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0A9BA" w14:textId="12318449" w:rsidR="00A83B4F" w:rsidRPr="004F0A83" w:rsidRDefault="0029071C" w:rsidP="004309A2">
      <w:pPr>
        <w:shd w:val="clear" w:color="auto" w:fill="FFFFFF"/>
        <w:spacing w:line="360" w:lineRule="auto"/>
        <w:jc w:val="both"/>
        <w:rPr>
          <w:rFonts w:ascii="Palatino Linotype" w:hAnsi="Palatino Linotype" w:cs="Arial"/>
          <w:color w:val="000000"/>
          <w:lang w:val="es-MX" w:eastAsia="es-MX"/>
        </w:rPr>
      </w:pPr>
      <w:r w:rsidRPr="004F0A83">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D431B6">
        <w:rPr>
          <w:rFonts w:ascii="Palatino Linotype" w:hAnsi="Palatino Linotype" w:cs="Arial"/>
          <w:color w:val="000000"/>
          <w:lang w:val="es-MX" w:eastAsia="es-MX"/>
        </w:rPr>
        <w:t>veinti</w:t>
      </w:r>
      <w:r w:rsidR="00B81A8C">
        <w:rPr>
          <w:rFonts w:ascii="Palatino Linotype" w:hAnsi="Palatino Linotype" w:cs="Arial"/>
          <w:color w:val="000000"/>
          <w:lang w:val="es-MX" w:eastAsia="es-MX"/>
        </w:rPr>
        <w:t>nueve</w:t>
      </w:r>
      <w:r w:rsidR="00AB55A1">
        <w:rPr>
          <w:rFonts w:ascii="Palatino Linotype" w:hAnsi="Palatino Linotype" w:cs="Arial"/>
          <w:color w:val="000000"/>
          <w:lang w:val="es-MX" w:eastAsia="es-MX"/>
        </w:rPr>
        <w:t xml:space="preserve"> de </w:t>
      </w:r>
      <w:r w:rsidR="00B81A8C">
        <w:rPr>
          <w:rFonts w:ascii="Palatino Linotype" w:hAnsi="Palatino Linotype" w:cs="Arial"/>
          <w:color w:val="000000"/>
          <w:lang w:val="es-MX" w:eastAsia="es-MX"/>
        </w:rPr>
        <w:t>enero</w:t>
      </w:r>
      <w:r w:rsidR="00D572B0">
        <w:rPr>
          <w:rFonts w:ascii="Palatino Linotype" w:hAnsi="Palatino Linotype" w:cs="Arial"/>
          <w:color w:val="000000"/>
          <w:lang w:val="es-MX" w:eastAsia="es-MX"/>
        </w:rPr>
        <w:t xml:space="preserve"> de</w:t>
      </w:r>
      <w:r w:rsidR="00AB55A1">
        <w:rPr>
          <w:rFonts w:ascii="Palatino Linotype" w:hAnsi="Palatino Linotype" w:cs="Arial"/>
          <w:color w:val="000000"/>
          <w:lang w:val="es-MX" w:eastAsia="es-MX"/>
        </w:rPr>
        <w:t xml:space="preserve"> dos mil veintic</w:t>
      </w:r>
      <w:r w:rsidR="00B81A8C">
        <w:rPr>
          <w:rFonts w:ascii="Palatino Linotype" w:hAnsi="Palatino Linotype" w:cs="Arial"/>
          <w:color w:val="000000"/>
          <w:lang w:val="es-MX" w:eastAsia="es-MX"/>
        </w:rPr>
        <w:t>inco</w:t>
      </w:r>
      <w:r w:rsidRPr="004F0A83">
        <w:rPr>
          <w:rFonts w:ascii="Palatino Linotype" w:hAnsi="Palatino Linotype" w:cs="Arial"/>
          <w:color w:val="000000"/>
          <w:lang w:val="es-MX" w:eastAsia="es-MX"/>
        </w:rPr>
        <w:t>.</w:t>
      </w:r>
    </w:p>
    <w:p w14:paraId="13BC2B9A" w14:textId="77777777" w:rsidR="004309A2" w:rsidRPr="004F0A83" w:rsidRDefault="004309A2" w:rsidP="004309A2">
      <w:pPr>
        <w:shd w:val="clear" w:color="auto" w:fill="FFFFFF"/>
        <w:spacing w:line="360" w:lineRule="auto"/>
        <w:jc w:val="both"/>
        <w:rPr>
          <w:rFonts w:ascii="Palatino Linotype" w:hAnsi="Palatino Linotype" w:cs="Arial"/>
          <w:color w:val="000000"/>
          <w:lang w:val="es-MX" w:eastAsia="es-MX"/>
        </w:rPr>
      </w:pPr>
    </w:p>
    <w:p w14:paraId="34E15D0E" w14:textId="5E65953C" w:rsidR="009E0E89" w:rsidRPr="004F0A83" w:rsidRDefault="0029071C" w:rsidP="00C753C2">
      <w:pPr>
        <w:tabs>
          <w:tab w:val="left" w:pos="1701"/>
        </w:tabs>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b/>
          <w:lang w:val="es-MX" w:eastAsia="en-US"/>
        </w:rPr>
        <w:t>VISTO</w:t>
      </w:r>
      <w:r w:rsidRPr="004F0A83">
        <w:rPr>
          <w:rFonts w:ascii="Palatino Linotype" w:eastAsiaTheme="minorHAnsi" w:hAnsi="Palatino Linotype" w:cs="Arial"/>
          <w:lang w:val="es-MX" w:eastAsia="en-US"/>
        </w:rPr>
        <w:t xml:space="preserve"> el expediente electrónico formado con motivo del recurso de revisión número </w:t>
      </w:r>
      <w:r w:rsidR="00E250C8" w:rsidRPr="004F0A83">
        <w:rPr>
          <w:rFonts w:ascii="Palatino Linotype" w:eastAsiaTheme="minorHAnsi" w:hAnsi="Palatino Linotype" w:cs="Arial"/>
          <w:b/>
          <w:lang w:val="es-MX" w:eastAsia="en-US"/>
        </w:rPr>
        <w:t>0</w:t>
      </w:r>
      <w:r w:rsidR="00656FD1">
        <w:rPr>
          <w:rFonts w:ascii="Palatino Linotype" w:eastAsiaTheme="minorHAnsi" w:hAnsi="Palatino Linotype" w:cs="Arial"/>
          <w:b/>
          <w:lang w:val="es-MX" w:eastAsia="en-US"/>
        </w:rPr>
        <w:t>747</w:t>
      </w:r>
      <w:r w:rsidR="00E64731">
        <w:rPr>
          <w:rFonts w:ascii="Palatino Linotype" w:eastAsiaTheme="minorHAnsi" w:hAnsi="Palatino Linotype" w:cs="Arial"/>
          <w:b/>
          <w:lang w:val="es-MX" w:eastAsia="en-US"/>
        </w:rPr>
        <w:t>5</w:t>
      </w:r>
      <w:r w:rsidRPr="004F0A83">
        <w:rPr>
          <w:rFonts w:ascii="Palatino Linotype" w:eastAsiaTheme="minorHAnsi" w:hAnsi="Palatino Linotype" w:cs="Arial"/>
          <w:b/>
          <w:bCs/>
          <w:lang w:val="es-MX" w:eastAsia="es-MX"/>
        </w:rPr>
        <w:t>/</w:t>
      </w:r>
      <w:proofErr w:type="spellStart"/>
      <w:r w:rsidRPr="004F0A83">
        <w:rPr>
          <w:rFonts w:ascii="Palatino Linotype" w:eastAsiaTheme="minorHAnsi" w:hAnsi="Palatino Linotype" w:cs="Arial"/>
          <w:b/>
          <w:bCs/>
          <w:lang w:val="es-MX" w:eastAsia="es-MX"/>
        </w:rPr>
        <w:t>INFOEM</w:t>
      </w:r>
      <w:proofErr w:type="spellEnd"/>
      <w:r w:rsidRPr="004F0A83">
        <w:rPr>
          <w:rFonts w:ascii="Palatino Linotype" w:eastAsiaTheme="minorHAnsi" w:hAnsi="Palatino Linotype" w:cs="Arial"/>
          <w:b/>
          <w:bCs/>
          <w:lang w:val="es-MX" w:eastAsia="es-MX"/>
        </w:rPr>
        <w:t>/IP/</w:t>
      </w:r>
      <w:proofErr w:type="spellStart"/>
      <w:r w:rsidRPr="004F0A83">
        <w:rPr>
          <w:rFonts w:ascii="Palatino Linotype" w:eastAsiaTheme="minorHAnsi" w:hAnsi="Palatino Linotype" w:cs="Arial"/>
          <w:b/>
          <w:bCs/>
          <w:lang w:val="es-MX" w:eastAsia="es-MX"/>
        </w:rPr>
        <w:t>RR</w:t>
      </w:r>
      <w:proofErr w:type="spellEnd"/>
      <w:r w:rsidRPr="004F0A83">
        <w:rPr>
          <w:rFonts w:ascii="Palatino Linotype" w:eastAsiaTheme="minorHAnsi" w:hAnsi="Palatino Linotype" w:cs="Arial"/>
          <w:b/>
          <w:bCs/>
          <w:lang w:val="es-MX" w:eastAsia="es-MX"/>
        </w:rPr>
        <w:t>/202</w:t>
      </w:r>
      <w:r w:rsidR="00E64731">
        <w:rPr>
          <w:rFonts w:ascii="Palatino Linotype" w:eastAsiaTheme="minorHAnsi" w:hAnsi="Palatino Linotype" w:cs="Arial"/>
          <w:b/>
          <w:bCs/>
          <w:lang w:val="es-MX" w:eastAsia="es-MX"/>
        </w:rPr>
        <w:t>4</w:t>
      </w:r>
      <w:r w:rsidRPr="004F0A83">
        <w:rPr>
          <w:rFonts w:ascii="Palatino Linotype" w:eastAsiaTheme="minorHAnsi" w:hAnsi="Palatino Linotype" w:cs="Arial"/>
          <w:lang w:val="es-MX" w:eastAsia="en-US"/>
        </w:rPr>
        <w:t xml:space="preserve">, </w:t>
      </w:r>
      <w:r w:rsidR="005A19C5" w:rsidRPr="004F0A83">
        <w:rPr>
          <w:rFonts w:ascii="Palatino Linotype" w:hAnsi="Palatino Linotype" w:cs="Arial"/>
        </w:rPr>
        <w:t xml:space="preserve">interpuesto </w:t>
      </w:r>
      <w:r w:rsidR="00E64731" w:rsidRPr="00E64731">
        <w:rPr>
          <w:rFonts w:ascii="Palatino Linotype" w:hAnsi="Palatino Linotype" w:cs="Arial"/>
        </w:rPr>
        <w:t xml:space="preserve">por </w:t>
      </w:r>
      <w:r w:rsidR="00B81A8C">
        <w:rPr>
          <w:rFonts w:ascii="Palatino Linotype" w:hAnsi="Palatino Linotype" w:cs="Arial"/>
        </w:rPr>
        <w:t xml:space="preserve">el </w:t>
      </w:r>
      <w:r w:rsidR="00B81A8C" w:rsidRPr="00B81A8C">
        <w:rPr>
          <w:rFonts w:ascii="Palatino Linotype" w:hAnsi="Palatino Linotype" w:cs="Arial"/>
          <w:b/>
          <w:bCs/>
        </w:rPr>
        <w:t xml:space="preserve">C. </w:t>
      </w:r>
      <w:proofErr w:type="spellStart"/>
      <w:r w:rsidR="007645BC">
        <w:rPr>
          <w:rFonts w:ascii="Palatino Linotype" w:hAnsi="Palatino Linotype" w:cs="Arial"/>
          <w:b/>
          <w:bCs/>
        </w:rPr>
        <w:t>XXXXXXXXXXXXXXXXX</w:t>
      </w:r>
      <w:proofErr w:type="spellEnd"/>
      <w:r w:rsidR="005F1F89" w:rsidRPr="004F0A83">
        <w:rPr>
          <w:rFonts w:ascii="Palatino Linotype" w:hAnsi="Palatino Linotype" w:cs="Arial"/>
        </w:rPr>
        <w:t>,</w:t>
      </w:r>
      <w:r w:rsidR="005F1F89" w:rsidRPr="004F0A83">
        <w:rPr>
          <w:rFonts w:ascii="Palatino Linotype" w:hAnsi="Palatino Linotype" w:cs="Arial"/>
          <w:b/>
        </w:rPr>
        <w:t xml:space="preserve"> </w:t>
      </w:r>
      <w:r w:rsidR="005F1F89" w:rsidRPr="004F0A83">
        <w:rPr>
          <w:rFonts w:ascii="Palatino Linotype" w:hAnsi="Palatino Linotype" w:cs="Arial"/>
        </w:rPr>
        <w:t xml:space="preserve">en lo sucesivo </w:t>
      </w:r>
      <w:r w:rsidR="00E250C8" w:rsidRPr="004F0A83">
        <w:rPr>
          <w:rFonts w:ascii="Palatino Linotype" w:hAnsi="Palatino Linotype" w:cs="Arial"/>
          <w:b/>
        </w:rPr>
        <w:t>El</w:t>
      </w:r>
      <w:r w:rsidR="005F1F89" w:rsidRPr="004F0A83">
        <w:rPr>
          <w:rFonts w:ascii="Palatino Linotype" w:hAnsi="Palatino Linotype" w:cs="Arial"/>
          <w:b/>
        </w:rPr>
        <w:t xml:space="preserve"> Recurrente</w:t>
      </w:r>
      <w:r w:rsidRPr="004F0A83">
        <w:rPr>
          <w:rFonts w:ascii="Palatino Linotype" w:eastAsiaTheme="minorHAnsi" w:hAnsi="Palatino Linotype" w:cs="Arial"/>
          <w:lang w:val="es-MX" w:eastAsia="en-US"/>
        </w:rPr>
        <w:t>, en contra de la respuesta de</w:t>
      </w:r>
      <w:r w:rsidR="00D431B6">
        <w:rPr>
          <w:rFonts w:ascii="Palatino Linotype" w:eastAsiaTheme="minorHAnsi" w:hAnsi="Palatino Linotype" w:cs="Arial"/>
          <w:lang w:val="es-MX" w:eastAsia="en-US"/>
        </w:rPr>
        <w:t xml:space="preserve"> la</w:t>
      </w:r>
      <w:r w:rsidRPr="004F0A83">
        <w:rPr>
          <w:rFonts w:ascii="Palatino Linotype" w:eastAsiaTheme="minorHAnsi" w:hAnsi="Palatino Linotype" w:cs="Arial"/>
          <w:lang w:val="es-MX" w:eastAsia="en-US"/>
        </w:rPr>
        <w:t xml:space="preserve"> </w:t>
      </w:r>
      <w:r w:rsidR="00B81A8C" w:rsidRPr="00B81A8C">
        <w:rPr>
          <w:rFonts w:ascii="Palatino Linotype" w:eastAsiaTheme="minorHAnsi" w:hAnsi="Palatino Linotype" w:cs="Arial"/>
          <w:b/>
          <w:lang w:val="es-MX" w:eastAsia="en-US"/>
        </w:rPr>
        <w:t>Secretaría de Bienestar</w:t>
      </w:r>
      <w:r w:rsidRPr="004F0A83">
        <w:rPr>
          <w:rFonts w:ascii="Palatino Linotype" w:eastAsiaTheme="minorHAnsi" w:hAnsi="Palatino Linotype" w:cs="Arial"/>
          <w:lang w:val="es-MX" w:eastAsia="en-US"/>
        </w:rPr>
        <w:t>,</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en lo subsecuente</w:t>
      </w:r>
      <w:r w:rsidRPr="004F0A83">
        <w:rPr>
          <w:rFonts w:ascii="Palatino Linotype" w:eastAsiaTheme="minorHAnsi" w:hAnsi="Palatino Linotype" w:cs="Arial"/>
          <w:b/>
          <w:lang w:val="es-MX" w:eastAsia="en-US"/>
        </w:rPr>
        <w:t xml:space="preserve"> El Sujeto Obligado, </w:t>
      </w:r>
      <w:r w:rsidRPr="004F0A83">
        <w:rPr>
          <w:rFonts w:ascii="Palatino Linotype" w:eastAsiaTheme="minorHAnsi" w:hAnsi="Palatino Linotype" w:cs="Arial"/>
          <w:lang w:val="es-MX" w:eastAsia="en-US"/>
        </w:rPr>
        <w:t>se procede a dictar la presente resolución.</w:t>
      </w:r>
    </w:p>
    <w:p w14:paraId="44BBBF12" w14:textId="77777777" w:rsidR="00C753C2" w:rsidRPr="004F0A83" w:rsidRDefault="00C753C2" w:rsidP="00E64731">
      <w:pPr>
        <w:pStyle w:val="Sinespaciado"/>
        <w:rPr>
          <w:rFonts w:eastAsiaTheme="minorHAnsi"/>
          <w:lang w:eastAsia="en-US"/>
        </w:rPr>
      </w:pPr>
    </w:p>
    <w:p w14:paraId="719DFF56" w14:textId="77777777" w:rsidR="009E0E89" w:rsidRPr="004F0A83" w:rsidRDefault="0029071C" w:rsidP="00C753C2">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A N T E C E D E N T E S</w:t>
      </w:r>
    </w:p>
    <w:p w14:paraId="5559725D" w14:textId="77777777" w:rsidR="00C753C2" w:rsidRPr="004F0A83" w:rsidRDefault="00C753C2" w:rsidP="00C753C2">
      <w:pPr>
        <w:spacing w:line="360" w:lineRule="auto"/>
        <w:jc w:val="center"/>
        <w:rPr>
          <w:rFonts w:ascii="Palatino Linotype" w:eastAsiaTheme="minorHAnsi" w:hAnsi="Palatino Linotype" w:cs="Arial"/>
          <w:b/>
          <w:sz w:val="14"/>
          <w:lang w:val="es-MX" w:eastAsia="en-US"/>
        </w:rPr>
      </w:pPr>
    </w:p>
    <w:p w14:paraId="638537D1" w14:textId="77777777" w:rsidR="0029071C" w:rsidRPr="004F0A83" w:rsidRDefault="0029071C"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PRIMERO. De la solicitud de información.</w:t>
      </w:r>
    </w:p>
    <w:p w14:paraId="77137BCB" w14:textId="1CBABA0B" w:rsidR="004A63F2" w:rsidRDefault="0029071C" w:rsidP="004A63F2">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En fecha </w:t>
      </w:r>
      <w:r w:rsidR="00656FD1">
        <w:rPr>
          <w:rFonts w:ascii="Palatino Linotype" w:eastAsiaTheme="minorHAnsi" w:hAnsi="Palatino Linotype" w:cs="Arial"/>
          <w:szCs w:val="22"/>
          <w:lang w:val="es-MX" w:eastAsia="en-US"/>
        </w:rPr>
        <w:t>diecinueve de noviembre</w:t>
      </w:r>
      <w:r w:rsidR="00E64731">
        <w:rPr>
          <w:rFonts w:ascii="Palatino Linotype" w:eastAsiaTheme="minorHAnsi" w:hAnsi="Palatino Linotype" w:cs="Arial"/>
          <w:szCs w:val="22"/>
          <w:lang w:val="es-MX" w:eastAsia="en-US"/>
        </w:rPr>
        <w:t xml:space="preserve"> de dos mil veinticuatro</w:t>
      </w:r>
      <w:r w:rsidRPr="004F0A83">
        <w:rPr>
          <w:rFonts w:ascii="Palatino Linotype" w:eastAsiaTheme="minorHAnsi" w:hAnsi="Palatino Linotype" w:cs="Arial"/>
          <w:szCs w:val="22"/>
          <w:lang w:val="es-MX" w:eastAsia="en-US"/>
        </w:rPr>
        <w:t xml:space="preserve">, </w:t>
      </w:r>
      <w:r w:rsidR="00E250C8" w:rsidRPr="004F0A83">
        <w:rPr>
          <w:rFonts w:ascii="Palatino Linotype" w:eastAsiaTheme="minorHAnsi" w:hAnsi="Palatino Linotype" w:cs="Arial"/>
          <w:szCs w:val="22"/>
          <w:lang w:val="es-MX" w:eastAsia="en-US"/>
        </w:rPr>
        <w:t>el</w:t>
      </w:r>
      <w:r w:rsidRPr="004F0A83">
        <w:rPr>
          <w:rFonts w:ascii="Palatino Linotype" w:eastAsiaTheme="minorHAnsi" w:hAnsi="Palatino Linotype" w:cs="Arial"/>
          <w:szCs w:val="22"/>
          <w:lang w:val="es-MX" w:eastAsia="en-US"/>
        </w:rPr>
        <w:t xml:space="preserve"> </w:t>
      </w:r>
      <w:r w:rsidRPr="004F0A83">
        <w:rPr>
          <w:rFonts w:ascii="Palatino Linotype" w:eastAsiaTheme="minorHAnsi" w:hAnsi="Palatino Linotype" w:cs="Arial"/>
          <w:b/>
          <w:szCs w:val="22"/>
          <w:lang w:val="es-MX" w:eastAsia="en-US"/>
        </w:rPr>
        <w:t>Recurrente</w:t>
      </w:r>
      <w:r w:rsidRPr="004F0A83">
        <w:rPr>
          <w:rFonts w:ascii="Palatino Linotype" w:eastAsiaTheme="minorHAnsi" w:hAnsi="Palatino Linotype" w:cs="Arial"/>
          <w:szCs w:val="22"/>
          <w:lang w:val="es-MX" w:eastAsia="en-US"/>
        </w:rPr>
        <w:t xml:space="preserve">, presentó a través del Sistema de Acceso a la Información Mexiquense </w:t>
      </w:r>
      <w:r w:rsidRPr="004F0A83">
        <w:rPr>
          <w:rFonts w:ascii="Palatino Linotype" w:eastAsiaTheme="minorHAnsi" w:hAnsi="Palatino Linotype" w:cs="Arial"/>
          <w:b/>
          <w:szCs w:val="22"/>
          <w:lang w:val="es-MX" w:eastAsia="en-US"/>
        </w:rPr>
        <w:t>(</w:t>
      </w:r>
      <w:proofErr w:type="spellStart"/>
      <w:r w:rsidRPr="004F0A83">
        <w:rPr>
          <w:rFonts w:ascii="Palatino Linotype" w:eastAsiaTheme="minorHAnsi" w:hAnsi="Palatino Linotype" w:cs="Arial"/>
          <w:b/>
          <w:szCs w:val="22"/>
          <w:lang w:val="es-MX" w:eastAsia="en-US"/>
        </w:rPr>
        <w:t>SAIMEX</w:t>
      </w:r>
      <w:proofErr w:type="spellEnd"/>
      <w:r w:rsidRPr="004F0A83">
        <w:rPr>
          <w:rFonts w:ascii="Palatino Linotype" w:eastAsiaTheme="minorHAnsi" w:hAnsi="Palatino Linotype" w:cs="Arial"/>
          <w:b/>
          <w:szCs w:val="22"/>
          <w:lang w:val="es-MX" w:eastAsia="en-US"/>
        </w:rPr>
        <w:t>),</w:t>
      </w:r>
      <w:r w:rsidRPr="004F0A83">
        <w:rPr>
          <w:rFonts w:ascii="Palatino Linotype" w:eastAsiaTheme="minorHAnsi" w:hAnsi="Palatino Linotype" w:cs="Arial"/>
          <w:szCs w:val="22"/>
          <w:lang w:val="es-MX" w:eastAsia="en-US"/>
        </w:rPr>
        <w:t xml:space="preserve"> ante el </w:t>
      </w:r>
      <w:r w:rsidRPr="004F0A83">
        <w:rPr>
          <w:rFonts w:ascii="Palatino Linotype" w:eastAsiaTheme="minorHAnsi" w:hAnsi="Palatino Linotype" w:cs="Arial"/>
          <w:b/>
          <w:szCs w:val="22"/>
          <w:lang w:val="es-MX" w:eastAsia="en-US"/>
        </w:rPr>
        <w:t>Sujeto Obligado</w:t>
      </w:r>
      <w:r w:rsidRPr="004F0A83">
        <w:rPr>
          <w:rFonts w:ascii="Palatino Linotype" w:eastAsiaTheme="minorHAnsi" w:hAnsi="Palatino Linotype" w:cs="Arial"/>
          <w:szCs w:val="22"/>
          <w:lang w:val="es-MX" w:eastAsia="en-US"/>
        </w:rPr>
        <w:t>, la solicitud de acceso a la información pública, a la que se le</w:t>
      </w:r>
      <w:r w:rsidR="00C753C2" w:rsidRPr="004F0A83">
        <w:rPr>
          <w:rFonts w:ascii="Palatino Linotype" w:eastAsiaTheme="minorHAnsi" w:hAnsi="Palatino Linotype" w:cs="Arial"/>
          <w:szCs w:val="22"/>
          <w:lang w:val="es-MX" w:eastAsia="en-US"/>
        </w:rPr>
        <w:t xml:space="preserve"> asignó el número de expediente </w:t>
      </w:r>
      <w:r w:rsidR="00656FD1" w:rsidRPr="00656FD1">
        <w:rPr>
          <w:rFonts w:ascii="Palatino Linotype" w:eastAsiaTheme="minorHAnsi" w:hAnsi="Palatino Linotype" w:cs="Arial"/>
          <w:b/>
          <w:szCs w:val="22"/>
          <w:lang w:val="es-MX" w:eastAsia="en-US"/>
        </w:rPr>
        <w:t>00270/BIENESTAR/IP/2024</w:t>
      </w:r>
      <w:r w:rsidRPr="004F0A83">
        <w:rPr>
          <w:rFonts w:ascii="Palatino Linotype" w:eastAsiaTheme="minorHAnsi" w:hAnsi="Palatino Linotype" w:cs="Arial"/>
          <w:szCs w:val="22"/>
          <w:lang w:val="es-MX" w:eastAsia="en-US"/>
        </w:rPr>
        <w:t>, mediant</w:t>
      </w:r>
      <w:r w:rsidR="00676631" w:rsidRPr="004F0A83">
        <w:rPr>
          <w:rFonts w:ascii="Palatino Linotype" w:eastAsiaTheme="minorHAnsi" w:hAnsi="Palatino Linotype" w:cs="Arial"/>
          <w:szCs w:val="22"/>
          <w:lang w:val="es-MX" w:eastAsia="en-US"/>
        </w:rPr>
        <w:t>e la cual solicitó lo siguiente:</w:t>
      </w:r>
    </w:p>
    <w:p w14:paraId="45A12457" w14:textId="77777777" w:rsidR="004A63F2" w:rsidRPr="004A63F2" w:rsidRDefault="004A63F2" w:rsidP="004A63F2">
      <w:pPr>
        <w:spacing w:line="360" w:lineRule="auto"/>
        <w:jc w:val="both"/>
        <w:rPr>
          <w:rFonts w:ascii="Palatino Linotype" w:eastAsiaTheme="minorHAnsi" w:hAnsi="Palatino Linotype" w:cs="Arial"/>
          <w:szCs w:val="22"/>
          <w:lang w:val="es-MX" w:eastAsia="en-US"/>
        </w:rPr>
      </w:pPr>
    </w:p>
    <w:p w14:paraId="55F4E4ED" w14:textId="6BB1BBCD" w:rsidR="004A63F2" w:rsidRDefault="0029071C" w:rsidP="004A63F2">
      <w:pPr>
        <w:spacing w:line="360" w:lineRule="auto"/>
        <w:ind w:left="284" w:right="332"/>
        <w:jc w:val="both"/>
        <w:rPr>
          <w:rFonts w:ascii="Palatino Linotype" w:hAnsi="Palatino Linotype"/>
          <w:i/>
          <w:sz w:val="22"/>
          <w:szCs w:val="22"/>
          <w:lang w:val="es-ES_tradnl"/>
        </w:rPr>
      </w:pPr>
      <w:r w:rsidRPr="004F0A83">
        <w:rPr>
          <w:rFonts w:ascii="Palatino Linotype" w:hAnsi="Palatino Linotype"/>
          <w:i/>
          <w:sz w:val="22"/>
          <w:szCs w:val="22"/>
          <w:lang w:val="es-MX"/>
        </w:rPr>
        <w:t>“</w:t>
      </w:r>
      <w:r w:rsidR="00656FD1" w:rsidRPr="00656FD1">
        <w:rPr>
          <w:rFonts w:ascii="Palatino Linotype" w:hAnsi="Palatino Linotype"/>
          <w:i/>
          <w:sz w:val="22"/>
          <w:szCs w:val="22"/>
          <w:lang w:val="es-MX" w:eastAsia="es-MX"/>
        </w:rPr>
        <w:t xml:space="preserve">Por medio de la presente, en ejercicio del derecho de acceso a la información pública, y conforme a lo establecido por la Ley de Transparencia y Acceso a la Información Pública del Estado de México y Municipios, solicito a esta Unidad de Transparencia la siguiente información: 1. Resultados de los exámenes de certificación de confianza correspondientes a los servidores públicos adscritos a la Secretaría de Bienestar del Gobierno del Estado de México, los cuales intervienen como figuras de autorización, resolución o trámite, en los procedimientos de contrataciones públicas, el otorgamiento de licencias, autorizaciones, concesiones, permisos, sus modificatorios y </w:t>
      </w:r>
      <w:r w:rsidR="00656FD1" w:rsidRPr="00656FD1">
        <w:rPr>
          <w:rFonts w:ascii="Palatino Linotype" w:hAnsi="Palatino Linotype"/>
          <w:i/>
          <w:sz w:val="22"/>
          <w:szCs w:val="22"/>
          <w:lang w:val="es-MX" w:eastAsia="es-MX"/>
        </w:rPr>
        <w:lastRenderedPageBreak/>
        <w:t xml:space="preserve">prórrogas. 2. Requiero lista detallada de los servidores públicos que actualmente están dados de alta en el Sistema de Registro de Servidores Públicos del Estado de México con corte a octubre de 2024, incluyendo su nombre completo, cargo, y la información específica relacionada con los exámenes de certificación de confianza, tales como las fechas, resultados y el estatus de su certificación. 3. Se me informe si los </w:t>
      </w:r>
      <w:proofErr w:type="gramStart"/>
      <w:r w:rsidR="00656FD1" w:rsidRPr="00656FD1">
        <w:rPr>
          <w:rFonts w:ascii="Palatino Linotype" w:hAnsi="Palatino Linotype"/>
          <w:i/>
          <w:sz w:val="22"/>
          <w:szCs w:val="22"/>
          <w:lang w:val="es-MX" w:eastAsia="es-MX"/>
        </w:rPr>
        <w:t>Directores Generales</w:t>
      </w:r>
      <w:proofErr w:type="gramEnd"/>
      <w:r w:rsidR="00656FD1" w:rsidRPr="00656FD1">
        <w:rPr>
          <w:rFonts w:ascii="Palatino Linotype" w:hAnsi="Palatino Linotype"/>
          <w:i/>
          <w:sz w:val="22"/>
          <w:szCs w:val="22"/>
          <w:lang w:val="es-MX" w:eastAsia="es-MX"/>
        </w:rPr>
        <w:t xml:space="preserve"> que llevan los programas sociales están dados de alta en dicho sistema, ya que estos tiene trato con los proveedores. 4. ¿Qué acciones se tomaron de conformidad a lo establecido en la ley, respecto de los o las servidoras que resultaron NO DIGNOS DE CONFIANZA? De antes solicitado, se solicita que en el supuesto de que los exámenes/evaluaciones de certificación de confianza no se hayan realizado a la fecha, se me informe los siguiente: a) Por qué la Secretaría de Bienestar teniendo un presupuesto asignado en ejercicio fiscal 2024 un monto aprobado de 543 mil 933.0 millones de pesos (</w:t>
      </w:r>
      <w:proofErr w:type="spellStart"/>
      <w:r w:rsidR="00656FD1" w:rsidRPr="00656FD1">
        <w:rPr>
          <w:rFonts w:ascii="Palatino Linotype" w:hAnsi="Palatino Linotype"/>
          <w:i/>
          <w:sz w:val="22"/>
          <w:szCs w:val="22"/>
          <w:lang w:val="es-MX" w:eastAsia="es-MX"/>
        </w:rPr>
        <w:t>mdp</w:t>
      </w:r>
      <w:proofErr w:type="spellEnd"/>
      <w:r w:rsidR="00656FD1" w:rsidRPr="00656FD1">
        <w:rPr>
          <w:rFonts w:ascii="Palatino Linotype" w:hAnsi="Palatino Linotype"/>
          <w:i/>
          <w:sz w:val="22"/>
          <w:szCs w:val="22"/>
          <w:lang w:val="es-MX" w:eastAsia="es-MX"/>
        </w:rPr>
        <w:t>), y las funciones que realiza al distribuir ayudas monetarias y en especie a la población en situación de pobreza, no se ha llevado a cabo el seguimiento y la evaluación de sus servidores públicos en este ejercicio 2024, esto dado que se debe tener presente que nuestra Gobernadora su Plan de Trabajo aborda, el tema de la transparencia y la rendición de cuentas en un lugar relevante como parte de su propuesta para consolidar un gobierno democrático, abierto y eficiente. b) ¿Por qué la Secretaría de la Contraloría si esta enterada de que no se han llevado a cabo las evaluaciones, no está haciendo un correcto seguimiento?, hasta donde llega el influyentísimo, el compadrazgo, ¿el tráfico de influencias o el nepotismo? c) El Órgano Interno de Control de Secretaría de Bienestar del Gobierno del Estado de México, ha iniciado algún proceso a fin de regularizar este tema.</w:t>
      </w:r>
      <w:r w:rsidR="008D49AE">
        <w:rPr>
          <w:rFonts w:ascii="Palatino Linotype" w:hAnsi="Palatino Linotype"/>
          <w:i/>
          <w:sz w:val="22"/>
          <w:szCs w:val="22"/>
          <w:lang w:val="es-MX" w:eastAsia="es-MX"/>
        </w:rPr>
        <w:t>”</w:t>
      </w:r>
      <w:r w:rsidRPr="004F0A83">
        <w:rPr>
          <w:rFonts w:ascii="Palatino Linotype" w:hAnsi="Palatino Linotype"/>
          <w:i/>
          <w:sz w:val="22"/>
          <w:szCs w:val="22"/>
          <w:lang w:val="es-ES_tradnl"/>
        </w:rPr>
        <w:t xml:space="preserve"> (Sic).</w:t>
      </w:r>
    </w:p>
    <w:p w14:paraId="60724C53" w14:textId="77777777" w:rsidR="004A63F2" w:rsidRPr="004A63F2" w:rsidRDefault="004A63F2" w:rsidP="004A63F2">
      <w:pPr>
        <w:ind w:right="332"/>
        <w:jc w:val="both"/>
        <w:rPr>
          <w:rFonts w:ascii="Palatino Linotype" w:hAnsi="Palatino Linotype"/>
          <w:i/>
          <w:sz w:val="22"/>
          <w:szCs w:val="22"/>
          <w:lang w:val="es-ES_tradnl"/>
        </w:rPr>
      </w:pPr>
    </w:p>
    <w:p w14:paraId="77EC61D7" w14:textId="2AFE82DB" w:rsidR="0043360F" w:rsidRDefault="0043360F" w:rsidP="00E64731">
      <w:pPr>
        <w:tabs>
          <w:tab w:val="left" w:pos="5647"/>
        </w:tabs>
        <w:spacing w:line="360" w:lineRule="auto"/>
        <w:ind w:right="850"/>
        <w:jc w:val="both"/>
        <w:rPr>
          <w:rFonts w:ascii="Palatino Linotype" w:eastAsiaTheme="minorHAnsi" w:hAnsi="Palatino Linotype" w:cstheme="minorBidi"/>
          <w:color w:val="000000"/>
          <w:lang w:val="es-MX" w:eastAsia="en-US"/>
        </w:rPr>
      </w:pPr>
      <w:r w:rsidRPr="004F0A83">
        <w:rPr>
          <w:rFonts w:ascii="Palatino Linotype" w:hAnsi="Palatino Linotype"/>
          <w:b/>
          <w:lang w:val="es-ES_tradnl"/>
        </w:rPr>
        <w:t>MODALIDAD DE ENTREGA:</w:t>
      </w:r>
      <w:r w:rsidRPr="004F0A83">
        <w:rPr>
          <w:rFonts w:ascii="Palatino Linotype" w:hAnsi="Palatino Linotype"/>
          <w:lang w:val="es-ES_tradnl"/>
        </w:rPr>
        <w:t xml:space="preserve"> </w:t>
      </w:r>
      <w:r w:rsidRPr="004F0A83">
        <w:rPr>
          <w:rFonts w:ascii="Palatino Linotype" w:eastAsiaTheme="minorHAnsi" w:hAnsi="Palatino Linotype" w:cstheme="minorBidi"/>
          <w:color w:val="000000"/>
          <w:lang w:val="es-MX" w:eastAsia="en-US"/>
        </w:rPr>
        <w:t xml:space="preserve">A través del </w:t>
      </w:r>
      <w:proofErr w:type="spellStart"/>
      <w:r w:rsidRPr="004F0A83">
        <w:rPr>
          <w:rFonts w:ascii="Palatino Linotype" w:eastAsiaTheme="minorHAnsi" w:hAnsi="Palatino Linotype" w:cstheme="minorBidi"/>
          <w:b/>
          <w:color w:val="000000"/>
          <w:lang w:val="es-MX" w:eastAsia="en-US"/>
        </w:rPr>
        <w:t>SAIMEX</w:t>
      </w:r>
      <w:proofErr w:type="spellEnd"/>
      <w:r w:rsidRPr="004F0A83">
        <w:rPr>
          <w:rFonts w:ascii="Palatino Linotype" w:eastAsiaTheme="minorHAnsi" w:hAnsi="Palatino Linotype" w:cstheme="minorBidi"/>
          <w:color w:val="000000"/>
          <w:lang w:val="es-MX" w:eastAsia="en-US"/>
        </w:rPr>
        <w:t>.</w:t>
      </w:r>
    </w:p>
    <w:p w14:paraId="75267C0F" w14:textId="77777777" w:rsidR="004A63F2" w:rsidRPr="00E64731" w:rsidRDefault="004A63F2" w:rsidP="00E64731">
      <w:pPr>
        <w:tabs>
          <w:tab w:val="left" w:pos="5647"/>
        </w:tabs>
        <w:spacing w:line="360" w:lineRule="auto"/>
        <w:ind w:right="850"/>
        <w:jc w:val="both"/>
        <w:rPr>
          <w:rFonts w:ascii="Palatino Linotype" w:eastAsiaTheme="minorHAnsi" w:hAnsi="Palatino Linotype" w:cstheme="minorBidi"/>
          <w:color w:val="000000"/>
          <w:lang w:val="es-MX" w:eastAsia="en-US"/>
        </w:rPr>
      </w:pPr>
    </w:p>
    <w:p w14:paraId="5C711B85" w14:textId="22B0E921" w:rsidR="0029071C" w:rsidRPr="00F5301F" w:rsidRDefault="00676631" w:rsidP="0029071C">
      <w:pPr>
        <w:spacing w:line="360" w:lineRule="auto"/>
        <w:jc w:val="both"/>
        <w:rPr>
          <w:rFonts w:ascii="Palatino Linotype" w:eastAsiaTheme="minorHAnsi" w:hAnsi="Palatino Linotype" w:cs="Arial"/>
          <w:b/>
          <w:sz w:val="28"/>
          <w:lang w:val="es-MX" w:eastAsia="en-US"/>
        </w:rPr>
      </w:pPr>
      <w:r w:rsidRPr="00F5301F">
        <w:rPr>
          <w:rFonts w:ascii="Palatino Linotype" w:eastAsiaTheme="minorHAnsi" w:hAnsi="Palatino Linotype" w:cs="Arial"/>
          <w:b/>
          <w:sz w:val="28"/>
          <w:lang w:val="es-MX" w:eastAsia="en-US"/>
        </w:rPr>
        <w:t>SEGUND</w:t>
      </w:r>
      <w:r w:rsidR="00E250C8" w:rsidRPr="00F5301F">
        <w:rPr>
          <w:rFonts w:ascii="Palatino Linotype" w:eastAsiaTheme="minorHAnsi" w:hAnsi="Palatino Linotype" w:cs="Arial"/>
          <w:b/>
          <w:sz w:val="28"/>
          <w:lang w:val="es-MX" w:eastAsia="en-US"/>
        </w:rPr>
        <w:t>O</w:t>
      </w:r>
      <w:r w:rsidR="0029071C" w:rsidRPr="00F5301F">
        <w:rPr>
          <w:rFonts w:ascii="Palatino Linotype" w:eastAsiaTheme="minorHAnsi" w:hAnsi="Palatino Linotype" w:cs="Arial"/>
          <w:b/>
          <w:sz w:val="28"/>
          <w:lang w:val="es-MX" w:eastAsia="en-US"/>
        </w:rPr>
        <w:t xml:space="preserve">. De la respuesta del Sujeto Obligado. </w:t>
      </w:r>
    </w:p>
    <w:p w14:paraId="7A399D39" w14:textId="0E2C6D6C" w:rsidR="0029071C" w:rsidRPr="004F0A83" w:rsidRDefault="0029071C" w:rsidP="0029071C">
      <w:pPr>
        <w:spacing w:line="360" w:lineRule="auto"/>
        <w:jc w:val="both"/>
        <w:rPr>
          <w:rFonts w:ascii="Palatino Linotype" w:eastAsiaTheme="minorHAnsi" w:hAnsi="Palatino Linotype" w:cs="Arial"/>
          <w:lang w:val="es-MX" w:eastAsia="en-US"/>
        </w:rPr>
      </w:pPr>
      <w:r w:rsidRPr="00F5301F">
        <w:rPr>
          <w:rFonts w:ascii="Palatino Linotype" w:eastAsiaTheme="minorHAnsi" w:hAnsi="Palatino Linotype" w:cs="Arial"/>
          <w:lang w:val="es-MX" w:eastAsia="en-US"/>
        </w:rPr>
        <w:t xml:space="preserve">De las constancias que obran en el sistema </w:t>
      </w:r>
      <w:proofErr w:type="spellStart"/>
      <w:r w:rsidRPr="00F5301F">
        <w:rPr>
          <w:rFonts w:ascii="Palatino Linotype" w:eastAsiaTheme="minorHAnsi" w:hAnsi="Palatino Linotype" w:cs="Arial"/>
          <w:lang w:val="es-MX" w:eastAsia="en-US"/>
        </w:rPr>
        <w:t>SAIMEX</w:t>
      </w:r>
      <w:proofErr w:type="spellEnd"/>
      <w:r w:rsidRPr="00F5301F">
        <w:rPr>
          <w:rFonts w:ascii="Palatino Linotype" w:eastAsiaTheme="minorHAnsi" w:hAnsi="Palatino Linotype" w:cs="Arial"/>
          <w:lang w:val="es-MX" w:eastAsia="en-US"/>
        </w:rPr>
        <w:t xml:space="preserve">, se advierte que en fecha </w:t>
      </w:r>
      <w:r w:rsidR="00656FD1">
        <w:rPr>
          <w:rFonts w:ascii="Palatino Linotype" w:eastAsiaTheme="minorHAnsi" w:hAnsi="Palatino Linotype" w:cs="Arial"/>
          <w:lang w:val="es-MX" w:eastAsia="en-US"/>
        </w:rPr>
        <w:t>tres de diciembre</w:t>
      </w:r>
      <w:r w:rsidR="00E64731">
        <w:rPr>
          <w:rFonts w:ascii="Palatino Linotype" w:eastAsiaTheme="minorHAnsi" w:hAnsi="Palatino Linotype" w:cs="Arial"/>
          <w:lang w:val="es-MX" w:eastAsia="en-US"/>
        </w:rPr>
        <w:t xml:space="preserve"> de dos mil veinticuatro</w:t>
      </w:r>
      <w:r w:rsidRPr="00F5301F">
        <w:rPr>
          <w:rFonts w:ascii="Palatino Linotype" w:eastAsiaTheme="minorHAnsi" w:hAnsi="Palatino Linotype" w:cs="Arial"/>
          <w:lang w:val="es-MX" w:eastAsia="en-US"/>
        </w:rPr>
        <w:t xml:space="preserve">, </w:t>
      </w:r>
      <w:r w:rsidRPr="00F5301F">
        <w:rPr>
          <w:rFonts w:ascii="Palatino Linotype" w:eastAsiaTheme="minorHAnsi" w:hAnsi="Palatino Linotype" w:cs="Arial"/>
          <w:b/>
          <w:lang w:val="es-MX" w:eastAsia="en-US"/>
        </w:rPr>
        <w:t>El Sujeto Obligado</w:t>
      </w:r>
      <w:r w:rsidRPr="00F5301F">
        <w:rPr>
          <w:rFonts w:ascii="Palatino Linotype" w:eastAsiaTheme="minorHAnsi" w:hAnsi="Palatino Linotype" w:cs="Arial"/>
          <w:lang w:val="es-MX" w:eastAsia="en-US"/>
        </w:rPr>
        <w:t xml:space="preserve"> emitió la respuesta en los siguientes términos:</w:t>
      </w:r>
    </w:p>
    <w:p w14:paraId="0F5180BB" w14:textId="77777777" w:rsidR="0029071C" w:rsidRPr="004F0A83" w:rsidRDefault="0029071C" w:rsidP="0029071C">
      <w:pPr>
        <w:rPr>
          <w:lang w:val="es-MX"/>
        </w:rPr>
      </w:pPr>
    </w:p>
    <w:p w14:paraId="43562461" w14:textId="77777777" w:rsidR="00656FD1" w:rsidRPr="00656FD1" w:rsidRDefault="0029071C" w:rsidP="00656FD1">
      <w:pPr>
        <w:spacing w:line="276" w:lineRule="auto"/>
        <w:ind w:left="567" w:right="567"/>
        <w:jc w:val="both"/>
        <w:rPr>
          <w:rFonts w:ascii="Palatino Linotype" w:hAnsi="Palatino Linotype"/>
          <w:i/>
          <w:sz w:val="22"/>
          <w:szCs w:val="22"/>
          <w:lang w:val="es-MX" w:eastAsia="es-MX"/>
        </w:rPr>
      </w:pPr>
      <w:r w:rsidRPr="004F0A83">
        <w:rPr>
          <w:rFonts w:ascii="Palatino Linotype" w:hAnsi="Palatino Linotype"/>
          <w:i/>
          <w:sz w:val="22"/>
          <w:szCs w:val="22"/>
          <w:lang w:val="es-MX" w:eastAsia="es-MX"/>
        </w:rPr>
        <w:t>“</w:t>
      </w:r>
      <w:r w:rsidR="00656FD1" w:rsidRPr="00656FD1">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5440BC" w14:textId="77777777" w:rsidR="00656FD1" w:rsidRDefault="00656FD1" w:rsidP="00656FD1">
      <w:pPr>
        <w:spacing w:line="276" w:lineRule="auto"/>
        <w:ind w:left="567" w:right="567"/>
        <w:jc w:val="both"/>
        <w:rPr>
          <w:rFonts w:ascii="Palatino Linotype" w:hAnsi="Palatino Linotype"/>
          <w:i/>
          <w:sz w:val="22"/>
          <w:szCs w:val="22"/>
          <w:lang w:val="es-MX" w:eastAsia="es-MX"/>
        </w:rPr>
      </w:pPr>
    </w:p>
    <w:p w14:paraId="5ABE6372" w14:textId="2A126909" w:rsidR="00656FD1" w:rsidRPr="00656FD1" w:rsidRDefault="00656FD1" w:rsidP="00656FD1">
      <w:pPr>
        <w:spacing w:line="276" w:lineRule="auto"/>
        <w:ind w:left="567" w:right="567"/>
        <w:jc w:val="both"/>
        <w:rPr>
          <w:rFonts w:ascii="Palatino Linotype" w:hAnsi="Palatino Linotype"/>
          <w:i/>
          <w:sz w:val="22"/>
          <w:szCs w:val="22"/>
          <w:lang w:val="es-MX" w:eastAsia="es-MX"/>
        </w:rPr>
      </w:pPr>
      <w:r w:rsidRPr="00656FD1">
        <w:rPr>
          <w:rFonts w:ascii="Palatino Linotype" w:hAnsi="Palatino Linotype"/>
          <w:i/>
          <w:sz w:val="22"/>
          <w:szCs w:val="22"/>
          <w:lang w:val="es-MX" w:eastAsia="es-MX"/>
        </w:rPr>
        <w:t xml:space="preserve">Se anexa oficio de respuesta número </w:t>
      </w:r>
      <w:proofErr w:type="spellStart"/>
      <w:r w:rsidRPr="00656FD1">
        <w:rPr>
          <w:rFonts w:ascii="Palatino Linotype" w:hAnsi="Palatino Linotype"/>
          <w:i/>
          <w:sz w:val="22"/>
          <w:szCs w:val="22"/>
          <w:lang w:val="es-MX" w:eastAsia="es-MX"/>
        </w:rPr>
        <w:t>SBIENESTAREDOMEX</w:t>
      </w:r>
      <w:proofErr w:type="spellEnd"/>
      <w:r w:rsidRPr="00656FD1">
        <w:rPr>
          <w:rFonts w:ascii="Palatino Linotype" w:hAnsi="Palatino Linotype"/>
          <w:i/>
          <w:sz w:val="22"/>
          <w:szCs w:val="22"/>
          <w:lang w:val="es-MX" w:eastAsia="es-MX"/>
        </w:rPr>
        <w:t>/UT/270/2024, de fecha 3 de diciembre de 2024.</w:t>
      </w:r>
    </w:p>
    <w:p w14:paraId="5BA02759" w14:textId="77777777" w:rsidR="00656FD1" w:rsidRDefault="00656FD1" w:rsidP="00656FD1">
      <w:pPr>
        <w:spacing w:line="276" w:lineRule="auto"/>
        <w:ind w:left="567" w:right="567"/>
        <w:jc w:val="both"/>
        <w:rPr>
          <w:rFonts w:ascii="Palatino Linotype" w:hAnsi="Palatino Linotype"/>
          <w:i/>
          <w:sz w:val="22"/>
          <w:szCs w:val="22"/>
          <w:lang w:val="es-MX" w:eastAsia="es-MX"/>
        </w:rPr>
      </w:pPr>
    </w:p>
    <w:p w14:paraId="54F9EDD2" w14:textId="1E4F19DE" w:rsidR="00656FD1" w:rsidRPr="00656FD1" w:rsidRDefault="00656FD1" w:rsidP="00656FD1">
      <w:pPr>
        <w:spacing w:line="276" w:lineRule="auto"/>
        <w:ind w:left="567" w:right="567"/>
        <w:jc w:val="both"/>
        <w:rPr>
          <w:rFonts w:ascii="Palatino Linotype" w:hAnsi="Palatino Linotype"/>
          <w:i/>
          <w:sz w:val="22"/>
          <w:szCs w:val="22"/>
          <w:lang w:val="es-MX" w:eastAsia="es-MX"/>
        </w:rPr>
      </w:pPr>
      <w:r w:rsidRPr="00656FD1">
        <w:rPr>
          <w:rFonts w:ascii="Palatino Linotype" w:hAnsi="Palatino Linotype"/>
          <w:i/>
          <w:sz w:val="22"/>
          <w:szCs w:val="22"/>
          <w:lang w:val="es-MX" w:eastAsia="es-MX"/>
        </w:rPr>
        <w:t>ATENTAMENTE</w:t>
      </w:r>
    </w:p>
    <w:p w14:paraId="2AAAE55E" w14:textId="1325703A" w:rsidR="0029071C" w:rsidRPr="004F0A83" w:rsidRDefault="00656FD1" w:rsidP="00656FD1">
      <w:pPr>
        <w:spacing w:line="276" w:lineRule="auto"/>
        <w:ind w:left="567" w:right="567"/>
        <w:jc w:val="both"/>
        <w:rPr>
          <w:rFonts w:ascii="Palatino Linotype" w:hAnsi="Palatino Linotype"/>
          <w:i/>
          <w:sz w:val="22"/>
          <w:szCs w:val="22"/>
          <w:lang w:val="es-MX" w:eastAsia="es-MX"/>
        </w:rPr>
      </w:pPr>
      <w:r w:rsidRPr="00656FD1">
        <w:rPr>
          <w:rFonts w:ascii="Palatino Linotype" w:hAnsi="Palatino Linotype"/>
          <w:i/>
          <w:sz w:val="22"/>
          <w:szCs w:val="22"/>
          <w:lang w:val="es-MX" w:eastAsia="es-MX"/>
        </w:rPr>
        <w:t>MTRO. FELIPE DE JESÚS AYALA GUADARRAMA</w:t>
      </w:r>
      <w:r w:rsidR="00E74701" w:rsidRPr="004F0A83">
        <w:rPr>
          <w:rFonts w:ascii="Palatino Linotype" w:hAnsi="Palatino Linotype"/>
          <w:i/>
          <w:sz w:val="22"/>
          <w:szCs w:val="22"/>
          <w:lang w:val="es-MX" w:eastAsia="es-MX"/>
        </w:rPr>
        <w:t>” (Sic).</w:t>
      </w:r>
    </w:p>
    <w:p w14:paraId="792E0A5B" w14:textId="77777777" w:rsidR="00DC1583" w:rsidRPr="004F0A83" w:rsidRDefault="00DC1583" w:rsidP="00DC1583">
      <w:pPr>
        <w:ind w:right="567"/>
        <w:jc w:val="both"/>
        <w:rPr>
          <w:rFonts w:ascii="Palatino Linotype" w:hAnsi="Palatino Linotype"/>
          <w:i/>
          <w:sz w:val="14"/>
          <w:szCs w:val="22"/>
          <w:lang w:val="es-MX" w:eastAsia="es-MX"/>
        </w:rPr>
      </w:pPr>
    </w:p>
    <w:p w14:paraId="765042A3" w14:textId="77777777" w:rsidR="00B250D7" w:rsidRPr="004F0A83" w:rsidRDefault="00B250D7" w:rsidP="00B250D7">
      <w:pPr>
        <w:pStyle w:val="Sinespaciado"/>
        <w:rPr>
          <w:lang w:eastAsia="es-MX"/>
        </w:rPr>
      </w:pPr>
    </w:p>
    <w:p w14:paraId="0019518B" w14:textId="7AF594B7" w:rsidR="004B2314" w:rsidRPr="004F0A83" w:rsidRDefault="00CF1DF5" w:rsidP="004309A2">
      <w:pPr>
        <w:spacing w:line="360" w:lineRule="auto"/>
        <w:jc w:val="both"/>
        <w:rPr>
          <w:rFonts w:ascii="Palatino Linotype" w:hAnsi="Palatino Linotype"/>
          <w:i/>
          <w:sz w:val="22"/>
          <w:szCs w:val="22"/>
          <w:lang w:val="es-MX" w:eastAsia="es-MX"/>
        </w:rPr>
      </w:pPr>
      <w:bookmarkStart w:id="0" w:name="_Hlk147769979"/>
      <w:r w:rsidRPr="004F0A83">
        <w:rPr>
          <w:rFonts w:ascii="Palatino Linotype" w:eastAsiaTheme="minorHAnsi" w:hAnsi="Palatino Linotype" w:cs="Arial"/>
          <w:lang w:val="es-MX" w:eastAsia="en-US"/>
        </w:rPr>
        <w:t xml:space="preserve">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adjuntó</w:t>
      </w:r>
      <w:r w:rsidR="005F1F89" w:rsidRPr="004F0A83">
        <w:rPr>
          <w:rFonts w:ascii="Palatino Linotype" w:eastAsiaTheme="minorHAnsi" w:hAnsi="Palatino Linotype" w:cs="Arial"/>
          <w:lang w:val="es-MX" w:eastAsia="en-US"/>
        </w:rPr>
        <w:t xml:space="preserve"> a su respuesta</w:t>
      </w:r>
      <w:bookmarkEnd w:id="0"/>
      <w:r w:rsidR="00DC1583" w:rsidRPr="004F0A83">
        <w:rPr>
          <w:rFonts w:ascii="Palatino Linotype" w:eastAsiaTheme="minorHAnsi" w:hAnsi="Palatino Linotype" w:cs="Arial"/>
          <w:lang w:val="es-MX" w:eastAsia="en-US"/>
        </w:rPr>
        <w:t xml:space="preserve">, </w:t>
      </w:r>
      <w:r w:rsidR="00F5301F">
        <w:rPr>
          <w:rFonts w:ascii="Palatino Linotype" w:eastAsiaTheme="minorHAnsi" w:hAnsi="Palatino Linotype" w:cs="Arial"/>
          <w:lang w:val="es-MX" w:eastAsia="en-US"/>
        </w:rPr>
        <w:t xml:space="preserve">el </w:t>
      </w:r>
      <w:r w:rsidR="001D2DE0" w:rsidRPr="004F0A83">
        <w:rPr>
          <w:rFonts w:ascii="Palatino Linotype" w:eastAsiaTheme="minorHAnsi" w:hAnsi="Palatino Linotype" w:cs="Arial"/>
          <w:lang w:val="es-MX" w:eastAsia="en-US"/>
        </w:rPr>
        <w:t>archivo electrónico denominado</w:t>
      </w:r>
      <w:r w:rsidR="004309A2" w:rsidRPr="004F0A83">
        <w:rPr>
          <w:rFonts w:ascii="Palatino Linotype" w:eastAsiaTheme="minorHAnsi" w:hAnsi="Palatino Linotype" w:cs="Arial"/>
          <w:lang w:val="es-MX" w:eastAsia="en-US"/>
        </w:rPr>
        <w:t xml:space="preserve"> </w:t>
      </w:r>
      <w:r w:rsidR="00184176" w:rsidRPr="004F0A83">
        <w:rPr>
          <w:rFonts w:ascii="Palatino Linotype" w:eastAsiaTheme="minorHAnsi" w:hAnsi="Palatino Linotype" w:cs="Arial"/>
          <w:i/>
          <w:lang w:val="es-MX" w:eastAsia="en-US"/>
        </w:rPr>
        <w:t>“</w:t>
      </w:r>
      <w:r w:rsidR="00656FD1" w:rsidRPr="00656FD1">
        <w:rPr>
          <w:rFonts w:ascii="Palatino Linotype" w:eastAsiaTheme="minorHAnsi" w:hAnsi="Palatino Linotype" w:cs="Arial"/>
          <w:i/>
          <w:lang w:val="es-MX" w:eastAsia="en-US"/>
        </w:rPr>
        <w:t xml:space="preserve">270 - C. </w:t>
      </w:r>
      <w:proofErr w:type="spellStart"/>
      <w:r w:rsidR="007645BC">
        <w:rPr>
          <w:rFonts w:ascii="Palatino Linotype" w:eastAsiaTheme="minorHAnsi" w:hAnsi="Palatino Linotype" w:cs="Arial"/>
          <w:i/>
          <w:lang w:val="es-MX" w:eastAsia="en-US"/>
        </w:rPr>
        <w:t>XXXXXXXXXXXXXX</w:t>
      </w:r>
      <w:proofErr w:type="spellEnd"/>
      <w:r w:rsidR="00656FD1" w:rsidRPr="00656FD1">
        <w:rPr>
          <w:rFonts w:ascii="Palatino Linotype" w:eastAsiaTheme="minorHAnsi" w:hAnsi="Palatino Linotype" w:cs="Arial"/>
          <w:i/>
          <w:lang w:val="es-MX" w:eastAsia="en-US"/>
        </w:rPr>
        <w:t xml:space="preserve"> - Unidad de Transparencia - 0270.pdf</w:t>
      </w:r>
      <w:r w:rsidR="00676631"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i/>
          <w:lang w:val="es-MX" w:eastAsia="en-US"/>
        </w:rPr>
        <w:t>;</w:t>
      </w:r>
      <w:r w:rsidR="00DC1583" w:rsidRPr="004F0A83">
        <w:rPr>
          <w:rFonts w:ascii="Palatino Linotype" w:eastAsiaTheme="minorHAnsi" w:hAnsi="Palatino Linotype" w:cs="Arial"/>
          <w:lang w:val="es-MX" w:eastAsia="en-US"/>
        </w:rPr>
        <w:t xml:space="preserve"> cuyo contenido no se inserta por ser del conocim</w:t>
      </w:r>
      <w:r w:rsidR="001D2DE0" w:rsidRPr="004F0A83">
        <w:rPr>
          <w:rFonts w:ascii="Palatino Linotype" w:eastAsiaTheme="minorHAnsi" w:hAnsi="Palatino Linotype" w:cs="Arial"/>
          <w:lang w:val="es-MX" w:eastAsia="en-US"/>
        </w:rPr>
        <w:t>iento de las partes, sin embargo, será</w:t>
      </w:r>
      <w:r w:rsidR="00F5301F">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 xml:space="preserve">motivo de estudio en el Considerado respectivo. </w:t>
      </w:r>
    </w:p>
    <w:p w14:paraId="6659EB61" w14:textId="77777777" w:rsidR="004309A2" w:rsidRPr="004F0A83" w:rsidRDefault="004309A2" w:rsidP="004309A2">
      <w:pPr>
        <w:spacing w:line="360" w:lineRule="auto"/>
        <w:jc w:val="both"/>
        <w:rPr>
          <w:rFonts w:ascii="Palatino Linotype" w:hAnsi="Palatino Linotype"/>
          <w:szCs w:val="22"/>
          <w:lang w:val="es-MX" w:eastAsia="es-MX"/>
        </w:rPr>
      </w:pPr>
    </w:p>
    <w:p w14:paraId="22A7D6B0"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TERCER</w:t>
      </w:r>
      <w:r w:rsidR="0029071C" w:rsidRPr="004F0A83">
        <w:rPr>
          <w:rFonts w:ascii="Palatino Linotype" w:eastAsiaTheme="minorHAnsi" w:hAnsi="Palatino Linotype" w:cs="Arial"/>
          <w:b/>
          <w:sz w:val="28"/>
          <w:lang w:val="es-MX" w:eastAsia="en-US"/>
        </w:rPr>
        <w:t>O. Del recurso de revisión.</w:t>
      </w:r>
    </w:p>
    <w:p w14:paraId="1BE3D503" w14:textId="137667A6" w:rsidR="00CC0B81" w:rsidRDefault="0029071C" w:rsidP="00CC0B81">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Inconforme con la respuesta por parte del </w:t>
      </w:r>
      <w:r w:rsidRPr="004F0A83">
        <w:rPr>
          <w:rFonts w:ascii="Palatino Linotype" w:eastAsiaTheme="minorHAnsi" w:hAnsi="Palatino Linotype" w:cs="Arial"/>
          <w:b/>
          <w:lang w:val="es-MX" w:eastAsia="en-US"/>
        </w:rPr>
        <w:t>Sujeto Obligado</w:t>
      </w:r>
      <w:r w:rsidRPr="004F0A83">
        <w:rPr>
          <w:rFonts w:ascii="Palatino Linotype" w:eastAsiaTheme="minorHAnsi" w:hAnsi="Palatino Linotype" w:cs="Arial"/>
          <w:lang w:val="es-MX" w:eastAsia="en-US"/>
        </w:rPr>
        <w:t xml:space="preserve">, </w:t>
      </w:r>
      <w:r w:rsidR="00E250C8" w:rsidRPr="004F0A83">
        <w:rPr>
          <w:rFonts w:ascii="Palatino Linotype" w:eastAsiaTheme="minorHAnsi" w:hAnsi="Palatino Linotype" w:cs="Arial"/>
          <w:lang w:val="es-MX" w:eastAsia="en-US"/>
        </w:rPr>
        <w:t>el</w:t>
      </w:r>
      <w:r w:rsidRPr="004F0A83">
        <w:rPr>
          <w:rFonts w:ascii="Palatino Linotype" w:eastAsiaTheme="minorHAnsi" w:hAnsi="Palatino Linotype" w:cs="Arial"/>
          <w:lang w:val="es-MX" w:eastAsia="en-US"/>
        </w:rPr>
        <w:t xml:space="preserve"> ahora </w:t>
      </w:r>
      <w:r w:rsidRPr="004F0A83">
        <w:rPr>
          <w:rFonts w:ascii="Palatino Linotype" w:eastAsiaTheme="minorHAnsi" w:hAnsi="Palatino Linotype" w:cs="Arial"/>
          <w:b/>
          <w:lang w:val="es-MX" w:eastAsia="en-US"/>
        </w:rPr>
        <w:t>Recurrente</w:t>
      </w:r>
      <w:r w:rsidRPr="004F0A83">
        <w:rPr>
          <w:rFonts w:ascii="Palatino Linotype" w:eastAsiaTheme="minorHAnsi" w:hAnsi="Palatino Linotype" w:cs="Arial"/>
          <w:lang w:val="es-MX" w:eastAsia="en-US"/>
        </w:rPr>
        <w:t xml:space="preserve"> interpuso el presente recurso de revisión en fecha </w:t>
      </w:r>
      <w:r w:rsidR="00656FD1">
        <w:rPr>
          <w:rFonts w:ascii="Palatino Linotype" w:eastAsiaTheme="minorHAnsi" w:hAnsi="Palatino Linotype" w:cs="Arial"/>
          <w:lang w:val="es-MX" w:eastAsia="en-US"/>
        </w:rPr>
        <w:t>cuatro de diciembre</w:t>
      </w:r>
      <w:r w:rsidR="00E64731">
        <w:rPr>
          <w:rFonts w:ascii="Palatino Linotype" w:eastAsiaTheme="minorHAnsi" w:hAnsi="Palatino Linotype" w:cs="Arial"/>
          <w:lang w:val="es-MX" w:eastAsia="en-US"/>
        </w:rPr>
        <w:t xml:space="preserve"> de dos mil veinticuatro</w:t>
      </w:r>
      <w:r w:rsidRPr="004F0A83">
        <w:rPr>
          <w:rFonts w:ascii="Palatino Linotype" w:eastAsiaTheme="minorHAnsi" w:hAnsi="Palatino Linotype" w:cs="Arial"/>
          <w:lang w:val="es-MX" w:eastAsia="en-US"/>
        </w:rPr>
        <w:t>, el cual fue registrado</w:t>
      </w:r>
      <w:r w:rsidRPr="004F0A83">
        <w:rPr>
          <w:rFonts w:ascii="Palatino Linotype" w:eastAsiaTheme="minorHAnsi" w:hAnsi="Palatino Linotype" w:cs="Arial"/>
          <w:b/>
          <w:lang w:val="es-MX" w:eastAsia="en-US"/>
        </w:rPr>
        <w:t xml:space="preserve"> </w:t>
      </w:r>
      <w:r w:rsidRPr="004F0A83">
        <w:rPr>
          <w:rFonts w:ascii="Palatino Linotype" w:eastAsiaTheme="minorHAnsi" w:hAnsi="Palatino Linotype" w:cs="Arial"/>
          <w:lang w:val="es-MX" w:eastAsia="en-US"/>
        </w:rPr>
        <w:t xml:space="preserve">en el sistema electrónico con el expediente número </w:t>
      </w:r>
      <w:r w:rsidR="00E60444" w:rsidRPr="004F0A83">
        <w:rPr>
          <w:rFonts w:ascii="Palatino Linotype" w:eastAsiaTheme="minorHAnsi" w:hAnsi="Palatino Linotype" w:cs="Arial"/>
          <w:b/>
          <w:bCs/>
          <w:lang w:val="es-MX" w:eastAsia="es-MX"/>
        </w:rPr>
        <w:t>0</w:t>
      </w:r>
      <w:r w:rsidR="00656FD1">
        <w:rPr>
          <w:rFonts w:ascii="Palatino Linotype" w:eastAsiaTheme="minorHAnsi" w:hAnsi="Palatino Linotype" w:cs="Arial"/>
          <w:b/>
          <w:bCs/>
          <w:lang w:val="es-MX" w:eastAsia="es-MX"/>
        </w:rPr>
        <w:t>747</w:t>
      </w:r>
      <w:r w:rsidR="004A63F2">
        <w:rPr>
          <w:rFonts w:ascii="Palatino Linotype" w:eastAsiaTheme="minorHAnsi" w:hAnsi="Palatino Linotype" w:cs="Arial"/>
          <w:b/>
          <w:bCs/>
          <w:lang w:val="es-MX" w:eastAsia="es-MX"/>
        </w:rPr>
        <w:t>5</w:t>
      </w:r>
      <w:r w:rsidR="00B250D7" w:rsidRPr="004F0A83">
        <w:rPr>
          <w:rFonts w:ascii="Palatino Linotype" w:eastAsiaTheme="minorHAnsi" w:hAnsi="Palatino Linotype" w:cs="Arial"/>
          <w:b/>
          <w:bCs/>
          <w:lang w:val="es-MX" w:eastAsia="es-MX"/>
        </w:rPr>
        <w:t>/</w:t>
      </w:r>
      <w:proofErr w:type="spellStart"/>
      <w:r w:rsidR="00B250D7" w:rsidRPr="004F0A83">
        <w:rPr>
          <w:rFonts w:ascii="Palatino Linotype" w:eastAsiaTheme="minorHAnsi" w:hAnsi="Palatino Linotype" w:cs="Arial"/>
          <w:b/>
          <w:bCs/>
          <w:lang w:val="es-MX" w:eastAsia="es-MX"/>
        </w:rPr>
        <w:t>INFOEM</w:t>
      </w:r>
      <w:proofErr w:type="spellEnd"/>
      <w:r w:rsidR="00B250D7" w:rsidRPr="004F0A83">
        <w:rPr>
          <w:rFonts w:ascii="Palatino Linotype" w:eastAsiaTheme="minorHAnsi" w:hAnsi="Palatino Linotype" w:cs="Arial"/>
          <w:b/>
          <w:bCs/>
          <w:lang w:val="es-MX" w:eastAsia="es-MX"/>
        </w:rPr>
        <w:t>/IP/</w:t>
      </w:r>
      <w:proofErr w:type="spellStart"/>
      <w:r w:rsidR="00B250D7" w:rsidRPr="004F0A83">
        <w:rPr>
          <w:rFonts w:ascii="Palatino Linotype" w:eastAsiaTheme="minorHAnsi" w:hAnsi="Palatino Linotype" w:cs="Arial"/>
          <w:b/>
          <w:bCs/>
          <w:lang w:val="es-MX" w:eastAsia="es-MX"/>
        </w:rPr>
        <w:t>RR</w:t>
      </w:r>
      <w:proofErr w:type="spellEnd"/>
      <w:r w:rsidR="00B250D7" w:rsidRPr="004F0A83">
        <w:rPr>
          <w:rFonts w:ascii="Palatino Linotype" w:eastAsiaTheme="minorHAnsi" w:hAnsi="Palatino Linotype" w:cs="Arial"/>
          <w:b/>
          <w:bCs/>
          <w:lang w:val="es-MX" w:eastAsia="es-MX"/>
        </w:rPr>
        <w:t>/202</w:t>
      </w:r>
      <w:r w:rsidR="00E64731">
        <w:rPr>
          <w:rFonts w:ascii="Palatino Linotype" w:eastAsiaTheme="minorHAnsi" w:hAnsi="Palatino Linotype" w:cs="Arial"/>
          <w:b/>
          <w:bCs/>
          <w:lang w:val="es-MX" w:eastAsia="es-MX"/>
        </w:rPr>
        <w:t>4</w:t>
      </w:r>
      <w:r w:rsidRPr="004F0A83">
        <w:rPr>
          <w:rFonts w:ascii="Palatino Linotype" w:eastAsiaTheme="minorHAnsi" w:hAnsi="Palatino Linotype" w:cs="Arial"/>
          <w:lang w:val="es-MX" w:eastAsia="en-US"/>
        </w:rPr>
        <w:t>, en el cual aduce, las siguientes manifestaciones:</w:t>
      </w:r>
    </w:p>
    <w:p w14:paraId="3F8253BC" w14:textId="77777777" w:rsidR="00E64731" w:rsidRPr="004F0A83" w:rsidRDefault="00E64731" w:rsidP="00E64731">
      <w:pPr>
        <w:pStyle w:val="Sinespaciado"/>
        <w:rPr>
          <w:rFonts w:eastAsiaTheme="minorHAnsi"/>
          <w:lang w:eastAsia="en-US"/>
        </w:rPr>
      </w:pPr>
    </w:p>
    <w:p w14:paraId="6A9915DA" w14:textId="0AA35236" w:rsidR="00CC0B81" w:rsidRPr="004F0A83" w:rsidRDefault="0029071C" w:rsidP="004A63F2">
      <w:pPr>
        <w:numPr>
          <w:ilvl w:val="0"/>
          <w:numId w:val="1"/>
        </w:numPr>
        <w:spacing w:line="259" w:lineRule="auto"/>
        <w:jc w:val="both"/>
        <w:rPr>
          <w:rFonts w:ascii="Palatino Linotype" w:hAnsi="Palatino Linotype" w:cs="Arial"/>
          <w:b/>
          <w:sz w:val="26"/>
          <w:szCs w:val="26"/>
        </w:rPr>
      </w:pPr>
      <w:r w:rsidRPr="004F0A83">
        <w:rPr>
          <w:rFonts w:ascii="Palatino Linotype" w:hAnsi="Palatino Linotype" w:cs="Arial"/>
          <w:b/>
          <w:sz w:val="26"/>
          <w:szCs w:val="26"/>
        </w:rPr>
        <w:t>Acto Impugnado:</w:t>
      </w:r>
      <w:r w:rsidR="0003609F" w:rsidRPr="004F0A83">
        <w:rPr>
          <w:rFonts w:ascii="Palatino Linotype" w:hAnsi="Palatino Linotype" w:cs="Arial"/>
          <w:b/>
          <w:sz w:val="26"/>
          <w:szCs w:val="26"/>
        </w:rPr>
        <w:t xml:space="preserve"> </w:t>
      </w:r>
      <w:r w:rsidRPr="004F0A83">
        <w:rPr>
          <w:rFonts w:ascii="Palatino Linotype" w:eastAsiaTheme="minorHAnsi" w:hAnsi="Palatino Linotype" w:cstheme="minorBidi"/>
          <w:i/>
          <w:color w:val="000000"/>
          <w:sz w:val="22"/>
          <w:szCs w:val="22"/>
          <w:lang w:val="es-MX" w:eastAsia="en-US"/>
        </w:rPr>
        <w:t>“</w:t>
      </w:r>
      <w:r w:rsidR="00656FD1" w:rsidRPr="00656FD1">
        <w:rPr>
          <w:rFonts w:ascii="Palatino Linotype" w:eastAsiaTheme="minorHAnsi" w:hAnsi="Palatino Linotype" w:cstheme="minorBidi"/>
          <w:i/>
          <w:color w:val="000000"/>
          <w:sz w:val="22"/>
          <w:szCs w:val="22"/>
          <w:lang w:val="es-MX" w:eastAsia="en-US"/>
        </w:rPr>
        <w:t xml:space="preserve">SOLICITO AMABLEMENTE ME SEA </w:t>
      </w:r>
      <w:proofErr w:type="spellStart"/>
      <w:r w:rsidR="00656FD1" w:rsidRPr="00656FD1">
        <w:rPr>
          <w:rFonts w:ascii="Palatino Linotype" w:eastAsiaTheme="minorHAnsi" w:hAnsi="Palatino Linotype" w:cstheme="minorBidi"/>
          <w:i/>
          <w:color w:val="000000"/>
          <w:sz w:val="22"/>
          <w:szCs w:val="22"/>
          <w:lang w:val="es-MX" w:eastAsia="en-US"/>
        </w:rPr>
        <w:t>PROPORCINADA</w:t>
      </w:r>
      <w:proofErr w:type="spellEnd"/>
      <w:r w:rsidR="00656FD1" w:rsidRPr="00656FD1">
        <w:rPr>
          <w:rFonts w:ascii="Palatino Linotype" w:eastAsiaTheme="minorHAnsi" w:hAnsi="Palatino Linotype" w:cstheme="minorBidi"/>
          <w:i/>
          <w:color w:val="000000"/>
          <w:sz w:val="22"/>
          <w:szCs w:val="22"/>
          <w:lang w:val="es-MX" w:eastAsia="en-US"/>
        </w:rPr>
        <w:t xml:space="preserve"> LA INFORMACIÓN QUE SOLICITE, YA QUE SOLO SE ESTÁN DANDO EXCUSAS PARA NO PROPORCIONARLA.</w:t>
      </w:r>
      <w:r w:rsidRPr="004F0A83">
        <w:rPr>
          <w:rFonts w:ascii="Palatino Linotype" w:eastAsiaTheme="minorHAnsi" w:hAnsi="Palatino Linotype" w:cstheme="minorBidi"/>
          <w:i/>
          <w:color w:val="000000"/>
          <w:sz w:val="22"/>
          <w:szCs w:val="22"/>
          <w:lang w:val="es-MX" w:eastAsia="en-US"/>
        </w:rPr>
        <w:t>” (Sic).</w:t>
      </w:r>
    </w:p>
    <w:p w14:paraId="0DE82C68" w14:textId="77777777" w:rsidR="004309A2" w:rsidRPr="004F0A83" w:rsidRDefault="004309A2" w:rsidP="004309A2">
      <w:pPr>
        <w:spacing w:line="276" w:lineRule="auto"/>
        <w:ind w:left="284"/>
        <w:jc w:val="both"/>
        <w:rPr>
          <w:rFonts w:ascii="Palatino Linotype" w:eastAsiaTheme="minorHAnsi" w:hAnsi="Palatino Linotype" w:cstheme="minorBidi"/>
          <w:i/>
          <w:color w:val="000000"/>
          <w:sz w:val="22"/>
          <w:szCs w:val="22"/>
          <w:lang w:val="es-MX" w:eastAsia="en-US"/>
        </w:rPr>
      </w:pPr>
    </w:p>
    <w:p w14:paraId="504737A5" w14:textId="20B49DEF" w:rsidR="004309A2" w:rsidRPr="00E64731" w:rsidRDefault="0029071C" w:rsidP="004A63F2">
      <w:pPr>
        <w:pStyle w:val="Prrafodelista"/>
        <w:numPr>
          <w:ilvl w:val="0"/>
          <w:numId w:val="1"/>
        </w:numPr>
        <w:jc w:val="both"/>
        <w:rPr>
          <w:rFonts w:ascii="Palatino Linotype" w:hAnsi="Palatino Linotype"/>
          <w:i/>
          <w:sz w:val="26"/>
          <w:szCs w:val="26"/>
          <w:lang w:val="es-MX" w:eastAsia="es-MX"/>
        </w:rPr>
      </w:pPr>
      <w:r w:rsidRPr="004F0A83">
        <w:rPr>
          <w:rFonts w:ascii="Palatino Linotype" w:hAnsi="Palatino Linotype" w:cs="Arial"/>
          <w:b/>
          <w:sz w:val="26"/>
          <w:szCs w:val="26"/>
        </w:rPr>
        <w:t>Razones o Motivos de Inconformidad</w:t>
      </w:r>
      <w:r w:rsidR="0003609F" w:rsidRPr="004F0A83">
        <w:rPr>
          <w:rFonts w:ascii="Palatino Linotype" w:hAnsi="Palatino Linotype" w:cs="Arial"/>
          <w:sz w:val="26"/>
          <w:szCs w:val="26"/>
        </w:rPr>
        <w:t xml:space="preserve">: </w:t>
      </w:r>
      <w:r w:rsidRPr="004F0A83">
        <w:rPr>
          <w:rFonts w:ascii="Palatino Linotype" w:eastAsiaTheme="minorHAnsi" w:hAnsi="Palatino Linotype" w:cs="Arial"/>
          <w:i/>
          <w:sz w:val="22"/>
          <w:szCs w:val="22"/>
          <w:lang w:val="es-MX" w:eastAsia="en-US"/>
        </w:rPr>
        <w:t>“</w:t>
      </w:r>
      <w:r w:rsidR="00656FD1" w:rsidRPr="00656FD1">
        <w:rPr>
          <w:rFonts w:ascii="Palatino Linotype" w:eastAsiaTheme="minorHAnsi" w:hAnsi="Palatino Linotype" w:cstheme="minorBidi"/>
          <w:i/>
          <w:color w:val="000000"/>
          <w:sz w:val="22"/>
          <w:szCs w:val="22"/>
          <w:lang w:val="es-MX" w:eastAsia="en-US"/>
        </w:rPr>
        <w:t xml:space="preserve">EL REQUERIMIENTO ES "Requiero lista detallada de los servidores públicos que actualmente están dados de alta en el Sistema de Registro de Servidores Públicos del Estado de México con corte a octubre de 2024, incluyendo su nombre completo, cargo, y la información específica relacionada con los exámenes de certificación de confianza, tales como las fechas, resultados y el estatus de su certificación" Y SOLO SE ME PROPORCIONÓ LISTADO DE SERVIDORES PÚBLICOS CON FECHA </w:t>
      </w:r>
      <w:r w:rsidR="00656FD1" w:rsidRPr="00656FD1">
        <w:rPr>
          <w:rFonts w:ascii="Palatino Linotype" w:eastAsiaTheme="minorHAnsi" w:hAnsi="Palatino Linotype" w:cstheme="minorBidi"/>
          <w:i/>
          <w:color w:val="000000"/>
          <w:sz w:val="22"/>
          <w:szCs w:val="22"/>
          <w:lang w:val="es-MX" w:eastAsia="en-US"/>
        </w:rPr>
        <w:lastRenderedPageBreak/>
        <w:t xml:space="preserve">AL 13 DE SEPTIEMBRE, YA ESTAMOS EN EL MES DE DICIEMBRE DE 2024, CUANTOS MESES LES TOMA ACTUALIZAR UN CONTROL INTERNO DE TAL MAGNITUD. AUNADO A LO ANTERIOR, CLARO QUE ES DE CONOCIMIENTO DE LA SECRETARÍA DE BIENESTAR LAS FECHAS EN QUE SE </w:t>
      </w:r>
      <w:proofErr w:type="spellStart"/>
      <w:r w:rsidR="00656FD1" w:rsidRPr="00656FD1">
        <w:rPr>
          <w:rFonts w:ascii="Palatino Linotype" w:eastAsiaTheme="minorHAnsi" w:hAnsi="Palatino Linotype" w:cstheme="minorBidi"/>
          <w:i/>
          <w:color w:val="000000"/>
          <w:sz w:val="22"/>
          <w:szCs w:val="22"/>
          <w:lang w:val="es-MX" w:eastAsia="en-US"/>
        </w:rPr>
        <w:t>REALIZARÓN</w:t>
      </w:r>
      <w:proofErr w:type="spellEnd"/>
      <w:r w:rsidR="00656FD1" w:rsidRPr="00656FD1">
        <w:rPr>
          <w:rFonts w:ascii="Palatino Linotype" w:eastAsiaTheme="minorHAnsi" w:hAnsi="Palatino Linotype" w:cstheme="minorBidi"/>
          <w:i/>
          <w:color w:val="000000"/>
          <w:sz w:val="22"/>
          <w:szCs w:val="22"/>
          <w:lang w:val="es-MX" w:eastAsia="en-US"/>
        </w:rPr>
        <w:t xml:space="preserve"> LOS </w:t>
      </w:r>
      <w:proofErr w:type="spellStart"/>
      <w:r w:rsidR="00656FD1" w:rsidRPr="00656FD1">
        <w:rPr>
          <w:rFonts w:ascii="Palatino Linotype" w:eastAsiaTheme="minorHAnsi" w:hAnsi="Palatino Linotype" w:cstheme="minorBidi"/>
          <w:i/>
          <w:color w:val="000000"/>
          <w:sz w:val="22"/>
          <w:szCs w:val="22"/>
          <w:lang w:val="es-MX" w:eastAsia="en-US"/>
        </w:rPr>
        <w:t>EXAMANES</w:t>
      </w:r>
      <w:proofErr w:type="spellEnd"/>
      <w:r w:rsidR="00656FD1" w:rsidRPr="00656FD1">
        <w:rPr>
          <w:rFonts w:ascii="Palatino Linotype" w:eastAsiaTheme="minorHAnsi" w:hAnsi="Palatino Linotype" w:cstheme="minorBidi"/>
          <w:i/>
          <w:color w:val="000000"/>
          <w:sz w:val="22"/>
          <w:szCs w:val="22"/>
          <w:lang w:val="es-MX" w:eastAsia="en-US"/>
        </w:rPr>
        <w:t xml:space="preserve"> DE CERTIFICACIÓN DE CONFIANZA LOS SERVIDORES PÚBLICOS </w:t>
      </w:r>
      <w:proofErr w:type="spellStart"/>
      <w:r w:rsidR="00656FD1" w:rsidRPr="00656FD1">
        <w:rPr>
          <w:rFonts w:ascii="Palatino Linotype" w:eastAsiaTheme="minorHAnsi" w:hAnsi="Palatino Linotype" w:cstheme="minorBidi"/>
          <w:i/>
          <w:color w:val="000000"/>
          <w:sz w:val="22"/>
          <w:szCs w:val="22"/>
          <w:lang w:val="es-MX" w:eastAsia="en-US"/>
        </w:rPr>
        <w:t>ASDCRITOS</w:t>
      </w:r>
      <w:proofErr w:type="spellEnd"/>
      <w:r w:rsidR="00656FD1" w:rsidRPr="00656FD1">
        <w:rPr>
          <w:rFonts w:ascii="Palatino Linotype" w:eastAsiaTheme="minorHAnsi" w:hAnsi="Palatino Linotype" w:cstheme="minorBidi"/>
          <w:i/>
          <w:color w:val="000000"/>
          <w:sz w:val="22"/>
          <w:szCs w:val="22"/>
          <w:lang w:val="es-MX" w:eastAsia="en-US"/>
        </w:rPr>
        <w:t xml:space="preserve"> A LA MISMA Y QUE ESTÁN REGISTRADOS EN EL </w:t>
      </w:r>
      <w:proofErr w:type="spellStart"/>
      <w:r w:rsidR="00656FD1" w:rsidRPr="00656FD1">
        <w:rPr>
          <w:rFonts w:ascii="Palatino Linotype" w:eastAsiaTheme="minorHAnsi" w:hAnsi="Palatino Linotype" w:cstheme="minorBidi"/>
          <w:i/>
          <w:color w:val="000000"/>
          <w:sz w:val="22"/>
          <w:szCs w:val="22"/>
          <w:lang w:val="es-MX" w:eastAsia="en-US"/>
        </w:rPr>
        <w:t>SIRESPEM</w:t>
      </w:r>
      <w:proofErr w:type="spellEnd"/>
      <w:r w:rsidR="00656FD1" w:rsidRPr="00656FD1">
        <w:rPr>
          <w:rFonts w:ascii="Palatino Linotype" w:eastAsiaTheme="minorHAnsi" w:hAnsi="Palatino Linotype" w:cstheme="minorBidi"/>
          <w:i/>
          <w:color w:val="000000"/>
          <w:sz w:val="22"/>
          <w:szCs w:val="22"/>
          <w:lang w:val="es-MX" w:eastAsia="en-US"/>
        </w:rPr>
        <w:t xml:space="preserve">, YA QUE LA </w:t>
      </w:r>
      <w:proofErr w:type="spellStart"/>
      <w:r w:rsidR="00656FD1" w:rsidRPr="00656FD1">
        <w:rPr>
          <w:rFonts w:ascii="Palatino Linotype" w:eastAsiaTheme="minorHAnsi" w:hAnsi="Palatino Linotype" w:cstheme="minorBidi"/>
          <w:i/>
          <w:color w:val="000000"/>
          <w:sz w:val="22"/>
          <w:szCs w:val="22"/>
          <w:lang w:val="es-MX" w:eastAsia="en-US"/>
        </w:rPr>
        <w:t>SECOGEM</w:t>
      </w:r>
      <w:proofErr w:type="spellEnd"/>
      <w:r w:rsidR="00656FD1" w:rsidRPr="00656FD1">
        <w:rPr>
          <w:rFonts w:ascii="Palatino Linotype" w:eastAsiaTheme="minorHAnsi" w:hAnsi="Palatino Linotype" w:cstheme="minorBidi"/>
          <w:i/>
          <w:color w:val="000000"/>
          <w:sz w:val="22"/>
          <w:szCs w:val="22"/>
          <w:lang w:val="es-MX" w:eastAsia="en-US"/>
        </w:rPr>
        <w:t xml:space="preserve"> LES NOTIFICA LA PROGRAMACIÓN QUE SE TIENE PARA LLEVAR A CABO LOS </w:t>
      </w:r>
      <w:proofErr w:type="spellStart"/>
      <w:r w:rsidR="00656FD1" w:rsidRPr="00656FD1">
        <w:rPr>
          <w:rFonts w:ascii="Palatino Linotype" w:eastAsiaTheme="minorHAnsi" w:hAnsi="Palatino Linotype" w:cstheme="minorBidi"/>
          <w:i/>
          <w:color w:val="000000"/>
          <w:sz w:val="22"/>
          <w:szCs w:val="22"/>
          <w:lang w:val="es-MX" w:eastAsia="en-US"/>
        </w:rPr>
        <w:t>EXAMANES</w:t>
      </w:r>
      <w:proofErr w:type="spellEnd"/>
      <w:r w:rsidR="00656FD1" w:rsidRPr="00656FD1">
        <w:rPr>
          <w:rFonts w:ascii="Palatino Linotype" w:eastAsiaTheme="minorHAnsi" w:hAnsi="Palatino Linotype" w:cstheme="minorBidi"/>
          <w:i/>
          <w:color w:val="000000"/>
          <w:sz w:val="22"/>
          <w:szCs w:val="22"/>
          <w:lang w:val="es-MX" w:eastAsia="en-US"/>
        </w:rPr>
        <w:t xml:space="preserve">, ASÍ QUE REQUIERO QUE DEL LISTADO SE ME BRINDE AL MENOS LA FECHA EN LA QUE LES REALIZO EL ÚLTIMO EXAMEN DE </w:t>
      </w:r>
      <w:proofErr w:type="spellStart"/>
      <w:r w:rsidR="00656FD1" w:rsidRPr="00656FD1">
        <w:rPr>
          <w:rFonts w:ascii="Palatino Linotype" w:eastAsiaTheme="minorHAnsi" w:hAnsi="Palatino Linotype" w:cstheme="minorBidi"/>
          <w:i/>
          <w:color w:val="000000"/>
          <w:sz w:val="22"/>
          <w:szCs w:val="22"/>
          <w:lang w:val="es-MX" w:eastAsia="en-US"/>
        </w:rPr>
        <w:t>CERTICICACIÓN</w:t>
      </w:r>
      <w:proofErr w:type="spellEnd"/>
      <w:r w:rsidR="00656FD1" w:rsidRPr="00656FD1">
        <w:rPr>
          <w:rFonts w:ascii="Palatino Linotype" w:eastAsiaTheme="minorHAnsi" w:hAnsi="Palatino Linotype" w:cstheme="minorBidi"/>
          <w:i/>
          <w:color w:val="000000"/>
          <w:sz w:val="22"/>
          <w:szCs w:val="22"/>
          <w:lang w:val="es-MX" w:eastAsia="en-US"/>
        </w:rPr>
        <w:t xml:space="preserve"> DE CONFIANZA, PARA SABER SI ESTE AUN ESTA VIGENTE Y DE NO PROPORCIONARLO QUIERE DECIR QUE NO LES HAN HECHO </w:t>
      </w:r>
      <w:proofErr w:type="spellStart"/>
      <w:r w:rsidR="00656FD1" w:rsidRPr="00656FD1">
        <w:rPr>
          <w:rFonts w:ascii="Palatino Linotype" w:eastAsiaTheme="minorHAnsi" w:hAnsi="Palatino Linotype" w:cstheme="minorBidi"/>
          <w:i/>
          <w:color w:val="000000"/>
          <w:sz w:val="22"/>
          <w:szCs w:val="22"/>
          <w:lang w:val="es-MX" w:eastAsia="en-US"/>
        </w:rPr>
        <w:t>EXAMANES</w:t>
      </w:r>
      <w:proofErr w:type="spellEnd"/>
      <w:r w:rsidR="00656FD1" w:rsidRPr="00656FD1">
        <w:rPr>
          <w:rFonts w:ascii="Palatino Linotype" w:eastAsiaTheme="minorHAnsi" w:hAnsi="Palatino Linotype" w:cstheme="minorBidi"/>
          <w:i/>
          <w:color w:val="000000"/>
          <w:sz w:val="22"/>
          <w:szCs w:val="22"/>
          <w:lang w:val="es-MX" w:eastAsia="en-US"/>
        </w:rPr>
        <w:t xml:space="preserve"> DE CONFIANZA A SUS SERVIDORES PÚBLICOS. ESTÁN FALSEANDO INFORMACIÓN CON LA FINALIDAD DE RESPALDAR SU INCOMPETENCIA, LA PÁGINA DE LA </w:t>
      </w:r>
      <w:proofErr w:type="spellStart"/>
      <w:r w:rsidR="00656FD1" w:rsidRPr="00656FD1">
        <w:rPr>
          <w:rFonts w:ascii="Palatino Linotype" w:eastAsiaTheme="minorHAnsi" w:hAnsi="Palatino Linotype" w:cstheme="minorBidi"/>
          <w:i/>
          <w:color w:val="000000"/>
          <w:sz w:val="22"/>
          <w:szCs w:val="22"/>
          <w:lang w:val="es-MX" w:eastAsia="en-US"/>
        </w:rPr>
        <w:t>SECOGEM</w:t>
      </w:r>
      <w:proofErr w:type="spellEnd"/>
      <w:r w:rsidR="00656FD1" w:rsidRPr="00656FD1">
        <w:rPr>
          <w:rFonts w:ascii="Palatino Linotype" w:eastAsiaTheme="minorHAnsi" w:hAnsi="Palatino Linotype" w:cstheme="minorBidi"/>
          <w:i/>
          <w:color w:val="000000"/>
          <w:sz w:val="22"/>
          <w:szCs w:val="22"/>
          <w:lang w:val="es-MX" w:eastAsia="en-US"/>
        </w:rPr>
        <w:t xml:space="preserve"> https://portal.secogem.gob.mx/certificacion-de-confianza, DICE A LA LETRA QUE "el trámite lo lleva a cabo la Dependencia a la </w:t>
      </w:r>
      <w:proofErr w:type="spellStart"/>
      <w:r w:rsidR="00656FD1" w:rsidRPr="00656FD1">
        <w:rPr>
          <w:rFonts w:ascii="Palatino Linotype" w:eastAsiaTheme="minorHAnsi" w:hAnsi="Palatino Linotype" w:cstheme="minorBidi"/>
          <w:i/>
          <w:color w:val="000000"/>
          <w:sz w:val="22"/>
          <w:szCs w:val="22"/>
          <w:lang w:val="es-MX" w:eastAsia="en-US"/>
        </w:rPr>
        <w:t>cuál</w:t>
      </w:r>
      <w:proofErr w:type="spellEnd"/>
      <w:r w:rsidR="00656FD1" w:rsidRPr="00656FD1">
        <w:rPr>
          <w:rFonts w:ascii="Palatino Linotype" w:eastAsiaTheme="minorHAnsi" w:hAnsi="Palatino Linotype" w:cstheme="minorBidi"/>
          <w:i/>
          <w:color w:val="000000"/>
          <w:sz w:val="22"/>
          <w:szCs w:val="22"/>
          <w:lang w:val="es-MX" w:eastAsia="en-US"/>
        </w:rPr>
        <w:t xml:space="preserve"> se encuentra adscrito el servidor </w:t>
      </w:r>
      <w:proofErr w:type="spellStart"/>
      <w:r w:rsidR="00656FD1" w:rsidRPr="00656FD1">
        <w:rPr>
          <w:rFonts w:ascii="Palatino Linotype" w:eastAsiaTheme="minorHAnsi" w:hAnsi="Palatino Linotype" w:cstheme="minorBidi"/>
          <w:i/>
          <w:color w:val="000000"/>
          <w:sz w:val="22"/>
          <w:szCs w:val="22"/>
          <w:lang w:val="es-MX" w:eastAsia="en-US"/>
        </w:rPr>
        <w:t>público</w:t>
      </w:r>
      <w:proofErr w:type="gramStart"/>
      <w:r w:rsidR="00656FD1" w:rsidRPr="00656FD1">
        <w:rPr>
          <w:rFonts w:ascii="Palatino Linotype" w:eastAsiaTheme="minorHAnsi" w:hAnsi="Palatino Linotype" w:cstheme="minorBidi"/>
          <w:i/>
          <w:color w:val="000000"/>
          <w:sz w:val="22"/>
          <w:szCs w:val="22"/>
          <w:lang w:val="es-MX" w:eastAsia="en-US"/>
        </w:rPr>
        <w:t>",MOTIVO</w:t>
      </w:r>
      <w:proofErr w:type="spellEnd"/>
      <w:proofErr w:type="gramEnd"/>
      <w:r w:rsidR="00656FD1" w:rsidRPr="00656FD1">
        <w:rPr>
          <w:rFonts w:ascii="Palatino Linotype" w:eastAsiaTheme="minorHAnsi" w:hAnsi="Palatino Linotype" w:cstheme="minorBidi"/>
          <w:i/>
          <w:color w:val="000000"/>
          <w:sz w:val="22"/>
          <w:szCs w:val="22"/>
          <w:lang w:val="es-MX" w:eastAsia="en-US"/>
        </w:rPr>
        <w:t xml:space="preserve"> POR EL CUAL REQUIERO ME SEA BRINDADA LA INFORMACIÓN COMPLETA.</w:t>
      </w:r>
      <w:r w:rsidRPr="004F0A83">
        <w:rPr>
          <w:rFonts w:ascii="Palatino Linotype" w:eastAsiaTheme="minorHAnsi" w:hAnsi="Palatino Linotype" w:cstheme="minorBidi"/>
          <w:i/>
          <w:color w:val="000000"/>
          <w:sz w:val="22"/>
          <w:szCs w:val="22"/>
          <w:lang w:val="es-MX" w:eastAsia="en-US"/>
        </w:rPr>
        <w:t>” (Sic)</w:t>
      </w:r>
    </w:p>
    <w:p w14:paraId="765BD26B" w14:textId="77777777" w:rsidR="004A63F2" w:rsidRPr="004A63F2" w:rsidRDefault="004A63F2" w:rsidP="0029071C">
      <w:pPr>
        <w:spacing w:line="360" w:lineRule="auto"/>
        <w:jc w:val="both"/>
        <w:rPr>
          <w:rFonts w:ascii="Palatino Linotype" w:eastAsiaTheme="minorHAnsi" w:hAnsi="Palatino Linotype" w:cs="Arial"/>
          <w:b/>
          <w:lang w:val="es-MX" w:eastAsia="en-US"/>
        </w:rPr>
      </w:pPr>
    </w:p>
    <w:p w14:paraId="572EA303"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CUAR</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Del turno del recurso de revisión.</w:t>
      </w:r>
    </w:p>
    <w:p w14:paraId="6647FE62" w14:textId="4D59A5E1" w:rsidR="00BA27FC" w:rsidRDefault="0029071C" w:rsidP="004A63F2">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Medio de impugnación </w:t>
      </w:r>
      <w:r w:rsidR="00E74701" w:rsidRPr="004F0A83">
        <w:rPr>
          <w:rFonts w:ascii="Palatino Linotype" w:eastAsiaTheme="minorHAnsi" w:hAnsi="Palatino Linotype" w:cs="Arial"/>
          <w:lang w:val="es-MX" w:eastAsia="en-US"/>
        </w:rPr>
        <w:t>que le fue turnado al</w:t>
      </w:r>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lang w:val="es-MX" w:eastAsia="en-US"/>
        </w:rPr>
        <w:t xml:space="preserve">Comisionado </w:t>
      </w:r>
      <w:proofErr w:type="gramStart"/>
      <w:r w:rsidR="00E74701" w:rsidRPr="004F0A83">
        <w:rPr>
          <w:rFonts w:ascii="Palatino Linotype" w:eastAsiaTheme="minorHAnsi" w:hAnsi="Palatino Linotype" w:cs="Arial"/>
          <w:lang w:val="es-MX" w:eastAsia="en-US"/>
        </w:rPr>
        <w:t>Presidente</w:t>
      </w:r>
      <w:proofErr w:type="gramEnd"/>
      <w:r w:rsidRPr="004F0A83">
        <w:rPr>
          <w:rFonts w:ascii="Palatino Linotype" w:eastAsiaTheme="minorHAnsi" w:hAnsi="Palatino Linotype" w:cs="Arial"/>
          <w:lang w:val="es-MX" w:eastAsia="en-US"/>
        </w:rPr>
        <w:t xml:space="preserve"> </w:t>
      </w:r>
      <w:r w:rsidR="00E74701" w:rsidRPr="004F0A83">
        <w:rPr>
          <w:rFonts w:ascii="Palatino Linotype" w:eastAsiaTheme="minorHAnsi" w:hAnsi="Palatino Linotype" w:cs="Arial"/>
          <w:b/>
          <w:lang w:val="es-MX" w:eastAsia="en-US"/>
        </w:rPr>
        <w:t>José Martínez Vilchis</w:t>
      </w:r>
      <w:r w:rsidRPr="004F0A83">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656FD1">
        <w:rPr>
          <w:rFonts w:ascii="Palatino Linotype" w:eastAsiaTheme="minorHAnsi" w:hAnsi="Palatino Linotype" w:cs="Arial"/>
          <w:lang w:val="es-MX" w:eastAsia="en-US"/>
        </w:rPr>
        <w:t>diez de diciembre</w:t>
      </w:r>
      <w:r w:rsidR="00BA27FC" w:rsidRPr="004F0A83">
        <w:rPr>
          <w:rFonts w:ascii="Palatino Linotype" w:eastAsiaTheme="minorHAnsi" w:hAnsi="Palatino Linotype" w:cs="Arial"/>
          <w:lang w:val="es-MX" w:eastAsia="en-US"/>
        </w:rPr>
        <w:t xml:space="preserve"> de</w:t>
      </w:r>
      <w:r w:rsidRPr="004F0A83">
        <w:rPr>
          <w:rFonts w:ascii="Palatino Linotype" w:eastAsiaTheme="minorHAnsi" w:hAnsi="Palatino Linotype" w:cs="Arial"/>
          <w:lang w:val="es-MX" w:eastAsia="en-US"/>
        </w:rPr>
        <w:t xml:space="preserve"> </w:t>
      </w:r>
      <w:r w:rsidR="00E64731">
        <w:rPr>
          <w:rFonts w:ascii="Palatino Linotype" w:eastAsiaTheme="minorHAnsi" w:hAnsi="Palatino Linotype" w:cs="Arial"/>
          <w:lang w:val="es-MX" w:eastAsia="en-US"/>
        </w:rPr>
        <w:t>dos mil veinticuatro</w:t>
      </w:r>
      <w:r w:rsidRPr="004F0A83">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7CCD3FD1" w14:textId="77777777" w:rsidR="004A63F2" w:rsidRPr="004A63F2" w:rsidRDefault="004A63F2" w:rsidP="004A63F2">
      <w:pPr>
        <w:spacing w:line="360" w:lineRule="auto"/>
        <w:jc w:val="both"/>
        <w:rPr>
          <w:rFonts w:ascii="Palatino Linotype" w:eastAsiaTheme="minorHAnsi" w:hAnsi="Palatino Linotype" w:cs="Arial"/>
          <w:lang w:val="es-MX" w:eastAsia="en-US"/>
        </w:rPr>
      </w:pPr>
    </w:p>
    <w:p w14:paraId="72F6DC40" w14:textId="77777777" w:rsidR="0029071C" w:rsidRPr="004F0A83" w:rsidRDefault="00676631" w:rsidP="0029071C">
      <w:pPr>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QUIN</w:t>
      </w:r>
      <w:r w:rsidR="00B250D7" w:rsidRPr="004F0A83">
        <w:rPr>
          <w:rFonts w:ascii="Palatino Linotype" w:eastAsiaTheme="minorHAnsi" w:hAnsi="Palatino Linotype" w:cs="Arial"/>
          <w:b/>
          <w:sz w:val="28"/>
          <w:lang w:val="es-MX" w:eastAsia="en-US"/>
        </w:rPr>
        <w:t>T</w:t>
      </w:r>
      <w:r w:rsidR="0029071C" w:rsidRPr="004F0A83">
        <w:rPr>
          <w:rFonts w:ascii="Palatino Linotype" w:eastAsiaTheme="minorHAnsi" w:hAnsi="Palatino Linotype" w:cs="Arial"/>
          <w:b/>
          <w:sz w:val="28"/>
          <w:lang w:val="es-MX" w:eastAsia="en-US"/>
        </w:rPr>
        <w:t>O. De la etapa de manifestaciones y/o alegatos.</w:t>
      </w:r>
    </w:p>
    <w:p w14:paraId="35363FA8" w14:textId="6922A2EF" w:rsidR="004A63F2" w:rsidRDefault="00CF1DF5" w:rsidP="004A63F2">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U</w:t>
      </w:r>
      <w:r w:rsidR="0029071C" w:rsidRPr="004F0A83">
        <w:rPr>
          <w:rFonts w:ascii="Palatino Linotype" w:eastAsiaTheme="minorHAnsi" w:hAnsi="Palatino Linotype" w:cs="Arial"/>
          <w:lang w:val="es-MX" w:eastAsia="en-US"/>
        </w:rPr>
        <w:t>na vez transcurrido el término legal referido se destaca que</w:t>
      </w:r>
      <w:r w:rsidR="00267458"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en fecha </w:t>
      </w:r>
      <w:r w:rsidR="00656FD1">
        <w:rPr>
          <w:rFonts w:ascii="Palatino Linotype" w:eastAsiaTheme="minorHAnsi" w:hAnsi="Palatino Linotype" w:cs="Arial"/>
          <w:lang w:val="es-MX" w:eastAsia="en-US"/>
        </w:rPr>
        <w:t>dieciséis de diciembre</w:t>
      </w:r>
      <w:r w:rsidR="00E64731">
        <w:rPr>
          <w:rFonts w:ascii="Palatino Linotype" w:eastAsiaTheme="minorHAnsi" w:hAnsi="Palatino Linotype" w:cs="Arial"/>
          <w:lang w:val="es-MX" w:eastAsia="en-US"/>
        </w:rPr>
        <w:t xml:space="preserve"> de dos mil veinticuatro</w:t>
      </w:r>
      <w:r w:rsidR="004309A2" w:rsidRPr="004F0A83">
        <w:rPr>
          <w:rFonts w:ascii="Palatino Linotype" w:eastAsiaTheme="minorHAnsi" w:hAnsi="Palatino Linotype" w:cs="Arial"/>
          <w:lang w:val="es-MX" w:eastAsia="en-US"/>
        </w:rPr>
        <w:t>,</w:t>
      </w:r>
      <w:r w:rsidR="004A63F2">
        <w:rPr>
          <w:rFonts w:ascii="Palatino Linotype" w:eastAsiaTheme="minorHAnsi" w:hAnsi="Palatino Linotype" w:cs="Arial"/>
          <w:lang w:val="es-MX" w:eastAsia="en-US"/>
        </w:rPr>
        <w:t xml:space="preserve"> el </w:t>
      </w:r>
      <w:r w:rsidR="0029071C" w:rsidRPr="004F0A83">
        <w:rPr>
          <w:rFonts w:ascii="Palatino Linotype" w:eastAsiaTheme="minorHAnsi" w:hAnsi="Palatino Linotype" w:cs="Arial"/>
          <w:b/>
          <w:lang w:val="es-MX" w:eastAsia="en-US"/>
        </w:rPr>
        <w:t>Sujeto Obligado</w:t>
      </w:r>
      <w:r w:rsidR="0029071C" w:rsidRPr="004F0A83">
        <w:rPr>
          <w:rFonts w:ascii="Palatino Linotype" w:eastAsiaTheme="minorHAnsi" w:hAnsi="Palatino Linotype" w:cs="Arial"/>
          <w:lang w:val="es-MX" w:eastAsia="en-US"/>
        </w:rPr>
        <w:t xml:space="preserve"> </w:t>
      </w:r>
      <w:r w:rsidR="004309A2" w:rsidRPr="004F0A83">
        <w:rPr>
          <w:rFonts w:ascii="Palatino Linotype" w:eastAsiaTheme="minorHAnsi" w:hAnsi="Palatino Linotype" w:cs="Arial"/>
          <w:lang w:val="es-MX" w:eastAsia="en-US"/>
        </w:rPr>
        <w:t>rindió</w:t>
      </w:r>
      <w:r w:rsidR="00386D38" w:rsidRPr="004F0A83">
        <w:rPr>
          <w:rFonts w:ascii="Palatino Linotype" w:eastAsiaTheme="minorHAnsi" w:hAnsi="Palatino Linotype" w:cs="Arial"/>
          <w:lang w:val="es-MX" w:eastAsia="en-US"/>
        </w:rPr>
        <w:t xml:space="preserve"> </w:t>
      </w:r>
      <w:r w:rsidR="00267458" w:rsidRPr="004F0A83">
        <w:rPr>
          <w:rFonts w:ascii="Palatino Linotype" w:eastAsiaTheme="minorHAnsi" w:hAnsi="Palatino Linotype" w:cs="Arial"/>
          <w:lang w:val="es-MX" w:eastAsia="en-US"/>
        </w:rPr>
        <w:t xml:space="preserve">su </w:t>
      </w:r>
      <w:r w:rsidR="00BA27FC" w:rsidRPr="004F0A83">
        <w:rPr>
          <w:rFonts w:ascii="Palatino Linotype" w:eastAsiaTheme="minorHAnsi" w:hAnsi="Palatino Linotype" w:cs="Arial"/>
          <w:lang w:val="es-MX" w:eastAsia="en-US"/>
        </w:rPr>
        <w:t>informe justificado</w:t>
      </w:r>
      <w:r w:rsidR="004309A2" w:rsidRPr="004F0A83">
        <w:rPr>
          <w:rFonts w:ascii="Palatino Linotype" w:eastAsiaTheme="minorHAnsi" w:hAnsi="Palatino Linotype" w:cs="Arial"/>
          <w:lang w:val="es-MX" w:eastAsia="en-US"/>
        </w:rPr>
        <w:t xml:space="preserve"> mediante </w:t>
      </w:r>
      <w:r w:rsidR="00676631" w:rsidRPr="004F0A83">
        <w:rPr>
          <w:rFonts w:ascii="Palatino Linotype" w:eastAsiaTheme="minorHAnsi" w:hAnsi="Palatino Linotype" w:cs="Arial"/>
          <w:lang w:val="es-MX" w:eastAsia="en-US"/>
        </w:rPr>
        <w:t>los</w:t>
      </w:r>
      <w:r w:rsidR="004309A2" w:rsidRPr="004F0A83">
        <w:rPr>
          <w:rFonts w:ascii="Palatino Linotype" w:eastAsiaTheme="minorHAnsi" w:hAnsi="Palatino Linotype" w:cs="Arial"/>
          <w:lang w:val="es-MX" w:eastAsia="en-US"/>
        </w:rPr>
        <w:t xml:space="preserve"> archivo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electrónico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denominado</w:t>
      </w:r>
      <w:r w:rsidR="00676631" w:rsidRPr="004F0A83">
        <w:rPr>
          <w:rFonts w:ascii="Palatino Linotype" w:eastAsiaTheme="minorHAnsi" w:hAnsi="Palatino Linotype" w:cs="Arial"/>
          <w:lang w:val="es-MX" w:eastAsia="en-US"/>
        </w:rPr>
        <w:t>s</w:t>
      </w:r>
      <w:r w:rsidR="00E64731">
        <w:rPr>
          <w:rFonts w:ascii="Palatino Linotype" w:eastAsiaTheme="minorHAnsi" w:hAnsi="Palatino Linotype" w:cs="Arial"/>
          <w:lang w:val="es-MX" w:eastAsia="en-US"/>
        </w:rPr>
        <w:t xml:space="preserve"> </w:t>
      </w:r>
      <w:r w:rsidR="0043360F">
        <w:rPr>
          <w:rFonts w:ascii="Palatino Linotype" w:eastAsiaTheme="minorHAnsi" w:hAnsi="Palatino Linotype" w:cs="Arial"/>
          <w:i/>
          <w:lang w:val="es-MX" w:eastAsia="en-US"/>
        </w:rPr>
        <w:t>“</w:t>
      </w:r>
      <w:r w:rsidR="00656FD1" w:rsidRPr="00656FD1">
        <w:rPr>
          <w:rFonts w:ascii="Palatino Linotype" w:eastAsiaTheme="minorHAnsi" w:hAnsi="Palatino Linotype" w:cs="Arial"/>
          <w:i/>
          <w:lang w:val="es-MX" w:eastAsia="en-US"/>
        </w:rPr>
        <w:t xml:space="preserve">270 - C. </w:t>
      </w:r>
      <w:proofErr w:type="spellStart"/>
      <w:r w:rsidR="007645BC">
        <w:rPr>
          <w:rFonts w:ascii="Palatino Linotype" w:eastAsiaTheme="minorHAnsi" w:hAnsi="Palatino Linotype" w:cs="Arial"/>
          <w:i/>
          <w:lang w:val="es-MX" w:eastAsia="en-US"/>
        </w:rPr>
        <w:t>XXXXXXXXXXXXXX</w:t>
      </w:r>
      <w:proofErr w:type="spellEnd"/>
      <w:r w:rsidR="00656FD1" w:rsidRPr="00656FD1">
        <w:rPr>
          <w:rFonts w:ascii="Palatino Linotype" w:eastAsiaTheme="minorHAnsi" w:hAnsi="Palatino Linotype" w:cs="Arial"/>
          <w:i/>
          <w:lang w:val="es-MX" w:eastAsia="en-US"/>
        </w:rPr>
        <w:t xml:space="preserve"> - Informe Justificado - </w:t>
      </w:r>
      <w:proofErr w:type="spellStart"/>
      <w:r w:rsidR="00656FD1" w:rsidRPr="00656FD1">
        <w:rPr>
          <w:rFonts w:ascii="Palatino Linotype" w:eastAsiaTheme="minorHAnsi" w:hAnsi="Palatino Linotype" w:cs="Arial"/>
          <w:i/>
          <w:lang w:val="es-MX" w:eastAsia="en-US"/>
        </w:rPr>
        <w:t>RR</w:t>
      </w:r>
      <w:proofErr w:type="spellEnd"/>
      <w:r w:rsidR="00656FD1" w:rsidRPr="00656FD1">
        <w:rPr>
          <w:rFonts w:ascii="Palatino Linotype" w:eastAsiaTheme="minorHAnsi" w:hAnsi="Palatino Linotype" w:cs="Arial"/>
          <w:i/>
          <w:lang w:val="es-MX" w:eastAsia="en-US"/>
        </w:rPr>
        <w:t xml:space="preserve"> - 07475 - Unidad de Transparencia - 0270.pdf</w:t>
      </w:r>
      <w:r w:rsidR="004A63F2">
        <w:rPr>
          <w:rFonts w:ascii="Palatino Linotype" w:eastAsiaTheme="minorHAnsi" w:hAnsi="Palatino Linotype" w:cs="Arial"/>
          <w:i/>
          <w:lang w:val="es-MX" w:eastAsia="en-US"/>
        </w:rPr>
        <w:t>”, “</w:t>
      </w:r>
      <w:r w:rsidR="00656FD1" w:rsidRPr="00656FD1">
        <w:rPr>
          <w:rFonts w:ascii="Palatino Linotype" w:eastAsiaTheme="minorHAnsi" w:hAnsi="Palatino Linotype" w:cs="Arial"/>
          <w:i/>
          <w:lang w:val="es-MX" w:eastAsia="en-US"/>
        </w:rPr>
        <w:t xml:space="preserve">270 - C. </w:t>
      </w:r>
      <w:proofErr w:type="spellStart"/>
      <w:r w:rsidR="007645BC">
        <w:rPr>
          <w:rFonts w:ascii="Palatino Linotype" w:eastAsiaTheme="minorHAnsi" w:hAnsi="Palatino Linotype" w:cs="Arial"/>
          <w:i/>
          <w:lang w:val="es-MX" w:eastAsia="en-US"/>
        </w:rPr>
        <w:t>XXXX</w:t>
      </w:r>
      <w:proofErr w:type="spellEnd"/>
      <w:r w:rsidR="00656FD1" w:rsidRPr="00656FD1">
        <w:rPr>
          <w:rFonts w:ascii="Palatino Linotype" w:eastAsiaTheme="minorHAnsi" w:hAnsi="Palatino Linotype" w:cs="Arial"/>
          <w:i/>
          <w:lang w:val="es-MX" w:eastAsia="en-US"/>
        </w:rPr>
        <w:t xml:space="preserve"> </w:t>
      </w:r>
      <w:r w:rsidR="007645BC">
        <w:rPr>
          <w:rFonts w:ascii="Palatino Linotype" w:eastAsiaTheme="minorHAnsi" w:hAnsi="Palatino Linotype" w:cs="Arial"/>
          <w:i/>
          <w:lang w:val="es-MX" w:eastAsia="en-US"/>
        </w:rPr>
        <w:t>XXXXX</w:t>
      </w:r>
      <w:r w:rsidR="00656FD1" w:rsidRPr="00656FD1">
        <w:rPr>
          <w:rFonts w:ascii="Palatino Linotype" w:eastAsiaTheme="minorHAnsi" w:hAnsi="Palatino Linotype" w:cs="Arial"/>
          <w:i/>
          <w:lang w:val="es-MX" w:eastAsia="en-US"/>
        </w:rPr>
        <w:t>-SB-EXT-RESOLUTIVO.pdf</w:t>
      </w:r>
      <w:r w:rsidR="004A63F2">
        <w:rPr>
          <w:rFonts w:ascii="Palatino Linotype" w:eastAsiaTheme="minorHAnsi" w:hAnsi="Palatino Linotype" w:cs="Arial"/>
          <w:i/>
          <w:lang w:val="es-MX" w:eastAsia="en-US"/>
        </w:rPr>
        <w:t xml:space="preserve">” </w:t>
      </w:r>
      <w:r w:rsidR="00676631" w:rsidRPr="004F0A83">
        <w:rPr>
          <w:rFonts w:ascii="Palatino Linotype" w:eastAsiaTheme="minorHAnsi" w:hAnsi="Palatino Linotype" w:cs="Arial"/>
          <w:lang w:val="es-MX" w:eastAsia="en-US"/>
        </w:rPr>
        <w:t>y</w:t>
      </w:r>
      <w:r w:rsidR="00676631" w:rsidRPr="004F0A83">
        <w:rPr>
          <w:rFonts w:ascii="Palatino Linotype" w:eastAsiaTheme="minorHAnsi" w:hAnsi="Palatino Linotype" w:cs="Arial"/>
          <w:i/>
          <w:lang w:val="es-MX" w:eastAsia="en-US"/>
        </w:rPr>
        <w:t xml:space="preserve"> “</w:t>
      </w:r>
      <w:r w:rsidR="00656FD1" w:rsidRPr="00656FD1">
        <w:rPr>
          <w:rFonts w:ascii="Palatino Linotype" w:eastAsiaTheme="minorHAnsi" w:hAnsi="Palatino Linotype" w:cs="Arial"/>
          <w:i/>
          <w:lang w:val="es-MX" w:eastAsia="en-US"/>
        </w:rPr>
        <w:t xml:space="preserve">OFICIO - </w:t>
      </w:r>
      <w:proofErr w:type="spellStart"/>
      <w:r w:rsidR="00656FD1" w:rsidRPr="00656FD1">
        <w:rPr>
          <w:rFonts w:ascii="Palatino Linotype" w:eastAsiaTheme="minorHAnsi" w:hAnsi="Palatino Linotype" w:cs="Arial"/>
          <w:i/>
          <w:lang w:val="es-MX" w:eastAsia="en-US"/>
        </w:rPr>
        <w:t>DGDIyTI</w:t>
      </w:r>
      <w:proofErr w:type="spellEnd"/>
      <w:r w:rsidR="00656FD1" w:rsidRPr="00656FD1">
        <w:rPr>
          <w:rFonts w:ascii="Palatino Linotype" w:eastAsiaTheme="minorHAnsi" w:hAnsi="Palatino Linotype" w:cs="Arial"/>
          <w:i/>
          <w:lang w:val="es-MX" w:eastAsia="en-US"/>
        </w:rPr>
        <w:t xml:space="preserve"> - DIRIGIDO A LA SC - 21 </w:t>
      </w:r>
      <w:r w:rsidR="00656FD1" w:rsidRPr="00656FD1">
        <w:rPr>
          <w:rFonts w:ascii="Palatino Linotype" w:eastAsiaTheme="minorHAnsi" w:hAnsi="Palatino Linotype" w:cs="Arial"/>
          <w:i/>
          <w:lang w:val="es-MX" w:eastAsia="en-US"/>
        </w:rPr>
        <w:lastRenderedPageBreak/>
        <w:t>DE OCTUBRE DE 2024 - VERSIÓN PÚBLICA.pdf</w:t>
      </w:r>
      <w:r w:rsidR="00676631" w:rsidRPr="004F0A83">
        <w:rPr>
          <w:rFonts w:ascii="Palatino Linotype" w:eastAsiaTheme="minorHAnsi" w:hAnsi="Palatino Linotype" w:cs="Arial"/>
          <w:i/>
          <w:lang w:val="es-MX" w:eastAsia="en-US"/>
        </w:rPr>
        <w:t>”</w:t>
      </w:r>
      <w:r w:rsidR="00574FDC" w:rsidRPr="004F0A83">
        <w:rPr>
          <w:rFonts w:ascii="Palatino Linotype" w:eastAsiaTheme="minorHAnsi" w:hAnsi="Palatino Linotype" w:cs="Arial"/>
          <w:lang w:val="es-MX" w:eastAsia="en-US"/>
        </w:rPr>
        <w:t>,</w:t>
      </w:r>
      <w:r w:rsidR="004309A2" w:rsidRPr="004F0A83">
        <w:rPr>
          <w:rFonts w:ascii="Palatino Linotype" w:eastAsiaTheme="minorHAnsi" w:hAnsi="Palatino Linotype" w:cs="Arial"/>
          <w:lang w:val="es-MX" w:eastAsia="en-US"/>
        </w:rPr>
        <w:t xml:space="preserve"> mismo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que fue puesto</w:t>
      </w:r>
      <w:r w:rsidR="00676631" w:rsidRPr="004F0A83">
        <w:rPr>
          <w:rFonts w:ascii="Palatino Linotype" w:eastAsiaTheme="minorHAnsi" w:hAnsi="Palatino Linotype" w:cs="Arial"/>
          <w:lang w:val="es-MX" w:eastAsia="en-US"/>
        </w:rPr>
        <w:t>s</w:t>
      </w:r>
      <w:r w:rsidR="004309A2" w:rsidRPr="004F0A83">
        <w:rPr>
          <w:rFonts w:ascii="Palatino Linotype" w:eastAsiaTheme="minorHAnsi" w:hAnsi="Palatino Linotype" w:cs="Arial"/>
          <w:lang w:val="es-MX" w:eastAsia="en-US"/>
        </w:rPr>
        <w:t xml:space="preserve"> a la vista del particular mediante Acuerdo de fecha </w:t>
      </w:r>
      <w:r w:rsidR="00656FD1">
        <w:rPr>
          <w:rFonts w:ascii="Palatino Linotype" w:eastAsiaTheme="minorHAnsi" w:hAnsi="Palatino Linotype" w:cs="Arial"/>
          <w:lang w:val="es-MX" w:eastAsia="en-US"/>
        </w:rPr>
        <w:t>catorce de enero del año en curso</w:t>
      </w:r>
      <w:r w:rsidR="00574FDC" w:rsidRPr="004F0A83">
        <w:rPr>
          <w:rFonts w:ascii="Palatino Linotype" w:eastAsiaTheme="minorHAnsi" w:hAnsi="Palatino Linotype" w:cs="Arial"/>
          <w:lang w:val="es-MX" w:eastAsia="en-US"/>
        </w:rPr>
        <w:t>;</w:t>
      </w:r>
      <w:r w:rsidR="00AE78CA" w:rsidRPr="004F0A83">
        <w:rPr>
          <w:rFonts w:ascii="Palatino Linotype" w:eastAsiaTheme="minorHAnsi" w:hAnsi="Palatino Linotype" w:cs="Arial"/>
          <w:lang w:val="es-MX" w:eastAsia="en-US"/>
        </w:rPr>
        <w:t xml:space="preserve"> </w:t>
      </w:r>
      <w:r w:rsidR="002D6E4B" w:rsidRPr="004F0A83">
        <w:rPr>
          <w:rFonts w:ascii="Palatino Linotype" w:eastAsiaTheme="minorHAnsi" w:hAnsi="Palatino Linotype" w:cs="Arial"/>
          <w:lang w:val="es-MX" w:eastAsia="en-US"/>
        </w:rPr>
        <w:t>asimismo</w:t>
      </w:r>
      <w:r w:rsidR="00267458" w:rsidRPr="004F0A83">
        <w:rPr>
          <w:rFonts w:ascii="Palatino Linotype" w:eastAsiaTheme="minorHAnsi" w:hAnsi="Palatino Linotype" w:cs="Arial"/>
          <w:lang w:val="es-MX" w:eastAsia="en-US"/>
        </w:rPr>
        <w:t>,</w:t>
      </w:r>
      <w:r w:rsidR="00B96A17" w:rsidRPr="004F0A83">
        <w:rPr>
          <w:rFonts w:ascii="Palatino Linotype" w:eastAsiaTheme="minorHAnsi" w:hAnsi="Palatino Linotype" w:cs="Arial"/>
          <w:lang w:val="es-MX" w:eastAsia="en-US"/>
        </w:rPr>
        <w:t xml:space="preserve"> se aprecia que</w:t>
      </w:r>
      <w:r w:rsidR="002D6E4B" w:rsidRPr="004F0A83">
        <w:rPr>
          <w:rFonts w:ascii="Palatino Linotype" w:eastAsiaTheme="minorHAnsi" w:hAnsi="Palatino Linotype" w:cs="Arial"/>
          <w:lang w:val="es-MX" w:eastAsia="en-US"/>
        </w:rPr>
        <w:t xml:space="preserve"> la </w:t>
      </w:r>
      <w:r w:rsidR="0029071C" w:rsidRPr="004F0A83">
        <w:rPr>
          <w:rFonts w:ascii="Palatino Linotype" w:eastAsiaTheme="minorHAnsi" w:hAnsi="Palatino Linotype" w:cs="Arial"/>
          <w:lang w:val="es-MX" w:eastAsia="en-US"/>
        </w:rPr>
        <w:t xml:space="preserve">parte </w:t>
      </w:r>
      <w:r w:rsidR="0029071C" w:rsidRPr="004F0A83">
        <w:rPr>
          <w:rFonts w:ascii="Palatino Linotype" w:eastAsiaTheme="minorHAnsi" w:hAnsi="Palatino Linotype" w:cs="Arial"/>
          <w:b/>
          <w:lang w:val="es-MX" w:eastAsia="en-US"/>
        </w:rPr>
        <w:t>Recurrente</w:t>
      </w:r>
      <w:r w:rsidR="0029071C" w:rsidRPr="004F0A83">
        <w:rPr>
          <w:rFonts w:ascii="Palatino Linotype" w:eastAsiaTheme="minorHAnsi" w:hAnsi="Palatino Linotype" w:cs="Arial"/>
          <w:lang w:val="es-MX" w:eastAsia="en-US"/>
        </w:rPr>
        <w:t xml:space="preserve"> </w:t>
      </w:r>
      <w:r w:rsidR="00574FDC" w:rsidRPr="004F0A83">
        <w:rPr>
          <w:rFonts w:ascii="Palatino Linotype" w:eastAsiaTheme="minorHAnsi" w:hAnsi="Palatino Linotype" w:cs="Arial"/>
          <w:lang w:val="es-MX" w:eastAsia="en-US"/>
        </w:rPr>
        <w:t>no</w:t>
      </w:r>
      <w:r w:rsidR="002D6E4B" w:rsidRPr="004F0A83">
        <w:rPr>
          <w:rFonts w:ascii="Palatino Linotype" w:eastAsiaTheme="minorHAnsi" w:hAnsi="Palatino Linotype" w:cs="Arial"/>
          <w:lang w:val="es-MX" w:eastAsia="en-US"/>
        </w:rPr>
        <w:t xml:space="preserve"> </w:t>
      </w:r>
      <w:r w:rsidR="00DC1583" w:rsidRPr="004F0A83">
        <w:rPr>
          <w:rFonts w:ascii="Palatino Linotype" w:eastAsiaTheme="minorHAnsi" w:hAnsi="Palatino Linotype" w:cs="Arial"/>
          <w:lang w:val="es-MX" w:eastAsia="en-US"/>
        </w:rPr>
        <w:t>realizó</w:t>
      </w:r>
      <w:r w:rsidR="0029071C" w:rsidRPr="004F0A83">
        <w:rPr>
          <w:rFonts w:ascii="Palatino Linotype" w:eastAsiaTheme="minorHAnsi" w:hAnsi="Palatino Linotype" w:cs="Arial"/>
          <w:lang w:val="es-MX" w:eastAsia="en-US"/>
        </w:rPr>
        <w:t xml:space="preserve"> alegatos, </w:t>
      </w:r>
      <w:r w:rsidR="00267458" w:rsidRPr="004F0A83">
        <w:rPr>
          <w:rFonts w:ascii="Palatino Linotype" w:eastAsiaTheme="minorHAnsi" w:hAnsi="Palatino Linotype" w:cs="Arial"/>
          <w:lang w:val="es-MX" w:eastAsia="en-US"/>
        </w:rPr>
        <w:t xml:space="preserve">ni ofreció </w:t>
      </w:r>
      <w:r w:rsidR="0029071C" w:rsidRPr="004F0A83">
        <w:rPr>
          <w:rFonts w:ascii="Palatino Linotype" w:eastAsiaTheme="minorHAnsi" w:hAnsi="Palatino Linotype" w:cs="Arial"/>
          <w:lang w:val="es-MX" w:eastAsia="en-US"/>
        </w:rPr>
        <w:t>pruebas o manifestaciones, lo anterior de conformidad con la siguiente imagen</w:t>
      </w:r>
      <w:r w:rsidR="00E74701" w:rsidRPr="004F0A83">
        <w:rPr>
          <w:rFonts w:ascii="Palatino Linotype" w:eastAsiaTheme="minorHAnsi" w:hAnsi="Palatino Linotype" w:cs="Arial"/>
          <w:lang w:val="es-MX" w:eastAsia="en-US"/>
        </w:rPr>
        <w:t>:</w:t>
      </w:r>
    </w:p>
    <w:p w14:paraId="12B71331" w14:textId="77777777" w:rsidR="00656FD1" w:rsidRDefault="00656FD1" w:rsidP="00656FD1">
      <w:pPr>
        <w:pStyle w:val="Sinespaciado"/>
        <w:rPr>
          <w:rFonts w:eastAsiaTheme="minorHAnsi"/>
          <w:lang w:eastAsia="en-US"/>
        </w:rPr>
      </w:pPr>
    </w:p>
    <w:p w14:paraId="715EEE7B" w14:textId="1052EB17" w:rsidR="004A63F2" w:rsidRPr="004A63F2" w:rsidRDefault="007645BC" w:rsidP="00656FD1">
      <w:pPr>
        <w:spacing w:line="360" w:lineRule="auto"/>
        <w:rPr>
          <w:rFonts w:ascii="Palatino Linotype" w:eastAsiaTheme="minorHAnsi" w:hAnsi="Palatino Linotype" w:cs="Arial"/>
          <w:noProof/>
          <w:lang w:val="es-MX" w:eastAsia="es-MX"/>
        </w:rPr>
      </w:pPr>
      <w:r>
        <w:rPr>
          <w:rFonts w:ascii="Palatino Linotype" w:eastAsiaTheme="minorHAnsi" w:hAnsi="Palatino Linotype" w:cs="Arial"/>
          <w:noProof/>
          <w:lang w:val="es-MX" w:eastAsia="es-MX"/>
        </w:rPr>
        <w:drawing>
          <wp:inline distT="0" distB="0" distL="0" distR="0" wp14:anchorId="0288460B" wp14:editId="58118A26">
            <wp:extent cx="5712968" cy="2917927"/>
            <wp:effectExtent l="0" t="0" r="2540" b="0"/>
            <wp:docPr id="1451808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313" cy="2923211"/>
                    </a:xfrm>
                    <a:prstGeom prst="rect">
                      <a:avLst/>
                    </a:prstGeom>
                    <a:noFill/>
                    <a:ln>
                      <a:noFill/>
                    </a:ln>
                  </pic:spPr>
                </pic:pic>
              </a:graphicData>
            </a:graphic>
          </wp:inline>
        </w:drawing>
      </w:r>
    </w:p>
    <w:p w14:paraId="63A066F0" w14:textId="45D35656" w:rsidR="0029071C" w:rsidRPr="004F0A83"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SEXT</w:t>
      </w:r>
      <w:r w:rsidR="0029071C" w:rsidRPr="004F0A83">
        <w:rPr>
          <w:rFonts w:ascii="Palatino Linotype" w:eastAsiaTheme="minorHAnsi" w:hAnsi="Palatino Linotype" w:cs="Arial"/>
          <w:b/>
          <w:sz w:val="28"/>
          <w:lang w:val="es-MX" w:eastAsia="en-US"/>
        </w:rPr>
        <w:t>O. Del cierre de instrucción.</w:t>
      </w:r>
      <w:r w:rsidR="0029071C" w:rsidRPr="004F0A83">
        <w:rPr>
          <w:rFonts w:ascii="Palatino Linotype" w:eastAsiaTheme="minorHAnsi" w:hAnsi="Palatino Linotype" w:cs="Arial"/>
          <w:b/>
          <w:sz w:val="28"/>
          <w:lang w:val="es-MX" w:eastAsia="en-US"/>
        </w:rPr>
        <w:tab/>
      </w:r>
    </w:p>
    <w:p w14:paraId="30BA46D5" w14:textId="71838C9D" w:rsidR="004A63F2" w:rsidRPr="00656FD1" w:rsidRDefault="0029071C" w:rsidP="00B96A17">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 xml:space="preserve">Así, una vez transcurrido el término legal, </w:t>
      </w:r>
      <w:r w:rsidR="00DC1583" w:rsidRPr="004F0A83">
        <w:rPr>
          <w:rFonts w:ascii="Palatino Linotype" w:eastAsiaTheme="minorHAnsi" w:hAnsi="Palatino Linotype" w:cs="Arial"/>
          <w:lang w:val="es-MX" w:eastAsia="en-US"/>
        </w:rPr>
        <w:t>permitió decretarse</w:t>
      </w:r>
      <w:r w:rsidRPr="004F0A83">
        <w:rPr>
          <w:rFonts w:ascii="Palatino Linotype" w:eastAsiaTheme="minorHAnsi" w:hAnsi="Palatino Linotype" w:cs="Arial"/>
          <w:lang w:val="es-MX" w:eastAsia="en-US"/>
        </w:rPr>
        <w:t xml:space="preserve"> el cierre de instrucción en fecha </w:t>
      </w:r>
      <w:r w:rsidR="00656FD1">
        <w:rPr>
          <w:rFonts w:ascii="Palatino Linotype" w:eastAsiaTheme="minorHAnsi" w:hAnsi="Palatino Linotype" w:cs="Arial"/>
          <w:lang w:val="es-MX" w:eastAsia="en-US"/>
        </w:rPr>
        <w:t>veinte de enero</w:t>
      </w:r>
      <w:r w:rsidR="00E64731">
        <w:rPr>
          <w:rFonts w:ascii="Palatino Linotype" w:eastAsiaTheme="minorHAnsi" w:hAnsi="Palatino Linotype" w:cs="Arial"/>
          <w:lang w:val="es-MX" w:eastAsia="en-US"/>
        </w:rPr>
        <w:t xml:space="preserve"> de dos mil veintic</w:t>
      </w:r>
      <w:r w:rsidR="00656FD1">
        <w:rPr>
          <w:rFonts w:ascii="Palatino Linotype" w:eastAsiaTheme="minorHAnsi" w:hAnsi="Palatino Linotype" w:cs="Arial"/>
          <w:lang w:val="es-MX" w:eastAsia="en-US"/>
        </w:rPr>
        <w:t>inco</w:t>
      </w:r>
      <w:r w:rsidRPr="004F0A83">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21747DCB" w14:textId="77777777" w:rsidR="004A63F2" w:rsidRDefault="004A63F2" w:rsidP="00B96A17">
      <w:pPr>
        <w:spacing w:line="360" w:lineRule="auto"/>
        <w:jc w:val="both"/>
        <w:rPr>
          <w:rFonts w:ascii="Palatino Linotype" w:hAnsi="Palatino Linotype"/>
          <w:lang w:val="es-MX"/>
        </w:rPr>
      </w:pPr>
    </w:p>
    <w:p w14:paraId="1F516F61" w14:textId="77777777" w:rsidR="00656FD1" w:rsidRDefault="00656FD1" w:rsidP="00B96A17">
      <w:pPr>
        <w:spacing w:line="360" w:lineRule="auto"/>
        <w:jc w:val="both"/>
        <w:rPr>
          <w:rFonts w:ascii="Palatino Linotype" w:hAnsi="Palatino Linotype"/>
          <w:lang w:val="es-MX"/>
        </w:rPr>
      </w:pPr>
    </w:p>
    <w:p w14:paraId="07E3599E" w14:textId="77777777" w:rsidR="00656FD1" w:rsidRDefault="00656FD1" w:rsidP="00B96A17">
      <w:pPr>
        <w:spacing w:line="360" w:lineRule="auto"/>
        <w:jc w:val="both"/>
        <w:rPr>
          <w:rFonts w:ascii="Palatino Linotype" w:hAnsi="Palatino Linotype"/>
          <w:lang w:val="es-MX"/>
        </w:rPr>
      </w:pPr>
    </w:p>
    <w:p w14:paraId="66CF2ECA" w14:textId="77777777" w:rsidR="007645BC" w:rsidRDefault="007645BC" w:rsidP="00B96A17">
      <w:pPr>
        <w:spacing w:line="360" w:lineRule="auto"/>
        <w:jc w:val="both"/>
        <w:rPr>
          <w:rFonts w:ascii="Palatino Linotype" w:hAnsi="Palatino Linotype"/>
          <w:lang w:val="es-MX"/>
        </w:rPr>
      </w:pPr>
    </w:p>
    <w:p w14:paraId="49675E6F" w14:textId="77777777" w:rsidR="007645BC" w:rsidRDefault="007645BC" w:rsidP="00B96A17">
      <w:pPr>
        <w:spacing w:line="360" w:lineRule="auto"/>
        <w:jc w:val="both"/>
        <w:rPr>
          <w:rFonts w:ascii="Palatino Linotype" w:hAnsi="Palatino Linotype"/>
          <w:lang w:val="es-MX"/>
        </w:rPr>
      </w:pPr>
    </w:p>
    <w:p w14:paraId="515F0714" w14:textId="77777777" w:rsidR="00656FD1" w:rsidRPr="002518BB" w:rsidRDefault="00656FD1" w:rsidP="00B96A17">
      <w:pPr>
        <w:spacing w:line="360" w:lineRule="auto"/>
        <w:jc w:val="both"/>
        <w:rPr>
          <w:rFonts w:ascii="Palatino Linotype" w:hAnsi="Palatino Linotype"/>
          <w:lang w:val="es-MX"/>
        </w:rPr>
      </w:pPr>
    </w:p>
    <w:p w14:paraId="657E2025" w14:textId="27E3C9AD" w:rsidR="00D57F74" w:rsidRDefault="00E74701" w:rsidP="00E64731">
      <w:pPr>
        <w:spacing w:line="360" w:lineRule="auto"/>
        <w:jc w:val="center"/>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lastRenderedPageBreak/>
        <w:t>C O N S I D E R A N</w:t>
      </w:r>
      <w:r w:rsidR="00D57F74" w:rsidRPr="004F0A83">
        <w:rPr>
          <w:rFonts w:ascii="Palatino Linotype" w:eastAsiaTheme="minorHAnsi" w:hAnsi="Palatino Linotype" w:cs="Arial"/>
          <w:b/>
          <w:sz w:val="28"/>
          <w:lang w:val="es-MX" w:eastAsia="en-US"/>
        </w:rPr>
        <w:t xml:space="preserve"> D O </w:t>
      </w:r>
    </w:p>
    <w:p w14:paraId="68BCCA30" w14:textId="77777777" w:rsidR="00E64731" w:rsidRPr="00E64731" w:rsidRDefault="00E64731" w:rsidP="00E64731">
      <w:pPr>
        <w:spacing w:line="360" w:lineRule="auto"/>
        <w:jc w:val="center"/>
        <w:rPr>
          <w:rFonts w:ascii="Palatino Linotype" w:eastAsiaTheme="minorHAnsi" w:hAnsi="Palatino Linotype" w:cs="Arial"/>
          <w:b/>
          <w:sz w:val="22"/>
          <w:lang w:val="es-MX" w:eastAsia="en-US"/>
        </w:rPr>
      </w:pPr>
    </w:p>
    <w:p w14:paraId="32A4188A" w14:textId="77777777" w:rsidR="0029071C" w:rsidRPr="004F0A83" w:rsidRDefault="0029071C" w:rsidP="0029071C">
      <w:pPr>
        <w:spacing w:line="360" w:lineRule="auto"/>
        <w:jc w:val="both"/>
        <w:rPr>
          <w:rFonts w:ascii="Palatino Linotype" w:eastAsiaTheme="minorHAnsi" w:hAnsi="Palatino Linotype" w:cs="Arial"/>
          <w:sz w:val="28"/>
          <w:lang w:val="es-MX" w:eastAsia="en-US"/>
        </w:rPr>
      </w:pPr>
      <w:r w:rsidRPr="004F0A83">
        <w:rPr>
          <w:rFonts w:ascii="Palatino Linotype" w:eastAsiaTheme="minorHAnsi" w:hAnsi="Palatino Linotype" w:cs="Arial"/>
          <w:b/>
          <w:sz w:val="28"/>
          <w:lang w:val="es-MX" w:eastAsia="en-US"/>
        </w:rPr>
        <w:t>PRIMERO. De la competencia</w:t>
      </w:r>
      <w:r w:rsidRPr="004F0A83">
        <w:rPr>
          <w:rFonts w:ascii="Palatino Linotype" w:eastAsiaTheme="minorHAnsi" w:hAnsi="Palatino Linotype" w:cs="Arial"/>
          <w:sz w:val="28"/>
          <w:lang w:val="es-MX" w:eastAsia="en-US"/>
        </w:rPr>
        <w:t>.</w:t>
      </w:r>
    </w:p>
    <w:p w14:paraId="77162704" w14:textId="77777777" w:rsidR="00E64731" w:rsidRPr="00374FE7" w:rsidRDefault="00E64731" w:rsidP="00E64731">
      <w:pPr>
        <w:spacing w:line="360" w:lineRule="auto"/>
        <w:jc w:val="both"/>
        <w:rPr>
          <w:rFonts w:ascii="Palatino Linotype" w:eastAsiaTheme="minorHAnsi" w:hAnsi="Palatino Linotype" w:cs="Arial"/>
          <w:lang w:val="es-MX" w:eastAsia="en-US"/>
        </w:rPr>
      </w:pPr>
      <w:r w:rsidRPr="00374FE7">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w:t>
      </w:r>
      <w:r>
        <w:rPr>
          <w:rFonts w:ascii="Palatino Linotype" w:eastAsiaTheme="minorHAnsi" w:hAnsi="Palatino Linotype" w:cs="Arial"/>
          <w:lang w:val="es-MX" w:eastAsia="en-US"/>
        </w:rPr>
        <w:t>tercero</w:t>
      </w:r>
      <w:r w:rsidRPr="00374FE7">
        <w:rPr>
          <w:rFonts w:ascii="Palatino Linotype" w:eastAsiaTheme="minorHAnsi" w:hAnsi="Palatino Linotype" w:cs="Arial"/>
          <w:lang w:val="es-MX" w:eastAsia="en-US"/>
        </w:rPr>
        <w:t xml:space="preserve"> y trigésimo </w:t>
      </w:r>
      <w:r>
        <w:rPr>
          <w:rFonts w:ascii="Palatino Linotype" w:eastAsiaTheme="minorHAnsi" w:hAnsi="Palatino Linotype" w:cs="Arial"/>
          <w:lang w:val="es-MX" w:eastAsia="en-US"/>
        </w:rPr>
        <w:t>cuarto</w:t>
      </w:r>
      <w:r w:rsidRPr="00374FE7">
        <w:rPr>
          <w:rFonts w:ascii="Palatino Linotype" w:eastAsiaTheme="minorHAnsi" w:hAnsi="Palatino Linotype" w:cs="Arial"/>
          <w:lang w:val="es-MX" w:eastAsia="en-US"/>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7EBC1335" w14:textId="77777777" w:rsidR="00C8309B" w:rsidRPr="004F0A83" w:rsidRDefault="00C8309B" w:rsidP="00CC0B81">
      <w:pPr>
        <w:spacing w:line="360" w:lineRule="auto"/>
        <w:jc w:val="both"/>
        <w:rPr>
          <w:rFonts w:ascii="Palatino Linotype" w:eastAsiaTheme="minorHAnsi" w:hAnsi="Palatino Linotype" w:cs="Arial"/>
          <w:lang w:val="es-MX" w:eastAsia="en-US"/>
        </w:rPr>
      </w:pPr>
    </w:p>
    <w:p w14:paraId="01761A1F" w14:textId="77777777" w:rsidR="0029071C" w:rsidRPr="004F0A83"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4F0A83">
        <w:rPr>
          <w:rFonts w:ascii="Palatino Linotype" w:eastAsiaTheme="minorHAnsi" w:hAnsi="Palatino Linotype" w:cs="Arial"/>
          <w:b/>
          <w:sz w:val="28"/>
          <w:lang w:val="es-MX" w:eastAsia="en-US"/>
        </w:rPr>
        <w:t xml:space="preserve">SEGUNDO. De los alcances del Recurso de Revisión. </w:t>
      </w:r>
    </w:p>
    <w:p w14:paraId="277BA9AA" w14:textId="71AF8C75" w:rsidR="00FE046B"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3C44DEE" w14:textId="459F6142" w:rsidR="00E64731" w:rsidRDefault="00E64731" w:rsidP="00E64731">
      <w:pPr>
        <w:widowControl w:val="0"/>
        <w:autoSpaceDE w:val="0"/>
        <w:autoSpaceDN w:val="0"/>
        <w:adjustRightInd w:val="0"/>
        <w:spacing w:line="360" w:lineRule="auto"/>
        <w:jc w:val="both"/>
        <w:rPr>
          <w:rFonts w:ascii="Palatino Linotype" w:hAnsi="Palatino Linotype"/>
        </w:rPr>
      </w:pPr>
    </w:p>
    <w:p w14:paraId="2F3953AA" w14:textId="77777777" w:rsidR="00761AC9" w:rsidRPr="004F0A83" w:rsidRDefault="00761AC9" w:rsidP="0029071C">
      <w:pPr>
        <w:autoSpaceDE w:val="0"/>
        <w:autoSpaceDN w:val="0"/>
        <w:adjustRightInd w:val="0"/>
        <w:spacing w:line="360" w:lineRule="auto"/>
        <w:jc w:val="both"/>
        <w:rPr>
          <w:rFonts w:ascii="Palatino Linotype" w:eastAsiaTheme="minorHAnsi" w:hAnsi="Palatino Linotype" w:cs="Arial"/>
          <w:lang w:val="es-MX" w:eastAsia="en-US"/>
        </w:rPr>
      </w:pPr>
    </w:p>
    <w:p w14:paraId="277C8928" w14:textId="77777777" w:rsidR="007C56AA" w:rsidRPr="006A240A" w:rsidRDefault="007C56AA" w:rsidP="007C56AA">
      <w:pPr>
        <w:autoSpaceDE w:val="0"/>
        <w:autoSpaceDN w:val="0"/>
        <w:adjustRightInd w:val="0"/>
        <w:spacing w:line="360" w:lineRule="auto"/>
        <w:jc w:val="both"/>
        <w:rPr>
          <w:rFonts w:ascii="Palatino Linotype" w:eastAsiaTheme="minorHAnsi" w:hAnsi="Palatino Linotype" w:cs="Arial"/>
          <w:b/>
          <w:sz w:val="28"/>
          <w:lang w:val="es-MX" w:eastAsia="en-US"/>
        </w:rPr>
      </w:pPr>
      <w:r>
        <w:rPr>
          <w:rFonts w:ascii="Palatino Linotype" w:eastAsiaTheme="minorHAnsi" w:hAnsi="Palatino Linotype" w:cs="Arial"/>
          <w:b/>
          <w:sz w:val="28"/>
          <w:lang w:val="es-MX" w:eastAsia="en-US"/>
        </w:rPr>
        <w:lastRenderedPageBreak/>
        <w:t>TERCER</w:t>
      </w:r>
      <w:r w:rsidRPr="006A240A">
        <w:rPr>
          <w:rFonts w:ascii="Palatino Linotype" w:eastAsiaTheme="minorHAnsi" w:hAnsi="Palatino Linotype" w:cs="Arial"/>
          <w:b/>
          <w:sz w:val="28"/>
          <w:lang w:val="es-MX" w:eastAsia="en-US"/>
        </w:rPr>
        <w:t xml:space="preserve">O. Del estudio de las causas de improcedencia. </w:t>
      </w:r>
    </w:p>
    <w:p w14:paraId="6FA68CA9" w14:textId="77777777" w:rsidR="007C56AA" w:rsidRDefault="007C56AA" w:rsidP="007C56AA">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A240A">
        <w:rPr>
          <w:rStyle w:val="Refdenotaalpie"/>
          <w:rFonts w:ascii="Palatino Linotype" w:eastAsiaTheme="minorHAnsi" w:hAnsi="Palatino Linotype" w:cs="Arial"/>
          <w:lang w:val="es-MX" w:eastAsia="en-US"/>
        </w:rPr>
        <w:footnoteReference w:id="1"/>
      </w:r>
      <w:r w:rsidRPr="006A240A">
        <w:rPr>
          <w:rFonts w:ascii="Palatino Linotype" w:eastAsiaTheme="minorHAnsi" w:hAnsi="Palatino Linotype" w:cs="Arial"/>
          <w:lang w:val="es-MX" w:eastAsia="en-US"/>
        </w:rPr>
        <w:t>.</w:t>
      </w:r>
    </w:p>
    <w:p w14:paraId="636F2B06" w14:textId="77777777" w:rsidR="007C56AA" w:rsidRPr="006A240A" w:rsidRDefault="007C56AA" w:rsidP="007C56AA">
      <w:pPr>
        <w:autoSpaceDE w:val="0"/>
        <w:autoSpaceDN w:val="0"/>
        <w:adjustRightInd w:val="0"/>
        <w:spacing w:line="360" w:lineRule="auto"/>
        <w:jc w:val="both"/>
        <w:rPr>
          <w:rFonts w:ascii="Palatino Linotype" w:eastAsiaTheme="minorHAnsi" w:hAnsi="Palatino Linotype" w:cs="Arial"/>
          <w:lang w:val="es-MX" w:eastAsia="en-US"/>
        </w:rPr>
      </w:pPr>
    </w:p>
    <w:p w14:paraId="3AD27A4B" w14:textId="77777777" w:rsidR="007C56AA" w:rsidRPr="006A240A" w:rsidRDefault="007C56AA" w:rsidP="007C56AA">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14:paraId="37AA656A" w14:textId="77777777" w:rsidR="007C56AA" w:rsidRPr="006A240A" w:rsidRDefault="007C56AA" w:rsidP="007C56AA">
      <w:pPr>
        <w:rPr>
          <w:lang w:val="es-MX"/>
        </w:rPr>
      </w:pPr>
    </w:p>
    <w:p w14:paraId="1F016901" w14:textId="77777777" w:rsidR="007C56AA" w:rsidRPr="006A240A" w:rsidRDefault="007C56AA" w:rsidP="007C56AA">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w:t>
      </w:r>
      <w:r w:rsidRPr="006A240A">
        <w:rPr>
          <w:rFonts w:ascii="Palatino Linotype" w:hAnsi="Palatino Linotype" w:cs="Arial"/>
          <w:b/>
          <w:i/>
          <w:sz w:val="22"/>
          <w:szCs w:val="22"/>
        </w:rPr>
        <w:t>Artículo 191.</w:t>
      </w:r>
      <w:r w:rsidRPr="006A240A">
        <w:rPr>
          <w:rFonts w:ascii="Palatino Linotype" w:hAnsi="Palatino Linotype" w:cs="Arial"/>
          <w:i/>
          <w:sz w:val="22"/>
          <w:szCs w:val="22"/>
        </w:rPr>
        <w:t xml:space="preserve"> El recurso será desechado por improcedente cuando:  </w:t>
      </w:r>
    </w:p>
    <w:p w14:paraId="14260882" w14:textId="77777777" w:rsidR="007C56AA" w:rsidRPr="006A240A" w:rsidRDefault="007C56AA" w:rsidP="007C56AA">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lastRenderedPageBreak/>
        <w:t xml:space="preserve">I. Sea extemporáneo por haber transcurrido el plazo establecido en la presente Ley, a partir de la respuesta;  </w:t>
      </w:r>
    </w:p>
    <w:p w14:paraId="12211F19" w14:textId="77777777" w:rsidR="007C56AA" w:rsidRPr="006A240A" w:rsidRDefault="007C56AA" w:rsidP="007C56AA">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II. Se esté tramitando ante el Poder Judicial de la Federación algún recurso o medio de defensa interpuesto por el recurrente;  </w:t>
      </w:r>
    </w:p>
    <w:p w14:paraId="1BB2BA95" w14:textId="77777777" w:rsidR="007C56AA" w:rsidRPr="006A240A" w:rsidRDefault="007C56AA" w:rsidP="007C56AA">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III. No actualice alguno de los supuestos previstos en la presente Ley;  </w:t>
      </w:r>
    </w:p>
    <w:p w14:paraId="32AC97F5" w14:textId="77777777" w:rsidR="007C56AA" w:rsidRPr="006A240A" w:rsidRDefault="007C56AA" w:rsidP="007C56AA">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IV. No se haya desahogado la prevención en los términos establecidos en la presente Ley;</w:t>
      </w:r>
    </w:p>
    <w:p w14:paraId="224E63D4" w14:textId="77777777" w:rsidR="007C56AA" w:rsidRPr="006A240A" w:rsidRDefault="007C56AA" w:rsidP="007C56AA">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V. Se impugne la veracidad de la información proporcionada;  </w:t>
      </w:r>
    </w:p>
    <w:p w14:paraId="34587CFB" w14:textId="77777777" w:rsidR="007C56AA" w:rsidRPr="006A240A" w:rsidRDefault="007C56AA" w:rsidP="007C56AA">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 xml:space="preserve">VI. Se trate de una consulta, o trámite en específico; y  </w:t>
      </w:r>
    </w:p>
    <w:p w14:paraId="41BF6F2B" w14:textId="77777777" w:rsidR="007C56AA" w:rsidRPr="006A240A" w:rsidRDefault="007C56AA" w:rsidP="007C56AA">
      <w:pPr>
        <w:autoSpaceDE w:val="0"/>
        <w:autoSpaceDN w:val="0"/>
        <w:adjustRightInd w:val="0"/>
        <w:ind w:left="708" w:right="850"/>
        <w:jc w:val="both"/>
        <w:rPr>
          <w:rFonts w:ascii="Palatino Linotype" w:hAnsi="Palatino Linotype" w:cs="Arial"/>
          <w:i/>
          <w:sz w:val="22"/>
          <w:szCs w:val="22"/>
        </w:rPr>
      </w:pPr>
      <w:r w:rsidRPr="006A240A">
        <w:rPr>
          <w:rFonts w:ascii="Palatino Linotype" w:hAnsi="Palatino Linotype" w:cs="Arial"/>
          <w:i/>
          <w:sz w:val="22"/>
          <w:szCs w:val="22"/>
        </w:rPr>
        <w:t>VII. El recurrente amplíe su solicitud en el recurso de revisión, únicamente respecto de los nuevos contenidos.”</w:t>
      </w:r>
    </w:p>
    <w:p w14:paraId="6818911F" w14:textId="77777777" w:rsidR="007C56AA" w:rsidRPr="006A240A" w:rsidRDefault="007C56AA" w:rsidP="007C56AA">
      <w:pPr>
        <w:autoSpaceDE w:val="0"/>
        <w:autoSpaceDN w:val="0"/>
        <w:adjustRightInd w:val="0"/>
        <w:spacing w:line="360" w:lineRule="auto"/>
        <w:ind w:left="708" w:right="850"/>
        <w:jc w:val="both"/>
        <w:rPr>
          <w:rFonts w:ascii="Palatino Linotype" w:hAnsi="Palatino Linotype" w:cs="Arial"/>
          <w:i/>
        </w:rPr>
      </w:pPr>
    </w:p>
    <w:p w14:paraId="11843D90" w14:textId="77777777" w:rsidR="007C56AA" w:rsidRPr="006A240A" w:rsidRDefault="007C56AA" w:rsidP="007C56AA">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193A74FD" w14:textId="77777777" w:rsidR="007C56AA" w:rsidRPr="006A240A" w:rsidRDefault="007C56AA" w:rsidP="007C56AA">
      <w:pPr>
        <w:autoSpaceDE w:val="0"/>
        <w:autoSpaceDN w:val="0"/>
        <w:adjustRightInd w:val="0"/>
        <w:spacing w:line="360" w:lineRule="auto"/>
        <w:jc w:val="both"/>
        <w:rPr>
          <w:rFonts w:ascii="Palatino Linotype" w:hAnsi="Palatino Linotype" w:cs="Arial"/>
        </w:rPr>
      </w:pPr>
    </w:p>
    <w:p w14:paraId="72A6BFCF" w14:textId="77777777" w:rsidR="007C56AA" w:rsidRPr="006A240A" w:rsidRDefault="007C56AA" w:rsidP="007C56AA">
      <w:pPr>
        <w:autoSpaceDE w:val="0"/>
        <w:autoSpaceDN w:val="0"/>
        <w:adjustRightInd w:val="0"/>
        <w:spacing w:line="360" w:lineRule="auto"/>
        <w:jc w:val="both"/>
        <w:rPr>
          <w:rFonts w:ascii="Palatino Linotype" w:hAnsi="Palatino Linotype" w:cs="Arial"/>
        </w:rPr>
      </w:pPr>
      <w:r w:rsidRPr="006A240A">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0219675B" w14:textId="77777777" w:rsidR="007C56AA" w:rsidRPr="006A240A" w:rsidRDefault="007C56AA" w:rsidP="007C56AA">
      <w:pPr>
        <w:autoSpaceDE w:val="0"/>
        <w:autoSpaceDN w:val="0"/>
        <w:adjustRightInd w:val="0"/>
        <w:spacing w:line="360" w:lineRule="auto"/>
        <w:jc w:val="both"/>
        <w:rPr>
          <w:rFonts w:ascii="Palatino Linotype" w:hAnsi="Palatino Linotype" w:cs="Arial"/>
        </w:rPr>
      </w:pPr>
    </w:p>
    <w:p w14:paraId="239ECAFA" w14:textId="77777777" w:rsidR="007C56AA" w:rsidRPr="006A240A" w:rsidRDefault="007C56AA" w:rsidP="007C56AA">
      <w:pPr>
        <w:autoSpaceDE w:val="0"/>
        <w:autoSpaceDN w:val="0"/>
        <w:adjustRightInd w:val="0"/>
        <w:spacing w:line="360" w:lineRule="auto"/>
        <w:jc w:val="both"/>
        <w:rPr>
          <w:rFonts w:ascii="Palatino Linotype" w:hAnsi="Palatino Linotype" w:cs="Arial"/>
          <w:sz w:val="28"/>
        </w:rPr>
      </w:pPr>
      <w:r>
        <w:rPr>
          <w:rFonts w:ascii="Palatino Linotype" w:hAnsi="Palatino Linotype" w:cs="Arial"/>
          <w:b/>
          <w:sz w:val="28"/>
        </w:rPr>
        <w:t>CUAR</w:t>
      </w:r>
      <w:r w:rsidRPr="006A240A">
        <w:rPr>
          <w:rFonts w:ascii="Palatino Linotype" w:hAnsi="Palatino Linotype" w:cs="Arial"/>
          <w:b/>
          <w:sz w:val="28"/>
        </w:rPr>
        <w:t>TO. Del estudio y resolución del asunto.</w:t>
      </w:r>
      <w:r w:rsidRPr="006A240A">
        <w:rPr>
          <w:rFonts w:ascii="Palatino Linotype" w:hAnsi="Palatino Linotype" w:cs="Arial"/>
          <w:sz w:val="28"/>
        </w:rPr>
        <w:t xml:space="preserve"> </w:t>
      </w:r>
    </w:p>
    <w:p w14:paraId="1DDDA627" w14:textId="77777777" w:rsidR="007C56AA" w:rsidRPr="006A240A" w:rsidRDefault="007C56AA" w:rsidP="007C56AA">
      <w:pPr>
        <w:autoSpaceDE w:val="0"/>
        <w:autoSpaceDN w:val="0"/>
        <w:adjustRightInd w:val="0"/>
        <w:spacing w:line="360" w:lineRule="auto"/>
        <w:jc w:val="both"/>
        <w:rPr>
          <w:rFonts w:ascii="Palatino Linotype" w:eastAsiaTheme="minorHAnsi" w:hAnsi="Palatino Linotype" w:cs="Arial"/>
          <w:lang w:val="es-MX" w:eastAsia="en-US"/>
        </w:rPr>
      </w:pPr>
      <w:r w:rsidRPr="006A240A">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6A240A">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14:paraId="5B3BDBAA" w14:textId="77777777" w:rsidR="007C56AA" w:rsidRPr="006A240A" w:rsidRDefault="007C56AA" w:rsidP="007C56AA">
      <w:pPr>
        <w:autoSpaceDE w:val="0"/>
        <w:autoSpaceDN w:val="0"/>
        <w:adjustRightInd w:val="0"/>
        <w:spacing w:line="360" w:lineRule="auto"/>
        <w:jc w:val="both"/>
        <w:rPr>
          <w:rFonts w:ascii="Palatino Linotype" w:eastAsiaTheme="minorHAnsi" w:hAnsi="Palatino Linotype" w:cs="Arial"/>
          <w:lang w:val="es-MX" w:eastAsia="en-US"/>
        </w:rPr>
      </w:pPr>
    </w:p>
    <w:p w14:paraId="2266FD20" w14:textId="77777777" w:rsidR="007C56AA" w:rsidRPr="006A240A" w:rsidRDefault="007C56AA" w:rsidP="007C56AA">
      <w:pPr>
        <w:spacing w:line="360" w:lineRule="auto"/>
        <w:ind w:right="141"/>
        <w:jc w:val="both"/>
        <w:rPr>
          <w:rFonts w:ascii="Palatino Linotype" w:eastAsiaTheme="minorHAnsi" w:hAnsi="Palatino Linotype" w:cstheme="minorBidi"/>
          <w:lang w:val="es-MX" w:eastAsia="es-MX"/>
        </w:rPr>
      </w:pPr>
      <w:r w:rsidRPr="006A240A">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6A240A">
        <w:rPr>
          <w:rFonts w:ascii="Palatino Linotype" w:eastAsiaTheme="minorHAnsi" w:hAnsi="Palatino Linotype" w:cstheme="minorBidi"/>
          <w:b/>
          <w:lang w:val="es-MX" w:eastAsia="es-MX"/>
        </w:rPr>
        <w:t xml:space="preserve"> </w:t>
      </w:r>
      <w:r w:rsidRPr="006A240A">
        <w:rPr>
          <w:rFonts w:ascii="Palatino Linotype" w:eastAsiaTheme="minorHAnsi" w:hAnsi="Palatino Linotype" w:cstheme="minorBidi"/>
          <w:lang w:val="es-MX" w:eastAsia="es-MX"/>
        </w:rPr>
        <w:t>parte</w:t>
      </w:r>
      <w:r w:rsidRPr="006A240A">
        <w:rPr>
          <w:rFonts w:ascii="Palatino Linotype" w:eastAsiaTheme="minorHAnsi" w:hAnsi="Palatino Linotype" w:cstheme="minorBidi"/>
          <w:b/>
          <w:lang w:val="es-MX" w:eastAsia="es-MX"/>
        </w:rPr>
        <w:t xml:space="preserve"> Recurrente</w:t>
      </w:r>
      <w:r w:rsidRPr="006A240A">
        <w:rPr>
          <w:rFonts w:ascii="Palatino Linotype" w:eastAsiaTheme="minorHAnsi" w:hAnsi="Palatino Linotype" w:cstheme="minorBidi"/>
          <w:lang w:val="es-MX" w:eastAsia="es-MX"/>
        </w:rPr>
        <w:t>, para ello analizaremos lo solicitado y la información proporcionada.</w:t>
      </w:r>
    </w:p>
    <w:p w14:paraId="22B098E8" w14:textId="77777777" w:rsidR="00FE046B" w:rsidRPr="004F0A83" w:rsidRDefault="00FE046B" w:rsidP="0029071C">
      <w:pPr>
        <w:spacing w:line="360" w:lineRule="auto"/>
        <w:ind w:right="141"/>
        <w:jc w:val="both"/>
        <w:rPr>
          <w:rFonts w:ascii="Palatino Linotype" w:eastAsiaTheme="minorHAnsi" w:hAnsi="Palatino Linotype" w:cstheme="minorBidi"/>
          <w:lang w:val="es-MX" w:eastAsia="es-MX"/>
        </w:rPr>
      </w:pPr>
    </w:p>
    <w:p w14:paraId="0E6CBA92" w14:textId="1631D241" w:rsidR="00814FA1" w:rsidRDefault="0029071C" w:rsidP="0029071C">
      <w:pPr>
        <w:spacing w:line="360" w:lineRule="auto"/>
        <w:ind w:right="141"/>
        <w:jc w:val="both"/>
        <w:rPr>
          <w:rFonts w:ascii="Palatino Linotype" w:eastAsiaTheme="minorHAnsi" w:hAnsi="Palatino Linotype" w:cstheme="minorBidi"/>
          <w:lang w:val="es-MX" w:eastAsia="es-MX"/>
        </w:rPr>
      </w:pPr>
      <w:r w:rsidRPr="004F0A83">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lang w:val="es-MX" w:eastAsia="es-MX"/>
        </w:rPr>
        <w:t>parte</w:t>
      </w:r>
      <w:r w:rsidR="001D2DE0" w:rsidRPr="004F0A83">
        <w:rPr>
          <w:rFonts w:ascii="Palatino Linotype" w:eastAsiaTheme="minorHAnsi" w:hAnsi="Palatino Linotype" w:cstheme="minorBidi"/>
          <w:b/>
          <w:lang w:val="es-MX" w:eastAsia="es-MX"/>
        </w:rPr>
        <w:t xml:space="preserve"> </w:t>
      </w:r>
      <w:r w:rsidRPr="004F0A83">
        <w:rPr>
          <w:rFonts w:ascii="Palatino Linotype" w:eastAsiaTheme="minorHAnsi" w:hAnsi="Palatino Linotype" w:cstheme="minorBidi"/>
          <w:b/>
          <w:lang w:val="es-MX" w:eastAsia="es-MX"/>
        </w:rPr>
        <w:t>Recurrente</w:t>
      </w:r>
      <w:r w:rsidRPr="004F0A83">
        <w:rPr>
          <w:rFonts w:ascii="Palatino Linotype" w:eastAsiaTheme="minorHAnsi" w:hAnsi="Palatino Linotype" w:cstheme="minorBidi"/>
          <w:lang w:val="es-MX" w:eastAsia="es-MX"/>
        </w:rPr>
        <w:t xml:space="preserve">, para ello analizaremos lo solicitado </w:t>
      </w:r>
      <w:r w:rsidR="00574FDC" w:rsidRPr="004F0A83">
        <w:rPr>
          <w:rFonts w:ascii="Palatino Linotype" w:eastAsiaTheme="minorHAnsi" w:hAnsi="Palatino Linotype" w:cstheme="minorBidi"/>
          <w:lang w:val="es-MX" w:eastAsia="es-MX"/>
        </w:rPr>
        <w:t>y la información proporcionada.</w:t>
      </w:r>
    </w:p>
    <w:p w14:paraId="6FCEA389" w14:textId="77777777" w:rsidR="004A63F2" w:rsidRPr="004F0A83" w:rsidRDefault="004A63F2" w:rsidP="0029071C">
      <w:pPr>
        <w:spacing w:line="360" w:lineRule="auto"/>
        <w:ind w:right="141"/>
        <w:jc w:val="both"/>
        <w:rPr>
          <w:rFonts w:ascii="Palatino Linotype" w:eastAsiaTheme="minorHAnsi" w:hAnsi="Palatino Linotype" w:cstheme="minorBidi"/>
          <w:lang w:val="es-MX" w:eastAsia="es-MX"/>
        </w:rPr>
      </w:pPr>
    </w:p>
    <w:p w14:paraId="78C85711" w14:textId="5891F421" w:rsidR="00E74701" w:rsidRPr="00E97BC3" w:rsidRDefault="0029071C" w:rsidP="00E97BC3">
      <w:pPr>
        <w:spacing w:line="360" w:lineRule="auto"/>
        <w:ind w:right="141"/>
        <w:jc w:val="both"/>
        <w:rPr>
          <w:rFonts w:ascii="Palatino Linotype" w:eastAsiaTheme="minorHAnsi" w:hAnsi="Palatino Linotype" w:cstheme="minorBidi"/>
          <w:b/>
          <w:szCs w:val="22"/>
          <w:lang w:val="es-MX" w:eastAsia="es-MX"/>
        </w:rPr>
      </w:pPr>
      <w:r w:rsidRPr="004F0A83">
        <w:rPr>
          <w:rFonts w:ascii="Palatino Linotype" w:eastAsiaTheme="minorHAnsi" w:hAnsi="Palatino Linotype" w:cstheme="minorBidi"/>
          <w:b/>
          <w:szCs w:val="22"/>
          <w:lang w:val="es-MX" w:eastAsia="es-MX"/>
        </w:rPr>
        <w:t>REQUERIMIENTOS SOLICITADOS:</w:t>
      </w:r>
      <w:r w:rsidR="00A26BD8" w:rsidRPr="004F0A83">
        <w:rPr>
          <w:rFonts w:ascii="Palatino Linotype" w:eastAsiaTheme="minorHAnsi" w:hAnsi="Palatino Linotype" w:cstheme="minorBidi"/>
          <w:b/>
          <w:szCs w:val="22"/>
          <w:lang w:val="es-MX" w:eastAsia="es-MX"/>
        </w:rPr>
        <w:t xml:space="preserve"> </w:t>
      </w:r>
    </w:p>
    <w:p w14:paraId="2C5C4EE3" w14:textId="77777777" w:rsidR="0000635D" w:rsidRDefault="0000635D" w:rsidP="0000635D">
      <w:pPr>
        <w:pStyle w:val="Prrafodelista"/>
        <w:numPr>
          <w:ilvl w:val="0"/>
          <w:numId w:val="20"/>
        </w:numPr>
        <w:spacing w:line="360" w:lineRule="auto"/>
        <w:ind w:right="49"/>
        <w:jc w:val="both"/>
        <w:rPr>
          <w:rFonts w:ascii="Palatino Linotype" w:eastAsiaTheme="minorHAnsi" w:hAnsi="Palatino Linotype" w:cstheme="minorBidi"/>
          <w:lang w:val="es-MX" w:eastAsia="es-MX"/>
        </w:rPr>
      </w:pPr>
      <w:r w:rsidRPr="0000635D">
        <w:rPr>
          <w:rFonts w:ascii="Palatino Linotype" w:eastAsiaTheme="minorHAnsi" w:hAnsi="Palatino Linotype" w:cstheme="minorBidi"/>
          <w:lang w:val="es-MX" w:eastAsia="es-MX"/>
        </w:rPr>
        <w:t xml:space="preserve">Resultados de los exámenes de certificación de confianza correspondientes a los servidores públicos adscritos a la Secretaría de Bienestar del Gobierno del Estado de México, los cuales intervienen como figuras de autorización, resolución o trámite, en los procedimientos de contrataciones públicas, el otorgamiento de licencias, autorizaciones, concesiones, permisos, sus modificatorios y prórrogas. </w:t>
      </w:r>
    </w:p>
    <w:p w14:paraId="5722D4B5" w14:textId="77777777" w:rsidR="0000635D" w:rsidRDefault="0000635D" w:rsidP="0000635D">
      <w:pPr>
        <w:pStyle w:val="Prrafodelista"/>
        <w:numPr>
          <w:ilvl w:val="0"/>
          <w:numId w:val="20"/>
        </w:numPr>
        <w:spacing w:line="360" w:lineRule="auto"/>
        <w:ind w:right="49"/>
        <w:jc w:val="both"/>
        <w:rPr>
          <w:rFonts w:ascii="Palatino Linotype" w:eastAsiaTheme="minorHAnsi" w:hAnsi="Palatino Linotype" w:cstheme="minorBidi"/>
          <w:lang w:val="es-MX" w:eastAsia="es-MX"/>
        </w:rPr>
      </w:pPr>
      <w:r w:rsidRPr="0000635D">
        <w:rPr>
          <w:rFonts w:ascii="Palatino Linotype" w:eastAsiaTheme="minorHAnsi" w:hAnsi="Palatino Linotype" w:cstheme="minorBidi"/>
          <w:lang w:val="es-MX" w:eastAsia="es-MX"/>
        </w:rPr>
        <w:t xml:space="preserve">Requiero lista detallada de los servidores públicos que actualmente están dados de alta en el Sistema de Registro de Servidores Públicos del Estado de México con corte a octubre de 2024, incluyendo su nombre completo, cargo, y la información específica relacionada con los exámenes de certificación de confianza, tales como las fechas, resultados y el estatus de su certificación. </w:t>
      </w:r>
    </w:p>
    <w:p w14:paraId="53A1AF38" w14:textId="77777777" w:rsidR="0000635D" w:rsidRDefault="0000635D" w:rsidP="0000635D">
      <w:pPr>
        <w:pStyle w:val="Prrafodelista"/>
        <w:numPr>
          <w:ilvl w:val="0"/>
          <w:numId w:val="20"/>
        </w:numPr>
        <w:spacing w:line="360" w:lineRule="auto"/>
        <w:ind w:right="49"/>
        <w:jc w:val="both"/>
        <w:rPr>
          <w:rFonts w:ascii="Palatino Linotype" w:eastAsiaTheme="minorHAnsi" w:hAnsi="Palatino Linotype" w:cstheme="minorBidi"/>
          <w:lang w:val="es-MX" w:eastAsia="es-MX"/>
        </w:rPr>
      </w:pPr>
      <w:r w:rsidRPr="0000635D">
        <w:rPr>
          <w:rFonts w:ascii="Palatino Linotype" w:eastAsiaTheme="minorHAnsi" w:hAnsi="Palatino Linotype" w:cstheme="minorBidi"/>
          <w:lang w:val="es-MX" w:eastAsia="es-MX"/>
        </w:rPr>
        <w:lastRenderedPageBreak/>
        <w:t xml:space="preserve">Se me informe si los </w:t>
      </w:r>
      <w:proofErr w:type="gramStart"/>
      <w:r w:rsidRPr="0000635D">
        <w:rPr>
          <w:rFonts w:ascii="Palatino Linotype" w:eastAsiaTheme="minorHAnsi" w:hAnsi="Palatino Linotype" w:cstheme="minorBidi"/>
          <w:lang w:val="es-MX" w:eastAsia="es-MX"/>
        </w:rPr>
        <w:t>Directores Generales</w:t>
      </w:r>
      <w:proofErr w:type="gramEnd"/>
      <w:r w:rsidRPr="0000635D">
        <w:rPr>
          <w:rFonts w:ascii="Palatino Linotype" w:eastAsiaTheme="minorHAnsi" w:hAnsi="Palatino Linotype" w:cstheme="minorBidi"/>
          <w:lang w:val="es-MX" w:eastAsia="es-MX"/>
        </w:rPr>
        <w:t xml:space="preserve"> que llevan los programas sociales están dados de alta en dicho sistema, ya que estos tiene trato con los proveedores. </w:t>
      </w:r>
    </w:p>
    <w:p w14:paraId="2B3D43AF" w14:textId="77777777" w:rsidR="0000635D" w:rsidRDefault="0000635D" w:rsidP="0000635D">
      <w:pPr>
        <w:pStyle w:val="Prrafodelista"/>
        <w:numPr>
          <w:ilvl w:val="0"/>
          <w:numId w:val="20"/>
        </w:numPr>
        <w:spacing w:line="360" w:lineRule="auto"/>
        <w:ind w:right="49"/>
        <w:jc w:val="both"/>
        <w:rPr>
          <w:rFonts w:ascii="Palatino Linotype" w:eastAsiaTheme="minorHAnsi" w:hAnsi="Palatino Linotype" w:cstheme="minorBidi"/>
          <w:lang w:val="es-MX" w:eastAsia="es-MX"/>
        </w:rPr>
      </w:pPr>
      <w:r w:rsidRPr="0000635D">
        <w:rPr>
          <w:rFonts w:ascii="Palatino Linotype" w:eastAsiaTheme="minorHAnsi" w:hAnsi="Palatino Linotype" w:cstheme="minorBidi"/>
          <w:lang w:val="es-MX" w:eastAsia="es-MX"/>
        </w:rPr>
        <w:t xml:space="preserve">¿Qué acciones se tomaron de conformidad a lo establecido en la ley, respecto de los o las servidoras que resultaron NO DIGNOS DE CONFIANZA? De antes solicitado, se solicita que en el supuesto de que los exámenes/evaluaciones de certificación de confianza no se hayan realizado a la fecha, se me informe los siguiente: </w:t>
      </w:r>
    </w:p>
    <w:p w14:paraId="1761BCE4" w14:textId="1B9829B5" w:rsidR="0000635D" w:rsidRPr="0000635D" w:rsidRDefault="0000635D" w:rsidP="0000635D">
      <w:pPr>
        <w:pStyle w:val="Prrafodelista"/>
        <w:numPr>
          <w:ilvl w:val="0"/>
          <w:numId w:val="23"/>
        </w:numPr>
        <w:spacing w:line="360" w:lineRule="auto"/>
        <w:ind w:left="1134" w:right="49"/>
        <w:jc w:val="both"/>
        <w:rPr>
          <w:rFonts w:ascii="Palatino Linotype" w:eastAsiaTheme="minorHAnsi" w:hAnsi="Palatino Linotype" w:cstheme="minorBidi"/>
          <w:lang w:val="es-MX" w:eastAsia="es-MX"/>
        </w:rPr>
      </w:pPr>
      <w:r w:rsidRPr="0000635D">
        <w:rPr>
          <w:rFonts w:ascii="Palatino Linotype" w:eastAsiaTheme="minorHAnsi" w:hAnsi="Palatino Linotype" w:cstheme="minorBidi"/>
          <w:lang w:val="es-MX" w:eastAsia="es-MX"/>
        </w:rPr>
        <w:t>Por qué la Secretaría de Bienestar teniendo un presupuesto asignado en ejercicio fiscal 2024 un monto aprobado de 543 mil 933.0 millones de pesos (</w:t>
      </w:r>
      <w:proofErr w:type="spellStart"/>
      <w:r w:rsidRPr="0000635D">
        <w:rPr>
          <w:rFonts w:ascii="Palatino Linotype" w:eastAsiaTheme="minorHAnsi" w:hAnsi="Palatino Linotype" w:cstheme="minorBidi"/>
          <w:lang w:val="es-MX" w:eastAsia="es-MX"/>
        </w:rPr>
        <w:t>mdp</w:t>
      </w:r>
      <w:proofErr w:type="spellEnd"/>
      <w:r w:rsidRPr="0000635D">
        <w:rPr>
          <w:rFonts w:ascii="Palatino Linotype" w:eastAsiaTheme="minorHAnsi" w:hAnsi="Palatino Linotype" w:cstheme="minorBidi"/>
          <w:lang w:val="es-MX" w:eastAsia="es-MX"/>
        </w:rPr>
        <w:t>), y las funciones que realiza al distribuir ayudas monetarias y en especie a la población en situación de pobreza, no se ha llevado a cabo el seguimiento y la evaluación de sus servidores públicos en este ejercicio 2024, esto dado que se debe tener presente que nuestra Gobernadora su Plan de Trabajo aborda, el tema de la transparencia y la rendición de cuentas en un lugar relevante como parte de su propuesta para consolidar un gobierno democrático, abierto y eficiente.</w:t>
      </w:r>
    </w:p>
    <w:p w14:paraId="27E49B58" w14:textId="77777777" w:rsidR="0000635D" w:rsidRDefault="0000635D" w:rsidP="0000635D">
      <w:pPr>
        <w:pStyle w:val="Prrafodelista"/>
        <w:numPr>
          <w:ilvl w:val="0"/>
          <w:numId w:val="23"/>
        </w:numPr>
        <w:spacing w:line="360" w:lineRule="auto"/>
        <w:ind w:left="1134" w:right="49"/>
        <w:jc w:val="both"/>
        <w:rPr>
          <w:rFonts w:ascii="Palatino Linotype" w:eastAsiaTheme="minorHAnsi" w:hAnsi="Palatino Linotype" w:cstheme="minorBidi"/>
          <w:lang w:val="es-MX" w:eastAsia="es-MX"/>
        </w:rPr>
      </w:pPr>
      <w:r w:rsidRPr="0000635D">
        <w:rPr>
          <w:rFonts w:ascii="Palatino Linotype" w:eastAsiaTheme="minorHAnsi" w:hAnsi="Palatino Linotype" w:cstheme="minorBidi"/>
          <w:lang w:val="es-MX" w:eastAsia="es-MX"/>
        </w:rPr>
        <w:t xml:space="preserve">¿Por qué la Secretaría de la Contraloría si esta enterada de que no se han llevado a cabo las evaluaciones, no está haciendo un correcto seguimiento?, hasta donde llega el influyentísimo, el compadrazgo, ¿el tráfico de influencias o el nepotismo? </w:t>
      </w:r>
    </w:p>
    <w:p w14:paraId="620DC658" w14:textId="1AD2CA9D" w:rsidR="0000635D" w:rsidRPr="0000635D" w:rsidRDefault="0000635D" w:rsidP="00C42CEE">
      <w:pPr>
        <w:pStyle w:val="Prrafodelista"/>
        <w:numPr>
          <w:ilvl w:val="0"/>
          <w:numId w:val="23"/>
        </w:numPr>
        <w:spacing w:line="360" w:lineRule="auto"/>
        <w:ind w:left="1134" w:right="49"/>
        <w:jc w:val="both"/>
        <w:rPr>
          <w:rFonts w:ascii="Palatino Linotype" w:eastAsiaTheme="minorHAnsi" w:hAnsi="Palatino Linotype" w:cstheme="minorBidi"/>
          <w:lang w:val="es-MX" w:eastAsia="es-MX"/>
        </w:rPr>
      </w:pPr>
      <w:r w:rsidRPr="0000635D">
        <w:rPr>
          <w:rFonts w:ascii="Palatino Linotype" w:eastAsiaTheme="minorHAnsi" w:hAnsi="Palatino Linotype" w:cstheme="minorBidi"/>
          <w:lang w:val="es-MX" w:eastAsia="es-MX"/>
        </w:rPr>
        <w:t>El Órgano Interno de Control de Secretaría de Bienestar del Gobierno del Estado de México, ha iniciado algún proceso a fin de regularizar este tema.</w:t>
      </w:r>
    </w:p>
    <w:p w14:paraId="749A5FD6" w14:textId="77777777" w:rsidR="00C42CEE" w:rsidRDefault="00C42CEE" w:rsidP="00C42CEE">
      <w:pPr>
        <w:pStyle w:val="Sinespaciado"/>
        <w:rPr>
          <w:rFonts w:eastAsiaTheme="minorHAnsi"/>
          <w:lang w:eastAsia="es-MX"/>
        </w:rPr>
      </w:pPr>
    </w:p>
    <w:p w14:paraId="6269681C" w14:textId="325E1DF0" w:rsidR="0000635D" w:rsidRPr="005B700B" w:rsidRDefault="0000635D" w:rsidP="0000635D">
      <w:pPr>
        <w:spacing w:line="360" w:lineRule="auto"/>
        <w:ind w:right="49"/>
        <w:jc w:val="both"/>
        <w:rPr>
          <w:rFonts w:ascii="Palatino Linotype" w:hAnsi="Palatino Linotype"/>
          <w:lang w:val="es-ES_tradnl"/>
        </w:rPr>
      </w:pPr>
      <w:r w:rsidRPr="00551157">
        <w:rPr>
          <w:rFonts w:ascii="Palatino Linotype" w:hAnsi="Palatino Linotype"/>
          <w:lang w:eastAsia="es-MX"/>
        </w:rPr>
        <w:t>Atento a la solicitud de información</w:t>
      </w:r>
      <w:r>
        <w:rPr>
          <w:rFonts w:ascii="Palatino Linotype" w:hAnsi="Palatino Linotype"/>
          <w:lang w:eastAsia="es-MX"/>
        </w:rPr>
        <w:t xml:space="preserve"> el </w:t>
      </w:r>
      <w:r w:rsidRPr="00551157">
        <w:rPr>
          <w:rFonts w:ascii="Palatino Linotype" w:hAnsi="Palatino Linotype"/>
          <w:b/>
          <w:lang w:eastAsia="es-MX"/>
        </w:rPr>
        <w:t>Sujeto Obligado</w:t>
      </w:r>
      <w:r w:rsidRPr="00551157">
        <w:rPr>
          <w:rFonts w:ascii="Palatino Linotype" w:hAnsi="Palatino Linotype"/>
          <w:lang w:eastAsia="es-MX"/>
        </w:rPr>
        <w:t xml:space="preserve">, </w:t>
      </w:r>
      <w:r w:rsidR="001C191A">
        <w:rPr>
          <w:rFonts w:ascii="Palatino Linotype" w:hAnsi="Palatino Linotype"/>
          <w:lang w:eastAsia="es-MX"/>
        </w:rPr>
        <w:t xml:space="preserve">a través del oficio número </w:t>
      </w:r>
      <w:proofErr w:type="spellStart"/>
      <w:r w:rsidR="001C191A" w:rsidRPr="001C191A">
        <w:rPr>
          <w:rFonts w:ascii="Palatino Linotype" w:hAnsi="Palatino Linotype"/>
          <w:b/>
          <w:lang w:eastAsia="es-MX"/>
        </w:rPr>
        <w:t>SBIENESTAREDOMEX</w:t>
      </w:r>
      <w:proofErr w:type="spellEnd"/>
      <w:r w:rsidR="001C191A" w:rsidRPr="001C191A">
        <w:rPr>
          <w:rFonts w:ascii="Palatino Linotype" w:hAnsi="Palatino Linotype"/>
          <w:b/>
          <w:lang w:eastAsia="es-MX"/>
        </w:rPr>
        <w:t>/UT/270/2024</w:t>
      </w:r>
      <w:r w:rsidR="001C191A">
        <w:rPr>
          <w:rFonts w:ascii="Palatino Linotype" w:hAnsi="Palatino Linotype"/>
          <w:lang w:eastAsia="es-MX"/>
        </w:rPr>
        <w:t xml:space="preserve">, firmado por el Titular de la Unidad de </w:t>
      </w:r>
      <w:r w:rsidR="001C191A">
        <w:rPr>
          <w:rFonts w:ascii="Palatino Linotype" w:hAnsi="Palatino Linotype"/>
          <w:lang w:eastAsia="es-MX"/>
        </w:rPr>
        <w:lastRenderedPageBreak/>
        <w:t xml:space="preserve">Transparencia, </w:t>
      </w:r>
      <w:r w:rsidRPr="00551157">
        <w:rPr>
          <w:rFonts w:ascii="Palatino Linotype" w:hAnsi="Palatino Linotype"/>
          <w:lang w:eastAsia="es-MX"/>
        </w:rPr>
        <w:t>emitió su respuesta</w:t>
      </w:r>
      <w:r w:rsidRPr="00551157">
        <w:rPr>
          <w:rFonts w:ascii="Palatino Linotype" w:hAnsi="Palatino Linotype"/>
          <w:lang w:val="es-ES_tradnl"/>
        </w:rPr>
        <w:t>; en la cual,</w:t>
      </w:r>
      <w:r w:rsidR="008E5B0F">
        <w:rPr>
          <w:rFonts w:ascii="Palatino Linotype" w:hAnsi="Palatino Linotype"/>
          <w:lang w:val="es-ES_tradnl"/>
        </w:rPr>
        <w:t xml:space="preserve"> indicó que </w:t>
      </w:r>
      <w:r w:rsidR="00F32F66">
        <w:rPr>
          <w:rFonts w:ascii="Palatino Linotype" w:hAnsi="Palatino Linotype"/>
          <w:lang w:val="es-ES_tradnl"/>
        </w:rPr>
        <w:t>c</w:t>
      </w:r>
      <w:r w:rsidR="00F32F66" w:rsidRPr="00F32F66">
        <w:rPr>
          <w:rFonts w:ascii="Palatino Linotype" w:hAnsi="Palatino Linotype"/>
          <w:lang w:val="es-ES_tradnl"/>
        </w:rPr>
        <w:t xml:space="preserve">on fundamento en lo dispuesto por los artículos 12 segundo párrafo, 23 fracción 1, 24 tercer párrafo y 163 de la Ley de Transparencia y Acceso a la Información Pública del Estado de México y Municipios, hago de su conocimiento que en lo que respecta a la Secretaría de Bienestar y con la información proporcionada por la </w:t>
      </w:r>
      <w:r w:rsidR="00F32F66" w:rsidRPr="00F32F66">
        <w:rPr>
          <w:rFonts w:ascii="Palatino Linotype" w:hAnsi="Palatino Linotype"/>
          <w:b/>
          <w:u w:val="single"/>
          <w:lang w:val="es-ES_tradnl"/>
        </w:rPr>
        <w:t>Dirección de Recursos Materiales y Servicios Generales</w:t>
      </w:r>
      <w:r w:rsidR="00F32F66" w:rsidRPr="00F32F66">
        <w:rPr>
          <w:rFonts w:ascii="Palatino Linotype" w:hAnsi="Palatino Linotype"/>
          <w:lang w:val="es-ES_tradnl"/>
        </w:rPr>
        <w:t xml:space="preserve">, </w:t>
      </w:r>
      <w:r w:rsidR="00F32F66" w:rsidRPr="00F32F66">
        <w:rPr>
          <w:rFonts w:ascii="Palatino Linotype" w:hAnsi="Palatino Linotype"/>
          <w:b/>
          <w:u w:val="single"/>
          <w:lang w:val="es-ES_tradnl"/>
        </w:rPr>
        <w:t>Dirección de Administración de Personal</w:t>
      </w:r>
      <w:r w:rsidR="00F32F66" w:rsidRPr="00F32F66">
        <w:rPr>
          <w:rFonts w:ascii="Palatino Linotype" w:hAnsi="Palatino Linotype"/>
          <w:lang w:val="es-ES_tradnl"/>
        </w:rPr>
        <w:t xml:space="preserve">, </w:t>
      </w:r>
      <w:r w:rsidR="00F32F66" w:rsidRPr="00F32F66">
        <w:rPr>
          <w:rFonts w:ascii="Palatino Linotype" w:hAnsi="Palatino Linotype"/>
          <w:b/>
          <w:u w:val="single"/>
          <w:lang w:val="es-ES_tradnl"/>
        </w:rPr>
        <w:t>Unidad de Apoyo Técnico de la Coordinación Administrativa, de la Titular del Órgano Interno de Control</w:t>
      </w:r>
      <w:r w:rsidR="00F32F66" w:rsidRPr="00F32F66">
        <w:rPr>
          <w:rFonts w:ascii="Palatino Linotype" w:hAnsi="Palatino Linotype"/>
          <w:lang w:val="es-ES_tradnl"/>
        </w:rPr>
        <w:t xml:space="preserve"> y la </w:t>
      </w:r>
      <w:r w:rsidR="00F32F66" w:rsidRPr="00F32F66">
        <w:rPr>
          <w:rFonts w:ascii="Palatino Linotype" w:hAnsi="Palatino Linotype"/>
          <w:b/>
          <w:u w:val="single"/>
          <w:lang w:val="es-ES_tradnl"/>
        </w:rPr>
        <w:t>Dirección General de Desarrollo Institucional y Tecnologías de la Información</w:t>
      </w:r>
      <w:r w:rsidR="00F32F66" w:rsidRPr="00F32F66">
        <w:rPr>
          <w:rFonts w:ascii="Palatino Linotype" w:hAnsi="Palatino Linotype"/>
          <w:lang w:val="es-ES_tradnl"/>
        </w:rPr>
        <w:t>, de acuerdo a su ámbito de competencia, informaron lo siguiente:</w:t>
      </w:r>
      <w:r w:rsidRPr="00551157">
        <w:rPr>
          <w:rFonts w:ascii="Palatino Linotype" w:hAnsi="Palatino Linotype"/>
          <w:lang w:val="es-ES_tradnl"/>
        </w:rPr>
        <w:t xml:space="preserve"> </w:t>
      </w:r>
    </w:p>
    <w:p w14:paraId="00CBDEF4" w14:textId="77777777" w:rsidR="0000635D" w:rsidRPr="005B700B" w:rsidRDefault="0000635D" w:rsidP="0000635D">
      <w:pPr>
        <w:spacing w:line="360" w:lineRule="auto"/>
        <w:ind w:right="49"/>
        <w:jc w:val="both"/>
        <w:rPr>
          <w:rFonts w:ascii="Palatino Linotype" w:hAnsi="Palatino Linotype"/>
          <w:lang w:val="es-ES_tradnl"/>
        </w:rPr>
      </w:pPr>
    </w:p>
    <w:tbl>
      <w:tblPr>
        <w:tblStyle w:val="Tablaconcuadrcula"/>
        <w:tblW w:w="0" w:type="auto"/>
        <w:tblBorders>
          <w:top w:val="threeDEngrave" w:sz="6" w:space="0" w:color="auto"/>
          <w:left w:val="threeDEngrave" w:sz="6" w:space="0" w:color="auto"/>
          <w:bottom w:val="threeDEngrave" w:sz="6" w:space="0" w:color="auto"/>
          <w:right w:val="threeDEngrave" w:sz="6" w:space="0" w:color="auto"/>
          <w:insideH w:val="threeDEngrave" w:sz="6" w:space="0" w:color="auto"/>
          <w:insideV w:val="threeDEngrave" w:sz="6" w:space="0" w:color="auto"/>
        </w:tblBorders>
        <w:tblLook w:val="04A0" w:firstRow="1" w:lastRow="0" w:firstColumn="1" w:lastColumn="0" w:noHBand="0" w:noVBand="1"/>
      </w:tblPr>
      <w:tblGrid>
        <w:gridCol w:w="2671"/>
        <w:gridCol w:w="4350"/>
        <w:gridCol w:w="2005"/>
      </w:tblGrid>
      <w:tr w:rsidR="0000635D" w:rsidRPr="005B700B" w14:paraId="5C5DAA2B" w14:textId="77777777" w:rsidTr="00606DE7">
        <w:trPr>
          <w:tblHeader/>
        </w:trPr>
        <w:tc>
          <w:tcPr>
            <w:tcW w:w="2671" w:type="dxa"/>
            <w:shd w:val="clear" w:color="auto" w:fill="D9D9D9" w:themeFill="background1" w:themeFillShade="D9"/>
            <w:vAlign w:val="center"/>
          </w:tcPr>
          <w:p w14:paraId="2834F5E2" w14:textId="77777777" w:rsidR="0000635D" w:rsidRPr="005B700B" w:rsidRDefault="0000635D" w:rsidP="00606DE7">
            <w:pPr>
              <w:ind w:right="49"/>
              <w:jc w:val="center"/>
              <w:rPr>
                <w:rFonts w:ascii="Palatino Linotype" w:hAnsi="Palatino Linotype"/>
                <w:b/>
                <w:bCs/>
                <w:lang w:val="es-ES_tradnl"/>
              </w:rPr>
            </w:pPr>
            <w:r w:rsidRPr="005B700B">
              <w:rPr>
                <w:rFonts w:ascii="Palatino Linotype" w:hAnsi="Palatino Linotype"/>
                <w:b/>
                <w:bCs/>
                <w:lang w:val="es-ES_tradnl"/>
              </w:rPr>
              <w:t>Solicitud de Información</w:t>
            </w:r>
          </w:p>
        </w:tc>
        <w:tc>
          <w:tcPr>
            <w:tcW w:w="4350" w:type="dxa"/>
            <w:shd w:val="clear" w:color="auto" w:fill="D9D9D9" w:themeFill="background1" w:themeFillShade="D9"/>
            <w:vAlign w:val="center"/>
          </w:tcPr>
          <w:p w14:paraId="12C99E45" w14:textId="77777777" w:rsidR="0000635D" w:rsidRPr="005B700B" w:rsidRDefault="0000635D" w:rsidP="00606DE7">
            <w:pPr>
              <w:ind w:right="49"/>
              <w:jc w:val="center"/>
              <w:rPr>
                <w:rFonts w:ascii="Palatino Linotype" w:hAnsi="Palatino Linotype"/>
                <w:b/>
                <w:bCs/>
                <w:lang w:val="es-ES_tradnl"/>
              </w:rPr>
            </w:pPr>
            <w:r w:rsidRPr="005B700B">
              <w:rPr>
                <w:rFonts w:ascii="Palatino Linotype" w:hAnsi="Palatino Linotype"/>
                <w:b/>
                <w:bCs/>
                <w:lang w:val="es-ES_tradnl"/>
              </w:rPr>
              <w:t>Respuesta</w:t>
            </w:r>
          </w:p>
        </w:tc>
        <w:tc>
          <w:tcPr>
            <w:tcW w:w="2005" w:type="dxa"/>
            <w:shd w:val="clear" w:color="auto" w:fill="D9D9D9" w:themeFill="background1" w:themeFillShade="D9"/>
            <w:vAlign w:val="center"/>
          </w:tcPr>
          <w:p w14:paraId="5BC980C3" w14:textId="77777777" w:rsidR="0000635D" w:rsidRPr="005B700B" w:rsidRDefault="0000635D" w:rsidP="00606DE7">
            <w:pPr>
              <w:ind w:right="49"/>
              <w:jc w:val="center"/>
              <w:rPr>
                <w:rFonts w:ascii="Palatino Linotype" w:hAnsi="Palatino Linotype"/>
                <w:b/>
                <w:bCs/>
                <w:lang w:val="es-ES_tradnl"/>
              </w:rPr>
            </w:pPr>
            <w:r w:rsidRPr="005B700B">
              <w:rPr>
                <w:rFonts w:ascii="Palatino Linotype" w:hAnsi="Palatino Linotype"/>
                <w:b/>
                <w:bCs/>
                <w:lang w:val="es-ES_tradnl"/>
              </w:rPr>
              <w:t>Cumplimiento</w:t>
            </w:r>
          </w:p>
        </w:tc>
      </w:tr>
      <w:tr w:rsidR="0000635D" w:rsidRPr="005B700B" w14:paraId="0B1AF70A" w14:textId="77777777" w:rsidTr="00606DE7">
        <w:tc>
          <w:tcPr>
            <w:tcW w:w="2671" w:type="dxa"/>
            <w:shd w:val="clear" w:color="auto" w:fill="auto"/>
            <w:vAlign w:val="center"/>
          </w:tcPr>
          <w:p w14:paraId="10561661" w14:textId="1E188AB3" w:rsidR="0000635D" w:rsidRPr="005B700B" w:rsidRDefault="0000635D" w:rsidP="00606DE7">
            <w:pPr>
              <w:ind w:right="49"/>
              <w:jc w:val="both"/>
              <w:rPr>
                <w:rFonts w:ascii="Palatino Linotype" w:hAnsi="Palatino Linotype"/>
                <w:bCs/>
                <w:sz w:val="18"/>
                <w:lang w:val="es-ES_tradnl"/>
              </w:rPr>
            </w:pPr>
            <w:r w:rsidRPr="0000635D">
              <w:rPr>
                <w:rFonts w:ascii="Palatino Linotype" w:hAnsi="Palatino Linotype"/>
                <w:bCs/>
                <w:sz w:val="18"/>
                <w:lang w:val="es-ES_tradnl"/>
              </w:rPr>
              <w:t>1.</w:t>
            </w:r>
            <w:r w:rsidRPr="0000635D">
              <w:rPr>
                <w:rFonts w:ascii="Palatino Linotype" w:hAnsi="Palatino Linotype"/>
                <w:bCs/>
                <w:sz w:val="18"/>
                <w:lang w:val="es-ES_tradnl"/>
              </w:rPr>
              <w:tab/>
              <w:t>Resultados de los exámenes de certificación de confianza correspondientes a los servidores públicos adscritos a la Secretaría de Bienestar del Gobierno del Estado de México, los cuales intervienen como figuras de autorización, resolución o trámite, en los procedimientos de contrataciones públicas, el otorgamiento de licencias, autorizaciones, concesiones, permisos, sus modificatorios y prórrogas.</w:t>
            </w:r>
          </w:p>
        </w:tc>
        <w:tc>
          <w:tcPr>
            <w:tcW w:w="4350" w:type="dxa"/>
            <w:shd w:val="clear" w:color="auto" w:fill="auto"/>
            <w:vAlign w:val="center"/>
          </w:tcPr>
          <w:p w14:paraId="3C8FF939" w14:textId="2F1BAE7C" w:rsidR="00606DE7" w:rsidRPr="00606DE7" w:rsidRDefault="00FA75F6" w:rsidP="00606DE7">
            <w:pPr>
              <w:ind w:right="49"/>
              <w:jc w:val="both"/>
              <w:rPr>
                <w:rFonts w:ascii="Palatino Linotype" w:hAnsi="Palatino Linotype"/>
                <w:bCs/>
                <w:sz w:val="19"/>
                <w:szCs w:val="19"/>
                <w:lang w:val="es-ES_tradnl"/>
              </w:rPr>
            </w:pPr>
            <w:r>
              <w:rPr>
                <w:rFonts w:ascii="Palatino Linotype" w:hAnsi="Palatino Linotype"/>
                <w:bCs/>
                <w:sz w:val="19"/>
                <w:szCs w:val="19"/>
                <w:lang w:val="es-ES_tradnl"/>
              </w:rPr>
              <w:t xml:space="preserve">La </w:t>
            </w:r>
            <w:r w:rsidRPr="00606DE7">
              <w:rPr>
                <w:rFonts w:ascii="Palatino Linotype" w:hAnsi="Palatino Linotype"/>
                <w:b/>
                <w:bCs/>
                <w:sz w:val="19"/>
                <w:szCs w:val="19"/>
                <w:lang w:val="es-ES_tradnl"/>
              </w:rPr>
              <w:t>Unidad de Apoyo Técnico de la Coordinación Administrativa</w:t>
            </w:r>
            <w:r>
              <w:rPr>
                <w:rFonts w:ascii="Palatino Linotype" w:hAnsi="Palatino Linotype"/>
                <w:bCs/>
                <w:sz w:val="19"/>
                <w:szCs w:val="19"/>
                <w:lang w:val="es-ES_tradnl"/>
              </w:rPr>
              <w:t xml:space="preserve">, mediante el oficio número </w:t>
            </w:r>
            <w:proofErr w:type="spellStart"/>
            <w:r w:rsidRPr="00606DE7">
              <w:rPr>
                <w:rFonts w:ascii="Palatino Linotype" w:hAnsi="Palatino Linotype"/>
                <w:b/>
                <w:bCs/>
                <w:sz w:val="19"/>
                <w:szCs w:val="19"/>
                <w:lang w:val="es-ES_tradnl"/>
              </w:rPr>
              <w:t>22900004000000S</w:t>
            </w:r>
            <w:proofErr w:type="spellEnd"/>
            <w:r w:rsidRPr="00606DE7">
              <w:rPr>
                <w:rFonts w:ascii="Palatino Linotype" w:hAnsi="Palatino Linotype"/>
                <w:b/>
                <w:bCs/>
                <w:sz w:val="19"/>
                <w:szCs w:val="19"/>
                <w:lang w:val="es-ES_tradnl"/>
              </w:rPr>
              <w:t>/0224/2024</w:t>
            </w:r>
            <w:r>
              <w:rPr>
                <w:rFonts w:ascii="Palatino Linotype" w:hAnsi="Palatino Linotype"/>
                <w:bCs/>
                <w:sz w:val="19"/>
                <w:szCs w:val="19"/>
                <w:lang w:val="es-ES_tradnl"/>
              </w:rPr>
              <w:t xml:space="preserve">, </w:t>
            </w:r>
            <w:r w:rsidR="00606DE7">
              <w:rPr>
                <w:rFonts w:ascii="Palatino Linotype" w:hAnsi="Palatino Linotype"/>
                <w:bCs/>
                <w:sz w:val="19"/>
                <w:szCs w:val="19"/>
                <w:lang w:val="es-ES_tradnl"/>
              </w:rPr>
              <w:t xml:space="preserve">informó que, </w:t>
            </w:r>
            <w:r w:rsidR="00606DE7" w:rsidRPr="00606DE7">
              <w:rPr>
                <w:rFonts w:ascii="Palatino Linotype" w:hAnsi="Palatino Linotype"/>
                <w:bCs/>
                <w:sz w:val="19"/>
                <w:szCs w:val="19"/>
                <w:lang w:val="es-ES_tradnl"/>
              </w:rPr>
              <w:t xml:space="preserve">que la información solicitada </w:t>
            </w:r>
            <w:r w:rsidR="00606DE7" w:rsidRPr="00606DE7">
              <w:rPr>
                <w:rFonts w:ascii="Palatino Linotype" w:hAnsi="Palatino Linotype"/>
                <w:b/>
                <w:bCs/>
                <w:sz w:val="19"/>
                <w:szCs w:val="19"/>
                <w:u w:val="single"/>
                <w:lang w:val="es-ES_tradnl"/>
              </w:rPr>
              <w:t>es una atribución de la Unidad Estatal de Evaluación de Confianza de la Secretaría de la Contraloría</w:t>
            </w:r>
            <w:r w:rsidR="00606DE7" w:rsidRPr="00606DE7">
              <w:rPr>
                <w:rFonts w:ascii="Palatino Linotype" w:hAnsi="Palatino Linotype"/>
                <w:bCs/>
                <w:sz w:val="19"/>
                <w:szCs w:val="19"/>
                <w:lang w:val="es-ES_tradnl"/>
              </w:rPr>
              <w:t xml:space="preserve">, tal y como se puntualiza en el artículo 11 Fracción V que a la letra dice: </w:t>
            </w:r>
            <w:r w:rsidR="00606DE7" w:rsidRPr="00606DE7">
              <w:rPr>
                <w:rFonts w:ascii="Palatino Linotype" w:hAnsi="Palatino Linotype"/>
                <w:bCs/>
                <w:i/>
                <w:sz w:val="19"/>
                <w:szCs w:val="19"/>
                <w:lang w:val="es-ES_tradnl"/>
              </w:rPr>
              <w:t>"Recabar e integrar los resultados de las Evaluaciones de Confianza emitidos por los departamentos y llevar a cabo su análisis"</w:t>
            </w:r>
            <w:r w:rsidR="00606DE7" w:rsidRPr="00606DE7">
              <w:rPr>
                <w:rFonts w:ascii="Palatino Linotype" w:hAnsi="Palatino Linotype"/>
                <w:bCs/>
                <w:sz w:val="19"/>
                <w:szCs w:val="19"/>
                <w:lang w:val="es-ES_tradnl"/>
              </w:rPr>
              <w:t xml:space="preserve">, del Reglamento Interior de la Unidad Estatal de Evaluación de Confianza, misma que se encuentra disponible para su consulta pública si es de su interés, en la </w:t>
            </w:r>
            <w:r w:rsidR="00606DE7">
              <w:rPr>
                <w:rFonts w:ascii="Palatino Linotype" w:hAnsi="Palatino Linotype"/>
                <w:bCs/>
                <w:sz w:val="19"/>
                <w:szCs w:val="19"/>
                <w:lang w:val="es-ES_tradnl"/>
              </w:rPr>
              <w:t xml:space="preserve">dirección electrónica proporcionada en formato cerrado. </w:t>
            </w:r>
          </w:p>
          <w:p w14:paraId="062B1569" w14:textId="77777777" w:rsidR="00FA75F6" w:rsidRDefault="00FA75F6" w:rsidP="00E028DC">
            <w:pPr>
              <w:ind w:right="49"/>
              <w:jc w:val="both"/>
              <w:rPr>
                <w:rFonts w:ascii="Palatino Linotype" w:hAnsi="Palatino Linotype"/>
                <w:bCs/>
                <w:sz w:val="19"/>
                <w:szCs w:val="19"/>
                <w:lang w:val="es-ES_tradnl"/>
              </w:rPr>
            </w:pPr>
          </w:p>
          <w:p w14:paraId="51A54A26" w14:textId="7CB26488" w:rsidR="0000635D" w:rsidRPr="005B700B" w:rsidRDefault="00E028DC" w:rsidP="00E028DC">
            <w:pPr>
              <w:ind w:right="49"/>
              <w:jc w:val="both"/>
              <w:rPr>
                <w:rFonts w:ascii="Palatino Linotype" w:hAnsi="Palatino Linotype"/>
                <w:bCs/>
                <w:sz w:val="19"/>
                <w:szCs w:val="19"/>
                <w:lang w:val="es-ES_tradnl"/>
              </w:rPr>
            </w:pPr>
            <w:r>
              <w:rPr>
                <w:rFonts w:ascii="Palatino Linotype" w:hAnsi="Palatino Linotype"/>
                <w:bCs/>
                <w:sz w:val="19"/>
                <w:szCs w:val="19"/>
                <w:lang w:val="es-ES_tradnl"/>
              </w:rPr>
              <w:t>L</w:t>
            </w:r>
            <w:r w:rsidRPr="00E028DC">
              <w:rPr>
                <w:rFonts w:ascii="Palatino Linotype" w:hAnsi="Palatino Linotype"/>
                <w:bCs/>
                <w:sz w:val="19"/>
                <w:szCs w:val="19"/>
                <w:lang w:val="es-ES_tradnl"/>
              </w:rPr>
              <w:t xml:space="preserve">a </w:t>
            </w:r>
            <w:r w:rsidRPr="00FA75F6">
              <w:rPr>
                <w:rFonts w:ascii="Palatino Linotype" w:hAnsi="Palatino Linotype"/>
                <w:b/>
                <w:bCs/>
                <w:sz w:val="19"/>
                <w:szCs w:val="19"/>
                <w:lang w:val="es-ES_tradnl"/>
              </w:rPr>
              <w:t>Dirección General de Desarrollo Institucional y Tecnologías de la Información</w:t>
            </w:r>
            <w:r w:rsidRPr="00E028DC">
              <w:rPr>
                <w:rFonts w:ascii="Palatino Linotype" w:hAnsi="Palatino Linotype"/>
                <w:bCs/>
                <w:sz w:val="19"/>
                <w:szCs w:val="19"/>
                <w:lang w:val="es-ES_tradnl"/>
              </w:rPr>
              <w:t xml:space="preserve">, mediante oficio número </w:t>
            </w:r>
            <w:proofErr w:type="spellStart"/>
            <w:r w:rsidRPr="00E028DC">
              <w:rPr>
                <w:rFonts w:ascii="Palatino Linotype" w:hAnsi="Palatino Linotype"/>
                <w:b/>
                <w:bCs/>
                <w:sz w:val="19"/>
                <w:szCs w:val="19"/>
                <w:lang w:val="es-ES_tradnl"/>
              </w:rPr>
              <w:t>22904003000000L</w:t>
            </w:r>
            <w:proofErr w:type="spellEnd"/>
            <w:r w:rsidRPr="00E028DC">
              <w:rPr>
                <w:rFonts w:ascii="Palatino Linotype" w:hAnsi="Palatino Linotype"/>
                <w:b/>
                <w:bCs/>
                <w:sz w:val="19"/>
                <w:szCs w:val="19"/>
                <w:lang w:val="es-ES_tradnl"/>
              </w:rPr>
              <w:t>/133/2024</w:t>
            </w:r>
            <w:r w:rsidRPr="00E028DC">
              <w:rPr>
                <w:rFonts w:ascii="Palatino Linotype" w:hAnsi="Palatino Linotype"/>
                <w:bCs/>
                <w:sz w:val="19"/>
                <w:szCs w:val="19"/>
                <w:lang w:val="es-ES_tradnl"/>
              </w:rPr>
              <w:t>, informó que, no tiene atribuciones ni facultades para tener bajo su resguardo los resultados de los exámenes de "Certificación de Confianza", de las personas servidoras públicas que están obligados a presentarla, por lo que no es posible proporcionarle la información requerida.</w:t>
            </w:r>
          </w:p>
        </w:tc>
        <w:tc>
          <w:tcPr>
            <w:tcW w:w="2005" w:type="dxa"/>
            <w:shd w:val="clear" w:color="auto" w:fill="auto"/>
            <w:vAlign w:val="center"/>
          </w:tcPr>
          <w:p w14:paraId="4D1A7583" w14:textId="562C67CD" w:rsidR="0000635D" w:rsidRPr="00AD07D6" w:rsidRDefault="00AD07D6" w:rsidP="00AD07D6">
            <w:pPr>
              <w:ind w:right="49"/>
              <w:jc w:val="both"/>
              <w:rPr>
                <w:rFonts w:ascii="Palatino Linotype" w:hAnsi="Palatino Linotype"/>
                <w:bCs/>
                <w:i/>
                <w:sz w:val="18"/>
                <w:lang w:val="es-ES_tradnl"/>
              </w:rPr>
            </w:pPr>
            <w:r w:rsidRPr="00AD07D6">
              <w:rPr>
                <w:rFonts w:ascii="Palatino Linotype" w:hAnsi="Palatino Linotype"/>
                <w:bCs/>
                <w:i/>
                <w:sz w:val="18"/>
                <w:lang w:val="es-ES_tradnl"/>
              </w:rPr>
              <w:t xml:space="preserve">El particular no se adoleció por dicho punto, por lo que se considera como </w:t>
            </w:r>
            <w:r w:rsidRPr="00AD07D6">
              <w:rPr>
                <w:rFonts w:ascii="Palatino Linotype" w:hAnsi="Palatino Linotype"/>
                <w:b/>
                <w:bCs/>
                <w:i/>
                <w:sz w:val="18"/>
                <w:lang w:val="es-ES_tradnl"/>
              </w:rPr>
              <w:t>“Actos Consentidos”</w:t>
            </w:r>
            <w:r w:rsidRPr="00AD07D6">
              <w:rPr>
                <w:rFonts w:ascii="Palatino Linotype" w:hAnsi="Palatino Linotype"/>
                <w:bCs/>
                <w:i/>
                <w:sz w:val="18"/>
                <w:lang w:val="es-ES_tradnl"/>
              </w:rPr>
              <w:t xml:space="preserve">. </w:t>
            </w:r>
          </w:p>
        </w:tc>
      </w:tr>
      <w:tr w:rsidR="0000635D" w:rsidRPr="005B700B" w14:paraId="17278F9C" w14:textId="77777777" w:rsidTr="00606DE7">
        <w:tc>
          <w:tcPr>
            <w:tcW w:w="2671" w:type="dxa"/>
            <w:shd w:val="clear" w:color="auto" w:fill="auto"/>
            <w:vAlign w:val="center"/>
          </w:tcPr>
          <w:p w14:paraId="251A6A8D" w14:textId="00798EBB" w:rsidR="0000635D" w:rsidRPr="005B700B" w:rsidRDefault="0000635D" w:rsidP="00606DE7">
            <w:pPr>
              <w:ind w:right="49"/>
              <w:jc w:val="both"/>
              <w:rPr>
                <w:rFonts w:ascii="Palatino Linotype" w:hAnsi="Palatino Linotype"/>
                <w:bCs/>
                <w:sz w:val="18"/>
                <w:lang w:val="es-ES_tradnl"/>
              </w:rPr>
            </w:pPr>
            <w:r w:rsidRPr="0000635D">
              <w:rPr>
                <w:rFonts w:ascii="Palatino Linotype" w:hAnsi="Palatino Linotype"/>
                <w:bCs/>
                <w:sz w:val="18"/>
                <w:lang w:val="es-ES_tradnl"/>
              </w:rPr>
              <w:lastRenderedPageBreak/>
              <w:t>2.</w:t>
            </w:r>
            <w:r w:rsidRPr="0000635D">
              <w:rPr>
                <w:rFonts w:ascii="Palatino Linotype" w:hAnsi="Palatino Linotype"/>
                <w:bCs/>
                <w:sz w:val="18"/>
                <w:lang w:val="es-ES_tradnl"/>
              </w:rPr>
              <w:tab/>
              <w:t>Requiero lista detallada de los servidores públicos que actualmente están dados de alta en el Sistema de Registro de Servidores Públicos del Estado de México con corte a octubre de 2024, incluyendo su nombre completo, cargo, y la información específica relacionada con los exámenes de certificación de confianza, tales como las fechas, resultados y el estatus de su certificación.</w:t>
            </w:r>
          </w:p>
        </w:tc>
        <w:tc>
          <w:tcPr>
            <w:tcW w:w="4350" w:type="dxa"/>
            <w:shd w:val="clear" w:color="auto" w:fill="auto"/>
            <w:vAlign w:val="center"/>
          </w:tcPr>
          <w:p w14:paraId="3C011900" w14:textId="77777777" w:rsidR="0000635D" w:rsidRDefault="00E028DC" w:rsidP="00E028DC">
            <w:pPr>
              <w:ind w:right="49"/>
              <w:jc w:val="both"/>
              <w:rPr>
                <w:rFonts w:ascii="Palatino Linotype" w:hAnsi="Palatino Linotype"/>
                <w:bCs/>
                <w:sz w:val="19"/>
                <w:szCs w:val="19"/>
                <w:lang w:val="es-ES_tradnl"/>
              </w:rPr>
            </w:pPr>
            <w:r>
              <w:rPr>
                <w:rFonts w:ascii="Palatino Linotype" w:hAnsi="Palatino Linotype"/>
                <w:bCs/>
                <w:sz w:val="19"/>
                <w:szCs w:val="19"/>
                <w:lang w:val="es-ES_tradnl"/>
              </w:rPr>
              <w:t>L</w:t>
            </w:r>
            <w:r w:rsidRPr="00E028DC">
              <w:rPr>
                <w:rFonts w:ascii="Palatino Linotype" w:hAnsi="Palatino Linotype"/>
                <w:bCs/>
                <w:sz w:val="19"/>
                <w:szCs w:val="19"/>
                <w:lang w:val="es-ES_tradnl"/>
              </w:rPr>
              <w:t xml:space="preserve">a Dirección General de Desarrollo Institucional y Tecnologías de la Información, mediante oficio número </w:t>
            </w:r>
            <w:proofErr w:type="spellStart"/>
            <w:r w:rsidRPr="00E028DC">
              <w:rPr>
                <w:rFonts w:ascii="Palatino Linotype" w:hAnsi="Palatino Linotype"/>
                <w:b/>
                <w:bCs/>
                <w:sz w:val="19"/>
                <w:szCs w:val="19"/>
                <w:lang w:val="es-ES_tradnl"/>
              </w:rPr>
              <w:t>22904003000000L</w:t>
            </w:r>
            <w:proofErr w:type="spellEnd"/>
            <w:r w:rsidRPr="00E028DC">
              <w:rPr>
                <w:rFonts w:ascii="Palatino Linotype" w:hAnsi="Palatino Linotype"/>
                <w:b/>
                <w:bCs/>
                <w:sz w:val="19"/>
                <w:szCs w:val="19"/>
                <w:lang w:val="es-ES_tradnl"/>
              </w:rPr>
              <w:t>/133/2024</w:t>
            </w:r>
            <w:r w:rsidRPr="00E028DC">
              <w:rPr>
                <w:rFonts w:ascii="Palatino Linotype" w:hAnsi="Palatino Linotype"/>
                <w:bCs/>
                <w:sz w:val="19"/>
                <w:szCs w:val="19"/>
                <w:lang w:val="es-ES_tradnl"/>
              </w:rPr>
              <w:t xml:space="preserve">, </w:t>
            </w:r>
            <w:r>
              <w:rPr>
                <w:rFonts w:ascii="Palatino Linotype" w:hAnsi="Palatino Linotype"/>
                <w:bCs/>
                <w:sz w:val="19"/>
                <w:szCs w:val="19"/>
                <w:lang w:val="es-ES_tradnl"/>
              </w:rPr>
              <w:t>proporcionó</w:t>
            </w:r>
            <w:r w:rsidRPr="00E028DC">
              <w:rPr>
                <w:rFonts w:ascii="Palatino Linotype" w:hAnsi="Palatino Linotype"/>
                <w:bCs/>
                <w:sz w:val="19"/>
                <w:szCs w:val="19"/>
                <w:lang w:val="es-ES_tradnl"/>
              </w:rPr>
              <w:t xml:space="preserve"> el listado de </w:t>
            </w:r>
            <w:r>
              <w:rPr>
                <w:rFonts w:ascii="Palatino Linotype" w:hAnsi="Palatino Linotype"/>
                <w:bCs/>
                <w:sz w:val="19"/>
                <w:szCs w:val="19"/>
                <w:lang w:val="es-ES_tradnl"/>
              </w:rPr>
              <w:t>catorce</w:t>
            </w:r>
            <w:r w:rsidRPr="00E028DC">
              <w:rPr>
                <w:rFonts w:ascii="Palatino Linotype" w:hAnsi="Palatino Linotype"/>
                <w:bCs/>
                <w:sz w:val="19"/>
                <w:szCs w:val="19"/>
                <w:lang w:val="es-ES_tradnl"/>
              </w:rPr>
              <w:t xml:space="preserve"> servidores públicos que están dados de alta en el Sistema de Registro de Servidores Públicos del Estado de México (</w:t>
            </w:r>
            <w:proofErr w:type="spellStart"/>
            <w:r w:rsidRPr="00E028DC">
              <w:rPr>
                <w:rFonts w:ascii="Palatino Linotype" w:hAnsi="Palatino Linotype"/>
                <w:bCs/>
                <w:sz w:val="19"/>
                <w:szCs w:val="19"/>
                <w:lang w:val="es-ES_tradnl"/>
              </w:rPr>
              <w:t>SIRESPEM</w:t>
            </w:r>
            <w:proofErr w:type="spellEnd"/>
            <w:r w:rsidRPr="00E028DC">
              <w:rPr>
                <w:rFonts w:ascii="Palatino Linotype" w:hAnsi="Palatino Linotype"/>
                <w:bCs/>
                <w:sz w:val="19"/>
                <w:szCs w:val="19"/>
                <w:lang w:val="es-ES_tradnl"/>
              </w:rPr>
              <w:t>), especificando el nombre completo y puesto funcional de cada uno de ellos</w:t>
            </w:r>
            <w:r>
              <w:rPr>
                <w:rFonts w:ascii="Palatino Linotype" w:hAnsi="Palatino Linotype"/>
                <w:bCs/>
                <w:sz w:val="19"/>
                <w:szCs w:val="19"/>
                <w:lang w:val="es-ES_tradnl"/>
              </w:rPr>
              <w:t>.</w:t>
            </w:r>
          </w:p>
          <w:p w14:paraId="6A2CB88D" w14:textId="77777777" w:rsidR="00B02799" w:rsidRDefault="00B02799" w:rsidP="00E028DC">
            <w:pPr>
              <w:ind w:right="49"/>
              <w:jc w:val="both"/>
              <w:rPr>
                <w:rFonts w:ascii="Palatino Linotype" w:hAnsi="Palatino Linotype"/>
                <w:bCs/>
                <w:sz w:val="19"/>
                <w:szCs w:val="19"/>
                <w:lang w:val="es-ES_tradnl"/>
              </w:rPr>
            </w:pPr>
          </w:p>
          <w:p w14:paraId="710AF660" w14:textId="3953C82C" w:rsidR="00E028DC" w:rsidRPr="00E028DC" w:rsidRDefault="00E028DC" w:rsidP="00E028DC">
            <w:pPr>
              <w:ind w:right="49"/>
              <w:jc w:val="both"/>
              <w:rPr>
                <w:rFonts w:ascii="Palatino Linotype" w:hAnsi="Palatino Linotype"/>
                <w:bCs/>
                <w:sz w:val="19"/>
                <w:szCs w:val="19"/>
                <w:lang w:val="es-ES_tradnl"/>
              </w:rPr>
            </w:pPr>
            <w:r>
              <w:rPr>
                <w:rFonts w:ascii="Palatino Linotype" w:hAnsi="Palatino Linotype"/>
                <w:bCs/>
                <w:sz w:val="19"/>
                <w:szCs w:val="19"/>
                <w:lang w:val="es-ES_tradnl"/>
              </w:rPr>
              <w:t>Asimismo, precisó</w:t>
            </w:r>
            <w:r w:rsidRPr="00E028DC">
              <w:rPr>
                <w:rFonts w:ascii="Palatino Linotype" w:hAnsi="Palatino Linotype"/>
                <w:bCs/>
                <w:sz w:val="19"/>
                <w:szCs w:val="19"/>
                <w:lang w:val="es-ES_tradnl"/>
              </w:rPr>
              <w:t xml:space="preserve"> que el listado que se </w:t>
            </w:r>
            <w:r>
              <w:rPr>
                <w:rFonts w:ascii="Palatino Linotype" w:hAnsi="Palatino Linotype"/>
                <w:bCs/>
                <w:sz w:val="19"/>
                <w:szCs w:val="19"/>
                <w:lang w:val="es-ES_tradnl"/>
              </w:rPr>
              <w:t>proporcionó</w:t>
            </w:r>
            <w:r w:rsidRPr="00E028DC">
              <w:rPr>
                <w:rFonts w:ascii="Palatino Linotype" w:hAnsi="Palatino Linotype"/>
                <w:bCs/>
                <w:sz w:val="19"/>
                <w:szCs w:val="19"/>
                <w:lang w:val="es-ES_tradnl"/>
              </w:rPr>
              <w:t>, es con corte al 13 de septiembre del año</w:t>
            </w:r>
            <w:r>
              <w:rPr>
                <w:rFonts w:ascii="Palatino Linotype" w:hAnsi="Palatino Linotype"/>
                <w:bCs/>
                <w:sz w:val="19"/>
                <w:szCs w:val="19"/>
                <w:lang w:val="es-ES_tradnl"/>
              </w:rPr>
              <w:t xml:space="preserve"> 2024</w:t>
            </w:r>
            <w:r w:rsidRPr="00E028DC">
              <w:rPr>
                <w:rFonts w:ascii="Palatino Linotype" w:hAnsi="Palatino Linotype"/>
                <w:bCs/>
                <w:sz w:val="19"/>
                <w:szCs w:val="19"/>
                <w:lang w:val="es-ES_tradnl"/>
              </w:rPr>
              <w:t>, de acuerdo con la información que obra en los archivos físicos y electrónicos de esa unidad administrativa.</w:t>
            </w:r>
          </w:p>
          <w:p w14:paraId="4C9AA7C9" w14:textId="77777777" w:rsidR="00E028DC" w:rsidRPr="00E028DC" w:rsidRDefault="00E028DC" w:rsidP="00E028DC">
            <w:pPr>
              <w:ind w:right="49"/>
              <w:jc w:val="both"/>
              <w:rPr>
                <w:rFonts w:ascii="Palatino Linotype" w:hAnsi="Palatino Linotype"/>
                <w:bCs/>
                <w:sz w:val="19"/>
                <w:szCs w:val="19"/>
                <w:lang w:val="es-ES_tradnl"/>
              </w:rPr>
            </w:pPr>
          </w:p>
          <w:p w14:paraId="64239B9D" w14:textId="0572E524" w:rsidR="00E028DC" w:rsidRPr="00E028DC" w:rsidRDefault="00E028DC" w:rsidP="00E028DC">
            <w:pPr>
              <w:ind w:right="49"/>
              <w:jc w:val="both"/>
              <w:rPr>
                <w:rFonts w:ascii="Palatino Linotype" w:hAnsi="Palatino Linotype"/>
                <w:bCs/>
                <w:sz w:val="19"/>
                <w:szCs w:val="19"/>
                <w:lang w:val="es-ES_tradnl"/>
              </w:rPr>
            </w:pPr>
            <w:r w:rsidRPr="00E028DC">
              <w:rPr>
                <w:rFonts w:ascii="Palatino Linotype" w:hAnsi="Palatino Linotype"/>
                <w:bCs/>
                <w:sz w:val="19"/>
                <w:szCs w:val="19"/>
                <w:lang w:val="es-ES_tradnl"/>
              </w:rPr>
              <w:t xml:space="preserve">Por otra parte, </w:t>
            </w:r>
            <w:r>
              <w:rPr>
                <w:rFonts w:ascii="Palatino Linotype" w:hAnsi="Palatino Linotype"/>
                <w:bCs/>
                <w:sz w:val="19"/>
                <w:szCs w:val="19"/>
                <w:lang w:val="es-ES_tradnl"/>
              </w:rPr>
              <w:t>informó</w:t>
            </w:r>
            <w:r w:rsidRPr="00E028DC">
              <w:rPr>
                <w:rFonts w:ascii="Palatino Linotype" w:hAnsi="Palatino Linotype"/>
                <w:bCs/>
                <w:sz w:val="19"/>
                <w:szCs w:val="19"/>
                <w:lang w:val="es-ES_tradnl"/>
              </w:rPr>
              <w:t xml:space="preserve"> que, está en espera de la notificación de la Coordinación Administrativa, para llevar a cabo la actualización de las personas servidoras públicas que intervienen en los procedimientos de contrataciones públicas, el otorgamiento de licencias, autorizaciones, concesiones, permisos, sus modificatorios y prórrogas en el Sistema de Registro de Servidores Públicos del Estado de México (</w:t>
            </w:r>
            <w:proofErr w:type="spellStart"/>
            <w:r w:rsidRPr="00E028DC">
              <w:rPr>
                <w:rFonts w:ascii="Palatino Linotype" w:hAnsi="Palatino Linotype"/>
                <w:bCs/>
                <w:sz w:val="19"/>
                <w:szCs w:val="19"/>
                <w:lang w:val="es-ES_tradnl"/>
              </w:rPr>
              <w:t>SIRESPEМ</w:t>
            </w:r>
            <w:proofErr w:type="spellEnd"/>
            <w:r w:rsidRPr="00E028DC">
              <w:rPr>
                <w:rFonts w:ascii="Palatino Linotype" w:hAnsi="Palatino Linotype"/>
                <w:bCs/>
                <w:sz w:val="19"/>
                <w:szCs w:val="19"/>
                <w:lang w:val="es-ES_tradnl"/>
              </w:rPr>
              <w:t>), es importante señalar que dicha actualización se encuentra en proceso, debido a la diversa rotación de los titulares de esa unidad administrativa y de sus tres direcciones.</w:t>
            </w:r>
          </w:p>
          <w:p w14:paraId="4515CED2" w14:textId="77777777" w:rsidR="00E028DC" w:rsidRPr="00E028DC" w:rsidRDefault="00E028DC" w:rsidP="00E028DC">
            <w:pPr>
              <w:ind w:right="49"/>
              <w:jc w:val="both"/>
              <w:rPr>
                <w:rFonts w:ascii="Palatino Linotype" w:hAnsi="Palatino Linotype"/>
                <w:bCs/>
                <w:sz w:val="19"/>
                <w:szCs w:val="19"/>
                <w:lang w:val="es-ES_tradnl"/>
              </w:rPr>
            </w:pPr>
          </w:p>
          <w:p w14:paraId="01767AE5" w14:textId="21B7C256" w:rsidR="00E028DC" w:rsidRPr="005B700B" w:rsidRDefault="00E028DC" w:rsidP="00E028DC">
            <w:pPr>
              <w:ind w:right="49"/>
              <w:jc w:val="both"/>
              <w:rPr>
                <w:rFonts w:ascii="Palatino Linotype" w:hAnsi="Palatino Linotype"/>
                <w:bCs/>
                <w:sz w:val="19"/>
                <w:szCs w:val="19"/>
                <w:lang w:val="es-ES_tradnl"/>
              </w:rPr>
            </w:pPr>
            <w:r w:rsidRPr="00E028DC">
              <w:rPr>
                <w:rFonts w:ascii="Palatino Linotype" w:hAnsi="Palatino Linotype"/>
                <w:bCs/>
                <w:sz w:val="19"/>
                <w:szCs w:val="19"/>
                <w:lang w:val="es-ES_tradnl"/>
              </w:rPr>
              <w:t>Respecto a la información relacionada con los exámenes de certificación de confianza, tales como las fechas, resultados y el estatus de su certificación, no es información a la que</w:t>
            </w:r>
            <w:r>
              <w:rPr>
                <w:rFonts w:ascii="Palatino Linotype" w:hAnsi="Palatino Linotype"/>
                <w:bCs/>
                <w:sz w:val="19"/>
                <w:szCs w:val="19"/>
                <w:lang w:val="es-ES_tradnl"/>
              </w:rPr>
              <w:t xml:space="preserve"> la</w:t>
            </w:r>
            <w:r w:rsidRPr="00E028DC">
              <w:rPr>
                <w:rFonts w:ascii="Palatino Linotype" w:hAnsi="Palatino Linotype"/>
                <w:bCs/>
                <w:sz w:val="19"/>
                <w:szCs w:val="19"/>
                <w:lang w:val="es-ES_tradnl"/>
              </w:rPr>
              <w:t xml:space="preserve"> Dirección General tenga acceso, toda vez que el Sistema de Registro de Servidores Públicos </w:t>
            </w:r>
            <w:r>
              <w:rPr>
                <w:rFonts w:ascii="Palatino Linotype" w:hAnsi="Palatino Linotype"/>
                <w:bCs/>
                <w:sz w:val="19"/>
                <w:szCs w:val="19"/>
                <w:lang w:val="es-ES_tradnl"/>
              </w:rPr>
              <w:t>del Estado de México (</w:t>
            </w:r>
            <w:proofErr w:type="spellStart"/>
            <w:r>
              <w:rPr>
                <w:rFonts w:ascii="Palatino Linotype" w:hAnsi="Palatino Linotype"/>
                <w:bCs/>
                <w:sz w:val="19"/>
                <w:szCs w:val="19"/>
                <w:lang w:val="es-ES_tradnl"/>
              </w:rPr>
              <w:t>SIRESPEM</w:t>
            </w:r>
            <w:proofErr w:type="spellEnd"/>
            <w:r>
              <w:rPr>
                <w:rFonts w:ascii="Palatino Linotype" w:hAnsi="Palatino Linotype"/>
                <w:bCs/>
                <w:sz w:val="19"/>
                <w:szCs w:val="19"/>
                <w:lang w:val="es-ES_tradnl"/>
              </w:rPr>
              <w:t>),</w:t>
            </w:r>
            <w:r w:rsidRPr="00E028DC">
              <w:rPr>
                <w:rFonts w:ascii="Palatino Linotype" w:hAnsi="Palatino Linotype"/>
                <w:bCs/>
                <w:sz w:val="19"/>
                <w:szCs w:val="19"/>
                <w:lang w:val="es-ES_tradnl"/>
              </w:rPr>
              <w:t xml:space="preserve"> es administrada por la Secretaría de la Contraloría del Estado de México.</w:t>
            </w:r>
          </w:p>
        </w:tc>
        <w:tc>
          <w:tcPr>
            <w:tcW w:w="2005" w:type="dxa"/>
            <w:shd w:val="clear" w:color="auto" w:fill="auto"/>
            <w:vAlign w:val="center"/>
          </w:tcPr>
          <w:p w14:paraId="3955443C" w14:textId="79EE5C2B" w:rsidR="0000635D" w:rsidRPr="005B700B" w:rsidRDefault="00CC256E" w:rsidP="00606DE7">
            <w:pPr>
              <w:ind w:right="49"/>
              <w:jc w:val="center"/>
              <w:rPr>
                <w:rFonts w:ascii="Palatino Linotype" w:hAnsi="Palatino Linotype"/>
                <w:b/>
                <w:bCs/>
                <w:lang w:val="es-ES_tradnl"/>
              </w:rPr>
            </w:pPr>
            <w:r>
              <w:rPr>
                <w:rFonts w:ascii="Palatino Linotype" w:hAnsi="Palatino Linotype"/>
                <w:b/>
                <w:bCs/>
                <w:lang w:val="es-ES_tradnl"/>
              </w:rPr>
              <w:t>Parcialmente</w:t>
            </w:r>
          </w:p>
        </w:tc>
      </w:tr>
      <w:tr w:rsidR="0000635D" w:rsidRPr="005B700B" w14:paraId="7C235F8B" w14:textId="77777777" w:rsidTr="00606DE7">
        <w:tc>
          <w:tcPr>
            <w:tcW w:w="2671" w:type="dxa"/>
            <w:shd w:val="clear" w:color="auto" w:fill="auto"/>
            <w:vAlign w:val="center"/>
          </w:tcPr>
          <w:p w14:paraId="5694695A" w14:textId="228F4DC0" w:rsidR="0000635D" w:rsidRPr="005B700B" w:rsidRDefault="0000635D" w:rsidP="00606DE7">
            <w:pPr>
              <w:ind w:right="49"/>
              <w:jc w:val="both"/>
              <w:rPr>
                <w:rFonts w:ascii="Palatino Linotype" w:hAnsi="Palatino Linotype"/>
                <w:bCs/>
                <w:sz w:val="18"/>
                <w:lang w:val="es-ES_tradnl"/>
              </w:rPr>
            </w:pPr>
            <w:r w:rsidRPr="0000635D">
              <w:rPr>
                <w:rFonts w:ascii="Palatino Linotype" w:hAnsi="Palatino Linotype"/>
                <w:bCs/>
                <w:sz w:val="18"/>
                <w:lang w:val="es-ES_tradnl"/>
              </w:rPr>
              <w:t>3.</w:t>
            </w:r>
            <w:r w:rsidRPr="0000635D">
              <w:rPr>
                <w:rFonts w:ascii="Palatino Linotype" w:hAnsi="Palatino Linotype"/>
                <w:bCs/>
                <w:sz w:val="18"/>
                <w:lang w:val="es-ES_tradnl"/>
              </w:rPr>
              <w:tab/>
              <w:t xml:space="preserve">Se me informe si los </w:t>
            </w:r>
            <w:proofErr w:type="gramStart"/>
            <w:r w:rsidRPr="0000635D">
              <w:rPr>
                <w:rFonts w:ascii="Palatino Linotype" w:hAnsi="Palatino Linotype"/>
                <w:bCs/>
                <w:sz w:val="18"/>
                <w:lang w:val="es-ES_tradnl"/>
              </w:rPr>
              <w:t>Directores Generales</w:t>
            </w:r>
            <w:proofErr w:type="gramEnd"/>
            <w:r w:rsidRPr="0000635D">
              <w:rPr>
                <w:rFonts w:ascii="Palatino Linotype" w:hAnsi="Palatino Linotype"/>
                <w:bCs/>
                <w:sz w:val="18"/>
                <w:lang w:val="es-ES_tradnl"/>
              </w:rPr>
              <w:t xml:space="preserve"> que llevan los programas sociales están dados de alta en dicho sistema, ya que estos tiene trato con los proveedores.</w:t>
            </w:r>
          </w:p>
        </w:tc>
        <w:tc>
          <w:tcPr>
            <w:tcW w:w="4350" w:type="dxa"/>
            <w:shd w:val="clear" w:color="auto" w:fill="auto"/>
            <w:vAlign w:val="center"/>
          </w:tcPr>
          <w:p w14:paraId="5BDED18A" w14:textId="77777777" w:rsidR="00F32F66" w:rsidRPr="00F32F66" w:rsidRDefault="00F32F66" w:rsidP="00F32F66">
            <w:pPr>
              <w:ind w:right="49"/>
              <w:jc w:val="both"/>
              <w:rPr>
                <w:rFonts w:ascii="Palatino Linotype" w:hAnsi="Palatino Linotype"/>
                <w:bCs/>
                <w:sz w:val="19"/>
                <w:szCs w:val="19"/>
                <w:lang w:val="es-ES_tradnl"/>
              </w:rPr>
            </w:pPr>
            <w:r>
              <w:rPr>
                <w:rFonts w:ascii="Palatino Linotype" w:hAnsi="Palatino Linotype"/>
                <w:bCs/>
                <w:sz w:val="19"/>
                <w:szCs w:val="19"/>
                <w:lang w:val="es-ES_tradnl"/>
              </w:rPr>
              <w:t>L</w:t>
            </w:r>
            <w:r w:rsidRPr="00F32F66">
              <w:rPr>
                <w:rFonts w:ascii="Palatino Linotype" w:hAnsi="Palatino Linotype"/>
                <w:bCs/>
                <w:sz w:val="19"/>
                <w:szCs w:val="19"/>
                <w:lang w:val="es-ES_tradnl"/>
              </w:rPr>
              <w:t xml:space="preserve">a Dirección de Recursos Materiales y Servicios Generales de la Coordinación Administrativa, mediante oficio número </w:t>
            </w:r>
            <w:proofErr w:type="spellStart"/>
            <w:r w:rsidRPr="00E625D7">
              <w:rPr>
                <w:rFonts w:ascii="Palatino Linotype" w:hAnsi="Palatino Linotype"/>
                <w:b/>
                <w:bCs/>
                <w:sz w:val="19"/>
                <w:szCs w:val="19"/>
                <w:lang w:val="es-ES_tradnl"/>
              </w:rPr>
              <w:t>2290015030000S</w:t>
            </w:r>
            <w:proofErr w:type="spellEnd"/>
            <w:r w:rsidRPr="00E625D7">
              <w:rPr>
                <w:rFonts w:ascii="Palatino Linotype" w:hAnsi="Palatino Linotype"/>
                <w:b/>
                <w:bCs/>
                <w:sz w:val="19"/>
                <w:szCs w:val="19"/>
                <w:lang w:val="es-ES_tradnl"/>
              </w:rPr>
              <w:t>/443/2024</w:t>
            </w:r>
            <w:r w:rsidRPr="00F32F66">
              <w:rPr>
                <w:rFonts w:ascii="Palatino Linotype" w:hAnsi="Palatino Linotype"/>
                <w:bCs/>
                <w:sz w:val="19"/>
                <w:szCs w:val="19"/>
                <w:lang w:val="es-ES_tradnl"/>
              </w:rPr>
              <w:t>, manifestó</w:t>
            </w:r>
            <w:r>
              <w:rPr>
                <w:rFonts w:ascii="Palatino Linotype" w:hAnsi="Palatino Linotype"/>
                <w:bCs/>
                <w:sz w:val="19"/>
                <w:szCs w:val="19"/>
                <w:lang w:val="es-ES_tradnl"/>
              </w:rPr>
              <w:t xml:space="preserve"> que </w:t>
            </w:r>
            <w:r w:rsidRPr="00F32F66">
              <w:rPr>
                <w:rFonts w:ascii="Palatino Linotype" w:hAnsi="Palatino Linotype"/>
                <w:bCs/>
                <w:sz w:val="19"/>
                <w:szCs w:val="19"/>
                <w:lang w:val="es-ES_tradnl"/>
              </w:rPr>
              <w:t xml:space="preserve">los nombres de las titulares de la Dirección General de Bienestar Social y Fortalecimiento Familiar y la Dirección General de Programas Sociales </w:t>
            </w:r>
            <w:r w:rsidRPr="00F32F66">
              <w:rPr>
                <w:rFonts w:ascii="Palatino Linotype" w:hAnsi="Palatino Linotype"/>
                <w:bCs/>
                <w:sz w:val="19"/>
                <w:szCs w:val="19"/>
                <w:lang w:val="es-ES_tradnl"/>
              </w:rPr>
              <w:lastRenderedPageBreak/>
              <w:t xml:space="preserve">Estratégicos, </w:t>
            </w:r>
            <w:r w:rsidRPr="00F32F66">
              <w:rPr>
                <w:rFonts w:ascii="Palatino Linotype" w:hAnsi="Palatino Linotype"/>
                <w:b/>
                <w:bCs/>
                <w:sz w:val="19"/>
                <w:szCs w:val="19"/>
                <w:u w:val="single"/>
                <w:lang w:val="es-ES_tradnl"/>
              </w:rPr>
              <w:t>que forman parte de la estructura orgánica de esta Secretaría de Bienestar, no aparecen registrados en el Sistema "</w:t>
            </w:r>
            <w:proofErr w:type="spellStart"/>
            <w:r w:rsidRPr="00F32F66">
              <w:rPr>
                <w:rFonts w:ascii="Palatino Linotype" w:hAnsi="Palatino Linotype"/>
                <w:b/>
                <w:bCs/>
                <w:sz w:val="19"/>
                <w:szCs w:val="19"/>
                <w:u w:val="single"/>
                <w:lang w:val="es-ES_tradnl"/>
              </w:rPr>
              <w:t>SIRESPEM</w:t>
            </w:r>
            <w:proofErr w:type="spellEnd"/>
            <w:r w:rsidRPr="00F32F66">
              <w:rPr>
                <w:rFonts w:ascii="Palatino Linotype" w:hAnsi="Palatino Linotype"/>
                <w:b/>
                <w:bCs/>
                <w:sz w:val="19"/>
                <w:szCs w:val="19"/>
                <w:u w:val="single"/>
                <w:lang w:val="es-ES_tradnl"/>
              </w:rPr>
              <w:t>", porque dichas funcionarias públicas no intervienen en los procedimientos de adquisición de bienes y servicios que contrata esta dependencia</w:t>
            </w:r>
            <w:r w:rsidRPr="00F32F66">
              <w:rPr>
                <w:rFonts w:ascii="Palatino Linotype" w:hAnsi="Palatino Linotype"/>
                <w:bCs/>
                <w:sz w:val="19"/>
                <w:szCs w:val="19"/>
                <w:lang w:val="es-ES_tradnl"/>
              </w:rPr>
              <w:t>, de acuerdo a lo establecido en los artículos CUARTO Y SÉPTIMO del "ACUERDO POR EL QUE EL SECRETARIO DE LA CONTRALORÍA ESTABLECE LINEAMIENTOS PARA EL REGISTRO, IDENTIFICACIÓN Y CLASIFICACIÓN DE LOS SERVIDORES PÚBLICOS QUE INTERVIENEN EN LOS PROCEDIMIENTOS DE CONTRATACIONES PÚBLICAS, EL OTORGAMIENTO DE LICENCIAS, AUTORIZACIONES, CONCESIONES, PERMISOS, SUS MODIFICATORIOS Y PRORROGAS", publicado en el Periódico Oficial "Gaceta del Gobierno", de fecha 13 de octubre de 2015, los cuales indican que solo las personas servidoras</w:t>
            </w:r>
            <w:r>
              <w:rPr>
                <w:rFonts w:ascii="Palatino Linotype" w:hAnsi="Palatino Linotype"/>
                <w:bCs/>
                <w:sz w:val="19"/>
                <w:szCs w:val="19"/>
                <w:lang w:val="es-ES_tradnl"/>
              </w:rPr>
              <w:t xml:space="preserve"> </w:t>
            </w:r>
            <w:r w:rsidRPr="00F32F66">
              <w:rPr>
                <w:rFonts w:ascii="Palatino Linotype" w:hAnsi="Palatino Linotype"/>
                <w:bCs/>
                <w:sz w:val="19"/>
                <w:szCs w:val="19"/>
                <w:lang w:val="es-ES_tradnl"/>
              </w:rPr>
              <w:t>públicas que participen para la atención, revisión y resolución de los procedimientos de adquisición de bienes y servicios, clasificadas como tal por el Titular de la Coordinación Administrativa, estarán registrados en la plataforma electrónica en mención.</w:t>
            </w:r>
          </w:p>
          <w:p w14:paraId="0E197A4C" w14:textId="77777777" w:rsidR="00F32F66" w:rsidRPr="00F32F66" w:rsidRDefault="00F32F66" w:rsidP="00F32F66">
            <w:pPr>
              <w:ind w:right="49"/>
              <w:jc w:val="both"/>
              <w:rPr>
                <w:rFonts w:ascii="Palatino Linotype" w:hAnsi="Palatino Linotype"/>
                <w:bCs/>
                <w:sz w:val="19"/>
                <w:szCs w:val="19"/>
                <w:lang w:val="es-ES_tradnl"/>
              </w:rPr>
            </w:pPr>
          </w:p>
          <w:p w14:paraId="169A8069" w14:textId="02755CF3" w:rsidR="0000635D" w:rsidRPr="005B700B" w:rsidRDefault="00F32F66" w:rsidP="00F32F66">
            <w:pPr>
              <w:ind w:right="49"/>
              <w:jc w:val="both"/>
              <w:rPr>
                <w:rFonts w:ascii="Palatino Linotype" w:hAnsi="Palatino Linotype"/>
                <w:bCs/>
                <w:sz w:val="19"/>
                <w:szCs w:val="19"/>
                <w:lang w:val="es-ES_tradnl"/>
              </w:rPr>
            </w:pPr>
            <w:r w:rsidRPr="00F32F66">
              <w:rPr>
                <w:rFonts w:ascii="Palatino Linotype" w:hAnsi="Palatino Linotype"/>
                <w:bCs/>
                <w:sz w:val="19"/>
                <w:szCs w:val="19"/>
                <w:lang w:val="es-ES_tradnl"/>
              </w:rPr>
              <w:t xml:space="preserve">Asimismo, se le precisa que las personas titulares de las Direcciones Generales referidas en el párrafo anterior, no tienen contacto con ningún proveedor de bienes y servicios contratados por esta dependencia, porque de acuerdo a lo señalado en los numerales 2 y 6 del PROTOCOLO DE ACTUACIÓN DE LOS SERVIDORES PÚBLICOS QUE INTERVIENEN EN LAS CONTRATACIONES PÚBLICAS, PRORROGAS, EL OTORGAMIENTO DE LICENCIAS, PERMISOS, AUTORIZACIONES, CONCESIONES Y SUS MODIFICATORIOS NACIONALES COMO INTERNACIONALES, publicado en el Periódico Oficial "Gaceta del Gobierno", de fecha 23 de septiembre de 2015, el contacto con particulares solo es a través de los </w:t>
            </w:r>
            <w:r w:rsidRPr="00F32F66">
              <w:rPr>
                <w:rFonts w:ascii="Palatino Linotype" w:hAnsi="Palatino Linotype"/>
                <w:bCs/>
                <w:sz w:val="19"/>
                <w:szCs w:val="19"/>
                <w:lang w:val="es-ES_tradnl"/>
              </w:rPr>
              <w:lastRenderedPageBreak/>
              <w:t>servidores públicos registrados en el Sistema "</w:t>
            </w:r>
            <w:proofErr w:type="spellStart"/>
            <w:r w:rsidRPr="00F32F66">
              <w:rPr>
                <w:rFonts w:ascii="Palatino Linotype" w:hAnsi="Palatino Linotype"/>
                <w:bCs/>
                <w:sz w:val="19"/>
                <w:szCs w:val="19"/>
                <w:lang w:val="es-ES_tradnl"/>
              </w:rPr>
              <w:t>SIRESPEM</w:t>
            </w:r>
            <w:proofErr w:type="spellEnd"/>
            <w:r w:rsidRPr="00F32F66">
              <w:rPr>
                <w:rFonts w:ascii="Palatino Linotype" w:hAnsi="Palatino Linotype"/>
                <w:bCs/>
                <w:sz w:val="19"/>
                <w:szCs w:val="19"/>
                <w:lang w:val="es-ES_tradnl"/>
              </w:rPr>
              <w:t>", salvo que se realice a través de audiencias y visitas debidamente requisitadas, donde su presencia sea indispensable para el desarrollo de las mismas.</w:t>
            </w:r>
          </w:p>
        </w:tc>
        <w:tc>
          <w:tcPr>
            <w:tcW w:w="2005" w:type="dxa"/>
            <w:shd w:val="clear" w:color="auto" w:fill="auto"/>
            <w:vAlign w:val="center"/>
          </w:tcPr>
          <w:p w14:paraId="403CEB80" w14:textId="55FC64C0" w:rsidR="0000635D" w:rsidRPr="005B700B" w:rsidRDefault="00AD07D6" w:rsidP="00AD07D6">
            <w:pPr>
              <w:ind w:right="49"/>
              <w:jc w:val="both"/>
              <w:rPr>
                <w:rFonts w:ascii="Palatino Linotype" w:hAnsi="Palatino Linotype"/>
                <w:b/>
                <w:bCs/>
                <w:lang w:val="es-ES_tradnl"/>
              </w:rPr>
            </w:pPr>
            <w:r w:rsidRPr="00AD07D6">
              <w:rPr>
                <w:rFonts w:ascii="Palatino Linotype" w:hAnsi="Palatino Linotype"/>
                <w:bCs/>
                <w:i/>
                <w:sz w:val="18"/>
                <w:lang w:val="es-ES_tradnl"/>
              </w:rPr>
              <w:lastRenderedPageBreak/>
              <w:t xml:space="preserve">El particular no se adoleció por dicho punto, por lo que se considera como </w:t>
            </w:r>
            <w:r w:rsidRPr="00AD07D6">
              <w:rPr>
                <w:rFonts w:ascii="Palatino Linotype" w:hAnsi="Palatino Linotype"/>
                <w:b/>
                <w:bCs/>
                <w:i/>
                <w:sz w:val="18"/>
                <w:lang w:val="es-ES_tradnl"/>
              </w:rPr>
              <w:t>“Actos Consentidos”</w:t>
            </w:r>
            <w:r w:rsidRPr="00AD07D6">
              <w:rPr>
                <w:rFonts w:ascii="Palatino Linotype" w:hAnsi="Palatino Linotype"/>
                <w:bCs/>
                <w:i/>
                <w:sz w:val="18"/>
                <w:lang w:val="es-ES_tradnl"/>
              </w:rPr>
              <w:t>.</w:t>
            </w:r>
          </w:p>
        </w:tc>
      </w:tr>
      <w:tr w:rsidR="0000635D" w:rsidRPr="005B700B" w14:paraId="2C96EDED" w14:textId="77777777" w:rsidTr="00606DE7">
        <w:tc>
          <w:tcPr>
            <w:tcW w:w="2671" w:type="dxa"/>
            <w:shd w:val="clear" w:color="auto" w:fill="auto"/>
            <w:vAlign w:val="center"/>
          </w:tcPr>
          <w:p w14:paraId="2167E314" w14:textId="781DF2DB" w:rsidR="0000635D" w:rsidRPr="005B700B" w:rsidRDefault="00A76733" w:rsidP="00606DE7">
            <w:pPr>
              <w:ind w:right="49"/>
              <w:jc w:val="both"/>
              <w:rPr>
                <w:rFonts w:ascii="Palatino Linotype" w:hAnsi="Palatino Linotype"/>
                <w:bCs/>
                <w:sz w:val="18"/>
                <w:lang w:val="es-ES_tradnl"/>
              </w:rPr>
            </w:pPr>
            <w:r w:rsidRPr="00A76733">
              <w:rPr>
                <w:rFonts w:ascii="Palatino Linotype" w:hAnsi="Palatino Linotype"/>
                <w:bCs/>
                <w:sz w:val="18"/>
                <w:lang w:val="es-ES_tradnl"/>
              </w:rPr>
              <w:lastRenderedPageBreak/>
              <w:t>4.</w:t>
            </w:r>
            <w:r w:rsidRPr="00A76733">
              <w:rPr>
                <w:rFonts w:ascii="Palatino Linotype" w:hAnsi="Palatino Linotype"/>
                <w:bCs/>
                <w:sz w:val="18"/>
                <w:lang w:val="es-ES_tradnl"/>
              </w:rPr>
              <w:tab/>
              <w:t>¿Qué acciones se tomaron de conformidad a lo establecido en la ley, respecto de los o las servidoras que resultaron NO DIGNOS DE CONFIANZA?</w:t>
            </w:r>
          </w:p>
        </w:tc>
        <w:tc>
          <w:tcPr>
            <w:tcW w:w="4350" w:type="dxa"/>
            <w:shd w:val="clear" w:color="auto" w:fill="auto"/>
            <w:vAlign w:val="center"/>
          </w:tcPr>
          <w:p w14:paraId="297F4072" w14:textId="085BC5D8" w:rsidR="0000635D" w:rsidRPr="005B700B" w:rsidRDefault="00F32F66" w:rsidP="00606DE7">
            <w:pPr>
              <w:ind w:right="49"/>
              <w:jc w:val="both"/>
              <w:rPr>
                <w:rFonts w:ascii="Palatino Linotype" w:hAnsi="Palatino Linotype"/>
                <w:bCs/>
                <w:sz w:val="19"/>
                <w:szCs w:val="19"/>
                <w:lang w:val="es-ES_tradnl"/>
              </w:rPr>
            </w:pPr>
            <w:r w:rsidRPr="00F32F66">
              <w:rPr>
                <w:rFonts w:ascii="Palatino Linotype" w:hAnsi="Palatino Linotype"/>
                <w:bCs/>
                <w:sz w:val="19"/>
                <w:szCs w:val="19"/>
                <w:lang w:val="es-ES_tradnl"/>
              </w:rPr>
              <w:t xml:space="preserve">La Dirección de Recursos Materiales y Servicios Generales de la Coordinación Administrativa, mediante oficio número </w:t>
            </w:r>
            <w:proofErr w:type="spellStart"/>
            <w:r w:rsidRPr="00E625D7">
              <w:rPr>
                <w:rFonts w:ascii="Palatino Linotype" w:hAnsi="Palatino Linotype"/>
                <w:b/>
                <w:bCs/>
                <w:sz w:val="19"/>
                <w:szCs w:val="19"/>
                <w:lang w:val="es-ES_tradnl"/>
              </w:rPr>
              <w:t>2290015030000S</w:t>
            </w:r>
            <w:proofErr w:type="spellEnd"/>
            <w:r w:rsidRPr="00E625D7">
              <w:rPr>
                <w:rFonts w:ascii="Palatino Linotype" w:hAnsi="Palatino Linotype"/>
                <w:b/>
                <w:bCs/>
                <w:sz w:val="19"/>
                <w:szCs w:val="19"/>
                <w:lang w:val="es-ES_tradnl"/>
              </w:rPr>
              <w:t>/443/2024</w:t>
            </w:r>
            <w:r>
              <w:rPr>
                <w:rFonts w:ascii="Palatino Linotype" w:hAnsi="Palatino Linotype"/>
                <w:bCs/>
                <w:sz w:val="19"/>
                <w:szCs w:val="19"/>
                <w:lang w:val="es-ES_tradnl"/>
              </w:rPr>
              <w:t xml:space="preserve">, manifestó </w:t>
            </w:r>
            <w:r w:rsidRPr="00F32F66">
              <w:rPr>
                <w:rFonts w:ascii="Palatino Linotype" w:hAnsi="Palatino Linotype"/>
                <w:bCs/>
                <w:sz w:val="19"/>
                <w:szCs w:val="19"/>
                <w:lang w:val="es-ES_tradnl"/>
              </w:rPr>
              <w:t>que</w:t>
            </w:r>
            <w:r>
              <w:rPr>
                <w:rFonts w:ascii="Palatino Linotype" w:hAnsi="Palatino Linotype"/>
                <w:bCs/>
                <w:sz w:val="19"/>
                <w:szCs w:val="19"/>
                <w:lang w:val="es-ES_tradnl"/>
              </w:rPr>
              <w:t>,</w:t>
            </w:r>
            <w:r w:rsidRPr="00F32F66">
              <w:rPr>
                <w:rFonts w:ascii="Palatino Linotype" w:hAnsi="Palatino Linotype"/>
                <w:bCs/>
                <w:sz w:val="19"/>
                <w:szCs w:val="19"/>
                <w:lang w:val="es-ES_tradnl"/>
              </w:rPr>
              <w:t xml:space="preserve"> después de haber realizado una búsqueda exhaustiva y razonable en los archivos físicos y electrónicos bajo el resguardo de esta Dirección a mi cargo, </w:t>
            </w:r>
            <w:r w:rsidRPr="00E625D7">
              <w:rPr>
                <w:rFonts w:ascii="Palatino Linotype" w:hAnsi="Palatino Linotype"/>
                <w:b/>
                <w:bCs/>
                <w:sz w:val="19"/>
                <w:szCs w:val="19"/>
                <w:u w:val="single"/>
                <w:lang w:val="es-ES_tradnl"/>
              </w:rPr>
              <w:t>no se identificó documento alguno que refiera específicamente que existan personas servidoras públicas que hayan resultado no dignos de confianza, por lo que no es posible proporcionarle la información requerida al respecto</w:t>
            </w:r>
            <w:r w:rsidRPr="00F32F66">
              <w:rPr>
                <w:rFonts w:ascii="Palatino Linotype" w:hAnsi="Palatino Linotype"/>
                <w:bCs/>
                <w:sz w:val="19"/>
                <w:szCs w:val="19"/>
                <w:lang w:val="es-ES_tradnl"/>
              </w:rPr>
              <w:t>.</w:t>
            </w:r>
          </w:p>
        </w:tc>
        <w:tc>
          <w:tcPr>
            <w:tcW w:w="2005" w:type="dxa"/>
            <w:shd w:val="clear" w:color="auto" w:fill="auto"/>
            <w:vAlign w:val="center"/>
          </w:tcPr>
          <w:p w14:paraId="11D82883" w14:textId="4EB200ED" w:rsidR="0000635D" w:rsidRPr="005B700B" w:rsidRDefault="00AD07D6" w:rsidP="00AD07D6">
            <w:pPr>
              <w:ind w:right="49"/>
              <w:jc w:val="both"/>
              <w:rPr>
                <w:rFonts w:ascii="Palatino Linotype" w:hAnsi="Palatino Linotype"/>
                <w:b/>
                <w:bCs/>
                <w:lang w:val="es-ES_tradnl"/>
              </w:rPr>
            </w:pPr>
            <w:r w:rsidRPr="00AD07D6">
              <w:rPr>
                <w:rFonts w:ascii="Palatino Linotype" w:hAnsi="Palatino Linotype"/>
                <w:bCs/>
                <w:i/>
                <w:sz w:val="18"/>
                <w:lang w:val="es-ES_tradnl"/>
              </w:rPr>
              <w:t xml:space="preserve">El particular no se adoleció por dicho punto, por lo que se considera como </w:t>
            </w:r>
            <w:r w:rsidRPr="00AD07D6">
              <w:rPr>
                <w:rFonts w:ascii="Palatino Linotype" w:hAnsi="Palatino Linotype"/>
                <w:b/>
                <w:bCs/>
                <w:i/>
                <w:sz w:val="18"/>
                <w:lang w:val="es-ES_tradnl"/>
              </w:rPr>
              <w:t>“Actos Consentidos”</w:t>
            </w:r>
            <w:r w:rsidRPr="00AD07D6">
              <w:rPr>
                <w:rFonts w:ascii="Palatino Linotype" w:hAnsi="Palatino Linotype"/>
                <w:bCs/>
                <w:i/>
                <w:sz w:val="18"/>
                <w:lang w:val="es-ES_tradnl"/>
              </w:rPr>
              <w:t>.</w:t>
            </w:r>
          </w:p>
        </w:tc>
      </w:tr>
      <w:tr w:rsidR="0000635D" w:rsidRPr="005B700B" w14:paraId="4ACF8A80" w14:textId="77777777" w:rsidTr="00606DE7">
        <w:tc>
          <w:tcPr>
            <w:tcW w:w="2671" w:type="dxa"/>
            <w:shd w:val="clear" w:color="auto" w:fill="auto"/>
            <w:vAlign w:val="center"/>
          </w:tcPr>
          <w:p w14:paraId="35B8B57F" w14:textId="77777777" w:rsidR="00A76733" w:rsidRDefault="00A76733" w:rsidP="00A76733">
            <w:pPr>
              <w:ind w:right="49"/>
              <w:jc w:val="both"/>
              <w:rPr>
                <w:rFonts w:ascii="Palatino Linotype" w:hAnsi="Palatino Linotype"/>
                <w:bCs/>
                <w:sz w:val="18"/>
                <w:lang w:val="es-ES_tradnl"/>
              </w:rPr>
            </w:pPr>
            <w:r w:rsidRPr="00A76733">
              <w:rPr>
                <w:rFonts w:ascii="Palatino Linotype" w:hAnsi="Palatino Linotype"/>
                <w:bCs/>
                <w:sz w:val="18"/>
                <w:lang w:val="es-ES_tradnl"/>
              </w:rPr>
              <w:t xml:space="preserve">De antes solicitado, se solicita que en el supuesto de que los exámenes/evaluaciones de certificación de confianza no se hayan realizado a la fecha, se me informe los siguiente: </w:t>
            </w:r>
          </w:p>
          <w:p w14:paraId="3222F93A" w14:textId="77777777" w:rsidR="00A76733" w:rsidRPr="00A76733" w:rsidRDefault="00A76733" w:rsidP="00A76733">
            <w:pPr>
              <w:ind w:right="49"/>
              <w:jc w:val="both"/>
              <w:rPr>
                <w:rFonts w:ascii="Palatino Linotype" w:hAnsi="Palatino Linotype"/>
                <w:bCs/>
                <w:sz w:val="18"/>
                <w:lang w:val="es-ES_tradnl"/>
              </w:rPr>
            </w:pPr>
          </w:p>
          <w:p w14:paraId="0FD62D08" w14:textId="77777777" w:rsidR="00606DE7" w:rsidRDefault="00A76733" w:rsidP="00A76733">
            <w:pPr>
              <w:ind w:right="49"/>
              <w:jc w:val="both"/>
              <w:rPr>
                <w:rFonts w:ascii="Palatino Linotype" w:hAnsi="Palatino Linotype"/>
                <w:bCs/>
                <w:sz w:val="18"/>
                <w:lang w:val="es-ES_tradnl"/>
              </w:rPr>
            </w:pPr>
            <w:r w:rsidRPr="00606DE7">
              <w:rPr>
                <w:rFonts w:ascii="Palatino Linotype" w:hAnsi="Palatino Linotype"/>
                <w:b/>
                <w:bCs/>
                <w:sz w:val="18"/>
                <w:lang w:val="es-ES_tradnl"/>
              </w:rPr>
              <w:t>a)</w:t>
            </w:r>
            <w:r w:rsidRPr="00A76733">
              <w:rPr>
                <w:rFonts w:ascii="Palatino Linotype" w:hAnsi="Palatino Linotype"/>
                <w:bCs/>
                <w:sz w:val="18"/>
                <w:lang w:val="es-ES_tradnl"/>
              </w:rPr>
              <w:tab/>
              <w:t>Por qué la Secretaría de Bienestar teniendo un presupuesto asignado en ejercicio fiscal 2024</w:t>
            </w:r>
            <w:r w:rsidR="00606DE7">
              <w:rPr>
                <w:rFonts w:ascii="Palatino Linotype" w:hAnsi="Palatino Linotype"/>
                <w:bCs/>
                <w:sz w:val="18"/>
                <w:lang w:val="es-ES_tradnl"/>
              </w:rPr>
              <w:t>,</w:t>
            </w:r>
            <w:r w:rsidRPr="00A76733">
              <w:rPr>
                <w:rFonts w:ascii="Palatino Linotype" w:hAnsi="Palatino Linotype"/>
                <w:bCs/>
                <w:sz w:val="18"/>
                <w:lang w:val="es-ES_tradnl"/>
              </w:rPr>
              <w:t xml:space="preserve"> un monto aprobado de 543 mil 933.0 millones de pesos (</w:t>
            </w:r>
            <w:proofErr w:type="spellStart"/>
            <w:r w:rsidRPr="00A76733">
              <w:rPr>
                <w:rFonts w:ascii="Palatino Linotype" w:hAnsi="Palatino Linotype"/>
                <w:bCs/>
                <w:sz w:val="18"/>
                <w:lang w:val="es-ES_tradnl"/>
              </w:rPr>
              <w:t>mdp</w:t>
            </w:r>
            <w:proofErr w:type="spellEnd"/>
            <w:r w:rsidRPr="00A76733">
              <w:rPr>
                <w:rFonts w:ascii="Palatino Linotype" w:hAnsi="Palatino Linotype"/>
                <w:bCs/>
                <w:sz w:val="18"/>
                <w:lang w:val="es-ES_tradnl"/>
              </w:rPr>
              <w:t xml:space="preserve">), y las funciones que realiza al distribuir ayudas monetarias y en especie a la población en situación de pobreza, no se ha llevado a cabo el seguimiento y la evaluación de sus servidores públicos en este ejercicio 2024, esto dado que se debe tener presente que nuestra Gobernadora su Plan de Trabajo aborda, el tema de la transparencia y la rendición de cuentas en un lugar relevante como parte de su propuesta para consolidar un </w:t>
            </w:r>
            <w:r w:rsidRPr="00A76733">
              <w:rPr>
                <w:rFonts w:ascii="Palatino Linotype" w:hAnsi="Palatino Linotype"/>
                <w:bCs/>
                <w:sz w:val="18"/>
                <w:lang w:val="es-ES_tradnl"/>
              </w:rPr>
              <w:lastRenderedPageBreak/>
              <w:t>gobierno democrático, abierto y eficiente.</w:t>
            </w:r>
            <w:r w:rsidR="00606DE7" w:rsidRPr="00A76733">
              <w:rPr>
                <w:rFonts w:ascii="Palatino Linotype" w:hAnsi="Palatino Linotype"/>
                <w:bCs/>
                <w:sz w:val="18"/>
                <w:lang w:val="es-ES_tradnl"/>
              </w:rPr>
              <w:t xml:space="preserve"> </w:t>
            </w:r>
          </w:p>
          <w:p w14:paraId="21E4D64F" w14:textId="77777777" w:rsidR="00606DE7" w:rsidRDefault="00606DE7" w:rsidP="00A76733">
            <w:pPr>
              <w:ind w:right="49"/>
              <w:jc w:val="both"/>
              <w:rPr>
                <w:rFonts w:ascii="Palatino Linotype" w:hAnsi="Palatino Linotype"/>
                <w:bCs/>
                <w:sz w:val="18"/>
                <w:lang w:val="es-ES_tradnl"/>
              </w:rPr>
            </w:pPr>
          </w:p>
          <w:p w14:paraId="62FE5702" w14:textId="77777777" w:rsidR="0000635D" w:rsidRDefault="00606DE7" w:rsidP="00A76733">
            <w:pPr>
              <w:ind w:right="49"/>
              <w:jc w:val="both"/>
              <w:rPr>
                <w:rFonts w:ascii="Palatino Linotype" w:hAnsi="Palatino Linotype"/>
                <w:bCs/>
                <w:sz w:val="18"/>
                <w:lang w:val="es-ES_tradnl"/>
              </w:rPr>
            </w:pPr>
            <w:r w:rsidRPr="00606DE7">
              <w:rPr>
                <w:rFonts w:ascii="Palatino Linotype" w:hAnsi="Palatino Linotype"/>
                <w:b/>
                <w:bCs/>
                <w:sz w:val="18"/>
                <w:lang w:val="es-ES_tradnl"/>
              </w:rPr>
              <w:t>b)</w:t>
            </w:r>
            <w:r w:rsidRPr="00A76733">
              <w:rPr>
                <w:rFonts w:ascii="Palatino Linotype" w:hAnsi="Palatino Linotype"/>
                <w:bCs/>
                <w:sz w:val="18"/>
                <w:lang w:val="es-ES_tradnl"/>
              </w:rPr>
              <w:tab/>
              <w:t>¿Por qué la Secretaría de la Contraloría si esta enterada de que no se han llevado a cabo las evaluaciones, no está haciendo un correcto seguimiento?, hasta donde llega el influyentísimo, el compadrazgo, ¿el tráfico de influencias o el nepotismo?</w:t>
            </w:r>
          </w:p>
          <w:p w14:paraId="0DC46C3B" w14:textId="77777777" w:rsidR="00606DE7" w:rsidRDefault="00606DE7" w:rsidP="00A76733">
            <w:pPr>
              <w:ind w:right="49"/>
              <w:jc w:val="both"/>
              <w:rPr>
                <w:rFonts w:ascii="Palatino Linotype" w:hAnsi="Palatino Linotype"/>
                <w:bCs/>
                <w:sz w:val="18"/>
                <w:lang w:val="es-ES_tradnl"/>
              </w:rPr>
            </w:pPr>
          </w:p>
          <w:p w14:paraId="506DEA9A" w14:textId="2032407F" w:rsidR="00606DE7" w:rsidRPr="005B700B" w:rsidRDefault="00606DE7" w:rsidP="00A76733">
            <w:pPr>
              <w:ind w:right="49"/>
              <w:jc w:val="both"/>
              <w:rPr>
                <w:rFonts w:ascii="Palatino Linotype" w:hAnsi="Palatino Linotype"/>
                <w:bCs/>
                <w:sz w:val="18"/>
                <w:lang w:val="es-ES_tradnl"/>
              </w:rPr>
            </w:pPr>
            <w:r w:rsidRPr="00606DE7">
              <w:rPr>
                <w:rFonts w:ascii="Palatino Linotype" w:hAnsi="Palatino Linotype"/>
                <w:b/>
                <w:bCs/>
                <w:sz w:val="18"/>
                <w:lang w:val="es-ES_tradnl"/>
              </w:rPr>
              <w:t>c)</w:t>
            </w:r>
            <w:r w:rsidRPr="00A76733">
              <w:rPr>
                <w:rFonts w:ascii="Palatino Linotype" w:hAnsi="Palatino Linotype"/>
                <w:bCs/>
                <w:sz w:val="18"/>
                <w:lang w:val="es-ES_tradnl"/>
              </w:rPr>
              <w:tab/>
              <w:t>El Órgano Interno de Control de Secretaría de Bienestar del Gobierno del Estado de México, ha iniciado algún proceso a fin de regularizar este tema.</w:t>
            </w:r>
          </w:p>
        </w:tc>
        <w:tc>
          <w:tcPr>
            <w:tcW w:w="4350" w:type="dxa"/>
            <w:shd w:val="clear" w:color="auto" w:fill="auto"/>
            <w:vAlign w:val="center"/>
          </w:tcPr>
          <w:p w14:paraId="23CDE7B2" w14:textId="40384A4B" w:rsidR="0000635D" w:rsidRPr="005B700B" w:rsidRDefault="00606DE7" w:rsidP="00606DE7">
            <w:pPr>
              <w:ind w:right="49"/>
              <w:jc w:val="both"/>
              <w:rPr>
                <w:rFonts w:ascii="Palatino Linotype" w:hAnsi="Palatino Linotype"/>
                <w:bCs/>
                <w:sz w:val="19"/>
                <w:szCs w:val="19"/>
                <w:lang w:val="es-ES_tradnl"/>
              </w:rPr>
            </w:pPr>
            <w:r>
              <w:rPr>
                <w:rFonts w:ascii="Palatino Linotype" w:hAnsi="Palatino Linotype"/>
                <w:bCs/>
                <w:sz w:val="19"/>
                <w:szCs w:val="19"/>
                <w:lang w:val="es-ES_tradnl"/>
              </w:rPr>
              <w:lastRenderedPageBreak/>
              <w:t>L</w:t>
            </w:r>
            <w:r w:rsidRPr="00606DE7">
              <w:rPr>
                <w:rFonts w:ascii="Palatino Linotype" w:hAnsi="Palatino Linotype"/>
                <w:bCs/>
                <w:sz w:val="19"/>
                <w:szCs w:val="19"/>
                <w:lang w:val="es-ES_tradnl"/>
              </w:rPr>
              <w:t xml:space="preserve">a </w:t>
            </w:r>
            <w:r w:rsidRPr="00606DE7">
              <w:rPr>
                <w:rFonts w:ascii="Palatino Linotype" w:hAnsi="Palatino Linotype"/>
                <w:b/>
                <w:bCs/>
                <w:sz w:val="19"/>
                <w:szCs w:val="19"/>
                <w:lang w:val="es-ES_tradnl"/>
              </w:rPr>
              <w:t>Titular del Órgano Interno de Control</w:t>
            </w:r>
            <w:r w:rsidRPr="00606DE7">
              <w:rPr>
                <w:rFonts w:ascii="Palatino Linotype" w:hAnsi="Palatino Linotype"/>
                <w:bCs/>
                <w:sz w:val="19"/>
                <w:szCs w:val="19"/>
                <w:lang w:val="es-ES_tradnl"/>
              </w:rPr>
              <w:t xml:space="preserve">, mediante oficio número </w:t>
            </w:r>
            <w:proofErr w:type="spellStart"/>
            <w:r w:rsidRPr="00606DE7">
              <w:rPr>
                <w:rFonts w:ascii="Palatino Linotype" w:hAnsi="Palatino Linotype"/>
                <w:b/>
                <w:bCs/>
                <w:sz w:val="19"/>
                <w:szCs w:val="19"/>
                <w:lang w:val="es-ES_tradnl"/>
              </w:rPr>
              <w:t>22900009000000S</w:t>
            </w:r>
            <w:proofErr w:type="spellEnd"/>
            <w:r w:rsidRPr="00606DE7">
              <w:rPr>
                <w:rFonts w:ascii="Palatino Linotype" w:hAnsi="Palatino Linotype"/>
                <w:b/>
                <w:bCs/>
                <w:sz w:val="19"/>
                <w:szCs w:val="19"/>
                <w:lang w:val="es-ES_tradnl"/>
              </w:rPr>
              <w:t>/979/2024</w:t>
            </w:r>
            <w:r>
              <w:rPr>
                <w:rFonts w:ascii="Palatino Linotype" w:hAnsi="Palatino Linotype"/>
                <w:bCs/>
                <w:sz w:val="19"/>
                <w:szCs w:val="19"/>
                <w:lang w:val="es-ES_tradnl"/>
              </w:rPr>
              <w:t xml:space="preserve">, informó que, </w:t>
            </w:r>
            <w:r w:rsidRPr="00606DE7">
              <w:rPr>
                <w:rFonts w:ascii="Palatino Linotype" w:hAnsi="Palatino Linotype"/>
                <w:bCs/>
                <w:sz w:val="19"/>
                <w:szCs w:val="19"/>
                <w:lang w:val="es-ES_tradnl"/>
              </w:rPr>
              <w:t xml:space="preserve">con fundamento en artículos 7 fracciones XXXVIII, XXXIX, XLI y LVI, 10 fracciones I inciso c), </w:t>
            </w:r>
            <w:proofErr w:type="spellStart"/>
            <w:r w:rsidRPr="00606DE7">
              <w:rPr>
                <w:rFonts w:ascii="Palatino Linotype" w:hAnsi="Palatino Linotype"/>
                <w:bCs/>
                <w:sz w:val="19"/>
                <w:szCs w:val="19"/>
                <w:lang w:val="es-ES_tradnl"/>
              </w:rPr>
              <w:t>Il</w:t>
            </w:r>
            <w:proofErr w:type="spellEnd"/>
            <w:r w:rsidRPr="00606DE7">
              <w:rPr>
                <w:rFonts w:ascii="Palatino Linotype" w:hAnsi="Palatino Linotype"/>
                <w:bCs/>
                <w:sz w:val="19"/>
                <w:szCs w:val="19"/>
                <w:lang w:val="es-ES_tradnl"/>
              </w:rPr>
              <w:t xml:space="preserve"> inciso d) y III inciso e), 17, 41, 42, 43 fracciones I. II, III, IV, V y XXVII y 44 del Reglamento Interior de la Secretaría de la Contraloría, publicado en el Periódico Oficial "Gaceta del Gobierno" el 20 de diciembre de 2023; artículo 22 del Reglamento Interior de la Secretaría de Bienestar, publicado en el Periódico Oficial "Gaceta del Gobierno" el 20 de diciembre de 2023: Objetivo y Funciones del numeral </w:t>
            </w:r>
            <w:proofErr w:type="spellStart"/>
            <w:r w:rsidRPr="00606DE7">
              <w:rPr>
                <w:rFonts w:ascii="Palatino Linotype" w:hAnsi="Palatino Linotype"/>
                <w:bCs/>
                <w:sz w:val="19"/>
                <w:szCs w:val="19"/>
                <w:lang w:val="es-ES_tradnl"/>
              </w:rPr>
              <w:t>22900009000000S</w:t>
            </w:r>
            <w:proofErr w:type="spellEnd"/>
            <w:r w:rsidRPr="00606DE7">
              <w:rPr>
                <w:rFonts w:ascii="Palatino Linotype" w:hAnsi="Palatino Linotype"/>
                <w:bCs/>
                <w:sz w:val="19"/>
                <w:szCs w:val="19"/>
                <w:lang w:val="es-ES_tradnl"/>
              </w:rPr>
              <w:t xml:space="preserve"> del</w:t>
            </w:r>
            <w:r w:rsidR="00AD07D6">
              <w:rPr>
                <w:rFonts w:ascii="Palatino Linotype" w:hAnsi="Palatino Linotype"/>
                <w:bCs/>
                <w:sz w:val="19"/>
                <w:szCs w:val="19"/>
                <w:lang w:val="es-ES_tradnl"/>
              </w:rPr>
              <w:t xml:space="preserve"> </w:t>
            </w:r>
            <w:r w:rsidR="00AD07D6" w:rsidRPr="00AD07D6">
              <w:rPr>
                <w:rFonts w:ascii="Palatino Linotype" w:hAnsi="Palatino Linotype"/>
                <w:bCs/>
                <w:sz w:val="19"/>
                <w:szCs w:val="19"/>
                <w:lang w:val="es-ES_tradnl"/>
              </w:rPr>
              <w:t xml:space="preserve">Manual General de Organización de la Secretaría de Bienestar, publicado en el Periódico Oficial </w:t>
            </w:r>
            <w:r w:rsidR="00AD07D6" w:rsidRPr="00AD07D6">
              <w:rPr>
                <w:rFonts w:ascii="Palatino Linotype" w:hAnsi="Palatino Linotype"/>
                <w:bCs/>
                <w:i/>
                <w:sz w:val="19"/>
                <w:szCs w:val="19"/>
                <w:lang w:val="es-ES_tradnl"/>
              </w:rPr>
              <w:t>"Gaceta del Gobierno"</w:t>
            </w:r>
            <w:r w:rsidR="00AD07D6" w:rsidRPr="00AD07D6">
              <w:rPr>
                <w:rFonts w:ascii="Palatino Linotype" w:hAnsi="Palatino Linotype"/>
                <w:bCs/>
                <w:sz w:val="19"/>
                <w:szCs w:val="19"/>
                <w:lang w:val="es-ES_tradnl"/>
              </w:rPr>
              <w:t xml:space="preserve"> el 7 de octubre de 2024, me permito informarle en el ámbito de competencia de este Órgano Interno </w:t>
            </w:r>
            <w:r w:rsidR="00AD07D6">
              <w:rPr>
                <w:rFonts w:ascii="Palatino Linotype" w:hAnsi="Palatino Linotype"/>
                <w:bCs/>
                <w:sz w:val="19"/>
                <w:szCs w:val="19"/>
                <w:lang w:val="es-ES_tradnl"/>
              </w:rPr>
              <w:t>de Control en la Secretaría de B</w:t>
            </w:r>
            <w:r w:rsidR="00AD07D6" w:rsidRPr="00AD07D6">
              <w:rPr>
                <w:rFonts w:ascii="Palatino Linotype" w:hAnsi="Palatino Linotype"/>
                <w:bCs/>
                <w:sz w:val="19"/>
                <w:szCs w:val="19"/>
                <w:lang w:val="es-ES_tradnl"/>
              </w:rPr>
              <w:t xml:space="preserve">ienestar, que el requerimiento de información en los términos solicitados, </w:t>
            </w:r>
            <w:r w:rsidR="00AD07D6" w:rsidRPr="00AD07D6">
              <w:rPr>
                <w:rFonts w:ascii="Palatino Linotype" w:hAnsi="Palatino Linotype"/>
                <w:b/>
                <w:bCs/>
                <w:sz w:val="19"/>
                <w:szCs w:val="19"/>
                <w:u w:val="single"/>
                <w:lang w:val="es-ES_tradnl"/>
              </w:rPr>
              <w:t>no es preciso, por lo que impide dar una respuesta certera.</w:t>
            </w:r>
          </w:p>
        </w:tc>
        <w:tc>
          <w:tcPr>
            <w:tcW w:w="2005" w:type="dxa"/>
            <w:shd w:val="clear" w:color="auto" w:fill="auto"/>
            <w:vAlign w:val="center"/>
          </w:tcPr>
          <w:p w14:paraId="2D3E51A9" w14:textId="1DDA6282" w:rsidR="0000635D" w:rsidRPr="005B700B" w:rsidRDefault="00AD07D6" w:rsidP="00AD07D6">
            <w:pPr>
              <w:ind w:right="49"/>
              <w:jc w:val="both"/>
              <w:rPr>
                <w:rFonts w:ascii="Palatino Linotype" w:hAnsi="Palatino Linotype"/>
                <w:b/>
                <w:bCs/>
                <w:lang w:val="es-ES_tradnl"/>
              </w:rPr>
            </w:pPr>
            <w:r w:rsidRPr="00AD07D6">
              <w:rPr>
                <w:rFonts w:ascii="Palatino Linotype" w:hAnsi="Palatino Linotype"/>
                <w:bCs/>
                <w:i/>
                <w:sz w:val="18"/>
                <w:lang w:val="es-ES_tradnl"/>
              </w:rPr>
              <w:t xml:space="preserve">El particular no se adoleció por dicho punto, por lo que se considera como </w:t>
            </w:r>
            <w:r w:rsidRPr="00AD07D6">
              <w:rPr>
                <w:rFonts w:ascii="Palatino Linotype" w:hAnsi="Palatino Linotype"/>
                <w:b/>
                <w:bCs/>
                <w:i/>
                <w:sz w:val="18"/>
                <w:lang w:val="es-ES_tradnl"/>
              </w:rPr>
              <w:t>“Actos Consentidos”</w:t>
            </w:r>
            <w:r w:rsidRPr="00AD07D6">
              <w:rPr>
                <w:rFonts w:ascii="Palatino Linotype" w:hAnsi="Palatino Linotype"/>
                <w:bCs/>
                <w:i/>
                <w:sz w:val="18"/>
                <w:lang w:val="es-ES_tradnl"/>
              </w:rPr>
              <w:t>.</w:t>
            </w:r>
          </w:p>
        </w:tc>
      </w:tr>
    </w:tbl>
    <w:p w14:paraId="4A870346" w14:textId="77777777" w:rsidR="00AD07D6" w:rsidRDefault="00AD07D6" w:rsidP="00C42CEE">
      <w:pPr>
        <w:pStyle w:val="Sinespaciado"/>
        <w:rPr>
          <w:rFonts w:eastAsiaTheme="minorHAnsi"/>
          <w:lang w:eastAsia="es-MX"/>
        </w:rPr>
      </w:pPr>
    </w:p>
    <w:p w14:paraId="38958114" w14:textId="77777777" w:rsidR="00AD07D6" w:rsidRDefault="00AD07D6" w:rsidP="00C42CEE">
      <w:pPr>
        <w:pStyle w:val="Sinespaciado"/>
      </w:pPr>
    </w:p>
    <w:p w14:paraId="0D95FAB7" w14:textId="06407110" w:rsidR="00C42CEE" w:rsidRPr="00C42CEE" w:rsidRDefault="00C42CEE" w:rsidP="00C42CEE">
      <w:pPr>
        <w:spacing w:line="360" w:lineRule="auto"/>
        <w:ind w:right="49"/>
        <w:jc w:val="both"/>
        <w:rPr>
          <w:rFonts w:ascii="Palatino Linotype" w:hAnsi="Palatino Linotype" w:cs="Arial"/>
        </w:rPr>
      </w:pPr>
      <w:r w:rsidRPr="00C42CEE">
        <w:rPr>
          <w:rFonts w:ascii="Palatino Linotype" w:hAnsi="Palatino Linotype" w:cs="Arial"/>
        </w:rPr>
        <w:t>En este sentido, debe dejarse claro que, al haber existido un pronunciamiento por parte del </w:t>
      </w:r>
      <w:r w:rsidRPr="00C42CEE">
        <w:rPr>
          <w:rFonts w:ascii="Palatino Linotype" w:hAnsi="Palatino Linotype" w:cs="Arial"/>
          <w:b/>
          <w:bCs/>
        </w:rPr>
        <w:t>Sujeto Obligado</w:t>
      </w:r>
      <w:r w:rsidRPr="00C42CEE">
        <w:rPr>
          <w:rFonts w:ascii="Palatino Linotype" w:hAnsi="Palatino Linotype" w:cs="Arial"/>
        </w:rPr>
        <w:t>, este Instituto no está facultado para manifestarse sobre la</w:t>
      </w:r>
      <w:r>
        <w:rPr>
          <w:rFonts w:ascii="Palatino Linotype" w:hAnsi="Palatino Linotype" w:cs="Arial"/>
        </w:rPr>
        <w:t xml:space="preserve"> </w:t>
      </w:r>
      <w:r w:rsidRPr="00C42CEE">
        <w:rPr>
          <w:rFonts w:ascii="Palatino Linotype" w:hAnsi="Palatino Linotype" w:cs="Arial"/>
        </w:rPr>
        <w:t xml:space="preserve">veracidad del mismo, pues no existe precepto legal alguno en la Ley de la materia que lo faculte para, vía recurso de revisión, pronunciarse al respecto. </w:t>
      </w:r>
    </w:p>
    <w:p w14:paraId="3DA3DBEF" w14:textId="77777777" w:rsidR="0006596B" w:rsidRPr="004F0A83" w:rsidRDefault="0006596B" w:rsidP="0006596B">
      <w:pPr>
        <w:shd w:val="clear" w:color="auto" w:fill="FFFFFF"/>
        <w:spacing w:line="360" w:lineRule="auto"/>
        <w:jc w:val="both"/>
        <w:rPr>
          <w:rFonts w:ascii="Palatino Linotype" w:eastAsiaTheme="minorHAnsi" w:hAnsi="Palatino Linotype" w:cs="Arial"/>
          <w:bCs/>
          <w:lang w:val="es-MX" w:eastAsia="en-US"/>
        </w:rPr>
      </w:pPr>
    </w:p>
    <w:p w14:paraId="221BAD34" w14:textId="1A6282A0" w:rsidR="009B6126" w:rsidRDefault="00E11B18" w:rsidP="001C054C">
      <w:pPr>
        <w:spacing w:line="360" w:lineRule="auto"/>
        <w:ind w:right="141"/>
        <w:jc w:val="both"/>
        <w:rPr>
          <w:rFonts w:ascii="Palatino Linotype" w:eastAsiaTheme="minorHAnsi" w:hAnsi="Palatino Linotype" w:cs="Arial"/>
          <w:bCs/>
          <w:i/>
          <w:lang w:val="es-MX" w:eastAsia="en-US"/>
        </w:rPr>
      </w:pPr>
      <w:r w:rsidRPr="004F0A83">
        <w:rPr>
          <w:rFonts w:ascii="Palatino Linotype" w:eastAsiaTheme="minorHAnsi" w:hAnsi="Palatino Linotype" w:cs="Arial"/>
          <w:bCs/>
          <w:lang w:val="es-MX" w:eastAsia="en-US"/>
        </w:rPr>
        <w:t xml:space="preserve">Es así que derivado de la respuesta emitida por </w:t>
      </w:r>
      <w:r w:rsidRPr="004F0A83">
        <w:rPr>
          <w:rFonts w:ascii="Palatino Linotype" w:eastAsiaTheme="minorHAnsi" w:hAnsi="Palatino Linotype" w:cs="Arial"/>
          <w:b/>
          <w:bCs/>
          <w:lang w:val="es-MX" w:eastAsia="en-US"/>
        </w:rPr>
        <w:t>El Sujeto Obligado</w:t>
      </w:r>
      <w:r w:rsidRPr="004F0A83">
        <w:rPr>
          <w:rFonts w:ascii="Palatino Linotype" w:eastAsiaTheme="minorHAnsi" w:hAnsi="Palatino Linotype" w:cs="Arial"/>
          <w:bCs/>
          <w:lang w:val="es-MX" w:eastAsia="en-US"/>
        </w:rPr>
        <w:t xml:space="preserve">, </w:t>
      </w:r>
      <w:r w:rsidRPr="004F0A83">
        <w:rPr>
          <w:rFonts w:ascii="Palatino Linotype" w:eastAsiaTheme="minorHAnsi" w:hAnsi="Palatino Linotype" w:cs="Arial"/>
          <w:b/>
          <w:bCs/>
          <w:lang w:val="es-MX" w:eastAsia="en-US"/>
        </w:rPr>
        <w:t>El Recurrente</w:t>
      </w:r>
      <w:r w:rsidRPr="004F0A83">
        <w:rPr>
          <w:rFonts w:ascii="Palatino Linotype" w:eastAsiaTheme="minorHAnsi" w:hAnsi="Palatino Linotype" w:cs="Arial"/>
          <w:bCs/>
          <w:lang w:val="es-MX" w:eastAsia="en-US"/>
        </w:rPr>
        <w:t>, interpuso el presente recurso de revisión, señalando sustancialmente como sus razones o motivos de inconformidad, lo siguiente:</w:t>
      </w:r>
      <w:r w:rsidR="00E9680B" w:rsidRPr="004F0A83">
        <w:rPr>
          <w:rFonts w:ascii="Palatino Linotype" w:eastAsiaTheme="minorHAnsi" w:hAnsi="Palatino Linotype" w:cs="Arial"/>
          <w:bCs/>
          <w:lang w:val="es-MX" w:eastAsia="en-US"/>
        </w:rPr>
        <w:t xml:space="preserve"> </w:t>
      </w:r>
      <w:bookmarkStart w:id="1" w:name="_Hlk147832203"/>
      <w:r w:rsidRPr="004F0A83">
        <w:rPr>
          <w:rFonts w:ascii="Palatino Linotype" w:eastAsiaTheme="minorHAnsi" w:hAnsi="Palatino Linotype" w:cs="Arial"/>
          <w:bCs/>
          <w:i/>
          <w:lang w:val="es-MX" w:eastAsia="en-US"/>
        </w:rPr>
        <w:t>“</w:t>
      </w:r>
      <w:r w:rsidR="00AD07D6" w:rsidRPr="00AD07D6">
        <w:rPr>
          <w:rFonts w:ascii="Palatino Linotype" w:eastAsiaTheme="minorHAnsi" w:hAnsi="Palatino Linotype" w:cs="Arial"/>
          <w:b/>
          <w:bCs/>
          <w:i/>
          <w:u w:val="single"/>
          <w:lang w:val="es-MX" w:eastAsia="en-US"/>
        </w:rPr>
        <w:t>EL REQUERIMIENTO ES "Requiero lista detallada de los servidores públicos que actualmente están dados de alta en el Sistema de Registro de Servidores Públicos del Estado de México con corte a octubre de 2024, incluyendo su nombre completo, cargo, y la información específica relacionada con los exámenes de certificación de confianza, tales como las fechas, resultados y el estatus de su certificación"</w:t>
      </w:r>
      <w:r w:rsidR="00AD07D6" w:rsidRPr="00AD07D6">
        <w:rPr>
          <w:rFonts w:ascii="Palatino Linotype" w:eastAsiaTheme="minorHAnsi" w:hAnsi="Palatino Linotype" w:cs="Arial"/>
          <w:bCs/>
          <w:i/>
          <w:lang w:val="es-MX" w:eastAsia="en-US"/>
        </w:rPr>
        <w:t xml:space="preserve"> Y </w:t>
      </w:r>
      <w:r w:rsidR="00AD07D6" w:rsidRPr="00AD07D6">
        <w:rPr>
          <w:rFonts w:ascii="Palatino Linotype" w:eastAsiaTheme="minorHAnsi" w:hAnsi="Palatino Linotype" w:cs="Arial"/>
          <w:b/>
          <w:bCs/>
          <w:i/>
          <w:u w:val="single"/>
          <w:lang w:val="es-MX" w:eastAsia="en-US"/>
        </w:rPr>
        <w:t xml:space="preserve">SOLO SE ME PROPORCIONÓ </w:t>
      </w:r>
      <w:r w:rsidR="00AD07D6" w:rsidRPr="00AD07D6">
        <w:rPr>
          <w:rFonts w:ascii="Palatino Linotype" w:eastAsiaTheme="minorHAnsi" w:hAnsi="Palatino Linotype" w:cs="Arial"/>
          <w:b/>
          <w:bCs/>
          <w:i/>
          <w:u w:val="single"/>
          <w:lang w:val="es-MX" w:eastAsia="en-US"/>
        </w:rPr>
        <w:lastRenderedPageBreak/>
        <w:t>LISTADO DE SERVIDORES PÚBLICOS CON FECHA AL 13 DE SEPTIEMBRE</w:t>
      </w:r>
      <w:r w:rsidR="00AD07D6" w:rsidRPr="00AD07D6">
        <w:rPr>
          <w:rFonts w:ascii="Palatino Linotype" w:eastAsiaTheme="minorHAnsi" w:hAnsi="Palatino Linotype" w:cs="Arial"/>
          <w:bCs/>
          <w:i/>
          <w:lang w:val="es-MX" w:eastAsia="en-US"/>
        </w:rPr>
        <w:t xml:space="preserve">, YA ESTAMOS EN EL MES DE DICIEMBRE DE 2024, CUANTOS MESES LES TOMA ACTUALIZAR UN CONTROL INTERNO DE TAL MAGNITUD. AUNADO A LO ANTERIOR, CLARO QUE ES DE CONOCIMIENTO DE LA SECRETARÍA DE BIENESTAR LAS FECHAS EN QUE SE </w:t>
      </w:r>
      <w:proofErr w:type="spellStart"/>
      <w:r w:rsidR="00AD07D6" w:rsidRPr="00AD07D6">
        <w:rPr>
          <w:rFonts w:ascii="Palatino Linotype" w:eastAsiaTheme="minorHAnsi" w:hAnsi="Palatino Linotype" w:cs="Arial"/>
          <w:bCs/>
          <w:i/>
          <w:lang w:val="es-MX" w:eastAsia="en-US"/>
        </w:rPr>
        <w:t>REALIZARÓN</w:t>
      </w:r>
      <w:proofErr w:type="spellEnd"/>
      <w:r w:rsidR="00AD07D6" w:rsidRPr="00AD07D6">
        <w:rPr>
          <w:rFonts w:ascii="Palatino Linotype" w:eastAsiaTheme="minorHAnsi" w:hAnsi="Palatino Linotype" w:cs="Arial"/>
          <w:bCs/>
          <w:i/>
          <w:lang w:val="es-MX" w:eastAsia="en-US"/>
        </w:rPr>
        <w:t xml:space="preserve"> LOS </w:t>
      </w:r>
      <w:proofErr w:type="spellStart"/>
      <w:r w:rsidR="00AD07D6" w:rsidRPr="00AD07D6">
        <w:rPr>
          <w:rFonts w:ascii="Palatino Linotype" w:eastAsiaTheme="minorHAnsi" w:hAnsi="Palatino Linotype" w:cs="Arial"/>
          <w:bCs/>
          <w:i/>
          <w:lang w:val="es-MX" w:eastAsia="en-US"/>
        </w:rPr>
        <w:t>EXAMANES</w:t>
      </w:r>
      <w:proofErr w:type="spellEnd"/>
      <w:r w:rsidR="00AD07D6" w:rsidRPr="00AD07D6">
        <w:rPr>
          <w:rFonts w:ascii="Palatino Linotype" w:eastAsiaTheme="minorHAnsi" w:hAnsi="Palatino Linotype" w:cs="Arial"/>
          <w:bCs/>
          <w:i/>
          <w:lang w:val="es-MX" w:eastAsia="en-US"/>
        </w:rPr>
        <w:t xml:space="preserve"> DE CERTIFICACIÓN DE CONFIANZA LOS SERVIDORES PÚBLICOS </w:t>
      </w:r>
      <w:proofErr w:type="spellStart"/>
      <w:r w:rsidR="00AD07D6" w:rsidRPr="00AD07D6">
        <w:rPr>
          <w:rFonts w:ascii="Palatino Linotype" w:eastAsiaTheme="minorHAnsi" w:hAnsi="Palatino Linotype" w:cs="Arial"/>
          <w:bCs/>
          <w:i/>
          <w:lang w:val="es-MX" w:eastAsia="en-US"/>
        </w:rPr>
        <w:t>ASDCRITOS</w:t>
      </w:r>
      <w:proofErr w:type="spellEnd"/>
      <w:r w:rsidR="00AD07D6" w:rsidRPr="00AD07D6">
        <w:rPr>
          <w:rFonts w:ascii="Palatino Linotype" w:eastAsiaTheme="minorHAnsi" w:hAnsi="Palatino Linotype" w:cs="Arial"/>
          <w:bCs/>
          <w:i/>
          <w:lang w:val="es-MX" w:eastAsia="en-US"/>
        </w:rPr>
        <w:t xml:space="preserve"> A LA MISMA Y QUE ESTÁN REGISTRADOS EN EL </w:t>
      </w:r>
      <w:proofErr w:type="spellStart"/>
      <w:r w:rsidR="00AD07D6" w:rsidRPr="00AD07D6">
        <w:rPr>
          <w:rFonts w:ascii="Palatino Linotype" w:eastAsiaTheme="minorHAnsi" w:hAnsi="Palatino Linotype" w:cs="Arial"/>
          <w:bCs/>
          <w:i/>
          <w:lang w:val="es-MX" w:eastAsia="en-US"/>
        </w:rPr>
        <w:t>SIRESPEM</w:t>
      </w:r>
      <w:proofErr w:type="spellEnd"/>
      <w:r w:rsidR="00AD07D6" w:rsidRPr="00AD07D6">
        <w:rPr>
          <w:rFonts w:ascii="Palatino Linotype" w:eastAsiaTheme="minorHAnsi" w:hAnsi="Palatino Linotype" w:cs="Arial"/>
          <w:bCs/>
          <w:i/>
          <w:lang w:val="es-MX" w:eastAsia="en-US"/>
        </w:rPr>
        <w:t xml:space="preserve">, YA QUE LA </w:t>
      </w:r>
      <w:proofErr w:type="spellStart"/>
      <w:r w:rsidR="00AD07D6" w:rsidRPr="00AD07D6">
        <w:rPr>
          <w:rFonts w:ascii="Palatino Linotype" w:eastAsiaTheme="minorHAnsi" w:hAnsi="Palatino Linotype" w:cs="Arial"/>
          <w:bCs/>
          <w:i/>
          <w:lang w:val="es-MX" w:eastAsia="en-US"/>
        </w:rPr>
        <w:t>SECOGEM</w:t>
      </w:r>
      <w:proofErr w:type="spellEnd"/>
      <w:r w:rsidR="00AD07D6" w:rsidRPr="00AD07D6">
        <w:rPr>
          <w:rFonts w:ascii="Palatino Linotype" w:eastAsiaTheme="minorHAnsi" w:hAnsi="Palatino Linotype" w:cs="Arial"/>
          <w:bCs/>
          <w:i/>
          <w:lang w:val="es-MX" w:eastAsia="en-US"/>
        </w:rPr>
        <w:t xml:space="preserve"> LES NOTIFICA LA PROGRAMACIÓN QUE SE TIENE PARA LLEVAR A CABO LOS </w:t>
      </w:r>
      <w:proofErr w:type="spellStart"/>
      <w:r w:rsidR="00AD07D6" w:rsidRPr="00AD07D6">
        <w:rPr>
          <w:rFonts w:ascii="Palatino Linotype" w:eastAsiaTheme="minorHAnsi" w:hAnsi="Palatino Linotype" w:cs="Arial"/>
          <w:bCs/>
          <w:i/>
          <w:lang w:val="es-MX" w:eastAsia="en-US"/>
        </w:rPr>
        <w:t>EXAMANES</w:t>
      </w:r>
      <w:proofErr w:type="spellEnd"/>
      <w:r w:rsidR="00AD07D6" w:rsidRPr="00AD07D6">
        <w:rPr>
          <w:rFonts w:ascii="Palatino Linotype" w:eastAsiaTheme="minorHAnsi" w:hAnsi="Palatino Linotype" w:cs="Arial"/>
          <w:bCs/>
          <w:i/>
          <w:lang w:val="es-MX" w:eastAsia="en-US"/>
        </w:rPr>
        <w:t xml:space="preserve">, </w:t>
      </w:r>
      <w:r w:rsidR="00AD07D6" w:rsidRPr="00AD07D6">
        <w:rPr>
          <w:rFonts w:ascii="Palatino Linotype" w:eastAsiaTheme="minorHAnsi" w:hAnsi="Palatino Linotype" w:cs="Arial"/>
          <w:b/>
          <w:bCs/>
          <w:i/>
          <w:u w:val="single"/>
          <w:lang w:val="es-MX" w:eastAsia="en-US"/>
        </w:rPr>
        <w:t xml:space="preserve">ASÍ QUE REQUIERO QUE DEL LISTADO SE ME BRINDE AL MENOS LA FECHA EN LA QUE LES REALIZO EL ÚLTIMO EXAMEN DE </w:t>
      </w:r>
      <w:proofErr w:type="spellStart"/>
      <w:r w:rsidR="00AD07D6" w:rsidRPr="00AD07D6">
        <w:rPr>
          <w:rFonts w:ascii="Palatino Linotype" w:eastAsiaTheme="minorHAnsi" w:hAnsi="Palatino Linotype" w:cs="Arial"/>
          <w:b/>
          <w:bCs/>
          <w:i/>
          <w:u w:val="single"/>
          <w:lang w:val="es-MX" w:eastAsia="en-US"/>
        </w:rPr>
        <w:t>CERTICICACIÓN</w:t>
      </w:r>
      <w:proofErr w:type="spellEnd"/>
      <w:r w:rsidR="00AD07D6" w:rsidRPr="00AD07D6">
        <w:rPr>
          <w:rFonts w:ascii="Palatino Linotype" w:eastAsiaTheme="minorHAnsi" w:hAnsi="Palatino Linotype" w:cs="Arial"/>
          <w:b/>
          <w:bCs/>
          <w:i/>
          <w:u w:val="single"/>
          <w:lang w:val="es-MX" w:eastAsia="en-US"/>
        </w:rPr>
        <w:t xml:space="preserve"> DE CONFIANZA, PARA SABER SI ESTE AUN ESTA VIGENTE Y DE NO PROPORCIONARLO QUIERE DECIR QUE NO LES HAN HECHO </w:t>
      </w:r>
      <w:proofErr w:type="spellStart"/>
      <w:r w:rsidR="00AD07D6" w:rsidRPr="00AD07D6">
        <w:rPr>
          <w:rFonts w:ascii="Palatino Linotype" w:eastAsiaTheme="minorHAnsi" w:hAnsi="Palatino Linotype" w:cs="Arial"/>
          <w:b/>
          <w:bCs/>
          <w:i/>
          <w:u w:val="single"/>
          <w:lang w:val="es-MX" w:eastAsia="en-US"/>
        </w:rPr>
        <w:t>EXAMANES</w:t>
      </w:r>
      <w:proofErr w:type="spellEnd"/>
      <w:r w:rsidR="00AD07D6" w:rsidRPr="00AD07D6">
        <w:rPr>
          <w:rFonts w:ascii="Palatino Linotype" w:eastAsiaTheme="minorHAnsi" w:hAnsi="Palatino Linotype" w:cs="Arial"/>
          <w:b/>
          <w:bCs/>
          <w:i/>
          <w:u w:val="single"/>
          <w:lang w:val="es-MX" w:eastAsia="en-US"/>
        </w:rPr>
        <w:t xml:space="preserve"> DE CONFIANZA A SUS SERVIDORES PÚBLICOS. ESTÁN FALSEANDO INFORMACIÓN CON LA FINALIDAD DE RESPALDAR SU INCOMPETENCIA</w:t>
      </w:r>
      <w:r w:rsidR="00AD07D6" w:rsidRPr="00AD07D6">
        <w:rPr>
          <w:rFonts w:ascii="Palatino Linotype" w:eastAsiaTheme="minorHAnsi" w:hAnsi="Palatino Linotype" w:cs="Arial"/>
          <w:bCs/>
          <w:i/>
          <w:lang w:val="es-MX" w:eastAsia="en-US"/>
        </w:rPr>
        <w:t xml:space="preserve">, LA PÁGINA DE LA </w:t>
      </w:r>
      <w:proofErr w:type="spellStart"/>
      <w:r w:rsidR="00AD07D6" w:rsidRPr="00AD07D6">
        <w:rPr>
          <w:rFonts w:ascii="Palatino Linotype" w:eastAsiaTheme="minorHAnsi" w:hAnsi="Palatino Linotype" w:cs="Arial"/>
          <w:bCs/>
          <w:i/>
          <w:lang w:val="es-MX" w:eastAsia="en-US"/>
        </w:rPr>
        <w:t>SECOGEM</w:t>
      </w:r>
      <w:proofErr w:type="spellEnd"/>
      <w:r w:rsidR="00AD07D6" w:rsidRPr="00AD07D6">
        <w:rPr>
          <w:rFonts w:ascii="Palatino Linotype" w:eastAsiaTheme="minorHAnsi" w:hAnsi="Palatino Linotype" w:cs="Arial"/>
          <w:bCs/>
          <w:i/>
          <w:lang w:val="es-MX" w:eastAsia="en-US"/>
        </w:rPr>
        <w:t xml:space="preserve"> https://portal.secogem.gob.mx/certificacion-de-confianza, DICE A LA LETRA QUE "el trámite lo lleva a cabo la Dependencia a la </w:t>
      </w:r>
      <w:proofErr w:type="spellStart"/>
      <w:r w:rsidR="00AD07D6" w:rsidRPr="00AD07D6">
        <w:rPr>
          <w:rFonts w:ascii="Palatino Linotype" w:eastAsiaTheme="minorHAnsi" w:hAnsi="Palatino Linotype" w:cs="Arial"/>
          <w:bCs/>
          <w:i/>
          <w:lang w:val="es-MX" w:eastAsia="en-US"/>
        </w:rPr>
        <w:t>cuál</w:t>
      </w:r>
      <w:proofErr w:type="spellEnd"/>
      <w:r w:rsidR="00AD07D6" w:rsidRPr="00AD07D6">
        <w:rPr>
          <w:rFonts w:ascii="Palatino Linotype" w:eastAsiaTheme="minorHAnsi" w:hAnsi="Palatino Linotype" w:cs="Arial"/>
          <w:bCs/>
          <w:i/>
          <w:lang w:val="es-MX" w:eastAsia="en-US"/>
        </w:rPr>
        <w:t xml:space="preserve"> se encuentra adscrito el servidor público",</w:t>
      </w:r>
      <w:r w:rsidR="00AD07D6">
        <w:rPr>
          <w:rFonts w:ascii="Palatino Linotype" w:eastAsiaTheme="minorHAnsi" w:hAnsi="Palatino Linotype" w:cs="Arial"/>
          <w:bCs/>
          <w:i/>
          <w:lang w:val="es-MX" w:eastAsia="en-US"/>
        </w:rPr>
        <w:t xml:space="preserve"> </w:t>
      </w:r>
      <w:r w:rsidR="00AD07D6" w:rsidRPr="00AD07D6">
        <w:rPr>
          <w:rFonts w:ascii="Palatino Linotype" w:eastAsiaTheme="minorHAnsi" w:hAnsi="Palatino Linotype" w:cs="Arial"/>
          <w:bCs/>
          <w:i/>
          <w:lang w:val="es-MX" w:eastAsia="en-US"/>
        </w:rPr>
        <w:t>MOTIVO POR EL CUAL REQUIERO ME SEA BRINDADA LA INFORMACIÓN COMPLETA.</w:t>
      </w:r>
      <w:r w:rsidRPr="004F0A83">
        <w:rPr>
          <w:rFonts w:ascii="Palatino Linotype" w:eastAsiaTheme="minorHAnsi" w:hAnsi="Palatino Linotype" w:cs="Arial"/>
          <w:bCs/>
          <w:i/>
          <w:lang w:val="es-MX" w:eastAsia="en-US"/>
        </w:rPr>
        <w:t>” (Sic).</w:t>
      </w:r>
    </w:p>
    <w:p w14:paraId="20AF3DCC" w14:textId="77777777" w:rsidR="00C42CEE" w:rsidRDefault="00C42CEE" w:rsidP="001C054C">
      <w:pPr>
        <w:spacing w:line="360" w:lineRule="auto"/>
        <w:ind w:right="141"/>
        <w:jc w:val="both"/>
        <w:rPr>
          <w:rFonts w:ascii="Palatino Linotype" w:eastAsiaTheme="minorHAnsi" w:hAnsi="Palatino Linotype" w:cs="Arial"/>
          <w:bCs/>
          <w:i/>
          <w:lang w:val="es-MX" w:eastAsia="en-US"/>
        </w:rPr>
      </w:pPr>
    </w:p>
    <w:p w14:paraId="1E2E2A52" w14:textId="3C794E03" w:rsidR="00C42CEE" w:rsidRDefault="00C42CEE" w:rsidP="00C42CEE">
      <w:pPr>
        <w:spacing w:line="360" w:lineRule="auto"/>
        <w:jc w:val="both"/>
        <w:rPr>
          <w:rFonts w:ascii="Palatino Linotype" w:hAnsi="Palatino Linotype" w:cs="Arial"/>
        </w:rPr>
      </w:pPr>
      <w:r w:rsidRPr="003C0245">
        <w:rPr>
          <w:rFonts w:ascii="Palatino Linotype" w:hAnsi="Palatino Linotype" w:cs="Arial"/>
        </w:rPr>
        <w:t xml:space="preserve">Derivado de lo anterior, se colige que el </w:t>
      </w:r>
      <w:r w:rsidRPr="003C0245">
        <w:rPr>
          <w:rFonts w:ascii="Palatino Linotype" w:hAnsi="Palatino Linotype" w:cs="Arial"/>
          <w:b/>
        </w:rPr>
        <w:t>Recurrente</w:t>
      </w:r>
      <w:r w:rsidRPr="003C0245">
        <w:rPr>
          <w:rFonts w:ascii="Palatino Linotype" w:hAnsi="Palatino Linotype" w:cs="Arial"/>
        </w:rPr>
        <w:t xml:space="preserve"> está parcialmente conforme con la respuesta emitida por </w:t>
      </w:r>
      <w:r w:rsidRPr="003C0245">
        <w:rPr>
          <w:rFonts w:ascii="Palatino Linotype" w:hAnsi="Palatino Linotype" w:cs="Arial"/>
          <w:b/>
        </w:rPr>
        <w:t>El Sujeto Obligado</w:t>
      </w:r>
      <w:r w:rsidRPr="003C0245">
        <w:rPr>
          <w:rFonts w:ascii="Palatino Linotype" w:hAnsi="Palatino Linotype" w:cs="Arial"/>
        </w:rPr>
        <w:t xml:space="preserve">, ya que expresamente manifestó en dichos motivos que se encuentra inconforme únicamente por </w:t>
      </w:r>
      <w:r w:rsidR="00AD07D6">
        <w:rPr>
          <w:rFonts w:ascii="Palatino Linotype" w:hAnsi="Palatino Linotype" w:cs="Arial"/>
        </w:rPr>
        <w:t xml:space="preserve">el </w:t>
      </w:r>
      <w:r w:rsidR="00AD07D6" w:rsidRPr="00AD07D6">
        <w:rPr>
          <w:rFonts w:ascii="Palatino Linotype" w:hAnsi="Palatino Linotype" w:cs="Arial"/>
          <w:b/>
          <w:i/>
        </w:rPr>
        <w:t>numeral 2</w:t>
      </w:r>
      <w:r w:rsidR="00AD07D6">
        <w:rPr>
          <w:rFonts w:ascii="Palatino Linotype" w:hAnsi="Palatino Linotype" w:cs="Arial"/>
        </w:rPr>
        <w:t xml:space="preserve">, referente a la </w:t>
      </w:r>
      <w:r w:rsidR="00AD07D6" w:rsidRPr="00AD07D6">
        <w:rPr>
          <w:rFonts w:ascii="Palatino Linotype" w:hAnsi="Palatino Linotype" w:cs="Arial"/>
          <w:b/>
          <w:u w:val="single"/>
        </w:rPr>
        <w:t xml:space="preserve">lista detallada de los servidores públicos que actualmente están dados de alta en el Sistema de Registro de Servidores Públicos del Estado de México con corte a octubre </w:t>
      </w:r>
      <w:r w:rsidR="00AD07D6" w:rsidRPr="00AD07D6">
        <w:rPr>
          <w:rFonts w:ascii="Palatino Linotype" w:hAnsi="Palatino Linotype" w:cs="Arial"/>
          <w:b/>
          <w:u w:val="single"/>
        </w:rPr>
        <w:lastRenderedPageBreak/>
        <w:t>de 2024, incluyendo su nombre completo, cargo, y la información específica relacionada con los exámenes de certificación de confianza</w:t>
      </w:r>
      <w:r w:rsidR="00AD07D6" w:rsidRPr="00AD07D6">
        <w:rPr>
          <w:rFonts w:ascii="Palatino Linotype" w:hAnsi="Palatino Linotype" w:cs="Arial"/>
        </w:rPr>
        <w:t>, tales como las fechas, resultados y</w:t>
      </w:r>
      <w:r w:rsidR="00AD07D6">
        <w:rPr>
          <w:rFonts w:ascii="Palatino Linotype" w:hAnsi="Palatino Linotype" w:cs="Arial"/>
        </w:rPr>
        <w:t xml:space="preserve"> el estatus de su certificación</w:t>
      </w:r>
      <w:r w:rsidRPr="003C0245">
        <w:rPr>
          <w:rFonts w:ascii="Palatino Linotype" w:hAnsi="Palatino Linotype" w:cs="Arial"/>
        </w:rPr>
        <w:t xml:space="preserve">; y </w:t>
      </w:r>
      <w:r w:rsidRPr="003C0245">
        <w:rPr>
          <w:rFonts w:ascii="Palatino Linotype" w:hAnsi="Palatino Linotype" w:cs="Arial"/>
          <w:lang w:eastAsia="es-MX"/>
        </w:rPr>
        <w:t xml:space="preserve">toda vez que </w:t>
      </w:r>
      <w:r w:rsidRPr="003C0245">
        <w:rPr>
          <w:rFonts w:ascii="Palatino Linotype" w:hAnsi="Palatino Linotype" w:cs="Arial"/>
          <w:b/>
          <w:u w:val="single"/>
          <w:lang w:eastAsia="es-MX"/>
        </w:rPr>
        <w:t>no impugnó lo relativo a los demás puntos</w:t>
      </w:r>
      <w:r w:rsidRPr="003C0245">
        <w:rPr>
          <w:rFonts w:ascii="Palatino Linotype" w:hAnsi="Palatino Linotype" w:cs="Arial"/>
          <w:lang w:eastAsia="es-MX"/>
        </w:rPr>
        <w:t xml:space="preserve">, dichas cuestiones se considera que la parte </w:t>
      </w:r>
      <w:r w:rsidRPr="003C0245">
        <w:rPr>
          <w:rFonts w:ascii="Palatino Linotype" w:hAnsi="Palatino Linotype" w:cs="Arial"/>
          <w:b/>
          <w:lang w:eastAsia="es-MX"/>
        </w:rPr>
        <w:t>Recurrente</w:t>
      </w:r>
      <w:r w:rsidRPr="003C0245">
        <w:rPr>
          <w:rFonts w:ascii="Palatino Linotype" w:hAnsi="Palatino Linotype" w:cs="Arial"/>
          <w:lang w:eastAsia="es-MX"/>
        </w:rPr>
        <w:t xml:space="preserve"> consintió parte de la respuesta otorgada. </w:t>
      </w:r>
    </w:p>
    <w:p w14:paraId="4CA5114F" w14:textId="77777777" w:rsidR="00C42CEE" w:rsidRPr="003C0245" w:rsidRDefault="00C42CEE" w:rsidP="00C42CEE">
      <w:pPr>
        <w:spacing w:line="360" w:lineRule="auto"/>
        <w:jc w:val="both"/>
        <w:rPr>
          <w:rFonts w:ascii="Palatino Linotype" w:hAnsi="Palatino Linotype" w:cs="Arial"/>
          <w:lang w:eastAsia="es-MX"/>
        </w:rPr>
      </w:pPr>
    </w:p>
    <w:p w14:paraId="48F0C33C" w14:textId="7395E374" w:rsidR="00C42CEE" w:rsidRDefault="00C42CEE" w:rsidP="00C42CEE">
      <w:pPr>
        <w:spacing w:line="360" w:lineRule="auto"/>
        <w:jc w:val="both"/>
        <w:rPr>
          <w:rFonts w:ascii="Palatino Linotype" w:hAnsi="Palatino Linotype" w:cs="Arial"/>
        </w:rPr>
      </w:pPr>
      <w:r w:rsidRPr="003C0245">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w:t>
      </w:r>
      <w:proofErr w:type="spellStart"/>
      <w:r w:rsidRPr="003C0245">
        <w:rPr>
          <w:rFonts w:ascii="Palatino Linotype" w:hAnsi="Palatino Linotype" w:cs="Arial"/>
          <w:lang w:eastAsia="es-MX"/>
        </w:rPr>
        <w:t>J.7</w:t>
      </w:r>
      <w:proofErr w:type="spellEnd"/>
      <w:r w:rsidRPr="003C0245">
        <w:rPr>
          <w:rFonts w:ascii="Palatino Linotype" w:hAnsi="Palatino Linotype" w:cs="Arial"/>
          <w:lang w:eastAsia="es-MX"/>
        </w:rPr>
        <w:t>/91, publicada en el Semanario Judicial de la Federación y su Gaceta bajo el número de registro 174,177, que establece lo siguiente:</w:t>
      </w:r>
    </w:p>
    <w:p w14:paraId="5843DE96" w14:textId="77777777" w:rsidR="00C42CEE" w:rsidRPr="00C42CEE" w:rsidRDefault="00C42CEE" w:rsidP="00C42CEE">
      <w:pPr>
        <w:spacing w:line="360" w:lineRule="auto"/>
        <w:jc w:val="both"/>
        <w:rPr>
          <w:rFonts w:ascii="Palatino Linotype" w:hAnsi="Palatino Linotype" w:cs="Arial"/>
        </w:rPr>
      </w:pPr>
    </w:p>
    <w:p w14:paraId="2FE20D34" w14:textId="60886920" w:rsidR="00C42CEE" w:rsidRDefault="00C42CEE" w:rsidP="00C42CEE">
      <w:pPr>
        <w:ind w:left="567" w:right="567"/>
        <w:jc w:val="both"/>
        <w:rPr>
          <w:rFonts w:ascii="Palatino Linotype" w:hAnsi="Palatino Linotype" w:cs="Arial"/>
          <w:i/>
          <w:sz w:val="22"/>
          <w:szCs w:val="22"/>
          <w:lang w:eastAsia="es-MX"/>
        </w:rPr>
      </w:pPr>
      <w:r w:rsidRPr="000A2C40">
        <w:rPr>
          <w:rFonts w:ascii="Palatino Linotype" w:hAnsi="Palatino Linotype" w:cs="Arial"/>
          <w:sz w:val="22"/>
          <w:szCs w:val="22"/>
          <w:lang w:eastAsia="es-MX"/>
        </w:rPr>
        <w:t>“</w:t>
      </w:r>
      <w:r w:rsidRPr="000A2C40">
        <w:rPr>
          <w:rFonts w:ascii="Palatino Linotype" w:hAnsi="Palatino Linotype" w:cs="Arial"/>
          <w:b/>
          <w:i/>
          <w:sz w:val="22"/>
          <w:szCs w:val="22"/>
          <w:lang w:eastAsia="es-MX"/>
        </w:rPr>
        <w:t>REVISIÓN EN AMPARO. LOS RESOLUTIVOS NO COMBATIDOS DEBEN DECLARARSE FIRMES</w:t>
      </w:r>
      <w:r w:rsidRPr="000A2C40">
        <w:rPr>
          <w:rFonts w:ascii="Palatino Linotype" w:hAnsi="Palatino Linotype" w:cs="Arial"/>
          <w:i/>
          <w:sz w:val="22"/>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7825EF1" w14:textId="77777777" w:rsidR="00C42CEE" w:rsidRPr="00C42CEE" w:rsidRDefault="00C42CEE" w:rsidP="00C42CEE">
      <w:pPr>
        <w:ind w:right="567"/>
        <w:jc w:val="both"/>
        <w:rPr>
          <w:rFonts w:ascii="Palatino Linotype" w:hAnsi="Palatino Linotype" w:cs="Arial"/>
          <w:i/>
          <w:sz w:val="22"/>
          <w:szCs w:val="22"/>
          <w:lang w:eastAsia="es-MX"/>
        </w:rPr>
      </w:pPr>
    </w:p>
    <w:p w14:paraId="0E213E6A" w14:textId="77777777" w:rsidR="00C42CEE" w:rsidRPr="003C0245" w:rsidRDefault="00C42CEE" w:rsidP="00C42CEE">
      <w:pPr>
        <w:spacing w:line="360" w:lineRule="auto"/>
        <w:jc w:val="both"/>
        <w:rPr>
          <w:rFonts w:ascii="Palatino Linotype" w:hAnsi="Palatino Linotype" w:cs="Arial"/>
          <w:lang w:eastAsia="es-MX"/>
        </w:rPr>
      </w:pPr>
      <w:r w:rsidRPr="003C0245">
        <w:rPr>
          <w:rFonts w:ascii="Palatino Linotype" w:hAnsi="Palatino Linotype" w:cs="Arial"/>
          <w:lang w:eastAsia="es-MX"/>
        </w:rPr>
        <w:t xml:space="preserve">Así, la parte de la solicitud sobre la que no se expresó inconformidad, debe declararse consentida por el hoy </w:t>
      </w:r>
      <w:r w:rsidRPr="003C0245">
        <w:rPr>
          <w:rFonts w:ascii="Palatino Linotype" w:hAnsi="Palatino Linotype" w:cs="Arial"/>
          <w:b/>
          <w:lang w:eastAsia="es-MX"/>
        </w:rPr>
        <w:t>Recurrente</w:t>
      </w:r>
      <w:r w:rsidRPr="003C0245">
        <w:rPr>
          <w:rFonts w:ascii="Palatino Linotype" w:hAnsi="Palatino Linotype" w:cs="Arial"/>
          <w:lang w:eastAsia="es-MX"/>
        </w:rPr>
        <w:t xml:space="preserve">,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w:t>
      </w:r>
      <w:proofErr w:type="spellStart"/>
      <w:r w:rsidRPr="003C0245">
        <w:rPr>
          <w:rFonts w:ascii="Palatino Linotype" w:hAnsi="Palatino Linotype" w:cs="Arial"/>
          <w:lang w:eastAsia="es-MX"/>
        </w:rPr>
        <w:t>VI.3o.C</w:t>
      </w:r>
      <w:proofErr w:type="spellEnd"/>
      <w:r w:rsidRPr="003C0245">
        <w:rPr>
          <w:rFonts w:ascii="Palatino Linotype" w:hAnsi="Palatino Linotype" w:cs="Arial"/>
          <w:lang w:eastAsia="es-MX"/>
        </w:rPr>
        <w:t xml:space="preserve">. J/60, publicada en el Semanario </w:t>
      </w:r>
      <w:r w:rsidRPr="003C0245">
        <w:rPr>
          <w:rFonts w:ascii="Palatino Linotype" w:hAnsi="Palatino Linotype" w:cs="Arial"/>
          <w:lang w:eastAsia="es-MX"/>
        </w:rPr>
        <w:lastRenderedPageBreak/>
        <w:t>Judicial de la Federación y su Gaceta bajo el número de registro 176,608 que a la letra dice:</w:t>
      </w:r>
    </w:p>
    <w:p w14:paraId="2C6416AA" w14:textId="77777777" w:rsidR="00C42CEE" w:rsidRPr="003C0245" w:rsidRDefault="00C42CEE" w:rsidP="00C42CEE">
      <w:pPr>
        <w:rPr>
          <w:lang w:eastAsia="es-MX"/>
        </w:rPr>
      </w:pPr>
    </w:p>
    <w:p w14:paraId="16C64D67" w14:textId="77777777" w:rsidR="00C42CEE" w:rsidRPr="000A2C40" w:rsidRDefault="00C42CEE" w:rsidP="00C42CEE">
      <w:pPr>
        <w:ind w:left="567" w:right="567"/>
        <w:jc w:val="both"/>
        <w:rPr>
          <w:rFonts w:ascii="Palatino Linotype" w:hAnsi="Palatino Linotype" w:cs="Arial"/>
          <w:i/>
          <w:sz w:val="22"/>
          <w:szCs w:val="22"/>
          <w:lang w:eastAsia="es-MX"/>
        </w:rPr>
      </w:pPr>
      <w:r w:rsidRPr="000A2C40">
        <w:rPr>
          <w:rFonts w:ascii="Palatino Linotype" w:hAnsi="Palatino Linotype" w:cs="Arial"/>
          <w:i/>
          <w:sz w:val="22"/>
          <w:szCs w:val="22"/>
          <w:lang w:eastAsia="es-MX"/>
        </w:rPr>
        <w:t>“</w:t>
      </w:r>
      <w:r w:rsidRPr="000A2C40">
        <w:rPr>
          <w:rFonts w:ascii="Palatino Linotype" w:hAnsi="Palatino Linotype" w:cs="Arial"/>
          <w:b/>
          <w:i/>
          <w:sz w:val="22"/>
          <w:szCs w:val="22"/>
          <w:lang w:eastAsia="es-MX"/>
        </w:rPr>
        <w:t>ACTOS CONSENTIDOS. SON LOS QUE NO SE IMPUGNAN MEDIANTE EL RECURSO IDÓNEO</w:t>
      </w:r>
      <w:r w:rsidRPr="000A2C40">
        <w:rPr>
          <w:rFonts w:ascii="Palatino Linotype" w:hAnsi="Palatino Linotype" w:cs="Arial"/>
          <w:i/>
          <w:sz w:val="22"/>
          <w:szCs w:val="22"/>
          <w:lang w:eastAsia="es-MX"/>
        </w:rPr>
        <w:t xml:space="preserve">. Debe reputarse como consentido el acto que no se impugnó por el medio establecido por la ley, </w:t>
      </w:r>
      <w:proofErr w:type="gramStart"/>
      <w:r w:rsidRPr="000A2C40">
        <w:rPr>
          <w:rFonts w:ascii="Palatino Linotype" w:hAnsi="Palatino Linotype" w:cs="Arial"/>
          <w:i/>
          <w:sz w:val="22"/>
          <w:szCs w:val="22"/>
          <w:lang w:eastAsia="es-MX"/>
        </w:rPr>
        <w:t>ya que</w:t>
      </w:r>
      <w:proofErr w:type="gramEnd"/>
      <w:r w:rsidRPr="000A2C40">
        <w:rPr>
          <w:rFonts w:ascii="Palatino Linotype" w:hAnsi="Palatino Linotype" w:cs="Arial"/>
          <w:i/>
          <w:sz w:val="22"/>
          <w:szCs w:val="22"/>
          <w:lang w:eastAsia="es-MX"/>
        </w:rPr>
        <w:t xml:space="preserv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bookmarkEnd w:id="1"/>
    <w:p w14:paraId="572C64A5" w14:textId="77777777" w:rsidR="009E4A6F" w:rsidRDefault="009E4A6F" w:rsidP="008D0BC7">
      <w:pPr>
        <w:spacing w:line="360" w:lineRule="auto"/>
        <w:ind w:right="141"/>
        <w:jc w:val="both"/>
        <w:rPr>
          <w:rFonts w:ascii="Palatino Linotype" w:eastAsiaTheme="minorHAnsi" w:hAnsi="Palatino Linotype" w:cs="Arial"/>
          <w:bCs/>
          <w:lang w:val="es-MX" w:eastAsia="en-US"/>
        </w:rPr>
      </w:pPr>
    </w:p>
    <w:p w14:paraId="44E4AE10" w14:textId="4EE6B7E4" w:rsidR="00A639E0" w:rsidRDefault="008D0BC7" w:rsidP="008D0BC7">
      <w:pPr>
        <w:spacing w:line="360" w:lineRule="auto"/>
        <w:ind w:right="141"/>
        <w:jc w:val="both"/>
        <w:rPr>
          <w:rFonts w:ascii="Palatino Linotype" w:eastAsiaTheme="minorHAnsi" w:hAnsi="Palatino Linotype" w:cs="Arial"/>
          <w:lang w:val="es-MX" w:eastAsia="en-US"/>
        </w:rPr>
      </w:pPr>
      <w:r w:rsidRPr="00BF7EDB">
        <w:rPr>
          <w:rFonts w:ascii="Palatino Linotype" w:eastAsiaTheme="minorHAnsi" w:hAnsi="Palatino Linotype" w:cs="Arial"/>
          <w:bCs/>
          <w:lang w:val="es-MX" w:eastAsia="en-US"/>
        </w:rPr>
        <w:t xml:space="preserve">Por lo que, en la etapa de manifestaciones, el </w:t>
      </w:r>
      <w:r w:rsidRPr="00BF7EDB">
        <w:rPr>
          <w:rFonts w:ascii="Palatino Linotype" w:eastAsiaTheme="minorHAnsi" w:hAnsi="Palatino Linotype" w:cs="Arial"/>
          <w:b/>
          <w:bCs/>
          <w:lang w:val="es-MX" w:eastAsia="en-US"/>
        </w:rPr>
        <w:t>Sujeto Obligado</w:t>
      </w:r>
      <w:r w:rsidRPr="00BF7EDB">
        <w:rPr>
          <w:rFonts w:ascii="Palatino Linotype" w:eastAsiaTheme="minorHAnsi" w:hAnsi="Palatino Linotype" w:cs="Arial"/>
          <w:lang w:val="es-MX" w:eastAsia="en-US"/>
        </w:rPr>
        <w:t xml:space="preserve">; remitió la siguiente </w:t>
      </w:r>
      <w:r w:rsidR="00AD07D6" w:rsidRPr="00BF7EDB">
        <w:rPr>
          <w:rFonts w:ascii="Palatino Linotype" w:eastAsiaTheme="minorHAnsi" w:hAnsi="Palatino Linotype" w:cs="Arial"/>
          <w:lang w:val="es-MX" w:eastAsia="en-US"/>
        </w:rPr>
        <w:t xml:space="preserve">la </w:t>
      </w:r>
      <w:r w:rsidRPr="00BF7EDB">
        <w:rPr>
          <w:rFonts w:ascii="Palatino Linotype" w:eastAsiaTheme="minorHAnsi" w:hAnsi="Palatino Linotype" w:cs="Arial"/>
          <w:lang w:val="es-MX" w:eastAsia="en-US"/>
        </w:rPr>
        <w:t>información que a continuación se detalla:</w:t>
      </w:r>
    </w:p>
    <w:p w14:paraId="4852D941" w14:textId="77777777" w:rsidR="00CC256E" w:rsidRDefault="00CC256E" w:rsidP="008D0BC7">
      <w:pPr>
        <w:spacing w:line="360" w:lineRule="auto"/>
        <w:ind w:right="141"/>
        <w:jc w:val="both"/>
        <w:rPr>
          <w:rFonts w:ascii="Palatino Linotype" w:eastAsiaTheme="minorHAnsi" w:hAnsi="Palatino Linotype" w:cs="Arial"/>
          <w:lang w:val="es-MX" w:eastAsia="en-US"/>
        </w:rPr>
      </w:pPr>
    </w:p>
    <w:p w14:paraId="1142F342" w14:textId="6D1E7FF3" w:rsidR="00197CDA" w:rsidRDefault="00197CDA" w:rsidP="00197CDA">
      <w:pPr>
        <w:pStyle w:val="Prrafodelista"/>
        <w:numPr>
          <w:ilvl w:val="0"/>
          <w:numId w:val="24"/>
        </w:numPr>
        <w:spacing w:line="360" w:lineRule="auto"/>
        <w:ind w:left="426" w:right="141"/>
        <w:jc w:val="both"/>
        <w:rPr>
          <w:rFonts w:ascii="Palatino Linotype" w:eastAsiaTheme="minorHAnsi" w:hAnsi="Palatino Linotype" w:cs="Arial"/>
          <w:b/>
          <w:u w:val="single"/>
          <w:lang w:val="es-MX" w:eastAsia="en-US"/>
        </w:rPr>
      </w:pPr>
      <w:r>
        <w:rPr>
          <w:rFonts w:ascii="Palatino Linotype" w:eastAsiaTheme="minorHAnsi" w:hAnsi="Palatino Linotype" w:cs="Arial"/>
          <w:lang w:val="es-MX" w:eastAsia="en-US"/>
        </w:rPr>
        <w:t xml:space="preserve">Mediante oficio firmado por el Titular de la Unidad de Transparencia, informó que, en relación al punto referente a la </w:t>
      </w:r>
      <w:r w:rsidRPr="00197CDA">
        <w:rPr>
          <w:rFonts w:ascii="Palatino Linotype" w:eastAsiaTheme="minorHAnsi" w:hAnsi="Palatino Linotype" w:cs="Arial"/>
          <w:i/>
          <w:lang w:val="es-MX" w:eastAsia="en-US"/>
        </w:rPr>
        <w:t>lista detallada de los servidores públicos que actualmente están dados de alta en el Sistema de Registro de Servidores Públicos del Estado de México con corte a octubre de 2024, incluyendo su nombre completo, cargo, y la información específica relacionada con los exámenes de certificación de confianza, tales como las fechas, resultados y el estatus de su certificación</w:t>
      </w:r>
      <w:r>
        <w:rPr>
          <w:rFonts w:ascii="Palatino Linotype" w:eastAsiaTheme="minorHAnsi" w:hAnsi="Palatino Linotype" w:cs="Arial"/>
          <w:lang w:val="es-MX" w:eastAsia="en-US"/>
        </w:rPr>
        <w:t xml:space="preserve">; </w:t>
      </w:r>
      <w:r w:rsidRPr="00197CDA">
        <w:rPr>
          <w:rFonts w:ascii="Palatino Linotype" w:eastAsiaTheme="minorHAnsi" w:hAnsi="Palatino Linotype" w:cs="Arial"/>
          <w:b/>
          <w:u w:val="single"/>
          <w:lang w:val="es-MX" w:eastAsia="en-US"/>
        </w:rPr>
        <w:t>no fue posible proporcionar la información solicitada</w:t>
      </w:r>
      <w:r w:rsidRPr="00197CDA">
        <w:rPr>
          <w:rFonts w:ascii="Palatino Linotype" w:eastAsiaTheme="minorHAnsi" w:hAnsi="Palatino Linotype" w:cs="Arial"/>
          <w:lang w:val="es-MX" w:eastAsia="en-US"/>
        </w:rPr>
        <w:t xml:space="preserve">, porque en términos de los artículos 18 y 24 de la Ley de Transparencia y Acceso a la Información Pública del Estado de México y Municipios, </w:t>
      </w:r>
      <w:r w:rsidRPr="00197CDA">
        <w:rPr>
          <w:rFonts w:ascii="Palatino Linotype" w:eastAsiaTheme="minorHAnsi" w:hAnsi="Palatino Linotype" w:cs="Arial"/>
          <w:b/>
          <w:u w:val="single"/>
          <w:lang w:val="es-MX" w:eastAsia="en-US"/>
        </w:rPr>
        <w:t>este Sujeto Obligado carece de atribuciones y funciones para tener bajo su resguardo los resultados de los exámenes de "Certificación de Confianza", de las personas servidoras públicas que están obligados a presentarla.</w:t>
      </w:r>
    </w:p>
    <w:p w14:paraId="14EB775C" w14:textId="77777777" w:rsidR="00197CDA" w:rsidRDefault="00197CDA" w:rsidP="00197CDA">
      <w:pPr>
        <w:pStyle w:val="Prrafodelista"/>
        <w:spacing w:line="360" w:lineRule="auto"/>
        <w:ind w:left="426" w:right="141"/>
        <w:jc w:val="both"/>
        <w:rPr>
          <w:rFonts w:ascii="Palatino Linotype" w:eastAsiaTheme="minorHAnsi" w:hAnsi="Palatino Linotype" w:cs="Arial"/>
          <w:b/>
          <w:u w:val="single"/>
          <w:lang w:val="es-MX" w:eastAsia="en-US"/>
        </w:rPr>
      </w:pPr>
    </w:p>
    <w:p w14:paraId="5D8EE828" w14:textId="1B60E23F" w:rsidR="00197CDA" w:rsidRDefault="00197CDA" w:rsidP="00197CDA">
      <w:pPr>
        <w:pStyle w:val="Prrafodelista"/>
        <w:spacing w:line="360" w:lineRule="auto"/>
        <w:ind w:left="426" w:right="141"/>
        <w:jc w:val="both"/>
        <w:rPr>
          <w:rFonts w:ascii="Palatino Linotype" w:eastAsiaTheme="minorHAnsi" w:hAnsi="Palatino Linotype" w:cs="Arial"/>
          <w:lang w:val="es-MX" w:eastAsia="en-US"/>
        </w:rPr>
      </w:pPr>
      <w:r>
        <w:rPr>
          <w:rFonts w:ascii="Palatino Linotype" w:eastAsiaTheme="minorHAnsi" w:hAnsi="Palatino Linotype" w:cs="Arial"/>
          <w:lang w:val="es-MX" w:eastAsia="en-US"/>
        </w:rPr>
        <w:t>Q</w:t>
      </w:r>
      <w:r w:rsidRPr="00197CDA">
        <w:rPr>
          <w:rFonts w:ascii="Palatino Linotype" w:eastAsiaTheme="minorHAnsi" w:hAnsi="Palatino Linotype" w:cs="Arial"/>
          <w:lang w:val="es-MX" w:eastAsia="en-US"/>
        </w:rPr>
        <w:t xml:space="preserve">ue a efecto de no dejar en estado de indefensión al hoy recurrente, y atendiendo al principio de máxima publicidad, </w:t>
      </w:r>
      <w:r w:rsidRPr="00197CDA">
        <w:rPr>
          <w:rFonts w:ascii="Palatino Linotype" w:eastAsiaTheme="minorHAnsi" w:hAnsi="Palatino Linotype" w:cs="Arial"/>
          <w:b/>
          <w:u w:val="single"/>
          <w:lang w:val="es-MX" w:eastAsia="en-US"/>
        </w:rPr>
        <w:t xml:space="preserve">le fue otorgado al peticionario el listado de </w:t>
      </w:r>
      <w:r w:rsidRPr="00197CDA">
        <w:rPr>
          <w:rFonts w:ascii="Palatino Linotype" w:eastAsiaTheme="minorHAnsi" w:hAnsi="Palatino Linotype" w:cs="Arial"/>
          <w:b/>
          <w:u w:val="single"/>
          <w:lang w:val="es-MX" w:eastAsia="en-US"/>
        </w:rPr>
        <w:lastRenderedPageBreak/>
        <w:t>los servidores públicos que están registrados en el Sistema de Registro de Servidores Públicos del Estado de México (</w:t>
      </w:r>
      <w:proofErr w:type="spellStart"/>
      <w:r w:rsidRPr="00197CDA">
        <w:rPr>
          <w:rFonts w:ascii="Palatino Linotype" w:eastAsiaTheme="minorHAnsi" w:hAnsi="Palatino Linotype" w:cs="Arial"/>
          <w:b/>
          <w:u w:val="single"/>
          <w:lang w:val="es-MX" w:eastAsia="en-US"/>
        </w:rPr>
        <w:t>SIRESPEM</w:t>
      </w:r>
      <w:proofErr w:type="spellEnd"/>
      <w:r w:rsidRPr="00197CDA">
        <w:rPr>
          <w:rFonts w:ascii="Palatino Linotype" w:eastAsiaTheme="minorHAnsi" w:hAnsi="Palatino Linotype" w:cs="Arial"/>
          <w:b/>
          <w:u w:val="single"/>
          <w:lang w:val="es-MX" w:eastAsia="en-US"/>
        </w:rPr>
        <w:t>)</w:t>
      </w:r>
      <w:r w:rsidRPr="00197CDA">
        <w:rPr>
          <w:rFonts w:ascii="Palatino Linotype" w:eastAsiaTheme="minorHAnsi" w:hAnsi="Palatino Linotype" w:cs="Arial"/>
          <w:lang w:val="es-MX" w:eastAsia="en-US"/>
        </w:rPr>
        <w:t>, especificando el nombre completo y puesto funcional de cada uno de ellos, con corte al 13 de septiembre de 2024, fecha hasta la cual, se tenía resguardada la información concerniente a los servidores públicos registrados en la mencionada plataforma digital, hasta el día de la interposición de la de la solicitud inicial.</w:t>
      </w:r>
    </w:p>
    <w:p w14:paraId="5EBFBA96" w14:textId="77777777" w:rsidR="00197CDA" w:rsidRDefault="00197CDA" w:rsidP="00197CDA">
      <w:pPr>
        <w:pStyle w:val="Prrafodelista"/>
        <w:spacing w:line="360" w:lineRule="auto"/>
        <w:ind w:left="426" w:right="141"/>
        <w:jc w:val="both"/>
        <w:rPr>
          <w:rFonts w:ascii="Palatino Linotype" w:eastAsiaTheme="minorHAnsi" w:hAnsi="Palatino Linotype" w:cs="Arial"/>
          <w:lang w:val="es-MX" w:eastAsia="en-US"/>
        </w:rPr>
      </w:pPr>
    </w:p>
    <w:p w14:paraId="5F59315D" w14:textId="77777777" w:rsidR="00197CDA" w:rsidRPr="00197CDA" w:rsidRDefault="00197CDA" w:rsidP="00197CDA">
      <w:pPr>
        <w:pStyle w:val="Prrafodelista"/>
        <w:spacing w:line="360" w:lineRule="auto"/>
        <w:ind w:left="426" w:right="141"/>
        <w:jc w:val="both"/>
        <w:rPr>
          <w:rFonts w:ascii="Palatino Linotype" w:eastAsiaTheme="minorHAnsi" w:hAnsi="Palatino Linotype" w:cs="Arial"/>
          <w:lang w:val="es-MX" w:eastAsia="en-US"/>
        </w:rPr>
      </w:pPr>
      <w:r w:rsidRPr="00197CDA">
        <w:rPr>
          <w:rFonts w:ascii="Palatino Linotype" w:eastAsiaTheme="minorHAnsi" w:hAnsi="Palatino Linotype" w:cs="Arial"/>
          <w:lang w:val="es-MX" w:eastAsia="en-US"/>
        </w:rPr>
        <w:t xml:space="preserve">En otro orden de ideas, </w:t>
      </w:r>
      <w:r>
        <w:rPr>
          <w:rFonts w:ascii="Palatino Linotype" w:eastAsiaTheme="minorHAnsi" w:hAnsi="Palatino Linotype" w:cs="Arial"/>
          <w:lang w:val="es-MX" w:eastAsia="en-US"/>
        </w:rPr>
        <w:t>manifestó</w:t>
      </w:r>
      <w:r w:rsidRPr="00197CDA">
        <w:rPr>
          <w:rFonts w:ascii="Palatino Linotype" w:eastAsiaTheme="minorHAnsi" w:hAnsi="Palatino Linotype" w:cs="Arial"/>
          <w:lang w:val="es-MX" w:eastAsia="en-US"/>
        </w:rPr>
        <w:t xml:space="preserve"> que los motivos y razones de inconformidad hechos valer por el </w:t>
      </w:r>
      <w:r w:rsidRPr="00197CDA">
        <w:rPr>
          <w:rFonts w:ascii="Palatino Linotype" w:eastAsiaTheme="minorHAnsi" w:hAnsi="Palatino Linotype" w:cs="Arial"/>
          <w:b/>
          <w:lang w:val="es-MX" w:eastAsia="en-US"/>
        </w:rPr>
        <w:t>Recurrente</w:t>
      </w:r>
      <w:r w:rsidRPr="00197CDA">
        <w:rPr>
          <w:rFonts w:ascii="Palatino Linotype" w:eastAsiaTheme="minorHAnsi" w:hAnsi="Palatino Linotype" w:cs="Arial"/>
          <w:lang w:val="es-MX" w:eastAsia="en-US"/>
        </w:rPr>
        <w:t xml:space="preserve">, en </w:t>
      </w:r>
      <w:r>
        <w:rPr>
          <w:rFonts w:ascii="Palatino Linotype" w:eastAsiaTheme="minorHAnsi" w:hAnsi="Palatino Linotype" w:cs="Arial"/>
          <w:lang w:val="es-MX" w:eastAsia="en-US"/>
        </w:rPr>
        <w:t>el</w:t>
      </w:r>
      <w:r w:rsidRPr="00197CDA">
        <w:rPr>
          <w:rFonts w:ascii="Palatino Linotype" w:eastAsiaTheme="minorHAnsi" w:hAnsi="Palatino Linotype" w:cs="Arial"/>
          <w:lang w:val="es-MX" w:eastAsia="en-US"/>
        </w:rPr>
        <w:t xml:space="preserve"> recurso de revisión</w:t>
      </w:r>
      <w:r>
        <w:rPr>
          <w:rFonts w:ascii="Palatino Linotype" w:eastAsiaTheme="minorHAnsi" w:hAnsi="Palatino Linotype" w:cs="Arial"/>
          <w:lang w:val="es-MX" w:eastAsia="en-US"/>
        </w:rPr>
        <w:t>,</w:t>
      </w:r>
      <w:r w:rsidRPr="00197CDA">
        <w:rPr>
          <w:rFonts w:ascii="Palatino Linotype" w:eastAsiaTheme="minorHAnsi" w:hAnsi="Palatino Linotype" w:cs="Arial"/>
          <w:lang w:val="es-MX" w:eastAsia="en-US"/>
        </w:rPr>
        <w:t xml:space="preserve"> los mismos devienen inoperantes e insuficientes para alcanzar el objetivo que persigue, como lo indica el artículo 11 de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en este sentido, </w:t>
      </w:r>
      <w:r w:rsidRPr="00197CDA">
        <w:rPr>
          <w:rFonts w:ascii="Palatino Linotype" w:eastAsiaTheme="minorHAnsi" w:hAnsi="Palatino Linotype" w:cs="Arial"/>
          <w:b/>
          <w:u w:val="single"/>
          <w:lang w:val="es-MX" w:eastAsia="en-US"/>
        </w:rPr>
        <w:t>este Sujeto Obligado se vio imposibilitado legal y materialmente para proporcionar la información concerniente al listado de las personas servidoras públicas que actualmente están dados de alta en el Sistema de Registro de Servidores Públicos del Estado de México (</w:t>
      </w:r>
      <w:proofErr w:type="spellStart"/>
      <w:r w:rsidRPr="00197CDA">
        <w:rPr>
          <w:rFonts w:ascii="Palatino Linotype" w:eastAsiaTheme="minorHAnsi" w:hAnsi="Palatino Linotype" w:cs="Arial"/>
          <w:b/>
          <w:u w:val="single"/>
          <w:lang w:val="es-MX" w:eastAsia="en-US"/>
        </w:rPr>
        <w:t>SIRESPEM</w:t>
      </w:r>
      <w:proofErr w:type="spellEnd"/>
      <w:r w:rsidRPr="00197CDA">
        <w:rPr>
          <w:rFonts w:ascii="Palatino Linotype" w:eastAsiaTheme="minorHAnsi" w:hAnsi="Palatino Linotype" w:cs="Arial"/>
          <w:b/>
          <w:u w:val="single"/>
          <w:lang w:val="es-MX" w:eastAsia="en-US"/>
        </w:rPr>
        <w:t>) con corte a octubre de 2024</w:t>
      </w:r>
      <w:r w:rsidRPr="00197CDA">
        <w:rPr>
          <w:rFonts w:ascii="Palatino Linotype" w:eastAsiaTheme="minorHAnsi" w:hAnsi="Palatino Linotype" w:cs="Arial"/>
          <w:lang w:val="es-MX" w:eastAsia="en-US"/>
        </w:rPr>
        <w:t>, en primer término, existieron distintas rotaciones de servidores públicos en las áreas de la Secretaría de Bienestar, ocurridas durante el periodo comprendido del mes de octubre a la fecha de 2024, especialmente en la Titularidad de la Coordinación Administrativa, como de las unidades administrativas que la componen, quienes de acuerdo a lo establecido por el artículo 21 fracciones I. VI y VII del Reglamento Interior de la Secretaría de Bienestar, es la</w:t>
      </w:r>
      <w:r>
        <w:rPr>
          <w:rFonts w:ascii="Palatino Linotype" w:eastAsiaTheme="minorHAnsi" w:hAnsi="Palatino Linotype" w:cs="Arial"/>
          <w:lang w:val="es-MX" w:eastAsia="en-US"/>
        </w:rPr>
        <w:t xml:space="preserve"> </w:t>
      </w:r>
      <w:r w:rsidRPr="00197CDA">
        <w:rPr>
          <w:rFonts w:ascii="Palatino Linotype" w:eastAsiaTheme="minorHAnsi" w:hAnsi="Palatino Linotype" w:cs="Arial"/>
          <w:lang w:val="es-MX" w:eastAsia="en-US"/>
        </w:rPr>
        <w:t xml:space="preserve">encargada de programar, formular, coordinar, establecer y </w:t>
      </w:r>
      <w:r w:rsidRPr="00197CDA">
        <w:rPr>
          <w:rFonts w:ascii="Palatino Linotype" w:eastAsiaTheme="minorHAnsi" w:hAnsi="Palatino Linotype" w:cs="Arial"/>
          <w:lang w:val="es-MX" w:eastAsia="en-US"/>
        </w:rPr>
        <w:lastRenderedPageBreak/>
        <w:t>ejecutar las acciones y procedimientos para la adquisición de bienes y contratación de servicios que requiera la Secretaria, de acuerdo con la normatividad aplicable, cuyos servidores públicos clasificados como de atención, revisión, y resolución, alimentan el Sistema de Registro de Servidores Públicos del Estado de México (</w:t>
      </w:r>
      <w:proofErr w:type="spellStart"/>
      <w:r w:rsidRPr="00197CDA">
        <w:rPr>
          <w:rFonts w:ascii="Palatino Linotype" w:eastAsiaTheme="minorHAnsi" w:hAnsi="Palatino Linotype" w:cs="Arial"/>
          <w:lang w:val="es-MX" w:eastAsia="en-US"/>
        </w:rPr>
        <w:t>SIRESPEM</w:t>
      </w:r>
      <w:proofErr w:type="spellEnd"/>
      <w:r w:rsidRPr="00197CDA">
        <w:rPr>
          <w:rFonts w:ascii="Palatino Linotype" w:eastAsiaTheme="minorHAnsi" w:hAnsi="Palatino Linotype" w:cs="Arial"/>
          <w:lang w:val="es-MX" w:eastAsia="en-US"/>
        </w:rPr>
        <w:t>).</w:t>
      </w:r>
    </w:p>
    <w:p w14:paraId="7BC79AAB" w14:textId="77777777" w:rsidR="00197CDA" w:rsidRPr="00197CDA" w:rsidRDefault="00197CDA" w:rsidP="00197CDA">
      <w:pPr>
        <w:pStyle w:val="Prrafodelista"/>
        <w:spacing w:line="360" w:lineRule="auto"/>
        <w:ind w:left="426" w:right="141"/>
        <w:jc w:val="both"/>
        <w:rPr>
          <w:rFonts w:ascii="Palatino Linotype" w:eastAsiaTheme="minorHAnsi" w:hAnsi="Palatino Linotype" w:cs="Arial"/>
          <w:lang w:val="es-MX" w:eastAsia="en-US"/>
        </w:rPr>
      </w:pPr>
    </w:p>
    <w:p w14:paraId="338582D0" w14:textId="0EDFF823" w:rsidR="00197CDA" w:rsidRPr="00197CDA" w:rsidRDefault="00197CDA" w:rsidP="00197CDA">
      <w:pPr>
        <w:pStyle w:val="Prrafodelista"/>
        <w:spacing w:line="360" w:lineRule="auto"/>
        <w:ind w:left="426" w:right="141"/>
        <w:jc w:val="both"/>
        <w:rPr>
          <w:rFonts w:ascii="Palatino Linotype" w:eastAsiaTheme="minorHAnsi" w:hAnsi="Palatino Linotype" w:cs="Arial"/>
          <w:b/>
          <w:u w:val="single"/>
          <w:lang w:val="es-MX" w:eastAsia="en-US"/>
        </w:rPr>
      </w:pPr>
      <w:r w:rsidRPr="00197CDA">
        <w:rPr>
          <w:rFonts w:ascii="Palatino Linotype" w:eastAsiaTheme="minorHAnsi" w:hAnsi="Palatino Linotype" w:cs="Arial"/>
          <w:lang w:val="es-MX" w:eastAsia="en-US"/>
        </w:rPr>
        <w:t xml:space="preserve">En segundo término, conforme a lo establecido por el artículo </w:t>
      </w:r>
      <w:r w:rsidRPr="00197CDA">
        <w:rPr>
          <w:rFonts w:ascii="Palatino Linotype" w:eastAsiaTheme="minorHAnsi" w:hAnsi="Palatino Linotype" w:cs="Arial"/>
          <w:b/>
          <w:lang w:val="es-MX" w:eastAsia="en-US"/>
        </w:rPr>
        <w:t>TERCERO</w:t>
      </w:r>
      <w:r w:rsidRPr="00197CDA">
        <w:rPr>
          <w:rFonts w:ascii="Palatino Linotype" w:eastAsiaTheme="minorHAnsi" w:hAnsi="Palatino Linotype" w:cs="Arial"/>
          <w:lang w:val="es-MX" w:eastAsia="en-US"/>
        </w:rPr>
        <w:t xml:space="preserve"> fracción VIII del </w:t>
      </w:r>
      <w:r w:rsidRPr="00197CDA">
        <w:rPr>
          <w:rFonts w:ascii="Palatino Linotype" w:eastAsiaTheme="minorHAnsi" w:hAnsi="Palatino Linotype" w:cs="Arial"/>
          <w:b/>
          <w:lang w:val="es-MX" w:eastAsia="en-US"/>
        </w:rPr>
        <w:t>ACUERDO POR EL QUE EL SECRETARIO DE LA CONTRALORÍA ESTABLECE LINEAMIENTOS PARA EL REGISTRO, IDENTIFICACIÓN Y CLASIFICACIÓN DE LOS SERVIDORES PÚBLICOS QUE INTERVIENEN EN LOS PROCEDIMIENTOS DE CONTRATACIONES PÚBLICAS, EL OTORGAMIENTO AUTORIZACIONES, CONCESIONES, PERMISOS, DE LICENCIAS, SUS MODIFICATORIOS Y PRORROGAS</w:t>
      </w:r>
      <w:r w:rsidRPr="00197CDA">
        <w:rPr>
          <w:rFonts w:ascii="Palatino Linotype" w:eastAsiaTheme="minorHAnsi" w:hAnsi="Palatino Linotype" w:cs="Arial"/>
          <w:lang w:val="es-MX" w:eastAsia="en-US"/>
        </w:rPr>
        <w:t xml:space="preserve">, publicado en el Periódico Oficial </w:t>
      </w:r>
      <w:r w:rsidRPr="00197CDA">
        <w:rPr>
          <w:rFonts w:ascii="Palatino Linotype" w:eastAsiaTheme="minorHAnsi" w:hAnsi="Palatino Linotype" w:cs="Arial"/>
          <w:i/>
          <w:lang w:val="es-MX" w:eastAsia="en-US"/>
        </w:rPr>
        <w:t>"Gaceta del Gobierno"</w:t>
      </w:r>
      <w:r w:rsidRPr="00197CDA">
        <w:rPr>
          <w:rFonts w:ascii="Palatino Linotype" w:eastAsiaTheme="minorHAnsi" w:hAnsi="Palatino Linotype" w:cs="Arial"/>
          <w:lang w:val="es-MX" w:eastAsia="en-US"/>
        </w:rPr>
        <w:t xml:space="preserve">, el 13 de octubre de 2015, el </w:t>
      </w:r>
      <w:proofErr w:type="spellStart"/>
      <w:r w:rsidRPr="00197CDA">
        <w:rPr>
          <w:rFonts w:ascii="Palatino Linotype" w:eastAsiaTheme="minorHAnsi" w:hAnsi="Palatino Linotype" w:cs="Arial"/>
          <w:lang w:val="es-MX" w:eastAsia="en-US"/>
        </w:rPr>
        <w:t>SIRESPEM</w:t>
      </w:r>
      <w:proofErr w:type="spellEnd"/>
      <w:r w:rsidRPr="00197CDA">
        <w:rPr>
          <w:rFonts w:ascii="Palatino Linotype" w:eastAsiaTheme="minorHAnsi" w:hAnsi="Palatino Linotype" w:cs="Arial"/>
          <w:lang w:val="es-MX" w:eastAsia="en-US"/>
        </w:rPr>
        <w:t xml:space="preserve"> es el Sistema Informático de Registro de Servidores Públicos del Estado de México, administrado y bajo la responsabilidad de la Secretaría de la Contraloría, en este orden de ideas, como se acredita con la documental pública consistente en el oficio número </w:t>
      </w:r>
      <w:proofErr w:type="spellStart"/>
      <w:r w:rsidRPr="00197CDA">
        <w:rPr>
          <w:rFonts w:ascii="Palatino Linotype" w:eastAsiaTheme="minorHAnsi" w:hAnsi="Palatino Linotype" w:cs="Arial"/>
          <w:b/>
          <w:lang w:val="es-MX" w:eastAsia="en-US"/>
        </w:rPr>
        <w:t>22904003000000L</w:t>
      </w:r>
      <w:proofErr w:type="spellEnd"/>
      <w:r w:rsidRPr="00197CDA">
        <w:rPr>
          <w:rFonts w:ascii="Palatino Linotype" w:eastAsiaTheme="minorHAnsi" w:hAnsi="Palatino Linotype" w:cs="Arial"/>
          <w:b/>
          <w:lang w:val="es-MX" w:eastAsia="en-US"/>
        </w:rPr>
        <w:t>/051/2024</w:t>
      </w:r>
      <w:r w:rsidRPr="00197CDA">
        <w:rPr>
          <w:rFonts w:ascii="Palatino Linotype" w:eastAsiaTheme="minorHAnsi" w:hAnsi="Palatino Linotype" w:cs="Arial"/>
          <w:lang w:val="es-MX" w:eastAsia="en-US"/>
        </w:rPr>
        <w:t xml:space="preserve">, de fecha 21 de octubre de 2024, </w:t>
      </w:r>
      <w:r w:rsidRPr="00C2682E">
        <w:rPr>
          <w:rFonts w:ascii="Palatino Linotype" w:eastAsiaTheme="minorHAnsi" w:hAnsi="Palatino Linotype" w:cs="Arial"/>
          <w:b/>
          <w:u w:val="single"/>
          <w:lang w:val="es-MX" w:eastAsia="en-US"/>
        </w:rPr>
        <w:t>el entonces Encargado del Despacho de la Dirección General de Desarrollo Institucional y Tecnologías de la Información de la Secretaría de Bienestar</w:t>
      </w:r>
      <w:r w:rsidRPr="00197CDA">
        <w:rPr>
          <w:rFonts w:ascii="Palatino Linotype" w:eastAsiaTheme="minorHAnsi" w:hAnsi="Palatino Linotype" w:cs="Arial"/>
          <w:lang w:val="es-MX" w:eastAsia="en-US"/>
        </w:rPr>
        <w:t xml:space="preserve">, en esa misma fecha, </w:t>
      </w:r>
      <w:r w:rsidRPr="00C2682E">
        <w:rPr>
          <w:rFonts w:ascii="Palatino Linotype" w:eastAsiaTheme="minorHAnsi" w:hAnsi="Palatino Linotype" w:cs="Arial"/>
          <w:b/>
          <w:u w:val="single"/>
          <w:lang w:val="es-MX" w:eastAsia="en-US"/>
        </w:rPr>
        <w:t xml:space="preserve">requirió al Director de Políticas y Seguimiento de Sistemas en Contrataciones de la Secretaría de la Contraloría del Estado de México, para efecto de girar sus instrucciones a quien corresponda, a fin de asignar al responsable el Sistema </w:t>
      </w:r>
      <w:proofErr w:type="spellStart"/>
      <w:r w:rsidRPr="00C2682E">
        <w:rPr>
          <w:rFonts w:ascii="Palatino Linotype" w:eastAsiaTheme="minorHAnsi" w:hAnsi="Palatino Linotype" w:cs="Arial"/>
          <w:b/>
          <w:u w:val="single"/>
          <w:lang w:val="es-MX" w:eastAsia="en-US"/>
        </w:rPr>
        <w:t>SIRESPEM</w:t>
      </w:r>
      <w:proofErr w:type="spellEnd"/>
      <w:r w:rsidRPr="00C2682E">
        <w:rPr>
          <w:rFonts w:ascii="Palatino Linotype" w:eastAsiaTheme="minorHAnsi" w:hAnsi="Palatino Linotype" w:cs="Arial"/>
          <w:b/>
          <w:u w:val="single"/>
          <w:lang w:val="es-MX" w:eastAsia="en-US"/>
        </w:rPr>
        <w:t xml:space="preserve"> una clave de usuario y contraseña, para acceder a dicho sistema</w:t>
      </w:r>
      <w:r w:rsidRPr="00197CDA">
        <w:rPr>
          <w:rFonts w:ascii="Palatino Linotype" w:eastAsiaTheme="minorHAnsi" w:hAnsi="Palatino Linotype" w:cs="Arial"/>
          <w:lang w:val="es-MX" w:eastAsia="en-US"/>
        </w:rPr>
        <w:t xml:space="preserve">, proporcionándole a la unidad administrativa el nombre, </w:t>
      </w:r>
      <w:r w:rsidRPr="00197CDA">
        <w:rPr>
          <w:rFonts w:ascii="Palatino Linotype" w:eastAsiaTheme="minorHAnsi" w:hAnsi="Palatino Linotype" w:cs="Arial"/>
          <w:lang w:val="es-MX" w:eastAsia="en-US"/>
        </w:rPr>
        <w:lastRenderedPageBreak/>
        <w:t xml:space="preserve">Clave Única del Registro de Población, cargo y correo electrónico de aquel, </w:t>
      </w:r>
      <w:r w:rsidRPr="00197CDA">
        <w:rPr>
          <w:rFonts w:ascii="Palatino Linotype" w:eastAsiaTheme="minorHAnsi" w:hAnsi="Palatino Linotype" w:cs="Arial"/>
          <w:b/>
          <w:u w:val="single"/>
          <w:lang w:val="es-MX" w:eastAsia="en-US"/>
        </w:rPr>
        <w:t>sin que hasta la fecha, la Secretaría de la Contraloría, haya proporcionado el usuario y clave de acceso a la plataforma electrónica en análisis; por lo anterior, este Sujeto Obligado se encuentra legalmente imposibilitado para proporcionarle al hoy recurrente la información solicitada, puesto que no se tiene injerencia en el ejercicio de las atribuciones y funciones de otra dependencia.</w:t>
      </w:r>
    </w:p>
    <w:p w14:paraId="23F84699" w14:textId="77777777" w:rsidR="00197CDA" w:rsidRPr="00197CDA" w:rsidRDefault="00197CDA" w:rsidP="00197CDA">
      <w:pPr>
        <w:pStyle w:val="Prrafodelista"/>
        <w:spacing w:line="360" w:lineRule="auto"/>
        <w:ind w:left="426" w:right="141"/>
        <w:jc w:val="both"/>
        <w:rPr>
          <w:rFonts w:ascii="Palatino Linotype" w:eastAsiaTheme="minorHAnsi" w:hAnsi="Palatino Linotype" w:cs="Arial"/>
          <w:lang w:val="es-MX" w:eastAsia="en-US"/>
        </w:rPr>
      </w:pPr>
    </w:p>
    <w:p w14:paraId="7C66019A" w14:textId="520A6440" w:rsidR="00197CDA" w:rsidRDefault="00197CDA" w:rsidP="00197CDA">
      <w:pPr>
        <w:pStyle w:val="Prrafodelista"/>
        <w:spacing w:line="360" w:lineRule="auto"/>
        <w:ind w:left="426" w:right="141"/>
        <w:jc w:val="both"/>
        <w:rPr>
          <w:rFonts w:ascii="Palatino Linotype" w:eastAsiaTheme="minorHAnsi" w:hAnsi="Palatino Linotype" w:cs="Arial"/>
          <w:lang w:val="es-MX" w:eastAsia="en-US"/>
        </w:rPr>
      </w:pPr>
      <w:r w:rsidRPr="00197CDA">
        <w:rPr>
          <w:rFonts w:ascii="Palatino Linotype" w:eastAsiaTheme="minorHAnsi" w:hAnsi="Palatino Linotype" w:cs="Arial"/>
          <w:lang w:val="es-MX" w:eastAsia="en-US"/>
        </w:rPr>
        <w:t xml:space="preserve">Por las razones anteriormente citadas, </w:t>
      </w:r>
      <w:r w:rsidRPr="00C2682E">
        <w:rPr>
          <w:rFonts w:ascii="Palatino Linotype" w:eastAsiaTheme="minorHAnsi" w:hAnsi="Palatino Linotype" w:cs="Arial"/>
          <w:b/>
          <w:u w:val="single"/>
          <w:lang w:val="es-MX" w:eastAsia="en-US"/>
        </w:rPr>
        <w:t>est</w:t>
      </w:r>
      <w:r w:rsidR="00E338FA">
        <w:rPr>
          <w:rFonts w:ascii="Palatino Linotype" w:eastAsiaTheme="minorHAnsi" w:hAnsi="Palatino Linotype" w:cs="Arial"/>
          <w:b/>
          <w:u w:val="single"/>
          <w:lang w:val="es-MX" w:eastAsia="en-US"/>
        </w:rPr>
        <w:t>e Sujeto Obligado carece de la i</w:t>
      </w:r>
      <w:r w:rsidRPr="00C2682E">
        <w:rPr>
          <w:rFonts w:ascii="Palatino Linotype" w:eastAsiaTheme="minorHAnsi" w:hAnsi="Palatino Linotype" w:cs="Arial"/>
          <w:b/>
          <w:u w:val="single"/>
          <w:lang w:val="es-MX" w:eastAsia="en-US"/>
        </w:rPr>
        <w:t>nformación solicitada</w:t>
      </w:r>
      <w:r w:rsidRPr="00197CDA">
        <w:rPr>
          <w:rFonts w:ascii="Palatino Linotype" w:eastAsiaTheme="minorHAnsi" w:hAnsi="Palatino Linotype" w:cs="Arial"/>
          <w:lang w:val="es-MX" w:eastAsia="en-US"/>
        </w:rPr>
        <w:t xml:space="preserve">, por causas ajenas a la voluntad de esta dependencia, </w:t>
      </w:r>
      <w:r w:rsidRPr="00C2682E">
        <w:rPr>
          <w:rFonts w:ascii="Palatino Linotype" w:eastAsiaTheme="minorHAnsi" w:hAnsi="Palatino Linotype" w:cs="Arial"/>
          <w:b/>
          <w:u w:val="single"/>
          <w:lang w:val="es-MX" w:eastAsia="en-US"/>
        </w:rPr>
        <w:t>viéndose imposibilitada legalmente para actualizar los nombres de los funcionarios públicos que intervienen en los procedimientos de contrataciones públicas, el otorgamiento de licencias, autorizaciones, concesiones, permisos, sus modificatorios y prorrogas en el Sistema de Registro de Servidores Públicos del Estado de México (</w:t>
      </w:r>
      <w:proofErr w:type="spellStart"/>
      <w:r w:rsidRPr="00C2682E">
        <w:rPr>
          <w:rFonts w:ascii="Palatino Linotype" w:eastAsiaTheme="minorHAnsi" w:hAnsi="Palatino Linotype" w:cs="Arial"/>
          <w:b/>
          <w:u w:val="single"/>
          <w:lang w:val="es-MX" w:eastAsia="en-US"/>
        </w:rPr>
        <w:t>SIRESPEM</w:t>
      </w:r>
      <w:proofErr w:type="spellEnd"/>
      <w:r w:rsidRPr="00C2682E">
        <w:rPr>
          <w:rFonts w:ascii="Palatino Linotype" w:eastAsiaTheme="minorHAnsi" w:hAnsi="Palatino Linotype" w:cs="Arial"/>
          <w:b/>
          <w:u w:val="single"/>
          <w:lang w:val="es-MX" w:eastAsia="en-US"/>
        </w:rPr>
        <w:t>)</w:t>
      </w:r>
      <w:r w:rsidRPr="00197CDA">
        <w:rPr>
          <w:rFonts w:ascii="Palatino Linotype" w:eastAsiaTheme="minorHAnsi" w:hAnsi="Palatino Linotype" w:cs="Arial"/>
          <w:lang w:val="es-MX" w:eastAsia="en-US"/>
        </w:rPr>
        <w:t>.</w:t>
      </w:r>
    </w:p>
    <w:p w14:paraId="73C7ACCE" w14:textId="77777777" w:rsidR="00C2682E" w:rsidRDefault="00C2682E" w:rsidP="00197CDA">
      <w:pPr>
        <w:pStyle w:val="Prrafodelista"/>
        <w:spacing w:line="360" w:lineRule="auto"/>
        <w:ind w:left="426" w:right="141"/>
        <w:jc w:val="both"/>
        <w:rPr>
          <w:rFonts w:ascii="Palatino Linotype" w:eastAsiaTheme="minorHAnsi" w:hAnsi="Palatino Linotype" w:cs="Arial"/>
          <w:lang w:val="es-MX" w:eastAsia="en-US"/>
        </w:rPr>
      </w:pPr>
    </w:p>
    <w:p w14:paraId="759BF441" w14:textId="77777777" w:rsidR="00C2682E" w:rsidRPr="00C2682E" w:rsidRDefault="00C2682E" w:rsidP="00C2682E">
      <w:pPr>
        <w:pStyle w:val="Prrafodelista"/>
        <w:spacing w:line="360" w:lineRule="auto"/>
        <w:ind w:left="426" w:right="141"/>
        <w:jc w:val="both"/>
        <w:rPr>
          <w:rFonts w:ascii="Palatino Linotype" w:eastAsiaTheme="minorHAnsi" w:hAnsi="Palatino Linotype" w:cs="Arial"/>
          <w:b/>
          <w:u w:val="single"/>
          <w:lang w:val="es-MX" w:eastAsia="en-US"/>
        </w:rPr>
      </w:pPr>
      <w:r w:rsidRPr="00C2682E">
        <w:rPr>
          <w:rFonts w:ascii="Palatino Linotype" w:eastAsiaTheme="minorHAnsi" w:hAnsi="Palatino Linotype" w:cs="Arial"/>
          <w:lang w:val="es-MX" w:eastAsia="en-US"/>
        </w:rPr>
        <w:t xml:space="preserve">Misma suerte corren las evaluaciones de confianza, con base en el artículo </w:t>
      </w:r>
      <w:r w:rsidRPr="00C2682E">
        <w:rPr>
          <w:rFonts w:ascii="Palatino Linotype" w:eastAsiaTheme="minorHAnsi" w:hAnsi="Palatino Linotype" w:cs="Arial"/>
          <w:b/>
          <w:lang w:val="es-MX" w:eastAsia="en-US"/>
        </w:rPr>
        <w:t>NOVENO</w:t>
      </w:r>
      <w:r w:rsidRPr="00C2682E">
        <w:rPr>
          <w:rFonts w:ascii="Palatino Linotype" w:eastAsiaTheme="minorHAnsi" w:hAnsi="Palatino Linotype" w:cs="Arial"/>
          <w:lang w:val="es-MX" w:eastAsia="en-US"/>
        </w:rPr>
        <w:t xml:space="preserve"> párrafo segundo del </w:t>
      </w:r>
      <w:r w:rsidRPr="00C2682E">
        <w:rPr>
          <w:rFonts w:ascii="Palatino Linotype" w:eastAsiaTheme="minorHAnsi" w:hAnsi="Palatino Linotype" w:cs="Arial"/>
          <w:b/>
          <w:lang w:val="es-MX" w:eastAsia="en-US"/>
        </w:rPr>
        <w:t>"ACUERDO POR EL QUE EL SECRETARIO DE LA CONTRALORÍA ESTABLECE LINEAMIENTOS PARA EL REGISTRO, IDENTIFICACIÓN Y CLASIFICACIÓN DE LOS SERVIDORES PÚBLICOS QUE INTERVIENEN EN LOS PROCEDIMIENTOS DE CONTRATACIONES PÚBLICAS, EL OTORGAMIENTO DE LICENCIAS, AUTORIZACIONES, CONCESIONES, PERMISOS, SUS MODIFICATORIOS Y PRORROGAS"</w:t>
      </w:r>
      <w:r w:rsidRPr="00C2682E">
        <w:rPr>
          <w:rFonts w:ascii="Palatino Linotype" w:eastAsiaTheme="minorHAnsi" w:hAnsi="Palatino Linotype" w:cs="Arial"/>
          <w:lang w:val="es-MX" w:eastAsia="en-US"/>
        </w:rPr>
        <w:t xml:space="preserve">, publicado el 13 de octubre de 2015, en el Periódico Oficial </w:t>
      </w:r>
      <w:r w:rsidRPr="00C2682E">
        <w:rPr>
          <w:rFonts w:ascii="Palatino Linotype" w:eastAsiaTheme="minorHAnsi" w:hAnsi="Palatino Linotype" w:cs="Arial"/>
          <w:i/>
          <w:lang w:val="es-MX" w:eastAsia="en-US"/>
        </w:rPr>
        <w:t>"Gaceta del Gobierno"</w:t>
      </w:r>
      <w:r w:rsidRPr="00C2682E">
        <w:rPr>
          <w:rFonts w:ascii="Palatino Linotype" w:eastAsiaTheme="minorHAnsi" w:hAnsi="Palatino Linotype" w:cs="Arial"/>
          <w:lang w:val="es-MX" w:eastAsia="en-US"/>
        </w:rPr>
        <w:t>, el cual indica que los servidores públicos que sean registrados en el "</w:t>
      </w:r>
      <w:proofErr w:type="spellStart"/>
      <w:r w:rsidRPr="00C2682E">
        <w:rPr>
          <w:rFonts w:ascii="Palatino Linotype" w:eastAsiaTheme="minorHAnsi" w:hAnsi="Palatino Linotype" w:cs="Arial"/>
          <w:lang w:val="es-MX" w:eastAsia="en-US"/>
        </w:rPr>
        <w:t>SIRESPEM</w:t>
      </w:r>
      <w:proofErr w:type="spellEnd"/>
      <w:r w:rsidRPr="00C2682E">
        <w:rPr>
          <w:rFonts w:ascii="Palatino Linotype" w:eastAsiaTheme="minorHAnsi" w:hAnsi="Palatino Linotype" w:cs="Arial"/>
          <w:lang w:val="es-MX" w:eastAsia="en-US"/>
        </w:rPr>
        <w:t xml:space="preserve">", </w:t>
      </w:r>
      <w:r w:rsidRPr="00C2682E">
        <w:rPr>
          <w:rFonts w:ascii="Palatino Linotype" w:eastAsiaTheme="minorHAnsi" w:hAnsi="Palatino Linotype" w:cs="Arial"/>
          <w:lang w:val="es-MX" w:eastAsia="en-US"/>
        </w:rPr>
        <w:lastRenderedPageBreak/>
        <w:t xml:space="preserve">sin excepción, deberán presentar evaluaciones de confianza, las cuales se llevarán a cabo, por la Unidad Estatal de Certificación de Confianza, Órgano Desconcentrado de la Secretaría de la Contraloría; por lo anterior, </w:t>
      </w:r>
      <w:r w:rsidRPr="00C2682E">
        <w:rPr>
          <w:rFonts w:ascii="Palatino Linotype" w:eastAsiaTheme="minorHAnsi" w:hAnsi="Palatino Linotype" w:cs="Arial"/>
          <w:b/>
          <w:u w:val="single"/>
          <w:lang w:val="es-MX" w:eastAsia="en-US"/>
        </w:rPr>
        <w:t>al no poder registrar a los servidores públicos que intervienen en los procedimientos de contrataciones públicas, el otorgamiento de licencias, autorizaciones, concesiones, permisos, sus modificatorios y prórrogas en el Sistema de Registro de Servidores Públicos del Estado de México, no se han podido llevar a cabo el procedimiento de evaluación de confianza, para efecto de contar con la Constancia de Confianza, expedida por el Órgano en mención.</w:t>
      </w:r>
    </w:p>
    <w:p w14:paraId="7AF64DBB" w14:textId="77777777" w:rsidR="00C2682E" w:rsidRPr="00C2682E" w:rsidRDefault="00C2682E" w:rsidP="00C2682E">
      <w:pPr>
        <w:pStyle w:val="Prrafodelista"/>
        <w:spacing w:line="360" w:lineRule="auto"/>
        <w:ind w:left="426" w:right="141"/>
        <w:jc w:val="both"/>
        <w:rPr>
          <w:rFonts w:ascii="Palatino Linotype" w:eastAsiaTheme="minorHAnsi" w:hAnsi="Palatino Linotype" w:cs="Arial"/>
          <w:lang w:val="es-MX" w:eastAsia="en-US"/>
        </w:rPr>
      </w:pPr>
    </w:p>
    <w:p w14:paraId="4E3D47B5" w14:textId="1981219B" w:rsidR="00C2682E" w:rsidRDefault="00C2682E" w:rsidP="00C2682E">
      <w:pPr>
        <w:pStyle w:val="Prrafodelista"/>
        <w:spacing w:line="360" w:lineRule="auto"/>
        <w:ind w:left="426" w:right="141"/>
        <w:jc w:val="both"/>
        <w:rPr>
          <w:rFonts w:ascii="Palatino Linotype" w:eastAsiaTheme="minorHAnsi" w:hAnsi="Palatino Linotype" w:cs="Arial"/>
          <w:lang w:val="es-MX" w:eastAsia="en-US"/>
        </w:rPr>
      </w:pPr>
      <w:r w:rsidRPr="00C2682E">
        <w:rPr>
          <w:rFonts w:ascii="Palatino Linotype" w:eastAsiaTheme="minorHAnsi" w:hAnsi="Palatino Linotype" w:cs="Arial"/>
          <w:lang w:val="es-MX" w:eastAsia="en-US"/>
        </w:rPr>
        <w:t xml:space="preserve">Conforme a lo establecido es los artículos 18 y 19 de la Ley de Transparencia y Acceso a la Información Pública del Estado de México y Municipios, </w:t>
      </w:r>
      <w:r w:rsidRPr="00C2682E">
        <w:rPr>
          <w:rFonts w:ascii="Palatino Linotype" w:eastAsiaTheme="minorHAnsi" w:hAnsi="Palatino Linotype" w:cs="Arial"/>
          <w:b/>
          <w:u w:val="single"/>
          <w:lang w:val="es-MX" w:eastAsia="en-US"/>
        </w:rPr>
        <w:t xml:space="preserve">se sometió a consideración del Comité de Transparencia de la Secretaría de Bienestar, la </w:t>
      </w:r>
      <w:r>
        <w:rPr>
          <w:rFonts w:ascii="Palatino Linotype" w:eastAsiaTheme="minorHAnsi" w:hAnsi="Palatino Linotype" w:cs="Arial"/>
          <w:b/>
          <w:u w:val="single"/>
          <w:lang w:val="es-MX" w:eastAsia="en-US"/>
        </w:rPr>
        <w:t>Inexistencia de la Información requerida</w:t>
      </w:r>
      <w:r w:rsidRPr="00C2682E">
        <w:rPr>
          <w:rFonts w:ascii="Palatino Linotype" w:eastAsiaTheme="minorHAnsi" w:hAnsi="Palatino Linotype" w:cs="Arial"/>
          <w:lang w:val="es-MX" w:eastAsia="en-US"/>
        </w:rPr>
        <w:t xml:space="preserve">, en la solicitud con número de folio </w:t>
      </w:r>
      <w:r w:rsidRPr="00C2682E">
        <w:rPr>
          <w:rFonts w:ascii="Palatino Linotype" w:eastAsiaTheme="minorHAnsi" w:hAnsi="Palatino Linotype" w:cs="Arial"/>
          <w:b/>
          <w:lang w:val="es-MX" w:eastAsia="en-US"/>
        </w:rPr>
        <w:t>00270/BIENESTAR/IP/2024</w:t>
      </w:r>
      <w:r w:rsidRPr="00C2682E">
        <w:rPr>
          <w:rFonts w:ascii="Palatino Linotype" w:eastAsiaTheme="minorHAnsi" w:hAnsi="Palatino Linotype" w:cs="Arial"/>
          <w:lang w:val="es-MX" w:eastAsia="en-US"/>
        </w:rPr>
        <w:t xml:space="preserve">, misma que fue confirmada por unanimidad de votos de sus integrantes mediante el acuerdo número </w:t>
      </w:r>
      <w:proofErr w:type="spellStart"/>
      <w:r w:rsidRPr="00C2682E">
        <w:rPr>
          <w:rFonts w:ascii="Palatino Linotype" w:eastAsiaTheme="minorHAnsi" w:hAnsi="Palatino Linotype" w:cs="Arial"/>
          <w:b/>
          <w:lang w:val="es-MX" w:eastAsia="en-US"/>
        </w:rPr>
        <w:t>CTBS</w:t>
      </w:r>
      <w:proofErr w:type="spellEnd"/>
      <w:r w:rsidRPr="00C2682E">
        <w:rPr>
          <w:rFonts w:ascii="Palatino Linotype" w:eastAsiaTheme="minorHAnsi" w:hAnsi="Palatino Linotype" w:cs="Arial"/>
          <w:b/>
          <w:lang w:val="es-MX" w:eastAsia="en-US"/>
        </w:rPr>
        <w:t>-EXT-052- 001/2024</w:t>
      </w:r>
      <w:r w:rsidRPr="00C2682E">
        <w:rPr>
          <w:rFonts w:ascii="Palatino Linotype" w:eastAsiaTheme="minorHAnsi" w:hAnsi="Palatino Linotype" w:cs="Arial"/>
          <w:lang w:val="es-MX" w:eastAsia="en-US"/>
        </w:rPr>
        <w:t>, llevado a cabo en la Quincuagésima Segunda Sesión Extraordinaria, de fecha 12 de diciembre de 2024, misma que se pone a la vista del recurrente, para su pronta referencia.</w:t>
      </w:r>
    </w:p>
    <w:p w14:paraId="47A46D00" w14:textId="77777777" w:rsidR="00C2682E" w:rsidRDefault="00C2682E" w:rsidP="00C2682E">
      <w:pPr>
        <w:pStyle w:val="Prrafodelista"/>
        <w:spacing w:line="360" w:lineRule="auto"/>
        <w:ind w:left="426" w:right="141"/>
        <w:jc w:val="both"/>
        <w:rPr>
          <w:rFonts w:ascii="Palatino Linotype" w:eastAsiaTheme="minorHAnsi" w:hAnsi="Palatino Linotype" w:cs="Arial"/>
          <w:lang w:val="es-MX" w:eastAsia="en-US"/>
        </w:rPr>
      </w:pPr>
    </w:p>
    <w:p w14:paraId="47CB8551" w14:textId="77777777" w:rsidR="007C56AA" w:rsidRDefault="007C56AA" w:rsidP="007C56AA">
      <w:pPr>
        <w:pStyle w:val="Prrafodelista"/>
        <w:numPr>
          <w:ilvl w:val="0"/>
          <w:numId w:val="25"/>
        </w:numPr>
        <w:spacing w:line="360" w:lineRule="auto"/>
        <w:ind w:left="426" w:right="141"/>
        <w:jc w:val="both"/>
        <w:rPr>
          <w:rFonts w:ascii="Palatino Linotype" w:eastAsiaTheme="minorHAnsi" w:hAnsi="Palatino Linotype" w:cs="Arial"/>
          <w:lang w:val="es-MX" w:eastAsia="en-US"/>
        </w:rPr>
      </w:pPr>
      <w:r w:rsidRPr="007C56AA">
        <w:rPr>
          <w:rFonts w:ascii="Palatino Linotype" w:eastAsiaTheme="minorHAnsi" w:hAnsi="Palatino Linotype" w:cs="Arial"/>
          <w:lang w:val="es-MX" w:eastAsia="en-US"/>
        </w:rPr>
        <w:t xml:space="preserve">Remitió la versión pública del oficio número </w:t>
      </w:r>
      <w:proofErr w:type="spellStart"/>
      <w:r w:rsidRPr="007C56AA">
        <w:rPr>
          <w:rFonts w:ascii="Palatino Linotype" w:eastAsiaTheme="minorHAnsi" w:hAnsi="Palatino Linotype" w:cs="Arial"/>
          <w:b/>
          <w:lang w:val="es-MX" w:eastAsia="en-US"/>
        </w:rPr>
        <w:t>22904003000000L</w:t>
      </w:r>
      <w:proofErr w:type="spellEnd"/>
      <w:r w:rsidRPr="007C56AA">
        <w:rPr>
          <w:rFonts w:ascii="Palatino Linotype" w:eastAsiaTheme="minorHAnsi" w:hAnsi="Palatino Linotype" w:cs="Arial"/>
          <w:b/>
          <w:lang w:val="es-MX" w:eastAsia="en-US"/>
        </w:rPr>
        <w:t>/051/2024</w:t>
      </w:r>
      <w:r w:rsidRPr="007C56AA">
        <w:rPr>
          <w:rFonts w:ascii="Palatino Linotype" w:eastAsiaTheme="minorHAnsi" w:hAnsi="Palatino Linotype" w:cs="Arial"/>
          <w:lang w:val="es-MX" w:eastAsia="en-US"/>
        </w:rPr>
        <w:t xml:space="preserve">, de fecha 21 de octubre de 2024, firmado por el </w:t>
      </w:r>
      <w:r w:rsidRPr="007C56AA">
        <w:rPr>
          <w:rFonts w:ascii="Palatino Linotype" w:eastAsiaTheme="minorHAnsi" w:hAnsi="Palatino Linotype" w:cs="Arial"/>
          <w:b/>
          <w:lang w:val="es-MX" w:eastAsia="en-US"/>
        </w:rPr>
        <w:t>Encargado del Despacho de la Dirección General de Desarrollo Institucional y Tecnologías de la Información de la Secretaría de Bienestar</w:t>
      </w:r>
      <w:r w:rsidRPr="007C56AA">
        <w:rPr>
          <w:rFonts w:ascii="Palatino Linotype" w:eastAsiaTheme="minorHAnsi" w:hAnsi="Palatino Linotype" w:cs="Arial"/>
          <w:lang w:val="es-MX" w:eastAsia="en-US"/>
        </w:rPr>
        <w:t xml:space="preserve">, mediante el cual, requirió al </w:t>
      </w:r>
      <w:r w:rsidRPr="007C56AA">
        <w:rPr>
          <w:rFonts w:ascii="Palatino Linotype" w:eastAsiaTheme="minorHAnsi" w:hAnsi="Palatino Linotype" w:cs="Arial"/>
          <w:b/>
          <w:lang w:val="es-MX" w:eastAsia="en-US"/>
        </w:rPr>
        <w:t xml:space="preserve">Director de Políticas y Seguimiento de Sistemas en Contrataciones de la Secretaría de la Contraloría </w:t>
      </w:r>
      <w:r w:rsidRPr="007C56AA">
        <w:rPr>
          <w:rFonts w:ascii="Palatino Linotype" w:eastAsiaTheme="minorHAnsi" w:hAnsi="Palatino Linotype" w:cs="Arial"/>
          <w:b/>
          <w:lang w:val="es-MX" w:eastAsia="en-US"/>
        </w:rPr>
        <w:lastRenderedPageBreak/>
        <w:t>del Estado de México</w:t>
      </w:r>
      <w:r w:rsidRPr="007C56AA">
        <w:rPr>
          <w:rFonts w:ascii="Palatino Linotype" w:eastAsiaTheme="minorHAnsi" w:hAnsi="Palatino Linotype" w:cs="Arial"/>
          <w:lang w:val="es-MX" w:eastAsia="en-US"/>
        </w:rPr>
        <w:t xml:space="preserve">, para efecto de girar sus instrucciones a quien corresponda, a fin de asignar al responsable el Sistema </w:t>
      </w:r>
      <w:proofErr w:type="spellStart"/>
      <w:r w:rsidRPr="007C56AA">
        <w:rPr>
          <w:rFonts w:ascii="Palatino Linotype" w:eastAsiaTheme="minorHAnsi" w:hAnsi="Palatino Linotype" w:cs="Arial"/>
          <w:b/>
          <w:lang w:val="es-MX" w:eastAsia="en-US"/>
        </w:rPr>
        <w:t>SIRESPEM</w:t>
      </w:r>
      <w:proofErr w:type="spellEnd"/>
      <w:r w:rsidRPr="007C56AA">
        <w:rPr>
          <w:rFonts w:ascii="Palatino Linotype" w:eastAsiaTheme="minorHAnsi" w:hAnsi="Palatino Linotype" w:cs="Arial"/>
          <w:lang w:val="es-MX" w:eastAsia="en-US"/>
        </w:rPr>
        <w:t xml:space="preserve"> una clave de usuario y contraseña, para acceder a dicho sistema, proporcionándole a la unidad administrativa, el nombre, Clave Única del Registro de Población, cargo y correo electrónico.</w:t>
      </w:r>
    </w:p>
    <w:p w14:paraId="04F749E5" w14:textId="77777777" w:rsidR="007C56AA" w:rsidRDefault="007C56AA" w:rsidP="007C56AA">
      <w:pPr>
        <w:pStyle w:val="Prrafodelista"/>
        <w:spacing w:line="360" w:lineRule="auto"/>
        <w:ind w:left="426" w:right="141"/>
        <w:jc w:val="both"/>
        <w:rPr>
          <w:rFonts w:ascii="Palatino Linotype" w:eastAsiaTheme="minorHAnsi" w:hAnsi="Palatino Linotype" w:cs="Arial"/>
          <w:lang w:val="es-MX" w:eastAsia="en-US"/>
        </w:rPr>
      </w:pPr>
    </w:p>
    <w:p w14:paraId="14A394B0" w14:textId="65C656A8" w:rsidR="007C56AA" w:rsidRPr="007C56AA" w:rsidRDefault="007C56AA" w:rsidP="007C56AA">
      <w:pPr>
        <w:pStyle w:val="Prrafodelista"/>
        <w:numPr>
          <w:ilvl w:val="0"/>
          <w:numId w:val="25"/>
        </w:numPr>
        <w:spacing w:line="360" w:lineRule="auto"/>
        <w:ind w:left="426" w:right="141"/>
        <w:jc w:val="both"/>
        <w:rPr>
          <w:rFonts w:ascii="Palatino Linotype" w:eastAsiaTheme="minorHAnsi" w:hAnsi="Palatino Linotype" w:cs="Arial"/>
          <w:lang w:val="es-MX" w:eastAsia="en-US"/>
        </w:rPr>
      </w:pPr>
      <w:r w:rsidRPr="007C56AA">
        <w:rPr>
          <w:rFonts w:ascii="Palatino Linotype" w:eastAsiaTheme="minorHAnsi" w:hAnsi="Palatino Linotype" w:cs="Arial"/>
          <w:lang w:val="es-MX" w:eastAsia="en-US"/>
        </w:rPr>
        <w:t xml:space="preserve">El Acuerdo del Comité de Transparencia de la Secretaría del Bienestar </w:t>
      </w:r>
      <w:proofErr w:type="spellStart"/>
      <w:r w:rsidRPr="007C56AA">
        <w:rPr>
          <w:rFonts w:ascii="Palatino Linotype" w:eastAsiaTheme="minorHAnsi" w:hAnsi="Palatino Linotype" w:cs="Arial"/>
          <w:b/>
          <w:lang w:val="es-MX" w:eastAsia="en-US"/>
        </w:rPr>
        <w:t>CTSB</w:t>
      </w:r>
      <w:proofErr w:type="spellEnd"/>
      <w:r w:rsidRPr="007C56AA">
        <w:rPr>
          <w:rFonts w:ascii="Palatino Linotype" w:eastAsiaTheme="minorHAnsi" w:hAnsi="Palatino Linotype" w:cs="Arial"/>
          <w:b/>
          <w:lang w:val="es-MX" w:eastAsia="en-US"/>
        </w:rPr>
        <w:t>-EXT-052-001/2024</w:t>
      </w:r>
      <w:r w:rsidRPr="007C56AA">
        <w:rPr>
          <w:rFonts w:ascii="Palatino Linotype" w:eastAsiaTheme="minorHAnsi" w:hAnsi="Palatino Linotype" w:cs="Arial"/>
          <w:lang w:val="es-MX" w:eastAsia="en-US"/>
        </w:rPr>
        <w:t xml:space="preserve"> de fecha 12 de diciembre de 2024, mediante el cual, confirmaron la Declararon de Inexistencia, sobre el registro en el </w:t>
      </w:r>
      <w:r w:rsidRPr="007C56AA">
        <w:rPr>
          <w:rFonts w:ascii="Palatino Linotype" w:eastAsiaTheme="minorHAnsi" w:hAnsi="Palatino Linotype" w:cs="Arial"/>
          <w:b/>
          <w:lang w:val="es-MX" w:eastAsia="en-US"/>
        </w:rPr>
        <w:t>Sistema de Registro de Servidores Públicos del Estado de México (</w:t>
      </w:r>
      <w:proofErr w:type="spellStart"/>
      <w:r w:rsidRPr="007C56AA">
        <w:rPr>
          <w:rFonts w:ascii="Palatino Linotype" w:eastAsiaTheme="minorHAnsi" w:hAnsi="Palatino Linotype" w:cs="Arial"/>
          <w:b/>
          <w:lang w:val="es-MX" w:eastAsia="en-US"/>
        </w:rPr>
        <w:t>SIRESPEM</w:t>
      </w:r>
      <w:proofErr w:type="spellEnd"/>
      <w:r w:rsidRPr="007C56AA">
        <w:rPr>
          <w:rFonts w:ascii="Palatino Linotype" w:eastAsiaTheme="minorHAnsi" w:hAnsi="Palatino Linotype" w:cs="Arial"/>
          <w:b/>
          <w:lang w:val="es-MX" w:eastAsia="en-US"/>
        </w:rPr>
        <w:t>)</w:t>
      </w:r>
      <w:r w:rsidRPr="007C56AA">
        <w:rPr>
          <w:rFonts w:ascii="Palatino Linotype" w:eastAsiaTheme="minorHAnsi" w:hAnsi="Palatino Linotype" w:cs="Arial"/>
          <w:lang w:val="es-MX" w:eastAsia="en-US"/>
        </w:rPr>
        <w:t xml:space="preserve"> del mes de octubre de 2024. </w:t>
      </w:r>
    </w:p>
    <w:p w14:paraId="6B69CD91" w14:textId="77777777" w:rsidR="00CA5035" w:rsidRDefault="00CA5035" w:rsidP="008A12CF">
      <w:pPr>
        <w:tabs>
          <w:tab w:val="left" w:pos="709"/>
        </w:tabs>
        <w:spacing w:line="360" w:lineRule="auto"/>
        <w:contextualSpacing/>
        <w:jc w:val="both"/>
        <w:rPr>
          <w:rFonts w:ascii="Palatino Linotype" w:hAnsi="Palatino Linotype" w:cs="Arial"/>
          <w:lang w:val="es-ES_tradnl"/>
        </w:rPr>
      </w:pPr>
    </w:p>
    <w:p w14:paraId="03817209" w14:textId="3F2E39BD" w:rsidR="008A12CF" w:rsidRPr="004F0A83" w:rsidRDefault="00E9680B"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lang w:val="es-ES_tradnl"/>
        </w:rPr>
        <w:t>Ante ello</w:t>
      </w:r>
      <w:r w:rsidR="008A12CF" w:rsidRPr="004F0A83">
        <w:rPr>
          <w:rFonts w:ascii="Palatino Linotype" w:hAnsi="Palatino Linotype" w:cs="Arial"/>
          <w:lang w:val="es-ES_tradnl"/>
        </w:rPr>
        <w:t xml:space="preserve">, es de </w:t>
      </w:r>
      <w:r w:rsidR="008A12CF" w:rsidRPr="004F0A83">
        <w:rPr>
          <w:rFonts w:ascii="Palatino Linotype" w:hAnsi="Palatino Linotype" w:cs="Arial"/>
        </w:rPr>
        <w:t>señalar que el artículo 4, párrafo segundo de la Ley de Transparencia y Acceso a la Información Pública del Estado de México y Municipios, dispone:</w:t>
      </w:r>
    </w:p>
    <w:p w14:paraId="18006896" w14:textId="77777777" w:rsidR="008A12CF" w:rsidRPr="004F0A83" w:rsidRDefault="008A12CF" w:rsidP="008A12CF">
      <w:pPr>
        <w:pStyle w:val="Sinespaciado"/>
      </w:pPr>
    </w:p>
    <w:p w14:paraId="62B90780" w14:textId="77777777" w:rsidR="008A12CF" w:rsidRPr="004F0A83" w:rsidRDefault="008A12CF" w:rsidP="008A12CF">
      <w:pPr>
        <w:ind w:left="851" w:right="901"/>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4. </w:t>
      </w:r>
      <w:r w:rsidRPr="004F0A83">
        <w:rPr>
          <w:rFonts w:ascii="Palatino Linotype" w:hAnsi="Palatino Linotype" w:cs="Arial"/>
          <w:i/>
          <w:sz w:val="22"/>
        </w:rPr>
        <w:t xml:space="preserve">… </w:t>
      </w:r>
    </w:p>
    <w:p w14:paraId="6F619E80" w14:textId="77777777" w:rsidR="008A12CF" w:rsidRPr="004F0A83" w:rsidRDefault="008A12CF" w:rsidP="00FC1FC5">
      <w:pPr>
        <w:ind w:left="851" w:right="901"/>
        <w:jc w:val="both"/>
        <w:rPr>
          <w:rFonts w:ascii="Palatino Linotype" w:hAnsi="Palatino Linotype" w:cs="Arial"/>
          <w:i/>
          <w:sz w:val="22"/>
        </w:rPr>
      </w:pPr>
      <w:r w:rsidRPr="004F0A83">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w:t>
      </w:r>
      <w:r w:rsidR="00FC1FC5" w:rsidRPr="004F0A83">
        <w:rPr>
          <w:rFonts w:ascii="Palatino Linotype" w:hAnsi="Palatino Linotype" w:cs="Arial"/>
          <w:i/>
          <w:sz w:val="22"/>
        </w:rPr>
        <w:t>evistas por esta Ley.</w:t>
      </w:r>
      <w:r w:rsidRPr="004F0A83">
        <w:rPr>
          <w:rFonts w:ascii="Palatino Linotype" w:hAnsi="Palatino Linotype" w:cs="Arial"/>
          <w:i/>
          <w:sz w:val="22"/>
        </w:rPr>
        <w:t>”</w:t>
      </w:r>
    </w:p>
    <w:p w14:paraId="0F0A8F03" w14:textId="77777777" w:rsidR="00E9680B" w:rsidRPr="004F0A83" w:rsidRDefault="00E9680B" w:rsidP="008A12CF">
      <w:pPr>
        <w:tabs>
          <w:tab w:val="left" w:pos="709"/>
        </w:tabs>
        <w:spacing w:line="360" w:lineRule="auto"/>
        <w:contextualSpacing/>
        <w:jc w:val="both"/>
        <w:rPr>
          <w:rFonts w:ascii="Palatino Linotype" w:hAnsi="Palatino Linotype" w:cs="Arial"/>
          <w:lang w:val="es-ES_tradnl"/>
        </w:rPr>
      </w:pPr>
    </w:p>
    <w:p w14:paraId="2E53A262" w14:textId="38B1D1F3" w:rsidR="008A12CF" w:rsidRDefault="008A12CF" w:rsidP="008A12CF">
      <w:pPr>
        <w:tabs>
          <w:tab w:val="left" w:pos="709"/>
        </w:tabs>
        <w:spacing w:line="360" w:lineRule="auto"/>
        <w:contextualSpacing/>
        <w:jc w:val="both"/>
        <w:rPr>
          <w:rFonts w:ascii="Palatino Linotype" w:hAnsi="Palatino Linotype" w:cs="Arial"/>
          <w:lang w:val="es-ES_tradnl"/>
        </w:rPr>
      </w:pPr>
      <w:r w:rsidRPr="004F0A83">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59895D98"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lastRenderedPageBreak/>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5D881D0" w14:textId="77777777" w:rsidR="008A12CF" w:rsidRPr="004F0A83" w:rsidRDefault="008A12CF" w:rsidP="008A12CF">
      <w:pPr>
        <w:pStyle w:val="Sinespaciado"/>
      </w:pPr>
    </w:p>
    <w:p w14:paraId="5DF8CA20" w14:textId="77777777" w:rsidR="008A12CF" w:rsidRPr="004F0A83" w:rsidRDefault="008A12CF" w:rsidP="008A12CF">
      <w:pPr>
        <w:pStyle w:val="Sinespaciado"/>
        <w:rPr>
          <w:sz w:val="16"/>
          <w:lang w:val="es-ES_tradnl"/>
        </w:rPr>
      </w:pPr>
    </w:p>
    <w:p w14:paraId="2C6F04FE" w14:textId="77777777" w:rsidR="008A12CF" w:rsidRPr="004F0A83" w:rsidRDefault="008A12CF" w:rsidP="00E9680B">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Artículo 12.</w:t>
      </w:r>
      <w:r w:rsidRPr="004F0A83">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3A1F562C" w14:textId="77777777" w:rsidR="008A12CF" w:rsidRPr="004F0A83" w:rsidRDefault="008A12CF" w:rsidP="00E9680B">
      <w:pPr>
        <w:ind w:left="567" w:right="616"/>
        <w:jc w:val="both"/>
        <w:rPr>
          <w:rFonts w:ascii="Palatino Linotype" w:hAnsi="Palatino Linotype" w:cs="Arial"/>
          <w:i/>
          <w:sz w:val="22"/>
        </w:rPr>
      </w:pPr>
    </w:p>
    <w:p w14:paraId="5F399DEA" w14:textId="77777777" w:rsidR="00CC0B81" w:rsidRPr="004F0A83" w:rsidRDefault="008A12CF" w:rsidP="00581DC8">
      <w:pPr>
        <w:ind w:left="567" w:right="616"/>
        <w:jc w:val="both"/>
        <w:rPr>
          <w:rFonts w:ascii="Palatino Linotype" w:hAnsi="Palatino Linotype" w:cs="Arial"/>
          <w:i/>
          <w:sz w:val="22"/>
        </w:rPr>
      </w:pPr>
      <w:r w:rsidRPr="004F0A83">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06C023C" w14:textId="77777777" w:rsidR="00CC2630" w:rsidRPr="004F0A83" w:rsidRDefault="00CC2630" w:rsidP="008A12CF">
      <w:pPr>
        <w:tabs>
          <w:tab w:val="left" w:pos="709"/>
        </w:tabs>
        <w:spacing w:line="360" w:lineRule="auto"/>
        <w:contextualSpacing/>
        <w:jc w:val="both"/>
        <w:rPr>
          <w:rFonts w:ascii="Palatino Linotype" w:hAnsi="Palatino Linotype" w:cs="Arial"/>
        </w:rPr>
      </w:pPr>
    </w:p>
    <w:p w14:paraId="0A9E84AD"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E54A242" w14:textId="77777777" w:rsidR="008A12CF" w:rsidRPr="004F0A83" w:rsidRDefault="008A12CF" w:rsidP="008A12CF">
      <w:pPr>
        <w:tabs>
          <w:tab w:val="left" w:pos="709"/>
        </w:tabs>
        <w:spacing w:line="360" w:lineRule="auto"/>
        <w:contextualSpacing/>
        <w:jc w:val="both"/>
        <w:rPr>
          <w:rFonts w:ascii="Palatino Linotype" w:hAnsi="Palatino Linotype" w:cs="Arial"/>
        </w:rPr>
      </w:pPr>
    </w:p>
    <w:p w14:paraId="0FE1ADC6" w14:textId="77777777" w:rsidR="008A12CF" w:rsidRPr="004F0A83" w:rsidRDefault="008A12CF" w:rsidP="008A12CF">
      <w:pPr>
        <w:tabs>
          <w:tab w:val="left" w:pos="709"/>
        </w:tabs>
        <w:spacing w:line="360" w:lineRule="auto"/>
        <w:contextualSpacing/>
        <w:jc w:val="both"/>
        <w:rPr>
          <w:rFonts w:ascii="Palatino Linotype" w:hAnsi="Palatino Linotype" w:cs="Arial"/>
        </w:rPr>
      </w:pPr>
      <w:r w:rsidRPr="004F0A83">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F0A83">
        <w:rPr>
          <w:rFonts w:ascii="Palatino Linotype" w:hAnsi="Palatino Linotype" w:cs="Arial"/>
          <w:b/>
          <w:u w:val="single"/>
        </w:rPr>
        <w:t xml:space="preserve">expedientes, reportes, estudios, actas, resoluciones, oficios, correspondencia, acuerdos, directivas, directrices, circulares, contratos, convenios, instructivos, notas, memorandos, estadísticas o bien, cualquier otro registro que documente el ejercicio </w:t>
      </w:r>
      <w:r w:rsidRPr="004F0A83">
        <w:rPr>
          <w:rFonts w:ascii="Palatino Linotype" w:hAnsi="Palatino Linotype" w:cs="Arial"/>
          <w:b/>
          <w:u w:val="single"/>
        </w:rPr>
        <w:lastRenderedPageBreak/>
        <w:t>de las facultades, funciones y competencias</w:t>
      </w:r>
      <w:r w:rsidRPr="004F0A83">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5FD438B4" w14:textId="77777777" w:rsidR="008A12CF" w:rsidRPr="004F0A83" w:rsidRDefault="008A12CF" w:rsidP="008A12CF">
      <w:pPr>
        <w:pStyle w:val="Sinespaciado"/>
      </w:pPr>
    </w:p>
    <w:p w14:paraId="6B903EEF"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r w:rsidRPr="004F0A83">
        <w:rPr>
          <w:rFonts w:ascii="Palatino Linotype" w:hAnsi="Palatino Linotype" w:cs="Arial"/>
          <w:b/>
          <w:i/>
          <w:sz w:val="22"/>
        </w:rPr>
        <w:t xml:space="preserve">Artículo 3. </w:t>
      </w:r>
      <w:r w:rsidRPr="004F0A83">
        <w:rPr>
          <w:rFonts w:ascii="Palatino Linotype" w:hAnsi="Palatino Linotype" w:cs="Arial"/>
          <w:i/>
          <w:sz w:val="22"/>
        </w:rPr>
        <w:t>Para los efectos de la presente Ley se entenderá por:</w:t>
      </w:r>
    </w:p>
    <w:p w14:paraId="17CB4618"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6C4CD684"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b/>
          <w:i/>
          <w:sz w:val="22"/>
        </w:rPr>
        <w:t>XI. Documento:</w:t>
      </w:r>
      <w:r w:rsidRPr="004F0A83">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F0A83">
        <w:rPr>
          <w:rFonts w:ascii="Palatino Linotype" w:hAnsi="Palatino Linotype" w:cs="Arial"/>
          <w:b/>
          <w:i/>
          <w:sz w:val="22"/>
          <w:u w:val="single"/>
        </w:rPr>
        <w:t>registro que documente el ejercicio de las facultades, funciones y competencias de los sujetos obligados</w:t>
      </w:r>
      <w:r w:rsidRPr="004F0A83">
        <w:rPr>
          <w:rFonts w:ascii="Palatino Linotype" w:hAnsi="Palatino Linotype" w:cs="Arial"/>
          <w:i/>
          <w:sz w:val="22"/>
          <w:u w:val="single"/>
        </w:rPr>
        <w:t>,</w:t>
      </w:r>
      <w:r w:rsidRPr="004F0A83">
        <w:rPr>
          <w:rFonts w:ascii="Palatino Linotype" w:hAnsi="Palatino Linotype" w:cs="Arial"/>
          <w:i/>
          <w:sz w:val="22"/>
        </w:rPr>
        <w:t xml:space="preserve"> sus servidores públicos e integrantes, </w:t>
      </w:r>
      <w:r w:rsidRPr="004F0A83">
        <w:rPr>
          <w:rFonts w:ascii="Palatino Linotype" w:hAnsi="Palatino Linotype" w:cs="Arial"/>
          <w:b/>
          <w:i/>
          <w:sz w:val="22"/>
          <w:u w:val="single"/>
        </w:rPr>
        <w:t>sin importar su fuente o fecha de elaboración.</w:t>
      </w:r>
      <w:r w:rsidRPr="004F0A83">
        <w:rPr>
          <w:rFonts w:ascii="Palatino Linotype" w:hAnsi="Palatino Linotype" w:cs="Arial"/>
          <w:i/>
          <w:sz w:val="22"/>
        </w:rPr>
        <w:t xml:space="preserve"> Los documentos podrán estar en cualquier medio, sea escrito, impreso, sonoro, visual, electrónico, informático u holográfico;</w:t>
      </w:r>
    </w:p>
    <w:p w14:paraId="5ACE70F3" w14:textId="77777777" w:rsidR="008A12CF" w:rsidRPr="004F0A83" w:rsidRDefault="008A12CF" w:rsidP="004612A5">
      <w:pPr>
        <w:ind w:left="567" w:right="616"/>
        <w:jc w:val="both"/>
        <w:rPr>
          <w:rFonts w:ascii="Palatino Linotype" w:hAnsi="Palatino Linotype" w:cs="Arial"/>
          <w:i/>
          <w:sz w:val="22"/>
        </w:rPr>
      </w:pPr>
      <w:r w:rsidRPr="004F0A83">
        <w:rPr>
          <w:rFonts w:ascii="Palatino Linotype" w:hAnsi="Palatino Linotype" w:cs="Arial"/>
          <w:i/>
          <w:sz w:val="22"/>
        </w:rPr>
        <w:t>(…)”</w:t>
      </w:r>
    </w:p>
    <w:p w14:paraId="3CD002CE" w14:textId="77777777" w:rsidR="008A12CF" w:rsidRPr="004F0A83" w:rsidRDefault="008A12CF" w:rsidP="008A12CF">
      <w:pPr>
        <w:rPr>
          <w:sz w:val="14"/>
        </w:rPr>
      </w:pPr>
    </w:p>
    <w:p w14:paraId="13085B3A" w14:textId="77777777" w:rsidR="008A12CF" w:rsidRPr="004F0A83" w:rsidRDefault="008A12CF" w:rsidP="008A12CF"/>
    <w:p w14:paraId="42A07100" w14:textId="5314E5A4" w:rsidR="008A12CF" w:rsidRPr="004F0A83" w:rsidRDefault="008A12CF" w:rsidP="008A12CF">
      <w:pPr>
        <w:spacing w:before="240" w:after="240" w:line="360" w:lineRule="auto"/>
        <w:ind w:right="49"/>
        <w:contextualSpacing/>
        <w:jc w:val="both"/>
        <w:rPr>
          <w:rFonts w:ascii="Palatino Linotype" w:hAnsi="Palatino Linotype" w:cs="Arial"/>
          <w:lang w:eastAsia="es-MX"/>
        </w:rPr>
      </w:pPr>
      <w:r w:rsidRPr="004F0A83">
        <w:rPr>
          <w:rFonts w:ascii="Palatino Linotype" w:hAnsi="Palatino Linotype" w:cs="Arial"/>
        </w:rPr>
        <w:t xml:space="preserve">Además, </w:t>
      </w:r>
      <w:r w:rsidRPr="004F0A83">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w:t>
      </w:r>
      <w:r w:rsidR="00082FA7">
        <w:rPr>
          <w:rFonts w:ascii="Palatino Linotype" w:eastAsia="MS Mincho" w:hAnsi="Palatino Linotype"/>
        </w:rPr>
        <w:t>s</w:t>
      </w:r>
      <w:r w:rsidRPr="004F0A83">
        <w:rPr>
          <w:rFonts w:ascii="Palatino Linotype" w:eastAsia="MS Mincho" w:hAnsi="Palatino Linotype"/>
        </w:rPr>
        <w:t xml:space="preserve"> Obligados no deberán de generar, resumir o efectuar cálculos o practicar investigaciones.</w:t>
      </w:r>
    </w:p>
    <w:p w14:paraId="201BD7EE" w14:textId="77777777" w:rsidR="008A12CF" w:rsidRPr="004F0A83" w:rsidRDefault="008A12CF" w:rsidP="008A12CF">
      <w:pPr>
        <w:spacing w:before="240" w:after="240" w:line="360" w:lineRule="auto"/>
        <w:ind w:right="49"/>
        <w:contextualSpacing/>
        <w:jc w:val="both"/>
        <w:rPr>
          <w:rFonts w:ascii="Palatino Linotype" w:hAnsi="Palatino Linotype" w:cs="Arial"/>
          <w:lang w:eastAsia="es-MX"/>
        </w:rPr>
      </w:pPr>
    </w:p>
    <w:p w14:paraId="59D63670" w14:textId="1378D015" w:rsidR="008A12CF" w:rsidRDefault="008A12CF" w:rsidP="00464B06">
      <w:pPr>
        <w:spacing w:before="240" w:after="240" w:line="360" w:lineRule="auto"/>
        <w:ind w:right="49"/>
        <w:contextualSpacing/>
        <w:jc w:val="both"/>
        <w:rPr>
          <w:rFonts w:ascii="Palatino Linotype" w:eastAsia="MS Mincho" w:hAnsi="Palatino Linotype" w:cs="Tahoma"/>
        </w:rPr>
      </w:pPr>
      <w:r w:rsidRPr="004F0A83">
        <w:rPr>
          <w:rFonts w:ascii="Palatino Linotype" w:hAnsi="Palatino Linotype" w:cs="Arial"/>
          <w:lang w:eastAsia="es-MX"/>
        </w:rPr>
        <w:t xml:space="preserve">De la misma forma, </w:t>
      </w:r>
      <w:r w:rsidRPr="004F0A83">
        <w:rPr>
          <w:rFonts w:ascii="Palatino Linotype" w:eastAsia="MS Mincho" w:hAnsi="Palatino Linotype"/>
        </w:rPr>
        <w:t>de acuerdo al contenido del artículo 160,</w:t>
      </w:r>
      <w:r w:rsidRPr="004F0A83">
        <w:rPr>
          <w:rFonts w:ascii="Palatino Linotype" w:hAnsi="Palatino Linotype" w:cs="Arial"/>
        </w:rPr>
        <w:t xml:space="preserve"> de la Ley </w:t>
      </w:r>
      <w:r w:rsidRPr="004F0A83">
        <w:rPr>
          <w:rFonts w:ascii="Palatino Linotype" w:eastAsia="MS Mincho" w:hAnsi="Palatino Linotype" w:cs="Tahoma"/>
        </w:rPr>
        <w:t>General de Transparencia y Acceso a la Información Pública que a la letra dispone:</w:t>
      </w:r>
    </w:p>
    <w:p w14:paraId="09F35D74" w14:textId="77777777" w:rsidR="008A12CF" w:rsidRPr="004F0A83" w:rsidRDefault="008A12CF" w:rsidP="004612A5">
      <w:pPr>
        <w:ind w:left="567" w:right="616"/>
        <w:contextualSpacing/>
        <w:jc w:val="both"/>
        <w:rPr>
          <w:rFonts w:ascii="Palatino Linotype" w:hAnsi="Palatino Linotype" w:cs="Arial"/>
          <w:i/>
          <w:sz w:val="22"/>
          <w:lang w:eastAsia="gl-ES"/>
        </w:rPr>
      </w:pPr>
      <w:r w:rsidRPr="004F0A83">
        <w:rPr>
          <w:rFonts w:ascii="Palatino Linotype" w:hAnsi="Palatino Linotype" w:cs="Arial"/>
          <w:b/>
          <w:i/>
          <w:sz w:val="22"/>
          <w:lang w:eastAsia="gl-ES"/>
        </w:rPr>
        <w:lastRenderedPageBreak/>
        <w:t>Artículo 160</w:t>
      </w:r>
      <w:r w:rsidRPr="004F0A83">
        <w:rPr>
          <w:rFonts w:ascii="Palatino Linotype" w:hAnsi="Palatino Linotype" w:cs="Arial"/>
          <w:i/>
          <w:sz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854DACB" w14:textId="77777777" w:rsidR="008A12CF" w:rsidRPr="004F0A83" w:rsidRDefault="008A12CF" w:rsidP="008A12CF">
      <w:pPr>
        <w:ind w:left="851" w:right="616"/>
        <w:contextualSpacing/>
        <w:jc w:val="both"/>
        <w:rPr>
          <w:rFonts w:ascii="Palatino Linotype" w:hAnsi="Palatino Linotype" w:cs="Arial"/>
          <w:i/>
          <w:sz w:val="22"/>
          <w:lang w:eastAsia="gl-ES"/>
        </w:rPr>
      </w:pPr>
    </w:p>
    <w:p w14:paraId="4A5A8BAA" w14:textId="77777777" w:rsidR="008A12CF" w:rsidRPr="004F0A83" w:rsidRDefault="008A12CF" w:rsidP="008A12CF">
      <w:pPr>
        <w:ind w:left="851" w:right="616"/>
        <w:contextualSpacing/>
        <w:jc w:val="both"/>
        <w:rPr>
          <w:rFonts w:ascii="Palatino Linotype" w:hAnsi="Palatino Linotype" w:cs="Arial"/>
          <w:i/>
          <w:sz w:val="14"/>
          <w:lang w:eastAsia="gl-ES"/>
        </w:rPr>
      </w:pPr>
    </w:p>
    <w:p w14:paraId="0EACE482" w14:textId="77777777" w:rsidR="008A12CF" w:rsidRPr="004F0A83" w:rsidRDefault="008A12CF" w:rsidP="00FC1FC5">
      <w:pPr>
        <w:spacing w:line="360" w:lineRule="auto"/>
        <w:jc w:val="both"/>
        <w:rPr>
          <w:rFonts w:ascii="Palatino Linotype" w:hAnsi="Palatino Linotype" w:cs="Arial"/>
          <w:color w:val="222222"/>
          <w:szCs w:val="19"/>
          <w:lang w:eastAsia="es-MX"/>
        </w:rPr>
      </w:pPr>
      <w:r w:rsidRPr="004F0A83">
        <w:rPr>
          <w:rFonts w:ascii="Palatino Linotype" w:hAnsi="Palatino Linotype"/>
          <w:color w:val="000000"/>
        </w:rPr>
        <w:t xml:space="preserve">Sirve como apoyo </w:t>
      </w:r>
      <w:r w:rsidRPr="004F0A83">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19C70A59" w14:textId="77777777" w:rsidR="008A12CF" w:rsidRPr="004F0A83" w:rsidRDefault="008A12CF" w:rsidP="008A12CF">
      <w:pPr>
        <w:pStyle w:val="Sinespaciado"/>
        <w:rPr>
          <w:lang w:eastAsia="es-MX"/>
        </w:rPr>
      </w:pPr>
    </w:p>
    <w:p w14:paraId="03E4B7E0" w14:textId="77777777" w:rsidR="008A12CF" w:rsidRPr="004F0A83" w:rsidRDefault="008A12CF" w:rsidP="004612A5">
      <w:pPr>
        <w:shd w:val="clear" w:color="auto" w:fill="FFFFFF"/>
        <w:tabs>
          <w:tab w:val="left" w:pos="8647"/>
        </w:tabs>
        <w:ind w:left="567" w:right="616"/>
        <w:jc w:val="both"/>
        <w:rPr>
          <w:rFonts w:ascii="Palatino Linotype" w:hAnsi="Palatino Linotype" w:cs="Arial"/>
          <w:i/>
          <w:iCs/>
          <w:color w:val="222222"/>
          <w:sz w:val="22"/>
          <w:lang w:eastAsia="es-MX"/>
        </w:rPr>
      </w:pPr>
      <w:r w:rsidRPr="004F0A83">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F0A83">
        <w:rPr>
          <w:rFonts w:ascii="Palatino Linotype" w:hAnsi="Palatino Linotype" w:cs="Arial"/>
          <w:i/>
          <w:iCs/>
          <w:color w:val="222222"/>
          <w:sz w:val="22"/>
          <w:lang w:eastAsia="es-MX"/>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786EC10C" w14:textId="77777777" w:rsidR="008A12CF" w:rsidRPr="004F0A83" w:rsidRDefault="008A12CF" w:rsidP="008A12CF">
      <w:pPr>
        <w:pStyle w:val="Sinespaciado"/>
      </w:pPr>
    </w:p>
    <w:p w14:paraId="4BF0DDCC" w14:textId="77777777" w:rsidR="008A12CF" w:rsidRPr="004F0A83" w:rsidRDefault="008A12CF" w:rsidP="008A12CF">
      <w:pPr>
        <w:pStyle w:val="Sinespaciado"/>
      </w:pPr>
    </w:p>
    <w:p w14:paraId="3F97C836" w14:textId="5C934560" w:rsidR="00087797" w:rsidRPr="004F0A83" w:rsidRDefault="008A12CF" w:rsidP="00F30C1D">
      <w:pPr>
        <w:spacing w:line="360" w:lineRule="auto"/>
        <w:jc w:val="both"/>
        <w:rPr>
          <w:rFonts w:ascii="Palatino Linotype" w:hAnsi="Palatino Linotype" w:cs="Arial"/>
        </w:rPr>
      </w:pPr>
      <w:r w:rsidRPr="004F0A83">
        <w:rPr>
          <w:rFonts w:ascii="Palatino Linotype" w:hAnsi="Palatino Linotype" w:cs="Arial"/>
        </w:rPr>
        <w:t xml:space="preserve">Por lo que, de la respuesta emitida por parte de la Unidad de Transparencia del </w:t>
      </w:r>
      <w:r w:rsidRPr="004F0A83">
        <w:rPr>
          <w:rFonts w:ascii="Palatino Linotype" w:hAnsi="Palatino Linotype" w:cs="Arial"/>
          <w:b/>
        </w:rPr>
        <w:t>Sujeto Obligado</w:t>
      </w:r>
      <w:r w:rsidRPr="004F0A83">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05E7DE5A" w14:textId="77777777" w:rsidR="000114A8" w:rsidRDefault="000114A8" w:rsidP="00F30C1D">
      <w:pPr>
        <w:spacing w:line="360" w:lineRule="auto"/>
        <w:jc w:val="both"/>
        <w:rPr>
          <w:rFonts w:ascii="Palatino Linotype" w:eastAsiaTheme="minorHAnsi" w:hAnsi="Palatino Linotype" w:cs="Arial"/>
          <w:szCs w:val="22"/>
          <w:lang w:val="es-MX" w:eastAsia="en-US"/>
        </w:rPr>
      </w:pPr>
    </w:p>
    <w:p w14:paraId="3CE88347" w14:textId="2B2A41BA" w:rsidR="00F30C1D" w:rsidRDefault="00F30C1D" w:rsidP="00F30C1D">
      <w:pPr>
        <w:spacing w:line="360" w:lineRule="auto"/>
        <w:jc w:val="both"/>
        <w:rPr>
          <w:rFonts w:ascii="Palatino Linotype" w:eastAsiaTheme="minorHAnsi" w:hAnsi="Palatino Linotype" w:cs="Arial"/>
          <w:szCs w:val="22"/>
          <w:lang w:val="es-MX" w:eastAsia="en-US"/>
        </w:rPr>
      </w:pPr>
      <w:r w:rsidRPr="004F0A83">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proofErr w:type="spellStart"/>
      <w:r w:rsidRPr="004F0A83">
        <w:rPr>
          <w:rFonts w:ascii="Palatino Linotype" w:eastAsiaTheme="minorHAnsi" w:hAnsi="Palatino Linotype" w:cs="Arial"/>
          <w:b/>
          <w:szCs w:val="22"/>
          <w:lang w:val="es-MX" w:eastAsia="en-US"/>
        </w:rPr>
        <w:t>SAIMEX</w:t>
      </w:r>
      <w:proofErr w:type="spellEnd"/>
      <w:r w:rsidRPr="004F0A83">
        <w:rPr>
          <w:rFonts w:ascii="Palatino Linotype" w:eastAsiaTheme="minorHAnsi" w:hAnsi="Palatino Linotype" w:cs="Arial"/>
          <w:szCs w:val="22"/>
          <w:lang w:val="es-MX" w:eastAsia="en-US"/>
        </w:rPr>
        <w:t xml:space="preserve">, a efecto de determinar si con la información remitida por </w:t>
      </w:r>
      <w:r w:rsidRPr="004F0A83">
        <w:rPr>
          <w:rFonts w:ascii="Palatino Linotype" w:eastAsiaTheme="minorHAnsi" w:hAnsi="Palatino Linotype" w:cs="Arial"/>
          <w:b/>
          <w:szCs w:val="22"/>
          <w:lang w:val="es-MX" w:eastAsia="en-US"/>
        </w:rPr>
        <w:t>El Sujeto Obligado</w:t>
      </w:r>
      <w:r w:rsidRPr="004F0A83">
        <w:rPr>
          <w:rFonts w:ascii="Palatino Linotype" w:eastAsiaTheme="minorHAnsi" w:hAnsi="Palatino Linotype" w:cs="Arial"/>
          <w:szCs w:val="22"/>
          <w:lang w:val="es-MX" w:eastAsia="en-US"/>
        </w:rPr>
        <w:t xml:space="preserve"> a través de su respuesta </w:t>
      </w:r>
      <w:r w:rsidR="000114A8">
        <w:rPr>
          <w:rFonts w:ascii="Palatino Linotype" w:eastAsiaTheme="minorHAnsi" w:hAnsi="Palatino Linotype" w:cs="Arial"/>
          <w:szCs w:val="22"/>
          <w:lang w:val="es-MX" w:eastAsia="en-US"/>
        </w:rPr>
        <w:t xml:space="preserve">e informe justificado, </w:t>
      </w:r>
      <w:r w:rsidRPr="004F0A83">
        <w:rPr>
          <w:rFonts w:ascii="Palatino Linotype" w:eastAsiaTheme="minorHAnsi" w:hAnsi="Palatino Linotype" w:cs="Arial"/>
          <w:szCs w:val="22"/>
          <w:lang w:val="es-MX" w:eastAsia="en-US"/>
        </w:rPr>
        <w:t xml:space="preserve">colma </w:t>
      </w:r>
      <w:r w:rsidR="000114A8">
        <w:rPr>
          <w:rFonts w:ascii="Palatino Linotype" w:eastAsiaTheme="minorHAnsi" w:hAnsi="Palatino Linotype" w:cs="Arial"/>
          <w:szCs w:val="22"/>
          <w:lang w:val="es-MX" w:eastAsia="en-US"/>
        </w:rPr>
        <w:t xml:space="preserve">con </w:t>
      </w:r>
      <w:r w:rsidRPr="004F0A83">
        <w:rPr>
          <w:rFonts w:ascii="Palatino Linotype" w:eastAsiaTheme="minorHAnsi" w:hAnsi="Palatino Linotype" w:cs="Arial"/>
          <w:szCs w:val="22"/>
          <w:lang w:val="es-MX" w:eastAsia="en-US"/>
        </w:rPr>
        <w:t xml:space="preserve">lo requerido en dicha solicitud. </w:t>
      </w:r>
    </w:p>
    <w:p w14:paraId="17826319" w14:textId="77777777" w:rsidR="000114A8" w:rsidRDefault="000114A8" w:rsidP="00F30C1D">
      <w:pPr>
        <w:spacing w:line="360" w:lineRule="auto"/>
        <w:jc w:val="both"/>
        <w:rPr>
          <w:rFonts w:ascii="Palatino Linotype" w:eastAsiaTheme="minorHAnsi" w:hAnsi="Palatino Linotype" w:cs="Arial"/>
          <w:szCs w:val="22"/>
          <w:lang w:val="es-MX" w:eastAsia="en-US"/>
        </w:rPr>
      </w:pPr>
    </w:p>
    <w:p w14:paraId="20DD8F66" w14:textId="77777777" w:rsidR="00DC3642" w:rsidRDefault="000114A8" w:rsidP="00F30C1D">
      <w:pPr>
        <w:spacing w:line="360" w:lineRule="auto"/>
        <w:jc w:val="both"/>
        <w:rPr>
          <w:rFonts w:ascii="Palatino Linotype" w:eastAsiaTheme="minorHAnsi" w:hAnsi="Palatino Linotype" w:cs="Arial"/>
          <w:szCs w:val="22"/>
          <w:lang w:val="es-MX" w:eastAsia="en-US"/>
        </w:rPr>
      </w:pPr>
      <w:r w:rsidRPr="00464B06">
        <w:rPr>
          <w:rFonts w:ascii="Palatino Linotype" w:eastAsiaTheme="minorHAnsi" w:hAnsi="Palatino Linotype" w:cs="Arial"/>
          <w:szCs w:val="22"/>
          <w:lang w:val="es-MX" w:eastAsia="en-US"/>
        </w:rPr>
        <w:t xml:space="preserve">Por lo que, cabe recordar que el particular, se adolece </w:t>
      </w:r>
      <w:r w:rsidR="00DC3642">
        <w:rPr>
          <w:rFonts w:ascii="Palatino Linotype" w:eastAsiaTheme="minorHAnsi" w:hAnsi="Palatino Linotype" w:cs="Arial"/>
          <w:szCs w:val="22"/>
          <w:lang w:val="es-MX" w:eastAsia="en-US"/>
        </w:rPr>
        <w:t>de lo siguiente:</w:t>
      </w:r>
    </w:p>
    <w:p w14:paraId="2CF42950" w14:textId="77777777" w:rsidR="00DC3642" w:rsidRDefault="00DC3642" w:rsidP="00F30C1D">
      <w:pPr>
        <w:spacing w:line="360" w:lineRule="auto"/>
        <w:jc w:val="both"/>
        <w:rPr>
          <w:rFonts w:ascii="Palatino Linotype" w:eastAsiaTheme="minorHAnsi" w:hAnsi="Palatino Linotype" w:cs="Arial"/>
          <w:szCs w:val="22"/>
          <w:lang w:val="es-MX" w:eastAsia="en-US"/>
        </w:rPr>
      </w:pPr>
    </w:p>
    <w:p w14:paraId="24EC2126" w14:textId="77777777" w:rsidR="00082FA7" w:rsidRDefault="00082FA7" w:rsidP="00082FA7">
      <w:pPr>
        <w:pStyle w:val="Prrafodelista"/>
        <w:numPr>
          <w:ilvl w:val="0"/>
          <w:numId w:val="19"/>
        </w:numPr>
        <w:spacing w:line="360" w:lineRule="auto"/>
        <w:jc w:val="both"/>
        <w:rPr>
          <w:rFonts w:ascii="Palatino Linotype" w:eastAsiaTheme="minorHAnsi" w:hAnsi="Palatino Linotype" w:cs="Arial"/>
          <w:szCs w:val="22"/>
          <w:lang w:val="es-MX" w:eastAsia="en-US"/>
        </w:rPr>
      </w:pPr>
      <w:r w:rsidRPr="00082FA7">
        <w:rPr>
          <w:rFonts w:ascii="Palatino Linotype" w:eastAsiaTheme="minorHAnsi" w:hAnsi="Palatino Linotype" w:cs="Arial"/>
          <w:b/>
          <w:szCs w:val="22"/>
          <w:lang w:val="es-MX" w:eastAsia="en-US"/>
        </w:rPr>
        <w:lastRenderedPageBreak/>
        <w:t>EL REQUERIMIENTO ES:</w:t>
      </w:r>
      <w:r w:rsidRPr="00082FA7">
        <w:rPr>
          <w:rFonts w:ascii="Palatino Linotype" w:eastAsiaTheme="minorHAnsi" w:hAnsi="Palatino Linotype" w:cs="Arial"/>
          <w:szCs w:val="22"/>
          <w:lang w:val="es-MX" w:eastAsia="en-US"/>
        </w:rPr>
        <w:t xml:space="preserve"> </w:t>
      </w:r>
      <w:r w:rsidRPr="00082FA7">
        <w:rPr>
          <w:rFonts w:ascii="Palatino Linotype" w:eastAsiaTheme="minorHAnsi" w:hAnsi="Palatino Linotype" w:cs="Arial"/>
          <w:i/>
          <w:szCs w:val="22"/>
          <w:lang w:val="es-MX" w:eastAsia="en-US"/>
        </w:rPr>
        <w:t>"Requiero lista detallada de los servidores públicos que actualmente están dados de alta en el Sistema de Registro de Servidores Públicos del Estado de México con corte a octubre de 2024, incluyendo su nombre completo, cargo, y la información específica relacionada con los exámenes de certificación de confianza, tales como las fechas, resultados y el estatus de su certificación"</w:t>
      </w:r>
      <w:r w:rsidRPr="00082FA7">
        <w:rPr>
          <w:rFonts w:ascii="Palatino Linotype" w:eastAsiaTheme="minorHAnsi" w:hAnsi="Palatino Linotype" w:cs="Arial"/>
          <w:szCs w:val="22"/>
          <w:lang w:val="es-MX" w:eastAsia="en-US"/>
        </w:rPr>
        <w:t xml:space="preserve"> </w:t>
      </w:r>
    </w:p>
    <w:p w14:paraId="1E028536" w14:textId="77777777" w:rsidR="00082FA7" w:rsidRDefault="00082FA7" w:rsidP="00082FA7">
      <w:pPr>
        <w:pStyle w:val="Prrafodelista"/>
        <w:spacing w:line="360" w:lineRule="auto"/>
        <w:ind w:left="720"/>
        <w:jc w:val="both"/>
        <w:rPr>
          <w:rFonts w:ascii="Palatino Linotype" w:eastAsiaTheme="minorHAnsi" w:hAnsi="Palatino Linotype" w:cs="Arial"/>
          <w:szCs w:val="22"/>
          <w:lang w:val="es-MX" w:eastAsia="en-US"/>
        </w:rPr>
      </w:pPr>
    </w:p>
    <w:p w14:paraId="217ADCCC" w14:textId="77777777" w:rsidR="00082FA7" w:rsidRDefault="00082FA7" w:rsidP="00082FA7">
      <w:pPr>
        <w:pStyle w:val="Prrafodelista"/>
        <w:spacing w:line="360" w:lineRule="auto"/>
        <w:ind w:left="720"/>
        <w:jc w:val="both"/>
        <w:rPr>
          <w:rFonts w:ascii="Palatino Linotype" w:eastAsiaTheme="minorHAnsi" w:hAnsi="Palatino Linotype" w:cs="Arial"/>
          <w:szCs w:val="22"/>
          <w:lang w:val="es-MX" w:eastAsia="en-US"/>
        </w:rPr>
      </w:pPr>
      <w:r w:rsidRPr="00082FA7">
        <w:rPr>
          <w:rFonts w:ascii="Palatino Linotype" w:eastAsiaTheme="minorHAnsi" w:hAnsi="Palatino Linotype" w:cs="Arial"/>
          <w:szCs w:val="22"/>
          <w:lang w:val="es-MX" w:eastAsia="en-US"/>
        </w:rPr>
        <w:t xml:space="preserve">Y </w:t>
      </w:r>
      <w:r w:rsidRPr="00082FA7">
        <w:rPr>
          <w:rFonts w:ascii="Palatino Linotype" w:eastAsiaTheme="minorHAnsi" w:hAnsi="Palatino Linotype" w:cs="Arial"/>
          <w:b/>
          <w:szCs w:val="22"/>
          <w:u w:val="single"/>
          <w:lang w:val="es-MX" w:eastAsia="en-US"/>
        </w:rPr>
        <w:t>SOLO SE ME PROPORCIONÓ LISTADO DE SERVIDORES PÚBLICOS CON FECHA AL 13 DE SEPTIEMBRE, YA ESTAMOS EN EL MES DE DICIEMBRE DE 2024, CUANTOS MESES LES TOMA ACTUALIZAR UN CONTROL INTERNO DE TAL MAGNITUD.</w:t>
      </w:r>
      <w:r w:rsidRPr="00082FA7">
        <w:rPr>
          <w:rFonts w:ascii="Palatino Linotype" w:eastAsiaTheme="minorHAnsi" w:hAnsi="Palatino Linotype" w:cs="Arial"/>
          <w:szCs w:val="22"/>
          <w:lang w:val="es-MX" w:eastAsia="en-US"/>
        </w:rPr>
        <w:t xml:space="preserve"> </w:t>
      </w:r>
    </w:p>
    <w:p w14:paraId="0B85906E" w14:textId="77777777" w:rsidR="00082FA7" w:rsidRDefault="00082FA7" w:rsidP="00082FA7">
      <w:pPr>
        <w:pStyle w:val="Prrafodelista"/>
        <w:spacing w:line="360" w:lineRule="auto"/>
        <w:ind w:left="720"/>
        <w:jc w:val="both"/>
        <w:rPr>
          <w:rFonts w:ascii="Palatino Linotype" w:eastAsiaTheme="minorHAnsi" w:hAnsi="Palatino Linotype" w:cs="Arial"/>
          <w:szCs w:val="22"/>
          <w:lang w:val="es-MX" w:eastAsia="en-US"/>
        </w:rPr>
      </w:pPr>
    </w:p>
    <w:p w14:paraId="2DE1AF77" w14:textId="43B53C1D" w:rsidR="00DC3642" w:rsidRDefault="00082FA7" w:rsidP="00082FA7">
      <w:pPr>
        <w:pStyle w:val="Prrafodelista"/>
        <w:spacing w:line="360" w:lineRule="auto"/>
        <w:ind w:left="720"/>
        <w:jc w:val="both"/>
        <w:rPr>
          <w:rFonts w:ascii="Palatino Linotype" w:eastAsiaTheme="minorHAnsi" w:hAnsi="Palatino Linotype" w:cs="Arial"/>
          <w:szCs w:val="22"/>
          <w:lang w:val="es-MX" w:eastAsia="en-US"/>
        </w:rPr>
      </w:pPr>
      <w:r w:rsidRPr="00082FA7">
        <w:rPr>
          <w:rFonts w:ascii="Palatino Linotype" w:eastAsiaTheme="minorHAnsi" w:hAnsi="Palatino Linotype" w:cs="Arial"/>
          <w:szCs w:val="22"/>
          <w:lang w:val="es-MX" w:eastAsia="en-US"/>
        </w:rPr>
        <w:t xml:space="preserve">AUNADO A LO ANTERIOR, CLARO QUE ES DE CONOCIMIENTO DE LA SECRETARÍA DE BIENESTAR LAS FECHAS EN QUE SE </w:t>
      </w:r>
      <w:proofErr w:type="spellStart"/>
      <w:r w:rsidRPr="00082FA7">
        <w:rPr>
          <w:rFonts w:ascii="Palatino Linotype" w:eastAsiaTheme="minorHAnsi" w:hAnsi="Palatino Linotype" w:cs="Arial"/>
          <w:szCs w:val="22"/>
          <w:lang w:val="es-MX" w:eastAsia="en-US"/>
        </w:rPr>
        <w:t>REALIZARÓN</w:t>
      </w:r>
      <w:proofErr w:type="spellEnd"/>
      <w:r w:rsidRPr="00082FA7">
        <w:rPr>
          <w:rFonts w:ascii="Palatino Linotype" w:eastAsiaTheme="minorHAnsi" w:hAnsi="Palatino Linotype" w:cs="Arial"/>
          <w:szCs w:val="22"/>
          <w:lang w:val="es-MX" w:eastAsia="en-US"/>
        </w:rPr>
        <w:t xml:space="preserve"> LOS </w:t>
      </w:r>
      <w:proofErr w:type="spellStart"/>
      <w:r w:rsidRPr="00082FA7">
        <w:rPr>
          <w:rFonts w:ascii="Palatino Linotype" w:eastAsiaTheme="minorHAnsi" w:hAnsi="Palatino Linotype" w:cs="Arial"/>
          <w:szCs w:val="22"/>
          <w:lang w:val="es-MX" w:eastAsia="en-US"/>
        </w:rPr>
        <w:t>EXAMANES</w:t>
      </w:r>
      <w:proofErr w:type="spellEnd"/>
      <w:r w:rsidRPr="00082FA7">
        <w:rPr>
          <w:rFonts w:ascii="Palatino Linotype" w:eastAsiaTheme="minorHAnsi" w:hAnsi="Palatino Linotype" w:cs="Arial"/>
          <w:szCs w:val="22"/>
          <w:lang w:val="es-MX" w:eastAsia="en-US"/>
        </w:rPr>
        <w:t xml:space="preserve"> DE CERTIFICACIÓN DE CONFIANZA LOS SERVIDORES PÚBLICOS </w:t>
      </w:r>
      <w:proofErr w:type="spellStart"/>
      <w:r w:rsidRPr="00082FA7">
        <w:rPr>
          <w:rFonts w:ascii="Palatino Linotype" w:eastAsiaTheme="minorHAnsi" w:hAnsi="Palatino Linotype" w:cs="Arial"/>
          <w:szCs w:val="22"/>
          <w:lang w:val="es-MX" w:eastAsia="en-US"/>
        </w:rPr>
        <w:t>ASDCRITOS</w:t>
      </w:r>
      <w:proofErr w:type="spellEnd"/>
      <w:r w:rsidRPr="00082FA7">
        <w:rPr>
          <w:rFonts w:ascii="Palatino Linotype" w:eastAsiaTheme="minorHAnsi" w:hAnsi="Palatino Linotype" w:cs="Arial"/>
          <w:szCs w:val="22"/>
          <w:lang w:val="es-MX" w:eastAsia="en-US"/>
        </w:rPr>
        <w:t xml:space="preserve"> A LA MISMA Y QUE ESTÁN REGISTRADOS EN EL </w:t>
      </w:r>
      <w:proofErr w:type="spellStart"/>
      <w:r w:rsidRPr="00082FA7">
        <w:rPr>
          <w:rFonts w:ascii="Palatino Linotype" w:eastAsiaTheme="minorHAnsi" w:hAnsi="Palatino Linotype" w:cs="Arial"/>
          <w:szCs w:val="22"/>
          <w:lang w:val="es-MX" w:eastAsia="en-US"/>
        </w:rPr>
        <w:t>SIRESPEM</w:t>
      </w:r>
      <w:proofErr w:type="spellEnd"/>
      <w:r w:rsidRPr="00082FA7">
        <w:rPr>
          <w:rFonts w:ascii="Palatino Linotype" w:eastAsiaTheme="minorHAnsi" w:hAnsi="Palatino Linotype" w:cs="Arial"/>
          <w:szCs w:val="22"/>
          <w:lang w:val="es-MX" w:eastAsia="en-US"/>
        </w:rPr>
        <w:t xml:space="preserve">, YA QUE LA </w:t>
      </w:r>
      <w:proofErr w:type="spellStart"/>
      <w:r w:rsidRPr="00082FA7">
        <w:rPr>
          <w:rFonts w:ascii="Palatino Linotype" w:eastAsiaTheme="minorHAnsi" w:hAnsi="Palatino Linotype" w:cs="Arial"/>
          <w:szCs w:val="22"/>
          <w:lang w:val="es-MX" w:eastAsia="en-US"/>
        </w:rPr>
        <w:t>SECOGEM</w:t>
      </w:r>
      <w:proofErr w:type="spellEnd"/>
      <w:r w:rsidRPr="00082FA7">
        <w:rPr>
          <w:rFonts w:ascii="Palatino Linotype" w:eastAsiaTheme="minorHAnsi" w:hAnsi="Palatino Linotype" w:cs="Arial"/>
          <w:szCs w:val="22"/>
          <w:lang w:val="es-MX" w:eastAsia="en-US"/>
        </w:rPr>
        <w:t xml:space="preserve"> LES NOTIFICA LA PROGRAMACIÓN QUE SE TIENE PARA LLEVAR A CABO LOS </w:t>
      </w:r>
      <w:proofErr w:type="spellStart"/>
      <w:r w:rsidRPr="00082FA7">
        <w:rPr>
          <w:rFonts w:ascii="Palatino Linotype" w:eastAsiaTheme="minorHAnsi" w:hAnsi="Palatino Linotype" w:cs="Arial"/>
          <w:szCs w:val="22"/>
          <w:lang w:val="es-MX" w:eastAsia="en-US"/>
        </w:rPr>
        <w:t>EXAMANES</w:t>
      </w:r>
      <w:proofErr w:type="spellEnd"/>
      <w:r w:rsidRPr="00082FA7">
        <w:rPr>
          <w:rFonts w:ascii="Palatino Linotype" w:eastAsiaTheme="minorHAnsi" w:hAnsi="Palatino Linotype" w:cs="Arial"/>
          <w:szCs w:val="22"/>
          <w:lang w:val="es-MX" w:eastAsia="en-US"/>
        </w:rPr>
        <w:t xml:space="preserve">, ASÍ QUE </w:t>
      </w:r>
      <w:r w:rsidRPr="00082FA7">
        <w:rPr>
          <w:rFonts w:ascii="Palatino Linotype" w:eastAsiaTheme="minorHAnsi" w:hAnsi="Palatino Linotype" w:cs="Arial"/>
          <w:b/>
          <w:szCs w:val="22"/>
          <w:u w:val="single"/>
          <w:lang w:val="es-MX" w:eastAsia="en-US"/>
        </w:rPr>
        <w:t xml:space="preserve">REQUIERO QUE DEL LISTADO SE ME BRINDE AL MENOS LA FECHA EN LA QUE LES REALIZO EL ÚLTIMO EXAMEN DE </w:t>
      </w:r>
      <w:proofErr w:type="spellStart"/>
      <w:r w:rsidRPr="00082FA7">
        <w:rPr>
          <w:rFonts w:ascii="Palatino Linotype" w:eastAsiaTheme="minorHAnsi" w:hAnsi="Palatino Linotype" w:cs="Arial"/>
          <w:b/>
          <w:szCs w:val="22"/>
          <w:u w:val="single"/>
          <w:lang w:val="es-MX" w:eastAsia="en-US"/>
        </w:rPr>
        <w:t>CERTICICACIÓN</w:t>
      </w:r>
      <w:proofErr w:type="spellEnd"/>
      <w:r w:rsidRPr="00082FA7">
        <w:rPr>
          <w:rFonts w:ascii="Palatino Linotype" w:eastAsiaTheme="minorHAnsi" w:hAnsi="Palatino Linotype" w:cs="Arial"/>
          <w:b/>
          <w:szCs w:val="22"/>
          <w:u w:val="single"/>
          <w:lang w:val="es-MX" w:eastAsia="en-US"/>
        </w:rPr>
        <w:t xml:space="preserve"> DE CONFIANZA</w:t>
      </w:r>
      <w:r w:rsidRPr="00082FA7">
        <w:rPr>
          <w:rFonts w:ascii="Palatino Linotype" w:eastAsiaTheme="minorHAnsi" w:hAnsi="Palatino Linotype" w:cs="Arial"/>
          <w:szCs w:val="22"/>
          <w:lang w:val="es-MX" w:eastAsia="en-US"/>
        </w:rPr>
        <w:t xml:space="preserve">, PARA SABER SI ESTE AUN ESTA VIGENTE Y DE NO PROPORCIONARLO QUIERE DECIR QUE NO LES HAN HECHO </w:t>
      </w:r>
      <w:proofErr w:type="spellStart"/>
      <w:r w:rsidRPr="00082FA7">
        <w:rPr>
          <w:rFonts w:ascii="Palatino Linotype" w:eastAsiaTheme="minorHAnsi" w:hAnsi="Palatino Linotype" w:cs="Arial"/>
          <w:szCs w:val="22"/>
          <w:lang w:val="es-MX" w:eastAsia="en-US"/>
        </w:rPr>
        <w:t>EXAMANES</w:t>
      </w:r>
      <w:proofErr w:type="spellEnd"/>
      <w:r w:rsidRPr="00082FA7">
        <w:rPr>
          <w:rFonts w:ascii="Palatino Linotype" w:eastAsiaTheme="minorHAnsi" w:hAnsi="Palatino Linotype" w:cs="Arial"/>
          <w:szCs w:val="22"/>
          <w:lang w:val="es-MX" w:eastAsia="en-US"/>
        </w:rPr>
        <w:t xml:space="preserve"> DE CONFIANZA A SUS SERVIDORES PÚBLICOS. ESTÁN FALSEANDO INFORMACIÓN CON LA FINALIDAD DE RESPALDAR SU INCOMPETENCIA, LA PÁGINA DE LA </w:t>
      </w:r>
      <w:proofErr w:type="spellStart"/>
      <w:r w:rsidRPr="00082FA7">
        <w:rPr>
          <w:rFonts w:ascii="Palatino Linotype" w:eastAsiaTheme="minorHAnsi" w:hAnsi="Palatino Linotype" w:cs="Arial"/>
          <w:szCs w:val="22"/>
          <w:lang w:val="es-MX" w:eastAsia="en-US"/>
        </w:rPr>
        <w:t>SECOGEM</w:t>
      </w:r>
      <w:proofErr w:type="spellEnd"/>
      <w:r w:rsidRPr="00082FA7">
        <w:rPr>
          <w:rFonts w:ascii="Palatino Linotype" w:eastAsiaTheme="minorHAnsi" w:hAnsi="Palatino Linotype" w:cs="Arial"/>
          <w:szCs w:val="22"/>
          <w:lang w:val="es-MX" w:eastAsia="en-US"/>
        </w:rPr>
        <w:t xml:space="preserve"> https://portal.secogem.gob.mx/certificacion-de-confianza, DICE A LA LETRA </w:t>
      </w:r>
      <w:r w:rsidRPr="00082FA7">
        <w:rPr>
          <w:rFonts w:ascii="Palatino Linotype" w:eastAsiaTheme="minorHAnsi" w:hAnsi="Palatino Linotype" w:cs="Arial"/>
          <w:szCs w:val="22"/>
          <w:lang w:val="es-MX" w:eastAsia="en-US"/>
        </w:rPr>
        <w:lastRenderedPageBreak/>
        <w:t xml:space="preserve">QUE </w:t>
      </w:r>
      <w:r w:rsidRPr="00FE1AA3">
        <w:rPr>
          <w:rFonts w:ascii="Palatino Linotype" w:eastAsiaTheme="minorHAnsi" w:hAnsi="Palatino Linotype" w:cs="Arial"/>
          <w:i/>
          <w:szCs w:val="22"/>
          <w:lang w:val="es-MX" w:eastAsia="en-US"/>
        </w:rPr>
        <w:t>"el trámite lo lleva a cabo la Dependencia a la cual se encuentra adscrito el servidor público”</w:t>
      </w:r>
      <w:r w:rsidRPr="00082FA7">
        <w:rPr>
          <w:rFonts w:ascii="Palatino Linotype" w:eastAsiaTheme="minorHAnsi" w:hAnsi="Palatino Linotype" w:cs="Arial"/>
          <w:szCs w:val="22"/>
          <w:lang w:val="es-MX" w:eastAsia="en-US"/>
        </w:rPr>
        <w:t>, MOTIVO POR EL CUAL REQUIERO ME SEA BRINDADA LA INFORMACIÓN COMPLETA.</w:t>
      </w:r>
    </w:p>
    <w:p w14:paraId="65CDE6DD" w14:textId="77777777" w:rsidR="003E1CB6" w:rsidRPr="004F0A83" w:rsidRDefault="003E1CB6" w:rsidP="00C172FE">
      <w:pPr>
        <w:spacing w:line="360" w:lineRule="auto"/>
        <w:rPr>
          <w:rFonts w:ascii="Palatino Linotype" w:eastAsiaTheme="minorHAnsi" w:hAnsi="Palatino Linotype" w:cs="Arial"/>
          <w:lang w:val="es-MX" w:eastAsia="en-US"/>
        </w:rPr>
      </w:pPr>
    </w:p>
    <w:p w14:paraId="5DC0398E" w14:textId="660DFC2A" w:rsidR="00FE1AA3" w:rsidRPr="00FE1AA3" w:rsidRDefault="00E36592" w:rsidP="00FE1AA3">
      <w:pPr>
        <w:spacing w:line="360" w:lineRule="auto"/>
        <w:jc w:val="both"/>
        <w:rPr>
          <w:rFonts w:ascii="Palatino Linotype" w:eastAsiaTheme="minorHAnsi" w:hAnsi="Palatino Linotype"/>
          <w:lang w:val="es-MX" w:eastAsia="es-MX"/>
        </w:rPr>
      </w:pPr>
      <w:r>
        <w:rPr>
          <w:rFonts w:ascii="Palatino Linotype" w:eastAsiaTheme="minorHAnsi" w:hAnsi="Palatino Linotype"/>
          <w:lang w:val="es-MX" w:eastAsia="es-MX"/>
        </w:rPr>
        <w:t xml:space="preserve">Con base en lo anterior, se observa que el particular únicamente se adolece por la falta de </w:t>
      </w:r>
      <w:r w:rsidR="00082FA7">
        <w:rPr>
          <w:rFonts w:ascii="Palatino Linotype" w:eastAsiaTheme="minorHAnsi" w:hAnsi="Palatino Linotype"/>
          <w:lang w:val="es-MX" w:eastAsia="es-MX"/>
        </w:rPr>
        <w:t xml:space="preserve">la información </w:t>
      </w:r>
      <w:r w:rsidR="00082FA7" w:rsidRPr="00082FA7">
        <w:rPr>
          <w:rFonts w:ascii="Palatino Linotype" w:eastAsiaTheme="minorHAnsi" w:hAnsi="Palatino Linotype"/>
          <w:b/>
          <w:u w:val="single"/>
          <w:lang w:val="es-MX" w:eastAsia="es-MX"/>
        </w:rPr>
        <w:t>relacionada con los exámenes de certificación de confianza, tales como las fechas, resultados y el estatus de su certificación</w:t>
      </w:r>
      <w:r w:rsidR="00FE1AA3">
        <w:rPr>
          <w:rFonts w:ascii="Palatino Linotype" w:eastAsiaTheme="minorHAnsi" w:hAnsi="Palatino Linotype"/>
          <w:lang w:val="es-MX" w:eastAsia="es-MX"/>
        </w:rPr>
        <w:t xml:space="preserve">; por lo que, el </w:t>
      </w:r>
      <w:r w:rsidR="00FE1AA3" w:rsidRPr="00601908">
        <w:rPr>
          <w:rFonts w:ascii="Palatino Linotype" w:eastAsiaTheme="minorHAnsi" w:hAnsi="Palatino Linotype"/>
          <w:b/>
          <w:lang w:val="es-MX" w:eastAsia="es-MX"/>
        </w:rPr>
        <w:t>Sujeto Obligado</w:t>
      </w:r>
      <w:r w:rsidR="00FE1AA3">
        <w:rPr>
          <w:rFonts w:ascii="Palatino Linotype" w:eastAsiaTheme="minorHAnsi" w:hAnsi="Palatino Linotype"/>
          <w:lang w:val="es-MX" w:eastAsia="es-MX"/>
        </w:rPr>
        <w:t xml:space="preserve"> en primera instancia, a través de </w:t>
      </w:r>
      <w:r w:rsidR="00FE1AA3" w:rsidRPr="00FE1AA3">
        <w:rPr>
          <w:rFonts w:ascii="Palatino Linotype" w:hAnsi="Palatino Linotype"/>
          <w:bCs/>
          <w:lang w:val="es-ES_tradnl"/>
        </w:rPr>
        <w:t xml:space="preserve">la Dirección General de Desarrollo Institucional y Tecnologías de la Información, mediante oficio número </w:t>
      </w:r>
      <w:proofErr w:type="spellStart"/>
      <w:r w:rsidR="00FE1AA3" w:rsidRPr="00FE1AA3">
        <w:rPr>
          <w:rFonts w:ascii="Palatino Linotype" w:hAnsi="Palatino Linotype"/>
          <w:b/>
          <w:bCs/>
          <w:lang w:val="es-ES_tradnl"/>
        </w:rPr>
        <w:t>22904003000000L</w:t>
      </w:r>
      <w:proofErr w:type="spellEnd"/>
      <w:r w:rsidR="00FE1AA3" w:rsidRPr="00FE1AA3">
        <w:rPr>
          <w:rFonts w:ascii="Palatino Linotype" w:hAnsi="Palatino Linotype"/>
          <w:b/>
          <w:bCs/>
          <w:lang w:val="es-ES_tradnl"/>
        </w:rPr>
        <w:t>/133/2024</w:t>
      </w:r>
      <w:r w:rsidR="00FE1AA3" w:rsidRPr="00FE1AA3">
        <w:rPr>
          <w:rFonts w:ascii="Palatino Linotype" w:hAnsi="Palatino Linotype"/>
          <w:bCs/>
          <w:lang w:val="es-ES_tradnl"/>
        </w:rPr>
        <w:t>, proporcionó el listado de catorce servidores públicos que están dados de alta en el Sistema de Registro de Servidores Públicos del Estado de México (</w:t>
      </w:r>
      <w:proofErr w:type="spellStart"/>
      <w:r w:rsidR="00FE1AA3" w:rsidRPr="00FE1AA3">
        <w:rPr>
          <w:rFonts w:ascii="Palatino Linotype" w:hAnsi="Palatino Linotype"/>
          <w:bCs/>
          <w:lang w:val="es-ES_tradnl"/>
        </w:rPr>
        <w:t>SIRESPEM</w:t>
      </w:r>
      <w:proofErr w:type="spellEnd"/>
      <w:r w:rsidR="00FE1AA3" w:rsidRPr="00FE1AA3">
        <w:rPr>
          <w:rFonts w:ascii="Palatino Linotype" w:hAnsi="Palatino Linotype"/>
          <w:bCs/>
          <w:lang w:val="es-ES_tradnl"/>
        </w:rPr>
        <w:t>), especificando el nombre completo y puesto funcional de cada uno de ellos.</w:t>
      </w:r>
    </w:p>
    <w:p w14:paraId="326CF539" w14:textId="77777777" w:rsidR="00FE1AA3" w:rsidRPr="00FE1AA3" w:rsidRDefault="00FE1AA3" w:rsidP="00FE1AA3">
      <w:pPr>
        <w:spacing w:line="360" w:lineRule="auto"/>
        <w:ind w:right="49"/>
        <w:jc w:val="both"/>
        <w:rPr>
          <w:rFonts w:ascii="Palatino Linotype" w:hAnsi="Palatino Linotype"/>
          <w:bCs/>
          <w:lang w:val="es-ES_tradnl"/>
        </w:rPr>
      </w:pPr>
    </w:p>
    <w:p w14:paraId="1908501F" w14:textId="77777777" w:rsidR="00FE1AA3" w:rsidRPr="00FE1AA3" w:rsidRDefault="00FE1AA3" w:rsidP="00FE1AA3">
      <w:pPr>
        <w:spacing w:line="360" w:lineRule="auto"/>
        <w:ind w:right="49"/>
        <w:jc w:val="both"/>
        <w:rPr>
          <w:rFonts w:ascii="Palatino Linotype" w:hAnsi="Palatino Linotype"/>
          <w:bCs/>
          <w:lang w:val="es-ES_tradnl"/>
        </w:rPr>
      </w:pPr>
      <w:r w:rsidRPr="00FE1AA3">
        <w:rPr>
          <w:rFonts w:ascii="Palatino Linotype" w:hAnsi="Palatino Linotype"/>
          <w:bCs/>
          <w:lang w:val="es-ES_tradnl"/>
        </w:rPr>
        <w:t>Asimismo, precisó que el listado que se proporcionó, es con corte al 13 de septiembre del año 2024, de acuerdo con la información que obra en los archivos físicos y electrónicos de esa unidad administrativa.</w:t>
      </w:r>
    </w:p>
    <w:p w14:paraId="6EF66284" w14:textId="77777777" w:rsidR="00FE1AA3" w:rsidRPr="00FE1AA3" w:rsidRDefault="00FE1AA3" w:rsidP="00FE1AA3">
      <w:pPr>
        <w:spacing w:line="360" w:lineRule="auto"/>
        <w:ind w:right="49"/>
        <w:jc w:val="both"/>
        <w:rPr>
          <w:rFonts w:ascii="Palatino Linotype" w:hAnsi="Palatino Linotype"/>
          <w:bCs/>
          <w:lang w:val="es-ES_tradnl"/>
        </w:rPr>
      </w:pPr>
    </w:p>
    <w:p w14:paraId="7D2E5710" w14:textId="77777777" w:rsidR="00FE1AA3" w:rsidRPr="00FE1AA3" w:rsidRDefault="00FE1AA3" w:rsidP="00FE1AA3">
      <w:pPr>
        <w:spacing w:line="360" w:lineRule="auto"/>
        <w:ind w:right="49"/>
        <w:jc w:val="both"/>
        <w:rPr>
          <w:rFonts w:ascii="Palatino Linotype" w:hAnsi="Palatino Linotype"/>
          <w:bCs/>
          <w:lang w:val="es-ES_tradnl"/>
        </w:rPr>
      </w:pPr>
      <w:r w:rsidRPr="00FE1AA3">
        <w:rPr>
          <w:rFonts w:ascii="Palatino Linotype" w:hAnsi="Palatino Linotype"/>
          <w:bCs/>
          <w:lang w:val="es-ES_tradnl"/>
        </w:rPr>
        <w:t>Por otra parte, informó que, está en espera de la notificación de la Coordinación Administrativa, para llevar a cabo la actualización de las personas servidoras públicas que intervienen en los procedimientos de contrataciones públicas, el otorgamiento de licencias, autorizaciones, concesiones, permisos, sus modificatorios y prórrogas en el Sistema de Registro de Servidores Públicos del Estado de México (</w:t>
      </w:r>
      <w:proofErr w:type="spellStart"/>
      <w:r w:rsidRPr="00FE1AA3">
        <w:rPr>
          <w:rFonts w:ascii="Palatino Linotype" w:hAnsi="Palatino Linotype"/>
          <w:bCs/>
          <w:lang w:val="es-ES_tradnl"/>
        </w:rPr>
        <w:t>SIRESPEМ</w:t>
      </w:r>
      <w:proofErr w:type="spellEnd"/>
      <w:r w:rsidRPr="00FE1AA3">
        <w:rPr>
          <w:rFonts w:ascii="Palatino Linotype" w:hAnsi="Palatino Linotype"/>
          <w:bCs/>
          <w:lang w:val="es-ES_tradnl"/>
        </w:rPr>
        <w:t>), es importante señalar que dicha actualización se encuentra en proceso, debido a la diversa rotación de los titulares de esa unidad administrativa y de sus tres direcciones.</w:t>
      </w:r>
    </w:p>
    <w:p w14:paraId="6F7C572D" w14:textId="20DCCE69" w:rsidR="00FE1AA3" w:rsidRDefault="00FE1AA3" w:rsidP="00FE1AA3">
      <w:pPr>
        <w:spacing w:line="360" w:lineRule="auto"/>
        <w:jc w:val="both"/>
        <w:rPr>
          <w:rFonts w:ascii="Palatino Linotype" w:hAnsi="Palatino Linotype"/>
          <w:bCs/>
          <w:lang w:val="es-ES_tradnl"/>
        </w:rPr>
      </w:pPr>
      <w:r w:rsidRPr="00FE1AA3">
        <w:rPr>
          <w:rFonts w:ascii="Palatino Linotype" w:hAnsi="Palatino Linotype"/>
          <w:bCs/>
          <w:lang w:val="es-ES_tradnl"/>
        </w:rPr>
        <w:lastRenderedPageBreak/>
        <w:t>Respecto a la información relacionada con los exámenes de certificación de confianza, tales como las fechas, resultados y el estatus de su certificación, no es información a la que la Dirección General tenga acceso, toda vez que el Sistema de Registro de Servidores Públicos del Estado de México (</w:t>
      </w:r>
      <w:proofErr w:type="spellStart"/>
      <w:r w:rsidRPr="00FE1AA3">
        <w:rPr>
          <w:rFonts w:ascii="Palatino Linotype" w:hAnsi="Palatino Linotype"/>
          <w:bCs/>
          <w:lang w:val="es-ES_tradnl"/>
        </w:rPr>
        <w:t>SIRESPEM</w:t>
      </w:r>
      <w:proofErr w:type="spellEnd"/>
      <w:r w:rsidRPr="00FE1AA3">
        <w:rPr>
          <w:rFonts w:ascii="Palatino Linotype" w:hAnsi="Palatino Linotype"/>
          <w:bCs/>
          <w:lang w:val="es-ES_tradnl"/>
        </w:rPr>
        <w:t>), es administrada por la Secretaría de la Contraloría del Estado de México.</w:t>
      </w:r>
    </w:p>
    <w:p w14:paraId="418FC58D" w14:textId="77777777" w:rsidR="00FE1AA3" w:rsidRDefault="00FE1AA3" w:rsidP="00FE1AA3">
      <w:pPr>
        <w:spacing w:line="360" w:lineRule="auto"/>
        <w:jc w:val="both"/>
        <w:rPr>
          <w:rFonts w:ascii="Palatino Linotype" w:hAnsi="Palatino Linotype"/>
          <w:bCs/>
          <w:lang w:val="es-ES_tradnl"/>
        </w:rPr>
      </w:pPr>
    </w:p>
    <w:p w14:paraId="470033A3" w14:textId="4B92D8CA" w:rsidR="00E338FA" w:rsidRPr="00E338FA" w:rsidRDefault="00FE1AA3" w:rsidP="00E338FA">
      <w:pPr>
        <w:spacing w:line="360" w:lineRule="auto"/>
        <w:jc w:val="both"/>
        <w:rPr>
          <w:rFonts w:ascii="Palatino Linotype" w:hAnsi="Palatino Linotype"/>
          <w:bCs/>
          <w:lang w:val="es-ES_tradnl"/>
        </w:rPr>
      </w:pPr>
      <w:r>
        <w:rPr>
          <w:rFonts w:ascii="Palatino Linotype" w:hAnsi="Palatino Linotype"/>
          <w:bCs/>
          <w:lang w:val="es-ES_tradnl"/>
        </w:rPr>
        <w:t xml:space="preserve">No obstante, en la etapa de manifestaciones, remitió el </w:t>
      </w:r>
      <w:r w:rsidR="00E338FA" w:rsidRPr="00E338FA">
        <w:rPr>
          <w:rFonts w:ascii="Palatino Linotype" w:hAnsi="Palatino Linotype"/>
          <w:bCs/>
          <w:lang w:val="es-ES_tradnl"/>
        </w:rPr>
        <w:t xml:space="preserve">Acuerdo del Comité de Transparencia de la Secretaría del Bienestar </w:t>
      </w:r>
      <w:proofErr w:type="spellStart"/>
      <w:r w:rsidR="00E338FA" w:rsidRPr="00E338FA">
        <w:rPr>
          <w:rFonts w:ascii="Palatino Linotype" w:hAnsi="Palatino Linotype"/>
          <w:b/>
          <w:bCs/>
          <w:lang w:val="es-ES_tradnl"/>
        </w:rPr>
        <w:t>CTSB</w:t>
      </w:r>
      <w:proofErr w:type="spellEnd"/>
      <w:r w:rsidR="00E338FA" w:rsidRPr="00E338FA">
        <w:rPr>
          <w:rFonts w:ascii="Palatino Linotype" w:hAnsi="Palatino Linotype"/>
          <w:b/>
          <w:bCs/>
          <w:lang w:val="es-ES_tradnl"/>
        </w:rPr>
        <w:t>-EXT-052-001/2024</w:t>
      </w:r>
      <w:r w:rsidR="00E338FA" w:rsidRPr="00E338FA">
        <w:rPr>
          <w:rFonts w:ascii="Palatino Linotype" w:hAnsi="Palatino Linotype"/>
          <w:bCs/>
          <w:lang w:val="es-ES_tradnl"/>
        </w:rPr>
        <w:t xml:space="preserve"> de fecha 12 de diciembre de 2024, mediante el cual, confirmaron la </w:t>
      </w:r>
      <w:r w:rsidR="00E338FA" w:rsidRPr="00E338FA">
        <w:rPr>
          <w:rFonts w:ascii="Palatino Linotype" w:hAnsi="Palatino Linotype"/>
          <w:b/>
          <w:bCs/>
          <w:lang w:val="es-ES_tradnl"/>
        </w:rPr>
        <w:t>Declararon de Inexistencia</w:t>
      </w:r>
      <w:r w:rsidR="00E338FA">
        <w:rPr>
          <w:rFonts w:ascii="Palatino Linotype" w:hAnsi="Palatino Linotype"/>
          <w:bCs/>
          <w:lang w:val="es-ES_tradnl"/>
        </w:rPr>
        <w:t>, sobre el r</w:t>
      </w:r>
      <w:r w:rsidR="00E338FA" w:rsidRPr="00E338FA">
        <w:rPr>
          <w:rFonts w:ascii="Palatino Linotype" w:hAnsi="Palatino Linotype"/>
          <w:bCs/>
          <w:lang w:val="es-ES_tradnl"/>
        </w:rPr>
        <w:t>egistro en el Sistema de Registro de Servidores Públicos del Estado de México (</w:t>
      </w:r>
      <w:proofErr w:type="spellStart"/>
      <w:r w:rsidR="00E338FA" w:rsidRPr="00E338FA">
        <w:rPr>
          <w:rFonts w:ascii="Palatino Linotype" w:hAnsi="Palatino Linotype"/>
          <w:bCs/>
          <w:lang w:val="es-ES_tradnl"/>
        </w:rPr>
        <w:t>SIRES</w:t>
      </w:r>
      <w:r w:rsidR="00E338FA">
        <w:rPr>
          <w:rFonts w:ascii="Palatino Linotype" w:hAnsi="Palatino Linotype"/>
          <w:bCs/>
          <w:lang w:val="es-ES_tradnl"/>
        </w:rPr>
        <w:t>PEM</w:t>
      </w:r>
      <w:proofErr w:type="spellEnd"/>
      <w:r w:rsidR="00E338FA">
        <w:rPr>
          <w:rFonts w:ascii="Palatino Linotype" w:hAnsi="Palatino Linotype"/>
          <w:bCs/>
          <w:lang w:val="es-ES_tradnl"/>
        </w:rPr>
        <w:t xml:space="preserve">) del mes de octubre de 2024; indicando que, </w:t>
      </w:r>
      <w:r w:rsidR="00E338FA" w:rsidRPr="00E338FA">
        <w:rPr>
          <w:rFonts w:ascii="Palatino Linotype" w:eastAsiaTheme="minorHAnsi" w:hAnsi="Palatino Linotype" w:cs="Arial"/>
          <w:b/>
          <w:u w:val="single"/>
          <w:lang w:val="es-MX" w:eastAsia="en-US"/>
        </w:rPr>
        <w:t>carece de la información solicitada</w:t>
      </w:r>
      <w:r w:rsidR="00E338FA" w:rsidRPr="00E338FA">
        <w:rPr>
          <w:rFonts w:ascii="Palatino Linotype" w:eastAsiaTheme="minorHAnsi" w:hAnsi="Palatino Linotype" w:cs="Arial"/>
          <w:lang w:val="es-MX" w:eastAsia="en-US"/>
        </w:rPr>
        <w:t xml:space="preserve">, por causas ajenas a la voluntad de esta dependencia, </w:t>
      </w:r>
      <w:r w:rsidR="00E338FA" w:rsidRPr="00E338FA">
        <w:rPr>
          <w:rFonts w:ascii="Palatino Linotype" w:eastAsiaTheme="minorHAnsi" w:hAnsi="Palatino Linotype" w:cs="Arial"/>
          <w:b/>
          <w:u w:val="single"/>
          <w:lang w:val="es-MX" w:eastAsia="en-US"/>
        </w:rPr>
        <w:t>viéndose imposibilitada legalmente para actualizar los nombres de los funcionarios públicos que intervienen en los procedimientos de contrataciones públicas, el otorgamiento de licencias, autorizaciones, concesiones, permisos, sus modificatorios y prorrogas en el Sistema de Registro de Servidores Públicos del Estado de México (</w:t>
      </w:r>
      <w:proofErr w:type="spellStart"/>
      <w:r w:rsidR="00E338FA" w:rsidRPr="00E338FA">
        <w:rPr>
          <w:rFonts w:ascii="Palatino Linotype" w:eastAsiaTheme="minorHAnsi" w:hAnsi="Palatino Linotype" w:cs="Arial"/>
          <w:b/>
          <w:u w:val="single"/>
          <w:lang w:val="es-MX" w:eastAsia="en-US"/>
        </w:rPr>
        <w:t>SIRESPEM</w:t>
      </w:r>
      <w:proofErr w:type="spellEnd"/>
      <w:r w:rsidR="00E338FA" w:rsidRPr="00E338FA">
        <w:rPr>
          <w:rFonts w:ascii="Palatino Linotype" w:eastAsiaTheme="minorHAnsi" w:hAnsi="Palatino Linotype" w:cs="Arial"/>
          <w:b/>
          <w:u w:val="single"/>
          <w:lang w:val="es-MX" w:eastAsia="en-US"/>
        </w:rPr>
        <w:t>)</w:t>
      </w:r>
      <w:r w:rsidR="00E338FA" w:rsidRPr="00E338FA">
        <w:rPr>
          <w:rFonts w:ascii="Palatino Linotype" w:eastAsiaTheme="minorHAnsi" w:hAnsi="Palatino Linotype" w:cs="Arial"/>
          <w:lang w:val="es-MX" w:eastAsia="en-US"/>
        </w:rPr>
        <w:t>.</w:t>
      </w:r>
    </w:p>
    <w:p w14:paraId="6DC9DBD7" w14:textId="77777777" w:rsidR="00E338FA" w:rsidRDefault="00E338FA" w:rsidP="00E338FA">
      <w:pPr>
        <w:pStyle w:val="Prrafodelista"/>
        <w:spacing w:line="360" w:lineRule="auto"/>
        <w:ind w:left="426" w:right="141"/>
        <w:jc w:val="both"/>
        <w:rPr>
          <w:rFonts w:ascii="Palatino Linotype" w:eastAsiaTheme="minorHAnsi" w:hAnsi="Palatino Linotype" w:cs="Arial"/>
          <w:lang w:val="es-MX" w:eastAsia="en-US"/>
        </w:rPr>
      </w:pPr>
    </w:p>
    <w:p w14:paraId="51802E17" w14:textId="58CD9221" w:rsidR="00601908" w:rsidRPr="00601908" w:rsidRDefault="00E338FA" w:rsidP="00601908">
      <w:pPr>
        <w:spacing w:line="360" w:lineRule="auto"/>
        <w:ind w:right="141"/>
        <w:jc w:val="both"/>
        <w:rPr>
          <w:rFonts w:ascii="Palatino Linotype" w:eastAsiaTheme="minorHAnsi" w:hAnsi="Palatino Linotype" w:cs="Arial"/>
          <w:b/>
          <w:u w:val="single"/>
          <w:lang w:val="es-MX" w:eastAsia="en-US"/>
        </w:rPr>
      </w:pPr>
      <w:r w:rsidRPr="00E338FA">
        <w:rPr>
          <w:rFonts w:ascii="Palatino Linotype" w:eastAsiaTheme="minorHAnsi" w:hAnsi="Palatino Linotype" w:cs="Arial"/>
          <w:lang w:val="es-MX" w:eastAsia="en-US"/>
        </w:rPr>
        <w:t xml:space="preserve">Misma suerte corren </w:t>
      </w:r>
      <w:r w:rsidRPr="00E338FA">
        <w:rPr>
          <w:rFonts w:ascii="Palatino Linotype" w:eastAsiaTheme="minorHAnsi" w:hAnsi="Palatino Linotype" w:cs="Arial"/>
          <w:b/>
          <w:u w:val="single"/>
          <w:lang w:val="es-MX" w:eastAsia="en-US"/>
        </w:rPr>
        <w:t>las evaluaciones de confianza</w:t>
      </w:r>
      <w:r w:rsidRPr="00E338FA">
        <w:rPr>
          <w:rFonts w:ascii="Palatino Linotype" w:eastAsiaTheme="minorHAnsi" w:hAnsi="Palatino Linotype" w:cs="Arial"/>
          <w:lang w:val="es-MX" w:eastAsia="en-US"/>
        </w:rPr>
        <w:t xml:space="preserve">, con base en el artículo </w:t>
      </w:r>
      <w:r w:rsidRPr="00E338FA">
        <w:rPr>
          <w:rFonts w:ascii="Palatino Linotype" w:eastAsiaTheme="minorHAnsi" w:hAnsi="Palatino Linotype" w:cs="Arial"/>
          <w:b/>
          <w:lang w:val="es-MX" w:eastAsia="en-US"/>
        </w:rPr>
        <w:t>NOVENO</w:t>
      </w:r>
      <w:r w:rsidRPr="00E338FA">
        <w:rPr>
          <w:rFonts w:ascii="Palatino Linotype" w:eastAsiaTheme="minorHAnsi" w:hAnsi="Palatino Linotype" w:cs="Arial"/>
          <w:lang w:val="es-MX" w:eastAsia="en-US"/>
        </w:rPr>
        <w:t xml:space="preserve"> párrafo segundo del </w:t>
      </w:r>
      <w:r w:rsidRPr="00E338FA">
        <w:rPr>
          <w:rFonts w:ascii="Palatino Linotype" w:eastAsiaTheme="minorHAnsi" w:hAnsi="Palatino Linotype" w:cs="Arial"/>
          <w:b/>
          <w:lang w:val="es-MX" w:eastAsia="en-US"/>
        </w:rPr>
        <w:t>"ACUERDO POR EL QUE EL SECRETARIO DE LA CONTRALORÍA ESTABLECE LINEAMIENTOS PARA EL REGISTRO, IDENTIFICACIÓN Y CLASIFICACIÓN DE LOS SERVIDORES PÚBLICOS QUE INTERVIENEN EN LOS PROCEDIMIENTOS DE CONTRATACIONES PÚBLICAS, EL OTORGAMIENTO DE LICENCIAS, AUTORIZACIONES, CONCESIONES, PERMISOS, SUS MODIFICATORIOS Y PRORROGAS"</w:t>
      </w:r>
      <w:r w:rsidRPr="00E338FA">
        <w:rPr>
          <w:rFonts w:ascii="Palatino Linotype" w:eastAsiaTheme="minorHAnsi" w:hAnsi="Palatino Linotype" w:cs="Arial"/>
          <w:lang w:val="es-MX" w:eastAsia="en-US"/>
        </w:rPr>
        <w:t xml:space="preserve">, publicado el 13 de octubre de 2015, en el Periódico Oficial </w:t>
      </w:r>
      <w:r w:rsidRPr="00E338FA">
        <w:rPr>
          <w:rFonts w:ascii="Palatino Linotype" w:eastAsiaTheme="minorHAnsi" w:hAnsi="Palatino Linotype" w:cs="Arial"/>
          <w:i/>
          <w:lang w:val="es-MX" w:eastAsia="en-US"/>
        </w:rPr>
        <w:t>"Gaceta del Gobierno"</w:t>
      </w:r>
      <w:r w:rsidRPr="00E338FA">
        <w:rPr>
          <w:rFonts w:ascii="Palatino Linotype" w:eastAsiaTheme="minorHAnsi" w:hAnsi="Palatino Linotype" w:cs="Arial"/>
          <w:lang w:val="es-MX" w:eastAsia="en-US"/>
        </w:rPr>
        <w:t xml:space="preserve">, el </w:t>
      </w:r>
      <w:r w:rsidRPr="00E338FA">
        <w:rPr>
          <w:rFonts w:ascii="Palatino Linotype" w:eastAsiaTheme="minorHAnsi" w:hAnsi="Palatino Linotype" w:cs="Arial"/>
          <w:lang w:val="es-MX" w:eastAsia="en-US"/>
        </w:rPr>
        <w:lastRenderedPageBreak/>
        <w:t>cual indica que los servidores públicos que sean registrados en el "</w:t>
      </w:r>
      <w:proofErr w:type="spellStart"/>
      <w:r w:rsidRPr="00E338FA">
        <w:rPr>
          <w:rFonts w:ascii="Palatino Linotype" w:eastAsiaTheme="minorHAnsi" w:hAnsi="Palatino Linotype" w:cs="Arial"/>
          <w:lang w:val="es-MX" w:eastAsia="en-US"/>
        </w:rPr>
        <w:t>SIRESPEM</w:t>
      </w:r>
      <w:proofErr w:type="spellEnd"/>
      <w:r w:rsidRPr="00E338FA">
        <w:rPr>
          <w:rFonts w:ascii="Palatino Linotype" w:eastAsiaTheme="minorHAnsi" w:hAnsi="Palatino Linotype" w:cs="Arial"/>
          <w:lang w:val="es-MX" w:eastAsia="en-US"/>
        </w:rPr>
        <w:t xml:space="preserve">", sin excepción, deberán presentar evaluaciones de confianza, las cuales se llevarán a cabo, por la Unidad Estatal de Certificación de Confianza, Órgano Desconcentrado de la Secretaría de la Contraloría; por lo anterior, </w:t>
      </w:r>
      <w:r w:rsidRPr="00E338FA">
        <w:rPr>
          <w:rFonts w:ascii="Palatino Linotype" w:eastAsiaTheme="minorHAnsi" w:hAnsi="Palatino Linotype" w:cs="Arial"/>
          <w:b/>
          <w:u w:val="single"/>
          <w:lang w:val="es-MX" w:eastAsia="en-US"/>
        </w:rPr>
        <w:t>al no poder registrar a los servidores públicos que intervienen en los procedimientos de contrataciones públicas, el otorgamiento de licencias, autorizaciones, concesiones, permisos, sus modificatorios y prórrogas en el Sistema de Registro de Servidores Públicos del Estado de México, no se han podido llevar a cabo el procedimiento de evaluación de confianza, para efecto de contar con la Constancia de Confianza, ex</w:t>
      </w:r>
      <w:r w:rsidR="00601908">
        <w:rPr>
          <w:rFonts w:ascii="Palatino Linotype" w:eastAsiaTheme="minorHAnsi" w:hAnsi="Palatino Linotype" w:cs="Arial"/>
          <w:b/>
          <w:u w:val="single"/>
          <w:lang w:val="es-MX" w:eastAsia="en-US"/>
        </w:rPr>
        <w:t>pedida por el Órgano en mención</w:t>
      </w:r>
      <w:r w:rsidR="00601908" w:rsidRPr="00601908">
        <w:rPr>
          <w:rFonts w:ascii="Palatino Linotype" w:eastAsiaTheme="minorHAnsi" w:hAnsi="Palatino Linotype" w:cs="Arial"/>
          <w:lang w:val="es-MX" w:eastAsia="en-US"/>
        </w:rPr>
        <w:t xml:space="preserve">; </w:t>
      </w:r>
      <w:r w:rsidR="00601908" w:rsidRPr="00DD1457">
        <w:rPr>
          <w:rFonts w:ascii="Palatino Linotype" w:hAnsi="Palatino Linotype" w:cs="Arial"/>
        </w:rPr>
        <w:t>por lo que se analizará dicho documento, a fin de establecer si el Comité de Transparencia cumplió cabalmente con las formalidades exigidas por la Ley de Transparencia y Acceso a la Información Pública del Estado de México y Municipios:</w:t>
      </w:r>
    </w:p>
    <w:p w14:paraId="3D750B69" w14:textId="77777777" w:rsidR="00601908" w:rsidRDefault="00601908" w:rsidP="00601908">
      <w:pPr>
        <w:spacing w:line="360" w:lineRule="auto"/>
        <w:jc w:val="both"/>
        <w:rPr>
          <w:rFonts w:ascii="Palatino Linotype" w:hAnsi="Palatino Linotype" w:cs="Arial"/>
        </w:rPr>
      </w:pPr>
    </w:p>
    <w:tbl>
      <w:tblPr>
        <w:tblStyle w:val="Tablaconcuadrcula"/>
        <w:tblW w:w="7938" w:type="dxa"/>
        <w:tblInd w:w="426" w:type="dxa"/>
        <w:tblLayout w:type="fixed"/>
        <w:tblLook w:val="04A0" w:firstRow="1" w:lastRow="0" w:firstColumn="1" w:lastColumn="0" w:noHBand="0" w:noVBand="1"/>
      </w:tblPr>
      <w:tblGrid>
        <w:gridCol w:w="1744"/>
        <w:gridCol w:w="1297"/>
        <w:gridCol w:w="4897"/>
      </w:tblGrid>
      <w:tr w:rsidR="00601908" w:rsidRPr="000B61B4" w14:paraId="1F44B1E8" w14:textId="77777777" w:rsidTr="001569C5">
        <w:tc>
          <w:tcPr>
            <w:tcW w:w="1744" w:type="dxa"/>
            <w:tcBorders>
              <w:top w:val="nil"/>
              <w:left w:val="nil"/>
            </w:tcBorders>
          </w:tcPr>
          <w:p w14:paraId="4E4399EE" w14:textId="77777777" w:rsidR="00601908" w:rsidRPr="000B61B4" w:rsidRDefault="00601908" w:rsidP="001569C5">
            <w:pPr>
              <w:pStyle w:val="Prrafodelista"/>
              <w:spacing w:after="120"/>
              <w:ind w:left="47"/>
              <w:jc w:val="both"/>
              <w:rPr>
                <w:rFonts w:ascii="Palatino Linotype" w:hAnsi="Palatino Linotype"/>
                <w:b/>
                <w:sz w:val="20"/>
                <w:szCs w:val="20"/>
              </w:rPr>
            </w:pPr>
          </w:p>
        </w:tc>
        <w:tc>
          <w:tcPr>
            <w:tcW w:w="1297" w:type="dxa"/>
            <w:tcBorders>
              <w:bottom w:val="single" w:sz="4" w:space="0" w:color="auto"/>
            </w:tcBorders>
            <w:shd w:val="clear" w:color="auto" w:fill="BFBFBF" w:themeFill="background1" w:themeFillShade="BF"/>
            <w:vAlign w:val="bottom"/>
          </w:tcPr>
          <w:p w14:paraId="127510B0" w14:textId="77777777" w:rsidR="00601908" w:rsidRPr="000B61B4" w:rsidRDefault="00601908" w:rsidP="001569C5">
            <w:pPr>
              <w:pStyle w:val="Prrafodelista"/>
              <w:spacing w:after="120"/>
              <w:ind w:left="47"/>
              <w:jc w:val="center"/>
              <w:rPr>
                <w:rFonts w:ascii="Palatino Linotype" w:hAnsi="Palatino Linotype"/>
                <w:b/>
                <w:sz w:val="20"/>
                <w:szCs w:val="20"/>
              </w:rPr>
            </w:pPr>
            <w:r w:rsidRPr="000B61B4">
              <w:rPr>
                <w:rFonts w:ascii="Palatino Linotype" w:hAnsi="Palatino Linotype"/>
                <w:b/>
                <w:szCs w:val="20"/>
              </w:rPr>
              <w:t>Cumplió:</w:t>
            </w:r>
          </w:p>
        </w:tc>
        <w:tc>
          <w:tcPr>
            <w:tcW w:w="4897" w:type="dxa"/>
            <w:tcBorders>
              <w:bottom w:val="single" w:sz="4" w:space="0" w:color="auto"/>
            </w:tcBorders>
            <w:shd w:val="clear" w:color="auto" w:fill="BFBFBF" w:themeFill="background1" w:themeFillShade="BF"/>
            <w:vAlign w:val="bottom"/>
          </w:tcPr>
          <w:p w14:paraId="300DDF85" w14:textId="77777777" w:rsidR="00601908" w:rsidRPr="000B61B4" w:rsidRDefault="00601908" w:rsidP="001569C5">
            <w:pPr>
              <w:pStyle w:val="Prrafodelista"/>
              <w:spacing w:after="120"/>
              <w:ind w:left="47"/>
              <w:jc w:val="center"/>
              <w:rPr>
                <w:rFonts w:ascii="Palatino Linotype" w:hAnsi="Palatino Linotype"/>
                <w:b/>
              </w:rPr>
            </w:pPr>
            <w:r w:rsidRPr="000B61B4">
              <w:rPr>
                <w:rFonts w:ascii="Palatino Linotype" w:hAnsi="Palatino Linotype"/>
                <w:b/>
              </w:rPr>
              <w:t>Contenido</w:t>
            </w:r>
          </w:p>
        </w:tc>
      </w:tr>
      <w:tr w:rsidR="00601908" w:rsidRPr="000B61B4" w14:paraId="43CF5591" w14:textId="77777777" w:rsidTr="001569C5">
        <w:tc>
          <w:tcPr>
            <w:tcW w:w="1744" w:type="dxa"/>
            <w:vAlign w:val="center"/>
          </w:tcPr>
          <w:p w14:paraId="2969DACA" w14:textId="77777777" w:rsidR="00601908" w:rsidRPr="000B61B4" w:rsidRDefault="00601908" w:rsidP="001569C5">
            <w:pPr>
              <w:jc w:val="center"/>
              <w:rPr>
                <w:rFonts w:ascii="Palatino Linotype" w:hAnsi="Palatino Linotype"/>
                <w:b/>
                <w:sz w:val="16"/>
                <w:szCs w:val="16"/>
              </w:rPr>
            </w:pPr>
            <w:r w:rsidRPr="000B61B4">
              <w:rPr>
                <w:rFonts w:ascii="Palatino Linotype" w:hAnsi="Palatino Linotype"/>
                <w:b/>
                <w:sz w:val="16"/>
                <w:szCs w:val="16"/>
              </w:rPr>
              <w:t>Número de folio de la solicitud.</w:t>
            </w:r>
          </w:p>
        </w:tc>
        <w:tc>
          <w:tcPr>
            <w:tcW w:w="1297" w:type="dxa"/>
            <w:vMerge w:val="restart"/>
            <w:tcBorders>
              <w:top w:val="single" w:sz="4" w:space="0" w:color="auto"/>
            </w:tcBorders>
            <w:vAlign w:val="center"/>
          </w:tcPr>
          <w:p w14:paraId="5CFB3220" w14:textId="77777777" w:rsidR="00601908" w:rsidRPr="000B61B4" w:rsidRDefault="00601908" w:rsidP="001569C5">
            <w:pPr>
              <w:ind w:left="47"/>
              <w:jc w:val="center"/>
              <w:rPr>
                <w:rFonts w:ascii="Palatino Linotype" w:hAnsi="Palatino Linotype"/>
                <w:b/>
              </w:rPr>
            </w:pPr>
            <w:r w:rsidRPr="000B61B4">
              <w:rPr>
                <w:rFonts w:ascii="Palatino Linotype" w:hAnsi="Palatino Linotype"/>
                <w:b/>
              </w:rPr>
              <w:t>Sí.</w:t>
            </w:r>
          </w:p>
          <w:p w14:paraId="2BBEDF0D" w14:textId="77777777" w:rsidR="00601908" w:rsidRPr="000B61B4" w:rsidRDefault="00601908" w:rsidP="001569C5">
            <w:pPr>
              <w:ind w:left="47"/>
              <w:jc w:val="center"/>
              <w:rPr>
                <w:rFonts w:ascii="Palatino Linotype" w:hAnsi="Palatino Linotype"/>
                <w:b/>
              </w:rPr>
            </w:pPr>
          </w:p>
        </w:tc>
        <w:tc>
          <w:tcPr>
            <w:tcW w:w="4897" w:type="dxa"/>
            <w:vMerge w:val="restart"/>
            <w:tcBorders>
              <w:top w:val="single" w:sz="4" w:space="0" w:color="auto"/>
            </w:tcBorders>
            <w:vAlign w:val="center"/>
          </w:tcPr>
          <w:p w14:paraId="7394BED7" w14:textId="77777777" w:rsidR="00601908" w:rsidRDefault="00601908" w:rsidP="001569C5">
            <w:pPr>
              <w:ind w:left="-115"/>
              <w:jc w:val="center"/>
              <w:rPr>
                <w:rFonts w:ascii="Palatino Linotype" w:hAnsi="Palatino Linotype"/>
              </w:rPr>
            </w:pPr>
            <w:r w:rsidRPr="00601908">
              <w:rPr>
                <w:rFonts w:ascii="Palatino Linotype" w:hAnsi="Palatino Linotype"/>
                <w:noProof/>
                <w:lang w:val="es-MX" w:eastAsia="es-MX"/>
              </w:rPr>
              <w:drawing>
                <wp:inline distT="0" distB="0" distL="0" distR="0" wp14:anchorId="42A6E18F" wp14:editId="1727F954">
                  <wp:extent cx="2972435" cy="81597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72435" cy="815975"/>
                          </a:xfrm>
                          <a:prstGeom prst="rect">
                            <a:avLst/>
                          </a:prstGeom>
                        </pic:spPr>
                      </pic:pic>
                    </a:graphicData>
                  </a:graphic>
                </wp:inline>
              </w:drawing>
            </w:r>
          </w:p>
          <w:p w14:paraId="2C6A2835" w14:textId="77777777" w:rsidR="00601908" w:rsidRDefault="00601908" w:rsidP="001569C5">
            <w:pPr>
              <w:ind w:left="-115"/>
              <w:jc w:val="center"/>
              <w:rPr>
                <w:rFonts w:ascii="Palatino Linotype" w:hAnsi="Palatino Linotype"/>
              </w:rPr>
            </w:pPr>
          </w:p>
          <w:p w14:paraId="547FBF00" w14:textId="55EEEB15" w:rsidR="00601908" w:rsidRPr="000B61B4" w:rsidRDefault="00601908" w:rsidP="001569C5">
            <w:pPr>
              <w:ind w:left="-115"/>
              <w:jc w:val="center"/>
              <w:rPr>
                <w:rFonts w:ascii="Palatino Linotype" w:hAnsi="Palatino Linotype"/>
              </w:rPr>
            </w:pPr>
            <w:r w:rsidRPr="00601908">
              <w:rPr>
                <w:rFonts w:ascii="Palatino Linotype" w:hAnsi="Palatino Linotype"/>
                <w:noProof/>
                <w:lang w:val="es-MX" w:eastAsia="es-MX"/>
              </w:rPr>
              <w:lastRenderedPageBreak/>
              <w:drawing>
                <wp:inline distT="0" distB="0" distL="0" distR="0" wp14:anchorId="49BD7672" wp14:editId="0475C9E3">
                  <wp:extent cx="2972435" cy="259842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72435" cy="2598420"/>
                          </a:xfrm>
                          <a:prstGeom prst="rect">
                            <a:avLst/>
                          </a:prstGeom>
                        </pic:spPr>
                      </pic:pic>
                    </a:graphicData>
                  </a:graphic>
                </wp:inline>
              </w:drawing>
            </w:r>
          </w:p>
        </w:tc>
      </w:tr>
      <w:tr w:rsidR="00601908" w:rsidRPr="000B61B4" w14:paraId="17B51AFF" w14:textId="77777777" w:rsidTr="001569C5">
        <w:tc>
          <w:tcPr>
            <w:tcW w:w="1744" w:type="dxa"/>
            <w:vAlign w:val="center"/>
          </w:tcPr>
          <w:p w14:paraId="04126B1B" w14:textId="77777777" w:rsidR="00601908" w:rsidRPr="000B61B4" w:rsidRDefault="00601908" w:rsidP="001569C5">
            <w:pPr>
              <w:jc w:val="center"/>
              <w:rPr>
                <w:rFonts w:ascii="Palatino Linotype" w:hAnsi="Palatino Linotype"/>
                <w:b/>
                <w:sz w:val="16"/>
                <w:szCs w:val="16"/>
              </w:rPr>
            </w:pPr>
            <w:r w:rsidRPr="000B61B4">
              <w:rPr>
                <w:rFonts w:ascii="Palatino Linotype" w:hAnsi="Palatino Linotype"/>
                <w:b/>
                <w:sz w:val="16"/>
                <w:szCs w:val="16"/>
              </w:rPr>
              <w:t>Referencia de la información solicitada.</w:t>
            </w:r>
          </w:p>
        </w:tc>
        <w:tc>
          <w:tcPr>
            <w:tcW w:w="1297" w:type="dxa"/>
            <w:vMerge/>
            <w:vAlign w:val="center"/>
          </w:tcPr>
          <w:p w14:paraId="51A38C9A" w14:textId="77777777" w:rsidR="00601908" w:rsidRPr="000B61B4" w:rsidRDefault="00601908" w:rsidP="001569C5">
            <w:pPr>
              <w:ind w:left="47"/>
              <w:jc w:val="center"/>
              <w:rPr>
                <w:rFonts w:ascii="Palatino Linotype" w:hAnsi="Palatino Linotype"/>
                <w:b/>
              </w:rPr>
            </w:pPr>
          </w:p>
        </w:tc>
        <w:tc>
          <w:tcPr>
            <w:tcW w:w="4897" w:type="dxa"/>
            <w:vMerge/>
            <w:vAlign w:val="center"/>
          </w:tcPr>
          <w:p w14:paraId="0A55C6B7" w14:textId="77777777" w:rsidR="00601908" w:rsidRPr="000B61B4" w:rsidRDefault="00601908" w:rsidP="001569C5">
            <w:pPr>
              <w:jc w:val="center"/>
              <w:rPr>
                <w:rFonts w:ascii="Palatino Linotype" w:hAnsi="Palatino Linotype"/>
                <w:b/>
              </w:rPr>
            </w:pPr>
          </w:p>
        </w:tc>
      </w:tr>
      <w:tr w:rsidR="00601908" w:rsidRPr="000B61B4" w14:paraId="324CC488" w14:textId="77777777" w:rsidTr="001569C5">
        <w:trPr>
          <w:trHeight w:val="887"/>
        </w:trPr>
        <w:tc>
          <w:tcPr>
            <w:tcW w:w="1744" w:type="dxa"/>
            <w:vAlign w:val="center"/>
          </w:tcPr>
          <w:p w14:paraId="19D96B2D" w14:textId="77777777" w:rsidR="00601908" w:rsidRPr="000B61B4" w:rsidRDefault="00601908" w:rsidP="001569C5">
            <w:pPr>
              <w:tabs>
                <w:tab w:val="left" w:pos="317"/>
              </w:tabs>
              <w:jc w:val="center"/>
              <w:rPr>
                <w:rFonts w:ascii="Palatino Linotype" w:hAnsi="Palatino Linotype"/>
                <w:b/>
                <w:sz w:val="16"/>
                <w:szCs w:val="16"/>
              </w:rPr>
            </w:pPr>
            <w:r w:rsidRPr="000B61B4">
              <w:rPr>
                <w:rFonts w:ascii="Palatino Linotype" w:hAnsi="Palatino Linotype"/>
                <w:b/>
                <w:sz w:val="16"/>
                <w:szCs w:val="16"/>
              </w:rPr>
              <w:t>Fundamento y Motivación Legal.</w:t>
            </w:r>
          </w:p>
        </w:tc>
        <w:tc>
          <w:tcPr>
            <w:tcW w:w="1297" w:type="dxa"/>
            <w:vMerge w:val="restart"/>
            <w:vAlign w:val="center"/>
          </w:tcPr>
          <w:p w14:paraId="44F15C36" w14:textId="77777777" w:rsidR="00601908" w:rsidRPr="000B61B4" w:rsidRDefault="00601908" w:rsidP="001569C5">
            <w:pPr>
              <w:ind w:left="47"/>
              <w:jc w:val="center"/>
              <w:rPr>
                <w:rFonts w:ascii="Palatino Linotype" w:hAnsi="Palatino Linotype"/>
                <w:b/>
              </w:rPr>
            </w:pPr>
            <w:r w:rsidRPr="000B61B4">
              <w:rPr>
                <w:rFonts w:ascii="Palatino Linotype" w:hAnsi="Palatino Linotype"/>
                <w:b/>
              </w:rPr>
              <w:t>Sí.</w:t>
            </w:r>
          </w:p>
          <w:p w14:paraId="7A6B6CAA" w14:textId="77777777" w:rsidR="00601908" w:rsidRPr="000B61B4" w:rsidRDefault="00601908" w:rsidP="001569C5">
            <w:pPr>
              <w:pStyle w:val="Prrafodelista"/>
              <w:ind w:left="29" w:firstLine="18"/>
              <w:jc w:val="center"/>
              <w:rPr>
                <w:rFonts w:ascii="Palatino Linotype" w:hAnsi="Palatino Linotype"/>
                <w:b/>
              </w:rPr>
            </w:pPr>
          </w:p>
        </w:tc>
        <w:tc>
          <w:tcPr>
            <w:tcW w:w="4897" w:type="dxa"/>
            <w:vMerge w:val="restart"/>
            <w:vAlign w:val="center"/>
          </w:tcPr>
          <w:p w14:paraId="109FFC58" w14:textId="77777777" w:rsidR="00601908" w:rsidRDefault="00601908" w:rsidP="001569C5">
            <w:pPr>
              <w:ind w:left="-31"/>
              <w:jc w:val="center"/>
              <w:rPr>
                <w:rFonts w:ascii="Palatino Linotype" w:hAnsi="Palatino Linotype"/>
                <w:b/>
              </w:rPr>
            </w:pPr>
            <w:r w:rsidRPr="00601908">
              <w:rPr>
                <w:rFonts w:ascii="Palatino Linotype" w:hAnsi="Palatino Linotype"/>
                <w:b/>
                <w:noProof/>
                <w:lang w:val="es-MX" w:eastAsia="es-MX"/>
              </w:rPr>
              <w:drawing>
                <wp:inline distT="0" distB="0" distL="0" distR="0" wp14:anchorId="5028B578" wp14:editId="44C69070">
                  <wp:extent cx="2972435" cy="24434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72435" cy="2443480"/>
                          </a:xfrm>
                          <a:prstGeom prst="rect">
                            <a:avLst/>
                          </a:prstGeom>
                        </pic:spPr>
                      </pic:pic>
                    </a:graphicData>
                  </a:graphic>
                </wp:inline>
              </w:drawing>
            </w:r>
          </w:p>
          <w:p w14:paraId="5586E003" w14:textId="7F5DA235" w:rsidR="00601908" w:rsidRPr="000B61B4" w:rsidRDefault="00601908" w:rsidP="001569C5">
            <w:pPr>
              <w:ind w:left="-31"/>
              <w:jc w:val="center"/>
              <w:rPr>
                <w:rFonts w:ascii="Palatino Linotype" w:hAnsi="Palatino Linotype"/>
                <w:b/>
              </w:rPr>
            </w:pPr>
            <w:r w:rsidRPr="00601908">
              <w:rPr>
                <w:rFonts w:ascii="Palatino Linotype" w:hAnsi="Palatino Linotype"/>
                <w:b/>
                <w:noProof/>
                <w:lang w:val="es-MX" w:eastAsia="es-MX"/>
              </w:rPr>
              <w:drawing>
                <wp:inline distT="0" distB="0" distL="0" distR="0" wp14:anchorId="4624CDC7" wp14:editId="0CF73552">
                  <wp:extent cx="2972435" cy="26492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2435" cy="2649220"/>
                          </a:xfrm>
                          <a:prstGeom prst="rect">
                            <a:avLst/>
                          </a:prstGeom>
                        </pic:spPr>
                      </pic:pic>
                    </a:graphicData>
                  </a:graphic>
                </wp:inline>
              </w:drawing>
            </w:r>
          </w:p>
        </w:tc>
      </w:tr>
      <w:tr w:rsidR="00601908" w:rsidRPr="000B61B4" w14:paraId="172A403D" w14:textId="77777777" w:rsidTr="001569C5">
        <w:tc>
          <w:tcPr>
            <w:tcW w:w="1744" w:type="dxa"/>
            <w:vAlign w:val="center"/>
          </w:tcPr>
          <w:p w14:paraId="461C6F65" w14:textId="77777777" w:rsidR="00601908" w:rsidRPr="000B61B4" w:rsidRDefault="00601908" w:rsidP="001569C5">
            <w:pPr>
              <w:jc w:val="both"/>
              <w:rPr>
                <w:rFonts w:ascii="Palatino Linotype" w:hAnsi="Palatino Linotype"/>
                <w:b/>
                <w:sz w:val="16"/>
                <w:szCs w:val="16"/>
              </w:rPr>
            </w:pPr>
            <w:r w:rsidRPr="000B61B4">
              <w:rPr>
                <w:rFonts w:ascii="Palatino Linotype" w:hAnsi="Palatino Linotype"/>
                <w:b/>
                <w:sz w:val="16"/>
                <w:szCs w:val="16"/>
              </w:rPr>
              <w:t>Conexión entre los fundamentos y motivos que dieron origen a la clasificación.</w:t>
            </w:r>
          </w:p>
        </w:tc>
        <w:tc>
          <w:tcPr>
            <w:tcW w:w="1297" w:type="dxa"/>
            <w:vMerge/>
            <w:vAlign w:val="center"/>
          </w:tcPr>
          <w:p w14:paraId="4BEA554D" w14:textId="77777777" w:rsidR="00601908" w:rsidRPr="000B61B4" w:rsidRDefault="00601908" w:rsidP="001569C5">
            <w:pPr>
              <w:pStyle w:val="Prrafodelista"/>
              <w:ind w:left="29" w:firstLine="18"/>
              <w:jc w:val="center"/>
              <w:rPr>
                <w:rFonts w:ascii="Palatino Linotype" w:hAnsi="Palatino Linotype"/>
                <w:b/>
              </w:rPr>
            </w:pPr>
          </w:p>
        </w:tc>
        <w:tc>
          <w:tcPr>
            <w:tcW w:w="4897" w:type="dxa"/>
            <w:vMerge/>
            <w:vAlign w:val="center"/>
          </w:tcPr>
          <w:p w14:paraId="77D73C1E" w14:textId="77777777" w:rsidR="00601908" w:rsidRPr="000B61B4" w:rsidRDefault="00601908" w:rsidP="001569C5">
            <w:pPr>
              <w:pStyle w:val="Prrafodelista"/>
              <w:ind w:left="29" w:firstLine="18"/>
              <w:jc w:val="center"/>
              <w:rPr>
                <w:rFonts w:ascii="Palatino Linotype" w:hAnsi="Palatino Linotype"/>
              </w:rPr>
            </w:pPr>
          </w:p>
        </w:tc>
      </w:tr>
      <w:tr w:rsidR="00601908" w:rsidRPr="000B61B4" w14:paraId="33D1B8D4" w14:textId="77777777" w:rsidTr="001569C5">
        <w:trPr>
          <w:trHeight w:val="3517"/>
        </w:trPr>
        <w:tc>
          <w:tcPr>
            <w:tcW w:w="1744" w:type="dxa"/>
            <w:vAlign w:val="center"/>
          </w:tcPr>
          <w:p w14:paraId="4AEF2905" w14:textId="77777777" w:rsidR="00601908" w:rsidRPr="000B61B4" w:rsidRDefault="00601908" w:rsidP="001569C5">
            <w:pPr>
              <w:tabs>
                <w:tab w:val="left" w:pos="317"/>
              </w:tabs>
              <w:jc w:val="both"/>
              <w:rPr>
                <w:rFonts w:ascii="Palatino Linotype" w:hAnsi="Palatino Linotype"/>
                <w:b/>
                <w:sz w:val="16"/>
                <w:szCs w:val="16"/>
              </w:rPr>
            </w:pPr>
            <w:r w:rsidRPr="005057F7">
              <w:rPr>
                <w:rFonts w:ascii="Palatino Linotype" w:hAnsi="Palatino Linotype"/>
                <w:b/>
                <w:sz w:val="16"/>
                <w:szCs w:val="16"/>
              </w:rPr>
              <w:lastRenderedPageBreak/>
              <w:t>Notificación al órgano interno de control o equivalente del sujeto obligado quien, en su caso, deberá iniciar el procedimiento de responsabilidad administrativa que corresponda.</w:t>
            </w:r>
          </w:p>
        </w:tc>
        <w:tc>
          <w:tcPr>
            <w:tcW w:w="1297" w:type="dxa"/>
            <w:vAlign w:val="center"/>
          </w:tcPr>
          <w:p w14:paraId="54057BE2" w14:textId="20745F1E" w:rsidR="00601908" w:rsidRPr="000B61B4" w:rsidRDefault="00601908" w:rsidP="001569C5">
            <w:pPr>
              <w:pStyle w:val="Prrafodelista"/>
              <w:spacing w:after="120"/>
              <w:ind w:left="29" w:firstLine="18"/>
              <w:jc w:val="center"/>
              <w:rPr>
                <w:rFonts w:ascii="Palatino Linotype" w:hAnsi="Palatino Linotype"/>
                <w:b/>
              </w:rPr>
            </w:pPr>
            <w:r>
              <w:rPr>
                <w:rFonts w:ascii="Palatino Linotype" w:hAnsi="Palatino Linotype"/>
                <w:b/>
              </w:rPr>
              <w:t>No</w:t>
            </w:r>
          </w:p>
        </w:tc>
        <w:tc>
          <w:tcPr>
            <w:tcW w:w="4897" w:type="dxa"/>
            <w:vAlign w:val="center"/>
          </w:tcPr>
          <w:p w14:paraId="716E697C" w14:textId="1DA3B054" w:rsidR="00601908" w:rsidRPr="009A5699" w:rsidRDefault="009A5699" w:rsidP="009A5699">
            <w:pPr>
              <w:jc w:val="both"/>
              <w:rPr>
                <w:rFonts w:ascii="Palatino Linotype" w:hAnsi="Palatino Linotype"/>
                <w:i/>
                <w:sz w:val="20"/>
              </w:rPr>
            </w:pPr>
            <w:r w:rsidRPr="009A5699">
              <w:rPr>
                <w:rFonts w:ascii="Palatino Linotype" w:hAnsi="Palatino Linotype"/>
                <w:i/>
                <w:sz w:val="20"/>
              </w:rPr>
              <w:t>No se establece en el Acta correspondientes la notificación al órgano interno de control o equivalente del sujeto obligado quien, en su caso, deberá iniciar el procedimiento de responsabilidad administrativa que corresponda.</w:t>
            </w:r>
          </w:p>
        </w:tc>
      </w:tr>
      <w:tr w:rsidR="00601908" w:rsidRPr="000B61B4" w14:paraId="3A8D20F0" w14:textId="77777777" w:rsidTr="001569C5">
        <w:trPr>
          <w:trHeight w:val="3517"/>
        </w:trPr>
        <w:tc>
          <w:tcPr>
            <w:tcW w:w="1744" w:type="dxa"/>
            <w:vAlign w:val="center"/>
          </w:tcPr>
          <w:p w14:paraId="0FAC5D62" w14:textId="77777777" w:rsidR="00601908" w:rsidRPr="000B61B4" w:rsidRDefault="00601908" w:rsidP="001569C5">
            <w:pPr>
              <w:tabs>
                <w:tab w:val="left" w:pos="317"/>
              </w:tabs>
              <w:jc w:val="center"/>
              <w:rPr>
                <w:rFonts w:ascii="Palatino Linotype" w:hAnsi="Palatino Linotype"/>
                <w:b/>
                <w:sz w:val="16"/>
                <w:szCs w:val="16"/>
              </w:rPr>
            </w:pPr>
            <w:r w:rsidRPr="000B61B4">
              <w:rPr>
                <w:rFonts w:ascii="Palatino Linotype" w:hAnsi="Palatino Linotype"/>
                <w:b/>
                <w:sz w:val="16"/>
                <w:szCs w:val="16"/>
              </w:rPr>
              <w:t>Autoridades competentes.</w:t>
            </w:r>
          </w:p>
        </w:tc>
        <w:tc>
          <w:tcPr>
            <w:tcW w:w="1297" w:type="dxa"/>
            <w:vAlign w:val="center"/>
          </w:tcPr>
          <w:p w14:paraId="62872D33" w14:textId="77777777" w:rsidR="00601908" w:rsidRPr="000B61B4" w:rsidRDefault="00601908" w:rsidP="001569C5">
            <w:pPr>
              <w:pStyle w:val="Prrafodelista"/>
              <w:spacing w:after="120"/>
              <w:ind w:left="29" w:firstLine="18"/>
              <w:jc w:val="center"/>
              <w:rPr>
                <w:rFonts w:ascii="Palatino Linotype" w:hAnsi="Palatino Linotype"/>
                <w:b/>
              </w:rPr>
            </w:pPr>
            <w:r w:rsidRPr="000B61B4">
              <w:rPr>
                <w:rFonts w:ascii="Palatino Linotype" w:hAnsi="Palatino Linotype"/>
                <w:b/>
              </w:rPr>
              <w:t>Sí</w:t>
            </w:r>
          </w:p>
        </w:tc>
        <w:tc>
          <w:tcPr>
            <w:tcW w:w="4897" w:type="dxa"/>
            <w:vAlign w:val="center"/>
          </w:tcPr>
          <w:p w14:paraId="6B247E6A" w14:textId="77777777" w:rsidR="00601908" w:rsidRDefault="00601908" w:rsidP="001569C5">
            <w:pPr>
              <w:jc w:val="center"/>
            </w:pPr>
            <w:r w:rsidRPr="00601908">
              <w:rPr>
                <w:noProof/>
                <w:lang w:val="es-MX" w:eastAsia="es-MX"/>
              </w:rPr>
              <w:drawing>
                <wp:inline distT="0" distB="0" distL="0" distR="0" wp14:anchorId="54851202" wp14:editId="1010AF5F">
                  <wp:extent cx="2972435" cy="24930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2435" cy="2493010"/>
                          </a:xfrm>
                          <a:prstGeom prst="rect">
                            <a:avLst/>
                          </a:prstGeom>
                        </pic:spPr>
                      </pic:pic>
                    </a:graphicData>
                  </a:graphic>
                </wp:inline>
              </w:drawing>
            </w:r>
          </w:p>
          <w:p w14:paraId="76DDEAFF" w14:textId="40D3DEEE" w:rsidR="00601908" w:rsidRPr="000B61B4" w:rsidRDefault="00601908" w:rsidP="001569C5">
            <w:pPr>
              <w:jc w:val="center"/>
            </w:pPr>
            <w:r w:rsidRPr="00601908">
              <w:rPr>
                <w:noProof/>
                <w:lang w:val="es-MX" w:eastAsia="es-MX"/>
              </w:rPr>
              <w:drawing>
                <wp:inline distT="0" distB="0" distL="0" distR="0" wp14:anchorId="1B1C364B" wp14:editId="245B88F4">
                  <wp:extent cx="2972435" cy="1625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72435" cy="1625600"/>
                          </a:xfrm>
                          <a:prstGeom prst="rect">
                            <a:avLst/>
                          </a:prstGeom>
                        </pic:spPr>
                      </pic:pic>
                    </a:graphicData>
                  </a:graphic>
                </wp:inline>
              </w:drawing>
            </w:r>
          </w:p>
        </w:tc>
      </w:tr>
    </w:tbl>
    <w:p w14:paraId="07F57ED1" w14:textId="77777777" w:rsidR="00601908" w:rsidRDefault="00601908" w:rsidP="00E338FA">
      <w:pPr>
        <w:spacing w:line="360" w:lineRule="auto"/>
        <w:ind w:right="141"/>
        <w:jc w:val="both"/>
        <w:rPr>
          <w:rFonts w:ascii="Palatino Linotype" w:eastAsiaTheme="minorHAnsi" w:hAnsi="Palatino Linotype" w:cs="Arial"/>
          <w:b/>
          <w:u w:val="single"/>
          <w:lang w:val="es-MX" w:eastAsia="en-US"/>
        </w:rPr>
      </w:pPr>
    </w:p>
    <w:p w14:paraId="1D720427" w14:textId="36DD41A2" w:rsidR="009A5699" w:rsidRPr="009A5699" w:rsidRDefault="009A5699" w:rsidP="009A5699">
      <w:pPr>
        <w:spacing w:line="360" w:lineRule="auto"/>
        <w:jc w:val="both"/>
        <w:rPr>
          <w:rFonts w:ascii="Palatino Linotype" w:eastAsiaTheme="minorHAnsi" w:hAnsi="Palatino Linotype" w:cs="Arial"/>
          <w:lang w:val="es-MX" w:eastAsia="en-US"/>
        </w:rPr>
      </w:pPr>
      <w:r w:rsidRPr="009A5699">
        <w:rPr>
          <w:rFonts w:ascii="Palatino Linotype" w:eastAsiaTheme="minorHAnsi" w:hAnsi="Palatino Linotype" w:cs="Arial"/>
          <w:lang w:val="es-MX" w:eastAsia="en-US"/>
        </w:rPr>
        <w:t xml:space="preserve">Es con base en lo anterior que, concatenado con las manifestaciones vertidas en informe justificado por el </w:t>
      </w:r>
      <w:r w:rsidRPr="009A5699">
        <w:rPr>
          <w:rFonts w:ascii="Palatino Linotype" w:eastAsiaTheme="minorHAnsi" w:hAnsi="Palatino Linotype" w:cs="Arial"/>
          <w:b/>
          <w:lang w:val="es-MX" w:eastAsia="en-US"/>
        </w:rPr>
        <w:t>Sujeto Obligado</w:t>
      </w:r>
      <w:r w:rsidRPr="009A5699">
        <w:rPr>
          <w:rFonts w:ascii="Palatino Linotype" w:eastAsiaTheme="minorHAnsi" w:hAnsi="Palatino Linotype" w:cs="Arial"/>
          <w:lang w:val="es-MX" w:eastAsia="en-US"/>
        </w:rPr>
        <w:t xml:space="preserve">, se tiene por acreditada </w:t>
      </w:r>
      <w:r w:rsidRPr="009A5699">
        <w:rPr>
          <w:rFonts w:ascii="Palatino Linotype" w:eastAsiaTheme="minorHAnsi" w:hAnsi="Palatino Linotype" w:cs="Arial"/>
          <w:b/>
          <w:bCs/>
          <w:lang w:val="es-MX" w:eastAsia="en-US"/>
        </w:rPr>
        <w:t>su obligación de emitir y hacer entrega del acuerdo de inexistencia</w:t>
      </w:r>
      <w:r>
        <w:rPr>
          <w:rFonts w:ascii="Palatino Linotype" w:eastAsiaTheme="minorHAnsi" w:hAnsi="Palatino Linotype" w:cs="Arial"/>
          <w:lang w:val="es-MX" w:eastAsia="en-US"/>
        </w:rPr>
        <w:t xml:space="preserve"> de</w:t>
      </w:r>
      <w:r w:rsidRPr="009A5699">
        <w:rPr>
          <w:rFonts w:ascii="Palatino Linotype" w:eastAsiaTheme="minorHAnsi" w:hAnsi="Palatino Linotype" w:cs="Arial"/>
          <w:lang w:val="es-MX" w:eastAsia="en-US"/>
        </w:rPr>
        <w:t xml:space="preserve"> </w:t>
      </w:r>
      <w:r w:rsidRPr="009A5699">
        <w:rPr>
          <w:rFonts w:ascii="Palatino Linotype" w:eastAsiaTheme="minorHAnsi" w:hAnsi="Palatino Linotype" w:cs="Arial"/>
          <w:u w:val="single"/>
          <w:lang w:val="es-MX" w:eastAsia="en-US"/>
        </w:rPr>
        <w:t xml:space="preserve">actualizar los nombres de los funcionarios públicos que intervienen en los procedimientos de contrataciones </w:t>
      </w:r>
      <w:r w:rsidRPr="009A5699">
        <w:rPr>
          <w:rFonts w:ascii="Palatino Linotype" w:eastAsiaTheme="minorHAnsi" w:hAnsi="Palatino Linotype" w:cs="Arial"/>
          <w:u w:val="single"/>
          <w:lang w:val="es-MX" w:eastAsia="en-US"/>
        </w:rPr>
        <w:lastRenderedPageBreak/>
        <w:t>públicas, el otorgamiento de licencias, autorizaciones, concesiones, permisos, sus modificatorios y prorrogas en el Sistema de Registro de Servidores Públicos del Estado de México (</w:t>
      </w:r>
      <w:proofErr w:type="spellStart"/>
      <w:r w:rsidRPr="009A5699">
        <w:rPr>
          <w:rFonts w:ascii="Palatino Linotype" w:eastAsiaTheme="minorHAnsi" w:hAnsi="Palatino Linotype" w:cs="Arial"/>
          <w:u w:val="single"/>
          <w:lang w:val="es-MX" w:eastAsia="en-US"/>
        </w:rPr>
        <w:t>SIRESPEM</w:t>
      </w:r>
      <w:proofErr w:type="spellEnd"/>
      <w:r w:rsidRPr="009A5699">
        <w:rPr>
          <w:rFonts w:ascii="Palatino Linotype" w:eastAsiaTheme="minorHAnsi" w:hAnsi="Palatino Linotype" w:cs="Arial"/>
          <w:u w:val="single"/>
          <w:lang w:val="es-MX" w:eastAsia="en-US"/>
        </w:rPr>
        <w:t>)</w:t>
      </w:r>
      <w:r w:rsidRPr="009A5699">
        <w:rPr>
          <w:rFonts w:ascii="Palatino Linotype" w:eastAsiaTheme="minorHAnsi" w:hAnsi="Palatino Linotype" w:cs="Arial"/>
          <w:lang w:val="es-MX" w:eastAsia="en-US"/>
        </w:rPr>
        <w:t xml:space="preserve"> así como de,</w:t>
      </w:r>
      <w:r>
        <w:rPr>
          <w:rFonts w:ascii="Palatino Linotype" w:eastAsiaTheme="minorHAnsi" w:hAnsi="Palatino Linotype" w:cs="Arial"/>
          <w:lang w:val="es-MX" w:eastAsia="en-US"/>
        </w:rPr>
        <w:t xml:space="preserve"> </w:t>
      </w:r>
      <w:r w:rsidRPr="009A5699">
        <w:rPr>
          <w:rFonts w:ascii="Palatino Linotype" w:eastAsiaTheme="minorHAnsi" w:hAnsi="Palatino Linotype" w:cs="Arial"/>
          <w:u w:val="single"/>
          <w:lang w:val="es-MX" w:eastAsia="en-US"/>
        </w:rPr>
        <w:t>llevar a cabo el procedimiento de evaluación de confianza, para efecto de contar con la Constancia de Confianza</w:t>
      </w:r>
      <w:r>
        <w:rPr>
          <w:rFonts w:ascii="Palatino Linotype" w:eastAsiaTheme="minorHAnsi" w:hAnsi="Palatino Linotype" w:cs="Arial"/>
          <w:u w:val="single"/>
          <w:lang w:val="es-MX" w:eastAsia="en-US"/>
        </w:rPr>
        <w:t xml:space="preserve"> </w:t>
      </w:r>
      <w:r w:rsidRPr="009A5699">
        <w:rPr>
          <w:rFonts w:ascii="Palatino Linotype" w:eastAsiaTheme="minorHAnsi" w:hAnsi="Palatino Linotype" w:cs="Arial"/>
          <w:u w:val="single"/>
          <w:lang w:val="es-MX" w:eastAsia="en-US"/>
        </w:rPr>
        <w:t>expedida por el Órgano en mención</w:t>
      </w:r>
      <w:r w:rsidRPr="009A5699">
        <w:rPr>
          <w:rFonts w:ascii="Palatino Linotype" w:eastAsiaTheme="minorHAnsi" w:hAnsi="Palatino Linotype" w:cs="Arial"/>
          <w:lang w:val="es-MX" w:eastAsia="en-US"/>
        </w:rPr>
        <w:t>, en términos de los artículos 19, párrafo tercero, 169 y 170, de la Ley de Transparencia y Acceso a la Información Pública del Estado de México y Municipios, que establecen lo siguiente:</w:t>
      </w:r>
    </w:p>
    <w:p w14:paraId="3A161E37" w14:textId="77777777" w:rsidR="009A5699" w:rsidRPr="009A5699" w:rsidRDefault="009A5699" w:rsidP="009A5699">
      <w:pPr>
        <w:spacing w:line="360" w:lineRule="auto"/>
        <w:jc w:val="both"/>
        <w:rPr>
          <w:rFonts w:ascii="Palatino Linotype" w:eastAsiaTheme="minorHAnsi" w:hAnsi="Palatino Linotype" w:cs="Arial"/>
          <w:lang w:val="es-MX" w:eastAsia="en-US"/>
        </w:rPr>
      </w:pPr>
    </w:p>
    <w:p w14:paraId="7D91F9D8" w14:textId="77777777" w:rsidR="009A5699" w:rsidRPr="009A5699" w:rsidRDefault="009A5699" w:rsidP="009A5699">
      <w:pPr>
        <w:autoSpaceDE w:val="0"/>
        <w:autoSpaceDN w:val="0"/>
        <w:adjustRightInd w:val="0"/>
        <w:spacing w:line="276" w:lineRule="auto"/>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 xml:space="preserve">“Artículo 19. </w:t>
      </w:r>
      <w:r w:rsidRPr="009A5699">
        <w:rPr>
          <w:rFonts w:ascii="Palatino Linotype" w:eastAsiaTheme="minorHAnsi" w:hAnsi="Palatino Linotype" w:cs="Arial"/>
          <w:i/>
          <w:sz w:val="22"/>
          <w:szCs w:val="22"/>
          <w:lang w:val="es-MX" w:eastAsia="en-US"/>
        </w:rPr>
        <w:t xml:space="preserve">Se presume que la información debe existir si se refiere a las facultades, competencias y funciones que los ordenamientos jurídicos aplicables otorgan a los sujetos obligados. </w:t>
      </w:r>
    </w:p>
    <w:p w14:paraId="642AD9D0" w14:textId="77777777" w:rsidR="009A5699" w:rsidRPr="009A5699" w:rsidRDefault="009A5699" w:rsidP="009A5699">
      <w:pPr>
        <w:autoSpaceDE w:val="0"/>
        <w:autoSpaceDN w:val="0"/>
        <w:adjustRightInd w:val="0"/>
        <w:spacing w:line="276" w:lineRule="auto"/>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i/>
          <w:sz w:val="22"/>
          <w:szCs w:val="22"/>
          <w:lang w:val="es-MX" w:eastAsia="en-US"/>
        </w:rPr>
        <w:t>…</w:t>
      </w:r>
    </w:p>
    <w:p w14:paraId="5AF2F4A0" w14:textId="77777777" w:rsidR="009A5699" w:rsidRPr="009A5699" w:rsidRDefault="009A5699" w:rsidP="009A5699">
      <w:pPr>
        <w:autoSpaceDE w:val="0"/>
        <w:autoSpaceDN w:val="0"/>
        <w:adjustRightInd w:val="0"/>
        <w:spacing w:line="276" w:lineRule="auto"/>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i/>
          <w:sz w:val="22"/>
          <w:szCs w:val="22"/>
          <w:lang w:val="es-MX" w:eastAsia="en-US"/>
        </w:rPr>
        <w:t xml:space="preserve">Si el sujeto obligado, en el ejercicio de sus atribuciones, debía generar, poseer o administrar la información, pero ésta no se encuentra, </w:t>
      </w:r>
      <w:r w:rsidRPr="009A5699">
        <w:rPr>
          <w:rFonts w:ascii="Palatino Linotype" w:eastAsiaTheme="minorHAnsi" w:hAnsi="Palatino Linotype" w:cs="Arial"/>
          <w:i/>
          <w:sz w:val="22"/>
          <w:szCs w:val="22"/>
          <w:u w:val="single"/>
          <w:lang w:val="es-MX" w:eastAsia="en-US"/>
        </w:rPr>
        <w:t>el Comité de transparencia deberá emitir un acuerdo de inexistencia, debidamente fundado y motivado, en el que detalle las razones del por qué no obra en sus archivos.</w:t>
      </w:r>
    </w:p>
    <w:p w14:paraId="359F85D4" w14:textId="77777777" w:rsidR="009A5699" w:rsidRPr="009A5699" w:rsidRDefault="009A5699" w:rsidP="009A5699">
      <w:pPr>
        <w:autoSpaceDE w:val="0"/>
        <w:autoSpaceDN w:val="0"/>
        <w:adjustRightInd w:val="0"/>
        <w:spacing w:line="276" w:lineRule="auto"/>
        <w:ind w:left="567" w:right="567"/>
        <w:jc w:val="both"/>
        <w:rPr>
          <w:rFonts w:ascii="Palatino Linotype" w:eastAsiaTheme="minorHAnsi" w:hAnsi="Palatino Linotype" w:cs="Arial"/>
          <w:i/>
          <w:sz w:val="22"/>
          <w:szCs w:val="22"/>
          <w:lang w:val="es-MX" w:eastAsia="en-US"/>
        </w:rPr>
      </w:pPr>
    </w:p>
    <w:p w14:paraId="43DDD87A" w14:textId="77777777" w:rsidR="009A5699" w:rsidRPr="009A5699" w:rsidRDefault="009A5699" w:rsidP="009A5699">
      <w:pPr>
        <w:autoSpaceDE w:val="0"/>
        <w:autoSpaceDN w:val="0"/>
        <w:adjustRightInd w:val="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Artículo 49.</w:t>
      </w:r>
      <w:r w:rsidRPr="009A5699">
        <w:rPr>
          <w:rFonts w:ascii="Palatino Linotype" w:eastAsiaTheme="minorHAnsi" w:hAnsi="Palatino Linotype" w:cs="Arial"/>
          <w:i/>
          <w:sz w:val="22"/>
          <w:szCs w:val="22"/>
          <w:lang w:val="es-MX" w:eastAsia="en-US"/>
        </w:rPr>
        <w:t xml:space="preserve"> Los </w:t>
      </w:r>
      <w:r w:rsidRPr="009A5699">
        <w:rPr>
          <w:rFonts w:ascii="Palatino Linotype" w:eastAsiaTheme="minorHAnsi" w:hAnsi="Palatino Linotype" w:cs="Arial"/>
          <w:i/>
          <w:sz w:val="22"/>
          <w:szCs w:val="22"/>
          <w:u w:val="single"/>
          <w:lang w:val="es-MX" w:eastAsia="en-US"/>
        </w:rPr>
        <w:t>Comités de Transparencia</w:t>
      </w:r>
      <w:r w:rsidRPr="009A5699">
        <w:rPr>
          <w:rFonts w:ascii="Palatino Linotype" w:eastAsiaTheme="minorHAnsi" w:hAnsi="Palatino Linotype" w:cs="Arial"/>
          <w:i/>
          <w:sz w:val="22"/>
          <w:szCs w:val="22"/>
          <w:lang w:val="es-MX" w:eastAsia="en-US"/>
        </w:rPr>
        <w:t xml:space="preserve"> tendrán las siguientes atribuciones:</w:t>
      </w:r>
    </w:p>
    <w:p w14:paraId="30C69E95"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i/>
          <w:sz w:val="22"/>
          <w:szCs w:val="22"/>
          <w:lang w:val="es-MX" w:eastAsia="en-US"/>
        </w:rPr>
        <w:t>…</w:t>
      </w:r>
    </w:p>
    <w:p w14:paraId="4EBE80F0"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II.</w:t>
      </w:r>
      <w:r w:rsidRPr="009A5699">
        <w:rPr>
          <w:rFonts w:ascii="Palatino Linotype" w:eastAsiaTheme="minorHAnsi" w:hAnsi="Palatino Linotype" w:cs="Arial"/>
          <w:i/>
          <w:sz w:val="22"/>
          <w:szCs w:val="22"/>
          <w:lang w:val="es-MX" w:eastAsia="en-US"/>
        </w:rPr>
        <w:t xml:space="preserve"> Confirmar, modificar o revocar las determinaciones </w:t>
      </w:r>
      <w:proofErr w:type="gramStart"/>
      <w:r w:rsidRPr="009A5699">
        <w:rPr>
          <w:rFonts w:ascii="Palatino Linotype" w:eastAsiaTheme="minorHAnsi" w:hAnsi="Palatino Linotype" w:cs="Arial"/>
          <w:i/>
          <w:sz w:val="22"/>
          <w:szCs w:val="22"/>
          <w:lang w:val="es-MX" w:eastAsia="en-US"/>
        </w:rPr>
        <w:t>que</w:t>
      </w:r>
      <w:proofErr w:type="gramEnd"/>
      <w:r w:rsidRPr="009A5699">
        <w:rPr>
          <w:rFonts w:ascii="Palatino Linotype" w:eastAsiaTheme="minorHAnsi" w:hAnsi="Palatino Linotype" w:cs="Arial"/>
          <w:i/>
          <w:sz w:val="22"/>
          <w:szCs w:val="22"/>
          <w:lang w:val="es-MX" w:eastAsia="en-US"/>
        </w:rPr>
        <w:t xml:space="preserve"> en materia de ampliación del plazo de respuesta, clasificación de la información y </w:t>
      </w:r>
      <w:r w:rsidRPr="009A5699">
        <w:rPr>
          <w:rFonts w:ascii="Palatino Linotype" w:eastAsiaTheme="minorHAnsi" w:hAnsi="Palatino Linotype" w:cs="Arial"/>
          <w:i/>
          <w:sz w:val="22"/>
          <w:szCs w:val="22"/>
          <w:u w:val="single"/>
          <w:lang w:val="es-MX" w:eastAsia="en-US"/>
        </w:rPr>
        <w:t>declaración de inexistencia</w:t>
      </w:r>
      <w:r w:rsidRPr="009A5699">
        <w:rPr>
          <w:rFonts w:ascii="Palatino Linotype" w:eastAsiaTheme="minorHAnsi" w:hAnsi="Palatino Linotype" w:cs="Arial"/>
          <w:i/>
          <w:sz w:val="22"/>
          <w:szCs w:val="22"/>
          <w:lang w:val="es-MX" w:eastAsia="en-US"/>
        </w:rPr>
        <w:t xml:space="preserve"> o de incompetencia realicen los titulares de las áreas de los sujetos obligados;</w:t>
      </w:r>
    </w:p>
    <w:p w14:paraId="7D65439C"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i/>
          <w:sz w:val="22"/>
          <w:szCs w:val="22"/>
          <w:lang w:val="es-MX" w:eastAsia="en-US"/>
        </w:rPr>
        <w:t>…</w:t>
      </w:r>
    </w:p>
    <w:p w14:paraId="30DFC25E"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XIII.</w:t>
      </w:r>
      <w:r w:rsidRPr="009A5699">
        <w:rPr>
          <w:rFonts w:ascii="Palatino Linotype" w:eastAsiaTheme="minorHAnsi" w:hAnsi="Palatino Linotype" w:cs="Arial"/>
          <w:i/>
          <w:sz w:val="22"/>
          <w:szCs w:val="22"/>
          <w:lang w:val="es-MX" w:eastAsia="en-US"/>
        </w:rPr>
        <w:t xml:space="preserve"> Dictaminar las declaratorias de inexistencia de la información que les remitan las unidades administrativas y resolver en consecuencia;</w:t>
      </w:r>
    </w:p>
    <w:p w14:paraId="13304C05" w14:textId="77777777" w:rsidR="009A5699" w:rsidRPr="009A5699" w:rsidRDefault="009A5699" w:rsidP="009A5699">
      <w:pPr>
        <w:autoSpaceDE w:val="0"/>
        <w:autoSpaceDN w:val="0"/>
        <w:adjustRightInd w:val="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w:t>
      </w:r>
    </w:p>
    <w:p w14:paraId="5DE79BDD" w14:textId="77777777" w:rsidR="009A5699" w:rsidRDefault="009A5699" w:rsidP="009A5699">
      <w:pPr>
        <w:autoSpaceDE w:val="0"/>
        <w:autoSpaceDN w:val="0"/>
        <w:adjustRightInd w:val="0"/>
        <w:ind w:left="567" w:right="567"/>
        <w:jc w:val="both"/>
        <w:rPr>
          <w:rFonts w:ascii="Palatino Linotype" w:eastAsiaTheme="minorHAnsi" w:hAnsi="Palatino Linotype" w:cs="Arial"/>
          <w:b/>
          <w:i/>
          <w:sz w:val="22"/>
          <w:szCs w:val="22"/>
          <w:lang w:val="es-MX" w:eastAsia="en-US"/>
        </w:rPr>
      </w:pPr>
    </w:p>
    <w:p w14:paraId="3EE11450"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Artículo 169.</w:t>
      </w:r>
      <w:r w:rsidRPr="009A5699">
        <w:rPr>
          <w:rFonts w:ascii="Palatino Linotype" w:eastAsiaTheme="minorHAnsi" w:hAnsi="Palatino Linotype" w:cs="Arial"/>
          <w:i/>
          <w:sz w:val="22"/>
          <w:szCs w:val="22"/>
          <w:lang w:val="es-MX" w:eastAsia="en-US"/>
        </w:rPr>
        <w:t xml:space="preserve"> Cuando la información no se encuentre en los archivos del sujeto obligado, el Comité de Transparencia:</w:t>
      </w:r>
    </w:p>
    <w:p w14:paraId="5BD51940"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I.</w:t>
      </w:r>
      <w:r w:rsidRPr="009A5699">
        <w:rPr>
          <w:rFonts w:ascii="Palatino Linotype" w:eastAsiaTheme="minorHAnsi" w:hAnsi="Palatino Linotype" w:cs="Arial"/>
          <w:i/>
          <w:sz w:val="22"/>
          <w:szCs w:val="22"/>
          <w:lang w:val="es-MX" w:eastAsia="en-US"/>
        </w:rPr>
        <w:t xml:space="preserve"> Analizará el caso y tomará las medidas necesarias para localizar la información; </w:t>
      </w:r>
    </w:p>
    <w:p w14:paraId="1936A470"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lastRenderedPageBreak/>
        <w:t>II.</w:t>
      </w:r>
      <w:r w:rsidRPr="009A5699">
        <w:rPr>
          <w:rFonts w:ascii="Palatino Linotype" w:eastAsiaTheme="minorHAnsi" w:hAnsi="Palatino Linotype" w:cs="Arial"/>
          <w:i/>
          <w:sz w:val="22"/>
          <w:szCs w:val="22"/>
          <w:lang w:val="es-MX" w:eastAsia="en-US"/>
        </w:rPr>
        <w:t xml:space="preserve"> Expedirá una resolución que confirme la inexistencia del documento; </w:t>
      </w:r>
    </w:p>
    <w:p w14:paraId="604F1DA6"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III.</w:t>
      </w:r>
      <w:r w:rsidRPr="009A5699">
        <w:rPr>
          <w:rFonts w:ascii="Palatino Linotype" w:eastAsiaTheme="minorHAnsi" w:hAnsi="Palatino Linotype" w:cs="Arial"/>
          <w:i/>
          <w:sz w:val="22"/>
          <w:szCs w:val="22"/>
          <w:lang w:val="es-MX" w:eastAsia="en-US"/>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63155A6"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IV.</w:t>
      </w:r>
      <w:r w:rsidRPr="009A5699">
        <w:rPr>
          <w:rFonts w:ascii="Palatino Linotype" w:eastAsiaTheme="minorHAnsi" w:hAnsi="Palatino Linotype" w:cs="Arial"/>
          <w:i/>
          <w:sz w:val="22"/>
          <w:szCs w:val="22"/>
          <w:lang w:val="es-MX" w:eastAsia="en-US"/>
        </w:rPr>
        <w:t xml:space="preserve"> Notificará al órgano interno de control o equivalente del sujeto obligado quien, en su caso, deberá iniciar el procedimiento de responsabilidad administrativa que corresponda. </w:t>
      </w:r>
    </w:p>
    <w:p w14:paraId="3DAFB42C"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i/>
          <w:sz w:val="22"/>
          <w:szCs w:val="22"/>
          <w:lang w:val="es-MX" w:eastAsia="en-US"/>
        </w:rPr>
        <w:t xml:space="preserve">La Unidad de Transparencia deberá notificarlo al solicitante por escrito, en un plazo que no exceda de quince días hábiles contados a partir del día siguiente a la presentación de la solicitud. </w:t>
      </w:r>
    </w:p>
    <w:p w14:paraId="189FC0EC" w14:textId="77777777" w:rsidR="009A5699" w:rsidRPr="009A5699" w:rsidRDefault="009A5699" w:rsidP="009A5699">
      <w:pPr>
        <w:autoSpaceDE w:val="0"/>
        <w:autoSpaceDN w:val="0"/>
        <w:adjustRightInd w:val="0"/>
        <w:spacing w:after="24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i/>
          <w:sz w:val="22"/>
          <w:szCs w:val="22"/>
          <w:lang w:val="es-MX" w:eastAsia="en-US"/>
        </w:rPr>
        <w:t>Este plazo podrá ampliarse hasta por otros siete días hábiles, siempre que existan razones para ello, debiendo notificarse por escrito al solicitante.</w:t>
      </w:r>
    </w:p>
    <w:p w14:paraId="43B8D568" w14:textId="77777777" w:rsidR="009A5699" w:rsidRPr="009A5699" w:rsidRDefault="009A5699" w:rsidP="009A5699">
      <w:pPr>
        <w:autoSpaceDE w:val="0"/>
        <w:autoSpaceDN w:val="0"/>
        <w:adjustRightInd w:val="0"/>
        <w:ind w:left="567" w:right="567"/>
        <w:jc w:val="both"/>
        <w:rPr>
          <w:rFonts w:ascii="Palatino Linotype" w:eastAsiaTheme="minorHAnsi" w:hAnsi="Palatino Linotype" w:cs="Arial"/>
          <w:i/>
          <w:sz w:val="22"/>
          <w:szCs w:val="22"/>
          <w:lang w:val="es-MX" w:eastAsia="en-US"/>
        </w:rPr>
      </w:pPr>
      <w:r w:rsidRPr="009A5699">
        <w:rPr>
          <w:rFonts w:ascii="Palatino Linotype" w:eastAsiaTheme="minorHAnsi" w:hAnsi="Palatino Linotype" w:cs="Arial"/>
          <w:b/>
          <w:i/>
          <w:sz w:val="22"/>
          <w:szCs w:val="22"/>
          <w:lang w:val="es-MX" w:eastAsia="en-US"/>
        </w:rPr>
        <w:t>Artículo 170.</w:t>
      </w:r>
      <w:r w:rsidRPr="009A5699">
        <w:rPr>
          <w:rFonts w:ascii="Palatino Linotype" w:eastAsiaTheme="minorHAnsi" w:hAnsi="Palatino Linotype" w:cs="Arial"/>
          <w:i/>
          <w:sz w:val="22"/>
          <w:szCs w:val="22"/>
          <w:lang w:val="es-MX" w:eastAsia="en-US"/>
        </w:rPr>
        <w:t xml:space="preserve"> </w:t>
      </w:r>
      <w:r w:rsidRPr="009A5699">
        <w:rPr>
          <w:rFonts w:ascii="Palatino Linotype" w:eastAsiaTheme="minorHAnsi" w:hAnsi="Palatino Linotype" w:cs="Arial"/>
          <w:i/>
          <w:sz w:val="22"/>
          <w:szCs w:val="22"/>
          <w:u w:val="single"/>
          <w:lang w:val="es-MX" w:eastAsia="en-US"/>
        </w:rPr>
        <w:t xml:space="preserve">La resolución </w:t>
      </w:r>
      <w:r w:rsidRPr="009A5699">
        <w:rPr>
          <w:rFonts w:ascii="Palatino Linotype" w:eastAsiaTheme="minorHAnsi" w:hAnsi="Palatino Linotype" w:cs="Arial"/>
          <w:i/>
          <w:sz w:val="22"/>
          <w:szCs w:val="22"/>
          <w:lang w:val="es-MX" w:eastAsia="en-US"/>
        </w:rPr>
        <w:t xml:space="preserve">del Comité de Transparencia </w:t>
      </w:r>
      <w:r w:rsidRPr="009A5699">
        <w:rPr>
          <w:rFonts w:ascii="Palatino Linotype" w:eastAsiaTheme="minorHAnsi" w:hAnsi="Palatino Linotype" w:cs="Arial"/>
          <w:i/>
          <w:sz w:val="22"/>
          <w:szCs w:val="22"/>
          <w:u w:val="single"/>
          <w:lang w:val="es-MX" w:eastAsia="en-US"/>
        </w:rPr>
        <w:t>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9A5699">
        <w:rPr>
          <w:rFonts w:ascii="Palatino Linotype" w:eastAsiaTheme="minorHAnsi" w:hAnsi="Palatino Linotype" w:cs="Arial"/>
          <w:b/>
          <w:i/>
          <w:sz w:val="22"/>
          <w:szCs w:val="22"/>
          <w:u w:val="single"/>
          <w:lang w:val="es-MX" w:eastAsia="en-US"/>
        </w:rPr>
        <w:t>.”</w:t>
      </w:r>
      <w:r w:rsidRPr="009A5699">
        <w:rPr>
          <w:rFonts w:ascii="Palatino Linotype" w:eastAsiaTheme="minorHAnsi" w:hAnsi="Palatino Linotype" w:cs="Arial"/>
          <w:b/>
          <w:i/>
          <w:sz w:val="22"/>
          <w:szCs w:val="22"/>
          <w:lang w:val="es-MX" w:eastAsia="en-US"/>
        </w:rPr>
        <w:t xml:space="preserve"> </w:t>
      </w:r>
      <w:r w:rsidRPr="009A5699">
        <w:rPr>
          <w:rFonts w:ascii="Palatino Linotype" w:eastAsiaTheme="minorHAnsi" w:hAnsi="Palatino Linotype" w:cs="Arial"/>
          <w:i/>
          <w:sz w:val="22"/>
          <w:szCs w:val="22"/>
          <w:lang w:val="es-MX" w:eastAsia="en-US"/>
        </w:rPr>
        <w:t>(sic)</w:t>
      </w:r>
    </w:p>
    <w:p w14:paraId="24DFCF0C" w14:textId="77777777" w:rsidR="009A5699" w:rsidRPr="009A5699" w:rsidRDefault="009A5699" w:rsidP="009A5699">
      <w:pPr>
        <w:autoSpaceDE w:val="0"/>
        <w:autoSpaceDN w:val="0"/>
        <w:adjustRightInd w:val="0"/>
        <w:spacing w:line="276" w:lineRule="auto"/>
        <w:ind w:left="567" w:right="567"/>
        <w:jc w:val="both"/>
        <w:rPr>
          <w:rFonts w:ascii="Palatino Linotype" w:eastAsiaTheme="minorHAnsi" w:hAnsi="Palatino Linotype" w:cs="Arial"/>
          <w:i/>
          <w:sz w:val="22"/>
          <w:szCs w:val="22"/>
          <w:lang w:val="es-MX" w:eastAsia="en-US"/>
        </w:rPr>
      </w:pPr>
    </w:p>
    <w:p w14:paraId="3916D826" w14:textId="77777777" w:rsidR="009A5699" w:rsidRPr="009A5699" w:rsidRDefault="009A5699" w:rsidP="009A5699">
      <w:pPr>
        <w:autoSpaceDE w:val="0"/>
        <w:autoSpaceDN w:val="0"/>
        <w:adjustRightInd w:val="0"/>
        <w:spacing w:line="276" w:lineRule="auto"/>
        <w:ind w:left="567" w:right="567"/>
        <w:jc w:val="right"/>
        <w:rPr>
          <w:rFonts w:ascii="Palatino Linotype" w:eastAsiaTheme="minorHAnsi" w:hAnsi="Palatino Linotype" w:cs="Arial"/>
          <w:i/>
          <w:sz w:val="22"/>
          <w:szCs w:val="22"/>
          <w:u w:val="single"/>
          <w:lang w:val="es-MX" w:eastAsia="en-US"/>
        </w:rPr>
      </w:pPr>
      <w:r w:rsidRPr="009A5699">
        <w:rPr>
          <w:rFonts w:ascii="Palatino Linotype" w:eastAsiaTheme="minorHAnsi" w:hAnsi="Palatino Linotype" w:cs="Arial"/>
          <w:i/>
          <w:sz w:val="22"/>
          <w:szCs w:val="22"/>
          <w:lang w:val="es-MX" w:eastAsia="en-US"/>
        </w:rPr>
        <w:t>(Énfasis añadido)</w:t>
      </w:r>
    </w:p>
    <w:p w14:paraId="3C6F0D03" w14:textId="77777777" w:rsidR="009A5699" w:rsidRPr="009A5699" w:rsidRDefault="009A5699" w:rsidP="009A5699">
      <w:pPr>
        <w:spacing w:line="360" w:lineRule="auto"/>
        <w:jc w:val="both"/>
        <w:rPr>
          <w:rFonts w:ascii="Palatino Linotype" w:eastAsia="Calibri" w:hAnsi="Palatino Linotype" w:cs="Arial"/>
          <w:bCs/>
          <w:color w:val="000000" w:themeColor="text1"/>
          <w:shd w:val="clear" w:color="auto" w:fill="FFFFFF"/>
          <w:lang w:val="es-MX" w:eastAsia="es-CO"/>
        </w:rPr>
      </w:pPr>
    </w:p>
    <w:p w14:paraId="0B52F273" w14:textId="5142C77B" w:rsidR="009A5699" w:rsidRPr="009A5699" w:rsidRDefault="009A5699" w:rsidP="009A5699">
      <w:pPr>
        <w:spacing w:line="360" w:lineRule="auto"/>
        <w:jc w:val="both"/>
        <w:rPr>
          <w:rFonts w:ascii="Palatino Linotype" w:eastAsia="Arial Unicode MS" w:hAnsi="Palatino Linotype" w:cs="Arial"/>
          <w:lang w:val="es-MX" w:eastAsia="en-US"/>
        </w:rPr>
      </w:pPr>
      <w:r w:rsidRPr="00325A38">
        <w:rPr>
          <w:rFonts w:ascii="Palatino Linotype" w:eastAsia="Calibri" w:hAnsi="Palatino Linotype" w:cs="Arial"/>
          <w:bCs/>
          <w:color w:val="000000" w:themeColor="text1"/>
          <w:shd w:val="clear" w:color="auto" w:fill="FFFFFF"/>
          <w:lang w:val="es-MX" w:eastAsia="es-CO"/>
        </w:rPr>
        <w:t xml:space="preserve">Así tenemos que, el Acuerdo de inexistencia </w:t>
      </w:r>
      <w:r w:rsidRPr="00325A38">
        <w:rPr>
          <w:rFonts w:ascii="Palatino Linotype" w:eastAsia="Arial Unicode MS" w:hAnsi="Palatino Linotype" w:cs="Arial"/>
          <w:lang w:val="es-MX" w:eastAsia="en-US"/>
        </w:rPr>
        <w:t xml:space="preserve">se dicta en aquellos supuestos en los que la información solicitada fue generada, poseída o administrada por </w:t>
      </w:r>
      <w:r w:rsidRPr="00325A38">
        <w:rPr>
          <w:rFonts w:ascii="Palatino Linotype" w:eastAsia="Arial Unicode MS" w:hAnsi="Palatino Linotype" w:cs="Arial"/>
          <w:color w:val="000000"/>
          <w:lang w:val="es-MX" w:eastAsia="en-US"/>
        </w:rPr>
        <w:t>el</w:t>
      </w:r>
      <w:r w:rsidRPr="00325A38">
        <w:rPr>
          <w:rFonts w:ascii="Palatino Linotype" w:eastAsia="Arial Unicode MS" w:hAnsi="Palatino Linotype" w:cs="Arial"/>
          <w:b/>
          <w:color w:val="000000"/>
          <w:lang w:val="es-MX" w:eastAsia="en-US"/>
        </w:rPr>
        <w:t xml:space="preserve"> Sujeto Obligado</w:t>
      </w:r>
      <w:r w:rsidRPr="00325A38">
        <w:rPr>
          <w:rFonts w:ascii="Palatino Linotype" w:eastAsia="Arial Unicode MS" w:hAnsi="Palatino Linotype" w:cs="Arial"/>
          <w:lang w:val="es-MX" w:eastAsia="en-US"/>
        </w:rPr>
        <w:t xml:space="preserve"> en el marco de las funciones de servidor público; sin embargo, si éste no la posee, deberá expresar a través de un acuerdo debidamente fundado y motivado las razones de ello. En otras palabras, hablar de información inexistente implica la alta responsabilidad de explicar a la ciudadanía por qué un ente público que tiene la facultad y el deber de generar, poseer o administrar su información pública no la tiene.</w:t>
      </w:r>
    </w:p>
    <w:p w14:paraId="082BEEC3" w14:textId="77777777" w:rsidR="009A5699" w:rsidRPr="009A5699" w:rsidRDefault="009A5699" w:rsidP="009A5699">
      <w:pPr>
        <w:autoSpaceDE w:val="0"/>
        <w:autoSpaceDN w:val="0"/>
        <w:adjustRightInd w:val="0"/>
        <w:spacing w:line="360" w:lineRule="auto"/>
        <w:jc w:val="both"/>
        <w:rPr>
          <w:rFonts w:ascii="Palatino Linotype" w:eastAsia="Arial Unicode MS" w:hAnsi="Palatino Linotype" w:cs="Arial"/>
          <w:lang w:val="es-MX" w:eastAsia="en-US"/>
        </w:rPr>
      </w:pPr>
    </w:p>
    <w:p w14:paraId="55DDCAB1" w14:textId="77777777" w:rsidR="00325A38" w:rsidRDefault="009A5699" w:rsidP="00325A38">
      <w:pPr>
        <w:autoSpaceDE w:val="0"/>
        <w:autoSpaceDN w:val="0"/>
        <w:adjustRightInd w:val="0"/>
        <w:spacing w:line="360" w:lineRule="auto"/>
        <w:jc w:val="both"/>
        <w:rPr>
          <w:rFonts w:ascii="Palatino Linotype" w:eastAsiaTheme="minorHAnsi" w:hAnsi="Palatino Linotype" w:cs="Arial"/>
          <w:lang w:val="es-MX" w:eastAsia="en-US"/>
        </w:rPr>
      </w:pPr>
      <w:r w:rsidRPr="009A5699">
        <w:rPr>
          <w:rFonts w:ascii="Palatino Linotype" w:eastAsiaTheme="minorHAnsi" w:hAnsi="Palatino Linotype" w:cs="Arial"/>
          <w:lang w:val="es-MX" w:eastAsia="en-US"/>
        </w:rPr>
        <w:lastRenderedPageBreak/>
        <w:t xml:space="preserve">Lo anterior, implica que </w:t>
      </w:r>
      <w:r w:rsidRPr="009A5699">
        <w:rPr>
          <w:rFonts w:ascii="Palatino Linotype" w:eastAsiaTheme="minorHAnsi" w:hAnsi="Palatino Linotype" w:cs="Arial"/>
          <w:color w:val="000000"/>
          <w:lang w:val="es-MX" w:eastAsia="en-US"/>
        </w:rPr>
        <w:t xml:space="preserve">los </w:t>
      </w:r>
      <w:r w:rsidRPr="009A5699">
        <w:rPr>
          <w:rFonts w:ascii="Palatino Linotype" w:eastAsiaTheme="minorHAnsi" w:hAnsi="Palatino Linotype" w:cs="Arial"/>
          <w:b/>
          <w:color w:val="000000"/>
          <w:lang w:val="es-MX" w:eastAsia="en-US"/>
        </w:rPr>
        <w:t>Sujetos Obligados</w:t>
      </w:r>
      <w:r w:rsidRPr="009A5699">
        <w:rPr>
          <w:rFonts w:ascii="Palatino Linotype" w:eastAsiaTheme="minorHAnsi" w:hAnsi="Palatino Linotype" w:cs="Arial"/>
          <w:lang w:val="es-MX" w:eastAsia="en-US"/>
        </w:rPr>
        <w:t xml:space="preserve">, deben ordenar una búsqueda exhaustiva y minuciosa en todos y cada uno de los archivos de las Direcciones, Departamentos, Jefaturas, en sí en todas las áreas que lo integran, y una vez efectuada, aquéllas rendirán sus respectivos informes argumentando los resultados de dicha búsqueda; siendo así que todos los oficios generados, necesariamente deben ser correlacionados en el Acuerdo de Inexistencia que en su caso, emita el Comité de Transparencia del </w:t>
      </w:r>
      <w:r w:rsidRPr="009A5699">
        <w:rPr>
          <w:rFonts w:ascii="Palatino Linotype" w:eastAsiaTheme="minorHAnsi" w:hAnsi="Palatino Linotype" w:cs="Arial"/>
          <w:b/>
          <w:lang w:val="es-MX" w:eastAsia="en-US"/>
        </w:rPr>
        <w:t>Sujeto Obligado</w:t>
      </w:r>
      <w:r w:rsidRPr="009A5699">
        <w:rPr>
          <w:rFonts w:ascii="Palatino Linotype" w:eastAsiaTheme="minorHAnsi" w:hAnsi="Palatino Linotype" w:cs="Arial"/>
          <w:lang w:val="es-MX" w:eastAsia="en-US"/>
        </w:rPr>
        <w:t xml:space="preserve">. </w:t>
      </w:r>
    </w:p>
    <w:p w14:paraId="32EDCDD5" w14:textId="77777777" w:rsidR="00325A38" w:rsidRDefault="00325A38" w:rsidP="00325A38">
      <w:pPr>
        <w:autoSpaceDE w:val="0"/>
        <w:autoSpaceDN w:val="0"/>
        <w:adjustRightInd w:val="0"/>
        <w:spacing w:line="360" w:lineRule="auto"/>
        <w:jc w:val="both"/>
        <w:rPr>
          <w:rFonts w:ascii="Palatino Linotype" w:eastAsiaTheme="minorHAnsi" w:hAnsi="Palatino Linotype" w:cs="Arial"/>
          <w:lang w:val="es-MX" w:eastAsia="en-US"/>
        </w:rPr>
      </w:pPr>
    </w:p>
    <w:p w14:paraId="0AA0940F" w14:textId="38B5D65F" w:rsidR="00325A38" w:rsidRPr="00325A38" w:rsidRDefault="009A5699" w:rsidP="00325A38">
      <w:pPr>
        <w:autoSpaceDE w:val="0"/>
        <w:autoSpaceDN w:val="0"/>
        <w:adjustRightInd w:val="0"/>
        <w:spacing w:line="360" w:lineRule="auto"/>
        <w:jc w:val="both"/>
        <w:rPr>
          <w:rFonts w:ascii="Palatino Linotype" w:eastAsiaTheme="minorHAnsi" w:hAnsi="Palatino Linotype" w:cs="Arial"/>
          <w:lang w:val="es-MX" w:eastAsia="en-US"/>
        </w:rPr>
      </w:pPr>
      <w:r w:rsidRPr="00325A38">
        <w:rPr>
          <w:rFonts w:ascii="Palatino Linotype" w:eastAsiaTheme="minorHAnsi" w:hAnsi="Palatino Linotype" w:cs="Arial"/>
          <w:lang w:val="es-MX" w:eastAsia="en-US"/>
        </w:rPr>
        <w:t xml:space="preserve">Obligación que, el </w:t>
      </w:r>
      <w:r w:rsidRPr="00325A38">
        <w:rPr>
          <w:rFonts w:ascii="Palatino Linotype" w:eastAsiaTheme="minorHAnsi" w:hAnsi="Palatino Linotype" w:cs="Arial"/>
          <w:b/>
          <w:bCs/>
          <w:lang w:val="es-MX" w:eastAsia="en-US"/>
        </w:rPr>
        <w:t>Sujeto Obligado</w:t>
      </w:r>
      <w:r w:rsidRPr="00325A38">
        <w:rPr>
          <w:rFonts w:ascii="Palatino Linotype" w:eastAsiaTheme="minorHAnsi" w:hAnsi="Palatino Linotype" w:cs="Arial"/>
          <w:lang w:val="es-MX" w:eastAsia="en-US"/>
        </w:rPr>
        <w:t xml:space="preserve"> reconoció haber realizado, para efectos de cumplimiento a la</w:t>
      </w:r>
      <w:r w:rsidR="00325A38" w:rsidRPr="00325A38">
        <w:rPr>
          <w:rFonts w:ascii="Palatino Linotype" w:eastAsiaTheme="minorHAnsi" w:hAnsi="Palatino Linotype" w:cs="Arial"/>
          <w:lang w:val="es-MX" w:eastAsia="en-US"/>
        </w:rPr>
        <w:t xml:space="preserve"> solicitud de información 00270/BIENESTAR/IP/2024, </w:t>
      </w:r>
      <w:r w:rsidRPr="00325A38">
        <w:rPr>
          <w:rFonts w:ascii="Palatino Linotype" w:eastAsiaTheme="minorHAnsi" w:hAnsi="Palatino Linotype" w:cs="Arial"/>
          <w:lang w:val="es-MX" w:eastAsia="en-US"/>
        </w:rPr>
        <w:t xml:space="preserve">al </w:t>
      </w:r>
      <w:r w:rsidR="00325A38" w:rsidRPr="00325A38">
        <w:rPr>
          <w:rFonts w:ascii="Palatino Linotype" w:eastAsiaTheme="minorHAnsi" w:hAnsi="Palatino Linotype" w:cs="Arial"/>
          <w:lang w:val="es-MX" w:eastAsia="en-US"/>
        </w:rPr>
        <w:t xml:space="preserve">remitir en la etapa de manifestaciones el Acuerdo del Comité de Transparencia de la Secretaría del Bienestar </w:t>
      </w:r>
      <w:proofErr w:type="spellStart"/>
      <w:r w:rsidR="00325A38" w:rsidRPr="00325A38">
        <w:rPr>
          <w:rFonts w:ascii="Palatino Linotype" w:eastAsiaTheme="minorHAnsi" w:hAnsi="Palatino Linotype" w:cs="Arial"/>
          <w:b/>
          <w:lang w:val="es-MX" w:eastAsia="en-US"/>
        </w:rPr>
        <w:t>CTSB</w:t>
      </w:r>
      <w:proofErr w:type="spellEnd"/>
      <w:r w:rsidR="00325A38" w:rsidRPr="00325A38">
        <w:rPr>
          <w:rFonts w:ascii="Palatino Linotype" w:eastAsiaTheme="minorHAnsi" w:hAnsi="Palatino Linotype" w:cs="Arial"/>
          <w:b/>
          <w:lang w:val="es-MX" w:eastAsia="en-US"/>
        </w:rPr>
        <w:t>-EXT-052-001/2024</w:t>
      </w:r>
      <w:r w:rsidR="00325A38" w:rsidRPr="00325A38">
        <w:rPr>
          <w:rFonts w:ascii="Palatino Linotype" w:eastAsiaTheme="minorHAnsi" w:hAnsi="Palatino Linotype" w:cs="Arial"/>
          <w:lang w:val="es-MX" w:eastAsia="en-US"/>
        </w:rPr>
        <w:t xml:space="preserve"> de fecha 12 de diciembre de 2024, mediante el cual, confirmaron la Declararon de Inexistencia, sobre el registro en el </w:t>
      </w:r>
      <w:r w:rsidR="00325A38" w:rsidRPr="00325A38">
        <w:rPr>
          <w:rFonts w:ascii="Palatino Linotype" w:eastAsiaTheme="minorHAnsi" w:hAnsi="Palatino Linotype" w:cs="Arial"/>
          <w:b/>
          <w:lang w:val="es-MX" w:eastAsia="en-US"/>
        </w:rPr>
        <w:t>Sistema de Registro de Servidores Públicos del Estado de México (</w:t>
      </w:r>
      <w:proofErr w:type="spellStart"/>
      <w:r w:rsidR="00325A38" w:rsidRPr="00325A38">
        <w:rPr>
          <w:rFonts w:ascii="Palatino Linotype" w:eastAsiaTheme="minorHAnsi" w:hAnsi="Palatino Linotype" w:cs="Arial"/>
          <w:b/>
          <w:lang w:val="es-MX" w:eastAsia="en-US"/>
        </w:rPr>
        <w:t>SIRESPEM</w:t>
      </w:r>
      <w:proofErr w:type="spellEnd"/>
      <w:r w:rsidR="00325A38" w:rsidRPr="00325A38">
        <w:rPr>
          <w:rFonts w:ascii="Palatino Linotype" w:eastAsiaTheme="minorHAnsi" w:hAnsi="Palatino Linotype" w:cs="Arial"/>
          <w:b/>
          <w:lang w:val="es-MX" w:eastAsia="en-US"/>
        </w:rPr>
        <w:t>)</w:t>
      </w:r>
      <w:r w:rsidR="00325A38" w:rsidRPr="00325A38">
        <w:rPr>
          <w:rFonts w:ascii="Palatino Linotype" w:eastAsiaTheme="minorHAnsi" w:hAnsi="Palatino Linotype" w:cs="Arial"/>
          <w:lang w:val="es-MX" w:eastAsia="en-US"/>
        </w:rPr>
        <w:t xml:space="preserve"> del mes de octubre de 2024. </w:t>
      </w:r>
    </w:p>
    <w:p w14:paraId="4A334794" w14:textId="226CBD57" w:rsidR="00325A38" w:rsidRDefault="00325A38" w:rsidP="009A5699">
      <w:pPr>
        <w:spacing w:line="360" w:lineRule="auto"/>
        <w:jc w:val="both"/>
        <w:rPr>
          <w:rFonts w:ascii="Palatino Linotype" w:eastAsiaTheme="minorHAnsi" w:hAnsi="Palatino Linotype" w:cs="Arial"/>
          <w:lang w:val="es-MX" w:eastAsia="en-US"/>
        </w:rPr>
      </w:pPr>
    </w:p>
    <w:p w14:paraId="0FE42C11" w14:textId="35790221" w:rsidR="009A5699" w:rsidRPr="00325A38" w:rsidRDefault="00325A38" w:rsidP="009A5699">
      <w:pPr>
        <w:spacing w:line="360" w:lineRule="auto"/>
        <w:jc w:val="both"/>
        <w:rPr>
          <w:rFonts w:ascii="Palatino Linotype" w:eastAsiaTheme="minorHAnsi" w:hAnsi="Palatino Linotype" w:cs="Arial"/>
          <w:u w:val="single"/>
          <w:lang w:val="es-MX" w:eastAsia="en-US"/>
        </w:rPr>
      </w:pPr>
      <w:r>
        <w:rPr>
          <w:rFonts w:ascii="Palatino Linotype" w:eastAsiaTheme="minorHAnsi" w:hAnsi="Palatino Linotype" w:cs="Arial"/>
          <w:lang w:val="es-MX" w:eastAsia="en-US"/>
        </w:rPr>
        <w:t>S</w:t>
      </w:r>
      <w:r w:rsidR="009A5699" w:rsidRPr="009A5699">
        <w:rPr>
          <w:rFonts w:ascii="Palatino Linotype" w:eastAsiaTheme="minorHAnsi" w:hAnsi="Palatino Linotype" w:cs="Arial"/>
          <w:lang w:val="es-MX" w:eastAsia="en-US"/>
        </w:rPr>
        <w:t xml:space="preserve">in embargo, de la revisión hecha al acta en comento, se acredita que, no cumple con los requisitos de </w:t>
      </w:r>
      <w:r w:rsidR="009A5699" w:rsidRPr="009A5699">
        <w:rPr>
          <w:rFonts w:ascii="Palatino Linotype" w:eastAsiaTheme="minorHAnsi" w:hAnsi="Palatino Linotype" w:cs="Arial"/>
          <w:b/>
          <w:lang w:val="es-MX" w:eastAsia="en-US"/>
        </w:rPr>
        <w:t>forma</w:t>
      </w:r>
      <w:r w:rsidR="009A5699" w:rsidRPr="009A5699">
        <w:rPr>
          <w:rFonts w:ascii="Palatino Linotype" w:eastAsiaTheme="minorHAnsi" w:hAnsi="Palatino Linotype" w:cs="Arial"/>
          <w:lang w:val="es-MX" w:eastAsia="en-US"/>
        </w:rPr>
        <w:t xml:space="preserve"> </w:t>
      </w:r>
      <w:proofErr w:type="spellStart"/>
      <w:r w:rsidR="009A5699" w:rsidRPr="009A5699">
        <w:rPr>
          <w:rFonts w:ascii="Palatino Linotype" w:eastAsiaTheme="minorHAnsi" w:hAnsi="Palatino Linotype" w:cs="Arial"/>
          <w:lang w:val="es-MX" w:eastAsia="en-US"/>
        </w:rPr>
        <w:t>como</w:t>
      </w:r>
      <w:proofErr w:type="spellEnd"/>
      <w:r w:rsidR="009A5699" w:rsidRPr="009A5699">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es</w:t>
      </w:r>
      <w:r w:rsidR="009A5699" w:rsidRPr="009A5699">
        <w:rPr>
          <w:rFonts w:ascii="Palatino Linotype" w:eastAsiaTheme="minorHAnsi" w:hAnsi="Palatino Linotype" w:cs="Arial"/>
          <w:lang w:val="es-MX" w:eastAsia="en-US"/>
        </w:rPr>
        <w:t xml:space="preserve">: </w:t>
      </w:r>
      <w:r w:rsidRPr="00325A38">
        <w:rPr>
          <w:rFonts w:ascii="Palatino Linotype" w:eastAsiaTheme="minorHAnsi" w:hAnsi="Palatino Linotype" w:cs="Arial"/>
          <w:b/>
          <w:bCs/>
          <w:u w:val="single"/>
          <w:lang w:val="es-MX" w:eastAsia="en-US"/>
        </w:rPr>
        <w:t>la notificación</w:t>
      </w:r>
      <w:r w:rsidR="009A5699" w:rsidRPr="00325A38">
        <w:rPr>
          <w:rFonts w:ascii="Palatino Linotype" w:eastAsiaTheme="minorHAnsi" w:hAnsi="Palatino Linotype" w:cs="Arial"/>
          <w:b/>
          <w:bCs/>
          <w:u w:val="single"/>
          <w:lang w:val="es-MX" w:eastAsia="en-US"/>
        </w:rPr>
        <w:t xml:space="preserve"> a su Órgano Interno de Control para que en su caso se iniciara el procedimiento de responsabilidades administrativas correspondiente</w:t>
      </w:r>
      <w:r w:rsidR="009A5699" w:rsidRPr="00325A38">
        <w:rPr>
          <w:rFonts w:ascii="Palatino Linotype" w:eastAsiaTheme="minorHAnsi" w:hAnsi="Palatino Linotype" w:cs="Arial"/>
          <w:u w:val="single"/>
          <w:lang w:val="es-MX" w:eastAsia="en-US"/>
        </w:rPr>
        <w:t>.</w:t>
      </w:r>
    </w:p>
    <w:p w14:paraId="3F7B46AB" w14:textId="77777777" w:rsidR="009A5699" w:rsidRPr="009A5699" w:rsidRDefault="009A5699" w:rsidP="009A5699">
      <w:pPr>
        <w:spacing w:line="360" w:lineRule="auto"/>
        <w:jc w:val="both"/>
        <w:rPr>
          <w:rFonts w:ascii="Palatino Linotype" w:eastAsiaTheme="minorHAnsi" w:hAnsi="Palatino Linotype" w:cs="Arial"/>
          <w:lang w:val="es-MX" w:eastAsia="en-US"/>
        </w:rPr>
      </w:pPr>
    </w:p>
    <w:p w14:paraId="7752D453" w14:textId="61EF0DF7" w:rsidR="009A5699" w:rsidRPr="009A5699" w:rsidRDefault="00325A38" w:rsidP="009A5699">
      <w:pPr>
        <w:spacing w:line="360" w:lineRule="auto"/>
        <w:jc w:val="both"/>
        <w:rPr>
          <w:rFonts w:ascii="Palatino Linotype" w:eastAsiaTheme="minorHAnsi" w:hAnsi="Palatino Linotype" w:cs="Arial"/>
          <w:lang w:eastAsia="en-US"/>
        </w:rPr>
      </w:pPr>
      <w:r>
        <w:rPr>
          <w:rFonts w:ascii="Palatino Linotype" w:eastAsiaTheme="minorHAnsi" w:hAnsi="Palatino Linotype" w:cs="Arial"/>
          <w:lang w:eastAsia="en-US"/>
        </w:rPr>
        <w:t>C</w:t>
      </w:r>
      <w:r w:rsidR="009A5699" w:rsidRPr="009A5699">
        <w:rPr>
          <w:rFonts w:ascii="Palatino Linotype" w:eastAsiaTheme="minorHAnsi" w:hAnsi="Palatino Linotype" w:cs="Arial"/>
          <w:lang w:eastAsia="en-US"/>
        </w:rPr>
        <w:t xml:space="preserve">on base en lo anterior, que se tiene por acreditado que el </w:t>
      </w:r>
      <w:r w:rsidR="009A5699" w:rsidRPr="009A5699">
        <w:rPr>
          <w:rFonts w:ascii="Palatino Linotype" w:eastAsiaTheme="minorHAnsi" w:hAnsi="Palatino Linotype" w:cs="Arial"/>
          <w:b/>
          <w:bCs/>
          <w:lang w:eastAsia="en-US"/>
        </w:rPr>
        <w:t>Sujeto Obligado</w:t>
      </w:r>
      <w:r w:rsidR="009A5699" w:rsidRPr="009A5699">
        <w:rPr>
          <w:rFonts w:ascii="Palatino Linotype" w:eastAsiaTheme="minorHAnsi" w:hAnsi="Palatino Linotype" w:cs="Arial"/>
          <w:lang w:eastAsia="en-US"/>
        </w:rPr>
        <w:t xml:space="preserve"> vulneró el derecho de acceso a la información de la parte </w:t>
      </w:r>
      <w:r w:rsidR="009A5699" w:rsidRPr="009A5699">
        <w:rPr>
          <w:rFonts w:ascii="Palatino Linotype" w:eastAsiaTheme="minorHAnsi" w:hAnsi="Palatino Linotype" w:cs="Arial"/>
          <w:b/>
          <w:bCs/>
          <w:lang w:eastAsia="en-US"/>
        </w:rPr>
        <w:t>Recurrente</w:t>
      </w:r>
      <w:r w:rsidR="009A5699" w:rsidRPr="009A5699">
        <w:rPr>
          <w:rFonts w:ascii="Palatino Linotype" w:eastAsiaTheme="minorHAnsi" w:hAnsi="Palatino Linotype" w:cs="Arial"/>
          <w:lang w:eastAsia="en-US"/>
        </w:rPr>
        <w:t>, al no haber hecho entrega de la información peticionada, consecuentemente resulta dable modificar la respuesta proporcionada, ordenando su entrega.</w:t>
      </w:r>
    </w:p>
    <w:p w14:paraId="752A1928" w14:textId="310B25DB" w:rsidR="009A5699" w:rsidRPr="005D6B77" w:rsidRDefault="009A5699" w:rsidP="009A5699">
      <w:pPr>
        <w:spacing w:line="360" w:lineRule="auto"/>
        <w:jc w:val="both"/>
        <w:rPr>
          <w:rFonts w:ascii="Palatino Linotype" w:hAnsi="Palatino Linotype"/>
        </w:rPr>
      </w:pPr>
      <w:r w:rsidRPr="005D6B77">
        <w:rPr>
          <w:rFonts w:ascii="Palatino Linotype" w:hAnsi="Palatino Linotype" w:cs="Arial"/>
          <w:lang w:eastAsia="es-MX"/>
        </w:rPr>
        <w:lastRenderedPageBreak/>
        <w:t>Final</w:t>
      </w:r>
      <w:r w:rsidRPr="005D6B77">
        <w:rPr>
          <w:rFonts w:ascii="Palatino Linotype" w:hAnsi="Palatino Linotype"/>
        </w:rPr>
        <w:t xml:space="preserve">mente, y en mérito de lo expuesto en líneas anteriores, resultan parcialmente fundados los motivos de inconformidad vertidos por </w:t>
      </w:r>
      <w:r w:rsidRPr="005D6B77">
        <w:rPr>
          <w:rFonts w:ascii="Palatino Linotype" w:hAnsi="Palatino Linotype"/>
          <w:b/>
        </w:rPr>
        <w:t>El Recurrente</w:t>
      </w:r>
      <w:r w:rsidRPr="005D6B77">
        <w:rPr>
          <w:rFonts w:ascii="Palatino Linotype" w:hAnsi="Palatino Linotype"/>
        </w:rPr>
        <w:t xml:space="preserve">, por ello con fundamento en la </w:t>
      </w:r>
      <w:r w:rsidRPr="005D6B77">
        <w:rPr>
          <w:rFonts w:ascii="Palatino Linotype" w:hAnsi="Palatino Linotype"/>
          <w:i/>
        </w:rPr>
        <w:t>segunda hipótesis</w:t>
      </w:r>
      <w:r w:rsidRPr="005D6B77">
        <w:rPr>
          <w:rFonts w:ascii="Palatino Linotype" w:hAnsi="Palatino Linotype"/>
        </w:rPr>
        <w:t xml:space="preserve"> del artículo 186, fracción III, de la Ley de Transparencia y Acceso a la Información Pública del Estado de México y Municipios, se </w:t>
      </w:r>
      <w:r w:rsidRPr="005D6B77">
        <w:rPr>
          <w:rFonts w:ascii="Palatino Linotype" w:hAnsi="Palatino Linotype"/>
          <w:b/>
        </w:rPr>
        <w:t xml:space="preserve">MODIFICA </w:t>
      </w:r>
      <w:r w:rsidRPr="005D6B77">
        <w:rPr>
          <w:rFonts w:ascii="Palatino Linotype" w:hAnsi="Palatino Linotype"/>
        </w:rPr>
        <w:t xml:space="preserve">la respuesta a la solicitud de información </w:t>
      </w:r>
      <w:r w:rsidR="00325A38" w:rsidRPr="00325A38">
        <w:rPr>
          <w:rFonts w:ascii="Palatino Linotype" w:hAnsi="Palatino Linotype" w:cs="Arial"/>
          <w:b/>
        </w:rPr>
        <w:t>00270/BIENESTAR/IP/2024</w:t>
      </w:r>
      <w:r w:rsidRPr="005D6B77">
        <w:rPr>
          <w:rFonts w:ascii="Palatino Linotype" w:hAnsi="Palatino Linotype" w:cs="Arial"/>
        </w:rPr>
        <w:t xml:space="preserve">, </w:t>
      </w:r>
      <w:r w:rsidRPr="005D6B77">
        <w:rPr>
          <w:rFonts w:ascii="Palatino Linotype" w:hAnsi="Palatino Linotype"/>
        </w:rPr>
        <w:t>que ha sido materia del presente fallo.</w:t>
      </w:r>
    </w:p>
    <w:p w14:paraId="6B1416BA" w14:textId="77777777" w:rsidR="009A5699" w:rsidRPr="005D6B77" w:rsidRDefault="009A5699" w:rsidP="009A5699">
      <w:pPr>
        <w:spacing w:line="360" w:lineRule="auto"/>
        <w:jc w:val="both"/>
        <w:rPr>
          <w:rFonts w:ascii="Palatino Linotype" w:hAnsi="Palatino Linotype"/>
        </w:rPr>
      </w:pPr>
    </w:p>
    <w:p w14:paraId="2B664FC6" w14:textId="69FB419D" w:rsidR="009A5699" w:rsidRDefault="009A5699" w:rsidP="009A5699">
      <w:pPr>
        <w:spacing w:line="360" w:lineRule="auto"/>
        <w:jc w:val="both"/>
        <w:rPr>
          <w:rFonts w:ascii="Palatino Linotype" w:hAnsi="Palatino Linotype"/>
        </w:rPr>
      </w:pPr>
      <w:r w:rsidRPr="005D6B77">
        <w:rPr>
          <w:rFonts w:ascii="Palatino Linotype" w:hAnsi="Palatino Linotype"/>
        </w:rPr>
        <w:t xml:space="preserve">Por lo antes expuesto y fundado. </w:t>
      </w:r>
    </w:p>
    <w:p w14:paraId="6711219D" w14:textId="77777777" w:rsidR="009A5699" w:rsidRPr="005D6B77" w:rsidRDefault="009A5699" w:rsidP="009A5699">
      <w:pPr>
        <w:spacing w:line="360" w:lineRule="auto"/>
        <w:jc w:val="both"/>
        <w:rPr>
          <w:rFonts w:ascii="Palatino Linotype" w:hAnsi="Palatino Linotype"/>
        </w:rPr>
      </w:pPr>
    </w:p>
    <w:p w14:paraId="0F0F2644" w14:textId="77777777" w:rsidR="009A5699" w:rsidRPr="005D6B77" w:rsidRDefault="009A5699" w:rsidP="009A5699">
      <w:pPr>
        <w:spacing w:line="360" w:lineRule="auto"/>
        <w:jc w:val="center"/>
        <w:rPr>
          <w:rFonts w:ascii="Palatino Linotype" w:hAnsi="Palatino Linotype"/>
          <w:b/>
          <w:bCs/>
          <w:spacing w:val="60"/>
          <w:sz w:val="28"/>
          <w:lang w:val="es-ES_tradnl"/>
        </w:rPr>
      </w:pPr>
      <w:r w:rsidRPr="005D6B77">
        <w:rPr>
          <w:rFonts w:ascii="Palatino Linotype" w:hAnsi="Palatino Linotype"/>
          <w:b/>
          <w:bCs/>
          <w:spacing w:val="60"/>
          <w:sz w:val="28"/>
          <w:lang w:val="es-ES_tradnl"/>
        </w:rPr>
        <w:t>SE    RESUELVE</w:t>
      </w:r>
    </w:p>
    <w:p w14:paraId="533BAF2E" w14:textId="77777777" w:rsidR="009A5699" w:rsidRPr="005D6B77" w:rsidRDefault="009A5699" w:rsidP="009A5699">
      <w:pPr>
        <w:rPr>
          <w:rFonts w:ascii="Palatino Linotype" w:hAnsi="Palatino Linotype"/>
          <w:lang w:val="es-ES_tradnl"/>
        </w:rPr>
      </w:pPr>
    </w:p>
    <w:p w14:paraId="33BC658F" w14:textId="0F20A755" w:rsidR="009A5699" w:rsidRPr="005D6B77" w:rsidRDefault="009A5699" w:rsidP="009A5699">
      <w:pPr>
        <w:autoSpaceDE w:val="0"/>
        <w:autoSpaceDN w:val="0"/>
        <w:adjustRightInd w:val="0"/>
        <w:spacing w:line="360" w:lineRule="auto"/>
        <w:ind w:right="49"/>
        <w:jc w:val="both"/>
        <w:rPr>
          <w:rFonts w:ascii="Palatino Linotype" w:hAnsi="Palatino Linotype" w:cs="Arial"/>
        </w:rPr>
      </w:pPr>
      <w:r w:rsidRPr="005D6B77">
        <w:rPr>
          <w:rFonts w:ascii="Palatino Linotype" w:hAnsi="Palatino Linotype" w:cs="Arial"/>
          <w:b/>
          <w:sz w:val="28"/>
          <w:szCs w:val="28"/>
          <w:lang w:val="es-ES_tradnl"/>
        </w:rPr>
        <w:t>PRIMERO.</w:t>
      </w:r>
      <w:r w:rsidRPr="005D6B77">
        <w:rPr>
          <w:rFonts w:ascii="Palatino Linotype" w:hAnsi="Palatino Linotype" w:cs="Arial"/>
          <w:lang w:val="es-ES_tradnl"/>
        </w:rPr>
        <w:t xml:space="preserve"> </w:t>
      </w:r>
      <w:r w:rsidRPr="005D6B77">
        <w:rPr>
          <w:rFonts w:ascii="Palatino Linotype" w:hAnsi="Palatino Linotype" w:cs="Arial"/>
        </w:rPr>
        <w:t>Se</w:t>
      </w:r>
      <w:r w:rsidRPr="005D6B77">
        <w:rPr>
          <w:rFonts w:ascii="Palatino Linotype" w:hAnsi="Palatino Linotype" w:cs="Arial"/>
          <w:b/>
        </w:rPr>
        <w:t xml:space="preserve"> MODIFICA </w:t>
      </w:r>
      <w:r w:rsidRPr="005D6B77">
        <w:rPr>
          <w:rFonts w:ascii="Palatino Linotype" w:eastAsia="Arial Unicode MS" w:hAnsi="Palatino Linotype" w:cs="Arial"/>
        </w:rPr>
        <w:t xml:space="preserve">la respuesta entregada por el </w:t>
      </w:r>
      <w:r w:rsidRPr="005D6B77">
        <w:rPr>
          <w:rFonts w:ascii="Palatino Linotype" w:eastAsia="Arial Unicode MS" w:hAnsi="Palatino Linotype" w:cs="Arial"/>
          <w:b/>
        </w:rPr>
        <w:t xml:space="preserve">Sujeto Obligado </w:t>
      </w:r>
      <w:r w:rsidRPr="005D6B77">
        <w:rPr>
          <w:rFonts w:ascii="Palatino Linotype" w:eastAsia="Arial Unicode MS" w:hAnsi="Palatino Linotype" w:cs="Arial"/>
        </w:rPr>
        <w:t xml:space="preserve">a la solicitud de información número </w:t>
      </w:r>
      <w:r w:rsidR="00325A38" w:rsidRPr="00325A38">
        <w:rPr>
          <w:rFonts w:ascii="Palatino Linotype" w:hAnsi="Palatino Linotype" w:cs="Arial"/>
          <w:b/>
        </w:rPr>
        <w:t>00270/BIENESTAR/IP/2024</w:t>
      </w:r>
      <w:r w:rsidRPr="005D6B77">
        <w:rPr>
          <w:rFonts w:ascii="Palatino Linotype" w:hAnsi="Palatino Linotype" w:cs="Arial"/>
        </w:rPr>
        <w:t>, por resultar parcialmente fundados los motivos de inconformidad vertidos por el</w:t>
      </w:r>
      <w:r w:rsidRPr="005D6B77">
        <w:rPr>
          <w:rFonts w:ascii="Palatino Linotype" w:hAnsi="Palatino Linotype" w:cs="Arial"/>
          <w:b/>
        </w:rPr>
        <w:t xml:space="preserve"> Recurrente</w:t>
      </w:r>
      <w:r w:rsidRPr="005D6B77">
        <w:rPr>
          <w:rFonts w:ascii="Palatino Linotype" w:hAnsi="Palatino Linotype" w:cs="Arial"/>
        </w:rPr>
        <w:t xml:space="preserve">, en términos del Considerando </w:t>
      </w:r>
      <w:r w:rsidR="00325A38">
        <w:rPr>
          <w:rFonts w:ascii="Palatino Linotype" w:hAnsi="Palatino Linotype" w:cs="Arial"/>
          <w:b/>
        </w:rPr>
        <w:t>CUAR</w:t>
      </w:r>
      <w:r w:rsidRPr="005D6B77">
        <w:rPr>
          <w:rFonts w:ascii="Palatino Linotype" w:hAnsi="Palatino Linotype" w:cs="Arial"/>
          <w:b/>
        </w:rPr>
        <w:t>TO</w:t>
      </w:r>
      <w:r w:rsidRPr="005D6B77">
        <w:rPr>
          <w:rFonts w:ascii="Palatino Linotype" w:hAnsi="Palatino Linotype" w:cs="Arial"/>
        </w:rPr>
        <w:t xml:space="preserve"> de esta resolución.</w:t>
      </w:r>
    </w:p>
    <w:p w14:paraId="5D90DD5D" w14:textId="77777777" w:rsidR="009A5699" w:rsidRPr="005D6B77" w:rsidRDefault="009A5699" w:rsidP="009A5699">
      <w:pPr>
        <w:autoSpaceDE w:val="0"/>
        <w:autoSpaceDN w:val="0"/>
        <w:adjustRightInd w:val="0"/>
        <w:spacing w:line="360" w:lineRule="auto"/>
        <w:ind w:right="49"/>
        <w:jc w:val="both"/>
        <w:rPr>
          <w:rFonts w:ascii="Palatino Linotype" w:hAnsi="Palatino Linotype" w:cs="Arial"/>
        </w:rPr>
      </w:pPr>
    </w:p>
    <w:p w14:paraId="378B2175" w14:textId="79B49974" w:rsidR="009A5699" w:rsidRDefault="009A5699" w:rsidP="00325A38">
      <w:pPr>
        <w:spacing w:line="360" w:lineRule="auto"/>
        <w:jc w:val="both"/>
        <w:rPr>
          <w:rFonts w:ascii="Palatino Linotype" w:hAnsi="Palatino Linotype" w:cs="Arial"/>
        </w:rPr>
      </w:pPr>
      <w:r w:rsidRPr="005D6B77">
        <w:rPr>
          <w:rFonts w:ascii="Palatino Linotype" w:hAnsi="Palatino Linotype" w:cs="Arial"/>
          <w:b/>
          <w:sz w:val="28"/>
          <w:szCs w:val="28"/>
        </w:rPr>
        <w:t>SEGUNDO.</w:t>
      </w:r>
      <w:r w:rsidRPr="005D6B77">
        <w:rPr>
          <w:rFonts w:ascii="Palatino Linotype" w:hAnsi="Palatino Linotype" w:cs="Arial"/>
        </w:rPr>
        <w:t xml:space="preserve"> Se </w:t>
      </w:r>
      <w:r w:rsidRPr="005D6B77">
        <w:rPr>
          <w:rFonts w:ascii="Palatino Linotype" w:hAnsi="Palatino Linotype" w:cs="Arial"/>
          <w:b/>
        </w:rPr>
        <w:t>ORDENA</w:t>
      </w:r>
      <w:r w:rsidRPr="005D6B77">
        <w:rPr>
          <w:rFonts w:ascii="Palatino Linotype" w:hAnsi="Palatino Linotype" w:cs="Arial"/>
        </w:rPr>
        <w:t xml:space="preserve"> al </w:t>
      </w:r>
      <w:r w:rsidRPr="005D6B77">
        <w:rPr>
          <w:rFonts w:ascii="Palatino Linotype" w:hAnsi="Palatino Linotype" w:cs="Arial"/>
          <w:b/>
        </w:rPr>
        <w:t>Sujeto Obligado</w:t>
      </w:r>
      <w:r w:rsidRPr="005D6B77">
        <w:rPr>
          <w:rFonts w:ascii="Palatino Linotype" w:hAnsi="Palatino Linotype" w:cs="Arial"/>
        </w:rPr>
        <w:t xml:space="preserve"> haga entrega al </w:t>
      </w:r>
      <w:r w:rsidRPr="005D6B77">
        <w:rPr>
          <w:rFonts w:ascii="Palatino Linotype" w:hAnsi="Palatino Linotype" w:cs="Arial"/>
          <w:b/>
        </w:rPr>
        <w:t xml:space="preserve">Recurrente </w:t>
      </w:r>
      <w:r w:rsidRPr="005D6B77">
        <w:rPr>
          <w:rFonts w:ascii="Palatino Linotype" w:hAnsi="Palatino Linotype" w:cs="Arial"/>
        </w:rPr>
        <w:t xml:space="preserve">en términos del Considerando </w:t>
      </w:r>
      <w:r w:rsidR="00325A38">
        <w:rPr>
          <w:rFonts w:ascii="Palatino Linotype" w:hAnsi="Palatino Linotype" w:cs="Arial"/>
          <w:b/>
        </w:rPr>
        <w:t>CUAR</w:t>
      </w:r>
      <w:r w:rsidRPr="005D6B77">
        <w:rPr>
          <w:rFonts w:ascii="Palatino Linotype" w:hAnsi="Palatino Linotype" w:cs="Arial"/>
          <w:b/>
        </w:rPr>
        <w:t xml:space="preserve">TO </w:t>
      </w:r>
      <w:r w:rsidRPr="005D6B77">
        <w:rPr>
          <w:rFonts w:ascii="Palatino Linotype" w:hAnsi="Palatino Linotype" w:cs="Arial"/>
        </w:rPr>
        <w:t>de esta resolución, a través del</w:t>
      </w:r>
      <w:r w:rsidRPr="005D6B77">
        <w:rPr>
          <w:rFonts w:ascii="Palatino Linotype" w:hAnsi="Palatino Linotype" w:cs="Arial"/>
          <w:b/>
        </w:rPr>
        <w:t xml:space="preserve"> </w:t>
      </w:r>
      <w:r w:rsidRPr="005D6B77">
        <w:rPr>
          <w:rFonts w:ascii="Palatino Linotype" w:hAnsi="Palatino Linotype" w:cs="Arial"/>
        </w:rPr>
        <w:t xml:space="preserve">Sistema de Acceso a la Información Mexiquense </w:t>
      </w:r>
      <w:r w:rsidRPr="005D6B77">
        <w:rPr>
          <w:rFonts w:ascii="Palatino Linotype" w:hAnsi="Palatino Linotype" w:cs="Arial"/>
          <w:b/>
        </w:rPr>
        <w:t>(</w:t>
      </w:r>
      <w:proofErr w:type="spellStart"/>
      <w:r w:rsidRPr="005D6B77">
        <w:rPr>
          <w:rFonts w:ascii="Palatino Linotype" w:hAnsi="Palatino Linotype" w:cs="Arial"/>
          <w:b/>
        </w:rPr>
        <w:t>SAIMEX</w:t>
      </w:r>
      <w:proofErr w:type="spellEnd"/>
      <w:r w:rsidRPr="005D6B77">
        <w:rPr>
          <w:rFonts w:ascii="Palatino Linotype" w:hAnsi="Palatino Linotype" w:cs="Arial"/>
          <w:b/>
        </w:rPr>
        <w:t>)</w:t>
      </w:r>
      <w:r w:rsidRPr="005D6B77">
        <w:rPr>
          <w:rFonts w:ascii="Palatino Linotype" w:hAnsi="Palatino Linotype" w:cs="Arial"/>
        </w:rPr>
        <w:t xml:space="preserve">, </w:t>
      </w:r>
      <w:r w:rsidR="00325A38">
        <w:rPr>
          <w:rFonts w:ascii="Palatino Linotype" w:hAnsi="Palatino Linotype" w:cs="Arial"/>
        </w:rPr>
        <w:t>la siguiente información:</w:t>
      </w:r>
    </w:p>
    <w:p w14:paraId="206FE6DC" w14:textId="77777777" w:rsidR="00325A38" w:rsidRDefault="00325A38" w:rsidP="00325A38">
      <w:pPr>
        <w:spacing w:line="360" w:lineRule="auto"/>
        <w:jc w:val="both"/>
        <w:rPr>
          <w:rFonts w:ascii="Palatino Linotype" w:hAnsi="Palatino Linotype" w:cs="Arial"/>
        </w:rPr>
      </w:pPr>
    </w:p>
    <w:p w14:paraId="7FF8592A" w14:textId="3AA6C39E" w:rsidR="00325A38" w:rsidRPr="00325A38" w:rsidRDefault="00325A38" w:rsidP="00325A38">
      <w:pPr>
        <w:pStyle w:val="Prrafodelista"/>
        <w:numPr>
          <w:ilvl w:val="0"/>
          <w:numId w:val="27"/>
        </w:numPr>
        <w:pBdr>
          <w:top w:val="nil"/>
          <w:left w:val="nil"/>
          <w:bottom w:val="nil"/>
          <w:right w:val="nil"/>
          <w:between w:val="nil"/>
        </w:pBdr>
        <w:spacing w:line="360" w:lineRule="auto"/>
        <w:jc w:val="both"/>
        <w:rPr>
          <w:rFonts w:ascii="Palatino Linotype" w:eastAsia="Palatino Linotype" w:hAnsi="Palatino Linotype" w:cs="Palatino Linotype"/>
          <w:lang w:eastAsia="es-MX"/>
        </w:rPr>
      </w:pPr>
      <w:r w:rsidRPr="00F24657">
        <w:rPr>
          <w:rFonts w:ascii="Palatino Linotype" w:eastAsia="Palatino Linotype" w:hAnsi="Palatino Linotype" w:cs="Palatino Linotype"/>
          <w:lang w:eastAsia="es-MX"/>
        </w:rPr>
        <w:t>El acuerdo del Comité de Transparencia, donde se confirme la inexistencia</w:t>
      </w:r>
      <w:r>
        <w:rPr>
          <w:rFonts w:ascii="Palatino Linotype" w:eastAsia="Palatino Linotype" w:hAnsi="Palatino Linotype" w:cs="Palatino Linotype"/>
          <w:lang w:eastAsia="es-MX"/>
        </w:rPr>
        <w:t xml:space="preserve"> para</w:t>
      </w:r>
      <w:r w:rsidRPr="00F24657">
        <w:rPr>
          <w:rFonts w:ascii="Palatino Linotype" w:eastAsia="Palatino Linotype" w:hAnsi="Palatino Linotype" w:cs="Palatino Linotype"/>
          <w:lang w:eastAsia="es-MX"/>
        </w:rPr>
        <w:t xml:space="preserve"> </w:t>
      </w:r>
      <w:r w:rsidRPr="00325A38">
        <w:rPr>
          <w:rFonts w:ascii="Palatino Linotype" w:eastAsia="Palatino Linotype" w:hAnsi="Palatino Linotype" w:cs="Palatino Linotype"/>
          <w:lang w:eastAsia="es-MX"/>
        </w:rPr>
        <w:t>actualizar los nombres de los funcionarios públicos que intervienen en los procedimientos de contrataciones públicas, el otorgamiento de licencias, autorizaciones, concesiones, permisos, sus modificatorios y prorrogas en el Sistema de Registro de Servidores Públicos del Estado de México (</w:t>
      </w:r>
      <w:proofErr w:type="spellStart"/>
      <w:r w:rsidRPr="00325A38">
        <w:rPr>
          <w:rFonts w:ascii="Palatino Linotype" w:eastAsia="Palatino Linotype" w:hAnsi="Palatino Linotype" w:cs="Palatino Linotype"/>
          <w:lang w:eastAsia="es-MX"/>
        </w:rPr>
        <w:t>SIRESPEM</w:t>
      </w:r>
      <w:proofErr w:type="spellEnd"/>
      <w:r w:rsidRPr="00325A38">
        <w:rPr>
          <w:rFonts w:ascii="Palatino Linotype" w:eastAsia="Palatino Linotype" w:hAnsi="Palatino Linotype" w:cs="Palatino Linotype"/>
          <w:lang w:eastAsia="es-MX"/>
        </w:rPr>
        <w:t>)</w:t>
      </w:r>
      <w:r>
        <w:rPr>
          <w:rFonts w:ascii="Palatino Linotype" w:eastAsia="Palatino Linotype" w:hAnsi="Palatino Linotype" w:cs="Palatino Linotype"/>
          <w:lang w:eastAsia="es-MX"/>
        </w:rPr>
        <w:t xml:space="preserve"> y </w:t>
      </w:r>
      <w:r w:rsidRPr="00325A38">
        <w:rPr>
          <w:rFonts w:ascii="Palatino Linotype" w:eastAsia="Palatino Linotype" w:hAnsi="Palatino Linotype" w:cs="Palatino Linotype"/>
          <w:lang w:eastAsia="es-MX"/>
        </w:rPr>
        <w:lastRenderedPageBreak/>
        <w:t>llevar a cabo el procedimiento de evaluación de confianza, para efecto de contar con la Constancia de Confianza.</w:t>
      </w:r>
      <w:r w:rsidRPr="00F24657">
        <w:rPr>
          <w:rFonts w:ascii="Palatino Linotype" w:eastAsia="Palatino Linotype" w:hAnsi="Palatino Linotype" w:cs="Palatino Linotype"/>
          <w:lang w:eastAsia="es-MX"/>
        </w:rPr>
        <w:t xml:space="preserve"> referido en </w:t>
      </w:r>
      <w:r>
        <w:rPr>
          <w:rFonts w:ascii="Palatino Linotype" w:eastAsia="Palatino Linotype" w:hAnsi="Palatino Linotype" w:cs="Palatino Linotype"/>
          <w:lang w:eastAsia="es-MX"/>
        </w:rPr>
        <w:t>informe justificado</w:t>
      </w:r>
      <w:r w:rsidRPr="00F24657">
        <w:rPr>
          <w:rFonts w:ascii="Palatino Linotype" w:eastAsia="Palatino Linotype" w:hAnsi="Palatino Linotype" w:cs="Palatino Linotype"/>
          <w:lang w:eastAsia="es-MX"/>
        </w:rPr>
        <w:t>, en términos de los artículos 19 segundo párrafo, 49 fracciones II y XIII, 169 fracción II y 170 de la Ley de Transparencia Local</w:t>
      </w:r>
      <w:r>
        <w:rPr>
          <w:rFonts w:ascii="Palatino Linotype" w:eastAsia="Palatino Linotype" w:hAnsi="Palatino Linotype" w:cs="Palatino Linotype"/>
          <w:lang w:eastAsia="es-MX"/>
        </w:rPr>
        <w:t>.</w:t>
      </w:r>
    </w:p>
    <w:p w14:paraId="6F8F694E" w14:textId="77777777" w:rsidR="009A5699" w:rsidRPr="005D6B77" w:rsidRDefault="009A5699" w:rsidP="009A5699">
      <w:pPr>
        <w:pStyle w:val="Sinespaciado"/>
      </w:pPr>
    </w:p>
    <w:p w14:paraId="6C076480" w14:textId="02452AB9" w:rsidR="009A5699" w:rsidRDefault="009A5699" w:rsidP="009A5699">
      <w:pPr>
        <w:autoSpaceDE w:val="0"/>
        <w:autoSpaceDN w:val="0"/>
        <w:adjustRightInd w:val="0"/>
        <w:spacing w:line="360" w:lineRule="auto"/>
        <w:ind w:right="49"/>
        <w:jc w:val="both"/>
        <w:rPr>
          <w:rFonts w:ascii="Palatino Linotype" w:hAnsi="Palatino Linotype" w:cs="Arial"/>
          <w:szCs w:val="28"/>
          <w:lang w:val="es-ES_tradnl"/>
        </w:rPr>
      </w:pPr>
      <w:r w:rsidRPr="005D6B77">
        <w:rPr>
          <w:rFonts w:ascii="Palatino Linotype" w:hAnsi="Palatino Linotype" w:cs="Arial"/>
          <w:b/>
          <w:sz w:val="28"/>
          <w:szCs w:val="28"/>
          <w:lang w:val="es-ES_tradnl"/>
        </w:rPr>
        <w:t xml:space="preserve">TERCERO. </w:t>
      </w:r>
      <w:r w:rsidRPr="005D6B77">
        <w:rPr>
          <w:rFonts w:ascii="Palatino Linotype" w:hAnsi="Palatino Linotype" w:cs="Arial"/>
          <w:b/>
          <w:szCs w:val="28"/>
          <w:lang w:val="es-ES_tradnl"/>
        </w:rPr>
        <w:t xml:space="preserve">NOTIFÍQUESE </w:t>
      </w:r>
      <w:r w:rsidRPr="005D6B77">
        <w:rPr>
          <w:rFonts w:ascii="Palatino Linotype" w:hAnsi="Palatino Linotype" w:cs="Arial"/>
          <w:szCs w:val="28"/>
          <w:lang w:val="es-ES_tradnl"/>
        </w:rPr>
        <w:t xml:space="preserve">la presente resolución </w:t>
      </w:r>
      <w:r w:rsidRPr="005D6B77">
        <w:rPr>
          <w:rFonts w:ascii="Palatino Linotype" w:hAnsi="Palatino Linotype" w:cs="Arial"/>
        </w:rPr>
        <w:t xml:space="preserve">a través del Sistema de Acceso a la Información Mexiquense </w:t>
      </w:r>
      <w:r w:rsidRPr="005D6B77">
        <w:rPr>
          <w:rFonts w:ascii="Palatino Linotype" w:hAnsi="Palatino Linotype" w:cs="Arial"/>
          <w:b/>
        </w:rPr>
        <w:t>(</w:t>
      </w:r>
      <w:proofErr w:type="spellStart"/>
      <w:r w:rsidRPr="005D6B77">
        <w:rPr>
          <w:rFonts w:ascii="Palatino Linotype" w:hAnsi="Palatino Linotype" w:cs="Arial"/>
          <w:b/>
        </w:rPr>
        <w:t>SAIMEX</w:t>
      </w:r>
      <w:proofErr w:type="spellEnd"/>
      <w:r w:rsidRPr="005D6B77">
        <w:rPr>
          <w:rFonts w:ascii="Palatino Linotype" w:hAnsi="Palatino Linotype" w:cs="Arial"/>
          <w:b/>
        </w:rPr>
        <w:t>)</w:t>
      </w:r>
      <w:r w:rsidRPr="005D6B77">
        <w:rPr>
          <w:rFonts w:ascii="Palatino Linotype" w:hAnsi="Palatino Linotype" w:cs="Arial"/>
          <w:szCs w:val="28"/>
          <w:lang w:val="es-ES_tradnl"/>
        </w:rPr>
        <w:t xml:space="preserve"> al Titular de la Unidad de Transparencia del </w:t>
      </w:r>
      <w:r w:rsidRPr="005D6B77">
        <w:rPr>
          <w:rFonts w:ascii="Palatino Linotype" w:hAnsi="Palatino Linotype" w:cs="Arial"/>
          <w:b/>
          <w:szCs w:val="28"/>
          <w:lang w:val="es-ES_tradnl"/>
        </w:rPr>
        <w:t>Sujeto Obligado</w:t>
      </w:r>
      <w:r w:rsidRPr="005D6B77">
        <w:rPr>
          <w:rFonts w:ascii="Palatino Linotype" w:hAnsi="Palatino Linotype" w:cs="Arial"/>
          <w:szCs w:val="28"/>
          <w:lang w:val="es-ES_tradnl"/>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2849CC7" w14:textId="77777777" w:rsidR="00325A38" w:rsidRPr="005D6B77" w:rsidRDefault="00325A38" w:rsidP="009A5699">
      <w:pPr>
        <w:autoSpaceDE w:val="0"/>
        <w:autoSpaceDN w:val="0"/>
        <w:adjustRightInd w:val="0"/>
        <w:spacing w:line="360" w:lineRule="auto"/>
        <w:ind w:right="49"/>
        <w:jc w:val="both"/>
        <w:rPr>
          <w:rFonts w:ascii="Palatino Linotype" w:hAnsi="Palatino Linotype" w:cs="Arial"/>
          <w:szCs w:val="28"/>
          <w:lang w:val="es-ES_tradnl"/>
        </w:rPr>
      </w:pPr>
    </w:p>
    <w:p w14:paraId="72A7633B" w14:textId="77777777" w:rsidR="009A5699" w:rsidRPr="005D6B77" w:rsidRDefault="009A5699" w:rsidP="009A5699">
      <w:pPr>
        <w:spacing w:line="360" w:lineRule="auto"/>
        <w:jc w:val="both"/>
        <w:rPr>
          <w:rFonts w:ascii="Palatino Linotype" w:hAnsi="Palatino Linotype" w:cs="Arial"/>
          <w:bCs/>
          <w:szCs w:val="28"/>
        </w:rPr>
      </w:pPr>
      <w:r w:rsidRPr="005D6B77">
        <w:rPr>
          <w:rFonts w:ascii="Palatino Linotype" w:hAnsi="Palatino Linotype" w:cs="Arial"/>
          <w:b/>
          <w:bCs/>
          <w:sz w:val="28"/>
          <w:szCs w:val="28"/>
        </w:rPr>
        <w:t>CUARTO.</w:t>
      </w:r>
      <w:r w:rsidRPr="005D6B77">
        <w:rPr>
          <w:rFonts w:ascii="Palatino Linotype" w:hAnsi="Palatino Linotype" w:cs="Arial"/>
          <w:bCs/>
          <w:szCs w:val="28"/>
        </w:rPr>
        <w:t xml:space="preserve"> De conformidad con el artículo 198, de la Ley de Transparencia y Acceso a la Información Pública del Estado de México y Municipios, de considerarlo procedente, el </w:t>
      </w:r>
      <w:r w:rsidRPr="005D6B77">
        <w:rPr>
          <w:rFonts w:ascii="Palatino Linotype" w:hAnsi="Palatino Linotype" w:cs="Arial"/>
          <w:b/>
          <w:bCs/>
          <w:szCs w:val="28"/>
        </w:rPr>
        <w:t>Sujeto Obligado</w:t>
      </w:r>
      <w:r w:rsidRPr="005D6B77">
        <w:rPr>
          <w:rFonts w:ascii="Palatino Linotype" w:hAnsi="Palatino Linotype" w:cs="Arial"/>
          <w:bCs/>
          <w:szCs w:val="28"/>
        </w:rPr>
        <w:t xml:space="preserve"> de manera fundada y motivada, podrá solicitar una ampliación de plazo para el cumplimiento de la presente resolución.</w:t>
      </w:r>
    </w:p>
    <w:p w14:paraId="1A96BB75" w14:textId="77777777" w:rsidR="009A5699" w:rsidRPr="005D6B77" w:rsidRDefault="009A5699" w:rsidP="009A5699">
      <w:pPr>
        <w:spacing w:line="360" w:lineRule="auto"/>
        <w:jc w:val="both"/>
        <w:rPr>
          <w:rFonts w:ascii="Palatino Linotype" w:hAnsi="Palatino Linotype" w:cs="Arial"/>
          <w:bCs/>
          <w:szCs w:val="28"/>
        </w:rPr>
      </w:pPr>
    </w:p>
    <w:p w14:paraId="23A23612" w14:textId="77777777" w:rsidR="009A5699" w:rsidRPr="00B33936" w:rsidRDefault="009A5699" w:rsidP="009A5699">
      <w:pPr>
        <w:autoSpaceDE w:val="0"/>
        <w:autoSpaceDN w:val="0"/>
        <w:adjustRightInd w:val="0"/>
        <w:spacing w:line="360" w:lineRule="auto"/>
        <w:ind w:right="49"/>
        <w:jc w:val="both"/>
        <w:rPr>
          <w:rFonts w:ascii="Palatino Linotype" w:hAnsi="Palatino Linotype" w:cs="Arial"/>
        </w:rPr>
      </w:pPr>
      <w:r w:rsidRPr="005D6B77">
        <w:rPr>
          <w:rFonts w:ascii="Palatino Linotype" w:hAnsi="Palatino Linotype" w:cs="Arial"/>
          <w:b/>
          <w:sz w:val="28"/>
          <w:szCs w:val="28"/>
        </w:rPr>
        <w:t>QUINTO.</w:t>
      </w:r>
      <w:r w:rsidRPr="005D6B77">
        <w:rPr>
          <w:rFonts w:ascii="Palatino Linotype" w:hAnsi="Palatino Linotype" w:cs="Arial"/>
          <w:b/>
        </w:rPr>
        <w:t xml:space="preserve"> NOTIFÍQUESE</w:t>
      </w:r>
      <w:r w:rsidRPr="005D6B77">
        <w:rPr>
          <w:rFonts w:ascii="Palatino Linotype" w:hAnsi="Palatino Linotype" w:cs="Arial"/>
        </w:rPr>
        <w:t xml:space="preserve"> al </w:t>
      </w:r>
      <w:r w:rsidRPr="005D6B77">
        <w:rPr>
          <w:rFonts w:ascii="Palatino Linotype" w:hAnsi="Palatino Linotype" w:cs="Arial"/>
          <w:b/>
        </w:rPr>
        <w:t>Recurrente</w:t>
      </w:r>
      <w:r w:rsidRPr="005D6B77">
        <w:rPr>
          <w:rFonts w:ascii="Palatino Linotype" w:hAnsi="Palatino Linotype" w:cs="Arial"/>
        </w:rPr>
        <w:t xml:space="preserve"> la presente resolución a través del Sistema de Acceso a la Información Mexiquense </w:t>
      </w:r>
      <w:r w:rsidRPr="005D6B77">
        <w:rPr>
          <w:rFonts w:ascii="Palatino Linotype" w:hAnsi="Palatino Linotype" w:cs="Arial"/>
          <w:b/>
        </w:rPr>
        <w:t>(</w:t>
      </w:r>
      <w:proofErr w:type="spellStart"/>
      <w:r w:rsidRPr="005D6B77">
        <w:rPr>
          <w:rFonts w:ascii="Palatino Linotype" w:hAnsi="Palatino Linotype" w:cs="Arial"/>
          <w:b/>
        </w:rPr>
        <w:t>SAIMEX</w:t>
      </w:r>
      <w:proofErr w:type="spellEnd"/>
      <w:r w:rsidRPr="005D6B77">
        <w:rPr>
          <w:rFonts w:ascii="Palatino Linotype" w:hAnsi="Palatino Linotype" w:cs="Arial"/>
          <w:b/>
        </w:rPr>
        <w:t>)</w:t>
      </w:r>
      <w:r w:rsidRPr="005D6B77">
        <w:rPr>
          <w:rFonts w:ascii="Palatino Linotype" w:hAnsi="Palatino Linotype" w:cs="Arial"/>
        </w:rPr>
        <w:t xml:space="preserve">, y hágase de su conocimiento que en caso de considerar que le causa algún perjuicio, podrá promover el Juicio de </w:t>
      </w:r>
      <w:r w:rsidRPr="005D6B77">
        <w:rPr>
          <w:rFonts w:ascii="Palatino Linotype" w:hAnsi="Palatino Linotype" w:cs="Arial"/>
        </w:rPr>
        <w:lastRenderedPageBreak/>
        <w:t>Amparo en los términos de las leyes aplicables, de acuerdo a lo estipulado por el artículo 196, de la Ley de Transparencia y Acceso a la Información Pública del Estado de México y Municipios o en su caso, interponer recurso de inconformidad de conformidad con el artículo 159 y 160, de la Ley General de Transparencia y Acceso a la Información Pública.</w:t>
      </w:r>
    </w:p>
    <w:p w14:paraId="5B18A2C0" w14:textId="77777777" w:rsidR="00082FA7" w:rsidRDefault="00082FA7" w:rsidP="00E36592">
      <w:pPr>
        <w:spacing w:line="360" w:lineRule="auto"/>
        <w:jc w:val="both"/>
        <w:rPr>
          <w:rFonts w:ascii="Palatino Linotype" w:eastAsiaTheme="minorHAnsi" w:hAnsi="Palatino Linotype"/>
          <w:lang w:val="es-MX" w:eastAsia="es-MX"/>
        </w:rPr>
      </w:pPr>
    </w:p>
    <w:p w14:paraId="0342728D" w14:textId="348D1681" w:rsidR="009C5C70" w:rsidRPr="004F0A83" w:rsidRDefault="0029071C" w:rsidP="00054E04">
      <w:pPr>
        <w:spacing w:line="360" w:lineRule="auto"/>
        <w:jc w:val="both"/>
        <w:rPr>
          <w:rFonts w:ascii="Palatino Linotype" w:eastAsiaTheme="minorHAnsi" w:hAnsi="Palatino Linotype" w:cs="Arial"/>
          <w:lang w:val="es-MX" w:eastAsia="en-US"/>
        </w:rPr>
      </w:pPr>
      <w:r w:rsidRPr="004F0A83">
        <w:rPr>
          <w:rFonts w:ascii="Palatino Linotype" w:eastAsiaTheme="minorHAnsi" w:hAnsi="Palatino Linotype" w:cs="Arial"/>
          <w:lang w:val="es-MX" w:eastAsia="en-US"/>
        </w:rPr>
        <w:t>ASÍ LO RESUELVE, POR UNANIMIDAD DE VOTOS, EL PLENO DEL</w:t>
      </w:r>
      <w:r w:rsidRPr="004F0A83">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F0A83">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LUIS GUSTAVO PARRA NORIEGA</w:t>
      </w:r>
      <w:r w:rsidR="004309A2" w:rsidRPr="004F0A83">
        <w:rPr>
          <w:rFonts w:ascii="Palatino Linotype" w:eastAsiaTheme="minorHAnsi" w:hAnsi="Palatino Linotype" w:cs="Arial"/>
          <w:lang w:val="es-MX" w:eastAsia="en-US"/>
        </w:rPr>
        <w:t xml:space="preserve"> </w:t>
      </w:r>
      <w:r w:rsidRPr="004F0A83">
        <w:rPr>
          <w:rFonts w:ascii="Palatino Linotype" w:eastAsiaTheme="minorHAnsi" w:hAnsi="Palatino Linotype" w:cs="Arial"/>
          <w:lang w:val="es-MX" w:eastAsia="en-US"/>
        </w:rPr>
        <w:t xml:space="preserve">Y GUADALUPE RAMÍREZ PEÑA; EN LA </w:t>
      </w:r>
      <w:r w:rsidR="00656FD1">
        <w:rPr>
          <w:rFonts w:ascii="Palatino Linotype" w:eastAsiaTheme="minorHAnsi" w:hAnsi="Palatino Linotype" w:cs="Arial"/>
          <w:lang w:val="es-MX" w:eastAsia="en-US"/>
        </w:rPr>
        <w:t>TERCERA</w:t>
      </w:r>
      <w:r w:rsidR="00194CD3">
        <w:rPr>
          <w:rFonts w:ascii="Palatino Linotype" w:eastAsiaTheme="minorHAnsi" w:hAnsi="Palatino Linotype" w:cs="Arial"/>
          <w:lang w:val="es-MX" w:eastAsia="en-US"/>
        </w:rPr>
        <w:t xml:space="preserve"> </w:t>
      </w:r>
      <w:r w:rsidR="005A19C5" w:rsidRPr="004F0A83">
        <w:rPr>
          <w:rFonts w:ascii="Palatino Linotype" w:eastAsiaTheme="minorHAnsi" w:hAnsi="Palatino Linotype" w:cs="Arial"/>
          <w:lang w:val="es-MX" w:eastAsia="en-US"/>
        </w:rPr>
        <w:t xml:space="preserve">SESIÓN ORDINARIA CELEBRADA EL </w:t>
      </w:r>
      <w:r w:rsidR="00656FD1" w:rsidRPr="00656FD1">
        <w:rPr>
          <w:rFonts w:ascii="Palatino Linotype" w:eastAsiaTheme="minorHAnsi" w:hAnsi="Palatino Linotype" w:cs="Arial"/>
          <w:lang w:val="es-MX" w:eastAsia="en-US"/>
        </w:rPr>
        <w:t>VEINTINUEVE DE ENERO DOS MIL VEINTICINCO</w:t>
      </w:r>
      <w:r w:rsidR="00656FD1" w:rsidRPr="004F0A83">
        <w:rPr>
          <w:rFonts w:ascii="Palatino Linotype" w:eastAsiaTheme="minorHAnsi" w:hAnsi="Palatino Linotype" w:cs="Arial"/>
          <w:lang w:val="es-MX" w:eastAsia="en-US"/>
        </w:rPr>
        <w:t>, ANTE EL SECRETARIO TÉCNICO</w:t>
      </w:r>
      <w:r w:rsidR="00D572B0">
        <w:rPr>
          <w:rFonts w:ascii="Palatino Linotype" w:eastAsiaTheme="minorHAnsi" w:hAnsi="Palatino Linotype" w:cs="Arial"/>
          <w:lang w:val="es-MX" w:eastAsia="en-US"/>
        </w:rPr>
        <w:t xml:space="preserve"> DEL PLENO</w:t>
      </w:r>
      <w:r w:rsidR="00656FD1" w:rsidRPr="004F0A83">
        <w:rPr>
          <w:rFonts w:ascii="Palatino Linotype" w:eastAsiaTheme="minorHAnsi" w:hAnsi="Palatino Linotype" w:cs="Arial"/>
          <w:lang w:val="es-MX" w:eastAsia="en-US"/>
        </w:rPr>
        <w:t>, ALEXIS TAPIA</w:t>
      </w:r>
      <w:r w:rsidRPr="004F0A83">
        <w:rPr>
          <w:rFonts w:ascii="Palatino Linotype" w:eastAsiaTheme="minorHAnsi" w:hAnsi="Palatino Linotype" w:cs="Arial"/>
          <w:lang w:val="es-MX" w:eastAsia="en-US"/>
        </w:rPr>
        <w:t xml:space="preserve"> RA</w:t>
      </w:r>
      <w:r w:rsidR="00054E04" w:rsidRPr="004F0A83">
        <w:rPr>
          <w:rFonts w:ascii="Palatino Linotype" w:eastAsiaTheme="minorHAnsi" w:hAnsi="Palatino Linotype" w:cs="Arial"/>
          <w:lang w:val="es-MX" w:eastAsia="en-US"/>
        </w:rPr>
        <w:t>MÍREZ.</w:t>
      </w:r>
      <w:r w:rsidR="00F04815" w:rsidRPr="004F0A83">
        <w:rPr>
          <w:rFonts w:ascii="Palatino Linotype" w:eastAsiaTheme="minorHAnsi" w:hAnsi="Palatino Linotype" w:cs="Arial"/>
          <w:lang w:val="es-MX" w:eastAsia="en-US"/>
        </w:rPr>
        <w:t>-------</w:t>
      </w:r>
      <w:r w:rsidR="00D431B6">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E36592" w:rsidRPr="004F0A83">
        <w:rPr>
          <w:rFonts w:ascii="Palatino Linotype" w:eastAsiaTheme="minorHAnsi" w:hAnsi="Palatino Linotype" w:cs="Arial"/>
          <w:lang w:val="es-MX" w:eastAsia="en-US"/>
        </w:rPr>
        <w:t>----------------------------------------------</w:t>
      </w:r>
      <w:r w:rsidR="00D572B0">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E36592" w:rsidRPr="004F0A83">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E36592" w:rsidRPr="004F0A83">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E36592" w:rsidRPr="004F0A83">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E36592" w:rsidRPr="004F0A83">
        <w:rPr>
          <w:rFonts w:ascii="Palatino Linotype" w:eastAsiaTheme="minorHAnsi" w:hAnsi="Palatino Linotype" w:cs="Arial"/>
          <w:lang w:val="es-MX" w:eastAsia="en-US"/>
        </w:rPr>
        <w:t>-----------------------------------------------------------------</w:t>
      </w:r>
      <w:r w:rsidR="00E36592">
        <w:rPr>
          <w:rFonts w:ascii="Palatino Linotype" w:eastAsiaTheme="minorHAnsi" w:hAnsi="Palatino Linotype" w:cs="Arial"/>
          <w:lang w:val="es-MX" w:eastAsia="en-US"/>
        </w:rPr>
        <w:t>------------------</w:t>
      </w:r>
      <w:r w:rsidR="00325A38">
        <w:rPr>
          <w:rFonts w:ascii="Palatino Linotype" w:eastAsiaTheme="minorHAnsi" w:hAnsi="Palatino Linotype" w:cs="Arial"/>
          <w:lang w:val="es-MX" w:eastAsia="en-US"/>
        </w:rPr>
        <w:t>-------------------------------</w:t>
      </w:r>
      <w:r w:rsidR="00325A38" w:rsidRPr="00D431B6">
        <w:rPr>
          <w:rFonts w:ascii="Palatino Linotype" w:eastAsiaTheme="minorHAnsi" w:hAnsi="Palatino Linotype" w:cs="Arial"/>
          <w:sz w:val="18"/>
          <w:lang w:val="es-MX" w:eastAsia="en-US"/>
        </w:rPr>
        <w:t xml:space="preserve"> </w:t>
      </w:r>
      <w:proofErr w:type="spellStart"/>
      <w:r w:rsidR="00D431B6" w:rsidRPr="00D431B6">
        <w:rPr>
          <w:rFonts w:ascii="Palatino Linotype" w:eastAsiaTheme="minorHAnsi" w:hAnsi="Palatino Linotype" w:cs="Arial"/>
          <w:sz w:val="18"/>
          <w:lang w:val="es-MX" w:eastAsia="en-US"/>
        </w:rPr>
        <w:t>JMV</w:t>
      </w:r>
      <w:proofErr w:type="spellEnd"/>
      <w:r w:rsidR="00D431B6" w:rsidRPr="00D431B6">
        <w:rPr>
          <w:rFonts w:ascii="Palatino Linotype" w:eastAsiaTheme="minorHAnsi" w:hAnsi="Palatino Linotype" w:cs="Arial"/>
          <w:sz w:val="18"/>
          <w:lang w:val="es-MX" w:eastAsia="en-US"/>
        </w:rPr>
        <w:t>/</w:t>
      </w:r>
      <w:proofErr w:type="spellStart"/>
      <w:r w:rsidR="00D431B6" w:rsidRPr="00D431B6">
        <w:rPr>
          <w:rFonts w:ascii="Palatino Linotype" w:eastAsiaTheme="minorHAnsi" w:hAnsi="Palatino Linotype" w:cs="Arial"/>
          <w:sz w:val="18"/>
          <w:lang w:val="es-MX" w:eastAsia="en-US"/>
        </w:rPr>
        <w:t>CCR</w:t>
      </w:r>
      <w:proofErr w:type="spellEnd"/>
      <w:r w:rsidR="00D431B6" w:rsidRPr="00D431B6">
        <w:rPr>
          <w:rFonts w:ascii="Palatino Linotype" w:eastAsiaTheme="minorHAnsi" w:hAnsi="Palatino Linotype" w:cs="Arial"/>
          <w:sz w:val="18"/>
          <w:lang w:val="es-MX" w:eastAsia="en-US"/>
        </w:rPr>
        <w:t>/</w:t>
      </w:r>
      <w:proofErr w:type="spellStart"/>
      <w:r w:rsidR="00D431B6" w:rsidRPr="00D431B6">
        <w:rPr>
          <w:rFonts w:ascii="Palatino Linotype" w:eastAsiaTheme="minorHAnsi" w:hAnsi="Palatino Linotype" w:cs="Arial"/>
          <w:sz w:val="18"/>
          <w:lang w:val="es-MX" w:eastAsia="en-US"/>
        </w:rPr>
        <w:t>jasm</w:t>
      </w:r>
      <w:proofErr w:type="spellEnd"/>
    </w:p>
    <w:p w14:paraId="289DDAED"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4AE47C15" w14:textId="77777777" w:rsidR="0029071C" w:rsidRDefault="0029071C" w:rsidP="003E56C9"/>
    <w:p w14:paraId="3A78FE22" w14:textId="77777777" w:rsidR="0029071C" w:rsidRDefault="0029071C" w:rsidP="003E56C9"/>
    <w:p w14:paraId="4EBA2349" w14:textId="77777777" w:rsidR="0029071C" w:rsidRDefault="0029071C" w:rsidP="003E56C9"/>
    <w:p w14:paraId="55E8858E" w14:textId="77777777" w:rsidR="0029071C" w:rsidRDefault="0029071C" w:rsidP="003E56C9"/>
    <w:p w14:paraId="545870DA" w14:textId="77777777" w:rsidR="0029071C" w:rsidRDefault="0029071C" w:rsidP="003E56C9"/>
    <w:p w14:paraId="5FEE33FC" w14:textId="77777777" w:rsidR="0029071C" w:rsidRDefault="0029071C" w:rsidP="003E56C9"/>
    <w:p w14:paraId="504D2DC0" w14:textId="77777777" w:rsidR="0029071C" w:rsidRDefault="0029071C" w:rsidP="003E56C9"/>
    <w:p w14:paraId="3BE10B79" w14:textId="77777777" w:rsidR="0029071C" w:rsidRDefault="0029071C" w:rsidP="003E56C9"/>
    <w:p w14:paraId="4381E9F0" w14:textId="77777777" w:rsidR="0029071C" w:rsidRDefault="0029071C" w:rsidP="003E56C9"/>
    <w:p w14:paraId="69F872E1" w14:textId="77777777" w:rsidR="0029071C" w:rsidRDefault="0029071C" w:rsidP="003E56C9"/>
    <w:p w14:paraId="7B5C01A5" w14:textId="77777777" w:rsidR="0029071C" w:rsidRDefault="0029071C" w:rsidP="003E56C9"/>
    <w:p w14:paraId="13B803F7" w14:textId="77777777" w:rsidR="0029071C" w:rsidRDefault="0029071C" w:rsidP="003E56C9"/>
    <w:p w14:paraId="157CD94C" w14:textId="77777777" w:rsidR="0029071C" w:rsidRDefault="0029071C" w:rsidP="003E56C9"/>
    <w:p w14:paraId="71A905C8" w14:textId="77777777" w:rsidR="0029071C" w:rsidRDefault="0029071C" w:rsidP="003E56C9"/>
    <w:p w14:paraId="7C4FCD4D" w14:textId="77777777" w:rsidR="0029071C" w:rsidRDefault="0029071C" w:rsidP="003E56C9"/>
    <w:p w14:paraId="1C8408B9" w14:textId="77777777" w:rsidR="0029071C" w:rsidRDefault="0029071C" w:rsidP="003E56C9"/>
    <w:p w14:paraId="104F5D87" w14:textId="77777777" w:rsidR="0029071C" w:rsidRDefault="0029071C" w:rsidP="003E56C9"/>
    <w:p w14:paraId="4FC3BFFC" w14:textId="77777777" w:rsidR="0029071C" w:rsidRDefault="0029071C" w:rsidP="003E56C9"/>
    <w:p w14:paraId="23A90C60" w14:textId="77777777" w:rsidR="0029071C" w:rsidRDefault="0029071C" w:rsidP="003E56C9"/>
    <w:p w14:paraId="274C92F2" w14:textId="77777777" w:rsidR="0029071C" w:rsidRDefault="0029071C" w:rsidP="003E56C9"/>
    <w:p w14:paraId="3FAE201C" w14:textId="77777777" w:rsidR="0029071C" w:rsidRDefault="0029071C" w:rsidP="003E56C9"/>
    <w:p w14:paraId="1612B5FB" w14:textId="77777777" w:rsidR="0029071C" w:rsidRDefault="0029071C" w:rsidP="003E56C9"/>
    <w:p w14:paraId="66DC0F8F" w14:textId="77777777" w:rsidR="0029071C" w:rsidRDefault="0029071C" w:rsidP="003E56C9"/>
    <w:p w14:paraId="234DD5B1" w14:textId="77777777" w:rsidR="0029071C" w:rsidRDefault="0029071C" w:rsidP="003E56C9"/>
    <w:p w14:paraId="7C0B9AA0" w14:textId="77777777" w:rsidR="0029071C" w:rsidRDefault="0029071C" w:rsidP="003E56C9"/>
    <w:p w14:paraId="6437D639" w14:textId="77777777" w:rsidR="0029071C" w:rsidRDefault="0029071C" w:rsidP="003E56C9"/>
    <w:p w14:paraId="4D222A57" w14:textId="77777777" w:rsidR="0029071C" w:rsidRDefault="0029071C" w:rsidP="003E56C9"/>
    <w:p w14:paraId="32BF1915" w14:textId="77777777" w:rsidR="0029071C" w:rsidRDefault="0029071C" w:rsidP="003E56C9"/>
    <w:p w14:paraId="68320D6C" w14:textId="77777777" w:rsidR="0029071C" w:rsidRDefault="0029071C" w:rsidP="003E56C9"/>
    <w:p w14:paraId="6339DD6C" w14:textId="77777777" w:rsidR="0029071C" w:rsidRDefault="0029071C" w:rsidP="003E56C9"/>
    <w:p w14:paraId="3DF0555F" w14:textId="77777777" w:rsidR="0029071C" w:rsidRDefault="0029071C" w:rsidP="003E56C9"/>
    <w:p w14:paraId="4807EEE2" w14:textId="77777777" w:rsidR="0029071C" w:rsidRDefault="0029071C" w:rsidP="003E56C9"/>
    <w:p w14:paraId="736437FA" w14:textId="77777777" w:rsidR="0029071C" w:rsidRDefault="0029071C" w:rsidP="003E56C9"/>
    <w:p w14:paraId="66C476E4" w14:textId="77777777" w:rsidR="0029071C" w:rsidRDefault="0029071C" w:rsidP="003E56C9"/>
    <w:p w14:paraId="1A11F973" w14:textId="77B7A114" w:rsidR="0029071C" w:rsidRPr="003E56C9" w:rsidRDefault="0029071C" w:rsidP="003E56C9"/>
    <w:sectPr w:rsidR="0029071C" w:rsidRPr="003E56C9" w:rsidSect="0043515A">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322A4" w14:textId="77777777" w:rsidR="002261B9" w:rsidRDefault="002261B9" w:rsidP="000B5E25">
      <w:r>
        <w:separator/>
      </w:r>
    </w:p>
  </w:endnote>
  <w:endnote w:type="continuationSeparator" w:id="0">
    <w:p w14:paraId="059FA20A" w14:textId="77777777" w:rsidR="002261B9" w:rsidRDefault="002261B9"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60A5" w14:textId="77777777" w:rsidR="007C56AA" w:rsidRPr="000D3AD4" w:rsidRDefault="007C56A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25A38">
      <w:rPr>
        <w:rFonts w:ascii="Palatino Linotype" w:hAnsi="Palatino Linotype" w:cs="Arial"/>
        <w:bCs/>
        <w:noProof/>
        <w:sz w:val="20"/>
        <w:szCs w:val="20"/>
      </w:rPr>
      <w:t>38</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25A38">
      <w:rPr>
        <w:rFonts w:ascii="Palatino Linotype" w:hAnsi="Palatino Linotype" w:cs="Arial"/>
        <w:bCs/>
        <w:noProof/>
        <w:sz w:val="20"/>
        <w:szCs w:val="20"/>
      </w:rPr>
      <w:t>39</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16F63" w14:textId="77777777" w:rsidR="007C56AA" w:rsidRPr="000D3AD4" w:rsidRDefault="007C56A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25A38">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25A38">
      <w:rPr>
        <w:rFonts w:ascii="Palatino Linotype" w:hAnsi="Palatino Linotype" w:cs="Arial"/>
        <w:bCs/>
        <w:noProof/>
        <w:sz w:val="20"/>
        <w:szCs w:val="20"/>
      </w:rPr>
      <w:t>39</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0EE6BE" w14:textId="77777777" w:rsidR="002261B9" w:rsidRDefault="002261B9" w:rsidP="000B5E25">
      <w:r>
        <w:separator/>
      </w:r>
    </w:p>
  </w:footnote>
  <w:footnote w:type="continuationSeparator" w:id="0">
    <w:p w14:paraId="4B929352" w14:textId="77777777" w:rsidR="002261B9" w:rsidRDefault="002261B9" w:rsidP="000B5E25">
      <w:r>
        <w:continuationSeparator/>
      </w:r>
    </w:p>
  </w:footnote>
  <w:footnote w:id="1">
    <w:p w14:paraId="64096B78" w14:textId="77777777" w:rsidR="007C56AA" w:rsidRPr="008A64CB" w:rsidRDefault="007C56AA" w:rsidP="007C56AA">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14:paraId="586CD94C" w14:textId="77777777" w:rsidR="007C56AA" w:rsidRDefault="007C56AA" w:rsidP="007C56AA">
      <w:pPr>
        <w:autoSpaceDE w:val="0"/>
        <w:autoSpaceDN w:val="0"/>
        <w:adjustRightInd w:val="0"/>
        <w:ind w:right="49"/>
        <w:jc w:val="both"/>
        <w:rPr>
          <w:rFonts w:ascii="Palatino Linotype" w:hAnsi="Palatino Linotype"/>
          <w:i/>
          <w:sz w:val="18"/>
          <w:szCs w:val="22"/>
        </w:rPr>
      </w:pPr>
    </w:p>
    <w:p w14:paraId="62D9185E" w14:textId="77777777" w:rsidR="007C56AA" w:rsidRPr="008A64CB" w:rsidRDefault="007C56AA" w:rsidP="007C56AA">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8A64CB">
        <w:rPr>
          <w:rFonts w:ascii="Palatino Linotype" w:hAnsi="Palatino Linotype"/>
          <w:i/>
          <w:sz w:val="18"/>
          <w:szCs w:val="22"/>
        </w:rPr>
        <w:t>concesoria</w:t>
      </w:r>
      <w:proofErr w:type="spellEnd"/>
      <w:r w:rsidRPr="008A64CB">
        <w:rPr>
          <w:rFonts w:ascii="Palatino Linotype" w:hAnsi="Palatino Linotype"/>
          <w:i/>
          <w:sz w:val="18"/>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3D88AD3C" w14:textId="77777777" w:rsidR="007C56AA" w:rsidRPr="008A64CB" w:rsidRDefault="007C56AA" w:rsidP="007C56AA">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17B53" w14:textId="77777777" w:rsidR="007C56AA" w:rsidRDefault="007645BC">
    <w:pPr>
      <w:pStyle w:val="Encabezado"/>
    </w:pPr>
    <w:r>
      <w:rPr>
        <w:noProof/>
        <w:lang w:val="es-MX" w:eastAsia="es-MX"/>
      </w:rPr>
      <w:pict w14:anchorId="7D16E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6667" w:type="dxa"/>
      <w:tblInd w:w="2547" w:type="dxa"/>
      <w:tblLayout w:type="fixed"/>
      <w:tblLook w:val="04A0" w:firstRow="1" w:lastRow="0" w:firstColumn="1" w:lastColumn="0" w:noHBand="0" w:noVBand="1"/>
    </w:tblPr>
    <w:tblGrid>
      <w:gridCol w:w="2551"/>
      <w:gridCol w:w="4116"/>
    </w:tblGrid>
    <w:tr w:rsidR="007C56AA" w:rsidRPr="008F2CCC" w14:paraId="15162762" w14:textId="77777777" w:rsidTr="00BA27FC">
      <w:tc>
        <w:tcPr>
          <w:tcW w:w="2551" w:type="dxa"/>
          <w:shd w:val="clear" w:color="auto" w:fill="auto"/>
          <w:vAlign w:val="center"/>
        </w:tcPr>
        <w:p w14:paraId="4425E64A" w14:textId="77777777" w:rsidR="007C56AA" w:rsidRPr="008F5DAE" w:rsidRDefault="007C56A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7D0071AE" w14:textId="7FB80181" w:rsidR="007C56AA" w:rsidRPr="0029071C" w:rsidRDefault="007C56AA"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07475</w:t>
          </w:r>
          <w:r w:rsidRPr="0029071C">
            <w:rPr>
              <w:rFonts w:ascii="Palatino Linotype" w:hAnsi="Palatino Linotype"/>
              <w:sz w:val="22"/>
              <w:szCs w:val="22"/>
              <w:lang w:val="es-ES_tradnl"/>
            </w:rPr>
            <w:t>/</w:t>
          </w:r>
          <w:proofErr w:type="spellStart"/>
          <w:r w:rsidRPr="0029071C">
            <w:rPr>
              <w:rFonts w:ascii="Palatino Linotype" w:hAnsi="Palatino Linotype"/>
              <w:sz w:val="22"/>
              <w:szCs w:val="22"/>
              <w:lang w:val="es-ES_tradnl"/>
            </w:rPr>
            <w:t>INFOEM</w:t>
          </w:r>
          <w:proofErr w:type="spellEnd"/>
          <w:r w:rsidRPr="0029071C">
            <w:rPr>
              <w:rFonts w:ascii="Palatino Linotype" w:hAnsi="Palatino Linotype"/>
              <w:sz w:val="22"/>
              <w:szCs w:val="22"/>
              <w:lang w:val="es-ES_tradnl"/>
            </w:rPr>
            <w:t>/IP/</w:t>
          </w:r>
          <w:proofErr w:type="spellStart"/>
          <w:r w:rsidRPr="0029071C">
            <w:rPr>
              <w:rFonts w:ascii="Palatino Linotype" w:hAnsi="Palatino Linotype"/>
              <w:sz w:val="22"/>
              <w:szCs w:val="22"/>
              <w:lang w:val="es-ES_tradnl"/>
            </w:rPr>
            <w:t>RR</w:t>
          </w:r>
          <w:proofErr w:type="spellEnd"/>
          <w:r w:rsidRPr="0029071C">
            <w:rPr>
              <w:rFonts w:ascii="Palatino Linotype" w:hAnsi="Palatino Linotype"/>
              <w:sz w:val="22"/>
              <w:szCs w:val="22"/>
              <w:lang w:val="es-ES_tradnl"/>
            </w:rPr>
            <w:t>/202</w:t>
          </w:r>
          <w:r>
            <w:rPr>
              <w:rFonts w:ascii="Palatino Linotype" w:hAnsi="Palatino Linotype"/>
              <w:sz w:val="22"/>
              <w:szCs w:val="22"/>
              <w:lang w:val="es-ES_tradnl"/>
            </w:rPr>
            <w:t>4</w:t>
          </w:r>
        </w:p>
      </w:tc>
    </w:tr>
    <w:tr w:rsidR="007C56AA" w:rsidRPr="008F2CCC" w14:paraId="6B05D087" w14:textId="77777777" w:rsidTr="00BA27FC">
      <w:trPr>
        <w:trHeight w:val="228"/>
      </w:trPr>
      <w:tc>
        <w:tcPr>
          <w:tcW w:w="2551" w:type="dxa"/>
          <w:shd w:val="clear" w:color="auto" w:fill="auto"/>
          <w:vAlign w:val="center"/>
        </w:tcPr>
        <w:p w14:paraId="0DF1A828" w14:textId="77777777" w:rsidR="007C56AA" w:rsidRPr="008F5DAE" w:rsidRDefault="007C56A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0ACCB9F0" w14:textId="1D1EBA83" w:rsidR="007C56AA" w:rsidRPr="0029071C" w:rsidRDefault="007C56AA" w:rsidP="00B6659F">
          <w:pPr>
            <w:spacing w:line="276" w:lineRule="auto"/>
            <w:jc w:val="right"/>
            <w:rPr>
              <w:rFonts w:ascii="Palatino Linotype" w:hAnsi="Palatino Linotype"/>
              <w:sz w:val="22"/>
              <w:szCs w:val="22"/>
            </w:rPr>
          </w:pPr>
          <w:r w:rsidRPr="00B81A8C">
            <w:rPr>
              <w:rFonts w:ascii="Palatino Linotype" w:hAnsi="Palatino Linotype"/>
              <w:sz w:val="22"/>
              <w:szCs w:val="22"/>
            </w:rPr>
            <w:t>Secretaría de Bienestar</w:t>
          </w:r>
        </w:p>
      </w:tc>
    </w:tr>
    <w:tr w:rsidR="007C56AA" w:rsidRPr="008F2CCC" w14:paraId="3AEE20F6" w14:textId="77777777" w:rsidTr="00BA27FC">
      <w:tc>
        <w:tcPr>
          <w:tcW w:w="2551" w:type="dxa"/>
          <w:shd w:val="clear" w:color="auto" w:fill="auto"/>
          <w:vAlign w:val="center"/>
        </w:tcPr>
        <w:p w14:paraId="591DA88D" w14:textId="77777777" w:rsidR="007C56AA" w:rsidRPr="008F5DAE" w:rsidRDefault="007C56A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1D81D6F" w14:textId="77777777" w:rsidR="007C56AA" w:rsidRPr="0029071C" w:rsidRDefault="007C56A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C735DF3" w14:textId="77777777" w:rsidR="007C56AA" w:rsidRPr="001779E0" w:rsidRDefault="007645BC"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32DB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087" w:type="dxa"/>
      <w:tblInd w:w="2127" w:type="dxa"/>
      <w:tblLayout w:type="fixed"/>
      <w:tblLook w:val="04A0" w:firstRow="1" w:lastRow="0" w:firstColumn="1" w:lastColumn="0" w:noHBand="0" w:noVBand="1"/>
    </w:tblPr>
    <w:tblGrid>
      <w:gridCol w:w="2971"/>
      <w:gridCol w:w="4116"/>
    </w:tblGrid>
    <w:tr w:rsidR="007C56AA" w:rsidRPr="008F2CCC" w14:paraId="1652FE1B" w14:textId="77777777" w:rsidTr="00E01FB2">
      <w:tc>
        <w:tcPr>
          <w:tcW w:w="2971" w:type="dxa"/>
          <w:shd w:val="clear" w:color="auto" w:fill="auto"/>
          <w:vAlign w:val="center"/>
        </w:tcPr>
        <w:p w14:paraId="50408B53" w14:textId="77777777" w:rsidR="007C56AA" w:rsidRPr="008F5DAE" w:rsidRDefault="007C56A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572DE264" w14:textId="75B20290" w:rsidR="007C56AA" w:rsidRPr="0029071C" w:rsidRDefault="007C56AA"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07475</w:t>
          </w:r>
          <w:r w:rsidRPr="0029071C">
            <w:rPr>
              <w:rFonts w:ascii="Palatino Linotype" w:hAnsi="Palatino Linotype"/>
              <w:sz w:val="22"/>
              <w:szCs w:val="22"/>
              <w:lang w:val="es-ES_tradnl"/>
            </w:rPr>
            <w:t>/</w:t>
          </w:r>
          <w:proofErr w:type="spellStart"/>
          <w:r w:rsidRPr="0029071C">
            <w:rPr>
              <w:rFonts w:ascii="Palatino Linotype" w:hAnsi="Palatino Linotype"/>
              <w:sz w:val="22"/>
              <w:szCs w:val="22"/>
              <w:lang w:val="es-ES_tradnl"/>
            </w:rPr>
            <w:t>INFOEM</w:t>
          </w:r>
          <w:proofErr w:type="spellEnd"/>
          <w:r w:rsidRPr="0029071C">
            <w:rPr>
              <w:rFonts w:ascii="Palatino Linotype" w:hAnsi="Palatino Linotype"/>
              <w:sz w:val="22"/>
              <w:szCs w:val="22"/>
              <w:lang w:val="es-ES_tradnl"/>
            </w:rPr>
            <w:t>/IP/</w:t>
          </w:r>
          <w:proofErr w:type="spellStart"/>
          <w:r w:rsidRPr="0029071C">
            <w:rPr>
              <w:rFonts w:ascii="Palatino Linotype" w:hAnsi="Palatino Linotype"/>
              <w:sz w:val="22"/>
              <w:szCs w:val="22"/>
              <w:lang w:val="es-ES_tradnl"/>
            </w:rPr>
            <w:t>RR</w:t>
          </w:r>
          <w:proofErr w:type="spellEnd"/>
          <w:r w:rsidRPr="0029071C">
            <w:rPr>
              <w:rFonts w:ascii="Palatino Linotype" w:hAnsi="Palatino Linotype"/>
              <w:sz w:val="22"/>
              <w:szCs w:val="22"/>
              <w:lang w:val="es-ES_tradnl"/>
            </w:rPr>
            <w:t>/202</w:t>
          </w:r>
          <w:r>
            <w:rPr>
              <w:rFonts w:ascii="Palatino Linotype" w:hAnsi="Palatino Linotype"/>
              <w:sz w:val="22"/>
              <w:szCs w:val="22"/>
              <w:lang w:val="es-ES_tradnl"/>
            </w:rPr>
            <w:t>4</w:t>
          </w:r>
        </w:p>
      </w:tc>
    </w:tr>
    <w:tr w:rsidR="007C56AA" w:rsidRPr="008F2CCC" w14:paraId="6E50CA27" w14:textId="77777777" w:rsidTr="00E01FB2">
      <w:tc>
        <w:tcPr>
          <w:tcW w:w="2971" w:type="dxa"/>
          <w:shd w:val="clear" w:color="auto" w:fill="auto"/>
          <w:vAlign w:val="center"/>
        </w:tcPr>
        <w:p w14:paraId="08EB1B3E" w14:textId="77777777" w:rsidR="007C56AA" w:rsidRPr="008F5DAE" w:rsidRDefault="007C56A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3E80CD4D" w14:textId="44EFB39F" w:rsidR="007C56AA" w:rsidRPr="006D30E6" w:rsidRDefault="007645BC" w:rsidP="00BA27F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XXXXXXXXXXXXXXXXXXX</w:t>
          </w:r>
          <w:proofErr w:type="spellEnd"/>
        </w:p>
      </w:tc>
    </w:tr>
    <w:tr w:rsidR="007C56AA" w:rsidRPr="008F2CCC" w14:paraId="347CE90C" w14:textId="77777777" w:rsidTr="00E01FB2">
      <w:trPr>
        <w:trHeight w:val="228"/>
      </w:trPr>
      <w:tc>
        <w:tcPr>
          <w:tcW w:w="2971" w:type="dxa"/>
          <w:shd w:val="clear" w:color="auto" w:fill="auto"/>
          <w:vAlign w:val="center"/>
        </w:tcPr>
        <w:p w14:paraId="2C682970" w14:textId="77777777" w:rsidR="007C56AA" w:rsidRPr="008F5DAE" w:rsidRDefault="007C56A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30A7D7D" w14:textId="500908F0" w:rsidR="007C56AA" w:rsidRPr="0029071C" w:rsidRDefault="007C56AA" w:rsidP="00D431B6">
          <w:pPr>
            <w:spacing w:line="276" w:lineRule="auto"/>
            <w:jc w:val="right"/>
            <w:rPr>
              <w:rFonts w:ascii="Palatino Linotype" w:hAnsi="Palatino Linotype"/>
              <w:sz w:val="22"/>
              <w:szCs w:val="22"/>
            </w:rPr>
          </w:pPr>
          <w:r w:rsidRPr="00B81A8C">
            <w:rPr>
              <w:rFonts w:ascii="Palatino Linotype" w:hAnsi="Palatino Linotype"/>
              <w:sz w:val="22"/>
              <w:szCs w:val="22"/>
            </w:rPr>
            <w:t>Secretaría de Bienestar</w:t>
          </w:r>
        </w:p>
      </w:tc>
    </w:tr>
    <w:tr w:rsidR="007C56AA" w:rsidRPr="008F2CCC" w14:paraId="6CA38977" w14:textId="77777777" w:rsidTr="00E01FB2">
      <w:tc>
        <w:tcPr>
          <w:tcW w:w="2971" w:type="dxa"/>
          <w:shd w:val="clear" w:color="auto" w:fill="auto"/>
          <w:vAlign w:val="center"/>
        </w:tcPr>
        <w:p w14:paraId="37053386" w14:textId="77777777" w:rsidR="007C56AA" w:rsidRPr="008F5DAE" w:rsidRDefault="007C56A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5D965E11" w14:textId="77777777" w:rsidR="007C56AA" w:rsidRPr="0029071C" w:rsidRDefault="007C56A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7C56AA" w:rsidRPr="008F2CCC" w14:paraId="61EB70C8" w14:textId="77777777" w:rsidTr="00E01FB2">
      <w:tc>
        <w:tcPr>
          <w:tcW w:w="2971" w:type="dxa"/>
          <w:shd w:val="clear" w:color="auto" w:fill="auto"/>
          <w:vAlign w:val="center"/>
        </w:tcPr>
        <w:p w14:paraId="58DD8B85" w14:textId="77777777" w:rsidR="007C56AA" w:rsidRPr="008F5DAE" w:rsidRDefault="007C56A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463E5FBB" w14:textId="77777777" w:rsidR="007C56AA" w:rsidRPr="00BA27FC" w:rsidRDefault="007C56AA" w:rsidP="00BA27FC">
          <w:pPr>
            <w:spacing w:line="276" w:lineRule="auto"/>
            <w:rPr>
              <w:rFonts w:ascii="Palatino Linotype" w:hAnsi="Palatino Linotype"/>
              <w:sz w:val="14"/>
              <w:szCs w:val="22"/>
              <w:lang w:val="es-ES_tradnl"/>
            </w:rPr>
          </w:pPr>
        </w:p>
      </w:tc>
    </w:tr>
  </w:tbl>
  <w:p w14:paraId="20529F6B" w14:textId="77777777" w:rsidR="007C56AA" w:rsidRPr="009F1AB6" w:rsidRDefault="007645BC">
    <w:pPr>
      <w:pStyle w:val="Encabezado"/>
      <w:rPr>
        <w:sz w:val="10"/>
      </w:rPr>
    </w:pPr>
    <w:r>
      <w:rPr>
        <w:noProof/>
        <w:sz w:val="10"/>
        <w:lang w:val="es-MX" w:eastAsia="es-MX"/>
      </w:rPr>
      <w:pict w14:anchorId="3B1CC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6.35pt;margin-top:-144.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5pt;height:10.95pt" o:bullet="t">
        <v:imagedata r:id="rId1" o:title="msoC52C"/>
      </v:shape>
    </w:pict>
  </w:numPicBullet>
  <w:abstractNum w:abstractNumId="0" w15:restartNumberingAfterBreak="0">
    <w:nsid w:val="04D63F0D"/>
    <w:multiLevelType w:val="hybridMultilevel"/>
    <w:tmpl w:val="30D26CA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031622D"/>
    <w:multiLevelType w:val="hybridMultilevel"/>
    <w:tmpl w:val="75DCFD0C"/>
    <w:lvl w:ilvl="0" w:tplc="CD56D2DA">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7C49EA"/>
    <w:multiLevelType w:val="hybridMultilevel"/>
    <w:tmpl w:val="489AD26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D583D1A"/>
    <w:multiLevelType w:val="multilevel"/>
    <w:tmpl w:val="E086F64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15:restartNumberingAfterBreak="0">
    <w:nsid w:val="2E854D52"/>
    <w:multiLevelType w:val="hybridMultilevel"/>
    <w:tmpl w:val="9F8073F8"/>
    <w:lvl w:ilvl="0" w:tplc="4A5C3EEE">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36523D"/>
    <w:multiLevelType w:val="hybridMultilevel"/>
    <w:tmpl w:val="879030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5" w15:restartNumberingAfterBreak="0">
    <w:nsid w:val="464F0119"/>
    <w:multiLevelType w:val="hybridMultilevel"/>
    <w:tmpl w:val="654EF8FC"/>
    <w:lvl w:ilvl="0" w:tplc="6680AF62">
      <w:start w:val="1"/>
      <w:numFmt w:val="decimal"/>
      <w:lvlText w:val="%1."/>
      <w:lvlJc w:val="left"/>
      <w:pPr>
        <w:ind w:left="720" w:hanging="360"/>
      </w:pPr>
      <w:rPr>
        <w:rFonts w:cstheme="minorBidi"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4C41AB7"/>
    <w:multiLevelType w:val="hybridMultilevel"/>
    <w:tmpl w:val="6BB8E956"/>
    <w:lvl w:ilvl="0" w:tplc="3E6C494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5BD30606"/>
    <w:multiLevelType w:val="hybridMultilevel"/>
    <w:tmpl w:val="30BE5618"/>
    <w:lvl w:ilvl="0" w:tplc="14C4089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FA464C5"/>
    <w:multiLevelType w:val="hybridMultilevel"/>
    <w:tmpl w:val="2CC6FF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C5518A"/>
    <w:multiLevelType w:val="hybridMultilevel"/>
    <w:tmpl w:val="6EC4C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FB6772"/>
    <w:multiLevelType w:val="hybridMultilevel"/>
    <w:tmpl w:val="D2081F1E"/>
    <w:lvl w:ilvl="0" w:tplc="09B23C3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E15E9D"/>
    <w:multiLevelType w:val="hybridMultilevel"/>
    <w:tmpl w:val="555614D4"/>
    <w:lvl w:ilvl="0" w:tplc="8404285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69222975">
    <w:abstractNumId w:val="26"/>
  </w:num>
  <w:num w:numId="2" w16cid:durableId="589122993">
    <w:abstractNumId w:val="13"/>
  </w:num>
  <w:num w:numId="3" w16cid:durableId="708259605">
    <w:abstractNumId w:val="5"/>
  </w:num>
  <w:num w:numId="4" w16cid:durableId="1622032496">
    <w:abstractNumId w:val="23"/>
  </w:num>
  <w:num w:numId="5" w16cid:durableId="1356149293">
    <w:abstractNumId w:val="11"/>
  </w:num>
  <w:num w:numId="6" w16cid:durableId="1053312947">
    <w:abstractNumId w:val="6"/>
  </w:num>
  <w:num w:numId="7" w16cid:durableId="626083529">
    <w:abstractNumId w:val="24"/>
  </w:num>
  <w:num w:numId="8" w16cid:durableId="1052731030">
    <w:abstractNumId w:val="2"/>
  </w:num>
  <w:num w:numId="9" w16cid:durableId="1763838568">
    <w:abstractNumId w:val="1"/>
  </w:num>
  <w:num w:numId="10" w16cid:durableId="1814637336">
    <w:abstractNumId w:val="22"/>
  </w:num>
  <w:num w:numId="11" w16cid:durableId="29956061">
    <w:abstractNumId w:val="27"/>
  </w:num>
  <w:num w:numId="12" w16cid:durableId="1531990337">
    <w:abstractNumId w:val="14"/>
  </w:num>
  <w:num w:numId="13" w16cid:durableId="654575234">
    <w:abstractNumId w:val="12"/>
  </w:num>
  <w:num w:numId="14" w16cid:durableId="630793879">
    <w:abstractNumId w:val="19"/>
  </w:num>
  <w:num w:numId="15" w16cid:durableId="910193302">
    <w:abstractNumId w:val="3"/>
  </w:num>
  <w:num w:numId="16" w16cid:durableId="2029134316">
    <w:abstractNumId w:val="18"/>
  </w:num>
  <w:num w:numId="17" w16cid:durableId="220210990">
    <w:abstractNumId w:val="25"/>
  </w:num>
  <w:num w:numId="18" w16cid:durableId="313993671">
    <w:abstractNumId w:val="4"/>
  </w:num>
  <w:num w:numId="19" w16cid:durableId="372658449">
    <w:abstractNumId w:val="10"/>
  </w:num>
  <w:num w:numId="20" w16cid:durableId="923878734">
    <w:abstractNumId w:val="20"/>
  </w:num>
  <w:num w:numId="21" w16cid:durableId="439110732">
    <w:abstractNumId w:val="16"/>
  </w:num>
  <w:num w:numId="22" w16cid:durableId="191042364">
    <w:abstractNumId w:val="17"/>
  </w:num>
  <w:num w:numId="23" w16cid:durableId="275603670">
    <w:abstractNumId w:val="9"/>
  </w:num>
  <w:num w:numId="24" w16cid:durableId="850217187">
    <w:abstractNumId w:val="7"/>
  </w:num>
  <w:num w:numId="25" w16cid:durableId="1405255022">
    <w:abstractNumId w:val="0"/>
  </w:num>
  <w:num w:numId="26" w16cid:durableId="1138188148">
    <w:abstractNumId w:val="15"/>
  </w:num>
  <w:num w:numId="27" w16cid:durableId="1726102396">
    <w:abstractNumId w:val="21"/>
  </w:num>
  <w:num w:numId="28" w16cid:durableId="2035301860">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5E25"/>
    <w:rsid w:val="0000611A"/>
    <w:rsid w:val="0000635D"/>
    <w:rsid w:val="000114A8"/>
    <w:rsid w:val="000120BC"/>
    <w:rsid w:val="000264B1"/>
    <w:rsid w:val="00031EFF"/>
    <w:rsid w:val="00032D08"/>
    <w:rsid w:val="0003609F"/>
    <w:rsid w:val="00036F8B"/>
    <w:rsid w:val="00037D70"/>
    <w:rsid w:val="00054E04"/>
    <w:rsid w:val="000572E9"/>
    <w:rsid w:val="0006596B"/>
    <w:rsid w:val="00070547"/>
    <w:rsid w:val="00071173"/>
    <w:rsid w:val="000775FC"/>
    <w:rsid w:val="00077E54"/>
    <w:rsid w:val="00082FA7"/>
    <w:rsid w:val="00087797"/>
    <w:rsid w:val="00093AE1"/>
    <w:rsid w:val="000A34BB"/>
    <w:rsid w:val="000A717C"/>
    <w:rsid w:val="000B5876"/>
    <w:rsid w:val="000B5E25"/>
    <w:rsid w:val="000B7C6C"/>
    <w:rsid w:val="000C0884"/>
    <w:rsid w:val="000C3112"/>
    <w:rsid w:val="000C43CE"/>
    <w:rsid w:val="000C49B8"/>
    <w:rsid w:val="000C512C"/>
    <w:rsid w:val="000C5FDF"/>
    <w:rsid w:val="000C615C"/>
    <w:rsid w:val="000D3AD4"/>
    <w:rsid w:val="000E592F"/>
    <w:rsid w:val="000F16BA"/>
    <w:rsid w:val="000F383F"/>
    <w:rsid w:val="00100C2B"/>
    <w:rsid w:val="00101AD8"/>
    <w:rsid w:val="0010712B"/>
    <w:rsid w:val="00115B15"/>
    <w:rsid w:val="00115D8E"/>
    <w:rsid w:val="00123996"/>
    <w:rsid w:val="00124934"/>
    <w:rsid w:val="0012510D"/>
    <w:rsid w:val="0014397A"/>
    <w:rsid w:val="00143F6E"/>
    <w:rsid w:val="00151D4C"/>
    <w:rsid w:val="001558F3"/>
    <w:rsid w:val="00162DBE"/>
    <w:rsid w:val="00170AA7"/>
    <w:rsid w:val="00182EDF"/>
    <w:rsid w:val="00184176"/>
    <w:rsid w:val="00186CCB"/>
    <w:rsid w:val="00191418"/>
    <w:rsid w:val="0019170F"/>
    <w:rsid w:val="00194CD3"/>
    <w:rsid w:val="00197CDA"/>
    <w:rsid w:val="001A46ED"/>
    <w:rsid w:val="001A6109"/>
    <w:rsid w:val="001C054C"/>
    <w:rsid w:val="001C14AC"/>
    <w:rsid w:val="001C191A"/>
    <w:rsid w:val="001D142F"/>
    <w:rsid w:val="001D2DE0"/>
    <w:rsid w:val="001D4046"/>
    <w:rsid w:val="001D5495"/>
    <w:rsid w:val="001E2DA3"/>
    <w:rsid w:val="001E2F3D"/>
    <w:rsid w:val="001E45B5"/>
    <w:rsid w:val="001F1FCC"/>
    <w:rsid w:val="001F2305"/>
    <w:rsid w:val="0020249A"/>
    <w:rsid w:val="00202785"/>
    <w:rsid w:val="00202C04"/>
    <w:rsid w:val="002167BB"/>
    <w:rsid w:val="00217E6C"/>
    <w:rsid w:val="00225163"/>
    <w:rsid w:val="002261B9"/>
    <w:rsid w:val="00235936"/>
    <w:rsid w:val="00236CBA"/>
    <w:rsid w:val="00240887"/>
    <w:rsid w:val="0024323F"/>
    <w:rsid w:val="00247138"/>
    <w:rsid w:val="002518BB"/>
    <w:rsid w:val="00255F1A"/>
    <w:rsid w:val="00261BC7"/>
    <w:rsid w:val="00267458"/>
    <w:rsid w:val="00267BB5"/>
    <w:rsid w:val="00283385"/>
    <w:rsid w:val="0029071C"/>
    <w:rsid w:val="002934B4"/>
    <w:rsid w:val="00293E78"/>
    <w:rsid w:val="00294553"/>
    <w:rsid w:val="00295B3F"/>
    <w:rsid w:val="002A040B"/>
    <w:rsid w:val="002A4B43"/>
    <w:rsid w:val="002A676F"/>
    <w:rsid w:val="002B48AD"/>
    <w:rsid w:val="002C0BE5"/>
    <w:rsid w:val="002C240F"/>
    <w:rsid w:val="002D17B8"/>
    <w:rsid w:val="002D32D2"/>
    <w:rsid w:val="002D3F7F"/>
    <w:rsid w:val="002D5FBC"/>
    <w:rsid w:val="002D61F7"/>
    <w:rsid w:val="002D6656"/>
    <w:rsid w:val="002D6E4B"/>
    <w:rsid w:val="002E3085"/>
    <w:rsid w:val="002F3B20"/>
    <w:rsid w:val="002F6B68"/>
    <w:rsid w:val="003058CD"/>
    <w:rsid w:val="00307006"/>
    <w:rsid w:val="0030701F"/>
    <w:rsid w:val="00314E62"/>
    <w:rsid w:val="00320F38"/>
    <w:rsid w:val="00325A38"/>
    <w:rsid w:val="00326B44"/>
    <w:rsid w:val="00330FC3"/>
    <w:rsid w:val="00331E82"/>
    <w:rsid w:val="003334AC"/>
    <w:rsid w:val="00340A06"/>
    <w:rsid w:val="00343497"/>
    <w:rsid w:val="00343F0B"/>
    <w:rsid w:val="003520C5"/>
    <w:rsid w:val="00352879"/>
    <w:rsid w:val="003534B3"/>
    <w:rsid w:val="0035559A"/>
    <w:rsid w:val="00371835"/>
    <w:rsid w:val="003746DE"/>
    <w:rsid w:val="003804E8"/>
    <w:rsid w:val="00380D3E"/>
    <w:rsid w:val="00386D38"/>
    <w:rsid w:val="00396DB6"/>
    <w:rsid w:val="003A3063"/>
    <w:rsid w:val="003B1C85"/>
    <w:rsid w:val="003B5D3F"/>
    <w:rsid w:val="003B70B0"/>
    <w:rsid w:val="003C52CE"/>
    <w:rsid w:val="003C6E1C"/>
    <w:rsid w:val="003D1214"/>
    <w:rsid w:val="003D2159"/>
    <w:rsid w:val="003E1CB6"/>
    <w:rsid w:val="003E21A7"/>
    <w:rsid w:val="003E56C9"/>
    <w:rsid w:val="004018F9"/>
    <w:rsid w:val="00406E9A"/>
    <w:rsid w:val="00425E0F"/>
    <w:rsid w:val="004309A2"/>
    <w:rsid w:val="00430CE2"/>
    <w:rsid w:val="0043360F"/>
    <w:rsid w:val="004344EA"/>
    <w:rsid w:val="0043515A"/>
    <w:rsid w:val="004403F7"/>
    <w:rsid w:val="00442FD8"/>
    <w:rsid w:val="00443892"/>
    <w:rsid w:val="00443920"/>
    <w:rsid w:val="004445A1"/>
    <w:rsid w:val="00445CAA"/>
    <w:rsid w:val="00455031"/>
    <w:rsid w:val="004612A5"/>
    <w:rsid w:val="004622AB"/>
    <w:rsid w:val="00464B06"/>
    <w:rsid w:val="0046662A"/>
    <w:rsid w:val="004672ED"/>
    <w:rsid w:val="00471919"/>
    <w:rsid w:val="004A0B63"/>
    <w:rsid w:val="004A63F2"/>
    <w:rsid w:val="004B2314"/>
    <w:rsid w:val="004D18B6"/>
    <w:rsid w:val="004D5D2F"/>
    <w:rsid w:val="004D6F71"/>
    <w:rsid w:val="004D76D6"/>
    <w:rsid w:val="004E48A3"/>
    <w:rsid w:val="004E5628"/>
    <w:rsid w:val="004F0A83"/>
    <w:rsid w:val="00500A83"/>
    <w:rsid w:val="00500B82"/>
    <w:rsid w:val="00500C28"/>
    <w:rsid w:val="0050130E"/>
    <w:rsid w:val="0050243E"/>
    <w:rsid w:val="005203E9"/>
    <w:rsid w:val="00524A8D"/>
    <w:rsid w:val="00533009"/>
    <w:rsid w:val="0054391A"/>
    <w:rsid w:val="00555C87"/>
    <w:rsid w:val="005570B7"/>
    <w:rsid w:val="00563B39"/>
    <w:rsid w:val="0056664C"/>
    <w:rsid w:val="0057289F"/>
    <w:rsid w:val="00572EEA"/>
    <w:rsid w:val="00574FDC"/>
    <w:rsid w:val="00581079"/>
    <w:rsid w:val="00581DC8"/>
    <w:rsid w:val="0059032F"/>
    <w:rsid w:val="0059614C"/>
    <w:rsid w:val="00597D71"/>
    <w:rsid w:val="005A19C5"/>
    <w:rsid w:val="005A6216"/>
    <w:rsid w:val="005B0692"/>
    <w:rsid w:val="005B234D"/>
    <w:rsid w:val="005B26AD"/>
    <w:rsid w:val="005B36A8"/>
    <w:rsid w:val="005B5693"/>
    <w:rsid w:val="005C6646"/>
    <w:rsid w:val="005D77CC"/>
    <w:rsid w:val="005E09AB"/>
    <w:rsid w:val="005E3EB6"/>
    <w:rsid w:val="005E5716"/>
    <w:rsid w:val="005F1F89"/>
    <w:rsid w:val="005F4BFB"/>
    <w:rsid w:val="006000C5"/>
    <w:rsid w:val="006002E0"/>
    <w:rsid w:val="00601908"/>
    <w:rsid w:val="00606DE7"/>
    <w:rsid w:val="00616D5E"/>
    <w:rsid w:val="00620280"/>
    <w:rsid w:val="00622B29"/>
    <w:rsid w:val="0062349E"/>
    <w:rsid w:val="006258FD"/>
    <w:rsid w:val="00632E48"/>
    <w:rsid w:val="00640312"/>
    <w:rsid w:val="00643B58"/>
    <w:rsid w:val="00644D13"/>
    <w:rsid w:val="00656FD1"/>
    <w:rsid w:val="00676631"/>
    <w:rsid w:val="006810FF"/>
    <w:rsid w:val="00694976"/>
    <w:rsid w:val="006B321A"/>
    <w:rsid w:val="006B418F"/>
    <w:rsid w:val="006C3828"/>
    <w:rsid w:val="006C3931"/>
    <w:rsid w:val="006D1713"/>
    <w:rsid w:val="006D30E6"/>
    <w:rsid w:val="006D3A03"/>
    <w:rsid w:val="006E08FA"/>
    <w:rsid w:val="006E527A"/>
    <w:rsid w:val="006F44D2"/>
    <w:rsid w:val="006F5F93"/>
    <w:rsid w:val="00702338"/>
    <w:rsid w:val="00710FED"/>
    <w:rsid w:val="00716632"/>
    <w:rsid w:val="00717A0C"/>
    <w:rsid w:val="007237B8"/>
    <w:rsid w:val="00724DD2"/>
    <w:rsid w:val="0072658E"/>
    <w:rsid w:val="00732345"/>
    <w:rsid w:val="00743C53"/>
    <w:rsid w:val="007532C7"/>
    <w:rsid w:val="00756F04"/>
    <w:rsid w:val="00757D60"/>
    <w:rsid w:val="00761AC9"/>
    <w:rsid w:val="00761F7C"/>
    <w:rsid w:val="007645BC"/>
    <w:rsid w:val="00770F18"/>
    <w:rsid w:val="007764BB"/>
    <w:rsid w:val="007828DC"/>
    <w:rsid w:val="007A118C"/>
    <w:rsid w:val="007A377A"/>
    <w:rsid w:val="007A37FE"/>
    <w:rsid w:val="007A3CC6"/>
    <w:rsid w:val="007B3890"/>
    <w:rsid w:val="007C1D5B"/>
    <w:rsid w:val="007C3435"/>
    <w:rsid w:val="007C35A4"/>
    <w:rsid w:val="007C3E46"/>
    <w:rsid w:val="007C56AA"/>
    <w:rsid w:val="007D2A81"/>
    <w:rsid w:val="007E52D5"/>
    <w:rsid w:val="007E534B"/>
    <w:rsid w:val="007E7C02"/>
    <w:rsid w:val="007F55E7"/>
    <w:rsid w:val="007F7462"/>
    <w:rsid w:val="00800A80"/>
    <w:rsid w:val="00814FA1"/>
    <w:rsid w:val="0081709C"/>
    <w:rsid w:val="00820CF8"/>
    <w:rsid w:val="00835035"/>
    <w:rsid w:val="00843F80"/>
    <w:rsid w:val="00845AE9"/>
    <w:rsid w:val="008500D3"/>
    <w:rsid w:val="00852668"/>
    <w:rsid w:val="008578BF"/>
    <w:rsid w:val="008660D6"/>
    <w:rsid w:val="008803EF"/>
    <w:rsid w:val="00896D29"/>
    <w:rsid w:val="008A12CF"/>
    <w:rsid w:val="008A1A90"/>
    <w:rsid w:val="008A64CB"/>
    <w:rsid w:val="008B082B"/>
    <w:rsid w:val="008B1216"/>
    <w:rsid w:val="008B4E0F"/>
    <w:rsid w:val="008B6546"/>
    <w:rsid w:val="008C3B24"/>
    <w:rsid w:val="008D0BC7"/>
    <w:rsid w:val="008D30AD"/>
    <w:rsid w:val="008D49AE"/>
    <w:rsid w:val="008E01E4"/>
    <w:rsid w:val="008E5B0F"/>
    <w:rsid w:val="008E7F32"/>
    <w:rsid w:val="008F0627"/>
    <w:rsid w:val="008F148C"/>
    <w:rsid w:val="008F5DAE"/>
    <w:rsid w:val="00900C9B"/>
    <w:rsid w:val="00901487"/>
    <w:rsid w:val="00904693"/>
    <w:rsid w:val="00921551"/>
    <w:rsid w:val="009217E8"/>
    <w:rsid w:val="00922E78"/>
    <w:rsid w:val="00925B0B"/>
    <w:rsid w:val="0092622F"/>
    <w:rsid w:val="00926C44"/>
    <w:rsid w:val="0093645B"/>
    <w:rsid w:val="0094381A"/>
    <w:rsid w:val="00961002"/>
    <w:rsid w:val="009629FB"/>
    <w:rsid w:val="00963B3C"/>
    <w:rsid w:val="009758CB"/>
    <w:rsid w:val="00980909"/>
    <w:rsid w:val="00993406"/>
    <w:rsid w:val="00994DBB"/>
    <w:rsid w:val="009A0F77"/>
    <w:rsid w:val="009A5223"/>
    <w:rsid w:val="009A5699"/>
    <w:rsid w:val="009A6B97"/>
    <w:rsid w:val="009A6D6A"/>
    <w:rsid w:val="009B23B7"/>
    <w:rsid w:val="009B2B6B"/>
    <w:rsid w:val="009B5D8D"/>
    <w:rsid w:val="009B6126"/>
    <w:rsid w:val="009C5C70"/>
    <w:rsid w:val="009D2E87"/>
    <w:rsid w:val="009D39B3"/>
    <w:rsid w:val="009D7E06"/>
    <w:rsid w:val="009E0C45"/>
    <w:rsid w:val="009E0E89"/>
    <w:rsid w:val="009E1F26"/>
    <w:rsid w:val="009E3A2B"/>
    <w:rsid w:val="009E4A6F"/>
    <w:rsid w:val="009F15BF"/>
    <w:rsid w:val="009F4FF4"/>
    <w:rsid w:val="009F62C3"/>
    <w:rsid w:val="009F71DC"/>
    <w:rsid w:val="00A0100D"/>
    <w:rsid w:val="00A05133"/>
    <w:rsid w:val="00A05D3A"/>
    <w:rsid w:val="00A16730"/>
    <w:rsid w:val="00A16F28"/>
    <w:rsid w:val="00A20C6E"/>
    <w:rsid w:val="00A26BD8"/>
    <w:rsid w:val="00A3432D"/>
    <w:rsid w:val="00A50767"/>
    <w:rsid w:val="00A5260D"/>
    <w:rsid w:val="00A54C18"/>
    <w:rsid w:val="00A639E0"/>
    <w:rsid w:val="00A6692F"/>
    <w:rsid w:val="00A6775F"/>
    <w:rsid w:val="00A70575"/>
    <w:rsid w:val="00A7204A"/>
    <w:rsid w:val="00A72262"/>
    <w:rsid w:val="00A76733"/>
    <w:rsid w:val="00A7773A"/>
    <w:rsid w:val="00A83B4F"/>
    <w:rsid w:val="00A9389D"/>
    <w:rsid w:val="00A9392B"/>
    <w:rsid w:val="00A97381"/>
    <w:rsid w:val="00AA1194"/>
    <w:rsid w:val="00AA26B4"/>
    <w:rsid w:val="00AB15E3"/>
    <w:rsid w:val="00AB4982"/>
    <w:rsid w:val="00AB55A1"/>
    <w:rsid w:val="00AC0A99"/>
    <w:rsid w:val="00AC3DB9"/>
    <w:rsid w:val="00AC687D"/>
    <w:rsid w:val="00AD07D6"/>
    <w:rsid w:val="00AD33BE"/>
    <w:rsid w:val="00AE1A47"/>
    <w:rsid w:val="00AE4E04"/>
    <w:rsid w:val="00AE5448"/>
    <w:rsid w:val="00AE5995"/>
    <w:rsid w:val="00AE6704"/>
    <w:rsid w:val="00AE78CA"/>
    <w:rsid w:val="00B01BD5"/>
    <w:rsid w:val="00B02799"/>
    <w:rsid w:val="00B04476"/>
    <w:rsid w:val="00B05B83"/>
    <w:rsid w:val="00B07EBD"/>
    <w:rsid w:val="00B17992"/>
    <w:rsid w:val="00B20C2B"/>
    <w:rsid w:val="00B23344"/>
    <w:rsid w:val="00B24B11"/>
    <w:rsid w:val="00B250D7"/>
    <w:rsid w:val="00B25F47"/>
    <w:rsid w:val="00B309E3"/>
    <w:rsid w:val="00B31853"/>
    <w:rsid w:val="00B36260"/>
    <w:rsid w:val="00B50B07"/>
    <w:rsid w:val="00B57219"/>
    <w:rsid w:val="00B579E5"/>
    <w:rsid w:val="00B642EC"/>
    <w:rsid w:val="00B65B60"/>
    <w:rsid w:val="00B6659F"/>
    <w:rsid w:val="00B71058"/>
    <w:rsid w:val="00B8098B"/>
    <w:rsid w:val="00B80C9E"/>
    <w:rsid w:val="00B81A8C"/>
    <w:rsid w:val="00B83E10"/>
    <w:rsid w:val="00B85697"/>
    <w:rsid w:val="00B85F29"/>
    <w:rsid w:val="00B8629B"/>
    <w:rsid w:val="00B911AF"/>
    <w:rsid w:val="00B96A17"/>
    <w:rsid w:val="00BA0F27"/>
    <w:rsid w:val="00BA27FC"/>
    <w:rsid w:val="00BA43DC"/>
    <w:rsid w:val="00BB06D2"/>
    <w:rsid w:val="00BB134B"/>
    <w:rsid w:val="00BB251E"/>
    <w:rsid w:val="00BB2669"/>
    <w:rsid w:val="00BB3B8B"/>
    <w:rsid w:val="00BC0CFA"/>
    <w:rsid w:val="00BC462B"/>
    <w:rsid w:val="00BC6BB7"/>
    <w:rsid w:val="00BD14B3"/>
    <w:rsid w:val="00BD3F68"/>
    <w:rsid w:val="00BD677A"/>
    <w:rsid w:val="00BD74AF"/>
    <w:rsid w:val="00BE233B"/>
    <w:rsid w:val="00BE7A6E"/>
    <w:rsid w:val="00BF6E0F"/>
    <w:rsid w:val="00BF7EDB"/>
    <w:rsid w:val="00C0414E"/>
    <w:rsid w:val="00C058C8"/>
    <w:rsid w:val="00C06882"/>
    <w:rsid w:val="00C172FE"/>
    <w:rsid w:val="00C20F80"/>
    <w:rsid w:val="00C249A6"/>
    <w:rsid w:val="00C2682E"/>
    <w:rsid w:val="00C41F95"/>
    <w:rsid w:val="00C42CEE"/>
    <w:rsid w:val="00C42EC5"/>
    <w:rsid w:val="00C4326C"/>
    <w:rsid w:val="00C56DD5"/>
    <w:rsid w:val="00C6000C"/>
    <w:rsid w:val="00C61DD9"/>
    <w:rsid w:val="00C63F7B"/>
    <w:rsid w:val="00C6588E"/>
    <w:rsid w:val="00C70447"/>
    <w:rsid w:val="00C753C2"/>
    <w:rsid w:val="00C802FB"/>
    <w:rsid w:val="00C8309B"/>
    <w:rsid w:val="00C85653"/>
    <w:rsid w:val="00C8746D"/>
    <w:rsid w:val="00C9064B"/>
    <w:rsid w:val="00CA216C"/>
    <w:rsid w:val="00CA4BF9"/>
    <w:rsid w:val="00CA5035"/>
    <w:rsid w:val="00CB26DE"/>
    <w:rsid w:val="00CC0700"/>
    <w:rsid w:val="00CC0B81"/>
    <w:rsid w:val="00CC256E"/>
    <w:rsid w:val="00CC2630"/>
    <w:rsid w:val="00CD024D"/>
    <w:rsid w:val="00CD3A41"/>
    <w:rsid w:val="00CD431E"/>
    <w:rsid w:val="00CE1C82"/>
    <w:rsid w:val="00CE51D0"/>
    <w:rsid w:val="00CF1DF5"/>
    <w:rsid w:val="00CF6512"/>
    <w:rsid w:val="00CF7FBE"/>
    <w:rsid w:val="00D00504"/>
    <w:rsid w:val="00D01A63"/>
    <w:rsid w:val="00D05AE6"/>
    <w:rsid w:val="00D12C36"/>
    <w:rsid w:val="00D15260"/>
    <w:rsid w:val="00D21ECE"/>
    <w:rsid w:val="00D24BE7"/>
    <w:rsid w:val="00D27727"/>
    <w:rsid w:val="00D3707D"/>
    <w:rsid w:val="00D43009"/>
    <w:rsid w:val="00D431B6"/>
    <w:rsid w:val="00D4431A"/>
    <w:rsid w:val="00D52F9B"/>
    <w:rsid w:val="00D553D4"/>
    <w:rsid w:val="00D57210"/>
    <w:rsid w:val="00D572B0"/>
    <w:rsid w:val="00D5787C"/>
    <w:rsid w:val="00D57AED"/>
    <w:rsid w:val="00D57F74"/>
    <w:rsid w:val="00D6318B"/>
    <w:rsid w:val="00D72E75"/>
    <w:rsid w:val="00D901D7"/>
    <w:rsid w:val="00D92BFE"/>
    <w:rsid w:val="00DC1583"/>
    <w:rsid w:val="00DC2B31"/>
    <w:rsid w:val="00DC3642"/>
    <w:rsid w:val="00DD1866"/>
    <w:rsid w:val="00DD1D8F"/>
    <w:rsid w:val="00DD5A69"/>
    <w:rsid w:val="00DE0A8D"/>
    <w:rsid w:val="00DE562A"/>
    <w:rsid w:val="00DE7148"/>
    <w:rsid w:val="00DF22DF"/>
    <w:rsid w:val="00DF233A"/>
    <w:rsid w:val="00DF4689"/>
    <w:rsid w:val="00DF62A4"/>
    <w:rsid w:val="00E00D15"/>
    <w:rsid w:val="00E01FB2"/>
    <w:rsid w:val="00E028DC"/>
    <w:rsid w:val="00E0696F"/>
    <w:rsid w:val="00E11B18"/>
    <w:rsid w:val="00E24B9B"/>
    <w:rsid w:val="00E250C8"/>
    <w:rsid w:val="00E26208"/>
    <w:rsid w:val="00E338FA"/>
    <w:rsid w:val="00E341AD"/>
    <w:rsid w:val="00E36592"/>
    <w:rsid w:val="00E40828"/>
    <w:rsid w:val="00E42B2B"/>
    <w:rsid w:val="00E5647F"/>
    <w:rsid w:val="00E57BDB"/>
    <w:rsid w:val="00E60444"/>
    <w:rsid w:val="00E625D3"/>
    <w:rsid w:val="00E625D7"/>
    <w:rsid w:val="00E64731"/>
    <w:rsid w:val="00E65F37"/>
    <w:rsid w:val="00E707BE"/>
    <w:rsid w:val="00E70B77"/>
    <w:rsid w:val="00E711DE"/>
    <w:rsid w:val="00E74701"/>
    <w:rsid w:val="00E75E5F"/>
    <w:rsid w:val="00E823B8"/>
    <w:rsid w:val="00E85E17"/>
    <w:rsid w:val="00E9091C"/>
    <w:rsid w:val="00E913B0"/>
    <w:rsid w:val="00E93BB3"/>
    <w:rsid w:val="00E94C72"/>
    <w:rsid w:val="00E9680B"/>
    <w:rsid w:val="00E97BC3"/>
    <w:rsid w:val="00EA0E97"/>
    <w:rsid w:val="00EA46CC"/>
    <w:rsid w:val="00EA49B9"/>
    <w:rsid w:val="00EA5AA1"/>
    <w:rsid w:val="00EA61B9"/>
    <w:rsid w:val="00EA7BF4"/>
    <w:rsid w:val="00EB6C62"/>
    <w:rsid w:val="00EC6154"/>
    <w:rsid w:val="00EC7868"/>
    <w:rsid w:val="00ED48EA"/>
    <w:rsid w:val="00ED6373"/>
    <w:rsid w:val="00EE2FB1"/>
    <w:rsid w:val="00EE4D9C"/>
    <w:rsid w:val="00EE515E"/>
    <w:rsid w:val="00EE571A"/>
    <w:rsid w:val="00EE6265"/>
    <w:rsid w:val="00EE7518"/>
    <w:rsid w:val="00EF193B"/>
    <w:rsid w:val="00F04764"/>
    <w:rsid w:val="00F04815"/>
    <w:rsid w:val="00F241AD"/>
    <w:rsid w:val="00F2731E"/>
    <w:rsid w:val="00F30C1D"/>
    <w:rsid w:val="00F30C33"/>
    <w:rsid w:val="00F32EBF"/>
    <w:rsid w:val="00F32F66"/>
    <w:rsid w:val="00F34A32"/>
    <w:rsid w:val="00F455F1"/>
    <w:rsid w:val="00F45966"/>
    <w:rsid w:val="00F47912"/>
    <w:rsid w:val="00F5301F"/>
    <w:rsid w:val="00F570D3"/>
    <w:rsid w:val="00F62221"/>
    <w:rsid w:val="00F628E1"/>
    <w:rsid w:val="00F71216"/>
    <w:rsid w:val="00F712EE"/>
    <w:rsid w:val="00F73BB1"/>
    <w:rsid w:val="00F8513C"/>
    <w:rsid w:val="00F860A7"/>
    <w:rsid w:val="00F930F7"/>
    <w:rsid w:val="00F97C38"/>
    <w:rsid w:val="00FA75F6"/>
    <w:rsid w:val="00FA7ED5"/>
    <w:rsid w:val="00FC0DAE"/>
    <w:rsid w:val="00FC1FC5"/>
    <w:rsid w:val="00FC643D"/>
    <w:rsid w:val="00FC6F08"/>
    <w:rsid w:val="00FC7CC7"/>
    <w:rsid w:val="00FE046B"/>
    <w:rsid w:val="00FE1AA3"/>
    <w:rsid w:val="00FE2FFB"/>
    <w:rsid w:val="00FF2D02"/>
    <w:rsid w:val="00FF5CC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CA13B7"/>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364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5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E97BC3"/>
    <w:rPr>
      <w:color w:val="605E5C"/>
      <w:shd w:val="clear" w:color="auto" w:fill="E1DFDD"/>
    </w:rPr>
  </w:style>
  <w:style w:type="character" w:customStyle="1" w:styleId="Mencinsinresolver6">
    <w:name w:val="Mención sin resolver6"/>
    <w:basedOn w:val="Fuentedeprrafopredeter"/>
    <w:uiPriority w:val="99"/>
    <w:semiHidden/>
    <w:unhideWhenUsed/>
    <w:rsid w:val="00CA5035"/>
    <w:rPr>
      <w:color w:val="605E5C"/>
      <w:shd w:val="clear" w:color="auto" w:fill="E1DFDD"/>
    </w:rPr>
  </w:style>
  <w:style w:type="table" w:styleId="Tablaconcuadrcula2-nfasis3">
    <w:name w:val="Grid Table 2 Accent 3"/>
    <w:basedOn w:val="Tablanormal"/>
    <w:uiPriority w:val="47"/>
    <w:rsid w:val="00A7204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3">
    <w:name w:val="Grid Table 1 Light Accent 3"/>
    <w:basedOn w:val="Tablanormal"/>
    <w:uiPriority w:val="46"/>
    <w:rsid w:val="00E365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726319-CA01-4D68-9E0A-C5B9E6973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39</Pages>
  <Words>9819</Words>
  <Characters>54008</Characters>
  <Application>Microsoft Office Word</Application>
  <DocSecurity>0</DocSecurity>
  <Lines>450</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Arturo Macedo Albarrán</cp:lastModifiedBy>
  <cp:revision>17</cp:revision>
  <dcterms:created xsi:type="dcterms:W3CDTF">2025-01-14T18:10:00Z</dcterms:created>
  <dcterms:modified xsi:type="dcterms:W3CDTF">2025-02-05T19:03:00Z</dcterms:modified>
</cp:coreProperties>
</file>