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7AEEEFA1" w:rsidR="00566EB9" w:rsidRPr="004E16D9"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4E16D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4E16D9">
        <w:rPr>
          <w:rFonts w:ascii="Palatino Linotype" w:eastAsia="Palatino Linotype" w:hAnsi="Palatino Linotype" w:cs="Palatino Linotype"/>
          <w:b/>
          <w:sz w:val="22"/>
          <w:szCs w:val="22"/>
        </w:rPr>
        <w:t xml:space="preserve">a </w:t>
      </w:r>
      <w:r w:rsidR="0047231D" w:rsidRPr="004E16D9">
        <w:rPr>
          <w:rFonts w:ascii="Palatino Linotype" w:eastAsia="Palatino Linotype" w:hAnsi="Palatino Linotype" w:cs="Palatino Linotype"/>
          <w:b/>
          <w:sz w:val="22"/>
          <w:szCs w:val="22"/>
        </w:rPr>
        <w:t>quince</w:t>
      </w:r>
      <w:r w:rsidR="00EB746E" w:rsidRPr="004E16D9">
        <w:rPr>
          <w:rFonts w:ascii="Palatino Linotype" w:eastAsia="Palatino Linotype" w:hAnsi="Palatino Linotype" w:cs="Palatino Linotype"/>
          <w:b/>
          <w:sz w:val="22"/>
          <w:szCs w:val="22"/>
        </w:rPr>
        <w:t xml:space="preserve"> de octubre</w:t>
      </w:r>
      <w:r w:rsidRPr="004E16D9">
        <w:rPr>
          <w:rFonts w:ascii="Palatino Linotype" w:eastAsia="Palatino Linotype" w:hAnsi="Palatino Linotype" w:cs="Palatino Linotype"/>
          <w:b/>
          <w:sz w:val="22"/>
          <w:szCs w:val="22"/>
        </w:rPr>
        <w:t xml:space="preserve"> de dos mil veinticinco</w:t>
      </w:r>
      <w:r w:rsidRPr="004E16D9">
        <w:rPr>
          <w:rFonts w:ascii="Palatino Linotype" w:eastAsia="Palatino Linotype" w:hAnsi="Palatino Linotype" w:cs="Palatino Linotype"/>
          <w:sz w:val="22"/>
          <w:szCs w:val="22"/>
        </w:rPr>
        <w:t xml:space="preserve">. </w:t>
      </w:r>
    </w:p>
    <w:p w14:paraId="74DCE31D" w14:textId="51AFE247" w:rsidR="00566EB9" w:rsidRPr="004E16D9" w:rsidRDefault="00D41CCE">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4E16D9">
        <w:rPr>
          <w:rFonts w:ascii="Palatino Linotype" w:eastAsia="Palatino Linotype" w:hAnsi="Palatino Linotype" w:cs="Palatino Linotype"/>
          <w:b/>
          <w:sz w:val="22"/>
          <w:szCs w:val="22"/>
        </w:rPr>
        <w:t>Visto</w:t>
      </w:r>
      <w:r w:rsidRPr="004E16D9">
        <w:rPr>
          <w:rFonts w:ascii="Palatino Linotype" w:eastAsia="Palatino Linotype" w:hAnsi="Palatino Linotype" w:cs="Palatino Linotype"/>
          <w:sz w:val="22"/>
          <w:szCs w:val="22"/>
        </w:rPr>
        <w:t xml:space="preserve"> el expediente formado con motivo del recurso de revisión </w:t>
      </w:r>
      <w:r w:rsidRPr="004E16D9">
        <w:rPr>
          <w:rFonts w:ascii="Palatino Linotype" w:eastAsia="Palatino Linotype" w:hAnsi="Palatino Linotype" w:cs="Palatino Linotype"/>
          <w:b/>
          <w:sz w:val="22"/>
          <w:szCs w:val="22"/>
        </w:rPr>
        <w:t>0</w:t>
      </w:r>
      <w:r w:rsidR="00537580" w:rsidRPr="004E16D9">
        <w:rPr>
          <w:rFonts w:ascii="Palatino Linotype" w:eastAsia="Palatino Linotype" w:hAnsi="Palatino Linotype" w:cs="Palatino Linotype"/>
          <w:b/>
          <w:sz w:val="22"/>
          <w:szCs w:val="22"/>
        </w:rPr>
        <w:t>913</w:t>
      </w:r>
      <w:r w:rsidR="00A46EAD" w:rsidRPr="004E16D9">
        <w:rPr>
          <w:rFonts w:ascii="Palatino Linotype" w:eastAsia="Palatino Linotype" w:hAnsi="Palatino Linotype" w:cs="Palatino Linotype"/>
          <w:b/>
          <w:sz w:val="22"/>
          <w:szCs w:val="22"/>
        </w:rPr>
        <w:t>4</w:t>
      </w:r>
      <w:r w:rsidRPr="004E16D9">
        <w:rPr>
          <w:rFonts w:ascii="Palatino Linotype" w:eastAsia="Palatino Linotype" w:hAnsi="Palatino Linotype" w:cs="Palatino Linotype"/>
          <w:b/>
          <w:sz w:val="22"/>
          <w:szCs w:val="22"/>
        </w:rPr>
        <w:t>/INFOEM/IP/RR/2025</w:t>
      </w:r>
      <w:r w:rsidRPr="004E16D9">
        <w:rPr>
          <w:rFonts w:ascii="Palatino Linotype" w:eastAsia="Palatino Linotype" w:hAnsi="Palatino Linotype" w:cs="Palatino Linotype"/>
          <w:sz w:val="22"/>
          <w:szCs w:val="22"/>
        </w:rPr>
        <w:t>, interpuesto por</w:t>
      </w:r>
      <w:r w:rsidR="00CB23F9" w:rsidRPr="004E16D9">
        <w:rPr>
          <w:rFonts w:ascii="Palatino Linotype" w:eastAsia="Palatino Linotype" w:hAnsi="Palatino Linotype" w:cs="Palatino Linotype"/>
          <w:sz w:val="22"/>
          <w:szCs w:val="22"/>
        </w:rPr>
        <w:t xml:space="preserve"> </w:t>
      </w:r>
      <w:r w:rsidR="00CB23F9" w:rsidRPr="004E16D9">
        <w:rPr>
          <w:rFonts w:ascii="Palatino Linotype" w:eastAsia="Palatino Linotype" w:hAnsi="Palatino Linotype" w:cs="Palatino Linotype"/>
          <w:b/>
          <w:sz w:val="22"/>
          <w:szCs w:val="22"/>
        </w:rPr>
        <w:t>una persona usuaria del Sistema de Acceso a la Información Mexiquense que no proporcionó nombre</w:t>
      </w:r>
      <w:r w:rsidRPr="004E16D9">
        <w:rPr>
          <w:rFonts w:ascii="Palatino Linotype" w:eastAsia="Palatino Linotype" w:hAnsi="Palatino Linotype" w:cs="Palatino Linotype"/>
          <w:b/>
          <w:sz w:val="22"/>
          <w:szCs w:val="22"/>
        </w:rPr>
        <w:t>,</w:t>
      </w:r>
      <w:r w:rsidRPr="004E16D9">
        <w:rPr>
          <w:rFonts w:ascii="Palatino Linotype" w:eastAsia="Palatino Linotype" w:hAnsi="Palatino Linotype" w:cs="Palatino Linotype"/>
          <w:sz w:val="22"/>
          <w:szCs w:val="22"/>
        </w:rPr>
        <w:t xml:space="preserve"> en lo sucesivo</w:t>
      </w:r>
      <w:r w:rsidRPr="004E16D9">
        <w:rPr>
          <w:rFonts w:ascii="Palatino Linotype" w:eastAsia="Palatino Linotype" w:hAnsi="Palatino Linotype" w:cs="Palatino Linotype"/>
          <w:b/>
          <w:sz w:val="22"/>
          <w:szCs w:val="22"/>
        </w:rPr>
        <w:t xml:space="preserve"> la parte</w:t>
      </w:r>
      <w:r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b/>
          <w:sz w:val="22"/>
          <w:szCs w:val="22"/>
        </w:rPr>
        <w:t>Recurrente,</w:t>
      </w:r>
      <w:r w:rsidRPr="004E16D9">
        <w:rPr>
          <w:rFonts w:ascii="Palatino Linotype" w:eastAsia="Palatino Linotype" w:hAnsi="Palatino Linotype" w:cs="Palatino Linotype"/>
          <w:sz w:val="22"/>
          <w:szCs w:val="22"/>
        </w:rPr>
        <w:t xml:space="preserve"> en contra de la respuesta a su solicitud por parte del</w:t>
      </w:r>
      <w:r w:rsidR="00A46EAD" w:rsidRPr="004E16D9">
        <w:t xml:space="preserve"> </w:t>
      </w:r>
      <w:r w:rsidR="00537580" w:rsidRPr="004E16D9">
        <w:rPr>
          <w:rFonts w:ascii="Palatino Linotype" w:eastAsia="Palatino Linotype" w:hAnsi="Palatino Linotype" w:cs="Palatino Linotype"/>
          <w:b/>
          <w:bCs/>
          <w:sz w:val="21"/>
          <w:szCs w:val="21"/>
        </w:rPr>
        <w:t>Instituto de Transparencia, Acceso a la Información Pública y Protección de Datos Personales del Estado de México y Municipios</w:t>
      </w:r>
      <w:r w:rsidR="00C30DDF" w:rsidRPr="004E16D9">
        <w:rPr>
          <w:rFonts w:ascii="Palatino Linotype" w:eastAsia="Palatino Linotype" w:hAnsi="Palatino Linotype" w:cs="Palatino Linotype"/>
          <w:b/>
          <w:bCs/>
          <w:sz w:val="22"/>
          <w:szCs w:val="22"/>
        </w:rPr>
        <w:t>,</w:t>
      </w:r>
      <w:r w:rsidRPr="004E16D9">
        <w:rPr>
          <w:rFonts w:ascii="Palatino Linotype" w:eastAsia="Palatino Linotype" w:hAnsi="Palatino Linotype" w:cs="Palatino Linotype"/>
          <w:b/>
          <w:sz w:val="22"/>
          <w:szCs w:val="22"/>
        </w:rPr>
        <w:t xml:space="preserve"> </w:t>
      </w:r>
      <w:r w:rsidRPr="004E16D9">
        <w:rPr>
          <w:rFonts w:ascii="Palatino Linotype" w:eastAsia="Palatino Linotype" w:hAnsi="Palatino Linotype" w:cs="Palatino Linotype"/>
          <w:sz w:val="22"/>
          <w:szCs w:val="22"/>
        </w:rPr>
        <w:t xml:space="preserve">en lo sucesivo el </w:t>
      </w:r>
      <w:r w:rsidRPr="004E16D9">
        <w:rPr>
          <w:rFonts w:ascii="Palatino Linotype" w:eastAsia="Palatino Linotype" w:hAnsi="Palatino Linotype" w:cs="Palatino Linotype"/>
          <w:b/>
          <w:sz w:val="22"/>
          <w:szCs w:val="22"/>
        </w:rPr>
        <w:t xml:space="preserve">Sujeto Obligado, </w:t>
      </w:r>
      <w:r w:rsidRPr="004E16D9">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4E16D9" w:rsidRDefault="00D41CCE">
      <w:pPr>
        <w:spacing w:before="240" w:after="240" w:line="360" w:lineRule="auto"/>
        <w:jc w:val="center"/>
        <w:rPr>
          <w:rFonts w:ascii="Palatino Linotype" w:eastAsia="Palatino Linotype" w:hAnsi="Palatino Linotype" w:cs="Palatino Linotype"/>
          <w:b/>
          <w:sz w:val="22"/>
          <w:szCs w:val="22"/>
        </w:rPr>
      </w:pPr>
      <w:r w:rsidRPr="004E16D9">
        <w:rPr>
          <w:rFonts w:ascii="Palatino Linotype" w:eastAsia="Palatino Linotype" w:hAnsi="Palatino Linotype" w:cs="Palatino Linotype"/>
          <w:b/>
          <w:sz w:val="22"/>
          <w:szCs w:val="22"/>
        </w:rPr>
        <w:t>I. A N T E C E D E N T E S</w:t>
      </w:r>
    </w:p>
    <w:p w14:paraId="336C0FED" w14:textId="13E42F86" w:rsidR="00566EB9" w:rsidRPr="004E16D9" w:rsidRDefault="00D41CCE">
      <w:pPr>
        <w:spacing w:before="240" w:after="240"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b/>
          <w:sz w:val="22"/>
          <w:szCs w:val="22"/>
        </w:rPr>
        <w:t>1. Solicitud de acceso a la información.</w:t>
      </w:r>
      <w:r w:rsidRPr="004E16D9">
        <w:rPr>
          <w:rFonts w:ascii="Palatino Linotype" w:eastAsia="Palatino Linotype" w:hAnsi="Palatino Linotype" w:cs="Palatino Linotype"/>
          <w:sz w:val="22"/>
          <w:szCs w:val="22"/>
        </w:rPr>
        <w:t xml:space="preserve"> El</w:t>
      </w:r>
      <w:r w:rsidR="00B253BE" w:rsidRPr="004E16D9">
        <w:rPr>
          <w:rFonts w:ascii="Palatino Linotype" w:eastAsia="Palatino Linotype" w:hAnsi="Palatino Linotype" w:cs="Palatino Linotype"/>
          <w:sz w:val="22"/>
          <w:szCs w:val="22"/>
        </w:rPr>
        <w:t xml:space="preserve"> </w:t>
      </w:r>
      <w:r w:rsidR="00537580" w:rsidRPr="004E16D9">
        <w:rPr>
          <w:rFonts w:ascii="Palatino Linotype" w:eastAsia="Palatino Linotype" w:hAnsi="Palatino Linotype" w:cs="Palatino Linotype"/>
          <w:b/>
          <w:sz w:val="22"/>
          <w:szCs w:val="22"/>
        </w:rPr>
        <w:t>dos de julio</w:t>
      </w:r>
      <w:r w:rsidR="00B253BE" w:rsidRPr="004E16D9">
        <w:rPr>
          <w:rFonts w:ascii="Palatino Linotype" w:eastAsia="Palatino Linotype" w:hAnsi="Palatino Linotype" w:cs="Palatino Linotype"/>
          <w:b/>
          <w:sz w:val="22"/>
          <w:szCs w:val="22"/>
        </w:rPr>
        <w:t xml:space="preserve"> de dos mil veinticinco</w:t>
      </w:r>
      <w:r w:rsidRPr="004E16D9">
        <w:rPr>
          <w:rFonts w:ascii="Palatino Linotype" w:eastAsia="Palatino Linotype" w:hAnsi="Palatino Linotype" w:cs="Palatino Linotype"/>
          <w:b/>
          <w:sz w:val="22"/>
          <w:szCs w:val="22"/>
        </w:rPr>
        <w:t>,</w:t>
      </w:r>
      <w:r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b/>
          <w:sz w:val="22"/>
          <w:szCs w:val="22"/>
        </w:rPr>
        <w:t>la parte</w:t>
      </w:r>
      <w:r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b/>
          <w:sz w:val="22"/>
          <w:szCs w:val="22"/>
        </w:rPr>
        <w:t xml:space="preserve">Recurrente </w:t>
      </w:r>
      <w:r w:rsidRPr="004E16D9">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4E16D9">
        <w:rPr>
          <w:rFonts w:ascii="Palatino Linotype" w:eastAsia="Palatino Linotype" w:hAnsi="Palatino Linotype" w:cs="Palatino Linotype"/>
          <w:b/>
          <w:sz w:val="22"/>
          <w:szCs w:val="22"/>
        </w:rPr>
        <w:t>Sujeto Obligado</w:t>
      </w:r>
      <w:r w:rsidRPr="004E16D9">
        <w:rPr>
          <w:rFonts w:ascii="Palatino Linotype" w:eastAsia="Palatino Linotype" w:hAnsi="Palatino Linotype" w:cs="Palatino Linotype"/>
          <w:sz w:val="22"/>
          <w:szCs w:val="22"/>
        </w:rPr>
        <w:t xml:space="preserve">, la solicitud de acceso a la información pública a la que se le asignó el </w:t>
      </w:r>
      <w:r w:rsidR="005D6FD9" w:rsidRPr="004E16D9">
        <w:rPr>
          <w:rFonts w:ascii="Palatino Linotype" w:eastAsia="Palatino Linotype" w:hAnsi="Palatino Linotype" w:cs="Palatino Linotype"/>
          <w:sz w:val="22"/>
          <w:szCs w:val="22"/>
        </w:rPr>
        <w:t>número</w:t>
      </w:r>
      <w:r w:rsidR="00537580" w:rsidRPr="004E16D9">
        <w:t xml:space="preserve"> </w:t>
      </w:r>
      <w:r w:rsidR="00537580" w:rsidRPr="004E16D9">
        <w:rPr>
          <w:rFonts w:ascii="Palatino Linotype" w:eastAsia="Palatino Linotype" w:hAnsi="Palatino Linotype" w:cs="Palatino Linotype"/>
          <w:b/>
          <w:sz w:val="22"/>
          <w:szCs w:val="22"/>
        </w:rPr>
        <w:t>00576/INFOEM/IP/2025</w:t>
      </w:r>
      <w:r w:rsidR="00E83FD9"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sz w:val="22"/>
          <w:szCs w:val="22"/>
        </w:rPr>
        <w:t xml:space="preserve">mediante la cual requirió la información siguiente: </w:t>
      </w:r>
    </w:p>
    <w:p w14:paraId="53ABC3AC" w14:textId="0589DA2C" w:rsidR="00566EB9" w:rsidRPr="004E16D9" w:rsidRDefault="00D41CCE" w:rsidP="00CB23F9">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4E16D9">
        <w:rPr>
          <w:rFonts w:ascii="Palatino Linotype" w:eastAsia="Palatino Linotype" w:hAnsi="Palatino Linotype" w:cs="Palatino Linotype"/>
          <w:i/>
          <w:sz w:val="22"/>
          <w:szCs w:val="22"/>
        </w:rPr>
        <w:t>“</w:t>
      </w:r>
      <w:r w:rsidR="00537580" w:rsidRPr="004E16D9">
        <w:rPr>
          <w:rFonts w:ascii="Palatino Linotype" w:eastAsia="Palatino Linotype" w:hAnsi="Palatino Linotype" w:cs="Palatino Linotype"/>
          <w:i/>
          <w:sz w:val="22"/>
          <w:szCs w:val="22"/>
        </w:rPr>
        <w:t xml:space="preserve">Solicito el estudio o aquel documento que contiene el análisis o fundamentación para que los consejeros de INFOEM otorgara suspensión de las obligaciones de transparencia de la Universidad Autonóma del Estado de México, contraviniendo el derecho constitucional que tenemos los ciudadanos de ser informados, incluyendo los acontecimiento pasados y presentes de dicho sujeto obligado. En su caso la documentacion que fue proporcionado a </w:t>
      </w:r>
      <w:r w:rsidR="00537580" w:rsidRPr="004E16D9">
        <w:rPr>
          <w:rFonts w:ascii="Palatino Linotype" w:eastAsia="Palatino Linotype" w:hAnsi="Palatino Linotype" w:cs="Palatino Linotype"/>
          <w:i/>
          <w:sz w:val="22"/>
          <w:szCs w:val="22"/>
        </w:rPr>
        <w:lastRenderedPageBreak/>
        <w:t>cada Consejero de INFOEM para analizar y discutir el asunto en el Pleno del organo garante.</w:t>
      </w:r>
      <w:r w:rsidR="00C30DDF" w:rsidRPr="004E16D9">
        <w:rPr>
          <w:rFonts w:ascii="Palatino Linotype" w:eastAsia="Palatino Linotype" w:hAnsi="Palatino Linotype" w:cs="Palatino Linotype"/>
          <w:i/>
          <w:sz w:val="22"/>
          <w:szCs w:val="22"/>
        </w:rPr>
        <w:t>”</w:t>
      </w:r>
      <w:r w:rsidRPr="004E16D9">
        <w:rPr>
          <w:rFonts w:ascii="Palatino Linotype" w:eastAsia="Palatino Linotype" w:hAnsi="Palatino Linotype" w:cs="Palatino Linotype"/>
          <w:i/>
          <w:sz w:val="22"/>
          <w:szCs w:val="22"/>
        </w:rPr>
        <w:t xml:space="preserve"> (Sic) </w:t>
      </w:r>
    </w:p>
    <w:p w14:paraId="7F7E8FBF" w14:textId="77777777" w:rsidR="00566EB9" w:rsidRPr="004E16D9" w:rsidRDefault="00D41CCE">
      <w:pPr>
        <w:spacing w:before="240" w:after="240" w:line="360" w:lineRule="auto"/>
        <w:ind w:right="49"/>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b/>
          <w:sz w:val="22"/>
          <w:szCs w:val="22"/>
        </w:rPr>
        <w:t>Modalidad de Entrega:</w:t>
      </w:r>
      <w:r w:rsidRPr="004E16D9">
        <w:rPr>
          <w:rFonts w:ascii="Palatino Linotype" w:eastAsia="Palatino Linotype" w:hAnsi="Palatino Linotype" w:cs="Palatino Linotype"/>
          <w:sz w:val="22"/>
          <w:szCs w:val="22"/>
        </w:rPr>
        <w:t xml:space="preserve"> a través del Sistema de Acceso a la Información Mexiquense (SAIMEX).</w:t>
      </w:r>
    </w:p>
    <w:p w14:paraId="355D92AA" w14:textId="6F067FE8" w:rsidR="00566EB9" w:rsidRPr="004E16D9"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4E16D9">
        <w:rPr>
          <w:rFonts w:ascii="Palatino Linotype" w:eastAsia="Palatino Linotype" w:hAnsi="Palatino Linotype" w:cs="Palatino Linotype"/>
          <w:b/>
          <w:sz w:val="22"/>
          <w:szCs w:val="22"/>
        </w:rPr>
        <w:t>2.</w:t>
      </w:r>
      <w:r w:rsidRPr="004E16D9">
        <w:t xml:space="preserve"> </w:t>
      </w:r>
      <w:r w:rsidR="0096349E" w:rsidRPr="004E16D9">
        <w:rPr>
          <w:rFonts w:ascii="Palatino Linotype" w:eastAsia="Palatino Linotype" w:hAnsi="Palatino Linotype" w:cs="Palatino Linotype"/>
          <w:b/>
          <w:sz w:val="22"/>
          <w:szCs w:val="22"/>
        </w:rPr>
        <w:t>Respuesta</w:t>
      </w:r>
      <w:r w:rsidRPr="004E16D9">
        <w:rPr>
          <w:rFonts w:ascii="Palatino Linotype" w:eastAsia="Palatino Linotype" w:hAnsi="Palatino Linotype" w:cs="Palatino Linotype"/>
          <w:b/>
          <w:sz w:val="22"/>
          <w:szCs w:val="22"/>
        </w:rPr>
        <w:t xml:space="preserve">. </w:t>
      </w:r>
      <w:r w:rsidRPr="004E16D9">
        <w:rPr>
          <w:rFonts w:ascii="Palatino Linotype" w:eastAsia="Palatino Linotype" w:hAnsi="Palatino Linotype" w:cs="Palatino Linotype"/>
          <w:sz w:val="22"/>
          <w:szCs w:val="22"/>
        </w:rPr>
        <w:t xml:space="preserve">El </w:t>
      </w:r>
      <w:r w:rsidR="00A46EAD" w:rsidRPr="004E16D9">
        <w:rPr>
          <w:rFonts w:ascii="Palatino Linotype" w:eastAsia="Palatino Linotype" w:hAnsi="Palatino Linotype" w:cs="Palatino Linotype"/>
          <w:b/>
          <w:sz w:val="22"/>
          <w:szCs w:val="22"/>
        </w:rPr>
        <w:t>dieciséis de julio</w:t>
      </w:r>
      <w:r w:rsidR="005D6FD9" w:rsidRPr="004E16D9">
        <w:rPr>
          <w:rFonts w:ascii="Palatino Linotype" w:eastAsia="Palatino Linotype" w:hAnsi="Palatino Linotype" w:cs="Palatino Linotype"/>
          <w:b/>
          <w:sz w:val="22"/>
          <w:szCs w:val="22"/>
        </w:rPr>
        <w:t xml:space="preserve"> </w:t>
      </w:r>
      <w:r w:rsidR="0096349E" w:rsidRPr="004E16D9">
        <w:rPr>
          <w:rFonts w:ascii="Palatino Linotype" w:eastAsia="Palatino Linotype" w:hAnsi="Palatino Linotype" w:cs="Palatino Linotype"/>
          <w:b/>
          <w:sz w:val="22"/>
          <w:szCs w:val="22"/>
        </w:rPr>
        <w:t xml:space="preserve">de </w:t>
      </w:r>
      <w:r w:rsidRPr="004E16D9">
        <w:rPr>
          <w:rFonts w:ascii="Palatino Linotype" w:eastAsia="Palatino Linotype" w:hAnsi="Palatino Linotype" w:cs="Palatino Linotype"/>
          <w:b/>
          <w:sz w:val="22"/>
          <w:szCs w:val="22"/>
        </w:rPr>
        <w:t>dos mil veinticinco</w:t>
      </w:r>
      <w:r w:rsidRPr="004E16D9">
        <w:rPr>
          <w:rFonts w:ascii="Palatino Linotype" w:eastAsia="Palatino Linotype" w:hAnsi="Palatino Linotype" w:cs="Palatino Linotype"/>
          <w:sz w:val="22"/>
          <w:szCs w:val="22"/>
        </w:rPr>
        <w:t xml:space="preserve">, el </w:t>
      </w:r>
      <w:r w:rsidRPr="004E16D9">
        <w:rPr>
          <w:rFonts w:ascii="Palatino Linotype" w:eastAsia="Palatino Linotype" w:hAnsi="Palatino Linotype" w:cs="Palatino Linotype"/>
          <w:b/>
          <w:sz w:val="22"/>
          <w:szCs w:val="22"/>
        </w:rPr>
        <w:t xml:space="preserve">Sujeto Obligado </w:t>
      </w:r>
      <w:r w:rsidRPr="004E16D9">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29D510A5" w:rsidR="00566EB9" w:rsidRPr="004E16D9" w:rsidRDefault="00D41CCE">
      <w:pPr>
        <w:spacing w:before="240" w:after="240"/>
        <w:ind w:left="567" w:right="902"/>
        <w:jc w:val="both"/>
        <w:rPr>
          <w:rFonts w:ascii="Palatino Linotype" w:eastAsia="Palatino Linotype" w:hAnsi="Palatino Linotype" w:cs="Palatino Linotype"/>
          <w:i/>
          <w:sz w:val="22"/>
          <w:szCs w:val="22"/>
        </w:rPr>
      </w:pPr>
      <w:r w:rsidRPr="004E16D9">
        <w:rPr>
          <w:rFonts w:ascii="Palatino Linotype" w:eastAsia="Palatino Linotype" w:hAnsi="Palatino Linotype" w:cs="Palatino Linotype"/>
          <w:i/>
          <w:sz w:val="22"/>
          <w:szCs w:val="22"/>
        </w:rPr>
        <w:t>“</w:t>
      </w:r>
      <w:r w:rsidR="00537580" w:rsidRPr="004E16D9">
        <w:rPr>
          <w:rFonts w:ascii="Palatino Linotype" w:eastAsia="Palatino Linotype" w:hAnsi="Palatino Linotype" w:cs="Palatino Linotype"/>
          <w:i/>
          <w:sz w:val="22"/>
          <w:szCs w:val="22"/>
        </w:rPr>
        <w:t>Con fundamento en el artículo 53 fracción II de la Ley de Transparencia y Acceso a la Información Pública del Estado de México y Municipios, se adjunta la respuesta a su solicitud de información pública.</w:t>
      </w:r>
      <w:r w:rsidRPr="004E16D9">
        <w:rPr>
          <w:rFonts w:ascii="Palatino Linotype" w:eastAsia="Palatino Linotype" w:hAnsi="Palatino Linotype" w:cs="Palatino Linotype"/>
          <w:i/>
          <w:sz w:val="22"/>
          <w:szCs w:val="22"/>
        </w:rPr>
        <w:t>” (Sic)</w:t>
      </w:r>
    </w:p>
    <w:p w14:paraId="11758A54" w14:textId="5E07B7F0" w:rsidR="00566EB9" w:rsidRPr="004E16D9"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Adjunto a la respuesta, el </w:t>
      </w:r>
      <w:r w:rsidRPr="004E16D9">
        <w:rPr>
          <w:rFonts w:ascii="Palatino Linotype" w:eastAsia="Palatino Linotype" w:hAnsi="Palatino Linotype" w:cs="Palatino Linotype"/>
          <w:b/>
          <w:sz w:val="22"/>
          <w:szCs w:val="22"/>
        </w:rPr>
        <w:t xml:space="preserve">Sujeto Obligado </w:t>
      </w:r>
      <w:r w:rsidRPr="004E16D9">
        <w:rPr>
          <w:rFonts w:ascii="Palatino Linotype" w:eastAsia="Palatino Linotype" w:hAnsi="Palatino Linotype" w:cs="Palatino Linotype"/>
          <w:sz w:val="22"/>
          <w:szCs w:val="22"/>
        </w:rPr>
        <w:t xml:space="preserve">hizo entrega </w:t>
      </w:r>
      <w:r w:rsidR="006C0C4B" w:rsidRPr="004E16D9">
        <w:rPr>
          <w:rFonts w:ascii="Palatino Linotype" w:eastAsia="Palatino Linotype" w:hAnsi="Palatino Linotype" w:cs="Palatino Linotype"/>
          <w:sz w:val="22"/>
          <w:szCs w:val="22"/>
        </w:rPr>
        <w:t xml:space="preserve">de </w:t>
      </w:r>
      <w:r w:rsidRPr="004E16D9">
        <w:rPr>
          <w:rFonts w:ascii="Palatino Linotype" w:eastAsia="Palatino Linotype" w:hAnsi="Palatino Linotype" w:cs="Palatino Linotype"/>
          <w:sz w:val="22"/>
          <w:szCs w:val="22"/>
        </w:rPr>
        <w:t>la siguiente información:</w:t>
      </w:r>
    </w:p>
    <w:p w14:paraId="654860C0" w14:textId="77777777" w:rsidR="00CD0D49" w:rsidRPr="004E16D9"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1FF6379" w14:textId="41EA9E9E" w:rsidR="001C1235" w:rsidRPr="004E16D9" w:rsidRDefault="00214408" w:rsidP="00A46EAD">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Oficio </w:t>
      </w:r>
      <w:r w:rsidR="00CE45A9" w:rsidRPr="004E16D9">
        <w:rPr>
          <w:rFonts w:ascii="Palatino Linotype" w:eastAsia="Palatino Linotype" w:hAnsi="Palatino Linotype" w:cs="Palatino Linotype"/>
          <w:sz w:val="22"/>
          <w:szCs w:val="22"/>
        </w:rPr>
        <w:t>del 16 de Julio de 2025, a través del cual la Titular de la Unidad de Transparencia</w:t>
      </w:r>
      <w:r w:rsidR="00D30870" w:rsidRPr="004E16D9">
        <w:rPr>
          <w:rFonts w:ascii="Palatino Linotype" w:eastAsia="Palatino Linotype" w:hAnsi="Palatino Linotype" w:cs="Palatino Linotype"/>
          <w:sz w:val="22"/>
          <w:szCs w:val="22"/>
        </w:rPr>
        <w:t xml:space="preserve"> refiere que remite lo proporcionado por la unidad administrativa competente, la Secretaría Técnica de Pleno.</w:t>
      </w:r>
    </w:p>
    <w:p w14:paraId="7249ED2C" w14:textId="1FDD9BF7" w:rsidR="00D30870" w:rsidRPr="004E16D9" w:rsidRDefault="00D30870" w:rsidP="00D30870">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Oficio del 15 de julio de 2025, a través del cual el Secretario Técnico del Pleno </w:t>
      </w:r>
      <w:r w:rsidRPr="004E16D9">
        <w:rPr>
          <w:rFonts w:ascii="Palatino Linotype" w:eastAsia="Palatino Linotype" w:hAnsi="Palatino Linotype" w:cs="Palatino Linotype"/>
          <w:sz w:val="22"/>
          <w:szCs w:val="22"/>
          <w:lang w:val="es-MX"/>
        </w:rPr>
        <w:t>informa que el Pleno de este Instituto en fecha catorce de mayo de dos mil veinticinco aprobó por unanimidad de votos el Acuerdo mediante el cual se suspende</w:t>
      </w:r>
      <w:r w:rsidR="000A56CA" w:rsidRPr="004E16D9">
        <w:rPr>
          <w:rFonts w:ascii="Palatino Linotype" w:eastAsia="Palatino Linotype" w:hAnsi="Palatino Linotype" w:cs="Palatino Linotype"/>
          <w:sz w:val="22"/>
          <w:szCs w:val="22"/>
          <w:lang w:val="es-MX"/>
        </w:rPr>
        <w:t>n</w:t>
      </w:r>
      <w:r w:rsidRPr="004E16D9">
        <w:rPr>
          <w:rFonts w:ascii="Palatino Linotype" w:eastAsia="Palatino Linotype" w:hAnsi="Palatino Linotype" w:cs="Palatino Linotype"/>
          <w:sz w:val="22"/>
          <w:szCs w:val="22"/>
          <w:lang w:val="es-MX"/>
        </w:rPr>
        <w:t xml:space="preserv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para el Sujeto Obligado, Universidad Autónoma del Estado de México; Acuerdo que se publicó en el 23 de mayo de 2025, en el Periódico Oficial "Gaceta del Gobierno" del Estado de México, para conocimiento general y efectos legales conducentes.</w:t>
      </w:r>
    </w:p>
    <w:p w14:paraId="3832D8DF" w14:textId="77777777" w:rsidR="00D30870" w:rsidRPr="004E16D9" w:rsidRDefault="00D30870" w:rsidP="00D30870">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339A358F" w14:textId="232D5EB6" w:rsidR="00D30870" w:rsidRPr="004E16D9" w:rsidRDefault="00D30870" w:rsidP="00D30870">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r w:rsidRPr="004E16D9">
        <w:rPr>
          <w:rFonts w:ascii="Palatino Linotype" w:eastAsia="Palatino Linotype" w:hAnsi="Palatino Linotype" w:cs="Palatino Linotype"/>
          <w:sz w:val="22"/>
          <w:szCs w:val="22"/>
          <w:lang w:val="es-MX"/>
        </w:rPr>
        <w:lastRenderedPageBreak/>
        <w:t>Asimismo, refiere que dicho acuerdo contiene los fundamentos jurídicos y justificación utilizada por el Pleno para determinar la suspensión de plazos referida, el cual se adjunta a la presente, para conocimiento.</w:t>
      </w:r>
    </w:p>
    <w:p w14:paraId="6C7DFBD4" w14:textId="77777777" w:rsidR="00D30870" w:rsidRPr="004E16D9" w:rsidRDefault="00D30870" w:rsidP="00D30870">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258594F9" w14:textId="7BB5389E" w:rsidR="00D30870" w:rsidRPr="004E16D9" w:rsidRDefault="00D30870" w:rsidP="00D30870">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Acuerdo del 14 de mayo de 2025, emitido por el Pleno de este Instituto, mediante el cual se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para el Sujeto Obligado, Universidad Autónoma del Estado de México.</w:t>
      </w:r>
    </w:p>
    <w:p w14:paraId="46B1485E" w14:textId="77777777" w:rsidR="00A46EAD" w:rsidRPr="004E16D9" w:rsidRDefault="00A46EAD" w:rsidP="00A46EAD">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575E6503" w:rsidR="00566EB9" w:rsidRPr="004E16D9"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E16D9">
        <w:rPr>
          <w:rFonts w:ascii="Palatino Linotype" w:eastAsia="Palatino Linotype" w:hAnsi="Palatino Linotype" w:cs="Palatino Linotype"/>
          <w:b/>
          <w:sz w:val="22"/>
          <w:szCs w:val="22"/>
        </w:rPr>
        <w:t xml:space="preserve">3. Interposición del recurso de revisión. </w:t>
      </w:r>
      <w:r w:rsidRPr="004E16D9">
        <w:rPr>
          <w:rFonts w:ascii="Palatino Linotype" w:eastAsia="Palatino Linotype" w:hAnsi="Palatino Linotype" w:cs="Palatino Linotype"/>
          <w:sz w:val="22"/>
          <w:szCs w:val="22"/>
        </w:rPr>
        <w:t xml:space="preserve">Inconforme con los términos de la respuesta emitida por parte del </w:t>
      </w:r>
      <w:r w:rsidRPr="004E16D9">
        <w:rPr>
          <w:rFonts w:ascii="Palatino Linotype" w:eastAsia="Palatino Linotype" w:hAnsi="Palatino Linotype" w:cs="Palatino Linotype"/>
          <w:b/>
          <w:sz w:val="22"/>
          <w:szCs w:val="22"/>
        </w:rPr>
        <w:t>Sujeto Obligado</w:t>
      </w:r>
      <w:r w:rsidRPr="004E16D9">
        <w:rPr>
          <w:rFonts w:ascii="Palatino Linotype" w:eastAsia="Palatino Linotype" w:hAnsi="Palatino Linotype" w:cs="Palatino Linotype"/>
          <w:sz w:val="22"/>
          <w:szCs w:val="22"/>
        </w:rPr>
        <w:t>, el</w:t>
      </w:r>
      <w:r w:rsidRPr="004E16D9">
        <w:rPr>
          <w:rFonts w:ascii="Palatino Linotype" w:eastAsia="Palatino Linotype" w:hAnsi="Palatino Linotype" w:cs="Palatino Linotype"/>
          <w:b/>
          <w:sz w:val="22"/>
          <w:szCs w:val="22"/>
        </w:rPr>
        <w:t xml:space="preserve"> </w:t>
      </w:r>
      <w:r w:rsidR="00D30870" w:rsidRPr="004E16D9">
        <w:rPr>
          <w:rFonts w:ascii="Palatino Linotype" w:eastAsia="Palatino Linotype" w:hAnsi="Palatino Linotype" w:cs="Palatino Linotype"/>
          <w:b/>
          <w:sz w:val="22"/>
          <w:szCs w:val="22"/>
        </w:rPr>
        <w:t>cuatro de agosto</w:t>
      </w:r>
      <w:r w:rsidR="00E83FD9" w:rsidRPr="004E16D9">
        <w:rPr>
          <w:rFonts w:ascii="Palatino Linotype" w:eastAsia="Palatino Linotype" w:hAnsi="Palatino Linotype" w:cs="Palatino Linotype"/>
          <w:b/>
          <w:sz w:val="22"/>
          <w:szCs w:val="22"/>
        </w:rPr>
        <w:t xml:space="preserve"> de dos mil veinticinco</w:t>
      </w:r>
      <w:r w:rsidR="00883661" w:rsidRPr="004E16D9">
        <w:rPr>
          <w:rFonts w:ascii="Palatino Linotype" w:eastAsia="Palatino Linotype" w:hAnsi="Palatino Linotype" w:cs="Palatino Linotype"/>
          <w:b/>
          <w:sz w:val="22"/>
          <w:szCs w:val="22"/>
        </w:rPr>
        <w:t xml:space="preserve"> </w:t>
      </w:r>
      <w:r w:rsidRPr="004E16D9">
        <w:rPr>
          <w:rFonts w:ascii="Palatino Linotype" w:eastAsia="Palatino Linotype" w:hAnsi="Palatino Linotype" w:cs="Palatino Linotype"/>
          <w:b/>
          <w:sz w:val="22"/>
          <w:szCs w:val="22"/>
        </w:rPr>
        <w:t xml:space="preserve"> de dos mil veinticinco,</w:t>
      </w:r>
      <w:r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b/>
          <w:sz w:val="22"/>
          <w:szCs w:val="22"/>
        </w:rPr>
        <w:t>la parte</w:t>
      </w:r>
      <w:r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b/>
          <w:sz w:val="22"/>
          <w:szCs w:val="22"/>
        </w:rPr>
        <w:t>Recurrente</w:t>
      </w:r>
      <w:r w:rsidRPr="004E16D9">
        <w:rPr>
          <w:rFonts w:ascii="Palatino Linotype" w:eastAsia="Palatino Linotype" w:hAnsi="Palatino Linotype" w:cs="Palatino Linotype"/>
          <w:sz w:val="22"/>
          <w:szCs w:val="22"/>
        </w:rPr>
        <w:t xml:space="preserve"> interpuso el recurso de revisión a través de </w:t>
      </w:r>
      <w:r w:rsidR="00315AC1" w:rsidRPr="004E16D9">
        <w:rPr>
          <w:rFonts w:ascii="Palatino Linotype" w:eastAsia="Palatino Linotype" w:hAnsi="Palatino Linotype" w:cs="Palatino Linotype"/>
          <w:b/>
          <w:sz w:val="22"/>
          <w:szCs w:val="22"/>
        </w:rPr>
        <w:t>SAIMEX</w:t>
      </w:r>
      <w:r w:rsidR="00883661" w:rsidRPr="004E16D9">
        <w:rPr>
          <w:rFonts w:ascii="Palatino Linotype" w:eastAsia="Palatino Linotype" w:hAnsi="Palatino Linotype" w:cs="Palatino Linotype"/>
          <w:b/>
          <w:sz w:val="22"/>
          <w:szCs w:val="22"/>
        </w:rPr>
        <w:t xml:space="preserve">; </w:t>
      </w:r>
      <w:r w:rsidRPr="004E16D9">
        <w:rPr>
          <w:rFonts w:ascii="Palatino Linotype" w:eastAsia="Palatino Linotype" w:hAnsi="Palatino Linotype" w:cs="Palatino Linotype"/>
          <w:sz w:val="22"/>
          <w:szCs w:val="22"/>
        </w:rPr>
        <w:t>en donde se manifestó de la siguiente manera:</w:t>
      </w:r>
    </w:p>
    <w:p w14:paraId="4C715CE2" w14:textId="5F1EA298" w:rsidR="00566EB9" w:rsidRPr="004E16D9"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4E16D9">
        <w:rPr>
          <w:rFonts w:ascii="Palatino Linotype" w:eastAsia="Palatino Linotype" w:hAnsi="Palatino Linotype" w:cs="Palatino Linotype"/>
          <w:b/>
          <w:sz w:val="22"/>
          <w:szCs w:val="22"/>
        </w:rPr>
        <w:t xml:space="preserve">a) Acto impugnado: </w:t>
      </w:r>
      <w:r w:rsidRPr="004E16D9">
        <w:rPr>
          <w:rFonts w:ascii="Palatino Linotype" w:eastAsia="Palatino Linotype" w:hAnsi="Palatino Linotype" w:cs="Palatino Linotype"/>
          <w:i/>
          <w:sz w:val="22"/>
          <w:szCs w:val="22"/>
        </w:rPr>
        <w:t>“</w:t>
      </w:r>
      <w:r w:rsidR="00D30870" w:rsidRPr="004E16D9">
        <w:rPr>
          <w:rFonts w:ascii="Palatino Linotype" w:eastAsia="Palatino Linotype" w:hAnsi="Palatino Linotype" w:cs="Palatino Linotype"/>
          <w:b/>
          <w:i/>
          <w:sz w:val="22"/>
          <w:szCs w:val="22"/>
        </w:rPr>
        <w:t>nfoem no entrega la información o sustento documental que acredita el supuesto de "imposibilidad material, administrativa, legal, técnica y humana" de la uaemex para suspender sus obligaciones para el acceso a la información pública y protección de datos</w:t>
      </w:r>
      <w:r w:rsidR="00D30870" w:rsidRPr="004E16D9">
        <w:rPr>
          <w:rFonts w:ascii="Palatino Linotype" w:eastAsia="Palatino Linotype" w:hAnsi="Palatino Linotype" w:cs="Palatino Linotype"/>
          <w:i/>
          <w:sz w:val="22"/>
          <w:szCs w:val="22"/>
        </w:rPr>
        <w:t>, infoem describe en su respuesta que fue recibida la petición mediante oficio por correo electrónico, lo que acredita que la uaemex si dispone con los recursos materailes, administrativos, legales, técnicos y humanos</w:t>
      </w:r>
      <w:r w:rsidRPr="004E16D9">
        <w:rPr>
          <w:rFonts w:ascii="Palatino Linotype" w:eastAsia="Palatino Linotype" w:hAnsi="Palatino Linotype" w:cs="Palatino Linotype"/>
          <w:i/>
          <w:sz w:val="22"/>
          <w:szCs w:val="22"/>
        </w:rPr>
        <w:t>” (Sic)</w:t>
      </w:r>
    </w:p>
    <w:p w14:paraId="340518C7" w14:textId="76521124" w:rsidR="00566EB9" w:rsidRPr="004E16D9"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4E16D9">
        <w:rPr>
          <w:rFonts w:ascii="Palatino Linotype" w:eastAsia="Palatino Linotype" w:hAnsi="Palatino Linotype" w:cs="Palatino Linotype"/>
          <w:b/>
          <w:sz w:val="22"/>
          <w:szCs w:val="22"/>
        </w:rPr>
        <w:t>b) Razones o motivos de inconformidad</w:t>
      </w:r>
      <w:r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i/>
          <w:sz w:val="22"/>
          <w:szCs w:val="22"/>
        </w:rPr>
        <w:t>“</w:t>
      </w:r>
      <w:r w:rsidR="00D30870" w:rsidRPr="004E16D9">
        <w:rPr>
          <w:rFonts w:ascii="Palatino Linotype" w:eastAsia="Palatino Linotype" w:hAnsi="Palatino Linotype" w:cs="Palatino Linotype"/>
          <w:i/>
          <w:sz w:val="22"/>
          <w:szCs w:val="22"/>
        </w:rPr>
        <w:t>Infoem suspendió las obligaciones de la uaemex sin acreditar física y documentalmente el supuesto señalado, es más sin por lo menos presentar a estudio del caso un comunicado oficial del titular o encargado del despacho de la oficina de la rectoría, quizá porque la secretaria particular del comisionado presidente es la hermana del director de transaparencia de la universidad</w:t>
      </w:r>
      <w:r w:rsidRPr="004E16D9">
        <w:rPr>
          <w:rFonts w:ascii="Palatino Linotype" w:eastAsia="Palatino Linotype" w:hAnsi="Palatino Linotype" w:cs="Palatino Linotype"/>
          <w:i/>
          <w:sz w:val="22"/>
          <w:szCs w:val="22"/>
        </w:rPr>
        <w:t>” (Sic)</w:t>
      </w:r>
    </w:p>
    <w:p w14:paraId="4294597E" w14:textId="77777777" w:rsidR="00566EB9" w:rsidRPr="004E16D9"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4E16D9" w:rsidRDefault="00D41CCE">
      <w:pPr>
        <w:spacing w:line="360" w:lineRule="auto"/>
        <w:ind w:right="51"/>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b/>
          <w:sz w:val="22"/>
          <w:szCs w:val="22"/>
        </w:rPr>
        <w:t xml:space="preserve">4. Turno. </w:t>
      </w:r>
      <w:r w:rsidRPr="004E16D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E16D9">
        <w:rPr>
          <w:rFonts w:ascii="Palatino Linotype" w:eastAsia="Palatino Linotype" w:hAnsi="Palatino Linotype" w:cs="Palatino Linotype"/>
          <w:b/>
          <w:sz w:val="22"/>
          <w:szCs w:val="22"/>
        </w:rPr>
        <w:t xml:space="preserve">Guadalupe Ramírez Peña, </w:t>
      </w:r>
      <w:r w:rsidRPr="004E16D9">
        <w:rPr>
          <w:rFonts w:ascii="Palatino Linotype" w:eastAsia="Palatino Linotype" w:hAnsi="Palatino Linotype" w:cs="Palatino Linotype"/>
          <w:sz w:val="22"/>
          <w:szCs w:val="22"/>
        </w:rPr>
        <w:t>a efecto de que analizara sobre su admisión o su desechamiento.</w:t>
      </w:r>
    </w:p>
    <w:p w14:paraId="5E938918" w14:textId="77777777" w:rsidR="00566EB9" w:rsidRPr="004E16D9" w:rsidRDefault="00566EB9">
      <w:pPr>
        <w:spacing w:line="360" w:lineRule="auto"/>
        <w:ind w:right="51"/>
        <w:jc w:val="both"/>
        <w:rPr>
          <w:rFonts w:ascii="Palatino Linotype" w:eastAsia="Palatino Linotype" w:hAnsi="Palatino Linotype" w:cs="Palatino Linotype"/>
          <w:sz w:val="22"/>
          <w:szCs w:val="22"/>
        </w:rPr>
      </w:pPr>
    </w:p>
    <w:p w14:paraId="5CFF4378" w14:textId="6984D19F" w:rsidR="00566EB9" w:rsidRPr="004E16D9" w:rsidRDefault="00D41CCE">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b/>
          <w:sz w:val="22"/>
          <w:szCs w:val="22"/>
        </w:rPr>
        <w:t>5. Admisión del Recurso de revisión.</w:t>
      </w:r>
      <w:r w:rsidRPr="004E16D9">
        <w:rPr>
          <w:rFonts w:ascii="Palatino Linotype" w:eastAsia="Palatino Linotype" w:hAnsi="Palatino Linotype" w:cs="Palatino Linotype"/>
          <w:sz w:val="22"/>
          <w:szCs w:val="22"/>
        </w:rPr>
        <w:t xml:space="preserve"> El </w:t>
      </w:r>
      <w:r w:rsidR="00BD4C07" w:rsidRPr="004E16D9">
        <w:rPr>
          <w:rFonts w:ascii="Palatino Linotype" w:eastAsia="Palatino Linotype" w:hAnsi="Palatino Linotype" w:cs="Palatino Linotype"/>
          <w:b/>
          <w:sz w:val="22"/>
          <w:szCs w:val="22"/>
        </w:rPr>
        <w:t>ocho</w:t>
      </w:r>
      <w:r w:rsidR="00883661" w:rsidRPr="004E16D9">
        <w:rPr>
          <w:rFonts w:ascii="Palatino Linotype" w:eastAsia="Palatino Linotype" w:hAnsi="Palatino Linotype" w:cs="Palatino Linotype"/>
          <w:b/>
          <w:sz w:val="22"/>
          <w:szCs w:val="22"/>
        </w:rPr>
        <w:t xml:space="preserve"> de agosto</w:t>
      </w:r>
      <w:r w:rsidRPr="004E16D9">
        <w:rPr>
          <w:rFonts w:ascii="Palatino Linotype" w:eastAsia="Palatino Linotype" w:hAnsi="Palatino Linotype" w:cs="Palatino Linotype"/>
          <w:b/>
          <w:sz w:val="22"/>
          <w:szCs w:val="22"/>
        </w:rPr>
        <w:t xml:space="preserve"> de dos mil veinticinco, </w:t>
      </w:r>
      <w:r w:rsidRPr="004E16D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E16D9">
        <w:rPr>
          <w:rFonts w:ascii="Palatino Linotype" w:eastAsia="Palatino Linotype" w:hAnsi="Palatino Linotype" w:cs="Palatino Linotype"/>
          <w:b/>
          <w:sz w:val="22"/>
          <w:szCs w:val="22"/>
        </w:rPr>
        <w:t xml:space="preserve">Sujeto Obligado </w:t>
      </w:r>
      <w:r w:rsidRPr="004E16D9">
        <w:rPr>
          <w:rFonts w:ascii="Palatino Linotype" w:eastAsia="Palatino Linotype" w:hAnsi="Palatino Linotype" w:cs="Palatino Linotype"/>
          <w:sz w:val="22"/>
          <w:szCs w:val="22"/>
        </w:rPr>
        <w:t>presentara su informe justificado.</w:t>
      </w:r>
    </w:p>
    <w:p w14:paraId="47CC460F" w14:textId="77777777" w:rsidR="00566EB9" w:rsidRPr="004E16D9" w:rsidRDefault="00566EB9">
      <w:pPr>
        <w:spacing w:line="360" w:lineRule="auto"/>
        <w:jc w:val="both"/>
        <w:rPr>
          <w:rFonts w:ascii="Palatino Linotype" w:eastAsia="Palatino Linotype" w:hAnsi="Palatino Linotype" w:cs="Palatino Linotype"/>
          <w:sz w:val="22"/>
          <w:szCs w:val="22"/>
        </w:rPr>
      </w:pPr>
    </w:p>
    <w:p w14:paraId="3A589544" w14:textId="2B3025BF" w:rsidR="00FD7C0A" w:rsidRPr="004E16D9" w:rsidRDefault="00D41CCE"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4E16D9">
        <w:rPr>
          <w:rFonts w:ascii="Palatino Linotype" w:eastAsia="Palatino Linotype" w:hAnsi="Palatino Linotype" w:cs="Palatino Linotype"/>
          <w:b/>
          <w:sz w:val="22"/>
          <w:szCs w:val="22"/>
        </w:rPr>
        <w:t>6. Manifestaciones</w:t>
      </w:r>
      <w:r w:rsidRPr="004E16D9">
        <w:rPr>
          <w:rFonts w:ascii="Palatino Linotype" w:eastAsia="Palatino Linotype" w:hAnsi="Palatino Linotype" w:cs="Palatino Linotype"/>
          <w:sz w:val="22"/>
          <w:szCs w:val="22"/>
        </w:rPr>
        <w:t xml:space="preserve">. De las constancias que integran el expediente en que se actúa se advierte que </w:t>
      </w:r>
      <w:r w:rsidR="009C00E2" w:rsidRPr="004E16D9">
        <w:rPr>
          <w:rFonts w:ascii="Palatino Linotype" w:eastAsia="Palatino Linotype" w:hAnsi="Palatino Linotype" w:cs="Palatino Linotype"/>
          <w:sz w:val="22"/>
          <w:szCs w:val="22"/>
        </w:rPr>
        <w:t xml:space="preserve">el </w:t>
      </w:r>
      <w:r w:rsidR="009C00E2" w:rsidRPr="004E16D9">
        <w:rPr>
          <w:rFonts w:ascii="Palatino Linotype" w:eastAsia="Palatino Linotype" w:hAnsi="Palatino Linotype" w:cs="Palatino Linotype"/>
          <w:b/>
          <w:sz w:val="22"/>
          <w:szCs w:val="22"/>
        </w:rPr>
        <w:t xml:space="preserve">Sujeto Obligado </w:t>
      </w:r>
      <w:r w:rsidR="009C00E2" w:rsidRPr="004E16D9">
        <w:rPr>
          <w:rFonts w:ascii="Palatino Linotype" w:eastAsia="Palatino Linotype" w:hAnsi="Palatino Linotype" w:cs="Palatino Linotype"/>
          <w:sz w:val="22"/>
          <w:szCs w:val="22"/>
        </w:rPr>
        <w:t xml:space="preserve">en fecha </w:t>
      </w:r>
      <w:r w:rsidR="00BD4C07" w:rsidRPr="004E16D9">
        <w:rPr>
          <w:rFonts w:ascii="Palatino Linotype" w:eastAsia="Palatino Linotype" w:hAnsi="Palatino Linotype" w:cs="Palatino Linotype"/>
          <w:b/>
          <w:sz w:val="22"/>
          <w:szCs w:val="22"/>
        </w:rPr>
        <w:t>diecinueve</w:t>
      </w:r>
      <w:r w:rsidR="00106A4C" w:rsidRPr="004E16D9">
        <w:rPr>
          <w:rFonts w:ascii="Palatino Linotype" w:eastAsia="Palatino Linotype" w:hAnsi="Palatino Linotype" w:cs="Palatino Linotype"/>
          <w:b/>
          <w:sz w:val="22"/>
          <w:szCs w:val="22"/>
        </w:rPr>
        <w:t xml:space="preserve"> de agosto</w:t>
      </w:r>
      <w:r w:rsidR="009C00E2" w:rsidRPr="004E16D9">
        <w:rPr>
          <w:rFonts w:ascii="Palatino Linotype" w:eastAsia="Palatino Linotype" w:hAnsi="Palatino Linotype" w:cs="Palatino Linotype"/>
          <w:b/>
          <w:sz w:val="22"/>
          <w:szCs w:val="22"/>
        </w:rPr>
        <w:t xml:space="preserve"> de dos mil veinticinco </w:t>
      </w:r>
      <w:r w:rsidR="009C00E2" w:rsidRPr="004E16D9">
        <w:rPr>
          <w:rFonts w:ascii="Palatino Linotype" w:eastAsia="Palatino Linotype" w:hAnsi="Palatino Linotype" w:cs="Palatino Linotype"/>
          <w:sz w:val="22"/>
          <w:szCs w:val="22"/>
        </w:rPr>
        <w:t>rindió su informe justificado</w:t>
      </w:r>
      <w:r w:rsidR="00A46EAD" w:rsidRPr="004E16D9">
        <w:rPr>
          <w:rFonts w:ascii="Palatino Linotype" w:eastAsia="Palatino Linotype" w:hAnsi="Palatino Linotype" w:cs="Palatino Linotype"/>
          <w:sz w:val="22"/>
          <w:szCs w:val="22"/>
        </w:rPr>
        <w:t xml:space="preserve"> a través </w:t>
      </w:r>
      <w:r w:rsidR="00BD4C07" w:rsidRPr="004E16D9">
        <w:rPr>
          <w:rFonts w:ascii="Palatino Linotype" w:eastAsia="Palatino Linotype" w:hAnsi="Palatino Linotype" w:cs="Palatino Linotype"/>
          <w:sz w:val="22"/>
          <w:szCs w:val="22"/>
        </w:rPr>
        <w:t>de la siguiente información:</w:t>
      </w:r>
    </w:p>
    <w:p w14:paraId="7124EA5F" w14:textId="77777777" w:rsidR="00BD4C07" w:rsidRPr="004E16D9" w:rsidRDefault="00BD4C07"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040447C" w14:textId="2879E650" w:rsidR="00BD4C07" w:rsidRPr="004E16D9" w:rsidRDefault="00BD4C07" w:rsidP="00BD4C07">
      <w:pPr>
        <w:pStyle w:val="Prrafodelista"/>
        <w:numPr>
          <w:ilvl w:val="0"/>
          <w:numId w:val="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Oficio del 18 de agosto de 2025, a través del cual, en lo medular, el Secretario Técnico del Pleno bajo el principio de máxima publicidad </w:t>
      </w:r>
      <w:r w:rsidRPr="004E16D9">
        <w:rPr>
          <w:rFonts w:ascii="Palatino Linotype" w:eastAsia="Palatino Linotype" w:hAnsi="Palatino Linotype" w:cs="Palatino Linotype"/>
          <w:sz w:val="22"/>
          <w:szCs w:val="22"/>
          <w:lang w:val="es-MX"/>
        </w:rPr>
        <w:t>informa al recurrente que, como se desprende del Acuerdo remitido en respuesta, se recibió correo electrónico de fecha doce de mayo del año en curso, por parte del Director de Transparencia Universitaria de la Universidad Autónoma del Estado de México (UAEMéx), en el cual remitió un oficio y el Acuerdo correspondiente, mediante el cual hace del conocimiento la imposibilidad material, administrativa, legal, técnica y humana de dicho Sujeto Obligado para dar atención, trámite y desahogo a los procedimientos establecidos en la Ley de Transparencia y la Ley de Protección de Datos Personales; y, derivado de ello, refiere adjuntar al presente los archivos adjuntos del correo electrónico recibido, a fin de que el recurrente tenga conocimiento de las razones y consideraciones por las cuales el Pleno de este Instituto aprobó el Acuerdo ya mencionado en respuesta.</w:t>
      </w:r>
    </w:p>
    <w:p w14:paraId="6C7EF578" w14:textId="77777777" w:rsidR="00D82B78" w:rsidRPr="004E16D9" w:rsidRDefault="00D82B78" w:rsidP="00D82B78">
      <w:pPr>
        <w:pStyle w:val="Prrafodelista"/>
        <w:pBdr>
          <w:top w:val="nil"/>
          <w:left w:val="nil"/>
          <w:bottom w:val="nil"/>
          <w:right w:val="nil"/>
          <w:between w:val="nil"/>
        </w:pBdr>
        <w:tabs>
          <w:tab w:val="left" w:pos="426"/>
        </w:tabs>
        <w:spacing w:line="360" w:lineRule="auto"/>
        <w:ind w:left="360" w:right="49"/>
        <w:jc w:val="both"/>
        <w:rPr>
          <w:rFonts w:ascii="Palatino Linotype" w:eastAsia="Palatino Linotype" w:hAnsi="Palatino Linotype" w:cs="Palatino Linotype"/>
          <w:sz w:val="22"/>
          <w:szCs w:val="22"/>
        </w:rPr>
      </w:pPr>
    </w:p>
    <w:p w14:paraId="67856593" w14:textId="1AA59F3F" w:rsidR="00BD4C07" w:rsidRPr="004E16D9" w:rsidRDefault="00BD4C07" w:rsidP="00BD4C07">
      <w:pPr>
        <w:pStyle w:val="Prrafodelista"/>
        <w:numPr>
          <w:ilvl w:val="0"/>
          <w:numId w:val="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Oficio del 12 de mayo de 2025, mediante el cual el Director de Transparencia Universitaria de la UAEMEX informa a este Instituto que dicho Sujeto Obligado se encuentra imposibilitado para para dar atención, trámite y desahogo a los procedimientos establecidos en </w:t>
      </w:r>
      <w:r w:rsidRPr="004E16D9">
        <w:rPr>
          <w:rFonts w:ascii="Palatino Linotype" w:eastAsia="Palatino Linotype" w:hAnsi="Palatino Linotype" w:cs="Palatino Linotype"/>
          <w:sz w:val="22"/>
          <w:szCs w:val="22"/>
          <w:lang w:val="es-MX"/>
        </w:rPr>
        <w:t>la Ley de Transparencia Local y la Ley de Protección de Datos Personales Local en vi</w:t>
      </w:r>
      <w:r w:rsidR="00D82B78" w:rsidRPr="004E16D9">
        <w:rPr>
          <w:rFonts w:ascii="Palatino Linotype" w:eastAsia="Palatino Linotype" w:hAnsi="Palatino Linotype" w:cs="Palatino Linotype"/>
          <w:sz w:val="22"/>
          <w:szCs w:val="22"/>
          <w:lang w:val="es-MX"/>
        </w:rPr>
        <w:t>rtud de un acuerdo que adjuntó; ello, hasta en tanto se cuente con las condiciones óptimas para ello y se retomen con normalidad las actividades académicas y administrativas.</w:t>
      </w:r>
    </w:p>
    <w:p w14:paraId="0E131629" w14:textId="77777777" w:rsidR="00D82B78" w:rsidRPr="004E16D9" w:rsidRDefault="00D82B78" w:rsidP="00D82B78">
      <w:pPr>
        <w:pStyle w:val="Prrafodelista"/>
        <w:rPr>
          <w:rFonts w:ascii="Palatino Linotype" w:eastAsia="Palatino Linotype" w:hAnsi="Palatino Linotype" w:cs="Palatino Linotype"/>
          <w:sz w:val="22"/>
          <w:szCs w:val="22"/>
        </w:rPr>
      </w:pPr>
    </w:p>
    <w:p w14:paraId="5EDAE1BE" w14:textId="76CE3255" w:rsidR="00D82B78" w:rsidRPr="004E16D9" w:rsidRDefault="00D82B78" w:rsidP="00D82B78">
      <w:pPr>
        <w:pStyle w:val="Prrafodelista"/>
        <w:numPr>
          <w:ilvl w:val="0"/>
          <w:numId w:val="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Acuerdo que emite el Director de Transparencia Universitaria de la UAEMÉX, en su carácter de Titular de la Unidad de Transparencia de la Universidad Autónoma del Estado de México, </w:t>
      </w:r>
      <w:r w:rsidRPr="004E16D9">
        <w:rPr>
          <w:rFonts w:ascii="Palatino Linotype" w:eastAsia="Palatino Linotype" w:hAnsi="Palatino Linotype" w:cs="Palatino Linotype"/>
          <w:b/>
          <w:sz w:val="22"/>
          <w:szCs w:val="22"/>
        </w:rPr>
        <w:t>para determinar la imposibilidad de dar atención al trámite y desahogo de los procedimientos establecidos en la Ley de Transparencia, Acceso a la Información Pública y Protección de Datos Personales del Estado de México y Municipios, y de la Ley de Protección de Datos Personales en Posesión de Sujetos Obligados del Estado de México y Municipios</w:t>
      </w:r>
      <w:r w:rsidRPr="004E16D9">
        <w:rPr>
          <w:rFonts w:ascii="Palatino Linotype" w:eastAsia="Palatino Linotype" w:hAnsi="Palatino Linotype" w:cs="Palatino Linotype"/>
          <w:sz w:val="22"/>
          <w:szCs w:val="22"/>
        </w:rPr>
        <w:t>; derivado de la situación generada por la toma de instalaciones universitarias, del edificio histórico de rectoría, dependencias y oficinas de la administración central, ciudad universitaria, facultades, planteles de la escuela preparatoria, centros universitarios y unidades académicas profesionales, institutos y centros de investigación todas de la Universidad Autónoma del Estado de México.</w:t>
      </w:r>
    </w:p>
    <w:p w14:paraId="70C255A9" w14:textId="77777777" w:rsidR="00BD4C07" w:rsidRPr="004E16D9" w:rsidRDefault="00BD4C07" w:rsidP="00BD4C07">
      <w:pPr>
        <w:pStyle w:val="Prrafodelista"/>
        <w:pBdr>
          <w:top w:val="nil"/>
          <w:left w:val="nil"/>
          <w:bottom w:val="nil"/>
          <w:right w:val="nil"/>
          <w:between w:val="nil"/>
        </w:pBdr>
        <w:tabs>
          <w:tab w:val="left" w:pos="284"/>
        </w:tabs>
        <w:spacing w:line="360" w:lineRule="auto"/>
        <w:ind w:left="360" w:right="49"/>
        <w:jc w:val="both"/>
        <w:rPr>
          <w:rFonts w:ascii="Palatino Linotype" w:eastAsia="Palatino Linotype" w:hAnsi="Palatino Linotype" w:cs="Palatino Linotype"/>
          <w:sz w:val="22"/>
          <w:szCs w:val="22"/>
        </w:rPr>
      </w:pPr>
    </w:p>
    <w:p w14:paraId="6DCFACDD" w14:textId="2EDB5101" w:rsidR="009C00E2" w:rsidRPr="004E16D9" w:rsidRDefault="009C00E2"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Documento</w:t>
      </w:r>
      <w:r w:rsidR="00D82B78" w:rsidRPr="004E16D9">
        <w:rPr>
          <w:rFonts w:ascii="Palatino Linotype" w:eastAsia="Palatino Linotype" w:hAnsi="Palatino Linotype" w:cs="Palatino Linotype"/>
          <w:sz w:val="22"/>
          <w:szCs w:val="22"/>
        </w:rPr>
        <w:t>s</w:t>
      </w:r>
      <w:r w:rsidR="00A46EAD" w:rsidRPr="004E16D9">
        <w:rPr>
          <w:rFonts w:ascii="Palatino Linotype" w:eastAsia="Palatino Linotype" w:hAnsi="Palatino Linotype" w:cs="Palatino Linotype"/>
          <w:sz w:val="22"/>
          <w:szCs w:val="22"/>
        </w:rPr>
        <w:t xml:space="preserve"> </w:t>
      </w:r>
      <w:r w:rsidR="00D82B78" w:rsidRPr="004E16D9">
        <w:rPr>
          <w:rFonts w:ascii="Palatino Linotype" w:eastAsia="Palatino Linotype" w:hAnsi="Palatino Linotype" w:cs="Palatino Linotype"/>
          <w:sz w:val="22"/>
          <w:szCs w:val="22"/>
        </w:rPr>
        <w:t>los</w:t>
      </w:r>
      <w:r w:rsidR="00A46EAD" w:rsidRPr="004E16D9">
        <w:rPr>
          <w:rFonts w:ascii="Palatino Linotype" w:eastAsia="Palatino Linotype" w:hAnsi="Palatino Linotype" w:cs="Palatino Linotype"/>
          <w:sz w:val="22"/>
          <w:szCs w:val="22"/>
        </w:rPr>
        <w:t xml:space="preserve"> anterior</w:t>
      </w:r>
      <w:r w:rsidR="00D82B78" w:rsidRPr="004E16D9">
        <w:rPr>
          <w:rFonts w:ascii="Palatino Linotype" w:eastAsia="Palatino Linotype" w:hAnsi="Palatino Linotype" w:cs="Palatino Linotype"/>
          <w:sz w:val="22"/>
          <w:szCs w:val="22"/>
        </w:rPr>
        <w:t>es</w:t>
      </w:r>
      <w:r w:rsidR="00A46EAD"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sz w:val="22"/>
          <w:szCs w:val="22"/>
        </w:rPr>
        <w:t xml:space="preserve">que se </w:t>
      </w:r>
      <w:r w:rsidR="00D82B78" w:rsidRPr="004E16D9">
        <w:rPr>
          <w:rFonts w:ascii="Palatino Linotype" w:eastAsia="Palatino Linotype" w:hAnsi="Palatino Linotype" w:cs="Palatino Linotype"/>
          <w:sz w:val="22"/>
          <w:szCs w:val="22"/>
        </w:rPr>
        <w:t>pusieron</w:t>
      </w:r>
      <w:r w:rsidRPr="004E16D9">
        <w:rPr>
          <w:rFonts w:ascii="Palatino Linotype" w:eastAsia="Palatino Linotype" w:hAnsi="Palatino Linotype" w:cs="Palatino Linotype"/>
          <w:sz w:val="22"/>
          <w:szCs w:val="22"/>
        </w:rPr>
        <w:t xml:space="preserve"> a la vista de la parte </w:t>
      </w:r>
      <w:r w:rsidRPr="004E16D9">
        <w:rPr>
          <w:rFonts w:ascii="Palatino Linotype" w:eastAsia="Palatino Linotype" w:hAnsi="Palatino Linotype" w:cs="Palatino Linotype"/>
          <w:b/>
          <w:sz w:val="22"/>
          <w:szCs w:val="22"/>
        </w:rPr>
        <w:t>Recurrente</w:t>
      </w:r>
      <w:r w:rsidR="00106A4C" w:rsidRPr="004E16D9">
        <w:rPr>
          <w:rFonts w:ascii="Palatino Linotype" w:eastAsia="Palatino Linotype" w:hAnsi="Palatino Linotype" w:cs="Palatino Linotype"/>
          <w:b/>
          <w:sz w:val="22"/>
          <w:szCs w:val="22"/>
        </w:rPr>
        <w:t xml:space="preserve"> </w:t>
      </w:r>
      <w:r w:rsidR="00106A4C" w:rsidRPr="004E16D9">
        <w:rPr>
          <w:rFonts w:ascii="Palatino Linotype" w:eastAsia="Palatino Linotype" w:hAnsi="Palatino Linotype" w:cs="Palatino Linotype"/>
          <w:sz w:val="22"/>
          <w:szCs w:val="22"/>
        </w:rPr>
        <w:t>a fin de que hiciera valer manifestaciones o rindiera alegatos que conforme a derecho resultaran procedentes; no obstante, fue omisa en ejercer dicha prerrogativa.</w:t>
      </w:r>
    </w:p>
    <w:p w14:paraId="213E4AFE" w14:textId="77777777" w:rsidR="009C00E2" w:rsidRPr="004E16D9" w:rsidRDefault="009C00E2"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1EC1FFB" w14:textId="4A9B263B" w:rsidR="0031160B" w:rsidRPr="004E16D9" w:rsidRDefault="0031160B" w:rsidP="0031160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b/>
          <w:sz w:val="22"/>
          <w:szCs w:val="22"/>
        </w:rPr>
        <w:t>7</w:t>
      </w:r>
      <w:r w:rsidR="00A46EAD" w:rsidRPr="004E16D9">
        <w:rPr>
          <w:rFonts w:ascii="Palatino Linotype" w:eastAsia="Palatino Linotype" w:hAnsi="Palatino Linotype" w:cs="Palatino Linotype"/>
          <w:b/>
          <w:sz w:val="22"/>
          <w:szCs w:val="22"/>
        </w:rPr>
        <w:t xml:space="preserve">. </w:t>
      </w:r>
      <w:r w:rsidRPr="004E16D9">
        <w:rPr>
          <w:rFonts w:ascii="Palatino Linotype" w:eastAsia="Palatino Linotype" w:hAnsi="Palatino Linotype" w:cs="Palatino Linotype"/>
          <w:b/>
          <w:sz w:val="22"/>
          <w:szCs w:val="22"/>
        </w:rPr>
        <w:t>Ampliación del término para resolver</w:t>
      </w:r>
      <w:r w:rsidRPr="004E16D9">
        <w:rPr>
          <w:rFonts w:ascii="Palatino Linotype" w:eastAsia="Palatino Linotype" w:hAnsi="Palatino Linotype" w:cs="Palatino Linotype"/>
          <w:sz w:val="22"/>
          <w:szCs w:val="22"/>
        </w:rPr>
        <w:t xml:space="preserve">. Mediante acuerdo </w:t>
      </w:r>
      <w:r w:rsidR="00D82B78" w:rsidRPr="004E16D9">
        <w:rPr>
          <w:rFonts w:ascii="Palatino Linotype" w:eastAsia="Palatino Linotype" w:hAnsi="Palatino Linotype" w:cs="Palatino Linotype"/>
          <w:b/>
          <w:sz w:val="22"/>
          <w:szCs w:val="22"/>
        </w:rPr>
        <w:t>siete de octubre</w:t>
      </w:r>
      <w:r w:rsidR="00EB746E" w:rsidRPr="004E16D9">
        <w:rPr>
          <w:rFonts w:ascii="Palatino Linotype" w:eastAsia="Palatino Linotype" w:hAnsi="Palatino Linotype" w:cs="Palatino Linotype"/>
          <w:b/>
          <w:sz w:val="22"/>
          <w:szCs w:val="22"/>
        </w:rPr>
        <w:t xml:space="preserve"> de dos mil veinticinco,</w:t>
      </w:r>
      <w:r w:rsidRPr="004E16D9">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776F47E9" w14:textId="77777777" w:rsidR="00D82B78" w:rsidRPr="004E16D9" w:rsidRDefault="00D82B78" w:rsidP="0031160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7E0723FE"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2FCB39F"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p>
    <w:p w14:paraId="6383BE57"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029F8E1"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p>
    <w:p w14:paraId="753DB171"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CD36DB"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p>
    <w:p w14:paraId="0DBE64AD"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C28F0A7"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p>
    <w:p w14:paraId="29A50C2A" w14:textId="77777777" w:rsidR="00D82B78" w:rsidRPr="004E16D9" w:rsidRDefault="00D82B78" w:rsidP="00D82B78">
      <w:pPr>
        <w:spacing w:line="360" w:lineRule="auto"/>
        <w:jc w:val="both"/>
        <w:rPr>
          <w:rFonts w:ascii="Palatino Linotype" w:eastAsia="Palatino Linotype" w:hAnsi="Palatino Linotype" w:cs="Palatino Linotype"/>
          <w:strike/>
          <w:sz w:val="22"/>
          <w:szCs w:val="22"/>
        </w:rPr>
      </w:pPr>
      <w:r w:rsidRPr="004E16D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BD06466"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p>
    <w:p w14:paraId="44A87F49" w14:textId="77777777" w:rsidR="00D82B78" w:rsidRPr="004E16D9" w:rsidRDefault="00D82B78" w:rsidP="00D82B78">
      <w:pPr>
        <w:numPr>
          <w:ilvl w:val="0"/>
          <w:numId w:val="15"/>
        </w:num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b/>
          <w:sz w:val="22"/>
          <w:szCs w:val="22"/>
        </w:rPr>
        <w:t>Complejidad del Asunto:</w:t>
      </w:r>
      <w:r w:rsidRPr="004E16D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F27F262" w14:textId="77777777" w:rsidR="00D82B78" w:rsidRPr="004E16D9" w:rsidRDefault="00D82B78" w:rsidP="00D82B78">
      <w:pPr>
        <w:spacing w:line="360" w:lineRule="auto"/>
        <w:ind w:left="927"/>
        <w:jc w:val="both"/>
        <w:rPr>
          <w:rFonts w:ascii="Palatino Linotype" w:eastAsia="Palatino Linotype" w:hAnsi="Palatino Linotype" w:cs="Palatino Linotype"/>
          <w:sz w:val="22"/>
          <w:szCs w:val="22"/>
        </w:rPr>
      </w:pPr>
    </w:p>
    <w:p w14:paraId="0A8A4B6F" w14:textId="77777777" w:rsidR="00D82B78" w:rsidRPr="004E16D9" w:rsidRDefault="00D82B78" w:rsidP="00D82B78">
      <w:pPr>
        <w:numPr>
          <w:ilvl w:val="0"/>
          <w:numId w:val="15"/>
        </w:num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b/>
          <w:sz w:val="22"/>
          <w:szCs w:val="22"/>
        </w:rPr>
        <w:t>Actividad Procesal del interesado.</w:t>
      </w:r>
      <w:r w:rsidRPr="004E16D9">
        <w:rPr>
          <w:rFonts w:ascii="Palatino Linotype" w:eastAsia="Palatino Linotype" w:hAnsi="Palatino Linotype" w:cs="Palatino Linotype"/>
          <w:sz w:val="22"/>
          <w:szCs w:val="22"/>
        </w:rPr>
        <w:t xml:space="preserve"> Acciones u omisiones del interesado.</w:t>
      </w:r>
    </w:p>
    <w:p w14:paraId="767C8CC8" w14:textId="77777777" w:rsidR="00D82B78" w:rsidRPr="004E16D9" w:rsidRDefault="00D82B78" w:rsidP="00D82B78">
      <w:pPr>
        <w:spacing w:line="360" w:lineRule="auto"/>
        <w:ind w:left="927"/>
        <w:jc w:val="both"/>
        <w:rPr>
          <w:rFonts w:ascii="Palatino Linotype" w:eastAsia="Palatino Linotype" w:hAnsi="Palatino Linotype" w:cs="Palatino Linotype"/>
          <w:sz w:val="22"/>
          <w:szCs w:val="22"/>
        </w:rPr>
      </w:pPr>
    </w:p>
    <w:p w14:paraId="2331BBFC" w14:textId="77777777" w:rsidR="00D82B78" w:rsidRPr="004E16D9" w:rsidRDefault="00D82B78" w:rsidP="00D82B78">
      <w:pPr>
        <w:numPr>
          <w:ilvl w:val="0"/>
          <w:numId w:val="15"/>
        </w:num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b/>
          <w:sz w:val="22"/>
          <w:szCs w:val="22"/>
        </w:rPr>
        <w:t>Conducta de la Autoridad:</w:t>
      </w:r>
      <w:r w:rsidRPr="004E16D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605789B" w14:textId="77777777" w:rsidR="00D82B78" w:rsidRPr="004E16D9" w:rsidRDefault="00D82B78" w:rsidP="00D82B78">
      <w:pPr>
        <w:spacing w:line="360" w:lineRule="auto"/>
        <w:ind w:left="927"/>
        <w:jc w:val="both"/>
        <w:rPr>
          <w:rFonts w:ascii="Palatino Linotype" w:eastAsia="Palatino Linotype" w:hAnsi="Palatino Linotype" w:cs="Palatino Linotype"/>
          <w:sz w:val="22"/>
          <w:szCs w:val="22"/>
        </w:rPr>
      </w:pPr>
    </w:p>
    <w:p w14:paraId="5AF0A5C7" w14:textId="77777777" w:rsidR="00D82B78" w:rsidRPr="004E16D9" w:rsidRDefault="00D82B78" w:rsidP="00D82B78">
      <w:pPr>
        <w:numPr>
          <w:ilvl w:val="0"/>
          <w:numId w:val="15"/>
        </w:num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b/>
          <w:sz w:val="22"/>
          <w:szCs w:val="22"/>
        </w:rPr>
        <w:t xml:space="preserve">La afectación generada en la situación jurídica de la persona involucrada en el proceso: </w:t>
      </w:r>
      <w:r w:rsidRPr="004E16D9">
        <w:rPr>
          <w:rFonts w:ascii="Palatino Linotype" w:eastAsia="Palatino Linotype" w:hAnsi="Palatino Linotype" w:cs="Palatino Linotype"/>
          <w:sz w:val="22"/>
          <w:szCs w:val="22"/>
        </w:rPr>
        <w:t>Violación a sus derechos humanos.</w:t>
      </w:r>
    </w:p>
    <w:p w14:paraId="5D14AA78"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p>
    <w:p w14:paraId="7CDC9C00"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59A71C"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p>
    <w:p w14:paraId="286CA16F" w14:textId="77777777" w:rsidR="00D82B78" w:rsidRPr="004E16D9" w:rsidRDefault="00D82B78" w:rsidP="00D82B78">
      <w:pPr>
        <w:spacing w:line="360" w:lineRule="auto"/>
        <w:jc w:val="both"/>
        <w:rPr>
          <w:rFonts w:ascii="Palatino Linotype" w:eastAsia="Palatino Linotype" w:hAnsi="Palatino Linotype" w:cs="Palatino Linotype"/>
          <w:b/>
          <w:sz w:val="22"/>
          <w:szCs w:val="22"/>
        </w:rPr>
      </w:pPr>
      <w:r w:rsidRPr="004E16D9">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4E16D9">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4E16D9">
        <w:rPr>
          <w:rFonts w:ascii="Palatino Linotype" w:eastAsia="Palatino Linotype" w:hAnsi="Palatino Linotype" w:cs="Palatino Linotype"/>
          <w:sz w:val="22"/>
          <w:szCs w:val="22"/>
        </w:rPr>
        <w:t>, visible en la Gaceta del Seminario Judicial de la Federación con el registro digital 205635.</w:t>
      </w:r>
    </w:p>
    <w:p w14:paraId="6A79E501"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p>
    <w:p w14:paraId="615354B7"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4E5EC43"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p>
    <w:p w14:paraId="13A5A2E1"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46651BA"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p>
    <w:p w14:paraId="745A2B0D" w14:textId="77777777" w:rsidR="00D82B78" w:rsidRPr="004E16D9" w:rsidRDefault="00D82B78" w:rsidP="00D82B78">
      <w:pPr>
        <w:spacing w:line="360" w:lineRule="auto"/>
        <w:ind w:left="567" w:right="616"/>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i/>
          <w:sz w:val="22"/>
          <w:szCs w:val="22"/>
        </w:rPr>
        <w:t>“PLAZO RAZONABLE PARA RESOLVER. DIMENSIÓN Y EFECTOS DE ESTE CONCEPTO CUANDO SE ADUCE EXCESIVA CARGA DE TRABAJO.”</w:t>
      </w:r>
      <w:r w:rsidRPr="004E16D9">
        <w:rPr>
          <w:rFonts w:ascii="Palatino Linotype" w:eastAsia="Palatino Linotype" w:hAnsi="Palatino Linotype" w:cs="Palatino Linotype"/>
          <w:sz w:val="22"/>
          <w:szCs w:val="22"/>
        </w:rPr>
        <w:t xml:space="preserve"> consultable en el Seminario Judicial de la Federación y su gaceta, con el registro digital 2002351.</w:t>
      </w:r>
    </w:p>
    <w:p w14:paraId="423293CC" w14:textId="77777777" w:rsidR="00D82B78" w:rsidRPr="004E16D9" w:rsidRDefault="00D82B78" w:rsidP="00D82B78">
      <w:pPr>
        <w:spacing w:line="360" w:lineRule="auto"/>
        <w:ind w:left="567" w:right="616"/>
        <w:jc w:val="both"/>
        <w:rPr>
          <w:rFonts w:ascii="Palatino Linotype" w:eastAsia="Palatino Linotype" w:hAnsi="Palatino Linotype" w:cs="Palatino Linotype"/>
          <w:b/>
          <w:sz w:val="22"/>
          <w:szCs w:val="22"/>
        </w:rPr>
      </w:pPr>
    </w:p>
    <w:p w14:paraId="295CDF8A" w14:textId="77777777" w:rsidR="00D82B78" w:rsidRPr="004E16D9" w:rsidRDefault="00D82B78" w:rsidP="00D82B78">
      <w:pPr>
        <w:spacing w:line="360" w:lineRule="auto"/>
        <w:ind w:left="567" w:right="616"/>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4E16D9">
        <w:rPr>
          <w:rFonts w:ascii="Palatino Linotype" w:eastAsia="Palatino Linotype" w:hAnsi="Palatino Linotype" w:cs="Palatino Linotype"/>
          <w:sz w:val="22"/>
          <w:szCs w:val="22"/>
        </w:rPr>
        <w:t>, visible en el Seminario Judicial de la Federación y su gaceta, con el registro digital 2002350.</w:t>
      </w:r>
    </w:p>
    <w:p w14:paraId="6AF87038" w14:textId="77777777" w:rsidR="00D82B78" w:rsidRPr="004E16D9" w:rsidRDefault="00D82B78" w:rsidP="00D82B78">
      <w:pPr>
        <w:spacing w:line="360" w:lineRule="auto"/>
        <w:ind w:left="567" w:right="616"/>
        <w:jc w:val="both"/>
        <w:rPr>
          <w:rFonts w:ascii="Palatino Linotype" w:eastAsia="Palatino Linotype" w:hAnsi="Palatino Linotype" w:cs="Palatino Linotype"/>
          <w:sz w:val="22"/>
          <w:szCs w:val="22"/>
        </w:rPr>
      </w:pPr>
    </w:p>
    <w:p w14:paraId="57F6124C" w14:textId="77777777" w:rsidR="00D82B78" w:rsidRPr="004E16D9" w:rsidRDefault="00D82B78" w:rsidP="00D82B78">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0326AEA8" w14:textId="77777777" w:rsidR="00D82B78" w:rsidRPr="004E16D9" w:rsidRDefault="00D82B78" w:rsidP="0031160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667A7646" w14:textId="5E2F465E" w:rsidR="00D82B78" w:rsidRPr="004E16D9" w:rsidRDefault="00D82B78" w:rsidP="00D82B7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b/>
          <w:sz w:val="22"/>
          <w:szCs w:val="22"/>
        </w:rPr>
        <w:t xml:space="preserve">8. Cierre de instrucción. </w:t>
      </w:r>
      <w:r w:rsidRPr="004E16D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4E16D9">
        <w:rPr>
          <w:rFonts w:ascii="Palatino Linotype" w:eastAsia="Palatino Linotype" w:hAnsi="Palatino Linotype" w:cs="Palatino Linotype"/>
          <w:b/>
          <w:sz w:val="22"/>
          <w:szCs w:val="22"/>
        </w:rPr>
        <w:t>trece de octubre de dos mil veinticinco,</w:t>
      </w:r>
      <w:r w:rsidRPr="004E16D9">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031841B6" w14:textId="77777777" w:rsidR="00D82B78" w:rsidRPr="004E16D9" w:rsidRDefault="00D82B78" w:rsidP="00D82B7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4E16D9"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4E16D9" w:rsidRDefault="00D41CCE">
      <w:pPr>
        <w:widowControl w:val="0"/>
        <w:spacing w:before="240" w:after="240" w:line="360" w:lineRule="auto"/>
        <w:jc w:val="center"/>
        <w:rPr>
          <w:rFonts w:ascii="Palatino Linotype" w:eastAsia="Palatino Linotype" w:hAnsi="Palatino Linotype" w:cs="Palatino Linotype"/>
          <w:b/>
          <w:sz w:val="22"/>
          <w:szCs w:val="22"/>
        </w:rPr>
      </w:pPr>
      <w:r w:rsidRPr="004E16D9">
        <w:rPr>
          <w:rFonts w:ascii="Palatino Linotype" w:eastAsia="Palatino Linotype" w:hAnsi="Palatino Linotype" w:cs="Palatino Linotype"/>
          <w:b/>
          <w:sz w:val="22"/>
          <w:szCs w:val="22"/>
        </w:rPr>
        <w:t>II. C O N S I D E R A N D O S</w:t>
      </w:r>
    </w:p>
    <w:p w14:paraId="172CA64E" w14:textId="77777777" w:rsidR="00566EB9" w:rsidRPr="004E16D9" w:rsidRDefault="00D41CCE">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b/>
          <w:sz w:val="22"/>
          <w:szCs w:val="22"/>
        </w:rPr>
        <w:t>Primero. Competencia.</w:t>
      </w:r>
      <w:r w:rsidRPr="004E16D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4E16D9">
        <w:rPr>
          <w:rFonts w:ascii="Palatino Linotype" w:eastAsia="Palatino Linotype" w:hAnsi="Palatino Linotype" w:cs="Palatino Linotype"/>
          <w:sz w:val="22"/>
          <w:szCs w:val="22"/>
        </w:rPr>
        <w:t>5 párrafos trigésimo noveno</w:t>
      </w:r>
      <w:r w:rsidR="001528AE" w:rsidRPr="004E16D9">
        <w:rPr>
          <w:rFonts w:ascii="Palatino Linotype" w:eastAsia="Palatino Linotype" w:hAnsi="Palatino Linotype" w:cs="Palatino Linotype"/>
          <w:sz w:val="22"/>
          <w:szCs w:val="22"/>
        </w:rPr>
        <w:t>, cuadragésimo y cuadragésimo primero</w:t>
      </w:r>
      <w:r w:rsidR="00FD093A"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4E16D9"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4E16D9"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4E16D9">
        <w:rPr>
          <w:rFonts w:ascii="Palatino Linotype" w:eastAsia="Palatino Linotype" w:hAnsi="Palatino Linotype" w:cs="Palatino Linotype"/>
          <w:b/>
          <w:sz w:val="22"/>
          <w:szCs w:val="22"/>
        </w:rPr>
        <w:t>Segundo. Oportunidad y Procedibilidad del Recurso de Revisión</w:t>
      </w:r>
      <w:r w:rsidRPr="004E16D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4E16D9" w:rsidRDefault="00566EB9">
      <w:pPr>
        <w:spacing w:line="360" w:lineRule="auto"/>
        <w:jc w:val="both"/>
        <w:rPr>
          <w:rFonts w:ascii="Palatino Linotype" w:eastAsia="Palatino Linotype" w:hAnsi="Palatino Linotype" w:cs="Palatino Linotype"/>
          <w:sz w:val="22"/>
          <w:szCs w:val="22"/>
        </w:rPr>
      </w:pPr>
    </w:p>
    <w:p w14:paraId="7DB9E2DF" w14:textId="242C437C" w:rsidR="00566EB9" w:rsidRPr="004E16D9" w:rsidRDefault="00D41CCE">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4E16D9">
        <w:rPr>
          <w:rFonts w:ascii="Palatino Linotype" w:eastAsia="Palatino Linotype" w:hAnsi="Palatino Linotype" w:cs="Palatino Linotype"/>
          <w:b/>
          <w:sz w:val="22"/>
          <w:szCs w:val="22"/>
        </w:rPr>
        <w:t xml:space="preserve">Sujeto Obligado </w:t>
      </w:r>
      <w:r w:rsidRPr="004E16D9">
        <w:rPr>
          <w:rFonts w:ascii="Palatino Linotype" w:eastAsia="Palatino Linotype" w:hAnsi="Palatino Linotype" w:cs="Palatino Linotype"/>
          <w:sz w:val="22"/>
          <w:szCs w:val="22"/>
        </w:rPr>
        <w:t>remitió la respuesta a la solicitud de información el</w:t>
      </w:r>
      <w:r w:rsidR="00251B80" w:rsidRPr="004E16D9">
        <w:t xml:space="preserve"> </w:t>
      </w:r>
      <w:r w:rsidR="00745A09" w:rsidRPr="004E16D9">
        <w:rPr>
          <w:rFonts w:ascii="Palatino Linotype" w:eastAsia="Palatino Linotype" w:hAnsi="Palatino Linotype" w:cs="Palatino Linotype"/>
          <w:b/>
          <w:sz w:val="22"/>
          <w:szCs w:val="22"/>
        </w:rPr>
        <w:t>dieciséis de julio de dos mil veinticinco</w:t>
      </w:r>
      <w:r w:rsidRPr="004E16D9">
        <w:rPr>
          <w:rFonts w:ascii="Palatino Linotype" w:eastAsia="Palatino Linotype" w:hAnsi="Palatino Linotype" w:cs="Palatino Linotype"/>
          <w:b/>
          <w:sz w:val="22"/>
          <w:szCs w:val="22"/>
        </w:rPr>
        <w:t xml:space="preserve">, </w:t>
      </w:r>
      <w:r w:rsidRPr="004E16D9">
        <w:rPr>
          <w:rFonts w:ascii="Palatino Linotype" w:eastAsia="Palatino Linotype" w:hAnsi="Palatino Linotype" w:cs="Palatino Linotype"/>
          <w:sz w:val="22"/>
          <w:szCs w:val="22"/>
        </w:rPr>
        <w:t xml:space="preserve">mientras que el recurso de revisión interpuesto por </w:t>
      </w:r>
      <w:r w:rsidRPr="004E16D9">
        <w:rPr>
          <w:rFonts w:ascii="Palatino Linotype" w:eastAsia="Palatino Linotype" w:hAnsi="Palatino Linotype" w:cs="Palatino Linotype"/>
          <w:b/>
          <w:sz w:val="22"/>
          <w:szCs w:val="22"/>
        </w:rPr>
        <w:t>la parte</w:t>
      </w:r>
      <w:r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b/>
          <w:sz w:val="22"/>
          <w:szCs w:val="22"/>
        </w:rPr>
        <w:t>Recurrente</w:t>
      </w:r>
      <w:r w:rsidRPr="004E16D9">
        <w:rPr>
          <w:rFonts w:ascii="Palatino Linotype" w:eastAsia="Palatino Linotype" w:hAnsi="Palatino Linotype" w:cs="Palatino Linotype"/>
          <w:sz w:val="22"/>
          <w:szCs w:val="22"/>
        </w:rPr>
        <w:t xml:space="preserve">, se tuvo por presentado el </w:t>
      </w:r>
      <w:r w:rsidR="002F7214" w:rsidRPr="004E16D9">
        <w:rPr>
          <w:rFonts w:ascii="Palatino Linotype" w:eastAsia="Palatino Linotype" w:hAnsi="Palatino Linotype" w:cs="Palatino Linotype"/>
          <w:b/>
          <w:sz w:val="22"/>
          <w:szCs w:val="22"/>
        </w:rPr>
        <w:t>cuatro de agosto</w:t>
      </w:r>
      <w:r w:rsidR="00745A09" w:rsidRPr="004E16D9">
        <w:rPr>
          <w:rFonts w:ascii="Palatino Linotype" w:eastAsia="Palatino Linotype" w:hAnsi="Palatino Linotype" w:cs="Palatino Linotype"/>
          <w:b/>
          <w:sz w:val="22"/>
          <w:szCs w:val="22"/>
        </w:rPr>
        <w:t xml:space="preserve"> de dos mil veinticinco  de dos mil veinticinco</w:t>
      </w:r>
      <w:r w:rsidR="00251B80"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sz w:val="22"/>
          <w:szCs w:val="22"/>
        </w:rPr>
        <w:t xml:space="preserve">esto es, </w:t>
      </w:r>
      <w:r w:rsidR="00745A09" w:rsidRPr="004E16D9">
        <w:rPr>
          <w:rFonts w:ascii="Palatino Linotype" w:eastAsia="Palatino Linotype" w:hAnsi="Palatino Linotype" w:cs="Palatino Linotype"/>
          <w:sz w:val="22"/>
          <w:szCs w:val="22"/>
        </w:rPr>
        <w:t xml:space="preserve">al </w:t>
      </w:r>
      <w:r w:rsidR="004A0234" w:rsidRPr="004E16D9">
        <w:rPr>
          <w:rFonts w:ascii="Palatino Linotype" w:eastAsia="Palatino Linotype" w:hAnsi="Palatino Linotype" w:cs="Palatino Linotype"/>
          <w:b/>
          <w:sz w:val="22"/>
          <w:szCs w:val="22"/>
          <w:u w:val="single"/>
        </w:rPr>
        <w:t>tercer</w:t>
      </w:r>
      <w:r w:rsidR="00745A09" w:rsidRPr="004E16D9">
        <w:rPr>
          <w:rFonts w:ascii="Palatino Linotype" w:eastAsia="Palatino Linotype" w:hAnsi="Palatino Linotype" w:cs="Palatino Linotype"/>
          <w:sz w:val="22"/>
          <w:szCs w:val="22"/>
        </w:rPr>
        <w:t xml:space="preserve"> día hábil siguiente a aquel</w:t>
      </w:r>
      <w:r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b/>
          <w:sz w:val="22"/>
          <w:szCs w:val="22"/>
        </w:rPr>
        <w:t>en que se tuvo conocimiento de la respuesta impugnada</w:t>
      </w:r>
      <w:r w:rsidRPr="004E16D9">
        <w:rPr>
          <w:rFonts w:ascii="Palatino Linotype" w:eastAsia="Palatino Linotype" w:hAnsi="Palatino Linotype" w:cs="Palatino Linotype"/>
          <w:sz w:val="22"/>
          <w:szCs w:val="22"/>
        </w:rPr>
        <w:t xml:space="preserve">. </w:t>
      </w:r>
    </w:p>
    <w:p w14:paraId="5F418390" w14:textId="77777777" w:rsidR="00566EB9" w:rsidRPr="004E16D9" w:rsidRDefault="00566EB9">
      <w:pPr>
        <w:spacing w:line="360" w:lineRule="auto"/>
        <w:jc w:val="both"/>
        <w:rPr>
          <w:rFonts w:ascii="Palatino Linotype" w:eastAsia="Palatino Linotype" w:hAnsi="Palatino Linotype" w:cs="Palatino Linotype"/>
          <w:sz w:val="22"/>
          <w:szCs w:val="22"/>
        </w:rPr>
      </w:pPr>
    </w:p>
    <w:p w14:paraId="4AE1E400" w14:textId="77777777" w:rsidR="00F76B01" w:rsidRPr="004E16D9" w:rsidRDefault="00F76B01" w:rsidP="00F76B01">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6F4AA3E" w14:textId="77777777" w:rsidR="00F76B01" w:rsidRPr="004E16D9" w:rsidRDefault="00F76B01" w:rsidP="00F76B01">
      <w:pPr>
        <w:spacing w:line="360" w:lineRule="auto"/>
        <w:jc w:val="both"/>
        <w:rPr>
          <w:rFonts w:ascii="Palatino Linotype" w:eastAsia="Palatino Linotype" w:hAnsi="Palatino Linotype" w:cs="Palatino Linotype"/>
          <w:sz w:val="22"/>
          <w:szCs w:val="22"/>
        </w:rPr>
      </w:pPr>
    </w:p>
    <w:p w14:paraId="6894531A" w14:textId="77777777" w:rsidR="00566EB9" w:rsidRPr="004E16D9" w:rsidRDefault="00D41CCE">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4E16D9">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4E16D9" w:rsidRDefault="00944282">
      <w:pPr>
        <w:tabs>
          <w:tab w:val="left" w:pos="7938"/>
        </w:tabs>
        <w:spacing w:line="360" w:lineRule="auto"/>
        <w:jc w:val="both"/>
        <w:rPr>
          <w:rFonts w:ascii="Palatino Linotype" w:eastAsia="Palatino Linotype" w:hAnsi="Palatino Linotype" w:cs="Palatino Linotype"/>
          <w:sz w:val="22"/>
          <w:szCs w:val="22"/>
        </w:rPr>
      </w:pPr>
    </w:p>
    <w:p w14:paraId="3AF85A40" w14:textId="77777777" w:rsidR="00105E63" w:rsidRPr="004E16D9" w:rsidRDefault="00105E63" w:rsidP="00105E63">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Por otro lado, es de suma importancia mencionar que, si bien la parte</w:t>
      </w:r>
      <w:r w:rsidRPr="004E16D9">
        <w:rPr>
          <w:rFonts w:ascii="Palatino Linotype" w:eastAsia="Palatino Linotype" w:hAnsi="Palatino Linotype" w:cs="Palatino Linotype"/>
          <w:b/>
          <w:sz w:val="22"/>
          <w:szCs w:val="22"/>
        </w:rPr>
        <w:t xml:space="preserve"> Recurrente</w:t>
      </w:r>
      <w:r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b/>
          <w:sz w:val="22"/>
          <w:szCs w:val="22"/>
        </w:rPr>
        <w:t>no</w:t>
      </w:r>
      <w:r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b/>
          <w:sz w:val="22"/>
          <w:szCs w:val="22"/>
        </w:rPr>
        <w:t>proporcionó nombre,</w:t>
      </w:r>
      <w:r w:rsidRPr="004E16D9">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AB0B43" w14:textId="77777777" w:rsidR="00105E63" w:rsidRPr="004E16D9" w:rsidRDefault="00105E63" w:rsidP="00105E63">
      <w:pPr>
        <w:spacing w:line="360" w:lineRule="auto"/>
        <w:jc w:val="both"/>
        <w:rPr>
          <w:rFonts w:ascii="Palatino Linotype" w:eastAsia="Palatino Linotype" w:hAnsi="Palatino Linotype" w:cs="Palatino Linotype"/>
          <w:sz w:val="22"/>
          <w:szCs w:val="22"/>
        </w:rPr>
      </w:pPr>
    </w:p>
    <w:p w14:paraId="10DBE428" w14:textId="77777777" w:rsidR="00105E63" w:rsidRPr="004E16D9" w:rsidRDefault="00105E63" w:rsidP="00105E63">
      <w:pPr>
        <w:spacing w:line="276" w:lineRule="auto"/>
        <w:ind w:left="851" w:right="902"/>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i/>
          <w:sz w:val="22"/>
          <w:szCs w:val="22"/>
        </w:rPr>
        <w:t>"</w:t>
      </w:r>
      <w:r w:rsidRPr="004E16D9">
        <w:rPr>
          <w:rFonts w:ascii="Palatino Linotype" w:eastAsia="Palatino Linotype" w:hAnsi="Palatino Linotype" w:cs="Palatino Linotype"/>
          <w:b/>
          <w:i/>
          <w:sz w:val="22"/>
          <w:szCs w:val="22"/>
        </w:rPr>
        <w:t>Las solicitudes anónimas,</w:t>
      </w:r>
      <w:r w:rsidRPr="004E16D9">
        <w:rPr>
          <w:rFonts w:ascii="Palatino Linotype" w:eastAsia="Palatino Linotype" w:hAnsi="Palatino Linotype" w:cs="Palatino Linotype"/>
          <w:i/>
          <w:sz w:val="22"/>
          <w:szCs w:val="22"/>
        </w:rPr>
        <w:t xml:space="preserve"> con nombre incompleto o seudónimo </w:t>
      </w:r>
      <w:r w:rsidRPr="004E16D9">
        <w:rPr>
          <w:rFonts w:ascii="Palatino Linotype" w:eastAsia="Palatino Linotype" w:hAnsi="Palatino Linotype" w:cs="Palatino Linotype"/>
          <w:b/>
          <w:i/>
          <w:sz w:val="22"/>
          <w:szCs w:val="22"/>
        </w:rPr>
        <w:t>serán procedentes para su trámite por parte del sujeto obligado ante quien se presente</w:t>
      </w:r>
      <w:r w:rsidRPr="004E16D9">
        <w:rPr>
          <w:rFonts w:ascii="Palatino Linotype" w:eastAsia="Palatino Linotype" w:hAnsi="Palatino Linotype" w:cs="Palatino Linotype"/>
          <w:i/>
          <w:sz w:val="22"/>
          <w:szCs w:val="22"/>
        </w:rPr>
        <w:t>. No podrá requerirse información adicional con motivo del nombre proporcionado por el solicitante."</w:t>
      </w:r>
    </w:p>
    <w:p w14:paraId="0C47D663" w14:textId="77777777" w:rsidR="00105E63" w:rsidRPr="004E16D9" w:rsidRDefault="00105E63">
      <w:pPr>
        <w:tabs>
          <w:tab w:val="left" w:pos="7938"/>
        </w:tabs>
        <w:spacing w:line="360" w:lineRule="auto"/>
        <w:jc w:val="both"/>
        <w:rPr>
          <w:rFonts w:ascii="Palatino Linotype" w:eastAsia="Palatino Linotype" w:hAnsi="Palatino Linotype" w:cs="Palatino Linotype"/>
          <w:sz w:val="22"/>
          <w:szCs w:val="22"/>
        </w:rPr>
      </w:pPr>
    </w:p>
    <w:p w14:paraId="314F4485" w14:textId="5130CECA" w:rsidR="00105E63" w:rsidRPr="004E16D9" w:rsidRDefault="00105E63" w:rsidP="00105E63">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Finalmente, se advierte que resulta procedente la interposición del recurso, según lo manifestado por </w:t>
      </w:r>
      <w:r w:rsidRPr="004E16D9">
        <w:rPr>
          <w:rFonts w:ascii="Palatino Linotype" w:eastAsia="Palatino Linotype" w:hAnsi="Palatino Linotype" w:cs="Palatino Linotype"/>
          <w:b/>
          <w:sz w:val="22"/>
          <w:szCs w:val="22"/>
        </w:rPr>
        <w:t>la parte</w:t>
      </w:r>
      <w:r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b/>
          <w:sz w:val="22"/>
          <w:szCs w:val="22"/>
        </w:rPr>
        <w:t>Recurrente</w:t>
      </w:r>
      <w:r w:rsidRPr="004E16D9">
        <w:rPr>
          <w:rFonts w:ascii="Palatino Linotype" w:eastAsia="Palatino Linotype" w:hAnsi="Palatino Linotype" w:cs="Palatino Linotype"/>
          <w:sz w:val="22"/>
          <w:szCs w:val="22"/>
        </w:rPr>
        <w:t xml:space="preserve"> en sus motivos de inconformidad, de acuerdo al artículo 179, </w:t>
      </w:r>
      <w:r w:rsidR="00745A09" w:rsidRPr="004E16D9">
        <w:rPr>
          <w:rFonts w:ascii="Palatino Linotype" w:eastAsia="Palatino Linotype" w:hAnsi="Palatino Linotype" w:cs="Palatino Linotype"/>
          <w:sz w:val="22"/>
          <w:szCs w:val="22"/>
        </w:rPr>
        <w:t>fracción I</w:t>
      </w:r>
      <w:r w:rsidRPr="004E16D9">
        <w:rPr>
          <w:rFonts w:ascii="Palatino Linotype" w:eastAsia="Palatino Linotype" w:hAnsi="Palatino Linotype" w:cs="Palatino Linotype"/>
          <w:sz w:val="22"/>
          <w:szCs w:val="22"/>
        </w:rPr>
        <w:t xml:space="preserve"> del ordenamiento legal citado, que a la letra dice: </w:t>
      </w:r>
    </w:p>
    <w:p w14:paraId="49047F27" w14:textId="77777777" w:rsidR="00105E63" w:rsidRPr="004E16D9" w:rsidRDefault="00105E63" w:rsidP="00105E63">
      <w:pPr>
        <w:spacing w:line="360" w:lineRule="auto"/>
        <w:jc w:val="both"/>
        <w:rPr>
          <w:rFonts w:ascii="Palatino Linotype" w:eastAsia="Palatino Linotype" w:hAnsi="Palatino Linotype" w:cs="Palatino Linotype"/>
          <w:sz w:val="22"/>
          <w:szCs w:val="22"/>
        </w:rPr>
      </w:pPr>
    </w:p>
    <w:p w14:paraId="4C8ED708" w14:textId="77777777" w:rsidR="00105E63" w:rsidRPr="004E16D9" w:rsidRDefault="00105E63" w:rsidP="00105E63">
      <w:pPr>
        <w:ind w:left="567" w:right="902"/>
        <w:jc w:val="both"/>
        <w:rPr>
          <w:rFonts w:ascii="Palatino Linotype" w:eastAsia="Palatino Linotype" w:hAnsi="Palatino Linotype" w:cs="Palatino Linotype"/>
          <w:i/>
          <w:sz w:val="22"/>
          <w:szCs w:val="22"/>
        </w:rPr>
      </w:pPr>
      <w:r w:rsidRPr="004E16D9">
        <w:rPr>
          <w:rFonts w:ascii="Palatino Linotype" w:eastAsia="Palatino Linotype" w:hAnsi="Palatino Linotype" w:cs="Palatino Linotype"/>
          <w:i/>
          <w:sz w:val="22"/>
          <w:szCs w:val="22"/>
        </w:rPr>
        <w:t>“</w:t>
      </w:r>
      <w:r w:rsidRPr="004E16D9">
        <w:rPr>
          <w:rFonts w:ascii="Palatino Linotype" w:eastAsia="Palatino Linotype" w:hAnsi="Palatino Linotype" w:cs="Palatino Linotype"/>
          <w:b/>
          <w:i/>
          <w:sz w:val="22"/>
          <w:szCs w:val="22"/>
        </w:rPr>
        <w:t>Artículo 179.</w:t>
      </w:r>
      <w:r w:rsidRPr="004E16D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47FF106" w14:textId="59FD2F8A" w:rsidR="00F76B01" w:rsidRPr="004E16D9" w:rsidRDefault="00745A09" w:rsidP="00105E63">
      <w:pPr>
        <w:ind w:left="567" w:right="902"/>
        <w:jc w:val="both"/>
        <w:rPr>
          <w:rFonts w:ascii="Palatino Linotype" w:eastAsia="Palatino Linotype" w:hAnsi="Palatino Linotype" w:cs="Palatino Linotype"/>
          <w:b/>
          <w:i/>
          <w:sz w:val="22"/>
          <w:szCs w:val="22"/>
        </w:rPr>
      </w:pPr>
      <w:r w:rsidRPr="004E16D9">
        <w:rPr>
          <w:rFonts w:ascii="Palatino Linotype" w:eastAsia="Palatino Linotype" w:hAnsi="Palatino Linotype" w:cs="Palatino Linotype"/>
          <w:b/>
          <w:i/>
          <w:sz w:val="22"/>
          <w:szCs w:val="22"/>
        </w:rPr>
        <w:t>I. La negativa a la información solicitada;</w:t>
      </w:r>
    </w:p>
    <w:p w14:paraId="7D27707D" w14:textId="3CF595C8" w:rsidR="00105E63" w:rsidRPr="004E16D9" w:rsidRDefault="00105E63" w:rsidP="00105E63">
      <w:pPr>
        <w:ind w:left="567" w:right="902"/>
        <w:jc w:val="both"/>
        <w:rPr>
          <w:rFonts w:ascii="Palatino Linotype" w:eastAsia="Palatino Linotype" w:hAnsi="Palatino Linotype" w:cs="Palatino Linotype"/>
          <w:i/>
          <w:sz w:val="22"/>
          <w:szCs w:val="22"/>
        </w:rPr>
      </w:pPr>
      <w:r w:rsidRPr="004E16D9">
        <w:rPr>
          <w:rFonts w:ascii="Palatino Linotype" w:eastAsia="Palatino Linotype" w:hAnsi="Palatino Linotype" w:cs="Palatino Linotype"/>
          <w:i/>
          <w:sz w:val="22"/>
          <w:szCs w:val="22"/>
        </w:rPr>
        <w:t>[…]”</w:t>
      </w:r>
    </w:p>
    <w:p w14:paraId="6D136A1D" w14:textId="77777777" w:rsidR="00105E63" w:rsidRPr="004E16D9" w:rsidRDefault="00105E63" w:rsidP="00105E63">
      <w:pPr>
        <w:ind w:left="567"/>
        <w:rPr>
          <w:rFonts w:ascii="Palatino Linotype" w:eastAsia="Palatino Linotype" w:hAnsi="Palatino Linotype" w:cs="Palatino Linotype"/>
          <w:b/>
          <w:i/>
          <w:sz w:val="22"/>
          <w:szCs w:val="22"/>
        </w:rPr>
      </w:pPr>
    </w:p>
    <w:p w14:paraId="1CDABA5F" w14:textId="77777777" w:rsidR="00105E63" w:rsidRPr="004E16D9" w:rsidRDefault="00105E63" w:rsidP="00105E63">
      <w:pPr>
        <w:ind w:left="567" w:right="900"/>
        <w:jc w:val="right"/>
        <w:rPr>
          <w:rFonts w:ascii="Palatino Linotype" w:eastAsia="Palatino Linotype" w:hAnsi="Palatino Linotype" w:cs="Palatino Linotype"/>
          <w:i/>
          <w:sz w:val="22"/>
          <w:szCs w:val="22"/>
        </w:rPr>
      </w:pPr>
      <w:r w:rsidRPr="004E16D9">
        <w:rPr>
          <w:rFonts w:ascii="Palatino Linotype" w:eastAsia="Palatino Linotype" w:hAnsi="Palatino Linotype" w:cs="Palatino Linotype"/>
          <w:b/>
          <w:i/>
          <w:sz w:val="22"/>
          <w:szCs w:val="22"/>
        </w:rPr>
        <w:t xml:space="preserve"> </w:t>
      </w:r>
      <w:r w:rsidRPr="004E16D9">
        <w:rPr>
          <w:rFonts w:ascii="Palatino Linotype" w:eastAsia="Palatino Linotype" w:hAnsi="Palatino Linotype" w:cs="Palatino Linotype"/>
          <w:i/>
          <w:sz w:val="22"/>
          <w:szCs w:val="22"/>
        </w:rPr>
        <w:t>(Énfasis añadido)</w:t>
      </w:r>
    </w:p>
    <w:p w14:paraId="0E2C8E47" w14:textId="77777777" w:rsidR="00105E63" w:rsidRPr="004E16D9" w:rsidRDefault="00105E63" w:rsidP="00105E63">
      <w:pPr>
        <w:ind w:left="567" w:right="900"/>
        <w:jc w:val="right"/>
        <w:rPr>
          <w:rFonts w:ascii="Palatino Linotype" w:eastAsia="Palatino Linotype" w:hAnsi="Palatino Linotype" w:cs="Palatino Linotype"/>
          <w:b/>
          <w:i/>
          <w:sz w:val="22"/>
          <w:szCs w:val="22"/>
        </w:rPr>
      </w:pPr>
    </w:p>
    <w:p w14:paraId="7D390A7B"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b/>
          <w:sz w:val="22"/>
          <w:szCs w:val="22"/>
        </w:rPr>
        <w:t>Tercero. Análisis de las causales de improcedencia y sobreseimiento del recurso de revisión.</w:t>
      </w:r>
      <w:r w:rsidRPr="004E16D9">
        <w:rPr>
          <w:sz w:val="22"/>
          <w:szCs w:val="22"/>
        </w:rPr>
        <w:t xml:space="preserve"> </w:t>
      </w:r>
      <w:r w:rsidRPr="004E16D9">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053FD1C" w14:textId="77777777" w:rsidR="002F7214" w:rsidRPr="004E16D9" w:rsidRDefault="002F7214" w:rsidP="002F7214">
      <w:pPr>
        <w:spacing w:line="360" w:lineRule="auto"/>
        <w:jc w:val="both"/>
        <w:rPr>
          <w:sz w:val="22"/>
          <w:szCs w:val="22"/>
        </w:rPr>
      </w:pPr>
    </w:p>
    <w:p w14:paraId="0121C85C"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081012D8" w14:textId="77777777" w:rsidR="002F7214" w:rsidRPr="004E16D9" w:rsidRDefault="002F7214" w:rsidP="002F7214">
      <w:pPr>
        <w:spacing w:line="360" w:lineRule="auto"/>
        <w:jc w:val="both"/>
        <w:rPr>
          <w:sz w:val="22"/>
          <w:szCs w:val="22"/>
        </w:rPr>
      </w:pPr>
    </w:p>
    <w:p w14:paraId="6BAF9C65" w14:textId="77777777" w:rsidR="002F7214" w:rsidRPr="004E16D9" w:rsidRDefault="002F7214" w:rsidP="002F7214">
      <w:pPr>
        <w:spacing w:line="360" w:lineRule="auto"/>
        <w:ind w:right="51"/>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4B0FAF50" w14:textId="77777777" w:rsidR="002F7214" w:rsidRPr="004E16D9" w:rsidRDefault="002F7214" w:rsidP="002F721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3C55F6A" w14:textId="715F0BAB" w:rsidR="002F7214" w:rsidRPr="004E16D9" w:rsidRDefault="002F7214" w:rsidP="002F7214">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bookmarkStart w:id="9" w:name="_heading=h.1y810tw" w:colFirst="0" w:colLast="0"/>
      <w:bookmarkEnd w:id="9"/>
      <w:r w:rsidRPr="004E16D9">
        <w:rPr>
          <w:rFonts w:ascii="Palatino Linotype" w:eastAsia="Palatino Linotype" w:hAnsi="Palatino Linotype" w:cs="Palatino Linotype"/>
          <w:sz w:val="22"/>
          <w:szCs w:val="22"/>
        </w:rPr>
        <w:t xml:space="preserve">Para ello, conviene iniciar el presente estudio señalando que, del análisis a la solicitud de información se advierte que la persona solicitante requirió del </w:t>
      </w:r>
      <w:r w:rsidRPr="004E16D9">
        <w:rPr>
          <w:rFonts w:ascii="Palatino Linotype" w:eastAsia="Palatino Linotype" w:hAnsi="Palatino Linotype" w:cs="Palatino Linotype"/>
          <w:b/>
          <w:sz w:val="22"/>
          <w:szCs w:val="22"/>
        </w:rPr>
        <w:t xml:space="preserve">Sujeto Obligado, </w:t>
      </w:r>
      <w:r w:rsidR="0091147B" w:rsidRPr="004E16D9">
        <w:rPr>
          <w:rFonts w:ascii="Palatino Linotype" w:eastAsia="Palatino Linotype" w:hAnsi="Palatino Linotype" w:cs="Palatino Linotype"/>
          <w:b/>
          <w:sz w:val="22"/>
          <w:szCs w:val="22"/>
        </w:rPr>
        <w:t xml:space="preserve">medularmente </w:t>
      </w:r>
      <w:r w:rsidRPr="004E16D9">
        <w:rPr>
          <w:rFonts w:ascii="Palatino Linotype" w:eastAsia="Palatino Linotype" w:hAnsi="Palatino Linotype" w:cs="Palatino Linotype"/>
          <w:b/>
          <w:sz w:val="22"/>
          <w:szCs w:val="22"/>
        </w:rPr>
        <w:t>lo siguiente:</w:t>
      </w:r>
    </w:p>
    <w:p w14:paraId="35EA26B2" w14:textId="77777777" w:rsidR="002F7214" w:rsidRPr="004E16D9" w:rsidRDefault="002F7214" w:rsidP="002F7214">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4305475D" w14:textId="2F2BAE66" w:rsidR="0091147B" w:rsidRPr="004E16D9" w:rsidRDefault="0091147B" w:rsidP="0091147B">
      <w:pPr>
        <w:pStyle w:val="Prrafodelista"/>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E16D9">
        <w:rPr>
          <w:rFonts w:ascii="Palatino Linotype" w:eastAsia="Palatino Linotype" w:hAnsi="Palatino Linotype" w:cs="Palatino Linotype"/>
          <w:b/>
          <w:sz w:val="22"/>
          <w:szCs w:val="22"/>
        </w:rPr>
        <w:t>El o los documentos presentados a los integrantes del Pleno de este Instituto y que sirvieron de sustento, para que se otorgara la suspensión de las obligaciones de transparencia a la Universidad Autónoma del Estado de México.</w:t>
      </w:r>
    </w:p>
    <w:p w14:paraId="636DE8B9" w14:textId="77777777" w:rsidR="002F7214" w:rsidRPr="004E16D9" w:rsidRDefault="002F7214" w:rsidP="002F721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A85EDA2" w14:textId="5514F7C1" w:rsidR="002F7214" w:rsidRPr="004E16D9" w:rsidRDefault="002F7214" w:rsidP="002F72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En respuesta, el </w:t>
      </w:r>
      <w:r w:rsidRPr="004E16D9">
        <w:rPr>
          <w:rFonts w:ascii="Palatino Linotype" w:eastAsia="Palatino Linotype" w:hAnsi="Palatino Linotype" w:cs="Palatino Linotype"/>
          <w:b/>
          <w:sz w:val="22"/>
          <w:szCs w:val="22"/>
        </w:rPr>
        <w:t xml:space="preserve">Sujeto Obligado </w:t>
      </w:r>
      <w:r w:rsidRPr="004E16D9">
        <w:rPr>
          <w:rFonts w:ascii="Palatino Linotype" w:eastAsia="Palatino Linotype" w:hAnsi="Palatino Linotype" w:cs="Palatino Linotype"/>
          <w:sz w:val="22"/>
          <w:szCs w:val="22"/>
        </w:rPr>
        <w:t>se pronunció por conducto de</w:t>
      </w:r>
      <w:r w:rsidR="00B612C5" w:rsidRPr="004E16D9">
        <w:rPr>
          <w:rFonts w:ascii="Palatino Linotype" w:eastAsia="Palatino Linotype" w:hAnsi="Palatino Linotype" w:cs="Palatino Linotype"/>
          <w:sz w:val="22"/>
          <w:szCs w:val="22"/>
        </w:rPr>
        <w:t>l Secretario Técnico del Pleno quien informó que el Pleno de este Instituto en fecha catorce de mayo de dos mil veinticinco aprobó por unanimidad de votos el Acuerdo mediante el cual se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para el Sujeto Obligado, Universidad Autónoma del Estado de México; Acuerdo que se publicó en el 23 de mayo de 2025, en el Periódico Oficial "Gaceta del Gobierno" del Estado de México, para conocimiento general y efectos legales conducentes.</w:t>
      </w:r>
    </w:p>
    <w:p w14:paraId="6782A145" w14:textId="77777777" w:rsidR="00B612C5" w:rsidRPr="004E16D9" w:rsidRDefault="00B612C5" w:rsidP="002F72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106411F" w14:textId="6207EB87" w:rsidR="00B612C5" w:rsidRPr="004E16D9" w:rsidRDefault="00B612C5" w:rsidP="00B612C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Asimismo, refirió que dicho acuerdo contiene los fundamentos jurídicos y justificación utilizada por el Pleno para determinar l</w:t>
      </w:r>
      <w:r w:rsidR="00AF33DE" w:rsidRPr="004E16D9">
        <w:rPr>
          <w:rFonts w:ascii="Palatino Linotype" w:eastAsia="Palatino Linotype" w:hAnsi="Palatino Linotype" w:cs="Palatino Linotype"/>
          <w:sz w:val="22"/>
          <w:szCs w:val="22"/>
        </w:rPr>
        <w:t>a suspensión de plazos referida.</w:t>
      </w:r>
    </w:p>
    <w:p w14:paraId="43B85C9D" w14:textId="77777777" w:rsidR="00A75774" w:rsidRPr="004E16D9" w:rsidRDefault="00A75774" w:rsidP="00B612C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9CFFA2E" w14:textId="64E38B68" w:rsidR="002F7214" w:rsidRPr="004E16D9" w:rsidRDefault="002F7214" w:rsidP="002F7214">
      <w:pPr>
        <w:spacing w:line="360" w:lineRule="auto"/>
        <w:ind w:right="49"/>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Inconforme con la respuesta, la parte </w:t>
      </w:r>
      <w:r w:rsidRPr="004E16D9">
        <w:rPr>
          <w:rFonts w:ascii="Palatino Linotype" w:eastAsia="Palatino Linotype" w:hAnsi="Palatino Linotype" w:cs="Palatino Linotype"/>
          <w:b/>
          <w:sz w:val="22"/>
          <w:szCs w:val="22"/>
        </w:rPr>
        <w:t xml:space="preserve">Recurrente </w:t>
      </w:r>
      <w:r w:rsidRPr="004E16D9">
        <w:rPr>
          <w:rFonts w:ascii="Palatino Linotype" w:eastAsia="Palatino Linotype" w:hAnsi="Palatino Linotype" w:cs="Palatino Linotype"/>
          <w:sz w:val="22"/>
          <w:szCs w:val="22"/>
        </w:rPr>
        <w:t xml:space="preserve">promovió el presente recurso de revisión en el que a manera de motivos de inconformidad </w:t>
      </w:r>
      <w:r w:rsidRPr="004E16D9">
        <w:rPr>
          <w:rFonts w:ascii="Palatino Linotype" w:eastAsia="Palatino Linotype" w:hAnsi="Palatino Linotype" w:cs="Palatino Linotype"/>
          <w:b/>
          <w:sz w:val="22"/>
          <w:szCs w:val="22"/>
        </w:rPr>
        <w:t>se adolece medularmente de la negativa</w:t>
      </w:r>
      <w:r w:rsidR="00AF33DE" w:rsidRPr="004E16D9">
        <w:rPr>
          <w:rFonts w:ascii="Palatino Linotype" w:eastAsia="Palatino Linotype" w:hAnsi="Palatino Linotype" w:cs="Palatino Linotype"/>
          <w:b/>
          <w:sz w:val="22"/>
          <w:szCs w:val="22"/>
        </w:rPr>
        <w:t xml:space="preserve"> a la entrega de la información, ya que refiere que no le fue proporcionada la información o sustento documental que acredita el supuesto de "imposibilidad material, administrativa, legal, técnica y humana" del Sujeto Obligado para suspender sus obligaciones para el acceso a la información pública y protección de datos.</w:t>
      </w:r>
    </w:p>
    <w:p w14:paraId="6ABD951E" w14:textId="77777777" w:rsidR="002F7214" w:rsidRPr="004E16D9" w:rsidRDefault="002F7214" w:rsidP="002F7214">
      <w:pPr>
        <w:spacing w:line="360" w:lineRule="auto"/>
        <w:ind w:right="49"/>
        <w:jc w:val="both"/>
        <w:rPr>
          <w:rFonts w:ascii="Palatino Linotype" w:eastAsia="Palatino Linotype" w:hAnsi="Palatino Linotype" w:cs="Palatino Linotype"/>
          <w:sz w:val="22"/>
          <w:szCs w:val="22"/>
        </w:rPr>
      </w:pPr>
    </w:p>
    <w:p w14:paraId="060E9B02"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Admitido el presente recurso de revisión, en términos del artículo 185 fracción II</w:t>
      </w:r>
      <w:r w:rsidRPr="004E16D9">
        <w:rPr>
          <w:rFonts w:ascii="Palatino Linotype" w:eastAsia="Palatino Linotype" w:hAnsi="Palatino Linotype" w:cs="Palatino Linotype"/>
          <w:sz w:val="22"/>
          <w:szCs w:val="22"/>
          <w:vertAlign w:val="superscript"/>
        </w:rPr>
        <w:footnoteReference w:id="1"/>
      </w:r>
      <w:r w:rsidRPr="004E16D9">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95D5FE8"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p>
    <w:p w14:paraId="03BAD161" w14:textId="71A919C6" w:rsidR="00AF33DE" w:rsidRPr="004E16D9" w:rsidRDefault="002F7214" w:rsidP="00AF33DE">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Cabe resaltar que, durante la etapa de manifestaciones</w:t>
      </w:r>
      <w:r w:rsidRPr="004E16D9">
        <w:rPr>
          <w:rFonts w:ascii="Palatino Linotype" w:eastAsia="Palatino Linotype" w:hAnsi="Palatino Linotype" w:cs="Palatino Linotype"/>
          <w:b/>
          <w:sz w:val="22"/>
          <w:szCs w:val="22"/>
        </w:rPr>
        <w:t xml:space="preserve">, </w:t>
      </w:r>
      <w:r w:rsidRPr="004E16D9">
        <w:rPr>
          <w:rFonts w:ascii="Palatino Linotype" w:eastAsia="Palatino Linotype" w:hAnsi="Palatino Linotype" w:cs="Palatino Linotype"/>
          <w:sz w:val="22"/>
          <w:szCs w:val="22"/>
        </w:rPr>
        <w:t xml:space="preserve">el </w:t>
      </w:r>
      <w:r w:rsidRPr="004E16D9">
        <w:rPr>
          <w:rFonts w:ascii="Palatino Linotype" w:eastAsia="Palatino Linotype" w:hAnsi="Palatino Linotype" w:cs="Palatino Linotype"/>
          <w:b/>
          <w:sz w:val="22"/>
          <w:szCs w:val="22"/>
        </w:rPr>
        <w:t xml:space="preserve">Sujeto Obligado </w:t>
      </w:r>
      <w:r w:rsidRPr="004E16D9">
        <w:rPr>
          <w:rFonts w:ascii="Palatino Linotype" w:eastAsia="Palatino Linotype" w:hAnsi="Palatino Linotype" w:cs="Palatino Linotype"/>
          <w:sz w:val="22"/>
          <w:szCs w:val="22"/>
        </w:rPr>
        <w:t>rindió su informe justifi</w:t>
      </w:r>
      <w:r w:rsidR="00AF33DE" w:rsidRPr="004E16D9">
        <w:rPr>
          <w:rFonts w:ascii="Palatino Linotype" w:eastAsia="Palatino Linotype" w:hAnsi="Palatino Linotype" w:cs="Palatino Linotype"/>
          <w:sz w:val="22"/>
          <w:szCs w:val="22"/>
        </w:rPr>
        <w:t xml:space="preserve">cado en el que, por conducto del Secretario Técnico de Pleno de este Instituto </w:t>
      </w:r>
      <w:r w:rsidRPr="004E16D9">
        <w:rPr>
          <w:rFonts w:ascii="Palatino Linotype" w:eastAsia="Palatino Linotype" w:hAnsi="Palatino Linotype" w:cs="Palatino Linotype"/>
          <w:sz w:val="22"/>
          <w:szCs w:val="22"/>
        </w:rPr>
        <w:t>informó que</w:t>
      </w:r>
      <w:r w:rsidR="00AF33DE" w:rsidRPr="004E16D9">
        <w:rPr>
          <w:rFonts w:ascii="Palatino Linotype" w:eastAsia="Palatino Linotype" w:hAnsi="Palatino Linotype" w:cs="Palatino Linotype"/>
          <w:sz w:val="22"/>
          <w:szCs w:val="22"/>
        </w:rPr>
        <w:t xml:space="preserve">, como se desprende del Acuerdo remitido en respuesta, se recibió correo electrónico de fecha doce de mayo del año en curso, por parte del Director de Transparencia Universitaria de la Universidad Autónoma del Estado de México (UAEMéx), en el cual remitió un oficio y el Acuerdo correspondiente, mediante el cual hace del conocimiento la imposibilidad material, administrativa, legal, técnica y humana de dicho Sujeto Obligado para dar atención, trámite y desahogo a los procedimientos establecidos en la Ley de Transparencia y la Ley de Protección de Datos Personales; </w:t>
      </w:r>
      <w:r w:rsidR="00AF33DE" w:rsidRPr="004E16D9">
        <w:rPr>
          <w:rFonts w:ascii="Palatino Linotype" w:eastAsia="Palatino Linotype" w:hAnsi="Palatino Linotype" w:cs="Palatino Linotype"/>
          <w:b/>
          <w:sz w:val="22"/>
          <w:szCs w:val="22"/>
        </w:rPr>
        <w:t>y, derivado de ello, refiere adjuntar al presente los archivos adjuntos del correo electrónico recibido, a fin de que el recurrente tenga conocimiento de las razones y consideraciones por las cuales el Pleno de este Instituto aprobó el Acuerdo ya mencionado en respuesta.</w:t>
      </w:r>
    </w:p>
    <w:p w14:paraId="0E3552BA" w14:textId="645749E5" w:rsidR="002F7214" w:rsidRPr="004E16D9" w:rsidRDefault="002F7214" w:rsidP="002F7214">
      <w:pPr>
        <w:spacing w:line="360" w:lineRule="auto"/>
        <w:jc w:val="both"/>
        <w:rPr>
          <w:rFonts w:ascii="Palatino Linotype" w:eastAsia="Palatino Linotype" w:hAnsi="Palatino Linotype" w:cs="Palatino Linotype"/>
          <w:sz w:val="22"/>
          <w:szCs w:val="22"/>
        </w:rPr>
      </w:pPr>
    </w:p>
    <w:p w14:paraId="323924B4" w14:textId="77777777" w:rsidR="002F7214" w:rsidRPr="004E16D9" w:rsidRDefault="002F7214" w:rsidP="002F7214">
      <w:pPr>
        <w:spacing w:line="360" w:lineRule="auto"/>
        <w:ind w:right="-28"/>
        <w:jc w:val="both"/>
        <w:rPr>
          <w:rFonts w:ascii="Palatino Linotype" w:eastAsia="Palatino Linotype" w:hAnsi="Palatino Linotype" w:cs="Palatino Linotype"/>
          <w:b/>
          <w:sz w:val="22"/>
          <w:szCs w:val="22"/>
        </w:rPr>
      </w:pPr>
      <w:r w:rsidRPr="004E16D9">
        <w:rPr>
          <w:rFonts w:ascii="Palatino Linotype" w:eastAsia="Palatino Linotype" w:hAnsi="Palatino Linotype" w:cs="Palatino Linotype"/>
          <w:sz w:val="22"/>
          <w:szCs w:val="22"/>
        </w:rPr>
        <w:t xml:space="preserve">Por su lado, la </w:t>
      </w:r>
      <w:r w:rsidRPr="004E16D9">
        <w:rPr>
          <w:rFonts w:ascii="Palatino Linotype" w:eastAsia="Palatino Linotype" w:hAnsi="Palatino Linotype" w:cs="Palatino Linotype"/>
          <w:b/>
          <w:sz w:val="22"/>
          <w:szCs w:val="22"/>
        </w:rPr>
        <w:t xml:space="preserve">parte Recurrente </w:t>
      </w:r>
      <w:r w:rsidRPr="004E16D9">
        <w:rPr>
          <w:rFonts w:ascii="Palatino Linotype" w:eastAsia="Palatino Linotype" w:hAnsi="Palatino Linotype" w:cs="Palatino Linotype"/>
          <w:sz w:val="22"/>
          <w:szCs w:val="22"/>
        </w:rPr>
        <w:t xml:space="preserve">fue omisa en realizar manifestaciones o rendir alegatos con relación al informe justificado rendido por el </w:t>
      </w:r>
      <w:r w:rsidRPr="004E16D9">
        <w:rPr>
          <w:rFonts w:ascii="Palatino Linotype" w:eastAsia="Palatino Linotype" w:hAnsi="Palatino Linotype" w:cs="Palatino Linotype"/>
          <w:b/>
          <w:sz w:val="22"/>
          <w:szCs w:val="22"/>
        </w:rPr>
        <w:t>Sujeto Obligado.</w:t>
      </w:r>
    </w:p>
    <w:p w14:paraId="5541E954" w14:textId="77777777" w:rsidR="002F7214" w:rsidRPr="004E16D9" w:rsidRDefault="002F7214" w:rsidP="002F7214">
      <w:pPr>
        <w:spacing w:line="360" w:lineRule="auto"/>
        <w:ind w:right="-28"/>
        <w:jc w:val="both"/>
        <w:rPr>
          <w:rFonts w:ascii="Palatino Linotype" w:eastAsia="Palatino Linotype" w:hAnsi="Palatino Linotype" w:cs="Palatino Linotype"/>
          <w:b/>
          <w:sz w:val="22"/>
          <w:szCs w:val="22"/>
        </w:rPr>
      </w:pPr>
    </w:p>
    <w:p w14:paraId="1031AEAF" w14:textId="77777777" w:rsidR="00C221DF" w:rsidRPr="004E16D9" w:rsidRDefault="002F7214" w:rsidP="002F7214">
      <w:pPr>
        <w:spacing w:line="360" w:lineRule="auto"/>
        <w:jc w:val="both"/>
        <w:rPr>
          <w:rFonts w:ascii="Palatino Linotype" w:eastAsia="Palatino Linotype" w:hAnsi="Palatino Linotype" w:cs="Palatino Linotype"/>
          <w:bCs/>
          <w:sz w:val="22"/>
          <w:szCs w:val="22"/>
        </w:rPr>
      </w:pPr>
      <w:r w:rsidRPr="004E16D9">
        <w:rPr>
          <w:rFonts w:ascii="Palatino Linotype" w:eastAsia="Palatino Linotype" w:hAnsi="Palatino Linotype" w:cs="Palatino Linotype"/>
          <w:sz w:val="22"/>
          <w:szCs w:val="22"/>
        </w:rPr>
        <w:t xml:space="preserve">Una vez establecidas las posturas de las partes, en el caso es de recordar que quien se pronunció en el presente asunto fue </w:t>
      </w:r>
      <w:r w:rsidR="00AF33DE" w:rsidRPr="004E16D9">
        <w:rPr>
          <w:rFonts w:ascii="Palatino Linotype" w:eastAsia="Palatino Linotype" w:hAnsi="Palatino Linotype" w:cs="Palatino Linotype"/>
          <w:sz w:val="22"/>
          <w:szCs w:val="22"/>
        </w:rPr>
        <w:t xml:space="preserve">el </w:t>
      </w:r>
      <w:r w:rsidR="00AF33DE" w:rsidRPr="004E16D9">
        <w:rPr>
          <w:rFonts w:ascii="Palatino Linotype" w:eastAsia="Palatino Linotype" w:hAnsi="Palatino Linotype" w:cs="Palatino Linotype"/>
          <w:b/>
          <w:sz w:val="22"/>
          <w:szCs w:val="22"/>
        </w:rPr>
        <w:t>Secretario Técnico de Pleno</w:t>
      </w:r>
      <w:r w:rsidRPr="004E16D9">
        <w:rPr>
          <w:rFonts w:ascii="Palatino Linotype" w:eastAsia="Palatino Linotype" w:hAnsi="Palatino Linotype" w:cs="Palatino Linotype"/>
          <w:sz w:val="22"/>
          <w:szCs w:val="22"/>
        </w:rPr>
        <w:t xml:space="preserve">, en su calidad de servidor público habilitado, área que se estima es la competente para conocer de lo solicitado en razón de que </w:t>
      </w:r>
      <w:r w:rsidR="00C221DF" w:rsidRPr="004E16D9">
        <w:rPr>
          <w:rFonts w:ascii="Palatino Linotype" w:eastAsia="Palatino Linotype" w:hAnsi="Palatino Linotype" w:cs="Palatino Linotype"/>
          <w:sz w:val="22"/>
          <w:szCs w:val="22"/>
        </w:rPr>
        <w:t xml:space="preserve">conforme el artículo 19 fracciones II y VIII del Reglamento Interior del </w:t>
      </w:r>
      <w:r w:rsidR="00C221DF" w:rsidRPr="004E16D9">
        <w:rPr>
          <w:rFonts w:ascii="Palatino Linotype" w:eastAsia="Palatino Linotype" w:hAnsi="Palatino Linotype" w:cs="Palatino Linotype"/>
          <w:bCs/>
          <w:sz w:val="22"/>
          <w:szCs w:val="22"/>
        </w:rPr>
        <w:t>Instituto de Transparencia, Acceso a la Información Pública y Protección de Datos Personales del Estado de México y Municipios, es la encargada de notificar, ejecutar, dar seguimiento y supervisar el cumplimiento de los acuerdos del Pleno, así como levantar y firmar, entre otros, acuerdos del Pleno para dar fe de los actos ahí contenidos, como se muestra:</w:t>
      </w:r>
    </w:p>
    <w:p w14:paraId="774E4195" w14:textId="77777777" w:rsidR="00C221DF" w:rsidRPr="004E16D9" w:rsidRDefault="00C221DF" w:rsidP="002F7214">
      <w:pPr>
        <w:spacing w:line="360" w:lineRule="auto"/>
        <w:jc w:val="both"/>
        <w:rPr>
          <w:rFonts w:ascii="Palatino Linotype" w:eastAsia="Palatino Linotype" w:hAnsi="Palatino Linotype" w:cs="Palatino Linotype"/>
          <w:bCs/>
          <w:sz w:val="22"/>
          <w:szCs w:val="22"/>
        </w:rPr>
      </w:pPr>
    </w:p>
    <w:p w14:paraId="18A71021" w14:textId="5AB652DE" w:rsidR="00C221DF" w:rsidRPr="004E16D9" w:rsidRDefault="00C221DF" w:rsidP="00C221DF">
      <w:pPr>
        <w:ind w:left="567" w:right="616"/>
        <w:jc w:val="both"/>
        <w:rPr>
          <w:rFonts w:ascii="Palatino Linotype" w:eastAsia="Palatino Linotype" w:hAnsi="Palatino Linotype" w:cs="Palatino Linotype"/>
          <w:bCs/>
          <w:i/>
          <w:sz w:val="22"/>
          <w:szCs w:val="22"/>
        </w:rPr>
      </w:pPr>
      <w:r w:rsidRPr="004E16D9">
        <w:rPr>
          <w:rFonts w:ascii="Palatino Linotype" w:eastAsia="Palatino Linotype" w:hAnsi="Palatino Linotype" w:cs="Palatino Linotype"/>
          <w:bCs/>
          <w:i/>
          <w:sz w:val="22"/>
          <w:szCs w:val="22"/>
        </w:rPr>
        <w:t xml:space="preserve">“Artículo 19. Corresponde a la Secretaría Técnica del Pleno ejercer las atribuciones siguientes: </w:t>
      </w:r>
    </w:p>
    <w:p w14:paraId="33BD416A" w14:textId="05E7B58F" w:rsidR="00C221DF" w:rsidRPr="004E16D9" w:rsidRDefault="00C221DF" w:rsidP="00C221DF">
      <w:pPr>
        <w:ind w:left="567" w:right="616"/>
        <w:jc w:val="both"/>
        <w:rPr>
          <w:rFonts w:ascii="Palatino Linotype" w:eastAsia="Palatino Linotype" w:hAnsi="Palatino Linotype" w:cs="Palatino Linotype"/>
          <w:bCs/>
          <w:i/>
          <w:sz w:val="22"/>
          <w:szCs w:val="22"/>
        </w:rPr>
      </w:pPr>
      <w:r w:rsidRPr="004E16D9">
        <w:rPr>
          <w:rFonts w:ascii="Palatino Linotype" w:eastAsia="Palatino Linotype" w:hAnsi="Palatino Linotype" w:cs="Palatino Linotype"/>
          <w:bCs/>
          <w:i/>
          <w:sz w:val="22"/>
          <w:szCs w:val="22"/>
        </w:rPr>
        <w:t>[…]</w:t>
      </w:r>
    </w:p>
    <w:p w14:paraId="670681CA" w14:textId="5C227218" w:rsidR="00C221DF" w:rsidRPr="004E16D9" w:rsidRDefault="00C221DF" w:rsidP="00C221DF">
      <w:pPr>
        <w:ind w:left="567" w:right="616"/>
        <w:jc w:val="both"/>
        <w:rPr>
          <w:rFonts w:ascii="Palatino Linotype" w:eastAsia="Palatino Linotype" w:hAnsi="Palatino Linotype" w:cs="Palatino Linotype"/>
          <w:b/>
          <w:bCs/>
          <w:i/>
          <w:sz w:val="22"/>
          <w:szCs w:val="22"/>
        </w:rPr>
      </w:pPr>
      <w:r w:rsidRPr="004E16D9">
        <w:rPr>
          <w:rFonts w:ascii="Palatino Linotype" w:eastAsia="Palatino Linotype" w:hAnsi="Palatino Linotype" w:cs="Palatino Linotype"/>
          <w:b/>
          <w:bCs/>
          <w:i/>
          <w:sz w:val="22"/>
          <w:szCs w:val="22"/>
        </w:rPr>
        <w:t xml:space="preserve">II. Notificar, ejecutar, dar seguimiento y supervisar el cumplimiento de los acuerdos del Pleno; </w:t>
      </w:r>
    </w:p>
    <w:p w14:paraId="5291F2C8" w14:textId="0118349D" w:rsidR="00C221DF" w:rsidRPr="004E16D9" w:rsidRDefault="00C221DF" w:rsidP="00C221DF">
      <w:pPr>
        <w:ind w:left="567" w:right="616"/>
        <w:jc w:val="both"/>
        <w:rPr>
          <w:rFonts w:ascii="Palatino Linotype" w:eastAsia="Palatino Linotype" w:hAnsi="Palatino Linotype" w:cs="Palatino Linotype"/>
          <w:bCs/>
          <w:i/>
          <w:sz w:val="22"/>
          <w:szCs w:val="22"/>
        </w:rPr>
      </w:pPr>
      <w:r w:rsidRPr="004E16D9">
        <w:rPr>
          <w:rFonts w:ascii="Palatino Linotype" w:eastAsia="Palatino Linotype" w:hAnsi="Palatino Linotype" w:cs="Palatino Linotype"/>
          <w:bCs/>
          <w:i/>
          <w:sz w:val="22"/>
          <w:szCs w:val="22"/>
        </w:rPr>
        <w:t>[…]</w:t>
      </w:r>
    </w:p>
    <w:p w14:paraId="35BC10FE" w14:textId="0B8CD8F8" w:rsidR="00AF33DE" w:rsidRPr="004E16D9" w:rsidRDefault="00C221DF" w:rsidP="00C221DF">
      <w:pPr>
        <w:ind w:left="567" w:right="616"/>
        <w:jc w:val="both"/>
        <w:rPr>
          <w:rFonts w:ascii="Palatino Linotype" w:eastAsia="Palatino Linotype" w:hAnsi="Palatino Linotype" w:cs="Palatino Linotype"/>
          <w:bCs/>
          <w:i/>
          <w:sz w:val="22"/>
          <w:szCs w:val="22"/>
        </w:rPr>
      </w:pPr>
      <w:r w:rsidRPr="004E16D9">
        <w:rPr>
          <w:rFonts w:ascii="Palatino Linotype" w:eastAsia="Palatino Linotype" w:hAnsi="Palatino Linotype" w:cs="Palatino Linotype"/>
          <w:b/>
          <w:bCs/>
          <w:i/>
          <w:sz w:val="22"/>
          <w:szCs w:val="22"/>
        </w:rPr>
        <w:t>VIII. Levantar y firmar las actas, acuerdos y resoluciones del Pleno, con la finalidad de dar fe de los actos ahí contenidos</w:t>
      </w:r>
      <w:r w:rsidRPr="004E16D9">
        <w:rPr>
          <w:rFonts w:ascii="Palatino Linotype" w:eastAsia="Palatino Linotype" w:hAnsi="Palatino Linotype" w:cs="Palatino Linotype"/>
          <w:bCs/>
          <w:i/>
          <w:sz w:val="22"/>
          <w:szCs w:val="22"/>
        </w:rPr>
        <w:t>;”</w:t>
      </w:r>
    </w:p>
    <w:p w14:paraId="356C67A1" w14:textId="77777777" w:rsidR="00C221DF" w:rsidRPr="004E16D9" w:rsidRDefault="00C221DF" w:rsidP="00C221DF">
      <w:pPr>
        <w:ind w:left="567" w:right="616"/>
        <w:jc w:val="both"/>
        <w:rPr>
          <w:rFonts w:ascii="Palatino Linotype" w:eastAsia="Palatino Linotype" w:hAnsi="Palatino Linotype" w:cs="Palatino Linotype"/>
          <w:bCs/>
          <w:i/>
          <w:sz w:val="22"/>
          <w:szCs w:val="22"/>
        </w:rPr>
      </w:pPr>
    </w:p>
    <w:p w14:paraId="1AD0548C" w14:textId="5DC37FD1" w:rsidR="00C221DF" w:rsidRPr="004E16D9" w:rsidRDefault="00C221DF" w:rsidP="00C221DF">
      <w:pPr>
        <w:ind w:left="567" w:right="616"/>
        <w:jc w:val="right"/>
        <w:rPr>
          <w:rFonts w:ascii="Palatino Linotype" w:eastAsia="Palatino Linotype" w:hAnsi="Palatino Linotype" w:cs="Palatino Linotype"/>
          <w:i/>
          <w:sz w:val="22"/>
          <w:szCs w:val="22"/>
        </w:rPr>
      </w:pPr>
      <w:r w:rsidRPr="004E16D9">
        <w:rPr>
          <w:rFonts w:ascii="Palatino Linotype" w:eastAsia="Palatino Linotype" w:hAnsi="Palatino Linotype" w:cs="Palatino Linotype"/>
          <w:bCs/>
          <w:i/>
          <w:sz w:val="22"/>
          <w:szCs w:val="22"/>
        </w:rPr>
        <w:t>(Énfasis añadido)</w:t>
      </w:r>
    </w:p>
    <w:p w14:paraId="665FD849" w14:textId="77777777" w:rsidR="002F7214" w:rsidRPr="004E16D9" w:rsidRDefault="002F7214" w:rsidP="002F7214">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05F950D3" w14:textId="77777777" w:rsidR="002F7214" w:rsidRPr="004E16D9" w:rsidRDefault="002F7214" w:rsidP="002F7214">
      <w:pPr>
        <w:widowControl w:val="0"/>
        <w:tabs>
          <w:tab w:val="left" w:pos="1701"/>
          <w:tab w:val="left" w:pos="1843"/>
        </w:tabs>
        <w:spacing w:line="360" w:lineRule="auto"/>
        <w:ind w:right="49"/>
        <w:jc w:val="both"/>
        <w:rPr>
          <w:sz w:val="22"/>
          <w:szCs w:val="22"/>
        </w:rPr>
      </w:pPr>
      <w:r w:rsidRPr="004E16D9">
        <w:rPr>
          <w:rFonts w:ascii="Palatino Linotype" w:eastAsia="Palatino Linotype" w:hAnsi="Palatino Linotype" w:cs="Palatino Linotype"/>
          <w:sz w:val="22"/>
          <w:szCs w:val="22"/>
        </w:rPr>
        <w:t>De esta manera, se advierte que el Sujeto Obligado cumplió con el procedimiento para la atención a las solicitudes de acceso a la información, establecido en los artículos 151, 159, 160, 162, 163, 164, 165 y 166, de la Ley de Transparencia y Acceso a la Información Pública del Estado de México y Municipios, mismo que consiste en lo siguiente:</w:t>
      </w:r>
    </w:p>
    <w:p w14:paraId="489E5C22" w14:textId="77777777" w:rsidR="002F7214" w:rsidRPr="004E16D9" w:rsidRDefault="002F7214" w:rsidP="002F7214">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7E416801" w14:textId="77777777" w:rsidR="002F7214" w:rsidRPr="004E16D9" w:rsidRDefault="002F7214" w:rsidP="002F7214">
      <w:pPr>
        <w:numPr>
          <w:ilvl w:val="0"/>
          <w:numId w:val="16"/>
        </w:numPr>
        <w:spacing w:line="276"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3FDE88" w14:textId="77777777" w:rsidR="002F7214" w:rsidRPr="004E16D9" w:rsidRDefault="002F7214" w:rsidP="002F7214">
      <w:pPr>
        <w:spacing w:line="276" w:lineRule="auto"/>
        <w:ind w:left="360"/>
        <w:jc w:val="both"/>
        <w:rPr>
          <w:rFonts w:ascii="Palatino Linotype" w:eastAsia="Palatino Linotype" w:hAnsi="Palatino Linotype" w:cs="Palatino Linotype"/>
          <w:sz w:val="22"/>
          <w:szCs w:val="22"/>
        </w:rPr>
      </w:pPr>
    </w:p>
    <w:p w14:paraId="6348DE19" w14:textId="77777777" w:rsidR="002F7214" w:rsidRPr="004E16D9" w:rsidRDefault="002F7214" w:rsidP="002F7214">
      <w:pPr>
        <w:numPr>
          <w:ilvl w:val="0"/>
          <w:numId w:val="16"/>
        </w:numPr>
        <w:spacing w:line="276"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D7D44FD" w14:textId="77777777" w:rsidR="002F7214" w:rsidRPr="004E16D9" w:rsidRDefault="002F7214" w:rsidP="002F7214">
      <w:pPr>
        <w:spacing w:line="276" w:lineRule="auto"/>
        <w:ind w:left="720"/>
        <w:rPr>
          <w:rFonts w:ascii="Palatino Linotype" w:eastAsia="Palatino Linotype" w:hAnsi="Palatino Linotype" w:cs="Palatino Linotype"/>
          <w:sz w:val="22"/>
          <w:szCs w:val="22"/>
        </w:rPr>
      </w:pPr>
    </w:p>
    <w:p w14:paraId="49CC8AEE" w14:textId="77777777" w:rsidR="002F7214" w:rsidRPr="004E16D9" w:rsidRDefault="002F7214" w:rsidP="002F7214">
      <w:pPr>
        <w:numPr>
          <w:ilvl w:val="0"/>
          <w:numId w:val="16"/>
        </w:numPr>
        <w:spacing w:line="276"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4E16D9">
        <w:rPr>
          <w:rFonts w:ascii="Palatino Linotype" w:eastAsia="Palatino Linotype" w:hAnsi="Palatino Linotype" w:cs="Palatino Linotype"/>
          <w:b/>
          <w:sz w:val="22"/>
          <w:szCs w:val="22"/>
        </w:rPr>
        <w:t>quince días, contados a partir del día siguiente a la presentación de ésta.</w:t>
      </w:r>
      <w:r w:rsidRPr="004E16D9">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46FAB164" w14:textId="77777777" w:rsidR="002F7214" w:rsidRPr="004E16D9" w:rsidRDefault="002F7214" w:rsidP="002F7214">
      <w:pPr>
        <w:spacing w:line="276" w:lineRule="auto"/>
        <w:ind w:left="720"/>
        <w:rPr>
          <w:rFonts w:ascii="Palatino Linotype" w:eastAsia="Palatino Linotype" w:hAnsi="Palatino Linotype" w:cs="Palatino Linotype"/>
          <w:sz w:val="22"/>
          <w:szCs w:val="22"/>
        </w:rPr>
      </w:pPr>
    </w:p>
    <w:p w14:paraId="1A741682" w14:textId="77777777" w:rsidR="002F7214" w:rsidRPr="004E16D9" w:rsidRDefault="002F7214" w:rsidP="002F7214">
      <w:pPr>
        <w:numPr>
          <w:ilvl w:val="0"/>
          <w:numId w:val="16"/>
        </w:numPr>
        <w:spacing w:line="276" w:lineRule="auto"/>
        <w:jc w:val="both"/>
        <w:rPr>
          <w:rFonts w:ascii="Palatino Linotype" w:eastAsia="Palatino Linotype" w:hAnsi="Palatino Linotype" w:cs="Palatino Linotype"/>
          <w:b/>
          <w:sz w:val="22"/>
          <w:szCs w:val="22"/>
          <w:u w:val="single"/>
        </w:rPr>
      </w:pPr>
      <w:r w:rsidRPr="004E16D9">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2903025" w14:textId="77777777" w:rsidR="002F7214" w:rsidRPr="004E16D9" w:rsidRDefault="002F7214" w:rsidP="002F7214">
      <w:pPr>
        <w:spacing w:line="276" w:lineRule="auto"/>
        <w:ind w:left="720"/>
        <w:rPr>
          <w:rFonts w:ascii="Palatino Linotype" w:eastAsia="Palatino Linotype" w:hAnsi="Palatino Linotype" w:cs="Palatino Linotype"/>
          <w:b/>
          <w:sz w:val="22"/>
          <w:szCs w:val="22"/>
          <w:u w:val="single"/>
        </w:rPr>
      </w:pPr>
    </w:p>
    <w:p w14:paraId="2094011E" w14:textId="77777777" w:rsidR="002F7214" w:rsidRPr="004E16D9" w:rsidRDefault="002F7214" w:rsidP="002F7214">
      <w:pPr>
        <w:numPr>
          <w:ilvl w:val="0"/>
          <w:numId w:val="16"/>
        </w:numPr>
        <w:spacing w:line="276" w:lineRule="auto"/>
        <w:jc w:val="both"/>
        <w:rPr>
          <w:rFonts w:ascii="Palatino Linotype" w:eastAsia="Palatino Linotype" w:hAnsi="Palatino Linotype" w:cs="Palatino Linotype"/>
          <w:b/>
          <w:sz w:val="22"/>
          <w:szCs w:val="22"/>
        </w:rPr>
      </w:pPr>
      <w:r w:rsidRPr="004E16D9">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8FB912C" w14:textId="77777777" w:rsidR="002F7214" w:rsidRPr="004E16D9" w:rsidRDefault="002F7214" w:rsidP="002F7214">
      <w:pPr>
        <w:spacing w:line="276" w:lineRule="auto"/>
        <w:ind w:left="360"/>
        <w:jc w:val="both"/>
        <w:rPr>
          <w:rFonts w:ascii="Palatino Linotype" w:eastAsia="Palatino Linotype" w:hAnsi="Palatino Linotype" w:cs="Palatino Linotype"/>
          <w:b/>
          <w:sz w:val="22"/>
          <w:szCs w:val="22"/>
        </w:rPr>
      </w:pPr>
    </w:p>
    <w:p w14:paraId="15FD2472" w14:textId="77777777" w:rsidR="002F7214" w:rsidRPr="004E16D9" w:rsidRDefault="002F7214" w:rsidP="002F7214">
      <w:pPr>
        <w:numPr>
          <w:ilvl w:val="0"/>
          <w:numId w:val="16"/>
        </w:numPr>
        <w:spacing w:line="276" w:lineRule="auto"/>
        <w:jc w:val="both"/>
        <w:rPr>
          <w:rFonts w:ascii="Palatino Linotype" w:eastAsia="Palatino Linotype" w:hAnsi="Palatino Linotype" w:cs="Palatino Linotype"/>
          <w:b/>
          <w:sz w:val="22"/>
          <w:szCs w:val="22"/>
        </w:rPr>
      </w:pPr>
      <w:r w:rsidRPr="004E16D9">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2B6BECA0" w14:textId="77777777" w:rsidR="002F7214" w:rsidRPr="004E16D9" w:rsidRDefault="002F7214" w:rsidP="002F7214">
      <w:pPr>
        <w:spacing w:line="360" w:lineRule="auto"/>
        <w:rPr>
          <w:sz w:val="22"/>
          <w:szCs w:val="22"/>
        </w:rPr>
      </w:pPr>
    </w:p>
    <w:p w14:paraId="66618D57" w14:textId="2B254D7A" w:rsidR="002F7214" w:rsidRPr="004E16D9" w:rsidRDefault="002F7214" w:rsidP="002F7214">
      <w:pPr>
        <w:spacing w:line="360" w:lineRule="auto"/>
        <w:ind w:right="49"/>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En ese sentido, se considera que, en el caso concreto, el procedimiento de búsqueda de la información fue atendido al turnarse la solicitud de información a la u</w:t>
      </w:r>
      <w:r w:rsidR="00C221DF" w:rsidRPr="004E16D9">
        <w:rPr>
          <w:rFonts w:ascii="Palatino Linotype" w:eastAsia="Palatino Linotype" w:hAnsi="Palatino Linotype" w:cs="Palatino Linotype"/>
          <w:sz w:val="22"/>
          <w:szCs w:val="22"/>
        </w:rPr>
        <w:t xml:space="preserve">nidad administrativa competente, la </w:t>
      </w:r>
      <w:r w:rsidR="00C221DF" w:rsidRPr="004E16D9">
        <w:rPr>
          <w:rFonts w:ascii="Palatino Linotype" w:eastAsia="Palatino Linotype" w:hAnsi="Palatino Linotype" w:cs="Palatino Linotype"/>
          <w:b/>
          <w:sz w:val="22"/>
          <w:szCs w:val="22"/>
        </w:rPr>
        <w:t>Secretaría Técnica de Pleno</w:t>
      </w:r>
      <w:r w:rsidR="00C221DF" w:rsidRPr="004E16D9">
        <w:rPr>
          <w:rFonts w:ascii="Palatino Linotype" w:eastAsia="Palatino Linotype" w:hAnsi="Palatino Linotype" w:cs="Palatino Linotype"/>
          <w:sz w:val="22"/>
          <w:szCs w:val="22"/>
        </w:rPr>
        <w:t xml:space="preserve"> quien conoce de los acuerdos aprobados por el Pleno de este Instituto.</w:t>
      </w:r>
    </w:p>
    <w:p w14:paraId="47782CEE" w14:textId="77777777" w:rsidR="002F7214" w:rsidRPr="004E16D9" w:rsidRDefault="002F7214" w:rsidP="002F7214">
      <w:pPr>
        <w:spacing w:line="360" w:lineRule="auto"/>
        <w:ind w:right="49"/>
        <w:jc w:val="both"/>
        <w:rPr>
          <w:rFonts w:ascii="Palatino Linotype" w:eastAsia="Palatino Linotype" w:hAnsi="Palatino Linotype" w:cs="Palatino Linotype"/>
          <w:sz w:val="22"/>
          <w:szCs w:val="22"/>
        </w:rPr>
      </w:pPr>
    </w:p>
    <w:p w14:paraId="686076A2" w14:textId="0C4A4DF1" w:rsidR="002F7214" w:rsidRPr="004E16D9" w:rsidRDefault="002F7214" w:rsidP="002F7214">
      <w:pPr>
        <w:spacing w:line="360" w:lineRule="auto"/>
        <w:ind w:right="49"/>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Ahora, en el caso es de recordar que en respuesta </w:t>
      </w:r>
      <w:r w:rsidR="000F7008" w:rsidRPr="004E16D9">
        <w:rPr>
          <w:rFonts w:ascii="Palatino Linotype" w:eastAsia="Palatino Linotype" w:hAnsi="Palatino Linotype" w:cs="Palatino Linotype"/>
          <w:b/>
          <w:sz w:val="22"/>
          <w:szCs w:val="22"/>
        </w:rPr>
        <w:t>el Secretario Técnico de Pleno</w:t>
      </w:r>
      <w:r w:rsidRPr="004E16D9">
        <w:rPr>
          <w:rFonts w:ascii="Palatino Linotype" w:eastAsia="Palatino Linotype" w:hAnsi="Palatino Linotype" w:cs="Palatino Linotype"/>
          <w:b/>
          <w:sz w:val="22"/>
          <w:szCs w:val="22"/>
        </w:rPr>
        <w:t xml:space="preserve"> </w:t>
      </w:r>
      <w:r w:rsidRPr="004E16D9">
        <w:rPr>
          <w:rFonts w:ascii="Palatino Linotype" w:eastAsia="Palatino Linotype" w:hAnsi="Palatino Linotype" w:cs="Palatino Linotype"/>
          <w:sz w:val="22"/>
          <w:szCs w:val="22"/>
        </w:rPr>
        <w:t xml:space="preserve"> </w:t>
      </w:r>
      <w:r w:rsidR="000F7008" w:rsidRPr="004E16D9">
        <w:rPr>
          <w:rFonts w:ascii="Palatino Linotype" w:eastAsia="Palatino Linotype" w:hAnsi="Palatino Linotype" w:cs="Palatino Linotype"/>
          <w:sz w:val="22"/>
          <w:szCs w:val="22"/>
        </w:rPr>
        <w:t>medularmente proporcionó el Acuerdo del 14 de mayo de 2025, emitido por el Pleno de este Instituto, mediante el cual se suspendieron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para la Universidad Autónoma del Estado de México; acuerdo que a dicho del servidor público habilitado competente contiene los fundamentos jurídicos y justificación utilizada por el Pleno para determinar la suspensión de plazos referida.</w:t>
      </w:r>
    </w:p>
    <w:p w14:paraId="199CCC5A" w14:textId="77777777" w:rsidR="000F7008" w:rsidRPr="004E16D9" w:rsidRDefault="000F7008" w:rsidP="002F7214">
      <w:pPr>
        <w:spacing w:line="360" w:lineRule="auto"/>
        <w:ind w:right="49"/>
        <w:jc w:val="both"/>
        <w:rPr>
          <w:rFonts w:ascii="Palatino Linotype" w:eastAsia="Palatino Linotype" w:hAnsi="Palatino Linotype" w:cs="Palatino Linotype"/>
          <w:sz w:val="22"/>
          <w:szCs w:val="22"/>
        </w:rPr>
      </w:pPr>
    </w:p>
    <w:p w14:paraId="2F585C35" w14:textId="006A22C4" w:rsidR="000F7008" w:rsidRPr="004E16D9" w:rsidRDefault="000F7008" w:rsidP="002F7214">
      <w:pPr>
        <w:spacing w:line="360" w:lineRule="auto"/>
        <w:ind w:right="49"/>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No obstante</w:t>
      </w:r>
      <w:r w:rsidR="003F3477" w:rsidRPr="004E16D9">
        <w:rPr>
          <w:rFonts w:ascii="Palatino Linotype" w:eastAsia="Palatino Linotype" w:hAnsi="Palatino Linotype" w:cs="Palatino Linotype"/>
          <w:sz w:val="22"/>
          <w:szCs w:val="22"/>
        </w:rPr>
        <w:t>,</w:t>
      </w:r>
      <w:r w:rsidRPr="004E16D9">
        <w:rPr>
          <w:rFonts w:ascii="Palatino Linotype" w:eastAsia="Palatino Linotype" w:hAnsi="Palatino Linotype" w:cs="Palatino Linotype"/>
          <w:sz w:val="22"/>
          <w:szCs w:val="22"/>
        </w:rPr>
        <w:t xml:space="preserve"> el motivo de inconformidad del particular radica </w:t>
      </w:r>
      <w:r w:rsidR="003F3477" w:rsidRPr="004E16D9">
        <w:rPr>
          <w:rFonts w:ascii="Palatino Linotype" w:eastAsia="Palatino Linotype" w:hAnsi="Palatino Linotype" w:cs="Palatino Linotype"/>
          <w:sz w:val="22"/>
          <w:szCs w:val="22"/>
        </w:rPr>
        <w:t xml:space="preserve">medularmente </w:t>
      </w:r>
      <w:r w:rsidRPr="004E16D9">
        <w:rPr>
          <w:rFonts w:ascii="Palatino Linotype" w:eastAsia="Palatino Linotype" w:hAnsi="Palatino Linotype" w:cs="Palatino Linotype"/>
          <w:sz w:val="22"/>
          <w:szCs w:val="22"/>
        </w:rPr>
        <w:t xml:space="preserve">en el hecho de que el </w:t>
      </w:r>
      <w:r w:rsidRPr="004E16D9">
        <w:rPr>
          <w:rFonts w:ascii="Palatino Linotype" w:eastAsia="Palatino Linotype" w:hAnsi="Palatino Linotype" w:cs="Palatino Linotype"/>
          <w:b/>
          <w:sz w:val="22"/>
          <w:szCs w:val="22"/>
        </w:rPr>
        <w:t xml:space="preserve">Sujeto Obligado </w:t>
      </w:r>
      <w:r w:rsidR="003F3477" w:rsidRPr="004E16D9">
        <w:rPr>
          <w:rFonts w:ascii="Palatino Linotype" w:eastAsia="Palatino Linotype" w:hAnsi="Palatino Linotype" w:cs="Palatino Linotype"/>
          <w:sz w:val="22"/>
          <w:szCs w:val="22"/>
        </w:rPr>
        <w:t xml:space="preserve">no le proporcionó </w:t>
      </w:r>
      <w:r w:rsidR="00116552" w:rsidRPr="004E16D9">
        <w:rPr>
          <w:rFonts w:ascii="Palatino Linotype" w:eastAsia="Palatino Linotype" w:hAnsi="Palatino Linotype" w:cs="Palatino Linotype"/>
          <w:sz w:val="22"/>
          <w:szCs w:val="22"/>
        </w:rPr>
        <w:t xml:space="preserve">lo requerido, ya que se omitió hacerle la entrega de </w:t>
      </w:r>
      <w:r w:rsidR="003F3477" w:rsidRPr="004E16D9">
        <w:rPr>
          <w:rFonts w:ascii="Palatino Linotype" w:eastAsia="Palatino Linotype" w:hAnsi="Palatino Linotype" w:cs="Palatino Linotype"/>
          <w:sz w:val="22"/>
          <w:szCs w:val="22"/>
        </w:rPr>
        <w:t xml:space="preserve">la información o sustento documental que acredita el supuesto de "imposibilidad material, administrativa, legal, técnica y humana" de la UAEMEX para </w:t>
      </w:r>
      <w:r w:rsidR="00116552" w:rsidRPr="004E16D9">
        <w:rPr>
          <w:rFonts w:ascii="Palatino Linotype" w:eastAsia="Palatino Linotype" w:hAnsi="Palatino Linotype" w:cs="Palatino Linotype"/>
          <w:sz w:val="22"/>
          <w:szCs w:val="22"/>
        </w:rPr>
        <w:t>que se procediera a emitir el acuerdo de suspensión de</w:t>
      </w:r>
      <w:r w:rsidR="003F3477" w:rsidRPr="004E16D9">
        <w:rPr>
          <w:rFonts w:ascii="Palatino Linotype" w:eastAsia="Palatino Linotype" w:hAnsi="Palatino Linotype" w:cs="Palatino Linotype"/>
          <w:sz w:val="22"/>
          <w:szCs w:val="22"/>
        </w:rPr>
        <w:t xml:space="preserve"> sus obligaciones para el acceso a la información pública y protección de datos.</w:t>
      </w:r>
    </w:p>
    <w:p w14:paraId="57B40C54" w14:textId="77777777" w:rsidR="002F7214" w:rsidRPr="004E16D9" w:rsidRDefault="002F7214" w:rsidP="002F7214">
      <w:pPr>
        <w:spacing w:line="360" w:lineRule="auto"/>
        <w:ind w:right="-28"/>
        <w:jc w:val="both"/>
        <w:rPr>
          <w:rFonts w:ascii="Palatino Linotype" w:eastAsia="Palatino Linotype" w:hAnsi="Palatino Linotype" w:cs="Palatino Linotype"/>
          <w:sz w:val="22"/>
          <w:szCs w:val="22"/>
        </w:rPr>
      </w:pPr>
    </w:p>
    <w:p w14:paraId="3149C670" w14:textId="7B0EC46F" w:rsidR="002F7214" w:rsidRPr="004E16D9" w:rsidRDefault="002F7214" w:rsidP="002F7214">
      <w:pPr>
        <w:spacing w:line="360" w:lineRule="auto"/>
        <w:ind w:right="-28"/>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De lo anterior, si bien </w:t>
      </w:r>
      <w:r w:rsidR="00884ACF" w:rsidRPr="004E16D9">
        <w:rPr>
          <w:rFonts w:ascii="Palatino Linotype" w:eastAsia="Palatino Linotype" w:hAnsi="Palatino Linotype" w:cs="Palatino Linotype"/>
          <w:sz w:val="22"/>
          <w:szCs w:val="22"/>
        </w:rPr>
        <w:t>el servidor público habilitado competente en respuesta adjuntó el acuerdo donde el Pleno de este Instituto aprobó la suspensión de los plazos para el trámite y desahogo de los procedimientos establecidos en la Ley de Transparencia Local y Ley de Protección de Datos Local, también lo es que no se adjuntaron las documentales que sustentaban por parte de la Universidad Autónoma del Estado de México (UAEMEX), en razón de que en el acuerdo de referencia se indica lo siguiente:</w:t>
      </w:r>
    </w:p>
    <w:p w14:paraId="0092DBB3" w14:textId="77777777" w:rsidR="00884ACF" w:rsidRPr="004E16D9" w:rsidRDefault="00884ACF" w:rsidP="002F7214">
      <w:pPr>
        <w:spacing w:line="360" w:lineRule="auto"/>
        <w:ind w:right="-28"/>
        <w:jc w:val="both"/>
        <w:rPr>
          <w:rFonts w:ascii="Palatino Linotype" w:eastAsia="Palatino Linotype" w:hAnsi="Palatino Linotype" w:cs="Palatino Linotype"/>
          <w:sz w:val="22"/>
          <w:szCs w:val="22"/>
        </w:rPr>
      </w:pPr>
    </w:p>
    <w:p w14:paraId="1D0321CB" w14:textId="5E512C51" w:rsidR="00884ACF" w:rsidRPr="004E16D9" w:rsidRDefault="00884ACF" w:rsidP="002F7214">
      <w:pPr>
        <w:spacing w:line="360" w:lineRule="auto"/>
        <w:ind w:right="-28"/>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noProof/>
          <w:sz w:val="22"/>
          <w:szCs w:val="22"/>
        </w:rPr>
        <w:drawing>
          <wp:inline distT="0" distB="0" distL="0" distR="0" wp14:anchorId="6B1E1AAE" wp14:editId="4A7423A8">
            <wp:extent cx="5612130" cy="1411605"/>
            <wp:effectExtent l="19050" t="19050" r="26670" b="171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11605"/>
                    </a:xfrm>
                    <a:prstGeom prst="rect">
                      <a:avLst/>
                    </a:prstGeom>
                    <a:ln>
                      <a:solidFill>
                        <a:schemeClr val="accent1"/>
                      </a:solidFill>
                    </a:ln>
                  </pic:spPr>
                </pic:pic>
              </a:graphicData>
            </a:graphic>
          </wp:inline>
        </w:drawing>
      </w:r>
    </w:p>
    <w:p w14:paraId="4B2F9D84" w14:textId="2CE46ACC" w:rsidR="00884ACF" w:rsidRPr="004E16D9" w:rsidRDefault="00884ACF" w:rsidP="00884ACF">
      <w:pPr>
        <w:spacing w:line="360" w:lineRule="auto"/>
        <w:ind w:right="-28"/>
        <w:jc w:val="center"/>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w:t>
      </w:r>
    </w:p>
    <w:p w14:paraId="4BD382FE" w14:textId="65AE7DD2" w:rsidR="00884ACF" w:rsidRPr="004E16D9" w:rsidRDefault="00884ACF" w:rsidP="002F7214">
      <w:pPr>
        <w:spacing w:line="360" w:lineRule="auto"/>
        <w:ind w:right="-28"/>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noProof/>
          <w:sz w:val="22"/>
          <w:szCs w:val="22"/>
        </w:rPr>
        <w:drawing>
          <wp:inline distT="0" distB="0" distL="0" distR="0" wp14:anchorId="721DDD4B" wp14:editId="6F026D7F">
            <wp:extent cx="5612130" cy="1731010"/>
            <wp:effectExtent l="19050" t="19050" r="26670" b="215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31010"/>
                    </a:xfrm>
                    <a:prstGeom prst="rect">
                      <a:avLst/>
                    </a:prstGeom>
                    <a:ln>
                      <a:solidFill>
                        <a:schemeClr val="accent1"/>
                      </a:solidFill>
                    </a:ln>
                  </pic:spPr>
                </pic:pic>
              </a:graphicData>
            </a:graphic>
          </wp:inline>
        </w:drawing>
      </w:r>
    </w:p>
    <w:p w14:paraId="764E7AF2" w14:textId="77777777" w:rsidR="002F7214" w:rsidRPr="004E16D9" w:rsidRDefault="002F7214" w:rsidP="002F7214">
      <w:pPr>
        <w:spacing w:line="360" w:lineRule="auto"/>
        <w:ind w:right="-28"/>
        <w:jc w:val="both"/>
        <w:rPr>
          <w:rFonts w:ascii="Palatino Linotype" w:eastAsia="Palatino Linotype" w:hAnsi="Palatino Linotype" w:cs="Palatino Linotype"/>
          <w:sz w:val="22"/>
          <w:szCs w:val="22"/>
        </w:rPr>
      </w:pPr>
    </w:p>
    <w:p w14:paraId="5FE03E13" w14:textId="464024C3" w:rsidR="00884ACF" w:rsidRPr="004E16D9" w:rsidRDefault="00884ACF" w:rsidP="002F7214">
      <w:pPr>
        <w:spacing w:line="360" w:lineRule="auto"/>
        <w:ind w:right="-28"/>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De lo anterior, se advierte que el acuerdo por el que se suspendieron los plazos de la UAEMEX, se sustentó en información que remitió el Director de Transparencia Universitaria de la Universidad Autónoma del Estado de México (UAEMéx) vía correo electrónico, con la cual se acredito ante el Pleno de este Instituto </w:t>
      </w:r>
      <w:r w:rsidR="00D033A2" w:rsidRPr="004E16D9">
        <w:rPr>
          <w:rFonts w:ascii="Palatino Linotype" w:eastAsia="Palatino Linotype" w:hAnsi="Palatino Linotype" w:cs="Palatino Linotype"/>
          <w:sz w:val="22"/>
          <w:szCs w:val="22"/>
        </w:rPr>
        <w:t>una situación extraordinaria que impedía a la Universidad Autónoma del Estado de México, la atención, trámite y desahogo de los procedimientos establecidos en las leyes de la materia; no obstante esta documentación no se proporcionó en respuesta.</w:t>
      </w:r>
    </w:p>
    <w:p w14:paraId="51E1D61F" w14:textId="77777777" w:rsidR="00884ACF" w:rsidRPr="004E16D9" w:rsidRDefault="00884ACF" w:rsidP="002F7214">
      <w:pPr>
        <w:spacing w:line="360" w:lineRule="auto"/>
        <w:ind w:right="-28"/>
        <w:jc w:val="both"/>
        <w:rPr>
          <w:rFonts w:ascii="Palatino Linotype" w:eastAsia="Palatino Linotype" w:hAnsi="Palatino Linotype" w:cs="Palatino Linotype"/>
          <w:sz w:val="22"/>
          <w:szCs w:val="22"/>
        </w:rPr>
      </w:pPr>
    </w:p>
    <w:p w14:paraId="3BCF81F6" w14:textId="71B9F344" w:rsidR="002F7214" w:rsidRPr="004E16D9" w:rsidRDefault="002F7214" w:rsidP="002F7214">
      <w:pPr>
        <w:spacing w:line="360" w:lineRule="auto"/>
        <w:ind w:right="-28"/>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Sin embargo, del análisis a las constancias que obran en el expediente electrónico en que se actúa, se desprende vía informe justificado </w:t>
      </w:r>
      <w:r w:rsidR="00D033A2" w:rsidRPr="004E16D9">
        <w:rPr>
          <w:rFonts w:ascii="Palatino Linotype" w:eastAsia="Palatino Linotype" w:hAnsi="Palatino Linotype" w:cs="Palatino Linotype"/>
          <w:sz w:val="22"/>
          <w:szCs w:val="22"/>
        </w:rPr>
        <w:t>el Secretario Técnico de Pleno modifico su respuesta y proporcionó lo siguiente:</w:t>
      </w:r>
    </w:p>
    <w:p w14:paraId="05B66E78" w14:textId="77777777" w:rsidR="00D033A2" w:rsidRPr="004E16D9" w:rsidRDefault="00D033A2" w:rsidP="002F7214">
      <w:pPr>
        <w:spacing w:line="360" w:lineRule="auto"/>
        <w:ind w:right="-28"/>
        <w:jc w:val="both"/>
        <w:rPr>
          <w:rFonts w:ascii="Palatino Linotype" w:eastAsia="Palatino Linotype" w:hAnsi="Palatino Linotype" w:cs="Palatino Linotype"/>
          <w:sz w:val="22"/>
          <w:szCs w:val="22"/>
        </w:rPr>
      </w:pPr>
    </w:p>
    <w:p w14:paraId="1AF36E4B" w14:textId="77777777" w:rsidR="002628D9" w:rsidRPr="004E16D9" w:rsidRDefault="002628D9" w:rsidP="002628D9">
      <w:pPr>
        <w:numPr>
          <w:ilvl w:val="0"/>
          <w:numId w:val="2"/>
        </w:numPr>
        <w:pBdr>
          <w:top w:val="nil"/>
          <w:left w:val="nil"/>
          <w:bottom w:val="nil"/>
          <w:right w:val="nil"/>
          <w:between w:val="nil"/>
        </w:pBdr>
        <w:tabs>
          <w:tab w:val="left" w:pos="426"/>
        </w:tabs>
        <w:spacing w:line="360" w:lineRule="auto"/>
        <w:ind w:right="49"/>
        <w:contextualSpacing/>
        <w:jc w:val="both"/>
        <w:rPr>
          <w:rFonts w:ascii="Palatino Linotype" w:eastAsia="Palatino Linotype" w:hAnsi="Palatino Linotype" w:cs="Palatino Linotype"/>
          <w:sz w:val="22"/>
          <w:szCs w:val="22"/>
          <w:lang w:val="es-ES"/>
        </w:rPr>
      </w:pPr>
      <w:r w:rsidRPr="004E16D9">
        <w:rPr>
          <w:rFonts w:ascii="Palatino Linotype" w:eastAsia="Palatino Linotype" w:hAnsi="Palatino Linotype" w:cs="Palatino Linotype"/>
          <w:sz w:val="22"/>
          <w:szCs w:val="22"/>
          <w:lang w:val="es-ES"/>
        </w:rPr>
        <w:t xml:space="preserve">Oficio del 12 de mayo de 2025, mediante el cual el Director de Transparencia Universitaria de la UAEMEX informa a este Instituto que dicho Sujeto Obligado se encuentra imposibilitado para para dar atención, trámite y desahogo a los procedimientos establecidos en </w:t>
      </w:r>
      <w:r w:rsidRPr="004E16D9">
        <w:rPr>
          <w:rFonts w:ascii="Palatino Linotype" w:eastAsia="Palatino Linotype" w:hAnsi="Palatino Linotype" w:cs="Palatino Linotype"/>
          <w:sz w:val="22"/>
          <w:szCs w:val="22"/>
        </w:rPr>
        <w:t>la Ley de Transparencia Local y la Ley de Protección de Datos Personales Local en virtud de un acuerdo que adjuntó; ello, hasta en tanto se cuente con las condiciones óptimas para ello y se retomen con normalidad las actividades académicas y administrativas.</w:t>
      </w:r>
    </w:p>
    <w:p w14:paraId="07DAE920" w14:textId="77777777" w:rsidR="002628D9" w:rsidRPr="004E16D9" w:rsidRDefault="002628D9" w:rsidP="002628D9">
      <w:pPr>
        <w:ind w:left="720"/>
        <w:contextualSpacing/>
        <w:rPr>
          <w:rFonts w:ascii="Palatino Linotype" w:eastAsia="Palatino Linotype" w:hAnsi="Palatino Linotype" w:cs="Palatino Linotype"/>
          <w:sz w:val="22"/>
          <w:szCs w:val="22"/>
          <w:lang w:val="es-ES"/>
        </w:rPr>
      </w:pPr>
    </w:p>
    <w:p w14:paraId="742E14BD" w14:textId="77777777" w:rsidR="002628D9" w:rsidRPr="004E16D9" w:rsidRDefault="002628D9" w:rsidP="002628D9">
      <w:pPr>
        <w:numPr>
          <w:ilvl w:val="0"/>
          <w:numId w:val="2"/>
        </w:numPr>
        <w:pBdr>
          <w:top w:val="nil"/>
          <w:left w:val="nil"/>
          <w:bottom w:val="nil"/>
          <w:right w:val="nil"/>
          <w:between w:val="nil"/>
        </w:pBdr>
        <w:tabs>
          <w:tab w:val="left" w:pos="426"/>
        </w:tabs>
        <w:spacing w:line="360" w:lineRule="auto"/>
        <w:ind w:right="49"/>
        <w:contextualSpacing/>
        <w:jc w:val="both"/>
        <w:rPr>
          <w:rFonts w:ascii="Palatino Linotype" w:eastAsia="Palatino Linotype" w:hAnsi="Palatino Linotype" w:cs="Palatino Linotype"/>
          <w:sz w:val="22"/>
          <w:szCs w:val="22"/>
          <w:lang w:val="es-ES"/>
        </w:rPr>
      </w:pPr>
      <w:r w:rsidRPr="004E16D9">
        <w:rPr>
          <w:rFonts w:ascii="Palatino Linotype" w:eastAsia="Palatino Linotype" w:hAnsi="Palatino Linotype" w:cs="Palatino Linotype"/>
          <w:sz w:val="22"/>
          <w:szCs w:val="22"/>
          <w:lang w:val="es-ES"/>
        </w:rPr>
        <w:t xml:space="preserve">Acuerdo que emite el Director de Transparencia Universitaria de la UAEMÉX, en su carácter de Titular de la Unidad de Transparencia de la Universidad Autónoma del Estado de México, </w:t>
      </w:r>
      <w:r w:rsidRPr="004E16D9">
        <w:rPr>
          <w:rFonts w:ascii="Palatino Linotype" w:eastAsia="Palatino Linotype" w:hAnsi="Palatino Linotype" w:cs="Palatino Linotype"/>
          <w:b/>
          <w:sz w:val="22"/>
          <w:szCs w:val="22"/>
          <w:lang w:val="es-ES"/>
        </w:rPr>
        <w:t>para determinar la imposibilidad de dar atención al trámite y desahogo de los procedimientos establecidos en la Ley de Transparencia, Acceso a la Información Pública y Protección de Datos Personales del Estado de México y Municipios, y de la Ley de Protección de Datos Personales en Posesión de Sujetos Obligados del Estado de México y Municipios</w:t>
      </w:r>
      <w:r w:rsidRPr="004E16D9">
        <w:rPr>
          <w:rFonts w:ascii="Palatino Linotype" w:eastAsia="Palatino Linotype" w:hAnsi="Palatino Linotype" w:cs="Palatino Linotype"/>
          <w:sz w:val="22"/>
          <w:szCs w:val="22"/>
          <w:lang w:val="es-ES"/>
        </w:rPr>
        <w:t>; derivado de la situación generada por la toma de instalaciones universitarias, del edificio histórico de rectoría, dependencias y oficinas de la administración central, ciudad universitaria, facultades, planteles de la escuela preparatoria, centros universitarios y unidades académicas profesionales, institutos y centros de investigación todas de la Universidad Autónoma del Estado de México.</w:t>
      </w:r>
    </w:p>
    <w:p w14:paraId="41B94BC7" w14:textId="77777777" w:rsidR="002628D9" w:rsidRPr="004E16D9" w:rsidRDefault="002628D9" w:rsidP="002628D9">
      <w:pPr>
        <w:pStyle w:val="Prrafodelista"/>
        <w:rPr>
          <w:rFonts w:ascii="Palatino Linotype" w:eastAsia="Palatino Linotype" w:hAnsi="Palatino Linotype" w:cs="Palatino Linotype"/>
          <w:sz w:val="22"/>
          <w:szCs w:val="22"/>
        </w:rPr>
      </w:pPr>
    </w:p>
    <w:p w14:paraId="26DE85A1" w14:textId="2BF23287" w:rsidR="002628D9" w:rsidRPr="004E16D9" w:rsidRDefault="002628D9" w:rsidP="002628D9">
      <w:pPr>
        <w:pBdr>
          <w:top w:val="nil"/>
          <w:left w:val="nil"/>
          <w:bottom w:val="nil"/>
          <w:right w:val="nil"/>
          <w:between w:val="nil"/>
        </w:pBdr>
        <w:tabs>
          <w:tab w:val="left" w:pos="426"/>
        </w:tabs>
        <w:spacing w:line="360" w:lineRule="auto"/>
        <w:ind w:left="360" w:right="49"/>
        <w:contextualSpacing/>
        <w:jc w:val="both"/>
        <w:rPr>
          <w:rFonts w:ascii="Palatino Linotype" w:eastAsia="Palatino Linotype" w:hAnsi="Palatino Linotype" w:cs="Palatino Linotype"/>
          <w:sz w:val="22"/>
          <w:szCs w:val="22"/>
          <w:lang w:val="es-ES"/>
        </w:rPr>
      </w:pPr>
      <w:r w:rsidRPr="004E16D9">
        <w:rPr>
          <w:rFonts w:ascii="Palatino Linotype" w:eastAsia="Palatino Linotype" w:hAnsi="Palatino Linotype" w:cs="Palatino Linotype"/>
          <w:sz w:val="22"/>
          <w:szCs w:val="22"/>
          <w:lang w:val="es-ES"/>
        </w:rPr>
        <w:t xml:space="preserve">Documento este último que contiene la narrativa de la situación por la que la Universidad Autónoma del Estado de México se encuentra ante una imposibilidad </w:t>
      </w:r>
      <w:r w:rsidRPr="004E16D9">
        <w:rPr>
          <w:rFonts w:ascii="Palatino Linotype" w:eastAsia="Palatino Linotype" w:hAnsi="Palatino Linotype" w:cs="Palatino Linotype"/>
          <w:sz w:val="22"/>
          <w:szCs w:val="22"/>
        </w:rPr>
        <w:t>material, administrativa, legal, técnica y humana de acceder a las instalaciones universitarias, a los sistemas de información y archivos, para dar atención, respuesta y cumplimiento a las obligaciones que la ley de la materia le impone, a partir del día de la toma (de los grupos paristas) de los edificios e instalaciones de la Administración Central, Organismos Académicos, Planteles de las Escuelas Preparatorias, Centros Universitarios, Institutos de Investigación, Unidades Académicas Profesionales, Centros de Investigación de la Universidad Autónoma del Estado de México, del Órgano Interno de Control en la UAEMéx y de las instalaciones en donde se encuentran alojados los sistemas, bases de datos y archivos, que se encuentran tomados, consecuentemente en paro de labores, derivado de las movilizaciones estudiantiles.</w:t>
      </w:r>
    </w:p>
    <w:p w14:paraId="42B8A153" w14:textId="77777777" w:rsidR="00D033A2" w:rsidRPr="004E16D9" w:rsidRDefault="00D033A2" w:rsidP="002F7214">
      <w:pPr>
        <w:spacing w:line="360" w:lineRule="auto"/>
        <w:ind w:right="-28"/>
        <w:jc w:val="both"/>
        <w:rPr>
          <w:rFonts w:ascii="Palatino Linotype" w:eastAsia="Palatino Linotype" w:hAnsi="Palatino Linotype" w:cs="Palatino Linotype"/>
          <w:sz w:val="22"/>
          <w:szCs w:val="22"/>
        </w:rPr>
      </w:pPr>
    </w:p>
    <w:p w14:paraId="44100B95" w14:textId="37C9A0D1" w:rsidR="002F7214" w:rsidRPr="004E16D9" w:rsidRDefault="002F7214" w:rsidP="002628D9">
      <w:pPr>
        <w:spacing w:line="360" w:lineRule="auto"/>
        <w:ind w:right="51"/>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Por consiguiente, una vez analizadas las constancias que integran el expediente en que se actúa se advierte que vía informe justificado el </w:t>
      </w:r>
      <w:r w:rsidRPr="004E16D9">
        <w:rPr>
          <w:rFonts w:ascii="Palatino Linotype" w:eastAsia="Palatino Linotype" w:hAnsi="Palatino Linotype" w:cs="Palatino Linotype"/>
          <w:b/>
          <w:sz w:val="22"/>
          <w:szCs w:val="22"/>
        </w:rPr>
        <w:t>Sujeto Obligado</w:t>
      </w:r>
      <w:r w:rsidRPr="004E16D9">
        <w:rPr>
          <w:rFonts w:ascii="Palatino Linotype" w:eastAsia="Palatino Linotype" w:hAnsi="Palatino Linotype" w:cs="Palatino Linotype"/>
          <w:sz w:val="22"/>
          <w:szCs w:val="22"/>
        </w:rPr>
        <w:t xml:space="preserve"> colmó en su totalidad el derecho de acceso a la información pública al modificar su respuesta, ya que proporcionó </w:t>
      </w:r>
      <w:r w:rsidR="002628D9" w:rsidRPr="004E16D9">
        <w:rPr>
          <w:rFonts w:ascii="Palatino Linotype" w:eastAsia="Palatino Linotype" w:hAnsi="Palatino Linotype" w:cs="Palatino Linotype"/>
          <w:sz w:val="22"/>
          <w:szCs w:val="22"/>
        </w:rPr>
        <w:t>los documentos que sirvieron de sustento, para que este Instituto otorgara mediante acuerdo la suspensión de las obligaciones de transparencia y protección de datos personales a la Universidad Autónoma del Estado de México;</w:t>
      </w:r>
      <w:r w:rsidRPr="004E16D9">
        <w:rPr>
          <w:rFonts w:ascii="Palatino Linotype" w:eastAsia="Palatino Linotype" w:hAnsi="Palatino Linotype" w:cs="Palatino Linotype"/>
          <w:sz w:val="22"/>
          <w:szCs w:val="22"/>
        </w:rPr>
        <w:t xml:space="preserve"> actualizando con ello, la causal de sobreseimiento prevista en la fracción III del artículo 192 de la Ley de Transparencia y Acceso a la Información Pública del Estado de México y Municipios, que dispone lo siguiente:</w:t>
      </w:r>
    </w:p>
    <w:p w14:paraId="3699276D" w14:textId="77777777" w:rsidR="002F7214" w:rsidRPr="004E16D9" w:rsidRDefault="002F7214" w:rsidP="002F7214">
      <w:pPr>
        <w:spacing w:line="360" w:lineRule="auto"/>
        <w:ind w:right="51"/>
        <w:jc w:val="both"/>
        <w:rPr>
          <w:rFonts w:ascii="Palatino Linotype" w:eastAsia="Palatino Linotype" w:hAnsi="Palatino Linotype" w:cs="Palatino Linotype"/>
          <w:sz w:val="22"/>
          <w:szCs w:val="22"/>
        </w:rPr>
      </w:pPr>
    </w:p>
    <w:p w14:paraId="2C8A4156" w14:textId="77777777" w:rsidR="002F7214" w:rsidRPr="004E16D9" w:rsidRDefault="002F7214" w:rsidP="002F7214">
      <w:pPr>
        <w:ind w:left="992" w:right="1043"/>
        <w:jc w:val="both"/>
        <w:rPr>
          <w:rFonts w:ascii="Palatino Linotype" w:eastAsia="Palatino Linotype" w:hAnsi="Palatino Linotype" w:cs="Palatino Linotype"/>
          <w:i/>
          <w:sz w:val="22"/>
          <w:szCs w:val="22"/>
        </w:rPr>
      </w:pPr>
      <w:r w:rsidRPr="004E16D9">
        <w:rPr>
          <w:rFonts w:ascii="Palatino Linotype" w:eastAsia="Palatino Linotype" w:hAnsi="Palatino Linotype" w:cs="Palatino Linotype"/>
          <w:b/>
          <w:i/>
          <w:sz w:val="22"/>
          <w:szCs w:val="22"/>
        </w:rPr>
        <w:t xml:space="preserve">“Artículo 192. </w:t>
      </w:r>
      <w:r w:rsidRPr="004E16D9">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4EF957AF" w14:textId="77777777" w:rsidR="002F7214" w:rsidRPr="004E16D9" w:rsidRDefault="002F7214" w:rsidP="002F7214">
      <w:pPr>
        <w:ind w:left="992" w:right="1043"/>
        <w:jc w:val="both"/>
        <w:rPr>
          <w:rFonts w:ascii="Palatino Linotype" w:eastAsia="Palatino Linotype" w:hAnsi="Palatino Linotype" w:cs="Palatino Linotype"/>
          <w:i/>
          <w:sz w:val="22"/>
          <w:szCs w:val="22"/>
        </w:rPr>
      </w:pPr>
      <w:r w:rsidRPr="004E16D9">
        <w:rPr>
          <w:rFonts w:ascii="Palatino Linotype" w:eastAsia="Palatino Linotype" w:hAnsi="Palatino Linotype" w:cs="Palatino Linotype"/>
          <w:b/>
          <w:i/>
          <w:sz w:val="22"/>
          <w:szCs w:val="22"/>
        </w:rPr>
        <w:t>…</w:t>
      </w:r>
    </w:p>
    <w:p w14:paraId="4EA5AD70" w14:textId="77777777" w:rsidR="002F7214" w:rsidRPr="004E16D9" w:rsidRDefault="002F7214" w:rsidP="002F7214">
      <w:pPr>
        <w:ind w:left="992" w:right="1043"/>
        <w:jc w:val="both"/>
        <w:rPr>
          <w:rFonts w:ascii="Palatino Linotype" w:eastAsia="Palatino Linotype" w:hAnsi="Palatino Linotype" w:cs="Palatino Linotype"/>
          <w:b/>
          <w:i/>
          <w:sz w:val="22"/>
          <w:szCs w:val="22"/>
        </w:rPr>
      </w:pPr>
      <w:r w:rsidRPr="004E16D9">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14:paraId="44FB8BDC" w14:textId="77777777" w:rsidR="002F7214" w:rsidRPr="004E16D9" w:rsidRDefault="002F7214" w:rsidP="002F7214">
      <w:pPr>
        <w:spacing w:line="360" w:lineRule="auto"/>
        <w:jc w:val="both"/>
        <w:rPr>
          <w:rFonts w:ascii="Palatino Linotype" w:eastAsia="Palatino Linotype" w:hAnsi="Palatino Linotype" w:cs="Palatino Linotype"/>
          <w:b/>
          <w:i/>
        </w:rPr>
      </w:pPr>
    </w:p>
    <w:p w14:paraId="01315F87" w14:textId="77777777" w:rsidR="002F7214" w:rsidRPr="004E16D9" w:rsidRDefault="002F7214" w:rsidP="002F7214">
      <w:pPr>
        <w:spacing w:after="240"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5E2A6108" w14:textId="77777777" w:rsidR="002F7214" w:rsidRPr="004E16D9" w:rsidRDefault="002F7214" w:rsidP="002F7214">
      <w:pPr>
        <w:spacing w:before="240" w:after="240"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a) Cuando el sujeto obligado modifique el acto impugnado.</w:t>
      </w:r>
    </w:p>
    <w:p w14:paraId="1AD96972" w14:textId="77777777" w:rsidR="002F7214" w:rsidRPr="004E16D9" w:rsidRDefault="002F7214" w:rsidP="002F7214">
      <w:pPr>
        <w:spacing w:before="240" w:after="240"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b) Cuando el sujeto obligado revoque el acto impugnado.</w:t>
      </w:r>
    </w:p>
    <w:p w14:paraId="21AEEAD2" w14:textId="77777777" w:rsidR="002F7214" w:rsidRPr="004E16D9" w:rsidRDefault="002F7214" w:rsidP="002F7214">
      <w:pPr>
        <w:spacing w:before="240" w:after="240"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Quedando en ambos casos el acto combatido sin materia o sin efectos.</w:t>
      </w:r>
    </w:p>
    <w:p w14:paraId="4E733ACD"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Como se observa de lo anterior, un acto impugnado es modificado en aquellos casos en los que el </w:t>
      </w:r>
      <w:r w:rsidRPr="004E16D9">
        <w:rPr>
          <w:rFonts w:ascii="Palatino Linotype" w:eastAsia="Palatino Linotype" w:hAnsi="Palatino Linotype" w:cs="Palatino Linotype"/>
          <w:b/>
          <w:sz w:val="22"/>
          <w:szCs w:val="22"/>
        </w:rPr>
        <w:t>Sujeto Obligado</w:t>
      </w:r>
      <w:r w:rsidRPr="004E16D9">
        <w:rPr>
          <w:rFonts w:ascii="Palatino Linotype" w:eastAsia="Palatino Linotype" w:hAnsi="Palatino Linotype" w:cs="Palatino Linotype"/>
          <w:sz w:val="22"/>
          <w:szCs w:val="22"/>
        </w:rPr>
        <w:t xml:space="preserve"> después de haber otorgado una respuesta, emite una diversa de manera posterior y en esta subsana las deficiencias que hubiera tenido, quedando satisfecho el derecho subjetivo accionado por la parte </w:t>
      </w:r>
      <w:r w:rsidRPr="004E16D9">
        <w:rPr>
          <w:rFonts w:ascii="Palatino Linotype" w:eastAsia="Palatino Linotype" w:hAnsi="Palatino Linotype" w:cs="Palatino Linotype"/>
          <w:b/>
          <w:sz w:val="22"/>
          <w:szCs w:val="22"/>
        </w:rPr>
        <w:t>Recurrente</w:t>
      </w:r>
      <w:r w:rsidRPr="004E16D9">
        <w:rPr>
          <w:rFonts w:ascii="Palatino Linotype" w:eastAsia="Palatino Linotype" w:hAnsi="Palatino Linotype" w:cs="Palatino Linotype"/>
          <w:sz w:val="22"/>
          <w:szCs w:val="22"/>
        </w:rPr>
        <w:t>.</w:t>
      </w:r>
    </w:p>
    <w:p w14:paraId="35A3B360"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p>
    <w:p w14:paraId="642528BD"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Por lo que hace a la revocación, esta se actualiza cuando el </w:t>
      </w:r>
      <w:r w:rsidRPr="004E16D9">
        <w:rPr>
          <w:rFonts w:ascii="Palatino Linotype" w:eastAsia="Palatino Linotype" w:hAnsi="Palatino Linotype" w:cs="Palatino Linotype"/>
          <w:b/>
          <w:sz w:val="22"/>
          <w:szCs w:val="22"/>
        </w:rPr>
        <w:t xml:space="preserve">Sujeto Obligado </w:t>
      </w:r>
      <w:r w:rsidRPr="004E16D9">
        <w:rPr>
          <w:rFonts w:ascii="Palatino Linotype" w:eastAsia="Palatino Linotype" w:hAnsi="Palatino Linotype" w:cs="Palatino Linotype"/>
          <w:sz w:val="22"/>
          <w:szCs w:val="22"/>
        </w:rPr>
        <w:t>deja sin efectos la primera respuesta y en su lugar emite otra con las características y cualidades suficientes para dejar satisfecho el ejercicio del derecho al acceso a la información pública.</w:t>
      </w:r>
    </w:p>
    <w:p w14:paraId="0098C3B7"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p>
    <w:p w14:paraId="7F98E9EA"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En ese tenor, un acto impugnado queda sin efectos, cuando aun existiendo jurídicamente (esto es, que no se ha modificado, ni revocado) ya no genera ninguna consecuencia legal.</w:t>
      </w:r>
    </w:p>
    <w:p w14:paraId="2852BD2E"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p>
    <w:p w14:paraId="093066CE"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En tanto, el recurso de revisión de referencia queda sin materia, toda vez que, con el informe justificado, el </w:t>
      </w:r>
      <w:r w:rsidRPr="004E16D9">
        <w:rPr>
          <w:rFonts w:ascii="Palatino Linotype" w:eastAsia="Palatino Linotype" w:hAnsi="Palatino Linotype" w:cs="Palatino Linotype"/>
          <w:b/>
          <w:sz w:val="22"/>
          <w:szCs w:val="22"/>
        </w:rPr>
        <w:t>Sujeto Obligado</w:t>
      </w:r>
      <w:r w:rsidRPr="004E16D9">
        <w:rPr>
          <w:rFonts w:ascii="Palatino Linotype" w:eastAsia="Palatino Linotype" w:hAnsi="Palatino Linotype" w:cs="Palatino Linotype"/>
          <w:sz w:val="22"/>
          <w:szCs w:val="22"/>
        </w:rPr>
        <w:t xml:space="preserve"> modificó su respuesta al pronunciarse sobre lo solicitado.</w:t>
      </w:r>
    </w:p>
    <w:p w14:paraId="20E49F31"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p>
    <w:p w14:paraId="7DBBD0AC" w14:textId="217E77F4" w:rsidR="002F7214" w:rsidRPr="004E16D9" w:rsidRDefault="002F7214" w:rsidP="002F7214">
      <w:pPr>
        <w:spacing w:line="360" w:lineRule="auto"/>
        <w:jc w:val="both"/>
        <w:rPr>
          <w:rFonts w:ascii="Palatino Linotype" w:eastAsia="Palatino Linotype" w:hAnsi="Palatino Linotype" w:cs="Palatino Linotype"/>
          <w:sz w:val="22"/>
          <w:szCs w:val="22"/>
        </w:rPr>
      </w:pPr>
      <w:bookmarkStart w:id="10" w:name="_heading=h.lnxbz9" w:colFirst="0" w:colLast="0"/>
      <w:bookmarkEnd w:id="10"/>
      <w:r w:rsidRPr="004E16D9">
        <w:rPr>
          <w:rFonts w:ascii="Palatino Linotype" w:eastAsia="Palatino Linotype" w:hAnsi="Palatino Linotype" w:cs="Palatino Linotype"/>
          <w:sz w:val="22"/>
          <w:szCs w:val="22"/>
        </w:rPr>
        <w:t xml:space="preserve">Por lo que, tomando en consideración dicha circunstancia, así como el hecho de que la información proporcionada por el </w:t>
      </w:r>
      <w:r w:rsidRPr="004E16D9">
        <w:rPr>
          <w:rFonts w:ascii="Palatino Linotype" w:eastAsia="Palatino Linotype" w:hAnsi="Palatino Linotype" w:cs="Palatino Linotype"/>
          <w:b/>
          <w:sz w:val="22"/>
          <w:szCs w:val="22"/>
        </w:rPr>
        <w:t>Sujeto Obligado</w:t>
      </w:r>
      <w:r w:rsidRPr="004E16D9">
        <w:rPr>
          <w:rFonts w:ascii="Palatino Linotype" w:eastAsia="Palatino Linotype" w:hAnsi="Palatino Linotype" w:cs="Palatino Linotype"/>
          <w:sz w:val="22"/>
          <w:szCs w:val="22"/>
        </w:rPr>
        <w:t xml:space="preserve"> en informe justificado fue puesta a la vista de la parte </w:t>
      </w:r>
      <w:r w:rsidRPr="004E16D9">
        <w:rPr>
          <w:rFonts w:ascii="Palatino Linotype" w:eastAsia="Palatino Linotype" w:hAnsi="Palatino Linotype" w:cs="Palatino Linotype"/>
          <w:b/>
          <w:sz w:val="22"/>
          <w:szCs w:val="22"/>
        </w:rPr>
        <w:t>Recurrente</w:t>
      </w:r>
      <w:r w:rsidRPr="004E16D9">
        <w:rPr>
          <w:rFonts w:ascii="Palatino Linotype" w:eastAsia="Palatino Linotype" w:hAnsi="Palatino Linotype" w:cs="Palatino Linotype"/>
          <w:sz w:val="22"/>
          <w:szCs w:val="22"/>
        </w:rPr>
        <w:t xml:space="preserve">, y de su análisis se advierte que colma el derecho de acceso a la información del particular, por ende, queda sin materia el recurso de revisión </w:t>
      </w:r>
      <w:r w:rsidRPr="004E16D9">
        <w:rPr>
          <w:rFonts w:ascii="Palatino Linotype" w:eastAsia="Palatino Linotype" w:hAnsi="Palatino Linotype" w:cs="Palatino Linotype"/>
          <w:b/>
          <w:sz w:val="22"/>
          <w:szCs w:val="22"/>
        </w:rPr>
        <w:t>0</w:t>
      </w:r>
      <w:r w:rsidR="002628D9" w:rsidRPr="004E16D9">
        <w:rPr>
          <w:rFonts w:ascii="Palatino Linotype" w:eastAsia="Palatino Linotype" w:hAnsi="Palatino Linotype" w:cs="Palatino Linotype"/>
          <w:b/>
          <w:sz w:val="22"/>
          <w:szCs w:val="22"/>
        </w:rPr>
        <w:t>91</w:t>
      </w:r>
      <w:r w:rsidRPr="004E16D9">
        <w:rPr>
          <w:rFonts w:ascii="Palatino Linotype" w:eastAsia="Palatino Linotype" w:hAnsi="Palatino Linotype" w:cs="Palatino Linotype"/>
          <w:b/>
          <w:sz w:val="22"/>
          <w:szCs w:val="22"/>
        </w:rPr>
        <w:t>34/INFOEM/IP/RR/2025</w:t>
      </w:r>
      <w:r w:rsidRPr="004E16D9">
        <w:rPr>
          <w:rFonts w:ascii="Palatino Linotype" w:eastAsia="Palatino Linotype" w:hAnsi="Palatino Linotype" w:cs="Palatino Linotype"/>
          <w:sz w:val="22"/>
          <w:szCs w:val="22"/>
        </w:rPr>
        <w:t>, consecuentemente se actualiza la causal prevista de sobreseimiento antes transcrita; resultando procedente el sobreseimiento de dicho medio de impugnación en términos del artículo 186, fracción I de la Ley de Transparencia y Acceso a la Información Pública del Estado de México y Municipios.</w:t>
      </w:r>
    </w:p>
    <w:p w14:paraId="29414754"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p>
    <w:p w14:paraId="485A2A45"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Lo anterior, pues se insiste el </w:t>
      </w:r>
      <w:r w:rsidRPr="004E16D9">
        <w:rPr>
          <w:rFonts w:ascii="Palatino Linotype" w:eastAsia="Palatino Linotype" w:hAnsi="Palatino Linotype" w:cs="Palatino Linotype"/>
          <w:b/>
          <w:sz w:val="22"/>
          <w:szCs w:val="22"/>
        </w:rPr>
        <w:t>Sujeto Obligado</w:t>
      </w:r>
      <w:r w:rsidRPr="004E16D9">
        <w:rPr>
          <w:rFonts w:ascii="Palatino Linotype" w:eastAsia="Palatino Linotype" w:hAnsi="Palatino Linotype" w:cs="Palatino Linotype"/>
          <w:sz w:val="22"/>
          <w:szCs w:val="22"/>
        </w:rPr>
        <w:t xml:space="preserve"> atendió de la solicitud de acceso a la información pública de la parte </w:t>
      </w:r>
      <w:r w:rsidRPr="004E16D9">
        <w:rPr>
          <w:rFonts w:ascii="Palatino Linotype" w:eastAsia="Palatino Linotype" w:hAnsi="Palatino Linotype" w:cs="Palatino Linotype"/>
          <w:b/>
          <w:sz w:val="22"/>
          <w:szCs w:val="22"/>
        </w:rPr>
        <w:t>Recurrente</w:t>
      </w:r>
      <w:r w:rsidRPr="004E16D9">
        <w:rPr>
          <w:rFonts w:ascii="Palatino Linotype" w:eastAsia="Palatino Linotype" w:hAnsi="Palatino Linotype" w:cs="Palatino Linotype"/>
          <w:sz w:val="22"/>
          <w:szCs w:val="22"/>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14:paraId="46148137"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p>
    <w:p w14:paraId="1BAE0741"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Siendo el </w:t>
      </w:r>
      <w:r w:rsidRPr="004E16D9">
        <w:rPr>
          <w:rFonts w:ascii="Palatino Linotype" w:eastAsia="Palatino Linotype" w:hAnsi="Palatino Linotype" w:cs="Palatino Linotype"/>
          <w:i/>
          <w:sz w:val="22"/>
          <w:szCs w:val="22"/>
        </w:rPr>
        <w:t>sobreseimiento</w:t>
      </w:r>
      <w:r w:rsidRPr="004E16D9">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la parte </w:t>
      </w:r>
      <w:r w:rsidRPr="004E16D9">
        <w:rPr>
          <w:rFonts w:ascii="Palatino Linotype" w:eastAsia="Palatino Linotype" w:hAnsi="Palatino Linotype" w:cs="Palatino Linotype"/>
          <w:b/>
          <w:sz w:val="22"/>
          <w:szCs w:val="22"/>
        </w:rPr>
        <w:t>Recurrente</w:t>
      </w:r>
      <w:r w:rsidRPr="004E16D9">
        <w:rPr>
          <w:rFonts w:ascii="Palatino Linotype" w:eastAsia="Palatino Linotype" w:hAnsi="Palatino Linotype" w:cs="Palatino Linotype"/>
          <w:sz w:val="22"/>
          <w:szCs w:val="22"/>
        </w:rPr>
        <w:t>, los efectos del sobreseimiento son los de dar por concluido el recurso administrativo sin entrar al estudio de fondo del asunto de que se trate; lo anterior con apoyo en el criterio del Poder Judicial de la Federación con rubro:</w:t>
      </w:r>
    </w:p>
    <w:p w14:paraId="7E590E25" w14:textId="77777777" w:rsidR="002F7214" w:rsidRPr="004E16D9" w:rsidRDefault="002F7214" w:rsidP="002F7214">
      <w:pPr>
        <w:spacing w:before="240"/>
        <w:ind w:left="567" w:right="567"/>
        <w:jc w:val="both"/>
        <w:rPr>
          <w:rFonts w:ascii="Palatino Linotype" w:eastAsia="Palatino Linotype" w:hAnsi="Palatino Linotype" w:cs="Palatino Linotype"/>
          <w:i/>
          <w:sz w:val="22"/>
          <w:szCs w:val="22"/>
        </w:rPr>
      </w:pPr>
      <w:r w:rsidRPr="004E16D9">
        <w:rPr>
          <w:rFonts w:ascii="Palatino Linotype" w:eastAsia="Palatino Linotype" w:hAnsi="Palatino Linotype" w:cs="Palatino Linotype"/>
          <w:i/>
          <w:sz w:val="22"/>
          <w:szCs w:val="22"/>
        </w:rPr>
        <w:t>“</w:t>
      </w:r>
      <w:r w:rsidRPr="004E16D9">
        <w:rPr>
          <w:rFonts w:ascii="Palatino Linotype" w:eastAsia="Palatino Linotype" w:hAnsi="Palatino Linotype" w:cs="Palatino Linotype"/>
          <w:b/>
          <w:i/>
          <w:sz w:val="22"/>
          <w:szCs w:val="22"/>
        </w:rPr>
        <w:t xml:space="preserve">SOBRESEIMIENTO, NO PERMITE ENTRAR AL ESTUDIO DE LAS CUESTIONES DE FONDO </w:t>
      </w:r>
      <w:r w:rsidRPr="004E16D9">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398090DC" w14:textId="77777777" w:rsidR="002F7214" w:rsidRPr="004E16D9" w:rsidRDefault="002F7214" w:rsidP="002F7214">
      <w:pPr>
        <w:ind w:left="567" w:right="567"/>
        <w:jc w:val="both"/>
        <w:rPr>
          <w:rFonts w:ascii="Palatino Linotype" w:eastAsia="Palatino Linotype" w:hAnsi="Palatino Linotype" w:cs="Palatino Linotype"/>
          <w:i/>
          <w:sz w:val="22"/>
          <w:szCs w:val="22"/>
        </w:rPr>
      </w:pPr>
      <w:r w:rsidRPr="004E16D9">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144225A9" w14:textId="77777777" w:rsidR="002F7214" w:rsidRPr="004E16D9" w:rsidRDefault="002F7214" w:rsidP="002F7214">
      <w:pPr>
        <w:ind w:left="567" w:right="567"/>
        <w:jc w:val="both"/>
        <w:rPr>
          <w:rFonts w:ascii="Palatino Linotype" w:eastAsia="Palatino Linotype" w:hAnsi="Palatino Linotype" w:cs="Palatino Linotype"/>
          <w:i/>
          <w:sz w:val="22"/>
          <w:szCs w:val="22"/>
        </w:rPr>
      </w:pPr>
    </w:p>
    <w:p w14:paraId="48AB80C9" w14:textId="77777777" w:rsidR="002F7214" w:rsidRPr="004E16D9" w:rsidRDefault="002F7214" w:rsidP="002F7214">
      <w:pPr>
        <w:spacing w:after="240" w:line="360" w:lineRule="auto"/>
        <w:jc w:val="both"/>
        <w:rPr>
          <w:rFonts w:ascii="Palatino Linotype" w:eastAsia="Palatino Linotype" w:hAnsi="Palatino Linotype" w:cs="Palatino Linotype"/>
        </w:rPr>
      </w:pPr>
      <w:r w:rsidRPr="004E16D9">
        <w:rPr>
          <w:rFonts w:ascii="Palatino Linotype" w:eastAsia="Palatino Linotype" w:hAnsi="Palatino Linotype" w:cs="Palatino Linotype"/>
          <w:sz w:val="22"/>
          <w:szCs w:val="22"/>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7678884A" w14:textId="77777777" w:rsidR="002F7214" w:rsidRPr="004E16D9" w:rsidRDefault="002F7214" w:rsidP="002F7214">
      <w:pPr>
        <w:spacing w:before="240"/>
        <w:ind w:left="567" w:right="567"/>
        <w:jc w:val="both"/>
        <w:rPr>
          <w:rFonts w:ascii="Palatino Linotype" w:eastAsia="Palatino Linotype" w:hAnsi="Palatino Linotype" w:cs="Palatino Linotype"/>
          <w:b/>
          <w:i/>
          <w:sz w:val="22"/>
          <w:szCs w:val="22"/>
        </w:rPr>
      </w:pPr>
      <w:r w:rsidRPr="004E16D9">
        <w:rPr>
          <w:rFonts w:ascii="Palatino Linotype" w:eastAsia="Palatino Linotype" w:hAnsi="Palatino Linotype" w:cs="Palatino Linotype"/>
          <w:sz w:val="22"/>
          <w:szCs w:val="22"/>
        </w:rPr>
        <w:t xml:space="preserve"> </w:t>
      </w:r>
      <w:r w:rsidRPr="004E16D9">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091186F5" w14:textId="77777777" w:rsidR="002F7214" w:rsidRPr="004E16D9" w:rsidRDefault="002F7214" w:rsidP="002F7214">
      <w:pPr>
        <w:ind w:left="567" w:right="567"/>
        <w:jc w:val="both"/>
        <w:rPr>
          <w:rFonts w:ascii="Palatino Linotype" w:eastAsia="Palatino Linotype" w:hAnsi="Palatino Linotype" w:cs="Palatino Linotype"/>
          <w:i/>
          <w:sz w:val="22"/>
          <w:szCs w:val="22"/>
        </w:rPr>
      </w:pPr>
      <w:r w:rsidRPr="004E16D9">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00731317" w14:textId="77777777" w:rsidR="002F7214" w:rsidRPr="004E16D9" w:rsidRDefault="002F7214" w:rsidP="002F7214">
      <w:pPr>
        <w:spacing w:line="360" w:lineRule="auto"/>
        <w:ind w:right="49"/>
        <w:jc w:val="both"/>
        <w:rPr>
          <w:rFonts w:ascii="Palatino Linotype" w:eastAsia="Palatino Linotype" w:hAnsi="Palatino Linotype" w:cs="Palatino Linotype"/>
          <w:sz w:val="22"/>
          <w:szCs w:val="22"/>
        </w:rPr>
      </w:pPr>
    </w:p>
    <w:p w14:paraId="59B001AA" w14:textId="354FCF54" w:rsidR="002F7214" w:rsidRPr="004E16D9" w:rsidRDefault="002F7214" w:rsidP="002F7214">
      <w:pPr>
        <w:spacing w:line="360" w:lineRule="auto"/>
        <w:jc w:val="both"/>
        <w:rPr>
          <w:rFonts w:ascii="Palatino Linotype" w:eastAsia="Palatino Linotype" w:hAnsi="Palatino Linotype" w:cs="Palatino Linotype"/>
          <w:sz w:val="22"/>
          <w:szCs w:val="22"/>
        </w:rPr>
      </w:pPr>
      <w:bookmarkStart w:id="11" w:name="_heading=h.2et92p0" w:colFirst="0" w:colLast="0"/>
      <w:bookmarkEnd w:id="11"/>
      <w:r w:rsidRPr="004E16D9">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4E16D9">
        <w:rPr>
          <w:rFonts w:ascii="Palatino Linotype" w:eastAsia="Palatino Linotype" w:hAnsi="Palatino Linotype" w:cs="Palatino Linotype"/>
          <w:i/>
          <w:sz w:val="22"/>
          <w:szCs w:val="22"/>
        </w:rPr>
        <w:t>Sobresee</w:t>
      </w:r>
      <w:r w:rsidRPr="004E16D9">
        <w:rPr>
          <w:rFonts w:ascii="Palatino Linotype" w:eastAsia="Palatino Linotype" w:hAnsi="Palatino Linotype" w:cs="Palatino Linotype"/>
          <w:b/>
          <w:sz w:val="22"/>
          <w:szCs w:val="22"/>
        </w:rPr>
        <w:t xml:space="preserve"> </w:t>
      </w:r>
      <w:r w:rsidRPr="004E16D9">
        <w:rPr>
          <w:rFonts w:ascii="Palatino Linotype" w:eastAsia="Palatino Linotype" w:hAnsi="Palatino Linotype" w:cs="Palatino Linotype"/>
          <w:sz w:val="22"/>
          <w:szCs w:val="22"/>
        </w:rPr>
        <w:t xml:space="preserve">el recurso de revisión </w:t>
      </w:r>
      <w:r w:rsidRPr="004E16D9">
        <w:rPr>
          <w:rFonts w:ascii="Palatino Linotype" w:eastAsia="Palatino Linotype" w:hAnsi="Palatino Linotype" w:cs="Palatino Linotype"/>
          <w:b/>
          <w:sz w:val="22"/>
          <w:szCs w:val="22"/>
        </w:rPr>
        <w:t>09</w:t>
      </w:r>
      <w:r w:rsidR="002628D9" w:rsidRPr="004E16D9">
        <w:rPr>
          <w:rFonts w:ascii="Palatino Linotype" w:eastAsia="Palatino Linotype" w:hAnsi="Palatino Linotype" w:cs="Palatino Linotype"/>
          <w:b/>
          <w:sz w:val="22"/>
          <w:szCs w:val="22"/>
        </w:rPr>
        <w:t>13</w:t>
      </w:r>
      <w:r w:rsidRPr="004E16D9">
        <w:rPr>
          <w:rFonts w:ascii="Palatino Linotype" w:eastAsia="Palatino Linotype" w:hAnsi="Palatino Linotype" w:cs="Palatino Linotype"/>
          <w:b/>
          <w:sz w:val="22"/>
          <w:szCs w:val="22"/>
        </w:rPr>
        <w:t>4/INFOEM/IP/RR/2025</w:t>
      </w:r>
      <w:r w:rsidRPr="004E16D9">
        <w:rPr>
          <w:rFonts w:ascii="Palatino Linotype" w:eastAsia="Palatino Linotype" w:hAnsi="Palatino Linotype" w:cs="Palatino Linotype"/>
          <w:sz w:val="22"/>
          <w:szCs w:val="22"/>
        </w:rPr>
        <w:t>, que ha sido materia del presente fallo.</w:t>
      </w:r>
    </w:p>
    <w:p w14:paraId="503CCC52"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p>
    <w:p w14:paraId="47774ADE"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Así, con fundamento en lo prescrito en los artículos 5 trigésimo noveno, cuadragésimo y cuadragésimo primero fracciones IV y V de la Constitución Política del Estado Libre y Soberano de México; 2, fracción II; 29, 36 fracciones I y II; 176, 178, 181, 185, fracción I, 186, fracción I, así como 188 de la Ley de Transparencia y Acceso a la Información Pública del Estado de México y Municipios, este Pleno:</w:t>
      </w:r>
    </w:p>
    <w:p w14:paraId="468001C3" w14:textId="37CC44E8" w:rsidR="002F7214" w:rsidRPr="004E16D9" w:rsidRDefault="002F7214" w:rsidP="002F7214">
      <w:pPr>
        <w:spacing w:line="360" w:lineRule="auto"/>
        <w:jc w:val="both"/>
        <w:rPr>
          <w:rFonts w:ascii="Palatino Linotype" w:eastAsia="Palatino Linotype" w:hAnsi="Palatino Linotype" w:cs="Palatino Linotype"/>
          <w:sz w:val="22"/>
          <w:szCs w:val="22"/>
        </w:rPr>
      </w:pPr>
    </w:p>
    <w:p w14:paraId="327C4203" w14:textId="63FD3CBD" w:rsidR="00B83627" w:rsidRPr="004E16D9" w:rsidRDefault="00B83627" w:rsidP="002F7214">
      <w:pPr>
        <w:spacing w:line="360" w:lineRule="auto"/>
        <w:jc w:val="both"/>
        <w:rPr>
          <w:rFonts w:ascii="Palatino Linotype" w:eastAsia="Palatino Linotype" w:hAnsi="Palatino Linotype" w:cs="Palatino Linotype"/>
          <w:sz w:val="22"/>
          <w:szCs w:val="22"/>
        </w:rPr>
      </w:pPr>
    </w:p>
    <w:p w14:paraId="37D06AE2" w14:textId="77777777" w:rsidR="002F7214" w:rsidRPr="004E16D9" w:rsidRDefault="002F7214" w:rsidP="002F7214">
      <w:pPr>
        <w:numPr>
          <w:ilvl w:val="0"/>
          <w:numId w:val="17"/>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E16D9">
        <w:rPr>
          <w:rFonts w:ascii="Palatino Linotype" w:eastAsia="Palatino Linotype" w:hAnsi="Palatino Linotype" w:cs="Palatino Linotype"/>
          <w:b/>
          <w:sz w:val="22"/>
          <w:szCs w:val="22"/>
        </w:rPr>
        <w:t>R E S U E L V E:</w:t>
      </w:r>
    </w:p>
    <w:p w14:paraId="51A14029" w14:textId="2A14D6BC" w:rsidR="002F7214" w:rsidRPr="004E16D9" w:rsidRDefault="002F7214" w:rsidP="002F7214">
      <w:pPr>
        <w:spacing w:before="280" w:after="280"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b/>
          <w:sz w:val="22"/>
          <w:szCs w:val="22"/>
        </w:rPr>
        <w:t xml:space="preserve">Primero. </w:t>
      </w:r>
      <w:r w:rsidRPr="004E16D9">
        <w:rPr>
          <w:rFonts w:ascii="Palatino Linotype" w:eastAsia="Palatino Linotype" w:hAnsi="Palatino Linotype" w:cs="Palatino Linotype"/>
          <w:sz w:val="22"/>
          <w:szCs w:val="22"/>
        </w:rPr>
        <w:t xml:space="preserve">Se </w:t>
      </w:r>
      <w:r w:rsidRPr="004E16D9">
        <w:rPr>
          <w:rFonts w:ascii="Palatino Linotype" w:eastAsia="Palatino Linotype" w:hAnsi="Palatino Linotype" w:cs="Palatino Linotype"/>
          <w:b/>
          <w:sz w:val="22"/>
          <w:szCs w:val="22"/>
        </w:rPr>
        <w:t xml:space="preserve">Sobresee </w:t>
      </w:r>
      <w:r w:rsidRPr="004E16D9">
        <w:rPr>
          <w:rFonts w:ascii="Palatino Linotype" w:eastAsia="Palatino Linotype" w:hAnsi="Palatino Linotype" w:cs="Palatino Linotype"/>
          <w:sz w:val="22"/>
          <w:szCs w:val="22"/>
        </w:rPr>
        <w:t>el recurso de revisión número</w:t>
      </w:r>
      <w:r w:rsidRPr="004E16D9">
        <w:rPr>
          <w:rFonts w:ascii="Palatino Linotype" w:eastAsia="Palatino Linotype" w:hAnsi="Palatino Linotype" w:cs="Palatino Linotype"/>
          <w:b/>
          <w:sz w:val="22"/>
          <w:szCs w:val="22"/>
        </w:rPr>
        <w:t xml:space="preserve"> 09</w:t>
      </w:r>
      <w:r w:rsidR="002628D9" w:rsidRPr="004E16D9">
        <w:rPr>
          <w:rFonts w:ascii="Palatino Linotype" w:eastAsia="Palatino Linotype" w:hAnsi="Palatino Linotype" w:cs="Palatino Linotype"/>
          <w:b/>
          <w:sz w:val="22"/>
          <w:szCs w:val="22"/>
        </w:rPr>
        <w:t>13</w:t>
      </w:r>
      <w:r w:rsidRPr="004E16D9">
        <w:rPr>
          <w:rFonts w:ascii="Palatino Linotype" w:eastAsia="Palatino Linotype" w:hAnsi="Palatino Linotype" w:cs="Palatino Linotype"/>
          <w:b/>
          <w:sz w:val="22"/>
          <w:szCs w:val="22"/>
        </w:rPr>
        <w:t>4/INFOEM/IP/RR/2025,</w:t>
      </w:r>
      <w:r w:rsidRPr="004E16D9">
        <w:rPr>
          <w:rFonts w:ascii="Palatino Linotype" w:eastAsia="Palatino Linotype" w:hAnsi="Palatino Linotype" w:cs="Palatino Linotype"/>
          <w:sz w:val="22"/>
          <w:szCs w:val="22"/>
        </w:rPr>
        <w:t xml:space="preserve"> porque al </w:t>
      </w:r>
      <w:r w:rsidRPr="004E16D9">
        <w:rPr>
          <w:rFonts w:ascii="Palatino Linotype" w:eastAsia="Palatino Linotype" w:hAnsi="Palatino Linotype" w:cs="Palatino Linotype"/>
          <w:b/>
          <w:sz w:val="22"/>
          <w:szCs w:val="22"/>
        </w:rPr>
        <w:t>modificar la respuesta</w:t>
      </w:r>
      <w:r w:rsidRPr="004E16D9">
        <w:rPr>
          <w:rFonts w:ascii="Palatino Linotype" w:eastAsia="Palatino Linotype" w:hAnsi="Palatino Linotype" w:cs="Palatino Linotype"/>
          <w:sz w:val="22"/>
          <w:szCs w:val="22"/>
        </w:rPr>
        <w:t xml:space="preserve"> se actualizó la causal prevista en el artículo 192, fracción III, de la Ley de Transparencia y Acceso a la Información Pública del Estado de México y Municipios, quedando sin materia dicho medio de impugnación en términos del considerando </w:t>
      </w:r>
      <w:r w:rsidRPr="004E16D9">
        <w:rPr>
          <w:rFonts w:ascii="Palatino Linotype" w:eastAsia="Palatino Linotype" w:hAnsi="Palatino Linotype" w:cs="Palatino Linotype"/>
          <w:b/>
          <w:sz w:val="22"/>
          <w:szCs w:val="22"/>
        </w:rPr>
        <w:t>Tercero</w:t>
      </w:r>
      <w:r w:rsidRPr="004E16D9">
        <w:rPr>
          <w:rFonts w:ascii="Palatino Linotype" w:eastAsia="Palatino Linotype" w:hAnsi="Palatino Linotype" w:cs="Palatino Linotype"/>
          <w:i/>
          <w:sz w:val="22"/>
          <w:szCs w:val="22"/>
        </w:rPr>
        <w:t xml:space="preserve"> </w:t>
      </w:r>
      <w:r w:rsidRPr="004E16D9">
        <w:rPr>
          <w:rFonts w:ascii="Palatino Linotype" w:eastAsia="Palatino Linotype" w:hAnsi="Palatino Linotype" w:cs="Palatino Linotype"/>
          <w:sz w:val="22"/>
          <w:szCs w:val="22"/>
        </w:rPr>
        <w:t>de la presente Resolución.</w:t>
      </w:r>
    </w:p>
    <w:p w14:paraId="3227397D" w14:textId="77777777" w:rsidR="002F7214" w:rsidRPr="004E16D9" w:rsidRDefault="002F7214" w:rsidP="002F7214">
      <w:pPr>
        <w:spacing w:line="360" w:lineRule="auto"/>
        <w:jc w:val="both"/>
        <w:rPr>
          <w:rFonts w:ascii="Palatino Linotype" w:eastAsia="Palatino Linotype" w:hAnsi="Palatino Linotype" w:cs="Palatino Linotype"/>
          <w:b/>
          <w:sz w:val="22"/>
          <w:szCs w:val="22"/>
        </w:rPr>
      </w:pPr>
      <w:r w:rsidRPr="004E16D9">
        <w:rPr>
          <w:rFonts w:ascii="Palatino Linotype" w:eastAsia="Palatino Linotype" w:hAnsi="Palatino Linotype" w:cs="Palatino Linotype"/>
          <w:b/>
          <w:sz w:val="22"/>
          <w:szCs w:val="22"/>
        </w:rPr>
        <w:t xml:space="preserve">Segundo. Notifíquese </w:t>
      </w:r>
      <w:r w:rsidRPr="004E16D9">
        <w:rPr>
          <w:rFonts w:ascii="Palatino Linotype" w:eastAsia="Palatino Linotype" w:hAnsi="Palatino Linotype" w:cs="Palatino Linotype"/>
          <w:sz w:val="22"/>
          <w:szCs w:val="22"/>
        </w:rPr>
        <w:t>vía SAIMEX,</w:t>
      </w:r>
      <w:r w:rsidRPr="004E16D9">
        <w:rPr>
          <w:rFonts w:ascii="Palatino Linotype" w:eastAsia="Palatino Linotype" w:hAnsi="Palatino Linotype" w:cs="Palatino Linotype"/>
          <w:b/>
          <w:sz w:val="22"/>
          <w:szCs w:val="22"/>
        </w:rPr>
        <w:t xml:space="preserve"> </w:t>
      </w:r>
      <w:r w:rsidRPr="004E16D9">
        <w:rPr>
          <w:rFonts w:ascii="Palatino Linotype" w:eastAsia="Palatino Linotype" w:hAnsi="Palatino Linotype" w:cs="Palatino Linotype"/>
          <w:sz w:val="22"/>
          <w:szCs w:val="22"/>
        </w:rPr>
        <w:t>al Responsable de la Unidad de Transparencia del</w:t>
      </w:r>
      <w:r w:rsidRPr="004E16D9">
        <w:rPr>
          <w:rFonts w:ascii="Palatino Linotype" w:eastAsia="Palatino Linotype" w:hAnsi="Palatino Linotype" w:cs="Palatino Linotype"/>
          <w:b/>
          <w:sz w:val="22"/>
          <w:szCs w:val="22"/>
        </w:rPr>
        <w:t xml:space="preserve"> Sujeto Obligado </w:t>
      </w:r>
      <w:r w:rsidRPr="004E16D9">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14:paraId="25D54D06"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p>
    <w:p w14:paraId="02F8A624" w14:textId="77777777" w:rsidR="002F7214" w:rsidRPr="004E16D9" w:rsidRDefault="002F7214" w:rsidP="002F7214">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b/>
          <w:sz w:val="22"/>
          <w:szCs w:val="22"/>
        </w:rPr>
        <w:t xml:space="preserve">Tercero. </w:t>
      </w:r>
      <w:r w:rsidRPr="004E16D9">
        <w:rPr>
          <w:rFonts w:ascii="Palatino Linotype" w:eastAsia="Palatino Linotype" w:hAnsi="Palatino Linotype" w:cs="Palatino Linotype"/>
          <w:b/>
          <w:sz w:val="28"/>
          <w:szCs w:val="28"/>
        </w:rPr>
        <w:t> </w:t>
      </w:r>
      <w:r w:rsidRPr="004E16D9">
        <w:rPr>
          <w:rFonts w:ascii="Palatino Linotype" w:eastAsia="Palatino Linotype" w:hAnsi="Palatino Linotype" w:cs="Palatino Linotype"/>
          <w:b/>
          <w:sz w:val="22"/>
          <w:szCs w:val="22"/>
        </w:rPr>
        <w:t xml:space="preserve">Notifíquese </w:t>
      </w:r>
      <w:r w:rsidRPr="004E16D9">
        <w:rPr>
          <w:rFonts w:ascii="Palatino Linotype" w:eastAsia="Palatino Linotype" w:hAnsi="Palatino Linotype" w:cs="Palatino Linotype"/>
          <w:sz w:val="22"/>
          <w:szCs w:val="22"/>
        </w:rPr>
        <w:t>vía SAIMEX</w:t>
      </w:r>
      <w:r w:rsidRPr="004E16D9">
        <w:rPr>
          <w:rFonts w:ascii="Palatino Linotype" w:eastAsia="Palatino Linotype" w:hAnsi="Palatino Linotype" w:cs="Palatino Linotype"/>
          <w:b/>
          <w:sz w:val="22"/>
          <w:szCs w:val="22"/>
        </w:rPr>
        <w:t xml:space="preserve">, </w:t>
      </w:r>
      <w:r w:rsidRPr="004E16D9">
        <w:rPr>
          <w:rFonts w:ascii="Palatino Linotype" w:eastAsia="Palatino Linotype" w:hAnsi="Palatino Linotype" w:cs="Palatino Linotype"/>
          <w:sz w:val="22"/>
          <w:szCs w:val="22"/>
        </w:rPr>
        <w:t xml:space="preserve">la presente resolución a la parte </w:t>
      </w:r>
      <w:r w:rsidRPr="004E16D9">
        <w:rPr>
          <w:rFonts w:ascii="Palatino Linotype" w:eastAsia="Palatino Linotype" w:hAnsi="Palatino Linotype" w:cs="Palatino Linotype"/>
          <w:b/>
          <w:sz w:val="22"/>
          <w:szCs w:val="22"/>
        </w:rPr>
        <w:t>Recurrente</w:t>
      </w:r>
      <w:r w:rsidRPr="004E16D9">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3D46A8" w14:textId="77777777" w:rsidR="00FC2052" w:rsidRPr="004E16D9" w:rsidRDefault="00FC2052" w:rsidP="00172519">
      <w:pPr>
        <w:spacing w:line="360" w:lineRule="auto"/>
        <w:ind w:right="49"/>
        <w:jc w:val="both"/>
        <w:rPr>
          <w:rFonts w:ascii="Palatino Linotype" w:eastAsia="Palatino Linotype" w:hAnsi="Palatino Linotype" w:cs="Palatino Linotype"/>
          <w:sz w:val="22"/>
        </w:rPr>
      </w:pPr>
    </w:p>
    <w:p w14:paraId="0D8C7B7F" w14:textId="119DAFE0" w:rsidR="00E46813" w:rsidRPr="00B83627" w:rsidRDefault="00E46813" w:rsidP="00E46813">
      <w:pPr>
        <w:spacing w:line="360" w:lineRule="auto"/>
        <w:jc w:val="both"/>
        <w:rPr>
          <w:rFonts w:ascii="Palatino Linotype" w:eastAsia="Palatino Linotype" w:hAnsi="Palatino Linotype" w:cs="Palatino Linotype"/>
          <w:sz w:val="22"/>
          <w:szCs w:val="22"/>
        </w:rPr>
      </w:pPr>
      <w:r w:rsidRPr="004E16D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C2052" w:rsidRPr="004E16D9">
        <w:rPr>
          <w:rFonts w:ascii="Palatino Linotype" w:eastAsia="Palatino Linotype" w:hAnsi="Palatino Linotype" w:cs="Palatino Linotype"/>
          <w:sz w:val="22"/>
          <w:szCs w:val="22"/>
        </w:rPr>
        <w:t xml:space="preserve">TRIGÉSIMA </w:t>
      </w:r>
      <w:r w:rsidR="002628D9" w:rsidRPr="004E16D9">
        <w:rPr>
          <w:rFonts w:ascii="Palatino Linotype" w:eastAsia="Palatino Linotype" w:hAnsi="Palatino Linotype" w:cs="Palatino Linotype"/>
          <w:sz w:val="22"/>
          <w:szCs w:val="22"/>
        </w:rPr>
        <w:t>SÉPTIMA</w:t>
      </w:r>
      <w:r w:rsidRPr="004E16D9">
        <w:rPr>
          <w:rFonts w:ascii="Palatino Linotype" w:eastAsia="Palatino Linotype" w:hAnsi="Palatino Linotype" w:cs="Palatino Linotype"/>
          <w:sz w:val="22"/>
          <w:szCs w:val="22"/>
        </w:rPr>
        <w:t xml:space="preserve"> SESIÓN ORDINARIA, CELEBRADA EL </w:t>
      </w:r>
      <w:r w:rsidR="002628D9" w:rsidRPr="004E16D9">
        <w:rPr>
          <w:rFonts w:ascii="Palatino Linotype" w:eastAsia="Palatino Linotype" w:hAnsi="Palatino Linotype" w:cs="Palatino Linotype"/>
          <w:sz w:val="22"/>
          <w:szCs w:val="22"/>
        </w:rPr>
        <w:t>QUINCE DE OCTUBRE</w:t>
      </w:r>
      <w:r w:rsidRPr="004E16D9">
        <w:rPr>
          <w:rFonts w:ascii="Palatino Linotype" w:eastAsia="Palatino Linotype" w:hAnsi="Palatino Linotype" w:cs="Palatino Linotype"/>
          <w:sz w:val="22"/>
          <w:szCs w:val="22"/>
        </w:rPr>
        <w:t xml:space="preserve"> DE DOS MIL VEINTICINCO, ANTE EL SECRETARIO TÉCNICO DEL PLENO ALEXIS TAPIA RAMÍREZ.</w:t>
      </w:r>
      <w:r w:rsidRPr="00B83627">
        <w:rPr>
          <w:rFonts w:ascii="Palatino Linotype" w:eastAsia="Palatino Linotype" w:hAnsi="Palatino Linotype" w:cs="Palatino Linotype"/>
          <w:sz w:val="22"/>
          <w:szCs w:val="22"/>
        </w:rPr>
        <w:t xml:space="preserve"> </w:t>
      </w:r>
    </w:p>
    <w:p w14:paraId="71B96CD4" w14:textId="3D32F32B" w:rsidR="00566EB9" w:rsidRPr="00B83627"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B83627" w:rsidRDefault="00566EB9">
      <w:pPr>
        <w:rPr>
          <w:rFonts w:ascii="Palatino Linotype" w:eastAsia="Palatino Linotype" w:hAnsi="Palatino Linotype" w:cs="Palatino Linotype"/>
          <w:sz w:val="22"/>
          <w:szCs w:val="22"/>
        </w:rPr>
      </w:pPr>
      <w:bookmarkStart w:id="12" w:name="_heading=h.17dp8vu" w:colFirst="0" w:colLast="0"/>
      <w:bookmarkEnd w:id="12"/>
    </w:p>
    <w:p w14:paraId="5E53C7DB" w14:textId="77777777" w:rsidR="00566EB9" w:rsidRPr="00B83627" w:rsidRDefault="00566EB9">
      <w:pPr>
        <w:rPr>
          <w:rFonts w:ascii="Palatino Linotype" w:eastAsia="Palatino Linotype" w:hAnsi="Palatino Linotype" w:cs="Palatino Linotype"/>
          <w:sz w:val="22"/>
          <w:szCs w:val="22"/>
        </w:rPr>
      </w:pPr>
    </w:p>
    <w:p w14:paraId="4F26F666" w14:textId="77777777" w:rsidR="00566EB9" w:rsidRPr="00B83627" w:rsidRDefault="00566EB9">
      <w:pPr>
        <w:spacing w:line="360" w:lineRule="auto"/>
        <w:jc w:val="both"/>
        <w:rPr>
          <w:rFonts w:ascii="Palatino Linotype" w:eastAsia="Palatino Linotype" w:hAnsi="Palatino Linotype" w:cs="Palatino Linotype"/>
          <w:sz w:val="22"/>
          <w:szCs w:val="22"/>
        </w:rPr>
      </w:pPr>
      <w:bookmarkStart w:id="13" w:name="_heading=h.3rdcrjn" w:colFirst="0" w:colLast="0"/>
      <w:bookmarkEnd w:id="13"/>
    </w:p>
    <w:p w14:paraId="24C778BA"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B83627" w:rsidRDefault="00566EB9">
      <w:pPr>
        <w:spacing w:line="360" w:lineRule="auto"/>
        <w:jc w:val="both"/>
        <w:rPr>
          <w:rFonts w:ascii="Palatino Linotype" w:eastAsia="Palatino Linotype" w:hAnsi="Palatino Linotype" w:cs="Palatino Linotype"/>
          <w:sz w:val="22"/>
          <w:szCs w:val="22"/>
        </w:rPr>
      </w:pPr>
      <w:bookmarkStart w:id="14" w:name="_heading=h.1t3h5sf" w:colFirst="0" w:colLast="0"/>
      <w:bookmarkEnd w:id="14"/>
    </w:p>
    <w:p w14:paraId="20B4F970"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B83627"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B83627" w:rsidRDefault="00566EB9">
      <w:pPr>
        <w:spacing w:line="360" w:lineRule="auto"/>
        <w:jc w:val="both"/>
        <w:rPr>
          <w:rFonts w:ascii="Palatino Linotype" w:eastAsia="Palatino Linotype" w:hAnsi="Palatino Linotype" w:cs="Palatino Linotype"/>
          <w:sz w:val="22"/>
          <w:szCs w:val="22"/>
        </w:rPr>
      </w:pPr>
    </w:p>
    <w:sectPr w:rsidR="00566EB9" w:rsidRPr="00B8362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757BE" w14:textId="77777777" w:rsidR="006A5E82" w:rsidRDefault="006A5E82">
      <w:r>
        <w:separator/>
      </w:r>
    </w:p>
  </w:endnote>
  <w:endnote w:type="continuationSeparator" w:id="0">
    <w:p w14:paraId="687AF426" w14:textId="77777777" w:rsidR="006A5E82" w:rsidRDefault="006A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551D2640" w:rsidR="003F3477" w:rsidRDefault="003F347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27F1E">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27F1E">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75EA14AB" w14:textId="77777777" w:rsidR="003F3477" w:rsidRDefault="003F347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04508585" w:rsidR="003F3477" w:rsidRDefault="003F347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27F1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27F1E">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78844A60" w14:textId="77777777" w:rsidR="003F3477" w:rsidRDefault="003F347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33183" w14:textId="77777777" w:rsidR="006A5E82" w:rsidRDefault="006A5E82">
      <w:r>
        <w:separator/>
      </w:r>
    </w:p>
  </w:footnote>
  <w:footnote w:type="continuationSeparator" w:id="0">
    <w:p w14:paraId="04D6A142" w14:textId="77777777" w:rsidR="006A5E82" w:rsidRDefault="006A5E82">
      <w:r>
        <w:continuationSeparator/>
      </w:r>
    </w:p>
  </w:footnote>
  <w:footnote w:id="1">
    <w:p w14:paraId="180A6715" w14:textId="77777777" w:rsidR="003F3477" w:rsidRDefault="003F3477" w:rsidP="002F721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221465A" w14:textId="77777777" w:rsidR="003F3477" w:rsidRDefault="003F3477" w:rsidP="002F721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3F3477" w:rsidRDefault="003F3477">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3F3477" w14:paraId="7556AAA7" w14:textId="77777777">
      <w:tc>
        <w:tcPr>
          <w:tcW w:w="2489" w:type="dxa"/>
          <w:shd w:val="clear" w:color="auto" w:fill="auto"/>
        </w:tcPr>
        <w:p w14:paraId="456E930D" w14:textId="77777777" w:rsidR="003F3477" w:rsidRDefault="003F34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43A8C51F" w:rsidR="003F3477" w:rsidRDefault="003F3477" w:rsidP="00BD4C07">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0BFE">
            <w:rPr>
              <w:rFonts w:ascii="Palatino Linotype" w:eastAsia="Palatino Linotype" w:hAnsi="Palatino Linotype" w:cs="Palatino Linotype"/>
              <w:b/>
              <w:color w:val="000000" w:themeColor="text1"/>
              <w:sz w:val="22"/>
              <w:szCs w:val="22"/>
            </w:rPr>
            <w:t>0</w:t>
          </w:r>
          <w:r>
            <w:rPr>
              <w:rFonts w:ascii="Palatino Linotype" w:eastAsia="Palatino Linotype" w:hAnsi="Palatino Linotype" w:cs="Palatino Linotype"/>
              <w:b/>
              <w:color w:val="000000" w:themeColor="text1"/>
              <w:sz w:val="22"/>
              <w:szCs w:val="22"/>
            </w:rPr>
            <w:t>9134</w:t>
          </w:r>
          <w:r w:rsidRPr="00AD0BFE">
            <w:rPr>
              <w:rFonts w:ascii="Palatino Linotype" w:eastAsia="Palatino Linotype" w:hAnsi="Palatino Linotype" w:cs="Palatino Linotype"/>
              <w:b/>
              <w:color w:val="000000" w:themeColor="text1"/>
              <w:sz w:val="22"/>
              <w:szCs w:val="22"/>
            </w:rPr>
            <w:t>/INFOEM/IP/RR/2025</w:t>
          </w:r>
        </w:p>
      </w:tc>
    </w:tr>
    <w:tr w:rsidR="003F3477" w14:paraId="625B5BC5" w14:textId="77777777">
      <w:trPr>
        <w:trHeight w:val="228"/>
      </w:trPr>
      <w:tc>
        <w:tcPr>
          <w:tcW w:w="2489" w:type="dxa"/>
          <w:shd w:val="clear" w:color="auto" w:fill="auto"/>
          <w:vAlign w:val="center"/>
        </w:tcPr>
        <w:p w14:paraId="18DDCAF9" w14:textId="77777777" w:rsidR="003F3477" w:rsidRDefault="003F34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52703C88" w:rsidR="003F3477" w:rsidRDefault="003F3477" w:rsidP="00214408">
          <w:pPr>
            <w:ind w:left="-45" w:right="1586"/>
            <w:jc w:val="both"/>
            <w:rPr>
              <w:rFonts w:ascii="Palatino Linotype" w:eastAsia="Palatino Linotype" w:hAnsi="Palatino Linotype" w:cs="Palatino Linotype"/>
              <w:b/>
              <w:sz w:val="22"/>
              <w:szCs w:val="22"/>
            </w:rPr>
          </w:pPr>
          <w:r w:rsidRPr="0047231D">
            <w:rPr>
              <w:rFonts w:ascii="Palatino Linotype" w:eastAsia="Palatino Linotype" w:hAnsi="Palatino Linotype" w:cs="Palatino Linotype"/>
              <w:b/>
              <w:bCs/>
              <w:sz w:val="21"/>
              <w:szCs w:val="21"/>
            </w:rPr>
            <w:t>Instituto de Transparencia, Acceso a la Información Pública y Protección de Datos Personales del Estado de México y Municipios</w:t>
          </w:r>
        </w:p>
      </w:tc>
    </w:tr>
    <w:tr w:rsidR="003F3477" w14:paraId="5A94D834" w14:textId="77777777">
      <w:tc>
        <w:tcPr>
          <w:tcW w:w="2489" w:type="dxa"/>
          <w:shd w:val="clear" w:color="auto" w:fill="auto"/>
          <w:vAlign w:val="center"/>
        </w:tcPr>
        <w:p w14:paraId="65DC8F86" w14:textId="77777777" w:rsidR="003F3477" w:rsidRDefault="003F347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3F3477" w:rsidRDefault="003F347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3F3477" w:rsidRDefault="003F347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3F3477" w:rsidRDefault="003F347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3F3477" w14:paraId="626C0E2F" w14:textId="77777777">
      <w:tc>
        <w:tcPr>
          <w:tcW w:w="2551" w:type="dxa"/>
          <w:shd w:val="clear" w:color="auto" w:fill="auto"/>
          <w:vAlign w:val="center"/>
        </w:tcPr>
        <w:p w14:paraId="588E5159" w14:textId="77777777" w:rsidR="003F3477" w:rsidRDefault="003F34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7A195660" w:rsidR="003F3477" w:rsidRDefault="003F3477" w:rsidP="0047231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09134/INFOEM/IP/RR/2025</w:t>
          </w:r>
        </w:p>
      </w:tc>
    </w:tr>
    <w:tr w:rsidR="003F3477" w14:paraId="600191AD" w14:textId="77777777">
      <w:trPr>
        <w:trHeight w:val="130"/>
      </w:trPr>
      <w:tc>
        <w:tcPr>
          <w:tcW w:w="2551" w:type="dxa"/>
          <w:shd w:val="clear" w:color="auto" w:fill="auto"/>
          <w:vAlign w:val="center"/>
        </w:tcPr>
        <w:p w14:paraId="66691596" w14:textId="77777777" w:rsidR="003F3477" w:rsidRDefault="003F34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566B4314" w:rsidR="003F3477" w:rsidRDefault="003F3477" w:rsidP="00CB23F9">
          <w:pPr>
            <w:ind w:left="-45" w:right="1444"/>
            <w:jc w:val="both"/>
            <w:rPr>
              <w:rFonts w:ascii="Palatino Linotype" w:eastAsia="Palatino Linotype" w:hAnsi="Palatino Linotype" w:cs="Palatino Linotype"/>
              <w:b/>
              <w:sz w:val="22"/>
              <w:szCs w:val="22"/>
            </w:rPr>
          </w:pPr>
        </w:p>
      </w:tc>
    </w:tr>
    <w:tr w:rsidR="003F3477" w14:paraId="68112254" w14:textId="77777777">
      <w:trPr>
        <w:trHeight w:val="228"/>
      </w:trPr>
      <w:tc>
        <w:tcPr>
          <w:tcW w:w="2551" w:type="dxa"/>
          <w:shd w:val="clear" w:color="auto" w:fill="auto"/>
          <w:vAlign w:val="center"/>
        </w:tcPr>
        <w:p w14:paraId="373E7A5B" w14:textId="77777777" w:rsidR="003F3477" w:rsidRDefault="003F34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75D48915" w:rsidR="003F3477" w:rsidRPr="00CB23F9" w:rsidRDefault="003F3477" w:rsidP="001C1235">
          <w:pPr>
            <w:ind w:left="-45" w:right="1586"/>
            <w:jc w:val="both"/>
            <w:rPr>
              <w:rFonts w:ascii="Palatino Linotype" w:eastAsia="Palatino Linotype" w:hAnsi="Palatino Linotype" w:cs="Palatino Linotype"/>
              <w:b/>
              <w:sz w:val="21"/>
              <w:szCs w:val="21"/>
            </w:rPr>
          </w:pPr>
          <w:r w:rsidRPr="0047231D">
            <w:rPr>
              <w:rFonts w:ascii="Palatino Linotype" w:eastAsia="Palatino Linotype" w:hAnsi="Palatino Linotype" w:cs="Palatino Linotype"/>
              <w:b/>
              <w:bCs/>
              <w:sz w:val="21"/>
              <w:szCs w:val="21"/>
            </w:rPr>
            <w:t>Instituto de Transparencia, Acceso a la Información Pública y Protección de Datos Personales del Estado de México y Municipios</w:t>
          </w:r>
        </w:p>
      </w:tc>
    </w:tr>
    <w:tr w:rsidR="003F3477" w14:paraId="38DC658C" w14:textId="77777777">
      <w:tc>
        <w:tcPr>
          <w:tcW w:w="2551" w:type="dxa"/>
          <w:shd w:val="clear" w:color="auto" w:fill="auto"/>
          <w:vAlign w:val="center"/>
        </w:tcPr>
        <w:p w14:paraId="745EE03B" w14:textId="77777777" w:rsidR="003F3477" w:rsidRDefault="003F34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3F3477" w:rsidRDefault="003F347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3F3477" w:rsidRDefault="003F3477">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3F3477" w:rsidRDefault="003F347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14FB"/>
    <w:multiLevelType w:val="hybridMultilevel"/>
    <w:tmpl w:val="2716BD26"/>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42F02A9"/>
    <w:multiLevelType w:val="multilevel"/>
    <w:tmpl w:val="6E1450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204707DA"/>
    <w:multiLevelType w:val="multilevel"/>
    <w:tmpl w:val="C23E52D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2A9A2141"/>
    <w:multiLevelType w:val="hybridMultilevel"/>
    <w:tmpl w:val="04B4C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6921C5"/>
    <w:multiLevelType w:val="hybridMultilevel"/>
    <w:tmpl w:val="7858617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EEA007C"/>
    <w:multiLevelType w:val="hybridMultilevel"/>
    <w:tmpl w:val="F790CF9C"/>
    <w:lvl w:ilvl="0" w:tplc="43825C7E">
      <w:start w:val="2"/>
      <w:numFmt w:val="bullet"/>
      <w:lvlText w:val=""/>
      <w:lvlJc w:val="left"/>
      <w:pPr>
        <w:ind w:left="360" w:hanging="360"/>
      </w:pPr>
      <w:rPr>
        <w:rFonts w:ascii="Symbol" w:eastAsia="Palatino Linotype" w:hAnsi="Symbol" w:cs="Palatino Linotype"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291C3F"/>
    <w:multiLevelType w:val="hybridMultilevel"/>
    <w:tmpl w:val="2E82B852"/>
    <w:lvl w:ilvl="0" w:tplc="BD24C2E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4CAF0E3B"/>
    <w:multiLevelType w:val="hybridMultilevel"/>
    <w:tmpl w:val="A67EB2D4"/>
    <w:lvl w:ilvl="0" w:tplc="776CE98C">
      <w:start w:val="2"/>
      <w:numFmt w:val="bullet"/>
      <w:lvlText w:val=""/>
      <w:lvlJc w:val="left"/>
      <w:pPr>
        <w:ind w:left="360" w:hanging="360"/>
      </w:pPr>
      <w:rPr>
        <w:rFonts w:ascii="Symbol" w:eastAsia="Palatino Linotype" w:hAnsi="Symbol" w:cs="Palatino Linotype"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507966A2"/>
    <w:multiLevelType w:val="multilevel"/>
    <w:tmpl w:val="647093FC"/>
    <w:lvl w:ilvl="0">
      <w:start w:val="1"/>
      <w:numFmt w:val="decimal"/>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52D02DB4"/>
    <w:multiLevelType w:val="hybridMultilevel"/>
    <w:tmpl w:val="FB9666FE"/>
    <w:lvl w:ilvl="0" w:tplc="080A000F">
      <w:start w:val="1"/>
      <w:numFmt w:val="decimal"/>
      <w:lvlText w:val="%1."/>
      <w:lvlJc w:val="left"/>
      <w:pPr>
        <w:ind w:left="360" w:hanging="360"/>
      </w:pPr>
      <w:rPr>
        <w:rFont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C258DB"/>
    <w:multiLevelType w:val="hybridMultilevel"/>
    <w:tmpl w:val="1ECA9BF4"/>
    <w:lvl w:ilvl="0" w:tplc="E2569452">
      <w:numFmt w:val="bullet"/>
      <w:lvlText w:val="-"/>
      <w:lvlJc w:val="left"/>
      <w:pPr>
        <w:ind w:left="360" w:hanging="360"/>
      </w:pPr>
      <w:rPr>
        <w:rFonts w:ascii="Palatino Linotype" w:eastAsia="Palatino Linotype" w:hAnsi="Palatino Linotype" w:cs="Palatino Linotype" w:hint="default"/>
        <w:b/>
        <w:color w:val="000000"/>
        <w:sz w:val="22"/>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76B32CC"/>
    <w:multiLevelType w:val="hybridMultilevel"/>
    <w:tmpl w:val="A296BE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1"/>
  </w:num>
  <w:num w:numId="3">
    <w:abstractNumId w:val="3"/>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16"/>
  </w:num>
  <w:num w:numId="10">
    <w:abstractNumId w:val="5"/>
  </w:num>
  <w:num w:numId="11">
    <w:abstractNumId w:val="10"/>
  </w:num>
  <w:num w:numId="12">
    <w:abstractNumId w:val="7"/>
  </w:num>
  <w:num w:numId="13">
    <w:abstractNumId w:val="15"/>
  </w:num>
  <w:num w:numId="14">
    <w:abstractNumId w:val="13"/>
  </w:num>
  <w:num w:numId="15">
    <w:abstractNumId w:val="2"/>
  </w:num>
  <w:num w:numId="16">
    <w:abstractNumId w:val="6"/>
  </w:num>
  <w:num w:numId="17">
    <w:abstractNumId w:val="17"/>
  </w:num>
  <w:num w:numId="18">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1132"/>
    <w:rsid w:val="00002555"/>
    <w:rsid w:val="0001513E"/>
    <w:rsid w:val="0002687C"/>
    <w:rsid w:val="00030053"/>
    <w:rsid w:val="00036313"/>
    <w:rsid w:val="00044594"/>
    <w:rsid w:val="00045AA6"/>
    <w:rsid w:val="0005005A"/>
    <w:rsid w:val="00072BA8"/>
    <w:rsid w:val="000761A2"/>
    <w:rsid w:val="0008100A"/>
    <w:rsid w:val="00083AB3"/>
    <w:rsid w:val="000A204A"/>
    <w:rsid w:val="000A2FD6"/>
    <w:rsid w:val="000A3BFD"/>
    <w:rsid w:val="000A56CA"/>
    <w:rsid w:val="000A6F5D"/>
    <w:rsid w:val="000B0012"/>
    <w:rsid w:val="000C4823"/>
    <w:rsid w:val="000D6F13"/>
    <w:rsid w:val="000D7A87"/>
    <w:rsid w:val="000E2ADC"/>
    <w:rsid w:val="000E5E7B"/>
    <w:rsid w:val="000F7008"/>
    <w:rsid w:val="000F7D28"/>
    <w:rsid w:val="001015A6"/>
    <w:rsid w:val="00102B0F"/>
    <w:rsid w:val="00105E1C"/>
    <w:rsid w:val="00105E63"/>
    <w:rsid w:val="00106A4C"/>
    <w:rsid w:val="00113B92"/>
    <w:rsid w:val="0011437B"/>
    <w:rsid w:val="00116552"/>
    <w:rsid w:val="00117BD3"/>
    <w:rsid w:val="00121FF2"/>
    <w:rsid w:val="0012216B"/>
    <w:rsid w:val="001226FF"/>
    <w:rsid w:val="00124DCE"/>
    <w:rsid w:val="00131C5B"/>
    <w:rsid w:val="00136730"/>
    <w:rsid w:val="001454E9"/>
    <w:rsid w:val="001528AE"/>
    <w:rsid w:val="00157A54"/>
    <w:rsid w:val="0016332F"/>
    <w:rsid w:val="0016688D"/>
    <w:rsid w:val="00172519"/>
    <w:rsid w:val="0018733A"/>
    <w:rsid w:val="00192F54"/>
    <w:rsid w:val="00194849"/>
    <w:rsid w:val="00195B3A"/>
    <w:rsid w:val="001B4F9C"/>
    <w:rsid w:val="001B55EA"/>
    <w:rsid w:val="001C1235"/>
    <w:rsid w:val="001C2F8A"/>
    <w:rsid w:val="001C3928"/>
    <w:rsid w:val="001D7176"/>
    <w:rsid w:val="001E0B78"/>
    <w:rsid w:val="001E141A"/>
    <w:rsid w:val="001E1B7C"/>
    <w:rsid w:val="001F11BA"/>
    <w:rsid w:val="001F5948"/>
    <w:rsid w:val="001F724D"/>
    <w:rsid w:val="001F7A0F"/>
    <w:rsid w:val="001F7BC1"/>
    <w:rsid w:val="002033C3"/>
    <w:rsid w:val="00207F9D"/>
    <w:rsid w:val="0021100A"/>
    <w:rsid w:val="002133D6"/>
    <w:rsid w:val="00214408"/>
    <w:rsid w:val="002272D8"/>
    <w:rsid w:val="00232509"/>
    <w:rsid w:val="0023481C"/>
    <w:rsid w:val="00235555"/>
    <w:rsid w:val="002425BC"/>
    <w:rsid w:val="00243D88"/>
    <w:rsid w:val="0024432B"/>
    <w:rsid w:val="002500B2"/>
    <w:rsid w:val="00251B80"/>
    <w:rsid w:val="00254724"/>
    <w:rsid w:val="002628D9"/>
    <w:rsid w:val="00271266"/>
    <w:rsid w:val="002743AC"/>
    <w:rsid w:val="0028208A"/>
    <w:rsid w:val="0028295D"/>
    <w:rsid w:val="002840DC"/>
    <w:rsid w:val="002B03D6"/>
    <w:rsid w:val="002B2287"/>
    <w:rsid w:val="002B6843"/>
    <w:rsid w:val="002C11CF"/>
    <w:rsid w:val="002D03D2"/>
    <w:rsid w:val="002D5B1F"/>
    <w:rsid w:val="002E6A40"/>
    <w:rsid w:val="002F7214"/>
    <w:rsid w:val="0031160B"/>
    <w:rsid w:val="00311A97"/>
    <w:rsid w:val="00315A9F"/>
    <w:rsid w:val="00315AC1"/>
    <w:rsid w:val="0031792E"/>
    <w:rsid w:val="0032148E"/>
    <w:rsid w:val="003234D3"/>
    <w:rsid w:val="00326383"/>
    <w:rsid w:val="00326509"/>
    <w:rsid w:val="0033028C"/>
    <w:rsid w:val="00330D05"/>
    <w:rsid w:val="00331E90"/>
    <w:rsid w:val="00337C02"/>
    <w:rsid w:val="003525EB"/>
    <w:rsid w:val="00352E0E"/>
    <w:rsid w:val="00354BAE"/>
    <w:rsid w:val="00363983"/>
    <w:rsid w:val="00363AD3"/>
    <w:rsid w:val="00365DC1"/>
    <w:rsid w:val="00366B0E"/>
    <w:rsid w:val="00371A65"/>
    <w:rsid w:val="00375373"/>
    <w:rsid w:val="00375A51"/>
    <w:rsid w:val="00382186"/>
    <w:rsid w:val="00386B51"/>
    <w:rsid w:val="00390D4B"/>
    <w:rsid w:val="003911E0"/>
    <w:rsid w:val="00392E66"/>
    <w:rsid w:val="00395B88"/>
    <w:rsid w:val="00395E7A"/>
    <w:rsid w:val="003A4F54"/>
    <w:rsid w:val="003C3BA5"/>
    <w:rsid w:val="003C3D32"/>
    <w:rsid w:val="003C6BE6"/>
    <w:rsid w:val="003C77E9"/>
    <w:rsid w:val="003D640F"/>
    <w:rsid w:val="003E6F40"/>
    <w:rsid w:val="003F0A9C"/>
    <w:rsid w:val="003F126A"/>
    <w:rsid w:val="003F3477"/>
    <w:rsid w:val="00405D29"/>
    <w:rsid w:val="00415225"/>
    <w:rsid w:val="00417D71"/>
    <w:rsid w:val="00431895"/>
    <w:rsid w:val="00432A40"/>
    <w:rsid w:val="00440845"/>
    <w:rsid w:val="0044354A"/>
    <w:rsid w:val="00450912"/>
    <w:rsid w:val="0047231D"/>
    <w:rsid w:val="0049022B"/>
    <w:rsid w:val="004A0234"/>
    <w:rsid w:val="004A3E71"/>
    <w:rsid w:val="004A5568"/>
    <w:rsid w:val="004A71F1"/>
    <w:rsid w:val="004B12A0"/>
    <w:rsid w:val="004B63F5"/>
    <w:rsid w:val="004B6E8D"/>
    <w:rsid w:val="004C4DBA"/>
    <w:rsid w:val="004C74A9"/>
    <w:rsid w:val="004D2F35"/>
    <w:rsid w:val="004D706F"/>
    <w:rsid w:val="004E16D9"/>
    <w:rsid w:val="004E1B00"/>
    <w:rsid w:val="004E6B75"/>
    <w:rsid w:val="004F5310"/>
    <w:rsid w:val="00527C07"/>
    <w:rsid w:val="00530B61"/>
    <w:rsid w:val="0053297C"/>
    <w:rsid w:val="00534223"/>
    <w:rsid w:val="00537580"/>
    <w:rsid w:val="00546763"/>
    <w:rsid w:val="00551C8B"/>
    <w:rsid w:val="0056015E"/>
    <w:rsid w:val="00563CA3"/>
    <w:rsid w:val="00566025"/>
    <w:rsid w:val="005663DE"/>
    <w:rsid w:val="00566EB9"/>
    <w:rsid w:val="005676DB"/>
    <w:rsid w:val="0057034B"/>
    <w:rsid w:val="00573D96"/>
    <w:rsid w:val="00573E0B"/>
    <w:rsid w:val="00587B90"/>
    <w:rsid w:val="00590C08"/>
    <w:rsid w:val="005A76A3"/>
    <w:rsid w:val="005B6A93"/>
    <w:rsid w:val="005B7414"/>
    <w:rsid w:val="005C5D8F"/>
    <w:rsid w:val="005C6922"/>
    <w:rsid w:val="005D2BC9"/>
    <w:rsid w:val="005D6FD9"/>
    <w:rsid w:val="005D733D"/>
    <w:rsid w:val="005E5293"/>
    <w:rsid w:val="005E5CA3"/>
    <w:rsid w:val="00604EDF"/>
    <w:rsid w:val="00605F57"/>
    <w:rsid w:val="0060718E"/>
    <w:rsid w:val="00613B10"/>
    <w:rsid w:val="006305FB"/>
    <w:rsid w:val="00634BFC"/>
    <w:rsid w:val="00637A09"/>
    <w:rsid w:val="006507CF"/>
    <w:rsid w:val="006540B3"/>
    <w:rsid w:val="00656201"/>
    <w:rsid w:val="00656BFE"/>
    <w:rsid w:val="006575DA"/>
    <w:rsid w:val="00657A3C"/>
    <w:rsid w:val="00657E90"/>
    <w:rsid w:val="00665AE4"/>
    <w:rsid w:val="0067075F"/>
    <w:rsid w:val="00672333"/>
    <w:rsid w:val="00672A19"/>
    <w:rsid w:val="00683D27"/>
    <w:rsid w:val="006910D6"/>
    <w:rsid w:val="0069230B"/>
    <w:rsid w:val="006A2546"/>
    <w:rsid w:val="006A5443"/>
    <w:rsid w:val="006A5E82"/>
    <w:rsid w:val="006A6A26"/>
    <w:rsid w:val="006B5FF8"/>
    <w:rsid w:val="006C0C4B"/>
    <w:rsid w:val="006C2BCC"/>
    <w:rsid w:val="006D06C4"/>
    <w:rsid w:val="006D463F"/>
    <w:rsid w:val="006D4B8E"/>
    <w:rsid w:val="006E2B68"/>
    <w:rsid w:val="006F163B"/>
    <w:rsid w:val="006F22AE"/>
    <w:rsid w:val="006F7A2A"/>
    <w:rsid w:val="00702EB8"/>
    <w:rsid w:val="007046FB"/>
    <w:rsid w:val="00706C61"/>
    <w:rsid w:val="00707279"/>
    <w:rsid w:val="00715193"/>
    <w:rsid w:val="007152F6"/>
    <w:rsid w:val="007274D4"/>
    <w:rsid w:val="00730B78"/>
    <w:rsid w:val="00731FE8"/>
    <w:rsid w:val="007334B0"/>
    <w:rsid w:val="00735FBC"/>
    <w:rsid w:val="00736C21"/>
    <w:rsid w:val="007371FE"/>
    <w:rsid w:val="0073775D"/>
    <w:rsid w:val="007419B0"/>
    <w:rsid w:val="00745A09"/>
    <w:rsid w:val="00750102"/>
    <w:rsid w:val="007552ED"/>
    <w:rsid w:val="00761A74"/>
    <w:rsid w:val="00783FB4"/>
    <w:rsid w:val="00785981"/>
    <w:rsid w:val="00794939"/>
    <w:rsid w:val="00796322"/>
    <w:rsid w:val="007A2EB2"/>
    <w:rsid w:val="007B0A43"/>
    <w:rsid w:val="007B451C"/>
    <w:rsid w:val="007C42F7"/>
    <w:rsid w:val="007D659A"/>
    <w:rsid w:val="007E23D2"/>
    <w:rsid w:val="007E628C"/>
    <w:rsid w:val="007F1130"/>
    <w:rsid w:val="007F60A0"/>
    <w:rsid w:val="007F62A3"/>
    <w:rsid w:val="007F7879"/>
    <w:rsid w:val="00802826"/>
    <w:rsid w:val="00803341"/>
    <w:rsid w:val="00820873"/>
    <w:rsid w:val="00820E6B"/>
    <w:rsid w:val="008218D8"/>
    <w:rsid w:val="0082575D"/>
    <w:rsid w:val="008279BF"/>
    <w:rsid w:val="00835868"/>
    <w:rsid w:val="0083720C"/>
    <w:rsid w:val="00851CF1"/>
    <w:rsid w:val="00855AB9"/>
    <w:rsid w:val="00863EFE"/>
    <w:rsid w:val="00865D38"/>
    <w:rsid w:val="00870871"/>
    <w:rsid w:val="008740C3"/>
    <w:rsid w:val="008757F2"/>
    <w:rsid w:val="008759A0"/>
    <w:rsid w:val="00876413"/>
    <w:rsid w:val="00882BEE"/>
    <w:rsid w:val="00883661"/>
    <w:rsid w:val="00884A28"/>
    <w:rsid w:val="00884ACF"/>
    <w:rsid w:val="00892371"/>
    <w:rsid w:val="00895371"/>
    <w:rsid w:val="00897647"/>
    <w:rsid w:val="008B099C"/>
    <w:rsid w:val="008B3920"/>
    <w:rsid w:val="008C4D5B"/>
    <w:rsid w:val="008C542E"/>
    <w:rsid w:val="008D206E"/>
    <w:rsid w:val="008D54FB"/>
    <w:rsid w:val="008E40E3"/>
    <w:rsid w:val="008F3BE3"/>
    <w:rsid w:val="0091147B"/>
    <w:rsid w:val="0091235C"/>
    <w:rsid w:val="009136E3"/>
    <w:rsid w:val="009143AF"/>
    <w:rsid w:val="00921882"/>
    <w:rsid w:val="00924809"/>
    <w:rsid w:val="00924E17"/>
    <w:rsid w:val="0092541D"/>
    <w:rsid w:val="00927F1E"/>
    <w:rsid w:val="00932A0B"/>
    <w:rsid w:val="00936D9B"/>
    <w:rsid w:val="00944282"/>
    <w:rsid w:val="00945284"/>
    <w:rsid w:val="00945AD9"/>
    <w:rsid w:val="00946911"/>
    <w:rsid w:val="00947CDB"/>
    <w:rsid w:val="00957EFF"/>
    <w:rsid w:val="00960EB2"/>
    <w:rsid w:val="00962787"/>
    <w:rsid w:val="00962D19"/>
    <w:rsid w:val="0096349E"/>
    <w:rsid w:val="00975927"/>
    <w:rsid w:val="00983228"/>
    <w:rsid w:val="009878C8"/>
    <w:rsid w:val="009925C3"/>
    <w:rsid w:val="009A087F"/>
    <w:rsid w:val="009B2156"/>
    <w:rsid w:val="009C00E2"/>
    <w:rsid w:val="009C5EA5"/>
    <w:rsid w:val="009D48FB"/>
    <w:rsid w:val="009D6C09"/>
    <w:rsid w:val="009D6C2F"/>
    <w:rsid w:val="009E299A"/>
    <w:rsid w:val="009E4671"/>
    <w:rsid w:val="009E53BF"/>
    <w:rsid w:val="009E5819"/>
    <w:rsid w:val="009E63A7"/>
    <w:rsid w:val="009F0A60"/>
    <w:rsid w:val="009F0B5F"/>
    <w:rsid w:val="009F43E4"/>
    <w:rsid w:val="009F69D4"/>
    <w:rsid w:val="009F6A7A"/>
    <w:rsid w:val="009F75C9"/>
    <w:rsid w:val="00A02F20"/>
    <w:rsid w:val="00A0679C"/>
    <w:rsid w:val="00A107AD"/>
    <w:rsid w:val="00A2626A"/>
    <w:rsid w:val="00A365FE"/>
    <w:rsid w:val="00A45362"/>
    <w:rsid w:val="00A46EAD"/>
    <w:rsid w:val="00A54C1D"/>
    <w:rsid w:val="00A5656A"/>
    <w:rsid w:val="00A56696"/>
    <w:rsid w:val="00A57E85"/>
    <w:rsid w:val="00A64138"/>
    <w:rsid w:val="00A65C1E"/>
    <w:rsid w:val="00A7414A"/>
    <w:rsid w:val="00A75774"/>
    <w:rsid w:val="00A80C4E"/>
    <w:rsid w:val="00A84BDD"/>
    <w:rsid w:val="00A97EE0"/>
    <w:rsid w:val="00AA72A1"/>
    <w:rsid w:val="00AB2806"/>
    <w:rsid w:val="00AB6BFB"/>
    <w:rsid w:val="00AC0390"/>
    <w:rsid w:val="00AC7527"/>
    <w:rsid w:val="00AD0BFE"/>
    <w:rsid w:val="00AE3979"/>
    <w:rsid w:val="00AE4B3A"/>
    <w:rsid w:val="00AE7224"/>
    <w:rsid w:val="00AF33DE"/>
    <w:rsid w:val="00AF5C65"/>
    <w:rsid w:val="00B018E9"/>
    <w:rsid w:val="00B06031"/>
    <w:rsid w:val="00B11156"/>
    <w:rsid w:val="00B11708"/>
    <w:rsid w:val="00B20F68"/>
    <w:rsid w:val="00B253BE"/>
    <w:rsid w:val="00B36420"/>
    <w:rsid w:val="00B44821"/>
    <w:rsid w:val="00B54965"/>
    <w:rsid w:val="00B60ED0"/>
    <w:rsid w:val="00B612C5"/>
    <w:rsid w:val="00B703F6"/>
    <w:rsid w:val="00B7138F"/>
    <w:rsid w:val="00B7233F"/>
    <w:rsid w:val="00B73893"/>
    <w:rsid w:val="00B83627"/>
    <w:rsid w:val="00B841F6"/>
    <w:rsid w:val="00B90A60"/>
    <w:rsid w:val="00B91B04"/>
    <w:rsid w:val="00BA6B91"/>
    <w:rsid w:val="00BA6CBC"/>
    <w:rsid w:val="00BC37C5"/>
    <w:rsid w:val="00BD0CA9"/>
    <w:rsid w:val="00BD277A"/>
    <w:rsid w:val="00BD4C07"/>
    <w:rsid w:val="00BE044C"/>
    <w:rsid w:val="00BF12FF"/>
    <w:rsid w:val="00BF7ABA"/>
    <w:rsid w:val="00C0555F"/>
    <w:rsid w:val="00C11B14"/>
    <w:rsid w:val="00C16D27"/>
    <w:rsid w:val="00C173EB"/>
    <w:rsid w:val="00C17684"/>
    <w:rsid w:val="00C17968"/>
    <w:rsid w:val="00C21102"/>
    <w:rsid w:val="00C221DF"/>
    <w:rsid w:val="00C23064"/>
    <w:rsid w:val="00C30DDF"/>
    <w:rsid w:val="00C37545"/>
    <w:rsid w:val="00C43B5F"/>
    <w:rsid w:val="00C501F7"/>
    <w:rsid w:val="00C51E1C"/>
    <w:rsid w:val="00C534A8"/>
    <w:rsid w:val="00C54363"/>
    <w:rsid w:val="00C62E60"/>
    <w:rsid w:val="00C70954"/>
    <w:rsid w:val="00C72EBA"/>
    <w:rsid w:val="00C776AC"/>
    <w:rsid w:val="00C77A73"/>
    <w:rsid w:val="00C82B0D"/>
    <w:rsid w:val="00C86837"/>
    <w:rsid w:val="00C86AE3"/>
    <w:rsid w:val="00C97375"/>
    <w:rsid w:val="00CA36FB"/>
    <w:rsid w:val="00CA370C"/>
    <w:rsid w:val="00CA72CB"/>
    <w:rsid w:val="00CA762C"/>
    <w:rsid w:val="00CB23F9"/>
    <w:rsid w:val="00CB2CB6"/>
    <w:rsid w:val="00CC3F4A"/>
    <w:rsid w:val="00CD0D49"/>
    <w:rsid w:val="00CD118F"/>
    <w:rsid w:val="00CE150D"/>
    <w:rsid w:val="00CE24FC"/>
    <w:rsid w:val="00CE2BCA"/>
    <w:rsid w:val="00CE3F70"/>
    <w:rsid w:val="00CE45A9"/>
    <w:rsid w:val="00CF380A"/>
    <w:rsid w:val="00CF3D24"/>
    <w:rsid w:val="00CF6D16"/>
    <w:rsid w:val="00CF7F82"/>
    <w:rsid w:val="00D01C02"/>
    <w:rsid w:val="00D033A2"/>
    <w:rsid w:val="00D225E9"/>
    <w:rsid w:val="00D2404A"/>
    <w:rsid w:val="00D30870"/>
    <w:rsid w:val="00D41BC6"/>
    <w:rsid w:val="00D41CCE"/>
    <w:rsid w:val="00D42F35"/>
    <w:rsid w:val="00D434B1"/>
    <w:rsid w:val="00D441A8"/>
    <w:rsid w:val="00D470D8"/>
    <w:rsid w:val="00D52C6F"/>
    <w:rsid w:val="00D571D8"/>
    <w:rsid w:val="00D62E1F"/>
    <w:rsid w:val="00D65BC2"/>
    <w:rsid w:val="00D6615E"/>
    <w:rsid w:val="00D742C8"/>
    <w:rsid w:val="00D75270"/>
    <w:rsid w:val="00D82B78"/>
    <w:rsid w:val="00D84445"/>
    <w:rsid w:val="00D84E0A"/>
    <w:rsid w:val="00D90F2D"/>
    <w:rsid w:val="00D94197"/>
    <w:rsid w:val="00D9571C"/>
    <w:rsid w:val="00DA3C9E"/>
    <w:rsid w:val="00DA59BA"/>
    <w:rsid w:val="00DB2665"/>
    <w:rsid w:val="00DB61F5"/>
    <w:rsid w:val="00DB743B"/>
    <w:rsid w:val="00DB7E9A"/>
    <w:rsid w:val="00DD485C"/>
    <w:rsid w:val="00DE7719"/>
    <w:rsid w:val="00DF27C3"/>
    <w:rsid w:val="00DF610F"/>
    <w:rsid w:val="00DF6AE8"/>
    <w:rsid w:val="00E05AA4"/>
    <w:rsid w:val="00E134FE"/>
    <w:rsid w:val="00E14A71"/>
    <w:rsid w:val="00E42C18"/>
    <w:rsid w:val="00E45F7B"/>
    <w:rsid w:val="00E46813"/>
    <w:rsid w:val="00E65C37"/>
    <w:rsid w:val="00E67A6B"/>
    <w:rsid w:val="00E712CE"/>
    <w:rsid w:val="00E712F5"/>
    <w:rsid w:val="00E763EF"/>
    <w:rsid w:val="00E83FD9"/>
    <w:rsid w:val="00EB04D8"/>
    <w:rsid w:val="00EB4FD6"/>
    <w:rsid w:val="00EB746E"/>
    <w:rsid w:val="00EC141E"/>
    <w:rsid w:val="00EC1A3E"/>
    <w:rsid w:val="00ED3457"/>
    <w:rsid w:val="00EE219C"/>
    <w:rsid w:val="00EE2D4F"/>
    <w:rsid w:val="00EE682B"/>
    <w:rsid w:val="00F06EB8"/>
    <w:rsid w:val="00F34A92"/>
    <w:rsid w:val="00F41E34"/>
    <w:rsid w:val="00F569BD"/>
    <w:rsid w:val="00F67B91"/>
    <w:rsid w:val="00F745FF"/>
    <w:rsid w:val="00F74D12"/>
    <w:rsid w:val="00F75C7A"/>
    <w:rsid w:val="00F76B01"/>
    <w:rsid w:val="00F823D1"/>
    <w:rsid w:val="00F832DD"/>
    <w:rsid w:val="00F84A44"/>
    <w:rsid w:val="00F86C9D"/>
    <w:rsid w:val="00F91365"/>
    <w:rsid w:val="00F96D0C"/>
    <w:rsid w:val="00FA5277"/>
    <w:rsid w:val="00FB13C1"/>
    <w:rsid w:val="00FB1B38"/>
    <w:rsid w:val="00FC2052"/>
    <w:rsid w:val="00FC73D6"/>
    <w:rsid w:val="00FD01DB"/>
    <w:rsid w:val="00FD093A"/>
    <w:rsid w:val="00FD4D45"/>
    <w:rsid w:val="00FD572F"/>
    <w:rsid w:val="00FD58A8"/>
    <w:rsid w:val="00FD7A02"/>
    <w:rsid w:val="00FD7C0A"/>
    <w:rsid w:val="00FE7E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067">
      <w:bodyDiv w:val="1"/>
      <w:marLeft w:val="0"/>
      <w:marRight w:val="0"/>
      <w:marTop w:val="0"/>
      <w:marBottom w:val="0"/>
      <w:divBdr>
        <w:top w:val="none" w:sz="0" w:space="0" w:color="auto"/>
        <w:left w:val="none" w:sz="0" w:space="0" w:color="auto"/>
        <w:bottom w:val="none" w:sz="0" w:space="0" w:color="auto"/>
        <w:right w:val="none" w:sz="0" w:space="0" w:color="auto"/>
      </w:divBdr>
    </w:div>
    <w:div w:id="739907291">
      <w:bodyDiv w:val="1"/>
      <w:marLeft w:val="0"/>
      <w:marRight w:val="0"/>
      <w:marTop w:val="0"/>
      <w:marBottom w:val="0"/>
      <w:divBdr>
        <w:top w:val="none" w:sz="0" w:space="0" w:color="auto"/>
        <w:left w:val="none" w:sz="0" w:space="0" w:color="auto"/>
        <w:bottom w:val="none" w:sz="0" w:space="0" w:color="auto"/>
        <w:right w:val="none" w:sz="0" w:space="0" w:color="auto"/>
      </w:divBdr>
    </w:div>
    <w:div w:id="1047920823">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6200</Words>
  <Characters>34105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2025-10-17T01:52:00Z</cp:lastPrinted>
  <dcterms:created xsi:type="dcterms:W3CDTF">2025-11-18T18:44:00Z</dcterms:created>
  <dcterms:modified xsi:type="dcterms:W3CDTF">2025-11-18T18:44:00Z</dcterms:modified>
</cp:coreProperties>
</file>