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B9" w:rsidRDefault="002E70B9">
      <w:pPr>
        <w:widowControl w:val="0"/>
        <w:pBdr>
          <w:top w:val="nil"/>
          <w:left w:val="nil"/>
          <w:bottom w:val="nil"/>
          <w:right w:val="nil"/>
          <w:between w:val="nil"/>
        </w:pBdr>
        <w:spacing w:line="276" w:lineRule="auto"/>
      </w:pPr>
    </w:p>
    <w:p w:rsidR="002E70B9" w:rsidRPr="00056D83" w:rsidRDefault="00EB756B">
      <w:pPr>
        <w:tabs>
          <w:tab w:val="left" w:pos="3465"/>
        </w:tabs>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de marzo de dos mil veinticinco.</w:t>
      </w:r>
    </w:p>
    <w:p w:rsidR="002E70B9" w:rsidRPr="00056D83" w:rsidRDefault="002E70B9">
      <w:pPr>
        <w:tabs>
          <w:tab w:val="left" w:pos="3465"/>
        </w:tabs>
        <w:spacing w:line="360" w:lineRule="auto"/>
        <w:jc w:val="both"/>
        <w:rPr>
          <w:rFonts w:ascii="Palatino Linotype" w:eastAsia="Palatino Linotype" w:hAnsi="Palatino Linotype" w:cs="Palatino Linotype"/>
        </w:rPr>
      </w:pP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b/>
        </w:rPr>
        <w:t xml:space="preserve">VISTAS </w:t>
      </w:r>
      <w:r w:rsidRPr="00056D83">
        <w:rPr>
          <w:rFonts w:ascii="Palatino Linotype" w:eastAsia="Palatino Linotype" w:hAnsi="Palatino Linotype" w:cs="Palatino Linotype"/>
        </w:rPr>
        <w:t xml:space="preserve">las constancias para resolver el recurso de revisión </w:t>
      </w:r>
      <w:r w:rsidR="00481AE9" w:rsidRPr="00056D83">
        <w:rPr>
          <w:rFonts w:ascii="Palatino Linotype" w:eastAsia="Palatino Linotype" w:hAnsi="Palatino Linotype" w:cs="Palatino Linotype"/>
          <w:b/>
          <w:color w:val="000000"/>
          <w:szCs w:val="22"/>
        </w:rPr>
        <w:t>05303/INFOEM/IP/RR/2024</w:t>
      </w:r>
      <w:r w:rsidR="00481AE9" w:rsidRPr="00056D83">
        <w:rPr>
          <w:rFonts w:ascii="Palatino Linotype" w:eastAsia="Palatino Linotype" w:hAnsi="Palatino Linotype" w:cs="Palatino Linotype"/>
          <w:b/>
          <w:color w:val="000000"/>
          <w:sz w:val="22"/>
          <w:szCs w:val="22"/>
        </w:rPr>
        <w:t xml:space="preserve">, </w:t>
      </w:r>
      <w:r w:rsidRPr="00056D83">
        <w:rPr>
          <w:rFonts w:ascii="Palatino Linotype" w:eastAsia="Palatino Linotype" w:hAnsi="Palatino Linotype" w:cs="Palatino Linotype"/>
        </w:rPr>
        <w:t xml:space="preserve">presentado por una persona que no proporcionó datos de identificación, a quien en lo sucesivo llamaremos </w:t>
      </w:r>
      <w:r w:rsidRPr="00056D83">
        <w:rPr>
          <w:rFonts w:ascii="Palatino Linotype" w:eastAsia="Palatino Linotype" w:hAnsi="Palatino Linotype" w:cs="Palatino Linotype"/>
          <w:b/>
        </w:rPr>
        <w:t>EL RECURRENTE o PARTICULAR</w:t>
      </w:r>
      <w:r w:rsidRPr="00056D83">
        <w:rPr>
          <w:rFonts w:ascii="Palatino Linotype" w:eastAsia="Palatino Linotype" w:hAnsi="Palatino Linotype" w:cs="Palatino Linotype"/>
        </w:rPr>
        <w:t xml:space="preserve">, en contra de la respuesta otorgada a la solicitud de información con número de folio </w:t>
      </w:r>
      <w:r w:rsidRPr="00056D83">
        <w:rPr>
          <w:rFonts w:ascii="Palatino Linotype" w:eastAsia="Palatino Linotype" w:hAnsi="Palatino Linotype" w:cs="Palatino Linotype"/>
          <w:b/>
        </w:rPr>
        <w:t>00067/AGUA/IP/2024</w:t>
      </w:r>
      <w:r w:rsidRPr="00056D83">
        <w:rPr>
          <w:rFonts w:ascii="Palatino Linotype" w:eastAsia="Palatino Linotype" w:hAnsi="Palatino Linotype" w:cs="Palatino Linotype"/>
        </w:rPr>
        <w:t xml:space="preserve">, por parte de la </w:t>
      </w:r>
      <w:r w:rsidRPr="00056D83">
        <w:rPr>
          <w:rFonts w:ascii="Palatino Linotype" w:eastAsia="Palatino Linotype" w:hAnsi="Palatino Linotype" w:cs="Palatino Linotype"/>
          <w:b/>
        </w:rPr>
        <w:t xml:space="preserve">Secretaría del Agua, </w:t>
      </w:r>
      <w:r w:rsidRPr="00056D83">
        <w:rPr>
          <w:rFonts w:ascii="Palatino Linotype" w:eastAsia="Palatino Linotype" w:hAnsi="Palatino Linotype" w:cs="Palatino Linotype"/>
        </w:rPr>
        <w:t>en adelante el Sujeto Obligado; se emite la presente resolución con base en los siguientes:</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pStyle w:val="Ttulo1"/>
        <w:spacing w:before="0" w:line="360" w:lineRule="auto"/>
        <w:jc w:val="both"/>
        <w:rPr>
          <w:rFonts w:ascii="Palatino Linotype" w:eastAsia="Palatino Linotype" w:hAnsi="Palatino Linotype" w:cs="Palatino Linotype"/>
          <w:b/>
          <w:color w:val="000000"/>
          <w:sz w:val="24"/>
          <w:szCs w:val="24"/>
        </w:rPr>
      </w:pPr>
      <w:r w:rsidRPr="00056D83">
        <w:rPr>
          <w:rFonts w:ascii="Palatino Linotype" w:eastAsia="Palatino Linotype" w:hAnsi="Palatino Linotype" w:cs="Palatino Linotype"/>
          <w:b/>
          <w:color w:val="000000"/>
          <w:sz w:val="24"/>
          <w:szCs w:val="24"/>
        </w:rPr>
        <w:t>ANTECEDENTES</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056D83">
        <w:rPr>
          <w:rFonts w:ascii="Palatino Linotype" w:eastAsia="Palatino Linotype" w:hAnsi="Palatino Linotype" w:cs="Palatino Linotype"/>
          <w:b/>
          <w:color w:val="000000"/>
          <w:u w:val="single"/>
        </w:rPr>
        <w:t>Solicitud de acceso a la información pública.</w:t>
      </w:r>
    </w:p>
    <w:p w:rsidR="002E70B9" w:rsidRPr="00056D83" w:rsidRDefault="00EB756B">
      <w:pPr>
        <w:numPr>
          <w:ilvl w:val="0"/>
          <w:numId w:val="1"/>
        </w:numPr>
        <w:pBdr>
          <w:top w:val="nil"/>
          <w:left w:val="nil"/>
          <w:bottom w:val="nil"/>
          <w:right w:val="nil"/>
          <w:between w:val="nil"/>
        </w:pBdr>
        <w:tabs>
          <w:tab w:val="left" w:pos="0"/>
        </w:tabs>
        <w:spacing w:line="360" w:lineRule="auto"/>
        <w:ind w:left="0" w:right="-141"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El día</w:t>
      </w:r>
      <w:r w:rsidRPr="00056D83">
        <w:rPr>
          <w:rFonts w:ascii="Palatino Linotype" w:eastAsia="Palatino Linotype" w:hAnsi="Palatino Linotype" w:cs="Palatino Linotype"/>
          <w:b/>
          <w:color w:val="000000"/>
        </w:rPr>
        <w:t xml:space="preserve"> veinticuatro de junio de dos mil veinticuatro</w:t>
      </w:r>
      <w:r w:rsidRPr="00056D83">
        <w:rPr>
          <w:rFonts w:ascii="Palatino Linotype" w:eastAsia="Palatino Linotype" w:hAnsi="Palatino Linotype" w:cs="Palatino Linotype"/>
          <w:color w:val="000000"/>
        </w:rPr>
        <w:t>,</w:t>
      </w:r>
      <w:r w:rsidRPr="00056D83">
        <w:rPr>
          <w:rFonts w:ascii="Palatino Linotype" w:eastAsia="Palatino Linotype" w:hAnsi="Palatino Linotype" w:cs="Palatino Linotype"/>
          <w:b/>
          <w:color w:val="000000"/>
        </w:rPr>
        <w:t xml:space="preserve"> </w:t>
      </w:r>
      <w:r w:rsidRPr="00056D83">
        <w:rPr>
          <w:rFonts w:ascii="Palatino Linotype" w:eastAsia="Palatino Linotype" w:hAnsi="Palatino Linotype" w:cs="Palatino Linotype"/>
          <w:color w:val="000000"/>
        </w:rPr>
        <w:t xml:space="preserve">se presentó ante el </w:t>
      </w:r>
      <w:r w:rsidRPr="00056D83">
        <w:rPr>
          <w:rFonts w:ascii="Palatino Linotype" w:eastAsia="Palatino Linotype" w:hAnsi="Palatino Linotype" w:cs="Palatino Linotype"/>
          <w:b/>
          <w:color w:val="000000"/>
        </w:rPr>
        <w:t>SUJETO OBLIGADO</w:t>
      </w:r>
      <w:r w:rsidRPr="00056D83">
        <w:rPr>
          <w:rFonts w:ascii="Palatino Linotype" w:eastAsia="Palatino Linotype" w:hAnsi="Palatino Linotype" w:cs="Palatino Linotype"/>
          <w:color w:val="000000"/>
        </w:rPr>
        <w:t xml:space="preserve"> vía Sistema de Acceso a la Información Mexiquense, en adelante (SAIMEX), la siguiente solicitud de información pública:</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2E70B9" w:rsidRPr="00056D83" w:rsidRDefault="00EB756B">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i/>
          <w:color w:val="000000"/>
        </w:rPr>
        <w:t xml:space="preserve">“solicito el nombramiento del comité de transparencia como lo cita el articulo 45 y 46 de la ley de transparencia y acceso a la </w:t>
      </w:r>
      <w:proofErr w:type="spellStart"/>
      <w:r w:rsidRPr="00056D83">
        <w:rPr>
          <w:rFonts w:ascii="Palatino Linotype" w:eastAsia="Palatino Linotype" w:hAnsi="Palatino Linotype" w:cs="Palatino Linotype"/>
          <w:i/>
          <w:color w:val="000000"/>
        </w:rPr>
        <w:t>informacion</w:t>
      </w:r>
      <w:proofErr w:type="spellEnd"/>
      <w:r w:rsidRPr="00056D83">
        <w:rPr>
          <w:rFonts w:ascii="Palatino Linotype" w:eastAsia="Palatino Linotype" w:hAnsi="Palatino Linotype" w:cs="Palatino Linotype"/>
          <w:i/>
          <w:color w:val="000000"/>
        </w:rPr>
        <w:t xml:space="preserve"> </w:t>
      </w:r>
      <w:proofErr w:type="spellStart"/>
      <w:r w:rsidRPr="00056D83">
        <w:rPr>
          <w:rFonts w:ascii="Palatino Linotype" w:eastAsia="Palatino Linotype" w:hAnsi="Palatino Linotype" w:cs="Palatino Linotype"/>
          <w:i/>
          <w:color w:val="000000"/>
        </w:rPr>
        <w:t>publica</w:t>
      </w:r>
      <w:proofErr w:type="spellEnd"/>
      <w:r w:rsidRPr="00056D83">
        <w:rPr>
          <w:rFonts w:ascii="Palatino Linotype" w:eastAsia="Palatino Linotype" w:hAnsi="Palatino Linotype" w:cs="Palatino Linotype"/>
          <w:i/>
          <w:color w:val="000000"/>
        </w:rPr>
        <w:t xml:space="preserve"> del Estado de México y municipios así como el registro ante el </w:t>
      </w:r>
      <w:proofErr w:type="spellStart"/>
      <w:r w:rsidRPr="00056D83">
        <w:rPr>
          <w:rFonts w:ascii="Palatino Linotype" w:eastAsia="Palatino Linotype" w:hAnsi="Palatino Linotype" w:cs="Palatino Linotype"/>
          <w:i/>
          <w:color w:val="000000"/>
        </w:rPr>
        <w:t>infoem</w:t>
      </w:r>
      <w:proofErr w:type="spellEnd"/>
      <w:r w:rsidRPr="00056D83">
        <w:rPr>
          <w:rFonts w:ascii="Palatino Linotype" w:eastAsia="Palatino Linotype" w:hAnsi="Palatino Linotype" w:cs="Palatino Linotype"/>
          <w:i/>
          <w:color w:val="000000"/>
        </w:rPr>
        <w:t xml:space="preserve"> y el visto bueno por parte del instituto”</w:t>
      </w:r>
      <w:r w:rsidRPr="00056D83">
        <w:rPr>
          <w:rFonts w:ascii="Palatino Linotype" w:eastAsia="Palatino Linotype" w:hAnsi="Palatino Linotype" w:cs="Palatino Linotype"/>
          <w:color w:val="000000"/>
        </w:rPr>
        <w:t xml:space="preserve"> (Sic)</w:t>
      </w:r>
    </w:p>
    <w:p w:rsidR="002E70B9" w:rsidRPr="00056D83" w:rsidRDefault="002E70B9">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rsidR="002E70B9" w:rsidRPr="00056D83" w:rsidRDefault="00EB756B">
      <w:pPr>
        <w:numPr>
          <w:ilvl w:val="0"/>
          <w:numId w:val="11"/>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Se eligió como modalidad de entrega de la información: A través del </w:t>
      </w:r>
      <w:r w:rsidRPr="00056D83">
        <w:rPr>
          <w:rFonts w:ascii="Palatino Linotype" w:eastAsia="Palatino Linotype" w:hAnsi="Palatino Linotype" w:cs="Palatino Linotype"/>
          <w:b/>
          <w:color w:val="000000"/>
        </w:rPr>
        <w:t>SAIMEX.</w:t>
      </w:r>
    </w:p>
    <w:p w:rsidR="002E70B9" w:rsidRPr="00056D83" w:rsidRDefault="002E70B9">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rsidR="002E70B9" w:rsidRPr="00056D83" w:rsidRDefault="00EB756B">
      <w:pPr>
        <w:numPr>
          <w:ilvl w:val="0"/>
          <w:numId w:val="7"/>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r w:rsidRPr="00056D83">
        <w:rPr>
          <w:rFonts w:ascii="Palatino Linotype" w:eastAsia="Palatino Linotype" w:hAnsi="Palatino Linotype" w:cs="Palatino Linotype"/>
          <w:b/>
          <w:color w:val="000000"/>
          <w:u w:val="single"/>
        </w:rPr>
        <w:t xml:space="preserve">De la respuesta del Sujeto Obligado. </w:t>
      </w:r>
    </w:p>
    <w:p w:rsidR="002E70B9" w:rsidRPr="00056D83" w:rsidRDefault="00EB756B">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 xml:space="preserve">El </w:t>
      </w:r>
      <w:r w:rsidRPr="00056D83">
        <w:rPr>
          <w:rFonts w:ascii="Palatino Linotype" w:eastAsia="Palatino Linotype" w:hAnsi="Palatino Linotype" w:cs="Palatino Linotype"/>
          <w:b/>
          <w:color w:val="000000"/>
        </w:rPr>
        <w:t>veintinueve de agosto de dos mil veinticuatro</w:t>
      </w:r>
      <w:r w:rsidRPr="00056D83">
        <w:rPr>
          <w:rFonts w:ascii="Palatino Linotype" w:eastAsia="Palatino Linotype" w:hAnsi="Palatino Linotype" w:cs="Palatino Linotype"/>
          <w:color w:val="000000"/>
        </w:rPr>
        <w:t>, el Sujeto Obligado</w:t>
      </w:r>
      <w:r w:rsidRPr="00056D83">
        <w:rPr>
          <w:rFonts w:ascii="Palatino Linotype" w:eastAsia="Palatino Linotype" w:hAnsi="Palatino Linotype" w:cs="Palatino Linotype"/>
          <w:b/>
          <w:color w:val="000000"/>
        </w:rPr>
        <w:t>,</w:t>
      </w:r>
      <w:r w:rsidRPr="00056D83">
        <w:rPr>
          <w:rFonts w:ascii="Palatino Linotype" w:eastAsia="Palatino Linotype" w:hAnsi="Palatino Linotype" w:cs="Palatino Linotype"/>
          <w:color w:val="000000"/>
        </w:rPr>
        <w:t xml:space="preserve"> dio respuesta a través del Sistema de Acceso a la Información Mexiquense (SAIMEX), adjuntando un archivo electrónico en formato PDF, de cuyo contenido se desprende lo siguiente:</w:t>
      </w:r>
    </w:p>
    <w:p w:rsidR="002E70B9" w:rsidRPr="00056D83" w:rsidRDefault="00EB756B">
      <w:pPr>
        <w:pBdr>
          <w:top w:val="nil"/>
          <w:left w:val="nil"/>
          <w:bottom w:val="nil"/>
          <w:right w:val="nil"/>
          <w:between w:val="nil"/>
        </w:pBdr>
        <w:tabs>
          <w:tab w:val="left" w:pos="0"/>
          <w:tab w:val="left" w:pos="8364"/>
        </w:tabs>
        <w:spacing w:line="360" w:lineRule="auto"/>
        <w:ind w:right="49"/>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ab/>
      </w:r>
    </w:p>
    <w:p w:rsidR="002E70B9" w:rsidRPr="00056D83" w:rsidRDefault="00EB756B">
      <w:pPr>
        <w:pBdr>
          <w:top w:val="nil"/>
          <w:left w:val="nil"/>
          <w:bottom w:val="nil"/>
          <w:right w:val="nil"/>
          <w:between w:val="nil"/>
        </w:pBdr>
        <w:tabs>
          <w:tab w:val="left" w:pos="567"/>
          <w:tab w:val="left" w:pos="8364"/>
        </w:tabs>
        <w:spacing w:line="360" w:lineRule="auto"/>
        <w:ind w:left="851" w:right="425"/>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b/>
          <w:i/>
          <w:color w:val="000000"/>
        </w:rPr>
        <w:t xml:space="preserve">67.pdf: </w:t>
      </w:r>
      <w:r w:rsidRPr="00056D83">
        <w:rPr>
          <w:rFonts w:ascii="Palatino Linotype" w:eastAsia="Palatino Linotype" w:hAnsi="Palatino Linotype" w:cs="Palatino Linotype"/>
          <w:color w:val="000000"/>
        </w:rPr>
        <w:t xml:space="preserve">Contiene el oficio número 232A0000/209/2024, de fecha veinte de agosto de dos mil veinticuatro, suscrito por </w:t>
      </w:r>
      <w:r w:rsidRPr="00056D83">
        <w:rPr>
          <w:rFonts w:ascii="Palatino Linotype" w:eastAsia="Palatino Linotype" w:hAnsi="Palatino Linotype" w:cs="Palatino Linotype"/>
          <w:b/>
          <w:color w:val="000000"/>
        </w:rPr>
        <w:t xml:space="preserve">la Encargada del Despacho de la Unidad de Transparencia de la Secretaría del Agua, </w:t>
      </w:r>
      <w:r w:rsidRPr="00056D83">
        <w:rPr>
          <w:rFonts w:ascii="Palatino Linotype" w:eastAsia="Palatino Linotype" w:hAnsi="Palatino Linotype" w:cs="Palatino Linotype"/>
          <w:color w:val="000000"/>
        </w:rPr>
        <w:t xml:space="preserve">por medio del cual da respuesta, de la que entre otras cosas se observa: </w:t>
      </w:r>
      <w:r w:rsidRPr="00056D83">
        <w:rPr>
          <w:rFonts w:ascii="Palatino Linotype" w:eastAsia="Palatino Linotype" w:hAnsi="Palatino Linotype" w:cs="Palatino Linotype"/>
          <w:i/>
          <w:color w:val="000000"/>
        </w:rPr>
        <w:t>“…toda vez que esta dependencia resulta de nueva creación y a la fecha de ingreso de la solicitud que nos ocupa se encuentra en proceso de implementar su estructura orgánica, situación que genera la imposibilidad física y administrativa de constituir formalmente el Comité de Transparencia de la Secretaría del Agua del Estado de México…</w:t>
      </w:r>
      <w:r w:rsidRPr="00056D83">
        <w:rPr>
          <w:rFonts w:ascii="Palatino Linotype" w:eastAsia="Palatino Linotype" w:hAnsi="Palatino Linotype" w:cs="Palatino Linotype"/>
          <w:color w:val="000000"/>
        </w:rPr>
        <w:t>” (Sic)</w:t>
      </w:r>
    </w:p>
    <w:p w:rsidR="002E70B9" w:rsidRPr="00056D83" w:rsidRDefault="002E70B9">
      <w:pPr>
        <w:pBdr>
          <w:top w:val="nil"/>
          <w:left w:val="nil"/>
          <w:bottom w:val="nil"/>
          <w:right w:val="nil"/>
          <w:between w:val="nil"/>
        </w:pBdr>
        <w:tabs>
          <w:tab w:val="left" w:pos="567"/>
          <w:tab w:val="left" w:pos="8364"/>
        </w:tabs>
        <w:spacing w:line="360" w:lineRule="auto"/>
        <w:ind w:left="851" w:right="709"/>
        <w:jc w:val="both"/>
        <w:rPr>
          <w:rFonts w:ascii="Palatino Linotype" w:eastAsia="Palatino Linotype" w:hAnsi="Palatino Linotype" w:cs="Palatino Linotype"/>
          <w:i/>
          <w:color w:val="000000"/>
        </w:rPr>
      </w:pPr>
    </w:p>
    <w:p w:rsidR="002E70B9" w:rsidRPr="00056D83" w:rsidRDefault="00EB756B">
      <w:pPr>
        <w:numPr>
          <w:ilvl w:val="0"/>
          <w:numId w:val="10"/>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056D83">
        <w:rPr>
          <w:rFonts w:ascii="Palatino Linotype" w:eastAsia="Palatino Linotype" w:hAnsi="Palatino Linotype" w:cs="Palatino Linotype"/>
          <w:b/>
          <w:color w:val="000000"/>
          <w:u w:val="single"/>
        </w:rPr>
        <w:t>Recurso de Revisión (razones o motivos de inconformidad)</w:t>
      </w:r>
    </w:p>
    <w:p w:rsidR="002E70B9" w:rsidRPr="00056D83" w:rsidRDefault="00EB756B">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056D83">
        <w:rPr>
          <w:rFonts w:ascii="Palatino Linotype" w:eastAsia="Palatino Linotype" w:hAnsi="Palatino Linotype" w:cs="Palatino Linotype"/>
          <w:color w:val="000000"/>
        </w:rPr>
        <w:t>El</w:t>
      </w:r>
      <w:r w:rsidRPr="00056D83">
        <w:rPr>
          <w:rFonts w:ascii="Palatino Linotype" w:eastAsia="Palatino Linotype" w:hAnsi="Palatino Linotype" w:cs="Palatino Linotype"/>
          <w:b/>
          <w:color w:val="000000"/>
        </w:rPr>
        <w:t xml:space="preserve"> tres de septiembre de dos mil veinticuatro</w:t>
      </w:r>
      <w:r w:rsidRPr="00056D83">
        <w:rPr>
          <w:rFonts w:ascii="Palatino Linotype" w:eastAsia="Palatino Linotype" w:hAnsi="Palatino Linotype" w:cs="Palatino Linotype"/>
          <w:color w:val="000000"/>
        </w:rPr>
        <w:t>, el particular interpuso el recurso de revisión en contra de la respuesta, realizando las siguientes manifestaciones:</w:t>
      </w:r>
    </w:p>
    <w:p w:rsidR="002E70B9" w:rsidRPr="00056D83" w:rsidRDefault="002E70B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2E70B9" w:rsidRPr="00056D83" w:rsidRDefault="00EB756B">
      <w:pPr>
        <w:numPr>
          <w:ilvl w:val="0"/>
          <w:numId w:val="9"/>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bookmarkStart w:id="0" w:name="_heading=h.30j0zll" w:colFirst="0" w:colLast="0"/>
      <w:bookmarkEnd w:id="0"/>
      <w:r w:rsidRPr="00056D83">
        <w:rPr>
          <w:rFonts w:ascii="Palatino Linotype" w:eastAsia="Palatino Linotype" w:hAnsi="Palatino Linotype" w:cs="Palatino Linotype"/>
          <w:b/>
          <w:color w:val="000000"/>
        </w:rPr>
        <w:t>ACTO IMPUGNADO: “</w:t>
      </w:r>
      <w:r w:rsidRPr="00056D83">
        <w:rPr>
          <w:rFonts w:ascii="Palatino Linotype" w:eastAsia="Palatino Linotype" w:hAnsi="Palatino Linotype" w:cs="Palatino Linotype"/>
          <w:i/>
          <w:color w:val="000000"/>
        </w:rPr>
        <w:t xml:space="preserve">LA SECRETARIA DEL AGUA YA CONSOLIDADO COMO SUJETO OBLIGADO Y ANTE EL INFOEM LO ESTA, NO PUEDE SER QUE NO TENGAN UN COMITE DE TRANSPARENCIA YA Q ES UN REQUISITO EN LA LEY DE TRANSPARENCA DEL INFOEM Y TIENEN A VARIOS SERVIDORES PUBLICOS TABJANDO EN EL PALACIO DE GOBIERNO DE TOLUCA ASI QUE SI SON </w:t>
      </w:r>
      <w:r w:rsidRPr="00056D83">
        <w:rPr>
          <w:rFonts w:ascii="Palatino Linotype" w:eastAsia="Palatino Linotype" w:hAnsi="Palatino Linotype" w:cs="Palatino Linotype"/>
          <w:i/>
          <w:color w:val="000000"/>
        </w:rPr>
        <w:lastRenderedPageBreak/>
        <w:t>CONSIDERADOS YA COMO SUJETOS OBLIGADOS DEBEN DE TENER UNA UNIDAD DE TRANSPARENCIA Y QUIERO CONOCER SU COMITE POR QUIEN ESTA CONFORMADO”</w:t>
      </w:r>
      <w:r w:rsidRPr="00056D83">
        <w:rPr>
          <w:rFonts w:ascii="Palatino Linotype" w:eastAsia="Palatino Linotype" w:hAnsi="Palatino Linotype" w:cs="Palatino Linotype"/>
          <w:color w:val="000000"/>
        </w:rPr>
        <w:t xml:space="preserve"> (Sic)</w:t>
      </w:r>
    </w:p>
    <w:p w:rsidR="002E70B9" w:rsidRPr="00056D83" w:rsidRDefault="002E70B9">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rsidR="002E70B9" w:rsidRPr="00056D83" w:rsidRDefault="00EB756B">
      <w:pPr>
        <w:numPr>
          <w:ilvl w:val="0"/>
          <w:numId w:val="9"/>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r w:rsidRPr="00056D83">
        <w:rPr>
          <w:rFonts w:ascii="Palatino Linotype" w:eastAsia="Palatino Linotype" w:hAnsi="Palatino Linotype" w:cs="Palatino Linotype"/>
          <w:b/>
          <w:color w:val="000000"/>
        </w:rPr>
        <w:t xml:space="preserve">RAZONES O MOTIVOS DE LA INCONFORMIDAD: </w:t>
      </w:r>
      <w:r w:rsidRPr="00056D83">
        <w:rPr>
          <w:rFonts w:ascii="Palatino Linotype" w:eastAsia="Palatino Linotype" w:hAnsi="Palatino Linotype" w:cs="Palatino Linotype"/>
          <w:i/>
          <w:color w:val="000000"/>
        </w:rPr>
        <w:t>“LA SECRETARIA DEL AGUA YA CONSOLIDADO COMO SUJETO OBLIGADO Y ANTE EL INFOEM LO ESTA, NO PUEDE SER QUE NO TENGAN UN COMITE DE TRANSPARENCIA YA Q ES UN REQUISITO EN LA LEY DE TRANSPARENCA DEL INFOEM Y TIENEN A VARIOS SERVIDORES PUBLICOS TABJANDO EN EL PALACIO DE GOBIERNO DE TOLUCA ASI QUE SI SON CONSIDERADOS YA COMO SUJETOS OBLIGADOS DEBEN DE TENER UNA UNIDAD DE TRANSPARENCIA Y QUIERO CONOCER SU COMITE POR QUIEN ESTA CONFORMADO”</w:t>
      </w:r>
      <w:r w:rsidRPr="00056D83">
        <w:rPr>
          <w:rFonts w:ascii="Palatino Linotype" w:eastAsia="Palatino Linotype" w:hAnsi="Palatino Linotype" w:cs="Palatino Linotype"/>
          <w:color w:val="000000"/>
        </w:rPr>
        <w:t xml:space="preserve"> (Sic)</w:t>
      </w:r>
    </w:p>
    <w:p w:rsidR="002E70B9" w:rsidRPr="00056D83" w:rsidRDefault="002E70B9">
      <w:pPr>
        <w:pBdr>
          <w:top w:val="nil"/>
          <w:left w:val="nil"/>
          <w:bottom w:val="nil"/>
          <w:right w:val="nil"/>
          <w:between w:val="nil"/>
        </w:pBdr>
        <w:ind w:left="720"/>
        <w:jc w:val="both"/>
        <w:rPr>
          <w:rFonts w:ascii="Palatino Linotype" w:eastAsia="Palatino Linotype" w:hAnsi="Palatino Linotype" w:cs="Palatino Linotype"/>
          <w:i/>
          <w:color w:val="000000"/>
        </w:rPr>
      </w:pPr>
    </w:p>
    <w:p w:rsidR="002E70B9" w:rsidRPr="00056D83" w:rsidRDefault="002E70B9">
      <w:pPr>
        <w:pBdr>
          <w:top w:val="nil"/>
          <w:left w:val="nil"/>
          <w:bottom w:val="nil"/>
          <w:right w:val="nil"/>
          <w:between w:val="nil"/>
        </w:pBdr>
        <w:ind w:left="720"/>
        <w:jc w:val="both"/>
        <w:rPr>
          <w:rFonts w:ascii="Palatino Linotype" w:eastAsia="Palatino Linotype" w:hAnsi="Palatino Linotype" w:cs="Palatino Linotype"/>
          <w:i/>
          <w:color w:val="000000"/>
        </w:rPr>
      </w:pPr>
    </w:p>
    <w:p w:rsidR="002E70B9" w:rsidRPr="00056D83" w:rsidRDefault="00EB756B">
      <w:pPr>
        <w:numPr>
          <w:ilvl w:val="0"/>
          <w:numId w:val="13"/>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056D83">
        <w:rPr>
          <w:rFonts w:ascii="Palatino Linotype" w:eastAsia="Palatino Linotype" w:hAnsi="Palatino Linotype" w:cs="Palatino Linotype"/>
          <w:b/>
          <w:color w:val="000000"/>
          <w:u w:val="single"/>
        </w:rPr>
        <w:t>De la admisión del Recurso</w:t>
      </w:r>
    </w:p>
    <w:p w:rsidR="002E70B9" w:rsidRPr="00056D83" w:rsidRDefault="00EB756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056D83">
        <w:rPr>
          <w:rFonts w:ascii="Palatino Linotype" w:eastAsia="Palatino Linotype" w:hAnsi="Palatino Linotype" w:cs="Palatino Linotype"/>
          <w:b/>
          <w:color w:val="000000"/>
        </w:rPr>
        <w:t>Ley de Transparencia y Acceso a la Información Pública del Estado de México y Municipios</w:t>
      </w:r>
      <w:r w:rsidRPr="00056D83">
        <w:rPr>
          <w:rFonts w:ascii="Palatino Linotype" w:eastAsia="Palatino Linotype" w:hAnsi="Palatino Linotype" w:cs="Palatino Linotype"/>
          <w:color w:val="000000"/>
        </w:rPr>
        <w:t>,</w:t>
      </w:r>
      <w:r w:rsidRPr="00056D83">
        <w:rPr>
          <w:rFonts w:ascii="Palatino Linotype" w:eastAsia="Palatino Linotype" w:hAnsi="Palatino Linotype" w:cs="Palatino Linotype"/>
          <w:b/>
          <w:color w:val="000000"/>
        </w:rPr>
        <w:t xml:space="preserve"> </w:t>
      </w:r>
      <w:r w:rsidRPr="00056D83">
        <w:rPr>
          <w:rFonts w:ascii="Palatino Linotype" w:eastAsia="Palatino Linotype" w:hAnsi="Palatino Linotype" w:cs="Palatino Linotype"/>
          <w:color w:val="000000"/>
        </w:rPr>
        <w:t xml:space="preserve">se turnó a la </w:t>
      </w:r>
      <w:r w:rsidRPr="00056D83">
        <w:rPr>
          <w:rFonts w:ascii="Palatino Linotype" w:eastAsia="Palatino Linotype" w:hAnsi="Palatino Linotype" w:cs="Palatino Linotype"/>
          <w:b/>
          <w:color w:val="000000"/>
        </w:rPr>
        <w:t xml:space="preserve">Comisionada María del Rosario Mejía Ayala, </w:t>
      </w:r>
      <w:r w:rsidRPr="00056D83">
        <w:rPr>
          <w:rFonts w:ascii="Palatino Linotype" w:eastAsia="Palatino Linotype" w:hAnsi="Palatino Linotype" w:cs="Palatino Linotype"/>
          <w:color w:val="000000"/>
        </w:rPr>
        <w:t xml:space="preserve">con el objeto de su análisis. </w:t>
      </w:r>
    </w:p>
    <w:p w:rsidR="002E70B9" w:rsidRPr="00056D83" w:rsidRDefault="002E70B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056D83">
        <w:rPr>
          <w:rFonts w:ascii="Palatino Linotype" w:eastAsia="Palatino Linotype" w:hAnsi="Palatino Linotype" w:cs="Palatino Linotype"/>
          <w:b/>
          <w:color w:val="000000"/>
        </w:rPr>
        <w:t>seis de septiembre de dos mil veinticuatro</w:t>
      </w:r>
      <w:r w:rsidRPr="00056D83">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056D83">
        <w:rPr>
          <w:rFonts w:ascii="Palatino Linotype" w:eastAsia="Palatino Linotype" w:hAnsi="Palatino Linotype" w:cs="Palatino Linotype"/>
          <w:b/>
          <w:color w:val="000000"/>
        </w:rPr>
        <w:t xml:space="preserve">SAIMEX, </w:t>
      </w:r>
      <w:r w:rsidRPr="00056D83">
        <w:rPr>
          <w:rFonts w:ascii="Palatino Linotype" w:eastAsia="Palatino Linotype" w:hAnsi="Palatino Linotype" w:cs="Palatino Linotype"/>
          <w:color w:val="000000"/>
        </w:rPr>
        <w:t xml:space="preserve">a efecto de que en un plazo </w:t>
      </w:r>
      <w:r w:rsidRPr="00056D83">
        <w:rPr>
          <w:rFonts w:ascii="Palatino Linotype" w:eastAsia="Palatino Linotype" w:hAnsi="Palatino Linotype" w:cs="Palatino Linotype"/>
          <w:color w:val="000000"/>
        </w:rPr>
        <w:lastRenderedPageBreak/>
        <w:t xml:space="preserve">máximo de siete días manifestara lo que a su derecho conviniera, ofreciera pruebas y alegatos según correspondiera a los casos concretos, de esta forma para que el </w:t>
      </w:r>
      <w:r w:rsidRPr="00056D83">
        <w:rPr>
          <w:rFonts w:ascii="Palatino Linotype" w:eastAsia="Palatino Linotype" w:hAnsi="Palatino Linotype" w:cs="Palatino Linotype"/>
          <w:b/>
          <w:color w:val="000000"/>
        </w:rPr>
        <w:t>SUJETO OBLIGADO</w:t>
      </w:r>
      <w:r w:rsidRPr="00056D83">
        <w:rPr>
          <w:rFonts w:ascii="Palatino Linotype" w:eastAsia="Palatino Linotype" w:hAnsi="Palatino Linotype" w:cs="Palatino Linotype"/>
          <w:color w:val="000000"/>
        </w:rPr>
        <w:t xml:space="preserve"> presentará el Informe Justificado procedente.</w:t>
      </w:r>
    </w:p>
    <w:p w:rsidR="002E70B9" w:rsidRPr="00056D83" w:rsidRDefault="002E70B9">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rsidR="002E70B9" w:rsidRPr="00056D83" w:rsidRDefault="00EB756B">
      <w:pPr>
        <w:numPr>
          <w:ilvl w:val="0"/>
          <w:numId w:val="10"/>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056D83">
        <w:rPr>
          <w:rFonts w:ascii="Palatino Linotype" w:eastAsia="Palatino Linotype" w:hAnsi="Palatino Linotype" w:cs="Palatino Linotype"/>
          <w:b/>
          <w:color w:val="000000"/>
          <w:u w:val="single"/>
        </w:rPr>
        <w:t>Manifestaciones, alegatos y respuesta complementaría.</w:t>
      </w: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El particular fue omiso en realizar manifestaciones que a su derecho conviniera y asistiera. Por su parte el </w:t>
      </w:r>
      <w:r w:rsidRPr="00056D83">
        <w:rPr>
          <w:rFonts w:ascii="Palatino Linotype" w:eastAsia="Palatino Linotype" w:hAnsi="Palatino Linotype" w:cs="Palatino Linotype"/>
          <w:b/>
          <w:color w:val="000000"/>
        </w:rPr>
        <w:t>SUJETO PUBLICO</w:t>
      </w:r>
      <w:r w:rsidRPr="00056D83">
        <w:rPr>
          <w:rFonts w:ascii="Palatino Linotype" w:eastAsia="Palatino Linotype" w:hAnsi="Palatino Linotype" w:cs="Palatino Linotype"/>
          <w:color w:val="000000"/>
        </w:rPr>
        <w:t xml:space="preserve"> rindió informe justificado, ratificando su respuesta primigenia.</w:t>
      </w:r>
    </w:p>
    <w:p w:rsidR="002E70B9" w:rsidRPr="00056D83" w:rsidRDefault="002E70B9">
      <w:pPr>
        <w:spacing w:line="360" w:lineRule="auto"/>
        <w:ind w:left="567" w:right="616"/>
        <w:jc w:val="both"/>
        <w:rPr>
          <w:rFonts w:ascii="Palatino Linotype" w:eastAsia="Palatino Linotype" w:hAnsi="Palatino Linotype" w:cs="Palatino Linotype"/>
          <w:i/>
          <w:color w:val="000000"/>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2E70B9" w:rsidRPr="00056D83" w:rsidRDefault="002E70B9">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E70B9" w:rsidRPr="00056D83" w:rsidRDefault="002E70B9">
      <w:pPr>
        <w:pBdr>
          <w:top w:val="nil"/>
          <w:left w:val="nil"/>
          <w:bottom w:val="nil"/>
          <w:right w:val="nil"/>
          <w:between w:val="nil"/>
        </w:pBdr>
        <w:spacing w:line="360" w:lineRule="auto"/>
        <w:ind w:left="720" w:right="-450"/>
        <w:jc w:val="both"/>
        <w:rPr>
          <w:rFonts w:ascii="Palatino Linotype" w:eastAsia="Palatino Linotype" w:hAnsi="Palatino Linotype" w:cs="Palatino Linotype"/>
          <w:b/>
          <w:color w:val="000000"/>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sidRPr="00056D83">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rsidR="002E70B9" w:rsidRPr="00056D83" w:rsidRDefault="002E70B9">
      <w:pPr>
        <w:jc w:val="both"/>
        <w:rPr>
          <w:rFonts w:ascii="Palatino Linotype" w:eastAsia="Palatino Linotype" w:hAnsi="Palatino Linotype" w:cs="Palatino Linotype"/>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E70B9" w:rsidRPr="00056D83" w:rsidRDefault="002E70B9">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E70B9" w:rsidRPr="00056D83" w:rsidRDefault="002E70B9">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2E70B9" w:rsidRPr="00056D83" w:rsidRDefault="00EB756B">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056D83">
        <w:rPr>
          <w:rFonts w:ascii="Palatino Linotype" w:eastAsia="Palatino Linotype" w:hAnsi="Palatino Linotype" w:cs="Palatino Linotype"/>
          <w:color w:val="000000"/>
        </w:rPr>
        <w:t xml:space="preserve">Complejidad del </w:t>
      </w:r>
      <w:r w:rsidRPr="00056D83">
        <w:rPr>
          <w:rFonts w:ascii="Palatino Linotype" w:eastAsia="Palatino Linotype" w:hAnsi="Palatino Linotype" w:cs="Palatino Linotype"/>
        </w:rPr>
        <w:t>asunto</w:t>
      </w:r>
      <w:r w:rsidRPr="00056D83">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2E70B9" w:rsidRPr="00056D83" w:rsidRDefault="00EB756B">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Actividad Procesal del interesado. Acciones u omisiones del interesado.</w:t>
      </w:r>
    </w:p>
    <w:p w:rsidR="002E70B9" w:rsidRPr="00056D83" w:rsidRDefault="00EB756B">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2E70B9" w:rsidRPr="00056D83" w:rsidRDefault="00EB756B">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La afectación generada en la situación jurídica de la persona involucrada en el proceso: Violación a sus derechos humanos.</w:t>
      </w:r>
    </w:p>
    <w:p w:rsidR="002E70B9" w:rsidRPr="00056D83" w:rsidRDefault="002E70B9">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056D83">
        <w:rPr>
          <w:rFonts w:ascii="Palatino Linotype" w:eastAsia="Palatino Linotype" w:hAnsi="Palatino Linotype" w:cs="Palatino Linotype"/>
          <w:color w:val="000000"/>
        </w:rPr>
        <w:lastRenderedPageBreak/>
        <w:t>debe concluirse que es una excluyente de responsabilidad en relación con la actuación del funcionario, como ha acontecido en el caso que nos ocupa.</w:t>
      </w:r>
    </w:p>
    <w:p w:rsidR="002E70B9" w:rsidRPr="00056D83" w:rsidRDefault="002E70B9">
      <w:pPr>
        <w:jc w:val="both"/>
        <w:rPr>
          <w:rFonts w:ascii="Palatino Linotype" w:eastAsia="Palatino Linotype" w:hAnsi="Palatino Linotype" w:cs="Palatino Linotype"/>
        </w:rPr>
      </w:pPr>
    </w:p>
    <w:p w:rsidR="002E70B9" w:rsidRPr="00056D83" w:rsidRDefault="00EB756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color w:val="000000"/>
        </w:rPr>
        <w:t>Argumento que encuentra sustento en la jurisprudencia P</w:t>
      </w:r>
      <w:proofErr w:type="gramStart"/>
      <w:r w:rsidRPr="00056D83">
        <w:rPr>
          <w:rFonts w:ascii="Palatino Linotype" w:eastAsia="Palatino Linotype" w:hAnsi="Palatino Linotype" w:cs="Palatino Linotype"/>
          <w:color w:val="000000"/>
        </w:rPr>
        <w:t>./</w:t>
      </w:r>
      <w:proofErr w:type="gramEnd"/>
      <w:r w:rsidRPr="00056D83">
        <w:rPr>
          <w:rFonts w:ascii="Palatino Linotype" w:eastAsia="Palatino Linotype" w:hAnsi="Palatino Linotype" w:cs="Palatino Linotype"/>
          <w:color w:val="000000"/>
        </w:rPr>
        <w:t xml:space="preserve">J. 32/92 emitida por el Pleno de la Suprema Corte de Justicia de la Nación </w:t>
      </w:r>
      <w:r w:rsidRPr="00056D83">
        <w:rPr>
          <w:rFonts w:ascii="Palatino Linotype" w:eastAsia="Palatino Linotype" w:hAnsi="Palatino Linotype" w:cs="Palatino Linotype"/>
        </w:rPr>
        <w:t>del rubro</w:t>
      </w:r>
      <w:r w:rsidRPr="00056D83">
        <w:rPr>
          <w:rFonts w:ascii="Palatino Linotype" w:eastAsia="Palatino Linotype" w:hAnsi="Palatino Linotype" w:cs="Palatino Linotype"/>
          <w:color w:val="000000"/>
        </w:rPr>
        <w:t xml:space="preserve"> </w:t>
      </w:r>
      <w:r w:rsidRPr="00056D83">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056D83">
        <w:rPr>
          <w:rFonts w:ascii="Palatino Linotype" w:eastAsia="Palatino Linotype" w:hAnsi="Palatino Linotype" w:cs="Palatino Linotype"/>
          <w:color w:val="000000"/>
        </w:rPr>
        <w:t xml:space="preserve">, visible en la Gaceta del </w:t>
      </w:r>
      <w:r w:rsidRPr="00056D83">
        <w:rPr>
          <w:rFonts w:ascii="Palatino Linotype" w:eastAsia="Palatino Linotype" w:hAnsi="Palatino Linotype" w:cs="Palatino Linotype"/>
        </w:rPr>
        <w:t>Semanario</w:t>
      </w:r>
      <w:r w:rsidRPr="00056D83">
        <w:rPr>
          <w:rFonts w:ascii="Palatino Linotype" w:eastAsia="Palatino Linotype" w:hAnsi="Palatino Linotype" w:cs="Palatino Linotype"/>
          <w:color w:val="000000"/>
        </w:rPr>
        <w:t xml:space="preserve"> Judicial de la Federación con el registro digital 205635.</w:t>
      </w:r>
    </w:p>
    <w:p w:rsidR="002E70B9" w:rsidRPr="00056D83" w:rsidRDefault="002E70B9">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right="-28"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 xml:space="preserve">Seguidamente el </w:t>
      </w:r>
      <w:r w:rsidRPr="00056D83">
        <w:rPr>
          <w:rFonts w:ascii="Palatino Linotype" w:eastAsia="Palatino Linotype" w:hAnsi="Palatino Linotype" w:cs="Palatino Linotype"/>
          <w:b/>
        </w:rPr>
        <w:t>cinco de marzo de dos mil veinticinco</w:t>
      </w:r>
      <w:r w:rsidRPr="00056D83">
        <w:rPr>
          <w:rFonts w:ascii="Palatino Linotype" w:eastAsia="Palatino Linotype" w:hAnsi="Palatino Linotype" w:cs="Palatino Linotype"/>
        </w:rPr>
        <w:t xml:space="preserve">, se notificó el acuerdo mediante el cual se aprobó la ampliación de plazo para emitir resolución. </w:t>
      </w:r>
    </w:p>
    <w:p w:rsidR="002E70B9" w:rsidRPr="00056D83" w:rsidRDefault="002E70B9">
      <w:pPr>
        <w:spacing w:line="360" w:lineRule="auto"/>
        <w:ind w:right="-28"/>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right="1" w:firstLine="0"/>
        <w:jc w:val="both"/>
        <w:rPr>
          <w:rFonts w:ascii="Palatino Linotype" w:eastAsia="Palatino Linotype" w:hAnsi="Palatino Linotype" w:cs="Palatino Linotype"/>
          <w:b/>
        </w:rPr>
      </w:pPr>
      <w:r w:rsidRPr="00056D83">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056D83">
        <w:rPr>
          <w:rFonts w:ascii="Palatino Linotype" w:eastAsia="Palatino Linotype" w:hAnsi="Palatino Linotype" w:cs="Palatino Linotype"/>
          <w:b/>
        </w:rPr>
        <w:t>once de marzo de dos mil veinticinco</w:t>
      </w:r>
      <w:r w:rsidRPr="00056D83">
        <w:rPr>
          <w:rFonts w:ascii="Palatino Linotype" w:eastAsia="Palatino Linotype" w:hAnsi="Palatino Linotype" w:cs="Palatino Linotype"/>
        </w:rPr>
        <w:t xml:space="preserve">, la </w:t>
      </w:r>
      <w:r w:rsidRPr="00056D83">
        <w:rPr>
          <w:rFonts w:ascii="Palatino Linotype" w:eastAsia="Palatino Linotype" w:hAnsi="Palatino Linotype" w:cs="Palatino Linotype"/>
          <w:b/>
        </w:rPr>
        <w:t xml:space="preserve">Comisionada </w:t>
      </w:r>
      <w:r w:rsidRPr="00056D83">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056D83">
        <w:rPr>
          <w:rFonts w:ascii="Palatino Linotype" w:eastAsia="Palatino Linotype" w:hAnsi="Palatino Linotype" w:cs="Palatino Linotype"/>
          <w:b/>
        </w:rPr>
        <w:t xml:space="preserve"> </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E70B9" w:rsidRPr="00056D83" w:rsidRDefault="00EB756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b/>
          <w:color w:val="000000"/>
        </w:rPr>
        <w:t>C O N S I D E R A C I O N E S</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E70B9" w:rsidRPr="00056D83" w:rsidRDefault="00EB756B">
      <w:pPr>
        <w:pStyle w:val="Ttulo2"/>
        <w:spacing w:before="0" w:line="360" w:lineRule="auto"/>
        <w:jc w:val="both"/>
        <w:rPr>
          <w:rFonts w:ascii="Palatino Linotype" w:eastAsia="Palatino Linotype" w:hAnsi="Palatino Linotype" w:cs="Palatino Linotype"/>
          <w:b/>
          <w:color w:val="000000"/>
          <w:sz w:val="24"/>
          <w:szCs w:val="24"/>
        </w:rPr>
      </w:pPr>
      <w:bookmarkStart w:id="1" w:name="_heading=h.3znysh7" w:colFirst="0" w:colLast="0"/>
      <w:bookmarkEnd w:id="1"/>
      <w:r w:rsidRPr="00056D83">
        <w:rPr>
          <w:rFonts w:ascii="Palatino Linotype" w:eastAsia="Palatino Linotype" w:hAnsi="Palatino Linotype" w:cs="Palatino Linotype"/>
          <w:b/>
          <w:color w:val="000000"/>
          <w:sz w:val="24"/>
          <w:szCs w:val="24"/>
        </w:rPr>
        <w:lastRenderedPageBreak/>
        <w:t>PRIMERA. Competencia</w:t>
      </w: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pStyle w:val="Ttulo2"/>
        <w:spacing w:before="0" w:line="360" w:lineRule="auto"/>
        <w:jc w:val="both"/>
        <w:rPr>
          <w:rFonts w:ascii="Palatino Linotype" w:eastAsia="Palatino Linotype" w:hAnsi="Palatino Linotype" w:cs="Palatino Linotype"/>
          <w:b/>
          <w:color w:val="000000"/>
          <w:sz w:val="24"/>
          <w:szCs w:val="24"/>
        </w:rPr>
      </w:pPr>
      <w:bookmarkStart w:id="2" w:name="_heading=h.2et92p0" w:colFirst="0" w:colLast="0"/>
      <w:bookmarkEnd w:id="2"/>
      <w:r w:rsidRPr="00056D83">
        <w:rPr>
          <w:rFonts w:ascii="Palatino Linotype" w:eastAsia="Palatino Linotype" w:hAnsi="Palatino Linotype" w:cs="Palatino Linotype"/>
          <w:b/>
          <w:color w:val="000000"/>
          <w:sz w:val="24"/>
          <w:szCs w:val="24"/>
        </w:rPr>
        <w:t>SEGUNDA. Procedencia.</w:t>
      </w: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 xml:space="preserve">Este Órgano Garante considera que el medio de impugnación reúne los requisitos de procedencia </w:t>
      </w:r>
      <w:r w:rsidRPr="00056D83">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w:t>
      </w:r>
      <w:r w:rsidRPr="00056D83">
        <w:rPr>
          <w:rFonts w:ascii="Palatino Linotype" w:eastAsia="Palatino Linotype" w:hAnsi="Palatino Linotype" w:cs="Palatino Linotype"/>
        </w:rPr>
        <w:lastRenderedPageBreak/>
        <w:t>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E70B9" w:rsidRPr="00056D83" w:rsidRDefault="002E70B9">
      <w:pPr>
        <w:spacing w:line="276" w:lineRule="auto"/>
        <w:jc w:val="both"/>
        <w:rPr>
          <w:rFonts w:ascii="Palatino Linotype" w:eastAsia="Palatino Linotype" w:hAnsi="Palatino Linotype" w:cs="Palatino Linotype"/>
          <w:sz w:val="22"/>
          <w:szCs w:val="22"/>
        </w:rPr>
      </w:pPr>
    </w:p>
    <w:p w:rsidR="002E70B9" w:rsidRPr="00056D83" w:rsidRDefault="00EB756B">
      <w:pPr>
        <w:spacing w:line="276" w:lineRule="auto"/>
        <w:ind w:left="709" w:right="616"/>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r w:rsidRPr="00056D83">
        <w:rPr>
          <w:rFonts w:ascii="Palatino Linotype" w:eastAsia="Palatino Linotype" w:hAnsi="Palatino Linotype" w:cs="Palatino Linotype"/>
          <w:b/>
          <w:i/>
          <w:sz w:val="22"/>
          <w:szCs w:val="22"/>
        </w:rPr>
        <w:t>Las solicitudes anónimas</w:t>
      </w:r>
      <w:r w:rsidRPr="00056D83">
        <w:rPr>
          <w:rFonts w:ascii="Palatino Linotype" w:eastAsia="Palatino Linotype" w:hAnsi="Palatino Linotype" w:cs="Palatino Linotype"/>
          <w:i/>
          <w:sz w:val="22"/>
          <w:szCs w:val="22"/>
        </w:rPr>
        <w:t xml:space="preserve">, con nombre incompleto o seudónimo </w:t>
      </w:r>
      <w:r w:rsidRPr="00056D83">
        <w:rPr>
          <w:rFonts w:ascii="Palatino Linotype" w:eastAsia="Palatino Linotype" w:hAnsi="Palatino Linotype" w:cs="Palatino Linotype"/>
          <w:b/>
          <w:i/>
          <w:sz w:val="22"/>
          <w:szCs w:val="22"/>
        </w:rPr>
        <w:t>serán procedentes para su trámite por parte del sujeto obligado ante quien se presente</w:t>
      </w:r>
      <w:r w:rsidRPr="00056D83">
        <w:rPr>
          <w:rFonts w:ascii="Palatino Linotype" w:eastAsia="Palatino Linotype" w:hAnsi="Palatino Linotype" w:cs="Palatino Linotype"/>
          <w:i/>
          <w:sz w:val="22"/>
          <w:szCs w:val="22"/>
        </w:rPr>
        <w:t>. No podrá requerirse información adicional con motivo del nombre proporcionado por el solicitante."</w:t>
      </w:r>
    </w:p>
    <w:p w:rsidR="002E70B9" w:rsidRPr="00056D83" w:rsidRDefault="002E70B9">
      <w:pPr>
        <w:spacing w:line="360" w:lineRule="auto"/>
        <w:ind w:right="616"/>
        <w:jc w:val="both"/>
        <w:rPr>
          <w:rFonts w:ascii="Palatino Linotype" w:eastAsia="Palatino Linotype" w:hAnsi="Palatino Linotype" w:cs="Palatino Linotype"/>
          <w:i/>
          <w:sz w:val="22"/>
          <w:szCs w:val="22"/>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2E70B9" w:rsidRPr="00056D83" w:rsidRDefault="002E70B9">
      <w:pPr>
        <w:tabs>
          <w:tab w:val="left" w:pos="8931"/>
        </w:tabs>
        <w:spacing w:line="276" w:lineRule="auto"/>
        <w:jc w:val="both"/>
        <w:rPr>
          <w:rFonts w:ascii="Palatino Linotype" w:eastAsia="Palatino Linotype" w:hAnsi="Palatino Linotype" w:cs="Palatino Linotype"/>
          <w:sz w:val="22"/>
          <w:szCs w:val="22"/>
        </w:rPr>
      </w:pPr>
    </w:p>
    <w:p w:rsidR="002E70B9" w:rsidRPr="00056D83" w:rsidRDefault="00EB756B">
      <w:pPr>
        <w:pBdr>
          <w:top w:val="nil"/>
          <w:left w:val="nil"/>
          <w:bottom w:val="nil"/>
          <w:right w:val="nil"/>
          <w:between w:val="nil"/>
        </w:pBdr>
        <w:tabs>
          <w:tab w:val="left" w:pos="8457"/>
          <w:tab w:val="left" w:pos="8931"/>
        </w:tabs>
        <w:spacing w:line="276" w:lineRule="auto"/>
        <w:ind w:left="567" w:right="1134"/>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w:t>
      </w:r>
      <w:r w:rsidRPr="00056D83">
        <w:rPr>
          <w:rFonts w:ascii="Palatino Linotype" w:eastAsia="Palatino Linotype" w:hAnsi="Palatino Linotype" w:cs="Palatino Linotype"/>
          <w:b/>
          <w:i/>
          <w:color w:val="000000"/>
          <w:sz w:val="22"/>
          <w:szCs w:val="22"/>
        </w:rPr>
        <w:t>Artículo 6.-</w:t>
      </w:r>
      <w:r w:rsidRPr="00056D83">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2E70B9" w:rsidRPr="00056D83" w:rsidRDefault="00EB756B">
      <w:pPr>
        <w:pBdr>
          <w:top w:val="nil"/>
          <w:left w:val="nil"/>
          <w:bottom w:val="nil"/>
          <w:right w:val="nil"/>
          <w:between w:val="nil"/>
        </w:pBdr>
        <w:tabs>
          <w:tab w:val="left" w:pos="8457"/>
          <w:tab w:val="left" w:pos="8931"/>
        </w:tabs>
        <w:spacing w:line="276" w:lineRule="auto"/>
        <w:ind w:left="567" w:right="1134"/>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Para efectos de lo dispuesto en el presente artículo se observará lo siguiente:</w:t>
      </w:r>
    </w:p>
    <w:p w:rsidR="002E70B9" w:rsidRPr="00056D83" w:rsidRDefault="00EB756B">
      <w:pPr>
        <w:pBdr>
          <w:top w:val="nil"/>
          <w:left w:val="nil"/>
          <w:bottom w:val="nil"/>
          <w:right w:val="nil"/>
          <w:between w:val="nil"/>
        </w:pBdr>
        <w:tabs>
          <w:tab w:val="left" w:pos="8457"/>
          <w:tab w:val="left" w:pos="8931"/>
        </w:tabs>
        <w:spacing w:line="276" w:lineRule="auto"/>
        <w:ind w:left="567" w:right="1134"/>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2E70B9" w:rsidRPr="00056D83" w:rsidRDefault="00EB756B">
      <w:pPr>
        <w:pBdr>
          <w:top w:val="nil"/>
          <w:left w:val="nil"/>
          <w:bottom w:val="nil"/>
          <w:right w:val="nil"/>
          <w:between w:val="nil"/>
        </w:pBdr>
        <w:tabs>
          <w:tab w:val="left" w:pos="8457"/>
          <w:tab w:val="left" w:pos="8931"/>
        </w:tabs>
        <w:spacing w:line="276" w:lineRule="auto"/>
        <w:ind w:left="567" w:right="1134"/>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rsidR="002E70B9" w:rsidRPr="00056D83" w:rsidRDefault="002E70B9">
      <w:pPr>
        <w:spacing w:line="360" w:lineRule="auto"/>
        <w:ind w:left="567"/>
        <w:jc w:val="both"/>
        <w:rPr>
          <w:rFonts w:ascii="Palatino Linotype" w:eastAsia="Palatino Linotype" w:hAnsi="Palatino Linotype" w:cs="Palatino Linotype"/>
          <w:i/>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2E70B9" w:rsidRPr="00056D83" w:rsidRDefault="002E70B9">
      <w:pPr>
        <w:spacing w:line="276" w:lineRule="auto"/>
        <w:jc w:val="both"/>
        <w:rPr>
          <w:rFonts w:ascii="Palatino Linotype" w:eastAsia="Palatino Linotype" w:hAnsi="Palatino Linotype" w:cs="Palatino Linotype"/>
          <w:sz w:val="22"/>
          <w:szCs w:val="22"/>
        </w:rPr>
      </w:pP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lastRenderedPageBreak/>
        <w:t>"</w:t>
      </w:r>
      <w:r w:rsidRPr="00056D83">
        <w:rPr>
          <w:rFonts w:ascii="Palatino Linotype" w:eastAsia="Palatino Linotype" w:hAnsi="Palatino Linotype" w:cs="Palatino Linotype"/>
          <w:b/>
          <w:i/>
          <w:color w:val="000000"/>
          <w:sz w:val="22"/>
          <w:szCs w:val="22"/>
        </w:rPr>
        <w:t>Artículo 5.-</w:t>
      </w:r>
      <w:r w:rsidRPr="00056D83">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2E70B9" w:rsidRPr="00056D83" w:rsidRDefault="00EB756B">
      <w:pPr>
        <w:spacing w:line="276" w:lineRule="auto"/>
        <w:ind w:left="567" w:right="992"/>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2E70B9" w:rsidRPr="00056D83" w:rsidRDefault="00EB756B">
      <w:pPr>
        <w:spacing w:line="276" w:lineRule="auto"/>
        <w:ind w:left="567" w:right="992"/>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2E70B9" w:rsidRPr="00056D83" w:rsidRDefault="00EB756B">
      <w:pPr>
        <w:spacing w:line="276" w:lineRule="auto"/>
        <w:ind w:left="567" w:right="992"/>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2E70B9" w:rsidRPr="00056D83" w:rsidRDefault="002E70B9">
      <w:pPr>
        <w:spacing w:line="360" w:lineRule="auto"/>
        <w:ind w:left="426"/>
        <w:jc w:val="both"/>
        <w:rPr>
          <w:rFonts w:ascii="Palatino Linotype" w:eastAsia="Palatino Linotype" w:hAnsi="Palatino Linotype" w:cs="Palatino Linotype"/>
          <w:i/>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Por otra parte, del contenido del artículo 1, de la Constitución Política de los Estados Unidos mexicanos, se destaca lo siguiente:</w:t>
      </w:r>
    </w:p>
    <w:p w:rsidR="002E70B9" w:rsidRPr="00056D83" w:rsidRDefault="002E70B9">
      <w:pPr>
        <w:spacing w:line="276" w:lineRule="auto"/>
        <w:jc w:val="both"/>
        <w:rPr>
          <w:rFonts w:ascii="Palatino Linotype" w:eastAsia="Palatino Linotype" w:hAnsi="Palatino Linotype" w:cs="Palatino Linotype"/>
          <w:sz w:val="22"/>
          <w:szCs w:val="22"/>
        </w:rPr>
      </w:pP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lastRenderedPageBreak/>
        <w:t>"</w:t>
      </w:r>
      <w:r w:rsidRPr="00056D83">
        <w:rPr>
          <w:rFonts w:ascii="Palatino Linotype" w:eastAsia="Palatino Linotype" w:hAnsi="Palatino Linotype" w:cs="Palatino Linotype"/>
          <w:b/>
          <w:i/>
          <w:color w:val="000000"/>
          <w:sz w:val="22"/>
          <w:szCs w:val="22"/>
        </w:rPr>
        <w:t>Artículo 1</w:t>
      </w:r>
      <w:r w:rsidRPr="00056D83">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E70B9" w:rsidRPr="00056D83" w:rsidRDefault="002E70B9">
      <w:pPr>
        <w:spacing w:line="360" w:lineRule="auto"/>
        <w:ind w:right="474"/>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056D83">
        <w:rPr>
          <w:rFonts w:ascii="Palatino Linotype" w:eastAsia="Palatino Linotype" w:hAnsi="Palatino Linotype" w:cs="Palatino Linotype"/>
          <w:i/>
        </w:rPr>
        <w:t>derecho fundamental exime a quien lo ejerce</w:t>
      </w:r>
      <w:r w:rsidRPr="00056D83">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 xml:space="preserve">En consecuencia, dado lo expuesto y fundado con anterioridad, se estima que el requisito relativo al nombre del </w:t>
      </w:r>
      <w:r w:rsidRPr="00056D83">
        <w:rPr>
          <w:rFonts w:ascii="Palatino Linotype" w:eastAsia="Palatino Linotype" w:hAnsi="Palatino Linotype" w:cs="Palatino Linotype"/>
          <w:b/>
        </w:rPr>
        <w:t>RECURRENTE</w:t>
      </w:r>
      <w:r w:rsidRPr="00056D83">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w:t>
      </w:r>
      <w:r w:rsidRPr="00056D83">
        <w:rPr>
          <w:rFonts w:ascii="Palatino Linotype" w:eastAsia="Palatino Linotype" w:hAnsi="Palatino Linotype" w:cs="Palatino Linotype"/>
        </w:rPr>
        <w:lastRenderedPageBreak/>
        <w:t>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Consecuencia de lo anterior, este Órgano Garante advierte que el escrito contiene las </w:t>
      </w:r>
      <w:r w:rsidRPr="00056D83">
        <w:rPr>
          <w:rFonts w:ascii="Palatino Linotype" w:eastAsia="Palatino Linotype" w:hAnsi="Palatino Linotype" w:cs="Palatino Linotype"/>
        </w:rPr>
        <w:t>formalidades</w:t>
      </w:r>
      <w:r w:rsidRPr="00056D83">
        <w:rPr>
          <w:rFonts w:ascii="Palatino Linotype" w:eastAsia="Palatino Linotype" w:hAnsi="Palatino Linotype" w:cs="Palatino Linotype"/>
          <w:color w:val="000000"/>
        </w:rPr>
        <w:t xml:space="preserve"> previstas por el artículo 180 último párrafo de la Ley de Transparencia y Acceso a la </w:t>
      </w:r>
      <w:r w:rsidRPr="00056D83">
        <w:rPr>
          <w:rFonts w:ascii="Palatino Linotype" w:eastAsia="Palatino Linotype" w:hAnsi="Palatino Linotype" w:cs="Palatino Linotype"/>
        </w:rPr>
        <w:t>Información</w:t>
      </w:r>
      <w:r w:rsidRPr="00056D83">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pStyle w:val="Ttulo1"/>
        <w:spacing w:before="0" w:line="360" w:lineRule="auto"/>
        <w:jc w:val="both"/>
        <w:rPr>
          <w:rFonts w:ascii="Palatino Linotype" w:eastAsia="Palatino Linotype" w:hAnsi="Palatino Linotype" w:cs="Palatino Linotype"/>
          <w:b/>
          <w:color w:val="000000"/>
          <w:sz w:val="24"/>
          <w:szCs w:val="24"/>
        </w:rPr>
      </w:pPr>
      <w:bookmarkStart w:id="3" w:name="_heading=h.tyjcwt" w:colFirst="0" w:colLast="0"/>
      <w:bookmarkEnd w:id="3"/>
      <w:r w:rsidRPr="00056D83">
        <w:rPr>
          <w:rFonts w:ascii="Palatino Linotype" w:eastAsia="Palatino Linotype" w:hAnsi="Palatino Linotype" w:cs="Palatino Linotype"/>
          <w:b/>
          <w:color w:val="000000"/>
          <w:sz w:val="24"/>
          <w:szCs w:val="24"/>
        </w:rPr>
        <w:t xml:space="preserve">TERCERA. Del planteamiento de la </w:t>
      </w:r>
      <w:r w:rsidRPr="00056D83">
        <w:rPr>
          <w:rFonts w:ascii="Palatino Linotype" w:eastAsia="Palatino Linotype" w:hAnsi="Palatino Linotype" w:cs="Palatino Linotype"/>
          <w:b/>
          <w:i/>
          <w:color w:val="000000"/>
          <w:sz w:val="24"/>
          <w:szCs w:val="24"/>
        </w:rPr>
        <w:t>Litis</w:t>
      </w:r>
    </w:p>
    <w:p w:rsidR="002E70B9" w:rsidRPr="00056D83" w:rsidRDefault="00EB756B">
      <w:pPr>
        <w:numPr>
          <w:ilvl w:val="0"/>
          <w:numId w:val="1"/>
        </w:numPr>
        <w:pBdr>
          <w:top w:val="nil"/>
          <w:left w:val="nil"/>
          <w:bottom w:val="nil"/>
          <w:right w:val="nil"/>
          <w:between w:val="nil"/>
        </w:pBdr>
        <w:spacing w:line="276" w:lineRule="auto"/>
        <w:ind w:left="0" w:right="284"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Se solicitó, de manera general la información siguiente: </w:t>
      </w:r>
      <w:r w:rsidRPr="00056D83">
        <w:rPr>
          <w:rFonts w:ascii="Palatino Linotype" w:eastAsia="Palatino Linotype" w:hAnsi="Palatino Linotype" w:cs="Palatino Linotype"/>
          <w:i/>
          <w:color w:val="000000"/>
        </w:rPr>
        <w:t xml:space="preserve">“solicito el nombramiento del comité de transparencia como lo cita el articulo 45 y 46 de la ley de transparencia y acceso a la </w:t>
      </w:r>
      <w:proofErr w:type="spellStart"/>
      <w:r w:rsidRPr="00056D83">
        <w:rPr>
          <w:rFonts w:ascii="Palatino Linotype" w:eastAsia="Palatino Linotype" w:hAnsi="Palatino Linotype" w:cs="Palatino Linotype"/>
          <w:i/>
          <w:color w:val="000000"/>
        </w:rPr>
        <w:t>informacion</w:t>
      </w:r>
      <w:proofErr w:type="spellEnd"/>
      <w:r w:rsidRPr="00056D83">
        <w:rPr>
          <w:rFonts w:ascii="Palatino Linotype" w:eastAsia="Palatino Linotype" w:hAnsi="Palatino Linotype" w:cs="Palatino Linotype"/>
          <w:i/>
          <w:color w:val="000000"/>
        </w:rPr>
        <w:t xml:space="preserve"> </w:t>
      </w:r>
      <w:proofErr w:type="spellStart"/>
      <w:r w:rsidRPr="00056D83">
        <w:rPr>
          <w:rFonts w:ascii="Palatino Linotype" w:eastAsia="Palatino Linotype" w:hAnsi="Palatino Linotype" w:cs="Palatino Linotype"/>
          <w:i/>
          <w:color w:val="000000"/>
        </w:rPr>
        <w:t>publica</w:t>
      </w:r>
      <w:proofErr w:type="spellEnd"/>
      <w:r w:rsidRPr="00056D83">
        <w:rPr>
          <w:rFonts w:ascii="Palatino Linotype" w:eastAsia="Palatino Linotype" w:hAnsi="Palatino Linotype" w:cs="Palatino Linotype"/>
          <w:i/>
          <w:color w:val="000000"/>
        </w:rPr>
        <w:t xml:space="preserve"> del Estado de México y municipios así como el registro ante el </w:t>
      </w:r>
      <w:proofErr w:type="spellStart"/>
      <w:r w:rsidRPr="00056D83">
        <w:rPr>
          <w:rFonts w:ascii="Palatino Linotype" w:eastAsia="Palatino Linotype" w:hAnsi="Palatino Linotype" w:cs="Palatino Linotype"/>
          <w:i/>
          <w:color w:val="000000"/>
        </w:rPr>
        <w:t>infoem</w:t>
      </w:r>
      <w:proofErr w:type="spellEnd"/>
      <w:r w:rsidRPr="00056D83">
        <w:rPr>
          <w:rFonts w:ascii="Palatino Linotype" w:eastAsia="Palatino Linotype" w:hAnsi="Palatino Linotype" w:cs="Palatino Linotype"/>
          <w:i/>
          <w:color w:val="000000"/>
        </w:rPr>
        <w:t xml:space="preserve"> y el visto bueno por parte del instituto” </w:t>
      </w:r>
      <w:r w:rsidRPr="00056D83">
        <w:rPr>
          <w:rFonts w:ascii="Palatino Linotype" w:eastAsia="Palatino Linotype" w:hAnsi="Palatino Linotype" w:cs="Palatino Linotype"/>
          <w:color w:val="000000"/>
        </w:rPr>
        <w:t>(Sic)</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i/>
          <w:color w:val="000000"/>
        </w:rPr>
      </w:pPr>
      <w:r w:rsidRPr="00056D83">
        <w:rPr>
          <w:rFonts w:ascii="Palatino Linotype" w:eastAsia="Palatino Linotype" w:hAnsi="Palatino Linotype" w:cs="Palatino Linotype"/>
        </w:rPr>
        <w:t>En respuesta, el Sujeto Obligado</w:t>
      </w:r>
      <w:r w:rsidRPr="00056D83">
        <w:rPr>
          <w:rFonts w:ascii="Palatino Linotype" w:eastAsia="Palatino Linotype" w:hAnsi="Palatino Linotype" w:cs="Palatino Linotype"/>
          <w:b/>
        </w:rPr>
        <w:t xml:space="preserve"> </w:t>
      </w:r>
      <w:r w:rsidRPr="00056D83">
        <w:rPr>
          <w:rFonts w:ascii="Palatino Linotype" w:eastAsia="Palatino Linotype" w:hAnsi="Palatino Linotype" w:cs="Palatino Linotype"/>
        </w:rPr>
        <w:t>refirió que no contaba con la información requerida. Inconforme con la respuesta, se interpuso recurso de revisión alegando de manera general la falta de entrega de la información.</w:t>
      </w:r>
    </w:p>
    <w:p w:rsidR="002E70B9" w:rsidRPr="00056D83" w:rsidRDefault="002E70B9">
      <w:pP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sidRPr="00056D83">
        <w:rPr>
          <w:rFonts w:ascii="Palatino Linotype" w:eastAsia="Palatino Linotype" w:hAnsi="Palatino Linotype" w:cs="Palatino Linotype"/>
          <w:b/>
        </w:rPr>
        <w:t xml:space="preserve"> </w:t>
      </w:r>
      <w:r w:rsidRPr="00056D83">
        <w:rPr>
          <w:rFonts w:ascii="Palatino Linotype" w:eastAsia="Palatino Linotype" w:hAnsi="Palatino Linotype" w:cs="Palatino Linotype"/>
        </w:rPr>
        <w:t>de la Ley de Transparencia y Acceso a la Información Pública del Estado de</w:t>
      </w:r>
      <w:r w:rsidRPr="00056D83">
        <w:rPr>
          <w:rFonts w:ascii="Palatino Linotype" w:eastAsia="Palatino Linotype" w:hAnsi="Palatino Linotype" w:cs="Palatino Linotype"/>
          <w:b/>
        </w:rPr>
        <w:t xml:space="preserve"> </w:t>
      </w:r>
      <w:r w:rsidRPr="00056D83">
        <w:rPr>
          <w:rFonts w:ascii="Palatino Linotype" w:eastAsia="Palatino Linotype" w:hAnsi="Palatino Linotype" w:cs="Palatino Linotype"/>
        </w:rPr>
        <w:t>México</w:t>
      </w:r>
      <w:r w:rsidRPr="00056D83">
        <w:rPr>
          <w:rFonts w:ascii="Palatino Linotype" w:eastAsia="Palatino Linotype" w:hAnsi="Palatino Linotype" w:cs="Palatino Linotype"/>
          <w:b/>
        </w:rPr>
        <w:t xml:space="preserve"> </w:t>
      </w:r>
      <w:r w:rsidRPr="00056D83">
        <w:rPr>
          <w:rFonts w:ascii="Palatino Linotype" w:eastAsia="Palatino Linotype" w:hAnsi="Palatino Linotype" w:cs="Palatino Linotype"/>
        </w:rPr>
        <w:t>y</w:t>
      </w:r>
      <w:r w:rsidRPr="00056D83">
        <w:rPr>
          <w:rFonts w:ascii="Palatino Linotype" w:eastAsia="Palatino Linotype" w:hAnsi="Palatino Linotype" w:cs="Palatino Linotype"/>
          <w:b/>
        </w:rPr>
        <w:t xml:space="preserve"> </w:t>
      </w:r>
      <w:r w:rsidRPr="00056D83">
        <w:rPr>
          <w:rFonts w:ascii="Palatino Linotype" w:eastAsia="Palatino Linotype" w:hAnsi="Palatino Linotype" w:cs="Palatino Linotype"/>
        </w:rPr>
        <w:t xml:space="preserve">Municipios; </w:t>
      </w:r>
      <w:r w:rsidRPr="00056D83">
        <w:rPr>
          <w:rFonts w:ascii="Palatino Linotype" w:eastAsia="Palatino Linotype" w:hAnsi="Palatino Linotype" w:cs="Palatino Linotype"/>
          <w:color w:val="000000"/>
        </w:rPr>
        <w:t>fracción que determina la hipótesis relativa a la negativa a la información solicitada</w:t>
      </w:r>
      <w:r w:rsidRPr="00056D83">
        <w:rPr>
          <w:rFonts w:ascii="Palatino Linotype" w:eastAsia="Palatino Linotype" w:hAnsi="Palatino Linotype" w:cs="Palatino Linotype"/>
        </w:rPr>
        <w:t>.</w:t>
      </w:r>
      <w:r w:rsidRPr="00056D83">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056D83">
        <w:rPr>
          <w:rFonts w:ascii="Palatino Linotype" w:eastAsia="Palatino Linotype" w:hAnsi="Palatino Linotype" w:cs="Palatino Linotype"/>
          <w:b/>
          <w:color w:val="000000"/>
        </w:rPr>
        <w:t xml:space="preserve"> </w:t>
      </w:r>
      <w:r w:rsidRPr="00056D83">
        <w:rPr>
          <w:rFonts w:ascii="Palatino Linotype" w:eastAsia="Palatino Linotype" w:hAnsi="Palatino Linotype" w:cs="Palatino Linotype"/>
          <w:color w:val="000000"/>
        </w:rPr>
        <w:t xml:space="preserve">señalada. </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pStyle w:val="Ttulo1"/>
        <w:spacing w:before="0" w:line="360" w:lineRule="auto"/>
        <w:jc w:val="both"/>
        <w:rPr>
          <w:rFonts w:ascii="Palatino Linotype" w:eastAsia="Palatino Linotype" w:hAnsi="Palatino Linotype" w:cs="Palatino Linotype"/>
          <w:b/>
          <w:color w:val="000000"/>
          <w:sz w:val="24"/>
          <w:szCs w:val="24"/>
        </w:rPr>
      </w:pPr>
      <w:r w:rsidRPr="00056D83">
        <w:rPr>
          <w:rFonts w:ascii="Palatino Linotype" w:eastAsia="Palatino Linotype" w:hAnsi="Palatino Linotype" w:cs="Palatino Linotype"/>
          <w:b/>
          <w:color w:val="000000"/>
          <w:sz w:val="24"/>
          <w:szCs w:val="24"/>
        </w:rPr>
        <w:t>CUARTA. Del estudio y resolución</w:t>
      </w: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Acotado lo anterior, es dable primeramente recordar que las razones o motivos de inconformidad, son tendientes a impugnar la falta de entrega de lo solicitado.</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Luego entonces el Recurrente interpuso su recurso de revisión, argumentando la falta de entrega de la información, no obstante que el </w:t>
      </w:r>
      <w:r w:rsidRPr="00056D83">
        <w:rPr>
          <w:rFonts w:ascii="Palatino Linotype" w:eastAsia="Palatino Linotype" w:hAnsi="Palatino Linotype" w:cs="Palatino Linotype"/>
          <w:b/>
          <w:color w:val="000000"/>
        </w:rPr>
        <w:t xml:space="preserve">SUJETO OBLIGADO </w:t>
      </w:r>
      <w:r w:rsidRPr="00056D83">
        <w:rPr>
          <w:rFonts w:ascii="Palatino Linotype" w:eastAsia="Palatino Linotype" w:hAnsi="Palatino Linotype" w:cs="Palatino Linotype"/>
          <w:color w:val="000000"/>
        </w:rPr>
        <w:t>en informe justificado ratificó su respuesta primigenia.</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Ahora bien,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 </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pBdr>
          <w:top w:val="nil"/>
          <w:left w:val="nil"/>
          <w:bottom w:val="nil"/>
          <w:right w:val="nil"/>
          <w:between w:val="nil"/>
        </w:pBdr>
        <w:spacing w:line="360" w:lineRule="auto"/>
        <w:ind w:left="709" w:firstLine="1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lastRenderedPageBreak/>
        <w:t xml:space="preserve">● Proveer lo necesario para garantizar a toda persona el derecho de acceso a la información pública, a través de procedimientos sencillos, expeditos, oportunos y gratuitos; </w:t>
      </w:r>
    </w:p>
    <w:p w:rsidR="002E70B9" w:rsidRPr="00056D83" w:rsidRDefault="002E70B9">
      <w:pPr>
        <w:pBdr>
          <w:top w:val="nil"/>
          <w:left w:val="nil"/>
          <w:bottom w:val="nil"/>
          <w:right w:val="nil"/>
          <w:between w:val="nil"/>
        </w:pBdr>
        <w:spacing w:line="360" w:lineRule="auto"/>
        <w:ind w:left="709" w:firstLine="10"/>
        <w:jc w:val="both"/>
        <w:rPr>
          <w:rFonts w:ascii="Palatino Linotype" w:eastAsia="Palatino Linotype" w:hAnsi="Palatino Linotype" w:cs="Palatino Linotype"/>
          <w:color w:val="000000"/>
        </w:rPr>
      </w:pPr>
    </w:p>
    <w:p w:rsidR="002E70B9" w:rsidRPr="00056D83" w:rsidRDefault="00EB756B">
      <w:pPr>
        <w:pBdr>
          <w:top w:val="nil"/>
          <w:left w:val="nil"/>
          <w:bottom w:val="nil"/>
          <w:right w:val="nil"/>
          <w:between w:val="nil"/>
        </w:pBdr>
        <w:spacing w:line="360" w:lineRule="auto"/>
        <w:ind w:left="709" w:firstLine="1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 Transparentar la gestión pública, mediante la difusión de la información generada por los Sujetos Obligados, y </w:t>
      </w:r>
    </w:p>
    <w:p w:rsidR="002E70B9" w:rsidRPr="00056D83" w:rsidRDefault="002E70B9">
      <w:pPr>
        <w:pBdr>
          <w:top w:val="nil"/>
          <w:left w:val="nil"/>
          <w:bottom w:val="nil"/>
          <w:right w:val="nil"/>
          <w:between w:val="nil"/>
        </w:pBdr>
        <w:spacing w:line="360" w:lineRule="auto"/>
        <w:ind w:left="709" w:firstLine="10"/>
        <w:jc w:val="both"/>
        <w:rPr>
          <w:rFonts w:ascii="Palatino Linotype" w:eastAsia="Palatino Linotype" w:hAnsi="Palatino Linotype" w:cs="Palatino Linotype"/>
          <w:color w:val="000000"/>
        </w:rPr>
      </w:pPr>
    </w:p>
    <w:p w:rsidR="002E70B9" w:rsidRPr="00056D83" w:rsidRDefault="00EB756B">
      <w:pPr>
        <w:pBdr>
          <w:top w:val="nil"/>
          <w:left w:val="nil"/>
          <w:bottom w:val="nil"/>
          <w:right w:val="nil"/>
          <w:between w:val="nil"/>
        </w:pBdr>
        <w:spacing w:line="360" w:lineRule="auto"/>
        <w:ind w:left="709" w:firstLine="1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Promover, fomentar y difundir la cultura de la transparencia en el ejercicio de la función pública, el acceso a la información y la participación ciudadana, así como, la rendición de cuentas.</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Est7ado de México y Municipios, el cual es el siguiente:</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4"/>
        </w:numPr>
        <w:pBdr>
          <w:top w:val="nil"/>
          <w:left w:val="nil"/>
          <w:bottom w:val="nil"/>
          <w:right w:val="nil"/>
          <w:between w:val="nil"/>
        </w:pBdr>
        <w:tabs>
          <w:tab w:val="left" w:pos="8364"/>
        </w:tabs>
        <w:spacing w:line="360" w:lineRule="auto"/>
        <w:ind w:right="709"/>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4"/>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4"/>
        </w:numPr>
        <w:pBdr>
          <w:top w:val="nil"/>
          <w:left w:val="nil"/>
          <w:bottom w:val="nil"/>
          <w:right w:val="nil"/>
          <w:between w:val="nil"/>
        </w:pBdr>
        <w:tabs>
          <w:tab w:val="left" w:pos="8647"/>
        </w:tabs>
        <w:spacing w:line="360" w:lineRule="auto"/>
        <w:ind w:right="709"/>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4"/>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2E70B9" w:rsidRPr="00056D83" w:rsidRDefault="002E70B9">
      <w:pPr>
        <w:pBdr>
          <w:top w:val="nil"/>
          <w:left w:val="nil"/>
          <w:bottom w:val="nil"/>
          <w:right w:val="nil"/>
          <w:between w:val="nil"/>
        </w:pBdr>
        <w:ind w:left="720"/>
        <w:jc w:val="both"/>
        <w:rPr>
          <w:rFonts w:ascii="Palatino Linotype" w:eastAsia="Palatino Linotype" w:hAnsi="Palatino Linotype" w:cs="Palatino Linotype"/>
          <w:color w:val="000000"/>
        </w:rPr>
      </w:pPr>
    </w:p>
    <w:p w:rsidR="002E70B9" w:rsidRPr="00056D83" w:rsidRDefault="00EB756B">
      <w:pPr>
        <w:numPr>
          <w:ilvl w:val="0"/>
          <w:numId w:val="14"/>
        </w:numPr>
        <w:pBdr>
          <w:top w:val="nil"/>
          <w:left w:val="nil"/>
          <w:bottom w:val="nil"/>
          <w:right w:val="nil"/>
          <w:between w:val="nil"/>
        </w:pBdr>
        <w:spacing w:line="360" w:lineRule="auto"/>
        <w:ind w:right="425"/>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4"/>
        </w:numPr>
        <w:pBdr>
          <w:top w:val="nil"/>
          <w:left w:val="nil"/>
          <w:bottom w:val="nil"/>
          <w:right w:val="nil"/>
          <w:between w:val="nil"/>
        </w:pBdr>
        <w:tabs>
          <w:tab w:val="left" w:pos="8364"/>
        </w:tabs>
        <w:spacing w:line="360" w:lineRule="auto"/>
        <w:ind w:right="567"/>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Una vez establecido lo anterior, es de indicar que el agravio del Particular consistió en que no se le proporcionó la información requerida, no obstante que el </w:t>
      </w:r>
      <w:r w:rsidRPr="00056D83">
        <w:rPr>
          <w:rFonts w:ascii="Palatino Linotype" w:eastAsia="Palatino Linotype" w:hAnsi="Palatino Linotype" w:cs="Palatino Linotype"/>
          <w:b/>
          <w:color w:val="000000"/>
        </w:rPr>
        <w:t>SUJETO OBLIGADO</w:t>
      </w:r>
      <w:r w:rsidRPr="00056D83">
        <w:rPr>
          <w:rFonts w:ascii="Palatino Linotype" w:eastAsia="Palatino Linotype" w:hAnsi="Palatino Linotype" w:cs="Palatino Linotype"/>
          <w:color w:val="000000"/>
        </w:rPr>
        <w:t xml:space="preserve"> en respuesta e informe justificado refirió no contar con la información, ya que se materializa la imposibilidad de constituir el Comité de Transparencia en tanto no se designen a las apersonas que ocupen los cargos que establece el artículo 46 de la Ley de la </w:t>
      </w:r>
      <w:r w:rsidRPr="00056D83">
        <w:rPr>
          <w:rFonts w:ascii="Palatino Linotype" w:eastAsia="Palatino Linotype" w:hAnsi="Palatino Linotype" w:cs="Palatino Linotype"/>
          <w:color w:val="000000"/>
        </w:rPr>
        <w:lastRenderedPageBreak/>
        <w:t xml:space="preserve">materia, el cual señala como serán integrados los Comités de Transparencia de los </w:t>
      </w:r>
      <w:r w:rsidRPr="00056D83">
        <w:rPr>
          <w:rFonts w:ascii="Palatino Linotype" w:eastAsia="Palatino Linotype" w:hAnsi="Palatino Linotype" w:cs="Palatino Linotype"/>
          <w:b/>
          <w:color w:val="000000"/>
        </w:rPr>
        <w:t>SUJETOS OBLIGADOS</w:t>
      </w:r>
      <w:r w:rsidRPr="00056D83">
        <w:rPr>
          <w:rFonts w:ascii="Palatino Linotype" w:eastAsia="Palatino Linotype" w:hAnsi="Palatino Linotype" w:cs="Palatino Linotype"/>
          <w:color w:val="000000"/>
        </w:rPr>
        <w:t>.</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En relación con el punto anterior, es importante mencionar que la respuesta fue emitida por </w:t>
      </w:r>
      <w:r w:rsidRPr="00056D83">
        <w:rPr>
          <w:rFonts w:ascii="Palatino Linotype" w:eastAsia="Palatino Linotype" w:hAnsi="Palatino Linotype" w:cs="Palatino Linotype"/>
          <w:b/>
          <w:color w:val="000000"/>
        </w:rPr>
        <w:t xml:space="preserve">la encargada del Despacho de la Unidad de Transparencia de la </w:t>
      </w:r>
      <w:r w:rsidRPr="00056D83">
        <w:rPr>
          <w:rFonts w:ascii="Palatino Linotype" w:eastAsia="Palatino Linotype" w:hAnsi="Palatino Linotype" w:cs="Palatino Linotype"/>
          <w:b/>
          <w:color w:val="000000"/>
          <w:u w:val="single"/>
        </w:rPr>
        <w:t>Secretaría del Agua</w:t>
      </w:r>
      <w:r w:rsidRPr="00056D83">
        <w:rPr>
          <w:rFonts w:ascii="Palatino Linotype" w:eastAsia="Palatino Linotype" w:hAnsi="Palatino Linotype" w:cs="Palatino Linotype"/>
          <w:color w:val="000000"/>
        </w:rPr>
        <w:t>, por lo anterior es dable traer a colación los siguientes preceptos legales:</w:t>
      </w:r>
    </w:p>
    <w:p w:rsidR="002E70B9" w:rsidRPr="00056D83" w:rsidRDefault="002E70B9">
      <w:pPr>
        <w:pBdr>
          <w:top w:val="nil"/>
          <w:left w:val="nil"/>
          <w:bottom w:val="nil"/>
          <w:right w:val="nil"/>
          <w:between w:val="nil"/>
        </w:pBdr>
        <w:ind w:left="720"/>
        <w:jc w:val="both"/>
        <w:rPr>
          <w:rFonts w:ascii="Palatino Linotype" w:eastAsia="Palatino Linotype" w:hAnsi="Palatino Linotype" w:cs="Palatino Linotype"/>
          <w:color w:val="000000"/>
        </w:rPr>
      </w:pPr>
    </w:p>
    <w:p w:rsidR="002E70B9" w:rsidRPr="00056D83" w:rsidRDefault="00EB756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056D83">
        <w:rPr>
          <w:rFonts w:ascii="Palatino Linotype" w:eastAsia="Palatino Linotype" w:hAnsi="Palatino Linotype" w:cs="Palatino Linotype"/>
          <w:b/>
          <w:color w:val="000000"/>
        </w:rPr>
        <w:t>REGLAMENTO INTERIOR DE LA SECRETARÍA DEL AGUA</w:t>
      </w:r>
    </w:p>
    <w:p w:rsidR="002E70B9" w:rsidRPr="00056D83" w:rsidRDefault="002E70B9">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TÍTULO SEGUNDO</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DE LAS FACULTADES DE LA PERSONA TITULAR DE LA SECRETARÍA Y DE LAS UNIDADES</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ADMINISTRATIVAS ADSCRITAS A LA SECRETARÍA</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Capítulo I</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De la Persona Titular de la Secretaría</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Artículo 6.</w:t>
      </w:r>
      <w:r w:rsidRPr="00056D83">
        <w:rPr>
          <w:rFonts w:ascii="Palatino Linotype" w:eastAsia="Palatino Linotype" w:hAnsi="Palatino Linotype" w:cs="Palatino Linotype"/>
          <w:i/>
          <w:sz w:val="22"/>
          <w:szCs w:val="22"/>
        </w:rPr>
        <w:t xml:space="preserve"> El estudio, planeación, trámite y resolución de los asuntos competencia de la Secretaría, así como su representación, corresponden originalmente a su titular, quien, para su mejor atención y despacho, podrá delegar sus facultades y atribuciones en las personas servidoras públicas subalternas que determine, sin perder por ello la posibilidad de su ejercicio directo, excepto aquellas que por disposición de Ley o de este Reglamento Interior, deban ser ejercidas en forma directa por la persona titular de la Secretaría. </w:t>
      </w: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Cuando las leyes y reglamentos otorguen atribuciones a la Secretaría y estas no se encuentren asignadas en el presente Reglamento Interior, se entenderá que corresponden a la persona titular de la Secretaría, quien las podrá delegar mediante acuerdo, de manera general o específica, por tiempo definido o de forma permanente en las unidades administrativas o áreas que forman parte de la Secretaría.</w:t>
      </w: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Artículo 7.</w:t>
      </w:r>
      <w:r w:rsidRPr="00056D83">
        <w:rPr>
          <w:rFonts w:ascii="Palatino Linotype" w:eastAsia="Palatino Linotype" w:hAnsi="Palatino Linotype" w:cs="Palatino Linotype"/>
          <w:i/>
          <w:sz w:val="22"/>
          <w:szCs w:val="22"/>
        </w:rPr>
        <w:t xml:space="preserve"> Corresponden a la persona titular de la Secretaría las siguientes atribuciones:</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lastRenderedPageBreak/>
        <w:t>XXI. Promover al interior de la Secretaría el cumplimiento de las disposiciones en materia de transparencia y acceso a la información pública y protección de datos personales en términos de la normativa aplicable;</w:t>
      </w: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Capítulo II</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De las Atribuciones Genéricas de las Unidades Administrativas adscritas a la Secretaría</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Artículo 8.</w:t>
      </w:r>
      <w:r w:rsidRPr="00056D83">
        <w:rPr>
          <w:rFonts w:ascii="Palatino Linotype" w:eastAsia="Palatino Linotype" w:hAnsi="Palatino Linotype" w:cs="Palatino Linotype"/>
          <w:i/>
          <w:sz w:val="22"/>
          <w:szCs w:val="22"/>
        </w:rPr>
        <w:t xml:space="preserve"> Al frente, de cada Dirección General y cada Coordinación, habrá una persona titular, quien se auxiliará de las personas servidoras públicas adscritas a la Secretaría y de los órganos técnicos y administrativos necesarios para el cumplimiento de sus atribuciones, de conformidad con la estructura orgánica, presupuesto autorizado y normatividad aplicable</w:t>
      </w: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Artículo 9.</w:t>
      </w:r>
      <w:r w:rsidRPr="00056D83">
        <w:rPr>
          <w:rFonts w:ascii="Palatino Linotype" w:eastAsia="Palatino Linotype" w:hAnsi="Palatino Linotype" w:cs="Palatino Linotype"/>
          <w:i/>
          <w:sz w:val="22"/>
          <w:szCs w:val="22"/>
        </w:rPr>
        <w:t xml:space="preserve"> Corresponde a las personas titulares de las áreas señaladas en el artículo anterior el ejercicio de las atribuciones siguientes:</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spacing w:line="276" w:lineRule="auto"/>
        <w:ind w:left="567" w:right="567"/>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XXII. Cumplir en el ámbito de su competencia con las disposiciones en materia de transparencia y acceso a la información pública y protección de datos personales, en términos de la normativa aplicable;</w:t>
      </w:r>
    </w:p>
    <w:p w:rsidR="002E70B9" w:rsidRPr="00056D83" w:rsidRDefault="002E70B9">
      <w:pPr>
        <w:spacing w:line="276" w:lineRule="auto"/>
        <w:ind w:left="567" w:right="333"/>
        <w:jc w:val="both"/>
        <w:rPr>
          <w:rFonts w:ascii="Palatino Linotype" w:eastAsia="Palatino Linotype" w:hAnsi="Palatino Linotype" w:cs="Palatino Linotype"/>
          <w:b/>
          <w:i/>
          <w:sz w:val="22"/>
          <w:szCs w:val="22"/>
        </w:rPr>
      </w:pPr>
    </w:p>
    <w:p w:rsidR="002E70B9" w:rsidRPr="00056D83" w:rsidRDefault="00EB756B">
      <w:pPr>
        <w:spacing w:line="276" w:lineRule="auto"/>
        <w:ind w:left="567" w:right="333"/>
        <w:jc w:val="both"/>
        <w:rPr>
          <w:rFonts w:ascii="Palatino Linotype" w:eastAsia="Palatino Linotype" w:hAnsi="Palatino Linotype" w:cs="Palatino Linotype"/>
          <w:b/>
          <w:sz w:val="22"/>
          <w:szCs w:val="22"/>
        </w:rPr>
      </w:pPr>
      <w:r w:rsidRPr="00056D83">
        <w:rPr>
          <w:rFonts w:ascii="Palatino Linotype" w:eastAsia="Palatino Linotype" w:hAnsi="Palatino Linotype" w:cs="Palatino Linotype"/>
          <w:b/>
          <w:sz w:val="22"/>
          <w:szCs w:val="22"/>
        </w:rPr>
        <w:t>MANUAL GENERAL DE ORGANIZACIÓN DE LA SECRETARÍA DEL AGUA</w:t>
      </w:r>
    </w:p>
    <w:p w:rsidR="002E70B9" w:rsidRPr="00056D83" w:rsidRDefault="002E70B9">
      <w:pPr>
        <w:spacing w:line="276" w:lineRule="auto"/>
        <w:ind w:left="567" w:right="333"/>
        <w:jc w:val="both"/>
        <w:rPr>
          <w:rFonts w:ascii="Palatino Linotype" w:eastAsia="Palatino Linotype" w:hAnsi="Palatino Linotype" w:cs="Palatino Linotype"/>
          <w:b/>
          <w:i/>
          <w:sz w:val="22"/>
          <w:szCs w:val="22"/>
        </w:rPr>
      </w:pP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El </w:t>
      </w:r>
      <w:r w:rsidRPr="00056D83">
        <w:rPr>
          <w:rFonts w:ascii="Palatino Linotype" w:eastAsia="Palatino Linotype" w:hAnsi="Palatino Linotype" w:cs="Palatino Linotype"/>
          <w:b/>
          <w:i/>
          <w:sz w:val="22"/>
          <w:szCs w:val="22"/>
          <w:u w:val="single"/>
        </w:rPr>
        <w:t>11 de septiembre de 2023</w:t>
      </w:r>
      <w:r w:rsidRPr="00056D83">
        <w:rPr>
          <w:rFonts w:ascii="Palatino Linotype" w:eastAsia="Palatino Linotype" w:hAnsi="Palatino Linotype" w:cs="Palatino Linotype"/>
          <w:i/>
          <w:sz w:val="22"/>
          <w:szCs w:val="22"/>
        </w:rPr>
        <w:t xml:space="preserve"> se publicó en el Periódico Oficial “Gaceta del Gobierno” el Decreto número 182 de la “LXI” Legislatura del Estado de México, por el que se expidió una nueva Ley Orgánica de la Administración Pública del Estado de México, la cual establece las bases para la organización y el funcionamiento de la Administración Pública Estatal, Centralizada y Paraestatal; en su artículo 50 se crea la Secretaría del Agua como 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 La ejecución de las acciones y obras correspondientes las llevará a cabo por sí o a través de los organismos en materia de agua previstos para tales efectos, los que estarán sectorizados a la Secretaría. </w:t>
      </w:r>
    </w:p>
    <w:p w:rsidR="002E70B9" w:rsidRPr="00056D83" w:rsidRDefault="002E70B9">
      <w:pPr>
        <w:spacing w:line="276" w:lineRule="auto"/>
        <w:ind w:left="567" w:right="333"/>
        <w:jc w:val="both"/>
        <w:rPr>
          <w:rFonts w:ascii="Palatino Linotype" w:eastAsia="Palatino Linotype" w:hAnsi="Palatino Linotype" w:cs="Palatino Linotype"/>
          <w:i/>
          <w:sz w:val="22"/>
          <w:szCs w:val="22"/>
        </w:rPr>
      </w:pPr>
    </w:p>
    <w:p w:rsidR="002E70B9" w:rsidRPr="00056D83" w:rsidRDefault="00EB756B">
      <w:pPr>
        <w:spacing w:line="276" w:lineRule="auto"/>
        <w:ind w:left="567" w:right="333"/>
        <w:jc w:val="both"/>
        <w:rPr>
          <w:rFonts w:ascii="Palatino Linotype" w:eastAsia="Palatino Linotype" w:hAnsi="Palatino Linotype" w:cs="Palatino Linotype"/>
          <w:b/>
          <w:i/>
          <w:sz w:val="22"/>
          <w:szCs w:val="22"/>
          <w:u w:val="single"/>
        </w:rPr>
      </w:pPr>
      <w:r w:rsidRPr="00056D83">
        <w:rPr>
          <w:rFonts w:ascii="Palatino Linotype" w:eastAsia="Palatino Linotype" w:hAnsi="Palatino Linotype" w:cs="Palatino Linotype"/>
          <w:b/>
          <w:i/>
          <w:sz w:val="22"/>
          <w:szCs w:val="22"/>
          <w:u w:val="single"/>
        </w:rPr>
        <w:lastRenderedPageBreak/>
        <w:t xml:space="preserve">El 20 de diciembre de 2023 se publicó en el Periódico Oficial “Gaceta del Gobierno” el Reglamento Interior de la Secretaría del Agua. </w:t>
      </w:r>
    </w:p>
    <w:p w:rsidR="002E70B9" w:rsidRPr="00056D83" w:rsidRDefault="002E70B9">
      <w:pPr>
        <w:spacing w:line="276" w:lineRule="auto"/>
        <w:ind w:left="567" w:right="333"/>
        <w:jc w:val="both"/>
        <w:rPr>
          <w:rFonts w:ascii="Palatino Linotype" w:eastAsia="Palatino Linotype" w:hAnsi="Palatino Linotype" w:cs="Palatino Linotype"/>
          <w:i/>
          <w:sz w:val="22"/>
          <w:szCs w:val="22"/>
        </w:rPr>
      </w:pPr>
    </w:p>
    <w:p w:rsidR="002E70B9" w:rsidRPr="00056D83" w:rsidRDefault="002E70B9">
      <w:pPr>
        <w:jc w:val="both"/>
        <w:rPr>
          <w:rFonts w:ascii="Palatino Linotype" w:eastAsia="Palatino Linotype" w:hAnsi="Palatino Linotype" w:cs="Palatino Linotype"/>
        </w:rPr>
      </w:pPr>
    </w:p>
    <w:p w:rsidR="002E70B9" w:rsidRPr="00056D83" w:rsidRDefault="002E70B9">
      <w:pPr>
        <w:jc w:val="both"/>
        <w:rPr>
          <w:rFonts w:ascii="Palatino Linotype" w:eastAsia="Palatino Linotype" w:hAnsi="Palatino Linotype" w:cs="Palatino Linotype"/>
        </w:rPr>
      </w:pPr>
    </w:p>
    <w:p w:rsidR="002E70B9" w:rsidRPr="00056D83" w:rsidRDefault="00EB756B">
      <w:pPr>
        <w:spacing w:line="276" w:lineRule="auto"/>
        <w:ind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La dinámica de la administración pública estatal hace necesario modernizar las estructuras de organización de las dependencias y organismos auxiliares, a fin de dotarlas de mayor capacidad de respuesta en el desarrollo de los planes y programas de gobierno. </w:t>
      </w:r>
    </w:p>
    <w:p w:rsidR="002E70B9" w:rsidRPr="00056D83" w:rsidRDefault="00EB756B">
      <w:pPr>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El 8 de abril de 2024, la Oficialía Mayor autorizó el primer organigrama a la Secretaría del Agua, el cual quedó conformado por 31 unidades administrativas: una Secretaría, cuatro Direcciones Generales, 18 Direcciones de Área, tres Subdirecciones y cinco Departamentos, a fin de alinear su estructura de organización con respecto de las unidades administrativas autorizadas en el Reglamento Interior.</w:t>
      </w:r>
    </w:p>
    <w:p w:rsidR="002E70B9" w:rsidRPr="00056D83" w:rsidRDefault="002E70B9">
      <w:pPr>
        <w:jc w:val="both"/>
        <w:rPr>
          <w:rFonts w:ascii="Palatino Linotype" w:eastAsia="Palatino Linotype" w:hAnsi="Palatino Linotype" w:cs="Palatino Linotype"/>
          <w:i/>
          <w:sz w:val="22"/>
          <w:szCs w:val="22"/>
        </w:rPr>
      </w:pPr>
    </w:p>
    <w:p w:rsidR="002E70B9" w:rsidRPr="00056D83" w:rsidRDefault="00EB756B">
      <w:pPr>
        <w:jc w:val="both"/>
        <w:rPr>
          <w:rFonts w:ascii="Palatino Linotype" w:eastAsia="Palatino Linotype" w:hAnsi="Palatino Linotype" w:cs="Palatino Linotype"/>
        </w:rPr>
      </w:pPr>
      <w:r w:rsidRPr="00056D83">
        <w:rPr>
          <w:rFonts w:ascii="Palatino Linotype" w:eastAsia="Palatino Linotype" w:hAnsi="Palatino Linotype" w:cs="Palatino Linotype"/>
          <w:b/>
          <w:i/>
          <w:noProof/>
          <w:sz w:val="22"/>
          <w:szCs w:val="22"/>
          <w:lang w:val="es-MX" w:eastAsia="es-MX"/>
        </w:rPr>
        <w:drawing>
          <wp:inline distT="0" distB="0" distL="0" distR="0">
            <wp:extent cx="3234804" cy="223659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34804" cy="2236598"/>
                    </a:xfrm>
                    <a:prstGeom prst="rect">
                      <a:avLst/>
                    </a:prstGeom>
                    <a:ln/>
                  </pic:spPr>
                </pic:pic>
              </a:graphicData>
            </a:graphic>
          </wp:inline>
        </w:drawing>
      </w:r>
    </w:p>
    <w:p w:rsidR="002E70B9" w:rsidRPr="00056D83" w:rsidRDefault="002E70B9">
      <w:pPr>
        <w:jc w:val="both"/>
        <w:rPr>
          <w:rFonts w:ascii="Palatino Linotype" w:eastAsia="Palatino Linotype" w:hAnsi="Palatino Linotype" w:cs="Palatino Linotype"/>
        </w:rPr>
      </w:pPr>
    </w:p>
    <w:p w:rsidR="002E70B9" w:rsidRPr="00056D83" w:rsidRDefault="002E70B9">
      <w:pPr>
        <w:jc w:val="both"/>
        <w:rPr>
          <w:rFonts w:ascii="Palatino Linotype" w:eastAsia="Palatino Linotype" w:hAnsi="Palatino Linotype" w:cs="Palatino Linotype"/>
        </w:rPr>
      </w:pPr>
    </w:p>
    <w:p w:rsidR="002E70B9" w:rsidRPr="00056D83" w:rsidRDefault="00EB756B">
      <w:pPr>
        <w:jc w:val="both"/>
        <w:rPr>
          <w:rFonts w:ascii="Palatino Linotype" w:eastAsia="Palatino Linotype" w:hAnsi="Palatino Linotype" w:cs="Palatino Linotype"/>
        </w:rPr>
      </w:pPr>
      <w:r w:rsidRPr="00056D83">
        <w:rPr>
          <w:rFonts w:ascii="Palatino Linotype" w:eastAsia="Palatino Linotype" w:hAnsi="Palatino Linotype" w:cs="Palatino Linotype"/>
          <w:i/>
          <w:noProof/>
          <w:sz w:val="22"/>
          <w:szCs w:val="22"/>
          <w:lang w:val="es-MX" w:eastAsia="es-MX"/>
        </w:rPr>
        <w:lastRenderedPageBreak/>
        <w:drawing>
          <wp:inline distT="0" distB="0" distL="0" distR="0">
            <wp:extent cx="3975274" cy="293130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975274" cy="2931304"/>
                    </a:xfrm>
                    <a:prstGeom prst="rect">
                      <a:avLst/>
                    </a:prstGeom>
                    <a:ln/>
                  </pic:spPr>
                </pic:pic>
              </a:graphicData>
            </a:graphic>
          </wp:inline>
        </w:drawing>
      </w:r>
    </w:p>
    <w:p w:rsidR="002E70B9" w:rsidRPr="00056D83" w:rsidRDefault="002E70B9">
      <w:pPr>
        <w:jc w:val="both"/>
        <w:rPr>
          <w:rFonts w:ascii="Palatino Linotype" w:eastAsia="Palatino Linotype" w:hAnsi="Palatino Linotype" w:cs="Palatino Linotype"/>
        </w:rPr>
      </w:pPr>
    </w:p>
    <w:p w:rsidR="002E70B9" w:rsidRPr="00056D83" w:rsidRDefault="002E70B9">
      <w:pPr>
        <w:jc w:val="both"/>
        <w:rPr>
          <w:rFonts w:ascii="Palatino Linotype" w:eastAsia="Palatino Linotype" w:hAnsi="Palatino Linotype" w:cs="Palatino Linotype"/>
        </w:rPr>
      </w:pPr>
    </w:p>
    <w:p w:rsidR="002E70B9" w:rsidRPr="00056D83" w:rsidRDefault="002E70B9">
      <w:pPr>
        <w:jc w:val="both"/>
        <w:rPr>
          <w:rFonts w:ascii="Palatino Linotype" w:eastAsia="Palatino Linotype" w:hAnsi="Palatino Linotype" w:cs="Palatino Linotype"/>
        </w:rPr>
      </w:pPr>
    </w:p>
    <w:p w:rsidR="002E70B9" w:rsidRPr="00056D83" w:rsidRDefault="002E70B9">
      <w:pPr>
        <w:jc w:val="both"/>
        <w:rPr>
          <w:rFonts w:ascii="Palatino Linotype" w:eastAsia="Palatino Linotype" w:hAnsi="Palatino Linotype" w:cs="Palatino Linotype"/>
        </w:rPr>
      </w:pP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 xml:space="preserve">23200000040000S UNIDAD DE INFORMACIÓN, PLANEACIÓN, PROGRAMACIÓN Y EVALUACIÓN </w:t>
      </w: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OBJETIVO:</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Promover los procesos de información, planeación, programación, seguimiento y evaluación de la Secretaría del Agua, así como recopilar, analizar y sistematizar la información que se genere, a fin de verificar el cumplimiento de objetivos y metas institucionales derivados de la ejecución de los programas y proyectos de la dependencia, para el cumplimiento de las estrategias y líneas de acción del Plan de Desarrollo del Estado de México, los programas sectoriales, regionales y especiales, que de éste se deriven</w:t>
      </w: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FUNCIONES:</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6.</w:t>
      </w:r>
      <w:r w:rsidRPr="00056D83">
        <w:rPr>
          <w:rFonts w:ascii="Palatino Linotype" w:eastAsia="Palatino Linotype" w:hAnsi="Palatino Linotype" w:cs="Palatino Linotype"/>
          <w:i/>
          <w:sz w:val="22"/>
          <w:szCs w:val="22"/>
        </w:rPr>
        <w:t xml:space="preserve"> Difundir a las unidades administrativas de la Secretaría del Agua los lineamientos y las normas generales establecidas en materia de información, planeación, programación y evaluación, para su observancia y cumplimiento</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lastRenderedPageBreak/>
        <w:t>12.</w:t>
      </w:r>
      <w:r w:rsidRPr="00056D83">
        <w:rPr>
          <w:rFonts w:ascii="Palatino Linotype" w:eastAsia="Palatino Linotype" w:hAnsi="Palatino Linotype" w:cs="Palatino Linotype"/>
          <w:i/>
          <w:sz w:val="22"/>
          <w:szCs w:val="22"/>
        </w:rPr>
        <w:t xml:space="preserve"> Verificar que se proporcione la información para evaluar los programas y proyectos a cargo de la Secretaría del Agua, así como para integrar el informe y memoria de gobierno de la persona titular del Ejecutivo y la que establezca la normatividad vigente, en materia de información.</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14.</w:t>
      </w:r>
      <w:r w:rsidRPr="00056D83">
        <w:rPr>
          <w:rFonts w:ascii="Palatino Linotype" w:eastAsia="Palatino Linotype" w:hAnsi="Palatino Linotype" w:cs="Palatino Linotype"/>
          <w:i/>
          <w:sz w:val="22"/>
          <w:szCs w:val="22"/>
        </w:rPr>
        <w:t xml:space="preserve"> </w:t>
      </w:r>
      <w:r w:rsidRPr="00056D83">
        <w:rPr>
          <w:rFonts w:ascii="Palatino Linotype" w:eastAsia="Palatino Linotype" w:hAnsi="Palatino Linotype" w:cs="Palatino Linotype"/>
          <w:b/>
          <w:i/>
          <w:sz w:val="22"/>
          <w:szCs w:val="22"/>
        </w:rPr>
        <w:t>Validar la información básica y estadística que se genera en las unidades administrativas de la Secretaría del Agua, para la atención oportuna de requerimientos.</w:t>
      </w:r>
    </w:p>
    <w:p w:rsidR="002E70B9" w:rsidRPr="00056D83" w:rsidRDefault="002E70B9">
      <w:pPr>
        <w:spacing w:line="276" w:lineRule="auto"/>
        <w:ind w:left="567" w:right="333"/>
        <w:jc w:val="both"/>
        <w:rPr>
          <w:rFonts w:ascii="Palatino Linotype" w:eastAsia="Palatino Linotype" w:hAnsi="Palatino Linotype" w:cs="Palatino Linotype"/>
          <w:i/>
          <w:sz w:val="22"/>
          <w:szCs w:val="22"/>
        </w:rPr>
      </w:pP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 xml:space="preserve">23200001020100S SUBDIRECCIÓN DE TRANSPARENCIA, GESTIÓN DOCUMENTAL E IGUALDAD DE GÉNERO </w:t>
      </w: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 xml:space="preserve">OBJETIVO: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u w:val="single"/>
        </w:rPr>
        <w:t>Controlar y evaluar las solicitudes de transparencia y acceso a la información pública, así como revisar supervisar y verificar las acciones en materia archivística y de gestión de documentos; además de constatar y observar que se cumpla con la normatividad establecida en materia de igual de género, erradicación de la violencia y discriminación, a fin de impulsar una cultura de respeto, condiciones e igualdad de oportunidades entre mujeres y hombres en la Secreta</w:t>
      </w:r>
      <w:r w:rsidRPr="00056D83">
        <w:rPr>
          <w:rFonts w:ascii="Palatino Linotype" w:eastAsia="Palatino Linotype" w:hAnsi="Palatino Linotype" w:cs="Palatino Linotype"/>
          <w:i/>
          <w:sz w:val="22"/>
          <w:szCs w:val="22"/>
        </w:rPr>
        <w:t xml:space="preserve">ría. </w:t>
      </w:r>
    </w:p>
    <w:p w:rsidR="002E70B9" w:rsidRPr="00056D83" w:rsidRDefault="00EB756B">
      <w:pPr>
        <w:spacing w:line="276" w:lineRule="auto"/>
        <w:ind w:left="567" w:right="333"/>
        <w:jc w:val="both"/>
        <w:rPr>
          <w:rFonts w:ascii="Palatino Linotype" w:eastAsia="Palatino Linotype" w:hAnsi="Palatino Linotype" w:cs="Palatino Linotype"/>
          <w:b/>
          <w:i/>
          <w:sz w:val="22"/>
          <w:szCs w:val="22"/>
        </w:rPr>
      </w:pPr>
      <w:r w:rsidRPr="00056D83">
        <w:rPr>
          <w:rFonts w:ascii="Palatino Linotype" w:eastAsia="Palatino Linotype" w:hAnsi="Palatino Linotype" w:cs="Palatino Linotype"/>
          <w:b/>
          <w:i/>
          <w:sz w:val="22"/>
          <w:szCs w:val="22"/>
        </w:rPr>
        <w:t>FUNCIONES:</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 </w:t>
      </w:r>
      <w:r w:rsidRPr="00056D83">
        <w:rPr>
          <w:rFonts w:ascii="Palatino Linotype" w:eastAsia="Palatino Linotype" w:hAnsi="Palatino Linotype" w:cs="Palatino Linotype"/>
          <w:i/>
          <w:sz w:val="22"/>
          <w:szCs w:val="22"/>
          <w:u w:val="single"/>
        </w:rPr>
        <w:t>Dirigir las acciones en materia de transparencia y acceso a la información pública y protección de datos personales al interior de la Secretaría, de conformidad con las disposiciones aplicables en la materia.</w:t>
      </w:r>
      <w:r w:rsidRPr="00056D83">
        <w:rPr>
          <w:rFonts w:ascii="Palatino Linotype" w:eastAsia="Palatino Linotype" w:hAnsi="Palatino Linotype" w:cs="Palatino Linotype"/>
          <w:i/>
          <w:sz w:val="22"/>
          <w:szCs w:val="22"/>
        </w:rPr>
        <w:t xml:space="preserve">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2. </w:t>
      </w:r>
      <w:r w:rsidRPr="00056D83">
        <w:rPr>
          <w:rFonts w:ascii="Palatino Linotype" w:eastAsia="Palatino Linotype" w:hAnsi="Palatino Linotype" w:cs="Palatino Linotype"/>
          <w:b/>
          <w:i/>
          <w:sz w:val="22"/>
          <w:szCs w:val="22"/>
          <w:u w:val="single"/>
        </w:rPr>
        <w:t>Presidir el Comité de Transparencia de la Secretaría del Agua y vigilar el cumplimiento de los acuerdos emanados, dando cumplimiento a la normatividad en materia de transparencia</w:t>
      </w:r>
      <w:r w:rsidRPr="00056D83">
        <w:rPr>
          <w:rFonts w:ascii="Palatino Linotype" w:eastAsia="Palatino Linotype" w:hAnsi="Palatino Linotype" w:cs="Palatino Linotype"/>
          <w:i/>
          <w:sz w:val="22"/>
          <w:szCs w:val="22"/>
        </w:rPr>
        <w:t xml:space="preserve">.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3. Coordinar la actualización y disponibilidad de la información referente a las obligaciones de transparencia, de conformidad con la Ley de Transparencia y Acceso a la Información Pública del Estado de México y Municipios, para su difusión en el Sistema que el Instituto de Transparencia, Acceso a la Información y Protección de Datos Personales del Estado de México y Municipios establezca para tal efecto.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4. Coordinar la atención, gestión y resolución de las solicitudes de acceso a la información pública, así como de las solicitudes para el ejercicio de los derechos de protección de datos personales de la Secretaría del Agua, de conformidad con las disposiciones aplicables en la materia.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5. Representar a la persona titular de la Secretaría del Agua en las controversias de carácter jurídico en materia de Transparencia, Acceso a la Información Pública y Archivos, así como en los asuntos en los que la dependencia tenga interés jurídico.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lastRenderedPageBreak/>
        <w:t xml:space="preserve">6. Analizar y elaborar los proyectos de leyes, decretos, acuerdos, reglamentos, contratos, convenios y demás instrumentos jurídicos en materia de Transparencia, y turnarlos a la persona titular superior jerárquica para su visto bueno.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7. Difundir y resguardar los documentos administrativos que contemplen normas y políticas inherentes al desarrollo de la Secretaría, en materia de Transparencia, Gestión Documental e Igualdad de Género.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8. Aprobar las respuestas emitidas a peticionarios, en materia de información pública, así como coordinar y supervisar al Comité de Transparencia de la Secretaría del Agua.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9. Coordinar la administración, organización y conservación de los documentos de archivo que produzcan, reciban, obtengan, adquieran, transformen o posean las unidades administrativas que integran la Secretaría, de acuerdo con sus facultades, competencias, atribuciones o funciones, de conformidad con los estándares y principios en materia archivística y demás disposiciones jurídicas aplicables.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10. Recibir, administrar y almacenar el patrimonio documental concentrado por las unidades administrativas de la Dependencia, para facilitar su aprovechamiento institucional, así como promover el establecimiento de procesos de gestión documental que permitan el tratamiento integral de la documentación de archivo a lo largo de su ciclo de vida.</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11. Promover la difusión y aplicación de la normatividad en materia de gestión documental, así como los instrumentos de control y descripción archivística, con el propósito de homogeneizar el tratamiento documental de los materiales de comunicación emitidos por las unidades administrativas de la Dependencia.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12. Promover la capacitación y formación del personal al servicio público que desarrolla actividades archivísticas, para garantizar la administración, organización y conservación de los documentos que generan las unidades administrativas la Secretaría.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13. Proporcionar asesoría técnica a las unidades administrativas para el desarrollo y aplicación de los procesos de gestión documental en sus archivos de trámite, de conformidad con lo establecido en la Ley de Archivos y Administración de Documentos del Estado de México y Municipios.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14. Llevar a cabo la atención, seguimiento y acompañamiento a las personas servidoras públicas en materia de acoso, hostigamiento sexual y violencia de género que se presenten en la Secretaría, e informar de los resultados a la persona titular superior jerárquica.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15. Realizar acciones para dar cumplimiento a la Ley para Prevenir, Combatir y Eliminar Actos de Discriminación; Ley de Acceso de las Mujeres a una Vida Libre de Violencia y de la Ley de Igualdad de Trato y Oportunidades entre Mujeres y Hombres, todas del Estado de México.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lastRenderedPageBreak/>
        <w:t xml:space="preserve">16. Realizar y presentar a la persona titular superior jerárquica, los informes trimestrales de acciones comprometidas en comités en materia de género.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 xml:space="preserve">17. Programar y operar acciones de capacitación en materia de Género, en cumplimiento a la normativa de Acceso de las Mujeres a una Vida Libre de Violencia e Igualdad de Trato y Oportunidades entre Mujeres y Hombres. </w:t>
      </w:r>
    </w:p>
    <w:p w:rsidR="002E70B9" w:rsidRPr="00056D83" w:rsidRDefault="00EB756B">
      <w:pPr>
        <w:spacing w:line="276" w:lineRule="auto"/>
        <w:ind w:left="567" w:right="333"/>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18. Desarrollar las demás funciones inherentes al área de su competencia</w:t>
      </w:r>
    </w:p>
    <w:p w:rsidR="002E70B9" w:rsidRPr="00056D83" w:rsidRDefault="002E70B9">
      <w:pPr>
        <w:spacing w:line="276" w:lineRule="auto"/>
        <w:ind w:left="567" w:right="333"/>
        <w:jc w:val="both"/>
        <w:rPr>
          <w:rFonts w:ascii="Palatino Linotype" w:eastAsia="Palatino Linotype" w:hAnsi="Palatino Linotype" w:cs="Palatino Linotype"/>
          <w:i/>
          <w:sz w:val="22"/>
          <w:szCs w:val="22"/>
        </w:rPr>
      </w:pPr>
    </w:p>
    <w:p w:rsidR="002E70B9" w:rsidRPr="00056D83" w:rsidRDefault="00EB756B">
      <w:pPr>
        <w:spacing w:line="276" w:lineRule="auto"/>
        <w:ind w:left="567" w:right="333"/>
        <w:jc w:val="both"/>
        <w:rPr>
          <w:rFonts w:ascii="Palatino Linotype" w:eastAsia="Palatino Linotype" w:hAnsi="Palatino Linotype" w:cs="Palatino Linotype"/>
          <w:b/>
          <w:i/>
          <w:sz w:val="22"/>
          <w:szCs w:val="22"/>
          <w:u w:val="single"/>
        </w:rPr>
      </w:pPr>
      <w:r w:rsidRPr="00056D83">
        <w:rPr>
          <w:rFonts w:ascii="Palatino Linotype" w:eastAsia="Palatino Linotype" w:hAnsi="Palatino Linotype" w:cs="Palatino Linotype"/>
          <w:b/>
          <w:i/>
          <w:sz w:val="22"/>
          <w:szCs w:val="22"/>
          <w:u w:val="single"/>
        </w:rPr>
        <w:t>En fecha 23 de septiembre de 2024</w:t>
      </w:r>
    </w:p>
    <w:p w:rsidR="002E70B9" w:rsidRPr="00056D83" w:rsidRDefault="00EB756B">
      <w:pPr>
        <w:spacing w:line="276" w:lineRule="auto"/>
        <w:ind w:left="567" w:right="333"/>
        <w:jc w:val="both"/>
        <w:rPr>
          <w:rFonts w:ascii="Palatino Linotype" w:eastAsia="Palatino Linotype" w:hAnsi="Palatino Linotype" w:cs="Palatino Linotype"/>
          <w:b/>
          <w:i/>
          <w:sz w:val="22"/>
          <w:szCs w:val="22"/>
          <w:u w:val="single"/>
        </w:rPr>
      </w:pPr>
      <w:r w:rsidRPr="00056D83">
        <w:rPr>
          <w:rFonts w:ascii="Palatino Linotype" w:eastAsia="Palatino Linotype" w:hAnsi="Palatino Linotype" w:cs="Palatino Linotype"/>
          <w:b/>
          <w:i/>
          <w:sz w:val="22"/>
          <w:szCs w:val="22"/>
          <w:u w:val="single"/>
        </w:rPr>
        <w:t>El presente Manual General de Organización de la Secretaría del Agua, entrará en vigor al día siguiente de su publicación en el Periódico Oficial “Gaceta del Gobierno”.</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szCs w:val="22"/>
        </w:rPr>
      </w:pPr>
      <w:r w:rsidRPr="00056D83">
        <w:rPr>
          <w:rFonts w:ascii="Palatino Linotype" w:eastAsia="Palatino Linotype" w:hAnsi="Palatino Linotype" w:cs="Palatino Linotype"/>
          <w:b/>
          <w:i/>
          <w:color w:val="000000"/>
          <w:sz w:val="22"/>
          <w:szCs w:val="22"/>
        </w:rPr>
        <w:t>LEY DE TRANSPARENCIA Y ACCESO A LA INFORMACIÓN PÚBLICA DEL ESTADO DE MÉXICO Y MUNICIPIOS</w:t>
      </w:r>
    </w:p>
    <w:p w:rsidR="002E70B9" w:rsidRPr="00056D83" w:rsidRDefault="002E70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szCs w:val="22"/>
        </w:rPr>
      </w:pPr>
      <w:r w:rsidRPr="00056D83">
        <w:rPr>
          <w:rFonts w:ascii="Palatino Linotype" w:eastAsia="Palatino Linotype" w:hAnsi="Palatino Linotype" w:cs="Palatino Linotype"/>
          <w:b/>
          <w:i/>
          <w:color w:val="000000"/>
          <w:sz w:val="22"/>
          <w:szCs w:val="22"/>
        </w:rPr>
        <w:t>Capítulo II</w:t>
      </w: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szCs w:val="22"/>
        </w:rPr>
      </w:pPr>
      <w:r w:rsidRPr="00056D83">
        <w:rPr>
          <w:rFonts w:ascii="Palatino Linotype" w:eastAsia="Palatino Linotype" w:hAnsi="Palatino Linotype" w:cs="Palatino Linotype"/>
          <w:b/>
          <w:i/>
          <w:color w:val="000000"/>
          <w:sz w:val="22"/>
          <w:szCs w:val="22"/>
        </w:rPr>
        <w:t>De los Comités de Transparencia</w:t>
      </w: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b/>
          <w:i/>
          <w:color w:val="000000"/>
          <w:sz w:val="22"/>
          <w:szCs w:val="22"/>
        </w:rPr>
        <w:t>Artículo 45.</w:t>
      </w:r>
      <w:r w:rsidRPr="00056D83">
        <w:rPr>
          <w:rFonts w:ascii="Palatino Linotype" w:eastAsia="Palatino Linotype" w:hAnsi="Palatino Linotype" w:cs="Palatino Linotype"/>
          <w:i/>
          <w:color w:val="000000"/>
          <w:sz w:val="22"/>
          <w:szCs w:val="22"/>
        </w:rPr>
        <w:t xml:space="preserve"> Cada sujeto obligado establecerá un Comité de Transparencia, colegiado e integrado por lo menos por tres miembros, debiendo de ser siempre un número impar. </w:t>
      </w:r>
    </w:p>
    <w:p w:rsidR="002E70B9" w:rsidRPr="00056D83" w:rsidRDefault="002E70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 </w:t>
      </w:r>
    </w:p>
    <w:p w:rsidR="002E70B9" w:rsidRPr="00056D83" w:rsidRDefault="002E70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b/>
          <w:i/>
          <w:color w:val="000000"/>
          <w:sz w:val="22"/>
          <w:szCs w:val="22"/>
        </w:rPr>
        <w:t>Artículo 46.</w:t>
      </w:r>
      <w:r w:rsidRPr="00056D83">
        <w:rPr>
          <w:rFonts w:ascii="Palatino Linotype" w:eastAsia="Palatino Linotype" w:hAnsi="Palatino Linotype" w:cs="Palatino Linotype"/>
          <w:i/>
          <w:color w:val="000000"/>
          <w:sz w:val="22"/>
          <w:szCs w:val="22"/>
        </w:rPr>
        <w:t xml:space="preserve"> Los sujetos obligados integrarán sus Comités de Transparencia de la siguiente forma: </w:t>
      </w:r>
    </w:p>
    <w:p w:rsidR="002E70B9" w:rsidRPr="00056D83" w:rsidRDefault="00EB756B">
      <w:pPr>
        <w:numPr>
          <w:ilvl w:val="0"/>
          <w:numId w:val="2"/>
        </w:numPr>
        <w:pBdr>
          <w:top w:val="nil"/>
          <w:left w:val="nil"/>
          <w:bottom w:val="nil"/>
          <w:right w:val="nil"/>
          <w:between w:val="nil"/>
        </w:pBdr>
        <w:spacing w:line="276" w:lineRule="auto"/>
        <w:ind w:left="567" w:right="567" w:firstLine="0"/>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 xml:space="preserve">El titular de la unidad de transparencia; </w:t>
      </w:r>
    </w:p>
    <w:p w:rsidR="002E70B9" w:rsidRPr="00056D83" w:rsidRDefault="00EB756B">
      <w:pPr>
        <w:numPr>
          <w:ilvl w:val="0"/>
          <w:numId w:val="2"/>
        </w:numPr>
        <w:pBdr>
          <w:top w:val="nil"/>
          <w:left w:val="nil"/>
          <w:bottom w:val="nil"/>
          <w:right w:val="nil"/>
          <w:between w:val="nil"/>
        </w:pBdr>
        <w:spacing w:line="276" w:lineRule="auto"/>
        <w:ind w:left="567" w:right="567" w:firstLine="0"/>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 xml:space="preserve">El responsable del área coordinadora de archivos o equivalente; y </w:t>
      </w:r>
    </w:p>
    <w:p w:rsidR="002E70B9" w:rsidRPr="00056D83" w:rsidRDefault="00EB756B">
      <w:pPr>
        <w:numPr>
          <w:ilvl w:val="0"/>
          <w:numId w:val="2"/>
        </w:numPr>
        <w:pBdr>
          <w:top w:val="nil"/>
          <w:left w:val="nil"/>
          <w:bottom w:val="nil"/>
          <w:right w:val="nil"/>
          <w:between w:val="nil"/>
        </w:pBdr>
        <w:spacing w:line="276" w:lineRule="auto"/>
        <w:ind w:left="567" w:right="567" w:firstLine="0"/>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 xml:space="preserve">El titular del órgano de control interno o equivalente. </w:t>
      </w: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lastRenderedPageBreak/>
        <w:t xml:space="preserve">También estará integrado por el servidor público encargado de la protección de los datos personales cuando sesione para cuestiones relacionadas con esta materia. </w:t>
      </w:r>
    </w:p>
    <w:p w:rsidR="002E70B9" w:rsidRPr="00056D83" w:rsidRDefault="002E70B9">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sz w:val="22"/>
          <w:szCs w:val="22"/>
        </w:rPr>
      </w:pPr>
      <w:r w:rsidRPr="00056D83">
        <w:rPr>
          <w:rFonts w:ascii="Palatino Linotype" w:eastAsia="Palatino Linotype" w:hAnsi="Palatino Linotype" w:cs="Palatino Linotype"/>
          <w:i/>
          <w:sz w:val="22"/>
          <w:szCs w:val="22"/>
        </w:rPr>
        <w:t>Todos los Comités de Transparencia deberán registrarse ante el Instit</w:t>
      </w:r>
      <w:r w:rsidRPr="00056D83">
        <w:rPr>
          <w:rFonts w:ascii="Palatino Linotype" w:eastAsia="Palatino Linotype" w:hAnsi="Palatino Linotype" w:cs="Palatino Linotype"/>
          <w:sz w:val="22"/>
          <w:szCs w:val="22"/>
        </w:rPr>
        <w:t>uto.</w:t>
      </w:r>
    </w:p>
    <w:p w:rsidR="002E70B9" w:rsidRPr="00056D83" w:rsidRDefault="002E70B9">
      <w:pPr>
        <w:pBdr>
          <w:top w:val="nil"/>
          <w:left w:val="nil"/>
          <w:bottom w:val="nil"/>
          <w:right w:val="nil"/>
          <w:between w:val="nil"/>
        </w:pBdr>
        <w:spacing w:line="276" w:lineRule="auto"/>
        <w:ind w:left="567" w:right="567"/>
        <w:jc w:val="both"/>
        <w:rPr>
          <w:rFonts w:ascii="Palatino Linotype" w:eastAsia="Palatino Linotype" w:hAnsi="Palatino Linotype" w:cs="Palatino Linotype"/>
          <w:sz w:val="22"/>
          <w:szCs w:val="22"/>
        </w:rPr>
      </w:pPr>
    </w:p>
    <w:p w:rsidR="002E70B9" w:rsidRPr="00056D83" w:rsidRDefault="002E70B9">
      <w:pPr>
        <w:pBdr>
          <w:top w:val="nil"/>
          <w:left w:val="nil"/>
          <w:bottom w:val="nil"/>
          <w:right w:val="nil"/>
          <w:between w:val="nil"/>
        </w:pBdr>
        <w:spacing w:line="276" w:lineRule="auto"/>
        <w:ind w:left="567" w:right="567"/>
        <w:jc w:val="both"/>
        <w:rPr>
          <w:rFonts w:ascii="Palatino Linotype" w:eastAsia="Palatino Linotype" w:hAnsi="Palatino Linotype" w:cs="Palatino Linotype"/>
          <w:sz w:val="22"/>
          <w:szCs w:val="22"/>
        </w:rPr>
      </w:pPr>
    </w:p>
    <w:p w:rsidR="002E70B9" w:rsidRPr="00056D83" w:rsidRDefault="00EB756B">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w:t>
      </w:r>
      <w:r w:rsidRPr="00056D83">
        <w:rPr>
          <w:rFonts w:ascii="Palatino Linotype" w:eastAsia="Palatino Linotype" w:hAnsi="Palatino Linotype" w:cs="Palatino Linotype"/>
          <w:b/>
          <w:i/>
          <w:sz w:val="22"/>
          <w:szCs w:val="22"/>
        </w:rPr>
        <w:t>Artículo 169.</w:t>
      </w:r>
      <w:r w:rsidRPr="00056D83">
        <w:rPr>
          <w:rFonts w:ascii="Palatino Linotype" w:eastAsia="Palatino Linotype" w:hAnsi="Palatino Linotype" w:cs="Palatino Linotype"/>
          <w:i/>
          <w:sz w:val="22"/>
          <w:szCs w:val="22"/>
        </w:rPr>
        <w:t xml:space="preserve"> Cuando la información no se encuentre en los archivos del sujeto obligado, el Comité de Transparencia:</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 xml:space="preserve">I. </w:t>
      </w:r>
      <w:r w:rsidRPr="00056D83">
        <w:rPr>
          <w:rFonts w:ascii="Palatino Linotype" w:eastAsia="Palatino Linotype" w:hAnsi="Palatino Linotype" w:cs="Palatino Linotype"/>
          <w:i/>
          <w:sz w:val="22"/>
          <w:szCs w:val="22"/>
        </w:rPr>
        <w:t>Analizará el caso y tomará las medidas necesarias para localizar la información;</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 xml:space="preserve">II. </w:t>
      </w:r>
      <w:r w:rsidRPr="00056D83">
        <w:rPr>
          <w:rFonts w:ascii="Palatino Linotype" w:eastAsia="Palatino Linotype" w:hAnsi="Palatino Linotype" w:cs="Palatino Linotype"/>
          <w:i/>
          <w:sz w:val="22"/>
          <w:szCs w:val="22"/>
        </w:rPr>
        <w:t>Expedirá una resolución que confirme la inexistencia del documento;</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 xml:space="preserve">III. </w:t>
      </w:r>
      <w:r w:rsidRPr="00056D83">
        <w:rPr>
          <w:rFonts w:ascii="Palatino Linotype" w:eastAsia="Palatino Linotype" w:hAnsi="Palatino Linotype" w:cs="Palatino Linotyp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b/>
          <w:i/>
          <w:sz w:val="22"/>
          <w:szCs w:val="22"/>
        </w:rPr>
        <w:t xml:space="preserve">IV. </w:t>
      </w:r>
      <w:r w:rsidRPr="00056D83">
        <w:rPr>
          <w:rFonts w:ascii="Palatino Linotype" w:eastAsia="Palatino Linotype" w:hAnsi="Palatino Linotype" w:cs="Palatino Linotype"/>
          <w:i/>
          <w:sz w:val="22"/>
          <w:szCs w:val="22"/>
        </w:rPr>
        <w:t>Notificará al órgano interno de control o equivalente del sujeto obligado quien, en su caso, deberá iniciar el procedimiento de responsabilidad administrativa que corresponda.</w:t>
      </w: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spacing w:line="276" w:lineRule="auto"/>
        <w:ind w:left="567" w:right="567"/>
        <w:jc w:val="both"/>
        <w:rPr>
          <w:rFonts w:ascii="Palatino Linotype" w:eastAsia="Palatino Linotype" w:hAnsi="Palatino Linotype" w:cs="Palatino Linotype"/>
          <w:i/>
          <w:sz w:val="22"/>
          <w:szCs w:val="22"/>
        </w:rPr>
      </w:pPr>
      <w:r w:rsidRPr="00056D83">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rsidR="002E70B9" w:rsidRPr="00056D83" w:rsidRDefault="002E70B9">
      <w:pPr>
        <w:spacing w:line="276" w:lineRule="auto"/>
        <w:ind w:left="567" w:right="567"/>
        <w:jc w:val="both"/>
        <w:rPr>
          <w:rFonts w:ascii="Palatino Linotype" w:eastAsia="Palatino Linotype" w:hAnsi="Palatino Linotype" w:cs="Palatino Linotype"/>
          <w:i/>
          <w:sz w:val="22"/>
          <w:szCs w:val="22"/>
        </w:rPr>
      </w:pPr>
    </w:p>
    <w:p w:rsidR="002E70B9" w:rsidRPr="00056D83" w:rsidRDefault="00EB756B">
      <w:pPr>
        <w:spacing w:line="276" w:lineRule="auto"/>
        <w:ind w:left="567" w:right="567"/>
        <w:jc w:val="both"/>
        <w:rPr>
          <w:rFonts w:ascii="Palatino Linotype" w:eastAsia="Palatino Linotype" w:hAnsi="Palatino Linotype" w:cs="Palatino Linotype"/>
          <w:i/>
          <w:color w:val="222222"/>
          <w:sz w:val="22"/>
          <w:szCs w:val="22"/>
        </w:rPr>
      </w:pPr>
      <w:r w:rsidRPr="00056D83">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 (Sic)</w:t>
      </w:r>
    </w:p>
    <w:p w:rsidR="002E70B9" w:rsidRPr="00056D83" w:rsidRDefault="002E70B9">
      <w:pPr>
        <w:jc w:val="both"/>
        <w:rPr>
          <w:rFonts w:ascii="Palatino Linotype" w:eastAsia="Palatino Linotype" w:hAnsi="Palatino Linotype" w:cs="Palatino Linotype"/>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De los preceptos anteriormente citados, se deprende que la Secretaría del Agua, se encuentra obligado a cumplir en el ámbito de sus competencia con las disposiciones en materia de transparencia y acceso a la información pública y protección de datos personales, en términos de la normativa aplicable; y por ende, le resulta de igual forma obligatorio lo previsto en la Ley de Transparencia y Acceso a la Información Pública del Estado de México </w:t>
      </w:r>
      <w:r w:rsidRPr="00056D83">
        <w:rPr>
          <w:rFonts w:ascii="Palatino Linotype" w:eastAsia="Palatino Linotype" w:hAnsi="Palatino Linotype" w:cs="Palatino Linotype"/>
          <w:color w:val="000000"/>
        </w:rPr>
        <w:lastRenderedPageBreak/>
        <w:t>y Municipios, en particular, el contar con un Comité de Transparencia, donde a saber, debe considerar, como sujeto obligado:</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rPr>
      </w:pPr>
    </w:p>
    <w:p w:rsidR="002E70B9" w:rsidRPr="00056D83" w:rsidRDefault="00EB756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Un Comité de Transparencia, integrado por lo menos por tres miembros, debiendo ser siempre un número impar.</w:t>
      </w:r>
    </w:p>
    <w:p w:rsidR="002E70B9" w:rsidRPr="00056D83" w:rsidRDefault="00EB756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Los integrantes del Comité no podrán depender jerárquicamente entre sí.</w:t>
      </w:r>
    </w:p>
    <w:p w:rsidR="002E70B9" w:rsidRPr="00056D83" w:rsidRDefault="00EB756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No podrán reunirse dos o más de sus integrantes en una sola persona, cuando se presente el caso, el titular del sujeto obligado tendrá que nombrar a la persona que supla al subordinado.</w:t>
      </w:r>
    </w:p>
    <w:p w:rsidR="002E70B9" w:rsidRPr="00056D83" w:rsidRDefault="00EB756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Los miembros propietarios de los Comités, contarán con suplentes designados, de conformidad con su normativa interna y deberán corresponder a personas que ocupen cargos de la jerarquía inmediata inferior a la de los propietarios.</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Así también, los sujetos obligados integrarán sus Comités de Transparencia de la siguiente forma:</w:t>
      </w:r>
    </w:p>
    <w:p w:rsidR="002E70B9" w:rsidRPr="00056D83" w:rsidRDefault="002E70B9">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p w:rsidR="002E70B9" w:rsidRPr="00056D83" w:rsidRDefault="00EB756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El Titular de la Unidad de Transparencia;</w:t>
      </w:r>
    </w:p>
    <w:p w:rsidR="002E70B9" w:rsidRPr="00056D83" w:rsidRDefault="00EB756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El responsable del área coordinadora de archivos o equivalente; y</w:t>
      </w:r>
    </w:p>
    <w:p w:rsidR="002E70B9" w:rsidRPr="00056D83" w:rsidRDefault="00EB756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El Titular del Órgano de Control Interno o equivalente.</w:t>
      </w:r>
    </w:p>
    <w:p w:rsidR="002E70B9" w:rsidRPr="00056D83" w:rsidRDefault="00EB756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Se integrará, también, por el servidor público encargado de la protección de datos personales cuando sesione para cuestiones relacionadas con esta materia.</w:t>
      </w:r>
    </w:p>
    <w:p w:rsidR="002E70B9" w:rsidRPr="00056D83" w:rsidRDefault="00EB756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lastRenderedPageBreak/>
        <w:t>El Comité deberá ser registrado ante el Instituto de Transparencia, Acceso a la Información Pública y Protección de Datos Personales del Estado de México y Municipios.</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Para el caso de que la información no se encuentre en los archivos del sujeto obligado, el Comité de Transparencia:</w:t>
      </w:r>
    </w:p>
    <w:p w:rsidR="002E70B9" w:rsidRPr="00056D83" w:rsidRDefault="002E70B9">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p w:rsidR="002E70B9" w:rsidRPr="00056D83" w:rsidRDefault="00EB756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Analizará el caso y tomará las medidas necesarias para localizar la información.</w:t>
      </w:r>
    </w:p>
    <w:p w:rsidR="002E70B9" w:rsidRPr="00056D83" w:rsidRDefault="00EB756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Expedirá una resolución que conforme la inexistencia del documento.</w:t>
      </w:r>
    </w:p>
    <w:p w:rsidR="002E70B9" w:rsidRPr="00056D83" w:rsidRDefault="00EB756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w:t>
      </w:r>
    </w:p>
    <w:p w:rsidR="002E70B9" w:rsidRPr="00056D83" w:rsidRDefault="002E70B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Ahora bien, el </w:t>
      </w:r>
      <w:r w:rsidRPr="00056D83">
        <w:rPr>
          <w:rFonts w:ascii="Palatino Linotype" w:eastAsia="Palatino Linotype" w:hAnsi="Palatino Linotype" w:cs="Palatino Linotype"/>
          <w:b/>
          <w:color w:val="000000"/>
        </w:rPr>
        <w:t>SUJETO OBLIGADO</w:t>
      </w:r>
      <w:r w:rsidRPr="00056D83">
        <w:rPr>
          <w:rFonts w:ascii="Palatino Linotype" w:eastAsia="Palatino Linotype" w:hAnsi="Palatino Linotype" w:cs="Palatino Linotype"/>
          <w:color w:val="000000"/>
        </w:rPr>
        <w:t xml:space="preserve"> refirió la imposibilidad de entregar la información, toda vez que no se ha constituido el Comité de Transparencia de la Secretaría del Agua; sin embargo, no señaló de manera fundada y motivada la razón por la cual no se ha conformado el citado Comité, pues como se ha establecido con anterioridad, le resulta como una obligación en términos de la Ley de la Materia.</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6D83">
        <w:rPr>
          <w:rFonts w:ascii="Palatino Linotype" w:eastAsia="Palatino Linotype" w:hAnsi="Palatino Linotype" w:cs="Palatino Linotype"/>
          <w:color w:val="000000"/>
        </w:rPr>
        <w:t xml:space="preserve">En consecuencia, al haber existido un pronunciamiento respecto a la inexistencia de la información, el </w:t>
      </w:r>
      <w:r w:rsidRPr="00056D83">
        <w:rPr>
          <w:rFonts w:ascii="Palatino Linotype" w:eastAsia="Palatino Linotype" w:hAnsi="Palatino Linotype" w:cs="Palatino Linotype"/>
          <w:b/>
          <w:color w:val="000000"/>
        </w:rPr>
        <w:t>SUJETO OBLIGADO</w:t>
      </w:r>
      <w:r w:rsidRPr="00056D83">
        <w:rPr>
          <w:rFonts w:ascii="Palatino Linotype" w:eastAsia="Palatino Linotype" w:hAnsi="Palatino Linotype" w:cs="Palatino Linotype"/>
          <w:color w:val="000000"/>
        </w:rPr>
        <w:t xml:space="preserve">, deberá elaborar y poner a disposición del </w:t>
      </w:r>
      <w:r w:rsidRPr="00056D83">
        <w:rPr>
          <w:rFonts w:ascii="Palatino Linotype" w:eastAsia="Palatino Linotype" w:hAnsi="Palatino Linotype" w:cs="Palatino Linotype"/>
          <w:color w:val="000000"/>
        </w:rPr>
        <w:lastRenderedPageBreak/>
        <w:t xml:space="preserve">particular un acuerdo mediante el cual se declare la inexistencia de la información. Por lo que, en relación con el artículo 169 fracción III, cuando la información no se encuentre en los archivos del </w:t>
      </w:r>
      <w:r w:rsidRPr="00056D83">
        <w:rPr>
          <w:rFonts w:ascii="Palatino Linotype" w:eastAsia="Palatino Linotype" w:hAnsi="Palatino Linotype" w:cs="Palatino Linotype"/>
          <w:b/>
          <w:color w:val="000000"/>
        </w:rPr>
        <w:t>SUJETO OBLIGADO</w:t>
      </w:r>
      <w:r w:rsidRPr="00056D83">
        <w:rPr>
          <w:rFonts w:ascii="Palatino Linotype" w:eastAsia="Palatino Linotype" w:hAnsi="Palatino Linotype" w:cs="Palatino Linotype"/>
          <w:color w:val="000000"/>
        </w:rPr>
        <w:t>, el Comité de Transparencia deberá ordenar que se genere la información en caso de que está tuviera que existir en la medida que deriva del ejercicio de sus facultades, competencias o funciones.</w:t>
      </w:r>
    </w:p>
    <w:p w:rsidR="002E70B9" w:rsidRPr="00056D83" w:rsidRDefault="002E70B9">
      <w:pPr>
        <w:pBdr>
          <w:top w:val="nil"/>
          <w:left w:val="nil"/>
          <w:bottom w:val="nil"/>
          <w:right w:val="nil"/>
          <w:between w:val="nil"/>
        </w:pBdr>
        <w:ind w:left="720"/>
        <w:jc w:val="both"/>
        <w:rPr>
          <w:rFonts w:ascii="Palatino Linotype" w:eastAsia="Palatino Linotype" w:hAnsi="Palatino Linotype" w:cs="Palatino Linotype"/>
          <w:color w:val="000000"/>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222222"/>
        </w:rPr>
      </w:pPr>
      <w:r w:rsidRPr="00056D83">
        <w:rPr>
          <w:rFonts w:ascii="Palatino Linotype" w:eastAsia="Palatino Linotype" w:hAnsi="Palatino Linotype" w:cs="Palatino Linotype"/>
          <w:color w:val="000000"/>
        </w:rPr>
        <w:t xml:space="preserve">Previo a observar las formalidades que han de preverse en dicho acuerdo y para mayor entendimiento sobre el concepto de inexistencia en materia de acceso a la </w:t>
      </w:r>
      <w:r w:rsidRPr="00056D83">
        <w:rPr>
          <w:rFonts w:ascii="Palatino Linotype" w:eastAsia="Palatino Linotype" w:hAnsi="Palatino Linotype" w:cs="Palatino Linotype"/>
          <w:color w:val="222222"/>
        </w:rPr>
        <w:t>información pública, es necesario señalar que el Instituto Nacional de Transparencia, Acceso a la Información y Protección de Datos Personales emitió el criterio número 14-17, que es de la literalidad siguiente:</w:t>
      </w:r>
    </w:p>
    <w:p w:rsidR="002E70B9" w:rsidRPr="00056D83" w:rsidRDefault="002E70B9">
      <w:pPr>
        <w:pBdr>
          <w:top w:val="nil"/>
          <w:left w:val="nil"/>
          <w:bottom w:val="nil"/>
          <w:right w:val="nil"/>
          <w:between w:val="nil"/>
        </w:pBdr>
        <w:ind w:left="720"/>
        <w:jc w:val="both"/>
        <w:rPr>
          <w:rFonts w:ascii="Palatino Linotype" w:eastAsia="Palatino Linotype" w:hAnsi="Palatino Linotype" w:cs="Palatino Linotype"/>
          <w:color w:val="222222"/>
        </w:rPr>
      </w:pP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222222"/>
          <w:sz w:val="22"/>
          <w:szCs w:val="22"/>
        </w:rPr>
      </w:pPr>
      <w:r w:rsidRPr="00056D83">
        <w:rPr>
          <w:rFonts w:ascii="Palatino Linotype" w:eastAsia="Palatino Linotype" w:hAnsi="Palatino Linotype" w:cs="Palatino Linotype"/>
          <w:i/>
          <w:color w:val="222222"/>
          <w:sz w:val="22"/>
          <w:szCs w:val="22"/>
        </w:rPr>
        <w:t>“</w:t>
      </w:r>
      <w:r w:rsidRPr="00056D83">
        <w:rPr>
          <w:rFonts w:ascii="Palatino Linotype" w:eastAsia="Palatino Linotype" w:hAnsi="Palatino Linotype" w:cs="Palatino Linotype"/>
          <w:b/>
          <w:i/>
          <w:color w:val="222222"/>
          <w:sz w:val="22"/>
          <w:szCs w:val="22"/>
        </w:rPr>
        <w:t>Criterio 14/17</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b/>
          <w:i/>
          <w:color w:val="222222"/>
          <w:sz w:val="22"/>
          <w:szCs w:val="22"/>
        </w:rPr>
      </w:pPr>
      <w:r w:rsidRPr="00056D83">
        <w:rPr>
          <w:rFonts w:ascii="Palatino Linotype" w:eastAsia="Palatino Linotype" w:hAnsi="Palatino Linotype" w:cs="Palatino Linotype"/>
          <w:i/>
          <w:color w:val="222222"/>
          <w:sz w:val="22"/>
          <w:szCs w:val="22"/>
        </w:rPr>
        <w:t xml:space="preserve">Inexistencia. La inexistencia es una cuestión de hecho que se atribuye a la información solicitada e implica que ésta </w:t>
      </w:r>
      <w:r w:rsidRPr="00056D83">
        <w:rPr>
          <w:rFonts w:ascii="Palatino Linotype" w:eastAsia="Palatino Linotype" w:hAnsi="Palatino Linotype" w:cs="Palatino Linotype"/>
          <w:b/>
          <w:i/>
          <w:color w:val="222222"/>
          <w:sz w:val="22"/>
          <w:szCs w:val="22"/>
        </w:rPr>
        <w:t>no se encuentra en los archivos del sujeto obligado, no obstante que cuenta con facultades para poseerla.</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222222"/>
          <w:sz w:val="22"/>
          <w:szCs w:val="22"/>
        </w:rPr>
      </w:pPr>
      <w:r w:rsidRPr="00056D83">
        <w:rPr>
          <w:rFonts w:ascii="Palatino Linotype" w:eastAsia="Palatino Linotype" w:hAnsi="Palatino Linotype" w:cs="Palatino Linotype"/>
          <w:i/>
          <w:color w:val="222222"/>
          <w:sz w:val="22"/>
          <w:szCs w:val="22"/>
        </w:rPr>
        <w:t xml:space="preserve">Resoluciones: RRA 4669/16. Instituto Nacional Electoral. 18 de enero de 2017. Por unanimidad. Comisionado ponente Joel Salas Suárez. RRA 0183/17. Nueva Alianza. 01 de febrero de 2017. Por unanimidad. Comisionado Ponente Francisco Javier Acuña Llamas. RRA 4484/16. Instituto Nacional de Migración. 16 de febrero de 2017. Por mayoría de seis votos a favor y uno en contra de la Comisionada Areli Cano Guadiana. Comisionada Ponente María </w:t>
      </w:r>
      <w:proofErr w:type="spellStart"/>
      <w:r w:rsidRPr="00056D83">
        <w:rPr>
          <w:rFonts w:ascii="Palatino Linotype" w:eastAsia="Palatino Linotype" w:hAnsi="Palatino Linotype" w:cs="Palatino Linotype"/>
          <w:i/>
          <w:color w:val="222222"/>
          <w:sz w:val="22"/>
          <w:szCs w:val="22"/>
        </w:rPr>
        <w:t>Patrici</w:t>
      </w:r>
      <w:proofErr w:type="spellEnd"/>
      <w:r w:rsidRPr="00056D83">
        <w:rPr>
          <w:rFonts w:ascii="Palatino Linotype" w:eastAsia="Palatino Linotype" w:hAnsi="Palatino Linotype" w:cs="Palatino Linotype"/>
          <w:i/>
          <w:color w:val="222222"/>
          <w:sz w:val="22"/>
          <w:szCs w:val="22"/>
        </w:rPr>
        <w:t xml:space="preserve"> </w:t>
      </w:r>
      <w:proofErr w:type="spellStart"/>
      <w:r w:rsidRPr="00056D83">
        <w:rPr>
          <w:rFonts w:ascii="Palatino Linotype" w:eastAsia="Palatino Linotype" w:hAnsi="Palatino Linotype" w:cs="Palatino Linotype"/>
          <w:i/>
          <w:color w:val="222222"/>
          <w:sz w:val="22"/>
          <w:szCs w:val="22"/>
        </w:rPr>
        <w:t>Kurczyn</w:t>
      </w:r>
      <w:proofErr w:type="spellEnd"/>
      <w:r w:rsidRPr="00056D83">
        <w:rPr>
          <w:rFonts w:ascii="Palatino Linotype" w:eastAsia="Palatino Linotype" w:hAnsi="Palatino Linotype" w:cs="Palatino Linotype"/>
          <w:i/>
          <w:color w:val="222222"/>
          <w:sz w:val="22"/>
          <w:szCs w:val="22"/>
        </w:rPr>
        <w:t xml:space="preserve"> Villalobos.”</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2E70B9" w:rsidRPr="00056D83" w:rsidRDefault="00EB756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222222"/>
        </w:rPr>
      </w:pPr>
      <w:r w:rsidRPr="00056D83">
        <w:rPr>
          <w:rFonts w:ascii="Palatino Linotype" w:eastAsia="Palatino Linotype" w:hAnsi="Palatino Linotype" w:cs="Palatino Linotype"/>
          <w:color w:val="000000"/>
        </w:rPr>
        <w:t>Además, como consecuencia de las disposiciones legales contenidas en la </w:t>
      </w:r>
      <w:r w:rsidRPr="00056D83">
        <w:rPr>
          <w:rFonts w:ascii="Palatino Linotype" w:eastAsia="Palatino Linotype" w:hAnsi="Palatino Linotype" w:cs="Palatino Linotype"/>
          <w:b/>
          <w:color w:val="000000"/>
        </w:rPr>
        <w:t>Ley General de Transparencia y Acceso a la Información Pública</w:t>
      </w:r>
      <w:r w:rsidRPr="00056D83">
        <w:rPr>
          <w:rFonts w:ascii="Palatino Linotype" w:eastAsia="Palatino Linotype" w:hAnsi="Palatino Linotype" w:cs="Palatino Linotype"/>
          <w:color w:val="000000"/>
        </w:rPr>
        <w:t xml:space="preserve">, es que existe el mandato expreso de que en caso de no existir la documentación que debió, por mandato de ley, </w:t>
      </w:r>
      <w:r w:rsidRPr="00056D83">
        <w:rPr>
          <w:rFonts w:ascii="Palatino Linotype" w:eastAsia="Palatino Linotype" w:hAnsi="Palatino Linotype" w:cs="Palatino Linotype"/>
          <w:color w:val="000000"/>
        </w:rPr>
        <w:lastRenderedPageBreak/>
        <w:t>generarse, administrarse o poseerse, es obligación de la autoridad emitir una declaratoria formal que debe reunir los requisitos señalados en la propia norma jurídica,</w:t>
      </w:r>
      <w:r w:rsidRPr="00056D83">
        <w:rPr>
          <w:rFonts w:ascii="Palatino Linotype" w:eastAsia="Palatino Linotype" w:hAnsi="Palatino Linotype" w:cs="Palatino Linotype"/>
          <w:color w:val="000000"/>
          <w:vertAlign w:val="superscript"/>
        </w:rPr>
        <w:footnoteReference w:id="1"/>
      </w:r>
      <w:r w:rsidRPr="00056D83">
        <w:rPr>
          <w:rFonts w:ascii="Palatino Linotype" w:eastAsia="Palatino Linotype" w:hAnsi="Palatino Linotype" w:cs="Palatino Linotype"/>
          <w:color w:val="000000"/>
        </w:rPr>
        <w:t>según puede apreciarse a continuación</w:t>
      </w:r>
    </w:p>
    <w:p w:rsidR="002E70B9" w:rsidRPr="00056D83" w:rsidRDefault="002E70B9">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222222"/>
          <w:sz w:val="22"/>
          <w:szCs w:val="22"/>
        </w:rPr>
      </w:pPr>
      <w:r w:rsidRPr="00056D83">
        <w:rPr>
          <w:rFonts w:ascii="Palatino Linotype" w:eastAsia="Palatino Linotype" w:hAnsi="Palatino Linotype" w:cs="Palatino Linotype"/>
          <w:b/>
          <w:i/>
          <w:color w:val="222222"/>
          <w:sz w:val="22"/>
          <w:szCs w:val="22"/>
        </w:rPr>
        <w:t xml:space="preserve">Artículo 19. </w:t>
      </w:r>
      <w:r w:rsidRPr="00056D83">
        <w:rPr>
          <w:rFonts w:ascii="Palatino Linotype" w:eastAsia="Palatino Linotype" w:hAnsi="Palatino Linotype" w:cs="Palatino Linotype"/>
          <w:i/>
          <w:color w:val="222222"/>
          <w:sz w:val="22"/>
          <w:szCs w:val="22"/>
        </w:rPr>
        <w:t>Se presume que la información debe existir si se refiere a las facultades, competencias y funciones que los ordenamientos jurídicos aplicables otorgan a los sujetos obligados.</w:t>
      </w:r>
    </w:p>
    <w:p w:rsidR="002E70B9" w:rsidRPr="00056D83" w:rsidRDefault="00EB756B">
      <w:pPr>
        <w:pBdr>
          <w:top w:val="nil"/>
          <w:left w:val="nil"/>
          <w:bottom w:val="nil"/>
          <w:right w:val="nil"/>
          <w:between w:val="nil"/>
        </w:pBdr>
        <w:spacing w:line="276" w:lineRule="auto"/>
        <w:ind w:left="567" w:right="992"/>
        <w:jc w:val="both"/>
        <w:rPr>
          <w:rFonts w:ascii="Palatino Linotype" w:eastAsia="Palatino Linotype" w:hAnsi="Palatino Linotype" w:cs="Palatino Linotype"/>
          <w:i/>
          <w:color w:val="222222"/>
          <w:sz w:val="22"/>
          <w:szCs w:val="22"/>
        </w:rPr>
      </w:pPr>
      <w:r w:rsidRPr="00056D83">
        <w:rPr>
          <w:rFonts w:ascii="Palatino Linotype" w:eastAsia="Palatino Linotype" w:hAnsi="Palatino Linotype" w:cs="Palatino Linotype"/>
          <w:i/>
          <w:color w:val="222222"/>
          <w:sz w:val="22"/>
          <w:szCs w:val="22"/>
        </w:rPr>
        <w:t>En los casos en que ciertas facultades, competencias o funciones no se hayan ejercido, se debe motivar la respuesta en función de las causas que motiven la inexistencia.</w:t>
      </w:r>
    </w:p>
    <w:p w:rsidR="002E70B9" w:rsidRPr="00056D83" w:rsidRDefault="00EB756B">
      <w:pPr>
        <w:shd w:val="clear" w:color="auto" w:fill="FFFFFF"/>
        <w:spacing w:line="360" w:lineRule="auto"/>
        <w:ind w:left="567" w:right="567"/>
        <w:jc w:val="both"/>
        <w:rPr>
          <w:rFonts w:ascii="Palatino Linotype" w:eastAsia="Palatino Linotype" w:hAnsi="Palatino Linotype" w:cs="Palatino Linotype"/>
          <w:i/>
          <w:color w:val="000000"/>
          <w:sz w:val="22"/>
          <w:szCs w:val="22"/>
        </w:rPr>
      </w:pPr>
      <w:r w:rsidRPr="00056D83">
        <w:rPr>
          <w:rFonts w:ascii="Palatino Linotype" w:eastAsia="Palatino Linotype" w:hAnsi="Palatino Linotype" w:cs="Palatino Linotype"/>
          <w:i/>
          <w:color w:val="000000"/>
          <w:sz w:val="22"/>
          <w:szCs w:val="22"/>
        </w:rPr>
        <w:t>(…)</w:t>
      </w:r>
    </w:p>
    <w:p w:rsidR="002E70B9" w:rsidRPr="00056D83" w:rsidRDefault="002E70B9">
      <w:pPr>
        <w:shd w:val="clear" w:color="auto" w:fill="FFFFFF"/>
        <w:spacing w:line="360" w:lineRule="auto"/>
        <w:ind w:left="567" w:right="567"/>
        <w:jc w:val="both"/>
        <w:rPr>
          <w:rFonts w:ascii="Palatino Linotype" w:eastAsia="Palatino Linotype" w:hAnsi="Palatino Linotype" w:cs="Palatino Linotype"/>
          <w:i/>
          <w:color w:val="000000"/>
          <w:sz w:val="22"/>
          <w:szCs w:val="22"/>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rsidR="002E70B9" w:rsidRPr="00056D83" w:rsidRDefault="002E70B9">
      <w:pPr>
        <w:jc w:val="both"/>
        <w:rPr>
          <w:rFonts w:ascii="Palatino Linotype" w:eastAsia="Palatino Linotype" w:hAnsi="Palatino Linotype" w:cs="Palatino Linotype"/>
        </w:rPr>
      </w:pPr>
    </w:p>
    <w:p w:rsidR="002E70B9" w:rsidRPr="00056D83" w:rsidRDefault="00EB756B">
      <w:pPr>
        <w:spacing w:line="276" w:lineRule="auto"/>
        <w:ind w:left="567" w:right="992"/>
        <w:jc w:val="both"/>
        <w:rPr>
          <w:rFonts w:ascii="Palatino Linotype" w:eastAsia="Palatino Linotype" w:hAnsi="Palatino Linotype" w:cs="Palatino Linotype"/>
        </w:rPr>
      </w:pPr>
      <w:r w:rsidRPr="00056D83">
        <w:rPr>
          <w:rFonts w:ascii="Palatino Linotype" w:eastAsia="Palatino Linotype" w:hAnsi="Palatino Linotype" w:cs="Palatino Linotype"/>
          <w:b/>
          <w:i/>
        </w:rPr>
        <w:t>“CRITERIO 0004-11</w:t>
      </w:r>
    </w:p>
    <w:p w:rsidR="002E70B9" w:rsidRPr="00056D83" w:rsidRDefault="00EB756B">
      <w:pPr>
        <w:spacing w:line="276" w:lineRule="auto"/>
        <w:ind w:left="567" w:right="992"/>
        <w:jc w:val="both"/>
        <w:rPr>
          <w:rFonts w:ascii="Palatino Linotype" w:eastAsia="Palatino Linotype" w:hAnsi="Palatino Linotype" w:cs="Palatino Linotype"/>
        </w:rPr>
      </w:pPr>
      <w:r w:rsidRPr="00056D83">
        <w:rPr>
          <w:rFonts w:ascii="Palatino Linotype" w:eastAsia="Palatino Linotype" w:hAnsi="Palatino Linotype" w:cs="Palatino Linotype"/>
          <w:b/>
          <w:i/>
        </w:rPr>
        <w:lastRenderedPageBreak/>
        <w:t>INEXISTENCIA. DECLARATORIA DE LA. ALCANCES Y PROCEDIMIENTOS</w:t>
      </w:r>
      <w:r w:rsidRPr="00056D83">
        <w:rPr>
          <w:rFonts w:ascii="Palatino Linotype" w:eastAsia="Palatino Linotype" w:hAnsi="Palatino Linotype" w:cs="Palatino Linotype"/>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2E70B9" w:rsidRPr="00056D83" w:rsidRDefault="00EB756B">
      <w:pPr>
        <w:spacing w:line="276" w:lineRule="auto"/>
        <w:ind w:left="567" w:right="992"/>
        <w:jc w:val="both"/>
        <w:rPr>
          <w:rFonts w:ascii="Palatino Linotype" w:eastAsia="Palatino Linotype" w:hAnsi="Palatino Linotype" w:cs="Palatino Linotype"/>
        </w:rPr>
      </w:pPr>
      <w:r w:rsidRPr="00056D83">
        <w:rPr>
          <w:rFonts w:ascii="Palatino Linotype" w:eastAsia="Palatino Linotype" w:hAnsi="Palatino Linotype" w:cs="Palatino Linotype"/>
          <w:i/>
        </w:rPr>
        <w:t>Bajo el entendido de que dicha búsqueda exhaustiva permitirá dos determinaciones:</w:t>
      </w:r>
    </w:p>
    <w:p w:rsidR="002E70B9" w:rsidRPr="00056D83" w:rsidRDefault="00EB756B">
      <w:pPr>
        <w:spacing w:line="276" w:lineRule="auto"/>
        <w:ind w:left="567" w:right="992"/>
        <w:jc w:val="both"/>
        <w:rPr>
          <w:rFonts w:ascii="Palatino Linotype" w:eastAsia="Palatino Linotype" w:hAnsi="Palatino Linotype" w:cs="Palatino Linotype"/>
        </w:rPr>
      </w:pPr>
      <w:r w:rsidRPr="00056D83">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rsidR="002E70B9" w:rsidRPr="00056D83" w:rsidRDefault="00EB756B">
      <w:pPr>
        <w:spacing w:line="276" w:lineRule="auto"/>
        <w:ind w:left="567" w:right="992"/>
        <w:jc w:val="both"/>
        <w:rPr>
          <w:rFonts w:ascii="Palatino Linotype" w:eastAsia="Palatino Linotype" w:hAnsi="Palatino Linotype" w:cs="Palatino Linotype"/>
        </w:rPr>
      </w:pPr>
      <w:r w:rsidRPr="00056D83">
        <w:rPr>
          <w:rFonts w:ascii="Palatino Linotype" w:eastAsia="Palatino Linotype" w:hAnsi="Palatino Linotype" w:cs="Palatino Linotype"/>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2E70B9" w:rsidRPr="00056D83" w:rsidRDefault="00EB756B">
      <w:pPr>
        <w:spacing w:line="276" w:lineRule="auto"/>
        <w:ind w:left="567" w:right="992"/>
        <w:jc w:val="both"/>
        <w:rPr>
          <w:rFonts w:ascii="Palatino Linotype" w:eastAsia="Palatino Linotype" w:hAnsi="Palatino Linotype" w:cs="Palatino Linotype"/>
          <w:i/>
        </w:rPr>
      </w:pPr>
      <w:r w:rsidRPr="00056D83">
        <w:rPr>
          <w:rFonts w:ascii="Palatino Linotype" w:eastAsia="Palatino Linotype" w:hAnsi="Palatino Linotype" w:cs="Palatino Linotype"/>
          <w:i/>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w:t>
      </w:r>
      <w:r w:rsidRPr="00056D83">
        <w:rPr>
          <w:rFonts w:ascii="Palatino Linotype" w:eastAsia="Palatino Linotype" w:hAnsi="Palatino Linotype" w:cs="Palatino Linotype"/>
          <w:i/>
        </w:rPr>
        <w:lastRenderedPageBreak/>
        <w:t>tomaron en cuenta para llegar a determinar que la información requerida no obra en los archivos a cargo.” (Sic)</w:t>
      </w:r>
    </w:p>
    <w:p w:rsidR="002E70B9" w:rsidRPr="00056D83" w:rsidRDefault="002E70B9">
      <w:pPr>
        <w:spacing w:line="360" w:lineRule="auto"/>
        <w:ind w:left="567" w:right="992"/>
        <w:jc w:val="both"/>
        <w:rPr>
          <w:rFonts w:ascii="Palatino Linotype" w:eastAsia="Palatino Linotype" w:hAnsi="Palatino Linotype" w:cs="Palatino Linotype"/>
          <w:i/>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En consecuencia, </w:t>
      </w:r>
      <w:r w:rsidRPr="00056D83">
        <w:rPr>
          <w:rFonts w:ascii="Palatino Linotype" w:eastAsia="Palatino Linotype" w:hAnsi="Palatino Linotype" w:cs="Palatino Linotype"/>
          <w:b/>
        </w:rPr>
        <w:t>el SUJETO OBLIGADO </w:t>
      </w:r>
      <w:r w:rsidRPr="00056D83">
        <w:rPr>
          <w:rFonts w:ascii="Palatino Linotype" w:eastAsia="Palatino Linotype" w:hAnsi="Palatino Linotype" w:cs="Palatino Linotype"/>
        </w:rPr>
        <w:t xml:space="preserve">en todo tiempo debió cumplir con las formalidades exigidas por el marco jurídico implicando fundar y motivar su respuesta, por lo que </w:t>
      </w:r>
      <w:r w:rsidRPr="00056D83">
        <w:rPr>
          <w:rFonts w:ascii="Palatino Linotype" w:eastAsia="Palatino Linotype" w:hAnsi="Palatino Linotype" w:cs="Palatino Linotype"/>
          <w:b/>
          <w:u w:val="single"/>
        </w:rPr>
        <w:t>deberá emitir un Acuerdo del Comité de Transparencia, que se hará del conocimiento del particular</w:t>
      </w:r>
      <w:r w:rsidRPr="00056D83">
        <w:rPr>
          <w:rFonts w:ascii="Palatino Linotype" w:eastAsia="Palatino Linotype" w:hAnsi="Palatino Linotype" w:cs="Palatino Linotype"/>
        </w:rPr>
        <w:t>, pero, en los siguientes términos:</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rPr>
        <w:t>· Deberá emitir el acuerdo de inexistencia respectivo, en el entendido, que el acto de autoridad debe estar </w:t>
      </w:r>
      <w:r w:rsidRPr="00056D83">
        <w:rPr>
          <w:rFonts w:ascii="Palatino Linotype" w:eastAsia="Palatino Linotype" w:hAnsi="Palatino Linotype" w:cs="Palatino Linotype"/>
          <w:b/>
        </w:rPr>
        <w:t>debidamente fundado y motivado.</w:t>
      </w: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rPr>
        <w:t> </w:t>
      </w: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rPr>
        <w:t>· Señalando el lugar y fecha de la resolución, el nombre del solicitante, la información solicitada, </w:t>
      </w:r>
      <w:r w:rsidRPr="00056D83">
        <w:rPr>
          <w:rFonts w:ascii="Palatino Linotype" w:eastAsia="Palatino Linotype" w:hAnsi="Palatino Linotype" w:cs="Palatino Linotype"/>
          <w:b/>
        </w:rPr>
        <w:t>el fundamento y motivo por el cual se determina que la información solicitada no obra en sus archivos</w:t>
      </w:r>
      <w:r w:rsidRPr="00056D83">
        <w:rPr>
          <w:rFonts w:ascii="Palatino Linotype" w:eastAsia="Palatino Linotype" w:hAnsi="Palatino Linotype" w:cs="Palatino Linotype"/>
        </w:rPr>
        <w:t>, los nombres y firmas autógrafas de los integrantes del Comité de Información.</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Lo anterior es así, toda vez que </w:t>
      </w:r>
      <w:r w:rsidRPr="00056D83">
        <w:rPr>
          <w:rFonts w:ascii="Palatino Linotype" w:eastAsia="Palatino Linotype" w:hAnsi="Palatino Linotype" w:cs="Palatino Linotype"/>
          <w:b/>
        </w:rPr>
        <w:t>es necesaria</w:t>
      </w:r>
      <w:r w:rsidRPr="00056D83">
        <w:rPr>
          <w:rFonts w:ascii="Palatino Linotype" w:eastAsia="Palatino Linotype" w:hAnsi="Palatino Linotype" w:cs="Palatino Linotype"/>
        </w:rPr>
        <w:t> la emisión del acuerdo de inexistencia en aquellos casos en que el </w:t>
      </w:r>
      <w:r w:rsidRPr="00056D83">
        <w:rPr>
          <w:rFonts w:ascii="Palatino Linotype" w:eastAsia="Palatino Linotype" w:hAnsi="Palatino Linotype" w:cs="Palatino Linotype"/>
          <w:b/>
        </w:rPr>
        <w:t>SUJETO OBLIGADO generó, administró o poseyó </w:t>
      </w:r>
      <w:r w:rsidRPr="00056D83">
        <w:rPr>
          <w:rFonts w:ascii="Palatino Linotype" w:eastAsia="Palatino Linotype" w:hAnsi="Palatino Linotype" w:cs="Palatino Linotype"/>
        </w:rPr>
        <w:t>la información solicitada empero previa búsqueda exhaustiva y minuciosa de la misma, no localiza la información requerida, ello en virtud de que es una obligación del mismo atender todo lo relacionado con el tema de Transparencia y Acceso a la Información.</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b/>
        </w:rPr>
        <w:t>En ese caso</w:t>
      </w:r>
      <w:r w:rsidRPr="00056D83">
        <w:rPr>
          <w:rFonts w:ascii="Palatino Linotype" w:eastAsia="Palatino Linotype" w:hAnsi="Palatino Linotype" w:cs="Palatino Linotype"/>
        </w:rPr>
        <w:t xml:space="preserve"> su Comité de Transparencia tiene el deber de emitir un acuerdo de inexistencia, el cual -se insiste-, se dicta en aquellos supuestos en los que si bien la </w:t>
      </w:r>
      <w:r w:rsidRPr="00056D83">
        <w:rPr>
          <w:rFonts w:ascii="Palatino Linotype" w:eastAsia="Palatino Linotype" w:hAnsi="Palatino Linotype" w:cs="Palatino Linotype"/>
        </w:rPr>
        <w:lastRenderedPageBreak/>
        <w:t>información solicitada la genera, posee o administra el </w:t>
      </w:r>
      <w:r w:rsidRPr="00056D83">
        <w:rPr>
          <w:rFonts w:ascii="Palatino Linotype" w:eastAsia="Palatino Linotype" w:hAnsi="Palatino Linotype" w:cs="Palatino Linotype"/>
          <w:b/>
        </w:rPr>
        <w:t>SUJETO OBLIGADO</w:t>
      </w:r>
      <w:r w:rsidRPr="00056D83">
        <w:rPr>
          <w:rFonts w:ascii="Palatino Linotype" w:eastAsia="Palatino Linotype" w:hAnsi="Palatino Linotype" w:cs="Palatino Linotype"/>
        </w:rPr>
        <w:t> en el marco de las funciones de derecho público; sin embargo, éste no lo posee por la razones que se deben expresar </w:t>
      </w:r>
      <w:r w:rsidRPr="00056D83">
        <w:rPr>
          <w:rFonts w:ascii="Palatino Linotype" w:eastAsia="Palatino Linotype" w:hAnsi="Palatino Linotype" w:cs="Palatino Linotype"/>
          <w:b/>
        </w:rPr>
        <w:t>a través de un acuerdo debidamente fundado y motivado </w:t>
      </w:r>
      <w:r w:rsidRPr="00056D83">
        <w:rPr>
          <w:rFonts w:ascii="Palatino Linotype" w:eastAsia="Palatino Linotype" w:hAnsi="Palatino Linotype" w:cs="Palatino Linotype"/>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SUJETO OBLIGADO,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SUJETO OBLIGADO debió de haber generado, administrado o poseído la información pero en incumplimiento a la norma no lo llevo a cabo. Tal como se lee del criterio que para mayor referencia se transcribe a continuación:</w:t>
      </w:r>
    </w:p>
    <w:p w:rsidR="002E70B9" w:rsidRPr="00056D83" w:rsidRDefault="002E70B9">
      <w:pPr>
        <w:jc w:val="both"/>
        <w:rPr>
          <w:rFonts w:ascii="Palatino Linotype" w:eastAsia="Palatino Linotype" w:hAnsi="Palatino Linotype" w:cs="Palatino Linotype"/>
        </w:rPr>
      </w:pPr>
    </w:p>
    <w:p w:rsidR="002E70B9" w:rsidRPr="00056D83" w:rsidRDefault="00EB756B">
      <w:pPr>
        <w:spacing w:line="276" w:lineRule="auto"/>
        <w:ind w:left="567" w:right="992"/>
        <w:jc w:val="both"/>
        <w:rPr>
          <w:rFonts w:ascii="Palatino Linotype" w:eastAsia="Palatino Linotype" w:hAnsi="Palatino Linotype" w:cs="Palatino Linotype"/>
          <w:i/>
        </w:rPr>
      </w:pPr>
      <w:r w:rsidRPr="00056D83">
        <w:rPr>
          <w:rFonts w:ascii="Palatino Linotype" w:eastAsia="Palatino Linotype" w:hAnsi="Palatino Linotype" w:cs="Palatino Linotype"/>
          <w:i/>
        </w:rPr>
        <w:t>“</w:t>
      </w:r>
      <w:r w:rsidRPr="00056D83">
        <w:rPr>
          <w:rFonts w:ascii="Palatino Linotype" w:eastAsia="Palatino Linotype" w:hAnsi="Palatino Linotype" w:cs="Palatino Linotype"/>
          <w:b/>
          <w:i/>
        </w:rPr>
        <w:t>INEXISTENCIA, CONCEPTO DE, EN MATERIA DE TRANSPARENCIA</w:t>
      </w:r>
      <w:r w:rsidRPr="00056D83">
        <w:rPr>
          <w:rFonts w:ascii="Palatino Linotype" w:eastAsia="Palatino Linotype" w:hAnsi="Palatino Linotype" w:cs="Palatino Linotype"/>
          <w:i/>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 </w:t>
      </w:r>
    </w:p>
    <w:p w:rsidR="002E70B9" w:rsidRPr="00056D83" w:rsidRDefault="00EB756B">
      <w:pPr>
        <w:spacing w:line="276" w:lineRule="auto"/>
        <w:ind w:left="567" w:right="992"/>
        <w:jc w:val="both"/>
        <w:rPr>
          <w:rFonts w:ascii="Palatino Linotype" w:eastAsia="Palatino Linotype" w:hAnsi="Palatino Linotype" w:cs="Palatino Linotype"/>
          <w:i/>
        </w:rPr>
      </w:pPr>
      <w:r w:rsidRPr="00056D83">
        <w:rPr>
          <w:rFonts w:ascii="Palatino Linotype" w:eastAsia="Palatino Linotype" w:hAnsi="Palatino Linotype" w:cs="Palatino Linotype"/>
          <w:i/>
        </w:rPr>
        <w:lastRenderedPageBreak/>
        <w:t>a)</w:t>
      </w:r>
      <w:r w:rsidRPr="00056D83">
        <w:rPr>
          <w:rFonts w:ascii="Palatino Linotype" w:eastAsia="Palatino Linotype" w:hAnsi="Palatino Linotype" w:cs="Palatino Linotype"/>
          <w:i/>
        </w:rPr>
        <w:tab/>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rsidR="002E70B9" w:rsidRPr="00056D83" w:rsidRDefault="00EB756B">
      <w:pPr>
        <w:spacing w:line="276" w:lineRule="auto"/>
        <w:ind w:left="567" w:right="992"/>
        <w:jc w:val="both"/>
        <w:rPr>
          <w:rFonts w:ascii="Palatino Linotype" w:eastAsia="Palatino Linotype" w:hAnsi="Palatino Linotype" w:cs="Palatino Linotype"/>
          <w:i/>
        </w:rPr>
      </w:pPr>
      <w:r w:rsidRPr="00056D83">
        <w:rPr>
          <w:rFonts w:ascii="Palatino Linotype" w:eastAsia="Palatino Linotype" w:hAnsi="Palatino Linotype" w:cs="Palatino Linotype"/>
          <w:i/>
        </w:rPr>
        <w:t>b)</w:t>
      </w:r>
      <w:r w:rsidRPr="00056D83">
        <w:rPr>
          <w:rFonts w:ascii="Palatino Linotype" w:eastAsia="Palatino Linotype" w:hAnsi="Palatino Linotype" w:cs="Palatino Linotype"/>
          <w:i/>
        </w:rPr>
        <w:tab/>
        <w:t xml:space="preserve">En los casos en que por las atribuciones conferidas al Sujeto Obligado éste debió generar, administrar o poseer la información, pero en incumplimiento a la normatividad respectiva no llevó a cabo </w:t>
      </w:r>
      <w:proofErr w:type="gramStart"/>
      <w:r w:rsidRPr="00056D83">
        <w:rPr>
          <w:rFonts w:ascii="Palatino Linotype" w:eastAsia="Palatino Linotype" w:hAnsi="Palatino Linotype" w:cs="Palatino Linotype"/>
          <w:i/>
        </w:rPr>
        <w:t>ninguna</w:t>
      </w:r>
      <w:proofErr w:type="gramEnd"/>
      <w:r w:rsidRPr="00056D83">
        <w:rPr>
          <w:rFonts w:ascii="Palatino Linotype" w:eastAsia="Palatino Linotype" w:hAnsi="Palatino Linotype" w:cs="Palatino Linotype"/>
          <w:i/>
        </w:rPr>
        <w:t xml:space="preserve"> de esas acciones. </w:t>
      </w:r>
    </w:p>
    <w:p w:rsidR="002E70B9" w:rsidRPr="00056D83" w:rsidRDefault="00EB756B">
      <w:pPr>
        <w:spacing w:line="276" w:lineRule="auto"/>
        <w:ind w:left="567" w:right="992"/>
        <w:jc w:val="both"/>
        <w:rPr>
          <w:rFonts w:ascii="Palatino Linotype" w:eastAsia="Palatino Linotype" w:hAnsi="Palatino Linotype" w:cs="Palatino Linotype"/>
          <w:i/>
        </w:rPr>
      </w:pPr>
      <w:r w:rsidRPr="00056D83">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Por tanto, la declaratoria de inexistencia no es un mero trámite por el cual de manera mecánica o simple manifieste que la información no existe en sus archivos, cuando la misma por disposición legal debería de obrar, sino que su contenido y alcance implica la responsabilidad y atribución del Comité de Transparencia del SUJETO OBLIGADO, de instruir una búsqueda exhaustiva a todas y cada una de las áreas administrativas de las que se compone, que permitirá:</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ind w:left="720"/>
        <w:jc w:val="both"/>
        <w:rPr>
          <w:rFonts w:ascii="Palatino Linotype" w:eastAsia="Palatino Linotype" w:hAnsi="Palatino Linotype" w:cs="Palatino Linotype"/>
        </w:rPr>
      </w:pPr>
      <w:r w:rsidRPr="00056D83">
        <w:rPr>
          <w:rFonts w:ascii="Palatino Linotype" w:eastAsia="Palatino Linotype" w:hAnsi="Palatino Linotype" w:cs="Palatino Linotype"/>
        </w:rPr>
        <w:t>a) Que se localice la documentación que contenga la información solicitada. En este caso habrá que señalar que, de acuerdo con las disposiciones transcritas, la información puede obrar en sus archivos ya sea porque la genera, la administra o simplemente la posee.</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ind w:left="708"/>
        <w:jc w:val="both"/>
        <w:rPr>
          <w:rFonts w:ascii="Palatino Linotype" w:eastAsia="Palatino Linotype" w:hAnsi="Palatino Linotype" w:cs="Palatino Linotype"/>
        </w:rPr>
      </w:pPr>
      <w:r w:rsidRPr="00056D83">
        <w:rPr>
          <w:rFonts w:ascii="Palatino Linotype" w:eastAsia="Palatino Linotype" w:hAnsi="Palatino Linotype" w:cs="Palatino Linotype"/>
        </w:rPr>
        <w:lastRenderedPageBreak/>
        <w:t>De actualizarse esta primera hipótesis, la información debe entregarse a LA PARTE RECURRENTE a través del o los documentos fuente.</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ind w:left="708"/>
        <w:jc w:val="both"/>
        <w:rPr>
          <w:rFonts w:ascii="Palatino Linotype" w:eastAsia="Palatino Linotype" w:hAnsi="Palatino Linotype" w:cs="Palatino Linotype"/>
        </w:rPr>
      </w:pPr>
      <w:r w:rsidRPr="00056D83">
        <w:rPr>
          <w:rFonts w:ascii="Palatino Linotype" w:eastAsia="Palatino Linotype" w:hAnsi="Palatino Linotype" w:cs="Palatino Linotype"/>
        </w:rPr>
        <w:t>b) Que no se localizó documento alguno que contenga la información requerida, en este supuesto, el Comité de Transparencia deberá resolver la declaratoria de inexistencia de la información y notificar al recurrente y a este Pleno.</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ind w:left="644"/>
        <w:jc w:val="both"/>
        <w:rPr>
          <w:rFonts w:ascii="Palatino Linotype" w:eastAsia="Palatino Linotype" w:hAnsi="Palatino Linotype" w:cs="Palatino Linotype"/>
        </w:rPr>
      </w:pPr>
      <w:r w:rsidRPr="00056D83">
        <w:rPr>
          <w:rFonts w:ascii="Palatino Linotype" w:eastAsia="Palatino Linotype" w:hAnsi="Palatino Linotype" w:cs="Palatino Linotype"/>
        </w:rPr>
        <w:t>c) Que se ordene siempre que sea materialmente posible, que se genere o reponga la información en caso de que ésta tuviera que existir, derivado del ejercicio de sus facultades.</w:t>
      </w:r>
    </w:p>
    <w:p w:rsidR="002E70B9" w:rsidRPr="00056D83" w:rsidRDefault="002E70B9">
      <w:pPr>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numPr>
          <w:ilvl w:val="0"/>
          <w:numId w:val="1"/>
        </w:numPr>
        <w:spacing w:line="360" w:lineRule="auto"/>
        <w:ind w:left="0" w:firstLine="0"/>
        <w:jc w:val="both"/>
        <w:rPr>
          <w:rFonts w:ascii="Palatino Linotype" w:eastAsia="Palatino Linotype" w:hAnsi="Palatino Linotype" w:cs="Palatino Linotype"/>
        </w:rPr>
      </w:pPr>
      <w:r w:rsidRPr="00056D83">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jc w:val="center"/>
        <w:rPr>
          <w:rFonts w:ascii="Palatino Linotype" w:eastAsia="Palatino Linotype" w:hAnsi="Palatino Linotype" w:cs="Palatino Linotype"/>
          <w:b/>
        </w:rPr>
      </w:pPr>
      <w:r w:rsidRPr="00056D83">
        <w:rPr>
          <w:rFonts w:ascii="Palatino Linotype" w:eastAsia="Palatino Linotype" w:hAnsi="Palatino Linotype" w:cs="Palatino Linotype"/>
          <w:b/>
        </w:rPr>
        <w:t>R E S U E L V E</w:t>
      </w: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b/>
        </w:rPr>
        <w:lastRenderedPageBreak/>
        <w:t>PRIMERO.</w:t>
      </w:r>
      <w:r w:rsidRPr="00056D83">
        <w:rPr>
          <w:rFonts w:ascii="Palatino Linotype" w:eastAsia="Palatino Linotype" w:hAnsi="Palatino Linotype" w:cs="Palatino Linotype"/>
        </w:rPr>
        <w:t xml:space="preserve"> Resultan fundados los motivos de inconformidad hechos valer por la parte RECURRENTE en el Recurso de Revisión </w:t>
      </w:r>
      <w:r w:rsidRPr="00056D83">
        <w:rPr>
          <w:rFonts w:ascii="Palatino Linotype" w:eastAsia="Palatino Linotype" w:hAnsi="Palatino Linotype" w:cs="Palatino Linotype"/>
          <w:b/>
        </w:rPr>
        <w:t>05303/INFOEM/IP/RR/2024</w:t>
      </w:r>
      <w:r w:rsidRPr="00056D83">
        <w:rPr>
          <w:rFonts w:ascii="Palatino Linotype" w:eastAsia="Palatino Linotype" w:hAnsi="Palatino Linotype" w:cs="Palatino Linotype"/>
        </w:rPr>
        <w:t>, por lo que, en términos del considerando Cuarto de esta resolución.</w:t>
      </w:r>
    </w:p>
    <w:p w:rsidR="002E70B9" w:rsidRPr="00056D83" w:rsidRDefault="002E70B9">
      <w:pPr>
        <w:spacing w:line="360" w:lineRule="auto"/>
        <w:jc w:val="both"/>
        <w:rPr>
          <w:rFonts w:ascii="Palatino Linotype" w:eastAsia="Palatino Linotype" w:hAnsi="Palatino Linotype" w:cs="Palatino Linotype"/>
          <w:sz w:val="14"/>
        </w:rPr>
      </w:pP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b/>
        </w:rPr>
        <w:t>SEGUNDO</w:t>
      </w:r>
      <w:r w:rsidRPr="00056D83">
        <w:rPr>
          <w:rFonts w:ascii="Palatino Linotype" w:eastAsia="Palatino Linotype" w:hAnsi="Palatino Linotype" w:cs="Palatino Linotype"/>
        </w:rPr>
        <w:t>.</w:t>
      </w:r>
      <w:r w:rsidRPr="00056D83">
        <w:rPr>
          <w:rFonts w:ascii="Palatino Linotype" w:eastAsia="Palatino Linotype" w:hAnsi="Palatino Linotype" w:cs="Palatino Linotype"/>
          <w:b/>
        </w:rPr>
        <w:t xml:space="preserve"> </w:t>
      </w:r>
      <w:r w:rsidRPr="00056D83">
        <w:rPr>
          <w:rFonts w:ascii="Palatino Linotype" w:eastAsia="Palatino Linotype" w:hAnsi="Palatino Linotype" w:cs="Palatino Linotype"/>
        </w:rPr>
        <w:t xml:space="preserve">Se </w:t>
      </w:r>
      <w:r w:rsidRPr="00056D83">
        <w:rPr>
          <w:rFonts w:ascii="Palatino Linotype" w:eastAsia="Palatino Linotype" w:hAnsi="Palatino Linotype" w:cs="Palatino Linotype"/>
          <w:b/>
        </w:rPr>
        <w:t xml:space="preserve">REVOCA </w:t>
      </w:r>
      <w:r w:rsidRPr="00056D83">
        <w:rPr>
          <w:rFonts w:ascii="Palatino Linotype" w:eastAsia="Palatino Linotype" w:hAnsi="Palatino Linotype" w:cs="Palatino Linotype"/>
        </w:rPr>
        <w:t xml:space="preserve">la respuesta emitida por el </w:t>
      </w:r>
      <w:r w:rsidRPr="00056D83">
        <w:rPr>
          <w:rFonts w:ascii="Palatino Linotype" w:eastAsia="Palatino Linotype" w:hAnsi="Palatino Linotype" w:cs="Palatino Linotype"/>
          <w:b/>
        </w:rPr>
        <w:t>SUJETO OBLIGADO</w:t>
      </w:r>
      <w:r w:rsidRPr="00056D83">
        <w:rPr>
          <w:rFonts w:ascii="Palatino Linotype" w:eastAsia="Palatino Linotype" w:hAnsi="Palatino Linotype" w:cs="Palatino Linotype"/>
        </w:rPr>
        <w:t xml:space="preserve"> a la solicitud de información número </w:t>
      </w:r>
      <w:r w:rsidRPr="00056D83">
        <w:rPr>
          <w:rFonts w:ascii="Palatino Linotype" w:eastAsia="Palatino Linotype" w:hAnsi="Palatino Linotype" w:cs="Palatino Linotype"/>
          <w:b/>
        </w:rPr>
        <w:t xml:space="preserve">00067/AGUA/IP/2024 </w:t>
      </w:r>
      <w:r w:rsidRPr="00056D83">
        <w:rPr>
          <w:rFonts w:ascii="Palatino Linotype" w:eastAsia="Palatino Linotype" w:hAnsi="Palatino Linotype" w:cs="Palatino Linotype"/>
        </w:rPr>
        <w:t xml:space="preserve">y se </w:t>
      </w:r>
      <w:r w:rsidRPr="00056D83">
        <w:rPr>
          <w:rFonts w:ascii="Palatino Linotype" w:eastAsia="Palatino Linotype" w:hAnsi="Palatino Linotype" w:cs="Palatino Linotype"/>
          <w:b/>
        </w:rPr>
        <w:t xml:space="preserve">ORDENA </w:t>
      </w:r>
      <w:r w:rsidRPr="00056D83">
        <w:rPr>
          <w:rFonts w:ascii="Palatino Linotype" w:eastAsia="Palatino Linotype" w:hAnsi="Palatino Linotype" w:cs="Palatino Linotype"/>
        </w:rPr>
        <w:t xml:space="preserve">entregar, vía Sistema de Acceso a la Información Mexiquense la siguiente información al veinticuatro de junio de dos mil </w:t>
      </w:r>
      <w:r w:rsidR="00481AE9" w:rsidRPr="00056D83">
        <w:rPr>
          <w:rFonts w:ascii="Palatino Linotype" w:eastAsia="Palatino Linotype" w:hAnsi="Palatino Linotype" w:cs="Palatino Linotype"/>
        </w:rPr>
        <w:t>veinticuatro:</w:t>
      </w:r>
    </w:p>
    <w:p w:rsidR="002E70B9" w:rsidRPr="00056D83" w:rsidRDefault="002E70B9">
      <w:pPr>
        <w:spacing w:line="360" w:lineRule="auto"/>
        <w:jc w:val="both"/>
        <w:rPr>
          <w:rFonts w:ascii="Palatino Linotype" w:eastAsia="Palatino Linotype" w:hAnsi="Palatino Linotype" w:cs="Palatino Linotype"/>
          <w:sz w:val="12"/>
        </w:rPr>
      </w:pPr>
    </w:p>
    <w:p w:rsidR="002E70B9" w:rsidRPr="00056D83" w:rsidRDefault="00EB756B">
      <w:pPr>
        <w:numPr>
          <w:ilvl w:val="0"/>
          <w:numId w:val="6"/>
        </w:num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rPr>
        <w:t>Acuerdo de Inexistencia del acta de instalación  del Comité de Transparencia, así como el registro de dicho Comité ante el Instituto de Transparencia y Acceso a la Información Pública y Protección de Datos Personales del Estado de México y Municipios, en términos de los artículos 49, fracciones II y XIII, 169 y 170 de la Ley de Transparencia y Acceso a la Información Pública del Estado de México y Municipios.</w:t>
      </w:r>
    </w:p>
    <w:p w:rsidR="002E70B9" w:rsidRPr="00056D83" w:rsidRDefault="002E70B9">
      <w:pPr>
        <w:spacing w:line="360" w:lineRule="auto"/>
        <w:jc w:val="both"/>
        <w:rPr>
          <w:rFonts w:ascii="Palatino Linotype" w:eastAsia="Palatino Linotype" w:hAnsi="Palatino Linotype" w:cs="Palatino Linotype"/>
        </w:rPr>
      </w:pPr>
    </w:p>
    <w:p w:rsidR="002E70B9" w:rsidRPr="00056D83" w:rsidRDefault="00EB756B">
      <w:pPr>
        <w:spacing w:line="360" w:lineRule="auto"/>
        <w:jc w:val="both"/>
        <w:rPr>
          <w:rFonts w:ascii="Palatino Linotype" w:eastAsia="Palatino Linotype" w:hAnsi="Palatino Linotype" w:cs="Palatino Linotype"/>
        </w:rPr>
      </w:pPr>
      <w:r w:rsidRPr="00056D83">
        <w:rPr>
          <w:rFonts w:ascii="Palatino Linotype" w:eastAsia="Palatino Linotype" w:hAnsi="Palatino Linotype" w:cs="Palatino Linotype"/>
          <w:b/>
        </w:rPr>
        <w:t>TERCERO.</w:t>
      </w:r>
      <w:r w:rsidRPr="00056D83">
        <w:rPr>
          <w:rFonts w:ascii="Palatino Linotype" w:eastAsia="Palatino Linotype" w:hAnsi="Palatino Linotype" w:cs="Palatino Linotype"/>
        </w:rPr>
        <w:t xml:space="preserve"> NOTIFÍQUESE 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rsidR="002E70B9" w:rsidRPr="00056D83" w:rsidRDefault="00EB756B">
      <w:pPr>
        <w:spacing w:line="360" w:lineRule="auto"/>
        <w:ind w:right="7"/>
        <w:jc w:val="both"/>
        <w:rPr>
          <w:rFonts w:ascii="Palatino Linotype" w:eastAsia="Palatino Linotype" w:hAnsi="Palatino Linotype" w:cs="Palatino Linotype"/>
        </w:rPr>
      </w:pPr>
      <w:r w:rsidRPr="00056D83">
        <w:rPr>
          <w:rFonts w:ascii="Palatino Linotype" w:eastAsia="Palatino Linotype" w:hAnsi="Palatino Linotype" w:cs="Palatino Linotype"/>
          <w:b/>
        </w:rPr>
        <w:lastRenderedPageBreak/>
        <w:t xml:space="preserve">CUARTO. </w:t>
      </w:r>
      <w:r w:rsidRPr="00056D8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56D83">
        <w:rPr>
          <w:rFonts w:ascii="Palatino Linotype" w:eastAsia="Palatino Linotype" w:hAnsi="Palatino Linotype" w:cs="Palatino Linotype"/>
          <w:b/>
        </w:rPr>
        <w:t>SUJETO OBLIGADO</w:t>
      </w:r>
      <w:r w:rsidRPr="00056D83">
        <w:rPr>
          <w:rFonts w:ascii="Palatino Linotype" w:eastAsia="Palatino Linotype" w:hAnsi="Palatino Linotype" w:cs="Palatino Linotype"/>
        </w:rPr>
        <w:t xml:space="preserve"> de manera fundada y motivada, podrá solicitar una ampliación de plazo para el cumplimiento de la presente resolución.</w:t>
      </w:r>
    </w:p>
    <w:p w:rsidR="002E70B9" w:rsidRPr="00056D83" w:rsidRDefault="002E70B9">
      <w:pPr>
        <w:spacing w:line="360" w:lineRule="auto"/>
        <w:ind w:right="7"/>
        <w:jc w:val="both"/>
        <w:rPr>
          <w:rFonts w:ascii="Palatino Linotype" w:eastAsia="Palatino Linotype" w:hAnsi="Palatino Linotype" w:cs="Palatino Linotype"/>
        </w:rPr>
      </w:pPr>
    </w:p>
    <w:p w:rsidR="002E70B9" w:rsidRPr="00056D83" w:rsidRDefault="00EB756B">
      <w:pPr>
        <w:shd w:val="clear" w:color="auto" w:fill="FFFFFF"/>
        <w:spacing w:line="360" w:lineRule="auto"/>
        <w:ind w:right="7"/>
        <w:jc w:val="both"/>
        <w:rPr>
          <w:rFonts w:ascii="Palatino Linotype" w:eastAsia="Palatino Linotype" w:hAnsi="Palatino Linotype" w:cs="Palatino Linotype"/>
        </w:rPr>
      </w:pPr>
      <w:bookmarkStart w:id="4" w:name="_heading=h.2jxsxqh" w:colFirst="0" w:colLast="0"/>
      <w:bookmarkEnd w:id="4"/>
      <w:r w:rsidRPr="00056D83">
        <w:rPr>
          <w:rFonts w:ascii="Palatino Linotype" w:eastAsia="Palatino Linotype" w:hAnsi="Palatino Linotype" w:cs="Palatino Linotype"/>
          <w:b/>
        </w:rPr>
        <w:t xml:space="preserve">QUINTO. </w:t>
      </w:r>
      <w:r w:rsidRPr="00056D83">
        <w:rPr>
          <w:rFonts w:ascii="Palatino Linotype" w:eastAsia="Palatino Linotype" w:hAnsi="Palatino Linotype" w:cs="Palatino Linotype"/>
        </w:rPr>
        <w:t xml:space="preserve">Notifíquese a </w:t>
      </w:r>
      <w:r w:rsidRPr="00056D83">
        <w:rPr>
          <w:rFonts w:ascii="Palatino Linotype" w:eastAsia="Palatino Linotype" w:hAnsi="Palatino Linotype" w:cs="Palatino Linotype"/>
          <w:b/>
        </w:rPr>
        <w:t>EL RECURRENTE</w:t>
      </w:r>
      <w:r w:rsidRPr="00056D83">
        <w:rPr>
          <w:rFonts w:ascii="Palatino Linotype" w:eastAsia="Palatino Linotype" w:hAnsi="Palatino Linotype" w:cs="Palatino Linotype"/>
        </w:rPr>
        <w:t xml:space="preserve"> la presente resolución, vía SAIMEX.</w:t>
      </w:r>
    </w:p>
    <w:p w:rsidR="002E70B9" w:rsidRPr="00056D83" w:rsidRDefault="002E70B9">
      <w:pPr>
        <w:shd w:val="clear" w:color="auto" w:fill="FFFFFF"/>
        <w:spacing w:line="360" w:lineRule="auto"/>
        <w:ind w:right="7"/>
        <w:jc w:val="both"/>
        <w:rPr>
          <w:rFonts w:ascii="Palatino Linotype" w:eastAsia="Palatino Linotype" w:hAnsi="Palatino Linotype" w:cs="Palatino Linotype"/>
          <w:b/>
        </w:rPr>
      </w:pPr>
    </w:p>
    <w:p w:rsidR="002E70B9" w:rsidRPr="00056D83" w:rsidRDefault="00EB756B">
      <w:pPr>
        <w:spacing w:line="360" w:lineRule="auto"/>
        <w:jc w:val="both"/>
        <w:rPr>
          <w:rFonts w:ascii="Palatino Linotype" w:eastAsia="Palatino Linotype" w:hAnsi="Palatino Linotype" w:cs="Palatino Linotype"/>
        </w:rPr>
      </w:pPr>
      <w:bookmarkStart w:id="5" w:name="_heading=h.gjdgxs" w:colFirst="0" w:colLast="0"/>
      <w:bookmarkEnd w:id="5"/>
      <w:r w:rsidRPr="00056D83">
        <w:rPr>
          <w:rFonts w:ascii="Palatino Linotype" w:eastAsia="Palatino Linotype" w:hAnsi="Palatino Linotype" w:cs="Palatino Linotype"/>
          <w:b/>
        </w:rPr>
        <w:t xml:space="preserve">SEXTO. </w:t>
      </w:r>
      <w:r w:rsidRPr="00056D83">
        <w:rPr>
          <w:rFonts w:ascii="Palatino Linotype" w:eastAsia="Palatino Linotype" w:hAnsi="Palatino Linotype" w:cs="Palatino Linotype"/>
        </w:rPr>
        <w:t>Se hace del conocimiento del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rsidR="002E70B9" w:rsidRPr="00056D83" w:rsidRDefault="002E70B9">
      <w:pPr>
        <w:spacing w:line="360" w:lineRule="auto"/>
        <w:jc w:val="both"/>
        <w:rPr>
          <w:rFonts w:ascii="Palatino Linotype" w:eastAsia="Palatino Linotype" w:hAnsi="Palatino Linotype" w:cs="Palatino Linotype"/>
        </w:rPr>
      </w:pPr>
      <w:bookmarkStart w:id="6" w:name="_heading=h.acgwnhxgx7qa" w:colFirst="0" w:colLast="0"/>
      <w:bookmarkEnd w:id="6"/>
    </w:p>
    <w:p w:rsidR="00481AE9" w:rsidRDefault="00481AE9" w:rsidP="00481AE9">
      <w:pPr>
        <w:spacing w:line="360" w:lineRule="auto"/>
        <w:ind w:left="-142" w:firstLine="1"/>
        <w:jc w:val="both"/>
        <w:rPr>
          <w:rFonts w:ascii="Palatino Linotype" w:hAnsi="Palatino Linotype"/>
        </w:rPr>
      </w:pPr>
      <w:r w:rsidRPr="00056D8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w:t>
      </w:r>
      <w:bookmarkStart w:id="7" w:name="_GoBack"/>
      <w:bookmarkEnd w:id="7"/>
      <w:r w:rsidRPr="00056D83">
        <w:rPr>
          <w:rFonts w:ascii="Palatino Linotype" w:hAnsi="Palatino Linotype"/>
        </w:rPr>
        <w:t>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056D83" w:rsidRDefault="00056D83" w:rsidP="00481AE9">
      <w:pPr>
        <w:spacing w:line="360" w:lineRule="auto"/>
        <w:ind w:left="-142" w:firstLine="1"/>
        <w:jc w:val="both"/>
        <w:rPr>
          <w:rFonts w:ascii="Palatino Linotype" w:hAnsi="Palatino Linotype"/>
        </w:rPr>
      </w:pPr>
    </w:p>
    <w:p w:rsidR="00056D83" w:rsidRDefault="00056D83" w:rsidP="00481AE9">
      <w:pPr>
        <w:spacing w:line="360" w:lineRule="auto"/>
        <w:ind w:left="-142" w:firstLine="1"/>
        <w:jc w:val="both"/>
        <w:rPr>
          <w:rFonts w:ascii="Palatino Linotype" w:hAnsi="Palatino Linotype"/>
        </w:rPr>
      </w:pPr>
    </w:p>
    <w:p w:rsidR="00056D83" w:rsidRPr="003C7186" w:rsidRDefault="00056D83" w:rsidP="00481AE9">
      <w:pPr>
        <w:spacing w:line="360" w:lineRule="auto"/>
        <w:ind w:left="-142" w:firstLine="1"/>
        <w:jc w:val="both"/>
        <w:rPr>
          <w:rFonts w:ascii="Palatino Linotype" w:hAnsi="Palatino Linotype"/>
        </w:rPr>
      </w:pPr>
    </w:p>
    <w:p w:rsidR="002E70B9" w:rsidRDefault="002E70B9">
      <w:pPr>
        <w:jc w:val="both"/>
        <w:rPr>
          <w:rFonts w:ascii="Palatino Linotype" w:eastAsia="Palatino Linotype" w:hAnsi="Palatino Linotype" w:cs="Palatino Linotype"/>
        </w:rPr>
      </w:pPr>
    </w:p>
    <w:sectPr w:rsidR="002E70B9">
      <w:headerReference w:type="even" r:id="rId10"/>
      <w:headerReference w:type="default" r:id="rId11"/>
      <w:footerReference w:type="default" r:id="rId12"/>
      <w:headerReference w:type="first" r:id="rId13"/>
      <w:footerReference w:type="first" r:id="rId14"/>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EF" w:rsidRDefault="00871DEF">
      <w:r>
        <w:separator/>
      </w:r>
    </w:p>
  </w:endnote>
  <w:endnote w:type="continuationSeparator" w:id="0">
    <w:p w:rsidR="00871DEF" w:rsidRDefault="0087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9" w:rsidRDefault="00EB756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56D83">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56D83">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rsidR="002E70B9" w:rsidRDefault="002E70B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9" w:rsidRDefault="00EB756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56D8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56D83">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rsidR="002E70B9" w:rsidRDefault="002E70B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EF" w:rsidRDefault="00871DEF">
      <w:r>
        <w:separator/>
      </w:r>
    </w:p>
  </w:footnote>
  <w:footnote w:type="continuationSeparator" w:id="0">
    <w:p w:rsidR="00871DEF" w:rsidRDefault="00871DEF">
      <w:r>
        <w:continuationSeparator/>
      </w:r>
    </w:p>
  </w:footnote>
  <w:footnote w:id="1">
    <w:p w:rsidR="002E70B9" w:rsidRDefault="00EB756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eastAsia="Calibri"/>
          <w:color w:val="222222"/>
          <w:sz w:val="20"/>
          <w:szCs w:val="20"/>
        </w:rPr>
        <w:t>Lo anterior es incluso un requerimiento del sistema interamericano de protección a los derechos humanos. </w:t>
      </w:r>
      <w:r>
        <w:rPr>
          <w:rFonts w:eastAsia="Calibri"/>
          <w:i/>
          <w:color w:val="222222"/>
          <w:sz w:val="20"/>
          <w:szCs w:val="20"/>
        </w:rPr>
        <w:t>Ibídem</w:t>
      </w:r>
      <w:r>
        <w:rPr>
          <w:rFonts w:eastAsia="Calibri"/>
          <w:color w:val="222222"/>
          <w:sz w:val="20"/>
          <w:szCs w:val="20"/>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9" w:rsidRDefault="00871DE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9" w:rsidRDefault="002E70B9">
    <w:pPr>
      <w:widowControl w:val="0"/>
      <w:pBdr>
        <w:top w:val="nil"/>
        <w:left w:val="nil"/>
        <w:bottom w:val="nil"/>
        <w:right w:val="nil"/>
        <w:between w:val="nil"/>
      </w:pBdr>
      <w:spacing w:line="276" w:lineRule="auto"/>
      <w:rPr>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2E70B9">
      <w:trPr>
        <w:trHeight w:val="227"/>
      </w:trPr>
      <w:tc>
        <w:tcPr>
          <w:tcW w:w="2976" w:type="dxa"/>
          <w:vAlign w:val="center"/>
        </w:tcPr>
        <w:p w:rsidR="002E70B9" w:rsidRDefault="00EB756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2E70B9" w:rsidRDefault="00EB756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05303/INFOEM/IP/RR/2024</w:t>
          </w:r>
        </w:p>
      </w:tc>
    </w:tr>
    <w:tr w:rsidR="002E70B9">
      <w:trPr>
        <w:trHeight w:val="242"/>
      </w:trPr>
      <w:tc>
        <w:tcPr>
          <w:tcW w:w="2976" w:type="dxa"/>
          <w:vAlign w:val="center"/>
        </w:tcPr>
        <w:p w:rsidR="002E70B9" w:rsidRDefault="00EB756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2E70B9" w:rsidRDefault="00EB756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del Agua</w:t>
          </w:r>
        </w:p>
      </w:tc>
    </w:tr>
    <w:tr w:rsidR="002E70B9">
      <w:trPr>
        <w:trHeight w:val="342"/>
      </w:trPr>
      <w:tc>
        <w:tcPr>
          <w:tcW w:w="2976" w:type="dxa"/>
          <w:vAlign w:val="center"/>
        </w:tcPr>
        <w:p w:rsidR="002E70B9" w:rsidRDefault="00EB756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2E70B9" w:rsidRDefault="00EB756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E70B9" w:rsidRDefault="00871DE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9" w:rsidRDefault="002E70B9">
    <w:pPr>
      <w:widowControl w:val="0"/>
      <w:pBdr>
        <w:top w:val="nil"/>
        <w:left w:val="nil"/>
        <w:bottom w:val="nil"/>
        <w:right w:val="nil"/>
        <w:between w:val="nil"/>
      </w:pBdr>
      <w:spacing w:line="276" w:lineRule="auto"/>
      <w:rPr>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2E70B9">
      <w:trPr>
        <w:trHeight w:val="227"/>
      </w:trPr>
      <w:tc>
        <w:tcPr>
          <w:tcW w:w="2977" w:type="dxa"/>
          <w:vAlign w:val="center"/>
        </w:tcPr>
        <w:p w:rsidR="002E70B9" w:rsidRDefault="00EB75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2E70B9" w:rsidRDefault="00EB756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05303/INFOEM/IP/RR/2024</w:t>
          </w:r>
        </w:p>
      </w:tc>
    </w:tr>
    <w:tr w:rsidR="002E70B9">
      <w:trPr>
        <w:trHeight w:val="242"/>
      </w:trPr>
      <w:tc>
        <w:tcPr>
          <w:tcW w:w="2977" w:type="dxa"/>
          <w:vAlign w:val="center"/>
        </w:tcPr>
        <w:p w:rsidR="002E70B9" w:rsidRDefault="00EB75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2E70B9" w:rsidRDefault="002E70B9">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2E70B9">
      <w:trPr>
        <w:trHeight w:val="342"/>
      </w:trPr>
      <w:tc>
        <w:tcPr>
          <w:tcW w:w="2977" w:type="dxa"/>
          <w:vAlign w:val="center"/>
        </w:tcPr>
        <w:p w:rsidR="002E70B9" w:rsidRDefault="00EB75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2E70B9" w:rsidRDefault="00EB756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Secretaría del Agua </w:t>
          </w:r>
        </w:p>
      </w:tc>
    </w:tr>
    <w:tr w:rsidR="002E70B9">
      <w:trPr>
        <w:trHeight w:val="342"/>
      </w:trPr>
      <w:tc>
        <w:tcPr>
          <w:tcW w:w="2977" w:type="dxa"/>
          <w:vAlign w:val="center"/>
        </w:tcPr>
        <w:p w:rsidR="002E70B9" w:rsidRDefault="00EB75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2E70B9" w:rsidRDefault="00EB756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E70B9" w:rsidRDefault="00871DEF">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7847"/>
    <w:multiLevelType w:val="multilevel"/>
    <w:tmpl w:val="236C5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0D045E"/>
    <w:multiLevelType w:val="multilevel"/>
    <w:tmpl w:val="5D1EB85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0112F9"/>
    <w:multiLevelType w:val="multilevel"/>
    <w:tmpl w:val="25DE25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8E3CD9"/>
    <w:multiLevelType w:val="multilevel"/>
    <w:tmpl w:val="44B2D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C4E37AE"/>
    <w:multiLevelType w:val="multilevel"/>
    <w:tmpl w:val="7BF03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535CD3"/>
    <w:multiLevelType w:val="multilevel"/>
    <w:tmpl w:val="A4A6F8AE"/>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nsid w:val="55B972F8"/>
    <w:multiLevelType w:val="multilevel"/>
    <w:tmpl w:val="B492C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DB822B2"/>
    <w:multiLevelType w:val="multilevel"/>
    <w:tmpl w:val="66183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0366F8"/>
    <w:multiLevelType w:val="multilevel"/>
    <w:tmpl w:val="ECDC53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nsid w:val="65287949"/>
    <w:multiLevelType w:val="multilevel"/>
    <w:tmpl w:val="786095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763E758F"/>
    <w:multiLevelType w:val="multilevel"/>
    <w:tmpl w:val="6046B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8262BFD"/>
    <w:multiLevelType w:val="multilevel"/>
    <w:tmpl w:val="AE6AA95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2">
    <w:nsid w:val="78FC343E"/>
    <w:multiLevelType w:val="multilevel"/>
    <w:tmpl w:val="C0841714"/>
    <w:lvl w:ilvl="0">
      <w:start w:val="1"/>
      <w:numFmt w:val="bullet"/>
      <w:lvlText w:val="●"/>
      <w:lvlJc w:val="left"/>
      <w:pPr>
        <w:ind w:left="709" w:hanging="358"/>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3">
    <w:nsid w:val="79847E5F"/>
    <w:multiLevelType w:val="multilevel"/>
    <w:tmpl w:val="A78AE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6"/>
  </w:num>
  <w:num w:numId="5">
    <w:abstractNumId w:val="13"/>
  </w:num>
  <w:num w:numId="6">
    <w:abstractNumId w:val="10"/>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B9"/>
    <w:rsid w:val="00056D83"/>
    <w:rsid w:val="002E70B9"/>
    <w:rsid w:val="00481AE9"/>
    <w:rsid w:val="00871DEF"/>
    <w:rsid w:val="00EB7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42082C8-3CC9-4AA5-A770-1B871A43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0D"/>
    <w:rPr>
      <w:rFonts w:eastAsiaTheme="minorEastAsia"/>
      <w:lang w:eastAsia="es-ES"/>
    </w:rPr>
  </w:style>
  <w:style w:type="paragraph" w:styleId="Ttulo1">
    <w:name w:val="heading 1"/>
    <w:basedOn w:val="Normal"/>
    <w:next w:val="Normal"/>
    <w:link w:val="Ttulo1Car"/>
    <w:uiPriority w:val="9"/>
    <w:qFormat/>
    <w:rsid w:val="004804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804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8040D"/>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48040D"/>
    <w:rPr>
      <w:rFonts w:asciiTheme="majorHAnsi" w:eastAsiaTheme="majorEastAsia" w:hAnsiTheme="majorHAnsi" w:cstheme="majorBidi"/>
      <w:color w:val="2F5496" w:themeColor="accent1" w:themeShade="BF"/>
      <w:sz w:val="26"/>
      <w:szCs w:val="26"/>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locked/>
    <w:rsid w:val="0048040D"/>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48040D"/>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48040D"/>
    <w:rPr>
      <w:rFonts w:ascii="Calibri" w:eastAsiaTheme="minorEastAsia" w:hAnsi="Calibri" w:cs="Calibri"/>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8040D"/>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8040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8040D"/>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Piedepgina">
    <w:name w:val="footer"/>
    <w:basedOn w:val="Normal"/>
    <w:link w:val="PiedepginaCar"/>
    <w:uiPriority w:val="99"/>
    <w:unhideWhenUsed/>
    <w:rsid w:val="00481AE9"/>
    <w:pPr>
      <w:tabs>
        <w:tab w:val="center" w:pos="4419"/>
        <w:tab w:val="right" w:pos="8838"/>
      </w:tabs>
    </w:pPr>
  </w:style>
  <w:style w:type="character" w:customStyle="1" w:styleId="PiedepginaCar">
    <w:name w:val="Pie de página Car"/>
    <w:basedOn w:val="Fuentedeprrafopredeter"/>
    <w:link w:val="Piedepgina"/>
    <w:uiPriority w:val="99"/>
    <w:rsid w:val="00481AE9"/>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oFR3yrm5nD5JrP5IQtKKnP2/A==">CgMxLjAyCGguZ2pkZ3hzMghoLmdqZGd4czIJaC4zMGowemxsMgloLjN6bnlzaDcyCWguMmV0OTJwMDIIaC50eWpjd3QyCWguMmp4c3hxaDIIaC5namRneHMyDmguYWNnd25oeGd4N3FhOAByITFWVG1SQnNYaE1ucDAtaElkcENzd3hpeWFTZ0Y4UjlvOA==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8705</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INFOEM416</cp:lastModifiedBy>
  <cp:revision>3</cp:revision>
  <cp:lastPrinted>2025-03-13T17:00:00Z</cp:lastPrinted>
  <dcterms:created xsi:type="dcterms:W3CDTF">2025-03-06T04:53:00Z</dcterms:created>
  <dcterms:modified xsi:type="dcterms:W3CDTF">2025-03-13T17:00:00Z</dcterms:modified>
</cp:coreProperties>
</file>