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71B9" w14:textId="704032F9" w:rsidR="00841865" w:rsidRPr="00091E85" w:rsidRDefault="00841865" w:rsidP="00091E85">
      <w:pPr>
        <w:spacing w:line="360" w:lineRule="auto"/>
        <w:jc w:val="both"/>
        <w:rPr>
          <w:rFonts w:ascii="Palatino Linotype" w:hAnsi="Palatino Linotype"/>
          <w:color w:val="000000" w:themeColor="text1"/>
        </w:rPr>
      </w:pPr>
      <w:bookmarkStart w:id="0" w:name="_GoBack"/>
      <w:bookmarkEnd w:id="0"/>
      <w:r w:rsidRPr="00091E85">
        <w:rPr>
          <w:rFonts w:ascii="Palatino Linotype" w:hAnsi="Palatino Linotype"/>
          <w:color w:val="000000" w:themeColor="text1"/>
        </w:rPr>
        <w:t>Resolución del Pleno del Instituto de Transparencia, Acceso a la Información Pública y Protección de Datos Personales del Estado de México y Municipios, con domicilio en</w:t>
      </w:r>
      <w:r w:rsidR="00470F60">
        <w:rPr>
          <w:rFonts w:ascii="Palatino Linotype" w:hAnsi="Palatino Linotype"/>
          <w:color w:val="000000" w:themeColor="text1"/>
        </w:rPr>
        <w:t xml:space="preserve"> Metepec, Estado de México; de fecha </w:t>
      </w:r>
      <w:r w:rsidR="00104E76" w:rsidRPr="00091E85">
        <w:rPr>
          <w:rFonts w:ascii="Palatino Linotype" w:hAnsi="Palatino Linotype"/>
          <w:b/>
          <w:color w:val="000000" w:themeColor="text1"/>
        </w:rPr>
        <w:t xml:space="preserve">veinte </w:t>
      </w:r>
      <w:r w:rsidR="00470F60">
        <w:rPr>
          <w:rFonts w:ascii="Palatino Linotype" w:hAnsi="Palatino Linotype"/>
          <w:b/>
          <w:color w:val="000000" w:themeColor="text1"/>
        </w:rPr>
        <w:t xml:space="preserve">(20) </w:t>
      </w:r>
      <w:r w:rsidR="00104E76" w:rsidRPr="00091E85">
        <w:rPr>
          <w:rFonts w:ascii="Palatino Linotype" w:hAnsi="Palatino Linotype"/>
          <w:b/>
          <w:color w:val="000000" w:themeColor="text1"/>
        </w:rPr>
        <w:t xml:space="preserve">de noviembre </w:t>
      </w:r>
      <w:r w:rsidRPr="00091E85">
        <w:rPr>
          <w:rFonts w:ascii="Palatino Linotype" w:hAnsi="Palatino Linotype"/>
          <w:b/>
          <w:color w:val="000000" w:themeColor="text1"/>
        </w:rPr>
        <w:t>de dos mil veinticinco.</w:t>
      </w:r>
      <w:r w:rsidRPr="00091E85">
        <w:rPr>
          <w:rFonts w:ascii="Palatino Linotype" w:hAnsi="Palatino Linotype"/>
          <w:color w:val="000000" w:themeColor="text1"/>
        </w:rPr>
        <w:t xml:space="preserve"> </w:t>
      </w:r>
    </w:p>
    <w:p w14:paraId="551493FB" w14:textId="77777777" w:rsidR="00841865" w:rsidRPr="00091E85" w:rsidRDefault="00841865" w:rsidP="00091E85">
      <w:pPr>
        <w:spacing w:line="360" w:lineRule="auto"/>
        <w:jc w:val="both"/>
        <w:rPr>
          <w:rFonts w:ascii="Palatino Linotype" w:hAnsi="Palatino Linotype"/>
          <w:color w:val="000000" w:themeColor="text1"/>
        </w:rPr>
      </w:pPr>
    </w:p>
    <w:p w14:paraId="117DF2DB" w14:textId="281F328F" w:rsidR="007721BA" w:rsidRPr="00091E85" w:rsidRDefault="00841865" w:rsidP="00091E85">
      <w:pPr>
        <w:pStyle w:val="Prrafodelista"/>
        <w:spacing w:line="360" w:lineRule="auto"/>
        <w:ind w:left="0"/>
        <w:jc w:val="both"/>
        <w:rPr>
          <w:rFonts w:ascii="Palatino Linotype" w:eastAsia="Calibri" w:hAnsi="Palatino Linotype" w:cs="Arial"/>
          <w:b/>
          <w:color w:val="000000" w:themeColor="text1"/>
          <w:sz w:val="24"/>
        </w:rPr>
      </w:pPr>
      <w:r w:rsidRPr="00091E85">
        <w:rPr>
          <w:rFonts w:ascii="Palatino Linotype" w:hAnsi="Palatino Linotype"/>
          <w:b/>
          <w:color w:val="000000" w:themeColor="text1"/>
          <w:sz w:val="24"/>
        </w:rPr>
        <w:t>VISTO</w:t>
      </w:r>
      <w:r w:rsidRPr="00091E85">
        <w:rPr>
          <w:rFonts w:ascii="Palatino Linotype" w:hAnsi="Palatino Linotype"/>
          <w:color w:val="000000" w:themeColor="text1"/>
          <w:sz w:val="24"/>
        </w:rPr>
        <w:t xml:space="preserve"> el expediente electrónico formado con motivo del recurso de revisión </w:t>
      </w:r>
      <w:r w:rsidR="00104E76" w:rsidRPr="00091E85">
        <w:rPr>
          <w:rFonts w:ascii="Palatino Linotype" w:eastAsia="Calibri" w:hAnsi="Palatino Linotype" w:cs="Arial"/>
          <w:b/>
          <w:color w:val="000000" w:themeColor="text1"/>
          <w:sz w:val="24"/>
        </w:rPr>
        <w:t>07968</w:t>
      </w:r>
      <w:r w:rsidR="007721BA" w:rsidRPr="00091E85">
        <w:rPr>
          <w:rFonts w:ascii="Palatino Linotype" w:eastAsia="Calibri" w:hAnsi="Palatino Linotype" w:cs="Arial"/>
          <w:b/>
          <w:color w:val="000000" w:themeColor="text1"/>
          <w:sz w:val="24"/>
        </w:rPr>
        <w:t>/INFOEM/IP/RR/202</w:t>
      </w:r>
      <w:r w:rsidR="00DF58B2" w:rsidRPr="00091E85">
        <w:rPr>
          <w:rFonts w:ascii="Palatino Linotype" w:eastAsia="Calibri" w:hAnsi="Palatino Linotype" w:cs="Arial"/>
          <w:b/>
          <w:color w:val="000000" w:themeColor="text1"/>
          <w:sz w:val="24"/>
        </w:rPr>
        <w:t>5</w:t>
      </w:r>
      <w:r w:rsidRPr="00091E85">
        <w:rPr>
          <w:rFonts w:ascii="Palatino Linotype" w:hAnsi="Palatino Linotype" w:cs="Arial"/>
          <w:b/>
          <w:bCs/>
          <w:color w:val="000000" w:themeColor="text1"/>
          <w:sz w:val="24"/>
        </w:rPr>
        <w:t xml:space="preserve">, </w:t>
      </w:r>
      <w:r w:rsidRPr="00091E85">
        <w:rPr>
          <w:rFonts w:ascii="Palatino Linotype" w:hAnsi="Palatino Linotype"/>
          <w:color w:val="000000" w:themeColor="text1"/>
          <w:sz w:val="24"/>
        </w:rPr>
        <w:t xml:space="preserve">promovido por </w:t>
      </w:r>
      <w:r w:rsidR="001962E7">
        <w:rPr>
          <w:rFonts w:ascii="Palatino Linotype" w:eastAsia="Calibri" w:hAnsi="Palatino Linotype" w:cs="Arial"/>
          <w:b/>
          <w:color w:val="000000" w:themeColor="text1"/>
          <w:sz w:val="24"/>
        </w:rPr>
        <w:t>XXXX</w:t>
      </w:r>
      <w:r w:rsidRPr="00091E85">
        <w:rPr>
          <w:rFonts w:ascii="Palatino Linotype" w:hAnsi="Palatino Linotype"/>
          <w:color w:val="000000" w:themeColor="text1"/>
          <w:sz w:val="24"/>
        </w:rPr>
        <w:t xml:space="preserve">, </w:t>
      </w:r>
      <w:r w:rsidR="007721BA" w:rsidRPr="00091E85">
        <w:rPr>
          <w:rFonts w:ascii="Palatino Linotype" w:eastAsia="Calibri" w:hAnsi="Palatino Linotype" w:cs="Arial"/>
          <w:color w:val="000000" w:themeColor="text1"/>
          <w:sz w:val="24"/>
        </w:rPr>
        <w:t xml:space="preserve">a través del Sistema de Acceso a la Información Mexiquense </w:t>
      </w:r>
      <w:r w:rsidR="007721BA" w:rsidRPr="00470F60">
        <w:rPr>
          <w:rFonts w:ascii="Palatino Linotype" w:eastAsia="Calibri" w:hAnsi="Palatino Linotype" w:cs="Arial"/>
          <w:b/>
          <w:color w:val="000000" w:themeColor="text1"/>
          <w:sz w:val="24"/>
        </w:rPr>
        <w:t>(SAIMEX)</w:t>
      </w:r>
      <w:r w:rsidR="007721BA" w:rsidRPr="00091E85">
        <w:rPr>
          <w:rFonts w:ascii="Palatino Linotype" w:eastAsia="Calibri" w:hAnsi="Palatino Linotype" w:cs="Arial"/>
          <w:color w:val="000000" w:themeColor="text1"/>
          <w:sz w:val="24"/>
        </w:rPr>
        <w:t xml:space="preserve">, a quien en lo sucesivo se le identificará como </w:t>
      </w:r>
      <w:r w:rsidR="007721BA" w:rsidRPr="00091E85">
        <w:rPr>
          <w:rFonts w:ascii="Palatino Linotype" w:eastAsia="Calibri" w:hAnsi="Palatino Linotype" w:cs="Arial"/>
          <w:b/>
          <w:color w:val="000000" w:themeColor="text1"/>
          <w:sz w:val="24"/>
        </w:rPr>
        <w:t>L</w:t>
      </w:r>
      <w:r w:rsidR="000635F3">
        <w:rPr>
          <w:rFonts w:ascii="Palatino Linotype" w:eastAsia="Calibri" w:hAnsi="Palatino Linotype" w:cs="Arial"/>
          <w:b/>
          <w:color w:val="000000" w:themeColor="text1"/>
          <w:sz w:val="24"/>
        </w:rPr>
        <w:t>A</w:t>
      </w:r>
      <w:r w:rsidR="007721BA" w:rsidRPr="00091E85">
        <w:rPr>
          <w:rFonts w:ascii="Palatino Linotype" w:eastAsia="Calibri" w:hAnsi="Palatino Linotype" w:cs="Arial"/>
          <w:b/>
          <w:color w:val="000000" w:themeColor="text1"/>
          <w:sz w:val="24"/>
        </w:rPr>
        <w:t xml:space="preserve"> RECURRENTE</w:t>
      </w:r>
      <w:r w:rsidR="007721BA" w:rsidRPr="00091E85">
        <w:rPr>
          <w:rFonts w:ascii="Palatino Linotype" w:eastAsia="Calibri" w:hAnsi="Palatino Linotype" w:cs="Arial"/>
          <w:color w:val="000000" w:themeColor="text1"/>
          <w:sz w:val="24"/>
        </w:rPr>
        <w:t xml:space="preserve">, en contra de la respuesta del </w:t>
      </w:r>
      <w:r w:rsidR="001252DB" w:rsidRPr="00091E85">
        <w:rPr>
          <w:rFonts w:ascii="Palatino Linotype" w:eastAsia="Calibri" w:hAnsi="Palatino Linotype" w:cs="Arial"/>
          <w:b/>
          <w:color w:val="000000" w:themeColor="text1"/>
          <w:sz w:val="24"/>
        </w:rPr>
        <w:t xml:space="preserve">Sistema Municipal para el Desarrollo Integral de la Familia de </w:t>
      </w:r>
      <w:r w:rsidR="00104E76" w:rsidRPr="00091E85">
        <w:rPr>
          <w:rFonts w:ascii="Palatino Linotype" w:eastAsia="Calibri" w:hAnsi="Palatino Linotype" w:cs="Arial"/>
          <w:b/>
          <w:color w:val="000000" w:themeColor="text1"/>
          <w:sz w:val="24"/>
        </w:rPr>
        <w:t>Morelos</w:t>
      </w:r>
      <w:r w:rsidR="007721BA" w:rsidRPr="00091E85">
        <w:rPr>
          <w:rFonts w:ascii="Palatino Linotype" w:eastAsia="Calibri" w:hAnsi="Palatino Linotype" w:cs="Arial"/>
          <w:color w:val="000000" w:themeColor="text1"/>
          <w:sz w:val="24"/>
        </w:rPr>
        <w:t xml:space="preserve">, en </w:t>
      </w:r>
      <w:r w:rsidR="00470F60">
        <w:rPr>
          <w:rFonts w:ascii="Palatino Linotype" w:eastAsia="Calibri" w:hAnsi="Palatino Linotype" w:cs="Arial"/>
          <w:color w:val="000000" w:themeColor="text1"/>
          <w:sz w:val="24"/>
        </w:rPr>
        <w:t>adelante</w:t>
      </w:r>
      <w:r w:rsidR="007721BA" w:rsidRPr="00091E85">
        <w:rPr>
          <w:rFonts w:ascii="Palatino Linotype" w:eastAsia="Calibri" w:hAnsi="Palatino Linotype" w:cs="Arial"/>
          <w:color w:val="000000" w:themeColor="text1"/>
          <w:sz w:val="24"/>
        </w:rPr>
        <w:t xml:space="preserve"> </w:t>
      </w:r>
      <w:r w:rsidR="007721BA" w:rsidRPr="00091E85">
        <w:rPr>
          <w:rFonts w:ascii="Palatino Linotype" w:eastAsia="Calibri" w:hAnsi="Palatino Linotype" w:cs="Arial"/>
          <w:b/>
          <w:color w:val="000000" w:themeColor="text1"/>
          <w:sz w:val="24"/>
        </w:rPr>
        <w:t>EL SUJETO OBLIGADO</w:t>
      </w:r>
      <w:r w:rsidR="007721BA" w:rsidRPr="00091E85">
        <w:rPr>
          <w:rFonts w:ascii="Palatino Linotype" w:eastAsia="Calibri" w:hAnsi="Palatino Linotype" w:cs="Arial"/>
          <w:color w:val="000000" w:themeColor="text1"/>
          <w:sz w:val="24"/>
        </w:rPr>
        <w:t>, se procede a dictar la presente resolución, con base en los siguientes:</w:t>
      </w:r>
    </w:p>
    <w:p w14:paraId="27DA79E7" w14:textId="77777777" w:rsidR="00841865" w:rsidRPr="00091E85" w:rsidRDefault="00841865" w:rsidP="00091E85">
      <w:pPr>
        <w:spacing w:line="360" w:lineRule="auto"/>
        <w:jc w:val="both"/>
        <w:rPr>
          <w:rFonts w:ascii="Palatino Linotype" w:hAnsi="Palatino Linotype"/>
          <w:color w:val="000000" w:themeColor="text1"/>
        </w:rPr>
      </w:pPr>
    </w:p>
    <w:p w14:paraId="03834B31" w14:textId="41479D09" w:rsidR="00841865" w:rsidRPr="00091E85" w:rsidRDefault="00841865" w:rsidP="00091E85">
      <w:pPr>
        <w:keepNext/>
        <w:keepLine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091E85">
        <w:rPr>
          <w:rFonts w:ascii="Palatino Linotype" w:hAnsi="Palatino Linotype"/>
          <w:b/>
          <w:color w:val="000000" w:themeColor="text1"/>
          <w:lang w:eastAsia="en-US"/>
        </w:rPr>
        <w:t>A</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N</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T</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E</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C</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E</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D</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E</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N</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T</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E</w:t>
      </w:r>
      <w:r w:rsidR="00470F60">
        <w:rPr>
          <w:rFonts w:ascii="Palatino Linotype" w:hAnsi="Palatino Linotype"/>
          <w:b/>
          <w:color w:val="000000" w:themeColor="text1"/>
          <w:lang w:eastAsia="en-US"/>
        </w:rPr>
        <w:t xml:space="preserve"> </w:t>
      </w:r>
      <w:r w:rsidRPr="00091E85">
        <w:rPr>
          <w:rFonts w:ascii="Palatino Linotype" w:hAnsi="Palatino Linotype"/>
          <w:b/>
          <w:color w:val="000000" w:themeColor="text1"/>
          <w:lang w:eastAsia="en-US"/>
        </w:rPr>
        <w:t>S</w:t>
      </w:r>
      <w:bookmarkEnd w:id="1"/>
      <w:bookmarkEnd w:id="2"/>
      <w:bookmarkEnd w:id="3"/>
      <w:bookmarkEnd w:id="4"/>
    </w:p>
    <w:p w14:paraId="5EE85A16" w14:textId="77777777" w:rsidR="00841865" w:rsidRPr="00091E85" w:rsidRDefault="00841865" w:rsidP="00091E85">
      <w:pPr>
        <w:keepNext/>
        <w:keepLines/>
        <w:spacing w:line="360" w:lineRule="auto"/>
        <w:jc w:val="center"/>
        <w:outlineLvl w:val="0"/>
        <w:rPr>
          <w:rFonts w:ascii="Palatino Linotype" w:hAnsi="Palatino Linotype"/>
          <w:b/>
          <w:color w:val="000000" w:themeColor="text1"/>
          <w:lang w:eastAsia="en-US"/>
        </w:rPr>
      </w:pPr>
    </w:p>
    <w:p w14:paraId="12D4DC2E" w14:textId="6C23CEC4" w:rsidR="00841865" w:rsidRPr="00091E85" w:rsidRDefault="00B72D54" w:rsidP="00091E85">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091E85">
        <w:rPr>
          <w:rFonts w:ascii="Palatino Linotype" w:eastAsia="Calibri" w:hAnsi="Palatino Linotype" w:cs="Arial"/>
          <w:color w:val="000000" w:themeColor="text1"/>
          <w:lang w:val="es-ES"/>
        </w:rPr>
        <w:t xml:space="preserve">El </w:t>
      </w:r>
      <w:r w:rsidR="00104E76" w:rsidRPr="00091E85">
        <w:rPr>
          <w:rFonts w:ascii="Palatino Linotype" w:eastAsia="Calibri" w:hAnsi="Palatino Linotype" w:cs="Arial"/>
          <w:b/>
          <w:color w:val="000000" w:themeColor="text1"/>
          <w:lang w:val="es-ES"/>
        </w:rPr>
        <w:t xml:space="preserve">doce de junio </w:t>
      </w:r>
      <w:r w:rsidR="007721BA" w:rsidRPr="00091E85">
        <w:rPr>
          <w:rFonts w:ascii="Palatino Linotype" w:eastAsia="Calibri" w:hAnsi="Palatino Linotype" w:cs="Arial"/>
          <w:b/>
          <w:color w:val="000000" w:themeColor="text1"/>
        </w:rPr>
        <w:t xml:space="preserve">de dos mil </w:t>
      </w:r>
      <w:r w:rsidR="00DF58B2" w:rsidRPr="00091E85">
        <w:rPr>
          <w:rFonts w:ascii="Palatino Linotype" w:eastAsia="Calibri" w:hAnsi="Palatino Linotype" w:cs="Arial"/>
          <w:b/>
          <w:color w:val="000000" w:themeColor="text1"/>
        </w:rPr>
        <w:t>veinticinco</w:t>
      </w:r>
      <w:r w:rsidR="00841865" w:rsidRPr="00091E85">
        <w:rPr>
          <w:rFonts w:ascii="Palatino Linotype" w:eastAsia="Calibri" w:hAnsi="Palatino Linotype" w:cs="Arial"/>
          <w:color w:val="000000" w:themeColor="text1"/>
          <w:lang w:val="es-ES"/>
        </w:rPr>
        <w:t>,</w:t>
      </w:r>
      <w:r w:rsidR="00841865" w:rsidRPr="00091E85">
        <w:rPr>
          <w:rFonts w:ascii="Palatino Linotype" w:eastAsia="Calibri" w:hAnsi="Palatino Linotype"/>
          <w:color w:val="000000" w:themeColor="text1"/>
          <w:lang w:val="es-ES"/>
        </w:rPr>
        <w:t xml:space="preserve"> </w:t>
      </w:r>
      <w:r w:rsidR="00841865" w:rsidRPr="00091E85">
        <w:rPr>
          <w:rFonts w:ascii="Palatino Linotype" w:hAnsi="Palatino Linotype"/>
          <w:color w:val="000000" w:themeColor="text1"/>
        </w:rPr>
        <w:t>el</w:t>
      </w:r>
      <w:r w:rsidR="00841865" w:rsidRPr="00091E85">
        <w:rPr>
          <w:rFonts w:ascii="Palatino Linotype" w:hAnsi="Palatino Linotype"/>
          <w:b/>
          <w:color w:val="000000" w:themeColor="text1"/>
        </w:rPr>
        <w:t xml:space="preserve"> </w:t>
      </w:r>
      <w:r w:rsidR="00841865" w:rsidRPr="00091E85">
        <w:rPr>
          <w:rFonts w:ascii="Palatino Linotype" w:hAnsi="Palatino Linotype"/>
          <w:color w:val="000000" w:themeColor="text1"/>
        </w:rPr>
        <w:t>solicitante</w:t>
      </w:r>
      <w:r w:rsidR="004F06DC" w:rsidRPr="00091E85">
        <w:rPr>
          <w:rFonts w:ascii="Palatino Linotype" w:hAnsi="Palatino Linotype"/>
          <w:b/>
          <w:color w:val="000000" w:themeColor="text1"/>
        </w:rPr>
        <w:t xml:space="preserve"> </w:t>
      </w:r>
      <w:r w:rsidR="00841865" w:rsidRPr="00091E85">
        <w:rPr>
          <w:rFonts w:ascii="Palatino Linotype" w:hAnsi="Palatino Linotype"/>
          <w:color w:val="000000" w:themeColor="text1"/>
        </w:rPr>
        <w:t>presentó</w:t>
      </w:r>
      <w:r w:rsidR="00841865" w:rsidRPr="00091E85">
        <w:rPr>
          <w:rFonts w:ascii="Palatino Linotype" w:hAnsi="Palatino Linotype"/>
          <w:b/>
          <w:color w:val="000000" w:themeColor="text1"/>
        </w:rPr>
        <w:t xml:space="preserve"> </w:t>
      </w:r>
      <w:r w:rsidR="00841865" w:rsidRPr="00091E85">
        <w:rPr>
          <w:rFonts w:ascii="Palatino Linotype" w:eastAsia="Calibri" w:hAnsi="Palatino Linotype" w:cs="Arial"/>
          <w:color w:val="000000" w:themeColor="text1"/>
          <w:lang w:val="es-ES"/>
        </w:rPr>
        <w:t xml:space="preserve">ante el </w:t>
      </w:r>
      <w:r w:rsidR="00841865" w:rsidRPr="00091E85">
        <w:rPr>
          <w:rFonts w:ascii="Palatino Linotype" w:eastAsia="Calibri" w:hAnsi="Palatino Linotype" w:cs="Arial"/>
          <w:b/>
          <w:color w:val="000000" w:themeColor="text1"/>
          <w:lang w:val="es-ES"/>
        </w:rPr>
        <w:t>SUJETO OBLIGADO,</w:t>
      </w:r>
      <w:r w:rsidR="00841865" w:rsidRPr="00091E85">
        <w:rPr>
          <w:rFonts w:ascii="Palatino Linotype" w:eastAsia="Calibri" w:hAnsi="Palatino Linotype" w:cs="Arial"/>
          <w:color w:val="000000" w:themeColor="text1"/>
        </w:rPr>
        <w:t xml:space="preserve"> a través del Sistema de Acceso a la Información Mexiquense (SAIMEX),</w:t>
      </w:r>
      <w:r w:rsidR="00841865" w:rsidRPr="00091E85">
        <w:rPr>
          <w:rFonts w:ascii="Palatino Linotype" w:eastAsia="Calibri" w:hAnsi="Palatino Linotype" w:cs="Arial"/>
          <w:color w:val="000000" w:themeColor="text1"/>
          <w:lang w:val="es-ES"/>
        </w:rPr>
        <w:t xml:space="preserve"> la solicitud de información pública registrada con </w:t>
      </w:r>
      <w:r w:rsidR="00104E76" w:rsidRPr="00091E85">
        <w:rPr>
          <w:rFonts w:ascii="Palatino Linotype" w:eastAsia="Calibri" w:hAnsi="Palatino Linotype" w:cs="Arial"/>
          <w:color w:val="000000" w:themeColor="text1"/>
          <w:lang w:val="es-ES"/>
        </w:rPr>
        <w:t>e</w:t>
      </w:r>
      <w:r w:rsidR="001252DB" w:rsidRPr="00091E85">
        <w:rPr>
          <w:rFonts w:ascii="Palatino Linotype" w:eastAsia="Calibri" w:hAnsi="Palatino Linotype" w:cs="Arial"/>
          <w:color w:val="000000" w:themeColor="text1"/>
          <w:lang w:val="es-ES"/>
        </w:rPr>
        <w:t xml:space="preserve">l </w:t>
      </w:r>
      <w:r w:rsidR="00841865" w:rsidRPr="00091E85">
        <w:rPr>
          <w:rFonts w:ascii="Palatino Linotype" w:eastAsia="Calibri" w:hAnsi="Palatino Linotype" w:cs="Arial"/>
          <w:color w:val="000000" w:themeColor="text1"/>
          <w:lang w:val="es-ES"/>
        </w:rPr>
        <w:t xml:space="preserve">número </w:t>
      </w:r>
      <w:r w:rsidRPr="00091E85">
        <w:rPr>
          <w:rFonts w:ascii="Palatino Linotype" w:hAnsi="Palatino Linotype"/>
          <w:b/>
          <w:bCs/>
          <w:color w:val="000000" w:themeColor="text1"/>
        </w:rPr>
        <w:t>000</w:t>
      </w:r>
      <w:r w:rsidR="00104E76" w:rsidRPr="00091E85">
        <w:rPr>
          <w:rFonts w:ascii="Palatino Linotype" w:hAnsi="Palatino Linotype"/>
          <w:b/>
          <w:bCs/>
          <w:color w:val="000000" w:themeColor="text1"/>
        </w:rPr>
        <w:t>14</w:t>
      </w:r>
      <w:r w:rsidR="007721BA" w:rsidRPr="00091E85">
        <w:rPr>
          <w:rFonts w:ascii="Palatino Linotype" w:hAnsi="Palatino Linotype"/>
          <w:b/>
          <w:bCs/>
          <w:color w:val="000000" w:themeColor="text1"/>
        </w:rPr>
        <w:t>/</w:t>
      </w:r>
      <w:r w:rsidR="00104E76" w:rsidRPr="00091E85">
        <w:rPr>
          <w:rFonts w:ascii="Palatino Linotype" w:hAnsi="Palatino Linotype"/>
          <w:b/>
          <w:bCs/>
          <w:color w:val="000000" w:themeColor="text1"/>
        </w:rPr>
        <w:t>DIFMORELOS</w:t>
      </w:r>
      <w:r w:rsidR="007721BA" w:rsidRPr="00091E85">
        <w:rPr>
          <w:rFonts w:ascii="Palatino Linotype" w:hAnsi="Palatino Linotype"/>
          <w:b/>
          <w:bCs/>
          <w:color w:val="000000" w:themeColor="text1"/>
        </w:rPr>
        <w:t>/IP/202</w:t>
      </w:r>
      <w:r w:rsidR="00DF58B2" w:rsidRPr="00091E85">
        <w:rPr>
          <w:rFonts w:ascii="Palatino Linotype" w:hAnsi="Palatino Linotype"/>
          <w:b/>
          <w:bCs/>
          <w:color w:val="000000" w:themeColor="text1"/>
        </w:rPr>
        <w:t>5</w:t>
      </w:r>
      <w:r w:rsidR="00841865" w:rsidRPr="00091E85">
        <w:rPr>
          <w:rFonts w:ascii="Palatino Linotype" w:eastAsia="Calibri" w:hAnsi="Palatino Linotype" w:cs="Arial"/>
          <w:color w:val="000000" w:themeColor="text1"/>
          <w:lang w:val="es-ES"/>
        </w:rPr>
        <w:t xml:space="preserve">, </w:t>
      </w:r>
      <w:r w:rsidR="00470F60">
        <w:rPr>
          <w:rFonts w:ascii="Palatino Linotype" w:eastAsia="Calibri" w:hAnsi="Palatino Linotype" w:cs="Arial"/>
          <w:color w:val="000000" w:themeColor="text1"/>
          <w:lang w:val="es-ES"/>
        </w:rPr>
        <w:t>en la que</w:t>
      </w:r>
      <w:r w:rsidR="00841865" w:rsidRPr="00091E85">
        <w:rPr>
          <w:rFonts w:ascii="Palatino Linotype" w:eastAsia="Calibri" w:hAnsi="Palatino Linotype" w:cs="Arial"/>
          <w:color w:val="000000" w:themeColor="text1"/>
          <w:lang w:val="es-ES"/>
        </w:rPr>
        <w:t xml:space="preserve"> se solicitó:</w:t>
      </w:r>
    </w:p>
    <w:p w14:paraId="37C18A07" w14:textId="77777777" w:rsidR="00854AF7" w:rsidRPr="00091E85" w:rsidRDefault="00854AF7" w:rsidP="00091E85">
      <w:pPr>
        <w:spacing w:line="360" w:lineRule="auto"/>
        <w:contextualSpacing/>
        <w:jc w:val="both"/>
        <w:rPr>
          <w:rFonts w:ascii="Palatino Linotype" w:eastAsia="Calibri" w:hAnsi="Palatino Linotype" w:cs="Arial"/>
          <w:color w:val="000000" w:themeColor="text1"/>
          <w:lang w:val="es-ES"/>
        </w:rPr>
      </w:pPr>
    </w:p>
    <w:p w14:paraId="50ED3F22" w14:textId="5F1B1367" w:rsidR="002835B4" w:rsidRPr="00091E85" w:rsidRDefault="002835B4" w:rsidP="00091E85">
      <w:pPr>
        <w:pStyle w:val="Prrafodelista"/>
        <w:ind w:left="0"/>
        <w:jc w:val="both"/>
        <w:rPr>
          <w:rFonts w:ascii="Palatino Linotype" w:eastAsia="Calibri" w:hAnsi="Palatino Linotype" w:cs="Arial"/>
          <w:bCs/>
          <w:i/>
          <w:color w:val="000000" w:themeColor="text1"/>
          <w:sz w:val="24"/>
        </w:rPr>
      </w:pPr>
      <w:r w:rsidRPr="00091E85">
        <w:rPr>
          <w:rFonts w:ascii="Palatino Linotype" w:eastAsia="Calibri" w:hAnsi="Palatino Linotype" w:cs="Arial"/>
          <w:bCs/>
          <w:i/>
          <w:color w:val="000000" w:themeColor="text1"/>
          <w:sz w:val="24"/>
        </w:rPr>
        <w:t>“</w:t>
      </w:r>
      <w:r w:rsidR="00104E76" w:rsidRPr="00091E85">
        <w:rPr>
          <w:rFonts w:ascii="Palatino Linotype" w:eastAsia="Calibri" w:hAnsi="Palatino Linotype" w:cs="Arial"/>
          <w:bCs/>
          <w:i/>
          <w:color w:val="000000" w:themeColor="text1"/>
          <w:sz w:val="24"/>
        </w:rPr>
        <w:t>en mi derecho al acceso a la información publica, solicito la gaceta donde fue publicado el presupuesto OTORGADO AL SISTEMA DIF MUNICIPAL por el municipio de Morelos para el ejercicio 2025</w:t>
      </w:r>
      <w:r w:rsidRPr="00091E85">
        <w:rPr>
          <w:rFonts w:ascii="Palatino Linotype" w:eastAsia="Calibri" w:hAnsi="Palatino Linotype" w:cs="Arial"/>
          <w:bCs/>
          <w:i/>
          <w:color w:val="000000" w:themeColor="text1"/>
          <w:sz w:val="24"/>
        </w:rPr>
        <w:t>”. (Sic.)</w:t>
      </w:r>
    </w:p>
    <w:p w14:paraId="389BCD8C" w14:textId="77777777" w:rsidR="002835B4" w:rsidRDefault="002835B4" w:rsidP="00091E85">
      <w:pPr>
        <w:pStyle w:val="Prrafodelista"/>
        <w:ind w:left="0"/>
        <w:jc w:val="both"/>
        <w:rPr>
          <w:rFonts w:ascii="Palatino Linotype" w:eastAsia="Calibri" w:hAnsi="Palatino Linotype" w:cs="Arial"/>
          <w:bCs/>
          <w:i/>
          <w:color w:val="000000" w:themeColor="text1"/>
          <w:sz w:val="24"/>
        </w:rPr>
      </w:pPr>
    </w:p>
    <w:p w14:paraId="34C01ACF" w14:textId="77777777" w:rsidR="00470F60" w:rsidRDefault="00470F60" w:rsidP="00091E85">
      <w:pPr>
        <w:pStyle w:val="Prrafodelista"/>
        <w:ind w:left="0"/>
        <w:jc w:val="both"/>
        <w:rPr>
          <w:rFonts w:ascii="Palatino Linotype" w:eastAsia="Calibri" w:hAnsi="Palatino Linotype" w:cs="Arial"/>
          <w:bCs/>
          <w:i/>
          <w:color w:val="000000" w:themeColor="text1"/>
          <w:sz w:val="24"/>
        </w:rPr>
      </w:pPr>
    </w:p>
    <w:p w14:paraId="48D1365D" w14:textId="77777777" w:rsidR="00470F60" w:rsidRPr="00091E85" w:rsidRDefault="00470F60" w:rsidP="00091E85">
      <w:pPr>
        <w:pStyle w:val="Prrafodelista"/>
        <w:ind w:left="0"/>
        <w:jc w:val="both"/>
        <w:rPr>
          <w:rFonts w:ascii="Palatino Linotype" w:eastAsia="Calibri" w:hAnsi="Palatino Linotype" w:cs="Arial"/>
          <w:bCs/>
          <w:i/>
          <w:color w:val="000000" w:themeColor="text1"/>
          <w:sz w:val="24"/>
        </w:rPr>
      </w:pPr>
    </w:p>
    <w:p w14:paraId="49DF1983" w14:textId="77777777" w:rsidR="00841865" w:rsidRPr="00091E85" w:rsidRDefault="00841865" w:rsidP="00091E85">
      <w:pPr>
        <w:pStyle w:val="Prrafodelista"/>
        <w:numPr>
          <w:ilvl w:val="0"/>
          <w:numId w:val="1"/>
        </w:numPr>
        <w:spacing w:line="360" w:lineRule="auto"/>
        <w:ind w:left="0" w:firstLine="0"/>
        <w:jc w:val="both"/>
        <w:rPr>
          <w:rFonts w:ascii="Palatino Linotype" w:hAnsi="Palatino Linotype" w:cs="Arial"/>
          <w:i/>
          <w:color w:val="000000" w:themeColor="text1"/>
          <w:sz w:val="24"/>
        </w:rPr>
      </w:pPr>
      <w:r w:rsidRPr="00091E85">
        <w:rPr>
          <w:rFonts w:ascii="Palatino Linotype" w:hAnsi="Palatino Linotype" w:cs="Arial"/>
          <w:color w:val="000000" w:themeColor="text1"/>
          <w:sz w:val="24"/>
        </w:rPr>
        <w:t>Se hace constar que se señaló como modalidad de entrega de la información a través de SAIMEX.</w:t>
      </w:r>
    </w:p>
    <w:p w14:paraId="23A6764A" w14:textId="70466804" w:rsidR="00841865" w:rsidRPr="00091E85" w:rsidRDefault="00841865" w:rsidP="00091E85">
      <w:pPr>
        <w:numPr>
          <w:ilvl w:val="0"/>
          <w:numId w:val="1"/>
        </w:numPr>
        <w:spacing w:line="360" w:lineRule="auto"/>
        <w:ind w:left="0" w:firstLine="0"/>
        <w:contextualSpacing/>
        <w:jc w:val="both"/>
        <w:rPr>
          <w:rFonts w:ascii="Palatino Linotype" w:hAnsi="Palatino Linotype" w:cs="Arial"/>
          <w:color w:val="000000" w:themeColor="text1"/>
          <w:lang w:val="es-ES"/>
        </w:rPr>
      </w:pPr>
      <w:r w:rsidRPr="00091E85">
        <w:rPr>
          <w:rFonts w:ascii="Palatino Linotype" w:hAnsi="Palatino Linotype" w:cs="Arial"/>
          <w:color w:val="000000" w:themeColor="text1"/>
          <w:lang w:val="es-ES"/>
        </w:rPr>
        <w:lastRenderedPageBreak/>
        <w:t xml:space="preserve">El </w:t>
      </w:r>
      <w:r w:rsidR="004E7DDC" w:rsidRPr="00091E85">
        <w:rPr>
          <w:rFonts w:ascii="Palatino Linotype" w:eastAsiaTheme="minorEastAsia" w:hAnsi="Palatino Linotype" w:cs="Arial"/>
          <w:b/>
          <w:color w:val="000000" w:themeColor="text1"/>
          <w:lang w:val="es-ES_tradnl"/>
        </w:rPr>
        <w:t xml:space="preserve">veintitrés de junio </w:t>
      </w:r>
      <w:r w:rsidR="007721BA" w:rsidRPr="00091E85">
        <w:rPr>
          <w:rFonts w:ascii="Palatino Linotype" w:eastAsiaTheme="minorEastAsia" w:hAnsi="Palatino Linotype" w:cs="Arial"/>
          <w:b/>
          <w:color w:val="000000" w:themeColor="text1"/>
          <w:lang w:val="es-ES_tradnl"/>
        </w:rPr>
        <w:t xml:space="preserve">de dos mil </w:t>
      </w:r>
      <w:r w:rsidR="00DF58B2" w:rsidRPr="00091E85">
        <w:rPr>
          <w:rFonts w:ascii="Palatino Linotype" w:eastAsiaTheme="minorEastAsia" w:hAnsi="Palatino Linotype" w:cs="Arial"/>
          <w:b/>
          <w:color w:val="000000" w:themeColor="text1"/>
          <w:lang w:val="es-ES_tradnl"/>
        </w:rPr>
        <w:t>veinticinco</w:t>
      </w:r>
      <w:r w:rsidRPr="00091E85">
        <w:rPr>
          <w:rFonts w:ascii="Palatino Linotype" w:hAnsi="Palatino Linotype" w:cs="Arial"/>
          <w:color w:val="000000" w:themeColor="text1"/>
          <w:lang w:val="es-ES"/>
        </w:rPr>
        <w:t xml:space="preserve">, el Sujeto Obligado dio respuesta a la solicitud de información </w:t>
      </w:r>
      <w:r w:rsidR="004E7DDC" w:rsidRPr="00091E85">
        <w:rPr>
          <w:rFonts w:ascii="Palatino Linotype" w:hAnsi="Palatino Linotype" w:cs="Arial"/>
          <w:color w:val="000000" w:themeColor="text1"/>
          <w:lang w:val="es-ES"/>
        </w:rPr>
        <w:t xml:space="preserve">en </w:t>
      </w:r>
      <w:r w:rsidR="008E2C58" w:rsidRPr="00091E85">
        <w:rPr>
          <w:rFonts w:ascii="Palatino Linotype" w:hAnsi="Palatino Linotype" w:cs="Arial"/>
          <w:color w:val="000000" w:themeColor="text1"/>
          <w:lang w:val="es-ES"/>
        </w:rPr>
        <w:t>los siguientes términos</w:t>
      </w:r>
      <w:r w:rsidRPr="00091E85">
        <w:rPr>
          <w:rFonts w:ascii="Palatino Linotype" w:hAnsi="Palatino Linotype" w:cs="Arial"/>
          <w:color w:val="000000" w:themeColor="text1"/>
          <w:lang w:val="es-ES"/>
        </w:rPr>
        <w:t>:</w:t>
      </w:r>
    </w:p>
    <w:p w14:paraId="2E28C909" w14:textId="77777777" w:rsidR="004E7DDC" w:rsidRPr="00091E85" w:rsidRDefault="008E2C58" w:rsidP="00091E85">
      <w:pPr>
        <w:jc w:val="both"/>
        <w:rPr>
          <w:rFonts w:ascii="Palatino Linotype" w:eastAsiaTheme="minorEastAsia" w:hAnsi="Palatino Linotype" w:cs="Arial"/>
          <w:i/>
          <w:color w:val="000000" w:themeColor="text1"/>
          <w:lang w:val="es-ES_tradnl"/>
        </w:rPr>
      </w:pPr>
      <w:r w:rsidRPr="00091E85">
        <w:rPr>
          <w:rFonts w:ascii="Palatino Linotype" w:eastAsiaTheme="minorEastAsia" w:hAnsi="Palatino Linotype" w:cs="Arial"/>
          <w:i/>
          <w:color w:val="000000" w:themeColor="text1"/>
          <w:lang w:val="es-ES_tradnl"/>
        </w:rPr>
        <w:t>“</w:t>
      </w:r>
      <w:r w:rsidR="004E7DDC" w:rsidRPr="00091E85">
        <w:rPr>
          <w:rFonts w:ascii="Palatino Linotype" w:eastAsiaTheme="minorEastAsia" w:hAnsi="Palatino Linotype" w:cs="Arial"/>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1CA884" w14:textId="77777777" w:rsidR="004E7DDC" w:rsidRPr="00091E85" w:rsidRDefault="004E7DDC" w:rsidP="00091E85">
      <w:pPr>
        <w:jc w:val="both"/>
        <w:rPr>
          <w:rFonts w:ascii="Palatino Linotype" w:eastAsiaTheme="minorEastAsia" w:hAnsi="Palatino Linotype" w:cs="Arial"/>
          <w:i/>
          <w:color w:val="000000" w:themeColor="text1"/>
          <w:lang w:val="es-ES_tradnl"/>
        </w:rPr>
      </w:pPr>
    </w:p>
    <w:p w14:paraId="3952AE83" w14:textId="2F1FBBE5" w:rsidR="008E2C58" w:rsidRPr="00091E85" w:rsidRDefault="004E7DDC" w:rsidP="00091E85">
      <w:pPr>
        <w:jc w:val="both"/>
        <w:rPr>
          <w:rFonts w:ascii="Palatino Linotype" w:eastAsiaTheme="minorEastAsia" w:hAnsi="Palatino Linotype" w:cs="Arial"/>
          <w:i/>
          <w:color w:val="000000" w:themeColor="text1"/>
          <w:lang w:val="es-ES_tradnl"/>
        </w:rPr>
      </w:pPr>
      <w:r w:rsidRPr="00091E85">
        <w:rPr>
          <w:rFonts w:ascii="Palatino Linotype" w:eastAsiaTheme="minorEastAsia" w:hAnsi="Palatino Linotype" w:cs="Arial"/>
          <w:i/>
          <w:color w:val="000000" w:themeColor="text1"/>
          <w:lang w:val="es-ES_tradnl"/>
        </w:rPr>
        <w:t>Se entrega respuesta a la solicitud No. 00014/DIFMORELOS/IP/2025, misma que emite el Servidor Público, a través del oficio adjunto de número SMDIF/0026/06/2025</w:t>
      </w:r>
      <w:r w:rsidR="008E2C58" w:rsidRPr="00091E85">
        <w:rPr>
          <w:rFonts w:ascii="Palatino Linotype" w:eastAsiaTheme="minorEastAsia" w:hAnsi="Palatino Linotype" w:cs="Arial"/>
          <w:i/>
          <w:color w:val="000000" w:themeColor="text1"/>
          <w:lang w:val="es-ES_tradnl"/>
        </w:rPr>
        <w:t>” (Sic.)</w:t>
      </w:r>
    </w:p>
    <w:p w14:paraId="4414C49B" w14:textId="77777777" w:rsidR="00841865" w:rsidRPr="00091E85" w:rsidRDefault="00841865" w:rsidP="00091E85">
      <w:pPr>
        <w:contextualSpacing/>
        <w:jc w:val="both"/>
        <w:rPr>
          <w:rFonts w:ascii="Palatino Linotype" w:hAnsi="Palatino Linotype" w:cs="Arial"/>
          <w:color w:val="000000" w:themeColor="text1"/>
          <w:lang w:val="es-ES"/>
        </w:rPr>
      </w:pPr>
    </w:p>
    <w:p w14:paraId="7D4FF4FA" w14:textId="00194773" w:rsidR="008E2C58" w:rsidRPr="00091E85" w:rsidRDefault="004E7DDC" w:rsidP="00091E85">
      <w:pPr>
        <w:tabs>
          <w:tab w:val="left" w:pos="567"/>
        </w:tabs>
        <w:contextualSpacing/>
        <w:jc w:val="both"/>
        <w:rPr>
          <w:rFonts w:ascii="Palatino Linotype" w:hAnsi="Palatino Linotype" w:cs="Arial"/>
          <w:color w:val="000000" w:themeColor="text1"/>
          <w:lang w:val="es-ES"/>
        </w:rPr>
      </w:pPr>
      <w:r w:rsidRPr="00091E85">
        <w:rPr>
          <w:rFonts w:ascii="Palatino Linotype" w:hAnsi="Palatino Linotype" w:cs="Arial"/>
          <w:color w:val="000000" w:themeColor="text1"/>
          <w:lang w:val="es-ES"/>
        </w:rPr>
        <w:t>Archivo</w:t>
      </w:r>
      <w:r w:rsidR="008E2C58" w:rsidRPr="00091E85">
        <w:rPr>
          <w:rFonts w:ascii="Palatino Linotype" w:hAnsi="Palatino Linotype" w:cs="Arial"/>
          <w:color w:val="000000" w:themeColor="text1"/>
          <w:lang w:val="es-ES"/>
        </w:rPr>
        <w:t xml:space="preserve"> electrónico adjunto:</w:t>
      </w:r>
    </w:p>
    <w:p w14:paraId="6E83A46E" w14:textId="77777777" w:rsidR="008E2C58" w:rsidRPr="00091E85" w:rsidRDefault="008E2C58" w:rsidP="00091E85">
      <w:pPr>
        <w:tabs>
          <w:tab w:val="left" w:pos="567"/>
        </w:tabs>
        <w:contextualSpacing/>
        <w:jc w:val="both"/>
        <w:rPr>
          <w:rFonts w:ascii="Palatino Linotype" w:hAnsi="Palatino Linotype" w:cs="Arial"/>
          <w:color w:val="000000" w:themeColor="text1"/>
          <w:lang w:val="es-ES"/>
        </w:rPr>
      </w:pPr>
    </w:p>
    <w:p w14:paraId="227229FF" w14:textId="77777777" w:rsidR="004E7DDC" w:rsidRPr="00091E85" w:rsidRDefault="004E7DDC" w:rsidP="00091E85">
      <w:pPr>
        <w:tabs>
          <w:tab w:val="left" w:pos="567"/>
        </w:tabs>
        <w:spacing w:line="360" w:lineRule="auto"/>
        <w:contextualSpacing/>
        <w:jc w:val="both"/>
        <w:rPr>
          <w:rFonts w:ascii="Palatino Linotype" w:hAnsi="Palatino Linotype" w:cs="Arial"/>
          <w:color w:val="000000" w:themeColor="text1"/>
          <w:lang w:val="es-ES"/>
        </w:rPr>
      </w:pPr>
      <w:r w:rsidRPr="00091E85">
        <w:rPr>
          <w:rFonts w:ascii="Palatino Linotype" w:hAnsi="Palatino Linotype" w:cs="Arial"/>
          <w:b/>
          <w:color w:val="000000" w:themeColor="text1"/>
          <w:lang w:val="es-ES"/>
        </w:rPr>
        <w:t>0014</w:t>
      </w:r>
      <w:r w:rsidR="008E2C58" w:rsidRPr="00091E85">
        <w:rPr>
          <w:rFonts w:ascii="Palatino Linotype" w:hAnsi="Palatino Linotype" w:cs="Arial"/>
          <w:b/>
          <w:color w:val="000000" w:themeColor="text1"/>
          <w:lang w:val="es-ES"/>
        </w:rPr>
        <w:t xml:space="preserve">.pdf: </w:t>
      </w:r>
      <w:r w:rsidRPr="00091E85">
        <w:rPr>
          <w:rFonts w:ascii="Palatino Linotype" w:hAnsi="Palatino Linotype" w:cs="Arial"/>
          <w:color w:val="000000" w:themeColor="text1"/>
          <w:lang w:val="es-ES"/>
        </w:rPr>
        <w:t>Oficio SMDIF/0026/06/2025, suscrito por el Tesorero del DIF Municipal, mediante el cual refiere que la información requerida por el particular la posee el municipio de Morelos.</w:t>
      </w:r>
    </w:p>
    <w:p w14:paraId="4B060BCD" w14:textId="02F27AC1" w:rsidR="00D033FC" w:rsidRPr="00091E85" w:rsidRDefault="00D033FC" w:rsidP="00091E85">
      <w:pPr>
        <w:tabs>
          <w:tab w:val="left" w:pos="567"/>
        </w:tabs>
        <w:spacing w:line="360" w:lineRule="auto"/>
        <w:contextualSpacing/>
        <w:jc w:val="both"/>
        <w:rPr>
          <w:rFonts w:ascii="Palatino Linotype" w:eastAsiaTheme="minorEastAsia" w:hAnsi="Palatino Linotype" w:cs="Arial"/>
          <w:b/>
          <w:color w:val="000000" w:themeColor="text1"/>
          <w:lang w:val="es-ES_tradnl"/>
        </w:rPr>
      </w:pPr>
      <w:bookmarkStart w:id="5" w:name="_Toc472500652"/>
      <w:bookmarkStart w:id="6" w:name="_Toc472427085"/>
      <w:bookmarkStart w:id="7" w:name="_Toc462307683"/>
    </w:p>
    <w:p w14:paraId="50EDB7B3" w14:textId="245A89E4" w:rsidR="007721BA" w:rsidRPr="00091E85" w:rsidRDefault="007721BA" w:rsidP="00091E85">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091E85">
        <w:rPr>
          <w:rFonts w:ascii="Palatino Linotype" w:eastAsia="Calibri" w:hAnsi="Palatino Linotype" w:cs="Arial"/>
          <w:color w:val="000000" w:themeColor="text1"/>
          <w:sz w:val="24"/>
          <w:lang w:val="es-AR"/>
        </w:rPr>
        <w:t xml:space="preserve">El </w:t>
      </w:r>
      <w:r w:rsidR="004E7DDC" w:rsidRPr="00091E85">
        <w:rPr>
          <w:rFonts w:ascii="Palatino Linotype" w:eastAsia="Calibri" w:hAnsi="Palatino Linotype" w:cs="Arial"/>
          <w:b/>
          <w:color w:val="000000" w:themeColor="text1"/>
          <w:sz w:val="24"/>
          <w:lang w:val="es-AR"/>
        </w:rPr>
        <w:t xml:space="preserve">uno de julio </w:t>
      </w:r>
      <w:r w:rsidR="00DF58B2" w:rsidRPr="00091E85">
        <w:rPr>
          <w:rFonts w:ascii="Palatino Linotype" w:eastAsia="Calibri" w:hAnsi="Palatino Linotype" w:cs="Arial"/>
          <w:b/>
          <w:color w:val="000000" w:themeColor="text1"/>
          <w:sz w:val="24"/>
          <w:lang w:val="es-AR"/>
        </w:rPr>
        <w:t>de dos mil veinticinco</w:t>
      </w:r>
      <w:r w:rsidRPr="00091E85">
        <w:rPr>
          <w:rFonts w:ascii="Palatino Linotype" w:hAnsi="Palatino Linotype"/>
          <w:color w:val="000000" w:themeColor="text1"/>
          <w:sz w:val="24"/>
        </w:rPr>
        <w:t xml:space="preserve">, el solicitante interpuso recurso de revisión en la solicitud de información </w:t>
      </w:r>
      <w:r w:rsidR="000B7E40" w:rsidRPr="00091E85">
        <w:rPr>
          <w:rFonts w:ascii="Palatino Linotype" w:hAnsi="Palatino Linotype"/>
          <w:b/>
          <w:bCs/>
          <w:color w:val="000000" w:themeColor="text1"/>
          <w:sz w:val="24"/>
        </w:rPr>
        <w:t>0001</w:t>
      </w:r>
      <w:r w:rsidR="004E7DDC" w:rsidRPr="00091E85">
        <w:rPr>
          <w:rFonts w:ascii="Palatino Linotype" w:hAnsi="Palatino Linotype"/>
          <w:b/>
          <w:bCs/>
          <w:color w:val="000000" w:themeColor="text1"/>
          <w:sz w:val="24"/>
        </w:rPr>
        <w:t>4</w:t>
      </w:r>
      <w:r w:rsidRPr="00091E85">
        <w:rPr>
          <w:rFonts w:ascii="Palatino Linotype" w:hAnsi="Palatino Linotype"/>
          <w:b/>
          <w:bCs/>
          <w:color w:val="000000" w:themeColor="text1"/>
          <w:sz w:val="24"/>
        </w:rPr>
        <w:t>/</w:t>
      </w:r>
      <w:r w:rsidR="004E7DDC" w:rsidRPr="00091E85">
        <w:rPr>
          <w:rFonts w:ascii="Palatino Linotype" w:hAnsi="Palatino Linotype"/>
          <w:b/>
          <w:bCs/>
          <w:color w:val="000000" w:themeColor="text1"/>
          <w:sz w:val="24"/>
        </w:rPr>
        <w:t>DIFMORELOS</w:t>
      </w:r>
      <w:r w:rsidRPr="00091E85">
        <w:rPr>
          <w:rFonts w:ascii="Palatino Linotype" w:hAnsi="Palatino Linotype"/>
          <w:b/>
          <w:bCs/>
          <w:color w:val="000000" w:themeColor="text1"/>
          <w:sz w:val="24"/>
        </w:rPr>
        <w:t>/IP/202</w:t>
      </w:r>
      <w:r w:rsidR="00DF58B2" w:rsidRPr="00091E85">
        <w:rPr>
          <w:rFonts w:ascii="Palatino Linotype" w:hAnsi="Palatino Linotype"/>
          <w:b/>
          <w:bCs/>
          <w:color w:val="000000" w:themeColor="text1"/>
          <w:sz w:val="24"/>
        </w:rPr>
        <w:t>5</w:t>
      </w:r>
      <w:r w:rsidR="002835B4" w:rsidRPr="00091E85">
        <w:rPr>
          <w:rFonts w:ascii="Palatino Linotype" w:hAnsi="Palatino Linotype"/>
          <w:b/>
          <w:bCs/>
          <w:color w:val="000000" w:themeColor="text1"/>
          <w:sz w:val="24"/>
        </w:rPr>
        <w:t>,</w:t>
      </w:r>
      <w:r w:rsidRPr="00091E85">
        <w:rPr>
          <w:rFonts w:ascii="Palatino Linotype" w:hAnsi="Palatino Linotype"/>
          <w:b/>
          <w:bCs/>
          <w:color w:val="000000" w:themeColor="text1"/>
          <w:sz w:val="24"/>
        </w:rPr>
        <w:t xml:space="preserve"> </w:t>
      </w:r>
      <w:r w:rsidRPr="00091E85">
        <w:rPr>
          <w:rFonts w:ascii="Palatino Linotype" w:hAnsi="Palatino Linotype"/>
          <w:color w:val="000000" w:themeColor="text1"/>
          <w:sz w:val="24"/>
        </w:rPr>
        <w:t xml:space="preserve">en contra de la respuesta emitida por el </w:t>
      </w:r>
      <w:r w:rsidRPr="00091E85">
        <w:rPr>
          <w:rFonts w:ascii="Palatino Linotype" w:hAnsi="Palatino Linotype"/>
          <w:b/>
          <w:color w:val="000000" w:themeColor="text1"/>
          <w:sz w:val="24"/>
        </w:rPr>
        <w:t>SUJETO OBLIGADO</w:t>
      </w:r>
      <w:r w:rsidRPr="00091E85">
        <w:rPr>
          <w:rFonts w:ascii="Palatino Linotype" w:hAnsi="Palatino Linotype" w:cs="Arial"/>
          <w:color w:val="000000" w:themeColor="text1"/>
          <w:sz w:val="24"/>
        </w:rPr>
        <w:t>, señalando las siguientes razones o motivos de inconformidad:</w:t>
      </w:r>
    </w:p>
    <w:p w14:paraId="2A9EF1BE" w14:textId="77777777" w:rsidR="002835B4" w:rsidRPr="00091E85" w:rsidRDefault="002835B4" w:rsidP="00091E85">
      <w:pPr>
        <w:pStyle w:val="Prrafodelista"/>
        <w:spacing w:line="360" w:lineRule="auto"/>
        <w:ind w:left="0"/>
        <w:contextualSpacing w:val="0"/>
        <w:jc w:val="both"/>
        <w:rPr>
          <w:rFonts w:ascii="Palatino Linotype" w:hAnsi="Palatino Linotype"/>
          <w:color w:val="000000" w:themeColor="text1"/>
          <w:sz w:val="24"/>
        </w:rPr>
      </w:pPr>
    </w:p>
    <w:bookmarkEnd w:id="5"/>
    <w:bookmarkEnd w:id="6"/>
    <w:bookmarkEnd w:id="7"/>
    <w:p w14:paraId="71F8C922" w14:textId="4375BB1B" w:rsidR="007721BA" w:rsidRPr="00091E85" w:rsidRDefault="00470F60" w:rsidP="00470F60">
      <w:pPr>
        <w:pStyle w:val="Prrafodelista"/>
        <w:numPr>
          <w:ilvl w:val="0"/>
          <w:numId w:val="27"/>
        </w:numPr>
        <w:spacing w:line="360" w:lineRule="auto"/>
        <w:jc w:val="both"/>
        <w:rPr>
          <w:rFonts w:ascii="Palatino Linotype" w:hAnsi="Palatino Linotype"/>
          <w:b/>
          <w:bCs/>
          <w:color w:val="000000" w:themeColor="text1"/>
          <w:sz w:val="24"/>
        </w:rPr>
      </w:pPr>
      <w:r w:rsidRPr="00091E85">
        <w:rPr>
          <w:rFonts w:ascii="Palatino Linotype" w:hAnsi="Palatino Linotype"/>
          <w:b/>
          <w:bCs/>
          <w:color w:val="000000" w:themeColor="text1"/>
          <w:sz w:val="24"/>
        </w:rPr>
        <w:t>ACTO IMPUGNADO</w:t>
      </w:r>
    </w:p>
    <w:p w14:paraId="704919BB" w14:textId="64A882FF" w:rsidR="007721BA" w:rsidRDefault="007721BA" w:rsidP="00091E85">
      <w:pPr>
        <w:pStyle w:val="Prrafodelista"/>
        <w:ind w:left="0"/>
        <w:jc w:val="both"/>
        <w:rPr>
          <w:rFonts w:ascii="Palatino Linotype" w:eastAsiaTheme="minorEastAsia" w:hAnsi="Palatino Linotype" w:cs="Arial"/>
          <w:i/>
          <w:color w:val="000000" w:themeColor="text1"/>
          <w:sz w:val="24"/>
          <w:lang w:val="es-ES_tradnl"/>
        </w:rPr>
      </w:pPr>
      <w:r w:rsidRPr="00091E85">
        <w:rPr>
          <w:rFonts w:ascii="Palatino Linotype" w:eastAsiaTheme="minorEastAsia" w:hAnsi="Palatino Linotype" w:cs="Arial"/>
          <w:i/>
          <w:color w:val="000000" w:themeColor="text1"/>
          <w:sz w:val="24"/>
          <w:lang w:val="es-ES_tradnl"/>
        </w:rPr>
        <w:t>“</w:t>
      </w:r>
      <w:r w:rsidR="004E7DDC" w:rsidRPr="00091E85">
        <w:rPr>
          <w:rFonts w:ascii="Palatino Linotype" w:eastAsiaTheme="minorEastAsia" w:hAnsi="Palatino Linotype" w:cs="Arial"/>
          <w:i/>
          <w:color w:val="000000" w:themeColor="text1"/>
          <w:sz w:val="24"/>
          <w:lang w:val="es-ES_tradnl"/>
        </w:rPr>
        <w:t>SE MENCIONA QUE NO TIENE EN POSESIÓN LA INFORMACIÓN PERO SE DESTACA QUE EL PRESUPUESTO DEL QUE REQUIERO INFORMACIÓN ES DEL SISTEMA DIF MUNICIPAL DE MORELOS Y ESTE DEBERÍA TENER CONOCIEMIENTO DEL MONTO AUTORIZADO PARA SU EJECUCIÓN EN DETERMINADO PERIODO Y EN DONDE DEBERIA ESTAR PUBLICADO O NO, ADEMÁS DE NO PRONUNCIARSE EN TIEMPO Y FORMA DE QUE NO CONTABA CON LA INFORMACIÓN</w:t>
      </w:r>
      <w:r w:rsidRPr="00091E85">
        <w:rPr>
          <w:rFonts w:ascii="Palatino Linotype" w:eastAsiaTheme="minorEastAsia" w:hAnsi="Palatino Linotype" w:cs="Arial"/>
          <w:i/>
          <w:color w:val="000000" w:themeColor="text1"/>
          <w:sz w:val="24"/>
          <w:lang w:val="es-ES_tradnl"/>
        </w:rPr>
        <w:t>”</w:t>
      </w:r>
      <w:r w:rsidR="004E7DDC" w:rsidRPr="00091E85">
        <w:rPr>
          <w:rFonts w:ascii="Palatino Linotype" w:eastAsiaTheme="minorEastAsia" w:hAnsi="Palatino Linotype" w:cs="Arial"/>
          <w:i/>
          <w:color w:val="000000" w:themeColor="text1"/>
          <w:sz w:val="24"/>
          <w:lang w:val="es-ES_tradnl"/>
        </w:rPr>
        <w:t xml:space="preserve"> </w:t>
      </w:r>
      <w:r w:rsidR="00D033FC" w:rsidRPr="00091E85">
        <w:rPr>
          <w:rFonts w:ascii="Palatino Linotype" w:eastAsiaTheme="minorEastAsia" w:hAnsi="Palatino Linotype" w:cs="Arial"/>
          <w:i/>
          <w:color w:val="000000" w:themeColor="text1"/>
          <w:sz w:val="24"/>
          <w:lang w:val="es-ES_tradnl"/>
        </w:rPr>
        <w:t>(Sic.)</w:t>
      </w:r>
    </w:p>
    <w:p w14:paraId="708EDEE0" w14:textId="77777777" w:rsidR="00091E85" w:rsidRPr="00091E85" w:rsidRDefault="00091E85" w:rsidP="00091E85">
      <w:pPr>
        <w:pStyle w:val="Prrafodelista"/>
        <w:ind w:left="0"/>
        <w:jc w:val="both"/>
        <w:rPr>
          <w:rFonts w:ascii="Palatino Linotype" w:eastAsiaTheme="minorEastAsia" w:hAnsi="Palatino Linotype" w:cs="Arial"/>
          <w:i/>
          <w:color w:val="000000" w:themeColor="text1"/>
          <w:sz w:val="24"/>
          <w:lang w:val="es-ES_tradnl"/>
        </w:rPr>
      </w:pPr>
    </w:p>
    <w:p w14:paraId="3F6D08DB" w14:textId="79F1230F" w:rsidR="007721BA" w:rsidRPr="00091E85" w:rsidRDefault="00470F60" w:rsidP="00470F60">
      <w:pPr>
        <w:pStyle w:val="Prrafodelista"/>
        <w:numPr>
          <w:ilvl w:val="0"/>
          <w:numId w:val="27"/>
        </w:numPr>
        <w:spacing w:line="360" w:lineRule="auto"/>
        <w:jc w:val="both"/>
        <w:rPr>
          <w:rFonts w:ascii="Palatino Linotype" w:hAnsi="Palatino Linotype"/>
          <w:b/>
          <w:bCs/>
          <w:color w:val="000000" w:themeColor="text1"/>
          <w:sz w:val="24"/>
        </w:rPr>
      </w:pPr>
      <w:r w:rsidRPr="00091E85">
        <w:rPr>
          <w:rFonts w:ascii="Palatino Linotype" w:hAnsi="Palatino Linotype"/>
          <w:b/>
          <w:bCs/>
          <w:color w:val="000000" w:themeColor="text1"/>
          <w:sz w:val="24"/>
        </w:rPr>
        <w:t>RAZONES O MOTIVOS DE LA INCONFORMIDAD</w:t>
      </w:r>
    </w:p>
    <w:p w14:paraId="54F97F04" w14:textId="0C5F3E1F" w:rsidR="007721BA" w:rsidRPr="00091E85" w:rsidRDefault="007721BA" w:rsidP="00091E85">
      <w:pPr>
        <w:pStyle w:val="Prrafodelista"/>
        <w:ind w:left="0"/>
        <w:jc w:val="both"/>
        <w:rPr>
          <w:rFonts w:ascii="Palatino Linotype" w:eastAsiaTheme="minorEastAsia" w:hAnsi="Palatino Linotype" w:cs="Arial"/>
          <w:i/>
          <w:color w:val="000000" w:themeColor="text1"/>
          <w:sz w:val="24"/>
          <w:lang w:val="es-ES_tradnl"/>
        </w:rPr>
      </w:pPr>
      <w:r w:rsidRPr="00091E85">
        <w:rPr>
          <w:rFonts w:ascii="Palatino Linotype" w:eastAsiaTheme="minorEastAsia" w:hAnsi="Palatino Linotype" w:cs="Arial"/>
          <w:i/>
          <w:color w:val="000000" w:themeColor="text1"/>
          <w:sz w:val="24"/>
          <w:lang w:val="es-ES_tradnl"/>
        </w:rPr>
        <w:t>“</w:t>
      </w:r>
      <w:r w:rsidR="004E7DDC" w:rsidRPr="00091E85">
        <w:rPr>
          <w:rFonts w:ascii="Palatino Linotype" w:eastAsiaTheme="minorEastAsia" w:hAnsi="Palatino Linotype" w:cs="Arial"/>
          <w:i/>
          <w:color w:val="000000" w:themeColor="text1"/>
          <w:sz w:val="24"/>
          <w:lang w:val="es-ES_tradnl"/>
        </w:rPr>
        <w:t xml:space="preserve">SE MENCIONA QUE NO TIENE EN POSESIÓN LA INFORMACIÓN PERO SE DESTACA QUE EL PRESUPUESTO DEL QUE REQUIERO INFORMACIÓN ES DEL SISTEMA DIF MUNICIPAL DE MORELOS Y ESTE DEBERÍA TENER CONOCIEMIENTO DEL MONTO AUTORIZADO PARA SU EJECUCIÓN EN DETERMINADO PERIODO Y EN DONDE </w:t>
      </w:r>
      <w:r w:rsidR="004E7DDC" w:rsidRPr="00091E85">
        <w:rPr>
          <w:rFonts w:ascii="Palatino Linotype" w:eastAsiaTheme="minorEastAsia" w:hAnsi="Palatino Linotype" w:cs="Arial"/>
          <w:i/>
          <w:color w:val="000000" w:themeColor="text1"/>
          <w:sz w:val="24"/>
          <w:lang w:val="es-ES_tradnl"/>
        </w:rPr>
        <w:lastRenderedPageBreak/>
        <w:t>DEBERIA ESTAR PUBLICADO O NO, ADEMÁS DE NO PRONUNCIARSE EN TIEMPO Y FORMA DE QUE NO CONTABA CON LA INFORMACIÓN</w:t>
      </w:r>
      <w:r w:rsidR="000B7E40" w:rsidRPr="00091E85">
        <w:rPr>
          <w:rFonts w:ascii="Palatino Linotype" w:eastAsiaTheme="minorEastAsia" w:hAnsi="Palatino Linotype" w:cs="Arial"/>
          <w:i/>
          <w:color w:val="000000" w:themeColor="text1"/>
          <w:sz w:val="24"/>
          <w:lang w:val="es-ES_tradnl"/>
        </w:rPr>
        <w:t>.</w:t>
      </w:r>
      <w:r w:rsidR="00D033FC" w:rsidRPr="00091E85">
        <w:rPr>
          <w:rFonts w:ascii="Palatino Linotype" w:eastAsiaTheme="minorEastAsia" w:hAnsi="Palatino Linotype" w:cs="Arial"/>
          <w:i/>
          <w:color w:val="000000" w:themeColor="text1"/>
          <w:sz w:val="24"/>
          <w:lang w:val="es-ES_tradnl"/>
        </w:rPr>
        <w:t>”(Sic.)</w:t>
      </w:r>
    </w:p>
    <w:p w14:paraId="7F72CDF0" w14:textId="77777777" w:rsidR="002835B4" w:rsidRPr="00091E85" w:rsidRDefault="002835B4" w:rsidP="00091E85">
      <w:pPr>
        <w:pStyle w:val="Prrafodelista"/>
        <w:ind w:left="0"/>
        <w:jc w:val="both"/>
        <w:rPr>
          <w:rFonts w:ascii="Palatino Linotype" w:eastAsiaTheme="minorEastAsia" w:hAnsi="Palatino Linotype" w:cs="Arial"/>
          <w:i/>
          <w:color w:val="000000" w:themeColor="text1"/>
          <w:sz w:val="24"/>
          <w:lang w:val="es-ES_tradnl"/>
        </w:rPr>
      </w:pPr>
    </w:p>
    <w:p w14:paraId="7E1AFA4D" w14:textId="2D795701" w:rsidR="002835B4" w:rsidRPr="00091E85" w:rsidRDefault="004E7DDC" w:rsidP="00091E85">
      <w:pPr>
        <w:numPr>
          <w:ilvl w:val="0"/>
          <w:numId w:val="1"/>
        </w:numPr>
        <w:spacing w:line="360" w:lineRule="auto"/>
        <w:ind w:left="0" w:firstLine="0"/>
        <w:contextualSpacing/>
        <w:jc w:val="both"/>
        <w:rPr>
          <w:rFonts w:ascii="Palatino Linotype" w:eastAsia="MS Mincho" w:hAnsi="Palatino Linotype"/>
          <w:i/>
          <w:color w:val="000000" w:themeColor="text1"/>
        </w:rPr>
      </w:pPr>
      <w:r w:rsidRPr="00091E85">
        <w:rPr>
          <w:rFonts w:ascii="Palatino Linotype" w:hAnsi="Palatino Linotype" w:cs="Arial"/>
          <w:color w:val="000000" w:themeColor="text1"/>
          <w:lang w:val="es-ES"/>
        </w:rPr>
        <w:t xml:space="preserve">Se registró el </w:t>
      </w:r>
      <w:r w:rsidR="002835B4" w:rsidRPr="00091E85">
        <w:rPr>
          <w:rFonts w:ascii="Palatino Linotype" w:hAnsi="Palatino Linotype" w:cs="Arial"/>
          <w:color w:val="000000" w:themeColor="text1"/>
          <w:lang w:val="es-ES"/>
        </w:rPr>
        <w:t xml:space="preserve">recurso de revisión bajo </w:t>
      </w:r>
      <w:r w:rsidRPr="00091E85">
        <w:rPr>
          <w:rFonts w:ascii="Palatino Linotype" w:hAnsi="Palatino Linotype" w:cs="Arial"/>
          <w:color w:val="000000" w:themeColor="text1"/>
          <w:lang w:val="es-ES"/>
        </w:rPr>
        <w:t xml:space="preserve">el </w:t>
      </w:r>
      <w:r w:rsidR="002835B4" w:rsidRPr="00091E85">
        <w:rPr>
          <w:rFonts w:ascii="Palatino Linotype" w:hAnsi="Palatino Linotype" w:cs="Arial"/>
          <w:color w:val="000000" w:themeColor="text1"/>
          <w:lang w:val="es-ES"/>
        </w:rPr>
        <w:t xml:space="preserve">número de expediente </w:t>
      </w:r>
      <w:r w:rsidR="002835B4" w:rsidRPr="00091E85">
        <w:rPr>
          <w:rFonts w:ascii="Palatino Linotype" w:eastAsia="MS Mincho" w:hAnsi="Palatino Linotype" w:cs="Arial"/>
          <w:bCs/>
          <w:color w:val="000000" w:themeColor="text1"/>
        </w:rPr>
        <w:t xml:space="preserve">al rubro indicado, asimismo con fundamento en lo dispuesto por el </w:t>
      </w:r>
      <w:r w:rsidR="002835B4" w:rsidRPr="00091E85">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091E85">
        <w:rPr>
          <w:rFonts w:ascii="Palatino Linotype" w:hAnsi="Palatino Linotype" w:cs="Arial"/>
          <w:color w:val="000000" w:themeColor="text1"/>
          <w:lang w:val="es-ES"/>
        </w:rPr>
        <w:t xml:space="preserve">se turnó </w:t>
      </w:r>
      <w:r w:rsidR="002835B4" w:rsidRPr="00091E85">
        <w:rPr>
          <w:rFonts w:ascii="Palatino Linotype" w:hAnsi="Palatino Linotype" w:cs="Arial"/>
          <w:color w:val="000000" w:themeColor="text1"/>
          <w:lang w:val="es-ES"/>
        </w:rPr>
        <w:t xml:space="preserve">a la </w:t>
      </w:r>
      <w:r w:rsidR="002835B4" w:rsidRPr="00091E85">
        <w:rPr>
          <w:rFonts w:ascii="Palatino Linotype" w:hAnsi="Palatino Linotype" w:cs="Arial"/>
          <w:b/>
          <w:color w:val="000000" w:themeColor="text1"/>
          <w:lang w:val="es-ES"/>
        </w:rPr>
        <w:t>Comisionada María del Rosario Mejía Ayala</w:t>
      </w:r>
      <w:r w:rsidR="00470F60">
        <w:rPr>
          <w:rFonts w:ascii="Palatino Linotype" w:hAnsi="Palatino Linotype" w:cs="Arial"/>
          <w:b/>
          <w:color w:val="000000" w:themeColor="text1"/>
          <w:lang w:val="es-ES"/>
        </w:rPr>
        <w:t>,</w:t>
      </w:r>
      <w:r w:rsidR="002835B4" w:rsidRPr="00091E85">
        <w:rPr>
          <w:rFonts w:ascii="Palatino Linotype" w:hAnsi="Palatino Linotype" w:cs="Arial"/>
          <w:b/>
          <w:color w:val="000000" w:themeColor="text1"/>
          <w:lang w:val="es-ES"/>
        </w:rPr>
        <w:t xml:space="preserve"> </w:t>
      </w:r>
      <w:r w:rsidR="00470F60">
        <w:rPr>
          <w:rFonts w:ascii="Palatino Linotype" w:hAnsi="Palatino Linotype" w:cs="Arial"/>
          <w:color w:val="000000" w:themeColor="text1"/>
          <w:lang w:val="es-ES"/>
        </w:rPr>
        <w:t>para</w:t>
      </w:r>
      <w:r w:rsidR="002835B4" w:rsidRPr="00091E85">
        <w:rPr>
          <w:rFonts w:ascii="Palatino Linotype" w:hAnsi="Palatino Linotype" w:cs="Arial"/>
          <w:color w:val="000000" w:themeColor="text1"/>
          <w:lang w:val="es-ES"/>
        </w:rPr>
        <w:t xml:space="preserve"> </w:t>
      </w:r>
      <w:r w:rsidR="002835B4" w:rsidRPr="00091E85">
        <w:rPr>
          <w:rFonts w:ascii="Palatino Linotype" w:hAnsi="Palatino Linotype" w:cs="Arial"/>
          <w:color w:val="000000" w:themeColor="text1"/>
        </w:rPr>
        <w:t>su análisis.</w:t>
      </w:r>
    </w:p>
    <w:p w14:paraId="3E319571" w14:textId="77777777" w:rsidR="005F0B19" w:rsidRPr="00091E85" w:rsidRDefault="005F0B19" w:rsidP="00091E85">
      <w:pPr>
        <w:spacing w:line="360" w:lineRule="auto"/>
        <w:contextualSpacing/>
        <w:jc w:val="both"/>
        <w:rPr>
          <w:rFonts w:ascii="Palatino Linotype" w:eastAsia="MS Mincho" w:hAnsi="Palatino Linotype"/>
          <w:i/>
          <w:color w:val="000000" w:themeColor="text1"/>
        </w:rPr>
      </w:pPr>
    </w:p>
    <w:p w14:paraId="3888194B" w14:textId="0A5129D3" w:rsidR="002835B4" w:rsidRPr="00091E85" w:rsidRDefault="004E7DDC" w:rsidP="00091E85">
      <w:pPr>
        <w:numPr>
          <w:ilvl w:val="0"/>
          <w:numId w:val="1"/>
        </w:numPr>
        <w:spacing w:line="360" w:lineRule="auto"/>
        <w:ind w:left="0" w:firstLine="0"/>
        <w:contextualSpacing/>
        <w:jc w:val="both"/>
        <w:rPr>
          <w:rFonts w:ascii="Palatino Linotype" w:eastAsia="MS Mincho" w:hAnsi="Palatino Linotype"/>
          <w:i/>
          <w:color w:val="000000" w:themeColor="text1"/>
        </w:rPr>
      </w:pPr>
      <w:r w:rsidRPr="00091E85">
        <w:rPr>
          <w:rFonts w:ascii="Palatino Linotype" w:hAnsi="Palatino Linotype"/>
          <w:color w:val="000000" w:themeColor="text1"/>
        </w:rPr>
        <w:t>La Comisionada</w:t>
      </w:r>
      <w:r w:rsidR="00470F60">
        <w:rPr>
          <w:rFonts w:ascii="Palatino Linotype" w:hAnsi="Palatino Linotype"/>
          <w:color w:val="000000" w:themeColor="text1"/>
        </w:rPr>
        <w:t xml:space="preserve"> p</w:t>
      </w:r>
      <w:r w:rsidR="002835B4" w:rsidRPr="00091E85">
        <w:rPr>
          <w:rFonts w:ascii="Palatino Linotype" w:hAnsi="Palatino Linotype"/>
          <w:color w:val="000000" w:themeColor="text1"/>
        </w:rPr>
        <w:t xml:space="preserve">onente </w:t>
      </w:r>
      <w:r w:rsidR="00B805D7" w:rsidRPr="00091E85">
        <w:rPr>
          <w:rFonts w:ascii="Palatino Linotype" w:hAnsi="Palatino Linotype"/>
          <w:color w:val="000000" w:themeColor="text1"/>
        </w:rPr>
        <w:t xml:space="preserve">de origen </w:t>
      </w:r>
      <w:r w:rsidR="002835B4" w:rsidRPr="00091E85">
        <w:rPr>
          <w:rFonts w:ascii="Palatino Linotype" w:hAnsi="Palatino Linotype"/>
          <w:color w:val="000000" w:themeColor="text1"/>
        </w:rPr>
        <w:t xml:space="preserve">con fundamento en lo dispuesto por el artículo 185 </w:t>
      </w:r>
      <w:r w:rsidR="002835B4" w:rsidRPr="00091E85">
        <w:rPr>
          <w:rFonts w:ascii="Palatino Linotype" w:eastAsia="Calibri" w:hAnsi="Palatino Linotype" w:cs="Arial"/>
          <w:color w:val="000000" w:themeColor="text1"/>
        </w:rPr>
        <w:t>fracción</w:t>
      </w:r>
      <w:r w:rsidR="002835B4" w:rsidRPr="00091E85">
        <w:rPr>
          <w:rFonts w:ascii="Palatino Linotype" w:hAnsi="Palatino Linotype"/>
          <w:color w:val="000000" w:themeColor="text1"/>
        </w:rPr>
        <w:t xml:space="preserve"> II de la ley de la materia, a través del </w:t>
      </w:r>
      <w:r w:rsidR="002835B4" w:rsidRPr="00091E85">
        <w:rPr>
          <w:rFonts w:ascii="Palatino Linotype" w:hAnsi="Palatino Linotype"/>
          <w:b/>
          <w:color w:val="000000" w:themeColor="text1"/>
        </w:rPr>
        <w:t xml:space="preserve">acuerdo de admisión </w:t>
      </w:r>
      <w:r w:rsidRPr="00091E85">
        <w:rPr>
          <w:rFonts w:ascii="Palatino Linotype" w:hAnsi="Palatino Linotype"/>
          <w:color w:val="000000" w:themeColor="text1"/>
        </w:rPr>
        <w:t xml:space="preserve">de fecha </w:t>
      </w:r>
      <w:r w:rsidRPr="00091E85">
        <w:rPr>
          <w:rFonts w:ascii="Palatino Linotype" w:hAnsi="Palatino Linotype"/>
          <w:b/>
          <w:color w:val="000000" w:themeColor="text1"/>
        </w:rPr>
        <w:t xml:space="preserve">siete de junio </w:t>
      </w:r>
      <w:r w:rsidR="00C60470" w:rsidRPr="00091E85">
        <w:rPr>
          <w:rFonts w:ascii="Palatino Linotype" w:hAnsi="Palatino Linotype"/>
          <w:b/>
          <w:color w:val="000000" w:themeColor="text1"/>
        </w:rPr>
        <w:t>de</w:t>
      </w:r>
      <w:r w:rsidR="002835B4" w:rsidRPr="00091E85">
        <w:rPr>
          <w:rFonts w:ascii="Palatino Linotype" w:hAnsi="Palatino Linotype"/>
          <w:b/>
          <w:color w:val="000000" w:themeColor="text1"/>
        </w:rPr>
        <w:t xml:space="preserve"> dos mil veinticinco</w:t>
      </w:r>
      <w:r w:rsidR="002835B4" w:rsidRPr="00091E85">
        <w:rPr>
          <w:rFonts w:ascii="Palatino Linotype" w:hAnsi="Palatino Linotype"/>
          <w:color w:val="000000" w:themeColor="text1"/>
        </w:rPr>
        <w:t>, pus</w:t>
      </w:r>
      <w:r w:rsidRPr="00091E85">
        <w:rPr>
          <w:rFonts w:ascii="Palatino Linotype" w:hAnsi="Palatino Linotype"/>
          <w:color w:val="000000" w:themeColor="text1"/>
        </w:rPr>
        <w:t xml:space="preserve">o </w:t>
      </w:r>
      <w:r w:rsidR="002835B4" w:rsidRPr="00091E85">
        <w:rPr>
          <w:rFonts w:ascii="Palatino Linotype" w:hAnsi="Palatino Linotype"/>
          <w:color w:val="000000" w:themeColor="text1"/>
        </w:rPr>
        <w:t xml:space="preserve">a disposición de las partes el expediente electrónico vía SAIMEX a efecto de que en un plazo máximo de siete días manifestaran lo que a su derecho conviniera, ofrecieran pruebas y alegatos según corresponda al caso concreto, de esta forma para que el </w:t>
      </w:r>
      <w:r w:rsidR="002835B4" w:rsidRPr="00091E85">
        <w:rPr>
          <w:rFonts w:ascii="Palatino Linotype" w:hAnsi="Palatino Linotype"/>
          <w:b/>
          <w:color w:val="000000" w:themeColor="text1"/>
        </w:rPr>
        <w:t xml:space="preserve">SUJETO OBLIGADO </w:t>
      </w:r>
      <w:r w:rsidR="002835B4" w:rsidRPr="00091E85">
        <w:rPr>
          <w:rFonts w:ascii="Palatino Linotype" w:hAnsi="Palatino Linotype"/>
          <w:color w:val="000000" w:themeColor="text1"/>
        </w:rPr>
        <w:t>presentara el Informe Justificado procedente.</w:t>
      </w:r>
    </w:p>
    <w:p w14:paraId="7CC7B42D" w14:textId="77777777" w:rsidR="005F0B19" w:rsidRPr="00091E85" w:rsidRDefault="005F0B19" w:rsidP="00091E85">
      <w:pPr>
        <w:pStyle w:val="Prrafodelista"/>
        <w:ind w:left="0"/>
        <w:rPr>
          <w:rFonts w:ascii="Palatino Linotype" w:hAnsi="Palatino Linotype"/>
          <w:color w:val="000000" w:themeColor="text1"/>
          <w:sz w:val="24"/>
        </w:rPr>
      </w:pPr>
    </w:p>
    <w:p w14:paraId="1B68CD3A" w14:textId="27F1236D" w:rsidR="008A59C5" w:rsidRPr="00091E85" w:rsidRDefault="008A59C5" w:rsidP="00091E85">
      <w:pPr>
        <w:numPr>
          <w:ilvl w:val="0"/>
          <w:numId w:val="1"/>
        </w:numPr>
        <w:spacing w:line="360" w:lineRule="auto"/>
        <w:ind w:left="0" w:firstLine="0"/>
        <w:contextualSpacing/>
        <w:jc w:val="both"/>
        <w:rPr>
          <w:rFonts w:ascii="Palatino Linotype" w:eastAsia="MS Mincho" w:hAnsi="Palatino Linotype"/>
          <w:i/>
          <w:color w:val="000000" w:themeColor="text1"/>
        </w:rPr>
      </w:pPr>
      <w:r w:rsidRPr="00091E85">
        <w:rPr>
          <w:rFonts w:ascii="Palatino Linotype" w:hAnsi="Palatino Linotype"/>
          <w:color w:val="000000" w:themeColor="text1"/>
        </w:rPr>
        <w:t xml:space="preserve">De lo anterior el </w:t>
      </w:r>
      <w:r w:rsidR="000635F3">
        <w:rPr>
          <w:rFonts w:ascii="Palatino Linotype" w:hAnsi="Palatino Linotype"/>
          <w:b/>
          <w:color w:val="000000" w:themeColor="text1"/>
        </w:rPr>
        <w:t xml:space="preserve">SUJETO OBLIGADO y </w:t>
      </w:r>
      <w:r w:rsidRPr="00091E85">
        <w:rPr>
          <w:rFonts w:ascii="Palatino Linotype" w:hAnsi="Palatino Linotype"/>
          <w:b/>
          <w:color w:val="000000" w:themeColor="text1"/>
        </w:rPr>
        <w:t>l</w:t>
      </w:r>
      <w:r w:rsidR="000635F3">
        <w:rPr>
          <w:rFonts w:ascii="Palatino Linotype" w:hAnsi="Palatino Linotype"/>
          <w:b/>
          <w:color w:val="000000" w:themeColor="text1"/>
        </w:rPr>
        <w:t>a</w:t>
      </w:r>
      <w:r w:rsidRPr="00091E85">
        <w:rPr>
          <w:rFonts w:ascii="Palatino Linotype" w:hAnsi="Palatino Linotype"/>
          <w:b/>
          <w:color w:val="000000" w:themeColor="text1"/>
        </w:rPr>
        <w:t xml:space="preserve"> RECURRENTE </w:t>
      </w:r>
      <w:r w:rsidRPr="00091E85">
        <w:rPr>
          <w:rFonts w:ascii="Palatino Linotype" w:hAnsi="Palatino Linotype"/>
          <w:color w:val="000000" w:themeColor="text1"/>
        </w:rPr>
        <w:t xml:space="preserve">dejaron de realizar manifestaciones que a su derecho conviniera y asistiera, respectivamente en </w:t>
      </w:r>
      <w:r w:rsidR="00CF0C1B" w:rsidRPr="00091E85">
        <w:rPr>
          <w:rFonts w:ascii="Palatino Linotype" w:hAnsi="Palatino Linotype"/>
          <w:color w:val="000000" w:themeColor="text1"/>
        </w:rPr>
        <w:t xml:space="preserve">el </w:t>
      </w:r>
      <w:r w:rsidRPr="00091E85">
        <w:rPr>
          <w:rFonts w:ascii="Palatino Linotype" w:hAnsi="Palatino Linotype"/>
          <w:color w:val="000000" w:themeColor="text1"/>
        </w:rPr>
        <w:t xml:space="preserve">recurso de revisión. </w:t>
      </w:r>
    </w:p>
    <w:p w14:paraId="34091FFA" w14:textId="77777777" w:rsidR="00091E85" w:rsidRPr="00091E85" w:rsidRDefault="00091E85" w:rsidP="00091E85">
      <w:pPr>
        <w:spacing w:line="360" w:lineRule="auto"/>
        <w:contextualSpacing/>
        <w:jc w:val="both"/>
        <w:rPr>
          <w:rFonts w:ascii="Palatino Linotype" w:eastAsia="MS Mincho" w:hAnsi="Palatino Linotype"/>
          <w:i/>
          <w:color w:val="000000" w:themeColor="text1"/>
        </w:rPr>
      </w:pPr>
    </w:p>
    <w:p w14:paraId="2E3CB50D" w14:textId="5A010CEF" w:rsidR="00841865" w:rsidRPr="00091E85" w:rsidRDefault="00B805D7" w:rsidP="00091E85">
      <w:pPr>
        <w:numPr>
          <w:ilvl w:val="0"/>
          <w:numId w:val="1"/>
        </w:numPr>
        <w:spacing w:line="360" w:lineRule="auto"/>
        <w:ind w:left="0" w:firstLine="0"/>
        <w:contextualSpacing/>
        <w:jc w:val="both"/>
        <w:rPr>
          <w:rFonts w:ascii="Palatino Linotype" w:eastAsia="MS Mincho" w:hAnsi="Palatino Linotype"/>
          <w:i/>
          <w:color w:val="000000" w:themeColor="text1"/>
        </w:rPr>
      </w:pPr>
      <w:r w:rsidRPr="00091E85">
        <w:rPr>
          <w:rFonts w:ascii="Palatino Linotype" w:hAnsi="Palatino Linotype"/>
          <w:color w:val="000000" w:themeColor="text1"/>
        </w:rPr>
        <w:t>Finalmente</w:t>
      </w:r>
      <w:r w:rsidR="008A59C5" w:rsidRPr="00091E85">
        <w:rPr>
          <w:rFonts w:ascii="Palatino Linotype" w:hAnsi="Palatino Linotype"/>
          <w:color w:val="000000" w:themeColor="text1"/>
        </w:rPr>
        <w:t>, la Comisionada</w:t>
      </w:r>
      <w:r w:rsidR="005F0B19" w:rsidRPr="00091E85">
        <w:rPr>
          <w:rFonts w:ascii="Palatino Linotype" w:hAnsi="Palatino Linotype"/>
          <w:color w:val="000000" w:themeColor="text1"/>
        </w:rPr>
        <w:t xml:space="preserve"> Ponente mediante acuerdo del </w:t>
      </w:r>
      <w:r w:rsidR="00CF0C1B" w:rsidRPr="00091E85">
        <w:rPr>
          <w:rFonts w:ascii="Palatino Linotype" w:hAnsi="Palatino Linotype"/>
          <w:b/>
          <w:color w:val="000000" w:themeColor="text1"/>
        </w:rPr>
        <w:t xml:space="preserve">once de noviembre </w:t>
      </w:r>
      <w:r w:rsidR="003A5FE7" w:rsidRPr="00091E85">
        <w:rPr>
          <w:rFonts w:ascii="Palatino Linotype" w:hAnsi="Palatino Linotype"/>
          <w:b/>
          <w:color w:val="000000" w:themeColor="text1"/>
        </w:rPr>
        <w:t xml:space="preserve">de </w:t>
      </w:r>
      <w:r w:rsidR="00833569" w:rsidRPr="00091E85">
        <w:rPr>
          <w:rFonts w:ascii="Palatino Linotype" w:hAnsi="Palatino Linotype"/>
          <w:b/>
          <w:color w:val="000000" w:themeColor="text1"/>
        </w:rPr>
        <w:t>dos mil veinticinco</w:t>
      </w:r>
      <w:r w:rsidR="005F0B19" w:rsidRPr="00091E85">
        <w:rPr>
          <w:rFonts w:ascii="Palatino Linotype" w:hAnsi="Palatino Linotype"/>
          <w:color w:val="000000" w:themeColor="text1"/>
        </w:rPr>
        <w:t>, decretó el cierre de instrucción del expediente</w:t>
      </w:r>
      <w:r w:rsidR="005F0B19" w:rsidRPr="00091E85">
        <w:rPr>
          <w:rFonts w:ascii="Palatino Linotype" w:hAnsi="Palatino Linotype" w:cs="Arial"/>
          <w:color w:val="000000" w:themeColor="text1"/>
        </w:rPr>
        <w:t>, por lo que no habiendo más que hacer constar, y</w:t>
      </w:r>
      <w:r w:rsidR="00470F60">
        <w:rPr>
          <w:rFonts w:ascii="Palatino Linotype" w:eastAsia="MS Mincho" w:hAnsi="Palatino Linotype"/>
          <w:color w:val="000000" w:themeColor="text1"/>
        </w:rPr>
        <w:t xml:space="preserve"> ------------------------------------------------------------------------------------------------</w:t>
      </w:r>
    </w:p>
    <w:p w14:paraId="69FA816C" w14:textId="77777777" w:rsidR="00841865" w:rsidRPr="00091E85" w:rsidRDefault="00841865" w:rsidP="00091E85">
      <w:pPr>
        <w:spacing w:line="360" w:lineRule="auto"/>
        <w:contextualSpacing/>
        <w:jc w:val="both"/>
        <w:rPr>
          <w:rFonts w:ascii="Palatino Linotype" w:eastAsia="MS Mincho" w:hAnsi="Palatino Linotype"/>
          <w:b/>
          <w:color w:val="000000" w:themeColor="text1"/>
        </w:rPr>
      </w:pPr>
    </w:p>
    <w:p w14:paraId="4A43F3EF" w14:textId="682E0686" w:rsidR="00841865" w:rsidRPr="00091E85" w:rsidRDefault="00841865" w:rsidP="00091E85">
      <w:pPr>
        <w:keepNext/>
        <w:keepLine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091E85">
        <w:rPr>
          <w:rFonts w:ascii="Palatino Linotype" w:eastAsia="MS Gothic" w:hAnsi="Palatino Linotype"/>
          <w:b/>
          <w:color w:val="000000" w:themeColor="text1"/>
          <w:lang w:eastAsia="en-US"/>
        </w:rPr>
        <w:lastRenderedPageBreak/>
        <w:t>C</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O</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N</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S</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I</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D</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E</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R</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A</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N</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D</w:t>
      </w:r>
      <w:r w:rsidR="00470F60">
        <w:rPr>
          <w:rFonts w:ascii="Palatino Linotype" w:eastAsia="MS Gothic" w:hAnsi="Palatino Linotype"/>
          <w:b/>
          <w:color w:val="000000" w:themeColor="text1"/>
          <w:lang w:eastAsia="en-US"/>
        </w:rPr>
        <w:t xml:space="preserve"> </w:t>
      </w:r>
      <w:r w:rsidRPr="00091E85">
        <w:rPr>
          <w:rFonts w:ascii="Palatino Linotype" w:eastAsia="MS Gothic" w:hAnsi="Palatino Linotype"/>
          <w:b/>
          <w:color w:val="000000" w:themeColor="text1"/>
          <w:lang w:eastAsia="en-US"/>
        </w:rPr>
        <w:t>O</w:t>
      </w:r>
      <w:bookmarkEnd w:id="8"/>
      <w:bookmarkEnd w:id="9"/>
      <w:bookmarkEnd w:id="10"/>
      <w:r w:rsidR="00470F60">
        <w:rPr>
          <w:rFonts w:ascii="Palatino Linotype" w:eastAsia="MS Gothic" w:hAnsi="Palatino Linotype"/>
          <w:b/>
          <w:color w:val="000000" w:themeColor="text1"/>
          <w:lang w:eastAsia="en-US"/>
        </w:rPr>
        <w:t xml:space="preserve"> </w:t>
      </w:r>
    </w:p>
    <w:p w14:paraId="2BF200A7" w14:textId="77777777" w:rsidR="00841865" w:rsidRPr="00091E85" w:rsidRDefault="00841865" w:rsidP="00091E85">
      <w:pPr>
        <w:keepNext/>
        <w:keepLines/>
        <w:spacing w:line="360" w:lineRule="auto"/>
        <w:jc w:val="center"/>
        <w:outlineLvl w:val="0"/>
        <w:rPr>
          <w:rFonts w:ascii="Palatino Linotype" w:eastAsia="MS Gothic" w:hAnsi="Palatino Linotype"/>
          <w:b/>
          <w:color w:val="000000" w:themeColor="text1"/>
          <w:lang w:eastAsia="en-US"/>
        </w:rPr>
      </w:pPr>
    </w:p>
    <w:p w14:paraId="7E0FBE90" w14:textId="77777777" w:rsidR="00841865" w:rsidRPr="00091E85" w:rsidRDefault="00841865" w:rsidP="00091E85">
      <w:pPr>
        <w:keepNext/>
        <w:keepLine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091E85">
        <w:rPr>
          <w:rFonts w:ascii="Palatino Linotype" w:eastAsia="MS Gothic" w:hAnsi="Palatino Linotype"/>
          <w:b/>
          <w:color w:val="000000" w:themeColor="text1"/>
          <w:lang w:eastAsia="en-US"/>
        </w:rPr>
        <w:t>PRIMERO. De la competencia</w:t>
      </w:r>
      <w:bookmarkEnd w:id="11"/>
      <w:bookmarkEnd w:id="12"/>
      <w:r w:rsidRPr="00091E85">
        <w:rPr>
          <w:rFonts w:ascii="Palatino Linotype" w:eastAsia="MS Gothic" w:hAnsi="Palatino Linotype"/>
          <w:b/>
          <w:color w:val="000000" w:themeColor="text1"/>
          <w:lang w:eastAsia="en-US"/>
        </w:rPr>
        <w:t>.</w:t>
      </w:r>
      <w:bookmarkEnd w:id="13"/>
    </w:p>
    <w:p w14:paraId="71706C8C" w14:textId="40B5BF51" w:rsidR="00841865" w:rsidRPr="00091E85" w:rsidRDefault="008A59C5" w:rsidP="00091E85">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091E85">
        <w:rPr>
          <w:rFonts w:ascii="Palatino Linotype" w:hAnsi="Palatino Linotype"/>
          <w:color w:val="000000" w:themeColor="text1"/>
          <w:sz w:val="24"/>
          <w:bdr w:val="none" w:sz="0" w:space="0" w:color="auto" w:frame="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091E85">
        <w:rPr>
          <w:rFonts w:ascii="Palatino Linotype" w:hAnsi="Palatino Linotype"/>
          <w:b/>
          <w:bCs/>
          <w:color w:val="000000" w:themeColor="text1"/>
          <w:sz w:val="24"/>
          <w:bdr w:val="none" w:sz="0" w:space="0" w:color="auto" w:frame="1"/>
          <w:shd w:val="clear" w:color="auto" w:fill="FFFFFF"/>
        </w:rPr>
        <w:t>Constitución Política de los Estados Unidos Mexicanos</w:t>
      </w:r>
      <w:r w:rsidRPr="00091E85">
        <w:rPr>
          <w:rFonts w:ascii="Palatino Linotype" w:hAnsi="Palatino Linotype"/>
          <w:color w:val="000000" w:themeColor="text1"/>
          <w:sz w:val="24"/>
          <w:bdr w:val="none" w:sz="0" w:space="0" w:color="auto" w:frame="1"/>
          <w:shd w:val="clear" w:color="auto" w:fill="FFFFFF"/>
        </w:rPr>
        <w:t>; 5, párrafos trigésimo segundo, trigésimo tercero y trigésimo cuarto fracciones IV y V de la </w:t>
      </w:r>
      <w:r w:rsidRPr="00091E85">
        <w:rPr>
          <w:rFonts w:ascii="Palatino Linotype" w:hAnsi="Palatino Linotype"/>
          <w:b/>
          <w:bCs/>
          <w:color w:val="000000" w:themeColor="text1"/>
          <w:sz w:val="24"/>
          <w:bdr w:val="none" w:sz="0" w:space="0" w:color="auto" w:frame="1"/>
          <w:shd w:val="clear" w:color="auto" w:fill="FFFFFF"/>
        </w:rPr>
        <w:t>Constitución Política del Estado Libre y Soberano de México</w:t>
      </w:r>
      <w:r w:rsidRPr="00091E85">
        <w:rPr>
          <w:rFonts w:ascii="Palatino Linotype" w:hAnsi="Palatino Linotype"/>
          <w:color w:val="000000" w:themeColor="text1"/>
          <w:sz w:val="24"/>
          <w:bdr w:val="none" w:sz="0" w:space="0" w:color="auto" w:frame="1"/>
          <w:shd w:val="clear" w:color="auto" w:fill="FFFFFF"/>
        </w:rPr>
        <w:t>; artículos 1, 2 fracción II, 13, 29, 36 fracciones I y II, 176, 178, 179, 181 párrafo tercero y 185 de la </w:t>
      </w:r>
      <w:r w:rsidRPr="00091E85">
        <w:rPr>
          <w:rFonts w:ascii="Palatino Linotype" w:hAnsi="Palatino Linotype"/>
          <w:b/>
          <w:bCs/>
          <w:color w:val="000000" w:themeColor="text1"/>
          <w:sz w:val="24"/>
          <w:bdr w:val="none" w:sz="0" w:space="0" w:color="auto" w:frame="1"/>
          <w:shd w:val="clear" w:color="auto" w:fill="FFFFFF"/>
        </w:rPr>
        <w:t>Ley de Transparencia y Acceso a la Información Pública del Estado de México y Municipios</w:t>
      </w:r>
      <w:r w:rsidRPr="00091E85">
        <w:rPr>
          <w:rFonts w:ascii="Palatino Linotype" w:hAnsi="Palatino Linotype"/>
          <w:color w:val="000000" w:themeColor="text1"/>
          <w:sz w:val="24"/>
          <w:bdr w:val="none" w:sz="0" w:space="0" w:color="auto" w:frame="1"/>
          <w:shd w:val="clear" w:color="auto" w:fill="FFFFFF"/>
        </w:rPr>
        <w:t>; y 7, 9 fracciones I y XXIII, y 11 del </w:t>
      </w:r>
      <w:r w:rsidRPr="00091E85">
        <w:rPr>
          <w:rFonts w:ascii="Palatino Linotype" w:hAnsi="Palatino Linotype"/>
          <w:b/>
          <w:bCs/>
          <w:color w:val="000000" w:themeColor="text1"/>
          <w:sz w:val="24"/>
          <w:bdr w:val="none" w:sz="0" w:space="0" w:color="auto" w:frame="1"/>
          <w:shd w:val="clear" w:color="auto" w:fill="FFFFFF"/>
        </w:rPr>
        <w:t>Reglamento Interior del Instituto de Transparencia, Acceso a la Información Pública y Protección de Datos Personales del Estado de México y Municipios</w:t>
      </w:r>
      <w:r w:rsidRPr="00091E85">
        <w:rPr>
          <w:rFonts w:ascii="Palatino Linotype" w:hAnsi="Palatino Linotype"/>
          <w:color w:val="000000" w:themeColor="text1"/>
          <w:sz w:val="24"/>
          <w:bdr w:val="none" w:sz="0" w:space="0" w:color="auto" w:frame="1"/>
          <w:shd w:val="clear" w:color="auto" w:fill="FFFFFF"/>
        </w:rPr>
        <w:t>.</w:t>
      </w:r>
    </w:p>
    <w:p w14:paraId="01012229" w14:textId="77777777" w:rsidR="00841865" w:rsidRPr="00091E85" w:rsidRDefault="00841865" w:rsidP="00091E85">
      <w:pPr>
        <w:keepNext/>
        <w:keepLine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091E85">
        <w:rPr>
          <w:rFonts w:ascii="Palatino Linotype" w:eastAsia="MS Gothic" w:hAnsi="Palatino Linotype"/>
          <w:b/>
          <w:color w:val="000000" w:themeColor="text1"/>
          <w:lang w:eastAsia="en-US"/>
        </w:rPr>
        <w:t>SEGUNDO. De la oportunidad y procedencia.</w:t>
      </w:r>
      <w:bookmarkEnd w:id="14"/>
      <w:bookmarkEnd w:id="15"/>
      <w:bookmarkEnd w:id="16"/>
    </w:p>
    <w:p w14:paraId="12B30A52" w14:textId="460D625E" w:rsidR="002835B4" w:rsidRPr="00091E85" w:rsidRDefault="002835B4" w:rsidP="00091E85">
      <w:pPr>
        <w:pStyle w:val="Prrafodelista"/>
        <w:numPr>
          <w:ilvl w:val="0"/>
          <w:numId w:val="1"/>
        </w:numPr>
        <w:spacing w:line="360" w:lineRule="auto"/>
        <w:ind w:left="0" w:firstLine="0"/>
        <w:jc w:val="both"/>
        <w:rPr>
          <w:rFonts w:ascii="Palatino Linotype" w:hAnsi="Palatino Linotype" w:cstheme="minorBidi"/>
          <w:color w:val="000000" w:themeColor="text1"/>
          <w:sz w:val="24"/>
        </w:rPr>
      </w:pPr>
      <w:r w:rsidRPr="00091E85">
        <w:rPr>
          <w:rFonts w:ascii="Palatino Linotype" w:eastAsia="Calibri" w:hAnsi="Palatino Linotype" w:cs="Arial"/>
          <w:color w:val="000000" w:themeColor="text1"/>
          <w:sz w:val="24"/>
          <w:lang w:val="es-ES_tradnl" w:eastAsia="es-ES"/>
        </w:rPr>
        <w:t xml:space="preserve">El medio de impugnación fue presentado a través del </w:t>
      </w:r>
      <w:r w:rsidRPr="00091E85">
        <w:rPr>
          <w:rFonts w:ascii="Palatino Linotype" w:eastAsia="Calibri" w:hAnsi="Palatino Linotype" w:cs="Arial"/>
          <w:b/>
          <w:color w:val="000000" w:themeColor="text1"/>
          <w:sz w:val="24"/>
          <w:lang w:val="es-ES_tradnl" w:eastAsia="es-ES"/>
        </w:rPr>
        <w:t>SAIMEX,</w:t>
      </w:r>
      <w:r w:rsidRPr="00091E85">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para el caso en particular es de señalar que el </w:t>
      </w:r>
      <w:r w:rsidRPr="00091E85">
        <w:rPr>
          <w:rFonts w:ascii="Palatino Linotype" w:eastAsia="Calibri" w:hAnsi="Palatino Linotype" w:cs="Arial"/>
          <w:b/>
          <w:color w:val="000000" w:themeColor="text1"/>
          <w:sz w:val="24"/>
          <w:lang w:val="es-ES_tradnl" w:eastAsia="es-ES"/>
        </w:rPr>
        <w:t>SUJETO OBLIGADO</w:t>
      </w:r>
      <w:r w:rsidRPr="00091E85">
        <w:rPr>
          <w:rFonts w:ascii="Palatino Linotype" w:eastAsia="Calibri" w:hAnsi="Palatino Linotype" w:cs="Arial"/>
          <w:color w:val="000000" w:themeColor="text1"/>
          <w:sz w:val="24"/>
          <w:lang w:val="es-ES_tradnl" w:eastAsia="es-ES"/>
        </w:rPr>
        <w:t xml:space="preserve"> ent</w:t>
      </w:r>
      <w:r w:rsidR="00CF0C1B" w:rsidRPr="00091E85">
        <w:rPr>
          <w:rFonts w:ascii="Palatino Linotype" w:eastAsia="Calibri" w:hAnsi="Palatino Linotype" w:cs="Arial"/>
          <w:color w:val="000000" w:themeColor="text1"/>
          <w:sz w:val="24"/>
          <w:lang w:val="es-ES_tradnl" w:eastAsia="es-ES"/>
        </w:rPr>
        <w:t>regó respuesta</w:t>
      </w:r>
      <w:r w:rsidRPr="00091E85">
        <w:rPr>
          <w:rFonts w:ascii="Palatino Linotype" w:eastAsia="Calibri" w:hAnsi="Palatino Linotype" w:cs="Arial"/>
          <w:color w:val="000000" w:themeColor="text1"/>
          <w:sz w:val="24"/>
          <w:lang w:val="es-ES_tradnl" w:eastAsia="es-ES"/>
        </w:rPr>
        <w:t xml:space="preserve"> el día </w:t>
      </w:r>
      <w:r w:rsidR="00CF0C1B" w:rsidRPr="00091E85">
        <w:rPr>
          <w:rFonts w:ascii="Palatino Linotype" w:eastAsia="Calibri" w:hAnsi="Palatino Linotype" w:cs="Arial"/>
          <w:b/>
          <w:color w:val="000000" w:themeColor="text1"/>
          <w:sz w:val="24"/>
        </w:rPr>
        <w:t xml:space="preserve">veintitrés de junio </w:t>
      </w:r>
      <w:r w:rsidRPr="00091E85">
        <w:rPr>
          <w:rFonts w:ascii="Palatino Linotype" w:eastAsia="Calibri" w:hAnsi="Palatino Linotype" w:cs="Arial"/>
          <w:b/>
          <w:color w:val="000000" w:themeColor="text1"/>
          <w:sz w:val="24"/>
        </w:rPr>
        <w:t>de dos mil veinticinco</w:t>
      </w:r>
      <w:r w:rsidRPr="00091E85">
        <w:rPr>
          <w:rFonts w:ascii="Palatino Linotype" w:eastAsia="Calibri" w:hAnsi="Palatino Linotype" w:cs="Arial"/>
          <w:color w:val="000000" w:themeColor="text1"/>
          <w:sz w:val="24"/>
          <w:lang w:val="es-ES_tradnl" w:eastAsia="es-ES"/>
        </w:rPr>
        <w:t xml:space="preserve">, </w:t>
      </w:r>
      <w:r w:rsidRPr="00091E85">
        <w:rPr>
          <w:rFonts w:ascii="Palatino Linotype" w:eastAsiaTheme="minorEastAsia" w:hAnsi="Palatino Linotype" w:cs="Arial"/>
          <w:color w:val="000000" w:themeColor="text1"/>
          <w:sz w:val="24"/>
          <w:lang w:val="es-ES_tradnl" w:eastAsia="es-ES"/>
        </w:rPr>
        <w:t xml:space="preserve">de tal forma que el plazo para interponer el recurso transcurrió del </w:t>
      </w:r>
      <w:r w:rsidR="00CF0C1B" w:rsidRPr="00091E85">
        <w:rPr>
          <w:rFonts w:ascii="Palatino Linotype" w:eastAsiaTheme="minorEastAsia" w:hAnsi="Palatino Linotype" w:cs="Arial"/>
          <w:b/>
          <w:color w:val="000000" w:themeColor="text1"/>
          <w:sz w:val="24"/>
          <w:lang w:val="es-ES_tradnl" w:eastAsia="es-ES"/>
        </w:rPr>
        <w:t xml:space="preserve">veinticuatro de junio </w:t>
      </w:r>
      <w:r w:rsidR="008A59C5" w:rsidRPr="00091E85">
        <w:rPr>
          <w:rFonts w:ascii="Palatino Linotype" w:eastAsiaTheme="minorEastAsia" w:hAnsi="Palatino Linotype" w:cs="Arial"/>
          <w:b/>
          <w:color w:val="000000" w:themeColor="text1"/>
          <w:sz w:val="24"/>
          <w:lang w:val="es-ES_tradnl" w:eastAsia="es-ES"/>
        </w:rPr>
        <w:t xml:space="preserve">al </w:t>
      </w:r>
      <w:r w:rsidR="00CF0C1B" w:rsidRPr="00091E85">
        <w:rPr>
          <w:rFonts w:ascii="Palatino Linotype" w:eastAsiaTheme="minorEastAsia" w:hAnsi="Palatino Linotype" w:cs="Arial"/>
          <w:b/>
          <w:color w:val="000000" w:themeColor="text1"/>
          <w:sz w:val="24"/>
          <w:lang w:val="es-ES_tradnl" w:eastAsia="es-ES"/>
        </w:rPr>
        <w:t xml:space="preserve">catorce de julio </w:t>
      </w:r>
      <w:r w:rsidR="008A59C5" w:rsidRPr="00091E85">
        <w:rPr>
          <w:rFonts w:ascii="Palatino Linotype" w:eastAsiaTheme="minorEastAsia" w:hAnsi="Palatino Linotype" w:cs="Arial"/>
          <w:b/>
          <w:color w:val="000000" w:themeColor="text1"/>
          <w:sz w:val="24"/>
          <w:lang w:val="es-ES_tradnl" w:eastAsia="es-ES"/>
        </w:rPr>
        <w:t>de dos mil veinticinco</w:t>
      </w:r>
      <w:r w:rsidRPr="00091E85">
        <w:rPr>
          <w:rFonts w:ascii="Palatino Linotype" w:eastAsiaTheme="minorEastAsia" w:hAnsi="Palatino Linotype" w:cs="Arial"/>
          <w:color w:val="000000" w:themeColor="text1"/>
          <w:sz w:val="24"/>
          <w:lang w:val="es-ES_tradnl" w:eastAsia="es-ES"/>
        </w:rPr>
        <w:t>, de acuerdo al calendario oficial del Instituto de Transparencia del Estado de México y Municipios; en consecuencia, si el particular</w:t>
      </w:r>
      <w:r w:rsidR="00CF0C1B" w:rsidRPr="00091E85">
        <w:rPr>
          <w:rFonts w:ascii="Palatino Linotype" w:eastAsiaTheme="minorEastAsia" w:hAnsi="Palatino Linotype" w:cs="Arial"/>
          <w:color w:val="000000" w:themeColor="text1"/>
          <w:sz w:val="24"/>
          <w:lang w:val="es-ES_tradnl" w:eastAsia="es-ES"/>
        </w:rPr>
        <w:t xml:space="preserve"> presentó su inconformidad</w:t>
      </w:r>
      <w:r w:rsidR="008A59C5" w:rsidRPr="00091E85">
        <w:rPr>
          <w:rFonts w:ascii="Palatino Linotype" w:eastAsiaTheme="minorEastAsia" w:hAnsi="Palatino Linotype" w:cs="Arial"/>
          <w:color w:val="000000" w:themeColor="text1"/>
          <w:sz w:val="24"/>
          <w:lang w:val="es-ES_tradnl" w:eastAsia="es-ES"/>
        </w:rPr>
        <w:t xml:space="preserve"> </w:t>
      </w:r>
      <w:r w:rsidR="00CF0C1B" w:rsidRPr="00091E85">
        <w:rPr>
          <w:rFonts w:ascii="Palatino Linotype" w:eastAsiaTheme="minorEastAsia" w:hAnsi="Palatino Linotype" w:cs="Arial"/>
          <w:color w:val="000000" w:themeColor="text1"/>
          <w:sz w:val="24"/>
          <w:lang w:val="es-ES_tradnl" w:eastAsia="es-ES"/>
        </w:rPr>
        <w:t xml:space="preserve">el </w:t>
      </w:r>
      <w:r w:rsidRPr="00091E85">
        <w:rPr>
          <w:rFonts w:ascii="Palatino Linotype" w:eastAsiaTheme="minorEastAsia" w:hAnsi="Palatino Linotype" w:cs="Arial"/>
          <w:color w:val="000000" w:themeColor="text1"/>
          <w:sz w:val="24"/>
          <w:lang w:val="es-ES_tradnl" w:eastAsia="es-ES"/>
        </w:rPr>
        <w:t xml:space="preserve">día </w:t>
      </w:r>
      <w:r w:rsidR="00CF0C1B" w:rsidRPr="00091E85">
        <w:rPr>
          <w:rFonts w:ascii="Palatino Linotype" w:hAnsi="Palatino Linotype" w:cs="Arial"/>
          <w:b/>
          <w:color w:val="000000" w:themeColor="text1"/>
          <w:sz w:val="24"/>
        </w:rPr>
        <w:t xml:space="preserve">uno de julio </w:t>
      </w:r>
      <w:r w:rsidRPr="00091E85">
        <w:rPr>
          <w:rFonts w:ascii="Palatino Linotype" w:hAnsi="Palatino Linotype" w:cs="Arial"/>
          <w:b/>
          <w:color w:val="000000" w:themeColor="text1"/>
          <w:sz w:val="24"/>
        </w:rPr>
        <w:t>de dos mil veinticinco</w:t>
      </w:r>
      <w:r w:rsidRPr="00091E85">
        <w:rPr>
          <w:rFonts w:ascii="Palatino Linotype" w:hAnsi="Palatino Linotype" w:cs="Arial"/>
          <w:color w:val="000000" w:themeColor="text1"/>
          <w:sz w:val="24"/>
        </w:rPr>
        <w:t>.</w:t>
      </w:r>
    </w:p>
    <w:p w14:paraId="3BA230F1" w14:textId="79AFFC99" w:rsidR="005F0B19" w:rsidRPr="00091E85" w:rsidRDefault="005F0B19" w:rsidP="00091E85">
      <w:pPr>
        <w:spacing w:line="360" w:lineRule="auto"/>
        <w:contextualSpacing/>
        <w:jc w:val="both"/>
        <w:rPr>
          <w:rFonts w:ascii="Palatino Linotype" w:eastAsiaTheme="minorEastAsia" w:hAnsi="Palatino Linotype"/>
          <w:color w:val="000000" w:themeColor="text1"/>
          <w:lang w:val="es-ES_tradnl" w:eastAsia="es-ES"/>
        </w:rPr>
      </w:pPr>
    </w:p>
    <w:p w14:paraId="54537540" w14:textId="77777777" w:rsidR="005F0B19" w:rsidRPr="00091E85" w:rsidRDefault="00841865" w:rsidP="00091E85">
      <w:pPr>
        <w:numPr>
          <w:ilvl w:val="0"/>
          <w:numId w:val="1"/>
        </w:numPr>
        <w:spacing w:line="360" w:lineRule="auto"/>
        <w:ind w:left="0" w:firstLine="0"/>
        <w:contextualSpacing/>
        <w:jc w:val="both"/>
        <w:rPr>
          <w:rFonts w:ascii="Palatino Linotype" w:eastAsia="Calibri" w:hAnsi="Palatino Linotype" w:cs="Arial"/>
          <w:b/>
          <w:color w:val="000000" w:themeColor="text1"/>
        </w:rPr>
      </w:pPr>
      <w:r w:rsidRPr="00091E85">
        <w:rPr>
          <w:rFonts w:ascii="Palatino Linotype" w:eastAsia="Calibri" w:hAnsi="Palatino Linotype" w:cs="Arial"/>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C60D37" w14:textId="77777777" w:rsidR="005F0B19" w:rsidRPr="00091E85" w:rsidRDefault="005F0B19" w:rsidP="00091E85">
      <w:pPr>
        <w:pStyle w:val="Prrafodelista"/>
        <w:ind w:left="0"/>
        <w:rPr>
          <w:rFonts w:ascii="Palatino Linotype" w:eastAsia="Calibri" w:hAnsi="Palatino Linotype" w:cs="Arial"/>
          <w:b/>
          <w:color w:val="000000" w:themeColor="text1"/>
          <w:sz w:val="24"/>
        </w:rPr>
      </w:pPr>
    </w:p>
    <w:p w14:paraId="36B5585A" w14:textId="77777777" w:rsidR="00841865" w:rsidRPr="00091E85" w:rsidRDefault="00841865" w:rsidP="00091E85">
      <w:pPr>
        <w:keepNext/>
        <w:keepLines/>
        <w:spacing w:line="360" w:lineRule="auto"/>
        <w:outlineLvl w:val="0"/>
        <w:rPr>
          <w:rFonts w:ascii="Palatino Linotype" w:eastAsia="MS Gothic" w:hAnsi="Palatino Linotype"/>
          <w:b/>
          <w:color w:val="000000" w:themeColor="text1"/>
        </w:rPr>
      </w:pPr>
      <w:bookmarkStart w:id="17" w:name="_Toc65713731"/>
      <w:bookmarkStart w:id="18" w:name="_Toc94119614"/>
      <w:r w:rsidRPr="00091E85">
        <w:rPr>
          <w:rFonts w:ascii="Palatino Linotype" w:eastAsia="MS Mincho" w:hAnsi="Palatino Linotype" w:cstheme="majorBidi"/>
          <w:b/>
          <w:color w:val="000000" w:themeColor="text1"/>
          <w:lang w:val="es-ES_tradnl" w:eastAsia="es-ES"/>
        </w:rPr>
        <w:t>TERCERO. Planteamiento de la Litis</w:t>
      </w:r>
      <w:r w:rsidRPr="00091E85">
        <w:rPr>
          <w:rFonts w:ascii="Palatino Linotype" w:eastAsia="MS Gothic" w:hAnsi="Palatino Linotype"/>
          <w:b/>
          <w:color w:val="000000" w:themeColor="text1"/>
        </w:rPr>
        <w:t>.</w:t>
      </w:r>
      <w:bookmarkEnd w:id="17"/>
      <w:bookmarkEnd w:id="18"/>
    </w:p>
    <w:p w14:paraId="4C23D2B5" w14:textId="62B99360" w:rsidR="002835B4" w:rsidRPr="00091E85" w:rsidRDefault="002835B4" w:rsidP="00091E85">
      <w:pPr>
        <w:pStyle w:val="Prrafodelista"/>
        <w:numPr>
          <w:ilvl w:val="0"/>
          <w:numId w:val="1"/>
        </w:numPr>
        <w:spacing w:line="360" w:lineRule="auto"/>
        <w:ind w:left="0" w:firstLine="0"/>
        <w:jc w:val="both"/>
        <w:rPr>
          <w:rFonts w:ascii="Palatino Linotype" w:eastAsia="MS Mincho" w:hAnsi="Palatino Linotype" w:cs="Arial"/>
          <w:b/>
          <w:i/>
          <w:color w:val="000000" w:themeColor="text1"/>
          <w:sz w:val="24"/>
          <w:lang w:val="es-ES_tradnl" w:eastAsia="es-ES"/>
        </w:rPr>
      </w:pPr>
      <w:r w:rsidRPr="00091E85">
        <w:rPr>
          <w:rFonts w:ascii="Palatino Linotype" w:hAnsi="Palatino Linotype" w:cs="Arial"/>
          <w:color w:val="000000" w:themeColor="text1"/>
          <w:sz w:val="24"/>
        </w:rPr>
        <w:t xml:space="preserve">El particular </w:t>
      </w:r>
      <w:r w:rsidRPr="00091E85">
        <w:rPr>
          <w:rFonts w:ascii="Palatino Linotype" w:hAnsi="Palatino Linotype" w:cs="Arial"/>
          <w:b/>
          <w:color w:val="000000" w:themeColor="text1"/>
          <w:sz w:val="24"/>
        </w:rPr>
        <w:t xml:space="preserve">solicitó </w:t>
      </w:r>
      <w:r w:rsidR="00596227" w:rsidRPr="00091E85">
        <w:rPr>
          <w:rFonts w:ascii="Palatino Linotype" w:hAnsi="Palatino Linotype" w:cs="Arial"/>
          <w:b/>
          <w:color w:val="000000" w:themeColor="text1"/>
          <w:sz w:val="24"/>
        </w:rPr>
        <w:t>la Gaceta donde fue publicado el presupuesto otorgado al Sistema Municipal para el Desarrollo Integral de la Familia de Morelos.</w:t>
      </w:r>
    </w:p>
    <w:p w14:paraId="55A2946E" w14:textId="77777777" w:rsidR="005B620E" w:rsidRPr="00091E85" w:rsidRDefault="005B620E" w:rsidP="00091E85">
      <w:pPr>
        <w:spacing w:line="360" w:lineRule="auto"/>
        <w:jc w:val="both"/>
        <w:rPr>
          <w:rFonts w:ascii="Palatino Linotype" w:hAnsi="Palatino Linotype" w:cs="Arial"/>
          <w:color w:val="000000" w:themeColor="text1"/>
        </w:rPr>
      </w:pPr>
    </w:p>
    <w:p w14:paraId="371DF691" w14:textId="5BEF4FA8" w:rsidR="00446A7A" w:rsidRPr="00091E85" w:rsidRDefault="00CD4D44" w:rsidP="00091E8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091E85">
        <w:rPr>
          <w:rFonts w:ascii="Palatino Linotype" w:hAnsi="Palatino Linotype" w:cs="Arial"/>
          <w:color w:val="000000" w:themeColor="text1"/>
          <w:sz w:val="24"/>
        </w:rPr>
        <w:t xml:space="preserve">En respuesta, el </w:t>
      </w:r>
      <w:r w:rsidRPr="00091E85">
        <w:rPr>
          <w:rFonts w:ascii="Palatino Linotype" w:hAnsi="Palatino Linotype" w:cs="Arial"/>
          <w:b/>
          <w:color w:val="000000" w:themeColor="text1"/>
          <w:sz w:val="24"/>
        </w:rPr>
        <w:t xml:space="preserve">SUJETO OBLIGADO </w:t>
      </w:r>
      <w:r w:rsidRPr="00091E85">
        <w:rPr>
          <w:rFonts w:ascii="Palatino Linotype" w:hAnsi="Palatino Linotype" w:cs="Arial"/>
          <w:color w:val="000000" w:themeColor="text1"/>
          <w:sz w:val="24"/>
        </w:rPr>
        <w:t xml:space="preserve">por medio del </w:t>
      </w:r>
      <w:r w:rsidR="00596227" w:rsidRPr="00091E85">
        <w:rPr>
          <w:rFonts w:ascii="Palatino Linotype" w:hAnsi="Palatino Linotype" w:cs="Arial"/>
          <w:color w:val="000000" w:themeColor="text1"/>
          <w:sz w:val="24"/>
        </w:rPr>
        <w:t>Tesorero Municipal</w:t>
      </w:r>
      <w:r w:rsidRPr="00091E85">
        <w:rPr>
          <w:rFonts w:ascii="Palatino Linotype" w:hAnsi="Palatino Linotype" w:cs="Arial"/>
          <w:color w:val="000000" w:themeColor="text1"/>
          <w:sz w:val="24"/>
        </w:rPr>
        <w:t>,</w:t>
      </w:r>
      <w:r w:rsidR="00596227" w:rsidRPr="00091E85">
        <w:rPr>
          <w:rFonts w:ascii="Palatino Linotype" w:hAnsi="Palatino Linotype" w:cs="Arial"/>
          <w:b/>
          <w:color w:val="000000" w:themeColor="text1"/>
          <w:sz w:val="24"/>
        </w:rPr>
        <w:t xml:space="preserve"> </w:t>
      </w:r>
      <w:r w:rsidR="00596227" w:rsidRPr="00091E85">
        <w:rPr>
          <w:rFonts w:ascii="Palatino Linotype" w:hAnsi="Palatino Linotype" w:cs="Arial"/>
          <w:color w:val="000000" w:themeColor="text1"/>
          <w:sz w:val="24"/>
        </w:rPr>
        <w:t>anunció</w:t>
      </w:r>
      <w:r w:rsidR="00596227" w:rsidRPr="00091E85">
        <w:rPr>
          <w:rFonts w:ascii="Palatino Linotype" w:hAnsi="Palatino Linotype" w:cs="Arial"/>
          <w:b/>
          <w:color w:val="000000" w:themeColor="text1"/>
          <w:sz w:val="24"/>
        </w:rPr>
        <w:t xml:space="preserve"> </w:t>
      </w:r>
      <w:r w:rsidR="00596227" w:rsidRPr="00091E85">
        <w:rPr>
          <w:rFonts w:ascii="Palatino Linotype" w:hAnsi="Palatino Linotype" w:cs="Arial"/>
          <w:color w:val="000000" w:themeColor="text1"/>
          <w:sz w:val="24"/>
        </w:rPr>
        <w:t>que la información solicitada la posee el municipio de Morelos</w:t>
      </w:r>
    </w:p>
    <w:p w14:paraId="093C7313" w14:textId="77777777" w:rsidR="00446A7A" w:rsidRPr="00091E85" w:rsidRDefault="00446A7A" w:rsidP="00091E85">
      <w:pPr>
        <w:pStyle w:val="Prrafodelista"/>
        <w:ind w:left="0"/>
        <w:rPr>
          <w:rFonts w:ascii="Palatino Linotype" w:hAnsi="Palatino Linotype" w:cs="Arial"/>
          <w:color w:val="000000" w:themeColor="text1"/>
          <w:sz w:val="24"/>
        </w:rPr>
      </w:pPr>
    </w:p>
    <w:p w14:paraId="7571009C" w14:textId="2F8DAA01" w:rsidR="002835B4" w:rsidRPr="00091E85" w:rsidRDefault="000635F3" w:rsidP="00091E85">
      <w:pPr>
        <w:pStyle w:val="Prrafodelista"/>
        <w:numPr>
          <w:ilvl w:val="0"/>
          <w:numId w:val="1"/>
        </w:numPr>
        <w:spacing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La </w:t>
      </w:r>
      <w:r w:rsidR="002835B4" w:rsidRPr="00091E85">
        <w:rPr>
          <w:rFonts w:ascii="Palatino Linotype" w:hAnsi="Palatino Linotype" w:cs="Arial"/>
          <w:b/>
          <w:color w:val="000000" w:themeColor="text1"/>
          <w:sz w:val="24"/>
        </w:rPr>
        <w:t>RECURRENTE</w:t>
      </w:r>
      <w:r w:rsidR="002835B4" w:rsidRPr="00091E85">
        <w:rPr>
          <w:rFonts w:ascii="Palatino Linotype" w:hAnsi="Palatino Linotype" w:cs="Arial"/>
          <w:color w:val="000000" w:themeColor="text1"/>
          <w:sz w:val="24"/>
        </w:rPr>
        <w:t xml:space="preserve">, se inconformó por la negativa de la información solicitada, en los siguientes términos: </w:t>
      </w:r>
    </w:p>
    <w:p w14:paraId="3D4F2A82" w14:textId="5F267047" w:rsidR="002835B4" w:rsidRPr="00091E85" w:rsidRDefault="00596227" w:rsidP="00091E85">
      <w:pPr>
        <w:pStyle w:val="Prrafodelista"/>
        <w:ind w:left="0"/>
        <w:jc w:val="both"/>
        <w:rPr>
          <w:rFonts w:ascii="Palatino Linotype" w:hAnsi="Palatino Linotype" w:cs="Arial"/>
          <w:color w:val="000000" w:themeColor="text1"/>
          <w:sz w:val="24"/>
        </w:rPr>
      </w:pPr>
      <w:r w:rsidRPr="00091E85">
        <w:rPr>
          <w:rFonts w:ascii="Palatino Linotype" w:hAnsi="Palatino Linotype" w:cs="Arial"/>
          <w:i/>
          <w:color w:val="000000" w:themeColor="text1"/>
          <w:sz w:val="24"/>
        </w:rPr>
        <w:t xml:space="preserve"> </w:t>
      </w:r>
      <w:r w:rsidR="002835B4" w:rsidRPr="00091E85">
        <w:rPr>
          <w:rFonts w:ascii="Palatino Linotype" w:hAnsi="Palatino Linotype" w:cs="Arial"/>
          <w:i/>
          <w:color w:val="000000" w:themeColor="text1"/>
          <w:sz w:val="24"/>
        </w:rPr>
        <w:t>“</w:t>
      </w:r>
      <w:r w:rsidRPr="00091E85">
        <w:rPr>
          <w:rFonts w:ascii="Palatino Linotype" w:hAnsi="Palatino Linotype" w:cs="Arial"/>
          <w:i/>
          <w:color w:val="000000" w:themeColor="text1"/>
          <w:sz w:val="24"/>
        </w:rPr>
        <w:t>SE MENCIONA QUE NO TIENE EN POSESIÓN LA INFORMACIÓN PERO SE DESTACA QUE EL PRESUPUESTO DEL QUE REQUIERO INFORMACIÓN ES DEL SISTEMA DIF MUNICIPAL DE MORELOS Y ESTE DEBERÍA TENER CONOCIEMIENTO DEL MONTO AUTORIZADO PARA SU EJECUCIÓN EN DETERMINADO PERIODO Y EN DONDE DEBERIA ESTAR PUBLICADO O NO, ADEMÁS DE NO PRONUNCIARSE EN TIEMPO Y FORMA DE QUE NO CONTABA CON LA INFORMACIÓN</w:t>
      </w:r>
      <w:r w:rsidR="002835B4" w:rsidRPr="00091E85">
        <w:rPr>
          <w:rFonts w:ascii="Palatino Linotype" w:hAnsi="Palatino Linotype" w:cs="Arial"/>
          <w:i/>
          <w:color w:val="000000" w:themeColor="text1"/>
          <w:sz w:val="24"/>
        </w:rPr>
        <w:t>.” (Sic)</w:t>
      </w:r>
    </w:p>
    <w:p w14:paraId="211E9E43" w14:textId="77777777" w:rsidR="002835B4" w:rsidRPr="00091E85" w:rsidRDefault="002835B4" w:rsidP="00091E85">
      <w:pPr>
        <w:pStyle w:val="Prrafodelista"/>
        <w:spacing w:line="360" w:lineRule="auto"/>
        <w:ind w:left="0"/>
        <w:jc w:val="both"/>
        <w:rPr>
          <w:rFonts w:ascii="Palatino Linotype" w:hAnsi="Palatino Linotype" w:cs="Arial"/>
          <w:color w:val="000000" w:themeColor="text1"/>
          <w:sz w:val="24"/>
        </w:rPr>
      </w:pPr>
    </w:p>
    <w:p w14:paraId="72C87FAD" w14:textId="1B1D8985" w:rsidR="00C1457F" w:rsidRPr="00091E85" w:rsidRDefault="00C1457F" w:rsidP="00091E85">
      <w:pPr>
        <w:pStyle w:val="Prrafodelista"/>
        <w:numPr>
          <w:ilvl w:val="0"/>
          <w:numId w:val="1"/>
        </w:numPr>
        <w:spacing w:line="360" w:lineRule="auto"/>
        <w:ind w:left="0" w:firstLine="0"/>
        <w:jc w:val="both"/>
        <w:rPr>
          <w:rFonts w:ascii="Palatino Linotype" w:eastAsia="MS Mincho" w:hAnsi="Palatino Linotype" w:cs="Arial"/>
          <w:i/>
          <w:color w:val="000000" w:themeColor="text1"/>
          <w:sz w:val="24"/>
          <w:lang w:val="es-ES_tradnl" w:eastAsia="es-ES"/>
        </w:rPr>
      </w:pPr>
      <w:r w:rsidRPr="00091E85">
        <w:rPr>
          <w:rFonts w:ascii="Palatino Linotype" w:eastAsia="MS Mincho" w:hAnsi="Palatino Linotype" w:cs="Arial"/>
          <w:color w:val="000000" w:themeColor="text1"/>
          <w:sz w:val="24"/>
        </w:rPr>
        <w:t xml:space="preserve">En </w:t>
      </w:r>
      <w:r w:rsidRPr="00091E85">
        <w:rPr>
          <w:rFonts w:ascii="Palatino Linotype" w:hAnsi="Palatino Linotype" w:cs="Arial"/>
          <w:color w:val="000000" w:themeColor="text1"/>
          <w:sz w:val="24"/>
        </w:rPr>
        <w:t xml:space="preserve">dichas condiciones, la </w:t>
      </w:r>
      <w:r w:rsidRPr="00091E85">
        <w:rPr>
          <w:rFonts w:ascii="Palatino Linotype" w:hAnsi="Palatino Linotype" w:cs="Arial"/>
          <w:i/>
          <w:color w:val="000000" w:themeColor="text1"/>
          <w:sz w:val="24"/>
        </w:rPr>
        <w:t>Litis</w:t>
      </w:r>
      <w:r w:rsidRPr="00091E85">
        <w:rPr>
          <w:rFonts w:ascii="Palatino Linotype" w:hAnsi="Palatino Linotype" w:cs="Arial"/>
          <w:color w:val="000000" w:themeColor="text1"/>
          <w:sz w:val="24"/>
        </w:rPr>
        <w:t xml:space="preserve"> a resolver en este recurso se circunscribe a determinar si </w:t>
      </w:r>
      <w:r w:rsidRPr="00091E85">
        <w:rPr>
          <w:rFonts w:ascii="Palatino Linotype" w:eastAsia="MS Mincho" w:hAnsi="Palatino Linotype" w:cs="Arial"/>
          <w:color w:val="000000" w:themeColor="text1"/>
          <w:sz w:val="24"/>
        </w:rPr>
        <w:t xml:space="preserve">se actualizan las causales de procedencia previstas en el artículo 179, </w:t>
      </w:r>
      <w:r w:rsidRPr="00091E85">
        <w:rPr>
          <w:rFonts w:ascii="Palatino Linotype" w:eastAsia="MS Mincho" w:hAnsi="Palatino Linotype" w:cs="Arial"/>
          <w:b/>
          <w:color w:val="000000" w:themeColor="text1"/>
          <w:sz w:val="24"/>
        </w:rPr>
        <w:t xml:space="preserve">fracción I </w:t>
      </w:r>
      <w:r w:rsidRPr="00091E85">
        <w:rPr>
          <w:rFonts w:ascii="Palatino Linotype" w:eastAsia="MS Mincho" w:hAnsi="Palatino Linotype" w:cs="Arial"/>
          <w:color w:val="000000" w:themeColor="text1"/>
          <w:sz w:val="24"/>
        </w:rPr>
        <w:t>de la</w:t>
      </w:r>
      <w:r w:rsidRPr="00091E85">
        <w:rPr>
          <w:rFonts w:ascii="Palatino Linotype" w:hAnsi="Palatino Linotype" w:cs="Arial"/>
          <w:color w:val="000000" w:themeColor="text1"/>
          <w:sz w:val="24"/>
        </w:rPr>
        <w:t xml:space="preserve"> Ley</w:t>
      </w:r>
      <w:r w:rsidRPr="00091E85">
        <w:rPr>
          <w:rFonts w:ascii="Palatino Linotype" w:eastAsia="MS Mincho" w:hAnsi="Palatino Linotype" w:cs="Arial"/>
          <w:b/>
          <w:color w:val="000000" w:themeColor="text1"/>
          <w:sz w:val="24"/>
        </w:rPr>
        <w:t xml:space="preserve"> de Transparencia y Acceso a la Información Pública del Estado de </w:t>
      </w:r>
      <w:r w:rsidRPr="00091E85">
        <w:rPr>
          <w:rFonts w:ascii="Palatino Linotype" w:hAnsi="Palatino Linotype" w:cs="Arial"/>
          <w:color w:val="000000" w:themeColor="text1"/>
          <w:sz w:val="24"/>
        </w:rPr>
        <w:t>México</w:t>
      </w:r>
      <w:r w:rsidRPr="00091E85">
        <w:rPr>
          <w:rFonts w:ascii="Palatino Linotype" w:eastAsia="MS Mincho" w:hAnsi="Palatino Linotype" w:cs="Arial"/>
          <w:b/>
          <w:color w:val="000000" w:themeColor="text1"/>
          <w:sz w:val="24"/>
        </w:rPr>
        <w:t xml:space="preserve"> y Municipios</w:t>
      </w:r>
      <w:r w:rsidRPr="00091E85">
        <w:rPr>
          <w:rFonts w:ascii="Palatino Linotype" w:eastAsia="MS Mincho" w:hAnsi="Palatino Linotype" w:cs="Arial"/>
          <w:color w:val="000000" w:themeColor="text1"/>
          <w:sz w:val="24"/>
        </w:rPr>
        <w:t xml:space="preserve">; </w:t>
      </w:r>
      <w:r w:rsidRPr="00091E85">
        <w:rPr>
          <w:rFonts w:ascii="Palatino Linotype" w:hAnsi="Palatino Linotype" w:cs="Arial"/>
          <w:color w:val="000000" w:themeColor="text1"/>
          <w:sz w:val="24"/>
        </w:rPr>
        <w:t xml:space="preserve">fracción que determina la hipótesis jurídica relativa a </w:t>
      </w:r>
      <w:r w:rsidRPr="00091E85">
        <w:rPr>
          <w:rFonts w:ascii="Palatino Linotype" w:hAnsi="Palatino Linotype" w:cs="Arial"/>
          <w:b/>
          <w:color w:val="000000" w:themeColor="text1"/>
          <w:sz w:val="24"/>
        </w:rPr>
        <w:t xml:space="preserve">la negativa de la información solicitada </w:t>
      </w:r>
      <w:r w:rsidRPr="00091E85">
        <w:rPr>
          <w:rFonts w:ascii="Palatino Linotype" w:hAnsi="Palatino Linotype" w:cs="Arial"/>
          <w:color w:val="000000" w:themeColor="text1"/>
          <w:sz w:val="24"/>
        </w:rPr>
        <w:t xml:space="preserve">por el </w:t>
      </w:r>
      <w:r w:rsidRPr="00091E85">
        <w:rPr>
          <w:rFonts w:ascii="Palatino Linotype" w:hAnsi="Palatino Linotype" w:cs="Arial"/>
          <w:b/>
          <w:color w:val="000000" w:themeColor="text1"/>
          <w:sz w:val="24"/>
        </w:rPr>
        <w:t>SUJETO OBLIGADO</w:t>
      </w:r>
      <w:r w:rsidRPr="00091E85">
        <w:rPr>
          <w:rFonts w:ascii="Palatino Linotype" w:hAnsi="Palatino Linotype" w:cs="Arial"/>
          <w:color w:val="000000" w:themeColor="text1"/>
          <w:sz w:val="24"/>
        </w:rPr>
        <w:t xml:space="preserve">; </w:t>
      </w:r>
      <w:r w:rsidRPr="00091E85">
        <w:rPr>
          <w:rFonts w:ascii="Palatino Linotype" w:eastAsia="MS Mincho" w:hAnsi="Palatino Linotype" w:cs="Arial"/>
          <w:color w:val="000000" w:themeColor="text1"/>
          <w:sz w:val="24"/>
        </w:rPr>
        <w:t xml:space="preserve">contexto del cual se dolió </w:t>
      </w:r>
      <w:r w:rsidRPr="00091E85">
        <w:rPr>
          <w:rFonts w:ascii="Palatino Linotype" w:eastAsia="MS Mincho" w:hAnsi="Palatino Linotype" w:cs="Arial"/>
          <w:b/>
          <w:color w:val="000000" w:themeColor="text1"/>
          <w:sz w:val="24"/>
        </w:rPr>
        <w:t>L</w:t>
      </w:r>
      <w:r w:rsidR="000635F3">
        <w:rPr>
          <w:rFonts w:ascii="Palatino Linotype" w:eastAsia="MS Mincho" w:hAnsi="Palatino Linotype" w:cs="Arial"/>
          <w:b/>
          <w:color w:val="000000" w:themeColor="text1"/>
          <w:sz w:val="24"/>
        </w:rPr>
        <w:t>A</w:t>
      </w:r>
      <w:r w:rsidRPr="00091E85">
        <w:rPr>
          <w:rFonts w:ascii="Palatino Linotype" w:eastAsia="MS Mincho" w:hAnsi="Palatino Linotype" w:cs="Arial"/>
          <w:b/>
          <w:color w:val="000000" w:themeColor="text1"/>
          <w:sz w:val="24"/>
        </w:rPr>
        <w:t xml:space="preserve"> RECURRENTE </w:t>
      </w:r>
      <w:r w:rsidRPr="00091E85">
        <w:rPr>
          <w:rFonts w:ascii="Palatino Linotype" w:eastAsia="MS Mincho" w:hAnsi="Palatino Linotype" w:cs="Arial"/>
          <w:color w:val="000000" w:themeColor="text1"/>
          <w:sz w:val="24"/>
        </w:rPr>
        <w:t>al momento de interponer su inconformidad.</w:t>
      </w:r>
    </w:p>
    <w:p w14:paraId="227ED7DA" w14:textId="77777777" w:rsidR="00841865" w:rsidRPr="00091E85" w:rsidRDefault="00841865" w:rsidP="00091E85">
      <w:pPr>
        <w:pStyle w:val="Ttulo1"/>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091E85">
        <w:rPr>
          <w:rFonts w:ascii="Palatino Linotype" w:eastAsia="MS Gothic" w:hAnsi="Palatino Linotype"/>
          <w:b/>
          <w:color w:val="000000" w:themeColor="text1"/>
          <w:sz w:val="24"/>
          <w:szCs w:val="24"/>
          <w:lang w:val="es-ES_tradnl"/>
        </w:rPr>
        <w:lastRenderedPageBreak/>
        <w:t>CUARTO. Del estudio y resolución del recurso de revisión.</w:t>
      </w:r>
      <w:bookmarkEnd w:id="19"/>
      <w:bookmarkEnd w:id="20"/>
    </w:p>
    <w:p w14:paraId="5DCD0047" w14:textId="77777777" w:rsidR="00C1457F" w:rsidRPr="00091E85" w:rsidRDefault="00C1457F" w:rsidP="00091E85">
      <w:pPr>
        <w:keepNext/>
        <w:keepLines/>
        <w:numPr>
          <w:ilvl w:val="0"/>
          <w:numId w:val="10"/>
        </w:numPr>
        <w:spacing w:after="240" w:line="360" w:lineRule="auto"/>
        <w:ind w:left="0" w:firstLine="0"/>
        <w:rPr>
          <w:rFonts w:ascii="Palatino Linotype" w:eastAsia="Palatino Linotype" w:hAnsi="Palatino Linotype" w:cs="Palatino Linotype"/>
          <w:b/>
          <w:color w:val="000000" w:themeColor="text1"/>
        </w:rPr>
      </w:pPr>
      <w:r w:rsidRPr="00091E85">
        <w:rPr>
          <w:rFonts w:ascii="Palatino Linotype" w:eastAsia="Palatino Linotype" w:hAnsi="Palatino Linotype" w:cs="Palatino Linotype"/>
          <w:b/>
          <w:color w:val="000000" w:themeColor="text1"/>
        </w:rPr>
        <w:t>Del derecho de acceso a la información.</w:t>
      </w:r>
    </w:p>
    <w:p w14:paraId="1C90990F" w14:textId="77777777" w:rsidR="00C1457F" w:rsidRPr="00091E85" w:rsidRDefault="00C1457F" w:rsidP="00091E8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091E85">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091E85" w:rsidRDefault="00C1457F" w:rsidP="00091E85">
      <w:pPr>
        <w:pStyle w:val="Prrafodelista"/>
        <w:spacing w:line="360" w:lineRule="auto"/>
        <w:ind w:left="0"/>
        <w:jc w:val="both"/>
        <w:rPr>
          <w:rFonts w:ascii="Palatino Linotype" w:hAnsi="Palatino Linotype" w:cs="Arial"/>
          <w:color w:val="000000" w:themeColor="text1"/>
          <w:sz w:val="24"/>
        </w:rPr>
      </w:pPr>
    </w:p>
    <w:p w14:paraId="7E912F0C" w14:textId="77777777" w:rsidR="00C1457F" w:rsidRPr="00091E85" w:rsidRDefault="00C1457F" w:rsidP="00091E8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091E85">
        <w:rPr>
          <w:rFonts w:ascii="Palatino Linotype" w:eastAsia="Palatino Linotype" w:hAnsi="Palatino Linotype" w:cs="Palatino Linotype"/>
          <w:color w:val="000000" w:themeColor="text1"/>
          <w:sz w:val="24"/>
        </w:rPr>
        <w:t xml:space="preserve">Definiendo el Derecho de Acceso a la Información Pública como: </w:t>
      </w:r>
      <w:r w:rsidRPr="00091E85">
        <w:rPr>
          <w:rFonts w:ascii="Palatino Linotype" w:eastAsia="Palatino Linotype" w:hAnsi="Palatino Linotype" w:cs="Palatino Linotype"/>
          <w:i/>
          <w:color w:val="000000" w:themeColor="text1"/>
          <w:sz w:val="24"/>
        </w:rPr>
        <w:t>La igualdad de oportunidades para recibir, buscar e impartir información</w:t>
      </w:r>
      <w:r w:rsidRPr="00091E85">
        <w:rPr>
          <w:rFonts w:ascii="Palatino Linotype" w:eastAsia="Palatino Linotype" w:hAnsi="Palatino Linotype" w:cs="Palatino Linotype"/>
          <w:i/>
          <w:color w:val="000000" w:themeColor="text1"/>
          <w:sz w:val="24"/>
          <w:vertAlign w:val="superscript"/>
        </w:rPr>
        <w:footnoteReference w:id="1"/>
      </w:r>
      <w:r w:rsidRPr="00091E85">
        <w:rPr>
          <w:rFonts w:ascii="Palatino Linotype" w:eastAsia="Palatino Linotype" w:hAnsi="Palatino Linotype" w:cs="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1E85">
        <w:rPr>
          <w:rFonts w:ascii="Palatino Linotype" w:eastAsia="Palatino Linotype" w:hAnsi="Palatino Linotype" w:cs="Palatino Linotype"/>
          <w:i/>
          <w:color w:val="000000" w:themeColor="text1"/>
          <w:sz w:val="24"/>
          <w:vertAlign w:val="superscript"/>
        </w:rPr>
        <w:footnoteReference w:id="2"/>
      </w:r>
      <w:r w:rsidRPr="00091E85">
        <w:rPr>
          <w:rFonts w:ascii="Palatino Linotype" w:eastAsia="Palatino Linotype" w:hAnsi="Palatino Linotype" w:cs="Palatino Linotype"/>
          <w:color w:val="000000" w:themeColor="text1"/>
          <w:sz w:val="24"/>
        </w:rPr>
        <w:t>que se constituye como una herramienta fundamental para ejercer</w:t>
      </w:r>
      <w:r w:rsidRPr="00091E85">
        <w:rPr>
          <w:rFonts w:ascii="Palatino Linotype" w:eastAsia="Palatino Linotype" w:hAnsi="Palatino Linotype" w:cs="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091E85">
        <w:rPr>
          <w:rFonts w:ascii="Palatino Linotype" w:eastAsia="Palatino Linotype" w:hAnsi="Palatino Linotype" w:cs="Palatino Linotype"/>
          <w:i/>
          <w:color w:val="000000" w:themeColor="text1"/>
          <w:sz w:val="24"/>
          <w:vertAlign w:val="superscript"/>
        </w:rPr>
        <w:footnoteReference w:id="3"/>
      </w:r>
      <w:r w:rsidRPr="00091E85">
        <w:rPr>
          <w:rFonts w:ascii="Palatino Linotype" w:eastAsia="Palatino Linotype" w:hAnsi="Palatino Linotype" w:cs="Palatino Linotype"/>
          <w:color w:val="000000" w:themeColor="text1"/>
          <w:sz w:val="24"/>
        </w:rPr>
        <w:t>fomentando</w:t>
      </w:r>
      <w:r w:rsidRPr="00091E85">
        <w:rPr>
          <w:rFonts w:ascii="Palatino Linotype" w:eastAsia="Palatino Linotype" w:hAnsi="Palatino Linotype" w:cs="Palatino Linotype"/>
          <w:i/>
          <w:color w:val="000000" w:themeColor="text1"/>
          <w:sz w:val="24"/>
        </w:rPr>
        <w:t xml:space="preserve"> la transparencia de las actividades estatales y </w:t>
      </w:r>
      <w:r w:rsidRPr="00091E85">
        <w:rPr>
          <w:rFonts w:ascii="Palatino Linotype" w:eastAsia="Palatino Linotype" w:hAnsi="Palatino Linotype" w:cs="Palatino Linotype"/>
          <w:color w:val="000000" w:themeColor="text1"/>
          <w:sz w:val="24"/>
        </w:rPr>
        <w:t>promoviendo</w:t>
      </w:r>
      <w:r w:rsidRPr="00091E85">
        <w:rPr>
          <w:rFonts w:ascii="Palatino Linotype" w:eastAsia="Palatino Linotype" w:hAnsi="Palatino Linotype" w:cs="Palatino Linotype"/>
          <w:i/>
          <w:color w:val="000000" w:themeColor="text1"/>
          <w:sz w:val="24"/>
        </w:rPr>
        <w:t xml:space="preserve"> la responsabilidad de los funcionarios sobre su gestión pública,</w:t>
      </w:r>
      <w:r w:rsidRPr="00091E85">
        <w:rPr>
          <w:rFonts w:ascii="Palatino Linotype" w:eastAsia="Palatino Linotype" w:hAnsi="Palatino Linotype" w:cs="Palatino Linotype"/>
          <w:i/>
          <w:color w:val="000000" w:themeColor="text1"/>
          <w:sz w:val="24"/>
          <w:vertAlign w:val="superscript"/>
        </w:rPr>
        <w:footnoteReference w:id="4"/>
      </w:r>
      <w:r w:rsidRPr="00091E85">
        <w:rPr>
          <w:rFonts w:ascii="Palatino Linotype" w:eastAsia="Palatino Linotype" w:hAnsi="Palatino Linotype" w:cs="Palatino Linotype"/>
          <w:color w:val="000000" w:themeColor="text1"/>
          <w:sz w:val="24"/>
        </w:rPr>
        <w:t>que permite</w:t>
      </w:r>
      <w:r w:rsidRPr="00091E85">
        <w:rPr>
          <w:rFonts w:ascii="Palatino Linotype" w:eastAsia="Palatino Linotype" w:hAnsi="Palatino Linotype" w:cs="Palatino Linotype"/>
          <w:i/>
          <w:color w:val="000000" w:themeColor="text1"/>
          <w:sz w:val="24"/>
        </w:rPr>
        <w:t xml:space="preserve"> saber qué están haciendo los gobiernos por sus pueblos, sin lo cual la verdad languidecería y la participación en el gobierno permanecería fragmentada.</w:t>
      </w:r>
    </w:p>
    <w:p w14:paraId="22C6EA0E" w14:textId="77777777" w:rsidR="00C1457F" w:rsidRPr="00091E85" w:rsidRDefault="00C1457F" w:rsidP="00091E85">
      <w:pPr>
        <w:pStyle w:val="Prrafodelista"/>
        <w:spacing w:line="360" w:lineRule="auto"/>
        <w:ind w:left="0"/>
        <w:jc w:val="both"/>
        <w:rPr>
          <w:rFonts w:ascii="Palatino Linotype" w:eastAsia="Calibri" w:hAnsi="Palatino Linotype" w:cs="Arial"/>
          <w:color w:val="000000" w:themeColor="text1"/>
          <w:sz w:val="24"/>
        </w:rPr>
      </w:pPr>
    </w:p>
    <w:p w14:paraId="440DD6F4" w14:textId="77777777" w:rsidR="00C1457F" w:rsidRPr="00091E85" w:rsidRDefault="00C1457F" w:rsidP="00091E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91E85">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26A5FB1" w14:textId="77777777" w:rsidR="00C1457F" w:rsidRPr="00091E85" w:rsidRDefault="00C1457F" w:rsidP="00091E85">
      <w:pPr>
        <w:tabs>
          <w:tab w:val="left" w:pos="7655"/>
        </w:tabs>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i/>
          <w:color w:val="000000" w:themeColor="text1"/>
        </w:rPr>
        <w:t>“</w:t>
      </w:r>
      <w:r w:rsidRPr="00091E85">
        <w:rPr>
          <w:rFonts w:ascii="Palatino Linotype" w:eastAsia="Palatino Linotype" w:hAnsi="Palatino Linotype" w:cs="Palatino Linotype"/>
          <w:b/>
          <w:i/>
          <w:color w:val="000000" w:themeColor="text1"/>
        </w:rPr>
        <w:t>Artículo 1.-</w:t>
      </w:r>
      <w:r w:rsidRPr="00091E85">
        <w:rPr>
          <w:rFonts w:ascii="Palatino Linotype" w:eastAsia="Palatino Linotype" w:hAnsi="Palatino Linotype" w:cs="Palatino Linotype"/>
          <w:i/>
          <w:color w:val="000000" w:themeColor="text1"/>
        </w:rPr>
        <w:t xml:space="preserve"> </w:t>
      </w:r>
    </w:p>
    <w:p w14:paraId="65E5DB1F" w14:textId="77777777" w:rsidR="00C1457F" w:rsidRPr="00091E85" w:rsidRDefault="00C1457F" w:rsidP="00091E85">
      <w:pPr>
        <w:tabs>
          <w:tab w:val="left" w:pos="7655"/>
        </w:tabs>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i/>
          <w:color w:val="000000" w:themeColor="text1"/>
        </w:rPr>
        <w:t>(…)</w:t>
      </w:r>
    </w:p>
    <w:p w14:paraId="3E141B97" w14:textId="77777777" w:rsidR="00C1457F" w:rsidRPr="00091E85" w:rsidRDefault="00C1457F" w:rsidP="00091E85">
      <w:pPr>
        <w:tabs>
          <w:tab w:val="left" w:pos="7655"/>
        </w:tabs>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i/>
          <w:color w:val="000000" w:themeColor="text1"/>
        </w:rPr>
        <w:t>Todas las</w:t>
      </w:r>
      <w:r w:rsidRPr="00091E85">
        <w:rPr>
          <w:rFonts w:ascii="Palatino Linotype" w:eastAsia="Palatino Linotype" w:hAnsi="Palatino Linotype" w:cs="Palatino Linotype"/>
          <w:color w:val="000000" w:themeColor="text1"/>
        </w:rPr>
        <w:t xml:space="preserve"> </w:t>
      </w:r>
      <w:r w:rsidRPr="00091E8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335D7" w14:textId="77777777" w:rsidR="00C1457F" w:rsidRPr="00091E85" w:rsidRDefault="00C1457F" w:rsidP="00091E85">
      <w:pPr>
        <w:tabs>
          <w:tab w:val="left" w:pos="7655"/>
        </w:tabs>
        <w:jc w:val="both"/>
        <w:rPr>
          <w:rFonts w:ascii="Palatino Linotype" w:eastAsia="Palatino Linotype" w:hAnsi="Palatino Linotype" w:cs="Palatino Linotype"/>
          <w:color w:val="000000" w:themeColor="text1"/>
        </w:rPr>
      </w:pPr>
      <w:r w:rsidRPr="00091E85">
        <w:rPr>
          <w:rFonts w:ascii="Palatino Linotype" w:eastAsia="Palatino Linotype" w:hAnsi="Palatino Linotype" w:cs="Palatino Linotype"/>
          <w:i/>
          <w:color w:val="000000" w:themeColor="text1"/>
        </w:rPr>
        <w:t>(…)</w:t>
      </w:r>
      <w:r w:rsidRPr="00091E85">
        <w:rPr>
          <w:rFonts w:ascii="Palatino Linotype" w:eastAsia="Palatino Linotype" w:hAnsi="Palatino Linotype" w:cs="Palatino Linotype"/>
          <w:color w:val="000000" w:themeColor="text1"/>
        </w:rPr>
        <w:t>”.</w:t>
      </w:r>
    </w:p>
    <w:p w14:paraId="72E5459B" w14:textId="77777777" w:rsidR="00C1457F" w:rsidRPr="00091E85" w:rsidRDefault="00C1457F" w:rsidP="00091E85">
      <w:pPr>
        <w:spacing w:line="360" w:lineRule="auto"/>
        <w:jc w:val="both"/>
        <w:rPr>
          <w:rFonts w:ascii="Palatino Linotype" w:eastAsia="Calibri" w:hAnsi="Palatino Linotype" w:cs="Arial"/>
          <w:color w:val="000000" w:themeColor="text1"/>
        </w:rPr>
      </w:pPr>
    </w:p>
    <w:p w14:paraId="60AC369B" w14:textId="77777777" w:rsidR="00C1457F" w:rsidRPr="00091E85" w:rsidRDefault="00C1457F" w:rsidP="00091E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91E8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9B7B658" w14:textId="77777777" w:rsidR="00C1457F" w:rsidRPr="00091E85" w:rsidRDefault="00C1457F" w:rsidP="00091E85">
      <w:pPr>
        <w:pStyle w:val="Prrafodelista"/>
        <w:spacing w:line="360" w:lineRule="auto"/>
        <w:ind w:left="0"/>
        <w:jc w:val="both"/>
        <w:rPr>
          <w:rFonts w:ascii="Palatino Linotype" w:eastAsia="Calibri" w:hAnsi="Palatino Linotype" w:cs="Arial"/>
          <w:color w:val="000000" w:themeColor="text1"/>
          <w:sz w:val="24"/>
        </w:rPr>
      </w:pPr>
    </w:p>
    <w:p w14:paraId="27DB263C" w14:textId="77777777" w:rsidR="00C1457F" w:rsidRPr="00091E85" w:rsidRDefault="00C1457F" w:rsidP="00091E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91E8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F4F1B3" w14:textId="77777777" w:rsidR="00C1457F" w:rsidRPr="00091E85" w:rsidRDefault="00C1457F" w:rsidP="00091E85">
      <w:pPr>
        <w:spacing w:after="240"/>
        <w:jc w:val="both"/>
        <w:rPr>
          <w:rFonts w:ascii="Palatino Linotype" w:eastAsia="Palatino Linotype" w:hAnsi="Palatino Linotype" w:cs="Palatino Linotype"/>
          <w:b/>
          <w:i/>
          <w:color w:val="000000" w:themeColor="text1"/>
        </w:rPr>
      </w:pPr>
      <w:r w:rsidRPr="00091E85">
        <w:rPr>
          <w:rFonts w:ascii="Palatino Linotype" w:eastAsia="Palatino Linotype" w:hAnsi="Palatino Linotype" w:cs="Palatino Linotype"/>
          <w:b/>
          <w:i/>
          <w:color w:val="000000" w:themeColor="text1"/>
        </w:rPr>
        <w:t>Constitución Política de los Estados Unidos Mexicanos</w:t>
      </w:r>
    </w:p>
    <w:p w14:paraId="12E92663" w14:textId="77777777" w:rsidR="00C1457F" w:rsidRPr="00091E85" w:rsidRDefault="00C1457F" w:rsidP="00091E85">
      <w:pPr>
        <w:spacing w:before="240" w:after="240"/>
        <w:jc w:val="both"/>
        <w:rPr>
          <w:rFonts w:ascii="Palatino Linotype" w:eastAsia="Palatino Linotype" w:hAnsi="Palatino Linotype" w:cs="Palatino Linotype"/>
          <w:b/>
          <w:i/>
          <w:color w:val="000000" w:themeColor="text1"/>
        </w:rPr>
      </w:pPr>
      <w:r w:rsidRPr="00091E85">
        <w:rPr>
          <w:rFonts w:ascii="Palatino Linotype" w:eastAsia="Palatino Linotype" w:hAnsi="Palatino Linotype" w:cs="Palatino Linotype"/>
          <w:b/>
          <w:i/>
          <w:color w:val="000000" w:themeColor="text1"/>
        </w:rPr>
        <w:t>“Artículo 6.</w:t>
      </w:r>
    </w:p>
    <w:p w14:paraId="15726CF3"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i/>
          <w:color w:val="000000" w:themeColor="text1"/>
        </w:rPr>
        <w:t>(…)</w:t>
      </w:r>
    </w:p>
    <w:p w14:paraId="61CA569B"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i/>
          <w:color w:val="000000" w:themeColor="text1"/>
        </w:rPr>
        <w:t>Para efectos de lo dispuesto en el presente artículo se observará lo siguiente:</w:t>
      </w:r>
    </w:p>
    <w:p w14:paraId="2A695838" w14:textId="77777777" w:rsidR="00C1457F" w:rsidRPr="00091E85" w:rsidRDefault="00C1457F" w:rsidP="00091E85">
      <w:pPr>
        <w:spacing w:before="240" w:after="240"/>
        <w:jc w:val="both"/>
        <w:rPr>
          <w:rFonts w:ascii="Palatino Linotype" w:eastAsia="Palatino Linotype" w:hAnsi="Palatino Linotype" w:cs="Palatino Linotype"/>
          <w:b/>
          <w:i/>
          <w:color w:val="000000" w:themeColor="text1"/>
        </w:rPr>
      </w:pPr>
      <w:r w:rsidRPr="00091E85">
        <w:rPr>
          <w:rFonts w:ascii="Palatino Linotype" w:eastAsia="Palatino Linotype" w:hAnsi="Palatino Linotype" w:cs="Palatino Linotype"/>
          <w:b/>
          <w:i/>
          <w:color w:val="000000" w:themeColor="text1"/>
        </w:rPr>
        <w:lastRenderedPageBreak/>
        <w:t>A</w:t>
      </w:r>
      <w:r w:rsidRPr="00091E85">
        <w:rPr>
          <w:rFonts w:ascii="Palatino Linotype" w:eastAsia="Palatino Linotype" w:hAnsi="Palatino Linotype" w:cs="Palatino Linotype"/>
          <w:i/>
          <w:color w:val="000000" w:themeColor="text1"/>
        </w:rPr>
        <w:t xml:space="preserve">. </w:t>
      </w:r>
      <w:r w:rsidRPr="00091E85">
        <w:rPr>
          <w:rFonts w:ascii="Palatino Linotype" w:eastAsia="Palatino Linotype" w:hAnsi="Palatino Linotype" w:cs="Palatino Linotype"/>
          <w:b/>
          <w:i/>
          <w:color w:val="000000" w:themeColor="text1"/>
        </w:rPr>
        <w:t>Para el ejercicio del derecho de acceso a la información</w:t>
      </w:r>
      <w:r w:rsidRPr="00091E85">
        <w:rPr>
          <w:rFonts w:ascii="Palatino Linotype" w:eastAsia="Palatino Linotype" w:hAnsi="Palatino Linotype" w:cs="Palatino Linotype"/>
          <w:i/>
          <w:color w:val="000000" w:themeColor="text1"/>
        </w:rPr>
        <w:t xml:space="preserve">, la Federación y </w:t>
      </w:r>
      <w:r w:rsidRPr="00091E8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266A2301"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b/>
          <w:i/>
          <w:color w:val="000000" w:themeColor="text1"/>
        </w:rPr>
        <w:t>I. Toda la información en posesión de cualquier</w:t>
      </w:r>
      <w:r w:rsidRPr="00091E85">
        <w:rPr>
          <w:rFonts w:ascii="Palatino Linotype" w:eastAsia="Palatino Linotype" w:hAnsi="Palatino Linotype" w:cs="Palatino Linotype"/>
          <w:i/>
          <w:color w:val="000000" w:themeColor="text1"/>
        </w:rPr>
        <w:t xml:space="preserve"> </w:t>
      </w:r>
      <w:r w:rsidRPr="00091E85">
        <w:rPr>
          <w:rFonts w:ascii="Palatino Linotype" w:eastAsia="Palatino Linotype" w:hAnsi="Palatino Linotype" w:cs="Palatino Linotype"/>
          <w:b/>
          <w:i/>
          <w:color w:val="000000" w:themeColor="text1"/>
        </w:rPr>
        <w:t>autoridad</w:t>
      </w:r>
      <w:r w:rsidRPr="00091E8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91E85">
        <w:rPr>
          <w:rFonts w:ascii="Palatino Linotype" w:eastAsia="Palatino Linotype" w:hAnsi="Palatino Linotype" w:cs="Palatino Linotype"/>
          <w:b/>
          <w:i/>
          <w:color w:val="000000" w:themeColor="text1"/>
        </w:rPr>
        <w:t>municipal</w:t>
      </w:r>
      <w:r w:rsidRPr="00091E85">
        <w:rPr>
          <w:rFonts w:ascii="Palatino Linotype" w:eastAsia="Palatino Linotype" w:hAnsi="Palatino Linotype" w:cs="Palatino Linotype"/>
          <w:i/>
          <w:color w:val="000000" w:themeColor="text1"/>
        </w:rPr>
        <w:t xml:space="preserve">, </w:t>
      </w:r>
      <w:r w:rsidRPr="00091E85">
        <w:rPr>
          <w:rFonts w:ascii="Palatino Linotype" w:eastAsia="Palatino Linotype" w:hAnsi="Palatino Linotype" w:cs="Palatino Linotype"/>
          <w:b/>
          <w:i/>
          <w:color w:val="000000" w:themeColor="text1"/>
        </w:rPr>
        <w:t>es pública</w:t>
      </w:r>
      <w:r w:rsidRPr="00091E8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091E8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091E8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0CD9BDA" w14:textId="77777777" w:rsidR="00C1457F" w:rsidRPr="00091E85" w:rsidRDefault="00C1457F" w:rsidP="00091E85">
      <w:pPr>
        <w:tabs>
          <w:tab w:val="left" w:pos="567"/>
        </w:tabs>
        <w:spacing w:before="240"/>
        <w:jc w:val="both"/>
        <w:rPr>
          <w:rFonts w:ascii="Palatino Linotype" w:eastAsia="Palatino Linotype" w:hAnsi="Palatino Linotype" w:cs="Palatino Linotype"/>
          <w:b/>
          <w:i/>
          <w:color w:val="000000" w:themeColor="text1"/>
        </w:rPr>
      </w:pPr>
    </w:p>
    <w:p w14:paraId="7AE0E6C3" w14:textId="77777777" w:rsidR="00C1457F" w:rsidRPr="00091E85" w:rsidRDefault="00C1457F" w:rsidP="00091E85">
      <w:pPr>
        <w:spacing w:after="240"/>
        <w:jc w:val="both"/>
        <w:rPr>
          <w:rFonts w:ascii="Palatino Linotype" w:eastAsia="Palatino Linotype" w:hAnsi="Palatino Linotype" w:cs="Palatino Linotype"/>
          <w:b/>
          <w:i/>
          <w:color w:val="000000" w:themeColor="text1"/>
        </w:rPr>
      </w:pPr>
      <w:r w:rsidRPr="00091E85">
        <w:rPr>
          <w:rFonts w:ascii="Palatino Linotype" w:eastAsia="Palatino Linotype" w:hAnsi="Palatino Linotype" w:cs="Palatino Linotype"/>
          <w:b/>
          <w:i/>
          <w:color w:val="000000" w:themeColor="text1"/>
        </w:rPr>
        <w:t>Constitución Política del Estado Libre y Soberano de México</w:t>
      </w:r>
    </w:p>
    <w:p w14:paraId="2101CE9D"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b/>
          <w:i/>
          <w:color w:val="000000" w:themeColor="text1"/>
        </w:rPr>
        <w:t>“Artículo 5</w:t>
      </w:r>
      <w:r w:rsidRPr="00091E85">
        <w:rPr>
          <w:rFonts w:ascii="Palatino Linotype" w:eastAsia="Palatino Linotype" w:hAnsi="Palatino Linotype" w:cs="Palatino Linotype"/>
          <w:i/>
          <w:color w:val="000000" w:themeColor="text1"/>
        </w:rPr>
        <w:t xml:space="preserve">.- </w:t>
      </w:r>
    </w:p>
    <w:p w14:paraId="5D60159B"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i/>
          <w:color w:val="000000" w:themeColor="text1"/>
        </w:rPr>
        <w:t>(…)</w:t>
      </w:r>
    </w:p>
    <w:p w14:paraId="4A29BA78"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091E85">
        <w:rPr>
          <w:rFonts w:ascii="Palatino Linotype" w:eastAsia="Palatino Linotype" w:hAnsi="Palatino Linotype" w:cs="Palatino Linotype"/>
          <w:i/>
          <w:color w:val="000000" w:themeColor="text1"/>
        </w:rPr>
        <w:t>.</w:t>
      </w:r>
    </w:p>
    <w:p w14:paraId="3DE35B4B"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091E85" w:rsidRDefault="00C1457F" w:rsidP="00091E85">
      <w:pPr>
        <w:spacing w:before="240" w:after="240"/>
        <w:jc w:val="both"/>
        <w:rPr>
          <w:rFonts w:ascii="Palatino Linotype" w:eastAsia="Palatino Linotype" w:hAnsi="Palatino Linotype" w:cs="Palatino Linotype"/>
          <w:i/>
          <w:color w:val="000000" w:themeColor="text1"/>
        </w:rPr>
      </w:pPr>
      <w:r w:rsidRPr="00091E85">
        <w:rPr>
          <w:rFonts w:ascii="Palatino Linotype" w:eastAsia="Palatino Linotype" w:hAnsi="Palatino Linotype" w:cs="Palatino Linotype"/>
          <w:b/>
          <w:i/>
          <w:color w:val="000000" w:themeColor="text1"/>
        </w:rPr>
        <w:t>Este derecho se regirá por los principios y bases siguientes</w:t>
      </w:r>
      <w:r w:rsidRPr="00091E85">
        <w:rPr>
          <w:rFonts w:ascii="Palatino Linotype" w:eastAsia="Palatino Linotype" w:hAnsi="Palatino Linotype" w:cs="Palatino Linotype"/>
          <w:i/>
          <w:color w:val="000000" w:themeColor="text1"/>
        </w:rPr>
        <w:t>:</w:t>
      </w:r>
    </w:p>
    <w:p w14:paraId="5EFFB3BD" w14:textId="5F32F65C" w:rsidR="00C1457F" w:rsidRPr="001962E7" w:rsidRDefault="00C1457F" w:rsidP="001962E7">
      <w:pPr>
        <w:pStyle w:val="Prrafodelista"/>
        <w:numPr>
          <w:ilvl w:val="3"/>
          <w:numId w:val="1"/>
        </w:numPr>
        <w:spacing w:before="240" w:after="240"/>
        <w:ind w:left="709"/>
        <w:jc w:val="both"/>
        <w:rPr>
          <w:rFonts w:ascii="Palatino Linotype" w:eastAsia="Palatino Linotype" w:hAnsi="Palatino Linotype" w:cs="Palatino Linotype"/>
          <w:i/>
          <w:color w:val="000000" w:themeColor="text1"/>
          <w:sz w:val="24"/>
        </w:rPr>
      </w:pPr>
      <w:r w:rsidRPr="001962E7">
        <w:rPr>
          <w:rFonts w:ascii="Palatino Linotype" w:eastAsia="Palatino Linotype" w:hAnsi="Palatino Linotype" w:cs="Palatino Linotype"/>
          <w:b/>
          <w:i/>
          <w:color w:val="000000" w:themeColor="text1"/>
          <w:sz w:val="24"/>
        </w:rPr>
        <w:t>Toda la información en posesión de cualquier autoridad, entidad, órgano y organismos de los</w:t>
      </w:r>
      <w:r w:rsidRPr="001962E7">
        <w:rPr>
          <w:rFonts w:ascii="Palatino Linotype" w:eastAsia="Palatino Linotype" w:hAnsi="Palatino Linotype" w:cs="Palatino Linotype"/>
          <w:i/>
          <w:color w:val="000000" w:themeColor="text1"/>
          <w:sz w:val="24"/>
        </w:rPr>
        <w:t xml:space="preserve"> Poderes Ejecutivo, Legislativo y Judicial, órganos autónomos, partidos políticos, fideicomisos y fondos públicos estatales y </w:t>
      </w:r>
      <w:r w:rsidRPr="001962E7">
        <w:rPr>
          <w:rFonts w:ascii="Palatino Linotype" w:eastAsia="Palatino Linotype" w:hAnsi="Palatino Linotype" w:cs="Palatino Linotype"/>
          <w:b/>
          <w:i/>
          <w:color w:val="000000" w:themeColor="text1"/>
          <w:sz w:val="24"/>
        </w:rPr>
        <w:t>municipales</w:t>
      </w:r>
      <w:r w:rsidRPr="001962E7">
        <w:rPr>
          <w:rFonts w:ascii="Palatino Linotype" w:eastAsia="Palatino Linotype" w:hAnsi="Palatino Linotype" w:cs="Palatino Linotype"/>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62E7">
        <w:rPr>
          <w:rFonts w:ascii="Palatino Linotype" w:eastAsia="Palatino Linotype" w:hAnsi="Palatino Linotype" w:cs="Palatino Linotype"/>
          <w:b/>
          <w:i/>
          <w:color w:val="000000" w:themeColor="text1"/>
          <w:sz w:val="24"/>
        </w:rPr>
        <w:t>es pública</w:t>
      </w:r>
      <w:r w:rsidRPr="001962E7">
        <w:rPr>
          <w:rFonts w:ascii="Palatino Linotype" w:eastAsia="Palatino Linotype" w:hAnsi="Palatino Linotype" w:cs="Palatino Linotype"/>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1962E7">
        <w:rPr>
          <w:rFonts w:ascii="Palatino Linotype" w:eastAsia="Palatino Linotype" w:hAnsi="Palatino Linotype" w:cs="Palatino Linotype"/>
          <w:b/>
          <w:i/>
          <w:color w:val="000000" w:themeColor="text1"/>
          <w:sz w:val="24"/>
        </w:rPr>
        <w:t xml:space="preserve">En la </w:t>
      </w:r>
      <w:r w:rsidRPr="001962E7">
        <w:rPr>
          <w:rFonts w:ascii="Palatino Linotype" w:eastAsia="Palatino Linotype" w:hAnsi="Palatino Linotype" w:cs="Palatino Linotype"/>
          <w:b/>
          <w:i/>
          <w:color w:val="000000" w:themeColor="text1"/>
          <w:sz w:val="24"/>
        </w:rPr>
        <w:lastRenderedPageBreak/>
        <w:t>interpretación de este derecho deberá prevalecer el principio de máxima publicidad</w:t>
      </w:r>
      <w:r w:rsidRPr="001962E7">
        <w:rPr>
          <w:rFonts w:ascii="Palatino Linotype" w:eastAsia="Palatino Linotype" w:hAnsi="Palatino Linotype" w:cs="Palatino Linotype"/>
          <w:i/>
          <w:color w:val="000000" w:themeColor="text1"/>
          <w:sz w:val="24"/>
        </w:rPr>
        <w:t xml:space="preserve">. </w:t>
      </w:r>
      <w:r w:rsidRPr="001962E7">
        <w:rPr>
          <w:rFonts w:ascii="Palatino Linotype" w:eastAsia="Palatino Linotype" w:hAnsi="Palatino Linotype" w:cs="Palatino Linotype"/>
          <w:b/>
          <w:i/>
          <w:color w:val="000000" w:themeColor="text1"/>
          <w:sz w:val="24"/>
        </w:rPr>
        <w:t>Los sujetos obligados deberán documentar todo acto que derive del ejercicio de sus facultades, competencias o funciones</w:t>
      </w:r>
      <w:r w:rsidRPr="001962E7">
        <w:rPr>
          <w:rFonts w:ascii="Palatino Linotype" w:eastAsia="Palatino Linotype" w:hAnsi="Palatino Linotype" w:cs="Palatino Linotype"/>
          <w:i/>
          <w:color w:val="000000" w:themeColor="text1"/>
          <w:sz w:val="24"/>
        </w:rPr>
        <w:t>, la ley determinará los supuestos específicos bajo los cuales procederá la declaración de inexistencia de la información.”</w:t>
      </w:r>
    </w:p>
    <w:p w14:paraId="4FE354A4" w14:textId="77777777" w:rsidR="001962E7" w:rsidRPr="001962E7" w:rsidRDefault="001962E7" w:rsidP="001962E7">
      <w:pPr>
        <w:pStyle w:val="Prrafodelista"/>
        <w:spacing w:before="240" w:after="240"/>
        <w:ind w:left="2880"/>
        <w:jc w:val="both"/>
        <w:rPr>
          <w:rFonts w:ascii="Palatino Linotype" w:eastAsia="Palatino Linotype" w:hAnsi="Palatino Linotype" w:cs="Palatino Linotype"/>
          <w:i/>
          <w:color w:val="000000" w:themeColor="text1"/>
        </w:rPr>
      </w:pPr>
    </w:p>
    <w:p w14:paraId="129F37EC" w14:textId="77777777" w:rsidR="00C1457F" w:rsidRPr="00091E85" w:rsidRDefault="00C1457F" w:rsidP="00091E85">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091E8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091E8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091E85">
        <w:rPr>
          <w:rFonts w:ascii="Palatino Linotype" w:eastAsia="Palatino Linotype" w:hAnsi="Palatino Linotype" w:cs="Palatino Linotype"/>
          <w:color w:val="000000" w:themeColor="text1"/>
        </w:rPr>
        <w:t>, contemplando el derecho de las personas con discapacidad y hablantes de lengua indígena.</w:t>
      </w:r>
    </w:p>
    <w:p w14:paraId="5D1C832C" w14:textId="77777777" w:rsidR="00091E85" w:rsidRDefault="00091E85" w:rsidP="00091E85">
      <w:pPr>
        <w:spacing w:line="360" w:lineRule="auto"/>
        <w:jc w:val="both"/>
        <w:rPr>
          <w:rFonts w:ascii="Palatino Linotype" w:eastAsia="Palatino Linotype" w:hAnsi="Palatino Linotype" w:cs="Palatino Linotype"/>
          <w:color w:val="000000" w:themeColor="text1"/>
        </w:rPr>
      </w:pPr>
    </w:p>
    <w:p w14:paraId="5493E3EC" w14:textId="77777777" w:rsidR="00C1457F" w:rsidRPr="00091E85" w:rsidRDefault="00C1457F" w:rsidP="00091E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91E8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091E85">
        <w:rPr>
          <w:rFonts w:ascii="Palatino Linotype" w:eastAsia="Palatino Linotype" w:hAnsi="Palatino Linotype" w:cs="Palatino Linotype"/>
          <w:i/>
          <w:color w:val="000000" w:themeColor="text1"/>
        </w:rPr>
        <w:t>solicitudes de acceso a la información</w:t>
      </w:r>
      <w:r w:rsidRPr="00091E85">
        <w:rPr>
          <w:rFonts w:ascii="Palatino Linotype" w:eastAsia="Palatino Linotype" w:hAnsi="Palatino Linotype" w:cs="Palatino Linotype"/>
          <w:color w:val="000000" w:themeColor="text1"/>
        </w:rPr>
        <w:t>.</w:t>
      </w:r>
    </w:p>
    <w:p w14:paraId="489BB910" w14:textId="77777777" w:rsidR="00C1457F" w:rsidRPr="00091E85" w:rsidRDefault="00C1457F" w:rsidP="00091E85">
      <w:pPr>
        <w:pStyle w:val="Prrafodelista"/>
        <w:ind w:left="0"/>
        <w:rPr>
          <w:rFonts w:ascii="Palatino Linotype" w:eastAsia="Palatino Linotype" w:hAnsi="Palatino Linotype" w:cs="Palatino Linotype"/>
          <w:color w:val="000000" w:themeColor="text1"/>
          <w:sz w:val="24"/>
        </w:rPr>
      </w:pPr>
    </w:p>
    <w:p w14:paraId="1917886F" w14:textId="77777777" w:rsidR="00C1457F" w:rsidRPr="00091E85" w:rsidRDefault="00C1457F" w:rsidP="00091E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91E85">
        <w:rPr>
          <w:rFonts w:ascii="Palatino Linotype" w:eastAsia="Palatino Linotype" w:hAnsi="Palatino Linotype" w:cs="Palatino Linotype"/>
          <w:color w:val="000000" w:themeColor="text1"/>
        </w:rPr>
        <w:t xml:space="preserve">Así entonces, se procede analizar, en primer lugar, si el </w:t>
      </w:r>
      <w:r w:rsidRPr="00091E85">
        <w:rPr>
          <w:rFonts w:ascii="Palatino Linotype" w:eastAsia="Palatino Linotype" w:hAnsi="Palatino Linotype" w:cs="Palatino Linotype"/>
          <w:b/>
          <w:color w:val="000000" w:themeColor="text1"/>
        </w:rPr>
        <w:t>SUJETO OBLIGADO</w:t>
      </w:r>
      <w:r w:rsidRPr="00091E8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Pr="00091E85" w:rsidRDefault="008E2A12" w:rsidP="00091E85">
      <w:pPr>
        <w:pStyle w:val="Prrafodelista"/>
        <w:ind w:left="0"/>
        <w:rPr>
          <w:rFonts w:ascii="Palatino Linotype" w:eastAsia="Palatino Linotype" w:hAnsi="Palatino Linotype" w:cs="Palatino Linotype"/>
          <w:color w:val="000000" w:themeColor="text1"/>
          <w:sz w:val="24"/>
        </w:rPr>
      </w:pPr>
    </w:p>
    <w:p w14:paraId="5E94A221" w14:textId="77777777" w:rsidR="008E2A12" w:rsidRPr="00091E85" w:rsidRDefault="008E2A12" w:rsidP="00091E85">
      <w:pPr>
        <w:keepNext/>
        <w:keepLines/>
        <w:spacing w:after="240" w:line="360" w:lineRule="auto"/>
        <w:rPr>
          <w:rFonts w:ascii="Palatino Linotype" w:eastAsia="Palatino Linotype" w:hAnsi="Palatino Linotype" w:cs="Palatino Linotype"/>
          <w:b/>
          <w:color w:val="000000" w:themeColor="text1"/>
        </w:rPr>
      </w:pPr>
      <w:r w:rsidRPr="00091E85">
        <w:rPr>
          <w:rFonts w:ascii="Palatino Linotype" w:eastAsia="Palatino Linotype" w:hAnsi="Palatino Linotype" w:cs="Palatino Linotype"/>
          <w:b/>
          <w:color w:val="000000" w:themeColor="text1"/>
        </w:rPr>
        <w:t>II. De la información solicitada y la respuesta del SUJETO OBLIGADO</w:t>
      </w:r>
    </w:p>
    <w:p w14:paraId="071CB065" w14:textId="77777777" w:rsidR="008E2A12" w:rsidRPr="00091E85" w:rsidRDefault="00841865" w:rsidP="00091E8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091E85">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F8922FC" w14:textId="0F3A5237" w:rsidR="008A73C5" w:rsidRPr="00091E85" w:rsidRDefault="002E74E9" w:rsidP="00091E8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091E85">
        <w:rPr>
          <w:rFonts w:ascii="Palatino Linotype" w:eastAsia="Calibri" w:hAnsi="Palatino Linotype" w:cs="Arial"/>
          <w:color w:val="000000" w:themeColor="text1"/>
          <w:sz w:val="24"/>
        </w:rPr>
        <w:lastRenderedPageBreak/>
        <w:t xml:space="preserve">Para efectos de estudio </w:t>
      </w:r>
      <w:r w:rsidR="008E2A12" w:rsidRPr="00091E85">
        <w:rPr>
          <w:rFonts w:ascii="Palatino Linotype" w:eastAsia="Palatino Linotype" w:hAnsi="Palatino Linotype" w:cs="Palatino Linotype"/>
          <w:color w:val="000000" w:themeColor="text1"/>
          <w:sz w:val="24"/>
        </w:rPr>
        <w:t xml:space="preserve">es conveniente reiterar </w:t>
      </w:r>
      <w:r w:rsidR="00AE2E4C" w:rsidRPr="00091E85">
        <w:rPr>
          <w:rFonts w:ascii="Palatino Linotype" w:eastAsia="Palatino Linotype" w:hAnsi="Palatino Linotype" w:cs="Palatino Linotype"/>
          <w:color w:val="000000" w:themeColor="text1"/>
          <w:sz w:val="24"/>
        </w:rPr>
        <w:t>que el solicitante</w:t>
      </w:r>
      <w:r w:rsidR="005C556D" w:rsidRPr="00091E85">
        <w:rPr>
          <w:rFonts w:ascii="Palatino Linotype" w:eastAsia="Palatino Linotype" w:hAnsi="Palatino Linotype" w:cs="Palatino Linotype"/>
          <w:color w:val="000000" w:themeColor="text1"/>
          <w:sz w:val="24"/>
        </w:rPr>
        <w:t xml:space="preserve"> </w:t>
      </w:r>
      <w:r w:rsidR="005C556D" w:rsidRPr="00091E85">
        <w:rPr>
          <w:rFonts w:ascii="Palatino Linotype" w:eastAsia="Palatino Linotype" w:hAnsi="Palatino Linotype" w:cs="Palatino Linotype"/>
          <w:b/>
          <w:color w:val="000000" w:themeColor="text1"/>
          <w:sz w:val="24"/>
        </w:rPr>
        <w:t>requirió la Gaceta donde fue publicado el presupuesto otorgado al Sistema Municipal para el Desarrollo Integral de la Familia de Morelos</w:t>
      </w:r>
      <w:r w:rsidR="008A73C5" w:rsidRPr="00091E85">
        <w:rPr>
          <w:rFonts w:ascii="Palatino Linotype" w:eastAsia="Palatino Linotype" w:hAnsi="Palatino Linotype" w:cs="Palatino Linotype"/>
          <w:color w:val="000000" w:themeColor="text1"/>
          <w:sz w:val="24"/>
        </w:rPr>
        <w:t>.</w:t>
      </w:r>
    </w:p>
    <w:p w14:paraId="222A3941" w14:textId="77777777" w:rsidR="008A73C5" w:rsidRPr="00091E85" w:rsidRDefault="008A73C5" w:rsidP="00091E85">
      <w:pPr>
        <w:pStyle w:val="Prrafodelista"/>
        <w:ind w:left="0"/>
        <w:rPr>
          <w:rFonts w:ascii="Palatino Linotype" w:eastAsia="Palatino Linotype" w:hAnsi="Palatino Linotype" w:cs="Palatino Linotype"/>
          <w:color w:val="000000" w:themeColor="text1"/>
          <w:sz w:val="24"/>
        </w:rPr>
      </w:pPr>
    </w:p>
    <w:p w14:paraId="175866B5" w14:textId="00CC709A" w:rsidR="008A73C5" w:rsidRPr="00091E85" w:rsidRDefault="00823CDD" w:rsidP="00091E8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091E85">
        <w:rPr>
          <w:rFonts w:ascii="Palatino Linotype" w:eastAsia="Cambria" w:hAnsi="Palatino Linotype"/>
          <w:color w:val="000000" w:themeColor="text1"/>
          <w:sz w:val="24"/>
        </w:rPr>
        <w:t>En respuesta</w:t>
      </w:r>
      <w:r w:rsidR="008E2A12" w:rsidRPr="00091E85">
        <w:rPr>
          <w:rFonts w:ascii="Palatino Linotype" w:hAnsi="Palatino Linotype"/>
          <w:color w:val="000000" w:themeColor="text1"/>
          <w:sz w:val="24"/>
        </w:rPr>
        <w:t xml:space="preserve"> el</w:t>
      </w:r>
      <w:r w:rsidR="008E2A12" w:rsidRPr="00091E85">
        <w:rPr>
          <w:rFonts w:ascii="Palatino Linotype" w:hAnsi="Palatino Linotype" w:cs="Arial"/>
          <w:color w:val="000000" w:themeColor="text1"/>
          <w:sz w:val="24"/>
        </w:rPr>
        <w:t xml:space="preserve"> </w:t>
      </w:r>
      <w:r w:rsidR="008E2A12" w:rsidRPr="00091E85">
        <w:rPr>
          <w:rFonts w:ascii="Palatino Linotype" w:hAnsi="Palatino Linotype" w:cs="Arial"/>
          <w:b/>
          <w:color w:val="000000" w:themeColor="text1"/>
          <w:sz w:val="24"/>
        </w:rPr>
        <w:t>SUJETO OBLIGADO</w:t>
      </w:r>
      <w:r w:rsidR="005C556D" w:rsidRPr="00091E85">
        <w:rPr>
          <w:rFonts w:ascii="Palatino Linotype" w:hAnsi="Palatino Linotype" w:cs="Arial"/>
          <w:color w:val="000000" w:themeColor="text1"/>
          <w:sz w:val="24"/>
        </w:rPr>
        <w:t>, a través del Tesorero del DIF Municipal, indició que la información solicitada la posee el municipio de Morelos</w:t>
      </w:r>
      <w:r w:rsidRPr="00091E85">
        <w:rPr>
          <w:rFonts w:ascii="Palatino Linotype" w:hAnsi="Palatino Linotype" w:cs="Arial"/>
          <w:color w:val="000000" w:themeColor="text1"/>
          <w:sz w:val="24"/>
        </w:rPr>
        <w:t>.</w:t>
      </w:r>
      <w:r w:rsidR="008A73C5" w:rsidRPr="00091E85">
        <w:rPr>
          <w:rFonts w:ascii="Palatino Linotype" w:hAnsi="Palatino Linotype" w:cs="Arial"/>
          <w:color w:val="000000" w:themeColor="text1"/>
          <w:sz w:val="24"/>
        </w:rPr>
        <w:t xml:space="preserve"> </w:t>
      </w:r>
    </w:p>
    <w:p w14:paraId="31A6356C" w14:textId="77777777" w:rsidR="00823CDD" w:rsidRPr="00091E85" w:rsidRDefault="00823CDD" w:rsidP="00091E85">
      <w:pPr>
        <w:pStyle w:val="Prrafodelista"/>
        <w:ind w:left="0"/>
        <w:rPr>
          <w:rFonts w:ascii="Palatino Linotype" w:eastAsia="Calibri" w:hAnsi="Palatino Linotype" w:cs="Arial"/>
          <w:color w:val="000000" w:themeColor="text1"/>
          <w:sz w:val="24"/>
        </w:rPr>
      </w:pPr>
    </w:p>
    <w:p w14:paraId="313DF9D5" w14:textId="58F94FC4" w:rsidR="00823CDD" w:rsidRPr="00091E85" w:rsidRDefault="000635F3" w:rsidP="00091E8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Pr>
          <w:rFonts w:ascii="Palatino Linotype" w:eastAsia="Calibri" w:hAnsi="Palatino Linotype" w:cs="Arial"/>
          <w:color w:val="000000" w:themeColor="text1"/>
          <w:sz w:val="24"/>
        </w:rPr>
        <w:t xml:space="preserve">Posteriormente </w:t>
      </w:r>
      <w:r w:rsidR="00823CDD" w:rsidRPr="00091E85">
        <w:rPr>
          <w:rFonts w:ascii="Palatino Linotype" w:eastAsia="Calibri" w:hAnsi="Palatino Linotype" w:cs="Arial"/>
          <w:color w:val="000000" w:themeColor="text1"/>
          <w:sz w:val="24"/>
        </w:rPr>
        <w:t>l</w:t>
      </w:r>
      <w:r>
        <w:rPr>
          <w:rFonts w:ascii="Palatino Linotype" w:eastAsia="Calibri" w:hAnsi="Palatino Linotype" w:cs="Arial"/>
          <w:color w:val="000000" w:themeColor="text1"/>
          <w:sz w:val="24"/>
        </w:rPr>
        <w:t>a</w:t>
      </w:r>
      <w:r w:rsidR="00823CDD" w:rsidRPr="00091E85">
        <w:rPr>
          <w:rFonts w:ascii="Palatino Linotype" w:eastAsia="Calibri" w:hAnsi="Palatino Linotype" w:cs="Arial"/>
          <w:color w:val="000000" w:themeColor="text1"/>
          <w:sz w:val="24"/>
        </w:rPr>
        <w:t xml:space="preserve"> </w:t>
      </w:r>
      <w:r w:rsidR="00823CDD" w:rsidRPr="00091E85">
        <w:rPr>
          <w:rFonts w:ascii="Palatino Linotype" w:eastAsia="Calibri" w:hAnsi="Palatino Linotype" w:cs="Arial"/>
          <w:b/>
          <w:color w:val="000000" w:themeColor="text1"/>
          <w:sz w:val="24"/>
        </w:rPr>
        <w:t>RECURRENTE</w:t>
      </w:r>
      <w:r w:rsidR="00823CDD" w:rsidRPr="00091E85">
        <w:rPr>
          <w:rFonts w:ascii="Palatino Linotype" w:eastAsia="Calibri" w:hAnsi="Palatino Linotype" w:cs="Arial"/>
          <w:color w:val="000000" w:themeColor="text1"/>
          <w:sz w:val="24"/>
        </w:rPr>
        <w:t xml:space="preserve">, </w:t>
      </w:r>
      <w:r w:rsidR="00B84C5A" w:rsidRPr="00091E85">
        <w:rPr>
          <w:rFonts w:ascii="Palatino Linotype" w:eastAsia="Calibri" w:hAnsi="Palatino Linotype" w:cs="Arial"/>
          <w:color w:val="000000" w:themeColor="text1"/>
          <w:sz w:val="24"/>
        </w:rPr>
        <w:t>se inconformo</w:t>
      </w:r>
      <w:r w:rsidR="005C556D" w:rsidRPr="00091E85">
        <w:rPr>
          <w:rFonts w:ascii="Palatino Linotype" w:eastAsia="Calibri" w:hAnsi="Palatino Linotype" w:cs="Arial"/>
          <w:color w:val="000000" w:themeColor="text1"/>
          <w:sz w:val="24"/>
        </w:rPr>
        <w:t xml:space="preserve">, porque el </w:t>
      </w:r>
      <w:r w:rsidR="005C556D" w:rsidRPr="00091E85">
        <w:rPr>
          <w:rFonts w:ascii="Palatino Linotype" w:eastAsia="Calibri" w:hAnsi="Palatino Linotype" w:cs="Arial"/>
          <w:b/>
          <w:color w:val="000000" w:themeColor="text1"/>
          <w:sz w:val="24"/>
        </w:rPr>
        <w:t xml:space="preserve">SUJETO OBLIGADO, </w:t>
      </w:r>
      <w:r w:rsidR="005C556D" w:rsidRPr="00091E85">
        <w:rPr>
          <w:rFonts w:ascii="Palatino Linotype" w:eastAsia="Calibri" w:hAnsi="Palatino Linotype" w:cs="Arial"/>
          <w:color w:val="000000" w:themeColor="text1"/>
          <w:sz w:val="24"/>
        </w:rPr>
        <w:t xml:space="preserve">refirió no tener posesión de la información, ello </w:t>
      </w:r>
      <w:r w:rsidR="002B7F80">
        <w:rPr>
          <w:rFonts w:ascii="Palatino Linotype" w:eastAsia="Calibri" w:hAnsi="Palatino Linotype" w:cs="Arial"/>
          <w:color w:val="000000" w:themeColor="text1"/>
          <w:sz w:val="24"/>
        </w:rPr>
        <w:t>a</w:t>
      </w:r>
      <w:r w:rsidR="005C556D" w:rsidRPr="00091E85">
        <w:rPr>
          <w:rFonts w:ascii="Palatino Linotype" w:eastAsia="Calibri" w:hAnsi="Palatino Linotype" w:cs="Arial"/>
          <w:color w:val="000000" w:themeColor="text1"/>
          <w:sz w:val="24"/>
        </w:rPr>
        <w:t xml:space="preserve"> pesar de que debería tener conocimiento del monto autorizado para su ejecución</w:t>
      </w:r>
      <w:r w:rsidR="00B84C5A" w:rsidRPr="00091E85">
        <w:rPr>
          <w:rFonts w:ascii="Palatino Linotype" w:eastAsia="Calibri" w:hAnsi="Palatino Linotype" w:cs="Arial"/>
          <w:color w:val="000000" w:themeColor="text1"/>
          <w:sz w:val="24"/>
        </w:rPr>
        <w:t xml:space="preserve">. </w:t>
      </w:r>
    </w:p>
    <w:p w14:paraId="55100D01" w14:textId="77777777" w:rsidR="00B84C5A" w:rsidRPr="00091E85" w:rsidRDefault="00B84C5A" w:rsidP="00091E85">
      <w:pPr>
        <w:pStyle w:val="Prrafodelista"/>
        <w:ind w:left="0"/>
        <w:rPr>
          <w:rFonts w:ascii="Palatino Linotype" w:eastAsia="Calibri" w:hAnsi="Palatino Linotype" w:cs="Arial"/>
          <w:color w:val="000000" w:themeColor="text1"/>
          <w:sz w:val="24"/>
        </w:rPr>
      </w:pPr>
    </w:p>
    <w:p w14:paraId="61993CF9" w14:textId="65589FBA" w:rsidR="00B84C5A" w:rsidRPr="00091E85" w:rsidRDefault="00B84C5A" w:rsidP="00091E85">
      <w:pPr>
        <w:numPr>
          <w:ilvl w:val="0"/>
          <w:numId w:val="1"/>
        </w:numPr>
        <w:spacing w:line="360" w:lineRule="auto"/>
        <w:ind w:left="0" w:firstLine="0"/>
        <w:contextualSpacing/>
        <w:jc w:val="both"/>
        <w:rPr>
          <w:rFonts w:ascii="Palatino Linotype" w:hAnsi="Palatino Linotype"/>
          <w:color w:val="000000" w:themeColor="text1"/>
        </w:rPr>
      </w:pPr>
      <w:r w:rsidRPr="00091E85">
        <w:rPr>
          <w:rFonts w:ascii="Palatino Linotype" w:hAnsi="Palatino Linotype"/>
          <w:color w:val="000000" w:themeColor="text1"/>
        </w:rPr>
        <w:t xml:space="preserve">Al respecto el </w:t>
      </w:r>
      <w:r w:rsidRPr="00091E85">
        <w:rPr>
          <w:rFonts w:ascii="Palatino Linotype" w:hAnsi="Palatino Linotype"/>
          <w:b/>
          <w:color w:val="000000" w:themeColor="text1"/>
        </w:rPr>
        <w:t xml:space="preserve">SUJETO OBLIGADO, </w:t>
      </w:r>
      <w:r w:rsidRPr="00091E85">
        <w:rPr>
          <w:rFonts w:ascii="Palatino Linotype" w:hAnsi="Palatino Linotype"/>
          <w:color w:val="000000" w:themeColor="text1"/>
        </w:rPr>
        <w:t xml:space="preserve">mediante informe emitido por el Tesorero del Sistema Municipal para el Desarrollo Integral de la Familia de </w:t>
      </w:r>
      <w:r w:rsidR="005C556D" w:rsidRPr="00091E85">
        <w:rPr>
          <w:rFonts w:ascii="Palatino Linotype" w:hAnsi="Palatino Linotype"/>
          <w:color w:val="000000" w:themeColor="text1"/>
        </w:rPr>
        <w:t>Morelos</w:t>
      </w:r>
      <w:r w:rsidRPr="00091E85">
        <w:rPr>
          <w:rFonts w:ascii="Palatino Linotype" w:hAnsi="Palatino Linotype"/>
          <w:color w:val="000000" w:themeColor="text1"/>
        </w:rPr>
        <w:t>, indicó</w:t>
      </w:r>
      <w:r w:rsidR="005C556D" w:rsidRPr="00091E85">
        <w:rPr>
          <w:rFonts w:ascii="Palatino Linotype" w:hAnsi="Palatino Linotype"/>
          <w:color w:val="000000" w:themeColor="text1"/>
        </w:rPr>
        <w:t xml:space="preserve"> que esa información la posee el municipio de Morelos</w:t>
      </w:r>
      <w:r w:rsidR="00C23194" w:rsidRPr="00091E85">
        <w:rPr>
          <w:rFonts w:ascii="Palatino Linotype" w:hAnsi="Palatino Linotype"/>
          <w:color w:val="000000" w:themeColor="text1"/>
        </w:rPr>
        <w:t xml:space="preserve">. </w:t>
      </w:r>
    </w:p>
    <w:p w14:paraId="1C14E53E" w14:textId="77777777" w:rsidR="00DF32A2" w:rsidRPr="00091E85" w:rsidRDefault="00DF32A2" w:rsidP="00091E85">
      <w:pPr>
        <w:pStyle w:val="Prrafodelista"/>
        <w:ind w:left="0"/>
        <w:rPr>
          <w:rFonts w:ascii="Palatino Linotype" w:hAnsi="Palatino Linotype"/>
          <w:color w:val="000000" w:themeColor="text1"/>
          <w:sz w:val="24"/>
        </w:rPr>
      </w:pPr>
    </w:p>
    <w:p w14:paraId="3EC4B9B3" w14:textId="4A3782EB" w:rsidR="00DF32A2" w:rsidRDefault="00DF32A2" w:rsidP="00091E85">
      <w:pPr>
        <w:numPr>
          <w:ilvl w:val="0"/>
          <w:numId w:val="1"/>
        </w:numPr>
        <w:spacing w:line="360" w:lineRule="auto"/>
        <w:ind w:left="0" w:firstLine="0"/>
        <w:contextualSpacing/>
        <w:jc w:val="both"/>
        <w:rPr>
          <w:rFonts w:ascii="Palatino Linotype" w:hAnsi="Palatino Linotype"/>
          <w:color w:val="000000" w:themeColor="text1"/>
        </w:rPr>
      </w:pPr>
      <w:r w:rsidRPr="00091E85">
        <w:rPr>
          <w:rFonts w:ascii="Palatino Linotype" w:hAnsi="Palatino Linotype"/>
          <w:color w:val="000000" w:themeColor="text1"/>
        </w:rPr>
        <w:t>Al respecto el Manual para la Planeación, Programación y Presupuesto de Egresos Municipal para el Ejercicio Fiscal 2025 específicamente en los Lineamientos Para La Integración del Presupuesto de Egresos Municipal en el numeral 3.1, nos establece lo siguiente:</w:t>
      </w:r>
    </w:p>
    <w:p w14:paraId="3F769265" w14:textId="77777777" w:rsidR="00DF32A2" w:rsidRPr="00091E85" w:rsidRDefault="00DF32A2" w:rsidP="00091E85">
      <w:pPr>
        <w:pStyle w:val="Prrafodelista"/>
        <w:ind w:left="0"/>
        <w:jc w:val="both"/>
        <w:rPr>
          <w:rFonts w:ascii="Palatino Linotype" w:hAnsi="Palatino Linotype"/>
          <w:i/>
          <w:color w:val="000000" w:themeColor="text1"/>
          <w:sz w:val="24"/>
        </w:rPr>
      </w:pPr>
      <w:r w:rsidRPr="00091E85">
        <w:rPr>
          <w:rFonts w:ascii="Palatino Linotype" w:hAnsi="Palatino Linotype"/>
          <w:b/>
          <w:i/>
          <w:color w:val="000000" w:themeColor="text1"/>
          <w:sz w:val="24"/>
        </w:rPr>
        <w:t>3.1. Lineamientos Generales.</w:t>
      </w:r>
      <w:r w:rsidRPr="00091E85">
        <w:rPr>
          <w:rFonts w:ascii="Palatino Linotype" w:hAnsi="Palatino Linotype"/>
          <w:i/>
          <w:color w:val="000000" w:themeColor="text1"/>
          <w:sz w:val="24"/>
        </w:rPr>
        <w:t xml:space="preserve"> </w:t>
      </w:r>
    </w:p>
    <w:p w14:paraId="65F873B3" w14:textId="77777777" w:rsidR="00DF32A2" w:rsidRPr="00091E85" w:rsidRDefault="00DF32A2" w:rsidP="00091E85">
      <w:pPr>
        <w:pStyle w:val="Prrafodelista"/>
        <w:ind w:left="0"/>
        <w:jc w:val="both"/>
        <w:rPr>
          <w:rFonts w:ascii="Palatino Linotype" w:hAnsi="Palatino Linotype"/>
          <w:i/>
          <w:color w:val="000000" w:themeColor="text1"/>
          <w:sz w:val="24"/>
        </w:rPr>
      </w:pPr>
      <w:r w:rsidRPr="00091E85">
        <w:rPr>
          <w:rFonts w:ascii="Palatino Linotype" w:hAnsi="Palatino Linotype"/>
          <w:i/>
          <w:color w:val="000000" w:themeColor="text1"/>
          <w:sz w:val="24"/>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14:paraId="28B97F0F" w14:textId="77777777" w:rsidR="00DF32A2" w:rsidRPr="00091E85" w:rsidRDefault="00DF32A2" w:rsidP="00091E85">
      <w:pPr>
        <w:pStyle w:val="Prrafodelista"/>
        <w:ind w:left="0"/>
        <w:jc w:val="both"/>
        <w:rPr>
          <w:rFonts w:ascii="Palatino Linotype" w:hAnsi="Palatino Linotype"/>
          <w:i/>
          <w:color w:val="000000" w:themeColor="text1"/>
          <w:sz w:val="24"/>
        </w:rPr>
      </w:pPr>
    </w:p>
    <w:p w14:paraId="5C77EA19" w14:textId="077B8567" w:rsidR="00DF32A2" w:rsidRPr="00091E85" w:rsidRDefault="00DF32A2" w:rsidP="00091E85">
      <w:pPr>
        <w:pStyle w:val="Prrafodelista"/>
        <w:ind w:left="0"/>
        <w:jc w:val="both"/>
        <w:rPr>
          <w:rFonts w:ascii="Palatino Linotype" w:hAnsi="Palatino Linotype"/>
          <w:b/>
          <w:i/>
          <w:color w:val="000000" w:themeColor="text1"/>
          <w:sz w:val="24"/>
        </w:rPr>
      </w:pPr>
      <w:r w:rsidRPr="00091E85">
        <w:rPr>
          <w:rFonts w:ascii="Palatino Linotype" w:hAnsi="Palatino Linotype"/>
          <w:i/>
          <w:color w:val="000000" w:themeColor="text1"/>
          <w:sz w:val="24"/>
        </w:rPr>
        <w:t>1</w:t>
      </w:r>
      <w:r w:rsidRPr="00091E85">
        <w:rPr>
          <w:rFonts w:ascii="Palatino Linotype" w:hAnsi="Palatino Linotype"/>
          <w:b/>
          <w:i/>
          <w:color w:val="000000" w:themeColor="text1"/>
          <w:sz w:val="24"/>
          <w:u w:val="single"/>
        </w:rPr>
        <w:t>. La Tesorería y la UIPPE</w:t>
      </w:r>
      <w:r w:rsidRPr="00091E85">
        <w:rPr>
          <w:rFonts w:ascii="Palatino Linotype" w:hAnsi="Palatino Linotype"/>
          <w:b/>
          <w:i/>
          <w:color w:val="000000" w:themeColor="text1"/>
          <w:sz w:val="24"/>
        </w:rPr>
        <w:t xml:space="preserve"> serán, en el ámbito de sus competencias, los responsables de coordinar los trabajos del Anteproyecto de presupuesto egresos de las Dependencias Generales, Auxiliares </w:t>
      </w:r>
      <w:r w:rsidRPr="00091E85">
        <w:rPr>
          <w:rFonts w:ascii="Palatino Linotype" w:hAnsi="Palatino Linotype"/>
          <w:b/>
          <w:i/>
          <w:color w:val="000000" w:themeColor="text1"/>
          <w:sz w:val="24"/>
          <w:u w:val="single"/>
        </w:rPr>
        <w:t>y Organismos Municipales</w:t>
      </w:r>
      <w:r w:rsidRPr="00091E85">
        <w:rPr>
          <w:rFonts w:ascii="Palatino Linotype" w:hAnsi="Palatino Linotype"/>
          <w:b/>
          <w:i/>
          <w:color w:val="000000" w:themeColor="text1"/>
          <w:sz w:val="24"/>
        </w:rPr>
        <w:t xml:space="preserve">, para posteriormente integrar el Proyecto de Presupuesto de Egresos Municipal, </w:t>
      </w:r>
      <w:r w:rsidRPr="00091E85">
        <w:rPr>
          <w:rFonts w:ascii="Palatino Linotype" w:hAnsi="Palatino Linotype"/>
          <w:b/>
          <w:i/>
          <w:color w:val="000000" w:themeColor="text1"/>
          <w:sz w:val="24"/>
          <w:u w:val="single"/>
        </w:rPr>
        <w:t>que la o el Presidente Municipal presentará para análisis, discusión y eventual aprobación por parte del Cabildo.</w:t>
      </w:r>
      <w:r w:rsidRPr="00091E85">
        <w:rPr>
          <w:rFonts w:ascii="Palatino Linotype" w:hAnsi="Palatino Linotype"/>
          <w:b/>
          <w:i/>
          <w:color w:val="000000" w:themeColor="text1"/>
          <w:sz w:val="24"/>
        </w:rPr>
        <w:t xml:space="preserve"> Es importante mencionar que en caso </w:t>
      </w:r>
      <w:r w:rsidRPr="00091E85">
        <w:rPr>
          <w:rFonts w:ascii="Palatino Linotype" w:hAnsi="Palatino Linotype"/>
          <w:b/>
          <w:i/>
          <w:color w:val="000000" w:themeColor="text1"/>
          <w:sz w:val="24"/>
        </w:rPr>
        <w:lastRenderedPageBreak/>
        <w:t>de no existir UIPPE, los servidores públicos serán los responsables de realizar dichas funciones.</w:t>
      </w:r>
    </w:p>
    <w:p w14:paraId="2CE030DA" w14:textId="77777777" w:rsidR="00DF32A2" w:rsidRPr="00091E85" w:rsidRDefault="00DF32A2" w:rsidP="00091E85">
      <w:pPr>
        <w:pStyle w:val="Prrafodelista"/>
        <w:ind w:left="0"/>
        <w:jc w:val="both"/>
        <w:rPr>
          <w:rFonts w:ascii="Palatino Linotype" w:hAnsi="Palatino Linotype"/>
          <w:b/>
          <w:i/>
          <w:color w:val="000000" w:themeColor="text1"/>
          <w:sz w:val="24"/>
        </w:rPr>
      </w:pPr>
    </w:p>
    <w:p w14:paraId="2FBEE108" w14:textId="2C56035D" w:rsidR="00DF32A2" w:rsidRPr="00091E85" w:rsidRDefault="00DF32A2" w:rsidP="00091E85">
      <w:pPr>
        <w:pStyle w:val="Prrafodelista"/>
        <w:ind w:left="0"/>
        <w:jc w:val="both"/>
        <w:rPr>
          <w:rFonts w:ascii="Palatino Linotype" w:hAnsi="Palatino Linotype"/>
          <w:i/>
          <w:color w:val="000000" w:themeColor="text1"/>
          <w:sz w:val="24"/>
        </w:rPr>
      </w:pPr>
      <w:r w:rsidRPr="00091E85">
        <w:rPr>
          <w:rFonts w:ascii="Palatino Linotype" w:hAnsi="Palatino Linotype"/>
          <w:i/>
          <w:color w:val="000000" w:themeColor="text1"/>
          <w:sz w:val="24"/>
        </w:rPr>
        <w:t xml:space="preserve">2. Las Dependencias Generales, Auxiliares y </w:t>
      </w:r>
      <w:r w:rsidRPr="00091E85">
        <w:rPr>
          <w:rFonts w:ascii="Palatino Linotype" w:hAnsi="Palatino Linotype"/>
          <w:b/>
          <w:i/>
          <w:color w:val="000000" w:themeColor="text1"/>
          <w:sz w:val="24"/>
          <w:u w:val="single"/>
        </w:rPr>
        <w:t>Organismos Municipales</w:t>
      </w:r>
      <w:r w:rsidRPr="00091E85">
        <w:rPr>
          <w:rFonts w:ascii="Palatino Linotype" w:hAnsi="Palatino Linotype"/>
          <w:i/>
          <w:color w:val="000000" w:themeColor="text1"/>
          <w:sz w:val="24"/>
        </w:rPr>
        <w:t xml:space="preserve"> o similares, </w:t>
      </w:r>
      <w:r w:rsidRPr="00091E85">
        <w:rPr>
          <w:rFonts w:ascii="Palatino Linotype" w:hAnsi="Palatino Linotype"/>
          <w:b/>
          <w:i/>
          <w:color w:val="000000" w:themeColor="text1"/>
          <w:sz w:val="24"/>
          <w:u w:val="single"/>
        </w:rPr>
        <w:t>deben integrar y presentar a la UIPPE y Tesorería sus respectivos anteproyectos de acuerdo con el presente manual,</w:t>
      </w:r>
      <w:r w:rsidRPr="00091E85">
        <w:rPr>
          <w:rFonts w:ascii="Palatino Linotype" w:hAnsi="Palatino Linotype"/>
          <w:i/>
          <w:color w:val="000000" w:themeColor="text1"/>
          <w:sz w:val="24"/>
        </w:rPr>
        <w:t xml:space="preserve"> </w:t>
      </w:r>
      <w:r w:rsidRPr="00091E85">
        <w:rPr>
          <w:rFonts w:ascii="Palatino Linotype" w:hAnsi="Palatino Linotype"/>
          <w:b/>
          <w:i/>
          <w:color w:val="000000" w:themeColor="text1"/>
          <w:sz w:val="24"/>
          <w:u w:val="single"/>
        </w:rPr>
        <w:t>identificando la congruencia con el PDM vigente y la asignación de los recursos públicos,</w:t>
      </w:r>
      <w:r w:rsidRPr="00091E85">
        <w:rPr>
          <w:rFonts w:ascii="Palatino Linotype" w:hAnsi="Palatino Linotype"/>
          <w:i/>
          <w:color w:val="000000" w:themeColor="text1"/>
          <w:sz w:val="24"/>
        </w:rPr>
        <w:t xml:space="preserve"> que deberán ser presupuestados observando las disposiciones de disciplina financiera y un enfoque para resultados. En la integración del Anteproyecto, Proyecto y eventualmente el Presupuesto de Egresos Municipal, se deberán observar en lo conducente las leyes y reglamentaciones establecidas sobre la igualdad entre mujeres y hombres, la atención de niños, niñas y adolescentes, el desarrollo integral de los pueblos y comunidades indígenas, el desarrollo de los jóvenes, la atención a grupos vulnerables y para la protección al ambiente, así como los catálogos que en este manual se anexan, a fin de cumplir con la presentación del Presupuesto de Egresos en su clasificación funcional, administrativa y económica homologada para todos los gobiernos municipales de la Entidad.</w:t>
      </w:r>
    </w:p>
    <w:p w14:paraId="062EBFA3" w14:textId="77777777" w:rsidR="00914B46" w:rsidRPr="00091E85" w:rsidRDefault="00914B46" w:rsidP="00091E85">
      <w:pPr>
        <w:pStyle w:val="Prrafodelista"/>
        <w:ind w:left="0"/>
        <w:jc w:val="both"/>
        <w:rPr>
          <w:rFonts w:ascii="Palatino Linotype" w:hAnsi="Palatino Linotype"/>
          <w:i/>
          <w:color w:val="000000" w:themeColor="text1"/>
          <w:sz w:val="24"/>
        </w:rPr>
      </w:pPr>
    </w:p>
    <w:p w14:paraId="4A7A8C02" w14:textId="2ED46717" w:rsidR="00914B46" w:rsidRPr="00091E85" w:rsidRDefault="00914B46" w:rsidP="00091E85">
      <w:pPr>
        <w:pStyle w:val="Prrafodelista"/>
        <w:ind w:left="0"/>
        <w:jc w:val="both"/>
        <w:rPr>
          <w:rFonts w:ascii="Palatino Linotype" w:hAnsi="Palatino Linotype"/>
          <w:i/>
          <w:color w:val="000000" w:themeColor="text1"/>
          <w:sz w:val="24"/>
        </w:rPr>
      </w:pPr>
      <w:r w:rsidRPr="00091E85">
        <w:rPr>
          <w:rFonts w:ascii="Palatino Linotype" w:hAnsi="Palatino Linotype"/>
          <w:i/>
          <w:color w:val="000000" w:themeColor="text1"/>
          <w:sz w:val="24"/>
        </w:rPr>
        <w:t>(…)</w:t>
      </w:r>
    </w:p>
    <w:p w14:paraId="6F4C3697" w14:textId="298526EF" w:rsidR="00DF32A2" w:rsidRPr="00091E85" w:rsidRDefault="00914B46" w:rsidP="00091E85">
      <w:pPr>
        <w:pStyle w:val="Prrafodelista"/>
        <w:ind w:left="0"/>
        <w:jc w:val="both"/>
        <w:rPr>
          <w:rFonts w:ascii="Palatino Linotype" w:hAnsi="Palatino Linotype"/>
          <w:i/>
          <w:color w:val="000000" w:themeColor="text1"/>
          <w:sz w:val="24"/>
        </w:rPr>
      </w:pPr>
      <w:r w:rsidRPr="00091E85">
        <w:rPr>
          <w:rFonts w:ascii="Palatino Linotype" w:hAnsi="Palatino Linotype"/>
          <w:i/>
          <w:color w:val="000000" w:themeColor="text1"/>
          <w:sz w:val="24"/>
        </w:rPr>
        <w:t>El Presupuesto de Egresos Municipal ocurre en tres etapas para su integración, revisión y autorización final, las cuales tienen las siguientes fechas límite:</w:t>
      </w:r>
    </w:p>
    <w:p w14:paraId="4EA64A29" w14:textId="77777777" w:rsidR="00DF32A2" w:rsidRPr="00091E85" w:rsidRDefault="00DF32A2" w:rsidP="00091E85">
      <w:pPr>
        <w:spacing w:line="360" w:lineRule="auto"/>
        <w:contextualSpacing/>
        <w:jc w:val="both"/>
        <w:rPr>
          <w:rFonts w:ascii="Palatino Linotype" w:hAnsi="Palatino Linotype"/>
          <w:color w:val="000000" w:themeColor="text1"/>
        </w:rPr>
      </w:pPr>
    </w:p>
    <w:p w14:paraId="7F5CADCD" w14:textId="7542B87F" w:rsidR="00DF32A2" w:rsidRPr="00091E85" w:rsidRDefault="00914B46" w:rsidP="00091E85">
      <w:pPr>
        <w:spacing w:line="360" w:lineRule="auto"/>
        <w:contextualSpacing/>
        <w:jc w:val="center"/>
        <w:rPr>
          <w:rFonts w:ascii="Palatino Linotype" w:hAnsi="Palatino Linotype"/>
          <w:color w:val="000000" w:themeColor="text1"/>
        </w:rPr>
      </w:pPr>
      <w:r w:rsidRPr="00091E85">
        <w:rPr>
          <w:rFonts w:ascii="Palatino Linotype" w:hAnsi="Palatino Linotype"/>
          <w:noProof/>
          <w:color w:val="000000" w:themeColor="text1"/>
        </w:rPr>
        <w:drawing>
          <wp:inline distT="0" distB="0" distL="0" distR="0" wp14:anchorId="1BACE25E" wp14:editId="3EC07B18">
            <wp:extent cx="5552484" cy="2647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278" t="6709" r="-1006" b="2189"/>
                    <a:stretch/>
                  </pic:blipFill>
                  <pic:spPr bwMode="auto">
                    <a:xfrm>
                      <a:off x="0" y="0"/>
                      <a:ext cx="5556697" cy="2649959"/>
                    </a:xfrm>
                    <a:prstGeom prst="rect">
                      <a:avLst/>
                    </a:prstGeom>
                    <a:ln>
                      <a:noFill/>
                    </a:ln>
                    <a:extLst>
                      <a:ext uri="{53640926-AAD7-44D8-BBD7-CCE9431645EC}">
                        <a14:shadowObscured xmlns:a14="http://schemas.microsoft.com/office/drawing/2010/main"/>
                      </a:ext>
                    </a:extLst>
                  </pic:spPr>
                </pic:pic>
              </a:graphicData>
            </a:graphic>
          </wp:inline>
        </w:drawing>
      </w:r>
    </w:p>
    <w:p w14:paraId="218480D1" w14:textId="77777777" w:rsidR="00DF32A2" w:rsidRPr="00091E85" w:rsidRDefault="00DF32A2" w:rsidP="00091E85">
      <w:pPr>
        <w:spacing w:line="360" w:lineRule="auto"/>
        <w:contextualSpacing/>
        <w:jc w:val="both"/>
        <w:rPr>
          <w:rFonts w:ascii="Palatino Linotype" w:hAnsi="Palatino Linotype"/>
          <w:color w:val="000000" w:themeColor="text1"/>
        </w:rPr>
      </w:pPr>
    </w:p>
    <w:p w14:paraId="2D5ECACF" w14:textId="29572C66" w:rsidR="00C2287E" w:rsidRPr="00091E85" w:rsidRDefault="00C2287E" w:rsidP="00091E85">
      <w:pPr>
        <w:pStyle w:val="Prrafodelista"/>
        <w:numPr>
          <w:ilvl w:val="0"/>
          <w:numId w:val="1"/>
        </w:numPr>
        <w:spacing w:line="360" w:lineRule="auto"/>
        <w:ind w:left="0" w:firstLine="0"/>
        <w:jc w:val="both"/>
        <w:rPr>
          <w:rFonts w:ascii="Palatino Linotype" w:hAnsi="Palatino Linotype"/>
          <w:iCs/>
          <w:color w:val="000000" w:themeColor="text1"/>
          <w:sz w:val="24"/>
        </w:rPr>
      </w:pPr>
      <w:r w:rsidRPr="00091E85">
        <w:rPr>
          <w:rFonts w:ascii="Palatino Linotype" w:hAnsi="Palatino Linotype"/>
          <w:iCs/>
          <w:color w:val="000000" w:themeColor="text1"/>
          <w:sz w:val="24"/>
        </w:rPr>
        <w:lastRenderedPageBreak/>
        <w:t xml:space="preserve">En ese orden de ideas la Ley que crea los Organismos Públicos Descentralizados de Asistencia Social, de Carácter Municipal, denominados “Sistemas Municipales para el Desarrollo Integral de la Familia”, </w:t>
      </w:r>
      <w:r w:rsidR="007F404D" w:rsidRPr="00091E85">
        <w:rPr>
          <w:rFonts w:ascii="Palatino Linotype" w:hAnsi="Palatino Linotype"/>
          <w:iCs/>
          <w:color w:val="000000" w:themeColor="text1"/>
          <w:sz w:val="24"/>
        </w:rPr>
        <w:t xml:space="preserve">en el </w:t>
      </w:r>
      <w:r w:rsidR="00C27F15" w:rsidRPr="00091E85">
        <w:rPr>
          <w:rFonts w:ascii="Palatino Linotype" w:hAnsi="Palatino Linotype"/>
          <w:iCs/>
          <w:color w:val="000000" w:themeColor="text1"/>
          <w:sz w:val="24"/>
        </w:rPr>
        <w:t>Capítulo</w:t>
      </w:r>
      <w:r w:rsidR="007F404D" w:rsidRPr="00091E85">
        <w:rPr>
          <w:rFonts w:ascii="Palatino Linotype" w:hAnsi="Palatino Linotype"/>
          <w:iCs/>
          <w:color w:val="000000" w:themeColor="text1"/>
          <w:sz w:val="24"/>
        </w:rPr>
        <w:t xml:space="preserve"> Segundo, denominado “Patrimonio”, nos establece lo siguiente:</w:t>
      </w:r>
    </w:p>
    <w:p w14:paraId="041E1ED6" w14:textId="47D63F42" w:rsidR="007F404D" w:rsidRPr="00091E85" w:rsidRDefault="007F404D" w:rsidP="00091E85">
      <w:pPr>
        <w:jc w:val="both"/>
        <w:rPr>
          <w:rFonts w:ascii="Palatino Linotype" w:hAnsi="Palatino Linotype"/>
          <w:i/>
          <w:color w:val="000000" w:themeColor="text1"/>
        </w:rPr>
      </w:pPr>
      <w:r w:rsidRPr="00091E85">
        <w:rPr>
          <w:rFonts w:ascii="Palatino Linotype" w:hAnsi="Palatino Linotype"/>
          <w:b/>
          <w:i/>
          <w:color w:val="000000" w:themeColor="text1"/>
        </w:rPr>
        <w:t>Artículo 4.-</w:t>
      </w:r>
      <w:r w:rsidRPr="00091E85">
        <w:rPr>
          <w:rFonts w:ascii="Palatino Linotype" w:hAnsi="Palatino Linotype"/>
          <w:i/>
          <w:color w:val="000000" w:themeColor="text1"/>
        </w:rPr>
        <w:t xml:space="preserve"> El Patrimonio de los Organismos Públicos Descentralizados Municipales, se integrará con los siguientes recursos:</w:t>
      </w:r>
    </w:p>
    <w:p w14:paraId="3CF87437" w14:textId="77777777" w:rsidR="007F404D" w:rsidRPr="00091E85" w:rsidRDefault="007F404D" w:rsidP="00091E85">
      <w:pPr>
        <w:jc w:val="both"/>
        <w:rPr>
          <w:rFonts w:ascii="Palatino Linotype" w:hAnsi="Palatino Linotype"/>
          <w:i/>
          <w:iCs/>
          <w:color w:val="000000" w:themeColor="text1"/>
        </w:rPr>
      </w:pPr>
    </w:p>
    <w:p w14:paraId="4801D354" w14:textId="77777777" w:rsidR="007F404D" w:rsidRPr="00091E85" w:rsidRDefault="007F404D" w:rsidP="00091E85">
      <w:pPr>
        <w:pStyle w:val="Prrafodelista"/>
        <w:numPr>
          <w:ilvl w:val="3"/>
          <w:numId w:val="1"/>
        </w:numPr>
        <w:ind w:left="0" w:firstLine="0"/>
        <w:jc w:val="both"/>
        <w:rPr>
          <w:rFonts w:ascii="Palatino Linotype" w:hAnsi="Palatino Linotype"/>
          <w:i/>
          <w:color w:val="000000" w:themeColor="text1"/>
          <w:sz w:val="24"/>
        </w:rPr>
      </w:pPr>
      <w:r w:rsidRPr="00091E85">
        <w:rPr>
          <w:rFonts w:ascii="Palatino Linotype" w:hAnsi="Palatino Linotype"/>
          <w:i/>
          <w:color w:val="000000" w:themeColor="text1"/>
          <w:sz w:val="24"/>
        </w:rPr>
        <w:t xml:space="preserve">Los derechos y bienes muebles e inmuebles que anualmente poseen los Comités Municipales del D.I.F., y que sean propiedad de los Municipios; </w:t>
      </w:r>
    </w:p>
    <w:p w14:paraId="0B4A376C" w14:textId="77777777" w:rsidR="007F404D" w:rsidRPr="00091E85" w:rsidRDefault="007F404D" w:rsidP="00091E85">
      <w:pPr>
        <w:pStyle w:val="Prrafodelista"/>
        <w:numPr>
          <w:ilvl w:val="3"/>
          <w:numId w:val="1"/>
        </w:numPr>
        <w:ind w:left="0" w:firstLine="0"/>
        <w:jc w:val="both"/>
        <w:rPr>
          <w:rFonts w:ascii="Palatino Linotype" w:hAnsi="Palatino Linotype"/>
          <w:b/>
          <w:i/>
          <w:color w:val="000000" w:themeColor="text1"/>
          <w:sz w:val="24"/>
          <w:u w:val="single"/>
        </w:rPr>
      </w:pPr>
      <w:r w:rsidRPr="00091E85">
        <w:rPr>
          <w:rFonts w:ascii="Palatino Linotype" w:hAnsi="Palatino Linotype"/>
          <w:b/>
          <w:i/>
          <w:color w:val="000000" w:themeColor="text1"/>
          <w:sz w:val="24"/>
          <w:u w:val="single"/>
        </w:rPr>
        <w:t>El presupuesto que le sea asignado por el Ayuntamiento y que se contendrá anualmente en su presupuesto de egresos, así como los bienes y demás ingresos que el Gobierno del Estado, la Federación o cualquier otra Entidad o Institución les otorguen o destinen;</w:t>
      </w:r>
    </w:p>
    <w:p w14:paraId="2F73F8AC" w14:textId="77777777" w:rsidR="007F404D" w:rsidRPr="00091E85" w:rsidRDefault="007F404D" w:rsidP="00091E85">
      <w:pPr>
        <w:pStyle w:val="Prrafodelista"/>
        <w:numPr>
          <w:ilvl w:val="3"/>
          <w:numId w:val="1"/>
        </w:numPr>
        <w:ind w:left="0" w:firstLine="0"/>
        <w:jc w:val="both"/>
        <w:rPr>
          <w:rFonts w:ascii="Palatino Linotype" w:hAnsi="Palatino Linotype"/>
          <w:i/>
          <w:color w:val="000000" w:themeColor="text1"/>
          <w:sz w:val="24"/>
        </w:rPr>
      </w:pPr>
      <w:r w:rsidRPr="00091E85">
        <w:rPr>
          <w:rFonts w:ascii="Palatino Linotype" w:hAnsi="Palatino Linotype"/>
          <w:i/>
          <w:color w:val="000000" w:themeColor="text1"/>
          <w:sz w:val="24"/>
        </w:rPr>
        <w:t xml:space="preserve">Las aportaciones, donaciones, legados y las liberalidades que reciba de personas físicas o morales; </w:t>
      </w:r>
    </w:p>
    <w:p w14:paraId="228F2425" w14:textId="1B0E5A4A" w:rsidR="007F404D" w:rsidRPr="00091E85" w:rsidRDefault="007F404D" w:rsidP="00091E85">
      <w:pPr>
        <w:pStyle w:val="Prrafodelista"/>
        <w:numPr>
          <w:ilvl w:val="3"/>
          <w:numId w:val="1"/>
        </w:numPr>
        <w:ind w:left="0" w:firstLine="0"/>
        <w:jc w:val="both"/>
        <w:rPr>
          <w:rFonts w:ascii="Palatino Linotype" w:hAnsi="Palatino Linotype"/>
          <w:i/>
          <w:color w:val="000000" w:themeColor="text1"/>
          <w:sz w:val="24"/>
        </w:rPr>
      </w:pPr>
      <w:r w:rsidRPr="00091E85">
        <w:rPr>
          <w:rFonts w:ascii="Palatino Linotype" w:hAnsi="Palatino Linotype"/>
          <w:i/>
          <w:color w:val="000000" w:themeColor="text1"/>
          <w:sz w:val="24"/>
        </w:rPr>
        <w:t>Los rendimientos, recuperaciones, bienes, derechos y demás ingresos que le generen sus inversiones, bienes y operaciones;</w:t>
      </w:r>
    </w:p>
    <w:p w14:paraId="1A29AA3B" w14:textId="2EEB8E20" w:rsidR="007F404D" w:rsidRPr="00091E85" w:rsidRDefault="007F404D" w:rsidP="00091E85">
      <w:pPr>
        <w:pStyle w:val="Prrafodelista"/>
        <w:numPr>
          <w:ilvl w:val="3"/>
          <w:numId w:val="1"/>
        </w:numPr>
        <w:ind w:left="0" w:firstLine="0"/>
        <w:jc w:val="both"/>
        <w:rPr>
          <w:rFonts w:ascii="Palatino Linotype" w:hAnsi="Palatino Linotype"/>
          <w:i/>
          <w:color w:val="000000" w:themeColor="text1"/>
          <w:sz w:val="24"/>
        </w:rPr>
      </w:pPr>
      <w:r w:rsidRPr="00091E85">
        <w:rPr>
          <w:rFonts w:ascii="Palatino Linotype" w:hAnsi="Palatino Linotype"/>
          <w:i/>
          <w:color w:val="000000" w:themeColor="text1"/>
          <w:sz w:val="24"/>
        </w:rPr>
        <w:t>(…) (Sic.)</w:t>
      </w:r>
    </w:p>
    <w:p w14:paraId="1291AD18" w14:textId="77777777" w:rsidR="007F404D" w:rsidRPr="00091E85" w:rsidRDefault="007F404D" w:rsidP="00091E85">
      <w:pPr>
        <w:spacing w:line="360" w:lineRule="auto"/>
        <w:jc w:val="both"/>
        <w:rPr>
          <w:rFonts w:ascii="Palatino Linotype" w:hAnsi="Palatino Linotype"/>
          <w:iCs/>
          <w:color w:val="000000" w:themeColor="text1"/>
        </w:rPr>
      </w:pPr>
    </w:p>
    <w:p w14:paraId="79AA31C7" w14:textId="78AA243E" w:rsidR="007F404D" w:rsidRPr="00091E85" w:rsidRDefault="007F404D" w:rsidP="00091E85">
      <w:pPr>
        <w:jc w:val="both"/>
        <w:rPr>
          <w:rFonts w:ascii="Palatino Linotype" w:hAnsi="Palatino Linotype" w:cs="Arial"/>
          <w:i/>
          <w:color w:val="000000" w:themeColor="text1"/>
        </w:rPr>
      </w:pPr>
      <w:r w:rsidRPr="00091E85">
        <w:rPr>
          <w:rFonts w:ascii="Palatino Linotype" w:hAnsi="Palatino Linotype" w:cs="Arial"/>
          <w:b/>
          <w:i/>
          <w:color w:val="000000" w:themeColor="text1"/>
        </w:rPr>
        <w:t>Artículo 8.-</w:t>
      </w:r>
      <w:r w:rsidRPr="00091E85">
        <w:rPr>
          <w:rFonts w:ascii="Palatino Linotype" w:hAnsi="Palatino Linotype" w:cs="Arial"/>
          <w:i/>
          <w:color w:val="000000" w:themeColor="text1"/>
        </w:rPr>
        <w:t xml:space="preserve"> </w:t>
      </w:r>
      <w:r w:rsidRPr="00091E85">
        <w:rPr>
          <w:rFonts w:ascii="Palatino Linotype" w:hAnsi="Palatino Linotype" w:cs="Arial"/>
          <w:b/>
          <w:i/>
          <w:color w:val="000000" w:themeColor="text1"/>
          <w:u w:val="single"/>
        </w:rPr>
        <w:t xml:space="preserve">Los Organismos Municipales, deberán elaborar sus presupuestos anuales de operación y de inversión, </w:t>
      </w:r>
      <w:r w:rsidRPr="00091E85">
        <w:rPr>
          <w:rFonts w:ascii="Palatino Linotype" w:hAnsi="Palatino Linotype" w:cs="Arial"/>
          <w:i/>
          <w:color w:val="000000" w:themeColor="text1"/>
        </w:rPr>
        <w:t xml:space="preserve">especificándose los ingresos que espera recibir y la forma en que ejercerá sus recursos disponibles. Estos presupuestos </w:t>
      </w:r>
      <w:r w:rsidRPr="00091E85">
        <w:rPr>
          <w:rFonts w:ascii="Palatino Linotype" w:hAnsi="Palatino Linotype" w:cs="Arial"/>
          <w:b/>
          <w:i/>
          <w:color w:val="000000" w:themeColor="text1"/>
          <w:u w:val="single"/>
        </w:rPr>
        <w:t>debidamente autorizados por la Junta de Gobierno</w:t>
      </w:r>
      <w:r w:rsidRPr="00091E85">
        <w:rPr>
          <w:rFonts w:ascii="Palatino Linotype" w:hAnsi="Palatino Linotype" w:cs="Arial"/>
          <w:i/>
          <w:color w:val="000000" w:themeColor="text1"/>
        </w:rPr>
        <w:t xml:space="preserve">, </w:t>
      </w:r>
      <w:r w:rsidRPr="00091E85">
        <w:rPr>
          <w:rFonts w:ascii="Palatino Linotype" w:hAnsi="Palatino Linotype" w:cs="Arial"/>
          <w:b/>
          <w:i/>
          <w:color w:val="000000" w:themeColor="text1"/>
          <w:u w:val="single"/>
        </w:rPr>
        <w:t>serán sometidos a la consideración del H. Ayuntamiento</w:t>
      </w:r>
      <w:r w:rsidRPr="00091E85">
        <w:rPr>
          <w:rFonts w:ascii="Palatino Linotype" w:hAnsi="Palatino Linotype" w:cs="Arial"/>
          <w:i/>
          <w:color w:val="000000" w:themeColor="text1"/>
        </w:rPr>
        <w:t>, quien en su caso podrá modificarlos o aprobarlos.</w:t>
      </w:r>
    </w:p>
    <w:p w14:paraId="363CD424" w14:textId="77777777" w:rsidR="007F404D" w:rsidRPr="00091E85" w:rsidRDefault="007F404D" w:rsidP="00091E85">
      <w:pPr>
        <w:jc w:val="both"/>
        <w:rPr>
          <w:rFonts w:ascii="Palatino Linotype" w:hAnsi="Palatino Linotype" w:cs="Arial"/>
          <w:i/>
          <w:iCs/>
          <w:color w:val="000000" w:themeColor="text1"/>
        </w:rPr>
      </w:pPr>
    </w:p>
    <w:p w14:paraId="56A33F05" w14:textId="6EBD0C1D" w:rsidR="007F404D" w:rsidRPr="00091E85" w:rsidRDefault="007F404D" w:rsidP="00091E85">
      <w:pPr>
        <w:jc w:val="both"/>
        <w:rPr>
          <w:rFonts w:ascii="Palatino Linotype" w:hAnsi="Palatino Linotype" w:cs="Arial"/>
          <w:b/>
          <w:i/>
          <w:iCs/>
          <w:color w:val="000000" w:themeColor="text1"/>
        </w:rPr>
      </w:pPr>
      <w:r w:rsidRPr="00091E85">
        <w:rPr>
          <w:rFonts w:ascii="Palatino Linotype" w:hAnsi="Palatino Linotype"/>
          <w:b/>
          <w:i/>
          <w:color w:val="000000" w:themeColor="text1"/>
        </w:rPr>
        <w:t>Artículo 9.-</w:t>
      </w:r>
      <w:r w:rsidRPr="00091E85">
        <w:rPr>
          <w:rFonts w:ascii="Palatino Linotype" w:hAnsi="Palatino Linotype"/>
          <w:i/>
          <w:color w:val="000000" w:themeColor="text1"/>
        </w:rPr>
        <w:t xml:space="preserve"> </w:t>
      </w:r>
      <w:r w:rsidRPr="00091E85">
        <w:rPr>
          <w:rFonts w:ascii="Palatino Linotype" w:hAnsi="Palatino Linotype"/>
          <w:b/>
          <w:i/>
          <w:color w:val="000000" w:themeColor="text1"/>
        </w:rPr>
        <w:t>Los Organismos</w:t>
      </w:r>
      <w:r w:rsidRPr="00091E85">
        <w:rPr>
          <w:rFonts w:ascii="Palatino Linotype" w:hAnsi="Palatino Linotype"/>
          <w:i/>
          <w:color w:val="000000" w:themeColor="text1"/>
        </w:rPr>
        <w:t xml:space="preserve"> a que se refiere la presente Ley, también anualmente </w:t>
      </w:r>
      <w:r w:rsidRPr="00091E85">
        <w:rPr>
          <w:rFonts w:ascii="Palatino Linotype" w:hAnsi="Palatino Linotype"/>
          <w:b/>
          <w:i/>
          <w:color w:val="000000" w:themeColor="text1"/>
        </w:rPr>
        <w:t>deberán elaborar su programa de trabajo a realizar en su ejercicio inmediato para someterlo a la consideración del H. Ayuntamiento.</w:t>
      </w:r>
    </w:p>
    <w:p w14:paraId="1144AB1D" w14:textId="77777777" w:rsidR="007F404D" w:rsidRPr="00091E85" w:rsidRDefault="007F404D" w:rsidP="00091E85">
      <w:pPr>
        <w:spacing w:line="360" w:lineRule="auto"/>
        <w:jc w:val="both"/>
        <w:rPr>
          <w:rFonts w:ascii="Palatino Linotype" w:hAnsi="Palatino Linotype"/>
          <w:iCs/>
          <w:color w:val="000000" w:themeColor="text1"/>
        </w:rPr>
      </w:pPr>
    </w:p>
    <w:p w14:paraId="6B43DBDF" w14:textId="4B4AC91F" w:rsidR="00C2287E" w:rsidRPr="00091E85" w:rsidRDefault="00DE7F67" w:rsidP="00091E85">
      <w:pPr>
        <w:pStyle w:val="Prrafodelista"/>
        <w:numPr>
          <w:ilvl w:val="0"/>
          <w:numId w:val="1"/>
        </w:numPr>
        <w:spacing w:line="360" w:lineRule="auto"/>
        <w:ind w:left="0" w:firstLine="0"/>
        <w:jc w:val="both"/>
        <w:rPr>
          <w:rFonts w:ascii="Palatino Linotype" w:hAnsi="Palatino Linotype"/>
          <w:i/>
          <w:iCs/>
          <w:color w:val="000000" w:themeColor="text1"/>
          <w:sz w:val="24"/>
        </w:rPr>
      </w:pPr>
      <w:r w:rsidRPr="00091E85">
        <w:rPr>
          <w:rFonts w:ascii="Palatino Linotype" w:hAnsi="Palatino Linotype"/>
          <w:color w:val="000000" w:themeColor="text1"/>
          <w:sz w:val="24"/>
        </w:rPr>
        <w:t>De igual forma, el artículo 12 de dicho ordenamiento señala como Órgano Superior de estos Organismos a la Junta de Gobierno, el cual será integrado por un Presidente, un Secretario, un Tesorero y dos Vocales, quienes de acuerdo al artículo 13 de la misma Ley, tendrán las siguientes facultades:</w:t>
      </w:r>
    </w:p>
    <w:p w14:paraId="6CED33DA" w14:textId="260562C8" w:rsidR="00DE7F67" w:rsidRPr="00091E85" w:rsidRDefault="00DE7F67" w:rsidP="00091E85">
      <w:pPr>
        <w:jc w:val="both"/>
        <w:rPr>
          <w:rFonts w:ascii="Palatino Linotype" w:hAnsi="Palatino Linotype"/>
          <w:i/>
          <w:color w:val="000000" w:themeColor="text1"/>
        </w:rPr>
      </w:pPr>
      <w:r w:rsidRPr="00091E85">
        <w:rPr>
          <w:rFonts w:ascii="Palatino Linotype" w:hAnsi="Palatino Linotype"/>
          <w:b/>
          <w:i/>
          <w:color w:val="000000" w:themeColor="text1"/>
        </w:rPr>
        <w:lastRenderedPageBreak/>
        <w:t xml:space="preserve">Artículo 13.- </w:t>
      </w:r>
      <w:r w:rsidRPr="00091E85">
        <w:rPr>
          <w:rFonts w:ascii="Palatino Linotype" w:hAnsi="Palatino Linotype"/>
          <w:i/>
          <w:color w:val="000000" w:themeColor="text1"/>
        </w:rPr>
        <w:t>La Junta de Gobierno tendrá las siguientes facultades y obligaciones:</w:t>
      </w:r>
    </w:p>
    <w:p w14:paraId="7DD950F3" w14:textId="77777777" w:rsidR="00DE7F67" w:rsidRPr="00091E85" w:rsidRDefault="00DE7F67" w:rsidP="00091E85">
      <w:pPr>
        <w:jc w:val="both"/>
        <w:rPr>
          <w:rFonts w:ascii="Palatino Linotype" w:hAnsi="Palatino Linotype"/>
          <w:i/>
          <w:color w:val="000000" w:themeColor="text1"/>
        </w:rPr>
      </w:pPr>
    </w:p>
    <w:p w14:paraId="1503737A" w14:textId="77777777"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I. Representar al Sistema Municipal, con el poder más amplio que en derecho proceda, lo cual hará a través del Presidente de la propia Junta;</w:t>
      </w:r>
    </w:p>
    <w:p w14:paraId="749516A7" w14:textId="77777777"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 xml:space="preserve">II. Conocer y en su caso aprobar, los Convenios que el Sistema Municipal celebre para el mejor cumplimiento de sus objetivos; </w:t>
      </w:r>
    </w:p>
    <w:p w14:paraId="20543A97" w14:textId="77777777"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 xml:space="preserve">III. Aprobar el Reglamento Interno y la Organización General del Sistema Municipal, así como los manuales de procedimientos y servicios al público; </w:t>
      </w:r>
    </w:p>
    <w:p w14:paraId="5DEB9B09" w14:textId="77777777"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 xml:space="preserve">IV. Aprobar los planes y programas de trabajo del Sistema Municipal que en todo caso serán acordes de los planes y programas del DIFEM; </w:t>
      </w:r>
    </w:p>
    <w:p w14:paraId="618A4312" w14:textId="77777777"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 xml:space="preserve">V. </w:t>
      </w:r>
      <w:r w:rsidRPr="00091E85">
        <w:rPr>
          <w:rFonts w:ascii="Palatino Linotype" w:hAnsi="Palatino Linotype"/>
          <w:b/>
          <w:i/>
          <w:color w:val="000000" w:themeColor="text1"/>
          <w:u w:val="single"/>
        </w:rPr>
        <w:t>Aprobar los presupuestos, informes de actividades y estados financieros anuales;</w:t>
      </w:r>
      <w:r w:rsidRPr="00091E85">
        <w:rPr>
          <w:rFonts w:ascii="Palatino Linotype" w:hAnsi="Palatino Linotype"/>
          <w:i/>
          <w:color w:val="000000" w:themeColor="text1"/>
        </w:rPr>
        <w:t xml:space="preserve"> </w:t>
      </w:r>
    </w:p>
    <w:p w14:paraId="68E1801E" w14:textId="77777777"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 xml:space="preserve">VI. Otorgar a personas o Instituciones Poder General Especial para representar al Sistema Municipal; </w:t>
      </w:r>
    </w:p>
    <w:p w14:paraId="5BB4128F" w14:textId="77777777"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 xml:space="preserve">VII. Proponer convenios de coordinación de Dependencias o Instituciones que consideren necesarios para el cumplimiento de los objetivos del Sistema Municipal; </w:t>
      </w:r>
    </w:p>
    <w:p w14:paraId="6E8150C8" w14:textId="6D0AB6F0" w:rsidR="00DE7F67" w:rsidRPr="00091E85" w:rsidRDefault="00DE7F67" w:rsidP="00091E85">
      <w:pPr>
        <w:jc w:val="both"/>
        <w:rPr>
          <w:rFonts w:ascii="Palatino Linotype" w:hAnsi="Palatino Linotype"/>
          <w:i/>
          <w:color w:val="000000" w:themeColor="text1"/>
        </w:rPr>
      </w:pPr>
      <w:r w:rsidRPr="00091E85">
        <w:rPr>
          <w:rFonts w:ascii="Palatino Linotype" w:hAnsi="Palatino Linotype"/>
          <w:i/>
          <w:color w:val="000000" w:themeColor="text1"/>
        </w:rPr>
        <w:t>VIII. (…) Sic.</w:t>
      </w:r>
    </w:p>
    <w:p w14:paraId="2A8634FF" w14:textId="77777777" w:rsidR="00DE7F67" w:rsidRPr="00091E85" w:rsidRDefault="00DE7F67" w:rsidP="00091E85">
      <w:pPr>
        <w:spacing w:line="360" w:lineRule="auto"/>
        <w:jc w:val="both"/>
        <w:rPr>
          <w:rFonts w:ascii="Palatino Linotype" w:hAnsi="Palatino Linotype"/>
          <w:i/>
          <w:iCs/>
          <w:color w:val="000000" w:themeColor="text1"/>
        </w:rPr>
      </w:pPr>
    </w:p>
    <w:p w14:paraId="7DB39409" w14:textId="6A3EEA0A" w:rsidR="00450C3B" w:rsidRPr="00091E85" w:rsidRDefault="00450C3B" w:rsidP="00091E8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091E85">
        <w:rPr>
          <w:rFonts w:ascii="Palatino Linotype" w:eastAsia="Palatino Linotype" w:hAnsi="Palatino Linotype" w:cs="Palatino Linotype"/>
          <w:color w:val="000000" w:themeColor="text1"/>
          <w:sz w:val="24"/>
        </w:rPr>
        <w:t xml:space="preserve">Como ya se estableció en líneas anteriores; a pesar de que el Sistema Municipal para el Desarrollo Integral de la Familia de </w:t>
      </w:r>
      <w:r w:rsidR="00D854BD" w:rsidRPr="00091E85">
        <w:rPr>
          <w:rFonts w:ascii="Palatino Linotype" w:eastAsia="Palatino Linotype" w:hAnsi="Palatino Linotype" w:cs="Palatino Linotype"/>
          <w:color w:val="000000" w:themeColor="text1"/>
          <w:sz w:val="24"/>
        </w:rPr>
        <w:t>Morelos</w:t>
      </w:r>
      <w:r w:rsidRPr="00091E85">
        <w:rPr>
          <w:rFonts w:ascii="Palatino Linotype" w:eastAsia="Palatino Linotype" w:hAnsi="Palatino Linotype" w:cs="Palatino Linotype"/>
          <w:color w:val="000000" w:themeColor="text1"/>
          <w:sz w:val="24"/>
        </w:rPr>
        <w:t xml:space="preserve">, es considerado un Organismo Descentralizado, el presupuesto que se le asigna, es otorgado por el propio Ayuntamiento, toda vez que, el mismo lo tiene contemplado anualmente en su presupuesto de egresos; para ello, el Organismo Descentralizado tienen la obligación de elaborar su Presupuesto Anual de Operación, especificando los ingresos y la forma en que ejercerá sus recursos; los cuales serán debidamente autorizados por la Junta de Gobierno y estarán sometidos a consideración del propio Ayuntamiento, quien podrá modificarlos; a fin de aprobarlos en Sesión de Cabildo, de la cual se levantará el Acta correspondiente, donde se establecerán los acuerdos, mismos que </w:t>
      </w:r>
      <w:r w:rsidRPr="00091E85">
        <w:rPr>
          <w:rFonts w:ascii="Palatino Linotype" w:eastAsia="Palatino Linotype" w:hAnsi="Palatino Linotype" w:cs="Palatino Linotype"/>
          <w:b/>
          <w:color w:val="000000" w:themeColor="text1"/>
          <w:sz w:val="24"/>
        </w:rPr>
        <w:t>deben ser difundidos en la Gaceta Municipal.</w:t>
      </w:r>
    </w:p>
    <w:p w14:paraId="3DA3F51B" w14:textId="77777777" w:rsidR="00450C3B" w:rsidRPr="00091E85" w:rsidRDefault="00450C3B" w:rsidP="00091E85">
      <w:pPr>
        <w:pStyle w:val="Prrafodelista"/>
        <w:spacing w:line="360" w:lineRule="auto"/>
        <w:ind w:left="0"/>
        <w:jc w:val="both"/>
        <w:rPr>
          <w:rFonts w:ascii="Palatino Linotype" w:eastAsia="Palatino Linotype" w:hAnsi="Palatino Linotype" w:cs="Palatino Linotype"/>
          <w:color w:val="000000" w:themeColor="text1"/>
          <w:sz w:val="24"/>
        </w:rPr>
      </w:pPr>
    </w:p>
    <w:p w14:paraId="219C5A4B" w14:textId="578524C2" w:rsidR="00FA2E17" w:rsidRPr="00091E85" w:rsidRDefault="00FA2E17" w:rsidP="00091E85">
      <w:pPr>
        <w:pStyle w:val="Prrafodelista"/>
        <w:numPr>
          <w:ilvl w:val="0"/>
          <w:numId w:val="1"/>
        </w:numPr>
        <w:spacing w:line="360" w:lineRule="auto"/>
        <w:ind w:left="0" w:firstLine="0"/>
        <w:jc w:val="both"/>
        <w:rPr>
          <w:rFonts w:ascii="Palatino Linotype" w:hAnsi="Palatino Linotype"/>
          <w:i/>
          <w:iCs/>
          <w:color w:val="000000" w:themeColor="text1"/>
          <w:sz w:val="24"/>
        </w:rPr>
      </w:pPr>
      <w:r w:rsidRPr="00091E85">
        <w:rPr>
          <w:rFonts w:ascii="Palatino Linotype" w:hAnsi="Palatino Linotype" w:cs="Calibri"/>
          <w:color w:val="000000" w:themeColor="text1"/>
          <w:sz w:val="24"/>
          <w:bdr w:val="none" w:sz="0" w:space="0" w:color="auto" w:frame="1"/>
        </w:rPr>
        <w:t>Con base en lo expuesto en líneas anteriores, resultan parcialmente fundados los motivos de inconformidad vertidos por el</w:t>
      </w:r>
      <w:r w:rsidRPr="00091E85">
        <w:rPr>
          <w:rFonts w:ascii="Palatino Linotype" w:hAnsi="Palatino Linotype" w:cs="Calibri"/>
          <w:b/>
          <w:bCs/>
          <w:color w:val="000000" w:themeColor="text1"/>
          <w:sz w:val="24"/>
          <w:bdr w:val="none" w:sz="0" w:space="0" w:color="auto" w:frame="1"/>
        </w:rPr>
        <w:t xml:space="preserve"> Recurrente, </w:t>
      </w:r>
      <w:r w:rsidRPr="00091E85">
        <w:rPr>
          <w:rFonts w:ascii="Palatino Linotype" w:hAnsi="Palatino Linotype" w:cs="Calibri"/>
          <w:color w:val="000000" w:themeColor="text1"/>
          <w:sz w:val="24"/>
          <w:bdr w:val="none" w:sz="0" w:space="0" w:color="auto" w:frame="1"/>
        </w:rPr>
        <w:t xml:space="preserve">por ello con fundamento en el artículo </w:t>
      </w:r>
      <w:r w:rsidRPr="00091E85">
        <w:rPr>
          <w:rFonts w:ascii="Palatino Linotype" w:hAnsi="Palatino Linotype" w:cs="Calibri"/>
          <w:color w:val="000000" w:themeColor="text1"/>
          <w:sz w:val="24"/>
          <w:bdr w:val="none" w:sz="0" w:space="0" w:color="auto" w:frame="1"/>
        </w:rPr>
        <w:lastRenderedPageBreak/>
        <w:t>186 fracción III de la Ley de Transparencia y Acceso a la Información Pública del Es</w:t>
      </w:r>
      <w:r w:rsidR="00AA2DED" w:rsidRPr="00091E85">
        <w:rPr>
          <w:rFonts w:ascii="Palatino Linotype" w:hAnsi="Palatino Linotype" w:cs="Calibri"/>
          <w:color w:val="000000" w:themeColor="text1"/>
          <w:sz w:val="24"/>
          <w:bdr w:val="none" w:sz="0" w:space="0" w:color="auto" w:frame="1"/>
        </w:rPr>
        <w:t xml:space="preserve">tado de México y Municipios, se </w:t>
      </w:r>
      <w:r w:rsidR="00AA2DED" w:rsidRPr="00091E85">
        <w:rPr>
          <w:rFonts w:ascii="Palatino Linotype" w:hAnsi="Palatino Linotype" w:cs="Calibri"/>
          <w:b/>
          <w:color w:val="000000" w:themeColor="text1"/>
          <w:sz w:val="24"/>
          <w:bdr w:val="none" w:sz="0" w:space="0" w:color="auto" w:frame="1"/>
        </w:rPr>
        <w:t>REVOCA</w:t>
      </w:r>
      <w:r w:rsidR="00AA2DED" w:rsidRPr="00091E85">
        <w:rPr>
          <w:rFonts w:ascii="Palatino Linotype" w:hAnsi="Palatino Linotype" w:cs="Calibri"/>
          <w:color w:val="000000" w:themeColor="text1"/>
          <w:sz w:val="24"/>
          <w:bdr w:val="none" w:sz="0" w:space="0" w:color="auto" w:frame="1"/>
        </w:rPr>
        <w:t xml:space="preserve"> </w:t>
      </w:r>
      <w:r w:rsidRPr="00091E85">
        <w:rPr>
          <w:rFonts w:ascii="Palatino Linotype" w:hAnsi="Palatino Linotype" w:cs="Calibri"/>
          <w:color w:val="000000" w:themeColor="text1"/>
          <w:sz w:val="24"/>
          <w:bdr w:val="none" w:sz="0" w:space="0" w:color="auto" w:frame="1"/>
        </w:rPr>
        <w:t>la respuesta a la solicitud de información,</w:t>
      </w:r>
      <w:r w:rsidRPr="00091E85">
        <w:rPr>
          <w:rFonts w:ascii="Palatino Linotype" w:hAnsi="Palatino Linotype" w:cs="Calibri"/>
          <w:b/>
          <w:bCs/>
          <w:color w:val="000000" w:themeColor="text1"/>
          <w:sz w:val="24"/>
          <w:bdr w:val="none" w:sz="0" w:space="0" w:color="auto" w:frame="1"/>
        </w:rPr>
        <w:t xml:space="preserve"> </w:t>
      </w:r>
      <w:r w:rsidR="00B01C5D" w:rsidRPr="00091E85">
        <w:rPr>
          <w:rFonts w:ascii="Palatino Linotype" w:hAnsi="Palatino Linotype" w:cs="Calibri"/>
          <w:b/>
          <w:bCs/>
          <w:color w:val="000000" w:themeColor="text1"/>
          <w:sz w:val="24"/>
          <w:bdr w:val="none" w:sz="0" w:space="0" w:color="auto" w:frame="1"/>
        </w:rPr>
        <w:t>0001</w:t>
      </w:r>
      <w:r w:rsidR="00AA2DED" w:rsidRPr="00091E85">
        <w:rPr>
          <w:rFonts w:ascii="Palatino Linotype" w:hAnsi="Palatino Linotype" w:cs="Calibri"/>
          <w:b/>
          <w:bCs/>
          <w:color w:val="000000" w:themeColor="text1"/>
          <w:sz w:val="24"/>
          <w:bdr w:val="none" w:sz="0" w:space="0" w:color="auto" w:frame="1"/>
        </w:rPr>
        <w:t>4</w:t>
      </w:r>
      <w:r w:rsidR="00B01C5D" w:rsidRPr="00091E85">
        <w:rPr>
          <w:rFonts w:ascii="Palatino Linotype" w:hAnsi="Palatino Linotype" w:cs="Calibri"/>
          <w:b/>
          <w:bCs/>
          <w:color w:val="000000" w:themeColor="text1"/>
          <w:sz w:val="24"/>
          <w:bdr w:val="none" w:sz="0" w:space="0" w:color="auto" w:frame="1"/>
        </w:rPr>
        <w:t>/</w:t>
      </w:r>
      <w:r w:rsidR="00AA2DED" w:rsidRPr="00091E85">
        <w:rPr>
          <w:rFonts w:ascii="Palatino Linotype" w:hAnsi="Palatino Linotype" w:cs="Calibri"/>
          <w:b/>
          <w:bCs/>
          <w:color w:val="000000" w:themeColor="text1"/>
          <w:sz w:val="24"/>
          <w:bdr w:val="none" w:sz="0" w:space="0" w:color="auto" w:frame="1"/>
        </w:rPr>
        <w:t>DIFMORELOS</w:t>
      </w:r>
      <w:r w:rsidR="00B01C5D" w:rsidRPr="00091E85">
        <w:rPr>
          <w:rFonts w:ascii="Palatino Linotype" w:hAnsi="Palatino Linotype" w:cs="Calibri"/>
          <w:b/>
          <w:bCs/>
          <w:color w:val="000000" w:themeColor="text1"/>
          <w:sz w:val="24"/>
          <w:bdr w:val="none" w:sz="0" w:space="0" w:color="auto" w:frame="1"/>
        </w:rPr>
        <w:t>/</w:t>
      </w:r>
      <w:r w:rsidRPr="00091E85">
        <w:rPr>
          <w:rFonts w:ascii="Palatino Linotype" w:hAnsi="Palatino Linotype" w:cs="Calibri"/>
          <w:b/>
          <w:bCs/>
          <w:color w:val="000000" w:themeColor="text1"/>
          <w:sz w:val="24"/>
          <w:bdr w:val="none" w:sz="0" w:space="0" w:color="auto" w:frame="1"/>
        </w:rPr>
        <w:t xml:space="preserve">IP/2025, </w:t>
      </w:r>
      <w:r w:rsidRPr="00091E85">
        <w:rPr>
          <w:rFonts w:ascii="Palatino Linotype" w:hAnsi="Palatino Linotype" w:cs="Calibri"/>
          <w:color w:val="000000" w:themeColor="text1"/>
          <w:sz w:val="24"/>
          <w:bdr w:val="none" w:sz="0" w:space="0" w:color="auto" w:frame="1"/>
        </w:rPr>
        <w:t>que ha sido materia del presente fallo</w:t>
      </w:r>
      <w:r w:rsidR="00B01C5D" w:rsidRPr="00091E85">
        <w:rPr>
          <w:rFonts w:ascii="Palatino Linotype" w:hAnsi="Palatino Linotype" w:cs="Calibri"/>
          <w:color w:val="000000" w:themeColor="text1"/>
          <w:sz w:val="24"/>
          <w:bdr w:val="none" w:sz="0" w:space="0" w:color="auto" w:frame="1"/>
        </w:rPr>
        <w:t xml:space="preserve"> y Ordenar la entrega </w:t>
      </w:r>
      <w:r w:rsidR="00C36E77" w:rsidRPr="00091E85">
        <w:rPr>
          <w:rFonts w:ascii="Palatino Linotype" w:hAnsi="Palatino Linotype" w:cs="Calibri"/>
          <w:color w:val="000000" w:themeColor="text1"/>
          <w:sz w:val="24"/>
          <w:bdr w:val="none" w:sz="0" w:space="0" w:color="auto" w:frame="1"/>
        </w:rPr>
        <w:t>de</w:t>
      </w:r>
      <w:r w:rsidR="00F35AC6" w:rsidRPr="00091E85">
        <w:rPr>
          <w:rFonts w:ascii="Palatino Linotype" w:eastAsia="Palatino Linotype" w:hAnsi="Palatino Linotype" w:cs="Palatino Linotype"/>
          <w:color w:val="000000" w:themeColor="text1"/>
          <w:sz w:val="24"/>
        </w:rPr>
        <w:t xml:space="preserve"> la Gaceta en donde fue publicado el presupuesto otorgado al Sistema para el Desarrollo Integral de Morelos</w:t>
      </w:r>
      <w:r w:rsidR="00385252" w:rsidRPr="00091E85">
        <w:rPr>
          <w:rFonts w:ascii="Palatino Linotype" w:eastAsia="Palatino Linotype" w:hAnsi="Palatino Linotype" w:cs="Palatino Linotype"/>
          <w:color w:val="000000" w:themeColor="text1"/>
          <w:sz w:val="24"/>
        </w:rPr>
        <w:t>.</w:t>
      </w:r>
    </w:p>
    <w:p w14:paraId="5FAA7CDE" w14:textId="77777777" w:rsidR="00C36E77" w:rsidRPr="00091E85" w:rsidRDefault="00C36E77" w:rsidP="00091E85">
      <w:pPr>
        <w:pStyle w:val="Prrafodelista"/>
        <w:spacing w:line="360" w:lineRule="auto"/>
        <w:ind w:left="0"/>
        <w:jc w:val="both"/>
        <w:rPr>
          <w:rFonts w:ascii="Palatino Linotype" w:hAnsi="Palatino Linotype"/>
          <w:i/>
          <w:iCs/>
          <w:color w:val="000000" w:themeColor="text1"/>
          <w:sz w:val="24"/>
        </w:rPr>
      </w:pPr>
    </w:p>
    <w:p w14:paraId="14D1E3C2" w14:textId="6B9CFAA7" w:rsidR="00841865" w:rsidRPr="00091E85" w:rsidRDefault="0079374A" w:rsidP="00091E85">
      <w:pPr>
        <w:pStyle w:val="Prrafodelista"/>
        <w:numPr>
          <w:ilvl w:val="0"/>
          <w:numId w:val="1"/>
        </w:numPr>
        <w:spacing w:line="360" w:lineRule="auto"/>
        <w:ind w:left="0" w:firstLine="0"/>
        <w:jc w:val="both"/>
        <w:rPr>
          <w:rFonts w:ascii="Palatino Linotype" w:eastAsia="Calibri" w:hAnsi="Palatino Linotype"/>
          <w:color w:val="000000" w:themeColor="text1"/>
          <w:sz w:val="24"/>
        </w:rPr>
      </w:pPr>
      <w:r w:rsidRPr="00091E85">
        <w:rPr>
          <w:rFonts w:ascii="Palatino Linotype" w:eastAsia="Calibri" w:hAnsi="Palatino Linotype"/>
          <w:color w:val="000000" w:themeColor="text1"/>
          <w:sz w:val="24"/>
        </w:rPr>
        <w:t xml:space="preserve">Por lo anteriormente señalado, se advierte que el </w:t>
      </w:r>
      <w:r w:rsidRPr="00091E85">
        <w:rPr>
          <w:rFonts w:ascii="Palatino Linotype" w:eastAsia="Calibri" w:hAnsi="Palatino Linotype"/>
          <w:b/>
          <w:color w:val="000000" w:themeColor="text1"/>
          <w:sz w:val="24"/>
        </w:rPr>
        <w:t>SUJETO OBLIGADO</w:t>
      </w:r>
      <w:r w:rsidRPr="00091E85">
        <w:rPr>
          <w:rFonts w:ascii="Palatino Linotype" w:eastAsia="Calibri" w:hAnsi="Palatino Linotype"/>
          <w:color w:val="000000" w:themeColor="text1"/>
          <w:sz w:val="24"/>
        </w:rPr>
        <w:t>, tiene competencia para conocer de lo solicitado por el particular, en consecuencia, una vez analizadas las constancias que integran el expediente electrónico</w:t>
      </w:r>
      <w:r w:rsidRPr="00091E85">
        <w:rPr>
          <w:rFonts w:ascii="Palatino Linotype" w:eastAsia="MS Mincho" w:hAnsi="Palatino Linotype" w:cstheme="majorBidi"/>
          <w:color w:val="000000" w:themeColor="text1"/>
          <w:sz w:val="24"/>
        </w:rPr>
        <w:t>,</w:t>
      </w:r>
      <w:r w:rsidRPr="00091E85">
        <w:rPr>
          <w:rFonts w:ascii="Palatino Linotype" w:eastAsia="MS Mincho" w:hAnsi="Palatino Linotype" w:cstheme="majorBidi"/>
          <w:color w:val="000000" w:themeColor="text1"/>
          <w:sz w:val="24"/>
          <w:lang w:val="es-ES"/>
        </w:rPr>
        <w:t xml:space="preserve"> y en mérito de lo expuesto en líneas anteriores, resultan  fundadas las razones o motivos de </w:t>
      </w:r>
      <w:r w:rsidR="000635F3">
        <w:rPr>
          <w:rFonts w:ascii="Palatino Linotype" w:eastAsia="MS Mincho" w:hAnsi="Palatino Linotype" w:cstheme="majorBidi"/>
          <w:color w:val="000000" w:themeColor="text1"/>
          <w:sz w:val="24"/>
          <w:lang w:val="es-ES"/>
        </w:rPr>
        <w:t xml:space="preserve">inconformidad hechos valer por </w:t>
      </w:r>
      <w:r w:rsidRPr="00091E85">
        <w:rPr>
          <w:rFonts w:ascii="Palatino Linotype" w:eastAsia="MS Mincho" w:hAnsi="Palatino Linotype" w:cstheme="majorBidi"/>
          <w:color w:val="000000" w:themeColor="text1"/>
          <w:sz w:val="24"/>
          <w:lang w:val="es-ES"/>
        </w:rPr>
        <w:t>l</w:t>
      </w:r>
      <w:r w:rsidR="000635F3">
        <w:rPr>
          <w:rFonts w:ascii="Palatino Linotype" w:eastAsia="MS Mincho" w:hAnsi="Palatino Linotype" w:cstheme="majorBidi"/>
          <w:color w:val="000000" w:themeColor="text1"/>
          <w:sz w:val="24"/>
          <w:lang w:val="es-ES"/>
        </w:rPr>
        <w:t>a</w:t>
      </w:r>
      <w:r w:rsidRPr="00091E85">
        <w:rPr>
          <w:rFonts w:ascii="Palatino Linotype" w:eastAsia="MS Mincho" w:hAnsi="Palatino Linotype" w:cstheme="majorBidi"/>
          <w:color w:val="000000" w:themeColor="text1"/>
          <w:sz w:val="24"/>
          <w:lang w:val="es-ES"/>
        </w:rPr>
        <w:t xml:space="preserve"> </w:t>
      </w:r>
      <w:r w:rsidRPr="00091E85">
        <w:rPr>
          <w:rFonts w:ascii="Palatino Linotype" w:eastAsia="MS Mincho" w:hAnsi="Palatino Linotype" w:cstheme="majorBidi"/>
          <w:b/>
          <w:color w:val="000000" w:themeColor="text1"/>
          <w:sz w:val="24"/>
          <w:lang w:val="es-ES"/>
        </w:rPr>
        <w:t>RECURRENTE</w:t>
      </w:r>
      <w:r w:rsidRPr="00091E85">
        <w:rPr>
          <w:rFonts w:ascii="Palatino Linotype" w:eastAsia="MS Mincho" w:hAnsi="Palatino Linotype" w:cstheme="majorBidi"/>
          <w:color w:val="000000" w:themeColor="text1"/>
          <w:sz w:val="24"/>
          <w:lang w:val="es-ES"/>
        </w:rPr>
        <w:t xml:space="preserve"> dentro del recurso de revisión </w:t>
      </w:r>
      <w:r w:rsidR="00AA2DED" w:rsidRPr="00091E85">
        <w:rPr>
          <w:rFonts w:ascii="Palatino Linotype" w:eastAsia="MS Mincho" w:hAnsi="Palatino Linotype" w:cstheme="majorBidi"/>
          <w:b/>
          <w:bCs/>
          <w:color w:val="000000" w:themeColor="text1"/>
          <w:sz w:val="24"/>
          <w:lang w:val="es-ES"/>
        </w:rPr>
        <w:t>07968</w:t>
      </w:r>
      <w:r w:rsidRPr="00091E85">
        <w:rPr>
          <w:rFonts w:ascii="Palatino Linotype" w:eastAsia="MS Mincho" w:hAnsi="Palatino Linotype" w:cstheme="majorBidi"/>
          <w:b/>
          <w:bCs/>
          <w:color w:val="000000" w:themeColor="text1"/>
          <w:sz w:val="24"/>
          <w:lang w:val="es-ES"/>
        </w:rPr>
        <w:t>/INFOEM/IP/RR/2025</w:t>
      </w:r>
      <w:r w:rsidRPr="00091E85">
        <w:rPr>
          <w:rFonts w:ascii="Palatino Linotype" w:eastAsia="MS Mincho" w:hAnsi="Palatino Linotype" w:cstheme="majorBidi"/>
          <w:color w:val="000000" w:themeColor="text1"/>
          <w:sz w:val="24"/>
          <w:lang w:val="es-ES"/>
        </w:rPr>
        <w:t xml:space="preserve">; por ello, y con fundamento en la fracción III del numeral 186 de la Ley de Transparencia y Acceso a la Información Pública del Estado de México y Municipios, </w:t>
      </w:r>
      <w:r w:rsidR="00BA3A0F" w:rsidRPr="00091E85">
        <w:rPr>
          <w:rFonts w:ascii="Palatino Linotype" w:eastAsia="MS Mincho" w:hAnsi="Palatino Linotype" w:cstheme="majorBidi"/>
          <w:color w:val="000000" w:themeColor="text1"/>
          <w:sz w:val="24"/>
          <w:lang w:val="es-ES"/>
        </w:rPr>
        <w:t xml:space="preserve">Municipios, se </w:t>
      </w:r>
      <w:r w:rsidR="00AA2DED" w:rsidRPr="00091E85">
        <w:rPr>
          <w:rFonts w:ascii="Palatino Linotype" w:eastAsia="MS Mincho" w:hAnsi="Palatino Linotype" w:cstheme="majorBidi"/>
          <w:b/>
          <w:color w:val="000000" w:themeColor="text1"/>
          <w:sz w:val="24"/>
          <w:lang w:val="es-ES"/>
        </w:rPr>
        <w:t xml:space="preserve">REVOCA </w:t>
      </w:r>
      <w:r w:rsidR="00BA3A0F" w:rsidRPr="00091E85">
        <w:rPr>
          <w:rFonts w:ascii="Palatino Linotype" w:eastAsia="MS Mincho" w:hAnsi="Palatino Linotype" w:cstheme="majorBidi"/>
          <w:color w:val="000000" w:themeColor="text1"/>
          <w:sz w:val="24"/>
          <w:lang w:val="es-ES"/>
        </w:rPr>
        <w:t>la</w:t>
      </w:r>
      <w:r w:rsidR="00AA2DED" w:rsidRPr="00091E85">
        <w:rPr>
          <w:rFonts w:ascii="Palatino Linotype" w:eastAsia="MS Mincho" w:hAnsi="Palatino Linotype" w:cstheme="majorBidi"/>
          <w:color w:val="000000" w:themeColor="text1"/>
          <w:sz w:val="24"/>
          <w:lang w:val="es-ES"/>
        </w:rPr>
        <w:t xml:space="preserve"> respuesta</w:t>
      </w:r>
      <w:r w:rsidR="00BA3A0F" w:rsidRPr="00091E85">
        <w:rPr>
          <w:rFonts w:ascii="Palatino Linotype" w:eastAsia="MS Mincho" w:hAnsi="Palatino Linotype" w:cstheme="majorBidi"/>
          <w:color w:val="000000" w:themeColor="text1"/>
          <w:sz w:val="24"/>
          <w:lang w:val="es-ES"/>
        </w:rPr>
        <w:t xml:space="preserve"> del Sujeto Obligado</w:t>
      </w:r>
      <w:r w:rsidR="00BA3A0F" w:rsidRPr="00091E85">
        <w:rPr>
          <w:rFonts w:ascii="Palatino Linotype" w:hAnsi="Palatino Linotype"/>
          <w:color w:val="000000" w:themeColor="text1"/>
          <w:sz w:val="24"/>
          <w:lang w:val="es-ES"/>
        </w:rPr>
        <w:t xml:space="preserve">, por tanto  este </w:t>
      </w:r>
      <w:r w:rsidR="00BA3A0F" w:rsidRPr="00091E85">
        <w:rPr>
          <w:rFonts w:ascii="Palatino Linotype" w:hAnsi="Palatino Linotype"/>
          <w:b/>
          <w:bCs/>
          <w:color w:val="000000" w:themeColor="text1"/>
          <w:sz w:val="24"/>
          <w:lang w:val="es-ES"/>
        </w:rPr>
        <w:t>ÓRGANO GARANTE</w:t>
      </w:r>
      <w:r w:rsidR="00BA3A0F" w:rsidRPr="00091E85">
        <w:rPr>
          <w:rFonts w:ascii="Palatino Linotype" w:hAnsi="Palatino Linotype"/>
          <w:color w:val="000000" w:themeColor="text1"/>
          <w:sz w:val="24"/>
          <w:lang w:val="es-ES"/>
        </w:rPr>
        <w:t xml:space="preserve"> emite los siguientes:</w:t>
      </w:r>
    </w:p>
    <w:p w14:paraId="77791C3E" w14:textId="77777777" w:rsidR="00C36E77" w:rsidRDefault="00C36E77" w:rsidP="00091E85">
      <w:pPr>
        <w:pStyle w:val="Prrafodelista"/>
        <w:spacing w:line="360" w:lineRule="auto"/>
        <w:ind w:left="0"/>
        <w:jc w:val="both"/>
        <w:rPr>
          <w:rFonts w:ascii="Palatino Linotype" w:eastAsia="Calibri" w:hAnsi="Palatino Linotype"/>
          <w:color w:val="000000" w:themeColor="text1"/>
          <w:sz w:val="24"/>
        </w:rPr>
      </w:pPr>
    </w:p>
    <w:p w14:paraId="48BD3A0A" w14:textId="77777777" w:rsidR="00470F60" w:rsidRPr="00091E85" w:rsidRDefault="00470F60" w:rsidP="00091E85">
      <w:pPr>
        <w:pStyle w:val="Prrafodelista"/>
        <w:spacing w:line="360" w:lineRule="auto"/>
        <w:ind w:left="0"/>
        <w:jc w:val="both"/>
        <w:rPr>
          <w:rFonts w:ascii="Palatino Linotype" w:eastAsia="Calibri" w:hAnsi="Palatino Linotype"/>
          <w:color w:val="000000" w:themeColor="text1"/>
          <w:sz w:val="24"/>
        </w:rPr>
      </w:pPr>
    </w:p>
    <w:p w14:paraId="531B4EA2" w14:textId="77777777" w:rsidR="00841865" w:rsidRPr="00091E85" w:rsidRDefault="00841865" w:rsidP="00091E8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94119621"/>
      <w:r w:rsidRPr="00091E85">
        <w:rPr>
          <w:rFonts w:ascii="Palatino Linotype" w:eastAsiaTheme="majorEastAsia" w:hAnsi="Palatino Linotype" w:cstheme="majorBidi"/>
          <w:b/>
          <w:color w:val="000000" w:themeColor="text1"/>
          <w:lang w:eastAsia="en-US"/>
        </w:rPr>
        <w:t>R E S O L U T I V O S</w:t>
      </w:r>
      <w:bookmarkEnd w:id="21"/>
      <w:bookmarkEnd w:id="22"/>
    </w:p>
    <w:p w14:paraId="59A48FCA" w14:textId="77777777" w:rsidR="00841865" w:rsidRPr="00091E85" w:rsidRDefault="00841865" w:rsidP="00091E85">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1210F62" w14:textId="5C131010" w:rsidR="00BA3A0F" w:rsidRPr="00091E85" w:rsidRDefault="00BA3A0F" w:rsidP="00091E85">
      <w:pPr>
        <w:spacing w:line="360" w:lineRule="auto"/>
        <w:jc w:val="both"/>
        <w:rPr>
          <w:rFonts w:ascii="Palatino Linotype" w:hAnsi="Palatino Linotype" w:cs="Arial"/>
          <w:bCs/>
          <w:color w:val="000000" w:themeColor="text1"/>
          <w:lang w:eastAsia="es-ES"/>
        </w:rPr>
      </w:pPr>
      <w:r w:rsidRPr="00091E85">
        <w:rPr>
          <w:rFonts w:ascii="Palatino Linotype" w:hAnsi="Palatino Linotype" w:cs="Arial"/>
          <w:b/>
          <w:color w:val="000000" w:themeColor="text1"/>
          <w:lang w:eastAsia="es-ES"/>
        </w:rPr>
        <w:t xml:space="preserve">PRIMERO. </w:t>
      </w:r>
      <w:r w:rsidRPr="00091E85">
        <w:rPr>
          <w:rFonts w:ascii="Palatino Linotype" w:hAnsi="Palatino Linotype" w:cs="Arial"/>
          <w:color w:val="000000" w:themeColor="text1"/>
          <w:lang w:eastAsia="es-ES"/>
        </w:rPr>
        <w:t>Resultan fundadas las</w:t>
      </w:r>
      <w:r w:rsidRPr="00091E85">
        <w:rPr>
          <w:rFonts w:ascii="Palatino Linotype" w:hAnsi="Palatino Linotype" w:cs="Arial"/>
          <w:b/>
          <w:color w:val="000000" w:themeColor="text1"/>
          <w:lang w:eastAsia="es-ES"/>
        </w:rPr>
        <w:t xml:space="preserve"> </w:t>
      </w:r>
      <w:r w:rsidRPr="00091E85">
        <w:rPr>
          <w:rFonts w:ascii="Palatino Linotype" w:hAnsi="Palatino Linotype" w:cs="Arial"/>
          <w:color w:val="000000" w:themeColor="text1"/>
          <w:lang w:val="es-ES" w:eastAsia="es-ES"/>
        </w:rPr>
        <w:t xml:space="preserve">razones o motivos de inconformidad hechos valer </w:t>
      </w:r>
      <w:r w:rsidR="00AA2DED" w:rsidRPr="00091E85">
        <w:rPr>
          <w:rFonts w:ascii="Palatino Linotype" w:eastAsia="Calibri" w:hAnsi="Palatino Linotype" w:cs="Arial"/>
          <w:color w:val="000000" w:themeColor="text1"/>
          <w:lang w:val="es-ES" w:eastAsia="es-ES"/>
        </w:rPr>
        <w:t>en el recurso</w:t>
      </w:r>
      <w:r w:rsidRPr="00091E85">
        <w:rPr>
          <w:rFonts w:ascii="Palatino Linotype" w:eastAsia="Calibri" w:hAnsi="Palatino Linotype" w:cs="Arial"/>
          <w:color w:val="000000" w:themeColor="text1"/>
          <w:lang w:val="es-ES" w:eastAsia="es-ES"/>
        </w:rPr>
        <w:t xml:space="preserve"> de revisión </w:t>
      </w:r>
      <w:r w:rsidRPr="00091E85">
        <w:rPr>
          <w:rFonts w:ascii="Palatino Linotype" w:hAnsi="Palatino Linotype" w:cs="Arial"/>
          <w:b/>
          <w:bCs/>
          <w:color w:val="000000" w:themeColor="text1"/>
          <w:lang w:eastAsia="es-ES"/>
        </w:rPr>
        <w:t>0</w:t>
      </w:r>
      <w:r w:rsidR="00AA2DED" w:rsidRPr="00091E85">
        <w:rPr>
          <w:rFonts w:ascii="Palatino Linotype" w:hAnsi="Palatino Linotype" w:cs="Arial"/>
          <w:b/>
          <w:bCs/>
          <w:color w:val="000000" w:themeColor="text1"/>
          <w:lang w:eastAsia="es-ES"/>
        </w:rPr>
        <w:t>7968</w:t>
      </w:r>
      <w:r w:rsidRPr="00091E85">
        <w:rPr>
          <w:rFonts w:ascii="Palatino Linotype" w:hAnsi="Palatino Linotype" w:cs="Arial"/>
          <w:b/>
          <w:bCs/>
          <w:color w:val="000000" w:themeColor="text1"/>
          <w:lang w:eastAsia="es-ES"/>
        </w:rPr>
        <w:t xml:space="preserve">/INFOEM/IP/RR/2025, </w:t>
      </w:r>
      <w:r w:rsidRPr="00091E85">
        <w:rPr>
          <w:rFonts w:ascii="Palatino Linotype" w:hAnsi="Palatino Linotype" w:cs="Arial"/>
          <w:bCs/>
          <w:color w:val="000000" w:themeColor="text1"/>
          <w:lang w:eastAsia="es-ES"/>
        </w:rPr>
        <w:t xml:space="preserve">en términos del </w:t>
      </w:r>
      <w:r w:rsidRPr="00091E85">
        <w:rPr>
          <w:rFonts w:ascii="Palatino Linotype" w:hAnsi="Palatino Linotype" w:cs="Arial"/>
          <w:b/>
          <w:bCs/>
          <w:color w:val="000000" w:themeColor="text1"/>
          <w:lang w:eastAsia="es-ES"/>
        </w:rPr>
        <w:t>Considerando</w:t>
      </w:r>
      <w:r w:rsidRPr="00091E85">
        <w:rPr>
          <w:rFonts w:ascii="Palatino Linotype" w:hAnsi="Palatino Linotype" w:cs="Arial"/>
          <w:bCs/>
          <w:color w:val="000000" w:themeColor="text1"/>
          <w:lang w:eastAsia="es-ES"/>
        </w:rPr>
        <w:t xml:space="preserve"> </w:t>
      </w:r>
      <w:r w:rsidR="009611B4" w:rsidRPr="00091E85">
        <w:rPr>
          <w:rFonts w:ascii="Palatino Linotype" w:hAnsi="Palatino Linotype" w:cs="Arial"/>
          <w:b/>
          <w:bCs/>
          <w:color w:val="000000" w:themeColor="text1"/>
          <w:lang w:eastAsia="es-ES"/>
        </w:rPr>
        <w:t xml:space="preserve">CUARTO </w:t>
      </w:r>
      <w:r w:rsidRPr="00091E85">
        <w:rPr>
          <w:rFonts w:ascii="Palatino Linotype" w:hAnsi="Palatino Linotype" w:cs="Arial"/>
          <w:bCs/>
          <w:color w:val="000000" w:themeColor="text1"/>
          <w:lang w:eastAsia="es-ES"/>
        </w:rPr>
        <w:t>de la presente resolución.</w:t>
      </w:r>
    </w:p>
    <w:p w14:paraId="74C9FC37" w14:textId="77777777" w:rsidR="00841865" w:rsidRPr="00091E85" w:rsidRDefault="00841865" w:rsidP="00091E85">
      <w:pPr>
        <w:spacing w:line="360" w:lineRule="auto"/>
        <w:jc w:val="both"/>
        <w:rPr>
          <w:rFonts w:ascii="Palatino Linotype" w:hAnsi="Palatino Linotype" w:cs="Arial"/>
          <w:bCs/>
          <w:color w:val="000000" w:themeColor="text1"/>
          <w:lang w:eastAsia="es-ES"/>
        </w:rPr>
      </w:pPr>
    </w:p>
    <w:p w14:paraId="20F60C5A" w14:textId="7F31B97F" w:rsidR="00BA3A0F" w:rsidRPr="00091E85" w:rsidRDefault="00BA3A0F" w:rsidP="00091E85">
      <w:pPr>
        <w:spacing w:line="360" w:lineRule="auto"/>
        <w:jc w:val="both"/>
        <w:rPr>
          <w:rFonts w:ascii="Palatino Linotype" w:hAnsi="Palatino Linotype" w:cs="Arial"/>
          <w:color w:val="000000" w:themeColor="text1"/>
          <w:lang w:val="es-ES" w:eastAsia="es-E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091E85">
        <w:rPr>
          <w:rFonts w:ascii="Palatino Linotype" w:hAnsi="Palatino Linotype"/>
          <w:b/>
          <w:color w:val="000000" w:themeColor="text1"/>
          <w:lang w:eastAsia="es-ES"/>
        </w:rPr>
        <w:lastRenderedPageBreak/>
        <w:t>SEGUNDO.</w:t>
      </w:r>
      <w:r w:rsidRPr="00091E85">
        <w:rPr>
          <w:rFonts w:ascii="Palatino Linotype" w:eastAsia="DengXian Light" w:hAnsi="Palatino Linotype"/>
          <w:color w:val="000000" w:themeColor="text1"/>
          <w:lang w:eastAsia="es-ES"/>
        </w:rPr>
        <w:t xml:space="preserve"> </w:t>
      </w:r>
      <w:bookmarkEnd w:id="23"/>
      <w:bookmarkEnd w:id="24"/>
      <w:bookmarkEnd w:id="25"/>
      <w:bookmarkEnd w:id="26"/>
      <w:bookmarkEnd w:id="27"/>
      <w:bookmarkEnd w:id="28"/>
      <w:bookmarkEnd w:id="29"/>
      <w:r w:rsidRPr="00091E85">
        <w:rPr>
          <w:rFonts w:ascii="Palatino Linotype" w:eastAsia="Calibri" w:hAnsi="Palatino Linotype" w:cs="Arial"/>
          <w:color w:val="000000" w:themeColor="text1"/>
          <w:lang w:val="es-ES" w:eastAsia="es-ES"/>
        </w:rPr>
        <w:t>Se</w:t>
      </w:r>
      <w:r w:rsidRPr="00091E85">
        <w:rPr>
          <w:rFonts w:ascii="Palatino Linotype" w:eastAsia="Calibri" w:hAnsi="Palatino Linotype" w:cs="Arial"/>
          <w:b/>
          <w:color w:val="000000" w:themeColor="text1"/>
          <w:lang w:val="es-ES" w:eastAsia="es-ES"/>
        </w:rPr>
        <w:t xml:space="preserve"> </w:t>
      </w:r>
      <w:r w:rsidR="00AA2DED" w:rsidRPr="00091E85">
        <w:rPr>
          <w:rFonts w:ascii="Palatino Linotype" w:eastAsia="Calibri" w:hAnsi="Palatino Linotype" w:cs="Arial"/>
          <w:b/>
          <w:color w:val="000000" w:themeColor="text1"/>
          <w:lang w:val="es-ES" w:eastAsia="es-ES"/>
        </w:rPr>
        <w:t xml:space="preserve">REVOCA </w:t>
      </w:r>
      <w:r w:rsidRPr="00091E85">
        <w:rPr>
          <w:rFonts w:ascii="Palatino Linotype" w:eastAsia="Calibri" w:hAnsi="Palatino Linotype" w:cs="Arial"/>
          <w:color w:val="000000" w:themeColor="text1"/>
          <w:lang w:val="es-ES" w:eastAsia="es-ES"/>
        </w:rPr>
        <w:t xml:space="preserve">la respuesta emitida por el </w:t>
      </w:r>
      <w:r w:rsidR="009611B4" w:rsidRPr="00091E85">
        <w:rPr>
          <w:rFonts w:ascii="Palatino Linotype" w:eastAsia="Calibri" w:hAnsi="Palatino Linotype" w:cs="Tahoma"/>
          <w:b/>
          <w:bCs/>
          <w:color w:val="000000" w:themeColor="text1"/>
          <w:lang w:eastAsia="en-US"/>
        </w:rPr>
        <w:t xml:space="preserve">Sistema para el Desarrollo Integral de la Familia de </w:t>
      </w:r>
      <w:r w:rsidR="00AA2DED" w:rsidRPr="00091E85">
        <w:rPr>
          <w:rFonts w:ascii="Palatino Linotype" w:eastAsia="Calibri" w:hAnsi="Palatino Linotype" w:cs="Tahoma"/>
          <w:b/>
          <w:bCs/>
          <w:color w:val="000000" w:themeColor="text1"/>
          <w:lang w:eastAsia="en-US"/>
        </w:rPr>
        <w:t>Morelos</w:t>
      </w:r>
      <w:r w:rsidR="009611B4" w:rsidRPr="00091E85">
        <w:rPr>
          <w:rFonts w:ascii="Palatino Linotype" w:eastAsia="Calibri" w:hAnsi="Palatino Linotype" w:cs="Tahoma"/>
          <w:b/>
          <w:bCs/>
          <w:color w:val="000000" w:themeColor="text1"/>
          <w:lang w:eastAsia="en-US"/>
        </w:rPr>
        <w:t>, México</w:t>
      </w:r>
      <w:r w:rsidR="00A824F1" w:rsidRPr="00091E85">
        <w:rPr>
          <w:rFonts w:ascii="Palatino Linotype" w:eastAsia="Calibri" w:hAnsi="Palatino Linotype" w:cs="Tahoma"/>
          <w:b/>
          <w:bCs/>
          <w:color w:val="000000" w:themeColor="text1"/>
          <w:lang w:eastAsia="en-US"/>
        </w:rPr>
        <w:t xml:space="preserve"> </w:t>
      </w:r>
      <w:r w:rsidRPr="00091E85">
        <w:rPr>
          <w:rFonts w:ascii="Palatino Linotype" w:eastAsia="Calibri" w:hAnsi="Palatino Linotype" w:cs="Arial"/>
          <w:color w:val="000000" w:themeColor="text1"/>
          <w:lang w:val="es-ES" w:eastAsia="es-ES"/>
        </w:rPr>
        <w:t>y se</w:t>
      </w:r>
      <w:r w:rsidRPr="00091E85">
        <w:rPr>
          <w:rFonts w:ascii="Palatino Linotype" w:eastAsia="Calibri" w:hAnsi="Palatino Linotype" w:cs="Arial"/>
          <w:b/>
          <w:color w:val="000000" w:themeColor="text1"/>
          <w:lang w:val="es-ES" w:eastAsia="es-ES"/>
        </w:rPr>
        <w:t xml:space="preserve"> ORDENA </w:t>
      </w:r>
      <w:r w:rsidRPr="00091E85">
        <w:rPr>
          <w:rFonts w:ascii="Palatino Linotype" w:hAnsi="Palatino Linotype" w:cs="Arial"/>
          <w:color w:val="000000" w:themeColor="text1"/>
          <w:lang w:val="es-ES" w:eastAsia="es-ES"/>
        </w:rPr>
        <w:t xml:space="preserve">entregar vía Sistema de Accesos a la Información Mexiquense (SAIMEX), previa búsqueda </w:t>
      </w:r>
      <w:r w:rsidR="002B7F80" w:rsidRPr="00091E85">
        <w:rPr>
          <w:rFonts w:ascii="Palatino Linotype" w:hAnsi="Palatino Linotype" w:cs="Arial"/>
          <w:color w:val="000000" w:themeColor="text1"/>
          <w:lang w:val="es-ES" w:eastAsia="es-ES"/>
        </w:rPr>
        <w:t>exhaustiva,</w:t>
      </w:r>
      <w:r w:rsidRPr="00091E85">
        <w:rPr>
          <w:rFonts w:ascii="Palatino Linotype" w:hAnsi="Palatino Linotype" w:cs="Arial"/>
          <w:color w:val="000000" w:themeColor="text1"/>
          <w:lang w:val="es-ES" w:eastAsia="es-ES"/>
        </w:rPr>
        <w:t xml:space="preserve"> la siguiente información:</w:t>
      </w:r>
    </w:p>
    <w:p w14:paraId="5528F725" w14:textId="77777777" w:rsidR="00FB40B2" w:rsidRPr="00091E85" w:rsidRDefault="00FB40B2" w:rsidP="00091E85">
      <w:pPr>
        <w:spacing w:line="360" w:lineRule="auto"/>
        <w:jc w:val="both"/>
        <w:rPr>
          <w:rFonts w:ascii="Palatino Linotype" w:hAnsi="Palatino Linotype" w:cs="Arial"/>
          <w:color w:val="000000" w:themeColor="text1"/>
          <w:lang w:val="es-ES" w:eastAsia="es-ES"/>
        </w:rPr>
      </w:pPr>
    </w:p>
    <w:p w14:paraId="496F06AA" w14:textId="53BA56F5" w:rsidR="00385252" w:rsidRPr="002C12FC" w:rsidRDefault="00D854BD" w:rsidP="00091E85">
      <w:pPr>
        <w:pStyle w:val="Prrafodelista"/>
        <w:numPr>
          <w:ilvl w:val="0"/>
          <w:numId w:val="23"/>
        </w:numPr>
        <w:spacing w:line="360" w:lineRule="auto"/>
        <w:ind w:left="0" w:firstLine="0"/>
        <w:jc w:val="both"/>
        <w:rPr>
          <w:rFonts w:ascii="Palatino Linotype" w:eastAsia="Palatino Linotype" w:hAnsi="Palatino Linotype" w:cs="Palatino Linotype"/>
          <w:b/>
          <w:color w:val="000000" w:themeColor="text1"/>
          <w:sz w:val="24"/>
        </w:rPr>
      </w:pPr>
      <w:r w:rsidRPr="002C12FC">
        <w:rPr>
          <w:rFonts w:ascii="Palatino Linotype" w:eastAsia="Palatino Linotype" w:hAnsi="Palatino Linotype" w:cs="Palatino Linotype"/>
          <w:b/>
          <w:color w:val="000000" w:themeColor="text1"/>
          <w:sz w:val="24"/>
        </w:rPr>
        <w:t>Gaceta donde fue publicado el presupuesto otorgado al Sistema Municipal para el Desarrollo Integral de la Familia de Morelos, para el Ejercicio Fiscal 2025</w:t>
      </w:r>
      <w:r w:rsidR="00FD3DAD" w:rsidRPr="002C12FC">
        <w:rPr>
          <w:rFonts w:ascii="Palatino Linotype" w:eastAsia="Palatino Linotype" w:hAnsi="Palatino Linotype" w:cs="Palatino Linotype"/>
          <w:b/>
          <w:color w:val="000000" w:themeColor="text1"/>
          <w:sz w:val="24"/>
        </w:rPr>
        <w:t>.</w:t>
      </w:r>
    </w:p>
    <w:p w14:paraId="5AE336F7" w14:textId="3D86D9D5" w:rsidR="001135DE" w:rsidRPr="00091E85" w:rsidRDefault="001135DE" w:rsidP="00091E85">
      <w:pPr>
        <w:pStyle w:val="Prrafodelista"/>
        <w:tabs>
          <w:tab w:val="left" w:pos="8080"/>
        </w:tabs>
        <w:spacing w:line="360" w:lineRule="auto"/>
        <w:ind w:left="0"/>
        <w:jc w:val="both"/>
        <w:rPr>
          <w:rFonts w:ascii="Palatino Linotype" w:hAnsi="Palatino Linotype"/>
          <w:color w:val="000000" w:themeColor="text1"/>
          <w:sz w:val="24"/>
        </w:rPr>
      </w:pPr>
    </w:p>
    <w:p w14:paraId="1D88F0FA" w14:textId="77777777" w:rsidR="00841865" w:rsidRPr="00091E85" w:rsidRDefault="00841865" w:rsidP="00091E85">
      <w:pPr>
        <w:tabs>
          <w:tab w:val="left" w:pos="8080"/>
        </w:tabs>
        <w:spacing w:line="360" w:lineRule="auto"/>
        <w:contextualSpacing/>
        <w:jc w:val="both"/>
        <w:rPr>
          <w:rFonts w:ascii="Palatino Linotype" w:hAnsi="Palatino Linotype"/>
          <w:color w:val="000000" w:themeColor="text1"/>
          <w:shd w:val="clear" w:color="auto" w:fill="FFFFFF"/>
        </w:rPr>
      </w:pPr>
      <w:r w:rsidRPr="00091E85">
        <w:rPr>
          <w:rFonts w:ascii="Palatino Linotype" w:eastAsia="Palatino Linotype" w:hAnsi="Palatino Linotype" w:cs="Palatino Linotype"/>
          <w:b/>
          <w:color w:val="000000" w:themeColor="text1"/>
        </w:rPr>
        <w:t xml:space="preserve">TERCERO. Notifíquese </w:t>
      </w:r>
      <w:r w:rsidRPr="00091E85">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15DB3">
        <w:rPr>
          <w:rFonts w:ascii="Palatino Linotype" w:eastAsia="Palatino Linotype" w:hAnsi="Palatino Linotype" w:cs="Palatino Linotype"/>
          <w:b/>
          <w:color w:val="000000" w:themeColor="text1"/>
        </w:rPr>
        <w:t>dé cumplimiento a lo ordenado dentro del plazo de diez días hábiles,</w:t>
      </w:r>
      <w:r w:rsidRPr="00091E85">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9167C9" w14:textId="77777777" w:rsidR="00841865" w:rsidRPr="00091E85" w:rsidRDefault="00841865" w:rsidP="00091E85">
      <w:pPr>
        <w:tabs>
          <w:tab w:val="left" w:pos="8080"/>
        </w:tabs>
        <w:spacing w:line="360" w:lineRule="auto"/>
        <w:contextualSpacing/>
        <w:jc w:val="both"/>
        <w:rPr>
          <w:rFonts w:ascii="Palatino Linotype" w:hAnsi="Palatino Linotype"/>
          <w:color w:val="000000" w:themeColor="text1"/>
          <w:shd w:val="clear" w:color="auto" w:fill="FFFFFF"/>
        </w:rPr>
      </w:pPr>
    </w:p>
    <w:p w14:paraId="4A475001" w14:textId="01C6A207" w:rsidR="00841865" w:rsidRPr="00091E85" w:rsidRDefault="00841865" w:rsidP="00091E85">
      <w:pPr>
        <w:shd w:val="clear" w:color="auto" w:fill="FFFFFF"/>
        <w:spacing w:line="360" w:lineRule="auto"/>
        <w:jc w:val="both"/>
        <w:rPr>
          <w:rFonts w:ascii="Palatino Linotype" w:hAnsi="Palatino Linotype"/>
          <w:color w:val="000000" w:themeColor="text1"/>
        </w:rPr>
      </w:pPr>
      <w:r w:rsidRPr="00091E85">
        <w:rPr>
          <w:rFonts w:ascii="Palatino Linotype" w:hAnsi="Palatino Linotype" w:cs="Arial"/>
          <w:b/>
          <w:color w:val="000000" w:themeColor="text1"/>
        </w:rPr>
        <w:t xml:space="preserve">CUARTO. </w:t>
      </w:r>
      <w:r w:rsidRPr="00091E85">
        <w:rPr>
          <w:rFonts w:ascii="Palatino Linotype" w:hAnsi="Palatino Linotype"/>
          <w:b/>
          <w:bCs/>
          <w:color w:val="000000" w:themeColor="text1"/>
          <w:lang w:val="es-ES"/>
        </w:rPr>
        <w:t>Notifíquese a</w:t>
      </w:r>
      <w:r w:rsidR="000635F3">
        <w:rPr>
          <w:rFonts w:ascii="Palatino Linotype" w:hAnsi="Palatino Linotype"/>
          <w:b/>
          <w:bCs/>
          <w:color w:val="000000" w:themeColor="text1"/>
          <w:lang w:val="es-ES"/>
        </w:rPr>
        <w:t xml:space="preserve"> </w:t>
      </w:r>
      <w:r w:rsidRPr="00091E85">
        <w:rPr>
          <w:rFonts w:ascii="Palatino Linotype" w:hAnsi="Palatino Linotype"/>
          <w:b/>
          <w:bCs/>
          <w:color w:val="000000" w:themeColor="text1"/>
          <w:lang w:val="es-ES"/>
        </w:rPr>
        <w:t>l</w:t>
      </w:r>
      <w:r w:rsidR="000635F3">
        <w:rPr>
          <w:rFonts w:ascii="Palatino Linotype" w:hAnsi="Palatino Linotype"/>
          <w:b/>
          <w:bCs/>
          <w:color w:val="000000" w:themeColor="text1"/>
          <w:lang w:val="es-ES"/>
        </w:rPr>
        <w:t>a</w:t>
      </w:r>
      <w:r w:rsidRPr="00091E85">
        <w:rPr>
          <w:rFonts w:ascii="Palatino Linotype" w:hAnsi="Palatino Linotype"/>
          <w:b/>
          <w:bCs/>
          <w:color w:val="000000" w:themeColor="text1"/>
          <w:lang w:val="es-ES"/>
        </w:rPr>
        <w:t xml:space="preserve"> RECURRENTE</w:t>
      </w:r>
      <w:r w:rsidRPr="00091E85">
        <w:rPr>
          <w:rFonts w:ascii="Palatino Linotype" w:hAnsi="Palatino Linotype"/>
          <w:color w:val="000000" w:themeColor="text1"/>
        </w:rPr>
        <w:t xml:space="preserve"> la presente resolución vía SAIMEX.</w:t>
      </w:r>
    </w:p>
    <w:p w14:paraId="2CD502DE" w14:textId="77777777" w:rsidR="00841865" w:rsidRPr="00091E85" w:rsidRDefault="00841865" w:rsidP="00091E85">
      <w:pPr>
        <w:shd w:val="clear" w:color="auto" w:fill="FFFFFF"/>
        <w:spacing w:line="360" w:lineRule="auto"/>
        <w:jc w:val="both"/>
        <w:rPr>
          <w:rFonts w:ascii="Palatino Linotype" w:hAnsi="Palatino Linotype"/>
          <w:b/>
          <w:color w:val="000000" w:themeColor="text1"/>
        </w:rPr>
      </w:pPr>
    </w:p>
    <w:p w14:paraId="02DBC396" w14:textId="60C58140" w:rsidR="00841865" w:rsidRPr="00091E85" w:rsidRDefault="00841865" w:rsidP="00091E85">
      <w:pPr>
        <w:spacing w:line="360" w:lineRule="auto"/>
        <w:jc w:val="both"/>
        <w:rPr>
          <w:rFonts w:ascii="Palatino Linotype" w:eastAsia="MS Mincho" w:hAnsi="Palatino Linotype"/>
          <w:color w:val="000000" w:themeColor="text1"/>
          <w:lang w:val="es-ES"/>
        </w:rPr>
      </w:pPr>
      <w:r w:rsidRPr="00091E85">
        <w:rPr>
          <w:rFonts w:ascii="Palatino Linotype" w:eastAsia="MS Mincho" w:hAnsi="Palatino Linotype"/>
          <w:b/>
          <w:color w:val="000000" w:themeColor="text1"/>
        </w:rPr>
        <w:t>QUINTO.</w:t>
      </w:r>
      <w:r w:rsidRPr="00091E85">
        <w:rPr>
          <w:rFonts w:ascii="Palatino Linotype" w:eastAsia="MS Mincho" w:hAnsi="Palatino Linotype"/>
          <w:color w:val="000000" w:themeColor="text1"/>
        </w:rPr>
        <w:t xml:space="preserve"> </w:t>
      </w:r>
      <w:r w:rsidRPr="00091E85">
        <w:rPr>
          <w:rFonts w:ascii="Palatino Linotype" w:eastAsia="MS Mincho" w:hAnsi="Palatino Linotype"/>
          <w:color w:val="000000" w:themeColor="text1"/>
          <w:lang w:val="es-ES"/>
        </w:rPr>
        <w:t>Se hace del conocimiento de</w:t>
      </w:r>
      <w:r w:rsidR="000635F3">
        <w:rPr>
          <w:rFonts w:ascii="Palatino Linotype" w:eastAsia="MS Mincho" w:hAnsi="Palatino Linotype"/>
          <w:color w:val="000000" w:themeColor="text1"/>
          <w:lang w:val="es-ES"/>
        </w:rPr>
        <w:t xml:space="preserve"> </w:t>
      </w:r>
      <w:r w:rsidRPr="00091E85">
        <w:rPr>
          <w:rFonts w:ascii="Palatino Linotype" w:eastAsia="MS Mincho" w:hAnsi="Palatino Linotype"/>
          <w:color w:val="000000" w:themeColor="text1"/>
          <w:lang w:val="es-ES"/>
        </w:rPr>
        <w:t>l</w:t>
      </w:r>
      <w:r w:rsidR="000635F3">
        <w:rPr>
          <w:rFonts w:ascii="Palatino Linotype" w:eastAsia="MS Mincho" w:hAnsi="Palatino Linotype"/>
          <w:color w:val="000000" w:themeColor="text1"/>
          <w:lang w:val="es-ES"/>
        </w:rPr>
        <w:t>a</w:t>
      </w:r>
      <w:r w:rsidRPr="00091E85">
        <w:rPr>
          <w:rFonts w:ascii="Palatino Linotype" w:eastAsia="MS Mincho" w:hAnsi="Palatino Linotype"/>
          <w:color w:val="000000" w:themeColor="text1"/>
          <w:lang w:val="es-ES"/>
        </w:rPr>
        <w:t xml:space="preserve"> </w:t>
      </w:r>
      <w:r w:rsidRPr="00091E85">
        <w:rPr>
          <w:rFonts w:ascii="Palatino Linotype" w:hAnsi="Palatino Linotype"/>
          <w:b/>
          <w:color w:val="000000" w:themeColor="text1"/>
        </w:rPr>
        <w:t>RECURRENTE</w:t>
      </w:r>
      <w:r w:rsidRPr="00091E85">
        <w:rPr>
          <w:rFonts w:ascii="Palatino Linotype" w:hAnsi="Palatino Linotype"/>
          <w:color w:val="000000" w:themeColor="text1"/>
        </w:rPr>
        <w:t xml:space="preserve"> </w:t>
      </w:r>
      <w:r w:rsidRPr="00091E85">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91E85">
        <w:rPr>
          <w:rFonts w:ascii="Palatino Linotype" w:eastAsia="MS Mincho" w:hAnsi="Palatino Linotype"/>
          <w:bCs/>
          <w:color w:val="000000" w:themeColor="text1"/>
          <w:lang w:val="es-ES"/>
        </w:rPr>
        <w:t>vía juicio de amparo</w:t>
      </w:r>
      <w:r w:rsidRPr="00091E85">
        <w:rPr>
          <w:rFonts w:ascii="Palatino Linotype" w:eastAsia="MS Mincho" w:hAnsi="Palatino Linotype"/>
          <w:color w:val="000000" w:themeColor="text1"/>
          <w:lang w:val="es-ES"/>
        </w:rPr>
        <w:t> en los términos de las leyes aplicables.</w:t>
      </w:r>
    </w:p>
    <w:p w14:paraId="43EB092A" w14:textId="77777777" w:rsidR="00841865" w:rsidRPr="00091E85" w:rsidRDefault="00841865" w:rsidP="00091E85">
      <w:pPr>
        <w:spacing w:line="360" w:lineRule="auto"/>
        <w:jc w:val="both"/>
        <w:rPr>
          <w:rFonts w:ascii="Palatino Linotype" w:hAnsi="Palatino Linotype"/>
          <w:color w:val="000000" w:themeColor="text1"/>
          <w:shd w:val="clear" w:color="auto" w:fill="FFFFFF"/>
        </w:rPr>
      </w:pPr>
    </w:p>
    <w:p w14:paraId="2ACB6887" w14:textId="77777777" w:rsidR="00841865" w:rsidRPr="00091E85" w:rsidRDefault="00841865" w:rsidP="00091E85">
      <w:pPr>
        <w:spacing w:line="360" w:lineRule="auto"/>
        <w:jc w:val="both"/>
        <w:rPr>
          <w:rFonts w:ascii="Palatino Linotype" w:eastAsia="Calibri" w:hAnsi="Palatino Linotype" w:cs="Arial"/>
          <w:bCs/>
          <w:color w:val="000000" w:themeColor="text1"/>
        </w:rPr>
      </w:pPr>
      <w:r w:rsidRPr="00091E85">
        <w:rPr>
          <w:rFonts w:ascii="Palatino Linotype" w:hAnsi="Palatino Linotype"/>
          <w:b/>
          <w:color w:val="000000" w:themeColor="text1"/>
          <w:shd w:val="clear" w:color="auto" w:fill="FFFFFF"/>
        </w:rPr>
        <w:lastRenderedPageBreak/>
        <w:t xml:space="preserve">SEXTO. </w:t>
      </w:r>
      <w:r w:rsidRPr="00091E85">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5CC79" w14:textId="77777777" w:rsidR="00841865" w:rsidRDefault="00841865" w:rsidP="00091E85">
      <w:pPr>
        <w:shd w:val="clear" w:color="auto" w:fill="FFFFFF"/>
        <w:spacing w:line="360" w:lineRule="auto"/>
        <w:jc w:val="both"/>
        <w:rPr>
          <w:rFonts w:ascii="Palatino Linotype" w:hAnsi="Palatino Linotype"/>
          <w:color w:val="000000" w:themeColor="text1"/>
          <w:lang w:val="es-ES"/>
        </w:rPr>
      </w:pPr>
    </w:p>
    <w:p w14:paraId="724875E1" w14:textId="4951CE6D" w:rsidR="00732130" w:rsidRPr="00091E85" w:rsidRDefault="00215DB3" w:rsidP="00091E85">
      <w:pP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r w:rsidR="00D8178C" w:rsidRPr="00091E85">
        <w:rPr>
          <w:rFonts w:ascii="Palatino Linotype" w:hAnsi="Palatino Linotype"/>
          <w:color w:val="000000" w:themeColor="text1"/>
        </w:rPr>
        <w:t xml:space="preserve"> </w:t>
      </w:r>
    </w:p>
    <w:p w14:paraId="2ED33E44" w14:textId="77777777" w:rsidR="00841865" w:rsidRPr="00091E85" w:rsidRDefault="00841865" w:rsidP="00091E85">
      <w:pPr>
        <w:spacing w:line="360" w:lineRule="auto"/>
        <w:jc w:val="both"/>
        <w:rPr>
          <w:rFonts w:ascii="Palatino Linotype" w:hAnsi="Palatino Linotype" w:cs="Arial"/>
          <w:color w:val="000000" w:themeColor="text1"/>
        </w:rPr>
      </w:pPr>
    </w:p>
    <w:p w14:paraId="79087F9B" w14:textId="77777777" w:rsidR="00841865" w:rsidRPr="00091E85" w:rsidRDefault="00841865" w:rsidP="00091E85">
      <w:pPr>
        <w:spacing w:line="360" w:lineRule="auto"/>
        <w:jc w:val="both"/>
        <w:rPr>
          <w:rFonts w:ascii="Palatino Linotype" w:hAnsi="Palatino Linotype" w:cs="Arial"/>
          <w:color w:val="000000" w:themeColor="text1"/>
        </w:rPr>
      </w:pPr>
    </w:p>
    <w:p w14:paraId="56145365" w14:textId="77777777" w:rsidR="00841865" w:rsidRPr="00091E85" w:rsidRDefault="00841865" w:rsidP="00091E85">
      <w:pPr>
        <w:spacing w:line="360" w:lineRule="auto"/>
        <w:rPr>
          <w:rFonts w:ascii="Palatino Linotype" w:hAnsi="Palatino Linotype"/>
          <w:color w:val="000000" w:themeColor="text1"/>
        </w:rPr>
      </w:pPr>
    </w:p>
    <w:p w14:paraId="64D02DB8" w14:textId="77777777" w:rsidR="00841865" w:rsidRPr="00091E85" w:rsidRDefault="00841865" w:rsidP="00091E85">
      <w:pPr>
        <w:spacing w:line="360" w:lineRule="auto"/>
        <w:rPr>
          <w:rFonts w:ascii="Palatino Linotype" w:hAnsi="Palatino Linotype"/>
          <w:color w:val="000000" w:themeColor="text1"/>
        </w:rPr>
      </w:pPr>
    </w:p>
    <w:p w14:paraId="2176D87E" w14:textId="77777777" w:rsidR="00841865" w:rsidRPr="00091E85" w:rsidRDefault="00841865" w:rsidP="00091E85">
      <w:pPr>
        <w:spacing w:line="360" w:lineRule="auto"/>
        <w:rPr>
          <w:rFonts w:ascii="Palatino Linotype" w:hAnsi="Palatino Linotype"/>
          <w:color w:val="000000" w:themeColor="text1"/>
        </w:rPr>
      </w:pPr>
    </w:p>
    <w:p w14:paraId="675C1BC8" w14:textId="77777777" w:rsidR="00841865" w:rsidRPr="00091E85" w:rsidRDefault="00841865" w:rsidP="00091E85">
      <w:pPr>
        <w:spacing w:line="360" w:lineRule="auto"/>
        <w:rPr>
          <w:rFonts w:ascii="Palatino Linotype" w:hAnsi="Palatino Linotype"/>
          <w:color w:val="000000" w:themeColor="text1"/>
        </w:rPr>
      </w:pPr>
    </w:p>
    <w:p w14:paraId="53A2C8D5" w14:textId="77777777" w:rsidR="00841865" w:rsidRPr="00091E85" w:rsidRDefault="00841865" w:rsidP="00091E85">
      <w:pPr>
        <w:spacing w:line="360" w:lineRule="auto"/>
        <w:rPr>
          <w:rFonts w:ascii="Palatino Linotype" w:hAnsi="Palatino Linotype"/>
          <w:color w:val="000000" w:themeColor="text1"/>
        </w:rPr>
      </w:pPr>
    </w:p>
    <w:p w14:paraId="26FF72EA" w14:textId="77777777" w:rsidR="003F55CB" w:rsidRPr="00091E85" w:rsidRDefault="003F55CB" w:rsidP="00091E85">
      <w:pPr>
        <w:spacing w:line="360" w:lineRule="auto"/>
        <w:rPr>
          <w:rFonts w:ascii="Palatino Linotype" w:hAnsi="Palatino Linotype"/>
          <w:color w:val="000000" w:themeColor="text1"/>
        </w:rPr>
      </w:pPr>
    </w:p>
    <w:p w14:paraId="30E84530" w14:textId="77777777" w:rsidR="003F55CB" w:rsidRPr="00091E85" w:rsidRDefault="003F55CB" w:rsidP="00091E85">
      <w:pPr>
        <w:spacing w:line="360" w:lineRule="auto"/>
        <w:rPr>
          <w:rFonts w:ascii="Palatino Linotype" w:hAnsi="Palatino Linotype"/>
          <w:color w:val="000000" w:themeColor="text1"/>
        </w:rPr>
      </w:pPr>
    </w:p>
    <w:p w14:paraId="59B31588" w14:textId="77777777" w:rsidR="003F55CB" w:rsidRPr="00091E85" w:rsidRDefault="003F55CB" w:rsidP="00091E85">
      <w:pPr>
        <w:spacing w:line="360" w:lineRule="auto"/>
        <w:rPr>
          <w:rFonts w:ascii="Palatino Linotype" w:hAnsi="Palatino Linotype"/>
          <w:color w:val="000000" w:themeColor="text1"/>
        </w:rPr>
      </w:pPr>
    </w:p>
    <w:p w14:paraId="464DED1B" w14:textId="77777777" w:rsidR="003F55CB" w:rsidRPr="00091E85" w:rsidRDefault="003F55CB" w:rsidP="00091E85">
      <w:pPr>
        <w:spacing w:line="360" w:lineRule="auto"/>
        <w:rPr>
          <w:rFonts w:ascii="Palatino Linotype" w:hAnsi="Palatino Linotype"/>
          <w:color w:val="000000" w:themeColor="text1"/>
        </w:rPr>
      </w:pPr>
    </w:p>
    <w:p w14:paraId="368DF176" w14:textId="77777777" w:rsidR="003F55CB" w:rsidRPr="00091E85" w:rsidRDefault="003F55CB" w:rsidP="00091E85">
      <w:pPr>
        <w:spacing w:line="360" w:lineRule="auto"/>
        <w:rPr>
          <w:rFonts w:ascii="Palatino Linotype" w:hAnsi="Palatino Linotype"/>
          <w:color w:val="000000" w:themeColor="text1"/>
        </w:rPr>
      </w:pPr>
    </w:p>
    <w:p w14:paraId="7E750EBC" w14:textId="77777777" w:rsidR="00841865" w:rsidRPr="00091E85" w:rsidRDefault="00841865" w:rsidP="00091E85">
      <w:pPr>
        <w:rPr>
          <w:rFonts w:ascii="Palatino Linotype" w:hAnsi="Palatino Linotype"/>
          <w:color w:val="000000" w:themeColor="text1"/>
        </w:rPr>
      </w:pPr>
    </w:p>
    <w:p w14:paraId="6BC33E73" w14:textId="77777777" w:rsidR="00841865" w:rsidRPr="00091E85" w:rsidRDefault="00841865" w:rsidP="00091E85">
      <w:pPr>
        <w:rPr>
          <w:rFonts w:ascii="Palatino Linotype" w:hAnsi="Palatino Linotype"/>
          <w:color w:val="000000" w:themeColor="text1"/>
        </w:rPr>
      </w:pPr>
    </w:p>
    <w:p w14:paraId="0E99BB92" w14:textId="77777777" w:rsidR="00894D45" w:rsidRPr="00091E85" w:rsidRDefault="00894D45" w:rsidP="00091E85">
      <w:pPr>
        <w:rPr>
          <w:rFonts w:ascii="Palatino Linotype" w:hAnsi="Palatino Linotype"/>
          <w:color w:val="000000" w:themeColor="text1"/>
        </w:rPr>
      </w:pPr>
    </w:p>
    <w:p w14:paraId="3ABD8504" w14:textId="77777777" w:rsidR="00894D45" w:rsidRPr="00091E85" w:rsidRDefault="00894D45" w:rsidP="00091E85">
      <w:pPr>
        <w:rPr>
          <w:rFonts w:ascii="Palatino Linotype" w:hAnsi="Palatino Linotype"/>
          <w:color w:val="000000" w:themeColor="text1"/>
        </w:rPr>
      </w:pPr>
    </w:p>
    <w:p w14:paraId="13A4AE0B" w14:textId="77777777" w:rsidR="00894D45" w:rsidRPr="00091E85" w:rsidRDefault="00894D45" w:rsidP="00091E85">
      <w:pPr>
        <w:rPr>
          <w:rFonts w:ascii="Palatino Linotype" w:hAnsi="Palatino Linotype"/>
          <w:color w:val="000000" w:themeColor="text1"/>
        </w:rPr>
      </w:pPr>
    </w:p>
    <w:p w14:paraId="2FB58954" w14:textId="77777777" w:rsidR="00894D45" w:rsidRPr="00091E85" w:rsidRDefault="00894D45" w:rsidP="00091E85">
      <w:pPr>
        <w:rPr>
          <w:rFonts w:ascii="Palatino Linotype" w:hAnsi="Palatino Linotype"/>
          <w:color w:val="000000" w:themeColor="text1"/>
        </w:rPr>
      </w:pPr>
    </w:p>
    <w:p w14:paraId="6262313B" w14:textId="77777777" w:rsidR="00894D45" w:rsidRPr="00091E85" w:rsidRDefault="00894D45" w:rsidP="00091E85">
      <w:pPr>
        <w:rPr>
          <w:rFonts w:ascii="Palatino Linotype" w:hAnsi="Palatino Linotype"/>
          <w:color w:val="000000" w:themeColor="text1"/>
        </w:rPr>
      </w:pPr>
    </w:p>
    <w:p w14:paraId="6C079CD7" w14:textId="77777777" w:rsidR="00894D45" w:rsidRPr="00091E85" w:rsidRDefault="00894D45" w:rsidP="00091E85">
      <w:pPr>
        <w:rPr>
          <w:rFonts w:ascii="Palatino Linotype" w:hAnsi="Palatino Linotype"/>
          <w:color w:val="000000" w:themeColor="text1"/>
        </w:rPr>
      </w:pPr>
    </w:p>
    <w:p w14:paraId="7B18E055" w14:textId="77777777" w:rsidR="00894D45" w:rsidRPr="00091E85" w:rsidRDefault="00894D45" w:rsidP="00091E85">
      <w:pPr>
        <w:rPr>
          <w:rFonts w:ascii="Palatino Linotype" w:hAnsi="Palatino Linotype"/>
          <w:color w:val="000000" w:themeColor="text1"/>
        </w:rPr>
      </w:pPr>
    </w:p>
    <w:p w14:paraId="04632361" w14:textId="77777777" w:rsidR="00894D45" w:rsidRPr="00091E85" w:rsidRDefault="00894D45" w:rsidP="00091E85">
      <w:pPr>
        <w:rPr>
          <w:rFonts w:ascii="Palatino Linotype" w:hAnsi="Palatino Linotype"/>
          <w:color w:val="000000" w:themeColor="text1"/>
        </w:rPr>
      </w:pPr>
    </w:p>
    <w:p w14:paraId="6A50F583" w14:textId="77777777" w:rsidR="00894D45" w:rsidRPr="00091E85" w:rsidRDefault="00894D45" w:rsidP="00091E85">
      <w:pPr>
        <w:rPr>
          <w:rFonts w:ascii="Palatino Linotype" w:hAnsi="Palatino Linotype"/>
          <w:color w:val="000000" w:themeColor="text1"/>
        </w:rPr>
      </w:pPr>
    </w:p>
    <w:p w14:paraId="3EE7820D" w14:textId="77777777" w:rsidR="00894D45" w:rsidRPr="00091E85" w:rsidRDefault="00894D45" w:rsidP="00091E85">
      <w:pPr>
        <w:rPr>
          <w:rFonts w:ascii="Palatino Linotype" w:hAnsi="Palatino Linotype"/>
          <w:color w:val="000000" w:themeColor="text1"/>
        </w:rPr>
      </w:pPr>
    </w:p>
    <w:p w14:paraId="5274EFEF" w14:textId="77777777" w:rsidR="00894D45" w:rsidRPr="00091E85" w:rsidRDefault="00894D45" w:rsidP="00091E85">
      <w:pPr>
        <w:rPr>
          <w:rFonts w:ascii="Palatino Linotype" w:hAnsi="Palatino Linotype"/>
          <w:color w:val="000000" w:themeColor="text1"/>
        </w:rPr>
      </w:pPr>
    </w:p>
    <w:p w14:paraId="6B257B0A" w14:textId="77777777" w:rsidR="00894D45" w:rsidRPr="00091E85" w:rsidRDefault="00894D45" w:rsidP="00091E85">
      <w:pPr>
        <w:rPr>
          <w:rFonts w:ascii="Palatino Linotype" w:hAnsi="Palatino Linotype"/>
          <w:color w:val="000000" w:themeColor="text1"/>
        </w:rPr>
      </w:pPr>
    </w:p>
    <w:p w14:paraId="17EE18F5" w14:textId="77777777" w:rsidR="00894D45" w:rsidRPr="00091E85" w:rsidRDefault="00894D45" w:rsidP="00091E85">
      <w:pPr>
        <w:rPr>
          <w:rFonts w:ascii="Palatino Linotype" w:hAnsi="Palatino Linotype"/>
          <w:color w:val="000000" w:themeColor="text1"/>
        </w:rPr>
      </w:pPr>
    </w:p>
    <w:p w14:paraId="3C3FC13B" w14:textId="77777777" w:rsidR="00841865" w:rsidRPr="00091E85" w:rsidRDefault="00841865" w:rsidP="00091E85">
      <w:pPr>
        <w:rPr>
          <w:rFonts w:ascii="Palatino Linotype" w:hAnsi="Palatino Linotype"/>
          <w:color w:val="000000" w:themeColor="text1"/>
        </w:rPr>
      </w:pPr>
    </w:p>
    <w:p w14:paraId="74E4CD39" w14:textId="77777777" w:rsidR="00841865" w:rsidRPr="00091E85" w:rsidRDefault="00841865" w:rsidP="00091E85">
      <w:pPr>
        <w:rPr>
          <w:rFonts w:ascii="Palatino Linotype" w:hAnsi="Palatino Linotype"/>
          <w:color w:val="000000" w:themeColor="text1"/>
        </w:rPr>
      </w:pPr>
    </w:p>
    <w:p w14:paraId="08A1E6EA" w14:textId="77777777" w:rsidR="00841865" w:rsidRPr="00091E85" w:rsidRDefault="00841865" w:rsidP="00091E85">
      <w:pPr>
        <w:rPr>
          <w:rFonts w:ascii="Palatino Linotype" w:hAnsi="Palatino Linotype"/>
          <w:color w:val="000000" w:themeColor="text1"/>
        </w:rPr>
      </w:pPr>
    </w:p>
    <w:p w14:paraId="4624655E" w14:textId="77777777" w:rsidR="00841865" w:rsidRPr="00091E85" w:rsidRDefault="00841865" w:rsidP="00091E85">
      <w:pPr>
        <w:rPr>
          <w:rFonts w:ascii="Palatino Linotype" w:hAnsi="Palatino Linotype"/>
          <w:color w:val="000000" w:themeColor="text1"/>
        </w:rPr>
      </w:pPr>
    </w:p>
    <w:p w14:paraId="7D519020" w14:textId="77777777" w:rsidR="00841865" w:rsidRPr="00091E85" w:rsidRDefault="00841865" w:rsidP="00091E85">
      <w:pPr>
        <w:rPr>
          <w:rFonts w:ascii="Palatino Linotype" w:hAnsi="Palatino Linotype"/>
          <w:color w:val="000000" w:themeColor="text1"/>
        </w:rPr>
      </w:pPr>
    </w:p>
    <w:sectPr w:rsidR="00841865" w:rsidRPr="00091E85" w:rsidSect="00470F60">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7A75" w14:textId="77777777" w:rsidR="00C36FC1" w:rsidRDefault="00C36FC1" w:rsidP="00841865">
      <w:r>
        <w:separator/>
      </w:r>
    </w:p>
  </w:endnote>
  <w:endnote w:type="continuationSeparator" w:id="0">
    <w:p w14:paraId="0D865319" w14:textId="77777777" w:rsidR="00C36FC1" w:rsidRDefault="00C36FC1"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D854BD" w:rsidRDefault="00D854BD">
    <w:pPr>
      <w:pStyle w:val="Piedepgina"/>
      <w:jc w:val="right"/>
    </w:pPr>
    <w:r>
      <w:rPr>
        <w:lang w:val="es-ES"/>
      </w:rPr>
      <w:t xml:space="preserve">Página </w:t>
    </w:r>
    <w:r>
      <w:rPr>
        <w:b/>
        <w:bCs/>
      </w:rPr>
      <w:fldChar w:fldCharType="begin"/>
    </w:r>
    <w:r>
      <w:rPr>
        <w:b/>
        <w:bCs/>
      </w:rPr>
      <w:instrText>PAGE</w:instrText>
    </w:r>
    <w:r>
      <w:rPr>
        <w:b/>
        <w:bCs/>
      </w:rPr>
      <w:fldChar w:fldCharType="separate"/>
    </w:r>
    <w:r w:rsidR="001962E7">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962E7">
      <w:rPr>
        <w:b/>
        <w:bCs/>
        <w:noProof/>
      </w:rPr>
      <w:t>17</w:t>
    </w:r>
    <w:r>
      <w:rPr>
        <w:b/>
        <w:bCs/>
      </w:rPr>
      <w:fldChar w:fldCharType="end"/>
    </w:r>
  </w:p>
  <w:p w14:paraId="2D38D962" w14:textId="77777777" w:rsidR="00D854BD" w:rsidRDefault="00D854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D854BD" w:rsidRDefault="00D854BD">
    <w:pPr>
      <w:pStyle w:val="Piedepgina"/>
      <w:jc w:val="right"/>
    </w:pPr>
    <w:r>
      <w:rPr>
        <w:lang w:val="es-ES"/>
      </w:rPr>
      <w:t xml:space="preserve">Página </w:t>
    </w:r>
    <w:r>
      <w:rPr>
        <w:b/>
        <w:bCs/>
      </w:rPr>
      <w:fldChar w:fldCharType="begin"/>
    </w:r>
    <w:r>
      <w:rPr>
        <w:b/>
        <w:bCs/>
      </w:rPr>
      <w:instrText>PAGE</w:instrText>
    </w:r>
    <w:r>
      <w:rPr>
        <w:b/>
        <w:bCs/>
      </w:rPr>
      <w:fldChar w:fldCharType="separate"/>
    </w:r>
    <w:r w:rsidR="001962E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962E7">
      <w:rPr>
        <w:b/>
        <w:bCs/>
        <w:noProof/>
      </w:rPr>
      <w:t>17</w:t>
    </w:r>
    <w:r>
      <w:rPr>
        <w:b/>
        <w:bCs/>
      </w:rPr>
      <w:fldChar w:fldCharType="end"/>
    </w:r>
  </w:p>
  <w:p w14:paraId="065796E6" w14:textId="77777777" w:rsidR="00D854BD" w:rsidRDefault="00D854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63CE" w14:textId="77777777" w:rsidR="00C36FC1" w:rsidRDefault="00C36FC1" w:rsidP="00841865">
      <w:r>
        <w:separator/>
      </w:r>
    </w:p>
  </w:footnote>
  <w:footnote w:type="continuationSeparator" w:id="0">
    <w:p w14:paraId="3E47E086" w14:textId="77777777" w:rsidR="00C36FC1" w:rsidRDefault="00C36FC1" w:rsidP="00841865">
      <w:r>
        <w:continuationSeparator/>
      </w:r>
    </w:p>
  </w:footnote>
  <w:footnote w:id="1">
    <w:p w14:paraId="7AA8C883" w14:textId="77777777" w:rsidR="00D854BD" w:rsidRDefault="00D854BD"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D854BD" w:rsidRDefault="00D854BD"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D854BD" w:rsidRDefault="00D854BD"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D854BD" w:rsidRDefault="00D854BD"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D854BD" w:rsidRDefault="00C36FC1">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D854BD" w:rsidRPr="005C106F" w14:paraId="30A3F043" w14:textId="77777777" w:rsidTr="00091E85">
      <w:trPr>
        <w:trHeight w:val="1435"/>
      </w:trPr>
      <w:tc>
        <w:tcPr>
          <w:tcW w:w="2268" w:type="dxa"/>
          <w:shd w:val="clear" w:color="auto" w:fill="auto"/>
        </w:tcPr>
        <w:p w14:paraId="09506D33" w14:textId="77777777" w:rsidR="00D854BD" w:rsidRPr="005C106F" w:rsidRDefault="00D854BD" w:rsidP="00E834B8">
          <w:pPr>
            <w:tabs>
              <w:tab w:val="right" w:pos="4273"/>
            </w:tabs>
            <w:rPr>
              <w:rFonts w:ascii="Garamond" w:eastAsia="Calibri" w:hAnsi="Garamond"/>
              <w:sz w:val="16"/>
              <w:szCs w:val="16"/>
              <w:lang w:eastAsia="en-US"/>
            </w:rPr>
          </w:pPr>
        </w:p>
      </w:tc>
      <w:tc>
        <w:tcPr>
          <w:tcW w:w="8080" w:type="dxa"/>
          <w:shd w:val="clear" w:color="auto" w:fill="auto"/>
        </w:tcPr>
        <w:tbl>
          <w:tblPr>
            <w:tblW w:w="7223" w:type="dxa"/>
            <w:tblInd w:w="743" w:type="dxa"/>
            <w:tblLayout w:type="fixed"/>
            <w:tblLook w:val="0420" w:firstRow="1" w:lastRow="0" w:firstColumn="0" w:lastColumn="0" w:noHBand="0" w:noVBand="1"/>
          </w:tblPr>
          <w:tblGrid>
            <w:gridCol w:w="2687"/>
            <w:gridCol w:w="4536"/>
          </w:tblGrid>
          <w:tr w:rsidR="00D854BD" w14:paraId="0217B1B2" w14:textId="77777777" w:rsidTr="00470F60">
            <w:trPr>
              <w:trHeight w:val="150"/>
            </w:trPr>
            <w:tc>
              <w:tcPr>
                <w:tcW w:w="2687" w:type="dxa"/>
                <w:shd w:val="clear" w:color="auto" w:fill="auto"/>
              </w:tcPr>
              <w:p w14:paraId="7AA0DF36" w14:textId="77777777" w:rsidR="00D854BD" w:rsidRPr="00091E85" w:rsidRDefault="00D854BD" w:rsidP="00091E85">
                <w:pPr>
                  <w:tabs>
                    <w:tab w:val="right" w:pos="8838"/>
                  </w:tabs>
                  <w:ind w:right="-105"/>
                  <w:rPr>
                    <w:rFonts w:ascii="Palatino Linotype" w:eastAsia="Calibri" w:hAnsi="Palatino Linotype" w:cs="Tahoma"/>
                    <w:b/>
                    <w:color w:val="000000" w:themeColor="text1"/>
                    <w:lang w:val="es-ES" w:eastAsia="en-US"/>
                  </w:rPr>
                </w:pPr>
                <w:r w:rsidRPr="00091E85">
                  <w:rPr>
                    <w:rFonts w:ascii="Palatino Linotype" w:eastAsia="Calibri" w:hAnsi="Palatino Linotype" w:cs="Tahoma"/>
                    <w:b/>
                    <w:color w:val="000000" w:themeColor="text1"/>
                    <w:lang w:val="es-ES" w:eastAsia="en-US"/>
                  </w:rPr>
                  <w:t>Recurso de Revisión:</w:t>
                </w:r>
              </w:p>
            </w:tc>
            <w:tc>
              <w:tcPr>
                <w:tcW w:w="4536" w:type="dxa"/>
                <w:shd w:val="clear" w:color="auto" w:fill="auto"/>
              </w:tcPr>
              <w:p w14:paraId="08A020D1" w14:textId="4E25C803" w:rsidR="00D854BD" w:rsidRPr="00091E85" w:rsidRDefault="00091E85" w:rsidP="00470F60">
                <w:pPr>
                  <w:tabs>
                    <w:tab w:val="right" w:pos="8838"/>
                  </w:tabs>
                  <w:ind w:left="-108" w:right="-102"/>
                  <w:rPr>
                    <w:rFonts w:ascii="Palatino Linotype" w:eastAsia="Calibri" w:hAnsi="Palatino Linotype" w:cs="Tahoma"/>
                    <w:bCs/>
                    <w:color w:val="000000" w:themeColor="text1"/>
                    <w:lang w:val="es-ES" w:eastAsia="en-US"/>
                  </w:rPr>
                </w:pPr>
                <w:r>
                  <w:rPr>
                    <w:rFonts w:ascii="Palatino Linotype" w:eastAsia="Calibri" w:hAnsi="Palatino Linotype" w:cs="Tahoma"/>
                    <w:bCs/>
                    <w:color w:val="000000" w:themeColor="text1"/>
                    <w:lang w:eastAsia="en-US"/>
                  </w:rPr>
                  <w:t>0</w:t>
                </w:r>
                <w:r w:rsidR="00F35AC6" w:rsidRPr="00091E85">
                  <w:rPr>
                    <w:rFonts w:ascii="Palatino Linotype" w:eastAsia="Calibri" w:hAnsi="Palatino Linotype" w:cs="Tahoma"/>
                    <w:bCs/>
                    <w:color w:val="000000" w:themeColor="text1"/>
                    <w:lang w:eastAsia="en-US"/>
                  </w:rPr>
                  <w:t>7968/INFOEM/IP/RR/2025</w:t>
                </w:r>
              </w:p>
            </w:tc>
          </w:tr>
          <w:tr w:rsidR="00D854BD" w14:paraId="1EA466DF" w14:textId="77777777" w:rsidTr="00470F60">
            <w:trPr>
              <w:trHeight w:val="295"/>
            </w:trPr>
            <w:tc>
              <w:tcPr>
                <w:tcW w:w="2687" w:type="dxa"/>
                <w:shd w:val="clear" w:color="auto" w:fill="auto"/>
              </w:tcPr>
              <w:p w14:paraId="62089CE1" w14:textId="77777777" w:rsidR="00D854BD" w:rsidRPr="00091E85" w:rsidRDefault="00D854BD" w:rsidP="00091E85">
                <w:pPr>
                  <w:tabs>
                    <w:tab w:val="right" w:pos="8838"/>
                  </w:tabs>
                  <w:ind w:right="-105"/>
                  <w:rPr>
                    <w:rFonts w:ascii="Palatino Linotype" w:eastAsia="Calibri" w:hAnsi="Palatino Linotype" w:cs="Tahoma"/>
                    <w:b/>
                    <w:color w:val="000000" w:themeColor="text1"/>
                    <w:lang w:val="es-ES" w:eastAsia="en-US"/>
                  </w:rPr>
                </w:pPr>
                <w:r w:rsidRPr="00091E85">
                  <w:rPr>
                    <w:rFonts w:ascii="Palatino Linotype" w:eastAsia="Calibri" w:hAnsi="Palatino Linotype" w:cs="Tahoma"/>
                    <w:b/>
                    <w:color w:val="000000" w:themeColor="text1"/>
                    <w:lang w:val="es-ES" w:eastAsia="en-US"/>
                  </w:rPr>
                  <w:t>Sujeto Obligado:</w:t>
                </w:r>
              </w:p>
            </w:tc>
            <w:tc>
              <w:tcPr>
                <w:tcW w:w="4536" w:type="dxa"/>
                <w:shd w:val="clear" w:color="auto" w:fill="auto"/>
              </w:tcPr>
              <w:p w14:paraId="7F774BD0" w14:textId="4F0A3EAA" w:rsidR="00D854BD" w:rsidRPr="00091E85" w:rsidRDefault="00D854BD" w:rsidP="00470F60">
                <w:pPr>
                  <w:tabs>
                    <w:tab w:val="left" w:pos="2834"/>
                    <w:tab w:val="right" w:pos="8838"/>
                  </w:tabs>
                  <w:ind w:left="-108" w:right="-102"/>
                  <w:rPr>
                    <w:rFonts w:ascii="Palatino Linotype" w:eastAsia="Calibri" w:hAnsi="Palatino Linotype" w:cs="Tahoma"/>
                    <w:color w:val="000000" w:themeColor="text1"/>
                    <w:lang w:val="es-ES" w:eastAsia="en-US"/>
                  </w:rPr>
                </w:pPr>
                <w:r w:rsidRPr="00091E85">
                  <w:rPr>
                    <w:rFonts w:ascii="Palatino Linotype" w:eastAsia="Calibri" w:hAnsi="Palatino Linotype" w:cs="Tahoma"/>
                    <w:bCs/>
                    <w:color w:val="000000" w:themeColor="text1"/>
                    <w:lang w:eastAsia="en-US"/>
                  </w:rPr>
                  <w:t xml:space="preserve">Sistema Municipal para el Desarrollo Integral de la Familia de </w:t>
                </w:r>
                <w:r w:rsidR="00F35AC6" w:rsidRPr="00091E85">
                  <w:rPr>
                    <w:rFonts w:ascii="Palatino Linotype" w:eastAsia="Calibri" w:hAnsi="Palatino Linotype" w:cs="Tahoma"/>
                    <w:bCs/>
                    <w:color w:val="000000" w:themeColor="text1"/>
                    <w:lang w:eastAsia="en-US"/>
                  </w:rPr>
                  <w:t>Morelos</w:t>
                </w:r>
              </w:p>
            </w:tc>
          </w:tr>
          <w:tr w:rsidR="00D854BD" w14:paraId="10A4E5BB" w14:textId="77777777" w:rsidTr="00470F60">
            <w:trPr>
              <w:trHeight w:val="295"/>
            </w:trPr>
            <w:tc>
              <w:tcPr>
                <w:tcW w:w="2687" w:type="dxa"/>
                <w:shd w:val="clear" w:color="auto" w:fill="auto"/>
              </w:tcPr>
              <w:p w14:paraId="240B39AD" w14:textId="77777777" w:rsidR="00D854BD" w:rsidRPr="00091E85" w:rsidRDefault="00D854BD" w:rsidP="00091E85">
                <w:pPr>
                  <w:tabs>
                    <w:tab w:val="right" w:pos="8838"/>
                  </w:tabs>
                  <w:ind w:right="-105"/>
                  <w:rPr>
                    <w:rFonts w:ascii="Palatino Linotype" w:eastAsia="Calibri" w:hAnsi="Palatino Linotype" w:cs="Tahoma"/>
                    <w:b/>
                    <w:color w:val="000000" w:themeColor="text1"/>
                    <w:lang w:val="es-ES" w:eastAsia="en-US"/>
                  </w:rPr>
                </w:pPr>
                <w:r w:rsidRPr="00091E85">
                  <w:rPr>
                    <w:rFonts w:ascii="Palatino Linotype" w:eastAsia="Calibri" w:hAnsi="Palatino Linotype" w:cs="Tahoma"/>
                    <w:b/>
                    <w:color w:val="000000" w:themeColor="text1"/>
                    <w:lang w:val="es-ES" w:eastAsia="en-US"/>
                  </w:rPr>
                  <w:t>Comisionada ponente:</w:t>
                </w:r>
              </w:p>
            </w:tc>
            <w:tc>
              <w:tcPr>
                <w:tcW w:w="4536" w:type="dxa"/>
                <w:shd w:val="clear" w:color="auto" w:fill="auto"/>
              </w:tcPr>
              <w:p w14:paraId="5DB07252" w14:textId="77777777" w:rsidR="00D854BD" w:rsidRPr="00091E85" w:rsidRDefault="00D854BD" w:rsidP="00470F60">
                <w:pPr>
                  <w:tabs>
                    <w:tab w:val="right" w:pos="8838"/>
                  </w:tabs>
                  <w:ind w:left="-108" w:right="-102"/>
                  <w:rPr>
                    <w:rFonts w:ascii="Palatino Linotype" w:eastAsia="Calibri" w:hAnsi="Palatino Linotype" w:cs="Tahoma"/>
                    <w:color w:val="000000" w:themeColor="text1"/>
                    <w:lang w:val="es-ES" w:eastAsia="en-US"/>
                  </w:rPr>
                </w:pPr>
                <w:r w:rsidRPr="00091E85">
                  <w:rPr>
                    <w:rFonts w:ascii="Palatino Linotype" w:eastAsia="Calibri" w:hAnsi="Palatino Linotype" w:cs="Tahoma"/>
                    <w:color w:val="000000" w:themeColor="text1"/>
                    <w:lang w:val="es-ES" w:eastAsia="en-US"/>
                  </w:rPr>
                  <w:t>María del Rosario Mejía Ayala</w:t>
                </w:r>
              </w:p>
              <w:p w14:paraId="551E90C6" w14:textId="77777777" w:rsidR="00D854BD" w:rsidRPr="00091E85" w:rsidRDefault="00D854BD" w:rsidP="00470F60">
                <w:pPr>
                  <w:tabs>
                    <w:tab w:val="right" w:pos="8838"/>
                  </w:tabs>
                  <w:ind w:left="-108" w:right="-102"/>
                  <w:rPr>
                    <w:rFonts w:ascii="Palatino Linotype" w:eastAsia="Calibri" w:hAnsi="Palatino Linotype" w:cs="Tahoma"/>
                    <w:b/>
                    <w:color w:val="000000" w:themeColor="text1"/>
                    <w:lang w:val="es-ES" w:eastAsia="en-US"/>
                  </w:rPr>
                </w:pPr>
              </w:p>
            </w:tc>
          </w:tr>
        </w:tbl>
        <w:p w14:paraId="210DFCB2" w14:textId="77777777" w:rsidR="00D854BD" w:rsidRPr="005C106F" w:rsidRDefault="00D854BD" w:rsidP="00E834B8">
          <w:pPr>
            <w:tabs>
              <w:tab w:val="right" w:pos="8838"/>
            </w:tabs>
            <w:ind w:left="-28"/>
            <w:jc w:val="both"/>
            <w:rPr>
              <w:rFonts w:ascii="Arial" w:eastAsia="Calibri" w:hAnsi="Arial" w:cs="Arial"/>
              <w:b/>
              <w:sz w:val="22"/>
              <w:szCs w:val="22"/>
              <w:lang w:eastAsia="en-US"/>
            </w:rPr>
          </w:pPr>
        </w:p>
      </w:tc>
    </w:tr>
  </w:tbl>
  <w:p w14:paraId="1C450BA4" w14:textId="77777777" w:rsidR="00D854BD" w:rsidRPr="00443C6B" w:rsidRDefault="00C36FC1"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D854BD" w:rsidRPr="00330DA7" w14:paraId="378C3EE6" w14:textId="77777777" w:rsidTr="00091E85">
      <w:trPr>
        <w:trHeight w:val="1435"/>
      </w:trPr>
      <w:tc>
        <w:tcPr>
          <w:tcW w:w="2268" w:type="dxa"/>
          <w:shd w:val="clear" w:color="auto" w:fill="auto"/>
        </w:tcPr>
        <w:p w14:paraId="6BDBA041" w14:textId="77777777" w:rsidR="00D854BD" w:rsidRPr="00330DA7" w:rsidRDefault="00D854BD" w:rsidP="00E834B8">
          <w:pPr>
            <w:tabs>
              <w:tab w:val="right" w:pos="4273"/>
            </w:tabs>
            <w:rPr>
              <w:rFonts w:ascii="Garamond" w:eastAsia="Calibri" w:hAnsi="Garamond"/>
              <w:sz w:val="22"/>
              <w:szCs w:val="22"/>
              <w:lang w:eastAsia="en-US"/>
            </w:rPr>
          </w:pPr>
        </w:p>
      </w:tc>
      <w:tc>
        <w:tcPr>
          <w:tcW w:w="8080" w:type="dxa"/>
          <w:shd w:val="clear" w:color="auto" w:fill="auto"/>
        </w:tcPr>
        <w:tbl>
          <w:tblPr>
            <w:tblW w:w="7365" w:type="dxa"/>
            <w:tblInd w:w="743" w:type="dxa"/>
            <w:tblLayout w:type="fixed"/>
            <w:tblLook w:val="0420" w:firstRow="1" w:lastRow="0" w:firstColumn="0" w:lastColumn="0" w:noHBand="0" w:noVBand="1"/>
          </w:tblPr>
          <w:tblGrid>
            <w:gridCol w:w="2687"/>
            <w:gridCol w:w="4678"/>
          </w:tblGrid>
          <w:tr w:rsidR="00D854BD" w:rsidRPr="00330DA7" w14:paraId="3B25D046" w14:textId="77777777" w:rsidTr="00470F60">
            <w:trPr>
              <w:trHeight w:val="144"/>
            </w:trPr>
            <w:tc>
              <w:tcPr>
                <w:tcW w:w="2687" w:type="dxa"/>
                <w:shd w:val="clear" w:color="auto" w:fill="auto"/>
              </w:tcPr>
              <w:p w14:paraId="639FCF21" w14:textId="77777777" w:rsidR="00D854BD" w:rsidRPr="00091E85" w:rsidRDefault="00D854BD" w:rsidP="00091E85">
                <w:pPr>
                  <w:tabs>
                    <w:tab w:val="right" w:pos="8838"/>
                  </w:tabs>
                  <w:ind w:left="28" w:right="-105"/>
                  <w:rPr>
                    <w:rFonts w:ascii="Palatino Linotype" w:eastAsia="Calibri" w:hAnsi="Palatino Linotype" w:cs="Tahoma"/>
                    <w:b/>
                    <w:color w:val="000000" w:themeColor="text1"/>
                    <w:lang w:val="es-ES" w:eastAsia="en-US"/>
                  </w:rPr>
                </w:pPr>
                <w:r w:rsidRPr="00091E85">
                  <w:rPr>
                    <w:rFonts w:ascii="Palatino Linotype" w:eastAsia="Calibri" w:hAnsi="Palatino Linotype" w:cs="Tahoma"/>
                    <w:b/>
                    <w:color w:val="000000" w:themeColor="text1"/>
                    <w:lang w:val="es-ES" w:eastAsia="en-US"/>
                  </w:rPr>
                  <w:t>Recurso de Revisión:</w:t>
                </w:r>
              </w:p>
            </w:tc>
            <w:tc>
              <w:tcPr>
                <w:tcW w:w="4678" w:type="dxa"/>
                <w:shd w:val="clear" w:color="auto" w:fill="auto"/>
              </w:tcPr>
              <w:p w14:paraId="04DA0606" w14:textId="034CF2DE" w:rsidR="00D854BD" w:rsidRPr="00091E85" w:rsidRDefault="00091E85" w:rsidP="00470F60">
                <w:pPr>
                  <w:tabs>
                    <w:tab w:val="right" w:pos="8838"/>
                  </w:tabs>
                  <w:ind w:left="-74" w:right="-105"/>
                  <w:rPr>
                    <w:rFonts w:ascii="Palatino Linotype" w:eastAsia="Calibri" w:hAnsi="Palatino Linotype" w:cs="Tahoma"/>
                    <w:bCs/>
                    <w:color w:val="000000" w:themeColor="text1"/>
                    <w:lang w:val="es-ES" w:eastAsia="en-US"/>
                  </w:rPr>
                </w:pPr>
                <w:r>
                  <w:rPr>
                    <w:rFonts w:ascii="Palatino Linotype" w:eastAsia="Calibri" w:hAnsi="Palatino Linotype" w:cs="Tahoma"/>
                    <w:color w:val="000000" w:themeColor="text1"/>
                    <w:lang w:eastAsia="en-US"/>
                  </w:rPr>
                  <w:t>0</w:t>
                </w:r>
                <w:r w:rsidR="00D854BD" w:rsidRPr="00091E85">
                  <w:rPr>
                    <w:rFonts w:ascii="Palatino Linotype" w:eastAsia="Calibri" w:hAnsi="Palatino Linotype" w:cs="Tahoma"/>
                    <w:color w:val="000000" w:themeColor="text1"/>
                    <w:lang w:eastAsia="en-US"/>
                  </w:rPr>
                  <w:t xml:space="preserve">7968/INFOEM/IP/RR/2025 </w:t>
                </w:r>
              </w:p>
            </w:tc>
          </w:tr>
          <w:tr w:rsidR="00D854BD" w:rsidRPr="00330DA7" w14:paraId="6CA56932" w14:textId="77777777" w:rsidTr="00470F60">
            <w:trPr>
              <w:trHeight w:val="144"/>
            </w:trPr>
            <w:tc>
              <w:tcPr>
                <w:tcW w:w="2687" w:type="dxa"/>
                <w:shd w:val="clear" w:color="auto" w:fill="auto"/>
              </w:tcPr>
              <w:p w14:paraId="34B3DAD5" w14:textId="77777777" w:rsidR="00D854BD" w:rsidRPr="00091E85" w:rsidRDefault="00D854BD" w:rsidP="00091E85">
                <w:pPr>
                  <w:tabs>
                    <w:tab w:val="right" w:pos="8838"/>
                  </w:tabs>
                  <w:ind w:left="28" w:right="-105"/>
                  <w:rPr>
                    <w:rFonts w:ascii="Palatino Linotype" w:eastAsia="Calibri" w:hAnsi="Palatino Linotype" w:cs="Tahoma"/>
                    <w:b/>
                    <w:color w:val="000000" w:themeColor="text1"/>
                    <w:lang w:val="es-ES" w:eastAsia="en-US"/>
                  </w:rPr>
                </w:pPr>
                <w:r w:rsidRPr="00091E85">
                  <w:rPr>
                    <w:rFonts w:ascii="Palatino Linotype" w:eastAsia="Calibri" w:hAnsi="Palatino Linotype" w:cs="Tahoma"/>
                    <w:b/>
                    <w:color w:val="000000" w:themeColor="text1"/>
                    <w:lang w:val="es-ES" w:eastAsia="en-US"/>
                  </w:rPr>
                  <w:t>Recurrente:</w:t>
                </w:r>
              </w:p>
            </w:tc>
            <w:tc>
              <w:tcPr>
                <w:tcW w:w="4678" w:type="dxa"/>
                <w:shd w:val="clear" w:color="auto" w:fill="auto"/>
              </w:tcPr>
              <w:p w14:paraId="72DEE934" w14:textId="68A082C0" w:rsidR="00D854BD" w:rsidRPr="00091E85" w:rsidRDefault="001962E7" w:rsidP="00470F60">
                <w:pPr>
                  <w:tabs>
                    <w:tab w:val="left" w:pos="3122"/>
                    <w:tab w:val="right" w:pos="8838"/>
                  </w:tabs>
                  <w:ind w:left="-74" w:right="-105"/>
                  <w:rPr>
                    <w:rFonts w:ascii="Palatino Linotype" w:eastAsia="Calibri" w:hAnsi="Palatino Linotype" w:cs="Tahoma"/>
                    <w:color w:val="000000" w:themeColor="text1"/>
                    <w:lang w:val="es-ES" w:eastAsia="en-US"/>
                  </w:rPr>
                </w:pPr>
                <w:r>
                  <w:rPr>
                    <w:rFonts w:ascii="Palatino Linotype" w:eastAsia="Calibri" w:hAnsi="Palatino Linotype" w:cs="Tahoma"/>
                    <w:color w:val="000000" w:themeColor="text1"/>
                    <w:lang w:val="es-ES" w:eastAsia="en-US"/>
                  </w:rPr>
                  <w:t>XXXX</w:t>
                </w:r>
              </w:p>
            </w:tc>
          </w:tr>
          <w:tr w:rsidR="00D854BD" w:rsidRPr="00330DA7" w14:paraId="779FA32C" w14:textId="77777777" w:rsidTr="00470F60">
            <w:trPr>
              <w:trHeight w:val="283"/>
            </w:trPr>
            <w:tc>
              <w:tcPr>
                <w:tcW w:w="2687" w:type="dxa"/>
                <w:shd w:val="clear" w:color="auto" w:fill="auto"/>
              </w:tcPr>
              <w:p w14:paraId="20C1A65E" w14:textId="77777777" w:rsidR="00D854BD" w:rsidRPr="00091E85" w:rsidRDefault="00D854BD" w:rsidP="00091E85">
                <w:pPr>
                  <w:tabs>
                    <w:tab w:val="right" w:pos="8838"/>
                  </w:tabs>
                  <w:ind w:left="28" w:right="-105"/>
                  <w:rPr>
                    <w:rFonts w:ascii="Palatino Linotype" w:eastAsia="Calibri" w:hAnsi="Palatino Linotype" w:cs="Tahoma"/>
                    <w:b/>
                    <w:color w:val="000000" w:themeColor="text1"/>
                    <w:lang w:val="es-ES" w:eastAsia="en-US"/>
                  </w:rPr>
                </w:pPr>
                <w:r w:rsidRPr="00091E85">
                  <w:rPr>
                    <w:rFonts w:ascii="Palatino Linotype" w:eastAsia="Calibri" w:hAnsi="Palatino Linotype" w:cs="Tahoma"/>
                    <w:b/>
                    <w:color w:val="000000" w:themeColor="text1"/>
                    <w:lang w:val="es-ES" w:eastAsia="en-US"/>
                  </w:rPr>
                  <w:t>Sujeto Obligado:</w:t>
                </w:r>
              </w:p>
            </w:tc>
            <w:tc>
              <w:tcPr>
                <w:tcW w:w="4678" w:type="dxa"/>
                <w:shd w:val="clear" w:color="auto" w:fill="auto"/>
              </w:tcPr>
              <w:p w14:paraId="401819B9" w14:textId="5EC937AF" w:rsidR="00D854BD" w:rsidRPr="00091E85" w:rsidRDefault="00D854BD" w:rsidP="00470F60">
                <w:pPr>
                  <w:tabs>
                    <w:tab w:val="left" w:pos="2834"/>
                    <w:tab w:val="right" w:pos="8838"/>
                  </w:tabs>
                  <w:ind w:left="-74" w:right="-105"/>
                  <w:rPr>
                    <w:rFonts w:ascii="Palatino Linotype" w:eastAsia="Calibri" w:hAnsi="Palatino Linotype" w:cs="Tahoma"/>
                    <w:color w:val="000000" w:themeColor="text1"/>
                    <w:lang w:val="es-ES" w:eastAsia="en-US"/>
                  </w:rPr>
                </w:pPr>
                <w:r w:rsidRPr="00091E85">
                  <w:rPr>
                    <w:rFonts w:ascii="Palatino Linotype" w:eastAsia="Calibri" w:hAnsi="Palatino Linotype" w:cs="Tahoma"/>
                    <w:bCs/>
                    <w:color w:val="000000" w:themeColor="text1"/>
                    <w:lang w:eastAsia="en-US"/>
                  </w:rPr>
                  <w:t>Sistema Municipal para el Desarrollo Integral de la Familia de Morelos</w:t>
                </w:r>
              </w:p>
            </w:tc>
          </w:tr>
          <w:tr w:rsidR="00D854BD" w:rsidRPr="00330DA7" w14:paraId="6D390F66" w14:textId="77777777" w:rsidTr="00470F60">
            <w:trPr>
              <w:trHeight w:val="283"/>
            </w:trPr>
            <w:tc>
              <w:tcPr>
                <w:tcW w:w="2687" w:type="dxa"/>
                <w:shd w:val="clear" w:color="auto" w:fill="auto"/>
              </w:tcPr>
              <w:p w14:paraId="4243CE70" w14:textId="77777777" w:rsidR="00D854BD" w:rsidRPr="00091E85" w:rsidRDefault="00D854BD" w:rsidP="00091E85">
                <w:pPr>
                  <w:tabs>
                    <w:tab w:val="right" w:pos="8838"/>
                  </w:tabs>
                  <w:ind w:left="28" w:right="-105"/>
                  <w:rPr>
                    <w:rFonts w:ascii="Palatino Linotype" w:eastAsia="Calibri" w:hAnsi="Palatino Linotype" w:cs="Tahoma"/>
                    <w:b/>
                    <w:color w:val="000000" w:themeColor="text1"/>
                    <w:lang w:val="es-ES" w:eastAsia="en-US"/>
                  </w:rPr>
                </w:pPr>
                <w:r w:rsidRPr="00091E85">
                  <w:rPr>
                    <w:rFonts w:ascii="Palatino Linotype" w:eastAsia="Calibri" w:hAnsi="Palatino Linotype" w:cs="Tahoma"/>
                    <w:b/>
                    <w:color w:val="000000" w:themeColor="text1"/>
                    <w:lang w:val="es-ES" w:eastAsia="en-US"/>
                  </w:rPr>
                  <w:t>Comisionada ponente:</w:t>
                </w:r>
              </w:p>
            </w:tc>
            <w:tc>
              <w:tcPr>
                <w:tcW w:w="4678" w:type="dxa"/>
                <w:shd w:val="clear" w:color="auto" w:fill="auto"/>
              </w:tcPr>
              <w:p w14:paraId="3E53777A" w14:textId="77777777" w:rsidR="00D854BD" w:rsidRPr="00091E85" w:rsidRDefault="00D854BD" w:rsidP="00470F60">
                <w:pPr>
                  <w:tabs>
                    <w:tab w:val="right" w:pos="8838"/>
                  </w:tabs>
                  <w:ind w:left="-74" w:right="-105"/>
                  <w:rPr>
                    <w:rFonts w:ascii="Palatino Linotype" w:eastAsia="Calibri" w:hAnsi="Palatino Linotype" w:cs="Tahoma"/>
                    <w:color w:val="000000" w:themeColor="text1"/>
                    <w:lang w:val="es-ES" w:eastAsia="en-US"/>
                  </w:rPr>
                </w:pPr>
                <w:r w:rsidRPr="00091E85">
                  <w:rPr>
                    <w:rFonts w:ascii="Palatino Linotype" w:eastAsia="Calibri" w:hAnsi="Palatino Linotype" w:cs="Tahoma"/>
                    <w:color w:val="000000" w:themeColor="text1"/>
                    <w:lang w:val="es-ES" w:eastAsia="en-US"/>
                  </w:rPr>
                  <w:t>María del Rosario Mejía Ayala</w:t>
                </w:r>
              </w:p>
              <w:p w14:paraId="231B6687" w14:textId="77777777" w:rsidR="00D854BD" w:rsidRPr="00091E85" w:rsidRDefault="00D854BD" w:rsidP="00470F60">
                <w:pPr>
                  <w:tabs>
                    <w:tab w:val="right" w:pos="8838"/>
                  </w:tabs>
                  <w:ind w:left="-74" w:right="-105"/>
                  <w:rPr>
                    <w:rFonts w:ascii="Palatino Linotype" w:eastAsia="Calibri" w:hAnsi="Palatino Linotype" w:cs="Tahoma"/>
                    <w:color w:val="000000" w:themeColor="text1"/>
                    <w:lang w:val="es-ES" w:eastAsia="en-US"/>
                  </w:rPr>
                </w:pPr>
              </w:p>
            </w:tc>
          </w:tr>
        </w:tbl>
        <w:p w14:paraId="4110AB66" w14:textId="77777777" w:rsidR="00D854BD" w:rsidRPr="00330DA7" w:rsidRDefault="00D854BD" w:rsidP="00E834B8">
          <w:pPr>
            <w:tabs>
              <w:tab w:val="right" w:pos="8838"/>
            </w:tabs>
            <w:ind w:left="-28"/>
            <w:jc w:val="both"/>
            <w:rPr>
              <w:rFonts w:ascii="Arial" w:eastAsia="Calibri" w:hAnsi="Arial" w:cs="Arial"/>
              <w:b/>
              <w:sz w:val="22"/>
              <w:szCs w:val="22"/>
              <w:lang w:eastAsia="en-US"/>
            </w:rPr>
          </w:pPr>
        </w:p>
      </w:tc>
    </w:tr>
  </w:tbl>
  <w:p w14:paraId="1A55C50A" w14:textId="77777777" w:rsidR="00D854BD" w:rsidRPr="00827FA0" w:rsidRDefault="00C36FC1"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ED8"/>
    <w:multiLevelType w:val="multilevel"/>
    <w:tmpl w:val="EAC8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33D17"/>
    <w:multiLevelType w:val="hybridMultilevel"/>
    <w:tmpl w:val="C1F69D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22FB7"/>
    <w:multiLevelType w:val="hybridMultilevel"/>
    <w:tmpl w:val="79C4CC4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D1F598B"/>
    <w:multiLevelType w:val="hybridMultilevel"/>
    <w:tmpl w:val="2D2EB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A732F"/>
    <w:multiLevelType w:val="hybridMultilevel"/>
    <w:tmpl w:val="86BC81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5A96BF2"/>
    <w:multiLevelType w:val="hybridMultilevel"/>
    <w:tmpl w:val="3962F470"/>
    <w:lvl w:ilvl="0" w:tplc="23967C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DC4879"/>
    <w:multiLevelType w:val="hybridMultilevel"/>
    <w:tmpl w:val="D4D823D0"/>
    <w:lvl w:ilvl="0" w:tplc="E52EB7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B74507"/>
    <w:multiLevelType w:val="hybridMultilevel"/>
    <w:tmpl w:val="E71CD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857244"/>
    <w:multiLevelType w:val="hybridMultilevel"/>
    <w:tmpl w:val="E4E24A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2B190D"/>
    <w:multiLevelType w:val="hybridMultilevel"/>
    <w:tmpl w:val="DFB4762C"/>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FAD439FA">
      <w:start w:val="1"/>
      <w:numFmt w:val="upperRoman"/>
      <w:lvlText w:val="%4."/>
      <w:lvlJc w:val="left"/>
      <w:pPr>
        <w:ind w:left="2880" w:hanging="360"/>
      </w:pPr>
      <w:rPr>
        <w:rFonts w:ascii="Times New Roman" w:eastAsia="Times New Roman" w:hAnsi="Times New Roman" w:cs="Times New Roman"/>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06853C6"/>
    <w:multiLevelType w:val="hybridMultilevel"/>
    <w:tmpl w:val="A02AEB6E"/>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95405FB4">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616099"/>
    <w:multiLevelType w:val="hybridMultilevel"/>
    <w:tmpl w:val="B2445F5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724345E5"/>
    <w:multiLevelType w:val="hybridMultilevel"/>
    <w:tmpl w:val="F8B60B0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7862E5"/>
    <w:multiLevelType w:val="hybridMultilevel"/>
    <w:tmpl w:val="4EE8AC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7C0502"/>
    <w:multiLevelType w:val="hybridMultilevel"/>
    <w:tmpl w:val="823CACE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9"/>
  </w:num>
  <w:num w:numId="2">
    <w:abstractNumId w:val="14"/>
  </w:num>
  <w:num w:numId="3">
    <w:abstractNumId w:val="22"/>
  </w:num>
  <w:num w:numId="4">
    <w:abstractNumId w:val="25"/>
  </w:num>
  <w:num w:numId="5">
    <w:abstractNumId w:val="15"/>
  </w:num>
  <w:num w:numId="6">
    <w:abstractNumId w:val="16"/>
  </w:num>
  <w:num w:numId="7">
    <w:abstractNumId w:val="7"/>
  </w:num>
  <w:num w:numId="8">
    <w:abstractNumId w:val="12"/>
  </w:num>
  <w:num w:numId="9">
    <w:abstractNumId w:val="21"/>
  </w:num>
  <w:num w:numId="10">
    <w:abstractNumId w:val="10"/>
  </w:num>
  <w:num w:numId="11">
    <w:abstractNumId w:val="20"/>
  </w:num>
  <w:num w:numId="12">
    <w:abstractNumId w:val="13"/>
  </w:num>
  <w:num w:numId="13">
    <w:abstractNumId w:val="11"/>
  </w:num>
  <w:num w:numId="14">
    <w:abstractNumId w:val="9"/>
  </w:num>
  <w:num w:numId="15">
    <w:abstractNumId w:val="24"/>
  </w:num>
  <w:num w:numId="16">
    <w:abstractNumId w:val="17"/>
  </w:num>
  <w:num w:numId="17">
    <w:abstractNumId w:val="6"/>
  </w:num>
  <w:num w:numId="18">
    <w:abstractNumId w:val="2"/>
  </w:num>
  <w:num w:numId="19">
    <w:abstractNumId w:val="18"/>
  </w:num>
  <w:num w:numId="20">
    <w:abstractNumId w:val="3"/>
  </w:num>
  <w:num w:numId="21">
    <w:abstractNumId w:val="26"/>
  </w:num>
  <w:num w:numId="22">
    <w:abstractNumId w:val="8"/>
  </w:num>
  <w:num w:numId="23">
    <w:abstractNumId w:val="5"/>
  </w:num>
  <w:num w:numId="24">
    <w:abstractNumId w:val="1"/>
  </w:num>
  <w:num w:numId="25">
    <w:abstractNumId w:val="23"/>
  </w:num>
  <w:num w:numId="26">
    <w:abstractNumId w:val="0"/>
    <w:lvlOverride w:ilvl="0">
      <w:lvl w:ilvl="0">
        <w:numFmt w:val="upperRoman"/>
        <w:lvlText w:val="%1."/>
        <w:lvlJc w:val="right"/>
      </w:lvl>
    </w:lvlOverride>
  </w:num>
  <w:num w:numId="2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41C5B"/>
    <w:rsid w:val="000456CC"/>
    <w:rsid w:val="00052691"/>
    <w:rsid w:val="000635F3"/>
    <w:rsid w:val="000655B3"/>
    <w:rsid w:val="00071895"/>
    <w:rsid w:val="00083FB9"/>
    <w:rsid w:val="0008621B"/>
    <w:rsid w:val="00087965"/>
    <w:rsid w:val="00090364"/>
    <w:rsid w:val="00091E85"/>
    <w:rsid w:val="000956F2"/>
    <w:rsid w:val="000A31F5"/>
    <w:rsid w:val="000A5C32"/>
    <w:rsid w:val="000B7E40"/>
    <w:rsid w:val="000C7529"/>
    <w:rsid w:val="000D1366"/>
    <w:rsid w:val="00103918"/>
    <w:rsid w:val="00104E76"/>
    <w:rsid w:val="001135DE"/>
    <w:rsid w:val="00116D79"/>
    <w:rsid w:val="001252DB"/>
    <w:rsid w:val="001301A7"/>
    <w:rsid w:val="00173472"/>
    <w:rsid w:val="00174CED"/>
    <w:rsid w:val="00180DD2"/>
    <w:rsid w:val="001962E7"/>
    <w:rsid w:val="001C5409"/>
    <w:rsid w:val="001D5736"/>
    <w:rsid w:val="001E58AC"/>
    <w:rsid w:val="001F1364"/>
    <w:rsid w:val="001F2BC5"/>
    <w:rsid w:val="001F7E98"/>
    <w:rsid w:val="0020485B"/>
    <w:rsid w:val="00215DB3"/>
    <w:rsid w:val="0021698B"/>
    <w:rsid w:val="0023264C"/>
    <w:rsid w:val="00237DEA"/>
    <w:rsid w:val="0025550E"/>
    <w:rsid w:val="00255DEA"/>
    <w:rsid w:val="00266823"/>
    <w:rsid w:val="00272048"/>
    <w:rsid w:val="002835B4"/>
    <w:rsid w:val="00293778"/>
    <w:rsid w:val="002A425C"/>
    <w:rsid w:val="002A43BC"/>
    <w:rsid w:val="002B7F80"/>
    <w:rsid w:val="002C0970"/>
    <w:rsid w:val="002C12FC"/>
    <w:rsid w:val="002E74E9"/>
    <w:rsid w:val="002F0A9F"/>
    <w:rsid w:val="002F1854"/>
    <w:rsid w:val="003031EB"/>
    <w:rsid w:val="003076DB"/>
    <w:rsid w:val="003234EE"/>
    <w:rsid w:val="00326DB7"/>
    <w:rsid w:val="00334140"/>
    <w:rsid w:val="0033673F"/>
    <w:rsid w:val="00337B9D"/>
    <w:rsid w:val="00370EF2"/>
    <w:rsid w:val="00385252"/>
    <w:rsid w:val="003A453A"/>
    <w:rsid w:val="003A5FE7"/>
    <w:rsid w:val="003B4BB1"/>
    <w:rsid w:val="003E7736"/>
    <w:rsid w:val="003E7B92"/>
    <w:rsid w:val="003E7D2E"/>
    <w:rsid w:val="003F55CB"/>
    <w:rsid w:val="004124AA"/>
    <w:rsid w:val="00425F9E"/>
    <w:rsid w:val="00432995"/>
    <w:rsid w:val="004333C7"/>
    <w:rsid w:val="00440EBA"/>
    <w:rsid w:val="00445071"/>
    <w:rsid w:val="00446A7A"/>
    <w:rsid w:val="00450C3B"/>
    <w:rsid w:val="0045111F"/>
    <w:rsid w:val="004579A0"/>
    <w:rsid w:val="00457D85"/>
    <w:rsid w:val="0046218C"/>
    <w:rsid w:val="00470F60"/>
    <w:rsid w:val="00477EB3"/>
    <w:rsid w:val="004867F4"/>
    <w:rsid w:val="00487445"/>
    <w:rsid w:val="004A7ED3"/>
    <w:rsid w:val="004C59F7"/>
    <w:rsid w:val="004E50B8"/>
    <w:rsid w:val="004E7DDC"/>
    <w:rsid w:val="004F06DC"/>
    <w:rsid w:val="004F0A68"/>
    <w:rsid w:val="005004DD"/>
    <w:rsid w:val="00503690"/>
    <w:rsid w:val="00504EAE"/>
    <w:rsid w:val="00516A22"/>
    <w:rsid w:val="00525F31"/>
    <w:rsid w:val="00530128"/>
    <w:rsid w:val="00532680"/>
    <w:rsid w:val="005331B4"/>
    <w:rsid w:val="00534AAF"/>
    <w:rsid w:val="005400DA"/>
    <w:rsid w:val="005521E3"/>
    <w:rsid w:val="005533B7"/>
    <w:rsid w:val="00554441"/>
    <w:rsid w:val="00577D74"/>
    <w:rsid w:val="00596227"/>
    <w:rsid w:val="005A12EC"/>
    <w:rsid w:val="005B620E"/>
    <w:rsid w:val="005C0126"/>
    <w:rsid w:val="005C11BB"/>
    <w:rsid w:val="005C26A5"/>
    <w:rsid w:val="005C556D"/>
    <w:rsid w:val="005D1F1A"/>
    <w:rsid w:val="005D5140"/>
    <w:rsid w:val="005E04F3"/>
    <w:rsid w:val="005E311A"/>
    <w:rsid w:val="005E46B9"/>
    <w:rsid w:val="005F0B19"/>
    <w:rsid w:val="005F763A"/>
    <w:rsid w:val="00612B25"/>
    <w:rsid w:val="00621F7C"/>
    <w:rsid w:val="00643303"/>
    <w:rsid w:val="006477EB"/>
    <w:rsid w:val="00653A97"/>
    <w:rsid w:val="00684A82"/>
    <w:rsid w:val="00685E5C"/>
    <w:rsid w:val="006A669D"/>
    <w:rsid w:val="006C70DB"/>
    <w:rsid w:val="006D4056"/>
    <w:rsid w:val="006D5569"/>
    <w:rsid w:val="006E137F"/>
    <w:rsid w:val="006E21B1"/>
    <w:rsid w:val="006E3223"/>
    <w:rsid w:val="00732130"/>
    <w:rsid w:val="007721BA"/>
    <w:rsid w:val="0079374A"/>
    <w:rsid w:val="007977C4"/>
    <w:rsid w:val="007A12C1"/>
    <w:rsid w:val="007B54BD"/>
    <w:rsid w:val="007C31FB"/>
    <w:rsid w:val="007C6F65"/>
    <w:rsid w:val="007D6CF4"/>
    <w:rsid w:val="007E6403"/>
    <w:rsid w:val="007F404D"/>
    <w:rsid w:val="00805183"/>
    <w:rsid w:val="0081455B"/>
    <w:rsid w:val="00816161"/>
    <w:rsid w:val="00823CDD"/>
    <w:rsid w:val="00833569"/>
    <w:rsid w:val="00841865"/>
    <w:rsid w:val="00854AF7"/>
    <w:rsid w:val="00856C07"/>
    <w:rsid w:val="008576AE"/>
    <w:rsid w:val="008612C3"/>
    <w:rsid w:val="00880D1C"/>
    <w:rsid w:val="00894D45"/>
    <w:rsid w:val="00896961"/>
    <w:rsid w:val="008A1647"/>
    <w:rsid w:val="008A2074"/>
    <w:rsid w:val="008A59C5"/>
    <w:rsid w:val="008A73C5"/>
    <w:rsid w:val="008B2368"/>
    <w:rsid w:val="008B7418"/>
    <w:rsid w:val="008B7AA0"/>
    <w:rsid w:val="008D1F05"/>
    <w:rsid w:val="008E0317"/>
    <w:rsid w:val="008E19C7"/>
    <w:rsid w:val="008E2A12"/>
    <w:rsid w:val="008E2C58"/>
    <w:rsid w:val="008E3400"/>
    <w:rsid w:val="008E4008"/>
    <w:rsid w:val="008E5CD4"/>
    <w:rsid w:val="008E5EE8"/>
    <w:rsid w:val="008F6916"/>
    <w:rsid w:val="00900387"/>
    <w:rsid w:val="00914B46"/>
    <w:rsid w:val="00925146"/>
    <w:rsid w:val="00934ECD"/>
    <w:rsid w:val="00952D00"/>
    <w:rsid w:val="009611B4"/>
    <w:rsid w:val="009B28A1"/>
    <w:rsid w:val="009C3756"/>
    <w:rsid w:val="009C605B"/>
    <w:rsid w:val="009D35AF"/>
    <w:rsid w:val="009D49C8"/>
    <w:rsid w:val="00A02ECA"/>
    <w:rsid w:val="00A30D16"/>
    <w:rsid w:val="00A52A5D"/>
    <w:rsid w:val="00A77F04"/>
    <w:rsid w:val="00A824F1"/>
    <w:rsid w:val="00AA2DED"/>
    <w:rsid w:val="00AA3024"/>
    <w:rsid w:val="00AB74BF"/>
    <w:rsid w:val="00AC288D"/>
    <w:rsid w:val="00AE05E1"/>
    <w:rsid w:val="00AE2E4C"/>
    <w:rsid w:val="00AE3DEC"/>
    <w:rsid w:val="00B01C5D"/>
    <w:rsid w:val="00B05E37"/>
    <w:rsid w:val="00B204A8"/>
    <w:rsid w:val="00B350FC"/>
    <w:rsid w:val="00B411AD"/>
    <w:rsid w:val="00B572FB"/>
    <w:rsid w:val="00B70E82"/>
    <w:rsid w:val="00B72D54"/>
    <w:rsid w:val="00B75ADB"/>
    <w:rsid w:val="00B805D7"/>
    <w:rsid w:val="00B84C5A"/>
    <w:rsid w:val="00B85A08"/>
    <w:rsid w:val="00B874DD"/>
    <w:rsid w:val="00B92389"/>
    <w:rsid w:val="00BA3A0F"/>
    <w:rsid w:val="00BA6AB4"/>
    <w:rsid w:val="00BB1F02"/>
    <w:rsid w:val="00BC0A2D"/>
    <w:rsid w:val="00BF4139"/>
    <w:rsid w:val="00C04A27"/>
    <w:rsid w:val="00C1457F"/>
    <w:rsid w:val="00C20F80"/>
    <w:rsid w:val="00C218B2"/>
    <w:rsid w:val="00C2287E"/>
    <w:rsid w:val="00C23194"/>
    <w:rsid w:val="00C244EB"/>
    <w:rsid w:val="00C2512C"/>
    <w:rsid w:val="00C27F15"/>
    <w:rsid w:val="00C36E77"/>
    <w:rsid w:val="00C36FC1"/>
    <w:rsid w:val="00C60470"/>
    <w:rsid w:val="00C72FE3"/>
    <w:rsid w:val="00C917D4"/>
    <w:rsid w:val="00C9242C"/>
    <w:rsid w:val="00C93A4E"/>
    <w:rsid w:val="00CA23B2"/>
    <w:rsid w:val="00CC06CC"/>
    <w:rsid w:val="00CD15FA"/>
    <w:rsid w:val="00CD4D44"/>
    <w:rsid w:val="00CE55FF"/>
    <w:rsid w:val="00CF0C1B"/>
    <w:rsid w:val="00CF3F38"/>
    <w:rsid w:val="00CF4888"/>
    <w:rsid w:val="00CF71F6"/>
    <w:rsid w:val="00D033FC"/>
    <w:rsid w:val="00D07470"/>
    <w:rsid w:val="00D211CA"/>
    <w:rsid w:val="00D32A26"/>
    <w:rsid w:val="00D45154"/>
    <w:rsid w:val="00D6333D"/>
    <w:rsid w:val="00D65F1F"/>
    <w:rsid w:val="00D66728"/>
    <w:rsid w:val="00D8178C"/>
    <w:rsid w:val="00D854BD"/>
    <w:rsid w:val="00DB26F0"/>
    <w:rsid w:val="00DC2B47"/>
    <w:rsid w:val="00DE7F67"/>
    <w:rsid w:val="00DF32A2"/>
    <w:rsid w:val="00DF58B2"/>
    <w:rsid w:val="00E00B69"/>
    <w:rsid w:val="00E01AEA"/>
    <w:rsid w:val="00E41FFD"/>
    <w:rsid w:val="00E4216A"/>
    <w:rsid w:val="00E57E55"/>
    <w:rsid w:val="00E617B5"/>
    <w:rsid w:val="00E834B8"/>
    <w:rsid w:val="00E861C9"/>
    <w:rsid w:val="00E86488"/>
    <w:rsid w:val="00E870F6"/>
    <w:rsid w:val="00EB0396"/>
    <w:rsid w:val="00EB19FB"/>
    <w:rsid w:val="00EC3184"/>
    <w:rsid w:val="00ED2ECA"/>
    <w:rsid w:val="00EE11E0"/>
    <w:rsid w:val="00EF19FB"/>
    <w:rsid w:val="00F01DD7"/>
    <w:rsid w:val="00F15026"/>
    <w:rsid w:val="00F243BE"/>
    <w:rsid w:val="00F35AC6"/>
    <w:rsid w:val="00F41755"/>
    <w:rsid w:val="00F5197A"/>
    <w:rsid w:val="00F55072"/>
    <w:rsid w:val="00FA2E17"/>
    <w:rsid w:val="00FB0DAB"/>
    <w:rsid w:val="00FB40B2"/>
    <w:rsid w:val="00FC06C1"/>
    <w:rsid w:val="00FC68AD"/>
    <w:rsid w:val="00FD3DAD"/>
    <w:rsid w:val="00FF06DD"/>
    <w:rsid w:val="00FF6071"/>
    <w:rsid w:val="00FF68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customStyle="1" w:styleId="xgmail-msolistparagraph">
    <w:name w:val="x_gmail-msolistparagraph"/>
    <w:basedOn w:val="Normal"/>
    <w:rsid w:val="0023264C"/>
    <w:pPr>
      <w:spacing w:before="100" w:beforeAutospacing="1" w:after="100" w:afterAutospacing="1"/>
    </w:pPr>
  </w:style>
  <w:style w:type="paragraph" w:customStyle="1" w:styleId="xmsonormal">
    <w:name w:val="x_msonormal"/>
    <w:basedOn w:val="Normal"/>
    <w:rsid w:val="0023264C"/>
    <w:pPr>
      <w:spacing w:before="100" w:beforeAutospacing="1" w:after="100" w:afterAutospacing="1"/>
    </w:pPr>
  </w:style>
  <w:style w:type="paragraph" w:customStyle="1" w:styleId="xgmail-msonormal">
    <w:name w:val="x_gmail-msonormal"/>
    <w:basedOn w:val="Normal"/>
    <w:rsid w:val="0023264C"/>
    <w:pPr>
      <w:spacing w:before="100" w:beforeAutospacing="1" w:after="100" w:afterAutospacing="1"/>
    </w:pPr>
  </w:style>
  <w:style w:type="paragraph" w:styleId="NormalWeb">
    <w:name w:val="Normal (Web)"/>
    <w:basedOn w:val="Normal"/>
    <w:uiPriority w:val="99"/>
    <w:unhideWhenUsed/>
    <w:rsid w:val="00FA2E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0326">
      <w:bodyDiv w:val="1"/>
      <w:marLeft w:val="0"/>
      <w:marRight w:val="0"/>
      <w:marTop w:val="0"/>
      <w:marBottom w:val="0"/>
      <w:divBdr>
        <w:top w:val="none" w:sz="0" w:space="0" w:color="auto"/>
        <w:left w:val="none" w:sz="0" w:space="0" w:color="auto"/>
        <w:bottom w:val="none" w:sz="0" w:space="0" w:color="auto"/>
        <w:right w:val="none" w:sz="0" w:space="0" w:color="auto"/>
      </w:divBdr>
    </w:div>
    <w:div w:id="173305816">
      <w:bodyDiv w:val="1"/>
      <w:marLeft w:val="0"/>
      <w:marRight w:val="0"/>
      <w:marTop w:val="0"/>
      <w:marBottom w:val="0"/>
      <w:divBdr>
        <w:top w:val="none" w:sz="0" w:space="0" w:color="auto"/>
        <w:left w:val="none" w:sz="0" w:space="0" w:color="auto"/>
        <w:bottom w:val="none" w:sz="0" w:space="0" w:color="auto"/>
        <w:right w:val="none" w:sz="0" w:space="0" w:color="auto"/>
      </w:divBdr>
    </w:div>
    <w:div w:id="888105368">
      <w:bodyDiv w:val="1"/>
      <w:marLeft w:val="0"/>
      <w:marRight w:val="0"/>
      <w:marTop w:val="0"/>
      <w:marBottom w:val="0"/>
      <w:divBdr>
        <w:top w:val="none" w:sz="0" w:space="0" w:color="auto"/>
        <w:left w:val="none" w:sz="0" w:space="0" w:color="auto"/>
        <w:bottom w:val="none" w:sz="0" w:space="0" w:color="auto"/>
        <w:right w:val="none" w:sz="0" w:space="0" w:color="auto"/>
      </w:divBdr>
    </w:div>
    <w:div w:id="1269968364">
      <w:bodyDiv w:val="1"/>
      <w:marLeft w:val="0"/>
      <w:marRight w:val="0"/>
      <w:marTop w:val="0"/>
      <w:marBottom w:val="0"/>
      <w:divBdr>
        <w:top w:val="none" w:sz="0" w:space="0" w:color="auto"/>
        <w:left w:val="none" w:sz="0" w:space="0" w:color="auto"/>
        <w:bottom w:val="none" w:sz="0" w:space="0" w:color="auto"/>
        <w:right w:val="none" w:sz="0" w:space="0" w:color="auto"/>
      </w:divBdr>
    </w:div>
    <w:div w:id="1467434281">
      <w:bodyDiv w:val="1"/>
      <w:marLeft w:val="0"/>
      <w:marRight w:val="0"/>
      <w:marTop w:val="0"/>
      <w:marBottom w:val="0"/>
      <w:divBdr>
        <w:top w:val="none" w:sz="0" w:space="0" w:color="auto"/>
        <w:left w:val="none" w:sz="0" w:space="0" w:color="auto"/>
        <w:bottom w:val="none" w:sz="0" w:space="0" w:color="auto"/>
        <w:right w:val="none" w:sz="0" w:space="0" w:color="auto"/>
      </w:divBdr>
    </w:div>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 w:id="19549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90AA-D525-4B91-B130-4A6F4057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3980</Words>
  <Characters>21892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2025-11-21T19:43:00Z</cp:lastPrinted>
  <dcterms:created xsi:type="dcterms:W3CDTF">2025-11-13T00:09:00Z</dcterms:created>
  <dcterms:modified xsi:type="dcterms:W3CDTF">2025-12-01T19:46:00Z</dcterms:modified>
</cp:coreProperties>
</file>