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1199664539"/>
        <w:docPartObj>
          <w:docPartGallery w:val="Table of Contents"/>
          <w:docPartUnique/>
        </w:docPartObj>
      </w:sdtPr>
      <w:sdtEndPr>
        <w:rPr>
          <w:b/>
          <w:bCs/>
        </w:rPr>
      </w:sdtEndPr>
      <w:sdtContent>
        <w:p w14:paraId="652555C2" w14:textId="0579911E" w:rsidR="00592984" w:rsidRPr="00592984" w:rsidRDefault="00592984" w:rsidP="00592984">
          <w:pPr>
            <w:pStyle w:val="TtulodeTDC"/>
            <w:rPr>
              <w:color w:val="auto"/>
            </w:rPr>
          </w:pPr>
          <w:r w:rsidRPr="00592984">
            <w:rPr>
              <w:color w:val="auto"/>
              <w:lang w:val="es-ES"/>
            </w:rPr>
            <w:t>Contenido</w:t>
          </w:r>
        </w:p>
        <w:p w14:paraId="23BEFACB" w14:textId="77777777" w:rsidR="00592984" w:rsidRDefault="00592984">
          <w:pPr>
            <w:pStyle w:val="TDC1"/>
            <w:tabs>
              <w:tab w:val="right" w:leader="dot" w:pos="9034"/>
            </w:tabs>
            <w:rPr>
              <w:rFonts w:asciiTheme="minorHAnsi" w:eastAsiaTheme="minorEastAsia" w:hAnsiTheme="minorHAnsi" w:cstheme="minorBidi"/>
              <w:noProof/>
              <w:szCs w:val="22"/>
              <w:lang w:eastAsia="es-MX"/>
            </w:rPr>
          </w:pPr>
          <w:r w:rsidRPr="00592984">
            <w:rPr>
              <w:b/>
              <w:bCs/>
              <w:lang w:val="es-ES"/>
            </w:rPr>
            <w:fldChar w:fldCharType="begin"/>
          </w:r>
          <w:r w:rsidRPr="00592984">
            <w:rPr>
              <w:b/>
              <w:bCs/>
              <w:lang w:val="es-ES"/>
            </w:rPr>
            <w:instrText xml:space="preserve"> TOC \o "1-3" \h \z \u </w:instrText>
          </w:r>
          <w:r w:rsidRPr="00592984">
            <w:rPr>
              <w:b/>
              <w:bCs/>
              <w:lang w:val="es-ES"/>
            </w:rPr>
            <w:fldChar w:fldCharType="separate"/>
          </w:r>
          <w:hyperlink w:anchor="_Toc199348942" w:history="1">
            <w:r w:rsidRPr="008D1F23">
              <w:rPr>
                <w:rStyle w:val="Hipervnculo"/>
                <w:rFonts w:eastAsiaTheme="majorEastAsia"/>
                <w:noProof/>
              </w:rPr>
              <w:t>ANTECEDENTES</w:t>
            </w:r>
            <w:r>
              <w:rPr>
                <w:noProof/>
                <w:webHidden/>
              </w:rPr>
              <w:tab/>
            </w:r>
            <w:r>
              <w:rPr>
                <w:noProof/>
                <w:webHidden/>
              </w:rPr>
              <w:fldChar w:fldCharType="begin"/>
            </w:r>
            <w:r>
              <w:rPr>
                <w:noProof/>
                <w:webHidden/>
              </w:rPr>
              <w:instrText xml:space="preserve"> PAGEREF _Toc199348942 \h </w:instrText>
            </w:r>
            <w:r>
              <w:rPr>
                <w:noProof/>
                <w:webHidden/>
              </w:rPr>
            </w:r>
            <w:r>
              <w:rPr>
                <w:noProof/>
                <w:webHidden/>
              </w:rPr>
              <w:fldChar w:fldCharType="separate"/>
            </w:r>
            <w:r w:rsidR="00595B89">
              <w:rPr>
                <w:noProof/>
                <w:webHidden/>
              </w:rPr>
              <w:t>1</w:t>
            </w:r>
            <w:r>
              <w:rPr>
                <w:noProof/>
                <w:webHidden/>
              </w:rPr>
              <w:fldChar w:fldCharType="end"/>
            </w:r>
          </w:hyperlink>
        </w:p>
        <w:p w14:paraId="70A81410" w14:textId="77777777" w:rsidR="00592984" w:rsidRDefault="00595B89">
          <w:pPr>
            <w:pStyle w:val="TDC2"/>
            <w:rPr>
              <w:rFonts w:asciiTheme="minorHAnsi" w:eastAsiaTheme="minorEastAsia" w:hAnsiTheme="minorHAnsi" w:cstheme="minorBidi"/>
              <w:noProof/>
              <w:szCs w:val="22"/>
              <w:lang w:eastAsia="es-MX"/>
            </w:rPr>
          </w:pPr>
          <w:hyperlink w:anchor="_Toc199348943" w:history="1">
            <w:r w:rsidR="00592984" w:rsidRPr="008D1F23">
              <w:rPr>
                <w:rStyle w:val="Hipervnculo"/>
                <w:rFonts w:eastAsiaTheme="majorEastAsia"/>
                <w:noProof/>
              </w:rPr>
              <w:t>DE LA SOLICITUD DE INFORMACIÓN</w:t>
            </w:r>
            <w:r w:rsidR="00592984">
              <w:rPr>
                <w:noProof/>
                <w:webHidden/>
              </w:rPr>
              <w:tab/>
            </w:r>
            <w:r w:rsidR="00592984">
              <w:rPr>
                <w:noProof/>
                <w:webHidden/>
              </w:rPr>
              <w:fldChar w:fldCharType="begin"/>
            </w:r>
            <w:r w:rsidR="00592984">
              <w:rPr>
                <w:noProof/>
                <w:webHidden/>
              </w:rPr>
              <w:instrText xml:space="preserve"> PAGEREF _Toc199348943 \h </w:instrText>
            </w:r>
            <w:r w:rsidR="00592984">
              <w:rPr>
                <w:noProof/>
                <w:webHidden/>
              </w:rPr>
            </w:r>
            <w:r w:rsidR="00592984">
              <w:rPr>
                <w:noProof/>
                <w:webHidden/>
              </w:rPr>
              <w:fldChar w:fldCharType="separate"/>
            </w:r>
            <w:r>
              <w:rPr>
                <w:noProof/>
                <w:webHidden/>
              </w:rPr>
              <w:t>1</w:t>
            </w:r>
            <w:r w:rsidR="00592984">
              <w:rPr>
                <w:noProof/>
                <w:webHidden/>
              </w:rPr>
              <w:fldChar w:fldCharType="end"/>
            </w:r>
          </w:hyperlink>
        </w:p>
        <w:p w14:paraId="7B168D3D" w14:textId="77777777" w:rsidR="00592984" w:rsidRDefault="00595B89">
          <w:pPr>
            <w:pStyle w:val="TDC3"/>
            <w:rPr>
              <w:rFonts w:asciiTheme="minorHAnsi" w:eastAsiaTheme="minorEastAsia" w:hAnsiTheme="minorHAnsi" w:cstheme="minorBidi"/>
              <w:noProof/>
              <w:szCs w:val="22"/>
              <w:lang w:eastAsia="es-MX"/>
            </w:rPr>
          </w:pPr>
          <w:hyperlink w:anchor="_Toc199348944" w:history="1">
            <w:r w:rsidR="00592984" w:rsidRPr="008D1F23">
              <w:rPr>
                <w:rStyle w:val="Hipervnculo"/>
                <w:rFonts w:eastAsiaTheme="majorEastAsia"/>
                <w:noProof/>
              </w:rPr>
              <w:t>a) Solicitud de información</w:t>
            </w:r>
            <w:r w:rsidR="00592984">
              <w:rPr>
                <w:noProof/>
                <w:webHidden/>
              </w:rPr>
              <w:tab/>
            </w:r>
            <w:r w:rsidR="00592984">
              <w:rPr>
                <w:noProof/>
                <w:webHidden/>
              </w:rPr>
              <w:fldChar w:fldCharType="begin"/>
            </w:r>
            <w:r w:rsidR="00592984">
              <w:rPr>
                <w:noProof/>
                <w:webHidden/>
              </w:rPr>
              <w:instrText xml:space="preserve"> PAGEREF _Toc199348944 \h </w:instrText>
            </w:r>
            <w:r w:rsidR="00592984">
              <w:rPr>
                <w:noProof/>
                <w:webHidden/>
              </w:rPr>
            </w:r>
            <w:r w:rsidR="00592984">
              <w:rPr>
                <w:noProof/>
                <w:webHidden/>
              </w:rPr>
              <w:fldChar w:fldCharType="separate"/>
            </w:r>
            <w:r>
              <w:rPr>
                <w:noProof/>
                <w:webHidden/>
              </w:rPr>
              <w:t>1</w:t>
            </w:r>
            <w:r w:rsidR="00592984">
              <w:rPr>
                <w:noProof/>
                <w:webHidden/>
              </w:rPr>
              <w:fldChar w:fldCharType="end"/>
            </w:r>
          </w:hyperlink>
        </w:p>
        <w:p w14:paraId="2B355EDD" w14:textId="77777777" w:rsidR="00592984" w:rsidRDefault="00595B89">
          <w:pPr>
            <w:pStyle w:val="TDC3"/>
            <w:rPr>
              <w:rFonts w:asciiTheme="minorHAnsi" w:eastAsiaTheme="minorEastAsia" w:hAnsiTheme="minorHAnsi" w:cstheme="minorBidi"/>
              <w:noProof/>
              <w:szCs w:val="22"/>
              <w:lang w:eastAsia="es-MX"/>
            </w:rPr>
          </w:pPr>
          <w:hyperlink w:anchor="_Toc199348945" w:history="1">
            <w:r w:rsidR="00592984" w:rsidRPr="008D1F23">
              <w:rPr>
                <w:rStyle w:val="Hipervnculo"/>
                <w:rFonts w:eastAsiaTheme="majorEastAsia"/>
                <w:noProof/>
              </w:rPr>
              <w:t>b) Solicitud de aclaración</w:t>
            </w:r>
            <w:r w:rsidR="00592984">
              <w:rPr>
                <w:noProof/>
                <w:webHidden/>
              </w:rPr>
              <w:tab/>
            </w:r>
            <w:r w:rsidR="00592984">
              <w:rPr>
                <w:noProof/>
                <w:webHidden/>
              </w:rPr>
              <w:fldChar w:fldCharType="begin"/>
            </w:r>
            <w:r w:rsidR="00592984">
              <w:rPr>
                <w:noProof/>
                <w:webHidden/>
              </w:rPr>
              <w:instrText xml:space="preserve"> PAGEREF _Toc199348945 \h </w:instrText>
            </w:r>
            <w:r w:rsidR="00592984">
              <w:rPr>
                <w:noProof/>
                <w:webHidden/>
              </w:rPr>
            </w:r>
            <w:r w:rsidR="00592984">
              <w:rPr>
                <w:noProof/>
                <w:webHidden/>
              </w:rPr>
              <w:fldChar w:fldCharType="separate"/>
            </w:r>
            <w:r>
              <w:rPr>
                <w:noProof/>
                <w:webHidden/>
              </w:rPr>
              <w:t>2</w:t>
            </w:r>
            <w:r w:rsidR="00592984">
              <w:rPr>
                <w:noProof/>
                <w:webHidden/>
              </w:rPr>
              <w:fldChar w:fldCharType="end"/>
            </w:r>
          </w:hyperlink>
        </w:p>
        <w:p w14:paraId="398507F2" w14:textId="77777777" w:rsidR="00592984" w:rsidRDefault="00595B89">
          <w:pPr>
            <w:pStyle w:val="TDC3"/>
            <w:rPr>
              <w:rFonts w:asciiTheme="minorHAnsi" w:eastAsiaTheme="minorEastAsia" w:hAnsiTheme="minorHAnsi" w:cstheme="minorBidi"/>
              <w:noProof/>
              <w:szCs w:val="22"/>
              <w:lang w:eastAsia="es-MX"/>
            </w:rPr>
          </w:pPr>
          <w:hyperlink w:anchor="_Toc199348946" w:history="1">
            <w:r w:rsidR="00592984" w:rsidRPr="008D1F23">
              <w:rPr>
                <w:rStyle w:val="Hipervnculo"/>
                <w:rFonts w:eastAsiaTheme="majorEastAsia"/>
                <w:noProof/>
              </w:rPr>
              <w:t>c) Respuesta del Sujeto Obligado</w:t>
            </w:r>
            <w:r w:rsidR="00592984">
              <w:rPr>
                <w:noProof/>
                <w:webHidden/>
              </w:rPr>
              <w:tab/>
            </w:r>
            <w:r w:rsidR="00592984">
              <w:rPr>
                <w:noProof/>
                <w:webHidden/>
              </w:rPr>
              <w:fldChar w:fldCharType="begin"/>
            </w:r>
            <w:r w:rsidR="00592984">
              <w:rPr>
                <w:noProof/>
                <w:webHidden/>
              </w:rPr>
              <w:instrText xml:space="preserve"> PAGEREF _Toc199348946 \h </w:instrText>
            </w:r>
            <w:r w:rsidR="00592984">
              <w:rPr>
                <w:noProof/>
                <w:webHidden/>
              </w:rPr>
            </w:r>
            <w:r w:rsidR="00592984">
              <w:rPr>
                <w:noProof/>
                <w:webHidden/>
              </w:rPr>
              <w:fldChar w:fldCharType="separate"/>
            </w:r>
            <w:r>
              <w:rPr>
                <w:noProof/>
                <w:webHidden/>
              </w:rPr>
              <w:t>3</w:t>
            </w:r>
            <w:r w:rsidR="00592984">
              <w:rPr>
                <w:noProof/>
                <w:webHidden/>
              </w:rPr>
              <w:fldChar w:fldCharType="end"/>
            </w:r>
          </w:hyperlink>
        </w:p>
        <w:p w14:paraId="3F8EA994" w14:textId="77777777" w:rsidR="00592984" w:rsidRDefault="00595B89">
          <w:pPr>
            <w:pStyle w:val="TDC2"/>
            <w:rPr>
              <w:rFonts w:asciiTheme="minorHAnsi" w:eastAsiaTheme="minorEastAsia" w:hAnsiTheme="minorHAnsi" w:cstheme="minorBidi"/>
              <w:noProof/>
              <w:szCs w:val="22"/>
              <w:lang w:eastAsia="es-MX"/>
            </w:rPr>
          </w:pPr>
          <w:hyperlink w:anchor="_Toc199348947" w:history="1">
            <w:r w:rsidR="00592984" w:rsidRPr="008D1F23">
              <w:rPr>
                <w:rStyle w:val="Hipervnculo"/>
                <w:rFonts w:eastAsiaTheme="majorEastAsia"/>
                <w:noProof/>
              </w:rPr>
              <w:t>DEL RECURSO DE REVISIÓN</w:t>
            </w:r>
            <w:r w:rsidR="00592984">
              <w:rPr>
                <w:noProof/>
                <w:webHidden/>
              </w:rPr>
              <w:tab/>
            </w:r>
            <w:r w:rsidR="00592984">
              <w:rPr>
                <w:noProof/>
                <w:webHidden/>
              </w:rPr>
              <w:fldChar w:fldCharType="begin"/>
            </w:r>
            <w:r w:rsidR="00592984">
              <w:rPr>
                <w:noProof/>
                <w:webHidden/>
              </w:rPr>
              <w:instrText xml:space="preserve"> PAGEREF _Toc199348947 \h </w:instrText>
            </w:r>
            <w:r w:rsidR="00592984">
              <w:rPr>
                <w:noProof/>
                <w:webHidden/>
              </w:rPr>
            </w:r>
            <w:r w:rsidR="00592984">
              <w:rPr>
                <w:noProof/>
                <w:webHidden/>
              </w:rPr>
              <w:fldChar w:fldCharType="separate"/>
            </w:r>
            <w:r>
              <w:rPr>
                <w:noProof/>
                <w:webHidden/>
              </w:rPr>
              <w:t>4</w:t>
            </w:r>
            <w:r w:rsidR="00592984">
              <w:rPr>
                <w:noProof/>
                <w:webHidden/>
              </w:rPr>
              <w:fldChar w:fldCharType="end"/>
            </w:r>
          </w:hyperlink>
        </w:p>
        <w:p w14:paraId="5F0C645C" w14:textId="77777777" w:rsidR="00592984" w:rsidRDefault="00595B89">
          <w:pPr>
            <w:pStyle w:val="TDC3"/>
            <w:rPr>
              <w:rFonts w:asciiTheme="minorHAnsi" w:eastAsiaTheme="minorEastAsia" w:hAnsiTheme="minorHAnsi" w:cstheme="minorBidi"/>
              <w:noProof/>
              <w:szCs w:val="22"/>
              <w:lang w:eastAsia="es-MX"/>
            </w:rPr>
          </w:pPr>
          <w:hyperlink w:anchor="_Toc199348948" w:history="1">
            <w:r w:rsidR="00592984" w:rsidRPr="008D1F23">
              <w:rPr>
                <w:rStyle w:val="Hipervnculo"/>
                <w:rFonts w:eastAsiaTheme="majorEastAsia"/>
                <w:noProof/>
              </w:rPr>
              <w:t>a) Interposición del Recurso de Revisión</w:t>
            </w:r>
            <w:r w:rsidR="00592984">
              <w:rPr>
                <w:noProof/>
                <w:webHidden/>
              </w:rPr>
              <w:tab/>
            </w:r>
            <w:r w:rsidR="00592984">
              <w:rPr>
                <w:noProof/>
                <w:webHidden/>
              </w:rPr>
              <w:fldChar w:fldCharType="begin"/>
            </w:r>
            <w:r w:rsidR="00592984">
              <w:rPr>
                <w:noProof/>
                <w:webHidden/>
              </w:rPr>
              <w:instrText xml:space="preserve"> PAGEREF _Toc199348948 \h </w:instrText>
            </w:r>
            <w:r w:rsidR="00592984">
              <w:rPr>
                <w:noProof/>
                <w:webHidden/>
              </w:rPr>
            </w:r>
            <w:r w:rsidR="00592984">
              <w:rPr>
                <w:noProof/>
                <w:webHidden/>
              </w:rPr>
              <w:fldChar w:fldCharType="separate"/>
            </w:r>
            <w:r>
              <w:rPr>
                <w:noProof/>
                <w:webHidden/>
              </w:rPr>
              <w:t>4</w:t>
            </w:r>
            <w:r w:rsidR="00592984">
              <w:rPr>
                <w:noProof/>
                <w:webHidden/>
              </w:rPr>
              <w:fldChar w:fldCharType="end"/>
            </w:r>
          </w:hyperlink>
        </w:p>
        <w:p w14:paraId="79731634" w14:textId="77777777" w:rsidR="00592984" w:rsidRDefault="00595B89">
          <w:pPr>
            <w:pStyle w:val="TDC3"/>
            <w:rPr>
              <w:rFonts w:asciiTheme="minorHAnsi" w:eastAsiaTheme="minorEastAsia" w:hAnsiTheme="minorHAnsi" w:cstheme="minorBidi"/>
              <w:noProof/>
              <w:szCs w:val="22"/>
              <w:lang w:eastAsia="es-MX"/>
            </w:rPr>
          </w:pPr>
          <w:hyperlink w:anchor="_Toc199348949" w:history="1">
            <w:r w:rsidR="00592984" w:rsidRPr="008D1F23">
              <w:rPr>
                <w:rStyle w:val="Hipervnculo"/>
                <w:rFonts w:eastAsiaTheme="majorEastAsia"/>
                <w:noProof/>
              </w:rPr>
              <w:t>b) Turno del Recurso de Revisión</w:t>
            </w:r>
            <w:r w:rsidR="00592984">
              <w:rPr>
                <w:noProof/>
                <w:webHidden/>
              </w:rPr>
              <w:tab/>
            </w:r>
            <w:r w:rsidR="00592984">
              <w:rPr>
                <w:noProof/>
                <w:webHidden/>
              </w:rPr>
              <w:fldChar w:fldCharType="begin"/>
            </w:r>
            <w:r w:rsidR="00592984">
              <w:rPr>
                <w:noProof/>
                <w:webHidden/>
              </w:rPr>
              <w:instrText xml:space="preserve"> PAGEREF _Toc199348949 \h </w:instrText>
            </w:r>
            <w:r w:rsidR="00592984">
              <w:rPr>
                <w:noProof/>
                <w:webHidden/>
              </w:rPr>
            </w:r>
            <w:r w:rsidR="00592984">
              <w:rPr>
                <w:noProof/>
                <w:webHidden/>
              </w:rPr>
              <w:fldChar w:fldCharType="separate"/>
            </w:r>
            <w:r>
              <w:rPr>
                <w:noProof/>
                <w:webHidden/>
              </w:rPr>
              <w:t>4</w:t>
            </w:r>
            <w:r w:rsidR="00592984">
              <w:rPr>
                <w:noProof/>
                <w:webHidden/>
              </w:rPr>
              <w:fldChar w:fldCharType="end"/>
            </w:r>
          </w:hyperlink>
        </w:p>
        <w:p w14:paraId="4F27C199" w14:textId="77777777" w:rsidR="00592984" w:rsidRDefault="00595B89">
          <w:pPr>
            <w:pStyle w:val="TDC3"/>
            <w:rPr>
              <w:rFonts w:asciiTheme="minorHAnsi" w:eastAsiaTheme="minorEastAsia" w:hAnsiTheme="minorHAnsi" w:cstheme="minorBidi"/>
              <w:noProof/>
              <w:szCs w:val="22"/>
              <w:lang w:eastAsia="es-MX"/>
            </w:rPr>
          </w:pPr>
          <w:hyperlink w:anchor="_Toc199348950" w:history="1">
            <w:r w:rsidR="00592984" w:rsidRPr="008D1F23">
              <w:rPr>
                <w:rStyle w:val="Hipervnculo"/>
                <w:rFonts w:eastAsiaTheme="majorEastAsia"/>
                <w:noProof/>
              </w:rPr>
              <w:t>c) Admisión del Recurso de Revisión</w:t>
            </w:r>
            <w:r w:rsidR="00592984">
              <w:rPr>
                <w:noProof/>
                <w:webHidden/>
              </w:rPr>
              <w:tab/>
            </w:r>
            <w:r w:rsidR="00592984">
              <w:rPr>
                <w:noProof/>
                <w:webHidden/>
              </w:rPr>
              <w:fldChar w:fldCharType="begin"/>
            </w:r>
            <w:r w:rsidR="00592984">
              <w:rPr>
                <w:noProof/>
                <w:webHidden/>
              </w:rPr>
              <w:instrText xml:space="preserve"> PAGEREF _Toc199348950 \h </w:instrText>
            </w:r>
            <w:r w:rsidR="00592984">
              <w:rPr>
                <w:noProof/>
                <w:webHidden/>
              </w:rPr>
            </w:r>
            <w:r w:rsidR="00592984">
              <w:rPr>
                <w:noProof/>
                <w:webHidden/>
              </w:rPr>
              <w:fldChar w:fldCharType="separate"/>
            </w:r>
            <w:r>
              <w:rPr>
                <w:noProof/>
                <w:webHidden/>
              </w:rPr>
              <w:t>5</w:t>
            </w:r>
            <w:r w:rsidR="00592984">
              <w:rPr>
                <w:noProof/>
                <w:webHidden/>
              </w:rPr>
              <w:fldChar w:fldCharType="end"/>
            </w:r>
          </w:hyperlink>
        </w:p>
        <w:p w14:paraId="433AFC66" w14:textId="77777777" w:rsidR="00592984" w:rsidRDefault="00595B89">
          <w:pPr>
            <w:pStyle w:val="TDC3"/>
            <w:rPr>
              <w:rFonts w:asciiTheme="minorHAnsi" w:eastAsiaTheme="minorEastAsia" w:hAnsiTheme="minorHAnsi" w:cstheme="minorBidi"/>
              <w:noProof/>
              <w:szCs w:val="22"/>
              <w:lang w:eastAsia="es-MX"/>
            </w:rPr>
          </w:pPr>
          <w:hyperlink w:anchor="_Toc199348951" w:history="1">
            <w:r w:rsidR="00592984" w:rsidRPr="008D1F23">
              <w:rPr>
                <w:rStyle w:val="Hipervnculo"/>
                <w:rFonts w:eastAsiaTheme="majorEastAsia"/>
                <w:noProof/>
              </w:rPr>
              <w:t>d) Informe Justificado del Sujeto Obligado</w:t>
            </w:r>
            <w:r w:rsidR="00592984">
              <w:rPr>
                <w:noProof/>
                <w:webHidden/>
              </w:rPr>
              <w:tab/>
            </w:r>
            <w:r w:rsidR="00592984">
              <w:rPr>
                <w:noProof/>
                <w:webHidden/>
              </w:rPr>
              <w:fldChar w:fldCharType="begin"/>
            </w:r>
            <w:r w:rsidR="00592984">
              <w:rPr>
                <w:noProof/>
                <w:webHidden/>
              </w:rPr>
              <w:instrText xml:space="preserve"> PAGEREF _Toc199348951 \h </w:instrText>
            </w:r>
            <w:r w:rsidR="00592984">
              <w:rPr>
                <w:noProof/>
                <w:webHidden/>
              </w:rPr>
            </w:r>
            <w:r w:rsidR="00592984">
              <w:rPr>
                <w:noProof/>
                <w:webHidden/>
              </w:rPr>
              <w:fldChar w:fldCharType="separate"/>
            </w:r>
            <w:r>
              <w:rPr>
                <w:noProof/>
                <w:webHidden/>
              </w:rPr>
              <w:t>5</w:t>
            </w:r>
            <w:r w:rsidR="00592984">
              <w:rPr>
                <w:noProof/>
                <w:webHidden/>
              </w:rPr>
              <w:fldChar w:fldCharType="end"/>
            </w:r>
          </w:hyperlink>
        </w:p>
        <w:p w14:paraId="48F1AB86" w14:textId="77777777" w:rsidR="00592984" w:rsidRDefault="00595B89">
          <w:pPr>
            <w:pStyle w:val="TDC3"/>
            <w:rPr>
              <w:rFonts w:asciiTheme="minorHAnsi" w:eastAsiaTheme="minorEastAsia" w:hAnsiTheme="minorHAnsi" w:cstheme="minorBidi"/>
              <w:noProof/>
              <w:szCs w:val="22"/>
              <w:lang w:eastAsia="es-MX"/>
            </w:rPr>
          </w:pPr>
          <w:hyperlink w:anchor="_Toc199348952" w:history="1">
            <w:r w:rsidR="00592984" w:rsidRPr="008D1F23">
              <w:rPr>
                <w:rStyle w:val="Hipervnculo"/>
                <w:rFonts w:eastAsiaTheme="majorEastAsia"/>
                <w:noProof/>
              </w:rPr>
              <w:t>e) Manifestaciones de la Parte Recurrente</w:t>
            </w:r>
            <w:r w:rsidR="00592984">
              <w:rPr>
                <w:noProof/>
                <w:webHidden/>
              </w:rPr>
              <w:tab/>
            </w:r>
            <w:r w:rsidR="00592984">
              <w:rPr>
                <w:noProof/>
                <w:webHidden/>
              </w:rPr>
              <w:fldChar w:fldCharType="begin"/>
            </w:r>
            <w:r w:rsidR="00592984">
              <w:rPr>
                <w:noProof/>
                <w:webHidden/>
              </w:rPr>
              <w:instrText xml:space="preserve"> PAGEREF _Toc199348952 \h </w:instrText>
            </w:r>
            <w:r w:rsidR="00592984">
              <w:rPr>
                <w:noProof/>
                <w:webHidden/>
              </w:rPr>
            </w:r>
            <w:r w:rsidR="00592984">
              <w:rPr>
                <w:noProof/>
                <w:webHidden/>
              </w:rPr>
              <w:fldChar w:fldCharType="separate"/>
            </w:r>
            <w:r>
              <w:rPr>
                <w:noProof/>
                <w:webHidden/>
              </w:rPr>
              <w:t>6</w:t>
            </w:r>
            <w:r w:rsidR="00592984">
              <w:rPr>
                <w:noProof/>
                <w:webHidden/>
              </w:rPr>
              <w:fldChar w:fldCharType="end"/>
            </w:r>
          </w:hyperlink>
        </w:p>
        <w:p w14:paraId="7A4DFEAE" w14:textId="77777777" w:rsidR="00592984" w:rsidRDefault="00595B89">
          <w:pPr>
            <w:pStyle w:val="TDC3"/>
            <w:rPr>
              <w:rFonts w:asciiTheme="minorHAnsi" w:eastAsiaTheme="minorEastAsia" w:hAnsiTheme="minorHAnsi" w:cstheme="minorBidi"/>
              <w:noProof/>
              <w:szCs w:val="22"/>
              <w:lang w:eastAsia="es-MX"/>
            </w:rPr>
          </w:pPr>
          <w:hyperlink w:anchor="_Toc199348953" w:history="1">
            <w:r w:rsidR="00592984" w:rsidRPr="008D1F23">
              <w:rPr>
                <w:rStyle w:val="Hipervnculo"/>
                <w:rFonts w:eastAsiaTheme="majorEastAsia"/>
                <w:noProof/>
              </w:rPr>
              <w:t>f) Ampliación de plazo para resolver el Recurso de Revisión</w:t>
            </w:r>
            <w:r w:rsidR="00592984">
              <w:rPr>
                <w:noProof/>
                <w:webHidden/>
              </w:rPr>
              <w:tab/>
            </w:r>
            <w:r w:rsidR="00592984">
              <w:rPr>
                <w:noProof/>
                <w:webHidden/>
              </w:rPr>
              <w:fldChar w:fldCharType="begin"/>
            </w:r>
            <w:r w:rsidR="00592984">
              <w:rPr>
                <w:noProof/>
                <w:webHidden/>
              </w:rPr>
              <w:instrText xml:space="preserve"> PAGEREF _Toc199348953 \h </w:instrText>
            </w:r>
            <w:r w:rsidR="00592984">
              <w:rPr>
                <w:noProof/>
                <w:webHidden/>
              </w:rPr>
            </w:r>
            <w:r w:rsidR="00592984">
              <w:rPr>
                <w:noProof/>
                <w:webHidden/>
              </w:rPr>
              <w:fldChar w:fldCharType="separate"/>
            </w:r>
            <w:r>
              <w:rPr>
                <w:noProof/>
                <w:webHidden/>
              </w:rPr>
              <w:t>6</w:t>
            </w:r>
            <w:r w:rsidR="00592984">
              <w:rPr>
                <w:noProof/>
                <w:webHidden/>
              </w:rPr>
              <w:fldChar w:fldCharType="end"/>
            </w:r>
          </w:hyperlink>
        </w:p>
        <w:p w14:paraId="1D305299" w14:textId="77777777" w:rsidR="00592984" w:rsidRDefault="00595B89">
          <w:pPr>
            <w:pStyle w:val="TDC3"/>
            <w:rPr>
              <w:rFonts w:asciiTheme="minorHAnsi" w:eastAsiaTheme="minorEastAsia" w:hAnsiTheme="minorHAnsi" w:cstheme="minorBidi"/>
              <w:noProof/>
              <w:szCs w:val="22"/>
              <w:lang w:eastAsia="es-MX"/>
            </w:rPr>
          </w:pPr>
          <w:hyperlink w:anchor="_Toc199348954" w:history="1">
            <w:r w:rsidR="00592984" w:rsidRPr="008D1F23">
              <w:rPr>
                <w:rStyle w:val="Hipervnculo"/>
                <w:rFonts w:eastAsiaTheme="majorEastAsia"/>
                <w:noProof/>
              </w:rPr>
              <w:t>g) Cierre de instrucción</w:t>
            </w:r>
            <w:r w:rsidR="00592984">
              <w:rPr>
                <w:noProof/>
                <w:webHidden/>
              </w:rPr>
              <w:tab/>
            </w:r>
            <w:r w:rsidR="00592984">
              <w:rPr>
                <w:noProof/>
                <w:webHidden/>
              </w:rPr>
              <w:fldChar w:fldCharType="begin"/>
            </w:r>
            <w:r w:rsidR="00592984">
              <w:rPr>
                <w:noProof/>
                <w:webHidden/>
              </w:rPr>
              <w:instrText xml:space="preserve"> PAGEREF _Toc199348954 \h </w:instrText>
            </w:r>
            <w:r w:rsidR="00592984">
              <w:rPr>
                <w:noProof/>
                <w:webHidden/>
              </w:rPr>
            </w:r>
            <w:r w:rsidR="00592984">
              <w:rPr>
                <w:noProof/>
                <w:webHidden/>
              </w:rPr>
              <w:fldChar w:fldCharType="separate"/>
            </w:r>
            <w:r>
              <w:rPr>
                <w:noProof/>
                <w:webHidden/>
              </w:rPr>
              <w:t>9</w:t>
            </w:r>
            <w:r w:rsidR="00592984">
              <w:rPr>
                <w:noProof/>
                <w:webHidden/>
              </w:rPr>
              <w:fldChar w:fldCharType="end"/>
            </w:r>
          </w:hyperlink>
        </w:p>
        <w:p w14:paraId="61DD74F2" w14:textId="77777777" w:rsidR="00592984" w:rsidRDefault="00595B89">
          <w:pPr>
            <w:pStyle w:val="TDC1"/>
            <w:tabs>
              <w:tab w:val="right" w:leader="dot" w:pos="9034"/>
            </w:tabs>
            <w:rPr>
              <w:rFonts w:asciiTheme="minorHAnsi" w:eastAsiaTheme="minorEastAsia" w:hAnsiTheme="minorHAnsi" w:cstheme="minorBidi"/>
              <w:noProof/>
              <w:szCs w:val="22"/>
              <w:lang w:eastAsia="es-MX"/>
            </w:rPr>
          </w:pPr>
          <w:hyperlink w:anchor="_Toc199348955" w:history="1">
            <w:r w:rsidR="00592984" w:rsidRPr="008D1F23">
              <w:rPr>
                <w:rStyle w:val="Hipervnculo"/>
                <w:rFonts w:eastAsiaTheme="majorEastAsia"/>
                <w:noProof/>
              </w:rPr>
              <w:t>CONSIDERANDOS</w:t>
            </w:r>
            <w:r w:rsidR="00592984">
              <w:rPr>
                <w:noProof/>
                <w:webHidden/>
              </w:rPr>
              <w:tab/>
            </w:r>
            <w:r w:rsidR="00592984">
              <w:rPr>
                <w:noProof/>
                <w:webHidden/>
              </w:rPr>
              <w:fldChar w:fldCharType="begin"/>
            </w:r>
            <w:r w:rsidR="00592984">
              <w:rPr>
                <w:noProof/>
                <w:webHidden/>
              </w:rPr>
              <w:instrText xml:space="preserve"> PAGEREF _Toc199348955 \h </w:instrText>
            </w:r>
            <w:r w:rsidR="00592984">
              <w:rPr>
                <w:noProof/>
                <w:webHidden/>
              </w:rPr>
            </w:r>
            <w:r w:rsidR="00592984">
              <w:rPr>
                <w:noProof/>
                <w:webHidden/>
              </w:rPr>
              <w:fldChar w:fldCharType="separate"/>
            </w:r>
            <w:r>
              <w:rPr>
                <w:noProof/>
                <w:webHidden/>
              </w:rPr>
              <w:t>10</w:t>
            </w:r>
            <w:r w:rsidR="00592984">
              <w:rPr>
                <w:noProof/>
                <w:webHidden/>
              </w:rPr>
              <w:fldChar w:fldCharType="end"/>
            </w:r>
          </w:hyperlink>
        </w:p>
        <w:p w14:paraId="07DC5F0E" w14:textId="77777777" w:rsidR="00592984" w:rsidRDefault="00595B89">
          <w:pPr>
            <w:pStyle w:val="TDC2"/>
            <w:rPr>
              <w:rFonts w:asciiTheme="minorHAnsi" w:eastAsiaTheme="minorEastAsia" w:hAnsiTheme="minorHAnsi" w:cstheme="minorBidi"/>
              <w:noProof/>
              <w:szCs w:val="22"/>
              <w:lang w:eastAsia="es-MX"/>
            </w:rPr>
          </w:pPr>
          <w:hyperlink w:anchor="_Toc199348956" w:history="1">
            <w:r w:rsidR="00592984" w:rsidRPr="008D1F23">
              <w:rPr>
                <w:rStyle w:val="Hipervnculo"/>
                <w:rFonts w:eastAsiaTheme="majorEastAsia"/>
                <w:noProof/>
              </w:rPr>
              <w:t>PRIMERO. Procedibilidad</w:t>
            </w:r>
            <w:r w:rsidR="00592984">
              <w:rPr>
                <w:noProof/>
                <w:webHidden/>
              </w:rPr>
              <w:tab/>
            </w:r>
            <w:r w:rsidR="00592984">
              <w:rPr>
                <w:noProof/>
                <w:webHidden/>
              </w:rPr>
              <w:fldChar w:fldCharType="begin"/>
            </w:r>
            <w:r w:rsidR="00592984">
              <w:rPr>
                <w:noProof/>
                <w:webHidden/>
              </w:rPr>
              <w:instrText xml:space="preserve"> PAGEREF _Toc199348956 \h </w:instrText>
            </w:r>
            <w:r w:rsidR="00592984">
              <w:rPr>
                <w:noProof/>
                <w:webHidden/>
              </w:rPr>
            </w:r>
            <w:r w:rsidR="00592984">
              <w:rPr>
                <w:noProof/>
                <w:webHidden/>
              </w:rPr>
              <w:fldChar w:fldCharType="separate"/>
            </w:r>
            <w:r>
              <w:rPr>
                <w:noProof/>
                <w:webHidden/>
              </w:rPr>
              <w:t>10</w:t>
            </w:r>
            <w:r w:rsidR="00592984">
              <w:rPr>
                <w:noProof/>
                <w:webHidden/>
              </w:rPr>
              <w:fldChar w:fldCharType="end"/>
            </w:r>
          </w:hyperlink>
        </w:p>
        <w:p w14:paraId="2C374838" w14:textId="77777777" w:rsidR="00592984" w:rsidRDefault="00595B89">
          <w:pPr>
            <w:pStyle w:val="TDC3"/>
            <w:rPr>
              <w:rFonts w:asciiTheme="minorHAnsi" w:eastAsiaTheme="minorEastAsia" w:hAnsiTheme="minorHAnsi" w:cstheme="minorBidi"/>
              <w:noProof/>
              <w:szCs w:val="22"/>
              <w:lang w:eastAsia="es-MX"/>
            </w:rPr>
          </w:pPr>
          <w:hyperlink w:anchor="_Toc199348957" w:history="1">
            <w:r w:rsidR="00592984" w:rsidRPr="008D1F23">
              <w:rPr>
                <w:rStyle w:val="Hipervnculo"/>
                <w:rFonts w:eastAsiaTheme="majorEastAsia"/>
                <w:noProof/>
              </w:rPr>
              <w:t>a) Competencia del Instituto</w:t>
            </w:r>
            <w:r w:rsidR="00592984">
              <w:rPr>
                <w:noProof/>
                <w:webHidden/>
              </w:rPr>
              <w:tab/>
            </w:r>
            <w:r w:rsidR="00592984">
              <w:rPr>
                <w:noProof/>
                <w:webHidden/>
              </w:rPr>
              <w:fldChar w:fldCharType="begin"/>
            </w:r>
            <w:r w:rsidR="00592984">
              <w:rPr>
                <w:noProof/>
                <w:webHidden/>
              </w:rPr>
              <w:instrText xml:space="preserve"> PAGEREF _Toc199348957 \h </w:instrText>
            </w:r>
            <w:r w:rsidR="00592984">
              <w:rPr>
                <w:noProof/>
                <w:webHidden/>
              </w:rPr>
            </w:r>
            <w:r w:rsidR="00592984">
              <w:rPr>
                <w:noProof/>
                <w:webHidden/>
              </w:rPr>
              <w:fldChar w:fldCharType="separate"/>
            </w:r>
            <w:r>
              <w:rPr>
                <w:noProof/>
                <w:webHidden/>
              </w:rPr>
              <w:t>10</w:t>
            </w:r>
            <w:r w:rsidR="00592984">
              <w:rPr>
                <w:noProof/>
                <w:webHidden/>
              </w:rPr>
              <w:fldChar w:fldCharType="end"/>
            </w:r>
          </w:hyperlink>
        </w:p>
        <w:p w14:paraId="5FDA65A8" w14:textId="77777777" w:rsidR="00592984" w:rsidRDefault="00595B89">
          <w:pPr>
            <w:pStyle w:val="TDC3"/>
            <w:rPr>
              <w:rFonts w:asciiTheme="minorHAnsi" w:eastAsiaTheme="minorEastAsia" w:hAnsiTheme="minorHAnsi" w:cstheme="minorBidi"/>
              <w:noProof/>
              <w:szCs w:val="22"/>
              <w:lang w:eastAsia="es-MX"/>
            </w:rPr>
          </w:pPr>
          <w:hyperlink w:anchor="_Toc199348958" w:history="1">
            <w:r w:rsidR="00592984" w:rsidRPr="008D1F23">
              <w:rPr>
                <w:rStyle w:val="Hipervnculo"/>
                <w:rFonts w:eastAsiaTheme="majorEastAsia"/>
                <w:noProof/>
              </w:rPr>
              <w:t>b) Legitimidad de la parte recurrente</w:t>
            </w:r>
            <w:r w:rsidR="00592984">
              <w:rPr>
                <w:noProof/>
                <w:webHidden/>
              </w:rPr>
              <w:tab/>
            </w:r>
            <w:r w:rsidR="00592984">
              <w:rPr>
                <w:noProof/>
                <w:webHidden/>
              </w:rPr>
              <w:fldChar w:fldCharType="begin"/>
            </w:r>
            <w:r w:rsidR="00592984">
              <w:rPr>
                <w:noProof/>
                <w:webHidden/>
              </w:rPr>
              <w:instrText xml:space="preserve"> PAGEREF _Toc199348958 \h </w:instrText>
            </w:r>
            <w:r w:rsidR="00592984">
              <w:rPr>
                <w:noProof/>
                <w:webHidden/>
              </w:rPr>
            </w:r>
            <w:r w:rsidR="00592984">
              <w:rPr>
                <w:noProof/>
                <w:webHidden/>
              </w:rPr>
              <w:fldChar w:fldCharType="separate"/>
            </w:r>
            <w:r>
              <w:rPr>
                <w:noProof/>
                <w:webHidden/>
              </w:rPr>
              <w:t>10</w:t>
            </w:r>
            <w:r w:rsidR="00592984">
              <w:rPr>
                <w:noProof/>
                <w:webHidden/>
              </w:rPr>
              <w:fldChar w:fldCharType="end"/>
            </w:r>
          </w:hyperlink>
        </w:p>
        <w:p w14:paraId="587ACBA6" w14:textId="77777777" w:rsidR="00592984" w:rsidRDefault="00595B89">
          <w:pPr>
            <w:pStyle w:val="TDC3"/>
            <w:rPr>
              <w:rFonts w:asciiTheme="minorHAnsi" w:eastAsiaTheme="minorEastAsia" w:hAnsiTheme="minorHAnsi" w:cstheme="minorBidi"/>
              <w:noProof/>
              <w:szCs w:val="22"/>
              <w:lang w:eastAsia="es-MX"/>
            </w:rPr>
          </w:pPr>
          <w:hyperlink w:anchor="_Toc199348959" w:history="1">
            <w:r w:rsidR="00592984" w:rsidRPr="008D1F23">
              <w:rPr>
                <w:rStyle w:val="Hipervnculo"/>
                <w:rFonts w:eastAsiaTheme="majorEastAsia"/>
                <w:noProof/>
              </w:rPr>
              <w:t>c) Plazo para interponer el recurso</w:t>
            </w:r>
            <w:r w:rsidR="00592984">
              <w:rPr>
                <w:noProof/>
                <w:webHidden/>
              </w:rPr>
              <w:tab/>
            </w:r>
            <w:r w:rsidR="00592984">
              <w:rPr>
                <w:noProof/>
                <w:webHidden/>
              </w:rPr>
              <w:fldChar w:fldCharType="begin"/>
            </w:r>
            <w:r w:rsidR="00592984">
              <w:rPr>
                <w:noProof/>
                <w:webHidden/>
              </w:rPr>
              <w:instrText xml:space="preserve"> PAGEREF _Toc199348959 \h </w:instrText>
            </w:r>
            <w:r w:rsidR="00592984">
              <w:rPr>
                <w:noProof/>
                <w:webHidden/>
              </w:rPr>
            </w:r>
            <w:r w:rsidR="00592984">
              <w:rPr>
                <w:noProof/>
                <w:webHidden/>
              </w:rPr>
              <w:fldChar w:fldCharType="separate"/>
            </w:r>
            <w:r>
              <w:rPr>
                <w:noProof/>
                <w:webHidden/>
              </w:rPr>
              <w:t>10</w:t>
            </w:r>
            <w:r w:rsidR="00592984">
              <w:rPr>
                <w:noProof/>
                <w:webHidden/>
              </w:rPr>
              <w:fldChar w:fldCharType="end"/>
            </w:r>
          </w:hyperlink>
        </w:p>
        <w:p w14:paraId="79E3958A" w14:textId="77777777" w:rsidR="00592984" w:rsidRDefault="00595B89">
          <w:pPr>
            <w:pStyle w:val="TDC3"/>
            <w:rPr>
              <w:rFonts w:asciiTheme="minorHAnsi" w:eastAsiaTheme="minorEastAsia" w:hAnsiTheme="minorHAnsi" w:cstheme="minorBidi"/>
              <w:noProof/>
              <w:szCs w:val="22"/>
              <w:lang w:eastAsia="es-MX"/>
            </w:rPr>
          </w:pPr>
          <w:hyperlink w:anchor="_Toc199348960" w:history="1">
            <w:r w:rsidR="00592984" w:rsidRPr="008D1F23">
              <w:rPr>
                <w:rStyle w:val="Hipervnculo"/>
                <w:rFonts w:eastAsiaTheme="majorEastAsia"/>
                <w:noProof/>
              </w:rPr>
              <w:t>d) Causal de Procedencia</w:t>
            </w:r>
            <w:r w:rsidR="00592984">
              <w:rPr>
                <w:noProof/>
                <w:webHidden/>
              </w:rPr>
              <w:tab/>
            </w:r>
            <w:r w:rsidR="00592984">
              <w:rPr>
                <w:noProof/>
                <w:webHidden/>
              </w:rPr>
              <w:fldChar w:fldCharType="begin"/>
            </w:r>
            <w:r w:rsidR="00592984">
              <w:rPr>
                <w:noProof/>
                <w:webHidden/>
              </w:rPr>
              <w:instrText xml:space="preserve"> PAGEREF _Toc199348960 \h </w:instrText>
            </w:r>
            <w:r w:rsidR="00592984">
              <w:rPr>
                <w:noProof/>
                <w:webHidden/>
              </w:rPr>
            </w:r>
            <w:r w:rsidR="00592984">
              <w:rPr>
                <w:noProof/>
                <w:webHidden/>
              </w:rPr>
              <w:fldChar w:fldCharType="separate"/>
            </w:r>
            <w:r>
              <w:rPr>
                <w:noProof/>
                <w:webHidden/>
              </w:rPr>
              <w:t>11</w:t>
            </w:r>
            <w:r w:rsidR="00592984">
              <w:rPr>
                <w:noProof/>
                <w:webHidden/>
              </w:rPr>
              <w:fldChar w:fldCharType="end"/>
            </w:r>
          </w:hyperlink>
        </w:p>
        <w:p w14:paraId="2AECC11A" w14:textId="77777777" w:rsidR="00592984" w:rsidRDefault="00595B89">
          <w:pPr>
            <w:pStyle w:val="TDC3"/>
            <w:rPr>
              <w:rFonts w:asciiTheme="minorHAnsi" w:eastAsiaTheme="minorEastAsia" w:hAnsiTheme="minorHAnsi" w:cstheme="minorBidi"/>
              <w:noProof/>
              <w:szCs w:val="22"/>
              <w:lang w:eastAsia="es-MX"/>
            </w:rPr>
          </w:pPr>
          <w:hyperlink w:anchor="_Toc199348961" w:history="1">
            <w:r w:rsidR="00592984" w:rsidRPr="008D1F23">
              <w:rPr>
                <w:rStyle w:val="Hipervnculo"/>
                <w:rFonts w:eastAsiaTheme="majorEastAsia"/>
                <w:noProof/>
              </w:rPr>
              <w:t>e) Requisitos formales para la interposición del recurso</w:t>
            </w:r>
            <w:r w:rsidR="00592984">
              <w:rPr>
                <w:noProof/>
                <w:webHidden/>
              </w:rPr>
              <w:tab/>
            </w:r>
            <w:r w:rsidR="00592984">
              <w:rPr>
                <w:noProof/>
                <w:webHidden/>
              </w:rPr>
              <w:fldChar w:fldCharType="begin"/>
            </w:r>
            <w:r w:rsidR="00592984">
              <w:rPr>
                <w:noProof/>
                <w:webHidden/>
              </w:rPr>
              <w:instrText xml:space="preserve"> PAGEREF _Toc199348961 \h </w:instrText>
            </w:r>
            <w:r w:rsidR="00592984">
              <w:rPr>
                <w:noProof/>
                <w:webHidden/>
              </w:rPr>
            </w:r>
            <w:r w:rsidR="00592984">
              <w:rPr>
                <w:noProof/>
                <w:webHidden/>
              </w:rPr>
              <w:fldChar w:fldCharType="separate"/>
            </w:r>
            <w:r>
              <w:rPr>
                <w:noProof/>
                <w:webHidden/>
              </w:rPr>
              <w:t>11</w:t>
            </w:r>
            <w:r w:rsidR="00592984">
              <w:rPr>
                <w:noProof/>
                <w:webHidden/>
              </w:rPr>
              <w:fldChar w:fldCharType="end"/>
            </w:r>
          </w:hyperlink>
        </w:p>
        <w:p w14:paraId="57B8C08F" w14:textId="77777777" w:rsidR="00592984" w:rsidRDefault="00595B89">
          <w:pPr>
            <w:pStyle w:val="TDC2"/>
            <w:rPr>
              <w:rFonts w:asciiTheme="minorHAnsi" w:eastAsiaTheme="minorEastAsia" w:hAnsiTheme="minorHAnsi" w:cstheme="minorBidi"/>
              <w:noProof/>
              <w:szCs w:val="22"/>
              <w:lang w:eastAsia="es-MX"/>
            </w:rPr>
          </w:pPr>
          <w:hyperlink w:anchor="_Toc199348962" w:history="1">
            <w:r w:rsidR="00592984" w:rsidRPr="008D1F23">
              <w:rPr>
                <w:rStyle w:val="Hipervnculo"/>
                <w:rFonts w:eastAsiaTheme="majorEastAsia"/>
                <w:noProof/>
              </w:rPr>
              <w:t>SEGUNDO. Estudio de Fondo</w:t>
            </w:r>
            <w:r w:rsidR="00592984">
              <w:rPr>
                <w:noProof/>
                <w:webHidden/>
              </w:rPr>
              <w:tab/>
            </w:r>
            <w:r w:rsidR="00592984">
              <w:rPr>
                <w:noProof/>
                <w:webHidden/>
              </w:rPr>
              <w:fldChar w:fldCharType="begin"/>
            </w:r>
            <w:r w:rsidR="00592984">
              <w:rPr>
                <w:noProof/>
                <w:webHidden/>
              </w:rPr>
              <w:instrText xml:space="preserve"> PAGEREF _Toc199348962 \h </w:instrText>
            </w:r>
            <w:r w:rsidR="00592984">
              <w:rPr>
                <w:noProof/>
                <w:webHidden/>
              </w:rPr>
            </w:r>
            <w:r w:rsidR="00592984">
              <w:rPr>
                <w:noProof/>
                <w:webHidden/>
              </w:rPr>
              <w:fldChar w:fldCharType="separate"/>
            </w:r>
            <w:r>
              <w:rPr>
                <w:noProof/>
                <w:webHidden/>
              </w:rPr>
              <w:t>12</w:t>
            </w:r>
            <w:r w:rsidR="00592984">
              <w:rPr>
                <w:noProof/>
                <w:webHidden/>
              </w:rPr>
              <w:fldChar w:fldCharType="end"/>
            </w:r>
          </w:hyperlink>
        </w:p>
        <w:p w14:paraId="65C01E0A" w14:textId="77777777" w:rsidR="00592984" w:rsidRDefault="00595B89">
          <w:pPr>
            <w:pStyle w:val="TDC3"/>
            <w:rPr>
              <w:rFonts w:asciiTheme="minorHAnsi" w:eastAsiaTheme="minorEastAsia" w:hAnsiTheme="minorHAnsi" w:cstheme="minorBidi"/>
              <w:noProof/>
              <w:szCs w:val="22"/>
              <w:lang w:eastAsia="es-MX"/>
            </w:rPr>
          </w:pPr>
          <w:hyperlink w:anchor="_Toc199348963" w:history="1">
            <w:r w:rsidR="00592984" w:rsidRPr="008D1F23">
              <w:rPr>
                <w:rStyle w:val="Hipervnculo"/>
                <w:rFonts w:eastAsiaTheme="majorEastAsia"/>
                <w:noProof/>
              </w:rPr>
              <w:t>a) Mandato de transparencia y responsabilidad del Sujeto Obligado</w:t>
            </w:r>
            <w:r w:rsidR="00592984">
              <w:rPr>
                <w:noProof/>
                <w:webHidden/>
              </w:rPr>
              <w:tab/>
            </w:r>
            <w:r w:rsidR="00592984">
              <w:rPr>
                <w:noProof/>
                <w:webHidden/>
              </w:rPr>
              <w:fldChar w:fldCharType="begin"/>
            </w:r>
            <w:r w:rsidR="00592984">
              <w:rPr>
                <w:noProof/>
                <w:webHidden/>
              </w:rPr>
              <w:instrText xml:space="preserve"> PAGEREF _Toc199348963 \h </w:instrText>
            </w:r>
            <w:r w:rsidR="00592984">
              <w:rPr>
                <w:noProof/>
                <w:webHidden/>
              </w:rPr>
            </w:r>
            <w:r w:rsidR="00592984">
              <w:rPr>
                <w:noProof/>
                <w:webHidden/>
              </w:rPr>
              <w:fldChar w:fldCharType="separate"/>
            </w:r>
            <w:r>
              <w:rPr>
                <w:noProof/>
                <w:webHidden/>
              </w:rPr>
              <w:t>12</w:t>
            </w:r>
            <w:r w:rsidR="00592984">
              <w:rPr>
                <w:noProof/>
                <w:webHidden/>
              </w:rPr>
              <w:fldChar w:fldCharType="end"/>
            </w:r>
          </w:hyperlink>
        </w:p>
        <w:p w14:paraId="164D5BA6" w14:textId="77777777" w:rsidR="00592984" w:rsidRDefault="00595B89">
          <w:pPr>
            <w:pStyle w:val="TDC3"/>
            <w:rPr>
              <w:rFonts w:asciiTheme="minorHAnsi" w:eastAsiaTheme="minorEastAsia" w:hAnsiTheme="minorHAnsi" w:cstheme="minorBidi"/>
              <w:noProof/>
              <w:szCs w:val="22"/>
              <w:lang w:eastAsia="es-MX"/>
            </w:rPr>
          </w:pPr>
          <w:hyperlink w:anchor="_Toc199348964" w:history="1">
            <w:r w:rsidR="00592984" w:rsidRPr="008D1F23">
              <w:rPr>
                <w:rStyle w:val="Hipervnculo"/>
                <w:rFonts w:eastAsiaTheme="majorEastAsia"/>
                <w:noProof/>
              </w:rPr>
              <w:t>b) Controversia a resolver</w:t>
            </w:r>
            <w:r w:rsidR="00592984">
              <w:rPr>
                <w:noProof/>
                <w:webHidden/>
              </w:rPr>
              <w:tab/>
            </w:r>
            <w:r w:rsidR="00592984">
              <w:rPr>
                <w:noProof/>
                <w:webHidden/>
              </w:rPr>
              <w:fldChar w:fldCharType="begin"/>
            </w:r>
            <w:r w:rsidR="00592984">
              <w:rPr>
                <w:noProof/>
                <w:webHidden/>
              </w:rPr>
              <w:instrText xml:space="preserve"> PAGEREF _Toc199348964 \h </w:instrText>
            </w:r>
            <w:r w:rsidR="00592984">
              <w:rPr>
                <w:noProof/>
                <w:webHidden/>
              </w:rPr>
            </w:r>
            <w:r w:rsidR="00592984">
              <w:rPr>
                <w:noProof/>
                <w:webHidden/>
              </w:rPr>
              <w:fldChar w:fldCharType="separate"/>
            </w:r>
            <w:r>
              <w:rPr>
                <w:noProof/>
                <w:webHidden/>
              </w:rPr>
              <w:t>15</w:t>
            </w:r>
            <w:r w:rsidR="00592984">
              <w:rPr>
                <w:noProof/>
                <w:webHidden/>
              </w:rPr>
              <w:fldChar w:fldCharType="end"/>
            </w:r>
          </w:hyperlink>
        </w:p>
        <w:p w14:paraId="30C1A601" w14:textId="77777777" w:rsidR="00592984" w:rsidRDefault="00595B89">
          <w:pPr>
            <w:pStyle w:val="TDC3"/>
            <w:rPr>
              <w:rFonts w:asciiTheme="minorHAnsi" w:eastAsiaTheme="minorEastAsia" w:hAnsiTheme="minorHAnsi" w:cstheme="minorBidi"/>
              <w:noProof/>
              <w:szCs w:val="22"/>
              <w:lang w:eastAsia="es-MX"/>
            </w:rPr>
          </w:pPr>
          <w:hyperlink w:anchor="_Toc199348965" w:history="1">
            <w:r w:rsidR="00592984" w:rsidRPr="008D1F23">
              <w:rPr>
                <w:rStyle w:val="Hipervnculo"/>
                <w:rFonts w:eastAsiaTheme="majorEastAsia"/>
                <w:noProof/>
              </w:rPr>
              <w:t>c) Estudio de la controversia</w:t>
            </w:r>
            <w:r w:rsidR="00592984">
              <w:rPr>
                <w:noProof/>
                <w:webHidden/>
              </w:rPr>
              <w:tab/>
            </w:r>
            <w:r w:rsidR="00592984">
              <w:rPr>
                <w:noProof/>
                <w:webHidden/>
              </w:rPr>
              <w:fldChar w:fldCharType="begin"/>
            </w:r>
            <w:r w:rsidR="00592984">
              <w:rPr>
                <w:noProof/>
                <w:webHidden/>
              </w:rPr>
              <w:instrText xml:space="preserve"> PAGEREF _Toc199348965 \h </w:instrText>
            </w:r>
            <w:r w:rsidR="00592984">
              <w:rPr>
                <w:noProof/>
                <w:webHidden/>
              </w:rPr>
            </w:r>
            <w:r w:rsidR="00592984">
              <w:rPr>
                <w:noProof/>
                <w:webHidden/>
              </w:rPr>
              <w:fldChar w:fldCharType="separate"/>
            </w:r>
            <w:r>
              <w:rPr>
                <w:noProof/>
                <w:webHidden/>
              </w:rPr>
              <w:t>16</w:t>
            </w:r>
            <w:r w:rsidR="00592984">
              <w:rPr>
                <w:noProof/>
                <w:webHidden/>
              </w:rPr>
              <w:fldChar w:fldCharType="end"/>
            </w:r>
          </w:hyperlink>
        </w:p>
        <w:p w14:paraId="100A3EC5" w14:textId="77777777" w:rsidR="00592984" w:rsidRDefault="00595B89">
          <w:pPr>
            <w:pStyle w:val="TDC3"/>
            <w:rPr>
              <w:rFonts w:asciiTheme="minorHAnsi" w:eastAsiaTheme="minorEastAsia" w:hAnsiTheme="minorHAnsi" w:cstheme="minorBidi"/>
              <w:noProof/>
              <w:szCs w:val="22"/>
              <w:lang w:eastAsia="es-MX"/>
            </w:rPr>
          </w:pPr>
          <w:hyperlink w:anchor="_Toc199348966" w:history="1">
            <w:r w:rsidR="00592984" w:rsidRPr="008D1F23">
              <w:rPr>
                <w:rStyle w:val="Hipervnculo"/>
                <w:rFonts w:eastAsiaTheme="majorEastAsia"/>
                <w:noProof/>
              </w:rPr>
              <w:t>d) Conclusión</w:t>
            </w:r>
            <w:r w:rsidR="00592984">
              <w:rPr>
                <w:noProof/>
                <w:webHidden/>
              </w:rPr>
              <w:tab/>
            </w:r>
            <w:r w:rsidR="00592984">
              <w:rPr>
                <w:noProof/>
                <w:webHidden/>
              </w:rPr>
              <w:fldChar w:fldCharType="begin"/>
            </w:r>
            <w:r w:rsidR="00592984">
              <w:rPr>
                <w:noProof/>
                <w:webHidden/>
              </w:rPr>
              <w:instrText xml:space="preserve"> PAGEREF _Toc199348966 \h </w:instrText>
            </w:r>
            <w:r w:rsidR="00592984">
              <w:rPr>
                <w:noProof/>
                <w:webHidden/>
              </w:rPr>
            </w:r>
            <w:r w:rsidR="00592984">
              <w:rPr>
                <w:noProof/>
                <w:webHidden/>
              </w:rPr>
              <w:fldChar w:fldCharType="separate"/>
            </w:r>
            <w:r>
              <w:rPr>
                <w:noProof/>
                <w:webHidden/>
              </w:rPr>
              <w:t>21</w:t>
            </w:r>
            <w:r w:rsidR="00592984">
              <w:rPr>
                <w:noProof/>
                <w:webHidden/>
              </w:rPr>
              <w:fldChar w:fldCharType="end"/>
            </w:r>
          </w:hyperlink>
        </w:p>
        <w:p w14:paraId="7416CD33" w14:textId="77777777" w:rsidR="00592984" w:rsidRDefault="00595B89">
          <w:pPr>
            <w:pStyle w:val="TDC1"/>
            <w:tabs>
              <w:tab w:val="right" w:leader="dot" w:pos="9034"/>
            </w:tabs>
            <w:rPr>
              <w:rFonts w:asciiTheme="minorHAnsi" w:eastAsiaTheme="minorEastAsia" w:hAnsiTheme="minorHAnsi" w:cstheme="minorBidi"/>
              <w:noProof/>
              <w:szCs w:val="22"/>
              <w:lang w:eastAsia="es-MX"/>
            </w:rPr>
          </w:pPr>
          <w:hyperlink w:anchor="_Toc199348967" w:history="1">
            <w:r w:rsidR="00592984" w:rsidRPr="008D1F23">
              <w:rPr>
                <w:rStyle w:val="Hipervnculo"/>
                <w:rFonts w:eastAsiaTheme="majorEastAsia"/>
                <w:noProof/>
              </w:rPr>
              <w:t>RESUELVE</w:t>
            </w:r>
            <w:r w:rsidR="00592984">
              <w:rPr>
                <w:noProof/>
                <w:webHidden/>
              </w:rPr>
              <w:tab/>
            </w:r>
            <w:r w:rsidR="00592984">
              <w:rPr>
                <w:noProof/>
                <w:webHidden/>
              </w:rPr>
              <w:fldChar w:fldCharType="begin"/>
            </w:r>
            <w:r w:rsidR="00592984">
              <w:rPr>
                <w:noProof/>
                <w:webHidden/>
              </w:rPr>
              <w:instrText xml:space="preserve"> PAGEREF _Toc199348967 \h </w:instrText>
            </w:r>
            <w:r w:rsidR="00592984">
              <w:rPr>
                <w:noProof/>
                <w:webHidden/>
              </w:rPr>
            </w:r>
            <w:r w:rsidR="00592984">
              <w:rPr>
                <w:noProof/>
                <w:webHidden/>
              </w:rPr>
              <w:fldChar w:fldCharType="separate"/>
            </w:r>
            <w:r>
              <w:rPr>
                <w:noProof/>
                <w:webHidden/>
              </w:rPr>
              <w:t>23</w:t>
            </w:r>
            <w:r w:rsidR="00592984">
              <w:rPr>
                <w:noProof/>
                <w:webHidden/>
              </w:rPr>
              <w:fldChar w:fldCharType="end"/>
            </w:r>
          </w:hyperlink>
        </w:p>
        <w:p w14:paraId="6457E37E" w14:textId="75457A81" w:rsidR="00592984" w:rsidRPr="00592984" w:rsidRDefault="00592984" w:rsidP="00592984">
          <w:r w:rsidRPr="00592984">
            <w:rPr>
              <w:b/>
              <w:bCs/>
              <w:lang w:val="es-ES"/>
            </w:rPr>
            <w:fldChar w:fldCharType="end"/>
          </w:r>
        </w:p>
      </w:sdtContent>
    </w:sdt>
    <w:p w14:paraId="75F6434D" w14:textId="77777777" w:rsidR="00FC0EE5" w:rsidRPr="00592984" w:rsidRDefault="00FC0EE5" w:rsidP="00592984">
      <w:pPr>
        <w:sectPr w:rsidR="00FC0EE5" w:rsidRPr="00592984">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0380D5F1" w14:textId="29CB223A" w:rsidR="00FC0EE5" w:rsidRPr="00592984" w:rsidRDefault="00D95C35" w:rsidP="00592984">
      <w:r w:rsidRPr="00592984">
        <w:lastRenderedPageBreak/>
        <w:t>Resolución del Pleno del Instituto de Transparencia, Acceso a la Información Pública y Protección de Datos Personales del Estado de México y Municipios, con domicilio en Metepec, Estado de México, de</w:t>
      </w:r>
      <w:r w:rsidR="00592984">
        <w:t>l</w:t>
      </w:r>
      <w:r w:rsidRPr="00592984">
        <w:t xml:space="preserve"> </w:t>
      </w:r>
      <w:r w:rsidR="007D21E0" w:rsidRPr="00592984">
        <w:rPr>
          <w:b/>
        </w:rPr>
        <w:t>cuatro de junio</w:t>
      </w:r>
      <w:r w:rsidRPr="00592984">
        <w:rPr>
          <w:b/>
        </w:rPr>
        <w:t xml:space="preserve"> de dos mil veinticinco.</w:t>
      </w:r>
    </w:p>
    <w:p w14:paraId="009C207F" w14:textId="77777777" w:rsidR="00FC0EE5" w:rsidRPr="00592984" w:rsidRDefault="00FC0EE5" w:rsidP="00592984"/>
    <w:p w14:paraId="0097667B" w14:textId="77777777" w:rsidR="00FC0EE5" w:rsidRPr="00592984" w:rsidRDefault="00D95C35" w:rsidP="00592984">
      <w:r w:rsidRPr="00592984">
        <w:rPr>
          <w:b/>
        </w:rPr>
        <w:t xml:space="preserve">VISTO </w:t>
      </w:r>
      <w:r w:rsidRPr="00592984">
        <w:t xml:space="preserve">el expediente formado con motivo del Recurso de Revisión </w:t>
      </w:r>
      <w:r w:rsidRPr="00592984">
        <w:rPr>
          <w:b/>
        </w:rPr>
        <w:t>02762/INFOEM/IP/RR/2025</w:t>
      </w:r>
      <w:r w:rsidRPr="00592984">
        <w:t xml:space="preserve"> interpuesto de manera anónima, a quien en lo subsecuente se le denominará </w:t>
      </w:r>
      <w:r w:rsidRPr="00592984">
        <w:rPr>
          <w:b/>
        </w:rPr>
        <w:t>LA PARTE RECURRENTE</w:t>
      </w:r>
      <w:r w:rsidRPr="00592984">
        <w:t xml:space="preserve">, en contra de la respuesta emitida por </w:t>
      </w:r>
      <w:r w:rsidRPr="00592984">
        <w:rPr>
          <w:b/>
        </w:rPr>
        <w:t>Secretaría de Desarrollo Económico</w:t>
      </w:r>
      <w:r w:rsidRPr="00592984">
        <w:t xml:space="preserve">, en adelante </w:t>
      </w:r>
      <w:r w:rsidRPr="00592984">
        <w:rPr>
          <w:b/>
        </w:rPr>
        <w:t>EL SUJETO OBLIGADO</w:t>
      </w:r>
      <w:r w:rsidRPr="00592984">
        <w:t>, se emite la presente Resolución con base en los Antecedentes y Considerandos que se exponen a continuación:</w:t>
      </w:r>
    </w:p>
    <w:p w14:paraId="4B4334F5" w14:textId="77777777" w:rsidR="00FC0EE5" w:rsidRPr="00592984" w:rsidRDefault="00FC0EE5" w:rsidP="00592984"/>
    <w:p w14:paraId="6C5369C9" w14:textId="77777777" w:rsidR="00FC0EE5" w:rsidRPr="00592984" w:rsidRDefault="00D95C35" w:rsidP="00592984">
      <w:pPr>
        <w:pStyle w:val="Ttulo1"/>
      </w:pPr>
      <w:bookmarkStart w:id="3" w:name="_Toc199348942"/>
      <w:r w:rsidRPr="00592984">
        <w:t>ANTECEDENTES</w:t>
      </w:r>
      <w:bookmarkEnd w:id="3"/>
    </w:p>
    <w:p w14:paraId="570E4040" w14:textId="77777777" w:rsidR="00FC0EE5" w:rsidRPr="00592984" w:rsidRDefault="00FC0EE5" w:rsidP="00592984"/>
    <w:p w14:paraId="58C3B762" w14:textId="77777777" w:rsidR="00FC0EE5" w:rsidRPr="00592984" w:rsidRDefault="00D95C35" w:rsidP="00592984">
      <w:pPr>
        <w:pStyle w:val="Ttulo2"/>
      </w:pPr>
      <w:bookmarkStart w:id="4" w:name="_Toc199348943"/>
      <w:r w:rsidRPr="00592984">
        <w:t>DE LA SOLICITUD DE INFORMACIÓN</w:t>
      </w:r>
      <w:bookmarkEnd w:id="4"/>
    </w:p>
    <w:p w14:paraId="675F0629" w14:textId="77777777" w:rsidR="00FC0EE5" w:rsidRPr="00592984" w:rsidRDefault="00FC0EE5" w:rsidP="00592984"/>
    <w:p w14:paraId="437C51C0" w14:textId="77777777" w:rsidR="00FC0EE5" w:rsidRPr="00592984" w:rsidRDefault="00D95C35" w:rsidP="00592984">
      <w:pPr>
        <w:pStyle w:val="Ttulo3"/>
      </w:pPr>
      <w:bookmarkStart w:id="5" w:name="_Toc199348944"/>
      <w:r w:rsidRPr="00592984">
        <w:t>a) Solicitud de información</w:t>
      </w:r>
      <w:bookmarkEnd w:id="5"/>
    </w:p>
    <w:p w14:paraId="1358FA16" w14:textId="77777777" w:rsidR="00FC0EE5" w:rsidRPr="00592984" w:rsidRDefault="00D95C35" w:rsidP="00592984">
      <w:pPr>
        <w:pBdr>
          <w:top w:val="nil"/>
          <w:left w:val="nil"/>
          <w:bottom w:val="nil"/>
          <w:right w:val="nil"/>
          <w:between w:val="nil"/>
        </w:pBdr>
        <w:tabs>
          <w:tab w:val="left" w:pos="0"/>
        </w:tabs>
        <w:rPr>
          <w:rFonts w:eastAsia="Palatino Linotype" w:cs="Palatino Linotype"/>
          <w:szCs w:val="22"/>
        </w:rPr>
      </w:pPr>
      <w:r w:rsidRPr="00592984">
        <w:rPr>
          <w:rFonts w:eastAsia="Palatino Linotype" w:cs="Palatino Linotype"/>
          <w:szCs w:val="22"/>
        </w:rPr>
        <w:t xml:space="preserve">El </w:t>
      </w:r>
      <w:r w:rsidRPr="00592984">
        <w:rPr>
          <w:rFonts w:eastAsia="Palatino Linotype"/>
          <w:b/>
        </w:rPr>
        <w:t>trece de febrero de dos mil veinticinco</w:t>
      </w:r>
      <w:r w:rsidRPr="00592984">
        <w:rPr>
          <w:rFonts w:eastAsia="Palatino Linotype" w:cs="Palatino Linotype"/>
          <w:szCs w:val="22"/>
        </w:rPr>
        <w:t xml:space="preserve">, </w:t>
      </w:r>
      <w:r w:rsidRPr="00592984">
        <w:rPr>
          <w:rFonts w:eastAsia="Palatino Linotype" w:cs="Palatino Linotype"/>
          <w:b/>
          <w:szCs w:val="22"/>
        </w:rPr>
        <w:t>LA PARTE RECURRENTE</w:t>
      </w:r>
      <w:r w:rsidRPr="00592984">
        <w:rPr>
          <w:rFonts w:eastAsia="Palatino Linotype" w:cs="Palatino Linotype"/>
          <w:szCs w:val="22"/>
        </w:rPr>
        <w:t xml:space="preserve"> presentó una solicitud de acceso a la información pública ante el </w:t>
      </w:r>
      <w:r w:rsidRPr="00592984">
        <w:rPr>
          <w:rFonts w:eastAsia="Palatino Linotype" w:cs="Palatino Linotype"/>
          <w:b/>
          <w:szCs w:val="22"/>
        </w:rPr>
        <w:t>SUJETO OBLIGADO</w:t>
      </w:r>
      <w:r w:rsidRPr="00592984">
        <w:rPr>
          <w:rFonts w:eastAsia="Palatino Linotype" w:cs="Palatino Linotype"/>
          <w:szCs w:val="22"/>
        </w:rPr>
        <w:t>, a través del Sistema de Acceso a la Información Mexiquense (SAIMEX). Dicha solicitud quedó registrada con el número de folio</w:t>
      </w:r>
      <w:r w:rsidRPr="00592984">
        <w:rPr>
          <w:rFonts w:eastAsia="Palatino Linotype" w:cs="Palatino Linotype"/>
          <w:b/>
          <w:szCs w:val="22"/>
        </w:rPr>
        <w:t xml:space="preserve"> 00011/SEDECO/IP/2025</w:t>
      </w:r>
      <w:r w:rsidRPr="00592984">
        <w:rPr>
          <w:rFonts w:eastAsia="Palatino Linotype" w:cs="Palatino Linotype"/>
          <w:szCs w:val="22"/>
        </w:rPr>
        <w:t xml:space="preserve"> y en ella se requirió la siguiente información:</w:t>
      </w:r>
    </w:p>
    <w:p w14:paraId="577ECE78" w14:textId="77777777" w:rsidR="00FC0EE5" w:rsidRPr="00592984" w:rsidRDefault="00FC0EE5" w:rsidP="00592984">
      <w:pPr>
        <w:tabs>
          <w:tab w:val="left" w:pos="4667"/>
        </w:tabs>
        <w:ind w:left="567" w:right="567"/>
        <w:rPr>
          <w:b/>
        </w:rPr>
      </w:pPr>
    </w:p>
    <w:p w14:paraId="36C3BF71" w14:textId="77777777" w:rsidR="00FC0EE5" w:rsidRPr="00592984" w:rsidRDefault="00D95C35" w:rsidP="00592984">
      <w:pPr>
        <w:pStyle w:val="Puesto"/>
        <w:ind w:firstLine="567"/>
      </w:pPr>
      <w:r w:rsidRPr="00592984">
        <w:t xml:space="preserve">“Como me lo dijeron cuando acudí a las oficias, solicito me den copia de lo siguiente: El formato firmado de la relación de servidores publicas propuestos para recibir gratificaciones 2016, 2017, 2018, 2019, 2020, 2021 y 2022, elaborada por el coordinador o coordinadora administrativa de esa dependencia de gobierno Eso lo solicito ya que mi esposo me refiere que no le fue entregada gratificación en esos años, que no iba incluido su nombre en la solicitud, y actualmente en el juzgado familiar me piden comprobar que si se los entregaron, por lo cual al ser una información pública el dinero que le entregan a los </w:t>
      </w:r>
      <w:r w:rsidRPr="00592984">
        <w:lastRenderedPageBreak/>
        <w:t>trabajadores de gobierno, agradezco su apoyo para mi y mi menor hija. En el caso de que esos listados y oficios tengan datos de personas, solicito la versión publica de los mismos.”</w:t>
      </w:r>
    </w:p>
    <w:p w14:paraId="0E941078" w14:textId="77777777" w:rsidR="00FC0EE5" w:rsidRPr="00592984" w:rsidRDefault="00FC0EE5" w:rsidP="00592984">
      <w:pPr>
        <w:tabs>
          <w:tab w:val="left" w:pos="4667"/>
        </w:tabs>
        <w:ind w:left="567" w:right="567"/>
        <w:rPr>
          <w:i/>
        </w:rPr>
      </w:pPr>
    </w:p>
    <w:p w14:paraId="3702F2E8" w14:textId="27F44AD5" w:rsidR="00FC0EE5" w:rsidRPr="00592984" w:rsidRDefault="00D95C35" w:rsidP="00592984">
      <w:pPr>
        <w:tabs>
          <w:tab w:val="left" w:pos="4667"/>
        </w:tabs>
        <w:ind w:left="567" w:right="567"/>
        <w:rPr>
          <w:i/>
        </w:rPr>
      </w:pPr>
      <w:r w:rsidRPr="00592984">
        <w:rPr>
          <w:b/>
        </w:rPr>
        <w:t>Modalidad de entrega</w:t>
      </w:r>
      <w:r w:rsidRPr="00592984">
        <w:t>: a</w:t>
      </w:r>
      <w:r w:rsidRPr="00592984">
        <w:rPr>
          <w:i/>
        </w:rPr>
        <w:t xml:space="preserve"> través del SAIMEX.</w:t>
      </w:r>
    </w:p>
    <w:p w14:paraId="61E791F0" w14:textId="77777777" w:rsidR="007D21E0" w:rsidRPr="00592984" w:rsidRDefault="007D21E0" w:rsidP="00592984">
      <w:pPr>
        <w:tabs>
          <w:tab w:val="left" w:pos="4667"/>
        </w:tabs>
        <w:ind w:left="567" w:right="567"/>
      </w:pPr>
    </w:p>
    <w:p w14:paraId="072D8CD8" w14:textId="77777777" w:rsidR="00FC0EE5" w:rsidRPr="00592984" w:rsidRDefault="00D95C35" w:rsidP="00592984">
      <w:pPr>
        <w:pStyle w:val="Ttulo3"/>
      </w:pPr>
      <w:bookmarkStart w:id="6" w:name="_Toc199348945"/>
      <w:r w:rsidRPr="00592984">
        <w:t>b) Solicitud de aclaración</w:t>
      </w:r>
      <w:bookmarkEnd w:id="6"/>
      <w:r w:rsidRPr="00592984">
        <w:t xml:space="preserve"> </w:t>
      </w:r>
    </w:p>
    <w:p w14:paraId="7980F6C8" w14:textId="77777777" w:rsidR="00FC0EE5" w:rsidRPr="00592984" w:rsidRDefault="00D95C35" w:rsidP="00592984">
      <w:r w:rsidRPr="00592984">
        <w:t xml:space="preserve">De las constancias que obran en el expediente electrónico, se advierte que en fecha </w:t>
      </w:r>
      <w:r w:rsidRPr="00592984">
        <w:rPr>
          <w:b/>
        </w:rPr>
        <w:t>veinte de febrero de dos mil veinticinco</w:t>
      </w:r>
      <w:r w:rsidRPr="00592984">
        <w:t xml:space="preserve">, </w:t>
      </w:r>
      <w:r w:rsidRPr="00592984">
        <w:rPr>
          <w:b/>
        </w:rPr>
        <w:t>EL SUJETO OBLIGADO</w:t>
      </w:r>
      <w:r w:rsidRPr="00592984">
        <w:t xml:space="preserve"> requirió a </w:t>
      </w:r>
      <w:r w:rsidRPr="00592984">
        <w:rPr>
          <w:b/>
        </w:rPr>
        <w:t>LA PARTE RECURRENTE</w:t>
      </w:r>
      <w:r w:rsidRPr="00592984">
        <w:t xml:space="preserve"> aclarar la solicitud de información pública planteada, en los siguientes términos:</w:t>
      </w:r>
    </w:p>
    <w:p w14:paraId="63885F53" w14:textId="77777777" w:rsidR="00FC0EE5" w:rsidRPr="00592984" w:rsidRDefault="00FC0EE5" w:rsidP="00592984">
      <w:pPr>
        <w:jc w:val="right"/>
      </w:pPr>
    </w:p>
    <w:p w14:paraId="01BDD8FC" w14:textId="77777777" w:rsidR="00FC0EE5" w:rsidRPr="00592984" w:rsidRDefault="00D95C35" w:rsidP="00592984">
      <w:pPr>
        <w:pStyle w:val="Puesto"/>
        <w:ind w:firstLine="567"/>
        <w:jc w:val="right"/>
      </w:pPr>
      <w:r w:rsidRPr="00592984">
        <w:t>“Metepec, México a 20 de Febrero de 2025</w:t>
      </w:r>
    </w:p>
    <w:p w14:paraId="6B39E940" w14:textId="77777777" w:rsidR="00FC0EE5" w:rsidRPr="00592984" w:rsidRDefault="00D95C35" w:rsidP="00592984">
      <w:pPr>
        <w:pStyle w:val="Puesto"/>
        <w:ind w:firstLine="567"/>
        <w:jc w:val="right"/>
      </w:pPr>
      <w:r w:rsidRPr="00592984">
        <w:t>Nombre del solicitante: C. Solicitante</w:t>
      </w:r>
    </w:p>
    <w:p w14:paraId="27B634D0" w14:textId="77777777" w:rsidR="00FC0EE5" w:rsidRPr="00592984" w:rsidRDefault="00D95C35" w:rsidP="00592984">
      <w:pPr>
        <w:pStyle w:val="Puesto"/>
        <w:ind w:firstLine="567"/>
        <w:jc w:val="right"/>
      </w:pPr>
      <w:r w:rsidRPr="00592984">
        <w:t>Folio de la solicitud: 00011/SEDECO/IP/2025</w:t>
      </w:r>
    </w:p>
    <w:p w14:paraId="1414E402" w14:textId="77777777" w:rsidR="00FC0EE5" w:rsidRPr="00592984" w:rsidRDefault="00FC0EE5" w:rsidP="00592984">
      <w:pPr>
        <w:pStyle w:val="Puesto"/>
        <w:ind w:firstLine="567"/>
      </w:pPr>
    </w:p>
    <w:p w14:paraId="007BEF68" w14:textId="77777777" w:rsidR="00FC0EE5" w:rsidRPr="00592984" w:rsidRDefault="00D95C35" w:rsidP="00592984">
      <w:pPr>
        <w:pStyle w:val="Puesto"/>
        <w:ind w:firstLine="567"/>
      </w:pPr>
      <w:r w:rsidRPr="00592984">
        <w:t>Con fundamento en el articulo 159 de la Ley de Transparencia y Acceso a la Información Pública del Estado de México y Municipios, se le requiere para que dentro del plazo de diez días hábiles realice lo siguiente:</w:t>
      </w:r>
    </w:p>
    <w:p w14:paraId="2D9C119E" w14:textId="77777777" w:rsidR="00FC0EE5" w:rsidRPr="00592984" w:rsidRDefault="00FC0EE5" w:rsidP="00592984"/>
    <w:p w14:paraId="575CB403" w14:textId="77777777" w:rsidR="00FC0EE5" w:rsidRPr="00592984" w:rsidRDefault="00D95C35" w:rsidP="00592984">
      <w:pPr>
        <w:pStyle w:val="Puesto"/>
        <w:ind w:firstLine="567"/>
      </w:pPr>
      <w:r w:rsidRPr="00592984">
        <w:t>De conformidad al oficio No.215802010000400L-0426/2025 de fecha 20 de febrero de 2025, señalado como ANEXO UNO, la Persona Servidora Pública Habilitada de la Coordinación Administrativa de este Sujeto Obligado le solicita al RECURRENTE elementos que complementen su petición, en cuanto a: ... sea mas precisa en cuanto a cual gratificación se refiere. (Sic),</w:t>
      </w:r>
    </w:p>
    <w:p w14:paraId="1A72C5B9" w14:textId="77777777" w:rsidR="00FC0EE5" w:rsidRPr="00592984" w:rsidRDefault="00FC0EE5" w:rsidP="00592984"/>
    <w:p w14:paraId="40181848" w14:textId="77777777" w:rsidR="00FC0EE5" w:rsidRPr="00592984" w:rsidRDefault="00D95C35" w:rsidP="00592984">
      <w:pPr>
        <w:pStyle w:val="Puesto"/>
        <w:ind w:firstLine="567"/>
      </w:pPr>
      <w:r w:rsidRPr="00592984">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7686655" w14:textId="77777777" w:rsidR="00FC0EE5" w:rsidRPr="00592984" w:rsidRDefault="00FC0EE5" w:rsidP="00592984"/>
    <w:p w14:paraId="7B2AC575" w14:textId="77777777" w:rsidR="00FC0EE5" w:rsidRPr="00592984" w:rsidRDefault="00FC0EE5" w:rsidP="00592984"/>
    <w:p w14:paraId="32E62000" w14:textId="77777777" w:rsidR="00FC0EE5" w:rsidRPr="00592984" w:rsidRDefault="00D95C35" w:rsidP="00592984">
      <w:pPr>
        <w:pStyle w:val="Ttulo3"/>
      </w:pPr>
      <w:bookmarkStart w:id="7" w:name="_Toc199348946"/>
      <w:r w:rsidRPr="00592984">
        <w:lastRenderedPageBreak/>
        <w:t>c) Respuesta del Sujeto Obligado</w:t>
      </w:r>
      <w:bookmarkEnd w:id="7"/>
    </w:p>
    <w:p w14:paraId="41667BA3" w14:textId="77777777" w:rsidR="00FC0EE5" w:rsidRPr="00592984" w:rsidRDefault="00D95C35" w:rsidP="00592984">
      <w:pPr>
        <w:pBdr>
          <w:top w:val="nil"/>
          <w:left w:val="nil"/>
          <w:bottom w:val="nil"/>
          <w:right w:val="nil"/>
          <w:between w:val="nil"/>
        </w:pBdr>
        <w:rPr>
          <w:rFonts w:eastAsia="Palatino Linotype" w:cs="Palatino Linotype"/>
          <w:szCs w:val="22"/>
        </w:rPr>
      </w:pPr>
      <w:r w:rsidRPr="00592984">
        <w:rPr>
          <w:rFonts w:eastAsia="Palatino Linotype" w:cs="Palatino Linotype"/>
          <w:szCs w:val="22"/>
        </w:rPr>
        <w:t xml:space="preserve">El </w:t>
      </w:r>
      <w:r w:rsidRPr="00592984">
        <w:rPr>
          <w:rFonts w:eastAsia="Palatino Linotype" w:cs="Palatino Linotype"/>
          <w:b/>
          <w:szCs w:val="22"/>
        </w:rPr>
        <w:t>cinco de marzo de dos mil veinticinco</w:t>
      </w:r>
      <w:r w:rsidRPr="00592984">
        <w:rPr>
          <w:rFonts w:eastAsia="Palatino Linotype" w:cs="Palatino Linotype"/>
          <w:szCs w:val="22"/>
        </w:rPr>
        <w:t xml:space="preserve">, el Titular de la Unidad de Transparencia del </w:t>
      </w:r>
      <w:r w:rsidRPr="00592984">
        <w:rPr>
          <w:rFonts w:eastAsia="Palatino Linotype" w:cs="Palatino Linotype"/>
          <w:b/>
          <w:szCs w:val="22"/>
        </w:rPr>
        <w:t>SUJETO OBLIGADO</w:t>
      </w:r>
      <w:r w:rsidRPr="00592984">
        <w:rPr>
          <w:rFonts w:eastAsia="Palatino Linotype" w:cs="Palatino Linotype"/>
          <w:szCs w:val="22"/>
        </w:rPr>
        <w:t xml:space="preserve"> notificó la siguiente respuesta a través del SAIMEX:</w:t>
      </w:r>
    </w:p>
    <w:p w14:paraId="13A1FBAD" w14:textId="77777777" w:rsidR="00FC0EE5" w:rsidRPr="00592984" w:rsidRDefault="00FC0EE5" w:rsidP="00592984">
      <w:pPr>
        <w:tabs>
          <w:tab w:val="left" w:pos="4667"/>
        </w:tabs>
        <w:ind w:left="567" w:right="567"/>
        <w:rPr>
          <w:b/>
        </w:rPr>
      </w:pPr>
    </w:p>
    <w:p w14:paraId="4840DF0F" w14:textId="77777777" w:rsidR="00FC0EE5" w:rsidRPr="00592984" w:rsidRDefault="00D95C35" w:rsidP="00592984">
      <w:pPr>
        <w:pStyle w:val="Puesto"/>
        <w:ind w:firstLine="567"/>
        <w:jc w:val="right"/>
      </w:pPr>
      <w:r w:rsidRPr="00592984">
        <w:t>Metepec, México a 05 de Marzo de 2025</w:t>
      </w:r>
    </w:p>
    <w:p w14:paraId="7BBA19AA" w14:textId="77777777" w:rsidR="00FC0EE5" w:rsidRPr="00592984" w:rsidRDefault="00D95C35" w:rsidP="00592984">
      <w:pPr>
        <w:pStyle w:val="Puesto"/>
        <w:ind w:firstLine="567"/>
        <w:jc w:val="right"/>
      </w:pPr>
      <w:r w:rsidRPr="00592984">
        <w:t>Nombre del solicitante: C. Solicitante</w:t>
      </w:r>
    </w:p>
    <w:p w14:paraId="2D777915" w14:textId="77777777" w:rsidR="00FC0EE5" w:rsidRPr="00592984" w:rsidRDefault="00D95C35" w:rsidP="00592984">
      <w:pPr>
        <w:pStyle w:val="Puesto"/>
        <w:ind w:firstLine="567"/>
        <w:jc w:val="right"/>
      </w:pPr>
      <w:r w:rsidRPr="00592984">
        <w:t>Folio de la solicitud: 00011/SEDECO/IP/2025</w:t>
      </w:r>
    </w:p>
    <w:p w14:paraId="5B6CEAE0" w14:textId="77777777" w:rsidR="00FC0EE5" w:rsidRPr="00592984" w:rsidRDefault="00FC0EE5" w:rsidP="00592984">
      <w:pPr>
        <w:pStyle w:val="Puesto"/>
        <w:ind w:firstLine="567"/>
      </w:pPr>
    </w:p>
    <w:p w14:paraId="7C7B81D1" w14:textId="77777777" w:rsidR="00FC0EE5" w:rsidRPr="00592984" w:rsidRDefault="00D95C35" w:rsidP="00592984">
      <w:pPr>
        <w:pStyle w:val="Puesto"/>
        <w:ind w:firstLine="567"/>
      </w:pPr>
      <w:r w:rsidRPr="00592984">
        <w:t>Con fundamento en el artículo 163 de la Ley de Transparencia y Acceso a la Información Pública del Estado de México y Municipios, le contestamos que:</w:t>
      </w:r>
    </w:p>
    <w:p w14:paraId="29302517" w14:textId="77777777" w:rsidR="00FC0EE5" w:rsidRPr="00592984" w:rsidRDefault="00FC0EE5" w:rsidP="00592984"/>
    <w:p w14:paraId="370BA811" w14:textId="77777777" w:rsidR="00FC0EE5" w:rsidRPr="00592984" w:rsidRDefault="00D95C35" w:rsidP="00592984">
      <w:pPr>
        <w:pStyle w:val="Puesto"/>
        <w:ind w:firstLine="567"/>
      </w:pPr>
      <w:r w:rsidRPr="00592984">
        <w:t>PRIMERO: Conforme a lo establecido en los artículos 4, 5, 7, fracción XVII, y 8 del Reglamento Interior de la Secretaría de Desarrollo Económico, y numerales V y VI del Manual General de Organización de la Secretaría de Desarrollo Económico, los términos de su petición fueron turnados para su atención a la Persona Servidora Pública Habilitada de la Coordinación Administrativa. SEGUNDO: Referente a la respuesta emitida por Persona Servidora Pública Habilitada de la Coordinación Administrativa, en este sentido, se adjunta a la presente, oficio No.215802010000400L-0426/2025 de fecha 20 de febrero de 2025, como ANEXO UNO, mediante el cual le solicita al RECURRENTE elementos que complementen su petición. TERCERO: Por lo anterior expuesto, y con fundamento en artículo 159 de la Ley de Transparencia y Acceso a la Información Pública del Estado de México y Municipios, esta Unidad de Transparencia, le realizó el requerimiento de aclaración, complementación o corrección de datos de la solicitud al RECURRENTE, solicitados en el oficio señalado en el párrafo que antecede. CUARTO: Dado que a la fecha el RECURRENTE no manifestó aclaración, complementación o corrección de datos de la solicitud, esta misma se tiene por no presentada, y dado que en la solicitud inicial no se aprecian elementos que permitan identificar la información requerida, se le informa que este Sujeto Obligado no se encuentra en posibilidades de proporcionar la respuesta a la solicitud generada, quedando a salvo los derechos del particular para volver a presentar su solicitud.</w:t>
      </w:r>
    </w:p>
    <w:p w14:paraId="553B5D4E" w14:textId="77777777" w:rsidR="00FC0EE5" w:rsidRPr="00592984" w:rsidRDefault="00FC0EE5" w:rsidP="00592984">
      <w:pPr>
        <w:ind w:right="-28"/>
      </w:pPr>
    </w:p>
    <w:p w14:paraId="61775DF7" w14:textId="77777777" w:rsidR="00FC0EE5" w:rsidRPr="00592984" w:rsidRDefault="00D95C35" w:rsidP="00592984">
      <w:pPr>
        <w:ind w:right="-28"/>
      </w:pPr>
      <w:r w:rsidRPr="00592984">
        <w:t xml:space="preserve">Asimismo, </w:t>
      </w:r>
      <w:r w:rsidRPr="00592984">
        <w:rPr>
          <w:b/>
        </w:rPr>
        <w:t xml:space="preserve">EL SUJETO OBLIGADO </w:t>
      </w:r>
      <w:r w:rsidRPr="00592984">
        <w:t>adjuntó a su respuesta los archivos electrónicos que se describen a continuación:</w:t>
      </w:r>
    </w:p>
    <w:p w14:paraId="3B5CA466" w14:textId="77777777" w:rsidR="00FC0EE5" w:rsidRPr="00592984" w:rsidRDefault="00D95C35" w:rsidP="00592984">
      <w:pPr>
        <w:ind w:right="-28"/>
      </w:pPr>
      <w:r w:rsidRPr="00592984">
        <w:rPr>
          <w:b/>
        </w:rPr>
        <w:lastRenderedPageBreak/>
        <w:t xml:space="preserve">-scan_05-03-2025-130212.pdf: </w:t>
      </w:r>
      <w:r w:rsidRPr="00592984">
        <w:t xml:space="preserve">Se tuvo por no presentada, al no realiza la </w:t>
      </w:r>
      <w:r w:rsidRPr="00592984">
        <w:rPr>
          <w:b/>
        </w:rPr>
        <w:t xml:space="preserve">PARTE RECURRENTE </w:t>
      </w:r>
      <w:r w:rsidRPr="00592984">
        <w:t>aclaración de su solicitud de información.</w:t>
      </w:r>
    </w:p>
    <w:p w14:paraId="6C1BA476" w14:textId="77777777" w:rsidR="00FC0EE5" w:rsidRPr="00592984" w:rsidRDefault="00FC0EE5" w:rsidP="00592984">
      <w:pPr>
        <w:ind w:right="-28"/>
      </w:pPr>
    </w:p>
    <w:p w14:paraId="7B8120AD" w14:textId="77777777" w:rsidR="00FC0EE5" w:rsidRPr="00592984" w:rsidRDefault="00D95C35" w:rsidP="00592984">
      <w:pPr>
        <w:pStyle w:val="Ttulo2"/>
        <w:jc w:val="left"/>
      </w:pPr>
      <w:bookmarkStart w:id="8" w:name="_Toc199348947"/>
      <w:r w:rsidRPr="00592984">
        <w:t>DEL RECURSO DE REVISIÓN</w:t>
      </w:r>
      <w:bookmarkEnd w:id="8"/>
    </w:p>
    <w:p w14:paraId="23CF7693" w14:textId="77777777" w:rsidR="00FC0EE5" w:rsidRPr="00592984" w:rsidRDefault="00FC0EE5" w:rsidP="00592984">
      <w:pPr>
        <w:ind w:right="-28"/>
      </w:pPr>
    </w:p>
    <w:p w14:paraId="6904A444" w14:textId="77777777" w:rsidR="00FC0EE5" w:rsidRPr="00592984" w:rsidRDefault="00D95C35" w:rsidP="00592984">
      <w:pPr>
        <w:pStyle w:val="Ttulo3"/>
      </w:pPr>
      <w:bookmarkStart w:id="9" w:name="_Toc199348948"/>
      <w:r w:rsidRPr="00592984">
        <w:t>a) Interposición del Recurso de Revisión</w:t>
      </w:r>
      <w:bookmarkEnd w:id="9"/>
    </w:p>
    <w:p w14:paraId="721EADC0" w14:textId="77777777" w:rsidR="00FC0EE5" w:rsidRPr="00592984" w:rsidRDefault="00D95C35" w:rsidP="00592984">
      <w:pPr>
        <w:ind w:right="-28"/>
      </w:pPr>
      <w:r w:rsidRPr="00592984">
        <w:t xml:space="preserve">El </w:t>
      </w:r>
      <w:r w:rsidRPr="00592984">
        <w:rPr>
          <w:b/>
        </w:rPr>
        <w:t>once de marzo de dos mil veinticinco</w:t>
      </w:r>
      <w:r w:rsidRPr="00592984">
        <w:t xml:space="preserve"> </w:t>
      </w:r>
      <w:r w:rsidRPr="00592984">
        <w:rPr>
          <w:b/>
        </w:rPr>
        <w:t>LA PARTE RECURRENTE</w:t>
      </w:r>
      <w:r w:rsidRPr="00592984">
        <w:t xml:space="preserve"> interpuso el recurso de revisión en contra de la respuesta emitida por el </w:t>
      </w:r>
      <w:r w:rsidRPr="00592984">
        <w:rPr>
          <w:b/>
        </w:rPr>
        <w:t>SUJETO OBLIGADO</w:t>
      </w:r>
      <w:r w:rsidRPr="00592984">
        <w:t xml:space="preserve">, mismo que fue registrado en el SAIMEX con el número de expediente </w:t>
      </w:r>
      <w:r w:rsidRPr="00592984">
        <w:rPr>
          <w:b/>
        </w:rPr>
        <w:t>02762/INFOEM/IP/RR/2025</w:t>
      </w:r>
      <w:r w:rsidRPr="00592984">
        <w:t>, y en el cual manifiesta lo siguiente:</w:t>
      </w:r>
    </w:p>
    <w:p w14:paraId="1DFC91EB" w14:textId="77777777" w:rsidR="00FC0EE5" w:rsidRPr="00592984" w:rsidRDefault="00FC0EE5" w:rsidP="00592984">
      <w:pPr>
        <w:tabs>
          <w:tab w:val="left" w:pos="4667"/>
        </w:tabs>
        <w:ind w:right="539"/>
      </w:pPr>
    </w:p>
    <w:p w14:paraId="7D769EE3" w14:textId="77777777" w:rsidR="00FC0EE5" w:rsidRPr="00592984" w:rsidRDefault="00D95C35" w:rsidP="00592984">
      <w:pPr>
        <w:tabs>
          <w:tab w:val="left" w:pos="4667"/>
        </w:tabs>
        <w:ind w:left="567" w:right="539"/>
        <w:rPr>
          <w:b/>
        </w:rPr>
      </w:pPr>
      <w:r w:rsidRPr="00592984">
        <w:rPr>
          <w:b/>
        </w:rPr>
        <w:t>ACTO IMPUGNADO</w:t>
      </w:r>
      <w:r w:rsidRPr="00592984">
        <w:rPr>
          <w:b/>
        </w:rPr>
        <w:tab/>
      </w:r>
    </w:p>
    <w:p w14:paraId="4ABA6559" w14:textId="77777777" w:rsidR="00FC0EE5" w:rsidRPr="00592984" w:rsidRDefault="00D95C35" w:rsidP="00592984">
      <w:pPr>
        <w:tabs>
          <w:tab w:val="left" w:pos="4667"/>
        </w:tabs>
        <w:ind w:left="567" w:right="539"/>
        <w:rPr>
          <w:i/>
        </w:rPr>
      </w:pPr>
      <w:r w:rsidRPr="00592984">
        <w:rPr>
          <w:i/>
        </w:rPr>
        <w:t>“la dependencia gubernamental no da la información siendo que si existe y tienen conocimiento del formato llamado "relación de servidores publicos propuestos para recibir gratificaciones" que es firmado por el Coordinador Administrativo de esa Secretaría, y no entrega dichos formatos de los años 2016, 2017, 2018, 2019, 2020, 2021 y 2022.”</w:t>
      </w:r>
    </w:p>
    <w:p w14:paraId="6BCEDCF9" w14:textId="77777777" w:rsidR="00FC0EE5" w:rsidRPr="00592984" w:rsidRDefault="00FC0EE5" w:rsidP="00592984">
      <w:pPr>
        <w:tabs>
          <w:tab w:val="left" w:pos="4667"/>
        </w:tabs>
        <w:ind w:left="567" w:right="539"/>
        <w:rPr>
          <w:i/>
        </w:rPr>
      </w:pPr>
    </w:p>
    <w:p w14:paraId="7A002DE5" w14:textId="77777777" w:rsidR="00FC0EE5" w:rsidRPr="00592984" w:rsidRDefault="00D95C35" w:rsidP="00592984">
      <w:pPr>
        <w:tabs>
          <w:tab w:val="left" w:pos="4667"/>
        </w:tabs>
        <w:ind w:left="567" w:right="539"/>
        <w:rPr>
          <w:b/>
        </w:rPr>
      </w:pPr>
      <w:r w:rsidRPr="00592984">
        <w:rPr>
          <w:b/>
        </w:rPr>
        <w:t>RAZONES O MOTIVOS DE LA INCONFORMIDAD</w:t>
      </w:r>
      <w:r w:rsidRPr="00592984">
        <w:rPr>
          <w:b/>
        </w:rPr>
        <w:tab/>
      </w:r>
    </w:p>
    <w:p w14:paraId="73EDAAB1" w14:textId="77777777" w:rsidR="00FC0EE5" w:rsidRPr="00592984" w:rsidRDefault="00D95C35" w:rsidP="00592984">
      <w:pPr>
        <w:tabs>
          <w:tab w:val="left" w:pos="4667"/>
        </w:tabs>
        <w:ind w:left="567" w:right="539"/>
        <w:rPr>
          <w:i/>
        </w:rPr>
      </w:pPr>
      <w:r w:rsidRPr="00592984">
        <w:rPr>
          <w:i/>
        </w:rPr>
        <w:t>“no entrega la informacion pedida.”</w:t>
      </w:r>
    </w:p>
    <w:p w14:paraId="7FBA35EB" w14:textId="77777777" w:rsidR="00FC0EE5" w:rsidRPr="00592984" w:rsidRDefault="00FC0EE5" w:rsidP="00592984">
      <w:pPr>
        <w:tabs>
          <w:tab w:val="left" w:pos="4667"/>
        </w:tabs>
        <w:ind w:right="567"/>
        <w:rPr>
          <w:b/>
        </w:rPr>
      </w:pPr>
    </w:p>
    <w:p w14:paraId="25B36EAF" w14:textId="77777777" w:rsidR="00FC0EE5" w:rsidRPr="00592984" w:rsidRDefault="00D95C35" w:rsidP="00592984">
      <w:pPr>
        <w:pStyle w:val="Ttulo3"/>
      </w:pPr>
      <w:bookmarkStart w:id="10" w:name="_Toc199348949"/>
      <w:r w:rsidRPr="00592984">
        <w:t>b) Turno del Recurso de Revisión</w:t>
      </w:r>
      <w:bookmarkEnd w:id="10"/>
    </w:p>
    <w:p w14:paraId="6FAA0238" w14:textId="77777777" w:rsidR="00FC0EE5" w:rsidRPr="00592984" w:rsidRDefault="00D95C35" w:rsidP="00592984">
      <w:r w:rsidRPr="00592984">
        <w:t>Con fundamento en el artículo 185, fracción I de la Ley de Transparencia y Acceso a la Información Pública del Estado de México y Municipios, el</w:t>
      </w:r>
      <w:r w:rsidRPr="00592984">
        <w:rPr>
          <w:b/>
        </w:rPr>
        <w:t xml:space="preserve"> once de marzo de dos mil veinticinco,</w:t>
      </w:r>
      <w:r w:rsidRPr="00592984">
        <w:t xml:space="preserve"> se turnó el recurso de revisión a través del SAIMEX a la </w:t>
      </w:r>
      <w:r w:rsidRPr="00592984">
        <w:rPr>
          <w:b/>
        </w:rPr>
        <w:t>Comisionada Sharon Cristina Morales Martínez</w:t>
      </w:r>
      <w:r w:rsidRPr="00592984">
        <w:t xml:space="preserve">, a efecto de decretar su admisión o desechamiento. </w:t>
      </w:r>
    </w:p>
    <w:p w14:paraId="68240598" w14:textId="77777777" w:rsidR="00FC0EE5" w:rsidRPr="00592984" w:rsidRDefault="00FC0EE5" w:rsidP="00592984"/>
    <w:p w14:paraId="48F77DBF" w14:textId="77777777" w:rsidR="00FC0EE5" w:rsidRPr="00592984" w:rsidRDefault="00D95C35" w:rsidP="00592984">
      <w:pPr>
        <w:pStyle w:val="Ttulo3"/>
      </w:pPr>
      <w:bookmarkStart w:id="11" w:name="_Toc199348950"/>
      <w:r w:rsidRPr="00592984">
        <w:t>c) Admisión del Recurso de Revisión</w:t>
      </w:r>
      <w:bookmarkEnd w:id="11"/>
    </w:p>
    <w:p w14:paraId="599FE6F2" w14:textId="77777777" w:rsidR="00FC0EE5" w:rsidRPr="00592984" w:rsidRDefault="00D95C35" w:rsidP="00592984">
      <w:r w:rsidRPr="00592984">
        <w:t xml:space="preserve">El </w:t>
      </w:r>
      <w:r w:rsidRPr="00592984">
        <w:rPr>
          <w:b/>
        </w:rPr>
        <w:t>doce de marzo de dos mil veinticinco</w:t>
      </w:r>
      <w:r w:rsidRPr="00592984">
        <w:t>,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66BB498" w14:textId="77777777" w:rsidR="00FC0EE5" w:rsidRPr="00592984" w:rsidRDefault="00FC0EE5" w:rsidP="00592984">
      <w:pPr>
        <w:pStyle w:val="Ttulo3"/>
      </w:pPr>
    </w:p>
    <w:p w14:paraId="4CFC0D86" w14:textId="77777777" w:rsidR="00FC0EE5" w:rsidRPr="00592984" w:rsidRDefault="00D95C35" w:rsidP="00592984">
      <w:pPr>
        <w:pStyle w:val="Ttulo3"/>
      </w:pPr>
      <w:bookmarkStart w:id="12" w:name="_Toc199348951"/>
      <w:r w:rsidRPr="00592984">
        <w:t>d) Informe Justificado del Sujeto Obligado</w:t>
      </w:r>
      <w:bookmarkEnd w:id="12"/>
    </w:p>
    <w:p w14:paraId="7C9FB381" w14:textId="77777777" w:rsidR="00FC0EE5" w:rsidRPr="00592984" w:rsidRDefault="00D95C35" w:rsidP="00592984">
      <w:r w:rsidRPr="00592984">
        <w:t xml:space="preserve">El </w:t>
      </w:r>
      <w:r w:rsidRPr="00592984">
        <w:rPr>
          <w:b/>
        </w:rPr>
        <w:t>veinte de marzo de dos mil veinticinco</w:t>
      </w:r>
      <w:r w:rsidRPr="00592984">
        <w:t>,</w:t>
      </w:r>
      <w:r w:rsidRPr="00592984">
        <w:rPr>
          <w:b/>
        </w:rPr>
        <w:t xml:space="preserve"> EL SUJETO OBLIGADO</w:t>
      </w:r>
      <w:r w:rsidRPr="00592984">
        <w:t xml:space="preserve"> rindió su informe justificado a través del SAIMEX, en el cual expresó lo siguiente:</w:t>
      </w:r>
    </w:p>
    <w:p w14:paraId="15B6564D" w14:textId="77777777" w:rsidR="00FC0EE5" w:rsidRPr="00592984" w:rsidRDefault="00FC0EE5" w:rsidP="00592984"/>
    <w:p w14:paraId="0F1973F5" w14:textId="77777777" w:rsidR="00FC0EE5" w:rsidRPr="00592984" w:rsidRDefault="00D95C35" w:rsidP="00592984">
      <w:pPr>
        <w:ind w:left="567" w:right="539"/>
      </w:pPr>
      <w:r w:rsidRPr="00592984">
        <w:rPr>
          <w:b/>
          <w:i/>
        </w:rPr>
        <w:t>-Manifestaciones.pdf:</w:t>
      </w:r>
      <w:r w:rsidRPr="00592984">
        <w:t xml:space="preserve"> Oficio mediante el cual la Titular de la Unidad de Transparencia remite el informe justificado, reseñado lo actuado en el expediente.</w:t>
      </w:r>
    </w:p>
    <w:p w14:paraId="5E824961" w14:textId="77777777" w:rsidR="00FC0EE5" w:rsidRPr="00592984" w:rsidRDefault="00FC0EE5" w:rsidP="00592984">
      <w:pPr>
        <w:ind w:left="567" w:right="539"/>
        <w:jc w:val="left"/>
        <w:rPr>
          <w:b/>
          <w:i/>
        </w:rPr>
      </w:pPr>
    </w:p>
    <w:p w14:paraId="4746041A" w14:textId="77777777" w:rsidR="00FC0EE5" w:rsidRPr="00592984" w:rsidRDefault="00D95C35" w:rsidP="00592984">
      <w:pPr>
        <w:ind w:left="567" w:right="539"/>
      </w:pPr>
      <w:r w:rsidRPr="00592984">
        <w:rPr>
          <w:b/>
          <w:i/>
        </w:rPr>
        <w:t xml:space="preserve">-ANEXO_UNO.pdf: </w:t>
      </w:r>
      <w:r w:rsidRPr="00592984">
        <w:t xml:space="preserve">Oficio firmado por la titular de la coordinación administrativa, la cual refiere que después de realizar una búsqueda </w:t>
      </w:r>
      <w:r w:rsidR="0072549E" w:rsidRPr="00592984">
        <w:t>exhaustiva</w:t>
      </w:r>
      <w:r w:rsidRPr="00592984">
        <w:t xml:space="preserve"> no se encontró información relacionada con “relación de servidores públicos propuestos para recibir gratificaciones”, por ende, se pudo dar atención a LA PARTE RECURRENTE ya que no realizó aclaración de a que gratificación se refería, además hace hincapié que, dentro del clasificador de gasto, existen varios tipos de gratificaciones.</w:t>
      </w:r>
    </w:p>
    <w:p w14:paraId="64182891" w14:textId="77777777" w:rsidR="00FC0EE5" w:rsidRPr="00592984" w:rsidRDefault="00FC0EE5" w:rsidP="00592984"/>
    <w:p w14:paraId="0DD93BB0" w14:textId="0BD685BF" w:rsidR="00FC0EE5" w:rsidRPr="00592984" w:rsidRDefault="00D95C35" w:rsidP="00592984">
      <w:r w:rsidRPr="00592984">
        <w:t xml:space="preserve">Esta información fue puesta a la vista de </w:t>
      </w:r>
      <w:r w:rsidRPr="00592984">
        <w:rPr>
          <w:b/>
        </w:rPr>
        <w:t xml:space="preserve">LA PARTE RECURRENTE </w:t>
      </w:r>
      <w:r w:rsidRPr="00592984">
        <w:t xml:space="preserve">el </w:t>
      </w:r>
      <w:r w:rsidRPr="00592984">
        <w:rPr>
          <w:b/>
        </w:rPr>
        <w:t>veintiuno de mayo de dos mil veinticinco</w:t>
      </w:r>
      <w:r w:rsidR="007D21E0" w:rsidRPr="00592984">
        <w:t>,</w:t>
      </w:r>
      <w:r w:rsidRPr="00592984">
        <w:t xml:space="preserve"> para que, en un plazo de tres días hábiles, manifestara lo que a su derecho </w:t>
      </w:r>
      <w:r w:rsidRPr="00592984">
        <w:lastRenderedPageBreak/>
        <w:t>conviniera, de conformidad con lo establecido en el artículo 185, fracción III de la Ley de Transparencia y Acceso a la Información Pública del Estado de México y Municipios.</w:t>
      </w:r>
    </w:p>
    <w:p w14:paraId="61D38FD3" w14:textId="77777777" w:rsidR="00FC0EE5" w:rsidRPr="00592984" w:rsidRDefault="00FC0EE5" w:rsidP="00592984">
      <w:pPr>
        <w:ind w:right="539"/>
      </w:pPr>
    </w:p>
    <w:p w14:paraId="0C417709" w14:textId="77777777" w:rsidR="00FC0EE5" w:rsidRPr="00592984" w:rsidRDefault="00D95C35" w:rsidP="00592984">
      <w:pPr>
        <w:pStyle w:val="Ttulo3"/>
      </w:pPr>
      <w:bookmarkStart w:id="13" w:name="_Toc199348952"/>
      <w:r w:rsidRPr="00592984">
        <w:t>e) Manifestaciones de la Parte Recurrente</w:t>
      </w:r>
      <w:bookmarkEnd w:id="13"/>
    </w:p>
    <w:p w14:paraId="46803E87" w14:textId="77777777" w:rsidR="00FC0EE5" w:rsidRPr="00592984" w:rsidRDefault="00D95C35" w:rsidP="00592984">
      <w:r w:rsidRPr="00592984">
        <w:rPr>
          <w:b/>
        </w:rPr>
        <w:t xml:space="preserve">LA PARTE RECURRENTE </w:t>
      </w:r>
      <w:r w:rsidRPr="00592984">
        <w:t xml:space="preserve">remitió sus manifestaciones a través del SAIMEX el </w:t>
      </w:r>
      <w:r w:rsidRPr="00592984">
        <w:rPr>
          <w:b/>
        </w:rPr>
        <w:t>seis de mayo de dos mil veinticinco</w:t>
      </w:r>
      <w:r w:rsidRPr="00592984">
        <w:t>, en las cuales expresó lo siguiente:</w:t>
      </w:r>
    </w:p>
    <w:p w14:paraId="40EBABF7" w14:textId="77777777" w:rsidR="00FC0EE5" w:rsidRPr="00592984" w:rsidRDefault="00FC0EE5" w:rsidP="00592984"/>
    <w:p w14:paraId="2C31044A" w14:textId="77777777" w:rsidR="00FC0EE5" w:rsidRPr="00592984" w:rsidRDefault="00D95C35" w:rsidP="00592984">
      <w:pPr>
        <w:tabs>
          <w:tab w:val="left" w:pos="4667"/>
        </w:tabs>
        <w:ind w:left="851" w:right="822"/>
        <w:jc w:val="left"/>
      </w:pPr>
      <w:r w:rsidRPr="00592984">
        <w:rPr>
          <w:b/>
        </w:rPr>
        <w:t xml:space="preserve"> -Clasif por objeto del gasto GEM 2021.pdf: </w:t>
      </w:r>
      <w:r w:rsidRPr="00592984">
        <w:t>Contiene el clasificador de gasto 2021.</w:t>
      </w:r>
    </w:p>
    <w:p w14:paraId="6F7E5163" w14:textId="77777777" w:rsidR="00FC0EE5" w:rsidRPr="00592984" w:rsidRDefault="00FC0EE5" w:rsidP="00592984">
      <w:pPr>
        <w:tabs>
          <w:tab w:val="left" w:pos="4667"/>
        </w:tabs>
        <w:ind w:left="851" w:right="822"/>
        <w:jc w:val="left"/>
      </w:pPr>
    </w:p>
    <w:p w14:paraId="5C05403E" w14:textId="77777777" w:rsidR="00FC0EE5" w:rsidRPr="00592984" w:rsidRDefault="00D95C35" w:rsidP="00592984">
      <w:pPr>
        <w:tabs>
          <w:tab w:val="left" w:pos="4667"/>
        </w:tabs>
        <w:ind w:left="851" w:right="822"/>
      </w:pPr>
      <w:r w:rsidRPr="00592984">
        <w:rPr>
          <w:b/>
        </w:rPr>
        <w:t>-manifestaciones.pdf:</w:t>
      </w:r>
      <w:r w:rsidRPr="00592984">
        <w:t xml:space="preserve"> La autoridad niega la información debido a que se solicita la información de todo tipo de gratificaciones entregadas a los servidores públicos contenidas en el capítulo 1000, según el clasificador por objeto del gasto del Gobierno del Estado de México, por lo cual no era procedente ni necesaria la aclaracion solicitada para poder entregar la información</w:t>
      </w:r>
    </w:p>
    <w:p w14:paraId="507E7F56" w14:textId="77777777" w:rsidR="00FC0EE5" w:rsidRPr="00592984" w:rsidRDefault="00FC0EE5" w:rsidP="00592984"/>
    <w:p w14:paraId="1FE7E6E7" w14:textId="77777777" w:rsidR="00FC0EE5" w:rsidRPr="00592984" w:rsidRDefault="00D95C35" w:rsidP="00592984">
      <w:pPr>
        <w:pStyle w:val="Ttulo3"/>
      </w:pPr>
      <w:bookmarkStart w:id="14" w:name="_Toc199348953"/>
      <w:r w:rsidRPr="00592984">
        <w:t>f) Ampliación de plazo para resolver el Recurso de Revisión</w:t>
      </w:r>
      <w:bookmarkEnd w:id="14"/>
    </w:p>
    <w:p w14:paraId="1E91EB89" w14:textId="77777777" w:rsidR="00FC0EE5" w:rsidRPr="00592984" w:rsidRDefault="00D95C35" w:rsidP="00592984">
      <w:pPr>
        <w:tabs>
          <w:tab w:val="left" w:pos="3261"/>
        </w:tabs>
      </w:pPr>
      <w:r w:rsidRPr="00592984">
        <w:t xml:space="preserve">Con fundamento en lo dispuesto en el artículo 181, párrafo tercero, de la Ley de Transparencia y Acceso a la Información Pública del Estado de México y Municipios, </w:t>
      </w:r>
      <w:r w:rsidRPr="00592984">
        <w:rPr>
          <w:b/>
        </w:rPr>
        <w:t>el veintidós de mayo de dos mil veinticinco,</w:t>
      </w:r>
      <w:r w:rsidRPr="00592984">
        <w:t xml:space="preserve"> se acordó ampliar por un periodo razonable el plazo para resolver el presente Recurso de Revisión.</w:t>
      </w:r>
    </w:p>
    <w:p w14:paraId="5F05A269" w14:textId="77777777" w:rsidR="00FC0EE5" w:rsidRPr="00592984" w:rsidRDefault="00FC0EE5" w:rsidP="00592984">
      <w:pPr>
        <w:tabs>
          <w:tab w:val="left" w:pos="3261"/>
        </w:tabs>
      </w:pPr>
    </w:p>
    <w:p w14:paraId="76348676" w14:textId="77777777" w:rsidR="00FC0EE5" w:rsidRPr="00592984" w:rsidRDefault="00D95C35" w:rsidP="00592984">
      <w:pPr>
        <w:pBdr>
          <w:top w:val="nil"/>
          <w:left w:val="nil"/>
          <w:bottom w:val="nil"/>
          <w:right w:val="nil"/>
          <w:between w:val="nil"/>
        </w:pBdr>
        <w:rPr>
          <w:rFonts w:eastAsia="Palatino Linotype" w:cs="Palatino Linotype"/>
          <w:szCs w:val="22"/>
        </w:rPr>
      </w:pPr>
      <w:r w:rsidRPr="00592984">
        <w:rPr>
          <w:rFonts w:eastAsia="Palatino Linotype" w:cs="Palatino Linotype"/>
          <w:szCs w:val="22"/>
        </w:rPr>
        <w:t xml:space="preserve">El plazo para emitir resolución en el presente asunto encuentra justificación en el alto número de recursos de revisión recibidos por este Instituto, circunstancia atípica que ha rebasado las </w:t>
      </w:r>
      <w:r w:rsidRPr="00592984">
        <w:rPr>
          <w:rFonts w:eastAsia="Palatino Linotype" w:cs="Palatino Linotype"/>
          <w:szCs w:val="22"/>
        </w:rPr>
        <w:lastRenderedPageBreak/>
        <w:t>capacidades técnicas y humanas del personal encargado de la proyección de las resoluciones a dichos medios de impugnación.</w:t>
      </w:r>
    </w:p>
    <w:p w14:paraId="5817416B" w14:textId="77777777" w:rsidR="00FC0EE5" w:rsidRPr="00592984" w:rsidRDefault="00FC0EE5" w:rsidP="00592984">
      <w:pPr>
        <w:pBdr>
          <w:top w:val="nil"/>
          <w:left w:val="nil"/>
          <w:bottom w:val="nil"/>
          <w:right w:val="nil"/>
          <w:between w:val="nil"/>
        </w:pBdr>
        <w:rPr>
          <w:rFonts w:eastAsia="Palatino Linotype" w:cs="Palatino Linotype"/>
          <w:szCs w:val="22"/>
        </w:rPr>
      </w:pPr>
    </w:p>
    <w:p w14:paraId="0F359D16" w14:textId="77777777" w:rsidR="00FC0EE5" w:rsidRPr="00592984" w:rsidRDefault="00D95C35" w:rsidP="00592984">
      <w:pPr>
        <w:pBdr>
          <w:top w:val="nil"/>
          <w:left w:val="nil"/>
          <w:bottom w:val="nil"/>
          <w:right w:val="nil"/>
          <w:between w:val="nil"/>
        </w:pBdr>
        <w:rPr>
          <w:rFonts w:eastAsia="Palatino Linotype" w:cs="Palatino Linotype"/>
          <w:szCs w:val="22"/>
        </w:rPr>
      </w:pPr>
      <w:r w:rsidRPr="00592984">
        <w:rPr>
          <w:rFonts w:eastAsia="Palatino Linotype" w:cs="Palatino Linotype"/>
          <w:szCs w:val="22"/>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6D80819" w14:textId="77777777" w:rsidR="00FC0EE5" w:rsidRPr="00592984" w:rsidRDefault="00FC0EE5" w:rsidP="00592984">
      <w:pPr>
        <w:pBdr>
          <w:top w:val="nil"/>
          <w:left w:val="nil"/>
          <w:bottom w:val="nil"/>
          <w:right w:val="nil"/>
          <w:between w:val="nil"/>
        </w:pBdr>
        <w:rPr>
          <w:rFonts w:eastAsia="Palatino Linotype" w:cs="Palatino Linotype"/>
          <w:szCs w:val="22"/>
        </w:rPr>
      </w:pPr>
    </w:p>
    <w:p w14:paraId="78BB55E9" w14:textId="77777777" w:rsidR="00FC0EE5" w:rsidRPr="00592984" w:rsidRDefault="00D95C35" w:rsidP="00592984">
      <w:pPr>
        <w:pBdr>
          <w:top w:val="nil"/>
          <w:left w:val="nil"/>
          <w:bottom w:val="nil"/>
          <w:right w:val="nil"/>
          <w:between w:val="nil"/>
        </w:pBdr>
        <w:rPr>
          <w:rFonts w:eastAsia="Palatino Linotype" w:cs="Palatino Linotype"/>
          <w:szCs w:val="22"/>
        </w:rPr>
      </w:pPr>
      <w:r w:rsidRPr="00592984">
        <w:rPr>
          <w:rFonts w:eastAsia="Palatino Linotype" w:cs="Palatino Linotype"/>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45DBB9A4" w14:textId="77777777" w:rsidR="00FC0EE5" w:rsidRPr="00592984" w:rsidRDefault="00FC0EE5" w:rsidP="00592984">
      <w:pPr>
        <w:pBdr>
          <w:top w:val="nil"/>
          <w:left w:val="nil"/>
          <w:bottom w:val="nil"/>
          <w:right w:val="nil"/>
          <w:between w:val="nil"/>
        </w:pBdr>
        <w:rPr>
          <w:rFonts w:eastAsia="Palatino Linotype" w:cs="Palatino Linotype"/>
          <w:szCs w:val="22"/>
        </w:rPr>
      </w:pPr>
    </w:p>
    <w:p w14:paraId="196D94EF" w14:textId="77777777" w:rsidR="00FC0EE5" w:rsidRPr="00592984" w:rsidRDefault="00D95C35" w:rsidP="00592984">
      <w:pPr>
        <w:pBdr>
          <w:top w:val="nil"/>
          <w:left w:val="nil"/>
          <w:bottom w:val="nil"/>
          <w:right w:val="nil"/>
          <w:between w:val="nil"/>
        </w:pBdr>
        <w:rPr>
          <w:rFonts w:eastAsia="Palatino Linotype" w:cs="Palatino Linotype"/>
          <w:szCs w:val="22"/>
        </w:rPr>
      </w:pPr>
      <w:r w:rsidRPr="00592984">
        <w:rPr>
          <w:rFonts w:eastAsia="Palatino Linotype" w:cs="Palatino Linotype"/>
          <w:szCs w:val="22"/>
        </w:rPr>
        <w:t>Por ello, excepcionalmente, si un asunto es resuelto con posterioridad a los plazos señalados por la norma, debe analizarse la razonabilidad del tiempo necesario para su resolución, atentos a los siguientes criterios:</w:t>
      </w:r>
    </w:p>
    <w:p w14:paraId="1BF74BD3" w14:textId="77777777" w:rsidR="00FC0EE5" w:rsidRPr="00592984" w:rsidRDefault="00FC0EE5" w:rsidP="00592984">
      <w:pPr>
        <w:pBdr>
          <w:top w:val="nil"/>
          <w:left w:val="nil"/>
          <w:bottom w:val="nil"/>
          <w:right w:val="nil"/>
          <w:between w:val="nil"/>
        </w:pBdr>
        <w:rPr>
          <w:rFonts w:eastAsia="Palatino Linotype" w:cs="Palatino Linotype"/>
          <w:szCs w:val="22"/>
        </w:rPr>
      </w:pPr>
    </w:p>
    <w:p w14:paraId="79249D90" w14:textId="77777777" w:rsidR="00FC0EE5" w:rsidRPr="00592984" w:rsidRDefault="00D95C35" w:rsidP="00592984">
      <w:pPr>
        <w:pBdr>
          <w:top w:val="nil"/>
          <w:left w:val="nil"/>
          <w:bottom w:val="nil"/>
          <w:right w:val="nil"/>
          <w:between w:val="nil"/>
        </w:pBdr>
        <w:ind w:left="567" w:right="539"/>
        <w:rPr>
          <w:rFonts w:eastAsia="Palatino Linotype" w:cs="Palatino Linotype"/>
          <w:szCs w:val="22"/>
        </w:rPr>
      </w:pPr>
      <w:r w:rsidRPr="00592984">
        <w:rPr>
          <w:rFonts w:eastAsia="Palatino Linotype" w:cs="Palatino Linotype"/>
          <w:b/>
          <w:szCs w:val="22"/>
        </w:rPr>
        <w:t>Complejidad del asunto:</w:t>
      </w:r>
      <w:r w:rsidRPr="00592984">
        <w:rPr>
          <w:rFonts w:eastAsia="Palatino Linotype" w:cs="Palatino Linotype"/>
          <w:szCs w:val="22"/>
        </w:rPr>
        <w:t xml:space="preserve"> La complejidad de la prueba, la pluralidad de sujetos procesales, el tiempo transcurrido, las características y contexto del recurso.</w:t>
      </w:r>
    </w:p>
    <w:p w14:paraId="0CBD9B32" w14:textId="77777777" w:rsidR="00FC0EE5" w:rsidRPr="00592984" w:rsidRDefault="00D95C35" w:rsidP="00592984">
      <w:pPr>
        <w:pBdr>
          <w:top w:val="nil"/>
          <w:left w:val="nil"/>
          <w:bottom w:val="nil"/>
          <w:right w:val="nil"/>
          <w:between w:val="nil"/>
        </w:pBdr>
        <w:ind w:left="567" w:right="539"/>
        <w:rPr>
          <w:rFonts w:eastAsia="Palatino Linotype" w:cs="Palatino Linotype"/>
          <w:szCs w:val="22"/>
        </w:rPr>
      </w:pPr>
      <w:r w:rsidRPr="00592984">
        <w:rPr>
          <w:rFonts w:eastAsia="Palatino Linotype" w:cs="Palatino Linotype"/>
          <w:b/>
          <w:szCs w:val="22"/>
        </w:rPr>
        <w:t>Actividad Procesal del interesado:</w:t>
      </w:r>
      <w:r w:rsidRPr="00592984">
        <w:rPr>
          <w:rFonts w:eastAsia="Palatino Linotype" w:cs="Palatino Linotype"/>
          <w:szCs w:val="22"/>
        </w:rPr>
        <w:t xml:space="preserve"> Acciones u omisiones del interesado.</w:t>
      </w:r>
    </w:p>
    <w:p w14:paraId="60F786A2" w14:textId="77777777" w:rsidR="00FC0EE5" w:rsidRPr="00592984" w:rsidRDefault="00D95C35" w:rsidP="00592984">
      <w:pPr>
        <w:pBdr>
          <w:top w:val="nil"/>
          <w:left w:val="nil"/>
          <w:bottom w:val="nil"/>
          <w:right w:val="nil"/>
          <w:between w:val="nil"/>
        </w:pBdr>
        <w:ind w:left="567" w:right="539"/>
        <w:rPr>
          <w:rFonts w:eastAsia="Palatino Linotype" w:cs="Palatino Linotype"/>
          <w:szCs w:val="22"/>
        </w:rPr>
      </w:pPr>
      <w:r w:rsidRPr="00592984">
        <w:rPr>
          <w:rFonts w:eastAsia="Palatino Linotype" w:cs="Palatino Linotype"/>
          <w:b/>
          <w:szCs w:val="22"/>
        </w:rPr>
        <w:t>Conducta de la Autoridad:</w:t>
      </w:r>
      <w:r w:rsidRPr="00592984">
        <w:rPr>
          <w:rFonts w:eastAsia="Palatino Linotype" w:cs="Palatino Linotype"/>
          <w:szCs w:val="22"/>
        </w:rPr>
        <w:t xml:space="preserve"> Las Acciones u omisiones realizadas en el procedimiento. Así como si la autoridad actuó con la debida diligencia.</w:t>
      </w:r>
    </w:p>
    <w:p w14:paraId="12F4DAE8" w14:textId="77777777" w:rsidR="00FC0EE5" w:rsidRPr="00592984" w:rsidRDefault="00D95C35" w:rsidP="00592984">
      <w:pPr>
        <w:pBdr>
          <w:top w:val="nil"/>
          <w:left w:val="nil"/>
          <w:bottom w:val="nil"/>
          <w:right w:val="nil"/>
          <w:between w:val="nil"/>
        </w:pBdr>
        <w:ind w:left="567" w:right="539"/>
        <w:rPr>
          <w:rFonts w:eastAsia="Palatino Linotype" w:cs="Palatino Linotype"/>
          <w:szCs w:val="22"/>
        </w:rPr>
      </w:pPr>
      <w:r w:rsidRPr="00592984">
        <w:rPr>
          <w:rFonts w:eastAsia="Palatino Linotype" w:cs="Palatino Linotype"/>
          <w:b/>
          <w:szCs w:val="22"/>
        </w:rPr>
        <w:lastRenderedPageBreak/>
        <w:t>La afectación generada en la situación jurídica de la persona involucrada en el proceso:</w:t>
      </w:r>
      <w:r w:rsidRPr="00592984">
        <w:rPr>
          <w:rFonts w:eastAsia="Palatino Linotype" w:cs="Palatino Linotype"/>
          <w:szCs w:val="22"/>
        </w:rPr>
        <w:t xml:space="preserve"> Violación a sus derechos humanos.</w:t>
      </w:r>
    </w:p>
    <w:p w14:paraId="567EB8E4" w14:textId="77777777" w:rsidR="00FC0EE5" w:rsidRPr="00592984" w:rsidRDefault="00FC0EE5" w:rsidP="00592984">
      <w:pPr>
        <w:pBdr>
          <w:top w:val="nil"/>
          <w:left w:val="nil"/>
          <w:bottom w:val="nil"/>
          <w:right w:val="nil"/>
          <w:between w:val="nil"/>
        </w:pBdr>
        <w:ind w:left="567" w:right="539"/>
        <w:rPr>
          <w:rFonts w:eastAsia="Palatino Linotype" w:cs="Palatino Linotype"/>
          <w:szCs w:val="22"/>
        </w:rPr>
      </w:pPr>
    </w:p>
    <w:p w14:paraId="5687EF06" w14:textId="77777777" w:rsidR="00FC0EE5" w:rsidRPr="00592984" w:rsidRDefault="00D95C35" w:rsidP="00592984">
      <w:pPr>
        <w:pBdr>
          <w:top w:val="nil"/>
          <w:left w:val="nil"/>
          <w:bottom w:val="nil"/>
          <w:right w:val="nil"/>
          <w:between w:val="nil"/>
        </w:pBdr>
        <w:rPr>
          <w:rFonts w:eastAsia="Palatino Linotype" w:cs="Palatino Linotype"/>
          <w:szCs w:val="22"/>
        </w:rPr>
      </w:pPr>
      <w:r w:rsidRPr="00592984">
        <w:rPr>
          <w:rFonts w:eastAsia="Palatino Linotype" w:cs="Palatino Linotype"/>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E99E1C" w14:textId="77777777" w:rsidR="00FC0EE5" w:rsidRPr="00592984" w:rsidRDefault="00FC0EE5" w:rsidP="00592984">
      <w:pPr>
        <w:pBdr>
          <w:top w:val="nil"/>
          <w:left w:val="nil"/>
          <w:bottom w:val="nil"/>
          <w:right w:val="nil"/>
          <w:between w:val="nil"/>
        </w:pBdr>
        <w:rPr>
          <w:rFonts w:eastAsia="Palatino Linotype" w:cs="Palatino Linotype"/>
          <w:szCs w:val="22"/>
        </w:rPr>
      </w:pPr>
    </w:p>
    <w:p w14:paraId="1863655A" w14:textId="77777777" w:rsidR="00FC0EE5" w:rsidRPr="00592984" w:rsidRDefault="00D95C35" w:rsidP="00592984">
      <w:pPr>
        <w:pBdr>
          <w:top w:val="nil"/>
          <w:left w:val="nil"/>
          <w:bottom w:val="nil"/>
          <w:right w:val="nil"/>
          <w:between w:val="nil"/>
        </w:pBdr>
        <w:rPr>
          <w:rFonts w:eastAsia="Palatino Linotype" w:cs="Palatino Linotype"/>
          <w:szCs w:val="22"/>
        </w:rPr>
      </w:pPr>
      <w:r w:rsidRPr="00592984">
        <w:rPr>
          <w:rFonts w:eastAsia="Palatino Linotype" w:cs="Palatino Linotype"/>
          <w:szCs w:val="22"/>
        </w:rPr>
        <w:t>Argumento que encuentra sustento en la jurisprudencia P./J. 32/92 emitida por el Pleno de la Suprema Corte de Justicia de la Nación de rubro “</w:t>
      </w:r>
      <w:r w:rsidRPr="00592984">
        <w:rPr>
          <w:rFonts w:eastAsia="Palatino Linotype" w:cs="Palatino Linotype"/>
          <w:b/>
          <w:szCs w:val="22"/>
        </w:rPr>
        <w:t>TÉRMINOS PROCESALES. PARA DETERMINAR SI UN FUNCIONARIO JUDICIAL ACTUÓ INDEBIDAMENTE POR NO RESPETARLOS SE DEBE ATENDER AL PRESUPUESTO QUE CONSIDERÓ EL LEGISLADOR AL FIJARLOS Y LAS CARACTERÍSTICAS DEL CASO</w:t>
      </w:r>
      <w:r w:rsidRPr="00592984">
        <w:rPr>
          <w:rFonts w:eastAsia="Palatino Linotype" w:cs="Palatino Linotype"/>
          <w:szCs w:val="22"/>
        </w:rPr>
        <w:t>.”, visible en la Gaceta del Seminario Judicial de la Federación con el registro digital 205635.</w:t>
      </w:r>
    </w:p>
    <w:p w14:paraId="3833E49E" w14:textId="77777777" w:rsidR="00FC0EE5" w:rsidRPr="00592984" w:rsidRDefault="00FC0EE5" w:rsidP="00592984">
      <w:pPr>
        <w:pBdr>
          <w:top w:val="nil"/>
          <w:left w:val="nil"/>
          <w:bottom w:val="nil"/>
          <w:right w:val="nil"/>
          <w:between w:val="nil"/>
        </w:pBdr>
        <w:rPr>
          <w:rFonts w:eastAsia="Palatino Linotype" w:cs="Palatino Linotype"/>
          <w:szCs w:val="22"/>
        </w:rPr>
      </w:pPr>
    </w:p>
    <w:p w14:paraId="39D660B5" w14:textId="77777777" w:rsidR="00FC0EE5" w:rsidRPr="00592984" w:rsidRDefault="00D95C35" w:rsidP="00592984">
      <w:pPr>
        <w:pBdr>
          <w:top w:val="nil"/>
          <w:left w:val="nil"/>
          <w:bottom w:val="nil"/>
          <w:right w:val="nil"/>
          <w:between w:val="nil"/>
        </w:pBdr>
        <w:rPr>
          <w:rFonts w:eastAsia="Palatino Linotype" w:cs="Palatino Linotype"/>
          <w:szCs w:val="22"/>
        </w:rPr>
      </w:pPr>
      <w:r w:rsidRPr="00592984">
        <w:rPr>
          <w:rFonts w:eastAsia="Palatino Linotype" w:cs="Palatino Linotype"/>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48DB63" w14:textId="77777777" w:rsidR="00FC0EE5" w:rsidRPr="00592984" w:rsidRDefault="00FC0EE5" w:rsidP="00592984">
      <w:pPr>
        <w:pBdr>
          <w:top w:val="nil"/>
          <w:left w:val="nil"/>
          <w:bottom w:val="nil"/>
          <w:right w:val="nil"/>
          <w:between w:val="nil"/>
        </w:pBdr>
        <w:rPr>
          <w:rFonts w:eastAsia="Palatino Linotype" w:cs="Palatino Linotype"/>
          <w:szCs w:val="22"/>
        </w:rPr>
      </w:pPr>
    </w:p>
    <w:p w14:paraId="36156ACA" w14:textId="77777777" w:rsidR="00FC0EE5" w:rsidRPr="00592984" w:rsidRDefault="00D95C35" w:rsidP="00592984">
      <w:pPr>
        <w:pBdr>
          <w:top w:val="nil"/>
          <w:left w:val="nil"/>
          <w:bottom w:val="nil"/>
          <w:right w:val="nil"/>
          <w:between w:val="nil"/>
        </w:pBdr>
        <w:rPr>
          <w:rFonts w:eastAsia="Palatino Linotype" w:cs="Palatino Linotype"/>
          <w:szCs w:val="22"/>
        </w:rPr>
      </w:pPr>
      <w:r w:rsidRPr="00592984">
        <w:rPr>
          <w:rFonts w:eastAsia="Palatino Linotype" w:cs="Palatino Linotype"/>
          <w:szCs w:val="22"/>
        </w:rPr>
        <w:lastRenderedPageBreak/>
        <w:t>Al respecto, también son de considerar los criterios sostenidos por el Cuarto Tribunal Colegiado en Materia Administrativa del Primer Circuito, cuyos rubros y datos de identificación son los siguientes:</w:t>
      </w:r>
    </w:p>
    <w:p w14:paraId="6EAE8ABE" w14:textId="77777777" w:rsidR="00FC0EE5" w:rsidRPr="00592984" w:rsidRDefault="00FC0EE5" w:rsidP="00592984">
      <w:pPr>
        <w:pBdr>
          <w:top w:val="nil"/>
          <w:left w:val="nil"/>
          <w:bottom w:val="nil"/>
          <w:right w:val="nil"/>
          <w:between w:val="nil"/>
        </w:pBdr>
        <w:rPr>
          <w:rFonts w:eastAsia="Palatino Linotype" w:cs="Palatino Linotype"/>
          <w:szCs w:val="22"/>
        </w:rPr>
      </w:pPr>
    </w:p>
    <w:p w14:paraId="390D802D" w14:textId="77777777" w:rsidR="00FC0EE5" w:rsidRPr="00592984" w:rsidRDefault="00D95C35" w:rsidP="00592984">
      <w:pPr>
        <w:pBdr>
          <w:top w:val="nil"/>
          <w:left w:val="nil"/>
          <w:bottom w:val="nil"/>
          <w:right w:val="nil"/>
          <w:between w:val="nil"/>
        </w:pBdr>
        <w:ind w:left="567" w:right="539"/>
        <w:rPr>
          <w:rFonts w:eastAsia="Palatino Linotype" w:cs="Palatino Linotype"/>
          <w:sz w:val="20"/>
        </w:rPr>
      </w:pPr>
      <w:r w:rsidRPr="00592984">
        <w:rPr>
          <w:rFonts w:eastAsia="Palatino Linotype" w:cs="Palatino Linotype"/>
          <w:b/>
          <w:sz w:val="20"/>
        </w:rPr>
        <w:t>“PLAZO RAZONABLE PARA RESOLVER. DIMENSIÓN Y EFECTOS DE ESTE CONCEPTO CUANDO SE ADUCE EXCESIVA CARGA DE TRABAJO.”</w:t>
      </w:r>
      <w:r w:rsidRPr="00592984">
        <w:rPr>
          <w:rFonts w:eastAsia="Palatino Linotype" w:cs="Palatino Linotype"/>
          <w:sz w:val="20"/>
        </w:rPr>
        <w:t xml:space="preserve"> consultable en el Seminario Judicial de la Federación y su gaceta, con el registro digital 2002351.</w:t>
      </w:r>
    </w:p>
    <w:p w14:paraId="55FB2094" w14:textId="77777777" w:rsidR="00FC0EE5" w:rsidRPr="00592984" w:rsidRDefault="00FC0EE5" w:rsidP="00592984">
      <w:pPr>
        <w:pBdr>
          <w:top w:val="nil"/>
          <w:left w:val="nil"/>
          <w:bottom w:val="nil"/>
          <w:right w:val="nil"/>
          <w:between w:val="nil"/>
        </w:pBdr>
        <w:ind w:left="567" w:right="539"/>
        <w:rPr>
          <w:rFonts w:eastAsia="Palatino Linotype" w:cs="Palatino Linotype"/>
          <w:sz w:val="20"/>
        </w:rPr>
      </w:pPr>
    </w:p>
    <w:p w14:paraId="1E1DACA1" w14:textId="77777777" w:rsidR="00FC0EE5" w:rsidRPr="00592984" w:rsidRDefault="00D95C35" w:rsidP="00592984">
      <w:pPr>
        <w:pBdr>
          <w:top w:val="nil"/>
          <w:left w:val="nil"/>
          <w:bottom w:val="nil"/>
          <w:right w:val="nil"/>
          <w:between w:val="nil"/>
        </w:pBdr>
        <w:ind w:left="567" w:right="539"/>
        <w:rPr>
          <w:rFonts w:eastAsia="Palatino Linotype" w:cs="Palatino Linotype"/>
          <w:sz w:val="20"/>
        </w:rPr>
      </w:pPr>
      <w:r w:rsidRPr="00592984">
        <w:rPr>
          <w:rFonts w:eastAsia="Palatino Linotype" w:cs="Palatino Linotype"/>
          <w:b/>
          <w:sz w:val="20"/>
        </w:rPr>
        <w:t>“PLAZO RAZONABLE PARA RESOLVER. CONCEPTO Y ELEMENTOS QUE LO INTEGRAN A LA LUZ DEL DERECHO INTERNACIONAL DE LOS DERECHOS HUMANOS</w:t>
      </w:r>
      <w:r w:rsidRPr="00592984">
        <w:rPr>
          <w:rFonts w:eastAsia="Palatino Linotype" w:cs="Palatino Linotype"/>
          <w:sz w:val="20"/>
        </w:rPr>
        <w:t>.”, visible en el Seminario Judicial de la Federación y su gaceta, con el registro digital 2002350.</w:t>
      </w:r>
    </w:p>
    <w:p w14:paraId="73744E50" w14:textId="77777777" w:rsidR="00FC0EE5" w:rsidRPr="00592984" w:rsidRDefault="00FC0EE5" w:rsidP="00592984">
      <w:pPr>
        <w:pBdr>
          <w:top w:val="nil"/>
          <w:left w:val="nil"/>
          <w:bottom w:val="nil"/>
          <w:right w:val="nil"/>
          <w:between w:val="nil"/>
        </w:pBdr>
        <w:rPr>
          <w:rFonts w:eastAsia="Palatino Linotype" w:cs="Palatino Linotype"/>
          <w:szCs w:val="22"/>
        </w:rPr>
      </w:pPr>
    </w:p>
    <w:p w14:paraId="4FED4B3F" w14:textId="77777777" w:rsidR="00FC0EE5" w:rsidRPr="00592984" w:rsidRDefault="00D95C35" w:rsidP="00592984">
      <w:pPr>
        <w:pBdr>
          <w:top w:val="nil"/>
          <w:left w:val="nil"/>
          <w:bottom w:val="nil"/>
          <w:right w:val="nil"/>
          <w:between w:val="nil"/>
        </w:pBdr>
        <w:rPr>
          <w:rFonts w:eastAsia="Palatino Linotype" w:cs="Palatino Linotype"/>
          <w:szCs w:val="22"/>
        </w:rPr>
      </w:pPr>
      <w:r w:rsidRPr="00592984">
        <w:rPr>
          <w:rFonts w:eastAsia="Palatino Linotype" w:cs="Palatino Linotype"/>
          <w:szCs w:val="22"/>
        </w:rPr>
        <w:t>Por ello, este organismo garante comprometido con la tutela de los derechos humanos confiados señala que este exceso del plazo legal para resolver el asunto resulta de carácter excepcional.</w:t>
      </w:r>
    </w:p>
    <w:p w14:paraId="5D6C9736" w14:textId="77777777" w:rsidR="00FC0EE5" w:rsidRPr="00592984" w:rsidRDefault="00FC0EE5" w:rsidP="00592984"/>
    <w:p w14:paraId="29F1DEF7" w14:textId="77777777" w:rsidR="00FC0EE5" w:rsidRPr="00592984" w:rsidRDefault="00D95C35" w:rsidP="00592984">
      <w:pPr>
        <w:pStyle w:val="Ttulo3"/>
      </w:pPr>
      <w:bookmarkStart w:id="15" w:name="_Toc199348954"/>
      <w:r w:rsidRPr="00592984">
        <w:t>g) Cierre de instrucción</w:t>
      </w:r>
      <w:bookmarkEnd w:id="15"/>
    </w:p>
    <w:p w14:paraId="3F03763C" w14:textId="65F08BCD" w:rsidR="00FC0EE5" w:rsidRPr="00592984" w:rsidRDefault="00D95C35" w:rsidP="00592984">
      <w:bookmarkStart w:id="16" w:name="_heading=h.q0oeq2vu8ja9" w:colFirst="0" w:colLast="0"/>
      <w:bookmarkEnd w:id="16"/>
      <w:r w:rsidRPr="00592984">
        <w:t xml:space="preserve">Al no existir diligencias pendientes por desahogar, el </w:t>
      </w:r>
      <w:r w:rsidRPr="00592984">
        <w:rPr>
          <w:b/>
        </w:rPr>
        <w:t>veinti</w:t>
      </w:r>
      <w:r w:rsidR="00C30903" w:rsidRPr="00592984">
        <w:rPr>
          <w:b/>
        </w:rPr>
        <w:t>siete</w:t>
      </w:r>
      <w:r w:rsidRPr="00592984">
        <w:rPr>
          <w:b/>
        </w:rPr>
        <w:t xml:space="preserve"> de mayo de dos mil veinticinco</w:t>
      </w:r>
      <w:r w:rsidRPr="00592984">
        <w:t xml:space="preserve">, la </w:t>
      </w:r>
      <w:r w:rsidRPr="00592984">
        <w:rPr>
          <w:b/>
        </w:rPr>
        <w:t xml:space="preserve">Comisionada Sharon Cristina Morales Martínez </w:t>
      </w:r>
      <w:r w:rsidRPr="00592984">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2DBA0BC" w14:textId="77777777" w:rsidR="00FC0EE5" w:rsidRPr="00592984" w:rsidRDefault="00FC0EE5" w:rsidP="00592984"/>
    <w:p w14:paraId="3EB203F8" w14:textId="77777777" w:rsidR="00FC0EE5" w:rsidRPr="00592984" w:rsidRDefault="00D95C35" w:rsidP="00592984">
      <w:pPr>
        <w:pStyle w:val="Ttulo1"/>
      </w:pPr>
      <w:bookmarkStart w:id="17" w:name="_Toc199348955"/>
      <w:r w:rsidRPr="00592984">
        <w:lastRenderedPageBreak/>
        <w:t>CONSIDERANDOS</w:t>
      </w:r>
      <w:bookmarkEnd w:id="17"/>
    </w:p>
    <w:p w14:paraId="4E4F195C" w14:textId="77777777" w:rsidR="00FC0EE5" w:rsidRPr="00592984" w:rsidRDefault="00FC0EE5" w:rsidP="00592984">
      <w:pPr>
        <w:jc w:val="center"/>
        <w:rPr>
          <w:b/>
        </w:rPr>
      </w:pPr>
    </w:p>
    <w:p w14:paraId="4B8CCE37" w14:textId="77777777" w:rsidR="00FC0EE5" w:rsidRPr="00592984" w:rsidRDefault="00D95C35" w:rsidP="00592984">
      <w:pPr>
        <w:pStyle w:val="Ttulo2"/>
      </w:pPr>
      <w:bookmarkStart w:id="18" w:name="_Toc199348956"/>
      <w:r w:rsidRPr="00592984">
        <w:t>PRIMERO. Procedibilidad</w:t>
      </w:r>
      <w:bookmarkEnd w:id="18"/>
    </w:p>
    <w:p w14:paraId="73CFEE1E" w14:textId="77777777" w:rsidR="00FC0EE5" w:rsidRPr="00592984" w:rsidRDefault="00D95C35" w:rsidP="00592984">
      <w:pPr>
        <w:pStyle w:val="Ttulo3"/>
      </w:pPr>
      <w:bookmarkStart w:id="19" w:name="_Toc199348957"/>
      <w:r w:rsidRPr="00592984">
        <w:t>a) Competencia del Instituto</w:t>
      </w:r>
      <w:bookmarkEnd w:id="19"/>
    </w:p>
    <w:p w14:paraId="0AEEE272" w14:textId="77777777" w:rsidR="00FC0EE5" w:rsidRPr="00592984" w:rsidRDefault="00D95C35" w:rsidP="00592984">
      <w:r w:rsidRPr="00592984">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971F879" w14:textId="77777777" w:rsidR="00FC0EE5" w:rsidRPr="00592984" w:rsidRDefault="00FC0EE5" w:rsidP="00592984"/>
    <w:p w14:paraId="7455F140" w14:textId="77777777" w:rsidR="00FC0EE5" w:rsidRPr="00592984" w:rsidRDefault="00D95C35" w:rsidP="00592984">
      <w:pPr>
        <w:pStyle w:val="Ttulo3"/>
      </w:pPr>
      <w:bookmarkStart w:id="20" w:name="_Toc199348958"/>
      <w:r w:rsidRPr="00592984">
        <w:t>b) Legitimidad de la parte recurrente</w:t>
      </w:r>
      <w:bookmarkEnd w:id="20"/>
    </w:p>
    <w:p w14:paraId="20152667" w14:textId="77777777" w:rsidR="00FC0EE5" w:rsidRPr="00592984" w:rsidRDefault="00D95C35" w:rsidP="00592984">
      <w:r w:rsidRPr="00592984">
        <w:t>El recurso de revisión fue interpuesto por parte legítima, ya que se presentó por la misma persona que formuló la solicitud de acceso a la Información Pública,</w:t>
      </w:r>
      <w:r w:rsidRPr="00592984">
        <w:rPr>
          <w:b/>
        </w:rPr>
        <w:t xml:space="preserve"> </w:t>
      </w:r>
      <w:r w:rsidRPr="00592984">
        <w:t>debido a que los datos de acceso</w:t>
      </w:r>
      <w:r w:rsidRPr="00592984">
        <w:rPr>
          <w:b/>
        </w:rPr>
        <w:t xml:space="preserve"> </w:t>
      </w:r>
      <w:r w:rsidRPr="00592984">
        <w:t>SAIMEX son personales e irrepetibles.</w:t>
      </w:r>
    </w:p>
    <w:p w14:paraId="666F0486" w14:textId="77777777" w:rsidR="00FC0EE5" w:rsidRPr="00592984" w:rsidRDefault="00FC0EE5" w:rsidP="00592984"/>
    <w:p w14:paraId="4C0D70FB" w14:textId="77777777" w:rsidR="00FC0EE5" w:rsidRPr="00592984" w:rsidRDefault="00D95C35" w:rsidP="00592984">
      <w:pPr>
        <w:pStyle w:val="Ttulo3"/>
      </w:pPr>
      <w:bookmarkStart w:id="21" w:name="_Toc199348959"/>
      <w:r w:rsidRPr="00592984">
        <w:t>c) Plazo para interponer el recurso</w:t>
      </w:r>
      <w:bookmarkEnd w:id="21"/>
    </w:p>
    <w:p w14:paraId="3AB42107" w14:textId="77777777" w:rsidR="00FC0EE5" w:rsidRPr="00592984" w:rsidRDefault="00D95C35" w:rsidP="00592984">
      <w:r w:rsidRPr="00592984">
        <w:rPr>
          <w:b/>
        </w:rPr>
        <w:t>EL SUJETO OBLIGADO</w:t>
      </w:r>
      <w:r w:rsidRPr="00592984">
        <w:t xml:space="preserve"> notificó la respuesta a la solicitud de acceso a la Información Pública el </w:t>
      </w:r>
      <w:r w:rsidRPr="00592984">
        <w:rPr>
          <w:b/>
        </w:rPr>
        <w:t>cinco de marzo de dos  mil veinticinco</w:t>
      </w:r>
      <w:r w:rsidRPr="00592984">
        <w:t xml:space="preserve"> y el recurso que nos ocupa se interpuso el </w:t>
      </w:r>
      <w:r w:rsidRPr="00592984">
        <w:rPr>
          <w:b/>
        </w:rPr>
        <w:t>once de marzo de dos mil veinticinco</w:t>
      </w:r>
      <w:r w:rsidRPr="00592984">
        <w:t xml:space="preserve">; por lo tanto, éste se encuentra dentro del margen temporal </w:t>
      </w:r>
      <w:r w:rsidRPr="00592984">
        <w:lastRenderedPageBreak/>
        <w:t>previsto en el artículo 178 de la Ley de Transparencia y Acceso a la Información Pública del Estado de México y Municipios.</w:t>
      </w:r>
    </w:p>
    <w:p w14:paraId="2B63ED33" w14:textId="77777777" w:rsidR="00FC0EE5" w:rsidRPr="00592984" w:rsidRDefault="00FC0EE5" w:rsidP="00592984"/>
    <w:p w14:paraId="338F8755" w14:textId="77777777" w:rsidR="00FC0EE5" w:rsidRPr="00592984" w:rsidRDefault="00D95C35" w:rsidP="00592984">
      <w:pPr>
        <w:pStyle w:val="Ttulo3"/>
      </w:pPr>
      <w:bookmarkStart w:id="22" w:name="_Toc199348960"/>
      <w:r w:rsidRPr="00592984">
        <w:t>d) Causal de Procedencia</w:t>
      </w:r>
      <w:bookmarkEnd w:id="22"/>
    </w:p>
    <w:p w14:paraId="24479E7F" w14:textId="77777777" w:rsidR="00FC0EE5" w:rsidRPr="00592984" w:rsidRDefault="00D95C35" w:rsidP="00592984">
      <w:r w:rsidRPr="00592984">
        <w:t>Resulta procedente la interposición del recurso de revisión, ya que se actualiza la causal de procedencia señalada en el artículo 179, fracción I de la Ley de Transparencia y Acceso a la Información Pública del Estado de México y Municipios.</w:t>
      </w:r>
    </w:p>
    <w:p w14:paraId="6A984713" w14:textId="77777777" w:rsidR="00FC0EE5" w:rsidRPr="00592984" w:rsidRDefault="00FC0EE5" w:rsidP="00592984"/>
    <w:p w14:paraId="6EEB950B" w14:textId="77777777" w:rsidR="00FC0EE5" w:rsidRPr="00592984" w:rsidRDefault="00D95C35" w:rsidP="00592984">
      <w:pPr>
        <w:pStyle w:val="Ttulo3"/>
      </w:pPr>
      <w:bookmarkStart w:id="23" w:name="_Toc199348961"/>
      <w:r w:rsidRPr="00592984">
        <w:t>e) Requisitos formales para la interposición del recurso</w:t>
      </w:r>
      <w:bookmarkEnd w:id="23"/>
    </w:p>
    <w:p w14:paraId="5EC1AB79" w14:textId="77777777" w:rsidR="00FC0EE5" w:rsidRPr="00592984" w:rsidRDefault="00D95C35" w:rsidP="00592984">
      <w:r w:rsidRPr="00592984">
        <w:rPr>
          <w:b/>
        </w:rPr>
        <w:t xml:space="preserve">LA PARTE RECURRENTE </w:t>
      </w:r>
      <w:r w:rsidRPr="00592984">
        <w:t>acreditó todos y cada uno de los elementos formales exigidos por el artículo 180 de la misma normatividad.</w:t>
      </w:r>
    </w:p>
    <w:p w14:paraId="46DC3120" w14:textId="77777777" w:rsidR="00FC0EE5" w:rsidRPr="00592984" w:rsidRDefault="00FC0EE5" w:rsidP="00592984"/>
    <w:p w14:paraId="08556F3F" w14:textId="77777777" w:rsidR="00FC0EE5" w:rsidRPr="00592984" w:rsidRDefault="00D95C35" w:rsidP="00592984">
      <w:pPr>
        <w:rPr>
          <w:sz w:val="24"/>
          <w:szCs w:val="24"/>
        </w:rPr>
      </w:pPr>
      <w:r w:rsidRPr="00592984">
        <w:rPr>
          <w:sz w:val="24"/>
          <w:szCs w:val="24"/>
        </w:rPr>
        <w:t xml:space="preserve">Es importante mencionar que, de la revisión del expediente electrónico del SAIMEX, se observa que </w:t>
      </w:r>
      <w:r w:rsidRPr="00592984">
        <w:rPr>
          <w:b/>
          <w:sz w:val="24"/>
          <w:szCs w:val="24"/>
        </w:rPr>
        <w:t>LA PARTE RECURRENTE</w:t>
      </w:r>
      <w:r w:rsidRPr="00592984">
        <w:rPr>
          <w:sz w:val="24"/>
          <w:szCs w:val="24"/>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92984">
        <w:rPr>
          <w:b/>
          <w:sz w:val="24"/>
          <w:szCs w:val="24"/>
          <w:u w:val="single"/>
        </w:rPr>
        <w:t>el nombre no es un requisito indispensable</w:t>
      </w:r>
      <w:r w:rsidRPr="00592984">
        <w:rPr>
          <w:sz w:val="24"/>
          <w:szCs w:val="24"/>
        </w:rPr>
        <w:t xml:space="preserve"> para que las y los ciudadanos ejerzan el derecho de acceso a la información pública. </w:t>
      </w:r>
    </w:p>
    <w:p w14:paraId="50997676" w14:textId="77777777" w:rsidR="00FC0EE5" w:rsidRPr="00592984" w:rsidRDefault="00FC0EE5" w:rsidP="00592984">
      <w:pPr>
        <w:rPr>
          <w:sz w:val="24"/>
          <w:szCs w:val="24"/>
        </w:rPr>
      </w:pPr>
    </w:p>
    <w:p w14:paraId="2A627E03" w14:textId="77777777" w:rsidR="00FC0EE5" w:rsidRPr="00592984" w:rsidRDefault="00D95C35" w:rsidP="00592984">
      <w:pPr>
        <w:rPr>
          <w:sz w:val="24"/>
          <w:szCs w:val="24"/>
        </w:rPr>
      </w:pPr>
      <w:r w:rsidRPr="00592984">
        <w:rPr>
          <w:sz w:val="24"/>
          <w:szCs w:val="24"/>
        </w:rPr>
        <w:t xml:space="preserve">Asimismo, la Ley de la materia prevé en su artículo 155, párrafo segundo la posibilidad de que las solicitudes de información sean anónimas, al utilizar un nombre </w:t>
      </w:r>
      <w:r w:rsidRPr="00592984">
        <w:rPr>
          <w:sz w:val="24"/>
          <w:szCs w:val="24"/>
        </w:rPr>
        <w:lastRenderedPageBreak/>
        <w:t xml:space="preserve">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92984">
        <w:rPr>
          <w:b/>
          <w:sz w:val="24"/>
          <w:szCs w:val="24"/>
        </w:rPr>
        <w:t>LA PARTE RECURRENTE;</w:t>
      </w:r>
      <w:r w:rsidRPr="00592984">
        <w:rPr>
          <w:sz w:val="24"/>
          <w:szCs w:val="24"/>
        </w:rPr>
        <w:t xml:space="preserve"> por lo que, en el presente caso, al haber sido presentado el recurso de revisión vía SAIMEX, dicho requisito resulta innecesario.</w:t>
      </w:r>
    </w:p>
    <w:p w14:paraId="1F88F735" w14:textId="77777777" w:rsidR="00FC0EE5" w:rsidRPr="00592984" w:rsidRDefault="00FC0EE5" w:rsidP="00592984">
      <w:pPr>
        <w:ind w:left="-57"/>
      </w:pPr>
    </w:p>
    <w:p w14:paraId="648075FB" w14:textId="77777777" w:rsidR="00FC0EE5" w:rsidRPr="00592984" w:rsidRDefault="00D95C35" w:rsidP="00592984">
      <w:pPr>
        <w:pStyle w:val="Ttulo2"/>
      </w:pPr>
      <w:bookmarkStart w:id="24" w:name="_Toc199348962"/>
      <w:r w:rsidRPr="00592984">
        <w:t>SEGUNDO. Estudio de Fondo</w:t>
      </w:r>
      <w:bookmarkEnd w:id="24"/>
    </w:p>
    <w:p w14:paraId="2F3B1432" w14:textId="77777777" w:rsidR="00FC0EE5" w:rsidRPr="00592984" w:rsidRDefault="00D95C35" w:rsidP="00592984">
      <w:pPr>
        <w:pStyle w:val="Ttulo3"/>
      </w:pPr>
      <w:bookmarkStart w:id="25" w:name="_Toc199348963"/>
      <w:r w:rsidRPr="00592984">
        <w:t>a) Mandato de transparencia y responsabilidad del Sujeto Obligado</w:t>
      </w:r>
      <w:bookmarkEnd w:id="25"/>
    </w:p>
    <w:p w14:paraId="08829F3B" w14:textId="77777777" w:rsidR="00FC0EE5" w:rsidRPr="00592984" w:rsidRDefault="00D95C35" w:rsidP="00592984">
      <w:r w:rsidRPr="00592984">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6233E7A" w14:textId="77777777" w:rsidR="00FC0EE5" w:rsidRPr="00592984" w:rsidRDefault="00FC0EE5" w:rsidP="00592984"/>
    <w:p w14:paraId="61208FF5" w14:textId="77777777" w:rsidR="00FC0EE5" w:rsidRPr="00592984" w:rsidRDefault="00D95C35" w:rsidP="00592984">
      <w:pPr>
        <w:spacing w:line="240" w:lineRule="auto"/>
        <w:ind w:left="567" w:right="539"/>
        <w:rPr>
          <w:b/>
          <w:i/>
        </w:rPr>
      </w:pPr>
      <w:r w:rsidRPr="00592984">
        <w:rPr>
          <w:b/>
          <w:i/>
        </w:rPr>
        <w:t>Constitución Política de los Estados Unidos Mexicanos</w:t>
      </w:r>
    </w:p>
    <w:p w14:paraId="393F8857" w14:textId="77777777" w:rsidR="00FC0EE5" w:rsidRPr="00592984" w:rsidRDefault="00D95C35" w:rsidP="00592984">
      <w:pPr>
        <w:spacing w:line="240" w:lineRule="auto"/>
        <w:ind w:left="567" w:right="539"/>
        <w:rPr>
          <w:b/>
          <w:i/>
        </w:rPr>
      </w:pPr>
      <w:r w:rsidRPr="00592984">
        <w:rPr>
          <w:b/>
          <w:i/>
        </w:rPr>
        <w:t>“Artículo 6.</w:t>
      </w:r>
    </w:p>
    <w:p w14:paraId="555E3F61" w14:textId="77777777" w:rsidR="00FC0EE5" w:rsidRPr="00592984" w:rsidRDefault="00D95C35" w:rsidP="00592984">
      <w:pPr>
        <w:spacing w:line="240" w:lineRule="auto"/>
        <w:ind w:left="567" w:right="539"/>
        <w:rPr>
          <w:i/>
        </w:rPr>
      </w:pPr>
      <w:r w:rsidRPr="00592984">
        <w:rPr>
          <w:i/>
        </w:rPr>
        <w:t>(…)</w:t>
      </w:r>
    </w:p>
    <w:p w14:paraId="1BB25AE9" w14:textId="77777777" w:rsidR="00FC0EE5" w:rsidRPr="00592984" w:rsidRDefault="00D95C35" w:rsidP="00592984">
      <w:pPr>
        <w:spacing w:line="240" w:lineRule="auto"/>
        <w:ind w:left="567" w:right="539"/>
        <w:rPr>
          <w:i/>
        </w:rPr>
      </w:pPr>
      <w:r w:rsidRPr="00592984">
        <w:rPr>
          <w:i/>
        </w:rPr>
        <w:t>Para efectos de lo dispuesto en el presente artículo se observará lo siguiente:</w:t>
      </w:r>
    </w:p>
    <w:p w14:paraId="24565AFD" w14:textId="77777777" w:rsidR="00FC0EE5" w:rsidRPr="00592984" w:rsidRDefault="00D95C35" w:rsidP="00592984">
      <w:pPr>
        <w:spacing w:line="240" w:lineRule="auto"/>
        <w:ind w:left="567" w:right="539"/>
        <w:rPr>
          <w:b/>
          <w:i/>
        </w:rPr>
      </w:pPr>
      <w:r w:rsidRPr="00592984">
        <w:rPr>
          <w:b/>
          <w:i/>
        </w:rPr>
        <w:t>A</w:t>
      </w:r>
      <w:r w:rsidRPr="00592984">
        <w:rPr>
          <w:i/>
        </w:rPr>
        <w:t xml:space="preserve">. </w:t>
      </w:r>
      <w:r w:rsidRPr="00592984">
        <w:rPr>
          <w:b/>
          <w:i/>
        </w:rPr>
        <w:t>Para el ejercicio del derecho de acceso a la información</w:t>
      </w:r>
      <w:r w:rsidRPr="00592984">
        <w:rPr>
          <w:i/>
        </w:rPr>
        <w:t xml:space="preserve">, la Federación y </w:t>
      </w:r>
      <w:r w:rsidRPr="00592984">
        <w:rPr>
          <w:b/>
          <w:i/>
        </w:rPr>
        <w:t>las entidades federativas, en el ámbito de sus respectivas competencias, se regirán por los siguientes principios y bases:</w:t>
      </w:r>
    </w:p>
    <w:p w14:paraId="1FED542F" w14:textId="77777777" w:rsidR="00FC0EE5" w:rsidRPr="00592984" w:rsidRDefault="00D95C35" w:rsidP="00592984">
      <w:pPr>
        <w:spacing w:line="240" w:lineRule="auto"/>
        <w:ind w:left="567" w:right="539"/>
        <w:rPr>
          <w:i/>
        </w:rPr>
      </w:pPr>
      <w:r w:rsidRPr="00592984">
        <w:rPr>
          <w:b/>
          <w:i/>
        </w:rPr>
        <w:t xml:space="preserve">I. </w:t>
      </w:r>
      <w:r w:rsidRPr="00592984">
        <w:rPr>
          <w:b/>
          <w:i/>
        </w:rPr>
        <w:tab/>
        <w:t>Toda la información en posesión de cualquier</w:t>
      </w:r>
      <w:r w:rsidRPr="00592984">
        <w:rPr>
          <w:i/>
        </w:rPr>
        <w:t xml:space="preserve"> </w:t>
      </w:r>
      <w:r w:rsidRPr="00592984">
        <w:rPr>
          <w:b/>
          <w:i/>
        </w:rPr>
        <w:t>autoridad</w:t>
      </w:r>
      <w:r w:rsidRPr="00592984">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92984">
        <w:rPr>
          <w:b/>
          <w:i/>
        </w:rPr>
        <w:t>municipal</w:t>
      </w:r>
      <w:r w:rsidRPr="00592984">
        <w:rPr>
          <w:i/>
        </w:rPr>
        <w:t xml:space="preserve">, </w:t>
      </w:r>
      <w:r w:rsidRPr="00592984">
        <w:rPr>
          <w:b/>
          <w:i/>
        </w:rPr>
        <w:t>es pública</w:t>
      </w:r>
      <w:r w:rsidRPr="00592984">
        <w:rPr>
          <w:i/>
        </w:rPr>
        <w:t xml:space="preserve"> y sólo podrá ser reservada temporalmente por razones de interés público y seguridad nacional, en los términos que fijen las leyes. </w:t>
      </w:r>
      <w:r w:rsidRPr="00592984">
        <w:rPr>
          <w:b/>
          <w:i/>
        </w:rPr>
        <w:t>En la interpretación de este derecho deberá prevalecer el principio de máxima publicidad. Los sujetos obligados deberán documentar todo acto que derive del ejercicio de sus facultades, competencias o funciones</w:t>
      </w:r>
      <w:r w:rsidRPr="00592984">
        <w:rPr>
          <w:i/>
        </w:rPr>
        <w:t>, la ley determinará los supuestos específicos bajo los cuales procederá la declaración de inexistencia de la información.”</w:t>
      </w:r>
    </w:p>
    <w:p w14:paraId="6EC3525B" w14:textId="77777777" w:rsidR="00FC0EE5" w:rsidRPr="00592984" w:rsidRDefault="00FC0EE5" w:rsidP="00592984">
      <w:pPr>
        <w:spacing w:line="240" w:lineRule="auto"/>
        <w:ind w:left="567" w:right="539"/>
        <w:rPr>
          <w:b/>
          <w:i/>
        </w:rPr>
      </w:pPr>
    </w:p>
    <w:p w14:paraId="563B719B" w14:textId="77777777" w:rsidR="00FC0EE5" w:rsidRPr="00592984" w:rsidRDefault="00D95C35" w:rsidP="00592984">
      <w:pPr>
        <w:spacing w:line="240" w:lineRule="auto"/>
        <w:ind w:left="567" w:right="539"/>
        <w:rPr>
          <w:b/>
          <w:i/>
        </w:rPr>
      </w:pPr>
      <w:r w:rsidRPr="00592984">
        <w:rPr>
          <w:b/>
          <w:i/>
        </w:rPr>
        <w:t>Constitución Política del Estado Libre y Soberano de México</w:t>
      </w:r>
    </w:p>
    <w:p w14:paraId="41822D96" w14:textId="77777777" w:rsidR="00FC0EE5" w:rsidRPr="00592984" w:rsidRDefault="00D95C35" w:rsidP="00592984">
      <w:pPr>
        <w:spacing w:line="240" w:lineRule="auto"/>
        <w:ind w:left="567" w:right="539"/>
        <w:rPr>
          <w:i/>
        </w:rPr>
      </w:pPr>
      <w:r w:rsidRPr="00592984">
        <w:rPr>
          <w:b/>
          <w:i/>
        </w:rPr>
        <w:lastRenderedPageBreak/>
        <w:t>“Artículo 5</w:t>
      </w:r>
      <w:r w:rsidRPr="00592984">
        <w:rPr>
          <w:i/>
        </w:rPr>
        <w:t xml:space="preserve">.- </w:t>
      </w:r>
    </w:p>
    <w:p w14:paraId="3A1BAB02" w14:textId="77777777" w:rsidR="00FC0EE5" w:rsidRPr="00592984" w:rsidRDefault="00D95C35" w:rsidP="00592984">
      <w:pPr>
        <w:spacing w:line="240" w:lineRule="auto"/>
        <w:ind w:left="567" w:right="539"/>
        <w:rPr>
          <w:i/>
        </w:rPr>
      </w:pPr>
      <w:r w:rsidRPr="00592984">
        <w:rPr>
          <w:i/>
        </w:rPr>
        <w:t>(…)</w:t>
      </w:r>
    </w:p>
    <w:p w14:paraId="527C4B8F" w14:textId="77777777" w:rsidR="00FC0EE5" w:rsidRPr="00592984" w:rsidRDefault="00D95C35" w:rsidP="00592984">
      <w:pPr>
        <w:spacing w:line="240" w:lineRule="auto"/>
        <w:ind w:left="567" w:right="539"/>
        <w:rPr>
          <w:i/>
        </w:rPr>
      </w:pPr>
      <w:r w:rsidRPr="00592984">
        <w:rPr>
          <w:b/>
          <w:i/>
        </w:rPr>
        <w:t>El derecho a la información será garantizado por el Estado. La ley establecerá las previsiones que permitan asegurar la protección, el respeto y la difusión de este derecho</w:t>
      </w:r>
      <w:r w:rsidRPr="00592984">
        <w:rPr>
          <w:i/>
        </w:rPr>
        <w:t>.</w:t>
      </w:r>
    </w:p>
    <w:p w14:paraId="056B9301" w14:textId="77777777" w:rsidR="00FC0EE5" w:rsidRPr="00592984" w:rsidRDefault="00D95C35" w:rsidP="00592984">
      <w:pPr>
        <w:spacing w:line="240" w:lineRule="auto"/>
        <w:ind w:left="567" w:right="539"/>
        <w:rPr>
          <w:i/>
        </w:rPr>
      </w:pPr>
      <w:r w:rsidRPr="00592984">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F34FFA" w14:textId="77777777" w:rsidR="00FC0EE5" w:rsidRPr="00592984" w:rsidRDefault="00D95C35" w:rsidP="00592984">
      <w:pPr>
        <w:spacing w:line="240" w:lineRule="auto"/>
        <w:ind w:left="567" w:right="539"/>
        <w:rPr>
          <w:i/>
        </w:rPr>
      </w:pPr>
      <w:r w:rsidRPr="00592984">
        <w:rPr>
          <w:b/>
          <w:i/>
        </w:rPr>
        <w:t>Este derecho se regirá por los principios y bases siguientes</w:t>
      </w:r>
      <w:r w:rsidRPr="00592984">
        <w:rPr>
          <w:i/>
        </w:rPr>
        <w:t>:</w:t>
      </w:r>
    </w:p>
    <w:p w14:paraId="334FEFA8" w14:textId="77777777" w:rsidR="00FC0EE5" w:rsidRPr="00592984" w:rsidRDefault="00D95C35" w:rsidP="00592984">
      <w:pPr>
        <w:spacing w:line="240" w:lineRule="auto"/>
        <w:ind w:left="567" w:right="539"/>
        <w:rPr>
          <w:i/>
        </w:rPr>
      </w:pPr>
      <w:r w:rsidRPr="00592984">
        <w:rPr>
          <w:b/>
          <w:i/>
        </w:rPr>
        <w:t>I. Toda la información en posesión de cualquier autoridad, entidad, órgano y organismos de los</w:t>
      </w:r>
      <w:r w:rsidRPr="00592984">
        <w:rPr>
          <w:i/>
        </w:rPr>
        <w:t xml:space="preserve"> Poderes Ejecutivo, Legislativo y Judicial, órganos autónomos, partidos políticos, fideicomisos y fondos públicos estatales y </w:t>
      </w:r>
      <w:r w:rsidRPr="00592984">
        <w:rPr>
          <w:b/>
          <w:i/>
        </w:rPr>
        <w:t>municipales</w:t>
      </w:r>
      <w:r w:rsidRPr="00592984">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92984">
        <w:rPr>
          <w:b/>
          <w:i/>
        </w:rPr>
        <w:t>es pública</w:t>
      </w:r>
      <w:r w:rsidRPr="00592984">
        <w:rPr>
          <w:i/>
        </w:rPr>
        <w:t xml:space="preserve"> y sólo podrá ser reservada temporalmente por razones previstas en la Constitución Política de los Estados Unidos Mexicanos de interés público y seguridad, en los términos que fijen las leyes. </w:t>
      </w:r>
      <w:r w:rsidRPr="00592984">
        <w:rPr>
          <w:b/>
          <w:i/>
        </w:rPr>
        <w:t>En la interpretación de este derecho deberá prevalecer el principio de máxima publicidad</w:t>
      </w:r>
      <w:r w:rsidRPr="00592984">
        <w:rPr>
          <w:i/>
        </w:rPr>
        <w:t xml:space="preserve">. </w:t>
      </w:r>
      <w:r w:rsidRPr="00592984">
        <w:rPr>
          <w:b/>
          <w:i/>
        </w:rPr>
        <w:t>Los sujetos obligados deberán documentar todo acto que derive del ejercicio de sus facultades, competencias o funciones</w:t>
      </w:r>
      <w:r w:rsidRPr="00592984">
        <w:rPr>
          <w:i/>
        </w:rPr>
        <w:t>, la ley determinará los supuestos específicos bajo los cuales procederá la declaración de inexistencia de la información.”</w:t>
      </w:r>
    </w:p>
    <w:p w14:paraId="1CA9BE99" w14:textId="77777777" w:rsidR="00FC0EE5" w:rsidRPr="00592984" w:rsidRDefault="00FC0EE5" w:rsidP="00592984">
      <w:pPr>
        <w:rPr>
          <w:b/>
          <w:i/>
        </w:rPr>
      </w:pPr>
    </w:p>
    <w:p w14:paraId="3701C0C2" w14:textId="77777777" w:rsidR="00FC0EE5" w:rsidRPr="00592984" w:rsidRDefault="00D95C35" w:rsidP="00592984">
      <w:pPr>
        <w:rPr>
          <w:i/>
        </w:rPr>
      </w:pPr>
      <w:r w:rsidRPr="00592984">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92984">
        <w:rPr>
          <w:i/>
        </w:rPr>
        <w:t>por los principios de simplicidad, rapidez, gratuidad del procedimiento, auxilio y orientación a los particulares.</w:t>
      </w:r>
    </w:p>
    <w:p w14:paraId="594CAFC3" w14:textId="77777777" w:rsidR="00FC0EE5" w:rsidRPr="00592984" w:rsidRDefault="00FC0EE5" w:rsidP="00592984">
      <w:pPr>
        <w:rPr>
          <w:i/>
        </w:rPr>
      </w:pPr>
    </w:p>
    <w:p w14:paraId="6DFFAB25" w14:textId="77777777" w:rsidR="00FC0EE5" w:rsidRPr="00592984" w:rsidRDefault="00D95C35" w:rsidP="00592984">
      <w:pPr>
        <w:rPr>
          <w:i/>
        </w:rPr>
      </w:pPr>
      <w:r w:rsidRPr="00592984">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455AC72" w14:textId="77777777" w:rsidR="00FC0EE5" w:rsidRPr="00592984" w:rsidRDefault="00FC0EE5" w:rsidP="00592984"/>
    <w:p w14:paraId="65C54A95" w14:textId="77777777" w:rsidR="00FC0EE5" w:rsidRPr="00592984" w:rsidRDefault="00D95C35" w:rsidP="00592984">
      <w:r w:rsidRPr="00592984">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CCB26AB" w14:textId="77777777" w:rsidR="00FC0EE5" w:rsidRPr="00592984" w:rsidRDefault="00FC0EE5" w:rsidP="00592984"/>
    <w:p w14:paraId="78976794" w14:textId="77777777" w:rsidR="00FC0EE5" w:rsidRPr="00592984" w:rsidRDefault="00D95C35" w:rsidP="00592984">
      <w:r w:rsidRPr="00592984">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36D8376" w14:textId="77777777" w:rsidR="00FC0EE5" w:rsidRPr="00592984" w:rsidRDefault="00FC0EE5" w:rsidP="00592984"/>
    <w:p w14:paraId="7B5938E1" w14:textId="77777777" w:rsidR="00FC0EE5" w:rsidRPr="00592984" w:rsidRDefault="00D95C35" w:rsidP="00592984">
      <w:r w:rsidRPr="00592984">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8E808F9" w14:textId="77777777" w:rsidR="00FC0EE5" w:rsidRPr="00592984" w:rsidRDefault="00FC0EE5" w:rsidP="00592984"/>
    <w:p w14:paraId="68AD0E66" w14:textId="77777777" w:rsidR="00FC0EE5" w:rsidRPr="00592984" w:rsidRDefault="00D95C35" w:rsidP="00592984">
      <w:bookmarkStart w:id="26" w:name="_heading=h.2s8eyo1" w:colFirst="0" w:colLast="0"/>
      <w:bookmarkEnd w:id="26"/>
      <w:r w:rsidRPr="00592984">
        <w:t xml:space="preserve">Con base en lo anterior, se considera que </w:t>
      </w:r>
      <w:r w:rsidRPr="00592984">
        <w:rPr>
          <w:b/>
        </w:rPr>
        <w:t>EL</w:t>
      </w:r>
      <w:r w:rsidRPr="00592984">
        <w:t xml:space="preserve"> </w:t>
      </w:r>
      <w:r w:rsidRPr="00592984">
        <w:rPr>
          <w:b/>
        </w:rPr>
        <w:t>SUJETO OBLIGADO</w:t>
      </w:r>
      <w:r w:rsidRPr="00592984">
        <w:t xml:space="preserve"> se encontraba compelido a atender la solicitud de acceso a la información realizada por </w:t>
      </w:r>
      <w:r w:rsidRPr="00592984">
        <w:rPr>
          <w:b/>
        </w:rPr>
        <w:t>LA PARTE RECURRENTE</w:t>
      </w:r>
      <w:r w:rsidRPr="00592984">
        <w:t>.</w:t>
      </w:r>
    </w:p>
    <w:p w14:paraId="520E4601" w14:textId="77777777" w:rsidR="00FC0EE5" w:rsidRPr="00592984" w:rsidRDefault="00FC0EE5" w:rsidP="00592984"/>
    <w:p w14:paraId="08A0843C" w14:textId="77777777" w:rsidR="00FC0EE5" w:rsidRPr="00592984" w:rsidRDefault="00D95C35" w:rsidP="00592984">
      <w:pPr>
        <w:pStyle w:val="Ttulo3"/>
      </w:pPr>
      <w:bookmarkStart w:id="27" w:name="_Toc199348964"/>
      <w:r w:rsidRPr="00592984">
        <w:lastRenderedPageBreak/>
        <w:t>b) Controversia a resolver</w:t>
      </w:r>
      <w:bookmarkEnd w:id="27"/>
    </w:p>
    <w:p w14:paraId="10FDAC8B" w14:textId="77777777" w:rsidR="00FC0EE5" w:rsidRPr="00592984" w:rsidRDefault="00D95C35" w:rsidP="00592984">
      <w:r w:rsidRPr="00592984">
        <w:t xml:space="preserve">Con el objeto de ilustrar la controversia planteada, resulta conveniente precisar que, una vez realizado el estudio de las constancias que integran el expediente en que se actúa, se desprende que </w:t>
      </w:r>
      <w:r w:rsidRPr="00592984">
        <w:rPr>
          <w:b/>
        </w:rPr>
        <w:t>LA PARTE RECURRENTE</w:t>
      </w:r>
      <w:r w:rsidRPr="00592984">
        <w:t xml:space="preserve"> solicitó lo siguiente:</w:t>
      </w:r>
    </w:p>
    <w:p w14:paraId="6ED1138E" w14:textId="77777777" w:rsidR="00FC0EE5" w:rsidRPr="00592984" w:rsidRDefault="00FC0EE5" w:rsidP="00592984">
      <w:pPr>
        <w:tabs>
          <w:tab w:val="left" w:pos="4962"/>
        </w:tabs>
        <w:ind w:left="851" w:right="822"/>
      </w:pPr>
    </w:p>
    <w:p w14:paraId="65E81E3A" w14:textId="77777777" w:rsidR="00FC0EE5" w:rsidRPr="00592984" w:rsidRDefault="00D95C35" w:rsidP="00592984">
      <w:pPr>
        <w:pStyle w:val="Puesto"/>
        <w:numPr>
          <w:ilvl w:val="0"/>
          <w:numId w:val="1"/>
        </w:numPr>
        <w:spacing w:line="360" w:lineRule="auto"/>
        <w:ind w:left="851" w:right="822"/>
      </w:pPr>
      <w:r w:rsidRPr="00592984">
        <w:t>E</w:t>
      </w:r>
      <w:r w:rsidRPr="00592984">
        <w:rPr>
          <w:i w:val="0"/>
        </w:rPr>
        <w:t>l formato firmado de la relación de servidores publicas propuestos para recibir gratificaciones 2016, 2017, 2018, 2019, 2020, 2021 y 2022, elaborada por el coordinador o coordinadora administrativa</w:t>
      </w:r>
      <w:r w:rsidRPr="00592984">
        <w:t>.</w:t>
      </w:r>
    </w:p>
    <w:p w14:paraId="14DC89CA" w14:textId="77777777" w:rsidR="00FC0EE5" w:rsidRPr="00592984" w:rsidRDefault="00FC0EE5" w:rsidP="00592984"/>
    <w:p w14:paraId="6B9EC161" w14:textId="77777777" w:rsidR="00FC0EE5" w:rsidRPr="00592984" w:rsidRDefault="00D95C35" w:rsidP="00592984">
      <w:pPr>
        <w:tabs>
          <w:tab w:val="left" w:pos="4962"/>
        </w:tabs>
      </w:pPr>
      <w:r w:rsidRPr="00592984">
        <w:t xml:space="preserve">En respuesta, </w:t>
      </w:r>
      <w:r w:rsidRPr="00592984">
        <w:rPr>
          <w:b/>
        </w:rPr>
        <w:t>EL SUJETO OBLIGADO</w:t>
      </w:r>
      <w:r w:rsidRPr="00592984">
        <w:t xml:space="preserve"> refirió que al no haber realizado aclaración de información </w:t>
      </w:r>
      <w:r w:rsidRPr="00592984">
        <w:rPr>
          <w:b/>
        </w:rPr>
        <w:t>LA PARTE RECURRENTE</w:t>
      </w:r>
      <w:r w:rsidRPr="00592984">
        <w:t xml:space="preserve">, tuvo por no presentada la solicitud de información. </w:t>
      </w:r>
    </w:p>
    <w:p w14:paraId="446D8C84" w14:textId="77777777" w:rsidR="00FC0EE5" w:rsidRPr="00592984" w:rsidRDefault="00FC0EE5" w:rsidP="00592984">
      <w:pPr>
        <w:tabs>
          <w:tab w:val="left" w:pos="4962"/>
        </w:tabs>
      </w:pPr>
    </w:p>
    <w:p w14:paraId="39B47B8C" w14:textId="77777777" w:rsidR="00FC0EE5" w:rsidRPr="00592984" w:rsidRDefault="00D95C35" w:rsidP="00592984">
      <w:pPr>
        <w:tabs>
          <w:tab w:val="left" w:pos="4962"/>
        </w:tabs>
      </w:pPr>
      <w:r w:rsidRPr="00592984">
        <w:t>Sin embargo, en la etapa procesal el Sujeto Obligado al remitir su informe justificado, se entrega el Oficio firmado por la titular de la coordinación administrativa, la cual refiere que después de realizar una búsqueda exhaustiva no se encontró información relacionada con “relación de servidores públicos propuestos para recibir gratificaciones”, por ende, se pudo dar atención a LA PARTE RECURRENTE ya que no realizó aclaración de a que gratificación se refería, además hace hincapié que, dentro del clasificador de gasto, existen varios tipos de gratificaciones.</w:t>
      </w:r>
    </w:p>
    <w:p w14:paraId="5BF46A4C" w14:textId="77777777" w:rsidR="00FC0EE5" w:rsidRPr="00592984" w:rsidRDefault="00FC0EE5" w:rsidP="00592984"/>
    <w:p w14:paraId="4A9EC78A" w14:textId="77777777" w:rsidR="00FC0EE5" w:rsidRPr="00592984" w:rsidRDefault="00D95C35" w:rsidP="00592984">
      <w:pPr>
        <w:tabs>
          <w:tab w:val="left" w:pos="4962"/>
        </w:tabs>
      </w:pPr>
      <w:r w:rsidRPr="00592984">
        <w:t xml:space="preserve">Ahora bien, en la interposición del presente recurso </w:t>
      </w:r>
      <w:r w:rsidRPr="00592984">
        <w:rPr>
          <w:b/>
        </w:rPr>
        <w:t>LA PARTE RECURRENTE</w:t>
      </w:r>
      <w:r w:rsidRPr="00592984">
        <w:t xml:space="preserve"> se inconformó de que no se le entregó la información solicitada; por lo cual, el estudio se centrará en determinar si resulta procedente la entrega de información, al no tener certeza de lo solicitado.</w:t>
      </w:r>
    </w:p>
    <w:p w14:paraId="4859E27B" w14:textId="77777777" w:rsidR="00FC0EE5" w:rsidRPr="00592984" w:rsidRDefault="00FC0EE5" w:rsidP="00592984">
      <w:pPr>
        <w:pStyle w:val="Ttulo3"/>
      </w:pPr>
    </w:p>
    <w:p w14:paraId="3B52715C" w14:textId="77777777" w:rsidR="00FC0EE5" w:rsidRPr="00592984" w:rsidRDefault="00D95C35" w:rsidP="00592984">
      <w:pPr>
        <w:pStyle w:val="Ttulo3"/>
      </w:pPr>
      <w:bookmarkStart w:id="28" w:name="_Toc199348965"/>
      <w:r w:rsidRPr="00592984">
        <w:t>c) Estudio de la controversia</w:t>
      </w:r>
      <w:bookmarkEnd w:id="28"/>
    </w:p>
    <w:p w14:paraId="64D3A6BE" w14:textId="77777777" w:rsidR="00FC0EE5" w:rsidRPr="00592984" w:rsidRDefault="00D95C35" w:rsidP="00592984">
      <w:r w:rsidRPr="00592984">
        <w:t xml:space="preserve">Una vez determinada la vía sobre la que versará el presente recurso, y previa revisión del expediente electrónico formado en </w:t>
      </w:r>
      <w:r w:rsidRPr="00592984">
        <w:rPr>
          <w:b/>
        </w:rPr>
        <w:t>EL SAIMEX</w:t>
      </w:r>
      <w:r w:rsidRPr="00592984">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w:t>
      </w:r>
    </w:p>
    <w:p w14:paraId="26B0BC70" w14:textId="77777777" w:rsidR="00FC0EE5" w:rsidRPr="00592984" w:rsidRDefault="00FC0EE5" w:rsidP="00592984">
      <w:pPr>
        <w:ind w:right="-93"/>
      </w:pPr>
    </w:p>
    <w:p w14:paraId="6539E05D" w14:textId="77777777" w:rsidR="00FC0EE5" w:rsidRPr="00592984" w:rsidRDefault="00D95C35" w:rsidP="00592984">
      <w:r w:rsidRPr="00592984">
        <w:t>Ahora bien, debe destacarse que, en respuesta, la titular de la Coordinación Administrativa realizó requerimiento de a que gratificación se refería la que peticionaba en solicitud de información, ya que dentro del clasificador de gasto existen diversas gratificaciones.</w:t>
      </w:r>
    </w:p>
    <w:p w14:paraId="78613B27" w14:textId="77777777" w:rsidR="00FC0EE5" w:rsidRPr="00592984" w:rsidRDefault="00FC0EE5" w:rsidP="00592984"/>
    <w:p w14:paraId="45275289" w14:textId="77777777" w:rsidR="00FC0EE5" w:rsidRPr="00592984" w:rsidRDefault="00D95C35" w:rsidP="00592984">
      <w:pPr>
        <w:rPr>
          <w:b/>
        </w:rPr>
      </w:pPr>
      <w:r w:rsidRPr="00592984">
        <w:t xml:space="preserve">Facultad que es otorgada a los </w:t>
      </w:r>
      <w:r w:rsidRPr="00592984">
        <w:rPr>
          <w:b/>
        </w:rPr>
        <w:t>SUJETOS OBLIGADOS</w:t>
      </w:r>
      <w:r w:rsidRPr="00592984">
        <w:t xml:space="preserve"> en el artículo 159 de la Ley de Transparencia y Acceso a la Información Pública del Estado de México y Municipios, que precisa que cuando los detalles proporcionados para localizar los documentos resulten insuficientes, incompletos o sean erróneos, la Unidad de Transparencia podrá requerir al solicitante que indique otros elementos que complementen, corrijan o amplíen los datos proporcionados o bien, precise uno o varios requerimientos de información; </w:t>
      </w:r>
      <w:r w:rsidRPr="00592984">
        <w:rPr>
          <w:b/>
        </w:rPr>
        <w:t>lo cual no aconteció.</w:t>
      </w:r>
    </w:p>
    <w:p w14:paraId="109625EB" w14:textId="77777777" w:rsidR="00FC0EE5" w:rsidRPr="00592984" w:rsidRDefault="00FC0EE5" w:rsidP="00592984"/>
    <w:p w14:paraId="6B395B2C" w14:textId="77777777" w:rsidR="00FC0EE5" w:rsidRPr="00592984" w:rsidRDefault="00D95C35" w:rsidP="00592984">
      <w:r w:rsidRPr="00592984">
        <w:t>Además, resulta necesario traer a colación el Criterio de Interpretación, con clave de control con número SO/016/2017, de la Segunda Época del Instituto Nacional de Transparencia, Acceso a la Información Pública y Protección de Datos Personales, que establece:</w:t>
      </w:r>
    </w:p>
    <w:p w14:paraId="126B86AC" w14:textId="77777777" w:rsidR="00FC0EE5" w:rsidRPr="00592984" w:rsidRDefault="00FC0EE5" w:rsidP="00592984"/>
    <w:p w14:paraId="421A2650" w14:textId="77777777" w:rsidR="00FC0EE5" w:rsidRPr="00592984" w:rsidRDefault="00D95C35" w:rsidP="00592984">
      <w:pPr>
        <w:ind w:left="567" w:right="567"/>
        <w:rPr>
          <w:i/>
          <w:sz w:val="18"/>
          <w:szCs w:val="18"/>
        </w:rPr>
      </w:pPr>
      <w:r w:rsidRPr="00592984">
        <w:rPr>
          <w:b/>
          <w:i/>
        </w:rPr>
        <w:lastRenderedPageBreak/>
        <w:t>“Expresión documental.</w:t>
      </w:r>
      <w:r w:rsidRPr="00592984">
        <w:rPr>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003C9CE3" w14:textId="77777777" w:rsidR="00FC0EE5" w:rsidRPr="00592984" w:rsidRDefault="00FC0EE5" w:rsidP="00592984"/>
    <w:p w14:paraId="305B716E" w14:textId="77777777" w:rsidR="00FC0EE5" w:rsidRPr="00592984" w:rsidRDefault="00D95C35" w:rsidP="00592984">
      <w:r w:rsidRPr="00592984">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w:t>
      </w:r>
    </w:p>
    <w:p w14:paraId="3F1B4EF2" w14:textId="77777777" w:rsidR="00FC0EE5" w:rsidRPr="00592984" w:rsidRDefault="00FC0EE5" w:rsidP="00592984"/>
    <w:p w14:paraId="15B074CE" w14:textId="77777777" w:rsidR="00FC0EE5" w:rsidRPr="00592984" w:rsidRDefault="00D95C35" w:rsidP="00592984">
      <w:r w:rsidRPr="00592984">
        <w:t xml:space="preserve">Además, quien solicita dicha aclaración es precisamente el área que elabora los documentos de gratificación, pues incluso </w:t>
      </w:r>
      <w:r w:rsidRPr="00592984">
        <w:rPr>
          <w:b/>
        </w:rPr>
        <w:t>LA PARTE RECURRENTE</w:t>
      </w:r>
      <w:r w:rsidRPr="00592984">
        <w:t xml:space="preserve"> así lo menciona, por ende, fue turnada la solicitud a dicho servidor público habilitado, dando cumplimiento a lo previsto en los artículos 160 y 162 de la Ley de Transparencia y Acceso a la Información Pública del Estado de México y Municipios, que refieren lo siguiente:</w:t>
      </w:r>
    </w:p>
    <w:p w14:paraId="2D7DC2FA" w14:textId="77777777" w:rsidR="00FC0EE5" w:rsidRPr="00592984" w:rsidRDefault="00FC0EE5" w:rsidP="00592984"/>
    <w:p w14:paraId="4CADB6E1" w14:textId="77777777" w:rsidR="00FC0EE5" w:rsidRPr="00592984" w:rsidRDefault="00D95C35" w:rsidP="00592984">
      <w:pPr>
        <w:numPr>
          <w:ilvl w:val="0"/>
          <w:numId w:val="2"/>
        </w:numPr>
        <w:ind w:right="822"/>
      </w:pPr>
      <w:r w:rsidRPr="00592984">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F4DA935" w14:textId="77777777" w:rsidR="00FC0EE5" w:rsidRPr="00592984" w:rsidRDefault="00FC0EE5" w:rsidP="00592984">
      <w:pPr>
        <w:ind w:right="822"/>
      </w:pPr>
    </w:p>
    <w:p w14:paraId="21613D6F" w14:textId="77777777" w:rsidR="00FC0EE5" w:rsidRPr="00592984" w:rsidRDefault="00D95C35" w:rsidP="00592984">
      <w:pPr>
        <w:numPr>
          <w:ilvl w:val="0"/>
          <w:numId w:val="2"/>
        </w:numPr>
        <w:ind w:right="822"/>
      </w:pPr>
      <w:r w:rsidRPr="00592984">
        <w:t xml:space="preserve">Los sujetos obligados otorgaran acceso a los documentos que se encuentren en sus archivos o que estén obligados a documentar de acuerdo con sus </w:t>
      </w:r>
      <w:r w:rsidRPr="00592984">
        <w:lastRenderedPageBreak/>
        <w:t>facultades, competencias o funciones, en el formato en que el solicitante manifieste, de entre aquellos formatos existentes.</w:t>
      </w:r>
    </w:p>
    <w:p w14:paraId="2A7E835F" w14:textId="77777777" w:rsidR="00FC0EE5" w:rsidRPr="00592984" w:rsidRDefault="00FC0EE5" w:rsidP="00592984"/>
    <w:p w14:paraId="5282A841" w14:textId="77777777" w:rsidR="00FC0EE5" w:rsidRPr="00592984" w:rsidRDefault="00D95C35" w:rsidP="00592984">
      <w:r w:rsidRPr="00592984">
        <w:t>Por ello resulta pertinente citar lo relativo al manual de organización de la Secretaría de Desarrollo Económico la cual contempla dentro de su estructura la Coordinación Administrativa como se advierte a continuación:</w:t>
      </w:r>
    </w:p>
    <w:p w14:paraId="797DB028" w14:textId="77777777" w:rsidR="00FC0EE5" w:rsidRPr="00592984" w:rsidRDefault="00D95C35" w:rsidP="00592984">
      <w:pPr>
        <w:jc w:val="center"/>
      </w:pPr>
      <w:r w:rsidRPr="00592984">
        <w:rPr>
          <w:noProof/>
          <w:lang w:eastAsia="es-MX"/>
        </w:rPr>
        <w:drawing>
          <wp:inline distT="0" distB="0" distL="0" distR="0" wp14:anchorId="21B4C5C1" wp14:editId="2F1341F9">
            <wp:extent cx="5095875" cy="3133725"/>
            <wp:effectExtent l="0" t="0" r="0" b="0"/>
            <wp:docPr id="2159644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095875" cy="3133725"/>
                    </a:xfrm>
                    <a:prstGeom prst="rect">
                      <a:avLst/>
                    </a:prstGeom>
                    <a:ln/>
                  </pic:spPr>
                </pic:pic>
              </a:graphicData>
            </a:graphic>
          </wp:inline>
        </w:drawing>
      </w:r>
    </w:p>
    <w:p w14:paraId="65DBF9F9" w14:textId="77777777" w:rsidR="00FC0EE5" w:rsidRPr="00592984" w:rsidRDefault="00FC0EE5" w:rsidP="00592984"/>
    <w:p w14:paraId="4311A0A5" w14:textId="77777777" w:rsidR="00FC0EE5" w:rsidRPr="00592984" w:rsidRDefault="00D95C35" w:rsidP="00592984">
      <w:pPr>
        <w:pStyle w:val="Puesto"/>
        <w:tabs>
          <w:tab w:val="left" w:pos="8222"/>
        </w:tabs>
        <w:ind w:left="851" w:right="822"/>
        <w:rPr>
          <w:b/>
        </w:rPr>
      </w:pPr>
      <w:r w:rsidRPr="00592984">
        <w:rPr>
          <w:b/>
        </w:rPr>
        <w:t xml:space="preserve">21500004000000S COORDINACIÓN ADMINISTRATIVA </w:t>
      </w:r>
    </w:p>
    <w:p w14:paraId="164CB5F5" w14:textId="77777777" w:rsidR="00FC0EE5" w:rsidRPr="00592984" w:rsidRDefault="00FC0EE5" w:rsidP="00592984">
      <w:pPr>
        <w:pStyle w:val="Puesto"/>
        <w:tabs>
          <w:tab w:val="left" w:pos="8222"/>
        </w:tabs>
        <w:ind w:left="851" w:right="822"/>
        <w:rPr>
          <w:b/>
        </w:rPr>
      </w:pPr>
    </w:p>
    <w:p w14:paraId="17ED2D95" w14:textId="77777777" w:rsidR="00FC0EE5" w:rsidRPr="00592984" w:rsidRDefault="00D95C35" w:rsidP="00592984">
      <w:pPr>
        <w:pStyle w:val="Puesto"/>
        <w:tabs>
          <w:tab w:val="left" w:pos="8222"/>
        </w:tabs>
        <w:ind w:left="851" w:right="822"/>
        <w:rPr>
          <w:b/>
        </w:rPr>
      </w:pPr>
      <w:r w:rsidRPr="00592984">
        <w:rPr>
          <w:b/>
        </w:rPr>
        <w:t xml:space="preserve">OBJETIVO: </w:t>
      </w:r>
    </w:p>
    <w:p w14:paraId="00FA5BBD" w14:textId="77777777" w:rsidR="00FC0EE5" w:rsidRPr="00592984" w:rsidRDefault="00D95C35" w:rsidP="00592984">
      <w:pPr>
        <w:pStyle w:val="Puesto"/>
        <w:tabs>
          <w:tab w:val="left" w:pos="8222"/>
        </w:tabs>
        <w:ind w:left="851" w:right="822"/>
      </w:pPr>
      <w:r w:rsidRPr="00592984">
        <w:t>Administrar los recursos financieros, humanos y materiales asignados y gestionar aquellos que le sean requeridos por la oficina de la persona titular de la Secretaría, áreas staff y la Dirección General de Atención Empresarial, así como coordinar a las Delegaciones Administrativas, para el funcionamiento y cumplimiento de sus funciones.</w:t>
      </w:r>
    </w:p>
    <w:p w14:paraId="1F9E1464" w14:textId="77777777" w:rsidR="00FC0EE5" w:rsidRPr="00592984" w:rsidRDefault="00FC0EE5" w:rsidP="00592984">
      <w:pPr>
        <w:pStyle w:val="Puesto"/>
        <w:tabs>
          <w:tab w:val="left" w:pos="8222"/>
        </w:tabs>
        <w:ind w:left="851" w:right="822"/>
      </w:pPr>
    </w:p>
    <w:p w14:paraId="0E80F2AF" w14:textId="77777777" w:rsidR="00FC0EE5" w:rsidRPr="00592984" w:rsidRDefault="00D95C35" w:rsidP="00592984">
      <w:pPr>
        <w:ind w:left="851"/>
        <w:rPr>
          <w:b/>
        </w:rPr>
      </w:pPr>
      <w:r w:rsidRPr="00592984">
        <w:rPr>
          <w:b/>
        </w:rPr>
        <w:t>FUNCIONES:</w:t>
      </w:r>
    </w:p>
    <w:p w14:paraId="03EAE4F4" w14:textId="77777777" w:rsidR="00FC0EE5" w:rsidRPr="00592984" w:rsidRDefault="00D95C35" w:rsidP="00592984">
      <w:pPr>
        <w:pStyle w:val="Puesto"/>
        <w:tabs>
          <w:tab w:val="left" w:pos="8222"/>
        </w:tabs>
        <w:ind w:left="851" w:right="822"/>
      </w:pPr>
      <w:r w:rsidRPr="00592984">
        <w:lastRenderedPageBreak/>
        <w:t xml:space="preserve">1-Planear, programar y suministrar los recursos financieros, humanos, materiales, técnicos y archivísticos requeridos para la operación de las unidades administrativas de la Secretaría. </w:t>
      </w:r>
    </w:p>
    <w:p w14:paraId="655E1767" w14:textId="77777777" w:rsidR="00FC0EE5" w:rsidRPr="00592984" w:rsidRDefault="00D95C35" w:rsidP="00592984">
      <w:pPr>
        <w:ind w:left="851"/>
      </w:pPr>
      <w:r w:rsidRPr="00592984">
        <w:t>(…)</w:t>
      </w:r>
    </w:p>
    <w:p w14:paraId="65B4B9CC" w14:textId="77777777" w:rsidR="00FC0EE5" w:rsidRPr="00592984" w:rsidRDefault="00FC0EE5" w:rsidP="00592984">
      <w:pPr>
        <w:pStyle w:val="Puesto"/>
        <w:tabs>
          <w:tab w:val="left" w:pos="8222"/>
        </w:tabs>
        <w:ind w:right="822" w:firstLine="567"/>
      </w:pPr>
    </w:p>
    <w:p w14:paraId="6148B481" w14:textId="77777777" w:rsidR="00FC0EE5" w:rsidRPr="00592984" w:rsidRDefault="00D95C35" w:rsidP="00592984">
      <w:pPr>
        <w:pStyle w:val="Puesto"/>
        <w:tabs>
          <w:tab w:val="left" w:pos="8222"/>
        </w:tabs>
        <w:ind w:left="851" w:right="822"/>
      </w:pPr>
      <w:r w:rsidRPr="00592984">
        <w:t>3-Coordinar, autorizar y verificar los trámites que en materia de recursos financieros presupuestales, humanos, materiales y de adquisiciones realicen las Subdirecciones a su cargo y Delegaciones Administrativas de la Secretaría, así como apoyar en los trámites que en la materia realicen las unidades de apoyo administrativo de los organismos auxiliares sectorizados y órganos desconcentrados.</w:t>
      </w:r>
    </w:p>
    <w:p w14:paraId="3D419A32" w14:textId="77777777" w:rsidR="00FC0EE5" w:rsidRPr="00592984" w:rsidRDefault="00FC0EE5" w:rsidP="00592984">
      <w:pPr>
        <w:pStyle w:val="Puesto"/>
        <w:tabs>
          <w:tab w:val="left" w:pos="8222"/>
        </w:tabs>
        <w:ind w:left="851" w:right="822"/>
      </w:pPr>
    </w:p>
    <w:p w14:paraId="18C54822" w14:textId="77777777" w:rsidR="00FC0EE5" w:rsidRPr="00592984" w:rsidRDefault="00FC0EE5" w:rsidP="00592984">
      <w:pPr>
        <w:pStyle w:val="Puesto"/>
        <w:tabs>
          <w:tab w:val="left" w:pos="8222"/>
        </w:tabs>
        <w:ind w:left="851" w:right="822"/>
      </w:pPr>
    </w:p>
    <w:p w14:paraId="636CFD44" w14:textId="77777777" w:rsidR="00FC0EE5" w:rsidRPr="00592984" w:rsidRDefault="00D95C35" w:rsidP="00592984">
      <w:r w:rsidRPr="00592984">
        <w:t>De lo anterior, se advierte que el servidor público habilitado idóneo para proporcionar la información solicitada, pues es encargada de administrar los recursos financieros y humanos, de las unidades administrativas de la Secretaría, por ende, resulta pertinente que sea quien solicite la aclaración de la información solicitada, pues es quien administra directamente lo relativo a pagos de los trabajadores incluyendo las gratificaciones.</w:t>
      </w:r>
    </w:p>
    <w:p w14:paraId="673D0D64" w14:textId="77777777" w:rsidR="00FC0EE5" w:rsidRPr="00592984" w:rsidRDefault="00FC0EE5" w:rsidP="00592984"/>
    <w:p w14:paraId="2C37A08D" w14:textId="77777777" w:rsidR="00FC0EE5" w:rsidRPr="00592984" w:rsidRDefault="00D95C35" w:rsidP="00592984">
      <w:r w:rsidRPr="00592984">
        <w:t>Cabe descartar que, dentro del clasificador por gasto del Estado de México, existen diversas gratificaciones adicionales y especiales; no obstante ello, LA PARTE RECURRENTE solicitó en específico el formato firmado de la relación de servidores publicas propuestos para recibir gratificaciones 2016, 2017, 2018, 2019, 2020, 2021 y 2022, elaborada por el coordinador o coordinadora administrativa; del cual dicho servidor público manifestó que no se pudo dar atención a LA PARTE RECURRENTE ya que no realizó aclaración de a que gratificación se refería, además hace hincapié que, dentro del clasificador de gasto, existen varios tipos de gratificaciones.</w:t>
      </w:r>
    </w:p>
    <w:p w14:paraId="6D171849" w14:textId="77777777" w:rsidR="00FC0EE5" w:rsidRPr="00592984" w:rsidRDefault="00FC0EE5" w:rsidP="00592984"/>
    <w:p w14:paraId="2A0BAB45" w14:textId="77777777" w:rsidR="00FC0EE5" w:rsidRPr="00592984" w:rsidRDefault="00D95C35" w:rsidP="00592984">
      <w:pPr>
        <w:tabs>
          <w:tab w:val="left" w:pos="4962"/>
        </w:tabs>
      </w:pPr>
      <w:r w:rsidRPr="00592984">
        <w:t xml:space="preserve">Máxime que en vía de </w:t>
      </w:r>
      <w:r w:rsidRPr="00592984">
        <w:rPr>
          <w:b/>
        </w:rPr>
        <w:t xml:space="preserve">informe justificado </w:t>
      </w:r>
      <w:r w:rsidRPr="00592984">
        <w:t>refirió que después de realizar una búsqueda exhaustiva no se encontró información relacionada con “relación de servidores públicos propuestos para recibir gratificaciones”.</w:t>
      </w:r>
    </w:p>
    <w:p w14:paraId="1CB64E8F" w14:textId="77777777" w:rsidR="00FC0EE5" w:rsidRPr="00592984" w:rsidRDefault="00FC0EE5" w:rsidP="00592984"/>
    <w:p w14:paraId="18F08B49" w14:textId="77777777" w:rsidR="00FC0EE5" w:rsidRPr="00592984" w:rsidRDefault="00D95C35" w:rsidP="00592984">
      <w:pPr>
        <w:tabs>
          <w:tab w:val="left" w:pos="7938"/>
        </w:tabs>
      </w:pPr>
      <w:r w:rsidRPr="00592984">
        <w:t xml:space="preserve">En ese orden de ideas, este Organismo Garante advierte que nos encontramos en presencia de un hecho negativo, por lo que, no resulta aplicable el artículo 19 de la Ley de la materia que nos constriñe a la emisión de un acuerdo de inexistencia, robustece lo anterior, lo siguiente: </w:t>
      </w:r>
    </w:p>
    <w:p w14:paraId="5F1C1FFF" w14:textId="77777777" w:rsidR="00FC0EE5" w:rsidRPr="00592984" w:rsidRDefault="00FC0EE5" w:rsidP="00592984"/>
    <w:p w14:paraId="5504677B" w14:textId="77777777" w:rsidR="00FC0EE5" w:rsidRPr="00592984" w:rsidRDefault="00D95C35" w:rsidP="00592984">
      <w:pPr>
        <w:spacing w:line="276" w:lineRule="auto"/>
        <w:ind w:left="567" w:right="616"/>
        <w:rPr>
          <w:i/>
        </w:rPr>
      </w:pPr>
      <w:r w:rsidRPr="00592984">
        <w:rPr>
          <w:b/>
          <w:i/>
        </w:rPr>
        <w:t xml:space="preserve">HECHOS NEGATIVOS, NO SON SUSCEPTIBLES DE DEMOSTRACIÓN. </w:t>
      </w:r>
      <w:r w:rsidRPr="00592984">
        <w:rPr>
          <w:i/>
        </w:rPr>
        <w:t>Tratándose de un hecho negativo, el Juez no tiene por qué invocar prueba alguna de la que se desprenda, ya que es bien sabido que esta clase de hechos no son susceptibles de demostración.</w:t>
      </w:r>
    </w:p>
    <w:p w14:paraId="2502BE77" w14:textId="77777777" w:rsidR="00FC0EE5" w:rsidRPr="00592984" w:rsidRDefault="00FC0EE5" w:rsidP="00592984">
      <w:pPr>
        <w:ind w:left="567" w:right="616"/>
      </w:pPr>
    </w:p>
    <w:p w14:paraId="75519A78" w14:textId="77777777" w:rsidR="00FC0EE5" w:rsidRPr="00592984" w:rsidRDefault="00D95C35" w:rsidP="00592984">
      <w:r w:rsidRPr="00592984">
        <w:t xml:space="preserve">De lo que se desprende que es materialmente imposible realizar la entrega de alguna documental que no ha generado y, por ende, que no obra en los archivos del Sujeto Obligado. </w:t>
      </w:r>
    </w:p>
    <w:p w14:paraId="569FD31F" w14:textId="77777777" w:rsidR="00FC0EE5" w:rsidRPr="00592984" w:rsidRDefault="00FC0EE5" w:rsidP="00592984">
      <w:pPr>
        <w:tabs>
          <w:tab w:val="left" w:pos="7938"/>
        </w:tabs>
      </w:pPr>
    </w:p>
    <w:p w14:paraId="4C732AE5" w14:textId="77777777" w:rsidR="00FC0EE5" w:rsidRPr="00592984" w:rsidRDefault="00D95C35" w:rsidP="00592984">
      <w:pPr>
        <w:tabs>
          <w:tab w:val="left" w:pos="7938"/>
        </w:tabs>
      </w:pPr>
      <w:r w:rsidRPr="00592984">
        <w:t>Del mismo modo, no pasa desapercibido mencionar que,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Inexistencia, pues como se precisó, respecto de dos licencias, se encuentran en trámite, por lo que, en este caso, al haber pronunciamiento de la unidad administrativa competente.</w:t>
      </w:r>
    </w:p>
    <w:p w14:paraId="79417CD6" w14:textId="77777777" w:rsidR="00FC0EE5" w:rsidRPr="00592984" w:rsidRDefault="00FC0EE5" w:rsidP="00592984">
      <w:pPr>
        <w:tabs>
          <w:tab w:val="left" w:pos="7938"/>
        </w:tabs>
      </w:pPr>
    </w:p>
    <w:p w14:paraId="605F224A" w14:textId="77777777" w:rsidR="00FC0EE5" w:rsidRPr="00592984" w:rsidRDefault="00D95C35" w:rsidP="00592984">
      <w:pPr>
        <w:ind w:right="49"/>
      </w:pPr>
      <w:r w:rsidRPr="00592984">
        <w:t xml:space="preserve">En virtud de todo lo anteriormente expuesto, este Órgano Garante advierte que en el presente caso se actualiza la causal de </w:t>
      </w:r>
      <w:r w:rsidRPr="00592984">
        <w:rPr>
          <w:b/>
        </w:rPr>
        <w:t>sobreseimiento</w:t>
      </w:r>
      <w:r w:rsidRPr="00592984">
        <w:t xml:space="preserve"> pues en vía de informe justificado manifestó que no contaba con la información solicitada, colmando así la pretensión del </w:t>
      </w:r>
      <w:r w:rsidRPr="00592984">
        <w:rPr>
          <w:b/>
        </w:rPr>
        <w:t>RECURRENTE</w:t>
      </w:r>
      <w:r w:rsidRPr="00592984">
        <w:t>; por ello se consider</w:t>
      </w:r>
      <w:r w:rsidR="0072549E" w:rsidRPr="00592984">
        <w:t>a que se actualiza la fracción III</w:t>
      </w:r>
      <w:r w:rsidRPr="00592984">
        <w:t xml:space="preserve"> del artículo 192 de la Ley de Transparencia y Acceso a la Información Pública del Estado de México y Municipios, que a la letra dice: </w:t>
      </w:r>
    </w:p>
    <w:p w14:paraId="3CB35729" w14:textId="77777777" w:rsidR="00FC0EE5" w:rsidRPr="00592984" w:rsidRDefault="00FC0EE5" w:rsidP="00592984"/>
    <w:p w14:paraId="47239769" w14:textId="77777777" w:rsidR="00FC0EE5" w:rsidRPr="00592984" w:rsidRDefault="00D95C35" w:rsidP="00592984">
      <w:pPr>
        <w:pStyle w:val="Puesto"/>
        <w:ind w:firstLine="567"/>
      </w:pPr>
      <w:r w:rsidRPr="00592984">
        <w:lastRenderedPageBreak/>
        <w:t>“</w:t>
      </w:r>
      <w:r w:rsidRPr="00592984">
        <w:rPr>
          <w:b/>
        </w:rPr>
        <w:t xml:space="preserve">Artículo 192. </w:t>
      </w:r>
      <w:r w:rsidRPr="00592984">
        <w:t>El recurso será sobreseído, en todo o en parte, cuando una vez admitido, se actualicen alguno de los siguientes supuestos:</w:t>
      </w:r>
    </w:p>
    <w:p w14:paraId="3B7476FA" w14:textId="77777777" w:rsidR="00FC0EE5" w:rsidRPr="00592984" w:rsidRDefault="00FC0EE5" w:rsidP="00592984"/>
    <w:p w14:paraId="7E053ADF" w14:textId="77777777" w:rsidR="00FC0EE5" w:rsidRPr="00592984" w:rsidRDefault="00D95C35" w:rsidP="00592984">
      <w:pPr>
        <w:pStyle w:val="Puesto"/>
        <w:ind w:firstLine="567"/>
      </w:pPr>
      <w:r w:rsidRPr="00592984">
        <w:t>(…)</w:t>
      </w:r>
    </w:p>
    <w:p w14:paraId="29B065FD" w14:textId="77777777" w:rsidR="00FC0EE5" w:rsidRPr="00592984" w:rsidRDefault="00FC0EE5" w:rsidP="00592984"/>
    <w:p w14:paraId="6F4560D1" w14:textId="77777777" w:rsidR="00FC0EE5" w:rsidRPr="00592984" w:rsidRDefault="0072549E" w:rsidP="00592984">
      <w:pPr>
        <w:pStyle w:val="Puesto"/>
        <w:ind w:left="851" w:right="822"/>
      </w:pPr>
      <w:r w:rsidRPr="00592984">
        <w:t>III. El sujeto obligado responsable del acto lo modifique o revoque de tal manera que el recurso de revisión quede sin materia;</w:t>
      </w:r>
    </w:p>
    <w:p w14:paraId="53A01DD2" w14:textId="77777777" w:rsidR="00FC0EE5" w:rsidRPr="00592984" w:rsidRDefault="00FC0EE5" w:rsidP="00592984"/>
    <w:p w14:paraId="40A4F0B5" w14:textId="77777777" w:rsidR="00FC0EE5" w:rsidRPr="00592984" w:rsidRDefault="00D95C35" w:rsidP="00592984">
      <w:r w:rsidRPr="00592984">
        <w:t>Por analogía, se cita la Tesis emitida por el Séptimo Tribunal Colegiado en Materia Civil del Primer Circuito que en su literalidad, establece lo siguiente:</w:t>
      </w:r>
    </w:p>
    <w:p w14:paraId="12B32D6B" w14:textId="77777777" w:rsidR="00FC0EE5" w:rsidRPr="00592984" w:rsidRDefault="00FC0EE5" w:rsidP="00592984">
      <w:pPr>
        <w:ind w:right="992"/>
      </w:pPr>
    </w:p>
    <w:p w14:paraId="7EE2174B" w14:textId="77777777" w:rsidR="00FC0EE5" w:rsidRPr="00592984" w:rsidRDefault="00D95C35" w:rsidP="00592984">
      <w:pPr>
        <w:pStyle w:val="Puesto"/>
        <w:ind w:firstLine="567"/>
      </w:pPr>
      <w:r w:rsidRPr="00592984">
        <w:t>“</w:t>
      </w:r>
      <w:r w:rsidRPr="00592984">
        <w:rPr>
          <w:b/>
        </w:rPr>
        <w:t>SOBRESEIMIENTO EN EL JUICIO DE AMPARO DIRECTO. IMPIDE EL ESTUDIO DE LAS VIOLACIONES PROCESALES PLANTEADAS EN LOS CONCEPTOS DE VIOLACIÓN</w:t>
      </w:r>
      <w:r w:rsidRPr="00592984">
        <w:t>.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2A485A4" w14:textId="77777777" w:rsidR="00FC0EE5" w:rsidRPr="00592984" w:rsidRDefault="00FC0EE5" w:rsidP="00592984">
      <w:pPr>
        <w:ind w:left="709" w:right="899"/>
        <w:rPr>
          <w:i/>
        </w:rPr>
      </w:pPr>
    </w:p>
    <w:p w14:paraId="3CA7C5E9" w14:textId="77777777" w:rsidR="00FC0EE5" w:rsidRPr="00592984" w:rsidRDefault="00D95C35" w:rsidP="00592984">
      <w:pPr>
        <w:pStyle w:val="Puesto"/>
        <w:ind w:firstLine="567"/>
      </w:pPr>
      <w:r w:rsidRPr="00592984">
        <w:t>SÉPTIMO TRIBUNAL COLEGIADO EN MATERIA CIVIL DEL PRIMER CIRCUITO.</w:t>
      </w:r>
    </w:p>
    <w:p w14:paraId="0B60539D" w14:textId="77777777" w:rsidR="00FC0EE5" w:rsidRPr="00592984" w:rsidRDefault="00D95C35" w:rsidP="00592984">
      <w:pPr>
        <w:pStyle w:val="Puesto"/>
        <w:ind w:firstLine="567"/>
      </w:pPr>
      <w:r w:rsidRPr="00592984">
        <w:t>Amparo directo 699/2008. Mariana Leticia González Steele. 13 de noviembre de 2008. Unanimidad de votos. Ponente: Sara Judith Montalvo Trejo. Secretario: Arnulfo Mateos García.”</w:t>
      </w:r>
    </w:p>
    <w:p w14:paraId="09746AF5" w14:textId="77777777" w:rsidR="00FC0EE5" w:rsidRPr="00592984" w:rsidRDefault="00FC0EE5" w:rsidP="00592984">
      <w:pPr>
        <w:pStyle w:val="Puesto"/>
        <w:ind w:firstLine="567"/>
      </w:pPr>
    </w:p>
    <w:p w14:paraId="5237DFF7" w14:textId="77777777" w:rsidR="00FC0EE5" w:rsidRPr="00592984" w:rsidRDefault="00D95C35" w:rsidP="00592984">
      <w:pPr>
        <w:pStyle w:val="Ttulo3"/>
        <w:rPr>
          <w:i/>
        </w:rPr>
      </w:pPr>
      <w:bookmarkStart w:id="29" w:name="_Toc199348966"/>
      <w:r w:rsidRPr="00592984">
        <w:t>d) Conclusión</w:t>
      </w:r>
      <w:bookmarkEnd w:id="29"/>
    </w:p>
    <w:p w14:paraId="4497F1F4" w14:textId="77777777" w:rsidR="00FC0EE5" w:rsidRPr="00592984" w:rsidRDefault="00D95C35" w:rsidP="00592984">
      <w:pPr>
        <w:widowControl w:val="0"/>
      </w:pPr>
      <w:r w:rsidRPr="00592984">
        <w:t xml:space="preserve">Se determina </w:t>
      </w:r>
      <w:r w:rsidRPr="00592984">
        <w:rPr>
          <w:b/>
        </w:rPr>
        <w:t>SOBRESEER</w:t>
      </w:r>
      <w:r w:rsidRPr="00592984">
        <w:t xml:space="preserve"> el presente Recurso de Revisión, en términos del artículo 186, fracción I, de la Ley de Transparencia y Acceso a la Información Pública del Estado de México y Municipios:</w:t>
      </w:r>
    </w:p>
    <w:p w14:paraId="1429F4B6" w14:textId="77777777" w:rsidR="00FC0EE5" w:rsidRPr="00592984" w:rsidRDefault="00FC0EE5" w:rsidP="00592984">
      <w:pPr>
        <w:widowControl w:val="0"/>
      </w:pPr>
    </w:p>
    <w:p w14:paraId="289DA024" w14:textId="77777777" w:rsidR="00FC0EE5" w:rsidRPr="00592984" w:rsidRDefault="00D95C35" w:rsidP="00592984">
      <w:pPr>
        <w:tabs>
          <w:tab w:val="left" w:pos="851"/>
        </w:tabs>
        <w:ind w:left="851" w:right="901"/>
        <w:rPr>
          <w:i/>
        </w:rPr>
      </w:pPr>
      <w:r w:rsidRPr="00592984">
        <w:rPr>
          <w:i/>
        </w:rPr>
        <w:lastRenderedPageBreak/>
        <w:t>“</w:t>
      </w:r>
      <w:r w:rsidRPr="00592984">
        <w:rPr>
          <w:b/>
          <w:i/>
        </w:rPr>
        <w:t xml:space="preserve">Artículo 186. </w:t>
      </w:r>
      <w:r w:rsidRPr="00592984">
        <w:rPr>
          <w:b/>
          <w:i/>
          <w:u w:val="single"/>
        </w:rPr>
        <w:t>Las resoluciones del Instituto podrán</w:t>
      </w:r>
      <w:r w:rsidRPr="00592984">
        <w:rPr>
          <w:i/>
        </w:rPr>
        <w:t xml:space="preserve">: </w:t>
      </w:r>
    </w:p>
    <w:p w14:paraId="42155D7E" w14:textId="77777777" w:rsidR="00FC0EE5" w:rsidRPr="00592984" w:rsidRDefault="00D95C35" w:rsidP="00592984">
      <w:pPr>
        <w:tabs>
          <w:tab w:val="left" w:pos="851"/>
        </w:tabs>
        <w:ind w:left="851" w:right="901"/>
        <w:rPr>
          <w:i/>
        </w:rPr>
      </w:pPr>
      <w:r w:rsidRPr="00592984">
        <w:rPr>
          <w:b/>
          <w:i/>
        </w:rPr>
        <w:t xml:space="preserve">I. </w:t>
      </w:r>
      <w:r w:rsidRPr="00592984">
        <w:rPr>
          <w:i/>
        </w:rPr>
        <w:t xml:space="preserve">Desechar o </w:t>
      </w:r>
      <w:r w:rsidRPr="00592984">
        <w:rPr>
          <w:b/>
          <w:i/>
          <w:u w:val="single"/>
        </w:rPr>
        <w:t>sobreseer el recurso</w:t>
      </w:r>
      <w:r w:rsidRPr="00592984">
        <w:rPr>
          <w:i/>
        </w:rPr>
        <w:t xml:space="preserve">;” </w:t>
      </w:r>
    </w:p>
    <w:p w14:paraId="48B09180" w14:textId="77777777" w:rsidR="00FC0EE5" w:rsidRPr="00592984" w:rsidRDefault="00D95C35" w:rsidP="00592984">
      <w:pPr>
        <w:tabs>
          <w:tab w:val="left" w:pos="851"/>
        </w:tabs>
        <w:ind w:left="851" w:right="901"/>
      </w:pPr>
      <w:r w:rsidRPr="00592984">
        <w:t>(Énfasis añadido)</w:t>
      </w:r>
    </w:p>
    <w:p w14:paraId="38CAB677" w14:textId="77777777" w:rsidR="00FC0EE5" w:rsidRPr="00592984" w:rsidRDefault="00FC0EE5" w:rsidP="00592984">
      <w:pPr>
        <w:tabs>
          <w:tab w:val="left" w:pos="851"/>
        </w:tabs>
        <w:ind w:right="901"/>
      </w:pPr>
    </w:p>
    <w:p w14:paraId="53C6BA56" w14:textId="77777777" w:rsidR="0072549E" w:rsidRPr="00592984" w:rsidRDefault="0072549E" w:rsidP="00592984">
      <w:pPr>
        <w:rPr>
          <w:szCs w:val="22"/>
        </w:rPr>
      </w:pPr>
      <w:r w:rsidRPr="00592984">
        <w:rPr>
          <w:szCs w:val="22"/>
        </w:rPr>
        <w:t xml:space="preserve">Finalmente, este Organismo Garante considera oportuno señalar que quedan a salvo los derechos de </w:t>
      </w:r>
      <w:r w:rsidRPr="00592984">
        <w:rPr>
          <w:b/>
          <w:szCs w:val="22"/>
        </w:rPr>
        <w:t>LA PARTE RECURRENTE</w:t>
      </w:r>
      <w:r w:rsidRPr="00592984">
        <w:rPr>
          <w:szCs w:val="22"/>
        </w:rPr>
        <w:t xml:space="preserve"> para presentar una nueva solicitud de información, en la cual podrá precisar el tipo de gratificación de su interés a efecto de que el Sujeto Obligado esté en posibilidad de identificar con mayor claridad los documentos que puedan contener la información requerida.</w:t>
      </w:r>
    </w:p>
    <w:p w14:paraId="09E75D8C" w14:textId="77777777" w:rsidR="0072549E" w:rsidRPr="00592984" w:rsidRDefault="0072549E" w:rsidP="00592984">
      <w:pPr>
        <w:rPr>
          <w:szCs w:val="22"/>
        </w:rPr>
      </w:pPr>
    </w:p>
    <w:p w14:paraId="0BFC7158" w14:textId="297054D1" w:rsidR="00FC0EE5" w:rsidRPr="00592984" w:rsidRDefault="0072549E" w:rsidP="00592984">
      <w:pPr>
        <w:rPr>
          <w:szCs w:val="22"/>
        </w:rPr>
      </w:pPr>
      <w:r w:rsidRPr="00592984">
        <w:rPr>
          <w:szCs w:val="22"/>
        </w:rPr>
        <w:t>Asimismo, se hace del conocimiento</w:t>
      </w:r>
      <w:r w:rsidR="00067548" w:rsidRPr="00592984">
        <w:rPr>
          <w:szCs w:val="22"/>
        </w:rPr>
        <w:t xml:space="preserve"> de la particular</w:t>
      </w:r>
      <w:r w:rsidRPr="00592984">
        <w:rPr>
          <w:szCs w:val="22"/>
        </w:rPr>
        <w:t>, que también podría solicitar de forma directa los documentos en los que consten las gratificaciones recibidas por un servidor público en específico, proporcionando para tal efecto su nombre completo y periodo de interés, ya que la información relativa a percepciones, gratificaciones o cualquier otro tipo de recurso público entregado a los servidores públicos constituye información pública por excelencia, en términos del artículo 4 de la Ley de Transparencia y Acceso a la Información Pública del Estado de México y Municipios, y conforme al principio de máxima publicidad previsto en el artículo 6o., apartado A, fracción I, de la Constitución Política de los Estados Unidos Mexicanos.</w:t>
      </w:r>
    </w:p>
    <w:p w14:paraId="6E94FA42" w14:textId="77777777" w:rsidR="0072549E" w:rsidRPr="00592984" w:rsidRDefault="0072549E" w:rsidP="00592984">
      <w:pPr>
        <w:rPr>
          <w:sz w:val="20"/>
        </w:rPr>
      </w:pPr>
    </w:p>
    <w:p w14:paraId="6451A624" w14:textId="77777777" w:rsidR="00FC0EE5" w:rsidRPr="00592984" w:rsidRDefault="00D95C35" w:rsidP="00592984">
      <w:pPr>
        <w:ind w:right="-93"/>
      </w:pPr>
      <w:r w:rsidRPr="00592984">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B5FB023" w14:textId="77777777" w:rsidR="00FC0EE5" w:rsidRPr="00592984" w:rsidRDefault="00FC0EE5" w:rsidP="00592984"/>
    <w:p w14:paraId="10F4E843" w14:textId="77777777" w:rsidR="00FC0EE5" w:rsidRPr="00592984" w:rsidRDefault="00D95C35" w:rsidP="00592984">
      <w:pPr>
        <w:pStyle w:val="Ttulo1"/>
      </w:pPr>
      <w:bookmarkStart w:id="30" w:name="_Toc199348967"/>
      <w:r w:rsidRPr="00592984">
        <w:lastRenderedPageBreak/>
        <w:t>RESUELVE</w:t>
      </w:r>
      <w:bookmarkEnd w:id="30"/>
    </w:p>
    <w:p w14:paraId="1E7F1900" w14:textId="77777777" w:rsidR="00FC0EE5" w:rsidRPr="00592984" w:rsidRDefault="00FC0EE5" w:rsidP="00592984">
      <w:pPr>
        <w:jc w:val="center"/>
        <w:rPr>
          <w:b/>
        </w:rPr>
      </w:pPr>
    </w:p>
    <w:p w14:paraId="0CEED37E" w14:textId="77777777" w:rsidR="00FC0EE5" w:rsidRPr="00592984" w:rsidRDefault="00D95C35" w:rsidP="00592984">
      <w:pPr>
        <w:widowControl w:val="0"/>
        <w:spacing w:after="240"/>
        <w:rPr>
          <w:b/>
        </w:rPr>
      </w:pPr>
      <w:r w:rsidRPr="00592984">
        <w:rPr>
          <w:b/>
        </w:rPr>
        <w:t xml:space="preserve">PRIMERO. </w:t>
      </w:r>
      <w:r w:rsidRPr="00592984">
        <w:t xml:space="preserve">Se </w:t>
      </w:r>
      <w:r w:rsidRPr="00592984">
        <w:rPr>
          <w:b/>
        </w:rPr>
        <w:t>SOBRESEE</w:t>
      </w:r>
      <w:r w:rsidRPr="00592984">
        <w:t xml:space="preserve"> el Recurso de Revisión número </w:t>
      </w:r>
      <w:r w:rsidRPr="00592984">
        <w:rPr>
          <w:b/>
        </w:rPr>
        <w:t xml:space="preserve">02762/INFOEM/IP/RR/2025 </w:t>
      </w:r>
      <w:r w:rsidRPr="00592984">
        <w:t>por actualizarse la causal estableci</w:t>
      </w:r>
      <w:r w:rsidR="0072549E" w:rsidRPr="00592984">
        <w:t>da en el artículo 192 fracción III</w:t>
      </w:r>
      <w:r w:rsidRPr="00592984">
        <w:t xml:space="preserve"> de la Ley de Transparencia y Acceso a la Información Pública del Estado de México y Municipios, en términos del Considerando </w:t>
      </w:r>
      <w:r w:rsidRPr="00592984">
        <w:rPr>
          <w:b/>
        </w:rPr>
        <w:t>SEGUNDO</w:t>
      </w:r>
      <w:r w:rsidRPr="00592984">
        <w:t xml:space="preserve"> de la presente resolución.</w:t>
      </w:r>
    </w:p>
    <w:p w14:paraId="0EC6D498" w14:textId="77777777" w:rsidR="00FC0EE5" w:rsidRPr="00592984" w:rsidRDefault="00D95C35" w:rsidP="00592984">
      <w:pPr>
        <w:spacing w:after="240"/>
        <w:ind w:right="113"/>
      </w:pPr>
      <w:r w:rsidRPr="00592984">
        <w:rPr>
          <w:b/>
        </w:rPr>
        <w:t>SEGUNDO. Notifíquese vía SAIMEX</w:t>
      </w:r>
      <w:r w:rsidRPr="00592984">
        <w:t xml:space="preserve"> la presente resolución al Titular de la Unidad de Transparencia del </w:t>
      </w:r>
      <w:r w:rsidRPr="00592984">
        <w:rPr>
          <w:b/>
        </w:rPr>
        <w:t>SUJETO OBLIGADO</w:t>
      </w:r>
      <w:r w:rsidRPr="00592984">
        <w:t xml:space="preserve"> para su conocimiento.</w:t>
      </w:r>
    </w:p>
    <w:p w14:paraId="4C8ABB8B" w14:textId="77777777" w:rsidR="00FC0EE5" w:rsidRPr="00592984" w:rsidRDefault="00D95C35" w:rsidP="00592984">
      <w:pPr>
        <w:pBdr>
          <w:top w:val="nil"/>
          <w:left w:val="nil"/>
          <w:bottom w:val="nil"/>
          <w:right w:val="nil"/>
          <w:between w:val="nil"/>
        </w:pBdr>
        <w:rPr>
          <w:rFonts w:eastAsia="Palatino Linotype" w:cs="Palatino Linotype"/>
          <w:szCs w:val="22"/>
        </w:rPr>
      </w:pPr>
      <w:r w:rsidRPr="00592984">
        <w:rPr>
          <w:rFonts w:eastAsia="Palatino Linotype" w:cs="Palatino Linotype"/>
          <w:b/>
          <w:szCs w:val="22"/>
        </w:rPr>
        <w:t>TERCERO. Notifíquese</w:t>
      </w:r>
      <w:r w:rsidRPr="00592984">
        <w:rPr>
          <w:rFonts w:eastAsia="Palatino Linotype" w:cs="Palatino Linotype"/>
          <w:szCs w:val="22"/>
        </w:rPr>
        <w:t xml:space="preserve"> a </w:t>
      </w:r>
      <w:r w:rsidRPr="00592984">
        <w:rPr>
          <w:rFonts w:eastAsia="Palatino Linotype" w:cs="Palatino Linotype"/>
          <w:b/>
          <w:szCs w:val="22"/>
        </w:rPr>
        <w:t>LA PARTE RECURRENTE</w:t>
      </w:r>
      <w:r w:rsidRPr="00592984">
        <w:rPr>
          <w:rFonts w:eastAsia="Palatino Linotype" w:cs="Palatino Linotype"/>
          <w:szCs w:val="22"/>
        </w:rPr>
        <w:t xml:space="preserve"> la presente resolución vía Sistema de Acceso a la Información Mexiquense </w:t>
      </w:r>
      <w:r w:rsidRPr="00592984">
        <w:rPr>
          <w:rFonts w:eastAsia="Palatino Linotype" w:cs="Palatino Linotype"/>
          <w:b/>
          <w:szCs w:val="22"/>
        </w:rPr>
        <w:t>SAIMEX</w:t>
      </w:r>
      <w:r w:rsidRPr="00592984">
        <w:rPr>
          <w:rFonts w:eastAsia="Palatino Linotype" w:cs="Palatino Linotype"/>
          <w:szCs w:val="22"/>
        </w:rPr>
        <w:t>.</w:t>
      </w:r>
    </w:p>
    <w:p w14:paraId="0149915A" w14:textId="77777777" w:rsidR="00FC0EE5" w:rsidRPr="00592984" w:rsidRDefault="00FC0EE5" w:rsidP="00592984">
      <w:pPr>
        <w:pBdr>
          <w:top w:val="nil"/>
          <w:left w:val="nil"/>
          <w:bottom w:val="nil"/>
          <w:right w:val="nil"/>
          <w:between w:val="nil"/>
        </w:pBdr>
        <w:rPr>
          <w:rFonts w:eastAsia="Palatino Linotype" w:cs="Palatino Linotype"/>
          <w:b/>
          <w:szCs w:val="22"/>
        </w:rPr>
      </w:pPr>
    </w:p>
    <w:p w14:paraId="7E59D29A" w14:textId="77777777" w:rsidR="00FC0EE5" w:rsidRPr="00592984" w:rsidRDefault="00D95C35" w:rsidP="00592984">
      <w:pPr>
        <w:pBdr>
          <w:top w:val="nil"/>
          <w:left w:val="nil"/>
          <w:bottom w:val="nil"/>
          <w:right w:val="nil"/>
          <w:between w:val="nil"/>
        </w:pBdr>
        <w:rPr>
          <w:rFonts w:eastAsia="Palatino Linotype" w:cs="Palatino Linotype"/>
          <w:szCs w:val="22"/>
        </w:rPr>
      </w:pPr>
      <w:r w:rsidRPr="00592984">
        <w:rPr>
          <w:rFonts w:eastAsia="Palatino Linotype" w:cs="Palatino Linotype"/>
          <w:b/>
          <w:szCs w:val="22"/>
        </w:rPr>
        <w:t>CUARTO. Hágase</w:t>
      </w:r>
      <w:r w:rsidRPr="00592984">
        <w:rPr>
          <w:rFonts w:eastAsia="Palatino Linotype" w:cs="Palatino Linotype"/>
          <w:szCs w:val="22"/>
        </w:rPr>
        <w:t xml:space="preserve"> </w:t>
      </w:r>
      <w:r w:rsidRPr="00592984">
        <w:rPr>
          <w:rFonts w:eastAsia="Palatino Linotype" w:cs="Palatino Linotype"/>
          <w:b/>
          <w:szCs w:val="22"/>
        </w:rPr>
        <w:t xml:space="preserve">del conocimiento </w:t>
      </w:r>
      <w:r w:rsidRPr="00592984">
        <w:rPr>
          <w:rFonts w:eastAsia="Palatino Linotype" w:cs="Palatino Linotype"/>
          <w:szCs w:val="22"/>
        </w:rPr>
        <w:t xml:space="preserve">de </w:t>
      </w:r>
      <w:r w:rsidRPr="00592984">
        <w:rPr>
          <w:rFonts w:eastAsia="Palatino Linotype" w:cs="Palatino Linotype"/>
          <w:b/>
          <w:szCs w:val="22"/>
        </w:rPr>
        <w:t>LA PARTE RECURRENTE</w:t>
      </w:r>
      <w:r w:rsidRPr="00592984">
        <w:rPr>
          <w:rFonts w:eastAsia="Palatino Linotype" w:cs="Palatino Linotype"/>
          <w:szCs w:val="22"/>
        </w:rPr>
        <w:t>, que de conformidad con lo establecido en el artículo 196 de la Ley de Transparencia y Acceso a la Información Pública del Estado de México y Municipios, podrá impugnarla vía Juicio de Amparo en los términos de las leyes aplicables.</w:t>
      </w:r>
    </w:p>
    <w:p w14:paraId="56F164E4" w14:textId="77777777" w:rsidR="00FC0EE5" w:rsidRPr="00592984" w:rsidRDefault="00FC0EE5" w:rsidP="00592984">
      <w:pPr>
        <w:pBdr>
          <w:top w:val="nil"/>
          <w:left w:val="nil"/>
          <w:bottom w:val="nil"/>
          <w:right w:val="nil"/>
          <w:between w:val="nil"/>
        </w:pBdr>
        <w:rPr>
          <w:rFonts w:eastAsia="Palatino Linotype" w:cs="Palatino Linotype"/>
          <w:szCs w:val="22"/>
        </w:rPr>
      </w:pPr>
    </w:p>
    <w:p w14:paraId="05B86974" w14:textId="494AA502" w:rsidR="00FC0EE5" w:rsidRPr="00592984" w:rsidRDefault="00592984" w:rsidP="00592984">
      <w:r w:rsidRPr="00652DE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t>, LUIS GUSTAVO PARRA NORIEGA</w:t>
      </w:r>
      <w:r w:rsidRPr="00652DE9">
        <w:t xml:space="preserve"> Y GUADALUPE RAMÍREZ PEÑA, EN LA VIGÉSIMA SESIÓN ORDINARIA, CELEBRADA EL CUATRO DE JUNIO DE DOS MIL VEINTICINCO, ANTE EL SECRETARIO TÉCNICO DEL PLENO, ALEXIS TAPIA RAMÍREZ</w:t>
      </w:r>
      <w:r w:rsidR="00D95C35" w:rsidRPr="00592984">
        <w:t>.</w:t>
      </w:r>
    </w:p>
    <w:p w14:paraId="0EB24CD4" w14:textId="77777777" w:rsidR="00FC0EE5" w:rsidRPr="00592984" w:rsidRDefault="00D95C35" w:rsidP="00592984">
      <w:pPr>
        <w:widowControl w:val="0"/>
        <w:rPr>
          <w:sz w:val="18"/>
          <w:szCs w:val="18"/>
        </w:rPr>
      </w:pPr>
      <w:r w:rsidRPr="00592984">
        <w:rPr>
          <w:sz w:val="18"/>
          <w:szCs w:val="18"/>
        </w:rPr>
        <w:t>SCMM/AGZ/DEMF/AGE</w:t>
      </w:r>
    </w:p>
    <w:p w14:paraId="693A11A4" w14:textId="77777777" w:rsidR="00FC0EE5" w:rsidRPr="00592984" w:rsidRDefault="00FC0EE5" w:rsidP="00592984">
      <w:pPr>
        <w:ind w:right="-93"/>
      </w:pPr>
    </w:p>
    <w:p w14:paraId="73C3BC5B" w14:textId="77777777" w:rsidR="00FC0EE5" w:rsidRPr="00592984" w:rsidRDefault="00FC0EE5" w:rsidP="00592984">
      <w:pPr>
        <w:ind w:right="-93"/>
      </w:pPr>
    </w:p>
    <w:p w14:paraId="371DF1F6" w14:textId="77777777" w:rsidR="00FC0EE5" w:rsidRPr="00592984" w:rsidRDefault="00FC0EE5" w:rsidP="00592984">
      <w:pPr>
        <w:ind w:right="-93"/>
      </w:pPr>
    </w:p>
    <w:p w14:paraId="12D82A6F" w14:textId="77777777" w:rsidR="00FC0EE5" w:rsidRPr="00592984" w:rsidRDefault="00FC0EE5" w:rsidP="00592984">
      <w:pPr>
        <w:ind w:right="-93"/>
      </w:pPr>
    </w:p>
    <w:p w14:paraId="09E0A36B" w14:textId="77777777" w:rsidR="00FC0EE5" w:rsidRPr="00592984" w:rsidRDefault="00FC0EE5" w:rsidP="00592984">
      <w:pPr>
        <w:ind w:right="-93"/>
      </w:pPr>
    </w:p>
    <w:p w14:paraId="09E9F11A" w14:textId="77777777" w:rsidR="00FC0EE5" w:rsidRPr="00592984" w:rsidRDefault="00FC0EE5" w:rsidP="00592984">
      <w:pPr>
        <w:ind w:right="-93"/>
      </w:pPr>
    </w:p>
    <w:p w14:paraId="6ED332E2" w14:textId="77777777" w:rsidR="00FC0EE5" w:rsidRPr="00592984" w:rsidRDefault="00FC0EE5" w:rsidP="00592984">
      <w:pPr>
        <w:ind w:right="-93"/>
      </w:pPr>
    </w:p>
    <w:p w14:paraId="3753EA09" w14:textId="77777777" w:rsidR="00FC0EE5" w:rsidRPr="00592984" w:rsidRDefault="00FC0EE5" w:rsidP="00592984">
      <w:pPr>
        <w:tabs>
          <w:tab w:val="center" w:pos="4568"/>
        </w:tabs>
        <w:ind w:right="-93"/>
      </w:pPr>
    </w:p>
    <w:p w14:paraId="29461E55" w14:textId="77777777" w:rsidR="00FC0EE5" w:rsidRPr="00592984" w:rsidRDefault="00FC0EE5" w:rsidP="00592984">
      <w:pPr>
        <w:tabs>
          <w:tab w:val="center" w:pos="4568"/>
        </w:tabs>
        <w:ind w:right="-93"/>
      </w:pPr>
    </w:p>
    <w:p w14:paraId="02066C2A" w14:textId="77777777" w:rsidR="00FC0EE5" w:rsidRPr="00592984" w:rsidRDefault="00FC0EE5" w:rsidP="00592984">
      <w:pPr>
        <w:tabs>
          <w:tab w:val="center" w:pos="4568"/>
        </w:tabs>
        <w:ind w:right="-93"/>
      </w:pPr>
    </w:p>
    <w:p w14:paraId="4B702D19" w14:textId="77777777" w:rsidR="00FC0EE5" w:rsidRPr="00592984" w:rsidRDefault="00FC0EE5" w:rsidP="00592984">
      <w:pPr>
        <w:tabs>
          <w:tab w:val="center" w:pos="4568"/>
        </w:tabs>
        <w:ind w:right="-93"/>
      </w:pPr>
    </w:p>
    <w:p w14:paraId="297EE783" w14:textId="77777777" w:rsidR="00FC0EE5" w:rsidRPr="00592984" w:rsidRDefault="00FC0EE5" w:rsidP="00592984">
      <w:pPr>
        <w:tabs>
          <w:tab w:val="center" w:pos="4568"/>
        </w:tabs>
        <w:ind w:right="-93"/>
      </w:pPr>
    </w:p>
    <w:p w14:paraId="04844564" w14:textId="77777777" w:rsidR="00FC0EE5" w:rsidRPr="00592984" w:rsidRDefault="00FC0EE5" w:rsidP="00592984">
      <w:pPr>
        <w:tabs>
          <w:tab w:val="center" w:pos="4568"/>
        </w:tabs>
        <w:ind w:right="-93"/>
      </w:pPr>
    </w:p>
    <w:p w14:paraId="6166B4AA" w14:textId="77777777" w:rsidR="00FC0EE5" w:rsidRPr="00592984" w:rsidRDefault="00FC0EE5" w:rsidP="00592984">
      <w:pPr>
        <w:tabs>
          <w:tab w:val="center" w:pos="4568"/>
        </w:tabs>
        <w:ind w:right="-93"/>
      </w:pPr>
    </w:p>
    <w:p w14:paraId="3C2DC576" w14:textId="77777777" w:rsidR="00FC0EE5" w:rsidRPr="00592984" w:rsidRDefault="00FC0EE5" w:rsidP="00592984">
      <w:pPr>
        <w:tabs>
          <w:tab w:val="center" w:pos="4568"/>
        </w:tabs>
        <w:ind w:right="-93"/>
      </w:pPr>
    </w:p>
    <w:p w14:paraId="42FD0254" w14:textId="77777777" w:rsidR="00FC0EE5" w:rsidRPr="00592984" w:rsidRDefault="00FC0EE5" w:rsidP="00592984">
      <w:pPr>
        <w:tabs>
          <w:tab w:val="center" w:pos="4568"/>
        </w:tabs>
        <w:ind w:right="-93"/>
      </w:pPr>
    </w:p>
    <w:p w14:paraId="7F4F2EC6" w14:textId="77777777" w:rsidR="00FC0EE5" w:rsidRPr="00592984" w:rsidRDefault="00FC0EE5" w:rsidP="00592984">
      <w:pPr>
        <w:tabs>
          <w:tab w:val="center" w:pos="4568"/>
        </w:tabs>
        <w:ind w:right="-93"/>
      </w:pPr>
    </w:p>
    <w:p w14:paraId="1BC24F1A" w14:textId="77777777" w:rsidR="00FC0EE5" w:rsidRPr="00592984" w:rsidRDefault="00FC0EE5" w:rsidP="00592984">
      <w:pPr>
        <w:tabs>
          <w:tab w:val="center" w:pos="4568"/>
        </w:tabs>
        <w:ind w:right="-93"/>
      </w:pPr>
    </w:p>
    <w:p w14:paraId="086164F3" w14:textId="77777777" w:rsidR="00FC0EE5" w:rsidRPr="00592984" w:rsidRDefault="00FC0EE5" w:rsidP="00592984">
      <w:pPr>
        <w:tabs>
          <w:tab w:val="center" w:pos="4568"/>
        </w:tabs>
        <w:ind w:right="-93"/>
      </w:pPr>
    </w:p>
    <w:p w14:paraId="1B6A8337" w14:textId="77777777" w:rsidR="00FC0EE5" w:rsidRPr="00592984" w:rsidRDefault="00FC0EE5" w:rsidP="00592984">
      <w:pPr>
        <w:tabs>
          <w:tab w:val="center" w:pos="4568"/>
        </w:tabs>
        <w:ind w:right="-93"/>
      </w:pPr>
    </w:p>
    <w:p w14:paraId="60388CA7" w14:textId="77777777" w:rsidR="00FC0EE5" w:rsidRPr="00592984" w:rsidRDefault="00FC0EE5" w:rsidP="00592984">
      <w:pPr>
        <w:tabs>
          <w:tab w:val="center" w:pos="4568"/>
        </w:tabs>
        <w:ind w:right="-93"/>
      </w:pPr>
    </w:p>
    <w:p w14:paraId="7478BAEE" w14:textId="77777777" w:rsidR="00FC0EE5" w:rsidRPr="00592984" w:rsidRDefault="00FC0EE5" w:rsidP="00592984">
      <w:pPr>
        <w:tabs>
          <w:tab w:val="center" w:pos="4568"/>
        </w:tabs>
        <w:ind w:right="-93"/>
      </w:pPr>
    </w:p>
    <w:p w14:paraId="56A83B9D" w14:textId="77777777" w:rsidR="00FC0EE5" w:rsidRPr="00592984" w:rsidRDefault="00FC0EE5" w:rsidP="00592984">
      <w:pPr>
        <w:tabs>
          <w:tab w:val="center" w:pos="4568"/>
        </w:tabs>
        <w:ind w:right="-93"/>
      </w:pPr>
    </w:p>
    <w:p w14:paraId="0F03D952" w14:textId="77777777" w:rsidR="00FC0EE5" w:rsidRPr="00592984" w:rsidRDefault="00FC0EE5" w:rsidP="00592984"/>
    <w:sectPr w:rsidR="00FC0EE5" w:rsidRPr="00592984">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FAB53" w14:textId="77777777" w:rsidR="0098616A" w:rsidRDefault="0098616A">
      <w:pPr>
        <w:spacing w:line="240" w:lineRule="auto"/>
      </w:pPr>
      <w:r>
        <w:separator/>
      </w:r>
    </w:p>
  </w:endnote>
  <w:endnote w:type="continuationSeparator" w:id="0">
    <w:p w14:paraId="7A3E932E" w14:textId="77777777" w:rsidR="0098616A" w:rsidRDefault="00986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61EA4" w14:textId="77777777" w:rsidR="00FC0EE5" w:rsidRDefault="00FC0EE5">
    <w:pPr>
      <w:tabs>
        <w:tab w:val="center" w:pos="4550"/>
        <w:tab w:val="left" w:pos="5818"/>
      </w:tabs>
      <w:ind w:right="260"/>
      <w:jc w:val="right"/>
      <w:rPr>
        <w:color w:val="071320"/>
        <w:sz w:val="24"/>
        <w:szCs w:val="24"/>
      </w:rPr>
    </w:pPr>
  </w:p>
  <w:p w14:paraId="37F239DE" w14:textId="77777777" w:rsidR="00FC0EE5" w:rsidRDefault="00FC0EE5">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E5D31" w14:textId="77777777" w:rsidR="00FC0EE5" w:rsidRDefault="00D95C35">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595B89">
      <w:rPr>
        <w:noProof/>
        <w:color w:val="0A1D30"/>
        <w:sz w:val="24"/>
        <w:szCs w:val="24"/>
      </w:rPr>
      <w:t>24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595B89">
      <w:rPr>
        <w:noProof/>
        <w:color w:val="0A1D30"/>
        <w:sz w:val="24"/>
        <w:szCs w:val="24"/>
      </w:rPr>
      <w:t>26</w:t>
    </w:r>
    <w:r>
      <w:rPr>
        <w:color w:val="0A1D30"/>
        <w:sz w:val="24"/>
        <w:szCs w:val="24"/>
      </w:rPr>
      <w:fldChar w:fldCharType="end"/>
    </w:r>
  </w:p>
  <w:p w14:paraId="7799E4D5" w14:textId="77777777" w:rsidR="00FC0EE5" w:rsidRDefault="00FC0EE5">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18C13" w14:textId="77777777" w:rsidR="0098616A" w:rsidRDefault="0098616A">
      <w:pPr>
        <w:spacing w:line="240" w:lineRule="auto"/>
      </w:pPr>
      <w:r>
        <w:separator/>
      </w:r>
    </w:p>
  </w:footnote>
  <w:footnote w:type="continuationSeparator" w:id="0">
    <w:p w14:paraId="7631E0E6" w14:textId="77777777" w:rsidR="0098616A" w:rsidRDefault="009861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3759" w14:textId="77777777" w:rsidR="00FC0EE5" w:rsidRDefault="00FC0EE5">
    <w:pPr>
      <w:widowControl w:val="0"/>
      <w:pBdr>
        <w:top w:val="nil"/>
        <w:left w:val="nil"/>
        <w:bottom w:val="nil"/>
        <w:right w:val="nil"/>
        <w:between w:val="nil"/>
      </w:pBdr>
      <w:spacing w:line="276" w:lineRule="auto"/>
      <w:jc w:val="left"/>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C0EE5" w14:paraId="5F5D4CC4" w14:textId="77777777">
      <w:trPr>
        <w:trHeight w:val="144"/>
        <w:jc w:val="right"/>
      </w:trPr>
      <w:tc>
        <w:tcPr>
          <w:tcW w:w="2727" w:type="dxa"/>
        </w:tcPr>
        <w:p w14:paraId="22A20F86" w14:textId="77777777" w:rsidR="00FC0EE5" w:rsidRDefault="00D95C35">
          <w:pPr>
            <w:tabs>
              <w:tab w:val="right" w:pos="8838"/>
            </w:tabs>
            <w:ind w:left="-74" w:right="-105"/>
            <w:rPr>
              <w:b/>
            </w:rPr>
          </w:pPr>
          <w:r>
            <w:rPr>
              <w:b/>
            </w:rPr>
            <w:t>Recurso de Revisión:</w:t>
          </w:r>
        </w:p>
      </w:tc>
      <w:tc>
        <w:tcPr>
          <w:tcW w:w="3402" w:type="dxa"/>
        </w:tcPr>
        <w:p w14:paraId="3E3A5861" w14:textId="77777777" w:rsidR="00FC0EE5" w:rsidRDefault="00D95C35">
          <w:pPr>
            <w:tabs>
              <w:tab w:val="right" w:pos="8838"/>
            </w:tabs>
            <w:ind w:left="-74" w:right="-105"/>
          </w:pPr>
          <w:r>
            <w:t xml:space="preserve">02762/INFOEM/IP/RR/2025 </w:t>
          </w:r>
        </w:p>
      </w:tc>
    </w:tr>
    <w:tr w:rsidR="00FC0EE5" w14:paraId="2DB3CC44" w14:textId="77777777">
      <w:trPr>
        <w:trHeight w:val="283"/>
        <w:jc w:val="right"/>
      </w:trPr>
      <w:tc>
        <w:tcPr>
          <w:tcW w:w="2727" w:type="dxa"/>
        </w:tcPr>
        <w:p w14:paraId="1956D8A4" w14:textId="77777777" w:rsidR="00FC0EE5" w:rsidRDefault="00D95C35">
          <w:pPr>
            <w:tabs>
              <w:tab w:val="right" w:pos="8838"/>
            </w:tabs>
            <w:ind w:left="-74" w:right="-105"/>
            <w:rPr>
              <w:b/>
            </w:rPr>
          </w:pPr>
          <w:r>
            <w:rPr>
              <w:b/>
            </w:rPr>
            <w:t>Sujeto Obligado:</w:t>
          </w:r>
        </w:p>
      </w:tc>
      <w:tc>
        <w:tcPr>
          <w:tcW w:w="3402" w:type="dxa"/>
        </w:tcPr>
        <w:p w14:paraId="33C1D276" w14:textId="77777777" w:rsidR="00FC0EE5" w:rsidRDefault="00D95C35">
          <w:pPr>
            <w:tabs>
              <w:tab w:val="left" w:pos="2834"/>
              <w:tab w:val="right" w:pos="8838"/>
            </w:tabs>
            <w:ind w:left="-108" w:right="-105"/>
          </w:pPr>
          <w:r>
            <w:t>Secretaría de Desarrollo Económico</w:t>
          </w:r>
        </w:p>
      </w:tc>
    </w:tr>
    <w:tr w:rsidR="00FC0EE5" w14:paraId="42D9CFB3" w14:textId="77777777">
      <w:trPr>
        <w:trHeight w:val="283"/>
        <w:jc w:val="right"/>
      </w:trPr>
      <w:tc>
        <w:tcPr>
          <w:tcW w:w="2727" w:type="dxa"/>
        </w:tcPr>
        <w:p w14:paraId="65B0068C" w14:textId="77777777" w:rsidR="00FC0EE5" w:rsidRDefault="00D95C35">
          <w:pPr>
            <w:tabs>
              <w:tab w:val="right" w:pos="8838"/>
            </w:tabs>
            <w:ind w:left="-74" w:right="-105"/>
            <w:rPr>
              <w:b/>
            </w:rPr>
          </w:pPr>
          <w:r>
            <w:rPr>
              <w:b/>
            </w:rPr>
            <w:t>Comisionada Ponente:</w:t>
          </w:r>
        </w:p>
      </w:tc>
      <w:tc>
        <w:tcPr>
          <w:tcW w:w="3402" w:type="dxa"/>
        </w:tcPr>
        <w:p w14:paraId="2CF80B64" w14:textId="77777777" w:rsidR="00FC0EE5" w:rsidRDefault="00D95C35">
          <w:pPr>
            <w:tabs>
              <w:tab w:val="right" w:pos="8838"/>
            </w:tabs>
            <w:ind w:left="-108" w:right="-105"/>
          </w:pPr>
          <w:r>
            <w:t>Sharon Cristina Morales Martínez</w:t>
          </w:r>
        </w:p>
      </w:tc>
    </w:tr>
  </w:tbl>
  <w:p w14:paraId="3901CDBC" w14:textId="77777777" w:rsidR="00FC0EE5" w:rsidRDefault="00D95C35">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7D6EF5AA" wp14:editId="24D3841A">
          <wp:simplePos x="0" y="0"/>
          <wp:positionH relativeFrom="margin">
            <wp:posOffset>-995043</wp:posOffset>
          </wp:positionH>
          <wp:positionV relativeFrom="margin">
            <wp:posOffset>-1782444</wp:posOffset>
          </wp:positionV>
          <wp:extent cx="8426450" cy="10972800"/>
          <wp:effectExtent l="0" t="0" r="0" b="0"/>
          <wp:wrapNone/>
          <wp:docPr id="21596444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7FE2C" w14:textId="77777777" w:rsidR="00FC0EE5" w:rsidRDefault="00FC0EE5">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FC0EE5" w14:paraId="450746D4" w14:textId="77777777">
      <w:trPr>
        <w:trHeight w:val="1435"/>
      </w:trPr>
      <w:tc>
        <w:tcPr>
          <w:tcW w:w="283" w:type="dxa"/>
          <w:shd w:val="clear" w:color="auto" w:fill="auto"/>
        </w:tcPr>
        <w:p w14:paraId="1F9E9F8D" w14:textId="77777777" w:rsidR="00FC0EE5" w:rsidRDefault="00FC0EE5">
          <w:pPr>
            <w:tabs>
              <w:tab w:val="right" w:pos="4273"/>
            </w:tabs>
            <w:rPr>
              <w:rFonts w:ascii="Garamond" w:eastAsia="Garamond" w:hAnsi="Garamond" w:cs="Garamond"/>
            </w:rPr>
          </w:pPr>
        </w:p>
      </w:tc>
      <w:tc>
        <w:tcPr>
          <w:tcW w:w="6379" w:type="dxa"/>
          <w:shd w:val="clear" w:color="auto" w:fill="auto"/>
        </w:tcPr>
        <w:p w14:paraId="235B953A" w14:textId="77777777" w:rsidR="00FC0EE5" w:rsidRDefault="00FC0EE5">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FC0EE5" w14:paraId="154869A9" w14:textId="77777777">
            <w:trPr>
              <w:trHeight w:val="144"/>
            </w:trPr>
            <w:tc>
              <w:tcPr>
                <w:tcW w:w="2727" w:type="dxa"/>
              </w:tcPr>
              <w:p w14:paraId="0B78A3F8" w14:textId="77777777" w:rsidR="00FC0EE5" w:rsidRDefault="00D95C35">
                <w:pPr>
                  <w:tabs>
                    <w:tab w:val="right" w:pos="8838"/>
                  </w:tabs>
                  <w:ind w:left="-74" w:right="-105"/>
                  <w:rPr>
                    <w:b/>
                  </w:rPr>
                </w:pPr>
                <w:bookmarkStart w:id="1" w:name="_heading=h.ssloy5np4ptr" w:colFirst="0" w:colLast="0"/>
                <w:bookmarkEnd w:id="1"/>
                <w:r>
                  <w:rPr>
                    <w:b/>
                  </w:rPr>
                  <w:t>Recurso de Revisión:</w:t>
                </w:r>
              </w:p>
            </w:tc>
            <w:tc>
              <w:tcPr>
                <w:tcW w:w="3402" w:type="dxa"/>
              </w:tcPr>
              <w:p w14:paraId="2E372907" w14:textId="77777777" w:rsidR="00FC0EE5" w:rsidRDefault="00D95C35">
                <w:pPr>
                  <w:tabs>
                    <w:tab w:val="right" w:pos="8838"/>
                  </w:tabs>
                  <w:ind w:left="-74" w:right="-105"/>
                </w:pPr>
                <w:r>
                  <w:t xml:space="preserve">02762/INFOEM/IP/RR/2025 </w:t>
                </w:r>
              </w:p>
            </w:tc>
            <w:tc>
              <w:tcPr>
                <w:tcW w:w="3402" w:type="dxa"/>
              </w:tcPr>
              <w:p w14:paraId="152DB368" w14:textId="77777777" w:rsidR="00FC0EE5" w:rsidRDefault="00FC0EE5">
                <w:pPr>
                  <w:tabs>
                    <w:tab w:val="right" w:pos="8838"/>
                  </w:tabs>
                  <w:ind w:left="-74" w:right="-105"/>
                </w:pPr>
              </w:p>
            </w:tc>
          </w:tr>
          <w:tr w:rsidR="00FC0EE5" w14:paraId="38E594AC" w14:textId="77777777">
            <w:trPr>
              <w:trHeight w:val="144"/>
            </w:trPr>
            <w:tc>
              <w:tcPr>
                <w:tcW w:w="2727" w:type="dxa"/>
              </w:tcPr>
              <w:p w14:paraId="160A39CF" w14:textId="77777777" w:rsidR="00FC0EE5" w:rsidRDefault="00D95C35">
                <w:pPr>
                  <w:tabs>
                    <w:tab w:val="right" w:pos="8838"/>
                  </w:tabs>
                  <w:ind w:left="-74" w:right="-105"/>
                  <w:rPr>
                    <w:b/>
                  </w:rPr>
                </w:pPr>
                <w:bookmarkStart w:id="2" w:name="_heading=h.lrr0xvpjqxf1" w:colFirst="0" w:colLast="0"/>
                <w:bookmarkEnd w:id="2"/>
                <w:r>
                  <w:rPr>
                    <w:b/>
                  </w:rPr>
                  <w:t>Recurrente:</w:t>
                </w:r>
              </w:p>
            </w:tc>
            <w:tc>
              <w:tcPr>
                <w:tcW w:w="3402" w:type="dxa"/>
              </w:tcPr>
              <w:p w14:paraId="215883A2" w14:textId="77777777" w:rsidR="00FC0EE5" w:rsidRDefault="00FC0EE5">
                <w:pPr>
                  <w:tabs>
                    <w:tab w:val="left" w:pos="3122"/>
                    <w:tab w:val="right" w:pos="8838"/>
                  </w:tabs>
                  <w:ind w:left="-105" w:right="-105"/>
                </w:pPr>
              </w:p>
            </w:tc>
            <w:tc>
              <w:tcPr>
                <w:tcW w:w="3402" w:type="dxa"/>
              </w:tcPr>
              <w:p w14:paraId="5BBE91A0" w14:textId="77777777" w:rsidR="00FC0EE5" w:rsidRDefault="00FC0EE5">
                <w:pPr>
                  <w:tabs>
                    <w:tab w:val="left" w:pos="3122"/>
                    <w:tab w:val="right" w:pos="8838"/>
                  </w:tabs>
                  <w:ind w:left="-105" w:right="-105"/>
                </w:pPr>
              </w:p>
            </w:tc>
          </w:tr>
          <w:tr w:rsidR="00FC0EE5" w14:paraId="7C333B65" w14:textId="77777777">
            <w:trPr>
              <w:trHeight w:val="283"/>
            </w:trPr>
            <w:tc>
              <w:tcPr>
                <w:tcW w:w="2727" w:type="dxa"/>
              </w:tcPr>
              <w:p w14:paraId="5A855363" w14:textId="77777777" w:rsidR="00FC0EE5" w:rsidRDefault="00D95C35">
                <w:pPr>
                  <w:tabs>
                    <w:tab w:val="right" w:pos="8838"/>
                  </w:tabs>
                  <w:ind w:left="-74" w:right="-105"/>
                  <w:rPr>
                    <w:b/>
                  </w:rPr>
                </w:pPr>
                <w:r>
                  <w:rPr>
                    <w:b/>
                  </w:rPr>
                  <w:t>Sujeto Obligado:</w:t>
                </w:r>
              </w:p>
            </w:tc>
            <w:tc>
              <w:tcPr>
                <w:tcW w:w="3402" w:type="dxa"/>
              </w:tcPr>
              <w:p w14:paraId="47DCF30D" w14:textId="77777777" w:rsidR="00FC0EE5" w:rsidRDefault="00D95C35">
                <w:pPr>
                  <w:tabs>
                    <w:tab w:val="left" w:pos="2834"/>
                    <w:tab w:val="right" w:pos="8838"/>
                  </w:tabs>
                  <w:ind w:left="-108" w:right="-105"/>
                </w:pPr>
                <w:r>
                  <w:t>Secretaría de Desarrollo Económico</w:t>
                </w:r>
              </w:p>
            </w:tc>
            <w:tc>
              <w:tcPr>
                <w:tcW w:w="3402" w:type="dxa"/>
              </w:tcPr>
              <w:p w14:paraId="02651DC2" w14:textId="77777777" w:rsidR="00FC0EE5" w:rsidRDefault="00FC0EE5">
                <w:pPr>
                  <w:tabs>
                    <w:tab w:val="left" w:pos="2834"/>
                    <w:tab w:val="right" w:pos="8838"/>
                  </w:tabs>
                  <w:ind w:left="-108" w:right="-105"/>
                </w:pPr>
              </w:p>
            </w:tc>
          </w:tr>
          <w:tr w:rsidR="00FC0EE5" w14:paraId="5FF1592D" w14:textId="77777777">
            <w:trPr>
              <w:trHeight w:val="283"/>
            </w:trPr>
            <w:tc>
              <w:tcPr>
                <w:tcW w:w="2727" w:type="dxa"/>
              </w:tcPr>
              <w:p w14:paraId="547A7A11" w14:textId="77777777" w:rsidR="00FC0EE5" w:rsidRDefault="00D95C35">
                <w:pPr>
                  <w:tabs>
                    <w:tab w:val="right" w:pos="8838"/>
                  </w:tabs>
                  <w:ind w:left="-74" w:right="-105"/>
                  <w:rPr>
                    <w:b/>
                  </w:rPr>
                </w:pPr>
                <w:r>
                  <w:rPr>
                    <w:b/>
                  </w:rPr>
                  <w:t>Comisionada Ponente:</w:t>
                </w:r>
              </w:p>
            </w:tc>
            <w:tc>
              <w:tcPr>
                <w:tcW w:w="3402" w:type="dxa"/>
              </w:tcPr>
              <w:p w14:paraId="79A9CFFD" w14:textId="77777777" w:rsidR="00FC0EE5" w:rsidRDefault="00D95C35">
                <w:pPr>
                  <w:tabs>
                    <w:tab w:val="right" w:pos="8838"/>
                  </w:tabs>
                  <w:ind w:left="-108" w:right="-105"/>
                </w:pPr>
                <w:r>
                  <w:t>Sharon Cristina Morales Martínez</w:t>
                </w:r>
              </w:p>
            </w:tc>
            <w:tc>
              <w:tcPr>
                <w:tcW w:w="3402" w:type="dxa"/>
              </w:tcPr>
              <w:p w14:paraId="029D19BF" w14:textId="77777777" w:rsidR="00FC0EE5" w:rsidRDefault="00FC0EE5">
                <w:pPr>
                  <w:tabs>
                    <w:tab w:val="right" w:pos="8838"/>
                  </w:tabs>
                  <w:ind w:left="-108" w:right="-105"/>
                </w:pPr>
              </w:p>
            </w:tc>
          </w:tr>
        </w:tbl>
        <w:p w14:paraId="48F6F44F" w14:textId="77777777" w:rsidR="00FC0EE5" w:rsidRDefault="00FC0EE5">
          <w:pPr>
            <w:tabs>
              <w:tab w:val="right" w:pos="8838"/>
            </w:tabs>
            <w:ind w:left="-28"/>
            <w:rPr>
              <w:rFonts w:ascii="Arial" w:eastAsia="Arial" w:hAnsi="Arial" w:cs="Arial"/>
              <w:b/>
            </w:rPr>
          </w:pPr>
        </w:p>
      </w:tc>
    </w:tr>
  </w:tbl>
  <w:p w14:paraId="4334FB79" w14:textId="77777777" w:rsidR="00FC0EE5" w:rsidRDefault="00595B89">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617FB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22B59"/>
    <w:multiLevelType w:val="multilevel"/>
    <w:tmpl w:val="3CBC576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48274368"/>
    <w:multiLevelType w:val="multilevel"/>
    <w:tmpl w:val="68E2379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E5"/>
    <w:rsid w:val="00067548"/>
    <w:rsid w:val="00592984"/>
    <w:rsid w:val="00595B89"/>
    <w:rsid w:val="0072549E"/>
    <w:rsid w:val="007D21E0"/>
    <w:rsid w:val="007D72D9"/>
    <w:rsid w:val="0098616A"/>
    <w:rsid w:val="00C30903"/>
    <w:rsid w:val="00C4342F"/>
    <w:rsid w:val="00D95C35"/>
    <w:rsid w:val="00FC0E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C57509"/>
  <w15:docId w15:val="{FBB5D047-F5D8-482A-83CF-68D6923B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nWiv3EQ3jQDOUpsT8ibBqxK41g==">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6065</Words>
  <Characters>33363</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6</cp:revision>
  <cp:lastPrinted>2025-06-05T17:04:00Z</cp:lastPrinted>
  <dcterms:created xsi:type="dcterms:W3CDTF">2025-05-26T21:57:00Z</dcterms:created>
  <dcterms:modified xsi:type="dcterms:W3CDTF">2025-06-05T17:04:00Z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