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31545998"/>
        <w:docPartObj>
          <w:docPartGallery w:val="Table of Contents"/>
          <w:docPartUnique/>
        </w:docPartObj>
      </w:sdtPr>
      <w:sdtEndPr>
        <w:rPr>
          <w:b/>
          <w:bCs/>
        </w:rPr>
      </w:sdtEndPr>
      <w:sdtContent>
        <w:p w14:paraId="771EA5CC" w14:textId="77777777" w:rsidR="000162A1" w:rsidRPr="00AE7EAC" w:rsidRDefault="000162A1" w:rsidP="00AE7EAC">
          <w:pPr>
            <w:pStyle w:val="TtulodeTDC"/>
            <w:rPr>
              <w:color w:val="auto"/>
            </w:rPr>
          </w:pPr>
          <w:r w:rsidRPr="00AE7EAC">
            <w:rPr>
              <w:color w:val="auto"/>
              <w:lang w:val="es-ES"/>
            </w:rPr>
            <w:t>Contenido</w:t>
          </w:r>
        </w:p>
        <w:p w14:paraId="6A4DBD45" w14:textId="3E46790C" w:rsidR="00AE7EAC" w:rsidRPr="00AE7EAC" w:rsidRDefault="000162A1" w:rsidP="00AE7EAC">
          <w:pPr>
            <w:pStyle w:val="TDC1"/>
            <w:tabs>
              <w:tab w:val="right" w:leader="dot" w:pos="9034"/>
            </w:tabs>
            <w:rPr>
              <w:rFonts w:asciiTheme="minorHAnsi" w:eastAsiaTheme="minorEastAsia" w:hAnsiTheme="minorHAnsi" w:cstheme="minorBidi"/>
              <w:noProof/>
            </w:rPr>
          </w:pPr>
          <w:r w:rsidRPr="00AE7EAC">
            <w:rPr>
              <w:b/>
              <w:bCs/>
              <w:lang w:val="es-ES"/>
            </w:rPr>
            <w:fldChar w:fldCharType="begin"/>
          </w:r>
          <w:r w:rsidRPr="00AE7EAC">
            <w:rPr>
              <w:b/>
              <w:bCs/>
              <w:lang w:val="es-ES"/>
            </w:rPr>
            <w:instrText xml:space="preserve"> TOC \o "1-3" \h \z \u </w:instrText>
          </w:r>
          <w:r w:rsidRPr="00AE7EAC">
            <w:rPr>
              <w:b/>
              <w:bCs/>
              <w:lang w:val="es-ES"/>
            </w:rPr>
            <w:fldChar w:fldCharType="separate"/>
          </w:r>
          <w:hyperlink w:anchor="_Toc200541848" w:history="1">
            <w:r w:rsidR="00AE7EAC" w:rsidRPr="00AE7EAC">
              <w:rPr>
                <w:rStyle w:val="Hipervnculo"/>
                <w:noProof/>
                <w:color w:val="auto"/>
              </w:rPr>
              <w:t>ANTECEDENTES</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_Toc200541848 \h </w:instrText>
            </w:r>
            <w:r w:rsidR="00AE7EAC" w:rsidRPr="00AE7EAC">
              <w:rPr>
                <w:noProof/>
                <w:webHidden/>
              </w:rPr>
            </w:r>
            <w:r w:rsidR="00AE7EAC" w:rsidRPr="00AE7EAC">
              <w:rPr>
                <w:noProof/>
                <w:webHidden/>
              </w:rPr>
              <w:fldChar w:fldCharType="separate"/>
            </w:r>
            <w:r w:rsidR="007957D7">
              <w:rPr>
                <w:noProof/>
                <w:webHidden/>
              </w:rPr>
              <w:t>1</w:t>
            </w:r>
            <w:r w:rsidR="00AE7EAC" w:rsidRPr="00AE7EAC">
              <w:rPr>
                <w:noProof/>
                <w:webHidden/>
              </w:rPr>
              <w:fldChar w:fldCharType="end"/>
            </w:r>
          </w:hyperlink>
        </w:p>
        <w:p w14:paraId="4362DF73" w14:textId="3AFF02F8" w:rsidR="00AE7EAC" w:rsidRPr="00AE7EAC" w:rsidRDefault="008D009D" w:rsidP="00AE7EAC">
          <w:pPr>
            <w:pStyle w:val="TDC2"/>
            <w:tabs>
              <w:tab w:val="right" w:leader="dot" w:pos="9034"/>
            </w:tabs>
            <w:rPr>
              <w:rFonts w:asciiTheme="minorHAnsi" w:eastAsiaTheme="minorEastAsia" w:hAnsiTheme="minorHAnsi" w:cstheme="minorBidi"/>
              <w:noProof/>
            </w:rPr>
          </w:pPr>
          <w:hyperlink w:anchor="_Toc200541849" w:history="1">
            <w:r w:rsidR="00AE7EAC" w:rsidRPr="00AE7EAC">
              <w:rPr>
                <w:rStyle w:val="Hipervnculo"/>
                <w:noProof/>
                <w:color w:val="auto"/>
              </w:rPr>
              <w:t>DE LA SOLICITUD DE INFORMACIÓN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_Toc200541849 \h </w:instrText>
            </w:r>
            <w:r w:rsidR="00AE7EAC" w:rsidRPr="00AE7EAC">
              <w:rPr>
                <w:noProof/>
                <w:webHidden/>
              </w:rPr>
            </w:r>
            <w:r w:rsidR="00AE7EAC" w:rsidRPr="00AE7EAC">
              <w:rPr>
                <w:noProof/>
                <w:webHidden/>
              </w:rPr>
              <w:fldChar w:fldCharType="separate"/>
            </w:r>
            <w:r w:rsidR="007957D7">
              <w:rPr>
                <w:noProof/>
                <w:webHidden/>
              </w:rPr>
              <w:t>1</w:t>
            </w:r>
            <w:r w:rsidR="00AE7EAC" w:rsidRPr="00AE7EAC">
              <w:rPr>
                <w:noProof/>
                <w:webHidden/>
              </w:rPr>
              <w:fldChar w:fldCharType="end"/>
            </w:r>
          </w:hyperlink>
        </w:p>
        <w:p w14:paraId="43232162" w14:textId="11DFB4C0"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0" w:history="1">
            <w:r w:rsidR="00AE7EAC" w:rsidRPr="00AE7EAC">
              <w:rPr>
                <w:rStyle w:val="Hipervnculo"/>
                <w:noProof/>
                <w:color w:val="auto"/>
              </w:rPr>
              <w:t>a) Solicitud de información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_Toc200541850 \h </w:instrText>
            </w:r>
            <w:r w:rsidR="00AE7EAC" w:rsidRPr="00AE7EAC">
              <w:rPr>
                <w:noProof/>
                <w:webHidden/>
              </w:rPr>
            </w:r>
            <w:r w:rsidR="00AE7EAC" w:rsidRPr="00AE7EAC">
              <w:rPr>
                <w:noProof/>
                <w:webHidden/>
              </w:rPr>
              <w:fldChar w:fldCharType="separate"/>
            </w:r>
            <w:r w:rsidR="007957D7">
              <w:rPr>
                <w:noProof/>
                <w:webHidden/>
              </w:rPr>
              <w:t>1</w:t>
            </w:r>
            <w:r w:rsidR="00AE7EAC" w:rsidRPr="00AE7EAC">
              <w:rPr>
                <w:noProof/>
                <w:webHidden/>
              </w:rPr>
              <w:fldChar w:fldCharType="end"/>
            </w:r>
          </w:hyperlink>
        </w:p>
        <w:p w14:paraId="35C487F1" w14:textId="7C23A680"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1" w:history="1">
            <w:r w:rsidR="00AE7EAC" w:rsidRPr="00AE7EAC">
              <w:rPr>
                <w:rStyle w:val="Hipervnculo"/>
                <w:noProof/>
                <w:color w:val="auto"/>
              </w:rPr>
              <w:t>b) Turno de la solicitud de información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_Toc200541851 \h </w:instrText>
            </w:r>
            <w:r w:rsidR="00AE7EAC" w:rsidRPr="00AE7EAC">
              <w:rPr>
                <w:noProof/>
                <w:webHidden/>
              </w:rPr>
            </w:r>
            <w:r w:rsidR="00AE7EAC" w:rsidRPr="00AE7EAC">
              <w:rPr>
                <w:noProof/>
                <w:webHidden/>
              </w:rPr>
              <w:fldChar w:fldCharType="separate"/>
            </w:r>
            <w:r w:rsidR="007957D7">
              <w:rPr>
                <w:noProof/>
                <w:webHidden/>
              </w:rPr>
              <w:t>2</w:t>
            </w:r>
            <w:r w:rsidR="00AE7EAC" w:rsidRPr="00AE7EAC">
              <w:rPr>
                <w:noProof/>
                <w:webHidden/>
              </w:rPr>
              <w:fldChar w:fldCharType="end"/>
            </w:r>
          </w:hyperlink>
        </w:p>
        <w:p w14:paraId="4F9FEC23" w14:textId="54090BB9"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2" w:history="1">
            <w:r w:rsidR="00AE7EAC" w:rsidRPr="00AE7EAC">
              <w:rPr>
                <w:rStyle w:val="Hipervnculo"/>
                <w:noProof/>
                <w:color w:val="auto"/>
              </w:rPr>
              <w:t>c) Prórroga</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_Toc200541852 \h </w:instrText>
            </w:r>
            <w:r w:rsidR="00AE7EAC" w:rsidRPr="00AE7EAC">
              <w:rPr>
                <w:noProof/>
                <w:webHidden/>
              </w:rPr>
            </w:r>
            <w:r w:rsidR="00AE7EAC" w:rsidRPr="00AE7EAC">
              <w:rPr>
                <w:noProof/>
                <w:webHidden/>
              </w:rPr>
              <w:fldChar w:fldCharType="separate"/>
            </w:r>
            <w:r w:rsidR="007957D7">
              <w:rPr>
                <w:noProof/>
                <w:webHidden/>
              </w:rPr>
              <w:t>3</w:t>
            </w:r>
            <w:r w:rsidR="00AE7EAC" w:rsidRPr="00AE7EAC">
              <w:rPr>
                <w:noProof/>
                <w:webHidden/>
              </w:rPr>
              <w:fldChar w:fldCharType="end"/>
            </w:r>
          </w:hyperlink>
        </w:p>
        <w:p w14:paraId="4532CE69" w14:textId="0B097323"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3" w:history="1">
            <w:r w:rsidR="00AE7EAC" w:rsidRPr="00AE7EAC">
              <w:rPr>
                <w:rStyle w:val="Hipervnculo"/>
                <w:noProof/>
                <w:color w:val="auto"/>
              </w:rPr>
              <w:t>d) Respuesta del Sujeto Obligado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_Toc200541853 \h </w:instrText>
            </w:r>
            <w:r w:rsidR="00AE7EAC" w:rsidRPr="00AE7EAC">
              <w:rPr>
                <w:noProof/>
                <w:webHidden/>
              </w:rPr>
            </w:r>
            <w:r w:rsidR="00AE7EAC" w:rsidRPr="00AE7EAC">
              <w:rPr>
                <w:noProof/>
                <w:webHidden/>
              </w:rPr>
              <w:fldChar w:fldCharType="separate"/>
            </w:r>
            <w:r w:rsidR="007957D7">
              <w:rPr>
                <w:noProof/>
                <w:webHidden/>
              </w:rPr>
              <w:t>3</w:t>
            </w:r>
            <w:r w:rsidR="00AE7EAC" w:rsidRPr="00AE7EAC">
              <w:rPr>
                <w:noProof/>
                <w:webHidden/>
              </w:rPr>
              <w:fldChar w:fldCharType="end"/>
            </w:r>
          </w:hyperlink>
        </w:p>
        <w:p w14:paraId="492567DD" w14:textId="1FFF3772" w:rsidR="00AE7EAC" w:rsidRPr="00AE7EAC" w:rsidRDefault="008D009D" w:rsidP="00AE7EAC">
          <w:pPr>
            <w:pStyle w:val="TDC2"/>
            <w:tabs>
              <w:tab w:val="right" w:leader="dot" w:pos="9034"/>
            </w:tabs>
            <w:rPr>
              <w:rFonts w:asciiTheme="minorHAnsi" w:eastAsiaTheme="minorEastAsia" w:hAnsiTheme="minorHAnsi" w:cstheme="minorBidi"/>
              <w:noProof/>
            </w:rPr>
          </w:pPr>
          <w:hyperlink w:anchor="_Toc200541854" w:history="1">
            <w:r w:rsidR="00AE7EAC" w:rsidRPr="00AE7EAC">
              <w:rPr>
                <w:rStyle w:val="Hipervnculo"/>
                <w:noProof/>
                <w:color w:val="auto"/>
              </w:rPr>
              <w:t>DEL RECURSO DE REVISIÓN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_Toc200541854 \h </w:instrText>
            </w:r>
            <w:r w:rsidR="00AE7EAC" w:rsidRPr="00AE7EAC">
              <w:rPr>
                <w:noProof/>
                <w:webHidden/>
              </w:rPr>
            </w:r>
            <w:r w:rsidR="00AE7EAC" w:rsidRPr="00AE7EAC">
              <w:rPr>
                <w:noProof/>
                <w:webHidden/>
              </w:rPr>
              <w:fldChar w:fldCharType="separate"/>
            </w:r>
            <w:r w:rsidR="007957D7">
              <w:rPr>
                <w:noProof/>
                <w:webHidden/>
              </w:rPr>
              <w:t>4</w:t>
            </w:r>
            <w:r w:rsidR="00AE7EAC" w:rsidRPr="00AE7EAC">
              <w:rPr>
                <w:noProof/>
                <w:webHidden/>
              </w:rPr>
              <w:fldChar w:fldCharType="end"/>
            </w:r>
          </w:hyperlink>
        </w:p>
        <w:p w14:paraId="3B0E5B55" w14:textId="43DBAF53"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5" w:history="1">
            <w:r w:rsidR="00AE7EAC" w:rsidRPr="00AE7EAC">
              <w:rPr>
                <w:rStyle w:val="Hipervnculo"/>
                <w:noProof/>
                <w:color w:val="auto"/>
              </w:rPr>
              <w:t>a) Interposición del Recurso de Revisión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_Toc200541855 \h </w:instrText>
            </w:r>
            <w:r w:rsidR="00AE7EAC" w:rsidRPr="00AE7EAC">
              <w:rPr>
                <w:noProof/>
                <w:webHidden/>
              </w:rPr>
            </w:r>
            <w:r w:rsidR="00AE7EAC" w:rsidRPr="00AE7EAC">
              <w:rPr>
                <w:noProof/>
                <w:webHidden/>
              </w:rPr>
              <w:fldChar w:fldCharType="separate"/>
            </w:r>
            <w:r w:rsidR="007957D7">
              <w:rPr>
                <w:noProof/>
                <w:webHidden/>
              </w:rPr>
              <w:t>4</w:t>
            </w:r>
            <w:r w:rsidR="00AE7EAC" w:rsidRPr="00AE7EAC">
              <w:rPr>
                <w:noProof/>
                <w:webHidden/>
              </w:rPr>
              <w:fldChar w:fldCharType="end"/>
            </w:r>
          </w:hyperlink>
        </w:p>
        <w:p w14:paraId="30D2A1BF" w14:textId="26A73996"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6" w:history="1">
            <w:r w:rsidR="00AE7EAC" w:rsidRPr="00AE7EAC">
              <w:rPr>
                <w:rStyle w:val="Hipervnculo"/>
                <w:noProof/>
                <w:color w:val="auto"/>
              </w:rPr>
              <w:t>b) Turno del Recurso de Revisión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_Toc200541856 \h </w:instrText>
            </w:r>
            <w:r w:rsidR="00AE7EAC" w:rsidRPr="00AE7EAC">
              <w:rPr>
                <w:noProof/>
                <w:webHidden/>
              </w:rPr>
            </w:r>
            <w:r w:rsidR="00AE7EAC" w:rsidRPr="00AE7EAC">
              <w:rPr>
                <w:noProof/>
                <w:webHidden/>
              </w:rPr>
              <w:fldChar w:fldCharType="separate"/>
            </w:r>
            <w:r w:rsidR="007957D7">
              <w:rPr>
                <w:noProof/>
                <w:webHidden/>
              </w:rPr>
              <w:t>5</w:t>
            </w:r>
            <w:r w:rsidR="00AE7EAC" w:rsidRPr="00AE7EAC">
              <w:rPr>
                <w:noProof/>
                <w:webHidden/>
              </w:rPr>
              <w:fldChar w:fldCharType="end"/>
            </w:r>
          </w:hyperlink>
        </w:p>
        <w:p w14:paraId="1B93FC5F" w14:textId="0EFE5CA0"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7" w:history="1">
            <w:r w:rsidR="00AE7EAC" w:rsidRPr="00AE7EAC">
              <w:rPr>
                <w:rStyle w:val="Hipervnculo"/>
                <w:noProof/>
                <w:color w:val="auto"/>
              </w:rPr>
              <w:t>c) Admisión del Recurso de Revisión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_Toc200541857 \h </w:instrText>
            </w:r>
            <w:r w:rsidR="00AE7EAC" w:rsidRPr="00AE7EAC">
              <w:rPr>
                <w:noProof/>
                <w:webHidden/>
              </w:rPr>
            </w:r>
            <w:r w:rsidR="00AE7EAC" w:rsidRPr="00AE7EAC">
              <w:rPr>
                <w:noProof/>
                <w:webHidden/>
              </w:rPr>
              <w:fldChar w:fldCharType="separate"/>
            </w:r>
            <w:r w:rsidR="007957D7">
              <w:rPr>
                <w:noProof/>
                <w:webHidden/>
              </w:rPr>
              <w:t>5</w:t>
            </w:r>
            <w:r w:rsidR="00AE7EAC" w:rsidRPr="00AE7EAC">
              <w:rPr>
                <w:noProof/>
                <w:webHidden/>
              </w:rPr>
              <w:fldChar w:fldCharType="end"/>
            </w:r>
          </w:hyperlink>
        </w:p>
        <w:p w14:paraId="17459624" w14:textId="417F0BC2"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8" w:history="1">
            <w:r w:rsidR="00AE7EAC" w:rsidRPr="00AE7EAC">
              <w:rPr>
                <w:rStyle w:val="Hipervnculo"/>
                <w:noProof/>
                <w:color w:val="auto"/>
              </w:rPr>
              <w:t>d) Informe Justificado del Sujeto Obligado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_Toc200541858 \h </w:instrText>
            </w:r>
            <w:r w:rsidR="00AE7EAC" w:rsidRPr="00AE7EAC">
              <w:rPr>
                <w:noProof/>
                <w:webHidden/>
              </w:rPr>
            </w:r>
            <w:r w:rsidR="00AE7EAC" w:rsidRPr="00AE7EAC">
              <w:rPr>
                <w:noProof/>
                <w:webHidden/>
              </w:rPr>
              <w:fldChar w:fldCharType="separate"/>
            </w:r>
            <w:r w:rsidR="007957D7">
              <w:rPr>
                <w:noProof/>
                <w:webHidden/>
              </w:rPr>
              <w:t>5</w:t>
            </w:r>
            <w:r w:rsidR="00AE7EAC" w:rsidRPr="00AE7EAC">
              <w:rPr>
                <w:noProof/>
                <w:webHidden/>
              </w:rPr>
              <w:fldChar w:fldCharType="end"/>
            </w:r>
          </w:hyperlink>
        </w:p>
        <w:p w14:paraId="639D9D72" w14:textId="7E78FF3B"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59" w:history="1">
            <w:r w:rsidR="00AE7EAC" w:rsidRPr="00AE7EAC">
              <w:rPr>
                <w:rStyle w:val="Hipervnculo"/>
                <w:noProof/>
                <w:color w:val="auto"/>
              </w:rPr>
              <w:t>e) Manifestaciones de la Parte Recurrente</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_Toc200541859 \h </w:instrText>
            </w:r>
            <w:r w:rsidR="00AE7EAC" w:rsidRPr="00AE7EAC">
              <w:rPr>
                <w:noProof/>
                <w:webHidden/>
              </w:rPr>
            </w:r>
            <w:r w:rsidR="00AE7EAC" w:rsidRPr="00AE7EAC">
              <w:rPr>
                <w:noProof/>
                <w:webHidden/>
              </w:rPr>
              <w:fldChar w:fldCharType="separate"/>
            </w:r>
            <w:r w:rsidR="007957D7">
              <w:rPr>
                <w:noProof/>
                <w:webHidden/>
              </w:rPr>
              <w:t>5</w:t>
            </w:r>
            <w:r w:rsidR="00AE7EAC" w:rsidRPr="00AE7EAC">
              <w:rPr>
                <w:noProof/>
                <w:webHidden/>
              </w:rPr>
              <w:fldChar w:fldCharType="end"/>
            </w:r>
          </w:hyperlink>
        </w:p>
        <w:p w14:paraId="30AE0B5C" w14:textId="56ED70B9"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0" w:history="1">
            <w:r w:rsidR="00AE7EAC" w:rsidRPr="00AE7EAC">
              <w:rPr>
                <w:rStyle w:val="Hipervnculo"/>
                <w:noProof/>
                <w:color w:val="auto"/>
              </w:rPr>
              <w:t>f) Cierre de instrucción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_Toc200541860 \h </w:instrText>
            </w:r>
            <w:r w:rsidR="00AE7EAC" w:rsidRPr="00AE7EAC">
              <w:rPr>
                <w:noProof/>
                <w:webHidden/>
              </w:rPr>
            </w:r>
            <w:r w:rsidR="00AE7EAC" w:rsidRPr="00AE7EAC">
              <w:rPr>
                <w:noProof/>
                <w:webHidden/>
              </w:rPr>
              <w:fldChar w:fldCharType="separate"/>
            </w:r>
            <w:r w:rsidR="007957D7">
              <w:rPr>
                <w:noProof/>
                <w:webHidden/>
              </w:rPr>
              <w:t>5</w:t>
            </w:r>
            <w:r w:rsidR="00AE7EAC" w:rsidRPr="00AE7EAC">
              <w:rPr>
                <w:noProof/>
                <w:webHidden/>
              </w:rPr>
              <w:fldChar w:fldCharType="end"/>
            </w:r>
          </w:hyperlink>
        </w:p>
        <w:p w14:paraId="1FF6A64F" w14:textId="129ADD31" w:rsidR="00AE7EAC" w:rsidRPr="00AE7EAC" w:rsidRDefault="008D009D" w:rsidP="00AE7EAC">
          <w:pPr>
            <w:pStyle w:val="TDC1"/>
            <w:tabs>
              <w:tab w:val="right" w:leader="dot" w:pos="9034"/>
            </w:tabs>
            <w:rPr>
              <w:rFonts w:asciiTheme="minorHAnsi" w:eastAsiaTheme="minorEastAsia" w:hAnsiTheme="minorHAnsi" w:cstheme="minorBidi"/>
              <w:noProof/>
            </w:rPr>
          </w:pPr>
          <w:hyperlink w:anchor="_Toc200541861" w:history="1">
            <w:r w:rsidR="00AE7EAC" w:rsidRPr="00AE7EAC">
              <w:rPr>
                <w:rStyle w:val="Hipervnculo"/>
                <w:noProof/>
                <w:color w:val="auto"/>
              </w:rPr>
              <w:t>CONSIDERANDOS</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_Toc200541861 \h </w:instrText>
            </w:r>
            <w:r w:rsidR="00AE7EAC" w:rsidRPr="00AE7EAC">
              <w:rPr>
                <w:noProof/>
                <w:webHidden/>
              </w:rPr>
            </w:r>
            <w:r w:rsidR="00AE7EAC" w:rsidRPr="00AE7EAC">
              <w:rPr>
                <w:noProof/>
                <w:webHidden/>
              </w:rPr>
              <w:fldChar w:fldCharType="separate"/>
            </w:r>
            <w:r w:rsidR="007957D7">
              <w:rPr>
                <w:noProof/>
                <w:webHidden/>
              </w:rPr>
              <w:t>6</w:t>
            </w:r>
            <w:r w:rsidR="00AE7EAC" w:rsidRPr="00AE7EAC">
              <w:rPr>
                <w:noProof/>
                <w:webHidden/>
              </w:rPr>
              <w:fldChar w:fldCharType="end"/>
            </w:r>
          </w:hyperlink>
        </w:p>
        <w:p w14:paraId="5456EF07" w14:textId="57C9FA71" w:rsidR="00AE7EAC" w:rsidRPr="00AE7EAC" w:rsidRDefault="008D009D" w:rsidP="00AE7EAC">
          <w:pPr>
            <w:pStyle w:val="TDC2"/>
            <w:tabs>
              <w:tab w:val="right" w:leader="dot" w:pos="9034"/>
            </w:tabs>
            <w:rPr>
              <w:rFonts w:asciiTheme="minorHAnsi" w:eastAsiaTheme="minorEastAsia" w:hAnsiTheme="minorHAnsi" w:cstheme="minorBidi"/>
              <w:noProof/>
            </w:rPr>
          </w:pPr>
          <w:hyperlink w:anchor="_Toc200541862" w:history="1">
            <w:r w:rsidR="00AE7EAC" w:rsidRPr="00AE7EAC">
              <w:rPr>
                <w:rStyle w:val="Hipervnculo"/>
                <w:noProof/>
                <w:color w:val="auto"/>
              </w:rPr>
              <w:t>PRIMERO. Procedibilidad</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_Toc200541862 \h </w:instrText>
            </w:r>
            <w:r w:rsidR="00AE7EAC" w:rsidRPr="00AE7EAC">
              <w:rPr>
                <w:noProof/>
                <w:webHidden/>
              </w:rPr>
            </w:r>
            <w:r w:rsidR="00AE7EAC" w:rsidRPr="00AE7EAC">
              <w:rPr>
                <w:noProof/>
                <w:webHidden/>
              </w:rPr>
              <w:fldChar w:fldCharType="separate"/>
            </w:r>
            <w:r w:rsidR="007957D7">
              <w:rPr>
                <w:noProof/>
                <w:webHidden/>
              </w:rPr>
              <w:t>6</w:t>
            </w:r>
            <w:r w:rsidR="00AE7EAC" w:rsidRPr="00AE7EAC">
              <w:rPr>
                <w:noProof/>
                <w:webHidden/>
              </w:rPr>
              <w:fldChar w:fldCharType="end"/>
            </w:r>
          </w:hyperlink>
        </w:p>
        <w:p w14:paraId="261CC094" w14:textId="229F7366"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3" w:history="1">
            <w:r w:rsidR="00AE7EAC" w:rsidRPr="00AE7EAC">
              <w:rPr>
                <w:rStyle w:val="Hipervnculo"/>
                <w:noProof/>
                <w:color w:val="auto"/>
              </w:rPr>
              <w:t>a) Competencia del Instituto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_Toc200541863 \h </w:instrText>
            </w:r>
            <w:r w:rsidR="00AE7EAC" w:rsidRPr="00AE7EAC">
              <w:rPr>
                <w:noProof/>
                <w:webHidden/>
              </w:rPr>
            </w:r>
            <w:r w:rsidR="00AE7EAC" w:rsidRPr="00AE7EAC">
              <w:rPr>
                <w:noProof/>
                <w:webHidden/>
              </w:rPr>
              <w:fldChar w:fldCharType="separate"/>
            </w:r>
            <w:r w:rsidR="007957D7">
              <w:rPr>
                <w:noProof/>
                <w:webHidden/>
              </w:rPr>
              <w:t>6</w:t>
            </w:r>
            <w:r w:rsidR="00AE7EAC" w:rsidRPr="00AE7EAC">
              <w:rPr>
                <w:noProof/>
                <w:webHidden/>
              </w:rPr>
              <w:fldChar w:fldCharType="end"/>
            </w:r>
          </w:hyperlink>
        </w:p>
        <w:p w14:paraId="3814A9DC" w14:textId="6E8E7120"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4" w:history="1">
            <w:r w:rsidR="00AE7EAC" w:rsidRPr="00AE7EAC">
              <w:rPr>
                <w:rStyle w:val="Hipervnculo"/>
                <w:noProof/>
                <w:color w:val="auto"/>
              </w:rPr>
              <w:t>b) Legitimidad de la parte recurrente</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_Toc200541864 \h </w:instrText>
            </w:r>
            <w:r w:rsidR="00AE7EAC" w:rsidRPr="00AE7EAC">
              <w:rPr>
                <w:noProof/>
                <w:webHidden/>
              </w:rPr>
            </w:r>
            <w:r w:rsidR="00AE7EAC" w:rsidRPr="00AE7EAC">
              <w:rPr>
                <w:noProof/>
                <w:webHidden/>
              </w:rPr>
              <w:fldChar w:fldCharType="separate"/>
            </w:r>
            <w:r w:rsidR="007957D7">
              <w:rPr>
                <w:noProof/>
                <w:webHidden/>
              </w:rPr>
              <w:t>6</w:t>
            </w:r>
            <w:r w:rsidR="00AE7EAC" w:rsidRPr="00AE7EAC">
              <w:rPr>
                <w:noProof/>
                <w:webHidden/>
              </w:rPr>
              <w:fldChar w:fldCharType="end"/>
            </w:r>
          </w:hyperlink>
        </w:p>
        <w:p w14:paraId="0BC52A54" w14:textId="7EE6A6B1"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5" w:history="1">
            <w:r w:rsidR="00AE7EAC" w:rsidRPr="00AE7EAC">
              <w:rPr>
                <w:rStyle w:val="Hipervnculo"/>
                <w:noProof/>
                <w:color w:val="auto"/>
              </w:rPr>
              <w:t>c) Plazo para interponer el recurso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_Toc200541865 \h </w:instrText>
            </w:r>
            <w:r w:rsidR="00AE7EAC" w:rsidRPr="00AE7EAC">
              <w:rPr>
                <w:noProof/>
                <w:webHidden/>
              </w:rPr>
            </w:r>
            <w:r w:rsidR="00AE7EAC" w:rsidRPr="00AE7EAC">
              <w:rPr>
                <w:noProof/>
                <w:webHidden/>
              </w:rPr>
              <w:fldChar w:fldCharType="separate"/>
            </w:r>
            <w:r w:rsidR="007957D7">
              <w:rPr>
                <w:noProof/>
                <w:webHidden/>
              </w:rPr>
              <w:t>7</w:t>
            </w:r>
            <w:r w:rsidR="00AE7EAC" w:rsidRPr="00AE7EAC">
              <w:rPr>
                <w:noProof/>
                <w:webHidden/>
              </w:rPr>
              <w:fldChar w:fldCharType="end"/>
            </w:r>
          </w:hyperlink>
        </w:p>
        <w:p w14:paraId="25F57DFB" w14:textId="70A6F2F7"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6" w:history="1">
            <w:r w:rsidR="00AE7EAC" w:rsidRPr="00AE7EAC">
              <w:rPr>
                <w:rStyle w:val="Hipervnculo"/>
                <w:noProof/>
                <w:color w:val="auto"/>
              </w:rPr>
              <w:t>d) Causal de Procedencia</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_Toc200541866 \h </w:instrText>
            </w:r>
            <w:r w:rsidR="00AE7EAC" w:rsidRPr="00AE7EAC">
              <w:rPr>
                <w:noProof/>
                <w:webHidden/>
              </w:rPr>
            </w:r>
            <w:r w:rsidR="00AE7EAC" w:rsidRPr="00AE7EAC">
              <w:rPr>
                <w:noProof/>
                <w:webHidden/>
              </w:rPr>
              <w:fldChar w:fldCharType="separate"/>
            </w:r>
            <w:r w:rsidR="007957D7">
              <w:rPr>
                <w:noProof/>
                <w:webHidden/>
              </w:rPr>
              <w:t>8</w:t>
            </w:r>
            <w:r w:rsidR="00AE7EAC" w:rsidRPr="00AE7EAC">
              <w:rPr>
                <w:noProof/>
                <w:webHidden/>
              </w:rPr>
              <w:fldChar w:fldCharType="end"/>
            </w:r>
          </w:hyperlink>
        </w:p>
        <w:p w14:paraId="55EED921" w14:textId="5B947D81"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7" w:history="1">
            <w:r w:rsidR="00AE7EAC" w:rsidRPr="00AE7EAC">
              <w:rPr>
                <w:rStyle w:val="Hipervnculo"/>
                <w:noProof/>
                <w:color w:val="auto"/>
              </w:rPr>
              <w:t>e) Requisitos formales para la interposición del recurso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_Toc200541867 \h </w:instrText>
            </w:r>
            <w:r w:rsidR="00AE7EAC" w:rsidRPr="00AE7EAC">
              <w:rPr>
                <w:noProof/>
                <w:webHidden/>
              </w:rPr>
            </w:r>
            <w:r w:rsidR="00AE7EAC" w:rsidRPr="00AE7EAC">
              <w:rPr>
                <w:noProof/>
                <w:webHidden/>
              </w:rPr>
              <w:fldChar w:fldCharType="separate"/>
            </w:r>
            <w:r w:rsidR="007957D7">
              <w:rPr>
                <w:noProof/>
                <w:webHidden/>
              </w:rPr>
              <w:t>8</w:t>
            </w:r>
            <w:r w:rsidR="00AE7EAC" w:rsidRPr="00AE7EAC">
              <w:rPr>
                <w:noProof/>
                <w:webHidden/>
              </w:rPr>
              <w:fldChar w:fldCharType="end"/>
            </w:r>
          </w:hyperlink>
        </w:p>
        <w:p w14:paraId="470CA3C0" w14:textId="51E5B6C9" w:rsidR="00AE7EAC" w:rsidRPr="00AE7EAC" w:rsidRDefault="008D009D" w:rsidP="00AE7EAC">
          <w:pPr>
            <w:pStyle w:val="TDC2"/>
            <w:tabs>
              <w:tab w:val="right" w:leader="dot" w:pos="9034"/>
            </w:tabs>
            <w:rPr>
              <w:rFonts w:asciiTheme="minorHAnsi" w:eastAsiaTheme="minorEastAsia" w:hAnsiTheme="minorHAnsi" w:cstheme="minorBidi"/>
              <w:noProof/>
            </w:rPr>
          </w:pPr>
          <w:hyperlink w:anchor="_Toc200541868" w:history="1">
            <w:r w:rsidR="00AE7EAC" w:rsidRPr="00AE7EAC">
              <w:rPr>
                <w:rStyle w:val="Hipervnculo"/>
                <w:noProof/>
                <w:color w:val="auto"/>
              </w:rPr>
              <w:t>SEGUNDO. Estudio de Fondo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_Toc200541868 \h </w:instrText>
            </w:r>
            <w:r w:rsidR="00AE7EAC" w:rsidRPr="00AE7EAC">
              <w:rPr>
                <w:noProof/>
                <w:webHidden/>
              </w:rPr>
            </w:r>
            <w:r w:rsidR="00AE7EAC" w:rsidRPr="00AE7EAC">
              <w:rPr>
                <w:noProof/>
                <w:webHidden/>
              </w:rPr>
              <w:fldChar w:fldCharType="separate"/>
            </w:r>
            <w:r w:rsidR="007957D7">
              <w:rPr>
                <w:noProof/>
                <w:webHidden/>
              </w:rPr>
              <w:t>8</w:t>
            </w:r>
            <w:r w:rsidR="00AE7EAC" w:rsidRPr="00AE7EAC">
              <w:rPr>
                <w:noProof/>
                <w:webHidden/>
              </w:rPr>
              <w:fldChar w:fldCharType="end"/>
            </w:r>
          </w:hyperlink>
        </w:p>
        <w:p w14:paraId="4AF2D1A5" w14:textId="6AF94361"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69" w:history="1">
            <w:r w:rsidR="00AE7EAC" w:rsidRPr="00AE7EAC">
              <w:rPr>
                <w:rStyle w:val="Hipervnculo"/>
                <w:noProof/>
                <w:color w:val="auto"/>
              </w:rPr>
              <w:t>a) Mandato de transparencia y responsabilidad del Sujeto Obligado</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_Toc200541869 \h </w:instrText>
            </w:r>
            <w:r w:rsidR="00AE7EAC" w:rsidRPr="00AE7EAC">
              <w:rPr>
                <w:noProof/>
                <w:webHidden/>
              </w:rPr>
            </w:r>
            <w:r w:rsidR="00AE7EAC" w:rsidRPr="00AE7EAC">
              <w:rPr>
                <w:noProof/>
                <w:webHidden/>
              </w:rPr>
              <w:fldChar w:fldCharType="separate"/>
            </w:r>
            <w:r w:rsidR="007957D7">
              <w:rPr>
                <w:noProof/>
                <w:webHidden/>
              </w:rPr>
              <w:t>8</w:t>
            </w:r>
            <w:r w:rsidR="00AE7EAC" w:rsidRPr="00AE7EAC">
              <w:rPr>
                <w:noProof/>
                <w:webHidden/>
              </w:rPr>
              <w:fldChar w:fldCharType="end"/>
            </w:r>
          </w:hyperlink>
        </w:p>
        <w:p w14:paraId="60617910" w14:textId="025A733C"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70" w:history="1">
            <w:r w:rsidR="00AE7EAC" w:rsidRPr="00AE7EAC">
              <w:rPr>
                <w:rStyle w:val="Hipervnculo"/>
                <w:noProof/>
                <w:color w:val="auto"/>
              </w:rPr>
              <w:t>b) Controversia a resolver</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_Toc200541870 \h </w:instrText>
            </w:r>
            <w:r w:rsidR="00AE7EAC" w:rsidRPr="00AE7EAC">
              <w:rPr>
                <w:noProof/>
                <w:webHidden/>
              </w:rPr>
            </w:r>
            <w:r w:rsidR="00AE7EAC" w:rsidRPr="00AE7EAC">
              <w:rPr>
                <w:noProof/>
                <w:webHidden/>
              </w:rPr>
              <w:fldChar w:fldCharType="separate"/>
            </w:r>
            <w:r w:rsidR="007957D7">
              <w:rPr>
                <w:noProof/>
                <w:webHidden/>
              </w:rPr>
              <w:t>11</w:t>
            </w:r>
            <w:r w:rsidR="00AE7EAC" w:rsidRPr="00AE7EAC">
              <w:rPr>
                <w:noProof/>
                <w:webHidden/>
              </w:rPr>
              <w:fldChar w:fldCharType="end"/>
            </w:r>
          </w:hyperlink>
        </w:p>
        <w:p w14:paraId="166E37A7" w14:textId="7B02E31A"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71" w:history="1">
            <w:r w:rsidR="00AE7EAC" w:rsidRPr="00AE7EAC">
              <w:rPr>
                <w:rStyle w:val="Hipervnculo"/>
                <w:noProof/>
                <w:color w:val="auto"/>
              </w:rPr>
              <w:t>c) Estudio de la controversia</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_Toc200541871 \h </w:instrText>
            </w:r>
            <w:r w:rsidR="00AE7EAC" w:rsidRPr="00AE7EAC">
              <w:rPr>
                <w:noProof/>
                <w:webHidden/>
              </w:rPr>
            </w:r>
            <w:r w:rsidR="00AE7EAC" w:rsidRPr="00AE7EAC">
              <w:rPr>
                <w:noProof/>
                <w:webHidden/>
              </w:rPr>
              <w:fldChar w:fldCharType="separate"/>
            </w:r>
            <w:r w:rsidR="007957D7">
              <w:rPr>
                <w:noProof/>
                <w:webHidden/>
              </w:rPr>
              <w:t>12</w:t>
            </w:r>
            <w:r w:rsidR="00AE7EAC" w:rsidRPr="00AE7EAC">
              <w:rPr>
                <w:noProof/>
                <w:webHidden/>
              </w:rPr>
              <w:fldChar w:fldCharType="end"/>
            </w:r>
          </w:hyperlink>
        </w:p>
        <w:p w14:paraId="1D59B72B" w14:textId="7A1FE122"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72" w:history="1">
            <w:r w:rsidR="00AE7EAC" w:rsidRPr="00AE7EAC">
              <w:rPr>
                <w:rStyle w:val="Hipervnculo"/>
                <w:noProof/>
                <w:color w:val="auto"/>
              </w:rPr>
              <w:t>d) Versión pública</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_Toc200541872 \h </w:instrText>
            </w:r>
            <w:r w:rsidR="00AE7EAC" w:rsidRPr="00AE7EAC">
              <w:rPr>
                <w:noProof/>
                <w:webHidden/>
              </w:rPr>
            </w:r>
            <w:r w:rsidR="00AE7EAC" w:rsidRPr="00AE7EAC">
              <w:rPr>
                <w:noProof/>
                <w:webHidden/>
              </w:rPr>
              <w:fldChar w:fldCharType="separate"/>
            </w:r>
            <w:r w:rsidR="007957D7">
              <w:rPr>
                <w:noProof/>
                <w:webHidden/>
              </w:rPr>
              <w:t>22</w:t>
            </w:r>
            <w:r w:rsidR="00AE7EAC" w:rsidRPr="00AE7EAC">
              <w:rPr>
                <w:noProof/>
                <w:webHidden/>
              </w:rPr>
              <w:fldChar w:fldCharType="end"/>
            </w:r>
          </w:hyperlink>
        </w:p>
        <w:p w14:paraId="15D4BAA0" w14:textId="391BE0D3" w:rsidR="00AE7EAC" w:rsidRPr="00AE7EAC" w:rsidRDefault="008D009D" w:rsidP="00AE7EAC">
          <w:pPr>
            <w:pStyle w:val="TDC3"/>
            <w:tabs>
              <w:tab w:val="right" w:leader="dot" w:pos="9034"/>
            </w:tabs>
            <w:rPr>
              <w:rFonts w:asciiTheme="minorHAnsi" w:eastAsiaTheme="minorEastAsia" w:hAnsiTheme="minorHAnsi" w:cstheme="minorBidi"/>
              <w:noProof/>
            </w:rPr>
          </w:pPr>
          <w:hyperlink w:anchor="_Toc200541873" w:history="1">
            <w:r w:rsidR="00AE7EAC" w:rsidRPr="00AE7EAC">
              <w:rPr>
                <w:rStyle w:val="Hipervnculo"/>
                <w:noProof/>
                <w:color w:val="auto"/>
              </w:rPr>
              <w:t>e) Conclusión</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_Toc200541873 \h </w:instrText>
            </w:r>
            <w:r w:rsidR="00AE7EAC" w:rsidRPr="00AE7EAC">
              <w:rPr>
                <w:noProof/>
                <w:webHidden/>
              </w:rPr>
            </w:r>
            <w:r w:rsidR="00AE7EAC" w:rsidRPr="00AE7EAC">
              <w:rPr>
                <w:noProof/>
                <w:webHidden/>
              </w:rPr>
              <w:fldChar w:fldCharType="separate"/>
            </w:r>
            <w:r w:rsidR="007957D7">
              <w:rPr>
                <w:noProof/>
                <w:webHidden/>
              </w:rPr>
              <w:t>33</w:t>
            </w:r>
            <w:r w:rsidR="00AE7EAC" w:rsidRPr="00AE7EAC">
              <w:rPr>
                <w:noProof/>
                <w:webHidden/>
              </w:rPr>
              <w:fldChar w:fldCharType="end"/>
            </w:r>
          </w:hyperlink>
        </w:p>
        <w:p w14:paraId="1D0842FA" w14:textId="182EBABF" w:rsidR="00AE7EAC" w:rsidRPr="00AE7EAC" w:rsidRDefault="008D009D" w:rsidP="00AE7EAC">
          <w:pPr>
            <w:pStyle w:val="TDC1"/>
            <w:tabs>
              <w:tab w:val="right" w:leader="dot" w:pos="9034"/>
            </w:tabs>
            <w:rPr>
              <w:rFonts w:asciiTheme="minorHAnsi" w:eastAsiaTheme="minorEastAsia" w:hAnsiTheme="minorHAnsi" w:cstheme="minorBidi"/>
              <w:noProof/>
            </w:rPr>
          </w:pPr>
          <w:hyperlink w:anchor="_Toc200541874" w:history="1">
            <w:r w:rsidR="00AE7EAC" w:rsidRPr="00AE7EAC">
              <w:rPr>
                <w:rStyle w:val="Hipervnculo"/>
                <w:noProof/>
                <w:color w:val="auto"/>
              </w:rPr>
              <w:t>RESUELVE</w:t>
            </w:r>
            <w:r w:rsidR="00AE7EAC" w:rsidRPr="00AE7EAC">
              <w:rPr>
                <w:noProof/>
                <w:webHidden/>
              </w:rPr>
              <w:tab/>
            </w:r>
            <w:r w:rsidR="00AE7EAC" w:rsidRPr="00AE7EAC">
              <w:rPr>
                <w:noProof/>
                <w:webHidden/>
              </w:rPr>
              <w:fldChar w:fldCharType="begin"/>
            </w:r>
            <w:r w:rsidR="00AE7EAC" w:rsidRPr="00AE7EAC">
              <w:rPr>
                <w:noProof/>
                <w:webHidden/>
              </w:rPr>
              <w:instrText xml:space="preserve"> PAGEREF _Toc200541874 \h </w:instrText>
            </w:r>
            <w:r w:rsidR="00AE7EAC" w:rsidRPr="00AE7EAC">
              <w:rPr>
                <w:noProof/>
                <w:webHidden/>
              </w:rPr>
            </w:r>
            <w:r w:rsidR="00AE7EAC" w:rsidRPr="00AE7EAC">
              <w:rPr>
                <w:noProof/>
                <w:webHidden/>
              </w:rPr>
              <w:fldChar w:fldCharType="separate"/>
            </w:r>
            <w:r w:rsidR="007957D7">
              <w:rPr>
                <w:noProof/>
                <w:webHidden/>
              </w:rPr>
              <w:t>33</w:t>
            </w:r>
            <w:r w:rsidR="00AE7EAC" w:rsidRPr="00AE7EAC">
              <w:rPr>
                <w:noProof/>
                <w:webHidden/>
              </w:rPr>
              <w:fldChar w:fldCharType="end"/>
            </w:r>
          </w:hyperlink>
        </w:p>
        <w:p w14:paraId="3B8A368E" w14:textId="0E18D91C" w:rsidR="000162A1" w:rsidRPr="00AE7EAC" w:rsidRDefault="000162A1" w:rsidP="00AE7EAC">
          <w:r w:rsidRPr="00AE7EAC">
            <w:rPr>
              <w:b/>
              <w:bCs/>
              <w:lang w:val="es-ES"/>
            </w:rPr>
            <w:fldChar w:fldCharType="end"/>
          </w:r>
        </w:p>
      </w:sdtContent>
    </w:sdt>
    <w:p w14:paraId="405BA87F" w14:textId="77777777" w:rsidR="00FF365E" w:rsidRPr="00AE7EAC" w:rsidRDefault="00FF365E" w:rsidP="00AE7EAC">
      <w:pPr>
        <w:pBdr>
          <w:top w:val="nil"/>
          <w:left w:val="nil"/>
          <w:bottom w:val="nil"/>
          <w:right w:val="nil"/>
          <w:between w:val="nil"/>
        </w:pBdr>
        <w:tabs>
          <w:tab w:val="right" w:pos="9034"/>
        </w:tabs>
        <w:spacing w:after="100"/>
        <w:rPr>
          <w:b/>
        </w:rPr>
        <w:sectPr w:rsidR="00FF365E" w:rsidRPr="00AE7EA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75BF1D9" w14:textId="77777777" w:rsidR="00FF365E" w:rsidRPr="00AE7EAC" w:rsidRDefault="00A83939" w:rsidP="00AE7EAC">
      <w:pPr>
        <w:rPr>
          <w:b/>
        </w:rPr>
      </w:pPr>
      <w:r w:rsidRPr="00AE7EAC">
        <w:lastRenderedPageBreak/>
        <w:t>Resolución del Pleno del Instituto de Transparencia, Acceso a la Información Pública y Protección de Datos Personales del Estado de México y Municipios, con domicilio en Metepec, Estado de México, de</w:t>
      </w:r>
      <w:r w:rsidR="00DC4AD4" w:rsidRPr="00AE7EAC">
        <w:t>l</w:t>
      </w:r>
      <w:r w:rsidRPr="00AE7EAC">
        <w:t xml:space="preserve"> </w:t>
      </w:r>
      <w:r w:rsidR="00A11D03" w:rsidRPr="00AE7EAC">
        <w:rPr>
          <w:b/>
        </w:rPr>
        <w:t>once</w:t>
      </w:r>
      <w:r w:rsidR="007F2ECD" w:rsidRPr="00AE7EAC">
        <w:rPr>
          <w:b/>
        </w:rPr>
        <w:t xml:space="preserve"> de junio</w:t>
      </w:r>
      <w:r w:rsidRPr="00AE7EAC">
        <w:rPr>
          <w:b/>
        </w:rPr>
        <w:t xml:space="preserve"> de dos mil veinticinco.</w:t>
      </w:r>
    </w:p>
    <w:p w14:paraId="3D59BFEA" w14:textId="77777777" w:rsidR="00FF365E" w:rsidRPr="00AE7EAC" w:rsidRDefault="00FF365E" w:rsidP="00AE7EAC"/>
    <w:p w14:paraId="372442AF" w14:textId="7B1152C8" w:rsidR="00FF365E" w:rsidRPr="00AE7EAC" w:rsidRDefault="00A83939" w:rsidP="00AE7EAC">
      <w:r w:rsidRPr="00AE7EAC">
        <w:rPr>
          <w:b/>
        </w:rPr>
        <w:t xml:space="preserve">VISTO </w:t>
      </w:r>
      <w:r w:rsidRPr="00AE7EAC">
        <w:t xml:space="preserve">el expediente formado con motivo del Recurso de Revisión </w:t>
      </w:r>
      <w:r w:rsidR="00A11D03" w:rsidRPr="00AE7EAC">
        <w:rPr>
          <w:b/>
        </w:rPr>
        <w:t>04567/INFOEM/IP/RR/2025</w:t>
      </w:r>
      <w:r w:rsidRPr="00AE7EAC">
        <w:rPr>
          <w:b/>
        </w:rPr>
        <w:t xml:space="preserve"> </w:t>
      </w:r>
      <w:r w:rsidRPr="00AE7EAC">
        <w:t xml:space="preserve">interpuesto por </w:t>
      </w:r>
      <w:r w:rsidR="008D009D">
        <w:rPr>
          <w:b/>
        </w:rPr>
        <w:t>XXXXXXX XXXXXXXX XXXXXX</w:t>
      </w:r>
      <w:r w:rsidRPr="00AE7EAC">
        <w:t xml:space="preserve">, a quien en lo subsecuente se le denominará </w:t>
      </w:r>
      <w:r w:rsidRPr="00AE7EAC">
        <w:rPr>
          <w:b/>
        </w:rPr>
        <w:t>LA PARTE RECURRENTE</w:t>
      </w:r>
      <w:r w:rsidRPr="00AE7EAC">
        <w:t xml:space="preserve">, en contra de la respuesta emitida por el </w:t>
      </w:r>
      <w:r w:rsidR="00E816FA" w:rsidRPr="00AE7EAC">
        <w:rPr>
          <w:b/>
        </w:rPr>
        <w:t>Ayuntamiento de Zumpango</w:t>
      </w:r>
      <w:r w:rsidRPr="00AE7EAC">
        <w:t xml:space="preserve">, en adelante </w:t>
      </w:r>
      <w:r w:rsidRPr="00AE7EAC">
        <w:rPr>
          <w:b/>
        </w:rPr>
        <w:t>EL SUJETO OBLIGADO</w:t>
      </w:r>
      <w:r w:rsidRPr="00AE7EAC">
        <w:t>, se emite la presente Resolución con base en los Antecedentes y Considerandos que se exponen a continuación:</w:t>
      </w:r>
    </w:p>
    <w:p w14:paraId="051F02C7" w14:textId="77777777" w:rsidR="00FF365E" w:rsidRPr="00AE7EAC" w:rsidRDefault="00FF365E" w:rsidP="00AE7EAC"/>
    <w:p w14:paraId="11BA3F8C" w14:textId="77777777" w:rsidR="00FF365E" w:rsidRPr="00AE7EAC" w:rsidRDefault="00A83939" w:rsidP="00AE7EAC">
      <w:pPr>
        <w:pStyle w:val="Ttulo1"/>
      </w:pPr>
      <w:bookmarkStart w:id="2" w:name="_Toc200541848"/>
      <w:r w:rsidRPr="00AE7EAC">
        <w:t>ANTECEDENTES</w:t>
      </w:r>
      <w:bookmarkEnd w:id="2"/>
    </w:p>
    <w:p w14:paraId="31249AA1" w14:textId="77777777" w:rsidR="00FF365E" w:rsidRPr="00AE7EAC" w:rsidRDefault="00FF365E" w:rsidP="00AE7EAC"/>
    <w:p w14:paraId="644CD1E0" w14:textId="77777777" w:rsidR="00FF365E" w:rsidRPr="00AE7EAC" w:rsidRDefault="00A83939" w:rsidP="00AE7EAC">
      <w:pPr>
        <w:pStyle w:val="Ttulo2"/>
      </w:pPr>
      <w:bookmarkStart w:id="3" w:name="_Toc200541849"/>
      <w:r w:rsidRPr="00AE7EAC">
        <w:t>DE LA SOLICITUD DE INFORMACIÓN</w:t>
      </w:r>
      <w:bookmarkEnd w:id="3"/>
    </w:p>
    <w:p w14:paraId="721C71D6" w14:textId="77777777" w:rsidR="00FF365E" w:rsidRPr="00AE7EAC" w:rsidRDefault="00A83939" w:rsidP="00AE7EAC">
      <w:pPr>
        <w:pStyle w:val="Ttulo3"/>
      </w:pPr>
      <w:bookmarkStart w:id="4" w:name="_Toc200541850"/>
      <w:r w:rsidRPr="00AE7EAC">
        <w:t>a) Solicitud de información</w:t>
      </w:r>
      <w:bookmarkEnd w:id="4"/>
    </w:p>
    <w:p w14:paraId="48481B6C" w14:textId="77777777" w:rsidR="00FF365E" w:rsidRPr="00AE7EAC" w:rsidRDefault="00A83939" w:rsidP="00AE7EAC">
      <w:r w:rsidRPr="00AE7EAC">
        <w:t xml:space="preserve">El </w:t>
      </w:r>
      <w:r w:rsidR="00E816FA" w:rsidRPr="00AE7EAC">
        <w:rPr>
          <w:b/>
        </w:rPr>
        <w:t>doce</w:t>
      </w:r>
      <w:r w:rsidRPr="00AE7EAC">
        <w:rPr>
          <w:b/>
        </w:rPr>
        <w:t xml:space="preserve"> de </w:t>
      </w:r>
      <w:r w:rsidR="00EE6F7D" w:rsidRPr="00AE7EAC">
        <w:rPr>
          <w:b/>
        </w:rPr>
        <w:t>marzo</w:t>
      </w:r>
      <w:r w:rsidRPr="00AE7EAC">
        <w:rPr>
          <w:b/>
        </w:rPr>
        <w:t xml:space="preserve"> de dos mil veinticinco,</w:t>
      </w:r>
      <w:r w:rsidRPr="00AE7EAC">
        <w:t xml:space="preserve"> </w:t>
      </w:r>
      <w:r w:rsidRPr="00AE7EAC">
        <w:rPr>
          <w:b/>
        </w:rPr>
        <w:t>LA PARTE RECURRENTE</w:t>
      </w:r>
      <w:r w:rsidRPr="00AE7EAC">
        <w:t xml:space="preserve"> presentó una solicitud de acceso a la información pública ante el </w:t>
      </w:r>
      <w:r w:rsidRPr="00AE7EAC">
        <w:rPr>
          <w:b/>
        </w:rPr>
        <w:t>SUJETO OBLIGADO</w:t>
      </w:r>
      <w:r w:rsidRPr="00AE7EAC">
        <w:t>, a través del Sistema de Acceso a la Información Mexiquense (</w:t>
      </w:r>
      <w:r w:rsidRPr="00AE7EAC">
        <w:rPr>
          <w:b/>
          <w:bCs/>
        </w:rPr>
        <w:t>SAIMEX</w:t>
      </w:r>
      <w:r w:rsidRPr="00AE7EAC">
        <w:t>). Dicha solicitud quedó registrada con el número de folio</w:t>
      </w:r>
      <w:r w:rsidRPr="00AE7EAC">
        <w:rPr>
          <w:b/>
        </w:rPr>
        <w:t xml:space="preserve"> </w:t>
      </w:r>
      <w:r w:rsidR="00A11D03" w:rsidRPr="00AE7EAC">
        <w:rPr>
          <w:b/>
        </w:rPr>
        <w:t>00033/ZUMPANGO/IP/2025</w:t>
      </w:r>
      <w:r w:rsidRPr="00AE7EAC">
        <w:rPr>
          <w:b/>
        </w:rPr>
        <w:t xml:space="preserve"> </w:t>
      </w:r>
      <w:r w:rsidRPr="00AE7EAC">
        <w:t>y en ella se requirió la siguiente información:</w:t>
      </w:r>
    </w:p>
    <w:p w14:paraId="1150E1AB" w14:textId="77777777" w:rsidR="00FF365E" w:rsidRPr="00AE7EAC" w:rsidRDefault="00FF365E" w:rsidP="00AE7EAC">
      <w:pPr>
        <w:tabs>
          <w:tab w:val="left" w:pos="4667"/>
        </w:tabs>
        <w:ind w:right="567"/>
        <w:rPr>
          <w:i/>
        </w:rPr>
      </w:pPr>
    </w:p>
    <w:p w14:paraId="66EE1205" w14:textId="21C27955" w:rsidR="00FF365E" w:rsidRPr="00AE7EAC" w:rsidRDefault="00A83939" w:rsidP="00AE7EAC">
      <w:pPr>
        <w:pStyle w:val="Puesto"/>
        <w:ind w:firstLine="0"/>
        <w:rPr>
          <w:color w:val="auto"/>
        </w:rPr>
      </w:pPr>
      <w:bookmarkStart w:id="5" w:name="_heading=h.9kjanwsfvsso" w:colFirst="0" w:colLast="0"/>
      <w:bookmarkEnd w:id="5"/>
      <w:r w:rsidRPr="00AE7EAC">
        <w:rPr>
          <w:color w:val="auto"/>
        </w:rPr>
        <w:t>“</w:t>
      </w:r>
      <w:r w:rsidR="00E816FA" w:rsidRPr="00AE7EAC">
        <w:rPr>
          <w:color w:val="auto"/>
        </w:rPr>
        <w:t xml:space="preserve">contralor o contralora del municipio de </w:t>
      </w:r>
      <w:proofErr w:type="spellStart"/>
      <w:r w:rsidR="00E816FA" w:rsidRPr="00AE7EAC">
        <w:rPr>
          <w:color w:val="auto"/>
        </w:rPr>
        <w:t>zumpango</w:t>
      </w:r>
      <w:proofErr w:type="spellEnd"/>
      <w:r w:rsidR="00E816FA" w:rsidRPr="00AE7EAC">
        <w:rPr>
          <w:color w:val="auto"/>
        </w:rPr>
        <w:t xml:space="preserve">, en </w:t>
      </w:r>
      <w:proofErr w:type="spellStart"/>
      <w:r w:rsidR="00E816FA" w:rsidRPr="00AE7EAC">
        <w:rPr>
          <w:color w:val="auto"/>
        </w:rPr>
        <w:t>relacion</w:t>
      </w:r>
      <w:proofErr w:type="spellEnd"/>
      <w:r w:rsidR="00E816FA" w:rsidRPr="00AE7EAC">
        <w:rPr>
          <w:color w:val="auto"/>
        </w:rPr>
        <w:t xml:space="preserve"> al servidor </w:t>
      </w:r>
      <w:proofErr w:type="spellStart"/>
      <w:r w:rsidR="00E816FA" w:rsidRPr="00AE7EAC">
        <w:rPr>
          <w:color w:val="auto"/>
        </w:rPr>
        <w:t>publico</w:t>
      </w:r>
      <w:proofErr w:type="spellEnd"/>
      <w:r w:rsidR="00E816FA" w:rsidRPr="00AE7EAC">
        <w:rPr>
          <w:color w:val="auto"/>
        </w:rPr>
        <w:t xml:space="preserve"> adscrito a la (jefatura, </w:t>
      </w:r>
      <w:proofErr w:type="spellStart"/>
      <w:r w:rsidR="00E816FA" w:rsidRPr="00AE7EAC">
        <w:rPr>
          <w:color w:val="auto"/>
        </w:rPr>
        <w:t>direccion</w:t>
      </w:r>
      <w:proofErr w:type="spellEnd"/>
      <w:r w:rsidR="00E816FA" w:rsidRPr="00AE7EAC">
        <w:rPr>
          <w:color w:val="auto"/>
        </w:rPr>
        <w:t xml:space="preserve"> y/o </w:t>
      </w:r>
      <w:proofErr w:type="spellStart"/>
      <w:r w:rsidR="00E816FA" w:rsidRPr="00AE7EAC">
        <w:rPr>
          <w:color w:val="auto"/>
        </w:rPr>
        <w:t>cordinacion</w:t>
      </w:r>
      <w:proofErr w:type="spellEnd"/>
      <w:r w:rsidR="00E816FA" w:rsidRPr="00AE7EAC">
        <w:rPr>
          <w:color w:val="auto"/>
        </w:rPr>
        <w:t xml:space="preserve">) de reglamentos del municipio de </w:t>
      </w:r>
      <w:proofErr w:type="spellStart"/>
      <w:r w:rsidR="00E816FA" w:rsidRPr="00AE7EAC">
        <w:rPr>
          <w:color w:val="auto"/>
        </w:rPr>
        <w:t>zumpango</w:t>
      </w:r>
      <w:proofErr w:type="spellEnd"/>
      <w:r w:rsidR="00E816FA" w:rsidRPr="00AE7EAC">
        <w:rPr>
          <w:color w:val="auto"/>
        </w:rPr>
        <w:t xml:space="preserve"> se pide Informe del C. </w:t>
      </w:r>
      <w:r w:rsidR="00E816FA" w:rsidRPr="00AE7EAC">
        <w:rPr>
          <w:b/>
          <w:color w:val="auto"/>
          <w:u w:val="single"/>
        </w:rPr>
        <w:t xml:space="preserve">JUAN GABRIEL CONTRERAS FIERRO , CARGO QUE OSTENTA </w:t>
      </w:r>
      <w:r w:rsidR="00E816FA" w:rsidRPr="00AE7EAC">
        <w:rPr>
          <w:color w:val="auto"/>
        </w:rPr>
        <w:t>DENTRO DE LOS LUGARES A QUE SE HACE REFERENCIA</w:t>
      </w:r>
      <w:r w:rsidR="00E816FA" w:rsidRPr="00AE7EAC">
        <w:rPr>
          <w:b/>
          <w:color w:val="auto"/>
          <w:u w:val="single"/>
        </w:rPr>
        <w:t xml:space="preserve">, ULTIMO GRADO DE ESTUDIOS, </w:t>
      </w:r>
      <w:r w:rsidR="00E816FA" w:rsidRPr="00AE7EAC">
        <w:rPr>
          <w:color w:val="auto"/>
        </w:rPr>
        <w:t>CONSTANCIA DE NO HABER SIDO CAMBIADO DE AREA POR PRESUNTOS ACTOS DE EXTORSION A LOS COMERCIANTES</w:t>
      </w:r>
      <w:r w:rsidR="00E816FA" w:rsidRPr="00AE7EAC">
        <w:rPr>
          <w:b/>
          <w:color w:val="auto"/>
          <w:u w:val="single"/>
        </w:rPr>
        <w:t xml:space="preserve"> , SUELDO MENSUAL BRUTO Y NETO</w:t>
      </w:r>
      <w:r w:rsidR="00E816FA" w:rsidRPr="00AE7EAC">
        <w:rPr>
          <w:color w:val="auto"/>
        </w:rPr>
        <w:t xml:space="preserve"> ! ya que a la fecha al realizar los cobros por derecho de piso plaza en los TIANGUIS DE ZUMPANGO, SAN JUAN ZITLALTEPEC, CUEVAS, </w:t>
      </w:r>
      <w:r w:rsidR="00E816FA" w:rsidRPr="00AE7EAC">
        <w:rPr>
          <w:color w:val="auto"/>
        </w:rPr>
        <w:lastRenderedPageBreak/>
        <w:t xml:space="preserve">LAS PLAZAS Y LA TRINIDAD , lo realiza con prepotencia y no respetando lo que establece </w:t>
      </w:r>
      <w:r w:rsidR="00E816FA" w:rsidRPr="00056391">
        <w:rPr>
          <w:color w:val="auto"/>
        </w:rPr>
        <w:t xml:space="preserve">el </w:t>
      </w:r>
      <w:proofErr w:type="spellStart"/>
      <w:r w:rsidR="00E816FA" w:rsidRPr="00056391">
        <w:rPr>
          <w:color w:val="auto"/>
        </w:rPr>
        <w:t>Codigo</w:t>
      </w:r>
      <w:proofErr w:type="spellEnd"/>
      <w:r w:rsidR="00E816FA" w:rsidRPr="00056391">
        <w:rPr>
          <w:color w:val="auto"/>
        </w:rPr>
        <w:t xml:space="preserve"> Financiero del Estado de </w:t>
      </w:r>
      <w:proofErr w:type="spellStart"/>
      <w:r w:rsidR="00E816FA" w:rsidRPr="00056391">
        <w:rPr>
          <w:color w:val="auto"/>
        </w:rPr>
        <w:t>Mexico</w:t>
      </w:r>
      <w:proofErr w:type="spellEnd"/>
      <w:r w:rsidR="00E816FA" w:rsidRPr="00056391">
        <w:rPr>
          <w:color w:val="auto"/>
        </w:rPr>
        <w:t xml:space="preserve">, aunado a lo que se le puede llamar sus clientes o rentas que recibe los </w:t>
      </w:r>
      <w:proofErr w:type="spellStart"/>
      <w:r w:rsidR="00E816FA" w:rsidRPr="00056391">
        <w:rPr>
          <w:color w:val="auto"/>
        </w:rPr>
        <w:t>fimenes</w:t>
      </w:r>
      <w:proofErr w:type="spellEnd"/>
      <w:r w:rsidR="00E816FA" w:rsidRPr="00056391">
        <w:rPr>
          <w:color w:val="auto"/>
        </w:rPr>
        <w:t xml:space="preserve"> de semana en distintos lugares por permitir vendan las cervezas preparadas conocidas como MICHELADAS, del cual alardea que no da recibo ni comprobante alguno </w:t>
      </w:r>
      <w:proofErr w:type="spellStart"/>
      <w:r w:rsidR="00E816FA" w:rsidRPr="00056391">
        <w:rPr>
          <w:color w:val="auto"/>
        </w:rPr>
        <w:t>pusto</w:t>
      </w:r>
      <w:proofErr w:type="spellEnd"/>
      <w:r w:rsidR="00E816FA" w:rsidRPr="00056391">
        <w:rPr>
          <w:color w:val="auto"/>
        </w:rPr>
        <w:t xml:space="preserve"> que tiene la </w:t>
      </w:r>
      <w:proofErr w:type="spellStart"/>
      <w:r w:rsidR="00E816FA" w:rsidRPr="00056391">
        <w:rPr>
          <w:color w:val="auto"/>
        </w:rPr>
        <w:t>proteccion</w:t>
      </w:r>
      <w:proofErr w:type="spellEnd"/>
      <w:r w:rsidR="00E816FA" w:rsidRPr="00056391">
        <w:rPr>
          <w:color w:val="auto"/>
        </w:rPr>
        <w:t xml:space="preserve"> y la </w:t>
      </w:r>
      <w:proofErr w:type="spellStart"/>
      <w:r w:rsidR="00E816FA" w:rsidRPr="00056391">
        <w:rPr>
          <w:color w:val="auto"/>
        </w:rPr>
        <w:t>autorizacion</w:t>
      </w:r>
      <w:proofErr w:type="spellEnd"/>
      <w:r w:rsidR="00E816FA" w:rsidRPr="00056391">
        <w:rPr>
          <w:color w:val="auto"/>
        </w:rPr>
        <w:t xml:space="preserve"> del expresidente municipal y que actualmente al igual da una cuota a la presidenta </w:t>
      </w:r>
      <w:r w:rsidR="00056391" w:rsidRPr="00056391">
        <w:rPr>
          <w:color w:val="auto"/>
        </w:rPr>
        <w:t>XXXXXXXX</w:t>
      </w:r>
      <w:r w:rsidR="00E816FA" w:rsidRPr="00056391">
        <w:rPr>
          <w:color w:val="auto"/>
        </w:rPr>
        <w:t xml:space="preserve"> dejando en entre dicho el buen actuar del tiempo que lleva gobernando actualmente la ciudadana presidenta, alardeando que </w:t>
      </w:r>
      <w:proofErr w:type="spellStart"/>
      <w:r w:rsidR="00E816FA" w:rsidRPr="00056391">
        <w:rPr>
          <w:color w:val="auto"/>
        </w:rPr>
        <w:t>el</w:t>
      </w:r>
      <w:proofErr w:type="spellEnd"/>
      <w:r w:rsidR="00E816FA" w:rsidRPr="00056391">
        <w:rPr>
          <w:color w:val="auto"/>
        </w:rPr>
        <w:t xml:space="preserve"> no deja la semana por menos de 15 mil pesos libres para </w:t>
      </w:r>
      <w:proofErr w:type="spellStart"/>
      <w:r w:rsidR="00E816FA" w:rsidRPr="00056391">
        <w:rPr>
          <w:color w:val="auto"/>
        </w:rPr>
        <w:t>el</w:t>
      </w:r>
      <w:proofErr w:type="spellEnd"/>
      <w:r w:rsidR="00E816FA" w:rsidRPr="00056391">
        <w:rPr>
          <w:color w:val="auto"/>
        </w:rPr>
        <w:t xml:space="preserve"> y su familia humillando a vecinos y quienes por </w:t>
      </w:r>
      <w:proofErr w:type="spellStart"/>
      <w:r w:rsidR="00E816FA" w:rsidRPr="00056391">
        <w:rPr>
          <w:color w:val="auto"/>
        </w:rPr>
        <w:t>ahi</w:t>
      </w:r>
      <w:proofErr w:type="spellEnd"/>
      <w:r w:rsidR="00E816FA" w:rsidRPr="00056391">
        <w:rPr>
          <w:color w:val="auto"/>
        </w:rPr>
        <w:t xml:space="preserve"> viven porque se siente intocable, al igual si dentro de su </w:t>
      </w:r>
      <w:proofErr w:type="spellStart"/>
      <w:r w:rsidR="00E816FA" w:rsidRPr="00056391">
        <w:rPr>
          <w:color w:val="auto"/>
        </w:rPr>
        <w:t>manifestacion</w:t>
      </w:r>
      <w:proofErr w:type="spellEnd"/>
      <w:r w:rsidR="00E816FA" w:rsidRPr="00056391">
        <w:rPr>
          <w:color w:val="auto"/>
        </w:rPr>
        <w:t xml:space="preserve"> de bienes tiene dada de alta la </w:t>
      </w:r>
      <w:proofErr w:type="spellStart"/>
      <w:r w:rsidR="00E816FA" w:rsidRPr="00056391">
        <w:rPr>
          <w:color w:val="auto"/>
        </w:rPr>
        <w:t>construccion</w:t>
      </w:r>
      <w:proofErr w:type="spellEnd"/>
      <w:r w:rsidR="00E816FA" w:rsidRPr="00056391">
        <w:rPr>
          <w:color w:val="auto"/>
        </w:rPr>
        <w:t xml:space="preserve"> que a la fecha </w:t>
      </w:r>
      <w:proofErr w:type="spellStart"/>
      <w:r w:rsidR="00E816FA" w:rsidRPr="00056391">
        <w:rPr>
          <w:color w:val="auto"/>
        </w:rPr>
        <w:t>esta</w:t>
      </w:r>
      <w:proofErr w:type="spellEnd"/>
      <w:r w:rsidR="00E816FA" w:rsidRPr="00056391">
        <w:rPr>
          <w:color w:val="auto"/>
        </w:rPr>
        <w:t xml:space="preserve"> construyendo porque con un sueldo si no es mayor a 30 mil pesos que sea de manera legal y honrado no se </w:t>
      </w:r>
      <w:proofErr w:type="spellStart"/>
      <w:r w:rsidR="00E816FA" w:rsidRPr="00056391">
        <w:rPr>
          <w:color w:val="auto"/>
        </w:rPr>
        <w:t>podria</w:t>
      </w:r>
      <w:proofErr w:type="spellEnd"/>
      <w:r w:rsidR="00E816FA" w:rsidRPr="00056391">
        <w:rPr>
          <w:color w:val="auto"/>
        </w:rPr>
        <w:t xml:space="preserve"> realizar una </w:t>
      </w:r>
      <w:proofErr w:type="spellStart"/>
      <w:r w:rsidR="00E816FA" w:rsidRPr="00056391">
        <w:rPr>
          <w:color w:val="auto"/>
        </w:rPr>
        <w:t>construccion</w:t>
      </w:r>
      <w:proofErr w:type="spellEnd"/>
      <w:r w:rsidR="00E816FA" w:rsidRPr="00056391">
        <w:rPr>
          <w:color w:val="auto"/>
        </w:rPr>
        <w:t xml:space="preserve"> de esa magnitud, aunado a ello este señor ya lo </w:t>
      </w:r>
      <w:proofErr w:type="spellStart"/>
      <w:r w:rsidR="00E816FA" w:rsidRPr="00056391">
        <w:rPr>
          <w:color w:val="auto"/>
        </w:rPr>
        <w:t>habian</w:t>
      </w:r>
      <w:proofErr w:type="spellEnd"/>
      <w:r w:rsidR="00E816FA" w:rsidRPr="00056391">
        <w:rPr>
          <w:color w:val="auto"/>
        </w:rPr>
        <w:t xml:space="preserve"> cambiado a servicios </w:t>
      </w:r>
      <w:proofErr w:type="spellStart"/>
      <w:r w:rsidR="00E816FA" w:rsidRPr="00056391">
        <w:rPr>
          <w:color w:val="auto"/>
        </w:rPr>
        <w:t>publicos</w:t>
      </w:r>
      <w:proofErr w:type="spellEnd"/>
      <w:r w:rsidR="00E816FA" w:rsidRPr="00056391">
        <w:rPr>
          <w:color w:val="auto"/>
        </w:rPr>
        <w:t xml:space="preserve"> precisamente por sus malos manejos al realizar los cobros a los comerciantes y tianguistas que se colocan en el municipio, argumentando que su </w:t>
      </w:r>
      <w:r w:rsidR="00056391" w:rsidRPr="00056391">
        <w:rPr>
          <w:color w:val="auto"/>
        </w:rPr>
        <w:t>XXXXXXX</w:t>
      </w:r>
      <w:r w:rsidR="00E816FA" w:rsidRPr="00056391">
        <w:rPr>
          <w:color w:val="auto"/>
        </w:rPr>
        <w:t xml:space="preserve"> </w:t>
      </w:r>
      <w:r w:rsidR="00056391" w:rsidRPr="00056391">
        <w:rPr>
          <w:color w:val="auto"/>
        </w:rPr>
        <w:t>XXXXX XXXXXXXXX XXXXXX</w:t>
      </w:r>
      <w:r w:rsidR="00E816FA" w:rsidRPr="00056391">
        <w:rPr>
          <w:color w:val="auto"/>
        </w:rPr>
        <w:t xml:space="preserve"> lo </w:t>
      </w:r>
      <w:proofErr w:type="spellStart"/>
      <w:r w:rsidR="00E816FA" w:rsidRPr="00056391">
        <w:rPr>
          <w:color w:val="auto"/>
        </w:rPr>
        <w:t>proteje</w:t>
      </w:r>
      <w:proofErr w:type="spellEnd"/>
      <w:r w:rsidR="00E816FA" w:rsidRPr="00056391">
        <w:rPr>
          <w:color w:val="auto"/>
        </w:rPr>
        <w:t xml:space="preserve"> o salva de cualquier </w:t>
      </w:r>
      <w:proofErr w:type="spellStart"/>
      <w:r w:rsidR="00E816FA" w:rsidRPr="00056391">
        <w:rPr>
          <w:color w:val="auto"/>
        </w:rPr>
        <w:t>situacion</w:t>
      </w:r>
      <w:proofErr w:type="spellEnd"/>
      <w:r w:rsidR="00E816FA" w:rsidRPr="00056391">
        <w:rPr>
          <w:color w:val="auto"/>
        </w:rPr>
        <w:t xml:space="preserve"> que se llegara a dar en su contra al contar con el apoyo supuesto de una tal licenciada que le dice </w:t>
      </w:r>
      <w:r w:rsidR="00056391" w:rsidRPr="00056391">
        <w:rPr>
          <w:color w:val="auto"/>
        </w:rPr>
        <w:t>XXXX</w:t>
      </w:r>
      <w:r w:rsidR="00E816FA" w:rsidRPr="00056391">
        <w:rPr>
          <w:color w:val="auto"/>
        </w:rPr>
        <w:t xml:space="preserve"> por lo que se pide se considere la presente DENUNCIA y mientras no se aclaren estos hechos se le suspenda el cargo ya que tiene intimidados y amenazados a los comerciantes a que se hace referencia entre otras cosas de su abuso de poder para seguir haciendo de las suyas en otros aspectos , se espera contar con su apoyo y se </w:t>
      </w:r>
      <w:proofErr w:type="spellStart"/>
      <w:r w:rsidR="00E816FA" w:rsidRPr="00056391">
        <w:rPr>
          <w:color w:val="auto"/>
        </w:rPr>
        <w:t>actue</w:t>
      </w:r>
      <w:proofErr w:type="spellEnd"/>
      <w:r w:rsidR="00E816FA" w:rsidRPr="00056391">
        <w:rPr>
          <w:color w:val="auto"/>
        </w:rPr>
        <w:t xml:space="preserve"> de manera </w:t>
      </w:r>
      <w:proofErr w:type="spellStart"/>
      <w:r w:rsidR="00E816FA" w:rsidRPr="00056391">
        <w:rPr>
          <w:color w:val="auto"/>
        </w:rPr>
        <w:t>etica</w:t>
      </w:r>
      <w:proofErr w:type="spellEnd"/>
      <w:r w:rsidR="00E816FA" w:rsidRPr="00056391">
        <w:rPr>
          <w:color w:val="auto"/>
        </w:rPr>
        <w:t xml:space="preserve"> en contra de este llamado servidor </w:t>
      </w:r>
      <w:proofErr w:type="spellStart"/>
      <w:r w:rsidR="00E816FA" w:rsidRPr="00056391">
        <w:rPr>
          <w:color w:val="auto"/>
        </w:rPr>
        <w:t>publico</w:t>
      </w:r>
      <w:proofErr w:type="spellEnd"/>
      <w:r w:rsidR="00E816FA" w:rsidRPr="00056391">
        <w:rPr>
          <w:color w:val="auto"/>
        </w:rPr>
        <w:t xml:space="preserve"> JUAN GABRIEL CONTRERAS FIERRO”</w:t>
      </w:r>
      <w:r w:rsidRPr="00056391">
        <w:rPr>
          <w:color w:val="auto"/>
        </w:rPr>
        <w:t xml:space="preserve"> Sic</w:t>
      </w:r>
    </w:p>
    <w:p w14:paraId="56362CCC" w14:textId="77777777" w:rsidR="00FF365E" w:rsidRPr="00AE7EAC" w:rsidRDefault="00FF365E" w:rsidP="00AE7EAC"/>
    <w:p w14:paraId="776165EC" w14:textId="77777777" w:rsidR="00FF365E" w:rsidRPr="00AE7EAC" w:rsidRDefault="00A83939" w:rsidP="00AE7EAC">
      <w:pPr>
        <w:tabs>
          <w:tab w:val="left" w:pos="4667"/>
        </w:tabs>
        <w:ind w:right="567"/>
        <w:rPr>
          <w:i/>
        </w:rPr>
      </w:pPr>
      <w:r w:rsidRPr="00AE7EAC">
        <w:rPr>
          <w:b/>
        </w:rPr>
        <w:t>Modalidad de entrega</w:t>
      </w:r>
      <w:r w:rsidRPr="00AE7EAC">
        <w:t>: a</w:t>
      </w:r>
      <w:r w:rsidRPr="00AE7EAC">
        <w:rPr>
          <w:i/>
        </w:rPr>
        <w:t xml:space="preserve"> través del </w:t>
      </w:r>
      <w:r w:rsidRPr="00AE7EAC">
        <w:rPr>
          <w:b/>
          <w:i/>
        </w:rPr>
        <w:t>SAIMEX</w:t>
      </w:r>
      <w:r w:rsidRPr="00AE7EAC">
        <w:rPr>
          <w:i/>
        </w:rPr>
        <w:t>.</w:t>
      </w:r>
    </w:p>
    <w:p w14:paraId="6E900A70" w14:textId="77777777" w:rsidR="00FF365E" w:rsidRPr="00AE7EAC" w:rsidRDefault="00FF365E" w:rsidP="00AE7EAC">
      <w:pPr>
        <w:tabs>
          <w:tab w:val="left" w:pos="4667"/>
        </w:tabs>
        <w:ind w:right="567"/>
        <w:rPr>
          <w:i/>
        </w:rPr>
      </w:pPr>
    </w:p>
    <w:p w14:paraId="26ED66B2" w14:textId="77777777" w:rsidR="00FF365E" w:rsidRPr="00AE7EAC" w:rsidRDefault="00A83939" w:rsidP="00AE7EAC">
      <w:pPr>
        <w:pStyle w:val="Ttulo3"/>
      </w:pPr>
      <w:bookmarkStart w:id="6" w:name="_Toc200541851"/>
      <w:r w:rsidRPr="00AE7EAC">
        <w:t>b) Turno de la solicitud de información</w:t>
      </w:r>
      <w:bookmarkEnd w:id="6"/>
    </w:p>
    <w:p w14:paraId="7C8985D0" w14:textId="77777777" w:rsidR="00FF365E" w:rsidRPr="00AE7EAC" w:rsidRDefault="00A83939" w:rsidP="00AE7EAC">
      <w:r w:rsidRPr="00AE7EAC">
        <w:t xml:space="preserve">En cumplimiento al artículo 162 de la Ley de Transparencia y Acceso a la Información Pública del Estado de México y Municipios, el </w:t>
      </w:r>
      <w:r w:rsidR="00AA0D4E" w:rsidRPr="00AE7EAC">
        <w:rPr>
          <w:b/>
        </w:rPr>
        <w:t>doce</w:t>
      </w:r>
      <w:r w:rsidR="00EE6F7D" w:rsidRPr="00AE7EAC">
        <w:rPr>
          <w:b/>
        </w:rPr>
        <w:t xml:space="preserve"> de marzo</w:t>
      </w:r>
      <w:r w:rsidRPr="00AE7EAC">
        <w:rPr>
          <w:b/>
        </w:rPr>
        <w:t xml:space="preserve"> de dos mil veinticinco</w:t>
      </w:r>
      <w:r w:rsidRPr="00AE7EAC">
        <w:t xml:space="preserve">, el Titular de la Unidad de Transparencia del </w:t>
      </w:r>
      <w:r w:rsidRPr="00AE7EAC">
        <w:rPr>
          <w:b/>
        </w:rPr>
        <w:t>SUJETO OBLIGADO</w:t>
      </w:r>
      <w:r w:rsidRPr="00AE7EAC">
        <w:t xml:space="preserve"> turnó la solicitud de información al servidor público habilitado que estimó pertinente.</w:t>
      </w:r>
    </w:p>
    <w:p w14:paraId="42DF83E2" w14:textId="77777777" w:rsidR="00FF365E" w:rsidRPr="00AE7EAC" w:rsidRDefault="00FF365E" w:rsidP="00AE7EAC">
      <w:pPr>
        <w:tabs>
          <w:tab w:val="left" w:pos="4667"/>
        </w:tabs>
        <w:ind w:right="567"/>
        <w:rPr>
          <w:i/>
        </w:rPr>
      </w:pPr>
    </w:p>
    <w:p w14:paraId="13D350BE" w14:textId="77777777" w:rsidR="00A07673" w:rsidRPr="00AE7EAC" w:rsidRDefault="00A07673" w:rsidP="00AE7EAC"/>
    <w:p w14:paraId="2CCD421F" w14:textId="77777777" w:rsidR="00A07673" w:rsidRPr="00AE7EAC" w:rsidRDefault="00A07673" w:rsidP="00AE7EAC">
      <w:pPr>
        <w:pStyle w:val="Ttulo3"/>
      </w:pPr>
      <w:bookmarkStart w:id="7" w:name="_Toc198202109"/>
      <w:bookmarkStart w:id="8" w:name="_Toc200541852"/>
      <w:r w:rsidRPr="00AE7EAC">
        <w:lastRenderedPageBreak/>
        <w:t>c) Prórroga</w:t>
      </w:r>
      <w:bookmarkEnd w:id="7"/>
      <w:bookmarkEnd w:id="8"/>
    </w:p>
    <w:p w14:paraId="596E6279" w14:textId="77777777" w:rsidR="00A07673" w:rsidRPr="00AE7EAC" w:rsidRDefault="00A07673" w:rsidP="00AE7EAC">
      <w:r w:rsidRPr="00AE7EAC">
        <w:t xml:space="preserve">De las constancias que obran en el SAIMEX, se advierte que el </w:t>
      </w:r>
      <w:r w:rsidR="00101756" w:rsidRPr="00AE7EAC">
        <w:rPr>
          <w:b/>
        </w:rPr>
        <w:t>tres de abril</w:t>
      </w:r>
      <w:r w:rsidRPr="00AE7EAC">
        <w:rPr>
          <w:b/>
        </w:rPr>
        <w:t xml:space="preserve"> de dos mil veinticinco</w:t>
      </w:r>
      <w:r w:rsidRPr="00AE7EAC">
        <w:t xml:space="preserve">, </w:t>
      </w:r>
      <w:r w:rsidRPr="00AE7EAC">
        <w:rPr>
          <w:b/>
        </w:rPr>
        <w:t>EL SUJETO OBLIGADO</w:t>
      </w:r>
      <w:r w:rsidRPr="00AE7EAC">
        <w:t xml:space="preserve"> notificó una prórroga de siete días para dar respuesta a la solicitud de información planteada por </w:t>
      </w:r>
      <w:r w:rsidRPr="00AE7EAC">
        <w:rPr>
          <w:b/>
        </w:rPr>
        <w:t>LA PARTE RECURRENTE</w:t>
      </w:r>
      <w:r w:rsidRPr="00AE7EAC">
        <w:t>, en los siguientes términos:</w:t>
      </w:r>
    </w:p>
    <w:p w14:paraId="7AC4932C" w14:textId="77777777" w:rsidR="00101756" w:rsidRPr="00AE7EAC" w:rsidRDefault="00A07673" w:rsidP="00AE7EAC">
      <w:pPr>
        <w:pStyle w:val="Puesto"/>
        <w:ind w:firstLine="567"/>
        <w:jc w:val="right"/>
        <w:rPr>
          <w:color w:val="auto"/>
        </w:rPr>
      </w:pPr>
      <w:r w:rsidRPr="00AE7EAC">
        <w:rPr>
          <w:color w:val="auto"/>
        </w:rPr>
        <w:t>“</w:t>
      </w:r>
      <w:r w:rsidR="00101756" w:rsidRPr="00AE7EAC">
        <w:rPr>
          <w:color w:val="auto"/>
        </w:rPr>
        <w:t>Folio de la solicitud: 00033/ZUMPANGO/IP/2025</w:t>
      </w:r>
    </w:p>
    <w:p w14:paraId="624EE94E" w14:textId="77777777" w:rsidR="00101756" w:rsidRPr="00AE7EAC" w:rsidRDefault="00101756" w:rsidP="00AE7EAC"/>
    <w:p w14:paraId="08594BF3" w14:textId="77777777" w:rsidR="00101756" w:rsidRPr="00AE7EAC" w:rsidRDefault="00101756" w:rsidP="00AE7EAC">
      <w:pPr>
        <w:pStyle w:val="Puesto"/>
        <w:ind w:firstLine="567"/>
        <w:rPr>
          <w:color w:val="auto"/>
        </w:rPr>
      </w:pPr>
      <w:r w:rsidRPr="00AE7EAC">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4C3715B" w14:textId="77777777" w:rsidR="00101756" w:rsidRPr="00AE7EAC" w:rsidRDefault="00101756" w:rsidP="00AE7EAC"/>
    <w:p w14:paraId="38E0A639" w14:textId="77777777" w:rsidR="00101756" w:rsidRPr="00AE7EAC" w:rsidRDefault="00101756" w:rsidP="00AE7EAC">
      <w:pPr>
        <w:pStyle w:val="Puesto"/>
        <w:ind w:firstLine="567"/>
        <w:rPr>
          <w:color w:val="auto"/>
        </w:rPr>
      </w:pPr>
      <w:r w:rsidRPr="00AE7EAC">
        <w:rPr>
          <w:color w:val="auto"/>
        </w:rPr>
        <w:t>PARA DAR RESPUESTA</w:t>
      </w:r>
    </w:p>
    <w:p w14:paraId="1D559D58" w14:textId="77777777" w:rsidR="00101756" w:rsidRPr="00AE7EAC" w:rsidRDefault="00101756" w:rsidP="00AE7EAC"/>
    <w:p w14:paraId="7881FB21" w14:textId="77777777" w:rsidR="00101756" w:rsidRPr="00AE7EAC" w:rsidRDefault="00101756" w:rsidP="00AE7EAC">
      <w:pPr>
        <w:pStyle w:val="Puesto"/>
        <w:ind w:firstLine="567"/>
        <w:rPr>
          <w:color w:val="auto"/>
        </w:rPr>
      </w:pPr>
      <w:r w:rsidRPr="00AE7EAC">
        <w:rPr>
          <w:color w:val="auto"/>
        </w:rPr>
        <w:t>LIC. YOSELIN MOCTEZUMA HERNÁNDEZ</w:t>
      </w:r>
    </w:p>
    <w:p w14:paraId="2D8C09BD" w14:textId="77777777" w:rsidR="00A07673" w:rsidRPr="00AE7EAC" w:rsidRDefault="00101756" w:rsidP="00AE7EAC">
      <w:pPr>
        <w:pStyle w:val="Puesto"/>
        <w:ind w:firstLine="567"/>
        <w:rPr>
          <w:color w:val="auto"/>
        </w:rPr>
      </w:pPr>
      <w:r w:rsidRPr="00AE7EAC">
        <w:rPr>
          <w:color w:val="auto"/>
        </w:rPr>
        <w:t>Responsable de la Unidad de Transparencia</w:t>
      </w:r>
      <w:r w:rsidR="00A07673" w:rsidRPr="00AE7EAC">
        <w:rPr>
          <w:color w:val="auto"/>
        </w:rPr>
        <w:t>”</w:t>
      </w:r>
    </w:p>
    <w:p w14:paraId="705E6F19" w14:textId="77777777" w:rsidR="00A07673" w:rsidRPr="00AE7EAC" w:rsidRDefault="00A07673" w:rsidP="00AE7EAC"/>
    <w:p w14:paraId="71D9114F" w14:textId="77777777" w:rsidR="00A07673" w:rsidRPr="00AE7EAC" w:rsidRDefault="00A07673" w:rsidP="00AE7EAC">
      <w:r w:rsidRPr="00AE7EAC">
        <w:t xml:space="preserve">Advirtiendo que dicha prórroga no cumplió con lo establecido en los artículos 49, fracción II y 163, segundo párrafo, de la Ley de Transparencia y Acceso a la Información Pública del Estado de México y Municipios, pues en el expediente que obra en </w:t>
      </w:r>
      <w:r w:rsidRPr="00AE7EAC">
        <w:rPr>
          <w:b/>
        </w:rPr>
        <w:t>EL SAIMEX</w:t>
      </w:r>
      <w:r w:rsidRPr="00AE7EAC">
        <w:t xml:space="preserve"> no se advierte que </w:t>
      </w:r>
      <w:r w:rsidRPr="00AE7EAC">
        <w:rPr>
          <w:b/>
        </w:rPr>
        <w:t>EL SUJETO OBLIGADO</w:t>
      </w:r>
      <w:r w:rsidRPr="00AE7EAC">
        <w:t xml:space="preserve"> haya acompañado a la solicitud de prórroga el acuerdo mediante el cual el Comité de Transparencia aprobó la ampliación de plazo para dar respuesta a la solicitud de información.</w:t>
      </w:r>
    </w:p>
    <w:p w14:paraId="2F79EE06" w14:textId="77777777" w:rsidR="00A07673" w:rsidRPr="00AE7EAC" w:rsidRDefault="00A07673" w:rsidP="00AE7EAC">
      <w:pPr>
        <w:tabs>
          <w:tab w:val="left" w:pos="4667"/>
        </w:tabs>
        <w:ind w:right="567"/>
        <w:rPr>
          <w:i/>
        </w:rPr>
      </w:pPr>
    </w:p>
    <w:p w14:paraId="73AD2C6D" w14:textId="79042393" w:rsidR="00FF365E" w:rsidRPr="00AE7EAC" w:rsidRDefault="00A07673" w:rsidP="00AE7EAC">
      <w:pPr>
        <w:pStyle w:val="Ttulo3"/>
      </w:pPr>
      <w:bookmarkStart w:id="9" w:name="_Toc200541853"/>
      <w:r w:rsidRPr="00AE7EAC">
        <w:t>d</w:t>
      </w:r>
      <w:r w:rsidR="00A83939" w:rsidRPr="00AE7EAC">
        <w:t xml:space="preserve">) Respuesta del Sujeto </w:t>
      </w:r>
      <w:proofErr w:type="spellStart"/>
      <w:r w:rsidR="00A83939" w:rsidRPr="00AE7EAC">
        <w:t>Obl</w:t>
      </w:r>
      <w:proofErr w:type="spellEnd"/>
      <w:r w:rsidR="00DB00B2">
        <w:t xml:space="preserve"> </w:t>
      </w:r>
      <w:bookmarkStart w:id="10" w:name="_GoBack"/>
      <w:bookmarkEnd w:id="10"/>
      <w:r w:rsidR="00A83939" w:rsidRPr="00AE7EAC">
        <w:t>igado</w:t>
      </w:r>
      <w:bookmarkEnd w:id="9"/>
    </w:p>
    <w:p w14:paraId="558E400A" w14:textId="77777777" w:rsidR="00FF365E" w:rsidRPr="00AE7EAC" w:rsidRDefault="00A83939" w:rsidP="00AE7EAC">
      <w:pPr>
        <w:pBdr>
          <w:top w:val="nil"/>
          <w:left w:val="nil"/>
          <w:bottom w:val="nil"/>
          <w:right w:val="nil"/>
          <w:between w:val="nil"/>
        </w:pBdr>
      </w:pPr>
      <w:r w:rsidRPr="00AE7EAC">
        <w:t xml:space="preserve">El </w:t>
      </w:r>
      <w:r w:rsidR="00AA0D4E" w:rsidRPr="00AE7EAC">
        <w:rPr>
          <w:b/>
        </w:rPr>
        <w:t>veintidós de abril</w:t>
      </w:r>
      <w:r w:rsidRPr="00AE7EAC">
        <w:rPr>
          <w:b/>
        </w:rPr>
        <w:t xml:space="preserve"> de dos mil veinticinco, </w:t>
      </w:r>
      <w:r w:rsidRPr="00AE7EAC">
        <w:t xml:space="preserve">el Titular de la Unidad de Transparencia del </w:t>
      </w:r>
      <w:r w:rsidRPr="00AE7EAC">
        <w:rPr>
          <w:b/>
        </w:rPr>
        <w:t>SUJETO OBLIGADO</w:t>
      </w:r>
      <w:r w:rsidRPr="00AE7EAC">
        <w:t xml:space="preserve"> notificó a través del </w:t>
      </w:r>
      <w:r w:rsidRPr="00AE7EAC">
        <w:rPr>
          <w:b/>
        </w:rPr>
        <w:t>SAIMEX</w:t>
      </w:r>
      <w:r w:rsidRPr="00AE7EAC">
        <w:t xml:space="preserve"> la siguiente respuesta:</w:t>
      </w:r>
    </w:p>
    <w:p w14:paraId="4D3BB5F2" w14:textId="77777777" w:rsidR="00FF365E" w:rsidRPr="00AE7EAC" w:rsidRDefault="00FF365E" w:rsidP="00AE7EAC">
      <w:pPr>
        <w:pStyle w:val="Puesto"/>
        <w:ind w:left="0" w:firstLine="0"/>
        <w:rPr>
          <w:color w:val="auto"/>
        </w:rPr>
      </w:pPr>
    </w:p>
    <w:p w14:paraId="06BFD77D" w14:textId="77777777" w:rsidR="00AA0D4E" w:rsidRPr="00AE7EAC" w:rsidRDefault="00A83939" w:rsidP="00AE7EAC">
      <w:pPr>
        <w:pStyle w:val="Puesto"/>
        <w:jc w:val="right"/>
        <w:rPr>
          <w:color w:val="auto"/>
        </w:rPr>
      </w:pPr>
      <w:r w:rsidRPr="00AE7EAC">
        <w:rPr>
          <w:color w:val="auto"/>
        </w:rPr>
        <w:lastRenderedPageBreak/>
        <w:t>“</w:t>
      </w:r>
      <w:r w:rsidR="00AA0D4E" w:rsidRPr="00AE7EAC">
        <w:rPr>
          <w:color w:val="auto"/>
        </w:rPr>
        <w:t>Folio de la solicitud: 00033/ZUMPANGO/IP/2025</w:t>
      </w:r>
    </w:p>
    <w:p w14:paraId="08BA9055" w14:textId="77777777" w:rsidR="00AA0D4E" w:rsidRPr="00AE7EAC" w:rsidRDefault="00AA0D4E" w:rsidP="00AE7EAC"/>
    <w:p w14:paraId="783FD003" w14:textId="77777777" w:rsidR="00AA0D4E" w:rsidRPr="00AE7EAC" w:rsidRDefault="00AA0D4E" w:rsidP="00AE7EAC">
      <w:pPr>
        <w:pStyle w:val="Puesto"/>
        <w:ind w:firstLine="0"/>
        <w:rPr>
          <w:color w:val="auto"/>
        </w:rPr>
      </w:pPr>
      <w:r w:rsidRPr="00AE7EA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1BF9B4" w14:textId="77777777" w:rsidR="00AA0D4E" w:rsidRPr="00AE7EAC" w:rsidRDefault="00AA0D4E" w:rsidP="00AE7EAC"/>
    <w:p w14:paraId="2347368C" w14:textId="77777777" w:rsidR="00AA0D4E" w:rsidRPr="00AE7EAC" w:rsidRDefault="00AA0D4E" w:rsidP="00AE7EAC">
      <w:pPr>
        <w:pStyle w:val="Puesto"/>
        <w:ind w:firstLine="0"/>
        <w:rPr>
          <w:b/>
          <w:color w:val="auto"/>
          <w:u w:val="single"/>
        </w:rPr>
      </w:pPr>
      <w:r w:rsidRPr="00AE7EAC">
        <w:rPr>
          <w:b/>
          <w:color w:val="auto"/>
          <w:u w:val="single"/>
        </w:rPr>
        <w:t>EL SUELDO MENSUAL BRUTO DE $8,480.16, SUELDO NETO MENSUAL $9,934.84 ESCOLARIDAD: PRIMARIA</w:t>
      </w:r>
    </w:p>
    <w:p w14:paraId="7E046F9F" w14:textId="77777777" w:rsidR="00AA0D4E" w:rsidRPr="00AE7EAC" w:rsidRDefault="00AA0D4E" w:rsidP="00AE7EAC"/>
    <w:p w14:paraId="0B3B3401" w14:textId="77777777" w:rsidR="00AA0D4E" w:rsidRPr="00AE7EAC" w:rsidRDefault="00AA0D4E" w:rsidP="00AE7EAC">
      <w:pPr>
        <w:pStyle w:val="Puesto"/>
        <w:ind w:firstLine="0"/>
        <w:rPr>
          <w:color w:val="auto"/>
        </w:rPr>
      </w:pPr>
      <w:r w:rsidRPr="00AE7EAC">
        <w:rPr>
          <w:color w:val="auto"/>
        </w:rPr>
        <w:t>ATENTAMENTE</w:t>
      </w:r>
    </w:p>
    <w:p w14:paraId="7946CCF9" w14:textId="77777777" w:rsidR="00FF365E" w:rsidRPr="00AE7EAC" w:rsidRDefault="00AA0D4E" w:rsidP="00AE7EAC">
      <w:pPr>
        <w:pStyle w:val="Puesto"/>
        <w:ind w:firstLine="0"/>
        <w:rPr>
          <w:color w:val="auto"/>
        </w:rPr>
      </w:pPr>
      <w:r w:rsidRPr="00AE7EAC">
        <w:rPr>
          <w:color w:val="auto"/>
        </w:rPr>
        <w:t>LIC. YOSELIN MOCTEZUMA HERNÁNDEZ</w:t>
      </w:r>
      <w:r w:rsidR="00A83939" w:rsidRPr="00AE7EAC">
        <w:rPr>
          <w:color w:val="auto"/>
        </w:rPr>
        <w:t>” Sic.</w:t>
      </w:r>
    </w:p>
    <w:p w14:paraId="2C3258A8" w14:textId="77777777" w:rsidR="00FF365E" w:rsidRPr="00AE7EAC" w:rsidRDefault="00FF365E" w:rsidP="00AE7EAC">
      <w:pPr>
        <w:ind w:right="-28"/>
      </w:pPr>
    </w:p>
    <w:p w14:paraId="227FE399" w14:textId="77777777" w:rsidR="00FF365E" w:rsidRPr="00AE7EAC" w:rsidRDefault="00A83939" w:rsidP="00AE7EAC">
      <w:pPr>
        <w:pStyle w:val="Ttulo2"/>
        <w:jc w:val="left"/>
      </w:pPr>
      <w:bookmarkStart w:id="11" w:name="_Toc200541854"/>
      <w:r w:rsidRPr="00AE7EAC">
        <w:t>DEL RECURSO DE REVISIÓN</w:t>
      </w:r>
      <w:bookmarkEnd w:id="11"/>
    </w:p>
    <w:p w14:paraId="1F4B31C3" w14:textId="77777777" w:rsidR="00FF365E" w:rsidRPr="00AE7EAC" w:rsidRDefault="00A83939" w:rsidP="00AE7EAC">
      <w:pPr>
        <w:pStyle w:val="Ttulo3"/>
      </w:pPr>
      <w:bookmarkStart w:id="12" w:name="_Toc200541855"/>
      <w:r w:rsidRPr="00AE7EAC">
        <w:t>a) Interposición del Recurso de Revisión</w:t>
      </w:r>
      <w:bookmarkEnd w:id="12"/>
    </w:p>
    <w:p w14:paraId="22C0BCC4" w14:textId="77777777" w:rsidR="00FF365E" w:rsidRPr="00AE7EAC" w:rsidRDefault="00A83939" w:rsidP="00AE7EAC">
      <w:pPr>
        <w:ind w:right="-28"/>
      </w:pPr>
      <w:r w:rsidRPr="00AE7EAC">
        <w:t>El</w:t>
      </w:r>
      <w:r w:rsidRPr="00AE7EAC">
        <w:rPr>
          <w:b/>
        </w:rPr>
        <w:t xml:space="preserve"> </w:t>
      </w:r>
      <w:r w:rsidR="00AA0D4E" w:rsidRPr="00AE7EAC">
        <w:rPr>
          <w:b/>
        </w:rPr>
        <w:t>veintidós</w:t>
      </w:r>
      <w:r w:rsidR="00EE6F7D" w:rsidRPr="00AE7EAC">
        <w:rPr>
          <w:b/>
        </w:rPr>
        <w:t xml:space="preserve"> de abril</w:t>
      </w:r>
      <w:r w:rsidRPr="00AE7EAC">
        <w:rPr>
          <w:b/>
        </w:rPr>
        <w:t xml:space="preserve"> de dos mil veinticinco,</w:t>
      </w:r>
      <w:r w:rsidRPr="00AE7EAC">
        <w:t xml:space="preserve"> </w:t>
      </w:r>
      <w:r w:rsidRPr="00AE7EAC">
        <w:rPr>
          <w:b/>
        </w:rPr>
        <w:t>LA PARTE RECURRENTE</w:t>
      </w:r>
      <w:r w:rsidRPr="00AE7EAC">
        <w:t xml:space="preserve"> interpuso el recurso de revisión en contra de la respuesta emitida por el </w:t>
      </w:r>
      <w:r w:rsidRPr="00AE7EAC">
        <w:rPr>
          <w:b/>
        </w:rPr>
        <w:t>SUJETO OBLIGADO</w:t>
      </w:r>
      <w:r w:rsidRPr="00AE7EAC">
        <w:t xml:space="preserve">, mismo que fue registrado en el </w:t>
      </w:r>
      <w:r w:rsidRPr="00AE7EAC">
        <w:rPr>
          <w:b/>
        </w:rPr>
        <w:t>SAIMEX</w:t>
      </w:r>
      <w:r w:rsidRPr="00AE7EAC">
        <w:t xml:space="preserve"> con el número de expediente </w:t>
      </w:r>
      <w:r w:rsidR="00A11D03" w:rsidRPr="00AE7EAC">
        <w:rPr>
          <w:b/>
        </w:rPr>
        <w:t>04567/INFOEM/IP/RR/2025</w:t>
      </w:r>
      <w:r w:rsidRPr="00AE7EAC">
        <w:t>, y en el cual manifestó lo siguiente:</w:t>
      </w:r>
    </w:p>
    <w:p w14:paraId="57166426" w14:textId="77777777" w:rsidR="00FF365E" w:rsidRPr="00AE7EAC" w:rsidRDefault="00FF365E" w:rsidP="00AE7EAC">
      <w:pPr>
        <w:tabs>
          <w:tab w:val="left" w:pos="4667"/>
        </w:tabs>
        <w:ind w:right="539"/>
      </w:pPr>
    </w:p>
    <w:p w14:paraId="110CE172" w14:textId="77777777" w:rsidR="00FF365E" w:rsidRPr="00AE7EAC" w:rsidRDefault="00A83939" w:rsidP="00AE7EAC">
      <w:pPr>
        <w:tabs>
          <w:tab w:val="left" w:pos="4667"/>
        </w:tabs>
        <w:ind w:left="567" w:right="539"/>
        <w:rPr>
          <w:b/>
        </w:rPr>
      </w:pPr>
      <w:r w:rsidRPr="00AE7EAC">
        <w:rPr>
          <w:b/>
        </w:rPr>
        <w:t>ACTO IMPUGNADO</w:t>
      </w:r>
    </w:p>
    <w:p w14:paraId="0322E07F" w14:textId="77777777" w:rsidR="00525CDD" w:rsidRPr="00AE7EAC" w:rsidRDefault="00525CDD" w:rsidP="00AE7EAC">
      <w:pPr>
        <w:pStyle w:val="Puesto"/>
        <w:ind w:firstLine="0"/>
        <w:rPr>
          <w:color w:val="auto"/>
        </w:rPr>
      </w:pPr>
    </w:p>
    <w:p w14:paraId="36318B83" w14:textId="2050B9A7" w:rsidR="00FF365E" w:rsidRPr="00AE7EAC" w:rsidRDefault="00525CDD" w:rsidP="00AE7EAC">
      <w:pPr>
        <w:pStyle w:val="Puesto"/>
        <w:ind w:firstLine="0"/>
        <w:rPr>
          <w:color w:val="auto"/>
        </w:rPr>
      </w:pPr>
      <w:r w:rsidRPr="00AE7EAC">
        <w:rPr>
          <w:color w:val="auto"/>
        </w:rPr>
        <w:t>“</w:t>
      </w:r>
      <w:r w:rsidR="00AA0D4E" w:rsidRPr="00AE7EAC">
        <w:rPr>
          <w:color w:val="auto"/>
        </w:rPr>
        <w:t xml:space="preserve">la respuesta que se da pues solo ponen cantidad enseguida primaria y omiten todo lo </w:t>
      </w:r>
      <w:proofErr w:type="spellStart"/>
      <w:r w:rsidR="00AA0D4E" w:rsidRPr="00AE7EAC">
        <w:rPr>
          <w:color w:val="auto"/>
        </w:rPr>
        <w:t>demas</w:t>
      </w:r>
      <w:proofErr w:type="spellEnd"/>
      <w:r w:rsidR="00AA0D4E" w:rsidRPr="00AE7EAC">
        <w:rPr>
          <w:color w:val="auto"/>
        </w:rPr>
        <w:t xml:space="preserve"> que se solicita por lo que son omisos persistentes en querer ocultar la </w:t>
      </w:r>
      <w:proofErr w:type="spellStart"/>
      <w:r w:rsidR="00AA0D4E" w:rsidRPr="00AE7EAC">
        <w:rPr>
          <w:color w:val="auto"/>
        </w:rPr>
        <w:t>informacion</w:t>
      </w:r>
      <w:proofErr w:type="spellEnd"/>
      <w:r w:rsidR="00AA0D4E" w:rsidRPr="00AE7EAC">
        <w:rPr>
          <w:color w:val="auto"/>
        </w:rPr>
        <w:t xml:space="preserve"> que se les solicita </w:t>
      </w:r>
      <w:proofErr w:type="spellStart"/>
      <w:r w:rsidR="00AA0D4E" w:rsidRPr="00AE7EAC">
        <w:rPr>
          <w:color w:val="auto"/>
        </w:rPr>
        <w:t>razon</w:t>
      </w:r>
      <w:proofErr w:type="spellEnd"/>
      <w:r w:rsidR="00AA0D4E" w:rsidRPr="00AE7EAC">
        <w:rPr>
          <w:color w:val="auto"/>
        </w:rPr>
        <w:t xml:space="preserve"> por la cual pido se le imponga la </w:t>
      </w:r>
      <w:proofErr w:type="spellStart"/>
      <w:r w:rsidR="00AA0D4E" w:rsidRPr="00AE7EAC">
        <w:rPr>
          <w:color w:val="auto"/>
        </w:rPr>
        <w:t>medidad</w:t>
      </w:r>
      <w:proofErr w:type="spellEnd"/>
      <w:r w:rsidR="00AA0D4E" w:rsidRPr="00AE7EAC">
        <w:rPr>
          <w:color w:val="auto"/>
        </w:rPr>
        <w:t xml:space="preserve"> de apremio a quien por OBLIGACION tiene que contestar de manera concisa y expresa lo que se pide</w:t>
      </w:r>
      <w:r w:rsidRPr="00AE7EAC">
        <w:rPr>
          <w:color w:val="auto"/>
        </w:rPr>
        <w:t>” (sic)</w:t>
      </w:r>
    </w:p>
    <w:p w14:paraId="25C1E3CD" w14:textId="77777777" w:rsidR="00FF365E" w:rsidRPr="00AE7EAC" w:rsidRDefault="00FF365E" w:rsidP="00AE7EAC">
      <w:pPr>
        <w:tabs>
          <w:tab w:val="left" w:pos="4667"/>
        </w:tabs>
        <w:ind w:left="567" w:right="539"/>
        <w:rPr>
          <w:b/>
        </w:rPr>
      </w:pPr>
    </w:p>
    <w:p w14:paraId="1A4D06B1" w14:textId="77777777" w:rsidR="00FF365E" w:rsidRPr="00AE7EAC" w:rsidRDefault="00A83939" w:rsidP="00AE7EAC">
      <w:pPr>
        <w:tabs>
          <w:tab w:val="left" w:pos="4667"/>
        </w:tabs>
        <w:ind w:left="567" w:right="539"/>
        <w:rPr>
          <w:b/>
        </w:rPr>
      </w:pPr>
      <w:r w:rsidRPr="00AE7EAC">
        <w:rPr>
          <w:b/>
        </w:rPr>
        <w:t>RAZONES O MOTIVOS DE LA INCONFORMIDAD</w:t>
      </w:r>
      <w:r w:rsidRPr="00AE7EAC">
        <w:rPr>
          <w:b/>
        </w:rPr>
        <w:tab/>
      </w:r>
    </w:p>
    <w:p w14:paraId="18067843" w14:textId="2F38DF69" w:rsidR="00FF365E" w:rsidRPr="00AE7EAC" w:rsidRDefault="00525CDD" w:rsidP="00AE7EAC">
      <w:pPr>
        <w:pStyle w:val="Puesto"/>
        <w:ind w:firstLine="0"/>
        <w:rPr>
          <w:color w:val="auto"/>
        </w:rPr>
      </w:pPr>
      <w:r w:rsidRPr="00AE7EAC">
        <w:rPr>
          <w:color w:val="auto"/>
        </w:rPr>
        <w:t>“</w:t>
      </w:r>
      <w:r w:rsidR="00AA0D4E" w:rsidRPr="00AE7EAC">
        <w:rPr>
          <w:color w:val="auto"/>
        </w:rPr>
        <w:t xml:space="preserve">la inconsistencia de la </w:t>
      </w:r>
      <w:proofErr w:type="spellStart"/>
      <w:r w:rsidR="00AA0D4E" w:rsidRPr="00AE7EAC">
        <w:rPr>
          <w:color w:val="auto"/>
        </w:rPr>
        <w:t>informacion</w:t>
      </w:r>
      <w:proofErr w:type="spellEnd"/>
      <w:r w:rsidR="00AA0D4E" w:rsidRPr="00AE7EAC">
        <w:rPr>
          <w:color w:val="auto"/>
        </w:rPr>
        <w:t xml:space="preserve"> solicitada no solo siendo esta sobre lo que se ha solicitado sobre este servidor </w:t>
      </w:r>
      <w:proofErr w:type="spellStart"/>
      <w:r w:rsidR="00AA0D4E" w:rsidRPr="00AE7EAC">
        <w:rPr>
          <w:color w:val="auto"/>
        </w:rPr>
        <w:t>publico</w:t>
      </w:r>
      <w:proofErr w:type="spellEnd"/>
      <w:r w:rsidR="00AA0D4E" w:rsidRPr="00AE7EAC">
        <w:rPr>
          <w:color w:val="auto"/>
        </w:rPr>
        <w:t xml:space="preserve"> adscrito a la </w:t>
      </w:r>
      <w:proofErr w:type="spellStart"/>
      <w:r w:rsidR="00AA0D4E" w:rsidRPr="00AE7EAC">
        <w:rPr>
          <w:color w:val="auto"/>
        </w:rPr>
        <w:t>area</w:t>
      </w:r>
      <w:proofErr w:type="spellEnd"/>
      <w:r w:rsidR="00AA0D4E" w:rsidRPr="00AE7EAC">
        <w:rPr>
          <w:color w:val="auto"/>
        </w:rPr>
        <w:t xml:space="preserve"> de reglamentos para dar continuidad ante otra instancia sobre algunos temas referentes con su actuar</w:t>
      </w:r>
      <w:r w:rsidRPr="00AE7EAC">
        <w:rPr>
          <w:color w:val="auto"/>
        </w:rPr>
        <w:t xml:space="preserve">” (sic) </w:t>
      </w:r>
    </w:p>
    <w:p w14:paraId="4B407283" w14:textId="77777777" w:rsidR="0039675F" w:rsidRPr="00AE7EAC" w:rsidRDefault="0039675F" w:rsidP="00AE7EAC">
      <w:pPr>
        <w:ind w:left="567"/>
      </w:pPr>
    </w:p>
    <w:p w14:paraId="0275F312" w14:textId="77777777" w:rsidR="00FF365E" w:rsidRPr="00AE7EAC" w:rsidRDefault="00A83939" w:rsidP="00AE7EAC">
      <w:pPr>
        <w:pStyle w:val="Ttulo3"/>
      </w:pPr>
      <w:bookmarkStart w:id="13" w:name="_Toc200541856"/>
      <w:r w:rsidRPr="00AE7EAC">
        <w:lastRenderedPageBreak/>
        <w:t>b) Turno del Recurso de Revisión</w:t>
      </w:r>
      <w:bookmarkEnd w:id="13"/>
    </w:p>
    <w:p w14:paraId="01FAA719" w14:textId="77777777" w:rsidR="00FF365E" w:rsidRPr="00AE7EAC" w:rsidRDefault="00A83939" w:rsidP="00AE7EAC">
      <w:r w:rsidRPr="00AE7EAC">
        <w:t>Con fundamento en el artículo 185, fracción I de la Ley de Transparencia y Acceso a la Información Pública del Estado de México y Municipios, el</w:t>
      </w:r>
      <w:r w:rsidRPr="00AE7EAC">
        <w:rPr>
          <w:b/>
        </w:rPr>
        <w:t xml:space="preserve"> </w:t>
      </w:r>
      <w:r w:rsidR="00AA0D4E" w:rsidRPr="00AE7EAC">
        <w:rPr>
          <w:b/>
        </w:rPr>
        <w:t>veintidós</w:t>
      </w:r>
      <w:r w:rsidR="00EE6F7D" w:rsidRPr="00AE7EAC">
        <w:rPr>
          <w:b/>
        </w:rPr>
        <w:t xml:space="preserve"> de abril </w:t>
      </w:r>
      <w:r w:rsidRPr="00AE7EAC">
        <w:rPr>
          <w:b/>
        </w:rPr>
        <w:t>de dos mil veinticinco,</w:t>
      </w:r>
      <w:r w:rsidRPr="00AE7EAC">
        <w:t xml:space="preserve"> se turnó el recurso de revisión a través del SAIMEX a la </w:t>
      </w:r>
      <w:r w:rsidRPr="00AE7EAC">
        <w:rPr>
          <w:b/>
        </w:rPr>
        <w:t>Comisionada Sharon Cristina Morales Martínez</w:t>
      </w:r>
      <w:r w:rsidRPr="00AE7EAC">
        <w:t xml:space="preserve">, a efecto de decretar su admisión o </w:t>
      </w:r>
      <w:proofErr w:type="spellStart"/>
      <w:r w:rsidRPr="00AE7EAC">
        <w:t>desechamiento</w:t>
      </w:r>
      <w:proofErr w:type="spellEnd"/>
      <w:r w:rsidRPr="00AE7EAC">
        <w:t xml:space="preserve">. </w:t>
      </w:r>
    </w:p>
    <w:p w14:paraId="07E92E59" w14:textId="77777777" w:rsidR="00FF365E" w:rsidRPr="00AE7EAC" w:rsidRDefault="00FF365E" w:rsidP="00AE7EAC"/>
    <w:p w14:paraId="17A3C2A7" w14:textId="77777777" w:rsidR="00FF365E" w:rsidRPr="00AE7EAC" w:rsidRDefault="00A83939" w:rsidP="00AE7EAC">
      <w:pPr>
        <w:pStyle w:val="Ttulo3"/>
      </w:pPr>
      <w:bookmarkStart w:id="14" w:name="_Toc200541857"/>
      <w:r w:rsidRPr="00AE7EAC">
        <w:t>c) Admisión del Recurso de Revisión</w:t>
      </w:r>
      <w:bookmarkEnd w:id="14"/>
    </w:p>
    <w:p w14:paraId="006F46F9" w14:textId="77777777" w:rsidR="00FF365E" w:rsidRPr="00AE7EAC" w:rsidRDefault="00A83939" w:rsidP="00AE7EAC">
      <w:r w:rsidRPr="00AE7EAC">
        <w:t xml:space="preserve">El </w:t>
      </w:r>
      <w:r w:rsidR="00AA0D4E" w:rsidRPr="00AE7EAC">
        <w:rPr>
          <w:b/>
        </w:rPr>
        <w:t>veinticinco</w:t>
      </w:r>
      <w:r w:rsidRPr="00AE7EAC">
        <w:rPr>
          <w:b/>
        </w:rPr>
        <w:t xml:space="preserve"> </w:t>
      </w:r>
      <w:r w:rsidR="00EE6F7D" w:rsidRPr="00AE7EAC">
        <w:rPr>
          <w:b/>
        </w:rPr>
        <w:t>de abril</w:t>
      </w:r>
      <w:r w:rsidRPr="00AE7EAC">
        <w:rPr>
          <w:b/>
        </w:rPr>
        <w:t xml:space="preserve"> de dos mil veinticinco,</w:t>
      </w:r>
      <w:r w:rsidRPr="00AE7EA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802789F" w14:textId="77777777" w:rsidR="00FF365E" w:rsidRPr="00AE7EAC" w:rsidRDefault="00FF365E" w:rsidP="00AE7EAC"/>
    <w:p w14:paraId="21DA3BF5" w14:textId="77777777" w:rsidR="00FF365E" w:rsidRPr="00AE7EAC" w:rsidRDefault="00A83939" w:rsidP="00AE7EAC">
      <w:pPr>
        <w:pStyle w:val="Ttulo3"/>
      </w:pPr>
      <w:bookmarkStart w:id="15" w:name="_Toc200541858"/>
      <w:r w:rsidRPr="00AE7EAC">
        <w:t>d) Informe Justificado del Sujeto Obligado</w:t>
      </w:r>
      <w:bookmarkEnd w:id="15"/>
    </w:p>
    <w:p w14:paraId="4C3AEACA" w14:textId="77777777" w:rsidR="00A07673" w:rsidRPr="00AE7EAC" w:rsidRDefault="00A07673" w:rsidP="00AE7EAC">
      <w:r w:rsidRPr="00AE7EAC">
        <w:rPr>
          <w:b/>
        </w:rPr>
        <w:t xml:space="preserve">EL SUJETO OBLIGADO no </w:t>
      </w:r>
      <w:r w:rsidRPr="00AE7EAC">
        <w:t>rindió su informe justificado dentro del término legalmente concedido para tal efecto.</w:t>
      </w:r>
    </w:p>
    <w:p w14:paraId="0B4E177C" w14:textId="77777777" w:rsidR="00FF365E" w:rsidRPr="00AE7EAC" w:rsidRDefault="00FF365E" w:rsidP="00AE7EAC"/>
    <w:p w14:paraId="4DE7AA31" w14:textId="77777777" w:rsidR="00FF365E" w:rsidRPr="00AE7EAC" w:rsidRDefault="00A83939" w:rsidP="00AE7EAC">
      <w:pPr>
        <w:pStyle w:val="Ttulo3"/>
      </w:pPr>
      <w:bookmarkStart w:id="16" w:name="_Toc200541859"/>
      <w:r w:rsidRPr="00AE7EAC">
        <w:t>e) Manifestaciones de la Parte Recurrente</w:t>
      </w:r>
      <w:bookmarkEnd w:id="16"/>
    </w:p>
    <w:p w14:paraId="4B78F1D7" w14:textId="77777777" w:rsidR="00FF365E" w:rsidRPr="00AE7EAC" w:rsidRDefault="00A83939" w:rsidP="00AE7EAC">
      <w:r w:rsidRPr="00AE7EAC">
        <w:rPr>
          <w:b/>
        </w:rPr>
        <w:t xml:space="preserve">LA PARTE RECURRENTE </w:t>
      </w:r>
      <w:r w:rsidRPr="00AE7EAC">
        <w:t>no realizó manifestación alguna dentro del término legalmente concedido para tal efecto, ni presentó pruebas o alegatos.</w:t>
      </w:r>
    </w:p>
    <w:p w14:paraId="79E2AF5A" w14:textId="77777777" w:rsidR="00FF365E" w:rsidRPr="00AE7EAC" w:rsidRDefault="00FF365E" w:rsidP="00AE7EAC">
      <w:pPr>
        <w:pStyle w:val="Puesto"/>
        <w:ind w:firstLine="567"/>
        <w:jc w:val="right"/>
        <w:rPr>
          <w:color w:val="auto"/>
        </w:rPr>
      </w:pPr>
    </w:p>
    <w:p w14:paraId="086DFF44" w14:textId="77777777" w:rsidR="00FF365E" w:rsidRPr="00AE7EAC" w:rsidRDefault="00A83939" w:rsidP="00AE7EAC">
      <w:pPr>
        <w:pStyle w:val="Ttulo3"/>
      </w:pPr>
      <w:bookmarkStart w:id="17" w:name="_Toc200541860"/>
      <w:r w:rsidRPr="00AE7EAC">
        <w:t>f) Cierre de instrucción</w:t>
      </w:r>
      <w:bookmarkEnd w:id="17"/>
    </w:p>
    <w:p w14:paraId="7EE69902" w14:textId="77777777" w:rsidR="00FF365E" w:rsidRPr="00AE7EAC" w:rsidRDefault="00A83939" w:rsidP="00AE7EAC">
      <w:r w:rsidRPr="00AE7EAC">
        <w:t xml:space="preserve">Al no existir diligencias pendientes por desahogar, el </w:t>
      </w:r>
      <w:r w:rsidR="00AA0D4E" w:rsidRPr="00AE7EAC">
        <w:rPr>
          <w:b/>
        </w:rPr>
        <w:t>veintisiete de mayo</w:t>
      </w:r>
      <w:r w:rsidRPr="00AE7EAC">
        <w:rPr>
          <w:b/>
        </w:rPr>
        <w:t xml:space="preserve"> de dos mil veinticinco,</w:t>
      </w:r>
      <w:r w:rsidRPr="00AE7EAC">
        <w:t xml:space="preserve"> la </w:t>
      </w:r>
      <w:r w:rsidRPr="00AE7EAC">
        <w:rPr>
          <w:b/>
        </w:rPr>
        <w:t xml:space="preserve">Comisionada Sharon Cristina Morales Martínez </w:t>
      </w:r>
      <w:r w:rsidRPr="00AE7EAC">
        <w:t xml:space="preserve">acordó el cierre de instrucción y la remisión del expediente a efecto de ser resuelto, de conformidad con lo </w:t>
      </w:r>
      <w:r w:rsidRPr="00AE7EAC">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AE7EAC">
        <w:rPr>
          <w:b/>
        </w:rPr>
        <w:t>SAIMEX</w:t>
      </w:r>
      <w:r w:rsidRPr="00AE7EAC">
        <w:t>.</w:t>
      </w:r>
    </w:p>
    <w:p w14:paraId="6F88E29A" w14:textId="77777777" w:rsidR="00FF365E" w:rsidRPr="00AE7EAC" w:rsidRDefault="00FF365E" w:rsidP="00AE7EAC"/>
    <w:p w14:paraId="716A17F7" w14:textId="77777777" w:rsidR="00FF365E" w:rsidRPr="00AE7EAC" w:rsidRDefault="00A83939" w:rsidP="00AE7EAC">
      <w:pPr>
        <w:pStyle w:val="Ttulo1"/>
      </w:pPr>
      <w:bookmarkStart w:id="18" w:name="_Toc200541861"/>
      <w:r w:rsidRPr="00AE7EAC">
        <w:t>CONSIDERANDOS</w:t>
      </w:r>
      <w:bookmarkEnd w:id="18"/>
    </w:p>
    <w:p w14:paraId="0E265FD6" w14:textId="77777777" w:rsidR="00FF365E" w:rsidRPr="00AE7EAC" w:rsidRDefault="00FF365E" w:rsidP="00AE7EAC">
      <w:pPr>
        <w:jc w:val="center"/>
        <w:rPr>
          <w:b/>
        </w:rPr>
      </w:pPr>
    </w:p>
    <w:p w14:paraId="71374704" w14:textId="77777777" w:rsidR="00FF365E" w:rsidRPr="00AE7EAC" w:rsidRDefault="00A83939" w:rsidP="00AE7EAC">
      <w:pPr>
        <w:pStyle w:val="Ttulo2"/>
      </w:pPr>
      <w:bookmarkStart w:id="19" w:name="_Toc200541862"/>
      <w:r w:rsidRPr="00AE7EAC">
        <w:t xml:space="preserve">PRIMERO. </w:t>
      </w:r>
      <w:proofErr w:type="spellStart"/>
      <w:r w:rsidRPr="00AE7EAC">
        <w:t>Procedibilidad</w:t>
      </w:r>
      <w:bookmarkEnd w:id="19"/>
      <w:proofErr w:type="spellEnd"/>
    </w:p>
    <w:p w14:paraId="70AC6015" w14:textId="77777777" w:rsidR="00FF365E" w:rsidRPr="00AE7EAC" w:rsidRDefault="00A83939" w:rsidP="00AE7EAC">
      <w:pPr>
        <w:pStyle w:val="Ttulo3"/>
      </w:pPr>
      <w:bookmarkStart w:id="20" w:name="_Toc200541863"/>
      <w:r w:rsidRPr="00AE7EAC">
        <w:t>a) Competencia del Instituto</w:t>
      </w:r>
      <w:bookmarkEnd w:id="20"/>
    </w:p>
    <w:p w14:paraId="1FEEFABE" w14:textId="77777777" w:rsidR="00FF365E" w:rsidRPr="00AE7EAC" w:rsidRDefault="00A83939" w:rsidP="00AE7EAC">
      <w:r w:rsidRPr="00AE7EA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162144" w14:textId="77777777" w:rsidR="00FF365E" w:rsidRPr="00AE7EAC" w:rsidRDefault="00FF365E" w:rsidP="00AE7EAC"/>
    <w:p w14:paraId="22070A2B" w14:textId="77777777" w:rsidR="00FF365E" w:rsidRPr="00AE7EAC" w:rsidRDefault="00A83939" w:rsidP="00AE7EAC">
      <w:pPr>
        <w:pStyle w:val="Ttulo3"/>
      </w:pPr>
      <w:bookmarkStart w:id="21" w:name="_Toc200541864"/>
      <w:r w:rsidRPr="00AE7EAC">
        <w:t>b) Legitimidad de la parte recurrente</w:t>
      </w:r>
      <w:bookmarkEnd w:id="21"/>
    </w:p>
    <w:p w14:paraId="031DCCA5" w14:textId="77777777" w:rsidR="00FF365E" w:rsidRPr="00AE7EAC" w:rsidRDefault="00A83939" w:rsidP="00AE7EAC">
      <w:r w:rsidRPr="00AE7EAC">
        <w:t>El recurso de revisión fue interpuesto por parte legítima, ya que se presentó por la misma persona que formuló la solicitud de acceso a la Información Pública,</w:t>
      </w:r>
      <w:r w:rsidRPr="00AE7EAC">
        <w:rPr>
          <w:b/>
        </w:rPr>
        <w:t xml:space="preserve"> </w:t>
      </w:r>
      <w:r w:rsidRPr="00AE7EAC">
        <w:t>debido a que los datos de acceso</w:t>
      </w:r>
      <w:r w:rsidRPr="00AE7EAC">
        <w:rPr>
          <w:b/>
        </w:rPr>
        <w:t xml:space="preserve"> SAIMEX</w:t>
      </w:r>
      <w:r w:rsidRPr="00AE7EAC">
        <w:t xml:space="preserve"> son personales e irrepetibles.</w:t>
      </w:r>
    </w:p>
    <w:p w14:paraId="2940922F" w14:textId="77777777" w:rsidR="00FF365E" w:rsidRPr="00AE7EAC" w:rsidRDefault="00FF365E" w:rsidP="00AE7EAC"/>
    <w:p w14:paraId="2D34F06A" w14:textId="77777777" w:rsidR="00FF365E" w:rsidRPr="00AE7EAC" w:rsidRDefault="00A83939" w:rsidP="00AE7EAC">
      <w:pPr>
        <w:pStyle w:val="Ttulo3"/>
      </w:pPr>
      <w:bookmarkStart w:id="22" w:name="_Toc200541865"/>
      <w:r w:rsidRPr="00AE7EAC">
        <w:lastRenderedPageBreak/>
        <w:t>c) Plazo para interponer el recurso</w:t>
      </w:r>
      <w:bookmarkEnd w:id="22"/>
    </w:p>
    <w:p w14:paraId="62F7ED18" w14:textId="77777777" w:rsidR="00FF365E" w:rsidRPr="00AE7EAC" w:rsidRDefault="00A83939" w:rsidP="00AE7EAC">
      <w:r w:rsidRPr="00AE7EAC">
        <w:rPr>
          <w:b/>
        </w:rPr>
        <w:t>EL SUJETO OBLIGADO</w:t>
      </w:r>
      <w:r w:rsidRPr="00AE7EAC">
        <w:t xml:space="preserve"> notificó la respuesta a la solicitud de acceso a la Información Pública el </w:t>
      </w:r>
      <w:r w:rsidR="00101756" w:rsidRPr="00AE7EAC">
        <w:rPr>
          <w:b/>
        </w:rPr>
        <w:t>veintidós de abril</w:t>
      </w:r>
      <w:r w:rsidRPr="00AE7EAC">
        <w:rPr>
          <w:b/>
        </w:rPr>
        <w:t xml:space="preserve"> de dos mil veinticinco,</w:t>
      </w:r>
      <w:r w:rsidRPr="00AE7EAC">
        <w:t xml:space="preserve"> y el recurso que nos ocupa se tuvo por presentado el </w:t>
      </w:r>
      <w:r w:rsidR="00101756" w:rsidRPr="00AE7EAC">
        <w:rPr>
          <w:b/>
        </w:rPr>
        <w:t>veintidós</w:t>
      </w:r>
      <w:r w:rsidR="00496FDC" w:rsidRPr="00AE7EAC">
        <w:rPr>
          <w:b/>
        </w:rPr>
        <w:t xml:space="preserve"> de abril</w:t>
      </w:r>
      <w:r w:rsidRPr="00AE7EAC">
        <w:rPr>
          <w:b/>
        </w:rPr>
        <w:t xml:space="preserve"> de dos mil veinticinco</w:t>
      </w:r>
      <w:r w:rsidRPr="00AE7EAC">
        <w:t>; por lo tanto, éste se encuentra dentro del margen temporal previsto en el artículo 178 de la Ley de Transparencia y Acceso a la Información Pública del Estado de México y Municipios.</w:t>
      </w:r>
    </w:p>
    <w:p w14:paraId="5C4FA2B6" w14:textId="77777777" w:rsidR="00597C85" w:rsidRPr="00AE7EAC" w:rsidRDefault="00597C85" w:rsidP="00AE7EAC"/>
    <w:p w14:paraId="7621F6A8" w14:textId="77777777" w:rsidR="00597C85" w:rsidRPr="00AE7EAC" w:rsidRDefault="00597C85" w:rsidP="00AE7EAC">
      <w:r w:rsidRPr="00AE7EAC">
        <w:t xml:space="preserve">En ese tenor, se advierte que </w:t>
      </w:r>
      <w:r w:rsidRPr="00AE7EAC">
        <w:rPr>
          <w:b/>
        </w:rPr>
        <w:t>LA PARTE RECURRENTE</w:t>
      </w:r>
      <w:r w:rsidRPr="00AE7EAC">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AE7EAC">
        <w:rPr>
          <w:b/>
        </w:rPr>
        <w:t>LA PARTE RECURRENTE</w:t>
      </w:r>
      <w:r w:rsidRPr="00AE7EAC">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1000835F" w14:textId="77777777" w:rsidR="00597C85" w:rsidRPr="00AE7EAC" w:rsidRDefault="00597C85" w:rsidP="00AE7EAC"/>
    <w:p w14:paraId="7EBC7C32" w14:textId="77777777" w:rsidR="00597C85" w:rsidRPr="00AE7EAC" w:rsidRDefault="00597C85" w:rsidP="00AE7EAC">
      <w:r w:rsidRPr="00AE7EAC">
        <w:t>En apoyo a lo anterior, resulta aplicable por analogía la Jurisprudencia número 1a</w:t>
      </w:r>
      <w:proofErr w:type="gramStart"/>
      <w:r w:rsidRPr="00AE7EAC">
        <w:t>./</w:t>
      </w:r>
      <w:proofErr w:type="gramEnd"/>
      <w:r w:rsidRPr="00AE7EAC">
        <w:t>J. 41/2015 (10a.), Décima Época, sustentada por la Primera Sala de la Suprema Corte de Justicia de la Nación, visible en la página 569, libro 19, tomo I, del Semanario Judicial de la Federación y su de la Gaceta de junio de 2015, cuyo rubro y texto esgrimen:</w:t>
      </w:r>
    </w:p>
    <w:p w14:paraId="1FF57C35" w14:textId="77777777" w:rsidR="00597C85" w:rsidRPr="00AE7EAC" w:rsidRDefault="00597C85" w:rsidP="00AE7EAC"/>
    <w:p w14:paraId="27AAC26A" w14:textId="77777777" w:rsidR="00597C85" w:rsidRPr="00AE7EAC" w:rsidRDefault="00597C85" w:rsidP="00AE7EAC">
      <w:pPr>
        <w:pStyle w:val="Puesto"/>
        <w:ind w:firstLine="0"/>
        <w:rPr>
          <w:color w:val="auto"/>
        </w:rPr>
      </w:pPr>
      <w:r w:rsidRPr="00AE7EAC">
        <w:rPr>
          <w:color w:val="auto"/>
        </w:rPr>
        <w:t>“</w:t>
      </w:r>
      <w:r w:rsidRPr="00AE7EAC">
        <w:rPr>
          <w:b/>
          <w:color w:val="auto"/>
        </w:rPr>
        <w:t>RECURSO DE RECLAMACIÓN. SU INTERPOSICIÓN NO ES EXTEMPORÁNEA SI SE REALIZA ANTES DE QUE INICIE EL PLAZO PARA HACERLO.</w:t>
      </w:r>
      <w:r w:rsidRPr="00AE7EAC">
        <w:rPr>
          <w:color w:val="auto"/>
        </w:rPr>
        <w:t xml:space="preserve"> Conforme al artículo 104, párrafo segundo, de la Ley de Amparo, el recurso de reclamación podrá interponerse por cualquiera de las partes, por escrito, dentro del </w:t>
      </w:r>
      <w:r w:rsidRPr="00AE7EAC">
        <w:rPr>
          <w:color w:val="auto"/>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CF12915" w14:textId="77777777" w:rsidR="00597C85" w:rsidRPr="00AE7EAC" w:rsidRDefault="00597C85" w:rsidP="00AE7EAC">
      <w:pPr>
        <w:ind w:left="567" w:right="822"/>
        <w:rPr>
          <w:i/>
        </w:rPr>
      </w:pPr>
    </w:p>
    <w:p w14:paraId="2AC1FCE5" w14:textId="77777777" w:rsidR="00597C85" w:rsidRPr="00AE7EAC" w:rsidRDefault="00597C85" w:rsidP="00AE7EAC">
      <w:pPr>
        <w:pStyle w:val="Puesto"/>
        <w:ind w:firstLine="0"/>
        <w:rPr>
          <w:i w:val="0"/>
          <w:color w:val="auto"/>
        </w:rPr>
      </w:pPr>
      <w:r w:rsidRPr="00AE7EAC">
        <w:rPr>
          <w:color w:val="auto"/>
        </w:rPr>
        <w:t>Recurso de reclamación 953/2013. 9 de abril de 2014. Cinco votos de los Ministros Arturo Zaldívar Lelo de Larrea, José Ramón Cossío Díaz, Alfredo Gutiérrez Ortiz</w:t>
      </w:r>
    </w:p>
    <w:p w14:paraId="6F0FB71A" w14:textId="77777777" w:rsidR="00FF365E" w:rsidRPr="00AE7EAC" w:rsidRDefault="00FF365E" w:rsidP="00AE7EAC"/>
    <w:p w14:paraId="48F05F73" w14:textId="77777777" w:rsidR="00FF365E" w:rsidRPr="00AE7EAC" w:rsidRDefault="00A83939" w:rsidP="00AE7EAC">
      <w:pPr>
        <w:pStyle w:val="Ttulo3"/>
      </w:pPr>
      <w:bookmarkStart w:id="23" w:name="_Toc200541866"/>
      <w:r w:rsidRPr="00AE7EAC">
        <w:t>d) Causal de Procedencia</w:t>
      </w:r>
      <w:bookmarkEnd w:id="23"/>
    </w:p>
    <w:p w14:paraId="488A941F" w14:textId="77777777" w:rsidR="00FF365E" w:rsidRPr="00AE7EAC" w:rsidRDefault="00A83939" w:rsidP="00AE7EAC">
      <w:r w:rsidRPr="00AE7EAC">
        <w:t xml:space="preserve">Resulta procedente la interposición del recurso de revisión, ya que se actualiza la causal de procedencia señalada en el artículo 179, fracción </w:t>
      </w:r>
      <w:r w:rsidR="00597C85" w:rsidRPr="00AE7EAC">
        <w:t>V</w:t>
      </w:r>
      <w:r w:rsidR="002022FF" w:rsidRPr="00AE7EAC">
        <w:t xml:space="preserve"> </w:t>
      </w:r>
      <w:r w:rsidRPr="00AE7EAC">
        <w:t>de la Ley de Transparencia y Acceso a la Información Pública del Estado de México y Municipios.</w:t>
      </w:r>
    </w:p>
    <w:p w14:paraId="07613ED5" w14:textId="77777777" w:rsidR="00FF365E" w:rsidRPr="00AE7EAC" w:rsidRDefault="00FF365E" w:rsidP="00AE7EAC"/>
    <w:p w14:paraId="38B4357D" w14:textId="77777777" w:rsidR="00FF365E" w:rsidRPr="00AE7EAC" w:rsidRDefault="00A83939" w:rsidP="00AE7EAC">
      <w:pPr>
        <w:pStyle w:val="Ttulo3"/>
      </w:pPr>
      <w:bookmarkStart w:id="24" w:name="_Toc200541867"/>
      <w:r w:rsidRPr="00AE7EAC">
        <w:t>e) Requisitos formales para la interposición del recurso</w:t>
      </w:r>
      <w:bookmarkEnd w:id="24"/>
    </w:p>
    <w:p w14:paraId="7474DA84" w14:textId="77777777" w:rsidR="00A07673" w:rsidRPr="00AE7EAC" w:rsidRDefault="00A07673" w:rsidP="00AE7EAC">
      <w:r w:rsidRPr="00AE7EAC">
        <w:rPr>
          <w:b/>
        </w:rPr>
        <w:t xml:space="preserve">LA PARTE RECURRENTE </w:t>
      </w:r>
      <w:r w:rsidRPr="00AE7EAC">
        <w:t>acreditó todos y cada uno de los elementos formales exigidos por el artículo 180 de la misma normatividad.</w:t>
      </w:r>
    </w:p>
    <w:p w14:paraId="41EFFF8D" w14:textId="77777777" w:rsidR="00FF365E" w:rsidRPr="00AE7EAC" w:rsidRDefault="00FF365E" w:rsidP="00AE7EAC"/>
    <w:p w14:paraId="2F2B98F8" w14:textId="77777777" w:rsidR="00FF365E" w:rsidRPr="00AE7EAC" w:rsidRDefault="00A83939" w:rsidP="00AE7EAC">
      <w:pPr>
        <w:pStyle w:val="Ttulo2"/>
      </w:pPr>
      <w:bookmarkStart w:id="25" w:name="_Toc200541868"/>
      <w:r w:rsidRPr="00AE7EAC">
        <w:t>SEGUNDO. Estudio de Fondo</w:t>
      </w:r>
      <w:bookmarkEnd w:id="25"/>
    </w:p>
    <w:p w14:paraId="36982648" w14:textId="77777777" w:rsidR="00FF365E" w:rsidRPr="00AE7EAC" w:rsidRDefault="00A83939" w:rsidP="00AE7EAC">
      <w:pPr>
        <w:pStyle w:val="Ttulo3"/>
      </w:pPr>
      <w:bookmarkStart w:id="26" w:name="_Toc200541869"/>
      <w:r w:rsidRPr="00AE7EAC">
        <w:t>a) Mandato de transparencia y responsabilidad del Sujeto Obligado</w:t>
      </w:r>
      <w:bookmarkEnd w:id="26"/>
    </w:p>
    <w:p w14:paraId="060156E0" w14:textId="77777777" w:rsidR="00FF365E" w:rsidRPr="00AE7EAC" w:rsidRDefault="00A83939" w:rsidP="00AE7EAC">
      <w:r w:rsidRPr="00AE7EA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C6E841F" w14:textId="77777777" w:rsidR="00FF365E" w:rsidRPr="00AE7EAC" w:rsidRDefault="00FF365E" w:rsidP="00AE7EAC"/>
    <w:p w14:paraId="36CF94AB" w14:textId="77777777" w:rsidR="00FF365E" w:rsidRPr="00AE7EAC" w:rsidRDefault="00A83939" w:rsidP="00AE7EAC">
      <w:pPr>
        <w:spacing w:line="240" w:lineRule="auto"/>
        <w:ind w:left="567" w:right="539"/>
        <w:rPr>
          <w:b/>
          <w:i/>
        </w:rPr>
      </w:pPr>
      <w:r w:rsidRPr="00AE7EAC">
        <w:rPr>
          <w:b/>
          <w:i/>
        </w:rPr>
        <w:t>Constitución Política de los Estados Unidos Mexicanos</w:t>
      </w:r>
    </w:p>
    <w:p w14:paraId="54874441" w14:textId="77777777" w:rsidR="00FF365E" w:rsidRPr="00AE7EAC" w:rsidRDefault="00A83939" w:rsidP="00AE7EAC">
      <w:pPr>
        <w:spacing w:line="240" w:lineRule="auto"/>
        <w:ind w:left="567" w:right="539"/>
        <w:rPr>
          <w:b/>
          <w:i/>
        </w:rPr>
      </w:pPr>
      <w:r w:rsidRPr="00AE7EAC">
        <w:rPr>
          <w:b/>
          <w:i/>
        </w:rPr>
        <w:t>“Artículo 6.</w:t>
      </w:r>
    </w:p>
    <w:p w14:paraId="64524D2C" w14:textId="77777777" w:rsidR="00FF365E" w:rsidRPr="00AE7EAC" w:rsidRDefault="00A83939" w:rsidP="00AE7EAC">
      <w:pPr>
        <w:spacing w:line="240" w:lineRule="auto"/>
        <w:ind w:left="567" w:right="539"/>
        <w:rPr>
          <w:i/>
        </w:rPr>
      </w:pPr>
      <w:r w:rsidRPr="00AE7EAC">
        <w:rPr>
          <w:i/>
        </w:rPr>
        <w:t>(…)</w:t>
      </w:r>
    </w:p>
    <w:p w14:paraId="44678FD7" w14:textId="77777777" w:rsidR="00FF365E" w:rsidRPr="00AE7EAC" w:rsidRDefault="00A83939" w:rsidP="00AE7EAC">
      <w:pPr>
        <w:spacing w:line="240" w:lineRule="auto"/>
        <w:ind w:left="567" w:right="539"/>
        <w:rPr>
          <w:i/>
        </w:rPr>
      </w:pPr>
      <w:r w:rsidRPr="00AE7EAC">
        <w:rPr>
          <w:i/>
        </w:rPr>
        <w:t>Para efectos de lo dispuesto en el presente artículo se observará lo siguiente:</w:t>
      </w:r>
    </w:p>
    <w:p w14:paraId="5405F270" w14:textId="77777777" w:rsidR="00FF365E" w:rsidRPr="00AE7EAC" w:rsidRDefault="00A83939" w:rsidP="00AE7EAC">
      <w:pPr>
        <w:spacing w:line="240" w:lineRule="auto"/>
        <w:ind w:left="567" w:right="539"/>
        <w:rPr>
          <w:b/>
          <w:i/>
        </w:rPr>
      </w:pPr>
      <w:r w:rsidRPr="00AE7EAC">
        <w:rPr>
          <w:b/>
          <w:i/>
        </w:rPr>
        <w:lastRenderedPageBreak/>
        <w:t>A</w:t>
      </w:r>
      <w:r w:rsidRPr="00AE7EAC">
        <w:rPr>
          <w:i/>
        </w:rPr>
        <w:t xml:space="preserve">. </w:t>
      </w:r>
      <w:r w:rsidRPr="00AE7EAC">
        <w:rPr>
          <w:b/>
          <w:i/>
        </w:rPr>
        <w:t>Para el ejercicio del derecho de acceso a la información</w:t>
      </w:r>
      <w:r w:rsidRPr="00AE7EAC">
        <w:rPr>
          <w:i/>
        </w:rPr>
        <w:t xml:space="preserve">, la Federación y </w:t>
      </w:r>
      <w:r w:rsidRPr="00AE7EAC">
        <w:rPr>
          <w:b/>
          <w:i/>
        </w:rPr>
        <w:t>las entidades federativas, en el ámbito de sus respectivas competencias, se regirán por los siguientes principios y bases:</w:t>
      </w:r>
    </w:p>
    <w:p w14:paraId="03328989" w14:textId="77777777" w:rsidR="00FF365E" w:rsidRPr="00AE7EAC" w:rsidRDefault="00A83939" w:rsidP="00AE7EAC">
      <w:pPr>
        <w:spacing w:line="240" w:lineRule="auto"/>
        <w:ind w:left="567" w:right="539"/>
        <w:rPr>
          <w:i/>
        </w:rPr>
      </w:pPr>
      <w:r w:rsidRPr="00AE7EAC">
        <w:rPr>
          <w:b/>
          <w:i/>
        </w:rPr>
        <w:t xml:space="preserve">I. </w:t>
      </w:r>
      <w:r w:rsidRPr="00AE7EAC">
        <w:rPr>
          <w:b/>
          <w:i/>
        </w:rPr>
        <w:tab/>
        <w:t>Toda la información en posesión de cualquier</w:t>
      </w:r>
      <w:r w:rsidRPr="00AE7EAC">
        <w:rPr>
          <w:i/>
        </w:rPr>
        <w:t xml:space="preserve"> </w:t>
      </w:r>
      <w:r w:rsidRPr="00AE7EAC">
        <w:rPr>
          <w:b/>
          <w:i/>
        </w:rPr>
        <w:t>autoridad</w:t>
      </w:r>
      <w:r w:rsidRPr="00AE7EA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E7EAC">
        <w:rPr>
          <w:b/>
          <w:i/>
        </w:rPr>
        <w:t>municipal</w:t>
      </w:r>
      <w:r w:rsidRPr="00AE7EAC">
        <w:rPr>
          <w:i/>
        </w:rPr>
        <w:t xml:space="preserve">, </w:t>
      </w:r>
      <w:r w:rsidRPr="00AE7EAC">
        <w:rPr>
          <w:b/>
          <w:i/>
        </w:rPr>
        <w:t>es pública</w:t>
      </w:r>
      <w:r w:rsidRPr="00AE7EAC">
        <w:rPr>
          <w:i/>
        </w:rPr>
        <w:t xml:space="preserve"> y sólo podrá ser reservada temporalmente por razones de interés público y seguridad nacional, en los términos que fijen las leyes. </w:t>
      </w:r>
      <w:r w:rsidRPr="00AE7EAC">
        <w:rPr>
          <w:b/>
          <w:i/>
        </w:rPr>
        <w:t>En la interpretación de este derecho deberá prevalecer el principio de máxima publicidad. Los sujetos obligados deberán documentar todo acto que derive del ejercicio de sus facultades, competencias o funciones</w:t>
      </w:r>
      <w:r w:rsidRPr="00AE7EAC">
        <w:rPr>
          <w:i/>
        </w:rPr>
        <w:t>, la ley determinará los supuestos específicos bajo los cuales procederá la declaración de inexistencia de la información.”</w:t>
      </w:r>
    </w:p>
    <w:p w14:paraId="44D2EDE3" w14:textId="77777777" w:rsidR="00FF365E" w:rsidRPr="00AE7EAC" w:rsidRDefault="00FF365E" w:rsidP="00AE7EAC">
      <w:pPr>
        <w:spacing w:line="240" w:lineRule="auto"/>
        <w:ind w:left="567" w:right="539"/>
        <w:rPr>
          <w:b/>
          <w:i/>
        </w:rPr>
      </w:pPr>
    </w:p>
    <w:p w14:paraId="6AFD023E" w14:textId="77777777" w:rsidR="00FF365E" w:rsidRPr="00AE7EAC" w:rsidRDefault="00A83939" w:rsidP="00AE7EAC">
      <w:pPr>
        <w:spacing w:line="240" w:lineRule="auto"/>
        <w:ind w:left="567" w:right="539"/>
        <w:rPr>
          <w:b/>
          <w:i/>
        </w:rPr>
      </w:pPr>
      <w:r w:rsidRPr="00AE7EAC">
        <w:rPr>
          <w:b/>
          <w:i/>
        </w:rPr>
        <w:t>Constitución Política del Estado Libre y Soberano de México</w:t>
      </w:r>
    </w:p>
    <w:p w14:paraId="074C0122" w14:textId="77777777" w:rsidR="00FF365E" w:rsidRPr="00AE7EAC" w:rsidRDefault="00A83939" w:rsidP="00AE7EAC">
      <w:pPr>
        <w:spacing w:line="240" w:lineRule="auto"/>
        <w:ind w:left="567" w:right="539"/>
        <w:rPr>
          <w:i/>
        </w:rPr>
      </w:pPr>
      <w:r w:rsidRPr="00AE7EAC">
        <w:rPr>
          <w:b/>
          <w:i/>
        </w:rPr>
        <w:t>“Artículo 5</w:t>
      </w:r>
      <w:r w:rsidRPr="00AE7EAC">
        <w:rPr>
          <w:i/>
        </w:rPr>
        <w:t xml:space="preserve">.- </w:t>
      </w:r>
    </w:p>
    <w:p w14:paraId="09D42B87" w14:textId="77777777" w:rsidR="00FF365E" w:rsidRPr="00AE7EAC" w:rsidRDefault="00A83939" w:rsidP="00AE7EAC">
      <w:pPr>
        <w:spacing w:line="240" w:lineRule="auto"/>
        <w:ind w:left="567" w:right="539"/>
        <w:rPr>
          <w:i/>
        </w:rPr>
      </w:pPr>
      <w:r w:rsidRPr="00AE7EAC">
        <w:rPr>
          <w:i/>
        </w:rPr>
        <w:t>(…)</w:t>
      </w:r>
    </w:p>
    <w:p w14:paraId="2B969A09" w14:textId="77777777" w:rsidR="00FF365E" w:rsidRPr="00AE7EAC" w:rsidRDefault="00A83939" w:rsidP="00AE7EAC">
      <w:pPr>
        <w:spacing w:line="240" w:lineRule="auto"/>
        <w:ind w:left="567" w:right="539"/>
        <w:rPr>
          <w:i/>
        </w:rPr>
      </w:pPr>
      <w:r w:rsidRPr="00AE7EAC">
        <w:rPr>
          <w:b/>
          <w:i/>
        </w:rPr>
        <w:t>El derecho a la información será garantizado por el Estado. La ley establecerá las previsiones que permitan asegurar la protección, el respeto y la difusión de este derecho</w:t>
      </w:r>
      <w:r w:rsidRPr="00AE7EAC">
        <w:rPr>
          <w:i/>
        </w:rPr>
        <w:t>.</w:t>
      </w:r>
    </w:p>
    <w:p w14:paraId="4BA00364" w14:textId="77777777" w:rsidR="00FF365E" w:rsidRPr="00AE7EAC" w:rsidRDefault="00A83939" w:rsidP="00AE7EAC">
      <w:pPr>
        <w:spacing w:line="240" w:lineRule="auto"/>
        <w:ind w:left="567" w:right="539"/>
        <w:rPr>
          <w:i/>
        </w:rPr>
      </w:pPr>
      <w:r w:rsidRPr="00AE7EA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4AEEF0A" w14:textId="77777777" w:rsidR="00FF365E" w:rsidRPr="00AE7EAC" w:rsidRDefault="00A83939" w:rsidP="00AE7EAC">
      <w:pPr>
        <w:spacing w:line="240" w:lineRule="auto"/>
        <w:ind w:left="567" w:right="539"/>
        <w:rPr>
          <w:i/>
        </w:rPr>
      </w:pPr>
      <w:r w:rsidRPr="00AE7EAC">
        <w:rPr>
          <w:b/>
          <w:i/>
        </w:rPr>
        <w:t>Este derecho se regirá por los principios y bases siguientes</w:t>
      </w:r>
      <w:r w:rsidRPr="00AE7EAC">
        <w:rPr>
          <w:i/>
        </w:rPr>
        <w:t>:</w:t>
      </w:r>
    </w:p>
    <w:p w14:paraId="5615390F" w14:textId="77777777" w:rsidR="00FF365E" w:rsidRPr="00AE7EAC" w:rsidRDefault="00A83939" w:rsidP="00AE7EAC">
      <w:pPr>
        <w:spacing w:line="240" w:lineRule="auto"/>
        <w:ind w:left="567" w:right="539"/>
        <w:rPr>
          <w:i/>
        </w:rPr>
      </w:pPr>
      <w:r w:rsidRPr="00AE7EAC">
        <w:rPr>
          <w:b/>
          <w:i/>
        </w:rPr>
        <w:t>I. Toda la información en posesión de cualquier autoridad, entidad, órgano y organismos de los</w:t>
      </w:r>
      <w:r w:rsidRPr="00AE7EAC">
        <w:rPr>
          <w:i/>
        </w:rPr>
        <w:t xml:space="preserve"> Poderes Ejecutivo, Legislativo y Judicial, órganos autónomos, partidos políticos, fideicomisos y fondos públicos estatales y </w:t>
      </w:r>
      <w:r w:rsidRPr="00AE7EAC">
        <w:rPr>
          <w:b/>
          <w:i/>
        </w:rPr>
        <w:t>municipales</w:t>
      </w:r>
      <w:r w:rsidRPr="00AE7EA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E7EAC">
        <w:rPr>
          <w:b/>
          <w:i/>
        </w:rPr>
        <w:t>es pública</w:t>
      </w:r>
      <w:r w:rsidRPr="00AE7EAC">
        <w:rPr>
          <w:i/>
        </w:rPr>
        <w:t xml:space="preserve"> y sólo podrá ser reservada temporalmente por razones previstas en la Constitución Política de los Estados Unidos Mexicanos de interés público y seguridad, en los términos que fijen las leyes. </w:t>
      </w:r>
      <w:r w:rsidRPr="00AE7EAC">
        <w:rPr>
          <w:b/>
          <w:i/>
        </w:rPr>
        <w:t>En la interpretación de este derecho deberá prevalecer el principio de máxima publicidad</w:t>
      </w:r>
      <w:r w:rsidRPr="00AE7EAC">
        <w:rPr>
          <w:i/>
        </w:rPr>
        <w:t xml:space="preserve">. </w:t>
      </w:r>
      <w:r w:rsidRPr="00AE7EAC">
        <w:rPr>
          <w:b/>
          <w:i/>
        </w:rPr>
        <w:t>Los sujetos obligados deberán documentar todo acto que derive del ejercicio de sus facultades, competencias o funciones</w:t>
      </w:r>
      <w:r w:rsidRPr="00AE7EAC">
        <w:rPr>
          <w:i/>
        </w:rPr>
        <w:t>, la ley determinará los supuestos específicos bajo los cuales procederá la declaración de inexistencia de la información.”</w:t>
      </w:r>
    </w:p>
    <w:p w14:paraId="073AD9E8" w14:textId="77777777" w:rsidR="00FF365E" w:rsidRPr="00AE7EAC" w:rsidRDefault="00FF365E" w:rsidP="00AE7EAC">
      <w:pPr>
        <w:rPr>
          <w:b/>
          <w:i/>
        </w:rPr>
      </w:pPr>
    </w:p>
    <w:p w14:paraId="77C64A82" w14:textId="77777777" w:rsidR="00FF365E" w:rsidRPr="00AE7EAC" w:rsidRDefault="00A83939" w:rsidP="00AE7EAC">
      <w:pPr>
        <w:rPr>
          <w:i/>
        </w:rPr>
      </w:pPr>
      <w:r w:rsidRPr="00AE7EAC">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E7EAC">
        <w:rPr>
          <w:i/>
        </w:rPr>
        <w:t>por los principios de simplicidad, rapidez, gratuidad del procedimiento, auxilio y orientación a los particulares.</w:t>
      </w:r>
    </w:p>
    <w:p w14:paraId="0D254408" w14:textId="77777777" w:rsidR="00FF365E" w:rsidRPr="00AE7EAC" w:rsidRDefault="00FF365E" w:rsidP="00AE7EAC">
      <w:pPr>
        <w:rPr>
          <w:i/>
        </w:rPr>
      </w:pPr>
    </w:p>
    <w:p w14:paraId="69AFA279" w14:textId="77777777" w:rsidR="00FF365E" w:rsidRPr="00AE7EAC" w:rsidRDefault="00A83939" w:rsidP="00AE7EAC">
      <w:pPr>
        <w:rPr>
          <w:i/>
        </w:rPr>
      </w:pPr>
      <w:r w:rsidRPr="00AE7EA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1F8E54F" w14:textId="77777777" w:rsidR="00FF365E" w:rsidRPr="00AE7EAC" w:rsidRDefault="00FF365E" w:rsidP="00AE7EAC"/>
    <w:p w14:paraId="1481CA04" w14:textId="77777777" w:rsidR="00FF365E" w:rsidRPr="00AE7EAC" w:rsidRDefault="00A83939" w:rsidP="00AE7EAC">
      <w:r w:rsidRPr="00AE7EA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22FA56A" w14:textId="77777777" w:rsidR="00FF365E" w:rsidRPr="00AE7EAC" w:rsidRDefault="00FF365E" w:rsidP="00AE7EAC"/>
    <w:p w14:paraId="08E9A290" w14:textId="77777777" w:rsidR="00FF365E" w:rsidRPr="00AE7EAC" w:rsidRDefault="00A83939" w:rsidP="00AE7EAC">
      <w:r w:rsidRPr="00AE7EA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0E13A1" w14:textId="77777777" w:rsidR="00FF365E" w:rsidRPr="00AE7EAC" w:rsidRDefault="00FF365E" w:rsidP="00AE7EAC"/>
    <w:p w14:paraId="6513CC7F" w14:textId="77777777" w:rsidR="00FF365E" w:rsidRPr="00AE7EAC" w:rsidRDefault="00A83939" w:rsidP="00AE7EAC">
      <w:r w:rsidRPr="00AE7EAC">
        <w:t xml:space="preserve">En esa tesitura, el artículo 24 último párrafo de la Ley de la Materia dispone que los Sujetos Obligados sólo proporcionarán la información pública que generen, administren o posean en </w:t>
      </w:r>
      <w:r w:rsidRPr="00AE7EAC">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3990924" w14:textId="77777777" w:rsidR="00FF365E" w:rsidRPr="00AE7EAC" w:rsidRDefault="00FF365E" w:rsidP="00AE7EAC"/>
    <w:p w14:paraId="61007E39" w14:textId="77777777" w:rsidR="00FF365E" w:rsidRPr="00AE7EAC" w:rsidRDefault="00A83939" w:rsidP="00AE7EAC">
      <w:pPr>
        <w:pStyle w:val="Ttulo3"/>
      </w:pPr>
      <w:bookmarkStart w:id="27" w:name="_Toc200541870"/>
      <w:r w:rsidRPr="00AE7EAC">
        <w:t>b) Controversia a resolver</w:t>
      </w:r>
      <w:bookmarkEnd w:id="27"/>
    </w:p>
    <w:p w14:paraId="6AF729DF" w14:textId="77777777" w:rsidR="00FF365E" w:rsidRPr="00AE7EAC" w:rsidRDefault="00A83939" w:rsidP="00AE7EAC">
      <w:r w:rsidRPr="00AE7EAC">
        <w:t xml:space="preserve">Con el objeto de ilustrar la controversia planteada, resulta conveniente precisar que, una vez realizado el estudio de las constancias que integran el expediente en que se actúa, se desprende que </w:t>
      </w:r>
      <w:r w:rsidRPr="00AE7EAC">
        <w:rPr>
          <w:b/>
        </w:rPr>
        <w:t>LA PARTE RECURRENTE</w:t>
      </w:r>
      <w:r w:rsidRPr="00AE7EAC">
        <w:t xml:space="preserve"> solicitó de manera medular </w:t>
      </w:r>
      <w:r w:rsidR="00D80C99" w:rsidRPr="00AE7EAC">
        <w:t xml:space="preserve">del Servidor Público </w:t>
      </w:r>
      <w:r w:rsidR="00D80C99" w:rsidRPr="00AE7EAC">
        <w:rPr>
          <w:b/>
          <w:i/>
          <w:u w:val="single"/>
        </w:rPr>
        <w:t>Juan Gabriel Contreras Fierro</w:t>
      </w:r>
      <w:r w:rsidR="00D80C99" w:rsidRPr="00AE7EAC">
        <w:t xml:space="preserve">, </w:t>
      </w:r>
      <w:r w:rsidRPr="00AE7EAC">
        <w:t xml:space="preserve">lo siguiente: </w:t>
      </w:r>
    </w:p>
    <w:p w14:paraId="270E2FB2" w14:textId="77777777" w:rsidR="00D80C99" w:rsidRPr="00AE7EAC" w:rsidRDefault="00D80C99" w:rsidP="00AE7EAC"/>
    <w:p w14:paraId="664897DA" w14:textId="77777777" w:rsidR="00D80C99" w:rsidRPr="00AE7EAC" w:rsidRDefault="00D80C99" w:rsidP="00AE7EAC">
      <w:pPr>
        <w:pStyle w:val="Prrafodelista"/>
        <w:numPr>
          <w:ilvl w:val="0"/>
          <w:numId w:val="14"/>
        </w:numPr>
      </w:pPr>
      <w:r w:rsidRPr="00AE7EAC">
        <w:t>Cargo que ostenta</w:t>
      </w:r>
    </w:p>
    <w:p w14:paraId="09F67E62" w14:textId="77777777" w:rsidR="00D80C99" w:rsidRPr="00AE7EAC" w:rsidRDefault="00D80C99" w:rsidP="00AE7EAC">
      <w:pPr>
        <w:pStyle w:val="Prrafodelista"/>
        <w:numPr>
          <w:ilvl w:val="0"/>
          <w:numId w:val="14"/>
        </w:numPr>
      </w:pPr>
      <w:r w:rsidRPr="00AE7EAC">
        <w:t xml:space="preserve">Último grado de estudios </w:t>
      </w:r>
    </w:p>
    <w:p w14:paraId="505B3690" w14:textId="77777777" w:rsidR="00FF365E" w:rsidRPr="00AE7EAC" w:rsidRDefault="00D80C99" w:rsidP="00AE7EAC">
      <w:pPr>
        <w:pStyle w:val="Prrafodelista"/>
        <w:numPr>
          <w:ilvl w:val="0"/>
          <w:numId w:val="14"/>
        </w:numPr>
      </w:pPr>
      <w:r w:rsidRPr="00AE7EAC">
        <w:t>Sueldo mensual bruto y neto</w:t>
      </w:r>
    </w:p>
    <w:p w14:paraId="56491EA8" w14:textId="77777777" w:rsidR="00636EA5" w:rsidRPr="00AE7EAC" w:rsidRDefault="00636EA5" w:rsidP="00AE7EAC">
      <w:pPr>
        <w:pBdr>
          <w:top w:val="nil"/>
          <w:left w:val="nil"/>
          <w:bottom w:val="nil"/>
          <w:right w:val="nil"/>
          <w:between w:val="nil"/>
        </w:pBdr>
      </w:pPr>
    </w:p>
    <w:p w14:paraId="4E2A05E5" w14:textId="77777777" w:rsidR="00496FDC" w:rsidRPr="00AE7EAC" w:rsidRDefault="00A83939" w:rsidP="00AE7EAC">
      <w:pPr>
        <w:pBdr>
          <w:top w:val="nil"/>
          <w:left w:val="nil"/>
          <w:bottom w:val="nil"/>
          <w:right w:val="nil"/>
          <w:between w:val="nil"/>
        </w:pBdr>
        <w:rPr>
          <w:i/>
        </w:rPr>
      </w:pPr>
      <w:r w:rsidRPr="00AE7EAC">
        <w:t xml:space="preserve">En respuesta, </w:t>
      </w:r>
      <w:r w:rsidRPr="00AE7EAC">
        <w:rPr>
          <w:b/>
        </w:rPr>
        <w:t>EL SUJETO OBLIGADO</w:t>
      </w:r>
      <w:r w:rsidRPr="00AE7EAC">
        <w:t xml:space="preserve"> le manifestó</w:t>
      </w:r>
      <w:r w:rsidR="00496FDC" w:rsidRPr="00AE7EAC">
        <w:t xml:space="preserve"> </w:t>
      </w:r>
      <w:r w:rsidR="002F574E" w:rsidRPr="00AE7EAC">
        <w:t>el sueldo mensual bruto de $8,480.16, sueldo neto mensual $9,934.84 y la escolaridad: primaria</w:t>
      </w:r>
      <w:r w:rsidR="00496FDC" w:rsidRPr="00AE7EAC">
        <w:t>.</w:t>
      </w:r>
    </w:p>
    <w:p w14:paraId="3D310D7D" w14:textId="77777777" w:rsidR="00FF365E" w:rsidRPr="00AE7EAC" w:rsidRDefault="00FF365E" w:rsidP="00AE7EAC">
      <w:pPr>
        <w:ind w:right="-28"/>
      </w:pPr>
    </w:p>
    <w:p w14:paraId="1DDF5273" w14:textId="72401E5F" w:rsidR="00FF365E" w:rsidRPr="00AE7EAC" w:rsidRDefault="00A83939" w:rsidP="00AE7EAC">
      <w:pPr>
        <w:rPr>
          <w:b/>
        </w:rPr>
      </w:pPr>
      <w:r w:rsidRPr="00AE7EAC">
        <w:t xml:space="preserve">En esta tesitura, una vez conocida la respuesta </w:t>
      </w:r>
      <w:r w:rsidRPr="00AE7EAC">
        <w:rPr>
          <w:b/>
        </w:rPr>
        <w:t>LA PARTE RECURRENTE</w:t>
      </w:r>
      <w:r w:rsidRPr="00AE7EAC">
        <w:t xml:space="preserve">, se inconformó por </w:t>
      </w:r>
      <w:r w:rsidR="00525CDD" w:rsidRPr="00AE7EAC">
        <w:t>considerar que la respuesta era incompleta</w:t>
      </w:r>
      <w:r w:rsidRPr="00AE7EAC">
        <w:rPr>
          <w:b/>
        </w:rPr>
        <w:t xml:space="preserve">. </w:t>
      </w:r>
    </w:p>
    <w:p w14:paraId="1B6AB7AF" w14:textId="77777777" w:rsidR="00FF365E" w:rsidRPr="00AE7EAC" w:rsidRDefault="00FF365E" w:rsidP="00AE7EAC"/>
    <w:p w14:paraId="68156700" w14:textId="77777777" w:rsidR="00FF365E" w:rsidRPr="00AE7EAC" w:rsidRDefault="00A83939" w:rsidP="00AE7EAC">
      <w:r w:rsidRPr="00AE7EAC">
        <w:t xml:space="preserve">Abierta la etapa de instrucción, </w:t>
      </w:r>
      <w:r w:rsidRPr="00AE7EAC">
        <w:rPr>
          <w:b/>
        </w:rPr>
        <w:t>EL SUJETO OBLIGADO</w:t>
      </w:r>
      <w:r w:rsidRPr="00AE7EAC">
        <w:t xml:space="preserve"> </w:t>
      </w:r>
      <w:r w:rsidR="00287391" w:rsidRPr="00AE7EAC">
        <w:t xml:space="preserve">no </w:t>
      </w:r>
      <w:r w:rsidRPr="00AE7EAC">
        <w:t>rindió su Informe Justificado</w:t>
      </w:r>
      <w:r w:rsidR="00287391" w:rsidRPr="00AE7EAC">
        <w:t>; asimismo</w:t>
      </w:r>
      <w:r w:rsidRPr="00AE7EAC">
        <w:t xml:space="preserve"> </w:t>
      </w:r>
      <w:r w:rsidRPr="00AE7EAC">
        <w:rPr>
          <w:b/>
        </w:rPr>
        <w:t xml:space="preserve">LA PARTE RECURRENTE </w:t>
      </w:r>
      <w:r w:rsidRPr="00AE7EAC">
        <w:t>omitió realizar las manifestaciones que a su derecho conviniera.</w:t>
      </w:r>
    </w:p>
    <w:p w14:paraId="181D4E35" w14:textId="77777777" w:rsidR="00FF365E" w:rsidRPr="00AE7EAC" w:rsidRDefault="00FF365E" w:rsidP="00AE7EAC"/>
    <w:p w14:paraId="374E0D9D" w14:textId="77777777" w:rsidR="00FF365E" w:rsidRPr="00AE7EAC" w:rsidRDefault="00A83939" w:rsidP="00AE7EAC">
      <w:pPr>
        <w:tabs>
          <w:tab w:val="left" w:pos="709"/>
        </w:tabs>
      </w:pPr>
      <w:r w:rsidRPr="00AE7EAC">
        <w:lastRenderedPageBreak/>
        <w:t xml:space="preserve">Bajo las premisas anteriores, se concluye que la controversia a dilucidar en el presente medio de impugnación será verificar si la información proporcionada en respuesta por </w:t>
      </w:r>
      <w:r w:rsidRPr="00AE7EAC">
        <w:rPr>
          <w:b/>
        </w:rPr>
        <w:t xml:space="preserve">EL SUJETO OBLIGADO </w:t>
      </w:r>
      <w:r w:rsidRPr="00AE7EAC">
        <w:t xml:space="preserve">es adecuada y suficiente para tener por satisfecho el derecho de acceso a la información pública de </w:t>
      </w:r>
      <w:r w:rsidRPr="00AE7EAC">
        <w:rPr>
          <w:b/>
        </w:rPr>
        <w:t>LA PARTE RECURRENTE</w:t>
      </w:r>
      <w:r w:rsidRPr="00AE7EAC">
        <w:t xml:space="preserve">, o en su caso, ordenar la entrega de la información que corresponda. </w:t>
      </w:r>
    </w:p>
    <w:p w14:paraId="486D0904" w14:textId="77777777" w:rsidR="00FF365E" w:rsidRPr="00AE7EAC" w:rsidRDefault="00FF365E" w:rsidP="00AE7EAC"/>
    <w:p w14:paraId="19FFB526" w14:textId="77777777" w:rsidR="00FF365E" w:rsidRPr="00AE7EAC" w:rsidRDefault="00A83939" w:rsidP="00AE7EAC">
      <w:pPr>
        <w:pStyle w:val="Ttulo3"/>
      </w:pPr>
      <w:bookmarkStart w:id="28" w:name="_Toc200541871"/>
      <w:r w:rsidRPr="00AE7EAC">
        <w:t>c) Estudio de la controversia</w:t>
      </w:r>
      <w:bookmarkEnd w:id="28"/>
    </w:p>
    <w:p w14:paraId="01D52C5B" w14:textId="190EE26D" w:rsidR="00FA70E2" w:rsidRPr="00AE7EAC" w:rsidRDefault="00ED2D25" w:rsidP="00AE7EAC">
      <w:r w:rsidRPr="00AE7EAC">
        <w:t xml:space="preserve">Por principio este Órgano Garante, </w:t>
      </w:r>
      <w:r w:rsidR="00FA70E2" w:rsidRPr="00AE7EAC">
        <w:t xml:space="preserve">considera importante resaltar que del análisis a la solicitud de información presentada por </w:t>
      </w:r>
      <w:r w:rsidR="00FA70E2" w:rsidRPr="00AE7EAC">
        <w:rPr>
          <w:b/>
        </w:rPr>
        <w:t xml:space="preserve">LA PARTE RECURRENTE </w:t>
      </w:r>
      <w:r w:rsidR="00FA70E2" w:rsidRPr="00AE7EAC">
        <w:t>se advierten por un lado, planteamientos que constituyen derecho de petición así como por el otro manifestaciones de carácter subjetivo en perjuicio del servidor público referido en la solicitud de mérito, tales como los siguientes: “</w:t>
      </w:r>
      <w:r w:rsidR="00FA70E2" w:rsidRPr="00AE7EAC">
        <w:rPr>
          <w:i/>
        </w:rPr>
        <w:t xml:space="preserve">CONSTANCIA DE NO HABER SIDO CAMBIADO DE AREA POR PRESUNTOS ACTOS DE EXTORSION A LOS COMERCIANTES …! ya que a la fecha al realizar los cobros por derecho de piso plaza en los TIANGUIS DE ZUMPANGO, SAN JUAN ZITLALTEPEC, CUEVAS, LAS PLAZAS Y LA TRINIDAD , lo realiza con prepotencia y no respetando lo que establece el </w:t>
      </w:r>
      <w:proofErr w:type="spellStart"/>
      <w:r w:rsidR="00FA70E2" w:rsidRPr="00AE7EAC">
        <w:rPr>
          <w:i/>
        </w:rPr>
        <w:t>Codigo</w:t>
      </w:r>
      <w:proofErr w:type="spellEnd"/>
      <w:r w:rsidR="00FA70E2" w:rsidRPr="00AE7EAC">
        <w:rPr>
          <w:i/>
        </w:rPr>
        <w:t xml:space="preserve"> Financiero del Estado de </w:t>
      </w:r>
      <w:proofErr w:type="spellStart"/>
      <w:r w:rsidR="00FA70E2" w:rsidRPr="00AE7EAC">
        <w:rPr>
          <w:i/>
        </w:rPr>
        <w:t>Mexico</w:t>
      </w:r>
      <w:proofErr w:type="spellEnd"/>
      <w:r w:rsidR="00FA70E2" w:rsidRPr="00AE7EAC">
        <w:rPr>
          <w:i/>
        </w:rPr>
        <w:t xml:space="preserve">, aunado a lo que se le puede llamar sus clientes o rentas que recibe los </w:t>
      </w:r>
      <w:proofErr w:type="spellStart"/>
      <w:r w:rsidR="00FA70E2" w:rsidRPr="00AE7EAC">
        <w:rPr>
          <w:i/>
        </w:rPr>
        <w:t>fimenes</w:t>
      </w:r>
      <w:proofErr w:type="spellEnd"/>
      <w:r w:rsidR="00FA70E2" w:rsidRPr="00AE7EAC">
        <w:rPr>
          <w:i/>
        </w:rPr>
        <w:t xml:space="preserve"> de semana en distintos lugares por permitir vendan las cervezas preparadas conocidas como MICHELADAS, del cual alardea que no da recibo ni comprobante alguno </w:t>
      </w:r>
      <w:proofErr w:type="spellStart"/>
      <w:r w:rsidR="00FA70E2" w:rsidRPr="00AE7EAC">
        <w:rPr>
          <w:i/>
        </w:rPr>
        <w:t>pusto</w:t>
      </w:r>
      <w:proofErr w:type="spellEnd"/>
      <w:r w:rsidR="00FA70E2" w:rsidRPr="00AE7EAC">
        <w:rPr>
          <w:i/>
        </w:rPr>
        <w:t xml:space="preserve"> que tiene la </w:t>
      </w:r>
      <w:proofErr w:type="spellStart"/>
      <w:r w:rsidR="00FA70E2" w:rsidRPr="00AE7EAC">
        <w:rPr>
          <w:i/>
        </w:rPr>
        <w:t>proteccion</w:t>
      </w:r>
      <w:proofErr w:type="spellEnd"/>
      <w:r w:rsidR="00FA70E2" w:rsidRPr="00AE7EAC">
        <w:rPr>
          <w:i/>
        </w:rPr>
        <w:t xml:space="preserve"> y la </w:t>
      </w:r>
      <w:proofErr w:type="spellStart"/>
      <w:r w:rsidR="00FA70E2" w:rsidRPr="00AE7EAC">
        <w:rPr>
          <w:i/>
        </w:rPr>
        <w:t>autorizacion</w:t>
      </w:r>
      <w:proofErr w:type="spellEnd"/>
      <w:r w:rsidR="00FA70E2" w:rsidRPr="00AE7EAC">
        <w:rPr>
          <w:i/>
        </w:rPr>
        <w:t xml:space="preserve"> del expresidente municipal y que actualmente al igual da una cuota a la presidenta </w:t>
      </w:r>
      <w:r w:rsidR="00056391">
        <w:rPr>
          <w:i/>
        </w:rPr>
        <w:t>XXXXXXXX</w:t>
      </w:r>
      <w:r w:rsidR="00FA70E2" w:rsidRPr="00AE7EAC">
        <w:rPr>
          <w:i/>
        </w:rPr>
        <w:t xml:space="preserve"> dejando en entre dicho el buen actuar del tiempo que lleva gobernando actualmente la ciudadana presidenta, alardeando que </w:t>
      </w:r>
      <w:proofErr w:type="spellStart"/>
      <w:r w:rsidR="00FA70E2" w:rsidRPr="00AE7EAC">
        <w:rPr>
          <w:i/>
        </w:rPr>
        <w:t>el</w:t>
      </w:r>
      <w:proofErr w:type="spellEnd"/>
      <w:r w:rsidR="00FA70E2" w:rsidRPr="00AE7EAC">
        <w:rPr>
          <w:i/>
        </w:rPr>
        <w:t xml:space="preserve"> no deja la semana por menos de 15 mil pesos libres para </w:t>
      </w:r>
      <w:proofErr w:type="spellStart"/>
      <w:r w:rsidR="00FA70E2" w:rsidRPr="00AE7EAC">
        <w:rPr>
          <w:i/>
        </w:rPr>
        <w:t>el</w:t>
      </w:r>
      <w:proofErr w:type="spellEnd"/>
      <w:r w:rsidR="00FA70E2" w:rsidRPr="00AE7EAC">
        <w:rPr>
          <w:i/>
        </w:rPr>
        <w:t xml:space="preserve"> y su familia humillando a vecinos y quienes por </w:t>
      </w:r>
      <w:proofErr w:type="spellStart"/>
      <w:r w:rsidR="00FA70E2" w:rsidRPr="00AE7EAC">
        <w:rPr>
          <w:i/>
        </w:rPr>
        <w:t>ahi</w:t>
      </w:r>
      <w:proofErr w:type="spellEnd"/>
      <w:r w:rsidR="00FA70E2" w:rsidRPr="00AE7EAC">
        <w:rPr>
          <w:i/>
        </w:rPr>
        <w:t xml:space="preserve"> viven porque se siente intocable, al igual si dentro de su </w:t>
      </w:r>
      <w:proofErr w:type="spellStart"/>
      <w:r w:rsidR="00FA70E2" w:rsidRPr="00AE7EAC">
        <w:rPr>
          <w:i/>
        </w:rPr>
        <w:t>manifestacion</w:t>
      </w:r>
      <w:proofErr w:type="spellEnd"/>
      <w:r w:rsidR="00FA70E2" w:rsidRPr="00AE7EAC">
        <w:rPr>
          <w:i/>
        </w:rPr>
        <w:t xml:space="preserve"> de bienes tiene dada de alta la </w:t>
      </w:r>
      <w:proofErr w:type="spellStart"/>
      <w:r w:rsidR="00FA70E2" w:rsidRPr="00AE7EAC">
        <w:rPr>
          <w:i/>
        </w:rPr>
        <w:t>construccion</w:t>
      </w:r>
      <w:proofErr w:type="spellEnd"/>
      <w:r w:rsidR="00FA70E2" w:rsidRPr="00AE7EAC">
        <w:rPr>
          <w:i/>
        </w:rPr>
        <w:t xml:space="preserve"> que a la fecha </w:t>
      </w:r>
      <w:proofErr w:type="spellStart"/>
      <w:r w:rsidR="00FA70E2" w:rsidRPr="00AE7EAC">
        <w:rPr>
          <w:i/>
        </w:rPr>
        <w:t>esta</w:t>
      </w:r>
      <w:proofErr w:type="spellEnd"/>
      <w:r w:rsidR="00FA70E2" w:rsidRPr="00AE7EAC">
        <w:rPr>
          <w:i/>
        </w:rPr>
        <w:t xml:space="preserve"> construyendo porque con un sueldo si no es mayor a 30 mil pesos que sea de manera legal y honrado no se </w:t>
      </w:r>
      <w:proofErr w:type="spellStart"/>
      <w:r w:rsidR="00FA70E2" w:rsidRPr="00AE7EAC">
        <w:rPr>
          <w:i/>
        </w:rPr>
        <w:t>podria</w:t>
      </w:r>
      <w:proofErr w:type="spellEnd"/>
      <w:r w:rsidR="00FA70E2" w:rsidRPr="00AE7EAC">
        <w:rPr>
          <w:i/>
        </w:rPr>
        <w:t xml:space="preserve"> realizar una </w:t>
      </w:r>
      <w:proofErr w:type="spellStart"/>
      <w:r w:rsidR="00FA70E2" w:rsidRPr="00AE7EAC">
        <w:rPr>
          <w:i/>
        </w:rPr>
        <w:t>construccion</w:t>
      </w:r>
      <w:proofErr w:type="spellEnd"/>
      <w:r w:rsidR="00FA70E2" w:rsidRPr="00AE7EAC">
        <w:rPr>
          <w:i/>
        </w:rPr>
        <w:t xml:space="preserve"> de esa magnitud, aunado a ello este señor ya lo </w:t>
      </w:r>
      <w:proofErr w:type="spellStart"/>
      <w:r w:rsidR="00FA70E2" w:rsidRPr="00AE7EAC">
        <w:rPr>
          <w:i/>
        </w:rPr>
        <w:t>habian</w:t>
      </w:r>
      <w:proofErr w:type="spellEnd"/>
      <w:r w:rsidR="00FA70E2" w:rsidRPr="00AE7EAC">
        <w:rPr>
          <w:i/>
        </w:rPr>
        <w:t xml:space="preserve"> cambiado a servicios </w:t>
      </w:r>
      <w:proofErr w:type="spellStart"/>
      <w:r w:rsidR="00FA70E2" w:rsidRPr="00AE7EAC">
        <w:rPr>
          <w:i/>
        </w:rPr>
        <w:t>publicos</w:t>
      </w:r>
      <w:proofErr w:type="spellEnd"/>
      <w:r w:rsidR="00FA70E2" w:rsidRPr="00AE7EAC">
        <w:rPr>
          <w:i/>
        </w:rPr>
        <w:t xml:space="preserve"> precisamente por sus malos manejos al realizar los </w:t>
      </w:r>
      <w:r w:rsidR="00FA70E2" w:rsidRPr="00AE7EAC">
        <w:rPr>
          <w:i/>
        </w:rPr>
        <w:lastRenderedPageBreak/>
        <w:t xml:space="preserve">cobros a los comerciantes y tianguistas que se colocan en el municipio, argumentando que su </w:t>
      </w:r>
      <w:r w:rsidR="00056391">
        <w:rPr>
          <w:i/>
        </w:rPr>
        <w:t>XXXXXXX</w:t>
      </w:r>
      <w:r w:rsidR="00FA70E2" w:rsidRPr="00AE7EAC">
        <w:rPr>
          <w:i/>
        </w:rPr>
        <w:t xml:space="preserve"> </w:t>
      </w:r>
      <w:r w:rsidR="00056391">
        <w:rPr>
          <w:i/>
        </w:rPr>
        <w:t>XXXXX XXXXXXXXX XXXXXX</w:t>
      </w:r>
      <w:r w:rsidR="00FA70E2" w:rsidRPr="00AE7EAC">
        <w:rPr>
          <w:i/>
        </w:rPr>
        <w:t xml:space="preserve"> lo </w:t>
      </w:r>
      <w:proofErr w:type="spellStart"/>
      <w:r w:rsidR="00FA70E2" w:rsidRPr="00AE7EAC">
        <w:rPr>
          <w:i/>
        </w:rPr>
        <w:t>proteje</w:t>
      </w:r>
      <w:proofErr w:type="spellEnd"/>
      <w:r w:rsidR="00FA70E2" w:rsidRPr="00AE7EAC">
        <w:rPr>
          <w:i/>
        </w:rPr>
        <w:t xml:space="preserve"> o salva de cualquier </w:t>
      </w:r>
      <w:proofErr w:type="spellStart"/>
      <w:r w:rsidR="00FA70E2" w:rsidRPr="00AE7EAC">
        <w:rPr>
          <w:i/>
        </w:rPr>
        <w:t>situacion</w:t>
      </w:r>
      <w:proofErr w:type="spellEnd"/>
      <w:r w:rsidR="00FA70E2" w:rsidRPr="00AE7EAC">
        <w:rPr>
          <w:i/>
        </w:rPr>
        <w:t xml:space="preserve"> que se llegara a dar en su contra al contar con el apoyo supuesto de una tal licenciada que le dice </w:t>
      </w:r>
      <w:r w:rsidR="00056391">
        <w:rPr>
          <w:i/>
        </w:rPr>
        <w:t>XXXX</w:t>
      </w:r>
      <w:r w:rsidR="00FA70E2" w:rsidRPr="00AE7EAC">
        <w:rPr>
          <w:i/>
        </w:rPr>
        <w:t xml:space="preserve"> por lo que se pide se considere la presente DENUNCIA y mientras no se aclaren estos hechos se le suspenda el cargo ya que tiene intimidados y amenazados a los comerciantes a que se hace referencia entre otras cosas de su abuso de poder para seguir haciendo de las suyas en otros aspectos , se espera contar con su apoyo y se </w:t>
      </w:r>
      <w:proofErr w:type="spellStart"/>
      <w:r w:rsidR="00FA70E2" w:rsidRPr="00AE7EAC">
        <w:rPr>
          <w:i/>
        </w:rPr>
        <w:t>actue</w:t>
      </w:r>
      <w:proofErr w:type="spellEnd"/>
      <w:r w:rsidR="00FA70E2" w:rsidRPr="00AE7EAC">
        <w:rPr>
          <w:i/>
        </w:rPr>
        <w:t xml:space="preserve"> de manera </w:t>
      </w:r>
      <w:proofErr w:type="spellStart"/>
      <w:r w:rsidR="00FA70E2" w:rsidRPr="00AE7EAC">
        <w:rPr>
          <w:i/>
        </w:rPr>
        <w:t>etica</w:t>
      </w:r>
      <w:proofErr w:type="spellEnd"/>
      <w:r w:rsidR="00FA70E2" w:rsidRPr="00AE7EAC">
        <w:rPr>
          <w:i/>
        </w:rPr>
        <w:t xml:space="preserve"> en contra de este llamado servidor </w:t>
      </w:r>
      <w:proofErr w:type="spellStart"/>
      <w:r w:rsidR="00FA70E2" w:rsidRPr="00AE7EAC">
        <w:rPr>
          <w:i/>
        </w:rPr>
        <w:t>publico</w:t>
      </w:r>
      <w:proofErr w:type="spellEnd"/>
      <w:r w:rsidR="00FA70E2" w:rsidRPr="00AE7EAC">
        <w:rPr>
          <w:i/>
        </w:rPr>
        <w:t xml:space="preserve"> JUAN GABRIEL CONTRERAS FIERRO”</w:t>
      </w:r>
      <w:r w:rsidR="00FA70E2" w:rsidRPr="00AE7EAC">
        <w:t xml:space="preserve"> Sic.</w:t>
      </w:r>
    </w:p>
    <w:p w14:paraId="6A133F5A" w14:textId="77777777" w:rsidR="00FA70E2" w:rsidRPr="00AE7EAC" w:rsidRDefault="00FA70E2" w:rsidP="00AE7EAC"/>
    <w:p w14:paraId="7F72448C" w14:textId="77777777" w:rsidR="00ED2D25" w:rsidRPr="00AE7EAC" w:rsidRDefault="00FA70E2" w:rsidP="00AE7EAC">
      <w:r w:rsidRPr="00AE7EAC">
        <w:t xml:space="preserve"> </w:t>
      </w:r>
      <w:r w:rsidR="008B4B6F" w:rsidRPr="00AE7EAC">
        <w:t>En tal sentido, es importante diferenciar lo que se entiende por derecho de petición y por derecho de acceso a la información pública.</w:t>
      </w:r>
    </w:p>
    <w:p w14:paraId="5DBCB26F" w14:textId="77777777" w:rsidR="008B4B6F" w:rsidRPr="00AE7EAC" w:rsidRDefault="008B4B6F" w:rsidP="00AE7EAC"/>
    <w:p w14:paraId="2B1624AB" w14:textId="77777777" w:rsidR="008B4B6F" w:rsidRPr="00AE7EAC" w:rsidRDefault="008B4B6F" w:rsidP="00AE7EAC">
      <w:r w:rsidRPr="00AE7EAC">
        <w:t>El Doctor Ignacio Burgoa Orihuela refiere que derecho de petición: "...</w:t>
      </w:r>
      <w:r w:rsidRPr="00AE7EAC">
        <w:rPr>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AE7EAC">
        <w:t>"</w:t>
      </w:r>
      <w:r w:rsidRPr="00AE7EAC">
        <w:rPr>
          <w:vertAlign w:val="superscript"/>
        </w:rPr>
        <w:footnoteReference w:id="1"/>
      </w:r>
      <w:r w:rsidRPr="00AE7EAC">
        <w:t>(Sic)</w:t>
      </w:r>
    </w:p>
    <w:p w14:paraId="0B896D85" w14:textId="77777777" w:rsidR="008B4B6F" w:rsidRPr="00AE7EAC" w:rsidRDefault="008B4B6F" w:rsidP="00AE7EAC"/>
    <w:p w14:paraId="323B400A" w14:textId="77777777" w:rsidR="008B4B6F" w:rsidRPr="00AE7EAC" w:rsidRDefault="008B4B6F" w:rsidP="00AE7EAC">
      <w:pPr>
        <w:pBdr>
          <w:top w:val="nil"/>
          <w:left w:val="nil"/>
          <w:bottom w:val="nil"/>
          <w:right w:val="nil"/>
          <w:between w:val="nil"/>
        </w:pBdr>
        <w:rPr>
          <w:i/>
        </w:rPr>
      </w:pPr>
      <w:r w:rsidRPr="00AE7EAC">
        <w:t xml:space="preserve">Por su parte, David Cienfuegos Salgado, concibe al derecho de petición como </w:t>
      </w:r>
      <w:r w:rsidRPr="00AE7EAC">
        <w:rPr>
          <w:i/>
        </w:rPr>
        <w:t>“el derecho de toda persona a ser escuchado por quienes ejercen el poder público</w:t>
      </w:r>
      <w:proofErr w:type="gramStart"/>
      <w:r w:rsidRPr="00AE7EAC">
        <w:rPr>
          <w:i/>
        </w:rPr>
        <w:t>.</w:t>
      </w:r>
      <w:r w:rsidRPr="00AE7EAC">
        <w:rPr>
          <w:i/>
          <w:vertAlign w:val="superscript"/>
        </w:rPr>
        <w:t xml:space="preserve"> </w:t>
      </w:r>
      <w:proofErr w:type="gramEnd"/>
      <w:r w:rsidRPr="00AE7EAC">
        <w:rPr>
          <w:i/>
          <w:vertAlign w:val="superscript"/>
        </w:rPr>
        <w:footnoteReference w:id="2"/>
      </w:r>
      <w:r w:rsidRPr="00AE7EAC">
        <w:rPr>
          <w:i/>
        </w:rPr>
        <w:t xml:space="preserve">” (Sic) </w:t>
      </w:r>
    </w:p>
    <w:p w14:paraId="2614865E" w14:textId="77777777" w:rsidR="008B4B6F" w:rsidRPr="00AE7EAC" w:rsidRDefault="008B4B6F" w:rsidP="00AE7EAC">
      <w:pPr>
        <w:pBdr>
          <w:top w:val="nil"/>
          <w:left w:val="nil"/>
          <w:bottom w:val="nil"/>
          <w:right w:val="nil"/>
          <w:between w:val="nil"/>
        </w:pBdr>
        <w:rPr>
          <w:i/>
        </w:rPr>
      </w:pPr>
    </w:p>
    <w:p w14:paraId="7C73899B" w14:textId="77777777" w:rsidR="008B4B6F" w:rsidRPr="00AE7EAC" w:rsidRDefault="008B4B6F" w:rsidP="00AE7EAC">
      <w:r w:rsidRPr="00AE7EAC">
        <w:lastRenderedPageBreak/>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AE7EAC">
        <w:rPr>
          <w:vertAlign w:val="superscript"/>
        </w:rPr>
        <w:footnoteReference w:id="3"/>
      </w:r>
    </w:p>
    <w:p w14:paraId="7772E7C1" w14:textId="77777777" w:rsidR="008B4B6F" w:rsidRPr="00AE7EAC" w:rsidRDefault="008B4B6F" w:rsidP="00AE7EAC">
      <w:pPr>
        <w:ind w:right="-91"/>
      </w:pPr>
      <w:r w:rsidRPr="00AE7EAC">
        <w:t>Derecho de Acceso a la Información Pública:</w:t>
      </w:r>
    </w:p>
    <w:p w14:paraId="0E31DF69" w14:textId="77777777" w:rsidR="008B4B6F" w:rsidRPr="00AE7EAC" w:rsidRDefault="008B4B6F" w:rsidP="00AE7EAC">
      <w:pPr>
        <w:ind w:right="-91"/>
      </w:pPr>
    </w:p>
    <w:p w14:paraId="2A548235" w14:textId="77777777" w:rsidR="008B4B6F" w:rsidRPr="00AE7EAC" w:rsidRDefault="008B4B6F" w:rsidP="00AE7EAC">
      <w:pPr>
        <w:pBdr>
          <w:top w:val="nil"/>
          <w:left w:val="nil"/>
          <w:bottom w:val="nil"/>
          <w:right w:val="nil"/>
          <w:between w:val="nil"/>
        </w:pBdr>
        <w:ind w:right="99"/>
      </w:pPr>
      <w:r w:rsidRPr="00AE7EAC">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0713F48A" w14:textId="77777777" w:rsidR="008B4B6F" w:rsidRPr="00AE7EAC" w:rsidRDefault="008B4B6F" w:rsidP="00AE7EAC">
      <w:pPr>
        <w:pBdr>
          <w:top w:val="nil"/>
          <w:left w:val="nil"/>
          <w:bottom w:val="nil"/>
          <w:right w:val="nil"/>
          <w:between w:val="nil"/>
        </w:pBdr>
        <w:ind w:left="93" w:right="116"/>
      </w:pPr>
    </w:p>
    <w:p w14:paraId="2398F7F9" w14:textId="77777777" w:rsidR="008B4B6F" w:rsidRPr="00AE7EAC" w:rsidRDefault="008B4B6F" w:rsidP="00AE7EAC">
      <w:pPr>
        <w:pBdr>
          <w:top w:val="nil"/>
          <w:left w:val="nil"/>
          <w:bottom w:val="nil"/>
          <w:right w:val="nil"/>
          <w:between w:val="nil"/>
        </w:pBdr>
        <w:ind w:right="99"/>
      </w:pPr>
      <w:r w:rsidRPr="00AE7EAC">
        <w:t xml:space="preserve">Por su parte </w:t>
      </w:r>
      <w:r w:rsidRPr="00AE7EAC">
        <w:rPr>
          <w:i/>
        </w:rPr>
        <w:t>Ernesto Villanueva</w:t>
      </w:r>
      <w:r w:rsidRPr="00AE7EAC">
        <w:t xml:space="preserve">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AE7EAC">
        <w:rPr>
          <w:vertAlign w:val="superscript"/>
        </w:rPr>
        <w:footnoteReference w:id="4"/>
      </w:r>
    </w:p>
    <w:p w14:paraId="3E6DDAE2" w14:textId="77777777" w:rsidR="008B4B6F" w:rsidRPr="00AE7EAC" w:rsidRDefault="008B4B6F" w:rsidP="00AE7EAC">
      <w:pPr>
        <w:pBdr>
          <w:top w:val="nil"/>
          <w:left w:val="nil"/>
          <w:bottom w:val="nil"/>
          <w:right w:val="nil"/>
          <w:between w:val="nil"/>
        </w:pBdr>
        <w:ind w:right="99"/>
      </w:pPr>
    </w:p>
    <w:p w14:paraId="1772D843" w14:textId="77777777" w:rsidR="008B4B6F" w:rsidRPr="00AE7EAC" w:rsidRDefault="008B4B6F" w:rsidP="00AE7EAC">
      <w:pPr>
        <w:pBdr>
          <w:top w:val="nil"/>
          <w:left w:val="nil"/>
          <w:bottom w:val="nil"/>
          <w:right w:val="nil"/>
          <w:between w:val="nil"/>
        </w:pBdr>
        <w:ind w:right="99"/>
      </w:pPr>
      <w:r w:rsidRPr="00AE7EAC">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AE7EAC">
        <w:rPr>
          <w:vertAlign w:val="superscript"/>
        </w:rPr>
        <w:footnoteReference w:id="5"/>
      </w:r>
    </w:p>
    <w:p w14:paraId="2BDF32BF" w14:textId="77777777" w:rsidR="008B4B6F" w:rsidRPr="00AE7EAC" w:rsidRDefault="008B4B6F" w:rsidP="00AE7EAC">
      <w:pPr>
        <w:pBdr>
          <w:top w:val="nil"/>
          <w:left w:val="nil"/>
          <w:bottom w:val="nil"/>
          <w:right w:val="nil"/>
          <w:between w:val="nil"/>
        </w:pBdr>
        <w:ind w:right="96"/>
      </w:pPr>
    </w:p>
    <w:p w14:paraId="2CAA89E7" w14:textId="77777777" w:rsidR="008B4B6F" w:rsidRPr="00AE7EAC" w:rsidRDefault="008B4B6F" w:rsidP="00AE7EAC">
      <w:pPr>
        <w:pBdr>
          <w:top w:val="nil"/>
          <w:left w:val="nil"/>
          <w:bottom w:val="nil"/>
          <w:right w:val="nil"/>
          <w:between w:val="nil"/>
        </w:pBdr>
        <w:ind w:right="96"/>
      </w:pPr>
      <w:r w:rsidRPr="00AE7EAC">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5792575" w14:textId="77777777" w:rsidR="008B4B6F" w:rsidRPr="00AE7EAC" w:rsidRDefault="008B4B6F" w:rsidP="00AE7EAC">
      <w:pPr>
        <w:pBdr>
          <w:top w:val="nil"/>
          <w:left w:val="nil"/>
          <w:bottom w:val="nil"/>
          <w:right w:val="nil"/>
          <w:between w:val="nil"/>
        </w:pBdr>
      </w:pPr>
    </w:p>
    <w:p w14:paraId="339EB85F" w14:textId="77777777" w:rsidR="008B4B6F" w:rsidRPr="00AE7EAC" w:rsidRDefault="008B4B6F" w:rsidP="00AE7EAC">
      <w:pPr>
        <w:spacing w:line="276" w:lineRule="auto"/>
        <w:ind w:left="567" w:right="567"/>
        <w:rPr>
          <w:b/>
          <w:i/>
        </w:rPr>
      </w:pPr>
      <w:r w:rsidRPr="00AE7EAC">
        <w:rPr>
          <w:b/>
          <w:i/>
        </w:rPr>
        <w:t>“CRITERIO 0002-11</w:t>
      </w:r>
    </w:p>
    <w:p w14:paraId="6B13D732" w14:textId="77777777" w:rsidR="008B4B6F" w:rsidRPr="00AE7EAC" w:rsidRDefault="008B4B6F" w:rsidP="00AE7EAC">
      <w:pPr>
        <w:spacing w:line="276" w:lineRule="auto"/>
        <w:ind w:left="567" w:right="567"/>
        <w:rPr>
          <w:i/>
        </w:rPr>
      </w:pPr>
      <w:r w:rsidRPr="00AE7EAC">
        <w:rPr>
          <w:b/>
          <w:i/>
        </w:rPr>
        <w:t>INFORMACIÓN PÚBLICA, CONCEPTO DE, EN MATERIA DE TRANSPARENCIA. INTERPRETACIÓN TEMÁTICA DE LOS ARTÍCULOS 2, FRACCIÓN V, XV, Y XVI, 32, 4,11 Y 41.</w:t>
      </w:r>
      <w:r w:rsidRPr="00AE7EAC">
        <w:rPr>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338C53" w14:textId="77777777" w:rsidR="008B4B6F" w:rsidRPr="00AE7EAC" w:rsidRDefault="008B4B6F" w:rsidP="00AE7EAC">
      <w:pPr>
        <w:spacing w:line="276" w:lineRule="auto"/>
        <w:ind w:left="567" w:right="567"/>
        <w:rPr>
          <w:i/>
        </w:rPr>
      </w:pPr>
      <w:r w:rsidRPr="00AE7EAC">
        <w:rPr>
          <w:i/>
        </w:rPr>
        <w:lastRenderedPageBreak/>
        <w:t>En consecuencia el acceso a la información se refiere a que se cumplan cualquiera de los siguientes tres supuestos:</w:t>
      </w:r>
    </w:p>
    <w:p w14:paraId="1B9B5367" w14:textId="77777777" w:rsidR="008B4B6F" w:rsidRPr="00AE7EAC" w:rsidRDefault="008B4B6F" w:rsidP="00AE7EAC">
      <w:pPr>
        <w:spacing w:line="276" w:lineRule="auto"/>
        <w:ind w:left="567" w:right="567"/>
        <w:rPr>
          <w:i/>
        </w:rPr>
      </w:pPr>
      <w:r w:rsidRPr="00AE7EAC">
        <w:rPr>
          <w:i/>
        </w:rPr>
        <w:t>Que se trate de información registrada en cualquier soporte documental, que en ejercicio de las atribuciones conferidas, sea generada por los Sujetos Obligados;</w:t>
      </w:r>
    </w:p>
    <w:p w14:paraId="30DB44A6" w14:textId="77777777" w:rsidR="008B4B6F" w:rsidRPr="00AE7EAC" w:rsidRDefault="008B4B6F" w:rsidP="00AE7EAC">
      <w:pPr>
        <w:spacing w:line="276" w:lineRule="auto"/>
        <w:ind w:left="567" w:right="567"/>
        <w:rPr>
          <w:i/>
        </w:rPr>
      </w:pPr>
      <w:r w:rsidRPr="00AE7EAC">
        <w:rPr>
          <w:i/>
        </w:rPr>
        <w:t>Que se trate de información registrada en cualquier soporte documental, que en ejercicio de las atribuciones conferidas, sea administrada por los Sujetos Obligados, y</w:t>
      </w:r>
    </w:p>
    <w:p w14:paraId="66E570EA" w14:textId="77777777" w:rsidR="008B4B6F" w:rsidRPr="00AE7EAC" w:rsidRDefault="008B4B6F" w:rsidP="00AE7EAC">
      <w:pPr>
        <w:spacing w:line="276" w:lineRule="auto"/>
        <w:ind w:left="567" w:right="567"/>
        <w:rPr>
          <w:i/>
        </w:rPr>
      </w:pPr>
      <w:r w:rsidRPr="00AE7EAC">
        <w:rPr>
          <w:i/>
        </w:rPr>
        <w:t>Que se trate de información registrada en cualquier soporte documental, que en ejercicio de las atribuciones conferidas, se encuentre en posesión de los Sujetos Obligados.”</w:t>
      </w:r>
    </w:p>
    <w:p w14:paraId="0B29AE55" w14:textId="77777777" w:rsidR="008B4B6F" w:rsidRPr="00AE7EAC" w:rsidRDefault="008B4B6F" w:rsidP="00AE7EAC">
      <w:pPr>
        <w:pBdr>
          <w:top w:val="nil"/>
          <w:left w:val="nil"/>
          <w:bottom w:val="nil"/>
          <w:right w:val="nil"/>
          <w:between w:val="nil"/>
        </w:pBdr>
        <w:ind w:right="96"/>
      </w:pPr>
    </w:p>
    <w:p w14:paraId="5911A6E1" w14:textId="77777777" w:rsidR="008B4B6F" w:rsidRPr="00AE7EAC" w:rsidRDefault="008B4B6F" w:rsidP="00AE7EAC">
      <w:pPr>
        <w:pBdr>
          <w:top w:val="nil"/>
          <w:left w:val="nil"/>
          <w:bottom w:val="nil"/>
          <w:right w:val="nil"/>
          <w:between w:val="nil"/>
        </w:pBdr>
        <w:ind w:right="96"/>
      </w:pPr>
      <w:r w:rsidRPr="00AE7EAC">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53BE1D4" w14:textId="77777777" w:rsidR="008B4B6F" w:rsidRPr="00AE7EAC" w:rsidRDefault="008B4B6F" w:rsidP="00AE7EAC"/>
    <w:p w14:paraId="35533E8F" w14:textId="77777777" w:rsidR="00D9210D" w:rsidRPr="00AE7EAC" w:rsidRDefault="00D9210D" w:rsidP="00AE7EAC">
      <w:r w:rsidRPr="00AE7EAC">
        <w:t xml:space="preserve">En ese mismo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5593C4CC" w14:textId="77777777" w:rsidR="008B4B6F" w:rsidRPr="00AE7EAC" w:rsidRDefault="008B4B6F" w:rsidP="00AE7EAC"/>
    <w:p w14:paraId="20F19F93" w14:textId="77777777" w:rsidR="00D9210D" w:rsidRPr="00AE7EAC" w:rsidRDefault="00DD3A57" w:rsidP="00AE7EAC">
      <w:pPr>
        <w:pBdr>
          <w:top w:val="nil"/>
          <w:left w:val="nil"/>
          <w:bottom w:val="nil"/>
          <w:right w:val="nil"/>
          <w:between w:val="nil"/>
        </w:pBdr>
        <w:ind w:right="96"/>
      </w:pPr>
      <w:r w:rsidRPr="00AE7EAC">
        <w:t>Con base a lo anterior, se</w:t>
      </w:r>
      <w:r w:rsidR="00C524B9" w:rsidRPr="00AE7EAC">
        <w:t xml:space="preserve"> reitera</w:t>
      </w:r>
      <w:r w:rsidR="00D9210D" w:rsidRPr="00AE7EAC">
        <w:t xml:space="preserve"> que en el asunto que nos ocupa, y en específico del contenido de la literalidad de la solicitud de información en estudio y de los previamente citado </w:t>
      </w:r>
      <w:r w:rsidR="00D9210D" w:rsidRPr="00AE7EAC">
        <w:rPr>
          <w:b/>
        </w:rPr>
        <w:t>LA PARTE</w:t>
      </w:r>
      <w:r w:rsidR="00D9210D" w:rsidRPr="00AE7EAC">
        <w:t xml:space="preserve"> </w:t>
      </w:r>
      <w:r w:rsidR="00D9210D" w:rsidRPr="00AE7EAC">
        <w:rPr>
          <w:b/>
        </w:rPr>
        <w:t>RECURRENTE</w:t>
      </w:r>
      <w:r w:rsidR="00D9210D" w:rsidRPr="00AE7EAC">
        <w:t xml:space="preserve"> realiza manifestaciones subjetivas, así como peticiona que el hoy ente recurrido realice acciones en perjuicio del servidor público referido en la misma, </w:t>
      </w:r>
      <w:r w:rsidR="00C524B9" w:rsidRPr="00AE7EAC">
        <w:t>lo cual</w:t>
      </w:r>
      <w:r w:rsidR="00D9210D" w:rsidRPr="00AE7EAC">
        <w:t xml:space="preserve"> </w:t>
      </w:r>
      <w:r w:rsidR="00D9210D" w:rsidRPr="00AE7EAC">
        <w:lastRenderedPageBreak/>
        <w:t xml:space="preserve">no es algo que la Ley de la Materia establezca como atribución,  derecho o facultad </w:t>
      </w:r>
      <w:r w:rsidR="00C524B9" w:rsidRPr="00AE7EAC">
        <w:t>en</w:t>
      </w:r>
      <w:r w:rsidR="00D9210D" w:rsidRPr="00AE7EAC">
        <w:t xml:space="preserve"> el ejercicio del derecho de acceso a la información</w:t>
      </w:r>
      <w:r w:rsidR="00C524B9" w:rsidRPr="00AE7EAC">
        <w:t>, al no ser</w:t>
      </w:r>
      <w:r w:rsidR="00D9210D" w:rsidRPr="00AE7EAC">
        <w:t xml:space="preserve"> el medio para ejecutarlo</w:t>
      </w:r>
      <w:r w:rsidR="00C524B9" w:rsidRPr="00AE7EAC">
        <w:t>.</w:t>
      </w:r>
    </w:p>
    <w:p w14:paraId="70839F98" w14:textId="77777777" w:rsidR="00C524B9" w:rsidRPr="00AE7EAC" w:rsidRDefault="00C524B9" w:rsidP="00AE7EAC">
      <w:pPr>
        <w:pBdr>
          <w:top w:val="nil"/>
          <w:left w:val="nil"/>
          <w:bottom w:val="nil"/>
          <w:right w:val="nil"/>
          <w:between w:val="nil"/>
        </w:pBdr>
        <w:ind w:right="96"/>
      </w:pPr>
    </w:p>
    <w:p w14:paraId="048E7838" w14:textId="0F49D5BC" w:rsidR="009E4B6C" w:rsidRPr="00AE7EAC" w:rsidRDefault="00DD3A57" w:rsidP="00AE7EAC">
      <w:r w:rsidRPr="00AE7EAC">
        <w:t>Por lo tanto, se concluye que parte de la solicitud, en específico lo relativo a “</w:t>
      </w:r>
      <w:r w:rsidR="00CA47B8" w:rsidRPr="00AE7EAC">
        <w:t>…</w:t>
      </w:r>
      <w:r w:rsidRPr="00AE7EAC">
        <w:rPr>
          <w:i/>
        </w:rPr>
        <w:t xml:space="preserve">CONSTANCIA DE NO HABER SIDO CAMBIADO DE AREA POR PRESUNTOS ACTOS DE EXTORSION A LOS COMERCIANTES …! ya que a la fecha al realizar los cobros por derecho de piso plaza en los TIANGUIS DE ZUMPANGO, SAN JUAN ZITLALTEPEC, CUEVAS, LAS PLAZAS Y LA TRINIDAD , lo realiza con prepotencia y no respetando lo que establece el </w:t>
      </w:r>
      <w:proofErr w:type="spellStart"/>
      <w:r w:rsidRPr="00AE7EAC">
        <w:rPr>
          <w:i/>
        </w:rPr>
        <w:t>Codigo</w:t>
      </w:r>
      <w:proofErr w:type="spellEnd"/>
      <w:r w:rsidRPr="00AE7EAC">
        <w:rPr>
          <w:i/>
        </w:rPr>
        <w:t xml:space="preserve"> Financiero del Estado de </w:t>
      </w:r>
      <w:proofErr w:type="spellStart"/>
      <w:r w:rsidRPr="00AE7EAC">
        <w:rPr>
          <w:i/>
        </w:rPr>
        <w:t>Mexico</w:t>
      </w:r>
      <w:proofErr w:type="spellEnd"/>
      <w:r w:rsidRPr="00AE7EAC">
        <w:rPr>
          <w:i/>
        </w:rPr>
        <w:t xml:space="preserve">, aunado a lo que se le puede llamar sus clientes o rentas que recibe los </w:t>
      </w:r>
      <w:proofErr w:type="spellStart"/>
      <w:r w:rsidRPr="00AE7EAC">
        <w:rPr>
          <w:i/>
        </w:rPr>
        <w:t>fimenes</w:t>
      </w:r>
      <w:proofErr w:type="spellEnd"/>
      <w:r w:rsidRPr="00AE7EAC">
        <w:rPr>
          <w:i/>
        </w:rPr>
        <w:t xml:space="preserve"> de semana en distintos lugares por permitir vendan las cervezas preparadas conocidas como MICHELADAS, del cual alardea que no da recibo ni comprobante alguno </w:t>
      </w:r>
      <w:proofErr w:type="spellStart"/>
      <w:r w:rsidRPr="00AE7EAC">
        <w:rPr>
          <w:i/>
        </w:rPr>
        <w:t>pusto</w:t>
      </w:r>
      <w:proofErr w:type="spellEnd"/>
      <w:r w:rsidRPr="00AE7EAC">
        <w:rPr>
          <w:i/>
        </w:rPr>
        <w:t xml:space="preserve"> que tiene la </w:t>
      </w:r>
      <w:proofErr w:type="spellStart"/>
      <w:r w:rsidRPr="00AE7EAC">
        <w:rPr>
          <w:i/>
        </w:rPr>
        <w:t>proteccion</w:t>
      </w:r>
      <w:proofErr w:type="spellEnd"/>
      <w:r w:rsidRPr="00AE7EAC">
        <w:rPr>
          <w:i/>
        </w:rPr>
        <w:t xml:space="preserve"> y la </w:t>
      </w:r>
      <w:proofErr w:type="spellStart"/>
      <w:r w:rsidRPr="00AE7EAC">
        <w:rPr>
          <w:i/>
        </w:rPr>
        <w:t>autorizacion</w:t>
      </w:r>
      <w:proofErr w:type="spellEnd"/>
      <w:r w:rsidRPr="00AE7EAC">
        <w:rPr>
          <w:i/>
        </w:rPr>
        <w:t xml:space="preserve"> del expresidente municipal y que actualmente al igual da una cuota a la presidenta </w:t>
      </w:r>
      <w:r w:rsidR="00056391">
        <w:rPr>
          <w:i/>
        </w:rPr>
        <w:t>XXXXXXXX</w:t>
      </w:r>
      <w:r w:rsidRPr="00AE7EAC">
        <w:rPr>
          <w:i/>
        </w:rPr>
        <w:t xml:space="preserve"> dejando en entre dicho el buen actuar del tiempo que lleva gobernando actualmente la ciudadana presidenta, alardeando que </w:t>
      </w:r>
      <w:proofErr w:type="spellStart"/>
      <w:r w:rsidRPr="00AE7EAC">
        <w:rPr>
          <w:i/>
        </w:rPr>
        <w:t>el</w:t>
      </w:r>
      <w:proofErr w:type="spellEnd"/>
      <w:r w:rsidRPr="00AE7EAC">
        <w:rPr>
          <w:i/>
        </w:rPr>
        <w:t xml:space="preserve"> no deja la semana por menos de 15 mil pesos libres para </w:t>
      </w:r>
      <w:proofErr w:type="spellStart"/>
      <w:r w:rsidRPr="00AE7EAC">
        <w:rPr>
          <w:i/>
        </w:rPr>
        <w:t>el</w:t>
      </w:r>
      <w:proofErr w:type="spellEnd"/>
      <w:r w:rsidRPr="00AE7EAC">
        <w:rPr>
          <w:i/>
        </w:rPr>
        <w:t xml:space="preserve"> y su familia humillando a vecinos y quienes por </w:t>
      </w:r>
      <w:proofErr w:type="spellStart"/>
      <w:r w:rsidRPr="00AE7EAC">
        <w:rPr>
          <w:i/>
        </w:rPr>
        <w:t>ahi</w:t>
      </w:r>
      <w:proofErr w:type="spellEnd"/>
      <w:r w:rsidRPr="00AE7EAC">
        <w:rPr>
          <w:i/>
        </w:rPr>
        <w:t xml:space="preserve"> viven porque se siente intocable, al igual si dentro de su </w:t>
      </w:r>
      <w:proofErr w:type="spellStart"/>
      <w:r w:rsidRPr="00AE7EAC">
        <w:rPr>
          <w:i/>
        </w:rPr>
        <w:t>manifestacion</w:t>
      </w:r>
      <w:proofErr w:type="spellEnd"/>
      <w:r w:rsidRPr="00AE7EAC">
        <w:rPr>
          <w:i/>
        </w:rPr>
        <w:t xml:space="preserve"> de bienes tiene dada de alta la </w:t>
      </w:r>
      <w:proofErr w:type="spellStart"/>
      <w:r w:rsidRPr="00AE7EAC">
        <w:rPr>
          <w:i/>
        </w:rPr>
        <w:t>construccion</w:t>
      </w:r>
      <w:proofErr w:type="spellEnd"/>
      <w:r w:rsidRPr="00AE7EAC">
        <w:rPr>
          <w:i/>
        </w:rPr>
        <w:t xml:space="preserve"> que a la fecha </w:t>
      </w:r>
      <w:proofErr w:type="spellStart"/>
      <w:r w:rsidRPr="00AE7EAC">
        <w:rPr>
          <w:i/>
        </w:rPr>
        <w:t>esta</w:t>
      </w:r>
      <w:proofErr w:type="spellEnd"/>
      <w:r w:rsidRPr="00AE7EAC">
        <w:rPr>
          <w:i/>
        </w:rPr>
        <w:t xml:space="preserve"> construyendo porque con un sueldo si no es mayor a 30 mil pesos que sea de manera legal y honrado no se </w:t>
      </w:r>
      <w:proofErr w:type="spellStart"/>
      <w:r w:rsidRPr="00AE7EAC">
        <w:rPr>
          <w:i/>
        </w:rPr>
        <w:t>podria</w:t>
      </w:r>
      <w:proofErr w:type="spellEnd"/>
      <w:r w:rsidRPr="00AE7EAC">
        <w:rPr>
          <w:i/>
        </w:rPr>
        <w:t xml:space="preserve"> realizar una </w:t>
      </w:r>
      <w:proofErr w:type="spellStart"/>
      <w:r w:rsidRPr="00AE7EAC">
        <w:rPr>
          <w:i/>
        </w:rPr>
        <w:t>construccion</w:t>
      </w:r>
      <w:proofErr w:type="spellEnd"/>
      <w:r w:rsidRPr="00AE7EAC">
        <w:rPr>
          <w:i/>
        </w:rPr>
        <w:t xml:space="preserve"> de esa magnitud, aunado a ello este señor ya lo </w:t>
      </w:r>
      <w:proofErr w:type="spellStart"/>
      <w:r w:rsidRPr="00AE7EAC">
        <w:rPr>
          <w:i/>
        </w:rPr>
        <w:t>habian</w:t>
      </w:r>
      <w:proofErr w:type="spellEnd"/>
      <w:r w:rsidRPr="00AE7EAC">
        <w:rPr>
          <w:i/>
        </w:rPr>
        <w:t xml:space="preserve"> cambiado a servicios </w:t>
      </w:r>
      <w:proofErr w:type="spellStart"/>
      <w:r w:rsidRPr="00AE7EAC">
        <w:rPr>
          <w:i/>
        </w:rPr>
        <w:t>publicos</w:t>
      </w:r>
      <w:proofErr w:type="spellEnd"/>
      <w:r w:rsidRPr="00AE7EAC">
        <w:rPr>
          <w:i/>
        </w:rPr>
        <w:t xml:space="preserve"> precisamente por sus malos manejos al realizar los cobros a los comerciantes y tianguistas que se colocan en el municipio, argumentando que su </w:t>
      </w:r>
      <w:r w:rsidR="00056391">
        <w:rPr>
          <w:i/>
        </w:rPr>
        <w:t>XXXXXXX</w:t>
      </w:r>
      <w:r w:rsidRPr="00AE7EAC">
        <w:rPr>
          <w:i/>
        </w:rPr>
        <w:t xml:space="preserve"> </w:t>
      </w:r>
      <w:r w:rsidR="00CA47B8" w:rsidRPr="00AE7EAC">
        <w:rPr>
          <w:i/>
        </w:rPr>
        <w:t>…</w:t>
      </w:r>
      <w:r w:rsidRPr="00AE7EAC">
        <w:rPr>
          <w:i/>
        </w:rPr>
        <w:t xml:space="preserve"> lo </w:t>
      </w:r>
      <w:proofErr w:type="spellStart"/>
      <w:r w:rsidRPr="00AE7EAC">
        <w:rPr>
          <w:i/>
        </w:rPr>
        <w:t>proteje</w:t>
      </w:r>
      <w:proofErr w:type="spellEnd"/>
      <w:r w:rsidRPr="00AE7EAC">
        <w:rPr>
          <w:i/>
        </w:rPr>
        <w:t xml:space="preserve"> o salva de cualquier </w:t>
      </w:r>
      <w:proofErr w:type="spellStart"/>
      <w:r w:rsidRPr="00AE7EAC">
        <w:rPr>
          <w:i/>
        </w:rPr>
        <w:t>situacion</w:t>
      </w:r>
      <w:proofErr w:type="spellEnd"/>
      <w:r w:rsidRPr="00AE7EAC">
        <w:rPr>
          <w:i/>
        </w:rPr>
        <w:t xml:space="preserve"> que se llegara a dar en su contra al contar con el apoyo supuesto de una tal licenciada que le dice </w:t>
      </w:r>
      <w:r w:rsidR="00056391">
        <w:rPr>
          <w:i/>
        </w:rPr>
        <w:t>XXXX</w:t>
      </w:r>
      <w:r w:rsidRPr="00AE7EAC">
        <w:rPr>
          <w:i/>
        </w:rPr>
        <w:t xml:space="preserve"> por lo que se pide se considere la presente DENUNCIA y mientras no se aclaren estos hechos se le suspenda el cargo ya que tiene intimidados y amenazados a los comerciantes a que se hace referencia entre otras cosas de su abuso de poder para seguir haciendo de las suyas en otros aspectos , se espera contar con su apoyo y se </w:t>
      </w:r>
      <w:proofErr w:type="spellStart"/>
      <w:r w:rsidRPr="00AE7EAC">
        <w:rPr>
          <w:i/>
        </w:rPr>
        <w:t>actue</w:t>
      </w:r>
      <w:proofErr w:type="spellEnd"/>
      <w:r w:rsidRPr="00AE7EAC">
        <w:rPr>
          <w:i/>
        </w:rPr>
        <w:t xml:space="preserve"> de manera </w:t>
      </w:r>
      <w:proofErr w:type="spellStart"/>
      <w:r w:rsidRPr="00AE7EAC">
        <w:rPr>
          <w:i/>
        </w:rPr>
        <w:t>etica</w:t>
      </w:r>
      <w:proofErr w:type="spellEnd"/>
      <w:r w:rsidRPr="00AE7EAC">
        <w:rPr>
          <w:i/>
        </w:rPr>
        <w:t xml:space="preserve"> en contra de este llamado servidor </w:t>
      </w:r>
      <w:proofErr w:type="spellStart"/>
      <w:r w:rsidRPr="00AE7EAC">
        <w:rPr>
          <w:i/>
        </w:rPr>
        <w:t>publico</w:t>
      </w:r>
      <w:proofErr w:type="spellEnd"/>
      <w:r w:rsidRPr="00AE7EAC">
        <w:rPr>
          <w:i/>
        </w:rPr>
        <w:t xml:space="preserve"> </w:t>
      </w:r>
      <w:r w:rsidR="00CA47B8" w:rsidRPr="00AE7EAC">
        <w:rPr>
          <w:i/>
        </w:rPr>
        <w:t>…</w:t>
      </w:r>
      <w:r w:rsidRPr="00AE7EAC">
        <w:rPr>
          <w:i/>
        </w:rPr>
        <w:t>”</w:t>
      </w:r>
      <w:r w:rsidRPr="00AE7EAC">
        <w:t xml:space="preserve"> Sic., no constituye un derecho de acceso a la información </w:t>
      </w:r>
      <w:r w:rsidR="009E4B6C" w:rsidRPr="00AE7EAC">
        <w:t xml:space="preserve">reiterando que el requerimiento del particular es tendiente a obligar a </w:t>
      </w:r>
      <w:r w:rsidR="009E4B6C" w:rsidRPr="00AE7EAC">
        <w:lastRenderedPageBreak/>
        <w:t xml:space="preserve">la autoridad a que actúe en el sentido de contestar lo solicitado o a realizar las acciones referidas, lo cual no es factible atenderse vía acceso a la información pública, toda vez, que la atención a dichos requerimientos no se pueden colmar con documentos que obren en los archivos del </w:t>
      </w:r>
      <w:r w:rsidR="009E4B6C" w:rsidRPr="00AE7EAC">
        <w:rPr>
          <w:b/>
        </w:rPr>
        <w:t>SUJETO OBLIGADO</w:t>
      </w:r>
      <w:r w:rsidR="009E4B6C" w:rsidRPr="00AE7EAC">
        <w:t xml:space="preserve">, ya que no se encontró fuente obligacional que establezca que deba generar, poseer o administrar un documento en el que conste las manifestaciones subjetivas señaladas y requeridas por el solicitante.  </w:t>
      </w:r>
    </w:p>
    <w:p w14:paraId="68A6A255" w14:textId="77777777" w:rsidR="009E4B6C" w:rsidRPr="00AE7EAC" w:rsidRDefault="009E4B6C" w:rsidP="00AE7EAC"/>
    <w:p w14:paraId="5BAE743D" w14:textId="77777777" w:rsidR="009E4B6C" w:rsidRPr="00AE7EAC" w:rsidRDefault="009E4B6C" w:rsidP="00AE7EAC">
      <w:pPr>
        <w:autoSpaceDE w:val="0"/>
        <w:autoSpaceDN w:val="0"/>
        <w:adjustRightInd w:val="0"/>
        <w:rPr>
          <w:rFonts w:cs="Arial"/>
        </w:rPr>
      </w:pPr>
      <w:r w:rsidRPr="00AE7EAC">
        <w:rPr>
          <w:rFonts w:cs="Arial"/>
        </w:rPr>
        <w:t xml:space="preserve">Por lo que bajo tal modo </w:t>
      </w:r>
      <w:r w:rsidRPr="00AE7EAC">
        <w:rPr>
          <w:rFonts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AE7EAC">
        <w:rPr>
          <w:rFonts w:cs="Arial"/>
        </w:rPr>
        <w:t xml:space="preserve">, resultando inconcuso que su solicitud de información corresponde a un derecho de petición, porque el requerimiento consiste en un pronunciamiento sobre cuestionamientos derivados de juicios subjetivos por parte de </w:t>
      </w:r>
      <w:r w:rsidRPr="00AE7EAC">
        <w:rPr>
          <w:rFonts w:cs="Arial"/>
          <w:b/>
          <w:bCs/>
        </w:rPr>
        <w:t xml:space="preserve">LA PARTE </w:t>
      </w:r>
      <w:r w:rsidRPr="00AE7EAC">
        <w:rPr>
          <w:rFonts w:cs="Arial"/>
          <w:b/>
        </w:rPr>
        <w:t>RECURRENTE</w:t>
      </w:r>
      <w:r w:rsidRPr="00AE7EAC">
        <w:rPr>
          <w:rFonts w:cs="Arial"/>
        </w:rPr>
        <w:t xml:space="preserve">, sin que se requiriera específicamente un documento al cual deseara acceder que permitiera al </w:t>
      </w:r>
      <w:r w:rsidRPr="00AE7EAC">
        <w:rPr>
          <w:rFonts w:cs="Arial"/>
          <w:b/>
        </w:rPr>
        <w:t>SUJETO OBLIGADO</w:t>
      </w:r>
      <w:r w:rsidRPr="00AE7EAC">
        <w:rPr>
          <w:rFonts w:cs="Arial"/>
        </w:rPr>
        <w:t xml:space="preserve"> localizarlo y en su caso ponerlo a su disposición.</w:t>
      </w:r>
    </w:p>
    <w:p w14:paraId="4EAE2E70" w14:textId="77777777" w:rsidR="009E4B6C" w:rsidRPr="00AE7EAC" w:rsidRDefault="009E4B6C" w:rsidP="00AE7EAC"/>
    <w:p w14:paraId="0B385635" w14:textId="77777777" w:rsidR="009E4B6C" w:rsidRPr="00AE7EAC" w:rsidRDefault="009E4B6C" w:rsidP="00AE7EAC">
      <w:r w:rsidRPr="00AE7EAC">
        <w:t xml:space="preserve">Por lo anterior, al no constituirse dichos cuestionamientos como materia del derecho de acceso a la información, se considera que </w:t>
      </w:r>
      <w:r w:rsidRPr="00AE7EAC">
        <w:rPr>
          <w:b/>
        </w:rPr>
        <w:t>EL SUJETO OBLIGADO</w:t>
      </w:r>
      <w:r w:rsidRPr="00AE7EAC">
        <w:t xml:space="preserve"> no se encuentra constreñido a emitir una respuesta al mismo.</w:t>
      </w:r>
    </w:p>
    <w:p w14:paraId="0B4FE8BA" w14:textId="77777777" w:rsidR="00354931" w:rsidRPr="00AE7EAC" w:rsidRDefault="00354931" w:rsidP="00AE7EAC"/>
    <w:p w14:paraId="139FE743" w14:textId="77777777" w:rsidR="009E4B6C" w:rsidRPr="00AE7EAC" w:rsidRDefault="009E4B6C" w:rsidP="00AE7EAC">
      <w:pPr>
        <w:pStyle w:val="Sinespaciado"/>
        <w:spacing w:line="360" w:lineRule="auto"/>
      </w:pPr>
      <w:r w:rsidRPr="00AE7EAC">
        <w:t xml:space="preserve">Contrario a lo anterior, del análisis a la solicitud de mérito se advierte que existen pedimentos que si pueden ser colmados mediante la entrega de documentos que </w:t>
      </w:r>
      <w:r w:rsidRPr="00AE7EAC">
        <w:rPr>
          <w:b/>
        </w:rPr>
        <w:t xml:space="preserve">EL SUJETO OBLIGADO </w:t>
      </w:r>
      <w:r w:rsidRPr="00AE7EAC">
        <w:t>genera, posee y administra, tal es el caso, de los requerimientos referentes a:</w:t>
      </w:r>
    </w:p>
    <w:p w14:paraId="7877B7F3" w14:textId="77777777" w:rsidR="00DD3A57" w:rsidRPr="00AE7EAC" w:rsidRDefault="00DD3A57" w:rsidP="00AE7EAC">
      <w:pPr>
        <w:pBdr>
          <w:top w:val="nil"/>
          <w:left w:val="nil"/>
          <w:bottom w:val="nil"/>
          <w:right w:val="nil"/>
          <w:between w:val="nil"/>
        </w:pBdr>
        <w:ind w:right="96"/>
      </w:pPr>
    </w:p>
    <w:p w14:paraId="23D8D17A" w14:textId="77777777" w:rsidR="00FC67C3" w:rsidRPr="00AE7EAC" w:rsidRDefault="00FC67C3" w:rsidP="00AE7EAC">
      <w:r w:rsidRPr="00AE7EAC">
        <w:t xml:space="preserve">Del Servidor Público </w:t>
      </w:r>
      <w:r w:rsidRPr="00AE7EAC">
        <w:rPr>
          <w:b/>
          <w:i/>
          <w:u w:val="single"/>
        </w:rPr>
        <w:t>Juan Gabriel Contreras Fierro</w:t>
      </w:r>
      <w:r w:rsidRPr="00AE7EAC">
        <w:t xml:space="preserve">, lo siguiente: </w:t>
      </w:r>
    </w:p>
    <w:p w14:paraId="4FE8F3E3" w14:textId="77777777" w:rsidR="00FC67C3" w:rsidRPr="00AE7EAC" w:rsidRDefault="00FC67C3" w:rsidP="00AE7EAC">
      <w:pPr>
        <w:pStyle w:val="Prrafodelista"/>
        <w:numPr>
          <w:ilvl w:val="0"/>
          <w:numId w:val="14"/>
        </w:numPr>
      </w:pPr>
      <w:r w:rsidRPr="00AE7EAC">
        <w:lastRenderedPageBreak/>
        <w:t>Cargo que ostenta</w:t>
      </w:r>
    </w:p>
    <w:p w14:paraId="36E118A4" w14:textId="77777777" w:rsidR="00FC67C3" w:rsidRPr="00AE7EAC" w:rsidRDefault="00FC67C3" w:rsidP="00AE7EAC">
      <w:pPr>
        <w:pStyle w:val="Prrafodelista"/>
        <w:numPr>
          <w:ilvl w:val="0"/>
          <w:numId w:val="14"/>
        </w:numPr>
      </w:pPr>
      <w:r w:rsidRPr="00AE7EAC">
        <w:t xml:space="preserve">Último grado de estudios </w:t>
      </w:r>
    </w:p>
    <w:p w14:paraId="747B28DC" w14:textId="77777777" w:rsidR="00FC67C3" w:rsidRPr="00AE7EAC" w:rsidRDefault="00FC67C3" w:rsidP="00AE7EAC">
      <w:pPr>
        <w:pStyle w:val="Prrafodelista"/>
        <w:numPr>
          <w:ilvl w:val="0"/>
          <w:numId w:val="14"/>
        </w:numPr>
      </w:pPr>
      <w:r w:rsidRPr="00AE7EAC">
        <w:t>Sueldo mensual bruto y neto</w:t>
      </w:r>
    </w:p>
    <w:p w14:paraId="33DB8598" w14:textId="77777777" w:rsidR="00DD3A57" w:rsidRPr="00AE7EAC" w:rsidRDefault="00DD3A57" w:rsidP="00AE7EAC">
      <w:pPr>
        <w:pBdr>
          <w:top w:val="nil"/>
          <w:left w:val="nil"/>
          <w:bottom w:val="nil"/>
          <w:right w:val="nil"/>
          <w:between w:val="nil"/>
        </w:pBdr>
        <w:ind w:right="96"/>
      </w:pPr>
    </w:p>
    <w:p w14:paraId="07A0F3DC" w14:textId="77777777" w:rsidR="00951477" w:rsidRPr="00AE7EAC" w:rsidRDefault="00951477" w:rsidP="00AE7EAC">
      <w:r w:rsidRPr="00AE7EAC">
        <w:t xml:space="preserve">Expuesto lo anterior, a fin de clarificar lo solicitado y lo proporcionado por </w:t>
      </w:r>
      <w:r w:rsidRPr="00AE7EAC">
        <w:rPr>
          <w:b/>
        </w:rPr>
        <w:t xml:space="preserve">EL SUJETO OBLIGADO </w:t>
      </w:r>
      <w:r w:rsidRPr="00AE7EAC">
        <w:t>resulta conveniente realizarlo a través de la tabla siguiente:</w:t>
      </w:r>
    </w:p>
    <w:p w14:paraId="44B7F804" w14:textId="77777777" w:rsidR="00951477" w:rsidRPr="00AE7EAC" w:rsidRDefault="00951477" w:rsidP="00AE7EAC">
      <w:pPr>
        <w:ind w:right="-28"/>
      </w:pPr>
    </w:p>
    <w:tbl>
      <w:tblPr>
        <w:tblW w:w="892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1"/>
        <w:gridCol w:w="4678"/>
      </w:tblGrid>
      <w:tr w:rsidR="00AE7EAC" w:rsidRPr="00AE7EAC" w14:paraId="6C9226CC" w14:textId="77777777" w:rsidTr="008F65F3">
        <w:tc>
          <w:tcPr>
            <w:tcW w:w="4251" w:type="dxa"/>
            <w:shd w:val="clear" w:color="auto" w:fill="D9D9D9"/>
          </w:tcPr>
          <w:p w14:paraId="60B29B07" w14:textId="77777777" w:rsidR="006537F1" w:rsidRPr="00AE7EAC" w:rsidRDefault="006537F1" w:rsidP="00AE7EAC">
            <w:pPr>
              <w:spacing w:line="240" w:lineRule="auto"/>
              <w:ind w:right="-28"/>
              <w:jc w:val="center"/>
              <w:rPr>
                <w:b/>
              </w:rPr>
            </w:pPr>
            <w:r w:rsidRPr="00AE7EAC">
              <w:rPr>
                <w:b/>
              </w:rPr>
              <w:t>Solicitud</w:t>
            </w:r>
          </w:p>
        </w:tc>
        <w:tc>
          <w:tcPr>
            <w:tcW w:w="4678" w:type="dxa"/>
            <w:shd w:val="clear" w:color="auto" w:fill="D9D9D9"/>
          </w:tcPr>
          <w:p w14:paraId="3EF232C3" w14:textId="77777777" w:rsidR="006537F1" w:rsidRPr="00AE7EAC" w:rsidRDefault="006537F1" w:rsidP="00AE7EAC">
            <w:pPr>
              <w:spacing w:line="240" w:lineRule="auto"/>
              <w:ind w:right="-28"/>
              <w:jc w:val="center"/>
              <w:rPr>
                <w:b/>
              </w:rPr>
            </w:pPr>
            <w:r w:rsidRPr="00AE7EAC">
              <w:rPr>
                <w:b/>
              </w:rPr>
              <w:t>Respuesta</w:t>
            </w:r>
          </w:p>
        </w:tc>
      </w:tr>
      <w:tr w:rsidR="00AE7EAC" w:rsidRPr="00AE7EAC" w14:paraId="1CD49F89" w14:textId="77777777" w:rsidTr="008F65F3">
        <w:tc>
          <w:tcPr>
            <w:tcW w:w="4251" w:type="dxa"/>
          </w:tcPr>
          <w:p w14:paraId="3DE756A5" w14:textId="77777777" w:rsidR="004D7CE5" w:rsidRPr="00AE7EAC" w:rsidRDefault="004D7CE5" w:rsidP="00AE7EAC">
            <w:pPr>
              <w:pStyle w:val="Prrafodelista"/>
              <w:numPr>
                <w:ilvl w:val="0"/>
                <w:numId w:val="14"/>
              </w:numPr>
              <w:spacing w:line="240" w:lineRule="auto"/>
            </w:pPr>
            <w:r w:rsidRPr="00AE7EAC">
              <w:t>Cargo que ostenta</w:t>
            </w:r>
          </w:p>
        </w:tc>
        <w:tc>
          <w:tcPr>
            <w:tcW w:w="4678" w:type="dxa"/>
          </w:tcPr>
          <w:p w14:paraId="6EF3DF91" w14:textId="77777777" w:rsidR="004D7CE5" w:rsidRPr="00AE7EAC" w:rsidRDefault="004D7CE5" w:rsidP="00AE7EAC">
            <w:pPr>
              <w:spacing w:line="240" w:lineRule="auto"/>
              <w:ind w:right="-28"/>
              <w:jc w:val="center"/>
            </w:pPr>
            <w:r w:rsidRPr="00AE7EAC">
              <w:t>No se pronunció</w:t>
            </w:r>
          </w:p>
        </w:tc>
      </w:tr>
      <w:tr w:rsidR="00AE7EAC" w:rsidRPr="00AE7EAC" w14:paraId="4BF1AAA8" w14:textId="77777777" w:rsidTr="008F65F3">
        <w:tc>
          <w:tcPr>
            <w:tcW w:w="4251" w:type="dxa"/>
          </w:tcPr>
          <w:p w14:paraId="23F906F0" w14:textId="77777777" w:rsidR="004D7CE5" w:rsidRPr="00AE7EAC" w:rsidRDefault="004D7CE5" w:rsidP="00AE7EAC">
            <w:pPr>
              <w:pStyle w:val="Prrafodelista"/>
              <w:numPr>
                <w:ilvl w:val="0"/>
                <w:numId w:val="14"/>
              </w:numPr>
              <w:spacing w:line="240" w:lineRule="auto"/>
            </w:pPr>
            <w:r w:rsidRPr="00AE7EAC">
              <w:t xml:space="preserve">Último grado de estudios </w:t>
            </w:r>
          </w:p>
        </w:tc>
        <w:tc>
          <w:tcPr>
            <w:tcW w:w="4678" w:type="dxa"/>
          </w:tcPr>
          <w:p w14:paraId="238BF98F" w14:textId="77777777" w:rsidR="004D7CE5" w:rsidRPr="00AE7EAC" w:rsidRDefault="00B51A6B" w:rsidP="00AE7EAC">
            <w:pPr>
              <w:spacing w:line="240" w:lineRule="auto"/>
              <w:ind w:right="-28"/>
              <w:jc w:val="center"/>
            </w:pPr>
            <w:r w:rsidRPr="00AE7EAC">
              <w:t>Primaria</w:t>
            </w:r>
          </w:p>
        </w:tc>
      </w:tr>
      <w:tr w:rsidR="00AE7EAC" w:rsidRPr="00AE7EAC" w14:paraId="21BDEA7A" w14:textId="77777777" w:rsidTr="008F65F3">
        <w:tc>
          <w:tcPr>
            <w:tcW w:w="4251" w:type="dxa"/>
          </w:tcPr>
          <w:p w14:paraId="112CC25B" w14:textId="77777777" w:rsidR="004D7CE5" w:rsidRPr="00AE7EAC" w:rsidRDefault="004D7CE5" w:rsidP="00AE7EAC">
            <w:pPr>
              <w:pStyle w:val="Prrafodelista"/>
              <w:numPr>
                <w:ilvl w:val="0"/>
                <w:numId w:val="14"/>
              </w:numPr>
              <w:spacing w:line="240" w:lineRule="auto"/>
            </w:pPr>
            <w:r w:rsidRPr="00AE7EAC">
              <w:t>Sueldo mensual bruto y neto</w:t>
            </w:r>
          </w:p>
        </w:tc>
        <w:tc>
          <w:tcPr>
            <w:tcW w:w="4678" w:type="dxa"/>
          </w:tcPr>
          <w:p w14:paraId="7D28CFEE" w14:textId="77777777" w:rsidR="004D7CE5" w:rsidRPr="00AE7EAC" w:rsidRDefault="00B51A6B" w:rsidP="00AE7EAC">
            <w:pPr>
              <w:spacing w:line="240" w:lineRule="auto"/>
              <w:ind w:right="-28"/>
              <w:jc w:val="center"/>
            </w:pPr>
            <w:r w:rsidRPr="00AE7EAC">
              <w:t>EL SUELDO MENSUAL BRUTO DE $8,480.16, SUELDO NETO MENSUAL $9,934.84</w:t>
            </w:r>
          </w:p>
        </w:tc>
      </w:tr>
    </w:tbl>
    <w:p w14:paraId="0DD91E78" w14:textId="77777777" w:rsidR="00640021" w:rsidRPr="00AE7EAC" w:rsidRDefault="00640021" w:rsidP="00AE7EAC"/>
    <w:p w14:paraId="5D729465" w14:textId="77777777" w:rsidR="00D56D3E" w:rsidRPr="00AE7EAC" w:rsidRDefault="00D56D3E" w:rsidP="00AE7EAC">
      <w:r w:rsidRPr="00AE7EAC">
        <w:t xml:space="preserve">Como se puede vislumbrar en la tabla anterior, los requerimientos relativos al último grado de estudios, así como al sueldo bruto y mensual fueron atendidos de manera puntual por parte del </w:t>
      </w:r>
      <w:r w:rsidRPr="00AE7EAC">
        <w:rPr>
          <w:b/>
        </w:rPr>
        <w:t xml:space="preserve">SUJETO OBLIGADO </w:t>
      </w:r>
      <w:r w:rsidRPr="00AE7EAC">
        <w:t>al proporcionarle la información requerida.</w:t>
      </w:r>
    </w:p>
    <w:p w14:paraId="0FB3C661" w14:textId="77777777" w:rsidR="00D56D3E" w:rsidRPr="00AE7EAC" w:rsidRDefault="00D56D3E" w:rsidP="00AE7EAC"/>
    <w:p w14:paraId="7ECE28FD" w14:textId="77777777" w:rsidR="00FF365E" w:rsidRPr="00AE7EAC" w:rsidRDefault="00D56D3E" w:rsidP="00AE7EAC">
      <w:r w:rsidRPr="00AE7EAC">
        <w:t xml:space="preserve">De igual manera, se advierte </w:t>
      </w:r>
      <w:r w:rsidR="00072323" w:rsidRPr="00AE7EAC">
        <w:t xml:space="preserve">que </w:t>
      </w:r>
      <w:r w:rsidR="00072323" w:rsidRPr="00AE7EAC">
        <w:rPr>
          <w:b/>
        </w:rPr>
        <w:t xml:space="preserve">EL SUJETO OBLIGADO </w:t>
      </w:r>
      <w:r w:rsidR="00072323" w:rsidRPr="00AE7EAC">
        <w:t xml:space="preserve">omitió pronunciarse respecto del cargo que ostenta el servidor público referido en la solicitud de información, con lo cual la respuesta emitida, </w:t>
      </w:r>
      <w:r w:rsidR="00A83939" w:rsidRPr="00AE7EAC">
        <w:t>careció de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46076320" w14:textId="77777777" w:rsidR="00FF365E" w:rsidRPr="00AE7EAC" w:rsidRDefault="00FF365E" w:rsidP="00AE7EAC"/>
    <w:p w14:paraId="2472AE26" w14:textId="77777777" w:rsidR="00FF365E" w:rsidRPr="00AE7EAC" w:rsidRDefault="00A83939" w:rsidP="00AE7EAC">
      <w:pPr>
        <w:pStyle w:val="Puesto"/>
        <w:ind w:firstLine="0"/>
        <w:rPr>
          <w:color w:val="auto"/>
        </w:rPr>
      </w:pPr>
      <w:r w:rsidRPr="00AE7EAC">
        <w:rPr>
          <w:color w:val="auto"/>
        </w:rPr>
        <w:t>“</w:t>
      </w:r>
      <w:r w:rsidRPr="00AE7EAC">
        <w:rPr>
          <w:b/>
          <w:color w:val="auto"/>
        </w:rPr>
        <w:t>Congruencia y exhaustividad.</w:t>
      </w:r>
      <w:r w:rsidRPr="00AE7EAC">
        <w:rPr>
          <w:color w:val="auto"/>
        </w:rPr>
        <w:t xml:space="preserve"> Sus alcances para garantizar el derecho de acceso a la información. De conformidad con el artículo 3 de la Ley Federal de Procedimiento </w:t>
      </w:r>
      <w:r w:rsidRPr="00AE7EAC">
        <w:rPr>
          <w:color w:val="auto"/>
        </w:rPr>
        <w:lastRenderedPageBreak/>
        <w:t>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5E8FB461" w14:textId="77777777" w:rsidR="00FF365E" w:rsidRPr="00AE7EAC" w:rsidRDefault="00FF365E" w:rsidP="00AE7EAC">
      <w:pPr>
        <w:ind w:right="-28"/>
        <w:rPr>
          <w:b/>
        </w:rPr>
      </w:pPr>
    </w:p>
    <w:p w14:paraId="4A07DF81" w14:textId="77777777" w:rsidR="00D56D3E" w:rsidRPr="00AE7EAC" w:rsidRDefault="00D56D3E" w:rsidP="00AE7EAC">
      <w:r w:rsidRPr="00AE7EAC">
        <w:t xml:space="preserve">Referente a este punto, resulta necesario traer a colación lo que establece la Ley de Trabajo de los Servidores Públicos del Estado y Municipios, la cual en su cuerpo normativo precisa que: </w:t>
      </w:r>
    </w:p>
    <w:p w14:paraId="2B1631C7" w14:textId="77777777" w:rsidR="00D56D3E" w:rsidRPr="00AE7EAC" w:rsidRDefault="00D56D3E" w:rsidP="00AE7EAC"/>
    <w:p w14:paraId="0D8077F0" w14:textId="77777777" w:rsidR="00D56D3E" w:rsidRPr="00AE7EAC" w:rsidRDefault="00D56D3E" w:rsidP="00AE7EAC">
      <w:pPr>
        <w:pStyle w:val="Puesto"/>
        <w:ind w:firstLine="0"/>
        <w:rPr>
          <w:color w:val="auto"/>
        </w:rPr>
      </w:pPr>
      <w:r w:rsidRPr="00AE7EAC">
        <w:rPr>
          <w:color w:val="auto"/>
        </w:rPr>
        <w:t>“</w:t>
      </w:r>
      <w:r w:rsidRPr="00AE7EAC">
        <w:rPr>
          <w:b/>
          <w:color w:val="auto"/>
        </w:rPr>
        <w:t>ARTÍCULO 4.</w:t>
      </w:r>
      <w:r w:rsidRPr="00AE7EAC">
        <w:rPr>
          <w:color w:val="auto"/>
        </w:rPr>
        <w:t xml:space="preserve"> Para efectos de esta ley se entiende</w:t>
      </w:r>
    </w:p>
    <w:p w14:paraId="1485E118" w14:textId="77777777" w:rsidR="00D56D3E" w:rsidRPr="00AE7EAC" w:rsidRDefault="00D56D3E" w:rsidP="00AE7EAC">
      <w:pPr>
        <w:pStyle w:val="Puesto"/>
        <w:ind w:firstLine="0"/>
        <w:rPr>
          <w:color w:val="auto"/>
        </w:rPr>
      </w:pPr>
      <w:r w:rsidRPr="00AE7EAC">
        <w:rPr>
          <w:color w:val="auto"/>
        </w:rPr>
        <w:t>…</w:t>
      </w:r>
    </w:p>
    <w:p w14:paraId="6F192451" w14:textId="77777777" w:rsidR="00D56D3E" w:rsidRPr="00AE7EAC" w:rsidRDefault="00D56D3E" w:rsidP="00AE7EAC">
      <w:pPr>
        <w:pStyle w:val="Puesto"/>
        <w:ind w:firstLine="0"/>
        <w:rPr>
          <w:color w:val="auto"/>
        </w:rPr>
      </w:pPr>
      <w:r w:rsidRPr="00AE7EAC">
        <w:rPr>
          <w:color w:val="auto"/>
        </w:rPr>
        <w:t>VI. Servidor Público: A toda persona física que preste a una institución pública un trabajo personal subordinado de carácter material o intelectual, o de ambos géneros, mediante el pago de un sueldo.</w:t>
      </w:r>
    </w:p>
    <w:p w14:paraId="32932605" w14:textId="77777777" w:rsidR="00D56D3E" w:rsidRPr="00AE7EAC" w:rsidRDefault="00D56D3E" w:rsidP="00AE7EAC">
      <w:pPr>
        <w:pStyle w:val="Puesto"/>
        <w:ind w:firstLine="0"/>
        <w:rPr>
          <w:color w:val="auto"/>
        </w:rPr>
      </w:pPr>
      <w:r w:rsidRPr="00AE7EAC">
        <w:rPr>
          <w:color w:val="auto"/>
        </w:rPr>
        <w:t>…</w:t>
      </w:r>
    </w:p>
    <w:p w14:paraId="52266B8D" w14:textId="77777777" w:rsidR="00D56D3E" w:rsidRPr="00AE7EAC" w:rsidRDefault="00D56D3E" w:rsidP="00AE7EAC">
      <w:pPr>
        <w:pStyle w:val="Puesto"/>
        <w:ind w:firstLine="0"/>
        <w:rPr>
          <w:color w:val="auto"/>
        </w:rPr>
      </w:pPr>
      <w:r w:rsidRPr="00AE7EAC">
        <w:rPr>
          <w:b/>
          <w:bCs/>
          <w:color w:val="auto"/>
        </w:rPr>
        <w:t>ARTÍCULO 5.- La relación de trabajo entre las instituciones públicas y sus servidores públicos se entiende establecida mediante nombramiento, formato único de movimiento de personal</w:t>
      </w:r>
      <w:r w:rsidRPr="00AE7EAC">
        <w:rPr>
          <w:color w:val="auto"/>
          <w:u w:val="single"/>
        </w:rPr>
        <w:t>,</w:t>
      </w:r>
      <w:r w:rsidRPr="00AE7EAC">
        <w:rPr>
          <w:color w:val="auto"/>
        </w:rPr>
        <w:t xml:space="preserve"> contrato o por cualquier otro acto que tenga como consecuencia la prestación personal subordinada del servicio y la percepción de un sueldo. </w:t>
      </w:r>
    </w:p>
    <w:p w14:paraId="26F8E2FB" w14:textId="77777777" w:rsidR="00D56D3E" w:rsidRPr="00AE7EAC" w:rsidRDefault="00D56D3E" w:rsidP="00AE7EAC">
      <w:pPr>
        <w:pStyle w:val="Puesto"/>
        <w:ind w:firstLine="0"/>
        <w:rPr>
          <w:color w:val="auto"/>
        </w:rPr>
      </w:pPr>
      <w:r w:rsidRPr="00AE7EAC">
        <w:rPr>
          <w:color w:val="auto"/>
        </w:rPr>
        <w:t>Para los efectos de esta ley, las instituciones públicas estarán representadas por sus titulares.</w:t>
      </w:r>
    </w:p>
    <w:p w14:paraId="35287A18" w14:textId="77777777" w:rsidR="00D56D3E" w:rsidRPr="00AE7EAC" w:rsidRDefault="00D56D3E" w:rsidP="00AE7EAC">
      <w:pPr>
        <w:pStyle w:val="Puesto"/>
        <w:ind w:firstLine="0"/>
        <w:rPr>
          <w:color w:val="auto"/>
        </w:rPr>
      </w:pPr>
      <w:r w:rsidRPr="00AE7EAC">
        <w:rPr>
          <w:b/>
          <w:color w:val="auto"/>
        </w:rPr>
        <w:t>…</w:t>
      </w:r>
    </w:p>
    <w:p w14:paraId="6CE0CC6C" w14:textId="77777777" w:rsidR="00D56D3E" w:rsidRPr="00AE7EAC" w:rsidRDefault="00D56D3E" w:rsidP="00AE7EAC">
      <w:pPr>
        <w:pStyle w:val="Puesto"/>
        <w:ind w:firstLine="0"/>
        <w:rPr>
          <w:color w:val="auto"/>
        </w:rPr>
      </w:pPr>
      <w:r w:rsidRPr="00AE7EAC">
        <w:rPr>
          <w:b/>
          <w:color w:val="auto"/>
        </w:rPr>
        <w:t>ARTÍCULO 49.-</w:t>
      </w:r>
      <w:r w:rsidRPr="00AE7EAC">
        <w:rPr>
          <w:color w:val="auto"/>
        </w:rPr>
        <w:t xml:space="preserve"> Los nombramientos, contratos o </w:t>
      </w:r>
      <w:r w:rsidRPr="00AE7EAC">
        <w:rPr>
          <w:b/>
          <w:color w:val="auto"/>
          <w:u w:val="single"/>
        </w:rPr>
        <w:t>formato único de Movimientos de Personal</w:t>
      </w:r>
      <w:r w:rsidRPr="00AE7EAC">
        <w:rPr>
          <w:color w:val="auto"/>
        </w:rPr>
        <w:t xml:space="preserve"> de los servidores públicos deberán contener:</w:t>
      </w:r>
    </w:p>
    <w:p w14:paraId="070F460C" w14:textId="77777777" w:rsidR="00D56D3E" w:rsidRPr="00AE7EAC" w:rsidRDefault="00D56D3E" w:rsidP="00AE7EAC">
      <w:pPr>
        <w:pStyle w:val="Puesto"/>
        <w:ind w:firstLine="0"/>
        <w:rPr>
          <w:color w:val="auto"/>
        </w:rPr>
      </w:pPr>
      <w:r w:rsidRPr="00AE7EAC">
        <w:rPr>
          <w:color w:val="auto"/>
        </w:rPr>
        <w:t>I. Nombre completo del servidor público;</w:t>
      </w:r>
    </w:p>
    <w:p w14:paraId="6FFEE2BE" w14:textId="77777777" w:rsidR="00D56D3E" w:rsidRPr="00AE7EAC" w:rsidRDefault="00D56D3E" w:rsidP="00AE7EAC">
      <w:pPr>
        <w:pStyle w:val="Puesto"/>
        <w:ind w:firstLine="0"/>
        <w:rPr>
          <w:b/>
          <w:bCs/>
          <w:color w:val="auto"/>
        </w:rPr>
      </w:pPr>
      <w:r w:rsidRPr="00AE7EAC">
        <w:rPr>
          <w:color w:val="auto"/>
        </w:rPr>
        <w:t>II</w:t>
      </w:r>
      <w:r w:rsidRPr="00AE7EAC">
        <w:rPr>
          <w:b/>
          <w:bCs/>
          <w:color w:val="auto"/>
        </w:rPr>
        <w:t xml:space="preserve">. Cargo para el que es designado, fecha de inicio de sus servicios y lugar de adscripción; </w:t>
      </w:r>
    </w:p>
    <w:p w14:paraId="204D8F8E" w14:textId="77777777" w:rsidR="00D56D3E" w:rsidRPr="00AE7EAC" w:rsidRDefault="00D56D3E" w:rsidP="00AE7EAC">
      <w:pPr>
        <w:pStyle w:val="Puesto"/>
        <w:ind w:firstLine="0"/>
        <w:rPr>
          <w:color w:val="auto"/>
        </w:rPr>
      </w:pPr>
      <w:r w:rsidRPr="00AE7EAC">
        <w:rPr>
          <w:b/>
          <w:bCs/>
          <w:color w:val="auto"/>
        </w:rPr>
        <w:t>III. Carácter del nombramiento, ya sea de servidores públicos generales o de confianza</w:t>
      </w:r>
      <w:r w:rsidRPr="00AE7EAC">
        <w:rPr>
          <w:color w:val="auto"/>
        </w:rPr>
        <w:t xml:space="preserve">, así como la temporalidad del mismo; </w:t>
      </w:r>
    </w:p>
    <w:p w14:paraId="5A89103A" w14:textId="77777777" w:rsidR="00D56D3E" w:rsidRPr="00AE7EAC" w:rsidRDefault="00D56D3E" w:rsidP="00AE7EAC">
      <w:pPr>
        <w:pStyle w:val="Puesto"/>
        <w:ind w:firstLine="0"/>
        <w:rPr>
          <w:color w:val="auto"/>
        </w:rPr>
      </w:pPr>
      <w:r w:rsidRPr="00AE7EAC">
        <w:rPr>
          <w:color w:val="auto"/>
        </w:rPr>
        <w:t xml:space="preserve">IV. Remuneración correspondiente al puesto; </w:t>
      </w:r>
    </w:p>
    <w:p w14:paraId="57407283" w14:textId="77777777" w:rsidR="00D56D3E" w:rsidRPr="00AE7EAC" w:rsidRDefault="00D56D3E" w:rsidP="00AE7EAC">
      <w:pPr>
        <w:pStyle w:val="Puesto"/>
        <w:ind w:firstLine="0"/>
        <w:rPr>
          <w:color w:val="auto"/>
        </w:rPr>
      </w:pPr>
      <w:r w:rsidRPr="00AE7EAC">
        <w:rPr>
          <w:color w:val="auto"/>
        </w:rPr>
        <w:t xml:space="preserve">V. Jornada de trabajo; </w:t>
      </w:r>
    </w:p>
    <w:p w14:paraId="5E75E594" w14:textId="77777777" w:rsidR="00D56D3E" w:rsidRPr="00AE7EAC" w:rsidRDefault="00D56D3E" w:rsidP="00AE7EAC">
      <w:pPr>
        <w:pStyle w:val="Puesto"/>
        <w:ind w:firstLine="0"/>
        <w:rPr>
          <w:color w:val="auto"/>
        </w:rPr>
      </w:pPr>
      <w:r w:rsidRPr="00AE7EAC">
        <w:rPr>
          <w:color w:val="auto"/>
        </w:rPr>
        <w:t xml:space="preserve">VI. Derogada; </w:t>
      </w:r>
    </w:p>
    <w:p w14:paraId="6BF53E5F" w14:textId="77777777" w:rsidR="00D56D3E" w:rsidRPr="00AE7EAC" w:rsidRDefault="00D56D3E" w:rsidP="00AE7EAC">
      <w:pPr>
        <w:pStyle w:val="Puesto"/>
        <w:ind w:firstLine="0"/>
        <w:rPr>
          <w:color w:val="auto"/>
        </w:rPr>
      </w:pPr>
      <w:r w:rsidRPr="00AE7EAC">
        <w:rPr>
          <w:color w:val="auto"/>
        </w:rPr>
        <w:lastRenderedPageBreak/>
        <w:t>VII. Firma del servidor público autorizado para emitir el nombramiento, contrato o formato único de Movimientos de Personal, así como el fundamento legal de esa atribución.”</w:t>
      </w:r>
    </w:p>
    <w:p w14:paraId="3A66BA06" w14:textId="77777777" w:rsidR="00D56D3E" w:rsidRPr="00AE7EAC" w:rsidRDefault="00D56D3E" w:rsidP="00AE7EAC">
      <w:pPr>
        <w:pStyle w:val="Puesto"/>
        <w:ind w:firstLine="0"/>
        <w:rPr>
          <w:color w:val="auto"/>
        </w:rPr>
      </w:pPr>
      <w:r w:rsidRPr="00AE7EAC">
        <w:rPr>
          <w:color w:val="auto"/>
        </w:rPr>
        <w:t>(Énfasis Añadido)</w:t>
      </w:r>
    </w:p>
    <w:p w14:paraId="11FB473B" w14:textId="77777777" w:rsidR="00D56D3E" w:rsidRPr="00AE7EAC" w:rsidRDefault="00D56D3E" w:rsidP="00AE7EAC"/>
    <w:p w14:paraId="6FE86E1C" w14:textId="77777777" w:rsidR="00D56D3E" w:rsidRPr="00AE7EAC" w:rsidRDefault="00D56D3E" w:rsidP="00AE7EAC">
      <w:pPr>
        <w:pBdr>
          <w:top w:val="nil"/>
          <w:left w:val="nil"/>
          <w:bottom w:val="nil"/>
          <w:right w:val="nil"/>
          <w:between w:val="nil"/>
        </w:pBdr>
      </w:pPr>
      <w:r w:rsidRPr="00AE7EAC">
        <w:t xml:space="preserve">Es así que, para que un servidor público entre en funciones debe tener un nombramiento, contrato </w:t>
      </w:r>
      <w:r w:rsidRPr="00AE7EAC">
        <w:rPr>
          <w:b/>
        </w:rPr>
        <w:t>o formato único de movimientos de personal</w:t>
      </w:r>
      <w:r w:rsidRPr="00AE7EAC">
        <w:t xml:space="preserve">, el cual debe obrar en el expediente correspondiente. </w:t>
      </w:r>
    </w:p>
    <w:p w14:paraId="42D5138B" w14:textId="77777777" w:rsidR="00D56D3E" w:rsidRPr="00AE7EAC" w:rsidRDefault="00D56D3E" w:rsidP="00AE7EAC">
      <w:pPr>
        <w:pBdr>
          <w:top w:val="nil"/>
          <w:left w:val="nil"/>
          <w:bottom w:val="nil"/>
          <w:right w:val="nil"/>
          <w:between w:val="nil"/>
        </w:pBdr>
      </w:pPr>
    </w:p>
    <w:p w14:paraId="035BA094" w14:textId="77777777" w:rsidR="00D56D3E" w:rsidRPr="00AE7EAC" w:rsidRDefault="00D56D3E" w:rsidP="00AE7EAC">
      <w:pPr>
        <w:pBdr>
          <w:top w:val="nil"/>
          <w:left w:val="nil"/>
          <w:bottom w:val="nil"/>
          <w:right w:val="nil"/>
          <w:between w:val="nil"/>
        </w:pBdr>
      </w:pPr>
      <w:r w:rsidRPr="00AE7EAC">
        <w:t xml:space="preserve">Sobre el expediente del personal de los Sujetos Obligados, es que resulta oportuno traer a contexto el contenido del artículo 98 fracción XVII, de la Ley anteriormente mencionada, que refiere que son obligaciones de las instituciones públicas (entre ellas los municipios), el </w:t>
      </w:r>
      <w:r w:rsidRPr="00AE7EAC">
        <w:rPr>
          <w:b/>
          <w:u w:val="single"/>
        </w:rPr>
        <w:t>integrar los expedientes de los servidores públicos</w:t>
      </w:r>
      <w:r w:rsidRPr="00AE7EAC">
        <w:t xml:space="preserve"> y proporcionar las constancias que éstos soliciten para el trámite de los asuntos de su interés en los términos que señalen los ordenamientos respectivos, artículo del cual se inserta su contenido para mejor entendimiento:</w:t>
      </w:r>
    </w:p>
    <w:p w14:paraId="716794E6" w14:textId="77777777" w:rsidR="00525CDD" w:rsidRPr="00AE7EAC" w:rsidRDefault="00525CDD" w:rsidP="00AE7EAC">
      <w:pPr>
        <w:pBdr>
          <w:top w:val="nil"/>
          <w:left w:val="nil"/>
          <w:bottom w:val="nil"/>
          <w:right w:val="nil"/>
          <w:between w:val="nil"/>
        </w:pBdr>
        <w:rPr>
          <w:i/>
        </w:rPr>
      </w:pPr>
    </w:p>
    <w:p w14:paraId="6D2C0283" w14:textId="77777777" w:rsidR="00D56D3E" w:rsidRPr="00AE7EAC" w:rsidRDefault="00D56D3E" w:rsidP="00AE7EAC">
      <w:pPr>
        <w:pStyle w:val="Puesto"/>
        <w:ind w:firstLine="0"/>
        <w:jc w:val="center"/>
        <w:rPr>
          <w:b/>
          <w:bCs/>
          <w:color w:val="auto"/>
        </w:rPr>
      </w:pPr>
      <w:r w:rsidRPr="00AE7EAC">
        <w:rPr>
          <w:b/>
          <w:bCs/>
          <w:color w:val="auto"/>
        </w:rPr>
        <w:t>De las Obligaciones de las Instituciones Públicas</w:t>
      </w:r>
    </w:p>
    <w:p w14:paraId="4C6956FF" w14:textId="77777777" w:rsidR="00D56D3E" w:rsidRPr="00AE7EAC" w:rsidRDefault="00D56D3E" w:rsidP="00AE7EAC">
      <w:pPr>
        <w:pStyle w:val="Puesto"/>
        <w:ind w:firstLine="0"/>
        <w:jc w:val="center"/>
        <w:rPr>
          <w:b/>
          <w:bCs/>
          <w:color w:val="auto"/>
        </w:rPr>
      </w:pPr>
      <w:r w:rsidRPr="00AE7EAC">
        <w:rPr>
          <w:b/>
          <w:bCs/>
          <w:color w:val="auto"/>
        </w:rPr>
        <w:t>CAPITULO I</w:t>
      </w:r>
    </w:p>
    <w:p w14:paraId="003B54C6" w14:textId="77777777" w:rsidR="00D56D3E" w:rsidRPr="00AE7EAC" w:rsidRDefault="00D56D3E" w:rsidP="00AE7EAC">
      <w:pPr>
        <w:pStyle w:val="Puesto"/>
        <w:ind w:firstLine="0"/>
        <w:jc w:val="center"/>
        <w:rPr>
          <w:b/>
          <w:bCs/>
          <w:color w:val="auto"/>
        </w:rPr>
      </w:pPr>
      <w:r w:rsidRPr="00AE7EAC">
        <w:rPr>
          <w:b/>
          <w:bCs/>
          <w:color w:val="auto"/>
        </w:rPr>
        <w:t>De las Obligaciones en General</w:t>
      </w:r>
    </w:p>
    <w:p w14:paraId="71E37EAD" w14:textId="77777777" w:rsidR="00525CDD" w:rsidRPr="00AE7EAC" w:rsidRDefault="00525CDD" w:rsidP="00AE7EAC">
      <w:pPr>
        <w:pStyle w:val="Puesto"/>
        <w:ind w:firstLine="0"/>
        <w:rPr>
          <w:b/>
          <w:bCs/>
          <w:color w:val="auto"/>
        </w:rPr>
      </w:pPr>
    </w:p>
    <w:p w14:paraId="7F2FE520" w14:textId="2DC82295" w:rsidR="00D56D3E" w:rsidRPr="00AE7EAC" w:rsidRDefault="00D56D3E" w:rsidP="00AE7EAC">
      <w:pPr>
        <w:pStyle w:val="Puesto"/>
        <w:ind w:firstLine="0"/>
        <w:rPr>
          <w:color w:val="auto"/>
        </w:rPr>
      </w:pPr>
      <w:r w:rsidRPr="00AE7EAC">
        <w:rPr>
          <w:b/>
          <w:bCs/>
          <w:color w:val="auto"/>
        </w:rPr>
        <w:t>ARTÍCULO 98</w:t>
      </w:r>
      <w:r w:rsidRPr="00AE7EAC">
        <w:rPr>
          <w:color w:val="auto"/>
        </w:rPr>
        <w:t>. Son obligaciones de las instituciones públicas:</w:t>
      </w:r>
    </w:p>
    <w:p w14:paraId="6B75FB7A" w14:textId="77777777" w:rsidR="00D56D3E" w:rsidRPr="00AE7EAC" w:rsidRDefault="00D56D3E" w:rsidP="00AE7EAC">
      <w:pPr>
        <w:pStyle w:val="Puesto"/>
        <w:ind w:firstLine="0"/>
        <w:rPr>
          <w:color w:val="auto"/>
        </w:rPr>
      </w:pPr>
      <w:r w:rsidRPr="00AE7EAC">
        <w:rPr>
          <w:color w:val="auto"/>
        </w:rPr>
        <w:t>…</w:t>
      </w:r>
    </w:p>
    <w:p w14:paraId="283D737A" w14:textId="77777777" w:rsidR="00D56D3E" w:rsidRPr="00AE7EAC" w:rsidRDefault="00D56D3E" w:rsidP="00AE7EAC">
      <w:pPr>
        <w:pStyle w:val="Puesto"/>
        <w:ind w:firstLine="0"/>
        <w:rPr>
          <w:color w:val="auto"/>
        </w:rPr>
      </w:pPr>
      <w:r w:rsidRPr="00AE7EAC">
        <w:rPr>
          <w:b/>
          <w:bCs/>
          <w:color w:val="auto"/>
        </w:rPr>
        <w:t>XVII. Integrar los expedientes de los servidores públicos</w:t>
      </w:r>
      <w:r w:rsidRPr="00AE7EAC">
        <w:rPr>
          <w:color w:val="auto"/>
        </w:rPr>
        <w:t xml:space="preserve"> y proporcionar las constancias que éstos soliciten para el trámite de los asuntos de su interés en los términos que señalen los ordenamientos respectivos.</w:t>
      </w:r>
    </w:p>
    <w:p w14:paraId="5883E869" w14:textId="77777777" w:rsidR="00D56D3E" w:rsidRPr="00AE7EAC" w:rsidRDefault="00D56D3E" w:rsidP="00AE7EAC">
      <w:pPr>
        <w:pBdr>
          <w:top w:val="nil"/>
          <w:left w:val="nil"/>
          <w:bottom w:val="nil"/>
          <w:right w:val="nil"/>
          <w:between w:val="nil"/>
        </w:pBdr>
        <w:tabs>
          <w:tab w:val="left" w:pos="567"/>
        </w:tabs>
        <w:rPr>
          <w:b/>
          <w:u w:val="single"/>
        </w:rPr>
      </w:pPr>
    </w:p>
    <w:p w14:paraId="5777DCDC" w14:textId="6DFDA8B0" w:rsidR="00D56D3E" w:rsidRPr="00AE7EAC" w:rsidRDefault="00D56D3E" w:rsidP="00AE7EAC">
      <w:pPr>
        <w:pBdr>
          <w:top w:val="nil"/>
          <w:left w:val="nil"/>
          <w:bottom w:val="nil"/>
          <w:right w:val="nil"/>
          <w:between w:val="nil"/>
        </w:pBdr>
        <w:tabs>
          <w:tab w:val="left" w:pos="567"/>
        </w:tabs>
        <w:rPr>
          <w:b/>
        </w:rPr>
      </w:pPr>
      <w:r w:rsidRPr="00AE7EAC">
        <w:rPr>
          <w:b/>
        </w:rPr>
        <w:t xml:space="preserve">En conclusión, </w:t>
      </w:r>
      <w:r w:rsidR="00C37F3D" w:rsidRPr="00AE7EAC">
        <w:rPr>
          <w:b/>
        </w:rPr>
        <w:t xml:space="preserve">de manera enunciativa más no limitativa el </w:t>
      </w:r>
      <w:r w:rsidRPr="00AE7EAC">
        <w:rPr>
          <w:b/>
        </w:rPr>
        <w:t xml:space="preserve">FUMP (Formato Único de Movimientos de Personal) es el documento que </w:t>
      </w:r>
      <w:r w:rsidR="00C37F3D" w:rsidRPr="00AE7EAC">
        <w:rPr>
          <w:b/>
        </w:rPr>
        <w:t xml:space="preserve">podría colmar el requerimiento respecto del cargo, pues dicho documento </w:t>
      </w:r>
      <w:r w:rsidRPr="00AE7EAC">
        <w:rPr>
          <w:b/>
        </w:rPr>
        <w:t xml:space="preserve">evidencia los movimientos de alta, baja, transferencia, promoción, democión y licencia de los servidores públicos, es decir, es el documento oficial </w:t>
      </w:r>
      <w:r w:rsidRPr="00AE7EAC">
        <w:rPr>
          <w:b/>
        </w:rPr>
        <w:lastRenderedPageBreak/>
        <w:t>en el que se establece la relación laboral, el término de la misma o el cambio de adscripción de los servidores públicos.</w:t>
      </w:r>
    </w:p>
    <w:p w14:paraId="2C60C029" w14:textId="77777777" w:rsidR="00D56D3E" w:rsidRPr="00AE7EAC" w:rsidRDefault="00D56D3E" w:rsidP="00AE7EAC">
      <w:pPr>
        <w:ind w:right="-28"/>
        <w:rPr>
          <w:b/>
        </w:rPr>
      </w:pPr>
    </w:p>
    <w:p w14:paraId="16B8AF60" w14:textId="77777777" w:rsidR="0050200E" w:rsidRPr="00AE7EAC" w:rsidRDefault="0050200E" w:rsidP="00AE7EAC">
      <w:pPr>
        <w:ind w:right="-150"/>
      </w:pPr>
      <w:r w:rsidRPr="00AE7EAC">
        <w:t xml:space="preserve">De lo anterior, se colige que, </w:t>
      </w:r>
      <w:r w:rsidRPr="00AE7EAC">
        <w:rPr>
          <w:b/>
        </w:rPr>
        <w:t>EL SUJETO OBLIGADO</w:t>
      </w:r>
      <w:r w:rsidRPr="00AE7EAC">
        <w:t xml:space="preserve"> cuenta con facultades, atribuciones y competencia, para generar, administrar y poseer la información requerida; no obstante </w:t>
      </w:r>
      <w:r w:rsidRPr="00AE7EAC">
        <w:rPr>
          <w:b/>
        </w:rPr>
        <w:t xml:space="preserve">EL SUJETO OBLIGADO </w:t>
      </w:r>
      <w:r w:rsidRPr="00AE7EAC">
        <w:t>omitió pronunciarse al respecto</w:t>
      </w:r>
      <w:r w:rsidR="00CF583F" w:rsidRPr="00AE7EAC">
        <w:t>.</w:t>
      </w:r>
    </w:p>
    <w:p w14:paraId="462CBE7B" w14:textId="77777777" w:rsidR="00CF583F" w:rsidRPr="00AE7EAC" w:rsidRDefault="00CF583F" w:rsidP="00AE7EAC">
      <w:pPr>
        <w:ind w:right="-150"/>
      </w:pPr>
    </w:p>
    <w:p w14:paraId="3D944EE6" w14:textId="77777777" w:rsidR="00CF583F" w:rsidRPr="00AE7EAC" w:rsidRDefault="00CF583F" w:rsidP="00AE7EAC">
      <w:pPr>
        <w:ind w:right="-150"/>
      </w:pPr>
      <w:r w:rsidRPr="00AE7EAC">
        <w:t xml:space="preserve">Derivado de todo lo anterior, se concluye </w:t>
      </w:r>
      <w:r w:rsidR="007159BB" w:rsidRPr="00AE7EAC">
        <w:rPr>
          <w:rFonts w:cs="Arial"/>
          <w:lang w:val="es-ES"/>
        </w:rPr>
        <w:t xml:space="preserve">bajo los principios de certeza, eficacia y objetividad, establecidos en el artículo 9, de la Ley de Transparencia y Acceso a la Información Pública del Estado de México y Municipios, este Instituto como Órgano Garante determina que </w:t>
      </w:r>
      <w:r w:rsidR="007159BB" w:rsidRPr="00AE7EAC">
        <w:rPr>
          <w:rFonts w:cs="Arial"/>
          <w:b/>
          <w:lang w:val="es-ES"/>
        </w:rPr>
        <w:t xml:space="preserve">EL SUJETO OBLIGADO </w:t>
      </w:r>
      <w:r w:rsidR="007159BB" w:rsidRPr="00AE7EAC">
        <w:rPr>
          <w:rFonts w:cs="Arial"/>
          <w:lang w:val="es-ES"/>
        </w:rPr>
        <w:t xml:space="preserve">no atendió el derecho accionado por el particular </w:t>
      </w:r>
      <w:r w:rsidRPr="00AE7EAC">
        <w:t xml:space="preserve">y, por ende, este Organismo Garante determina </w:t>
      </w:r>
      <w:r w:rsidRPr="00AE7EAC">
        <w:rPr>
          <w:b/>
        </w:rPr>
        <w:t xml:space="preserve">ordenar </w:t>
      </w:r>
      <w:r w:rsidRPr="00AE7EAC">
        <w:t>previa búsqueda exhaustiva y razonable, vía Sistema de Acceso a la Información Mexiquense, en versión pública de ser procedente, el documento en donde conste el cargo</w:t>
      </w:r>
      <w:r w:rsidR="007159BB" w:rsidRPr="00AE7EAC">
        <w:t xml:space="preserve"> que ostenta </w:t>
      </w:r>
      <w:r w:rsidRPr="00AE7EAC">
        <w:t>el servidor público referido en la solicitud de información en estudio.</w:t>
      </w:r>
    </w:p>
    <w:p w14:paraId="7DA39BB4" w14:textId="77777777" w:rsidR="0050200E" w:rsidRPr="00AE7EAC" w:rsidRDefault="0050200E" w:rsidP="00AE7EAC">
      <w:pPr>
        <w:ind w:right="-28"/>
      </w:pPr>
    </w:p>
    <w:p w14:paraId="0899338B" w14:textId="77777777" w:rsidR="007159BB" w:rsidRPr="00AE7EAC" w:rsidRDefault="007159BB" w:rsidP="00AE7EAC">
      <w:pPr>
        <w:pStyle w:val="Ttulo3"/>
      </w:pPr>
      <w:bookmarkStart w:id="29" w:name="_Toc200541872"/>
      <w:r w:rsidRPr="00AE7EAC">
        <w:t>d) Versión pública</w:t>
      </w:r>
      <w:bookmarkEnd w:id="29"/>
    </w:p>
    <w:p w14:paraId="785B0561" w14:textId="77777777" w:rsidR="007159BB" w:rsidRPr="00AE7EAC" w:rsidRDefault="007159BB" w:rsidP="00AE7EAC">
      <w:r w:rsidRPr="00AE7EAC">
        <w:t xml:space="preserve">Para el caso de que el o los documentos de los cuales se ordena su entrega contengan datos personales susceptibles de ser testados, deberán ser entregados en </w:t>
      </w:r>
      <w:r w:rsidRPr="00AE7EAC">
        <w:rPr>
          <w:b/>
        </w:rPr>
        <w:t>versión pública</w:t>
      </w:r>
      <w:r w:rsidRPr="00AE7EA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EA48AE" w14:textId="77777777" w:rsidR="007159BB" w:rsidRPr="00AE7EAC" w:rsidRDefault="007159BB" w:rsidP="00AE7EAC"/>
    <w:p w14:paraId="74F33185" w14:textId="77777777" w:rsidR="007159BB" w:rsidRPr="00AE7EAC" w:rsidRDefault="007159BB" w:rsidP="00AE7EAC">
      <w:r w:rsidRPr="00AE7EAC">
        <w:t>A este respecto, los artículos 3, fracciones IX, XX, XXI y XLV; 51 y 52 de la Ley de Transparencia y Acceso a la Información Pública del Estado de México y Municipios establecen:</w:t>
      </w:r>
    </w:p>
    <w:p w14:paraId="30BFB440" w14:textId="77777777" w:rsidR="007159BB" w:rsidRPr="00AE7EAC" w:rsidRDefault="007159BB" w:rsidP="00AE7EAC"/>
    <w:p w14:paraId="4572DBAF" w14:textId="77777777" w:rsidR="007159BB" w:rsidRPr="00AE7EAC" w:rsidRDefault="007159BB" w:rsidP="00AE7EAC">
      <w:pPr>
        <w:pStyle w:val="Puesto"/>
        <w:ind w:firstLine="567"/>
        <w:rPr>
          <w:color w:val="auto"/>
        </w:rPr>
      </w:pPr>
      <w:r w:rsidRPr="00AE7EAC">
        <w:rPr>
          <w:b/>
          <w:color w:val="auto"/>
        </w:rPr>
        <w:t xml:space="preserve">“Artículo 3. </w:t>
      </w:r>
      <w:r w:rsidRPr="00AE7EAC">
        <w:rPr>
          <w:color w:val="auto"/>
        </w:rPr>
        <w:t xml:space="preserve">Para los efectos de la presente Ley se entenderá por: </w:t>
      </w:r>
    </w:p>
    <w:p w14:paraId="626299A5" w14:textId="77777777" w:rsidR="007159BB" w:rsidRPr="00AE7EAC" w:rsidRDefault="007159BB" w:rsidP="00AE7EAC">
      <w:pPr>
        <w:pStyle w:val="Puesto"/>
        <w:ind w:firstLine="567"/>
        <w:rPr>
          <w:color w:val="auto"/>
        </w:rPr>
      </w:pPr>
      <w:r w:rsidRPr="00AE7EAC">
        <w:rPr>
          <w:b/>
          <w:color w:val="auto"/>
        </w:rPr>
        <w:t>IX.</w:t>
      </w:r>
      <w:r w:rsidRPr="00AE7EAC">
        <w:rPr>
          <w:color w:val="auto"/>
        </w:rPr>
        <w:t xml:space="preserve"> </w:t>
      </w:r>
      <w:r w:rsidRPr="00AE7EAC">
        <w:rPr>
          <w:b/>
          <w:color w:val="auto"/>
        </w:rPr>
        <w:t xml:space="preserve">Datos personales: </w:t>
      </w:r>
      <w:r w:rsidRPr="00AE7EAC">
        <w:rPr>
          <w:color w:val="auto"/>
        </w:rPr>
        <w:t xml:space="preserve">La información concerniente a una persona, identificada o identificable según lo dispuesto por la Ley de Protección de Datos Personales del Estado de México; </w:t>
      </w:r>
    </w:p>
    <w:p w14:paraId="7BAD3D4F" w14:textId="77777777" w:rsidR="007159BB" w:rsidRPr="00AE7EAC" w:rsidRDefault="007159BB" w:rsidP="00AE7EAC">
      <w:pPr>
        <w:pStyle w:val="Puesto"/>
        <w:ind w:firstLine="567"/>
        <w:rPr>
          <w:color w:val="auto"/>
        </w:rPr>
      </w:pPr>
    </w:p>
    <w:p w14:paraId="4015EEE5" w14:textId="77777777" w:rsidR="007159BB" w:rsidRPr="00AE7EAC" w:rsidRDefault="007159BB" w:rsidP="00AE7EAC">
      <w:pPr>
        <w:pStyle w:val="Puesto"/>
        <w:ind w:firstLine="567"/>
        <w:rPr>
          <w:color w:val="auto"/>
        </w:rPr>
      </w:pPr>
      <w:r w:rsidRPr="00AE7EAC">
        <w:rPr>
          <w:b/>
          <w:color w:val="auto"/>
        </w:rPr>
        <w:t>XX.</w:t>
      </w:r>
      <w:r w:rsidRPr="00AE7EAC">
        <w:rPr>
          <w:color w:val="auto"/>
        </w:rPr>
        <w:t xml:space="preserve"> </w:t>
      </w:r>
      <w:r w:rsidRPr="00AE7EAC">
        <w:rPr>
          <w:b/>
          <w:color w:val="auto"/>
        </w:rPr>
        <w:t>Información clasificada:</w:t>
      </w:r>
      <w:r w:rsidRPr="00AE7EAC">
        <w:rPr>
          <w:color w:val="auto"/>
        </w:rPr>
        <w:t xml:space="preserve"> Aquella considerada por la presente Ley como reservada o confidencial; </w:t>
      </w:r>
    </w:p>
    <w:p w14:paraId="247A8FF3" w14:textId="77777777" w:rsidR="007159BB" w:rsidRPr="00AE7EAC" w:rsidRDefault="007159BB" w:rsidP="00AE7EAC">
      <w:pPr>
        <w:pStyle w:val="Puesto"/>
        <w:ind w:firstLine="567"/>
        <w:rPr>
          <w:color w:val="auto"/>
        </w:rPr>
      </w:pPr>
    </w:p>
    <w:p w14:paraId="0CF11F11" w14:textId="77777777" w:rsidR="007159BB" w:rsidRPr="00AE7EAC" w:rsidRDefault="007159BB" w:rsidP="00AE7EAC">
      <w:pPr>
        <w:pStyle w:val="Puesto"/>
        <w:ind w:firstLine="567"/>
        <w:rPr>
          <w:color w:val="auto"/>
        </w:rPr>
      </w:pPr>
      <w:r w:rsidRPr="00AE7EAC">
        <w:rPr>
          <w:b/>
          <w:color w:val="auto"/>
        </w:rPr>
        <w:t>XXI.</w:t>
      </w:r>
      <w:r w:rsidRPr="00AE7EAC">
        <w:rPr>
          <w:color w:val="auto"/>
        </w:rPr>
        <w:t xml:space="preserve"> </w:t>
      </w:r>
      <w:r w:rsidRPr="00AE7EAC">
        <w:rPr>
          <w:b/>
          <w:color w:val="auto"/>
        </w:rPr>
        <w:t>Información confidencial</w:t>
      </w:r>
      <w:r w:rsidRPr="00AE7EA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419516" w14:textId="77777777" w:rsidR="007159BB" w:rsidRPr="00AE7EAC" w:rsidRDefault="007159BB" w:rsidP="00AE7EAC">
      <w:pPr>
        <w:pStyle w:val="Puesto"/>
        <w:ind w:firstLine="567"/>
        <w:rPr>
          <w:color w:val="auto"/>
        </w:rPr>
      </w:pPr>
    </w:p>
    <w:p w14:paraId="04013288" w14:textId="77777777" w:rsidR="007159BB" w:rsidRPr="00AE7EAC" w:rsidRDefault="007159BB" w:rsidP="00AE7EAC">
      <w:pPr>
        <w:pStyle w:val="Puesto"/>
        <w:ind w:firstLine="567"/>
        <w:rPr>
          <w:color w:val="auto"/>
        </w:rPr>
      </w:pPr>
      <w:r w:rsidRPr="00AE7EAC">
        <w:rPr>
          <w:b/>
          <w:color w:val="auto"/>
        </w:rPr>
        <w:t>XLV. Versión pública:</w:t>
      </w:r>
      <w:r w:rsidRPr="00AE7EAC">
        <w:rPr>
          <w:color w:val="auto"/>
        </w:rPr>
        <w:t xml:space="preserve"> Documento en el que se elimine, suprime o borra la información clasificada como reservada o confidencial para permitir su acceso. </w:t>
      </w:r>
    </w:p>
    <w:p w14:paraId="3CFC2E19" w14:textId="77777777" w:rsidR="007159BB" w:rsidRPr="00AE7EAC" w:rsidRDefault="007159BB" w:rsidP="00AE7EAC">
      <w:pPr>
        <w:pStyle w:val="Puesto"/>
        <w:ind w:firstLine="567"/>
        <w:rPr>
          <w:color w:val="auto"/>
        </w:rPr>
      </w:pPr>
    </w:p>
    <w:p w14:paraId="318152BE" w14:textId="77777777" w:rsidR="007159BB" w:rsidRPr="00AE7EAC" w:rsidRDefault="007159BB" w:rsidP="00AE7EAC">
      <w:pPr>
        <w:pStyle w:val="Puesto"/>
        <w:ind w:firstLine="567"/>
        <w:rPr>
          <w:color w:val="auto"/>
        </w:rPr>
      </w:pPr>
      <w:r w:rsidRPr="00AE7EAC">
        <w:rPr>
          <w:b/>
          <w:color w:val="auto"/>
        </w:rPr>
        <w:t>Artículo 51.</w:t>
      </w:r>
      <w:r w:rsidRPr="00AE7EA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E7EAC">
        <w:rPr>
          <w:b/>
          <w:color w:val="auto"/>
        </w:rPr>
        <w:t xml:space="preserve">y tendrá la responsabilidad de verificar en cada caso que la misma no sea confidencial o reservada. </w:t>
      </w:r>
      <w:r w:rsidRPr="00AE7EAC">
        <w:rPr>
          <w:color w:val="auto"/>
        </w:rPr>
        <w:t>Dicha Unidad contará con las facultades internas necesarias para gestionar la atención a las solicitudes de información en los términos de la Ley General y la presente Ley.</w:t>
      </w:r>
    </w:p>
    <w:p w14:paraId="49501ECF" w14:textId="77777777" w:rsidR="007159BB" w:rsidRPr="00AE7EAC" w:rsidRDefault="007159BB" w:rsidP="00AE7EAC">
      <w:pPr>
        <w:pStyle w:val="Puesto"/>
        <w:ind w:firstLine="567"/>
        <w:rPr>
          <w:color w:val="auto"/>
        </w:rPr>
      </w:pPr>
    </w:p>
    <w:p w14:paraId="21BAD899" w14:textId="77777777" w:rsidR="007159BB" w:rsidRPr="00AE7EAC" w:rsidRDefault="007159BB" w:rsidP="00AE7EAC">
      <w:pPr>
        <w:pStyle w:val="Puesto"/>
        <w:ind w:firstLine="567"/>
        <w:rPr>
          <w:color w:val="auto"/>
        </w:rPr>
      </w:pPr>
      <w:r w:rsidRPr="00AE7EAC">
        <w:rPr>
          <w:b/>
          <w:color w:val="auto"/>
        </w:rPr>
        <w:t>Artículo 52.</w:t>
      </w:r>
      <w:r w:rsidRPr="00AE7EAC">
        <w:rPr>
          <w:color w:val="auto"/>
        </w:rPr>
        <w:t xml:space="preserve"> Las solicitudes de acceso a la información y las respuestas que se les dé, incluyendo, en su caso, </w:t>
      </w:r>
      <w:r w:rsidRPr="00AE7EA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AE7EAC">
        <w:rPr>
          <w:color w:val="auto"/>
        </w:rPr>
        <w:t>, siempre y cuando la resolución de referencia se someta a un proceso de disociación, es decir, no haga identificable al titular de tales datos personales.” (Énfasis añadido)</w:t>
      </w:r>
    </w:p>
    <w:p w14:paraId="1814208E" w14:textId="77777777" w:rsidR="007159BB" w:rsidRPr="00AE7EAC" w:rsidRDefault="007159BB" w:rsidP="00AE7EAC"/>
    <w:p w14:paraId="57319930" w14:textId="77777777" w:rsidR="007159BB" w:rsidRPr="00AE7EAC" w:rsidRDefault="007159BB" w:rsidP="00AE7EAC">
      <w:r w:rsidRPr="00AE7EAC">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4CEA9B8" w14:textId="77777777" w:rsidR="007159BB" w:rsidRPr="00AE7EAC" w:rsidRDefault="007159BB" w:rsidP="00AE7EAC"/>
    <w:p w14:paraId="2751C52C" w14:textId="77777777" w:rsidR="007159BB" w:rsidRPr="00AE7EAC" w:rsidRDefault="007159BB" w:rsidP="00AE7EAC">
      <w:pPr>
        <w:pStyle w:val="Puesto"/>
        <w:ind w:firstLine="567"/>
        <w:rPr>
          <w:color w:val="auto"/>
        </w:rPr>
      </w:pPr>
      <w:r w:rsidRPr="00AE7EAC">
        <w:rPr>
          <w:b/>
          <w:color w:val="auto"/>
        </w:rPr>
        <w:t>“Artículo 22.</w:t>
      </w:r>
      <w:r w:rsidRPr="00AE7EA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705EDD9" w14:textId="77777777" w:rsidR="007159BB" w:rsidRPr="00AE7EAC" w:rsidRDefault="007159BB" w:rsidP="00AE7EAC"/>
    <w:p w14:paraId="09824E8A" w14:textId="77777777" w:rsidR="007159BB" w:rsidRPr="00AE7EAC" w:rsidRDefault="007159BB" w:rsidP="00AE7EAC">
      <w:pPr>
        <w:pStyle w:val="Puesto"/>
        <w:ind w:firstLine="567"/>
        <w:rPr>
          <w:color w:val="auto"/>
        </w:rPr>
      </w:pPr>
      <w:r w:rsidRPr="00AE7EAC">
        <w:rPr>
          <w:b/>
          <w:color w:val="auto"/>
        </w:rPr>
        <w:t>Artículo 38.</w:t>
      </w:r>
      <w:r w:rsidRPr="00AE7EA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E7EAC">
        <w:rPr>
          <w:b/>
          <w:color w:val="auto"/>
        </w:rPr>
        <w:t>”</w:t>
      </w:r>
      <w:r w:rsidRPr="00AE7EAC">
        <w:rPr>
          <w:color w:val="auto"/>
        </w:rPr>
        <w:t xml:space="preserve"> </w:t>
      </w:r>
    </w:p>
    <w:p w14:paraId="670BBA27" w14:textId="77777777" w:rsidR="007159BB" w:rsidRPr="00AE7EAC" w:rsidRDefault="007159BB" w:rsidP="00AE7EAC">
      <w:pPr>
        <w:rPr>
          <w:i/>
        </w:rPr>
      </w:pPr>
    </w:p>
    <w:p w14:paraId="47F168F2" w14:textId="77777777" w:rsidR="007159BB" w:rsidRPr="00AE7EAC" w:rsidRDefault="007159BB" w:rsidP="00AE7EAC">
      <w:r w:rsidRPr="00AE7EA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353F2A5" w14:textId="77777777" w:rsidR="007159BB" w:rsidRPr="00AE7EAC" w:rsidRDefault="007159BB" w:rsidP="00AE7EAC"/>
    <w:p w14:paraId="1690588B" w14:textId="77777777" w:rsidR="007159BB" w:rsidRPr="00AE7EAC" w:rsidRDefault="007159BB" w:rsidP="00AE7EAC">
      <w:r w:rsidRPr="00AE7EAC">
        <w:t xml:space="preserve">Lo anterior es así, en virtud de que toda la información relativa a una persona física o jurídico colectiva que le pueda hacer identificada o identificable constituye un dato personal en </w:t>
      </w:r>
      <w:r w:rsidRPr="00AE7EAC">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AE7EAC">
        <w:rPr>
          <w:b/>
        </w:rPr>
        <w:t>EL SUJETO OBLIGADO,</w:t>
      </w:r>
      <w:r w:rsidRPr="00AE7EAC">
        <w:t xml:space="preserve"> por lo que, todo dato personal susceptible de clasificación debe ser protegido.</w:t>
      </w:r>
    </w:p>
    <w:p w14:paraId="3AA1939B" w14:textId="77777777" w:rsidR="007159BB" w:rsidRPr="00AE7EAC" w:rsidRDefault="007159BB" w:rsidP="00AE7EAC"/>
    <w:p w14:paraId="63A8633E" w14:textId="77777777" w:rsidR="007159BB" w:rsidRPr="00AE7EAC" w:rsidRDefault="007159BB" w:rsidP="00AE7EAC">
      <w:r w:rsidRPr="00AE7EA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DF43BBB" w14:textId="77777777" w:rsidR="007159BB" w:rsidRPr="00AE7EAC" w:rsidRDefault="007159BB" w:rsidP="00AE7EAC"/>
    <w:p w14:paraId="2DA45897" w14:textId="77777777" w:rsidR="007159BB" w:rsidRPr="00AE7EAC" w:rsidRDefault="007159BB" w:rsidP="00AE7EAC">
      <w:r w:rsidRPr="00AE7EA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E762AA" w14:textId="77777777" w:rsidR="007159BB" w:rsidRPr="00AE7EAC" w:rsidRDefault="007159BB" w:rsidP="00AE7EAC"/>
    <w:p w14:paraId="0BC0C404" w14:textId="77777777" w:rsidR="007159BB" w:rsidRPr="00AE7EAC" w:rsidRDefault="007159BB" w:rsidP="00AE7EAC">
      <w:pPr>
        <w:pStyle w:val="Puesto"/>
        <w:ind w:firstLine="567"/>
        <w:rPr>
          <w:b/>
          <w:color w:val="auto"/>
        </w:rPr>
      </w:pPr>
      <w:r w:rsidRPr="00AE7EAC">
        <w:rPr>
          <w:b/>
          <w:color w:val="auto"/>
        </w:rPr>
        <w:t>Ley de Transparencia y Acceso a la Información Pública del Estado de México y Municipios</w:t>
      </w:r>
    </w:p>
    <w:p w14:paraId="7D2C8007" w14:textId="77777777" w:rsidR="007159BB" w:rsidRPr="00AE7EAC" w:rsidRDefault="007159BB" w:rsidP="00AE7EAC"/>
    <w:p w14:paraId="2F387DB0" w14:textId="77777777" w:rsidR="007159BB" w:rsidRPr="00AE7EAC" w:rsidRDefault="007159BB" w:rsidP="00AE7EAC">
      <w:pPr>
        <w:pStyle w:val="Puesto"/>
        <w:ind w:firstLine="567"/>
        <w:rPr>
          <w:color w:val="auto"/>
        </w:rPr>
      </w:pPr>
      <w:r w:rsidRPr="00AE7EAC">
        <w:rPr>
          <w:b/>
          <w:color w:val="auto"/>
        </w:rPr>
        <w:t xml:space="preserve">“Artículo 49. </w:t>
      </w:r>
      <w:r w:rsidRPr="00AE7EAC">
        <w:rPr>
          <w:color w:val="auto"/>
        </w:rPr>
        <w:t>Los Comités de Transparencia tendrán las siguientes atribuciones:</w:t>
      </w:r>
    </w:p>
    <w:p w14:paraId="253A8734" w14:textId="77777777" w:rsidR="007159BB" w:rsidRPr="00AE7EAC" w:rsidRDefault="007159BB" w:rsidP="00AE7EAC">
      <w:pPr>
        <w:pStyle w:val="Puesto"/>
        <w:ind w:firstLine="567"/>
        <w:rPr>
          <w:color w:val="auto"/>
        </w:rPr>
      </w:pPr>
      <w:r w:rsidRPr="00AE7EAC">
        <w:rPr>
          <w:b/>
          <w:color w:val="auto"/>
        </w:rPr>
        <w:t>VIII.</w:t>
      </w:r>
      <w:r w:rsidRPr="00AE7EAC">
        <w:rPr>
          <w:color w:val="auto"/>
        </w:rPr>
        <w:t xml:space="preserve"> Aprobar, modificar o revocar la clasificación de la información;</w:t>
      </w:r>
    </w:p>
    <w:p w14:paraId="5161AD8E" w14:textId="77777777" w:rsidR="007159BB" w:rsidRPr="00AE7EAC" w:rsidRDefault="007159BB" w:rsidP="00AE7EAC">
      <w:pPr>
        <w:pStyle w:val="Puesto"/>
        <w:ind w:firstLine="567"/>
        <w:rPr>
          <w:color w:val="auto"/>
        </w:rPr>
      </w:pPr>
    </w:p>
    <w:p w14:paraId="2B4C0E5C" w14:textId="77777777" w:rsidR="007159BB" w:rsidRPr="00AE7EAC" w:rsidRDefault="007159BB" w:rsidP="00AE7EAC">
      <w:pPr>
        <w:pStyle w:val="Puesto"/>
        <w:ind w:firstLine="567"/>
        <w:rPr>
          <w:color w:val="auto"/>
        </w:rPr>
      </w:pPr>
      <w:r w:rsidRPr="00AE7EAC">
        <w:rPr>
          <w:b/>
          <w:color w:val="auto"/>
        </w:rPr>
        <w:t>Artículo 132.</w:t>
      </w:r>
      <w:r w:rsidRPr="00AE7EAC">
        <w:rPr>
          <w:color w:val="auto"/>
        </w:rPr>
        <w:t xml:space="preserve"> La clasificación de la información se llevará a cabo en el momento en que:</w:t>
      </w:r>
    </w:p>
    <w:p w14:paraId="1FCF96DF" w14:textId="77777777" w:rsidR="007159BB" w:rsidRPr="00AE7EAC" w:rsidRDefault="007159BB" w:rsidP="00AE7EAC">
      <w:pPr>
        <w:pStyle w:val="Puesto"/>
        <w:ind w:firstLine="567"/>
        <w:rPr>
          <w:color w:val="auto"/>
        </w:rPr>
      </w:pPr>
      <w:r w:rsidRPr="00AE7EAC">
        <w:rPr>
          <w:b/>
          <w:color w:val="auto"/>
        </w:rPr>
        <w:t>I.</w:t>
      </w:r>
      <w:r w:rsidRPr="00AE7EAC">
        <w:rPr>
          <w:color w:val="auto"/>
        </w:rPr>
        <w:t xml:space="preserve"> Se reciba una solicitud de acceso a la información;</w:t>
      </w:r>
    </w:p>
    <w:p w14:paraId="79DBAC5E" w14:textId="77777777" w:rsidR="007159BB" w:rsidRPr="00AE7EAC" w:rsidRDefault="007159BB" w:rsidP="00AE7EAC">
      <w:pPr>
        <w:pStyle w:val="Puesto"/>
        <w:ind w:firstLine="567"/>
        <w:rPr>
          <w:color w:val="auto"/>
        </w:rPr>
      </w:pPr>
      <w:r w:rsidRPr="00AE7EAC">
        <w:rPr>
          <w:b/>
          <w:color w:val="auto"/>
        </w:rPr>
        <w:t>II.</w:t>
      </w:r>
      <w:r w:rsidRPr="00AE7EAC">
        <w:rPr>
          <w:color w:val="auto"/>
        </w:rPr>
        <w:t xml:space="preserve"> Se determine mediante resolución de autoridad competente; o</w:t>
      </w:r>
    </w:p>
    <w:p w14:paraId="7B709DA9" w14:textId="77777777" w:rsidR="007159BB" w:rsidRPr="00AE7EAC" w:rsidRDefault="007159BB" w:rsidP="00AE7EAC">
      <w:pPr>
        <w:pStyle w:val="Puesto"/>
        <w:ind w:firstLine="567"/>
        <w:rPr>
          <w:b/>
          <w:color w:val="auto"/>
        </w:rPr>
      </w:pPr>
      <w:r w:rsidRPr="00AE7EAC">
        <w:rPr>
          <w:b/>
          <w:color w:val="auto"/>
        </w:rPr>
        <w:lastRenderedPageBreak/>
        <w:t>III.</w:t>
      </w:r>
      <w:r w:rsidRPr="00AE7EAC">
        <w:rPr>
          <w:color w:val="auto"/>
        </w:rPr>
        <w:t xml:space="preserve"> Se generen versiones públicas para dar cumplimiento a las obligaciones de transparencia previstas en esta Ley.</w:t>
      </w:r>
      <w:r w:rsidRPr="00AE7EAC">
        <w:rPr>
          <w:b/>
          <w:color w:val="auto"/>
        </w:rPr>
        <w:t>”</w:t>
      </w:r>
    </w:p>
    <w:p w14:paraId="2A5D64FE" w14:textId="77777777" w:rsidR="007159BB" w:rsidRPr="00AE7EAC" w:rsidRDefault="007159BB" w:rsidP="00AE7EAC">
      <w:pPr>
        <w:pStyle w:val="Puesto"/>
        <w:ind w:firstLine="567"/>
        <w:rPr>
          <w:color w:val="auto"/>
        </w:rPr>
      </w:pPr>
    </w:p>
    <w:p w14:paraId="5BF81CD8" w14:textId="77777777" w:rsidR="007159BB" w:rsidRPr="00AE7EAC" w:rsidRDefault="007159BB" w:rsidP="00AE7EAC">
      <w:pPr>
        <w:pStyle w:val="Puesto"/>
        <w:ind w:firstLine="567"/>
        <w:rPr>
          <w:color w:val="auto"/>
        </w:rPr>
      </w:pPr>
      <w:r w:rsidRPr="00AE7EAC">
        <w:rPr>
          <w:b/>
          <w:color w:val="auto"/>
        </w:rPr>
        <w:t>“Segundo. -</w:t>
      </w:r>
      <w:r w:rsidRPr="00AE7EAC">
        <w:rPr>
          <w:color w:val="auto"/>
        </w:rPr>
        <w:t xml:space="preserve"> Para efectos de los presentes Lineamientos Generales, se entenderá por:</w:t>
      </w:r>
    </w:p>
    <w:p w14:paraId="587769A0" w14:textId="77777777" w:rsidR="007159BB" w:rsidRPr="00AE7EAC" w:rsidRDefault="007159BB" w:rsidP="00AE7EAC">
      <w:pPr>
        <w:pStyle w:val="Puesto"/>
        <w:ind w:firstLine="567"/>
        <w:rPr>
          <w:color w:val="auto"/>
        </w:rPr>
      </w:pPr>
      <w:r w:rsidRPr="00AE7EAC">
        <w:rPr>
          <w:b/>
          <w:color w:val="auto"/>
        </w:rPr>
        <w:t>XVIII.</w:t>
      </w:r>
      <w:r w:rsidRPr="00AE7EAC">
        <w:rPr>
          <w:color w:val="auto"/>
        </w:rPr>
        <w:t xml:space="preserve">  </w:t>
      </w:r>
      <w:r w:rsidRPr="00AE7EAC">
        <w:rPr>
          <w:b/>
          <w:color w:val="auto"/>
        </w:rPr>
        <w:t>Versión pública:</w:t>
      </w:r>
      <w:r w:rsidRPr="00AE7EA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1C1330" w14:textId="77777777" w:rsidR="007159BB" w:rsidRPr="00AE7EAC" w:rsidRDefault="007159BB" w:rsidP="00AE7EAC">
      <w:pPr>
        <w:pStyle w:val="Puesto"/>
        <w:ind w:firstLine="567"/>
        <w:rPr>
          <w:color w:val="auto"/>
        </w:rPr>
      </w:pPr>
    </w:p>
    <w:p w14:paraId="68190023" w14:textId="77777777" w:rsidR="007159BB" w:rsidRPr="00AE7EAC" w:rsidRDefault="007159BB" w:rsidP="00AE7EAC">
      <w:pPr>
        <w:pStyle w:val="Puesto"/>
        <w:ind w:firstLine="567"/>
        <w:rPr>
          <w:b/>
          <w:color w:val="auto"/>
        </w:rPr>
      </w:pPr>
      <w:r w:rsidRPr="00AE7EAC">
        <w:rPr>
          <w:b/>
          <w:color w:val="auto"/>
        </w:rPr>
        <w:t>Lineamientos Generales en materia de Clasificación y Desclasificación de la Información</w:t>
      </w:r>
    </w:p>
    <w:p w14:paraId="2227278B" w14:textId="77777777" w:rsidR="007159BB" w:rsidRPr="00AE7EAC" w:rsidRDefault="007159BB" w:rsidP="00AE7EAC">
      <w:pPr>
        <w:pStyle w:val="Puesto"/>
        <w:ind w:firstLine="567"/>
        <w:rPr>
          <w:color w:val="auto"/>
        </w:rPr>
      </w:pPr>
    </w:p>
    <w:p w14:paraId="5324B764" w14:textId="77777777" w:rsidR="007159BB" w:rsidRPr="00AE7EAC" w:rsidRDefault="007159BB" w:rsidP="00AE7EAC">
      <w:pPr>
        <w:pStyle w:val="Puesto"/>
        <w:ind w:firstLine="567"/>
        <w:rPr>
          <w:color w:val="auto"/>
        </w:rPr>
      </w:pPr>
      <w:r w:rsidRPr="00AE7EAC">
        <w:rPr>
          <w:b/>
          <w:color w:val="auto"/>
        </w:rPr>
        <w:t>Cuarto.</w:t>
      </w:r>
      <w:r w:rsidRPr="00AE7EA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9C6480" w14:textId="77777777" w:rsidR="007159BB" w:rsidRPr="00AE7EAC" w:rsidRDefault="007159BB" w:rsidP="00AE7EAC">
      <w:pPr>
        <w:pStyle w:val="Puesto"/>
        <w:ind w:firstLine="567"/>
        <w:rPr>
          <w:color w:val="auto"/>
        </w:rPr>
      </w:pPr>
      <w:r w:rsidRPr="00AE7EAC">
        <w:rPr>
          <w:color w:val="auto"/>
        </w:rPr>
        <w:t>Los sujetos obligados deberán aplicar, de manera estricta, las excepciones al derecho de acceso a la información y sólo podrán invocarlas cuando acrediten su procedencia.</w:t>
      </w:r>
    </w:p>
    <w:p w14:paraId="04C84EEE" w14:textId="77777777" w:rsidR="007159BB" w:rsidRPr="00AE7EAC" w:rsidRDefault="007159BB" w:rsidP="00AE7EAC">
      <w:pPr>
        <w:pStyle w:val="Puesto"/>
        <w:ind w:firstLine="567"/>
        <w:rPr>
          <w:color w:val="auto"/>
        </w:rPr>
      </w:pPr>
    </w:p>
    <w:p w14:paraId="1388BE6E" w14:textId="77777777" w:rsidR="007159BB" w:rsidRPr="00AE7EAC" w:rsidRDefault="007159BB" w:rsidP="00AE7EAC">
      <w:pPr>
        <w:pStyle w:val="Puesto"/>
        <w:ind w:firstLine="567"/>
        <w:rPr>
          <w:color w:val="auto"/>
        </w:rPr>
      </w:pPr>
      <w:r w:rsidRPr="00AE7EAC">
        <w:rPr>
          <w:b/>
          <w:color w:val="auto"/>
        </w:rPr>
        <w:t>Quinto.</w:t>
      </w:r>
      <w:r w:rsidRPr="00AE7EA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FE3DC0" w14:textId="77777777" w:rsidR="007159BB" w:rsidRPr="00AE7EAC" w:rsidRDefault="007159BB" w:rsidP="00AE7EAC">
      <w:pPr>
        <w:pStyle w:val="Puesto"/>
        <w:ind w:firstLine="567"/>
        <w:rPr>
          <w:color w:val="auto"/>
        </w:rPr>
      </w:pPr>
    </w:p>
    <w:p w14:paraId="5793ED01" w14:textId="77777777" w:rsidR="007159BB" w:rsidRPr="00AE7EAC" w:rsidRDefault="007159BB" w:rsidP="00AE7EAC">
      <w:pPr>
        <w:pStyle w:val="Puesto"/>
        <w:ind w:firstLine="567"/>
        <w:rPr>
          <w:color w:val="auto"/>
        </w:rPr>
      </w:pPr>
      <w:r w:rsidRPr="00AE7EAC">
        <w:rPr>
          <w:b/>
          <w:color w:val="auto"/>
        </w:rPr>
        <w:t>Sexto.</w:t>
      </w:r>
      <w:r w:rsidRPr="00AE7EAC">
        <w:rPr>
          <w:color w:val="auto"/>
        </w:rPr>
        <w:t xml:space="preserve"> Se deroga.</w:t>
      </w:r>
    </w:p>
    <w:p w14:paraId="60F81BC0" w14:textId="77777777" w:rsidR="007159BB" w:rsidRPr="00AE7EAC" w:rsidRDefault="007159BB" w:rsidP="00AE7EAC">
      <w:pPr>
        <w:pStyle w:val="Puesto"/>
        <w:ind w:firstLine="567"/>
        <w:rPr>
          <w:color w:val="auto"/>
        </w:rPr>
      </w:pPr>
    </w:p>
    <w:p w14:paraId="294D6D2B" w14:textId="77777777" w:rsidR="007159BB" w:rsidRPr="00AE7EAC" w:rsidRDefault="007159BB" w:rsidP="00AE7EAC">
      <w:pPr>
        <w:pStyle w:val="Puesto"/>
        <w:ind w:firstLine="567"/>
        <w:rPr>
          <w:color w:val="auto"/>
        </w:rPr>
      </w:pPr>
      <w:r w:rsidRPr="00AE7EAC">
        <w:rPr>
          <w:b/>
          <w:color w:val="auto"/>
        </w:rPr>
        <w:t>Séptimo.</w:t>
      </w:r>
      <w:r w:rsidRPr="00AE7EAC">
        <w:rPr>
          <w:color w:val="auto"/>
        </w:rPr>
        <w:t xml:space="preserve"> La clasificación de la información se llevará a cabo en el momento en que:</w:t>
      </w:r>
    </w:p>
    <w:p w14:paraId="1A61CAFD" w14:textId="77777777" w:rsidR="007159BB" w:rsidRPr="00AE7EAC" w:rsidRDefault="007159BB" w:rsidP="00AE7EAC">
      <w:pPr>
        <w:pStyle w:val="Puesto"/>
        <w:ind w:firstLine="567"/>
        <w:rPr>
          <w:color w:val="auto"/>
        </w:rPr>
      </w:pPr>
      <w:r w:rsidRPr="00AE7EAC">
        <w:rPr>
          <w:b/>
          <w:color w:val="auto"/>
        </w:rPr>
        <w:t>I.</w:t>
      </w:r>
      <w:r w:rsidRPr="00AE7EAC">
        <w:rPr>
          <w:color w:val="auto"/>
        </w:rPr>
        <w:t xml:space="preserve">        Se reciba una solicitud de acceso a la información;</w:t>
      </w:r>
    </w:p>
    <w:p w14:paraId="34B50083" w14:textId="77777777" w:rsidR="007159BB" w:rsidRPr="00AE7EAC" w:rsidRDefault="007159BB" w:rsidP="00AE7EAC">
      <w:pPr>
        <w:pStyle w:val="Puesto"/>
        <w:ind w:firstLine="567"/>
        <w:rPr>
          <w:color w:val="auto"/>
        </w:rPr>
      </w:pPr>
      <w:r w:rsidRPr="00AE7EAC">
        <w:rPr>
          <w:b/>
          <w:color w:val="auto"/>
        </w:rPr>
        <w:t>II.</w:t>
      </w:r>
      <w:r w:rsidRPr="00AE7EAC">
        <w:rPr>
          <w:color w:val="auto"/>
        </w:rPr>
        <w:t xml:space="preserve">       Se determine mediante resolución del Comité de Transparencia, el órgano garante competente, o en cumplimiento a una sentencia del Poder Judicial; o</w:t>
      </w:r>
    </w:p>
    <w:p w14:paraId="1EE168B3" w14:textId="77777777" w:rsidR="007159BB" w:rsidRPr="00AE7EAC" w:rsidRDefault="007159BB" w:rsidP="00AE7EAC">
      <w:pPr>
        <w:pStyle w:val="Puesto"/>
        <w:ind w:firstLine="567"/>
        <w:rPr>
          <w:color w:val="auto"/>
        </w:rPr>
      </w:pPr>
      <w:r w:rsidRPr="00AE7EAC">
        <w:rPr>
          <w:b/>
          <w:color w:val="auto"/>
        </w:rPr>
        <w:t>III.</w:t>
      </w:r>
      <w:r w:rsidRPr="00AE7EAC">
        <w:rPr>
          <w:color w:val="auto"/>
        </w:rPr>
        <w:t xml:space="preserve">      Se generen versiones públicas para dar cumplimiento a las obligaciones de transparencia previstas en la Ley General, la Ley Federal y las correspondientes de las entidades federativas.</w:t>
      </w:r>
    </w:p>
    <w:p w14:paraId="487A5CF7" w14:textId="77777777" w:rsidR="007159BB" w:rsidRPr="00AE7EAC" w:rsidRDefault="007159BB" w:rsidP="00AE7EAC">
      <w:pPr>
        <w:pStyle w:val="Puesto"/>
        <w:ind w:firstLine="567"/>
        <w:rPr>
          <w:color w:val="auto"/>
        </w:rPr>
      </w:pPr>
      <w:r w:rsidRPr="00AE7EAC">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94D4394" w14:textId="77777777" w:rsidR="007159BB" w:rsidRPr="00AE7EAC" w:rsidRDefault="007159BB" w:rsidP="00AE7EAC">
      <w:pPr>
        <w:pStyle w:val="Puesto"/>
        <w:ind w:firstLine="567"/>
        <w:rPr>
          <w:color w:val="auto"/>
        </w:rPr>
      </w:pPr>
    </w:p>
    <w:p w14:paraId="4426420F" w14:textId="77777777" w:rsidR="007159BB" w:rsidRPr="00AE7EAC" w:rsidRDefault="007159BB" w:rsidP="00AE7EAC">
      <w:pPr>
        <w:pStyle w:val="Puesto"/>
        <w:ind w:firstLine="567"/>
        <w:rPr>
          <w:color w:val="auto"/>
        </w:rPr>
      </w:pPr>
      <w:r w:rsidRPr="00AE7EAC">
        <w:rPr>
          <w:b/>
          <w:color w:val="auto"/>
        </w:rPr>
        <w:t>Octavo.</w:t>
      </w:r>
      <w:r w:rsidRPr="00AE7EA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C10342" w14:textId="77777777" w:rsidR="007159BB" w:rsidRPr="00AE7EAC" w:rsidRDefault="007159BB" w:rsidP="00AE7EAC">
      <w:pPr>
        <w:pStyle w:val="Puesto"/>
        <w:ind w:firstLine="567"/>
        <w:rPr>
          <w:color w:val="auto"/>
        </w:rPr>
      </w:pPr>
      <w:r w:rsidRPr="00AE7EAC">
        <w:rPr>
          <w:color w:val="auto"/>
        </w:rPr>
        <w:t>Para motivar la clasificación se deberán señalar las razones o circunstancias especiales que lo llevaron a concluir que el caso particular se ajusta al supuesto previsto por la norma legal invocada como fundamento.</w:t>
      </w:r>
    </w:p>
    <w:p w14:paraId="29A6AB3B" w14:textId="77777777" w:rsidR="007159BB" w:rsidRPr="00AE7EAC" w:rsidRDefault="007159BB" w:rsidP="00AE7EAC">
      <w:pPr>
        <w:pStyle w:val="Puesto"/>
        <w:ind w:firstLine="567"/>
        <w:rPr>
          <w:color w:val="auto"/>
        </w:rPr>
      </w:pPr>
      <w:r w:rsidRPr="00AE7EA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A03CF5F" w14:textId="77777777" w:rsidR="007159BB" w:rsidRPr="00AE7EAC" w:rsidRDefault="007159BB" w:rsidP="00AE7EAC">
      <w:pPr>
        <w:pStyle w:val="Puesto"/>
        <w:ind w:firstLine="567"/>
        <w:rPr>
          <w:color w:val="auto"/>
        </w:rPr>
      </w:pPr>
    </w:p>
    <w:p w14:paraId="7F3760A6" w14:textId="77777777" w:rsidR="007159BB" w:rsidRPr="00AE7EAC" w:rsidRDefault="007159BB" w:rsidP="00AE7EAC">
      <w:pPr>
        <w:pStyle w:val="Puesto"/>
        <w:ind w:firstLine="567"/>
        <w:rPr>
          <w:color w:val="auto"/>
        </w:rPr>
      </w:pPr>
      <w:r w:rsidRPr="00AE7EAC">
        <w:rPr>
          <w:b/>
          <w:color w:val="auto"/>
        </w:rPr>
        <w:t>Noveno.</w:t>
      </w:r>
      <w:r w:rsidRPr="00AE7EA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83CB4D" w14:textId="77777777" w:rsidR="007159BB" w:rsidRPr="00AE7EAC" w:rsidRDefault="007159BB" w:rsidP="00AE7EAC">
      <w:pPr>
        <w:pStyle w:val="Puesto"/>
        <w:ind w:firstLine="567"/>
        <w:rPr>
          <w:color w:val="auto"/>
        </w:rPr>
      </w:pPr>
    </w:p>
    <w:p w14:paraId="7D1AFA59" w14:textId="77777777" w:rsidR="007159BB" w:rsidRPr="00AE7EAC" w:rsidRDefault="007159BB" w:rsidP="00AE7EAC">
      <w:pPr>
        <w:pStyle w:val="Puesto"/>
        <w:ind w:firstLine="567"/>
        <w:rPr>
          <w:color w:val="auto"/>
        </w:rPr>
      </w:pPr>
      <w:r w:rsidRPr="00AE7EAC">
        <w:rPr>
          <w:b/>
          <w:color w:val="auto"/>
        </w:rPr>
        <w:t>Décimo.</w:t>
      </w:r>
      <w:r w:rsidRPr="00AE7EAC">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F031D13" w14:textId="77777777" w:rsidR="007159BB" w:rsidRPr="00AE7EAC" w:rsidRDefault="007159BB" w:rsidP="00AE7EAC">
      <w:pPr>
        <w:pStyle w:val="Puesto"/>
        <w:ind w:firstLine="567"/>
        <w:rPr>
          <w:color w:val="auto"/>
        </w:rPr>
      </w:pPr>
      <w:r w:rsidRPr="00AE7EAC">
        <w:rPr>
          <w:color w:val="auto"/>
        </w:rPr>
        <w:t>En ausencia de los titulares de las áreas, la información será clasificada o desclasificada por la persona que lo supla, en términos de la normativa que rija la actuación del sujeto obligado.</w:t>
      </w:r>
    </w:p>
    <w:p w14:paraId="057F1562" w14:textId="77777777" w:rsidR="007159BB" w:rsidRPr="00AE7EAC" w:rsidRDefault="007159BB" w:rsidP="00AE7EAC">
      <w:pPr>
        <w:pStyle w:val="Puesto"/>
        <w:ind w:firstLine="567"/>
        <w:rPr>
          <w:b/>
          <w:color w:val="auto"/>
        </w:rPr>
      </w:pPr>
      <w:r w:rsidRPr="00AE7EAC">
        <w:rPr>
          <w:b/>
          <w:color w:val="auto"/>
        </w:rPr>
        <w:t>Décimo primero.</w:t>
      </w:r>
      <w:r w:rsidRPr="00AE7EA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7EAC">
        <w:rPr>
          <w:b/>
          <w:color w:val="auto"/>
        </w:rPr>
        <w:t>”</w:t>
      </w:r>
    </w:p>
    <w:p w14:paraId="7763FBE8" w14:textId="77777777" w:rsidR="007159BB" w:rsidRPr="00AE7EAC" w:rsidRDefault="007159BB" w:rsidP="00AE7EAC"/>
    <w:p w14:paraId="51C3F309" w14:textId="77777777" w:rsidR="007159BB" w:rsidRPr="00AE7EAC" w:rsidRDefault="007159BB" w:rsidP="00AE7EAC">
      <w:r w:rsidRPr="00AE7EAC">
        <w:t xml:space="preserve">Consecuentemente, se destaca que la versión pública que elabore </w:t>
      </w:r>
      <w:r w:rsidRPr="00AE7EAC">
        <w:rPr>
          <w:b/>
        </w:rPr>
        <w:t>EL SUJETO OBLIGADO</w:t>
      </w:r>
      <w:r w:rsidRPr="00AE7EAC">
        <w:t xml:space="preserve"> debe cumplir con las formalidades exigidas en la Ley, por lo que para tal efecto emitirá el </w:t>
      </w:r>
      <w:r w:rsidRPr="00AE7EAC">
        <w:rPr>
          <w:b/>
        </w:rPr>
        <w:t>Acuerdo del Comité de Transparencia</w:t>
      </w:r>
      <w:r w:rsidRPr="00AE7EAC">
        <w:t xml:space="preserve"> en términos de los artículos 122 y 124 de la Ley de </w:t>
      </w:r>
      <w:r w:rsidRPr="00AE7EAC">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54F6E91" w14:textId="77777777" w:rsidR="007159BB" w:rsidRPr="00AE7EAC" w:rsidRDefault="007159BB" w:rsidP="00AE7EAC"/>
    <w:p w14:paraId="3351A9C3" w14:textId="77777777" w:rsidR="007159BB" w:rsidRPr="00AE7EAC" w:rsidRDefault="007159BB" w:rsidP="00AE7EAC">
      <w:r w:rsidRPr="00AE7EAC">
        <w:t>Es importante señalar que, para el caso en concreto, se deben tomar en consideración los siguientes criterios respecto a la información que debe ser, o no, clasificada como confidencial:</w:t>
      </w:r>
    </w:p>
    <w:p w14:paraId="5EEA65B2" w14:textId="77777777" w:rsidR="007159BB" w:rsidRPr="00AE7EAC" w:rsidRDefault="007159BB" w:rsidP="00AE7EAC"/>
    <w:p w14:paraId="614C3EEB" w14:textId="77777777" w:rsidR="007159BB" w:rsidRPr="00AE7EAC" w:rsidRDefault="007159BB" w:rsidP="00AE7EAC">
      <w:pPr>
        <w:numPr>
          <w:ilvl w:val="0"/>
          <w:numId w:val="15"/>
        </w:numPr>
        <w:rPr>
          <w:b/>
        </w:rPr>
      </w:pPr>
      <w:r w:rsidRPr="00AE7EAC">
        <w:rPr>
          <w:b/>
        </w:rPr>
        <w:t>Registro Federal de Contribuyentes (RFC)</w:t>
      </w:r>
    </w:p>
    <w:p w14:paraId="4516B4BB" w14:textId="77777777" w:rsidR="007159BB" w:rsidRPr="00AE7EAC" w:rsidRDefault="007159BB" w:rsidP="00AE7EAC"/>
    <w:p w14:paraId="13205156" w14:textId="77777777" w:rsidR="007159BB" w:rsidRPr="00AE7EAC" w:rsidRDefault="007159BB" w:rsidP="00AE7EAC">
      <w:r w:rsidRPr="00AE7EAC">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9DD1D31" w14:textId="77777777" w:rsidR="007159BB" w:rsidRPr="00AE7EAC" w:rsidRDefault="007159BB" w:rsidP="00AE7EAC"/>
    <w:p w14:paraId="12B5CF8C" w14:textId="77777777" w:rsidR="007159BB" w:rsidRPr="00AE7EAC" w:rsidRDefault="007159BB" w:rsidP="00AE7EAC">
      <w:r w:rsidRPr="00AE7EAC">
        <w:t xml:space="preserve">De acuerdo a lo establecido en el artículo en comento, esta clave se compone de trece caracteres alfanuméricos, con datos obtenidos de los apellidos, nombre(s), fecha de nacimiento del titular, más una </w:t>
      </w:r>
      <w:proofErr w:type="spellStart"/>
      <w:r w:rsidRPr="00AE7EAC">
        <w:t>homoclave</w:t>
      </w:r>
      <w:proofErr w:type="spellEnd"/>
      <w:r w:rsidRPr="00AE7EAC">
        <w:t xml:space="preserve"> que establece el sistema automático del Servicio de Administración Tributaria.</w:t>
      </w:r>
    </w:p>
    <w:p w14:paraId="63E7F32B" w14:textId="77777777" w:rsidR="007159BB" w:rsidRPr="00AE7EAC" w:rsidRDefault="007159BB" w:rsidP="00AE7EAC"/>
    <w:p w14:paraId="54689322" w14:textId="77777777" w:rsidR="007159BB" w:rsidRPr="00AE7EAC" w:rsidRDefault="007159BB" w:rsidP="00AE7EAC">
      <w:r w:rsidRPr="00AE7EAC">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AE16960" w14:textId="77777777" w:rsidR="007159BB" w:rsidRPr="00AE7EAC" w:rsidRDefault="007159BB" w:rsidP="00AE7EAC"/>
    <w:p w14:paraId="4494628A" w14:textId="77777777" w:rsidR="007159BB" w:rsidRPr="00AE7EAC" w:rsidRDefault="007159BB" w:rsidP="00AE7EAC">
      <w:r w:rsidRPr="00AE7EAC">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AE7EAC">
        <w:t>involucradas</w:t>
      </w:r>
      <w:proofErr w:type="gramEnd"/>
      <w:r w:rsidRPr="00AE7EAC">
        <w:t xml:space="preserve">, en el pago de estos, en el presente caso, del pago del Impuesto Sobre el Producto del Trabajo. </w:t>
      </w:r>
    </w:p>
    <w:p w14:paraId="0B9519BC" w14:textId="77777777" w:rsidR="007159BB" w:rsidRPr="00AE7EAC" w:rsidRDefault="007159BB" w:rsidP="00AE7EAC"/>
    <w:p w14:paraId="7208ED5A" w14:textId="77777777" w:rsidR="007159BB" w:rsidRPr="00AE7EAC" w:rsidRDefault="007159BB" w:rsidP="00AE7EAC">
      <w:r w:rsidRPr="00AE7EAC">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5B868E67" w14:textId="77777777" w:rsidR="007159BB" w:rsidRPr="00AE7EAC" w:rsidRDefault="007159BB" w:rsidP="00AE7EAC"/>
    <w:p w14:paraId="5411F73C" w14:textId="77777777" w:rsidR="007159BB" w:rsidRPr="00AE7EAC" w:rsidRDefault="007159BB" w:rsidP="00AE7EAC">
      <w:pPr>
        <w:pStyle w:val="Puesto"/>
        <w:rPr>
          <w:color w:val="auto"/>
        </w:rPr>
      </w:pPr>
      <w:r w:rsidRPr="00AE7EAC">
        <w:rPr>
          <w:b/>
          <w:color w:val="auto"/>
        </w:rPr>
        <w:t>“Registro Federal de Contribuyentes (RFC) de personas físicas.</w:t>
      </w:r>
      <w:r w:rsidRPr="00AE7EAC">
        <w:rPr>
          <w:color w:val="auto"/>
        </w:rPr>
        <w:t xml:space="preserve"> El RFC es una clave de carácter fiscal, única e irrepetible, que permite identificar al titular, su edad y fecha de nacimiento, por lo que es un dato personal de carácter confidencial.”</w:t>
      </w:r>
    </w:p>
    <w:p w14:paraId="50468F43" w14:textId="77777777" w:rsidR="007159BB" w:rsidRPr="00AE7EAC" w:rsidRDefault="007159BB" w:rsidP="00AE7EAC"/>
    <w:p w14:paraId="3DF2EEB5" w14:textId="77777777" w:rsidR="007159BB" w:rsidRPr="00AE7EAC" w:rsidRDefault="007159BB" w:rsidP="00AE7EAC">
      <w:r w:rsidRPr="00AE7EAC">
        <w:t xml:space="preserve">De tal suerte, el Registro Federal de Contribuyentes de los servidores públicos no guarda relación con la transparencia de los recursos públicos, así como tampoco con el desempeño laboral que pueda tener una persona, por lo que </w:t>
      </w:r>
      <w:r w:rsidRPr="00AE7EAC">
        <w:rPr>
          <w:b/>
          <w:u w:val="single"/>
        </w:rPr>
        <w:t>constituye un dato personal confidencial al actualizar el supuesto normativo del artículo 143, fracción I, de la Ley de Transparencia y Acceso a la Información Pública del Estado de México y Municipios</w:t>
      </w:r>
      <w:r w:rsidRPr="00AE7EAC">
        <w:t xml:space="preserve">. </w:t>
      </w:r>
    </w:p>
    <w:p w14:paraId="2BBC68C7" w14:textId="77777777" w:rsidR="007159BB" w:rsidRPr="00AE7EAC" w:rsidRDefault="007159BB" w:rsidP="00AE7EAC"/>
    <w:p w14:paraId="760C57A8" w14:textId="77777777" w:rsidR="007159BB" w:rsidRPr="00AE7EAC" w:rsidRDefault="007159BB" w:rsidP="00AE7EAC">
      <w:pPr>
        <w:numPr>
          <w:ilvl w:val="0"/>
          <w:numId w:val="15"/>
        </w:numPr>
        <w:rPr>
          <w:b/>
        </w:rPr>
      </w:pPr>
      <w:r w:rsidRPr="00AE7EAC">
        <w:rPr>
          <w:b/>
        </w:rPr>
        <w:t>Clave Única de Registro de Población (CURP)</w:t>
      </w:r>
    </w:p>
    <w:p w14:paraId="528BBF2B" w14:textId="77777777" w:rsidR="007159BB" w:rsidRPr="00AE7EAC" w:rsidRDefault="007159BB" w:rsidP="00AE7EAC"/>
    <w:p w14:paraId="5631A744" w14:textId="77777777" w:rsidR="007159BB" w:rsidRPr="00AE7EAC" w:rsidRDefault="007159BB" w:rsidP="00AE7EAC">
      <w:r w:rsidRPr="00AE7EAC">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9EAC2F4" w14:textId="77777777" w:rsidR="007159BB" w:rsidRPr="00AE7EAC" w:rsidRDefault="007159BB" w:rsidP="00AE7EAC"/>
    <w:p w14:paraId="4E45F005" w14:textId="77777777" w:rsidR="007159BB" w:rsidRPr="00AE7EAC" w:rsidRDefault="007159BB" w:rsidP="00AE7EAC">
      <w:r w:rsidRPr="00AE7EAC">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C15C070" w14:textId="77777777" w:rsidR="007159BB" w:rsidRPr="00AE7EAC" w:rsidRDefault="007159BB" w:rsidP="00AE7EAC"/>
    <w:p w14:paraId="1984739D" w14:textId="77777777" w:rsidR="007159BB" w:rsidRPr="00AE7EAC" w:rsidRDefault="007159BB" w:rsidP="00AE7EAC">
      <w:r w:rsidRPr="00AE7EAC">
        <w:t xml:space="preserve">En ese orden de ideas, la Secretaría de Gobernación en las direcciones </w:t>
      </w:r>
      <w:hyperlink r:id="rId11">
        <w:r w:rsidRPr="00AE7EAC">
          <w:rPr>
            <w:u w:val="single"/>
          </w:rPr>
          <w:t>https://consultas.curp.gob.mx/CurpSP/html/informacionecurpPS.html</w:t>
        </w:r>
      </w:hyperlink>
      <w:r w:rsidRPr="00AE7EAC">
        <w:t xml:space="preserve"> y </w:t>
      </w:r>
      <w:hyperlink r:id="rId12">
        <w:r w:rsidRPr="00AE7EAC">
          <w:rPr>
            <w:u w:val="single"/>
          </w:rPr>
          <w:t>https://www.gob.mx/segob/renapo/acciones-y-programas/clave-unica-de-registro-de-poblacion-curp-142226</w:t>
        </w:r>
      </w:hyperlink>
      <w:r w:rsidRPr="00AE7EAC">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E7EAC">
        <w:rPr>
          <w:b/>
        </w:rPr>
        <w:t>se generan a partir de los datos contenidos en el documento probatorio de la identidad</w:t>
      </w:r>
      <w:r w:rsidRPr="00AE7EAC">
        <w:t xml:space="preserve"> </w:t>
      </w:r>
      <w:r w:rsidRPr="00AE7EAC">
        <w:rPr>
          <w:b/>
        </w:rPr>
        <w:t xml:space="preserve">del interesado </w:t>
      </w:r>
      <w:r w:rsidRPr="00AE7EAC">
        <w:t>(acta de nacimiento, carta de naturalización o documento migratorio) de la siguiente forma:</w:t>
      </w:r>
    </w:p>
    <w:p w14:paraId="0954094F" w14:textId="77777777" w:rsidR="007159BB" w:rsidRPr="00AE7EAC" w:rsidRDefault="007159BB" w:rsidP="00AE7EAC"/>
    <w:p w14:paraId="77F5C2CF" w14:textId="77777777" w:rsidR="007159BB" w:rsidRPr="00AE7EAC" w:rsidRDefault="007159BB" w:rsidP="00AE7EAC">
      <w:pPr>
        <w:numPr>
          <w:ilvl w:val="0"/>
          <w:numId w:val="16"/>
        </w:numPr>
      </w:pPr>
      <w:r w:rsidRPr="00AE7EAC">
        <w:t>El primero y segundo apellidos, así como al nombre de pila;</w:t>
      </w:r>
    </w:p>
    <w:p w14:paraId="2A3F785C" w14:textId="77777777" w:rsidR="007159BB" w:rsidRPr="00AE7EAC" w:rsidRDefault="007159BB" w:rsidP="00AE7EAC">
      <w:pPr>
        <w:numPr>
          <w:ilvl w:val="0"/>
          <w:numId w:val="16"/>
        </w:numPr>
      </w:pPr>
      <w:r w:rsidRPr="00AE7EAC">
        <w:lastRenderedPageBreak/>
        <w:t>La fecha de nacimiento;</w:t>
      </w:r>
    </w:p>
    <w:p w14:paraId="5FF93052" w14:textId="77777777" w:rsidR="007159BB" w:rsidRPr="00AE7EAC" w:rsidRDefault="007159BB" w:rsidP="00AE7EAC">
      <w:pPr>
        <w:numPr>
          <w:ilvl w:val="0"/>
          <w:numId w:val="16"/>
        </w:numPr>
      </w:pPr>
      <w:r w:rsidRPr="00AE7EAC">
        <w:t>El sexo, y</w:t>
      </w:r>
    </w:p>
    <w:p w14:paraId="75BF9DE4" w14:textId="77777777" w:rsidR="007159BB" w:rsidRPr="00AE7EAC" w:rsidRDefault="007159BB" w:rsidP="00AE7EAC">
      <w:pPr>
        <w:numPr>
          <w:ilvl w:val="0"/>
          <w:numId w:val="16"/>
        </w:numPr>
      </w:pPr>
      <w:r w:rsidRPr="00AE7EAC">
        <w:t>La entidad federativa de nacimiento.</w:t>
      </w:r>
    </w:p>
    <w:p w14:paraId="53192771" w14:textId="77777777" w:rsidR="007159BB" w:rsidRPr="00AE7EAC" w:rsidRDefault="007159BB" w:rsidP="00AE7EAC"/>
    <w:p w14:paraId="070AFE62" w14:textId="77777777" w:rsidR="007159BB" w:rsidRPr="00AE7EAC" w:rsidRDefault="007159BB" w:rsidP="00AE7EAC">
      <w:r w:rsidRPr="00AE7EAC">
        <w:t>Los dos últimos elementos de la Clave Única de Registro de Población evitan la duplicidad de la Clave y garantizan su correcta integración.</w:t>
      </w:r>
    </w:p>
    <w:p w14:paraId="4BCDB165" w14:textId="77777777" w:rsidR="007159BB" w:rsidRPr="00AE7EAC" w:rsidRDefault="007159BB" w:rsidP="00AE7EAC"/>
    <w:p w14:paraId="2D1B4795" w14:textId="77777777" w:rsidR="007159BB" w:rsidRPr="00AE7EAC" w:rsidRDefault="007159BB" w:rsidP="00AE7EAC">
      <w:r w:rsidRPr="00AE7EAC">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A95FB72" w14:textId="77777777" w:rsidR="007159BB" w:rsidRPr="00AE7EAC" w:rsidRDefault="007159BB" w:rsidP="00AE7EAC"/>
    <w:p w14:paraId="36DBEF80" w14:textId="77777777" w:rsidR="007159BB" w:rsidRPr="00AE7EAC" w:rsidRDefault="007159BB" w:rsidP="00AE7EAC">
      <w:r w:rsidRPr="00AE7EAC">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2E7FC5FC" w14:textId="77777777" w:rsidR="007159BB" w:rsidRPr="00AE7EAC" w:rsidRDefault="007159BB" w:rsidP="00AE7EAC">
      <w:pPr>
        <w:ind w:left="567" w:right="567"/>
      </w:pPr>
    </w:p>
    <w:p w14:paraId="76DB2F22" w14:textId="77777777" w:rsidR="007159BB" w:rsidRPr="00AE7EAC" w:rsidRDefault="007159BB" w:rsidP="00AE7EAC">
      <w:pPr>
        <w:pStyle w:val="Puesto"/>
        <w:ind w:firstLine="0"/>
        <w:rPr>
          <w:color w:val="auto"/>
        </w:rPr>
      </w:pPr>
      <w:r w:rsidRPr="00AE7EAC">
        <w:rPr>
          <w:b/>
          <w:color w:val="auto"/>
        </w:rPr>
        <w:t xml:space="preserve">“Clave Única de Registro de Población (CURP). </w:t>
      </w:r>
      <w:r w:rsidRPr="00AE7EAC">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1AC1C58" w14:textId="77777777" w:rsidR="007159BB" w:rsidRPr="00AE7EAC" w:rsidRDefault="007159BB" w:rsidP="00AE7EAC"/>
    <w:p w14:paraId="52C83283" w14:textId="77777777" w:rsidR="007159BB" w:rsidRPr="00AE7EAC" w:rsidRDefault="007159BB" w:rsidP="00AE7EAC">
      <w:pPr>
        <w:rPr>
          <w:b/>
        </w:rPr>
      </w:pPr>
      <w:r w:rsidRPr="00AE7EAC">
        <w:t xml:space="preserve">De acuerdo con lo anterior, resulta procedente la clasificación de la Clave Única de Registro de Población, por tratarse de un dato personal confidencial, en términos del artículo 143, </w:t>
      </w:r>
      <w:r w:rsidRPr="00AE7EAC">
        <w:lastRenderedPageBreak/>
        <w:t>fracción I, de la Ley de Transparencia y Acceso a la Información Pública del Estado de México y Municipios.</w:t>
      </w:r>
    </w:p>
    <w:p w14:paraId="65469D8F" w14:textId="77777777" w:rsidR="007159BB" w:rsidRPr="00AE7EAC" w:rsidRDefault="007159BB" w:rsidP="00AE7EAC">
      <w:pPr>
        <w:tabs>
          <w:tab w:val="left" w:pos="3962"/>
        </w:tabs>
      </w:pPr>
    </w:p>
    <w:p w14:paraId="61176C36" w14:textId="77777777" w:rsidR="007159BB" w:rsidRPr="00AE7EAC" w:rsidRDefault="007159BB" w:rsidP="00AE7EAC">
      <w:pPr>
        <w:numPr>
          <w:ilvl w:val="0"/>
          <w:numId w:val="15"/>
        </w:numPr>
        <w:rPr>
          <w:b/>
        </w:rPr>
      </w:pPr>
      <w:bookmarkStart w:id="30" w:name="_heading=h.tsc491hqc7kj" w:colFirst="0" w:colLast="0"/>
      <w:bookmarkEnd w:id="30"/>
      <w:r w:rsidRPr="00AE7EAC">
        <w:rPr>
          <w:b/>
        </w:rPr>
        <w:t>Número de seguridad social del Instituto de Seguridad Social del Estado de México y Municipios</w:t>
      </w:r>
    </w:p>
    <w:p w14:paraId="5A9F37B8" w14:textId="77777777" w:rsidR="007159BB" w:rsidRPr="00AE7EAC" w:rsidRDefault="007159BB" w:rsidP="00AE7EAC">
      <w:pPr>
        <w:rPr>
          <w:b/>
        </w:rPr>
      </w:pPr>
    </w:p>
    <w:p w14:paraId="29298176" w14:textId="77777777" w:rsidR="007159BB" w:rsidRPr="00AE7EAC" w:rsidRDefault="007159BB" w:rsidP="00AE7EAC">
      <w:r w:rsidRPr="00AE7EAC">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85849C2" w14:textId="77777777" w:rsidR="007159BB" w:rsidRPr="00AE7EAC" w:rsidRDefault="007159BB" w:rsidP="00AE7EAC"/>
    <w:p w14:paraId="2E1272AA" w14:textId="77777777" w:rsidR="007159BB" w:rsidRPr="00AE7EAC" w:rsidRDefault="007159BB" w:rsidP="00AE7EAC">
      <w:r w:rsidRPr="00AE7EAC">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4C5BFC6" w14:textId="77777777" w:rsidR="007159BB" w:rsidRPr="00AE7EAC" w:rsidRDefault="007159BB" w:rsidP="00AE7EAC"/>
    <w:p w14:paraId="015AC482" w14:textId="77777777" w:rsidR="007159BB" w:rsidRPr="00AE7EAC" w:rsidRDefault="007159BB" w:rsidP="00AE7EAC">
      <w:r w:rsidRPr="00AE7EAC">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w:t>
      </w:r>
      <w:r w:rsidRPr="00AE7EAC">
        <w:lastRenderedPageBreak/>
        <w:t>aunque el trabajador se dé de baja y alta en diversas ocasiones, con motivo de haber trabajado en diferentes instituciones gubernamentales de la Entidad.</w:t>
      </w:r>
    </w:p>
    <w:p w14:paraId="12315DD6" w14:textId="77777777" w:rsidR="007159BB" w:rsidRPr="00AE7EAC" w:rsidRDefault="007159BB" w:rsidP="00AE7EAC"/>
    <w:p w14:paraId="0AE98D79" w14:textId="77777777" w:rsidR="007159BB" w:rsidRPr="00AE7EAC" w:rsidRDefault="007159BB" w:rsidP="00AE7EAC">
      <w:r w:rsidRPr="00AE7EAC">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3CE518D0" w14:textId="77777777" w:rsidR="007159BB" w:rsidRPr="00AE7EAC" w:rsidRDefault="007159BB" w:rsidP="00AE7EAC">
      <w:pPr>
        <w:tabs>
          <w:tab w:val="left" w:pos="3962"/>
        </w:tabs>
      </w:pPr>
    </w:p>
    <w:p w14:paraId="3BF5A816" w14:textId="77777777" w:rsidR="00FF365E" w:rsidRPr="00AE7EAC" w:rsidRDefault="00A83939" w:rsidP="00AE7EAC">
      <w:pPr>
        <w:pStyle w:val="Ttulo3"/>
        <w:spacing w:line="360" w:lineRule="auto"/>
        <w:ind w:right="-312"/>
      </w:pPr>
      <w:bookmarkStart w:id="31" w:name="_Toc200541873"/>
      <w:r w:rsidRPr="00AE7EAC">
        <w:t>e) Conclusión</w:t>
      </w:r>
      <w:bookmarkEnd w:id="31"/>
    </w:p>
    <w:p w14:paraId="5A3E1EEB" w14:textId="77777777" w:rsidR="00FF365E" w:rsidRPr="00AE7EAC" w:rsidRDefault="00A83939" w:rsidP="00AE7EAC">
      <w:pPr>
        <w:widowControl w:val="0"/>
        <w:tabs>
          <w:tab w:val="left" w:pos="1701"/>
          <w:tab w:val="left" w:pos="1843"/>
        </w:tabs>
      </w:pPr>
      <w:r w:rsidRPr="00AE7EAC">
        <w:t xml:space="preserve">En razón de lo anteriormente expuesto, este Instituto estima que las razones o motivos de inconformidad hechos valer por </w:t>
      </w:r>
      <w:r w:rsidRPr="00AE7EAC">
        <w:rPr>
          <w:b/>
        </w:rPr>
        <w:t>LA PARTE RECURRENTE</w:t>
      </w:r>
      <w:r w:rsidRPr="00AE7EAC">
        <w:t xml:space="preserve"> devienen </w:t>
      </w:r>
      <w:r w:rsidR="007159BB" w:rsidRPr="00AE7EAC">
        <w:rPr>
          <w:b/>
        </w:rPr>
        <w:t xml:space="preserve">parcialmente </w:t>
      </w:r>
      <w:r w:rsidRPr="00AE7EAC">
        <w:rPr>
          <w:b/>
        </w:rPr>
        <w:t>fundadas</w:t>
      </w:r>
      <w:r w:rsidRPr="00AE7EAC">
        <w:t xml:space="preserve"> y suficientes para </w:t>
      </w:r>
      <w:r w:rsidR="00545564" w:rsidRPr="00AE7EAC">
        <w:rPr>
          <w:b/>
        </w:rPr>
        <w:t>MODIFICAR</w:t>
      </w:r>
      <w:r w:rsidRPr="00AE7EAC">
        <w:t xml:space="preserve"> la respuesta del </w:t>
      </w:r>
      <w:r w:rsidRPr="00AE7EAC">
        <w:rPr>
          <w:b/>
        </w:rPr>
        <w:t>SUJETO OBLIGADO</w:t>
      </w:r>
      <w:r w:rsidRPr="00AE7EAC">
        <w:t xml:space="preserve"> y ordenarle haga entrega de la información materia de la solicitud.</w:t>
      </w:r>
    </w:p>
    <w:p w14:paraId="1C350FCA" w14:textId="77777777" w:rsidR="00FF365E" w:rsidRPr="00AE7EAC" w:rsidRDefault="00FF365E" w:rsidP="00AE7EAC">
      <w:pPr>
        <w:widowControl w:val="0"/>
        <w:tabs>
          <w:tab w:val="left" w:pos="1701"/>
          <w:tab w:val="left" w:pos="1843"/>
        </w:tabs>
      </w:pPr>
    </w:p>
    <w:p w14:paraId="3AAB79DF" w14:textId="77777777" w:rsidR="00FF365E" w:rsidRPr="00AE7EAC" w:rsidRDefault="00A83939" w:rsidP="00AE7EAC">
      <w:pPr>
        <w:ind w:right="-93"/>
      </w:pPr>
      <w:bookmarkStart w:id="32" w:name="_heading=h.mqnvgwcxoib9" w:colFirst="0" w:colLast="0"/>
      <w:bookmarkEnd w:id="32"/>
      <w:r w:rsidRPr="00AE7EA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F6F3068" w14:textId="77777777" w:rsidR="00FF365E" w:rsidRPr="00AE7EAC" w:rsidRDefault="00FF365E" w:rsidP="00AE7EAC"/>
    <w:p w14:paraId="47A10229" w14:textId="77777777" w:rsidR="00FF365E" w:rsidRPr="00AE7EAC" w:rsidRDefault="00A83939" w:rsidP="00AE7EAC">
      <w:pPr>
        <w:pStyle w:val="Ttulo1"/>
      </w:pPr>
      <w:bookmarkStart w:id="33" w:name="_Toc200541874"/>
      <w:r w:rsidRPr="00AE7EAC">
        <w:t>RESUELVE</w:t>
      </w:r>
      <w:bookmarkEnd w:id="33"/>
    </w:p>
    <w:p w14:paraId="06DCCCD1" w14:textId="77777777" w:rsidR="00FF365E" w:rsidRPr="00AE7EAC" w:rsidRDefault="00FF365E" w:rsidP="00AE7EAC">
      <w:pPr>
        <w:ind w:right="113"/>
        <w:rPr>
          <w:b/>
        </w:rPr>
      </w:pPr>
    </w:p>
    <w:p w14:paraId="5FAA334F" w14:textId="77777777" w:rsidR="00FF365E" w:rsidRPr="00AE7EAC" w:rsidRDefault="00A83939" w:rsidP="00AE7EAC">
      <w:pPr>
        <w:widowControl w:val="0"/>
      </w:pPr>
      <w:r w:rsidRPr="00AE7EAC">
        <w:rPr>
          <w:b/>
        </w:rPr>
        <w:t>PRIMERO.</w:t>
      </w:r>
      <w:r w:rsidRPr="00AE7EAC">
        <w:t xml:space="preserve"> Se</w:t>
      </w:r>
      <w:r w:rsidRPr="00AE7EAC">
        <w:rPr>
          <w:b/>
        </w:rPr>
        <w:t xml:space="preserve"> </w:t>
      </w:r>
      <w:r w:rsidR="00545564" w:rsidRPr="00AE7EAC">
        <w:rPr>
          <w:b/>
        </w:rPr>
        <w:t>MODIFICA</w:t>
      </w:r>
      <w:r w:rsidRPr="00AE7EAC">
        <w:t xml:space="preserve"> la respuesta entregada por el </w:t>
      </w:r>
      <w:r w:rsidRPr="00AE7EAC">
        <w:rPr>
          <w:b/>
        </w:rPr>
        <w:t>SUJETO OBLIGADO</w:t>
      </w:r>
      <w:r w:rsidRPr="00AE7EAC">
        <w:t xml:space="preserve"> en la solicitud de información </w:t>
      </w:r>
      <w:r w:rsidR="00A11D03" w:rsidRPr="00AE7EAC">
        <w:rPr>
          <w:b/>
        </w:rPr>
        <w:t>00033/ZUMPANGO/IP/2025</w:t>
      </w:r>
      <w:r w:rsidRPr="00AE7EAC">
        <w:t xml:space="preserve">, por resultar </w:t>
      </w:r>
      <w:r w:rsidR="00545564" w:rsidRPr="00AE7EAC">
        <w:rPr>
          <w:b/>
        </w:rPr>
        <w:t xml:space="preserve">PARCIALMENTE </w:t>
      </w:r>
      <w:r w:rsidRPr="00AE7EAC">
        <w:rPr>
          <w:b/>
        </w:rPr>
        <w:t>FUNDADAS</w:t>
      </w:r>
      <w:r w:rsidRPr="00AE7EAC">
        <w:t xml:space="preserve"> </w:t>
      </w:r>
      <w:r w:rsidRPr="00AE7EAC">
        <w:lastRenderedPageBreak/>
        <w:t xml:space="preserve">las razones o motivos de inconformidad hechos valer por </w:t>
      </w:r>
      <w:r w:rsidRPr="00AE7EAC">
        <w:rPr>
          <w:b/>
        </w:rPr>
        <w:t>LA PARTE RECURRENTE</w:t>
      </w:r>
      <w:r w:rsidRPr="00AE7EAC">
        <w:t xml:space="preserve"> en el Recurso de Revisión </w:t>
      </w:r>
      <w:r w:rsidR="00A11D03" w:rsidRPr="00AE7EAC">
        <w:rPr>
          <w:b/>
        </w:rPr>
        <w:t>04567/INFOEM/IP/RR/2025</w:t>
      </w:r>
      <w:r w:rsidRPr="00AE7EAC">
        <w:t>,</w:t>
      </w:r>
      <w:r w:rsidRPr="00AE7EAC">
        <w:rPr>
          <w:b/>
        </w:rPr>
        <w:t xml:space="preserve"> </w:t>
      </w:r>
      <w:r w:rsidRPr="00AE7EAC">
        <w:t xml:space="preserve">en términos del considerando </w:t>
      </w:r>
      <w:r w:rsidRPr="00AE7EAC">
        <w:rPr>
          <w:b/>
        </w:rPr>
        <w:t>SEGUNDO</w:t>
      </w:r>
      <w:r w:rsidRPr="00AE7EAC">
        <w:t xml:space="preserve"> de la presente Resolución.</w:t>
      </w:r>
    </w:p>
    <w:p w14:paraId="1F7F3F2F" w14:textId="77777777" w:rsidR="00FF365E" w:rsidRPr="00AE7EAC" w:rsidRDefault="00FF365E" w:rsidP="00AE7EAC">
      <w:pPr>
        <w:widowControl w:val="0"/>
      </w:pPr>
    </w:p>
    <w:p w14:paraId="6FA7AD9C" w14:textId="4A59405A" w:rsidR="00FF365E" w:rsidRPr="00AE7EAC" w:rsidRDefault="00A83939" w:rsidP="00AE7EAC">
      <w:pPr>
        <w:ind w:right="-93"/>
      </w:pPr>
      <w:r w:rsidRPr="00AE7EAC">
        <w:rPr>
          <w:b/>
        </w:rPr>
        <w:t>SEGUNDO.</w:t>
      </w:r>
      <w:r w:rsidRPr="00AE7EAC">
        <w:t xml:space="preserve"> Se </w:t>
      </w:r>
      <w:r w:rsidRPr="00AE7EAC">
        <w:rPr>
          <w:b/>
        </w:rPr>
        <w:t xml:space="preserve">ORDENA </w:t>
      </w:r>
      <w:r w:rsidRPr="00AE7EAC">
        <w:t xml:space="preserve">al </w:t>
      </w:r>
      <w:r w:rsidRPr="00AE7EAC">
        <w:rPr>
          <w:b/>
        </w:rPr>
        <w:t>SUJETO OBLIGADO</w:t>
      </w:r>
      <w:r w:rsidRPr="00AE7EAC">
        <w:t>, a efecto de que, entregue</w:t>
      </w:r>
      <w:r w:rsidR="00C37F3D" w:rsidRPr="00AE7EAC">
        <w:t xml:space="preserve"> </w:t>
      </w:r>
      <w:r w:rsidRPr="00AE7EAC">
        <w:t xml:space="preserve">de ser procedente en </w:t>
      </w:r>
      <w:r w:rsidRPr="00AE7EAC">
        <w:rPr>
          <w:b/>
        </w:rPr>
        <w:t>versión pública</w:t>
      </w:r>
      <w:r w:rsidRPr="00AE7EAC">
        <w:t xml:space="preserve">, a través del </w:t>
      </w:r>
      <w:r w:rsidRPr="00AE7EAC">
        <w:rPr>
          <w:b/>
        </w:rPr>
        <w:t>SAIMEX</w:t>
      </w:r>
      <w:r w:rsidRPr="00AE7EAC">
        <w:t>, el documento donde conste</w:t>
      </w:r>
      <w:r w:rsidR="006C6DBF" w:rsidRPr="00AE7EAC">
        <w:t xml:space="preserve">, </w:t>
      </w:r>
      <w:r w:rsidRPr="00AE7EAC">
        <w:t>lo siguiente:</w:t>
      </w:r>
      <w:r w:rsidRPr="00AE7EAC">
        <w:rPr>
          <w:i/>
        </w:rPr>
        <w:t xml:space="preserve"> </w:t>
      </w:r>
    </w:p>
    <w:p w14:paraId="0EBC3B14" w14:textId="77777777" w:rsidR="00FF365E" w:rsidRPr="00AE7EAC" w:rsidRDefault="00FF365E" w:rsidP="00AE7EAC">
      <w:pPr>
        <w:ind w:right="-93"/>
        <w:rPr>
          <w:i/>
        </w:rPr>
      </w:pPr>
    </w:p>
    <w:p w14:paraId="6633160D" w14:textId="77777777" w:rsidR="00640021" w:rsidRPr="00AE7EAC" w:rsidRDefault="00640021" w:rsidP="00AE7EAC">
      <w:pPr>
        <w:pStyle w:val="Puesto"/>
        <w:ind w:firstLine="0"/>
        <w:rPr>
          <w:b/>
          <w:bCs/>
          <w:color w:val="auto"/>
        </w:rPr>
      </w:pPr>
      <w:r w:rsidRPr="00AE7EAC">
        <w:rPr>
          <w:b/>
          <w:bCs/>
          <w:color w:val="auto"/>
        </w:rPr>
        <w:t xml:space="preserve">El </w:t>
      </w:r>
      <w:r w:rsidR="00E8621A" w:rsidRPr="00AE7EAC">
        <w:rPr>
          <w:b/>
          <w:bCs/>
          <w:color w:val="auto"/>
        </w:rPr>
        <w:t>cargo del servidor público referido en la solicitud de información, al 12 de marzo de 2025</w:t>
      </w:r>
      <w:r w:rsidR="006C6DBF" w:rsidRPr="00AE7EAC">
        <w:rPr>
          <w:b/>
          <w:bCs/>
          <w:color w:val="auto"/>
        </w:rPr>
        <w:t xml:space="preserve">. </w:t>
      </w:r>
    </w:p>
    <w:p w14:paraId="50E1DBDF" w14:textId="77777777" w:rsidR="006C6DBF" w:rsidRPr="00AE7EAC" w:rsidRDefault="006C6DBF" w:rsidP="00AE7EAC"/>
    <w:p w14:paraId="03BCCA1D" w14:textId="77777777" w:rsidR="00FF365E" w:rsidRPr="00AE7EAC" w:rsidRDefault="00A83939" w:rsidP="00AE7EAC">
      <w:r w:rsidRPr="00AE7EAC">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CA274AD" w14:textId="77777777" w:rsidR="00FF365E" w:rsidRPr="00AE7EAC" w:rsidRDefault="00FF365E" w:rsidP="00AE7EAC">
      <w:bookmarkStart w:id="34" w:name="_heading=h.qffin7z8zpqs" w:colFirst="0" w:colLast="0"/>
      <w:bookmarkEnd w:id="34"/>
    </w:p>
    <w:p w14:paraId="7F630F40" w14:textId="77777777" w:rsidR="00FF365E" w:rsidRPr="00AE7EAC" w:rsidRDefault="00A83939" w:rsidP="00AE7EAC">
      <w:r w:rsidRPr="00AE7EAC">
        <w:rPr>
          <w:b/>
        </w:rPr>
        <w:t>TERCERO.</w:t>
      </w:r>
      <w:r w:rsidRPr="00AE7EAC">
        <w:t xml:space="preserve"> </w:t>
      </w:r>
      <w:r w:rsidRPr="00AE7EAC">
        <w:rPr>
          <w:b/>
        </w:rPr>
        <w:t xml:space="preserve">Notifíquese </w:t>
      </w:r>
      <w:r w:rsidRPr="00AE7EAC">
        <w:t>vía Sistema de Acceso a la Información Mexiquense (</w:t>
      </w:r>
      <w:r w:rsidRPr="00AE7EAC">
        <w:rPr>
          <w:b/>
        </w:rPr>
        <w:t>SAIMEX</w:t>
      </w:r>
      <w:r w:rsidRPr="00AE7EAC">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4CF493" w14:textId="77777777" w:rsidR="00FF365E" w:rsidRPr="00AE7EAC" w:rsidRDefault="00FF365E" w:rsidP="00AE7EAC"/>
    <w:p w14:paraId="214F7BA7" w14:textId="77777777" w:rsidR="00FF365E" w:rsidRPr="00AE7EAC" w:rsidRDefault="00A83939" w:rsidP="00AE7EAC">
      <w:r w:rsidRPr="00AE7EAC">
        <w:rPr>
          <w:b/>
        </w:rPr>
        <w:lastRenderedPageBreak/>
        <w:t>CUARTO.</w:t>
      </w:r>
      <w:r w:rsidRPr="00AE7EAC">
        <w:t xml:space="preserve"> Notifíquese a </w:t>
      </w:r>
      <w:r w:rsidRPr="00AE7EAC">
        <w:rPr>
          <w:b/>
        </w:rPr>
        <w:t>LA PARTE RECURRENTE</w:t>
      </w:r>
      <w:r w:rsidRPr="00AE7EAC">
        <w:t xml:space="preserve"> la presente resolución vía Sistema de Acceso a la Información Mexiquense (</w:t>
      </w:r>
      <w:r w:rsidRPr="00AE7EAC">
        <w:rPr>
          <w:b/>
        </w:rPr>
        <w:t>SAIMEX</w:t>
      </w:r>
      <w:r w:rsidRPr="00AE7EAC">
        <w:t>).</w:t>
      </w:r>
    </w:p>
    <w:p w14:paraId="01477DC1" w14:textId="77777777" w:rsidR="00FF365E" w:rsidRPr="00AE7EAC" w:rsidRDefault="00FF365E" w:rsidP="00AE7EAC"/>
    <w:p w14:paraId="2EAFFE8D" w14:textId="77777777" w:rsidR="00FF365E" w:rsidRPr="00AE7EAC" w:rsidRDefault="00A83939" w:rsidP="00AE7EAC">
      <w:r w:rsidRPr="00AE7EAC">
        <w:rPr>
          <w:b/>
        </w:rPr>
        <w:t>QUINTO</w:t>
      </w:r>
      <w:r w:rsidRPr="00AE7EAC">
        <w:t xml:space="preserve">. Hágase del conocimiento a </w:t>
      </w:r>
      <w:r w:rsidRPr="00AE7EAC">
        <w:rPr>
          <w:b/>
        </w:rPr>
        <w:t>LA PARTE RECURRENTE</w:t>
      </w:r>
      <w:r w:rsidRPr="00AE7EA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C52BDC" w14:textId="77777777" w:rsidR="00FF365E" w:rsidRPr="00AE7EAC" w:rsidRDefault="00FF365E" w:rsidP="00AE7EAC"/>
    <w:p w14:paraId="17306496" w14:textId="77777777" w:rsidR="00FF365E" w:rsidRPr="00AE7EAC" w:rsidRDefault="00A83939" w:rsidP="00AE7EAC">
      <w:r w:rsidRPr="00AE7EAC">
        <w:rPr>
          <w:b/>
        </w:rPr>
        <w:t>SEXTO.</w:t>
      </w:r>
      <w:r w:rsidRPr="00AE7EAC">
        <w:t xml:space="preserve"> De conformidad con el artículo 198 de la Ley de Transparencia y Acceso a la Información Pública del Estado de México y Municipios, el </w:t>
      </w:r>
      <w:r w:rsidRPr="00AE7EAC">
        <w:rPr>
          <w:b/>
        </w:rPr>
        <w:t>SUJETO OBLIGADO</w:t>
      </w:r>
      <w:r w:rsidRPr="00AE7EAC">
        <w:t xml:space="preserve"> podrá solicitar una ampliación de plazo de manera fundada y motivada, para el cumplimiento de la presente resolución.</w:t>
      </w:r>
    </w:p>
    <w:p w14:paraId="368F9F87" w14:textId="77777777" w:rsidR="00FF365E" w:rsidRPr="00AE7EAC" w:rsidRDefault="00FF365E" w:rsidP="00AE7EAC"/>
    <w:p w14:paraId="3EE7D5BF" w14:textId="2C95C7CD" w:rsidR="00FF365E" w:rsidRPr="00AE7EAC" w:rsidRDefault="00A83939" w:rsidP="00AE7EAC">
      <w:r w:rsidRPr="00AE7EAC">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AE7EAC">
        <w:t xml:space="preserve">HARON CRISTINA MORALES MARTÍNEZ, LUIS GUSTAVO PARRA NORIEGA </w:t>
      </w:r>
      <w:r w:rsidRPr="00AE7EAC">
        <w:t xml:space="preserve">Y GUADALUPE RAMÍREZ PEÑA, EN LA </w:t>
      </w:r>
      <w:r w:rsidR="00415082" w:rsidRPr="00AE7EAC">
        <w:t>VIGÉSIMA</w:t>
      </w:r>
      <w:r w:rsidRPr="00AE7EAC">
        <w:t xml:space="preserve"> </w:t>
      </w:r>
      <w:r w:rsidR="00A11D03" w:rsidRPr="00AE7EAC">
        <w:t xml:space="preserve">PRIMERA </w:t>
      </w:r>
      <w:r w:rsidRPr="00AE7EAC">
        <w:t xml:space="preserve">SESIÓN ORDINARIA, CELEBRADA EL </w:t>
      </w:r>
      <w:r w:rsidR="00A11D03" w:rsidRPr="00AE7EAC">
        <w:t>ONCE</w:t>
      </w:r>
      <w:r w:rsidR="00415082" w:rsidRPr="00AE7EAC">
        <w:t xml:space="preserve"> DE JUNIO</w:t>
      </w:r>
      <w:r w:rsidRPr="00AE7EAC">
        <w:t xml:space="preserve"> DE DOS MIL VEINTICINCO, ANTE EL SECRETARIO TÉCNICO DEL PLENO, ALEXIS TAPIA RAMÍREZ.</w:t>
      </w:r>
    </w:p>
    <w:p w14:paraId="5EFFDE7F" w14:textId="77777777" w:rsidR="00FF365E" w:rsidRPr="00AE7EAC" w:rsidRDefault="00A83939" w:rsidP="00AE7EAC">
      <w:pPr>
        <w:ind w:right="-93"/>
      </w:pPr>
      <w:r w:rsidRPr="00AE7EAC">
        <w:t>SCMM/AGZ/DEMF/PAG</w:t>
      </w:r>
    </w:p>
    <w:p w14:paraId="19078D60" w14:textId="77777777" w:rsidR="00FF365E" w:rsidRPr="00AE7EAC" w:rsidRDefault="00FF365E" w:rsidP="00AE7EAC">
      <w:pPr>
        <w:ind w:right="-93"/>
      </w:pPr>
    </w:p>
    <w:p w14:paraId="51C74A2E" w14:textId="77777777" w:rsidR="00FF365E" w:rsidRPr="00AE7EAC" w:rsidRDefault="00FF365E" w:rsidP="00AE7EAC">
      <w:pPr>
        <w:ind w:right="-93"/>
      </w:pPr>
    </w:p>
    <w:p w14:paraId="6575AA4A" w14:textId="77777777" w:rsidR="00FF365E" w:rsidRPr="00AE7EAC" w:rsidRDefault="00FF365E" w:rsidP="00AE7EAC">
      <w:pPr>
        <w:ind w:right="-93"/>
      </w:pPr>
    </w:p>
    <w:p w14:paraId="6E12C214" w14:textId="77777777" w:rsidR="00FF365E" w:rsidRPr="00AE7EAC" w:rsidRDefault="00FF365E" w:rsidP="00AE7EAC">
      <w:pPr>
        <w:ind w:right="-93"/>
      </w:pPr>
    </w:p>
    <w:p w14:paraId="60AC7A5E" w14:textId="77777777" w:rsidR="00FF365E" w:rsidRPr="00AE7EAC" w:rsidRDefault="00FF365E" w:rsidP="00AE7EAC">
      <w:pPr>
        <w:ind w:right="-93"/>
      </w:pPr>
    </w:p>
    <w:p w14:paraId="53DF40CA" w14:textId="77777777" w:rsidR="00FF365E" w:rsidRPr="00AE7EAC" w:rsidRDefault="00FF365E" w:rsidP="00AE7EAC">
      <w:pPr>
        <w:ind w:right="-93"/>
      </w:pPr>
    </w:p>
    <w:p w14:paraId="36C55AA7" w14:textId="77777777" w:rsidR="00FF365E" w:rsidRPr="00AE7EAC" w:rsidRDefault="00FF365E" w:rsidP="00AE7EAC">
      <w:pPr>
        <w:ind w:right="-93"/>
      </w:pPr>
    </w:p>
    <w:p w14:paraId="4C338744" w14:textId="77777777" w:rsidR="00FF365E" w:rsidRPr="00AE7EAC" w:rsidRDefault="00FF365E" w:rsidP="00AE7EAC">
      <w:pPr>
        <w:ind w:right="-93"/>
      </w:pPr>
    </w:p>
    <w:p w14:paraId="6FD92A4B" w14:textId="77777777" w:rsidR="00FF365E" w:rsidRPr="00AE7EAC" w:rsidRDefault="00FF365E" w:rsidP="00AE7EAC">
      <w:pPr>
        <w:tabs>
          <w:tab w:val="center" w:pos="4568"/>
        </w:tabs>
        <w:ind w:right="-93"/>
      </w:pPr>
    </w:p>
    <w:p w14:paraId="79388357" w14:textId="77777777" w:rsidR="00FF365E" w:rsidRPr="00AE7EAC" w:rsidRDefault="00FF365E" w:rsidP="00AE7EAC">
      <w:pPr>
        <w:tabs>
          <w:tab w:val="center" w:pos="4568"/>
        </w:tabs>
        <w:ind w:right="-93"/>
      </w:pPr>
    </w:p>
    <w:p w14:paraId="0813A9CE" w14:textId="77777777" w:rsidR="00FF365E" w:rsidRPr="00AE7EAC" w:rsidRDefault="00FF365E" w:rsidP="00AE7EAC">
      <w:pPr>
        <w:tabs>
          <w:tab w:val="center" w:pos="4568"/>
        </w:tabs>
        <w:ind w:right="-93"/>
      </w:pPr>
    </w:p>
    <w:p w14:paraId="7565E76D" w14:textId="77777777" w:rsidR="00FF365E" w:rsidRPr="00AE7EAC" w:rsidRDefault="00FF365E" w:rsidP="00AE7EAC">
      <w:pPr>
        <w:tabs>
          <w:tab w:val="center" w:pos="4568"/>
        </w:tabs>
        <w:ind w:right="-93"/>
      </w:pPr>
    </w:p>
    <w:p w14:paraId="616C2526" w14:textId="77777777" w:rsidR="00FF365E" w:rsidRPr="00AE7EAC" w:rsidRDefault="00FF365E" w:rsidP="00AE7EAC">
      <w:pPr>
        <w:tabs>
          <w:tab w:val="center" w:pos="4568"/>
        </w:tabs>
        <w:ind w:right="-93"/>
      </w:pPr>
    </w:p>
    <w:p w14:paraId="0CDA1A05" w14:textId="77777777" w:rsidR="00FF365E" w:rsidRPr="00AE7EAC" w:rsidRDefault="00FF365E" w:rsidP="00AE7EAC">
      <w:pPr>
        <w:tabs>
          <w:tab w:val="center" w:pos="4568"/>
        </w:tabs>
        <w:ind w:right="-93"/>
      </w:pPr>
    </w:p>
    <w:p w14:paraId="2624E4EB" w14:textId="77777777" w:rsidR="00FF365E" w:rsidRPr="00AE7EAC" w:rsidRDefault="00FF365E" w:rsidP="00AE7EAC">
      <w:pPr>
        <w:tabs>
          <w:tab w:val="center" w:pos="4568"/>
        </w:tabs>
        <w:ind w:right="-93"/>
      </w:pPr>
    </w:p>
    <w:p w14:paraId="706EE090" w14:textId="77777777" w:rsidR="00FF365E" w:rsidRPr="00AE7EAC" w:rsidRDefault="00FF365E" w:rsidP="00AE7EAC">
      <w:pPr>
        <w:tabs>
          <w:tab w:val="center" w:pos="4568"/>
        </w:tabs>
        <w:ind w:right="-93"/>
      </w:pPr>
    </w:p>
    <w:p w14:paraId="68A9E24E" w14:textId="77777777" w:rsidR="00FF365E" w:rsidRPr="00AE7EAC" w:rsidRDefault="00FF365E" w:rsidP="00AE7EAC">
      <w:pPr>
        <w:tabs>
          <w:tab w:val="center" w:pos="4568"/>
        </w:tabs>
        <w:ind w:right="-93"/>
      </w:pPr>
    </w:p>
    <w:p w14:paraId="585BBD0D" w14:textId="77777777" w:rsidR="00FF365E" w:rsidRPr="00AE7EAC" w:rsidRDefault="00FF365E" w:rsidP="00AE7EAC">
      <w:pPr>
        <w:tabs>
          <w:tab w:val="center" w:pos="4568"/>
        </w:tabs>
        <w:ind w:right="-93"/>
      </w:pPr>
    </w:p>
    <w:p w14:paraId="52707915" w14:textId="77777777" w:rsidR="00FF365E" w:rsidRPr="00AE7EAC" w:rsidRDefault="00FF365E" w:rsidP="00AE7EAC">
      <w:pPr>
        <w:tabs>
          <w:tab w:val="center" w:pos="4568"/>
        </w:tabs>
        <w:ind w:right="-93"/>
      </w:pPr>
    </w:p>
    <w:p w14:paraId="3FE200E8" w14:textId="77777777" w:rsidR="00FF365E" w:rsidRPr="00AE7EAC" w:rsidRDefault="00FF365E" w:rsidP="00AE7EAC">
      <w:pPr>
        <w:tabs>
          <w:tab w:val="center" w:pos="4568"/>
        </w:tabs>
        <w:ind w:right="-93"/>
      </w:pPr>
    </w:p>
    <w:p w14:paraId="5C499BCC" w14:textId="77777777" w:rsidR="00FF365E" w:rsidRPr="00AE7EAC" w:rsidRDefault="00FF365E" w:rsidP="00AE7EAC">
      <w:pPr>
        <w:tabs>
          <w:tab w:val="center" w:pos="4568"/>
        </w:tabs>
        <w:ind w:right="-93"/>
      </w:pPr>
    </w:p>
    <w:p w14:paraId="0EEAC0F2" w14:textId="77777777" w:rsidR="00FF365E" w:rsidRPr="00AE7EAC" w:rsidRDefault="00FF365E" w:rsidP="00AE7EAC"/>
    <w:sectPr w:rsidR="00FF365E" w:rsidRPr="00AE7EA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35BBE" w14:textId="77777777" w:rsidR="00E5312A" w:rsidRDefault="00E5312A">
      <w:pPr>
        <w:spacing w:line="240" w:lineRule="auto"/>
      </w:pPr>
      <w:r>
        <w:separator/>
      </w:r>
    </w:p>
  </w:endnote>
  <w:endnote w:type="continuationSeparator" w:id="0">
    <w:p w14:paraId="3DE5ACA1" w14:textId="77777777" w:rsidR="00E5312A" w:rsidRDefault="00E53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F704B" w14:textId="77777777" w:rsidR="008D009D" w:rsidRDefault="008D009D">
    <w:pPr>
      <w:tabs>
        <w:tab w:val="center" w:pos="4550"/>
        <w:tab w:val="left" w:pos="5818"/>
      </w:tabs>
      <w:ind w:right="260"/>
      <w:jc w:val="right"/>
      <w:rPr>
        <w:color w:val="071320"/>
        <w:sz w:val="24"/>
        <w:szCs w:val="24"/>
      </w:rPr>
    </w:pPr>
  </w:p>
  <w:p w14:paraId="7E93ABCF" w14:textId="77777777" w:rsidR="008D009D" w:rsidRDefault="008D009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C1BE" w14:textId="705E93D3" w:rsidR="008D009D" w:rsidRDefault="008D009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B00B2">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B00B2">
      <w:rPr>
        <w:noProof/>
        <w:color w:val="0A1D30"/>
        <w:sz w:val="24"/>
        <w:szCs w:val="24"/>
      </w:rPr>
      <w:t>38</w:t>
    </w:r>
    <w:r>
      <w:rPr>
        <w:color w:val="0A1D30"/>
        <w:sz w:val="24"/>
        <w:szCs w:val="24"/>
      </w:rPr>
      <w:fldChar w:fldCharType="end"/>
    </w:r>
  </w:p>
  <w:p w14:paraId="6CE24AFF" w14:textId="77777777" w:rsidR="008D009D" w:rsidRDefault="008D009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CE6E9" w14:textId="77777777" w:rsidR="00E5312A" w:rsidRDefault="00E5312A">
      <w:pPr>
        <w:spacing w:line="240" w:lineRule="auto"/>
      </w:pPr>
      <w:r>
        <w:separator/>
      </w:r>
    </w:p>
  </w:footnote>
  <w:footnote w:type="continuationSeparator" w:id="0">
    <w:p w14:paraId="52704586" w14:textId="77777777" w:rsidR="00E5312A" w:rsidRDefault="00E5312A">
      <w:pPr>
        <w:spacing w:line="240" w:lineRule="auto"/>
      </w:pPr>
      <w:r>
        <w:continuationSeparator/>
      </w:r>
    </w:p>
  </w:footnote>
  <w:footnote w:id="1">
    <w:p w14:paraId="7384C7A8" w14:textId="77777777" w:rsidR="008D009D" w:rsidRPr="00525CDD" w:rsidRDefault="008D009D" w:rsidP="00525CDD">
      <w:pPr>
        <w:spacing w:line="240" w:lineRule="auto"/>
        <w:rPr>
          <w:i/>
          <w:iCs/>
          <w:sz w:val="18"/>
          <w:szCs w:val="18"/>
        </w:rPr>
      </w:pPr>
      <w:r>
        <w:rPr>
          <w:vertAlign w:val="superscript"/>
        </w:rPr>
        <w:footnoteRef/>
      </w:r>
      <w:r>
        <w:rPr>
          <w:sz w:val="16"/>
          <w:szCs w:val="16"/>
        </w:rPr>
        <w:t xml:space="preserve"> </w:t>
      </w:r>
      <w:r w:rsidRPr="00525CDD">
        <w:rPr>
          <w:i/>
          <w:iCs/>
          <w:sz w:val="18"/>
          <w:szCs w:val="18"/>
        </w:rPr>
        <w:t>BURGOA ORIHUELA Ignacio. Diccionario De Derecho Constitucional, Garantías y Amparo. Ed. Porrúa, S.A., México. 1992, p.115.</w:t>
      </w:r>
    </w:p>
  </w:footnote>
  <w:footnote w:id="2">
    <w:p w14:paraId="47EC7709" w14:textId="77777777" w:rsidR="008D009D" w:rsidRDefault="008D009D" w:rsidP="00525CDD">
      <w:pPr>
        <w:spacing w:line="240" w:lineRule="auto"/>
        <w:rPr>
          <w:sz w:val="16"/>
          <w:szCs w:val="16"/>
        </w:rPr>
      </w:pPr>
      <w:r>
        <w:rPr>
          <w:vertAlign w:val="superscript"/>
        </w:rPr>
        <w:footnoteRef/>
      </w:r>
      <w:r>
        <w:rPr>
          <w:sz w:val="16"/>
          <w:szCs w:val="16"/>
        </w:rPr>
        <w:t xml:space="preserve"> </w:t>
      </w:r>
      <w:r w:rsidRPr="00525CDD">
        <w:rPr>
          <w:i/>
          <w:iCs/>
          <w:sz w:val="18"/>
          <w:szCs w:val="18"/>
        </w:rPr>
        <w:t>CIENFUEGOS SALGADO David. El Derecho de Petición en México. Ed. Instituto de Investigaciones Jurídica UNAM. México 2004. p. 31</w:t>
      </w:r>
    </w:p>
  </w:footnote>
  <w:footnote w:id="3">
    <w:p w14:paraId="559F699D" w14:textId="77777777" w:rsidR="008D009D" w:rsidRDefault="008D009D" w:rsidP="008B4B6F">
      <w:pPr>
        <w:spacing w:before="240" w:after="240"/>
        <w:rPr>
          <w:sz w:val="16"/>
          <w:szCs w:val="16"/>
        </w:rPr>
      </w:pPr>
      <w:r>
        <w:rPr>
          <w:vertAlign w:val="superscript"/>
        </w:rPr>
        <w:footnoteRef/>
      </w:r>
      <w:r>
        <w:rPr>
          <w:sz w:val="16"/>
          <w:szCs w:val="16"/>
        </w:rPr>
        <w:t xml:space="preserve"> Carbonell, M. (2004). Los Derechos Fundamentales (Primera Edición ed.), México: Instituto de investigaciones Jurídicas.</w:t>
      </w:r>
    </w:p>
  </w:footnote>
  <w:footnote w:id="4">
    <w:p w14:paraId="5FA3819A" w14:textId="77777777" w:rsidR="008D009D" w:rsidRDefault="008D009D" w:rsidP="008B4B6F">
      <w:pPr>
        <w:pBdr>
          <w:top w:val="nil"/>
          <w:left w:val="nil"/>
          <w:bottom w:val="nil"/>
          <w:right w:val="nil"/>
          <w:between w:val="nil"/>
        </w:pBdr>
        <w:spacing w:line="198" w:lineRule="auto"/>
        <w:ind w:left="93"/>
        <w:rPr>
          <w:color w:val="000000"/>
          <w:sz w:val="16"/>
          <w:szCs w:val="16"/>
        </w:rPr>
      </w:pPr>
      <w:r>
        <w:rPr>
          <w:vertAlign w:val="superscript"/>
        </w:rPr>
        <w:footnoteRef/>
      </w:r>
      <w:r>
        <w:rPr>
          <w:color w:val="000000"/>
          <w:sz w:val="23"/>
          <w:szCs w:val="23"/>
        </w:rPr>
        <w:t xml:space="preserve"> </w:t>
      </w:r>
      <w:r>
        <w:rPr>
          <w:color w:val="000000"/>
          <w:sz w:val="16"/>
          <w:szCs w:val="16"/>
        </w:rPr>
        <w:t xml:space="preserve">VILLANUEVA </w:t>
      </w:r>
      <w:proofErr w:type="spellStart"/>
      <w:r>
        <w:rPr>
          <w:color w:val="000000"/>
          <w:sz w:val="16"/>
          <w:szCs w:val="16"/>
        </w:rPr>
        <w:t>VILLANUEVA</w:t>
      </w:r>
      <w:proofErr w:type="spellEnd"/>
      <w:r>
        <w:rPr>
          <w:color w:val="000000"/>
          <w:sz w:val="16"/>
          <w:szCs w:val="16"/>
        </w:rPr>
        <w:t xml:space="preserve"> Ernesto, Derecho de la Información, Ed, Porrúa S.A., México. 2006, pág.270.</w:t>
      </w:r>
    </w:p>
  </w:footnote>
  <w:footnote w:id="5">
    <w:p w14:paraId="1EAFDB6C" w14:textId="77777777" w:rsidR="008D009D" w:rsidRDefault="008D009D" w:rsidP="008B4B6F">
      <w:pPr>
        <w:pBdr>
          <w:top w:val="nil"/>
          <w:left w:val="nil"/>
          <w:bottom w:val="nil"/>
          <w:right w:val="nil"/>
          <w:between w:val="nil"/>
        </w:pBdr>
        <w:ind w:right="96"/>
        <w:rPr>
          <w:color w:val="000000"/>
          <w:sz w:val="16"/>
          <w:szCs w:val="16"/>
        </w:rPr>
      </w:pPr>
      <w:r>
        <w:rPr>
          <w:vertAlign w:val="superscript"/>
        </w:rPr>
        <w:footnoteRef/>
      </w:r>
      <w:r>
        <w:rPr>
          <w:color w:val="000000"/>
          <w:sz w:val="23"/>
          <w:szCs w:val="23"/>
        </w:rPr>
        <w:t xml:space="preserve"> </w:t>
      </w:r>
      <w:r>
        <w:rPr>
          <w:color w:val="000000"/>
          <w:sz w:val="16"/>
          <w:szCs w:val="16"/>
        </w:rPr>
        <w:t xml:space="preserve">ROBLES HERNÁNDEZ José Guadalupe. Derecho de la Información y Comunicación Pública. </w:t>
      </w:r>
      <w:proofErr w:type="spellStart"/>
      <w:r>
        <w:rPr>
          <w:color w:val="000000"/>
          <w:sz w:val="16"/>
          <w:szCs w:val="16"/>
        </w:rPr>
        <w:t>Ed.Universidad</w:t>
      </w:r>
      <w:proofErr w:type="spellEnd"/>
      <w:r>
        <w:rPr>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070F0" w14:textId="77777777" w:rsidR="008D009D" w:rsidRDefault="008D009D">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D009D" w14:paraId="5874637D" w14:textId="77777777">
      <w:trPr>
        <w:trHeight w:val="144"/>
        <w:jc w:val="right"/>
      </w:trPr>
      <w:tc>
        <w:tcPr>
          <w:tcW w:w="2727" w:type="dxa"/>
        </w:tcPr>
        <w:p w14:paraId="53397809" w14:textId="77777777" w:rsidR="008D009D" w:rsidRDefault="008D009D">
          <w:pPr>
            <w:tabs>
              <w:tab w:val="right" w:pos="8838"/>
            </w:tabs>
            <w:ind w:left="-74" w:right="-105"/>
            <w:rPr>
              <w:b/>
            </w:rPr>
          </w:pPr>
          <w:r>
            <w:rPr>
              <w:b/>
            </w:rPr>
            <w:t>Recurso de Revisión:</w:t>
          </w:r>
        </w:p>
      </w:tc>
      <w:tc>
        <w:tcPr>
          <w:tcW w:w="3402" w:type="dxa"/>
        </w:tcPr>
        <w:p w14:paraId="5EBECABB" w14:textId="77777777" w:rsidR="008D009D" w:rsidRDefault="008D009D">
          <w:pPr>
            <w:tabs>
              <w:tab w:val="right" w:pos="8838"/>
            </w:tabs>
            <w:ind w:left="-74" w:right="-105"/>
          </w:pPr>
          <w:r w:rsidRPr="00A11D03">
            <w:t>04567/INFOEM/IP/RR/2025</w:t>
          </w:r>
        </w:p>
      </w:tc>
    </w:tr>
    <w:tr w:rsidR="008D009D" w14:paraId="2E2C2FB7" w14:textId="77777777">
      <w:trPr>
        <w:trHeight w:val="283"/>
        <w:jc w:val="right"/>
      </w:trPr>
      <w:tc>
        <w:tcPr>
          <w:tcW w:w="2727" w:type="dxa"/>
        </w:tcPr>
        <w:p w14:paraId="0419A069" w14:textId="77777777" w:rsidR="008D009D" w:rsidRDefault="008D009D">
          <w:pPr>
            <w:tabs>
              <w:tab w:val="right" w:pos="8838"/>
            </w:tabs>
            <w:ind w:left="-74" w:right="-105"/>
            <w:rPr>
              <w:b/>
            </w:rPr>
          </w:pPr>
          <w:r>
            <w:rPr>
              <w:b/>
            </w:rPr>
            <w:t>Sujeto Obligado:</w:t>
          </w:r>
        </w:p>
      </w:tc>
      <w:tc>
        <w:tcPr>
          <w:tcW w:w="3402" w:type="dxa"/>
        </w:tcPr>
        <w:p w14:paraId="662B8222" w14:textId="77777777" w:rsidR="008D009D" w:rsidRDefault="008D009D">
          <w:pPr>
            <w:tabs>
              <w:tab w:val="left" w:pos="2834"/>
              <w:tab w:val="right" w:pos="8838"/>
            </w:tabs>
            <w:ind w:left="-108" w:right="-105"/>
          </w:pPr>
          <w:r w:rsidRPr="00E816FA">
            <w:t>Ayuntamiento de Zumpango</w:t>
          </w:r>
        </w:p>
      </w:tc>
    </w:tr>
    <w:tr w:rsidR="008D009D" w14:paraId="12F61A17" w14:textId="77777777">
      <w:trPr>
        <w:trHeight w:val="283"/>
        <w:jc w:val="right"/>
      </w:trPr>
      <w:tc>
        <w:tcPr>
          <w:tcW w:w="2727" w:type="dxa"/>
        </w:tcPr>
        <w:p w14:paraId="702F3F64" w14:textId="77777777" w:rsidR="008D009D" w:rsidRDefault="008D009D">
          <w:pPr>
            <w:tabs>
              <w:tab w:val="right" w:pos="8838"/>
            </w:tabs>
            <w:ind w:left="-74" w:right="-105"/>
            <w:rPr>
              <w:b/>
            </w:rPr>
          </w:pPr>
          <w:r>
            <w:rPr>
              <w:b/>
            </w:rPr>
            <w:t>Comisionada Ponente:</w:t>
          </w:r>
        </w:p>
      </w:tc>
      <w:tc>
        <w:tcPr>
          <w:tcW w:w="3402" w:type="dxa"/>
        </w:tcPr>
        <w:p w14:paraId="5F9FDD35" w14:textId="77777777" w:rsidR="008D009D" w:rsidRDefault="008D009D">
          <w:pPr>
            <w:tabs>
              <w:tab w:val="right" w:pos="8838"/>
            </w:tabs>
            <w:ind w:left="-108" w:right="-105"/>
          </w:pPr>
          <w:r>
            <w:t>Sharon Cristina Morales Martínez</w:t>
          </w:r>
        </w:p>
      </w:tc>
    </w:tr>
  </w:tbl>
  <w:p w14:paraId="0653A40C" w14:textId="77777777" w:rsidR="008D009D" w:rsidRDefault="008D009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8359B3E" wp14:editId="5B9156BD">
          <wp:simplePos x="0" y="0"/>
          <wp:positionH relativeFrom="margin">
            <wp:posOffset>-995042</wp:posOffset>
          </wp:positionH>
          <wp:positionV relativeFrom="margin">
            <wp:posOffset>-1782443</wp:posOffset>
          </wp:positionV>
          <wp:extent cx="8426450" cy="109728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8B18" w14:textId="77777777" w:rsidR="008D009D" w:rsidRDefault="008D009D">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8D009D" w14:paraId="5DAFEDFA" w14:textId="77777777">
      <w:trPr>
        <w:trHeight w:val="1435"/>
      </w:trPr>
      <w:tc>
        <w:tcPr>
          <w:tcW w:w="283" w:type="dxa"/>
          <w:shd w:val="clear" w:color="auto" w:fill="auto"/>
        </w:tcPr>
        <w:p w14:paraId="313F04F8" w14:textId="77777777" w:rsidR="008D009D" w:rsidRDefault="008D009D">
          <w:pPr>
            <w:tabs>
              <w:tab w:val="right" w:pos="4273"/>
            </w:tabs>
            <w:rPr>
              <w:rFonts w:ascii="Garamond" w:eastAsia="Garamond" w:hAnsi="Garamond" w:cs="Garamond"/>
            </w:rPr>
          </w:pPr>
        </w:p>
      </w:tc>
      <w:tc>
        <w:tcPr>
          <w:tcW w:w="6378" w:type="dxa"/>
          <w:shd w:val="clear" w:color="auto" w:fill="auto"/>
        </w:tcPr>
        <w:p w14:paraId="59AE6234" w14:textId="77777777" w:rsidR="008D009D" w:rsidRDefault="008D009D">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8D009D" w14:paraId="653168CF" w14:textId="77777777">
            <w:trPr>
              <w:trHeight w:val="144"/>
            </w:trPr>
            <w:tc>
              <w:tcPr>
                <w:tcW w:w="2581" w:type="dxa"/>
              </w:tcPr>
              <w:p w14:paraId="11FA4301" w14:textId="77777777" w:rsidR="008D009D" w:rsidRDefault="008D009D">
                <w:pPr>
                  <w:tabs>
                    <w:tab w:val="right" w:pos="8838"/>
                  </w:tabs>
                  <w:ind w:left="-74" w:right="-108"/>
                  <w:rPr>
                    <w:b/>
                  </w:rPr>
                </w:pPr>
                <w:bookmarkStart w:id="0" w:name="_heading=h.d9zvx1ipjpdw" w:colFirst="0" w:colLast="0"/>
                <w:bookmarkEnd w:id="0"/>
                <w:r>
                  <w:rPr>
                    <w:b/>
                  </w:rPr>
                  <w:t>Recurso de Revisión:</w:t>
                </w:r>
              </w:p>
            </w:tc>
            <w:tc>
              <w:tcPr>
                <w:tcW w:w="3548" w:type="dxa"/>
              </w:tcPr>
              <w:p w14:paraId="48E9363C" w14:textId="77777777" w:rsidR="008D009D" w:rsidRDefault="008D009D">
                <w:pPr>
                  <w:tabs>
                    <w:tab w:val="left" w:pos="3122"/>
                    <w:tab w:val="right" w:pos="8838"/>
                  </w:tabs>
                  <w:ind w:left="-105" w:right="-108"/>
                </w:pPr>
                <w:r w:rsidRPr="00A11D03">
                  <w:t>04567/INFOEM/IP/RR/2025</w:t>
                </w:r>
              </w:p>
            </w:tc>
            <w:tc>
              <w:tcPr>
                <w:tcW w:w="3402" w:type="dxa"/>
              </w:tcPr>
              <w:p w14:paraId="35D27077" w14:textId="77777777" w:rsidR="008D009D" w:rsidRDefault="008D009D">
                <w:pPr>
                  <w:tabs>
                    <w:tab w:val="right" w:pos="8838"/>
                  </w:tabs>
                  <w:ind w:left="-74" w:right="-108"/>
                </w:pPr>
              </w:p>
            </w:tc>
          </w:tr>
          <w:tr w:rsidR="008D009D" w14:paraId="13D0885E" w14:textId="77777777">
            <w:trPr>
              <w:trHeight w:val="144"/>
            </w:trPr>
            <w:tc>
              <w:tcPr>
                <w:tcW w:w="2581" w:type="dxa"/>
              </w:tcPr>
              <w:p w14:paraId="338EB666" w14:textId="77777777" w:rsidR="008D009D" w:rsidRDefault="008D009D">
                <w:pPr>
                  <w:tabs>
                    <w:tab w:val="right" w:pos="8838"/>
                  </w:tabs>
                  <w:ind w:left="-74" w:right="-108"/>
                  <w:rPr>
                    <w:b/>
                  </w:rPr>
                </w:pPr>
                <w:bookmarkStart w:id="1" w:name="_heading=h.c9y95bv301qu" w:colFirst="0" w:colLast="0"/>
                <w:bookmarkEnd w:id="1"/>
                <w:r>
                  <w:rPr>
                    <w:b/>
                  </w:rPr>
                  <w:t>Recurrente:</w:t>
                </w:r>
              </w:p>
            </w:tc>
            <w:tc>
              <w:tcPr>
                <w:tcW w:w="3548" w:type="dxa"/>
              </w:tcPr>
              <w:p w14:paraId="04F841CC" w14:textId="1DF20337" w:rsidR="008D009D" w:rsidRDefault="008D009D">
                <w:pPr>
                  <w:tabs>
                    <w:tab w:val="left" w:pos="3122"/>
                    <w:tab w:val="right" w:pos="8838"/>
                  </w:tabs>
                  <w:ind w:left="-105" w:right="-108"/>
                </w:pPr>
                <w:r>
                  <w:t>XXXXXXX XXXXXXXX XXXXXX</w:t>
                </w:r>
              </w:p>
            </w:tc>
            <w:tc>
              <w:tcPr>
                <w:tcW w:w="3402" w:type="dxa"/>
              </w:tcPr>
              <w:p w14:paraId="4300E150" w14:textId="77777777" w:rsidR="008D009D" w:rsidRDefault="008D009D">
                <w:pPr>
                  <w:tabs>
                    <w:tab w:val="left" w:pos="3122"/>
                    <w:tab w:val="right" w:pos="8838"/>
                  </w:tabs>
                  <w:ind w:left="-105" w:right="-108"/>
                </w:pPr>
              </w:p>
            </w:tc>
          </w:tr>
          <w:tr w:rsidR="008D009D" w14:paraId="54BD7076" w14:textId="77777777">
            <w:trPr>
              <w:trHeight w:val="283"/>
            </w:trPr>
            <w:tc>
              <w:tcPr>
                <w:tcW w:w="2581" w:type="dxa"/>
              </w:tcPr>
              <w:p w14:paraId="420C2A82" w14:textId="77777777" w:rsidR="008D009D" w:rsidRDefault="008D009D">
                <w:pPr>
                  <w:tabs>
                    <w:tab w:val="right" w:pos="8838"/>
                  </w:tabs>
                  <w:ind w:left="-74" w:right="-108"/>
                  <w:rPr>
                    <w:b/>
                  </w:rPr>
                </w:pPr>
                <w:r>
                  <w:rPr>
                    <w:b/>
                  </w:rPr>
                  <w:t>Sujeto Obligado:</w:t>
                </w:r>
              </w:p>
            </w:tc>
            <w:tc>
              <w:tcPr>
                <w:tcW w:w="3548" w:type="dxa"/>
              </w:tcPr>
              <w:p w14:paraId="67C78515" w14:textId="77777777" w:rsidR="008D009D" w:rsidRDefault="008D009D">
                <w:pPr>
                  <w:tabs>
                    <w:tab w:val="left" w:pos="2834"/>
                    <w:tab w:val="right" w:pos="8838"/>
                  </w:tabs>
                  <w:ind w:left="-108" w:right="-108"/>
                </w:pPr>
                <w:r w:rsidRPr="00E816FA">
                  <w:t>Ayuntamiento de Zumpango</w:t>
                </w:r>
              </w:p>
            </w:tc>
            <w:tc>
              <w:tcPr>
                <w:tcW w:w="3402" w:type="dxa"/>
              </w:tcPr>
              <w:p w14:paraId="6C4957E2" w14:textId="77777777" w:rsidR="008D009D" w:rsidRDefault="008D009D">
                <w:pPr>
                  <w:tabs>
                    <w:tab w:val="left" w:pos="2834"/>
                    <w:tab w:val="right" w:pos="8838"/>
                  </w:tabs>
                  <w:ind w:left="-108" w:right="-108"/>
                </w:pPr>
              </w:p>
            </w:tc>
          </w:tr>
          <w:tr w:rsidR="008D009D" w14:paraId="20BBDB0B" w14:textId="77777777">
            <w:trPr>
              <w:trHeight w:val="283"/>
            </w:trPr>
            <w:tc>
              <w:tcPr>
                <w:tcW w:w="2581" w:type="dxa"/>
              </w:tcPr>
              <w:p w14:paraId="02904659" w14:textId="77777777" w:rsidR="008D009D" w:rsidRDefault="008D009D">
                <w:pPr>
                  <w:tabs>
                    <w:tab w:val="right" w:pos="8838"/>
                  </w:tabs>
                  <w:ind w:left="-74" w:right="-108"/>
                  <w:rPr>
                    <w:b/>
                  </w:rPr>
                </w:pPr>
                <w:r>
                  <w:rPr>
                    <w:b/>
                  </w:rPr>
                  <w:t>Comisionada Ponente:</w:t>
                </w:r>
              </w:p>
            </w:tc>
            <w:tc>
              <w:tcPr>
                <w:tcW w:w="3548" w:type="dxa"/>
              </w:tcPr>
              <w:p w14:paraId="73E771E3" w14:textId="77777777" w:rsidR="008D009D" w:rsidRDefault="008D009D">
                <w:pPr>
                  <w:tabs>
                    <w:tab w:val="right" w:pos="8838"/>
                  </w:tabs>
                  <w:ind w:left="-108" w:right="-108"/>
                </w:pPr>
                <w:r>
                  <w:t>Sharon Cristina Morales Martínez</w:t>
                </w:r>
              </w:p>
            </w:tc>
            <w:tc>
              <w:tcPr>
                <w:tcW w:w="3402" w:type="dxa"/>
              </w:tcPr>
              <w:p w14:paraId="1108FC18" w14:textId="77777777" w:rsidR="008D009D" w:rsidRDefault="008D009D">
                <w:pPr>
                  <w:tabs>
                    <w:tab w:val="right" w:pos="8838"/>
                  </w:tabs>
                  <w:ind w:left="-108" w:right="-108"/>
                </w:pPr>
              </w:p>
            </w:tc>
          </w:tr>
        </w:tbl>
        <w:p w14:paraId="61CF02EB" w14:textId="77777777" w:rsidR="008D009D" w:rsidRDefault="008D009D">
          <w:pPr>
            <w:tabs>
              <w:tab w:val="right" w:pos="8838"/>
            </w:tabs>
            <w:ind w:left="-28"/>
            <w:rPr>
              <w:rFonts w:ascii="Arial" w:eastAsia="Arial" w:hAnsi="Arial" w:cs="Arial"/>
              <w:b/>
            </w:rPr>
          </w:pPr>
        </w:p>
      </w:tc>
    </w:tr>
  </w:tbl>
  <w:p w14:paraId="41496C48" w14:textId="77777777" w:rsidR="008D009D" w:rsidRDefault="008D009D">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1B97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AB7"/>
    <w:multiLevelType w:val="multilevel"/>
    <w:tmpl w:val="7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16CF4"/>
    <w:multiLevelType w:val="multilevel"/>
    <w:tmpl w:val="246CA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22F31"/>
    <w:multiLevelType w:val="multilevel"/>
    <w:tmpl w:val="507A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C7129"/>
    <w:multiLevelType w:val="multilevel"/>
    <w:tmpl w:val="0F9ACF2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86A23F8"/>
    <w:multiLevelType w:val="hybridMultilevel"/>
    <w:tmpl w:val="3C82A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9B73C3"/>
    <w:multiLevelType w:val="multilevel"/>
    <w:tmpl w:val="B16E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F16D3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B4137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F13CA6"/>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D154D4"/>
    <w:multiLevelType w:val="hybridMultilevel"/>
    <w:tmpl w:val="FE767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4C305A"/>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FF1273"/>
    <w:multiLevelType w:val="multilevel"/>
    <w:tmpl w:val="15EA1B9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 w:numId="5">
    <w:abstractNumId w:val="4"/>
  </w:num>
  <w:num w:numId="6">
    <w:abstractNumId w:val="8"/>
  </w:num>
  <w:num w:numId="7">
    <w:abstractNumId w:val="12"/>
  </w:num>
  <w:num w:numId="8">
    <w:abstractNumId w:val="10"/>
  </w:num>
  <w:num w:numId="9">
    <w:abstractNumId w:val="14"/>
  </w:num>
  <w:num w:numId="10">
    <w:abstractNumId w:val="9"/>
  </w:num>
  <w:num w:numId="11">
    <w:abstractNumId w:val="13"/>
  </w:num>
  <w:num w:numId="12">
    <w:abstractNumId w:val="7"/>
  </w:num>
  <w:num w:numId="13">
    <w:abstractNumId w:val="11"/>
  </w:num>
  <w:num w:numId="14">
    <w:abstractNumId w:val="5"/>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E"/>
    <w:rsid w:val="000162A1"/>
    <w:rsid w:val="00021F2A"/>
    <w:rsid w:val="00026F8B"/>
    <w:rsid w:val="00056391"/>
    <w:rsid w:val="000669BC"/>
    <w:rsid w:val="00072323"/>
    <w:rsid w:val="00084EAB"/>
    <w:rsid w:val="000B6615"/>
    <w:rsid w:val="000C7E3C"/>
    <w:rsid w:val="000D4780"/>
    <w:rsid w:val="00101756"/>
    <w:rsid w:val="001613B4"/>
    <w:rsid w:val="001A236F"/>
    <w:rsid w:val="001C3175"/>
    <w:rsid w:val="001D7801"/>
    <w:rsid w:val="002022FF"/>
    <w:rsid w:val="0020685D"/>
    <w:rsid w:val="00223F11"/>
    <w:rsid w:val="00250186"/>
    <w:rsid w:val="002650CC"/>
    <w:rsid w:val="0028613A"/>
    <w:rsid w:val="00287391"/>
    <w:rsid w:val="002D3204"/>
    <w:rsid w:val="002F574E"/>
    <w:rsid w:val="00354931"/>
    <w:rsid w:val="00364DF1"/>
    <w:rsid w:val="003862D3"/>
    <w:rsid w:val="0039675F"/>
    <w:rsid w:val="00403040"/>
    <w:rsid w:val="00415082"/>
    <w:rsid w:val="00431450"/>
    <w:rsid w:val="00450D07"/>
    <w:rsid w:val="00490D36"/>
    <w:rsid w:val="00496FDC"/>
    <w:rsid w:val="004D22D1"/>
    <w:rsid w:val="004D7CE5"/>
    <w:rsid w:val="0050200E"/>
    <w:rsid w:val="00524235"/>
    <w:rsid w:val="00525CDD"/>
    <w:rsid w:val="00530289"/>
    <w:rsid w:val="00545564"/>
    <w:rsid w:val="00597C85"/>
    <w:rsid w:val="005F642F"/>
    <w:rsid w:val="00603CB9"/>
    <w:rsid w:val="00605733"/>
    <w:rsid w:val="006061B8"/>
    <w:rsid w:val="00635777"/>
    <w:rsid w:val="00636EA5"/>
    <w:rsid w:val="00640021"/>
    <w:rsid w:val="006537F1"/>
    <w:rsid w:val="006A6A3C"/>
    <w:rsid w:val="006C6DBF"/>
    <w:rsid w:val="007159BB"/>
    <w:rsid w:val="00761FBC"/>
    <w:rsid w:val="00765665"/>
    <w:rsid w:val="007957D7"/>
    <w:rsid w:val="007A6066"/>
    <w:rsid w:val="007F18E0"/>
    <w:rsid w:val="007F2ECD"/>
    <w:rsid w:val="008148FD"/>
    <w:rsid w:val="00860205"/>
    <w:rsid w:val="0087631C"/>
    <w:rsid w:val="008B4B6F"/>
    <w:rsid w:val="008D009D"/>
    <w:rsid w:val="008F65F3"/>
    <w:rsid w:val="008F67B1"/>
    <w:rsid w:val="00937D5F"/>
    <w:rsid w:val="00946B4E"/>
    <w:rsid w:val="00951477"/>
    <w:rsid w:val="009E4B6C"/>
    <w:rsid w:val="00A07673"/>
    <w:rsid w:val="00A11D03"/>
    <w:rsid w:val="00A13460"/>
    <w:rsid w:val="00A66E8D"/>
    <w:rsid w:val="00A83939"/>
    <w:rsid w:val="00AA0D4E"/>
    <w:rsid w:val="00AE7EAC"/>
    <w:rsid w:val="00AF630F"/>
    <w:rsid w:val="00B51A6B"/>
    <w:rsid w:val="00B666E5"/>
    <w:rsid w:val="00BB2B8A"/>
    <w:rsid w:val="00C37F3D"/>
    <w:rsid w:val="00C524B9"/>
    <w:rsid w:val="00C77871"/>
    <w:rsid w:val="00CA34DA"/>
    <w:rsid w:val="00CA47B8"/>
    <w:rsid w:val="00CD7C91"/>
    <w:rsid w:val="00CF583F"/>
    <w:rsid w:val="00D53033"/>
    <w:rsid w:val="00D56D3E"/>
    <w:rsid w:val="00D607B8"/>
    <w:rsid w:val="00D80C99"/>
    <w:rsid w:val="00D9210D"/>
    <w:rsid w:val="00DA03CF"/>
    <w:rsid w:val="00DA4E79"/>
    <w:rsid w:val="00DB00B2"/>
    <w:rsid w:val="00DC4AD4"/>
    <w:rsid w:val="00DD3A57"/>
    <w:rsid w:val="00E0293E"/>
    <w:rsid w:val="00E5312A"/>
    <w:rsid w:val="00E605E0"/>
    <w:rsid w:val="00E6708C"/>
    <w:rsid w:val="00E816FA"/>
    <w:rsid w:val="00E86113"/>
    <w:rsid w:val="00E8621A"/>
    <w:rsid w:val="00ED2D25"/>
    <w:rsid w:val="00ED3900"/>
    <w:rsid w:val="00EE6F7D"/>
    <w:rsid w:val="00FA70E2"/>
    <w:rsid w:val="00FC26D7"/>
    <w:rsid w:val="00FC67C3"/>
    <w:rsid w:val="00FE023F"/>
    <w:rsid w:val="00FF3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1C68B"/>
  <w15:docId w15:val="{17711231-07C2-4B69-A621-E77A82E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99787">
      <w:bodyDiv w:val="1"/>
      <w:marLeft w:val="0"/>
      <w:marRight w:val="0"/>
      <w:marTop w:val="0"/>
      <w:marBottom w:val="0"/>
      <w:divBdr>
        <w:top w:val="none" w:sz="0" w:space="0" w:color="auto"/>
        <w:left w:val="none" w:sz="0" w:space="0" w:color="auto"/>
        <w:bottom w:val="none" w:sz="0" w:space="0" w:color="auto"/>
        <w:right w:val="none" w:sz="0" w:space="0" w:color="auto"/>
      </w:divBdr>
    </w:div>
    <w:div w:id="614480229">
      <w:bodyDiv w:val="1"/>
      <w:marLeft w:val="0"/>
      <w:marRight w:val="0"/>
      <w:marTop w:val="0"/>
      <w:marBottom w:val="0"/>
      <w:divBdr>
        <w:top w:val="none" w:sz="0" w:space="0" w:color="auto"/>
        <w:left w:val="none" w:sz="0" w:space="0" w:color="auto"/>
        <w:bottom w:val="none" w:sz="0" w:space="0" w:color="auto"/>
        <w:right w:val="none" w:sz="0" w:space="0" w:color="auto"/>
      </w:divBdr>
    </w:div>
    <w:div w:id="830950336">
      <w:bodyDiv w:val="1"/>
      <w:marLeft w:val="0"/>
      <w:marRight w:val="0"/>
      <w:marTop w:val="0"/>
      <w:marBottom w:val="0"/>
      <w:divBdr>
        <w:top w:val="none" w:sz="0" w:space="0" w:color="auto"/>
        <w:left w:val="none" w:sz="0" w:space="0" w:color="auto"/>
        <w:bottom w:val="none" w:sz="0" w:space="0" w:color="auto"/>
        <w:right w:val="none" w:sz="0" w:space="0" w:color="auto"/>
      </w:divBdr>
    </w:div>
    <w:div w:id="1115292244">
      <w:bodyDiv w:val="1"/>
      <w:marLeft w:val="0"/>
      <w:marRight w:val="0"/>
      <w:marTop w:val="0"/>
      <w:marBottom w:val="0"/>
      <w:divBdr>
        <w:top w:val="none" w:sz="0" w:space="0" w:color="auto"/>
        <w:left w:val="none" w:sz="0" w:space="0" w:color="auto"/>
        <w:bottom w:val="none" w:sz="0" w:space="0" w:color="auto"/>
        <w:right w:val="none" w:sz="0" w:space="0" w:color="auto"/>
      </w:divBdr>
    </w:div>
    <w:div w:id="163023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M4EuousQmmsnM/avTUFh282cw==">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10159</Words>
  <Characters>55876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6</cp:revision>
  <cp:lastPrinted>2025-06-12T18:12:00Z</cp:lastPrinted>
  <dcterms:created xsi:type="dcterms:W3CDTF">2025-06-04T17:25:00Z</dcterms:created>
  <dcterms:modified xsi:type="dcterms:W3CDTF">2025-08-14T20:25:00Z</dcterms:modified>
</cp:coreProperties>
</file>