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B894" w14:textId="77777777" w:rsidR="009B626A" w:rsidRPr="001D7F27" w:rsidRDefault="001D357B">
      <w:pPr>
        <w:spacing w:before="120" w:after="0" w:line="360" w:lineRule="auto"/>
        <w:ind w:right="49"/>
        <w:jc w:val="both"/>
        <w:rPr>
          <w:rFonts w:ascii="Palatino Linotype" w:eastAsia="Palatino Linotype" w:hAnsi="Palatino Linotype" w:cs="Palatino Linotype"/>
          <w:strike/>
          <w:sz w:val="24"/>
          <w:szCs w:val="24"/>
        </w:rPr>
      </w:pPr>
      <w:r w:rsidRPr="001D7F27">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veintiocho de mayo de dos mil veinticinco.</w:t>
      </w:r>
    </w:p>
    <w:p w14:paraId="66EFE7D8"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1C9E40C2"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b/>
          <w:sz w:val="24"/>
          <w:szCs w:val="24"/>
        </w:rPr>
        <w:t xml:space="preserve">Visto </w:t>
      </w:r>
      <w:r w:rsidRPr="001D7F27">
        <w:rPr>
          <w:rFonts w:ascii="Palatino Linotype" w:eastAsia="Palatino Linotype" w:hAnsi="Palatino Linotype" w:cs="Palatino Linotype"/>
          <w:sz w:val="24"/>
          <w:szCs w:val="24"/>
        </w:rPr>
        <w:t xml:space="preserve">el expediente relativo al recurso de revisión </w:t>
      </w:r>
      <w:r w:rsidRPr="001D7F27">
        <w:rPr>
          <w:rFonts w:ascii="Palatino Linotype" w:eastAsia="Palatino Linotype" w:hAnsi="Palatino Linotype" w:cs="Palatino Linotype"/>
          <w:b/>
          <w:sz w:val="24"/>
          <w:szCs w:val="24"/>
        </w:rPr>
        <w:t>02739/INFOEM/IP/RR/2025</w:t>
      </w:r>
      <w:r w:rsidRPr="001D7F27">
        <w:rPr>
          <w:rFonts w:ascii="Palatino Linotype" w:eastAsia="Palatino Linotype" w:hAnsi="Palatino Linotype" w:cs="Palatino Linotype"/>
          <w:sz w:val="24"/>
          <w:szCs w:val="24"/>
        </w:rPr>
        <w:t>, interpuesto por</w:t>
      </w:r>
      <w:r w:rsidRPr="001D7F27">
        <w:rPr>
          <w:rFonts w:ascii="Palatino Linotype" w:eastAsia="Palatino Linotype" w:hAnsi="Palatino Linotype" w:cs="Palatino Linotype"/>
          <w:b/>
          <w:sz w:val="24"/>
          <w:szCs w:val="24"/>
        </w:rPr>
        <w:t xml:space="preserve"> un particular de manera anónima</w:t>
      </w:r>
      <w:r w:rsidRPr="001D7F27">
        <w:rPr>
          <w:rFonts w:ascii="Palatino Linotype" w:eastAsia="Palatino Linotype" w:hAnsi="Palatino Linotype" w:cs="Palatino Linotype"/>
          <w:sz w:val="24"/>
          <w:szCs w:val="24"/>
        </w:rPr>
        <w:t xml:space="preserve">, en lo sucesivo se le denominara </w:t>
      </w:r>
      <w:r w:rsidRPr="001D7F27">
        <w:rPr>
          <w:rFonts w:ascii="Palatino Linotype" w:eastAsia="Palatino Linotype" w:hAnsi="Palatino Linotype" w:cs="Palatino Linotype"/>
          <w:b/>
          <w:sz w:val="24"/>
          <w:szCs w:val="24"/>
        </w:rPr>
        <w:t>LA PARTE RECURRENTE</w:t>
      </w:r>
      <w:r w:rsidRPr="001D7F27">
        <w:rPr>
          <w:rFonts w:ascii="Palatino Linotype" w:eastAsia="Palatino Linotype" w:hAnsi="Palatino Linotype" w:cs="Palatino Linotype"/>
          <w:sz w:val="24"/>
          <w:szCs w:val="24"/>
        </w:rPr>
        <w:t xml:space="preserve">, en contra de la respuesta a la solicitud de información con número de folio </w:t>
      </w:r>
      <w:r w:rsidRPr="001D7F27">
        <w:rPr>
          <w:rFonts w:ascii="Palatino Linotype" w:eastAsia="Palatino Linotype" w:hAnsi="Palatino Linotype" w:cs="Palatino Linotype"/>
          <w:b/>
          <w:sz w:val="24"/>
          <w:szCs w:val="24"/>
        </w:rPr>
        <w:t>00796/TOLUCA/IP/2025</w:t>
      </w:r>
      <w:r w:rsidRPr="001D7F27">
        <w:rPr>
          <w:rFonts w:ascii="Palatino Linotype" w:eastAsia="Palatino Linotype" w:hAnsi="Palatino Linotype" w:cs="Palatino Linotype"/>
          <w:sz w:val="24"/>
          <w:szCs w:val="24"/>
        </w:rPr>
        <w:t xml:space="preserve">, por parte del </w:t>
      </w:r>
      <w:r w:rsidRPr="001D7F27">
        <w:rPr>
          <w:rFonts w:ascii="Palatino Linotype" w:eastAsia="Palatino Linotype" w:hAnsi="Palatino Linotype" w:cs="Palatino Linotype"/>
          <w:b/>
          <w:sz w:val="24"/>
          <w:szCs w:val="24"/>
        </w:rPr>
        <w:t>Ayuntamiento de Toluca</w:t>
      </w:r>
      <w:r w:rsidRPr="001D7F27">
        <w:rPr>
          <w:rFonts w:ascii="Palatino Linotype" w:eastAsia="Palatino Linotype" w:hAnsi="Palatino Linotype" w:cs="Palatino Linotype"/>
          <w:sz w:val="24"/>
          <w:szCs w:val="24"/>
        </w:rPr>
        <w:t>, en lo sucesivo</w:t>
      </w:r>
      <w:r w:rsidRPr="001D7F27">
        <w:rPr>
          <w:rFonts w:ascii="Palatino Linotype" w:eastAsia="Palatino Linotype" w:hAnsi="Palatino Linotype" w:cs="Palatino Linotype"/>
          <w:b/>
          <w:sz w:val="24"/>
          <w:szCs w:val="24"/>
        </w:rPr>
        <w:t xml:space="preserve"> EL SUJETO OBLIGADO; </w:t>
      </w:r>
      <w:r w:rsidRPr="001D7F27">
        <w:rPr>
          <w:rFonts w:ascii="Palatino Linotype" w:eastAsia="Palatino Linotype" w:hAnsi="Palatino Linotype" w:cs="Palatino Linotype"/>
          <w:sz w:val="24"/>
          <w:szCs w:val="24"/>
        </w:rPr>
        <w:t xml:space="preserve">se procede a dictar la presente resolución, con base en lo siguiente.  </w:t>
      </w:r>
    </w:p>
    <w:p w14:paraId="7E270C8B"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3B1927EF" w14:textId="77777777" w:rsidR="009B626A" w:rsidRPr="001D7F27" w:rsidRDefault="001D357B">
      <w:pPr>
        <w:spacing w:after="0" w:line="360" w:lineRule="auto"/>
        <w:ind w:right="49"/>
        <w:jc w:val="center"/>
        <w:rPr>
          <w:rFonts w:ascii="Palatino Linotype" w:eastAsia="Palatino Linotype" w:hAnsi="Palatino Linotype" w:cs="Palatino Linotype"/>
          <w:sz w:val="24"/>
          <w:szCs w:val="24"/>
        </w:rPr>
      </w:pPr>
      <w:r w:rsidRPr="001D7F27">
        <w:rPr>
          <w:rFonts w:ascii="Palatino Linotype" w:eastAsia="Palatino Linotype" w:hAnsi="Palatino Linotype" w:cs="Palatino Linotype"/>
          <w:b/>
          <w:sz w:val="24"/>
          <w:szCs w:val="24"/>
        </w:rPr>
        <w:t>A N T E C E D E N T E S</w:t>
      </w:r>
    </w:p>
    <w:p w14:paraId="4F1DC3FB" w14:textId="77777777" w:rsidR="009B626A" w:rsidRPr="001D7F27" w:rsidRDefault="009B626A">
      <w:pPr>
        <w:spacing w:after="0" w:line="360" w:lineRule="auto"/>
        <w:ind w:right="49"/>
        <w:jc w:val="center"/>
        <w:rPr>
          <w:rFonts w:ascii="Palatino Linotype" w:eastAsia="Palatino Linotype" w:hAnsi="Palatino Linotype" w:cs="Palatino Linotype"/>
          <w:sz w:val="24"/>
          <w:szCs w:val="24"/>
        </w:rPr>
      </w:pPr>
    </w:p>
    <w:p w14:paraId="43F44AF3" w14:textId="77777777" w:rsidR="009B626A" w:rsidRPr="001D7F27" w:rsidRDefault="001D357B">
      <w:pPr>
        <w:spacing w:after="0" w:line="360" w:lineRule="auto"/>
        <w:ind w:right="49"/>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b/>
          <w:sz w:val="24"/>
          <w:szCs w:val="24"/>
        </w:rPr>
        <w:t>1.</w:t>
      </w:r>
      <w:r w:rsidRPr="001D7F27">
        <w:rPr>
          <w:rFonts w:ascii="Palatino Linotype" w:eastAsia="Palatino Linotype" w:hAnsi="Palatino Linotype" w:cs="Palatino Linotype"/>
          <w:sz w:val="24"/>
          <w:szCs w:val="24"/>
        </w:rPr>
        <w:t xml:space="preserve"> </w:t>
      </w:r>
      <w:r w:rsidRPr="001D7F27">
        <w:rPr>
          <w:rFonts w:ascii="Palatino Linotype" w:eastAsia="Palatino Linotype" w:hAnsi="Palatino Linotype" w:cs="Palatino Linotype"/>
          <w:b/>
          <w:sz w:val="24"/>
          <w:szCs w:val="24"/>
        </w:rPr>
        <w:t xml:space="preserve">SOLICITUD DE INFORMACIÓN. </w:t>
      </w:r>
      <w:r w:rsidRPr="001D7F27">
        <w:rPr>
          <w:rFonts w:ascii="Palatino Linotype" w:eastAsia="Palatino Linotype" w:hAnsi="Palatino Linotype" w:cs="Palatino Linotype"/>
          <w:sz w:val="24"/>
          <w:szCs w:val="24"/>
        </w:rPr>
        <w:t xml:space="preserve">Con fecha once de febrero de dos mil veinticinco, </w:t>
      </w:r>
      <w:r w:rsidRPr="001D7F27">
        <w:rPr>
          <w:rFonts w:ascii="Palatino Linotype" w:eastAsia="Palatino Linotype" w:hAnsi="Palatino Linotype" w:cs="Palatino Linotype"/>
          <w:b/>
          <w:sz w:val="24"/>
          <w:szCs w:val="24"/>
        </w:rPr>
        <w:t>LA PARTE RECURRENTE</w:t>
      </w:r>
      <w:r w:rsidRPr="001D7F27">
        <w:rPr>
          <w:rFonts w:ascii="Palatino Linotype" w:eastAsia="Palatino Linotype" w:hAnsi="Palatino Linotype" w:cs="Palatino Linotype"/>
          <w:sz w:val="24"/>
          <w:szCs w:val="24"/>
        </w:rPr>
        <w:t>, presentó a través del Sistema de Acceso a la Información Mexiquense (</w:t>
      </w:r>
      <w:r w:rsidRPr="001D7F27">
        <w:rPr>
          <w:rFonts w:ascii="Palatino Linotype" w:eastAsia="Palatino Linotype" w:hAnsi="Palatino Linotype" w:cs="Palatino Linotype"/>
          <w:b/>
          <w:sz w:val="24"/>
          <w:szCs w:val="24"/>
        </w:rPr>
        <w:t>SAIMEX)</w:t>
      </w:r>
      <w:r w:rsidRPr="001D7F27">
        <w:rPr>
          <w:rFonts w:ascii="Palatino Linotype" w:eastAsia="Palatino Linotype" w:hAnsi="Palatino Linotype" w:cs="Palatino Linotype"/>
          <w:sz w:val="24"/>
          <w:szCs w:val="24"/>
        </w:rPr>
        <w:t xml:space="preserve"> ante </w:t>
      </w:r>
      <w:r w:rsidRPr="001D7F27">
        <w:rPr>
          <w:rFonts w:ascii="Palatino Linotype" w:eastAsia="Palatino Linotype" w:hAnsi="Palatino Linotype" w:cs="Palatino Linotype"/>
          <w:b/>
          <w:sz w:val="24"/>
          <w:szCs w:val="24"/>
        </w:rPr>
        <w:t>EL SUJETO OBLIGADO</w:t>
      </w:r>
      <w:r w:rsidRPr="001D7F27">
        <w:rPr>
          <w:rFonts w:ascii="Palatino Linotype" w:eastAsia="Palatino Linotype" w:hAnsi="Palatino Linotype" w:cs="Palatino Linotype"/>
          <w:sz w:val="24"/>
          <w:szCs w:val="24"/>
        </w:rPr>
        <w:t>, solicitud de acceso a la información pública, registrada bajo el número de expediente</w:t>
      </w:r>
      <w:r w:rsidRPr="001D7F27">
        <w:rPr>
          <w:rFonts w:ascii="Verdana" w:eastAsia="Verdana" w:hAnsi="Verdana" w:cs="Verdana"/>
          <w:b/>
        </w:rPr>
        <w:t> </w:t>
      </w:r>
      <w:r w:rsidRPr="001D7F27">
        <w:rPr>
          <w:rFonts w:ascii="Palatino Linotype" w:eastAsia="Palatino Linotype" w:hAnsi="Palatino Linotype" w:cs="Palatino Linotype"/>
          <w:b/>
          <w:sz w:val="24"/>
          <w:szCs w:val="24"/>
        </w:rPr>
        <w:t>00796/TOLUCA/IP/2025</w:t>
      </w:r>
      <w:r w:rsidRPr="001D7F27">
        <w:rPr>
          <w:rFonts w:ascii="Palatino Linotype" w:eastAsia="Palatino Linotype" w:hAnsi="Palatino Linotype" w:cs="Palatino Linotype"/>
          <w:sz w:val="24"/>
          <w:szCs w:val="24"/>
        </w:rPr>
        <w:t>,</w:t>
      </w:r>
      <w:r w:rsidRPr="001D7F27">
        <w:rPr>
          <w:rFonts w:ascii="Palatino Linotype" w:eastAsia="Palatino Linotype" w:hAnsi="Palatino Linotype" w:cs="Palatino Linotype"/>
          <w:b/>
          <w:sz w:val="24"/>
          <w:szCs w:val="24"/>
        </w:rPr>
        <w:t xml:space="preserve"> </w:t>
      </w:r>
      <w:r w:rsidRPr="001D7F27">
        <w:rPr>
          <w:rFonts w:ascii="Palatino Linotype" w:eastAsia="Palatino Linotype" w:hAnsi="Palatino Linotype" w:cs="Palatino Linotype"/>
          <w:sz w:val="24"/>
          <w:szCs w:val="24"/>
        </w:rPr>
        <w:t>mediante la cual solicitó la siguiente información:</w:t>
      </w:r>
    </w:p>
    <w:p w14:paraId="0DEC3328" w14:textId="77777777" w:rsidR="009B626A" w:rsidRPr="001D7F27" w:rsidRDefault="009B626A">
      <w:pPr>
        <w:spacing w:after="0" w:line="360" w:lineRule="auto"/>
        <w:ind w:right="49"/>
        <w:jc w:val="both"/>
        <w:rPr>
          <w:rFonts w:ascii="Palatino Linotype" w:eastAsia="Palatino Linotype" w:hAnsi="Palatino Linotype" w:cs="Palatino Linotype"/>
          <w:sz w:val="24"/>
          <w:szCs w:val="24"/>
        </w:rPr>
      </w:pPr>
    </w:p>
    <w:p w14:paraId="39734811" w14:textId="77777777" w:rsidR="009B626A" w:rsidRPr="001D7F27" w:rsidRDefault="001D357B">
      <w:pPr>
        <w:spacing w:after="0" w:line="276" w:lineRule="auto"/>
        <w:ind w:left="709" w:right="758"/>
        <w:jc w:val="both"/>
        <w:rPr>
          <w:rFonts w:ascii="Palatino Linotype" w:eastAsia="Palatino Linotype" w:hAnsi="Palatino Linotype" w:cs="Palatino Linotype"/>
          <w:i/>
        </w:rPr>
      </w:pPr>
      <w:r w:rsidRPr="001D7F27">
        <w:rPr>
          <w:rFonts w:ascii="Palatino Linotype" w:eastAsia="Palatino Linotype" w:hAnsi="Palatino Linotype" w:cs="Palatino Linotype"/>
          <w:i/>
        </w:rPr>
        <w:t xml:space="preserve">“Solicito las auditorías que la contraloría de </w:t>
      </w:r>
      <w:proofErr w:type="spellStart"/>
      <w:r w:rsidRPr="001D7F27">
        <w:rPr>
          <w:rFonts w:ascii="Palatino Linotype" w:eastAsia="Palatino Linotype" w:hAnsi="Palatino Linotype" w:cs="Palatino Linotype"/>
          <w:i/>
        </w:rPr>
        <w:t>toluca</w:t>
      </w:r>
      <w:proofErr w:type="spellEnd"/>
      <w:r w:rsidRPr="001D7F27">
        <w:rPr>
          <w:rFonts w:ascii="Palatino Linotype" w:eastAsia="Palatino Linotype" w:hAnsi="Palatino Linotype" w:cs="Palatino Linotype"/>
          <w:i/>
        </w:rPr>
        <w:t xml:space="preserve"> realizo o realizará a la dirección general de gobierno y todas sus áreas” (Sic).</w:t>
      </w:r>
    </w:p>
    <w:p w14:paraId="16A09968" w14:textId="77777777" w:rsidR="009B626A" w:rsidRPr="001D7F27" w:rsidRDefault="009B626A">
      <w:pPr>
        <w:spacing w:after="0" w:line="276" w:lineRule="auto"/>
        <w:ind w:left="709" w:right="758"/>
        <w:jc w:val="both"/>
        <w:rPr>
          <w:rFonts w:ascii="Palatino Linotype" w:eastAsia="Palatino Linotype" w:hAnsi="Palatino Linotype" w:cs="Palatino Linotype"/>
          <w:sz w:val="24"/>
          <w:szCs w:val="24"/>
        </w:rPr>
      </w:pPr>
    </w:p>
    <w:p w14:paraId="2A29ED78" w14:textId="77777777" w:rsidR="009B626A" w:rsidRPr="001D7F27" w:rsidRDefault="001D357B">
      <w:pPr>
        <w:spacing w:after="0" w:line="360" w:lineRule="auto"/>
        <w:ind w:right="49"/>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lastRenderedPageBreak/>
        <w:t xml:space="preserve">Modalidad de entrega: A través del SAIMEX. </w:t>
      </w:r>
    </w:p>
    <w:p w14:paraId="2587E166"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68DEC07F"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b/>
          <w:sz w:val="24"/>
          <w:szCs w:val="24"/>
        </w:rPr>
        <w:t xml:space="preserve">2. RESPUESTA.  </w:t>
      </w:r>
      <w:r w:rsidRPr="001D7F27">
        <w:rPr>
          <w:rFonts w:ascii="Palatino Linotype" w:eastAsia="Palatino Linotype" w:hAnsi="Palatino Linotype" w:cs="Palatino Linotype"/>
          <w:sz w:val="24"/>
          <w:szCs w:val="24"/>
        </w:rPr>
        <w:t xml:space="preserve">Con fecha cinco de marzo del dos mil veinticinco, </w:t>
      </w:r>
      <w:r w:rsidRPr="001D7F27">
        <w:rPr>
          <w:rFonts w:ascii="Palatino Linotype" w:eastAsia="Palatino Linotype" w:hAnsi="Palatino Linotype" w:cs="Palatino Linotype"/>
          <w:b/>
          <w:sz w:val="24"/>
          <w:szCs w:val="24"/>
        </w:rPr>
        <w:t>EL SUJETO OBLIGADO</w:t>
      </w:r>
      <w:r w:rsidRPr="001D7F27">
        <w:rPr>
          <w:rFonts w:ascii="Palatino Linotype" w:eastAsia="Palatino Linotype" w:hAnsi="Palatino Linotype" w:cs="Palatino Linotype"/>
          <w:sz w:val="24"/>
          <w:szCs w:val="24"/>
        </w:rPr>
        <w:t xml:space="preserve"> otorgó, a través del SAIMEX, respuesta a la solicitud de acceso a la información en los siguientes términos: </w:t>
      </w:r>
    </w:p>
    <w:p w14:paraId="448BBC0D"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3FBA187D" w14:textId="77777777" w:rsidR="009B626A" w:rsidRPr="001D7F27" w:rsidRDefault="001D357B">
      <w:pPr>
        <w:spacing w:after="0" w:line="276" w:lineRule="auto"/>
        <w:ind w:left="851" w:right="902"/>
        <w:jc w:val="both"/>
        <w:rPr>
          <w:rFonts w:ascii="Palatino Linotype" w:eastAsia="Palatino Linotype" w:hAnsi="Palatino Linotype" w:cs="Palatino Linotype"/>
          <w:i/>
        </w:rPr>
      </w:pPr>
      <w:r w:rsidRPr="001D7F27">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14A3E1D" w14:textId="77777777" w:rsidR="009B626A" w:rsidRPr="001D7F27" w:rsidRDefault="001D357B">
      <w:pPr>
        <w:spacing w:after="0" w:line="276" w:lineRule="auto"/>
        <w:ind w:left="851" w:right="902"/>
        <w:jc w:val="both"/>
        <w:rPr>
          <w:rFonts w:ascii="Palatino Linotype" w:eastAsia="Palatino Linotype" w:hAnsi="Palatino Linotype" w:cs="Palatino Linotype"/>
          <w:i/>
        </w:rPr>
      </w:pPr>
      <w:r w:rsidRPr="001D7F27">
        <w:rPr>
          <w:rFonts w:ascii="Palatino Linotype" w:eastAsia="Palatino Linotype" w:hAnsi="Palatino Linotype" w:cs="Palatino Linotype"/>
          <w:i/>
        </w:rPr>
        <w:t>En atención a la solicitud con folio 0796/TOLUCA/IP/2025, me permito adjuntar al presente la respuesta correspondiente. Sin más por el momento, reciba un saludo.</w:t>
      </w:r>
    </w:p>
    <w:p w14:paraId="783DBC0B" w14:textId="77777777" w:rsidR="009B626A" w:rsidRPr="001D7F27" w:rsidRDefault="001D357B">
      <w:pPr>
        <w:spacing w:after="0" w:line="276" w:lineRule="auto"/>
        <w:ind w:left="851" w:right="902"/>
        <w:jc w:val="both"/>
        <w:rPr>
          <w:rFonts w:ascii="Palatino Linotype" w:eastAsia="Palatino Linotype" w:hAnsi="Palatino Linotype" w:cs="Palatino Linotype"/>
          <w:i/>
        </w:rPr>
      </w:pPr>
      <w:r w:rsidRPr="001D7F27">
        <w:rPr>
          <w:rFonts w:ascii="Palatino Linotype" w:eastAsia="Palatino Linotype" w:hAnsi="Palatino Linotype" w:cs="Palatino Linotype"/>
          <w:i/>
        </w:rPr>
        <w:t>ATENTAMENTE</w:t>
      </w:r>
    </w:p>
    <w:p w14:paraId="7363E635" w14:textId="77777777" w:rsidR="009B626A" w:rsidRPr="001D7F27" w:rsidRDefault="001D357B">
      <w:pPr>
        <w:spacing w:after="0" w:line="276" w:lineRule="auto"/>
        <w:ind w:left="851" w:right="902"/>
        <w:jc w:val="both"/>
        <w:rPr>
          <w:rFonts w:ascii="Palatino Linotype" w:eastAsia="Palatino Linotype" w:hAnsi="Palatino Linotype" w:cs="Palatino Linotype"/>
          <w:i/>
        </w:rPr>
      </w:pPr>
      <w:r w:rsidRPr="001D7F27">
        <w:rPr>
          <w:rFonts w:ascii="Palatino Linotype" w:eastAsia="Palatino Linotype" w:hAnsi="Palatino Linotype" w:cs="Palatino Linotype"/>
          <w:i/>
        </w:rPr>
        <w:t>Dr. Nahum Miguel Mendoza Morales” (Sic).</w:t>
      </w:r>
    </w:p>
    <w:p w14:paraId="5A8374F7" w14:textId="77777777" w:rsidR="009B626A" w:rsidRPr="001D7F27" w:rsidRDefault="009B626A">
      <w:pPr>
        <w:spacing w:after="0" w:line="276" w:lineRule="auto"/>
        <w:ind w:right="902"/>
        <w:jc w:val="both"/>
        <w:rPr>
          <w:rFonts w:ascii="Palatino Linotype" w:eastAsia="Palatino Linotype" w:hAnsi="Palatino Linotype" w:cs="Palatino Linotype"/>
          <w:sz w:val="24"/>
          <w:szCs w:val="24"/>
        </w:rPr>
      </w:pPr>
    </w:p>
    <w:p w14:paraId="002B0F5C" w14:textId="77777777" w:rsidR="009B626A" w:rsidRPr="001D7F27" w:rsidRDefault="001D357B">
      <w:pPr>
        <w:spacing w:after="0" w:line="360" w:lineRule="auto"/>
        <w:ind w:right="51"/>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b/>
          <w:sz w:val="24"/>
          <w:szCs w:val="24"/>
        </w:rPr>
        <w:t>EL SUJETO OBLIGADO</w:t>
      </w:r>
      <w:r w:rsidRPr="001D7F27">
        <w:rPr>
          <w:rFonts w:ascii="Palatino Linotype" w:eastAsia="Palatino Linotype" w:hAnsi="Palatino Linotype" w:cs="Palatino Linotype"/>
          <w:sz w:val="24"/>
          <w:szCs w:val="24"/>
        </w:rPr>
        <w:t xml:space="preserve"> adjuntó para tal efecto el archivo electrónico:</w:t>
      </w:r>
    </w:p>
    <w:p w14:paraId="0EF8F7EB" w14:textId="77777777" w:rsidR="009B626A" w:rsidRPr="001D7F27" w:rsidRDefault="009B626A">
      <w:pPr>
        <w:spacing w:after="0" w:line="360" w:lineRule="auto"/>
        <w:ind w:right="51"/>
        <w:jc w:val="both"/>
        <w:rPr>
          <w:rFonts w:ascii="Palatino Linotype" w:eastAsia="Palatino Linotype" w:hAnsi="Palatino Linotype" w:cs="Palatino Linotype"/>
          <w:sz w:val="24"/>
          <w:szCs w:val="24"/>
        </w:rPr>
      </w:pPr>
    </w:p>
    <w:p w14:paraId="004BAE65"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w:t>
      </w:r>
      <w:r w:rsidRPr="001D7F27">
        <w:rPr>
          <w:rFonts w:ascii="Palatino Linotype" w:eastAsia="Palatino Linotype" w:hAnsi="Palatino Linotype" w:cs="Palatino Linotype"/>
          <w:b/>
          <w:i/>
          <w:sz w:val="24"/>
          <w:szCs w:val="24"/>
          <w:u w:val="single"/>
        </w:rPr>
        <w:t>R. 0796. 2025.pdf</w:t>
      </w:r>
      <w:r w:rsidRPr="001D7F27">
        <w:rPr>
          <w:rFonts w:ascii="Palatino Linotype" w:eastAsia="Palatino Linotype" w:hAnsi="Palatino Linotype" w:cs="Palatino Linotype"/>
          <w:sz w:val="24"/>
          <w:szCs w:val="24"/>
        </w:rPr>
        <w:t xml:space="preserve">”: Oficio de fecha cinco de marzo de dos mil veinticinco, signado por el Titular de la Unidad de Transparencia, mediante el cual señala que la Contraloría Municipal informo que referente a los resultados de auditorías realizadas se pueden consultar en la plataforma del IPOMEX, adjuntando una liga electrónica.  </w:t>
      </w:r>
    </w:p>
    <w:p w14:paraId="726E0720"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02144FFF" w14:textId="77777777" w:rsidR="009B626A" w:rsidRPr="001D7F27" w:rsidRDefault="001D357B">
      <w:pPr>
        <w:spacing w:after="0" w:line="360" w:lineRule="auto"/>
        <w:ind w:right="-234"/>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b/>
          <w:sz w:val="24"/>
          <w:szCs w:val="24"/>
        </w:rPr>
        <w:t xml:space="preserve">3. DEL RECURSO DE REVISIÓN. </w:t>
      </w:r>
      <w:r w:rsidRPr="001D7F27">
        <w:rPr>
          <w:rFonts w:ascii="Palatino Linotype" w:eastAsia="Palatino Linotype" w:hAnsi="Palatino Linotype" w:cs="Palatino Linotype"/>
          <w:sz w:val="24"/>
          <w:szCs w:val="24"/>
        </w:rPr>
        <w:t>Inconforme con la respuesta del</w:t>
      </w:r>
      <w:r w:rsidRPr="001D7F27">
        <w:rPr>
          <w:rFonts w:ascii="Palatino Linotype" w:eastAsia="Palatino Linotype" w:hAnsi="Palatino Linotype" w:cs="Palatino Linotype"/>
          <w:b/>
          <w:sz w:val="24"/>
          <w:szCs w:val="24"/>
        </w:rPr>
        <w:t xml:space="preserve"> SUJETO OBLIGADO, </w:t>
      </w:r>
      <w:r w:rsidRPr="001D7F27">
        <w:rPr>
          <w:rFonts w:ascii="Palatino Linotype" w:eastAsia="Palatino Linotype" w:hAnsi="Palatino Linotype" w:cs="Palatino Linotype"/>
          <w:sz w:val="24"/>
          <w:szCs w:val="24"/>
        </w:rPr>
        <w:t>en fecha diez de marzo de dos mil veinticinco,</w:t>
      </w:r>
      <w:r w:rsidRPr="001D7F27">
        <w:rPr>
          <w:rFonts w:ascii="Palatino Linotype" w:eastAsia="Palatino Linotype" w:hAnsi="Palatino Linotype" w:cs="Palatino Linotype"/>
          <w:b/>
          <w:sz w:val="24"/>
          <w:szCs w:val="24"/>
        </w:rPr>
        <w:t xml:space="preserve"> LA PARTE </w:t>
      </w:r>
      <w:r w:rsidRPr="001D7F27">
        <w:rPr>
          <w:rFonts w:ascii="Palatino Linotype" w:eastAsia="Palatino Linotype" w:hAnsi="Palatino Linotype" w:cs="Palatino Linotype"/>
          <w:b/>
          <w:sz w:val="24"/>
          <w:szCs w:val="24"/>
        </w:rPr>
        <w:lastRenderedPageBreak/>
        <w:t xml:space="preserve">RECURRENTE </w:t>
      </w:r>
      <w:r w:rsidRPr="001D7F27">
        <w:rPr>
          <w:rFonts w:ascii="Palatino Linotype" w:eastAsia="Palatino Linotype" w:hAnsi="Palatino Linotype" w:cs="Palatino Linotype"/>
          <w:sz w:val="24"/>
          <w:szCs w:val="24"/>
        </w:rPr>
        <w:t>interpuso el recurso de revisión, el cual fue registrado</w:t>
      </w:r>
      <w:r w:rsidRPr="001D7F27">
        <w:rPr>
          <w:rFonts w:ascii="Palatino Linotype" w:eastAsia="Palatino Linotype" w:hAnsi="Palatino Linotype" w:cs="Palatino Linotype"/>
          <w:b/>
          <w:sz w:val="24"/>
          <w:szCs w:val="24"/>
        </w:rPr>
        <w:t xml:space="preserve"> </w:t>
      </w:r>
      <w:r w:rsidRPr="001D7F27">
        <w:rPr>
          <w:rFonts w:ascii="Palatino Linotype" w:eastAsia="Palatino Linotype" w:hAnsi="Palatino Linotype" w:cs="Palatino Linotype"/>
          <w:sz w:val="24"/>
          <w:szCs w:val="24"/>
        </w:rPr>
        <w:t xml:space="preserve">en el sistema electrónico al siguiente día hábil, el cuatro de marzo de dos mil veinticinco, con el expediente número </w:t>
      </w:r>
      <w:r w:rsidRPr="001D7F27">
        <w:rPr>
          <w:rFonts w:ascii="Palatino Linotype" w:eastAsia="Palatino Linotype" w:hAnsi="Palatino Linotype" w:cs="Palatino Linotype"/>
          <w:b/>
          <w:sz w:val="24"/>
          <w:szCs w:val="24"/>
        </w:rPr>
        <w:t>02739/INFOEM/IP/RR/2025</w:t>
      </w:r>
      <w:r w:rsidRPr="001D7F27">
        <w:rPr>
          <w:rFonts w:ascii="Palatino Linotype" w:eastAsia="Palatino Linotype" w:hAnsi="Palatino Linotype" w:cs="Palatino Linotype"/>
          <w:sz w:val="24"/>
          <w:szCs w:val="24"/>
        </w:rPr>
        <w:t>, en el cual manifiesta, lo siguiente:</w:t>
      </w:r>
    </w:p>
    <w:p w14:paraId="604D96F7" w14:textId="77777777" w:rsidR="009B626A" w:rsidRPr="001D7F27" w:rsidRDefault="009B626A">
      <w:pPr>
        <w:spacing w:after="0" w:line="360" w:lineRule="auto"/>
        <w:ind w:right="-234"/>
        <w:jc w:val="both"/>
        <w:rPr>
          <w:rFonts w:ascii="Palatino Linotype" w:eastAsia="Palatino Linotype" w:hAnsi="Palatino Linotype" w:cs="Palatino Linotype"/>
          <w:sz w:val="24"/>
          <w:szCs w:val="24"/>
        </w:rPr>
      </w:pPr>
    </w:p>
    <w:p w14:paraId="1BA57DD1" w14:textId="77777777" w:rsidR="009B626A" w:rsidRPr="001D7F27" w:rsidRDefault="001D357B">
      <w:pPr>
        <w:numPr>
          <w:ilvl w:val="0"/>
          <w:numId w:val="1"/>
        </w:numPr>
        <w:pBdr>
          <w:top w:val="nil"/>
          <w:left w:val="nil"/>
          <w:bottom w:val="nil"/>
          <w:right w:val="nil"/>
          <w:between w:val="nil"/>
        </w:pBdr>
        <w:spacing w:after="0" w:line="276" w:lineRule="auto"/>
        <w:jc w:val="both"/>
        <w:rPr>
          <w:rFonts w:ascii="Palatino Linotype" w:eastAsia="Palatino Linotype" w:hAnsi="Palatino Linotype" w:cs="Palatino Linotype"/>
          <w:b/>
          <w:i/>
          <w:sz w:val="24"/>
          <w:szCs w:val="24"/>
        </w:rPr>
      </w:pPr>
      <w:r w:rsidRPr="001D7F27">
        <w:rPr>
          <w:rFonts w:ascii="Palatino Linotype" w:eastAsia="Palatino Linotype" w:hAnsi="Palatino Linotype" w:cs="Palatino Linotype"/>
          <w:b/>
          <w:i/>
          <w:sz w:val="24"/>
          <w:szCs w:val="24"/>
        </w:rPr>
        <w:t>Acto Impugnado:</w:t>
      </w:r>
    </w:p>
    <w:p w14:paraId="36D87D9D" w14:textId="77777777" w:rsidR="009B626A" w:rsidRPr="001D7F27" w:rsidRDefault="009B626A">
      <w:pPr>
        <w:pBdr>
          <w:top w:val="nil"/>
          <w:left w:val="nil"/>
          <w:bottom w:val="nil"/>
          <w:right w:val="nil"/>
          <w:between w:val="nil"/>
        </w:pBdr>
        <w:spacing w:after="0" w:line="276" w:lineRule="auto"/>
        <w:ind w:left="720"/>
        <w:jc w:val="both"/>
        <w:rPr>
          <w:rFonts w:ascii="Palatino Linotype" w:eastAsia="Palatino Linotype" w:hAnsi="Palatino Linotype" w:cs="Palatino Linotype"/>
          <w:b/>
          <w:i/>
          <w:sz w:val="24"/>
          <w:szCs w:val="24"/>
        </w:rPr>
      </w:pPr>
    </w:p>
    <w:p w14:paraId="2A57BCD7" w14:textId="77777777" w:rsidR="009B626A" w:rsidRPr="001D7F27" w:rsidRDefault="001D357B">
      <w:pPr>
        <w:tabs>
          <w:tab w:val="left" w:pos="8222"/>
        </w:tabs>
        <w:spacing w:after="0" w:line="276" w:lineRule="auto"/>
        <w:ind w:left="851" w:right="616"/>
        <w:jc w:val="both"/>
        <w:rPr>
          <w:rFonts w:ascii="Palatino Linotype" w:eastAsia="Palatino Linotype" w:hAnsi="Palatino Linotype" w:cs="Palatino Linotype"/>
          <w:i/>
        </w:rPr>
      </w:pPr>
      <w:r w:rsidRPr="001D7F27">
        <w:rPr>
          <w:rFonts w:ascii="Palatino Linotype" w:eastAsia="Palatino Linotype" w:hAnsi="Palatino Linotype" w:cs="Palatino Linotype"/>
          <w:i/>
        </w:rPr>
        <w:t xml:space="preserve">“Me dan una respuesta con una liga que no es lo que se </w:t>
      </w:r>
      <w:proofErr w:type="spellStart"/>
      <w:r w:rsidRPr="001D7F27">
        <w:rPr>
          <w:rFonts w:ascii="Palatino Linotype" w:eastAsia="Palatino Linotype" w:hAnsi="Palatino Linotype" w:cs="Palatino Linotype"/>
          <w:i/>
        </w:rPr>
        <w:t>solicito</w:t>
      </w:r>
      <w:proofErr w:type="spellEnd"/>
      <w:r w:rsidRPr="001D7F27">
        <w:rPr>
          <w:rFonts w:ascii="Palatino Linotype" w:eastAsia="Palatino Linotype" w:hAnsi="Palatino Linotype" w:cs="Palatino Linotype"/>
          <w:i/>
        </w:rPr>
        <w:t>” [sic]</w:t>
      </w:r>
    </w:p>
    <w:p w14:paraId="02F43E8E" w14:textId="77777777" w:rsidR="009B626A" w:rsidRPr="001D7F27" w:rsidRDefault="009B626A">
      <w:pPr>
        <w:tabs>
          <w:tab w:val="left" w:pos="8222"/>
        </w:tabs>
        <w:spacing w:after="0" w:line="276" w:lineRule="auto"/>
        <w:ind w:left="851" w:right="616"/>
        <w:jc w:val="both"/>
        <w:rPr>
          <w:rFonts w:ascii="Palatino Linotype" w:eastAsia="Palatino Linotype" w:hAnsi="Palatino Linotype" w:cs="Palatino Linotype"/>
          <w:i/>
        </w:rPr>
      </w:pPr>
    </w:p>
    <w:p w14:paraId="6F1074C5" w14:textId="77777777" w:rsidR="009B626A" w:rsidRPr="001D7F27" w:rsidRDefault="001D357B">
      <w:pPr>
        <w:numPr>
          <w:ilvl w:val="0"/>
          <w:numId w:val="1"/>
        </w:numPr>
        <w:pBdr>
          <w:top w:val="nil"/>
          <w:left w:val="nil"/>
          <w:bottom w:val="nil"/>
          <w:right w:val="nil"/>
          <w:between w:val="nil"/>
        </w:pBdr>
        <w:spacing w:after="0" w:line="276" w:lineRule="auto"/>
        <w:rPr>
          <w:rFonts w:ascii="Palatino Linotype" w:eastAsia="Palatino Linotype" w:hAnsi="Palatino Linotype" w:cs="Palatino Linotype"/>
          <w:i/>
          <w:sz w:val="24"/>
          <w:szCs w:val="24"/>
        </w:rPr>
      </w:pPr>
      <w:r w:rsidRPr="001D7F27">
        <w:rPr>
          <w:rFonts w:ascii="Palatino Linotype" w:eastAsia="Palatino Linotype" w:hAnsi="Palatino Linotype" w:cs="Palatino Linotype"/>
          <w:b/>
          <w:i/>
          <w:sz w:val="24"/>
          <w:szCs w:val="24"/>
        </w:rPr>
        <w:t>Razones o Motivos de Inconformidad</w:t>
      </w:r>
      <w:r w:rsidRPr="001D7F27">
        <w:rPr>
          <w:rFonts w:ascii="Palatino Linotype" w:eastAsia="Palatino Linotype" w:hAnsi="Palatino Linotype" w:cs="Palatino Linotype"/>
          <w:i/>
          <w:sz w:val="24"/>
          <w:szCs w:val="24"/>
        </w:rPr>
        <w:t>:</w:t>
      </w:r>
    </w:p>
    <w:p w14:paraId="655CA9B2" w14:textId="77777777" w:rsidR="009B626A" w:rsidRPr="001D7F27" w:rsidRDefault="009B626A">
      <w:pPr>
        <w:pBdr>
          <w:top w:val="nil"/>
          <w:left w:val="nil"/>
          <w:bottom w:val="nil"/>
          <w:right w:val="nil"/>
          <w:between w:val="nil"/>
        </w:pBdr>
        <w:spacing w:after="0" w:line="276" w:lineRule="auto"/>
        <w:ind w:left="720"/>
        <w:rPr>
          <w:rFonts w:ascii="Palatino Linotype" w:eastAsia="Palatino Linotype" w:hAnsi="Palatino Linotype" w:cs="Palatino Linotype"/>
          <w:i/>
          <w:sz w:val="24"/>
          <w:szCs w:val="24"/>
        </w:rPr>
      </w:pPr>
    </w:p>
    <w:p w14:paraId="2EE6F372" w14:textId="77777777" w:rsidR="009B626A" w:rsidRPr="001D7F27" w:rsidRDefault="001D357B">
      <w:pPr>
        <w:spacing w:after="0" w:line="276" w:lineRule="auto"/>
        <w:ind w:left="851" w:right="616"/>
        <w:jc w:val="both"/>
        <w:rPr>
          <w:rFonts w:ascii="Palatino Linotype" w:eastAsia="Palatino Linotype" w:hAnsi="Palatino Linotype" w:cs="Palatino Linotype"/>
          <w:i/>
        </w:rPr>
      </w:pPr>
      <w:r w:rsidRPr="001D7F27">
        <w:rPr>
          <w:rFonts w:ascii="Palatino Linotype" w:eastAsia="Palatino Linotype" w:hAnsi="Palatino Linotype" w:cs="Palatino Linotype"/>
          <w:i/>
          <w:sz w:val="24"/>
          <w:szCs w:val="24"/>
        </w:rPr>
        <w:t>“</w:t>
      </w:r>
      <w:r w:rsidRPr="001D7F27">
        <w:rPr>
          <w:rFonts w:ascii="Palatino Linotype" w:eastAsia="Palatino Linotype" w:hAnsi="Palatino Linotype" w:cs="Palatino Linotype"/>
          <w:i/>
        </w:rPr>
        <w:t>Me dan una liga que no solicite y no dan lo que solicite de manera precisa” [sic]</w:t>
      </w:r>
    </w:p>
    <w:p w14:paraId="6D1637D3" w14:textId="77777777" w:rsidR="009B626A" w:rsidRPr="001D7F27" w:rsidRDefault="009B626A">
      <w:pPr>
        <w:spacing w:after="0" w:line="360" w:lineRule="auto"/>
        <w:jc w:val="both"/>
        <w:rPr>
          <w:rFonts w:ascii="Palatino Linotype" w:eastAsia="Palatino Linotype" w:hAnsi="Palatino Linotype" w:cs="Palatino Linotype"/>
          <w:b/>
          <w:sz w:val="24"/>
          <w:szCs w:val="24"/>
        </w:rPr>
      </w:pPr>
    </w:p>
    <w:p w14:paraId="08688A93"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b/>
          <w:sz w:val="24"/>
          <w:szCs w:val="24"/>
        </w:rPr>
        <w:t xml:space="preserve">4. TURNO. </w:t>
      </w:r>
      <w:r w:rsidRPr="001D7F27">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D7F27">
        <w:rPr>
          <w:rFonts w:ascii="Palatino Linotype" w:eastAsia="Palatino Linotype" w:hAnsi="Palatino Linotype" w:cs="Palatino Linotype"/>
          <w:b/>
          <w:sz w:val="24"/>
          <w:szCs w:val="24"/>
        </w:rPr>
        <w:t xml:space="preserve">Guadalupe Ramírez Peña, </w:t>
      </w:r>
      <w:r w:rsidRPr="001D7F27">
        <w:rPr>
          <w:rFonts w:ascii="Palatino Linotype" w:eastAsia="Palatino Linotype" w:hAnsi="Palatino Linotype" w:cs="Palatino Linotype"/>
          <w:sz w:val="24"/>
          <w:szCs w:val="24"/>
        </w:rPr>
        <w:t xml:space="preserve">a efecto de que analizara sobre su admisión o su </w:t>
      </w:r>
      <w:proofErr w:type="spellStart"/>
      <w:r w:rsidRPr="001D7F27">
        <w:rPr>
          <w:rFonts w:ascii="Palatino Linotype" w:eastAsia="Palatino Linotype" w:hAnsi="Palatino Linotype" w:cs="Palatino Linotype"/>
          <w:sz w:val="24"/>
          <w:szCs w:val="24"/>
        </w:rPr>
        <w:t>desechamiento</w:t>
      </w:r>
      <w:proofErr w:type="spellEnd"/>
      <w:r w:rsidRPr="001D7F27">
        <w:rPr>
          <w:rFonts w:ascii="Palatino Linotype" w:eastAsia="Palatino Linotype" w:hAnsi="Palatino Linotype" w:cs="Palatino Linotype"/>
          <w:sz w:val="24"/>
          <w:szCs w:val="24"/>
        </w:rPr>
        <w:t>.</w:t>
      </w:r>
    </w:p>
    <w:p w14:paraId="2D98D2B0"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5AD786FF"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b/>
          <w:sz w:val="24"/>
          <w:szCs w:val="24"/>
        </w:rPr>
        <w:t>5. ADMISIÓN DEL RECURSO DE REVISIÓN.</w:t>
      </w:r>
      <w:r w:rsidRPr="001D7F27">
        <w:rPr>
          <w:rFonts w:ascii="Palatino Linotype" w:eastAsia="Palatino Linotype" w:hAnsi="Palatino Linotype" w:cs="Palatino Linotype"/>
          <w:sz w:val="24"/>
          <w:szCs w:val="24"/>
        </w:rPr>
        <w:t xml:space="preserve"> Con fecha</w:t>
      </w:r>
      <w:r w:rsidRPr="001D7F27">
        <w:rPr>
          <w:rFonts w:ascii="Palatino Linotype" w:eastAsia="Palatino Linotype" w:hAnsi="Palatino Linotype" w:cs="Palatino Linotype"/>
          <w:b/>
          <w:sz w:val="24"/>
          <w:szCs w:val="24"/>
        </w:rPr>
        <w:t xml:space="preserve"> trece de marzo de dos mil veinticinco</w:t>
      </w:r>
      <w:r w:rsidRPr="001D7F27">
        <w:rPr>
          <w:rFonts w:ascii="Palatino Linotype" w:eastAsia="Palatino Linotype" w:hAnsi="Palatino Linotype" w:cs="Palatino Linotype"/>
          <w:sz w:val="24"/>
          <w:szCs w:val="24"/>
        </w:rPr>
        <w:t>,</w:t>
      </w:r>
      <w:r w:rsidRPr="001D7F27">
        <w:rPr>
          <w:rFonts w:ascii="Palatino Linotype" w:eastAsia="Palatino Linotype" w:hAnsi="Palatino Linotype" w:cs="Palatino Linotype"/>
          <w:b/>
          <w:sz w:val="24"/>
          <w:szCs w:val="24"/>
        </w:rPr>
        <w:t xml:space="preserve"> </w:t>
      </w:r>
      <w:r w:rsidRPr="001D7F27">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Pr="001D7F27">
        <w:rPr>
          <w:rFonts w:ascii="Palatino Linotype" w:eastAsia="Palatino Linotype" w:hAnsi="Palatino Linotype" w:cs="Palatino Linotype"/>
          <w:sz w:val="24"/>
          <w:szCs w:val="24"/>
        </w:rPr>
        <w:lastRenderedPageBreak/>
        <w:t xml:space="preserve">conveniente, ofrecieran pruebas, formularan alegatos y </w:t>
      </w:r>
      <w:r w:rsidRPr="001D7F27">
        <w:rPr>
          <w:rFonts w:ascii="Palatino Linotype" w:eastAsia="Palatino Linotype" w:hAnsi="Palatino Linotype" w:cs="Palatino Linotype"/>
          <w:b/>
          <w:sz w:val="24"/>
          <w:szCs w:val="24"/>
        </w:rPr>
        <w:t xml:space="preserve">EL SUJETO OBLIGADO </w:t>
      </w:r>
      <w:r w:rsidRPr="001D7F27">
        <w:rPr>
          <w:rFonts w:ascii="Palatino Linotype" w:eastAsia="Palatino Linotype" w:hAnsi="Palatino Linotype" w:cs="Palatino Linotype"/>
          <w:sz w:val="24"/>
          <w:szCs w:val="24"/>
        </w:rPr>
        <w:t>presentará su informe justificado.</w:t>
      </w:r>
    </w:p>
    <w:p w14:paraId="1962D568"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7FA1B86A" w14:textId="77777777" w:rsidR="009B626A" w:rsidRPr="001D7F27" w:rsidRDefault="001D357B">
      <w:pPr>
        <w:spacing w:after="0" w:line="360" w:lineRule="auto"/>
        <w:ind w:right="49"/>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b/>
          <w:sz w:val="24"/>
          <w:szCs w:val="24"/>
        </w:rPr>
        <w:t>6. MANIFESTACIONES.</w:t>
      </w:r>
      <w:r w:rsidRPr="001D7F27">
        <w:rPr>
          <w:rFonts w:ascii="Palatino Linotype" w:eastAsia="Palatino Linotype" w:hAnsi="Palatino Linotype" w:cs="Palatino Linotype"/>
          <w:sz w:val="24"/>
          <w:szCs w:val="24"/>
        </w:rPr>
        <w:t xml:space="preserve"> Con fecha veinticinco de marzo de dos mil veinticinco se recibió, a través del Sistema de Acceso a la Información Mexiquense (SAIMEX), el informe justificado del </w:t>
      </w:r>
      <w:r w:rsidRPr="001D7F27">
        <w:rPr>
          <w:rFonts w:ascii="Palatino Linotype" w:eastAsia="Palatino Linotype" w:hAnsi="Palatino Linotype" w:cs="Palatino Linotype"/>
          <w:b/>
          <w:sz w:val="24"/>
          <w:szCs w:val="24"/>
        </w:rPr>
        <w:t>SUJETO OBLIGADO</w:t>
      </w:r>
      <w:r w:rsidRPr="001D7F27">
        <w:rPr>
          <w:rFonts w:ascii="Palatino Linotype" w:eastAsia="Palatino Linotype" w:hAnsi="Palatino Linotype" w:cs="Palatino Linotype"/>
          <w:sz w:val="24"/>
          <w:szCs w:val="24"/>
        </w:rPr>
        <w:t>,</w:t>
      </w:r>
      <w:r w:rsidRPr="001D7F27">
        <w:rPr>
          <w:rFonts w:ascii="Palatino Linotype" w:eastAsia="Palatino Linotype" w:hAnsi="Palatino Linotype" w:cs="Palatino Linotype"/>
          <w:b/>
          <w:sz w:val="24"/>
          <w:szCs w:val="24"/>
        </w:rPr>
        <w:t xml:space="preserve"> </w:t>
      </w:r>
      <w:r w:rsidRPr="001D7F27">
        <w:rPr>
          <w:rFonts w:ascii="Palatino Linotype" w:eastAsia="Palatino Linotype" w:hAnsi="Palatino Linotype" w:cs="Palatino Linotype"/>
          <w:sz w:val="24"/>
          <w:szCs w:val="24"/>
        </w:rPr>
        <w:t xml:space="preserve">a través de los siguientes archivos electrónicos: </w:t>
      </w:r>
    </w:p>
    <w:p w14:paraId="7A2CBF34" w14:textId="77777777" w:rsidR="009B626A" w:rsidRPr="001D7F27" w:rsidRDefault="009B626A">
      <w:pPr>
        <w:spacing w:after="0" w:line="360" w:lineRule="auto"/>
        <w:ind w:right="49"/>
        <w:jc w:val="both"/>
        <w:rPr>
          <w:rFonts w:ascii="Palatino Linotype" w:eastAsia="Palatino Linotype" w:hAnsi="Palatino Linotype" w:cs="Palatino Linotype"/>
          <w:sz w:val="24"/>
          <w:szCs w:val="24"/>
        </w:rPr>
      </w:pPr>
    </w:p>
    <w:p w14:paraId="21B0221B"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w:t>
      </w:r>
      <w:r w:rsidRPr="001D7F27">
        <w:rPr>
          <w:rFonts w:ascii="Palatino Linotype" w:eastAsia="Palatino Linotype" w:hAnsi="Palatino Linotype" w:cs="Palatino Linotype"/>
          <w:b/>
          <w:i/>
          <w:sz w:val="24"/>
          <w:szCs w:val="24"/>
          <w:u w:val="single"/>
        </w:rPr>
        <w:t>2. Ratificación RR-2739-2025.pdf</w:t>
      </w:r>
      <w:r w:rsidRPr="001D7F27">
        <w:rPr>
          <w:rFonts w:ascii="Palatino Linotype" w:eastAsia="Palatino Linotype" w:hAnsi="Palatino Linotype" w:cs="Palatino Linotype"/>
          <w:sz w:val="24"/>
          <w:szCs w:val="24"/>
        </w:rPr>
        <w:t xml:space="preserve">”: Oficio de fecha veinticinco de marzo de dos mil veinticinco, signado por el Titular de la Unidad de Transparencia, mediante el cual ratifica en términos generales su respuesta inicial. </w:t>
      </w:r>
    </w:p>
    <w:p w14:paraId="7D193527"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4B192715"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w:t>
      </w:r>
      <w:r w:rsidRPr="001D7F27">
        <w:rPr>
          <w:rFonts w:ascii="Palatino Linotype" w:eastAsia="Palatino Linotype" w:hAnsi="Palatino Linotype" w:cs="Palatino Linotype"/>
          <w:b/>
          <w:i/>
          <w:sz w:val="24"/>
          <w:szCs w:val="24"/>
          <w:u w:val="single"/>
        </w:rPr>
        <w:t>A. RR-2739-2025.pdf</w:t>
      </w:r>
      <w:r w:rsidRPr="001D7F27">
        <w:rPr>
          <w:rFonts w:ascii="Palatino Linotype" w:eastAsia="Palatino Linotype" w:hAnsi="Palatino Linotype" w:cs="Palatino Linotype"/>
          <w:sz w:val="24"/>
          <w:szCs w:val="24"/>
        </w:rPr>
        <w:t>”: Oficio de fecha diecinueve de marzo de dos mil veinticinco, signado por el Titular del Órgano Interno de Control, mediante el cual ratifica en términos generales su respuesta inicial.</w:t>
      </w:r>
    </w:p>
    <w:p w14:paraId="1EFD2BAB"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71810D32" w14:textId="77777777" w:rsidR="009B626A" w:rsidRPr="001D7F27" w:rsidRDefault="001D357B">
      <w:pPr>
        <w:spacing w:after="0" w:line="360" w:lineRule="auto"/>
        <w:ind w:right="51"/>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Documento que se puso a la vista de </w:t>
      </w:r>
      <w:r w:rsidRPr="001D7F27">
        <w:rPr>
          <w:rFonts w:ascii="Palatino Linotype" w:eastAsia="Palatino Linotype" w:hAnsi="Palatino Linotype" w:cs="Palatino Linotype"/>
          <w:b/>
          <w:sz w:val="24"/>
          <w:szCs w:val="24"/>
        </w:rPr>
        <w:t xml:space="preserve">LA PARTE RECURRENTE </w:t>
      </w:r>
      <w:r w:rsidRPr="001D7F27">
        <w:rPr>
          <w:rFonts w:ascii="Palatino Linotype" w:eastAsia="Palatino Linotype" w:hAnsi="Palatino Linotype" w:cs="Palatino Linotype"/>
          <w:sz w:val="24"/>
          <w:szCs w:val="24"/>
        </w:rPr>
        <w:t xml:space="preserve">en fecha quince de mayo de dos mil veinticinco, mismo que resultó omiso de emitir sus manifestaciones conforme a derecho le corresponde. </w:t>
      </w:r>
    </w:p>
    <w:p w14:paraId="7EE41B57"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0FF9D344"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b/>
          <w:sz w:val="24"/>
          <w:szCs w:val="24"/>
        </w:rPr>
        <w:t>7. AMPLIACIÓN DEL TÉRMINO PARA RESOLVER</w:t>
      </w:r>
      <w:r w:rsidRPr="001D7F27">
        <w:rPr>
          <w:rFonts w:ascii="Palatino Linotype" w:eastAsia="Palatino Linotype" w:hAnsi="Palatino Linotype" w:cs="Palatino Linotype"/>
          <w:sz w:val="24"/>
          <w:szCs w:val="24"/>
        </w:rPr>
        <w:t>.</w:t>
      </w:r>
      <w:r w:rsidRPr="001D7F27">
        <w:rPr>
          <w:rFonts w:ascii="Palatino Linotype" w:eastAsia="Palatino Linotype" w:hAnsi="Palatino Linotype" w:cs="Palatino Linotype"/>
        </w:rPr>
        <w:t xml:space="preserve"> </w:t>
      </w:r>
      <w:r w:rsidRPr="001D7F27">
        <w:rPr>
          <w:rFonts w:ascii="Palatino Linotype" w:eastAsia="Palatino Linotype" w:hAnsi="Palatino Linotype" w:cs="Palatino Linotype"/>
          <w:sz w:val="24"/>
          <w:szCs w:val="24"/>
        </w:rPr>
        <w:t xml:space="preserve">El veintiuno de mayo de dos mil veinticinco, se amplió el término para resolver el recurso de revisión en </w:t>
      </w:r>
      <w:r w:rsidRPr="001D7F27">
        <w:rPr>
          <w:rFonts w:ascii="Palatino Linotype" w:eastAsia="Palatino Linotype" w:hAnsi="Palatino Linotype" w:cs="Palatino Linotype"/>
          <w:sz w:val="24"/>
          <w:szCs w:val="24"/>
        </w:rPr>
        <w:lastRenderedPageBreak/>
        <w:t xml:space="preserve">términos del artículo 181 párrafo tercero de la Ley de Transparencia y Acceso a la Información Pública del Estado de México y Municipios. </w:t>
      </w:r>
    </w:p>
    <w:p w14:paraId="7E2A9883" w14:textId="77777777" w:rsidR="009B626A" w:rsidRPr="001D7F27" w:rsidRDefault="009B626A">
      <w:pPr>
        <w:spacing w:after="0" w:line="360" w:lineRule="auto"/>
        <w:ind w:right="49"/>
        <w:jc w:val="both"/>
        <w:rPr>
          <w:rFonts w:ascii="Palatino Linotype" w:eastAsia="Palatino Linotype" w:hAnsi="Palatino Linotype" w:cs="Palatino Linotype"/>
          <w:sz w:val="24"/>
          <w:szCs w:val="24"/>
        </w:rPr>
      </w:pPr>
    </w:p>
    <w:p w14:paraId="4329DE5D"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8446A88"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33B7A798"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Por ello, es menester precisar </w:t>
      </w:r>
      <w:proofErr w:type="gramStart"/>
      <w:r w:rsidRPr="001D7F27">
        <w:rPr>
          <w:rFonts w:ascii="Palatino Linotype" w:eastAsia="Palatino Linotype" w:hAnsi="Palatino Linotype" w:cs="Palatino Linotype"/>
          <w:sz w:val="24"/>
          <w:szCs w:val="24"/>
        </w:rPr>
        <w:t>que</w:t>
      </w:r>
      <w:proofErr w:type="gramEnd"/>
      <w:r w:rsidRPr="001D7F27">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7A530EF"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07531BF1"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A639B3C"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7A47067D"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w:t>
      </w:r>
      <w:r w:rsidRPr="001D7F27">
        <w:rPr>
          <w:rFonts w:ascii="Palatino Linotype" w:eastAsia="Palatino Linotype" w:hAnsi="Palatino Linotype" w:cs="Palatino Linotype"/>
          <w:sz w:val="24"/>
          <w:szCs w:val="24"/>
        </w:rPr>
        <w:lastRenderedPageBreak/>
        <w:t xml:space="preserve">órganos jurisdiccionales o cuasi jurisdiccionales, tanto por la complejidad de los hechos, como por el número de casos que conocen. </w:t>
      </w:r>
    </w:p>
    <w:p w14:paraId="11D0E45F"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15D5C6D6"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4539CDAB" w14:textId="77777777" w:rsidR="009B626A" w:rsidRPr="001D7F27" w:rsidRDefault="001D357B">
      <w:pPr>
        <w:numPr>
          <w:ilvl w:val="0"/>
          <w:numId w:val="2"/>
        </w:num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5593EF5D" w14:textId="77777777" w:rsidR="009B626A" w:rsidRPr="001D7F27" w:rsidRDefault="001D357B">
      <w:pPr>
        <w:numPr>
          <w:ilvl w:val="0"/>
          <w:numId w:val="2"/>
        </w:num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Actividad Procesal del interesado. Acciones u omisiones del interesado.</w:t>
      </w:r>
    </w:p>
    <w:p w14:paraId="27529F40" w14:textId="77777777" w:rsidR="009B626A" w:rsidRPr="001D7F27" w:rsidRDefault="001D357B">
      <w:pPr>
        <w:numPr>
          <w:ilvl w:val="0"/>
          <w:numId w:val="2"/>
        </w:num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27B41346" w14:textId="77777777" w:rsidR="009B626A" w:rsidRPr="001D7F27" w:rsidRDefault="009B626A">
      <w:pPr>
        <w:spacing w:after="0" w:line="360" w:lineRule="auto"/>
        <w:ind w:left="708"/>
        <w:rPr>
          <w:rFonts w:ascii="Palatino Linotype" w:eastAsia="Palatino Linotype" w:hAnsi="Palatino Linotype" w:cs="Palatino Linotype"/>
          <w:sz w:val="24"/>
          <w:szCs w:val="24"/>
        </w:rPr>
      </w:pPr>
    </w:p>
    <w:p w14:paraId="425420AC" w14:textId="77777777" w:rsidR="009B626A" w:rsidRPr="001D7F27" w:rsidRDefault="001D357B">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La afectación generada en la situación jurídica de la persona involucrada en el proceso: Violación a sus derechos humanos.</w:t>
      </w:r>
    </w:p>
    <w:p w14:paraId="307641D3"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43C7FF3D"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A979ADA"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551C9947" w14:textId="77777777" w:rsidR="009B626A" w:rsidRPr="001D7F27" w:rsidRDefault="001D357B">
      <w:pPr>
        <w:spacing w:after="0" w:line="360" w:lineRule="auto"/>
        <w:jc w:val="both"/>
        <w:rPr>
          <w:rFonts w:ascii="Palatino Linotype" w:eastAsia="Palatino Linotype" w:hAnsi="Palatino Linotype" w:cs="Palatino Linotype"/>
          <w:b/>
          <w:sz w:val="24"/>
          <w:szCs w:val="24"/>
        </w:rPr>
      </w:pPr>
      <w:r w:rsidRPr="001D7F27">
        <w:rPr>
          <w:rFonts w:ascii="Palatino Linotype" w:eastAsia="Palatino Linotype" w:hAnsi="Palatino Linotype" w:cs="Palatino Linotype"/>
          <w:sz w:val="24"/>
          <w:szCs w:val="24"/>
        </w:rPr>
        <w:lastRenderedPageBreak/>
        <w:t xml:space="preserve">Argumento que encuentra sustento en la jurisprudencia P./J. 32/92 emitida por el Pleno de la Suprema Corte de Justicia de la Nación de rubro </w:t>
      </w:r>
      <w:r w:rsidRPr="001D7F27">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1D7F27">
        <w:rPr>
          <w:rFonts w:ascii="Palatino Linotype" w:eastAsia="Palatino Linotype" w:hAnsi="Palatino Linotype" w:cs="Palatino Linotype"/>
          <w:sz w:val="24"/>
          <w:szCs w:val="24"/>
        </w:rPr>
        <w:t>, visible en la Gaceta del Seminario Judicial de la Federación con el registro digital 205635.</w:t>
      </w:r>
    </w:p>
    <w:p w14:paraId="45310AD7"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579AFFA"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2860C371"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233693AE"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7FCC3494"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lastRenderedPageBreak/>
        <w:t xml:space="preserve"> </w:t>
      </w:r>
      <w:r w:rsidRPr="001D7F27">
        <w:rPr>
          <w:rFonts w:ascii="Palatino Linotype" w:eastAsia="Palatino Linotype" w:hAnsi="Palatino Linotype" w:cs="Palatino Linotype"/>
          <w:i/>
          <w:sz w:val="24"/>
          <w:szCs w:val="24"/>
        </w:rPr>
        <w:t>“PLAZO RAZONABLE PARA RESOLVER. DIMENSIÓN Y EFECTOS DE ESTE CONCEPTO CUANDO SE ADUCE EXCESIVA CARGA DE TRABAJO.”</w:t>
      </w:r>
      <w:r w:rsidRPr="001D7F27">
        <w:rPr>
          <w:rFonts w:ascii="Palatino Linotype" w:eastAsia="Palatino Linotype" w:hAnsi="Palatino Linotype" w:cs="Palatino Linotype"/>
          <w:sz w:val="24"/>
          <w:szCs w:val="24"/>
        </w:rPr>
        <w:t xml:space="preserve"> consultable en el Seminario Judicial de la Federación y su gaceta, con el registro digital 2002351.</w:t>
      </w:r>
    </w:p>
    <w:p w14:paraId="5809FEB6"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127D6A28"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1D7F27">
        <w:rPr>
          <w:rFonts w:ascii="Palatino Linotype" w:eastAsia="Palatino Linotype" w:hAnsi="Palatino Linotype" w:cs="Palatino Linotype"/>
          <w:sz w:val="24"/>
          <w:szCs w:val="24"/>
        </w:rPr>
        <w:t>, visible en el Seminario Judicial de la Federación y su gaceta, con el registro digital 2002350.</w:t>
      </w:r>
    </w:p>
    <w:p w14:paraId="705E326E"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68C1A51D"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67E82CD0" w14:textId="77777777" w:rsidR="009B626A" w:rsidRPr="001D7F27" w:rsidRDefault="009B626A">
      <w:pPr>
        <w:spacing w:after="0" w:line="360" w:lineRule="auto"/>
        <w:jc w:val="both"/>
        <w:rPr>
          <w:rFonts w:ascii="Palatino Linotype" w:eastAsia="Palatino Linotype" w:hAnsi="Palatino Linotype" w:cs="Palatino Linotype"/>
          <w:b/>
          <w:sz w:val="24"/>
          <w:szCs w:val="24"/>
        </w:rPr>
      </w:pPr>
    </w:p>
    <w:p w14:paraId="510C1B40"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b/>
          <w:sz w:val="24"/>
          <w:szCs w:val="24"/>
        </w:rPr>
        <w:t xml:space="preserve">8. CIERRE DE INSTRUCCIÓN. </w:t>
      </w:r>
      <w:r w:rsidRPr="001D7F27">
        <w:rPr>
          <w:rFonts w:ascii="Palatino Linotype" w:eastAsia="Palatino Linotype" w:hAnsi="Palatino Linotype" w:cs="Palatino Linotype"/>
          <w:sz w:val="24"/>
          <w:szCs w:val="24"/>
        </w:rPr>
        <w:t>El veintisiete de mayo de dos mil veinticinco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587E5179"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01086607"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3A3ED091"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16D42318" w14:textId="77777777" w:rsidR="009B626A" w:rsidRPr="001D7F27" w:rsidRDefault="001D357B">
      <w:pPr>
        <w:widowControl w:val="0"/>
        <w:spacing w:after="0" w:line="360" w:lineRule="auto"/>
        <w:jc w:val="center"/>
        <w:rPr>
          <w:rFonts w:ascii="Palatino Linotype" w:eastAsia="Palatino Linotype" w:hAnsi="Palatino Linotype" w:cs="Palatino Linotype"/>
          <w:b/>
          <w:sz w:val="24"/>
          <w:szCs w:val="24"/>
        </w:rPr>
      </w:pPr>
      <w:r w:rsidRPr="001D7F27">
        <w:rPr>
          <w:rFonts w:ascii="Palatino Linotype" w:eastAsia="Palatino Linotype" w:hAnsi="Palatino Linotype" w:cs="Palatino Linotype"/>
          <w:b/>
          <w:sz w:val="24"/>
          <w:szCs w:val="24"/>
        </w:rPr>
        <w:t>C O N S I D E R A N D O S</w:t>
      </w:r>
    </w:p>
    <w:p w14:paraId="63531B8B" w14:textId="77777777" w:rsidR="009B626A" w:rsidRPr="001D7F27" w:rsidRDefault="009B626A">
      <w:pPr>
        <w:widowControl w:val="0"/>
        <w:spacing w:after="0" w:line="360" w:lineRule="auto"/>
        <w:jc w:val="center"/>
        <w:rPr>
          <w:rFonts w:ascii="Palatino Linotype" w:eastAsia="Palatino Linotype" w:hAnsi="Palatino Linotype" w:cs="Palatino Linotype"/>
          <w:b/>
          <w:sz w:val="24"/>
          <w:szCs w:val="24"/>
        </w:rPr>
      </w:pPr>
    </w:p>
    <w:p w14:paraId="06549CCF"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b/>
          <w:sz w:val="24"/>
          <w:szCs w:val="24"/>
        </w:rPr>
        <w:t>PRIMERO. COMPETENCIA.</w:t>
      </w:r>
      <w:r w:rsidRPr="001D7F27">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7106798"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4B632D7A" w14:textId="77777777" w:rsidR="009B626A" w:rsidRPr="001D7F27" w:rsidRDefault="001D357B">
      <w:pPr>
        <w:spacing w:after="0" w:line="360" w:lineRule="auto"/>
        <w:ind w:right="49"/>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b/>
          <w:sz w:val="24"/>
          <w:szCs w:val="24"/>
        </w:rPr>
        <w:t xml:space="preserve">SEGUNDO. OPORTUNIDAD Y PROCEDIBILIDAD DEL RECURSO DE REVISIÓN.  </w:t>
      </w:r>
      <w:r w:rsidRPr="001D7F27">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14:paraId="36D47384"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0F6072C3"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lastRenderedPageBreak/>
        <w:t>El recurso de revisión fue interpuesto dentro del plazo de quince días hábiles previsto en el artículo 178 de la Ley de Transparencia y Acceso a la Información Pública del Estado de México y Municipios, contados a partir de la fecha en que</w:t>
      </w:r>
      <w:r w:rsidRPr="001D7F27">
        <w:rPr>
          <w:rFonts w:ascii="Palatino Linotype" w:eastAsia="Palatino Linotype" w:hAnsi="Palatino Linotype" w:cs="Palatino Linotype"/>
          <w:b/>
          <w:sz w:val="24"/>
          <w:szCs w:val="24"/>
        </w:rPr>
        <w:t xml:space="preserve"> EL SUJETO OBLIGADO </w:t>
      </w:r>
      <w:r w:rsidRPr="001D7F27">
        <w:rPr>
          <w:rFonts w:ascii="Palatino Linotype" w:eastAsia="Palatino Linotype" w:hAnsi="Palatino Linotype" w:cs="Palatino Linotype"/>
          <w:sz w:val="24"/>
          <w:szCs w:val="24"/>
        </w:rPr>
        <w:t xml:space="preserve">emitió la respuesta, toda vez que esta fue pronunciada el día cinco de marzo del año dos mil veinticinco, mientras que </w:t>
      </w:r>
      <w:r w:rsidRPr="001D7F27">
        <w:rPr>
          <w:rFonts w:ascii="Palatino Linotype" w:eastAsia="Palatino Linotype" w:hAnsi="Palatino Linotype" w:cs="Palatino Linotype"/>
          <w:b/>
          <w:sz w:val="24"/>
          <w:szCs w:val="24"/>
        </w:rPr>
        <w:t>LA PARTE</w:t>
      </w:r>
      <w:r w:rsidRPr="001D7F27">
        <w:rPr>
          <w:rFonts w:ascii="Palatino Linotype" w:eastAsia="Palatino Linotype" w:hAnsi="Palatino Linotype" w:cs="Palatino Linotype"/>
          <w:sz w:val="24"/>
          <w:szCs w:val="24"/>
        </w:rPr>
        <w:t xml:space="preserve"> </w:t>
      </w:r>
      <w:r w:rsidRPr="001D7F27">
        <w:rPr>
          <w:rFonts w:ascii="Palatino Linotype" w:eastAsia="Palatino Linotype" w:hAnsi="Palatino Linotype" w:cs="Palatino Linotype"/>
          <w:b/>
          <w:sz w:val="24"/>
          <w:szCs w:val="24"/>
        </w:rPr>
        <w:t>RECURRENTE</w:t>
      </w:r>
      <w:r w:rsidRPr="001D7F27">
        <w:rPr>
          <w:rFonts w:ascii="Palatino Linotype" w:eastAsia="Palatino Linotype" w:hAnsi="Palatino Linotype" w:cs="Palatino Linotype"/>
          <w:sz w:val="24"/>
          <w:szCs w:val="24"/>
        </w:rPr>
        <w:t xml:space="preserve"> interpuso el recurso de revisión en fecha diez de marzo de dos mil veinticinco, es decir, al tercer día hábil de haber recibido la respuesta. </w:t>
      </w:r>
    </w:p>
    <w:p w14:paraId="021F5439"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06EEB6B9"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Además, por cuanto hace a la procedibilidad del recurso de revisión, es de suma importancia señalar que </w:t>
      </w:r>
      <w:r w:rsidRPr="001D7F27">
        <w:rPr>
          <w:rFonts w:ascii="Palatino Linotype" w:eastAsia="Palatino Linotype" w:hAnsi="Palatino Linotype" w:cs="Palatino Linotype"/>
          <w:b/>
          <w:sz w:val="24"/>
          <w:szCs w:val="24"/>
        </w:rPr>
        <w:t>LA PARTE</w:t>
      </w:r>
      <w:r w:rsidRPr="001D7F27">
        <w:rPr>
          <w:rFonts w:ascii="Palatino Linotype" w:eastAsia="Palatino Linotype" w:hAnsi="Palatino Linotype" w:cs="Palatino Linotype"/>
          <w:sz w:val="24"/>
          <w:szCs w:val="24"/>
        </w:rPr>
        <w:t xml:space="preserve"> </w:t>
      </w:r>
      <w:r w:rsidRPr="001D7F27">
        <w:rPr>
          <w:rFonts w:ascii="Palatino Linotype" w:eastAsia="Palatino Linotype" w:hAnsi="Palatino Linotype" w:cs="Palatino Linotype"/>
          <w:b/>
          <w:sz w:val="24"/>
          <w:szCs w:val="24"/>
        </w:rPr>
        <w:t>RECURRENTE</w:t>
      </w:r>
      <w:r w:rsidRPr="001D7F27">
        <w:rPr>
          <w:rFonts w:ascii="Palatino Linotype" w:eastAsia="Palatino Linotype" w:hAnsi="Palatino Linotype" w:cs="Palatino Linotype"/>
          <w:sz w:val="24"/>
          <w:szCs w:val="24"/>
        </w:rPr>
        <w:t>, no proporcionó un nombre completo como se advierte en el detalle de seguimiento del SAIMEX, lo anterior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EE48A8A"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70A3847F" w14:textId="77777777" w:rsidR="009B626A" w:rsidRPr="001D7F27" w:rsidRDefault="001D357B">
      <w:pPr>
        <w:spacing w:after="0" w:line="276" w:lineRule="auto"/>
        <w:ind w:left="851" w:right="902"/>
        <w:jc w:val="both"/>
        <w:rPr>
          <w:rFonts w:ascii="Palatino Linotype" w:eastAsia="Palatino Linotype" w:hAnsi="Palatino Linotype" w:cs="Palatino Linotype"/>
          <w:b/>
          <w:i/>
        </w:rPr>
      </w:pPr>
      <w:r w:rsidRPr="001D7F27">
        <w:rPr>
          <w:rFonts w:ascii="Palatino Linotype" w:eastAsia="Palatino Linotype" w:hAnsi="Palatino Linotype" w:cs="Palatino Linotype"/>
          <w:b/>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4C1EEBD1" w14:textId="77777777" w:rsidR="009B626A" w:rsidRPr="001D7F27" w:rsidRDefault="009B626A">
      <w:pPr>
        <w:spacing w:after="0" w:line="360" w:lineRule="auto"/>
        <w:ind w:left="851" w:right="902"/>
        <w:jc w:val="both"/>
        <w:rPr>
          <w:rFonts w:ascii="Palatino Linotype" w:eastAsia="Palatino Linotype" w:hAnsi="Palatino Linotype" w:cs="Palatino Linotype"/>
          <w:sz w:val="24"/>
          <w:szCs w:val="24"/>
        </w:rPr>
      </w:pPr>
    </w:p>
    <w:p w14:paraId="594993E8" w14:textId="77777777" w:rsidR="009B626A" w:rsidRPr="001D7F27" w:rsidRDefault="001D357B">
      <w:pPr>
        <w:spacing w:after="0" w:line="360" w:lineRule="auto"/>
        <w:jc w:val="both"/>
        <w:rPr>
          <w:rFonts w:ascii="Palatino Linotype" w:eastAsia="Palatino Linotype" w:hAnsi="Palatino Linotype" w:cs="Palatino Linotype"/>
          <w:b/>
          <w:sz w:val="24"/>
          <w:szCs w:val="24"/>
        </w:rPr>
      </w:pPr>
      <w:r w:rsidRPr="001D7F27">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w:t>
      </w:r>
      <w:r w:rsidRPr="001D7F27">
        <w:rPr>
          <w:rFonts w:ascii="Palatino Linotype" w:eastAsia="Palatino Linotype" w:hAnsi="Palatino Linotype" w:cs="Palatino Linotype"/>
          <w:sz w:val="24"/>
          <w:szCs w:val="24"/>
        </w:rPr>
        <w:lastRenderedPageBreak/>
        <w:t xml:space="preserve">Información Pública del Estado de México y Municipios en vigor, en atención a que fue presentado mediante el formato visible </w:t>
      </w:r>
      <w:r w:rsidRPr="001D7F27">
        <w:rPr>
          <w:rFonts w:ascii="Palatino Linotype" w:eastAsia="Palatino Linotype" w:hAnsi="Palatino Linotype" w:cs="Palatino Linotype"/>
          <w:b/>
          <w:sz w:val="24"/>
          <w:szCs w:val="24"/>
        </w:rPr>
        <w:t xml:space="preserve">EL SAIMEX.  </w:t>
      </w:r>
    </w:p>
    <w:p w14:paraId="76BC0318"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25CFAB6D" w14:textId="77777777" w:rsidR="009B626A" w:rsidRPr="001D7F27" w:rsidRDefault="001D357B">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Finalmente, resulta procedente la interposición del recurso, según lo aducido por </w:t>
      </w:r>
      <w:r w:rsidRPr="001D7F27">
        <w:rPr>
          <w:rFonts w:ascii="Palatino Linotype" w:eastAsia="Palatino Linotype" w:hAnsi="Palatino Linotype" w:cs="Palatino Linotype"/>
          <w:b/>
          <w:sz w:val="24"/>
          <w:szCs w:val="24"/>
        </w:rPr>
        <w:t>LA PARTE RECURRENTE</w:t>
      </w:r>
      <w:r w:rsidRPr="001D7F27">
        <w:rPr>
          <w:rFonts w:ascii="Palatino Linotype" w:eastAsia="Palatino Linotype" w:hAnsi="Palatino Linotype" w:cs="Palatino Linotype"/>
          <w:sz w:val="24"/>
          <w:szCs w:val="24"/>
        </w:rPr>
        <w:t xml:space="preserve"> en sus razones o motivos de inconformidad, de acuerdo al artículo 179, fracción I de la Ley de Transparencia y Acceso a la Información Pública del Estado de México y Municipios; que a la letra dice:</w:t>
      </w:r>
    </w:p>
    <w:p w14:paraId="2AF04A3E" w14:textId="77777777" w:rsidR="009B626A" w:rsidRPr="001D7F27" w:rsidRDefault="009B626A">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5F5CF79A" w14:textId="77777777" w:rsidR="009B626A" w:rsidRPr="001D7F27" w:rsidRDefault="001D357B">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1D7F27">
        <w:rPr>
          <w:rFonts w:ascii="Palatino Linotype" w:eastAsia="Palatino Linotype" w:hAnsi="Palatino Linotype" w:cs="Palatino Linotype"/>
          <w:b/>
          <w:i/>
        </w:rPr>
        <w:t>“Artículo 179</w:t>
      </w:r>
      <w:r w:rsidRPr="001D7F27">
        <w:rPr>
          <w:rFonts w:ascii="Palatino Linotype" w:eastAsia="Palatino Linotype" w:hAnsi="Palatino Linotype" w:cs="Palatino Linotype"/>
          <w:i/>
        </w:rPr>
        <w:t xml:space="preserve">. </w:t>
      </w:r>
      <w:r w:rsidRPr="001D7F27">
        <w:rPr>
          <w:rFonts w:ascii="Palatino Linotype" w:eastAsia="Palatino Linotype" w:hAnsi="Palatino Linotype" w:cs="Palatino Linotype"/>
          <w:b/>
          <w:i/>
        </w:rPr>
        <w:t>El recurso de revisión</w:t>
      </w:r>
      <w:r w:rsidRPr="001D7F27">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1D7F27">
        <w:rPr>
          <w:rFonts w:ascii="Palatino Linotype" w:eastAsia="Palatino Linotype" w:hAnsi="Palatino Linotype" w:cs="Palatino Linotype"/>
          <w:b/>
          <w:i/>
        </w:rPr>
        <w:t>, y procederá en contra de las siguientes causas</w:t>
      </w:r>
      <w:r w:rsidRPr="001D7F27">
        <w:rPr>
          <w:rFonts w:ascii="Palatino Linotype" w:eastAsia="Palatino Linotype" w:hAnsi="Palatino Linotype" w:cs="Palatino Linotype"/>
          <w:i/>
        </w:rPr>
        <w:t>:</w:t>
      </w:r>
    </w:p>
    <w:p w14:paraId="0C93A8F0" w14:textId="77777777" w:rsidR="009B626A" w:rsidRPr="001D7F27" w:rsidRDefault="001D357B">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b/>
          <w:i/>
        </w:rPr>
      </w:pPr>
      <w:r w:rsidRPr="001D7F27">
        <w:rPr>
          <w:rFonts w:ascii="Palatino Linotype" w:eastAsia="Palatino Linotype" w:hAnsi="Palatino Linotype" w:cs="Palatino Linotype"/>
          <w:i/>
        </w:rPr>
        <w:t>I. La negativa a la información solicitada;”</w:t>
      </w:r>
    </w:p>
    <w:p w14:paraId="17C4B86F"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70E44B78"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b/>
          <w:sz w:val="24"/>
          <w:szCs w:val="24"/>
        </w:rPr>
        <w:t xml:space="preserve">TERCERO. MATERIA DE LA REVISIÓN. </w:t>
      </w:r>
      <w:r w:rsidRPr="001D7F27">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e informe justificado otorgado por </w:t>
      </w:r>
      <w:r w:rsidRPr="001D7F27">
        <w:rPr>
          <w:rFonts w:ascii="Palatino Linotype" w:eastAsia="Palatino Linotype" w:hAnsi="Palatino Linotype" w:cs="Palatino Linotype"/>
          <w:b/>
          <w:sz w:val="24"/>
          <w:szCs w:val="24"/>
        </w:rPr>
        <w:t>EL</w:t>
      </w:r>
      <w:r w:rsidRPr="001D7F27">
        <w:rPr>
          <w:rFonts w:ascii="Palatino Linotype" w:eastAsia="Palatino Linotype" w:hAnsi="Palatino Linotype" w:cs="Palatino Linotype"/>
          <w:sz w:val="24"/>
          <w:szCs w:val="24"/>
        </w:rPr>
        <w:t xml:space="preserve"> </w:t>
      </w:r>
      <w:r w:rsidRPr="001D7F27">
        <w:rPr>
          <w:rFonts w:ascii="Palatino Linotype" w:eastAsia="Palatino Linotype" w:hAnsi="Palatino Linotype" w:cs="Palatino Linotype"/>
          <w:b/>
          <w:sz w:val="24"/>
          <w:szCs w:val="24"/>
        </w:rPr>
        <w:t>SUJETO OBLIGADO</w:t>
      </w:r>
      <w:r w:rsidRPr="001D7F27">
        <w:rPr>
          <w:rFonts w:ascii="Palatino Linotype" w:eastAsia="Palatino Linotype" w:hAnsi="Palatino Linotype" w:cs="Palatino Linotype"/>
          <w:sz w:val="24"/>
          <w:szCs w:val="24"/>
        </w:rPr>
        <w:t xml:space="preserve"> satisface el derecho de acceso a la información pública de </w:t>
      </w:r>
      <w:r w:rsidRPr="001D7F27">
        <w:rPr>
          <w:rFonts w:ascii="Palatino Linotype" w:eastAsia="Palatino Linotype" w:hAnsi="Palatino Linotype" w:cs="Palatino Linotype"/>
          <w:b/>
          <w:sz w:val="24"/>
          <w:szCs w:val="24"/>
        </w:rPr>
        <w:t>LA PARTE</w:t>
      </w:r>
      <w:r w:rsidRPr="001D7F27">
        <w:rPr>
          <w:rFonts w:ascii="Palatino Linotype" w:eastAsia="Palatino Linotype" w:hAnsi="Palatino Linotype" w:cs="Palatino Linotype"/>
          <w:sz w:val="24"/>
          <w:szCs w:val="24"/>
        </w:rPr>
        <w:t xml:space="preserve"> </w:t>
      </w:r>
      <w:r w:rsidRPr="001D7F27">
        <w:rPr>
          <w:rFonts w:ascii="Palatino Linotype" w:eastAsia="Palatino Linotype" w:hAnsi="Palatino Linotype" w:cs="Palatino Linotype"/>
          <w:b/>
          <w:sz w:val="24"/>
          <w:szCs w:val="24"/>
        </w:rPr>
        <w:t>RECURRENTE</w:t>
      </w:r>
      <w:r w:rsidRPr="001D7F27">
        <w:rPr>
          <w:rFonts w:ascii="Palatino Linotype" w:eastAsia="Palatino Linotype" w:hAnsi="Palatino Linotype" w:cs="Palatino Linotype"/>
          <w:sz w:val="24"/>
          <w:szCs w:val="24"/>
        </w:rPr>
        <w:t>, o en su defecto, en caso de ser procedente, ordenar la entrega de información.</w:t>
      </w:r>
    </w:p>
    <w:p w14:paraId="01302FF0"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30ABA8AF"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b/>
          <w:sz w:val="24"/>
          <w:szCs w:val="24"/>
        </w:rPr>
        <w:t xml:space="preserve">CUARTO. ESTUDIO Y RESOLUCIÓN DEL ASUNTO.  </w:t>
      </w:r>
      <w:r w:rsidRPr="001D7F27">
        <w:rPr>
          <w:rFonts w:ascii="Palatino Linotype" w:eastAsia="Palatino Linotype" w:hAnsi="Palatino Linotype" w:cs="Palatino Linotype"/>
          <w:sz w:val="24"/>
          <w:szCs w:val="24"/>
        </w:rPr>
        <w:t xml:space="preserve">En primer término, se estima pertinente mencionar que el derecho de acceso a la información está consagrado en instrumentos internacionales de los cuales el Estado Mexicano se ha adherido, sin oponer reserva alguna sobre lo que nos interesa, adoptando dichas </w:t>
      </w:r>
      <w:r w:rsidRPr="001D7F27">
        <w:rPr>
          <w:rFonts w:ascii="Palatino Linotype" w:eastAsia="Palatino Linotype" w:hAnsi="Palatino Linotype" w:cs="Palatino Linotype"/>
          <w:sz w:val="24"/>
          <w:szCs w:val="24"/>
        </w:rPr>
        <w:lastRenderedPageBreak/>
        <w:t>disposiciones al Derecho Interno, específicamente a nivel Constitucional, tal y como lo prevén los arábigos 1 párrafos primero, segundo y tercero y 6 apartado A fracciones I, II, III, IV, V, VI y VII que a la letra señalan:</w:t>
      </w:r>
    </w:p>
    <w:p w14:paraId="447318A4"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0E853378" w14:textId="77777777" w:rsidR="009B626A" w:rsidRPr="001D7F27" w:rsidRDefault="001D357B">
      <w:pPr>
        <w:tabs>
          <w:tab w:val="left" w:pos="709"/>
        </w:tabs>
        <w:spacing w:after="0" w:line="276" w:lineRule="auto"/>
        <w:ind w:left="851" w:right="850"/>
        <w:jc w:val="both"/>
        <w:rPr>
          <w:rFonts w:ascii="Palatino Linotype" w:eastAsia="Palatino Linotype" w:hAnsi="Palatino Linotype" w:cs="Palatino Linotype"/>
          <w:i/>
        </w:rPr>
      </w:pPr>
      <w:r w:rsidRPr="001D7F27">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1D7F27">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27144355" w14:textId="77777777" w:rsidR="009B626A" w:rsidRPr="001D7F27" w:rsidRDefault="001D357B">
      <w:pPr>
        <w:tabs>
          <w:tab w:val="left" w:pos="709"/>
        </w:tabs>
        <w:spacing w:after="0" w:line="276" w:lineRule="auto"/>
        <w:ind w:left="851" w:right="850"/>
        <w:jc w:val="both"/>
        <w:rPr>
          <w:rFonts w:ascii="Palatino Linotype" w:eastAsia="Palatino Linotype" w:hAnsi="Palatino Linotype" w:cs="Palatino Linotype"/>
          <w:b/>
          <w:i/>
        </w:rPr>
      </w:pPr>
      <w:r w:rsidRPr="001D7F27">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4F67EB52" w14:textId="77777777" w:rsidR="009B626A" w:rsidRPr="001D7F27" w:rsidRDefault="001D357B">
      <w:pPr>
        <w:tabs>
          <w:tab w:val="left" w:pos="709"/>
        </w:tabs>
        <w:spacing w:after="0" w:line="276" w:lineRule="auto"/>
        <w:ind w:left="851" w:right="850"/>
        <w:jc w:val="both"/>
        <w:rPr>
          <w:rFonts w:ascii="Palatino Linotype" w:eastAsia="Palatino Linotype" w:hAnsi="Palatino Linotype" w:cs="Palatino Linotype"/>
          <w:i/>
        </w:rPr>
      </w:pPr>
      <w:r w:rsidRPr="001D7F27">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D7F27">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60BB81A7" w14:textId="77777777" w:rsidR="009B626A" w:rsidRPr="001D7F27" w:rsidRDefault="001D357B">
      <w:pPr>
        <w:tabs>
          <w:tab w:val="left" w:pos="709"/>
        </w:tabs>
        <w:spacing w:after="0" w:line="276" w:lineRule="auto"/>
        <w:ind w:left="851" w:right="850"/>
        <w:jc w:val="both"/>
        <w:rPr>
          <w:rFonts w:ascii="Palatino Linotype" w:eastAsia="Palatino Linotype" w:hAnsi="Palatino Linotype" w:cs="Palatino Linotype"/>
          <w:i/>
        </w:rPr>
      </w:pPr>
      <w:r w:rsidRPr="001D7F27">
        <w:rPr>
          <w:rFonts w:ascii="Palatino Linotype" w:eastAsia="Palatino Linotype" w:hAnsi="Palatino Linotype" w:cs="Palatino Linotype"/>
          <w:i/>
        </w:rPr>
        <w:t>[…]</w:t>
      </w:r>
    </w:p>
    <w:p w14:paraId="1469CDD8" w14:textId="77777777" w:rsidR="009B626A" w:rsidRPr="001D7F27" w:rsidRDefault="001D357B">
      <w:pPr>
        <w:spacing w:after="0" w:line="276" w:lineRule="auto"/>
        <w:ind w:left="851" w:right="901"/>
        <w:jc w:val="both"/>
        <w:rPr>
          <w:rFonts w:ascii="Palatino Linotype" w:eastAsia="Palatino Linotype" w:hAnsi="Palatino Linotype" w:cs="Palatino Linotype"/>
          <w:b/>
          <w:i/>
        </w:rPr>
      </w:pPr>
      <w:r w:rsidRPr="001D7F27">
        <w:rPr>
          <w:rFonts w:ascii="Palatino Linotype" w:eastAsia="Palatino Linotype" w:hAnsi="Palatino Linotype" w:cs="Palatino Linotype"/>
          <w:b/>
          <w:i/>
        </w:rPr>
        <w:t>“Artículo 6o.</w:t>
      </w:r>
    </w:p>
    <w:p w14:paraId="3A0A99B5" w14:textId="77777777" w:rsidR="009B626A" w:rsidRPr="001D7F27" w:rsidRDefault="001D357B">
      <w:pPr>
        <w:spacing w:after="0" w:line="276" w:lineRule="auto"/>
        <w:ind w:left="851" w:right="901"/>
        <w:jc w:val="both"/>
        <w:rPr>
          <w:rFonts w:ascii="Palatino Linotype" w:eastAsia="Palatino Linotype" w:hAnsi="Palatino Linotype" w:cs="Palatino Linotype"/>
          <w:b/>
          <w:i/>
        </w:rPr>
      </w:pPr>
      <w:r w:rsidRPr="001D7F27">
        <w:rPr>
          <w:rFonts w:ascii="Palatino Linotype" w:eastAsia="Palatino Linotype" w:hAnsi="Palatino Linotype" w:cs="Palatino Linotype"/>
          <w:b/>
          <w:i/>
        </w:rPr>
        <w:t>[...]</w:t>
      </w:r>
    </w:p>
    <w:p w14:paraId="43B77E1C" w14:textId="77777777" w:rsidR="009B626A" w:rsidRPr="001D7F27" w:rsidRDefault="001D357B">
      <w:pPr>
        <w:spacing w:after="0" w:line="276" w:lineRule="auto"/>
        <w:ind w:left="851" w:right="901"/>
        <w:jc w:val="both"/>
        <w:rPr>
          <w:rFonts w:ascii="Palatino Linotype" w:eastAsia="Palatino Linotype" w:hAnsi="Palatino Linotype" w:cs="Palatino Linotype"/>
          <w:i/>
        </w:rPr>
      </w:pPr>
      <w:r w:rsidRPr="001D7F27">
        <w:rPr>
          <w:rFonts w:ascii="Palatino Linotype" w:eastAsia="Palatino Linotype" w:hAnsi="Palatino Linotype" w:cs="Palatino Linotype"/>
          <w:b/>
          <w:i/>
        </w:rPr>
        <w:t xml:space="preserve">A. Para el ejercicio del derecho de acceso a la información, la Federación </w:t>
      </w:r>
      <w:r w:rsidRPr="001D7F27">
        <w:rPr>
          <w:rFonts w:ascii="Palatino Linotype" w:eastAsia="Palatino Linotype" w:hAnsi="Palatino Linotype" w:cs="Palatino Linotype"/>
          <w:i/>
        </w:rPr>
        <w:t>y las entidades federativas, en el ámbito de sus respectivas competencias, se regirán por los siguientes principios y bases:</w:t>
      </w:r>
    </w:p>
    <w:p w14:paraId="716DCB57" w14:textId="77777777" w:rsidR="009B626A" w:rsidRPr="001D7F27" w:rsidRDefault="001D357B">
      <w:pPr>
        <w:spacing w:after="0" w:line="276" w:lineRule="auto"/>
        <w:ind w:left="851" w:right="901"/>
        <w:jc w:val="both"/>
        <w:rPr>
          <w:rFonts w:ascii="Palatino Linotype" w:eastAsia="Palatino Linotype" w:hAnsi="Palatino Linotype" w:cs="Palatino Linotype"/>
          <w:i/>
        </w:rPr>
      </w:pPr>
      <w:r w:rsidRPr="001D7F27">
        <w:rPr>
          <w:rFonts w:ascii="Palatino Linotype" w:eastAsia="Palatino Linotype" w:hAnsi="Palatino Linotype" w:cs="Palatino Linotype"/>
          <w:i/>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w:t>
      </w:r>
      <w:r w:rsidRPr="001D7F27">
        <w:rPr>
          <w:rFonts w:ascii="Palatino Linotype" w:eastAsia="Palatino Linotype" w:hAnsi="Palatino Linotype" w:cs="Palatino Linotype"/>
          <w:i/>
        </w:rPr>
        <w:lastRenderedPageBreak/>
        <w:t>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C1EBA46" w14:textId="77777777" w:rsidR="009B626A" w:rsidRPr="001D7F27" w:rsidRDefault="001D357B">
      <w:pPr>
        <w:spacing w:after="0" w:line="276" w:lineRule="auto"/>
        <w:ind w:left="851" w:right="901"/>
        <w:jc w:val="both"/>
        <w:rPr>
          <w:rFonts w:ascii="Palatino Linotype" w:eastAsia="Palatino Linotype" w:hAnsi="Palatino Linotype" w:cs="Palatino Linotype"/>
          <w:i/>
        </w:rPr>
      </w:pPr>
      <w:r w:rsidRPr="001D7F27">
        <w:rPr>
          <w:rFonts w:ascii="Palatino Linotype" w:eastAsia="Palatino Linotype" w:hAnsi="Palatino Linotype" w:cs="Palatino Linotype"/>
          <w:i/>
        </w:rPr>
        <w:t>II. La información que se refiere a la vida privada y los datos personales será protegida en los términos y con las excepciones que fijen las leyes. Para tal efecto, los sujetos obligados contarán con las facultades suficientes para su atención.</w:t>
      </w:r>
    </w:p>
    <w:p w14:paraId="61DCD809" w14:textId="77777777" w:rsidR="009B626A" w:rsidRPr="001D7F27" w:rsidRDefault="001D357B">
      <w:pPr>
        <w:spacing w:after="0" w:line="276" w:lineRule="auto"/>
        <w:ind w:left="851" w:right="901"/>
        <w:jc w:val="both"/>
        <w:rPr>
          <w:rFonts w:ascii="Palatino Linotype" w:eastAsia="Palatino Linotype" w:hAnsi="Palatino Linotype" w:cs="Palatino Linotype"/>
          <w:i/>
        </w:rPr>
      </w:pPr>
      <w:r w:rsidRPr="001D7F27">
        <w:rPr>
          <w:rFonts w:ascii="Palatino Linotype" w:eastAsia="Palatino Linotype" w:hAnsi="Palatino Linotype" w:cs="Palatino Linotype"/>
          <w:i/>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7058AB7B" w14:textId="77777777" w:rsidR="009B626A" w:rsidRPr="001D7F27" w:rsidRDefault="001D357B">
      <w:pPr>
        <w:spacing w:after="0" w:line="276" w:lineRule="auto"/>
        <w:ind w:left="851" w:right="901"/>
        <w:jc w:val="both"/>
        <w:rPr>
          <w:rFonts w:ascii="Palatino Linotype" w:eastAsia="Palatino Linotype" w:hAnsi="Palatino Linotype" w:cs="Palatino Linotype"/>
          <w:i/>
        </w:rPr>
      </w:pPr>
      <w:r w:rsidRPr="001D7F27">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14B78233" w14:textId="77777777" w:rsidR="009B626A" w:rsidRPr="001D7F27" w:rsidRDefault="001D357B">
      <w:pPr>
        <w:spacing w:after="0" w:line="276" w:lineRule="auto"/>
        <w:ind w:left="851" w:right="901"/>
        <w:jc w:val="both"/>
        <w:rPr>
          <w:rFonts w:ascii="Palatino Linotype" w:eastAsia="Palatino Linotype" w:hAnsi="Palatino Linotype" w:cs="Palatino Linotype"/>
          <w:i/>
        </w:rPr>
      </w:pPr>
      <w:r w:rsidRPr="001D7F27">
        <w:rPr>
          <w:rFonts w:ascii="Palatino Linotype" w:eastAsia="Palatino Linotype" w:hAnsi="Palatino Linotype" w:cs="Palatino Linotype"/>
          <w:i/>
        </w:rPr>
        <w:t>IV. Se establecerán mecanismos de acceso a la información pública y procedimientos de revisión expeditos que se sustanciarán ante las instancias competentes en los términos que fija esta Constitución y las leyes.</w:t>
      </w:r>
    </w:p>
    <w:p w14:paraId="5F0AA363" w14:textId="77777777" w:rsidR="009B626A" w:rsidRPr="001D7F27" w:rsidRDefault="001D357B">
      <w:pPr>
        <w:spacing w:after="0" w:line="276" w:lineRule="auto"/>
        <w:ind w:left="851" w:right="901"/>
        <w:jc w:val="both"/>
        <w:rPr>
          <w:rFonts w:ascii="Palatino Linotype" w:eastAsia="Palatino Linotype" w:hAnsi="Palatino Linotype" w:cs="Palatino Linotype"/>
          <w:i/>
        </w:rPr>
      </w:pPr>
      <w:r w:rsidRPr="001D7F27">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62AE408" w14:textId="77777777" w:rsidR="009B626A" w:rsidRPr="001D7F27" w:rsidRDefault="001D357B">
      <w:pPr>
        <w:spacing w:after="0" w:line="276" w:lineRule="auto"/>
        <w:ind w:left="851" w:right="901"/>
        <w:jc w:val="both"/>
        <w:rPr>
          <w:rFonts w:ascii="Palatino Linotype" w:eastAsia="Palatino Linotype" w:hAnsi="Palatino Linotype" w:cs="Palatino Linotype"/>
          <w:i/>
        </w:rPr>
      </w:pPr>
      <w:r w:rsidRPr="001D7F27">
        <w:rPr>
          <w:rFonts w:ascii="Palatino Linotype" w:eastAsia="Palatino Linotype" w:hAnsi="Palatino Linotype" w:cs="Palatino Linotype"/>
          <w:i/>
        </w:rPr>
        <w:t xml:space="preserve">VI. Las leyes determinarán la manera en que los sujetos obligados deberán hacer pública la información relativa a los recursos públicos que entreguen a personas físicas o morales. </w:t>
      </w:r>
    </w:p>
    <w:p w14:paraId="267AE34B" w14:textId="77777777" w:rsidR="009B626A" w:rsidRPr="001D7F27" w:rsidRDefault="001D357B">
      <w:pPr>
        <w:spacing w:after="0" w:line="276" w:lineRule="auto"/>
        <w:ind w:left="851" w:right="901"/>
        <w:jc w:val="both"/>
        <w:rPr>
          <w:rFonts w:ascii="Palatino Linotype" w:eastAsia="Palatino Linotype" w:hAnsi="Palatino Linotype" w:cs="Palatino Linotype"/>
          <w:i/>
        </w:rPr>
      </w:pPr>
      <w:r w:rsidRPr="001D7F27">
        <w:rPr>
          <w:rFonts w:ascii="Palatino Linotype" w:eastAsia="Palatino Linotype" w:hAnsi="Palatino Linotype" w:cs="Palatino Linotype"/>
          <w:i/>
        </w:rPr>
        <w:t xml:space="preserve">VII. La inobservancia a las disposiciones en materia de acceso a la información pública será sancionada en los términos que dispongan las leyes. </w:t>
      </w:r>
    </w:p>
    <w:p w14:paraId="536E8CA9" w14:textId="77777777" w:rsidR="009B626A" w:rsidRPr="001D7F27" w:rsidRDefault="009B626A">
      <w:pPr>
        <w:spacing w:after="0" w:line="276" w:lineRule="auto"/>
        <w:ind w:left="851" w:right="901"/>
        <w:jc w:val="both"/>
        <w:rPr>
          <w:rFonts w:ascii="Palatino Linotype" w:eastAsia="Palatino Linotype" w:hAnsi="Palatino Linotype" w:cs="Palatino Linotype"/>
          <w:i/>
        </w:rPr>
      </w:pPr>
    </w:p>
    <w:p w14:paraId="5317161F" w14:textId="77777777" w:rsidR="009B626A" w:rsidRPr="001D7F27" w:rsidRDefault="001D357B">
      <w:pPr>
        <w:spacing w:after="0" w:line="276" w:lineRule="auto"/>
        <w:ind w:left="851" w:right="901"/>
        <w:jc w:val="both"/>
        <w:rPr>
          <w:rFonts w:ascii="Palatino Linotype" w:eastAsia="Palatino Linotype" w:hAnsi="Palatino Linotype" w:cs="Palatino Linotype"/>
          <w:i/>
        </w:rPr>
      </w:pPr>
      <w:r w:rsidRPr="001D7F27">
        <w:rPr>
          <w:rFonts w:ascii="Palatino Linotype" w:eastAsia="Palatino Linotype" w:hAnsi="Palatino Linotype" w:cs="Palatino Linotype"/>
          <w:i/>
        </w:rPr>
        <w:t xml:space="preserve">VIII. Los sujetos obligados deberán promover, respetar, proteger y garantizar los derechos de acceso a la información pública y a la protección de datos personales. Las leyes en la materia determinarán las bases, principios generales y </w:t>
      </w:r>
      <w:r w:rsidRPr="001D7F27">
        <w:rPr>
          <w:rFonts w:ascii="Palatino Linotype" w:eastAsia="Palatino Linotype" w:hAnsi="Palatino Linotype" w:cs="Palatino Linotype"/>
          <w:i/>
        </w:rPr>
        <w:lastRenderedPageBreak/>
        <w:t>procedimientos del ejercicio de estos derechos, así como la competencia de las autoridades de control interno y vigilancia u homólogos en el ámbito federal y local para conocer de los procedimientos de revisión contra los actos que emitan</w:t>
      </w:r>
    </w:p>
    <w:p w14:paraId="37B87E3A" w14:textId="77777777" w:rsidR="009B626A" w:rsidRPr="001D7F27" w:rsidRDefault="001D357B">
      <w:pPr>
        <w:spacing w:after="0" w:line="276" w:lineRule="auto"/>
        <w:ind w:left="851" w:right="901"/>
        <w:jc w:val="both"/>
        <w:rPr>
          <w:rFonts w:ascii="Palatino Linotype" w:eastAsia="Palatino Linotype" w:hAnsi="Palatino Linotype" w:cs="Palatino Linotype"/>
          <w:i/>
        </w:rPr>
      </w:pPr>
      <w:r w:rsidRPr="001D7F27">
        <w:rPr>
          <w:rFonts w:ascii="Palatino Linotype" w:eastAsia="Palatino Linotype" w:hAnsi="Palatino Linotype" w:cs="Palatino Linotype"/>
          <w:i/>
        </w:rPr>
        <w:t>los sujetos obligados.</w:t>
      </w:r>
    </w:p>
    <w:p w14:paraId="3BCF3E2E" w14:textId="77777777" w:rsidR="009B626A" w:rsidRPr="001D7F27" w:rsidRDefault="009B626A">
      <w:pPr>
        <w:spacing w:after="0" w:line="276" w:lineRule="auto"/>
        <w:ind w:left="851" w:right="901"/>
        <w:jc w:val="both"/>
        <w:rPr>
          <w:rFonts w:ascii="Palatino Linotype" w:eastAsia="Palatino Linotype" w:hAnsi="Palatino Linotype" w:cs="Palatino Linotype"/>
          <w:i/>
        </w:rPr>
      </w:pPr>
    </w:p>
    <w:p w14:paraId="18912CA7" w14:textId="77777777" w:rsidR="009B626A" w:rsidRPr="001D7F27" w:rsidRDefault="001D357B">
      <w:pPr>
        <w:spacing w:after="0" w:line="276" w:lineRule="auto"/>
        <w:ind w:left="851" w:right="901"/>
        <w:jc w:val="both"/>
        <w:rPr>
          <w:rFonts w:ascii="Palatino Linotype" w:eastAsia="Palatino Linotype" w:hAnsi="Palatino Linotype" w:cs="Palatino Linotype"/>
          <w:i/>
        </w:rPr>
      </w:pPr>
      <w:r w:rsidRPr="001D7F27">
        <w:rPr>
          <w:rFonts w:ascii="Palatino Linotype" w:eastAsia="Palatino Linotype" w:hAnsi="Palatino Linotype" w:cs="Palatino Linotype"/>
          <w:i/>
        </w:rPr>
        <w:t>Los sujetos obligados se regirán por la ley general en materia de transparencia y acceso a la información pública y protección de datos personales, en los términos que ésta se emita por el Congreso de la Unión para establecer las bases, principios generales y procedimientos del ejercicio de este derecho.</w:t>
      </w:r>
    </w:p>
    <w:p w14:paraId="146AB027" w14:textId="77777777" w:rsidR="009B626A" w:rsidRPr="001D7F27" w:rsidRDefault="009B626A">
      <w:pPr>
        <w:spacing w:after="0" w:line="276" w:lineRule="auto"/>
        <w:ind w:left="851" w:right="901"/>
        <w:jc w:val="both"/>
        <w:rPr>
          <w:rFonts w:ascii="Palatino Linotype" w:eastAsia="Palatino Linotype" w:hAnsi="Palatino Linotype" w:cs="Palatino Linotype"/>
          <w:i/>
        </w:rPr>
      </w:pPr>
    </w:p>
    <w:p w14:paraId="5BF48575" w14:textId="77777777" w:rsidR="009B626A" w:rsidRPr="001D7F27" w:rsidRDefault="001D357B">
      <w:pPr>
        <w:spacing w:after="0" w:line="276" w:lineRule="auto"/>
        <w:ind w:left="851" w:right="901"/>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i/>
        </w:rPr>
        <w:t>El ejercicio de este derecho se regirá por los principios de certeza, legalidad, independencia, imparcialidad, eficacia, objetividad, profesionalismo, transparencia y máxima publicidad.</w:t>
      </w:r>
      <w:r w:rsidRPr="001D7F27">
        <w:rPr>
          <w:rFonts w:ascii="Palatino Linotype" w:eastAsia="Palatino Linotype" w:hAnsi="Palatino Linotype" w:cs="Palatino Linotype"/>
          <w:sz w:val="24"/>
          <w:szCs w:val="24"/>
        </w:rPr>
        <w:t xml:space="preserve"> </w:t>
      </w:r>
    </w:p>
    <w:p w14:paraId="4EB0C9AC" w14:textId="77777777" w:rsidR="009B626A" w:rsidRPr="001D7F27" w:rsidRDefault="009B626A">
      <w:pPr>
        <w:spacing w:after="0" w:line="276" w:lineRule="auto"/>
        <w:ind w:left="851" w:right="851"/>
        <w:jc w:val="both"/>
        <w:rPr>
          <w:rFonts w:ascii="Palatino Linotype" w:eastAsia="Palatino Linotype" w:hAnsi="Palatino Linotype" w:cs="Palatino Linotype"/>
          <w:sz w:val="24"/>
          <w:szCs w:val="24"/>
        </w:rPr>
      </w:pPr>
    </w:p>
    <w:p w14:paraId="6F35A219" w14:textId="77777777" w:rsidR="009B626A" w:rsidRPr="001D7F27" w:rsidRDefault="001D357B">
      <w:pPr>
        <w:tabs>
          <w:tab w:val="left" w:pos="709"/>
        </w:tabs>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77989862" w14:textId="77777777" w:rsidR="009B626A" w:rsidRPr="001D7F27" w:rsidRDefault="009B626A">
      <w:pPr>
        <w:tabs>
          <w:tab w:val="left" w:pos="709"/>
        </w:tabs>
        <w:spacing w:after="0" w:line="360" w:lineRule="auto"/>
        <w:jc w:val="both"/>
        <w:rPr>
          <w:rFonts w:ascii="Palatino Linotype" w:eastAsia="Palatino Linotype" w:hAnsi="Palatino Linotype" w:cs="Palatino Linotype"/>
          <w:sz w:val="24"/>
          <w:szCs w:val="24"/>
        </w:rPr>
      </w:pPr>
    </w:p>
    <w:p w14:paraId="341AD8D2" w14:textId="77777777" w:rsidR="009B626A" w:rsidRPr="001D7F27" w:rsidRDefault="001D357B">
      <w:pPr>
        <w:tabs>
          <w:tab w:val="left" w:pos="709"/>
        </w:tabs>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En primer lugar, es conveniente analizar si la respuesta del </w:t>
      </w:r>
      <w:r w:rsidRPr="001D7F27">
        <w:rPr>
          <w:rFonts w:ascii="Palatino Linotype" w:eastAsia="Palatino Linotype" w:hAnsi="Palatino Linotype" w:cs="Palatino Linotype"/>
          <w:b/>
          <w:sz w:val="24"/>
          <w:szCs w:val="24"/>
        </w:rPr>
        <w:t>SUJETO OBLIGADO</w:t>
      </w:r>
      <w:r w:rsidRPr="001D7F27">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w:t>
      </w:r>
      <w:r w:rsidRPr="001D7F27">
        <w:rPr>
          <w:rFonts w:ascii="Palatino Linotype" w:eastAsia="Palatino Linotype" w:hAnsi="Palatino Linotype" w:cs="Palatino Linotype"/>
          <w:sz w:val="24"/>
          <w:szCs w:val="24"/>
        </w:rPr>
        <w:lastRenderedPageBreak/>
        <w:t>posesión de los Sujetos Obligados es pública y accesible de manera permanente a cualquier persona, privilegiando el principio de máxima publicidad, como así lo establece dicha determinación, que a continuación se transcribe para un mejor entendimiento:</w:t>
      </w:r>
    </w:p>
    <w:p w14:paraId="04FCB574" w14:textId="77777777" w:rsidR="009B626A" w:rsidRPr="001D7F27" w:rsidRDefault="009B626A">
      <w:pPr>
        <w:tabs>
          <w:tab w:val="left" w:pos="709"/>
        </w:tabs>
        <w:spacing w:after="0" w:line="360" w:lineRule="auto"/>
        <w:jc w:val="both"/>
        <w:rPr>
          <w:rFonts w:ascii="Palatino Linotype" w:eastAsia="Palatino Linotype" w:hAnsi="Palatino Linotype" w:cs="Palatino Linotype"/>
          <w:sz w:val="24"/>
          <w:szCs w:val="24"/>
        </w:rPr>
      </w:pPr>
    </w:p>
    <w:p w14:paraId="6DC9C95A" w14:textId="77777777" w:rsidR="009B626A" w:rsidRPr="001D7F27" w:rsidRDefault="001D357B">
      <w:pPr>
        <w:spacing w:after="0" w:line="276" w:lineRule="auto"/>
        <w:ind w:left="709" w:right="760"/>
        <w:jc w:val="both"/>
        <w:rPr>
          <w:rFonts w:ascii="Palatino Linotype" w:eastAsia="Palatino Linotype" w:hAnsi="Palatino Linotype" w:cs="Palatino Linotype"/>
          <w:i/>
        </w:rPr>
      </w:pPr>
      <w:r w:rsidRPr="001D7F27">
        <w:rPr>
          <w:rFonts w:ascii="Palatino Linotype" w:eastAsia="Palatino Linotype" w:hAnsi="Palatino Linotype" w:cs="Palatino Linotype"/>
          <w:i/>
        </w:rPr>
        <w:t>“</w:t>
      </w:r>
      <w:r w:rsidRPr="001D7F27">
        <w:rPr>
          <w:rFonts w:ascii="Palatino Linotype" w:eastAsia="Palatino Linotype" w:hAnsi="Palatino Linotype" w:cs="Palatino Linotype"/>
          <w:b/>
          <w:i/>
        </w:rPr>
        <w:t>Artículo 4.</w:t>
      </w:r>
      <w:r w:rsidRPr="001D7F27">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13E73F5" w14:textId="77777777" w:rsidR="009B626A" w:rsidRPr="001D7F27" w:rsidRDefault="001D357B">
      <w:pPr>
        <w:spacing w:after="0" w:line="276" w:lineRule="auto"/>
        <w:ind w:left="709" w:right="760"/>
        <w:jc w:val="both"/>
        <w:rPr>
          <w:rFonts w:ascii="Palatino Linotype" w:eastAsia="Palatino Linotype" w:hAnsi="Palatino Linotype" w:cs="Palatino Linotype"/>
          <w:i/>
        </w:rPr>
      </w:pPr>
      <w:r w:rsidRPr="001D7F27">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1D7F27">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3F37E5C" w14:textId="77777777" w:rsidR="009B626A" w:rsidRPr="001D7F27" w:rsidRDefault="001D357B">
      <w:pPr>
        <w:spacing w:after="0" w:line="276" w:lineRule="auto"/>
        <w:ind w:left="709" w:right="760"/>
        <w:jc w:val="both"/>
        <w:rPr>
          <w:rFonts w:ascii="Palatino Linotype" w:eastAsia="Palatino Linotype" w:hAnsi="Palatino Linotype" w:cs="Palatino Linotype"/>
          <w:i/>
        </w:rPr>
      </w:pPr>
      <w:r w:rsidRPr="001D7F27">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1D7F27">
        <w:rPr>
          <w:rFonts w:ascii="Palatino Linotype" w:eastAsia="Palatino Linotype" w:hAnsi="Palatino Linotype" w:cs="Palatino Linotype"/>
          <w:i/>
        </w:rPr>
        <w:t>.”</w:t>
      </w:r>
    </w:p>
    <w:p w14:paraId="2F4348BE" w14:textId="77777777" w:rsidR="009B626A" w:rsidRPr="001D7F27" w:rsidRDefault="009B626A">
      <w:pPr>
        <w:spacing w:after="0" w:line="276" w:lineRule="auto"/>
        <w:ind w:left="709" w:right="760"/>
        <w:jc w:val="both"/>
        <w:rPr>
          <w:rFonts w:ascii="Palatino Linotype" w:eastAsia="Palatino Linotype" w:hAnsi="Palatino Linotype" w:cs="Palatino Linotype"/>
          <w:sz w:val="24"/>
          <w:szCs w:val="24"/>
        </w:rPr>
      </w:pPr>
    </w:p>
    <w:p w14:paraId="434A7924"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w:t>
      </w:r>
      <w:r w:rsidRPr="001D7F27">
        <w:rPr>
          <w:rFonts w:ascii="Palatino Linotype" w:eastAsia="Palatino Linotype" w:hAnsi="Palatino Linotype" w:cs="Palatino Linotype"/>
          <w:sz w:val="24"/>
          <w:szCs w:val="24"/>
        </w:rPr>
        <w:lastRenderedPageBreak/>
        <w:t>y Acceso a la Información Pública del Estado de México y Municipios, el cual a la letra dice:</w:t>
      </w:r>
    </w:p>
    <w:p w14:paraId="1B1624EF"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3B93A9E9" w14:textId="77777777" w:rsidR="009B626A" w:rsidRPr="001D7F27" w:rsidRDefault="001D357B">
      <w:pPr>
        <w:spacing w:after="0" w:line="276" w:lineRule="auto"/>
        <w:ind w:left="567" w:right="760"/>
        <w:jc w:val="both"/>
        <w:rPr>
          <w:rFonts w:ascii="Palatino Linotype" w:eastAsia="Palatino Linotype" w:hAnsi="Palatino Linotype" w:cs="Palatino Linotype"/>
          <w:i/>
        </w:rPr>
      </w:pPr>
      <w:r w:rsidRPr="001D7F27">
        <w:rPr>
          <w:rFonts w:ascii="Palatino Linotype" w:eastAsia="Palatino Linotype" w:hAnsi="Palatino Linotype" w:cs="Palatino Linotype"/>
          <w:i/>
        </w:rPr>
        <w:t>“</w:t>
      </w:r>
      <w:r w:rsidRPr="001D7F27">
        <w:rPr>
          <w:rFonts w:ascii="Palatino Linotype" w:eastAsia="Palatino Linotype" w:hAnsi="Palatino Linotype" w:cs="Palatino Linotype"/>
          <w:b/>
          <w:i/>
        </w:rPr>
        <w:t>Artículo 12.-</w:t>
      </w:r>
      <w:r w:rsidRPr="001D7F27">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2AEA1541" w14:textId="77777777" w:rsidR="009B626A" w:rsidRPr="001D7F27" w:rsidRDefault="001D357B">
      <w:pPr>
        <w:spacing w:after="0" w:line="276" w:lineRule="auto"/>
        <w:ind w:left="567" w:right="760"/>
        <w:jc w:val="both"/>
        <w:rPr>
          <w:rFonts w:ascii="Palatino Linotype" w:eastAsia="Palatino Linotype" w:hAnsi="Palatino Linotype" w:cs="Palatino Linotype"/>
          <w:i/>
        </w:rPr>
      </w:pPr>
      <w:r w:rsidRPr="001D7F27">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1D7F27">
        <w:rPr>
          <w:rFonts w:ascii="Palatino Linotype" w:eastAsia="Palatino Linotype" w:hAnsi="Palatino Linotype" w:cs="Palatino Linotype"/>
          <w:i/>
        </w:rPr>
        <w:t xml:space="preserve">. </w:t>
      </w:r>
      <w:r w:rsidRPr="001D7F27">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713E2EA2"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798FFCC0" w14:textId="77777777" w:rsidR="009B626A" w:rsidRPr="001D7F27" w:rsidRDefault="001D357B">
      <w:pPr>
        <w:spacing w:after="0" w:line="360" w:lineRule="auto"/>
        <w:jc w:val="both"/>
        <w:rPr>
          <w:rFonts w:ascii="Palatino Linotype" w:eastAsia="Palatino Linotype" w:hAnsi="Palatino Linotype" w:cs="Palatino Linotype"/>
          <w:strike/>
          <w:sz w:val="24"/>
          <w:szCs w:val="24"/>
        </w:rPr>
      </w:pPr>
      <w:r w:rsidRPr="001D7F27">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Pr="001D7F27">
        <w:rPr>
          <w:rFonts w:ascii="Palatino Linotype" w:eastAsia="Palatino Linotype" w:hAnsi="Palatino Linotype" w:cs="Palatino Linotype"/>
          <w:strike/>
          <w:sz w:val="24"/>
          <w:szCs w:val="24"/>
        </w:rPr>
        <w:t xml:space="preserve"> </w:t>
      </w:r>
    </w:p>
    <w:p w14:paraId="23E0545A" w14:textId="77777777" w:rsidR="009B626A" w:rsidRPr="001D7F27" w:rsidRDefault="009B626A">
      <w:pPr>
        <w:spacing w:after="0" w:line="360" w:lineRule="auto"/>
        <w:jc w:val="both"/>
        <w:rPr>
          <w:rFonts w:ascii="Palatino Linotype" w:eastAsia="Palatino Linotype" w:hAnsi="Palatino Linotype" w:cs="Palatino Linotype"/>
          <w:strike/>
          <w:sz w:val="24"/>
          <w:szCs w:val="24"/>
        </w:rPr>
      </w:pPr>
    </w:p>
    <w:p w14:paraId="7010CB3F" w14:textId="77777777" w:rsidR="009B626A" w:rsidRPr="001D7F27" w:rsidRDefault="001D357B">
      <w:pPr>
        <w:spacing w:after="0" w:line="360" w:lineRule="auto"/>
        <w:ind w:right="49"/>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sidRPr="001D7F27">
        <w:rPr>
          <w:rFonts w:ascii="Palatino Linotype" w:eastAsia="Palatino Linotype" w:hAnsi="Palatino Linotype" w:cs="Palatino Linotype"/>
          <w:sz w:val="24"/>
          <w:szCs w:val="24"/>
        </w:rPr>
        <w:lastRenderedPageBreak/>
        <w:t>Ley de Transparencia y Acceso a la Información Pública del Estado de México y Municipios.</w:t>
      </w:r>
    </w:p>
    <w:p w14:paraId="4F5225D3" w14:textId="77777777" w:rsidR="009B626A" w:rsidRPr="001D7F27" w:rsidRDefault="009B626A">
      <w:pPr>
        <w:spacing w:after="0" w:line="360" w:lineRule="auto"/>
        <w:ind w:right="49"/>
        <w:jc w:val="both"/>
        <w:rPr>
          <w:rFonts w:ascii="Palatino Linotype" w:eastAsia="Palatino Linotype" w:hAnsi="Palatino Linotype" w:cs="Palatino Linotype"/>
          <w:sz w:val="24"/>
          <w:szCs w:val="24"/>
        </w:rPr>
      </w:pPr>
    </w:p>
    <w:p w14:paraId="1D81E5E6"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1B5D5EA8"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68050C0D" w14:textId="77777777" w:rsidR="009B626A" w:rsidRPr="001D7F27" w:rsidRDefault="001D357B">
      <w:pPr>
        <w:spacing w:after="0" w:line="276" w:lineRule="auto"/>
        <w:ind w:left="851" w:right="851"/>
        <w:jc w:val="both"/>
        <w:rPr>
          <w:rFonts w:ascii="Palatino Linotype" w:eastAsia="Palatino Linotype" w:hAnsi="Palatino Linotype" w:cs="Palatino Linotype"/>
          <w:i/>
        </w:rPr>
      </w:pPr>
      <w:r w:rsidRPr="001D7F27">
        <w:rPr>
          <w:rFonts w:ascii="Palatino Linotype" w:eastAsia="Palatino Linotype" w:hAnsi="Palatino Linotype" w:cs="Palatino Linotype"/>
          <w:b/>
          <w:i/>
        </w:rPr>
        <w:t>“Artículo 18.</w:t>
      </w:r>
      <w:r w:rsidRPr="001D7F27">
        <w:rPr>
          <w:rFonts w:ascii="Palatino Linotype" w:eastAsia="Palatino Linotype" w:hAnsi="Palatino Linotype" w:cs="Palatino Linotype"/>
          <w:i/>
        </w:rPr>
        <w:t xml:space="preserve"> </w:t>
      </w:r>
      <w:r w:rsidRPr="001D7F27">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1D7F27">
        <w:rPr>
          <w:rFonts w:ascii="Palatino Linotype" w:eastAsia="Palatino Linotype" w:hAnsi="Palatino Linotype" w:cs="Palatino Linotype"/>
          <w:i/>
        </w:rPr>
        <w:t xml:space="preserve"> y reutilización de la información que generen.</w:t>
      </w:r>
    </w:p>
    <w:p w14:paraId="24AC3155" w14:textId="77777777" w:rsidR="009B626A" w:rsidRPr="001D7F27" w:rsidRDefault="001D357B">
      <w:pPr>
        <w:spacing w:after="0" w:line="276" w:lineRule="auto"/>
        <w:ind w:left="851" w:right="851"/>
        <w:jc w:val="both"/>
        <w:rPr>
          <w:rFonts w:ascii="Palatino Linotype" w:eastAsia="Palatino Linotype" w:hAnsi="Palatino Linotype" w:cs="Palatino Linotype"/>
          <w:i/>
        </w:rPr>
      </w:pPr>
      <w:r w:rsidRPr="001D7F27">
        <w:rPr>
          <w:rFonts w:ascii="Palatino Linotype" w:eastAsia="Palatino Linotype" w:hAnsi="Palatino Linotype" w:cs="Palatino Linotype"/>
          <w:b/>
          <w:i/>
        </w:rPr>
        <w:t xml:space="preserve">Artículo 19. </w:t>
      </w:r>
      <w:r w:rsidRPr="001D7F27">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1D7F27">
        <w:rPr>
          <w:rFonts w:ascii="Palatino Linotype" w:eastAsia="Palatino Linotype" w:hAnsi="Palatino Linotype" w:cs="Palatino Linotype"/>
          <w:i/>
        </w:rPr>
        <w:t>.</w:t>
      </w:r>
    </w:p>
    <w:p w14:paraId="7CED3EDA" w14:textId="77777777" w:rsidR="009B626A" w:rsidRPr="001D7F27" w:rsidRDefault="001D357B">
      <w:pPr>
        <w:spacing w:after="0" w:line="276" w:lineRule="auto"/>
        <w:ind w:left="851" w:right="851"/>
        <w:jc w:val="both"/>
        <w:rPr>
          <w:rFonts w:ascii="Palatino Linotype" w:eastAsia="Palatino Linotype" w:hAnsi="Palatino Linotype" w:cs="Palatino Linotype"/>
          <w:i/>
        </w:rPr>
      </w:pPr>
      <w:r w:rsidRPr="001D7F27">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34911B25" w14:textId="77777777" w:rsidR="009B626A" w:rsidRPr="001D7F27" w:rsidRDefault="001D357B">
      <w:pPr>
        <w:spacing w:after="0" w:line="276" w:lineRule="auto"/>
        <w:ind w:left="851" w:right="851"/>
        <w:jc w:val="both"/>
        <w:rPr>
          <w:rFonts w:ascii="Palatino Linotype" w:eastAsia="Palatino Linotype" w:hAnsi="Palatino Linotype" w:cs="Palatino Linotype"/>
          <w:i/>
        </w:rPr>
      </w:pPr>
      <w:r w:rsidRPr="001D7F27">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DCB2E49"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w:t>
      </w:r>
      <w:r w:rsidRPr="001D7F27">
        <w:rPr>
          <w:rFonts w:ascii="Palatino Linotype" w:eastAsia="Palatino Linotype" w:hAnsi="Palatino Linotype" w:cs="Palatino Linotype"/>
          <w:sz w:val="24"/>
          <w:szCs w:val="24"/>
        </w:rPr>
        <w:lastRenderedPageBreak/>
        <w:t>establece en la Ley de Transparencia y Acceso a la Información Pública del Estado de México y Municipios.</w:t>
      </w:r>
    </w:p>
    <w:p w14:paraId="36BB8A2D"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53B0AA27"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B7C70C9"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2FFFA7F6" w14:textId="77777777" w:rsidR="009B626A" w:rsidRPr="001D7F27" w:rsidRDefault="001D357B">
      <w:pPr>
        <w:spacing w:after="0" w:line="276" w:lineRule="auto"/>
        <w:ind w:left="851" w:right="902"/>
        <w:jc w:val="both"/>
        <w:rPr>
          <w:rFonts w:ascii="Palatino Linotype" w:eastAsia="Palatino Linotype" w:hAnsi="Palatino Linotype" w:cs="Palatino Linotype"/>
          <w:i/>
        </w:rPr>
      </w:pPr>
      <w:r w:rsidRPr="001D7F27">
        <w:rPr>
          <w:rFonts w:ascii="Palatino Linotype" w:eastAsia="Palatino Linotype" w:hAnsi="Palatino Linotype" w:cs="Palatino Linotype"/>
          <w:i/>
        </w:rPr>
        <w:t>“</w:t>
      </w:r>
      <w:r w:rsidRPr="001D7F27">
        <w:rPr>
          <w:rFonts w:ascii="Palatino Linotype" w:eastAsia="Palatino Linotype" w:hAnsi="Palatino Linotype" w:cs="Palatino Linotype"/>
          <w:b/>
          <w:i/>
        </w:rPr>
        <w:t xml:space="preserve">Artículo 3. </w:t>
      </w:r>
      <w:r w:rsidRPr="001D7F27">
        <w:rPr>
          <w:rFonts w:ascii="Palatino Linotype" w:eastAsia="Palatino Linotype" w:hAnsi="Palatino Linotype" w:cs="Palatino Linotype"/>
          <w:i/>
        </w:rPr>
        <w:t>Para los efectos de la presente Ley se entenderá por:</w:t>
      </w:r>
    </w:p>
    <w:p w14:paraId="7DDB5324" w14:textId="77777777" w:rsidR="009B626A" w:rsidRPr="001D7F27" w:rsidRDefault="001D357B">
      <w:pPr>
        <w:spacing w:after="0" w:line="276" w:lineRule="auto"/>
        <w:ind w:left="851" w:right="902"/>
        <w:jc w:val="both"/>
        <w:rPr>
          <w:rFonts w:ascii="Palatino Linotype" w:eastAsia="Palatino Linotype" w:hAnsi="Palatino Linotype" w:cs="Palatino Linotype"/>
          <w:i/>
        </w:rPr>
      </w:pPr>
      <w:r w:rsidRPr="001D7F27">
        <w:rPr>
          <w:rFonts w:ascii="Palatino Linotype" w:eastAsia="Palatino Linotype" w:hAnsi="Palatino Linotype" w:cs="Palatino Linotype"/>
          <w:i/>
        </w:rPr>
        <w:t>…</w:t>
      </w:r>
    </w:p>
    <w:p w14:paraId="621196EB" w14:textId="77777777" w:rsidR="009B626A" w:rsidRPr="001D7F27" w:rsidRDefault="001D357B">
      <w:pPr>
        <w:spacing w:after="0" w:line="276" w:lineRule="auto"/>
        <w:ind w:left="851" w:right="902"/>
        <w:jc w:val="both"/>
        <w:rPr>
          <w:rFonts w:ascii="Palatino Linotype" w:eastAsia="Palatino Linotype" w:hAnsi="Palatino Linotype" w:cs="Palatino Linotype"/>
          <w:i/>
        </w:rPr>
      </w:pPr>
      <w:r w:rsidRPr="001D7F27">
        <w:rPr>
          <w:rFonts w:ascii="Palatino Linotype" w:eastAsia="Palatino Linotype" w:hAnsi="Palatino Linotype" w:cs="Palatino Linotype"/>
          <w:b/>
          <w:i/>
        </w:rPr>
        <w:t>XI. Documento:</w:t>
      </w:r>
      <w:r w:rsidRPr="001D7F27">
        <w:rPr>
          <w:rFonts w:ascii="Palatino Linotype" w:eastAsia="Palatino Linotype" w:hAnsi="Palatino Linotype" w:cs="Palatino Linotype"/>
          <w:i/>
        </w:rPr>
        <w:t xml:space="preserve"> Los expedientes, reportes, estudios, actas</w:t>
      </w:r>
      <w:r w:rsidRPr="001D7F27">
        <w:rPr>
          <w:rFonts w:ascii="Palatino Linotype" w:eastAsia="Palatino Linotype" w:hAnsi="Palatino Linotype" w:cs="Palatino Linotype"/>
          <w:b/>
          <w:i/>
        </w:rPr>
        <w:t>,</w:t>
      </w:r>
      <w:r w:rsidRPr="001D7F27">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7D7A58A" w14:textId="77777777" w:rsidR="009B626A" w:rsidRPr="001D7F27" w:rsidRDefault="009B626A">
      <w:pPr>
        <w:spacing w:after="0" w:line="360" w:lineRule="auto"/>
        <w:ind w:left="851" w:right="899"/>
        <w:jc w:val="both"/>
        <w:rPr>
          <w:rFonts w:ascii="Palatino Linotype" w:eastAsia="Palatino Linotype" w:hAnsi="Palatino Linotype" w:cs="Palatino Linotype"/>
          <w:sz w:val="24"/>
          <w:szCs w:val="24"/>
        </w:rPr>
      </w:pPr>
    </w:p>
    <w:p w14:paraId="06F675C1"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1D7F27">
        <w:rPr>
          <w:rFonts w:ascii="Palatino Linotype" w:eastAsia="Palatino Linotype" w:hAnsi="Palatino Linotype" w:cs="Palatino Linotype"/>
          <w:sz w:val="24"/>
          <w:szCs w:val="24"/>
        </w:rPr>
        <w:lastRenderedPageBreak/>
        <w:t>Oficial del Gobierno del Estado Libre y Soberano de México “Gaceta del Gobierno”, el diecinueve de octubre de dos mil once, cuyo rubro y texto refieren lo siguiente:</w:t>
      </w:r>
    </w:p>
    <w:p w14:paraId="38101FB1"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5D9C9414" w14:textId="77777777" w:rsidR="009B626A" w:rsidRPr="001D7F27" w:rsidRDefault="001D357B">
      <w:pPr>
        <w:spacing w:after="0" w:line="276" w:lineRule="auto"/>
        <w:ind w:left="851" w:right="902"/>
        <w:jc w:val="both"/>
        <w:rPr>
          <w:rFonts w:ascii="Palatino Linotype" w:eastAsia="Palatino Linotype" w:hAnsi="Palatino Linotype" w:cs="Palatino Linotype"/>
          <w:b/>
          <w:i/>
        </w:rPr>
      </w:pPr>
      <w:r w:rsidRPr="001D7F27">
        <w:rPr>
          <w:rFonts w:ascii="Palatino Linotype" w:eastAsia="Palatino Linotype" w:hAnsi="Palatino Linotype" w:cs="Palatino Linotype"/>
          <w:b/>
        </w:rPr>
        <w:t>“</w:t>
      </w:r>
      <w:r w:rsidRPr="001D7F27">
        <w:rPr>
          <w:rFonts w:ascii="Palatino Linotype" w:eastAsia="Palatino Linotype" w:hAnsi="Palatino Linotype" w:cs="Palatino Linotype"/>
          <w:b/>
          <w:i/>
        </w:rPr>
        <w:t>CRITERIO 0002-11</w:t>
      </w:r>
    </w:p>
    <w:p w14:paraId="5AE9A7BE" w14:textId="77777777" w:rsidR="009B626A" w:rsidRPr="001D7F27" w:rsidRDefault="001D357B">
      <w:pPr>
        <w:spacing w:after="0" w:line="276" w:lineRule="auto"/>
        <w:ind w:left="851" w:right="902"/>
        <w:jc w:val="both"/>
        <w:rPr>
          <w:rFonts w:ascii="Palatino Linotype" w:eastAsia="Palatino Linotype" w:hAnsi="Palatino Linotype" w:cs="Palatino Linotype"/>
          <w:i/>
        </w:rPr>
      </w:pPr>
      <w:r w:rsidRPr="001D7F27">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1D7F27">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0D5141E" w14:textId="77777777" w:rsidR="009B626A" w:rsidRPr="001D7F27" w:rsidRDefault="001D357B">
      <w:pPr>
        <w:spacing w:after="0" w:line="276" w:lineRule="auto"/>
        <w:ind w:left="851" w:right="902"/>
        <w:jc w:val="both"/>
        <w:rPr>
          <w:rFonts w:ascii="Palatino Linotype" w:eastAsia="Palatino Linotype" w:hAnsi="Palatino Linotype" w:cs="Palatino Linotype"/>
          <w:i/>
        </w:rPr>
      </w:pPr>
      <w:r w:rsidRPr="001D7F27">
        <w:rPr>
          <w:rFonts w:ascii="Palatino Linotype" w:eastAsia="Palatino Linotype" w:hAnsi="Palatino Linotype" w:cs="Palatino Linotype"/>
          <w:i/>
        </w:rPr>
        <w:t xml:space="preserve">En </w:t>
      </w:r>
      <w:proofErr w:type="gramStart"/>
      <w:r w:rsidRPr="001D7F27">
        <w:rPr>
          <w:rFonts w:ascii="Palatino Linotype" w:eastAsia="Palatino Linotype" w:hAnsi="Palatino Linotype" w:cs="Palatino Linotype"/>
          <w:i/>
        </w:rPr>
        <w:t>consecuencia</w:t>
      </w:r>
      <w:proofErr w:type="gramEnd"/>
      <w:r w:rsidRPr="001D7F27">
        <w:rPr>
          <w:rFonts w:ascii="Palatino Linotype" w:eastAsia="Palatino Linotype" w:hAnsi="Palatino Linotype" w:cs="Palatino Linotype"/>
          <w:i/>
        </w:rPr>
        <w:t xml:space="preserve"> el acceso a la información se refiere a que se cumplan cualquiera de los siguientes tres supuestos:</w:t>
      </w:r>
    </w:p>
    <w:p w14:paraId="1971928D" w14:textId="77777777" w:rsidR="009B626A" w:rsidRPr="001D7F27" w:rsidRDefault="001D357B">
      <w:pPr>
        <w:spacing w:after="0" w:line="276" w:lineRule="auto"/>
        <w:ind w:left="851" w:right="902"/>
        <w:jc w:val="both"/>
        <w:rPr>
          <w:rFonts w:ascii="Palatino Linotype" w:eastAsia="Palatino Linotype" w:hAnsi="Palatino Linotype" w:cs="Palatino Linotype"/>
          <w:i/>
        </w:rPr>
      </w:pPr>
      <w:r w:rsidRPr="001D7F27">
        <w:rPr>
          <w:rFonts w:ascii="Palatino Linotype" w:eastAsia="Palatino Linotype" w:hAnsi="Palatino Linotype" w:cs="Palatino Linotype"/>
          <w:i/>
        </w:rPr>
        <w:t xml:space="preserve">1) Que se trate de información registrada en cualquier soporte documental, </w:t>
      </w:r>
      <w:proofErr w:type="gramStart"/>
      <w:r w:rsidRPr="001D7F27">
        <w:rPr>
          <w:rFonts w:ascii="Palatino Linotype" w:eastAsia="Palatino Linotype" w:hAnsi="Palatino Linotype" w:cs="Palatino Linotype"/>
          <w:i/>
        </w:rPr>
        <w:t>que</w:t>
      </w:r>
      <w:proofErr w:type="gramEnd"/>
      <w:r w:rsidRPr="001D7F27">
        <w:rPr>
          <w:rFonts w:ascii="Palatino Linotype" w:eastAsia="Palatino Linotype" w:hAnsi="Palatino Linotype" w:cs="Palatino Linotype"/>
          <w:i/>
        </w:rPr>
        <w:t xml:space="preserve"> en ejercicio de las atribuciones conferidas, sea generada por los Sujetos Obligados;</w:t>
      </w:r>
    </w:p>
    <w:p w14:paraId="350FE1EC" w14:textId="77777777" w:rsidR="009B626A" w:rsidRPr="001D7F27" w:rsidRDefault="001D357B">
      <w:pPr>
        <w:spacing w:after="0" w:line="276" w:lineRule="auto"/>
        <w:ind w:left="851" w:right="902"/>
        <w:jc w:val="both"/>
        <w:rPr>
          <w:rFonts w:ascii="Palatino Linotype" w:eastAsia="Palatino Linotype" w:hAnsi="Palatino Linotype" w:cs="Palatino Linotype"/>
          <w:i/>
        </w:rPr>
      </w:pPr>
      <w:r w:rsidRPr="001D7F27">
        <w:rPr>
          <w:rFonts w:ascii="Palatino Linotype" w:eastAsia="Palatino Linotype" w:hAnsi="Palatino Linotype" w:cs="Palatino Linotype"/>
          <w:i/>
        </w:rPr>
        <w:t xml:space="preserve">2) Que se trate de información registrada en cualquier soporte documental, </w:t>
      </w:r>
      <w:proofErr w:type="gramStart"/>
      <w:r w:rsidRPr="001D7F27">
        <w:rPr>
          <w:rFonts w:ascii="Palatino Linotype" w:eastAsia="Palatino Linotype" w:hAnsi="Palatino Linotype" w:cs="Palatino Linotype"/>
          <w:i/>
        </w:rPr>
        <w:t>que</w:t>
      </w:r>
      <w:proofErr w:type="gramEnd"/>
      <w:r w:rsidRPr="001D7F27">
        <w:rPr>
          <w:rFonts w:ascii="Palatino Linotype" w:eastAsia="Palatino Linotype" w:hAnsi="Palatino Linotype" w:cs="Palatino Linotype"/>
          <w:i/>
        </w:rPr>
        <w:t xml:space="preserve"> en ejercicio de las atribuciones conferidas, sea administrada por los Sujetos Obligados, y</w:t>
      </w:r>
    </w:p>
    <w:p w14:paraId="3D5AE523" w14:textId="77777777" w:rsidR="009B626A" w:rsidRPr="001D7F27" w:rsidRDefault="001D357B">
      <w:pPr>
        <w:spacing w:after="0" w:line="276" w:lineRule="auto"/>
        <w:ind w:left="851" w:right="902"/>
        <w:jc w:val="both"/>
        <w:rPr>
          <w:rFonts w:ascii="Palatino Linotype" w:eastAsia="Palatino Linotype" w:hAnsi="Palatino Linotype" w:cs="Palatino Linotype"/>
          <w:i/>
        </w:rPr>
      </w:pPr>
      <w:r w:rsidRPr="001D7F27">
        <w:rPr>
          <w:rFonts w:ascii="Palatino Linotype" w:eastAsia="Palatino Linotype" w:hAnsi="Palatino Linotype" w:cs="Palatino Linotype"/>
          <w:i/>
        </w:rPr>
        <w:t xml:space="preserve">3) Que se trate de información registrada en cualquier soporte documental, </w:t>
      </w:r>
      <w:proofErr w:type="gramStart"/>
      <w:r w:rsidRPr="001D7F27">
        <w:rPr>
          <w:rFonts w:ascii="Palatino Linotype" w:eastAsia="Palatino Linotype" w:hAnsi="Palatino Linotype" w:cs="Palatino Linotype"/>
          <w:i/>
        </w:rPr>
        <w:t>que</w:t>
      </w:r>
      <w:proofErr w:type="gramEnd"/>
      <w:r w:rsidRPr="001D7F27">
        <w:rPr>
          <w:rFonts w:ascii="Palatino Linotype" w:eastAsia="Palatino Linotype" w:hAnsi="Palatino Linotype" w:cs="Palatino Linotype"/>
          <w:i/>
        </w:rPr>
        <w:t xml:space="preserve"> en ejercicio de las atribuciones conferidas, se encuentre en posesión de los Sujetos Obligados.” </w:t>
      </w:r>
    </w:p>
    <w:p w14:paraId="631557B7"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De ahí que </w:t>
      </w:r>
      <w:r w:rsidRPr="001D7F27">
        <w:rPr>
          <w:rFonts w:ascii="Palatino Linotype" w:eastAsia="Palatino Linotype" w:hAnsi="Palatino Linotype" w:cs="Palatino Linotype"/>
          <w:b/>
          <w:sz w:val="24"/>
          <w:szCs w:val="24"/>
        </w:rPr>
        <w:t>EL SUJETO OBLIGADO</w:t>
      </w:r>
      <w:r w:rsidRPr="001D7F27">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w:t>
      </w:r>
      <w:r w:rsidRPr="001D7F27">
        <w:rPr>
          <w:rFonts w:ascii="Palatino Linotype" w:eastAsia="Palatino Linotype" w:hAnsi="Palatino Linotype" w:cs="Palatino Linotype"/>
          <w:sz w:val="24"/>
          <w:szCs w:val="24"/>
        </w:rPr>
        <w:lastRenderedPageBreak/>
        <w:t>señaladas por la Ley en la materia</w:t>
      </w:r>
      <w:r w:rsidRPr="001D7F27">
        <w:rPr>
          <w:rFonts w:ascii="Palatino Linotype" w:eastAsia="Palatino Linotype" w:hAnsi="Palatino Linotype" w:cs="Palatino Linotype"/>
          <w:sz w:val="24"/>
          <w:szCs w:val="24"/>
          <w:vertAlign w:val="superscript"/>
        </w:rPr>
        <w:footnoteReference w:id="1"/>
      </w:r>
      <w:r w:rsidRPr="001D7F27">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1D7F27">
        <w:rPr>
          <w:rFonts w:ascii="Palatino Linotype" w:eastAsia="Palatino Linotype" w:hAnsi="Palatino Linotype" w:cs="Palatino Linotype"/>
          <w:sz w:val="24"/>
          <w:szCs w:val="24"/>
          <w:vertAlign w:val="superscript"/>
        </w:rPr>
        <w:footnoteReference w:id="2"/>
      </w:r>
      <w:r w:rsidRPr="001D7F27">
        <w:rPr>
          <w:rFonts w:ascii="Palatino Linotype" w:eastAsia="Palatino Linotype" w:hAnsi="Palatino Linotype" w:cs="Palatino Linotype"/>
          <w:sz w:val="24"/>
          <w:szCs w:val="24"/>
        </w:rPr>
        <w:t>, como pudiera tratarse de aquella relacionada con las obligaciones de transparencia señaladas en los artículos 92 de la Ley de la Materia.</w:t>
      </w:r>
    </w:p>
    <w:p w14:paraId="44D2E5D1"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69C750B3"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Aclarado lo anterior, de esta manera, se procede al análisis de la respuesta e informe justificado proporcionado por </w:t>
      </w:r>
      <w:r w:rsidRPr="001D7F27">
        <w:rPr>
          <w:rFonts w:ascii="Palatino Linotype" w:eastAsia="Palatino Linotype" w:hAnsi="Palatino Linotype" w:cs="Palatino Linotype"/>
          <w:b/>
          <w:sz w:val="24"/>
          <w:szCs w:val="24"/>
        </w:rPr>
        <w:t>EL</w:t>
      </w:r>
      <w:r w:rsidRPr="001D7F27">
        <w:rPr>
          <w:rFonts w:ascii="Palatino Linotype" w:eastAsia="Palatino Linotype" w:hAnsi="Palatino Linotype" w:cs="Palatino Linotype"/>
          <w:sz w:val="24"/>
          <w:szCs w:val="24"/>
        </w:rPr>
        <w:t xml:space="preserve"> </w:t>
      </w:r>
      <w:r w:rsidRPr="001D7F27">
        <w:rPr>
          <w:rFonts w:ascii="Palatino Linotype" w:eastAsia="Palatino Linotype" w:hAnsi="Palatino Linotype" w:cs="Palatino Linotype"/>
          <w:b/>
          <w:sz w:val="24"/>
          <w:szCs w:val="24"/>
        </w:rPr>
        <w:t>SUJETO OBLIGADO</w:t>
      </w:r>
      <w:r w:rsidRPr="001D7F27">
        <w:rPr>
          <w:rFonts w:ascii="Palatino Linotype" w:eastAsia="Palatino Linotype" w:hAnsi="Palatino Linotype" w:cs="Palatino Linotype"/>
          <w:sz w:val="24"/>
          <w:szCs w:val="24"/>
        </w:rPr>
        <w:t xml:space="preserve">, a efecto de determinar si es suficiente para tener por colmado el derecho de acceso a la información de </w:t>
      </w:r>
      <w:r w:rsidRPr="001D7F27">
        <w:rPr>
          <w:rFonts w:ascii="Palatino Linotype" w:eastAsia="Palatino Linotype" w:hAnsi="Palatino Linotype" w:cs="Palatino Linotype"/>
          <w:b/>
          <w:sz w:val="24"/>
          <w:szCs w:val="24"/>
        </w:rPr>
        <w:t>LA PARTE</w:t>
      </w:r>
      <w:r w:rsidRPr="001D7F27">
        <w:rPr>
          <w:rFonts w:ascii="Palatino Linotype" w:eastAsia="Palatino Linotype" w:hAnsi="Palatino Linotype" w:cs="Palatino Linotype"/>
          <w:sz w:val="24"/>
          <w:szCs w:val="24"/>
        </w:rPr>
        <w:t xml:space="preserve"> </w:t>
      </w:r>
      <w:r w:rsidRPr="001D7F27">
        <w:rPr>
          <w:rFonts w:ascii="Palatino Linotype" w:eastAsia="Palatino Linotype" w:hAnsi="Palatino Linotype" w:cs="Palatino Linotype"/>
          <w:b/>
          <w:sz w:val="24"/>
          <w:szCs w:val="24"/>
        </w:rPr>
        <w:t>RECURRENTE</w:t>
      </w:r>
      <w:r w:rsidRPr="001D7F27">
        <w:rPr>
          <w:rFonts w:ascii="Palatino Linotype" w:eastAsia="Palatino Linotype" w:hAnsi="Palatino Linotype" w:cs="Palatino Linotype"/>
          <w:sz w:val="24"/>
          <w:szCs w:val="24"/>
        </w:rPr>
        <w:t>, o en su defecto ordenar la entrega del o los documentos que lo satisfagan.</w:t>
      </w:r>
    </w:p>
    <w:p w14:paraId="1E6FD1B3" w14:textId="77777777" w:rsidR="009B626A" w:rsidRPr="001D7F27" w:rsidRDefault="009B626A">
      <w:pPr>
        <w:spacing w:after="0" w:line="360" w:lineRule="auto"/>
        <w:jc w:val="both"/>
        <w:rPr>
          <w:rFonts w:ascii="Palatino Linotype" w:eastAsia="Palatino Linotype" w:hAnsi="Palatino Linotype" w:cs="Palatino Linotype"/>
          <w:sz w:val="24"/>
          <w:szCs w:val="24"/>
        </w:rPr>
      </w:pPr>
    </w:p>
    <w:tbl>
      <w:tblPr>
        <w:tblStyle w:val="a"/>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4111"/>
        <w:gridCol w:w="1276"/>
      </w:tblGrid>
      <w:tr w:rsidR="005C6DC7" w:rsidRPr="001D7F27" w14:paraId="7BF4B284" w14:textId="77777777">
        <w:tc>
          <w:tcPr>
            <w:tcW w:w="3397" w:type="dxa"/>
            <w:shd w:val="clear" w:color="auto" w:fill="AEAAAA"/>
          </w:tcPr>
          <w:p w14:paraId="42CC7E5E" w14:textId="77777777" w:rsidR="009B626A" w:rsidRPr="001D7F27" w:rsidRDefault="001D357B">
            <w:pPr>
              <w:spacing w:line="360" w:lineRule="auto"/>
              <w:jc w:val="center"/>
              <w:rPr>
                <w:rFonts w:ascii="Palatino Linotype" w:eastAsia="Palatino Linotype" w:hAnsi="Palatino Linotype" w:cs="Palatino Linotype"/>
                <w:b/>
                <w:sz w:val="20"/>
                <w:szCs w:val="20"/>
              </w:rPr>
            </w:pPr>
            <w:r w:rsidRPr="001D7F27">
              <w:rPr>
                <w:rFonts w:ascii="Palatino Linotype" w:eastAsia="Palatino Linotype" w:hAnsi="Palatino Linotype" w:cs="Palatino Linotype"/>
                <w:b/>
                <w:sz w:val="20"/>
                <w:szCs w:val="20"/>
              </w:rPr>
              <w:t>Solicitud</w:t>
            </w:r>
          </w:p>
        </w:tc>
        <w:tc>
          <w:tcPr>
            <w:tcW w:w="4111" w:type="dxa"/>
            <w:shd w:val="clear" w:color="auto" w:fill="AEAAAA"/>
          </w:tcPr>
          <w:p w14:paraId="3A18BAC9" w14:textId="77777777" w:rsidR="009B626A" w:rsidRPr="001D7F27" w:rsidRDefault="001D357B">
            <w:pPr>
              <w:spacing w:line="360" w:lineRule="auto"/>
              <w:jc w:val="center"/>
              <w:rPr>
                <w:rFonts w:ascii="Palatino Linotype" w:eastAsia="Palatino Linotype" w:hAnsi="Palatino Linotype" w:cs="Palatino Linotype"/>
                <w:b/>
                <w:sz w:val="20"/>
                <w:szCs w:val="20"/>
              </w:rPr>
            </w:pPr>
            <w:r w:rsidRPr="001D7F27">
              <w:rPr>
                <w:rFonts w:ascii="Palatino Linotype" w:eastAsia="Palatino Linotype" w:hAnsi="Palatino Linotype" w:cs="Palatino Linotype"/>
                <w:b/>
                <w:sz w:val="20"/>
                <w:szCs w:val="20"/>
              </w:rPr>
              <w:t>Respuesta</w:t>
            </w:r>
          </w:p>
        </w:tc>
        <w:tc>
          <w:tcPr>
            <w:tcW w:w="1276" w:type="dxa"/>
            <w:shd w:val="clear" w:color="auto" w:fill="AEAAAA"/>
          </w:tcPr>
          <w:p w14:paraId="61C2744E" w14:textId="77777777" w:rsidR="009B626A" w:rsidRPr="001D7F27" w:rsidRDefault="001D357B">
            <w:pPr>
              <w:spacing w:line="360" w:lineRule="auto"/>
              <w:jc w:val="center"/>
              <w:rPr>
                <w:rFonts w:ascii="Palatino Linotype" w:eastAsia="Palatino Linotype" w:hAnsi="Palatino Linotype" w:cs="Palatino Linotype"/>
                <w:b/>
                <w:sz w:val="20"/>
                <w:szCs w:val="20"/>
              </w:rPr>
            </w:pPr>
            <w:r w:rsidRPr="001D7F27">
              <w:rPr>
                <w:rFonts w:ascii="Palatino Linotype" w:eastAsia="Palatino Linotype" w:hAnsi="Palatino Linotype" w:cs="Palatino Linotype"/>
                <w:b/>
                <w:sz w:val="20"/>
                <w:szCs w:val="20"/>
              </w:rPr>
              <w:t>Informe Justificado</w:t>
            </w:r>
          </w:p>
        </w:tc>
      </w:tr>
      <w:tr w:rsidR="005C6DC7" w:rsidRPr="001D7F27" w14:paraId="59BE47B5" w14:textId="77777777">
        <w:tc>
          <w:tcPr>
            <w:tcW w:w="3397" w:type="dxa"/>
            <w:shd w:val="clear" w:color="auto" w:fill="auto"/>
          </w:tcPr>
          <w:p w14:paraId="75717E84" w14:textId="77777777" w:rsidR="009B626A" w:rsidRPr="001D7F27" w:rsidRDefault="001D357B">
            <w:pPr>
              <w:spacing w:line="240" w:lineRule="auto"/>
              <w:jc w:val="both"/>
              <w:rPr>
                <w:rFonts w:ascii="Palatino Linotype" w:eastAsia="Palatino Linotype" w:hAnsi="Palatino Linotype" w:cs="Palatino Linotype"/>
                <w:sz w:val="20"/>
                <w:szCs w:val="20"/>
              </w:rPr>
            </w:pPr>
            <w:r w:rsidRPr="001D7F27">
              <w:rPr>
                <w:rFonts w:ascii="Palatino Linotype" w:eastAsia="Palatino Linotype" w:hAnsi="Palatino Linotype" w:cs="Palatino Linotype"/>
                <w:sz w:val="20"/>
                <w:szCs w:val="20"/>
              </w:rPr>
              <w:t xml:space="preserve">Auditorías que la contraloría realizó o realizará a la Dirección General de Gobierno y todas sus áreas. </w:t>
            </w:r>
          </w:p>
        </w:tc>
        <w:tc>
          <w:tcPr>
            <w:tcW w:w="4111" w:type="dxa"/>
            <w:shd w:val="clear" w:color="auto" w:fill="auto"/>
          </w:tcPr>
          <w:p w14:paraId="1E0F84DE" w14:textId="77777777" w:rsidR="009B626A" w:rsidRPr="001D7F27" w:rsidRDefault="001D357B">
            <w:pPr>
              <w:spacing w:line="240" w:lineRule="auto"/>
              <w:jc w:val="both"/>
              <w:rPr>
                <w:rFonts w:ascii="Palatino Linotype" w:eastAsia="Palatino Linotype" w:hAnsi="Palatino Linotype" w:cs="Palatino Linotype"/>
                <w:sz w:val="20"/>
                <w:szCs w:val="20"/>
              </w:rPr>
            </w:pPr>
            <w:r w:rsidRPr="001D7F27">
              <w:rPr>
                <w:rFonts w:ascii="Palatino Linotype" w:eastAsia="Palatino Linotype" w:hAnsi="Palatino Linotype" w:cs="Palatino Linotype"/>
                <w:sz w:val="20"/>
                <w:szCs w:val="20"/>
              </w:rPr>
              <w:t xml:space="preserve">La Contraloría Municipal informo que referente a los resultados de auditorías realizadas se pueden consultar en la plataforma del IPOMEX, adjuntando una liga electrónica.  </w:t>
            </w:r>
          </w:p>
        </w:tc>
        <w:tc>
          <w:tcPr>
            <w:tcW w:w="1276" w:type="dxa"/>
          </w:tcPr>
          <w:p w14:paraId="5468F650" w14:textId="77777777" w:rsidR="009B626A" w:rsidRPr="001D7F27" w:rsidRDefault="001D357B">
            <w:pPr>
              <w:spacing w:line="240" w:lineRule="auto"/>
              <w:jc w:val="both"/>
              <w:rPr>
                <w:rFonts w:ascii="Palatino Linotype" w:eastAsia="Palatino Linotype" w:hAnsi="Palatino Linotype" w:cs="Palatino Linotype"/>
                <w:sz w:val="20"/>
                <w:szCs w:val="20"/>
              </w:rPr>
            </w:pPr>
            <w:r w:rsidRPr="001D7F27">
              <w:rPr>
                <w:rFonts w:ascii="Palatino Linotype" w:eastAsia="Palatino Linotype" w:hAnsi="Palatino Linotype" w:cs="Palatino Linotype"/>
                <w:sz w:val="20"/>
                <w:szCs w:val="20"/>
              </w:rPr>
              <w:t xml:space="preserve">Ratifica. </w:t>
            </w:r>
          </w:p>
        </w:tc>
      </w:tr>
    </w:tbl>
    <w:p w14:paraId="73D1D320"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539D73CD"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En primera instancia es de señalar que en respuesta se pronunció la Contraloría Municipal, quien cuenta con las siguientes funciones y atribuciones: </w:t>
      </w:r>
    </w:p>
    <w:p w14:paraId="5A705F01"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23F999E8" w14:textId="77777777" w:rsidR="009B626A" w:rsidRPr="001D7F27" w:rsidRDefault="001D357B">
      <w:pPr>
        <w:spacing w:after="0" w:line="276" w:lineRule="auto"/>
        <w:ind w:left="851" w:right="902"/>
        <w:jc w:val="both"/>
        <w:rPr>
          <w:rFonts w:ascii="Palatino Linotype" w:eastAsia="Palatino Linotype" w:hAnsi="Palatino Linotype" w:cs="Palatino Linotype"/>
          <w:b/>
          <w:i/>
        </w:rPr>
      </w:pPr>
      <w:r w:rsidRPr="001D7F27">
        <w:rPr>
          <w:rFonts w:ascii="Palatino Linotype" w:eastAsia="Palatino Linotype" w:hAnsi="Palatino Linotype" w:cs="Palatino Linotype"/>
          <w:b/>
          <w:i/>
        </w:rPr>
        <w:t>CÓDIGO REGLAMENTARIO MUNICIPAL DE TOLUCA</w:t>
      </w:r>
    </w:p>
    <w:p w14:paraId="39922C61" w14:textId="77777777" w:rsidR="009B626A" w:rsidRPr="001D7F27" w:rsidRDefault="009B626A">
      <w:pPr>
        <w:spacing w:after="0" w:line="276" w:lineRule="auto"/>
        <w:ind w:left="851" w:right="902"/>
        <w:jc w:val="both"/>
        <w:rPr>
          <w:rFonts w:ascii="Palatino Linotype" w:eastAsia="Palatino Linotype" w:hAnsi="Palatino Linotype" w:cs="Palatino Linotype"/>
          <w:b/>
          <w:i/>
        </w:rPr>
      </w:pPr>
    </w:p>
    <w:p w14:paraId="37BD4993" w14:textId="77777777" w:rsidR="009B626A" w:rsidRPr="001D7F27" w:rsidRDefault="001D357B">
      <w:pPr>
        <w:spacing w:after="0" w:line="276" w:lineRule="auto"/>
        <w:ind w:left="851" w:right="902"/>
        <w:jc w:val="both"/>
        <w:rPr>
          <w:rFonts w:ascii="Palatino Linotype" w:eastAsia="Palatino Linotype" w:hAnsi="Palatino Linotype" w:cs="Palatino Linotype"/>
          <w:i/>
        </w:rPr>
      </w:pPr>
      <w:r w:rsidRPr="001D7F27">
        <w:rPr>
          <w:rFonts w:ascii="Palatino Linotype" w:eastAsia="Palatino Linotype" w:hAnsi="Palatino Linotype" w:cs="Palatino Linotype"/>
          <w:b/>
          <w:i/>
        </w:rPr>
        <w:t>Artículo 3.25.</w:t>
      </w:r>
      <w:r w:rsidRPr="001D7F27">
        <w:rPr>
          <w:rFonts w:ascii="Palatino Linotype" w:eastAsia="Palatino Linotype" w:hAnsi="Palatino Linotype" w:cs="Palatino Linotype"/>
          <w:i/>
        </w:rPr>
        <w:t xml:space="preserve"> La o el titular de la Contraloría tendrá las siguientes atribuciones: </w:t>
      </w:r>
    </w:p>
    <w:p w14:paraId="73BC590D" w14:textId="77777777" w:rsidR="009B626A" w:rsidRPr="001D7F27" w:rsidRDefault="001D357B">
      <w:pPr>
        <w:spacing w:after="0" w:line="276" w:lineRule="auto"/>
        <w:ind w:left="851" w:right="902"/>
        <w:jc w:val="both"/>
        <w:rPr>
          <w:rFonts w:ascii="Palatino Linotype" w:eastAsia="Palatino Linotype" w:hAnsi="Palatino Linotype" w:cs="Palatino Linotype"/>
          <w:i/>
        </w:rPr>
      </w:pPr>
      <w:r w:rsidRPr="001D7F27">
        <w:rPr>
          <w:rFonts w:ascii="Palatino Linotype" w:eastAsia="Palatino Linotype" w:hAnsi="Palatino Linotype" w:cs="Palatino Linotype"/>
          <w:i/>
        </w:rPr>
        <w:t>(…)</w:t>
      </w:r>
    </w:p>
    <w:p w14:paraId="1BB140F6" w14:textId="77777777" w:rsidR="009B626A" w:rsidRPr="001D7F27" w:rsidRDefault="001D357B">
      <w:pPr>
        <w:spacing w:after="0" w:line="276" w:lineRule="auto"/>
        <w:ind w:left="851" w:right="902"/>
        <w:jc w:val="both"/>
        <w:rPr>
          <w:rFonts w:ascii="Palatino Linotype" w:eastAsia="Palatino Linotype" w:hAnsi="Palatino Linotype" w:cs="Palatino Linotype"/>
          <w:i/>
        </w:rPr>
      </w:pPr>
      <w:r w:rsidRPr="001D7F27">
        <w:rPr>
          <w:rFonts w:ascii="Palatino Linotype" w:eastAsia="Palatino Linotype" w:hAnsi="Palatino Linotype" w:cs="Palatino Linotype"/>
          <w:i/>
        </w:rPr>
        <w:t>XXVII. Programar, ordenar y realizar auditorías y revisiones de control interno a las unidades administrativas del municipio de Toluca y dar seguimiento a la atención de las recomendaciones, acciones de mejora y, en su caso, las determinadas por otras instancias de fiscalización;</w:t>
      </w:r>
    </w:p>
    <w:p w14:paraId="7A15CCF2"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316446DE"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De acuerdo a lo anterior, la Contraloría programa, ordena y realiza auditorías y revisiones de control interno a las unidades administrativas del municipio de Toluca y dar seguimiento a la atención de las recomendaciones, acciones de mejora y, en su caso, las determinadas por otras instancias de fiscalización. </w:t>
      </w:r>
    </w:p>
    <w:p w14:paraId="6EFF7C4D"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5A508504" w14:textId="77777777" w:rsidR="009B626A" w:rsidRPr="001D7F27" w:rsidRDefault="001D357B">
      <w:pPr>
        <w:spacing w:after="0" w:line="360" w:lineRule="auto"/>
        <w:ind w:right="49"/>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Por lo anterior, se determina que la respuesta fue proporcionada por las Unidades Administrativas Competentes,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5E0BCBC9" w14:textId="77777777" w:rsidR="009B626A" w:rsidRPr="001D7F27" w:rsidRDefault="009B626A">
      <w:pPr>
        <w:spacing w:after="0" w:line="360" w:lineRule="auto"/>
        <w:ind w:right="49"/>
        <w:jc w:val="both"/>
        <w:rPr>
          <w:rFonts w:ascii="Palatino Linotype" w:eastAsia="Palatino Linotype" w:hAnsi="Palatino Linotype" w:cs="Palatino Linotype"/>
          <w:sz w:val="24"/>
          <w:szCs w:val="24"/>
        </w:rPr>
      </w:pPr>
    </w:p>
    <w:p w14:paraId="0595B5FD" w14:textId="77777777" w:rsidR="009B626A" w:rsidRPr="001D7F27" w:rsidRDefault="001D357B">
      <w:pPr>
        <w:pBdr>
          <w:top w:val="nil"/>
          <w:left w:val="nil"/>
          <w:bottom w:val="nil"/>
          <w:right w:val="nil"/>
          <w:between w:val="nil"/>
        </w:pBdr>
        <w:spacing w:after="0" w:line="276" w:lineRule="auto"/>
        <w:ind w:left="862" w:right="862"/>
        <w:jc w:val="both"/>
      </w:pPr>
      <w:r w:rsidRPr="001D7F27">
        <w:rPr>
          <w:rFonts w:ascii="Palatino Linotype" w:eastAsia="Palatino Linotype" w:hAnsi="Palatino Linotype" w:cs="Palatino Linotype"/>
          <w:i/>
        </w:rPr>
        <w:lastRenderedPageBreak/>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5B7367D3" w14:textId="77777777" w:rsidR="009B626A" w:rsidRPr="001D7F27" w:rsidRDefault="009B626A">
      <w:pPr>
        <w:spacing w:after="0" w:line="360" w:lineRule="auto"/>
        <w:rPr>
          <w:rFonts w:ascii="Palatino Linotype" w:eastAsia="Palatino Linotype" w:hAnsi="Palatino Linotype" w:cs="Palatino Linotype"/>
          <w:sz w:val="24"/>
          <w:szCs w:val="24"/>
        </w:rPr>
      </w:pPr>
    </w:p>
    <w:p w14:paraId="7562FD57" w14:textId="77777777" w:rsidR="009B626A" w:rsidRPr="001D7F27" w:rsidRDefault="001D357B">
      <w:pPr>
        <w:pBdr>
          <w:top w:val="nil"/>
          <w:left w:val="nil"/>
          <w:bottom w:val="nil"/>
          <w:right w:val="nil"/>
          <w:between w:val="nil"/>
        </w:pBdr>
        <w:shd w:val="clear" w:color="auto" w:fill="FFFFFF"/>
        <w:spacing w:after="0" w:line="360" w:lineRule="auto"/>
        <w:jc w:val="both"/>
        <w:rPr>
          <w:sz w:val="24"/>
          <w:szCs w:val="24"/>
        </w:rPr>
      </w:pPr>
      <w:r w:rsidRPr="001D7F27">
        <w:rPr>
          <w:rFonts w:ascii="Palatino Linotype" w:eastAsia="Palatino Linotype" w:hAnsi="Palatino Linotype" w:cs="Palatino Linotype"/>
          <w:sz w:val="24"/>
          <w:szCs w:val="24"/>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719DDDD3" w14:textId="77777777" w:rsidR="009B626A" w:rsidRPr="001D7F27" w:rsidRDefault="009B626A">
      <w:pPr>
        <w:spacing w:after="0" w:line="360" w:lineRule="auto"/>
        <w:rPr>
          <w:rFonts w:ascii="Palatino Linotype" w:eastAsia="Palatino Linotype" w:hAnsi="Palatino Linotype" w:cs="Palatino Linotype"/>
          <w:sz w:val="24"/>
          <w:szCs w:val="24"/>
        </w:rPr>
      </w:pPr>
    </w:p>
    <w:p w14:paraId="5053E528" w14:textId="77777777" w:rsidR="009B626A" w:rsidRPr="001D7F27" w:rsidRDefault="001D357B">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sidRPr="001D7F27">
        <w:rPr>
          <w:rFonts w:ascii="Palatino Linotype" w:eastAsia="Palatino Linotype" w:hAnsi="Palatino Linotype" w:cs="Palatino Linotype"/>
          <w:i/>
        </w:rPr>
        <w:t xml:space="preserve">“Artículo 162. Las unidades de transparencia deberán garantizar que las solicitudes </w:t>
      </w:r>
      <w:r w:rsidRPr="001D7F27">
        <w:rPr>
          <w:rFonts w:ascii="Palatino Linotype" w:eastAsia="Palatino Linotype" w:hAnsi="Palatino Linotype" w:cs="Palatino Linotype"/>
          <w:b/>
          <w:i/>
        </w:rPr>
        <w:t xml:space="preserve">se turnen a todas las Áreas competentes </w:t>
      </w:r>
      <w:r w:rsidRPr="001D7F27">
        <w:rPr>
          <w:rFonts w:ascii="Palatino Linotype" w:eastAsia="Palatino Linotype" w:hAnsi="Palatino Linotype" w:cs="Palatino Linotype"/>
          <w:i/>
        </w:rPr>
        <w:t>que cuenten con la información o deban tenerla de acuerdo a sus facultades, competencias y funciones, con el objeto de que realicen una búsqueda exhaustiva y razonable de la información solicitada.”</w:t>
      </w:r>
    </w:p>
    <w:p w14:paraId="3D8B12F6" w14:textId="77777777" w:rsidR="009B626A" w:rsidRPr="001D7F27" w:rsidRDefault="009B626A">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sz w:val="24"/>
          <w:szCs w:val="24"/>
        </w:rPr>
      </w:pPr>
    </w:p>
    <w:p w14:paraId="1B6342A2"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No obstante, si bien en el caso se pronunció la unidad administrativa únicamente una liga electrónica del IPOMEX en tal contexto, en primer lugar, debemos traer a colación el artículo 161</w:t>
      </w:r>
      <w:r w:rsidRPr="001D7F27">
        <w:rPr>
          <w:rFonts w:ascii="Palatino Linotype" w:eastAsia="Palatino Linotype" w:hAnsi="Palatino Linotype" w:cs="Palatino Linotype"/>
          <w:sz w:val="24"/>
          <w:szCs w:val="24"/>
          <w:vertAlign w:val="superscript"/>
        </w:rPr>
        <w:footnoteReference w:id="3"/>
      </w:r>
      <w:r w:rsidRPr="001D7F27">
        <w:rPr>
          <w:rFonts w:ascii="Palatino Linotype" w:eastAsia="Palatino Linotype" w:hAnsi="Palatino Linotype" w:cs="Palatino Linotype"/>
          <w:sz w:val="24"/>
          <w:szCs w:val="24"/>
        </w:rPr>
        <w:t xml:space="preserve"> de la Ley de Transparencia y Acceso a la Información Pública del Estado de México y Municipios</w:t>
      </w:r>
      <w:r w:rsidRPr="001D7F27">
        <w:rPr>
          <w:rFonts w:ascii="Palatino Linotype" w:eastAsia="Palatino Linotype" w:hAnsi="Palatino Linotype" w:cs="Palatino Linotype"/>
          <w:i/>
          <w:sz w:val="24"/>
          <w:szCs w:val="24"/>
        </w:rPr>
        <w:t xml:space="preserve">, </w:t>
      </w:r>
      <w:r w:rsidRPr="001D7F27">
        <w:rPr>
          <w:rFonts w:ascii="Palatino Linotype" w:eastAsia="Palatino Linotype" w:hAnsi="Palatino Linotype" w:cs="Palatino Linotype"/>
          <w:sz w:val="24"/>
          <w:szCs w:val="24"/>
        </w:rPr>
        <w:t xml:space="preserve">el cual establece las características que debe tener la información desde el momento de su generación, publicación y </w:t>
      </w:r>
      <w:r w:rsidRPr="001D7F27">
        <w:rPr>
          <w:rFonts w:ascii="Palatino Linotype" w:eastAsia="Palatino Linotype" w:hAnsi="Palatino Linotype" w:cs="Palatino Linotype"/>
          <w:sz w:val="24"/>
          <w:szCs w:val="24"/>
        </w:rPr>
        <w:lastRenderedPageBreak/>
        <w:t>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49FFFD78" w14:textId="77777777" w:rsidR="009B626A" w:rsidRPr="001D7F27" w:rsidRDefault="009B626A">
      <w:pPr>
        <w:tabs>
          <w:tab w:val="left" w:pos="7938"/>
        </w:tabs>
        <w:spacing w:after="0" w:line="360" w:lineRule="auto"/>
        <w:jc w:val="center"/>
        <w:rPr>
          <w:rFonts w:ascii="Palatino Linotype" w:eastAsia="Palatino Linotype" w:hAnsi="Palatino Linotype" w:cs="Palatino Linotype"/>
          <w:sz w:val="24"/>
          <w:szCs w:val="24"/>
        </w:rPr>
      </w:pPr>
    </w:p>
    <w:p w14:paraId="7CABBC68" w14:textId="77777777" w:rsidR="009B626A" w:rsidRPr="001D7F27" w:rsidRDefault="001D357B">
      <w:pPr>
        <w:spacing w:after="0" w:line="360" w:lineRule="auto"/>
        <w:ind w:left="284" w:right="49"/>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a) La fuente</w:t>
      </w:r>
    </w:p>
    <w:p w14:paraId="6367DD7C" w14:textId="77777777" w:rsidR="009B626A" w:rsidRPr="001D7F27" w:rsidRDefault="001D357B">
      <w:pPr>
        <w:spacing w:after="240" w:line="276" w:lineRule="auto"/>
        <w:ind w:left="284" w:right="49"/>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b) El lugar y</w:t>
      </w:r>
    </w:p>
    <w:p w14:paraId="22A8DA0E" w14:textId="77777777" w:rsidR="009B626A" w:rsidRPr="001D7F27" w:rsidRDefault="001D357B">
      <w:pPr>
        <w:spacing w:before="240" w:after="0" w:line="360" w:lineRule="auto"/>
        <w:ind w:left="284" w:right="51"/>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c) La forma</w:t>
      </w:r>
    </w:p>
    <w:p w14:paraId="42C2162A" w14:textId="77777777" w:rsidR="009B626A" w:rsidRPr="001D7F27" w:rsidRDefault="009B626A">
      <w:pPr>
        <w:spacing w:after="0" w:line="360" w:lineRule="auto"/>
        <w:ind w:left="284" w:right="51"/>
        <w:jc w:val="both"/>
        <w:rPr>
          <w:rFonts w:ascii="Palatino Linotype" w:eastAsia="Palatino Linotype" w:hAnsi="Palatino Linotype" w:cs="Palatino Linotype"/>
          <w:sz w:val="24"/>
          <w:szCs w:val="24"/>
        </w:rPr>
      </w:pPr>
    </w:p>
    <w:p w14:paraId="2AD92340" w14:textId="77777777" w:rsidR="009B626A" w:rsidRPr="001D7F27" w:rsidRDefault="001D357B">
      <w:pPr>
        <w:spacing w:after="0" w:line="360" w:lineRule="auto"/>
        <w:ind w:right="51"/>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Asimismo, se establece que la fuente de la información deberá ser:</w:t>
      </w:r>
    </w:p>
    <w:p w14:paraId="672A077E" w14:textId="77777777" w:rsidR="009B626A" w:rsidRPr="001D7F27" w:rsidRDefault="009B626A">
      <w:pPr>
        <w:spacing w:after="0" w:line="360" w:lineRule="auto"/>
        <w:ind w:right="51"/>
        <w:jc w:val="both"/>
        <w:rPr>
          <w:rFonts w:ascii="Palatino Linotype" w:eastAsia="Palatino Linotype" w:hAnsi="Palatino Linotype" w:cs="Palatino Linotype"/>
          <w:sz w:val="24"/>
          <w:szCs w:val="24"/>
        </w:rPr>
      </w:pPr>
    </w:p>
    <w:p w14:paraId="526E6449" w14:textId="77777777" w:rsidR="009B626A" w:rsidRPr="001D7F27" w:rsidRDefault="001D357B">
      <w:pPr>
        <w:spacing w:after="0" w:line="360" w:lineRule="auto"/>
        <w:ind w:left="284" w:right="51"/>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a) Precisa</w:t>
      </w:r>
    </w:p>
    <w:p w14:paraId="700A137E" w14:textId="77777777" w:rsidR="009B626A" w:rsidRPr="001D7F27" w:rsidRDefault="001D357B">
      <w:pPr>
        <w:spacing w:after="240" w:line="276" w:lineRule="auto"/>
        <w:ind w:left="284" w:right="49"/>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b) Concreta</w:t>
      </w:r>
    </w:p>
    <w:p w14:paraId="4D9AB3D8" w14:textId="77777777" w:rsidR="009B626A" w:rsidRPr="001D7F27" w:rsidRDefault="001D357B">
      <w:pPr>
        <w:spacing w:before="240" w:after="0" w:line="360" w:lineRule="auto"/>
        <w:ind w:left="284" w:right="51"/>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c) Y no debe implicar que el solicitante realice una búsqueda en toda la información que se encuentre disponible.</w:t>
      </w:r>
    </w:p>
    <w:p w14:paraId="42F2550A" w14:textId="77777777" w:rsidR="009B626A" w:rsidRPr="001D7F27" w:rsidRDefault="009B626A">
      <w:pPr>
        <w:spacing w:after="0" w:line="360" w:lineRule="auto"/>
        <w:ind w:left="284" w:right="51"/>
        <w:jc w:val="both"/>
        <w:rPr>
          <w:rFonts w:ascii="Palatino Linotype" w:eastAsia="Palatino Linotype" w:hAnsi="Palatino Linotype" w:cs="Palatino Linotype"/>
          <w:sz w:val="24"/>
          <w:szCs w:val="24"/>
        </w:rPr>
      </w:pPr>
    </w:p>
    <w:p w14:paraId="65B525DD" w14:textId="77777777" w:rsidR="009B626A" w:rsidRPr="001D7F27" w:rsidRDefault="001D357B">
      <w:pPr>
        <w:spacing w:after="0" w:line="360" w:lineRule="auto"/>
        <w:ind w:right="51"/>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Imperativos legales que establecen el procedimiento que debe seguir </w:t>
      </w:r>
      <w:r w:rsidRPr="001D7F27">
        <w:rPr>
          <w:rFonts w:ascii="Palatino Linotype" w:eastAsia="Palatino Linotype" w:hAnsi="Palatino Linotype" w:cs="Palatino Linotype"/>
          <w:b/>
          <w:sz w:val="24"/>
          <w:szCs w:val="24"/>
        </w:rPr>
        <w:t xml:space="preserve">EL SUJETO OBLIGADO </w:t>
      </w:r>
      <w:r w:rsidRPr="001D7F27">
        <w:rPr>
          <w:rFonts w:ascii="Palatino Linotype" w:eastAsia="Palatino Linotype" w:hAnsi="Palatino Linotype" w:cs="Palatino Linotype"/>
          <w:sz w:val="24"/>
          <w:szCs w:val="24"/>
        </w:rPr>
        <w:t>para que pueda tomarse como válida su orientación sobre la forma en que puede consultar la información requerida.</w:t>
      </w:r>
    </w:p>
    <w:p w14:paraId="717A8931" w14:textId="77777777" w:rsidR="009B626A" w:rsidRPr="001D7F27" w:rsidRDefault="009B626A">
      <w:pPr>
        <w:spacing w:after="0" w:line="360" w:lineRule="auto"/>
        <w:ind w:right="51"/>
        <w:jc w:val="both"/>
        <w:rPr>
          <w:rFonts w:ascii="Palatino Linotype" w:eastAsia="Palatino Linotype" w:hAnsi="Palatino Linotype" w:cs="Palatino Linotype"/>
          <w:sz w:val="24"/>
          <w:szCs w:val="24"/>
        </w:rPr>
      </w:pPr>
    </w:p>
    <w:p w14:paraId="04EE0AF3"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Al respecto, la liga electrónica proporcionada es la siguiente:</w:t>
      </w:r>
    </w:p>
    <w:p w14:paraId="3B26C05A"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noProof/>
          <w:sz w:val="24"/>
          <w:szCs w:val="24"/>
        </w:rPr>
        <w:lastRenderedPageBreak/>
        <w:drawing>
          <wp:inline distT="0" distB="0" distL="0" distR="0" wp14:anchorId="6486EAE0" wp14:editId="26ED70E3">
            <wp:extent cx="4629796" cy="32389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629796" cy="323895"/>
                    </a:xfrm>
                    <a:prstGeom prst="rect">
                      <a:avLst/>
                    </a:prstGeom>
                    <a:ln/>
                  </pic:spPr>
                </pic:pic>
              </a:graphicData>
            </a:graphic>
          </wp:inline>
        </w:drawing>
      </w:r>
    </w:p>
    <w:p w14:paraId="58AE1FC0"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2B04E789"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De lo anterior, se advierte que </w:t>
      </w:r>
      <w:r w:rsidRPr="001D7F27">
        <w:rPr>
          <w:rFonts w:ascii="Palatino Linotype" w:eastAsia="Palatino Linotype" w:hAnsi="Palatino Linotype" w:cs="Palatino Linotype"/>
          <w:b/>
          <w:sz w:val="24"/>
          <w:szCs w:val="24"/>
        </w:rPr>
        <w:t>EL SUJETO OBLIGADO</w:t>
      </w:r>
      <w:r w:rsidRPr="001D7F27">
        <w:rPr>
          <w:rFonts w:ascii="Palatino Linotype" w:eastAsia="Palatino Linotype" w:hAnsi="Palatino Linotype" w:cs="Palatino Linotype"/>
          <w:sz w:val="24"/>
          <w:szCs w:val="24"/>
        </w:rPr>
        <w:t xml:space="preserve"> manda una imagen de la liga electrónica en donde se puede localizar la información.</w:t>
      </w:r>
    </w:p>
    <w:p w14:paraId="763343FD"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27C43D38"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Respecto a ello, este Organismo Garante considera que dicho enlace no puede tenerse por válido, toda vez que el enlace electrónico debe ser preciso y directo, del caso concreto al corresponder a un documento PDF en formato de imagen no editable, pierde su característica de ser </w:t>
      </w:r>
      <w:r w:rsidRPr="001D7F27">
        <w:rPr>
          <w:rFonts w:ascii="Palatino Linotype" w:eastAsia="Palatino Linotype" w:hAnsi="Palatino Linotype" w:cs="Palatino Linotype"/>
          <w:b/>
          <w:sz w:val="24"/>
          <w:szCs w:val="24"/>
        </w:rPr>
        <w:t>directo</w:t>
      </w:r>
      <w:r w:rsidRPr="001D7F27">
        <w:rPr>
          <w:rFonts w:ascii="Palatino Linotype" w:eastAsia="Palatino Linotype" w:hAnsi="Palatino Linotype" w:cs="Palatino Linotype"/>
          <w:sz w:val="24"/>
          <w:szCs w:val="24"/>
        </w:rPr>
        <w:t>.</w:t>
      </w:r>
    </w:p>
    <w:p w14:paraId="2E6D4E02"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32567333"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Asimismo, está conformada por una </w:t>
      </w:r>
      <w:r w:rsidRPr="001D7F27">
        <w:rPr>
          <w:rFonts w:ascii="Palatino Linotype" w:eastAsia="Palatino Linotype" w:hAnsi="Palatino Linotype" w:cs="Palatino Linotype"/>
          <w:b/>
          <w:sz w:val="24"/>
          <w:szCs w:val="24"/>
        </w:rPr>
        <w:t>cadena de encriptación</w:t>
      </w:r>
      <w:r w:rsidRPr="001D7F27">
        <w:rPr>
          <w:rFonts w:ascii="Palatino Linotype" w:eastAsia="Palatino Linotype" w:hAnsi="Palatino Linotype" w:cs="Palatino Linotype"/>
          <w:sz w:val="24"/>
          <w:szCs w:val="24"/>
        </w:rPr>
        <w:t xml:space="preserve">, la cual corresponde a una serie de caracteres cifrados o codificados que se utilizan para proteger la información transmitida a través de una URL, en general, la encriptación de una URL se utiliza para proteger </w:t>
      </w:r>
      <w:r w:rsidRPr="001D7F27">
        <w:rPr>
          <w:rFonts w:ascii="Palatino Linotype" w:eastAsia="Palatino Linotype" w:hAnsi="Palatino Linotype" w:cs="Palatino Linotype"/>
          <w:b/>
          <w:sz w:val="24"/>
          <w:szCs w:val="24"/>
        </w:rPr>
        <w:t>datos sensibles</w:t>
      </w:r>
      <w:r w:rsidRPr="001D7F27">
        <w:rPr>
          <w:rFonts w:ascii="Palatino Linotype" w:eastAsia="Palatino Linotype" w:hAnsi="Palatino Linotype" w:cs="Palatino Linotype"/>
          <w:sz w:val="24"/>
          <w:szCs w:val="24"/>
        </w:rPr>
        <w:t>, como información de inicio de sesión, datos personales o cualquier otra información.</w:t>
      </w:r>
    </w:p>
    <w:p w14:paraId="398E4884"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2280B364"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Cuando se encripta una URL, los datos en la dirección web se convierten en una cadena de caracteres </w:t>
      </w:r>
      <w:r w:rsidRPr="001D7F27">
        <w:rPr>
          <w:rFonts w:ascii="Palatino Linotype" w:eastAsia="Palatino Linotype" w:hAnsi="Palatino Linotype" w:cs="Palatino Linotype"/>
          <w:b/>
          <w:sz w:val="24"/>
          <w:szCs w:val="24"/>
        </w:rPr>
        <w:t>que no es fácilmente comprensible para cualquier persona que intercepte la transmisión de datos</w:t>
      </w:r>
      <w:r w:rsidRPr="001D7F27">
        <w:rPr>
          <w:rFonts w:ascii="Palatino Linotype" w:eastAsia="Palatino Linotype" w:hAnsi="Palatino Linotype" w:cs="Palatino Linotype"/>
          <w:sz w:val="24"/>
          <w:szCs w:val="24"/>
        </w:rPr>
        <w:t xml:space="preserve"> ya que esto es para proteger la privacidad y la seguridad de la información transmitida, luego entonces intentar transcribir, carácter por carácter existe una alta posibilidad que dicha tarea no sea exitosa.</w:t>
      </w:r>
    </w:p>
    <w:p w14:paraId="3E6EC916"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3B252EF4"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lastRenderedPageBreak/>
        <w:t>Por tanto, al corresponder a una tarea ardua su captura, para posteriormente insertarlo en el navegador de Internet de manera manual, sin ningún tipo de error en su captura, se colige que deja de ser</w:t>
      </w:r>
      <w:r w:rsidRPr="001D7F27">
        <w:rPr>
          <w:rFonts w:ascii="Palatino Linotype" w:eastAsia="Palatino Linotype" w:hAnsi="Palatino Linotype" w:cs="Palatino Linotype"/>
          <w:b/>
          <w:sz w:val="24"/>
          <w:szCs w:val="24"/>
        </w:rPr>
        <w:t xml:space="preserve"> preciso</w:t>
      </w:r>
      <w:r w:rsidRPr="001D7F27">
        <w:rPr>
          <w:rFonts w:ascii="Palatino Linotype" w:eastAsia="Palatino Linotype" w:hAnsi="Palatino Linotype" w:cs="Palatino Linotype"/>
          <w:sz w:val="24"/>
          <w:szCs w:val="24"/>
        </w:rPr>
        <w:t xml:space="preserve">, como lo establece la ley de la materia, por tanto son improcedentes, situación diferente acontece, cuando del mismo documento si es posible su captura mediante la selección del texto o mediante clic en el enlace cuando se remite en datos abiertos, contexto que en el caso concreto no ocurre; consideraciones por las que no se tiene por atendido el derecho de acceso a la información del particular en este rubro. </w:t>
      </w:r>
    </w:p>
    <w:p w14:paraId="1C8717F1"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05AE2F1A"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Cabe mencionar que </w:t>
      </w:r>
      <w:r w:rsidRPr="001D7F27">
        <w:rPr>
          <w:rFonts w:ascii="Palatino Linotype" w:eastAsia="Palatino Linotype" w:hAnsi="Palatino Linotype" w:cs="Palatino Linotype"/>
          <w:b/>
          <w:sz w:val="24"/>
          <w:szCs w:val="24"/>
        </w:rPr>
        <w:t xml:space="preserve">LA PARTE RECURRENTE </w:t>
      </w:r>
      <w:r w:rsidRPr="001D7F27">
        <w:rPr>
          <w:rFonts w:ascii="Palatino Linotype" w:eastAsia="Palatino Linotype" w:hAnsi="Palatino Linotype" w:cs="Palatino Linotype"/>
          <w:sz w:val="24"/>
          <w:szCs w:val="24"/>
        </w:rPr>
        <w:t xml:space="preserve">no especifico la temporalidad de la información requerida, por ello, se debe establecer que requiere la información generada del once de febrero de dos mil veinticuatro al once de febrero de dos mil veinticinco. </w:t>
      </w:r>
    </w:p>
    <w:p w14:paraId="0651B4EB"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07963EE4"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Siendo aplicable el Criterio Orientador 03-19, emitido por el entonces Instituto Nacional de Transparencia, Acceso a la Información y Protección de Datos Personales, que dice: </w:t>
      </w:r>
    </w:p>
    <w:p w14:paraId="29F7680D"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135F8F8B" w14:textId="77777777" w:rsidR="009B626A" w:rsidRPr="001D7F27" w:rsidRDefault="001D357B">
      <w:pPr>
        <w:spacing w:after="0" w:line="276" w:lineRule="auto"/>
        <w:ind w:left="851" w:right="902"/>
        <w:jc w:val="both"/>
        <w:rPr>
          <w:rFonts w:ascii="Palatino Linotype" w:eastAsia="Palatino Linotype" w:hAnsi="Palatino Linotype" w:cs="Palatino Linotype"/>
          <w:i/>
        </w:rPr>
      </w:pPr>
      <w:r w:rsidRPr="001D7F27">
        <w:rPr>
          <w:rFonts w:ascii="Palatino Linotype" w:eastAsia="Palatino Linotype" w:hAnsi="Palatino Linotype" w:cs="Palatino Linotype"/>
          <w:i/>
        </w:rPr>
        <w:t>“</w:t>
      </w:r>
      <w:r w:rsidRPr="001D7F27">
        <w:rPr>
          <w:rFonts w:ascii="Palatino Linotype" w:eastAsia="Palatino Linotype" w:hAnsi="Palatino Linotype" w:cs="Palatino Linotype"/>
          <w:b/>
          <w:i/>
        </w:rPr>
        <w:t>Periodo de búsqueda de la información.</w:t>
      </w:r>
      <w:r w:rsidRPr="001D7F27">
        <w:rPr>
          <w:rFonts w:ascii="Palatino Linotype" w:eastAsia="Palatino Linotype" w:hAnsi="Palatino Linotype" w:cs="Palatino Linotype"/>
          <w:i/>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541292A6"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6790CB43"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lastRenderedPageBreak/>
        <w:t>No obstante, también requiere las auditorias que se van a realizar, sin embargo, versa sobre hechos futuros, sirve como referencia la Jurisprudencia emitida por la Suprema Corte de Justicia de la Nación, que es del texto y rubro siguiente:</w:t>
      </w:r>
    </w:p>
    <w:p w14:paraId="38D2A4D4"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040A2A8B" w14:textId="77777777" w:rsidR="009B626A" w:rsidRPr="001D7F27" w:rsidRDefault="001D357B">
      <w:pPr>
        <w:spacing w:after="0" w:line="276" w:lineRule="auto"/>
        <w:ind w:left="851" w:right="902"/>
        <w:jc w:val="both"/>
        <w:rPr>
          <w:rFonts w:ascii="Palatino Linotype" w:eastAsia="Palatino Linotype" w:hAnsi="Palatino Linotype" w:cs="Palatino Linotype"/>
          <w:i/>
        </w:rPr>
      </w:pPr>
      <w:r w:rsidRPr="001D7F27">
        <w:rPr>
          <w:rFonts w:ascii="Palatino Linotype" w:eastAsia="Palatino Linotype" w:hAnsi="Palatino Linotype" w:cs="Palatino Linotype"/>
          <w:b/>
          <w:i/>
        </w:rPr>
        <w:t>“DEMANDA DE AMPARO. LA RECLAMACIÓN DE UN ACTO FUTURO O INCIERTO, DEL CUAL NO PUEDA SABERSE CON EXACTITUD SI ES INMINENTE O SI LLEGARÁ O NO A MATERIALIZARSE, NO CONSTITUYE UN MOTIVO MANIFIESTO E INDUDABLE DE IMPROCEDENCIA, POR LO QUE EL JUEZ DE DISTRITO DEBE ADMITIRLA A TRÁMITE.</w:t>
      </w:r>
      <w:r w:rsidRPr="001D7F27">
        <w:rPr>
          <w:rFonts w:ascii="Palatino Linotype" w:eastAsia="Palatino Linotype" w:hAnsi="Palatino Linotype" w:cs="Palatino Linotype"/>
          <w:i/>
        </w:rPr>
        <w:t xml:space="preserve"> El artículo 145 de la Ley de Amparo faculta al Juez de Distrito para desechar la demanda de amparo indirecto cuando al examinarla aparezca un motivo manifiesto e indudable de improcedencia; sin embargo, esa potestad del Juez no es ilimitada, ni depende de un criterio puramente subjetivo, pues tal motivo debe estar plenamente 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o no a materializarse, sino que es necesario contar con elementos de prueba que permitan una correcta conclusión, no debe considerarse que existe un motivo manifiesto e indudable de improcedencia que amerite aplicar el indicado artículo 145 para desechar de plano la 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w:t>
      </w:r>
      <w:proofErr w:type="spellStart"/>
      <w:r w:rsidRPr="001D7F27">
        <w:rPr>
          <w:rFonts w:ascii="Palatino Linotype" w:eastAsia="Palatino Linotype" w:hAnsi="Palatino Linotype" w:cs="Palatino Linotype"/>
          <w:i/>
        </w:rPr>
        <w:lastRenderedPageBreak/>
        <w:t>numeral.No</w:t>
      </w:r>
      <w:proofErr w:type="spellEnd"/>
      <w:r w:rsidRPr="001D7F27">
        <w:rPr>
          <w:rFonts w:ascii="Palatino Linotype" w:eastAsia="Palatino Linotype" w:hAnsi="Palatino Linotype" w:cs="Palatino Linotype"/>
          <w:i/>
        </w:rPr>
        <w:t xml:space="preserve"> obstante, en términos del artículo 6 de la Constitución Política de los Estados Unidos Mexicanos, toda persona sin necesidad de acreditar interés alguno, tendrá acceso gratuito a la información pública </w:t>
      </w:r>
      <w:r w:rsidRPr="001D7F27">
        <w:rPr>
          <w:rFonts w:ascii="Palatino Linotype" w:eastAsia="Palatino Linotype" w:hAnsi="Palatino Linotype" w:cs="Palatino Linotype"/>
          <w:b/>
          <w:i/>
        </w:rPr>
        <w:t>en posesión</w:t>
      </w:r>
      <w:r w:rsidRPr="001D7F27">
        <w:rPr>
          <w:rFonts w:ascii="Palatino Linotype" w:eastAsia="Palatino Linotype" w:hAnsi="Palatino Linotype" w:cs="Palatino Linotype"/>
          <w:i/>
        </w:rPr>
        <w:t xml:space="preserve"> de cualquier autoridad, entidad, órgano y organismo federal, estatal y municipal, la cual sólo podrá ser reservada temporalmente por razones de interés público en los términos que fijen las leyes, debiendo prevalecer en la interpretación del derecho el principio de máxima publicidad, de ahí que los sujetos obligados deban conservar sus documentos en archivos administrados actualizados.”</w:t>
      </w:r>
    </w:p>
    <w:p w14:paraId="150EBB97"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713F3FF5"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Siendo improcedente analizar y ordenar lo relativo a los hechos futuros. </w:t>
      </w:r>
    </w:p>
    <w:p w14:paraId="22858B5F"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78408E9B"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Por otro lado, debe mencionarse que la información que es materia de estudio se encuentra relacionada con la obligación de transparencia prevista en el artículo 92, fracción XXVIII, de la Ley de Transparencia y Acceso a la Información Pública del Estado de México y Municipios, al tener los Sujetos Obligados el deber de hacer de conocimiento público los informes de resultados de las auditorias y en su caso las aclaraciones que correspondan resultados de las auditorías a saber:</w:t>
      </w:r>
    </w:p>
    <w:p w14:paraId="5FABBB01"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5A320860" w14:textId="77777777" w:rsidR="009B626A" w:rsidRPr="001D7F27" w:rsidRDefault="001D357B">
      <w:pPr>
        <w:spacing w:after="0" w:line="276" w:lineRule="auto"/>
        <w:ind w:left="851" w:right="902"/>
        <w:jc w:val="both"/>
        <w:rPr>
          <w:rFonts w:ascii="Palatino Linotype" w:eastAsia="Palatino Linotype" w:hAnsi="Palatino Linotype" w:cs="Palatino Linotype"/>
          <w:i/>
        </w:rPr>
      </w:pPr>
      <w:r w:rsidRPr="001D7F27">
        <w:rPr>
          <w:rFonts w:ascii="Palatino Linotype" w:eastAsia="Palatino Linotype" w:hAnsi="Palatino Linotype" w:cs="Palatino Linotype"/>
          <w:b/>
          <w:i/>
        </w:rPr>
        <w:t>“Artículo 92</w:t>
      </w:r>
      <w:r w:rsidRPr="001D7F27">
        <w:rPr>
          <w:rFonts w:ascii="Palatino Linotype" w:eastAsia="Palatino Linotype" w:hAnsi="Palatino Linotype" w:cs="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C78441C" w14:textId="77777777" w:rsidR="009B626A" w:rsidRPr="001D7F27" w:rsidRDefault="001D357B">
      <w:pPr>
        <w:spacing w:after="0" w:line="276" w:lineRule="auto"/>
        <w:ind w:left="1134" w:right="902"/>
        <w:jc w:val="both"/>
        <w:rPr>
          <w:rFonts w:ascii="Palatino Linotype" w:eastAsia="Palatino Linotype" w:hAnsi="Palatino Linotype" w:cs="Palatino Linotype"/>
          <w:i/>
        </w:rPr>
      </w:pPr>
      <w:r w:rsidRPr="001D7F27">
        <w:rPr>
          <w:rFonts w:ascii="Palatino Linotype" w:eastAsia="Palatino Linotype" w:hAnsi="Palatino Linotype" w:cs="Palatino Linotype"/>
          <w:i/>
        </w:rPr>
        <w:t>…</w:t>
      </w:r>
    </w:p>
    <w:p w14:paraId="3CD9BBF7" w14:textId="77777777" w:rsidR="009B626A" w:rsidRPr="001D7F27" w:rsidRDefault="001D357B">
      <w:pPr>
        <w:spacing w:after="0" w:line="276" w:lineRule="auto"/>
        <w:ind w:left="1134" w:right="902"/>
        <w:jc w:val="both"/>
        <w:rPr>
          <w:rFonts w:ascii="Palatino Linotype" w:eastAsia="Palatino Linotype" w:hAnsi="Palatino Linotype" w:cs="Palatino Linotype"/>
          <w:b/>
          <w:i/>
        </w:rPr>
      </w:pPr>
      <w:r w:rsidRPr="001D7F27">
        <w:rPr>
          <w:rFonts w:ascii="Palatino Linotype" w:eastAsia="Palatino Linotype" w:hAnsi="Palatino Linotype" w:cs="Palatino Linotype"/>
          <w:b/>
          <w:i/>
        </w:rPr>
        <w:t>XXVIII.</w:t>
      </w:r>
      <w:r w:rsidRPr="001D7F27">
        <w:rPr>
          <w:rFonts w:ascii="Palatino Linotype" w:eastAsia="Palatino Linotype" w:hAnsi="Palatino Linotype" w:cs="Palatino Linotype"/>
          <w:i/>
        </w:rPr>
        <w:t xml:space="preserve"> Los </w:t>
      </w:r>
      <w:r w:rsidRPr="001D7F27">
        <w:rPr>
          <w:rFonts w:ascii="Palatino Linotype" w:eastAsia="Palatino Linotype" w:hAnsi="Palatino Linotype" w:cs="Palatino Linotype"/>
          <w:b/>
          <w:i/>
        </w:rPr>
        <w:t>informes de resultados de las auditorías</w:t>
      </w:r>
      <w:r w:rsidRPr="001D7F27">
        <w:rPr>
          <w:rFonts w:ascii="Palatino Linotype" w:eastAsia="Palatino Linotype" w:hAnsi="Palatino Linotype" w:cs="Palatino Linotype"/>
          <w:i/>
        </w:rPr>
        <w:t xml:space="preserve"> al ejercicio presupuestal de cada sujeto obligado que se realicen y, en su caso, </w:t>
      </w:r>
      <w:r w:rsidRPr="001D7F27">
        <w:rPr>
          <w:rFonts w:ascii="Palatino Linotype" w:eastAsia="Palatino Linotype" w:hAnsi="Palatino Linotype" w:cs="Palatino Linotype"/>
          <w:b/>
          <w:i/>
        </w:rPr>
        <w:t>las aclaraciones que correspondan;</w:t>
      </w:r>
    </w:p>
    <w:p w14:paraId="080CCBC0" w14:textId="77777777" w:rsidR="009B626A" w:rsidRPr="001D7F27" w:rsidRDefault="009B626A">
      <w:pPr>
        <w:spacing w:after="0" w:line="360" w:lineRule="auto"/>
        <w:ind w:left="1134" w:right="902"/>
        <w:jc w:val="both"/>
        <w:rPr>
          <w:rFonts w:ascii="Palatino Linotype" w:eastAsia="Palatino Linotype" w:hAnsi="Palatino Linotype" w:cs="Palatino Linotype"/>
          <w:b/>
          <w:i/>
          <w:sz w:val="24"/>
          <w:szCs w:val="24"/>
        </w:rPr>
      </w:pPr>
    </w:p>
    <w:p w14:paraId="6DF13022" w14:textId="77777777" w:rsidR="009B626A" w:rsidRPr="001D7F27" w:rsidRDefault="001D357B">
      <w:pPr>
        <w:spacing w:after="0" w:line="360" w:lineRule="auto"/>
        <w:ind w:right="51"/>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lastRenderedPageBreak/>
        <w:t>Ahora bien, para dar cumplimiento a dicha obligación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difundir los Sujetos Obligados en los portales de internet y en la Plataforma Nacional de Transparencia señalan que los Sujetos Obligados deberán publicar la información correspondiente a los resultados de las auditorías internas y externas realizadas a su ejercicio presupuestal, así como los hallazgos, observaciones, conclusiones, recomendaciones, dictámenes o documentos correspondientes, entregados por la instancia que las haya realizado y, en su caso, el seguimiento a cada una de ellas.</w:t>
      </w:r>
    </w:p>
    <w:p w14:paraId="58D068B5"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4E4DD85F" w14:textId="77777777" w:rsidR="009B626A" w:rsidRPr="001D7F27" w:rsidRDefault="001D357B">
      <w:pPr>
        <w:spacing w:after="0" w:line="360" w:lineRule="auto"/>
        <w:ind w:right="51"/>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Asimismo, los Lineamientos señalan que las auditorías </w:t>
      </w:r>
      <w:r w:rsidRPr="001D7F27">
        <w:rPr>
          <w:rFonts w:ascii="Palatino Linotype" w:eastAsia="Palatino Linotype" w:hAnsi="Palatino Linotype" w:cs="Palatino Linotype"/>
          <w:b/>
          <w:sz w:val="24"/>
          <w:szCs w:val="24"/>
        </w:rPr>
        <w:t>son verificaciones a fin de comprobar el cumplimiento de objetivos fiscales;</w:t>
      </w:r>
      <w:r w:rsidRPr="001D7F27">
        <w:rPr>
          <w:rFonts w:ascii="Palatino Linotype" w:eastAsia="Palatino Linotype" w:hAnsi="Palatino Linotype" w:cs="Palatino Linotype"/>
          <w:sz w:val="24"/>
          <w:szCs w:val="24"/>
        </w:rPr>
        <w:t xml:space="preserve"> sirven para responsabilizar a los Sujetos Obligados y/o servidores públicos, integrantes y/o miembros, así como toda persona que desempeñe un empleo, cargo o comisión y/o ejerza actos de autoridad en los Sujetos Obligados, sobre el manejo de los recursos presupuestarios que utilizan para la realización de sus funciones y la prestación de servicios hacia la ciudadanía, de acuerdo con los documentos normativos que correspondan.</w:t>
      </w:r>
    </w:p>
    <w:p w14:paraId="1B728E94"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14D483FB"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Por lo tanto, es de especificar que las auditorías internas se refieren a las revisiones realizadas por los órganos internos de control, contralorías, comisiones u órganos </w:t>
      </w:r>
      <w:r w:rsidRPr="001D7F27">
        <w:rPr>
          <w:rFonts w:ascii="Palatino Linotype" w:eastAsia="Palatino Linotype" w:hAnsi="Palatino Linotype" w:cs="Palatino Linotype"/>
          <w:sz w:val="24"/>
          <w:szCs w:val="24"/>
        </w:rPr>
        <w:lastRenderedPageBreak/>
        <w:t>de vigilancia, según corresponda, de cada Sujeto Obligado, los cuales actúan a lo largo de todo el año o durante la gestión del sujeto.</w:t>
      </w:r>
    </w:p>
    <w:p w14:paraId="37D80136"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La información deberá publicarse y actualizarse trimestralmente a más tardar 30 días naturales después de concluido el trimestre y se deberá mantener publicada en el sitio de Internet, la información generada en el ejercicio en curso y la correspondiente a los tres ejercicios anteriores.</w:t>
      </w:r>
    </w:p>
    <w:p w14:paraId="74B343F7"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1C434249"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Para la publicación de la información se deben observar los Criterios sustantivos de contenido, los Criterios adjetivos de actualización y los Criterios adjetivos de contabilidad, y los Criterios adjetivos de formato que establecen los Lineamientos Técnicos Generales.</w:t>
      </w:r>
    </w:p>
    <w:p w14:paraId="5B529F31"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0BB20F3E"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Para el tema que nos ocupa es indispensable traer a contexto el formato mediante el cual se debe organizar la información publicada, en el que se incluyen todos los campos especificados en los criterios sustantivos de contenido:</w:t>
      </w:r>
    </w:p>
    <w:p w14:paraId="48FF7B57"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 </w:t>
      </w:r>
    </w:p>
    <w:p w14:paraId="0C2B8CD4"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Como puede observarse, la información que debe publicarse en el portal de internet, debe incluir, entre otros datos, el ejercicio; periodo que se informa; ejercicio auditado; rubro: </w:t>
      </w:r>
      <w:proofErr w:type="spellStart"/>
      <w:r w:rsidRPr="001D7F27">
        <w:rPr>
          <w:rFonts w:ascii="Palatino Linotype" w:eastAsia="Palatino Linotype" w:hAnsi="Palatino Linotype" w:cs="Palatino Linotype"/>
          <w:sz w:val="24"/>
          <w:szCs w:val="24"/>
        </w:rPr>
        <w:t>auditoria</w:t>
      </w:r>
      <w:proofErr w:type="spellEnd"/>
      <w:r w:rsidRPr="001D7F27">
        <w:rPr>
          <w:rFonts w:ascii="Palatino Linotype" w:eastAsia="Palatino Linotype" w:hAnsi="Palatino Linotype" w:cs="Palatino Linotype"/>
          <w:sz w:val="24"/>
          <w:szCs w:val="24"/>
        </w:rPr>
        <w:t xml:space="preserve"> interna o externa; tipo de auditoría  con base en la clasificación hecha por el órgano fiscalizador correspondiente; número de auditoría o nomenclatura que la identifique; órgano que realizó la revisión o auditoría; objetivo(s) de la realización de la auditoría; rubros sujetos a revisión; número de oficio o documento de notificación de resultados; hipervínculo al oficio o documento </w:t>
      </w:r>
      <w:r w:rsidRPr="001D7F27">
        <w:rPr>
          <w:rFonts w:ascii="Palatino Linotype" w:eastAsia="Palatino Linotype" w:hAnsi="Palatino Linotype" w:cs="Palatino Linotype"/>
          <w:sz w:val="24"/>
          <w:szCs w:val="24"/>
        </w:rPr>
        <w:lastRenderedPageBreak/>
        <w:t>de notificación de resultados; por rubro sujeto a revisión, el número total de hallazgos, observaciones, conclusiones, recomendaciones, o lo que derive;  hipervínculo a las recomendaciones, y/u observaciones hechas al Sujeto Obligado, hipervínculo a los informes finales, de revisión y/o dictamen, hipervínculo al informe sobre las aclaraciones realizadas por el sujeto obligado a las acciones promovidas por el órgano fiscalizador, hipervínculo al Programa anual de auditoría que corresponda, etcétera.</w:t>
      </w:r>
    </w:p>
    <w:p w14:paraId="7DC65AC8"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3D95AC95"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Por lo tanto, resulta procedente ordenar las auditorías realizadas por el Órgano Interno de Control Municipal a la Dirección General de Gobierno y a las áreas que lo componen del once de febrero de dos mil veinticuatro al once de febrero de dos mil veinticinco, de ser procedente en versión pública, en términos del considerando quinto.</w:t>
      </w:r>
    </w:p>
    <w:p w14:paraId="320AA8C5"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5DF962D5" w14:textId="77777777" w:rsidR="009B626A" w:rsidRPr="001D7F27" w:rsidRDefault="001D357B">
      <w:pPr>
        <w:widowControl w:val="0"/>
        <w:tabs>
          <w:tab w:val="left" w:pos="1276"/>
          <w:tab w:val="left" w:pos="1701"/>
          <w:tab w:val="left" w:pos="1843"/>
        </w:tabs>
        <w:spacing w:after="0" w:line="360" w:lineRule="auto"/>
        <w:ind w:right="49"/>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No obstante, para el caso de que existan causas presentes que impidan la publicidad de la información, deberá clasificar la información como reservada y precisar las razones objetivas por las que la apertura de la información generaría una afectación, debiendo aplicar de manera restrictiva y limitada las hipótesis de clasificación y no hacerlas valer de manera general.</w:t>
      </w:r>
    </w:p>
    <w:p w14:paraId="43517A58" w14:textId="77777777" w:rsidR="009B626A" w:rsidRPr="001D7F27" w:rsidRDefault="009B626A">
      <w:pPr>
        <w:widowControl w:val="0"/>
        <w:tabs>
          <w:tab w:val="left" w:pos="1276"/>
          <w:tab w:val="left" w:pos="1701"/>
          <w:tab w:val="left" w:pos="1843"/>
        </w:tabs>
        <w:spacing w:after="0" w:line="360" w:lineRule="auto"/>
        <w:ind w:right="49"/>
        <w:jc w:val="both"/>
        <w:rPr>
          <w:rFonts w:ascii="Palatino Linotype" w:eastAsia="Palatino Linotype" w:hAnsi="Palatino Linotype" w:cs="Palatino Linotype"/>
          <w:sz w:val="24"/>
          <w:szCs w:val="24"/>
        </w:rPr>
      </w:pPr>
    </w:p>
    <w:p w14:paraId="27CF4A34"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En este sentido, la información susceptible de ser clasificada como reservada, pudiera encuadrar en la hipótesis prevista en el</w:t>
      </w:r>
      <w:r w:rsidRPr="001D7F27">
        <w:rPr>
          <w:rFonts w:ascii="Palatino Linotype" w:eastAsia="Palatino Linotype" w:hAnsi="Palatino Linotype" w:cs="Palatino Linotype"/>
          <w:b/>
          <w:sz w:val="24"/>
          <w:szCs w:val="24"/>
        </w:rPr>
        <w:t xml:space="preserve"> </w:t>
      </w:r>
      <w:r w:rsidRPr="001D7F27">
        <w:rPr>
          <w:rFonts w:ascii="Palatino Linotype" w:eastAsia="Palatino Linotype" w:hAnsi="Palatino Linotype" w:cs="Palatino Linotype"/>
          <w:sz w:val="24"/>
          <w:szCs w:val="24"/>
        </w:rPr>
        <w:t xml:space="preserve">artículo 140, fracción V, numeral 1 </w:t>
      </w:r>
      <w:r w:rsidRPr="001D7F27">
        <w:rPr>
          <w:rFonts w:ascii="Palatino Linotype" w:eastAsia="Palatino Linotype" w:hAnsi="Palatino Linotype" w:cs="Palatino Linotype"/>
          <w:sz w:val="24"/>
          <w:szCs w:val="24"/>
        </w:rPr>
        <w:lastRenderedPageBreak/>
        <w:t>de la Ley de Transparencia y Acceso a la Información Pública del Estado de México y Municipios, que prevé lo siguiente:</w:t>
      </w:r>
    </w:p>
    <w:p w14:paraId="565E6443" w14:textId="77777777" w:rsidR="009B626A" w:rsidRPr="001D7F27" w:rsidRDefault="009B626A">
      <w:pPr>
        <w:spacing w:after="0" w:line="360" w:lineRule="auto"/>
        <w:jc w:val="both"/>
        <w:rPr>
          <w:rFonts w:ascii="Palatino Linotype" w:eastAsia="Palatino Linotype" w:hAnsi="Palatino Linotype" w:cs="Palatino Linotype"/>
        </w:rPr>
      </w:pPr>
    </w:p>
    <w:p w14:paraId="7E394118" w14:textId="77777777" w:rsidR="009B626A" w:rsidRPr="001D7F27" w:rsidRDefault="001D357B">
      <w:pPr>
        <w:spacing w:after="0" w:line="276" w:lineRule="auto"/>
        <w:ind w:left="851" w:right="902"/>
        <w:jc w:val="both"/>
        <w:rPr>
          <w:rFonts w:ascii="Palatino Linotype" w:eastAsia="Palatino Linotype" w:hAnsi="Palatino Linotype" w:cs="Palatino Linotype"/>
          <w:i/>
        </w:rPr>
      </w:pPr>
      <w:r w:rsidRPr="001D7F27">
        <w:rPr>
          <w:rFonts w:ascii="Palatino Linotype" w:eastAsia="Palatino Linotype" w:hAnsi="Palatino Linotype" w:cs="Palatino Linotype"/>
          <w:i/>
        </w:rPr>
        <w:t>“</w:t>
      </w:r>
      <w:r w:rsidRPr="001D7F27">
        <w:rPr>
          <w:rFonts w:ascii="Palatino Linotype" w:eastAsia="Palatino Linotype" w:hAnsi="Palatino Linotype" w:cs="Palatino Linotype"/>
          <w:b/>
          <w:i/>
        </w:rPr>
        <w:t>Artículo 140.</w:t>
      </w:r>
      <w:r w:rsidRPr="001D7F27">
        <w:rPr>
          <w:rFonts w:ascii="Palatino Linotype" w:eastAsia="Palatino Linotype" w:hAnsi="Palatino Linotype" w:cs="Palatino Linotype"/>
          <w:i/>
        </w:rPr>
        <w:t xml:space="preserve"> El acceso a la información pública será restringido excepcionalmente, cuando por razones de interés público, ésta sea clasificada como reservada, conforme a los criterios siguientes: </w:t>
      </w:r>
    </w:p>
    <w:p w14:paraId="75831EFD" w14:textId="77777777" w:rsidR="009B626A" w:rsidRPr="001D7F27" w:rsidRDefault="001D357B">
      <w:pPr>
        <w:spacing w:after="0" w:line="276" w:lineRule="auto"/>
        <w:ind w:left="1134" w:right="902"/>
        <w:jc w:val="both"/>
        <w:rPr>
          <w:rFonts w:ascii="Palatino Linotype" w:eastAsia="Palatino Linotype" w:hAnsi="Palatino Linotype" w:cs="Palatino Linotype"/>
          <w:i/>
        </w:rPr>
      </w:pPr>
      <w:r w:rsidRPr="001D7F27">
        <w:rPr>
          <w:rFonts w:ascii="Palatino Linotype" w:eastAsia="Palatino Linotype" w:hAnsi="Palatino Linotype" w:cs="Palatino Linotype"/>
          <w:i/>
        </w:rPr>
        <w:t>…</w:t>
      </w:r>
    </w:p>
    <w:p w14:paraId="4248D80E" w14:textId="77777777" w:rsidR="009B626A" w:rsidRPr="001D7F27" w:rsidRDefault="001D357B">
      <w:pPr>
        <w:spacing w:after="0" w:line="276" w:lineRule="auto"/>
        <w:ind w:left="1134" w:right="902"/>
        <w:jc w:val="both"/>
        <w:rPr>
          <w:rFonts w:ascii="Palatino Linotype" w:eastAsia="Palatino Linotype" w:hAnsi="Palatino Linotype" w:cs="Palatino Linotype"/>
          <w:i/>
        </w:rPr>
      </w:pPr>
      <w:r w:rsidRPr="001D7F27">
        <w:rPr>
          <w:rFonts w:ascii="Palatino Linotype" w:eastAsia="Palatino Linotype" w:hAnsi="Palatino Linotype" w:cs="Palatino Linotype"/>
          <w:i/>
        </w:rPr>
        <w:t>V. Aquella cuya divulgación obstruya o pueda causar un serio perjuicio a:</w:t>
      </w:r>
    </w:p>
    <w:p w14:paraId="7F956C92" w14:textId="77777777" w:rsidR="009B626A" w:rsidRPr="001D7F27" w:rsidRDefault="001D357B">
      <w:pPr>
        <w:spacing w:after="0" w:line="276" w:lineRule="auto"/>
        <w:ind w:left="1418" w:right="902"/>
        <w:jc w:val="both"/>
        <w:rPr>
          <w:rFonts w:ascii="Palatino Linotype" w:eastAsia="Palatino Linotype" w:hAnsi="Palatino Linotype" w:cs="Palatino Linotype"/>
          <w:i/>
        </w:rPr>
      </w:pPr>
      <w:r w:rsidRPr="001D7F27">
        <w:rPr>
          <w:rFonts w:ascii="Palatino Linotype" w:eastAsia="Palatino Linotype" w:hAnsi="Palatino Linotype" w:cs="Palatino Linotype"/>
          <w:i/>
        </w:rPr>
        <w:t>…</w:t>
      </w:r>
    </w:p>
    <w:p w14:paraId="227314ED" w14:textId="77777777" w:rsidR="009B626A" w:rsidRPr="001D7F27" w:rsidRDefault="001D357B">
      <w:pPr>
        <w:spacing w:after="0" w:line="276" w:lineRule="auto"/>
        <w:ind w:left="1418" w:right="902"/>
        <w:jc w:val="both"/>
        <w:rPr>
          <w:rFonts w:ascii="Palatino Linotype" w:eastAsia="Palatino Linotype" w:hAnsi="Palatino Linotype" w:cs="Palatino Linotype"/>
          <w:i/>
        </w:rPr>
      </w:pPr>
      <w:r w:rsidRPr="001D7F27">
        <w:rPr>
          <w:rFonts w:ascii="Palatino Linotype" w:eastAsia="Palatino Linotype" w:hAnsi="Palatino Linotype" w:cs="Palatino Linotype"/>
          <w:i/>
        </w:rPr>
        <w:t>1. Las actividades de fiscalización, verificación, inspección, comprobación y auditoría sobre el cumplimiento de las Leyes; o…”</w:t>
      </w:r>
    </w:p>
    <w:p w14:paraId="33F6938D" w14:textId="77777777" w:rsidR="009B626A" w:rsidRPr="001D7F27" w:rsidRDefault="009B626A">
      <w:pPr>
        <w:spacing w:after="0"/>
        <w:ind w:left="851" w:right="900"/>
        <w:jc w:val="both"/>
        <w:rPr>
          <w:rFonts w:ascii="Palatino Linotype" w:eastAsia="Palatino Linotype" w:hAnsi="Palatino Linotype" w:cs="Palatino Linotype"/>
          <w:i/>
          <w:sz w:val="24"/>
          <w:szCs w:val="24"/>
        </w:rPr>
      </w:pPr>
    </w:p>
    <w:p w14:paraId="15875EB1"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Precepto normativo de que se desprende que, podrá clasificarse como información reservada aquella cuya publicación obstruya o cause perjuicio en las actividades de fiscalización, verificación, inspección, comprobación y auditoría sobre el cumplimiento de leyes.</w:t>
      </w:r>
    </w:p>
    <w:p w14:paraId="0548774F"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4815BE5B"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En vinculación directa con ello, los Lineamientos generales en materia de clasificación y desclasificación de la información, así como para la elaboración de versiones públicas -en adelante Lineamientos Generales, disponen:</w:t>
      </w:r>
    </w:p>
    <w:p w14:paraId="05348CCB"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4C09F228" w14:textId="77777777" w:rsidR="009B626A" w:rsidRPr="001D7F27" w:rsidRDefault="001D357B">
      <w:pPr>
        <w:tabs>
          <w:tab w:val="left" w:pos="7938"/>
        </w:tabs>
        <w:spacing w:after="0" w:line="276" w:lineRule="auto"/>
        <w:ind w:left="851" w:right="567"/>
        <w:jc w:val="both"/>
        <w:rPr>
          <w:rFonts w:ascii="Palatino Linotype" w:eastAsia="Palatino Linotype" w:hAnsi="Palatino Linotype" w:cs="Palatino Linotype"/>
          <w:i/>
        </w:rPr>
      </w:pPr>
      <w:r w:rsidRPr="001D7F27">
        <w:rPr>
          <w:rFonts w:ascii="Palatino Linotype" w:eastAsia="Palatino Linotype" w:hAnsi="Palatino Linotype" w:cs="Palatino Linotype"/>
          <w:b/>
          <w:i/>
        </w:rPr>
        <w:t>“Vigésimo cuarto. </w:t>
      </w:r>
      <w:r w:rsidRPr="001D7F27">
        <w:rPr>
          <w:rFonts w:ascii="Palatino Linotype" w:eastAsia="Palatino Linotype" w:hAnsi="Palatino Linotype" w:cs="Palatino Linotype"/>
          <w:i/>
        </w:rPr>
        <w:t xml:space="preserve">De conformidad con el artículo 113, fracción VI de la Ley General, podrá considerarse como </w:t>
      </w:r>
      <w:r w:rsidRPr="001D7F27">
        <w:rPr>
          <w:rFonts w:ascii="Palatino Linotype" w:eastAsia="Palatino Linotype" w:hAnsi="Palatino Linotype" w:cs="Palatino Linotype"/>
          <w:b/>
          <w:i/>
        </w:rPr>
        <w:t>reservada, aquella información que obstruya las actividades de verificación, inspección y auditoría relativas al cumplimiento de las leyes</w:t>
      </w:r>
      <w:r w:rsidRPr="001D7F27">
        <w:rPr>
          <w:rFonts w:ascii="Palatino Linotype" w:eastAsia="Palatino Linotype" w:hAnsi="Palatino Linotype" w:cs="Palatino Linotype"/>
          <w:i/>
        </w:rPr>
        <w:t>, cuando se actualicen los siguientes elementos:</w:t>
      </w:r>
    </w:p>
    <w:p w14:paraId="349BBB07" w14:textId="77777777" w:rsidR="009B626A" w:rsidRPr="001D7F27" w:rsidRDefault="001D357B">
      <w:pPr>
        <w:tabs>
          <w:tab w:val="left" w:pos="7938"/>
        </w:tabs>
        <w:spacing w:after="0" w:line="276" w:lineRule="auto"/>
        <w:ind w:left="851" w:right="567"/>
        <w:jc w:val="both"/>
        <w:rPr>
          <w:rFonts w:ascii="Palatino Linotype" w:eastAsia="Palatino Linotype" w:hAnsi="Palatino Linotype" w:cs="Palatino Linotype"/>
          <w:i/>
        </w:rPr>
      </w:pPr>
      <w:r w:rsidRPr="001D7F27">
        <w:rPr>
          <w:rFonts w:ascii="Palatino Linotype" w:eastAsia="Palatino Linotype" w:hAnsi="Palatino Linotype" w:cs="Palatino Linotype"/>
          <w:b/>
          <w:i/>
        </w:rPr>
        <w:t>I.</w:t>
      </w:r>
      <w:r w:rsidRPr="001D7F27">
        <w:rPr>
          <w:rFonts w:ascii="Palatino Linotype" w:eastAsia="Palatino Linotype" w:hAnsi="Palatino Linotype" w:cs="Palatino Linotype"/>
          <w:i/>
        </w:rPr>
        <w:t> La existencia de un procedimiento de verificación del cumplimiento de las leyes;</w:t>
      </w:r>
    </w:p>
    <w:p w14:paraId="5562D4DB" w14:textId="77777777" w:rsidR="009B626A" w:rsidRPr="001D7F27" w:rsidRDefault="001D357B">
      <w:pPr>
        <w:tabs>
          <w:tab w:val="left" w:pos="7938"/>
        </w:tabs>
        <w:spacing w:after="0" w:line="276" w:lineRule="auto"/>
        <w:ind w:left="851" w:right="567"/>
        <w:jc w:val="both"/>
        <w:rPr>
          <w:rFonts w:ascii="Palatino Linotype" w:eastAsia="Palatino Linotype" w:hAnsi="Palatino Linotype" w:cs="Palatino Linotype"/>
          <w:i/>
        </w:rPr>
      </w:pPr>
      <w:r w:rsidRPr="001D7F27">
        <w:rPr>
          <w:rFonts w:ascii="Palatino Linotype" w:eastAsia="Palatino Linotype" w:hAnsi="Palatino Linotype" w:cs="Palatino Linotype"/>
          <w:b/>
          <w:i/>
        </w:rPr>
        <w:t>II</w:t>
      </w:r>
      <w:r w:rsidRPr="001D7F27">
        <w:rPr>
          <w:rFonts w:ascii="Palatino Linotype" w:eastAsia="Palatino Linotype" w:hAnsi="Palatino Linotype" w:cs="Palatino Linotype"/>
          <w:i/>
        </w:rPr>
        <w:t>. Que el procedimiento se encuentre en trámite;</w:t>
      </w:r>
    </w:p>
    <w:p w14:paraId="4B8CC32E" w14:textId="77777777" w:rsidR="009B626A" w:rsidRPr="001D7F27" w:rsidRDefault="001D357B">
      <w:pPr>
        <w:tabs>
          <w:tab w:val="left" w:pos="7938"/>
        </w:tabs>
        <w:spacing w:after="0" w:line="276" w:lineRule="auto"/>
        <w:ind w:left="851" w:right="567"/>
        <w:jc w:val="both"/>
        <w:rPr>
          <w:rFonts w:ascii="Palatino Linotype" w:eastAsia="Palatino Linotype" w:hAnsi="Palatino Linotype" w:cs="Palatino Linotype"/>
          <w:i/>
        </w:rPr>
      </w:pPr>
      <w:r w:rsidRPr="001D7F27">
        <w:rPr>
          <w:rFonts w:ascii="Palatino Linotype" w:eastAsia="Palatino Linotype" w:hAnsi="Palatino Linotype" w:cs="Palatino Linotype"/>
          <w:b/>
          <w:i/>
        </w:rPr>
        <w:lastRenderedPageBreak/>
        <w:t>III.</w:t>
      </w:r>
      <w:r w:rsidRPr="001D7F27">
        <w:rPr>
          <w:rFonts w:ascii="Palatino Linotype" w:eastAsia="Palatino Linotype" w:hAnsi="Palatino Linotype" w:cs="Palatino Linotype"/>
          <w:i/>
        </w:rPr>
        <w:t> La vinculación directa con las actividades que realiza la autoridad en el procedimiento de verificación del cumplimiento de las leyes, y</w:t>
      </w:r>
    </w:p>
    <w:p w14:paraId="72288B95" w14:textId="77777777" w:rsidR="009B626A" w:rsidRPr="001D7F27" w:rsidRDefault="001D357B">
      <w:pPr>
        <w:tabs>
          <w:tab w:val="left" w:pos="7938"/>
        </w:tabs>
        <w:spacing w:after="0" w:line="276" w:lineRule="auto"/>
        <w:ind w:left="851" w:right="567"/>
        <w:jc w:val="both"/>
        <w:rPr>
          <w:rFonts w:ascii="Palatino Linotype" w:eastAsia="Palatino Linotype" w:hAnsi="Palatino Linotype" w:cs="Palatino Linotype"/>
          <w:i/>
        </w:rPr>
      </w:pPr>
      <w:r w:rsidRPr="001D7F27">
        <w:rPr>
          <w:rFonts w:ascii="Palatino Linotype" w:eastAsia="Palatino Linotype" w:hAnsi="Palatino Linotype" w:cs="Palatino Linotype"/>
          <w:b/>
          <w:i/>
        </w:rPr>
        <w:t>IV.</w:t>
      </w:r>
      <w:r w:rsidRPr="001D7F27">
        <w:rPr>
          <w:rFonts w:ascii="Palatino Linotype" w:eastAsia="Palatino Linotype" w:hAnsi="Palatino Linotype" w:cs="Palatino Linotype"/>
          <w:i/>
        </w:rPr>
        <w:t> Que la difusión de la información impida u obstaculice las actividades de inspección, supervisión o vigilancia que realicen las autoridades en el procedimiento de verificación del cumplimiento de las leyes.”</w:t>
      </w:r>
    </w:p>
    <w:p w14:paraId="187FC519" w14:textId="77777777" w:rsidR="009B626A" w:rsidRPr="001D7F27" w:rsidRDefault="009B626A">
      <w:pPr>
        <w:spacing w:after="0" w:line="360" w:lineRule="auto"/>
        <w:jc w:val="both"/>
        <w:rPr>
          <w:rFonts w:ascii="Palatino Linotype" w:eastAsia="Palatino Linotype" w:hAnsi="Palatino Linotype" w:cs="Palatino Linotype"/>
        </w:rPr>
      </w:pPr>
    </w:p>
    <w:p w14:paraId="78B90E32"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Del lineamiento en cita, se colige que se trata de información reservada aquella que </w:t>
      </w:r>
      <w:r w:rsidRPr="001D7F27">
        <w:rPr>
          <w:rFonts w:ascii="Palatino Linotype" w:eastAsia="Palatino Linotype" w:hAnsi="Palatino Linotype" w:cs="Palatino Linotype"/>
          <w:b/>
          <w:sz w:val="24"/>
          <w:szCs w:val="24"/>
        </w:rPr>
        <w:t xml:space="preserve">obstruya las actividades de </w:t>
      </w:r>
      <w:r w:rsidRPr="001D7F27">
        <w:rPr>
          <w:rFonts w:ascii="Palatino Linotype" w:eastAsia="Palatino Linotype" w:hAnsi="Palatino Linotype" w:cs="Palatino Linotype"/>
          <w:sz w:val="24"/>
          <w:szCs w:val="24"/>
        </w:rPr>
        <w:t xml:space="preserve">verificación, inspección y </w:t>
      </w:r>
      <w:r w:rsidRPr="001D7F27">
        <w:rPr>
          <w:rFonts w:ascii="Palatino Linotype" w:eastAsia="Palatino Linotype" w:hAnsi="Palatino Linotype" w:cs="Palatino Linotype"/>
          <w:b/>
          <w:sz w:val="24"/>
          <w:szCs w:val="24"/>
        </w:rPr>
        <w:t xml:space="preserve">auditoría relativas al cumplimiento de las leyes, </w:t>
      </w:r>
      <w:r w:rsidRPr="001D7F27">
        <w:rPr>
          <w:rFonts w:ascii="Palatino Linotype" w:eastAsia="Palatino Linotype" w:hAnsi="Palatino Linotype" w:cs="Palatino Linotype"/>
          <w:sz w:val="24"/>
          <w:szCs w:val="24"/>
        </w:rPr>
        <w:t xml:space="preserve">cuando se actualicen los siguientes elementos: </w:t>
      </w:r>
    </w:p>
    <w:p w14:paraId="6E628441"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5478A7A0" w14:textId="77777777" w:rsidR="009B626A" w:rsidRPr="001D7F27" w:rsidRDefault="001D357B">
      <w:pPr>
        <w:numPr>
          <w:ilvl w:val="0"/>
          <w:numId w:val="6"/>
        </w:num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La existencia de un procedimiento de verificación del cumplimiento de las leyes;</w:t>
      </w:r>
    </w:p>
    <w:p w14:paraId="33C38243" w14:textId="77777777" w:rsidR="009B626A" w:rsidRPr="001D7F27" w:rsidRDefault="001D357B">
      <w:pPr>
        <w:numPr>
          <w:ilvl w:val="0"/>
          <w:numId w:val="6"/>
        </w:num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Que ese procedimiento se encuentre en trámite;</w:t>
      </w:r>
    </w:p>
    <w:p w14:paraId="6E6915B6" w14:textId="77777777" w:rsidR="009B626A" w:rsidRPr="001D7F27" w:rsidRDefault="001D357B">
      <w:pPr>
        <w:numPr>
          <w:ilvl w:val="0"/>
          <w:numId w:val="6"/>
        </w:num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La vinculación directa con las actividades que realiza la autoridad en el procedimiento de verificación del cumplimiento de las leyes, y</w:t>
      </w:r>
    </w:p>
    <w:p w14:paraId="5072CAFF" w14:textId="77777777" w:rsidR="009B626A" w:rsidRPr="001D7F27" w:rsidRDefault="001D357B">
      <w:pPr>
        <w:numPr>
          <w:ilvl w:val="0"/>
          <w:numId w:val="6"/>
        </w:num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Que la difusión de la información impida u obstaculice las actividades de inspección, supervisión o vigilancia que realicen las autoridades en el proceso de verificación del cumplimiento de las leyes. </w:t>
      </w:r>
    </w:p>
    <w:p w14:paraId="5EE2776B" w14:textId="77777777" w:rsidR="009B626A" w:rsidRPr="001D7F27" w:rsidRDefault="009B626A">
      <w:pPr>
        <w:spacing w:after="0" w:line="360" w:lineRule="auto"/>
        <w:ind w:left="786"/>
        <w:jc w:val="both"/>
        <w:rPr>
          <w:rFonts w:ascii="Palatino Linotype" w:eastAsia="Palatino Linotype" w:hAnsi="Palatino Linotype" w:cs="Palatino Linotype"/>
          <w:sz w:val="24"/>
          <w:szCs w:val="24"/>
        </w:rPr>
      </w:pPr>
    </w:p>
    <w:p w14:paraId="310C3B75"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En ese contexto, de la interpretación de la causal de reserva en análisis, este Instituto estima que consiste en proteger la oportunidad de la autoridad verificadora de realizar las acciones materiales de fiscalización, sin que el sujeto verificado pueda alterar o modificar el escenario, objeto o circunstancias materia de fiscalización. </w:t>
      </w:r>
    </w:p>
    <w:p w14:paraId="3D51CD72"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0643755F"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lastRenderedPageBreak/>
        <w:t>Cabe precisar que la causal de reserva, busca proteger, entre otras cosas, las actividades de fiscalización, que incluye las de auditoría relativas al cumplimiento de leyes; esto es, de los procesos sistemáticos a través de los cuales se obtiene y evalúa evidencia para determinar si las acciones llevadas a cabo por los entes sujetos a revisión, se realización conforme a las mejores prácticas de la gestión pública.</w:t>
      </w:r>
    </w:p>
    <w:p w14:paraId="64FA60A7"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745AC7C6"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En tal sentido, </w:t>
      </w:r>
      <w:r w:rsidRPr="001D7F27">
        <w:rPr>
          <w:rFonts w:ascii="Palatino Linotype" w:eastAsia="Palatino Linotype" w:hAnsi="Palatino Linotype" w:cs="Palatino Linotype"/>
          <w:b/>
          <w:sz w:val="24"/>
          <w:szCs w:val="24"/>
        </w:rPr>
        <w:t>EL SUJETO OBLIGADO</w:t>
      </w:r>
      <w:r w:rsidRPr="001D7F27">
        <w:rPr>
          <w:rFonts w:ascii="Palatino Linotype" w:eastAsia="Palatino Linotype" w:hAnsi="Palatino Linotype" w:cs="Palatino Linotype"/>
          <w:sz w:val="24"/>
          <w:szCs w:val="24"/>
        </w:rPr>
        <w:t xml:space="preserve"> deberá analizar cada uno de los requisitos señalados en los Lineamientos generales en materia de clasificación y desclasificación de la información, así como para la elaboración de versiones públicas</w:t>
      </w:r>
      <w:r w:rsidRPr="001D7F27">
        <w:rPr>
          <w:rFonts w:ascii="Palatino Linotype" w:eastAsia="Palatino Linotype" w:hAnsi="Palatino Linotype" w:cs="Palatino Linotype"/>
          <w:b/>
          <w:sz w:val="24"/>
          <w:szCs w:val="24"/>
        </w:rPr>
        <w:t>;</w:t>
      </w:r>
      <w:r w:rsidRPr="001D7F27">
        <w:rPr>
          <w:rFonts w:ascii="Palatino Linotype" w:eastAsia="Palatino Linotype" w:hAnsi="Palatino Linotype" w:cs="Palatino Linotype"/>
          <w:sz w:val="24"/>
          <w:szCs w:val="24"/>
        </w:rPr>
        <w:t xml:space="preserve"> es decir, por lo que hace al </w:t>
      </w:r>
      <w:r w:rsidRPr="001D7F27">
        <w:rPr>
          <w:rFonts w:ascii="Palatino Linotype" w:eastAsia="Palatino Linotype" w:hAnsi="Palatino Linotype" w:cs="Palatino Linotype"/>
          <w:b/>
          <w:sz w:val="24"/>
          <w:szCs w:val="24"/>
        </w:rPr>
        <w:t>primer elemento</w:t>
      </w:r>
      <w:r w:rsidRPr="001D7F27">
        <w:rPr>
          <w:rFonts w:ascii="Palatino Linotype" w:eastAsia="Palatino Linotype" w:hAnsi="Palatino Linotype" w:cs="Palatino Linotype"/>
          <w:sz w:val="24"/>
          <w:szCs w:val="24"/>
        </w:rPr>
        <w:t xml:space="preserve"> comprobar la existencia de algún procedimiento de verificación del cumplimiento de las leyes, de ser el caso que se encuentre en trámite supone la existencia de procedimientos de verificación al cumplimiento de las leyes.</w:t>
      </w:r>
    </w:p>
    <w:p w14:paraId="59AEE05A"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24E1CC6A"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Aunado a lo anterior, por lo que hace al </w:t>
      </w:r>
      <w:r w:rsidRPr="001D7F27">
        <w:rPr>
          <w:rFonts w:ascii="Palatino Linotype" w:eastAsia="Palatino Linotype" w:hAnsi="Palatino Linotype" w:cs="Palatino Linotype"/>
          <w:b/>
          <w:sz w:val="24"/>
          <w:szCs w:val="24"/>
        </w:rPr>
        <w:t>segundo elemento</w:t>
      </w:r>
      <w:r w:rsidRPr="001D7F27">
        <w:rPr>
          <w:rFonts w:ascii="Palatino Linotype" w:eastAsia="Palatino Linotype" w:hAnsi="Palatino Linotype" w:cs="Palatino Linotype"/>
          <w:sz w:val="24"/>
          <w:szCs w:val="24"/>
        </w:rPr>
        <w:t xml:space="preserve"> comprobar que el procedimiento se encuentre en trámite. Así como comprobar el </w:t>
      </w:r>
      <w:r w:rsidRPr="001D7F27">
        <w:rPr>
          <w:rFonts w:ascii="Palatino Linotype" w:eastAsia="Palatino Linotype" w:hAnsi="Palatino Linotype" w:cs="Palatino Linotype"/>
          <w:b/>
          <w:sz w:val="24"/>
          <w:szCs w:val="24"/>
        </w:rPr>
        <w:t>tercer y cuarto</w:t>
      </w:r>
      <w:r w:rsidRPr="001D7F27">
        <w:rPr>
          <w:rFonts w:ascii="Palatino Linotype" w:eastAsia="Palatino Linotype" w:hAnsi="Palatino Linotype" w:cs="Palatino Linotype"/>
          <w:sz w:val="24"/>
          <w:szCs w:val="24"/>
        </w:rPr>
        <w:t xml:space="preserve"> </w:t>
      </w:r>
      <w:r w:rsidRPr="001D7F27">
        <w:rPr>
          <w:rFonts w:ascii="Palatino Linotype" w:eastAsia="Palatino Linotype" w:hAnsi="Palatino Linotype" w:cs="Palatino Linotype"/>
          <w:b/>
          <w:sz w:val="24"/>
          <w:szCs w:val="24"/>
        </w:rPr>
        <w:t>elemento</w:t>
      </w:r>
      <w:r w:rsidRPr="001D7F27">
        <w:rPr>
          <w:rFonts w:ascii="Palatino Linotype" w:eastAsia="Palatino Linotype" w:hAnsi="Palatino Linotype" w:cs="Palatino Linotype"/>
          <w:sz w:val="24"/>
          <w:szCs w:val="24"/>
        </w:rPr>
        <w:t xml:space="preserve"> de los Lineamientos (la vinculación directa con las actividades que realiza la autoridad en el procedimiento de verificación del cumplimiento de las leyes, que la difusión de la información impida u obstaculice las actividades de inspección, supervisión o vigilancia que realicen las autoridades en el procedimiento de verificación del cumplimiento de las leyes), al comprobar que las auditorías, estén relacionadas directamente con las actividades que realiza el </w:t>
      </w:r>
      <w:r w:rsidRPr="001D7F27">
        <w:rPr>
          <w:rFonts w:ascii="Palatino Linotype" w:eastAsia="Palatino Linotype" w:hAnsi="Palatino Linotype" w:cs="Palatino Linotype"/>
          <w:b/>
          <w:sz w:val="24"/>
          <w:szCs w:val="24"/>
        </w:rPr>
        <w:t>Sujeto Obligado</w:t>
      </w:r>
      <w:r w:rsidRPr="001D7F27">
        <w:rPr>
          <w:rFonts w:ascii="Palatino Linotype" w:eastAsia="Palatino Linotype" w:hAnsi="Palatino Linotype" w:cs="Palatino Linotype"/>
          <w:sz w:val="24"/>
          <w:szCs w:val="24"/>
        </w:rPr>
        <w:t xml:space="preserve"> según </w:t>
      </w:r>
      <w:r w:rsidRPr="001D7F27">
        <w:rPr>
          <w:rFonts w:ascii="Palatino Linotype" w:eastAsia="Palatino Linotype" w:hAnsi="Palatino Linotype" w:cs="Palatino Linotype"/>
          <w:sz w:val="24"/>
          <w:szCs w:val="24"/>
        </w:rPr>
        <w:lastRenderedPageBreak/>
        <w:t>lo establecido en la normatividad anteriormente transcrita, por lo que su difusión podría obstaculizar las acciones para la adecuada determinación.</w:t>
      </w:r>
    </w:p>
    <w:p w14:paraId="056BD1AF"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1457CB84"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Ahora bien, para el caso de que derivado del expediente de auditoría del cual se ordena su entrega, se incluyan observaciones que deriven procedimiento administrativo que se encuentre en trámite, </w:t>
      </w:r>
      <w:r w:rsidRPr="001D7F27">
        <w:rPr>
          <w:rFonts w:ascii="Palatino Linotype" w:eastAsia="Palatino Linotype" w:hAnsi="Palatino Linotype" w:cs="Palatino Linotype"/>
          <w:b/>
          <w:sz w:val="24"/>
          <w:szCs w:val="24"/>
        </w:rPr>
        <w:t xml:space="preserve">EL SUJETO OBLIGADO </w:t>
      </w:r>
      <w:r w:rsidRPr="001D7F27">
        <w:rPr>
          <w:rFonts w:ascii="Palatino Linotype" w:eastAsia="Palatino Linotype" w:hAnsi="Palatino Linotype" w:cs="Palatino Linotype"/>
          <w:sz w:val="24"/>
          <w:szCs w:val="24"/>
        </w:rPr>
        <w:t>deberá de hacerlo del conocimiento de la particular, remitiendo el Acta de Comité de Transparencia donde funde y motive la reserva de la información.</w:t>
      </w:r>
    </w:p>
    <w:p w14:paraId="07274F7D"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Derivado de lo anterior, es necesario traer a contexto el contenido del artículo 140, fracción VI, de la Ley de Transparencia y Acceso a la Información Pública del Estado de México y Municipios (homólogo al artículo 113, fracción IX de la Ley General de Transparencia y Acceso a la Información Pública; dispone lo siguiente: </w:t>
      </w:r>
    </w:p>
    <w:p w14:paraId="0A211B4C"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3320DE85" w14:textId="77777777" w:rsidR="009B626A" w:rsidRPr="001D7F27" w:rsidRDefault="001D357B">
      <w:pPr>
        <w:shd w:val="clear" w:color="auto" w:fill="FFFFFF"/>
        <w:spacing w:after="0" w:line="276" w:lineRule="auto"/>
        <w:ind w:left="851" w:right="1418"/>
        <w:jc w:val="both"/>
        <w:rPr>
          <w:rFonts w:ascii="Palatino Linotype" w:eastAsia="Palatino Linotype" w:hAnsi="Palatino Linotype" w:cs="Palatino Linotype"/>
          <w:i/>
        </w:rPr>
      </w:pPr>
      <w:r w:rsidRPr="001D7F27">
        <w:rPr>
          <w:rFonts w:ascii="Palatino Linotype" w:eastAsia="Palatino Linotype" w:hAnsi="Palatino Linotype" w:cs="Palatino Linotype"/>
          <w:i/>
        </w:rPr>
        <w:t>“</w:t>
      </w:r>
      <w:r w:rsidRPr="001D7F27">
        <w:rPr>
          <w:rFonts w:ascii="Palatino Linotype" w:eastAsia="Palatino Linotype" w:hAnsi="Palatino Linotype" w:cs="Palatino Linotype"/>
          <w:b/>
          <w:i/>
        </w:rPr>
        <w:t>Artículo 140.</w:t>
      </w:r>
      <w:r w:rsidRPr="001D7F27">
        <w:rPr>
          <w:rFonts w:ascii="Palatino Linotype" w:eastAsia="Palatino Linotype" w:hAnsi="Palatino Linotype" w:cs="Palatino Linotype"/>
          <w:i/>
        </w:rPr>
        <w:t xml:space="preserve"> El acceso a la información pública será restringido excepcionalmente, cuando por razones de interés público, ésta sea clasificada como reservada, conforme a los criterios siguientes: </w:t>
      </w:r>
    </w:p>
    <w:p w14:paraId="0F0558BB" w14:textId="77777777" w:rsidR="009B626A" w:rsidRPr="001D7F27" w:rsidRDefault="001D357B">
      <w:pPr>
        <w:shd w:val="clear" w:color="auto" w:fill="FFFFFF"/>
        <w:spacing w:after="0" w:line="276" w:lineRule="auto"/>
        <w:ind w:left="851" w:right="1418"/>
        <w:jc w:val="both"/>
        <w:rPr>
          <w:rFonts w:ascii="Palatino Linotype" w:eastAsia="Palatino Linotype" w:hAnsi="Palatino Linotype" w:cs="Palatino Linotype"/>
          <w:i/>
        </w:rPr>
      </w:pPr>
      <w:r w:rsidRPr="001D7F27">
        <w:rPr>
          <w:rFonts w:ascii="Palatino Linotype" w:eastAsia="Palatino Linotype" w:hAnsi="Palatino Linotype" w:cs="Palatino Linotype"/>
          <w:i/>
        </w:rPr>
        <w:t xml:space="preserve">I a V… </w:t>
      </w:r>
    </w:p>
    <w:p w14:paraId="5B29AB30" w14:textId="77777777" w:rsidR="009B626A" w:rsidRPr="001D7F27" w:rsidRDefault="001D357B">
      <w:pPr>
        <w:shd w:val="clear" w:color="auto" w:fill="FFFFFF"/>
        <w:spacing w:after="0" w:line="276" w:lineRule="auto"/>
        <w:ind w:left="851" w:right="1418"/>
        <w:jc w:val="both"/>
        <w:rPr>
          <w:rFonts w:ascii="Palatino Linotype" w:eastAsia="Palatino Linotype" w:hAnsi="Palatino Linotype" w:cs="Palatino Linotype"/>
          <w:i/>
        </w:rPr>
      </w:pPr>
      <w:r w:rsidRPr="001D7F27">
        <w:rPr>
          <w:rFonts w:ascii="Palatino Linotype" w:eastAsia="Palatino Linotype" w:hAnsi="Palatino Linotype" w:cs="Palatino Linotype"/>
          <w:i/>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1D7F27">
        <w:rPr>
          <w:rFonts w:ascii="Palatino Linotype" w:eastAsia="Palatino Linotype" w:hAnsi="Palatino Linotype" w:cs="Palatino Linotype"/>
          <w:b/>
          <w:i/>
        </w:rPr>
        <w:t>incluidos los de quejas, denuncias, inconformidades, responsabilidades administrativas y resarcitorias en tanto no hayan quedado firmes</w:t>
      </w:r>
      <w:r w:rsidRPr="001D7F27">
        <w:rPr>
          <w:rFonts w:ascii="Palatino Linotype" w:eastAsia="Palatino Linotype" w:hAnsi="Palatino Linotype" w:cs="Palatino Linotype"/>
          <w:i/>
        </w:rPr>
        <w:t xml:space="preserve"> o afecte la administración de justicia o la seguridad de un denunciante, querellante o testigo, así como sus familias, en los términos de las disposiciones jurídicas aplicables; </w:t>
      </w:r>
    </w:p>
    <w:p w14:paraId="6899458C" w14:textId="77777777" w:rsidR="009B626A" w:rsidRPr="001D7F27" w:rsidRDefault="001D357B">
      <w:pPr>
        <w:shd w:val="clear" w:color="auto" w:fill="FFFFFF"/>
        <w:spacing w:after="0" w:line="276" w:lineRule="auto"/>
        <w:ind w:left="851" w:right="1418"/>
        <w:jc w:val="both"/>
        <w:rPr>
          <w:rFonts w:ascii="Palatino Linotype" w:eastAsia="Palatino Linotype" w:hAnsi="Palatino Linotype" w:cs="Palatino Linotype"/>
          <w:i/>
        </w:rPr>
      </w:pPr>
      <w:r w:rsidRPr="001D7F27">
        <w:rPr>
          <w:rFonts w:ascii="Palatino Linotype" w:eastAsia="Palatino Linotype" w:hAnsi="Palatino Linotype" w:cs="Palatino Linotype"/>
          <w:i/>
        </w:rPr>
        <w:t>VII a XI…”</w:t>
      </w:r>
    </w:p>
    <w:p w14:paraId="5B0E0864" w14:textId="77777777" w:rsidR="009B626A" w:rsidRPr="001D7F27" w:rsidRDefault="001D357B">
      <w:pPr>
        <w:shd w:val="clear" w:color="auto" w:fill="FFFFFF"/>
        <w:spacing w:line="276" w:lineRule="auto"/>
        <w:ind w:left="851" w:right="1418"/>
        <w:jc w:val="both"/>
        <w:rPr>
          <w:rFonts w:ascii="Palatino Linotype" w:eastAsia="Palatino Linotype" w:hAnsi="Palatino Linotype" w:cs="Palatino Linotype"/>
          <w:i/>
        </w:rPr>
      </w:pPr>
      <w:r w:rsidRPr="001D7F27">
        <w:rPr>
          <w:rFonts w:ascii="Palatino Linotype" w:eastAsia="Palatino Linotype" w:hAnsi="Palatino Linotype" w:cs="Palatino Linotype"/>
          <w:i/>
        </w:rPr>
        <w:t xml:space="preserve">(Énfasis añadido) </w:t>
      </w:r>
    </w:p>
    <w:p w14:paraId="4464B9D2" w14:textId="77777777" w:rsidR="009B626A" w:rsidRPr="001D7F27" w:rsidRDefault="009B626A">
      <w:pPr>
        <w:widowControl w:val="0"/>
        <w:pBdr>
          <w:top w:val="nil"/>
          <w:left w:val="nil"/>
          <w:bottom w:val="nil"/>
          <w:right w:val="nil"/>
          <w:between w:val="nil"/>
        </w:pBdr>
        <w:spacing w:after="0" w:line="276" w:lineRule="auto"/>
        <w:jc w:val="both"/>
        <w:rPr>
          <w:rFonts w:ascii="Palatino Linotype" w:eastAsia="Palatino Linotype" w:hAnsi="Palatino Linotype" w:cs="Palatino Linotype"/>
          <w:sz w:val="24"/>
          <w:szCs w:val="24"/>
        </w:rPr>
      </w:pPr>
    </w:p>
    <w:p w14:paraId="673990CB" w14:textId="77777777" w:rsidR="009B626A" w:rsidRPr="001D7F27" w:rsidRDefault="001D357B">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Por su parte, en los Lineamientos Generales en materia de clasificación y desclasificación de la información, así como para la elaboración de versiones públicas, se prevé lo siguiente:</w:t>
      </w:r>
    </w:p>
    <w:p w14:paraId="26749DFB" w14:textId="77777777" w:rsidR="009B626A" w:rsidRPr="001D7F27" w:rsidRDefault="009B626A">
      <w:pPr>
        <w:widowControl w:val="0"/>
        <w:pBdr>
          <w:top w:val="nil"/>
          <w:left w:val="nil"/>
          <w:bottom w:val="nil"/>
          <w:right w:val="nil"/>
          <w:between w:val="nil"/>
        </w:pBdr>
        <w:jc w:val="both"/>
        <w:rPr>
          <w:rFonts w:ascii="Palatino Linotype" w:eastAsia="Palatino Linotype" w:hAnsi="Palatino Linotype" w:cs="Palatino Linotype"/>
          <w:sz w:val="24"/>
          <w:szCs w:val="24"/>
        </w:rPr>
      </w:pPr>
    </w:p>
    <w:p w14:paraId="62DD5EAD" w14:textId="77777777" w:rsidR="009B626A" w:rsidRPr="001D7F27" w:rsidRDefault="001D357B">
      <w:pPr>
        <w:shd w:val="clear" w:color="auto" w:fill="FFFFFF"/>
        <w:spacing w:after="0" w:line="276" w:lineRule="auto"/>
        <w:ind w:left="851" w:right="1417"/>
        <w:jc w:val="both"/>
        <w:rPr>
          <w:rFonts w:ascii="Palatino Linotype" w:eastAsia="Palatino Linotype" w:hAnsi="Palatino Linotype" w:cs="Palatino Linotype"/>
          <w:i/>
        </w:rPr>
      </w:pPr>
      <w:r w:rsidRPr="001D7F27">
        <w:rPr>
          <w:rFonts w:ascii="Palatino Linotype" w:eastAsia="Palatino Linotype" w:hAnsi="Palatino Linotype" w:cs="Palatino Linotype"/>
          <w:i/>
        </w:rPr>
        <w:t>“</w:t>
      </w:r>
      <w:r w:rsidRPr="001D7F27">
        <w:rPr>
          <w:rFonts w:ascii="Palatino Linotype" w:eastAsia="Palatino Linotype" w:hAnsi="Palatino Linotype" w:cs="Palatino Linotype"/>
          <w:b/>
          <w:i/>
        </w:rPr>
        <w:t>Vigésimo octavo</w:t>
      </w:r>
      <w:r w:rsidRPr="001D7F27">
        <w:rPr>
          <w:rFonts w:ascii="Palatino Linotype" w:eastAsia="Palatino Linotype" w:hAnsi="Palatino Linotype" w:cs="Palatino Linotype"/>
          <w:i/>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 </w:t>
      </w:r>
    </w:p>
    <w:p w14:paraId="61861166" w14:textId="77777777" w:rsidR="009B626A" w:rsidRPr="001D7F27" w:rsidRDefault="001D357B">
      <w:pPr>
        <w:shd w:val="clear" w:color="auto" w:fill="FFFFFF"/>
        <w:spacing w:after="0" w:line="276" w:lineRule="auto"/>
        <w:ind w:left="851" w:right="1417"/>
        <w:jc w:val="both"/>
        <w:rPr>
          <w:rFonts w:ascii="Palatino Linotype" w:eastAsia="Palatino Linotype" w:hAnsi="Palatino Linotype" w:cs="Palatino Linotype"/>
          <w:b/>
          <w:i/>
        </w:rPr>
      </w:pPr>
      <w:r w:rsidRPr="001D7F27">
        <w:rPr>
          <w:rFonts w:ascii="Palatino Linotype" w:eastAsia="Palatino Linotype" w:hAnsi="Palatino Linotype" w:cs="Palatino Linotype"/>
          <w:b/>
          <w:i/>
        </w:rPr>
        <w:t xml:space="preserve">I. La existencia de un procedimiento de responsabilidad administrativa en trámite, y </w:t>
      </w:r>
    </w:p>
    <w:p w14:paraId="6F566E3D" w14:textId="77777777" w:rsidR="009B626A" w:rsidRPr="001D7F27" w:rsidRDefault="001D357B">
      <w:pPr>
        <w:shd w:val="clear" w:color="auto" w:fill="FFFFFF"/>
        <w:spacing w:after="0" w:line="276" w:lineRule="auto"/>
        <w:ind w:left="851" w:right="1417"/>
        <w:jc w:val="both"/>
        <w:rPr>
          <w:rFonts w:ascii="Palatino Linotype" w:eastAsia="Palatino Linotype" w:hAnsi="Palatino Linotype" w:cs="Palatino Linotype"/>
          <w:b/>
          <w:i/>
        </w:rPr>
      </w:pPr>
      <w:r w:rsidRPr="001D7F27">
        <w:rPr>
          <w:rFonts w:ascii="Palatino Linotype" w:eastAsia="Palatino Linotype" w:hAnsi="Palatino Linotype" w:cs="Palatino Linotype"/>
          <w:b/>
          <w:i/>
        </w:rPr>
        <w:t>II. Que la información se refiera a actuaciones, diligencias y constancias propias del procedimiento de responsabilidad.”</w:t>
      </w:r>
    </w:p>
    <w:p w14:paraId="61D0017C" w14:textId="77777777" w:rsidR="009B626A" w:rsidRPr="001D7F27" w:rsidRDefault="001D357B">
      <w:pPr>
        <w:shd w:val="clear" w:color="auto" w:fill="FFFFFF"/>
        <w:spacing w:after="0" w:line="276" w:lineRule="auto"/>
        <w:ind w:left="851" w:right="902"/>
        <w:jc w:val="both"/>
        <w:rPr>
          <w:rFonts w:ascii="Palatino Linotype" w:eastAsia="Palatino Linotype" w:hAnsi="Palatino Linotype" w:cs="Palatino Linotype"/>
          <w:i/>
        </w:rPr>
      </w:pPr>
      <w:r w:rsidRPr="001D7F27">
        <w:rPr>
          <w:rFonts w:ascii="Palatino Linotype" w:eastAsia="Palatino Linotype" w:hAnsi="Palatino Linotype" w:cs="Palatino Linotype"/>
          <w:i/>
        </w:rPr>
        <w:t xml:space="preserve">(Énfasis añadido) </w:t>
      </w:r>
    </w:p>
    <w:p w14:paraId="03D5DE79" w14:textId="77777777" w:rsidR="009B626A" w:rsidRPr="001D7F27" w:rsidRDefault="009B626A">
      <w:pPr>
        <w:shd w:val="clear" w:color="auto" w:fill="FFFFFF"/>
        <w:ind w:right="902"/>
        <w:jc w:val="both"/>
        <w:rPr>
          <w:rFonts w:ascii="Palatino Linotype" w:eastAsia="Palatino Linotype" w:hAnsi="Palatino Linotype" w:cs="Palatino Linotype"/>
          <w:sz w:val="24"/>
          <w:szCs w:val="24"/>
        </w:rPr>
      </w:pPr>
    </w:p>
    <w:p w14:paraId="3EC47510" w14:textId="77777777" w:rsidR="009B626A" w:rsidRPr="001D7F27" w:rsidRDefault="001D357B">
      <w:pPr>
        <w:widowControl w:val="0"/>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De la normatividad citada, se desprende que el supuesto de clasificación invocado prevé que, como información reservada, </w:t>
      </w:r>
      <w:r w:rsidRPr="001D7F27">
        <w:rPr>
          <w:rFonts w:ascii="Palatino Linotype" w:eastAsia="Palatino Linotype" w:hAnsi="Palatino Linotype" w:cs="Palatino Linotype"/>
          <w:b/>
          <w:sz w:val="24"/>
          <w:szCs w:val="24"/>
        </w:rPr>
        <w:t>a aquella que vulnere la conducción de los procedimientos de responsabilidades administrativas en trámite, en tanto no hayan causado estado.</w:t>
      </w:r>
      <w:r w:rsidRPr="001D7F27">
        <w:rPr>
          <w:rFonts w:ascii="Palatino Linotype" w:eastAsia="Palatino Linotype" w:hAnsi="Palatino Linotype" w:cs="Palatino Linotype"/>
          <w:sz w:val="24"/>
          <w:szCs w:val="24"/>
        </w:rPr>
        <w:t xml:space="preserve"> Por lo cual, para considerar que se actualiza dicha causal es necesario que se configuren los siguientes elementos:</w:t>
      </w:r>
    </w:p>
    <w:p w14:paraId="11CBCDFE" w14:textId="77777777" w:rsidR="009B626A" w:rsidRPr="001D7F27" w:rsidRDefault="009B626A">
      <w:pPr>
        <w:shd w:val="clear" w:color="auto" w:fill="FFFFFF"/>
        <w:spacing w:line="360" w:lineRule="auto"/>
        <w:ind w:right="902"/>
        <w:jc w:val="both"/>
        <w:rPr>
          <w:rFonts w:ascii="Palatino Linotype" w:eastAsia="Palatino Linotype" w:hAnsi="Palatino Linotype" w:cs="Palatino Linotype"/>
          <w:sz w:val="24"/>
          <w:szCs w:val="24"/>
        </w:rPr>
      </w:pPr>
    </w:p>
    <w:p w14:paraId="52AA4152" w14:textId="77777777" w:rsidR="009B626A" w:rsidRPr="001D7F27" w:rsidRDefault="001D357B">
      <w:pPr>
        <w:widowControl w:val="0"/>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La existencia de un procedimiento administrativo, que se encuentre en trámite, y; </w:t>
      </w:r>
    </w:p>
    <w:p w14:paraId="6898BB88" w14:textId="77777777" w:rsidR="009B626A" w:rsidRPr="001D7F27" w:rsidRDefault="001D357B">
      <w:pPr>
        <w:widowControl w:val="0"/>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Que la información solicitada se refiera a actuaciones, diligencias o constancias propias del procedimiento.</w:t>
      </w:r>
    </w:p>
    <w:p w14:paraId="465F3AF4" w14:textId="77777777" w:rsidR="009B626A" w:rsidRPr="001D7F27" w:rsidRDefault="009B626A">
      <w:pPr>
        <w:shd w:val="clear" w:color="auto" w:fill="FFFFFF"/>
        <w:spacing w:after="0" w:line="360" w:lineRule="auto"/>
        <w:ind w:right="902"/>
        <w:jc w:val="both"/>
        <w:rPr>
          <w:rFonts w:ascii="Palatino Linotype" w:eastAsia="Palatino Linotype" w:hAnsi="Palatino Linotype" w:cs="Palatino Linotype"/>
          <w:sz w:val="24"/>
          <w:szCs w:val="24"/>
        </w:rPr>
      </w:pPr>
    </w:p>
    <w:p w14:paraId="4E6587B8"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1D7F27">
        <w:rPr>
          <w:rFonts w:ascii="Palatino Linotype" w:eastAsia="Palatino Linotype" w:hAnsi="Palatino Linotype" w:cs="Palatino Linotype"/>
          <w:b/>
          <w:sz w:val="24"/>
          <w:szCs w:val="24"/>
        </w:rPr>
        <w:t>SUJETO OBLIGADO</w:t>
      </w:r>
      <w:r w:rsidRPr="001D7F27">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w:t>
      </w:r>
      <w:r w:rsidRPr="001D7F27">
        <w:rPr>
          <w:rFonts w:ascii="Palatino Linotype" w:eastAsia="Palatino Linotype" w:hAnsi="Palatino Linotype" w:cs="Palatino Linotype"/>
          <w:b/>
          <w:sz w:val="24"/>
          <w:szCs w:val="24"/>
        </w:rPr>
        <w:t>EL SUJETO OBLIGADO</w:t>
      </w:r>
      <w:r w:rsidRPr="001D7F27">
        <w:rPr>
          <w:rFonts w:ascii="Palatino Linotype" w:eastAsia="Palatino Linotype" w:hAnsi="Palatino Linotype" w:cs="Palatino Linotype"/>
          <w:sz w:val="24"/>
          <w:szCs w:val="24"/>
        </w:rPr>
        <w:t xml:space="preserve"> debe, en todo momento, aplicar una prueba de daño.</w:t>
      </w:r>
    </w:p>
    <w:p w14:paraId="281478F5" w14:textId="77777777" w:rsidR="009B626A" w:rsidRPr="001D7F27" w:rsidRDefault="009B626A">
      <w:pPr>
        <w:spacing w:after="0" w:line="360" w:lineRule="auto"/>
        <w:jc w:val="both"/>
        <w:rPr>
          <w:rFonts w:ascii="Palatino Linotype" w:eastAsia="Palatino Linotype" w:hAnsi="Palatino Linotype" w:cs="Palatino Linotype"/>
          <w:sz w:val="28"/>
          <w:szCs w:val="28"/>
        </w:rPr>
      </w:pPr>
    </w:p>
    <w:p w14:paraId="3471240C"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7380C06A"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2D629D77"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De este modo, conforme al artículo 132 en correlación con el 49, fracción II de la Ley de Transparencia y Acceso a la Información Pública del Estado de México y Municipios, para clasificar la información se debe de atender a lo dispuesto por la </w:t>
      </w:r>
      <w:r w:rsidRPr="001D7F27">
        <w:rPr>
          <w:rFonts w:ascii="Palatino Linotype" w:eastAsia="Palatino Linotype" w:hAnsi="Palatino Linotype" w:cs="Palatino Linotype"/>
          <w:sz w:val="24"/>
          <w:szCs w:val="24"/>
        </w:rPr>
        <w:lastRenderedPageBreak/>
        <w:t>normativa y aplicar, de manera estricta, las excepciones del derecho de acceso a la información y sólo podrán invocarlas cuando acrediten su procedencia, debiendo clasificar la información en el momento en que:</w:t>
      </w:r>
    </w:p>
    <w:p w14:paraId="3B3FBAEB"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16F2974D" w14:textId="77777777" w:rsidR="009B626A" w:rsidRPr="001D7F27" w:rsidRDefault="001D357B">
      <w:pPr>
        <w:numPr>
          <w:ilvl w:val="0"/>
          <w:numId w:val="4"/>
        </w:numPr>
        <w:spacing w:after="0" w:line="360" w:lineRule="auto"/>
        <w:ind w:left="1276" w:hanging="425"/>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Se reciba una solicitud de acceso a la información;</w:t>
      </w:r>
    </w:p>
    <w:p w14:paraId="73A314D9" w14:textId="77777777" w:rsidR="009B626A" w:rsidRPr="001D7F27" w:rsidRDefault="001D357B">
      <w:pPr>
        <w:numPr>
          <w:ilvl w:val="0"/>
          <w:numId w:val="4"/>
        </w:numPr>
        <w:spacing w:after="0" w:line="360" w:lineRule="auto"/>
        <w:ind w:left="1276" w:hanging="425"/>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Se determine mediante resolución de autoridad competente; y/o</w:t>
      </w:r>
    </w:p>
    <w:p w14:paraId="5263CBA8" w14:textId="77777777" w:rsidR="009B626A" w:rsidRPr="001D7F27" w:rsidRDefault="001D357B">
      <w:pPr>
        <w:numPr>
          <w:ilvl w:val="0"/>
          <w:numId w:val="4"/>
        </w:numPr>
        <w:spacing w:after="0" w:line="360" w:lineRule="auto"/>
        <w:ind w:left="1276" w:hanging="425"/>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Se generen versiones públicas para dar cumplimiento a las obligaciones de transparencia previstas en la Ley.</w:t>
      </w:r>
    </w:p>
    <w:p w14:paraId="5988CB90"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Situación que se robustece con el artículo 141 de la misma Ley, que señala que las causales de reserva previstas se deberán fundar y motivar, a través de la aplicación de la prueba de daño.</w:t>
      </w:r>
    </w:p>
    <w:p w14:paraId="6FF643DA"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5595FBA7"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75E42070" w14:textId="77777777" w:rsidR="009B626A" w:rsidRPr="001D7F27" w:rsidRDefault="009B626A">
      <w:pPr>
        <w:spacing w:after="0" w:line="360" w:lineRule="auto"/>
        <w:jc w:val="both"/>
        <w:rPr>
          <w:rFonts w:ascii="Palatino Linotype" w:eastAsia="Palatino Linotype" w:hAnsi="Palatino Linotype" w:cs="Palatino Linotype"/>
          <w:sz w:val="28"/>
          <w:szCs w:val="28"/>
        </w:rPr>
      </w:pPr>
    </w:p>
    <w:p w14:paraId="4BBD62AC" w14:textId="77777777" w:rsidR="009B626A" w:rsidRPr="001D7F27" w:rsidRDefault="001D357B">
      <w:pPr>
        <w:numPr>
          <w:ilvl w:val="0"/>
          <w:numId w:val="5"/>
        </w:numPr>
        <w:spacing w:after="0" w:line="360" w:lineRule="auto"/>
        <w:ind w:left="1134" w:hanging="283"/>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La divulgación de la información representa un riesgo real, demostrable e identificable del perjuicio significativo al interés público o a la seguridad pública;</w:t>
      </w:r>
    </w:p>
    <w:p w14:paraId="3B7F2F3C" w14:textId="77777777" w:rsidR="009B626A" w:rsidRPr="001D7F27" w:rsidRDefault="001D357B">
      <w:pPr>
        <w:numPr>
          <w:ilvl w:val="0"/>
          <w:numId w:val="5"/>
        </w:numPr>
        <w:spacing w:after="0" w:line="360" w:lineRule="auto"/>
        <w:ind w:left="1134" w:hanging="283"/>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El riesgo de perjuicio que supondría la divulgación supera el interés público general de que se difunda; y,</w:t>
      </w:r>
    </w:p>
    <w:p w14:paraId="1943E6F8" w14:textId="77777777" w:rsidR="009B626A" w:rsidRPr="001D7F27" w:rsidRDefault="001D357B">
      <w:pPr>
        <w:numPr>
          <w:ilvl w:val="0"/>
          <w:numId w:val="5"/>
        </w:numPr>
        <w:spacing w:after="0" w:line="360" w:lineRule="auto"/>
        <w:ind w:left="1134" w:hanging="283"/>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lastRenderedPageBreak/>
        <w:t xml:space="preserve">La limitación se adecua al principio de proporcionalidad y representa el medio menos restrictivo disponible para evitar el perjuicio. </w:t>
      </w:r>
    </w:p>
    <w:p w14:paraId="5D006739" w14:textId="77777777" w:rsidR="009B626A" w:rsidRPr="001D7F27" w:rsidRDefault="009B626A">
      <w:pPr>
        <w:spacing w:after="0" w:line="360" w:lineRule="auto"/>
        <w:ind w:left="1134"/>
        <w:jc w:val="both"/>
        <w:rPr>
          <w:rFonts w:ascii="Palatino Linotype" w:eastAsia="Palatino Linotype" w:hAnsi="Palatino Linotype" w:cs="Palatino Linotype"/>
          <w:sz w:val="24"/>
          <w:szCs w:val="24"/>
        </w:rPr>
      </w:pPr>
    </w:p>
    <w:p w14:paraId="7384D935" w14:textId="77777777" w:rsidR="009B626A" w:rsidRPr="001D7F27" w:rsidRDefault="001D357B">
      <w:pPr>
        <w:widowControl w:val="0"/>
        <w:tabs>
          <w:tab w:val="left" w:pos="1276"/>
          <w:tab w:val="left" w:pos="1701"/>
          <w:tab w:val="left" w:pos="1843"/>
        </w:tabs>
        <w:spacing w:after="0" w:line="360" w:lineRule="auto"/>
        <w:ind w:right="49"/>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4A8DCED9" w14:textId="77777777" w:rsidR="009B626A" w:rsidRPr="001D7F27" w:rsidRDefault="001D357B">
      <w:pPr>
        <w:spacing w:after="0" w:line="360" w:lineRule="auto"/>
        <w:ind w:right="49"/>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Ahora bien, no pasa desapercibido mencionar que en caso de que no se llegara a localizar la información, porque en la temporalidad en la que se ordena la información, no se hayan celebrado </w:t>
      </w:r>
      <w:proofErr w:type="spellStart"/>
      <w:r w:rsidRPr="001D7F27">
        <w:rPr>
          <w:rFonts w:ascii="Palatino Linotype" w:eastAsia="Palatino Linotype" w:hAnsi="Palatino Linotype" w:cs="Palatino Linotype"/>
          <w:sz w:val="24"/>
          <w:szCs w:val="24"/>
        </w:rPr>
        <w:t>auditorias</w:t>
      </w:r>
      <w:proofErr w:type="spellEnd"/>
      <w:r w:rsidRPr="001D7F27">
        <w:rPr>
          <w:rFonts w:ascii="Palatino Linotype" w:eastAsia="Palatino Linotype" w:hAnsi="Palatino Linotype" w:cs="Palatino Linotype"/>
          <w:sz w:val="24"/>
          <w:szCs w:val="24"/>
        </w:rPr>
        <w:t xml:space="preserve"> a las áreas referidas en la solicitud de información,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3D4539C4"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23C5F35D" w14:textId="77777777" w:rsidR="009B626A" w:rsidRPr="001D7F27" w:rsidRDefault="001D357B">
      <w:pPr>
        <w:spacing w:after="0" w:line="276" w:lineRule="auto"/>
        <w:ind w:left="1134" w:right="902"/>
        <w:jc w:val="both"/>
        <w:rPr>
          <w:rFonts w:ascii="Palatino Linotype" w:eastAsia="Palatino Linotype" w:hAnsi="Palatino Linotype" w:cs="Palatino Linotype"/>
          <w:i/>
          <w:sz w:val="20"/>
          <w:szCs w:val="20"/>
        </w:rPr>
      </w:pPr>
      <w:r w:rsidRPr="001D7F27">
        <w:rPr>
          <w:rFonts w:ascii="Palatino Linotype" w:eastAsia="Palatino Linotype" w:hAnsi="Palatino Linotype" w:cs="Palatino Linotype"/>
          <w:sz w:val="24"/>
          <w:szCs w:val="24"/>
        </w:rPr>
        <w:t xml:space="preserve"> </w:t>
      </w:r>
      <w:r w:rsidRPr="001D7F27">
        <w:rPr>
          <w:rFonts w:ascii="Palatino Linotype" w:eastAsia="Palatino Linotype" w:hAnsi="Palatino Linotype" w:cs="Palatino Linotype"/>
          <w:i/>
        </w:rPr>
        <w:t>“Artículo 19…</w:t>
      </w:r>
    </w:p>
    <w:p w14:paraId="7C16047C" w14:textId="77777777" w:rsidR="009B626A" w:rsidRPr="001D7F27" w:rsidRDefault="001D357B">
      <w:pPr>
        <w:spacing w:after="0" w:line="276" w:lineRule="auto"/>
        <w:ind w:left="1134" w:right="902"/>
        <w:jc w:val="both"/>
        <w:rPr>
          <w:rFonts w:ascii="Palatino Linotype" w:eastAsia="Palatino Linotype" w:hAnsi="Palatino Linotype" w:cs="Palatino Linotype"/>
          <w:i/>
        </w:rPr>
      </w:pPr>
      <w:r w:rsidRPr="001D7F27">
        <w:rPr>
          <w:rFonts w:ascii="Palatino Linotype" w:eastAsia="Palatino Linotype" w:hAnsi="Palatino Linotype" w:cs="Palatino Linotype"/>
          <w:i/>
        </w:rPr>
        <w:t>En los casos en que ciertas facultades, competencias o funciones no se hayan ejercido, se debe motivar la respuesta en función de las causas que motiven tal circunstancia.”</w:t>
      </w:r>
    </w:p>
    <w:p w14:paraId="73B6F0BF" w14:textId="77777777" w:rsidR="009B626A" w:rsidRPr="001D7F27" w:rsidRDefault="009B626A">
      <w:pPr>
        <w:spacing w:after="0" w:line="360" w:lineRule="auto"/>
        <w:ind w:left="1134" w:right="899"/>
        <w:jc w:val="both"/>
        <w:rPr>
          <w:rFonts w:ascii="Palatino Linotype" w:eastAsia="Palatino Linotype" w:hAnsi="Palatino Linotype" w:cs="Palatino Linotype"/>
          <w:i/>
          <w:sz w:val="24"/>
          <w:szCs w:val="24"/>
        </w:rPr>
      </w:pPr>
    </w:p>
    <w:p w14:paraId="4C3EB836"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En al supuesto, es improcedente, la entrega de documento alguno, o en su caso, el Acuerdo de Inexistencia, toda vez que el pronunciamiento del Sujeto Obligado </w:t>
      </w:r>
      <w:r w:rsidRPr="001D7F27">
        <w:rPr>
          <w:rFonts w:ascii="Palatino Linotype" w:eastAsia="Palatino Linotype" w:hAnsi="Palatino Linotype" w:cs="Palatino Linotype"/>
          <w:sz w:val="24"/>
          <w:szCs w:val="24"/>
        </w:rPr>
        <w:lastRenderedPageBreak/>
        <w:t>declararía en automática la inexistencia de la información solicitada de modo que no existe obligación de justificar o allegar pruebas, y por ende no tiene aplicación lo estatuido en el artículo 49, fracción XIII de la Ley de Transparencia y Acceso a la Información Pública del Estado de México y Municipios.</w:t>
      </w:r>
    </w:p>
    <w:p w14:paraId="1D2DCDF4" w14:textId="77777777" w:rsidR="009B626A" w:rsidRPr="001D7F27" w:rsidRDefault="009B626A">
      <w:pPr>
        <w:widowControl w:val="0"/>
        <w:tabs>
          <w:tab w:val="left" w:pos="1276"/>
          <w:tab w:val="left" w:pos="1701"/>
          <w:tab w:val="left" w:pos="1843"/>
        </w:tabs>
        <w:spacing w:after="0" w:line="360" w:lineRule="auto"/>
        <w:ind w:right="49"/>
        <w:jc w:val="both"/>
        <w:rPr>
          <w:rFonts w:ascii="Palatino Linotype" w:eastAsia="Palatino Linotype" w:hAnsi="Palatino Linotype" w:cs="Palatino Linotype"/>
          <w:sz w:val="24"/>
          <w:szCs w:val="24"/>
        </w:rPr>
      </w:pPr>
    </w:p>
    <w:p w14:paraId="0142D76C" w14:textId="77777777" w:rsidR="009B626A" w:rsidRPr="001D7F27" w:rsidRDefault="001D357B">
      <w:pPr>
        <w:spacing w:after="0" w:line="360" w:lineRule="auto"/>
        <w:ind w:right="-91"/>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b/>
          <w:sz w:val="24"/>
          <w:szCs w:val="24"/>
        </w:rPr>
        <w:t xml:space="preserve">QUINTO. VERSIÓN PÚBLICA. </w:t>
      </w:r>
      <w:r w:rsidRPr="001D7F27">
        <w:rPr>
          <w:rFonts w:ascii="Palatino Linotype" w:eastAsia="Palatino Linotype" w:hAnsi="Palatino Linotype" w:cs="Palatino Linotype"/>
          <w:sz w:val="24"/>
          <w:szCs w:val="24"/>
        </w:rPr>
        <w:t>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w:t>
      </w:r>
      <w:r w:rsidRPr="001D7F27">
        <w:rPr>
          <w:rFonts w:ascii="Palatino Linotype" w:eastAsia="Palatino Linotype" w:hAnsi="Palatino Linotype" w:cs="Palatino Linotype"/>
          <w:b/>
          <w:sz w:val="24"/>
          <w:szCs w:val="24"/>
        </w:rPr>
        <w:t xml:space="preserve"> LA PARTE</w:t>
      </w:r>
      <w:r w:rsidRPr="001D7F27">
        <w:rPr>
          <w:rFonts w:ascii="Palatino Linotype" w:eastAsia="Palatino Linotype" w:hAnsi="Palatino Linotype" w:cs="Palatino Linotype"/>
          <w:sz w:val="24"/>
          <w:szCs w:val="24"/>
        </w:rPr>
        <w:t xml:space="preserve"> </w:t>
      </w:r>
      <w:r w:rsidRPr="001D7F27">
        <w:rPr>
          <w:rFonts w:ascii="Palatino Linotype" w:eastAsia="Palatino Linotype" w:hAnsi="Palatino Linotype" w:cs="Palatino Linotype"/>
          <w:b/>
          <w:sz w:val="24"/>
          <w:szCs w:val="24"/>
        </w:rPr>
        <w:t>RECURRENTE</w:t>
      </w:r>
      <w:r w:rsidRPr="001D7F27">
        <w:rPr>
          <w:rFonts w:ascii="Palatino Linotype" w:eastAsia="Palatino Linotype" w:hAnsi="Palatino Linotype" w:cs="Palatino Linotype"/>
          <w:sz w:val="24"/>
          <w:szCs w:val="24"/>
        </w:rPr>
        <w:t xml:space="preserve"> sin menoscabar el derecho a la protección de los datos personales de terceros.</w:t>
      </w:r>
    </w:p>
    <w:p w14:paraId="7C4EEC2C" w14:textId="77777777" w:rsidR="009B626A" w:rsidRPr="001D7F27" w:rsidRDefault="009B626A">
      <w:pPr>
        <w:spacing w:after="0" w:line="360" w:lineRule="auto"/>
        <w:ind w:right="-91"/>
        <w:jc w:val="both"/>
        <w:rPr>
          <w:rFonts w:ascii="Palatino Linotype" w:eastAsia="Palatino Linotype" w:hAnsi="Palatino Linotype" w:cs="Palatino Linotype"/>
          <w:sz w:val="24"/>
          <w:szCs w:val="24"/>
        </w:rPr>
      </w:pPr>
    </w:p>
    <w:p w14:paraId="7AC75F0D" w14:textId="77777777" w:rsidR="009B626A" w:rsidRPr="001D7F27" w:rsidRDefault="001D357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Lo anterior, de conformidad a lo que señalan los artículos 3, fracciones IX, XX, XXXII, XLV; 6, 137 y 143 fracción I, de la Ley de Transparencia y Acceso a la Información Pública del Estado de México y Municipios vigente, que se leen como sigue:</w:t>
      </w:r>
    </w:p>
    <w:p w14:paraId="4D965FE5" w14:textId="77777777" w:rsidR="009B626A" w:rsidRPr="001D7F27" w:rsidRDefault="009B626A">
      <w:pPr>
        <w:spacing w:after="0" w:line="276" w:lineRule="auto"/>
        <w:ind w:left="992" w:right="1043"/>
        <w:jc w:val="both"/>
        <w:rPr>
          <w:rFonts w:ascii="Palatino Linotype" w:eastAsia="Palatino Linotype" w:hAnsi="Palatino Linotype" w:cs="Palatino Linotype"/>
          <w:b/>
          <w:i/>
        </w:rPr>
      </w:pPr>
    </w:p>
    <w:p w14:paraId="1CE9BCDE" w14:textId="77777777" w:rsidR="009B626A" w:rsidRPr="001D7F27" w:rsidRDefault="001D357B">
      <w:pPr>
        <w:spacing w:after="0" w:line="276" w:lineRule="auto"/>
        <w:ind w:left="992" w:right="1043"/>
        <w:jc w:val="both"/>
        <w:rPr>
          <w:rFonts w:ascii="Palatino Linotype" w:eastAsia="Palatino Linotype" w:hAnsi="Palatino Linotype" w:cs="Palatino Linotype"/>
          <w:b/>
          <w:i/>
        </w:rPr>
      </w:pPr>
      <w:r w:rsidRPr="001D7F27">
        <w:rPr>
          <w:rFonts w:ascii="Palatino Linotype" w:eastAsia="Palatino Linotype" w:hAnsi="Palatino Linotype" w:cs="Palatino Linotype"/>
          <w:b/>
          <w:i/>
        </w:rPr>
        <w:t xml:space="preserve"> “Artículo 3. Para los efectos de la presente Ley se entenderá por:</w:t>
      </w:r>
    </w:p>
    <w:p w14:paraId="4DFF60F9" w14:textId="77777777" w:rsidR="009B626A" w:rsidRPr="001D7F27" w:rsidRDefault="001D357B">
      <w:pPr>
        <w:spacing w:after="0" w:line="276" w:lineRule="auto"/>
        <w:ind w:left="992" w:right="1043"/>
        <w:jc w:val="both"/>
        <w:rPr>
          <w:rFonts w:ascii="Palatino Linotype" w:eastAsia="Palatino Linotype" w:hAnsi="Palatino Linotype" w:cs="Palatino Linotype"/>
          <w:i/>
        </w:rPr>
      </w:pPr>
      <w:r w:rsidRPr="001D7F27">
        <w:rPr>
          <w:rFonts w:ascii="Palatino Linotype" w:eastAsia="Palatino Linotype" w:hAnsi="Palatino Linotype" w:cs="Palatino Linotype"/>
          <w:b/>
          <w:i/>
        </w:rPr>
        <w:t>IX. Datos personales:</w:t>
      </w:r>
      <w:r w:rsidRPr="001D7F27">
        <w:rPr>
          <w:rFonts w:ascii="Palatino Linotype" w:eastAsia="Palatino Linotype" w:hAnsi="Palatino Linotype" w:cs="Palatino Linotype"/>
          <w:i/>
        </w:rPr>
        <w:t xml:space="preserve"> </w:t>
      </w:r>
      <w:r w:rsidRPr="001D7F27">
        <w:rPr>
          <w:rFonts w:ascii="Palatino Linotype" w:eastAsia="Palatino Linotype" w:hAnsi="Palatino Linotype" w:cs="Palatino Linotype"/>
          <w:b/>
          <w:i/>
        </w:rPr>
        <w:t>La información concerniente a una persona, identificada o identificable</w:t>
      </w:r>
      <w:r w:rsidRPr="001D7F27">
        <w:rPr>
          <w:rFonts w:ascii="Palatino Linotype" w:eastAsia="Palatino Linotype" w:hAnsi="Palatino Linotype" w:cs="Palatino Linotype"/>
          <w:i/>
        </w:rPr>
        <w:t xml:space="preserve"> según lo dispuesto por la Ley de Protección de Datos Personales del Estado de México;</w:t>
      </w:r>
    </w:p>
    <w:p w14:paraId="5937FF81" w14:textId="77777777" w:rsidR="009B626A" w:rsidRPr="001D7F27" w:rsidRDefault="001D357B">
      <w:pPr>
        <w:spacing w:after="0" w:line="276" w:lineRule="auto"/>
        <w:ind w:left="992" w:right="1043"/>
        <w:jc w:val="both"/>
        <w:rPr>
          <w:rFonts w:ascii="Palatino Linotype" w:eastAsia="Palatino Linotype" w:hAnsi="Palatino Linotype" w:cs="Palatino Linotype"/>
          <w:i/>
        </w:rPr>
      </w:pPr>
      <w:r w:rsidRPr="001D7F27">
        <w:rPr>
          <w:rFonts w:ascii="Palatino Linotype" w:eastAsia="Palatino Linotype" w:hAnsi="Palatino Linotype" w:cs="Palatino Linotype"/>
          <w:b/>
          <w:i/>
        </w:rPr>
        <w:t>XX. Información clasificada:</w:t>
      </w:r>
      <w:r w:rsidRPr="001D7F27">
        <w:rPr>
          <w:rFonts w:ascii="Palatino Linotype" w:eastAsia="Palatino Linotype" w:hAnsi="Palatino Linotype" w:cs="Palatino Linotype"/>
          <w:i/>
        </w:rPr>
        <w:t xml:space="preserve"> Aquella considerada por la presente Ley como reservada o confidencial;</w:t>
      </w:r>
    </w:p>
    <w:p w14:paraId="5451E9E7" w14:textId="77777777" w:rsidR="009B626A" w:rsidRPr="001D7F27" w:rsidRDefault="001D357B">
      <w:pPr>
        <w:spacing w:after="0" w:line="276" w:lineRule="auto"/>
        <w:ind w:left="992" w:right="1043"/>
        <w:jc w:val="both"/>
        <w:rPr>
          <w:rFonts w:ascii="Palatino Linotype" w:eastAsia="Palatino Linotype" w:hAnsi="Palatino Linotype" w:cs="Palatino Linotype"/>
          <w:i/>
        </w:rPr>
      </w:pPr>
      <w:r w:rsidRPr="001D7F27">
        <w:rPr>
          <w:rFonts w:ascii="Palatino Linotype" w:eastAsia="Palatino Linotype" w:hAnsi="Palatino Linotype" w:cs="Palatino Linotype"/>
          <w:b/>
          <w:i/>
        </w:rPr>
        <w:lastRenderedPageBreak/>
        <w:t>XXXII. Protección de Datos Personales:</w:t>
      </w:r>
      <w:r w:rsidRPr="001D7F27">
        <w:rPr>
          <w:rFonts w:ascii="Palatino Linotype" w:eastAsia="Palatino Linotype" w:hAnsi="Palatino Linotype" w:cs="Palatino Linotype"/>
          <w:i/>
        </w:rPr>
        <w:t xml:space="preserve"> Derecho humano que tutela la privacidad de datos personales en poder de los sujetos obligados y sujetos particulares;</w:t>
      </w:r>
    </w:p>
    <w:p w14:paraId="65872E4A" w14:textId="77777777" w:rsidR="009B626A" w:rsidRPr="001D7F27" w:rsidRDefault="001D357B">
      <w:pPr>
        <w:spacing w:after="0" w:line="276" w:lineRule="auto"/>
        <w:ind w:left="992" w:right="1043"/>
        <w:jc w:val="both"/>
        <w:rPr>
          <w:rFonts w:ascii="Palatino Linotype" w:eastAsia="Palatino Linotype" w:hAnsi="Palatino Linotype" w:cs="Palatino Linotype"/>
          <w:i/>
        </w:rPr>
      </w:pPr>
      <w:r w:rsidRPr="001D7F27">
        <w:rPr>
          <w:rFonts w:ascii="Palatino Linotype" w:eastAsia="Palatino Linotype" w:hAnsi="Palatino Linotype" w:cs="Palatino Linotype"/>
          <w:b/>
          <w:i/>
        </w:rPr>
        <w:t>XLV. Versión pública</w:t>
      </w:r>
      <w:r w:rsidRPr="001D7F27">
        <w:rPr>
          <w:rFonts w:ascii="Palatino Linotype" w:eastAsia="Palatino Linotype" w:hAnsi="Palatino Linotype" w:cs="Palatino Linotype"/>
          <w:i/>
        </w:rPr>
        <w:t>: Documento en el que se elimine, suprime o borra la información clasificada como reservada o confidencial para permitir su acceso.”</w:t>
      </w:r>
    </w:p>
    <w:p w14:paraId="0E07B1E4" w14:textId="77777777" w:rsidR="009B626A" w:rsidRPr="001D7F27" w:rsidRDefault="001D357B">
      <w:pPr>
        <w:spacing w:after="0" w:line="276" w:lineRule="auto"/>
        <w:ind w:left="992" w:right="1043"/>
        <w:jc w:val="both"/>
        <w:rPr>
          <w:rFonts w:ascii="Palatino Linotype" w:eastAsia="Palatino Linotype" w:hAnsi="Palatino Linotype" w:cs="Palatino Linotype"/>
          <w:i/>
        </w:rPr>
      </w:pPr>
      <w:r w:rsidRPr="001D7F27">
        <w:rPr>
          <w:rFonts w:ascii="Palatino Linotype" w:eastAsia="Palatino Linotype" w:hAnsi="Palatino Linotype" w:cs="Palatino Linotype"/>
          <w:b/>
          <w:i/>
        </w:rPr>
        <w:t>“Artículo 6.</w:t>
      </w:r>
      <w:r w:rsidRPr="001D7F27">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840259C" w14:textId="77777777" w:rsidR="009B626A" w:rsidRPr="001D7F27" w:rsidRDefault="001D357B">
      <w:pPr>
        <w:spacing w:after="0" w:line="276" w:lineRule="auto"/>
        <w:ind w:left="992" w:right="1043"/>
        <w:jc w:val="both"/>
        <w:rPr>
          <w:rFonts w:ascii="Palatino Linotype" w:eastAsia="Palatino Linotype" w:hAnsi="Palatino Linotype" w:cs="Palatino Linotype"/>
          <w:b/>
          <w:i/>
        </w:rPr>
      </w:pPr>
      <w:r w:rsidRPr="001D7F27">
        <w:rPr>
          <w:rFonts w:ascii="Palatino Linotype" w:eastAsia="Palatino Linotype" w:hAnsi="Palatino Linotype" w:cs="Palatino Linotype"/>
          <w:b/>
          <w:i/>
        </w:rPr>
        <w:t>“Artículo 137.</w:t>
      </w:r>
      <w:r w:rsidRPr="001D7F27">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FEFAAD6" w14:textId="77777777" w:rsidR="009B626A" w:rsidRPr="001D7F27" w:rsidRDefault="009B626A">
      <w:pPr>
        <w:spacing w:after="0" w:line="276" w:lineRule="auto"/>
        <w:ind w:left="992" w:right="1043"/>
        <w:jc w:val="both"/>
        <w:rPr>
          <w:rFonts w:ascii="Palatino Linotype" w:eastAsia="Palatino Linotype" w:hAnsi="Palatino Linotype" w:cs="Palatino Linotype"/>
          <w:b/>
          <w:i/>
        </w:rPr>
      </w:pPr>
    </w:p>
    <w:p w14:paraId="1879B36E" w14:textId="77777777" w:rsidR="009B626A" w:rsidRPr="001D7F27" w:rsidRDefault="001D357B">
      <w:pPr>
        <w:spacing w:after="0" w:line="276" w:lineRule="auto"/>
        <w:ind w:left="992" w:right="1043"/>
        <w:jc w:val="both"/>
        <w:rPr>
          <w:rFonts w:ascii="Palatino Linotype" w:eastAsia="Palatino Linotype" w:hAnsi="Palatino Linotype" w:cs="Palatino Linotype"/>
          <w:i/>
        </w:rPr>
      </w:pPr>
      <w:r w:rsidRPr="001D7F27">
        <w:rPr>
          <w:rFonts w:ascii="Palatino Linotype" w:eastAsia="Palatino Linotype" w:hAnsi="Palatino Linotype" w:cs="Palatino Linotype"/>
          <w:b/>
          <w:i/>
        </w:rPr>
        <w:t>“Artículo 143</w:t>
      </w:r>
      <w:r w:rsidRPr="001D7F27">
        <w:rPr>
          <w:rFonts w:ascii="Palatino Linotype" w:eastAsia="Palatino Linotype" w:hAnsi="Palatino Linotype" w:cs="Palatino Linotype"/>
          <w:i/>
        </w:rPr>
        <w:t>. Para los efectos de esta Ley se considera información confidencial, la clasificada como tal, de manera permanente, por su naturaleza, cuando:</w:t>
      </w:r>
    </w:p>
    <w:p w14:paraId="0FE534B7" w14:textId="77777777" w:rsidR="009B626A" w:rsidRPr="001D7F27" w:rsidRDefault="001D357B">
      <w:pPr>
        <w:spacing w:after="0" w:line="276" w:lineRule="auto"/>
        <w:ind w:left="992" w:right="1043"/>
        <w:jc w:val="both"/>
        <w:rPr>
          <w:rFonts w:ascii="Palatino Linotype" w:eastAsia="Palatino Linotype" w:hAnsi="Palatino Linotype" w:cs="Palatino Linotype"/>
          <w:i/>
        </w:rPr>
      </w:pPr>
      <w:r w:rsidRPr="001D7F27">
        <w:rPr>
          <w:rFonts w:ascii="Palatino Linotype" w:eastAsia="Palatino Linotype" w:hAnsi="Palatino Linotype" w:cs="Palatino Linotype"/>
          <w:b/>
          <w:i/>
        </w:rPr>
        <w:t>I.</w:t>
      </w:r>
      <w:r w:rsidRPr="001D7F27">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67241B55" w14:textId="77777777" w:rsidR="009B626A" w:rsidRPr="001D7F27" w:rsidRDefault="001D357B">
      <w:pPr>
        <w:spacing w:after="0" w:line="276" w:lineRule="auto"/>
        <w:ind w:left="992" w:right="1043"/>
        <w:jc w:val="both"/>
        <w:rPr>
          <w:rFonts w:ascii="Palatino Linotype" w:eastAsia="Palatino Linotype" w:hAnsi="Palatino Linotype" w:cs="Palatino Linotype"/>
          <w:i/>
        </w:rPr>
      </w:pPr>
      <w:r w:rsidRPr="001D7F27">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6F397753" w14:textId="77777777" w:rsidR="009B626A" w:rsidRPr="001D7F27" w:rsidRDefault="001D357B">
      <w:pPr>
        <w:spacing w:after="0" w:line="276" w:lineRule="auto"/>
        <w:ind w:left="992" w:right="1043"/>
        <w:jc w:val="both"/>
        <w:rPr>
          <w:rFonts w:ascii="Palatino Linotype" w:eastAsia="Palatino Linotype" w:hAnsi="Palatino Linotype" w:cs="Palatino Linotype"/>
          <w:i/>
        </w:rPr>
      </w:pPr>
      <w:r w:rsidRPr="001D7F27">
        <w:rPr>
          <w:rFonts w:ascii="Palatino Linotype" w:eastAsia="Palatino Linotype" w:hAnsi="Palatino Linotype" w:cs="Palatino Linotype"/>
          <w:i/>
        </w:rPr>
        <w:t xml:space="preserve">III. La que presenten los particulares a los sujetos obligados, de conformidad con lo dispuesto por las leyes o los tratados internacionales.” </w:t>
      </w:r>
    </w:p>
    <w:p w14:paraId="0AA39721" w14:textId="77777777" w:rsidR="009B626A" w:rsidRPr="001D7F27" w:rsidRDefault="009B626A">
      <w:pPr>
        <w:spacing w:after="0" w:line="360" w:lineRule="auto"/>
        <w:ind w:left="992" w:right="1043"/>
        <w:jc w:val="both"/>
        <w:rPr>
          <w:rFonts w:ascii="Palatino Linotype" w:eastAsia="Palatino Linotype" w:hAnsi="Palatino Linotype" w:cs="Palatino Linotype"/>
          <w:i/>
          <w:sz w:val="24"/>
          <w:szCs w:val="24"/>
        </w:rPr>
      </w:pPr>
    </w:p>
    <w:p w14:paraId="40E976B9" w14:textId="77777777" w:rsidR="009B626A" w:rsidRPr="001D7F27" w:rsidRDefault="001D357B">
      <w:pPr>
        <w:spacing w:after="0" w:line="360" w:lineRule="auto"/>
        <w:ind w:right="51"/>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lastRenderedPageBreak/>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w:t>
      </w:r>
      <w:r w:rsidRPr="001D7F27">
        <w:rPr>
          <w:rFonts w:ascii="Palatino Linotype" w:eastAsia="Palatino Linotype" w:hAnsi="Palatino Linotype" w:cs="Palatino Linotype"/>
          <w:b/>
          <w:sz w:val="24"/>
          <w:szCs w:val="24"/>
        </w:rPr>
        <w:t>SUJETO OBLIGADO</w:t>
      </w:r>
      <w:r w:rsidRPr="001D7F27">
        <w:rPr>
          <w:rFonts w:ascii="Palatino Linotype" w:eastAsia="Palatino Linotype" w:hAnsi="Palatino Linotype" w:cs="Palatino Linotype"/>
          <w:sz w:val="24"/>
          <w:szCs w:val="24"/>
        </w:rPr>
        <w:t xml:space="preserve"> para satisfacer el derecho de acceso a la información pública de </w:t>
      </w:r>
      <w:r w:rsidRPr="001D7F27">
        <w:rPr>
          <w:rFonts w:ascii="Palatino Linotype" w:eastAsia="Palatino Linotype" w:hAnsi="Palatino Linotype" w:cs="Palatino Linotype"/>
          <w:b/>
          <w:sz w:val="24"/>
          <w:szCs w:val="24"/>
        </w:rPr>
        <w:t>LA PARTE</w:t>
      </w:r>
      <w:r w:rsidRPr="001D7F27">
        <w:rPr>
          <w:rFonts w:ascii="Palatino Linotype" w:eastAsia="Palatino Linotype" w:hAnsi="Palatino Linotype" w:cs="Palatino Linotype"/>
          <w:sz w:val="24"/>
          <w:szCs w:val="24"/>
        </w:rPr>
        <w:t xml:space="preserve"> </w:t>
      </w:r>
      <w:r w:rsidRPr="001D7F27">
        <w:rPr>
          <w:rFonts w:ascii="Palatino Linotype" w:eastAsia="Palatino Linotype" w:hAnsi="Palatino Linotype" w:cs="Palatino Linotype"/>
          <w:b/>
          <w:sz w:val="24"/>
          <w:szCs w:val="24"/>
        </w:rPr>
        <w:t>RECURRENTE</w:t>
      </w:r>
      <w:r w:rsidRPr="001D7F27">
        <w:rPr>
          <w:rFonts w:ascii="Palatino Linotype" w:eastAsia="Palatino Linotype" w:hAnsi="Palatino Linotype" w:cs="Palatino Linotype"/>
          <w:sz w:val="24"/>
          <w:szCs w:val="24"/>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577C77B7" w14:textId="77777777" w:rsidR="009B626A" w:rsidRPr="001D7F27" w:rsidRDefault="001D357B">
      <w:pPr>
        <w:tabs>
          <w:tab w:val="left" w:pos="3265"/>
        </w:tabs>
        <w:spacing w:after="0" w:line="360" w:lineRule="auto"/>
        <w:ind w:right="51"/>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ab/>
      </w:r>
    </w:p>
    <w:p w14:paraId="5D097F85" w14:textId="77777777" w:rsidR="009B626A" w:rsidRPr="001D7F27" w:rsidRDefault="001D357B">
      <w:pPr>
        <w:spacing w:after="0" w:line="360" w:lineRule="auto"/>
        <w:ind w:right="50"/>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06DFB90" w14:textId="77777777" w:rsidR="009B626A" w:rsidRPr="001D7F27" w:rsidRDefault="009B626A">
      <w:pPr>
        <w:spacing w:after="0" w:line="360" w:lineRule="auto"/>
        <w:ind w:right="50"/>
        <w:jc w:val="both"/>
        <w:rPr>
          <w:rFonts w:ascii="Palatino Linotype" w:eastAsia="Palatino Linotype" w:hAnsi="Palatino Linotype" w:cs="Palatino Linotype"/>
          <w:sz w:val="24"/>
          <w:szCs w:val="24"/>
        </w:rPr>
      </w:pPr>
    </w:p>
    <w:p w14:paraId="2658B2E2"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Asimismo, si dentro de la información que se ordena se localiza información que actualicen alguna de las causales de reserva establecidas en el artículo 140 de la Ley de la materia, se deberá emitir un acuerdo que clasifique como reservada dicha información. </w:t>
      </w:r>
    </w:p>
    <w:p w14:paraId="33D34D56" w14:textId="77777777" w:rsidR="009B626A" w:rsidRPr="001D7F27" w:rsidRDefault="009B626A">
      <w:pPr>
        <w:spacing w:after="0" w:line="360" w:lineRule="auto"/>
        <w:ind w:right="51"/>
        <w:jc w:val="both"/>
        <w:rPr>
          <w:rFonts w:ascii="Palatino Linotype" w:eastAsia="Palatino Linotype" w:hAnsi="Palatino Linotype" w:cs="Palatino Linotype"/>
          <w:sz w:val="24"/>
          <w:szCs w:val="24"/>
        </w:rPr>
      </w:pPr>
    </w:p>
    <w:p w14:paraId="4C4AAFC9" w14:textId="77777777" w:rsidR="009B626A" w:rsidRPr="001D7F27" w:rsidRDefault="001D357B">
      <w:pPr>
        <w:spacing w:after="0" w:line="360" w:lineRule="auto"/>
        <w:ind w:right="51"/>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En ese contexto, la clasificación de la información no opera con la simple supresión de datos que se haga en los documentos de que se trate o con la simple decisión que tome el Servidor Público Habilitado o el </w:t>
      </w:r>
      <w:proofErr w:type="gramStart"/>
      <w:r w:rsidRPr="001D7F27">
        <w:rPr>
          <w:rFonts w:ascii="Palatino Linotype" w:eastAsia="Palatino Linotype" w:hAnsi="Palatino Linotype" w:cs="Palatino Linotype"/>
          <w:sz w:val="24"/>
          <w:szCs w:val="24"/>
        </w:rPr>
        <w:t>Responsable</w:t>
      </w:r>
      <w:proofErr w:type="gramEnd"/>
      <w:r w:rsidRPr="001D7F27">
        <w:rPr>
          <w:rFonts w:ascii="Palatino Linotype" w:eastAsia="Palatino Linotype" w:hAnsi="Palatino Linotype" w:cs="Palatino Linotype"/>
          <w:sz w:val="24"/>
          <w:szCs w:val="24"/>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6846A029" w14:textId="77777777" w:rsidR="009B626A" w:rsidRPr="001D7F27" w:rsidRDefault="009B626A">
      <w:pPr>
        <w:spacing w:after="0" w:line="360" w:lineRule="auto"/>
        <w:ind w:right="51"/>
        <w:jc w:val="both"/>
        <w:rPr>
          <w:rFonts w:ascii="Palatino Linotype" w:eastAsia="Palatino Linotype" w:hAnsi="Palatino Linotype" w:cs="Palatino Linotype"/>
          <w:sz w:val="24"/>
          <w:szCs w:val="24"/>
        </w:rPr>
      </w:pPr>
    </w:p>
    <w:p w14:paraId="787B458B" w14:textId="77777777" w:rsidR="009B626A" w:rsidRPr="001D7F27" w:rsidRDefault="001D357B">
      <w:pPr>
        <w:spacing w:after="0" w:line="276" w:lineRule="auto"/>
        <w:ind w:left="992" w:right="1043"/>
        <w:jc w:val="both"/>
        <w:rPr>
          <w:rFonts w:ascii="Palatino Linotype" w:eastAsia="Palatino Linotype" w:hAnsi="Palatino Linotype" w:cs="Palatino Linotype"/>
          <w:i/>
        </w:rPr>
      </w:pPr>
      <w:r w:rsidRPr="001D7F27">
        <w:rPr>
          <w:rFonts w:ascii="Palatino Linotype" w:eastAsia="Palatino Linotype" w:hAnsi="Palatino Linotype" w:cs="Palatino Linotype"/>
          <w:b/>
          <w:i/>
        </w:rPr>
        <w:t>“Artículo 49.</w:t>
      </w:r>
      <w:r w:rsidRPr="001D7F27">
        <w:rPr>
          <w:rFonts w:ascii="Palatino Linotype" w:eastAsia="Palatino Linotype" w:hAnsi="Palatino Linotype" w:cs="Palatino Linotype"/>
          <w:i/>
        </w:rPr>
        <w:t xml:space="preserve"> </w:t>
      </w:r>
      <w:r w:rsidRPr="001D7F27">
        <w:rPr>
          <w:rFonts w:ascii="Palatino Linotype" w:eastAsia="Palatino Linotype" w:hAnsi="Palatino Linotype" w:cs="Palatino Linotype"/>
          <w:b/>
          <w:i/>
        </w:rPr>
        <w:t>Los Comités de Transparencia</w:t>
      </w:r>
      <w:r w:rsidRPr="001D7F27">
        <w:rPr>
          <w:rFonts w:ascii="Palatino Linotype" w:eastAsia="Palatino Linotype" w:hAnsi="Palatino Linotype" w:cs="Palatino Linotype"/>
          <w:i/>
        </w:rPr>
        <w:t xml:space="preserve"> tendrán las siguientes atribuciones:</w:t>
      </w:r>
    </w:p>
    <w:p w14:paraId="2C27E0FB" w14:textId="77777777" w:rsidR="009B626A" w:rsidRPr="001D7F27" w:rsidRDefault="001D357B">
      <w:pPr>
        <w:spacing w:after="0" w:line="276" w:lineRule="auto"/>
        <w:ind w:left="992" w:right="1043"/>
        <w:jc w:val="both"/>
        <w:rPr>
          <w:rFonts w:ascii="Palatino Linotype" w:eastAsia="Palatino Linotype" w:hAnsi="Palatino Linotype" w:cs="Palatino Linotype"/>
          <w:i/>
        </w:rPr>
      </w:pPr>
      <w:r w:rsidRPr="001D7F27">
        <w:rPr>
          <w:rFonts w:ascii="Palatino Linotype" w:eastAsia="Palatino Linotype" w:hAnsi="Palatino Linotype" w:cs="Palatino Linotype"/>
          <w:b/>
          <w:i/>
        </w:rPr>
        <w:t>VIII. Aprobar, modificar o revocar la clasificación de la información</w:t>
      </w:r>
      <w:r w:rsidRPr="001D7F27">
        <w:rPr>
          <w:rFonts w:ascii="Palatino Linotype" w:eastAsia="Palatino Linotype" w:hAnsi="Palatino Linotype" w:cs="Palatino Linotype"/>
          <w:i/>
        </w:rPr>
        <w:t>…”</w:t>
      </w:r>
    </w:p>
    <w:p w14:paraId="10EEBDDA" w14:textId="77777777" w:rsidR="009B626A" w:rsidRPr="001D7F27" w:rsidRDefault="001D357B">
      <w:pPr>
        <w:spacing w:after="0" w:line="276" w:lineRule="auto"/>
        <w:ind w:left="992" w:right="1043"/>
        <w:jc w:val="both"/>
        <w:rPr>
          <w:rFonts w:ascii="Palatino Linotype" w:eastAsia="Palatino Linotype" w:hAnsi="Palatino Linotype" w:cs="Palatino Linotype"/>
          <w:i/>
        </w:rPr>
      </w:pPr>
      <w:r w:rsidRPr="001D7F27">
        <w:rPr>
          <w:rFonts w:ascii="Palatino Linotype" w:eastAsia="Palatino Linotype" w:hAnsi="Palatino Linotype" w:cs="Palatino Linotype"/>
          <w:i/>
        </w:rPr>
        <w:t>“</w:t>
      </w:r>
      <w:r w:rsidRPr="001D7F27">
        <w:rPr>
          <w:rFonts w:ascii="Palatino Linotype" w:eastAsia="Palatino Linotype" w:hAnsi="Palatino Linotype" w:cs="Palatino Linotype"/>
          <w:b/>
          <w:i/>
        </w:rPr>
        <w:t>Artículo 53.</w:t>
      </w:r>
      <w:r w:rsidRPr="001D7F27">
        <w:rPr>
          <w:rFonts w:ascii="Palatino Linotype" w:eastAsia="Palatino Linotype" w:hAnsi="Palatino Linotype" w:cs="Palatino Linotype"/>
          <w:i/>
        </w:rPr>
        <w:t xml:space="preserve"> Las </w:t>
      </w:r>
      <w:r w:rsidRPr="001D7F27">
        <w:rPr>
          <w:rFonts w:ascii="Palatino Linotype" w:eastAsia="Palatino Linotype" w:hAnsi="Palatino Linotype" w:cs="Palatino Linotype"/>
          <w:b/>
          <w:i/>
        </w:rPr>
        <w:t>Unidades de Transparencia</w:t>
      </w:r>
      <w:r w:rsidRPr="001D7F27">
        <w:rPr>
          <w:rFonts w:ascii="Palatino Linotype" w:eastAsia="Palatino Linotype" w:hAnsi="Palatino Linotype" w:cs="Palatino Linotype"/>
          <w:i/>
        </w:rPr>
        <w:t xml:space="preserve"> tendrán las siguientes </w:t>
      </w:r>
      <w:r w:rsidRPr="001D7F27">
        <w:rPr>
          <w:rFonts w:ascii="Palatino Linotype" w:eastAsia="Palatino Linotype" w:hAnsi="Palatino Linotype" w:cs="Palatino Linotype"/>
          <w:b/>
          <w:i/>
        </w:rPr>
        <w:t>funciones</w:t>
      </w:r>
      <w:r w:rsidRPr="001D7F27">
        <w:rPr>
          <w:rFonts w:ascii="Palatino Linotype" w:eastAsia="Palatino Linotype" w:hAnsi="Palatino Linotype" w:cs="Palatino Linotype"/>
          <w:i/>
        </w:rPr>
        <w:t>:</w:t>
      </w:r>
    </w:p>
    <w:p w14:paraId="31F5FE4E" w14:textId="77777777" w:rsidR="009B626A" w:rsidRPr="001D7F27" w:rsidRDefault="001D357B">
      <w:pPr>
        <w:spacing w:after="0" w:line="276" w:lineRule="auto"/>
        <w:ind w:left="992" w:right="1043"/>
        <w:jc w:val="both"/>
        <w:rPr>
          <w:rFonts w:ascii="Palatino Linotype" w:eastAsia="Palatino Linotype" w:hAnsi="Palatino Linotype" w:cs="Palatino Linotype"/>
          <w:i/>
        </w:rPr>
      </w:pPr>
      <w:r w:rsidRPr="001D7F27">
        <w:rPr>
          <w:rFonts w:ascii="Palatino Linotype" w:eastAsia="Palatino Linotype" w:hAnsi="Palatino Linotype" w:cs="Palatino Linotype"/>
          <w:b/>
          <w:i/>
        </w:rPr>
        <w:t>X. Presentar ante el Comité, el proyecto de clasificación de información</w:t>
      </w:r>
      <w:r w:rsidRPr="001D7F27">
        <w:rPr>
          <w:rFonts w:ascii="Palatino Linotype" w:eastAsia="Palatino Linotype" w:hAnsi="Palatino Linotype" w:cs="Palatino Linotype"/>
          <w:i/>
        </w:rPr>
        <w:t xml:space="preserve">…” </w:t>
      </w:r>
    </w:p>
    <w:p w14:paraId="4529D352" w14:textId="77777777" w:rsidR="009B626A" w:rsidRPr="001D7F27" w:rsidRDefault="001D357B">
      <w:pPr>
        <w:spacing w:after="0" w:line="276" w:lineRule="auto"/>
        <w:ind w:left="992" w:right="1043"/>
        <w:jc w:val="both"/>
        <w:rPr>
          <w:rFonts w:ascii="Palatino Linotype" w:eastAsia="Palatino Linotype" w:hAnsi="Palatino Linotype" w:cs="Palatino Linotype"/>
          <w:i/>
        </w:rPr>
      </w:pPr>
      <w:r w:rsidRPr="001D7F27">
        <w:rPr>
          <w:rFonts w:ascii="Palatino Linotype" w:eastAsia="Palatino Linotype" w:hAnsi="Palatino Linotype" w:cs="Palatino Linotype"/>
          <w:b/>
          <w:i/>
        </w:rPr>
        <w:t>“Artículo 59.</w:t>
      </w:r>
      <w:r w:rsidRPr="001D7F27">
        <w:rPr>
          <w:rFonts w:ascii="Palatino Linotype" w:eastAsia="Palatino Linotype" w:hAnsi="Palatino Linotype" w:cs="Palatino Linotype"/>
          <w:i/>
        </w:rPr>
        <w:t xml:space="preserve"> Los </w:t>
      </w:r>
      <w:r w:rsidRPr="001D7F27">
        <w:rPr>
          <w:rFonts w:ascii="Palatino Linotype" w:eastAsia="Palatino Linotype" w:hAnsi="Palatino Linotype" w:cs="Palatino Linotype"/>
          <w:b/>
          <w:i/>
        </w:rPr>
        <w:t>servidores públicos habilitados</w:t>
      </w:r>
      <w:r w:rsidRPr="001D7F27">
        <w:rPr>
          <w:rFonts w:ascii="Palatino Linotype" w:eastAsia="Palatino Linotype" w:hAnsi="Palatino Linotype" w:cs="Palatino Linotype"/>
          <w:i/>
        </w:rPr>
        <w:t xml:space="preserve"> tendrán las </w:t>
      </w:r>
      <w:r w:rsidRPr="001D7F27">
        <w:rPr>
          <w:rFonts w:ascii="Palatino Linotype" w:eastAsia="Palatino Linotype" w:hAnsi="Palatino Linotype" w:cs="Palatino Linotype"/>
          <w:b/>
          <w:i/>
        </w:rPr>
        <w:t>funciones</w:t>
      </w:r>
      <w:r w:rsidRPr="001D7F27">
        <w:rPr>
          <w:rFonts w:ascii="Palatino Linotype" w:eastAsia="Palatino Linotype" w:hAnsi="Palatino Linotype" w:cs="Palatino Linotype"/>
          <w:i/>
        </w:rPr>
        <w:t xml:space="preserve"> siguientes:</w:t>
      </w:r>
    </w:p>
    <w:p w14:paraId="709CDA96" w14:textId="77777777" w:rsidR="009B626A" w:rsidRPr="001D7F27" w:rsidRDefault="001D357B">
      <w:pPr>
        <w:spacing w:after="0" w:line="276" w:lineRule="auto"/>
        <w:ind w:left="992" w:right="1043"/>
        <w:jc w:val="both"/>
        <w:rPr>
          <w:rFonts w:ascii="Palatino Linotype" w:eastAsia="Palatino Linotype" w:hAnsi="Palatino Linotype" w:cs="Palatino Linotype"/>
          <w:i/>
        </w:rPr>
      </w:pPr>
      <w:r w:rsidRPr="001D7F27">
        <w:rPr>
          <w:rFonts w:ascii="Palatino Linotype" w:eastAsia="Palatino Linotype" w:hAnsi="Palatino Linotype" w:cs="Palatino Linotype"/>
          <w:b/>
          <w:i/>
        </w:rPr>
        <w:t>V. Integrar y presentar al responsable de la Unidad de Transparencia la propuesta de clasificación de información</w:t>
      </w:r>
      <w:r w:rsidRPr="001D7F27">
        <w:rPr>
          <w:rFonts w:ascii="Palatino Linotype" w:eastAsia="Palatino Linotype" w:hAnsi="Palatino Linotype" w:cs="Palatino Linotype"/>
          <w:i/>
        </w:rPr>
        <w:t>, la cual tendrá los fundamentos y argumentos en que se basa dicha propuesta…”</w:t>
      </w:r>
    </w:p>
    <w:p w14:paraId="4C7A989D" w14:textId="77777777" w:rsidR="009B626A" w:rsidRPr="001D7F27" w:rsidRDefault="009B626A">
      <w:pPr>
        <w:spacing w:after="0" w:line="276" w:lineRule="auto"/>
        <w:ind w:left="992" w:right="1043"/>
        <w:jc w:val="both"/>
        <w:rPr>
          <w:rFonts w:ascii="Palatino Linotype" w:eastAsia="Palatino Linotype" w:hAnsi="Palatino Linotype" w:cs="Palatino Linotype"/>
          <w:i/>
          <w:sz w:val="24"/>
          <w:szCs w:val="24"/>
        </w:rPr>
      </w:pPr>
    </w:p>
    <w:p w14:paraId="163D9D13"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w:t>
      </w:r>
      <w:r w:rsidRPr="001D7F27">
        <w:rPr>
          <w:rFonts w:ascii="Palatino Linotype" w:eastAsia="Palatino Linotype" w:hAnsi="Palatino Linotype" w:cs="Palatino Linotype"/>
          <w:sz w:val="24"/>
          <w:szCs w:val="24"/>
        </w:rPr>
        <w:lastRenderedPageBreak/>
        <w:t>ésta presente ante al Comité de Transparencia de así resultar procedente el proyecto de clasificación de la información y finalmente sea éste último quien apruebe, modifique o revoque la clasificación de la información solicitada.</w:t>
      </w:r>
    </w:p>
    <w:p w14:paraId="54BF93CE"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54961EA0"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Para lo cual, a su vez en el caso de información de carácter confidencial, se debe atender a lo que señala el artículo 149 de la Ley de Transparencia Local vigente, que se lee como sigue:</w:t>
      </w:r>
    </w:p>
    <w:p w14:paraId="1E21C355" w14:textId="77777777" w:rsidR="009B626A" w:rsidRPr="001D7F27" w:rsidRDefault="009B626A">
      <w:pPr>
        <w:spacing w:line="360" w:lineRule="auto"/>
        <w:jc w:val="both"/>
        <w:rPr>
          <w:rFonts w:ascii="Palatino Linotype" w:eastAsia="Palatino Linotype" w:hAnsi="Palatino Linotype" w:cs="Palatino Linotype"/>
          <w:sz w:val="24"/>
          <w:szCs w:val="24"/>
        </w:rPr>
      </w:pPr>
    </w:p>
    <w:p w14:paraId="104F5A3D" w14:textId="77777777" w:rsidR="009B626A" w:rsidRPr="001D7F27" w:rsidRDefault="001D357B">
      <w:pPr>
        <w:spacing w:after="0" w:line="276" w:lineRule="auto"/>
        <w:ind w:left="992" w:right="1043"/>
        <w:jc w:val="both"/>
        <w:rPr>
          <w:rFonts w:ascii="Palatino Linotype" w:eastAsia="Palatino Linotype" w:hAnsi="Palatino Linotype" w:cs="Palatino Linotype"/>
          <w:i/>
        </w:rPr>
      </w:pPr>
      <w:r w:rsidRPr="001D7F27">
        <w:rPr>
          <w:rFonts w:ascii="Palatino Linotype" w:eastAsia="Palatino Linotype" w:hAnsi="Palatino Linotype" w:cs="Palatino Linotype"/>
          <w:i/>
        </w:rPr>
        <w:t>“</w:t>
      </w:r>
      <w:r w:rsidRPr="001D7F27">
        <w:rPr>
          <w:rFonts w:ascii="Palatino Linotype" w:eastAsia="Palatino Linotype" w:hAnsi="Palatino Linotype" w:cs="Palatino Linotype"/>
          <w:b/>
          <w:i/>
        </w:rPr>
        <w:t>Artículo 149.</w:t>
      </w:r>
      <w:r w:rsidRPr="001D7F27">
        <w:rPr>
          <w:rFonts w:ascii="Palatino Linotype" w:eastAsia="Palatino Linotype" w:hAnsi="Palatino Linotype" w:cs="Palatino Linotype"/>
          <w:i/>
        </w:rPr>
        <w:t xml:space="preserve"> El </w:t>
      </w:r>
      <w:r w:rsidRPr="001D7F27">
        <w:rPr>
          <w:rFonts w:ascii="Palatino Linotype" w:eastAsia="Palatino Linotype" w:hAnsi="Palatino Linotype" w:cs="Palatino Linotype"/>
          <w:b/>
          <w:i/>
        </w:rPr>
        <w:t>acuerdo que clasifique la información como confidencial</w:t>
      </w:r>
      <w:r w:rsidRPr="001D7F27">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w:t>
      </w:r>
    </w:p>
    <w:p w14:paraId="4F459F24" w14:textId="77777777" w:rsidR="009B626A" w:rsidRPr="001D7F27" w:rsidRDefault="009B626A">
      <w:pPr>
        <w:spacing w:line="360" w:lineRule="auto"/>
        <w:ind w:right="51"/>
        <w:jc w:val="both"/>
        <w:rPr>
          <w:rFonts w:ascii="Palatino Linotype" w:eastAsia="Palatino Linotype" w:hAnsi="Palatino Linotype" w:cs="Palatino Linotype"/>
          <w:sz w:val="24"/>
          <w:szCs w:val="24"/>
        </w:rPr>
      </w:pPr>
    </w:p>
    <w:p w14:paraId="3CF6FEC5" w14:textId="77777777" w:rsidR="009B626A" w:rsidRPr="001D7F27" w:rsidRDefault="001D357B">
      <w:pPr>
        <w:spacing w:after="0" w:line="360" w:lineRule="auto"/>
        <w:ind w:right="51"/>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Es decir, </w:t>
      </w:r>
      <w:r w:rsidRPr="001D7F27">
        <w:rPr>
          <w:rFonts w:ascii="Palatino Linotype" w:eastAsia="Palatino Linotype" w:hAnsi="Palatino Linotype" w:cs="Palatino Linotype"/>
          <w:b/>
          <w:sz w:val="24"/>
          <w:szCs w:val="24"/>
        </w:rPr>
        <w:t>EL</w:t>
      </w:r>
      <w:r w:rsidRPr="001D7F27">
        <w:rPr>
          <w:rFonts w:ascii="Palatino Linotype" w:eastAsia="Palatino Linotype" w:hAnsi="Palatino Linotype" w:cs="Palatino Linotype"/>
          <w:sz w:val="24"/>
          <w:szCs w:val="24"/>
        </w:rPr>
        <w:t xml:space="preserve"> </w:t>
      </w:r>
      <w:r w:rsidRPr="001D7F27">
        <w:rPr>
          <w:rFonts w:ascii="Palatino Linotype" w:eastAsia="Palatino Linotype" w:hAnsi="Palatino Linotype" w:cs="Palatino Linotype"/>
          <w:b/>
          <w:sz w:val="24"/>
          <w:szCs w:val="24"/>
        </w:rPr>
        <w:t>SUJETO OBLIGADO</w:t>
      </w:r>
      <w:r w:rsidRPr="001D7F27">
        <w:rPr>
          <w:rFonts w:ascii="Palatino Linotype" w:eastAsia="Palatino Linotype" w:hAnsi="Palatino Linotype" w:cs="Palatino Linotype"/>
          <w:sz w:val="24"/>
          <w:szCs w:val="24"/>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6A98AB79" w14:textId="77777777" w:rsidR="009B626A" w:rsidRPr="001D7F27" w:rsidRDefault="009B626A">
      <w:pPr>
        <w:spacing w:after="0" w:line="360" w:lineRule="auto"/>
        <w:ind w:right="51"/>
        <w:jc w:val="both"/>
        <w:rPr>
          <w:rFonts w:ascii="Palatino Linotype" w:eastAsia="Palatino Linotype" w:hAnsi="Palatino Linotype" w:cs="Palatino Linotype"/>
          <w:sz w:val="24"/>
          <w:szCs w:val="24"/>
        </w:rPr>
      </w:pPr>
    </w:p>
    <w:p w14:paraId="7DF72DF9"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lastRenderedPageBreak/>
        <w:t xml:space="preserve">Al respecto, se destaca que la versión pública que elabore </w:t>
      </w:r>
      <w:r w:rsidRPr="001D7F27">
        <w:rPr>
          <w:rFonts w:ascii="Palatino Linotype" w:eastAsia="Palatino Linotype" w:hAnsi="Palatino Linotype" w:cs="Palatino Linotype"/>
          <w:b/>
          <w:sz w:val="24"/>
          <w:szCs w:val="24"/>
        </w:rPr>
        <w:t>EL</w:t>
      </w:r>
      <w:r w:rsidRPr="001D7F27">
        <w:rPr>
          <w:rFonts w:ascii="Palatino Linotype" w:eastAsia="Palatino Linotype" w:hAnsi="Palatino Linotype" w:cs="Palatino Linotype"/>
          <w:sz w:val="24"/>
          <w:szCs w:val="24"/>
        </w:rPr>
        <w:t xml:space="preserve"> </w:t>
      </w:r>
      <w:r w:rsidRPr="001D7F27">
        <w:rPr>
          <w:rFonts w:ascii="Palatino Linotype" w:eastAsia="Palatino Linotype" w:hAnsi="Palatino Linotype" w:cs="Palatino Linotype"/>
          <w:b/>
          <w:sz w:val="24"/>
          <w:szCs w:val="24"/>
        </w:rPr>
        <w:t>SUJETO OBLIGADO</w:t>
      </w:r>
      <w:r w:rsidRPr="001D7F27">
        <w:rPr>
          <w:rFonts w:ascii="Palatino Linotype" w:eastAsia="Palatino Linotype" w:hAnsi="Palatino Linotype" w:cs="Palatino Linotype"/>
          <w:sz w:val="24"/>
          <w:szCs w:val="24"/>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1D7F27">
        <w:rPr>
          <w:rFonts w:ascii="Palatino Linotype" w:eastAsia="Palatino Linotype" w:hAnsi="Palatino Linotype" w:cs="Palatino Linotype"/>
          <w:b/>
          <w:sz w:val="24"/>
          <w:szCs w:val="24"/>
        </w:rPr>
        <w:t>LINEAMIENTOS GENERALES EN MATERIA DE CLASIFICACIÓN Y DESCLASIFICACIÓN DE LA INFORMACIÓN, ASÍ COMO PARA LA ELABORACIÓN DE VERSIONES PÚBLICAS</w:t>
      </w:r>
      <w:r w:rsidRPr="001D7F27">
        <w:rPr>
          <w:rFonts w:ascii="Palatino Linotype" w:eastAsia="Palatino Linotype" w:hAnsi="Palatino Linotype" w:cs="Palatino Linotype"/>
          <w:sz w:val="24"/>
          <w:szCs w:val="24"/>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0EABB4AD" w14:textId="77777777" w:rsidR="009B626A" w:rsidRPr="001D7F27" w:rsidRDefault="009B626A">
      <w:pPr>
        <w:spacing w:after="0" w:line="360" w:lineRule="auto"/>
        <w:ind w:left="709" w:right="709"/>
        <w:jc w:val="both"/>
        <w:rPr>
          <w:rFonts w:ascii="Palatino Linotype" w:eastAsia="Palatino Linotype" w:hAnsi="Palatino Linotype" w:cs="Palatino Linotype"/>
          <w:b/>
          <w:i/>
          <w:sz w:val="24"/>
          <w:szCs w:val="24"/>
        </w:rPr>
      </w:pPr>
    </w:p>
    <w:p w14:paraId="6C3F1734"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1D7F27">
        <w:rPr>
          <w:rFonts w:ascii="Palatino Linotype" w:eastAsia="Palatino Linotype" w:hAnsi="Palatino Linotype" w:cs="Palatino Linotype"/>
          <w:b/>
          <w:i/>
        </w:rPr>
        <w:t>“Lineamientos Generales en materia de Clasificación y Desclasificación de la Información, así como para la elaboración de Versiones Públicas</w:t>
      </w:r>
    </w:p>
    <w:p w14:paraId="4B6A153C"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1D7F27">
        <w:rPr>
          <w:rFonts w:ascii="Palatino Linotype" w:eastAsia="Palatino Linotype" w:hAnsi="Palatino Linotype" w:cs="Palatino Linotype"/>
          <w:i/>
        </w:rPr>
        <w:t>“</w:t>
      </w:r>
      <w:proofErr w:type="gramStart"/>
      <w:r w:rsidRPr="001D7F27">
        <w:rPr>
          <w:rFonts w:ascii="Palatino Linotype" w:eastAsia="Palatino Linotype" w:hAnsi="Palatino Linotype" w:cs="Palatino Linotype"/>
          <w:b/>
          <w:i/>
        </w:rPr>
        <w:t>Segundo.-</w:t>
      </w:r>
      <w:proofErr w:type="gramEnd"/>
      <w:r w:rsidRPr="001D7F27">
        <w:rPr>
          <w:rFonts w:ascii="Palatino Linotype" w:eastAsia="Palatino Linotype" w:hAnsi="Palatino Linotype" w:cs="Palatino Linotype"/>
          <w:i/>
        </w:rPr>
        <w:t xml:space="preserve"> Para efectos de los presentes Lineamientos Generales, se entenderá por:</w:t>
      </w:r>
    </w:p>
    <w:p w14:paraId="3FBD75A4"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1D7F27">
        <w:rPr>
          <w:rFonts w:ascii="Palatino Linotype" w:eastAsia="Palatino Linotype" w:hAnsi="Palatino Linotype" w:cs="Palatino Linotype"/>
          <w:b/>
          <w:i/>
        </w:rPr>
        <w:t>XVIII.</w:t>
      </w:r>
      <w:r w:rsidRPr="001D7F27">
        <w:rPr>
          <w:rFonts w:ascii="Palatino Linotype" w:eastAsia="Palatino Linotype" w:hAnsi="Palatino Linotype" w:cs="Palatino Linotype"/>
          <w:i/>
        </w:rPr>
        <w:t xml:space="preserve"> </w:t>
      </w:r>
      <w:r w:rsidRPr="001D7F27">
        <w:rPr>
          <w:rFonts w:ascii="Palatino Linotype" w:eastAsia="Palatino Linotype" w:hAnsi="Palatino Linotype" w:cs="Palatino Linotype"/>
          <w:b/>
          <w:i/>
        </w:rPr>
        <w:t>Versión pública:</w:t>
      </w:r>
      <w:r w:rsidRPr="001D7F27">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1D7F27">
        <w:rPr>
          <w:rFonts w:ascii="Palatino Linotype" w:eastAsia="Palatino Linotype" w:hAnsi="Palatino Linotype" w:cs="Palatino Linotype"/>
          <w:b/>
          <w:i/>
          <w:u w:val="single"/>
        </w:rPr>
        <w:t>fundando y motivando la</w:t>
      </w:r>
      <w:r w:rsidRPr="001D7F27">
        <w:rPr>
          <w:rFonts w:ascii="Palatino Linotype" w:eastAsia="Palatino Linotype" w:hAnsi="Palatino Linotype" w:cs="Palatino Linotype"/>
          <w:i/>
        </w:rPr>
        <w:t xml:space="preserve"> reserva o </w:t>
      </w:r>
      <w:r w:rsidRPr="001D7F27">
        <w:rPr>
          <w:rFonts w:ascii="Palatino Linotype" w:eastAsia="Palatino Linotype" w:hAnsi="Palatino Linotype" w:cs="Palatino Linotype"/>
          <w:b/>
          <w:i/>
          <w:u w:val="single"/>
        </w:rPr>
        <w:t>confidencialidad</w:t>
      </w:r>
      <w:r w:rsidRPr="001D7F27">
        <w:rPr>
          <w:rFonts w:ascii="Palatino Linotype" w:eastAsia="Palatino Linotype" w:hAnsi="Palatino Linotype" w:cs="Palatino Linotype"/>
          <w:i/>
        </w:rPr>
        <w:t>, a través de la resolución que para tal efecto emita el Comité de Transparencia.</w:t>
      </w:r>
    </w:p>
    <w:p w14:paraId="6256DC0F"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1D7F27">
        <w:rPr>
          <w:rFonts w:ascii="Palatino Linotype" w:eastAsia="Palatino Linotype" w:hAnsi="Palatino Linotype" w:cs="Palatino Linotype"/>
          <w:b/>
          <w:i/>
        </w:rPr>
        <w:t>Cuarto.</w:t>
      </w:r>
      <w:r w:rsidRPr="001D7F27">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1D7F27">
        <w:rPr>
          <w:rFonts w:ascii="Palatino Linotype" w:eastAsia="Palatino Linotype" w:hAnsi="Palatino Linotype" w:cs="Palatino Linotype"/>
          <w:i/>
        </w:rPr>
        <w:lastRenderedPageBreak/>
        <w:t>materia en el ámbito de sus respectivas competencias, en tanto estas últimas no contravengan lo dispuesto en la Ley General.</w:t>
      </w:r>
    </w:p>
    <w:p w14:paraId="3945103A"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1D7F27">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298C66AD"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1D7F27">
        <w:rPr>
          <w:rFonts w:ascii="Palatino Linotype" w:eastAsia="Palatino Linotype" w:hAnsi="Palatino Linotype" w:cs="Palatino Linotype"/>
          <w:b/>
          <w:i/>
        </w:rPr>
        <w:t>Quinto.</w:t>
      </w:r>
      <w:r w:rsidRPr="001D7F27">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A4BBA04"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1D7F27">
        <w:rPr>
          <w:rFonts w:ascii="Palatino Linotype" w:eastAsia="Palatino Linotype" w:hAnsi="Palatino Linotype" w:cs="Palatino Linotype"/>
          <w:b/>
          <w:i/>
        </w:rPr>
        <w:t>…</w:t>
      </w:r>
    </w:p>
    <w:p w14:paraId="162BE3A7"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1D7F27">
        <w:rPr>
          <w:rFonts w:ascii="Palatino Linotype" w:eastAsia="Palatino Linotype" w:hAnsi="Palatino Linotype" w:cs="Palatino Linotype"/>
          <w:b/>
          <w:i/>
        </w:rPr>
        <w:t>Séptimo.</w:t>
      </w:r>
      <w:r w:rsidRPr="001D7F27">
        <w:rPr>
          <w:rFonts w:ascii="Palatino Linotype" w:eastAsia="Palatino Linotype" w:hAnsi="Palatino Linotype" w:cs="Palatino Linotype"/>
          <w:i/>
        </w:rPr>
        <w:t xml:space="preserve"> La clasificación de la información se llevará a cabo en el momento en que:</w:t>
      </w:r>
    </w:p>
    <w:p w14:paraId="2CC939FD"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1D7F27">
        <w:rPr>
          <w:rFonts w:ascii="Palatino Linotype" w:eastAsia="Palatino Linotype" w:hAnsi="Palatino Linotype" w:cs="Palatino Linotype"/>
          <w:b/>
          <w:i/>
        </w:rPr>
        <w:t>I.</w:t>
      </w:r>
      <w:r w:rsidRPr="001D7F27">
        <w:rPr>
          <w:rFonts w:ascii="Palatino Linotype" w:eastAsia="Palatino Linotype" w:hAnsi="Palatino Linotype" w:cs="Palatino Linotype"/>
          <w:i/>
        </w:rPr>
        <w:t xml:space="preserve"> Se reciba una solicitud de acceso a la información;</w:t>
      </w:r>
    </w:p>
    <w:p w14:paraId="3EC25ADA"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1D7F27">
        <w:rPr>
          <w:rFonts w:ascii="Palatino Linotype" w:eastAsia="Palatino Linotype" w:hAnsi="Palatino Linotype" w:cs="Palatino Linotype"/>
          <w:b/>
          <w:i/>
        </w:rPr>
        <w:t>II.</w:t>
      </w:r>
      <w:r w:rsidRPr="001D7F27">
        <w:rPr>
          <w:rFonts w:ascii="Palatino Linotype" w:eastAsia="Palatino Linotype" w:hAnsi="Palatino Linotype" w:cs="Palatino Linotype"/>
          <w:i/>
        </w:rPr>
        <w:t xml:space="preserve"> </w:t>
      </w:r>
      <w:proofErr w:type="gramStart"/>
      <w:r w:rsidRPr="001D7F27">
        <w:rPr>
          <w:rFonts w:ascii="Palatino Linotype" w:eastAsia="Palatino Linotype" w:hAnsi="Palatino Linotype" w:cs="Palatino Linotype"/>
          <w:i/>
        </w:rPr>
        <w:t>Se  determine</w:t>
      </w:r>
      <w:proofErr w:type="gramEnd"/>
      <w:r w:rsidRPr="001D7F27">
        <w:rPr>
          <w:rFonts w:ascii="Palatino Linotype" w:eastAsia="Palatino Linotype" w:hAnsi="Palatino Linotype" w:cs="Palatino Linotype"/>
          <w:i/>
        </w:rPr>
        <w:t xml:space="preserve"> mediante resolución del Comité de Transparencia, el órgano garante </w:t>
      </w:r>
    </w:p>
    <w:p w14:paraId="41244306"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1D7F27">
        <w:rPr>
          <w:rFonts w:ascii="Palatino Linotype" w:eastAsia="Palatino Linotype" w:hAnsi="Palatino Linotype" w:cs="Palatino Linotype"/>
          <w:i/>
        </w:rPr>
        <w:t>competente, o en cumplimiento a una sentencia del Poder Judicial; o</w:t>
      </w:r>
    </w:p>
    <w:p w14:paraId="272C1140"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1D7F27">
        <w:rPr>
          <w:rFonts w:ascii="Palatino Linotype" w:eastAsia="Palatino Linotype" w:hAnsi="Palatino Linotype" w:cs="Palatino Linotype"/>
          <w:b/>
          <w:i/>
        </w:rPr>
        <w:t>III.</w:t>
      </w:r>
      <w:r w:rsidRPr="001D7F27">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609E9672"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1D7F27">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14:paraId="3EFE7738"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1D7F27">
        <w:rPr>
          <w:rFonts w:ascii="Palatino Linotype" w:eastAsia="Palatino Linotype" w:hAnsi="Palatino Linotype" w:cs="Palatino Linotype"/>
          <w:b/>
          <w:i/>
        </w:rPr>
        <w:t>Octavo.</w:t>
      </w:r>
      <w:r w:rsidRPr="001D7F27">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3307716"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1D7F27">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3555555E"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1D7F27">
        <w:rPr>
          <w:rFonts w:ascii="Palatino Linotype" w:eastAsia="Palatino Linotype" w:hAnsi="Palatino Linotype" w:cs="Palatino Linotype"/>
          <w:i/>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25B8D0D7"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1D7F27">
        <w:rPr>
          <w:rFonts w:ascii="Palatino Linotype" w:eastAsia="Palatino Linotype" w:hAnsi="Palatino Linotype" w:cs="Palatino Linotype"/>
          <w:b/>
          <w:i/>
        </w:rPr>
        <w:lastRenderedPageBreak/>
        <w:t>Noveno.</w:t>
      </w:r>
      <w:r w:rsidRPr="001D7F27">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E308BD7"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1D7F27">
        <w:rPr>
          <w:rFonts w:ascii="Palatino Linotype" w:eastAsia="Palatino Linotype" w:hAnsi="Palatino Linotype" w:cs="Palatino Linotype"/>
          <w:b/>
          <w:i/>
        </w:rPr>
        <w:t>Décimo.</w:t>
      </w:r>
      <w:r w:rsidRPr="001D7F27">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77198BC"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1D7F27">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0BFD5824"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1D7F27">
        <w:rPr>
          <w:rFonts w:ascii="Palatino Linotype" w:eastAsia="Palatino Linotype" w:hAnsi="Palatino Linotype" w:cs="Palatino Linotype"/>
          <w:b/>
          <w:i/>
        </w:rPr>
        <w:t>Décimo primero.</w:t>
      </w:r>
      <w:r w:rsidRPr="001D7F27">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12B0984" w14:textId="77777777" w:rsidR="009B626A" w:rsidRPr="001D7F27" w:rsidRDefault="009B626A">
      <w:pPr>
        <w:pBdr>
          <w:top w:val="nil"/>
          <w:left w:val="nil"/>
          <w:bottom w:val="nil"/>
          <w:right w:val="nil"/>
          <w:between w:val="nil"/>
        </w:pBdr>
        <w:spacing w:after="0" w:line="276" w:lineRule="auto"/>
        <w:ind w:right="709"/>
        <w:jc w:val="both"/>
        <w:rPr>
          <w:rFonts w:ascii="Palatino Linotype" w:eastAsia="Palatino Linotype" w:hAnsi="Palatino Linotype" w:cs="Palatino Linotype"/>
        </w:rPr>
      </w:pPr>
    </w:p>
    <w:p w14:paraId="3B18B56A"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1D7F27">
        <w:rPr>
          <w:rFonts w:ascii="Palatino Linotype" w:eastAsia="Palatino Linotype" w:hAnsi="Palatino Linotype" w:cs="Palatino Linotype"/>
          <w:i/>
        </w:rPr>
        <w:t>[…]</w:t>
      </w:r>
    </w:p>
    <w:p w14:paraId="3DF480A5" w14:textId="77777777" w:rsidR="009B626A" w:rsidRPr="001D7F27" w:rsidRDefault="001D357B">
      <w:pPr>
        <w:pBdr>
          <w:top w:val="nil"/>
          <w:left w:val="nil"/>
          <w:bottom w:val="nil"/>
          <w:right w:val="nil"/>
          <w:between w:val="nil"/>
        </w:pBdr>
        <w:spacing w:after="0" w:line="276" w:lineRule="auto"/>
        <w:ind w:left="709" w:right="709"/>
        <w:jc w:val="center"/>
        <w:rPr>
          <w:rFonts w:ascii="Palatino Linotype" w:eastAsia="Palatino Linotype" w:hAnsi="Palatino Linotype" w:cs="Palatino Linotype"/>
        </w:rPr>
      </w:pPr>
      <w:r w:rsidRPr="001D7F27">
        <w:rPr>
          <w:rFonts w:ascii="Palatino Linotype" w:eastAsia="Palatino Linotype" w:hAnsi="Palatino Linotype" w:cs="Palatino Linotype"/>
          <w:b/>
          <w:i/>
        </w:rPr>
        <w:t>CAPÍTULO VIII</w:t>
      </w:r>
    </w:p>
    <w:p w14:paraId="67F80B50" w14:textId="77777777" w:rsidR="009B626A" w:rsidRPr="001D7F27" w:rsidRDefault="001D357B">
      <w:pPr>
        <w:pBdr>
          <w:top w:val="nil"/>
          <w:left w:val="nil"/>
          <w:bottom w:val="nil"/>
          <w:right w:val="nil"/>
          <w:between w:val="nil"/>
        </w:pBdr>
        <w:spacing w:after="0" w:line="276" w:lineRule="auto"/>
        <w:ind w:left="709" w:right="709"/>
        <w:jc w:val="center"/>
        <w:rPr>
          <w:rFonts w:ascii="Palatino Linotype" w:eastAsia="Palatino Linotype" w:hAnsi="Palatino Linotype" w:cs="Palatino Linotype"/>
          <w:b/>
          <w:i/>
        </w:rPr>
      </w:pPr>
      <w:r w:rsidRPr="001D7F27">
        <w:rPr>
          <w:rFonts w:ascii="Palatino Linotype" w:eastAsia="Palatino Linotype" w:hAnsi="Palatino Linotype" w:cs="Palatino Linotype"/>
          <w:b/>
          <w:i/>
        </w:rPr>
        <w:t>DE LOS ELEMENTOS PARA LA CLASIFICACIÓN</w:t>
      </w:r>
    </w:p>
    <w:p w14:paraId="31D6DFF1"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1D7F27">
        <w:rPr>
          <w:rFonts w:ascii="Palatino Linotype" w:eastAsia="Palatino Linotype" w:hAnsi="Palatino Linotype" w:cs="Palatino Linotype"/>
          <w:b/>
          <w:i/>
        </w:rPr>
        <w:t>Quincuagésimo</w:t>
      </w:r>
      <w:r w:rsidRPr="001D7F27">
        <w:rPr>
          <w:rFonts w:ascii="Palatino Linotype" w:eastAsia="Palatino Linotype" w:hAnsi="Palatino Linotype" w:cs="Palatino Linotype"/>
          <w:i/>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1B59FF43"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1D7F27">
        <w:rPr>
          <w:rFonts w:ascii="Palatino Linotype" w:eastAsia="Palatino Linotype" w:hAnsi="Palatino Linotype" w:cs="Palatino Linotype"/>
          <w:b/>
          <w:i/>
        </w:rPr>
        <w:t>Quincuagésimo primero</w:t>
      </w:r>
      <w:r w:rsidRPr="001D7F27">
        <w:rPr>
          <w:rFonts w:ascii="Palatino Linotype" w:eastAsia="Palatino Linotype" w:hAnsi="Palatino Linotype" w:cs="Palatino Linotype"/>
          <w:i/>
        </w:rPr>
        <w:t>. Toda acta del Comité de Transparencia deberá contener:</w:t>
      </w:r>
    </w:p>
    <w:p w14:paraId="66A27797"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1D7F27">
        <w:rPr>
          <w:rFonts w:ascii="Palatino Linotype" w:eastAsia="Palatino Linotype" w:hAnsi="Palatino Linotype" w:cs="Palatino Linotype"/>
          <w:i/>
        </w:rPr>
        <w:t xml:space="preserve">I. El número de sesión y fecha; </w:t>
      </w:r>
    </w:p>
    <w:p w14:paraId="01D2DC49"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1D7F27">
        <w:rPr>
          <w:rFonts w:ascii="Palatino Linotype" w:eastAsia="Palatino Linotype" w:hAnsi="Palatino Linotype" w:cs="Palatino Linotype"/>
          <w:i/>
        </w:rPr>
        <w:t>II. El nombre del área que solicitó la clasificación de información;</w:t>
      </w:r>
    </w:p>
    <w:p w14:paraId="11599CBC"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1D7F27">
        <w:rPr>
          <w:rFonts w:ascii="Palatino Linotype" w:eastAsia="Palatino Linotype" w:hAnsi="Palatino Linotype" w:cs="Palatino Linotype"/>
          <w:i/>
        </w:rPr>
        <w:t>III. La fundamentación legal y motivación correspondiente;</w:t>
      </w:r>
    </w:p>
    <w:p w14:paraId="35DEA554"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1D7F27">
        <w:rPr>
          <w:rFonts w:ascii="Palatino Linotype" w:eastAsia="Palatino Linotype" w:hAnsi="Palatino Linotype" w:cs="Palatino Linotype"/>
          <w:i/>
        </w:rPr>
        <w:t>IV. La resolución o resoluciones aprobadas; y</w:t>
      </w:r>
    </w:p>
    <w:p w14:paraId="39794781"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1D7F27">
        <w:rPr>
          <w:rFonts w:ascii="Palatino Linotype" w:eastAsia="Palatino Linotype" w:hAnsi="Palatino Linotype" w:cs="Palatino Linotype"/>
          <w:i/>
        </w:rPr>
        <w:t xml:space="preserve">V. La rúbrica o firma digital de cada integrante del Comité de Transparencia. </w:t>
      </w:r>
    </w:p>
    <w:p w14:paraId="7CB8FE58"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1D7F27">
        <w:rPr>
          <w:rFonts w:ascii="Palatino Linotype" w:eastAsia="Palatino Linotype" w:hAnsi="Palatino Linotype" w:cs="Palatino Linotype"/>
          <w:i/>
        </w:rPr>
        <w:lastRenderedPageBreak/>
        <w:t>Las resoluciones del Comité en las que se haya determinado confirmar o modificar la clasificación de información pública como reservada, deberán incluir, cuando menos:</w:t>
      </w:r>
    </w:p>
    <w:p w14:paraId="6002780B"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1D7F27">
        <w:rPr>
          <w:rFonts w:ascii="Palatino Linotype" w:eastAsia="Palatino Linotype" w:hAnsi="Palatino Linotype" w:cs="Palatino Linotype"/>
          <w:i/>
        </w:rPr>
        <w:t>I. Los motivos y razonamientos que sustenten la confirmación o modificación de la prueba de daño;</w:t>
      </w:r>
    </w:p>
    <w:p w14:paraId="59C4246C"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1D7F27">
        <w:rPr>
          <w:rFonts w:ascii="Palatino Linotype" w:eastAsia="Palatino Linotype" w:hAnsi="Palatino Linotype" w:cs="Palatino Linotype"/>
          <w:i/>
        </w:rPr>
        <w:t>II. Descripción de las partes o secciones reservadas, en caso de clasificación parcial;</w:t>
      </w:r>
    </w:p>
    <w:p w14:paraId="54B628B0"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1D7F27">
        <w:rPr>
          <w:rFonts w:ascii="Palatino Linotype" w:eastAsia="Palatino Linotype" w:hAnsi="Palatino Linotype" w:cs="Palatino Linotype"/>
          <w:i/>
        </w:rPr>
        <w:t>III. El periodo por el que mantendrá su clasificación y fecha de expiración; y</w:t>
      </w:r>
    </w:p>
    <w:p w14:paraId="6B43BF87"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1D7F27">
        <w:rPr>
          <w:rFonts w:ascii="Palatino Linotype" w:eastAsia="Palatino Linotype" w:hAnsi="Palatino Linotype" w:cs="Palatino Linotype"/>
          <w:i/>
        </w:rPr>
        <w:t>IV. El nombre del titular y área encargada de realizar la versión pública del documento, en su caso.</w:t>
      </w:r>
    </w:p>
    <w:p w14:paraId="211784D9"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1D7F27">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1E503467"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1D7F27">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05F71668"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1D7F27">
        <w:rPr>
          <w:rFonts w:ascii="Palatino Linotype" w:eastAsia="Palatino Linotype" w:hAnsi="Palatino Linotype" w:cs="Palatino Linotype"/>
          <w:b/>
          <w:i/>
        </w:rPr>
        <w:t>Quincuagésimo segundo</w:t>
      </w:r>
      <w:r w:rsidRPr="001D7F27">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3235617"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1D7F27">
        <w:rPr>
          <w:rFonts w:ascii="Palatino Linotype" w:eastAsia="Palatino Linotype" w:hAnsi="Palatino Linotype" w:cs="Palatino Linotype"/>
          <w:i/>
        </w:rPr>
        <w:t>En el caso específico de la clasificación y elaboración de versiones públicas de documentos que contengan información confidencial, las áreas de los sujetos obligados deberán:</w:t>
      </w:r>
    </w:p>
    <w:p w14:paraId="2DAAA70B" w14:textId="77777777" w:rsidR="009B626A" w:rsidRPr="001D7F27" w:rsidRDefault="009B626A">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p>
    <w:p w14:paraId="06D7200D"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1D7F27">
        <w:rPr>
          <w:rFonts w:ascii="Palatino Linotype" w:eastAsia="Palatino Linotype" w:hAnsi="Palatino Linotype" w:cs="Palatino Linotype"/>
          <w:i/>
        </w:rPr>
        <w:t>I. Fijar la fecha en que se elaboró la versión pública y la fecha en la cual el Comité de Transparencia confirmó dicha versión;</w:t>
      </w:r>
    </w:p>
    <w:p w14:paraId="05F5380A"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1D7F27">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2B739CA5"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1D7F27">
        <w:rPr>
          <w:rFonts w:ascii="Palatino Linotype" w:eastAsia="Palatino Linotype" w:hAnsi="Palatino Linotype" w:cs="Palatino Linotype"/>
          <w:i/>
        </w:rPr>
        <w:t>III. Señalar las personas o instancias autorizadas a acceder a la información clasificada.</w:t>
      </w:r>
    </w:p>
    <w:p w14:paraId="0D4D2496"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1D7F27">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63813C46"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1D7F27">
        <w:rPr>
          <w:rFonts w:ascii="Palatino Linotype" w:eastAsia="Palatino Linotype" w:hAnsi="Palatino Linotype" w:cs="Palatino Linotype"/>
          <w:i/>
        </w:rPr>
        <w:t xml:space="preserve">Quincuagésimo cuarto. Cuando el Comité de Transparencia confirme la clasificación de documentos reservados y/o confidenciales, sea total o parcialmente; se deberá </w:t>
      </w:r>
      <w:r w:rsidRPr="001D7F27">
        <w:rPr>
          <w:rFonts w:ascii="Palatino Linotype" w:eastAsia="Palatino Linotype" w:hAnsi="Palatino Linotype" w:cs="Palatino Linotype"/>
          <w:i/>
        </w:rPr>
        <w:lastRenderedPageBreak/>
        <w:t>anexar al expediente la resolución que determinó la clasificación o, en su defecto, identificar en la carátula del expediente del cual formen parte, la fecha y sesión del Comité de Transparencia en la que se confirmó dicha clasificación.</w:t>
      </w:r>
    </w:p>
    <w:p w14:paraId="6FF22297"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1D7F27">
        <w:rPr>
          <w:rFonts w:ascii="Palatino Linotype" w:eastAsia="Palatino Linotype" w:hAnsi="Palatino Linotype" w:cs="Palatino Linotype"/>
          <w:i/>
        </w:rPr>
        <w:t xml:space="preserve">Quincuagésimo quinto. Cada área del sujeto obligado podrá designar formalmente a una o más personas como responsables del </w:t>
      </w:r>
      <w:proofErr w:type="spellStart"/>
      <w:r w:rsidRPr="001D7F27">
        <w:rPr>
          <w:rFonts w:ascii="Palatino Linotype" w:eastAsia="Palatino Linotype" w:hAnsi="Palatino Linotype" w:cs="Palatino Linotype"/>
          <w:i/>
        </w:rPr>
        <w:t>testado</w:t>
      </w:r>
      <w:proofErr w:type="spellEnd"/>
      <w:r w:rsidRPr="001D7F27">
        <w:rPr>
          <w:rFonts w:ascii="Palatino Linotype" w:eastAsia="Palatino Linotype" w:hAnsi="Palatino Linotype" w:cs="Palatino Linotype"/>
          <w:i/>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372600E7" w14:textId="77777777" w:rsidR="009B626A" w:rsidRPr="001D7F27" w:rsidRDefault="001D357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rPr>
        <w:t xml:space="preserve"> </w:t>
      </w:r>
    </w:p>
    <w:p w14:paraId="47FD761C"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Efectivamente, cuando se clasifica información como confidencial es importante someterlo al Comité de Transparencia, quien debe confirmar, modificar o revocar la clasificación.</w:t>
      </w:r>
    </w:p>
    <w:p w14:paraId="61A8E1FE"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26F2B49A" w14:textId="77777777" w:rsidR="009B626A" w:rsidRPr="001D7F27" w:rsidRDefault="001D357B">
      <w:pPr>
        <w:shd w:val="clear" w:color="auto" w:fill="FFFFFF"/>
        <w:spacing w:after="0" w:line="360" w:lineRule="auto"/>
        <w:ind w:right="51"/>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1D7F27">
        <w:rPr>
          <w:rFonts w:ascii="Palatino Linotype" w:eastAsia="Palatino Linotype" w:hAnsi="Palatino Linotype" w:cs="Palatino Linotype"/>
          <w:b/>
          <w:sz w:val="24"/>
          <w:szCs w:val="24"/>
        </w:rPr>
        <w:t>LA PARTE</w:t>
      </w:r>
      <w:r w:rsidRPr="001D7F27">
        <w:rPr>
          <w:rFonts w:ascii="Palatino Linotype" w:eastAsia="Palatino Linotype" w:hAnsi="Palatino Linotype" w:cs="Palatino Linotype"/>
          <w:sz w:val="24"/>
          <w:szCs w:val="24"/>
        </w:rPr>
        <w:t xml:space="preserve"> </w:t>
      </w:r>
      <w:r w:rsidRPr="001D7F27">
        <w:rPr>
          <w:rFonts w:ascii="Palatino Linotype" w:eastAsia="Palatino Linotype" w:hAnsi="Palatino Linotype" w:cs="Palatino Linotype"/>
          <w:b/>
          <w:sz w:val="24"/>
          <w:szCs w:val="24"/>
        </w:rPr>
        <w:t>RECURRENTE</w:t>
      </w:r>
      <w:r w:rsidRPr="001D7F27">
        <w:rPr>
          <w:rFonts w:ascii="Palatino Linotype" w:eastAsia="Palatino Linotype" w:hAnsi="Palatino Linotype" w:cs="Palatino Linotype"/>
          <w:sz w:val="24"/>
          <w:szCs w:val="24"/>
        </w:rPr>
        <w:t>.</w:t>
      </w:r>
    </w:p>
    <w:p w14:paraId="48073DEE"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58DF9FF6"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Así, con fundamento en lo prescrito en los artículos 5 párrafos trigésima séptima, trigésima octava y trigésima novena fracciones IV y V de la Constitución Política del Estado Libre y Soberano de México; 2, fracción II; 29, 36 fracciones I y II; 176, 178, 181, 185 de la Ley de Transparencia y Acceso a la Información Pública del Estado de México y Municipios, este Pleno:</w:t>
      </w:r>
    </w:p>
    <w:p w14:paraId="16088BAB" w14:textId="77777777" w:rsidR="009B626A" w:rsidRPr="001D7F27" w:rsidRDefault="009B626A">
      <w:pPr>
        <w:widowControl w:val="0"/>
        <w:tabs>
          <w:tab w:val="left" w:pos="1276"/>
          <w:tab w:val="left" w:pos="1701"/>
          <w:tab w:val="left" w:pos="1843"/>
        </w:tabs>
        <w:spacing w:after="0" w:line="360" w:lineRule="auto"/>
        <w:ind w:right="49"/>
        <w:jc w:val="both"/>
        <w:rPr>
          <w:rFonts w:ascii="Palatino Linotype" w:eastAsia="Palatino Linotype" w:hAnsi="Palatino Linotype" w:cs="Palatino Linotype"/>
          <w:sz w:val="24"/>
          <w:szCs w:val="24"/>
        </w:rPr>
      </w:pPr>
    </w:p>
    <w:p w14:paraId="60E2D6CB" w14:textId="77777777" w:rsidR="009B626A" w:rsidRPr="001D7F27" w:rsidRDefault="001D357B">
      <w:pPr>
        <w:spacing w:after="0" w:line="360" w:lineRule="auto"/>
        <w:ind w:right="-93"/>
        <w:jc w:val="center"/>
        <w:rPr>
          <w:rFonts w:ascii="Palatino Linotype" w:eastAsia="Palatino Linotype" w:hAnsi="Palatino Linotype" w:cs="Palatino Linotype"/>
          <w:b/>
          <w:sz w:val="24"/>
          <w:szCs w:val="24"/>
        </w:rPr>
      </w:pPr>
      <w:r w:rsidRPr="001D7F27">
        <w:rPr>
          <w:rFonts w:ascii="Palatino Linotype" w:eastAsia="Palatino Linotype" w:hAnsi="Palatino Linotype" w:cs="Palatino Linotype"/>
          <w:b/>
          <w:sz w:val="24"/>
          <w:szCs w:val="24"/>
        </w:rPr>
        <w:t>R E S U E L V E:</w:t>
      </w:r>
    </w:p>
    <w:p w14:paraId="79570202" w14:textId="77777777" w:rsidR="009B626A" w:rsidRPr="001D7F27" w:rsidRDefault="009B626A">
      <w:pPr>
        <w:spacing w:after="0" w:line="360" w:lineRule="auto"/>
        <w:ind w:right="-93"/>
        <w:jc w:val="center"/>
        <w:rPr>
          <w:rFonts w:ascii="Palatino Linotype" w:eastAsia="Palatino Linotype" w:hAnsi="Palatino Linotype" w:cs="Palatino Linotype"/>
          <w:b/>
          <w:sz w:val="24"/>
          <w:szCs w:val="24"/>
        </w:rPr>
      </w:pPr>
    </w:p>
    <w:p w14:paraId="19F505E2" w14:textId="77777777" w:rsidR="009B626A" w:rsidRPr="001D7F27" w:rsidRDefault="001D357B">
      <w:pPr>
        <w:spacing w:after="0" w:line="360" w:lineRule="auto"/>
        <w:jc w:val="both"/>
        <w:rPr>
          <w:rFonts w:ascii="Palatino Linotype" w:eastAsia="Palatino Linotype" w:hAnsi="Palatino Linotype" w:cs="Palatino Linotype"/>
          <w:b/>
          <w:sz w:val="24"/>
          <w:szCs w:val="24"/>
        </w:rPr>
      </w:pPr>
      <w:r w:rsidRPr="001D7F27">
        <w:rPr>
          <w:rFonts w:ascii="Palatino Linotype" w:eastAsia="Palatino Linotype" w:hAnsi="Palatino Linotype" w:cs="Palatino Linotype"/>
          <w:b/>
          <w:sz w:val="24"/>
          <w:szCs w:val="24"/>
        </w:rPr>
        <w:t xml:space="preserve">PRIMERO. </w:t>
      </w:r>
      <w:r w:rsidRPr="001D7F27">
        <w:rPr>
          <w:rFonts w:ascii="Palatino Linotype" w:eastAsia="Palatino Linotype" w:hAnsi="Palatino Linotype" w:cs="Palatino Linotype"/>
          <w:sz w:val="24"/>
          <w:szCs w:val="24"/>
        </w:rPr>
        <w:t xml:space="preserve">Resultan fundados los motivos de inconformidad hechos valer por </w:t>
      </w:r>
      <w:r w:rsidRPr="001D7F27">
        <w:rPr>
          <w:rFonts w:ascii="Palatino Linotype" w:eastAsia="Palatino Linotype" w:hAnsi="Palatino Linotype" w:cs="Palatino Linotype"/>
          <w:b/>
          <w:sz w:val="24"/>
          <w:szCs w:val="24"/>
        </w:rPr>
        <w:t>LA PARTE RECURRENTE</w:t>
      </w:r>
      <w:r w:rsidRPr="001D7F27">
        <w:rPr>
          <w:rFonts w:ascii="Palatino Linotype" w:eastAsia="Palatino Linotype" w:hAnsi="Palatino Linotype" w:cs="Palatino Linotype"/>
          <w:sz w:val="24"/>
          <w:szCs w:val="24"/>
        </w:rPr>
        <w:t xml:space="preserve"> en el Recurso de Revisión </w:t>
      </w:r>
      <w:r w:rsidRPr="001D7F27">
        <w:rPr>
          <w:rFonts w:ascii="Palatino Linotype" w:eastAsia="Palatino Linotype" w:hAnsi="Palatino Linotype" w:cs="Palatino Linotype"/>
          <w:b/>
          <w:sz w:val="24"/>
          <w:szCs w:val="24"/>
        </w:rPr>
        <w:t xml:space="preserve">02739/INFOEM/IP/RR/2025, </w:t>
      </w:r>
      <w:r w:rsidRPr="001D7F27">
        <w:rPr>
          <w:rFonts w:ascii="Palatino Linotype" w:eastAsia="Palatino Linotype" w:hAnsi="Palatino Linotype" w:cs="Palatino Linotype"/>
          <w:sz w:val="24"/>
          <w:szCs w:val="24"/>
        </w:rPr>
        <w:t xml:space="preserve">por lo que, en términos del considerando </w:t>
      </w:r>
      <w:r w:rsidRPr="001D7F27">
        <w:rPr>
          <w:rFonts w:ascii="Palatino Linotype" w:eastAsia="Palatino Linotype" w:hAnsi="Palatino Linotype" w:cs="Palatino Linotype"/>
          <w:b/>
          <w:sz w:val="24"/>
          <w:szCs w:val="24"/>
        </w:rPr>
        <w:t xml:space="preserve">Cuarto </w:t>
      </w:r>
      <w:r w:rsidRPr="001D7F27">
        <w:rPr>
          <w:rFonts w:ascii="Palatino Linotype" w:eastAsia="Palatino Linotype" w:hAnsi="Palatino Linotype" w:cs="Palatino Linotype"/>
          <w:sz w:val="24"/>
          <w:szCs w:val="24"/>
        </w:rPr>
        <w:t xml:space="preserve">de esta resolución, se </w:t>
      </w:r>
      <w:r w:rsidRPr="001D7F27">
        <w:rPr>
          <w:rFonts w:ascii="Palatino Linotype" w:eastAsia="Palatino Linotype" w:hAnsi="Palatino Linotype" w:cs="Palatino Linotype"/>
          <w:b/>
          <w:sz w:val="24"/>
          <w:szCs w:val="24"/>
        </w:rPr>
        <w:t xml:space="preserve">REVOCA </w:t>
      </w:r>
      <w:r w:rsidRPr="001D7F27">
        <w:rPr>
          <w:rFonts w:ascii="Palatino Linotype" w:eastAsia="Palatino Linotype" w:hAnsi="Palatino Linotype" w:cs="Palatino Linotype"/>
          <w:sz w:val="24"/>
          <w:szCs w:val="24"/>
        </w:rPr>
        <w:t xml:space="preserve">la respuesta emitida por </w:t>
      </w:r>
      <w:r w:rsidRPr="001D7F27">
        <w:rPr>
          <w:rFonts w:ascii="Palatino Linotype" w:eastAsia="Palatino Linotype" w:hAnsi="Palatino Linotype" w:cs="Palatino Linotype"/>
          <w:b/>
          <w:sz w:val="24"/>
          <w:szCs w:val="24"/>
        </w:rPr>
        <w:t>EL</w:t>
      </w:r>
      <w:r w:rsidRPr="001D7F27">
        <w:rPr>
          <w:rFonts w:ascii="Palatino Linotype" w:eastAsia="Palatino Linotype" w:hAnsi="Palatino Linotype" w:cs="Palatino Linotype"/>
          <w:sz w:val="24"/>
          <w:szCs w:val="24"/>
        </w:rPr>
        <w:t xml:space="preserve"> </w:t>
      </w:r>
      <w:r w:rsidRPr="001D7F27">
        <w:rPr>
          <w:rFonts w:ascii="Palatino Linotype" w:eastAsia="Palatino Linotype" w:hAnsi="Palatino Linotype" w:cs="Palatino Linotype"/>
          <w:b/>
          <w:sz w:val="24"/>
          <w:szCs w:val="24"/>
        </w:rPr>
        <w:t>SUJETO OBLIGADO</w:t>
      </w:r>
      <w:r w:rsidRPr="001D7F27">
        <w:rPr>
          <w:rFonts w:ascii="Palatino Linotype" w:eastAsia="Palatino Linotype" w:hAnsi="Palatino Linotype" w:cs="Palatino Linotype"/>
          <w:sz w:val="24"/>
          <w:szCs w:val="24"/>
        </w:rPr>
        <w:t>.</w:t>
      </w:r>
    </w:p>
    <w:p w14:paraId="67EF6C04"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670FC924" w14:textId="77777777" w:rsidR="009B626A" w:rsidRPr="001D7F27" w:rsidRDefault="001D357B">
      <w:pPr>
        <w:spacing w:after="0" w:line="360" w:lineRule="auto"/>
        <w:ind w:right="51"/>
        <w:jc w:val="both"/>
        <w:rPr>
          <w:rFonts w:ascii="Palatino Linotype" w:eastAsia="Palatino Linotype" w:hAnsi="Palatino Linotype" w:cs="Palatino Linotype"/>
          <w:sz w:val="24"/>
          <w:szCs w:val="24"/>
        </w:rPr>
      </w:pPr>
      <w:bookmarkStart w:id="0" w:name="_heading=h.kelgs2428oa6" w:colFirst="0" w:colLast="0"/>
      <w:bookmarkEnd w:id="0"/>
      <w:r w:rsidRPr="001D7F27">
        <w:rPr>
          <w:rFonts w:ascii="Palatino Linotype" w:eastAsia="Palatino Linotype" w:hAnsi="Palatino Linotype" w:cs="Palatino Linotype"/>
          <w:b/>
          <w:sz w:val="24"/>
          <w:szCs w:val="24"/>
        </w:rPr>
        <w:t xml:space="preserve">SEGUNDO. </w:t>
      </w:r>
      <w:r w:rsidRPr="001D7F27">
        <w:rPr>
          <w:rFonts w:ascii="Palatino Linotype" w:eastAsia="Palatino Linotype" w:hAnsi="Palatino Linotype" w:cs="Palatino Linotype"/>
          <w:sz w:val="24"/>
          <w:szCs w:val="24"/>
        </w:rPr>
        <w:t xml:space="preserve">Se </w:t>
      </w:r>
      <w:r w:rsidRPr="001D7F27">
        <w:rPr>
          <w:rFonts w:ascii="Palatino Linotype" w:eastAsia="Palatino Linotype" w:hAnsi="Palatino Linotype" w:cs="Palatino Linotype"/>
          <w:b/>
          <w:sz w:val="24"/>
          <w:szCs w:val="24"/>
        </w:rPr>
        <w:t xml:space="preserve">Ordena </w:t>
      </w:r>
      <w:r w:rsidRPr="001D7F27">
        <w:rPr>
          <w:rFonts w:ascii="Palatino Linotype" w:eastAsia="Palatino Linotype" w:hAnsi="Palatino Linotype" w:cs="Palatino Linotype"/>
          <w:sz w:val="24"/>
          <w:szCs w:val="24"/>
        </w:rPr>
        <w:t xml:space="preserve">al </w:t>
      </w:r>
      <w:r w:rsidRPr="001D7F27">
        <w:rPr>
          <w:rFonts w:ascii="Palatino Linotype" w:eastAsia="Palatino Linotype" w:hAnsi="Palatino Linotype" w:cs="Palatino Linotype"/>
          <w:b/>
          <w:sz w:val="24"/>
          <w:szCs w:val="24"/>
        </w:rPr>
        <w:t>SUJETO OBLIGADO</w:t>
      </w:r>
      <w:r w:rsidRPr="001D7F27">
        <w:rPr>
          <w:rFonts w:ascii="Palatino Linotype" w:eastAsia="Palatino Linotype" w:hAnsi="Palatino Linotype" w:cs="Palatino Linotype"/>
          <w:sz w:val="24"/>
          <w:szCs w:val="24"/>
        </w:rPr>
        <w:t xml:space="preserve"> entregue, a</w:t>
      </w:r>
      <w:r w:rsidRPr="001D7F27">
        <w:rPr>
          <w:rFonts w:ascii="Palatino Linotype" w:eastAsia="Palatino Linotype" w:hAnsi="Palatino Linotype" w:cs="Palatino Linotype"/>
          <w:b/>
          <w:sz w:val="24"/>
          <w:szCs w:val="24"/>
        </w:rPr>
        <w:t xml:space="preserve"> LA PARTE</w:t>
      </w:r>
      <w:r w:rsidRPr="001D7F27">
        <w:rPr>
          <w:rFonts w:ascii="Palatino Linotype" w:eastAsia="Palatino Linotype" w:hAnsi="Palatino Linotype" w:cs="Palatino Linotype"/>
          <w:sz w:val="24"/>
          <w:szCs w:val="24"/>
        </w:rPr>
        <w:t xml:space="preserve"> </w:t>
      </w:r>
      <w:r w:rsidRPr="001D7F27">
        <w:rPr>
          <w:rFonts w:ascii="Palatino Linotype" w:eastAsia="Palatino Linotype" w:hAnsi="Palatino Linotype" w:cs="Palatino Linotype"/>
          <w:b/>
          <w:sz w:val="24"/>
          <w:szCs w:val="24"/>
        </w:rPr>
        <w:t>RECURRENTE</w:t>
      </w:r>
      <w:r w:rsidRPr="001D7F27">
        <w:rPr>
          <w:rFonts w:ascii="Palatino Linotype" w:eastAsia="Palatino Linotype" w:hAnsi="Palatino Linotype" w:cs="Palatino Linotype"/>
          <w:sz w:val="24"/>
          <w:szCs w:val="24"/>
        </w:rPr>
        <w:t xml:space="preserve">, </w:t>
      </w:r>
      <w:r w:rsidRPr="001D7F27">
        <w:rPr>
          <w:rFonts w:ascii="Palatino Linotype" w:eastAsia="Palatino Linotype" w:hAnsi="Palatino Linotype" w:cs="Palatino Linotype"/>
          <w:b/>
          <w:sz w:val="24"/>
          <w:szCs w:val="24"/>
        </w:rPr>
        <w:t xml:space="preserve">vía SAIMEX, </w:t>
      </w:r>
      <w:r w:rsidRPr="001D7F27">
        <w:rPr>
          <w:rFonts w:ascii="Palatino Linotype" w:eastAsia="Palatino Linotype" w:hAnsi="Palatino Linotype" w:cs="Palatino Linotype"/>
          <w:sz w:val="24"/>
          <w:szCs w:val="24"/>
        </w:rPr>
        <w:t>previa búsqueda exhaustiva y razonable, en términos de los</w:t>
      </w:r>
      <w:r w:rsidRPr="001D7F27">
        <w:rPr>
          <w:rFonts w:ascii="Palatino Linotype" w:eastAsia="Palatino Linotype" w:hAnsi="Palatino Linotype" w:cs="Palatino Linotype"/>
          <w:b/>
          <w:sz w:val="24"/>
          <w:szCs w:val="24"/>
        </w:rPr>
        <w:t xml:space="preserve"> Considerandos</w:t>
      </w:r>
      <w:r w:rsidRPr="001D7F27">
        <w:rPr>
          <w:rFonts w:ascii="Palatino Linotype" w:eastAsia="Palatino Linotype" w:hAnsi="Palatino Linotype" w:cs="Palatino Linotype"/>
          <w:sz w:val="24"/>
          <w:szCs w:val="24"/>
        </w:rPr>
        <w:t xml:space="preserve"> </w:t>
      </w:r>
      <w:r w:rsidRPr="001D7F27">
        <w:rPr>
          <w:rFonts w:ascii="Palatino Linotype" w:eastAsia="Palatino Linotype" w:hAnsi="Palatino Linotype" w:cs="Palatino Linotype"/>
          <w:b/>
          <w:sz w:val="24"/>
          <w:szCs w:val="24"/>
        </w:rPr>
        <w:t>Cuarto y Quinto</w:t>
      </w:r>
      <w:r w:rsidRPr="001D7F27">
        <w:rPr>
          <w:rFonts w:ascii="Palatino Linotype" w:eastAsia="Palatino Linotype" w:hAnsi="Palatino Linotype" w:cs="Palatino Linotype"/>
          <w:sz w:val="24"/>
          <w:szCs w:val="24"/>
        </w:rPr>
        <w:t>,</w:t>
      </w:r>
      <w:r w:rsidRPr="001D7F27">
        <w:rPr>
          <w:rFonts w:ascii="Palatino Linotype" w:eastAsia="Palatino Linotype" w:hAnsi="Palatino Linotype" w:cs="Palatino Linotype"/>
          <w:b/>
          <w:sz w:val="24"/>
          <w:szCs w:val="24"/>
        </w:rPr>
        <w:t xml:space="preserve"> </w:t>
      </w:r>
      <w:r w:rsidRPr="001D7F27">
        <w:rPr>
          <w:rFonts w:ascii="Palatino Linotype" w:eastAsia="Palatino Linotype" w:hAnsi="Palatino Linotype" w:cs="Palatino Linotype"/>
          <w:sz w:val="24"/>
          <w:szCs w:val="24"/>
        </w:rPr>
        <w:t xml:space="preserve">en versión pública, de lo   siguiente: </w:t>
      </w:r>
    </w:p>
    <w:p w14:paraId="63A4554C" w14:textId="77777777" w:rsidR="009B626A" w:rsidRPr="001D7F27" w:rsidRDefault="001D357B">
      <w:pPr>
        <w:numPr>
          <w:ilvl w:val="0"/>
          <w:numId w:val="7"/>
        </w:numPr>
        <w:pBdr>
          <w:top w:val="nil"/>
          <w:left w:val="nil"/>
          <w:bottom w:val="nil"/>
          <w:right w:val="nil"/>
          <w:between w:val="nil"/>
        </w:pBdr>
        <w:spacing w:after="0" w:line="360" w:lineRule="auto"/>
        <w:ind w:right="51"/>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sz w:val="24"/>
          <w:szCs w:val="24"/>
        </w:rPr>
        <w:t>Las auditorías realizadas por el Órgano Interno de Control Municipal a la Dirección General de Gobierno y a las áreas que lo componen del once de febrero de dos mil veinticuatro al once de febrero de dos mil veinticinco.</w:t>
      </w:r>
    </w:p>
    <w:p w14:paraId="3269420A" w14:textId="77777777" w:rsidR="009B626A" w:rsidRPr="001D7F27" w:rsidRDefault="009B626A">
      <w:pPr>
        <w:spacing w:after="0" w:line="360" w:lineRule="auto"/>
        <w:ind w:right="51"/>
        <w:jc w:val="both"/>
        <w:rPr>
          <w:rFonts w:ascii="Palatino Linotype" w:eastAsia="Palatino Linotype" w:hAnsi="Palatino Linotype" w:cs="Palatino Linotype"/>
          <w:b/>
          <w:sz w:val="24"/>
          <w:szCs w:val="24"/>
        </w:rPr>
      </w:pPr>
    </w:p>
    <w:p w14:paraId="0B175606" w14:textId="77777777" w:rsidR="009B626A" w:rsidRPr="001D7F27" w:rsidRDefault="001D357B">
      <w:pPr>
        <w:spacing w:after="0" w:line="276" w:lineRule="auto"/>
        <w:ind w:right="51"/>
        <w:jc w:val="both"/>
        <w:rPr>
          <w:rFonts w:ascii="Palatino Linotype" w:eastAsia="Palatino Linotype" w:hAnsi="Palatino Linotype" w:cs="Palatino Linotype"/>
          <w:i/>
        </w:rPr>
      </w:pPr>
      <w:bookmarkStart w:id="1" w:name="_heading=h.1t3h5sf" w:colFirst="0" w:colLast="0"/>
      <w:bookmarkEnd w:id="1"/>
      <w:r w:rsidRPr="001D7F27">
        <w:rPr>
          <w:rFonts w:ascii="Palatino Linotype" w:eastAsia="Palatino Linotype" w:hAnsi="Palatino Linotype" w:cs="Palatino Linotype"/>
          <w:i/>
        </w:rPr>
        <w:t xml:space="preserve">Debiendo acompañar el Acuerdo del Comité de Transparencia de conformidad a la Ley de Transparencia y Acceso a la Información Pública del Estado de México y Municipios, en el que funde </w:t>
      </w:r>
      <w:r w:rsidRPr="001D7F27">
        <w:rPr>
          <w:rFonts w:ascii="Palatino Linotype" w:eastAsia="Palatino Linotype" w:hAnsi="Palatino Linotype" w:cs="Palatino Linotype"/>
          <w:i/>
        </w:rPr>
        <w:lastRenderedPageBreak/>
        <w:t xml:space="preserve">y motive las razones sobre los datos que se supriman o eliminen de los soportes documentales objeto de las versiones públicas que se formulen y se pongan a disposición de </w:t>
      </w:r>
      <w:r w:rsidRPr="001D7F27">
        <w:rPr>
          <w:rFonts w:ascii="Palatino Linotype" w:eastAsia="Palatino Linotype" w:hAnsi="Palatino Linotype" w:cs="Palatino Linotype"/>
          <w:b/>
          <w:i/>
        </w:rPr>
        <w:t>LA PARTE RECURRENTE</w:t>
      </w:r>
      <w:r w:rsidRPr="001D7F27">
        <w:rPr>
          <w:rFonts w:ascii="Palatino Linotype" w:eastAsia="Palatino Linotype" w:hAnsi="Palatino Linotype" w:cs="Palatino Linotype"/>
          <w:i/>
        </w:rPr>
        <w:t>.</w:t>
      </w:r>
    </w:p>
    <w:p w14:paraId="194BD63C" w14:textId="77777777" w:rsidR="009B626A" w:rsidRPr="001D7F27" w:rsidRDefault="009B626A">
      <w:pPr>
        <w:spacing w:after="0" w:line="276" w:lineRule="auto"/>
        <w:ind w:right="51"/>
        <w:jc w:val="both"/>
        <w:rPr>
          <w:rFonts w:ascii="Palatino Linotype" w:eastAsia="Palatino Linotype" w:hAnsi="Palatino Linotype" w:cs="Palatino Linotype"/>
          <w:i/>
        </w:rPr>
      </w:pPr>
    </w:p>
    <w:p w14:paraId="0D667C2A" w14:textId="77777777" w:rsidR="009B626A" w:rsidRPr="001D7F27" w:rsidRDefault="001D357B">
      <w:pPr>
        <w:spacing w:after="0" w:line="276" w:lineRule="auto"/>
        <w:ind w:right="51"/>
        <w:jc w:val="both"/>
        <w:rPr>
          <w:rFonts w:ascii="Palatino Linotype" w:eastAsia="Palatino Linotype" w:hAnsi="Palatino Linotype" w:cs="Palatino Linotype"/>
          <w:i/>
        </w:rPr>
      </w:pPr>
      <w:r w:rsidRPr="001D7F27">
        <w:rPr>
          <w:rFonts w:ascii="Palatino Linotype" w:eastAsia="Palatino Linotype" w:hAnsi="Palatino Linotype" w:cs="Palatino Linotype"/>
          <w:i/>
        </w:rPr>
        <w:t>En caso de que las auditorias se encuentren en trámite al once de febrero de dos mil veinticinco, deberá emitir el cuerdo del Comité de Transparencia, donde clasifique de manera fundada y motivada, la información como reservada.</w:t>
      </w:r>
    </w:p>
    <w:p w14:paraId="2FB60BDC" w14:textId="77777777" w:rsidR="009B626A" w:rsidRPr="001D7F27" w:rsidRDefault="009B626A">
      <w:pPr>
        <w:spacing w:after="0" w:line="276" w:lineRule="auto"/>
        <w:ind w:right="51"/>
        <w:jc w:val="both"/>
        <w:rPr>
          <w:rFonts w:ascii="Palatino Linotype" w:eastAsia="Palatino Linotype" w:hAnsi="Palatino Linotype" w:cs="Palatino Linotype"/>
          <w:i/>
        </w:rPr>
      </w:pPr>
    </w:p>
    <w:p w14:paraId="75F1BE07" w14:textId="77777777" w:rsidR="009B626A" w:rsidRPr="001D7F27" w:rsidRDefault="001D357B">
      <w:pPr>
        <w:pBdr>
          <w:top w:val="nil"/>
          <w:left w:val="nil"/>
          <w:bottom w:val="nil"/>
          <w:right w:val="nil"/>
          <w:between w:val="nil"/>
        </w:pBdr>
        <w:spacing w:after="0" w:line="276" w:lineRule="auto"/>
        <w:jc w:val="both"/>
        <w:rPr>
          <w:rFonts w:ascii="Palatino Linotype" w:eastAsia="Palatino Linotype" w:hAnsi="Palatino Linotype" w:cs="Palatino Linotype"/>
          <w:i/>
        </w:rPr>
      </w:pPr>
      <w:r w:rsidRPr="001D7F27">
        <w:rPr>
          <w:rFonts w:ascii="Palatino Linotype" w:eastAsia="Palatino Linotype" w:hAnsi="Palatino Linotype" w:cs="Palatino Linotype"/>
          <w:i/>
        </w:rPr>
        <w:t xml:space="preserve">En el supuesto que no cuente con la información que se ordena por no haberse generado auditorías a las áreas señaladas en la temporalidad establecida, bastará con que así lo haga del conocimiento de </w:t>
      </w:r>
      <w:r w:rsidRPr="001D7F27">
        <w:rPr>
          <w:rFonts w:ascii="Palatino Linotype" w:eastAsia="Palatino Linotype" w:hAnsi="Palatino Linotype" w:cs="Palatino Linotype"/>
          <w:b/>
          <w:i/>
        </w:rPr>
        <w:t>LA PARTE RECURRENTE</w:t>
      </w:r>
      <w:r w:rsidRPr="001D7F27">
        <w:rPr>
          <w:rFonts w:ascii="Palatino Linotype" w:eastAsia="Palatino Linotype" w:hAnsi="Palatino Linotype" w:cs="Palatino Linotype"/>
          <w:i/>
        </w:rPr>
        <w:t>, de manera fundada y motivada, en términos del artículo 19, párrafo segundo de la Ley de Transparencia y Acceso a la Información Pública del Estado de México y Municipios, para tener por colmado el requerimiento de información.</w:t>
      </w:r>
    </w:p>
    <w:p w14:paraId="5613FAD8" w14:textId="77777777" w:rsidR="009B626A" w:rsidRPr="001D7F27" w:rsidRDefault="009B626A">
      <w:pPr>
        <w:spacing w:after="0" w:line="360" w:lineRule="auto"/>
        <w:ind w:right="51"/>
        <w:jc w:val="both"/>
        <w:rPr>
          <w:rFonts w:ascii="Palatino Linotype" w:eastAsia="Palatino Linotype" w:hAnsi="Palatino Linotype" w:cs="Palatino Linotype"/>
          <w:sz w:val="24"/>
          <w:szCs w:val="24"/>
        </w:rPr>
      </w:pPr>
    </w:p>
    <w:p w14:paraId="578B0450" w14:textId="77777777" w:rsidR="009B626A" w:rsidRPr="001D7F27" w:rsidRDefault="001D357B">
      <w:pPr>
        <w:spacing w:after="0" w:line="360" w:lineRule="auto"/>
        <w:ind w:right="49"/>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b/>
          <w:sz w:val="24"/>
          <w:szCs w:val="24"/>
        </w:rPr>
        <w:t xml:space="preserve">TERCERO.  Notifíquese vía SAIMEX, </w:t>
      </w:r>
      <w:r w:rsidRPr="001D7F27">
        <w:rPr>
          <w:rFonts w:ascii="Palatino Linotype" w:eastAsia="Palatino Linotype" w:hAnsi="Palatino Linotype" w:cs="Palatino Linotype"/>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3154B8" w14:textId="77777777" w:rsidR="009B626A" w:rsidRPr="001D7F27" w:rsidRDefault="009B626A">
      <w:pPr>
        <w:spacing w:after="0" w:line="360" w:lineRule="auto"/>
        <w:ind w:right="49"/>
        <w:jc w:val="both"/>
        <w:rPr>
          <w:rFonts w:ascii="Palatino Linotype" w:eastAsia="Palatino Linotype" w:hAnsi="Palatino Linotype" w:cs="Palatino Linotype"/>
          <w:sz w:val="24"/>
          <w:szCs w:val="24"/>
        </w:rPr>
      </w:pPr>
    </w:p>
    <w:p w14:paraId="7E8BE0A5" w14:textId="77777777" w:rsidR="009B626A" w:rsidRPr="001D7F27" w:rsidRDefault="001D357B">
      <w:pP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b/>
          <w:sz w:val="24"/>
          <w:szCs w:val="24"/>
        </w:rPr>
        <w:t xml:space="preserve">CUARTO. </w:t>
      </w:r>
      <w:r w:rsidRPr="001D7F27">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w:t>
      </w:r>
      <w:r w:rsidRPr="001D7F27">
        <w:rPr>
          <w:rFonts w:ascii="Palatino Linotype" w:eastAsia="Palatino Linotype" w:hAnsi="Palatino Linotype" w:cs="Palatino Linotype"/>
          <w:sz w:val="24"/>
          <w:szCs w:val="24"/>
        </w:rPr>
        <w:lastRenderedPageBreak/>
        <w:t xml:space="preserve">procedente, </w:t>
      </w:r>
      <w:r w:rsidRPr="001D7F27">
        <w:rPr>
          <w:rFonts w:ascii="Palatino Linotype" w:eastAsia="Palatino Linotype" w:hAnsi="Palatino Linotype" w:cs="Palatino Linotype"/>
          <w:b/>
          <w:sz w:val="24"/>
          <w:szCs w:val="24"/>
        </w:rPr>
        <w:t>EL SUJETO OBLIGADO</w:t>
      </w:r>
      <w:r w:rsidRPr="001D7F27">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573616EC" w14:textId="77777777" w:rsidR="009B626A" w:rsidRPr="001D7F27" w:rsidRDefault="009B626A">
      <w:pPr>
        <w:spacing w:after="0" w:line="360" w:lineRule="auto"/>
        <w:jc w:val="both"/>
        <w:rPr>
          <w:rFonts w:ascii="Palatino Linotype" w:eastAsia="Palatino Linotype" w:hAnsi="Palatino Linotype" w:cs="Palatino Linotype"/>
          <w:sz w:val="24"/>
          <w:szCs w:val="24"/>
        </w:rPr>
      </w:pPr>
    </w:p>
    <w:p w14:paraId="511A34AC" w14:textId="77777777" w:rsidR="009B626A" w:rsidRPr="001D7F27" w:rsidRDefault="001D357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D7F27">
        <w:rPr>
          <w:rFonts w:ascii="Palatino Linotype" w:eastAsia="Palatino Linotype" w:hAnsi="Palatino Linotype" w:cs="Palatino Linotype"/>
          <w:b/>
          <w:sz w:val="24"/>
          <w:szCs w:val="24"/>
        </w:rPr>
        <w:t xml:space="preserve">QUINTO. Notifíquese, </w:t>
      </w:r>
      <w:r w:rsidRPr="001D7F27">
        <w:rPr>
          <w:rFonts w:ascii="Palatino Linotype" w:eastAsia="Palatino Linotype" w:hAnsi="Palatino Linotype" w:cs="Palatino Linotype"/>
          <w:sz w:val="24"/>
          <w:szCs w:val="24"/>
        </w:rPr>
        <w:t xml:space="preserve">vía </w:t>
      </w:r>
      <w:r w:rsidRPr="001D7F27">
        <w:rPr>
          <w:rFonts w:ascii="Palatino Linotype" w:eastAsia="Palatino Linotype" w:hAnsi="Palatino Linotype" w:cs="Palatino Linotype"/>
          <w:b/>
          <w:sz w:val="24"/>
          <w:szCs w:val="24"/>
        </w:rPr>
        <w:t>SAIMEX</w:t>
      </w:r>
      <w:r w:rsidRPr="001D7F27">
        <w:rPr>
          <w:rFonts w:ascii="Palatino Linotype" w:eastAsia="Palatino Linotype" w:hAnsi="Palatino Linotype" w:cs="Palatino Linotype"/>
          <w:sz w:val="24"/>
          <w:szCs w:val="24"/>
        </w:rPr>
        <w:t xml:space="preserve">, a </w:t>
      </w:r>
      <w:r w:rsidRPr="001D7F27">
        <w:rPr>
          <w:rFonts w:ascii="Palatino Linotype" w:eastAsia="Palatino Linotype" w:hAnsi="Palatino Linotype" w:cs="Palatino Linotype"/>
          <w:b/>
          <w:sz w:val="24"/>
          <w:szCs w:val="24"/>
        </w:rPr>
        <w:t>LA PARTE RECURRENTE</w:t>
      </w:r>
      <w:r w:rsidRPr="001D7F27">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5639BA0" w14:textId="77777777" w:rsidR="009B626A" w:rsidRPr="001D7F27" w:rsidRDefault="009B626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09562D9C" w14:textId="77777777" w:rsidR="009B626A" w:rsidRPr="005C6DC7" w:rsidRDefault="001D357B">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bookmarkStart w:id="2" w:name="_heading=h.o0m1wvlqvx0" w:colFirst="0" w:colLast="0"/>
      <w:bookmarkEnd w:id="2"/>
      <w:r w:rsidRPr="001D7F27">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Y GUADALUPE RAMÍREZ PEÑA; EN LA DÉCIMA NOVENA SESIÓN ORDINARIA CELEBRADA EL VEINTIOCHO DE MAYO DE DOS MIL VEINTICINCO, ANTE EL SECRETARIO TÉCNICO DEL PLENO ALEXIS TAPIA RAMÍREZ.</w:t>
      </w:r>
    </w:p>
    <w:p w14:paraId="4A205D1D" w14:textId="77777777" w:rsidR="009B626A" w:rsidRPr="005C6DC7" w:rsidRDefault="009B626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56A0F827" w14:textId="77777777" w:rsidR="009B626A" w:rsidRPr="005C6DC7" w:rsidRDefault="009B626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785CC91B" w14:textId="77777777" w:rsidR="009B626A" w:rsidRPr="005C6DC7" w:rsidRDefault="009B626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1A9C01F4" w14:textId="77777777" w:rsidR="009B626A" w:rsidRPr="005C6DC7" w:rsidRDefault="009B626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6E03ABE7" w14:textId="77777777" w:rsidR="009B626A" w:rsidRPr="005C6DC7" w:rsidRDefault="009B626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1DE6BAF3" w14:textId="77777777" w:rsidR="009B626A" w:rsidRPr="005C6DC7" w:rsidRDefault="009B626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379EC3D6" w14:textId="77777777" w:rsidR="009B626A" w:rsidRPr="005C6DC7" w:rsidRDefault="009B626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60CBAE20" w14:textId="77777777" w:rsidR="009B626A" w:rsidRPr="005C6DC7" w:rsidRDefault="009B626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00E3E31C" w14:textId="77777777" w:rsidR="009B626A" w:rsidRPr="005C6DC7" w:rsidRDefault="009B626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418C68B6" w14:textId="77777777" w:rsidR="009B626A" w:rsidRPr="005C6DC7" w:rsidRDefault="009B626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4299E928" w14:textId="77777777" w:rsidR="009B626A" w:rsidRPr="005C6DC7" w:rsidRDefault="009B626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25927D13" w14:textId="77777777" w:rsidR="009B626A" w:rsidRPr="005C6DC7" w:rsidRDefault="009B626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7FD4F7B3" w14:textId="77777777" w:rsidR="009B626A" w:rsidRPr="005C6DC7" w:rsidRDefault="009B626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282F77E7" w14:textId="77777777" w:rsidR="009B626A" w:rsidRPr="005C6DC7" w:rsidRDefault="009B626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4017A5B8" w14:textId="77777777" w:rsidR="009B626A" w:rsidRPr="005C6DC7" w:rsidRDefault="009B626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663D64A6" w14:textId="77777777" w:rsidR="009B626A" w:rsidRPr="005C6DC7" w:rsidRDefault="009B626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5C4B2838" w14:textId="77777777" w:rsidR="009B626A" w:rsidRPr="005C6DC7" w:rsidRDefault="009B626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4A52C61C" w14:textId="77777777" w:rsidR="009B626A" w:rsidRPr="005C6DC7" w:rsidRDefault="009B626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sectPr w:rsidR="009B626A" w:rsidRPr="005C6DC7">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961C3" w14:textId="77777777" w:rsidR="00C17090" w:rsidRDefault="00C17090">
      <w:pPr>
        <w:spacing w:after="0" w:line="240" w:lineRule="auto"/>
      </w:pPr>
      <w:r>
        <w:separator/>
      </w:r>
    </w:p>
  </w:endnote>
  <w:endnote w:type="continuationSeparator" w:id="0">
    <w:p w14:paraId="47B58DC7" w14:textId="77777777" w:rsidR="00C17090" w:rsidRDefault="00C17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6DA1F" w14:textId="77777777" w:rsidR="009B626A" w:rsidRDefault="001D357B">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B79F5">
      <w:rPr>
        <w:rFonts w:ascii="Arial" w:eastAsia="Arial" w:hAnsi="Arial" w:cs="Arial"/>
        <w:b/>
        <w:noProof/>
        <w:color w:val="000000"/>
        <w:sz w:val="20"/>
        <w:szCs w:val="20"/>
      </w:rPr>
      <w:t>50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B79F5">
      <w:rPr>
        <w:rFonts w:ascii="Arial" w:eastAsia="Arial" w:hAnsi="Arial" w:cs="Arial"/>
        <w:b/>
        <w:noProof/>
        <w:color w:val="000000"/>
        <w:sz w:val="20"/>
        <w:szCs w:val="20"/>
      </w:rPr>
      <w:t>52</w:t>
    </w:r>
    <w:r>
      <w:rPr>
        <w:rFonts w:ascii="Arial" w:eastAsia="Arial" w:hAnsi="Arial" w:cs="Arial"/>
        <w:b/>
        <w:color w:val="000000"/>
        <w:sz w:val="20"/>
        <w:szCs w:val="20"/>
      </w:rPr>
      <w:fldChar w:fldCharType="end"/>
    </w:r>
  </w:p>
  <w:p w14:paraId="3EEAB586" w14:textId="77777777" w:rsidR="009B626A" w:rsidRDefault="009B626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0117F" w14:textId="77777777" w:rsidR="00C17090" w:rsidRDefault="00C17090">
      <w:pPr>
        <w:spacing w:after="0" w:line="240" w:lineRule="auto"/>
      </w:pPr>
      <w:r>
        <w:separator/>
      </w:r>
    </w:p>
  </w:footnote>
  <w:footnote w:type="continuationSeparator" w:id="0">
    <w:p w14:paraId="30DC001E" w14:textId="77777777" w:rsidR="00C17090" w:rsidRDefault="00C17090">
      <w:pPr>
        <w:spacing w:after="0" w:line="240" w:lineRule="auto"/>
      </w:pPr>
      <w:r>
        <w:continuationSeparator/>
      </w:r>
    </w:p>
  </w:footnote>
  <w:footnote w:id="1">
    <w:p w14:paraId="1FEE6D8F" w14:textId="77777777" w:rsidR="009B626A" w:rsidRDefault="001D357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18EDBCE6" w14:textId="77777777" w:rsidR="009B626A" w:rsidRDefault="001D357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73749500" w14:textId="77777777" w:rsidR="009B626A" w:rsidRDefault="001D357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F422" w14:textId="77777777" w:rsidR="009B626A" w:rsidRDefault="009B626A">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0"/>
      <w:tblW w:w="10273" w:type="dxa"/>
      <w:tblInd w:w="-1281" w:type="dxa"/>
      <w:tblLayout w:type="fixed"/>
      <w:tblLook w:val="0400" w:firstRow="0" w:lastRow="0" w:firstColumn="0" w:lastColumn="0" w:noHBand="0" w:noVBand="1"/>
    </w:tblPr>
    <w:tblGrid>
      <w:gridCol w:w="5716"/>
      <w:gridCol w:w="4557"/>
    </w:tblGrid>
    <w:tr w:rsidR="009B626A" w14:paraId="2D0314E3" w14:textId="77777777">
      <w:trPr>
        <w:trHeight w:val="246"/>
      </w:trPr>
      <w:tc>
        <w:tcPr>
          <w:tcW w:w="5716" w:type="dxa"/>
        </w:tcPr>
        <w:p w14:paraId="734BAE8A" w14:textId="77777777" w:rsidR="009B626A" w:rsidRDefault="001D357B">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557" w:type="dxa"/>
        </w:tcPr>
        <w:p w14:paraId="3973DD71" w14:textId="77777777" w:rsidR="009B626A" w:rsidRDefault="001D357B">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02739/INFOEM/IP/RR/2025.</w:t>
          </w:r>
        </w:p>
      </w:tc>
    </w:tr>
    <w:tr w:rsidR="009B626A" w14:paraId="100F3D2B" w14:textId="77777777">
      <w:trPr>
        <w:trHeight w:val="212"/>
      </w:trPr>
      <w:tc>
        <w:tcPr>
          <w:tcW w:w="5716" w:type="dxa"/>
        </w:tcPr>
        <w:p w14:paraId="6A452453" w14:textId="77777777" w:rsidR="009B626A" w:rsidRDefault="001D357B">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14:paraId="798F7883" w14:textId="77777777" w:rsidR="009B626A" w:rsidRDefault="009B626A">
          <w:pPr>
            <w:spacing w:after="120"/>
            <w:ind w:left="-486" w:right="214" w:firstLine="567"/>
            <w:jc w:val="right"/>
            <w:rPr>
              <w:rFonts w:ascii="Palatino Linotype" w:eastAsia="Palatino Linotype" w:hAnsi="Palatino Linotype" w:cs="Palatino Linotype"/>
              <w:sz w:val="24"/>
              <w:szCs w:val="24"/>
            </w:rPr>
          </w:pPr>
        </w:p>
      </w:tc>
    </w:tr>
    <w:tr w:rsidR="009B626A" w14:paraId="465B0DB0" w14:textId="77777777">
      <w:trPr>
        <w:trHeight w:val="264"/>
      </w:trPr>
      <w:tc>
        <w:tcPr>
          <w:tcW w:w="5716" w:type="dxa"/>
        </w:tcPr>
        <w:p w14:paraId="33AA4C99" w14:textId="77777777" w:rsidR="009B626A" w:rsidRDefault="001D357B">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14:paraId="27496958" w14:textId="77777777" w:rsidR="009B626A" w:rsidRDefault="001D357B">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Toluca.</w:t>
          </w:r>
        </w:p>
      </w:tc>
    </w:tr>
    <w:tr w:rsidR="009B626A" w14:paraId="09616406" w14:textId="77777777">
      <w:trPr>
        <w:trHeight w:val="373"/>
      </w:trPr>
      <w:tc>
        <w:tcPr>
          <w:tcW w:w="5716" w:type="dxa"/>
        </w:tcPr>
        <w:p w14:paraId="2E290609" w14:textId="77777777" w:rsidR="009B626A" w:rsidRDefault="001D357B">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14:paraId="76D94CBA" w14:textId="77777777" w:rsidR="009B626A" w:rsidRDefault="001D357B">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7846F5BF" w14:textId="77777777" w:rsidR="009B626A" w:rsidRDefault="001D357B">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5E237D12" wp14:editId="1281FDB3">
          <wp:simplePos x="0" y="0"/>
          <wp:positionH relativeFrom="column">
            <wp:posOffset>-1080134</wp:posOffset>
          </wp:positionH>
          <wp:positionV relativeFrom="paragraph">
            <wp:posOffset>-1350009</wp:posOffset>
          </wp:positionV>
          <wp:extent cx="7353300" cy="8658225"/>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C2F"/>
    <w:multiLevelType w:val="multilevel"/>
    <w:tmpl w:val="3F70104E"/>
    <w:lvl w:ilvl="0">
      <w:start w:val="7"/>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CF769F"/>
    <w:multiLevelType w:val="multilevel"/>
    <w:tmpl w:val="E2100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8773FA"/>
    <w:multiLevelType w:val="multilevel"/>
    <w:tmpl w:val="3DE4B2B4"/>
    <w:lvl w:ilvl="0">
      <w:start w:val="1"/>
      <w:numFmt w:val="decimal"/>
      <w:lvlText w:val="%1."/>
      <w:lvlJc w:val="left"/>
      <w:pPr>
        <w:ind w:left="78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257E69"/>
    <w:multiLevelType w:val="multilevel"/>
    <w:tmpl w:val="99C48F3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AC3F81"/>
    <w:multiLevelType w:val="multilevel"/>
    <w:tmpl w:val="F7145E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2445F2"/>
    <w:multiLevelType w:val="multilevel"/>
    <w:tmpl w:val="2E142B3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68623E09"/>
    <w:multiLevelType w:val="multilevel"/>
    <w:tmpl w:val="3EEE86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4"/>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26A"/>
    <w:rsid w:val="001D357B"/>
    <w:rsid w:val="001D7F27"/>
    <w:rsid w:val="005B79F5"/>
    <w:rsid w:val="005C6DC7"/>
    <w:rsid w:val="009B626A"/>
    <w:rsid w:val="00BF2615"/>
    <w:rsid w:val="00C170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DF9B"/>
  <w15:docId w15:val="{DE87FF56-0368-4058-9E45-426A56E4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C7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237C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7C74"/>
  </w:style>
  <w:style w:type="paragraph" w:styleId="Piedepgina">
    <w:name w:val="footer"/>
    <w:basedOn w:val="Normal"/>
    <w:link w:val="PiedepginaCar"/>
    <w:uiPriority w:val="99"/>
    <w:unhideWhenUsed/>
    <w:rsid w:val="00237C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7C74"/>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353A"/>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C353A"/>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YSr2Uqud4fovVwwlLaRhTyffhQ==">CgMxLjAyDmgua2VsZ3MyNDI4b2E2MgloLjF0M2g1c2YyDWgubzBtMXd2bHF2eDA4AHIhMUNsVV9qd0RRUFBfdHJmVlh6TlRXYjRjLWU2NlF0dGNP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12126</Words>
  <Characters>66694</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INFOEM505</dc:creator>
  <cp:lastModifiedBy>Maricela Villagómez Martínez</cp:lastModifiedBy>
  <cp:revision>2</cp:revision>
  <cp:lastPrinted>2025-05-30T17:40:00Z</cp:lastPrinted>
  <dcterms:created xsi:type="dcterms:W3CDTF">2025-06-10T19:04:00Z</dcterms:created>
  <dcterms:modified xsi:type="dcterms:W3CDTF">2025-06-10T19:04:00Z</dcterms:modified>
</cp:coreProperties>
</file>