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0D946" w14:textId="376E1F82"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Resolución del Pleno del Instituto de Transparencia, Acceso a la Información Pública y Protección de Datos Personales del Estado de México y Municipios, con domicilio en Metepec, Estado de México, a nueve de abril de dos mil veinticinco.</w:t>
      </w:r>
    </w:p>
    <w:p w14:paraId="109C2F32"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CB3FB2" w14:textId="54238A09"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b/>
          <w:color w:val="000000"/>
          <w:sz w:val="24"/>
          <w:szCs w:val="24"/>
          <w:lang w:val="es-ES_tradnl" w:eastAsia="es-MX"/>
        </w:rPr>
        <w:t>VISTO</w:t>
      </w:r>
      <w:r w:rsidRPr="00B23761">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B23761">
        <w:rPr>
          <w:rFonts w:ascii="Palatino Linotype" w:eastAsia="Times New Roman" w:hAnsi="Palatino Linotype" w:cs="Palatino Linotype"/>
          <w:b/>
          <w:color w:val="000000"/>
          <w:sz w:val="24"/>
          <w:szCs w:val="24"/>
          <w:lang w:val="es-ES_tradnl" w:eastAsia="es-MX"/>
        </w:rPr>
        <w:t>01990/INFOEM/IP/RR/2025</w:t>
      </w:r>
      <w:r w:rsidRPr="00B23761">
        <w:rPr>
          <w:rFonts w:ascii="Palatino Linotype" w:eastAsia="Times New Roman" w:hAnsi="Palatino Linotype" w:cs="Palatino Linotype"/>
          <w:color w:val="000000"/>
          <w:sz w:val="24"/>
          <w:szCs w:val="24"/>
          <w:lang w:val="es-ES_tradnl" w:eastAsia="es-MX"/>
        </w:rPr>
        <w:t>, interpuesto por</w:t>
      </w:r>
      <w:r w:rsidRPr="00B23761">
        <w:rPr>
          <w:rFonts w:ascii="Palatino Linotype" w:eastAsia="Times New Roman" w:hAnsi="Palatino Linotype" w:cs="Palatino Linotype"/>
          <w:b/>
          <w:bCs/>
          <w:color w:val="000000"/>
          <w:sz w:val="24"/>
          <w:szCs w:val="24"/>
          <w:lang w:val="es-ES_tradnl" w:eastAsia="es-MX"/>
        </w:rPr>
        <w:t xml:space="preserve"> una persona que no proporción nombre o seudónimo</w:t>
      </w:r>
      <w:r w:rsidRPr="00B23761">
        <w:rPr>
          <w:rFonts w:ascii="Palatino Linotype" w:eastAsia="Times New Roman" w:hAnsi="Palatino Linotype" w:cs="Palatino Linotype"/>
          <w:color w:val="000000"/>
          <w:sz w:val="24"/>
          <w:szCs w:val="24"/>
          <w:lang w:val="es-ES_tradnl" w:eastAsia="es-MX"/>
        </w:rPr>
        <w:t xml:space="preserve">, en lo sucesivo el </w:t>
      </w:r>
      <w:r w:rsidRPr="00B23761">
        <w:rPr>
          <w:rFonts w:ascii="Palatino Linotype" w:eastAsia="Times New Roman" w:hAnsi="Palatino Linotype" w:cs="Palatino Linotype"/>
          <w:b/>
          <w:color w:val="000000"/>
          <w:sz w:val="24"/>
          <w:szCs w:val="24"/>
          <w:lang w:val="es-ES_tradnl" w:eastAsia="es-MX"/>
        </w:rPr>
        <w:t>Recurrente</w:t>
      </w:r>
      <w:r w:rsidRPr="00B23761">
        <w:rPr>
          <w:rFonts w:ascii="Palatino Linotype" w:eastAsia="Times New Roman" w:hAnsi="Palatino Linotype" w:cs="Palatino Linotype"/>
          <w:color w:val="000000"/>
          <w:sz w:val="24"/>
          <w:szCs w:val="24"/>
          <w:lang w:val="es-ES_tradnl" w:eastAsia="es-MX"/>
        </w:rPr>
        <w:t>, en contra de la respuesta de la</w:t>
      </w:r>
      <w:r w:rsidRPr="00B23761">
        <w:rPr>
          <w:rFonts w:ascii="Palatino Linotype" w:hAnsi="Palatino Linotype"/>
          <w:b/>
          <w:bCs/>
          <w:color w:val="000000"/>
          <w:sz w:val="24"/>
          <w:szCs w:val="24"/>
        </w:rPr>
        <w:t xml:space="preserve"> Secretaria de Movilidad</w:t>
      </w:r>
      <w:r w:rsidRPr="00B23761">
        <w:rPr>
          <w:rFonts w:ascii="Palatino Linotype" w:eastAsia="Times New Roman" w:hAnsi="Palatino Linotype" w:cs="Palatino Linotype"/>
          <w:color w:val="000000"/>
          <w:sz w:val="24"/>
          <w:szCs w:val="24"/>
          <w:lang w:val="es-ES_tradnl" w:eastAsia="es-MX"/>
        </w:rPr>
        <w:t>, en lo subsecuente</w:t>
      </w:r>
      <w:r w:rsidRPr="00B23761">
        <w:rPr>
          <w:rFonts w:ascii="Palatino Linotype" w:eastAsia="Times New Roman" w:hAnsi="Palatino Linotype" w:cs="Palatino Linotype"/>
          <w:b/>
          <w:color w:val="000000"/>
          <w:sz w:val="24"/>
          <w:szCs w:val="24"/>
          <w:lang w:val="es-ES_tradnl" w:eastAsia="es-MX"/>
        </w:rPr>
        <w:t xml:space="preserve"> </w:t>
      </w:r>
      <w:r w:rsidRPr="00B23761">
        <w:rPr>
          <w:rFonts w:ascii="Palatino Linotype" w:eastAsia="Times New Roman" w:hAnsi="Palatino Linotype" w:cs="Palatino Linotype"/>
          <w:color w:val="000000"/>
          <w:sz w:val="24"/>
          <w:szCs w:val="24"/>
          <w:lang w:val="es-ES_tradnl" w:eastAsia="es-MX"/>
        </w:rPr>
        <w:t>el</w:t>
      </w:r>
      <w:r w:rsidRPr="00B23761">
        <w:rPr>
          <w:rFonts w:ascii="Palatino Linotype" w:eastAsia="Times New Roman" w:hAnsi="Palatino Linotype" w:cs="Palatino Linotype"/>
          <w:b/>
          <w:color w:val="000000"/>
          <w:sz w:val="24"/>
          <w:szCs w:val="24"/>
          <w:lang w:val="es-ES_tradnl" w:eastAsia="es-MX"/>
        </w:rPr>
        <w:t xml:space="preserve"> Sujeto Obligado, </w:t>
      </w:r>
      <w:r w:rsidRPr="00B23761">
        <w:rPr>
          <w:rFonts w:ascii="Palatino Linotype" w:eastAsia="Times New Roman" w:hAnsi="Palatino Linotype" w:cs="Palatino Linotype"/>
          <w:color w:val="000000"/>
          <w:sz w:val="24"/>
          <w:szCs w:val="24"/>
          <w:lang w:val="es-ES_tradnl" w:eastAsia="es-MX"/>
        </w:rPr>
        <w:t>se procede a dictar la presente resolución.</w:t>
      </w:r>
    </w:p>
    <w:p w14:paraId="5A5761C9"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54F38DB" w14:textId="77777777" w:rsidR="00BB5177" w:rsidRPr="00B23761" w:rsidRDefault="00BB5177" w:rsidP="00BB517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B23761">
        <w:rPr>
          <w:rFonts w:ascii="Palatino Linotype" w:eastAsia="Times New Roman" w:hAnsi="Palatino Linotype" w:cs="Times New Roman"/>
          <w:b/>
          <w:color w:val="000000" w:themeColor="text1"/>
          <w:sz w:val="28"/>
          <w:szCs w:val="32"/>
          <w:lang w:val="es-ES_tradnl" w:eastAsia="es-ES"/>
        </w:rPr>
        <w:t>A N T E C E D E N T E S</w:t>
      </w:r>
    </w:p>
    <w:p w14:paraId="2B45056C"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EDCE3D" w14:textId="77777777"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23761">
        <w:rPr>
          <w:rFonts w:ascii="Palatino Linotype" w:eastAsia="Times New Roman" w:hAnsi="Palatino Linotype" w:cs="Times New Roman"/>
          <w:b/>
          <w:color w:val="000000" w:themeColor="text1"/>
          <w:sz w:val="26"/>
          <w:szCs w:val="26"/>
          <w:lang w:val="es-ES_tradnl" w:eastAsia="es-MX"/>
        </w:rPr>
        <w:t>PRIMERO. De la Solicitud de Información.</w:t>
      </w:r>
    </w:p>
    <w:p w14:paraId="6B0DB101" w14:textId="36AD2056"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 xml:space="preserve">Con fecha trece de enero de dos mil veinticinco, el Recurrente presentó mediante el Sistema de Acceso a la Información Mexiquense (SAIMEX), solicitud de información registrada con el número de </w:t>
      </w:r>
      <w:r w:rsidRPr="00B23761">
        <w:rPr>
          <w:rFonts w:ascii="Palatino Linotype" w:eastAsia="Times New Roman" w:hAnsi="Palatino Linotype" w:cs="Palatino Linotype"/>
          <w:sz w:val="24"/>
          <w:szCs w:val="24"/>
          <w:lang w:val="es-ES_tradnl" w:eastAsia="es-MX"/>
        </w:rPr>
        <w:t>expediente</w:t>
      </w:r>
      <w:r w:rsidRPr="00B23761">
        <w:rPr>
          <w:rFonts w:ascii="Verdana" w:hAnsi="Verdana"/>
          <w:b/>
          <w:bCs/>
          <w:color w:val="FF0000"/>
        </w:rPr>
        <w:t xml:space="preserve"> </w:t>
      </w:r>
      <w:r w:rsidRPr="00B23761">
        <w:rPr>
          <w:rFonts w:ascii="Palatino Linotype" w:hAnsi="Palatino Linotype"/>
          <w:b/>
          <w:bCs/>
          <w:sz w:val="24"/>
          <w:szCs w:val="24"/>
        </w:rPr>
        <w:t>00033/SMOV/IP/2025</w:t>
      </w:r>
      <w:r w:rsidRPr="00B23761">
        <w:rPr>
          <w:rFonts w:ascii="Palatino Linotype" w:eastAsia="Times New Roman" w:hAnsi="Palatino Linotype" w:cs="Palatino Linotype"/>
          <w:sz w:val="24"/>
          <w:szCs w:val="24"/>
          <w:lang w:val="es-ES_tradnl" w:eastAsia="es-MX"/>
        </w:rPr>
        <w:t>,</w:t>
      </w:r>
      <w:r w:rsidRPr="00B23761">
        <w:rPr>
          <w:rFonts w:ascii="Palatino Linotype" w:eastAsia="Times New Roman" w:hAnsi="Palatino Linotype" w:cs="Palatino Linotype"/>
          <w:b/>
          <w:sz w:val="24"/>
          <w:szCs w:val="24"/>
          <w:lang w:val="es-ES_tradnl" w:eastAsia="es-MX"/>
        </w:rPr>
        <w:t xml:space="preserve"> </w:t>
      </w:r>
      <w:r w:rsidRPr="00B23761">
        <w:rPr>
          <w:rFonts w:ascii="Palatino Linotype" w:eastAsia="Times New Roman" w:hAnsi="Palatino Linotype" w:cs="Palatino Linotype"/>
          <w:color w:val="000000"/>
          <w:sz w:val="24"/>
          <w:szCs w:val="24"/>
          <w:lang w:val="es-ES_tradnl" w:eastAsia="es-MX"/>
        </w:rPr>
        <w:t>mediante la cual solicitó información en el tenor siguiente:</w:t>
      </w:r>
    </w:p>
    <w:p w14:paraId="074C7212" w14:textId="77777777" w:rsidR="00BB5177" w:rsidRPr="00B23761" w:rsidRDefault="00BB5177" w:rsidP="00BB5177">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1AC0D603" w14:textId="0C19BC08" w:rsidR="00BB5177" w:rsidRPr="00B23761" w:rsidRDefault="00BB5177" w:rsidP="00BB5177">
      <w:pPr>
        <w:spacing w:after="0" w:line="360" w:lineRule="auto"/>
        <w:ind w:left="567" w:right="567"/>
        <w:contextualSpacing/>
        <w:jc w:val="both"/>
        <w:rPr>
          <w:rFonts w:ascii="Palatino Linotype" w:hAnsi="Palatino Linotype"/>
          <w:i/>
          <w:color w:val="000000"/>
          <w:sz w:val="24"/>
          <w:szCs w:val="24"/>
        </w:rPr>
      </w:pPr>
      <w:r w:rsidRPr="00B23761">
        <w:rPr>
          <w:rFonts w:ascii="Palatino Linotype" w:hAnsi="Palatino Linotype"/>
          <w:i/>
          <w:color w:val="000000"/>
          <w:sz w:val="24"/>
          <w:szCs w:val="24"/>
        </w:rPr>
        <w:t xml:space="preserve"> “Los convenios firmados por el Secretario desde 2023 a la fecha</w:t>
      </w:r>
      <w:r w:rsidRPr="00B23761">
        <w:rPr>
          <w:rFonts w:ascii="Palatino Linotype" w:hAnsi="Palatino Linotype"/>
          <w:i/>
          <w:color w:val="000000"/>
          <w:sz w:val="24"/>
          <w:szCs w:val="24"/>
          <w:lang w:val="es-ES_tradnl"/>
        </w:rPr>
        <w:t>“</w:t>
      </w:r>
      <w:r w:rsidRPr="00B23761">
        <w:rPr>
          <w:rFonts w:ascii="Palatino Linotype" w:eastAsia="Times New Roman" w:hAnsi="Palatino Linotype" w:cs="Palatino Linotype"/>
          <w:i/>
          <w:color w:val="000000"/>
          <w:szCs w:val="24"/>
          <w:lang w:val="es-ES_tradnl" w:eastAsia="es-MX"/>
        </w:rPr>
        <w:t>(Sic)</w:t>
      </w:r>
    </w:p>
    <w:p w14:paraId="72DEF0C7"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DC7EB44"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 xml:space="preserve">Modalidad de entrega: </w:t>
      </w:r>
      <w:r w:rsidRPr="00B23761">
        <w:rPr>
          <w:rFonts w:ascii="Palatino Linotype" w:eastAsia="Times New Roman" w:hAnsi="Palatino Linotype" w:cs="Palatino Linotype"/>
          <w:b/>
          <w:color w:val="000000"/>
          <w:sz w:val="24"/>
          <w:szCs w:val="24"/>
          <w:lang w:val="es-ES_tradnl" w:eastAsia="es-MX"/>
        </w:rPr>
        <w:t>A través del SAIMEX</w:t>
      </w:r>
      <w:r w:rsidRPr="00B23761">
        <w:rPr>
          <w:rFonts w:ascii="Palatino Linotype" w:eastAsia="Times New Roman" w:hAnsi="Palatino Linotype" w:cs="Palatino Linotype"/>
          <w:color w:val="000000"/>
          <w:sz w:val="24"/>
          <w:szCs w:val="24"/>
          <w:lang w:val="es-ES_tradnl" w:eastAsia="es-MX"/>
        </w:rPr>
        <w:t>.</w:t>
      </w:r>
    </w:p>
    <w:p w14:paraId="0127D743"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C37EA58" w14:textId="77777777" w:rsidR="00BB5177" w:rsidRPr="00B23761" w:rsidRDefault="00BB5177" w:rsidP="00BB5177">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14:paraId="2E97078D" w14:textId="5825F9F9"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23761">
        <w:rPr>
          <w:rFonts w:ascii="Palatino Linotype" w:eastAsia="Times New Roman" w:hAnsi="Palatino Linotype" w:cs="Times New Roman"/>
          <w:b/>
          <w:color w:val="000000" w:themeColor="text1"/>
          <w:sz w:val="26"/>
          <w:szCs w:val="26"/>
          <w:lang w:val="es-ES_tradnl" w:eastAsia="es-MX"/>
        </w:rPr>
        <w:lastRenderedPageBreak/>
        <w:t>SEGUNDO. De la  Prórroga y la Respuesta del Sujeto Obligado.</w:t>
      </w:r>
    </w:p>
    <w:p w14:paraId="66D62841" w14:textId="09D991C0"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De las constancias que obran en el expediente electrónico, se observa que el cuatro de febrero de dos mil veinticinco, el Sujeto Obligado emitió una prorroga aprobada en la decimoquinta sesión extraordinaria del año dos mil veinticinco mediante acuerdo</w:t>
      </w:r>
      <w:r w:rsidRPr="00B23761">
        <w:rPr>
          <w:rFonts w:ascii="Palatino Linotype" w:eastAsia="Times New Roman" w:hAnsi="Palatino Linotype" w:cs="Palatino Linotype"/>
          <w:color w:val="000000"/>
          <w:sz w:val="24"/>
          <w:szCs w:val="24"/>
          <w:lang w:eastAsia="es-MX"/>
        </w:rPr>
        <w:t xml:space="preserve"> </w:t>
      </w:r>
      <w:r w:rsidRPr="00B23761">
        <w:rPr>
          <w:rFonts w:ascii="Palatino Linotype" w:eastAsia="Times New Roman" w:hAnsi="Palatino Linotype" w:cs="Palatino Linotype"/>
          <w:b/>
          <w:bCs/>
          <w:i/>
          <w:iCs/>
          <w:color w:val="000000"/>
          <w:sz w:val="24"/>
          <w:szCs w:val="24"/>
          <w:lang w:eastAsia="es-MX"/>
        </w:rPr>
        <w:t xml:space="preserve">CT/SM/A/07/2025 </w:t>
      </w:r>
      <w:r w:rsidRPr="00B23761">
        <w:rPr>
          <w:rFonts w:ascii="Palatino Linotype" w:eastAsia="Times New Roman" w:hAnsi="Palatino Linotype" w:cs="Palatino Linotype"/>
          <w:color w:val="000000"/>
          <w:sz w:val="24"/>
          <w:szCs w:val="24"/>
          <w:lang w:eastAsia="es-MX"/>
        </w:rPr>
        <w:t xml:space="preserve">por lo que se advierte cumple con los requisitos establecidos por el artículo 163  de la Ley de Transparencia Local. </w:t>
      </w:r>
    </w:p>
    <w:p w14:paraId="4AC5BAE5"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32ED60A"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035EB6F" w14:textId="51555072"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De las constancias que obran en el expediente electrónico, se observa que el once de febrero de dos mil veinticinco, el Sujeto Obligado dio respuesta a la solicitud de información manifestando lo siguiente:</w:t>
      </w:r>
    </w:p>
    <w:p w14:paraId="2F95AAFC" w14:textId="77777777" w:rsidR="00BB5177" w:rsidRPr="00B23761" w:rsidRDefault="00BB5177" w:rsidP="00BB5177">
      <w:pPr>
        <w:spacing w:after="0" w:line="360" w:lineRule="auto"/>
        <w:contextualSpacing/>
        <w:jc w:val="both"/>
        <w:rPr>
          <w:rFonts w:ascii="Palatino Linotype" w:eastAsia="Times New Roman" w:hAnsi="Palatino Linotype" w:cs="Palatino Linotype"/>
          <w:i/>
          <w:color w:val="000000"/>
          <w:lang w:val="es-ES_tradnl" w:eastAsia="es-MX"/>
        </w:rPr>
      </w:pPr>
    </w:p>
    <w:tbl>
      <w:tblPr>
        <w:tblW w:w="8057" w:type="dxa"/>
        <w:jc w:val="center"/>
        <w:tblCellSpacing w:w="0" w:type="dxa"/>
        <w:tblCellMar>
          <w:left w:w="0" w:type="dxa"/>
          <w:right w:w="0" w:type="dxa"/>
        </w:tblCellMar>
        <w:tblLook w:val="04A0" w:firstRow="1" w:lastRow="0" w:firstColumn="1" w:lastColumn="0" w:noHBand="0" w:noVBand="1"/>
      </w:tblPr>
      <w:tblGrid>
        <w:gridCol w:w="8057"/>
      </w:tblGrid>
      <w:tr w:rsidR="00BB5177" w:rsidRPr="00B23761" w14:paraId="0D227971" w14:textId="77777777" w:rsidTr="00BB5177">
        <w:trPr>
          <w:trHeight w:val="318"/>
          <w:tblCellSpacing w:w="0" w:type="dxa"/>
          <w:jc w:val="center"/>
        </w:trPr>
        <w:tc>
          <w:tcPr>
            <w:tcW w:w="0" w:type="auto"/>
            <w:vAlign w:val="center"/>
            <w:hideMark/>
          </w:tcPr>
          <w:p w14:paraId="28DBA3AA" w14:textId="77777777" w:rsidR="00BB5177" w:rsidRPr="00B23761" w:rsidRDefault="00BB5177" w:rsidP="00BB5177">
            <w:pPr>
              <w:spacing w:after="0" w:line="360" w:lineRule="auto"/>
              <w:contextualSpacing/>
              <w:jc w:val="right"/>
              <w:rPr>
                <w:rFonts w:ascii="Palatino Linotype" w:eastAsia="Times New Roman" w:hAnsi="Palatino Linotype" w:cs="Palatino Linotype"/>
                <w:i/>
                <w:color w:val="000000"/>
                <w:lang w:eastAsia="es-MX"/>
              </w:rPr>
            </w:pPr>
            <w:r w:rsidRPr="00B23761">
              <w:rPr>
                <w:rFonts w:ascii="Palatino Linotype" w:eastAsia="Times New Roman" w:hAnsi="Palatino Linotype" w:cs="Palatino Linotype"/>
                <w:i/>
                <w:color w:val="000000"/>
                <w:lang w:eastAsia="es-MX"/>
              </w:rPr>
              <w:t>Metepec, México a 11 de Febrero de 2025</w:t>
            </w:r>
          </w:p>
        </w:tc>
      </w:tr>
      <w:tr w:rsidR="00BB5177" w:rsidRPr="00B23761" w14:paraId="66709B0A" w14:textId="77777777" w:rsidTr="00BB5177">
        <w:trPr>
          <w:trHeight w:val="318"/>
          <w:tblCellSpacing w:w="0" w:type="dxa"/>
          <w:jc w:val="center"/>
        </w:trPr>
        <w:tc>
          <w:tcPr>
            <w:tcW w:w="0" w:type="auto"/>
            <w:vAlign w:val="center"/>
            <w:hideMark/>
          </w:tcPr>
          <w:p w14:paraId="7E999EDE" w14:textId="77777777" w:rsidR="00BB5177" w:rsidRPr="00B23761" w:rsidRDefault="00BB5177" w:rsidP="00BB5177">
            <w:pPr>
              <w:spacing w:after="0" w:line="360" w:lineRule="auto"/>
              <w:contextualSpacing/>
              <w:jc w:val="right"/>
              <w:rPr>
                <w:rFonts w:ascii="Palatino Linotype" w:eastAsia="Times New Roman" w:hAnsi="Palatino Linotype" w:cs="Palatino Linotype"/>
                <w:i/>
                <w:color w:val="000000"/>
                <w:lang w:eastAsia="es-MX"/>
              </w:rPr>
            </w:pPr>
            <w:r w:rsidRPr="00B23761">
              <w:rPr>
                <w:rFonts w:ascii="Palatino Linotype" w:eastAsia="Times New Roman" w:hAnsi="Palatino Linotype" w:cs="Palatino Linotype"/>
                <w:i/>
                <w:color w:val="000000"/>
                <w:lang w:eastAsia="es-MX"/>
              </w:rPr>
              <w:t>Nombre del solicitante: C. Solicitante</w:t>
            </w:r>
          </w:p>
        </w:tc>
      </w:tr>
      <w:tr w:rsidR="00BB5177" w:rsidRPr="00B23761" w14:paraId="490A5D1C" w14:textId="77777777" w:rsidTr="00BB5177">
        <w:trPr>
          <w:trHeight w:val="318"/>
          <w:tblCellSpacing w:w="0" w:type="dxa"/>
          <w:jc w:val="center"/>
        </w:trPr>
        <w:tc>
          <w:tcPr>
            <w:tcW w:w="0" w:type="auto"/>
            <w:vAlign w:val="center"/>
            <w:hideMark/>
          </w:tcPr>
          <w:p w14:paraId="08F8BA29" w14:textId="77777777" w:rsidR="00BB5177" w:rsidRPr="00B23761" w:rsidRDefault="00BB5177" w:rsidP="00BB5177">
            <w:pPr>
              <w:spacing w:after="0" w:line="360" w:lineRule="auto"/>
              <w:contextualSpacing/>
              <w:jc w:val="right"/>
              <w:rPr>
                <w:rFonts w:ascii="Palatino Linotype" w:eastAsia="Times New Roman" w:hAnsi="Palatino Linotype" w:cs="Palatino Linotype"/>
                <w:i/>
                <w:color w:val="000000"/>
                <w:lang w:eastAsia="es-MX"/>
              </w:rPr>
            </w:pPr>
            <w:r w:rsidRPr="00B23761">
              <w:rPr>
                <w:rFonts w:ascii="Palatino Linotype" w:eastAsia="Times New Roman" w:hAnsi="Palatino Linotype" w:cs="Palatino Linotype"/>
                <w:i/>
                <w:color w:val="000000"/>
                <w:lang w:eastAsia="es-MX"/>
              </w:rPr>
              <w:t>Folio de la solicitud: 00033/SMOV/IP/2025</w:t>
            </w:r>
          </w:p>
        </w:tc>
      </w:tr>
      <w:tr w:rsidR="00BB5177" w:rsidRPr="00B23761" w14:paraId="58BBFDD1" w14:textId="77777777" w:rsidTr="00BB5177">
        <w:trPr>
          <w:trHeight w:val="477"/>
          <w:tblCellSpacing w:w="0" w:type="dxa"/>
          <w:jc w:val="center"/>
        </w:trPr>
        <w:tc>
          <w:tcPr>
            <w:tcW w:w="0" w:type="auto"/>
            <w:vAlign w:val="center"/>
            <w:hideMark/>
          </w:tcPr>
          <w:p w14:paraId="2DA2C713" w14:textId="77777777" w:rsidR="00BB5177" w:rsidRPr="00B23761" w:rsidRDefault="00BB5177" w:rsidP="00BB5177">
            <w:pPr>
              <w:spacing w:after="0" w:line="360" w:lineRule="auto"/>
              <w:contextualSpacing/>
              <w:jc w:val="both"/>
              <w:rPr>
                <w:rFonts w:ascii="Palatino Linotype" w:eastAsia="Times New Roman" w:hAnsi="Palatino Linotype" w:cs="Palatino Linotype"/>
                <w:i/>
                <w:color w:val="000000"/>
                <w:lang w:eastAsia="es-MX"/>
              </w:rPr>
            </w:pPr>
          </w:p>
        </w:tc>
      </w:tr>
      <w:tr w:rsidR="00BB5177" w:rsidRPr="00B23761" w14:paraId="40CC76F2" w14:textId="77777777" w:rsidTr="00BB5177">
        <w:trPr>
          <w:trHeight w:val="159"/>
          <w:tblCellSpacing w:w="0" w:type="dxa"/>
          <w:jc w:val="center"/>
        </w:trPr>
        <w:tc>
          <w:tcPr>
            <w:tcW w:w="0" w:type="auto"/>
            <w:vAlign w:val="center"/>
            <w:hideMark/>
          </w:tcPr>
          <w:p w14:paraId="3F051391" w14:textId="77777777" w:rsidR="00BB5177" w:rsidRPr="00B23761" w:rsidRDefault="00BB5177" w:rsidP="00BB5177">
            <w:pPr>
              <w:spacing w:after="0" w:line="360" w:lineRule="auto"/>
              <w:contextualSpacing/>
              <w:jc w:val="both"/>
              <w:rPr>
                <w:rFonts w:ascii="Palatino Linotype" w:eastAsia="Times New Roman" w:hAnsi="Palatino Linotype" w:cs="Palatino Linotype"/>
                <w:i/>
                <w:color w:val="000000"/>
                <w:lang w:eastAsia="es-MX"/>
              </w:rPr>
            </w:pPr>
            <w:r w:rsidRPr="00B23761">
              <w:rPr>
                <w:rFonts w:ascii="Palatino Linotype" w:eastAsia="Times New Roman" w:hAnsi="Palatino Linotype" w:cs="Palatino Linotype"/>
                <w:i/>
                <w:color w:val="000000"/>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B5177" w:rsidRPr="00B23761" w14:paraId="2246C030" w14:textId="77777777" w:rsidTr="00BB5177">
        <w:trPr>
          <w:trHeight w:val="398"/>
          <w:tblCellSpacing w:w="0" w:type="dxa"/>
          <w:jc w:val="center"/>
        </w:trPr>
        <w:tc>
          <w:tcPr>
            <w:tcW w:w="0" w:type="auto"/>
            <w:vAlign w:val="center"/>
            <w:hideMark/>
          </w:tcPr>
          <w:p w14:paraId="7EFBF083" w14:textId="77777777" w:rsidR="00BB5177" w:rsidRPr="00B23761" w:rsidRDefault="00BB5177" w:rsidP="00BB5177">
            <w:pPr>
              <w:spacing w:after="0" w:line="360" w:lineRule="auto"/>
              <w:contextualSpacing/>
              <w:jc w:val="both"/>
              <w:rPr>
                <w:rFonts w:ascii="Palatino Linotype" w:eastAsia="Times New Roman" w:hAnsi="Palatino Linotype" w:cs="Palatino Linotype"/>
                <w:i/>
                <w:color w:val="000000"/>
                <w:lang w:eastAsia="es-MX"/>
              </w:rPr>
            </w:pPr>
          </w:p>
        </w:tc>
      </w:tr>
    </w:tbl>
    <w:p w14:paraId="653E5AB2" w14:textId="77777777" w:rsidR="00BB5177" w:rsidRPr="00B23761" w:rsidRDefault="00BB5177" w:rsidP="00BB5177">
      <w:pPr>
        <w:spacing w:after="0" w:line="360" w:lineRule="auto"/>
        <w:contextualSpacing/>
        <w:jc w:val="both"/>
        <w:rPr>
          <w:rFonts w:ascii="Palatino Linotype" w:eastAsia="Times New Roman" w:hAnsi="Palatino Linotype" w:cs="Palatino Linotype"/>
          <w:i/>
          <w:color w:val="000000"/>
          <w:lang w:val="es-ES_tradnl" w:eastAsia="es-MX"/>
        </w:rPr>
      </w:pPr>
    </w:p>
    <w:p w14:paraId="242A4192" w14:textId="77777777" w:rsidR="00BB5177" w:rsidRPr="00B23761" w:rsidRDefault="00BB5177" w:rsidP="00BB5177">
      <w:pPr>
        <w:spacing w:after="0" w:line="360" w:lineRule="auto"/>
        <w:contextualSpacing/>
        <w:jc w:val="both"/>
        <w:rPr>
          <w:rFonts w:ascii="Palatino Linotype" w:eastAsia="Times New Roman" w:hAnsi="Palatino Linotype" w:cs="Palatino Linotype"/>
          <w:i/>
          <w:color w:val="000000"/>
          <w:lang w:val="es-ES_tradnl" w:eastAsia="es-MX"/>
        </w:rPr>
      </w:pPr>
    </w:p>
    <w:p w14:paraId="04224EE4" w14:textId="25BD9DE6" w:rsidR="00BB5177" w:rsidRPr="00B23761" w:rsidRDefault="00BB5177" w:rsidP="00BB5177">
      <w:pPr>
        <w:spacing w:after="0" w:line="360" w:lineRule="auto"/>
        <w:contextualSpacing/>
        <w:jc w:val="both"/>
        <w:rPr>
          <w:rFonts w:ascii="Palatino Linotype" w:hAnsi="Palatino Linotype" w:cs="Arial"/>
          <w:b/>
          <w:bCs/>
          <w:i/>
          <w:sz w:val="24"/>
          <w:szCs w:val="24"/>
        </w:rPr>
      </w:pPr>
      <w:r w:rsidRPr="00B23761">
        <w:rPr>
          <w:rFonts w:ascii="Palatino Linotype" w:eastAsia="Times New Roman" w:hAnsi="Palatino Linotype" w:cs="Palatino Linotype"/>
          <w:color w:val="000000"/>
          <w:sz w:val="24"/>
          <w:szCs w:val="24"/>
          <w:lang w:val="es-ES_tradnl" w:eastAsia="es-MX"/>
        </w:rPr>
        <w:t xml:space="preserve">El Sujeto Obligado adjuntó a su respuesta los documentos denominados </w:t>
      </w:r>
      <w:r w:rsidRPr="00B23761">
        <w:rPr>
          <w:rFonts w:ascii="Palatino Linotype" w:eastAsia="Times New Roman" w:hAnsi="Palatino Linotype" w:cs="Palatino Linotype"/>
          <w:i/>
          <w:sz w:val="24"/>
          <w:szCs w:val="24"/>
          <w:lang w:val="es-ES_tradnl" w:eastAsia="es-MX"/>
        </w:rPr>
        <w:t>“</w:t>
      </w:r>
      <w:r w:rsidRPr="00B23761">
        <w:rPr>
          <w:rFonts w:ascii="Palatino Linotype" w:hAnsi="Palatino Linotype" w:cs="Arial"/>
          <w:b/>
          <w:bCs/>
          <w:i/>
          <w:sz w:val="24"/>
          <w:szCs w:val="24"/>
        </w:rPr>
        <w:t xml:space="preserve">0033.pdf” y “Respuesta a solicitud 033.pdf” </w:t>
      </w:r>
      <w:r w:rsidRPr="00B23761">
        <w:rPr>
          <w:rFonts w:ascii="Palatino Linotype" w:hAnsi="Palatino Linotype" w:cs="Arial"/>
          <w:bCs/>
          <w:sz w:val="24"/>
          <w:szCs w:val="24"/>
        </w:rPr>
        <w:t xml:space="preserve">los </w:t>
      </w:r>
      <w:r w:rsidRPr="00B23761">
        <w:rPr>
          <w:rFonts w:ascii="Palatino Linotype" w:eastAsia="Times New Roman" w:hAnsi="Palatino Linotype" w:cs="Palatino Linotype"/>
          <w:color w:val="000000"/>
          <w:sz w:val="24"/>
          <w:szCs w:val="24"/>
          <w:lang w:val="es-ES_tradnl" w:eastAsia="es-MX"/>
        </w:rPr>
        <w:t xml:space="preserve">cuales no se reproducen por ser del conocimiento de </w:t>
      </w:r>
      <w:r w:rsidRPr="00B23761">
        <w:rPr>
          <w:rFonts w:ascii="Palatino Linotype" w:eastAsia="Times New Roman" w:hAnsi="Palatino Linotype" w:cs="Palatino Linotype"/>
          <w:color w:val="000000"/>
          <w:sz w:val="24"/>
          <w:szCs w:val="24"/>
          <w:lang w:val="es-ES_tradnl" w:eastAsia="es-MX"/>
        </w:rPr>
        <w:lastRenderedPageBreak/>
        <w:t>las partes; no obstante, su contenido será motivo de análisis en el estudio correspondiente.</w:t>
      </w:r>
    </w:p>
    <w:p w14:paraId="333933EE" w14:textId="77777777" w:rsidR="00BB5177" w:rsidRPr="00B23761" w:rsidRDefault="00BB5177" w:rsidP="00BB5177">
      <w:pPr>
        <w:spacing w:after="0" w:line="360" w:lineRule="auto"/>
        <w:contextualSpacing/>
        <w:jc w:val="both"/>
        <w:rPr>
          <w:rFonts w:ascii="Palatino Linotype" w:hAnsi="Palatino Linotype"/>
          <w:sz w:val="24"/>
          <w:szCs w:val="24"/>
        </w:rPr>
      </w:pPr>
    </w:p>
    <w:p w14:paraId="348A06A8" w14:textId="77777777"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23761">
        <w:rPr>
          <w:rFonts w:ascii="Palatino Linotype" w:eastAsia="Times New Roman" w:hAnsi="Palatino Linotype" w:cs="Times New Roman"/>
          <w:b/>
          <w:color w:val="000000" w:themeColor="text1"/>
          <w:sz w:val="26"/>
          <w:szCs w:val="26"/>
          <w:lang w:val="es-ES_tradnl" w:eastAsia="es-MX"/>
        </w:rPr>
        <w:t>TERCERO. Del recurso de revisión.</w:t>
      </w:r>
    </w:p>
    <w:p w14:paraId="2E2E22AA" w14:textId="224ED3BF"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diez de febrero de dos mil veinticinco, el cual se registró con el expediente número </w:t>
      </w:r>
      <w:r w:rsidRPr="00B23761">
        <w:rPr>
          <w:rFonts w:ascii="Palatino Linotype" w:eastAsia="Times New Roman" w:hAnsi="Palatino Linotype" w:cs="Palatino Linotype"/>
          <w:b/>
          <w:color w:val="000000"/>
          <w:sz w:val="24"/>
          <w:szCs w:val="24"/>
          <w:lang w:val="es-ES_tradnl" w:eastAsia="es-MX"/>
        </w:rPr>
        <w:t>01990/INFOEM/IP/RR/2025</w:t>
      </w:r>
      <w:r w:rsidRPr="00B23761">
        <w:rPr>
          <w:rFonts w:ascii="Palatino Linotype" w:eastAsia="Times New Roman" w:hAnsi="Palatino Linotype" w:cs="Palatino Linotype"/>
          <w:color w:val="000000"/>
          <w:sz w:val="24"/>
          <w:szCs w:val="24"/>
          <w:lang w:val="es-ES_tradnl" w:eastAsia="es-MX"/>
        </w:rPr>
        <w:t>, manifestando lo siguiente:</w:t>
      </w:r>
    </w:p>
    <w:p w14:paraId="3AF4A01C" w14:textId="77777777" w:rsidR="00BB5177" w:rsidRPr="00B23761" w:rsidRDefault="00BB5177" w:rsidP="00BB5177">
      <w:pPr>
        <w:ind w:left="567"/>
        <w:jc w:val="both"/>
        <w:rPr>
          <w:rFonts w:ascii="Palatino Linotype" w:eastAsia="Times New Roman" w:hAnsi="Palatino Linotype" w:cs="Palatino Linotype"/>
          <w:b/>
          <w:sz w:val="24"/>
          <w:lang w:val="es-ES_tradnl" w:eastAsia="es-MX"/>
        </w:rPr>
      </w:pPr>
      <w:r w:rsidRPr="00B23761">
        <w:rPr>
          <w:rFonts w:ascii="Palatino Linotype" w:eastAsia="Times New Roman" w:hAnsi="Palatino Linotype" w:cs="Palatino Linotype"/>
          <w:b/>
          <w:sz w:val="24"/>
          <w:lang w:val="es-ES_tradnl" w:eastAsia="es-MX"/>
        </w:rPr>
        <w:t xml:space="preserve">Acto Impugnado </w:t>
      </w:r>
    </w:p>
    <w:p w14:paraId="55AF2F88" w14:textId="36D5DC78" w:rsidR="00BB5177" w:rsidRPr="00B23761" w:rsidRDefault="00BB5177" w:rsidP="00BB5177">
      <w:pPr>
        <w:ind w:left="567"/>
        <w:jc w:val="both"/>
        <w:rPr>
          <w:rFonts w:ascii="Palatino Linotype" w:eastAsia="Times New Roman" w:hAnsi="Palatino Linotype" w:cs="Times New Roman"/>
          <w:i/>
          <w:sz w:val="24"/>
          <w:szCs w:val="24"/>
          <w:lang w:eastAsia="es-MX"/>
        </w:rPr>
      </w:pPr>
      <w:r w:rsidRPr="00B23761">
        <w:rPr>
          <w:rFonts w:ascii="Palatino Linotype" w:hAnsi="Palatino Linotype"/>
          <w:i/>
          <w:color w:val="000000"/>
          <w:sz w:val="24"/>
          <w:szCs w:val="24"/>
        </w:rPr>
        <w:t xml:space="preserve">“la respuesta.” </w:t>
      </w:r>
      <w:r w:rsidRPr="00B23761">
        <w:rPr>
          <w:rFonts w:ascii="Palatino Linotype" w:eastAsia="Times New Roman" w:hAnsi="Palatino Linotype" w:cs="Palatino Linotype"/>
          <w:i/>
          <w:color w:val="000000"/>
          <w:sz w:val="24"/>
          <w:szCs w:val="24"/>
          <w:lang w:val="es-ES_tradnl" w:eastAsia="es-MX"/>
        </w:rPr>
        <w:t>(Sic)</w:t>
      </w:r>
    </w:p>
    <w:p w14:paraId="3CBF5AAF" w14:textId="77777777" w:rsidR="00BB5177" w:rsidRPr="00B23761" w:rsidRDefault="00BB5177" w:rsidP="00BB5177">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B23761">
        <w:rPr>
          <w:rFonts w:ascii="Palatino Linotype" w:eastAsia="Times New Roman" w:hAnsi="Palatino Linotype" w:cs="Palatino Linotype"/>
          <w:b/>
          <w:sz w:val="24"/>
          <w:lang w:val="es-ES_tradnl" w:eastAsia="es-MX"/>
        </w:rPr>
        <w:t xml:space="preserve"> Razones o Motivos de Inconformidad</w:t>
      </w:r>
    </w:p>
    <w:p w14:paraId="1406C318" w14:textId="273678E6" w:rsidR="00BB5177" w:rsidRPr="00B23761" w:rsidRDefault="00BB5177" w:rsidP="00BB5177">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B23761">
        <w:rPr>
          <w:rFonts w:ascii="Palatino Linotype" w:hAnsi="Palatino Linotype"/>
          <w:i/>
          <w:color w:val="000000"/>
          <w:sz w:val="24"/>
          <w:szCs w:val="24"/>
        </w:rPr>
        <w:t xml:space="preserve">“no entrega lo solicitado” </w:t>
      </w:r>
      <w:r w:rsidRPr="00B23761">
        <w:rPr>
          <w:rFonts w:ascii="Palatino Linotype" w:eastAsia="Times New Roman" w:hAnsi="Palatino Linotype" w:cs="Palatino Linotype"/>
          <w:i/>
          <w:color w:val="000000"/>
          <w:sz w:val="24"/>
          <w:szCs w:val="24"/>
          <w:lang w:val="es-ES_tradnl" w:eastAsia="es-MX"/>
        </w:rPr>
        <w:t>(Sic)</w:t>
      </w:r>
    </w:p>
    <w:p w14:paraId="62772930" w14:textId="77777777" w:rsidR="00BB5177" w:rsidRPr="00B23761" w:rsidRDefault="00BB5177" w:rsidP="00BB5177">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1073FC7E" w14:textId="77777777" w:rsidR="00BB5177" w:rsidRPr="00B23761" w:rsidRDefault="00BB5177" w:rsidP="00BB5177">
      <w:pPr>
        <w:spacing w:after="0" w:line="240" w:lineRule="auto"/>
        <w:ind w:right="567"/>
        <w:contextualSpacing/>
        <w:jc w:val="both"/>
        <w:rPr>
          <w:rFonts w:ascii="Palatino Linotype" w:eastAsia="Times New Roman" w:hAnsi="Palatino Linotype" w:cs="Palatino Linotype"/>
          <w:b/>
          <w:i/>
          <w:color w:val="000000"/>
          <w:lang w:val="es-ES_tradnl" w:eastAsia="es-MX"/>
        </w:rPr>
      </w:pPr>
    </w:p>
    <w:p w14:paraId="4CAA3062" w14:textId="77777777" w:rsidR="00BB5177" w:rsidRPr="00B23761" w:rsidRDefault="00BB5177" w:rsidP="00BB5177">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380F0BCC" w14:textId="77777777"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23761">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3444760A" w14:textId="16BE2161"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 xml:space="preserve">Medio de impugnación que le fue turnado al </w:t>
      </w:r>
      <w:r w:rsidRPr="00B23761">
        <w:rPr>
          <w:rFonts w:ascii="Palatino Linotype" w:eastAsia="Times New Roman" w:hAnsi="Palatino Linotype" w:cs="Palatino Linotype"/>
          <w:b/>
          <w:color w:val="000000"/>
          <w:sz w:val="24"/>
          <w:szCs w:val="24"/>
          <w:lang w:val="es-ES_tradnl" w:eastAsia="es-MX"/>
        </w:rPr>
        <w:t>Comisionado Presidente José Martínez Vilchis</w:t>
      </w:r>
      <w:r w:rsidRPr="00B23761">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B23761">
        <w:rPr>
          <w:rFonts w:ascii="Palatino Linotype" w:eastAsia="Times New Roman" w:hAnsi="Palatino Linotype" w:cs="Palatino Linotype"/>
          <w:b/>
          <w:color w:val="000000"/>
          <w:sz w:val="24"/>
          <w:szCs w:val="24"/>
          <w:lang w:val="es-ES_tradnl" w:eastAsia="es-MX"/>
        </w:rPr>
        <w:t xml:space="preserve"> veintiséis de febrero de dos mil veinticinco</w:t>
      </w:r>
      <w:r w:rsidRPr="00B23761">
        <w:rPr>
          <w:rFonts w:ascii="Palatino Linotype" w:eastAsia="Times New Roman" w:hAnsi="Palatino Linotype" w:cs="Palatino Linotype"/>
          <w:color w:val="000000"/>
          <w:sz w:val="24"/>
          <w:szCs w:val="24"/>
          <w:lang w:val="es-ES_tradnl" w:eastAsia="es-MX"/>
        </w:rPr>
        <w:t xml:space="preserve">, </w:t>
      </w:r>
      <w:r w:rsidRPr="00B23761">
        <w:rPr>
          <w:rFonts w:ascii="Palatino Linotype" w:eastAsia="Times New Roman" w:hAnsi="Palatino Linotype" w:cs="Palatino Linotype"/>
          <w:sz w:val="24"/>
          <w:szCs w:val="24"/>
          <w:lang w:val="es-ES_tradnl" w:eastAsia="es-MX"/>
        </w:rPr>
        <w:t>otorgándose</w:t>
      </w:r>
      <w:r w:rsidRPr="00B23761">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41712ACF"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D84247D" w14:textId="77777777"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23761">
        <w:rPr>
          <w:rFonts w:ascii="Palatino Linotype" w:eastAsia="Times New Roman" w:hAnsi="Palatino Linotype" w:cs="Times New Roman"/>
          <w:b/>
          <w:color w:val="000000" w:themeColor="text1"/>
          <w:sz w:val="26"/>
          <w:szCs w:val="26"/>
          <w:lang w:val="es-ES_tradnl" w:eastAsia="es-MX"/>
        </w:rPr>
        <w:lastRenderedPageBreak/>
        <w:t>QUINTO. De la etapa de instrucción.</w:t>
      </w:r>
    </w:p>
    <w:p w14:paraId="4178885B" w14:textId="77777777" w:rsidR="00BB5177" w:rsidRPr="00B23761" w:rsidRDefault="00BB5177" w:rsidP="00BB5177">
      <w:pPr>
        <w:spacing w:after="0" w:line="360" w:lineRule="auto"/>
        <w:contextualSpacing/>
        <w:jc w:val="both"/>
        <w:rPr>
          <w:rFonts w:ascii="Palatino Linotype" w:hAnsi="Palatino Linotype"/>
          <w:sz w:val="24"/>
          <w:szCs w:val="24"/>
        </w:rPr>
      </w:pPr>
      <w:r w:rsidRPr="00B23761">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Pr="00B23761">
        <w:rPr>
          <w:rFonts w:ascii="Palatino Linotype" w:eastAsia="Times New Roman" w:hAnsi="Palatino Linotype" w:cs="Palatino Linotype"/>
          <w:b/>
          <w:color w:val="000000"/>
          <w:sz w:val="24"/>
          <w:szCs w:val="24"/>
          <w:lang w:val="es-ES_tradnl" w:eastAsia="es-MX"/>
        </w:rPr>
        <w:t>fue omiso para rendir su Informe Justificado</w:t>
      </w:r>
      <w:r w:rsidRPr="00B23761">
        <w:rPr>
          <w:rFonts w:ascii="Palatino Linotype" w:eastAsia="Times New Roman" w:hAnsi="Palatino Linotype" w:cs="Palatino Linotype"/>
          <w:color w:val="000000"/>
          <w:sz w:val="24"/>
          <w:szCs w:val="24"/>
          <w:lang w:val="es-ES_tradnl" w:eastAsia="es-MX"/>
        </w:rPr>
        <w:t>. Por su parte, el Recurrente no realizo manifestaciones o alegatos.</w:t>
      </w:r>
    </w:p>
    <w:p w14:paraId="4813E6B2"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E861A20" w14:textId="77777777"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23761">
        <w:rPr>
          <w:rFonts w:ascii="Palatino Linotype" w:eastAsia="Times New Roman" w:hAnsi="Palatino Linotype" w:cs="Times New Roman"/>
          <w:b/>
          <w:color w:val="000000" w:themeColor="text1"/>
          <w:sz w:val="26"/>
          <w:szCs w:val="26"/>
          <w:lang w:val="es-ES_tradnl" w:eastAsia="es-MX"/>
        </w:rPr>
        <w:t>SEXTO. Del cierre de instrucción.</w:t>
      </w:r>
    </w:p>
    <w:p w14:paraId="39A500D6" w14:textId="00375CEF"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B23761">
        <w:rPr>
          <w:rFonts w:ascii="Palatino Linotype" w:eastAsia="Times New Roman" w:hAnsi="Palatino Linotype" w:cs="Palatino Linotype"/>
          <w:b/>
          <w:color w:val="000000"/>
          <w:sz w:val="24"/>
          <w:szCs w:val="24"/>
          <w:lang w:val="es-ES_tradnl" w:eastAsia="es-MX"/>
        </w:rPr>
        <w:t xml:space="preserve"> once de marzo de dos mil veinticinco de dos mil veinticinco</w:t>
      </w:r>
      <w:r w:rsidRPr="00B23761">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B6E270D"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A1DE8F6" w14:textId="77777777" w:rsidR="00BB5177" w:rsidRPr="00B23761" w:rsidRDefault="00BB5177" w:rsidP="00BB517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B23761">
        <w:rPr>
          <w:rFonts w:ascii="Palatino Linotype" w:eastAsia="Times New Roman" w:hAnsi="Palatino Linotype" w:cs="Times New Roman"/>
          <w:b/>
          <w:color w:val="000000" w:themeColor="text1"/>
          <w:sz w:val="28"/>
          <w:szCs w:val="32"/>
          <w:lang w:val="es-ES_tradnl" w:eastAsia="es-ES"/>
        </w:rPr>
        <w:t>C O N S I D E R A N D O</w:t>
      </w:r>
    </w:p>
    <w:p w14:paraId="387EE954"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7CA0BB0" w14:textId="77777777"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23761">
        <w:rPr>
          <w:rFonts w:ascii="Palatino Linotype" w:eastAsia="Times New Roman" w:hAnsi="Palatino Linotype" w:cs="Times New Roman"/>
          <w:b/>
          <w:color w:val="000000" w:themeColor="text1"/>
          <w:sz w:val="26"/>
          <w:szCs w:val="26"/>
          <w:lang w:val="es-ES_tradnl" w:eastAsia="es-MX"/>
        </w:rPr>
        <w:t>PRIMERO. De la competencia.</w:t>
      </w:r>
    </w:p>
    <w:p w14:paraId="39AD2481" w14:textId="075A8B9E"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eastAsia="es-MX"/>
        </w:rPr>
      </w:pPr>
      <w:r w:rsidRPr="00B23761">
        <w:rPr>
          <w:rFonts w:ascii="Palatino Linotype" w:eastAsia="Times New Roman" w:hAnsi="Palatino Linotype" w:cs="Palatino Linotype"/>
          <w:color w:val="000000"/>
          <w:sz w:val="24"/>
          <w:szCs w:val="24"/>
          <w:lang w:eastAsia="es-MX"/>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25E3417" w14:textId="77777777"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23761">
        <w:rPr>
          <w:rFonts w:ascii="Palatino Linotype" w:eastAsia="Times New Roman" w:hAnsi="Palatino Linotype" w:cs="Times New Roman"/>
          <w:b/>
          <w:color w:val="000000" w:themeColor="text1"/>
          <w:sz w:val="26"/>
          <w:szCs w:val="26"/>
          <w:lang w:val="es-ES_tradnl" w:eastAsia="es-MX"/>
        </w:rPr>
        <w:lastRenderedPageBreak/>
        <w:t xml:space="preserve">SEGUNDO. Sobre los alcances del recurso de revisión. </w:t>
      </w:r>
    </w:p>
    <w:p w14:paraId="33013E48" w14:textId="77777777" w:rsidR="00BB5177" w:rsidRPr="00B23761" w:rsidRDefault="00BB5177" w:rsidP="00BB5177">
      <w:pPr>
        <w:spacing w:after="0" w:line="360" w:lineRule="auto"/>
        <w:jc w:val="both"/>
        <w:rPr>
          <w:rFonts w:ascii="Palatino Linotype" w:eastAsia="Times New Roman" w:hAnsi="Palatino Linotype" w:cs="Calibri"/>
          <w:sz w:val="24"/>
          <w:lang w:val="es-ES_tradnl" w:eastAsia="es-MX"/>
        </w:rPr>
      </w:pPr>
      <w:r w:rsidRPr="00B23761">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1BF2786" w14:textId="77777777" w:rsidR="00BB5177" w:rsidRPr="00B23761" w:rsidRDefault="00BB5177" w:rsidP="00BB5177">
      <w:pPr>
        <w:spacing w:after="0" w:line="360" w:lineRule="auto"/>
        <w:jc w:val="both"/>
        <w:rPr>
          <w:rFonts w:ascii="Palatino Linotype" w:eastAsia="Times New Roman" w:hAnsi="Palatino Linotype" w:cs="Calibri"/>
          <w:sz w:val="24"/>
          <w:lang w:val="es-ES_tradnl" w:eastAsia="es-MX"/>
        </w:rPr>
      </w:pPr>
    </w:p>
    <w:p w14:paraId="2D5C1194" w14:textId="77777777" w:rsidR="00BB5177" w:rsidRPr="00B23761" w:rsidRDefault="00BB5177" w:rsidP="00BB5177">
      <w:pPr>
        <w:autoSpaceDE w:val="0"/>
        <w:autoSpaceDN w:val="0"/>
        <w:adjustRightInd w:val="0"/>
        <w:spacing w:before="240"/>
        <w:rPr>
          <w:rFonts w:ascii="Palatino Linotype" w:hAnsi="Palatino Linotype" w:cs="Arial"/>
          <w:b/>
        </w:rPr>
      </w:pPr>
      <w:r w:rsidRPr="00B23761">
        <w:rPr>
          <w:rFonts w:ascii="Palatino Linotype" w:hAnsi="Palatino Linotype" w:cs="Arial"/>
          <w:b/>
          <w:sz w:val="28"/>
          <w:szCs w:val="28"/>
        </w:rPr>
        <w:t>TERCERO. Cuestiones de previo y especial pronunciamiento</w:t>
      </w:r>
    </w:p>
    <w:p w14:paraId="401B22B2" w14:textId="77777777" w:rsidR="00BB5177" w:rsidRPr="00B23761" w:rsidRDefault="00BB5177" w:rsidP="00BB5177">
      <w:pPr>
        <w:autoSpaceDE w:val="0"/>
        <w:autoSpaceDN w:val="0"/>
        <w:adjustRightInd w:val="0"/>
        <w:spacing w:before="240" w:line="360" w:lineRule="auto"/>
        <w:jc w:val="both"/>
        <w:rPr>
          <w:rFonts w:ascii="Palatino Linotype" w:hAnsi="Palatino Linotype"/>
          <w:sz w:val="24"/>
          <w:szCs w:val="24"/>
        </w:rPr>
      </w:pPr>
      <w:r w:rsidRPr="00B23761">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6C0EEEE3" w14:textId="77777777" w:rsidR="00BB5177" w:rsidRPr="00B23761" w:rsidRDefault="00BB5177" w:rsidP="00BB5177">
      <w:pPr>
        <w:autoSpaceDE w:val="0"/>
        <w:autoSpaceDN w:val="0"/>
        <w:adjustRightInd w:val="0"/>
        <w:spacing w:before="240" w:line="360" w:lineRule="auto"/>
        <w:ind w:left="360" w:firstLine="348"/>
        <w:jc w:val="both"/>
        <w:rPr>
          <w:rFonts w:ascii="Palatino Linotype" w:hAnsi="Palatino Linotype"/>
          <w:i/>
        </w:rPr>
      </w:pPr>
      <w:r w:rsidRPr="00B23761">
        <w:rPr>
          <w:rFonts w:ascii="Palatino Linotype" w:hAnsi="Palatino Linotype"/>
          <w:i/>
        </w:rPr>
        <w:t>“Artículo 180. El recurso de revisión contendrá:</w:t>
      </w:r>
    </w:p>
    <w:p w14:paraId="13EF6DB5" w14:textId="77777777" w:rsidR="00BB5177" w:rsidRPr="00B23761" w:rsidRDefault="00BB5177" w:rsidP="00BB5177">
      <w:pPr>
        <w:numPr>
          <w:ilvl w:val="0"/>
          <w:numId w:val="2"/>
        </w:numPr>
        <w:autoSpaceDE w:val="0"/>
        <w:autoSpaceDN w:val="0"/>
        <w:adjustRightInd w:val="0"/>
        <w:spacing w:before="240" w:after="0" w:line="360" w:lineRule="auto"/>
        <w:jc w:val="both"/>
        <w:rPr>
          <w:rFonts w:ascii="Palatino Linotype" w:hAnsi="Palatino Linotype"/>
          <w:i/>
        </w:rPr>
      </w:pPr>
      <w:r w:rsidRPr="00B23761">
        <w:rPr>
          <w:rFonts w:ascii="Palatino Linotype" w:hAnsi="Palatino Linotype"/>
          <w:i/>
        </w:rPr>
        <w:t>EL sujeto obligado ante la cual se presentó la solicitud;</w:t>
      </w:r>
    </w:p>
    <w:p w14:paraId="63507A50" w14:textId="77777777" w:rsidR="00BB5177" w:rsidRPr="00B23761" w:rsidRDefault="00BB5177" w:rsidP="00BB5177">
      <w:pPr>
        <w:numPr>
          <w:ilvl w:val="0"/>
          <w:numId w:val="2"/>
        </w:numPr>
        <w:autoSpaceDE w:val="0"/>
        <w:autoSpaceDN w:val="0"/>
        <w:adjustRightInd w:val="0"/>
        <w:spacing w:before="240" w:after="0" w:line="360" w:lineRule="auto"/>
        <w:jc w:val="both"/>
        <w:rPr>
          <w:rFonts w:ascii="Palatino Linotype" w:hAnsi="Palatino Linotype"/>
          <w:i/>
        </w:rPr>
      </w:pPr>
      <w:r w:rsidRPr="00B23761">
        <w:rPr>
          <w:rFonts w:ascii="Palatino Linotype" w:hAnsi="Palatino Linotype"/>
          <w:i/>
        </w:rPr>
        <w:t>El nombre del solicitante que recurre o de su representante y, en su caso, del tercero interesado, así como la dirección o medio que señale para recibir notificaciones;</w:t>
      </w:r>
    </w:p>
    <w:p w14:paraId="21714CCB" w14:textId="77777777" w:rsidR="00BB5177" w:rsidRPr="00B23761" w:rsidRDefault="00BB5177" w:rsidP="00BB5177">
      <w:pPr>
        <w:numPr>
          <w:ilvl w:val="0"/>
          <w:numId w:val="2"/>
        </w:numPr>
        <w:autoSpaceDE w:val="0"/>
        <w:autoSpaceDN w:val="0"/>
        <w:adjustRightInd w:val="0"/>
        <w:spacing w:before="240" w:after="0" w:line="360" w:lineRule="auto"/>
        <w:jc w:val="both"/>
        <w:rPr>
          <w:rFonts w:ascii="Palatino Linotype" w:hAnsi="Palatino Linotype"/>
          <w:i/>
        </w:rPr>
      </w:pPr>
      <w:r w:rsidRPr="00B23761">
        <w:rPr>
          <w:rFonts w:ascii="Palatino Linotype" w:hAnsi="Palatino Linotype"/>
          <w:i/>
        </w:rPr>
        <w:t>El número de folio de respuesta de la solicitud de acceso;</w:t>
      </w:r>
    </w:p>
    <w:p w14:paraId="129BD9A5" w14:textId="77777777" w:rsidR="00BB5177" w:rsidRPr="00B23761" w:rsidRDefault="00BB5177" w:rsidP="00BB5177">
      <w:pPr>
        <w:autoSpaceDE w:val="0"/>
        <w:autoSpaceDN w:val="0"/>
        <w:adjustRightInd w:val="0"/>
        <w:spacing w:before="240" w:line="360" w:lineRule="auto"/>
        <w:ind w:left="1080"/>
        <w:jc w:val="both"/>
        <w:rPr>
          <w:rFonts w:ascii="Palatino Linotype" w:hAnsi="Palatino Linotype"/>
          <w:i/>
        </w:rPr>
      </w:pPr>
      <w:r w:rsidRPr="00B23761">
        <w:rPr>
          <w:rFonts w:ascii="Palatino Linotype" w:hAnsi="Palatino Linotype"/>
          <w:i/>
        </w:rPr>
        <w:t>IV. La fecha en que fue notificada la respuesta al solicitante o tuvo conocimiento del acto reclamado, o de presentación de la solicitud, en caso de falta de respuesta;</w:t>
      </w:r>
    </w:p>
    <w:p w14:paraId="7FF956DE" w14:textId="77777777" w:rsidR="00BB5177" w:rsidRPr="00B23761" w:rsidRDefault="00BB5177" w:rsidP="00BB5177">
      <w:pPr>
        <w:autoSpaceDE w:val="0"/>
        <w:autoSpaceDN w:val="0"/>
        <w:adjustRightInd w:val="0"/>
        <w:spacing w:before="240" w:line="360" w:lineRule="auto"/>
        <w:ind w:left="732" w:firstLine="348"/>
        <w:jc w:val="both"/>
        <w:rPr>
          <w:rFonts w:ascii="Palatino Linotype" w:hAnsi="Palatino Linotype"/>
          <w:i/>
        </w:rPr>
      </w:pPr>
      <w:r w:rsidRPr="00B23761">
        <w:rPr>
          <w:rFonts w:ascii="Palatino Linotype" w:hAnsi="Palatino Linotype"/>
          <w:i/>
        </w:rPr>
        <w:t>V. El acto que se recurre;</w:t>
      </w:r>
    </w:p>
    <w:p w14:paraId="1B86913D" w14:textId="77777777" w:rsidR="00BB5177" w:rsidRPr="00B23761" w:rsidRDefault="00BB5177" w:rsidP="00BB5177">
      <w:pPr>
        <w:autoSpaceDE w:val="0"/>
        <w:autoSpaceDN w:val="0"/>
        <w:adjustRightInd w:val="0"/>
        <w:spacing w:before="240" w:line="360" w:lineRule="auto"/>
        <w:ind w:left="732" w:firstLine="348"/>
        <w:jc w:val="both"/>
        <w:rPr>
          <w:rFonts w:ascii="Palatino Linotype" w:hAnsi="Palatino Linotype"/>
          <w:i/>
        </w:rPr>
      </w:pPr>
      <w:r w:rsidRPr="00B23761">
        <w:rPr>
          <w:rFonts w:ascii="Palatino Linotype" w:hAnsi="Palatino Linotype"/>
          <w:i/>
        </w:rPr>
        <w:lastRenderedPageBreak/>
        <w:t>VI. Las razones o motivos de inconformidad;</w:t>
      </w:r>
    </w:p>
    <w:p w14:paraId="147E9E1D" w14:textId="77777777" w:rsidR="00BB5177" w:rsidRPr="00B23761" w:rsidRDefault="00BB5177" w:rsidP="00BB5177">
      <w:pPr>
        <w:autoSpaceDE w:val="0"/>
        <w:autoSpaceDN w:val="0"/>
        <w:adjustRightInd w:val="0"/>
        <w:spacing w:before="240" w:line="360" w:lineRule="auto"/>
        <w:ind w:left="1080"/>
        <w:jc w:val="both"/>
        <w:rPr>
          <w:rFonts w:ascii="Palatino Linotype" w:hAnsi="Palatino Linotype"/>
          <w:i/>
        </w:rPr>
      </w:pPr>
      <w:r w:rsidRPr="00B23761">
        <w:rPr>
          <w:rFonts w:ascii="Palatino Linotype" w:hAnsi="Palatino Linotype"/>
          <w:i/>
        </w:rPr>
        <w:t>VII. La copia de la respuesta que se impugna y, en su caso, de la notificación correspondiente, en el caso de respuesta de la solicitud; y</w:t>
      </w:r>
    </w:p>
    <w:p w14:paraId="588486EA" w14:textId="77777777" w:rsidR="00BB5177" w:rsidRPr="00B23761" w:rsidRDefault="00BB5177" w:rsidP="00BB5177">
      <w:pPr>
        <w:autoSpaceDE w:val="0"/>
        <w:autoSpaceDN w:val="0"/>
        <w:adjustRightInd w:val="0"/>
        <w:spacing w:before="240" w:line="360" w:lineRule="auto"/>
        <w:ind w:left="732" w:firstLine="348"/>
        <w:jc w:val="both"/>
        <w:rPr>
          <w:rFonts w:ascii="Palatino Linotype" w:hAnsi="Palatino Linotype"/>
          <w:i/>
        </w:rPr>
      </w:pPr>
      <w:r w:rsidRPr="00B23761">
        <w:rPr>
          <w:rFonts w:ascii="Palatino Linotype" w:hAnsi="Palatino Linotype"/>
          <w:i/>
        </w:rPr>
        <w:t>VIII. Firma del recurrente, en su caso, cuando se presente por escrito, requisito sin el cual se dará trámite al recurso.</w:t>
      </w:r>
    </w:p>
    <w:p w14:paraId="6F38AAAD" w14:textId="77777777" w:rsidR="00BB5177" w:rsidRPr="00B23761" w:rsidRDefault="00BB5177" w:rsidP="00BB5177">
      <w:pPr>
        <w:autoSpaceDE w:val="0"/>
        <w:autoSpaceDN w:val="0"/>
        <w:adjustRightInd w:val="0"/>
        <w:spacing w:before="240" w:line="360" w:lineRule="auto"/>
        <w:ind w:left="1080"/>
        <w:jc w:val="both"/>
        <w:rPr>
          <w:rFonts w:ascii="Palatino Linotype" w:hAnsi="Palatino Linotype"/>
          <w:i/>
        </w:rPr>
      </w:pPr>
      <w:r w:rsidRPr="00B23761">
        <w:rPr>
          <w:rFonts w:ascii="Palatino Linotype" w:hAnsi="Palatino Linotype"/>
          <w:i/>
        </w:rPr>
        <w:t>Adicionalmente, se podrán anexar las pruebas y demás elementos que considere procedentes someter a juicio del Instituto.</w:t>
      </w:r>
    </w:p>
    <w:p w14:paraId="6BF8AFB9" w14:textId="77777777" w:rsidR="00BB5177" w:rsidRPr="00B23761" w:rsidRDefault="00BB5177" w:rsidP="00BB5177">
      <w:pPr>
        <w:autoSpaceDE w:val="0"/>
        <w:autoSpaceDN w:val="0"/>
        <w:adjustRightInd w:val="0"/>
        <w:spacing w:before="240" w:line="360" w:lineRule="auto"/>
        <w:ind w:left="732" w:firstLine="348"/>
        <w:jc w:val="both"/>
        <w:rPr>
          <w:rFonts w:ascii="Palatino Linotype" w:hAnsi="Palatino Linotype"/>
          <w:i/>
        </w:rPr>
      </w:pPr>
      <w:r w:rsidRPr="00B23761">
        <w:rPr>
          <w:rFonts w:ascii="Palatino Linotype" w:hAnsi="Palatino Linotype"/>
          <w:i/>
        </w:rPr>
        <w:t>En ningún caso será necesario que el particular ratifique el recurso de revisión interpuesto.</w:t>
      </w:r>
    </w:p>
    <w:p w14:paraId="3E7A363B" w14:textId="77777777" w:rsidR="00BB5177" w:rsidRPr="00B23761" w:rsidRDefault="00BB5177" w:rsidP="00BB5177">
      <w:pPr>
        <w:autoSpaceDE w:val="0"/>
        <w:autoSpaceDN w:val="0"/>
        <w:adjustRightInd w:val="0"/>
        <w:spacing w:before="240" w:line="360" w:lineRule="auto"/>
        <w:ind w:left="1080"/>
        <w:jc w:val="both"/>
        <w:rPr>
          <w:rFonts w:ascii="Palatino Linotype" w:hAnsi="Palatino Linotype"/>
          <w:b/>
          <w:i/>
          <w:u w:val="single"/>
        </w:rPr>
      </w:pPr>
      <w:r w:rsidRPr="00B23761">
        <w:rPr>
          <w:rFonts w:ascii="Palatino Linotype" w:hAnsi="Palatino Linotype"/>
          <w:b/>
          <w:i/>
          <w:u w:val="single"/>
        </w:rPr>
        <w:t>En caso de que el recurso se interponga de manera electrónica no será indispensable que contengan los requisitos establecidos en las fracciones II, IV, VII y VIII.” [Sic]</w:t>
      </w:r>
    </w:p>
    <w:p w14:paraId="717F502B" w14:textId="77777777" w:rsidR="00BB5177" w:rsidRPr="00B23761" w:rsidRDefault="00BB5177" w:rsidP="00BB5177">
      <w:pPr>
        <w:autoSpaceDE w:val="0"/>
        <w:autoSpaceDN w:val="0"/>
        <w:adjustRightInd w:val="0"/>
        <w:spacing w:before="240" w:line="360" w:lineRule="auto"/>
        <w:ind w:left="1080"/>
        <w:jc w:val="both"/>
        <w:rPr>
          <w:rFonts w:ascii="Palatino Linotype" w:hAnsi="Palatino Linotype"/>
          <w:b/>
          <w:i/>
          <w:u w:val="single"/>
        </w:rPr>
      </w:pPr>
    </w:p>
    <w:p w14:paraId="3C33808D" w14:textId="77777777" w:rsidR="00BB5177" w:rsidRPr="00B23761" w:rsidRDefault="00BB5177" w:rsidP="00BB5177">
      <w:pPr>
        <w:spacing w:line="360" w:lineRule="auto"/>
        <w:jc w:val="both"/>
        <w:rPr>
          <w:rFonts w:ascii="Palatino Linotype" w:hAnsi="Palatino Linotype" w:cs="Arial"/>
          <w:sz w:val="24"/>
          <w:szCs w:val="24"/>
        </w:rPr>
      </w:pPr>
      <w:r w:rsidRPr="00B23761">
        <w:rPr>
          <w:rFonts w:ascii="Palatino Linotype" w:hAnsi="Palatino Linotype" w:cs="Segoe UI"/>
          <w:sz w:val="24"/>
          <w:szCs w:val="24"/>
        </w:rPr>
        <w:t xml:space="preserve">Cabe señalar que </w:t>
      </w:r>
      <w:r w:rsidRPr="00B23761">
        <w:rPr>
          <w:rFonts w:ascii="Palatino Linotype" w:hAnsi="Palatino Linotype" w:cs="Segoe UI"/>
          <w:b/>
          <w:sz w:val="24"/>
          <w:szCs w:val="24"/>
        </w:rPr>
        <w:t>El Recurrente</w:t>
      </w:r>
      <w:r w:rsidRPr="00B23761">
        <w:rPr>
          <w:rFonts w:ascii="Palatino Linotype" w:hAnsi="Palatino Linotype" w:cs="Segoe UI"/>
          <w:sz w:val="24"/>
          <w:szCs w:val="24"/>
        </w:rPr>
        <w:t xml:space="preserve"> </w:t>
      </w:r>
      <w:r w:rsidRPr="00B23761">
        <w:rPr>
          <w:rFonts w:ascii="Palatino Linotype" w:hAnsi="Palatino Linotype" w:cs="Segoe UI"/>
          <w:sz w:val="24"/>
          <w:szCs w:val="24"/>
          <w:u w:val="single"/>
        </w:rPr>
        <w:t>ejerció su derecho de manera anónima</w:t>
      </w:r>
      <w:r w:rsidRPr="00B23761">
        <w:rPr>
          <w:rFonts w:ascii="Palatino Linotype" w:hAnsi="Palatino Linotype"/>
          <w:sz w:val="24"/>
          <w:szCs w:val="24"/>
        </w:rPr>
        <w:t xml:space="preserve">, sin embargo no sería motivo para desechar las </w:t>
      </w:r>
      <w:r w:rsidRPr="00B23761">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1ED76FAD" w14:textId="77777777" w:rsidR="00BB5177" w:rsidRPr="00B23761" w:rsidRDefault="00BB5177" w:rsidP="00BB5177">
      <w:pPr>
        <w:spacing w:before="240" w:line="360" w:lineRule="auto"/>
        <w:ind w:left="851" w:right="851"/>
        <w:jc w:val="both"/>
        <w:rPr>
          <w:rFonts w:ascii="Palatino Linotype" w:hAnsi="Palatino Linotype" w:cs="Arial"/>
          <w:b/>
          <w:i/>
        </w:rPr>
      </w:pPr>
      <w:r w:rsidRPr="00B23761">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B23761">
        <w:rPr>
          <w:rFonts w:ascii="Palatino Linotype" w:hAnsi="Palatino Linotype" w:cs="Arial"/>
          <w:b/>
          <w:i/>
        </w:rPr>
        <w:t>[Sic]</w:t>
      </w:r>
    </w:p>
    <w:p w14:paraId="49E3FA24" w14:textId="77777777" w:rsidR="00BB5177" w:rsidRPr="00B23761" w:rsidRDefault="00BB5177" w:rsidP="00BB5177">
      <w:pPr>
        <w:spacing w:before="240" w:line="360" w:lineRule="auto"/>
        <w:ind w:left="851" w:right="851"/>
        <w:jc w:val="both"/>
        <w:rPr>
          <w:rFonts w:ascii="Palatino Linotype" w:hAnsi="Palatino Linotype" w:cs="Arial"/>
          <w:b/>
          <w:i/>
        </w:rPr>
      </w:pPr>
    </w:p>
    <w:p w14:paraId="4A001D0E" w14:textId="6EBBA6A9"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lastRenderedPageBreak/>
        <w:t xml:space="preserve">Robustece lo anterior se encuentra lo dispuesto en </w:t>
      </w:r>
      <w:r w:rsidR="000838E3" w:rsidRPr="00B23761">
        <w:rPr>
          <w:rFonts w:ascii="Palatino Linotype" w:hAnsi="Palatino Linotype"/>
          <w:sz w:val="24"/>
          <w:szCs w:val="24"/>
        </w:rPr>
        <w:t xml:space="preserve">el artículo </w:t>
      </w:r>
      <w:r w:rsidRPr="00B23761">
        <w:rPr>
          <w:rFonts w:ascii="Palatino Linotype" w:hAnsi="Palatino Linotype"/>
          <w:sz w:val="24"/>
          <w:szCs w:val="24"/>
        </w:rPr>
        <w:t xml:space="preserve">5 párrafos </w:t>
      </w:r>
      <w:r w:rsidRPr="00B23761">
        <w:rPr>
          <w:rFonts w:ascii="Palatino Linotype" w:hAnsi="Palatino Linotype" w:cs="Arial"/>
          <w:sz w:val="24"/>
          <w:szCs w:val="24"/>
        </w:rPr>
        <w:t>vigésimo, vigésimo primero y vigésimo segundo</w:t>
      </w:r>
      <w:r w:rsidRPr="00B23761">
        <w:rPr>
          <w:rFonts w:ascii="Palatino Linotype" w:hAnsi="Palatino Linotype"/>
          <w:sz w:val="24"/>
          <w:szCs w:val="24"/>
        </w:rPr>
        <w:t>, de la Constitución Política del Estado Libre y Soberano de México, se establece lo siguiente:</w:t>
      </w:r>
    </w:p>
    <w:p w14:paraId="5626C407" w14:textId="77777777" w:rsidR="00BB5177" w:rsidRPr="00B23761" w:rsidRDefault="00BB5177" w:rsidP="00BB5177">
      <w:pPr>
        <w:spacing w:before="240" w:line="360" w:lineRule="auto"/>
        <w:ind w:left="851" w:right="851"/>
        <w:jc w:val="both"/>
        <w:rPr>
          <w:rFonts w:ascii="Palatino Linotype" w:hAnsi="Palatino Linotype"/>
          <w:b/>
          <w:i/>
          <w:u w:val="single"/>
        </w:rPr>
      </w:pPr>
      <w:r w:rsidRPr="00B23761">
        <w:rPr>
          <w:rFonts w:ascii="Palatino Linotype" w:hAnsi="Palatino Linotype"/>
          <w:b/>
          <w:i/>
          <w:u w:val="single"/>
        </w:rPr>
        <w:t>Constitución Política del Estado Libre y Soberano de México</w:t>
      </w:r>
    </w:p>
    <w:p w14:paraId="283B3702" w14:textId="77777777" w:rsidR="00BB5177" w:rsidRPr="00B23761" w:rsidRDefault="00BB5177" w:rsidP="00BB5177">
      <w:pPr>
        <w:spacing w:before="240" w:line="360" w:lineRule="auto"/>
        <w:ind w:left="851" w:right="851"/>
        <w:jc w:val="both"/>
        <w:rPr>
          <w:rFonts w:ascii="Palatino Linotype" w:hAnsi="Palatino Linotype"/>
          <w:i/>
        </w:rPr>
      </w:pPr>
      <w:r w:rsidRPr="00B23761">
        <w:rPr>
          <w:rFonts w:ascii="Palatino Linotype" w:hAnsi="Palatino Linotype"/>
          <w:i/>
        </w:rPr>
        <w:t>“</w:t>
      </w:r>
      <w:r w:rsidRPr="00B23761">
        <w:rPr>
          <w:rFonts w:ascii="Palatino Linotype" w:hAnsi="Palatino Linotype"/>
          <w:b/>
          <w:i/>
        </w:rPr>
        <w:t>Artículo 5</w:t>
      </w:r>
      <w:r w:rsidRPr="00B23761">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2BA01E0" w14:textId="77777777" w:rsidR="00BB5177" w:rsidRPr="00B23761" w:rsidRDefault="00BB5177" w:rsidP="00BB5177">
      <w:pPr>
        <w:spacing w:before="240" w:line="360" w:lineRule="auto"/>
        <w:ind w:left="851" w:right="851"/>
        <w:jc w:val="both"/>
        <w:rPr>
          <w:rFonts w:ascii="Palatino Linotype" w:hAnsi="Palatino Linotype"/>
          <w:i/>
        </w:rPr>
      </w:pPr>
      <w:r w:rsidRPr="00B23761">
        <w:rPr>
          <w:rFonts w:ascii="Palatino Linotype" w:hAnsi="Palatino Linotype"/>
          <w:i/>
        </w:rPr>
        <w:t>(…)</w:t>
      </w:r>
    </w:p>
    <w:p w14:paraId="34E6A00E" w14:textId="77777777" w:rsidR="00BB5177" w:rsidRPr="00B23761" w:rsidRDefault="00BB5177" w:rsidP="00BB5177">
      <w:pPr>
        <w:spacing w:before="240" w:line="360" w:lineRule="auto"/>
        <w:ind w:left="851" w:right="851"/>
        <w:jc w:val="both"/>
        <w:rPr>
          <w:rFonts w:ascii="Palatino Linotype" w:hAnsi="Palatino Linotype"/>
          <w:b/>
          <w:i/>
        </w:rPr>
      </w:pPr>
      <w:r w:rsidRPr="00B23761">
        <w:rPr>
          <w:rFonts w:ascii="Palatino Linotype" w:hAnsi="Palatino Linotype"/>
          <w:i/>
        </w:rPr>
        <w:t xml:space="preserve">transparencia, acceso a la información pública y a la protección de datos personales en posesión de los sujetos obligados en los términos que establezca la ley. (…)” </w:t>
      </w:r>
      <w:r w:rsidRPr="00B23761">
        <w:rPr>
          <w:rFonts w:ascii="Palatino Linotype" w:hAnsi="Palatino Linotype"/>
          <w:b/>
          <w:i/>
        </w:rPr>
        <w:t>[Sic]</w:t>
      </w:r>
    </w:p>
    <w:p w14:paraId="0E96FCFA" w14:textId="77777777" w:rsidR="00BB5177" w:rsidRPr="00B23761" w:rsidRDefault="00BB5177" w:rsidP="00BB5177">
      <w:pPr>
        <w:autoSpaceDE w:val="0"/>
        <w:autoSpaceDN w:val="0"/>
        <w:adjustRightInd w:val="0"/>
        <w:spacing w:before="240" w:line="360" w:lineRule="auto"/>
        <w:jc w:val="both"/>
        <w:rPr>
          <w:rFonts w:ascii="Palatino Linotype" w:hAnsi="Palatino Linotype" w:cs="Arial"/>
          <w:sz w:val="24"/>
          <w:szCs w:val="24"/>
        </w:rPr>
      </w:pPr>
      <w:r w:rsidRPr="00B23761">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B23761">
        <w:rPr>
          <w:rFonts w:ascii="Palatino Linotype" w:hAnsi="Palatino Linotype"/>
          <w:b/>
          <w:sz w:val="24"/>
          <w:szCs w:val="24"/>
          <w:u w:val="single"/>
        </w:rPr>
        <w:t>incluso, la solicitud de acceso a la información pueda ser anónima</w:t>
      </w:r>
      <w:r w:rsidRPr="00B23761">
        <w:rPr>
          <w:rFonts w:ascii="Palatino Linotype" w:hAnsi="Palatino Linotype"/>
          <w:sz w:val="24"/>
          <w:szCs w:val="24"/>
        </w:rPr>
        <w:t xml:space="preserve"> o no contener un nombre que identifique al solicitante o que permita tener certeza sobre su identidad. </w:t>
      </w:r>
      <w:r w:rsidRPr="00B23761">
        <w:rPr>
          <w:rFonts w:ascii="Palatino Linotype" w:hAnsi="Palatino Linotype" w:cs="Arial"/>
          <w:sz w:val="24"/>
          <w:szCs w:val="24"/>
        </w:rPr>
        <w:t>En conclusión, se cubrieron los requisitos de procedencia y procedibilidad y conforme a las constancias que obran en el expediente.</w:t>
      </w:r>
    </w:p>
    <w:p w14:paraId="5173BCAA" w14:textId="77777777" w:rsidR="00BB5177" w:rsidRPr="00B23761" w:rsidRDefault="00BB5177" w:rsidP="00BB5177">
      <w:pPr>
        <w:keepNext/>
        <w:keepLines/>
        <w:spacing w:line="360" w:lineRule="auto"/>
        <w:jc w:val="both"/>
        <w:outlineLvl w:val="1"/>
        <w:rPr>
          <w:rFonts w:ascii="Palatino Linotype" w:hAnsi="Palatino Linotype"/>
          <w:b/>
          <w:color w:val="000000" w:themeColor="text1"/>
          <w:sz w:val="26"/>
          <w:szCs w:val="26"/>
          <w:lang w:val="es-ES_tradnl"/>
        </w:rPr>
      </w:pPr>
      <w:r w:rsidRPr="00B23761">
        <w:rPr>
          <w:rFonts w:ascii="Palatino Linotype" w:hAnsi="Palatino Linotype"/>
          <w:b/>
          <w:color w:val="000000" w:themeColor="text1"/>
          <w:sz w:val="26"/>
          <w:szCs w:val="26"/>
          <w:lang w:val="es-ES_tradnl"/>
        </w:rPr>
        <w:lastRenderedPageBreak/>
        <w:t>CUARTO. De las causas de improcedencia.</w:t>
      </w:r>
    </w:p>
    <w:p w14:paraId="6019A849" w14:textId="77777777" w:rsidR="00BB5177" w:rsidRPr="00B23761" w:rsidRDefault="00BB5177" w:rsidP="00BB5177">
      <w:pPr>
        <w:spacing w:line="360" w:lineRule="auto"/>
        <w:contextualSpacing/>
        <w:jc w:val="both"/>
        <w:rPr>
          <w:rFonts w:ascii="Palatino Linotype" w:hAnsi="Palatino Linotype" w:cs="Palatino Linotype"/>
          <w:color w:val="000000"/>
          <w:sz w:val="24"/>
          <w:szCs w:val="24"/>
          <w:lang w:val="es-ES_tradnl"/>
        </w:rPr>
      </w:pPr>
      <w:r w:rsidRPr="00B23761">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359F340" w14:textId="77777777" w:rsidR="00BB5177" w:rsidRPr="00B23761" w:rsidRDefault="00BB5177" w:rsidP="00BB5177">
      <w:pPr>
        <w:spacing w:line="360" w:lineRule="auto"/>
        <w:contextualSpacing/>
        <w:jc w:val="both"/>
        <w:rPr>
          <w:rFonts w:ascii="Palatino Linotype" w:hAnsi="Palatino Linotype" w:cs="Palatino Linotype"/>
          <w:color w:val="000000"/>
          <w:sz w:val="24"/>
          <w:szCs w:val="24"/>
          <w:lang w:val="es-ES_tradnl"/>
        </w:rPr>
      </w:pPr>
    </w:p>
    <w:p w14:paraId="3CD5CC52" w14:textId="77777777" w:rsidR="00BB5177" w:rsidRPr="00B23761" w:rsidRDefault="00BB5177" w:rsidP="00BB5177">
      <w:pPr>
        <w:spacing w:line="360" w:lineRule="auto"/>
        <w:contextualSpacing/>
        <w:jc w:val="both"/>
        <w:rPr>
          <w:rFonts w:ascii="Palatino Linotype" w:hAnsi="Palatino Linotype" w:cs="Palatino Linotype"/>
          <w:color w:val="000000"/>
          <w:sz w:val="24"/>
          <w:szCs w:val="24"/>
          <w:lang w:val="es-ES_tradnl"/>
        </w:rPr>
      </w:pPr>
      <w:r w:rsidRPr="00B23761">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B23761">
        <w:rPr>
          <w:rFonts w:ascii="Palatino Linotype" w:hAnsi="Palatino Linotype" w:cs="Palatino Linotype"/>
          <w:color w:val="000000"/>
          <w:sz w:val="24"/>
          <w:szCs w:val="24"/>
          <w:vertAlign w:val="superscript"/>
          <w:lang w:val="es-ES_tradnl"/>
        </w:rPr>
        <w:footnoteReference w:id="1"/>
      </w:r>
      <w:r w:rsidRPr="00B23761">
        <w:rPr>
          <w:rFonts w:ascii="Palatino Linotype" w:hAnsi="Palatino Linotype" w:cs="Palatino Linotype"/>
          <w:color w:val="000000"/>
          <w:sz w:val="24"/>
          <w:szCs w:val="24"/>
          <w:lang w:val="es-ES_tradnl"/>
        </w:rPr>
        <w:t xml:space="preserve">, la cual permite dilucidar alguna </w:t>
      </w:r>
      <w:r w:rsidRPr="00B23761">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710C391B" w14:textId="77777777" w:rsidR="00BB5177" w:rsidRPr="00B23761" w:rsidRDefault="00BB5177" w:rsidP="00BB5177">
      <w:pPr>
        <w:spacing w:line="360" w:lineRule="auto"/>
        <w:contextualSpacing/>
        <w:jc w:val="both"/>
        <w:rPr>
          <w:rFonts w:ascii="Palatino Linotype" w:hAnsi="Palatino Linotype" w:cs="Palatino Linotype"/>
          <w:color w:val="000000"/>
          <w:sz w:val="24"/>
          <w:szCs w:val="24"/>
          <w:lang w:val="es-ES_tradnl"/>
        </w:rPr>
      </w:pPr>
    </w:p>
    <w:p w14:paraId="7CF7C068" w14:textId="77777777" w:rsidR="00BB5177" w:rsidRPr="00B23761" w:rsidRDefault="00BB5177" w:rsidP="00BB5177">
      <w:pPr>
        <w:spacing w:line="360" w:lineRule="auto"/>
        <w:contextualSpacing/>
        <w:jc w:val="both"/>
        <w:rPr>
          <w:rFonts w:ascii="Palatino Linotype" w:hAnsi="Palatino Linotype" w:cs="Palatino Linotype"/>
          <w:color w:val="000000"/>
          <w:sz w:val="24"/>
          <w:szCs w:val="24"/>
          <w:lang w:val="es-ES_tradnl"/>
        </w:rPr>
      </w:pPr>
      <w:r w:rsidRPr="00B23761">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79D62DF" w14:textId="77777777"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7BE6E00C" w14:textId="77777777" w:rsidR="00BB5177" w:rsidRPr="00B23761" w:rsidRDefault="00BB5177" w:rsidP="00BB51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23761">
        <w:rPr>
          <w:rFonts w:ascii="Palatino Linotype" w:eastAsia="Times New Roman" w:hAnsi="Palatino Linotype" w:cs="Times New Roman"/>
          <w:b/>
          <w:color w:val="000000" w:themeColor="text1"/>
          <w:sz w:val="26"/>
          <w:szCs w:val="26"/>
          <w:lang w:val="es-ES_tradnl" w:eastAsia="es-MX"/>
        </w:rPr>
        <w:t>QUINTO. Estudio y resolución del asunto.</w:t>
      </w:r>
    </w:p>
    <w:p w14:paraId="632E20CC"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BAD166F"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A42A8D8"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lastRenderedPageBreak/>
        <w:t>Por tanto, es conveniente recordar que el hoy Recurrente requirió del Sujeto Obligado, de la actual administración, lo siguiente:</w:t>
      </w:r>
    </w:p>
    <w:p w14:paraId="2A543E83" w14:textId="7777777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4CC7086" w14:textId="4BC22BCF" w:rsidR="00BB5177" w:rsidRPr="00B23761" w:rsidRDefault="000838E3" w:rsidP="000838E3">
      <w:pPr>
        <w:pStyle w:val="Prrafodelista"/>
        <w:numPr>
          <w:ilvl w:val="0"/>
          <w:numId w:val="6"/>
        </w:numPr>
        <w:rPr>
          <w:rFonts w:ascii="Palatino Linotype" w:hAnsi="Palatino Linotype" w:cs="Palatino Linotype"/>
          <w:color w:val="000000"/>
          <w:sz w:val="24"/>
          <w:szCs w:val="24"/>
          <w:lang w:val="es-ES_tradnl" w:eastAsia="es-MX"/>
        </w:rPr>
      </w:pPr>
      <w:r w:rsidRPr="00B23761">
        <w:rPr>
          <w:rFonts w:ascii="Palatino Linotype" w:hAnsi="Palatino Linotype" w:cs="Palatino Linotype"/>
          <w:color w:val="000000"/>
          <w:sz w:val="24"/>
          <w:szCs w:val="24"/>
        </w:rPr>
        <w:t xml:space="preserve">Convenios firmados </w:t>
      </w:r>
      <w:r w:rsidR="00B11557" w:rsidRPr="00B23761">
        <w:rPr>
          <w:rFonts w:ascii="Palatino Linotype" w:hAnsi="Palatino Linotype" w:cs="Palatino Linotype"/>
          <w:color w:val="000000"/>
          <w:sz w:val="24"/>
          <w:szCs w:val="24"/>
        </w:rPr>
        <w:t>por el Secretario desde 2023 al trece de enero de dos mil veinticinco</w:t>
      </w:r>
    </w:p>
    <w:p w14:paraId="63186F25" w14:textId="77777777" w:rsidR="00B11557" w:rsidRPr="00B23761" w:rsidRDefault="00B1155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027B2B7" w14:textId="21D4FB07" w:rsidR="00BB5177" w:rsidRPr="00B23761" w:rsidRDefault="00BB5177" w:rsidP="00BB51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23761">
        <w:rPr>
          <w:rFonts w:ascii="Palatino Linotype" w:eastAsia="Times New Roman" w:hAnsi="Palatino Linotype" w:cs="Palatino Linotype"/>
          <w:color w:val="000000"/>
          <w:sz w:val="24"/>
          <w:szCs w:val="24"/>
          <w:lang w:val="es-ES_tradnl" w:eastAsia="es-MX"/>
        </w:rPr>
        <w:t>Por lo que atento a la solicitud de información el Sujeto Obligado hizo entrega del siguiente archivo electrónico:</w:t>
      </w:r>
    </w:p>
    <w:p w14:paraId="051E94D9" w14:textId="152B0A2D" w:rsidR="00841E86" w:rsidRPr="00B23761" w:rsidRDefault="00841E86" w:rsidP="00B11557">
      <w:pPr>
        <w:pStyle w:val="Prrafodelista"/>
        <w:numPr>
          <w:ilvl w:val="0"/>
          <w:numId w:val="7"/>
        </w:numPr>
        <w:spacing w:after="0" w:line="360" w:lineRule="auto"/>
        <w:jc w:val="both"/>
        <w:rPr>
          <w:rFonts w:ascii="Palatino Linotype" w:eastAsia="Times New Roman" w:hAnsi="Palatino Linotype" w:cs="Palatino Linotype"/>
          <w:color w:val="000000"/>
          <w:sz w:val="24"/>
          <w:lang w:val="es-ES_tradnl" w:eastAsia="es-MX"/>
        </w:rPr>
      </w:pPr>
      <w:r w:rsidRPr="00B23761">
        <w:rPr>
          <w:rFonts w:ascii="Palatino Linotype" w:eastAsia="Times New Roman" w:hAnsi="Palatino Linotype" w:cs="Palatino Linotype"/>
          <w:b/>
          <w:bCs/>
          <w:color w:val="000000"/>
          <w:sz w:val="24"/>
          <w:lang w:eastAsia="es-MX"/>
        </w:rPr>
        <w:t>0033.pdf;</w:t>
      </w:r>
      <w:r w:rsidR="00B377DD" w:rsidRPr="00B23761">
        <w:rPr>
          <w:rFonts w:ascii="Palatino Linotype" w:eastAsia="Times New Roman" w:hAnsi="Palatino Linotype" w:cs="Palatino Linotype"/>
          <w:color w:val="000000"/>
          <w:sz w:val="24"/>
          <w:lang w:eastAsia="es-MX"/>
        </w:rPr>
        <w:t xml:space="preserve">Documento que consta de seis fojas en formato PDF de fecha treinta de enero de dos mil veinticinco por medio del cual el Director de Asuntos Jurídicos </w:t>
      </w:r>
      <w:r w:rsidR="00B67E50" w:rsidRPr="00B23761">
        <w:rPr>
          <w:rFonts w:ascii="Palatino Linotype" w:eastAsia="Times New Roman" w:hAnsi="Palatino Linotype" w:cs="Palatino Linotype"/>
          <w:color w:val="000000"/>
          <w:sz w:val="24"/>
          <w:lang w:eastAsia="es-MX"/>
        </w:rPr>
        <w:t>manifiesta que la Coordinación</w:t>
      </w:r>
      <w:r w:rsidR="00C87B02" w:rsidRPr="00B23761">
        <w:rPr>
          <w:rFonts w:ascii="Palatino Linotype" w:eastAsia="Times New Roman" w:hAnsi="Palatino Linotype" w:cs="Palatino Linotype"/>
          <w:color w:val="000000"/>
          <w:sz w:val="24"/>
          <w:lang w:eastAsia="es-MX"/>
        </w:rPr>
        <w:t xml:space="preserve"> Jurídica de Igualdad de Género y Erradicación de la Violencia tiene y custodia toda la </w:t>
      </w:r>
      <w:r w:rsidR="00C9551C" w:rsidRPr="00B23761">
        <w:rPr>
          <w:rFonts w:ascii="Palatino Linotype" w:eastAsia="Times New Roman" w:hAnsi="Palatino Linotype" w:cs="Palatino Linotype"/>
          <w:color w:val="000000"/>
          <w:sz w:val="24"/>
          <w:lang w:eastAsia="es-MX"/>
        </w:rPr>
        <w:t xml:space="preserve">información sin embargo las unidades administrativas no remiten su respectivo resguardo de los convenios de </w:t>
      </w:r>
      <w:r w:rsidR="00C35D0C" w:rsidRPr="00B23761">
        <w:rPr>
          <w:rFonts w:ascii="Palatino Linotype" w:eastAsia="Times New Roman" w:hAnsi="Palatino Linotype" w:cs="Palatino Linotype"/>
          <w:color w:val="000000"/>
          <w:sz w:val="24"/>
          <w:lang w:eastAsia="es-MX"/>
        </w:rPr>
        <w:t xml:space="preserve">la Coordinación Jurídica. </w:t>
      </w:r>
    </w:p>
    <w:p w14:paraId="046E7D53" w14:textId="77777777" w:rsidR="006E0BAA" w:rsidRPr="00B23761" w:rsidRDefault="006E0BAA" w:rsidP="006E0BAA">
      <w:pPr>
        <w:pStyle w:val="Prrafodelista"/>
        <w:spacing w:after="0" w:line="360" w:lineRule="auto"/>
        <w:jc w:val="both"/>
        <w:rPr>
          <w:rFonts w:ascii="Palatino Linotype" w:eastAsia="Times New Roman" w:hAnsi="Palatino Linotype" w:cs="Palatino Linotype"/>
          <w:color w:val="000000"/>
          <w:sz w:val="24"/>
          <w:lang w:val="es-ES_tradnl" w:eastAsia="es-MX"/>
        </w:rPr>
      </w:pPr>
    </w:p>
    <w:p w14:paraId="2DF8E54B" w14:textId="5BD11DB0" w:rsidR="00C35D0C" w:rsidRPr="00B23761" w:rsidRDefault="00C35D0C" w:rsidP="00C35D0C">
      <w:pPr>
        <w:pStyle w:val="Prrafodelista"/>
        <w:spacing w:after="0" w:line="360" w:lineRule="auto"/>
        <w:jc w:val="both"/>
        <w:rPr>
          <w:rFonts w:ascii="Palatino Linotype" w:eastAsia="Times New Roman" w:hAnsi="Palatino Linotype" w:cs="Palatino Linotype"/>
          <w:color w:val="000000"/>
          <w:sz w:val="24"/>
          <w:lang w:val="es-ES_tradnl" w:eastAsia="es-MX"/>
        </w:rPr>
      </w:pPr>
      <w:r w:rsidRPr="00B23761">
        <w:rPr>
          <w:rFonts w:ascii="Palatino Linotype" w:eastAsia="Times New Roman" w:hAnsi="Palatino Linotype" w:cs="Palatino Linotype"/>
          <w:color w:val="000000"/>
          <w:sz w:val="24"/>
          <w:lang w:eastAsia="es-MX"/>
        </w:rPr>
        <w:t xml:space="preserve">En este sentido hace entrega de </w:t>
      </w:r>
      <w:r w:rsidR="006E0BAA" w:rsidRPr="00B23761">
        <w:rPr>
          <w:rFonts w:ascii="Palatino Linotype" w:eastAsia="Times New Roman" w:hAnsi="Palatino Linotype" w:cs="Palatino Linotype"/>
          <w:color w:val="000000"/>
          <w:sz w:val="24"/>
          <w:lang w:eastAsia="es-MX"/>
        </w:rPr>
        <w:t xml:space="preserve">una serie de pasos </w:t>
      </w:r>
      <w:r w:rsidR="00BE7542" w:rsidRPr="00B23761">
        <w:rPr>
          <w:rFonts w:ascii="Palatino Linotype" w:eastAsia="Times New Roman" w:hAnsi="Palatino Linotype" w:cs="Palatino Linotype"/>
          <w:color w:val="000000"/>
          <w:sz w:val="24"/>
          <w:lang w:eastAsia="es-MX"/>
        </w:rPr>
        <w:t>con ligas electrónicas en formato abierto en los términos siguientes;</w:t>
      </w:r>
      <w:r w:rsidR="00BE7542" w:rsidRPr="00B23761">
        <w:rPr>
          <w:rFonts w:ascii="Palatino Linotype" w:eastAsia="Times New Roman" w:hAnsi="Palatino Linotype" w:cs="Palatino Linotype"/>
          <w:color w:val="000000"/>
          <w:sz w:val="24"/>
          <w:lang w:val="es-ES_tradnl" w:eastAsia="es-MX"/>
        </w:rPr>
        <w:t xml:space="preserve"> </w:t>
      </w:r>
    </w:p>
    <w:p w14:paraId="5409315D" w14:textId="62F9BD03" w:rsidR="00C262E0" w:rsidRPr="00B23761" w:rsidRDefault="00C262E0" w:rsidP="00C35D0C">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t>1.- Ingresar a la pagina principal del IPOMEX:.</w:t>
      </w:r>
    </w:p>
    <w:p w14:paraId="6BBD6CD2" w14:textId="23B78F82" w:rsidR="00BE7542" w:rsidRPr="00B23761" w:rsidRDefault="00C262E0" w:rsidP="00C35D0C">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t xml:space="preserve"> 2.- Ingresar al icono del Poder Ejecutivo:</w:t>
      </w:r>
    </w:p>
    <w:p w14:paraId="7A1693A3" w14:textId="1DB4B2BA" w:rsidR="00C262E0" w:rsidRPr="00B23761" w:rsidRDefault="00C262E0" w:rsidP="00C35D0C">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t xml:space="preserve">3.- Identificar el icono de la Secretaría de Movilidad: </w:t>
      </w:r>
      <w:hyperlink r:id="rId7" w:anchor="/" w:history="1">
        <w:r w:rsidRPr="00B23761">
          <w:rPr>
            <w:rStyle w:val="Hipervnculo"/>
            <w:rFonts w:ascii="Palatino Linotype" w:eastAsia="Times New Roman" w:hAnsi="Palatino Linotype" w:cs="Palatino Linotype"/>
            <w:i/>
            <w:iCs/>
            <w:lang w:eastAsia="es-MX"/>
          </w:rPr>
          <w:t>https://infoem2.ipomex.org.mx/ipomex/#/</w:t>
        </w:r>
      </w:hyperlink>
      <w:r w:rsidRPr="00B23761">
        <w:rPr>
          <w:rFonts w:ascii="Palatino Linotype" w:eastAsia="Times New Roman" w:hAnsi="Palatino Linotype" w:cs="Palatino Linotype"/>
          <w:i/>
          <w:iCs/>
          <w:color w:val="000000"/>
          <w:lang w:eastAsia="es-MX"/>
        </w:rPr>
        <w:t xml:space="preserve"> </w:t>
      </w:r>
    </w:p>
    <w:p w14:paraId="4DB7B0E7" w14:textId="4CEB5E53" w:rsidR="00C262E0" w:rsidRPr="00B23761" w:rsidRDefault="00897F5B" w:rsidP="00C35D0C">
      <w:pPr>
        <w:pStyle w:val="Prrafodelista"/>
        <w:spacing w:after="0" w:line="360" w:lineRule="auto"/>
        <w:jc w:val="both"/>
        <w:rPr>
          <w:rFonts w:ascii="Palatino Linotype" w:eastAsia="Times New Roman" w:hAnsi="Palatino Linotype" w:cs="Palatino Linotype"/>
          <w:i/>
          <w:iCs/>
          <w:color w:val="000000"/>
          <w:lang w:val="es-ES_tradnl" w:eastAsia="es-MX"/>
        </w:rPr>
      </w:pPr>
      <w:r w:rsidRPr="00B23761">
        <w:rPr>
          <w:rFonts w:ascii="Palatino Linotype" w:eastAsia="Times New Roman" w:hAnsi="Palatino Linotype" w:cs="Palatino Linotype"/>
          <w:i/>
          <w:iCs/>
          <w:color w:val="000000"/>
          <w:lang w:eastAsia="es-MX"/>
        </w:rPr>
        <w:t xml:space="preserve">4.- Ingresar al apartado Artículo 92 (93) Estructura Organizacional: </w:t>
      </w:r>
      <w:hyperlink r:id="rId8" w:anchor="/obligaciones/365" w:history="1">
        <w:r w:rsidRPr="00B23761">
          <w:rPr>
            <w:rStyle w:val="Hipervnculo"/>
            <w:rFonts w:ascii="Palatino Linotype" w:eastAsia="Times New Roman" w:hAnsi="Palatino Linotype" w:cs="Palatino Linotype"/>
            <w:i/>
            <w:iCs/>
            <w:lang w:eastAsia="es-MX"/>
          </w:rPr>
          <w:t>https://infoem2.ipomex.org.mx/ipomex/#/obligaciones/365</w:t>
        </w:r>
      </w:hyperlink>
      <w:r w:rsidRPr="00B23761">
        <w:rPr>
          <w:rFonts w:ascii="Palatino Linotype" w:eastAsia="Times New Roman" w:hAnsi="Palatino Linotype" w:cs="Palatino Linotype"/>
          <w:i/>
          <w:iCs/>
          <w:color w:val="000000"/>
          <w:lang w:eastAsia="es-MX"/>
        </w:rPr>
        <w:t xml:space="preserve"> </w:t>
      </w:r>
    </w:p>
    <w:p w14:paraId="6B9023B8" w14:textId="4FE6F543" w:rsidR="00841E86" w:rsidRPr="00B23761" w:rsidRDefault="00897F5B" w:rsidP="00841E86">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t xml:space="preserve">5.- Buscar el apartado denominado XXXVII: </w:t>
      </w:r>
      <w:hyperlink r:id="rId9" w:anchor="/obligaciones/365" w:history="1">
        <w:r w:rsidRPr="00B23761">
          <w:rPr>
            <w:rStyle w:val="Hipervnculo"/>
            <w:rFonts w:ascii="Palatino Linotype" w:eastAsia="Times New Roman" w:hAnsi="Palatino Linotype" w:cs="Palatino Linotype"/>
            <w:i/>
            <w:iCs/>
            <w:lang w:eastAsia="es-MX"/>
          </w:rPr>
          <w:t>https://infoem2.ipomex.org.mx/ipomex/#/obligaciones/365</w:t>
        </w:r>
      </w:hyperlink>
      <w:r w:rsidRPr="00B23761">
        <w:rPr>
          <w:rFonts w:ascii="Palatino Linotype" w:eastAsia="Times New Roman" w:hAnsi="Palatino Linotype" w:cs="Palatino Linotype"/>
          <w:i/>
          <w:iCs/>
          <w:color w:val="000000"/>
          <w:lang w:eastAsia="es-MX"/>
        </w:rPr>
        <w:t xml:space="preserve">. </w:t>
      </w:r>
    </w:p>
    <w:p w14:paraId="77C7F522" w14:textId="07AA44A2" w:rsidR="00897F5B" w:rsidRPr="00B23761" w:rsidRDefault="00897F5B" w:rsidP="00841E86">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lastRenderedPageBreak/>
        <w:t xml:space="preserve">6.- Desglosando los convenidos firmados por el Secretario y mediante el cual podrán ser descargados: </w:t>
      </w:r>
      <w:hyperlink r:id="rId10" w:anchor="/info-fraccion/51/365/12" w:history="1">
        <w:r w:rsidRPr="00B23761">
          <w:rPr>
            <w:rStyle w:val="Hipervnculo"/>
            <w:rFonts w:ascii="Palatino Linotype" w:eastAsia="Times New Roman" w:hAnsi="Palatino Linotype" w:cs="Palatino Linotype"/>
            <w:i/>
            <w:iCs/>
            <w:lang w:eastAsia="es-MX"/>
          </w:rPr>
          <w:t>https://infoem2.ipomex.org.mx/ipomex/#/info-fraccion/51/365/12</w:t>
        </w:r>
      </w:hyperlink>
      <w:r w:rsidRPr="00B23761">
        <w:rPr>
          <w:rFonts w:ascii="Palatino Linotype" w:eastAsia="Times New Roman" w:hAnsi="Palatino Linotype" w:cs="Palatino Linotype"/>
          <w:i/>
          <w:iCs/>
          <w:color w:val="000000"/>
          <w:lang w:eastAsia="es-MX"/>
        </w:rPr>
        <w:t xml:space="preserve">. </w:t>
      </w:r>
    </w:p>
    <w:p w14:paraId="16EA12EB" w14:textId="77777777" w:rsidR="00E46ABC" w:rsidRPr="00B23761" w:rsidRDefault="00E46ABC" w:rsidP="00C62823">
      <w:pPr>
        <w:spacing w:after="0" w:line="360" w:lineRule="auto"/>
        <w:jc w:val="both"/>
        <w:rPr>
          <w:rFonts w:ascii="Palatino Linotype" w:eastAsia="Times New Roman" w:hAnsi="Palatino Linotype" w:cs="Palatino Linotype"/>
          <w:color w:val="000000"/>
          <w:sz w:val="24"/>
          <w:lang w:val="es-ES_tradnl" w:eastAsia="es-MX"/>
        </w:rPr>
      </w:pPr>
    </w:p>
    <w:p w14:paraId="380D52AA" w14:textId="354ACBA6" w:rsidR="00B11557" w:rsidRPr="00B23761" w:rsidRDefault="00841E86" w:rsidP="00B11557">
      <w:pPr>
        <w:pStyle w:val="Prrafodelista"/>
        <w:numPr>
          <w:ilvl w:val="0"/>
          <w:numId w:val="7"/>
        </w:numPr>
        <w:spacing w:after="0" w:line="360" w:lineRule="auto"/>
        <w:jc w:val="both"/>
        <w:rPr>
          <w:rFonts w:ascii="Palatino Linotype" w:eastAsia="Times New Roman" w:hAnsi="Palatino Linotype" w:cs="Palatino Linotype"/>
          <w:color w:val="000000"/>
          <w:sz w:val="24"/>
          <w:lang w:val="es-ES_tradnl" w:eastAsia="es-MX"/>
        </w:rPr>
      </w:pPr>
      <w:r w:rsidRPr="00B23761">
        <w:rPr>
          <w:rFonts w:ascii="Palatino Linotype" w:eastAsia="Times New Roman" w:hAnsi="Palatino Linotype" w:cs="Palatino Linotype"/>
          <w:b/>
          <w:bCs/>
          <w:color w:val="000000"/>
          <w:sz w:val="24"/>
          <w:lang w:eastAsia="es-MX"/>
        </w:rPr>
        <w:t>Respuesta a solicitud 033.pdf</w:t>
      </w:r>
      <w:r w:rsidR="00E8527F" w:rsidRPr="00B23761">
        <w:rPr>
          <w:rFonts w:ascii="Palatino Linotype" w:eastAsia="Times New Roman" w:hAnsi="Palatino Linotype" w:cs="Palatino Linotype"/>
          <w:b/>
          <w:bCs/>
          <w:color w:val="000000"/>
          <w:sz w:val="24"/>
          <w:lang w:eastAsia="es-MX"/>
        </w:rPr>
        <w:t xml:space="preserve">; </w:t>
      </w:r>
      <w:r w:rsidR="00E8527F" w:rsidRPr="00B23761">
        <w:rPr>
          <w:rFonts w:ascii="Palatino Linotype" w:eastAsia="Times New Roman" w:hAnsi="Palatino Linotype" w:cs="Palatino Linotype"/>
          <w:color w:val="000000"/>
          <w:sz w:val="24"/>
          <w:lang w:eastAsia="es-MX"/>
        </w:rPr>
        <w:t>Documento que consta de una foja en formato PDF de fecha once de febrero de dos mil veinticinco por medio del cual el Titular de la Unidad de Transparencia de la Secretaria de Movilidad</w:t>
      </w:r>
      <w:r w:rsidR="00582CA8" w:rsidRPr="00B23761">
        <w:rPr>
          <w:rFonts w:ascii="Palatino Linotype" w:eastAsia="Times New Roman" w:hAnsi="Palatino Linotype" w:cs="Palatino Linotype"/>
          <w:color w:val="000000"/>
          <w:sz w:val="24"/>
          <w:lang w:eastAsia="es-MX"/>
        </w:rPr>
        <w:t xml:space="preserve"> </w:t>
      </w:r>
      <w:r w:rsidR="00D92607" w:rsidRPr="00B23761">
        <w:rPr>
          <w:rFonts w:ascii="Palatino Linotype" w:eastAsia="Times New Roman" w:hAnsi="Palatino Linotype" w:cs="Palatino Linotype"/>
          <w:color w:val="000000"/>
          <w:sz w:val="24"/>
          <w:lang w:eastAsia="es-MX"/>
        </w:rPr>
        <w:t xml:space="preserve">turna la solicitud de información a la Dirección General de Vialidad. </w:t>
      </w:r>
    </w:p>
    <w:p w14:paraId="7DD92ACB" w14:textId="77777777" w:rsidR="00B11557" w:rsidRPr="00B23761" w:rsidRDefault="00B11557" w:rsidP="00BB5177">
      <w:pPr>
        <w:spacing w:after="0" w:line="360" w:lineRule="auto"/>
        <w:contextualSpacing/>
        <w:jc w:val="both"/>
        <w:rPr>
          <w:rFonts w:ascii="Palatino Linotype" w:eastAsia="Times New Roman" w:hAnsi="Palatino Linotype" w:cs="Palatino Linotype"/>
          <w:color w:val="000000"/>
          <w:sz w:val="24"/>
          <w:lang w:val="es-ES_tradnl" w:eastAsia="es-MX"/>
        </w:rPr>
      </w:pPr>
    </w:p>
    <w:p w14:paraId="055BE189" w14:textId="5393ED66" w:rsidR="00EF5D1E" w:rsidRPr="00B23761" w:rsidRDefault="00BB5177" w:rsidP="00EF5D1E">
      <w:pPr>
        <w:spacing w:after="0" w:line="360" w:lineRule="auto"/>
        <w:contextualSpacing/>
        <w:jc w:val="both"/>
        <w:rPr>
          <w:rFonts w:ascii="Palatino Linotype" w:hAnsi="Palatino Linotype" w:cs="Palatino Linotype"/>
          <w:color w:val="000000"/>
          <w:sz w:val="24"/>
          <w:szCs w:val="24"/>
        </w:rPr>
      </w:pPr>
      <w:r w:rsidRPr="00B23761">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 “</w:t>
      </w:r>
      <w:r w:rsidR="00EF5D1E" w:rsidRPr="00B23761">
        <w:rPr>
          <w:rFonts w:ascii="Palatino Linotype" w:hAnsi="Palatino Linotype"/>
          <w:i/>
          <w:color w:val="000000"/>
        </w:rPr>
        <w:t>la respuesta</w:t>
      </w:r>
      <w:r w:rsidRPr="00B23761">
        <w:rPr>
          <w:rFonts w:ascii="Palatino Linotype" w:hAnsi="Palatino Linotype"/>
          <w:i/>
          <w:color w:val="000000"/>
        </w:rPr>
        <w:t xml:space="preserve">” </w:t>
      </w:r>
      <w:r w:rsidRPr="00B23761">
        <w:rPr>
          <w:rFonts w:ascii="Palatino Linotype" w:eastAsia="Times New Roman" w:hAnsi="Palatino Linotype" w:cs="Palatino Linotype"/>
          <w:color w:val="000000"/>
          <w:sz w:val="24"/>
          <w:lang w:val="es-ES_tradnl" w:eastAsia="es-MX"/>
        </w:rPr>
        <w:t xml:space="preserve">y como motivos de inconformidad </w:t>
      </w:r>
      <w:r w:rsidRPr="00B23761">
        <w:rPr>
          <w:rFonts w:ascii="Palatino Linotype" w:eastAsia="Times New Roman" w:hAnsi="Palatino Linotype" w:cs="Palatino Linotype"/>
          <w:i/>
          <w:color w:val="000000"/>
          <w:sz w:val="24"/>
          <w:szCs w:val="24"/>
          <w:lang w:val="es-ES_tradnl" w:eastAsia="es-MX"/>
        </w:rPr>
        <w:t>“</w:t>
      </w:r>
      <w:r w:rsidR="00EF5D1E" w:rsidRPr="00B23761">
        <w:rPr>
          <w:rFonts w:ascii="Palatino Linotype" w:hAnsi="Palatino Linotype"/>
          <w:i/>
          <w:color w:val="000000"/>
        </w:rPr>
        <w:t>no entrega lo solicitado</w:t>
      </w:r>
      <w:r w:rsidRPr="00B23761">
        <w:rPr>
          <w:rFonts w:ascii="Palatino Linotype" w:hAnsi="Palatino Linotype"/>
          <w:i/>
          <w:color w:val="000000"/>
          <w:sz w:val="24"/>
          <w:szCs w:val="24"/>
        </w:rPr>
        <w:t>”</w:t>
      </w:r>
      <w:r w:rsidRPr="00B23761">
        <w:rPr>
          <w:rFonts w:ascii="Palatino Linotype" w:eastAsia="Times New Roman" w:hAnsi="Palatino Linotype" w:cs="Palatino Linotype"/>
          <w:i/>
          <w:color w:val="000000"/>
          <w:lang w:val="es-ES_tradnl" w:eastAsia="es-MX"/>
        </w:rPr>
        <w:t xml:space="preserve"> </w:t>
      </w:r>
      <w:r w:rsidRPr="00B23761">
        <w:rPr>
          <w:rFonts w:ascii="Palatino Linotype" w:eastAsia="Times New Roman" w:hAnsi="Palatino Linotype" w:cs="Palatino Linotype"/>
          <w:color w:val="000000"/>
          <w:sz w:val="24"/>
          <w:lang w:val="es-ES_tradnl" w:eastAsia="es-MX"/>
        </w:rPr>
        <w:t xml:space="preserve">en este sentido el Recurrente considero que el Sujeto Obligado no le dio cuenta </w:t>
      </w:r>
      <w:r w:rsidRPr="00B23761">
        <w:rPr>
          <w:rFonts w:ascii="Palatino Linotype" w:eastAsia="Times New Roman" w:hAnsi="Palatino Linotype" w:cs="Palatino Linotype"/>
          <w:color w:val="000000"/>
          <w:sz w:val="24"/>
          <w:szCs w:val="24"/>
          <w:lang w:val="es-ES_tradnl" w:eastAsia="es-MX"/>
        </w:rPr>
        <w:t xml:space="preserve">de </w:t>
      </w:r>
      <w:r w:rsidR="00EF5D1E" w:rsidRPr="00B23761">
        <w:rPr>
          <w:rFonts w:ascii="Palatino Linotype" w:hAnsi="Palatino Linotype" w:cs="Palatino Linotype"/>
          <w:color w:val="000000"/>
          <w:sz w:val="24"/>
          <w:szCs w:val="24"/>
        </w:rPr>
        <w:t>los convenios firmados por el Secretario desde 2023 al trece de enero de dos mil veinticinco.</w:t>
      </w:r>
    </w:p>
    <w:p w14:paraId="77A8EFFE" w14:textId="77777777" w:rsidR="00BB5177" w:rsidRPr="00B23761" w:rsidRDefault="00BB5177" w:rsidP="00BB5177">
      <w:pPr>
        <w:spacing w:after="0" w:line="360" w:lineRule="auto"/>
        <w:contextualSpacing/>
        <w:jc w:val="both"/>
        <w:rPr>
          <w:rFonts w:ascii="Palatino Linotype" w:hAnsi="Palatino Linotype" w:cstheme="minorHAnsi"/>
          <w:color w:val="000000"/>
          <w:sz w:val="24"/>
          <w:szCs w:val="24"/>
        </w:rPr>
      </w:pPr>
    </w:p>
    <w:p w14:paraId="270BC8A7" w14:textId="77777777" w:rsidR="00BB5177" w:rsidRPr="00B23761" w:rsidRDefault="00BB5177" w:rsidP="00BB5177">
      <w:pPr>
        <w:tabs>
          <w:tab w:val="left" w:pos="709"/>
        </w:tabs>
        <w:spacing w:after="0" w:line="360" w:lineRule="auto"/>
        <w:contextualSpacing/>
        <w:jc w:val="both"/>
        <w:rPr>
          <w:rFonts w:ascii="Palatino Linotype" w:eastAsia="Times New Roman" w:hAnsi="Palatino Linotype" w:cs="Arial"/>
          <w:sz w:val="24"/>
          <w:lang w:val="es-ES_tradnl" w:eastAsia="es-MX"/>
        </w:rPr>
      </w:pPr>
      <w:r w:rsidRPr="00B23761">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0A1D7F5F" w14:textId="77777777" w:rsidR="00BB5177" w:rsidRPr="00B23761" w:rsidRDefault="00BB5177" w:rsidP="00BB5177">
      <w:pPr>
        <w:spacing w:after="0" w:line="360" w:lineRule="auto"/>
        <w:ind w:left="567" w:right="616"/>
        <w:jc w:val="both"/>
        <w:rPr>
          <w:rFonts w:ascii="Palatino Linotype" w:eastAsia="Times New Roman" w:hAnsi="Palatino Linotype" w:cs="Arial"/>
          <w:i/>
          <w:lang w:val="es-ES_tradnl" w:eastAsia="es-MX"/>
        </w:rPr>
      </w:pPr>
      <w:r w:rsidRPr="00B23761">
        <w:rPr>
          <w:rFonts w:ascii="Palatino Linotype" w:eastAsia="Times New Roman" w:hAnsi="Palatino Linotype" w:cs="Arial"/>
          <w:i/>
          <w:lang w:val="es-ES_tradnl" w:eastAsia="es-MX"/>
        </w:rPr>
        <w:t>“</w:t>
      </w:r>
      <w:r w:rsidRPr="00B23761">
        <w:rPr>
          <w:rFonts w:ascii="Palatino Linotype" w:eastAsia="Times New Roman" w:hAnsi="Palatino Linotype" w:cs="Arial"/>
          <w:b/>
          <w:i/>
          <w:lang w:val="es-ES_tradnl" w:eastAsia="es-MX"/>
        </w:rPr>
        <w:t xml:space="preserve">Artículo 4. </w:t>
      </w:r>
      <w:r w:rsidRPr="00B23761">
        <w:rPr>
          <w:rFonts w:ascii="Palatino Linotype" w:eastAsia="Times New Roman" w:hAnsi="Palatino Linotype" w:cs="Arial"/>
          <w:i/>
          <w:lang w:val="es-ES_tradnl" w:eastAsia="es-MX"/>
        </w:rPr>
        <w:t xml:space="preserve">… </w:t>
      </w:r>
    </w:p>
    <w:p w14:paraId="28AC04AE" w14:textId="77777777" w:rsidR="00BB5177" w:rsidRPr="00B23761" w:rsidRDefault="00BB5177" w:rsidP="00BB5177">
      <w:pPr>
        <w:spacing w:after="0" w:line="360" w:lineRule="auto"/>
        <w:ind w:left="567" w:right="616"/>
        <w:jc w:val="both"/>
        <w:rPr>
          <w:rFonts w:ascii="Palatino Linotype" w:eastAsia="Times New Roman" w:hAnsi="Palatino Linotype" w:cs="Arial"/>
          <w:i/>
          <w:lang w:val="es-ES_tradnl" w:eastAsia="es-MX"/>
        </w:rPr>
      </w:pPr>
      <w:r w:rsidRPr="00B23761">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w:t>
      </w:r>
      <w:r w:rsidRPr="00B23761">
        <w:rPr>
          <w:rFonts w:ascii="Palatino Linotype" w:eastAsia="Times New Roman" w:hAnsi="Palatino Linotype" w:cs="Arial"/>
          <w:i/>
          <w:lang w:val="es-ES_tradnl" w:eastAsia="es-MX"/>
        </w:rPr>
        <w:lastRenderedPageBreak/>
        <w:t>clasificada excepcionalmente como reservada temporalmente por razones de interés público, en los términos de las causas legítimas y estrictamente necesarias previstas por esta Ley.”</w:t>
      </w:r>
    </w:p>
    <w:p w14:paraId="6A3C3E48" w14:textId="77777777" w:rsidR="00BB5177" w:rsidRPr="00B23761" w:rsidRDefault="00BB5177" w:rsidP="00BB51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42E3D67" w14:textId="77777777" w:rsidR="00BB5177" w:rsidRPr="00B23761" w:rsidRDefault="00BB5177" w:rsidP="00BB5177">
      <w:pPr>
        <w:tabs>
          <w:tab w:val="left" w:pos="709"/>
        </w:tabs>
        <w:spacing w:after="0" w:line="360" w:lineRule="auto"/>
        <w:contextualSpacing/>
        <w:jc w:val="both"/>
        <w:rPr>
          <w:rFonts w:ascii="Palatino Linotype" w:eastAsia="Times New Roman" w:hAnsi="Palatino Linotype" w:cs="Arial"/>
          <w:sz w:val="24"/>
          <w:lang w:val="es-ES_tradnl" w:eastAsia="es-MX"/>
        </w:rPr>
      </w:pPr>
      <w:r w:rsidRPr="00B23761">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CF66BD1" w14:textId="77777777" w:rsidR="00BB5177" w:rsidRPr="00B23761" w:rsidRDefault="00BB5177" w:rsidP="00BB51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492EAC5" w14:textId="77777777" w:rsidR="00BB5177" w:rsidRPr="00B23761" w:rsidRDefault="00BB5177" w:rsidP="00BB5177">
      <w:pPr>
        <w:tabs>
          <w:tab w:val="left" w:pos="709"/>
        </w:tabs>
        <w:spacing w:after="0" w:line="360" w:lineRule="auto"/>
        <w:contextualSpacing/>
        <w:jc w:val="both"/>
        <w:rPr>
          <w:rFonts w:ascii="Palatino Linotype" w:eastAsia="Times New Roman" w:hAnsi="Palatino Linotype" w:cs="Arial"/>
          <w:sz w:val="24"/>
          <w:lang w:val="es-ES_tradnl" w:eastAsia="es-MX"/>
        </w:rPr>
      </w:pPr>
      <w:r w:rsidRPr="00B23761">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B23761">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23761">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456A1A" w14:textId="77777777" w:rsidR="00BB5177" w:rsidRPr="00B23761" w:rsidRDefault="00BB5177" w:rsidP="00BB5177">
      <w:pPr>
        <w:spacing w:after="0" w:line="240" w:lineRule="auto"/>
        <w:rPr>
          <w:rFonts w:ascii="Times New Roman" w:eastAsia="Times New Roman" w:hAnsi="Times New Roman" w:cs="Times New Roman"/>
          <w:sz w:val="24"/>
          <w:szCs w:val="24"/>
          <w:lang w:eastAsia="es-ES"/>
        </w:rPr>
      </w:pPr>
    </w:p>
    <w:p w14:paraId="19041574" w14:textId="77777777" w:rsidR="00BB5177" w:rsidRPr="00B23761" w:rsidRDefault="00BB5177" w:rsidP="00BB5177">
      <w:pPr>
        <w:spacing w:after="0" w:line="360" w:lineRule="auto"/>
        <w:ind w:left="567" w:right="616"/>
        <w:jc w:val="both"/>
        <w:rPr>
          <w:rFonts w:ascii="Palatino Linotype" w:eastAsia="Times New Roman" w:hAnsi="Palatino Linotype" w:cs="Arial"/>
          <w:i/>
          <w:lang w:val="es-ES_tradnl" w:eastAsia="es-MX"/>
        </w:rPr>
      </w:pPr>
      <w:r w:rsidRPr="00B23761">
        <w:rPr>
          <w:rFonts w:ascii="Palatino Linotype" w:eastAsia="Times New Roman" w:hAnsi="Palatino Linotype" w:cs="Arial"/>
          <w:i/>
          <w:lang w:val="es-ES_tradnl" w:eastAsia="es-MX"/>
        </w:rPr>
        <w:t>“</w:t>
      </w:r>
      <w:r w:rsidRPr="00B23761">
        <w:rPr>
          <w:rFonts w:ascii="Palatino Linotype" w:eastAsia="Times New Roman" w:hAnsi="Palatino Linotype" w:cs="Arial"/>
          <w:b/>
          <w:i/>
          <w:lang w:val="es-ES_tradnl" w:eastAsia="es-MX"/>
        </w:rPr>
        <w:t xml:space="preserve">Artículo 3. </w:t>
      </w:r>
      <w:r w:rsidRPr="00B23761">
        <w:rPr>
          <w:rFonts w:ascii="Palatino Linotype" w:eastAsia="Times New Roman" w:hAnsi="Palatino Linotype" w:cs="Arial"/>
          <w:i/>
          <w:lang w:val="es-ES_tradnl" w:eastAsia="es-MX"/>
        </w:rPr>
        <w:t>Para los efectos de la presente Ley se entenderá por:</w:t>
      </w:r>
    </w:p>
    <w:p w14:paraId="4CB7CAD9" w14:textId="77777777" w:rsidR="00BB5177" w:rsidRPr="00B23761" w:rsidRDefault="00BB5177" w:rsidP="00BB5177">
      <w:pPr>
        <w:spacing w:after="0" w:line="360" w:lineRule="auto"/>
        <w:ind w:left="567" w:right="616"/>
        <w:jc w:val="both"/>
        <w:rPr>
          <w:rFonts w:ascii="Palatino Linotype" w:eastAsia="Times New Roman" w:hAnsi="Palatino Linotype" w:cs="Arial"/>
          <w:i/>
          <w:lang w:val="es-ES_tradnl" w:eastAsia="es-MX"/>
        </w:rPr>
      </w:pPr>
      <w:r w:rsidRPr="00B23761">
        <w:rPr>
          <w:rFonts w:ascii="Palatino Linotype" w:eastAsia="Times New Roman" w:hAnsi="Palatino Linotype" w:cs="Arial"/>
          <w:i/>
          <w:lang w:val="es-ES_tradnl" w:eastAsia="es-MX"/>
        </w:rPr>
        <w:t>(…)</w:t>
      </w:r>
    </w:p>
    <w:p w14:paraId="41EDD128" w14:textId="77777777" w:rsidR="00BB5177" w:rsidRPr="00B23761" w:rsidRDefault="00BB5177" w:rsidP="00BB5177">
      <w:pPr>
        <w:spacing w:after="0" w:line="360" w:lineRule="auto"/>
        <w:ind w:left="567" w:right="616"/>
        <w:jc w:val="both"/>
        <w:rPr>
          <w:rFonts w:ascii="Palatino Linotype" w:eastAsia="Times New Roman" w:hAnsi="Palatino Linotype" w:cs="Arial"/>
          <w:i/>
          <w:lang w:val="es-ES_tradnl" w:eastAsia="es-MX"/>
        </w:rPr>
      </w:pPr>
      <w:r w:rsidRPr="00B23761">
        <w:rPr>
          <w:rFonts w:ascii="Palatino Linotype" w:eastAsia="Times New Roman" w:hAnsi="Palatino Linotype" w:cs="Arial"/>
          <w:b/>
          <w:i/>
          <w:lang w:val="es-ES_tradnl" w:eastAsia="es-MX"/>
        </w:rPr>
        <w:t>XI. Documento:</w:t>
      </w:r>
      <w:r w:rsidRPr="00B23761">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B23761">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B23761">
        <w:rPr>
          <w:rFonts w:ascii="Palatino Linotype" w:eastAsia="Times New Roman" w:hAnsi="Palatino Linotype" w:cs="Arial"/>
          <w:i/>
          <w:u w:val="single"/>
          <w:lang w:val="es-ES_tradnl" w:eastAsia="es-MX"/>
        </w:rPr>
        <w:t>,</w:t>
      </w:r>
      <w:r w:rsidRPr="00B23761">
        <w:rPr>
          <w:rFonts w:ascii="Palatino Linotype" w:eastAsia="Times New Roman" w:hAnsi="Palatino Linotype" w:cs="Arial"/>
          <w:i/>
          <w:lang w:val="es-ES_tradnl" w:eastAsia="es-MX"/>
        </w:rPr>
        <w:t xml:space="preserve"> sus servidores públicos e integrantes, </w:t>
      </w:r>
      <w:r w:rsidRPr="00B23761">
        <w:rPr>
          <w:rFonts w:ascii="Palatino Linotype" w:eastAsia="Times New Roman" w:hAnsi="Palatino Linotype" w:cs="Arial"/>
          <w:b/>
          <w:i/>
          <w:u w:val="single"/>
          <w:lang w:val="es-ES_tradnl" w:eastAsia="es-MX"/>
        </w:rPr>
        <w:t>sin importar su fuente o fecha de elaboración.</w:t>
      </w:r>
      <w:r w:rsidRPr="00B23761">
        <w:rPr>
          <w:rFonts w:ascii="Palatino Linotype" w:eastAsia="Times New Roman" w:hAnsi="Palatino Linotype" w:cs="Arial"/>
          <w:i/>
          <w:lang w:val="es-ES_tradnl" w:eastAsia="es-MX"/>
        </w:rPr>
        <w:t xml:space="preserve"> Los </w:t>
      </w:r>
      <w:r w:rsidRPr="00B23761">
        <w:rPr>
          <w:rFonts w:ascii="Palatino Linotype" w:eastAsia="Times New Roman" w:hAnsi="Palatino Linotype" w:cs="Arial"/>
          <w:i/>
          <w:lang w:val="es-ES_tradnl" w:eastAsia="es-MX"/>
        </w:rPr>
        <w:lastRenderedPageBreak/>
        <w:t>documentos podrán estar en cualquier medio, sea escrito, impreso, sonoro, visual, electrónico, informático u holográfico;</w:t>
      </w:r>
    </w:p>
    <w:p w14:paraId="5B7DBBB4" w14:textId="77777777" w:rsidR="00BB5177" w:rsidRPr="00B23761" w:rsidRDefault="00BB5177" w:rsidP="00BB5177">
      <w:pPr>
        <w:spacing w:after="0" w:line="360" w:lineRule="auto"/>
        <w:ind w:left="567" w:right="616"/>
        <w:jc w:val="both"/>
        <w:rPr>
          <w:rFonts w:ascii="Palatino Linotype" w:eastAsia="Times New Roman" w:hAnsi="Palatino Linotype" w:cs="Arial"/>
          <w:i/>
          <w:lang w:val="es-ES_tradnl" w:eastAsia="es-MX"/>
        </w:rPr>
      </w:pPr>
      <w:r w:rsidRPr="00B23761">
        <w:rPr>
          <w:rFonts w:ascii="Palatino Linotype" w:eastAsia="Times New Roman" w:hAnsi="Palatino Linotype" w:cs="Arial"/>
          <w:i/>
          <w:lang w:val="es-ES_tradnl" w:eastAsia="es-MX"/>
        </w:rPr>
        <w:t>(…)”</w:t>
      </w:r>
    </w:p>
    <w:p w14:paraId="0196CFDF" w14:textId="77777777" w:rsidR="00BB5177" w:rsidRPr="00B23761" w:rsidRDefault="00BB5177" w:rsidP="00BB5177">
      <w:pPr>
        <w:spacing w:before="240" w:after="240" w:line="360" w:lineRule="auto"/>
        <w:ind w:right="49"/>
        <w:contextualSpacing/>
        <w:jc w:val="both"/>
        <w:rPr>
          <w:rFonts w:ascii="Palatino Linotype" w:eastAsia="Times New Roman" w:hAnsi="Palatino Linotype" w:cs="Arial"/>
          <w:sz w:val="24"/>
          <w:lang w:val="es-ES_tradnl" w:eastAsia="es-MX"/>
        </w:rPr>
      </w:pPr>
    </w:p>
    <w:p w14:paraId="11B14B92" w14:textId="77777777" w:rsidR="00BB5177" w:rsidRPr="00B23761" w:rsidRDefault="00BB5177" w:rsidP="00BB5177">
      <w:pPr>
        <w:spacing w:before="240" w:after="240" w:line="360" w:lineRule="auto"/>
        <w:ind w:right="49"/>
        <w:contextualSpacing/>
        <w:jc w:val="both"/>
        <w:rPr>
          <w:rFonts w:ascii="Palatino Linotype" w:eastAsia="MS Mincho" w:hAnsi="Palatino Linotype" w:cs="Calibri"/>
          <w:sz w:val="24"/>
          <w:lang w:val="es-ES_tradnl" w:eastAsia="es-MX"/>
        </w:rPr>
      </w:pPr>
      <w:r w:rsidRPr="00B23761">
        <w:rPr>
          <w:rFonts w:ascii="Palatino Linotype" w:eastAsia="Times New Roman" w:hAnsi="Palatino Linotype" w:cs="Arial"/>
          <w:sz w:val="24"/>
          <w:lang w:val="es-ES_tradnl" w:eastAsia="es-MX"/>
        </w:rPr>
        <w:t xml:space="preserve">Además, </w:t>
      </w:r>
      <w:r w:rsidRPr="00B23761">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0BC0CC7" w14:textId="77777777" w:rsidR="00BB5177" w:rsidRPr="00B23761" w:rsidRDefault="00BB5177" w:rsidP="00BB5177">
      <w:pPr>
        <w:spacing w:line="360" w:lineRule="auto"/>
        <w:jc w:val="both"/>
        <w:rPr>
          <w:rFonts w:ascii="Palatino Linotype" w:hAnsi="Palatino Linotype"/>
          <w:sz w:val="24"/>
          <w:szCs w:val="24"/>
        </w:rPr>
      </w:pPr>
    </w:p>
    <w:p w14:paraId="6264F45A" w14:textId="7BA1C8B7" w:rsidR="00735A4B" w:rsidRPr="00B23761" w:rsidRDefault="00BB5177" w:rsidP="0039538D">
      <w:pPr>
        <w:spacing w:line="360" w:lineRule="auto"/>
        <w:jc w:val="both"/>
        <w:rPr>
          <w:rFonts w:ascii="Palatino Linotype" w:hAnsi="Palatino Linotype"/>
          <w:sz w:val="24"/>
          <w:szCs w:val="24"/>
        </w:rPr>
      </w:pPr>
      <w:r w:rsidRPr="00B23761">
        <w:rPr>
          <w:rFonts w:ascii="Palatino Linotype" w:hAnsi="Palatino Linotype"/>
          <w:sz w:val="24"/>
          <w:szCs w:val="24"/>
        </w:rPr>
        <w:t xml:space="preserve">Establecido lo anterior, resulta pertinente traer a colación los artículos </w:t>
      </w:r>
      <w:r w:rsidR="00F44D63" w:rsidRPr="00B23761">
        <w:rPr>
          <w:rFonts w:ascii="Palatino Linotype" w:hAnsi="Palatino Linotype"/>
          <w:sz w:val="24"/>
          <w:szCs w:val="24"/>
        </w:rPr>
        <w:t>4, 7, 10, 12</w:t>
      </w:r>
      <w:r w:rsidR="00F73315" w:rsidRPr="00B23761">
        <w:rPr>
          <w:rFonts w:ascii="Palatino Linotype" w:hAnsi="Palatino Linotype"/>
          <w:sz w:val="24"/>
          <w:szCs w:val="24"/>
        </w:rPr>
        <w:t>,</w:t>
      </w:r>
      <w:r w:rsidR="00F44D63" w:rsidRPr="00B23761">
        <w:rPr>
          <w:rFonts w:ascii="Palatino Linotype" w:hAnsi="Palatino Linotype"/>
          <w:sz w:val="24"/>
          <w:szCs w:val="24"/>
        </w:rPr>
        <w:t xml:space="preserve"> 16</w:t>
      </w:r>
      <w:r w:rsidR="00F73315" w:rsidRPr="00B23761">
        <w:rPr>
          <w:rFonts w:ascii="Palatino Linotype" w:hAnsi="Palatino Linotype"/>
          <w:sz w:val="24"/>
          <w:szCs w:val="24"/>
        </w:rPr>
        <w:t xml:space="preserve"> y 17</w:t>
      </w:r>
      <w:r w:rsidR="00F44D63" w:rsidRPr="00B23761">
        <w:rPr>
          <w:rFonts w:ascii="Palatino Linotype" w:hAnsi="Palatino Linotype"/>
          <w:sz w:val="24"/>
          <w:szCs w:val="24"/>
        </w:rPr>
        <w:t xml:space="preserve"> a efecto de advertir que la persona titular de la Secretaria de Movilidad tiene entre sus atribuciones </w:t>
      </w:r>
      <w:r w:rsidR="00F73315" w:rsidRPr="00B23761">
        <w:rPr>
          <w:rFonts w:ascii="Palatino Linotype" w:hAnsi="Palatino Linotype"/>
          <w:sz w:val="24"/>
          <w:szCs w:val="24"/>
        </w:rPr>
        <w:t xml:space="preserve">suscribir </w:t>
      </w:r>
      <w:r w:rsidR="00735A4B" w:rsidRPr="00B23761">
        <w:rPr>
          <w:rFonts w:ascii="Palatino Linotype" w:hAnsi="Palatino Linotype"/>
          <w:sz w:val="24"/>
          <w:szCs w:val="24"/>
        </w:rPr>
        <w:t xml:space="preserve">convenios con </w:t>
      </w:r>
      <w:r w:rsidR="00F73315" w:rsidRPr="00B23761">
        <w:rPr>
          <w:rFonts w:ascii="Palatino Linotype" w:hAnsi="Palatino Linotype"/>
          <w:sz w:val="24"/>
          <w:szCs w:val="24"/>
        </w:rPr>
        <w:t>los sectores público, social y privado, en los asuntos competencia de la Secretaría</w:t>
      </w:r>
      <w:r w:rsidR="00735A4B" w:rsidRPr="00B23761">
        <w:rPr>
          <w:rFonts w:ascii="Palatino Linotype" w:hAnsi="Palatino Linotype"/>
          <w:sz w:val="24"/>
          <w:szCs w:val="24"/>
        </w:rPr>
        <w:t xml:space="preserve"> y que para tal efecto le corresponde a la Coordinación Jurídica, de Igualdad de Género y Erradicación de la Violencia llevar el registro y resguardo de los convenios, acuerdos, contratos, bases y todos los instrumentos jurídicos que celebre la Secretaría, conforme lo siguiente; </w:t>
      </w:r>
    </w:p>
    <w:p w14:paraId="7EEAFED0" w14:textId="77777777" w:rsidR="00347127" w:rsidRPr="00B23761" w:rsidRDefault="00347127" w:rsidP="00347127">
      <w:pPr>
        <w:spacing w:line="360" w:lineRule="auto"/>
        <w:ind w:left="708"/>
        <w:jc w:val="both"/>
        <w:rPr>
          <w:rFonts w:ascii="Palatino Linotype" w:hAnsi="Palatino Linotype"/>
          <w:i/>
          <w:iCs/>
        </w:rPr>
      </w:pPr>
      <w:r w:rsidRPr="00B23761">
        <w:rPr>
          <w:rFonts w:ascii="Palatino Linotype" w:hAnsi="Palatino Linotype"/>
          <w:b/>
          <w:bCs/>
          <w:i/>
          <w:iCs/>
        </w:rPr>
        <w:lastRenderedPageBreak/>
        <w:t>Artículo 4</w:t>
      </w:r>
      <w:r w:rsidRPr="00B23761">
        <w:rPr>
          <w:rFonts w:ascii="Palatino Linotype" w:hAnsi="Palatino Linotype"/>
          <w:i/>
          <w:iCs/>
        </w:rPr>
        <w:t>. Al frente de la Secretaría estará una persona titular quien, para el desahogo de los asuntos de su competencia, para el desahogo de los asuntos de su competencia, se auxiliará de las unidades administrativas siguientes:</w:t>
      </w:r>
    </w:p>
    <w:p w14:paraId="554FD11B" w14:textId="4FCD156A" w:rsidR="0039538D" w:rsidRPr="00B23761" w:rsidRDefault="00347127" w:rsidP="00E65830">
      <w:pPr>
        <w:pStyle w:val="Prrafodelista"/>
        <w:numPr>
          <w:ilvl w:val="0"/>
          <w:numId w:val="9"/>
        </w:numPr>
        <w:spacing w:line="360" w:lineRule="auto"/>
        <w:jc w:val="both"/>
        <w:rPr>
          <w:rFonts w:ascii="Palatino Linotype" w:hAnsi="Palatino Linotype"/>
          <w:i/>
          <w:iCs/>
        </w:rPr>
      </w:pPr>
      <w:r w:rsidRPr="00B23761">
        <w:rPr>
          <w:rFonts w:ascii="Palatino Linotype" w:hAnsi="Palatino Linotype"/>
          <w:i/>
          <w:iCs/>
        </w:rPr>
        <w:t>Subsecretaría de Movilidad:</w:t>
      </w:r>
    </w:p>
    <w:p w14:paraId="3566C5F0" w14:textId="0BFA37B0" w:rsidR="00AF4233" w:rsidRPr="00B23761" w:rsidRDefault="00AF4233" w:rsidP="00AF4233">
      <w:pPr>
        <w:pStyle w:val="Prrafodelista"/>
        <w:spacing w:line="360" w:lineRule="auto"/>
        <w:ind w:left="2196"/>
        <w:jc w:val="both"/>
        <w:rPr>
          <w:rFonts w:ascii="Palatino Linotype" w:hAnsi="Palatino Linotype"/>
          <w:i/>
          <w:iCs/>
        </w:rPr>
      </w:pPr>
      <w:r w:rsidRPr="00B23761">
        <w:rPr>
          <w:rFonts w:ascii="Palatino Linotype" w:hAnsi="Palatino Linotype"/>
          <w:i/>
          <w:iCs/>
        </w:rPr>
        <w:t>….</w:t>
      </w:r>
    </w:p>
    <w:p w14:paraId="7F152CF3" w14:textId="04903DD6" w:rsidR="002D1BB7" w:rsidRPr="00B23761" w:rsidRDefault="00E65830" w:rsidP="00AF4233">
      <w:pPr>
        <w:pStyle w:val="Prrafodelista"/>
        <w:numPr>
          <w:ilvl w:val="0"/>
          <w:numId w:val="9"/>
        </w:numPr>
        <w:spacing w:line="360" w:lineRule="auto"/>
        <w:jc w:val="both"/>
        <w:rPr>
          <w:rFonts w:ascii="Palatino Linotype" w:hAnsi="Palatino Linotype"/>
          <w:i/>
          <w:iCs/>
        </w:rPr>
      </w:pPr>
      <w:r w:rsidRPr="00B23761">
        <w:rPr>
          <w:rFonts w:ascii="Palatino Linotype" w:hAnsi="Palatino Linotype"/>
          <w:i/>
          <w:iCs/>
        </w:rPr>
        <w:t xml:space="preserve">Dirección General de Vialidad; </w:t>
      </w:r>
    </w:p>
    <w:p w14:paraId="0C666B67" w14:textId="1BDD53AB" w:rsidR="002D1BB7" w:rsidRPr="00B23761" w:rsidRDefault="00E65830" w:rsidP="00E65830">
      <w:pPr>
        <w:pStyle w:val="Prrafodelista"/>
        <w:numPr>
          <w:ilvl w:val="0"/>
          <w:numId w:val="9"/>
        </w:numPr>
        <w:spacing w:line="360" w:lineRule="auto"/>
        <w:jc w:val="both"/>
        <w:rPr>
          <w:rFonts w:ascii="Palatino Linotype" w:hAnsi="Palatino Linotype"/>
          <w:i/>
          <w:iCs/>
        </w:rPr>
      </w:pPr>
      <w:r w:rsidRPr="00B23761">
        <w:rPr>
          <w:rFonts w:ascii="Palatino Linotype" w:hAnsi="Palatino Linotype"/>
          <w:i/>
          <w:iCs/>
        </w:rPr>
        <w:t xml:space="preserve">Coordinación Jurídica, y de Igualdad de Género y Erradicación de la Violencia; </w:t>
      </w:r>
    </w:p>
    <w:p w14:paraId="47382415" w14:textId="50330ACF" w:rsidR="00E65830" w:rsidRPr="00B23761" w:rsidRDefault="00E65830" w:rsidP="00E65830">
      <w:pPr>
        <w:pStyle w:val="Prrafodelista"/>
        <w:numPr>
          <w:ilvl w:val="0"/>
          <w:numId w:val="9"/>
        </w:numPr>
        <w:spacing w:line="360" w:lineRule="auto"/>
        <w:jc w:val="both"/>
        <w:rPr>
          <w:rFonts w:ascii="Palatino Linotype" w:hAnsi="Palatino Linotype"/>
          <w:i/>
          <w:iCs/>
        </w:rPr>
      </w:pPr>
      <w:r w:rsidRPr="00B23761">
        <w:rPr>
          <w:rFonts w:ascii="Palatino Linotype" w:hAnsi="Palatino Linotype"/>
          <w:i/>
          <w:iCs/>
        </w:rPr>
        <w:t xml:space="preserve"> Coordinación Administrativa;</w:t>
      </w:r>
    </w:p>
    <w:p w14:paraId="40E76E8E" w14:textId="1A1B5D80" w:rsidR="00BB5177" w:rsidRPr="00B23761" w:rsidRDefault="00966864" w:rsidP="00BB5177">
      <w:pPr>
        <w:ind w:left="708"/>
        <w:jc w:val="both"/>
        <w:rPr>
          <w:rFonts w:ascii="Palatino Linotype" w:hAnsi="Palatino Linotype"/>
          <w:i/>
          <w:iCs/>
        </w:rPr>
      </w:pPr>
      <w:r w:rsidRPr="00B23761">
        <w:rPr>
          <w:rFonts w:ascii="Palatino Linotype" w:hAnsi="Palatino Linotype"/>
          <w:b/>
          <w:bCs/>
          <w:i/>
          <w:iCs/>
        </w:rPr>
        <w:t>Artículo 7</w:t>
      </w:r>
      <w:r w:rsidRPr="00B23761">
        <w:rPr>
          <w:rFonts w:ascii="Palatino Linotype" w:hAnsi="Palatino Linotype"/>
          <w:i/>
          <w:iCs/>
        </w:rPr>
        <w:t>. Corresponden a la persona titular de la Secretaría las atribuciones siguientes:</w:t>
      </w:r>
    </w:p>
    <w:p w14:paraId="5F0D5F3C" w14:textId="77105AD7" w:rsidR="00DD6B9F" w:rsidRPr="00B23761" w:rsidRDefault="00DD6B9F" w:rsidP="00BB5177">
      <w:pPr>
        <w:ind w:left="708"/>
        <w:jc w:val="both"/>
        <w:rPr>
          <w:rFonts w:ascii="Palatino Linotype" w:hAnsi="Palatino Linotype"/>
          <w:i/>
          <w:iCs/>
        </w:rPr>
      </w:pPr>
      <w:r w:rsidRPr="00B23761">
        <w:rPr>
          <w:rFonts w:ascii="Palatino Linotype" w:hAnsi="Palatino Linotype"/>
          <w:i/>
          <w:iCs/>
        </w:rPr>
        <w:t>…</w:t>
      </w:r>
    </w:p>
    <w:p w14:paraId="2BACDAC0" w14:textId="6CD4EA6D" w:rsidR="00F030DC" w:rsidRPr="00B23761" w:rsidRDefault="00F030DC" w:rsidP="00BB5177">
      <w:pPr>
        <w:ind w:left="708"/>
        <w:jc w:val="both"/>
        <w:rPr>
          <w:rFonts w:ascii="Palatino Linotype" w:hAnsi="Palatino Linotype"/>
          <w:i/>
          <w:iCs/>
        </w:rPr>
      </w:pPr>
      <w:r w:rsidRPr="00B23761">
        <w:rPr>
          <w:rFonts w:ascii="Palatino Linotype" w:hAnsi="Palatino Linotype"/>
          <w:i/>
          <w:iCs/>
        </w:rPr>
        <w:t xml:space="preserve">VI. Proponer a la persona titular del Ejecutivo del Estado a través de la Consejería Jurídica, los proyectos de iniciativa de leyes, códigos, reglamentos, decretos, acuerdos y </w:t>
      </w:r>
      <w:r w:rsidRPr="00B23761">
        <w:rPr>
          <w:rFonts w:ascii="Palatino Linotype" w:hAnsi="Palatino Linotype"/>
          <w:b/>
          <w:bCs/>
          <w:i/>
          <w:iCs/>
        </w:rPr>
        <w:t>convenios sobre los asuntos competencia de la Secretaría</w:t>
      </w:r>
      <w:r w:rsidRPr="00B23761">
        <w:rPr>
          <w:rFonts w:ascii="Palatino Linotype" w:hAnsi="Palatino Linotype"/>
          <w:i/>
          <w:iCs/>
        </w:rPr>
        <w:t>, así como, de los organismos auxiliares sectorizados a esta;</w:t>
      </w:r>
    </w:p>
    <w:p w14:paraId="328E2E27" w14:textId="4978C4EA" w:rsidR="00F030DC" w:rsidRPr="00B23761" w:rsidRDefault="00F030DC" w:rsidP="00BB5177">
      <w:pPr>
        <w:ind w:left="708"/>
        <w:jc w:val="both"/>
        <w:rPr>
          <w:rFonts w:ascii="Palatino Linotype" w:hAnsi="Palatino Linotype"/>
          <w:i/>
          <w:iCs/>
        </w:rPr>
      </w:pPr>
      <w:r w:rsidRPr="00B23761">
        <w:rPr>
          <w:rFonts w:ascii="Palatino Linotype" w:hAnsi="Palatino Linotype"/>
          <w:i/>
          <w:iCs/>
        </w:rPr>
        <w:t>…</w:t>
      </w:r>
    </w:p>
    <w:p w14:paraId="57FB2B70" w14:textId="24A366D6" w:rsidR="00DD6B9F" w:rsidRPr="00B23761" w:rsidRDefault="00DD6B9F" w:rsidP="00BB5177">
      <w:pPr>
        <w:ind w:left="708"/>
        <w:jc w:val="both"/>
        <w:rPr>
          <w:rFonts w:ascii="Palatino Linotype" w:hAnsi="Palatino Linotype"/>
          <w:i/>
          <w:iCs/>
        </w:rPr>
      </w:pPr>
      <w:r w:rsidRPr="00B23761">
        <w:rPr>
          <w:rFonts w:ascii="Palatino Linotype" w:hAnsi="Palatino Linotype"/>
          <w:i/>
          <w:iCs/>
        </w:rPr>
        <w:t xml:space="preserve">XV. </w:t>
      </w:r>
      <w:r w:rsidRPr="00B23761">
        <w:rPr>
          <w:rFonts w:ascii="Palatino Linotype" w:hAnsi="Palatino Linotype"/>
          <w:b/>
          <w:bCs/>
          <w:i/>
          <w:iCs/>
        </w:rPr>
        <w:t>Suscribir acuerdos, convenios y contratos con los sectores público, social y privado, en los asuntos competencia de la Secretaría, de conformidad con las disposiciones jurídicas aplicables</w:t>
      </w:r>
      <w:r w:rsidRPr="00B23761">
        <w:rPr>
          <w:rFonts w:ascii="Palatino Linotype" w:hAnsi="Palatino Linotype"/>
          <w:i/>
          <w:iCs/>
        </w:rPr>
        <w:t>;</w:t>
      </w:r>
    </w:p>
    <w:p w14:paraId="3B563A99" w14:textId="5B545900" w:rsidR="009240B7" w:rsidRPr="00B23761" w:rsidRDefault="009240B7" w:rsidP="00BB5177">
      <w:pPr>
        <w:ind w:left="708"/>
        <w:jc w:val="both"/>
        <w:rPr>
          <w:rFonts w:ascii="Palatino Linotype" w:hAnsi="Palatino Linotype"/>
          <w:i/>
          <w:iCs/>
        </w:rPr>
      </w:pPr>
      <w:r w:rsidRPr="00B23761">
        <w:rPr>
          <w:rFonts w:ascii="Palatino Linotype" w:hAnsi="Palatino Linotype"/>
          <w:i/>
          <w:iCs/>
        </w:rPr>
        <w:t>…</w:t>
      </w:r>
    </w:p>
    <w:p w14:paraId="789A71A0" w14:textId="74BDEFF8" w:rsidR="009240B7" w:rsidRPr="00B23761" w:rsidRDefault="009240B7" w:rsidP="00BB5177">
      <w:pPr>
        <w:ind w:left="708"/>
        <w:jc w:val="both"/>
        <w:rPr>
          <w:rFonts w:ascii="Palatino Linotype" w:hAnsi="Palatino Linotype"/>
          <w:i/>
          <w:iCs/>
        </w:rPr>
      </w:pPr>
      <w:r w:rsidRPr="00B23761">
        <w:rPr>
          <w:rFonts w:ascii="Palatino Linotype" w:hAnsi="Palatino Linotype"/>
          <w:i/>
          <w:iCs/>
        </w:rPr>
        <w:t xml:space="preserve">LVII. Participar en las Estrategias Nacionales y Metropolitanas, </w:t>
      </w:r>
      <w:r w:rsidRPr="00B23761">
        <w:rPr>
          <w:rFonts w:ascii="Palatino Linotype" w:hAnsi="Palatino Linotype"/>
          <w:b/>
          <w:bCs/>
          <w:i/>
          <w:iCs/>
        </w:rPr>
        <w:t>así como celebrar convenios de coordinación con la Federación, otras Entidades Federativas, los municipios y las demarcaciones territoriales de la Ciudad de México,</w:t>
      </w:r>
      <w:r w:rsidRPr="00B23761">
        <w:rPr>
          <w:rFonts w:ascii="Palatino Linotype" w:hAnsi="Palatino Linotype"/>
          <w:i/>
          <w:iCs/>
        </w:rPr>
        <w:t xml:space="preserve"> para la implementación de acciones específicas, obras e inversiones en la materia;</w:t>
      </w:r>
    </w:p>
    <w:p w14:paraId="2F0EC40C" w14:textId="77777777" w:rsidR="00966864" w:rsidRPr="00B23761" w:rsidRDefault="00966864" w:rsidP="00BB5177">
      <w:pPr>
        <w:ind w:left="708"/>
        <w:jc w:val="both"/>
        <w:rPr>
          <w:rFonts w:ascii="Palatino Linotype" w:hAnsi="Palatino Linotype"/>
          <w:b/>
          <w:bCs/>
          <w:i/>
          <w:iCs/>
        </w:rPr>
      </w:pPr>
    </w:p>
    <w:p w14:paraId="0372E384" w14:textId="752F6550" w:rsidR="007454C1" w:rsidRPr="00B23761" w:rsidRDefault="007454C1" w:rsidP="00BB5177">
      <w:pPr>
        <w:ind w:left="708"/>
        <w:jc w:val="both"/>
        <w:rPr>
          <w:rFonts w:ascii="Palatino Linotype" w:hAnsi="Palatino Linotype"/>
          <w:b/>
          <w:bCs/>
          <w:i/>
          <w:iCs/>
        </w:rPr>
      </w:pPr>
      <w:r w:rsidRPr="00B23761">
        <w:rPr>
          <w:rFonts w:ascii="Palatino Linotype" w:hAnsi="Palatino Linotype"/>
          <w:b/>
          <w:bCs/>
          <w:i/>
          <w:iCs/>
        </w:rPr>
        <w:t>Artículo 9. Corresponden a las personas titulares de las áreas señaladas en el artículo anterior las atribuciones siguientes:</w:t>
      </w:r>
    </w:p>
    <w:p w14:paraId="2CD2BAA0" w14:textId="216E4560" w:rsidR="00105550" w:rsidRPr="00B23761" w:rsidRDefault="00105550" w:rsidP="00BB5177">
      <w:pPr>
        <w:ind w:left="708"/>
        <w:jc w:val="both"/>
        <w:rPr>
          <w:rFonts w:ascii="Palatino Linotype" w:hAnsi="Palatino Linotype"/>
          <w:b/>
          <w:bCs/>
          <w:i/>
          <w:iCs/>
        </w:rPr>
      </w:pPr>
      <w:r w:rsidRPr="00B23761">
        <w:rPr>
          <w:rFonts w:ascii="Palatino Linotype" w:hAnsi="Palatino Linotype"/>
          <w:b/>
          <w:bCs/>
          <w:i/>
          <w:iCs/>
        </w:rPr>
        <w:lastRenderedPageBreak/>
        <w:t>XII. Suscribir convenios de colaboración, coordinación o de concertación con los sectores público, social y privado, para el cumplimiento de sus funciones, previa autorización por escrito de la persona titular de la Secretaría;</w:t>
      </w:r>
    </w:p>
    <w:p w14:paraId="67DC27B7" w14:textId="77777777" w:rsidR="00105550" w:rsidRPr="00B23761" w:rsidRDefault="00105550" w:rsidP="00BB5177">
      <w:pPr>
        <w:ind w:left="708"/>
        <w:jc w:val="both"/>
        <w:rPr>
          <w:rFonts w:ascii="Palatino Linotype" w:hAnsi="Palatino Linotype"/>
          <w:b/>
          <w:bCs/>
          <w:i/>
          <w:iCs/>
        </w:rPr>
      </w:pPr>
    </w:p>
    <w:p w14:paraId="2D31F7EC" w14:textId="5EE148E2" w:rsidR="00966864" w:rsidRPr="00B23761" w:rsidRDefault="00F373C9" w:rsidP="00BB5177">
      <w:pPr>
        <w:ind w:left="708"/>
        <w:jc w:val="both"/>
        <w:rPr>
          <w:rFonts w:ascii="Palatino Linotype" w:hAnsi="Palatino Linotype"/>
          <w:b/>
          <w:bCs/>
          <w:i/>
          <w:iCs/>
        </w:rPr>
      </w:pPr>
      <w:r w:rsidRPr="00B23761">
        <w:rPr>
          <w:rFonts w:ascii="Palatino Linotype" w:hAnsi="Palatino Linotype"/>
          <w:b/>
          <w:bCs/>
          <w:i/>
          <w:iCs/>
        </w:rPr>
        <w:t>Artículo 10. Corresponden a la Subsecretaría las siguientes atribuciones:</w:t>
      </w:r>
    </w:p>
    <w:p w14:paraId="6B418C44" w14:textId="057A6EB1" w:rsidR="00394387" w:rsidRPr="00B23761" w:rsidRDefault="00394387" w:rsidP="00BB5177">
      <w:pPr>
        <w:ind w:left="708"/>
        <w:jc w:val="both"/>
        <w:rPr>
          <w:rFonts w:ascii="Palatino Linotype" w:hAnsi="Palatino Linotype"/>
          <w:i/>
          <w:iCs/>
        </w:rPr>
      </w:pPr>
      <w:r w:rsidRPr="00B23761">
        <w:rPr>
          <w:rFonts w:ascii="Palatino Linotype" w:hAnsi="Palatino Linotype"/>
          <w:i/>
          <w:iCs/>
        </w:rPr>
        <w:t>…</w:t>
      </w:r>
    </w:p>
    <w:p w14:paraId="75A25A21" w14:textId="2BCA7BDC" w:rsidR="00394387" w:rsidRPr="00B23761" w:rsidRDefault="00394387" w:rsidP="00BB5177">
      <w:pPr>
        <w:ind w:left="708"/>
        <w:jc w:val="both"/>
        <w:rPr>
          <w:rFonts w:ascii="Palatino Linotype" w:hAnsi="Palatino Linotype"/>
          <w:i/>
          <w:iCs/>
        </w:rPr>
      </w:pPr>
      <w:r w:rsidRPr="00B23761">
        <w:rPr>
          <w:rFonts w:ascii="Palatino Linotype" w:hAnsi="Palatino Linotype"/>
          <w:i/>
          <w:iCs/>
        </w:rPr>
        <w:t xml:space="preserve">VI. Ordenar y dirigir </w:t>
      </w:r>
      <w:r w:rsidRPr="00B23761">
        <w:rPr>
          <w:rFonts w:ascii="Palatino Linotype" w:hAnsi="Palatino Linotype"/>
          <w:b/>
          <w:bCs/>
          <w:i/>
          <w:iCs/>
        </w:rPr>
        <w:t>el seguimiento a las acciones</w:t>
      </w:r>
      <w:r w:rsidRPr="00B23761">
        <w:rPr>
          <w:rFonts w:ascii="Palatino Linotype" w:hAnsi="Palatino Linotype"/>
          <w:i/>
          <w:iCs/>
        </w:rPr>
        <w:t xml:space="preserve"> que en materia de transporte público se deriven de los acuerdos y convenios suscritos por el Gobierno del Estado de México con los gobiernos Federal, de la Ciudad de México, de otras entidades federativas y municipios;</w:t>
      </w:r>
    </w:p>
    <w:p w14:paraId="4A41BBC6" w14:textId="77777777" w:rsidR="00966864" w:rsidRPr="00B23761" w:rsidRDefault="00966864" w:rsidP="00BB5177">
      <w:pPr>
        <w:ind w:left="708"/>
        <w:jc w:val="both"/>
        <w:rPr>
          <w:rFonts w:ascii="Palatino Linotype" w:hAnsi="Palatino Linotype"/>
          <w:i/>
          <w:iCs/>
        </w:rPr>
      </w:pPr>
    </w:p>
    <w:p w14:paraId="596B3622" w14:textId="5F82D179" w:rsidR="00214639" w:rsidRPr="00B23761" w:rsidRDefault="00214639" w:rsidP="00BB5177">
      <w:pPr>
        <w:ind w:left="708"/>
        <w:jc w:val="both"/>
        <w:rPr>
          <w:rFonts w:ascii="Palatino Linotype" w:hAnsi="Palatino Linotype"/>
          <w:i/>
          <w:iCs/>
        </w:rPr>
      </w:pPr>
      <w:r w:rsidRPr="00B23761">
        <w:rPr>
          <w:rFonts w:ascii="Palatino Linotype" w:hAnsi="Palatino Linotype"/>
          <w:b/>
          <w:bCs/>
          <w:i/>
          <w:iCs/>
        </w:rPr>
        <w:t>Artículo 12.</w:t>
      </w:r>
      <w:r w:rsidRPr="00B23761">
        <w:rPr>
          <w:rFonts w:ascii="Palatino Linotype" w:hAnsi="Palatino Linotype"/>
          <w:i/>
          <w:iCs/>
        </w:rPr>
        <w:t xml:space="preserve"> Corresponden a las Direcciones Generales de Movilidad Zona I, II, III y IV, en su respectiva circunscripción territorial, las atribuciones siguientes:</w:t>
      </w:r>
    </w:p>
    <w:p w14:paraId="03B486C1" w14:textId="2610CD6E" w:rsidR="002C4227" w:rsidRPr="00B23761" w:rsidRDefault="002C4227" w:rsidP="00BB5177">
      <w:pPr>
        <w:ind w:left="708"/>
        <w:jc w:val="both"/>
        <w:rPr>
          <w:rFonts w:ascii="Palatino Linotype" w:hAnsi="Palatino Linotype"/>
          <w:i/>
          <w:iCs/>
        </w:rPr>
      </w:pPr>
      <w:r w:rsidRPr="00B23761">
        <w:rPr>
          <w:rFonts w:ascii="Palatino Linotype" w:hAnsi="Palatino Linotype"/>
          <w:i/>
          <w:iCs/>
        </w:rPr>
        <w:t>…</w:t>
      </w:r>
    </w:p>
    <w:p w14:paraId="28878A79" w14:textId="39D03601" w:rsidR="00214639" w:rsidRPr="00B23761" w:rsidRDefault="002C4227" w:rsidP="002C4227">
      <w:pPr>
        <w:ind w:left="1416"/>
        <w:jc w:val="both"/>
        <w:rPr>
          <w:rFonts w:ascii="Palatino Linotype" w:hAnsi="Palatino Linotype"/>
          <w:b/>
          <w:bCs/>
          <w:i/>
          <w:iCs/>
        </w:rPr>
      </w:pPr>
      <w:r w:rsidRPr="00B23761">
        <w:rPr>
          <w:rFonts w:ascii="Palatino Linotype" w:hAnsi="Palatino Linotype"/>
          <w:i/>
          <w:iCs/>
        </w:rPr>
        <w:t xml:space="preserve">XXVII. Coordinar con las autoridades federales, estatales y municipales, las actividades tendientes a resolver problemas en materia del transporte público, así como de movilidad integral, </w:t>
      </w:r>
      <w:r w:rsidRPr="00B23761">
        <w:rPr>
          <w:rFonts w:ascii="Palatino Linotype" w:hAnsi="Palatino Linotype"/>
          <w:b/>
          <w:bCs/>
          <w:i/>
          <w:iCs/>
        </w:rPr>
        <w:t>de conformidad con los convenios suscritos por la Secretaría;</w:t>
      </w:r>
    </w:p>
    <w:p w14:paraId="3F8DC51D" w14:textId="77777777" w:rsidR="00214639" w:rsidRPr="00B23761" w:rsidRDefault="00214639" w:rsidP="00BB5177">
      <w:pPr>
        <w:ind w:left="708"/>
        <w:jc w:val="both"/>
        <w:rPr>
          <w:rFonts w:ascii="Palatino Linotype" w:hAnsi="Palatino Linotype"/>
          <w:i/>
          <w:iCs/>
        </w:rPr>
      </w:pPr>
    </w:p>
    <w:p w14:paraId="2D8F7933" w14:textId="5F475DA5" w:rsidR="005F4EA3" w:rsidRPr="00B23761" w:rsidRDefault="005F4EA3" w:rsidP="00BB5177">
      <w:pPr>
        <w:ind w:left="708"/>
        <w:jc w:val="both"/>
        <w:rPr>
          <w:rFonts w:ascii="Palatino Linotype" w:hAnsi="Palatino Linotype"/>
          <w:b/>
          <w:bCs/>
          <w:i/>
          <w:iCs/>
        </w:rPr>
      </w:pPr>
      <w:r w:rsidRPr="00B23761">
        <w:rPr>
          <w:rFonts w:ascii="Palatino Linotype" w:hAnsi="Palatino Linotype"/>
          <w:b/>
          <w:bCs/>
          <w:i/>
          <w:iCs/>
        </w:rPr>
        <w:t>Artículo 16. Corresponden a la Coordinación Jurídica, de Igualdad de Género y Erradicación de la Violencia las atribuciones siguientes:</w:t>
      </w:r>
    </w:p>
    <w:p w14:paraId="3DABF6EB" w14:textId="3B414631" w:rsidR="00437771" w:rsidRPr="00B23761" w:rsidRDefault="00437771" w:rsidP="00BB5177">
      <w:pPr>
        <w:ind w:left="708"/>
        <w:jc w:val="both"/>
        <w:rPr>
          <w:rFonts w:ascii="Palatino Linotype" w:hAnsi="Palatino Linotype"/>
          <w:i/>
          <w:iCs/>
        </w:rPr>
      </w:pPr>
      <w:r w:rsidRPr="00B23761">
        <w:rPr>
          <w:rFonts w:ascii="Palatino Linotype" w:hAnsi="Palatino Linotype"/>
          <w:i/>
          <w:iCs/>
        </w:rPr>
        <w:t>…</w:t>
      </w:r>
    </w:p>
    <w:p w14:paraId="47D6BEDD" w14:textId="62A09D63" w:rsidR="005F4EA3" w:rsidRPr="00B23761" w:rsidRDefault="00437771" w:rsidP="00BB5177">
      <w:pPr>
        <w:ind w:left="708"/>
        <w:jc w:val="both"/>
        <w:rPr>
          <w:rFonts w:ascii="Palatino Linotype" w:hAnsi="Palatino Linotype"/>
          <w:i/>
          <w:iCs/>
        </w:rPr>
      </w:pPr>
      <w:r w:rsidRPr="00B23761">
        <w:rPr>
          <w:rFonts w:ascii="Palatino Linotype" w:hAnsi="Palatino Linotype"/>
          <w:i/>
          <w:iCs/>
        </w:rPr>
        <w:t xml:space="preserve">III. Formular, y en su caso </w:t>
      </w:r>
      <w:r w:rsidRPr="00B23761">
        <w:rPr>
          <w:rFonts w:ascii="Palatino Linotype" w:hAnsi="Palatino Linotype"/>
          <w:b/>
          <w:bCs/>
          <w:i/>
          <w:iCs/>
        </w:rPr>
        <w:t>coordinar y revisar</w:t>
      </w:r>
      <w:r w:rsidRPr="00B23761">
        <w:rPr>
          <w:rFonts w:ascii="Palatino Linotype" w:hAnsi="Palatino Linotype"/>
          <w:i/>
          <w:iCs/>
        </w:rPr>
        <w:t xml:space="preserve"> los anteproyectos o proyectos de leyes, decretos, acuerdos, reglamentos, contratos, convenios y demás instrumentos jurídicos que se pretendan suscribir o que sean sometidos al análisis y consideración de la Secretaría;</w:t>
      </w:r>
    </w:p>
    <w:p w14:paraId="2426EDDD" w14:textId="3C7AEDDC" w:rsidR="00564819" w:rsidRPr="00B23761" w:rsidRDefault="00564819" w:rsidP="00BB5177">
      <w:pPr>
        <w:ind w:left="708"/>
        <w:jc w:val="both"/>
        <w:rPr>
          <w:rFonts w:ascii="Palatino Linotype" w:hAnsi="Palatino Linotype"/>
          <w:i/>
          <w:iCs/>
        </w:rPr>
      </w:pPr>
      <w:r w:rsidRPr="00B23761">
        <w:rPr>
          <w:rFonts w:ascii="Palatino Linotype" w:hAnsi="Palatino Linotype"/>
          <w:i/>
          <w:iCs/>
        </w:rPr>
        <w:t>….</w:t>
      </w:r>
    </w:p>
    <w:p w14:paraId="3704CAD6" w14:textId="3608BF6A" w:rsidR="00437771" w:rsidRPr="00B23761" w:rsidRDefault="00DB190A" w:rsidP="00BB5177">
      <w:pPr>
        <w:ind w:left="708"/>
        <w:jc w:val="both"/>
        <w:rPr>
          <w:rFonts w:ascii="Palatino Linotype" w:hAnsi="Palatino Linotype"/>
          <w:i/>
          <w:iCs/>
        </w:rPr>
      </w:pPr>
      <w:r w:rsidRPr="00B23761">
        <w:rPr>
          <w:rFonts w:ascii="Palatino Linotype" w:hAnsi="Palatino Linotype"/>
          <w:i/>
          <w:iCs/>
        </w:rPr>
        <w:t xml:space="preserve">X. </w:t>
      </w:r>
      <w:r w:rsidRPr="00B23761">
        <w:rPr>
          <w:rFonts w:ascii="Palatino Linotype" w:hAnsi="Palatino Linotype"/>
          <w:b/>
          <w:bCs/>
          <w:i/>
          <w:iCs/>
        </w:rPr>
        <w:t>Elaborar convenios, contratos y acuerdos que celebre la persona titular de la Secretaría</w:t>
      </w:r>
      <w:r w:rsidRPr="00B23761">
        <w:rPr>
          <w:rFonts w:ascii="Palatino Linotype" w:hAnsi="Palatino Linotype"/>
          <w:i/>
          <w:iCs/>
        </w:rPr>
        <w:t xml:space="preserve"> con autoridades federales, estatales y municipales, así como con el sector privado y social, relacionados con las atribuciones de la Secretaría, a fin de dar cumplimiento a lo ordenado por el presente Reglamento y otras disposiciones de carácter legal, y llevar el registro y resguardo de los mismos;</w:t>
      </w:r>
    </w:p>
    <w:p w14:paraId="59660018" w14:textId="211B34C3" w:rsidR="00564819" w:rsidRPr="00B23761" w:rsidRDefault="00564819" w:rsidP="00BB5177">
      <w:pPr>
        <w:ind w:left="708"/>
        <w:jc w:val="both"/>
        <w:rPr>
          <w:rFonts w:ascii="Palatino Linotype" w:hAnsi="Palatino Linotype"/>
          <w:i/>
          <w:iCs/>
        </w:rPr>
      </w:pPr>
      <w:r w:rsidRPr="00B23761">
        <w:rPr>
          <w:rFonts w:ascii="Palatino Linotype" w:hAnsi="Palatino Linotype"/>
          <w:i/>
          <w:iCs/>
        </w:rPr>
        <w:lastRenderedPageBreak/>
        <w:t>….</w:t>
      </w:r>
    </w:p>
    <w:p w14:paraId="1717CBAE" w14:textId="0E246C6D" w:rsidR="00564819" w:rsidRPr="00B23761" w:rsidRDefault="00564819" w:rsidP="00BB5177">
      <w:pPr>
        <w:ind w:left="708"/>
        <w:jc w:val="both"/>
        <w:rPr>
          <w:rFonts w:ascii="Palatino Linotype" w:hAnsi="Palatino Linotype"/>
          <w:i/>
          <w:iCs/>
        </w:rPr>
      </w:pPr>
      <w:r w:rsidRPr="00B23761">
        <w:rPr>
          <w:rFonts w:ascii="Palatino Linotype" w:hAnsi="Palatino Linotype"/>
          <w:i/>
          <w:iCs/>
        </w:rPr>
        <w:t xml:space="preserve">XV. </w:t>
      </w:r>
      <w:r w:rsidRPr="00B23761">
        <w:rPr>
          <w:rFonts w:ascii="Palatino Linotype" w:hAnsi="Palatino Linotype"/>
          <w:b/>
          <w:bCs/>
          <w:i/>
          <w:iCs/>
        </w:rPr>
        <w:t>Llevar el registro y resguardo de los convenios, acuerdos, contratos, bases y todos los instrumentos jurídicos que celebre la Secretaría</w:t>
      </w:r>
    </w:p>
    <w:p w14:paraId="14E8B006" w14:textId="77777777" w:rsidR="008A2A3A" w:rsidRPr="00B23761" w:rsidRDefault="008A2A3A" w:rsidP="00BB5177">
      <w:pPr>
        <w:ind w:left="708"/>
        <w:jc w:val="both"/>
      </w:pPr>
    </w:p>
    <w:p w14:paraId="283CB631" w14:textId="68C8303E" w:rsidR="0053709B" w:rsidRPr="00B23761" w:rsidRDefault="0053709B" w:rsidP="00BB5177">
      <w:pPr>
        <w:ind w:left="708"/>
        <w:jc w:val="both"/>
        <w:rPr>
          <w:rFonts w:ascii="Palatino Linotype" w:hAnsi="Palatino Linotype"/>
          <w:i/>
          <w:iCs/>
        </w:rPr>
      </w:pPr>
      <w:r w:rsidRPr="00B23761">
        <w:rPr>
          <w:rFonts w:ascii="Palatino Linotype" w:hAnsi="Palatino Linotype"/>
          <w:b/>
          <w:bCs/>
          <w:i/>
          <w:iCs/>
        </w:rPr>
        <w:t>Artículo 17.</w:t>
      </w:r>
      <w:r w:rsidRPr="00B23761">
        <w:rPr>
          <w:rFonts w:ascii="Palatino Linotype" w:hAnsi="Palatino Linotype"/>
          <w:i/>
          <w:iCs/>
        </w:rPr>
        <w:t xml:space="preserve"> Corresponden a la Coordinación Administrativa las atribuciones siguientes:</w:t>
      </w:r>
    </w:p>
    <w:p w14:paraId="38FD85B1" w14:textId="2724B748" w:rsidR="00F73315" w:rsidRPr="00B23761" w:rsidRDefault="00F73315" w:rsidP="00BB5177">
      <w:pPr>
        <w:ind w:left="708"/>
        <w:jc w:val="both"/>
        <w:rPr>
          <w:rFonts w:ascii="Palatino Linotype" w:hAnsi="Palatino Linotype"/>
          <w:i/>
          <w:iCs/>
        </w:rPr>
      </w:pPr>
      <w:r w:rsidRPr="00B23761">
        <w:rPr>
          <w:rFonts w:ascii="Palatino Linotype" w:hAnsi="Palatino Linotype"/>
          <w:i/>
          <w:iCs/>
        </w:rPr>
        <w:t>…</w:t>
      </w:r>
    </w:p>
    <w:p w14:paraId="2E8AF576" w14:textId="3F633AB5" w:rsidR="00F73315" w:rsidRPr="00B23761" w:rsidRDefault="00F73315" w:rsidP="00BB5177">
      <w:pPr>
        <w:ind w:left="708"/>
        <w:jc w:val="both"/>
        <w:rPr>
          <w:rFonts w:ascii="Palatino Linotype" w:hAnsi="Palatino Linotype"/>
          <w:i/>
          <w:iCs/>
        </w:rPr>
      </w:pPr>
      <w:r w:rsidRPr="00B23761">
        <w:rPr>
          <w:rFonts w:ascii="Palatino Linotype" w:hAnsi="Palatino Linotype"/>
          <w:i/>
          <w:iCs/>
        </w:rPr>
        <w:t>VIII. Suscribir los contratos, convenios y demás actos jurídicos de carácter administrativo o de cualquier otra índole dentro del ámbito de su competencia que sean solicitados por la Secretaría, de conformidad con la normatividad aplicable;</w:t>
      </w:r>
    </w:p>
    <w:p w14:paraId="53B93C04" w14:textId="77777777" w:rsidR="00F73315" w:rsidRPr="00B23761" w:rsidRDefault="00F73315" w:rsidP="00BB5177">
      <w:pPr>
        <w:ind w:left="708"/>
        <w:jc w:val="both"/>
        <w:rPr>
          <w:rFonts w:ascii="Palatino Linotype" w:hAnsi="Palatino Linotype"/>
          <w:i/>
          <w:iCs/>
        </w:rPr>
      </w:pPr>
    </w:p>
    <w:p w14:paraId="61106621" w14:textId="4D76078A" w:rsidR="00C62823" w:rsidRPr="00B23761" w:rsidRDefault="00BB5177" w:rsidP="00C62823">
      <w:pPr>
        <w:spacing w:line="360" w:lineRule="auto"/>
        <w:jc w:val="both"/>
        <w:rPr>
          <w:rFonts w:ascii="Palatino Linotype" w:hAnsi="Palatino Linotype"/>
          <w:sz w:val="24"/>
          <w:szCs w:val="24"/>
        </w:rPr>
      </w:pPr>
      <w:r w:rsidRPr="00B23761">
        <w:rPr>
          <w:rFonts w:ascii="Palatino Linotype" w:hAnsi="Palatino Linotype"/>
          <w:sz w:val="24"/>
          <w:szCs w:val="24"/>
        </w:rPr>
        <w:t xml:space="preserve">De lo anterior </w:t>
      </w:r>
      <w:r w:rsidR="003350EB" w:rsidRPr="00B23761">
        <w:rPr>
          <w:rFonts w:ascii="Palatino Linotype" w:hAnsi="Palatino Linotype"/>
          <w:sz w:val="24"/>
          <w:szCs w:val="24"/>
        </w:rPr>
        <w:t xml:space="preserve">este Instituto considera imprescindible establecer que el requerimiento de información versa respecto los convenios firmados por el Secretario de la Secretaría de Movilidad sin que el recurrente </w:t>
      </w:r>
      <w:r w:rsidR="0006525E" w:rsidRPr="00B23761">
        <w:rPr>
          <w:rFonts w:ascii="Palatino Linotype" w:hAnsi="Palatino Linotype"/>
          <w:sz w:val="24"/>
          <w:szCs w:val="24"/>
        </w:rPr>
        <w:t xml:space="preserve">estableciera si </w:t>
      </w:r>
      <w:r w:rsidR="00A50BC1" w:rsidRPr="00B23761">
        <w:rPr>
          <w:rFonts w:ascii="Palatino Linotype" w:hAnsi="Palatino Linotype"/>
          <w:sz w:val="24"/>
          <w:szCs w:val="24"/>
        </w:rPr>
        <w:t>requería únicamente</w:t>
      </w:r>
      <w:r w:rsidR="0006525E" w:rsidRPr="00B23761">
        <w:rPr>
          <w:rFonts w:ascii="Palatino Linotype" w:hAnsi="Palatino Linotype"/>
          <w:sz w:val="24"/>
          <w:szCs w:val="24"/>
        </w:rPr>
        <w:t xml:space="preserve"> los suscritos por el Secretario o </w:t>
      </w:r>
      <w:r w:rsidR="00105550" w:rsidRPr="00B23761">
        <w:rPr>
          <w:rFonts w:ascii="Palatino Linotype" w:hAnsi="Palatino Linotype"/>
          <w:sz w:val="24"/>
          <w:szCs w:val="24"/>
        </w:rPr>
        <w:t xml:space="preserve">aquellos suscritos </w:t>
      </w:r>
      <w:r w:rsidR="0006525E" w:rsidRPr="00B23761">
        <w:rPr>
          <w:rFonts w:ascii="Palatino Linotype" w:hAnsi="Palatino Linotype"/>
          <w:sz w:val="24"/>
          <w:szCs w:val="24"/>
        </w:rPr>
        <w:t>por alguna</w:t>
      </w:r>
      <w:r w:rsidR="00105550" w:rsidRPr="00B23761">
        <w:t xml:space="preserve"> </w:t>
      </w:r>
      <w:r w:rsidR="00105550" w:rsidRPr="00B23761">
        <w:rPr>
          <w:rFonts w:ascii="Palatino Linotype" w:hAnsi="Palatino Linotype"/>
          <w:sz w:val="24"/>
          <w:szCs w:val="24"/>
        </w:rPr>
        <w:t xml:space="preserve">las Direcciones Generales y de las Coordinaciones </w:t>
      </w:r>
      <w:r w:rsidR="00CC2F0B" w:rsidRPr="00B23761">
        <w:rPr>
          <w:rFonts w:ascii="Palatino Linotype" w:hAnsi="Palatino Linotype"/>
          <w:sz w:val="24"/>
          <w:szCs w:val="24"/>
        </w:rPr>
        <w:t xml:space="preserve">pues es de recordarse que </w:t>
      </w:r>
      <w:r w:rsidR="00A03A7D" w:rsidRPr="00B23761">
        <w:rPr>
          <w:rFonts w:ascii="Palatino Linotype" w:hAnsi="Palatino Linotype"/>
          <w:sz w:val="24"/>
          <w:szCs w:val="24"/>
        </w:rPr>
        <w:t xml:space="preserve">el Titular de la Secretaria de Movilidad </w:t>
      </w:r>
      <w:r w:rsidR="00824984" w:rsidRPr="00B23761">
        <w:rPr>
          <w:rFonts w:ascii="Palatino Linotype" w:hAnsi="Palatino Linotype"/>
          <w:sz w:val="24"/>
          <w:szCs w:val="24"/>
        </w:rPr>
        <w:t xml:space="preserve">representar legalmente a la Secretaría con las facultades de una persona apoderada general para actos de administración y actos de dominio. Asimismo, sustituir y delegar esta representación en una o más personas apoderadas para que las ejerzan individual o conjuntamente, </w:t>
      </w:r>
      <w:r w:rsidR="00824984" w:rsidRPr="00B23761">
        <w:rPr>
          <w:rFonts w:ascii="Palatino Linotype" w:hAnsi="Palatino Linotype"/>
          <w:b/>
          <w:bCs/>
          <w:sz w:val="24"/>
          <w:szCs w:val="24"/>
        </w:rPr>
        <w:t xml:space="preserve">por lo que todos los convenios realizados por la Secretaria de Movilidad deberán ser firmador por el Titular, toda vez que les otorga </w:t>
      </w:r>
      <w:r w:rsidR="00450950" w:rsidRPr="00B23761">
        <w:rPr>
          <w:rFonts w:ascii="Palatino Linotype" w:hAnsi="Palatino Linotype"/>
          <w:b/>
          <w:bCs/>
          <w:sz w:val="24"/>
          <w:szCs w:val="24"/>
        </w:rPr>
        <w:t>validez</w:t>
      </w:r>
      <w:r w:rsidR="00824984" w:rsidRPr="00B23761">
        <w:rPr>
          <w:rFonts w:ascii="Palatino Linotype" w:hAnsi="Palatino Linotype"/>
          <w:b/>
          <w:bCs/>
          <w:sz w:val="24"/>
          <w:szCs w:val="24"/>
        </w:rPr>
        <w:t>.</w:t>
      </w:r>
      <w:r w:rsidR="00824984" w:rsidRPr="00B23761">
        <w:rPr>
          <w:rFonts w:ascii="Palatino Linotype" w:hAnsi="Palatino Linotype"/>
          <w:sz w:val="24"/>
          <w:szCs w:val="24"/>
        </w:rPr>
        <w:t xml:space="preserve"> </w:t>
      </w:r>
    </w:p>
    <w:p w14:paraId="02C4EB3B" w14:textId="77777777" w:rsidR="00C62823" w:rsidRPr="00B23761" w:rsidRDefault="00C62823" w:rsidP="00C62823">
      <w:pPr>
        <w:spacing w:line="360" w:lineRule="auto"/>
        <w:jc w:val="both"/>
        <w:rPr>
          <w:rFonts w:ascii="Palatino Linotype" w:hAnsi="Palatino Linotype"/>
          <w:sz w:val="24"/>
          <w:szCs w:val="24"/>
        </w:rPr>
      </w:pPr>
    </w:p>
    <w:p w14:paraId="579421A1" w14:textId="77777777" w:rsidR="00FD4D3F" w:rsidRPr="00B23761" w:rsidRDefault="00FD4D3F" w:rsidP="00FD4D3F">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r w:rsidRPr="00B23761">
        <w:rPr>
          <w:rFonts w:ascii="Palatino Linotype" w:hAnsi="Palatino Linotype" w:cs="Arial"/>
          <w:sz w:val="24"/>
          <w:szCs w:val="24"/>
        </w:rPr>
        <w:lastRenderedPageBreak/>
        <w:t>Bajo ese contexto, es de recordarse que, p</w:t>
      </w:r>
      <w:r w:rsidRPr="00B23761">
        <w:rPr>
          <w:rFonts w:ascii="Palatino Linotype" w:hAnsi="Palatino Linotype"/>
          <w:color w:val="000000" w:themeColor="text1"/>
          <w:sz w:val="24"/>
          <w:szCs w:val="24"/>
        </w:rPr>
        <w:t xml:space="preserve">ara atender las solicitudes de información, los Sujetos Obligados contarán con un área denominada </w:t>
      </w:r>
      <w:r w:rsidRPr="00B23761">
        <w:rPr>
          <w:rFonts w:ascii="Palatino Linotype" w:hAnsi="Palatino Linotype"/>
          <w:b/>
          <w:bCs/>
          <w:color w:val="000000" w:themeColor="text1"/>
          <w:sz w:val="24"/>
          <w:szCs w:val="24"/>
        </w:rPr>
        <w:t>Unidad de Transparencia</w:t>
      </w:r>
      <w:r w:rsidRPr="00B23761">
        <w:rPr>
          <w:rFonts w:ascii="Palatino Linotype" w:hAnsi="Palatino Linotype"/>
          <w:color w:val="000000" w:themeColor="text1"/>
          <w:sz w:val="24"/>
          <w:szCs w:val="24"/>
          <w:vertAlign w:val="superscript"/>
        </w:rPr>
        <w:footnoteReference w:id="2"/>
      </w:r>
      <w:r w:rsidRPr="00B23761">
        <w:rPr>
          <w:rFonts w:ascii="Palatino Linotype" w:hAnsi="Palatino Linotype"/>
          <w:color w:val="000000" w:themeColor="text1"/>
          <w:sz w:val="24"/>
          <w:szCs w:val="24"/>
        </w:rPr>
        <w:t xml:space="preserve">, la cual será presidida por un Titular, quien fungirá como enlace entre éstos y los solicitantes. Dicha Unidad </w:t>
      </w:r>
      <w:r w:rsidRPr="00B23761">
        <w:rPr>
          <w:rFonts w:ascii="Palatino Linotype" w:hAnsi="Palatino Linotype"/>
          <w:b/>
          <w:bCs/>
          <w:color w:val="000000" w:themeColor="text1"/>
          <w:sz w:val="24"/>
          <w:szCs w:val="24"/>
        </w:rPr>
        <w:t>será la encargada de tramitar internamente la solicitud de información</w:t>
      </w:r>
      <w:r w:rsidRPr="00B23761">
        <w:rPr>
          <w:rFonts w:ascii="Palatino Linotype" w:hAnsi="Palatino Linotype"/>
          <w:color w:val="000000" w:themeColor="text1"/>
          <w:sz w:val="24"/>
          <w:szCs w:val="24"/>
        </w:rPr>
        <w:t xml:space="preserve"> y tendrá la alta responsabilidad de verificar, en cada caso, que la misma no sea confidencial o reservada. Asimismo, contará con las facultades internas necesarias para </w:t>
      </w:r>
      <w:r w:rsidRPr="00B23761">
        <w:rPr>
          <w:rFonts w:ascii="Palatino Linotype" w:hAnsi="Palatino Linotype"/>
          <w:b/>
          <w:bCs/>
          <w:color w:val="000000" w:themeColor="text1"/>
          <w:sz w:val="24"/>
          <w:szCs w:val="24"/>
        </w:rPr>
        <w:t xml:space="preserve">gestionar la atención a las solicitudes de información </w:t>
      </w:r>
      <w:r w:rsidRPr="00B23761">
        <w:rPr>
          <w:rFonts w:ascii="Palatino Linotype" w:hAnsi="Palatino Linotype"/>
          <w:color w:val="000000" w:themeColor="text1"/>
          <w:sz w:val="24"/>
          <w:szCs w:val="24"/>
        </w:rPr>
        <w:t>en los términos de la Ley General y la Ley de Transparencia y Acceso a la Información Pública del Estado de México y Municipios</w:t>
      </w:r>
      <w:r w:rsidRPr="00B23761">
        <w:rPr>
          <w:rFonts w:ascii="Palatino Linotype" w:hAnsi="Palatino Linotype"/>
          <w:color w:val="000000" w:themeColor="text1"/>
          <w:sz w:val="24"/>
          <w:szCs w:val="24"/>
          <w:vertAlign w:val="superscript"/>
        </w:rPr>
        <w:footnoteReference w:id="3"/>
      </w:r>
      <w:r w:rsidRPr="00B23761">
        <w:rPr>
          <w:rFonts w:ascii="Palatino Linotype" w:hAnsi="Palatino Linotype"/>
          <w:color w:val="000000" w:themeColor="text1"/>
          <w:sz w:val="24"/>
          <w:szCs w:val="24"/>
        </w:rPr>
        <w:t>.</w:t>
      </w:r>
    </w:p>
    <w:p w14:paraId="1C80C138" w14:textId="77777777" w:rsidR="00683308" w:rsidRPr="00B23761" w:rsidRDefault="00683308" w:rsidP="00FD4D3F">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68DB057D" w14:textId="77777777" w:rsidR="00FD4D3F" w:rsidRPr="00B23761" w:rsidRDefault="00FD4D3F" w:rsidP="00FD4D3F">
      <w:pPr>
        <w:pStyle w:val="Prrafodelista"/>
        <w:tabs>
          <w:tab w:val="left" w:pos="426"/>
        </w:tabs>
        <w:spacing w:before="240" w:after="240" w:line="360" w:lineRule="auto"/>
        <w:ind w:left="0" w:right="51"/>
        <w:jc w:val="both"/>
        <w:rPr>
          <w:rFonts w:ascii="Palatino Linotype" w:eastAsia="MS Mincho" w:hAnsi="Palatino Linotype"/>
          <w:color w:val="000000"/>
          <w:sz w:val="24"/>
          <w:szCs w:val="24"/>
        </w:rPr>
      </w:pPr>
      <w:r w:rsidRPr="00B23761">
        <w:rPr>
          <w:rFonts w:ascii="Palatino Linotype" w:hAnsi="Palatino Linotype"/>
          <w:sz w:val="24"/>
          <w:szCs w:val="24"/>
        </w:rPr>
        <w:t xml:space="preserve">De </w:t>
      </w:r>
      <w:r w:rsidRPr="00B23761">
        <w:rPr>
          <w:rFonts w:ascii="Palatino Linotype" w:eastAsia="MS Mincho" w:hAnsi="Palatino Linotype"/>
          <w:color w:val="000000"/>
          <w:sz w:val="24"/>
          <w:szCs w:val="24"/>
        </w:rPr>
        <w:t>conformidad con lo dispuesto por el artículo 53 de la Ley de Transparencia y Acceso a la Información Pública del Estado de México y Municipios, las Unidades de Transparencia tendrán, entre sus atribuciones, las siguientes:</w:t>
      </w:r>
    </w:p>
    <w:p w14:paraId="356E6ABF" w14:textId="77777777" w:rsidR="00FD4D3F" w:rsidRPr="00B23761" w:rsidRDefault="00FD4D3F" w:rsidP="00FD4D3F">
      <w:pPr>
        <w:pStyle w:val="Prrafodelista"/>
        <w:numPr>
          <w:ilvl w:val="1"/>
          <w:numId w:val="10"/>
        </w:numPr>
        <w:tabs>
          <w:tab w:val="left" w:pos="426"/>
        </w:tabs>
        <w:spacing w:before="240" w:after="240" w:line="360" w:lineRule="auto"/>
        <w:ind w:left="1134" w:right="51"/>
        <w:jc w:val="both"/>
        <w:rPr>
          <w:rFonts w:ascii="Palatino Linotype" w:eastAsia="MS Mincho" w:hAnsi="Palatino Linotype"/>
          <w:i/>
          <w:iCs/>
          <w:color w:val="000000"/>
        </w:rPr>
      </w:pPr>
      <w:r w:rsidRPr="00B23761">
        <w:rPr>
          <w:rFonts w:ascii="Palatino Linotype" w:eastAsia="MS Mincho" w:hAnsi="Palatino Linotype"/>
          <w:i/>
          <w:iCs/>
          <w:color w:val="000000"/>
        </w:rPr>
        <w:t>Recibir, tramitar y dar respuesta a las solicitudes de acceso a la información;</w:t>
      </w:r>
    </w:p>
    <w:p w14:paraId="6801EF29" w14:textId="77777777" w:rsidR="00FD4D3F" w:rsidRPr="00B23761" w:rsidRDefault="00FD4D3F" w:rsidP="00FD4D3F">
      <w:pPr>
        <w:pStyle w:val="Prrafodelista"/>
        <w:numPr>
          <w:ilvl w:val="1"/>
          <w:numId w:val="10"/>
        </w:numPr>
        <w:tabs>
          <w:tab w:val="left" w:pos="426"/>
        </w:tabs>
        <w:spacing w:before="240" w:after="240" w:line="360" w:lineRule="auto"/>
        <w:ind w:left="1134" w:right="51"/>
        <w:jc w:val="both"/>
        <w:rPr>
          <w:rFonts w:ascii="Palatino Linotype" w:eastAsia="MS Mincho" w:hAnsi="Palatino Linotype"/>
          <w:i/>
          <w:iCs/>
          <w:color w:val="000000"/>
        </w:rPr>
      </w:pPr>
      <w:r w:rsidRPr="00B23761">
        <w:rPr>
          <w:rFonts w:ascii="Palatino Linotype" w:eastAsia="MS Mincho" w:hAnsi="Palatino Linotype"/>
          <w:i/>
          <w:iCs/>
          <w:color w:val="000000"/>
        </w:rPr>
        <w:t xml:space="preserve">Realizar, con efectividad, los trámites internos necesarios para la atención de las solicitudes de acceso a la información; </w:t>
      </w:r>
    </w:p>
    <w:p w14:paraId="2D40E691" w14:textId="77777777" w:rsidR="00FD4D3F" w:rsidRPr="00B23761" w:rsidRDefault="00FD4D3F" w:rsidP="00FD4D3F">
      <w:pPr>
        <w:pStyle w:val="Prrafodelista"/>
        <w:numPr>
          <w:ilvl w:val="1"/>
          <w:numId w:val="10"/>
        </w:numPr>
        <w:tabs>
          <w:tab w:val="left" w:pos="426"/>
        </w:tabs>
        <w:spacing w:before="240" w:after="240" w:line="360" w:lineRule="auto"/>
        <w:ind w:left="1134" w:right="51"/>
        <w:jc w:val="both"/>
        <w:rPr>
          <w:rFonts w:ascii="Palatino Linotype" w:eastAsia="MS Mincho" w:hAnsi="Palatino Linotype"/>
          <w:i/>
          <w:iCs/>
          <w:color w:val="000000"/>
        </w:rPr>
      </w:pPr>
      <w:r w:rsidRPr="00B23761">
        <w:rPr>
          <w:rFonts w:ascii="Palatino Linotype" w:eastAsia="MS Mincho" w:hAnsi="Palatino Linotype"/>
          <w:i/>
          <w:iCs/>
          <w:color w:val="000000"/>
        </w:rPr>
        <w:t xml:space="preserve">Entregar, en su caso, a los particulares la información solicitada; y </w:t>
      </w:r>
    </w:p>
    <w:p w14:paraId="2DDA0704" w14:textId="77777777" w:rsidR="00FD4D3F" w:rsidRPr="00B23761" w:rsidRDefault="00FD4D3F" w:rsidP="00FD4D3F">
      <w:pPr>
        <w:pStyle w:val="Prrafodelista"/>
        <w:numPr>
          <w:ilvl w:val="1"/>
          <w:numId w:val="10"/>
        </w:numPr>
        <w:tabs>
          <w:tab w:val="left" w:pos="426"/>
        </w:tabs>
        <w:spacing w:before="240" w:after="240" w:line="360" w:lineRule="auto"/>
        <w:ind w:left="1134" w:right="51"/>
        <w:jc w:val="both"/>
        <w:rPr>
          <w:rFonts w:ascii="Palatino Linotype" w:hAnsi="Palatino Linotype"/>
          <w:i/>
          <w:iCs/>
          <w:color w:val="000000" w:themeColor="text1"/>
        </w:rPr>
      </w:pPr>
      <w:r w:rsidRPr="00B23761">
        <w:rPr>
          <w:rFonts w:ascii="Palatino Linotype" w:eastAsia="MS Mincho" w:hAnsi="Palatino Linotype"/>
          <w:i/>
          <w:iCs/>
          <w:color w:val="000000"/>
        </w:rPr>
        <w:t>Efectuar las notificaciones a los solicitantes.</w:t>
      </w:r>
    </w:p>
    <w:p w14:paraId="204C0317" w14:textId="77777777" w:rsidR="00FD4D3F" w:rsidRPr="00B23761" w:rsidRDefault="00FD4D3F" w:rsidP="00FD4D3F">
      <w:pPr>
        <w:spacing w:line="360" w:lineRule="auto"/>
        <w:jc w:val="both"/>
        <w:rPr>
          <w:rFonts w:ascii="Palatino Linotype" w:hAnsi="Palatino Linotype"/>
        </w:rPr>
      </w:pPr>
    </w:p>
    <w:p w14:paraId="0ECC0DC4" w14:textId="2E4D946A" w:rsidR="00FD4D3F" w:rsidRPr="00B23761" w:rsidRDefault="00FD4D3F" w:rsidP="00FD4D3F">
      <w:pPr>
        <w:spacing w:line="360" w:lineRule="auto"/>
        <w:jc w:val="both"/>
        <w:rPr>
          <w:rFonts w:ascii="Palatino Linotype" w:eastAsia="MS Mincho" w:hAnsi="Palatino Linotype"/>
          <w:color w:val="000000"/>
        </w:rPr>
      </w:pPr>
      <w:r w:rsidRPr="00B23761">
        <w:rPr>
          <w:rFonts w:ascii="Palatino Linotype" w:hAnsi="Palatino Linotype"/>
          <w:sz w:val="24"/>
          <w:szCs w:val="24"/>
        </w:rPr>
        <w:t xml:space="preserve">De tal </w:t>
      </w:r>
      <w:r w:rsidRPr="00B23761">
        <w:rPr>
          <w:rFonts w:ascii="Palatino Linotype" w:eastAsia="MS Mincho" w:hAnsi="Palatino Linotype"/>
          <w:color w:val="000000"/>
          <w:sz w:val="24"/>
          <w:szCs w:val="24"/>
        </w:rPr>
        <w:t xml:space="preserve">manera que cada una de las áreas administrativas del </w:t>
      </w:r>
      <w:r w:rsidRPr="00B23761">
        <w:rPr>
          <w:rFonts w:ascii="Palatino Linotype" w:eastAsia="MS Mincho" w:hAnsi="Palatino Linotype"/>
          <w:b/>
          <w:bCs/>
          <w:color w:val="000000"/>
          <w:sz w:val="24"/>
          <w:szCs w:val="24"/>
        </w:rPr>
        <w:t>SUJETO OBLIGADO</w:t>
      </w:r>
      <w:r w:rsidRPr="00B23761">
        <w:rPr>
          <w:rFonts w:ascii="Palatino Linotype" w:eastAsia="MS Mincho" w:hAnsi="Palatino Linotype"/>
          <w:color w:val="000000"/>
          <w:sz w:val="24"/>
          <w:szCs w:val="24"/>
        </w:rPr>
        <w:t xml:space="preserve"> deberá contar con un servidor público habilitado, quien será, a su vez, el enlace entre la </w:t>
      </w:r>
      <w:r w:rsidRPr="00B23761">
        <w:rPr>
          <w:rFonts w:ascii="Palatino Linotype" w:eastAsia="MS Mincho" w:hAnsi="Palatino Linotype"/>
          <w:color w:val="000000"/>
          <w:sz w:val="24"/>
          <w:szCs w:val="24"/>
        </w:rPr>
        <w:lastRenderedPageBreak/>
        <w:t>Unidad de Transparencia y el área administrativa, y se encargará de buscar, localizar y proporcionar la información que se requiera a través de las solicitudes de acceso a la información</w:t>
      </w:r>
      <w:r w:rsidRPr="00B23761">
        <w:rPr>
          <w:rFonts w:ascii="Palatino Linotype" w:eastAsia="MS Mincho" w:hAnsi="Palatino Linotype"/>
          <w:color w:val="000000"/>
        </w:rPr>
        <w:t>.</w:t>
      </w:r>
    </w:p>
    <w:p w14:paraId="02AEF458" w14:textId="77777777" w:rsidR="003A0724" w:rsidRPr="00B23761" w:rsidRDefault="003A0724" w:rsidP="00FD4D3F">
      <w:pPr>
        <w:spacing w:line="360" w:lineRule="auto"/>
        <w:jc w:val="both"/>
        <w:rPr>
          <w:rFonts w:ascii="Palatino Linotype" w:eastAsia="MS Mincho" w:hAnsi="Palatino Linotype"/>
          <w:color w:val="000000"/>
        </w:rPr>
      </w:pPr>
    </w:p>
    <w:p w14:paraId="4538D80B" w14:textId="5A39C9CC" w:rsidR="00FD4D3F" w:rsidRPr="00B23761" w:rsidRDefault="00FD4D3F" w:rsidP="00FD4D3F">
      <w:pPr>
        <w:spacing w:line="360" w:lineRule="auto"/>
        <w:jc w:val="both"/>
        <w:rPr>
          <w:rFonts w:ascii="Palatino Linotype" w:hAnsi="Palatino Linotype"/>
          <w:sz w:val="24"/>
          <w:szCs w:val="24"/>
        </w:rPr>
      </w:pPr>
      <w:r w:rsidRPr="00B23761">
        <w:rPr>
          <w:rFonts w:ascii="Palatino Linotype" w:eastAsia="MS Mincho" w:hAnsi="Palatino Linotype"/>
          <w:color w:val="000000"/>
          <w:sz w:val="24"/>
          <w:szCs w:val="24"/>
        </w:rPr>
        <w:t>Por lo que en uso de sus atribuciones la Titular de la Unidad de Transparencia dirigió la solicitud de información a la unidad administrativa que podía satisfacer las pretensiones del Recurrente sin embargo de las constancias que integran el Sistema de Acceso a la Información Mexiquense (SAIMEX) no se le turno la solicitud de información</w:t>
      </w:r>
      <w:r w:rsidR="00B6373E" w:rsidRPr="00B23761">
        <w:rPr>
          <w:rFonts w:ascii="Palatino Linotype" w:eastAsia="MS Mincho" w:hAnsi="Palatino Linotype"/>
          <w:color w:val="000000"/>
          <w:sz w:val="24"/>
          <w:szCs w:val="24"/>
        </w:rPr>
        <w:t xml:space="preserve"> de manera enunciativa mas no limitativa </w:t>
      </w:r>
      <w:r w:rsidRPr="00B23761">
        <w:rPr>
          <w:rFonts w:ascii="Palatino Linotype" w:eastAsia="MS Mincho" w:hAnsi="Palatino Linotype"/>
          <w:color w:val="000000"/>
          <w:sz w:val="24"/>
          <w:szCs w:val="24"/>
        </w:rPr>
        <w:t>a la</w:t>
      </w:r>
      <w:r w:rsidR="008E6F9C" w:rsidRPr="00B23761">
        <w:rPr>
          <w:rFonts w:ascii="Palatino Linotype" w:eastAsia="MS Mincho" w:hAnsi="Palatino Linotype"/>
          <w:color w:val="000000"/>
          <w:sz w:val="24"/>
          <w:szCs w:val="24"/>
        </w:rPr>
        <w:t xml:space="preserve"> Dirección del Registro Estatal de Transporte Público, Subsecretaría de Movilidad</w:t>
      </w:r>
      <w:r w:rsidR="00E511B9" w:rsidRPr="00B23761">
        <w:rPr>
          <w:rFonts w:ascii="Palatino Linotype" w:eastAsia="MS Mincho" w:hAnsi="Palatino Linotype"/>
          <w:color w:val="000000"/>
          <w:sz w:val="24"/>
          <w:szCs w:val="24"/>
        </w:rPr>
        <w:t xml:space="preserve"> así como la Coordinación Administrativa pues conforme lo establecido por el artículo 8 y 9</w:t>
      </w:r>
      <w:r w:rsidR="005E6597" w:rsidRPr="00B23761">
        <w:rPr>
          <w:rFonts w:ascii="Palatino Linotype" w:eastAsia="MS Mincho" w:hAnsi="Palatino Linotype"/>
          <w:color w:val="000000"/>
          <w:sz w:val="24"/>
          <w:szCs w:val="24"/>
        </w:rPr>
        <w:t xml:space="preserve"> del Reglamento Interior de la Secretaria de Movilidad</w:t>
      </w:r>
      <w:r w:rsidR="00E511B9" w:rsidRPr="00B23761">
        <w:rPr>
          <w:rFonts w:ascii="Palatino Linotype" w:eastAsia="MS Mincho" w:hAnsi="Palatino Linotype"/>
          <w:color w:val="000000"/>
          <w:sz w:val="24"/>
          <w:szCs w:val="24"/>
        </w:rPr>
        <w:t xml:space="preserve"> </w:t>
      </w:r>
      <w:r w:rsidR="005E6597" w:rsidRPr="00B23761">
        <w:rPr>
          <w:rFonts w:ascii="Palatino Linotype" w:eastAsia="MS Mincho" w:hAnsi="Palatino Linotype"/>
          <w:color w:val="000000"/>
          <w:sz w:val="24"/>
          <w:szCs w:val="24"/>
        </w:rPr>
        <w:t>las Direcciones Generales y de las Coordinaciones</w:t>
      </w:r>
      <w:r w:rsidR="00DE4216" w:rsidRPr="00B23761">
        <w:rPr>
          <w:rFonts w:ascii="Palatino Linotype" w:eastAsia="MS Mincho" w:hAnsi="Palatino Linotype"/>
          <w:color w:val="000000"/>
          <w:sz w:val="24"/>
          <w:szCs w:val="24"/>
        </w:rPr>
        <w:t xml:space="preserve"> podrán</w:t>
      </w:r>
      <w:r w:rsidR="00B6373E" w:rsidRPr="00B23761">
        <w:rPr>
          <w:rFonts w:ascii="Palatino Linotype" w:eastAsia="MS Mincho" w:hAnsi="Palatino Linotype"/>
          <w:color w:val="000000"/>
          <w:sz w:val="24"/>
          <w:szCs w:val="24"/>
        </w:rPr>
        <w:t xml:space="preserve"> </w:t>
      </w:r>
      <w:r w:rsidR="00DE4216" w:rsidRPr="00B23761">
        <w:rPr>
          <w:rFonts w:ascii="Palatino Linotype" w:eastAsia="MS Mincho" w:hAnsi="Palatino Linotype"/>
          <w:color w:val="000000"/>
          <w:sz w:val="24"/>
          <w:szCs w:val="24"/>
        </w:rPr>
        <w:t>suscribir convenios de colaboración, coordinación o de concertación con los sectores público, social y privado, para el cumplimiento de sus func</w:t>
      </w:r>
      <w:r w:rsidR="003A0724" w:rsidRPr="00B23761">
        <w:rPr>
          <w:rFonts w:ascii="Palatino Linotype" w:eastAsia="MS Mincho" w:hAnsi="Palatino Linotype"/>
          <w:color w:val="000000"/>
          <w:sz w:val="24"/>
          <w:szCs w:val="24"/>
        </w:rPr>
        <w:t>iones.</w:t>
      </w:r>
    </w:p>
    <w:p w14:paraId="438BF6EF" w14:textId="77777777" w:rsidR="00683308" w:rsidRPr="00B23761" w:rsidRDefault="00683308" w:rsidP="00FD4D3F">
      <w:pPr>
        <w:spacing w:line="360" w:lineRule="auto"/>
        <w:jc w:val="both"/>
        <w:rPr>
          <w:rFonts w:ascii="Palatino Linotype" w:eastAsia="MS Mincho" w:hAnsi="Palatino Linotype"/>
          <w:color w:val="000000"/>
        </w:rPr>
      </w:pPr>
    </w:p>
    <w:p w14:paraId="03E9E9F6" w14:textId="0CE07B4F" w:rsidR="001063BC" w:rsidRPr="00B23761" w:rsidRDefault="00DE4216" w:rsidP="001063BC">
      <w:pPr>
        <w:spacing w:line="360" w:lineRule="auto"/>
        <w:jc w:val="both"/>
        <w:rPr>
          <w:rFonts w:ascii="Palatino Linotype" w:eastAsia="Palatino Linotype" w:hAnsi="Palatino Linotype" w:cs="Palatino Linotype"/>
          <w:sz w:val="24"/>
          <w:szCs w:val="24"/>
        </w:rPr>
      </w:pPr>
      <w:r w:rsidRPr="00B23761">
        <w:rPr>
          <w:rFonts w:ascii="Palatino Linotype" w:eastAsia="Palatino Linotype" w:hAnsi="Palatino Linotype" w:cs="Palatino Linotype"/>
          <w:sz w:val="24"/>
          <w:szCs w:val="24"/>
        </w:rPr>
        <w:t>Ahora bien</w:t>
      </w:r>
      <w:r w:rsidR="001063BC" w:rsidRPr="00B23761">
        <w:rPr>
          <w:rFonts w:ascii="Palatino Linotype" w:eastAsia="Palatino Linotype" w:hAnsi="Palatino Linotype" w:cs="Palatino Linotype"/>
          <w:sz w:val="24"/>
          <w:szCs w:val="24"/>
        </w:rPr>
        <w:t>, es de recordarse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3FC14222" w14:textId="77777777" w:rsidR="001063BC" w:rsidRPr="00B23761" w:rsidRDefault="001063BC" w:rsidP="001063BC">
      <w:pPr>
        <w:spacing w:line="360" w:lineRule="auto"/>
        <w:jc w:val="both"/>
        <w:rPr>
          <w:rFonts w:ascii="Palatino Linotype" w:eastAsia="Palatino Linotype" w:hAnsi="Palatino Linotype" w:cs="Palatino Linotype"/>
          <w:color w:val="000000"/>
          <w:sz w:val="24"/>
          <w:szCs w:val="24"/>
        </w:rPr>
      </w:pPr>
      <w:r w:rsidRPr="00B23761">
        <w:rPr>
          <w:rFonts w:ascii="Palatino Linotype" w:eastAsia="Palatino Linotype" w:hAnsi="Palatino Linotype" w:cs="Palatino Linotype"/>
          <w:color w:val="000000"/>
          <w:sz w:val="24"/>
          <w:szCs w:val="24"/>
        </w:rPr>
        <w:lastRenderedPageBreak/>
        <w:t>Lo anterior ocasiona que en el caso no se cumpliera con el principio de búsqueda exhaustiva de la información requerida, cuyo alcance se encuentra establecido en el Criterio Reiterado 02/19 emitido por el Pleno de este Organismo Garante, a saber:</w:t>
      </w:r>
    </w:p>
    <w:p w14:paraId="7412DBEE" w14:textId="77777777" w:rsidR="001063BC" w:rsidRPr="00B23761" w:rsidRDefault="001063BC" w:rsidP="001063BC">
      <w:pPr>
        <w:spacing w:line="276" w:lineRule="auto"/>
        <w:ind w:left="567" w:right="706"/>
        <w:jc w:val="both"/>
        <w:rPr>
          <w:rFonts w:ascii="Palatino Linotype" w:eastAsia="Palatino Linotype" w:hAnsi="Palatino Linotype" w:cs="Palatino Linotype"/>
          <w:i/>
          <w:color w:val="000000"/>
        </w:rPr>
      </w:pPr>
      <w:r w:rsidRPr="00B23761">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B23761">
        <w:rPr>
          <w:rFonts w:ascii="Palatino Linotype" w:eastAsia="Palatino Linotype" w:hAnsi="Palatino Linotype" w:cs="Palatino Linotype"/>
          <w:i/>
          <w:color w:val="000000"/>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128C218A" w14:textId="77777777" w:rsidR="001063BC" w:rsidRPr="00B23761" w:rsidRDefault="001063BC" w:rsidP="001063B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4EF6A26" w14:textId="77777777" w:rsidR="001063BC" w:rsidRPr="00B23761" w:rsidRDefault="001063BC" w:rsidP="001063B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B23761">
        <w:rPr>
          <w:rFonts w:ascii="Palatino Linotype" w:eastAsia="Palatino Linotype" w:hAnsi="Palatino Linotype" w:cs="Palatino Linotype"/>
          <w:color w:val="000000"/>
          <w:sz w:val="24"/>
          <w:szCs w:val="24"/>
        </w:rPr>
        <w:lastRenderedPageBreak/>
        <w:t>En tal sentido, resulta aplicable el Criterio orientador 02/17 emitido por el Peno del Instituto Nacional de Transparencia y Acceso a la Información y Protección de Datos Personales, de título y texto siguientes:</w:t>
      </w:r>
    </w:p>
    <w:p w14:paraId="0FC8046E" w14:textId="77777777" w:rsidR="001063BC" w:rsidRPr="00B23761" w:rsidRDefault="001063BC" w:rsidP="001063BC">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B23761">
        <w:rPr>
          <w:rFonts w:ascii="Palatino Linotype" w:eastAsia="Palatino Linotype" w:hAnsi="Palatino Linotype" w:cs="Palatino Linotype"/>
          <w:b/>
          <w:i/>
          <w:color w:val="000000"/>
        </w:rPr>
        <w:t xml:space="preserve">“Congruencia y exhaustividad. Sus alcances para garantizar el derecho de acceso a la información. </w:t>
      </w:r>
      <w:r w:rsidRPr="00B23761">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23761">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B23761">
        <w:rPr>
          <w:rFonts w:ascii="Palatino Linotype" w:eastAsia="Palatino Linotype" w:hAnsi="Palatino Linotype" w:cs="Palatino Linotype"/>
          <w:i/>
          <w:color w:val="000000"/>
        </w:rPr>
        <w:t xml:space="preserve">; mientras que </w:t>
      </w:r>
      <w:r w:rsidRPr="00B23761">
        <w:rPr>
          <w:rFonts w:ascii="Palatino Linotype" w:eastAsia="Palatino Linotype" w:hAnsi="Palatino Linotype" w:cs="Palatino Linotype"/>
          <w:b/>
          <w:i/>
          <w:color w:val="000000"/>
        </w:rPr>
        <w:t>la exhaustividad significa que dicha respuesta se refiera expresamente a cada uno de los puntos solicitados</w:t>
      </w:r>
      <w:r w:rsidRPr="00B23761">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75EB486" w14:textId="77777777" w:rsidR="001063BC" w:rsidRPr="00B23761" w:rsidRDefault="001063BC" w:rsidP="001063BC">
      <w:pPr>
        <w:spacing w:line="360" w:lineRule="auto"/>
        <w:ind w:right="-7"/>
        <w:jc w:val="both"/>
        <w:rPr>
          <w:rFonts w:ascii="Palatino Linotype" w:eastAsia="Palatino Linotype" w:hAnsi="Palatino Linotype" w:cs="Palatino Linotype"/>
          <w:sz w:val="24"/>
          <w:szCs w:val="24"/>
        </w:rPr>
      </w:pPr>
    </w:p>
    <w:p w14:paraId="574033DF" w14:textId="2D9EFC81" w:rsidR="001063BC" w:rsidRPr="00B23761" w:rsidRDefault="001063BC" w:rsidP="001063BC">
      <w:pPr>
        <w:spacing w:line="360" w:lineRule="auto"/>
        <w:jc w:val="both"/>
        <w:rPr>
          <w:rFonts w:ascii="Palatino Linotype" w:hAnsi="Palatino Linotype"/>
          <w:color w:val="000000"/>
          <w:sz w:val="24"/>
          <w:szCs w:val="24"/>
        </w:rPr>
      </w:pPr>
      <w:r w:rsidRPr="00B23761">
        <w:rPr>
          <w:rFonts w:ascii="Palatino Linotype" w:eastAsia="Palatino Linotype" w:hAnsi="Palatino Linotype" w:cs="Palatino Linotype"/>
          <w:color w:val="000000"/>
          <w:sz w:val="24"/>
          <w:szCs w:val="24"/>
        </w:rPr>
        <w:t xml:space="preserve">De ahí que, la respuesta proporcionada al requerimiento en análisis </w:t>
      </w:r>
      <w:r w:rsidR="00DE4216" w:rsidRPr="00B23761">
        <w:rPr>
          <w:rFonts w:ascii="Palatino Linotype" w:eastAsia="Palatino Linotype" w:hAnsi="Palatino Linotype" w:cs="Palatino Linotype"/>
          <w:color w:val="000000"/>
          <w:sz w:val="24"/>
          <w:szCs w:val="24"/>
        </w:rPr>
        <w:t>se acredita que no fue turnada la solicitud a todas la</w:t>
      </w:r>
      <w:r w:rsidR="00F46237" w:rsidRPr="00B23761">
        <w:rPr>
          <w:rFonts w:ascii="Palatino Linotype" w:eastAsia="Palatino Linotype" w:hAnsi="Palatino Linotype" w:cs="Palatino Linotype"/>
          <w:color w:val="000000"/>
          <w:sz w:val="24"/>
          <w:szCs w:val="24"/>
        </w:rPr>
        <w:t>s</w:t>
      </w:r>
      <w:r w:rsidR="00DE4216" w:rsidRPr="00B23761">
        <w:rPr>
          <w:rFonts w:ascii="Palatino Linotype" w:eastAsia="Palatino Linotype" w:hAnsi="Palatino Linotype" w:cs="Palatino Linotype"/>
          <w:color w:val="000000"/>
          <w:sz w:val="24"/>
          <w:szCs w:val="24"/>
        </w:rPr>
        <w:t xml:space="preserve"> </w:t>
      </w:r>
      <w:r w:rsidR="00F46237" w:rsidRPr="00B23761">
        <w:rPr>
          <w:rFonts w:ascii="Palatino Linotype" w:eastAsia="Palatino Linotype" w:hAnsi="Palatino Linotype" w:cs="Palatino Linotype"/>
          <w:color w:val="000000"/>
          <w:sz w:val="24"/>
          <w:szCs w:val="24"/>
        </w:rPr>
        <w:t>unidades</w:t>
      </w:r>
      <w:r w:rsidR="00DE4216" w:rsidRPr="00B23761">
        <w:rPr>
          <w:rFonts w:ascii="Palatino Linotype" w:eastAsia="Palatino Linotype" w:hAnsi="Palatino Linotype" w:cs="Palatino Linotype"/>
          <w:color w:val="000000"/>
          <w:sz w:val="24"/>
          <w:szCs w:val="24"/>
        </w:rPr>
        <w:t xml:space="preserve"> administrativas que </w:t>
      </w:r>
      <w:r w:rsidR="00F46237" w:rsidRPr="00B23761">
        <w:rPr>
          <w:rFonts w:ascii="Palatino Linotype" w:eastAsia="Palatino Linotype" w:hAnsi="Palatino Linotype" w:cs="Palatino Linotype"/>
          <w:color w:val="000000"/>
          <w:sz w:val="24"/>
          <w:szCs w:val="24"/>
        </w:rPr>
        <w:t>pueden poseer, generar o administrar lo requerido y que por lo tanto tampoco se cumplió con</w:t>
      </w:r>
      <w:r w:rsidRPr="00B23761">
        <w:rPr>
          <w:rFonts w:ascii="Palatino Linotype" w:eastAsia="Palatino Linotype" w:hAnsi="Palatino Linotype" w:cs="Palatino Linotype"/>
          <w:color w:val="000000"/>
          <w:sz w:val="24"/>
          <w:szCs w:val="24"/>
        </w:rPr>
        <w:t xml:space="preserve"> los principios de búsqueda exhaustiva, congruencia y exhaustividad</w:t>
      </w:r>
      <w:r w:rsidR="00F46237" w:rsidRPr="00B23761">
        <w:rPr>
          <w:rFonts w:ascii="Palatino Linotype" w:eastAsia="Calibri" w:hAnsi="Palatino Linotype" w:cs="Arial"/>
          <w:color w:val="000000" w:themeColor="text1"/>
          <w:sz w:val="24"/>
          <w:szCs w:val="24"/>
        </w:rPr>
        <w:t>.</w:t>
      </w:r>
    </w:p>
    <w:p w14:paraId="0FDFB6E7" w14:textId="77777777" w:rsidR="00BB5177" w:rsidRPr="00B23761" w:rsidRDefault="00BB5177" w:rsidP="00BB5177">
      <w:pPr>
        <w:spacing w:line="360" w:lineRule="auto"/>
        <w:jc w:val="both"/>
        <w:rPr>
          <w:rFonts w:ascii="Palatino Linotype" w:hAnsi="Palatino Linotype"/>
          <w:sz w:val="24"/>
          <w:szCs w:val="24"/>
        </w:rPr>
      </w:pPr>
    </w:p>
    <w:p w14:paraId="147866C8" w14:textId="4E0FFAA6" w:rsidR="00BB5177" w:rsidRPr="00B23761" w:rsidRDefault="00DE4216" w:rsidP="00BB5177">
      <w:pPr>
        <w:spacing w:line="360" w:lineRule="auto"/>
        <w:jc w:val="both"/>
        <w:rPr>
          <w:rFonts w:ascii="Palatino Linotype" w:hAnsi="Palatino Linotype"/>
          <w:sz w:val="24"/>
          <w:szCs w:val="24"/>
        </w:rPr>
      </w:pPr>
      <w:r w:rsidRPr="00B23761">
        <w:rPr>
          <w:rFonts w:ascii="Palatino Linotype" w:hAnsi="Palatino Linotype"/>
          <w:sz w:val="24"/>
          <w:szCs w:val="24"/>
        </w:rPr>
        <w:t>En este sentido</w:t>
      </w:r>
      <w:r w:rsidR="00BB5177" w:rsidRPr="00B23761">
        <w:rPr>
          <w:rFonts w:ascii="Palatino Linotype" w:hAnsi="Palatino Linotype"/>
          <w:sz w:val="24"/>
          <w:szCs w:val="24"/>
        </w:rPr>
        <w:t xml:space="preserve">, respecto la información en comento el </w:t>
      </w:r>
      <w:r w:rsidR="009D4CDC" w:rsidRPr="00B23761">
        <w:rPr>
          <w:rFonts w:ascii="Palatino Linotype" w:hAnsi="Palatino Linotype"/>
          <w:sz w:val="24"/>
          <w:szCs w:val="24"/>
        </w:rPr>
        <w:t xml:space="preserve">Director de Asunto Jurídicos </w:t>
      </w:r>
      <w:r w:rsidR="00BB5177" w:rsidRPr="00B23761">
        <w:rPr>
          <w:rFonts w:ascii="Palatino Linotype" w:hAnsi="Palatino Linotype"/>
          <w:sz w:val="24"/>
          <w:szCs w:val="24"/>
        </w:rPr>
        <w:t>manifestó que se encontraba</w:t>
      </w:r>
      <w:r w:rsidR="009D4CDC" w:rsidRPr="00B23761">
        <w:rPr>
          <w:rFonts w:ascii="Palatino Linotype" w:hAnsi="Palatino Linotype"/>
          <w:sz w:val="24"/>
          <w:szCs w:val="24"/>
        </w:rPr>
        <w:t xml:space="preserve"> la información </w:t>
      </w:r>
      <w:r w:rsidR="00F302B8" w:rsidRPr="00B23761">
        <w:rPr>
          <w:rFonts w:ascii="Palatino Linotype" w:hAnsi="Palatino Linotype"/>
          <w:sz w:val="24"/>
          <w:szCs w:val="24"/>
        </w:rPr>
        <w:t>las</w:t>
      </w:r>
      <w:r w:rsidR="00BB5177" w:rsidRPr="00B23761">
        <w:rPr>
          <w:rFonts w:ascii="Palatino Linotype" w:hAnsi="Palatino Linotype"/>
          <w:sz w:val="24"/>
          <w:szCs w:val="24"/>
        </w:rPr>
        <w:t xml:space="preserve"> liga</w:t>
      </w:r>
      <w:r w:rsidR="00F302B8" w:rsidRPr="00B23761">
        <w:rPr>
          <w:rFonts w:ascii="Palatino Linotype" w:hAnsi="Palatino Linotype"/>
          <w:sz w:val="24"/>
          <w:szCs w:val="24"/>
        </w:rPr>
        <w:t>s</w:t>
      </w:r>
      <w:r w:rsidR="00BB5177" w:rsidRPr="00B23761">
        <w:rPr>
          <w:rFonts w:ascii="Palatino Linotype" w:hAnsi="Palatino Linotype"/>
          <w:sz w:val="24"/>
          <w:szCs w:val="24"/>
        </w:rPr>
        <w:t xml:space="preserve"> electrónica</w:t>
      </w:r>
      <w:r w:rsidR="00F302B8" w:rsidRPr="00B23761">
        <w:rPr>
          <w:rFonts w:ascii="Palatino Linotype" w:hAnsi="Palatino Linotype"/>
          <w:sz w:val="24"/>
          <w:szCs w:val="24"/>
        </w:rPr>
        <w:t>s</w:t>
      </w:r>
      <w:r w:rsidR="00BB5177" w:rsidRPr="00B23761">
        <w:rPr>
          <w:rFonts w:ascii="Palatino Linotype" w:hAnsi="Palatino Linotype"/>
          <w:sz w:val="24"/>
          <w:szCs w:val="24"/>
        </w:rPr>
        <w:t xml:space="preserve"> en formato </w:t>
      </w:r>
      <w:r w:rsidR="00F302B8" w:rsidRPr="00B23761">
        <w:rPr>
          <w:rFonts w:ascii="Palatino Linotype" w:hAnsi="Palatino Linotype"/>
          <w:sz w:val="24"/>
          <w:szCs w:val="24"/>
        </w:rPr>
        <w:t>abierto estableciendo además el procedimiento para acceder a la información</w:t>
      </w:r>
      <w:r w:rsidR="00BB5177" w:rsidRPr="00B23761">
        <w:rPr>
          <w:rFonts w:ascii="Palatino Linotype" w:hAnsi="Palatino Linotype"/>
          <w:sz w:val="24"/>
          <w:szCs w:val="24"/>
        </w:rPr>
        <w:t xml:space="preserve">, las </w:t>
      </w:r>
      <w:r w:rsidR="00BB5177" w:rsidRPr="00B23761">
        <w:rPr>
          <w:rFonts w:ascii="Palatino Linotype" w:hAnsi="Palatino Linotype"/>
          <w:color w:val="222222"/>
          <w:sz w:val="24"/>
          <w:szCs w:val="24"/>
        </w:rPr>
        <w:t xml:space="preserve">cuales pretendía satisfacer el derecho al acceso a la información del Recurrente por lo que es prudente entonces recordar lo </w:t>
      </w:r>
      <w:r w:rsidR="00BB5177" w:rsidRPr="00B23761">
        <w:rPr>
          <w:rFonts w:ascii="Palatino Linotype" w:hAnsi="Palatino Linotype"/>
          <w:sz w:val="24"/>
          <w:szCs w:val="24"/>
        </w:rPr>
        <w:t xml:space="preserve">estipulado en los artículos 11 y 161 de la Ley de </w:t>
      </w:r>
      <w:r w:rsidR="00BB5177" w:rsidRPr="00B23761">
        <w:rPr>
          <w:rFonts w:ascii="Palatino Linotype" w:hAnsi="Palatino Linotype"/>
          <w:sz w:val="24"/>
          <w:szCs w:val="24"/>
        </w:rPr>
        <w:lastRenderedPageBreak/>
        <w:t>Transparencia y Acceso a la Información Pública del Estado de México y Municipios</w:t>
      </w:r>
      <w:r w:rsidR="00BB5177" w:rsidRPr="00B23761">
        <w:rPr>
          <w:rFonts w:ascii="Palatino Linotype" w:hAnsi="Palatino Linotype"/>
          <w:color w:val="000000"/>
          <w:sz w:val="24"/>
          <w:szCs w:val="24"/>
        </w:rPr>
        <w:t xml:space="preserve">, sirva de referencia la siguiente imagen ilustrativa; </w:t>
      </w:r>
    </w:p>
    <w:p w14:paraId="560F91FD" w14:textId="77777777" w:rsidR="00F302B8" w:rsidRPr="00B23761" w:rsidRDefault="00F302B8" w:rsidP="00F302B8">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t xml:space="preserve">1.- Ingresar a la pagina principal del IPOMEX: </w:t>
      </w:r>
      <w:hyperlink r:id="rId11" w:anchor="/" w:history="1">
        <w:r w:rsidRPr="00B23761">
          <w:rPr>
            <w:rStyle w:val="Hipervnculo"/>
            <w:rFonts w:ascii="Palatino Linotype" w:eastAsia="Times New Roman" w:hAnsi="Palatino Linotype" w:cs="Palatino Linotype"/>
            <w:i/>
            <w:iCs/>
            <w:lang w:eastAsia="es-MX"/>
          </w:rPr>
          <w:t>https://infoem2.ipomex.org.mx/ipomex/#/</w:t>
        </w:r>
      </w:hyperlink>
      <w:r w:rsidRPr="00B23761">
        <w:rPr>
          <w:rFonts w:ascii="Palatino Linotype" w:eastAsia="Times New Roman" w:hAnsi="Palatino Linotype" w:cs="Palatino Linotype"/>
          <w:i/>
          <w:iCs/>
          <w:color w:val="000000"/>
          <w:lang w:eastAsia="es-MX"/>
        </w:rPr>
        <w:t>.</w:t>
      </w:r>
    </w:p>
    <w:p w14:paraId="2E606F07" w14:textId="77777777" w:rsidR="00F302B8" w:rsidRPr="00B23761" w:rsidRDefault="00F302B8" w:rsidP="00F302B8">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t xml:space="preserve"> 2.- Ingresar al icono del Poder Ejecutivo:</w:t>
      </w:r>
    </w:p>
    <w:p w14:paraId="44902A65" w14:textId="77777777" w:rsidR="00F302B8" w:rsidRPr="00B23761" w:rsidRDefault="00F302B8" w:rsidP="00F302B8">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t xml:space="preserve">3.- Identificar el icono de la Secretaría de Movilidad: </w:t>
      </w:r>
      <w:hyperlink r:id="rId12" w:anchor="/" w:history="1">
        <w:r w:rsidRPr="00B23761">
          <w:rPr>
            <w:rStyle w:val="Hipervnculo"/>
            <w:rFonts w:ascii="Palatino Linotype" w:eastAsia="Times New Roman" w:hAnsi="Palatino Linotype" w:cs="Palatino Linotype"/>
            <w:i/>
            <w:iCs/>
            <w:lang w:eastAsia="es-MX"/>
          </w:rPr>
          <w:t>https://infoem2.ipomex.org.mx/ipomex/#/</w:t>
        </w:r>
      </w:hyperlink>
      <w:r w:rsidRPr="00B23761">
        <w:rPr>
          <w:rFonts w:ascii="Palatino Linotype" w:eastAsia="Times New Roman" w:hAnsi="Palatino Linotype" w:cs="Palatino Linotype"/>
          <w:i/>
          <w:iCs/>
          <w:color w:val="000000"/>
          <w:lang w:eastAsia="es-MX"/>
        </w:rPr>
        <w:t xml:space="preserve"> </w:t>
      </w:r>
    </w:p>
    <w:p w14:paraId="69B75023" w14:textId="77777777" w:rsidR="00F302B8" w:rsidRPr="00B23761" w:rsidRDefault="00F302B8" w:rsidP="00F302B8">
      <w:pPr>
        <w:pStyle w:val="Prrafodelista"/>
        <w:spacing w:after="0" w:line="360" w:lineRule="auto"/>
        <w:jc w:val="both"/>
        <w:rPr>
          <w:rFonts w:ascii="Palatino Linotype" w:eastAsia="Times New Roman" w:hAnsi="Palatino Linotype" w:cs="Palatino Linotype"/>
          <w:i/>
          <w:iCs/>
          <w:color w:val="000000"/>
          <w:lang w:val="es-ES_tradnl" w:eastAsia="es-MX"/>
        </w:rPr>
      </w:pPr>
      <w:r w:rsidRPr="00B23761">
        <w:rPr>
          <w:rFonts w:ascii="Palatino Linotype" w:eastAsia="Times New Roman" w:hAnsi="Palatino Linotype" w:cs="Palatino Linotype"/>
          <w:i/>
          <w:iCs/>
          <w:color w:val="000000"/>
          <w:lang w:eastAsia="es-MX"/>
        </w:rPr>
        <w:t xml:space="preserve">4.- Ingresar al apartado Artículo 92 (93) Estructura Organizacional: </w:t>
      </w:r>
      <w:hyperlink r:id="rId13" w:anchor="/obligaciones/365" w:history="1">
        <w:r w:rsidRPr="00B23761">
          <w:rPr>
            <w:rStyle w:val="Hipervnculo"/>
            <w:rFonts w:ascii="Palatino Linotype" w:eastAsia="Times New Roman" w:hAnsi="Palatino Linotype" w:cs="Palatino Linotype"/>
            <w:i/>
            <w:iCs/>
            <w:lang w:eastAsia="es-MX"/>
          </w:rPr>
          <w:t>https://infoem2.ipomex.org.mx/ipomex/#/obligaciones/365</w:t>
        </w:r>
      </w:hyperlink>
      <w:r w:rsidRPr="00B23761">
        <w:rPr>
          <w:rFonts w:ascii="Palatino Linotype" w:eastAsia="Times New Roman" w:hAnsi="Palatino Linotype" w:cs="Palatino Linotype"/>
          <w:i/>
          <w:iCs/>
          <w:color w:val="000000"/>
          <w:lang w:eastAsia="es-MX"/>
        </w:rPr>
        <w:t xml:space="preserve"> </w:t>
      </w:r>
    </w:p>
    <w:p w14:paraId="388A3AB0" w14:textId="77777777" w:rsidR="00F302B8" w:rsidRPr="00B23761" w:rsidRDefault="00F302B8" w:rsidP="00F302B8">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t xml:space="preserve">5.- Buscar el apartado denominado XXXVII: </w:t>
      </w:r>
      <w:hyperlink r:id="rId14" w:anchor="/obligaciones/365" w:history="1">
        <w:r w:rsidRPr="00B23761">
          <w:rPr>
            <w:rStyle w:val="Hipervnculo"/>
            <w:rFonts w:ascii="Palatino Linotype" w:eastAsia="Times New Roman" w:hAnsi="Palatino Linotype" w:cs="Palatino Linotype"/>
            <w:i/>
            <w:iCs/>
            <w:lang w:eastAsia="es-MX"/>
          </w:rPr>
          <w:t>https://infoem2.ipomex.org.mx/ipomex/#/obligaciones/365</w:t>
        </w:r>
      </w:hyperlink>
      <w:r w:rsidRPr="00B23761">
        <w:rPr>
          <w:rFonts w:ascii="Palatino Linotype" w:eastAsia="Times New Roman" w:hAnsi="Palatino Linotype" w:cs="Palatino Linotype"/>
          <w:i/>
          <w:iCs/>
          <w:color w:val="000000"/>
          <w:lang w:eastAsia="es-MX"/>
        </w:rPr>
        <w:t xml:space="preserve">. </w:t>
      </w:r>
    </w:p>
    <w:p w14:paraId="6A0BB63C" w14:textId="75FF70F2" w:rsidR="00BB5177" w:rsidRPr="00B23761" w:rsidRDefault="00F302B8" w:rsidP="003A0724">
      <w:pPr>
        <w:pStyle w:val="Prrafodelista"/>
        <w:spacing w:after="0" w:line="360" w:lineRule="auto"/>
        <w:jc w:val="both"/>
        <w:rPr>
          <w:rFonts w:ascii="Palatino Linotype" w:eastAsia="Times New Roman" w:hAnsi="Palatino Linotype" w:cs="Palatino Linotype"/>
          <w:i/>
          <w:iCs/>
          <w:color w:val="000000"/>
          <w:lang w:eastAsia="es-MX"/>
        </w:rPr>
      </w:pPr>
      <w:r w:rsidRPr="00B23761">
        <w:rPr>
          <w:rFonts w:ascii="Palatino Linotype" w:eastAsia="Times New Roman" w:hAnsi="Palatino Linotype" w:cs="Palatino Linotype"/>
          <w:i/>
          <w:iCs/>
          <w:color w:val="000000"/>
          <w:lang w:eastAsia="es-MX"/>
        </w:rPr>
        <w:t xml:space="preserve">6.- Desglosando los convenidos firmados por el Secretario y mediante el cual podrán ser descargados: </w:t>
      </w:r>
      <w:hyperlink r:id="rId15" w:anchor="/info-fraccion/51/365/12" w:history="1">
        <w:r w:rsidRPr="00B23761">
          <w:rPr>
            <w:rStyle w:val="Hipervnculo"/>
            <w:rFonts w:ascii="Palatino Linotype" w:eastAsia="Times New Roman" w:hAnsi="Palatino Linotype" w:cs="Palatino Linotype"/>
            <w:i/>
            <w:iCs/>
            <w:lang w:eastAsia="es-MX"/>
          </w:rPr>
          <w:t>https://infoem2.ipomex.org.mx/ipomex/#/info-fraccion/51/365/12</w:t>
        </w:r>
      </w:hyperlink>
      <w:r w:rsidRPr="00B23761">
        <w:rPr>
          <w:rFonts w:ascii="Palatino Linotype" w:eastAsia="Times New Roman" w:hAnsi="Palatino Linotype" w:cs="Palatino Linotype"/>
          <w:i/>
          <w:iCs/>
          <w:color w:val="000000"/>
          <w:lang w:eastAsia="es-MX"/>
        </w:rPr>
        <w:t xml:space="preserve">. </w:t>
      </w:r>
    </w:p>
    <w:p w14:paraId="5E5B02BF" w14:textId="77777777" w:rsidR="00BB5177" w:rsidRPr="00B23761" w:rsidRDefault="00BB5177" w:rsidP="00BB5177">
      <w:pPr>
        <w:spacing w:line="360" w:lineRule="auto"/>
        <w:ind w:left="708"/>
        <w:jc w:val="both"/>
        <w:rPr>
          <w:rFonts w:ascii="Palatino Linotype" w:hAnsi="Palatino Linotype"/>
          <w:i/>
        </w:rPr>
      </w:pPr>
    </w:p>
    <w:p w14:paraId="64854941" w14:textId="77777777" w:rsidR="00BB5177" w:rsidRPr="00B23761" w:rsidRDefault="00BB5177" w:rsidP="00BB5177">
      <w:pPr>
        <w:spacing w:line="360" w:lineRule="auto"/>
        <w:ind w:left="708"/>
        <w:jc w:val="both"/>
        <w:rPr>
          <w:rFonts w:ascii="Palatino Linotype" w:hAnsi="Palatino Linotype"/>
          <w:i/>
        </w:rPr>
      </w:pPr>
      <w:r w:rsidRPr="00B23761">
        <w:rPr>
          <w:rFonts w:ascii="Palatino Linotype" w:hAnsi="Palatino Linotype"/>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685823B8" w14:textId="77777777" w:rsidR="00BB5177" w:rsidRPr="00B23761" w:rsidRDefault="00BB5177" w:rsidP="00BB5177">
      <w:pPr>
        <w:spacing w:line="360" w:lineRule="auto"/>
        <w:ind w:left="708"/>
        <w:rPr>
          <w:rFonts w:ascii="Palatino Linotype" w:hAnsi="Palatino Linotype"/>
          <w:i/>
        </w:rPr>
      </w:pPr>
      <w:r w:rsidRPr="00B23761">
        <w:rPr>
          <w:rFonts w:ascii="Palatino Linotype" w:hAnsi="Palatino Linotype"/>
          <w:i/>
        </w:rPr>
        <w:t xml:space="preserve">(…) </w:t>
      </w:r>
    </w:p>
    <w:p w14:paraId="185F3345" w14:textId="77777777" w:rsidR="00BB5177" w:rsidRPr="00B23761" w:rsidRDefault="00BB5177" w:rsidP="00BB5177">
      <w:pPr>
        <w:spacing w:line="360" w:lineRule="auto"/>
        <w:ind w:left="708"/>
        <w:jc w:val="both"/>
        <w:rPr>
          <w:rFonts w:ascii="Palatino Linotype" w:hAnsi="Palatino Linotype"/>
          <w:i/>
          <w:u w:val="single"/>
        </w:rPr>
      </w:pPr>
      <w:r w:rsidRPr="00B23761">
        <w:rPr>
          <w:rFonts w:ascii="Palatino Linotype" w:hAnsi="Palatino Linotype"/>
          <w:i/>
        </w:rPr>
        <w:t xml:space="preserve">Artículo 161. </w:t>
      </w:r>
      <w:r w:rsidRPr="00B23761">
        <w:rPr>
          <w:rFonts w:ascii="Palatino Linotype" w:hAnsi="Palatino Linotype"/>
          <w:b/>
          <w:i/>
        </w:rPr>
        <w:t xml:space="preserve">Cuando la información requerida por el solicitante ya esté disponible al público </w:t>
      </w:r>
      <w:r w:rsidRPr="00B23761">
        <w:rPr>
          <w:rFonts w:ascii="Palatino Linotype" w:hAnsi="Palatino Linotype"/>
          <w:i/>
        </w:rPr>
        <w:t xml:space="preserve">en medios impresos, tales como libros, compendios, trípticos, registros públicos, en formatos electrónicos disponibles en Internet o en cualquier otro medio, </w:t>
      </w:r>
      <w:r w:rsidRPr="00B23761">
        <w:rPr>
          <w:rFonts w:ascii="Palatino Linotype" w:hAnsi="Palatino Linotype"/>
          <w:i/>
          <w:u w:val="single"/>
        </w:rPr>
        <w:t xml:space="preserve">se le hará saber por el medio requerido por el solicitante la fuente, el lugar y la forma en que puede consultar, reproducir o adquirir dicha información en un plazo no mayor a cinco días hábiles. La fuente deberá ser precisa </w:t>
      </w:r>
      <w:r w:rsidRPr="00B23761">
        <w:rPr>
          <w:rFonts w:ascii="Palatino Linotype" w:hAnsi="Palatino Linotype"/>
          <w:i/>
          <w:u w:val="single"/>
        </w:rPr>
        <w:lastRenderedPageBreak/>
        <w:t>y concreta y no debe implicar que el solicitante realice una búsqueda en toda la información que se encuentre disponible</w:t>
      </w:r>
    </w:p>
    <w:p w14:paraId="173EA759" w14:textId="77777777" w:rsidR="00BB5177" w:rsidRPr="00B23761" w:rsidRDefault="00BB5177" w:rsidP="00BB5177">
      <w:pPr>
        <w:spacing w:line="360" w:lineRule="auto"/>
        <w:jc w:val="both"/>
        <w:rPr>
          <w:rFonts w:ascii="Palatino Linotype" w:hAnsi="Palatino Linotype"/>
          <w:sz w:val="24"/>
          <w:szCs w:val="24"/>
        </w:rPr>
      </w:pPr>
    </w:p>
    <w:p w14:paraId="59A6CD88"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6F27D031" w14:textId="77777777" w:rsidR="00BB5177" w:rsidRPr="00B23761" w:rsidRDefault="00BB5177" w:rsidP="00BB5177">
      <w:pPr>
        <w:spacing w:line="360" w:lineRule="auto"/>
        <w:rPr>
          <w:rFonts w:ascii="Palatino Linotype" w:hAnsi="Palatino Linotype"/>
        </w:rPr>
      </w:pPr>
      <w:r w:rsidRPr="00B23761">
        <w:rPr>
          <w:rFonts w:ascii="Palatino Linotype" w:hAnsi="Palatino Linotype"/>
        </w:rPr>
        <w:t xml:space="preserve"> a) La fuente </w:t>
      </w:r>
    </w:p>
    <w:p w14:paraId="656AD651" w14:textId="77777777" w:rsidR="00BB5177" w:rsidRPr="00B23761" w:rsidRDefault="00BB5177" w:rsidP="00BB5177">
      <w:pPr>
        <w:spacing w:line="360" w:lineRule="auto"/>
        <w:rPr>
          <w:rFonts w:ascii="Palatino Linotype" w:hAnsi="Palatino Linotype"/>
        </w:rPr>
      </w:pPr>
      <w:r w:rsidRPr="00B23761">
        <w:rPr>
          <w:rFonts w:ascii="Palatino Linotype" w:hAnsi="Palatino Linotype"/>
        </w:rPr>
        <w:t xml:space="preserve">b) El lugar y </w:t>
      </w:r>
    </w:p>
    <w:p w14:paraId="4EACDEA1" w14:textId="77777777" w:rsidR="00BB5177" w:rsidRPr="00B23761" w:rsidRDefault="00BB5177" w:rsidP="00BB5177">
      <w:pPr>
        <w:spacing w:line="360" w:lineRule="auto"/>
        <w:rPr>
          <w:rFonts w:ascii="Palatino Linotype" w:hAnsi="Palatino Linotype"/>
        </w:rPr>
      </w:pPr>
      <w:r w:rsidRPr="00B23761">
        <w:rPr>
          <w:rFonts w:ascii="Palatino Linotype" w:hAnsi="Palatino Linotype"/>
        </w:rPr>
        <w:t xml:space="preserve">c) La forma </w:t>
      </w:r>
    </w:p>
    <w:p w14:paraId="58E5B455" w14:textId="77777777" w:rsidR="00BB5177" w:rsidRPr="00B23761" w:rsidRDefault="00BB5177" w:rsidP="00BB5177">
      <w:pPr>
        <w:spacing w:line="360" w:lineRule="auto"/>
        <w:rPr>
          <w:rFonts w:ascii="Palatino Linotype" w:hAnsi="Palatino Linotype"/>
        </w:rPr>
      </w:pPr>
      <w:r w:rsidRPr="00B23761">
        <w:rPr>
          <w:rFonts w:ascii="Palatino Linotype" w:hAnsi="Palatino Linotype"/>
        </w:rPr>
        <w:t>Asimismo, se establece que la fuente de la información deberá ser:</w:t>
      </w:r>
    </w:p>
    <w:p w14:paraId="7F4405A7" w14:textId="77777777" w:rsidR="00BB5177" w:rsidRPr="00B23761" w:rsidRDefault="00BB5177" w:rsidP="00BB5177">
      <w:pPr>
        <w:spacing w:line="360" w:lineRule="auto"/>
        <w:rPr>
          <w:rFonts w:ascii="Palatino Linotype" w:hAnsi="Palatino Linotype"/>
          <w:b/>
          <w:bCs/>
        </w:rPr>
      </w:pPr>
      <w:r w:rsidRPr="00B23761">
        <w:rPr>
          <w:rFonts w:ascii="Palatino Linotype" w:hAnsi="Palatino Linotype"/>
          <w:b/>
          <w:bCs/>
        </w:rPr>
        <w:t xml:space="preserve"> a) Precisa </w:t>
      </w:r>
    </w:p>
    <w:p w14:paraId="6F99E3A2" w14:textId="77777777" w:rsidR="00BB5177" w:rsidRPr="00B23761" w:rsidRDefault="00BB5177" w:rsidP="00BB5177">
      <w:pPr>
        <w:spacing w:line="360" w:lineRule="auto"/>
        <w:rPr>
          <w:rFonts w:ascii="Palatino Linotype" w:hAnsi="Palatino Linotype"/>
        </w:rPr>
      </w:pPr>
      <w:r w:rsidRPr="00B23761">
        <w:rPr>
          <w:rFonts w:ascii="Palatino Linotype" w:hAnsi="Palatino Linotype"/>
        </w:rPr>
        <w:t xml:space="preserve">b) Concreta </w:t>
      </w:r>
    </w:p>
    <w:p w14:paraId="7DBEA360" w14:textId="77777777" w:rsidR="00BB5177" w:rsidRPr="00B23761" w:rsidRDefault="00BB5177" w:rsidP="00BB5177">
      <w:pPr>
        <w:spacing w:line="360" w:lineRule="auto"/>
        <w:rPr>
          <w:rFonts w:ascii="Palatino Linotype" w:hAnsi="Palatino Linotype"/>
          <w:b/>
        </w:rPr>
      </w:pPr>
      <w:r w:rsidRPr="00B23761">
        <w:rPr>
          <w:rFonts w:ascii="Palatino Linotype" w:hAnsi="Palatino Linotype"/>
          <w:b/>
        </w:rPr>
        <w:t>c) Y no debe implicar que el solicitante realice una búsqueda en toda la información que se encuentre disponible.</w:t>
      </w:r>
    </w:p>
    <w:p w14:paraId="158E9EE0" w14:textId="77777777" w:rsidR="00BB5177" w:rsidRPr="00B23761" w:rsidRDefault="00BB5177" w:rsidP="00BB5177">
      <w:pPr>
        <w:spacing w:line="360" w:lineRule="auto"/>
        <w:jc w:val="both"/>
        <w:rPr>
          <w:rFonts w:ascii="Palatino Linotype" w:hAnsi="Palatino Linotype"/>
          <w:color w:val="222222"/>
          <w:sz w:val="24"/>
          <w:szCs w:val="24"/>
        </w:rPr>
      </w:pPr>
    </w:p>
    <w:p w14:paraId="38E2B8CD" w14:textId="6CA56DE0" w:rsidR="006D7138" w:rsidRPr="00B23761" w:rsidRDefault="00BB5177" w:rsidP="00BB5177">
      <w:pPr>
        <w:spacing w:line="360" w:lineRule="auto"/>
        <w:jc w:val="both"/>
        <w:rPr>
          <w:rFonts w:ascii="Palatino Linotype" w:hAnsi="Palatino Linotype" w:cs="Arial"/>
          <w:sz w:val="24"/>
          <w:szCs w:val="24"/>
        </w:rPr>
      </w:pPr>
      <w:r w:rsidRPr="00B23761">
        <w:rPr>
          <w:rFonts w:ascii="Palatino Linotype" w:hAnsi="Palatino Linotype"/>
          <w:color w:val="222222"/>
          <w:sz w:val="24"/>
          <w:szCs w:val="24"/>
        </w:rPr>
        <w:t xml:space="preserve">Conforme lo anterior, se considera conveniente señalar que </w:t>
      </w:r>
      <w:r w:rsidRPr="00B23761">
        <w:rPr>
          <w:rFonts w:ascii="Palatino Linotype" w:hAnsi="Palatino Linotype"/>
          <w:color w:val="222222"/>
          <w:sz w:val="24"/>
          <w:szCs w:val="24"/>
          <w:lang w:eastAsia="es-MX"/>
        </w:rPr>
        <w:t>e</w:t>
      </w:r>
      <w:r w:rsidRPr="00B23761">
        <w:rPr>
          <w:rFonts w:ascii="Palatino Linotype" w:hAnsi="Palatino Linotype"/>
          <w:sz w:val="24"/>
          <w:szCs w:val="24"/>
          <w:lang w:eastAsia="es-MX"/>
        </w:rPr>
        <w:t xml:space="preserve">l artículo 161 de la </w:t>
      </w:r>
      <w:r w:rsidRPr="00B23761">
        <w:rPr>
          <w:rFonts w:ascii="Palatino Linotype" w:hAnsi="Palatino Linotype"/>
          <w:color w:val="222222"/>
          <w:sz w:val="24"/>
          <w:szCs w:val="24"/>
          <w:lang w:eastAsia="es-MX"/>
        </w:rPr>
        <w:t>de Transparencia y Acceso a la Información Pública del Estado de México y Municipios ya antes referido</w:t>
      </w:r>
      <w:r w:rsidRPr="00B23761">
        <w:rPr>
          <w:rFonts w:ascii="Palatino Linotype" w:hAnsi="Palatino Linotype"/>
          <w:sz w:val="24"/>
          <w:szCs w:val="24"/>
          <w:lang w:eastAsia="es-MX"/>
        </w:rPr>
        <w:t xml:space="preserve">, dispone que cuando la información pública requerida por el solicitante ya </w:t>
      </w:r>
      <w:r w:rsidRPr="00B23761">
        <w:rPr>
          <w:rFonts w:ascii="Palatino Linotype" w:hAnsi="Palatino Linotype"/>
          <w:sz w:val="24"/>
          <w:szCs w:val="24"/>
          <w:lang w:eastAsia="es-MX"/>
        </w:rPr>
        <w:lastRenderedPageBreak/>
        <w:t>esté disponible al público en formatos electrónicos disponibles en internet se deberá hacer del conocimiento del particular por el medio requerido la fuente, el lugar y la forma en que se puede consultar la información , dentro de un plazo no mayor a cinco días.</w:t>
      </w:r>
      <w:r w:rsidRPr="00B23761">
        <w:rPr>
          <w:rFonts w:ascii="Palatino Linotype" w:eastAsiaTheme="minorEastAsia" w:hAnsi="Palatino Linotype" w:cs="Arial"/>
          <w:i/>
          <w:sz w:val="24"/>
          <w:szCs w:val="24"/>
          <w:lang w:val="es-ES_tradnl"/>
        </w:rPr>
        <w:t xml:space="preserve"> </w:t>
      </w:r>
      <w:r w:rsidRPr="00B23761">
        <w:rPr>
          <w:rFonts w:ascii="Palatino Linotype" w:hAnsi="Palatino Linotype" w:cs="Arial"/>
          <w:sz w:val="24"/>
          <w:szCs w:val="24"/>
        </w:rPr>
        <w:t xml:space="preserve">Aunado a lo anterior, se destaca que </w:t>
      </w:r>
      <w:r w:rsidRPr="00B23761">
        <w:rPr>
          <w:rFonts w:ascii="Palatino Linotype" w:hAnsi="Palatino Linotype" w:cs="Arial"/>
          <w:b/>
          <w:sz w:val="24"/>
          <w:szCs w:val="24"/>
        </w:rPr>
        <w:t xml:space="preserve">las ligas electrónicas proporcionadas en respuesta se encuentran en formato </w:t>
      </w:r>
      <w:r w:rsidR="00F302B8" w:rsidRPr="00B23761">
        <w:rPr>
          <w:rFonts w:ascii="Palatino Linotype" w:hAnsi="Palatino Linotype" w:cs="Arial"/>
          <w:b/>
          <w:sz w:val="24"/>
          <w:szCs w:val="24"/>
        </w:rPr>
        <w:t>abierto</w:t>
      </w:r>
      <w:r w:rsidRPr="00B23761">
        <w:rPr>
          <w:rFonts w:ascii="Palatino Linotype" w:hAnsi="Palatino Linotype" w:cs="Arial"/>
          <w:sz w:val="24"/>
          <w:szCs w:val="24"/>
        </w:rPr>
        <w:t>; es decir,</w:t>
      </w:r>
      <w:r w:rsidR="00F302B8" w:rsidRPr="00B23761">
        <w:rPr>
          <w:rFonts w:ascii="Palatino Linotype" w:hAnsi="Palatino Linotype" w:cs="Arial"/>
          <w:sz w:val="24"/>
          <w:szCs w:val="24"/>
        </w:rPr>
        <w:t xml:space="preserve"> no</w:t>
      </w:r>
      <w:r w:rsidRPr="00B23761">
        <w:rPr>
          <w:rFonts w:ascii="Palatino Linotype" w:hAnsi="Palatino Linotype" w:cs="Arial"/>
          <w:sz w:val="24"/>
          <w:szCs w:val="24"/>
        </w:rPr>
        <w:t xml:space="preserve"> implica que el particular transcriba el mismo</w:t>
      </w:r>
      <w:r w:rsidR="00012C43" w:rsidRPr="00B23761">
        <w:rPr>
          <w:rFonts w:ascii="Palatino Linotype" w:hAnsi="Palatino Linotype" w:cs="Arial"/>
          <w:sz w:val="24"/>
          <w:szCs w:val="24"/>
        </w:rPr>
        <w:t>.</w:t>
      </w:r>
    </w:p>
    <w:p w14:paraId="7515A372" w14:textId="3497CE6A" w:rsidR="00BB5177" w:rsidRPr="00B23761" w:rsidRDefault="00BB5177" w:rsidP="00BB5177">
      <w:pPr>
        <w:spacing w:line="360" w:lineRule="auto"/>
        <w:jc w:val="both"/>
        <w:rPr>
          <w:rFonts w:ascii="Palatino Linotype" w:hAnsi="Palatino Linotype"/>
          <w:sz w:val="24"/>
          <w:szCs w:val="24"/>
        </w:rPr>
      </w:pPr>
      <w:r w:rsidRPr="00B23761">
        <w:rPr>
          <w:rFonts w:ascii="Palatino Linotype" w:eastAsiaTheme="minorEastAsia" w:hAnsi="Palatino Linotype" w:cs="Arial"/>
          <w:sz w:val="24"/>
          <w:szCs w:val="24"/>
          <w:lang w:val="es-ES_tradnl"/>
        </w:rPr>
        <w:t>De lo descrito con anterioridad</w:t>
      </w:r>
      <w:r w:rsidRPr="00B23761">
        <w:rPr>
          <w:sz w:val="24"/>
          <w:szCs w:val="24"/>
        </w:rPr>
        <w:t xml:space="preserve"> </w:t>
      </w:r>
      <w:r w:rsidRPr="00B23761">
        <w:rPr>
          <w:rFonts w:ascii="Palatino Linotype" w:hAnsi="Palatino Linotype"/>
          <w:sz w:val="24"/>
          <w:szCs w:val="24"/>
        </w:rPr>
        <w:t>es necesario precisar que entonces para tener acceso a las ligas proporcionadas</w:t>
      </w:r>
      <w:r w:rsidR="00012C43" w:rsidRPr="00B23761">
        <w:rPr>
          <w:rFonts w:ascii="Palatino Linotype" w:hAnsi="Palatino Linotype"/>
          <w:sz w:val="24"/>
          <w:szCs w:val="24"/>
        </w:rPr>
        <w:t xml:space="preserve"> ya no</w:t>
      </w:r>
      <w:r w:rsidRPr="00B23761">
        <w:rPr>
          <w:rFonts w:ascii="Palatino Linotype" w:hAnsi="Palatino Linotype"/>
          <w:sz w:val="24"/>
          <w:szCs w:val="24"/>
        </w:rPr>
        <w:t xml:space="preserve"> ser</w:t>
      </w:r>
      <w:r w:rsidR="00012C43" w:rsidRPr="00B23761">
        <w:rPr>
          <w:rFonts w:ascii="Palatino Linotype" w:hAnsi="Palatino Linotype"/>
          <w:sz w:val="24"/>
          <w:szCs w:val="24"/>
        </w:rPr>
        <w:t>í</w:t>
      </w:r>
      <w:r w:rsidRPr="00B23761">
        <w:rPr>
          <w:rFonts w:ascii="Palatino Linotype" w:hAnsi="Palatino Linotype"/>
          <w:sz w:val="24"/>
          <w:szCs w:val="24"/>
        </w:rPr>
        <w:t xml:space="preserve">a necesario capturar la dirección electrónica carácter por carácter, ya que el documento digitalizado a través del cual se proporcionó la liga </w:t>
      </w:r>
      <w:r w:rsidR="00012C43" w:rsidRPr="00B23761">
        <w:rPr>
          <w:rFonts w:ascii="Palatino Linotype" w:hAnsi="Palatino Linotype"/>
          <w:b/>
          <w:sz w:val="24"/>
          <w:szCs w:val="24"/>
        </w:rPr>
        <w:t xml:space="preserve">si </w:t>
      </w:r>
      <w:r w:rsidRPr="00B23761">
        <w:rPr>
          <w:rFonts w:ascii="Palatino Linotype" w:hAnsi="Palatino Linotype"/>
          <w:b/>
          <w:sz w:val="24"/>
          <w:szCs w:val="24"/>
        </w:rPr>
        <w:t>permite editar, modificar o procesar su contenido</w:t>
      </w:r>
      <w:r w:rsidRPr="00B23761">
        <w:rPr>
          <w:rFonts w:ascii="Palatino Linotype" w:hAnsi="Palatino Linotype"/>
          <w:sz w:val="24"/>
          <w:szCs w:val="24"/>
        </w:rPr>
        <w:t>.</w:t>
      </w:r>
    </w:p>
    <w:p w14:paraId="5A2C54DB" w14:textId="77777777" w:rsidR="00BB5177" w:rsidRPr="00B23761" w:rsidRDefault="00BB5177" w:rsidP="00BB5177">
      <w:pPr>
        <w:spacing w:line="360" w:lineRule="auto"/>
        <w:jc w:val="both"/>
        <w:rPr>
          <w:rFonts w:ascii="Palatino Linotype" w:hAnsi="Palatino Linotype"/>
          <w:sz w:val="24"/>
          <w:szCs w:val="24"/>
        </w:rPr>
      </w:pPr>
    </w:p>
    <w:p w14:paraId="71C04CEB" w14:textId="77777777" w:rsidR="00BB5177" w:rsidRPr="00B23761" w:rsidRDefault="00BB5177" w:rsidP="00BB5177">
      <w:pPr>
        <w:spacing w:line="360" w:lineRule="auto"/>
        <w:jc w:val="both"/>
        <w:rPr>
          <w:rFonts w:ascii="Palatino Linotype" w:hAnsi="Palatino Linotype" w:cs="Tahoma"/>
          <w:b/>
          <w:bCs/>
          <w:i/>
          <w:sz w:val="24"/>
          <w:szCs w:val="24"/>
        </w:rPr>
      </w:pPr>
      <w:r w:rsidRPr="00B23761">
        <w:rPr>
          <w:rFonts w:ascii="Palatino Linotype" w:hAnsi="Palatino Linotype"/>
          <w:sz w:val="24"/>
          <w:szCs w:val="24"/>
          <w:lang w:eastAsia="es-MX"/>
        </w:rPr>
        <w:t xml:space="preserve">Asimismo, se debe establecer que al proporcionar información pública es necesario que sea en un formato que no tenga ninguna restricción en el acceso o reutilización, por lo que, es necesario que los datos digitales (como ligas electrónicas), se proporcionen en un formato abierto. </w:t>
      </w:r>
      <w:r w:rsidRPr="00B23761">
        <w:rPr>
          <w:rFonts w:ascii="Palatino Linotype" w:eastAsia="Calibri" w:hAnsi="Palatino Linotype" w:cs="Tahoma"/>
          <w:bCs/>
          <w:sz w:val="24"/>
          <w:szCs w:val="24"/>
        </w:rPr>
        <w:t xml:space="preserve">Derivado de lo anterior, se considera necesario precisar que datos abiertos, conforme a la </w:t>
      </w:r>
      <w:r w:rsidRPr="00B23761">
        <w:rPr>
          <w:rFonts w:ascii="Palatino Linotype" w:hAnsi="Palatino Linotype" w:cs="Tahoma"/>
          <w:bCs/>
          <w:sz w:val="24"/>
          <w:szCs w:val="24"/>
        </w:rPr>
        <w:t>Carta Internacional de Datos Abiertos</w:t>
      </w:r>
      <w:r w:rsidRPr="00B23761">
        <w:rPr>
          <w:rStyle w:val="Refdenotaalpie"/>
          <w:rFonts w:ascii="Palatino Linotype" w:hAnsi="Palatino Linotype" w:cs="Tahoma"/>
          <w:bCs/>
          <w:sz w:val="24"/>
          <w:szCs w:val="24"/>
        </w:rPr>
        <w:footnoteReference w:id="4"/>
      </w:r>
      <w:r w:rsidRPr="00B23761">
        <w:rPr>
          <w:rFonts w:ascii="Palatino Linotype" w:eastAsia="Calibri" w:hAnsi="Palatino Linotype" w:cs="Tahoma"/>
          <w:bCs/>
          <w:sz w:val="24"/>
          <w:szCs w:val="24"/>
        </w:rPr>
        <w:t xml:space="preserve"> </w:t>
      </w:r>
      <w:r w:rsidRPr="00B23761">
        <w:rPr>
          <w:rFonts w:ascii="Palatino Linotype" w:hAnsi="Palatino Linotype" w:cs="Tahoma"/>
          <w:bCs/>
          <w:i/>
          <w:sz w:val="24"/>
          <w:szCs w:val="24"/>
        </w:rPr>
        <w:t xml:space="preserve">son datos digitales que son puestos a disposición con las características técnicas y jurídicas necesarias para que </w:t>
      </w:r>
      <w:r w:rsidRPr="00B23761">
        <w:rPr>
          <w:rFonts w:ascii="Palatino Linotype" w:hAnsi="Palatino Linotype" w:cs="Tahoma"/>
          <w:b/>
          <w:bCs/>
          <w:i/>
          <w:sz w:val="24"/>
          <w:szCs w:val="24"/>
        </w:rPr>
        <w:t xml:space="preserve">puedan ser </w:t>
      </w:r>
      <w:r w:rsidRPr="00B23761">
        <w:rPr>
          <w:rFonts w:ascii="Palatino Linotype" w:hAnsi="Palatino Linotype" w:cs="Tahoma"/>
          <w:b/>
          <w:bCs/>
          <w:i/>
          <w:sz w:val="24"/>
          <w:szCs w:val="24"/>
          <w:u w:val="single"/>
        </w:rPr>
        <w:t>usados, reutilizados y redistribuidos</w:t>
      </w:r>
      <w:r w:rsidRPr="00B23761">
        <w:rPr>
          <w:rFonts w:ascii="Palatino Linotype" w:hAnsi="Palatino Linotype" w:cs="Tahoma"/>
          <w:b/>
          <w:bCs/>
          <w:i/>
          <w:sz w:val="24"/>
          <w:szCs w:val="24"/>
        </w:rPr>
        <w:t xml:space="preserve"> libremente por cualquier persona, en cualquier momento y en cualquier lugar.</w:t>
      </w:r>
    </w:p>
    <w:p w14:paraId="7953BAC5" w14:textId="77777777" w:rsidR="00BB5177" w:rsidRPr="00B23761" w:rsidRDefault="00BB5177" w:rsidP="00BB5177">
      <w:pPr>
        <w:spacing w:line="360" w:lineRule="auto"/>
        <w:jc w:val="both"/>
        <w:rPr>
          <w:rFonts w:ascii="Palatino Linotype" w:hAnsi="Palatino Linotype"/>
          <w:sz w:val="24"/>
          <w:szCs w:val="24"/>
          <w:lang w:eastAsia="es-MX"/>
        </w:rPr>
      </w:pPr>
    </w:p>
    <w:p w14:paraId="1C310AE2" w14:textId="77777777" w:rsidR="00BB5177" w:rsidRPr="00B23761" w:rsidRDefault="00BB5177" w:rsidP="00BB5177">
      <w:pPr>
        <w:spacing w:line="360" w:lineRule="auto"/>
        <w:jc w:val="both"/>
        <w:rPr>
          <w:rFonts w:ascii="Palatino Linotype" w:hAnsi="Palatino Linotype"/>
          <w:sz w:val="24"/>
          <w:szCs w:val="24"/>
          <w:lang w:eastAsia="es-MX"/>
        </w:rPr>
      </w:pPr>
      <w:r w:rsidRPr="00B23761">
        <w:rPr>
          <w:rFonts w:ascii="Palatino Linotype" w:hAnsi="Palatino Linotype"/>
          <w:sz w:val="24"/>
          <w:szCs w:val="24"/>
          <w:lang w:eastAsia="es-MX"/>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07B488F" w14:textId="77777777" w:rsidR="00BB5177" w:rsidRPr="00B23761" w:rsidRDefault="00BB5177" w:rsidP="00BB5177">
      <w:pPr>
        <w:spacing w:line="360" w:lineRule="auto"/>
        <w:ind w:left="720"/>
        <w:jc w:val="both"/>
        <w:rPr>
          <w:rFonts w:ascii="Palatino Linotype" w:hAnsi="Palatino Linotype"/>
          <w:i/>
          <w:lang w:eastAsia="es-MX"/>
        </w:rPr>
      </w:pPr>
      <w:r w:rsidRPr="00B23761">
        <w:rPr>
          <w:rFonts w:ascii="Palatino Linotype" w:hAnsi="Palatino Linotype"/>
          <w:lang w:eastAsia="es-MX"/>
        </w:rPr>
        <w:t xml:space="preserve">·         </w:t>
      </w:r>
      <w:r w:rsidRPr="00B23761">
        <w:rPr>
          <w:rFonts w:ascii="Palatino Linotype" w:hAnsi="Palatino Linotype"/>
          <w:b/>
          <w:bCs/>
          <w:i/>
          <w:lang w:eastAsia="es-MX"/>
        </w:rPr>
        <w:t xml:space="preserve">Dato abierto: </w:t>
      </w:r>
      <w:r w:rsidRPr="00B23761">
        <w:rPr>
          <w:rFonts w:ascii="Palatino Linotype" w:hAnsi="Palatino Linotype"/>
          <w:i/>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49B623A" w14:textId="77777777" w:rsidR="00BB5177" w:rsidRPr="00B23761" w:rsidRDefault="00BB5177" w:rsidP="00BB5177">
      <w:pPr>
        <w:spacing w:line="360" w:lineRule="auto"/>
        <w:ind w:left="720"/>
        <w:jc w:val="both"/>
        <w:rPr>
          <w:rFonts w:ascii="Palatino Linotype" w:hAnsi="Palatino Linotype"/>
          <w:i/>
          <w:lang w:eastAsia="es-MX"/>
        </w:rPr>
      </w:pPr>
      <w:r w:rsidRPr="00B23761">
        <w:rPr>
          <w:rFonts w:ascii="Palatino Linotype" w:hAnsi="Palatino Linotype"/>
          <w:i/>
          <w:lang w:eastAsia="es-MX"/>
        </w:rPr>
        <w:t xml:space="preserve">·         </w:t>
      </w:r>
      <w:r w:rsidRPr="00B23761">
        <w:rPr>
          <w:rFonts w:ascii="Palatino Linotype" w:hAnsi="Palatino Linotype"/>
          <w:b/>
          <w:bCs/>
          <w:i/>
          <w:lang w:eastAsia="es-MX"/>
        </w:rPr>
        <w:t xml:space="preserve">Formato accesible: </w:t>
      </w:r>
      <w:r w:rsidRPr="00B23761">
        <w:rPr>
          <w:rFonts w:ascii="Palatino Linotype" w:hAnsi="Palatino Linotype"/>
          <w:i/>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8142176" w14:textId="77777777" w:rsidR="00BB5177" w:rsidRPr="00B23761" w:rsidRDefault="00BB5177" w:rsidP="00BB5177">
      <w:pPr>
        <w:spacing w:line="360" w:lineRule="auto"/>
        <w:ind w:left="720"/>
        <w:jc w:val="both"/>
        <w:rPr>
          <w:rFonts w:ascii="Palatino Linotype" w:hAnsi="Palatino Linotype"/>
          <w:i/>
          <w:lang w:eastAsia="es-MX"/>
        </w:rPr>
      </w:pPr>
    </w:p>
    <w:p w14:paraId="131585D9" w14:textId="1247B06D" w:rsidR="00BB5177" w:rsidRPr="00B23761" w:rsidRDefault="00BB5177" w:rsidP="004B0F52">
      <w:pPr>
        <w:spacing w:line="360" w:lineRule="auto"/>
        <w:jc w:val="both"/>
        <w:rPr>
          <w:rFonts w:ascii="Palatino Linotype" w:hAnsi="Palatino Linotype" w:cs="Tahoma"/>
          <w:bCs/>
          <w:sz w:val="24"/>
          <w:szCs w:val="24"/>
        </w:rPr>
      </w:pPr>
      <w:r w:rsidRPr="00B23761">
        <w:rPr>
          <w:rFonts w:ascii="Palatino Linotype" w:hAnsi="Palatino Linotype" w:cs="Tahoma"/>
          <w:bCs/>
          <w:sz w:val="24"/>
          <w:szCs w:val="24"/>
        </w:rPr>
        <w:t xml:space="preserve">En este sentido, los datos abiertos cumplen con la finalidad de poder ser utilizados, </w:t>
      </w:r>
      <w:r w:rsidRPr="00B23761">
        <w:rPr>
          <w:rFonts w:ascii="Palatino Linotype" w:hAnsi="Palatino Linotype" w:cs="Tahoma"/>
          <w:b/>
          <w:bCs/>
          <w:sz w:val="24"/>
          <w:szCs w:val="24"/>
          <w:u w:val="single"/>
        </w:rPr>
        <w:t xml:space="preserve">reutilizados </w:t>
      </w:r>
      <w:r w:rsidRPr="00B23761">
        <w:rPr>
          <w:rFonts w:ascii="Palatino Linotype" w:hAnsi="Palatino Linotype" w:cs="Tahoma"/>
          <w:bCs/>
          <w:sz w:val="24"/>
          <w:szCs w:val="24"/>
        </w:rPr>
        <w:t xml:space="preserve">y redistribuidos; y que el formato de datos abiertos, </w:t>
      </w:r>
      <w:r w:rsidRPr="00B23761">
        <w:rPr>
          <w:rFonts w:ascii="Palatino Linotype" w:hAnsi="Palatino Linotype" w:cs="Tahoma"/>
          <w:b/>
          <w:bCs/>
          <w:sz w:val="24"/>
          <w:szCs w:val="24"/>
        </w:rPr>
        <w:t>debe permitir la aplicación y reproducción</w:t>
      </w:r>
      <w:r w:rsidRPr="00B23761">
        <w:rPr>
          <w:rFonts w:ascii="Palatino Linotype" w:hAnsi="Palatino Linotype" w:cs="Tahoma"/>
          <w:bCs/>
          <w:sz w:val="24"/>
          <w:szCs w:val="24"/>
        </w:rPr>
        <w:t xml:space="preserve"> de la información sin estar condicionados a contraprestaciones; lo anterior no debe traducirse en la posibilidad de alteración, edición o modificación del original; entonces, podemos advertir que el documento entregado en formato pdf, </w:t>
      </w:r>
      <w:r w:rsidRPr="00B23761">
        <w:rPr>
          <w:rFonts w:ascii="Palatino Linotype" w:hAnsi="Palatino Linotype" w:cs="Tahoma"/>
          <w:b/>
          <w:sz w:val="24"/>
          <w:szCs w:val="24"/>
        </w:rPr>
        <w:t>permite seleccionar texto, copiarlo y pegarlo</w:t>
      </w:r>
      <w:r w:rsidR="009D2CF3" w:rsidRPr="00B23761">
        <w:rPr>
          <w:rFonts w:ascii="Palatino Linotype" w:hAnsi="Palatino Linotype" w:cs="Tahoma"/>
          <w:bCs/>
          <w:sz w:val="24"/>
          <w:szCs w:val="24"/>
        </w:rPr>
        <w:t>.</w:t>
      </w:r>
    </w:p>
    <w:p w14:paraId="5B9B3A87" w14:textId="77777777" w:rsidR="004B0F52" w:rsidRPr="00B23761" w:rsidRDefault="004B0F52" w:rsidP="004B0F52">
      <w:pPr>
        <w:spacing w:line="360" w:lineRule="auto"/>
        <w:jc w:val="both"/>
        <w:rPr>
          <w:rFonts w:ascii="Palatino Linotype" w:hAnsi="Palatino Linotype" w:cs="Tahoma"/>
          <w:bCs/>
          <w:sz w:val="24"/>
          <w:szCs w:val="24"/>
        </w:rPr>
      </w:pPr>
    </w:p>
    <w:p w14:paraId="72117453" w14:textId="4F3FC87C" w:rsidR="009510E0" w:rsidRPr="00B23761" w:rsidRDefault="004B0F52" w:rsidP="00BB5177">
      <w:pPr>
        <w:spacing w:line="360" w:lineRule="auto"/>
        <w:jc w:val="both"/>
        <w:rPr>
          <w:rFonts w:ascii="Palatino Linotype" w:hAnsi="Palatino Linotype" w:cs="Tahoma"/>
          <w:bCs/>
          <w:sz w:val="24"/>
          <w:szCs w:val="24"/>
        </w:rPr>
      </w:pPr>
      <w:r w:rsidRPr="00B23761">
        <w:rPr>
          <w:rFonts w:ascii="Palatino Linotype" w:hAnsi="Palatino Linotype" w:cs="Tahoma"/>
          <w:bCs/>
          <w:sz w:val="24"/>
          <w:szCs w:val="24"/>
        </w:rPr>
        <w:t xml:space="preserve">De lo anterior es de establecerse que </w:t>
      </w:r>
      <w:r w:rsidR="009510E0" w:rsidRPr="00B23761">
        <w:rPr>
          <w:rFonts w:ascii="Palatino Linotype" w:hAnsi="Palatino Linotype" w:cs="Tahoma"/>
          <w:bCs/>
          <w:sz w:val="24"/>
          <w:szCs w:val="24"/>
        </w:rPr>
        <w:t xml:space="preserve">si bien entregó las ligas electrónicas en formato abierto también lo es que no dirigen a la información requerida por el Recurrente, sirva de sustento la imagen ilustrativa; </w:t>
      </w:r>
    </w:p>
    <w:p w14:paraId="3744E4E9" w14:textId="3A91D2D6" w:rsidR="009510E0" w:rsidRPr="00B23761" w:rsidRDefault="009510E0" w:rsidP="009510E0">
      <w:pPr>
        <w:spacing w:line="360" w:lineRule="auto"/>
        <w:jc w:val="center"/>
        <w:rPr>
          <w:rFonts w:ascii="Palatino Linotype" w:hAnsi="Palatino Linotype" w:cs="Tahoma"/>
          <w:bCs/>
          <w:sz w:val="24"/>
          <w:szCs w:val="24"/>
        </w:rPr>
      </w:pPr>
      <w:r w:rsidRPr="00B23761">
        <w:rPr>
          <w:rFonts w:ascii="Palatino Linotype" w:hAnsi="Palatino Linotype" w:cs="Tahoma"/>
          <w:bCs/>
          <w:noProof/>
          <w:sz w:val="24"/>
          <w:szCs w:val="24"/>
          <w:lang w:val="es-ES" w:eastAsia="es-ES"/>
        </w:rPr>
        <w:lastRenderedPageBreak/>
        <w:drawing>
          <wp:inline distT="0" distB="0" distL="0" distR="0" wp14:anchorId="07523BF4" wp14:editId="5C0BE43C">
            <wp:extent cx="3594100" cy="2276144"/>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1780" t="17739"/>
                    <a:stretch/>
                  </pic:blipFill>
                  <pic:spPr bwMode="auto">
                    <a:xfrm>
                      <a:off x="0" y="0"/>
                      <a:ext cx="3611010" cy="2286853"/>
                    </a:xfrm>
                    <a:prstGeom prst="rect">
                      <a:avLst/>
                    </a:prstGeom>
                    <a:ln>
                      <a:noFill/>
                    </a:ln>
                    <a:extLst>
                      <a:ext uri="{53640926-AAD7-44D8-BBD7-CCE9431645EC}">
                        <a14:shadowObscured xmlns:a14="http://schemas.microsoft.com/office/drawing/2010/main"/>
                      </a:ext>
                    </a:extLst>
                  </pic:spPr>
                </pic:pic>
              </a:graphicData>
            </a:graphic>
          </wp:inline>
        </w:drawing>
      </w:r>
    </w:p>
    <w:p w14:paraId="4C597CF2" w14:textId="4B4C1F82" w:rsidR="00BB5177" w:rsidRPr="00B23761" w:rsidRDefault="009510E0" w:rsidP="00BB5177">
      <w:pPr>
        <w:spacing w:line="360" w:lineRule="auto"/>
        <w:jc w:val="both"/>
        <w:rPr>
          <w:rFonts w:ascii="Palatino Linotype" w:hAnsi="Palatino Linotype" w:cs="Tahoma"/>
          <w:bCs/>
          <w:sz w:val="24"/>
          <w:szCs w:val="24"/>
        </w:rPr>
      </w:pPr>
      <w:r w:rsidRPr="00B23761">
        <w:rPr>
          <w:rFonts w:ascii="Palatino Linotype" w:hAnsi="Palatino Linotype" w:cs="Tahoma"/>
          <w:bCs/>
          <w:sz w:val="24"/>
          <w:szCs w:val="24"/>
        </w:rPr>
        <w:t>Entonces</w:t>
      </w:r>
      <w:r w:rsidR="004B0F52" w:rsidRPr="00B23761">
        <w:rPr>
          <w:rFonts w:ascii="Palatino Linotype" w:hAnsi="Palatino Linotype" w:cs="Tahoma"/>
          <w:bCs/>
          <w:sz w:val="24"/>
          <w:szCs w:val="24"/>
        </w:rPr>
        <w:t xml:space="preserve"> ligas electrónicas </w:t>
      </w:r>
      <w:r w:rsidRPr="00B23761">
        <w:rPr>
          <w:rFonts w:ascii="Palatino Linotype" w:hAnsi="Palatino Linotype" w:cs="Tahoma"/>
          <w:bCs/>
          <w:sz w:val="24"/>
          <w:szCs w:val="24"/>
        </w:rPr>
        <w:t xml:space="preserve">no pueden tenerse por colmadas además </w:t>
      </w:r>
      <w:r w:rsidR="006D7138" w:rsidRPr="00B23761">
        <w:rPr>
          <w:rFonts w:ascii="Palatino Linotype" w:hAnsi="Palatino Linotype" w:cs="Tahoma"/>
          <w:bCs/>
          <w:sz w:val="24"/>
          <w:szCs w:val="24"/>
        </w:rPr>
        <w:t xml:space="preserve">en el Sitio de Información Pública de Oficio de los Sujetos Obligados del Estado de México y Municipios </w:t>
      </w:r>
      <w:r w:rsidR="006D7138" w:rsidRPr="00B23761">
        <w:rPr>
          <w:rFonts w:ascii="Palatino Linotype" w:hAnsi="Palatino Linotype" w:cs="Tahoma"/>
          <w:b/>
          <w:bCs/>
          <w:sz w:val="24"/>
          <w:szCs w:val="24"/>
        </w:rPr>
        <w:t>(IPOMEX)</w:t>
      </w:r>
      <w:r w:rsidR="006D7138" w:rsidRPr="00B23761">
        <w:rPr>
          <w:rFonts w:ascii="Palatino Linotype" w:hAnsi="Palatino Linotype" w:cs="Tahoma"/>
          <w:bCs/>
          <w:sz w:val="24"/>
          <w:szCs w:val="24"/>
        </w:rPr>
        <w:t xml:space="preserve"> </w:t>
      </w:r>
      <w:r w:rsidRPr="00B23761">
        <w:rPr>
          <w:rFonts w:ascii="Palatino Linotype" w:hAnsi="Palatino Linotype" w:cs="Tahoma"/>
          <w:bCs/>
          <w:sz w:val="24"/>
          <w:szCs w:val="24"/>
        </w:rPr>
        <w:t>no se advierte</w:t>
      </w:r>
      <w:r w:rsidR="004B0F52" w:rsidRPr="00B23761">
        <w:rPr>
          <w:rFonts w:ascii="Palatino Linotype" w:hAnsi="Palatino Linotype" w:cs="Tahoma"/>
          <w:bCs/>
          <w:sz w:val="24"/>
          <w:szCs w:val="24"/>
        </w:rPr>
        <w:t>n</w:t>
      </w:r>
      <w:r w:rsidR="006D7138" w:rsidRPr="00B23761">
        <w:rPr>
          <w:rFonts w:ascii="Palatino Linotype" w:hAnsi="Palatino Linotype" w:cs="Tahoma"/>
          <w:bCs/>
          <w:sz w:val="24"/>
          <w:szCs w:val="24"/>
        </w:rPr>
        <w:t xml:space="preserve"> las ligas electrónicas </w:t>
      </w:r>
      <w:r w:rsidR="00FD0170" w:rsidRPr="00B23761">
        <w:rPr>
          <w:rFonts w:ascii="Palatino Linotype" w:hAnsi="Palatino Linotype" w:cs="Tahoma"/>
          <w:bCs/>
          <w:sz w:val="24"/>
          <w:szCs w:val="24"/>
        </w:rPr>
        <w:t xml:space="preserve">de los </w:t>
      </w:r>
      <w:r w:rsidR="006901C3" w:rsidRPr="00B23761">
        <w:rPr>
          <w:rFonts w:ascii="Palatino Linotype" w:hAnsi="Palatino Linotype" w:cs="Tahoma"/>
          <w:bCs/>
          <w:sz w:val="24"/>
          <w:szCs w:val="24"/>
        </w:rPr>
        <w:t xml:space="preserve">convenios celebrados durante el ejercicio fiscal dos mil </w:t>
      </w:r>
      <w:r w:rsidR="00DC2D68" w:rsidRPr="00B23761">
        <w:rPr>
          <w:rFonts w:ascii="Palatino Linotype" w:hAnsi="Palatino Linotype" w:cs="Tahoma"/>
          <w:bCs/>
          <w:sz w:val="24"/>
          <w:szCs w:val="24"/>
        </w:rPr>
        <w:t>veintitrés,</w:t>
      </w:r>
      <w:r w:rsidR="006901C3" w:rsidRPr="00B23761">
        <w:rPr>
          <w:rFonts w:ascii="Palatino Linotype" w:hAnsi="Palatino Linotype" w:cs="Tahoma"/>
          <w:bCs/>
          <w:sz w:val="24"/>
          <w:szCs w:val="24"/>
        </w:rPr>
        <w:t xml:space="preserve"> así como los firmados del primero de enero al trece de enero de dos mil veinticinco. Por lo que, conforme el análisis realizado previamente este Instituto considera dable ordenar se turne la solicitud de información a todas las unidades administrativas a efecto que previa búsqueda exhaustiva y razonable se haga entrega de los convenios </w:t>
      </w:r>
      <w:r w:rsidR="00DC2D68" w:rsidRPr="00B23761">
        <w:rPr>
          <w:rFonts w:ascii="Palatino Linotype" w:hAnsi="Palatino Linotype" w:cs="Tahoma"/>
          <w:bCs/>
          <w:sz w:val="24"/>
          <w:szCs w:val="24"/>
        </w:rPr>
        <w:t>firmados por el Titular de la Secretar</w:t>
      </w:r>
      <w:r w:rsidR="00AF14DB" w:rsidRPr="00B23761">
        <w:rPr>
          <w:rFonts w:ascii="Palatino Linotype" w:hAnsi="Palatino Linotype" w:cs="Tahoma"/>
          <w:bCs/>
          <w:sz w:val="24"/>
          <w:szCs w:val="24"/>
        </w:rPr>
        <w:t>í</w:t>
      </w:r>
      <w:r w:rsidR="00DC2D68" w:rsidRPr="00B23761">
        <w:rPr>
          <w:rFonts w:ascii="Palatino Linotype" w:hAnsi="Palatino Linotype" w:cs="Tahoma"/>
          <w:bCs/>
          <w:sz w:val="24"/>
          <w:szCs w:val="24"/>
        </w:rPr>
        <w:t xml:space="preserve">a de Movilidad durante el </w:t>
      </w:r>
      <w:r w:rsidR="006E13FA" w:rsidRPr="00B23761">
        <w:rPr>
          <w:rFonts w:ascii="Palatino Linotype" w:hAnsi="Palatino Linotype" w:cs="Tahoma"/>
          <w:bCs/>
          <w:sz w:val="24"/>
          <w:szCs w:val="24"/>
        </w:rPr>
        <w:t xml:space="preserve">año </w:t>
      </w:r>
      <w:r w:rsidR="00DC2D68" w:rsidRPr="00B23761">
        <w:rPr>
          <w:rFonts w:ascii="Palatino Linotype" w:hAnsi="Palatino Linotype" w:cs="Tahoma"/>
          <w:bCs/>
          <w:sz w:val="24"/>
          <w:szCs w:val="24"/>
        </w:rPr>
        <w:t xml:space="preserve">dos mil veintitrés, </w:t>
      </w:r>
      <w:r w:rsidRPr="00B23761">
        <w:rPr>
          <w:rFonts w:ascii="Palatino Linotype" w:hAnsi="Palatino Linotype" w:cs="Tahoma"/>
          <w:bCs/>
          <w:sz w:val="24"/>
          <w:szCs w:val="24"/>
        </w:rPr>
        <w:t xml:space="preserve">el año dos mil veinticuatro </w:t>
      </w:r>
      <w:r w:rsidR="00DC2D68" w:rsidRPr="00B23761">
        <w:rPr>
          <w:rFonts w:ascii="Palatino Linotype" w:hAnsi="Palatino Linotype" w:cs="Tahoma"/>
          <w:bCs/>
          <w:sz w:val="24"/>
          <w:szCs w:val="24"/>
        </w:rPr>
        <w:t xml:space="preserve">así como los firmados del primero de enero al trece de enero de dos mil veinticinco de ser procedente en versión pública. </w:t>
      </w:r>
    </w:p>
    <w:p w14:paraId="7A588898" w14:textId="77777777" w:rsidR="00DC2D68" w:rsidRPr="00B23761" w:rsidRDefault="00DC2D68" w:rsidP="00BB5177">
      <w:pPr>
        <w:spacing w:line="360" w:lineRule="auto"/>
        <w:jc w:val="both"/>
        <w:rPr>
          <w:rFonts w:ascii="Palatino Linotype" w:hAnsi="Palatino Linotype" w:cs="Tahoma"/>
          <w:bCs/>
          <w:sz w:val="24"/>
          <w:szCs w:val="24"/>
        </w:rPr>
      </w:pPr>
    </w:p>
    <w:p w14:paraId="2C152299" w14:textId="1B693B56" w:rsidR="00DC2D68" w:rsidRPr="00B23761" w:rsidRDefault="00DC2D68" w:rsidP="00BB5177">
      <w:pPr>
        <w:spacing w:line="360" w:lineRule="auto"/>
        <w:jc w:val="both"/>
        <w:rPr>
          <w:rFonts w:ascii="Palatino Linotype" w:hAnsi="Palatino Linotype" w:cs="Tahoma"/>
          <w:bCs/>
          <w:sz w:val="24"/>
          <w:szCs w:val="24"/>
        </w:rPr>
      </w:pPr>
      <w:r w:rsidRPr="00B23761">
        <w:rPr>
          <w:rFonts w:ascii="Palatino Linotype" w:hAnsi="Palatino Linotype" w:cs="Tahoma"/>
          <w:bCs/>
          <w:sz w:val="24"/>
          <w:szCs w:val="24"/>
        </w:rPr>
        <w:t xml:space="preserve">Para el caso que del primero de enero al trece de enero de dos mil veinticinco no se hayan celebrado convenios </w:t>
      </w:r>
      <w:r w:rsidR="00AF14DB" w:rsidRPr="00B23761">
        <w:rPr>
          <w:rFonts w:ascii="Palatino Linotype" w:hAnsi="Palatino Linotype" w:cs="Tahoma"/>
          <w:bCs/>
          <w:sz w:val="24"/>
          <w:szCs w:val="24"/>
        </w:rPr>
        <w:t>bastará con que así lo manifieste en los términos establecidos por el segundo párrafo del artículo 19 de la Ley de Transparencia Local.</w:t>
      </w:r>
    </w:p>
    <w:p w14:paraId="7D7877E6" w14:textId="77777777" w:rsidR="00AF14DB" w:rsidRPr="00B23761" w:rsidRDefault="00AF14DB" w:rsidP="00BB5177">
      <w:pPr>
        <w:spacing w:line="360" w:lineRule="auto"/>
        <w:jc w:val="both"/>
        <w:rPr>
          <w:rFonts w:ascii="Palatino Linotype" w:hAnsi="Palatino Linotype" w:cs="Tahoma"/>
          <w:bCs/>
          <w:sz w:val="24"/>
          <w:szCs w:val="24"/>
        </w:rPr>
      </w:pPr>
    </w:p>
    <w:p w14:paraId="2C527938" w14:textId="3EE85BB7" w:rsidR="004C229A" w:rsidRPr="00B23761" w:rsidRDefault="004C229A" w:rsidP="004C229A">
      <w:pPr>
        <w:pStyle w:val="Prrafodelista"/>
        <w:spacing w:after="0" w:line="360" w:lineRule="auto"/>
        <w:ind w:left="0" w:right="-93"/>
        <w:jc w:val="both"/>
        <w:rPr>
          <w:rFonts w:ascii="Palatino Linotype" w:eastAsia="Calibri" w:hAnsi="Palatino Linotype" w:cs="Tahoma"/>
          <w:bCs/>
          <w:sz w:val="28"/>
        </w:rPr>
      </w:pPr>
      <w:r w:rsidRPr="00B23761">
        <w:rPr>
          <w:rFonts w:ascii="Palatino Linotype" w:hAnsi="Palatino Linotype"/>
          <w:sz w:val="24"/>
        </w:rPr>
        <w:t xml:space="preserve">Ahora bien, es de referir que </w:t>
      </w:r>
      <w:r w:rsidR="00BF39AF" w:rsidRPr="00B23761">
        <w:rPr>
          <w:rFonts w:ascii="Palatino Linotype" w:hAnsi="Palatino Linotype"/>
          <w:sz w:val="24"/>
        </w:rPr>
        <w:t xml:space="preserve">si bien </w:t>
      </w:r>
      <w:r w:rsidRPr="00B23761">
        <w:rPr>
          <w:rFonts w:ascii="Palatino Linotype" w:hAnsi="Palatino Linotype"/>
          <w:sz w:val="24"/>
        </w:rPr>
        <w:t xml:space="preserve">el Sujeto Obligado cuenta con la información respecto al Portal de Información Pública de </w:t>
      </w:r>
      <w:r w:rsidR="00BF39AF" w:rsidRPr="00B23761">
        <w:rPr>
          <w:rFonts w:ascii="Palatino Linotype" w:hAnsi="Palatino Linotype"/>
          <w:sz w:val="24"/>
        </w:rPr>
        <w:t>Oficio Mexiquense (IPOMEX),</w:t>
      </w:r>
      <w:r w:rsidRPr="00B23761">
        <w:rPr>
          <w:rFonts w:ascii="Palatino Linotype" w:hAnsi="Palatino Linotype"/>
          <w:sz w:val="24"/>
        </w:rPr>
        <w:t xml:space="preserve"> este Instituto pudo verificar que </w:t>
      </w:r>
      <w:r w:rsidR="00BF39AF" w:rsidRPr="00B23761">
        <w:rPr>
          <w:rFonts w:ascii="Palatino Linotype" w:hAnsi="Palatino Linotype"/>
          <w:sz w:val="24"/>
        </w:rPr>
        <w:t xml:space="preserve"> la información publicada mediante las ligas electrónicas no dirige a ningún sitio. Entonces se precisa que </w:t>
      </w:r>
      <w:r w:rsidRPr="00B23761">
        <w:rPr>
          <w:rFonts w:ascii="Palatino Linotype" w:hAnsi="Palatino Linotype"/>
          <w:sz w:val="24"/>
        </w:rPr>
        <w:t xml:space="preserve">lo requerido por el Particular, debe encontrarse publicado y actualizado, por tratarse de obligaciones comunes de transparencia conforme la </w:t>
      </w:r>
      <w:r w:rsidRPr="00B23761">
        <w:rPr>
          <w:rFonts w:ascii="Palatino Linotype" w:hAnsi="Palatino Linotype"/>
          <w:sz w:val="24"/>
          <w:szCs w:val="24"/>
        </w:rPr>
        <w:t>fracción XXXVII del artículo 92 </w:t>
      </w:r>
      <w:r w:rsidR="00BF39AF" w:rsidRPr="00B23761">
        <w:rPr>
          <w:rFonts w:ascii="Palatino Linotype" w:hAnsi="Palatino Linotype"/>
          <w:sz w:val="24"/>
          <w:szCs w:val="24"/>
        </w:rPr>
        <w:t xml:space="preserve"> </w:t>
      </w:r>
      <w:r w:rsidRPr="00B23761">
        <w:rPr>
          <w:rFonts w:ascii="Palatino Linotype" w:hAnsi="Palatino Linotype"/>
          <w:sz w:val="24"/>
          <w:szCs w:val="24"/>
        </w:rPr>
        <w:t>de la Ley de Transparencia Local</w:t>
      </w:r>
      <w:r w:rsidRPr="00B23761">
        <w:rPr>
          <w:rFonts w:ascii="Palatino Linotype" w:hAnsi="Palatino Linotype"/>
          <w:sz w:val="24"/>
        </w:rPr>
        <w:t>, si bien, la presente resolución no tiene por objetivo investigar y determinar posibles violaciones al derecho de acceso a la información, sin embargo toda vez que este Organismo Autónomo, advirtió que el Sujeto Obligado no mantiene actualizado su portal de internet, referente a las obligaciones de transparencia, se considera procedente dar vista a la Dirección General Jurídica y de Verificación de este Instituto con fundamento en el artículo 23, fracciones XII y XIV del Reglamento Interior del Instituto de Transparencia, Acceso a la Información Pública y Protección de Datos Personales del Estado de México y Municipios.</w:t>
      </w:r>
    </w:p>
    <w:p w14:paraId="339DB6F9" w14:textId="77777777" w:rsidR="004C229A" w:rsidRPr="00B23761" w:rsidRDefault="004C229A" w:rsidP="00BB5177">
      <w:pPr>
        <w:spacing w:line="360" w:lineRule="auto"/>
        <w:jc w:val="both"/>
        <w:rPr>
          <w:rFonts w:ascii="Palatino Linotype" w:hAnsi="Palatino Linotype" w:cs="Tahoma"/>
          <w:bCs/>
          <w:sz w:val="24"/>
          <w:szCs w:val="24"/>
        </w:rPr>
      </w:pPr>
    </w:p>
    <w:p w14:paraId="201B3705" w14:textId="77777777" w:rsidR="00BB5177" w:rsidRPr="00B23761" w:rsidRDefault="00BB5177" w:rsidP="00BB5177">
      <w:pPr>
        <w:spacing w:line="360" w:lineRule="auto"/>
        <w:jc w:val="both"/>
        <w:rPr>
          <w:rFonts w:ascii="Palatino Linotype" w:eastAsia="Times New Roman" w:hAnsi="Palatino Linotype" w:cs="Arial"/>
          <w:b/>
          <w:sz w:val="28"/>
          <w:szCs w:val="24"/>
          <w:lang w:val="es-ES" w:eastAsia="es-ES"/>
        </w:rPr>
      </w:pPr>
      <w:r w:rsidRPr="00B23761">
        <w:rPr>
          <w:rFonts w:ascii="Palatino Linotype" w:eastAsia="Times New Roman" w:hAnsi="Palatino Linotype" w:cs="Arial"/>
          <w:b/>
          <w:sz w:val="28"/>
          <w:szCs w:val="24"/>
          <w:lang w:val="es-ES" w:eastAsia="es-ES"/>
        </w:rPr>
        <w:t>De la Versión Pública.</w:t>
      </w:r>
    </w:p>
    <w:p w14:paraId="4F1A6BE5"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bCs/>
          <w:sz w:val="24"/>
          <w:szCs w:val="24"/>
        </w:rPr>
        <w:t>A este respecto, los</w:t>
      </w:r>
      <w:r w:rsidRPr="00B23761">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14:paraId="43AA090E"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cs="Arial"/>
          <w:b/>
          <w:bCs/>
          <w:i/>
          <w:noProof/>
        </w:rPr>
        <w:t>“</w:t>
      </w:r>
      <w:r w:rsidRPr="00B23761">
        <w:rPr>
          <w:rFonts w:ascii="Palatino Linotype" w:hAnsi="Palatino Linotype" w:cs="Arial"/>
          <w:b/>
          <w:bCs/>
          <w:i/>
        </w:rPr>
        <w:t xml:space="preserve">Artículo 3. </w:t>
      </w:r>
      <w:r w:rsidRPr="00B23761">
        <w:rPr>
          <w:rFonts w:ascii="Palatino Linotype" w:hAnsi="Palatino Linotype"/>
          <w:i/>
        </w:rPr>
        <w:t xml:space="preserve">Para los efectos de la presente Ley se entenderá por: </w:t>
      </w:r>
    </w:p>
    <w:p w14:paraId="6D2A4842" w14:textId="77777777" w:rsidR="00BB5177" w:rsidRPr="00B23761" w:rsidRDefault="00BB5177" w:rsidP="00BB5177">
      <w:pPr>
        <w:ind w:left="567" w:right="567"/>
        <w:jc w:val="both"/>
        <w:rPr>
          <w:rFonts w:ascii="Palatino Linotype" w:hAnsi="Palatino Linotype" w:cs="Arial"/>
          <w:i/>
        </w:rPr>
      </w:pPr>
      <w:r w:rsidRPr="00B23761">
        <w:rPr>
          <w:rFonts w:ascii="Palatino Linotype" w:hAnsi="Palatino Linotype" w:cs="Arial"/>
          <w:b/>
          <w:i/>
        </w:rPr>
        <w:t>IX.</w:t>
      </w:r>
      <w:r w:rsidRPr="00B23761">
        <w:rPr>
          <w:rFonts w:ascii="Palatino Linotype" w:hAnsi="Palatino Linotype" w:cs="Arial"/>
          <w:i/>
        </w:rPr>
        <w:t xml:space="preserve"> </w:t>
      </w:r>
      <w:r w:rsidRPr="00B23761">
        <w:rPr>
          <w:rFonts w:ascii="Palatino Linotype" w:hAnsi="Palatino Linotype" w:cs="Arial"/>
          <w:b/>
          <w:i/>
        </w:rPr>
        <w:t xml:space="preserve">Datos personales: </w:t>
      </w:r>
      <w:r w:rsidRPr="00B23761">
        <w:rPr>
          <w:rFonts w:ascii="Palatino Linotype" w:hAnsi="Palatino Linotype" w:cs="Arial"/>
          <w:i/>
        </w:rPr>
        <w:t xml:space="preserve">La información concerniente a una persona, identificada o identificable según lo dispuesto por la Ley de Protección de Datos Personales del Estado de México; </w:t>
      </w:r>
    </w:p>
    <w:p w14:paraId="0A22F494" w14:textId="77777777" w:rsidR="00BB5177" w:rsidRPr="00B23761" w:rsidRDefault="00BB5177" w:rsidP="00BB5177">
      <w:pPr>
        <w:ind w:left="567" w:right="567"/>
        <w:jc w:val="both"/>
        <w:rPr>
          <w:rFonts w:ascii="Palatino Linotype" w:hAnsi="Palatino Linotype" w:cs="Arial"/>
          <w:i/>
        </w:rPr>
      </w:pPr>
      <w:r w:rsidRPr="00B23761">
        <w:rPr>
          <w:rFonts w:ascii="Palatino Linotype" w:hAnsi="Palatino Linotype" w:cs="Arial"/>
          <w:b/>
          <w:i/>
        </w:rPr>
        <w:lastRenderedPageBreak/>
        <w:t>XX.</w:t>
      </w:r>
      <w:r w:rsidRPr="00B23761">
        <w:rPr>
          <w:rFonts w:ascii="Palatino Linotype" w:hAnsi="Palatino Linotype" w:cs="Arial"/>
          <w:i/>
        </w:rPr>
        <w:t xml:space="preserve"> </w:t>
      </w:r>
      <w:r w:rsidRPr="00B23761">
        <w:rPr>
          <w:rFonts w:ascii="Palatino Linotype" w:hAnsi="Palatino Linotype" w:cs="Arial"/>
          <w:b/>
          <w:i/>
        </w:rPr>
        <w:t>Información clasificada:</w:t>
      </w:r>
      <w:r w:rsidRPr="00B23761">
        <w:rPr>
          <w:rFonts w:ascii="Palatino Linotype" w:hAnsi="Palatino Linotype" w:cs="Arial"/>
          <w:i/>
        </w:rPr>
        <w:t xml:space="preserve"> Aquella considerada por la presente Ley como reservada o confidencial; </w:t>
      </w:r>
    </w:p>
    <w:p w14:paraId="7A0D9B1E" w14:textId="77777777" w:rsidR="00BB5177" w:rsidRPr="00B23761" w:rsidRDefault="00BB5177" w:rsidP="00BB5177">
      <w:pPr>
        <w:ind w:left="567" w:right="567"/>
        <w:jc w:val="both"/>
        <w:rPr>
          <w:rFonts w:ascii="Palatino Linotype" w:hAnsi="Palatino Linotype" w:cs="Arial"/>
          <w:i/>
        </w:rPr>
      </w:pPr>
      <w:r w:rsidRPr="00B23761">
        <w:rPr>
          <w:rFonts w:ascii="Palatino Linotype" w:hAnsi="Palatino Linotype" w:cs="Arial"/>
          <w:b/>
          <w:i/>
        </w:rPr>
        <w:t>XXI.</w:t>
      </w:r>
      <w:r w:rsidRPr="00B23761">
        <w:rPr>
          <w:rFonts w:ascii="Palatino Linotype" w:hAnsi="Palatino Linotype" w:cs="Arial"/>
          <w:i/>
        </w:rPr>
        <w:t xml:space="preserve"> </w:t>
      </w:r>
      <w:r w:rsidRPr="00B23761">
        <w:rPr>
          <w:rFonts w:ascii="Palatino Linotype" w:hAnsi="Palatino Linotype" w:cs="Arial"/>
          <w:b/>
          <w:i/>
        </w:rPr>
        <w:t>Información confidencial</w:t>
      </w:r>
      <w:r w:rsidRPr="00B23761">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704C76E" w14:textId="77777777" w:rsidR="00BB5177" w:rsidRPr="00B23761" w:rsidRDefault="00BB5177" w:rsidP="00BB5177">
      <w:pPr>
        <w:ind w:left="567" w:right="567"/>
        <w:jc w:val="both"/>
        <w:rPr>
          <w:rFonts w:ascii="Palatino Linotype" w:hAnsi="Palatino Linotype" w:cs="Arial"/>
          <w:i/>
        </w:rPr>
      </w:pPr>
      <w:r w:rsidRPr="00B23761">
        <w:rPr>
          <w:rFonts w:ascii="Palatino Linotype" w:hAnsi="Palatino Linotype" w:cs="Arial"/>
          <w:b/>
          <w:i/>
        </w:rPr>
        <w:t>XLV. Versión pública:</w:t>
      </w:r>
      <w:r w:rsidRPr="00B23761">
        <w:rPr>
          <w:rFonts w:ascii="Palatino Linotype" w:hAnsi="Palatino Linotype" w:cs="Arial"/>
          <w:i/>
        </w:rPr>
        <w:t xml:space="preserve"> Documento en el que se elimine, suprime o borra la información clasificada como reservada o confidencial para permitir su acceso. </w:t>
      </w:r>
    </w:p>
    <w:p w14:paraId="0D63B8C8" w14:textId="77777777" w:rsidR="00BB5177" w:rsidRPr="00B23761" w:rsidRDefault="00BB5177" w:rsidP="00BB5177">
      <w:pPr>
        <w:ind w:left="567" w:right="567"/>
        <w:jc w:val="both"/>
        <w:rPr>
          <w:rFonts w:ascii="Palatino Linotype" w:hAnsi="Palatino Linotype" w:cs="Arial"/>
          <w:i/>
        </w:rPr>
      </w:pPr>
    </w:p>
    <w:p w14:paraId="38BF63B7" w14:textId="625F9AFD" w:rsidR="00BB5177" w:rsidRPr="00B23761" w:rsidRDefault="00BB5177" w:rsidP="00AF14DB">
      <w:pPr>
        <w:ind w:left="567" w:right="567"/>
        <w:jc w:val="both"/>
        <w:rPr>
          <w:rFonts w:ascii="Palatino Linotype" w:hAnsi="Palatino Linotype" w:cs="Arial"/>
          <w:i/>
        </w:rPr>
      </w:pPr>
      <w:r w:rsidRPr="00B23761">
        <w:rPr>
          <w:rFonts w:ascii="Palatino Linotype" w:hAnsi="Palatino Linotype" w:cs="Arial"/>
          <w:b/>
          <w:i/>
        </w:rPr>
        <w:t>Artículo 51.</w:t>
      </w:r>
      <w:r w:rsidRPr="00B23761">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23761">
        <w:rPr>
          <w:rFonts w:ascii="Palatino Linotype" w:hAnsi="Palatino Linotype" w:cs="Arial"/>
          <w:b/>
          <w:i/>
        </w:rPr>
        <w:t xml:space="preserve">y tendrá la responsabilidad de verificar en cada caso que la misma no sea confidencial o reservada. </w:t>
      </w:r>
      <w:r w:rsidRPr="00B23761">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21613262" w14:textId="77777777" w:rsidR="00BB5177" w:rsidRPr="00B23761" w:rsidRDefault="00BB5177" w:rsidP="00BB5177">
      <w:pPr>
        <w:ind w:left="567" w:right="567"/>
        <w:jc w:val="both"/>
        <w:rPr>
          <w:rFonts w:ascii="Palatino Linotype" w:hAnsi="Palatino Linotype" w:cs="Arial"/>
          <w:bCs/>
          <w:noProof/>
        </w:rPr>
      </w:pPr>
      <w:r w:rsidRPr="00B23761">
        <w:rPr>
          <w:rFonts w:ascii="Palatino Linotype" w:hAnsi="Palatino Linotype" w:cs="Arial"/>
          <w:b/>
          <w:i/>
        </w:rPr>
        <w:t>Artículo 52.</w:t>
      </w:r>
      <w:r w:rsidRPr="00B23761">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B23761">
        <w:rPr>
          <w:rFonts w:ascii="Palatino Linotype" w:hAnsi="Palatino Linotype" w:cs="Arial"/>
          <w:bCs/>
          <w:i/>
          <w:noProof/>
        </w:rPr>
        <w:t>”</w:t>
      </w:r>
    </w:p>
    <w:p w14:paraId="28D69758" w14:textId="77777777" w:rsidR="00BB5177" w:rsidRPr="00B23761" w:rsidRDefault="00BB5177" w:rsidP="00BB5177">
      <w:pPr>
        <w:spacing w:line="360" w:lineRule="auto"/>
        <w:jc w:val="both"/>
        <w:rPr>
          <w:rFonts w:ascii="Palatino Linotype" w:hAnsi="Palatino Linotype"/>
          <w:sz w:val="24"/>
          <w:szCs w:val="24"/>
        </w:rPr>
      </w:pPr>
    </w:p>
    <w:p w14:paraId="4B78D838"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760BC098" w14:textId="77777777" w:rsidR="00BB5177" w:rsidRPr="00B23761" w:rsidRDefault="00BB5177" w:rsidP="00BB5177">
      <w:pPr>
        <w:spacing w:line="360" w:lineRule="auto"/>
        <w:jc w:val="both"/>
        <w:rPr>
          <w:rFonts w:ascii="Palatino Linotype" w:hAnsi="Palatino Linotype"/>
          <w:sz w:val="24"/>
          <w:szCs w:val="24"/>
        </w:rPr>
      </w:pPr>
    </w:p>
    <w:p w14:paraId="3BE888C5"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62D3C9A7" w14:textId="77777777" w:rsidR="00BB5177" w:rsidRPr="00B23761" w:rsidRDefault="00BB5177" w:rsidP="00BB5177">
      <w:pPr>
        <w:spacing w:line="360" w:lineRule="auto"/>
        <w:jc w:val="both"/>
        <w:rPr>
          <w:rFonts w:ascii="Palatino Linotype" w:hAnsi="Palatino Linotype"/>
          <w:sz w:val="24"/>
          <w:szCs w:val="24"/>
        </w:rPr>
      </w:pPr>
    </w:p>
    <w:p w14:paraId="71EBEE92" w14:textId="77777777" w:rsidR="00BB5177" w:rsidRPr="00B23761" w:rsidRDefault="00BB5177" w:rsidP="00BB5177">
      <w:pPr>
        <w:spacing w:line="360" w:lineRule="auto"/>
        <w:jc w:val="both"/>
        <w:rPr>
          <w:rFonts w:ascii="Palatino Linotype" w:eastAsia="Arial Unicode MS" w:hAnsi="Palatino Linotype"/>
          <w:sz w:val="24"/>
          <w:szCs w:val="24"/>
        </w:rPr>
      </w:pPr>
      <w:r w:rsidRPr="00B23761">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23761">
        <w:rPr>
          <w:rFonts w:ascii="Palatino Linotype" w:eastAsia="Arial Unicode MS" w:hAnsi="Palatino Linotype"/>
          <w:color w:val="000000"/>
          <w:sz w:val="24"/>
          <w:szCs w:val="24"/>
        </w:rPr>
        <w:t>el Sujeto Obligado</w:t>
      </w:r>
      <w:r w:rsidRPr="00B23761">
        <w:rPr>
          <w:rFonts w:ascii="Palatino Linotype" w:eastAsia="Arial Unicode MS" w:hAnsi="Palatino Linotype"/>
          <w:sz w:val="24"/>
          <w:szCs w:val="24"/>
        </w:rPr>
        <w:t xml:space="preserve">, en ese contexto, todo dato personal susceptible de clasificación debe ser protegido. </w:t>
      </w:r>
    </w:p>
    <w:p w14:paraId="032C4E41" w14:textId="77777777" w:rsidR="00BB5177" w:rsidRPr="00B23761" w:rsidRDefault="00BB5177" w:rsidP="00BB5177">
      <w:pPr>
        <w:spacing w:line="360" w:lineRule="auto"/>
        <w:jc w:val="both"/>
        <w:rPr>
          <w:rFonts w:ascii="Palatino Linotype" w:eastAsia="Arial Unicode MS" w:hAnsi="Palatino Linotype"/>
          <w:color w:val="000000"/>
          <w:sz w:val="24"/>
          <w:szCs w:val="24"/>
        </w:rPr>
      </w:pPr>
    </w:p>
    <w:p w14:paraId="55C2C6CA" w14:textId="77777777" w:rsidR="00BB5177" w:rsidRPr="00B23761" w:rsidRDefault="00BB5177" w:rsidP="00BB5177">
      <w:pPr>
        <w:spacing w:line="360" w:lineRule="auto"/>
        <w:jc w:val="both"/>
        <w:rPr>
          <w:rFonts w:ascii="Palatino Linotype" w:hAnsi="Palatino Linotype" w:cs="Arial"/>
          <w:sz w:val="24"/>
          <w:szCs w:val="24"/>
        </w:rPr>
      </w:pPr>
      <w:r w:rsidRPr="00B23761">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2C510F8C" w14:textId="77777777" w:rsidR="00BB5177" w:rsidRPr="00B23761" w:rsidRDefault="00BB5177" w:rsidP="00BB5177">
      <w:pPr>
        <w:ind w:left="567" w:right="567"/>
        <w:jc w:val="both"/>
        <w:rPr>
          <w:rFonts w:ascii="Palatino Linotype" w:hAnsi="Palatino Linotype" w:cs="Arial"/>
          <w:i/>
        </w:rPr>
      </w:pPr>
      <w:r w:rsidRPr="00B23761">
        <w:rPr>
          <w:rFonts w:ascii="Palatino Linotype" w:hAnsi="Palatino Linotype" w:cs="Arial"/>
          <w:i/>
        </w:rPr>
        <w:t>"</w:t>
      </w:r>
      <w:r w:rsidRPr="00B23761">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B23761">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w:t>
      </w:r>
      <w:r w:rsidRPr="00B23761">
        <w:rPr>
          <w:rFonts w:ascii="Palatino Linotype" w:hAnsi="Palatino Linotype" w:cs="Arial"/>
          <w:i/>
        </w:rPr>
        <w:lastRenderedPageBreak/>
        <w:t>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717049B8" w14:textId="77777777" w:rsidR="00A13588" w:rsidRPr="00B23761" w:rsidRDefault="00A13588" w:rsidP="00BB5177">
      <w:pPr>
        <w:spacing w:line="360" w:lineRule="auto"/>
        <w:jc w:val="both"/>
        <w:rPr>
          <w:rFonts w:ascii="Palatino Linotype" w:hAnsi="Palatino Linotype" w:cs="Arial"/>
          <w:sz w:val="24"/>
          <w:szCs w:val="24"/>
        </w:rPr>
      </w:pPr>
    </w:p>
    <w:p w14:paraId="3CCE4860" w14:textId="77777777" w:rsidR="00BB5177" w:rsidRPr="00B23761" w:rsidRDefault="00BB5177" w:rsidP="00BB5177">
      <w:pPr>
        <w:spacing w:line="360" w:lineRule="auto"/>
        <w:jc w:val="both"/>
        <w:rPr>
          <w:rFonts w:ascii="Palatino Linotype" w:hAnsi="Palatino Linotype" w:cs="Arial"/>
          <w:sz w:val="24"/>
          <w:szCs w:val="24"/>
        </w:rPr>
      </w:pPr>
      <w:r w:rsidRPr="00B23761">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B23761">
        <w:rPr>
          <w:rFonts w:ascii="Palatino Linotype" w:hAnsi="Palatino Linotype" w:cs="Arial"/>
          <w:b/>
          <w:sz w:val="24"/>
          <w:szCs w:val="24"/>
        </w:rPr>
        <w:t>Lineamientos Generales en Materia de Clasificación y Desclasificación de la Información, así como para la Elaboración de Versiones Públicas</w:t>
      </w:r>
      <w:r w:rsidRPr="00B23761">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5CB87DBC" w14:textId="77777777" w:rsidR="000E75A8" w:rsidRPr="00B23761" w:rsidRDefault="000E75A8" w:rsidP="00BB5177">
      <w:pPr>
        <w:spacing w:line="360" w:lineRule="auto"/>
        <w:jc w:val="both"/>
        <w:rPr>
          <w:rFonts w:ascii="Palatino Linotype" w:hAnsi="Palatino Linotype" w:cs="Arial"/>
          <w:sz w:val="24"/>
          <w:szCs w:val="24"/>
        </w:rPr>
      </w:pPr>
    </w:p>
    <w:p w14:paraId="06D7B9A8" w14:textId="77777777" w:rsidR="000E75A8" w:rsidRPr="00B23761" w:rsidRDefault="000E75A8" w:rsidP="000E75A8">
      <w:pPr>
        <w:tabs>
          <w:tab w:val="left" w:pos="7770"/>
          <w:tab w:val="right" w:pos="8838"/>
        </w:tabs>
        <w:spacing w:line="360" w:lineRule="auto"/>
        <w:jc w:val="both"/>
        <w:rPr>
          <w:rFonts w:ascii="Palatino Linotype" w:eastAsia="Calibri" w:hAnsi="Palatino Linotype"/>
          <w:bCs/>
          <w:sz w:val="24"/>
          <w:szCs w:val="24"/>
          <w:lang w:val="es-ES"/>
        </w:rPr>
      </w:pPr>
      <w:r w:rsidRPr="00B23761">
        <w:rPr>
          <w:rFonts w:ascii="Palatino Linotype" w:eastAsia="Calibri" w:hAnsi="Palatino Linotype"/>
          <w:b/>
          <w:bCs/>
          <w:sz w:val="24"/>
          <w:szCs w:val="24"/>
          <w:lang w:val="es-ES"/>
        </w:rPr>
        <w:t xml:space="preserve">Firma del titular: </w:t>
      </w:r>
      <w:r w:rsidRPr="00B23761">
        <w:rPr>
          <w:rFonts w:ascii="Palatino Linotype" w:eastAsia="Calibri" w:hAnsi="Palatino Linotype"/>
          <w:bCs/>
          <w:sz w:val="24"/>
          <w:szCs w:val="24"/>
          <w:lang w:val="es-ES"/>
        </w:rPr>
        <w:t xml:space="preserve">Tratándose de personas físicas en el rol de ciudadanos, es </w:t>
      </w:r>
      <w:r w:rsidRPr="00B23761">
        <w:rPr>
          <w:rFonts w:ascii="Palatino Linotype" w:eastAsia="Calibri" w:hAnsi="Palatino Linotype"/>
          <w:sz w:val="24"/>
          <w:szCs w:val="24"/>
          <w:lang w:val="es-ES"/>
        </w:rPr>
        <w:t xml:space="preserve">considerada como un atributo de la personalidad, en virtud de que a través de esta se puede identificar </w:t>
      </w:r>
      <w:r w:rsidRPr="00B23761">
        <w:rPr>
          <w:rFonts w:ascii="Palatino Linotype" w:eastAsia="Calibri" w:hAnsi="Palatino Linotype"/>
          <w:sz w:val="24"/>
          <w:szCs w:val="24"/>
          <w:lang w:val="es-ES"/>
        </w:rPr>
        <w:lastRenderedPageBreak/>
        <w:t xml:space="preserve">a una persona, por lo que se considera un dato personal y, dado que para otorgar su acceso se necesita el consentimiento de su titular, es información clasificada como confidencial. </w:t>
      </w:r>
    </w:p>
    <w:p w14:paraId="1CFA076C" w14:textId="77777777" w:rsidR="000E75A8" w:rsidRPr="00B23761" w:rsidRDefault="000E75A8" w:rsidP="000E75A8">
      <w:pPr>
        <w:spacing w:line="360" w:lineRule="auto"/>
        <w:ind w:left="708"/>
        <w:jc w:val="both"/>
        <w:rPr>
          <w:rFonts w:ascii="Palatino Linotype" w:hAnsi="Palatino Linotype"/>
          <w:bCs/>
          <w:sz w:val="24"/>
          <w:szCs w:val="24"/>
          <w:lang w:val="es-ES"/>
        </w:rPr>
      </w:pPr>
    </w:p>
    <w:p w14:paraId="75137761" w14:textId="0E8A7C7B" w:rsidR="000E75A8" w:rsidRPr="00B23761" w:rsidRDefault="000E75A8" w:rsidP="000E75A8">
      <w:pPr>
        <w:tabs>
          <w:tab w:val="left" w:pos="7770"/>
          <w:tab w:val="right" w:pos="8838"/>
        </w:tabs>
        <w:spacing w:line="360" w:lineRule="auto"/>
        <w:jc w:val="both"/>
        <w:rPr>
          <w:rFonts w:ascii="Palatino Linotype" w:eastAsia="Calibri" w:hAnsi="Palatino Linotype"/>
          <w:bCs/>
          <w:sz w:val="24"/>
          <w:szCs w:val="24"/>
          <w:lang w:val="es-ES"/>
        </w:rPr>
      </w:pPr>
      <w:r w:rsidRPr="00B23761">
        <w:rPr>
          <w:rFonts w:ascii="Palatino Linotype" w:eastAsia="Calibri" w:hAnsi="Palatino Linotype"/>
          <w:bCs/>
          <w:sz w:val="24"/>
          <w:szCs w:val="24"/>
          <w:lang w:val="es-ES"/>
        </w:rPr>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r w:rsidRPr="00B23761">
        <w:rPr>
          <w:rFonts w:ascii="Palatino Linotype" w:hAnsi="Palatino Linotype" w:cs="Arial"/>
          <w:sz w:val="24"/>
          <w:szCs w:val="24"/>
        </w:rPr>
        <w:t xml:space="preserve">. </w:t>
      </w:r>
    </w:p>
    <w:p w14:paraId="50BB4E89" w14:textId="77777777" w:rsidR="00BB5177" w:rsidRPr="00B23761" w:rsidRDefault="00BB5177" w:rsidP="00BB5177">
      <w:pPr>
        <w:spacing w:line="360" w:lineRule="auto"/>
        <w:jc w:val="both"/>
        <w:rPr>
          <w:rFonts w:ascii="Palatino Linotype" w:hAnsi="Palatino Linotype" w:cs="Arial"/>
          <w:sz w:val="24"/>
          <w:szCs w:val="24"/>
        </w:rPr>
      </w:pPr>
      <w:r w:rsidRPr="00B23761">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CC0B86F" w14:textId="77777777" w:rsidR="00BB5177" w:rsidRPr="00B23761" w:rsidRDefault="00BB5177" w:rsidP="00BB5177">
      <w:pPr>
        <w:spacing w:line="360" w:lineRule="auto"/>
        <w:jc w:val="both"/>
        <w:rPr>
          <w:rFonts w:ascii="Palatino Linotype" w:eastAsia="Arial Unicode MS" w:hAnsi="Palatino Linotype"/>
          <w:sz w:val="24"/>
          <w:szCs w:val="24"/>
        </w:rPr>
      </w:pPr>
    </w:p>
    <w:p w14:paraId="48704BEC"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lang w:val="es-ES_tradnl"/>
        </w:rPr>
        <w:t xml:space="preserve">Por ende, en el presente caso el Sujeto Obligado debe </w:t>
      </w:r>
      <w:r w:rsidRPr="00B23761">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B23761">
        <w:rPr>
          <w:rFonts w:ascii="Palatino Linotype" w:hAnsi="Palatino Linotype"/>
          <w:sz w:val="24"/>
          <w:szCs w:val="24"/>
          <w:lang w:val="es-ES_tradnl"/>
        </w:rPr>
        <w:t xml:space="preserve">el Sujeto Obligado </w:t>
      </w:r>
      <w:r w:rsidRPr="00B23761">
        <w:rPr>
          <w:rFonts w:ascii="Palatino Linotype" w:hAnsi="Palatino Linotype"/>
          <w:sz w:val="24"/>
          <w:szCs w:val="24"/>
        </w:rPr>
        <w:t xml:space="preserve">cuando clasifique un documento, ya sea en todo o en parte, debe atender lo dispuesto por la Ley de la materia, siendo que dicha clasificación </w:t>
      </w:r>
      <w:r w:rsidRPr="00B23761">
        <w:rPr>
          <w:rFonts w:ascii="Palatino Linotype" w:hAnsi="Palatino Linotype"/>
          <w:sz w:val="24"/>
          <w:szCs w:val="24"/>
        </w:rPr>
        <w:lastRenderedPageBreak/>
        <w:t>es un trabajo en conjunto tanto de los Servidores Públicos Habilitados, de las Unidades de Transparencia y del Comité de Transparencia d</w:t>
      </w:r>
      <w:r w:rsidRPr="00B23761">
        <w:rPr>
          <w:rFonts w:ascii="Palatino Linotype" w:hAnsi="Palatino Linotype"/>
          <w:sz w:val="24"/>
          <w:szCs w:val="24"/>
          <w:lang w:val="es-ES_tradnl"/>
        </w:rPr>
        <w:t>el Sujeto Obligado</w:t>
      </w:r>
      <w:r w:rsidRPr="00B23761">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71D6F29" w14:textId="77777777" w:rsidR="00BB5177" w:rsidRPr="00B23761" w:rsidRDefault="00BB5177" w:rsidP="00BB5177">
      <w:pPr>
        <w:spacing w:line="360" w:lineRule="auto"/>
        <w:jc w:val="both"/>
        <w:rPr>
          <w:rFonts w:ascii="Palatino Linotype" w:hAnsi="Palatino Linotype"/>
          <w:sz w:val="24"/>
          <w:szCs w:val="24"/>
        </w:rPr>
      </w:pPr>
    </w:p>
    <w:p w14:paraId="5F3E23E0" w14:textId="77777777" w:rsidR="00BB5177" w:rsidRPr="00B23761" w:rsidRDefault="00BB5177" w:rsidP="00BB5177">
      <w:pPr>
        <w:spacing w:line="360" w:lineRule="auto"/>
        <w:jc w:val="both"/>
        <w:rPr>
          <w:rFonts w:ascii="Palatino Linotype" w:eastAsia="Calibri" w:hAnsi="Palatino Linotype"/>
          <w:sz w:val="24"/>
          <w:szCs w:val="24"/>
        </w:rPr>
      </w:pPr>
      <w:r w:rsidRPr="00B23761">
        <w:rPr>
          <w:rFonts w:ascii="Palatino Linotype" w:eastAsia="Calibri" w:hAnsi="Palatino Linotype"/>
          <w:sz w:val="24"/>
          <w:szCs w:val="24"/>
        </w:rPr>
        <w:t xml:space="preserve">Así, es que </w:t>
      </w:r>
      <w:r w:rsidRPr="00B23761">
        <w:rPr>
          <w:rFonts w:ascii="Palatino Linotype" w:hAnsi="Palatino Linotype"/>
          <w:sz w:val="24"/>
          <w:szCs w:val="24"/>
          <w:lang w:val="es-ES_tradnl"/>
        </w:rPr>
        <w:t xml:space="preserve">el Sujeto Obligado </w:t>
      </w:r>
      <w:r w:rsidRPr="00B23761">
        <w:rPr>
          <w:rFonts w:ascii="Palatino Linotype" w:eastAsia="Calibri" w:hAnsi="Palatino Linotype"/>
          <w:sz w:val="24"/>
          <w:szCs w:val="24"/>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DF33A1D" w14:textId="77777777" w:rsidR="00BB5177" w:rsidRPr="00B23761" w:rsidRDefault="00BB5177" w:rsidP="00BB5177">
      <w:pPr>
        <w:spacing w:line="360" w:lineRule="auto"/>
        <w:jc w:val="both"/>
        <w:rPr>
          <w:rFonts w:ascii="Palatino Linotype" w:eastAsia="Calibri" w:hAnsi="Palatino Linotype"/>
          <w:sz w:val="24"/>
          <w:szCs w:val="24"/>
        </w:rPr>
      </w:pPr>
    </w:p>
    <w:p w14:paraId="27096066"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B23761">
        <w:rPr>
          <w:rFonts w:ascii="Palatino Linotype" w:hAnsi="Palatino Linotype"/>
          <w:sz w:val="24"/>
          <w:szCs w:val="24"/>
        </w:rPr>
        <w:lastRenderedPageBreak/>
        <w:t>Desclasificación de la Información, así como para la elaboración de Versiones Públicas, que literalmente expresan:</w:t>
      </w:r>
    </w:p>
    <w:p w14:paraId="2DC3F841"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 xml:space="preserve">“Artículo 49. </w:t>
      </w:r>
      <w:r w:rsidRPr="00B23761">
        <w:rPr>
          <w:rFonts w:ascii="Palatino Linotype" w:hAnsi="Palatino Linotype"/>
          <w:i/>
        </w:rPr>
        <w:t>Los Comités de Transparencia tendrán las siguientes atribuciones:</w:t>
      </w:r>
    </w:p>
    <w:p w14:paraId="5217AF3A"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VIII.</w:t>
      </w:r>
      <w:r w:rsidRPr="00B23761">
        <w:rPr>
          <w:rFonts w:ascii="Palatino Linotype" w:hAnsi="Palatino Linotype"/>
          <w:i/>
        </w:rPr>
        <w:t xml:space="preserve"> Aprobar, modificar o revocar la clasificación de la información;</w:t>
      </w:r>
    </w:p>
    <w:p w14:paraId="71AA2733" w14:textId="77777777" w:rsidR="00BB5177" w:rsidRPr="00B23761" w:rsidRDefault="00BB5177" w:rsidP="00BB5177">
      <w:pPr>
        <w:ind w:left="567" w:right="567"/>
        <w:jc w:val="both"/>
        <w:rPr>
          <w:rFonts w:ascii="Palatino Linotype" w:hAnsi="Palatino Linotype"/>
          <w:i/>
        </w:rPr>
      </w:pPr>
    </w:p>
    <w:p w14:paraId="27AEB548"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Artículo 132.</w:t>
      </w:r>
      <w:r w:rsidRPr="00B23761">
        <w:rPr>
          <w:rFonts w:ascii="Palatino Linotype" w:hAnsi="Palatino Linotype"/>
          <w:i/>
        </w:rPr>
        <w:t xml:space="preserve"> La clasificación de la información se llevará a cabo en el momento en que:</w:t>
      </w:r>
    </w:p>
    <w:p w14:paraId="746D5868"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I.</w:t>
      </w:r>
      <w:r w:rsidRPr="00B23761">
        <w:rPr>
          <w:rFonts w:ascii="Palatino Linotype" w:hAnsi="Palatino Linotype"/>
          <w:i/>
        </w:rPr>
        <w:t xml:space="preserve"> Se reciba una solicitud de acceso a la información;</w:t>
      </w:r>
    </w:p>
    <w:p w14:paraId="21E5720A"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II.</w:t>
      </w:r>
      <w:r w:rsidRPr="00B23761">
        <w:rPr>
          <w:rFonts w:ascii="Palatino Linotype" w:hAnsi="Palatino Linotype"/>
          <w:i/>
        </w:rPr>
        <w:t xml:space="preserve"> Se determine mediante resolución de autoridad competente; o</w:t>
      </w:r>
    </w:p>
    <w:p w14:paraId="7A549E9B" w14:textId="77777777" w:rsidR="00BB5177" w:rsidRPr="00B23761" w:rsidRDefault="00BB5177" w:rsidP="00BB5177">
      <w:pPr>
        <w:ind w:left="567" w:right="567"/>
        <w:jc w:val="both"/>
        <w:rPr>
          <w:rFonts w:ascii="Palatino Linotype" w:hAnsi="Palatino Linotype"/>
          <w:b/>
          <w:i/>
        </w:rPr>
      </w:pPr>
      <w:r w:rsidRPr="00B23761">
        <w:rPr>
          <w:rFonts w:ascii="Palatino Linotype" w:hAnsi="Palatino Linotype"/>
          <w:b/>
          <w:i/>
        </w:rPr>
        <w:t>III.</w:t>
      </w:r>
      <w:r w:rsidRPr="00B23761">
        <w:rPr>
          <w:rFonts w:ascii="Palatino Linotype" w:hAnsi="Palatino Linotype"/>
          <w:i/>
        </w:rPr>
        <w:t xml:space="preserve"> Se generen versiones públicas para dar cumplimiento a las obligaciones de transparencia previstas en esta Ley.</w:t>
      </w:r>
      <w:r w:rsidRPr="00B23761">
        <w:rPr>
          <w:rFonts w:ascii="Palatino Linotype" w:hAnsi="Palatino Linotype"/>
          <w:b/>
          <w:i/>
        </w:rPr>
        <w:t>”</w:t>
      </w:r>
    </w:p>
    <w:p w14:paraId="1B558A43" w14:textId="77777777" w:rsidR="00BB5177" w:rsidRPr="00B23761" w:rsidRDefault="00BB5177" w:rsidP="00BB5177">
      <w:pPr>
        <w:ind w:right="567"/>
        <w:jc w:val="both"/>
        <w:rPr>
          <w:rFonts w:ascii="Palatino Linotype" w:hAnsi="Palatino Linotype"/>
          <w:b/>
          <w:i/>
        </w:rPr>
      </w:pPr>
    </w:p>
    <w:p w14:paraId="3BA5D9D2"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“Segundo.-</w:t>
      </w:r>
      <w:r w:rsidRPr="00B23761">
        <w:rPr>
          <w:rFonts w:ascii="Palatino Linotype" w:hAnsi="Palatino Linotype"/>
          <w:i/>
        </w:rPr>
        <w:t xml:space="preserve"> Para efectos de los presentes Lineamientos Generales, se entenderá por:</w:t>
      </w:r>
    </w:p>
    <w:p w14:paraId="64A230F1"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i/>
        </w:rPr>
        <w:t>…</w:t>
      </w:r>
    </w:p>
    <w:p w14:paraId="3D3C7DB8"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XVIII.</w:t>
      </w:r>
      <w:r w:rsidRPr="00B23761">
        <w:rPr>
          <w:rFonts w:ascii="Palatino Linotype" w:hAnsi="Palatino Linotype"/>
          <w:i/>
        </w:rPr>
        <w:t xml:space="preserve"> </w:t>
      </w:r>
      <w:r w:rsidRPr="00B23761">
        <w:rPr>
          <w:rFonts w:ascii="Palatino Linotype" w:hAnsi="Palatino Linotype"/>
          <w:b/>
          <w:i/>
        </w:rPr>
        <w:t>Versión pública:</w:t>
      </w:r>
      <w:r w:rsidRPr="00B23761">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4AFD276"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Cuarto.</w:t>
      </w:r>
      <w:r w:rsidRPr="00B23761">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829D1CE"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i/>
        </w:rPr>
        <w:t>Los Sujetos Obligados deberán aplicar, de manera estricta, las excepciones al derecho de acceso a la información y sólo podrán invocarlas cuando acrediten su procedencia.</w:t>
      </w:r>
    </w:p>
    <w:p w14:paraId="7762BCFA" w14:textId="77777777" w:rsidR="00BB5177" w:rsidRPr="00B23761" w:rsidRDefault="00BB5177" w:rsidP="00BB5177">
      <w:pPr>
        <w:ind w:left="567" w:right="567"/>
        <w:jc w:val="both"/>
        <w:rPr>
          <w:rFonts w:ascii="Palatino Linotype" w:hAnsi="Palatino Linotype"/>
          <w:b/>
          <w:i/>
        </w:rPr>
      </w:pPr>
    </w:p>
    <w:p w14:paraId="21F8A774"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Quinto.</w:t>
      </w:r>
      <w:r w:rsidRPr="00B23761">
        <w:rPr>
          <w:rFonts w:ascii="Palatino Linotype" w:hAnsi="Palatino Linotype"/>
          <w:i/>
        </w:rPr>
        <w:t xml:space="preserve"> La carga de la prueba para justificar toda negativa de acceso a la información, por actualizarse cualquiera de los supuestos de clasificación previstos en la Ley General, la Ley </w:t>
      </w:r>
      <w:r w:rsidRPr="00B23761">
        <w:rPr>
          <w:rFonts w:ascii="Palatino Linotype" w:hAnsi="Palatino Linotype"/>
          <w:i/>
        </w:rPr>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B3CBE84" w14:textId="77777777" w:rsidR="00BB5177" w:rsidRPr="00B23761" w:rsidRDefault="00BB5177" w:rsidP="00BB5177">
      <w:pPr>
        <w:ind w:left="567" w:right="567"/>
        <w:jc w:val="both"/>
        <w:rPr>
          <w:rFonts w:ascii="Palatino Linotype" w:hAnsi="Palatino Linotype"/>
          <w:b/>
          <w:i/>
        </w:rPr>
      </w:pPr>
    </w:p>
    <w:p w14:paraId="4465C2B1"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Sexto.</w:t>
      </w:r>
      <w:r w:rsidRPr="00B23761">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EEAD9FE"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i/>
        </w:rPr>
        <w:t>La clasificación de información se realizará conforme a un análisis caso por caso, mediante la aplicación de la prueba de daño y de interés público.</w:t>
      </w:r>
    </w:p>
    <w:p w14:paraId="62B9A902"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Séptimo.</w:t>
      </w:r>
      <w:r w:rsidRPr="00B23761">
        <w:rPr>
          <w:rFonts w:ascii="Palatino Linotype" w:hAnsi="Palatino Linotype"/>
          <w:i/>
        </w:rPr>
        <w:t xml:space="preserve"> La clasificación de la información se llevará a cabo en el momento en que:</w:t>
      </w:r>
    </w:p>
    <w:p w14:paraId="0795935D"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I.</w:t>
      </w:r>
      <w:r w:rsidRPr="00B23761">
        <w:rPr>
          <w:rFonts w:ascii="Palatino Linotype" w:hAnsi="Palatino Linotype"/>
          <w:i/>
        </w:rPr>
        <w:t xml:space="preserve"> Se reciba una solicitud de acceso a la información;</w:t>
      </w:r>
    </w:p>
    <w:p w14:paraId="1042FDE7"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II.</w:t>
      </w:r>
      <w:r w:rsidRPr="00B23761">
        <w:rPr>
          <w:rFonts w:ascii="Palatino Linotype" w:hAnsi="Palatino Linotype"/>
          <w:i/>
        </w:rPr>
        <w:t xml:space="preserve"> Se determine mediante resolución de autoridad competente, o</w:t>
      </w:r>
    </w:p>
    <w:p w14:paraId="75133359"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III.</w:t>
      </w:r>
      <w:r w:rsidRPr="00B23761">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7CA5D284"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i/>
        </w:rPr>
        <w:t>Los titulares de las áreas deberán revisar la clasificación al momento de la recepción de una solicitud de acceso a la información, para verificar si encuadra en una causal de reserva o de confidencialidad.</w:t>
      </w:r>
    </w:p>
    <w:p w14:paraId="008A1575" w14:textId="77777777" w:rsidR="00BB5177" w:rsidRPr="00B23761" w:rsidRDefault="00BB5177" w:rsidP="00BB5177">
      <w:pPr>
        <w:ind w:left="567" w:right="567"/>
        <w:jc w:val="both"/>
        <w:rPr>
          <w:rFonts w:ascii="Palatino Linotype" w:hAnsi="Palatino Linotype"/>
          <w:b/>
          <w:i/>
        </w:rPr>
      </w:pPr>
    </w:p>
    <w:p w14:paraId="4C65D496"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Octavo.</w:t>
      </w:r>
      <w:r w:rsidRPr="00B23761">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9996957"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0D6B14A9"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60045A27" w14:textId="77777777" w:rsidR="00BB5177" w:rsidRPr="00B23761" w:rsidRDefault="00BB5177" w:rsidP="00BB5177">
      <w:pPr>
        <w:ind w:left="567" w:right="567"/>
        <w:jc w:val="both"/>
        <w:rPr>
          <w:rFonts w:ascii="Palatino Linotype" w:hAnsi="Palatino Linotype"/>
          <w:i/>
        </w:rPr>
      </w:pPr>
    </w:p>
    <w:p w14:paraId="2203844E"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i/>
        </w:rPr>
        <w:lastRenderedPageBreak/>
        <w:t>Tratándose de información clasificada como confidencial respecto de la cual se haya determinado su conservación permanente por tener valor histórico, ésta conservará tal carácter de conformidad con la normativa aplicable en materia de archivos.</w:t>
      </w:r>
    </w:p>
    <w:p w14:paraId="7BF75AA8"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i/>
        </w:rPr>
        <w:t>Los documentos contenidos en los archivos históricos y los identificados como históricos confidenciales no serán susceptibles de clasificación como reservados.</w:t>
      </w:r>
    </w:p>
    <w:p w14:paraId="5B5DD352" w14:textId="77777777" w:rsidR="00BB5177" w:rsidRPr="00B23761" w:rsidRDefault="00BB5177" w:rsidP="00BB5177">
      <w:pPr>
        <w:ind w:left="567" w:right="567"/>
        <w:jc w:val="both"/>
        <w:rPr>
          <w:rFonts w:ascii="Palatino Linotype" w:hAnsi="Palatino Linotype"/>
          <w:b/>
          <w:i/>
        </w:rPr>
      </w:pPr>
    </w:p>
    <w:p w14:paraId="3980C708"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Noveno.</w:t>
      </w:r>
      <w:r w:rsidRPr="00B23761">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C605A5F" w14:textId="77777777" w:rsidR="00BB5177" w:rsidRPr="00B23761" w:rsidRDefault="00BB5177" w:rsidP="00BB5177">
      <w:pPr>
        <w:ind w:left="567" w:right="567"/>
        <w:jc w:val="both"/>
        <w:rPr>
          <w:rFonts w:ascii="Palatino Linotype" w:hAnsi="Palatino Linotype"/>
          <w:b/>
          <w:i/>
        </w:rPr>
      </w:pPr>
    </w:p>
    <w:p w14:paraId="3777A788"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Décimo.</w:t>
      </w:r>
      <w:r w:rsidRPr="00B23761">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462EF04" w14:textId="77777777" w:rsidR="00BB5177" w:rsidRPr="00B23761" w:rsidRDefault="00BB5177" w:rsidP="00BB5177">
      <w:pPr>
        <w:ind w:left="567" w:right="567"/>
        <w:jc w:val="both"/>
        <w:rPr>
          <w:rFonts w:ascii="Palatino Linotype" w:hAnsi="Palatino Linotype"/>
          <w:i/>
        </w:rPr>
      </w:pPr>
    </w:p>
    <w:p w14:paraId="6278216D"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35A73C8C" w14:textId="77777777" w:rsidR="00BB5177" w:rsidRPr="00B23761" w:rsidRDefault="00BB5177" w:rsidP="00BB5177">
      <w:pPr>
        <w:ind w:left="567" w:right="567"/>
        <w:jc w:val="both"/>
        <w:rPr>
          <w:rFonts w:ascii="Palatino Linotype" w:hAnsi="Palatino Linotype"/>
          <w:b/>
          <w:i/>
        </w:rPr>
      </w:pPr>
    </w:p>
    <w:p w14:paraId="6BCA9A8D" w14:textId="77777777" w:rsidR="00BB5177" w:rsidRPr="00B23761" w:rsidRDefault="00BB5177" w:rsidP="00BB5177">
      <w:pPr>
        <w:ind w:left="567" w:right="567"/>
        <w:jc w:val="both"/>
        <w:rPr>
          <w:rFonts w:ascii="Palatino Linotype" w:hAnsi="Palatino Linotype"/>
          <w:b/>
        </w:rPr>
      </w:pPr>
      <w:r w:rsidRPr="00B23761">
        <w:rPr>
          <w:rFonts w:ascii="Palatino Linotype" w:hAnsi="Palatino Linotype"/>
          <w:b/>
          <w:i/>
        </w:rPr>
        <w:t>Décimo primero.</w:t>
      </w:r>
      <w:r w:rsidRPr="00B23761">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23761">
        <w:rPr>
          <w:rFonts w:ascii="Palatino Linotype" w:hAnsi="Palatino Linotype"/>
          <w:b/>
          <w:i/>
        </w:rPr>
        <w:t>”</w:t>
      </w:r>
    </w:p>
    <w:p w14:paraId="56980F4E" w14:textId="77777777" w:rsidR="00BB5177" w:rsidRPr="00B23761" w:rsidRDefault="00BB5177" w:rsidP="00BB5177">
      <w:pPr>
        <w:spacing w:line="360" w:lineRule="auto"/>
        <w:jc w:val="both"/>
        <w:rPr>
          <w:rFonts w:ascii="Palatino Linotype" w:hAnsi="Palatino Linotype" w:cs="Arial"/>
          <w:i/>
        </w:rPr>
      </w:pPr>
    </w:p>
    <w:p w14:paraId="228FF562"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w:t>
      </w:r>
      <w:r w:rsidRPr="00B23761">
        <w:rPr>
          <w:rFonts w:ascii="Palatino Linotype" w:hAnsi="Palatino Linotype"/>
          <w:sz w:val="24"/>
          <w:szCs w:val="24"/>
        </w:rPr>
        <w:lastRenderedPageBreak/>
        <w:t xml:space="preserve">Municipios permite la elaboración de versiones públicas en las que se suprima aquella información relacionada con la vida privada de particulares mediante el debido Acuerdo fundado y motivado en el que </w:t>
      </w:r>
      <w:r w:rsidRPr="00B23761">
        <w:rPr>
          <w:rFonts w:ascii="Palatino Linotype" w:hAnsi="Palatino Linotype"/>
          <w:sz w:val="24"/>
          <w:szCs w:val="24"/>
          <w:lang w:val="es-ES_tradnl"/>
        </w:rPr>
        <w:t>el Sujeto Obligado</w:t>
      </w:r>
      <w:r w:rsidRPr="00B23761">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7C58679"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3FC48994" w14:textId="77777777" w:rsidR="00BB5177" w:rsidRPr="00B23761" w:rsidRDefault="00BB5177" w:rsidP="00BB5177">
      <w:pPr>
        <w:spacing w:line="360" w:lineRule="auto"/>
        <w:jc w:val="both"/>
        <w:rPr>
          <w:rFonts w:ascii="Palatino Linotype" w:hAnsi="Palatino Linotype"/>
          <w:sz w:val="24"/>
          <w:szCs w:val="24"/>
        </w:rPr>
      </w:pPr>
    </w:p>
    <w:p w14:paraId="71DEC063"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t>Al respecto, el máximo tribunal del país ha establecido jurisprudencia respecto a qué debe entenderse por fundamentación y motivación, en los siguientes términos:</w:t>
      </w:r>
    </w:p>
    <w:p w14:paraId="09879D10"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 xml:space="preserve">FUNDAMENTACIÓN Y MOTIVACIÓN. </w:t>
      </w:r>
      <w:r w:rsidRPr="00B23761">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2A13579" w14:textId="77777777" w:rsidR="00BB5177" w:rsidRPr="00B23761" w:rsidRDefault="00BB5177" w:rsidP="00BB5177">
      <w:pPr>
        <w:spacing w:line="360" w:lineRule="auto"/>
        <w:jc w:val="both"/>
        <w:rPr>
          <w:rFonts w:ascii="Palatino Linotype" w:hAnsi="Palatino Linotype"/>
          <w:sz w:val="24"/>
          <w:szCs w:val="24"/>
        </w:rPr>
      </w:pPr>
    </w:p>
    <w:p w14:paraId="6D8D2172"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A48FEFC"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3D6AEB07" w14:textId="77777777" w:rsidR="00BB5177" w:rsidRPr="00B23761" w:rsidRDefault="00BB5177" w:rsidP="00BB5177">
      <w:pPr>
        <w:ind w:left="567" w:right="567"/>
        <w:jc w:val="both"/>
        <w:rPr>
          <w:rFonts w:ascii="Palatino Linotype" w:hAnsi="Palatino Linotype"/>
          <w:i/>
        </w:rPr>
      </w:pPr>
      <w:r w:rsidRPr="00B23761">
        <w:rPr>
          <w:rFonts w:ascii="Palatino Linotype" w:hAnsi="Palatino Linotype"/>
          <w:b/>
          <w:i/>
        </w:rPr>
        <w:t>FUNDAMENTACIÓN Y MOTIVACIÓN. EL ASPECTO FORMAL DE LA GARANTÍA Y SU FINALIDAD SE TRADUCEN EN EXPLICAR, JUSTIFICAR, POSIBILITAR LA DEFENSA Y COMUNICAR LA DECISIÓN</w:t>
      </w:r>
      <w:r w:rsidRPr="00B23761">
        <w:rPr>
          <w:rFonts w:ascii="Palatino Linotype" w:hAnsi="Palatino Linotype"/>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9C75172" w14:textId="77777777"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E8C5D73" w14:textId="77777777" w:rsidR="00BB5177" w:rsidRPr="00B23761" w:rsidRDefault="00BB5177" w:rsidP="00BB5177">
      <w:pPr>
        <w:spacing w:line="360" w:lineRule="auto"/>
        <w:jc w:val="both"/>
        <w:rPr>
          <w:rFonts w:ascii="Palatino Linotype" w:hAnsi="Palatino Linotype"/>
          <w:sz w:val="24"/>
          <w:szCs w:val="24"/>
        </w:rPr>
      </w:pPr>
    </w:p>
    <w:p w14:paraId="500A974F" w14:textId="179FDAB4" w:rsidR="00BB5177" w:rsidRPr="00B23761" w:rsidRDefault="00BB5177" w:rsidP="00BB5177">
      <w:pPr>
        <w:spacing w:line="360" w:lineRule="auto"/>
        <w:jc w:val="both"/>
        <w:rPr>
          <w:rFonts w:ascii="Palatino Linotype" w:hAnsi="Palatino Linotype"/>
          <w:sz w:val="24"/>
          <w:szCs w:val="24"/>
        </w:rPr>
      </w:pPr>
      <w:r w:rsidRPr="00B23761">
        <w:rPr>
          <w:rFonts w:ascii="Palatino Linotype" w:hAnsi="Palatino Linotype"/>
          <w:sz w:val="24"/>
          <w:szCs w:val="24"/>
        </w:rPr>
        <w:t>Por lo tanto, la entrega de documentos en su versión pública debe acompañarse necesariamente del Acuerdo del Comité de Transparencia del Sujeto Obligado</w:t>
      </w:r>
      <w:r w:rsidRPr="00B23761">
        <w:rPr>
          <w:rFonts w:ascii="Palatino Linotype" w:hAnsi="Palatino Linotype"/>
          <w:b/>
          <w:sz w:val="24"/>
          <w:szCs w:val="24"/>
        </w:rPr>
        <w:t xml:space="preserve"> </w:t>
      </w:r>
      <w:r w:rsidRPr="00B23761">
        <w:rPr>
          <w:rFonts w:ascii="Palatino Linotype" w:hAnsi="Palatino Linotype"/>
          <w:sz w:val="24"/>
          <w:szCs w:val="24"/>
        </w:rPr>
        <w:t xml:space="preserve">que la </w:t>
      </w:r>
      <w:r w:rsidRPr="00B23761">
        <w:rPr>
          <w:rFonts w:ascii="Palatino Linotype" w:hAnsi="Palatino Linotype"/>
          <w:sz w:val="24"/>
          <w:szCs w:val="24"/>
        </w:rPr>
        <w:lastRenderedPageBreak/>
        <w:t>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3B3A418" w14:textId="77777777" w:rsidR="00BB4080" w:rsidRPr="00B23761" w:rsidRDefault="00BB4080" w:rsidP="00BB5177">
      <w:pPr>
        <w:spacing w:line="360" w:lineRule="auto"/>
        <w:jc w:val="both"/>
        <w:rPr>
          <w:rFonts w:ascii="Palatino Linotype" w:hAnsi="Palatino Linotype"/>
          <w:sz w:val="24"/>
          <w:szCs w:val="24"/>
        </w:rPr>
      </w:pPr>
    </w:p>
    <w:p w14:paraId="415B93DB" w14:textId="1B78BF53" w:rsidR="00BB5177" w:rsidRPr="00B23761" w:rsidRDefault="00BB5177" w:rsidP="00BB5177">
      <w:pPr>
        <w:tabs>
          <w:tab w:val="left" w:pos="709"/>
        </w:tabs>
        <w:spacing w:before="240" w:line="360" w:lineRule="auto"/>
        <w:ind w:right="51"/>
        <w:jc w:val="both"/>
        <w:rPr>
          <w:rFonts w:ascii="Palatino Linotype" w:hAnsi="Palatino Linotype"/>
          <w:sz w:val="24"/>
          <w:szCs w:val="24"/>
        </w:rPr>
      </w:pPr>
      <w:r w:rsidRPr="00B23761">
        <w:rPr>
          <w:rFonts w:ascii="Palatino Linotype" w:hAnsi="Palatino Linotype"/>
          <w:iCs/>
          <w:sz w:val="24"/>
          <w:szCs w:val="24"/>
        </w:rPr>
        <w:t xml:space="preserve">En mérito de lo expuesto </w:t>
      </w:r>
      <w:r w:rsidRPr="00B23761">
        <w:rPr>
          <w:rFonts w:ascii="Palatino Linotype" w:hAnsi="Palatino Linotype"/>
          <w:sz w:val="24"/>
          <w:szCs w:val="24"/>
        </w:rPr>
        <w:t xml:space="preserve">en líneas anteriores, resultan </w:t>
      </w:r>
      <w:r w:rsidRPr="00B23761">
        <w:rPr>
          <w:rFonts w:ascii="Palatino Linotype" w:hAnsi="Palatino Linotype"/>
          <w:i/>
          <w:sz w:val="24"/>
          <w:szCs w:val="24"/>
        </w:rPr>
        <w:t>fundados</w:t>
      </w:r>
      <w:r w:rsidRPr="00B23761">
        <w:rPr>
          <w:rFonts w:ascii="Palatino Linotype" w:hAnsi="Palatino Linotype"/>
          <w:sz w:val="24"/>
          <w:szCs w:val="24"/>
        </w:rPr>
        <w:t xml:space="preserve"> los motivos de inconformidad vertidos por </w:t>
      </w:r>
      <w:r w:rsidRPr="00B23761">
        <w:rPr>
          <w:rFonts w:ascii="Palatino Linotype" w:hAnsi="Palatino Linotype"/>
          <w:b/>
          <w:sz w:val="24"/>
          <w:szCs w:val="24"/>
        </w:rPr>
        <w:t xml:space="preserve">el Recurrente, </w:t>
      </w:r>
      <w:r w:rsidRPr="00B23761">
        <w:rPr>
          <w:rFonts w:ascii="Palatino Linotype" w:hAnsi="Palatino Linotype"/>
          <w:sz w:val="24"/>
          <w:szCs w:val="24"/>
        </w:rPr>
        <w:t xml:space="preserve">por ello con fundamento en la </w:t>
      </w:r>
      <w:r w:rsidR="005B327B" w:rsidRPr="00B23761">
        <w:rPr>
          <w:rFonts w:ascii="Palatino Linotype" w:hAnsi="Palatino Linotype"/>
          <w:i/>
          <w:sz w:val="24"/>
          <w:szCs w:val="24"/>
        </w:rPr>
        <w:t>primera</w:t>
      </w:r>
      <w:r w:rsidRPr="00B23761">
        <w:rPr>
          <w:rFonts w:ascii="Palatino Linotype" w:hAnsi="Palatino Linotype"/>
          <w:i/>
          <w:sz w:val="24"/>
          <w:szCs w:val="24"/>
        </w:rPr>
        <w:t xml:space="preserve"> hipótesis</w:t>
      </w:r>
      <w:r w:rsidRPr="00B23761">
        <w:rPr>
          <w:rFonts w:ascii="Palatino Linotype" w:hAnsi="Palatino Linotype"/>
          <w:sz w:val="24"/>
          <w:szCs w:val="24"/>
        </w:rPr>
        <w:t xml:space="preserve"> del artículo 186 fracción III de la Ley de Transparencia y Acceso a la Información Pública del Estado de México y Municipios, se </w:t>
      </w:r>
      <w:r w:rsidR="005B327B" w:rsidRPr="00B23761">
        <w:rPr>
          <w:rFonts w:ascii="Palatino Linotype" w:hAnsi="Palatino Linotype"/>
          <w:b/>
          <w:sz w:val="24"/>
          <w:szCs w:val="24"/>
        </w:rPr>
        <w:t>REVOC</w:t>
      </w:r>
      <w:r w:rsidRPr="00B23761">
        <w:rPr>
          <w:rFonts w:ascii="Palatino Linotype" w:hAnsi="Palatino Linotype"/>
          <w:b/>
          <w:sz w:val="24"/>
          <w:szCs w:val="24"/>
        </w:rPr>
        <w:t xml:space="preserve">A </w:t>
      </w:r>
      <w:r w:rsidRPr="00B23761">
        <w:rPr>
          <w:rFonts w:ascii="Palatino Linotype" w:hAnsi="Palatino Linotype"/>
          <w:sz w:val="24"/>
          <w:szCs w:val="24"/>
        </w:rPr>
        <w:t>l</w:t>
      </w:r>
      <w:r w:rsidRPr="00B23761">
        <w:rPr>
          <w:szCs w:val="24"/>
        </w:rPr>
        <w:t>a</w:t>
      </w:r>
      <w:r w:rsidRPr="00B23761">
        <w:rPr>
          <w:rFonts w:ascii="Palatino Linotype" w:hAnsi="Palatino Linotype"/>
          <w:sz w:val="24"/>
          <w:szCs w:val="24"/>
        </w:rPr>
        <w:t xml:space="preserve"> respuesta a la solicitud de información</w:t>
      </w:r>
      <w:r w:rsidRPr="00B23761">
        <w:rPr>
          <w:rFonts w:ascii="Verdana" w:hAnsi="Verdana"/>
          <w:b/>
          <w:bCs/>
          <w:color w:val="FF0000"/>
        </w:rPr>
        <w:t xml:space="preserve"> </w:t>
      </w:r>
      <w:r w:rsidR="00CA21AA" w:rsidRPr="00B23761">
        <w:rPr>
          <w:rFonts w:ascii="Palatino Linotype" w:hAnsi="Palatino Linotype"/>
          <w:b/>
          <w:bCs/>
          <w:sz w:val="24"/>
          <w:szCs w:val="24"/>
        </w:rPr>
        <w:t xml:space="preserve">00033/SMOV/IP/2025 </w:t>
      </w:r>
      <w:r w:rsidRPr="00B23761">
        <w:rPr>
          <w:rFonts w:ascii="Palatino Linotype" w:hAnsi="Palatino Linotype"/>
          <w:b/>
          <w:bCs/>
        </w:rPr>
        <w:t>que</w:t>
      </w:r>
      <w:r w:rsidRPr="00B23761">
        <w:rPr>
          <w:rFonts w:ascii="Verdana" w:hAnsi="Verdana"/>
          <w:b/>
          <w:bCs/>
        </w:rPr>
        <w:t xml:space="preserve"> </w:t>
      </w:r>
      <w:r w:rsidRPr="00B23761">
        <w:rPr>
          <w:rFonts w:ascii="Palatino Linotype" w:hAnsi="Palatino Linotype"/>
          <w:sz w:val="24"/>
          <w:szCs w:val="24"/>
        </w:rPr>
        <w:t xml:space="preserve">ha sido materia del presente fallo. </w:t>
      </w:r>
    </w:p>
    <w:p w14:paraId="71441072" w14:textId="77777777" w:rsidR="00BB5177" w:rsidRPr="00B23761" w:rsidRDefault="00BB5177" w:rsidP="00BB5177">
      <w:pPr>
        <w:pStyle w:val="Prrafodelista"/>
        <w:spacing w:before="240" w:after="240"/>
        <w:ind w:left="0"/>
        <w:rPr>
          <w:rFonts w:ascii="Palatino Linotype" w:hAnsi="Palatino Linotype"/>
          <w:sz w:val="24"/>
          <w:szCs w:val="24"/>
        </w:rPr>
      </w:pPr>
      <w:r w:rsidRPr="00B23761">
        <w:rPr>
          <w:rFonts w:ascii="Palatino Linotype" w:hAnsi="Palatino Linotype"/>
          <w:sz w:val="24"/>
          <w:szCs w:val="24"/>
        </w:rPr>
        <w:t xml:space="preserve">Por lo antes expuesto y fundado es de resolverse y, </w:t>
      </w:r>
    </w:p>
    <w:p w14:paraId="2C1E95AD" w14:textId="77777777" w:rsidR="007A0BC5" w:rsidRPr="00B23761" w:rsidRDefault="007A0BC5" w:rsidP="00BB5177">
      <w:pPr>
        <w:pStyle w:val="Prrafodelista"/>
        <w:spacing w:before="240" w:after="240"/>
        <w:ind w:left="0"/>
        <w:rPr>
          <w:rFonts w:ascii="Palatino Linotype" w:hAnsi="Palatino Linotype"/>
          <w:sz w:val="24"/>
          <w:szCs w:val="24"/>
        </w:rPr>
      </w:pPr>
    </w:p>
    <w:p w14:paraId="5B37E816" w14:textId="77777777" w:rsidR="00BB5177" w:rsidRPr="00B23761" w:rsidRDefault="00BB5177" w:rsidP="00BB5177">
      <w:pPr>
        <w:pStyle w:val="Prrafodelista"/>
        <w:spacing w:before="240" w:after="240"/>
        <w:ind w:left="0"/>
      </w:pPr>
    </w:p>
    <w:p w14:paraId="0ACF8BCE" w14:textId="77777777" w:rsidR="00BB5177" w:rsidRPr="00B23761" w:rsidRDefault="00BB5177" w:rsidP="00BB5177">
      <w:pPr>
        <w:spacing w:before="240" w:line="360" w:lineRule="auto"/>
        <w:jc w:val="center"/>
        <w:rPr>
          <w:rFonts w:ascii="Palatino Linotype" w:eastAsia="Times New Roman" w:hAnsi="Palatino Linotype"/>
          <w:b/>
          <w:bCs/>
          <w:spacing w:val="60"/>
          <w:sz w:val="28"/>
          <w:szCs w:val="28"/>
          <w:lang w:val="es-ES_tradnl"/>
        </w:rPr>
      </w:pPr>
      <w:r w:rsidRPr="00B23761">
        <w:rPr>
          <w:rFonts w:ascii="Palatino Linotype" w:eastAsia="Times New Roman" w:hAnsi="Palatino Linotype"/>
          <w:b/>
          <w:bCs/>
          <w:spacing w:val="60"/>
          <w:sz w:val="28"/>
          <w:szCs w:val="28"/>
          <w:lang w:val="es-ES_tradnl"/>
        </w:rPr>
        <w:t>SE    RESUELVE</w:t>
      </w:r>
    </w:p>
    <w:p w14:paraId="6B3E5C69" w14:textId="77777777" w:rsidR="00BF39AF" w:rsidRPr="00B23761" w:rsidRDefault="00BF39AF" w:rsidP="00BB5177">
      <w:pPr>
        <w:spacing w:before="240" w:line="360" w:lineRule="auto"/>
        <w:jc w:val="center"/>
        <w:rPr>
          <w:rFonts w:ascii="Palatino Linotype" w:eastAsia="Times New Roman" w:hAnsi="Palatino Linotype"/>
          <w:b/>
          <w:bCs/>
          <w:spacing w:val="60"/>
          <w:sz w:val="28"/>
          <w:szCs w:val="28"/>
          <w:lang w:val="es-ES_tradnl"/>
        </w:rPr>
      </w:pPr>
    </w:p>
    <w:p w14:paraId="5FB87E60" w14:textId="5CF95817" w:rsidR="00BB5177" w:rsidRPr="00B23761" w:rsidRDefault="00BB5177" w:rsidP="00BB5177">
      <w:pPr>
        <w:spacing w:before="240" w:line="360" w:lineRule="auto"/>
        <w:jc w:val="both"/>
        <w:rPr>
          <w:rFonts w:ascii="Palatino Linotype" w:hAnsi="Palatino Linotype" w:cs="Arial"/>
          <w:sz w:val="24"/>
        </w:rPr>
      </w:pPr>
      <w:r w:rsidRPr="00B23761">
        <w:rPr>
          <w:rFonts w:ascii="Palatino Linotype" w:hAnsi="Palatino Linotype" w:cs="Arial"/>
          <w:b/>
          <w:sz w:val="24"/>
          <w:szCs w:val="24"/>
          <w:lang w:val="es-ES_tradnl"/>
        </w:rPr>
        <w:t>PRIMERO.</w:t>
      </w:r>
      <w:r w:rsidRPr="00B23761">
        <w:rPr>
          <w:rFonts w:ascii="Palatino Linotype" w:hAnsi="Palatino Linotype" w:cs="Arial"/>
          <w:sz w:val="24"/>
          <w:szCs w:val="24"/>
          <w:lang w:val="es-ES_tradnl"/>
        </w:rPr>
        <w:t xml:space="preserve"> </w:t>
      </w:r>
      <w:r w:rsidRPr="00B23761">
        <w:rPr>
          <w:rFonts w:ascii="Palatino Linotype" w:hAnsi="Palatino Linotype" w:cs="Arial"/>
          <w:sz w:val="24"/>
          <w:szCs w:val="24"/>
        </w:rPr>
        <w:t xml:space="preserve">Se </w:t>
      </w:r>
      <w:r w:rsidR="005B327B" w:rsidRPr="00B23761">
        <w:rPr>
          <w:rFonts w:ascii="Palatino Linotype" w:hAnsi="Palatino Linotype" w:cs="Arial"/>
          <w:b/>
          <w:sz w:val="24"/>
          <w:szCs w:val="24"/>
        </w:rPr>
        <w:t>REVO</w:t>
      </w:r>
      <w:r w:rsidRPr="00B23761">
        <w:rPr>
          <w:rFonts w:ascii="Palatino Linotype" w:hAnsi="Palatino Linotype" w:cs="Arial"/>
          <w:b/>
          <w:sz w:val="24"/>
          <w:szCs w:val="24"/>
        </w:rPr>
        <w:t>CA</w:t>
      </w:r>
      <w:r w:rsidRPr="00B23761">
        <w:rPr>
          <w:rFonts w:cs="Arial"/>
          <w:b/>
          <w:szCs w:val="24"/>
        </w:rPr>
        <w:t xml:space="preserve"> </w:t>
      </w:r>
      <w:r w:rsidRPr="00B23761">
        <w:rPr>
          <w:rFonts w:ascii="Palatino Linotype" w:hAnsi="Palatino Linotype" w:cs="Arial"/>
          <w:sz w:val="24"/>
          <w:szCs w:val="24"/>
        </w:rPr>
        <w:t xml:space="preserve">la respuesta entregada por </w:t>
      </w:r>
      <w:r w:rsidRPr="00B23761">
        <w:rPr>
          <w:rFonts w:ascii="Palatino Linotype" w:hAnsi="Palatino Linotype" w:cs="Arial"/>
          <w:b/>
          <w:sz w:val="24"/>
          <w:szCs w:val="24"/>
        </w:rPr>
        <w:t xml:space="preserve">EL SUJETO OBLIGADO, </w:t>
      </w:r>
      <w:r w:rsidRPr="00B23761">
        <w:rPr>
          <w:rFonts w:ascii="Palatino Linotype" w:hAnsi="Palatino Linotype" w:cs="Arial"/>
          <w:sz w:val="24"/>
          <w:szCs w:val="24"/>
        </w:rPr>
        <w:t>a la solicitud de información</w:t>
      </w:r>
      <w:r w:rsidRPr="00B23761">
        <w:rPr>
          <w:rFonts w:cs="Arial"/>
          <w:szCs w:val="24"/>
        </w:rPr>
        <w:t xml:space="preserve"> con</w:t>
      </w:r>
      <w:r w:rsidRPr="00B23761">
        <w:rPr>
          <w:rFonts w:ascii="Palatino Linotype" w:hAnsi="Palatino Linotype" w:cs="Arial"/>
          <w:sz w:val="24"/>
          <w:szCs w:val="24"/>
        </w:rPr>
        <w:t xml:space="preserve"> número </w:t>
      </w:r>
      <w:r w:rsidR="00CA21AA" w:rsidRPr="00B23761">
        <w:rPr>
          <w:rFonts w:ascii="Palatino Linotype" w:hAnsi="Palatino Linotype" w:cs="Arial"/>
          <w:b/>
          <w:bCs/>
          <w:sz w:val="24"/>
          <w:szCs w:val="24"/>
        </w:rPr>
        <w:t xml:space="preserve">00033/SMOV/IP/2025 </w:t>
      </w:r>
      <w:r w:rsidRPr="00B23761">
        <w:rPr>
          <w:rFonts w:ascii="Palatino Linotype" w:hAnsi="Palatino Linotype" w:cs="Arial"/>
          <w:sz w:val="24"/>
        </w:rPr>
        <w:t xml:space="preserve">por resultar fundados los </w:t>
      </w:r>
      <w:r w:rsidRPr="00B23761">
        <w:rPr>
          <w:rFonts w:ascii="Palatino Linotype" w:hAnsi="Palatino Linotype" w:cs="Arial"/>
          <w:sz w:val="24"/>
        </w:rPr>
        <w:lastRenderedPageBreak/>
        <w:t xml:space="preserve">motivos de inconformidad que arguye </w:t>
      </w:r>
      <w:r w:rsidRPr="00B23761">
        <w:rPr>
          <w:rFonts w:ascii="Palatino Linotype" w:hAnsi="Palatino Linotype" w:cs="Arial"/>
          <w:b/>
          <w:sz w:val="24"/>
        </w:rPr>
        <w:t xml:space="preserve">EL RECURRENTE, </w:t>
      </w:r>
      <w:r w:rsidRPr="00B23761">
        <w:rPr>
          <w:rFonts w:ascii="Palatino Linotype" w:hAnsi="Palatino Linotype" w:cs="Arial"/>
          <w:sz w:val="24"/>
        </w:rPr>
        <w:t xml:space="preserve">en términos del </w:t>
      </w:r>
      <w:r w:rsidRPr="00B23761">
        <w:rPr>
          <w:rFonts w:ascii="Palatino Linotype" w:hAnsi="Palatino Linotype" w:cs="Arial"/>
          <w:b/>
          <w:sz w:val="24"/>
        </w:rPr>
        <w:t xml:space="preserve">Considerando QUINTO </w:t>
      </w:r>
      <w:r w:rsidRPr="00B23761">
        <w:rPr>
          <w:rFonts w:ascii="Palatino Linotype" w:hAnsi="Palatino Linotype" w:cs="Arial"/>
          <w:sz w:val="24"/>
        </w:rPr>
        <w:t xml:space="preserve">de la presente resolución. </w:t>
      </w:r>
    </w:p>
    <w:p w14:paraId="384FDF82" w14:textId="77777777" w:rsidR="00BF39AF" w:rsidRPr="00B23761" w:rsidRDefault="00BF39AF" w:rsidP="00BB5177">
      <w:pPr>
        <w:spacing w:before="240" w:line="360" w:lineRule="auto"/>
        <w:jc w:val="both"/>
        <w:rPr>
          <w:rFonts w:ascii="Palatino Linotype" w:hAnsi="Palatino Linotype" w:cs="Arial"/>
          <w:sz w:val="24"/>
        </w:rPr>
      </w:pPr>
    </w:p>
    <w:p w14:paraId="43D519DE" w14:textId="6E9B1569" w:rsidR="00BB5177" w:rsidRPr="00B23761" w:rsidRDefault="00BB5177" w:rsidP="00BB5177">
      <w:pPr>
        <w:spacing w:line="360" w:lineRule="auto"/>
        <w:jc w:val="both"/>
        <w:rPr>
          <w:rFonts w:ascii="Palatino Linotype" w:hAnsi="Palatino Linotype" w:cs="Arial"/>
          <w:sz w:val="24"/>
          <w:szCs w:val="24"/>
        </w:rPr>
      </w:pPr>
      <w:r w:rsidRPr="00B23761">
        <w:rPr>
          <w:rFonts w:ascii="Palatino Linotype" w:hAnsi="Palatino Linotype" w:cs="Arial"/>
          <w:b/>
          <w:sz w:val="24"/>
          <w:szCs w:val="24"/>
          <w:lang w:val="es-ES_tradnl"/>
        </w:rPr>
        <w:t>SEGUNDO.</w:t>
      </w:r>
      <w:r w:rsidRPr="00B23761">
        <w:rPr>
          <w:rFonts w:ascii="Palatino Linotype" w:hAnsi="Palatino Linotype" w:cs="Arial"/>
          <w:sz w:val="24"/>
          <w:szCs w:val="24"/>
        </w:rPr>
        <w:t xml:space="preserve"> Se </w:t>
      </w:r>
      <w:r w:rsidRPr="00B23761">
        <w:rPr>
          <w:rFonts w:ascii="Palatino Linotype" w:hAnsi="Palatino Linotype" w:cs="Arial"/>
          <w:b/>
          <w:sz w:val="24"/>
          <w:szCs w:val="24"/>
        </w:rPr>
        <w:t>ORDENA</w:t>
      </w:r>
      <w:r w:rsidRPr="00B23761">
        <w:rPr>
          <w:rFonts w:ascii="Palatino Linotype" w:hAnsi="Palatino Linotype" w:cs="Arial"/>
          <w:sz w:val="24"/>
          <w:szCs w:val="24"/>
        </w:rPr>
        <w:t xml:space="preserve"> al </w:t>
      </w:r>
      <w:r w:rsidRPr="00B23761">
        <w:rPr>
          <w:rFonts w:ascii="Palatino Linotype" w:hAnsi="Palatino Linotype" w:cs="Arial"/>
          <w:b/>
          <w:sz w:val="24"/>
          <w:szCs w:val="24"/>
        </w:rPr>
        <w:t>SUJETO OBLIGADO</w:t>
      </w:r>
      <w:r w:rsidRPr="00B23761">
        <w:rPr>
          <w:rFonts w:ascii="Palatino Linotype" w:hAnsi="Palatino Linotype" w:cs="Arial"/>
          <w:sz w:val="24"/>
          <w:szCs w:val="24"/>
        </w:rPr>
        <w:t xml:space="preserve"> haga entrega al</w:t>
      </w:r>
      <w:r w:rsidRPr="00B23761">
        <w:rPr>
          <w:rFonts w:ascii="Palatino Linotype" w:hAnsi="Palatino Linotype" w:cs="Arial"/>
          <w:b/>
          <w:sz w:val="24"/>
          <w:szCs w:val="24"/>
        </w:rPr>
        <w:t xml:space="preserve"> RECURRENTE </w:t>
      </w:r>
      <w:r w:rsidRPr="00B23761">
        <w:rPr>
          <w:rFonts w:ascii="Palatino Linotype" w:hAnsi="Palatino Linotype" w:cs="Arial"/>
          <w:sz w:val="24"/>
          <w:szCs w:val="24"/>
        </w:rPr>
        <w:t xml:space="preserve">en términos del Considerando </w:t>
      </w:r>
      <w:r w:rsidRPr="00B23761">
        <w:rPr>
          <w:rFonts w:ascii="Palatino Linotype" w:hAnsi="Palatino Linotype" w:cs="Arial"/>
          <w:b/>
          <w:sz w:val="24"/>
          <w:szCs w:val="24"/>
        </w:rPr>
        <w:t xml:space="preserve">QUINTO </w:t>
      </w:r>
      <w:r w:rsidRPr="00B23761">
        <w:rPr>
          <w:rFonts w:ascii="Palatino Linotype" w:hAnsi="Palatino Linotype" w:cs="Arial"/>
          <w:sz w:val="24"/>
          <w:szCs w:val="24"/>
        </w:rPr>
        <w:t>de esta resolución</w:t>
      </w:r>
      <w:r w:rsidRPr="00B23761">
        <w:rPr>
          <w:rFonts w:ascii="Palatino Linotype" w:hAnsi="Palatino Linotype" w:cs="Arial"/>
          <w:b/>
          <w:sz w:val="24"/>
          <w:szCs w:val="24"/>
        </w:rPr>
        <w:t xml:space="preserve">, </w:t>
      </w:r>
      <w:r w:rsidR="00CA21AA" w:rsidRPr="00B23761">
        <w:rPr>
          <w:rFonts w:ascii="Palatino Linotype" w:hAnsi="Palatino Linotype" w:cs="Arial"/>
          <w:bCs/>
          <w:sz w:val="24"/>
          <w:szCs w:val="24"/>
        </w:rPr>
        <w:t>se turne la solicitud a todas las unidades administrativas</w:t>
      </w:r>
      <w:r w:rsidR="00CA21AA" w:rsidRPr="00B23761">
        <w:rPr>
          <w:rFonts w:ascii="Palatino Linotype" w:hAnsi="Palatino Linotype" w:cs="Arial"/>
          <w:b/>
          <w:sz w:val="24"/>
          <w:szCs w:val="24"/>
        </w:rPr>
        <w:t xml:space="preserve"> </w:t>
      </w:r>
      <w:r w:rsidR="00275508" w:rsidRPr="00B23761">
        <w:rPr>
          <w:rFonts w:ascii="Palatino Linotype" w:hAnsi="Palatino Linotype" w:cs="Arial"/>
          <w:bCs/>
          <w:sz w:val="24"/>
          <w:szCs w:val="24"/>
        </w:rPr>
        <w:t xml:space="preserve">a efecto que previa búsqueda exhaustiva y razonable haga entrega </w:t>
      </w:r>
      <w:r w:rsidRPr="00B23761">
        <w:rPr>
          <w:rFonts w:ascii="Palatino Linotype" w:hAnsi="Palatino Linotype" w:cs="Arial"/>
          <w:bCs/>
          <w:sz w:val="24"/>
          <w:szCs w:val="24"/>
        </w:rPr>
        <w:t xml:space="preserve">de ser procedente en versión pública </w:t>
      </w:r>
      <w:r w:rsidRPr="00B23761">
        <w:rPr>
          <w:rFonts w:ascii="Palatino Linotype" w:hAnsi="Palatino Linotype" w:cs="Arial"/>
          <w:sz w:val="24"/>
          <w:szCs w:val="24"/>
        </w:rPr>
        <w:t xml:space="preserve">a través del Sistema de Acceso a la Información Mexiquense </w:t>
      </w:r>
      <w:r w:rsidRPr="00B23761">
        <w:rPr>
          <w:rFonts w:ascii="Palatino Linotype" w:hAnsi="Palatino Linotype" w:cs="Arial"/>
          <w:b/>
          <w:sz w:val="24"/>
          <w:szCs w:val="24"/>
        </w:rPr>
        <w:t>(SAIMEX),</w:t>
      </w:r>
      <w:r w:rsidRPr="00B23761">
        <w:rPr>
          <w:rFonts w:ascii="Palatino Linotype" w:hAnsi="Palatino Linotype"/>
          <w:color w:val="000000"/>
          <w:sz w:val="24"/>
          <w:szCs w:val="24"/>
        </w:rPr>
        <w:t xml:space="preserve"> </w:t>
      </w:r>
      <w:r w:rsidRPr="00B23761">
        <w:rPr>
          <w:rFonts w:ascii="Palatino Linotype" w:hAnsi="Palatino Linotype" w:cs="Arial"/>
          <w:sz w:val="24"/>
          <w:szCs w:val="24"/>
        </w:rPr>
        <w:t xml:space="preserve">lo siguiente: </w:t>
      </w:r>
    </w:p>
    <w:p w14:paraId="0A714036" w14:textId="7BFFFADC" w:rsidR="00185353" w:rsidRPr="00B23761" w:rsidRDefault="000516D0" w:rsidP="00185353">
      <w:pPr>
        <w:pStyle w:val="Prrafodelista"/>
        <w:numPr>
          <w:ilvl w:val="0"/>
          <w:numId w:val="1"/>
        </w:numPr>
        <w:autoSpaceDE w:val="0"/>
        <w:autoSpaceDN w:val="0"/>
        <w:adjustRightInd w:val="0"/>
        <w:spacing w:after="0" w:line="360" w:lineRule="auto"/>
        <w:contextualSpacing w:val="0"/>
        <w:jc w:val="both"/>
        <w:rPr>
          <w:rFonts w:ascii="Palatino Linotype" w:hAnsi="Palatino Linotype"/>
          <w:iCs/>
          <w:sz w:val="24"/>
          <w:szCs w:val="24"/>
        </w:rPr>
      </w:pPr>
      <w:r w:rsidRPr="00B23761">
        <w:rPr>
          <w:rFonts w:ascii="Palatino Linotype" w:hAnsi="Palatino Linotype"/>
          <w:iCs/>
          <w:sz w:val="24"/>
          <w:szCs w:val="24"/>
        </w:rPr>
        <w:t xml:space="preserve">Convenios firmados por el Titular de la Secretaria de Movilidad del </w:t>
      </w:r>
      <w:r w:rsidR="00927E1A" w:rsidRPr="00B23761">
        <w:rPr>
          <w:rFonts w:ascii="Palatino Linotype" w:hAnsi="Palatino Linotype"/>
          <w:iCs/>
          <w:sz w:val="24"/>
          <w:szCs w:val="24"/>
        </w:rPr>
        <w:t>año</w:t>
      </w:r>
      <w:r w:rsidR="00432915" w:rsidRPr="00B23761">
        <w:rPr>
          <w:rFonts w:ascii="Palatino Linotype" w:hAnsi="Palatino Linotype"/>
          <w:iCs/>
          <w:sz w:val="24"/>
          <w:szCs w:val="24"/>
        </w:rPr>
        <w:t xml:space="preserve"> dos mil veintitrés</w:t>
      </w:r>
      <w:r w:rsidR="00185353" w:rsidRPr="00B23761">
        <w:rPr>
          <w:rFonts w:ascii="Palatino Linotype" w:hAnsi="Palatino Linotype"/>
          <w:iCs/>
          <w:sz w:val="24"/>
          <w:szCs w:val="24"/>
        </w:rPr>
        <w:t xml:space="preserve"> y dos mil veinticuatro</w:t>
      </w:r>
      <w:r w:rsidR="00BB5177" w:rsidRPr="00B23761">
        <w:rPr>
          <w:rFonts w:ascii="Palatino Linotype" w:hAnsi="Palatino Linotype"/>
          <w:iCs/>
          <w:sz w:val="24"/>
          <w:szCs w:val="24"/>
        </w:rPr>
        <w:t>.</w:t>
      </w:r>
    </w:p>
    <w:p w14:paraId="6FBB7E88" w14:textId="77777777" w:rsidR="00FD5AE9" w:rsidRPr="00B23761" w:rsidRDefault="00FD5AE9" w:rsidP="00FD5AE9">
      <w:pPr>
        <w:pStyle w:val="Prrafodelista"/>
        <w:autoSpaceDE w:val="0"/>
        <w:autoSpaceDN w:val="0"/>
        <w:adjustRightInd w:val="0"/>
        <w:spacing w:after="0" w:line="360" w:lineRule="auto"/>
        <w:contextualSpacing w:val="0"/>
        <w:jc w:val="both"/>
        <w:rPr>
          <w:rFonts w:ascii="Palatino Linotype" w:hAnsi="Palatino Linotype"/>
          <w:iCs/>
          <w:sz w:val="24"/>
          <w:szCs w:val="24"/>
        </w:rPr>
      </w:pPr>
    </w:p>
    <w:p w14:paraId="2C11ECBA" w14:textId="2766C8A2" w:rsidR="00432915" w:rsidRPr="00B23761" w:rsidRDefault="00432915" w:rsidP="00432915">
      <w:pPr>
        <w:pStyle w:val="Prrafodelista"/>
        <w:numPr>
          <w:ilvl w:val="0"/>
          <w:numId w:val="1"/>
        </w:numPr>
        <w:autoSpaceDE w:val="0"/>
        <w:autoSpaceDN w:val="0"/>
        <w:adjustRightInd w:val="0"/>
        <w:spacing w:after="0" w:line="360" w:lineRule="auto"/>
        <w:contextualSpacing w:val="0"/>
        <w:jc w:val="both"/>
        <w:rPr>
          <w:rFonts w:ascii="Palatino Linotype" w:hAnsi="Palatino Linotype"/>
          <w:iCs/>
          <w:sz w:val="24"/>
          <w:szCs w:val="24"/>
        </w:rPr>
      </w:pPr>
      <w:r w:rsidRPr="00B23761">
        <w:rPr>
          <w:rFonts w:ascii="Palatino Linotype" w:hAnsi="Palatino Linotype"/>
          <w:iCs/>
          <w:sz w:val="24"/>
          <w:szCs w:val="24"/>
        </w:rPr>
        <w:t>Convenios firmados por el Titular de la Secretaria de Movilidad del primero de enero al trece de enero de dos mil veinticinco</w:t>
      </w:r>
    </w:p>
    <w:p w14:paraId="2FCCF17B" w14:textId="77777777" w:rsidR="00432915" w:rsidRPr="00B23761" w:rsidRDefault="00432915" w:rsidP="00432915">
      <w:pPr>
        <w:autoSpaceDE w:val="0"/>
        <w:autoSpaceDN w:val="0"/>
        <w:adjustRightInd w:val="0"/>
        <w:spacing w:after="0" w:line="360" w:lineRule="auto"/>
        <w:ind w:left="360"/>
        <w:jc w:val="both"/>
        <w:rPr>
          <w:iCs/>
        </w:rPr>
      </w:pPr>
    </w:p>
    <w:p w14:paraId="0F9B99C7" w14:textId="77777777" w:rsidR="00BB5177" w:rsidRPr="00B23761" w:rsidRDefault="00BB5177" w:rsidP="00BB5177">
      <w:pPr>
        <w:autoSpaceDE w:val="0"/>
        <w:autoSpaceDN w:val="0"/>
        <w:adjustRightInd w:val="0"/>
        <w:rPr>
          <w:i/>
          <w:iCs/>
        </w:rPr>
      </w:pPr>
    </w:p>
    <w:p w14:paraId="5F670FD4" w14:textId="77777777" w:rsidR="00BB5177" w:rsidRPr="00B23761" w:rsidRDefault="00BB5177" w:rsidP="00BB5177">
      <w:pPr>
        <w:autoSpaceDE w:val="0"/>
        <w:autoSpaceDN w:val="0"/>
        <w:adjustRightInd w:val="0"/>
        <w:spacing w:line="360" w:lineRule="auto"/>
        <w:ind w:left="708"/>
        <w:jc w:val="both"/>
        <w:rPr>
          <w:rFonts w:ascii="Palatino Linotype" w:hAnsi="Palatino Linotype"/>
          <w:i/>
        </w:rPr>
      </w:pPr>
      <w:r w:rsidRPr="00B23761">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Recurrente</w:t>
      </w:r>
    </w:p>
    <w:p w14:paraId="3A7E2A02" w14:textId="77777777" w:rsidR="00432915" w:rsidRPr="00B23761" w:rsidRDefault="00432915" w:rsidP="00432915">
      <w:pPr>
        <w:spacing w:line="360" w:lineRule="auto"/>
        <w:ind w:left="708"/>
        <w:jc w:val="both"/>
        <w:rPr>
          <w:rFonts w:ascii="Palatino Linotype" w:hAnsi="Palatino Linotype" w:cs="Tahoma"/>
          <w:bCs/>
          <w:sz w:val="24"/>
          <w:szCs w:val="24"/>
        </w:rPr>
      </w:pPr>
    </w:p>
    <w:p w14:paraId="0046B827" w14:textId="6552F497" w:rsidR="00432915" w:rsidRPr="00B23761" w:rsidRDefault="00432915" w:rsidP="00432915">
      <w:pPr>
        <w:spacing w:line="360" w:lineRule="auto"/>
        <w:ind w:left="708"/>
        <w:jc w:val="both"/>
        <w:rPr>
          <w:rFonts w:ascii="Palatino Linotype" w:hAnsi="Palatino Linotype" w:cs="Tahoma"/>
          <w:bCs/>
          <w:i/>
          <w:iCs/>
        </w:rPr>
      </w:pPr>
      <w:r w:rsidRPr="00B23761">
        <w:rPr>
          <w:rFonts w:ascii="Palatino Linotype" w:hAnsi="Palatino Linotype" w:cs="Tahoma"/>
          <w:bCs/>
          <w:i/>
          <w:iCs/>
        </w:rPr>
        <w:lastRenderedPageBreak/>
        <w:t>Para el caso que del primero de enero al trece de enero de dos mil veinticinco no se hayan celebrado convenios bastará con que así lo manifieste en los términos establecidos por el segundo párrafo del artículo 19 de la Ley de Transparencia Local.</w:t>
      </w:r>
    </w:p>
    <w:p w14:paraId="0FD71C20" w14:textId="77777777" w:rsidR="00BB5177" w:rsidRPr="00B23761" w:rsidRDefault="00BB5177" w:rsidP="00BB5177">
      <w:pPr>
        <w:autoSpaceDE w:val="0"/>
        <w:autoSpaceDN w:val="0"/>
        <w:adjustRightInd w:val="0"/>
        <w:spacing w:line="360" w:lineRule="auto"/>
        <w:jc w:val="both"/>
        <w:rPr>
          <w:rFonts w:ascii="Palatino Linotype" w:hAnsi="Palatino Linotype"/>
          <w:i/>
        </w:rPr>
      </w:pPr>
    </w:p>
    <w:p w14:paraId="4A5E9E83" w14:textId="77777777" w:rsidR="00BB5177" w:rsidRPr="00B23761" w:rsidRDefault="00BB5177" w:rsidP="00BB5177">
      <w:pPr>
        <w:spacing w:after="0" w:line="360" w:lineRule="auto"/>
        <w:jc w:val="both"/>
        <w:rPr>
          <w:rFonts w:ascii="Palatino Linotype" w:hAnsi="Palatino Linotype" w:cstheme="minorHAnsi"/>
          <w:sz w:val="24"/>
          <w:szCs w:val="24"/>
        </w:rPr>
      </w:pPr>
      <w:r w:rsidRPr="00B23761">
        <w:rPr>
          <w:rFonts w:ascii="Palatino Linotype" w:eastAsia="Times New Roman" w:hAnsi="Palatino Linotype" w:cs="Arial"/>
          <w:b/>
          <w:sz w:val="28"/>
          <w:szCs w:val="24"/>
          <w:lang w:eastAsia="es-ES"/>
        </w:rPr>
        <w:t>TERCERO</w:t>
      </w:r>
      <w:r w:rsidRPr="00B23761">
        <w:rPr>
          <w:rFonts w:ascii="Palatino Linotype" w:eastAsia="Times New Roman" w:hAnsi="Palatino Linotype" w:cs="Arial"/>
          <w:b/>
          <w:sz w:val="24"/>
          <w:szCs w:val="24"/>
          <w:lang w:eastAsia="es-ES"/>
        </w:rPr>
        <w:t>.</w:t>
      </w:r>
      <w:r w:rsidRPr="00B23761">
        <w:rPr>
          <w:rFonts w:ascii="Palatino Linotype" w:eastAsia="Times New Roman" w:hAnsi="Palatino Linotype" w:cs="Arial"/>
          <w:sz w:val="24"/>
          <w:szCs w:val="24"/>
          <w:lang w:eastAsia="es-ES"/>
        </w:rPr>
        <w:t xml:space="preserve"> </w:t>
      </w:r>
      <w:r w:rsidRPr="00B23761">
        <w:rPr>
          <w:rFonts w:ascii="Palatino Linotype" w:hAnsi="Palatino Linotype" w:cstheme="minorHAnsi"/>
          <w:b/>
          <w:sz w:val="24"/>
          <w:szCs w:val="24"/>
        </w:rPr>
        <w:t>NOTIFÍQUESE</w:t>
      </w:r>
      <w:r w:rsidRPr="00B23761">
        <w:rPr>
          <w:rFonts w:ascii="Palatino Linotype" w:hAnsi="Palatino Linotype" w:cstheme="minorHAnsi"/>
          <w:i/>
          <w:sz w:val="24"/>
          <w:szCs w:val="24"/>
        </w:rPr>
        <w:t xml:space="preserve"> </w:t>
      </w:r>
      <w:r w:rsidRPr="00B23761">
        <w:rPr>
          <w:rFonts w:ascii="Palatino Linotype" w:hAnsi="Palatino Linotype" w:cstheme="minorHAnsi"/>
          <w:sz w:val="24"/>
          <w:szCs w:val="24"/>
        </w:rPr>
        <w:t xml:space="preserve">la presente resolución al Titular de la Unidad de Transparencia del Sujeto Obligado, vía </w:t>
      </w:r>
      <w:r w:rsidRPr="00B23761">
        <w:rPr>
          <w:rFonts w:ascii="Palatino Linotype" w:hAnsi="Palatino Linotype" w:cs="Arial"/>
          <w:sz w:val="24"/>
          <w:szCs w:val="24"/>
        </w:rPr>
        <w:t xml:space="preserve">Sistema de Acceso a la Información Mexiquense </w:t>
      </w:r>
      <w:r w:rsidRPr="00B23761">
        <w:rPr>
          <w:rFonts w:ascii="Palatino Linotype" w:hAnsi="Palatino Linotype" w:cs="Arial"/>
          <w:b/>
          <w:sz w:val="24"/>
          <w:szCs w:val="24"/>
        </w:rPr>
        <w:t xml:space="preserve">(SAIMEX) </w:t>
      </w:r>
      <w:r w:rsidRPr="00B23761">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F3EBD8" w14:textId="77777777" w:rsidR="00BB5177" w:rsidRPr="00B23761" w:rsidRDefault="00BB5177" w:rsidP="00BB5177">
      <w:pPr>
        <w:spacing w:after="0" w:line="360" w:lineRule="auto"/>
        <w:jc w:val="both"/>
        <w:rPr>
          <w:rFonts w:ascii="Palatino Linotype" w:hAnsi="Palatino Linotype" w:cstheme="minorHAnsi"/>
          <w:sz w:val="24"/>
          <w:szCs w:val="24"/>
        </w:rPr>
      </w:pPr>
    </w:p>
    <w:p w14:paraId="6AAB98A7" w14:textId="77777777" w:rsidR="00BB5177" w:rsidRPr="00B23761" w:rsidRDefault="00BB5177" w:rsidP="00BB517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23761">
        <w:rPr>
          <w:rFonts w:ascii="Palatino Linotype" w:eastAsia="Times New Roman" w:hAnsi="Palatino Linotype" w:cs="Arial"/>
          <w:b/>
          <w:sz w:val="26"/>
          <w:szCs w:val="26"/>
          <w:lang w:eastAsia="es-ES"/>
        </w:rPr>
        <w:t>CUARTO.</w:t>
      </w:r>
      <w:r w:rsidRPr="00B23761">
        <w:rPr>
          <w:rFonts w:ascii="Palatino Linotype" w:eastAsia="Times New Roman" w:hAnsi="Palatino Linotype" w:cs="Arial"/>
          <w:b/>
          <w:sz w:val="24"/>
          <w:szCs w:val="24"/>
          <w:lang w:eastAsia="es-ES"/>
        </w:rPr>
        <w:t xml:space="preserve"> </w:t>
      </w:r>
      <w:r w:rsidRPr="00B23761">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40C410B" w14:textId="77777777" w:rsidR="00BB5177" w:rsidRPr="00B23761" w:rsidRDefault="00BB5177" w:rsidP="00BB517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5281EEE" w14:textId="77777777" w:rsidR="00BB5177" w:rsidRPr="00B23761" w:rsidRDefault="00BB5177" w:rsidP="00BB5177">
      <w:pPr>
        <w:autoSpaceDE w:val="0"/>
        <w:autoSpaceDN w:val="0"/>
        <w:adjustRightInd w:val="0"/>
        <w:spacing w:line="360" w:lineRule="auto"/>
        <w:jc w:val="both"/>
      </w:pPr>
      <w:r w:rsidRPr="00B23761">
        <w:rPr>
          <w:rFonts w:ascii="Palatino Linotype" w:hAnsi="Palatino Linotype" w:cs="Arial"/>
          <w:b/>
          <w:sz w:val="28"/>
          <w:szCs w:val="28"/>
        </w:rPr>
        <w:t xml:space="preserve">QUINTO. </w:t>
      </w:r>
      <w:r w:rsidRPr="00B23761">
        <w:rPr>
          <w:rFonts w:ascii="Palatino Linotype" w:eastAsia="Times New Roman" w:hAnsi="Palatino Linotype" w:cs="Arial"/>
          <w:b/>
          <w:sz w:val="24"/>
          <w:szCs w:val="24"/>
          <w:lang w:eastAsia="es-ES"/>
        </w:rPr>
        <w:t xml:space="preserve">NOTIFÍQUESE </w:t>
      </w:r>
      <w:r w:rsidRPr="00B23761">
        <w:rPr>
          <w:rFonts w:ascii="Palatino Linotype" w:eastAsia="Times New Roman" w:hAnsi="Palatino Linotype" w:cs="Arial"/>
          <w:sz w:val="24"/>
          <w:szCs w:val="24"/>
          <w:lang w:eastAsia="es-ES"/>
        </w:rPr>
        <w:t xml:space="preserve">la presente resolución al </w:t>
      </w:r>
      <w:r w:rsidRPr="00B23761">
        <w:rPr>
          <w:rFonts w:ascii="Palatino Linotype" w:eastAsia="Times New Roman" w:hAnsi="Palatino Linotype" w:cs="Arial"/>
          <w:b/>
          <w:sz w:val="24"/>
          <w:szCs w:val="24"/>
          <w:lang w:eastAsia="es-ES"/>
        </w:rPr>
        <w:t xml:space="preserve">RECURRENTE vía </w:t>
      </w:r>
      <w:r w:rsidRPr="00B23761">
        <w:rPr>
          <w:rFonts w:ascii="Palatino Linotype" w:hAnsi="Palatino Linotype" w:cs="Arial"/>
          <w:sz w:val="24"/>
          <w:szCs w:val="24"/>
        </w:rPr>
        <w:t xml:space="preserve">Sistema de Acceso a la Información Mexiquense </w:t>
      </w:r>
      <w:r w:rsidRPr="00B23761">
        <w:rPr>
          <w:rFonts w:ascii="Palatino Linotype" w:hAnsi="Palatino Linotype" w:cs="Arial"/>
          <w:b/>
          <w:sz w:val="24"/>
          <w:szCs w:val="24"/>
        </w:rPr>
        <w:t xml:space="preserve">(SAIMEX) </w:t>
      </w:r>
      <w:r w:rsidRPr="00B23761">
        <w:rPr>
          <w:rFonts w:ascii="Palatino Linotype" w:hAnsi="Palatino Linotype" w:cs="Arial"/>
          <w:sz w:val="24"/>
          <w:szCs w:val="24"/>
        </w:rPr>
        <w:t xml:space="preserve">y hágase de su conocimiento que en caso de considerar que la presente resolución le causa algún perjuicio, podrá interponer el </w:t>
      </w:r>
      <w:r w:rsidRPr="00B23761">
        <w:rPr>
          <w:rFonts w:ascii="Palatino Linotype" w:hAnsi="Palatino Linotype" w:cs="Arial"/>
          <w:sz w:val="24"/>
          <w:szCs w:val="24"/>
        </w:rPr>
        <w:lastRenderedPageBreak/>
        <w:t>juicio de amparo, en los términos de las leyes aplicables de acuerdo con lo estipulado en el artículo 196 de la Ley de Transparencia y Acceso a la Información Pública del Estado de México y Municipios</w:t>
      </w:r>
      <w:r w:rsidRPr="00B23761">
        <w:t>.</w:t>
      </w:r>
    </w:p>
    <w:p w14:paraId="1F378BCC" w14:textId="77777777" w:rsidR="00BB5177" w:rsidRPr="00B23761" w:rsidRDefault="00BB5177" w:rsidP="00BB5177">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4C8E61F4" w14:textId="57A0FD85" w:rsidR="004C229A" w:rsidRPr="00B23761" w:rsidRDefault="004C229A" w:rsidP="0090647D">
      <w:pPr>
        <w:spacing w:line="360" w:lineRule="auto"/>
        <w:ind w:right="48"/>
        <w:jc w:val="both"/>
        <w:rPr>
          <w:rFonts w:ascii="Palatino Linotype" w:eastAsia="Calibri" w:hAnsi="Palatino Linotype" w:cs="Arial"/>
          <w:bCs/>
        </w:rPr>
      </w:pPr>
      <w:r w:rsidRPr="00B23761">
        <w:rPr>
          <w:rFonts w:ascii="Palatino Linotype" w:eastAsia="Calibri" w:hAnsi="Palatino Linotype" w:cs="Arial"/>
          <w:b/>
          <w:bCs/>
        </w:rPr>
        <w:t xml:space="preserve">SÉPTIMO. </w:t>
      </w:r>
      <w:r w:rsidRPr="00B23761">
        <w:rPr>
          <w:rFonts w:ascii="Palatino Linotype" w:eastAsia="Calibri" w:hAnsi="Palatino Linotype" w:cs="Arial"/>
          <w:b/>
          <w:bCs/>
          <w:sz w:val="24"/>
          <w:szCs w:val="24"/>
        </w:rPr>
        <w:t>Gírese oficio</w:t>
      </w:r>
      <w:r w:rsidRPr="00B23761">
        <w:rPr>
          <w:rFonts w:ascii="Palatino Linotype" w:eastAsia="Calibri" w:hAnsi="Palatino Linotype" w:cs="Arial"/>
          <w:bCs/>
          <w:sz w:val="24"/>
          <w:szCs w:val="24"/>
        </w:rPr>
        <w:t xml:space="preserve"> al Titular de la Dirección General Jurídica y de Verificación de este Instituto, de conformidad con el artículo 23, fracción XIV del Reglamento Interior del Instituto de Transparencia, Acceso a la Información Pública y Protección de Datos Personales del Estado de México y Municipios, con el fin que determine lo conducente en términos de considerando </w:t>
      </w:r>
      <w:r w:rsidRPr="00B23761">
        <w:rPr>
          <w:rFonts w:ascii="Palatino Linotype" w:eastAsia="Calibri" w:hAnsi="Palatino Linotype" w:cs="Arial"/>
          <w:b/>
          <w:bCs/>
          <w:sz w:val="24"/>
          <w:szCs w:val="24"/>
        </w:rPr>
        <w:t>QUINTO</w:t>
      </w:r>
      <w:r w:rsidRPr="00B23761">
        <w:rPr>
          <w:rFonts w:ascii="Palatino Linotype" w:eastAsia="Calibri" w:hAnsi="Palatino Linotype" w:cs="Arial"/>
          <w:bCs/>
          <w:sz w:val="24"/>
          <w:szCs w:val="24"/>
        </w:rPr>
        <w:t xml:space="preserve"> de la presente resolución.</w:t>
      </w:r>
    </w:p>
    <w:p w14:paraId="4C3E9E87" w14:textId="77777777" w:rsidR="003115DC" w:rsidRPr="00B23761" w:rsidRDefault="003115DC" w:rsidP="00BB5177">
      <w:pPr>
        <w:spacing w:after="0" w:line="360" w:lineRule="auto"/>
        <w:jc w:val="both"/>
        <w:rPr>
          <w:rFonts w:ascii="Palatino Linotype" w:eastAsia="Times New Roman" w:hAnsi="Palatino Linotype" w:cs="Arial"/>
          <w:sz w:val="24"/>
          <w:szCs w:val="24"/>
          <w:lang w:val="es-ES_tradnl" w:eastAsia="es-MX"/>
        </w:rPr>
      </w:pPr>
    </w:p>
    <w:p w14:paraId="30FAC3FD" w14:textId="24A2AF30" w:rsidR="00BB5177" w:rsidRPr="00B23761" w:rsidRDefault="00BB5177" w:rsidP="00BB5177">
      <w:pPr>
        <w:spacing w:after="0" w:line="360" w:lineRule="auto"/>
        <w:jc w:val="both"/>
        <w:rPr>
          <w:rFonts w:ascii="Palatino Linotype" w:eastAsia="Times New Roman" w:hAnsi="Palatino Linotype" w:cs="Arial"/>
          <w:sz w:val="24"/>
          <w:szCs w:val="24"/>
          <w:lang w:eastAsia="es-MX"/>
        </w:rPr>
      </w:pPr>
      <w:r w:rsidRPr="00B23761">
        <w:rPr>
          <w:rFonts w:ascii="Palatino Linotype" w:eastAsia="Times New Roman" w:hAnsi="Palatino Linotype" w:cs="Arial"/>
          <w:sz w:val="24"/>
          <w:szCs w:val="24"/>
          <w:lang w:val="es-ES_tradnl" w:eastAsia="es-MX"/>
        </w:rPr>
        <w:t xml:space="preserve">ASÍ LO RESUELVE, POR </w:t>
      </w:r>
      <w:r w:rsidRPr="00B23761">
        <w:rPr>
          <w:rFonts w:ascii="Palatino Linotype" w:eastAsia="Times New Roman" w:hAnsi="Palatino Linotype" w:cs="Arial"/>
          <w:b/>
          <w:bCs/>
          <w:sz w:val="24"/>
          <w:szCs w:val="24"/>
          <w:lang w:val="es-ES_tradnl" w:eastAsia="es-MX"/>
        </w:rPr>
        <w:t>UNANIMIDAD DE VOTOS</w:t>
      </w:r>
      <w:r w:rsidRPr="00B23761">
        <w:rPr>
          <w:rFonts w:ascii="Palatino Linotype" w:eastAsia="Times New Roman" w:hAnsi="Palatino Linotype" w:cs="Arial"/>
          <w:sz w:val="24"/>
          <w:szCs w:val="24"/>
          <w:lang w:val="es-ES_tradnl" w:eastAsia="es-MX"/>
        </w:rPr>
        <w:t xml:space="preserve"> EL PLENO DEL</w:t>
      </w:r>
      <w:r w:rsidRPr="00B23761">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B23761">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w:t>
      </w:r>
      <w:r w:rsidR="004541F7" w:rsidRPr="00B23761">
        <w:rPr>
          <w:rFonts w:ascii="Palatino Linotype" w:eastAsia="Times New Roman" w:hAnsi="Palatino Linotype" w:cs="Arial"/>
          <w:sz w:val="24"/>
          <w:szCs w:val="24"/>
          <w:lang w:val="es-ES_tradnl" w:eastAsia="es-MX"/>
        </w:rPr>
        <w:t xml:space="preserve"> (</w:t>
      </w:r>
      <w:r w:rsidR="007E2CC7" w:rsidRPr="00B23761">
        <w:rPr>
          <w:rFonts w:ascii="Palatino Linotype" w:eastAsia="Times New Roman" w:hAnsi="Palatino Linotype" w:cs="Arial"/>
          <w:sz w:val="24"/>
          <w:szCs w:val="24"/>
          <w:lang w:val="es-ES_tradnl" w:eastAsia="es-MX"/>
        </w:rPr>
        <w:t xml:space="preserve">EMITIENDO </w:t>
      </w:r>
      <w:r w:rsidR="004541F7" w:rsidRPr="00B23761">
        <w:rPr>
          <w:rFonts w:ascii="Palatino Linotype" w:eastAsia="Times New Roman" w:hAnsi="Palatino Linotype" w:cs="Arial"/>
          <w:sz w:val="24"/>
          <w:szCs w:val="24"/>
          <w:lang w:val="es-ES_tradnl" w:eastAsia="es-MX"/>
        </w:rPr>
        <w:t>VOTO PARTICULAR)</w:t>
      </w:r>
      <w:r w:rsidRPr="00B23761">
        <w:rPr>
          <w:rFonts w:ascii="Palatino Linotype" w:eastAsia="Times New Roman" w:hAnsi="Palatino Linotype" w:cs="Arial"/>
          <w:sz w:val="24"/>
          <w:szCs w:val="24"/>
          <w:lang w:val="es-ES_tradnl" w:eastAsia="es-MX"/>
        </w:rPr>
        <w:t xml:space="preserve"> Y GUADALUPE RAMÍREZ PEÑA, </w:t>
      </w:r>
      <w:r w:rsidRPr="00B23761">
        <w:rPr>
          <w:rFonts w:ascii="Palatino Linotype" w:eastAsia="Times New Roman" w:hAnsi="Palatino Linotype" w:cs="Arial"/>
          <w:b/>
          <w:sz w:val="24"/>
          <w:szCs w:val="24"/>
          <w:lang w:val="es-ES_tradnl" w:eastAsia="es-MX"/>
        </w:rPr>
        <w:t>EN LA</w:t>
      </w:r>
      <w:r w:rsidRPr="00B23761">
        <w:rPr>
          <w:rFonts w:ascii="Palatino Linotype" w:eastAsia="Times New Roman" w:hAnsi="Palatino Linotype" w:cs="Arial"/>
          <w:b/>
          <w:sz w:val="24"/>
          <w:szCs w:val="24"/>
          <w:lang w:val="es-419" w:eastAsia="es-MX"/>
        </w:rPr>
        <w:t xml:space="preserve"> </w:t>
      </w:r>
      <w:r w:rsidR="004541F7" w:rsidRPr="00B23761">
        <w:rPr>
          <w:rFonts w:ascii="Palatino Linotype" w:eastAsia="Times New Roman" w:hAnsi="Palatino Linotype" w:cs="Arial"/>
          <w:b/>
          <w:sz w:val="24"/>
          <w:szCs w:val="24"/>
          <w:lang w:val="es-419" w:eastAsia="es-MX"/>
        </w:rPr>
        <w:t>DÉCIMA TERCERA</w:t>
      </w:r>
      <w:r w:rsidRPr="00B23761">
        <w:rPr>
          <w:rFonts w:ascii="Palatino Linotype" w:eastAsia="Times New Roman" w:hAnsi="Palatino Linotype" w:cs="Arial"/>
          <w:b/>
          <w:sz w:val="24"/>
          <w:szCs w:val="24"/>
          <w:lang w:val="es-419" w:eastAsia="es-MX"/>
        </w:rPr>
        <w:t xml:space="preserve"> SESIÓN ORDINARIA CELEBRADA EL </w:t>
      </w:r>
      <w:r w:rsidR="004541F7" w:rsidRPr="00B23761">
        <w:rPr>
          <w:rFonts w:ascii="Palatino Linotype" w:eastAsia="Times New Roman" w:hAnsi="Palatino Linotype" w:cs="Arial"/>
          <w:b/>
          <w:sz w:val="24"/>
          <w:szCs w:val="24"/>
          <w:lang w:val="es-419" w:eastAsia="es-MX"/>
        </w:rPr>
        <w:t>NUEVE DE ABRIL</w:t>
      </w:r>
      <w:r w:rsidRPr="00B23761">
        <w:rPr>
          <w:rFonts w:ascii="Palatino Linotype" w:eastAsia="Times New Roman" w:hAnsi="Palatino Linotype" w:cs="Arial"/>
          <w:b/>
          <w:sz w:val="24"/>
          <w:szCs w:val="24"/>
          <w:lang w:val="es-419" w:eastAsia="es-MX"/>
        </w:rPr>
        <w:t xml:space="preserve"> DE DOS MIL VEINTICINCO</w:t>
      </w:r>
      <w:r w:rsidRPr="00B23761">
        <w:rPr>
          <w:rFonts w:ascii="Palatino Linotype" w:eastAsia="Times New Roman" w:hAnsi="Palatino Linotype" w:cs="Arial"/>
          <w:sz w:val="24"/>
          <w:szCs w:val="24"/>
          <w:lang w:val="es-ES_tradnl" w:eastAsia="es-MX"/>
        </w:rPr>
        <w:t>, ANTE EL SECRETARIO TÉCNICO DEL PLENO, ALEXIS TAPIA RAMÍREZ. --------------------------------------------------------------------------------------------------------------------------------------------------------------------------------------------------------------------------------------------------------------------------------------------------------------------------</w:t>
      </w:r>
    </w:p>
    <w:p w14:paraId="1F3D8133" w14:textId="77777777" w:rsidR="00BB5177" w:rsidRPr="00B23761" w:rsidRDefault="00BB5177" w:rsidP="00BB5177">
      <w:pPr>
        <w:spacing w:after="0" w:line="360" w:lineRule="auto"/>
        <w:jc w:val="both"/>
        <w:rPr>
          <w:rFonts w:ascii="Palatino Linotype" w:eastAsia="Times New Roman" w:hAnsi="Palatino Linotype" w:cs="Arial"/>
          <w:sz w:val="20"/>
          <w:lang w:val="es-ES_tradnl" w:eastAsia="es-MX"/>
        </w:rPr>
      </w:pPr>
      <w:r w:rsidRPr="00B23761">
        <w:rPr>
          <w:rFonts w:ascii="Palatino Linotype" w:eastAsia="Times New Roman" w:hAnsi="Palatino Linotype" w:cs="Arial"/>
          <w:sz w:val="24"/>
          <w:szCs w:val="24"/>
          <w:lang w:val="es-ES_tradnl" w:eastAsia="es-MX"/>
        </w:rPr>
        <w:t>-------------------------------------------------------------------------------------------------------------------</w:t>
      </w:r>
    </w:p>
    <w:p w14:paraId="15925586" w14:textId="77777777" w:rsidR="00BB5177" w:rsidRPr="00F444C4" w:rsidRDefault="00BB5177" w:rsidP="00BB5177">
      <w:pPr>
        <w:spacing w:after="0" w:line="360" w:lineRule="auto"/>
        <w:jc w:val="both"/>
        <w:rPr>
          <w:rFonts w:ascii="Palatino Linotype" w:eastAsia="Times New Roman" w:hAnsi="Palatino Linotype" w:cs="Arial"/>
          <w:sz w:val="20"/>
          <w:lang w:val="es-ES_tradnl" w:eastAsia="es-MX"/>
        </w:rPr>
      </w:pPr>
      <w:r w:rsidRPr="00B23761">
        <w:rPr>
          <w:rFonts w:ascii="Palatino Linotype" w:eastAsia="Times New Roman" w:hAnsi="Palatino Linotype" w:cs="Arial"/>
          <w:sz w:val="20"/>
          <w:lang w:val="es-ES_tradnl" w:eastAsia="es-MX"/>
        </w:rPr>
        <w:t>JMV/CCR/NJMB</w:t>
      </w:r>
      <w:bookmarkStart w:id="0" w:name="_GoBack"/>
      <w:bookmarkEnd w:id="0"/>
    </w:p>
    <w:p w14:paraId="29E7C0E9" w14:textId="77777777" w:rsidR="00BB5177" w:rsidRPr="00F444C4" w:rsidRDefault="00BB5177" w:rsidP="00BB5177">
      <w:pPr>
        <w:spacing w:after="0" w:line="360" w:lineRule="auto"/>
        <w:jc w:val="both"/>
        <w:rPr>
          <w:rFonts w:ascii="Palatino Linotype" w:eastAsia="Times New Roman" w:hAnsi="Palatino Linotype" w:cs="Arial"/>
          <w:sz w:val="20"/>
          <w:lang w:val="es-ES_tradnl" w:eastAsia="es-MX"/>
        </w:rPr>
      </w:pPr>
    </w:p>
    <w:p w14:paraId="3AE06C35" w14:textId="77777777" w:rsidR="00BB5177" w:rsidRPr="00F444C4" w:rsidRDefault="00BB5177" w:rsidP="00BB5177">
      <w:pPr>
        <w:spacing w:after="0" w:line="360" w:lineRule="auto"/>
        <w:jc w:val="both"/>
        <w:rPr>
          <w:rFonts w:ascii="Palatino Linotype" w:eastAsia="Times New Roman" w:hAnsi="Palatino Linotype" w:cs="Arial"/>
          <w:sz w:val="20"/>
          <w:lang w:val="es-ES_tradnl" w:eastAsia="es-MX"/>
        </w:rPr>
      </w:pPr>
    </w:p>
    <w:p w14:paraId="4EA4049F" w14:textId="77777777" w:rsidR="00BB5177" w:rsidRPr="00F444C4" w:rsidRDefault="00BB5177" w:rsidP="00BB51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55219AA" w14:textId="77777777" w:rsidR="00BB5177" w:rsidRPr="00F444C4" w:rsidRDefault="00BB5177" w:rsidP="00BB51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9AF3054" w14:textId="77777777" w:rsidR="00BB5177" w:rsidRPr="00F444C4" w:rsidRDefault="00BB5177" w:rsidP="00BB51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0DDC861" w14:textId="77777777" w:rsidR="00BB5177" w:rsidRPr="00F444C4" w:rsidRDefault="00BB5177" w:rsidP="00BB51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75CFE1E" w14:textId="77777777" w:rsidR="00BB5177" w:rsidRPr="00F444C4" w:rsidRDefault="00BB5177" w:rsidP="00BB51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58D8650" w14:textId="77777777" w:rsidR="00BB5177" w:rsidRPr="00F444C4" w:rsidRDefault="00BB5177" w:rsidP="00BB51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166747F" w14:textId="77777777" w:rsidR="00BB5177" w:rsidRPr="00F444C4" w:rsidRDefault="00BB5177" w:rsidP="00BB51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8FDFEA" w14:textId="77777777" w:rsidR="00BB5177" w:rsidRPr="00F444C4" w:rsidRDefault="00BB5177" w:rsidP="00BB51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48DDB32" w14:textId="77777777" w:rsidR="00BB5177" w:rsidRPr="00F444C4" w:rsidRDefault="00BB5177" w:rsidP="00BB51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11EAFB5" w14:textId="77777777" w:rsidR="00BB5177" w:rsidRPr="00F444C4" w:rsidRDefault="00BB5177" w:rsidP="00BB5177">
      <w:pPr>
        <w:spacing w:after="0" w:line="360" w:lineRule="auto"/>
        <w:jc w:val="both"/>
        <w:rPr>
          <w:rFonts w:ascii="Palatino Linotype" w:eastAsia="Times New Roman" w:hAnsi="Palatino Linotype" w:cs="Calibri"/>
          <w:sz w:val="24"/>
          <w:lang w:val="es-ES_tradnl" w:eastAsia="es-MX"/>
        </w:rPr>
      </w:pPr>
    </w:p>
    <w:p w14:paraId="2147827B" w14:textId="77777777" w:rsidR="00BB5177" w:rsidRPr="00F444C4" w:rsidRDefault="00BB5177" w:rsidP="00BB5177">
      <w:pPr>
        <w:spacing w:after="0" w:line="360" w:lineRule="auto"/>
        <w:jc w:val="both"/>
        <w:rPr>
          <w:rFonts w:ascii="Palatino Linotype" w:eastAsia="Times New Roman" w:hAnsi="Palatino Linotype" w:cs="Calibri"/>
          <w:sz w:val="24"/>
          <w:lang w:val="es-ES_tradnl" w:eastAsia="es-MX"/>
        </w:rPr>
      </w:pPr>
    </w:p>
    <w:p w14:paraId="4F656659" w14:textId="77777777" w:rsidR="00BB5177" w:rsidRPr="00F444C4" w:rsidRDefault="00BB5177" w:rsidP="00BB5177">
      <w:pPr>
        <w:spacing w:after="0" w:line="360" w:lineRule="auto"/>
        <w:jc w:val="both"/>
        <w:rPr>
          <w:rFonts w:ascii="Palatino Linotype" w:eastAsia="Times New Roman" w:hAnsi="Palatino Linotype" w:cs="Calibri"/>
          <w:sz w:val="24"/>
          <w:lang w:val="es-ES_tradnl" w:eastAsia="es-MX"/>
        </w:rPr>
      </w:pPr>
    </w:p>
    <w:p w14:paraId="001450FB" w14:textId="77777777" w:rsidR="00BB5177" w:rsidRPr="00F444C4" w:rsidRDefault="00BB5177" w:rsidP="00BB5177">
      <w:pPr>
        <w:spacing w:after="0" w:line="360" w:lineRule="auto"/>
        <w:jc w:val="both"/>
        <w:rPr>
          <w:rFonts w:ascii="Palatino Linotype" w:eastAsia="Times New Roman" w:hAnsi="Palatino Linotype" w:cs="Calibri"/>
          <w:sz w:val="24"/>
          <w:lang w:val="es-ES_tradnl" w:eastAsia="es-MX"/>
        </w:rPr>
      </w:pPr>
    </w:p>
    <w:p w14:paraId="26736F33" w14:textId="77777777" w:rsidR="00BB5177" w:rsidRDefault="00BB5177" w:rsidP="00BB5177"/>
    <w:p w14:paraId="357DABFB" w14:textId="77777777" w:rsidR="00BB5177" w:rsidRDefault="00BB5177" w:rsidP="00BB5177"/>
    <w:p w14:paraId="313B82FE" w14:textId="77777777" w:rsidR="00BB5177" w:rsidRDefault="00BB5177" w:rsidP="00BB5177"/>
    <w:p w14:paraId="531D16B3" w14:textId="77777777" w:rsidR="00BB5177" w:rsidRDefault="00BB5177" w:rsidP="00BB5177"/>
    <w:p w14:paraId="1DFCB55C" w14:textId="77777777" w:rsidR="00BB5177" w:rsidRDefault="00BB5177" w:rsidP="00BB5177"/>
    <w:p w14:paraId="125C0556" w14:textId="77777777" w:rsidR="00BB5177" w:rsidRDefault="00BB5177"/>
    <w:sectPr w:rsidR="00BB5177" w:rsidSect="00BB5177">
      <w:headerReference w:type="even" r:id="rId17"/>
      <w:headerReference w:type="default" r:id="rId18"/>
      <w:footerReference w:type="default" r:id="rId19"/>
      <w:headerReference w:type="first" r:id="rId20"/>
      <w:footerReference w:type="first" r:id="rId21"/>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E506B" w14:textId="77777777" w:rsidR="009C12DA" w:rsidRDefault="009C12DA" w:rsidP="00BB5177">
      <w:pPr>
        <w:spacing w:after="0" w:line="240" w:lineRule="auto"/>
      </w:pPr>
      <w:r>
        <w:separator/>
      </w:r>
    </w:p>
  </w:endnote>
  <w:endnote w:type="continuationSeparator" w:id="0">
    <w:p w14:paraId="07B1146A" w14:textId="77777777" w:rsidR="009C12DA" w:rsidRDefault="009C12DA" w:rsidP="00BB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CF36" w14:textId="308DE3E0" w:rsidR="00316D14" w:rsidRPr="00871A91" w:rsidRDefault="00EC69F5" w:rsidP="00BB20B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23761">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23761">
      <w:rPr>
        <w:rFonts w:ascii="Palatino Linotype" w:hAnsi="Palatino Linotype"/>
        <w:b/>
        <w:bCs/>
        <w:noProof/>
        <w:sz w:val="20"/>
      </w:rPr>
      <w:t>41</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EEB1" w14:textId="101CFF83" w:rsidR="00316D14" w:rsidRPr="00871A91" w:rsidRDefault="00EC69F5" w:rsidP="00BB20B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2376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23761">
      <w:rPr>
        <w:rFonts w:ascii="Palatino Linotype" w:hAnsi="Palatino Linotype"/>
        <w:b/>
        <w:bCs/>
        <w:noProof/>
        <w:sz w:val="20"/>
      </w:rPr>
      <w:t>41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25038" w14:textId="77777777" w:rsidR="009C12DA" w:rsidRDefault="009C12DA" w:rsidP="00BB5177">
      <w:pPr>
        <w:spacing w:after="0" w:line="240" w:lineRule="auto"/>
      </w:pPr>
      <w:r>
        <w:separator/>
      </w:r>
    </w:p>
  </w:footnote>
  <w:footnote w:type="continuationSeparator" w:id="0">
    <w:p w14:paraId="40C6A4C7" w14:textId="77777777" w:rsidR="009C12DA" w:rsidRDefault="009C12DA" w:rsidP="00BB5177">
      <w:pPr>
        <w:spacing w:after="0" w:line="240" w:lineRule="auto"/>
      </w:pPr>
      <w:r>
        <w:continuationSeparator/>
      </w:r>
    </w:p>
  </w:footnote>
  <w:footnote w:id="1">
    <w:p w14:paraId="4CBA613D" w14:textId="77777777" w:rsidR="00BB5177" w:rsidRPr="0031280C" w:rsidRDefault="00BB5177" w:rsidP="00BB5177">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5312CEA" w14:textId="77777777" w:rsidR="00BB5177" w:rsidRPr="0031280C" w:rsidRDefault="00BB5177" w:rsidP="00BB5177">
      <w:pPr>
        <w:rPr>
          <w:rFonts w:cs="Palatino Linotype"/>
          <w:color w:val="000000"/>
          <w:sz w:val="20"/>
          <w:szCs w:val="20"/>
        </w:rPr>
      </w:pPr>
    </w:p>
    <w:p w14:paraId="6A94D8FC" w14:textId="77777777" w:rsidR="00BB5177" w:rsidRPr="0031280C" w:rsidRDefault="00BB5177" w:rsidP="00BB5177">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B551C6D" w14:textId="77777777" w:rsidR="00BB5177" w:rsidRPr="00783A97" w:rsidRDefault="00BB5177" w:rsidP="00BB5177">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E002E74" w14:textId="77777777" w:rsidR="00FD4D3F" w:rsidRDefault="00FD4D3F" w:rsidP="00FD4D3F">
      <w:pPr>
        <w:pStyle w:val="Textonotapie"/>
      </w:pPr>
      <w:r>
        <w:rPr>
          <w:rStyle w:val="Refdenotaalpie"/>
        </w:rPr>
        <w:footnoteRef/>
      </w:r>
      <w:r>
        <w:t xml:space="preserve"> Artículo 50, Ley de Transparencia y Acceso a la Información Pública del Estado de México y Municipios.</w:t>
      </w:r>
    </w:p>
  </w:footnote>
  <w:footnote w:id="3">
    <w:p w14:paraId="3802D775" w14:textId="77777777" w:rsidR="00FD4D3F" w:rsidRDefault="00FD4D3F" w:rsidP="00FD4D3F">
      <w:pPr>
        <w:pStyle w:val="Textonotapie"/>
      </w:pPr>
      <w:r>
        <w:rPr>
          <w:rStyle w:val="Refdenotaalpie"/>
        </w:rPr>
        <w:footnoteRef/>
      </w:r>
      <w:r>
        <w:t xml:space="preserve"> Artículo 51, Ídem.</w:t>
      </w:r>
    </w:p>
  </w:footnote>
  <w:footnote w:id="4">
    <w:p w14:paraId="3B307C7B" w14:textId="77777777" w:rsidR="00BB5177" w:rsidRPr="00BA61D0" w:rsidRDefault="00BB5177" w:rsidP="00BB5177">
      <w:pPr>
        <w:pStyle w:val="Textonotapie"/>
        <w:rPr>
          <w:rFonts w:ascii="Palatino Linotype" w:hAnsi="Palatino Linotype"/>
          <w:i/>
          <w:iCs/>
          <w:sz w:val="18"/>
          <w:szCs w:val="18"/>
        </w:rPr>
      </w:pPr>
      <w:r>
        <w:rPr>
          <w:rStyle w:val="Refdenotaalpie"/>
        </w:rPr>
        <w:footnoteRef/>
      </w:r>
      <w:r>
        <w:t xml:space="preserve"> </w:t>
      </w:r>
      <w:hyperlink r:id="rId3"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AE36" w14:textId="77777777" w:rsidR="00316D14" w:rsidRDefault="00B23761">
    <w:pPr>
      <w:pStyle w:val="Encabezado"/>
    </w:pPr>
    <w:r>
      <w:rPr>
        <w:noProof/>
        <w:lang w:val="es-MX" w:eastAsia="es-MX"/>
      </w:rPr>
      <w:pict w14:anchorId="4E245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B20B1" w:rsidRPr="00B17577" w14:paraId="172300A1" w14:textId="77777777" w:rsidTr="00BB20B1">
      <w:trPr>
        <w:trHeight w:val="227"/>
      </w:trPr>
      <w:tc>
        <w:tcPr>
          <w:tcW w:w="5103" w:type="dxa"/>
          <w:hideMark/>
        </w:tcPr>
        <w:p w14:paraId="7A901D6E" w14:textId="77777777" w:rsidR="00316D14" w:rsidRPr="00F70BDE" w:rsidRDefault="00EC69F5" w:rsidP="00BB20B1">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05C5FA61" w14:textId="760AC272" w:rsidR="00316D14" w:rsidRPr="00F70BDE" w:rsidRDefault="00EC69F5" w:rsidP="00BB20B1">
          <w:pPr>
            <w:spacing w:after="120" w:line="240" w:lineRule="auto"/>
            <w:ind w:right="71"/>
            <w:jc w:val="right"/>
            <w:rPr>
              <w:rFonts w:ascii="Palatino Linotype" w:hAnsi="Palatino Linotype" w:cs="Arial"/>
              <w:b/>
              <w:sz w:val="24"/>
              <w:szCs w:val="24"/>
            </w:rPr>
          </w:pPr>
          <w:r>
            <w:rPr>
              <w:rFonts w:ascii="Palatino Linotype" w:hAnsi="Palatino Linotype" w:cs="Arial"/>
              <w:b/>
              <w:bCs/>
              <w:sz w:val="24"/>
              <w:szCs w:val="24"/>
            </w:rPr>
            <w:t>0</w:t>
          </w:r>
          <w:r w:rsidR="00BB5177">
            <w:rPr>
              <w:rFonts w:ascii="Palatino Linotype" w:hAnsi="Palatino Linotype" w:cs="Arial"/>
              <w:b/>
              <w:bCs/>
              <w:sz w:val="24"/>
              <w:szCs w:val="24"/>
            </w:rPr>
            <w:t>1990</w:t>
          </w:r>
          <w:r>
            <w:rPr>
              <w:rFonts w:ascii="Palatino Linotype" w:hAnsi="Palatino Linotype" w:cs="Arial"/>
              <w:b/>
              <w:bCs/>
              <w:sz w:val="24"/>
              <w:szCs w:val="24"/>
            </w:rPr>
            <w:t>/INFOEM/IP/RR/2025</w:t>
          </w:r>
        </w:p>
      </w:tc>
    </w:tr>
    <w:tr w:rsidR="00BB20B1" w14:paraId="7625970D" w14:textId="77777777" w:rsidTr="00BB20B1">
      <w:trPr>
        <w:trHeight w:val="242"/>
      </w:trPr>
      <w:tc>
        <w:tcPr>
          <w:tcW w:w="5103" w:type="dxa"/>
          <w:hideMark/>
        </w:tcPr>
        <w:p w14:paraId="34DBEC77" w14:textId="77777777" w:rsidR="00316D14" w:rsidRPr="00F70BDE" w:rsidRDefault="00EC69F5" w:rsidP="00BB20B1">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40B721C" w14:textId="4ADE7B7D" w:rsidR="00316D14" w:rsidRPr="00F70BDE" w:rsidRDefault="00BB5177" w:rsidP="00BB20B1">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Secretaria de Movilidad</w:t>
          </w:r>
        </w:p>
      </w:tc>
    </w:tr>
    <w:tr w:rsidR="00BB20B1" w:rsidRPr="00F63239" w14:paraId="0A9E47C5" w14:textId="77777777" w:rsidTr="00BB20B1">
      <w:trPr>
        <w:trHeight w:val="342"/>
      </w:trPr>
      <w:tc>
        <w:tcPr>
          <w:tcW w:w="5103" w:type="dxa"/>
          <w:hideMark/>
        </w:tcPr>
        <w:p w14:paraId="1B20C9BB" w14:textId="77777777" w:rsidR="00316D14" w:rsidRPr="00F70BDE" w:rsidRDefault="00EC69F5" w:rsidP="00BB20B1">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53E7D616" w14:textId="77777777" w:rsidR="00316D14" w:rsidRPr="00F70BDE" w:rsidRDefault="00EC69F5" w:rsidP="00BB20B1">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000CEAF4" w14:textId="77777777" w:rsidR="00316D14" w:rsidRPr="00F70BDE" w:rsidRDefault="00316D14" w:rsidP="00BB20B1">
          <w:pPr>
            <w:spacing w:after="120" w:line="240" w:lineRule="auto"/>
            <w:ind w:left="-486" w:right="71" w:firstLine="567"/>
            <w:jc w:val="right"/>
            <w:rPr>
              <w:rFonts w:ascii="Palatino Linotype" w:hAnsi="Palatino Linotype" w:cs="Arial"/>
              <w:sz w:val="24"/>
              <w:szCs w:val="24"/>
            </w:rPr>
          </w:pPr>
        </w:p>
      </w:tc>
    </w:tr>
  </w:tbl>
  <w:p w14:paraId="7533FBB9" w14:textId="77777777" w:rsidR="00316D14" w:rsidRPr="00871A91" w:rsidRDefault="00B23761">
    <w:pPr>
      <w:pStyle w:val="Encabezado"/>
      <w:rPr>
        <w:sz w:val="2"/>
      </w:rPr>
    </w:pPr>
    <w:r>
      <w:rPr>
        <w:noProof/>
        <w:lang w:val="es-MX" w:eastAsia="es-MX"/>
      </w:rPr>
      <w:pict w14:anchorId="622A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EC69F5">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B20B1" w:rsidRPr="00F70BDE" w14:paraId="774EA6C4" w14:textId="77777777" w:rsidTr="00BB20B1">
      <w:trPr>
        <w:trHeight w:val="227"/>
      </w:trPr>
      <w:tc>
        <w:tcPr>
          <w:tcW w:w="5103" w:type="dxa"/>
          <w:hideMark/>
        </w:tcPr>
        <w:p w14:paraId="269DF8FC" w14:textId="77777777" w:rsidR="00316D14" w:rsidRPr="00F70BDE" w:rsidRDefault="00EC69F5" w:rsidP="00BB20B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1565A3EE" w14:textId="73F530A0" w:rsidR="00316D14" w:rsidRPr="00F70BDE" w:rsidRDefault="00EC69F5" w:rsidP="00BB20B1">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sidR="00BB5177">
            <w:rPr>
              <w:rFonts w:ascii="Palatino Linotype" w:hAnsi="Palatino Linotype" w:cs="Arial"/>
              <w:b/>
              <w:bCs/>
              <w:sz w:val="24"/>
              <w:szCs w:val="24"/>
            </w:rPr>
            <w:t>1990</w:t>
          </w:r>
          <w:r>
            <w:rPr>
              <w:rFonts w:ascii="Palatino Linotype" w:hAnsi="Palatino Linotype" w:cs="Arial"/>
              <w:b/>
              <w:bCs/>
              <w:sz w:val="24"/>
              <w:szCs w:val="24"/>
            </w:rPr>
            <w:t>/INFOEM/IP/RR/2025</w:t>
          </w:r>
        </w:p>
      </w:tc>
    </w:tr>
    <w:tr w:rsidR="00BB20B1" w:rsidRPr="00F70BDE" w14:paraId="21D4348C" w14:textId="77777777" w:rsidTr="00BB20B1">
      <w:trPr>
        <w:trHeight w:val="227"/>
      </w:trPr>
      <w:tc>
        <w:tcPr>
          <w:tcW w:w="5103" w:type="dxa"/>
        </w:tcPr>
        <w:p w14:paraId="1F60AE15" w14:textId="77777777" w:rsidR="00316D14" w:rsidRPr="00F70BDE" w:rsidRDefault="00EC69F5" w:rsidP="00BB20B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5B031F4A" w14:textId="05D2A1F1" w:rsidR="00316D14" w:rsidRPr="00893BF2" w:rsidRDefault="00A857DC" w:rsidP="00BB20B1">
          <w:pPr>
            <w:jc w:val="right"/>
            <w:rPr>
              <w:rFonts w:ascii="Palatino Linotype" w:hAnsi="Palatino Linotype"/>
              <w:sz w:val="24"/>
              <w:szCs w:val="24"/>
            </w:rPr>
          </w:pPr>
          <w:r>
            <w:rPr>
              <w:rFonts w:ascii="Palatino Linotype" w:hAnsi="Palatino Linotype"/>
              <w:sz w:val="24"/>
              <w:szCs w:val="24"/>
            </w:rPr>
            <w:t>XXXX</w:t>
          </w:r>
        </w:p>
      </w:tc>
    </w:tr>
    <w:tr w:rsidR="00BB20B1" w:rsidRPr="00F70BDE" w14:paraId="397D3872" w14:textId="77777777" w:rsidTr="00BB20B1">
      <w:trPr>
        <w:trHeight w:val="242"/>
      </w:trPr>
      <w:tc>
        <w:tcPr>
          <w:tcW w:w="5103" w:type="dxa"/>
          <w:hideMark/>
        </w:tcPr>
        <w:p w14:paraId="64F0B074" w14:textId="77777777" w:rsidR="00316D14" w:rsidRPr="00F70BDE" w:rsidRDefault="00EC69F5" w:rsidP="00BB20B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00AE4AEE" w14:textId="65C19568" w:rsidR="00316D14" w:rsidRPr="00394BFF" w:rsidRDefault="00BB5177" w:rsidP="00BB20B1">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Secretaria de Movilidad</w:t>
          </w:r>
        </w:p>
      </w:tc>
    </w:tr>
    <w:tr w:rsidR="00BB20B1" w:rsidRPr="00F70BDE" w14:paraId="7A4B7339" w14:textId="77777777" w:rsidTr="00BB20B1">
      <w:trPr>
        <w:trHeight w:val="342"/>
      </w:trPr>
      <w:tc>
        <w:tcPr>
          <w:tcW w:w="5103" w:type="dxa"/>
          <w:hideMark/>
        </w:tcPr>
        <w:p w14:paraId="13EB38CC" w14:textId="77777777" w:rsidR="00316D14" w:rsidRPr="00F70BDE" w:rsidRDefault="00EC69F5" w:rsidP="00BB20B1">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41EE9EB6" w14:textId="77777777" w:rsidR="00316D14" w:rsidRPr="00F70BDE" w:rsidRDefault="00EC69F5" w:rsidP="00BB20B1">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3B903A02" w14:textId="77777777" w:rsidR="00316D14" w:rsidRPr="00871A91" w:rsidRDefault="00EC69F5">
    <w:pPr>
      <w:pStyle w:val="Encabezado"/>
      <w:rPr>
        <w:sz w:val="2"/>
      </w:rPr>
    </w:pPr>
    <w:r>
      <w:rPr>
        <w:noProof/>
      </w:rPr>
      <w:drawing>
        <wp:anchor distT="0" distB="0" distL="114300" distR="114300" simplePos="0" relativeHeight="251656704" behindDoc="1" locked="0" layoutInCell="0" allowOverlap="1" wp14:anchorId="194F8E37" wp14:editId="1C0F868F">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7DD8"/>
    <w:multiLevelType w:val="hybridMultilevel"/>
    <w:tmpl w:val="E8F48D90"/>
    <w:lvl w:ilvl="0" w:tplc="AD1813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5CA1C3D"/>
    <w:multiLevelType w:val="hybridMultilevel"/>
    <w:tmpl w:val="F3D0061E"/>
    <w:lvl w:ilvl="0" w:tplc="949EE59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2"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 w15:restartNumberingAfterBreak="0">
    <w:nsid w:val="34317490"/>
    <w:multiLevelType w:val="hybridMultilevel"/>
    <w:tmpl w:val="D60E95C0"/>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F6435D"/>
    <w:multiLevelType w:val="hybridMultilevel"/>
    <w:tmpl w:val="E572F970"/>
    <w:lvl w:ilvl="0" w:tplc="E2C091EE">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171C74"/>
    <w:multiLevelType w:val="hybridMultilevel"/>
    <w:tmpl w:val="42B8071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89F5B42"/>
    <w:multiLevelType w:val="hybridMultilevel"/>
    <w:tmpl w:val="42B80714"/>
    <w:lvl w:ilvl="0" w:tplc="1C0A24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761172"/>
    <w:multiLevelType w:val="hybridMultilevel"/>
    <w:tmpl w:val="5FB40F4E"/>
    <w:lvl w:ilvl="0" w:tplc="54DC0E92">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0A668A"/>
    <w:multiLevelType w:val="hybridMultilevel"/>
    <w:tmpl w:val="DA64CDF8"/>
    <w:lvl w:ilvl="0" w:tplc="EDF8FF9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8"/>
  </w:num>
  <w:num w:numId="2">
    <w:abstractNumId w:val="2"/>
  </w:num>
  <w:num w:numId="3">
    <w:abstractNumId w:val="0"/>
  </w:num>
  <w:num w:numId="4">
    <w:abstractNumId w:val="4"/>
  </w:num>
  <w:num w:numId="5">
    <w:abstractNumId w:val="10"/>
  </w:num>
  <w:num w:numId="6">
    <w:abstractNumId w:val="7"/>
  </w:num>
  <w:num w:numId="7">
    <w:abstractNumId w:val="9"/>
  </w:num>
  <w:num w:numId="8">
    <w:abstractNumId w:val="6"/>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7"/>
    <w:rsid w:val="00012C43"/>
    <w:rsid w:val="000153A2"/>
    <w:rsid w:val="00036B0A"/>
    <w:rsid w:val="000516D0"/>
    <w:rsid w:val="0006525E"/>
    <w:rsid w:val="000838E3"/>
    <w:rsid w:val="000E75A8"/>
    <w:rsid w:val="00105550"/>
    <w:rsid w:val="001063BC"/>
    <w:rsid w:val="00185353"/>
    <w:rsid w:val="00214639"/>
    <w:rsid w:val="00233FDE"/>
    <w:rsid w:val="00275508"/>
    <w:rsid w:val="002C4227"/>
    <w:rsid w:val="002D1BB7"/>
    <w:rsid w:val="002F5921"/>
    <w:rsid w:val="003115DC"/>
    <w:rsid w:val="00316D14"/>
    <w:rsid w:val="003350EB"/>
    <w:rsid w:val="00347127"/>
    <w:rsid w:val="00394387"/>
    <w:rsid w:val="00394ED3"/>
    <w:rsid w:val="0039538D"/>
    <w:rsid w:val="003A0724"/>
    <w:rsid w:val="00432915"/>
    <w:rsid w:val="00437771"/>
    <w:rsid w:val="00450950"/>
    <w:rsid w:val="004541F7"/>
    <w:rsid w:val="004B0F52"/>
    <w:rsid w:val="004C229A"/>
    <w:rsid w:val="0053709B"/>
    <w:rsid w:val="00564819"/>
    <w:rsid w:val="00582CA8"/>
    <w:rsid w:val="005B327B"/>
    <w:rsid w:val="005E6597"/>
    <w:rsid w:val="005F4EA3"/>
    <w:rsid w:val="006416B3"/>
    <w:rsid w:val="00683308"/>
    <w:rsid w:val="006901C3"/>
    <w:rsid w:val="006D7138"/>
    <w:rsid w:val="006E0BAA"/>
    <w:rsid w:val="006E13FA"/>
    <w:rsid w:val="00735A4B"/>
    <w:rsid w:val="007454C1"/>
    <w:rsid w:val="007A0BC5"/>
    <w:rsid w:val="007E2CC7"/>
    <w:rsid w:val="00824984"/>
    <w:rsid w:val="00841E86"/>
    <w:rsid w:val="00897F5B"/>
    <w:rsid w:val="008A2A3A"/>
    <w:rsid w:val="008E6F9C"/>
    <w:rsid w:val="008F67A6"/>
    <w:rsid w:val="0090647D"/>
    <w:rsid w:val="009240B7"/>
    <w:rsid w:val="00927E1A"/>
    <w:rsid w:val="009510E0"/>
    <w:rsid w:val="00966864"/>
    <w:rsid w:val="009C12DA"/>
    <w:rsid w:val="009D2CF3"/>
    <w:rsid w:val="009D4CDC"/>
    <w:rsid w:val="00A03A7D"/>
    <w:rsid w:val="00A03B5C"/>
    <w:rsid w:val="00A13588"/>
    <w:rsid w:val="00A50BC1"/>
    <w:rsid w:val="00A857DC"/>
    <w:rsid w:val="00AF14DB"/>
    <w:rsid w:val="00AF4233"/>
    <w:rsid w:val="00B11557"/>
    <w:rsid w:val="00B23761"/>
    <w:rsid w:val="00B377DD"/>
    <w:rsid w:val="00B6373E"/>
    <w:rsid w:val="00B67E50"/>
    <w:rsid w:val="00BB4080"/>
    <w:rsid w:val="00BB5177"/>
    <w:rsid w:val="00BE7542"/>
    <w:rsid w:val="00BF39AF"/>
    <w:rsid w:val="00C262E0"/>
    <w:rsid w:val="00C35D0C"/>
    <w:rsid w:val="00C62823"/>
    <w:rsid w:val="00C87B02"/>
    <w:rsid w:val="00C9551C"/>
    <w:rsid w:val="00CA21AA"/>
    <w:rsid w:val="00CC2F0B"/>
    <w:rsid w:val="00D75ACC"/>
    <w:rsid w:val="00D92607"/>
    <w:rsid w:val="00DB190A"/>
    <w:rsid w:val="00DC2D68"/>
    <w:rsid w:val="00DD6B9F"/>
    <w:rsid w:val="00DE4216"/>
    <w:rsid w:val="00E46ABC"/>
    <w:rsid w:val="00E511B9"/>
    <w:rsid w:val="00E65830"/>
    <w:rsid w:val="00E8527F"/>
    <w:rsid w:val="00EC69F5"/>
    <w:rsid w:val="00EF5D1E"/>
    <w:rsid w:val="00F030DC"/>
    <w:rsid w:val="00F302B8"/>
    <w:rsid w:val="00F34886"/>
    <w:rsid w:val="00F373C9"/>
    <w:rsid w:val="00F44D63"/>
    <w:rsid w:val="00F46237"/>
    <w:rsid w:val="00F554C8"/>
    <w:rsid w:val="00F73315"/>
    <w:rsid w:val="00FD0170"/>
    <w:rsid w:val="00FD4D3F"/>
    <w:rsid w:val="00FD5A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C59202"/>
  <w15:chartTrackingRefBased/>
  <w15:docId w15:val="{A69CD95B-872B-443F-8ED6-4ADAC280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77"/>
    <w:pPr>
      <w:spacing w:line="259" w:lineRule="auto"/>
    </w:pPr>
    <w:rPr>
      <w:kern w:val="0"/>
      <w:sz w:val="22"/>
      <w:szCs w:val="22"/>
      <w14:ligatures w14:val="none"/>
    </w:rPr>
  </w:style>
  <w:style w:type="paragraph" w:styleId="Ttulo1">
    <w:name w:val="heading 1"/>
    <w:basedOn w:val="Normal"/>
    <w:next w:val="Normal"/>
    <w:link w:val="Ttulo1Car"/>
    <w:uiPriority w:val="9"/>
    <w:qFormat/>
    <w:rsid w:val="00BB5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5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51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51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51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51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51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51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51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1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51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51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51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51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51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51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51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5177"/>
    <w:rPr>
      <w:rFonts w:eastAsiaTheme="majorEastAsia" w:cstheme="majorBidi"/>
      <w:color w:val="272727" w:themeColor="text1" w:themeTint="D8"/>
    </w:rPr>
  </w:style>
  <w:style w:type="paragraph" w:styleId="Ttulo">
    <w:name w:val="Title"/>
    <w:basedOn w:val="Normal"/>
    <w:next w:val="Normal"/>
    <w:link w:val="TtuloCar"/>
    <w:uiPriority w:val="10"/>
    <w:qFormat/>
    <w:rsid w:val="00BB5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51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51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51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5177"/>
    <w:pPr>
      <w:spacing w:before="160"/>
      <w:jc w:val="center"/>
    </w:pPr>
    <w:rPr>
      <w:i/>
      <w:iCs/>
      <w:color w:val="404040" w:themeColor="text1" w:themeTint="BF"/>
    </w:rPr>
  </w:style>
  <w:style w:type="character" w:customStyle="1" w:styleId="CitaCar">
    <w:name w:val="Cita Car"/>
    <w:basedOn w:val="Fuentedeprrafopredeter"/>
    <w:link w:val="Cita"/>
    <w:uiPriority w:val="29"/>
    <w:rsid w:val="00BB5177"/>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B5177"/>
    <w:pPr>
      <w:ind w:left="720"/>
      <w:contextualSpacing/>
    </w:pPr>
  </w:style>
  <w:style w:type="character" w:styleId="nfasisintenso">
    <w:name w:val="Intense Emphasis"/>
    <w:basedOn w:val="Fuentedeprrafopredeter"/>
    <w:uiPriority w:val="21"/>
    <w:qFormat/>
    <w:rsid w:val="00BB5177"/>
    <w:rPr>
      <w:i/>
      <w:iCs/>
      <w:color w:val="0F4761" w:themeColor="accent1" w:themeShade="BF"/>
    </w:rPr>
  </w:style>
  <w:style w:type="paragraph" w:styleId="Citadestacada">
    <w:name w:val="Intense Quote"/>
    <w:basedOn w:val="Normal"/>
    <w:next w:val="Normal"/>
    <w:link w:val="CitadestacadaCar"/>
    <w:uiPriority w:val="30"/>
    <w:qFormat/>
    <w:rsid w:val="00BB5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5177"/>
    <w:rPr>
      <w:i/>
      <w:iCs/>
      <w:color w:val="0F4761" w:themeColor="accent1" w:themeShade="BF"/>
    </w:rPr>
  </w:style>
  <w:style w:type="character" w:styleId="Referenciaintensa">
    <w:name w:val="Intense Reference"/>
    <w:basedOn w:val="Fuentedeprrafopredeter"/>
    <w:uiPriority w:val="32"/>
    <w:qFormat/>
    <w:rsid w:val="00BB5177"/>
    <w:rPr>
      <w:b/>
      <w:bCs/>
      <w:smallCaps/>
      <w:color w:val="0F4761" w:themeColor="accent1" w:themeShade="BF"/>
      <w:spacing w:val="5"/>
    </w:rPr>
  </w:style>
  <w:style w:type="paragraph" w:styleId="Encabezado">
    <w:name w:val="header"/>
    <w:basedOn w:val="Normal"/>
    <w:link w:val="EncabezadoCar"/>
    <w:uiPriority w:val="99"/>
    <w:unhideWhenUsed/>
    <w:rsid w:val="00BB51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BB5177"/>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BB51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B5177"/>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B5177"/>
  </w:style>
  <w:style w:type="character" w:styleId="Hipervnculo">
    <w:name w:val="Hyperlink"/>
    <w:aliases w:val="Hipervínculo1,Hipervínculo11,Hipervínculo12,Hipervínculo13,Hipervínculo14,Hipervínculo15"/>
    <w:basedOn w:val="Fuentedeprrafopredeter"/>
    <w:uiPriority w:val="99"/>
    <w:unhideWhenUsed/>
    <w:rsid w:val="00BB5177"/>
    <w:rPr>
      <w:rFonts w:cs="Times New Roman"/>
      <w:color w:val="467886"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B517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B5177"/>
    <w:rPr>
      <w:kern w:val="0"/>
      <w:sz w:val="20"/>
      <w:szCs w:val="20"/>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B5177"/>
    <w:rPr>
      <w:vertAlign w:val="superscript"/>
    </w:rPr>
  </w:style>
  <w:style w:type="character" w:customStyle="1" w:styleId="UnresolvedMention">
    <w:name w:val="Unresolved Mention"/>
    <w:basedOn w:val="Fuentedeprrafopredeter"/>
    <w:uiPriority w:val="99"/>
    <w:semiHidden/>
    <w:unhideWhenUsed/>
    <w:rsid w:val="00BB5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7198">
      <w:bodyDiv w:val="1"/>
      <w:marLeft w:val="0"/>
      <w:marRight w:val="0"/>
      <w:marTop w:val="0"/>
      <w:marBottom w:val="0"/>
      <w:divBdr>
        <w:top w:val="none" w:sz="0" w:space="0" w:color="auto"/>
        <w:left w:val="none" w:sz="0" w:space="0" w:color="auto"/>
        <w:bottom w:val="none" w:sz="0" w:space="0" w:color="auto"/>
        <w:right w:val="none" w:sz="0" w:space="0" w:color="auto"/>
      </w:divBdr>
    </w:div>
    <w:div w:id="490949157">
      <w:bodyDiv w:val="1"/>
      <w:marLeft w:val="0"/>
      <w:marRight w:val="0"/>
      <w:marTop w:val="0"/>
      <w:marBottom w:val="0"/>
      <w:divBdr>
        <w:top w:val="none" w:sz="0" w:space="0" w:color="auto"/>
        <w:left w:val="none" w:sz="0" w:space="0" w:color="auto"/>
        <w:bottom w:val="none" w:sz="0" w:space="0" w:color="auto"/>
        <w:right w:val="none" w:sz="0" w:space="0" w:color="auto"/>
      </w:divBdr>
    </w:div>
    <w:div w:id="869688059">
      <w:bodyDiv w:val="1"/>
      <w:marLeft w:val="0"/>
      <w:marRight w:val="0"/>
      <w:marTop w:val="0"/>
      <w:marBottom w:val="0"/>
      <w:divBdr>
        <w:top w:val="none" w:sz="0" w:space="0" w:color="auto"/>
        <w:left w:val="none" w:sz="0" w:space="0" w:color="auto"/>
        <w:bottom w:val="none" w:sz="0" w:space="0" w:color="auto"/>
        <w:right w:val="none" w:sz="0" w:space="0" w:color="auto"/>
      </w:divBdr>
    </w:div>
    <w:div w:id="1265383193">
      <w:bodyDiv w:val="1"/>
      <w:marLeft w:val="0"/>
      <w:marRight w:val="0"/>
      <w:marTop w:val="0"/>
      <w:marBottom w:val="0"/>
      <w:divBdr>
        <w:top w:val="none" w:sz="0" w:space="0" w:color="auto"/>
        <w:left w:val="none" w:sz="0" w:space="0" w:color="auto"/>
        <w:bottom w:val="none" w:sz="0" w:space="0" w:color="auto"/>
        <w:right w:val="none" w:sz="0" w:space="0" w:color="auto"/>
      </w:divBdr>
    </w:div>
    <w:div w:id="13836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yperlink" Target="https://infoem2.ipomex.org.mx/ipome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infoem2.ipomex.org.mx/ipomex/" TargetMode="External"/><Relationship Id="rId12" Type="http://schemas.openxmlformats.org/officeDocument/2006/relationships/hyperlink" Target="https://infoem2.ipomex.org.mx/ipome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em2.ipomex.org.mx/ipomex/" TargetMode="External"/><Relationship Id="rId5" Type="http://schemas.openxmlformats.org/officeDocument/2006/relationships/footnotes" Target="footnotes.xml"/><Relationship Id="rId15" Type="http://schemas.openxmlformats.org/officeDocument/2006/relationships/hyperlink" Target="https://infoem2.ipomex.org.mx/ipomex/" TargetMode="External"/><Relationship Id="rId23" Type="http://schemas.openxmlformats.org/officeDocument/2006/relationships/theme" Target="theme/theme1.xml"/><Relationship Id="rId10" Type="http://schemas.openxmlformats.org/officeDocument/2006/relationships/hyperlink" Target="https://infoem2.ipomex.org.mx/ipome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foem2.ipomex.org.mx/ipomex/" TargetMode="External"/><Relationship Id="rId14" Type="http://schemas.openxmlformats.org/officeDocument/2006/relationships/hyperlink" Target="https://infoem2.ipomex.org.mx/ipome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9731</Words>
  <Characters>53522</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COMPAC24</cp:lastModifiedBy>
  <cp:revision>5</cp:revision>
  <dcterms:created xsi:type="dcterms:W3CDTF">2025-04-10T16:08:00Z</dcterms:created>
  <dcterms:modified xsi:type="dcterms:W3CDTF">2025-05-14T15:39:00Z</dcterms:modified>
</cp:coreProperties>
</file>