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2C6E9858"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837013">
        <w:t>veint</w:t>
      </w:r>
      <w:r w:rsidR="00A33EE9">
        <w:t>itrés de abril</w:t>
      </w:r>
      <w:r w:rsidR="00FF3E42">
        <w:t xml:space="preserve"> de dos mil veinticinco</w:t>
      </w:r>
      <w:r w:rsidR="0011108B">
        <w:t>.</w:t>
      </w:r>
    </w:p>
    <w:p w14:paraId="60399B74"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1D0D9BD7" w14:textId="1832E87A"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w:t>
      </w:r>
      <w:bookmarkStart w:id="0" w:name="_GoBack"/>
      <w:bookmarkEnd w:id="0"/>
      <w:r w:rsidRPr="70652167">
        <w:rPr>
          <w:rFonts w:eastAsia="Palatino Linotype" w:cs="Palatino Linotype"/>
          <w:color w:val="000000" w:themeColor="text1"/>
          <w:lang w:val="es-ES"/>
        </w:rPr>
        <w:t xml:space="preserve">urso de revisión número </w:t>
      </w:r>
      <w:r w:rsidR="00280AE4">
        <w:rPr>
          <w:rFonts w:eastAsia="Palatino Linotype" w:cs="Palatino Linotype"/>
          <w:b/>
          <w:bCs/>
          <w:color w:val="000000" w:themeColor="text1"/>
          <w:lang w:val="es-ES"/>
        </w:rPr>
        <w:t>01895/INFOEM/IP/RR/2025</w:t>
      </w:r>
      <w:r w:rsidRPr="70652167">
        <w:rPr>
          <w:rFonts w:eastAsia="Palatino Linotype" w:cs="Palatino Linotype"/>
          <w:color w:val="000000" w:themeColor="text1"/>
          <w:lang w:val="es-ES"/>
        </w:rPr>
        <w:t xml:space="preserve">, interpuesto por </w:t>
      </w:r>
      <w:r w:rsidR="007A7A06">
        <w:rPr>
          <w:rFonts w:eastAsia="Palatino Linotype" w:cs="Palatino Linotype"/>
          <w:b/>
          <w:bCs/>
          <w:color w:val="000000" w:themeColor="text1"/>
          <w:lang w:val="es-ES"/>
        </w:rPr>
        <w:t>XXXXXXXX</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C53C0D">
        <w:rPr>
          <w:rFonts w:eastAsia="Palatino Linotype" w:cs="Palatino Linotype"/>
          <w:b/>
          <w:bCs/>
          <w:color w:val="000000" w:themeColor="text1"/>
          <w:lang w:val="es-ES"/>
        </w:rPr>
        <w:t>Sistema Municipal para el Desarrollo Integral de la Familia de Huehuetoca</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7FA1F44E"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150EA5">
        <w:rPr>
          <w:rFonts w:eastAsia="Palatino Linotype" w:cs="Palatino Linotype"/>
          <w:color w:val="000000"/>
          <w:szCs w:val="24"/>
        </w:rPr>
        <w:t>trece</w:t>
      </w:r>
      <w:r w:rsidR="00AC4CAF">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8952BC">
        <w:rPr>
          <w:rFonts w:eastAsia="Palatino Linotype" w:cs="Palatino Linotype"/>
          <w:b/>
          <w:bCs/>
          <w:color w:val="000000"/>
          <w:szCs w:val="24"/>
        </w:rPr>
        <w:t>00004/DIFHUEHUET/IP/2025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11601051" w:rsidR="00A970D5" w:rsidRPr="006922F5" w:rsidRDefault="70652167" w:rsidP="009950AD">
      <w:pPr>
        <w:pStyle w:val="Fundamentos"/>
      </w:pPr>
      <w:r w:rsidRPr="70652167">
        <w:rPr>
          <w:lang w:val="es-ES"/>
        </w:rPr>
        <w:t>«</w:t>
      </w:r>
      <w:r w:rsidR="007A4205" w:rsidRPr="007A4205">
        <w:rPr>
          <w:lang w:val="es-ES"/>
        </w:rPr>
        <w:t>PERFIL PROFESIONAL DE DIRECTOR,</w:t>
      </w:r>
      <w:r w:rsidR="007A4205">
        <w:rPr>
          <w:lang w:val="es-ES"/>
        </w:rPr>
        <w:t xml:space="preserve"> </w:t>
      </w:r>
      <w:r w:rsidR="007A4205" w:rsidRPr="007A4205">
        <w:rPr>
          <w:lang w:val="es-ES"/>
        </w:rPr>
        <w:t>COORDINADORES,</w:t>
      </w:r>
      <w:r w:rsidR="007A4205">
        <w:rPr>
          <w:lang w:val="es-ES"/>
        </w:rPr>
        <w:t xml:space="preserve"> </w:t>
      </w:r>
      <w:r w:rsidR="007A4205" w:rsidRPr="007A4205">
        <w:rPr>
          <w:lang w:val="es-ES"/>
        </w:rPr>
        <w:t>CONTADOR,</w:t>
      </w:r>
      <w:r w:rsidR="007A4205">
        <w:rPr>
          <w:lang w:val="es-ES"/>
        </w:rPr>
        <w:t xml:space="preserve"> </w:t>
      </w:r>
      <w:r w:rsidR="007A4205" w:rsidRPr="007A4205">
        <w:rPr>
          <w:lang w:val="es-ES"/>
        </w:rPr>
        <w:t>PROCURADOR Y TESORERO PARA LAS FUNCIONES QUE SE LES ENCOMENDO</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3CB9AC3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225930">
        <w:rPr>
          <w:rFonts w:eastAsia="Palatino Linotype" w:cs="Palatino Linotype"/>
          <w:color w:val="000000"/>
          <w:szCs w:val="24"/>
        </w:rPr>
        <w:t>veintitrés</w:t>
      </w:r>
      <w:r w:rsidR="00175128">
        <w:rPr>
          <w:rFonts w:eastAsia="Palatino Linotype" w:cs="Palatino Linotype"/>
          <w:color w:val="000000"/>
          <w:szCs w:val="24"/>
        </w:rPr>
        <w:t xml:space="preserve"> de febrero</w:t>
      </w:r>
      <w:r w:rsidR="004A5EE6">
        <w:rPr>
          <w:rFonts w:eastAsia="Palatino Linotype" w:cs="Palatino Linotype"/>
          <w:color w:val="000000"/>
          <w:szCs w:val="24"/>
        </w:rPr>
        <w:t xml:space="preserve">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218775DE" w14:textId="73BAC183" w:rsidR="00311EF3" w:rsidRDefault="23740614" w:rsidP="00311EF3">
      <w:pPr>
        <w:pStyle w:val="Fundamentos"/>
        <w:rPr>
          <w:lang w:val="es-ES"/>
        </w:rPr>
      </w:pPr>
      <w:r w:rsidRPr="23740614">
        <w:rPr>
          <w:lang w:val="es-ES"/>
        </w:rPr>
        <w:t>«</w:t>
      </w:r>
      <w:r w:rsidR="00311EF3" w:rsidRPr="00311EF3">
        <w:rPr>
          <w:lang w:val="es-ES"/>
        </w:rPr>
        <w:t>Envió información solicitada</w:t>
      </w:r>
    </w:p>
    <w:p w14:paraId="089A7F7C" w14:textId="77777777" w:rsidR="00311EF3" w:rsidRPr="00311EF3" w:rsidRDefault="00311EF3" w:rsidP="00311EF3">
      <w:pPr>
        <w:pStyle w:val="Fundamentos"/>
        <w:rPr>
          <w:lang w:val="es-ES"/>
        </w:rPr>
      </w:pPr>
    </w:p>
    <w:p w14:paraId="64C18017" w14:textId="77777777" w:rsidR="00311EF3" w:rsidRPr="00311EF3" w:rsidRDefault="00311EF3" w:rsidP="00311EF3">
      <w:pPr>
        <w:pStyle w:val="Fundamentos"/>
        <w:rPr>
          <w:lang w:val="es-ES"/>
        </w:rPr>
      </w:pPr>
      <w:r w:rsidRPr="00311EF3">
        <w:rPr>
          <w:lang w:val="es-ES"/>
        </w:rPr>
        <w:t>ATENTAMENTE</w:t>
      </w:r>
    </w:p>
    <w:p w14:paraId="3FE4A9EF" w14:textId="673B305B" w:rsidR="00A970D5" w:rsidRPr="00404754" w:rsidRDefault="00311EF3" w:rsidP="00311EF3">
      <w:pPr>
        <w:pStyle w:val="Fundamentos"/>
        <w:rPr>
          <w:lang w:val="es-MX"/>
        </w:rPr>
      </w:pPr>
      <w:r w:rsidRPr="00311EF3">
        <w:rPr>
          <w:lang w:val="es-ES"/>
        </w:rPr>
        <w:t>C. Janeth Olivia Maldonado Cervantes»</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8762357"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0D08B6">
        <w:rPr>
          <w:rFonts w:eastAsia="Palatino Linotype" w:cs="Palatino Linotype"/>
          <w:color w:val="000000" w:themeColor="text1"/>
          <w:lang w:val="es-ES"/>
        </w:rPr>
        <w:t>el documento</w:t>
      </w:r>
      <w:r w:rsidRPr="70652167">
        <w:rPr>
          <w:rFonts w:eastAsia="Palatino Linotype" w:cs="Palatino Linotype"/>
          <w:color w:val="000000" w:themeColor="text1"/>
          <w:lang w:val="es-ES"/>
        </w:rPr>
        <w:t xml:space="preserve"> denominado</w:t>
      </w:r>
      <w:r w:rsidR="00A63CD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r w:rsidR="00C7590B" w:rsidRPr="00C7590B">
        <w:rPr>
          <w:rFonts w:eastAsia="Palatino Linotype" w:cs="Palatino Linotype"/>
          <w:b/>
          <w:bCs/>
          <w:color w:val="000000" w:themeColor="text1"/>
          <w:lang w:val="es-ES"/>
        </w:rPr>
        <w:t>RESPUESTA 00004-DIFHUEHUET-IP-2025.pdf</w:t>
      </w:r>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w:t>
      </w:r>
      <w:r w:rsidR="00FC2173">
        <w:rPr>
          <w:rFonts w:eastAsia="Palatino Linotype" w:cs="Palatino Linotype"/>
          <w:color w:val="000000" w:themeColor="text1"/>
          <w:lang w:val="es-ES"/>
        </w:rPr>
        <w:t>;</w:t>
      </w:r>
      <w:r w:rsidR="007229FC">
        <w:rPr>
          <w:rFonts w:eastAsia="Palatino Linotype" w:cs="Palatino Linotype"/>
          <w:color w:val="000000" w:themeColor="text1"/>
          <w:lang w:val="es-ES"/>
        </w:rPr>
        <w:t xml:space="preserve">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1222EF06"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w:t>
      </w:r>
      <w:r w:rsidR="00CF5D3E">
        <w:rPr>
          <w:rFonts w:eastAsia="Palatino Linotype" w:cs="Palatino Linotype"/>
          <w:color w:val="000000"/>
          <w:szCs w:val="24"/>
        </w:rPr>
        <w:t>vei</w:t>
      </w:r>
      <w:r w:rsidR="009259CB">
        <w:rPr>
          <w:rFonts w:eastAsia="Palatino Linotype" w:cs="Palatino Linotype"/>
          <w:color w:val="000000"/>
          <w:szCs w:val="24"/>
        </w:rPr>
        <w:t>nticuatro</w:t>
      </w:r>
      <w:r w:rsidR="003268EC">
        <w:rPr>
          <w:rFonts w:eastAsia="Palatino Linotype" w:cs="Palatino Linotype"/>
          <w:color w:val="000000"/>
          <w:szCs w:val="24"/>
        </w:rPr>
        <w:t xml:space="preserve"> de febrero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280AE4">
        <w:rPr>
          <w:rFonts w:eastAsia="Palatino Linotype" w:cs="Palatino Linotype"/>
          <w:b/>
          <w:color w:val="000000"/>
          <w:szCs w:val="24"/>
        </w:rPr>
        <w:t>01895/INFOEM/IP/RR/2025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1C10E8F" w:rsidR="00A970D5" w:rsidRPr="006922F5" w:rsidRDefault="5C35490E" w:rsidP="5C35490E">
      <w:pPr>
        <w:pStyle w:val="Fundamentos"/>
        <w:rPr>
          <w:b/>
          <w:bCs/>
          <w:lang w:val="es-ES"/>
        </w:rPr>
      </w:pPr>
      <w:r w:rsidRPr="5C35490E">
        <w:rPr>
          <w:lang w:val="es-ES"/>
        </w:rPr>
        <w:t>«</w:t>
      </w:r>
      <w:r w:rsidR="00524DB9" w:rsidRPr="00524DB9">
        <w:rPr>
          <w:lang w:val="es-ES"/>
        </w:rPr>
        <w:t>no proporcionan informacion</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254D5772" w:rsidR="00300EA0" w:rsidRPr="006922F5" w:rsidRDefault="00300EA0" w:rsidP="00300EA0">
      <w:pPr>
        <w:pStyle w:val="Fundamentos"/>
        <w:rPr>
          <w:b/>
          <w:bCs/>
          <w:lang w:val="es-ES"/>
        </w:rPr>
      </w:pPr>
      <w:r w:rsidRPr="5C35490E">
        <w:rPr>
          <w:lang w:val="es-ES"/>
        </w:rPr>
        <w:t>«</w:t>
      </w:r>
      <w:r w:rsidR="00524DB9" w:rsidRPr="00524DB9">
        <w:rPr>
          <w:lang w:val="es-ES"/>
        </w:rPr>
        <w:t>no dan ninguna informacion se escudan en articulos de la ley que nada que ver con la transparencia</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lastRenderedPageBreak/>
        <w:t>CUAR</w:t>
      </w:r>
      <w:r w:rsidR="007A1154">
        <w:rPr>
          <w:rFonts w:eastAsia="Palatino Linotype"/>
        </w:rPr>
        <w:t>TO</w:t>
      </w:r>
      <w:r w:rsidR="00A970D5" w:rsidRPr="006922F5">
        <w:rPr>
          <w:rFonts w:eastAsia="Palatino Linotype"/>
        </w:rPr>
        <w:t>. Del turno y admisión del recurso de revisión.</w:t>
      </w:r>
    </w:p>
    <w:p w14:paraId="2459DEBA" w14:textId="772501C4"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CF2301">
        <w:rPr>
          <w:rFonts w:eastAsia="Palatino Linotype" w:cs="Palatino Linotype"/>
          <w:color w:val="000000" w:themeColor="text1"/>
          <w:lang w:val="es-ES"/>
        </w:rPr>
        <w:t>veinti</w:t>
      </w:r>
      <w:r w:rsidR="00243C51">
        <w:rPr>
          <w:rFonts w:eastAsia="Palatino Linotype" w:cs="Palatino Linotype"/>
          <w:color w:val="000000" w:themeColor="text1"/>
          <w:lang w:val="es-ES"/>
        </w:rPr>
        <w:t>séis</w:t>
      </w:r>
      <w:r w:rsidR="00D906A7">
        <w:rPr>
          <w:rFonts w:eastAsia="Palatino Linotype" w:cs="Palatino Linotype"/>
          <w:color w:val="000000" w:themeColor="text1"/>
          <w:lang w:val="es-ES"/>
        </w:rPr>
        <w:t xml:space="preserve"> de febrero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FC2173" w:rsidRDefault="00A970D5" w:rsidP="006922F5">
      <w:pPr>
        <w:pBdr>
          <w:top w:val="nil"/>
          <w:left w:val="nil"/>
          <w:bottom w:val="nil"/>
          <w:right w:val="nil"/>
          <w:between w:val="nil"/>
        </w:pBdr>
        <w:contextualSpacing/>
        <w:rPr>
          <w:rFonts w:eastAsia="Palatino Linotype" w:cs="Palatino Linotype"/>
          <w:color w:val="000000"/>
          <w:sz w:val="22"/>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696DE695" w14:textId="77777777" w:rsidR="008432F9" w:rsidRPr="009D62BC" w:rsidRDefault="008432F9" w:rsidP="008432F9">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themeColor="text1"/>
        </w:rPr>
        <w:t>S</w:t>
      </w:r>
      <w:r w:rsidRPr="1B94458F">
        <w:rPr>
          <w:rFonts w:eastAsia="Palatino Linotype" w:cs="Palatino Linotype"/>
          <w:color w:val="000000" w:themeColor="text1"/>
        </w:rPr>
        <w:t>e observa que el Sujeto Obligado omitió rendir el Informe Justificado</w:t>
      </w:r>
      <w:r>
        <w:rPr>
          <w:rFonts w:eastAsia="Palatino Linotype" w:cs="Palatino Linotype"/>
          <w:color w:val="000000" w:themeColor="text1"/>
        </w:rPr>
        <w:t xml:space="preserve"> durante la etapa de instrucción</w:t>
      </w:r>
      <w:r w:rsidRPr="1B94458F">
        <w:rPr>
          <w:rFonts w:eastAsia="Palatino Linotype" w:cs="Palatino Linotype"/>
          <w:color w:val="000000" w:themeColor="text1"/>
        </w:rPr>
        <w:t xml:space="preserve">. Por su parte, </w:t>
      </w:r>
      <w:r>
        <w:rPr>
          <w:rFonts w:eastAsia="Palatino Linotype" w:cs="Palatino Linotype"/>
          <w:color w:val="000000" w:themeColor="text1"/>
        </w:rPr>
        <w:t>el</w:t>
      </w:r>
      <w:r w:rsidRPr="1B94458F">
        <w:rPr>
          <w:rFonts w:eastAsia="Palatino Linotype" w:cs="Palatino Linotype"/>
          <w:color w:val="000000" w:themeColor="text1"/>
        </w:rPr>
        <w:t xml:space="preserve"> Recurrente no realizó manifestaciones, vertió alegatos ni presentó pruebas que a su derecho convinieran.</w:t>
      </w:r>
    </w:p>
    <w:p w14:paraId="5B536618" w14:textId="7ED50870" w:rsidR="00C02596" w:rsidRPr="00FC2173" w:rsidRDefault="00C02596" w:rsidP="006922F5">
      <w:pPr>
        <w:pBdr>
          <w:top w:val="nil"/>
          <w:left w:val="nil"/>
          <w:bottom w:val="nil"/>
          <w:right w:val="nil"/>
          <w:between w:val="nil"/>
        </w:pBdr>
        <w:contextualSpacing/>
        <w:rPr>
          <w:rFonts w:eastAsia="Palatino Linotype" w:cs="Palatino Linotype"/>
          <w:color w:val="000000"/>
          <w:sz w:val="22"/>
        </w:rPr>
      </w:pPr>
    </w:p>
    <w:p w14:paraId="65310342" w14:textId="0881659B" w:rsidR="00A970D5" w:rsidRPr="006922F5" w:rsidRDefault="007A1154" w:rsidP="006922F5">
      <w:pPr>
        <w:pStyle w:val="Ttulo2"/>
        <w:rPr>
          <w:rFonts w:eastAsia="Palatino Linotype"/>
        </w:rPr>
      </w:pPr>
      <w:r>
        <w:rPr>
          <w:rFonts w:eastAsia="Palatino Linotype"/>
        </w:rPr>
        <w:t>S</w:t>
      </w:r>
      <w:r w:rsidR="00531CE5">
        <w:rPr>
          <w:rFonts w:eastAsia="Palatino Linotype"/>
        </w:rPr>
        <w:t>EXTO</w:t>
      </w:r>
      <w:r w:rsidR="00A970D5" w:rsidRPr="006922F5">
        <w:rPr>
          <w:rFonts w:eastAsia="Palatino Linotype"/>
        </w:rPr>
        <w:t>. Del cierre de instrucción.</w:t>
      </w:r>
    </w:p>
    <w:p w14:paraId="2456F4BD" w14:textId="27A04C5D"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D058CD">
        <w:rPr>
          <w:rFonts w:eastAsia="Palatino Linotype" w:cs="Palatino Linotype"/>
          <w:color w:val="000000"/>
          <w:szCs w:val="24"/>
        </w:rPr>
        <w:t>once</w:t>
      </w:r>
      <w:r w:rsidR="00D2724F">
        <w:rPr>
          <w:rFonts w:eastAsia="Palatino Linotype" w:cs="Palatino Linotype"/>
          <w:color w:val="000000"/>
          <w:szCs w:val="24"/>
        </w:rPr>
        <w:t xml:space="preserve"> de marzo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4DFB677" w14:textId="77777777" w:rsidR="00EB1CF4" w:rsidRDefault="00EB1CF4" w:rsidP="006922F5">
      <w:pPr>
        <w:pBdr>
          <w:top w:val="nil"/>
          <w:left w:val="nil"/>
          <w:bottom w:val="nil"/>
          <w:right w:val="nil"/>
          <w:between w:val="nil"/>
        </w:pBdr>
        <w:contextualSpacing/>
        <w:rPr>
          <w:rFonts w:eastAsia="Palatino Linotype" w:cs="Palatino Linotype"/>
          <w:color w:val="000000"/>
          <w:szCs w:val="24"/>
        </w:rPr>
      </w:pPr>
    </w:p>
    <w:p w14:paraId="0E430E7A" w14:textId="2617F474" w:rsidR="00EB1CF4" w:rsidRPr="006054AA" w:rsidRDefault="00EB1CF4" w:rsidP="00EB1CF4">
      <w:pPr>
        <w:pStyle w:val="Ttulo2"/>
        <w:rPr>
          <w:rFonts w:eastAsiaTheme="minorHAnsi"/>
          <w:lang w:eastAsia="en-US"/>
        </w:rPr>
      </w:pPr>
      <w:r>
        <w:rPr>
          <w:rFonts w:eastAsiaTheme="minorHAnsi"/>
          <w:lang w:eastAsia="en-US"/>
        </w:rPr>
        <w:t>SÉPTIMO</w:t>
      </w:r>
      <w:r w:rsidRPr="006054AA">
        <w:rPr>
          <w:rFonts w:eastAsiaTheme="minorHAnsi"/>
          <w:lang w:eastAsia="en-US"/>
        </w:rPr>
        <w:t>. De la ampliación del término para resolver.</w:t>
      </w:r>
    </w:p>
    <w:p w14:paraId="3D8F26C7" w14:textId="73654BAB" w:rsidR="00EB1CF4" w:rsidRPr="00546575" w:rsidRDefault="00EB1CF4" w:rsidP="00EB1CF4">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sidR="00423E0C">
        <w:rPr>
          <w:rFonts w:eastAsiaTheme="minorHAnsi" w:cstheme="minorBidi"/>
          <w:szCs w:val="24"/>
          <w:lang w:eastAsia="en-US"/>
        </w:rPr>
        <w:t>once</w:t>
      </w:r>
      <w:r>
        <w:rPr>
          <w:rFonts w:eastAsiaTheme="minorHAnsi" w:cstheme="minorBidi"/>
          <w:szCs w:val="24"/>
          <w:lang w:eastAsia="en-US"/>
        </w:rPr>
        <w:t xml:space="preserve"> de abril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w:t>
      </w:r>
      <w:r w:rsidRPr="006054AA">
        <w:rPr>
          <w:rFonts w:eastAsiaTheme="minorHAnsi" w:cstheme="minorBidi"/>
          <w:szCs w:val="24"/>
          <w:lang w:eastAsia="en-US"/>
        </w:rPr>
        <w:lastRenderedPageBreak/>
        <w:t>párrafo tercero de la Ley de Transparencia y Acceso a la Información Pública del Estado de México y Municipios, ordenándose turnar los expedientes a la resolución que en derecho proceda.</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15C5B79" w14:textId="77777777" w:rsidR="00E63F1C" w:rsidRDefault="00E63F1C" w:rsidP="00E63F1C">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w:t>
      </w:r>
      <w:r w:rsidRPr="006922F5">
        <w:lastRenderedPageBreak/>
        <w:t>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4B79D554" w:rsidR="00454915" w:rsidRPr="006922F5" w:rsidRDefault="00D058CD"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5D02232F" w:rsidR="00454915" w:rsidRPr="006922F5" w:rsidRDefault="00D058CD" w:rsidP="00454915">
      <w:pPr>
        <w:pStyle w:val="Ttulo2"/>
        <w:rPr>
          <w:rFonts w:eastAsia="Palatino Linotype"/>
        </w:rPr>
      </w:pPr>
      <w:r>
        <w:rPr>
          <w:rFonts w:eastAsia="Palatino Linotype"/>
        </w:rPr>
        <w:t>CUAR</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w:t>
      </w:r>
      <w:r w:rsidRPr="006922F5">
        <w:rPr>
          <w:rFonts w:eastAsia="Palatino Linotype" w:cs="Palatino Linotype"/>
          <w:color w:val="000000"/>
          <w:szCs w:val="24"/>
        </w:rPr>
        <w:lastRenderedPageBreak/>
        <w:t>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193478D" w14:textId="602BE676" w:rsidR="00012F8B" w:rsidRDefault="0EE28084" w:rsidP="00D31CA9">
      <w:pPr>
        <w:rPr>
          <w:rFonts w:eastAsiaTheme="minorEastAsia" w:cstheme="minorBidi"/>
          <w:lang w:val="es-ES" w:eastAsia="en-US"/>
        </w:rPr>
      </w:pPr>
      <w:r w:rsidRPr="0EE28084">
        <w:rPr>
          <w:rFonts w:eastAsiaTheme="minorEastAsia" w:cstheme="minorBidi"/>
          <w:lang w:val="es-ES" w:eastAsia="en-US"/>
        </w:rPr>
        <w:t>En virtud de lo anterior, es conveniente recordar que el Recurrente requirió que</w:t>
      </w:r>
      <w:r w:rsidR="00D31CA9">
        <w:rPr>
          <w:rFonts w:eastAsiaTheme="minorEastAsia" w:cstheme="minorBidi"/>
          <w:lang w:val="es-ES" w:eastAsia="en-US"/>
        </w:rPr>
        <w:t xml:space="preserve"> </w:t>
      </w:r>
      <w:r w:rsidR="00E40EDA">
        <w:rPr>
          <w:rFonts w:eastAsiaTheme="minorEastAsia" w:cstheme="minorBidi"/>
          <w:lang w:val="es-ES" w:eastAsia="en-US"/>
        </w:rPr>
        <w:t xml:space="preserve">se </w:t>
      </w:r>
      <w:r w:rsidR="00DD38F0">
        <w:rPr>
          <w:rFonts w:eastAsiaTheme="minorEastAsia" w:cstheme="minorBidi"/>
          <w:lang w:val="es-ES" w:eastAsia="en-US"/>
        </w:rPr>
        <w:t>le proporcionara</w:t>
      </w:r>
      <w:r w:rsidR="00386DBD">
        <w:rPr>
          <w:rFonts w:eastAsiaTheme="minorEastAsia" w:cstheme="minorBidi"/>
          <w:lang w:val="es-ES" w:eastAsia="en-US"/>
        </w:rPr>
        <w:t xml:space="preserve">n los perfiles profesionales para ocupar los cargos de </w:t>
      </w:r>
      <w:r w:rsidR="00D71CA8">
        <w:rPr>
          <w:rFonts w:eastAsiaTheme="minorEastAsia" w:cstheme="minorBidi"/>
          <w:lang w:val="es-ES" w:eastAsia="en-US"/>
        </w:rPr>
        <w:t>director, coordinador, contador, procurador y tesorero.</w:t>
      </w:r>
    </w:p>
    <w:p w14:paraId="50217705" w14:textId="77777777" w:rsidR="0048549E" w:rsidRDefault="0048549E" w:rsidP="00D31CA9">
      <w:pPr>
        <w:rPr>
          <w:rFonts w:eastAsiaTheme="minorEastAsia" w:cstheme="minorBidi"/>
          <w:lang w:val="es-ES" w:eastAsia="en-US"/>
        </w:rPr>
      </w:pPr>
    </w:p>
    <w:p w14:paraId="11CEE421" w14:textId="4F5B5439" w:rsidR="00973B9F" w:rsidRDefault="00A970D5" w:rsidP="004903B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B3370C">
        <w:rPr>
          <w:rFonts w:eastAsia="Palatino Linotype" w:cs="Palatino Linotype"/>
          <w:color w:val="000000"/>
          <w:szCs w:val="24"/>
        </w:rPr>
        <w:t>l</w:t>
      </w:r>
      <w:r w:rsidR="001F2F39">
        <w:rPr>
          <w:rFonts w:eastAsia="Palatino Linotype" w:cs="Palatino Linotype"/>
          <w:color w:val="000000"/>
          <w:szCs w:val="24"/>
        </w:rPr>
        <w:t xml:space="preserve"> </w:t>
      </w:r>
      <w:r w:rsidR="00973B9F">
        <w:rPr>
          <w:rFonts w:eastAsia="Palatino Linotype" w:cs="Palatino Linotype"/>
          <w:color w:val="000000"/>
          <w:szCs w:val="24"/>
        </w:rPr>
        <w:t>siguiente documento:</w:t>
      </w:r>
    </w:p>
    <w:p w14:paraId="670F41C7" w14:textId="77777777" w:rsidR="00973B9F" w:rsidRDefault="00973B9F" w:rsidP="004903B6">
      <w:pPr>
        <w:pBdr>
          <w:top w:val="nil"/>
          <w:left w:val="nil"/>
          <w:bottom w:val="nil"/>
          <w:right w:val="nil"/>
          <w:between w:val="nil"/>
        </w:pBdr>
        <w:contextualSpacing/>
        <w:rPr>
          <w:rFonts w:eastAsia="Palatino Linotype" w:cs="Palatino Linotype"/>
          <w:color w:val="000000"/>
          <w:szCs w:val="24"/>
        </w:rPr>
      </w:pPr>
    </w:p>
    <w:p w14:paraId="62E1C311" w14:textId="77777777" w:rsidR="00D005BA" w:rsidRDefault="00C40335" w:rsidP="00812323">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r w:rsidRPr="00C40335">
        <w:rPr>
          <w:rFonts w:eastAsia="Palatino Linotype" w:cs="Palatino Linotype"/>
          <w:b/>
          <w:bCs/>
          <w:color w:val="000000" w:themeColor="text1"/>
        </w:rPr>
        <w:t>RESPUESTA 00004-DIFHUEHUET-IP-2025.pdf</w:t>
      </w:r>
      <w:r w:rsidR="005216ED" w:rsidRPr="00DD38F0">
        <w:rPr>
          <w:rFonts w:eastAsia="Palatino Linotype" w:cs="Palatino Linotype"/>
          <w:color w:val="000000" w:themeColor="text1"/>
        </w:rPr>
        <w:t xml:space="preserve">. </w:t>
      </w:r>
      <w:r w:rsidR="007A061B">
        <w:rPr>
          <w:rFonts w:eastAsia="Palatino Linotype" w:cs="Palatino Linotype"/>
          <w:color w:val="000000" w:themeColor="text1"/>
        </w:rPr>
        <w:t>Oficio número 001/SMDIF</w:t>
      </w:r>
      <w:r w:rsidR="001D6377">
        <w:rPr>
          <w:rFonts w:eastAsia="Palatino Linotype" w:cs="Palatino Linotype"/>
          <w:color w:val="000000" w:themeColor="text1"/>
        </w:rPr>
        <w:t>HUE/RH</w:t>
      </w:r>
      <w:r w:rsidR="00BB1004">
        <w:rPr>
          <w:rFonts w:eastAsia="Palatino Linotype" w:cs="Palatino Linotype"/>
          <w:color w:val="000000" w:themeColor="text1"/>
        </w:rPr>
        <w:t>/2025 emitido por la Jefa en Recursos Humanos</w:t>
      </w:r>
      <w:r w:rsidR="00383D8A">
        <w:rPr>
          <w:rFonts w:eastAsia="Palatino Linotype" w:cs="Palatino Linotype"/>
          <w:color w:val="000000" w:themeColor="text1"/>
        </w:rPr>
        <w:t xml:space="preserve">, con el cual </w:t>
      </w:r>
      <w:r w:rsidR="00D005BA">
        <w:rPr>
          <w:rFonts w:eastAsia="Palatino Linotype" w:cs="Palatino Linotype"/>
          <w:color w:val="000000" w:themeColor="text1"/>
        </w:rPr>
        <w:t>se dio respuesta a la solicitud mediante la entrega del cuadro con la información que se observa a continuación:</w:t>
      </w:r>
    </w:p>
    <w:p w14:paraId="0824BB8F" w14:textId="48FD3C39" w:rsidR="00D005BA" w:rsidRDefault="0038754D" w:rsidP="00D005BA">
      <w:pPr>
        <w:pStyle w:val="Prrafodelista"/>
        <w:pBdr>
          <w:top w:val="nil"/>
          <w:left w:val="nil"/>
          <w:bottom w:val="nil"/>
          <w:right w:val="nil"/>
          <w:between w:val="nil"/>
        </w:pBdr>
        <w:contextualSpacing/>
        <w:rPr>
          <w:rFonts w:eastAsia="Palatino Linotype" w:cs="Palatino Linotype"/>
          <w:color w:val="000000" w:themeColor="text1"/>
        </w:rPr>
      </w:pPr>
      <w:r>
        <w:rPr>
          <w:rFonts w:eastAsia="Palatino Linotype" w:cs="Palatino Linotype"/>
          <w:noProof/>
          <w:color w:val="000000" w:themeColor="text1"/>
          <w:lang w:val="es-MX" w:eastAsia="es-MX"/>
        </w:rPr>
        <w:drawing>
          <wp:inline distT="0" distB="0" distL="0" distR="0" wp14:anchorId="35FC368B" wp14:editId="7501A4D0">
            <wp:extent cx="5488377" cy="2034232"/>
            <wp:effectExtent l="0" t="0" r="0" b="0"/>
            <wp:docPr id="7117210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21099" name="Imagen 711721099"/>
                    <pic:cNvPicPr/>
                  </pic:nvPicPr>
                  <pic:blipFill>
                    <a:blip r:embed="rId8">
                      <a:extLst>
                        <a:ext uri="{28A0092B-C50C-407E-A947-70E740481C1C}">
                          <a14:useLocalDpi xmlns:a14="http://schemas.microsoft.com/office/drawing/2010/main" val="0"/>
                        </a:ext>
                      </a:extLst>
                    </a:blip>
                    <a:stretch>
                      <a:fillRect/>
                    </a:stretch>
                  </pic:blipFill>
                  <pic:spPr>
                    <a:xfrm>
                      <a:off x="0" y="0"/>
                      <a:ext cx="5548409" cy="2056483"/>
                    </a:xfrm>
                    <a:prstGeom prst="rect">
                      <a:avLst/>
                    </a:prstGeom>
                  </pic:spPr>
                </pic:pic>
              </a:graphicData>
            </a:graphic>
          </wp:inline>
        </w:drawing>
      </w:r>
    </w:p>
    <w:p w14:paraId="1A776D10" w14:textId="77777777" w:rsidR="00DD38F0" w:rsidRDefault="00DD38F0"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2A3D5181" w:rsidR="00A970D5" w:rsidRPr="00A71944"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w:t>
      </w:r>
      <w:r w:rsidRPr="44E9108F">
        <w:rPr>
          <w:rFonts w:eastAsia="Palatino Linotype" w:cs="Palatino Linotype"/>
          <w:color w:val="000000" w:themeColor="text1"/>
          <w:lang w:val="es-ES"/>
        </w:rPr>
        <w:lastRenderedPageBreak/>
        <w:t>al rubro citado, señalando como acto impugnado</w:t>
      </w:r>
      <w:r w:rsidR="00A04222">
        <w:rPr>
          <w:rFonts w:eastAsia="Palatino Linotype" w:cs="Palatino Linotype"/>
          <w:color w:val="000000" w:themeColor="text1"/>
          <w:lang w:val="es-ES"/>
        </w:rPr>
        <w:t xml:space="preserve"> </w:t>
      </w:r>
      <w:r w:rsidR="00B5506B">
        <w:rPr>
          <w:rFonts w:eastAsia="Palatino Linotype" w:cs="Palatino Linotype"/>
          <w:color w:val="000000" w:themeColor="text1"/>
          <w:lang w:val="es-ES"/>
        </w:rPr>
        <w:t>que no se proporcionó la información</w:t>
      </w:r>
      <w:r w:rsidR="003365B8">
        <w:rPr>
          <w:rFonts w:eastAsia="Palatino Linotype" w:cs="Palatino Linotype"/>
          <w:color w:val="000000" w:themeColor="text1"/>
          <w:lang w:val="es-ES"/>
        </w:rPr>
        <w:t xml:space="preserve"> </w:t>
      </w:r>
      <w:r w:rsidR="00CE6A84">
        <w:rPr>
          <w:rFonts w:eastAsia="Palatino Linotype" w:cs="Palatino Linotype"/>
          <w:color w:val="000000" w:themeColor="text1"/>
          <w:lang w:val="es-ES"/>
        </w:rPr>
        <w:t>y dando</w:t>
      </w:r>
      <w:r w:rsidR="003526EA">
        <w:rPr>
          <w:rFonts w:eastAsia="Palatino Linotype" w:cs="Palatino Linotype"/>
          <w:color w:val="000000" w:themeColor="text1"/>
          <w:lang w:val="es-ES"/>
        </w:rPr>
        <w:t xml:space="preserve"> como</w:t>
      </w:r>
      <w:r w:rsidR="001C407C">
        <w:rPr>
          <w:rFonts w:eastAsia="Palatino Linotype" w:cs="Palatino Linotype"/>
          <w:color w:val="000000" w:themeColor="text1"/>
          <w:lang w:val="es-ES"/>
        </w:rPr>
        <w:t xml:space="preserve"> razones o motivos de inconformidad </w:t>
      </w:r>
      <w:r w:rsidR="00AC119D">
        <w:rPr>
          <w:rFonts w:eastAsia="Palatino Linotype" w:cs="Palatino Linotype"/>
          <w:color w:val="000000" w:themeColor="text1"/>
          <w:lang w:val="es-ES"/>
        </w:rPr>
        <w:t>que no se dio ninguna información y se escudan en artículos de la Ley que no tienen que ver con la transparencia.</w:t>
      </w:r>
    </w:p>
    <w:p w14:paraId="4A6500B8" w14:textId="77777777" w:rsidR="008F50E6" w:rsidRDefault="008F50E6" w:rsidP="00A04222"/>
    <w:p w14:paraId="2A679139" w14:textId="77777777" w:rsidR="000D572A" w:rsidRPr="00A06672" w:rsidRDefault="000D572A" w:rsidP="000D572A">
      <w:r w:rsidRPr="00757365">
        <w:t xml:space="preserve">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w:t>
      </w:r>
      <w:r>
        <w:t>Instituto</w:t>
      </w:r>
      <w:r w:rsidRPr="00757365">
        <w:t xml:space="preserve"> conozca y resuelva el recurso de revisión.</w:t>
      </w:r>
    </w:p>
    <w:p w14:paraId="75D497D1" w14:textId="77777777" w:rsidR="000D572A" w:rsidRDefault="000D572A"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lastRenderedPageBreak/>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51C7840D"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392DAC">
        <w:t xml:space="preserve"> 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57BDE7B4" w:rsidR="009A41B1" w:rsidRDefault="00392DAC" w:rsidP="00392DAC">
      <w:pPr>
        <w:pStyle w:val="Fundamentos"/>
      </w:pPr>
      <w:r w:rsidRPr="00392DAC">
        <w:rPr>
          <w:b/>
          <w:lang w:val="es-ES"/>
        </w:rPr>
        <w:lastRenderedPageBreak/>
        <w:t>I.</w:t>
      </w:r>
      <w:r>
        <w:rPr>
          <w:lang w:val="es-ES"/>
        </w:rPr>
        <w:t xml:space="preserve"> </w:t>
      </w:r>
      <w:r w:rsidR="44E9108F" w:rsidRPr="44E9108F">
        <w:rPr>
          <w:lang w:val="es-ES"/>
        </w:rPr>
        <w:t xml:space="preserve">La </w:t>
      </w:r>
      <w:r w:rsidR="001B7214" w:rsidRPr="001B7214">
        <w:rPr>
          <w:lang w:val="es-ES"/>
        </w:rPr>
        <w:t>negativa a la información solicitada</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6724A06D" w14:textId="3AD04295" w:rsidR="00E542CF" w:rsidRDefault="006100FC" w:rsidP="00E542CF">
      <w:pPr>
        <w:ind w:left="-20" w:right="-20"/>
      </w:pPr>
      <w:r>
        <w:t xml:space="preserve">En segundo término, </w:t>
      </w:r>
      <w:r w:rsidR="00054F17">
        <w:t xml:space="preserve">se observa que la Jefa de Recursos de Humanos </w:t>
      </w:r>
      <w:r w:rsidR="00B51B5D">
        <w:t xml:space="preserve">remitió un cuadro </w:t>
      </w:r>
      <w:r w:rsidR="007A1541">
        <w:t xml:space="preserve">en el que se observan los perfiles </w:t>
      </w:r>
      <w:r w:rsidR="00415D16">
        <w:t>p</w:t>
      </w:r>
      <w:r w:rsidR="00B17C90">
        <w:t>ara los cargos referidos</w:t>
      </w:r>
      <w:r w:rsidR="00674108">
        <w:t xml:space="preserve">, por lo que </w:t>
      </w:r>
      <w:r w:rsidR="00E542CF" w:rsidRPr="2CE7142E">
        <w:rPr>
          <w:rFonts w:eastAsia="Palatino Linotype" w:cs="Palatino Linotype"/>
          <w:lang w:val="es-ES"/>
        </w:rPr>
        <w:t xml:space="preserve">se debe enfatizar que el Sujeto Obligado no negó contar con la información solicitada; por el contrario, remitió </w:t>
      </w:r>
      <w:r w:rsidR="00937C75">
        <w:rPr>
          <w:rFonts w:eastAsia="Palatino Linotype" w:cs="Palatino Linotype"/>
          <w:lang w:val="es-ES"/>
        </w:rPr>
        <w:t xml:space="preserve">la información solicitada. </w:t>
      </w:r>
      <w:r w:rsidR="00E542CF" w:rsidRPr="2CE7142E">
        <w:rPr>
          <w:rFonts w:eastAsia="Palatino Linotype" w:cs="Palatino Linotype"/>
          <w:lang w:val="es-ES"/>
        </w:rPr>
        <w:t>Por tanto, se debe entender que el Sujeto Obligado 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032B714F" w14:textId="77777777" w:rsidR="00E542CF" w:rsidRDefault="00E542CF" w:rsidP="00E542CF">
      <w:pPr>
        <w:ind w:left="-20" w:right="-20"/>
      </w:pPr>
      <w:r w:rsidRPr="2CE7142E">
        <w:rPr>
          <w:rFonts w:eastAsia="Palatino Linotype" w:cs="Palatino Linotype"/>
          <w:lang w:val="es-ES"/>
        </w:rPr>
        <w:t xml:space="preserve"> </w:t>
      </w:r>
    </w:p>
    <w:p w14:paraId="34A692E8" w14:textId="77777777" w:rsidR="00E542CF" w:rsidRDefault="00E542CF" w:rsidP="00E542CF">
      <w:pPr>
        <w:ind w:left="-20" w:right="-20"/>
      </w:pPr>
      <w:r w:rsidRPr="2CE7142E">
        <w:rPr>
          <w:rFonts w:eastAsia="Palatino Linotype" w:cs="Palatino Linotype"/>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3004D94E" w14:textId="755E9264" w:rsidR="006605AE" w:rsidRDefault="006605AE" w:rsidP="0014666C">
      <w:pPr>
        <w:contextualSpacing/>
      </w:pPr>
    </w:p>
    <w:p w14:paraId="202CF7E1" w14:textId="77777777" w:rsidR="00C16C9B" w:rsidRPr="0044449B" w:rsidRDefault="00937C75" w:rsidP="00C16C9B">
      <w:pPr>
        <w:contextualSpacing/>
        <w:rPr>
          <w:rFonts w:eastAsia="Palatino Linotype" w:cs="Palatino Linotype"/>
          <w:color w:val="000000"/>
        </w:rPr>
      </w:pPr>
      <w:r>
        <w:t xml:space="preserve">Asimismo, </w:t>
      </w:r>
      <w:r w:rsidR="00C16C9B" w:rsidRPr="0044449B">
        <w:rPr>
          <w:rFonts w:eastAsia="Palatino Linotype" w:cs="Palatino Linotype"/>
          <w:color w:val="000000"/>
        </w:rPr>
        <w:t>conviene hacer referencia a lo establecido en los artículos 4, 12 y 24 último párrafo de la Ley de Transparencia local, en los que se dispone lo siguiente:</w:t>
      </w:r>
    </w:p>
    <w:p w14:paraId="782E3F3D" w14:textId="77777777" w:rsidR="00C16C9B" w:rsidRPr="0044449B" w:rsidRDefault="00C16C9B" w:rsidP="00C16C9B">
      <w:pPr>
        <w:contextualSpacing/>
        <w:rPr>
          <w:rFonts w:eastAsia="Palatino Linotype" w:cs="Palatino Linotype"/>
          <w:color w:val="000000"/>
        </w:rPr>
      </w:pPr>
    </w:p>
    <w:p w14:paraId="213CF276"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3A2E508A"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DD49667"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 xml:space="preserve">Toda la información generada, obtenida, adquirida, transformada, administrada o en posesión de los sujetos obligados es pública y accesible de manera permanente a </w:t>
      </w:r>
      <w:r w:rsidRPr="0044449B">
        <w:rPr>
          <w:rFonts w:eastAsia="Palatino Linotype" w:cs="Palatino Linotype"/>
          <w:b/>
          <w:bCs/>
          <w:i/>
          <w:color w:val="000000"/>
          <w:sz w:val="22"/>
          <w:u w:val="single"/>
        </w:rPr>
        <w:lastRenderedPageBreak/>
        <w:t>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F9A9FD7"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9F304AC"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2B072735"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C77E53C"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2EA2057E"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8B96C52"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1C7D4C73"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DEA9645"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7B939B45"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8B8ADD6" w14:textId="77777777" w:rsidR="00C16C9B" w:rsidRPr="0044449B" w:rsidRDefault="00C16C9B" w:rsidP="00C16C9B">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0FF1C9AE" w14:textId="77777777" w:rsidR="00C16C9B" w:rsidRPr="0044449B" w:rsidRDefault="00C16C9B" w:rsidP="00C16C9B">
      <w:pPr>
        <w:contextualSpacing/>
        <w:rPr>
          <w:rFonts w:eastAsia="Palatino Linotype" w:cs="Palatino Linotype"/>
          <w:color w:val="000000"/>
        </w:rPr>
      </w:pPr>
    </w:p>
    <w:p w14:paraId="49D2D102" w14:textId="77777777" w:rsidR="00C16C9B" w:rsidRPr="0044449B" w:rsidRDefault="00C16C9B" w:rsidP="00C16C9B">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37A9076E" w14:textId="77777777" w:rsidR="00C16C9B" w:rsidRPr="0044449B" w:rsidRDefault="00C16C9B" w:rsidP="00C16C9B">
      <w:pPr>
        <w:contextualSpacing/>
        <w:rPr>
          <w:rFonts w:eastAsia="Palatino Linotype" w:cs="Palatino Linotype"/>
          <w:color w:val="000000"/>
        </w:rPr>
      </w:pPr>
    </w:p>
    <w:p w14:paraId="6A8EC84C" w14:textId="77777777" w:rsidR="00C16C9B" w:rsidRPr="0044449B" w:rsidRDefault="00C16C9B" w:rsidP="00C16C9B">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w:t>
      </w:r>
      <w:r w:rsidRPr="0044449B">
        <w:rPr>
          <w:rFonts w:eastAsia="Times New Roman" w:cs="Times New Roman"/>
          <w:b/>
        </w:rPr>
        <w:lastRenderedPageBreak/>
        <w:t>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02A6F470" w14:textId="77777777" w:rsidR="00C16C9B" w:rsidRPr="0044449B" w:rsidRDefault="00C16C9B" w:rsidP="00C16C9B">
      <w:pPr>
        <w:rPr>
          <w:rFonts w:cs="Times New Roman"/>
        </w:rPr>
      </w:pPr>
    </w:p>
    <w:p w14:paraId="59FC2495" w14:textId="77777777" w:rsidR="00C16C9B" w:rsidRPr="0044449B" w:rsidRDefault="00C16C9B" w:rsidP="00C16C9B">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3914554D" w14:textId="77777777" w:rsidR="00C16C9B" w:rsidRPr="0044449B" w:rsidRDefault="00C16C9B" w:rsidP="00C16C9B">
      <w:pPr>
        <w:rPr>
          <w:rFonts w:cs="Times New Roman"/>
        </w:rPr>
      </w:pPr>
    </w:p>
    <w:p w14:paraId="5C194E67" w14:textId="78C457B8" w:rsidR="00C16C9B" w:rsidRPr="0044449B" w:rsidRDefault="00C16C9B" w:rsidP="00C16C9B">
      <w:pPr>
        <w:rPr>
          <w:rFonts w:eastAsia="Times New Roman" w:cs="Times New Roman"/>
          <w:lang w:val="es-ES"/>
        </w:rPr>
      </w:pPr>
      <w:r w:rsidRPr="0044449B">
        <w:rPr>
          <w:rFonts w:eastAsia="Times New Roman" w:cs="Times New Roman"/>
          <w:lang w:val="es-ES"/>
        </w:rPr>
        <w:t xml:space="preserve">Empero, si bien es cierto que los sujetos obligados no están compelidos a generar documentos </w:t>
      </w:r>
      <w:r w:rsidRPr="0044449B">
        <w:rPr>
          <w:rFonts w:eastAsia="Times New Roman" w:cs="Times New Roman"/>
          <w:i/>
          <w:iCs/>
          <w:lang w:val="es-ES"/>
        </w:rPr>
        <w:t>ad hoc</w:t>
      </w:r>
      <w:r w:rsidRPr="0044449B">
        <w:rPr>
          <w:rFonts w:eastAsia="Times New Roman" w:cs="Times New Roman"/>
          <w:lang w:val="es-ES"/>
        </w:rPr>
        <w:t>, también lo es que no existe ninguna disposición jurídica que se los prohíba; de lo que se colige que</w:t>
      </w:r>
      <w:r w:rsidR="00294DA9">
        <w:rPr>
          <w:rFonts w:eastAsia="Times New Roman" w:cs="Times New Roman"/>
          <w:lang w:val="es-ES"/>
        </w:rPr>
        <w:t>,</w:t>
      </w:r>
      <w:r w:rsidRPr="0044449B">
        <w:rPr>
          <w:rFonts w:eastAsia="Times New Roman" w:cs="Times New Roman"/>
          <w:lang w:val="es-ES"/>
        </w:rPr>
        <w:t xml:space="preserve"> si los sujetos obligados estiman procedente la elaboración de documentos para atender solicitudes de información, estos tienen validez siempre y cuando atienda plenamente los requerimientos de los solicitantes.</w:t>
      </w:r>
    </w:p>
    <w:p w14:paraId="45F0505C" w14:textId="51E1A0AE" w:rsidR="006605AE" w:rsidRPr="00C16C9B" w:rsidRDefault="006605AE" w:rsidP="0014666C">
      <w:pPr>
        <w:contextualSpacing/>
        <w:rPr>
          <w:lang w:val="es-ES"/>
        </w:rPr>
      </w:pPr>
    </w:p>
    <w:p w14:paraId="73E811B7" w14:textId="77777777" w:rsidR="00327721" w:rsidRDefault="0089115A" w:rsidP="00327721">
      <w:pPr>
        <w:pBdr>
          <w:top w:val="nil"/>
          <w:left w:val="nil"/>
          <w:bottom w:val="nil"/>
          <w:right w:val="nil"/>
          <w:between w:val="nil"/>
        </w:pBdr>
        <w:contextualSpacing/>
        <w:rPr>
          <w:rFonts w:eastAsia="Palatino Linotype" w:cs="Palatino Linotype"/>
          <w:color w:val="000000"/>
          <w:lang w:val="es-ES"/>
        </w:rPr>
      </w:pPr>
      <w:r>
        <w:rPr>
          <w:lang w:val="es-ES"/>
        </w:rPr>
        <w:t xml:space="preserve">Por último, </w:t>
      </w:r>
      <w:r w:rsidR="00327721" w:rsidRPr="218401C6">
        <w:rPr>
          <w:rFonts w:eastAsia="Palatino Linotype" w:cs="Palatino Linotype"/>
          <w:color w:val="000000"/>
          <w:lang w:val="es-ES"/>
        </w:rPr>
        <w:t>es de destacar que, al haber un pronunciamiento por parte del Sujeto Obligado dentro de sus atribuciones, este Instituto no está facultado para manifestarse sobre la veracidad de lo afirmado, ya que no existe precepto legal alguna en la Ley de la Materia que permita, vía recurso de revisión, que se pronuncie al respecto.</w:t>
      </w:r>
    </w:p>
    <w:p w14:paraId="6CCBE1FA" w14:textId="28FC818F" w:rsidR="006605AE" w:rsidRPr="0089115A" w:rsidRDefault="006605AE" w:rsidP="0014666C">
      <w:pPr>
        <w:contextualSpacing/>
        <w:rPr>
          <w:lang w:val="es-ES"/>
        </w:rPr>
      </w:pPr>
    </w:p>
    <w:p w14:paraId="20BCC025" w14:textId="7C314194" w:rsidR="0014715B" w:rsidRPr="002C04F1" w:rsidRDefault="00346B31" w:rsidP="0014715B">
      <w:pPr>
        <w:pBdr>
          <w:top w:val="nil"/>
          <w:left w:val="nil"/>
          <w:bottom w:val="nil"/>
          <w:right w:val="nil"/>
          <w:between w:val="nil"/>
        </w:pBdr>
        <w:contextualSpacing/>
        <w:rPr>
          <w:rFonts w:eastAsia="Palatino Linotype" w:cs="Palatino Linotype"/>
          <w:color w:val="000000"/>
          <w:szCs w:val="24"/>
        </w:rPr>
      </w:pPr>
      <w:r>
        <w:t xml:space="preserve">De tal manera que se estima que el Sujeto Obligado hizo entrega de la información </w:t>
      </w:r>
      <w:r w:rsidR="00E956FD">
        <w:t xml:space="preserve">de la información </w:t>
      </w:r>
      <w:r w:rsidR="006224BE">
        <w:t>requerida</w:t>
      </w:r>
      <w:r w:rsidR="00E956FD">
        <w:t xml:space="preserve"> relativa a los perfiles para ocupar los puestos referidos </w:t>
      </w:r>
      <w:r w:rsidR="006224BE">
        <w:t xml:space="preserve">en la </w:t>
      </w:r>
      <w:r w:rsidR="006224BE">
        <w:lastRenderedPageBreak/>
        <w:t xml:space="preserve">solicitud, </w:t>
      </w:r>
      <w:r w:rsidR="00AA6D2C">
        <w:t>colmando así las pretensiones del Recurrente</w:t>
      </w:r>
      <w:r w:rsidR="007B14F7">
        <w:t xml:space="preserve">; por ende, </w:t>
      </w:r>
      <w:r w:rsidR="0014715B" w:rsidRPr="002C04F1">
        <w:rPr>
          <w:rFonts w:eastAsia="Palatino Linotype" w:cs="Palatino Linotype"/>
          <w:color w:val="000000"/>
          <w:szCs w:val="24"/>
        </w:rPr>
        <w:t>los motivos de inconformidad planteados por el particular devienen infundados; por lo que es procedente confirmar la respuesta del Sujeto Obligado.</w:t>
      </w:r>
    </w:p>
    <w:p w14:paraId="453B959B" w14:textId="0424049E" w:rsidR="006605AE" w:rsidRDefault="006605AE" w:rsidP="00D658AD">
      <w:pPr>
        <w:contextualSpacing/>
      </w:pPr>
    </w:p>
    <w:p w14:paraId="0BDDE268" w14:textId="4292B6A9" w:rsidR="00A32473" w:rsidRPr="002C04F1" w:rsidRDefault="00A32473" w:rsidP="00D658AD">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Pr>
          <w:rFonts w:eastAsia="Palatino Linotype" w:cs="Palatino Linotype"/>
          <w:b/>
          <w:bCs/>
          <w:color w:val="000000"/>
          <w:szCs w:val="24"/>
        </w:rPr>
        <w:t>00004/DIFHUEHUET/IP/2025</w:t>
      </w:r>
      <w:r>
        <w:rPr>
          <w:rFonts w:eastAsia="Palatino Linotype" w:cs="Palatino Linotype"/>
          <w:bCs/>
          <w:color w:val="000000"/>
          <w:szCs w:val="24"/>
        </w:rPr>
        <w:t xml:space="preserve">, </w:t>
      </w:r>
      <w:r w:rsidRPr="002C04F1">
        <w:rPr>
          <w:rFonts w:eastAsia="Palatino Linotype" w:cs="Palatino Linotype"/>
          <w:color w:val="000000"/>
          <w:szCs w:val="24"/>
        </w:rPr>
        <w:t>que ha sido materia del presente fallo, por lo que este Pleno:</w:t>
      </w:r>
    </w:p>
    <w:p w14:paraId="5A437131" w14:textId="77777777" w:rsidR="00A32473" w:rsidRPr="002C04F1" w:rsidRDefault="00A32473" w:rsidP="00830042">
      <w:pPr>
        <w:rPr>
          <w:rFonts w:eastAsia="Times New Roman" w:cs="Times New Roman"/>
          <w:szCs w:val="24"/>
          <w:lang w:eastAsia="es-ES"/>
        </w:rPr>
      </w:pPr>
    </w:p>
    <w:p w14:paraId="685A5497" w14:textId="77777777" w:rsidR="00A32473" w:rsidRPr="002C04F1" w:rsidRDefault="00A32473" w:rsidP="00830042">
      <w:pPr>
        <w:pStyle w:val="Ttulo1"/>
        <w:rPr>
          <w:rFonts w:eastAsia="Palatino Linotype"/>
        </w:rPr>
      </w:pPr>
      <w:r w:rsidRPr="002C04F1">
        <w:rPr>
          <w:rFonts w:eastAsia="Palatino Linotype"/>
        </w:rPr>
        <w:t>R E S U E L V E</w:t>
      </w:r>
    </w:p>
    <w:p w14:paraId="6C6C255B" w14:textId="77777777" w:rsidR="00A32473" w:rsidRPr="002C04F1" w:rsidRDefault="00A32473" w:rsidP="00830042">
      <w:pPr>
        <w:pBdr>
          <w:top w:val="nil"/>
          <w:left w:val="nil"/>
          <w:bottom w:val="nil"/>
          <w:right w:val="nil"/>
          <w:between w:val="nil"/>
        </w:pBdr>
        <w:contextualSpacing/>
        <w:jc w:val="center"/>
        <w:rPr>
          <w:rFonts w:eastAsia="Palatino Linotype" w:cs="Palatino Linotype"/>
          <w:b/>
          <w:color w:val="000000"/>
          <w:szCs w:val="24"/>
        </w:rPr>
      </w:pPr>
    </w:p>
    <w:p w14:paraId="0BE2019B" w14:textId="7DFA8152" w:rsidR="00A32473" w:rsidRPr="002C04F1" w:rsidRDefault="00A32473" w:rsidP="00D658AD">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a l</w:t>
      </w:r>
      <w:r w:rsidR="00A41543">
        <w:rPr>
          <w:rFonts w:eastAsia="Palatino Linotype" w:cs="Palatino Linotype"/>
          <w:color w:val="000000"/>
          <w:szCs w:val="24"/>
        </w:rPr>
        <w:t>a</w:t>
      </w:r>
      <w:r w:rsidRPr="002C04F1">
        <w:rPr>
          <w:rFonts w:eastAsia="Palatino Linotype" w:cs="Palatino Linotype"/>
          <w:color w:val="000000"/>
          <w:szCs w:val="24"/>
        </w:rPr>
        <w:t xml:space="preserve"> solicitud de información </w:t>
      </w:r>
      <w:r w:rsidR="00A41543">
        <w:rPr>
          <w:rFonts w:eastAsia="Palatino Linotype" w:cs="Palatino Linotype"/>
          <w:b/>
          <w:bCs/>
          <w:color w:val="000000"/>
          <w:szCs w:val="24"/>
        </w:rPr>
        <w:t>00004/DIFHUEHUET/IP/2025</w:t>
      </w:r>
      <w:r>
        <w:rPr>
          <w:rFonts w:eastAsia="Palatino Linotype" w:cs="Palatino Linotype"/>
          <w:bCs/>
          <w:color w:val="000000"/>
          <w:szCs w:val="24"/>
        </w:rPr>
        <w:t>,</w:t>
      </w:r>
      <w:r w:rsidRPr="002C04F1">
        <w:rPr>
          <w:rFonts w:eastAsia="Palatino Linotype" w:cs="Palatino Linotype"/>
          <w:b/>
          <w:color w:val="000000"/>
          <w:szCs w:val="24"/>
        </w:rPr>
        <w:t xml:space="preserve"> </w:t>
      </w:r>
      <w:r w:rsidRPr="002C04F1">
        <w:rPr>
          <w:rFonts w:eastAsia="Palatino Linotype" w:cs="Palatino Linotype"/>
          <w:color w:val="000000"/>
          <w:szCs w:val="24"/>
        </w:rPr>
        <w:t>por resultar infundadas las razones o motivos de i</w:t>
      </w:r>
      <w:r>
        <w:rPr>
          <w:rFonts w:eastAsia="Palatino Linotype" w:cs="Palatino Linotype"/>
          <w:color w:val="000000"/>
          <w:szCs w:val="24"/>
        </w:rPr>
        <w:t>nconformidad hechos valer por el</w:t>
      </w:r>
      <w:r w:rsidRPr="002C04F1">
        <w:rPr>
          <w:rFonts w:eastAsia="Palatino Linotype" w:cs="Palatino Linotype"/>
          <w:color w:val="000000"/>
          <w:szCs w:val="24"/>
        </w:rPr>
        <w:t xml:space="preserve"> Recurrente, en términos del Considerando </w:t>
      </w:r>
      <w:r w:rsidR="00F76EF6">
        <w:rPr>
          <w:rFonts w:eastAsia="Palatino Linotype" w:cs="Palatino Linotype"/>
          <w:b/>
          <w:color w:val="000000"/>
          <w:szCs w:val="24"/>
        </w:rPr>
        <w:t>CUAR</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78646036" w14:textId="77777777" w:rsidR="00A32473" w:rsidRPr="002C04F1" w:rsidRDefault="00A32473" w:rsidP="00D658AD">
      <w:pPr>
        <w:pBdr>
          <w:top w:val="nil"/>
          <w:left w:val="nil"/>
          <w:bottom w:val="nil"/>
          <w:right w:val="nil"/>
          <w:between w:val="nil"/>
        </w:pBdr>
        <w:contextualSpacing/>
        <w:rPr>
          <w:rFonts w:eastAsia="Palatino Linotype" w:cs="Palatino Linotype"/>
          <w:b/>
          <w:color w:val="000000"/>
          <w:szCs w:val="24"/>
        </w:rPr>
      </w:pPr>
    </w:p>
    <w:p w14:paraId="3DCBEDB4" w14:textId="77777777" w:rsidR="00A32473" w:rsidRPr="002C04F1" w:rsidRDefault="00A32473" w:rsidP="00D658AD">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536AF66B" w14:textId="77777777" w:rsidR="00A32473" w:rsidRPr="002C04F1" w:rsidRDefault="00A32473" w:rsidP="00D658AD">
      <w:pPr>
        <w:pBdr>
          <w:top w:val="nil"/>
          <w:left w:val="nil"/>
          <w:bottom w:val="nil"/>
          <w:right w:val="nil"/>
          <w:between w:val="nil"/>
        </w:pBdr>
        <w:contextualSpacing/>
        <w:rPr>
          <w:rFonts w:eastAsia="Palatino Linotype" w:cs="Palatino Linotype"/>
          <w:color w:val="000000"/>
          <w:szCs w:val="24"/>
        </w:rPr>
      </w:pPr>
    </w:p>
    <w:p w14:paraId="497C5384" w14:textId="77777777" w:rsidR="00A32473" w:rsidRPr="002C04F1" w:rsidRDefault="00A32473" w:rsidP="00D658AD">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al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w:t>
      </w:r>
      <w:r w:rsidRPr="002C04F1">
        <w:rPr>
          <w:rFonts w:eastAsia="Palatino Linotype" w:cs="Palatino Linotype"/>
          <w:color w:val="000000"/>
          <w:szCs w:val="24"/>
          <w:lang w:val="es-MX"/>
        </w:rPr>
        <w:lastRenderedPageBreak/>
        <w:t>términos de las leyes aplicables, conforme al artículo 196 de la Ley de Transparencia y Acceso a la Información Pública del Estado de México y Municipios.</w:t>
      </w:r>
    </w:p>
    <w:p w14:paraId="56649F2C" w14:textId="77777777" w:rsidR="006605AE" w:rsidRPr="00A32473" w:rsidRDefault="006605AE" w:rsidP="00830042">
      <w:pPr>
        <w:contextualSpacing/>
        <w:rPr>
          <w:lang w:val="es-MX"/>
        </w:rPr>
      </w:pPr>
    </w:p>
    <w:p w14:paraId="20573BFF" w14:textId="008A61B2" w:rsidR="00A970D5" w:rsidRPr="006922F5" w:rsidRDefault="005A45B1" w:rsidP="00830042">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w:t>
      </w:r>
      <w:r w:rsidR="009E3D7A">
        <w:rPr>
          <w:rFonts w:eastAsia="Palatino Linotype" w:cs="Palatino Linotype"/>
          <w:color w:val="000000"/>
          <w:szCs w:val="24"/>
        </w:rPr>
        <w:t>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837013">
        <w:rPr>
          <w:rFonts w:eastAsia="Palatino Linotype" w:cs="Palatino Linotype"/>
          <w:color w:val="000000"/>
          <w:szCs w:val="24"/>
        </w:rPr>
        <w:t>DÉCIMA</w:t>
      </w:r>
      <w:r w:rsidR="00501811">
        <w:rPr>
          <w:rFonts w:eastAsia="Palatino Linotype" w:cs="Palatino Linotype"/>
          <w:color w:val="000000"/>
          <w:szCs w:val="24"/>
        </w:rPr>
        <w:t xml:space="preserve"> </w:t>
      </w:r>
      <w:r w:rsidR="0075725A">
        <w:rPr>
          <w:rFonts w:eastAsia="Palatino Linotype" w:cs="Palatino Linotype"/>
          <w:color w:val="000000"/>
          <w:szCs w:val="24"/>
        </w:rPr>
        <w:t xml:space="preserve">CUARTA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837013">
        <w:rPr>
          <w:rFonts w:eastAsia="Palatino Linotype" w:cs="Palatino Linotype"/>
          <w:color w:val="000000"/>
          <w:szCs w:val="24"/>
        </w:rPr>
        <w:t>V</w:t>
      </w:r>
      <w:r w:rsidR="0075725A">
        <w:rPr>
          <w:rFonts w:eastAsia="Palatino Linotype" w:cs="Palatino Linotype"/>
          <w:color w:val="000000"/>
          <w:szCs w:val="24"/>
        </w:rPr>
        <w:t>EINTITRÉS DE ABRIL</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75725A">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JMV/CCR/fzh</w:t>
      </w:r>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BB616" w14:textId="77777777" w:rsidR="002D2BE6" w:rsidRDefault="002D2BE6" w:rsidP="00F2498E">
      <w:pPr>
        <w:spacing w:line="240" w:lineRule="auto"/>
      </w:pPr>
      <w:r>
        <w:separator/>
      </w:r>
    </w:p>
  </w:endnote>
  <w:endnote w:type="continuationSeparator" w:id="0">
    <w:p w14:paraId="09FB5559" w14:textId="77777777" w:rsidR="002D2BE6" w:rsidRDefault="002D2BE6" w:rsidP="00F2498E">
      <w:pPr>
        <w:spacing w:line="240" w:lineRule="auto"/>
      </w:pPr>
      <w:r>
        <w:continuationSeparator/>
      </w:r>
    </w:p>
  </w:endnote>
  <w:endnote w:type="continuationNotice" w:id="1">
    <w:p w14:paraId="2069D4BC" w14:textId="77777777" w:rsidR="002D2BE6" w:rsidRDefault="002D2B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A7A06">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A7A06">
      <w:rPr>
        <w:rFonts w:ascii="Palatino Linotype" w:hAnsi="Palatino Linotype"/>
        <w:b/>
        <w:bCs/>
        <w:noProof/>
        <w:sz w:val="20"/>
      </w:rPr>
      <w:t>16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A7A0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A7A06">
      <w:rPr>
        <w:rFonts w:ascii="Palatino Linotype" w:hAnsi="Palatino Linotype"/>
        <w:b/>
        <w:bCs/>
        <w:noProof/>
        <w:sz w:val="20"/>
      </w:rPr>
      <w:t>16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2CF6A" w14:textId="77777777" w:rsidR="002D2BE6" w:rsidRDefault="002D2BE6" w:rsidP="00F2498E">
      <w:pPr>
        <w:spacing w:line="240" w:lineRule="auto"/>
      </w:pPr>
      <w:r>
        <w:separator/>
      </w:r>
    </w:p>
  </w:footnote>
  <w:footnote w:type="continuationSeparator" w:id="0">
    <w:p w14:paraId="3AD2BF33" w14:textId="77777777" w:rsidR="002D2BE6" w:rsidRDefault="002D2BE6" w:rsidP="00F2498E">
      <w:pPr>
        <w:spacing w:line="240" w:lineRule="auto"/>
      </w:pPr>
      <w:r>
        <w:continuationSeparator/>
      </w:r>
    </w:p>
  </w:footnote>
  <w:footnote w:type="continuationNotice" w:id="1">
    <w:p w14:paraId="43EF627E" w14:textId="77777777" w:rsidR="002D2BE6" w:rsidRDefault="002D2BE6">
      <w:pPr>
        <w:spacing w:line="240" w:lineRule="auto"/>
      </w:pPr>
    </w:p>
  </w:footnote>
  <w:footnote w:id="2">
    <w:p w14:paraId="2BCE50A0"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012F8B" w:rsidRPr="0031280C" w:rsidRDefault="00012F8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012F8B" w:rsidRPr="0031280C" w:rsidRDefault="00012F8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12F8B" w:rsidRDefault="007A7A06">
    <w:pPr>
      <w:pStyle w:val="Encabezado"/>
    </w:pPr>
    <w:r>
      <w:rPr>
        <w:noProof/>
        <w:lang w:val="es-MX" w:eastAsia="es-MX"/>
      </w:rPr>
      <w:pict w14:anchorId="58853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rsidRPr="00B17577" w14:paraId="37B9EBDE" w14:textId="77777777" w:rsidTr="003938ED">
      <w:trPr>
        <w:trHeight w:val="227"/>
      </w:trPr>
      <w:tc>
        <w:tcPr>
          <w:tcW w:w="5103" w:type="dxa"/>
          <w:hideMark/>
        </w:tcPr>
        <w:p w14:paraId="4964FBC5" w14:textId="54CDA645" w:rsidR="00012F8B" w:rsidRPr="00096248" w:rsidRDefault="00012F8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00A0B84" w:rsidR="00012F8B" w:rsidRPr="00096248" w:rsidRDefault="00280AE4" w:rsidP="00011C4D">
          <w:pPr>
            <w:spacing w:after="120" w:line="240" w:lineRule="auto"/>
            <w:ind w:right="71"/>
            <w:jc w:val="right"/>
            <w:rPr>
              <w:rFonts w:cs="Arial"/>
              <w:b/>
              <w:szCs w:val="24"/>
            </w:rPr>
          </w:pPr>
          <w:r>
            <w:rPr>
              <w:rFonts w:cs="Arial"/>
              <w:b/>
              <w:bCs/>
              <w:szCs w:val="24"/>
            </w:rPr>
            <w:t>01895/INFOEM/IP/RR/2025</w:t>
          </w:r>
        </w:p>
      </w:tc>
    </w:tr>
    <w:tr w:rsidR="00012F8B" w14:paraId="7591D3C9" w14:textId="77777777" w:rsidTr="003938ED">
      <w:trPr>
        <w:trHeight w:val="242"/>
      </w:trPr>
      <w:tc>
        <w:tcPr>
          <w:tcW w:w="5103" w:type="dxa"/>
          <w:hideMark/>
        </w:tcPr>
        <w:p w14:paraId="729A65A8" w14:textId="77777777" w:rsidR="00012F8B" w:rsidRPr="00096248" w:rsidRDefault="00012F8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BE41B86" w:rsidR="00012F8B" w:rsidRPr="00096248" w:rsidRDefault="00C53C0D" w:rsidP="00011C4D">
          <w:pPr>
            <w:spacing w:after="120" w:line="240" w:lineRule="auto"/>
            <w:ind w:left="-81" w:right="71"/>
            <w:jc w:val="right"/>
            <w:rPr>
              <w:rFonts w:cs="Arial"/>
              <w:szCs w:val="24"/>
            </w:rPr>
          </w:pPr>
          <w:r>
            <w:rPr>
              <w:rFonts w:cs="Arial"/>
              <w:szCs w:val="24"/>
            </w:rPr>
            <w:t>Sistema Municipal para el Desarrollo Integral de la Familia de Huehuetoca</w:t>
          </w:r>
        </w:p>
      </w:tc>
    </w:tr>
    <w:tr w:rsidR="00012F8B" w:rsidRPr="00F63239" w14:paraId="037E914D" w14:textId="77777777" w:rsidTr="003938ED">
      <w:trPr>
        <w:trHeight w:val="342"/>
      </w:trPr>
      <w:tc>
        <w:tcPr>
          <w:tcW w:w="5103" w:type="dxa"/>
          <w:hideMark/>
        </w:tcPr>
        <w:p w14:paraId="7676B68F" w14:textId="64D69EAF" w:rsidR="00012F8B" w:rsidRPr="00096248" w:rsidRDefault="00012F8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12F8B" w:rsidRDefault="00012F8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12F8B" w:rsidRPr="00711916" w:rsidRDefault="00012F8B" w:rsidP="00011C4D">
          <w:pPr>
            <w:spacing w:after="120" w:line="240" w:lineRule="auto"/>
            <w:ind w:left="-486" w:right="71" w:firstLine="567"/>
            <w:jc w:val="right"/>
            <w:rPr>
              <w:rFonts w:cs="Arial"/>
              <w:sz w:val="2"/>
              <w:szCs w:val="2"/>
            </w:rPr>
          </w:pPr>
        </w:p>
      </w:tc>
    </w:tr>
  </w:tbl>
  <w:p w14:paraId="2998DBFD" w14:textId="25A9F426" w:rsidR="00012F8B" w:rsidRPr="00871A91" w:rsidRDefault="007A7A06">
    <w:pPr>
      <w:pStyle w:val="Encabezado"/>
      <w:rPr>
        <w:sz w:val="2"/>
      </w:rPr>
    </w:pPr>
    <w:r>
      <w:rPr>
        <w:noProof/>
        <w:lang w:val="es-MX" w:eastAsia="es-MX"/>
      </w:rPr>
      <w:pict w14:anchorId="1C5DA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14:paraId="0F9FE9B6" w14:textId="77777777" w:rsidTr="70652167">
      <w:trPr>
        <w:trHeight w:val="227"/>
      </w:trPr>
      <w:tc>
        <w:tcPr>
          <w:tcW w:w="5103" w:type="dxa"/>
          <w:hideMark/>
        </w:tcPr>
        <w:p w14:paraId="6D1D9D71" w14:textId="11150E5A" w:rsidR="00012F8B" w:rsidRPr="00663A37" w:rsidRDefault="00012F8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0EE0B76" w:rsidR="00012F8B" w:rsidRPr="00C81ECD" w:rsidRDefault="00280AE4" w:rsidP="00011C4D">
          <w:pPr>
            <w:spacing w:after="120" w:line="240" w:lineRule="auto"/>
            <w:ind w:left="-486" w:right="68" w:firstLine="558"/>
            <w:jc w:val="right"/>
            <w:rPr>
              <w:rFonts w:cs="Arial"/>
              <w:b/>
              <w:szCs w:val="24"/>
            </w:rPr>
          </w:pPr>
          <w:r>
            <w:rPr>
              <w:rFonts w:cs="Arial"/>
              <w:b/>
              <w:bCs/>
              <w:szCs w:val="24"/>
            </w:rPr>
            <w:t>01895/INFOEM/IP/RR/2025</w:t>
          </w:r>
        </w:p>
      </w:tc>
    </w:tr>
    <w:tr w:rsidR="00012F8B" w:rsidRPr="001F57CD" w14:paraId="1377D264" w14:textId="77777777" w:rsidTr="70652167">
      <w:trPr>
        <w:trHeight w:val="196"/>
      </w:trPr>
      <w:tc>
        <w:tcPr>
          <w:tcW w:w="5103" w:type="dxa"/>
          <w:hideMark/>
        </w:tcPr>
        <w:p w14:paraId="04D597A1" w14:textId="77777777" w:rsidR="00012F8B" w:rsidRPr="00663A37" w:rsidRDefault="00012F8B"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82E7F1F" w:rsidR="00012F8B" w:rsidRPr="00663A37" w:rsidRDefault="007A7A06" w:rsidP="70652167">
          <w:pPr>
            <w:spacing w:after="120" w:line="240" w:lineRule="auto"/>
            <w:ind w:right="68"/>
            <w:jc w:val="right"/>
            <w:rPr>
              <w:rFonts w:cs="Arial"/>
              <w:lang w:val="es-ES"/>
            </w:rPr>
          </w:pPr>
          <w:r>
            <w:rPr>
              <w:rFonts w:cs="Arial"/>
              <w:lang w:val="es-ES"/>
            </w:rPr>
            <w:t>XXXXXXXXXXX</w:t>
          </w:r>
        </w:p>
      </w:tc>
    </w:tr>
    <w:tr w:rsidR="00012F8B" w14:paraId="4DC11993" w14:textId="77777777" w:rsidTr="70652167">
      <w:trPr>
        <w:trHeight w:val="242"/>
      </w:trPr>
      <w:tc>
        <w:tcPr>
          <w:tcW w:w="5103" w:type="dxa"/>
          <w:hideMark/>
        </w:tcPr>
        <w:p w14:paraId="76CEF1B5" w14:textId="77777777" w:rsidR="00012F8B" w:rsidRPr="00663A37" w:rsidRDefault="00012F8B"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10D4768E" w:rsidR="00012F8B" w:rsidRPr="00663A37" w:rsidRDefault="00C53C0D" w:rsidP="00771E23">
          <w:pPr>
            <w:spacing w:after="120" w:line="240" w:lineRule="auto"/>
            <w:ind w:left="-70" w:right="68"/>
            <w:jc w:val="right"/>
            <w:rPr>
              <w:rFonts w:cs="Arial"/>
              <w:szCs w:val="24"/>
            </w:rPr>
          </w:pPr>
          <w:r>
            <w:rPr>
              <w:rFonts w:cs="Arial"/>
              <w:szCs w:val="24"/>
            </w:rPr>
            <w:t>Sistema Municipal para el Desarrollo Integral de la Familia de Huehuetoca</w:t>
          </w:r>
        </w:p>
      </w:tc>
    </w:tr>
    <w:tr w:rsidR="00012F8B" w14:paraId="5C2B511D" w14:textId="77777777" w:rsidTr="70652167">
      <w:trPr>
        <w:trHeight w:val="342"/>
      </w:trPr>
      <w:tc>
        <w:tcPr>
          <w:tcW w:w="5103" w:type="dxa"/>
          <w:hideMark/>
        </w:tcPr>
        <w:p w14:paraId="03FEF68C" w14:textId="45E91CF4" w:rsidR="00012F8B" w:rsidRPr="00663A37" w:rsidRDefault="00012F8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12F8B" w:rsidRPr="00663A37" w:rsidRDefault="00012F8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12F8B" w:rsidRPr="00871A91" w:rsidRDefault="007A7A06">
    <w:pPr>
      <w:pStyle w:val="Encabezado"/>
      <w:rPr>
        <w:sz w:val="2"/>
      </w:rPr>
    </w:pPr>
    <w:r>
      <w:rPr>
        <w:noProof/>
        <w:lang w:val="es-MX" w:eastAsia="es-MX"/>
      </w:rPr>
      <w:pict w14:anchorId="6154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79A6174"/>
    <w:multiLevelType w:val="hybridMultilevel"/>
    <w:tmpl w:val="7690ECA2"/>
    <w:lvl w:ilvl="0" w:tplc="B08440B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703814"/>
    <w:multiLevelType w:val="multilevel"/>
    <w:tmpl w:val="94ECCD2A"/>
    <w:styleLink w:val="Listaactual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9D632D"/>
    <w:multiLevelType w:val="multilevel"/>
    <w:tmpl w:val="2BA8417C"/>
    <w:styleLink w:val="Listaactual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DD50A2"/>
    <w:multiLevelType w:val="hybridMultilevel"/>
    <w:tmpl w:val="6068F052"/>
    <w:lvl w:ilvl="0" w:tplc="3E9898A2">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833985"/>
    <w:multiLevelType w:val="multilevel"/>
    <w:tmpl w:val="8EBC40F0"/>
    <w:styleLink w:val="Listaactual38"/>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8"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7" w15:restartNumberingAfterBreak="0">
    <w:nsid w:val="30696FA2"/>
    <w:multiLevelType w:val="hybridMultilevel"/>
    <w:tmpl w:val="021E83A6"/>
    <w:lvl w:ilvl="0" w:tplc="2A9ADA0E">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3C41568C"/>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2"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E22641F"/>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4"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47E9F"/>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EF1605"/>
    <w:multiLevelType w:val="multilevel"/>
    <w:tmpl w:val="E012BF02"/>
    <w:styleLink w:val="Listaactual37"/>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4BF6F8D"/>
    <w:multiLevelType w:val="multilevel"/>
    <w:tmpl w:val="EA10E5C8"/>
    <w:styleLink w:val="Listaactual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9A17AD"/>
    <w:multiLevelType w:val="multilevel"/>
    <w:tmpl w:val="F4AAC5D2"/>
    <w:styleLink w:val="Listaactual3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64057279"/>
    <w:multiLevelType w:val="hybridMultilevel"/>
    <w:tmpl w:val="EA74E536"/>
    <w:lvl w:ilvl="0" w:tplc="F97232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45"/>
  </w:num>
  <w:num w:numId="3">
    <w:abstractNumId w:val="18"/>
  </w:num>
  <w:num w:numId="4">
    <w:abstractNumId w:val="57"/>
  </w:num>
  <w:num w:numId="5">
    <w:abstractNumId w:val="7"/>
  </w:num>
  <w:num w:numId="6">
    <w:abstractNumId w:val="49"/>
  </w:num>
  <w:num w:numId="7">
    <w:abstractNumId w:val="15"/>
  </w:num>
  <w:num w:numId="8">
    <w:abstractNumId w:val="5"/>
  </w:num>
  <w:num w:numId="9">
    <w:abstractNumId w:val="25"/>
  </w:num>
  <w:num w:numId="10">
    <w:abstractNumId w:val="26"/>
  </w:num>
  <w:num w:numId="11">
    <w:abstractNumId w:val="61"/>
  </w:num>
  <w:num w:numId="12">
    <w:abstractNumId w:val="55"/>
  </w:num>
  <w:num w:numId="13">
    <w:abstractNumId w:val="37"/>
  </w:num>
  <w:num w:numId="14">
    <w:abstractNumId w:val="44"/>
  </w:num>
  <w:num w:numId="15">
    <w:abstractNumId w:val="22"/>
  </w:num>
  <w:num w:numId="16">
    <w:abstractNumId w:val="36"/>
  </w:num>
  <w:num w:numId="17">
    <w:abstractNumId w:val="20"/>
  </w:num>
  <w:num w:numId="18">
    <w:abstractNumId w:val="10"/>
  </w:num>
  <w:num w:numId="19">
    <w:abstractNumId w:val="11"/>
  </w:num>
  <w:num w:numId="20">
    <w:abstractNumId w:val="19"/>
  </w:num>
  <w:num w:numId="21">
    <w:abstractNumId w:val="29"/>
  </w:num>
  <w:num w:numId="22">
    <w:abstractNumId w:val="3"/>
  </w:num>
  <w:num w:numId="23">
    <w:abstractNumId w:val="40"/>
  </w:num>
  <w:num w:numId="24">
    <w:abstractNumId w:val="48"/>
  </w:num>
  <w:num w:numId="25">
    <w:abstractNumId w:val="56"/>
  </w:num>
  <w:num w:numId="26">
    <w:abstractNumId w:val="24"/>
  </w:num>
  <w:num w:numId="27">
    <w:abstractNumId w:val="51"/>
  </w:num>
  <w:num w:numId="28">
    <w:abstractNumId w:val="32"/>
  </w:num>
  <w:num w:numId="29">
    <w:abstractNumId w:val="28"/>
  </w:num>
  <w:num w:numId="30">
    <w:abstractNumId w:val="21"/>
  </w:num>
  <w:num w:numId="31">
    <w:abstractNumId w:val="42"/>
  </w:num>
  <w:num w:numId="32">
    <w:abstractNumId w:val="47"/>
  </w:num>
  <w:num w:numId="33">
    <w:abstractNumId w:val="9"/>
  </w:num>
  <w:num w:numId="34">
    <w:abstractNumId w:val="59"/>
  </w:num>
  <w:num w:numId="35">
    <w:abstractNumId w:val="62"/>
  </w:num>
  <w:num w:numId="36">
    <w:abstractNumId w:val="54"/>
  </w:num>
  <w:num w:numId="37">
    <w:abstractNumId w:val="12"/>
  </w:num>
  <w:num w:numId="38">
    <w:abstractNumId w:val="53"/>
  </w:num>
  <w:num w:numId="39">
    <w:abstractNumId w:val="13"/>
  </w:num>
  <w:num w:numId="40">
    <w:abstractNumId w:val="50"/>
  </w:num>
  <w:num w:numId="41">
    <w:abstractNumId w:val="58"/>
  </w:num>
  <w:num w:numId="42">
    <w:abstractNumId w:val="0"/>
  </w:num>
  <w:num w:numId="43">
    <w:abstractNumId w:val="2"/>
  </w:num>
  <w:num w:numId="44">
    <w:abstractNumId w:val="34"/>
  </w:num>
  <w:num w:numId="45">
    <w:abstractNumId w:val="23"/>
  </w:num>
  <w:num w:numId="46">
    <w:abstractNumId w:val="60"/>
  </w:num>
  <w:num w:numId="47">
    <w:abstractNumId w:val="30"/>
  </w:num>
  <w:num w:numId="48">
    <w:abstractNumId w:val="63"/>
  </w:num>
  <w:num w:numId="49">
    <w:abstractNumId w:val="1"/>
  </w:num>
  <w:num w:numId="50">
    <w:abstractNumId w:val="46"/>
  </w:num>
  <w:num w:numId="51">
    <w:abstractNumId w:val="14"/>
  </w:num>
  <w:num w:numId="52">
    <w:abstractNumId w:val="33"/>
  </w:num>
  <w:num w:numId="53">
    <w:abstractNumId w:val="27"/>
  </w:num>
  <w:num w:numId="54">
    <w:abstractNumId w:val="43"/>
  </w:num>
  <w:num w:numId="55">
    <w:abstractNumId w:val="4"/>
  </w:num>
  <w:num w:numId="56">
    <w:abstractNumId w:val="41"/>
  </w:num>
  <w:num w:numId="57">
    <w:abstractNumId w:val="16"/>
  </w:num>
  <w:num w:numId="58">
    <w:abstractNumId w:val="8"/>
  </w:num>
  <w:num w:numId="59">
    <w:abstractNumId w:val="52"/>
  </w:num>
  <w:num w:numId="60">
    <w:abstractNumId w:val="6"/>
  </w:num>
  <w:num w:numId="61">
    <w:abstractNumId w:val="38"/>
  </w:num>
  <w:num w:numId="62">
    <w:abstractNumId w:val="17"/>
  </w:num>
  <w:num w:numId="63">
    <w:abstractNumId w:val="35"/>
  </w:num>
  <w:num w:numId="64">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04E"/>
    <w:rsid w:val="000024F0"/>
    <w:rsid w:val="00002C6A"/>
    <w:rsid w:val="00003412"/>
    <w:rsid w:val="000034AA"/>
    <w:rsid w:val="000037B8"/>
    <w:rsid w:val="00003F45"/>
    <w:rsid w:val="00004014"/>
    <w:rsid w:val="00004465"/>
    <w:rsid w:val="00004479"/>
    <w:rsid w:val="00004B62"/>
    <w:rsid w:val="00005965"/>
    <w:rsid w:val="0000665B"/>
    <w:rsid w:val="000072E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D83"/>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29C"/>
    <w:rsid w:val="00051732"/>
    <w:rsid w:val="00051B1A"/>
    <w:rsid w:val="00051F5E"/>
    <w:rsid w:val="0005219F"/>
    <w:rsid w:val="0005241C"/>
    <w:rsid w:val="00053AC0"/>
    <w:rsid w:val="00054689"/>
    <w:rsid w:val="0005480B"/>
    <w:rsid w:val="00054F17"/>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6A70"/>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6FDB"/>
    <w:rsid w:val="0008737D"/>
    <w:rsid w:val="00087AFB"/>
    <w:rsid w:val="00087F54"/>
    <w:rsid w:val="0009020C"/>
    <w:rsid w:val="00090297"/>
    <w:rsid w:val="00090A37"/>
    <w:rsid w:val="00090EE8"/>
    <w:rsid w:val="00092533"/>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B98"/>
    <w:rsid w:val="000A6F53"/>
    <w:rsid w:val="000A7D80"/>
    <w:rsid w:val="000B09CA"/>
    <w:rsid w:val="000B117C"/>
    <w:rsid w:val="000B1F27"/>
    <w:rsid w:val="000B2390"/>
    <w:rsid w:val="000B266E"/>
    <w:rsid w:val="000B28CF"/>
    <w:rsid w:val="000B29E0"/>
    <w:rsid w:val="000B350D"/>
    <w:rsid w:val="000B4159"/>
    <w:rsid w:val="000B491D"/>
    <w:rsid w:val="000B4CC9"/>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68A"/>
    <w:rsid w:val="000C661C"/>
    <w:rsid w:val="000C703C"/>
    <w:rsid w:val="000C7472"/>
    <w:rsid w:val="000C7583"/>
    <w:rsid w:val="000C7801"/>
    <w:rsid w:val="000C7BF9"/>
    <w:rsid w:val="000C7C21"/>
    <w:rsid w:val="000C7EB6"/>
    <w:rsid w:val="000C7F8F"/>
    <w:rsid w:val="000D08B6"/>
    <w:rsid w:val="000D0CD3"/>
    <w:rsid w:val="000D14DA"/>
    <w:rsid w:val="000D2A2D"/>
    <w:rsid w:val="000D2C63"/>
    <w:rsid w:val="000D2E93"/>
    <w:rsid w:val="000D3A71"/>
    <w:rsid w:val="000D3C8A"/>
    <w:rsid w:val="000D3DC4"/>
    <w:rsid w:val="000D5244"/>
    <w:rsid w:val="000D55D2"/>
    <w:rsid w:val="000D5634"/>
    <w:rsid w:val="000D56B9"/>
    <w:rsid w:val="000D572A"/>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1D9B"/>
    <w:rsid w:val="000F2668"/>
    <w:rsid w:val="000F367A"/>
    <w:rsid w:val="000F3D79"/>
    <w:rsid w:val="000F44C1"/>
    <w:rsid w:val="000F4544"/>
    <w:rsid w:val="000F4958"/>
    <w:rsid w:val="000F547D"/>
    <w:rsid w:val="000F54F6"/>
    <w:rsid w:val="000F753B"/>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965"/>
    <w:rsid w:val="00116B11"/>
    <w:rsid w:val="00116E4B"/>
    <w:rsid w:val="00116F6B"/>
    <w:rsid w:val="001171FF"/>
    <w:rsid w:val="00121552"/>
    <w:rsid w:val="00121842"/>
    <w:rsid w:val="00121B19"/>
    <w:rsid w:val="00121BF4"/>
    <w:rsid w:val="00121F46"/>
    <w:rsid w:val="001235A0"/>
    <w:rsid w:val="001238FD"/>
    <w:rsid w:val="00123D0B"/>
    <w:rsid w:val="00124B26"/>
    <w:rsid w:val="0012508E"/>
    <w:rsid w:val="00130A89"/>
    <w:rsid w:val="00130C18"/>
    <w:rsid w:val="00131C40"/>
    <w:rsid w:val="00131C6C"/>
    <w:rsid w:val="00131F2D"/>
    <w:rsid w:val="001321ED"/>
    <w:rsid w:val="00133F26"/>
    <w:rsid w:val="0013462D"/>
    <w:rsid w:val="001360B8"/>
    <w:rsid w:val="0013657B"/>
    <w:rsid w:val="00136A94"/>
    <w:rsid w:val="00137807"/>
    <w:rsid w:val="0013783C"/>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666C"/>
    <w:rsid w:val="0014715B"/>
    <w:rsid w:val="00147D4D"/>
    <w:rsid w:val="00150293"/>
    <w:rsid w:val="001502AD"/>
    <w:rsid w:val="00150415"/>
    <w:rsid w:val="001509C0"/>
    <w:rsid w:val="00150EA5"/>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41B"/>
    <w:rsid w:val="00167DF0"/>
    <w:rsid w:val="00171192"/>
    <w:rsid w:val="00171AAD"/>
    <w:rsid w:val="00171BBC"/>
    <w:rsid w:val="00171CF4"/>
    <w:rsid w:val="00171F77"/>
    <w:rsid w:val="0017292D"/>
    <w:rsid w:val="00172A87"/>
    <w:rsid w:val="001748CB"/>
    <w:rsid w:val="00175128"/>
    <w:rsid w:val="0017523B"/>
    <w:rsid w:val="00175B42"/>
    <w:rsid w:val="0017606D"/>
    <w:rsid w:val="0017633C"/>
    <w:rsid w:val="00176522"/>
    <w:rsid w:val="00176CA8"/>
    <w:rsid w:val="00177325"/>
    <w:rsid w:val="00177C5F"/>
    <w:rsid w:val="00177F85"/>
    <w:rsid w:val="0018038A"/>
    <w:rsid w:val="001809A8"/>
    <w:rsid w:val="00180C5F"/>
    <w:rsid w:val="001819E8"/>
    <w:rsid w:val="00181A06"/>
    <w:rsid w:val="00181A9D"/>
    <w:rsid w:val="001823E3"/>
    <w:rsid w:val="00182FC0"/>
    <w:rsid w:val="001834D9"/>
    <w:rsid w:val="00183915"/>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466"/>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61E"/>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2E7C"/>
    <w:rsid w:val="001D32FC"/>
    <w:rsid w:val="001D3563"/>
    <w:rsid w:val="001D3687"/>
    <w:rsid w:val="001D3965"/>
    <w:rsid w:val="001D3EE2"/>
    <w:rsid w:val="001D41E0"/>
    <w:rsid w:val="001D4382"/>
    <w:rsid w:val="001D4CB2"/>
    <w:rsid w:val="001D6377"/>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DF0"/>
    <w:rsid w:val="001F2F39"/>
    <w:rsid w:val="001F3363"/>
    <w:rsid w:val="001F34DD"/>
    <w:rsid w:val="001F3FA2"/>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00E"/>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810"/>
    <w:rsid w:val="0021698E"/>
    <w:rsid w:val="00216D13"/>
    <w:rsid w:val="00216F33"/>
    <w:rsid w:val="002207CF"/>
    <w:rsid w:val="0022145E"/>
    <w:rsid w:val="00221C04"/>
    <w:rsid w:val="0022245F"/>
    <w:rsid w:val="00223256"/>
    <w:rsid w:val="0022406E"/>
    <w:rsid w:val="00224FEA"/>
    <w:rsid w:val="00225930"/>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C51"/>
    <w:rsid w:val="00243D7F"/>
    <w:rsid w:val="00243E13"/>
    <w:rsid w:val="002454DC"/>
    <w:rsid w:val="00245AC1"/>
    <w:rsid w:val="0024621D"/>
    <w:rsid w:val="00246269"/>
    <w:rsid w:val="00247588"/>
    <w:rsid w:val="002475C3"/>
    <w:rsid w:val="00247ED0"/>
    <w:rsid w:val="00247FE8"/>
    <w:rsid w:val="00252443"/>
    <w:rsid w:val="00252521"/>
    <w:rsid w:val="00252CF5"/>
    <w:rsid w:val="002530AE"/>
    <w:rsid w:val="0025386E"/>
    <w:rsid w:val="00254346"/>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0AE4"/>
    <w:rsid w:val="00281167"/>
    <w:rsid w:val="002811E3"/>
    <w:rsid w:val="002813B2"/>
    <w:rsid w:val="00282431"/>
    <w:rsid w:val="00282E9E"/>
    <w:rsid w:val="00283965"/>
    <w:rsid w:val="00283BBD"/>
    <w:rsid w:val="00283D5E"/>
    <w:rsid w:val="00284245"/>
    <w:rsid w:val="0028431F"/>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4DA9"/>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4A05"/>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565"/>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780"/>
    <w:rsid w:val="002C2C08"/>
    <w:rsid w:val="002C2D27"/>
    <w:rsid w:val="002C3141"/>
    <w:rsid w:val="002C3AA0"/>
    <w:rsid w:val="002C42A2"/>
    <w:rsid w:val="002C4718"/>
    <w:rsid w:val="002C48A8"/>
    <w:rsid w:val="002C49B5"/>
    <w:rsid w:val="002C4F2A"/>
    <w:rsid w:val="002C5B10"/>
    <w:rsid w:val="002C6010"/>
    <w:rsid w:val="002C633F"/>
    <w:rsid w:val="002C6B4C"/>
    <w:rsid w:val="002C7329"/>
    <w:rsid w:val="002C7CEB"/>
    <w:rsid w:val="002C7EC4"/>
    <w:rsid w:val="002D003A"/>
    <w:rsid w:val="002D00F1"/>
    <w:rsid w:val="002D15F2"/>
    <w:rsid w:val="002D1E08"/>
    <w:rsid w:val="002D2BE6"/>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31D"/>
    <w:rsid w:val="002F054A"/>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487"/>
    <w:rsid w:val="00304EE5"/>
    <w:rsid w:val="00305507"/>
    <w:rsid w:val="00305C48"/>
    <w:rsid w:val="00306313"/>
    <w:rsid w:val="00307E10"/>
    <w:rsid w:val="00310825"/>
    <w:rsid w:val="00310AF9"/>
    <w:rsid w:val="00310E80"/>
    <w:rsid w:val="003110C6"/>
    <w:rsid w:val="00311EF3"/>
    <w:rsid w:val="00312106"/>
    <w:rsid w:val="003126FB"/>
    <w:rsid w:val="0031280C"/>
    <w:rsid w:val="00313170"/>
    <w:rsid w:val="00313303"/>
    <w:rsid w:val="003136B3"/>
    <w:rsid w:val="00313B18"/>
    <w:rsid w:val="00314324"/>
    <w:rsid w:val="0031447F"/>
    <w:rsid w:val="00314835"/>
    <w:rsid w:val="00315AE3"/>
    <w:rsid w:val="00315CA2"/>
    <w:rsid w:val="00315DF8"/>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68EC"/>
    <w:rsid w:val="003275F8"/>
    <w:rsid w:val="00327721"/>
    <w:rsid w:val="00330546"/>
    <w:rsid w:val="0033070B"/>
    <w:rsid w:val="00330748"/>
    <w:rsid w:val="00330BCD"/>
    <w:rsid w:val="00330C73"/>
    <w:rsid w:val="00331513"/>
    <w:rsid w:val="00331ECA"/>
    <w:rsid w:val="00331F69"/>
    <w:rsid w:val="0033204C"/>
    <w:rsid w:val="0033491A"/>
    <w:rsid w:val="00334F21"/>
    <w:rsid w:val="00335A61"/>
    <w:rsid w:val="003365B8"/>
    <w:rsid w:val="0033687B"/>
    <w:rsid w:val="00337088"/>
    <w:rsid w:val="00337638"/>
    <w:rsid w:val="00337FA1"/>
    <w:rsid w:val="003403A1"/>
    <w:rsid w:val="00340ADD"/>
    <w:rsid w:val="00341178"/>
    <w:rsid w:val="00341869"/>
    <w:rsid w:val="00341B42"/>
    <w:rsid w:val="00341DB4"/>
    <w:rsid w:val="003420E1"/>
    <w:rsid w:val="00342221"/>
    <w:rsid w:val="003423FC"/>
    <w:rsid w:val="0034332A"/>
    <w:rsid w:val="003437DC"/>
    <w:rsid w:val="0034444F"/>
    <w:rsid w:val="00344766"/>
    <w:rsid w:val="00344A50"/>
    <w:rsid w:val="00344AD3"/>
    <w:rsid w:val="00345089"/>
    <w:rsid w:val="00345427"/>
    <w:rsid w:val="00345687"/>
    <w:rsid w:val="00345708"/>
    <w:rsid w:val="00346373"/>
    <w:rsid w:val="0034646D"/>
    <w:rsid w:val="003467CD"/>
    <w:rsid w:val="00346B31"/>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44"/>
    <w:rsid w:val="003573D2"/>
    <w:rsid w:val="003579CE"/>
    <w:rsid w:val="00357A38"/>
    <w:rsid w:val="00360189"/>
    <w:rsid w:val="0036188D"/>
    <w:rsid w:val="00362013"/>
    <w:rsid w:val="00362136"/>
    <w:rsid w:val="003623F5"/>
    <w:rsid w:val="00363333"/>
    <w:rsid w:val="0036336C"/>
    <w:rsid w:val="003634F7"/>
    <w:rsid w:val="003637A1"/>
    <w:rsid w:val="00363EA3"/>
    <w:rsid w:val="00363F4F"/>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31"/>
    <w:rsid w:val="003837A2"/>
    <w:rsid w:val="003839F9"/>
    <w:rsid w:val="00383D8A"/>
    <w:rsid w:val="00384AA7"/>
    <w:rsid w:val="00385421"/>
    <w:rsid w:val="00386453"/>
    <w:rsid w:val="00386A48"/>
    <w:rsid w:val="00386DBD"/>
    <w:rsid w:val="00386F51"/>
    <w:rsid w:val="0038754D"/>
    <w:rsid w:val="00387CF3"/>
    <w:rsid w:val="00387E34"/>
    <w:rsid w:val="00390536"/>
    <w:rsid w:val="00390611"/>
    <w:rsid w:val="00390B2F"/>
    <w:rsid w:val="00390EBF"/>
    <w:rsid w:val="00391CB5"/>
    <w:rsid w:val="00392022"/>
    <w:rsid w:val="00392043"/>
    <w:rsid w:val="0039214E"/>
    <w:rsid w:val="003924A1"/>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181"/>
    <w:rsid w:val="003B3474"/>
    <w:rsid w:val="003B380A"/>
    <w:rsid w:val="003B461A"/>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D7841"/>
    <w:rsid w:val="003E0B2A"/>
    <w:rsid w:val="003E0F89"/>
    <w:rsid w:val="003E13A1"/>
    <w:rsid w:val="003E24F3"/>
    <w:rsid w:val="003E2955"/>
    <w:rsid w:val="003E4196"/>
    <w:rsid w:val="003E44DA"/>
    <w:rsid w:val="003E468A"/>
    <w:rsid w:val="003E4972"/>
    <w:rsid w:val="003E4BAA"/>
    <w:rsid w:val="003E606D"/>
    <w:rsid w:val="003E674F"/>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424"/>
    <w:rsid w:val="00402CBA"/>
    <w:rsid w:val="00403319"/>
    <w:rsid w:val="00404754"/>
    <w:rsid w:val="004049C4"/>
    <w:rsid w:val="004054C3"/>
    <w:rsid w:val="00405A0E"/>
    <w:rsid w:val="00406793"/>
    <w:rsid w:val="0040791E"/>
    <w:rsid w:val="00410D87"/>
    <w:rsid w:val="00411BED"/>
    <w:rsid w:val="00411F8F"/>
    <w:rsid w:val="004135D8"/>
    <w:rsid w:val="004136D6"/>
    <w:rsid w:val="00413FC2"/>
    <w:rsid w:val="0041401B"/>
    <w:rsid w:val="00414020"/>
    <w:rsid w:val="0041428D"/>
    <w:rsid w:val="0041493D"/>
    <w:rsid w:val="00415270"/>
    <w:rsid w:val="004154DB"/>
    <w:rsid w:val="00415CF1"/>
    <w:rsid w:val="00415D16"/>
    <w:rsid w:val="00415ED8"/>
    <w:rsid w:val="004161DA"/>
    <w:rsid w:val="004167AE"/>
    <w:rsid w:val="00417379"/>
    <w:rsid w:val="004176BF"/>
    <w:rsid w:val="00417D6D"/>
    <w:rsid w:val="004201B5"/>
    <w:rsid w:val="004204D0"/>
    <w:rsid w:val="00420AC4"/>
    <w:rsid w:val="00421B87"/>
    <w:rsid w:val="00421DD1"/>
    <w:rsid w:val="004232C6"/>
    <w:rsid w:val="00423696"/>
    <w:rsid w:val="004236B2"/>
    <w:rsid w:val="004239F6"/>
    <w:rsid w:val="00423E0C"/>
    <w:rsid w:val="0042456A"/>
    <w:rsid w:val="00424B41"/>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3911"/>
    <w:rsid w:val="00444DD3"/>
    <w:rsid w:val="00444E7F"/>
    <w:rsid w:val="00445514"/>
    <w:rsid w:val="00445853"/>
    <w:rsid w:val="00446CC4"/>
    <w:rsid w:val="00447429"/>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070"/>
    <w:rsid w:val="00470110"/>
    <w:rsid w:val="00471468"/>
    <w:rsid w:val="00471E09"/>
    <w:rsid w:val="0047231D"/>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77958"/>
    <w:rsid w:val="00480212"/>
    <w:rsid w:val="00480D99"/>
    <w:rsid w:val="00482C8B"/>
    <w:rsid w:val="00482D0F"/>
    <w:rsid w:val="0048337A"/>
    <w:rsid w:val="004835C8"/>
    <w:rsid w:val="004838A8"/>
    <w:rsid w:val="00483CEE"/>
    <w:rsid w:val="00483E2D"/>
    <w:rsid w:val="00483EC9"/>
    <w:rsid w:val="004841AE"/>
    <w:rsid w:val="0048423C"/>
    <w:rsid w:val="0048483C"/>
    <w:rsid w:val="00484C7F"/>
    <w:rsid w:val="00485194"/>
    <w:rsid w:val="004851F7"/>
    <w:rsid w:val="0048549E"/>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976BF"/>
    <w:rsid w:val="004A0AF8"/>
    <w:rsid w:val="004A0E7A"/>
    <w:rsid w:val="004A2091"/>
    <w:rsid w:val="004A212C"/>
    <w:rsid w:val="004A29FE"/>
    <w:rsid w:val="004A3000"/>
    <w:rsid w:val="004A3367"/>
    <w:rsid w:val="004A35F0"/>
    <w:rsid w:val="004A3998"/>
    <w:rsid w:val="004A4236"/>
    <w:rsid w:val="004A4437"/>
    <w:rsid w:val="004A4A73"/>
    <w:rsid w:val="004A4CC8"/>
    <w:rsid w:val="004A4DE0"/>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39F"/>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0B36"/>
    <w:rsid w:val="004E1729"/>
    <w:rsid w:val="004E1B3C"/>
    <w:rsid w:val="004E1CA8"/>
    <w:rsid w:val="004E1EF4"/>
    <w:rsid w:val="004E32AA"/>
    <w:rsid w:val="004E34A8"/>
    <w:rsid w:val="004E3526"/>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5CDC"/>
    <w:rsid w:val="004F60C9"/>
    <w:rsid w:val="004F662C"/>
    <w:rsid w:val="004F6671"/>
    <w:rsid w:val="004F7010"/>
    <w:rsid w:val="004F78C4"/>
    <w:rsid w:val="004F7CBE"/>
    <w:rsid w:val="00500E29"/>
    <w:rsid w:val="00501811"/>
    <w:rsid w:val="00501E92"/>
    <w:rsid w:val="005025C7"/>
    <w:rsid w:val="005039C0"/>
    <w:rsid w:val="00504B42"/>
    <w:rsid w:val="0050566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4DB9"/>
    <w:rsid w:val="0052514C"/>
    <w:rsid w:val="00525F6D"/>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56E"/>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98C"/>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48"/>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0174"/>
    <w:rsid w:val="005913E6"/>
    <w:rsid w:val="00592125"/>
    <w:rsid w:val="005939F9"/>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1C6D"/>
    <w:rsid w:val="005A1EA5"/>
    <w:rsid w:val="005A1FA7"/>
    <w:rsid w:val="005A2CE7"/>
    <w:rsid w:val="005A2F92"/>
    <w:rsid w:val="005A40C1"/>
    <w:rsid w:val="005A43E7"/>
    <w:rsid w:val="005A4480"/>
    <w:rsid w:val="005A45B1"/>
    <w:rsid w:val="005A4D9F"/>
    <w:rsid w:val="005A6057"/>
    <w:rsid w:val="005A60E9"/>
    <w:rsid w:val="005A66BC"/>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6703"/>
    <w:rsid w:val="005C75AF"/>
    <w:rsid w:val="005C7AFE"/>
    <w:rsid w:val="005D01B4"/>
    <w:rsid w:val="005D0786"/>
    <w:rsid w:val="005D10B3"/>
    <w:rsid w:val="005D158D"/>
    <w:rsid w:val="005D1DD0"/>
    <w:rsid w:val="005D1F37"/>
    <w:rsid w:val="005D1F9B"/>
    <w:rsid w:val="005D22BC"/>
    <w:rsid w:val="005D27D9"/>
    <w:rsid w:val="005D34E0"/>
    <w:rsid w:val="005D3A5F"/>
    <w:rsid w:val="005D3E38"/>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2E7"/>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1BB2"/>
    <w:rsid w:val="006224BE"/>
    <w:rsid w:val="00624255"/>
    <w:rsid w:val="00624E9E"/>
    <w:rsid w:val="0062573B"/>
    <w:rsid w:val="0062633E"/>
    <w:rsid w:val="006263D3"/>
    <w:rsid w:val="00626825"/>
    <w:rsid w:val="0062694E"/>
    <w:rsid w:val="00630030"/>
    <w:rsid w:val="0063016D"/>
    <w:rsid w:val="00630426"/>
    <w:rsid w:val="0063057C"/>
    <w:rsid w:val="00631753"/>
    <w:rsid w:val="006317B4"/>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5AE"/>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67DCF"/>
    <w:rsid w:val="00671277"/>
    <w:rsid w:val="0067157E"/>
    <w:rsid w:val="00672247"/>
    <w:rsid w:val="006723F9"/>
    <w:rsid w:val="006726AD"/>
    <w:rsid w:val="006728CE"/>
    <w:rsid w:val="00672989"/>
    <w:rsid w:val="00672DF2"/>
    <w:rsid w:val="00672E0C"/>
    <w:rsid w:val="00673EAA"/>
    <w:rsid w:val="0067405E"/>
    <w:rsid w:val="00674108"/>
    <w:rsid w:val="006748F5"/>
    <w:rsid w:val="00675B61"/>
    <w:rsid w:val="00675D66"/>
    <w:rsid w:val="006761F3"/>
    <w:rsid w:val="00676D1D"/>
    <w:rsid w:val="00676D91"/>
    <w:rsid w:val="00680659"/>
    <w:rsid w:val="00680D15"/>
    <w:rsid w:val="0068141C"/>
    <w:rsid w:val="00681544"/>
    <w:rsid w:val="006818D9"/>
    <w:rsid w:val="006834AD"/>
    <w:rsid w:val="00683670"/>
    <w:rsid w:val="006838C7"/>
    <w:rsid w:val="00685230"/>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81D"/>
    <w:rsid w:val="006A2A82"/>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A23"/>
    <w:rsid w:val="006B7E1D"/>
    <w:rsid w:val="006C14E5"/>
    <w:rsid w:val="006C167A"/>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2497"/>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355"/>
    <w:rsid w:val="007054D8"/>
    <w:rsid w:val="00706383"/>
    <w:rsid w:val="00706D47"/>
    <w:rsid w:val="007070E1"/>
    <w:rsid w:val="00707E9C"/>
    <w:rsid w:val="00711916"/>
    <w:rsid w:val="00711EE2"/>
    <w:rsid w:val="007123B7"/>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577"/>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25A"/>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0D24"/>
    <w:rsid w:val="00770DC3"/>
    <w:rsid w:val="007712C7"/>
    <w:rsid w:val="00771E23"/>
    <w:rsid w:val="00772113"/>
    <w:rsid w:val="00773219"/>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0F55"/>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61B"/>
    <w:rsid w:val="007A0763"/>
    <w:rsid w:val="007A0DC1"/>
    <w:rsid w:val="007A0F05"/>
    <w:rsid w:val="007A1065"/>
    <w:rsid w:val="007A1154"/>
    <w:rsid w:val="007A1512"/>
    <w:rsid w:val="007A1541"/>
    <w:rsid w:val="007A19E0"/>
    <w:rsid w:val="007A1AB6"/>
    <w:rsid w:val="007A23F8"/>
    <w:rsid w:val="007A2D52"/>
    <w:rsid w:val="007A31AE"/>
    <w:rsid w:val="007A3FFF"/>
    <w:rsid w:val="007A414E"/>
    <w:rsid w:val="007A4205"/>
    <w:rsid w:val="007A4C43"/>
    <w:rsid w:val="007A5010"/>
    <w:rsid w:val="007A5145"/>
    <w:rsid w:val="007A550A"/>
    <w:rsid w:val="007A5B2E"/>
    <w:rsid w:val="007A5C18"/>
    <w:rsid w:val="007A6D6F"/>
    <w:rsid w:val="007A7493"/>
    <w:rsid w:val="007A7A06"/>
    <w:rsid w:val="007B13B0"/>
    <w:rsid w:val="007B14F7"/>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C7C8B"/>
    <w:rsid w:val="007D0042"/>
    <w:rsid w:val="007D07B3"/>
    <w:rsid w:val="007D1B1E"/>
    <w:rsid w:val="007D1D80"/>
    <w:rsid w:val="007D1F12"/>
    <w:rsid w:val="007D2550"/>
    <w:rsid w:val="007D2646"/>
    <w:rsid w:val="007D2B20"/>
    <w:rsid w:val="007D3117"/>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575"/>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65E"/>
    <w:rsid w:val="00811E61"/>
    <w:rsid w:val="008121E2"/>
    <w:rsid w:val="00812323"/>
    <w:rsid w:val="008126F0"/>
    <w:rsid w:val="008140CE"/>
    <w:rsid w:val="008147D1"/>
    <w:rsid w:val="008148F3"/>
    <w:rsid w:val="008151D2"/>
    <w:rsid w:val="00815716"/>
    <w:rsid w:val="00816C5A"/>
    <w:rsid w:val="00817344"/>
    <w:rsid w:val="00817678"/>
    <w:rsid w:val="008200BC"/>
    <w:rsid w:val="0082049D"/>
    <w:rsid w:val="008217BC"/>
    <w:rsid w:val="008228F5"/>
    <w:rsid w:val="00822BA1"/>
    <w:rsid w:val="00822DED"/>
    <w:rsid w:val="00822F57"/>
    <w:rsid w:val="008233DB"/>
    <w:rsid w:val="00823D90"/>
    <w:rsid w:val="00824570"/>
    <w:rsid w:val="00824E58"/>
    <w:rsid w:val="008264C9"/>
    <w:rsid w:val="008275DC"/>
    <w:rsid w:val="0082778F"/>
    <w:rsid w:val="00827AF8"/>
    <w:rsid w:val="00827D60"/>
    <w:rsid w:val="00830042"/>
    <w:rsid w:val="0083028E"/>
    <w:rsid w:val="008302C5"/>
    <w:rsid w:val="00830D47"/>
    <w:rsid w:val="00831867"/>
    <w:rsid w:val="00831A8D"/>
    <w:rsid w:val="00831D6C"/>
    <w:rsid w:val="00832CDC"/>
    <w:rsid w:val="00832F6C"/>
    <w:rsid w:val="008341ED"/>
    <w:rsid w:val="008356D0"/>
    <w:rsid w:val="0083573A"/>
    <w:rsid w:val="008362CE"/>
    <w:rsid w:val="00837013"/>
    <w:rsid w:val="00837584"/>
    <w:rsid w:val="0083796C"/>
    <w:rsid w:val="00837E77"/>
    <w:rsid w:val="00841673"/>
    <w:rsid w:val="0084172B"/>
    <w:rsid w:val="00841963"/>
    <w:rsid w:val="00841C0F"/>
    <w:rsid w:val="00841F3F"/>
    <w:rsid w:val="00842EC4"/>
    <w:rsid w:val="008432F9"/>
    <w:rsid w:val="00843BC7"/>
    <w:rsid w:val="008455EF"/>
    <w:rsid w:val="008456E4"/>
    <w:rsid w:val="00845B52"/>
    <w:rsid w:val="00846D3E"/>
    <w:rsid w:val="00846DE7"/>
    <w:rsid w:val="00847319"/>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113"/>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B18"/>
    <w:rsid w:val="00883C16"/>
    <w:rsid w:val="00883D12"/>
    <w:rsid w:val="00883EFF"/>
    <w:rsid w:val="00884919"/>
    <w:rsid w:val="008853EC"/>
    <w:rsid w:val="00885F19"/>
    <w:rsid w:val="00886866"/>
    <w:rsid w:val="00886880"/>
    <w:rsid w:val="00886B67"/>
    <w:rsid w:val="00887A2E"/>
    <w:rsid w:val="00890A94"/>
    <w:rsid w:val="00890AFA"/>
    <w:rsid w:val="0089115A"/>
    <w:rsid w:val="00891CFC"/>
    <w:rsid w:val="00891E79"/>
    <w:rsid w:val="008921AE"/>
    <w:rsid w:val="00892323"/>
    <w:rsid w:val="00895187"/>
    <w:rsid w:val="008952BC"/>
    <w:rsid w:val="00895BD3"/>
    <w:rsid w:val="00896CA2"/>
    <w:rsid w:val="00896EDC"/>
    <w:rsid w:val="00897AB4"/>
    <w:rsid w:val="008A02C9"/>
    <w:rsid w:val="008A06D7"/>
    <w:rsid w:val="008A0A35"/>
    <w:rsid w:val="008A0C9F"/>
    <w:rsid w:val="008A10C8"/>
    <w:rsid w:val="008A14F6"/>
    <w:rsid w:val="008A1645"/>
    <w:rsid w:val="008A2F8E"/>
    <w:rsid w:val="008A304E"/>
    <w:rsid w:val="008A382E"/>
    <w:rsid w:val="008A3E6F"/>
    <w:rsid w:val="008A3E76"/>
    <w:rsid w:val="008A497B"/>
    <w:rsid w:val="008A56C3"/>
    <w:rsid w:val="008A637C"/>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6C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630"/>
    <w:rsid w:val="008C0B3A"/>
    <w:rsid w:val="008C0CAF"/>
    <w:rsid w:val="008C1678"/>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C7865"/>
    <w:rsid w:val="008D0ADE"/>
    <w:rsid w:val="008D0B21"/>
    <w:rsid w:val="008D0EE2"/>
    <w:rsid w:val="008D17CF"/>
    <w:rsid w:val="008D1C97"/>
    <w:rsid w:val="008D29AF"/>
    <w:rsid w:val="008D2D8F"/>
    <w:rsid w:val="008D32F5"/>
    <w:rsid w:val="008D3321"/>
    <w:rsid w:val="008D344B"/>
    <w:rsid w:val="008D346A"/>
    <w:rsid w:val="008D370B"/>
    <w:rsid w:val="008D41FC"/>
    <w:rsid w:val="008D47C5"/>
    <w:rsid w:val="008D4DD5"/>
    <w:rsid w:val="008D4ED9"/>
    <w:rsid w:val="008D5835"/>
    <w:rsid w:val="008D6229"/>
    <w:rsid w:val="008D6B04"/>
    <w:rsid w:val="008D72B9"/>
    <w:rsid w:val="008D7AE1"/>
    <w:rsid w:val="008E05B1"/>
    <w:rsid w:val="008E0E9B"/>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5B1"/>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844"/>
    <w:rsid w:val="00914986"/>
    <w:rsid w:val="00914DFE"/>
    <w:rsid w:val="009150A8"/>
    <w:rsid w:val="0091549C"/>
    <w:rsid w:val="00915E31"/>
    <w:rsid w:val="0091614B"/>
    <w:rsid w:val="00916340"/>
    <w:rsid w:val="00916A28"/>
    <w:rsid w:val="00916CEC"/>
    <w:rsid w:val="00916E6E"/>
    <w:rsid w:val="0091735D"/>
    <w:rsid w:val="009202A0"/>
    <w:rsid w:val="009202C9"/>
    <w:rsid w:val="00920835"/>
    <w:rsid w:val="00921287"/>
    <w:rsid w:val="0092131F"/>
    <w:rsid w:val="00921595"/>
    <w:rsid w:val="00922140"/>
    <w:rsid w:val="009249F3"/>
    <w:rsid w:val="009259CB"/>
    <w:rsid w:val="00925D59"/>
    <w:rsid w:val="00926716"/>
    <w:rsid w:val="009308DA"/>
    <w:rsid w:val="00932039"/>
    <w:rsid w:val="00932101"/>
    <w:rsid w:val="00932A82"/>
    <w:rsid w:val="0093319A"/>
    <w:rsid w:val="00933540"/>
    <w:rsid w:val="0093396C"/>
    <w:rsid w:val="00933E6E"/>
    <w:rsid w:val="0093425F"/>
    <w:rsid w:val="00934877"/>
    <w:rsid w:val="009348BC"/>
    <w:rsid w:val="00934BC5"/>
    <w:rsid w:val="009353B8"/>
    <w:rsid w:val="00935439"/>
    <w:rsid w:val="009357CD"/>
    <w:rsid w:val="009357D5"/>
    <w:rsid w:val="00935CD9"/>
    <w:rsid w:val="0093698A"/>
    <w:rsid w:val="009372AB"/>
    <w:rsid w:val="00937432"/>
    <w:rsid w:val="009374E9"/>
    <w:rsid w:val="00937708"/>
    <w:rsid w:val="00937C75"/>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285"/>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7D7"/>
    <w:rsid w:val="00970B7F"/>
    <w:rsid w:val="00970C38"/>
    <w:rsid w:val="00971614"/>
    <w:rsid w:val="00972340"/>
    <w:rsid w:val="009723DE"/>
    <w:rsid w:val="009725D2"/>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144"/>
    <w:rsid w:val="00990289"/>
    <w:rsid w:val="00990542"/>
    <w:rsid w:val="00990935"/>
    <w:rsid w:val="00990A99"/>
    <w:rsid w:val="00990AFD"/>
    <w:rsid w:val="00991001"/>
    <w:rsid w:val="00991069"/>
    <w:rsid w:val="00992771"/>
    <w:rsid w:val="0099397C"/>
    <w:rsid w:val="00994A07"/>
    <w:rsid w:val="00994A4C"/>
    <w:rsid w:val="009950AD"/>
    <w:rsid w:val="00996257"/>
    <w:rsid w:val="00996BCA"/>
    <w:rsid w:val="0099766A"/>
    <w:rsid w:val="009A02A8"/>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0E3B"/>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525"/>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C7DBE"/>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09"/>
    <w:rsid w:val="009E3D7A"/>
    <w:rsid w:val="009E3DAE"/>
    <w:rsid w:val="009E426E"/>
    <w:rsid w:val="009E4339"/>
    <w:rsid w:val="009E439C"/>
    <w:rsid w:val="009E46F2"/>
    <w:rsid w:val="009E620D"/>
    <w:rsid w:val="009E64E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E4C"/>
    <w:rsid w:val="00A00FFB"/>
    <w:rsid w:val="00A027DE"/>
    <w:rsid w:val="00A031FC"/>
    <w:rsid w:val="00A04222"/>
    <w:rsid w:val="00A046BB"/>
    <w:rsid w:val="00A04C7E"/>
    <w:rsid w:val="00A0565F"/>
    <w:rsid w:val="00A0616C"/>
    <w:rsid w:val="00A06896"/>
    <w:rsid w:val="00A0777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B32"/>
    <w:rsid w:val="00A26E31"/>
    <w:rsid w:val="00A274EF"/>
    <w:rsid w:val="00A2751A"/>
    <w:rsid w:val="00A27E41"/>
    <w:rsid w:val="00A300E8"/>
    <w:rsid w:val="00A300FD"/>
    <w:rsid w:val="00A30DB1"/>
    <w:rsid w:val="00A31101"/>
    <w:rsid w:val="00A31F97"/>
    <w:rsid w:val="00A31FD9"/>
    <w:rsid w:val="00A32087"/>
    <w:rsid w:val="00A32460"/>
    <w:rsid w:val="00A32473"/>
    <w:rsid w:val="00A32A89"/>
    <w:rsid w:val="00A33EE9"/>
    <w:rsid w:val="00A34451"/>
    <w:rsid w:val="00A34742"/>
    <w:rsid w:val="00A3520E"/>
    <w:rsid w:val="00A35811"/>
    <w:rsid w:val="00A35C97"/>
    <w:rsid w:val="00A35D0A"/>
    <w:rsid w:val="00A3634E"/>
    <w:rsid w:val="00A36775"/>
    <w:rsid w:val="00A367F7"/>
    <w:rsid w:val="00A370D9"/>
    <w:rsid w:val="00A40E66"/>
    <w:rsid w:val="00A40FB6"/>
    <w:rsid w:val="00A41543"/>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2E29"/>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1944"/>
    <w:rsid w:val="00A71E89"/>
    <w:rsid w:val="00A72970"/>
    <w:rsid w:val="00A72B9F"/>
    <w:rsid w:val="00A73CF9"/>
    <w:rsid w:val="00A73EF9"/>
    <w:rsid w:val="00A74912"/>
    <w:rsid w:val="00A74A2B"/>
    <w:rsid w:val="00A75324"/>
    <w:rsid w:val="00A756C6"/>
    <w:rsid w:val="00A76999"/>
    <w:rsid w:val="00A77200"/>
    <w:rsid w:val="00A80093"/>
    <w:rsid w:val="00A80AA5"/>
    <w:rsid w:val="00A80BB6"/>
    <w:rsid w:val="00A80C68"/>
    <w:rsid w:val="00A8147A"/>
    <w:rsid w:val="00A816D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450"/>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6D2C"/>
    <w:rsid w:val="00AA6E4E"/>
    <w:rsid w:val="00AA7316"/>
    <w:rsid w:val="00AA78CE"/>
    <w:rsid w:val="00AA7F42"/>
    <w:rsid w:val="00AB0C12"/>
    <w:rsid w:val="00AB0FA7"/>
    <w:rsid w:val="00AB128A"/>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119D"/>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625"/>
    <w:rsid w:val="00AE6B11"/>
    <w:rsid w:val="00AE78CD"/>
    <w:rsid w:val="00AE7EBC"/>
    <w:rsid w:val="00AF115C"/>
    <w:rsid w:val="00AF167D"/>
    <w:rsid w:val="00AF17F0"/>
    <w:rsid w:val="00AF434D"/>
    <w:rsid w:val="00AF4EE4"/>
    <w:rsid w:val="00AF5B98"/>
    <w:rsid w:val="00AF6B94"/>
    <w:rsid w:val="00B0026B"/>
    <w:rsid w:val="00B0036F"/>
    <w:rsid w:val="00B00A28"/>
    <w:rsid w:val="00B00C8E"/>
    <w:rsid w:val="00B02674"/>
    <w:rsid w:val="00B02AA5"/>
    <w:rsid w:val="00B045EC"/>
    <w:rsid w:val="00B04DA9"/>
    <w:rsid w:val="00B04F50"/>
    <w:rsid w:val="00B05943"/>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17C90"/>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477D3"/>
    <w:rsid w:val="00B50BEE"/>
    <w:rsid w:val="00B51B5D"/>
    <w:rsid w:val="00B52A3F"/>
    <w:rsid w:val="00B539AD"/>
    <w:rsid w:val="00B53BEF"/>
    <w:rsid w:val="00B5462A"/>
    <w:rsid w:val="00B5479E"/>
    <w:rsid w:val="00B54BC7"/>
    <w:rsid w:val="00B54E24"/>
    <w:rsid w:val="00B5506B"/>
    <w:rsid w:val="00B5606E"/>
    <w:rsid w:val="00B565AE"/>
    <w:rsid w:val="00B568C7"/>
    <w:rsid w:val="00B56C15"/>
    <w:rsid w:val="00B57348"/>
    <w:rsid w:val="00B61934"/>
    <w:rsid w:val="00B61E5E"/>
    <w:rsid w:val="00B625B5"/>
    <w:rsid w:val="00B629EA"/>
    <w:rsid w:val="00B62D2B"/>
    <w:rsid w:val="00B62DEC"/>
    <w:rsid w:val="00B63807"/>
    <w:rsid w:val="00B63E88"/>
    <w:rsid w:val="00B6426B"/>
    <w:rsid w:val="00B64804"/>
    <w:rsid w:val="00B6581C"/>
    <w:rsid w:val="00B65D4D"/>
    <w:rsid w:val="00B6621C"/>
    <w:rsid w:val="00B66649"/>
    <w:rsid w:val="00B667E3"/>
    <w:rsid w:val="00B670F0"/>
    <w:rsid w:val="00B676F1"/>
    <w:rsid w:val="00B67741"/>
    <w:rsid w:val="00B67DF0"/>
    <w:rsid w:val="00B71399"/>
    <w:rsid w:val="00B720DB"/>
    <w:rsid w:val="00B72B77"/>
    <w:rsid w:val="00B75226"/>
    <w:rsid w:val="00B75683"/>
    <w:rsid w:val="00B75985"/>
    <w:rsid w:val="00B76050"/>
    <w:rsid w:val="00B7667D"/>
    <w:rsid w:val="00B76ACC"/>
    <w:rsid w:val="00B80785"/>
    <w:rsid w:val="00B80876"/>
    <w:rsid w:val="00B8179C"/>
    <w:rsid w:val="00B81D3B"/>
    <w:rsid w:val="00B822DB"/>
    <w:rsid w:val="00B82D4E"/>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52C"/>
    <w:rsid w:val="00BA21B2"/>
    <w:rsid w:val="00BA2861"/>
    <w:rsid w:val="00BA3873"/>
    <w:rsid w:val="00BA441E"/>
    <w:rsid w:val="00BA5315"/>
    <w:rsid w:val="00BA636A"/>
    <w:rsid w:val="00BA6707"/>
    <w:rsid w:val="00BA7C0B"/>
    <w:rsid w:val="00BA7C85"/>
    <w:rsid w:val="00BB0F85"/>
    <w:rsid w:val="00BB1004"/>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555"/>
    <w:rsid w:val="00BC7F3C"/>
    <w:rsid w:val="00BC7FFB"/>
    <w:rsid w:val="00BD034D"/>
    <w:rsid w:val="00BD0704"/>
    <w:rsid w:val="00BD0C09"/>
    <w:rsid w:val="00BD1211"/>
    <w:rsid w:val="00BD3209"/>
    <w:rsid w:val="00BD323A"/>
    <w:rsid w:val="00BD361A"/>
    <w:rsid w:val="00BD3692"/>
    <w:rsid w:val="00BD3E45"/>
    <w:rsid w:val="00BD3ECE"/>
    <w:rsid w:val="00BD4316"/>
    <w:rsid w:val="00BD5782"/>
    <w:rsid w:val="00BD578A"/>
    <w:rsid w:val="00BD5EFA"/>
    <w:rsid w:val="00BD6293"/>
    <w:rsid w:val="00BD6710"/>
    <w:rsid w:val="00BD6C6F"/>
    <w:rsid w:val="00BD6DCD"/>
    <w:rsid w:val="00BD780A"/>
    <w:rsid w:val="00BE0194"/>
    <w:rsid w:val="00BE092B"/>
    <w:rsid w:val="00BE0CEB"/>
    <w:rsid w:val="00BE1CF2"/>
    <w:rsid w:val="00BE1E12"/>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B26"/>
    <w:rsid w:val="00BF1D08"/>
    <w:rsid w:val="00BF26EE"/>
    <w:rsid w:val="00BF341C"/>
    <w:rsid w:val="00BF4B2D"/>
    <w:rsid w:val="00BF5945"/>
    <w:rsid w:val="00BF5C55"/>
    <w:rsid w:val="00BF5D6D"/>
    <w:rsid w:val="00BF5FB6"/>
    <w:rsid w:val="00BF610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15C"/>
    <w:rsid w:val="00C05398"/>
    <w:rsid w:val="00C056BE"/>
    <w:rsid w:val="00C06182"/>
    <w:rsid w:val="00C06249"/>
    <w:rsid w:val="00C068BC"/>
    <w:rsid w:val="00C07235"/>
    <w:rsid w:val="00C07871"/>
    <w:rsid w:val="00C0787B"/>
    <w:rsid w:val="00C07B7F"/>
    <w:rsid w:val="00C07EC8"/>
    <w:rsid w:val="00C10243"/>
    <w:rsid w:val="00C10601"/>
    <w:rsid w:val="00C11E89"/>
    <w:rsid w:val="00C1291E"/>
    <w:rsid w:val="00C134F6"/>
    <w:rsid w:val="00C138AA"/>
    <w:rsid w:val="00C13C38"/>
    <w:rsid w:val="00C1424F"/>
    <w:rsid w:val="00C14933"/>
    <w:rsid w:val="00C14D71"/>
    <w:rsid w:val="00C14E0B"/>
    <w:rsid w:val="00C157FC"/>
    <w:rsid w:val="00C15F54"/>
    <w:rsid w:val="00C16C9B"/>
    <w:rsid w:val="00C170D0"/>
    <w:rsid w:val="00C200F2"/>
    <w:rsid w:val="00C2027F"/>
    <w:rsid w:val="00C202FE"/>
    <w:rsid w:val="00C20B16"/>
    <w:rsid w:val="00C2138F"/>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335"/>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3C0D"/>
    <w:rsid w:val="00C54558"/>
    <w:rsid w:val="00C5499F"/>
    <w:rsid w:val="00C5522A"/>
    <w:rsid w:val="00C55359"/>
    <w:rsid w:val="00C558A4"/>
    <w:rsid w:val="00C559CD"/>
    <w:rsid w:val="00C57E04"/>
    <w:rsid w:val="00C6057A"/>
    <w:rsid w:val="00C6060E"/>
    <w:rsid w:val="00C606E2"/>
    <w:rsid w:val="00C60938"/>
    <w:rsid w:val="00C61818"/>
    <w:rsid w:val="00C61B06"/>
    <w:rsid w:val="00C61FEC"/>
    <w:rsid w:val="00C62B4F"/>
    <w:rsid w:val="00C62DE0"/>
    <w:rsid w:val="00C62FC2"/>
    <w:rsid w:val="00C6512A"/>
    <w:rsid w:val="00C65918"/>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590B"/>
    <w:rsid w:val="00C75C4F"/>
    <w:rsid w:val="00C75F98"/>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BA2"/>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D64FD"/>
    <w:rsid w:val="00CE1045"/>
    <w:rsid w:val="00CE12F6"/>
    <w:rsid w:val="00CE167E"/>
    <w:rsid w:val="00CE185E"/>
    <w:rsid w:val="00CE1E88"/>
    <w:rsid w:val="00CE26E6"/>
    <w:rsid w:val="00CE2981"/>
    <w:rsid w:val="00CE31B1"/>
    <w:rsid w:val="00CE3FDA"/>
    <w:rsid w:val="00CE4450"/>
    <w:rsid w:val="00CE4772"/>
    <w:rsid w:val="00CE49B6"/>
    <w:rsid w:val="00CE4A28"/>
    <w:rsid w:val="00CE51FB"/>
    <w:rsid w:val="00CE52A5"/>
    <w:rsid w:val="00CE56C5"/>
    <w:rsid w:val="00CE5C3A"/>
    <w:rsid w:val="00CE6A84"/>
    <w:rsid w:val="00CE6C8C"/>
    <w:rsid w:val="00CE7027"/>
    <w:rsid w:val="00CE7BA9"/>
    <w:rsid w:val="00CE7CC1"/>
    <w:rsid w:val="00CE7E37"/>
    <w:rsid w:val="00CF0972"/>
    <w:rsid w:val="00CF0AE0"/>
    <w:rsid w:val="00CF120B"/>
    <w:rsid w:val="00CF194D"/>
    <w:rsid w:val="00CF2301"/>
    <w:rsid w:val="00CF31B4"/>
    <w:rsid w:val="00CF32A8"/>
    <w:rsid w:val="00CF33E8"/>
    <w:rsid w:val="00CF427E"/>
    <w:rsid w:val="00CF4606"/>
    <w:rsid w:val="00CF4664"/>
    <w:rsid w:val="00CF4CEF"/>
    <w:rsid w:val="00CF5D3E"/>
    <w:rsid w:val="00CF610C"/>
    <w:rsid w:val="00CF6431"/>
    <w:rsid w:val="00CF6491"/>
    <w:rsid w:val="00CF6592"/>
    <w:rsid w:val="00CF6E52"/>
    <w:rsid w:val="00CF777F"/>
    <w:rsid w:val="00D00206"/>
    <w:rsid w:val="00D003F7"/>
    <w:rsid w:val="00D005BA"/>
    <w:rsid w:val="00D00B10"/>
    <w:rsid w:val="00D01DCF"/>
    <w:rsid w:val="00D01E03"/>
    <w:rsid w:val="00D01F15"/>
    <w:rsid w:val="00D025F0"/>
    <w:rsid w:val="00D02606"/>
    <w:rsid w:val="00D02A6F"/>
    <w:rsid w:val="00D04514"/>
    <w:rsid w:val="00D0465B"/>
    <w:rsid w:val="00D058CD"/>
    <w:rsid w:val="00D05D6D"/>
    <w:rsid w:val="00D062B1"/>
    <w:rsid w:val="00D06465"/>
    <w:rsid w:val="00D067C4"/>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24F"/>
    <w:rsid w:val="00D277FB"/>
    <w:rsid w:val="00D278F0"/>
    <w:rsid w:val="00D279E2"/>
    <w:rsid w:val="00D308F6"/>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7E4"/>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3F9F"/>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8AD"/>
    <w:rsid w:val="00D65AEB"/>
    <w:rsid w:val="00D65C56"/>
    <w:rsid w:val="00D66CBB"/>
    <w:rsid w:val="00D67377"/>
    <w:rsid w:val="00D6791C"/>
    <w:rsid w:val="00D7035F"/>
    <w:rsid w:val="00D70514"/>
    <w:rsid w:val="00D70BAB"/>
    <w:rsid w:val="00D71305"/>
    <w:rsid w:val="00D718B8"/>
    <w:rsid w:val="00D71BF7"/>
    <w:rsid w:val="00D71CA8"/>
    <w:rsid w:val="00D71CEC"/>
    <w:rsid w:val="00D72465"/>
    <w:rsid w:val="00D724CE"/>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6A7"/>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00A"/>
    <w:rsid w:val="00DA17F7"/>
    <w:rsid w:val="00DA1A7B"/>
    <w:rsid w:val="00DA1DC6"/>
    <w:rsid w:val="00DA1F2A"/>
    <w:rsid w:val="00DA1FA8"/>
    <w:rsid w:val="00DA236C"/>
    <w:rsid w:val="00DA4093"/>
    <w:rsid w:val="00DA430B"/>
    <w:rsid w:val="00DA432C"/>
    <w:rsid w:val="00DA4677"/>
    <w:rsid w:val="00DA5392"/>
    <w:rsid w:val="00DB0034"/>
    <w:rsid w:val="00DB0677"/>
    <w:rsid w:val="00DB08A2"/>
    <w:rsid w:val="00DB0D6D"/>
    <w:rsid w:val="00DB1035"/>
    <w:rsid w:val="00DB1976"/>
    <w:rsid w:val="00DB1F84"/>
    <w:rsid w:val="00DB2950"/>
    <w:rsid w:val="00DB2F12"/>
    <w:rsid w:val="00DB447B"/>
    <w:rsid w:val="00DB44A1"/>
    <w:rsid w:val="00DB4A8A"/>
    <w:rsid w:val="00DB4D5B"/>
    <w:rsid w:val="00DB5CD7"/>
    <w:rsid w:val="00DB6647"/>
    <w:rsid w:val="00DC0C9F"/>
    <w:rsid w:val="00DC1727"/>
    <w:rsid w:val="00DC1843"/>
    <w:rsid w:val="00DC30E4"/>
    <w:rsid w:val="00DC33BA"/>
    <w:rsid w:val="00DC4064"/>
    <w:rsid w:val="00DC448E"/>
    <w:rsid w:val="00DC4957"/>
    <w:rsid w:val="00DC4959"/>
    <w:rsid w:val="00DC4AE2"/>
    <w:rsid w:val="00DC63B3"/>
    <w:rsid w:val="00DC6B6C"/>
    <w:rsid w:val="00DC757B"/>
    <w:rsid w:val="00DD0B5D"/>
    <w:rsid w:val="00DD0DD0"/>
    <w:rsid w:val="00DD2877"/>
    <w:rsid w:val="00DD29DC"/>
    <w:rsid w:val="00DD2EDE"/>
    <w:rsid w:val="00DD3144"/>
    <w:rsid w:val="00DD3886"/>
    <w:rsid w:val="00DD38A3"/>
    <w:rsid w:val="00DD38F0"/>
    <w:rsid w:val="00DD406B"/>
    <w:rsid w:val="00DD54B7"/>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9B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07F12"/>
    <w:rsid w:val="00E10734"/>
    <w:rsid w:val="00E120FC"/>
    <w:rsid w:val="00E12997"/>
    <w:rsid w:val="00E12D07"/>
    <w:rsid w:val="00E145C0"/>
    <w:rsid w:val="00E14BA9"/>
    <w:rsid w:val="00E14CCB"/>
    <w:rsid w:val="00E14D96"/>
    <w:rsid w:val="00E16B24"/>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1B52"/>
    <w:rsid w:val="00E328C4"/>
    <w:rsid w:val="00E32B7F"/>
    <w:rsid w:val="00E3391B"/>
    <w:rsid w:val="00E3486A"/>
    <w:rsid w:val="00E34A4E"/>
    <w:rsid w:val="00E35198"/>
    <w:rsid w:val="00E35AA6"/>
    <w:rsid w:val="00E3733B"/>
    <w:rsid w:val="00E40EDA"/>
    <w:rsid w:val="00E413DE"/>
    <w:rsid w:val="00E41A97"/>
    <w:rsid w:val="00E41B74"/>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2CF"/>
    <w:rsid w:val="00E545D0"/>
    <w:rsid w:val="00E546D8"/>
    <w:rsid w:val="00E55289"/>
    <w:rsid w:val="00E55480"/>
    <w:rsid w:val="00E55AC7"/>
    <w:rsid w:val="00E55C26"/>
    <w:rsid w:val="00E55EA0"/>
    <w:rsid w:val="00E56AE4"/>
    <w:rsid w:val="00E56C8D"/>
    <w:rsid w:val="00E56FBE"/>
    <w:rsid w:val="00E600CD"/>
    <w:rsid w:val="00E60219"/>
    <w:rsid w:val="00E61149"/>
    <w:rsid w:val="00E61239"/>
    <w:rsid w:val="00E62EF4"/>
    <w:rsid w:val="00E632EA"/>
    <w:rsid w:val="00E63F1C"/>
    <w:rsid w:val="00E64613"/>
    <w:rsid w:val="00E650E0"/>
    <w:rsid w:val="00E654A0"/>
    <w:rsid w:val="00E65521"/>
    <w:rsid w:val="00E65D6D"/>
    <w:rsid w:val="00E66CAF"/>
    <w:rsid w:val="00E67455"/>
    <w:rsid w:val="00E67FF3"/>
    <w:rsid w:val="00E701AC"/>
    <w:rsid w:val="00E719E2"/>
    <w:rsid w:val="00E71E0E"/>
    <w:rsid w:val="00E72497"/>
    <w:rsid w:val="00E72D4B"/>
    <w:rsid w:val="00E72F90"/>
    <w:rsid w:val="00E730F3"/>
    <w:rsid w:val="00E73424"/>
    <w:rsid w:val="00E7374B"/>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55FA"/>
    <w:rsid w:val="00E956FD"/>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1CF4"/>
    <w:rsid w:val="00EB2AC5"/>
    <w:rsid w:val="00EB2BE8"/>
    <w:rsid w:val="00EB2F9B"/>
    <w:rsid w:val="00EB311C"/>
    <w:rsid w:val="00EB349F"/>
    <w:rsid w:val="00EB352A"/>
    <w:rsid w:val="00EB3FD5"/>
    <w:rsid w:val="00EB47A3"/>
    <w:rsid w:val="00EB4897"/>
    <w:rsid w:val="00EB548E"/>
    <w:rsid w:val="00EB5707"/>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19DB"/>
    <w:rsid w:val="00ED2048"/>
    <w:rsid w:val="00ED22D6"/>
    <w:rsid w:val="00ED28F4"/>
    <w:rsid w:val="00ED2AAC"/>
    <w:rsid w:val="00ED2D91"/>
    <w:rsid w:val="00ED30A9"/>
    <w:rsid w:val="00ED3204"/>
    <w:rsid w:val="00ED37C2"/>
    <w:rsid w:val="00ED3FD9"/>
    <w:rsid w:val="00ED42D5"/>
    <w:rsid w:val="00ED43C6"/>
    <w:rsid w:val="00ED4BA1"/>
    <w:rsid w:val="00ED52D1"/>
    <w:rsid w:val="00ED5476"/>
    <w:rsid w:val="00ED62D1"/>
    <w:rsid w:val="00ED6DC2"/>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4F4E"/>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EDC"/>
    <w:rsid w:val="00F039E2"/>
    <w:rsid w:val="00F041B8"/>
    <w:rsid w:val="00F04A95"/>
    <w:rsid w:val="00F058D3"/>
    <w:rsid w:val="00F05E89"/>
    <w:rsid w:val="00F05F02"/>
    <w:rsid w:val="00F10169"/>
    <w:rsid w:val="00F10A38"/>
    <w:rsid w:val="00F1176A"/>
    <w:rsid w:val="00F11FF3"/>
    <w:rsid w:val="00F129F7"/>
    <w:rsid w:val="00F12BF1"/>
    <w:rsid w:val="00F12F4D"/>
    <w:rsid w:val="00F12FB0"/>
    <w:rsid w:val="00F13A10"/>
    <w:rsid w:val="00F13C4C"/>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9DA"/>
    <w:rsid w:val="00F35ED7"/>
    <w:rsid w:val="00F36B72"/>
    <w:rsid w:val="00F37059"/>
    <w:rsid w:val="00F37626"/>
    <w:rsid w:val="00F37687"/>
    <w:rsid w:val="00F37E44"/>
    <w:rsid w:val="00F4001D"/>
    <w:rsid w:val="00F4019E"/>
    <w:rsid w:val="00F423F6"/>
    <w:rsid w:val="00F43528"/>
    <w:rsid w:val="00F43916"/>
    <w:rsid w:val="00F44306"/>
    <w:rsid w:val="00F44F84"/>
    <w:rsid w:val="00F45591"/>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862"/>
    <w:rsid w:val="00F54AF1"/>
    <w:rsid w:val="00F551D6"/>
    <w:rsid w:val="00F55B3B"/>
    <w:rsid w:val="00F55CBC"/>
    <w:rsid w:val="00F55DCB"/>
    <w:rsid w:val="00F56426"/>
    <w:rsid w:val="00F5643F"/>
    <w:rsid w:val="00F56CB4"/>
    <w:rsid w:val="00F6040B"/>
    <w:rsid w:val="00F6068A"/>
    <w:rsid w:val="00F62332"/>
    <w:rsid w:val="00F62371"/>
    <w:rsid w:val="00F62B5A"/>
    <w:rsid w:val="00F63239"/>
    <w:rsid w:val="00F638E7"/>
    <w:rsid w:val="00F63C65"/>
    <w:rsid w:val="00F6499A"/>
    <w:rsid w:val="00F64F0D"/>
    <w:rsid w:val="00F6554B"/>
    <w:rsid w:val="00F656E5"/>
    <w:rsid w:val="00F65BB6"/>
    <w:rsid w:val="00F6600E"/>
    <w:rsid w:val="00F66279"/>
    <w:rsid w:val="00F67500"/>
    <w:rsid w:val="00F67EEC"/>
    <w:rsid w:val="00F70652"/>
    <w:rsid w:val="00F70B12"/>
    <w:rsid w:val="00F70F10"/>
    <w:rsid w:val="00F716BE"/>
    <w:rsid w:val="00F71849"/>
    <w:rsid w:val="00F72E1A"/>
    <w:rsid w:val="00F73053"/>
    <w:rsid w:val="00F73B22"/>
    <w:rsid w:val="00F7474D"/>
    <w:rsid w:val="00F74A3D"/>
    <w:rsid w:val="00F74A8F"/>
    <w:rsid w:val="00F74FB9"/>
    <w:rsid w:val="00F764E0"/>
    <w:rsid w:val="00F76EF6"/>
    <w:rsid w:val="00F775A3"/>
    <w:rsid w:val="00F7795D"/>
    <w:rsid w:val="00F77D38"/>
    <w:rsid w:val="00F77F4D"/>
    <w:rsid w:val="00F809C6"/>
    <w:rsid w:val="00F81408"/>
    <w:rsid w:val="00F815F4"/>
    <w:rsid w:val="00F832E4"/>
    <w:rsid w:val="00F84205"/>
    <w:rsid w:val="00F86C5F"/>
    <w:rsid w:val="00F86D62"/>
    <w:rsid w:val="00F874BB"/>
    <w:rsid w:val="00F90DA5"/>
    <w:rsid w:val="00F9118F"/>
    <w:rsid w:val="00F914C6"/>
    <w:rsid w:val="00F923FB"/>
    <w:rsid w:val="00F92B59"/>
    <w:rsid w:val="00F931A2"/>
    <w:rsid w:val="00F93236"/>
    <w:rsid w:val="00F95F2A"/>
    <w:rsid w:val="00F96410"/>
    <w:rsid w:val="00F968FC"/>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290E"/>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2173"/>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6EF2"/>
    <w:rsid w:val="00FD710A"/>
    <w:rsid w:val="00FD72C2"/>
    <w:rsid w:val="00FD7834"/>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UnresolvedMention">
    <w:name w:val="Unresolved Mention"/>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1"/>
      </w:numPr>
    </w:pPr>
  </w:style>
  <w:style w:type="numbering" w:customStyle="1" w:styleId="Listaactual33">
    <w:name w:val="Lista actual33"/>
    <w:uiPriority w:val="99"/>
    <w:rsid w:val="005939F9"/>
    <w:pPr>
      <w:numPr>
        <w:numId w:val="54"/>
      </w:numPr>
    </w:pPr>
  </w:style>
  <w:style w:type="numbering" w:customStyle="1" w:styleId="Listaactual34">
    <w:name w:val="Lista actual34"/>
    <w:uiPriority w:val="99"/>
    <w:rsid w:val="00C97BA2"/>
    <w:pPr>
      <w:numPr>
        <w:numId w:val="56"/>
      </w:numPr>
    </w:pPr>
  </w:style>
  <w:style w:type="numbering" w:customStyle="1" w:styleId="Listaactual35">
    <w:name w:val="Lista actual35"/>
    <w:uiPriority w:val="99"/>
    <w:rsid w:val="00A367F7"/>
    <w:pPr>
      <w:numPr>
        <w:numId w:val="58"/>
      </w:numPr>
    </w:pPr>
  </w:style>
  <w:style w:type="numbering" w:customStyle="1" w:styleId="Listaactual36">
    <w:name w:val="Lista actual36"/>
    <w:uiPriority w:val="99"/>
    <w:rsid w:val="008C1678"/>
    <w:pPr>
      <w:numPr>
        <w:numId w:val="60"/>
      </w:numPr>
    </w:pPr>
  </w:style>
  <w:style w:type="numbering" w:customStyle="1" w:styleId="Listaactual37">
    <w:name w:val="Lista actual37"/>
    <w:uiPriority w:val="99"/>
    <w:rsid w:val="00B05943"/>
    <w:pPr>
      <w:numPr>
        <w:numId w:val="61"/>
      </w:numPr>
    </w:pPr>
  </w:style>
  <w:style w:type="numbering" w:customStyle="1" w:styleId="Listaactual38">
    <w:name w:val="Lista actual38"/>
    <w:uiPriority w:val="99"/>
    <w:rsid w:val="003B3181"/>
    <w:pPr>
      <w:numPr>
        <w:numId w:val="62"/>
      </w:numPr>
    </w:pPr>
  </w:style>
  <w:style w:type="paragraph" w:styleId="Textoindependiente2">
    <w:name w:val="Body Text 2"/>
    <w:basedOn w:val="Normal"/>
    <w:link w:val="Textoindependiente2Car"/>
    <w:uiPriority w:val="99"/>
    <w:semiHidden/>
    <w:unhideWhenUsed/>
    <w:rsid w:val="00EB5707"/>
    <w:pPr>
      <w:spacing w:after="120" w:line="480" w:lineRule="auto"/>
    </w:pPr>
  </w:style>
  <w:style w:type="character" w:customStyle="1" w:styleId="Textoindependiente2Car">
    <w:name w:val="Texto independiente 2 Car"/>
    <w:basedOn w:val="Fuentedeprrafopredeter"/>
    <w:link w:val="Textoindependiente2"/>
    <w:uiPriority w:val="99"/>
    <w:semiHidden/>
    <w:rsid w:val="00EB5707"/>
    <w:rPr>
      <w:rFonts w:ascii="Palatino Linotype" w:eastAsia="Calibri" w:hAnsi="Palatino Linotype" w:cs="Calibri"/>
      <w:sz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7801761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184222131">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317383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68803236">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F820-224D-4CAE-87CF-376B7B8B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3594</Words>
  <Characters>19767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189</cp:revision>
  <cp:lastPrinted>2019-06-13T16:30:00Z</cp:lastPrinted>
  <dcterms:created xsi:type="dcterms:W3CDTF">2025-03-26T21:17:00Z</dcterms:created>
  <dcterms:modified xsi:type="dcterms:W3CDTF">2025-05-09T16:47:00Z</dcterms:modified>
</cp:coreProperties>
</file>