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15DE00AF" w:rsidR="007D645B"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6A240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52BF2">
        <w:rPr>
          <w:rFonts w:ascii="Palatino Linotype" w:hAnsi="Palatino Linotype" w:cs="Arial"/>
          <w:color w:val="000000"/>
          <w:lang w:val="es-MX" w:eastAsia="es-MX"/>
        </w:rPr>
        <w:t>cuatro de junio</w:t>
      </w:r>
      <w:r w:rsidR="007237B8" w:rsidRPr="006A240A">
        <w:rPr>
          <w:rFonts w:ascii="Palatino Linotype" w:hAnsi="Palatino Linotype" w:cs="Arial"/>
          <w:color w:val="000000"/>
          <w:lang w:val="es-MX" w:eastAsia="es-MX"/>
        </w:rPr>
        <w:t xml:space="preserve"> </w:t>
      </w:r>
      <w:r w:rsidR="00BB2BEE">
        <w:rPr>
          <w:rFonts w:ascii="Palatino Linotype" w:hAnsi="Palatino Linotype" w:cs="Arial"/>
          <w:color w:val="000000"/>
          <w:lang w:val="es-MX" w:eastAsia="es-MX"/>
        </w:rPr>
        <w:t xml:space="preserve">de </w:t>
      </w:r>
      <w:r w:rsidR="007237B8" w:rsidRPr="006A240A">
        <w:rPr>
          <w:rFonts w:ascii="Palatino Linotype" w:hAnsi="Palatino Linotype" w:cs="Arial"/>
          <w:color w:val="000000"/>
          <w:lang w:val="es-MX" w:eastAsia="es-MX"/>
        </w:rPr>
        <w:t>dos mil veinti</w:t>
      </w:r>
      <w:r w:rsidR="0009050D">
        <w:rPr>
          <w:rFonts w:ascii="Palatino Linotype" w:hAnsi="Palatino Linotype" w:cs="Arial"/>
          <w:color w:val="000000"/>
          <w:lang w:val="es-MX" w:eastAsia="es-MX"/>
        </w:rPr>
        <w:t>cinco</w:t>
      </w:r>
      <w:r w:rsidR="0029071C" w:rsidRPr="006A240A">
        <w:rPr>
          <w:rFonts w:ascii="Palatino Linotype" w:hAnsi="Palatino Linotype" w:cs="Arial"/>
          <w:color w:val="000000"/>
          <w:lang w:val="es-MX" w:eastAsia="es-MX"/>
        </w:rPr>
        <w:t>.</w:t>
      </w:r>
    </w:p>
    <w:p w14:paraId="2A0F879A" w14:textId="77777777" w:rsidR="00A97F97" w:rsidRPr="00A97F97"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104EAB3B" w:rsidR="007D645B" w:rsidRDefault="0029071C" w:rsidP="00A97F97">
      <w:pPr>
        <w:tabs>
          <w:tab w:val="left" w:pos="1701"/>
        </w:tabs>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b/>
          <w:lang w:val="es-MX" w:eastAsia="en-US"/>
        </w:rPr>
        <w:t>VISTO</w:t>
      </w:r>
      <w:r w:rsidRPr="006A240A">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7D645B">
        <w:rPr>
          <w:rFonts w:ascii="Palatino Linotype" w:eastAsiaTheme="minorHAnsi" w:hAnsi="Palatino Linotype" w:cs="Arial"/>
          <w:b/>
          <w:lang w:val="es-MX" w:eastAsia="en-US"/>
        </w:rPr>
        <w:t>0</w:t>
      </w:r>
      <w:r w:rsidR="002F6ADB">
        <w:rPr>
          <w:rFonts w:ascii="Palatino Linotype" w:eastAsiaTheme="minorHAnsi" w:hAnsi="Palatino Linotype" w:cs="Arial"/>
          <w:b/>
          <w:lang w:val="es-MX" w:eastAsia="en-US"/>
        </w:rPr>
        <w:t>3</w:t>
      </w:r>
      <w:r w:rsidR="00CB561B">
        <w:rPr>
          <w:rFonts w:ascii="Palatino Linotype" w:eastAsiaTheme="minorHAnsi" w:hAnsi="Palatino Linotype" w:cs="Arial"/>
          <w:b/>
          <w:lang w:val="es-MX" w:eastAsia="en-US"/>
        </w:rPr>
        <w:t>400</w:t>
      </w:r>
      <w:r w:rsidR="00951242">
        <w:rPr>
          <w:rFonts w:ascii="Palatino Linotype" w:eastAsiaTheme="minorHAnsi" w:hAnsi="Palatino Linotype" w:cs="Arial"/>
          <w:b/>
          <w:lang w:val="es-MX" w:eastAsia="en-US"/>
        </w:rPr>
        <w:t>/</w:t>
      </w:r>
      <w:r w:rsidRPr="006A240A">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bookmarkEnd w:id="0"/>
      <w:r w:rsidRPr="006A240A">
        <w:rPr>
          <w:rFonts w:ascii="Palatino Linotype" w:eastAsiaTheme="minorHAnsi" w:hAnsi="Palatino Linotype" w:cs="Arial"/>
          <w:lang w:val="es-MX" w:eastAsia="en-US"/>
        </w:rPr>
        <w:t xml:space="preserve">, </w:t>
      </w:r>
      <w:r w:rsidR="00266841" w:rsidRPr="006A240A">
        <w:rPr>
          <w:rFonts w:ascii="Palatino Linotype" w:hAnsi="Palatino Linotype" w:cs="Arial"/>
        </w:rPr>
        <w:t>interpuesto</w:t>
      </w:r>
      <w:r w:rsidR="005327BF" w:rsidRPr="006A240A">
        <w:rPr>
          <w:rFonts w:ascii="Palatino Linotype" w:hAnsi="Palatino Linotype" w:cs="Arial"/>
        </w:rPr>
        <w:t xml:space="preserve"> </w:t>
      </w:r>
      <w:r w:rsidR="00B14416" w:rsidRPr="00B14416">
        <w:rPr>
          <w:rFonts w:ascii="Palatino Linotype" w:hAnsi="Palatino Linotype" w:cs="Arial"/>
        </w:rPr>
        <w:t>por un particular que al momento de ingresar la solicitud de información e interponer el recurso de revisión, no señaló nombre o seudónimo con</w:t>
      </w:r>
      <w:r w:rsidR="00B14416">
        <w:rPr>
          <w:rFonts w:ascii="Palatino Linotype" w:hAnsi="Palatino Linotype" w:cs="Arial"/>
        </w:rPr>
        <w:t xml:space="preserve"> el cual desee ser identificado</w:t>
      </w:r>
      <w:r w:rsidR="005F1F89" w:rsidRPr="006A240A">
        <w:rPr>
          <w:rFonts w:ascii="Palatino Linotype" w:hAnsi="Palatino Linotype" w:cs="Arial"/>
        </w:rPr>
        <w:t>,</w:t>
      </w:r>
      <w:r w:rsidR="005F1F89" w:rsidRPr="006A240A">
        <w:rPr>
          <w:rFonts w:ascii="Palatino Linotype" w:hAnsi="Palatino Linotype" w:cs="Arial"/>
          <w:b/>
        </w:rPr>
        <w:t xml:space="preserve"> </w:t>
      </w:r>
      <w:r w:rsidR="005F1F89" w:rsidRPr="006A240A">
        <w:rPr>
          <w:rFonts w:ascii="Palatino Linotype" w:hAnsi="Palatino Linotype" w:cs="Arial"/>
        </w:rPr>
        <w:t>en lo sucesivo</w:t>
      </w:r>
      <w:r w:rsidR="0027342B">
        <w:rPr>
          <w:rFonts w:ascii="Palatino Linotype" w:hAnsi="Palatino Linotype" w:cs="Arial"/>
        </w:rPr>
        <w:t xml:space="preserve"> la parte </w:t>
      </w:r>
      <w:r w:rsidR="005F1F89" w:rsidRPr="006A240A">
        <w:rPr>
          <w:rFonts w:ascii="Palatino Linotype" w:hAnsi="Palatino Linotype" w:cs="Arial"/>
          <w:b/>
        </w:rPr>
        <w:t>Recurrente</w:t>
      </w:r>
      <w:r w:rsidRPr="006A240A">
        <w:rPr>
          <w:rFonts w:ascii="Palatino Linotype" w:eastAsiaTheme="minorHAnsi" w:hAnsi="Palatino Linotype" w:cs="Arial"/>
          <w:lang w:val="es-MX" w:eastAsia="en-US"/>
        </w:rPr>
        <w:t>, en contra de la respuesta de</w:t>
      </w:r>
      <w:r w:rsidR="00B20C2B" w:rsidRPr="006A240A">
        <w:rPr>
          <w:rFonts w:ascii="Palatino Linotype" w:eastAsiaTheme="minorHAnsi" w:hAnsi="Palatino Linotype" w:cs="Arial"/>
          <w:lang w:val="es-MX" w:eastAsia="en-US"/>
        </w:rPr>
        <w:t>l</w:t>
      </w:r>
      <w:r w:rsidRPr="006A240A">
        <w:rPr>
          <w:rFonts w:ascii="Palatino Linotype" w:eastAsiaTheme="minorHAnsi" w:hAnsi="Palatino Linotype" w:cs="Arial"/>
          <w:lang w:val="es-MX" w:eastAsia="en-US"/>
        </w:rPr>
        <w:t xml:space="preserve"> </w:t>
      </w:r>
      <w:r w:rsidR="00344236" w:rsidRPr="00344236">
        <w:rPr>
          <w:rFonts w:ascii="Palatino Linotype" w:eastAsiaTheme="minorHAnsi" w:hAnsi="Palatino Linotype" w:cs="Arial"/>
          <w:b/>
          <w:lang w:val="es-MX" w:eastAsia="en-US"/>
        </w:rPr>
        <w:t xml:space="preserve">Ayuntamiento de </w:t>
      </w:r>
      <w:r w:rsidR="00CB561B" w:rsidRPr="00CB561B">
        <w:rPr>
          <w:rFonts w:ascii="Palatino Linotype" w:eastAsiaTheme="minorHAnsi" w:hAnsi="Palatino Linotype" w:cs="Arial"/>
          <w:b/>
          <w:lang w:val="es-MX" w:eastAsia="en-US"/>
        </w:rPr>
        <w:t>Huehuetoca</w:t>
      </w:r>
      <w:r w:rsidRPr="006A240A">
        <w:rPr>
          <w:rFonts w:ascii="Palatino Linotype" w:eastAsiaTheme="minorHAnsi" w:hAnsi="Palatino Linotype" w:cs="Arial"/>
          <w:lang w:val="es-MX" w:eastAsia="en-US"/>
        </w:rPr>
        <w:t>,</w:t>
      </w:r>
      <w:r w:rsidRPr="006A240A">
        <w:rPr>
          <w:rFonts w:ascii="Palatino Linotype" w:eastAsiaTheme="minorHAnsi" w:hAnsi="Palatino Linotype" w:cs="Arial"/>
          <w:b/>
          <w:lang w:val="es-MX" w:eastAsia="en-US"/>
        </w:rPr>
        <w:t xml:space="preserve"> </w:t>
      </w:r>
      <w:r w:rsidRPr="006A240A">
        <w:rPr>
          <w:rFonts w:ascii="Palatino Linotype" w:eastAsiaTheme="minorHAnsi" w:hAnsi="Palatino Linotype" w:cs="Arial"/>
          <w:lang w:val="es-MX" w:eastAsia="en-US"/>
        </w:rPr>
        <w:t>en lo subsecuente</w:t>
      </w:r>
      <w:r w:rsidRPr="006A240A">
        <w:rPr>
          <w:rFonts w:ascii="Palatino Linotype" w:eastAsiaTheme="minorHAnsi" w:hAnsi="Palatino Linotype" w:cs="Arial"/>
          <w:b/>
          <w:lang w:val="es-MX" w:eastAsia="en-US"/>
        </w:rPr>
        <w:t xml:space="preserve"> El Sujeto Obligado, </w:t>
      </w:r>
      <w:r w:rsidRPr="006A240A">
        <w:rPr>
          <w:rFonts w:ascii="Palatino Linotype" w:eastAsiaTheme="minorHAnsi" w:hAnsi="Palatino Linotype" w:cs="Arial"/>
          <w:lang w:val="es-MX" w:eastAsia="en-US"/>
        </w:rPr>
        <w:t>se procede a dictar la presente resolución.</w:t>
      </w:r>
    </w:p>
    <w:p w14:paraId="34051789" w14:textId="77777777" w:rsidR="00A97F97" w:rsidRPr="00A97F97"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Default="0029071C" w:rsidP="007D645B">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A N T E C E D E N T E S</w:t>
      </w:r>
    </w:p>
    <w:p w14:paraId="44F11F6B" w14:textId="77777777" w:rsidR="007D645B" w:rsidRPr="007D645B" w:rsidRDefault="007D645B" w:rsidP="007D645B">
      <w:pPr>
        <w:pStyle w:val="Sinespaciado"/>
        <w:rPr>
          <w:rFonts w:eastAsiaTheme="minorHAnsi"/>
          <w:lang w:eastAsia="en-US"/>
        </w:rPr>
      </w:pPr>
    </w:p>
    <w:p w14:paraId="1AD87C73" w14:textId="77777777" w:rsidR="0029071C" w:rsidRPr="006A240A" w:rsidRDefault="0029071C" w:rsidP="0029071C">
      <w:pPr>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PRIMERO. De la solicitud de información.</w:t>
      </w:r>
    </w:p>
    <w:p w14:paraId="0ABB0306" w14:textId="5015D7A9" w:rsidR="0027342B" w:rsidRDefault="0029071C" w:rsidP="00807D02">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En fecha </w:t>
      </w:r>
      <w:r w:rsidR="00B52BF2">
        <w:rPr>
          <w:rFonts w:ascii="Palatino Linotype" w:eastAsiaTheme="minorHAnsi" w:hAnsi="Palatino Linotype" w:cs="Arial"/>
          <w:szCs w:val="22"/>
          <w:lang w:val="es-MX" w:eastAsia="en-US"/>
        </w:rPr>
        <w:t>veinte de marzo</w:t>
      </w:r>
      <w:r w:rsidR="00B14416">
        <w:rPr>
          <w:rFonts w:ascii="Palatino Linotype" w:eastAsiaTheme="minorHAnsi" w:hAnsi="Palatino Linotype" w:cs="Arial"/>
          <w:szCs w:val="22"/>
          <w:lang w:val="es-MX" w:eastAsia="en-US"/>
        </w:rPr>
        <w:t xml:space="preserve"> de dos mil veinticinco</w:t>
      </w:r>
      <w:r w:rsidRPr="006A240A">
        <w:rPr>
          <w:rFonts w:ascii="Palatino Linotype" w:eastAsiaTheme="minorHAnsi" w:hAnsi="Palatino Linotype" w:cs="Arial"/>
          <w:szCs w:val="22"/>
          <w:lang w:val="es-MX" w:eastAsia="en-US"/>
        </w:rPr>
        <w:t xml:space="preserve">, </w:t>
      </w:r>
      <w:r w:rsidR="0027342B">
        <w:rPr>
          <w:rFonts w:ascii="Palatino Linotype" w:eastAsiaTheme="minorHAnsi" w:hAnsi="Palatino Linotype" w:cs="Arial"/>
          <w:szCs w:val="22"/>
          <w:lang w:val="es-MX" w:eastAsia="en-US"/>
        </w:rPr>
        <w:t xml:space="preserve">la parte </w:t>
      </w:r>
      <w:r w:rsidRPr="006A240A">
        <w:rPr>
          <w:rFonts w:ascii="Palatino Linotype" w:eastAsiaTheme="minorHAnsi" w:hAnsi="Palatino Linotype" w:cs="Arial"/>
          <w:b/>
          <w:szCs w:val="22"/>
          <w:lang w:val="es-MX" w:eastAsia="en-US"/>
        </w:rPr>
        <w:t>Recurrente</w:t>
      </w:r>
      <w:r w:rsidRPr="006A240A">
        <w:rPr>
          <w:rFonts w:ascii="Palatino Linotype" w:eastAsiaTheme="minorHAnsi" w:hAnsi="Palatino Linotype" w:cs="Arial"/>
          <w:szCs w:val="22"/>
          <w:lang w:val="es-MX" w:eastAsia="en-US"/>
        </w:rPr>
        <w:t xml:space="preserve">, presentó a través del Sistema de Acceso a la Información Mexiquense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xml:space="preserve"> ante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la solicitud de acceso a la información pública, a la que se le</w:t>
      </w:r>
      <w:r w:rsidR="00C753C2" w:rsidRPr="006A240A">
        <w:rPr>
          <w:rFonts w:ascii="Palatino Linotype" w:eastAsiaTheme="minorHAnsi" w:hAnsi="Palatino Linotype" w:cs="Arial"/>
          <w:szCs w:val="22"/>
          <w:lang w:val="es-MX" w:eastAsia="en-US"/>
        </w:rPr>
        <w:t xml:space="preserve"> asignó el número de expediente</w:t>
      </w:r>
      <w:r w:rsidR="00807D02">
        <w:rPr>
          <w:rFonts w:ascii="Palatino Linotype" w:eastAsiaTheme="minorHAnsi" w:hAnsi="Palatino Linotype" w:cs="Arial"/>
          <w:szCs w:val="22"/>
          <w:lang w:val="es-MX" w:eastAsia="en-US"/>
        </w:rPr>
        <w:t xml:space="preserve"> </w:t>
      </w:r>
      <w:r w:rsidR="00B52BF2" w:rsidRPr="00B52BF2">
        <w:rPr>
          <w:rFonts w:ascii="Palatino Linotype" w:eastAsiaTheme="minorHAnsi" w:hAnsi="Palatino Linotype" w:cs="Arial"/>
          <w:b/>
          <w:szCs w:val="22"/>
          <w:lang w:val="es-MX" w:eastAsia="en-US"/>
        </w:rPr>
        <w:t>00162/HUEHUETO/IP/2025</w:t>
      </w:r>
      <w:r w:rsidRPr="006A240A">
        <w:rPr>
          <w:rFonts w:ascii="Palatino Linotype" w:eastAsiaTheme="minorHAnsi" w:hAnsi="Palatino Linotype" w:cs="Arial"/>
          <w:szCs w:val="22"/>
          <w:lang w:val="es-MX" w:eastAsia="en-US"/>
        </w:rPr>
        <w:t xml:space="preserve">, mediante la cual solicitó lo </w:t>
      </w:r>
      <w:proofErr w:type="gramStart"/>
      <w:r w:rsidRPr="006A240A">
        <w:rPr>
          <w:rFonts w:ascii="Palatino Linotype" w:eastAsiaTheme="minorHAnsi" w:hAnsi="Palatino Linotype" w:cs="Arial"/>
          <w:szCs w:val="22"/>
          <w:lang w:val="es-MX" w:eastAsia="en-US"/>
        </w:rPr>
        <w:t>siguiente</w:t>
      </w:r>
      <w:proofErr w:type="gramEnd"/>
      <w:r w:rsidRPr="006A240A">
        <w:rPr>
          <w:rFonts w:ascii="Palatino Linotype" w:eastAsiaTheme="minorHAnsi" w:hAnsi="Palatino Linotype" w:cs="Arial"/>
          <w:szCs w:val="22"/>
          <w:lang w:val="es-MX" w:eastAsia="en-US"/>
        </w:rPr>
        <w:t>:</w:t>
      </w:r>
    </w:p>
    <w:p w14:paraId="172BC2B9" w14:textId="77777777" w:rsidR="00807D02" w:rsidRPr="00807D02" w:rsidRDefault="00807D02" w:rsidP="00B52BF2">
      <w:pPr>
        <w:pStyle w:val="Sinespaciado"/>
        <w:rPr>
          <w:rFonts w:eastAsiaTheme="minorHAnsi"/>
          <w:lang w:eastAsia="en-US"/>
        </w:rPr>
      </w:pPr>
    </w:p>
    <w:p w14:paraId="3A941F80" w14:textId="73C14BFC" w:rsidR="0027342B" w:rsidRDefault="0029071C" w:rsidP="00B52BF2">
      <w:pPr>
        <w:spacing w:line="276" w:lineRule="auto"/>
        <w:ind w:left="284" w:right="332"/>
        <w:jc w:val="both"/>
        <w:rPr>
          <w:rFonts w:ascii="Palatino Linotype" w:hAnsi="Palatino Linotype"/>
          <w:i/>
          <w:sz w:val="22"/>
          <w:szCs w:val="20"/>
          <w:lang w:val="es-ES_tradnl"/>
        </w:rPr>
      </w:pPr>
      <w:r w:rsidRPr="00E50332">
        <w:rPr>
          <w:rFonts w:ascii="Palatino Linotype" w:hAnsi="Palatino Linotype"/>
          <w:i/>
          <w:sz w:val="22"/>
          <w:szCs w:val="20"/>
          <w:lang w:val="es-MX"/>
        </w:rPr>
        <w:t>“</w:t>
      </w:r>
      <w:bookmarkStart w:id="1" w:name="_Hlk198034959"/>
      <w:r w:rsidR="00B52BF2" w:rsidRPr="00B52BF2">
        <w:rPr>
          <w:rFonts w:ascii="Palatino Linotype" w:hAnsi="Palatino Linotype"/>
          <w:i/>
          <w:sz w:val="22"/>
          <w:szCs w:val="20"/>
          <w:lang w:val="es-MX" w:eastAsia="es-MX"/>
        </w:rPr>
        <w:t xml:space="preserve">Posicionamiento del cabildo por el actuar prepotente del </w:t>
      </w:r>
      <w:proofErr w:type="spellStart"/>
      <w:r w:rsidR="00B52BF2" w:rsidRPr="00B52BF2">
        <w:rPr>
          <w:rFonts w:ascii="Palatino Linotype" w:hAnsi="Palatino Linotype"/>
          <w:i/>
          <w:sz w:val="22"/>
          <w:szCs w:val="20"/>
          <w:lang w:val="es-MX" w:eastAsia="es-MX"/>
        </w:rPr>
        <w:t>pseudo</w:t>
      </w:r>
      <w:proofErr w:type="spellEnd"/>
      <w:r w:rsidR="00B52BF2" w:rsidRPr="00B52BF2">
        <w:rPr>
          <w:rFonts w:ascii="Palatino Linotype" w:hAnsi="Palatino Linotype"/>
          <w:i/>
          <w:sz w:val="22"/>
          <w:szCs w:val="20"/>
          <w:lang w:val="es-MX" w:eastAsia="es-MX"/>
        </w:rPr>
        <w:t xml:space="preserve"> director de comercio. Requiero conocerlo por escrito y además el presidente informe que sancionan impondrán a este director tan prepotente y grosero, deseo conocer el método para hacer una denuncia en la contraloría municipal. Anexo evidencia https://www.facebook.com/share/r/12LhD7q38zy/</w:t>
      </w:r>
      <w:r w:rsidR="00BD6364">
        <w:rPr>
          <w:rFonts w:ascii="Palatino Linotype" w:hAnsi="Palatino Linotype"/>
          <w:i/>
          <w:sz w:val="22"/>
          <w:szCs w:val="20"/>
          <w:lang w:val="es-MX" w:eastAsia="es-MX"/>
        </w:rPr>
        <w:t>”</w:t>
      </w:r>
      <w:r w:rsidR="00807D02" w:rsidRPr="00807D02">
        <w:rPr>
          <w:rFonts w:ascii="Palatino Linotype" w:hAnsi="Palatino Linotype"/>
          <w:i/>
          <w:sz w:val="22"/>
          <w:szCs w:val="20"/>
          <w:lang w:val="es-MX" w:eastAsia="es-MX"/>
        </w:rPr>
        <w:t xml:space="preserve"> </w:t>
      </w:r>
      <w:bookmarkEnd w:id="1"/>
      <w:r w:rsidRPr="00E50332">
        <w:rPr>
          <w:rFonts w:ascii="Palatino Linotype" w:hAnsi="Palatino Linotype"/>
          <w:i/>
          <w:sz w:val="22"/>
          <w:szCs w:val="20"/>
          <w:lang w:val="es-ES_tradnl"/>
        </w:rPr>
        <w:t>(Sic).</w:t>
      </w:r>
    </w:p>
    <w:p w14:paraId="7ECF9543" w14:textId="77777777" w:rsidR="00807D02" w:rsidRPr="00807D02" w:rsidRDefault="00807D02" w:rsidP="00807D02">
      <w:pPr>
        <w:spacing w:line="360" w:lineRule="auto"/>
        <w:ind w:left="284" w:right="332"/>
        <w:jc w:val="both"/>
        <w:rPr>
          <w:rFonts w:ascii="Palatino Linotype" w:hAnsi="Palatino Linotype"/>
          <w:i/>
          <w:sz w:val="22"/>
          <w:szCs w:val="20"/>
          <w:lang w:val="es-ES_tradnl"/>
        </w:rPr>
      </w:pPr>
    </w:p>
    <w:p w14:paraId="43AD7BFC" w14:textId="470417E3" w:rsidR="007D645B" w:rsidRDefault="0029071C" w:rsidP="00B14416">
      <w:pPr>
        <w:tabs>
          <w:tab w:val="left" w:pos="5647"/>
        </w:tabs>
        <w:spacing w:line="360" w:lineRule="auto"/>
        <w:ind w:right="850"/>
        <w:jc w:val="both"/>
        <w:rPr>
          <w:rFonts w:ascii="Palatino Linotype" w:eastAsiaTheme="minorHAnsi" w:hAnsi="Palatino Linotype" w:cstheme="minorBidi"/>
          <w:color w:val="000000"/>
          <w:lang w:val="es-MX" w:eastAsia="en-US"/>
        </w:rPr>
      </w:pPr>
      <w:r w:rsidRPr="006A240A">
        <w:rPr>
          <w:rFonts w:ascii="Palatino Linotype" w:hAnsi="Palatino Linotype"/>
          <w:b/>
          <w:lang w:val="es-ES_tradnl"/>
        </w:rPr>
        <w:t>MODALIDAD DE ENTREGA:</w:t>
      </w:r>
      <w:r w:rsidRPr="006A240A">
        <w:rPr>
          <w:rFonts w:ascii="Palatino Linotype" w:hAnsi="Palatino Linotype"/>
          <w:lang w:val="es-ES_tradnl"/>
        </w:rPr>
        <w:t xml:space="preserve"> </w:t>
      </w:r>
      <w:r w:rsidRPr="006A240A">
        <w:rPr>
          <w:rFonts w:ascii="Palatino Linotype" w:eastAsiaTheme="minorHAnsi" w:hAnsi="Palatino Linotype" w:cstheme="minorBidi"/>
          <w:color w:val="000000"/>
          <w:lang w:val="es-MX" w:eastAsia="en-US"/>
        </w:rPr>
        <w:t xml:space="preserve">A través del </w:t>
      </w:r>
      <w:r w:rsidRPr="006A240A">
        <w:rPr>
          <w:rFonts w:ascii="Palatino Linotype" w:eastAsiaTheme="minorHAnsi" w:hAnsi="Palatino Linotype" w:cstheme="minorBidi"/>
          <w:b/>
          <w:color w:val="000000"/>
          <w:lang w:val="es-MX" w:eastAsia="en-US"/>
        </w:rPr>
        <w:t>SAIMEX</w:t>
      </w:r>
      <w:r w:rsidRPr="006A240A">
        <w:rPr>
          <w:rFonts w:ascii="Palatino Linotype" w:eastAsiaTheme="minorHAnsi" w:hAnsi="Palatino Linotype" w:cstheme="minorBidi"/>
          <w:color w:val="000000"/>
          <w:lang w:val="es-MX" w:eastAsia="en-US"/>
        </w:rPr>
        <w:t>.</w:t>
      </w:r>
    </w:p>
    <w:p w14:paraId="208C7227" w14:textId="77777777" w:rsidR="00B14416" w:rsidRDefault="00B14416" w:rsidP="00B14416">
      <w:pPr>
        <w:pStyle w:val="Sinespaciado"/>
        <w:rPr>
          <w:rFonts w:eastAsiaTheme="minorHAnsi"/>
          <w:lang w:eastAsia="en-US"/>
        </w:rPr>
      </w:pPr>
    </w:p>
    <w:p w14:paraId="717A4484" w14:textId="2FA05996"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SEGUND</w:t>
      </w:r>
      <w:r w:rsidR="007D645B" w:rsidRPr="009A6B97">
        <w:rPr>
          <w:rFonts w:ascii="Palatino Linotype" w:eastAsiaTheme="minorHAnsi" w:hAnsi="Palatino Linotype" w:cs="Arial"/>
          <w:b/>
          <w:sz w:val="28"/>
          <w:lang w:val="es-MX" w:eastAsia="en-US"/>
        </w:rPr>
        <w:t xml:space="preserve">O. De la </w:t>
      </w:r>
      <w:r w:rsidR="00BD6364">
        <w:rPr>
          <w:rFonts w:ascii="Palatino Linotype" w:eastAsiaTheme="minorHAnsi" w:hAnsi="Palatino Linotype" w:cs="Arial"/>
          <w:b/>
          <w:sz w:val="28"/>
          <w:lang w:val="es-MX" w:eastAsia="en-US"/>
        </w:rPr>
        <w:t>respuesta del Sujeto Obligado</w:t>
      </w:r>
      <w:r w:rsidR="007D645B" w:rsidRPr="009A6B97">
        <w:rPr>
          <w:rFonts w:ascii="Palatino Linotype" w:eastAsiaTheme="minorHAnsi" w:hAnsi="Palatino Linotype" w:cs="Arial"/>
          <w:b/>
          <w:sz w:val="28"/>
          <w:lang w:val="es-MX" w:eastAsia="en-US"/>
        </w:rPr>
        <w:t xml:space="preserve">. </w:t>
      </w:r>
    </w:p>
    <w:p w14:paraId="7AA37136" w14:textId="4E9DBEB9"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De las constancias que obran en el sistema </w:t>
      </w:r>
      <w:r w:rsidRPr="00BD6364">
        <w:rPr>
          <w:rFonts w:ascii="Palatino Linotype" w:eastAsiaTheme="minorHAnsi" w:hAnsi="Palatino Linotype" w:cs="Arial"/>
          <w:b/>
          <w:bCs/>
          <w:lang w:val="es-MX" w:eastAsia="en-US"/>
        </w:rPr>
        <w:t>SAIMEX</w:t>
      </w:r>
      <w:r w:rsidRPr="009A6B97">
        <w:rPr>
          <w:rFonts w:ascii="Palatino Linotype" w:eastAsiaTheme="minorHAnsi" w:hAnsi="Palatino Linotype" w:cs="Arial"/>
          <w:lang w:val="es-MX" w:eastAsia="en-US"/>
        </w:rPr>
        <w:t xml:space="preserve">, se advierte que en fecha </w:t>
      </w:r>
      <w:r w:rsidR="00B52BF2">
        <w:rPr>
          <w:rFonts w:ascii="Palatino Linotype" w:eastAsiaTheme="minorHAnsi" w:hAnsi="Palatino Linotype" w:cs="Arial"/>
          <w:lang w:val="es-MX" w:eastAsia="en-US"/>
        </w:rPr>
        <w:t>veinticuatro</w:t>
      </w:r>
      <w:r w:rsidR="00BD6364">
        <w:rPr>
          <w:rFonts w:ascii="Palatino Linotype" w:eastAsiaTheme="minorHAnsi" w:hAnsi="Palatino Linotype" w:cs="Arial"/>
          <w:lang w:val="es-MX" w:eastAsia="en-US"/>
        </w:rPr>
        <w:t xml:space="preserve"> de marzo</w:t>
      </w:r>
      <w:r w:rsidR="00B14416">
        <w:rPr>
          <w:rFonts w:ascii="Palatino Linotype" w:eastAsiaTheme="minorHAnsi" w:hAnsi="Palatino Linotype" w:cs="Arial"/>
          <w:lang w:val="es-MX" w:eastAsia="en-US"/>
        </w:rPr>
        <w:t xml:space="preserve"> de dos mil veinticinco</w:t>
      </w:r>
      <w:r w:rsidRPr="009A6B97">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BD6364">
        <w:rPr>
          <w:rFonts w:ascii="Palatino Linotype" w:eastAsiaTheme="minorHAnsi" w:hAnsi="Palatino Linotype" w:cs="Arial"/>
          <w:lang w:val="es-MX" w:eastAsia="en-US"/>
        </w:rPr>
        <w:t xml:space="preserve">emitió su respuesta a la </w:t>
      </w:r>
      <w:r w:rsidR="00807D02">
        <w:rPr>
          <w:rFonts w:ascii="Palatino Linotype" w:eastAsiaTheme="minorHAnsi" w:hAnsi="Palatino Linotype" w:cs="Arial"/>
          <w:lang w:val="es-MX" w:eastAsia="en-US"/>
        </w:rPr>
        <w:t xml:space="preserve">solicitud </w:t>
      </w:r>
      <w:r w:rsidR="00BD6364">
        <w:rPr>
          <w:rFonts w:ascii="Palatino Linotype" w:eastAsiaTheme="minorHAnsi" w:hAnsi="Palatino Linotype" w:cs="Arial"/>
          <w:lang w:val="es-MX" w:eastAsia="en-US"/>
        </w:rPr>
        <w:t>de información</w:t>
      </w:r>
      <w:r w:rsidRPr="009A6B97">
        <w:rPr>
          <w:rFonts w:ascii="Palatino Linotype" w:eastAsiaTheme="minorHAnsi" w:hAnsi="Palatino Linotype" w:cs="Arial"/>
          <w:lang w:val="es-MX" w:eastAsia="en-US"/>
        </w:rPr>
        <w:t xml:space="preserve"> en los siguientes términos:</w:t>
      </w:r>
    </w:p>
    <w:p w14:paraId="6B3B2F28" w14:textId="77777777" w:rsidR="007D645B" w:rsidRPr="009A6B97" w:rsidRDefault="007D645B" w:rsidP="007D645B">
      <w:pPr>
        <w:rPr>
          <w:lang w:val="es-MX"/>
        </w:rPr>
      </w:pPr>
    </w:p>
    <w:p w14:paraId="79881284" w14:textId="77777777" w:rsidR="008214E6" w:rsidRPr="008214E6" w:rsidRDefault="007D645B" w:rsidP="008214E6">
      <w:pPr>
        <w:spacing w:line="276" w:lineRule="auto"/>
        <w:ind w:left="567" w:right="567"/>
        <w:jc w:val="both"/>
        <w:rPr>
          <w:rFonts w:ascii="Palatino Linotype" w:hAnsi="Palatino Linotype"/>
          <w:i/>
          <w:sz w:val="22"/>
          <w:szCs w:val="22"/>
          <w:lang w:val="es-MX" w:eastAsia="es-MX"/>
        </w:rPr>
      </w:pPr>
      <w:r w:rsidRPr="009A6B97">
        <w:rPr>
          <w:rFonts w:ascii="Palatino Linotype" w:hAnsi="Palatino Linotype"/>
          <w:i/>
          <w:sz w:val="22"/>
          <w:szCs w:val="22"/>
          <w:lang w:val="es-MX" w:eastAsia="es-MX"/>
        </w:rPr>
        <w:t>“</w:t>
      </w:r>
      <w:r w:rsidR="008214E6" w:rsidRPr="008214E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1A389C2" w14:textId="77777777" w:rsidR="008214E6" w:rsidRDefault="008214E6" w:rsidP="008214E6">
      <w:pPr>
        <w:spacing w:line="276" w:lineRule="auto"/>
        <w:ind w:left="567" w:right="567"/>
        <w:jc w:val="both"/>
        <w:rPr>
          <w:rFonts w:ascii="Palatino Linotype" w:hAnsi="Palatino Linotype"/>
          <w:i/>
          <w:sz w:val="22"/>
          <w:szCs w:val="22"/>
          <w:lang w:val="es-MX" w:eastAsia="es-MX"/>
        </w:rPr>
      </w:pPr>
    </w:p>
    <w:p w14:paraId="743B506E" w14:textId="3EA4C197" w:rsidR="008214E6" w:rsidRPr="008214E6" w:rsidRDefault="008214E6" w:rsidP="008214E6">
      <w:pPr>
        <w:spacing w:line="276" w:lineRule="auto"/>
        <w:ind w:left="567" w:right="567"/>
        <w:jc w:val="both"/>
        <w:rPr>
          <w:rFonts w:ascii="Palatino Linotype" w:hAnsi="Palatino Linotype"/>
          <w:i/>
          <w:sz w:val="22"/>
          <w:szCs w:val="22"/>
          <w:lang w:val="es-MX" w:eastAsia="es-MX"/>
        </w:rPr>
      </w:pPr>
      <w:r w:rsidRPr="008214E6">
        <w:rPr>
          <w:rFonts w:ascii="Palatino Linotype" w:hAnsi="Palatino Linotype"/>
          <w:i/>
          <w:sz w:val="22"/>
          <w:szCs w:val="22"/>
          <w:lang w:val="es-MX" w:eastAsia="es-MX"/>
        </w:rPr>
        <w:t>Se remite la información solicitada en tiempo y forma.</w:t>
      </w:r>
    </w:p>
    <w:p w14:paraId="3EEA21F8" w14:textId="77777777" w:rsidR="008214E6" w:rsidRDefault="008214E6" w:rsidP="008214E6">
      <w:pPr>
        <w:spacing w:line="276" w:lineRule="auto"/>
        <w:ind w:left="567" w:right="567"/>
        <w:jc w:val="both"/>
        <w:rPr>
          <w:rFonts w:ascii="Palatino Linotype" w:hAnsi="Palatino Linotype"/>
          <w:i/>
          <w:sz w:val="22"/>
          <w:szCs w:val="22"/>
          <w:lang w:val="es-MX" w:eastAsia="es-MX"/>
        </w:rPr>
      </w:pPr>
    </w:p>
    <w:p w14:paraId="22897D2E" w14:textId="09E8B165" w:rsidR="008214E6" w:rsidRPr="008214E6" w:rsidRDefault="008214E6" w:rsidP="008214E6">
      <w:pPr>
        <w:spacing w:line="276" w:lineRule="auto"/>
        <w:ind w:left="567" w:right="567"/>
        <w:jc w:val="both"/>
        <w:rPr>
          <w:rFonts w:ascii="Palatino Linotype" w:hAnsi="Palatino Linotype"/>
          <w:i/>
          <w:sz w:val="22"/>
          <w:szCs w:val="22"/>
          <w:lang w:val="es-MX" w:eastAsia="es-MX"/>
        </w:rPr>
      </w:pPr>
      <w:r w:rsidRPr="008214E6">
        <w:rPr>
          <w:rFonts w:ascii="Palatino Linotype" w:hAnsi="Palatino Linotype"/>
          <w:i/>
          <w:sz w:val="22"/>
          <w:szCs w:val="22"/>
          <w:lang w:val="es-MX" w:eastAsia="es-MX"/>
        </w:rPr>
        <w:t>ATENTAMENTE</w:t>
      </w:r>
    </w:p>
    <w:p w14:paraId="2B153B28" w14:textId="0F9412DF" w:rsidR="007D645B" w:rsidRDefault="008214E6" w:rsidP="008214E6">
      <w:pPr>
        <w:spacing w:line="276" w:lineRule="auto"/>
        <w:ind w:left="567" w:right="567"/>
        <w:jc w:val="both"/>
        <w:rPr>
          <w:rFonts w:ascii="Palatino Linotype" w:hAnsi="Palatino Linotype"/>
          <w:i/>
          <w:sz w:val="22"/>
          <w:szCs w:val="22"/>
          <w:lang w:val="es-MX" w:eastAsia="es-MX"/>
        </w:rPr>
      </w:pPr>
      <w:r w:rsidRPr="008214E6">
        <w:rPr>
          <w:rFonts w:ascii="Palatino Linotype" w:hAnsi="Palatino Linotype"/>
          <w:i/>
          <w:sz w:val="22"/>
          <w:szCs w:val="22"/>
          <w:lang w:val="es-MX" w:eastAsia="es-MX"/>
        </w:rPr>
        <w:t>DOCTORA ARMINDA CHIMAL PÉREZ</w:t>
      </w:r>
      <w:r w:rsidR="007D645B" w:rsidRPr="009A6B97">
        <w:rPr>
          <w:rFonts w:ascii="Palatino Linotype" w:hAnsi="Palatino Linotype"/>
          <w:i/>
          <w:sz w:val="22"/>
          <w:szCs w:val="22"/>
          <w:lang w:val="es-MX" w:eastAsia="es-MX"/>
        </w:rPr>
        <w:t>” (Sic).</w:t>
      </w:r>
    </w:p>
    <w:p w14:paraId="1D62F330" w14:textId="77777777" w:rsidR="00807D02" w:rsidRDefault="00807D02" w:rsidP="007D645B">
      <w:pPr>
        <w:spacing w:line="360" w:lineRule="auto"/>
        <w:jc w:val="both"/>
        <w:rPr>
          <w:rFonts w:ascii="Palatino Linotype" w:eastAsiaTheme="minorHAnsi" w:hAnsi="Palatino Linotype" w:cs="Arial"/>
          <w:lang w:val="es-MX" w:eastAsia="en-US"/>
        </w:rPr>
      </w:pPr>
    </w:p>
    <w:p w14:paraId="57BBB84B" w14:textId="47663DA4" w:rsidR="007D645B" w:rsidRDefault="007D645B" w:rsidP="007D645B">
      <w:pPr>
        <w:spacing w:line="360" w:lineRule="auto"/>
        <w:jc w:val="both"/>
        <w:rPr>
          <w:rFonts w:ascii="Palatino Linotype" w:hAnsi="Palatino Linotype"/>
          <w:i/>
          <w:sz w:val="22"/>
          <w:szCs w:val="22"/>
          <w:lang w:val="es-MX" w:eastAsia="es-MX"/>
        </w:rPr>
      </w:pPr>
      <w:r w:rsidRPr="00386D38">
        <w:rPr>
          <w:rFonts w:ascii="Palatino Linotype" w:eastAsiaTheme="minorHAnsi" w:hAnsi="Palatino Linotype" w:cs="Arial"/>
          <w:lang w:val="es-MX" w:eastAsia="en-US"/>
        </w:rPr>
        <w:t xml:space="preserve">El </w:t>
      </w:r>
      <w:r w:rsidRPr="00386D38">
        <w:rPr>
          <w:rFonts w:ascii="Palatino Linotype" w:eastAsiaTheme="minorHAnsi" w:hAnsi="Palatino Linotype" w:cs="Arial"/>
          <w:b/>
          <w:lang w:val="es-MX" w:eastAsia="en-US"/>
        </w:rPr>
        <w:t>Sujeto Obligado</w:t>
      </w:r>
      <w:r w:rsidRPr="00386D38">
        <w:rPr>
          <w:rFonts w:ascii="Palatino Linotype" w:eastAsiaTheme="minorHAnsi" w:hAnsi="Palatino Linotype" w:cs="Arial"/>
          <w:lang w:val="es-MX" w:eastAsia="en-US"/>
        </w:rPr>
        <w:t xml:space="preserve"> adjuntó a su respuesta, </w:t>
      </w:r>
      <w:r w:rsidR="00B52BF2">
        <w:rPr>
          <w:rFonts w:ascii="Palatino Linotype" w:eastAsiaTheme="minorHAnsi" w:hAnsi="Palatino Linotype" w:cs="Arial"/>
          <w:lang w:val="es-MX" w:eastAsia="en-US"/>
        </w:rPr>
        <w:t>el</w:t>
      </w:r>
      <w:r w:rsidRPr="00386D38">
        <w:rPr>
          <w:rFonts w:ascii="Palatino Linotype" w:eastAsiaTheme="minorHAnsi" w:hAnsi="Palatino Linotype" w:cs="Arial"/>
          <w:lang w:val="es-MX" w:eastAsia="en-US"/>
        </w:rPr>
        <w:t xml:space="preserve"> archivo electrónico denominado </w:t>
      </w:r>
      <w:r w:rsidRPr="00386D38">
        <w:rPr>
          <w:rFonts w:ascii="Palatino Linotype" w:eastAsiaTheme="minorHAnsi" w:hAnsi="Palatino Linotype" w:cs="Arial"/>
          <w:i/>
          <w:lang w:val="es-MX" w:eastAsia="en-US"/>
        </w:rPr>
        <w:t>“</w:t>
      </w:r>
      <w:proofErr w:type="spellStart"/>
      <w:r w:rsidR="00B52BF2" w:rsidRPr="00B52BF2">
        <w:rPr>
          <w:rFonts w:ascii="Palatino Linotype" w:eastAsiaTheme="minorHAnsi" w:hAnsi="Palatino Linotype" w:cs="Arial"/>
          <w:i/>
          <w:lang w:val="es-MX" w:eastAsia="en-US"/>
        </w:rPr>
        <w:t>Contestación</w:t>
      </w:r>
      <w:proofErr w:type="spellEnd"/>
      <w:r w:rsidR="00B52BF2" w:rsidRPr="00B52BF2">
        <w:rPr>
          <w:rFonts w:ascii="Palatino Linotype" w:eastAsiaTheme="minorHAnsi" w:hAnsi="Palatino Linotype" w:cs="Arial"/>
          <w:i/>
          <w:lang w:val="es-MX" w:eastAsia="en-US"/>
        </w:rPr>
        <w:t xml:space="preserve"> INFOMEX 21 MARZO</w:t>
      </w:r>
      <w:r w:rsidRPr="00386D38">
        <w:rPr>
          <w:rFonts w:ascii="Palatino Linotype" w:eastAsiaTheme="minorHAnsi" w:hAnsi="Palatino Linotype" w:cs="Arial"/>
          <w:i/>
          <w:lang w:val="es-MX" w:eastAsia="en-US"/>
        </w:rPr>
        <w:t>”;</w:t>
      </w:r>
      <w:r w:rsidRPr="00386D38">
        <w:rPr>
          <w:rFonts w:ascii="Palatino Linotype" w:eastAsiaTheme="minorHAnsi" w:hAnsi="Palatino Linotype" w:cs="Arial"/>
          <w:lang w:val="es-MX" w:eastAsia="en-US"/>
        </w:rPr>
        <w:t xml:space="preserve"> cuyo contenido no se inserta por ser del conocimiento de las partes, sin embargo, será motivo de estudio en el Considerado respectivo. </w:t>
      </w:r>
    </w:p>
    <w:p w14:paraId="1D2F2BF7" w14:textId="77777777" w:rsidR="0057280C" w:rsidRPr="0057280C" w:rsidRDefault="0057280C" w:rsidP="007D645B">
      <w:pPr>
        <w:spacing w:line="360" w:lineRule="auto"/>
        <w:jc w:val="both"/>
        <w:rPr>
          <w:rFonts w:ascii="Palatino Linotype" w:hAnsi="Palatino Linotype"/>
          <w:i/>
          <w:sz w:val="22"/>
          <w:szCs w:val="22"/>
          <w:lang w:val="es-MX" w:eastAsia="es-MX"/>
        </w:rPr>
      </w:pPr>
    </w:p>
    <w:p w14:paraId="5799EE56" w14:textId="3EF1542A"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TERCER</w:t>
      </w:r>
      <w:r w:rsidR="007D645B" w:rsidRPr="009A6B97">
        <w:rPr>
          <w:rFonts w:ascii="Palatino Linotype" w:eastAsiaTheme="minorHAnsi" w:hAnsi="Palatino Linotype" w:cs="Arial"/>
          <w:b/>
          <w:sz w:val="28"/>
          <w:lang w:val="es-MX" w:eastAsia="en-US"/>
        </w:rPr>
        <w:t>O. Del recurso de revisión.</w:t>
      </w:r>
    </w:p>
    <w:p w14:paraId="475931F5" w14:textId="04404C5A" w:rsidR="007D645B" w:rsidRPr="009A6B97"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Inconforme con la respuesta por parte del </w:t>
      </w:r>
      <w:r w:rsidRPr="009A6B97">
        <w:rPr>
          <w:rFonts w:ascii="Palatino Linotype" w:eastAsiaTheme="minorHAnsi" w:hAnsi="Palatino Linotype" w:cs="Arial"/>
          <w:b/>
          <w:lang w:val="es-MX" w:eastAsia="en-US"/>
        </w:rPr>
        <w:t>Sujeto Obligado</w:t>
      </w:r>
      <w:r w:rsidRPr="009A6B97">
        <w:rPr>
          <w:rFonts w:ascii="Palatino Linotype" w:eastAsiaTheme="minorHAnsi" w:hAnsi="Palatino Linotype" w:cs="Arial"/>
          <w:lang w:val="es-MX" w:eastAsia="en-US"/>
        </w:rPr>
        <w:t xml:space="preserve">, </w:t>
      </w:r>
      <w:r w:rsidR="00344236">
        <w:rPr>
          <w:rFonts w:ascii="Palatino Linotype" w:eastAsiaTheme="minorHAnsi" w:hAnsi="Palatino Linotype" w:cs="Arial"/>
          <w:lang w:val="es-MX" w:eastAsia="en-US"/>
        </w:rPr>
        <w:t>el</w:t>
      </w:r>
      <w:r w:rsidRPr="009A6B97">
        <w:rPr>
          <w:rFonts w:ascii="Palatino Linotype" w:eastAsiaTheme="minorHAnsi" w:hAnsi="Palatino Linotype" w:cs="Arial"/>
          <w:lang w:val="es-MX" w:eastAsia="en-US"/>
        </w:rPr>
        <w:t xml:space="preserve"> ahora </w:t>
      </w:r>
      <w:r w:rsidRPr="009A6B97">
        <w:rPr>
          <w:rFonts w:ascii="Palatino Linotype" w:eastAsiaTheme="minorHAnsi" w:hAnsi="Palatino Linotype" w:cs="Arial"/>
          <w:b/>
          <w:lang w:val="es-MX" w:eastAsia="en-US"/>
        </w:rPr>
        <w:t>Recurrente</w:t>
      </w:r>
      <w:r w:rsidRPr="009A6B97">
        <w:rPr>
          <w:rFonts w:ascii="Palatino Linotype" w:eastAsiaTheme="minorHAnsi" w:hAnsi="Palatino Linotype" w:cs="Arial"/>
          <w:lang w:val="es-MX" w:eastAsia="en-US"/>
        </w:rPr>
        <w:t xml:space="preserve"> interpuso el presente recurso de revisión en fecha </w:t>
      </w:r>
      <w:r w:rsidR="00B52BF2">
        <w:rPr>
          <w:rFonts w:ascii="Palatino Linotype" w:eastAsiaTheme="minorHAnsi" w:hAnsi="Palatino Linotype" w:cs="Arial"/>
          <w:lang w:val="es-MX" w:eastAsia="en-US"/>
        </w:rPr>
        <w:t>veinticuatro</w:t>
      </w:r>
      <w:r w:rsidR="00B14416">
        <w:rPr>
          <w:rFonts w:ascii="Palatino Linotype" w:eastAsiaTheme="minorHAnsi" w:hAnsi="Palatino Linotype" w:cs="Arial"/>
          <w:lang w:val="es-MX" w:eastAsia="en-US"/>
        </w:rPr>
        <w:t xml:space="preserve"> de </w:t>
      </w:r>
      <w:r w:rsidR="00807D02">
        <w:rPr>
          <w:rFonts w:ascii="Palatino Linotype" w:eastAsiaTheme="minorHAnsi" w:hAnsi="Palatino Linotype" w:cs="Arial"/>
          <w:lang w:val="es-MX" w:eastAsia="en-US"/>
        </w:rPr>
        <w:t>marzo</w:t>
      </w:r>
      <w:r w:rsidRPr="009A6B97">
        <w:rPr>
          <w:rFonts w:ascii="Palatino Linotype" w:eastAsiaTheme="minorHAnsi" w:hAnsi="Palatino Linotype" w:cs="Arial"/>
          <w:lang w:val="es-MX" w:eastAsia="en-US"/>
        </w:rPr>
        <w:t xml:space="preserve"> de do</w:t>
      </w:r>
      <w:r w:rsidR="00B14416">
        <w:rPr>
          <w:rFonts w:ascii="Palatino Linotype" w:eastAsiaTheme="minorHAnsi" w:hAnsi="Palatino Linotype" w:cs="Arial"/>
          <w:lang w:val="es-MX" w:eastAsia="en-US"/>
        </w:rPr>
        <w:t>s mil veinticinco</w:t>
      </w:r>
      <w:r w:rsidRPr="009A6B97">
        <w:rPr>
          <w:rFonts w:ascii="Palatino Linotype" w:eastAsiaTheme="minorHAnsi" w:hAnsi="Palatino Linotype" w:cs="Arial"/>
          <w:lang w:val="es-MX" w:eastAsia="en-US"/>
        </w:rPr>
        <w:t>, el cual fue registrado</w:t>
      </w:r>
      <w:r w:rsidRPr="009A6B97">
        <w:rPr>
          <w:rFonts w:ascii="Palatino Linotype" w:eastAsiaTheme="minorHAnsi" w:hAnsi="Palatino Linotype" w:cs="Arial"/>
          <w:b/>
          <w:lang w:val="es-MX" w:eastAsia="en-US"/>
        </w:rPr>
        <w:t xml:space="preserve"> </w:t>
      </w:r>
      <w:r w:rsidRPr="009A6B97">
        <w:rPr>
          <w:rFonts w:ascii="Palatino Linotype" w:eastAsiaTheme="minorHAnsi" w:hAnsi="Palatino Linotype" w:cs="Arial"/>
          <w:lang w:val="es-MX" w:eastAsia="en-US"/>
        </w:rPr>
        <w:t xml:space="preserve">en el sistema electrónico con el expediente número </w:t>
      </w:r>
      <w:r w:rsidRPr="009A6B97">
        <w:rPr>
          <w:rFonts w:ascii="Palatino Linotype" w:eastAsiaTheme="minorHAnsi" w:hAnsi="Palatino Linotype" w:cs="Arial"/>
          <w:b/>
          <w:bCs/>
          <w:lang w:val="es-MX" w:eastAsia="es-MX"/>
        </w:rPr>
        <w:t>0</w:t>
      </w:r>
      <w:r w:rsidR="00807D02">
        <w:rPr>
          <w:rFonts w:ascii="Palatino Linotype" w:eastAsiaTheme="minorHAnsi" w:hAnsi="Palatino Linotype" w:cs="Arial"/>
          <w:b/>
          <w:bCs/>
          <w:lang w:val="es-MX" w:eastAsia="es-MX"/>
        </w:rPr>
        <w:t>3</w:t>
      </w:r>
      <w:r w:rsidR="00B52BF2">
        <w:rPr>
          <w:rFonts w:ascii="Palatino Linotype" w:eastAsiaTheme="minorHAnsi" w:hAnsi="Palatino Linotype" w:cs="Arial"/>
          <w:b/>
          <w:bCs/>
          <w:lang w:val="es-MX" w:eastAsia="es-MX"/>
        </w:rPr>
        <w:t>400</w:t>
      </w:r>
      <w:r w:rsidRPr="009A6B97">
        <w:rPr>
          <w:rFonts w:ascii="Palatino Linotype" w:eastAsiaTheme="minorHAnsi" w:hAnsi="Palatino Linotype" w:cs="Arial"/>
          <w:b/>
          <w:bCs/>
          <w:lang w:val="es-MX" w:eastAsia="es-MX"/>
        </w:rPr>
        <w:t>/INFOEM/IP/RR/202</w:t>
      </w:r>
      <w:r w:rsidR="00B14416">
        <w:rPr>
          <w:rFonts w:ascii="Palatino Linotype" w:eastAsiaTheme="minorHAnsi" w:hAnsi="Palatino Linotype" w:cs="Arial"/>
          <w:b/>
          <w:bCs/>
          <w:lang w:val="es-MX" w:eastAsia="es-MX"/>
        </w:rPr>
        <w:t>5</w:t>
      </w:r>
      <w:r w:rsidRPr="009A6B97">
        <w:rPr>
          <w:rFonts w:ascii="Palatino Linotype" w:eastAsiaTheme="minorHAnsi" w:hAnsi="Palatino Linotype" w:cs="Arial"/>
          <w:lang w:val="es-MX" w:eastAsia="en-US"/>
        </w:rPr>
        <w:t>, en el cual aduce, las siguientes manifestaciones:</w:t>
      </w:r>
    </w:p>
    <w:p w14:paraId="451EF501" w14:textId="77777777" w:rsidR="007D645B" w:rsidRPr="009A6B97" w:rsidRDefault="007D645B" w:rsidP="007D645B">
      <w:pPr>
        <w:rPr>
          <w:lang w:val="es-MX"/>
        </w:rPr>
      </w:pPr>
    </w:p>
    <w:p w14:paraId="4567D74F" w14:textId="35F9094D" w:rsidR="007D645B" w:rsidRPr="0057280C" w:rsidRDefault="007D645B" w:rsidP="00A97F97">
      <w:pPr>
        <w:numPr>
          <w:ilvl w:val="0"/>
          <w:numId w:val="1"/>
        </w:numPr>
        <w:spacing w:line="259" w:lineRule="auto"/>
        <w:jc w:val="both"/>
        <w:rPr>
          <w:rFonts w:ascii="Palatino Linotype" w:hAnsi="Palatino Linotype" w:cs="Arial"/>
          <w:b/>
          <w:sz w:val="26"/>
          <w:szCs w:val="26"/>
        </w:rPr>
      </w:pPr>
      <w:r w:rsidRPr="009A6B97">
        <w:rPr>
          <w:rFonts w:ascii="Palatino Linotype" w:hAnsi="Palatino Linotype" w:cs="Arial"/>
          <w:b/>
          <w:sz w:val="26"/>
          <w:szCs w:val="26"/>
        </w:rPr>
        <w:t>Acto Impugnado:</w:t>
      </w:r>
      <w:r w:rsidR="0057280C">
        <w:rPr>
          <w:rFonts w:ascii="Palatino Linotype" w:hAnsi="Palatino Linotype" w:cs="Arial"/>
          <w:b/>
          <w:sz w:val="26"/>
          <w:szCs w:val="26"/>
        </w:rPr>
        <w:t xml:space="preserve"> </w:t>
      </w:r>
      <w:r w:rsidRPr="0057280C">
        <w:rPr>
          <w:rFonts w:ascii="Palatino Linotype" w:eastAsiaTheme="minorHAnsi" w:hAnsi="Palatino Linotype" w:cstheme="minorBidi"/>
          <w:i/>
          <w:color w:val="000000"/>
          <w:sz w:val="22"/>
          <w:szCs w:val="22"/>
          <w:lang w:val="es-MX" w:eastAsia="en-US"/>
        </w:rPr>
        <w:t>“</w:t>
      </w:r>
      <w:r w:rsidR="00B52BF2" w:rsidRPr="00B52BF2">
        <w:rPr>
          <w:rFonts w:ascii="Palatino Linotype" w:eastAsiaTheme="minorHAnsi" w:hAnsi="Palatino Linotype" w:cstheme="minorBidi"/>
          <w:i/>
          <w:color w:val="000000"/>
          <w:sz w:val="22"/>
          <w:szCs w:val="22"/>
          <w:lang w:val="es-MX" w:eastAsia="en-US"/>
        </w:rPr>
        <w:t>Requiero saber por escrito de cada regidor y regidora</w:t>
      </w:r>
      <w:r w:rsidRPr="0057280C">
        <w:rPr>
          <w:rFonts w:ascii="Palatino Linotype" w:eastAsiaTheme="minorHAnsi" w:hAnsi="Palatino Linotype" w:cstheme="minorBidi"/>
          <w:i/>
          <w:color w:val="000000"/>
          <w:sz w:val="22"/>
          <w:szCs w:val="22"/>
          <w:lang w:val="es-MX" w:eastAsia="en-US"/>
        </w:rPr>
        <w:t>” (Sic).</w:t>
      </w:r>
    </w:p>
    <w:p w14:paraId="3BBBBFDA" w14:textId="77777777" w:rsidR="007D645B" w:rsidRPr="009A6B97" w:rsidRDefault="007D645B" w:rsidP="007D645B">
      <w:pPr>
        <w:spacing w:line="276" w:lineRule="auto"/>
        <w:ind w:left="284"/>
        <w:jc w:val="both"/>
        <w:rPr>
          <w:rFonts w:ascii="Palatino Linotype" w:hAnsi="Palatino Linotype"/>
          <w:i/>
          <w:sz w:val="22"/>
          <w:szCs w:val="22"/>
          <w:lang w:val="es-MX" w:eastAsia="es-MX"/>
        </w:rPr>
      </w:pPr>
    </w:p>
    <w:p w14:paraId="3C99B748" w14:textId="36994D06" w:rsidR="007D645B" w:rsidRPr="0057280C" w:rsidRDefault="007D645B" w:rsidP="00A97F97">
      <w:pPr>
        <w:pStyle w:val="Prrafodelista"/>
        <w:numPr>
          <w:ilvl w:val="0"/>
          <w:numId w:val="1"/>
        </w:numPr>
        <w:jc w:val="both"/>
        <w:rPr>
          <w:rFonts w:ascii="Palatino Linotype" w:hAnsi="Palatino Linotype"/>
          <w:i/>
          <w:sz w:val="26"/>
          <w:szCs w:val="26"/>
          <w:lang w:val="es-MX" w:eastAsia="es-MX"/>
        </w:rPr>
      </w:pPr>
      <w:r w:rsidRPr="009A6B97">
        <w:rPr>
          <w:rFonts w:ascii="Palatino Linotype" w:hAnsi="Palatino Linotype" w:cs="Arial"/>
          <w:b/>
          <w:sz w:val="26"/>
          <w:szCs w:val="26"/>
        </w:rPr>
        <w:t>Razones o Motivos de Inconformidad</w:t>
      </w:r>
      <w:r w:rsidRPr="009A6B97">
        <w:rPr>
          <w:rFonts w:ascii="Palatino Linotype" w:hAnsi="Palatino Linotype" w:cs="Arial"/>
          <w:sz w:val="26"/>
          <w:szCs w:val="26"/>
        </w:rPr>
        <w:t xml:space="preserve">: </w:t>
      </w:r>
      <w:r w:rsidRPr="0057280C">
        <w:rPr>
          <w:rFonts w:ascii="Palatino Linotype" w:eastAsiaTheme="minorHAnsi" w:hAnsi="Palatino Linotype" w:cs="Arial"/>
          <w:i/>
          <w:sz w:val="22"/>
          <w:szCs w:val="22"/>
          <w:lang w:val="es-MX" w:eastAsia="en-US"/>
        </w:rPr>
        <w:t>“</w:t>
      </w:r>
      <w:r w:rsidR="00B52BF2" w:rsidRPr="00B52BF2">
        <w:rPr>
          <w:rFonts w:ascii="Palatino Linotype" w:eastAsiaTheme="minorHAnsi" w:hAnsi="Palatino Linotype" w:cstheme="minorBidi"/>
          <w:i/>
          <w:color w:val="000000"/>
          <w:sz w:val="22"/>
          <w:szCs w:val="22"/>
          <w:lang w:val="es-MX" w:eastAsia="en-US"/>
        </w:rPr>
        <w:t>No se me entrega lo que pido</w:t>
      </w:r>
      <w:r w:rsidRPr="0057280C">
        <w:rPr>
          <w:rFonts w:ascii="Palatino Linotype" w:eastAsiaTheme="minorHAnsi" w:hAnsi="Palatino Linotype" w:cstheme="minorBidi"/>
          <w:i/>
          <w:color w:val="000000"/>
          <w:sz w:val="22"/>
          <w:szCs w:val="22"/>
          <w:lang w:val="es-MX" w:eastAsia="en-US"/>
        </w:rPr>
        <w:t>” (Sic)</w:t>
      </w:r>
    </w:p>
    <w:p w14:paraId="0CF62488" w14:textId="77777777" w:rsidR="00DB55A6" w:rsidRDefault="00DB55A6" w:rsidP="007D645B">
      <w:pPr>
        <w:spacing w:line="360" w:lineRule="auto"/>
        <w:jc w:val="both"/>
        <w:rPr>
          <w:rFonts w:ascii="Palatino Linotype" w:hAnsi="Palatino Linotype"/>
          <w:i/>
          <w:sz w:val="22"/>
          <w:szCs w:val="22"/>
          <w:lang w:val="es-MX" w:eastAsia="es-MX"/>
        </w:rPr>
      </w:pPr>
    </w:p>
    <w:p w14:paraId="0FC6C2CD" w14:textId="4CCA8295"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lastRenderedPageBreak/>
        <w:t>CUAR</w:t>
      </w:r>
      <w:r w:rsidR="007D645B" w:rsidRPr="009A6B97">
        <w:rPr>
          <w:rFonts w:ascii="Palatino Linotype" w:eastAsiaTheme="minorHAnsi" w:hAnsi="Palatino Linotype" w:cs="Arial"/>
          <w:b/>
          <w:sz w:val="28"/>
          <w:lang w:val="es-MX" w:eastAsia="en-US"/>
        </w:rPr>
        <w:t>TO. Del turno del recurso de revisión.</w:t>
      </w:r>
    </w:p>
    <w:p w14:paraId="572BF66E" w14:textId="32820DAE"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Medio de impugnación que le fue turnado al Comisionado Presidente </w:t>
      </w:r>
      <w:r w:rsidRPr="009A6B97">
        <w:rPr>
          <w:rFonts w:ascii="Palatino Linotype" w:eastAsiaTheme="minorHAnsi" w:hAnsi="Palatino Linotype" w:cs="Arial"/>
          <w:b/>
          <w:lang w:val="es-MX" w:eastAsia="en-US"/>
        </w:rPr>
        <w:t>José Martínez Vilchis</w:t>
      </w:r>
      <w:r w:rsidRPr="009A6B97">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6021E7">
        <w:rPr>
          <w:rFonts w:ascii="Palatino Linotype" w:eastAsiaTheme="minorHAnsi" w:hAnsi="Palatino Linotype" w:cs="Arial"/>
          <w:lang w:val="es-MX" w:eastAsia="en-US"/>
        </w:rPr>
        <w:t>veinti</w:t>
      </w:r>
      <w:r w:rsidR="00B52BF2">
        <w:rPr>
          <w:rFonts w:ascii="Palatino Linotype" w:eastAsiaTheme="minorHAnsi" w:hAnsi="Palatino Linotype" w:cs="Arial"/>
          <w:lang w:val="es-MX" w:eastAsia="en-US"/>
        </w:rPr>
        <w:t>ocho</w:t>
      </w:r>
      <w:r w:rsidR="006021E7">
        <w:rPr>
          <w:rFonts w:ascii="Palatino Linotype" w:eastAsiaTheme="minorHAnsi" w:hAnsi="Palatino Linotype" w:cs="Arial"/>
          <w:lang w:val="es-MX" w:eastAsia="en-US"/>
        </w:rPr>
        <w:t xml:space="preserve"> de marzo</w:t>
      </w:r>
      <w:r w:rsidR="0057280C">
        <w:rPr>
          <w:rFonts w:ascii="Palatino Linotype" w:eastAsiaTheme="minorHAnsi" w:hAnsi="Palatino Linotype" w:cs="Arial"/>
          <w:lang w:val="es-MX" w:eastAsia="en-US"/>
        </w:rPr>
        <w:t xml:space="preserve"> de dos mil veintic</w:t>
      </w:r>
      <w:r w:rsidR="00B14416">
        <w:rPr>
          <w:rFonts w:ascii="Palatino Linotype" w:eastAsiaTheme="minorHAnsi" w:hAnsi="Palatino Linotype" w:cs="Arial"/>
          <w:lang w:val="es-MX" w:eastAsia="en-US"/>
        </w:rPr>
        <w:t>inco</w:t>
      </w:r>
      <w:r w:rsidRPr="009A6B97">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7E76BD3" w14:textId="77777777" w:rsidR="00B14416" w:rsidRPr="009A6B97" w:rsidRDefault="00B14416" w:rsidP="007D645B">
      <w:pPr>
        <w:spacing w:line="360" w:lineRule="auto"/>
        <w:jc w:val="both"/>
        <w:rPr>
          <w:rFonts w:ascii="Palatino Linotype" w:eastAsiaTheme="minorHAnsi" w:hAnsi="Palatino Linotype" w:cs="Arial"/>
          <w:lang w:val="es-MX" w:eastAsia="en-US"/>
        </w:rPr>
      </w:pPr>
    </w:p>
    <w:p w14:paraId="43E07F9D" w14:textId="0363FB4F" w:rsidR="007D645B" w:rsidRPr="009A6B97" w:rsidRDefault="00B14416" w:rsidP="007D645B">
      <w:pPr>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QUIN</w:t>
      </w:r>
      <w:r w:rsidR="007D645B" w:rsidRPr="009A6B97">
        <w:rPr>
          <w:rFonts w:ascii="Palatino Linotype" w:eastAsiaTheme="minorHAnsi" w:hAnsi="Palatino Linotype" w:cs="Arial"/>
          <w:b/>
          <w:sz w:val="28"/>
          <w:lang w:val="es-MX" w:eastAsia="en-US"/>
        </w:rPr>
        <w:t>TO. De la etapa de manifestaciones y/o alegatos.</w:t>
      </w:r>
    </w:p>
    <w:p w14:paraId="114E3931" w14:textId="61FB04D8" w:rsidR="00B14416" w:rsidRDefault="007D645B" w:rsidP="00B14416">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Una vez transcurrido el término legal referido se destaca que</w:t>
      </w:r>
      <w:r>
        <w:rPr>
          <w:rFonts w:ascii="Palatino Linotype" w:eastAsiaTheme="minorHAnsi" w:hAnsi="Palatino Linotype" w:cs="Arial"/>
          <w:lang w:val="es-MX" w:eastAsia="en-US"/>
        </w:rPr>
        <w:t>,</w:t>
      </w:r>
      <w:r w:rsidR="00B14416">
        <w:rPr>
          <w:rFonts w:ascii="Palatino Linotype" w:eastAsiaTheme="minorHAnsi" w:hAnsi="Palatino Linotype" w:cs="Arial"/>
          <w:lang w:val="es-MX" w:eastAsia="en-US"/>
        </w:rPr>
        <w:t xml:space="preserve"> el </w:t>
      </w:r>
      <w:r w:rsidR="00B14416" w:rsidRPr="00374FE7">
        <w:rPr>
          <w:rFonts w:ascii="Palatino Linotype" w:eastAsiaTheme="minorHAnsi" w:hAnsi="Palatino Linotype" w:cs="Arial"/>
          <w:b/>
          <w:lang w:val="es-MX" w:eastAsia="en-US"/>
        </w:rPr>
        <w:t>Sujeto Obligado</w:t>
      </w:r>
      <w:r w:rsidR="00B14416" w:rsidRPr="00374FE7">
        <w:rPr>
          <w:rFonts w:ascii="Palatino Linotype" w:eastAsiaTheme="minorHAnsi" w:hAnsi="Palatino Linotype" w:cs="Arial"/>
          <w:lang w:val="es-MX" w:eastAsia="en-US"/>
        </w:rPr>
        <w:t xml:space="preserve"> </w:t>
      </w:r>
      <w:r w:rsidR="00B52BF2">
        <w:rPr>
          <w:rFonts w:ascii="Palatino Linotype" w:eastAsiaTheme="minorHAnsi" w:hAnsi="Palatino Linotype" w:cs="Arial"/>
          <w:lang w:val="es-MX" w:eastAsia="en-US"/>
        </w:rPr>
        <w:t>fue omiso en rendir</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su informe justificado</w:t>
      </w:r>
      <w:r w:rsidR="00B14416">
        <w:rPr>
          <w:rFonts w:ascii="Palatino Linotype" w:eastAsiaTheme="minorHAnsi" w:hAnsi="Palatino Linotype" w:cs="Arial"/>
          <w:lang w:val="es-MX" w:eastAsia="en-US"/>
        </w:rPr>
        <w:t xml:space="preserve">; </w:t>
      </w:r>
      <w:r w:rsidR="00B14416" w:rsidRPr="00374FE7">
        <w:rPr>
          <w:rFonts w:ascii="Palatino Linotype" w:eastAsiaTheme="minorHAnsi" w:hAnsi="Palatino Linotype" w:cs="Arial"/>
          <w:lang w:val="es-MX" w:eastAsia="en-US"/>
        </w:rPr>
        <w:t xml:space="preserve">asimismo, se aprecia que la parte </w:t>
      </w:r>
      <w:r w:rsidR="00B14416" w:rsidRPr="00374FE7">
        <w:rPr>
          <w:rFonts w:ascii="Palatino Linotype" w:eastAsiaTheme="minorHAnsi" w:hAnsi="Palatino Linotype" w:cs="Arial"/>
          <w:b/>
          <w:lang w:val="es-MX" w:eastAsia="en-US"/>
        </w:rPr>
        <w:t>Recurrente</w:t>
      </w:r>
      <w:r w:rsidR="00B14416" w:rsidRPr="00374FE7">
        <w:rPr>
          <w:rFonts w:ascii="Palatino Linotype" w:eastAsiaTheme="minorHAnsi" w:hAnsi="Palatino Linotype" w:cs="Arial"/>
          <w:lang w:val="es-MX" w:eastAsia="en-US"/>
        </w:rPr>
        <w:t xml:space="preserve"> </w:t>
      </w:r>
      <w:r w:rsidR="00B52BF2">
        <w:rPr>
          <w:rFonts w:ascii="Palatino Linotype" w:eastAsiaTheme="minorHAnsi" w:hAnsi="Palatino Linotype" w:cs="Arial"/>
          <w:lang w:val="es-MX" w:eastAsia="en-US"/>
        </w:rPr>
        <w:t>tampoco</w:t>
      </w:r>
      <w:r w:rsidR="00B14416" w:rsidRPr="00374FE7">
        <w:rPr>
          <w:rFonts w:ascii="Palatino Linotype" w:eastAsiaTheme="minorHAnsi" w:hAnsi="Palatino Linotype" w:cs="Arial"/>
          <w:lang w:val="es-MX" w:eastAsia="en-US"/>
        </w:rPr>
        <w:t xml:space="preserve"> realizó alegatos, ni ofreció pruebas o manifestaciones, lo anterior de conformidad con la siguiente imagen:</w:t>
      </w:r>
    </w:p>
    <w:p w14:paraId="4D3C4757" w14:textId="7BF9686E" w:rsidR="0057280C" w:rsidRDefault="00B52BF2" w:rsidP="00714A67">
      <w:pPr>
        <w:spacing w:line="360" w:lineRule="auto"/>
        <w:jc w:val="both"/>
        <w:rPr>
          <w:rFonts w:ascii="Palatino Linotype" w:eastAsiaTheme="minorHAnsi" w:hAnsi="Palatino Linotype" w:cs="Arial"/>
          <w:noProof/>
          <w:lang w:val="es-MX" w:eastAsia="es-MX"/>
        </w:rPr>
      </w:pPr>
      <w:r w:rsidRPr="00B52BF2">
        <w:rPr>
          <w:rFonts w:ascii="Palatino Linotype" w:eastAsiaTheme="minorHAnsi" w:hAnsi="Palatino Linotype" w:cs="Arial"/>
          <w:noProof/>
          <w:lang w:val="es-MX" w:eastAsia="es-MX"/>
        </w:rPr>
        <w:drawing>
          <wp:inline distT="0" distB="0" distL="0" distR="0" wp14:anchorId="2A283FD2" wp14:editId="6AD68E6F">
            <wp:extent cx="5791835" cy="1395730"/>
            <wp:effectExtent l="152400" t="152400" r="361315" b="356870"/>
            <wp:docPr id="5427922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792247" name=""/>
                    <pic:cNvPicPr/>
                  </pic:nvPicPr>
                  <pic:blipFill>
                    <a:blip r:embed="rId8"/>
                    <a:stretch>
                      <a:fillRect/>
                    </a:stretch>
                  </pic:blipFill>
                  <pic:spPr>
                    <a:xfrm>
                      <a:off x="0" y="0"/>
                      <a:ext cx="5791835" cy="1395730"/>
                    </a:xfrm>
                    <a:prstGeom prst="rect">
                      <a:avLst/>
                    </a:prstGeom>
                    <a:ln>
                      <a:noFill/>
                    </a:ln>
                    <a:effectLst>
                      <a:outerShdw blurRad="292100" dist="139700" dir="2700000" algn="tl" rotWithShape="0">
                        <a:srgbClr val="333333">
                          <a:alpha val="65000"/>
                        </a:srgbClr>
                      </a:outerShdw>
                    </a:effectLst>
                  </pic:spPr>
                </pic:pic>
              </a:graphicData>
            </a:graphic>
          </wp:inline>
        </w:drawing>
      </w:r>
    </w:p>
    <w:p w14:paraId="18FBE5C6" w14:textId="3444D4AB" w:rsidR="007D645B" w:rsidRPr="009A6B97" w:rsidRDefault="00B14416" w:rsidP="007D645B">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w:t>
      </w:r>
      <w:r w:rsidR="007D645B" w:rsidRPr="009A6B97">
        <w:rPr>
          <w:rFonts w:ascii="Palatino Linotype" w:eastAsiaTheme="minorHAnsi" w:hAnsi="Palatino Linotype" w:cs="Arial"/>
          <w:b/>
          <w:sz w:val="28"/>
          <w:lang w:val="es-MX" w:eastAsia="en-US"/>
        </w:rPr>
        <w:t>O. Del cierre de instrucción.</w:t>
      </w:r>
      <w:r w:rsidR="007D645B" w:rsidRPr="009A6B97">
        <w:rPr>
          <w:rFonts w:ascii="Palatino Linotype" w:eastAsiaTheme="minorHAnsi" w:hAnsi="Palatino Linotype" w:cs="Arial"/>
          <w:b/>
          <w:sz w:val="28"/>
          <w:lang w:val="es-MX" w:eastAsia="en-US"/>
        </w:rPr>
        <w:tab/>
      </w:r>
    </w:p>
    <w:p w14:paraId="12AA9CFF" w14:textId="3EDCBB4B" w:rsidR="007D645B" w:rsidRDefault="007D645B" w:rsidP="007D645B">
      <w:pPr>
        <w:spacing w:line="360" w:lineRule="auto"/>
        <w:jc w:val="both"/>
        <w:rPr>
          <w:rFonts w:ascii="Palatino Linotype" w:eastAsiaTheme="minorHAnsi" w:hAnsi="Palatino Linotype" w:cs="Arial"/>
          <w:lang w:val="es-MX" w:eastAsia="en-US"/>
        </w:rPr>
      </w:pPr>
      <w:r w:rsidRPr="009A6B97">
        <w:rPr>
          <w:rFonts w:ascii="Palatino Linotype" w:eastAsiaTheme="minorHAnsi" w:hAnsi="Palatino Linotype" w:cs="Arial"/>
          <w:lang w:val="es-MX" w:eastAsia="en-US"/>
        </w:rPr>
        <w:t xml:space="preserve">Así, una vez transcurrido el término legal, permitió decretarse el cierre de instrucción en fecha </w:t>
      </w:r>
      <w:r w:rsidR="006021E7">
        <w:rPr>
          <w:rFonts w:ascii="Palatino Linotype" w:eastAsiaTheme="minorHAnsi" w:hAnsi="Palatino Linotype" w:cs="Arial"/>
          <w:lang w:val="es-MX" w:eastAsia="en-US"/>
        </w:rPr>
        <w:t>nueve de abril</w:t>
      </w:r>
      <w:r w:rsidRPr="009A6B97">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14:paraId="1F5D923B" w14:textId="77777777" w:rsidR="006021E7" w:rsidRPr="00553D79" w:rsidRDefault="006021E7" w:rsidP="006021E7">
      <w:pPr>
        <w:spacing w:line="360" w:lineRule="auto"/>
        <w:jc w:val="both"/>
        <w:rPr>
          <w:rFonts w:ascii="Palatino Linotype" w:hAnsi="Palatino Linotype" w:cs="Arial"/>
          <w:b/>
        </w:rPr>
      </w:pPr>
      <w:r w:rsidRPr="00553D79">
        <w:rPr>
          <w:rFonts w:ascii="Palatino Linotype" w:hAnsi="Palatino Linotype" w:cs="Arial"/>
          <w:b/>
          <w:sz w:val="28"/>
        </w:rPr>
        <w:lastRenderedPageBreak/>
        <w:t>SÉPTIMO</w:t>
      </w:r>
      <w:r w:rsidRPr="00553D79">
        <w:rPr>
          <w:rFonts w:ascii="Palatino Linotype" w:hAnsi="Palatino Linotype" w:cs="Arial"/>
          <w:b/>
        </w:rPr>
        <w:t xml:space="preserve">. </w:t>
      </w:r>
      <w:r w:rsidRPr="00553D79">
        <w:rPr>
          <w:rFonts w:ascii="Palatino Linotype" w:hAnsi="Palatino Linotype" w:cs="Arial"/>
          <w:b/>
          <w:sz w:val="28"/>
          <w:szCs w:val="28"/>
        </w:rPr>
        <w:t>De la ampliación de plazo para resolver.</w:t>
      </w:r>
    </w:p>
    <w:p w14:paraId="63BFAC6F" w14:textId="485E76DD" w:rsidR="006021E7" w:rsidRPr="00553D79" w:rsidRDefault="006021E7" w:rsidP="006021E7">
      <w:pPr>
        <w:spacing w:line="360" w:lineRule="auto"/>
        <w:jc w:val="both"/>
        <w:rPr>
          <w:rFonts w:ascii="Palatino Linotype" w:hAnsi="Palatino Linotype"/>
          <w:lang w:val="es-MX"/>
        </w:rPr>
      </w:pPr>
      <w:r w:rsidRPr="00553D79">
        <w:rPr>
          <w:rFonts w:ascii="Palatino Linotype" w:hAnsi="Palatino Linotype" w:cs="Arial"/>
          <w:lang w:val="es-MX"/>
        </w:rPr>
        <w:t>E</w:t>
      </w:r>
      <w:r w:rsidRPr="00553D79">
        <w:rPr>
          <w:rFonts w:ascii="Palatino Linotype" w:hAnsi="Palatino Linotype"/>
          <w:lang w:val="es-MX"/>
        </w:rPr>
        <w:t xml:space="preserve">n fecha </w:t>
      </w:r>
      <w:r w:rsidR="00B52BF2">
        <w:rPr>
          <w:rFonts w:ascii="Palatino Linotype" w:hAnsi="Palatino Linotype"/>
          <w:lang w:val="es-MX"/>
        </w:rPr>
        <w:t xml:space="preserve">veinte </w:t>
      </w:r>
      <w:r>
        <w:rPr>
          <w:rFonts w:ascii="Palatino Linotype" w:hAnsi="Palatino Linotype"/>
          <w:lang w:val="es-MX"/>
        </w:rPr>
        <w:t>de mayo</w:t>
      </w:r>
      <w:r w:rsidRPr="00553D79">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A547B1F" w14:textId="77777777" w:rsidR="005327BF" w:rsidRPr="006A240A" w:rsidRDefault="005327BF" w:rsidP="00B96A17">
      <w:pPr>
        <w:spacing w:line="360" w:lineRule="auto"/>
        <w:jc w:val="both"/>
        <w:rPr>
          <w:rFonts w:ascii="Palatino Linotype" w:hAnsi="Palatino Linotype"/>
          <w:lang w:val="es-MX"/>
        </w:rPr>
      </w:pPr>
    </w:p>
    <w:p w14:paraId="2FDBFDAE" w14:textId="77777777" w:rsidR="00E74701" w:rsidRPr="006A240A" w:rsidRDefault="00E74701" w:rsidP="00D57F74">
      <w:pPr>
        <w:spacing w:line="360" w:lineRule="auto"/>
        <w:jc w:val="center"/>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C O N S I D E R A N</w:t>
      </w:r>
      <w:r w:rsidR="00D57F74" w:rsidRPr="006A240A">
        <w:rPr>
          <w:rFonts w:ascii="Palatino Linotype" w:eastAsiaTheme="minorHAnsi" w:hAnsi="Palatino Linotype" w:cs="Arial"/>
          <w:b/>
          <w:sz w:val="28"/>
          <w:lang w:val="es-MX" w:eastAsia="en-US"/>
        </w:rPr>
        <w:t xml:space="preserve"> D O </w:t>
      </w:r>
    </w:p>
    <w:p w14:paraId="259FBCF3" w14:textId="77777777" w:rsidR="00D57F74" w:rsidRPr="006A240A"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6A240A" w:rsidRDefault="0029071C" w:rsidP="0029071C">
      <w:pPr>
        <w:spacing w:line="360" w:lineRule="auto"/>
        <w:jc w:val="both"/>
        <w:rPr>
          <w:rFonts w:ascii="Palatino Linotype" w:eastAsiaTheme="minorHAnsi" w:hAnsi="Palatino Linotype" w:cs="Arial"/>
          <w:sz w:val="28"/>
          <w:lang w:val="es-MX" w:eastAsia="en-US"/>
        </w:rPr>
      </w:pPr>
      <w:r w:rsidRPr="006A240A">
        <w:rPr>
          <w:rFonts w:ascii="Palatino Linotype" w:eastAsiaTheme="minorHAnsi" w:hAnsi="Palatino Linotype" w:cs="Arial"/>
          <w:b/>
          <w:sz w:val="28"/>
          <w:lang w:val="es-MX" w:eastAsia="en-US"/>
        </w:rPr>
        <w:t>PRIMERO. De la competencia</w:t>
      </w:r>
      <w:r w:rsidRPr="006A240A">
        <w:rPr>
          <w:rFonts w:ascii="Palatino Linotype" w:eastAsiaTheme="minorHAnsi" w:hAnsi="Palatino Linotype" w:cs="Arial"/>
          <w:sz w:val="28"/>
          <w:lang w:val="es-MX" w:eastAsia="en-US"/>
        </w:rPr>
        <w:t>.</w:t>
      </w:r>
    </w:p>
    <w:p w14:paraId="24BF2268" w14:textId="05153103" w:rsidR="00C145A0" w:rsidRDefault="006021E7" w:rsidP="00CC0B81">
      <w:pPr>
        <w:spacing w:line="360" w:lineRule="auto"/>
        <w:jc w:val="both"/>
        <w:rPr>
          <w:rFonts w:ascii="Palatino Linotype" w:eastAsiaTheme="minorHAnsi" w:hAnsi="Palatino Linotype" w:cs="Arial"/>
          <w:lang w:val="es-MX" w:eastAsia="en-US"/>
        </w:rPr>
      </w:pPr>
      <w:r w:rsidRPr="006021E7">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w:t>
      </w:r>
      <w:r>
        <w:rPr>
          <w:rFonts w:ascii="Palatino Linotype" w:eastAsiaTheme="minorHAnsi" w:hAnsi="Palatino Linotype" w:cs="Arial"/>
          <w:lang w:val="es-MX" w:eastAsia="en-US"/>
        </w:rPr>
        <w:t>,</w:t>
      </w:r>
      <w:r w:rsidRPr="006021E7">
        <w:rPr>
          <w:rFonts w:ascii="Palatino Linotype" w:eastAsiaTheme="minorHAnsi" w:hAnsi="Palatino Linotype" w:cs="Arial"/>
          <w:lang w:val="es-MX" w:eastAsia="en-US"/>
        </w:rPr>
        <w:t xml:space="preserve">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134A1B4" w14:textId="77777777" w:rsidR="00B52BF2" w:rsidRDefault="00B52BF2" w:rsidP="00CC0B81">
      <w:pPr>
        <w:spacing w:line="360" w:lineRule="auto"/>
        <w:jc w:val="both"/>
        <w:rPr>
          <w:rFonts w:ascii="Palatino Linotype" w:eastAsiaTheme="minorHAnsi" w:hAnsi="Palatino Linotype" w:cs="Arial"/>
          <w:lang w:val="es-MX" w:eastAsia="en-US"/>
        </w:rPr>
      </w:pPr>
    </w:p>
    <w:p w14:paraId="7A9D3570"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A240A">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Anterior a todo debe destacarse que el recurso de revisión tiene el fin y alcance que señalan los numerales 176, 179,</w:t>
      </w:r>
      <w:r w:rsidR="00DB55A6">
        <w:rPr>
          <w:rFonts w:ascii="Palatino Linotype" w:eastAsiaTheme="minorHAnsi" w:hAnsi="Palatino Linotype" w:cs="Arial"/>
          <w:lang w:val="es-MX" w:eastAsia="en-US"/>
        </w:rPr>
        <w:t xml:space="preserve"> fracción V, </w:t>
      </w:r>
      <w:r w:rsidRPr="006A240A">
        <w:rPr>
          <w:rFonts w:ascii="Palatino Linotype" w:eastAsiaTheme="minorHAnsi" w:hAnsi="Palatino Linotype" w:cs="Arial"/>
          <w:lang w:val="es-MX" w:eastAsia="en-US"/>
        </w:rPr>
        <w:t xml:space="preserve">181 párrafo cuarto, 194 y 195 y demás aplicables de la Ley de Transparencia y Acceso a la Información Pública del Estado de México y Municipios vigente y será analizado conforme a las actuaciones que obren en </w:t>
      </w:r>
      <w:r w:rsidRPr="006A240A">
        <w:rPr>
          <w:rFonts w:ascii="Palatino Linotype" w:eastAsiaTheme="minorHAnsi" w:hAnsi="Palatino Linotype" w:cs="Arial"/>
          <w:lang w:val="es-MX" w:eastAsia="en-US"/>
        </w:rPr>
        <w:lastRenderedPageBreak/>
        <w:t>el expediente electrónico con la finalidad de reparar cualquier posible afectación al derecho de acceso a la información pública y garantizando el principio rector de máxima publicidad.</w:t>
      </w:r>
    </w:p>
    <w:p w14:paraId="5E1B7350" w14:textId="77777777" w:rsidR="00A97F97"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w:t>
      </w:r>
      <w:r>
        <w:rPr>
          <w:rFonts w:ascii="Palatino Linotype" w:eastAsiaTheme="minorHAnsi" w:hAnsi="Palatino Linotype" w:cs="Arial"/>
          <w:lang w:val="es-MX" w:eastAsia="en-US"/>
        </w:rPr>
        <w:t>,</w:t>
      </w:r>
      <w:r w:rsidRPr="00734C1B">
        <w:rPr>
          <w:rFonts w:ascii="Palatino Linotype" w:eastAsiaTheme="minorHAnsi" w:hAnsi="Palatino Linotype" w:cs="Arial"/>
          <w:lang w:val="es-MX" w:eastAsia="en-US"/>
        </w:rPr>
        <w:t xml:space="preserve"> de la Ley de Transparencia y Acceso a la Información Pública del Estado de México y Municipios.</w:t>
      </w:r>
    </w:p>
    <w:p w14:paraId="36269873" w14:textId="77777777" w:rsidR="00A97F97" w:rsidRPr="00734C1B"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01B33857" w14:textId="77777777" w:rsidR="00A97F97" w:rsidRPr="009D0958"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734C1B">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734C1B">
        <w:rPr>
          <w:rFonts w:ascii="Palatino Linotype" w:eastAsiaTheme="minorHAnsi" w:hAnsi="Palatino Linotype" w:cs="Arial"/>
          <w:lang w:val="es-MX" w:eastAsia="en-US"/>
        </w:rPr>
        <w:t>Resolutor</w:t>
      </w:r>
      <w:proofErr w:type="spellEnd"/>
      <w:r w:rsidRPr="00734C1B">
        <w:rPr>
          <w:rFonts w:ascii="Palatino Linotype" w:eastAsiaTheme="minorHAnsi" w:hAnsi="Palatino Linotype" w:cs="Arial"/>
          <w:lang w:val="es-MX" w:eastAsia="en-US"/>
        </w:rPr>
        <w:t xml:space="preserve">, se </w:t>
      </w:r>
      <w:proofErr w:type="gramStart"/>
      <w:r w:rsidRPr="00734C1B">
        <w:rPr>
          <w:rFonts w:ascii="Palatino Linotype" w:eastAsiaTheme="minorHAnsi" w:hAnsi="Palatino Linotype" w:cs="Arial"/>
          <w:lang w:val="es-MX" w:eastAsia="en-US"/>
        </w:rPr>
        <w:t>procede</w:t>
      </w:r>
      <w:proofErr w:type="gramEnd"/>
      <w:r w:rsidRPr="00734C1B">
        <w:rPr>
          <w:rFonts w:ascii="Palatino Linotype" w:eastAsiaTheme="minorHAnsi" w:hAnsi="Palatino Linotype" w:cs="Arial"/>
          <w:lang w:val="es-MX" w:eastAsia="en-US"/>
        </w:rPr>
        <w:t xml:space="preserve"> al análisis del fondo de los asuntos en los siguientes términos.</w:t>
      </w:r>
    </w:p>
    <w:p w14:paraId="0129A734" w14:textId="77777777" w:rsidR="00E81C20"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913034" w:rsidRDefault="00B14416" w:rsidP="00B14416">
      <w:pPr>
        <w:autoSpaceDE w:val="0"/>
        <w:autoSpaceDN w:val="0"/>
        <w:adjustRightInd w:val="0"/>
        <w:spacing w:line="360" w:lineRule="auto"/>
        <w:jc w:val="both"/>
        <w:rPr>
          <w:rFonts w:ascii="Palatino Linotype" w:hAnsi="Palatino Linotype" w:cs="Arial"/>
          <w:b/>
        </w:rPr>
      </w:pPr>
      <w:r w:rsidRPr="00913034">
        <w:rPr>
          <w:rFonts w:ascii="Palatino Linotype" w:hAnsi="Palatino Linotype" w:cs="Arial"/>
          <w:b/>
          <w:sz w:val="28"/>
        </w:rPr>
        <w:t>TERCERO. Cuestiones de previo y especial pronunciamiento</w:t>
      </w:r>
      <w:r w:rsidRPr="00913034">
        <w:rPr>
          <w:rFonts w:ascii="Palatino Linotype" w:hAnsi="Palatino Linotype" w:cs="Arial"/>
          <w:b/>
        </w:rPr>
        <w:t>.</w:t>
      </w:r>
    </w:p>
    <w:p w14:paraId="74545F1F" w14:textId="77777777" w:rsidR="00B14416" w:rsidRDefault="00B14416" w:rsidP="00B14416">
      <w:pPr>
        <w:spacing w:line="360" w:lineRule="auto"/>
        <w:jc w:val="both"/>
        <w:rPr>
          <w:rFonts w:ascii="Palatino Linotype" w:hAnsi="Palatino Linotype" w:cs="Arial"/>
        </w:rPr>
      </w:pPr>
      <w:r w:rsidRPr="0091303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913034">
        <w:rPr>
          <w:rFonts w:ascii="Palatino Linotype" w:hAnsi="Palatino Linotype"/>
          <w:b/>
        </w:rPr>
        <w:t>Recurrente,</w:t>
      </w:r>
      <w:r w:rsidRPr="00913034">
        <w:rPr>
          <w:rFonts w:ascii="Palatino Linotype" w:hAnsi="Palatino Linotype"/>
        </w:rPr>
        <w:t xml:space="preserve"> por lo que en este punto se tiene por satisfecho, ya que el artículo 180, de la Ley de Transparencia y Acceso a la </w:t>
      </w:r>
      <w:r w:rsidRPr="00913034">
        <w:rPr>
          <w:rFonts w:ascii="Palatino Linotype" w:hAnsi="Palatino Linotype"/>
        </w:rPr>
        <w:lastRenderedPageBreak/>
        <w:t>Información Pública del Estado de México y Municipios último párrafo, prevé que no es requisito indispensable contener el nombre cuando se hace la impugnación de manera electrónica, ello porque no se advierte nombre en específico</w:t>
      </w:r>
      <w:r w:rsidRPr="00913034">
        <w:rPr>
          <w:rFonts w:ascii="Palatino Linotype" w:hAnsi="Palatino Linotype" w:cs="Arial"/>
        </w:rPr>
        <w:t>, del cual no se colige que corresponda al nombre de una persona.</w:t>
      </w:r>
    </w:p>
    <w:p w14:paraId="49742E21" w14:textId="77777777" w:rsidR="00B52BF2" w:rsidRPr="00913034" w:rsidRDefault="00B52BF2" w:rsidP="00B14416">
      <w:pPr>
        <w:spacing w:line="360" w:lineRule="auto"/>
        <w:jc w:val="both"/>
        <w:rPr>
          <w:rFonts w:ascii="Palatino Linotype" w:hAnsi="Palatino Linotype"/>
        </w:rPr>
      </w:pPr>
    </w:p>
    <w:p w14:paraId="0D08D5C7"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cs="Arial"/>
        </w:rPr>
        <w:t xml:space="preserve">Esta Ponencia considera importante abordar el análisis de los requisitos de </w:t>
      </w:r>
      <w:proofErr w:type="spellStart"/>
      <w:r w:rsidRPr="00913034">
        <w:rPr>
          <w:rFonts w:ascii="Palatino Linotype" w:hAnsi="Palatino Linotype" w:cs="Arial"/>
        </w:rPr>
        <w:t>procedibilidad</w:t>
      </w:r>
      <w:proofErr w:type="spellEnd"/>
      <w:r w:rsidRPr="00913034">
        <w:rPr>
          <w:rFonts w:ascii="Palatino Linotype" w:hAnsi="Palatino Linotype" w:cs="Arial"/>
        </w:rPr>
        <w:t xml:space="preserve"> de los recursos de revisión, así el artículo 180 de la </w:t>
      </w:r>
      <w:r w:rsidRPr="00913034">
        <w:rPr>
          <w:rFonts w:ascii="Palatino Linotype" w:hAnsi="Palatino Linotype" w:cs="Arial"/>
          <w:lang w:eastAsia="es-MX"/>
        </w:rPr>
        <w:t xml:space="preserve">Ley de Transparencia y Acceso a la Información Pública del Estado de México y Municipios, que </w:t>
      </w:r>
      <w:r w:rsidRPr="00913034">
        <w:rPr>
          <w:rFonts w:ascii="Palatino Linotype" w:hAnsi="Palatino Linotype" w:cs="Arial"/>
        </w:rPr>
        <w:t>establece lo siguiente:</w:t>
      </w:r>
    </w:p>
    <w:p w14:paraId="26FDF5FB" w14:textId="77777777" w:rsidR="00B14416" w:rsidRPr="00913034" w:rsidRDefault="00B14416" w:rsidP="00B14416">
      <w:pPr>
        <w:rPr>
          <w:lang w:val="es-MX"/>
        </w:rPr>
      </w:pPr>
    </w:p>
    <w:p w14:paraId="77D26AFB"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i/>
          <w:sz w:val="22"/>
        </w:rPr>
        <w:t>“</w:t>
      </w:r>
      <w:r w:rsidRPr="00913034">
        <w:rPr>
          <w:rFonts w:ascii="Palatino Linotype" w:hAnsi="Palatino Linotype"/>
          <w:b/>
          <w:i/>
          <w:sz w:val="22"/>
        </w:rPr>
        <w:t xml:space="preserve">Artículo 180. </w:t>
      </w:r>
      <w:r w:rsidRPr="00913034">
        <w:rPr>
          <w:rFonts w:ascii="Palatino Linotype" w:hAnsi="Palatino Linotype"/>
          <w:i/>
          <w:sz w:val="22"/>
        </w:rPr>
        <w:t xml:space="preserve">El </w:t>
      </w:r>
      <w:r w:rsidRPr="00913034">
        <w:rPr>
          <w:rFonts w:ascii="Palatino Linotype" w:hAnsi="Palatino Linotype" w:cs="Arial"/>
          <w:i/>
          <w:sz w:val="22"/>
        </w:rPr>
        <w:t>recurso</w:t>
      </w:r>
      <w:r w:rsidRPr="00913034">
        <w:rPr>
          <w:rFonts w:ascii="Palatino Linotype" w:hAnsi="Palatino Linotype"/>
          <w:i/>
          <w:sz w:val="22"/>
        </w:rPr>
        <w:t xml:space="preserve"> </w:t>
      </w:r>
      <w:r w:rsidRPr="00913034">
        <w:rPr>
          <w:rFonts w:ascii="Palatino Linotype" w:hAnsi="Palatino Linotype" w:cs="Arial"/>
          <w:i/>
          <w:sz w:val="22"/>
          <w:lang w:eastAsia="es-MX"/>
        </w:rPr>
        <w:t>de</w:t>
      </w:r>
      <w:r w:rsidRPr="00913034">
        <w:rPr>
          <w:rFonts w:ascii="Palatino Linotype" w:hAnsi="Palatino Linotype"/>
          <w:i/>
          <w:sz w:val="22"/>
        </w:rPr>
        <w:t xml:space="preserve"> revisión contendrá:</w:t>
      </w:r>
      <w:r w:rsidRPr="00913034">
        <w:rPr>
          <w:rFonts w:ascii="Palatino Linotype" w:hAnsi="Palatino Linotype"/>
          <w:b/>
          <w:i/>
          <w:sz w:val="22"/>
        </w:rPr>
        <w:t xml:space="preserve"> </w:t>
      </w:r>
    </w:p>
    <w:p w14:paraId="5E5F265A"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 </w:t>
      </w:r>
      <w:r w:rsidRPr="00913034">
        <w:rPr>
          <w:rFonts w:ascii="Palatino Linotype" w:hAnsi="Palatino Linotype"/>
          <w:i/>
          <w:sz w:val="22"/>
        </w:rPr>
        <w:t xml:space="preserve">El sujeto obligado ante </w:t>
      </w:r>
      <w:r w:rsidRPr="00913034">
        <w:rPr>
          <w:rFonts w:ascii="Palatino Linotype" w:hAnsi="Palatino Linotype" w:cs="Arial"/>
          <w:i/>
          <w:sz w:val="22"/>
        </w:rPr>
        <w:t>la</w:t>
      </w:r>
      <w:r w:rsidRPr="00913034">
        <w:rPr>
          <w:rFonts w:ascii="Palatino Linotype" w:hAnsi="Palatino Linotype"/>
          <w:i/>
          <w:sz w:val="22"/>
        </w:rPr>
        <w:t xml:space="preserve"> cual </w:t>
      </w:r>
      <w:r w:rsidRPr="00913034">
        <w:rPr>
          <w:rFonts w:ascii="Palatino Linotype" w:hAnsi="Palatino Linotype" w:cs="Arial"/>
          <w:i/>
          <w:sz w:val="22"/>
          <w:lang w:eastAsia="es-MX"/>
        </w:rPr>
        <w:t>se</w:t>
      </w:r>
      <w:r w:rsidRPr="00913034">
        <w:rPr>
          <w:rFonts w:ascii="Palatino Linotype" w:hAnsi="Palatino Linotype"/>
          <w:i/>
          <w:sz w:val="22"/>
        </w:rPr>
        <w:t xml:space="preserve"> presentó la solicitud;</w:t>
      </w:r>
      <w:r w:rsidRPr="00913034">
        <w:rPr>
          <w:rFonts w:ascii="Palatino Linotype" w:hAnsi="Palatino Linotype"/>
          <w:b/>
          <w:i/>
          <w:sz w:val="22"/>
        </w:rPr>
        <w:t xml:space="preserve"> </w:t>
      </w:r>
    </w:p>
    <w:p w14:paraId="034F3E9D" w14:textId="77777777" w:rsidR="00B14416" w:rsidRPr="00913034" w:rsidRDefault="00B14416" w:rsidP="00B14416">
      <w:pPr>
        <w:ind w:left="851" w:right="851"/>
        <w:jc w:val="both"/>
        <w:rPr>
          <w:rFonts w:ascii="Palatino Linotype" w:hAnsi="Palatino Linotype"/>
          <w:b/>
          <w:i/>
          <w:sz w:val="22"/>
        </w:rPr>
      </w:pPr>
      <w:r w:rsidRPr="00913034">
        <w:rPr>
          <w:rFonts w:ascii="Palatino Linotype" w:hAnsi="Palatino Linotype"/>
          <w:b/>
          <w:i/>
          <w:sz w:val="22"/>
        </w:rPr>
        <w:t xml:space="preserve">II. </w:t>
      </w:r>
      <w:r w:rsidRPr="00913034">
        <w:rPr>
          <w:rFonts w:ascii="Palatino Linotype" w:hAnsi="Palatino Linotype"/>
          <w:b/>
          <w:i/>
          <w:sz w:val="22"/>
          <w:u w:val="single"/>
        </w:rPr>
        <w:t xml:space="preserve">El nombre del solicitante </w:t>
      </w:r>
      <w:r w:rsidRPr="00913034">
        <w:rPr>
          <w:rFonts w:ascii="Palatino Linotype" w:hAnsi="Palatino Linotype" w:cs="Arial"/>
          <w:b/>
          <w:i/>
          <w:sz w:val="22"/>
          <w:u w:val="single"/>
          <w:lang w:eastAsia="es-MX"/>
        </w:rPr>
        <w:t>que</w:t>
      </w:r>
      <w:r w:rsidRPr="00913034">
        <w:rPr>
          <w:rFonts w:ascii="Palatino Linotype" w:hAnsi="Palatino Linotype"/>
          <w:b/>
          <w:i/>
          <w:sz w:val="22"/>
          <w:u w:val="single"/>
        </w:rPr>
        <w:t xml:space="preserve"> recurre</w:t>
      </w:r>
      <w:r w:rsidRPr="00913034">
        <w:rPr>
          <w:rFonts w:ascii="Palatino Linotype" w:hAnsi="Palatino Linotype"/>
          <w:b/>
          <w:i/>
          <w:sz w:val="22"/>
        </w:rPr>
        <w:t xml:space="preserve"> </w:t>
      </w:r>
      <w:r w:rsidRPr="00913034">
        <w:rPr>
          <w:rFonts w:ascii="Palatino Linotype" w:hAnsi="Palatino Linotype"/>
          <w:i/>
          <w:sz w:val="22"/>
        </w:rPr>
        <w:t>o de su representante y, en su caso, del tercero interesado, así como la dirección o medio que señale para recibir notificaciones;</w:t>
      </w:r>
      <w:r w:rsidRPr="00913034">
        <w:rPr>
          <w:rFonts w:ascii="Palatino Linotype" w:hAnsi="Palatino Linotype"/>
          <w:b/>
          <w:i/>
          <w:sz w:val="22"/>
        </w:rPr>
        <w:t xml:space="preserve"> </w:t>
      </w:r>
    </w:p>
    <w:p w14:paraId="1221C07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r w:rsidRPr="00913034">
        <w:rPr>
          <w:rFonts w:ascii="Palatino Linotype" w:hAnsi="Palatino Linotype"/>
        </w:rPr>
        <w:t xml:space="preserve">En principio, de una interpretación del artículo transcrito se observan los requisitos que </w:t>
      </w:r>
      <w:r w:rsidRPr="00913034">
        <w:rPr>
          <w:rFonts w:ascii="Palatino Linotype" w:hAnsi="Palatino Linotype" w:cs="Arial"/>
        </w:rPr>
        <w:t>deberán</w:t>
      </w:r>
      <w:r w:rsidRPr="00913034">
        <w:rPr>
          <w:rFonts w:ascii="Palatino Linotype" w:hAnsi="Palatino Linotype"/>
        </w:rPr>
        <w:t xml:space="preserve"> contener los recursos de revisión; sobre el particular, de la revisión del expediente electrónico del </w:t>
      </w:r>
      <w:r w:rsidRPr="00913034">
        <w:rPr>
          <w:rFonts w:ascii="Palatino Linotype" w:hAnsi="Palatino Linotype"/>
          <w:b/>
        </w:rPr>
        <w:t>SAIMEX</w:t>
      </w:r>
      <w:r w:rsidRPr="00913034">
        <w:rPr>
          <w:rFonts w:ascii="Palatino Linotype" w:hAnsi="Palatino Linotype"/>
        </w:rPr>
        <w:t xml:space="preserve"> se desprende que el solicitante y ahora </w:t>
      </w:r>
      <w:r w:rsidRPr="00913034">
        <w:rPr>
          <w:rFonts w:ascii="Palatino Linotype" w:hAnsi="Palatino Linotype"/>
          <w:b/>
        </w:rPr>
        <w:t>Recurrente</w:t>
      </w:r>
      <w:r w:rsidRPr="00913034">
        <w:rPr>
          <w:rFonts w:ascii="Palatino Linotype" w:hAnsi="Palatino Linotype"/>
        </w:rPr>
        <w:t xml:space="preserve">, en ejercicio de su derecho de acceso a la información pública, no proporcionó un nombre para que </w:t>
      </w:r>
      <w:r w:rsidRPr="00913034">
        <w:rPr>
          <w:rFonts w:ascii="Palatino Linotype" w:hAnsi="Palatino Linotype" w:cs="Arial"/>
        </w:rPr>
        <w:t>sea</w:t>
      </w:r>
      <w:r w:rsidRPr="00913034">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r w:rsidRPr="00913034">
        <w:rPr>
          <w:rFonts w:ascii="Palatino Linotype" w:hAnsi="Palatino Linotype"/>
        </w:rPr>
        <w:t xml:space="preserve">No obstante lo anterior, debe destacarse que el artículo 15, de </w:t>
      </w:r>
      <w:r w:rsidRPr="00913034">
        <w:rPr>
          <w:rFonts w:ascii="Palatino Linotype" w:hAnsi="Palatino Linotype" w:cs="Arial"/>
          <w:lang w:eastAsia="es-MX"/>
        </w:rPr>
        <w:t xml:space="preserve">Ley de Transparencia y Acceso a la </w:t>
      </w:r>
      <w:r w:rsidRPr="00913034">
        <w:rPr>
          <w:rFonts w:ascii="Palatino Linotype" w:hAnsi="Palatino Linotype" w:cs="Arial"/>
        </w:rPr>
        <w:t>Información</w:t>
      </w:r>
      <w:r w:rsidRPr="00913034">
        <w:rPr>
          <w:rFonts w:ascii="Palatino Linotype" w:hAnsi="Palatino Linotype" w:cs="Arial"/>
          <w:lang w:eastAsia="es-MX"/>
        </w:rPr>
        <w:t xml:space="preserve"> Pública del Estado de México y Municipios </w:t>
      </w:r>
      <w:r w:rsidRPr="00913034">
        <w:rPr>
          <w:rFonts w:ascii="Palatino Linotype" w:hAnsi="Palatino Linotype" w:cs="Arial"/>
          <w:iCs/>
        </w:rPr>
        <w:t xml:space="preserve">prevé que, </w:t>
      </w:r>
      <w:r w:rsidRPr="00913034">
        <w:rPr>
          <w:rFonts w:ascii="Palatino Linotype" w:hAnsi="Palatino Linotype"/>
        </w:rPr>
        <w:t xml:space="preserve">toda persona tendrá acceso a la información </w:t>
      </w:r>
      <w:r w:rsidRPr="00913034">
        <w:rPr>
          <w:rFonts w:ascii="Palatino Linotype" w:hAnsi="Palatino Linotype" w:cs="Arial"/>
        </w:rPr>
        <w:t xml:space="preserve">sin necesidad de acreditar interés alguno o justificar su utilización, de lo que se infiere que para el </w:t>
      </w:r>
      <w:r w:rsidRPr="00913034">
        <w:rPr>
          <w:rFonts w:ascii="Palatino Linotype" w:hAnsi="Palatino Linotype"/>
        </w:rPr>
        <w:t>ejercicio</w:t>
      </w:r>
      <w:r w:rsidRPr="00913034">
        <w:rPr>
          <w:rFonts w:ascii="Palatino Linotype" w:hAnsi="Palatino Linotype" w:cs="Arial"/>
        </w:rPr>
        <w:t xml:space="preserve"> del derecho de acceso </w:t>
      </w:r>
      <w:r w:rsidRPr="00913034">
        <w:rPr>
          <w:rFonts w:ascii="Palatino Linotype" w:hAnsi="Palatino Linotype" w:cs="Arial"/>
        </w:rPr>
        <w:lastRenderedPageBreak/>
        <w:t xml:space="preserve">a la información pública, el nombre no es un requisito </w:t>
      </w:r>
      <w:r w:rsidRPr="00913034">
        <w:rPr>
          <w:rFonts w:ascii="Palatino Linotype" w:hAnsi="Palatino Linotype" w:cs="Arial"/>
          <w:i/>
        </w:rPr>
        <w:t>sine qua non</w:t>
      </w:r>
      <w:r w:rsidRPr="0091303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913034"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91303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913034">
        <w:rPr>
          <w:rFonts w:ascii="Palatino Linotype" w:hAnsi="Palatino Linotype" w:cs="Arial"/>
        </w:rPr>
        <w:t>derecho</w:t>
      </w:r>
      <w:r w:rsidRPr="009130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17DDDA1" w14:textId="77777777" w:rsidR="00803913" w:rsidRPr="00803913" w:rsidRDefault="00803913"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6A240A"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CUART</w:t>
      </w:r>
      <w:r w:rsidR="0029071C" w:rsidRPr="006A240A">
        <w:rPr>
          <w:rFonts w:ascii="Palatino Linotype" w:eastAsiaTheme="minorHAnsi" w:hAnsi="Palatino Linotype" w:cs="Arial"/>
          <w:b/>
          <w:sz w:val="28"/>
          <w:lang w:val="es-MX" w:eastAsia="en-US"/>
        </w:rPr>
        <w:t xml:space="preserve">O. Del estudio de las causas de improcedencia. </w:t>
      </w:r>
    </w:p>
    <w:p w14:paraId="10AC382B" w14:textId="7398B180" w:rsidR="00574FDC"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6A240A">
        <w:rPr>
          <w:rFonts w:ascii="Palatino Linotype" w:eastAsiaTheme="minorHAnsi" w:hAnsi="Palatino Linotype" w:cs="Arial"/>
          <w:lang w:val="es-MX" w:eastAsia="en-US"/>
        </w:rPr>
        <w:t>Resolutor</w:t>
      </w:r>
      <w:proofErr w:type="spellEnd"/>
      <w:r w:rsidRPr="006A240A">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6A240A">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6A240A">
        <w:rPr>
          <w:rStyle w:val="Refdenotaalpie"/>
          <w:rFonts w:ascii="Palatino Linotype" w:eastAsiaTheme="minorHAnsi" w:hAnsi="Palatino Linotype" w:cs="Arial"/>
          <w:lang w:val="es-MX" w:eastAsia="en-US"/>
        </w:rPr>
        <w:footnoteReference w:id="1"/>
      </w:r>
      <w:r w:rsidRPr="006A240A">
        <w:rPr>
          <w:rFonts w:ascii="Palatino Linotype" w:eastAsiaTheme="minorHAnsi" w:hAnsi="Palatino Linotype" w:cs="Arial"/>
          <w:lang w:val="es-MX" w:eastAsia="en-US"/>
        </w:rPr>
        <w:t>.</w:t>
      </w:r>
    </w:p>
    <w:p w14:paraId="41A9D104" w14:textId="77777777" w:rsidR="00E81C20" w:rsidRDefault="00E81C20"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6A240A" w:rsidRDefault="0029071C" w:rsidP="0029071C">
      <w:pPr>
        <w:rPr>
          <w:lang w:val="es-MX"/>
        </w:rPr>
      </w:pPr>
    </w:p>
    <w:p w14:paraId="6A3C738B"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w:t>
      </w:r>
      <w:r w:rsidRPr="006A240A">
        <w:rPr>
          <w:rFonts w:ascii="Palatino Linotype" w:hAnsi="Palatino Linotype" w:cs="Arial"/>
          <w:b/>
          <w:i/>
          <w:sz w:val="22"/>
          <w:szCs w:val="22"/>
        </w:rPr>
        <w:t>Artículo 191.</w:t>
      </w:r>
      <w:r w:rsidRPr="006A240A">
        <w:rPr>
          <w:rFonts w:ascii="Palatino Linotype" w:hAnsi="Palatino Linotype" w:cs="Arial"/>
          <w:i/>
          <w:sz w:val="22"/>
          <w:szCs w:val="22"/>
        </w:rPr>
        <w:t xml:space="preserve"> El recurso será desechado por improcedente cuando:  </w:t>
      </w:r>
    </w:p>
    <w:p w14:paraId="2C29909C"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III. No actualice alguno de los supuestos previstos en la presente Ley;  </w:t>
      </w:r>
    </w:p>
    <w:p w14:paraId="050BC017"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IV. No se haya desahogado la prevención en los términos establecidos en la presente Ley;</w:t>
      </w:r>
    </w:p>
    <w:p w14:paraId="2ED4EE39"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 Se impugne la veracidad de la información proporcionada;  </w:t>
      </w:r>
    </w:p>
    <w:p w14:paraId="39C3DF91"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 xml:space="preserve">VI. Se trate de una consulta, o trámite en específico; y  </w:t>
      </w:r>
    </w:p>
    <w:p w14:paraId="2A6495DE" w14:textId="77777777" w:rsidR="0029071C" w:rsidRPr="006A240A" w:rsidRDefault="0029071C" w:rsidP="0029071C">
      <w:pPr>
        <w:autoSpaceDE w:val="0"/>
        <w:autoSpaceDN w:val="0"/>
        <w:adjustRightInd w:val="0"/>
        <w:ind w:left="708" w:right="850"/>
        <w:jc w:val="both"/>
        <w:rPr>
          <w:rFonts w:ascii="Palatino Linotype" w:hAnsi="Palatino Linotype" w:cs="Arial"/>
          <w:i/>
          <w:sz w:val="22"/>
          <w:szCs w:val="22"/>
        </w:rPr>
      </w:pPr>
      <w:r w:rsidRPr="006A240A">
        <w:rPr>
          <w:rFonts w:ascii="Palatino Linotype" w:hAnsi="Palatino Linotype" w:cs="Arial"/>
          <w:i/>
          <w:sz w:val="22"/>
          <w:szCs w:val="22"/>
        </w:rPr>
        <w:t>VII. El recurrente amplíe su solicitud en el recurso de revisión, únicamente respecto de los nuevos contenidos.”</w:t>
      </w:r>
    </w:p>
    <w:p w14:paraId="5AD93DD5" w14:textId="77777777" w:rsidR="00B52BF2" w:rsidRDefault="00B52BF2"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091A8E7E"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6A240A">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6A240A"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6A240A" w:rsidRDefault="0029071C" w:rsidP="0029071C">
      <w:pPr>
        <w:autoSpaceDE w:val="0"/>
        <w:autoSpaceDN w:val="0"/>
        <w:adjustRightInd w:val="0"/>
        <w:spacing w:line="360" w:lineRule="auto"/>
        <w:jc w:val="both"/>
        <w:rPr>
          <w:rFonts w:ascii="Palatino Linotype" w:hAnsi="Palatino Linotype" w:cs="Arial"/>
        </w:rPr>
      </w:pPr>
      <w:r w:rsidRPr="006A240A">
        <w:rPr>
          <w:rFonts w:ascii="Palatino Linotype" w:hAnsi="Palatino Linotype" w:cs="Arial"/>
        </w:rPr>
        <w:t xml:space="preserve">Así las cosas, al no existir causas de improcedencia invocadas por las partes ni advertidas de oficio por este </w:t>
      </w:r>
      <w:proofErr w:type="spellStart"/>
      <w:r w:rsidRPr="006A240A">
        <w:rPr>
          <w:rFonts w:ascii="Palatino Linotype" w:hAnsi="Palatino Linotype" w:cs="Arial"/>
        </w:rPr>
        <w:t>Resolutor</w:t>
      </w:r>
      <w:proofErr w:type="spellEnd"/>
      <w:r w:rsidRPr="006A240A">
        <w:rPr>
          <w:rFonts w:ascii="Palatino Linotype" w:hAnsi="Palatino Linotype" w:cs="Arial"/>
        </w:rPr>
        <w:t xml:space="preserve">, se </w:t>
      </w:r>
      <w:proofErr w:type="gramStart"/>
      <w:r w:rsidRPr="006A240A">
        <w:rPr>
          <w:rFonts w:ascii="Palatino Linotype" w:hAnsi="Palatino Linotype" w:cs="Arial"/>
        </w:rPr>
        <w:t>procede</w:t>
      </w:r>
      <w:proofErr w:type="gramEnd"/>
      <w:r w:rsidRPr="006A240A">
        <w:rPr>
          <w:rFonts w:ascii="Palatino Linotype" w:hAnsi="Palatino Linotype" w:cs="Arial"/>
        </w:rPr>
        <w:t xml:space="preserve"> al análisis del fondo de los asuntos en los siguientes términos.</w:t>
      </w:r>
    </w:p>
    <w:p w14:paraId="30F5D428" w14:textId="77777777" w:rsidR="00F712EE" w:rsidRPr="006A240A"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6A240A" w:rsidRDefault="00B14416" w:rsidP="0029071C">
      <w:pPr>
        <w:autoSpaceDE w:val="0"/>
        <w:autoSpaceDN w:val="0"/>
        <w:adjustRightInd w:val="0"/>
        <w:spacing w:line="360" w:lineRule="auto"/>
        <w:jc w:val="both"/>
        <w:rPr>
          <w:rFonts w:ascii="Palatino Linotype" w:hAnsi="Palatino Linotype" w:cs="Arial"/>
          <w:sz w:val="28"/>
        </w:rPr>
      </w:pPr>
      <w:r>
        <w:rPr>
          <w:rFonts w:ascii="Palatino Linotype" w:hAnsi="Palatino Linotype" w:cs="Arial"/>
          <w:b/>
          <w:sz w:val="28"/>
        </w:rPr>
        <w:t>QUIN</w:t>
      </w:r>
      <w:r w:rsidR="00266841" w:rsidRPr="006A240A">
        <w:rPr>
          <w:rFonts w:ascii="Palatino Linotype" w:hAnsi="Palatino Linotype" w:cs="Arial"/>
          <w:b/>
          <w:sz w:val="28"/>
        </w:rPr>
        <w:t>T</w:t>
      </w:r>
      <w:r w:rsidR="0029071C" w:rsidRPr="006A240A">
        <w:rPr>
          <w:rFonts w:ascii="Palatino Linotype" w:hAnsi="Palatino Linotype" w:cs="Arial"/>
          <w:b/>
          <w:sz w:val="28"/>
        </w:rPr>
        <w:t>O. Del estudio y resolución del asunto.</w:t>
      </w:r>
      <w:r w:rsidR="0029071C" w:rsidRPr="006A240A">
        <w:rPr>
          <w:rFonts w:ascii="Palatino Linotype" w:hAnsi="Palatino Linotype" w:cs="Arial"/>
          <w:sz w:val="28"/>
        </w:rPr>
        <w:t xml:space="preserve"> </w:t>
      </w:r>
    </w:p>
    <w:p w14:paraId="583A524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6A240A"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6A240A" w:rsidRDefault="0029071C" w:rsidP="0029071C">
      <w:pPr>
        <w:spacing w:line="360" w:lineRule="auto"/>
        <w:ind w:right="141"/>
        <w:jc w:val="both"/>
        <w:rPr>
          <w:rFonts w:ascii="Palatino Linotype" w:eastAsiaTheme="minorHAnsi" w:hAnsi="Palatino Linotype" w:cstheme="minorBidi"/>
          <w:lang w:val="es-MX" w:eastAsia="es-MX"/>
        </w:rPr>
      </w:pPr>
      <w:r w:rsidRPr="006A240A">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lang w:val="es-MX" w:eastAsia="es-MX"/>
        </w:rPr>
        <w:t>parte</w:t>
      </w:r>
      <w:r w:rsidR="001D2DE0" w:rsidRPr="006A240A">
        <w:rPr>
          <w:rFonts w:ascii="Palatino Linotype" w:eastAsiaTheme="minorHAnsi" w:hAnsi="Palatino Linotype" w:cstheme="minorBidi"/>
          <w:b/>
          <w:lang w:val="es-MX" w:eastAsia="es-MX"/>
        </w:rPr>
        <w:t xml:space="preserve"> </w:t>
      </w:r>
      <w:r w:rsidRPr="006A240A">
        <w:rPr>
          <w:rFonts w:ascii="Palatino Linotype" w:eastAsiaTheme="minorHAnsi" w:hAnsi="Palatino Linotype" w:cstheme="minorBidi"/>
          <w:b/>
          <w:lang w:val="es-MX" w:eastAsia="es-MX"/>
        </w:rPr>
        <w:t>Recurrente</w:t>
      </w:r>
      <w:r w:rsidRPr="006A240A">
        <w:rPr>
          <w:rFonts w:ascii="Palatino Linotype" w:eastAsiaTheme="minorHAnsi" w:hAnsi="Palatino Linotype" w:cstheme="minorBidi"/>
          <w:lang w:val="es-MX" w:eastAsia="es-MX"/>
        </w:rPr>
        <w:t xml:space="preserve">, para ello analizaremos lo solicitado </w:t>
      </w:r>
      <w:r w:rsidR="00574FDC" w:rsidRPr="006A240A">
        <w:rPr>
          <w:rFonts w:ascii="Palatino Linotype" w:eastAsiaTheme="minorHAnsi" w:hAnsi="Palatino Linotype" w:cstheme="minorBidi"/>
          <w:lang w:val="es-MX" w:eastAsia="es-MX"/>
        </w:rPr>
        <w:t>y la información proporcionada.</w:t>
      </w:r>
    </w:p>
    <w:p w14:paraId="11F4CA7B" w14:textId="77777777" w:rsidR="00FC2CC2" w:rsidRDefault="00FC2CC2" w:rsidP="0029071C">
      <w:pPr>
        <w:spacing w:line="360" w:lineRule="auto"/>
        <w:ind w:right="141"/>
        <w:jc w:val="both"/>
        <w:rPr>
          <w:rFonts w:ascii="Palatino Linotype" w:eastAsiaTheme="minorHAnsi" w:hAnsi="Palatino Linotype" w:cstheme="minorBidi"/>
          <w:lang w:val="es-MX" w:eastAsia="es-MX"/>
        </w:rPr>
      </w:pPr>
    </w:p>
    <w:p w14:paraId="731833DC" w14:textId="77777777" w:rsidR="007D246A" w:rsidRDefault="007D246A" w:rsidP="0029071C">
      <w:pPr>
        <w:spacing w:line="360" w:lineRule="auto"/>
        <w:ind w:right="141"/>
        <w:jc w:val="both"/>
        <w:rPr>
          <w:rFonts w:ascii="Palatino Linotype" w:eastAsiaTheme="minorHAnsi" w:hAnsi="Palatino Linotype" w:cstheme="minorBidi"/>
          <w:lang w:val="es-MX" w:eastAsia="es-MX"/>
        </w:rPr>
      </w:pPr>
    </w:p>
    <w:p w14:paraId="12BAE8B9" w14:textId="77777777" w:rsidR="007D246A" w:rsidRPr="006A240A" w:rsidRDefault="007D246A" w:rsidP="0029071C">
      <w:pPr>
        <w:spacing w:line="360" w:lineRule="auto"/>
        <w:ind w:right="141"/>
        <w:jc w:val="both"/>
        <w:rPr>
          <w:rFonts w:ascii="Palatino Linotype" w:eastAsiaTheme="minorHAnsi" w:hAnsi="Palatino Linotype" w:cstheme="minorBidi"/>
          <w:lang w:val="es-MX" w:eastAsia="es-MX"/>
        </w:rPr>
      </w:pPr>
    </w:p>
    <w:p w14:paraId="72D3F957" w14:textId="77777777" w:rsidR="007D246A" w:rsidRDefault="0029071C" w:rsidP="007D246A">
      <w:pPr>
        <w:spacing w:line="360" w:lineRule="auto"/>
        <w:ind w:right="141"/>
        <w:jc w:val="both"/>
        <w:rPr>
          <w:rFonts w:ascii="Palatino Linotype" w:eastAsiaTheme="minorHAnsi" w:hAnsi="Palatino Linotype" w:cstheme="minorBidi"/>
          <w:b/>
          <w:szCs w:val="22"/>
          <w:lang w:val="es-MX" w:eastAsia="es-MX"/>
        </w:rPr>
      </w:pPr>
      <w:r w:rsidRPr="00197B1A">
        <w:rPr>
          <w:rFonts w:ascii="Palatino Linotype" w:eastAsiaTheme="minorHAnsi" w:hAnsi="Palatino Linotype" w:cstheme="minorBidi"/>
          <w:b/>
          <w:szCs w:val="22"/>
          <w:lang w:val="es-MX" w:eastAsia="es-MX"/>
        </w:rPr>
        <w:lastRenderedPageBreak/>
        <w:t>REQUERIMIENTOS SOLICITADOS:</w:t>
      </w:r>
      <w:r w:rsidR="00A26BD8" w:rsidRPr="00197B1A">
        <w:rPr>
          <w:rFonts w:ascii="Palatino Linotype" w:eastAsiaTheme="minorHAnsi" w:hAnsi="Palatino Linotype" w:cstheme="minorBidi"/>
          <w:b/>
          <w:szCs w:val="22"/>
          <w:lang w:val="es-MX" w:eastAsia="es-MX"/>
        </w:rPr>
        <w:t xml:space="preserve"> </w:t>
      </w:r>
    </w:p>
    <w:p w14:paraId="574623C8" w14:textId="77777777" w:rsidR="007D246A" w:rsidRDefault="007D246A" w:rsidP="007D246A">
      <w:pPr>
        <w:pStyle w:val="Prrafodelista"/>
        <w:numPr>
          <w:ilvl w:val="0"/>
          <w:numId w:val="34"/>
        </w:numPr>
        <w:spacing w:line="360" w:lineRule="auto"/>
        <w:ind w:right="141"/>
        <w:jc w:val="both"/>
        <w:rPr>
          <w:rFonts w:ascii="Palatino Linotype" w:eastAsiaTheme="minorHAnsi" w:hAnsi="Palatino Linotype" w:cstheme="minorBidi"/>
          <w:szCs w:val="22"/>
          <w:lang w:val="es-MX" w:eastAsia="es-MX"/>
        </w:rPr>
      </w:pPr>
      <w:r w:rsidRPr="007D246A">
        <w:rPr>
          <w:rFonts w:ascii="Palatino Linotype" w:eastAsiaTheme="minorHAnsi" w:hAnsi="Palatino Linotype" w:cstheme="minorBidi"/>
          <w:szCs w:val="22"/>
          <w:lang w:val="es-MX" w:eastAsia="es-MX"/>
        </w:rPr>
        <w:t xml:space="preserve">Posicionamiento del Cabildo por el actuar prepotente del </w:t>
      </w:r>
      <w:proofErr w:type="spellStart"/>
      <w:r w:rsidRPr="007D246A">
        <w:rPr>
          <w:rFonts w:ascii="Palatino Linotype" w:eastAsiaTheme="minorHAnsi" w:hAnsi="Palatino Linotype" w:cstheme="minorBidi"/>
          <w:szCs w:val="22"/>
          <w:lang w:val="es-MX" w:eastAsia="es-MX"/>
        </w:rPr>
        <w:t>pseudo</w:t>
      </w:r>
      <w:proofErr w:type="spellEnd"/>
      <w:r w:rsidRPr="007D246A">
        <w:rPr>
          <w:rFonts w:ascii="Palatino Linotype" w:eastAsiaTheme="minorHAnsi" w:hAnsi="Palatino Linotype" w:cstheme="minorBidi"/>
          <w:szCs w:val="22"/>
          <w:lang w:val="es-MX" w:eastAsia="es-MX"/>
        </w:rPr>
        <w:t xml:space="preserve"> director de comercio. Requiero conocerlo por escrito.</w:t>
      </w:r>
    </w:p>
    <w:p w14:paraId="72E9D221" w14:textId="77777777" w:rsidR="007D246A" w:rsidRDefault="007D246A" w:rsidP="007D246A">
      <w:pPr>
        <w:pStyle w:val="Prrafodelista"/>
        <w:numPr>
          <w:ilvl w:val="0"/>
          <w:numId w:val="34"/>
        </w:numPr>
        <w:spacing w:line="360" w:lineRule="auto"/>
        <w:ind w:right="141"/>
        <w:jc w:val="both"/>
        <w:rPr>
          <w:rFonts w:ascii="Palatino Linotype" w:eastAsiaTheme="minorHAnsi" w:hAnsi="Palatino Linotype" w:cstheme="minorBidi"/>
          <w:szCs w:val="22"/>
          <w:lang w:val="es-MX" w:eastAsia="es-MX"/>
        </w:rPr>
      </w:pPr>
      <w:bookmarkStart w:id="2" w:name="_Hlk198642781"/>
      <w:r>
        <w:rPr>
          <w:rFonts w:ascii="Palatino Linotype" w:eastAsiaTheme="minorHAnsi" w:hAnsi="Palatino Linotype" w:cstheme="minorBidi"/>
          <w:szCs w:val="22"/>
          <w:lang w:val="es-MX" w:eastAsia="es-MX"/>
        </w:rPr>
        <w:t>E</w:t>
      </w:r>
      <w:r w:rsidRPr="007D246A">
        <w:rPr>
          <w:rFonts w:ascii="Palatino Linotype" w:eastAsiaTheme="minorHAnsi" w:hAnsi="Palatino Linotype" w:cstheme="minorBidi"/>
          <w:szCs w:val="22"/>
          <w:lang w:val="es-MX" w:eastAsia="es-MX"/>
        </w:rPr>
        <w:t>l presidente informe que sancionan impondrán a este director tan prepotente y grosero</w:t>
      </w:r>
      <w:r>
        <w:rPr>
          <w:rFonts w:ascii="Palatino Linotype" w:eastAsiaTheme="minorHAnsi" w:hAnsi="Palatino Linotype" w:cstheme="minorBidi"/>
          <w:szCs w:val="22"/>
          <w:lang w:val="es-MX" w:eastAsia="es-MX"/>
        </w:rPr>
        <w:t>.</w:t>
      </w:r>
    </w:p>
    <w:p w14:paraId="081C469F" w14:textId="58BED466" w:rsidR="00C8325A" w:rsidRPr="007D246A" w:rsidRDefault="007D246A" w:rsidP="00EC4104">
      <w:pPr>
        <w:pStyle w:val="Prrafodelista"/>
        <w:numPr>
          <w:ilvl w:val="0"/>
          <w:numId w:val="34"/>
        </w:numPr>
        <w:spacing w:line="360" w:lineRule="auto"/>
        <w:ind w:right="49"/>
        <w:jc w:val="both"/>
        <w:rPr>
          <w:rFonts w:ascii="Palatino Linotype" w:eastAsiaTheme="minorHAnsi" w:hAnsi="Palatino Linotype" w:cstheme="minorBidi"/>
          <w:lang w:val="es-MX" w:eastAsia="es-MX"/>
        </w:rPr>
      </w:pPr>
      <w:r w:rsidRPr="007D246A">
        <w:rPr>
          <w:rFonts w:ascii="Palatino Linotype" w:eastAsiaTheme="minorHAnsi" w:hAnsi="Palatino Linotype" w:cstheme="minorBidi"/>
          <w:szCs w:val="22"/>
          <w:lang w:val="es-MX" w:eastAsia="es-MX"/>
        </w:rPr>
        <w:t xml:space="preserve">Deseo conocer el método para hacer una denuncia en la contraloría municipal. </w:t>
      </w:r>
    </w:p>
    <w:bookmarkEnd w:id="2"/>
    <w:p w14:paraId="5E8F6811" w14:textId="77777777" w:rsidR="007D246A" w:rsidRPr="007D246A" w:rsidRDefault="007D246A" w:rsidP="007D246A">
      <w:pPr>
        <w:pStyle w:val="Prrafodelista"/>
        <w:spacing w:line="360" w:lineRule="auto"/>
        <w:ind w:left="720" w:right="49"/>
        <w:jc w:val="both"/>
        <w:rPr>
          <w:rFonts w:ascii="Palatino Linotype" w:eastAsiaTheme="minorHAnsi" w:hAnsi="Palatino Linotype" w:cstheme="minorBidi"/>
          <w:lang w:val="es-MX" w:eastAsia="es-MX"/>
        </w:rPr>
      </w:pPr>
    </w:p>
    <w:p w14:paraId="576089B7" w14:textId="2B4857B4" w:rsidR="006C7516" w:rsidRDefault="006C7516" w:rsidP="006C751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eastAsia="es-MX"/>
        </w:rPr>
      </w:pPr>
      <w:r w:rsidRPr="006C7516">
        <w:rPr>
          <w:rFonts w:ascii="Palatino Linotype" w:eastAsia="Palatino Linotype" w:hAnsi="Palatino Linotype" w:cs="Palatino Linotype"/>
          <w:color w:val="000000"/>
          <w:szCs w:val="22"/>
          <w:lang w:eastAsia="es-MX"/>
        </w:rPr>
        <w:t>Es importante señalar que del análisis realizado a la solicitud materia de estudio, se advierte que, al momento de ejercer el derecho de acceso a la información, el Recurrente realizó expresiones peyorativas en contra del personal referido en la solicitud de información, las cuales son consideradas manifestaciones subjetivas, ya que refleja la opinión de quién lo dice con la intención de exhibir a los servidores públicos. Asimismo, dichas expresiones atentan directamente contra el prestigio de servidores públicos, pues deliberadamente mediante un lenguaje inapropiado se expone al escarnio público, sin que ello sea el fin del ejercicio del derecho de acceso a la información pública.</w:t>
      </w:r>
    </w:p>
    <w:p w14:paraId="28E481DB" w14:textId="77777777" w:rsidR="00DB7977" w:rsidRDefault="00DB7977" w:rsidP="006C751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eastAsia="es-MX"/>
        </w:rPr>
      </w:pPr>
    </w:p>
    <w:p w14:paraId="71D532FA" w14:textId="0AB8461F" w:rsidR="00DB7977" w:rsidRPr="00DB7977" w:rsidRDefault="00DB7977" w:rsidP="00DB7977">
      <w:pP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 xml:space="preserve">Dichos textos atentan directamente contra el prestigio de la persona referida, ya que </w:t>
      </w:r>
      <w:r w:rsidRPr="009D09CA">
        <w:rPr>
          <w:rFonts w:ascii="Palatino Linotype" w:eastAsia="Palatino Linotype" w:hAnsi="Palatino Linotype" w:cs="Palatino Linotype"/>
          <w:b/>
          <w:bCs/>
          <w:u w:val="single"/>
          <w:lang w:val="es-MX" w:eastAsia="es-MX"/>
        </w:rPr>
        <w:t>aseveró que la persona referida en la solicitud de información tenía un actuar incorrecto</w:t>
      </w:r>
      <w:r w:rsidRPr="00DB7977">
        <w:rPr>
          <w:rFonts w:ascii="Palatino Linotype" w:eastAsia="Palatino Linotype" w:hAnsi="Palatino Linotype" w:cs="Palatino Linotype"/>
          <w:lang w:val="es-MX" w:eastAsia="es-MX"/>
        </w:rPr>
        <w:t>, sin que ello sea el fin último de las solicitudes de información y su medio de impugnación.</w:t>
      </w:r>
    </w:p>
    <w:p w14:paraId="1B119E2E" w14:textId="77777777" w:rsidR="00DB7977" w:rsidRPr="00DB7977" w:rsidRDefault="00DB7977" w:rsidP="00DB7977">
      <w:pPr>
        <w:spacing w:line="360" w:lineRule="auto"/>
        <w:jc w:val="both"/>
        <w:rPr>
          <w:rFonts w:ascii="Palatino Linotype" w:eastAsia="Palatino Linotype" w:hAnsi="Palatino Linotype" w:cs="Palatino Linotype"/>
          <w:lang w:val="es-MX" w:eastAsia="es-MX"/>
        </w:rPr>
      </w:pPr>
    </w:p>
    <w:p w14:paraId="0DEDF9D8" w14:textId="77777777" w:rsidR="00DB7977" w:rsidRPr="00DB7977" w:rsidRDefault="00DB7977" w:rsidP="00DB7977">
      <w:pP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 xml:space="preserve">En ese sentido, se considera que el derecho de acceso a la información pública </w:t>
      </w:r>
      <w:r w:rsidRPr="00DB7977">
        <w:rPr>
          <w:rFonts w:ascii="Palatino Linotype" w:eastAsia="Palatino Linotype" w:hAnsi="Palatino Linotype" w:cs="Palatino Linotype"/>
          <w:b/>
          <w:lang w:val="es-MX" w:eastAsia="es-MX"/>
        </w:rPr>
        <w:t>debe ser ejercido de forma respetuosa,</w:t>
      </w:r>
      <w:r w:rsidRPr="00DB7977">
        <w:rPr>
          <w:rFonts w:ascii="Palatino Linotype" w:eastAsia="Palatino Linotype" w:hAnsi="Palatino Linotype" w:cs="Palatino Linotype"/>
          <w:lang w:val="es-MX" w:eastAsia="es-MX"/>
        </w:rPr>
        <w:t xml:space="preserve"> sin usar lenguaje altisonante, usando groserías o </w:t>
      </w:r>
      <w:r w:rsidRPr="00DB7977">
        <w:rPr>
          <w:rFonts w:ascii="Palatino Linotype" w:eastAsia="Palatino Linotype" w:hAnsi="Palatino Linotype" w:cs="Palatino Linotype"/>
          <w:lang w:val="es-MX" w:eastAsia="es-MX"/>
        </w:rPr>
        <w:lastRenderedPageBreak/>
        <w:t>expresiones insultantes o en doble sentido, cuya finalidad o intención sea ocasionar agravios en la moral de estas.</w:t>
      </w:r>
    </w:p>
    <w:p w14:paraId="7D96909B" w14:textId="77777777" w:rsidR="00DB7977" w:rsidRPr="00DB7977" w:rsidRDefault="00DB7977" w:rsidP="00DB7977">
      <w:pPr>
        <w:spacing w:line="360" w:lineRule="auto"/>
        <w:jc w:val="both"/>
        <w:rPr>
          <w:rFonts w:ascii="Palatino Linotype" w:eastAsia="Palatino Linotype" w:hAnsi="Palatino Linotype" w:cs="Palatino Linotype"/>
          <w:lang w:val="es-MX" w:eastAsia="es-MX"/>
        </w:rPr>
      </w:pPr>
    </w:p>
    <w:p w14:paraId="143692E8"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0CAE86DB"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1E78385B"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i/>
          <w:lang w:val="es-MX" w:eastAsia="es-MX"/>
        </w:rPr>
      </w:pPr>
      <w:r w:rsidRPr="00DB7977">
        <w:rPr>
          <w:rFonts w:ascii="Palatino Linotype" w:eastAsia="Palatino Linotype" w:hAnsi="Palatino Linotype" w:cs="Palatino Linotype"/>
          <w:lang w:val="es-MX" w:eastAsia="es-MX"/>
        </w:rPr>
        <w:t>Corolario a lo anterior es de hacer notar, como referencia concatenada, lo que establece el artículo 8 de la Constitución Política de los Estados Unidos Mexicanos, que para el caso que nos ocupa, reza:</w:t>
      </w:r>
      <w:r w:rsidRPr="00DB7977">
        <w:rPr>
          <w:rFonts w:ascii="Palatino Linotype" w:eastAsia="Palatino Linotype" w:hAnsi="Palatino Linotype" w:cs="Palatino Linotype"/>
          <w:i/>
          <w:lang w:val="es-MX" w:eastAsia="es-MX"/>
        </w:rPr>
        <w:tab/>
      </w:r>
    </w:p>
    <w:p w14:paraId="0516C8C3"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sz w:val="20"/>
          <w:szCs w:val="20"/>
          <w:lang w:val="es-MX" w:eastAsia="es-MX"/>
        </w:rPr>
      </w:pPr>
    </w:p>
    <w:p w14:paraId="5620A22D" w14:textId="77777777" w:rsidR="00DB7977" w:rsidRPr="00DB7977" w:rsidRDefault="00DB7977" w:rsidP="00DB7977">
      <w:pPr>
        <w:pBdr>
          <w:top w:val="nil"/>
          <w:left w:val="nil"/>
          <w:bottom w:val="nil"/>
          <w:right w:val="nil"/>
          <w:between w:val="nil"/>
        </w:pBdr>
        <w:ind w:left="851" w:right="902"/>
        <w:jc w:val="both"/>
        <w:rPr>
          <w:rFonts w:ascii="Palatino Linotype" w:eastAsia="Palatino Linotype" w:hAnsi="Palatino Linotype" w:cs="Palatino Linotype"/>
          <w:sz w:val="22"/>
          <w:szCs w:val="22"/>
          <w:lang w:val="es-MX" w:eastAsia="es-MX"/>
        </w:rPr>
      </w:pPr>
      <w:r w:rsidRPr="00DB7977">
        <w:rPr>
          <w:rFonts w:ascii="Palatino Linotype" w:eastAsia="Palatino Linotype" w:hAnsi="Palatino Linotype" w:cs="Palatino Linotype"/>
          <w:i/>
          <w:sz w:val="22"/>
          <w:szCs w:val="22"/>
          <w:lang w:val="es-MX" w:eastAsia="es-MX"/>
        </w:rPr>
        <w:t>“</w:t>
      </w:r>
      <w:r w:rsidRPr="00DB7977">
        <w:rPr>
          <w:rFonts w:ascii="Palatino Linotype" w:eastAsia="Palatino Linotype" w:hAnsi="Palatino Linotype" w:cs="Palatino Linotype"/>
          <w:b/>
          <w:i/>
          <w:sz w:val="22"/>
          <w:szCs w:val="22"/>
          <w:lang w:val="es-MX" w:eastAsia="es-MX"/>
        </w:rPr>
        <w:t>Artículo 8o</w:t>
      </w:r>
      <w:r w:rsidRPr="00DB7977">
        <w:rPr>
          <w:rFonts w:ascii="Palatino Linotype" w:eastAsia="Palatino Linotype" w:hAnsi="Palatino Linotype" w:cs="Palatino Linotype"/>
          <w:i/>
          <w:sz w:val="22"/>
          <w:szCs w:val="22"/>
          <w:lang w:val="es-MX" w:eastAsia="es-MX"/>
        </w:rPr>
        <w:t xml:space="preserve">. Los funcionarios y empleados públicos respetarán el ejercicio del derecho de petición, siempre que ésta se formule por escrito, </w:t>
      </w:r>
      <w:r w:rsidRPr="00DB7977">
        <w:rPr>
          <w:rFonts w:ascii="Palatino Linotype" w:eastAsia="Palatino Linotype" w:hAnsi="Palatino Linotype" w:cs="Palatino Linotype"/>
          <w:b/>
          <w:i/>
          <w:sz w:val="22"/>
          <w:szCs w:val="22"/>
          <w:u w:val="single"/>
          <w:lang w:val="es-MX" w:eastAsia="es-MX"/>
        </w:rPr>
        <w:t>de manera pacífica y respetuosa</w:t>
      </w:r>
      <w:r w:rsidRPr="00DB7977">
        <w:rPr>
          <w:rFonts w:ascii="Palatino Linotype" w:eastAsia="Palatino Linotype" w:hAnsi="Palatino Linotype" w:cs="Palatino Linotype"/>
          <w:i/>
          <w:sz w:val="22"/>
          <w:szCs w:val="22"/>
          <w:lang w:val="es-MX" w:eastAsia="es-MX"/>
        </w:rPr>
        <w:t>;”</w:t>
      </w:r>
    </w:p>
    <w:p w14:paraId="3CFA812C"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eastAsia="es-MX"/>
        </w:rPr>
      </w:pPr>
    </w:p>
    <w:p w14:paraId="713A533E"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pacífica e irrespetuosa, claro que no, y no se discute en este punto la diferencia del bien jurídico tutelado por cada artículo, sino la similitud de estos dos artículos en la forma de ejercer dichos derechos.</w:t>
      </w:r>
    </w:p>
    <w:p w14:paraId="65985EB1"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21759F2B"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En ese mismo orden de ideas el artículo 9 Constitucional, refiere:</w:t>
      </w:r>
    </w:p>
    <w:p w14:paraId="3867F98E"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eastAsia="es-MX"/>
        </w:rPr>
      </w:pPr>
    </w:p>
    <w:p w14:paraId="07DD9AA0" w14:textId="77777777" w:rsidR="00DB7977" w:rsidRPr="00DB7977" w:rsidRDefault="00DB7977" w:rsidP="00DB7977">
      <w:pPr>
        <w:pBdr>
          <w:top w:val="nil"/>
          <w:left w:val="nil"/>
          <w:bottom w:val="nil"/>
          <w:right w:val="nil"/>
          <w:between w:val="nil"/>
        </w:pBdr>
        <w:ind w:left="851" w:right="902"/>
        <w:jc w:val="both"/>
        <w:rPr>
          <w:rFonts w:ascii="Palatino Linotype" w:eastAsia="Palatino Linotype" w:hAnsi="Palatino Linotype" w:cs="Palatino Linotype"/>
          <w:sz w:val="22"/>
          <w:szCs w:val="22"/>
          <w:lang w:val="es-MX" w:eastAsia="es-MX"/>
        </w:rPr>
      </w:pPr>
      <w:r w:rsidRPr="00DB7977">
        <w:rPr>
          <w:rFonts w:ascii="Palatino Linotype" w:eastAsia="Palatino Linotype" w:hAnsi="Palatino Linotype" w:cs="Palatino Linotype"/>
          <w:i/>
          <w:sz w:val="22"/>
          <w:szCs w:val="22"/>
          <w:lang w:val="es-MX" w:eastAsia="es-MX"/>
        </w:rPr>
        <w:t xml:space="preserve">“No se considerará ilegal, y no podrá ser disuelta una asamblea o reunión que tenga por objeto hacer una petición o presentar una protesta por algún acto, a una autoridad, </w:t>
      </w:r>
      <w:r w:rsidRPr="00DB7977">
        <w:rPr>
          <w:rFonts w:ascii="Palatino Linotype" w:eastAsia="Palatino Linotype" w:hAnsi="Palatino Linotype" w:cs="Palatino Linotype"/>
          <w:b/>
          <w:i/>
          <w:sz w:val="22"/>
          <w:szCs w:val="22"/>
          <w:u w:val="single"/>
          <w:lang w:val="es-MX" w:eastAsia="es-MX"/>
        </w:rPr>
        <w:t>si no se profieren injurias</w:t>
      </w:r>
      <w:r w:rsidRPr="00DB7977">
        <w:rPr>
          <w:rFonts w:ascii="Palatino Linotype" w:eastAsia="Palatino Linotype" w:hAnsi="Palatino Linotype" w:cs="Palatino Linotype"/>
          <w:i/>
          <w:sz w:val="22"/>
          <w:szCs w:val="22"/>
          <w:lang w:val="es-MX" w:eastAsia="es-MX"/>
        </w:rPr>
        <w:t xml:space="preserve"> contra ésta,…”</w:t>
      </w:r>
    </w:p>
    <w:p w14:paraId="38CB35EB" w14:textId="77777777" w:rsid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eastAsia="es-MX"/>
        </w:rPr>
      </w:pPr>
    </w:p>
    <w:p w14:paraId="5B819E07" w14:textId="0EBE623B"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 xml:space="preserve">A </w:t>
      </w:r>
      <w:r w:rsidRPr="00DB7977">
        <w:rPr>
          <w:rFonts w:ascii="Palatino Linotype" w:eastAsia="Palatino Linotype" w:hAnsi="Palatino Linotype" w:cs="Palatino Linotype"/>
          <w:i/>
          <w:lang w:val="es-MX" w:eastAsia="es-MX"/>
        </w:rPr>
        <w:t>contrario sensu</w:t>
      </w:r>
      <w:r w:rsidRPr="00DB7977">
        <w:rPr>
          <w:rFonts w:ascii="Palatino Linotype" w:eastAsia="Palatino Linotype" w:hAnsi="Palatino Linotype" w:cs="Palatino Linotype"/>
          <w:lang w:val="es-MX" w:eastAsia="es-MX"/>
        </w:rPr>
        <w:t>, el derecho de asociación será ilegal y la asociación que resulte, disuelta, si su petición menciona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16984B56"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6B8EDF15" w14:textId="77777777" w:rsid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5199AF33" w14:textId="77777777" w:rsid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78B4C9FB"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Ahora bien, es necesario precisar que el bien jurídico tutelado que establece la Constitución Política de los Estados Unidos Mexicanos en su artículo 6, inciso A fracción III:</w:t>
      </w:r>
    </w:p>
    <w:p w14:paraId="4AB5A216"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eastAsia="es-MX"/>
        </w:rPr>
      </w:pPr>
    </w:p>
    <w:p w14:paraId="3518023B" w14:textId="77777777" w:rsidR="00DB7977" w:rsidRPr="00DB7977" w:rsidRDefault="00DB7977" w:rsidP="00DB7977">
      <w:pPr>
        <w:pBdr>
          <w:top w:val="nil"/>
          <w:left w:val="nil"/>
          <w:bottom w:val="nil"/>
          <w:right w:val="nil"/>
          <w:between w:val="nil"/>
        </w:pBdr>
        <w:ind w:left="567" w:right="902"/>
        <w:jc w:val="both"/>
        <w:rPr>
          <w:rFonts w:ascii="Palatino Linotype" w:eastAsia="Palatino Linotype" w:hAnsi="Palatino Linotype" w:cs="Palatino Linotype"/>
          <w:sz w:val="22"/>
          <w:szCs w:val="22"/>
          <w:lang w:val="es-MX" w:eastAsia="es-MX"/>
        </w:rPr>
      </w:pPr>
      <w:r w:rsidRPr="00DB7977">
        <w:rPr>
          <w:rFonts w:ascii="Palatino Linotype" w:eastAsia="Palatino Linotype" w:hAnsi="Palatino Linotype" w:cs="Palatino Linotype"/>
          <w:sz w:val="22"/>
          <w:szCs w:val="22"/>
          <w:lang w:val="es-MX" w:eastAsia="es-MX"/>
        </w:rPr>
        <w:lastRenderedPageBreak/>
        <w:t>“</w:t>
      </w:r>
      <w:r w:rsidRPr="00DB7977">
        <w:rPr>
          <w:rFonts w:ascii="Palatino Linotype" w:eastAsia="Palatino Linotype" w:hAnsi="Palatino Linotype" w:cs="Palatino Linotype"/>
          <w:b/>
          <w:i/>
          <w:sz w:val="22"/>
          <w:szCs w:val="22"/>
          <w:lang w:val="es-MX" w:eastAsia="es-MX"/>
        </w:rPr>
        <w:t>Artículo 6o</w:t>
      </w:r>
      <w:r w:rsidRPr="00DB7977">
        <w:rPr>
          <w:rFonts w:ascii="Palatino Linotype" w:eastAsia="Palatino Linotype" w:hAnsi="Palatino Linotype" w:cs="Palatino Linotype"/>
          <w:i/>
          <w:sz w:val="22"/>
          <w:szCs w:val="22"/>
          <w:lang w:val="es-MX"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51A5BE9" w14:textId="77777777" w:rsidR="00DB7977" w:rsidRPr="00DB7977" w:rsidRDefault="00DB7977" w:rsidP="00DB7977">
      <w:pPr>
        <w:pBdr>
          <w:top w:val="nil"/>
          <w:left w:val="nil"/>
          <w:bottom w:val="nil"/>
          <w:right w:val="nil"/>
          <w:between w:val="nil"/>
        </w:pBdr>
        <w:ind w:left="567" w:right="902"/>
        <w:jc w:val="both"/>
        <w:rPr>
          <w:rFonts w:ascii="Palatino Linotype" w:eastAsia="Palatino Linotype" w:hAnsi="Palatino Linotype" w:cs="Palatino Linotype"/>
          <w:sz w:val="22"/>
          <w:szCs w:val="22"/>
          <w:lang w:val="es-MX" w:eastAsia="es-MX"/>
        </w:rPr>
      </w:pPr>
      <w:r w:rsidRPr="00DB7977">
        <w:rPr>
          <w:rFonts w:ascii="Palatino Linotype" w:eastAsia="Palatino Linotype" w:hAnsi="Palatino Linotype" w:cs="Palatino Linotype"/>
          <w:i/>
          <w:sz w:val="22"/>
          <w:szCs w:val="22"/>
          <w:lang w:val="es-MX" w:eastAsia="es-MX"/>
        </w:rPr>
        <w:t>…</w:t>
      </w:r>
    </w:p>
    <w:p w14:paraId="0F44E89E" w14:textId="77777777" w:rsidR="00DB7977" w:rsidRPr="00DB7977" w:rsidRDefault="00DB7977" w:rsidP="00DB7977">
      <w:pPr>
        <w:pBdr>
          <w:top w:val="nil"/>
          <w:left w:val="nil"/>
          <w:bottom w:val="nil"/>
          <w:right w:val="nil"/>
          <w:between w:val="nil"/>
        </w:pBdr>
        <w:ind w:left="567" w:right="902"/>
        <w:jc w:val="both"/>
        <w:rPr>
          <w:rFonts w:ascii="Palatino Linotype" w:eastAsia="Palatino Linotype" w:hAnsi="Palatino Linotype" w:cs="Palatino Linotype"/>
          <w:sz w:val="22"/>
          <w:szCs w:val="22"/>
          <w:lang w:val="es-MX" w:eastAsia="es-MX"/>
        </w:rPr>
      </w:pPr>
      <w:r w:rsidRPr="00DB7977">
        <w:rPr>
          <w:rFonts w:ascii="Palatino Linotype" w:eastAsia="Palatino Linotype" w:hAnsi="Palatino Linotype" w:cs="Palatino Linotype"/>
          <w:b/>
          <w:i/>
          <w:sz w:val="22"/>
          <w:szCs w:val="22"/>
          <w:lang w:val="es-MX" w:eastAsia="es-MX"/>
        </w:rPr>
        <w:t>A.</w:t>
      </w:r>
      <w:r w:rsidRPr="00DB7977">
        <w:rPr>
          <w:rFonts w:ascii="Palatino Linotype" w:eastAsia="Palatino Linotype" w:hAnsi="Palatino Linotype" w:cs="Palatino Linotype"/>
          <w:i/>
          <w:sz w:val="22"/>
          <w:szCs w:val="22"/>
          <w:lang w:val="es-MX" w:eastAsia="es-MX"/>
        </w:rPr>
        <w:t xml:space="preserve"> Para el ejercicio del derecho de acceso a la información, la Federación y las entidades federativas, en el ámbito de sus respectivas competencias, se regirán por los siguientes principios y bases:</w:t>
      </w:r>
    </w:p>
    <w:p w14:paraId="619CA952" w14:textId="77777777" w:rsidR="00DB7977" w:rsidRPr="00DB7977" w:rsidRDefault="00DB7977" w:rsidP="00DB7977">
      <w:pPr>
        <w:pBdr>
          <w:top w:val="nil"/>
          <w:left w:val="nil"/>
          <w:bottom w:val="nil"/>
          <w:right w:val="nil"/>
          <w:between w:val="nil"/>
        </w:pBdr>
        <w:ind w:left="567" w:right="902"/>
        <w:jc w:val="both"/>
        <w:rPr>
          <w:rFonts w:ascii="Palatino Linotype" w:eastAsia="Palatino Linotype" w:hAnsi="Palatino Linotype" w:cs="Palatino Linotype"/>
          <w:sz w:val="22"/>
          <w:szCs w:val="22"/>
          <w:lang w:val="es-MX" w:eastAsia="es-MX"/>
        </w:rPr>
      </w:pPr>
      <w:r w:rsidRPr="00DB7977">
        <w:rPr>
          <w:rFonts w:ascii="Palatino Linotype" w:eastAsia="Palatino Linotype" w:hAnsi="Palatino Linotype" w:cs="Palatino Linotype"/>
          <w:i/>
          <w:sz w:val="22"/>
          <w:szCs w:val="22"/>
          <w:lang w:val="es-MX" w:eastAsia="es-MX"/>
        </w:rPr>
        <w:t>...</w:t>
      </w:r>
    </w:p>
    <w:p w14:paraId="5218AA45" w14:textId="77777777" w:rsidR="00DB7977" w:rsidRPr="00DB7977" w:rsidRDefault="00DB7977" w:rsidP="00DB7977">
      <w:pPr>
        <w:pBdr>
          <w:top w:val="nil"/>
          <w:left w:val="nil"/>
          <w:bottom w:val="nil"/>
          <w:right w:val="nil"/>
          <w:between w:val="nil"/>
        </w:pBdr>
        <w:ind w:left="567" w:right="902"/>
        <w:jc w:val="both"/>
        <w:rPr>
          <w:rFonts w:ascii="Palatino Linotype" w:eastAsia="Palatino Linotype" w:hAnsi="Palatino Linotype" w:cs="Palatino Linotype"/>
          <w:sz w:val="22"/>
          <w:szCs w:val="22"/>
          <w:lang w:val="es-MX" w:eastAsia="es-MX"/>
        </w:rPr>
      </w:pPr>
      <w:r w:rsidRPr="00DB7977">
        <w:rPr>
          <w:rFonts w:ascii="Palatino Linotype" w:eastAsia="Palatino Linotype" w:hAnsi="Palatino Linotype" w:cs="Palatino Linotype"/>
          <w:b/>
          <w:i/>
          <w:sz w:val="22"/>
          <w:szCs w:val="22"/>
          <w:lang w:val="es-MX" w:eastAsia="es-MX"/>
        </w:rPr>
        <w:t>III.</w:t>
      </w:r>
      <w:r w:rsidRPr="00DB7977">
        <w:rPr>
          <w:rFonts w:ascii="Palatino Linotype" w:eastAsia="Palatino Linotype" w:hAnsi="Palatino Linotype" w:cs="Palatino Linotype"/>
          <w:i/>
          <w:sz w:val="22"/>
          <w:szCs w:val="22"/>
          <w:lang w:val="es-MX" w:eastAsia="es-MX"/>
        </w:rPr>
        <w:t xml:space="preserve"> Toda persona, sin </w:t>
      </w:r>
      <w:r w:rsidRPr="00DB7977">
        <w:rPr>
          <w:rFonts w:ascii="Palatino Linotype" w:eastAsia="Palatino Linotype" w:hAnsi="Palatino Linotype" w:cs="Palatino Linotype"/>
          <w:b/>
          <w:i/>
          <w:sz w:val="22"/>
          <w:szCs w:val="22"/>
          <w:u w:val="single"/>
          <w:lang w:val="es-MX" w:eastAsia="es-MX"/>
        </w:rPr>
        <w:t>necesidad de acreditar interés alguno</w:t>
      </w:r>
      <w:r w:rsidRPr="00DB7977">
        <w:rPr>
          <w:rFonts w:ascii="Palatino Linotype" w:eastAsia="Palatino Linotype" w:hAnsi="Palatino Linotype" w:cs="Palatino Linotype"/>
          <w:i/>
          <w:sz w:val="22"/>
          <w:szCs w:val="22"/>
          <w:lang w:val="es-MX" w:eastAsia="es-MX"/>
        </w:rPr>
        <w:t xml:space="preserve"> o justificar su utilización, tendrá acceso gratuito a la información pública, a sus datos personales o a la rectificación de éstos.”</w:t>
      </w:r>
    </w:p>
    <w:p w14:paraId="17490018"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sz w:val="22"/>
          <w:szCs w:val="22"/>
          <w:lang w:val="es-MX" w:eastAsia="es-MX"/>
        </w:rPr>
      </w:pPr>
    </w:p>
    <w:p w14:paraId="66956931"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Es el derecho de acceso a la información pública, “…</w:t>
      </w:r>
      <w:r w:rsidRPr="00DB7977">
        <w:rPr>
          <w:rFonts w:ascii="Palatino Linotype" w:eastAsia="Palatino Linotype" w:hAnsi="Palatino Linotype" w:cs="Palatino Linotype"/>
          <w:b/>
          <w:u w:val="single"/>
          <w:lang w:val="es-MX" w:eastAsia="es-MX"/>
        </w:rPr>
        <w:t>sin necesidad de acreditar interés alguno</w:t>
      </w:r>
      <w:r w:rsidRPr="00DB7977">
        <w:rPr>
          <w:rFonts w:ascii="Palatino Linotype" w:eastAsia="Palatino Linotype" w:hAnsi="Palatino Linotype" w:cs="Palatino Linotype"/>
          <w:lang w:val="es-MX" w:eastAsia="es-MX"/>
        </w:rPr>
        <w:t>…” es para acceder a la información pública, en ningún momento y bajo ninguna circunstancia se puede interpretar que no acreditar interés pueda conllevar insultos, faltas de respeto, injurias, burlas, groserías y demás lenguaje grosero, cuya intención sea ocasionar agravios morales a los funcionarios públicos.</w:t>
      </w:r>
    </w:p>
    <w:p w14:paraId="0CF159CA"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220E5DD2"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r w:rsidRPr="00DB7977">
        <w:rPr>
          <w:rFonts w:ascii="Palatino Linotype" w:eastAsia="Palatino Linotype" w:hAnsi="Palatino Linotype" w:cs="Palatino Linotype"/>
          <w:lang w:val="es-MX" w:eastAsia="es-MX"/>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DB7977">
        <w:rPr>
          <w:rFonts w:ascii="Palatino Linotype" w:eastAsia="Palatino Linotype" w:hAnsi="Palatino Linotype" w:cs="Palatino Linotype"/>
          <w:b/>
          <w:lang w:val="es-MX" w:eastAsia="es-MX"/>
        </w:rPr>
        <w:t>se exhorta a la persona solicitante a que se abstenga de usar expresiones irrespetuosas pues de lo contrario, no se podría ejercer el derecho de acceso a la información pública si primigeniamente no hay un lenguaje que respete a las personas servidoras públicas o relacionadas con la función pública</w:t>
      </w:r>
      <w:r w:rsidRPr="00DB7977">
        <w:rPr>
          <w:rFonts w:ascii="Palatino Linotype" w:eastAsia="Palatino Linotype" w:hAnsi="Palatino Linotype" w:cs="Palatino Linotype"/>
          <w:lang w:val="es-MX" w:eastAsia="es-MX"/>
        </w:rPr>
        <w:t>.</w:t>
      </w:r>
    </w:p>
    <w:p w14:paraId="17C1966E" w14:textId="77777777" w:rsidR="00DB7977" w:rsidRPr="00DB7977" w:rsidRDefault="00DB7977" w:rsidP="00DB7977">
      <w:pPr>
        <w:pBdr>
          <w:top w:val="nil"/>
          <w:left w:val="nil"/>
          <w:bottom w:val="nil"/>
          <w:right w:val="nil"/>
          <w:between w:val="nil"/>
        </w:pBdr>
        <w:spacing w:line="360" w:lineRule="auto"/>
        <w:jc w:val="both"/>
        <w:rPr>
          <w:rFonts w:ascii="Palatino Linotype" w:eastAsia="Palatino Linotype" w:hAnsi="Palatino Linotype" w:cs="Palatino Linotype"/>
          <w:lang w:val="es-MX" w:eastAsia="es-MX"/>
        </w:rPr>
      </w:pPr>
    </w:p>
    <w:p w14:paraId="4FDB214E" w14:textId="77777777" w:rsidR="00DB7977" w:rsidRPr="00DB7977" w:rsidRDefault="00DB7977" w:rsidP="006C7516">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2"/>
          <w:lang w:val="es-MX" w:eastAsia="es-MX"/>
        </w:rPr>
      </w:pPr>
    </w:p>
    <w:p w14:paraId="1EB02B53" w14:textId="54273DE4" w:rsidR="00F85B63" w:rsidRDefault="006C7516" w:rsidP="00DE6CF9">
      <w:pPr>
        <w:spacing w:line="360" w:lineRule="auto"/>
        <w:ind w:right="49"/>
        <w:jc w:val="both"/>
        <w:rPr>
          <w:rFonts w:ascii="Palatino Linotype" w:eastAsiaTheme="minorHAnsi" w:hAnsi="Palatino Linotype" w:cstheme="minorBidi"/>
          <w:lang w:val="es-MX" w:eastAsia="es-MX"/>
        </w:rPr>
      </w:pPr>
      <w:r w:rsidRPr="006C7516">
        <w:rPr>
          <w:rFonts w:ascii="Palatino Linotype" w:eastAsiaTheme="minorHAnsi" w:hAnsi="Palatino Linotype" w:cstheme="minorBidi"/>
          <w:lang w:val="es-MX" w:eastAsia="es-MX"/>
        </w:rPr>
        <w:lastRenderedPageBreak/>
        <w:t>No obstante, a</w:t>
      </w:r>
      <w:r w:rsidR="0029071C" w:rsidRPr="006C7516">
        <w:rPr>
          <w:rFonts w:ascii="Palatino Linotype" w:eastAsiaTheme="minorHAnsi" w:hAnsi="Palatino Linotype" w:cstheme="minorBidi"/>
          <w:lang w:val="es-MX" w:eastAsia="es-MX"/>
        </w:rPr>
        <w:t>tento a la solicitud de información</w:t>
      </w:r>
      <w:r w:rsidR="00561D99" w:rsidRPr="006C7516">
        <w:rPr>
          <w:rFonts w:ascii="Palatino Linotype" w:eastAsiaTheme="minorHAnsi" w:hAnsi="Palatino Linotype" w:cstheme="minorBidi"/>
          <w:lang w:val="es-MX" w:eastAsia="es-MX"/>
        </w:rPr>
        <w:t xml:space="preserve"> el </w:t>
      </w:r>
      <w:r w:rsidR="0029071C" w:rsidRPr="006C7516">
        <w:rPr>
          <w:rFonts w:ascii="Palatino Linotype" w:eastAsiaTheme="minorHAnsi" w:hAnsi="Palatino Linotype" w:cstheme="minorBidi"/>
          <w:b/>
          <w:lang w:val="es-MX" w:eastAsia="es-MX"/>
        </w:rPr>
        <w:t>Sujeto Obligado</w:t>
      </w:r>
      <w:r w:rsidR="0029071C" w:rsidRPr="006C7516">
        <w:rPr>
          <w:rFonts w:ascii="Palatino Linotype" w:eastAsiaTheme="minorHAnsi" w:hAnsi="Palatino Linotype" w:cstheme="minorBidi"/>
          <w:lang w:val="es-MX" w:eastAsia="es-MX"/>
        </w:rPr>
        <w:t>,</w:t>
      </w:r>
      <w:r w:rsidR="00480299" w:rsidRPr="006C7516">
        <w:rPr>
          <w:rFonts w:ascii="Palatino Linotype" w:eastAsiaTheme="minorHAnsi" w:hAnsi="Palatino Linotype" w:cstheme="minorBidi"/>
          <w:lang w:val="es-MX" w:eastAsia="es-MX"/>
        </w:rPr>
        <w:t xml:space="preserve"> a través del oficio número </w:t>
      </w:r>
      <w:r>
        <w:rPr>
          <w:rFonts w:ascii="Palatino Linotype" w:eastAsiaTheme="minorHAnsi" w:hAnsi="Palatino Linotype" w:cstheme="minorBidi"/>
          <w:b/>
          <w:bCs/>
          <w:lang w:val="es-MX" w:eastAsia="es-MX"/>
        </w:rPr>
        <w:t>PMH/CIM/III-202/2025</w:t>
      </w:r>
      <w:r w:rsidR="00480299" w:rsidRPr="006C7516">
        <w:rPr>
          <w:rFonts w:ascii="Palatino Linotype" w:eastAsiaTheme="minorHAnsi" w:hAnsi="Palatino Linotype" w:cstheme="minorBidi"/>
          <w:lang w:val="es-MX" w:eastAsia="es-MX"/>
        </w:rPr>
        <w:t xml:space="preserve">, firmado por </w:t>
      </w:r>
      <w:bookmarkStart w:id="3" w:name="_Hlk198048519"/>
      <w:r>
        <w:rPr>
          <w:rFonts w:ascii="Palatino Linotype" w:eastAsiaTheme="minorHAnsi" w:hAnsi="Palatino Linotype" w:cstheme="minorBidi"/>
          <w:lang w:val="es-MX" w:eastAsia="es-MX"/>
        </w:rPr>
        <w:t>el</w:t>
      </w:r>
      <w:r w:rsidR="00480299" w:rsidRPr="006C7516">
        <w:rPr>
          <w:rFonts w:ascii="Palatino Linotype" w:eastAsiaTheme="minorHAnsi" w:hAnsi="Palatino Linotype" w:cstheme="minorBidi"/>
          <w:lang w:val="es-MX" w:eastAsia="es-MX"/>
        </w:rPr>
        <w:t xml:space="preserve"> </w:t>
      </w:r>
      <w:r>
        <w:rPr>
          <w:rFonts w:ascii="Palatino Linotype" w:eastAsiaTheme="minorHAnsi" w:hAnsi="Palatino Linotype" w:cstheme="minorBidi"/>
          <w:b/>
          <w:bCs/>
          <w:lang w:val="es-MX" w:eastAsia="es-MX"/>
        </w:rPr>
        <w:t>Contralor Interno Municipal</w:t>
      </w:r>
      <w:r w:rsidR="00480299" w:rsidRPr="006C7516">
        <w:rPr>
          <w:rFonts w:ascii="Palatino Linotype" w:eastAsiaTheme="minorHAnsi" w:hAnsi="Palatino Linotype" w:cstheme="minorBidi"/>
          <w:lang w:val="es-MX" w:eastAsia="es-MX"/>
        </w:rPr>
        <w:t xml:space="preserve">, informó </w:t>
      </w:r>
      <w:r>
        <w:rPr>
          <w:rFonts w:ascii="Palatino Linotype" w:eastAsiaTheme="minorHAnsi" w:hAnsi="Palatino Linotype" w:cstheme="minorBidi"/>
          <w:lang w:val="es-MX" w:eastAsia="es-MX"/>
        </w:rPr>
        <w:t>lo siguiente:</w:t>
      </w:r>
    </w:p>
    <w:p w14:paraId="040F6645" w14:textId="77777777" w:rsidR="006C7516" w:rsidRDefault="006C7516" w:rsidP="00DE6CF9">
      <w:pPr>
        <w:spacing w:line="360" w:lineRule="auto"/>
        <w:ind w:right="49"/>
        <w:jc w:val="both"/>
        <w:rPr>
          <w:rFonts w:ascii="Palatino Linotype" w:eastAsiaTheme="minorHAnsi" w:hAnsi="Palatino Linotype" w:cstheme="minorBidi"/>
          <w:lang w:val="es-MX" w:eastAsia="es-MX"/>
        </w:rPr>
      </w:pPr>
    </w:p>
    <w:tbl>
      <w:tblPr>
        <w:tblStyle w:val="Tablaconcuadrcula"/>
        <w:tblW w:w="9209" w:type="dxa"/>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ayout w:type="fixed"/>
        <w:tblLook w:val="04A0" w:firstRow="1" w:lastRow="0" w:firstColumn="1" w:lastColumn="0" w:noHBand="0" w:noVBand="1"/>
      </w:tblPr>
      <w:tblGrid>
        <w:gridCol w:w="1980"/>
        <w:gridCol w:w="5361"/>
        <w:gridCol w:w="1868"/>
      </w:tblGrid>
      <w:tr w:rsidR="006C7516" w:rsidRPr="00C57C2D" w14:paraId="6A50960A" w14:textId="77777777" w:rsidTr="006C7516">
        <w:trPr>
          <w:tblHeader/>
        </w:trPr>
        <w:tc>
          <w:tcPr>
            <w:tcW w:w="1980" w:type="dxa"/>
            <w:shd w:val="clear" w:color="auto" w:fill="D9D9D9" w:themeFill="background1" w:themeFillShade="D9"/>
            <w:vAlign w:val="center"/>
          </w:tcPr>
          <w:p w14:paraId="3C9F865D" w14:textId="33407BA1" w:rsidR="006C7516" w:rsidRPr="00C57C2D" w:rsidRDefault="006C7516" w:rsidP="00F768B3">
            <w:pPr>
              <w:ind w:right="49"/>
              <w:jc w:val="center"/>
              <w:rPr>
                <w:rFonts w:ascii="Palatino Linotype" w:hAnsi="Palatino Linotype" w:cs="Arial"/>
                <w:b/>
                <w:sz w:val="22"/>
              </w:rPr>
            </w:pPr>
            <w:bookmarkStart w:id="4" w:name="_Hlk195202232"/>
            <w:r>
              <w:rPr>
                <w:rFonts w:ascii="Palatino Linotype" w:hAnsi="Palatino Linotype"/>
                <w:b/>
                <w:sz w:val="22"/>
              </w:rPr>
              <w:t>Solicitud de información</w:t>
            </w:r>
          </w:p>
        </w:tc>
        <w:tc>
          <w:tcPr>
            <w:tcW w:w="5361" w:type="dxa"/>
            <w:shd w:val="clear" w:color="auto" w:fill="D9D9D9" w:themeFill="background1" w:themeFillShade="D9"/>
            <w:vAlign w:val="center"/>
          </w:tcPr>
          <w:p w14:paraId="4EF26DA8" w14:textId="77777777" w:rsidR="006C7516" w:rsidRPr="00C57C2D" w:rsidRDefault="006C7516" w:rsidP="00F768B3">
            <w:pPr>
              <w:ind w:right="49"/>
              <w:jc w:val="center"/>
              <w:rPr>
                <w:rFonts w:ascii="Palatino Linotype" w:hAnsi="Palatino Linotype" w:cs="Arial"/>
                <w:b/>
                <w:sz w:val="22"/>
              </w:rPr>
            </w:pPr>
            <w:r w:rsidRPr="00C57C2D">
              <w:rPr>
                <w:rFonts w:ascii="Palatino Linotype" w:hAnsi="Palatino Linotype"/>
                <w:b/>
                <w:sz w:val="22"/>
              </w:rPr>
              <w:t>Respuesta</w:t>
            </w:r>
          </w:p>
        </w:tc>
        <w:tc>
          <w:tcPr>
            <w:tcW w:w="1868" w:type="dxa"/>
            <w:shd w:val="clear" w:color="auto" w:fill="D9D9D9" w:themeFill="background1" w:themeFillShade="D9"/>
            <w:vAlign w:val="center"/>
          </w:tcPr>
          <w:p w14:paraId="4565B7FF" w14:textId="77777777" w:rsidR="006C7516" w:rsidRPr="00C57C2D" w:rsidRDefault="006C7516" w:rsidP="00F768B3">
            <w:pPr>
              <w:ind w:right="49"/>
              <w:jc w:val="center"/>
              <w:rPr>
                <w:rFonts w:ascii="Palatino Linotype" w:hAnsi="Palatino Linotype" w:cs="Arial"/>
                <w:b/>
                <w:sz w:val="22"/>
              </w:rPr>
            </w:pPr>
            <w:r w:rsidRPr="00C57C2D">
              <w:rPr>
                <w:rFonts w:ascii="Palatino Linotype" w:hAnsi="Palatino Linotype"/>
                <w:b/>
                <w:sz w:val="22"/>
              </w:rPr>
              <w:t>Cumplimiento</w:t>
            </w:r>
          </w:p>
        </w:tc>
      </w:tr>
      <w:tr w:rsidR="006C7516" w:rsidRPr="00C57C2D" w14:paraId="4F957A48" w14:textId="77777777" w:rsidTr="006C7516">
        <w:tc>
          <w:tcPr>
            <w:tcW w:w="1980" w:type="dxa"/>
            <w:vAlign w:val="center"/>
          </w:tcPr>
          <w:p w14:paraId="0A8C4FED" w14:textId="13F00660" w:rsidR="006C7516" w:rsidRPr="00C57C2D" w:rsidRDefault="006C7516" w:rsidP="00F768B3">
            <w:pPr>
              <w:ind w:right="49"/>
              <w:jc w:val="both"/>
              <w:rPr>
                <w:rFonts w:ascii="Palatino Linotype" w:hAnsi="Palatino Linotype" w:cs="Arial"/>
                <w:sz w:val="18"/>
                <w:szCs w:val="20"/>
              </w:rPr>
            </w:pPr>
            <w:bookmarkStart w:id="5" w:name="_Hlk147247852"/>
            <w:r w:rsidRPr="006C7516">
              <w:rPr>
                <w:rFonts w:ascii="Palatino Linotype" w:hAnsi="Palatino Linotype" w:cs="Arial"/>
                <w:sz w:val="18"/>
                <w:szCs w:val="20"/>
              </w:rPr>
              <w:t>1.</w:t>
            </w:r>
            <w:r>
              <w:rPr>
                <w:rFonts w:ascii="Palatino Linotype" w:hAnsi="Palatino Linotype" w:cs="Arial"/>
                <w:sz w:val="18"/>
                <w:szCs w:val="20"/>
              </w:rPr>
              <w:t xml:space="preserve"> </w:t>
            </w:r>
            <w:r w:rsidRPr="006C7516">
              <w:rPr>
                <w:rFonts w:ascii="Palatino Linotype" w:hAnsi="Palatino Linotype" w:cs="Arial"/>
                <w:sz w:val="18"/>
                <w:szCs w:val="20"/>
              </w:rPr>
              <w:t xml:space="preserve">Posicionamiento del Cabildo por el actuar prepotente del </w:t>
            </w:r>
            <w:proofErr w:type="spellStart"/>
            <w:r w:rsidRPr="006C7516">
              <w:rPr>
                <w:rFonts w:ascii="Palatino Linotype" w:hAnsi="Palatino Linotype" w:cs="Arial"/>
                <w:sz w:val="18"/>
                <w:szCs w:val="20"/>
              </w:rPr>
              <w:t>pseudo</w:t>
            </w:r>
            <w:proofErr w:type="spellEnd"/>
            <w:r w:rsidRPr="006C7516">
              <w:rPr>
                <w:rFonts w:ascii="Palatino Linotype" w:hAnsi="Palatino Linotype" w:cs="Arial"/>
                <w:sz w:val="18"/>
                <w:szCs w:val="20"/>
              </w:rPr>
              <w:t xml:space="preserve"> director de comercio. Requiero conocerlo por escrito.</w:t>
            </w:r>
          </w:p>
        </w:tc>
        <w:tc>
          <w:tcPr>
            <w:tcW w:w="5361" w:type="dxa"/>
            <w:vAlign w:val="center"/>
          </w:tcPr>
          <w:p w14:paraId="43E2F37D" w14:textId="1CE57B35" w:rsidR="006C7516" w:rsidRPr="00C57C2D" w:rsidRDefault="000A776B" w:rsidP="000A776B">
            <w:pPr>
              <w:spacing w:line="276" w:lineRule="auto"/>
              <w:ind w:right="49"/>
              <w:jc w:val="both"/>
              <w:rPr>
                <w:rFonts w:ascii="Palatino Linotype" w:hAnsi="Palatino Linotype"/>
                <w:sz w:val="20"/>
                <w:szCs w:val="20"/>
              </w:rPr>
            </w:pPr>
            <w:r w:rsidRPr="000A776B">
              <w:rPr>
                <w:rFonts w:ascii="Palatino Linotype" w:hAnsi="Palatino Linotype"/>
                <w:sz w:val="20"/>
                <w:szCs w:val="20"/>
              </w:rPr>
              <w:t>Por lo que refiere al cabildo este no tiene injerencia directa en materia de responsabilidades de servidores públicos por ser una atribución exclusiva del órgano interno de control, en base del numeral 112 de la ley orgánica municipal del Estado de México y Municipios</w:t>
            </w:r>
            <w:r w:rsidR="0069108E">
              <w:rPr>
                <w:rFonts w:ascii="Palatino Linotype" w:hAnsi="Palatino Linotype"/>
                <w:sz w:val="20"/>
                <w:szCs w:val="20"/>
              </w:rPr>
              <w:t>.</w:t>
            </w:r>
          </w:p>
        </w:tc>
        <w:tc>
          <w:tcPr>
            <w:tcW w:w="1868" w:type="dxa"/>
            <w:vAlign w:val="center"/>
          </w:tcPr>
          <w:p w14:paraId="74A3EBAE" w14:textId="0E847ACD" w:rsidR="006C7516" w:rsidRPr="006C7516" w:rsidRDefault="006C7516" w:rsidP="00F768B3">
            <w:pPr>
              <w:ind w:right="49"/>
              <w:jc w:val="both"/>
              <w:rPr>
                <w:rFonts w:ascii="Palatino Linotype" w:hAnsi="Palatino Linotype" w:cs="Arial"/>
                <w:bCs/>
                <w:sz w:val="20"/>
                <w:szCs w:val="20"/>
              </w:rPr>
            </w:pPr>
            <w:r w:rsidRPr="006C7516">
              <w:rPr>
                <w:rFonts w:ascii="Palatino Linotype" w:hAnsi="Palatino Linotype" w:cs="Arial"/>
                <w:bCs/>
                <w:sz w:val="20"/>
                <w:szCs w:val="20"/>
              </w:rPr>
              <w:t>No es atendible dicho punto por considerarse com</w:t>
            </w:r>
            <w:r>
              <w:rPr>
                <w:rFonts w:ascii="Palatino Linotype" w:hAnsi="Palatino Linotype" w:cs="Arial"/>
                <w:bCs/>
                <w:sz w:val="20"/>
                <w:szCs w:val="20"/>
              </w:rPr>
              <w:t xml:space="preserve">o </w:t>
            </w:r>
            <w:r w:rsidRPr="006C7516">
              <w:rPr>
                <w:rFonts w:ascii="Palatino Linotype" w:hAnsi="Palatino Linotype" w:cs="Arial"/>
                <w:bCs/>
                <w:i/>
                <w:iCs/>
                <w:sz w:val="20"/>
                <w:szCs w:val="20"/>
              </w:rPr>
              <w:t>“Manifestaciones Subjetivas”</w:t>
            </w:r>
            <w:r>
              <w:rPr>
                <w:rFonts w:ascii="Palatino Linotype" w:hAnsi="Palatino Linotype" w:cs="Arial"/>
                <w:bCs/>
                <w:sz w:val="20"/>
                <w:szCs w:val="20"/>
              </w:rPr>
              <w:t>.</w:t>
            </w:r>
          </w:p>
        </w:tc>
      </w:tr>
      <w:tr w:rsidR="006C7516" w:rsidRPr="00C57C2D" w14:paraId="6497B2FB" w14:textId="77777777" w:rsidTr="006C7516">
        <w:tc>
          <w:tcPr>
            <w:tcW w:w="1980" w:type="dxa"/>
            <w:vAlign w:val="center"/>
          </w:tcPr>
          <w:p w14:paraId="3480F09A" w14:textId="709AE90E" w:rsidR="006C7516" w:rsidRPr="00C57C2D" w:rsidRDefault="006C7516" w:rsidP="00F768B3">
            <w:pPr>
              <w:ind w:right="49"/>
              <w:jc w:val="both"/>
              <w:rPr>
                <w:rFonts w:ascii="Palatino Linotype" w:hAnsi="Palatino Linotype" w:cs="Arial"/>
                <w:sz w:val="18"/>
                <w:szCs w:val="20"/>
              </w:rPr>
            </w:pPr>
            <w:bookmarkStart w:id="6" w:name="_Hlk198642885"/>
            <w:r w:rsidRPr="006C7516">
              <w:rPr>
                <w:rFonts w:ascii="Palatino Linotype" w:hAnsi="Palatino Linotype" w:cs="Arial"/>
                <w:sz w:val="18"/>
                <w:szCs w:val="20"/>
              </w:rPr>
              <w:t>2.</w:t>
            </w:r>
            <w:r w:rsidRPr="006C7516">
              <w:rPr>
                <w:rFonts w:ascii="Palatino Linotype" w:hAnsi="Palatino Linotype" w:cs="Arial"/>
                <w:sz w:val="18"/>
                <w:szCs w:val="20"/>
              </w:rPr>
              <w:tab/>
              <w:t>El presidente informe que sancionan impondrán a este director tan prepotente y grosero.</w:t>
            </w:r>
          </w:p>
        </w:tc>
        <w:tc>
          <w:tcPr>
            <w:tcW w:w="5361" w:type="dxa"/>
            <w:vAlign w:val="center"/>
          </w:tcPr>
          <w:p w14:paraId="519B129F" w14:textId="776AFBD5" w:rsidR="006C7516" w:rsidRPr="00C57C2D" w:rsidRDefault="000A776B" w:rsidP="000A776B">
            <w:pPr>
              <w:spacing w:line="276" w:lineRule="auto"/>
              <w:ind w:right="49"/>
              <w:jc w:val="both"/>
              <w:rPr>
                <w:rFonts w:ascii="Palatino Linotype" w:hAnsi="Palatino Linotype"/>
                <w:sz w:val="20"/>
                <w:szCs w:val="20"/>
              </w:rPr>
            </w:pPr>
            <w:r w:rsidRPr="000A776B">
              <w:rPr>
                <w:rFonts w:ascii="Palatino Linotype" w:hAnsi="Palatino Linotype"/>
                <w:sz w:val="20"/>
                <w:szCs w:val="20"/>
              </w:rPr>
              <w:t xml:space="preserve">Por lo que hace al C. Presidente Municipal, de conformidad con la ley de responsabilidades de los servidores públicos del estado de México y sus municipios, el jefe del ejecutivo no aplica las sanciones, ya que esta la realiza la autoridad </w:t>
            </w:r>
            <w:proofErr w:type="spellStart"/>
            <w:r w:rsidRPr="000A776B">
              <w:rPr>
                <w:rFonts w:ascii="Palatino Linotype" w:hAnsi="Palatino Linotype"/>
                <w:sz w:val="20"/>
                <w:szCs w:val="20"/>
              </w:rPr>
              <w:t>resolutora</w:t>
            </w:r>
            <w:proofErr w:type="spellEnd"/>
            <w:r w:rsidRPr="000A776B">
              <w:rPr>
                <w:rFonts w:ascii="Palatino Linotype" w:hAnsi="Palatino Linotype"/>
                <w:sz w:val="20"/>
                <w:szCs w:val="20"/>
              </w:rPr>
              <w:t xml:space="preserve"> adscrita al órgano interno de control, en base del numeral 112 de la ley orgánica municipal del Estado de México y Municipios</w:t>
            </w:r>
            <w:r>
              <w:rPr>
                <w:rFonts w:ascii="Palatino Linotype" w:hAnsi="Palatino Linotype"/>
                <w:sz w:val="20"/>
                <w:szCs w:val="20"/>
              </w:rPr>
              <w:t>.</w:t>
            </w:r>
            <w:r w:rsidRPr="000A776B">
              <w:rPr>
                <w:rFonts w:ascii="Palatino Linotype" w:hAnsi="Palatino Linotype"/>
                <w:sz w:val="20"/>
                <w:szCs w:val="20"/>
              </w:rPr>
              <w:t xml:space="preserve"> </w:t>
            </w:r>
          </w:p>
        </w:tc>
        <w:tc>
          <w:tcPr>
            <w:tcW w:w="1868" w:type="dxa"/>
            <w:vAlign w:val="center"/>
          </w:tcPr>
          <w:p w14:paraId="4DD31C7B" w14:textId="77777777" w:rsidR="000A776B" w:rsidRDefault="000A776B" w:rsidP="003079AA">
            <w:pPr>
              <w:ind w:right="49"/>
              <w:jc w:val="center"/>
              <w:rPr>
                <w:rFonts w:ascii="Palatino Linotype" w:hAnsi="Palatino Linotype" w:cs="Arial"/>
                <w:b/>
              </w:rPr>
            </w:pPr>
            <w:r w:rsidRPr="000A776B">
              <w:rPr>
                <w:rFonts w:ascii="Palatino Linotype" w:hAnsi="Palatino Linotype" w:cs="Arial"/>
                <w:b/>
              </w:rPr>
              <w:t>Sí</w:t>
            </w:r>
          </w:p>
          <w:p w14:paraId="771B2FF4" w14:textId="77777777" w:rsidR="00CA6603" w:rsidRDefault="00CA6603" w:rsidP="003079AA">
            <w:pPr>
              <w:ind w:right="49"/>
              <w:jc w:val="center"/>
              <w:rPr>
                <w:rFonts w:ascii="Palatino Linotype" w:hAnsi="Palatino Linotype" w:cs="Arial"/>
                <w:b/>
              </w:rPr>
            </w:pPr>
          </w:p>
          <w:p w14:paraId="45262CF6" w14:textId="36F86F21" w:rsidR="00CA6603" w:rsidRPr="003079AA" w:rsidRDefault="00CA6603" w:rsidP="00CA6603">
            <w:pPr>
              <w:ind w:right="49"/>
              <w:jc w:val="both"/>
              <w:rPr>
                <w:rFonts w:ascii="Palatino Linotype" w:hAnsi="Palatino Linotype" w:cs="Arial"/>
                <w:b/>
              </w:rPr>
            </w:pPr>
            <w:r w:rsidRPr="006C7516">
              <w:rPr>
                <w:rFonts w:ascii="Palatino Linotype" w:hAnsi="Palatino Linotype" w:cs="Arial"/>
                <w:bCs/>
                <w:sz w:val="20"/>
                <w:szCs w:val="20"/>
              </w:rPr>
              <w:t>No es atendible dicho punto por considerarse com</w:t>
            </w:r>
            <w:r>
              <w:rPr>
                <w:rFonts w:ascii="Palatino Linotype" w:hAnsi="Palatino Linotype" w:cs="Arial"/>
                <w:bCs/>
                <w:sz w:val="20"/>
                <w:szCs w:val="20"/>
              </w:rPr>
              <w:t xml:space="preserve">o </w:t>
            </w:r>
            <w:r w:rsidRPr="006C7516">
              <w:rPr>
                <w:rFonts w:ascii="Palatino Linotype" w:hAnsi="Palatino Linotype" w:cs="Arial"/>
                <w:bCs/>
                <w:i/>
                <w:iCs/>
                <w:sz w:val="20"/>
                <w:szCs w:val="20"/>
              </w:rPr>
              <w:t>“Manifestaciones Subjetivas”</w:t>
            </w:r>
            <w:r>
              <w:rPr>
                <w:rFonts w:ascii="Palatino Linotype" w:hAnsi="Palatino Linotype" w:cs="Arial"/>
                <w:bCs/>
                <w:sz w:val="20"/>
                <w:szCs w:val="20"/>
              </w:rPr>
              <w:t>.</w:t>
            </w:r>
          </w:p>
        </w:tc>
      </w:tr>
      <w:tr w:rsidR="006C7516" w:rsidRPr="00C57C2D" w14:paraId="2E8569DD" w14:textId="77777777" w:rsidTr="006C7516">
        <w:tc>
          <w:tcPr>
            <w:tcW w:w="1980" w:type="dxa"/>
            <w:vAlign w:val="center"/>
          </w:tcPr>
          <w:p w14:paraId="2ABA2A51" w14:textId="7B945A78" w:rsidR="006C7516" w:rsidRPr="00C57C2D" w:rsidRDefault="006C7516" w:rsidP="00F768B3">
            <w:pPr>
              <w:ind w:right="49"/>
              <w:jc w:val="both"/>
              <w:rPr>
                <w:rFonts w:ascii="Palatino Linotype" w:hAnsi="Palatino Linotype" w:cs="Arial"/>
                <w:sz w:val="18"/>
                <w:szCs w:val="20"/>
              </w:rPr>
            </w:pPr>
            <w:r w:rsidRPr="006C7516">
              <w:rPr>
                <w:rFonts w:ascii="Palatino Linotype" w:hAnsi="Palatino Linotype" w:cs="Arial"/>
                <w:sz w:val="18"/>
                <w:szCs w:val="20"/>
              </w:rPr>
              <w:t>3.</w:t>
            </w:r>
            <w:r w:rsidRPr="006C7516">
              <w:rPr>
                <w:rFonts w:ascii="Palatino Linotype" w:hAnsi="Palatino Linotype" w:cs="Arial"/>
                <w:sz w:val="18"/>
                <w:szCs w:val="20"/>
              </w:rPr>
              <w:tab/>
              <w:t>Deseo conocer el método para hacer una denuncia en la contraloría municipal.</w:t>
            </w:r>
          </w:p>
        </w:tc>
        <w:tc>
          <w:tcPr>
            <w:tcW w:w="5361" w:type="dxa"/>
            <w:vAlign w:val="center"/>
          </w:tcPr>
          <w:p w14:paraId="42F624D1" w14:textId="2DDA43CF" w:rsidR="006C7516" w:rsidRPr="00C57C2D" w:rsidRDefault="000A776B" w:rsidP="000A776B">
            <w:pPr>
              <w:spacing w:line="276" w:lineRule="auto"/>
              <w:ind w:right="49"/>
              <w:jc w:val="both"/>
              <w:rPr>
                <w:rFonts w:ascii="Palatino Linotype" w:hAnsi="Palatino Linotype"/>
                <w:sz w:val="20"/>
                <w:szCs w:val="20"/>
              </w:rPr>
            </w:pPr>
            <w:r w:rsidRPr="000A776B">
              <w:rPr>
                <w:rFonts w:ascii="Palatino Linotype" w:hAnsi="Palatino Linotype"/>
                <w:sz w:val="20"/>
                <w:szCs w:val="20"/>
              </w:rPr>
              <w:t>Para realizar</w:t>
            </w:r>
            <w:r>
              <w:rPr>
                <w:rFonts w:ascii="Palatino Linotype" w:hAnsi="Palatino Linotype"/>
                <w:sz w:val="20"/>
                <w:szCs w:val="20"/>
              </w:rPr>
              <w:t xml:space="preserve"> o</w:t>
            </w:r>
            <w:r w:rsidRPr="000A776B">
              <w:rPr>
                <w:rFonts w:ascii="Palatino Linotype" w:hAnsi="Palatino Linotype"/>
                <w:sz w:val="20"/>
                <w:szCs w:val="20"/>
              </w:rPr>
              <w:t xml:space="preserve"> presentar una denuncia </w:t>
            </w:r>
            <w:r w:rsidRPr="009D09CA">
              <w:rPr>
                <w:rFonts w:ascii="Palatino Linotype" w:hAnsi="Palatino Linotype"/>
                <w:b/>
                <w:bCs/>
                <w:sz w:val="20"/>
                <w:szCs w:val="20"/>
              </w:rPr>
              <w:t>ante la Contraloría Interna Municipal</w:t>
            </w:r>
            <w:r w:rsidRPr="000A776B">
              <w:rPr>
                <w:rFonts w:ascii="Palatino Linotype" w:hAnsi="Palatino Linotype"/>
                <w:sz w:val="20"/>
                <w:szCs w:val="20"/>
              </w:rPr>
              <w:t xml:space="preserve"> </w:t>
            </w:r>
            <w:r w:rsidRPr="009D09CA">
              <w:rPr>
                <w:rFonts w:ascii="Palatino Linotype" w:hAnsi="Palatino Linotype"/>
                <w:sz w:val="20"/>
                <w:szCs w:val="20"/>
                <w:u w:val="single"/>
              </w:rPr>
              <w:t>es necesario que acuda a esta dependencia con una copia de su identificación oficial, narrar los hechos y ofrecer las pruebas conducentes que sustenten sus manifestaciones</w:t>
            </w:r>
            <w:r w:rsidRPr="000A776B">
              <w:rPr>
                <w:rFonts w:ascii="Palatino Linotype" w:hAnsi="Palatino Linotype"/>
                <w:sz w:val="20"/>
                <w:szCs w:val="20"/>
              </w:rPr>
              <w:t>, después de ese momento se iniciaría un periodo de investigación a efecto de determinar si el servidor público cometió una falta administrativa o no, atendiendo al derecho de presunción de inocencia, una vez derivado la</w:t>
            </w:r>
            <w:r>
              <w:rPr>
                <w:rFonts w:ascii="Palatino Linotype" w:hAnsi="Palatino Linotype"/>
                <w:sz w:val="20"/>
                <w:szCs w:val="20"/>
              </w:rPr>
              <w:t xml:space="preserve"> </w:t>
            </w:r>
            <w:r w:rsidRPr="000A776B">
              <w:rPr>
                <w:rFonts w:ascii="Palatino Linotype" w:hAnsi="Palatino Linotype"/>
                <w:sz w:val="20"/>
                <w:szCs w:val="20"/>
              </w:rPr>
              <w:t>investigación y sustanciación se determinara de proceder la sanción que corresponda atento a lo que marca la ley de responsabilidades administrativas de los servidores públicos del Estado de México y Municipios y el código de procedimientos administrativos de aplicación supletoria, en cuanto a las formalidades del procedimiento.</w:t>
            </w:r>
          </w:p>
        </w:tc>
        <w:tc>
          <w:tcPr>
            <w:tcW w:w="1868" w:type="dxa"/>
            <w:vAlign w:val="center"/>
          </w:tcPr>
          <w:p w14:paraId="77EF3306" w14:textId="29932D38" w:rsidR="006C7516" w:rsidRPr="000A776B" w:rsidRDefault="000A776B" w:rsidP="000A776B">
            <w:pPr>
              <w:ind w:right="49"/>
              <w:jc w:val="center"/>
              <w:rPr>
                <w:rFonts w:ascii="Palatino Linotype" w:hAnsi="Palatino Linotype" w:cs="Arial"/>
                <w:b/>
              </w:rPr>
            </w:pPr>
            <w:r w:rsidRPr="000A776B">
              <w:rPr>
                <w:rFonts w:ascii="Palatino Linotype" w:hAnsi="Palatino Linotype" w:cs="Arial"/>
                <w:b/>
              </w:rPr>
              <w:t>Sí</w:t>
            </w:r>
          </w:p>
        </w:tc>
      </w:tr>
      <w:bookmarkEnd w:id="4"/>
      <w:bookmarkEnd w:id="5"/>
      <w:bookmarkEnd w:id="6"/>
    </w:tbl>
    <w:p w14:paraId="0371068F" w14:textId="77777777" w:rsidR="006C7516" w:rsidRDefault="006C7516" w:rsidP="00DE6CF9">
      <w:pPr>
        <w:spacing w:line="360" w:lineRule="auto"/>
        <w:ind w:right="49"/>
        <w:jc w:val="both"/>
        <w:rPr>
          <w:rFonts w:ascii="Palatino Linotype" w:eastAsiaTheme="minorHAnsi" w:hAnsi="Palatino Linotype" w:cstheme="minorBidi"/>
          <w:lang w:val="es-MX" w:eastAsia="es-MX"/>
        </w:rPr>
      </w:pPr>
    </w:p>
    <w:bookmarkEnd w:id="3"/>
    <w:p w14:paraId="336F8F6F" w14:textId="61B119F9" w:rsidR="00F85B63" w:rsidRPr="00F85B63"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F85B63">
        <w:rPr>
          <w:rFonts w:ascii="Palatino Linotype" w:eastAsiaTheme="minorHAnsi" w:hAnsi="Palatino Linotype" w:cs="Arial"/>
          <w:bCs/>
          <w:szCs w:val="22"/>
          <w:lang w:val="es-MX" w:eastAsia="en-US"/>
        </w:rPr>
        <w:lastRenderedPageBreak/>
        <w:t>Es de destacar que</w:t>
      </w:r>
      <w:r>
        <w:rPr>
          <w:rFonts w:ascii="Palatino Linotype" w:eastAsiaTheme="minorHAnsi" w:hAnsi="Palatino Linotype" w:cs="Arial"/>
          <w:bCs/>
          <w:szCs w:val="22"/>
          <w:lang w:val="es-MX" w:eastAsia="en-US"/>
        </w:rPr>
        <w:t>,</w:t>
      </w:r>
      <w:r w:rsidRPr="00F85B63">
        <w:rPr>
          <w:rFonts w:ascii="Palatino Linotype" w:eastAsiaTheme="minorHAnsi" w:hAnsi="Palatino Linotype" w:cs="Arial"/>
          <w:bCs/>
          <w:szCs w:val="22"/>
          <w:lang w:val="es-MX" w:eastAsia="en-US"/>
        </w:rPr>
        <w:t xml:space="preserve"> al haber un pronunciamiento por parte de un Servidor Público dentro de sus atribuciones, este Órgano Garante, no está facultado para manifestarse sobre la veracidad de lo afirmado por parte del </w:t>
      </w:r>
      <w:r w:rsidRPr="00F85B63">
        <w:rPr>
          <w:rFonts w:ascii="Palatino Linotype" w:eastAsiaTheme="minorHAnsi" w:hAnsi="Palatino Linotype" w:cs="Arial"/>
          <w:b/>
          <w:bCs/>
          <w:szCs w:val="22"/>
          <w:lang w:val="es-MX" w:eastAsia="en-US"/>
        </w:rPr>
        <w:t>Sujeto Obligado</w:t>
      </w:r>
      <w:r w:rsidRPr="00F85B63">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6A240A" w:rsidRDefault="00683574" w:rsidP="00572099">
      <w:pPr>
        <w:spacing w:line="360" w:lineRule="auto"/>
        <w:ind w:right="141"/>
        <w:jc w:val="both"/>
        <w:rPr>
          <w:rFonts w:ascii="Palatino Linotype" w:eastAsiaTheme="minorHAnsi" w:hAnsi="Palatino Linotype" w:cs="Arial"/>
          <w:bCs/>
          <w:lang w:val="es-MX" w:eastAsia="en-US"/>
        </w:rPr>
      </w:pPr>
    </w:p>
    <w:p w14:paraId="4194A689" w14:textId="22D9FEED" w:rsidR="00572099" w:rsidRPr="006A240A" w:rsidRDefault="00E11B18" w:rsidP="00572099">
      <w:pPr>
        <w:spacing w:line="360" w:lineRule="auto"/>
        <w:ind w:right="141"/>
        <w:jc w:val="both"/>
        <w:rPr>
          <w:rFonts w:ascii="Palatino Linotype" w:eastAsiaTheme="minorHAnsi" w:hAnsi="Palatino Linotype" w:cs="Arial"/>
          <w:bCs/>
          <w:i/>
          <w:lang w:val="es-MX" w:eastAsia="en-US"/>
        </w:rPr>
      </w:pPr>
      <w:r w:rsidRPr="006A240A">
        <w:rPr>
          <w:rFonts w:ascii="Palatino Linotype" w:eastAsiaTheme="minorHAnsi" w:hAnsi="Palatino Linotype" w:cs="Arial"/>
          <w:bCs/>
          <w:lang w:val="es-MX" w:eastAsia="en-US"/>
        </w:rPr>
        <w:t xml:space="preserve">Es así que derivado de la respuesta emitida por </w:t>
      </w:r>
      <w:r w:rsidRPr="006A240A">
        <w:rPr>
          <w:rFonts w:ascii="Palatino Linotype" w:eastAsiaTheme="minorHAnsi" w:hAnsi="Palatino Linotype" w:cs="Arial"/>
          <w:b/>
          <w:bCs/>
          <w:lang w:val="es-MX" w:eastAsia="en-US"/>
        </w:rPr>
        <w:t>El Sujeto Obligado</w:t>
      </w:r>
      <w:r w:rsidRPr="006A240A">
        <w:rPr>
          <w:rFonts w:ascii="Palatino Linotype" w:eastAsiaTheme="minorHAnsi" w:hAnsi="Palatino Linotype" w:cs="Arial"/>
          <w:bCs/>
          <w:lang w:val="es-MX" w:eastAsia="en-US"/>
        </w:rPr>
        <w:t>,</w:t>
      </w:r>
      <w:r w:rsidR="0073033B">
        <w:rPr>
          <w:rFonts w:ascii="Palatino Linotype" w:eastAsiaTheme="minorHAnsi" w:hAnsi="Palatino Linotype" w:cs="Arial"/>
          <w:bCs/>
          <w:lang w:val="es-MX" w:eastAsia="en-US"/>
        </w:rPr>
        <w:t xml:space="preserve"> la parte </w:t>
      </w:r>
      <w:r w:rsidRPr="006A240A">
        <w:rPr>
          <w:rFonts w:ascii="Palatino Linotype" w:eastAsiaTheme="minorHAnsi" w:hAnsi="Palatino Linotype" w:cs="Arial"/>
          <w:b/>
          <w:bCs/>
          <w:lang w:val="es-MX" w:eastAsia="en-US"/>
        </w:rPr>
        <w:t>Recurrente</w:t>
      </w:r>
      <w:r w:rsidRPr="006A240A">
        <w:rPr>
          <w:rFonts w:ascii="Palatino Linotype" w:eastAsiaTheme="minorHAnsi" w:hAnsi="Palatino Linotype" w:cs="Arial"/>
          <w:bCs/>
          <w:lang w:val="es-MX" w:eastAsia="en-US"/>
        </w:rPr>
        <w:t>, interpuso el presente recurso de revisión, señalando sustancialmente como su</w:t>
      </w:r>
      <w:r w:rsidR="00FA0962">
        <w:rPr>
          <w:rFonts w:ascii="Palatino Linotype" w:eastAsiaTheme="minorHAnsi" w:hAnsi="Palatino Linotype" w:cs="Arial"/>
          <w:bCs/>
          <w:lang w:val="es-MX" w:eastAsia="en-US"/>
        </w:rPr>
        <w:t>s</w:t>
      </w:r>
      <w:r w:rsidR="006A2694" w:rsidRPr="006A240A">
        <w:rPr>
          <w:rFonts w:ascii="Palatino Linotype" w:eastAsiaTheme="minorHAnsi" w:hAnsi="Palatino Linotype" w:cs="Arial"/>
          <w:bCs/>
          <w:lang w:val="es-MX" w:eastAsia="en-US"/>
        </w:rPr>
        <w:t xml:space="preserve"> </w:t>
      </w:r>
      <w:r w:rsidR="00FA0962">
        <w:rPr>
          <w:rFonts w:ascii="Palatino Linotype" w:eastAsiaTheme="minorHAnsi" w:hAnsi="Palatino Linotype" w:cs="Arial"/>
          <w:bCs/>
          <w:lang w:val="es-MX" w:eastAsia="en-US"/>
        </w:rPr>
        <w:t>razones o motivos de inconformidad</w:t>
      </w:r>
      <w:r w:rsidRPr="006A240A">
        <w:rPr>
          <w:rFonts w:ascii="Palatino Linotype" w:eastAsiaTheme="minorHAnsi" w:hAnsi="Palatino Linotype" w:cs="Arial"/>
          <w:bCs/>
          <w:lang w:val="es-MX" w:eastAsia="en-US"/>
        </w:rPr>
        <w:t>, lo siguiente:</w:t>
      </w:r>
      <w:r w:rsidR="00E9680B" w:rsidRPr="006A240A">
        <w:rPr>
          <w:rFonts w:ascii="Palatino Linotype" w:eastAsiaTheme="minorHAnsi" w:hAnsi="Palatino Linotype" w:cs="Arial"/>
          <w:bCs/>
          <w:lang w:val="es-MX" w:eastAsia="en-US"/>
        </w:rPr>
        <w:t xml:space="preserve"> </w:t>
      </w:r>
      <w:r w:rsidRPr="006A240A">
        <w:rPr>
          <w:rFonts w:ascii="Palatino Linotype" w:eastAsiaTheme="minorHAnsi" w:hAnsi="Palatino Linotype" w:cs="Arial"/>
          <w:bCs/>
          <w:i/>
          <w:lang w:val="es-MX" w:eastAsia="en-US"/>
        </w:rPr>
        <w:t>“</w:t>
      </w:r>
      <w:r w:rsidR="00DB7977" w:rsidRPr="00DB7977">
        <w:rPr>
          <w:rFonts w:ascii="Palatino Linotype" w:eastAsiaTheme="minorHAnsi" w:hAnsi="Palatino Linotype" w:cs="Arial"/>
          <w:i/>
          <w:lang w:val="es-MX" w:eastAsia="en-US"/>
        </w:rPr>
        <w:t>No se me entrega lo que pido</w:t>
      </w:r>
      <w:r w:rsidRPr="006A240A">
        <w:rPr>
          <w:rFonts w:ascii="Palatino Linotype" w:eastAsiaTheme="minorHAnsi" w:hAnsi="Palatino Linotype" w:cs="Arial"/>
          <w:bCs/>
          <w:i/>
          <w:lang w:val="es-MX" w:eastAsia="en-US"/>
        </w:rPr>
        <w:t>” (Sic).</w:t>
      </w:r>
    </w:p>
    <w:p w14:paraId="2CA5D280" w14:textId="77777777" w:rsidR="00056A58" w:rsidRDefault="00056A58" w:rsidP="008A12CF">
      <w:pPr>
        <w:tabs>
          <w:tab w:val="left" w:pos="709"/>
        </w:tabs>
        <w:spacing w:line="360" w:lineRule="auto"/>
        <w:contextualSpacing/>
        <w:jc w:val="both"/>
        <w:rPr>
          <w:rFonts w:ascii="Palatino Linotype" w:hAnsi="Palatino Linotype" w:cs="Arial"/>
          <w:lang w:val="es-ES_tradnl"/>
        </w:rPr>
      </w:pPr>
    </w:p>
    <w:p w14:paraId="6C277C3B" w14:textId="5EC41861" w:rsidR="008A12CF" w:rsidRPr="006A240A" w:rsidRDefault="00E9680B"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lang w:val="es-ES_tradnl"/>
        </w:rPr>
        <w:t>Ante ello</w:t>
      </w:r>
      <w:r w:rsidR="008A12CF" w:rsidRPr="006A240A">
        <w:rPr>
          <w:rFonts w:ascii="Palatino Linotype" w:hAnsi="Palatino Linotype" w:cs="Arial"/>
          <w:lang w:val="es-ES_tradnl"/>
        </w:rPr>
        <w:t xml:space="preserve">, es de </w:t>
      </w:r>
      <w:r w:rsidR="008A12CF" w:rsidRPr="006A240A">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6A240A" w:rsidRDefault="00791193" w:rsidP="00791193">
      <w:pPr>
        <w:pStyle w:val="Sinespaciado"/>
      </w:pPr>
    </w:p>
    <w:p w14:paraId="42FB5373"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4. </w:t>
      </w:r>
      <w:r w:rsidRPr="006A240A">
        <w:rPr>
          <w:rFonts w:ascii="Palatino Linotype" w:hAnsi="Palatino Linotype" w:cs="Arial"/>
          <w:i/>
          <w:sz w:val="22"/>
        </w:rPr>
        <w:t xml:space="preserve">… </w:t>
      </w:r>
    </w:p>
    <w:p w14:paraId="3EBD2FA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6A240A">
        <w:rPr>
          <w:rFonts w:ascii="Palatino Linotype" w:hAnsi="Palatino Linotype" w:cs="Arial"/>
          <w:i/>
          <w:sz w:val="22"/>
        </w:rPr>
        <w:t>evistas por esta Ley.</w:t>
      </w:r>
      <w:r w:rsidRPr="006A240A">
        <w:rPr>
          <w:rFonts w:ascii="Palatino Linotype" w:hAnsi="Palatino Linotype" w:cs="Arial"/>
          <w:i/>
          <w:sz w:val="22"/>
        </w:rPr>
        <w:t>”</w:t>
      </w:r>
    </w:p>
    <w:p w14:paraId="7ADA0171" w14:textId="77777777" w:rsidR="00E9680B" w:rsidRPr="006A240A" w:rsidRDefault="00E9680B" w:rsidP="008A12CF">
      <w:pPr>
        <w:tabs>
          <w:tab w:val="left" w:pos="709"/>
        </w:tabs>
        <w:spacing w:line="360" w:lineRule="auto"/>
        <w:contextualSpacing/>
        <w:jc w:val="both"/>
        <w:rPr>
          <w:rFonts w:ascii="Palatino Linotype" w:hAnsi="Palatino Linotype" w:cs="Arial"/>
          <w:lang w:val="es-ES_tradnl"/>
        </w:rPr>
      </w:pPr>
    </w:p>
    <w:p w14:paraId="18763BD9" w14:textId="77777777" w:rsidR="008A12CF" w:rsidRPr="006A240A" w:rsidRDefault="008A12CF" w:rsidP="008A12CF">
      <w:pPr>
        <w:tabs>
          <w:tab w:val="left" w:pos="709"/>
        </w:tabs>
        <w:spacing w:line="360" w:lineRule="auto"/>
        <w:contextualSpacing/>
        <w:jc w:val="both"/>
        <w:rPr>
          <w:rFonts w:ascii="Palatino Linotype" w:hAnsi="Palatino Linotype" w:cs="Arial"/>
          <w:lang w:val="es-ES_tradnl"/>
        </w:rPr>
      </w:pPr>
      <w:r w:rsidRPr="006A240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0AE2A79C" w14:textId="77777777" w:rsidR="008A12CF" w:rsidRPr="006A240A" w:rsidRDefault="008A12CF" w:rsidP="008A12CF">
      <w:pPr>
        <w:tabs>
          <w:tab w:val="left" w:pos="709"/>
        </w:tabs>
        <w:spacing w:line="360" w:lineRule="auto"/>
        <w:contextualSpacing/>
        <w:jc w:val="both"/>
        <w:rPr>
          <w:rFonts w:ascii="Palatino Linotype" w:hAnsi="Palatino Linotype" w:cs="Arial"/>
        </w:rPr>
      </w:pPr>
    </w:p>
    <w:p w14:paraId="4F59E477" w14:textId="77D99F47" w:rsidR="008A12CF" w:rsidRDefault="008A12CF" w:rsidP="00376422">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Pr>
          <w:rFonts w:ascii="Palatino Linotype" w:hAnsi="Palatino Linotype" w:cs="Arial"/>
        </w:rPr>
        <w:t xml:space="preserve">como se señala a continuación: </w:t>
      </w:r>
    </w:p>
    <w:p w14:paraId="72C06A84" w14:textId="77777777" w:rsidR="00376422" w:rsidRPr="00376422" w:rsidRDefault="00376422" w:rsidP="00376422">
      <w:pPr>
        <w:tabs>
          <w:tab w:val="left" w:pos="709"/>
        </w:tabs>
        <w:spacing w:line="360" w:lineRule="auto"/>
        <w:contextualSpacing/>
        <w:jc w:val="both"/>
        <w:rPr>
          <w:rFonts w:ascii="Palatino Linotype" w:hAnsi="Palatino Linotype" w:cs="Arial"/>
        </w:rPr>
      </w:pPr>
    </w:p>
    <w:p w14:paraId="469E78F4" w14:textId="77777777" w:rsidR="008A12CF" w:rsidRPr="006A240A" w:rsidRDefault="008A12CF" w:rsidP="00E9680B">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Artículo 12.</w:t>
      </w:r>
      <w:r w:rsidRPr="006A240A">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6A240A" w:rsidRDefault="008A12CF" w:rsidP="00E9680B">
      <w:pPr>
        <w:ind w:left="567" w:right="616"/>
        <w:jc w:val="both"/>
        <w:rPr>
          <w:rFonts w:ascii="Palatino Linotype" w:hAnsi="Palatino Linotype" w:cs="Arial"/>
          <w:i/>
          <w:sz w:val="22"/>
        </w:rPr>
      </w:pPr>
    </w:p>
    <w:p w14:paraId="4C59E8C4" w14:textId="77777777" w:rsidR="00CC0B81" w:rsidRPr="006A240A" w:rsidRDefault="008A12CF" w:rsidP="00581DC8">
      <w:pPr>
        <w:ind w:left="567" w:right="616"/>
        <w:jc w:val="both"/>
        <w:rPr>
          <w:rFonts w:ascii="Palatino Linotype" w:hAnsi="Palatino Linotype" w:cs="Arial"/>
          <w:i/>
          <w:sz w:val="22"/>
        </w:rPr>
      </w:pPr>
      <w:r w:rsidRPr="006A240A">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6DAC6E7" w14:textId="77777777" w:rsidR="00DB7977" w:rsidRDefault="00DB7977" w:rsidP="008A12CF">
      <w:pPr>
        <w:tabs>
          <w:tab w:val="left" w:pos="709"/>
        </w:tabs>
        <w:spacing w:line="360" w:lineRule="auto"/>
        <w:contextualSpacing/>
        <w:jc w:val="both"/>
        <w:rPr>
          <w:rFonts w:ascii="Palatino Linotype" w:hAnsi="Palatino Linotype" w:cs="Arial"/>
        </w:rPr>
      </w:pPr>
    </w:p>
    <w:p w14:paraId="3425E3C4" w14:textId="201593FB" w:rsidR="00376422"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Pr>
          <w:rFonts w:ascii="Palatino Linotype" w:hAnsi="Palatino Linotype" w:cs="Arial"/>
        </w:rPr>
        <w:t>cceso a la información pública.</w:t>
      </w:r>
    </w:p>
    <w:p w14:paraId="6A7BFC21" w14:textId="77777777" w:rsidR="00480299" w:rsidRPr="006A240A"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6A240A" w:rsidRDefault="008A12CF" w:rsidP="008A12CF">
      <w:pPr>
        <w:tabs>
          <w:tab w:val="left" w:pos="709"/>
        </w:tabs>
        <w:spacing w:line="360" w:lineRule="auto"/>
        <w:contextualSpacing/>
        <w:jc w:val="both"/>
        <w:rPr>
          <w:rFonts w:ascii="Palatino Linotype" w:hAnsi="Palatino Linotype" w:cs="Arial"/>
        </w:rPr>
      </w:pPr>
      <w:r w:rsidRPr="006A240A">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6A240A">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6A240A">
        <w:rPr>
          <w:rFonts w:ascii="Palatino Linotype" w:hAnsi="Palatino Linotype" w:cs="Arial"/>
          <w:b/>
          <w:u w:val="single"/>
        </w:rPr>
        <w:lastRenderedPageBreak/>
        <w:t>de las facultades, funciones y competencias</w:t>
      </w:r>
      <w:r w:rsidRPr="006A240A">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6A240A" w:rsidRDefault="008A12CF" w:rsidP="008A12CF">
      <w:pPr>
        <w:pStyle w:val="Sinespaciado"/>
      </w:pPr>
    </w:p>
    <w:p w14:paraId="7C97340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r w:rsidRPr="006A240A">
        <w:rPr>
          <w:rFonts w:ascii="Palatino Linotype" w:hAnsi="Palatino Linotype" w:cs="Arial"/>
          <w:b/>
          <w:i/>
          <w:sz w:val="22"/>
        </w:rPr>
        <w:t xml:space="preserve">Artículo 3. </w:t>
      </w:r>
      <w:r w:rsidRPr="006A240A">
        <w:rPr>
          <w:rFonts w:ascii="Palatino Linotype" w:hAnsi="Palatino Linotype" w:cs="Arial"/>
          <w:i/>
          <w:sz w:val="22"/>
        </w:rPr>
        <w:t>Para los efectos de la presente Ley se entenderá por:</w:t>
      </w:r>
    </w:p>
    <w:p w14:paraId="4FB43049"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4EAD3377"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b/>
          <w:i/>
          <w:sz w:val="22"/>
        </w:rPr>
        <w:t>XI. Documento:</w:t>
      </w:r>
      <w:r w:rsidRPr="006A240A">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A240A">
        <w:rPr>
          <w:rFonts w:ascii="Palatino Linotype" w:hAnsi="Palatino Linotype" w:cs="Arial"/>
          <w:b/>
          <w:i/>
          <w:sz w:val="22"/>
          <w:u w:val="single"/>
        </w:rPr>
        <w:t>registro que documente el ejercicio de las facultades, funciones y competencias de los sujetos obligados</w:t>
      </w:r>
      <w:r w:rsidRPr="006A240A">
        <w:rPr>
          <w:rFonts w:ascii="Palatino Linotype" w:hAnsi="Palatino Linotype" w:cs="Arial"/>
          <w:i/>
          <w:sz w:val="22"/>
          <w:u w:val="single"/>
        </w:rPr>
        <w:t>,</w:t>
      </w:r>
      <w:r w:rsidRPr="006A240A">
        <w:rPr>
          <w:rFonts w:ascii="Palatino Linotype" w:hAnsi="Palatino Linotype" w:cs="Arial"/>
          <w:i/>
          <w:sz w:val="22"/>
        </w:rPr>
        <w:t xml:space="preserve"> sus servidores públicos e integrantes, </w:t>
      </w:r>
      <w:r w:rsidRPr="006A240A">
        <w:rPr>
          <w:rFonts w:ascii="Palatino Linotype" w:hAnsi="Palatino Linotype" w:cs="Arial"/>
          <w:b/>
          <w:i/>
          <w:sz w:val="22"/>
          <w:u w:val="single"/>
        </w:rPr>
        <w:t>sin importar su fuente o fecha de elaboración.</w:t>
      </w:r>
      <w:r w:rsidRPr="006A240A">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6A240A" w:rsidRDefault="008A12CF" w:rsidP="00351E9D">
      <w:pPr>
        <w:ind w:left="567" w:right="616"/>
        <w:jc w:val="both"/>
        <w:rPr>
          <w:rFonts w:ascii="Palatino Linotype" w:hAnsi="Palatino Linotype" w:cs="Arial"/>
          <w:i/>
          <w:sz w:val="22"/>
        </w:rPr>
      </w:pPr>
      <w:r w:rsidRPr="006A240A">
        <w:rPr>
          <w:rFonts w:ascii="Palatino Linotype" w:hAnsi="Palatino Linotype" w:cs="Arial"/>
          <w:i/>
          <w:sz w:val="22"/>
        </w:rPr>
        <w:t>(…)”</w:t>
      </w:r>
    </w:p>
    <w:p w14:paraId="35433D2B" w14:textId="77777777" w:rsidR="008A12CF" w:rsidRPr="006A240A" w:rsidRDefault="008A12CF" w:rsidP="008A12CF">
      <w:pPr>
        <w:rPr>
          <w:sz w:val="14"/>
        </w:rPr>
      </w:pPr>
    </w:p>
    <w:p w14:paraId="6F8E6CBD" w14:textId="77777777" w:rsidR="008A12CF" w:rsidRPr="006A240A" w:rsidRDefault="008A12CF" w:rsidP="008A12CF"/>
    <w:p w14:paraId="367EAE83" w14:textId="376CEF85" w:rsidR="008A12CF" w:rsidRDefault="008A12CF" w:rsidP="00EA0618">
      <w:pPr>
        <w:spacing w:before="240" w:after="240" w:line="360" w:lineRule="auto"/>
        <w:ind w:right="49"/>
        <w:contextualSpacing/>
        <w:jc w:val="both"/>
        <w:rPr>
          <w:rFonts w:ascii="Palatino Linotype" w:eastAsia="MS Mincho" w:hAnsi="Palatino Linotype"/>
        </w:rPr>
      </w:pPr>
      <w:r w:rsidRPr="006A240A">
        <w:rPr>
          <w:rFonts w:ascii="Palatino Linotype" w:hAnsi="Palatino Linotype" w:cs="Arial"/>
        </w:rPr>
        <w:t xml:space="preserve">Además, </w:t>
      </w:r>
      <w:r w:rsidRPr="006A240A">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EA0618"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6A240A" w:rsidRDefault="008A12CF" w:rsidP="00FC1FC5">
      <w:pPr>
        <w:spacing w:line="360" w:lineRule="auto"/>
        <w:jc w:val="both"/>
        <w:rPr>
          <w:rFonts w:ascii="Palatino Linotype" w:hAnsi="Palatino Linotype" w:cs="Arial"/>
          <w:color w:val="222222"/>
          <w:szCs w:val="19"/>
          <w:lang w:eastAsia="es-MX"/>
        </w:rPr>
      </w:pPr>
      <w:r w:rsidRPr="006A240A">
        <w:rPr>
          <w:rFonts w:ascii="Palatino Linotype" w:hAnsi="Palatino Linotype"/>
          <w:color w:val="000000"/>
        </w:rPr>
        <w:t xml:space="preserve">Sirve como apoyo </w:t>
      </w:r>
      <w:r w:rsidRPr="006A240A">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6A240A" w:rsidRDefault="008A12CF" w:rsidP="008A12CF">
      <w:pPr>
        <w:pStyle w:val="Sinespaciado"/>
        <w:rPr>
          <w:lang w:eastAsia="es-MX"/>
        </w:rPr>
      </w:pPr>
    </w:p>
    <w:p w14:paraId="3B377C22" w14:textId="77777777" w:rsidR="008A12CF" w:rsidRPr="006A240A"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6A240A">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A240A">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5AA1F2F3" w14:textId="77777777" w:rsidR="008A12CF" w:rsidRPr="006A240A" w:rsidRDefault="008A12CF" w:rsidP="008A12CF">
      <w:pPr>
        <w:pStyle w:val="Sinespaciado"/>
      </w:pPr>
    </w:p>
    <w:p w14:paraId="11F242E0" w14:textId="77777777" w:rsidR="008A12CF" w:rsidRPr="006A240A" w:rsidRDefault="008A12CF" w:rsidP="008A12CF">
      <w:pPr>
        <w:pStyle w:val="Sinespaciado"/>
      </w:pPr>
    </w:p>
    <w:p w14:paraId="15FC42C0" w14:textId="7C8FB0EE" w:rsidR="008A12CF" w:rsidRPr="006A240A" w:rsidRDefault="008A12CF" w:rsidP="008A12CF">
      <w:pPr>
        <w:spacing w:line="360" w:lineRule="auto"/>
        <w:contextualSpacing/>
        <w:jc w:val="both"/>
        <w:rPr>
          <w:rFonts w:ascii="Palatino Linotype" w:hAnsi="Palatino Linotype" w:cs="Arial"/>
        </w:rPr>
      </w:pPr>
      <w:r w:rsidRPr="006A240A">
        <w:rPr>
          <w:rFonts w:ascii="Palatino Linotype" w:hAnsi="Palatino Linotype" w:cs="Arial"/>
          <w:bCs/>
        </w:rPr>
        <w:t xml:space="preserve">Además, </w:t>
      </w:r>
      <w:r w:rsidRPr="006A240A">
        <w:rPr>
          <w:rFonts w:ascii="Palatino Linotype" w:hAnsi="Palatino Linotype" w:cs="Arial"/>
        </w:rPr>
        <w:t xml:space="preserve">a Ley de Transparencia y Acceso a la Información Pública del Estado de México y Municipios, prevé en su artículo 23, fracción </w:t>
      </w:r>
      <w:r w:rsidR="004C6BB5" w:rsidRPr="006A240A">
        <w:rPr>
          <w:rFonts w:ascii="Palatino Linotype" w:hAnsi="Palatino Linotype" w:cs="Arial"/>
        </w:rPr>
        <w:t>IV</w:t>
      </w:r>
      <w:r w:rsidRPr="006A240A">
        <w:rPr>
          <w:rFonts w:ascii="Palatino Linotype" w:hAnsi="Palatino Linotype" w:cs="Arial"/>
        </w:rPr>
        <w:t>, que son Sujetos Obligados a Transparentar y permitir el acceso a su información y proteger los datos que obren en su poder:</w:t>
      </w:r>
    </w:p>
    <w:p w14:paraId="09997C25" w14:textId="77777777" w:rsidR="00581DC8" w:rsidRPr="006A240A" w:rsidRDefault="00581DC8" w:rsidP="00581DC8">
      <w:pPr>
        <w:pStyle w:val="Sinespaciado"/>
      </w:pPr>
    </w:p>
    <w:p w14:paraId="2E250855" w14:textId="77777777" w:rsidR="004C6BB5" w:rsidRPr="006A240A" w:rsidRDefault="00581DC8" w:rsidP="004C6BB5">
      <w:pPr>
        <w:ind w:left="567" w:right="616"/>
        <w:contextualSpacing/>
        <w:jc w:val="both"/>
        <w:rPr>
          <w:rFonts w:ascii="Palatino Linotype" w:hAnsi="Palatino Linotype" w:cs="Arial"/>
          <w:i/>
          <w:sz w:val="22"/>
        </w:rPr>
      </w:pPr>
      <w:r w:rsidRPr="006A240A">
        <w:rPr>
          <w:rFonts w:ascii="Palatino Linotype" w:hAnsi="Palatino Linotype" w:cs="Arial"/>
          <w:b/>
          <w:i/>
          <w:sz w:val="22"/>
        </w:rPr>
        <w:t>Artículo 23.</w:t>
      </w:r>
      <w:r w:rsidRPr="006A240A">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6A240A" w:rsidRDefault="004C6BB5" w:rsidP="004C6BB5">
      <w:pPr>
        <w:ind w:left="567" w:right="616"/>
        <w:contextualSpacing/>
        <w:jc w:val="both"/>
        <w:rPr>
          <w:rFonts w:ascii="Palatino Linotype" w:hAnsi="Palatino Linotype" w:cs="Arial"/>
          <w:b/>
          <w:i/>
          <w:sz w:val="22"/>
        </w:rPr>
      </w:pPr>
    </w:p>
    <w:p w14:paraId="3CFBD3F6" w14:textId="5DBD6D8F" w:rsidR="00031EFF" w:rsidRPr="006A240A" w:rsidRDefault="004C6BB5" w:rsidP="004C6BB5">
      <w:pPr>
        <w:ind w:left="567" w:right="616"/>
        <w:contextualSpacing/>
        <w:jc w:val="both"/>
        <w:rPr>
          <w:rFonts w:ascii="Palatino Linotype" w:hAnsi="Palatino Linotype" w:cs="Arial"/>
          <w:bCs/>
          <w:i/>
          <w:sz w:val="22"/>
        </w:rPr>
      </w:pPr>
      <w:r w:rsidRPr="006A240A">
        <w:rPr>
          <w:rFonts w:ascii="Palatino Linotype" w:hAnsi="Palatino Linotype" w:cs="Arial"/>
          <w:b/>
          <w:i/>
          <w:sz w:val="22"/>
        </w:rPr>
        <w:t xml:space="preserve">IV. </w:t>
      </w:r>
      <w:r w:rsidRPr="006A240A">
        <w:rPr>
          <w:rFonts w:ascii="Palatino Linotype" w:hAnsi="Palatino Linotype" w:cs="Arial"/>
          <w:bCs/>
          <w:i/>
          <w:sz w:val="22"/>
        </w:rPr>
        <w:t>Los ayuntamientos y las dependencias, organismos, órganos y entidades de la administración municipal;</w:t>
      </w:r>
    </w:p>
    <w:p w14:paraId="5444B6C2" w14:textId="77777777" w:rsidR="004C6BB5" w:rsidRPr="006A240A" w:rsidRDefault="004C6BB5" w:rsidP="00F30C1D">
      <w:pPr>
        <w:spacing w:line="360" w:lineRule="auto"/>
        <w:jc w:val="both"/>
        <w:rPr>
          <w:rFonts w:ascii="Palatino Linotype" w:hAnsi="Palatino Linotype" w:cs="Arial"/>
        </w:rPr>
      </w:pPr>
    </w:p>
    <w:p w14:paraId="23FF5392" w14:textId="03F3F990" w:rsidR="00087797" w:rsidRPr="006A240A" w:rsidRDefault="008A12CF" w:rsidP="00F30C1D">
      <w:pPr>
        <w:spacing w:line="360" w:lineRule="auto"/>
        <w:jc w:val="both"/>
        <w:rPr>
          <w:rFonts w:ascii="Palatino Linotype" w:hAnsi="Palatino Linotype" w:cs="Arial"/>
        </w:rPr>
      </w:pPr>
      <w:r w:rsidRPr="006A240A">
        <w:rPr>
          <w:rFonts w:ascii="Palatino Linotype" w:hAnsi="Palatino Linotype" w:cs="Arial"/>
        </w:rPr>
        <w:t>Por lo que, de la respuesta emitida por parte</w:t>
      </w:r>
      <w:r w:rsidR="004C6BB5" w:rsidRPr="006A240A">
        <w:rPr>
          <w:rFonts w:ascii="Palatino Linotype" w:hAnsi="Palatino Linotype" w:cs="Arial"/>
        </w:rPr>
        <w:t xml:space="preserve"> </w:t>
      </w:r>
      <w:r w:rsidRPr="006A240A">
        <w:rPr>
          <w:rFonts w:ascii="Palatino Linotype" w:hAnsi="Palatino Linotype" w:cs="Arial"/>
        </w:rPr>
        <w:t xml:space="preserve">del </w:t>
      </w:r>
      <w:r w:rsidRPr="006A240A">
        <w:rPr>
          <w:rFonts w:ascii="Palatino Linotype" w:hAnsi="Palatino Linotype" w:cs="Arial"/>
          <w:b/>
        </w:rPr>
        <w:t>Sujeto Obligado</w:t>
      </w:r>
      <w:r w:rsidRPr="006A240A">
        <w:rPr>
          <w:rFonts w:ascii="Palatino Linotype" w:hAnsi="Palatino Linotype" w:cs="Arial"/>
        </w:rPr>
        <w:t xml:space="preserve"> generó, se enuncia cada una de la</w:t>
      </w:r>
      <w:r w:rsidR="004C6BB5" w:rsidRPr="006A240A">
        <w:rPr>
          <w:rFonts w:ascii="Palatino Linotype" w:hAnsi="Palatino Linotype" w:cs="Arial"/>
        </w:rPr>
        <w:t>s</w:t>
      </w:r>
      <w:r w:rsidRPr="006A240A">
        <w:rPr>
          <w:rFonts w:ascii="Palatino Linotype" w:hAnsi="Palatino Linotype" w:cs="Arial"/>
        </w:rPr>
        <w:t xml:space="preserve"> respuesta</w:t>
      </w:r>
      <w:r w:rsidR="004C6BB5" w:rsidRPr="006A240A">
        <w:rPr>
          <w:rFonts w:ascii="Palatino Linotype" w:hAnsi="Palatino Linotype" w:cs="Arial"/>
        </w:rPr>
        <w:t>s</w:t>
      </w:r>
      <w:r w:rsidRPr="006A240A">
        <w:rPr>
          <w:rFonts w:ascii="Palatino Linotype" w:hAnsi="Palatino Linotype" w:cs="Arial"/>
        </w:rPr>
        <w:t xml:space="preserve"> proporcionada</w:t>
      </w:r>
      <w:r w:rsidR="004C6BB5" w:rsidRPr="006A240A">
        <w:rPr>
          <w:rFonts w:ascii="Palatino Linotype" w:hAnsi="Palatino Linotype" w:cs="Arial"/>
        </w:rPr>
        <w:t>s</w:t>
      </w:r>
      <w:r w:rsidRPr="006A240A">
        <w:rPr>
          <w:rFonts w:ascii="Palatino Linotype" w:hAnsi="Palatino Linotype" w:cs="Arial"/>
        </w:rPr>
        <w:t>, con la finalidad de saber si se da cumplimiento a todos los requerimientos y si lo motivos de inconformidad resultan procedentes, de conformidad con lo siguiente:</w:t>
      </w:r>
    </w:p>
    <w:p w14:paraId="1535BB4B" w14:textId="77777777" w:rsidR="00F30C1D" w:rsidRPr="006A240A" w:rsidRDefault="00F30C1D" w:rsidP="00F30C1D">
      <w:pPr>
        <w:spacing w:line="360" w:lineRule="auto"/>
        <w:jc w:val="both"/>
        <w:rPr>
          <w:rFonts w:ascii="Palatino Linotype" w:hAnsi="Palatino Linotype" w:cs="Arial"/>
        </w:rPr>
      </w:pPr>
    </w:p>
    <w:p w14:paraId="495EE903" w14:textId="004A6045" w:rsidR="00FC079F" w:rsidRPr="006A240A" w:rsidRDefault="00F30C1D" w:rsidP="00F30C1D">
      <w:pPr>
        <w:spacing w:line="360" w:lineRule="auto"/>
        <w:jc w:val="both"/>
        <w:rPr>
          <w:rFonts w:ascii="Palatino Linotype" w:eastAsiaTheme="minorHAnsi" w:hAnsi="Palatino Linotype" w:cs="Arial"/>
          <w:szCs w:val="22"/>
          <w:lang w:val="es-MX" w:eastAsia="en-US"/>
        </w:rPr>
      </w:pPr>
      <w:r w:rsidRPr="006A240A">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6A240A">
        <w:rPr>
          <w:rFonts w:ascii="Palatino Linotype" w:eastAsiaTheme="minorHAnsi" w:hAnsi="Palatino Linotype" w:cs="Arial"/>
          <w:b/>
          <w:szCs w:val="22"/>
          <w:lang w:val="es-MX" w:eastAsia="en-US"/>
        </w:rPr>
        <w:t>SAIMEX</w:t>
      </w:r>
      <w:r w:rsidRPr="006A240A">
        <w:rPr>
          <w:rFonts w:ascii="Palatino Linotype" w:eastAsiaTheme="minorHAnsi" w:hAnsi="Palatino Linotype" w:cs="Arial"/>
          <w:szCs w:val="22"/>
          <w:lang w:val="es-MX" w:eastAsia="en-US"/>
        </w:rPr>
        <w:t>, a efecto de determinar si con la información remitida por</w:t>
      </w:r>
      <w:r w:rsidR="0075607A">
        <w:rPr>
          <w:rFonts w:ascii="Palatino Linotype" w:eastAsiaTheme="minorHAnsi" w:hAnsi="Palatino Linotype" w:cs="Arial"/>
          <w:szCs w:val="22"/>
          <w:lang w:val="es-MX" w:eastAsia="en-US"/>
        </w:rPr>
        <w:t xml:space="preserve"> el </w:t>
      </w:r>
      <w:r w:rsidRPr="006A240A">
        <w:rPr>
          <w:rFonts w:ascii="Palatino Linotype" w:eastAsiaTheme="minorHAnsi" w:hAnsi="Palatino Linotype" w:cs="Arial"/>
          <w:b/>
          <w:szCs w:val="22"/>
          <w:lang w:val="es-MX" w:eastAsia="en-US"/>
        </w:rPr>
        <w:t>Sujeto Obligado</w:t>
      </w:r>
      <w:r w:rsidRPr="006A240A">
        <w:rPr>
          <w:rFonts w:ascii="Palatino Linotype" w:eastAsiaTheme="minorHAnsi" w:hAnsi="Palatino Linotype" w:cs="Arial"/>
          <w:szCs w:val="22"/>
          <w:lang w:val="es-MX" w:eastAsia="en-US"/>
        </w:rPr>
        <w:t xml:space="preserve"> a través de su respuesta</w:t>
      </w:r>
      <w:r w:rsidR="006D5540">
        <w:rPr>
          <w:rFonts w:ascii="Palatino Linotype" w:eastAsiaTheme="minorHAnsi" w:hAnsi="Palatino Linotype" w:cs="Arial"/>
          <w:szCs w:val="22"/>
          <w:lang w:val="es-MX" w:eastAsia="en-US"/>
        </w:rPr>
        <w:t xml:space="preserve"> </w:t>
      </w:r>
      <w:r w:rsidRPr="006A240A">
        <w:rPr>
          <w:rFonts w:ascii="Palatino Linotype" w:eastAsiaTheme="minorHAnsi" w:hAnsi="Palatino Linotype" w:cs="Arial"/>
          <w:szCs w:val="22"/>
          <w:lang w:val="es-MX" w:eastAsia="en-US"/>
        </w:rPr>
        <w:t>se colma lo requerido en dicha solicitud.</w:t>
      </w:r>
    </w:p>
    <w:p w14:paraId="31074477" w14:textId="798AF1EC" w:rsidR="001D09E1" w:rsidRPr="006A240A" w:rsidRDefault="001D09E1" w:rsidP="00306F04">
      <w:pPr>
        <w:spacing w:line="360" w:lineRule="auto"/>
        <w:jc w:val="both"/>
        <w:rPr>
          <w:rFonts w:ascii="Palatino Linotype" w:eastAsiaTheme="minorHAnsi" w:hAnsi="Palatino Linotype" w:cs="Arial"/>
          <w:szCs w:val="22"/>
          <w:lang w:val="es-MX" w:eastAsia="en-US"/>
        </w:rPr>
      </w:pPr>
    </w:p>
    <w:p w14:paraId="3304EECE" w14:textId="452B789C" w:rsidR="00EA0618" w:rsidRDefault="001D09E1" w:rsidP="00CE6A53">
      <w:pPr>
        <w:spacing w:line="360" w:lineRule="auto"/>
        <w:ind w:right="49"/>
        <w:jc w:val="both"/>
        <w:rPr>
          <w:rFonts w:ascii="Palatino Linotype" w:eastAsiaTheme="minorHAnsi" w:hAnsi="Palatino Linotype" w:cs="Arial"/>
          <w:bCs/>
          <w:lang w:val="es-MX" w:eastAsia="en-US"/>
        </w:rPr>
      </w:pPr>
      <w:r w:rsidRPr="006A240A">
        <w:rPr>
          <w:rFonts w:ascii="Palatino Linotype" w:eastAsiaTheme="minorHAnsi" w:hAnsi="Palatino Linotype" w:cs="Arial"/>
          <w:bCs/>
          <w:lang w:val="es-MX" w:eastAsia="en-US"/>
        </w:rPr>
        <w:lastRenderedPageBreak/>
        <w:t xml:space="preserve">Atento a ello, </w:t>
      </w:r>
      <w:r w:rsidR="002273B6" w:rsidRPr="006A240A">
        <w:rPr>
          <w:rFonts w:ascii="Palatino Linotype" w:eastAsiaTheme="minorHAnsi" w:hAnsi="Palatino Linotype" w:cs="Arial"/>
          <w:bCs/>
          <w:lang w:val="es-MX" w:eastAsia="en-US"/>
        </w:rPr>
        <w:t>primeramente,</w:t>
      </w:r>
      <w:r w:rsidRPr="006A240A">
        <w:rPr>
          <w:rFonts w:ascii="Palatino Linotype" w:eastAsiaTheme="minorHAnsi" w:hAnsi="Palatino Linotype" w:cs="Arial"/>
          <w:bCs/>
          <w:lang w:val="es-MX" w:eastAsia="en-US"/>
        </w:rPr>
        <w:t xml:space="preserve"> es importante señalar que </w:t>
      </w:r>
      <w:r w:rsidR="006E6297" w:rsidRPr="006A240A">
        <w:rPr>
          <w:rFonts w:ascii="Palatino Linotype" w:eastAsiaTheme="minorHAnsi" w:hAnsi="Palatino Linotype" w:cs="Arial"/>
          <w:bCs/>
          <w:lang w:val="es-MX" w:eastAsia="en-US"/>
        </w:rPr>
        <w:t xml:space="preserve">la pretensión del </w:t>
      </w:r>
      <w:r w:rsidR="004C6BB5" w:rsidRPr="006A240A">
        <w:rPr>
          <w:rFonts w:ascii="Palatino Linotype" w:eastAsiaTheme="minorHAnsi" w:hAnsi="Palatino Linotype" w:cs="Arial"/>
          <w:bCs/>
          <w:lang w:val="es-MX" w:eastAsia="en-US"/>
        </w:rPr>
        <w:t>s</w:t>
      </w:r>
      <w:r w:rsidR="006E6297" w:rsidRPr="006A240A">
        <w:rPr>
          <w:rFonts w:ascii="Palatino Linotype" w:eastAsiaTheme="minorHAnsi" w:hAnsi="Palatino Linotype" w:cs="Arial"/>
          <w:bCs/>
          <w:lang w:val="es-MX" w:eastAsia="en-US"/>
        </w:rPr>
        <w:t>olicitante es obtener información</w:t>
      </w:r>
      <w:r w:rsidR="00306F04" w:rsidRPr="006A240A">
        <w:rPr>
          <w:rFonts w:ascii="Palatino Linotype" w:eastAsiaTheme="minorHAnsi" w:hAnsi="Palatino Linotype" w:cs="Arial"/>
          <w:bCs/>
          <w:lang w:val="es-MX" w:eastAsia="en-US"/>
        </w:rPr>
        <w:t xml:space="preserve"> </w:t>
      </w:r>
      <w:r w:rsidR="00DF665C">
        <w:rPr>
          <w:rFonts w:ascii="Palatino Linotype" w:eastAsiaTheme="minorHAnsi" w:hAnsi="Palatino Linotype" w:cs="Arial"/>
          <w:bCs/>
          <w:lang w:val="es-MX" w:eastAsia="en-US"/>
        </w:rPr>
        <w:t xml:space="preserve">que </w:t>
      </w:r>
      <w:r w:rsidR="00EA0618">
        <w:rPr>
          <w:rFonts w:ascii="Palatino Linotype" w:eastAsiaTheme="minorHAnsi" w:hAnsi="Palatino Linotype" w:cs="Arial"/>
          <w:bCs/>
          <w:lang w:val="es-MX" w:eastAsia="en-US"/>
        </w:rPr>
        <w:t>den cuenta de lo siguiente:</w:t>
      </w:r>
    </w:p>
    <w:p w14:paraId="03A937E8" w14:textId="77777777" w:rsidR="00997D8F" w:rsidRDefault="00997D8F" w:rsidP="00CE6A53">
      <w:pPr>
        <w:spacing w:line="360" w:lineRule="auto"/>
        <w:ind w:right="49"/>
        <w:jc w:val="both"/>
        <w:rPr>
          <w:rFonts w:ascii="Palatino Linotype" w:eastAsiaTheme="minorHAnsi" w:hAnsi="Palatino Linotype" w:cs="Arial"/>
          <w:bCs/>
          <w:lang w:val="es-MX" w:eastAsia="en-US"/>
        </w:rPr>
      </w:pPr>
    </w:p>
    <w:p w14:paraId="0877AF2A" w14:textId="5297D045" w:rsidR="003079AA" w:rsidRDefault="003079AA" w:rsidP="003079AA">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sidRPr="003079AA">
        <w:rPr>
          <w:rFonts w:ascii="Palatino Linotype" w:eastAsiaTheme="minorHAnsi" w:hAnsi="Palatino Linotype" w:cstheme="minorBidi"/>
          <w:szCs w:val="22"/>
          <w:lang w:val="es-MX" w:eastAsia="es-MX"/>
        </w:rPr>
        <w:t xml:space="preserve">El presidente informe que sancionan impondrán a </w:t>
      </w:r>
      <w:r>
        <w:rPr>
          <w:rFonts w:ascii="Palatino Linotype" w:eastAsiaTheme="minorHAnsi" w:hAnsi="Palatino Linotype" w:cstheme="minorBidi"/>
          <w:szCs w:val="22"/>
          <w:lang w:val="es-MX" w:eastAsia="es-MX"/>
        </w:rPr>
        <w:t>al servidor público referido en la solicitud de información</w:t>
      </w:r>
      <w:r w:rsidRPr="003079AA">
        <w:rPr>
          <w:rFonts w:ascii="Palatino Linotype" w:eastAsiaTheme="minorHAnsi" w:hAnsi="Palatino Linotype" w:cstheme="minorBidi"/>
          <w:szCs w:val="22"/>
          <w:lang w:val="es-MX" w:eastAsia="es-MX"/>
        </w:rPr>
        <w:t>.</w:t>
      </w:r>
    </w:p>
    <w:p w14:paraId="422AA89B" w14:textId="0787262F" w:rsidR="003079AA" w:rsidRPr="003079AA" w:rsidRDefault="003079AA" w:rsidP="003079AA">
      <w:pPr>
        <w:pStyle w:val="Prrafodelista"/>
        <w:numPr>
          <w:ilvl w:val="0"/>
          <w:numId w:val="37"/>
        </w:numPr>
        <w:spacing w:line="360" w:lineRule="auto"/>
        <w:ind w:right="141"/>
        <w:jc w:val="both"/>
        <w:rPr>
          <w:rFonts w:ascii="Palatino Linotype" w:eastAsiaTheme="minorHAnsi" w:hAnsi="Palatino Linotype" w:cstheme="minorBidi"/>
          <w:szCs w:val="22"/>
          <w:lang w:val="es-MX" w:eastAsia="es-MX"/>
        </w:rPr>
      </w:pPr>
      <w:r>
        <w:rPr>
          <w:rFonts w:ascii="Palatino Linotype" w:eastAsiaTheme="minorHAnsi" w:hAnsi="Palatino Linotype" w:cstheme="minorBidi"/>
          <w:szCs w:val="22"/>
          <w:lang w:val="es-MX" w:eastAsia="es-MX"/>
        </w:rPr>
        <w:t>C</w:t>
      </w:r>
      <w:r w:rsidRPr="003079AA">
        <w:rPr>
          <w:rFonts w:ascii="Palatino Linotype" w:eastAsiaTheme="minorHAnsi" w:hAnsi="Palatino Linotype" w:cstheme="minorBidi"/>
          <w:szCs w:val="22"/>
          <w:lang w:val="es-MX" w:eastAsia="es-MX"/>
        </w:rPr>
        <w:t xml:space="preserve">onocer el método para hacer una denuncia en la Contraloría Municipal. </w:t>
      </w:r>
    </w:p>
    <w:p w14:paraId="30E352AA" w14:textId="77777777" w:rsidR="00997D8F" w:rsidRDefault="00997D8F" w:rsidP="00CE6A53">
      <w:pPr>
        <w:spacing w:line="360" w:lineRule="auto"/>
        <w:ind w:right="49"/>
        <w:jc w:val="both"/>
        <w:rPr>
          <w:rFonts w:ascii="Palatino Linotype" w:eastAsiaTheme="minorHAnsi" w:hAnsi="Palatino Linotype" w:cs="Arial"/>
          <w:bCs/>
          <w:lang w:val="es-MX" w:eastAsia="en-US"/>
        </w:rPr>
      </w:pPr>
    </w:p>
    <w:p w14:paraId="28A3570E" w14:textId="50485041" w:rsidR="003079AA" w:rsidRDefault="003079AA" w:rsidP="003079AA">
      <w:pPr>
        <w:spacing w:line="360" w:lineRule="auto"/>
        <w:jc w:val="both"/>
        <w:rPr>
          <w:rFonts w:ascii="Palatino Linotype" w:eastAsia="Palatino Linotype" w:hAnsi="Palatino Linotype" w:cs="Palatino Linotype"/>
          <w:lang w:eastAsia="es-MX"/>
        </w:rPr>
      </w:pPr>
      <w:r w:rsidRPr="003079AA">
        <w:rPr>
          <w:rFonts w:ascii="Palatino Linotype" w:eastAsia="Palatino Linotype" w:hAnsi="Palatino Linotype" w:cs="Palatino Linotype"/>
          <w:lang w:eastAsia="es-MX"/>
        </w:rPr>
        <w:t>Por lo que</w:t>
      </w:r>
      <w:r>
        <w:rPr>
          <w:rFonts w:ascii="Palatino Linotype" w:eastAsia="Palatino Linotype" w:hAnsi="Palatino Linotype" w:cs="Palatino Linotype"/>
          <w:lang w:eastAsia="es-MX"/>
        </w:rPr>
        <w:t xml:space="preserve">, </w:t>
      </w:r>
      <w:r w:rsidR="00974A4B">
        <w:rPr>
          <w:rFonts w:ascii="Palatino Linotype" w:eastAsia="Palatino Linotype" w:hAnsi="Palatino Linotype" w:cs="Palatino Linotype"/>
          <w:lang w:eastAsia="es-MX"/>
        </w:rPr>
        <w:t xml:space="preserve">el </w:t>
      </w:r>
      <w:r w:rsidR="00974A4B" w:rsidRPr="00974A4B">
        <w:rPr>
          <w:rFonts w:ascii="Palatino Linotype" w:eastAsia="Palatino Linotype" w:hAnsi="Palatino Linotype" w:cs="Palatino Linotype"/>
          <w:b/>
          <w:bCs/>
          <w:lang w:eastAsia="es-MX"/>
        </w:rPr>
        <w:t>Sujeto Obligado</w:t>
      </w:r>
      <w:r w:rsidR="00974A4B">
        <w:rPr>
          <w:rFonts w:ascii="Palatino Linotype" w:eastAsia="Palatino Linotype" w:hAnsi="Palatino Linotype" w:cs="Palatino Linotype"/>
          <w:lang w:eastAsia="es-MX"/>
        </w:rPr>
        <w:t xml:space="preserve"> </w:t>
      </w:r>
      <w:r>
        <w:rPr>
          <w:rFonts w:ascii="Palatino Linotype" w:eastAsia="Palatino Linotype" w:hAnsi="Palatino Linotype" w:cs="Palatino Linotype"/>
          <w:lang w:eastAsia="es-MX"/>
        </w:rPr>
        <w:t xml:space="preserve">en respuesta, a través del </w:t>
      </w:r>
      <w:r w:rsidRPr="003079AA">
        <w:rPr>
          <w:rFonts w:ascii="Palatino Linotype" w:eastAsia="Palatino Linotype" w:hAnsi="Palatino Linotype" w:cs="Palatino Linotype"/>
          <w:b/>
          <w:bCs/>
          <w:lang w:eastAsia="es-MX"/>
        </w:rPr>
        <w:t>Contralor Interno Municipal</w:t>
      </w:r>
      <w:r>
        <w:rPr>
          <w:rFonts w:ascii="Palatino Linotype" w:eastAsia="Palatino Linotype" w:hAnsi="Palatino Linotype" w:cs="Palatino Linotype"/>
          <w:lang w:eastAsia="es-MX"/>
        </w:rPr>
        <w:t>, informó que, en cuanto</w:t>
      </w:r>
      <w:r w:rsidRPr="003079AA">
        <w:rPr>
          <w:rFonts w:ascii="Palatino Linotype" w:eastAsia="Palatino Linotype" w:hAnsi="Palatino Linotype" w:cs="Palatino Linotype"/>
          <w:lang w:eastAsia="es-MX"/>
        </w:rPr>
        <w:t xml:space="preserve"> hace al C. Presidente Municipal, de conformidad con la ley de responsabilidades de los servidores públicos del estado de México y sus municipios, el jefe del ejecutivo no aplica las sanciones, ya que esta la realiza la autoridad </w:t>
      </w:r>
      <w:proofErr w:type="spellStart"/>
      <w:r w:rsidRPr="003079AA">
        <w:rPr>
          <w:rFonts w:ascii="Palatino Linotype" w:eastAsia="Palatino Linotype" w:hAnsi="Palatino Linotype" w:cs="Palatino Linotype"/>
          <w:lang w:eastAsia="es-MX"/>
        </w:rPr>
        <w:t>resolutora</w:t>
      </w:r>
      <w:proofErr w:type="spellEnd"/>
      <w:r w:rsidRPr="003079AA">
        <w:rPr>
          <w:rFonts w:ascii="Palatino Linotype" w:eastAsia="Palatino Linotype" w:hAnsi="Palatino Linotype" w:cs="Palatino Linotype"/>
          <w:lang w:eastAsia="es-MX"/>
        </w:rPr>
        <w:t xml:space="preserve"> adscrita al órgano interno de control, en base del numeral 112 de la ley orgánica municipal del Estado de México y Municipios. </w:t>
      </w:r>
    </w:p>
    <w:p w14:paraId="1114EFEC" w14:textId="77777777" w:rsidR="003079AA" w:rsidRPr="003079AA" w:rsidRDefault="003079AA" w:rsidP="003079AA">
      <w:pPr>
        <w:spacing w:line="360" w:lineRule="auto"/>
        <w:jc w:val="both"/>
        <w:rPr>
          <w:rFonts w:ascii="Palatino Linotype" w:eastAsia="Palatino Linotype" w:hAnsi="Palatino Linotype" w:cs="Palatino Linotype"/>
          <w:lang w:eastAsia="es-MX"/>
        </w:rPr>
      </w:pPr>
    </w:p>
    <w:p w14:paraId="34AFCC85" w14:textId="7CDD446B" w:rsidR="00F85B63" w:rsidRDefault="003079AA" w:rsidP="003079AA">
      <w:pPr>
        <w:spacing w:line="360" w:lineRule="auto"/>
        <w:jc w:val="both"/>
        <w:rPr>
          <w:rFonts w:ascii="Palatino Linotype" w:eastAsia="Palatino Linotype" w:hAnsi="Palatino Linotype" w:cs="Palatino Linotype"/>
          <w:lang w:eastAsia="es-MX"/>
        </w:rPr>
      </w:pPr>
      <w:r w:rsidRPr="003079AA">
        <w:rPr>
          <w:rFonts w:ascii="Palatino Linotype" w:eastAsia="Palatino Linotype" w:hAnsi="Palatino Linotype" w:cs="Palatino Linotype"/>
          <w:lang w:eastAsia="es-MX"/>
        </w:rPr>
        <w:t>Para realizar o presentar una denuncia ante la Contraloría Interna Municipal es necesario que acuda a esta dependencia con una copia de su identificación oficial, narrar los hechos y ofrecer las pruebas conducentes que sustenten sus manifestaciones, después de ese momento se iniciaría un periodo de investigación a efecto de determinar si el servidor público cometió una falta administrativa o no, atendiendo al derecho de presunción de inocencia, una vez derivado la investigación y sustanciación se determinara de proceder la sanción que corresponda atento a lo que marca la ley de responsabilidades administrativas de los servidores públicos del Estado de México y Municipios y el código de procedimientos administrativos de aplicación supletoria, en cuanto a las formalidades del procedimiento.</w:t>
      </w:r>
    </w:p>
    <w:p w14:paraId="4A7859C6" w14:textId="77777777" w:rsidR="000C5F2C" w:rsidRDefault="000C5F2C" w:rsidP="003079AA">
      <w:pPr>
        <w:spacing w:line="360" w:lineRule="auto"/>
        <w:jc w:val="both"/>
        <w:rPr>
          <w:rFonts w:ascii="Palatino Linotype" w:eastAsia="Palatino Linotype" w:hAnsi="Palatino Linotype" w:cs="Palatino Linotype"/>
          <w:lang w:eastAsia="es-MX"/>
        </w:rPr>
      </w:pPr>
    </w:p>
    <w:p w14:paraId="7ED40423" w14:textId="79095FB9" w:rsidR="000C5F2C" w:rsidRPr="000C5F2C" w:rsidRDefault="000C5F2C" w:rsidP="000C5F2C">
      <w:pPr>
        <w:spacing w:line="360" w:lineRule="auto"/>
        <w:jc w:val="both"/>
        <w:rPr>
          <w:rFonts w:ascii="Palatino Linotype" w:eastAsia="Palatino Linotype" w:hAnsi="Palatino Linotype" w:cs="Palatino Linotype"/>
          <w:lang w:eastAsia="es-MX"/>
        </w:rPr>
      </w:pPr>
      <w:r>
        <w:rPr>
          <w:rFonts w:ascii="Palatino Linotype" w:eastAsia="Palatino Linotype" w:hAnsi="Palatino Linotype" w:cs="Palatino Linotype"/>
          <w:lang w:eastAsia="es-MX"/>
        </w:rPr>
        <w:lastRenderedPageBreak/>
        <w:t xml:space="preserve">Ahora bien, de conformidad con lo solicitado por parte del particular, es necesario traer a contexto </w:t>
      </w:r>
      <w:r w:rsidRPr="00783C7C">
        <w:rPr>
          <w:rFonts w:ascii="Palatino Linotype" w:eastAsiaTheme="minorHAnsi" w:hAnsi="Palatino Linotype" w:cstheme="minorBidi"/>
          <w:szCs w:val="22"/>
          <w:lang w:val="es-MX" w:eastAsia="en-US"/>
        </w:rPr>
        <w:t>los artículos 53, párrafo primero de la Ley General del Sistema Nacional Anticorrupción, 27, párrafo cuarto, primera hipótesis de la Ley General de Responsabilidades Administrativas, 53, párrafo primero de la Ley del Sistema Anticorrupción del Estado de México, en relación con los artículos 70 fracciones XVII y XVIII de la Ley General de Transparencia y Acceso a la Información Pública, y 92 fracción XXI de la Ley de Transparencia y Acceso a la Información Pública del Estado de México y Municipios, los cuales señalan que las constancias de sanciones o de inhabilitación que se encuentren firmes, entendiéndose como el expediente que contiene la investigación o sustanciación del procedimiento de responsabilidad administrativa hasta su resolución por actos vinculados con faltas graves y las sanciones impuestas por faltas administrativas graves, serán del conocimiento público cuando éstas contengan impedimentos o inhabilitaciones para ser contratados como Servidores públicos o como prestadores de servicios o contratistas del sector público, aunado a la obligación de publicar el listado de Servidores Públicos con sanciones administrativas definitivas, especificando la causa de sanción, disposiciones legales que son del tenor literal siguiente:</w:t>
      </w:r>
    </w:p>
    <w:p w14:paraId="26AFA030" w14:textId="77777777" w:rsidR="000C5F2C" w:rsidRPr="00783C7C" w:rsidRDefault="000C5F2C" w:rsidP="000C5F2C">
      <w:pPr>
        <w:tabs>
          <w:tab w:val="left" w:pos="709"/>
        </w:tabs>
        <w:spacing w:line="360" w:lineRule="auto"/>
        <w:jc w:val="both"/>
        <w:rPr>
          <w:rFonts w:ascii="Palatino Linotype" w:eastAsiaTheme="minorHAnsi" w:hAnsi="Palatino Linotype" w:cstheme="minorBidi"/>
          <w:szCs w:val="22"/>
          <w:lang w:val="es-MX" w:eastAsia="en-US"/>
        </w:rPr>
      </w:pPr>
    </w:p>
    <w:p w14:paraId="3AA11373" w14:textId="77777777" w:rsidR="000C5F2C" w:rsidRPr="00783C7C" w:rsidRDefault="000C5F2C" w:rsidP="000C5F2C">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Ley General del Sistema Nacional Anticorrupción.</w:t>
      </w:r>
    </w:p>
    <w:p w14:paraId="5073FD97"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0CD46964"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783C7C">
        <w:rPr>
          <w:rFonts w:ascii="Palatino Linotype" w:eastAsiaTheme="minorHAnsi" w:hAnsi="Palatino Linotype" w:cstheme="minorBidi"/>
          <w:b/>
          <w:i/>
          <w:sz w:val="22"/>
          <w:szCs w:val="22"/>
          <w:lang w:val="es-MX" w:eastAsia="en-US"/>
        </w:rPr>
        <w:t>“Artículo 53.</w:t>
      </w:r>
      <w:r w:rsidRPr="00783C7C">
        <w:rPr>
          <w:rFonts w:ascii="Palatino Linotype" w:eastAsiaTheme="minorHAnsi" w:hAnsi="Palatino Linotype" w:cstheme="minorBidi"/>
          <w:i/>
          <w:sz w:val="22"/>
          <w:szCs w:val="22"/>
          <w:lang w:val="es-MX" w:eastAsia="en-US"/>
        </w:rPr>
        <w:t xml:space="preserve"> 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General de Responsabilidades Administrativas. </w:t>
      </w:r>
    </w:p>
    <w:p w14:paraId="4BDBEB82" w14:textId="77777777" w:rsidR="000C5F2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57A30810" w14:textId="77777777" w:rsidR="000C5F2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574EFF33" w14:textId="77777777" w:rsidR="000C5F2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1FB4805A" w14:textId="77777777" w:rsidR="000C5F2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01EEAB9F"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4EE6AD52" w14:textId="77777777" w:rsidR="000C5F2C" w:rsidRPr="00783C7C" w:rsidRDefault="000C5F2C" w:rsidP="000C5F2C">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lastRenderedPageBreak/>
        <w:t>Ley General de Responsabilidades Administrativas.</w:t>
      </w:r>
    </w:p>
    <w:p w14:paraId="02940D7E" w14:textId="77777777" w:rsidR="000C5F2C" w:rsidRPr="00783C7C" w:rsidRDefault="000C5F2C" w:rsidP="000C5F2C">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p>
    <w:p w14:paraId="04D64111"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“Artículo 27…</w:t>
      </w:r>
    </w:p>
    <w:p w14:paraId="2A8AD5B0"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783C7C">
        <w:rPr>
          <w:rFonts w:ascii="Palatino Linotype" w:eastAsiaTheme="minorHAnsi" w:hAnsi="Palatino Linotype" w:cstheme="minorBidi"/>
          <w:i/>
          <w:sz w:val="22"/>
          <w:szCs w:val="22"/>
          <w:lang w:val="es-MX" w:eastAsia="en-US"/>
        </w:rPr>
        <w:t>En el sistema nacional de Servidores Públicos y particulares sancionados de la Plataforma digital nacional se inscribirán y se harán públicas, de conformidad con lo dispuesto en la Ley General del Sistema Nacional Anticorrupción y las disposiciones legales en materia de transparencia, las constancias de sanciones o de inhabilitación que se encuentren firmes en contra de los Servidores Públicos o particulares que hayan sido sancionados por actos vinculados con faltas graves en términos de esta Ley…”</w:t>
      </w:r>
    </w:p>
    <w:p w14:paraId="2B34875D"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8"/>
          <w:szCs w:val="22"/>
          <w:lang w:val="es-MX" w:eastAsia="en-US"/>
        </w:rPr>
      </w:pPr>
    </w:p>
    <w:p w14:paraId="1939BB7D" w14:textId="77777777" w:rsidR="000C5F2C" w:rsidRPr="00783C7C" w:rsidRDefault="000C5F2C" w:rsidP="000C5F2C">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Ley del Sistema Anticorrupción del Estado de México</w:t>
      </w:r>
    </w:p>
    <w:p w14:paraId="56DA6B2F"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144ED82F"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 xml:space="preserve">“Artículo 53. </w:t>
      </w:r>
      <w:r w:rsidRPr="00783C7C">
        <w:rPr>
          <w:rFonts w:ascii="Palatino Linotype" w:eastAsiaTheme="minorHAnsi" w:hAnsi="Palatino Linotype" w:cstheme="minorBidi"/>
          <w:i/>
          <w:sz w:val="22"/>
          <w:szCs w:val="22"/>
          <w:lang w:val="es-MX" w:eastAsia="en-US"/>
        </w:rPr>
        <w:t>Las sanciones impuestas por faltas administrativas graves serán del conocimiento público cuando éstas contengan impedimentos o inhabilitaciones para ser contratados como servidores públicos o como prestadores de servicios o contratistas del sector público, en términos de la Ley de Responsabilidades Administrativas del Estado de México y Municipios</w:t>
      </w:r>
      <w:r w:rsidRPr="00783C7C">
        <w:rPr>
          <w:rFonts w:ascii="Palatino Linotype" w:eastAsiaTheme="minorHAnsi" w:hAnsi="Palatino Linotype" w:cstheme="minorBidi"/>
          <w:b/>
          <w:i/>
          <w:sz w:val="22"/>
          <w:szCs w:val="22"/>
          <w:lang w:val="es-MX" w:eastAsia="en-US"/>
        </w:rPr>
        <w:t>”.</w:t>
      </w:r>
    </w:p>
    <w:p w14:paraId="2FC846A9"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314B9517" w14:textId="77777777" w:rsidR="000C5F2C" w:rsidRPr="00783C7C" w:rsidRDefault="000C5F2C" w:rsidP="000C5F2C">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Ley General de Transparencia y Acceso a la Información Pública.</w:t>
      </w:r>
    </w:p>
    <w:p w14:paraId="3BA36913"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p>
    <w:p w14:paraId="0702CFF4"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783C7C">
        <w:rPr>
          <w:rFonts w:ascii="Palatino Linotype" w:eastAsiaTheme="minorHAnsi" w:hAnsi="Palatino Linotype" w:cstheme="minorBidi"/>
          <w:b/>
          <w:i/>
          <w:sz w:val="22"/>
          <w:szCs w:val="22"/>
          <w:lang w:val="es-MX" w:eastAsia="en-US"/>
        </w:rPr>
        <w:t>Artículo 70.</w:t>
      </w:r>
      <w:r w:rsidRPr="00783C7C">
        <w:rPr>
          <w:rFonts w:ascii="Palatino Linotype" w:eastAsiaTheme="minorHAnsi" w:hAnsi="Palatino Linotype" w:cstheme="minorBidi"/>
          <w:i/>
          <w:sz w:val="22"/>
          <w:szCs w:val="22"/>
          <w:lang w:val="es-MX" w:eastAsia="en-US"/>
        </w:rPr>
        <w:t xml:space="preserve">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1F07326"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783C7C">
        <w:rPr>
          <w:rFonts w:ascii="Palatino Linotype" w:eastAsiaTheme="minorHAnsi" w:hAnsi="Palatino Linotype" w:cstheme="minorBidi"/>
          <w:b/>
          <w:i/>
          <w:sz w:val="22"/>
          <w:szCs w:val="22"/>
          <w:lang w:val="es-MX" w:eastAsia="en-US"/>
        </w:rPr>
        <w:t>…</w:t>
      </w:r>
    </w:p>
    <w:p w14:paraId="507E326D"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783C7C">
        <w:rPr>
          <w:rFonts w:ascii="Palatino Linotype" w:eastAsiaTheme="minorHAnsi" w:hAnsi="Palatino Linotype" w:cstheme="minorBidi"/>
          <w:b/>
          <w:i/>
          <w:sz w:val="22"/>
          <w:szCs w:val="22"/>
          <w:lang w:val="es-MX" w:eastAsia="en-US"/>
        </w:rPr>
        <w:t>XVII.</w:t>
      </w:r>
      <w:r w:rsidRPr="00783C7C">
        <w:rPr>
          <w:rFonts w:ascii="Palatino Linotype" w:eastAsiaTheme="minorHAnsi" w:hAnsi="Palatino Linotype" w:cstheme="minorBidi"/>
          <w:i/>
          <w:sz w:val="22"/>
          <w:szCs w:val="22"/>
          <w:lang w:val="es-MX" w:eastAsia="en-US"/>
        </w:rPr>
        <w:t xml:space="preserve"> La información curricular, desde el nivel de jefe de departamento o equivalente, hasta el titular del sujeto obligado, así como, en su caso, las sanciones administrativas de que haya sido objeto;</w:t>
      </w:r>
    </w:p>
    <w:p w14:paraId="14614D3A"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783C7C">
        <w:rPr>
          <w:rFonts w:ascii="Palatino Linotype" w:eastAsiaTheme="minorHAnsi" w:hAnsi="Palatino Linotype" w:cstheme="minorBidi"/>
          <w:b/>
          <w:i/>
          <w:sz w:val="22"/>
          <w:szCs w:val="22"/>
          <w:lang w:val="es-MX" w:eastAsia="en-US"/>
        </w:rPr>
        <w:t>XVIII.</w:t>
      </w:r>
      <w:r w:rsidRPr="00783C7C">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14:paraId="73DC6470"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690609A2"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p>
    <w:p w14:paraId="2F9294A6" w14:textId="77777777" w:rsidR="000C5F2C" w:rsidRDefault="000C5F2C" w:rsidP="000C5F2C">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 xml:space="preserve">Ley de Transparencia y Acceso a la Información Pública </w:t>
      </w:r>
    </w:p>
    <w:p w14:paraId="27AC69E3" w14:textId="3C3A9C7F" w:rsidR="000C5F2C" w:rsidRPr="00783C7C" w:rsidRDefault="000C5F2C" w:rsidP="000C5F2C">
      <w:pPr>
        <w:tabs>
          <w:tab w:val="left" w:pos="709"/>
        </w:tabs>
        <w:spacing w:line="259" w:lineRule="auto"/>
        <w:ind w:left="567" w:right="567"/>
        <w:jc w:val="center"/>
        <w:rPr>
          <w:rFonts w:ascii="Palatino Linotype" w:eastAsiaTheme="minorHAnsi" w:hAnsi="Palatino Linotype" w:cstheme="minorBidi"/>
          <w:b/>
          <w:i/>
          <w:sz w:val="22"/>
          <w:szCs w:val="22"/>
          <w:lang w:val="es-MX" w:eastAsia="en-US"/>
        </w:rPr>
      </w:pPr>
      <w:proofErr w:type="gramStart"/>
      <w:r w:rsidRPr="00783C7C">
        <w:rPr>
          <w:rFonts w:ascii="Palatino Linotype" w:eastAsiaTheme="minorHAnsi" w:hAnsi="Palatino Linotype" w:cstheme="minorBidi"/>
          <w:b/>
          <w:i/>
          <w:sz w:val="22"/>
          <w:szCs w:val="22"/>
          <w:lang w:val="es-MX" w:eastAsia="en-US"/>
        </w:rPr>
        <w:t>del</w:t>
      </w:r>
      <w:proofErr w:type="gramEnd"/>
      <w:r w:rsidRPr="00783C7C">
        <w:rPr>
          <w:rFonts w:ascii="Palatino Linotype" w:eastAsiaTheme="minorHAnsi" w:hAnsi="Palatino Linotype" w:cstheme="minorBidi"/>
          <w:b/>
          <w:i/>
          <w:sz w:val="22"/>
          <w:szCs w:val="22"/>
          <w:lang w:val="es-MX" w:eastAsia="en-US"/>
        </w:rPr>
        <w:t xml:space="preserve"> Estado de México y Municipios.</w:t>
      </w:r>
    </w:p>
    <w:p w14:paraId="1C6701BC"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783C7C">
        <w:rPr>
          <w:rFonts w:ascii="Palatino Linotype" w:eastAsiaTheme="minorHAnsi" w:hAnsi="Palatino Linotype" w:cstheme="minorBidi"/>
          <w:b/>
          <w:i/>
          <w:sz w:val="22"/>
          <w:szCs w:val="22"/>
          <w:lang w:val="es-MX" w:eastAsia="en-US"/>
        </w:rPr>
        <w:t>Artículo 92.</w:t>
      </w:r>
      <w:r w:rsidRPr="00783C7C">
        <w:rPr>
          <w:rFonts w:ascii="Palatino Linotype" w:eastAsiaTheme="minorHAnsi" w:hAnsi="Palatino Linotype" w:cstheme="minorBidi"/>
          <w:i/>
          <w:sz w:val="22"/>
          <w:szCs w:val="22"/>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w:t>
      </w:r>
      <w:r w:rsidRPr="00783C7C">
        <w:rPr>
          <w:rFonts w:ascii="Palatino Linotype" w:eastAsiaTheme="minorHAnsi" w:hAnsi="Palatino Linotype" w:cstheme="minorBidi"/>
          <w:i/>
          <w:sz w:val="22"/>
          <w:szCs w:val="22"/>
          <w:lang w:val="es-MX" w:eastAsia="en-US"/>
        </w:rPr>
        <w:lastRenderedPageBreak/>
        <w:t>corresponda, la información, por lo menos, de los temas, documentos y políticas que a continuación se señalan:</w:t>
      </w:r>
    </w:p>
    <w:p w14:paraId="36BA3BB9"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w:t>
      </w:r>
    </w:p>
    <w:p w14:paraId="21920B6A" w14:textId="77777777" w:rsidR="000C5F2C" w:rsidRPr="00783C7C" w:rsidRDefault="000C5F2C" w:rsidP="000C5F2C">
      <w:pPr>
        <w:tabs>
          <w:tab w:val="left" w:pos="709"/>
        </w:tabs>
        <w:spacing w:line="259" w:lineRule="auto"/>
        <w:ind w:left="567" w:right="567"/>
        <w:jc w:val="both"/>
        <w:rPr>
          <w:rFonts w:ascii="Palatino Linotype" w:eastAsiaTheme="minorHAnsi" w:hAnsi="Palatino Linotype" w:cstheme="minorBidi"/>
          <w:i/>
          <w:sz w:val="22"/>
          <w:szCs w:val="22"/>
          <w:lang w:val="es-MX" w:eastAsia="en-US"/>
        </w:rPr>
      </w:pPr>
      <w:r w:rsidRPr="00783C7C">
        <w:rPr>
          <w:rFonts w:ascii="Palatino Linotype" w:eastAsiaTheme="minorHAnsi" w:hAnsi="Palatino Linotype" w:cstheme="minorBidi"/>
          <w:b/>
          <w:i/>
          <w:sz w:val="22"/>
          <w:szCs w:val="22"/>
          <w:lang w:val="es-MX" w:eastAsia="en-US"/>
        </w:rPr>
        <w:t>XXII.</w:t>
      </w:r>
      <w:r w:rsidRPr="00783C7C">
        <w:rPr>
          <w:rFonts w:ascii="Palatino Linotype" w:eastAsiaTheme="minorHAnsi" w:hAnsi="Palatino Linotype" w:cstheme="minorBidi"/>
          <w:i/>
          <w:sz w:val="22"/>
          <w:szCs w:val="22"/>
          <w:lang w:val="es-MX" w:eastAsia="en-US"/>
        </w:rPr>
        <w:t xml:space="preserve"> El listado de Servidores Públicos con sanciones administrativas definitivas, especificando la causa de sanción y la disposición;</w:t>
      </w:r>
    </w:p>
    <w:p w14:paraId="7ACCA7DD" w14:textId="77777777" w:rsidR="000C5F2C" w:rsidRPr="00783C7C" w:rsidRDefault="000C5F2C" w:rsidP="000C5F2C">
      <w:pPr>
        <w:tabs>
          <w:tab w:val="left" w:pos="709"/>
        </w:tabs>
        <w:spacing w:line="360" w:lineRule="auto"/>
        <w:jc w:val="both"/>
        <w:rPr>
          <w:rFonts w:ascii="Palatino Linotype" w:eastAsiaTheme="minorHAnsi" w:hAnsi="Palatino Linotype" w:cstheme="minorBidi"/>
          <w:szCs w:val="22"/>
          <w:lang w:val="es-MX" w:eastAsia="en-US"/>
        </w:rPr>
      </w:pPr>
    </w:p>
    <w:p w14:paraId="1850B8A2" w14:textId="77777777" w:rsidR="000C5F2C" w:rsidRDefault="000C5F2C" w:rsidP="000C5F2C">
      <w:pPr>
        <w:tabs>
          <w:tab w:val="left" w:pos="709"/>
        </w:tabs>
        <w:spacing w:line="360" w:lineRule="auto"/>
        <w:jc w:val="both"/>
        <w:rPr>
          <w:rFonts w:ascii="Palatino Linotype" w:eastAsiaTheme="minorHAnsi" w:hAnsi="Palatino Linotype" w:cstheme="minorBidi"/>
          <w:szCs w:val="22"/>
          <w:lang w:val="es-MX" w:eastAsia="en-US"/>
        </w:rPr>
      </w:pPr>
      <w:r w:rsidRPr="00783C7C">
        <w:rPr>
          <w:rFonts w:ascii="Palatino Linotype" w:eastAsiaTheme="minorHAnsi" w:hAnsi="Palatino Linotype" w:cstheme="minorBidi"/>
          <w:szCs w:val="22"/>
          <w:lang w:val="es-MX" w:eastAsia="en-US"/>
        </w:rPr>
        <w:t>En tal sentido, en el supuesto de que los expedientes formados con motivo de procedimientos administrativo</w:t>
      </w:r>
      <w:r w:rsidRPr="00783C7C">
        <w:rPr>
          <w:rFonts w:ascii="Palatino Linotype" w:eastAsiaTheme="minorHAnsi" w:hAnsi="Palatino Linotype" w:cs="Arial"/>
          <w:b/>
          <w:szCs w:val="22"/>
          <w:lang w:val="es-MX" w:eastAsia="en-US"/>
        </w:rPr>
        <w:t>s</w:t>
      </w:r>
      <w:r w:rsidRPr="00783C7C">
        <w:rPr>
          <w:rFonts w:ascii="Palatino Linotype" w:eastAsiaTheme="minorHAnsi" w:hAnsi="Palatino Linotype" w:cstheme="minorBidi"/>
          <w:szCs w:val="22"/>
          <w:lang w:val="es-MX" w:eastAsia="en-US"/>
        </w:rPr>
        <w:t xml:space="preserve"> se ajusten a las hipótesis establecidos en los artículos de referencia, es decir que en los expedientes en referencia </w:t>
      </w:r>
      <w:r w:rsidRPr="00783C7C">
        <w:rPr>
          <w:rFonts w:ascii="Palatino Linotype" w:eastAsiaTheme="minorHAnsi" w:hAnsi="Palatino Linotype" w:cstheme="minorBidi"/>
          <w:b/>
          <w:szCs w:val="22"/>
          <w:lang w:val="es-MX" w:eastAsia="en-US"/>
        </w:rPr>
        <w:t>contengan resolución con sanción  por responsabilidad administrativa por motivo de una faltas administrativas graves, y la misma hayan causado estado,</w:t>
      </w:r>
      <w:r w:rsidRPr="00783C7C">
        <w:rPr>
          <w:rFonts w:ascii="Palatino Linotype" w:eastAsiaTheme="minorHAnsi" w:hAnsi="Palatino Linotype" w:cstheme="minorBidi"/>
          <w:szCs w:val="22"/>
          <w:lang w:val="es-MX" w:eastAsia="en-US"/>
        </w:rPr>
        <w:t xml:space="preserve"> </w:t>
      </w:r>
      <w:r w:rsidRPr="00783C7C">
        <w:rPr>
          <w:rFonts w:ascii="Palatino Linotype" w:eastAsiaTheme="minorHAnsi" w:hAnsi="Palatino Linotype" w:cstheme="minorBidi"/>
          <w:b/>
          <w:szCs w:val="22"/>
          <w:lang w:val="es-MX" w:eastAsia="en-US"/>
        </w:rPr>
        <w:t xml:space="preserve">debe ser considerado como información pública, </w:t>
      </w:r>
      <w:r w:rsidRPr="00783C7C">
        <w:rPr>
          <w:rFonts w:ascii="Palatino Linotype" w:eastAsiaTheme="minorHAnsi" w:hAnsi="Palatino Linotype" w:cstheme="minorBidi"/>
          <w:szCs w:val="22"/>
          <w:lang w:val="es-MX" w:eastAsia="en-US"/>
        </w:rPr>
        <w:t>por lo que la misma es susceptible de ser entregada la cual incluye el nombre de servidores públicos sancionados, las sanciones administrativas de que haya sido objeto, la causa y la disposición legal, por lo que en tal caso a consideración de esta ponencia resulta procedente la entrega de la información derivado de la solicitudes de acceso de referencia, siempre que dichas sanciones se encuentren firmes.</w:t>
      </w:r>
    </w:p>
    <w:p w14:paraId="19D09889" w14:textId="77777777" w:rsidR="000C5F2C" w:rsidRPr="00783C7C" w:rsidRDefault="000C5F2C" w:rsidP="000C5F2C">
      <w:pPr>
        <w:tabs>
          <w:tab w:val="left" w:pos="709"/>
        </w:tabs>
        <w:spacing w:line="360" w:lineRule="auto"/>
        <w:jc w:val="both"/>
        <w:rPr>
          <w:rFonts w:ascii="Palatino Linotype" w:eastAsiaTheme="minorHAnsi" w:hAnsi="Palatino Linotype" w:cstheme="minorBidi"/>
          <w:szCs w:val="22"/>
          <w:lang w:val="es-MX" w:eastAsia="en-US"/>
        </w:rPr>
      </w:pPr>
    </w:p>
    <w:p w14:paraId="6BC7CF54" w14:textId="77777777" w:rsidR="000C5F2C" w:rsidRPr="00783C7C" w:rsidRDefault="000C5F2C" w:rsidP="000C5F2C">
      <w:pPr>
        <w:tabs>
          <w:tab w:val="left" w:pos="709"/>
        </w:tabs>
        <w:spacing w:line="360" w:lineRule="auto"/>
        <w:jc w:val="both"/>
        <w:rPr>
          <w:rFonts w:ascii="Palatino Linotype" w:eastAsiaTheme="minorHAnsi" w:hAnsi="Palatino Linotype" w:cstheme="minorBidi"/>
          <w:szCs w:val="22"/>
          <w:lang w:val="es-MX" w:eastAsia="en-US"/>
        </w:rPr>
      </w:pPr>
      <w:r w:rsidRPr="00783C7C">
        <w:rPr>
          <w:rFonts w:ascii="Palatino Linotype" w:eastAsiaTheme="minorHAnsi" w:hAnsi="Palatino Linotype" w:cstheme="minorBidi"/>
          <w:szCs w:val="22"/>
          <w:lang w:val="es-MX" w:eastAsia="en-US"/>
        </w:rPr>
        <w:t>Correlativo a lo anterior, los artículos 53, párrafo segundo de la Ley General del Sistema Nacional Anticorrupción, 53, párrafo segundo de la Ley del Sistema Anticorrupción del Estado de México y 27, párrafo cuarto, segundo supuesto de la Ley General de Responsabilidades administrativas, señalan que los registros de las sanciones relativas a responsabilidades administrativas no graves, quedarán registradas para efectos de eventual reincidencia, pero no serán públicas, porciones legales cuyo contenido literal es el siguiente:</w:t>
      </w:r>
    </w:p>
    <w:p w14:paraId="6B69B75C" w14:textId="77777777" w:rsidR="000C5F2C" w:rsidRDefault="000C5F2C" w:rsidP="000C5F2C">
      <w:pPr>
        <w:tabs>
          <w:tab w:val="left" w:pos="709"/>
        </w:tabs>
        <w:spacing w:line="360" w:lineRule="auto"/>
        <w:jc w:val="both"/>
        <w:rPr>
          <w:rFonts w:ascii="Palatino Linotype" w:eastAsiaTheme="minorHAnsi" w:hAnsi="Palatino Linotype" w:cstheme="minorBidi"/>
          <w:szCs w:val="22"/>
          <w:lang w:val="es-MX" w:eastAsia="en-US"/>
        </w:rPr>
      </w:pPr>
    </w:p>
    <w:p w14:paraId="0C2AE0BB" w14:textId="77777777" w:rsidR="000C5F2C" w:rsidRPr="00783C7C" w:rsidRDefault="000C5F2C" w:rsidP="000C5F2C">
      <w:pPr>
        <w:tabs>
          <w:tab w:val="left" w:pos="709"/>
        </w:tabs>
        <w:spacing w:line="360" w:lineRule="auto"/>
        <w:jc w:val="both"/>
        <w:rPr>
          <w:rFonts w:ascii="Palatino Linotype" w:eastAsiaTheme="minorHAnsi" w:hAnsi="Palatino Linotype" w:cstheme="minorBidi"/>
          <w:szCs w:val="22"/>
          <w:lang w:val="es-MX" w:eastAsia="en-US"/>
        </w:rPr>
      </w:pPr>
    </w:p>
    <w:p w14:paraId="51AC2959" w14:textId="77777777" w:rsidR="000C5F2C" w:rsidRPr="00783C7C" w:rsidRDefault="000C5F2C" w:rsidP="000C5F2C">
      <w:pPr>
        <w:tabs>
          <w:tab w:val="left" w:pos="709"/>
        </w:tabs>
        <w:ind w:left="567" w:right="567"/>
        <w:jc w:val="center"/>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lastRenderedPageBreak/>
        <w:t>Ley General del Sistema Nacional Anticorrupción</w:t>
      </w:r>
    </w:p>
    <w:p w14:paraId="54BB2EF2" w14:textId="77777777" w:rsidR="000C5F2C" w:rsidRPr="00783C7C" w:rsidRDefault="000C5F2C" w:rsidP="000C5F2C">
      <w:pPr>
        <w:tabs>
          <w:tab w:val="left" w:pos="709"/>
        </w:tabs>
        <w:ind w:left="567" w:right="567"/>
        <w:jc w:val="both"/>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“53…</w:t>
      </w:r>
    </w:p>
    <w:p w14:paraId="2C04DE2B" w14:textId="77777777" w:rsidR="000C5F2C" w:rsidRPr="00783C7C" w:rsidRDefault="000C5F2C" w:rsidP="000C5F2C">
      <w:pPr>
        <w:tabs>
          <w:tab w:val="left" w:pos="709"/>
        </w:tabs>
        <w:ind w:left="567" w:right="567"/>
        <w:jc w:val="both"/>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i/>
          <w:sz w:val="22"/>
          <w:szCs w:val="22"/>
          <w:lang w:val="es-MX" w:eastAsia="en-US"/>
        </w:rPr>
        <w:t>Los registros de las sanciones relativas a responsabilidades administrativas no graves, quedarán registradas para efectos de eventual reincidencia, pero no serán públicas</w:t>
      </w:r>
      <w:r w:rsidRPr="00783C7C">
        <w:rPr>
          <w:rFonts w:ascii="Palatino Linotype" w:eastAsiaTheme="minorHAnsi" w:hAnsi="Palatino Linotype" w:cstheme="minorBidi"/>
          <w:b/>
          <w:i/>
          <w:sz w:val="22"/>
          <w:szCs w:val="22"/>
          <w:lang w:val="es-MX" w:eastAsia="en-US"/>
        </w:rPr>
        <w:t xml:space="preserve">...” </w:t>
      </w:r>
    </w:p>
    <w:p w14:paraId="51CBF2CF" w14:textId="77777777" w:rsidR="000C5F2C" w:rsidRPr="00783C7C" w:rsidRDefault="000C5F2C" w:rsidP="000C5F2C">
      <w:pPr>
        <w:tabs>
          <w:tab w:val="left" w:pos="709"/>
        </w:tabs>
        <w:ind w:left="567" w:right="567"/>
        <w:jc w:val="both"/>
        <w:rPr>
          <w:rFonts w:ascii="Palatino Linotype" w:eastAsiaTheme="minorHAnsi" w:hAnsi="Palatino Linotype" w:cstheme="minorBidi"/>
          <w:b/>
          <w:i/>
          <w:sz w:val="22"/>
          <w:szCs w:val="22"/>
          <w:lang w:val="es-MX" w:eastAsia="en-US"/>
        </w:rPr>
      </w:pPr>
    </w:p>
    <w:p w14:paraId="182ECB37" w14:textId="77777777" w:rsidR="000C5F2C" w:rsidRPr="00783C7C" w:rsidRDefault="000C5F2C" w:rsidP="000C5F2C">
      <w:pPr>
        <w:tabs>
          <w:tab w:val="left" w:pos="709"/>
        </w:tabs>
        <w:ind w:left="567" w:right="567"/>
        <w:jc w:val="center"/>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Ley del Sistema Anticorrupción del Estado de México</w:t>
      </w:r>
    </w:p>
    <w:p w14:paraId="5636B28E" w14:textId="77777777" w:rsidR="000C5F2C" w:rsidRPr="00783C7C" w:rsidRDefault="000C5F2C" w:rsidP="000C5F2C">
      <w:pPr>
        <w:tabs>
          <w:tab w:val="left" w:pos="709"/>
        </w:tabs>
        <w:ind w:left="567" w:right="567"/>
        <w:jc w:val="both"/>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“53…</w:t>
      </w:r>
    </w:p>
    <w:p w14:paraId="0B6CC68F" w14:textId="77777777" w:rsidR="000C5F2C" w:rsidRPr="00783C7C" w:rsidRDefault="000C5F2C" w:rsidP="000C5F2C">
      <w:pPr>
        <w:tabs>
          <w:tab w:val="left" w:pos="709"/>
        </w:tabs>
        <w:ind w:left="567" w:right="567"/>
        <w:jc w:val="both"/>
        <w:rPr>
          <w:rFonts w:ascii="Palatino Linotype" w:eastAsiaTheme="minorHAnsi" w:hAnsi="Palatino Linotype" w:cstheme="minorBidi"/>
          <w:sz w:val="22"/>
          <w:szCs w:val="22"/>
          <w:lang w:val="es-MX" w:eastAsia="en-US"/>
        </w:rPr>
      </w:pPr>
      <w:r w:rsidRPr="00783C7C">
        <w:rPr>
          <w:rFonts w:ascii="Palatino Linotype" w:eastAsiaTheme="minorHAnsi" w:hAnsi="Palatino Linotype" w:cstheme="minorBidi"/>
          <w:sz w:val="22"/>
          <w:szCs w:val="22"/>
          <w:lang w:val="es-MX" w:eastAsia="en-US"/>
        </w:rPr>
        <w:t>Los registros de las sanciones relativas a responsabilidades administrativas no graves, quedarán registradas para efectos de eventual reincidencia, pero no serán públicas…”</w:t>
      </w:r>
    </w:p>
    <w:p w14:paraId="670A0EAC" w14:textId="77777777" w:rsidR="000C5F2C" w:rsidRPr="00783C7C" w:rsidRDefault="000C5F2C" w:rsidP="000C5F2C">
      <w:pPr>
        <w:tabs>
          <w:tab w:val="left" w:pos="709"/>
        </w:tabs>
        <w:ind w:left="567" w:right="567"/>
        <w:jc w:val="both"/>
        <w:rPr>
          <w:rFonts w:ascii="Palatino Linotype" w:eastAsiaTheme="minorHAnsi" w:hAnsi="Palatino Linotype" w:cstheme="minorBidi"/>
          <w:sz w:val="22"/>
          <w:szCs w:val="22"/>
          <w:lang w:val="es-MX" w:eastAsia="en-US"/>
        </w:rPr>
      </w:pPr>
    </w:p>
    <w:p w14:paraId="07E1DB91" w14:textId="77777777" w:rsidR="000C5F2C" w:rsidRPr="00783C7C" w:rsidRDefault="000C5F2C" w:rsidP="000C5F2C">
      <w:pPr>
        <w:tabs>
          <w:tab w:val="left" w:pos="709"/>
        </w:tabs>
        <w:ind w:left="567" w:right="567"/>
        <w:jc w:val="center"/>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Ley General de Responsabilidades Administrativas</w:t>
      </w:r>
    </w:p>
    <w:p w14:paraId="7EB0FF8C" w14:textId="77777777" w:rsidR="000C5F2C" w:rsidRPr="00783C7C" w:rsidRDefault="000C5F2C" w:rsidP="000C5F2C">
      <w:pPr>
        <w:tabs>
          <w:tab w:val="left" w:pos="709"/>
        </w:tabs>
        <w:ind w:left="567" w:right="567"/>
        <w:jc w:val="both"/>
        <w:rPr>
          <w:rFonts w:ascii="Palatino Linotype" w:eastAsiaTheme="minorHAnsi" w:hAnsi="Palatino Linotype" w:cstheme="minorBidi"/>
          <w:b/>
          <w:i/>
          <w:sz w:val="22"/>
          <w:szCs w:val="22"/>
          <w:lang w:val="es-MX" w:eastAsia="en-US"/>
        </w:rPr>
      </w:pPr>
      <w:r w:rsidRPr="00783C7C">
        <w:rPr>
          <w:rFonts w:ascii="Palatino Linotype" w:eastAsiaTheme="minorHAnsi" w:hAnsi="Palatino Linotype" w:cstheme="minorBidi"/>
          <w:b/>
          <w:i/>
          <w:sz w:val="22"/>
          <w:szCs w:val="22"/>
          <w:lang w:val="es-MX" w:eastAsia="en-US"/>
        </w:rPr>
        <w:t>“27…</w:t>
      </w:r>
    </w:p>
    <w:p w14:paraId="67488EB3" w14:textId="77777777" w:rsidR="000C5F2C" w:rsidRPr="00783C7C" w:rsidRDefault="000C5F2C" w:rsidP="000C5F2C">
      <w:pPr>
        <w:tabs>
          <w:tab w:val="left" w:pos="709"/>
        </w:tabs>
        <w:ind w:left="567" w:right="567"/>
        <w:jc w:val="both"/>
        <w:rPr>
          <w:rFonts w:ascii="Palatino Linotype" w:eastAsiaTheme="minorHAnsi" w:hAnsi="Palatino Linotype" w:cstheme="minorBidi"/>
          <w:i/>
          <w:sz w:val="22"/>
          <w:szCs w:val="22"/>
          <w:lang w:val="es-MX" w:eastAsia="en-US"/>
        </w:rPr>
      </w:pPr>
      <w:proofErr w:type="gramStart"/>
      <w:r w:rsidRPr="00783C7C">
        <w:rPr>
          <w:rFonts w:ascii="Palatino Linotype" w:eastAsiaTheme="minorHAnsi" w:hAnsi="Palatino Linotype" w:cstheme="minorBidi"/>
          <w:i/>
          <w:sz w:val="22"/>
          <w:szCs w:val="22"/>
          <w:lang w:val="es-MX" w:eastAsia="en-US"/>
        </w:rPr>
        <w:t>así</w:t>
      </w:r>
      <w:proofErr w:type="gramEnd"/>
      <w:r w:rsidRPr="00783C7C">
        <w:rPr>
          <w:rFonts w:ascii="Palatino Linotype" w:eastAsiaTheme="minorHAnsi" w:hAnsi="Palatino Linotype" w:cstheme="minorBidi"/>
          <w:i/>
          <w:sz w:val="22"/>
          <w:szCs w:val="22"/>
          <w:lang w:val="es-MX" w:eastAsia="en-US"/>
        </w:rPr>
        <w:t xml:space="preserve"> como la anotación de aquellas abstenciones que hayan realizado las autoridades investigadoras o el Tribunal, en términos de los artículos 77 y 80 de esta Ley”.</w:t>
      </w:r>
    </w:p>
    <w:p w14:paraId="65975825" w14:textId="77777777" w:rsidR="000C5F2C" w:rsidRPr="00783C7C" w:rsidRDefault="000C5F2C" w:rsidP="000C5F2C">
      <w:pPr>
        <w:tabs>
          <w:tab w:val="left" w:pos="709"/>
        </w:tabs>
        <w:spacing w:line="360" w:lineRule="auto"/>
        <w:ind w:right="567"/>
        <w:jc w:val="both"/>
        <w:rPr>
          <w:rFonts w:ascii="Palatino Linotype" w:eastAsiaTheme="minorHAnsi" w:hAnsi="Palatino Linotype" w:cstheme="minorBidi"/>
          <w:szCs w:val="22"/>
          <w:lang w:val="es-MX" w:eastAsia="en-US"/>
        </w:rPr>
      </w:pPr>
    </w:p>
    <w:p w14:paraId="7A1D6B97" w14:textId="77777777" w:rsidR="000C5F2C" w:rsidRPr="00783C7C" w:rsidRDefault="000C5F2C" w:rsidP="000C5F2C">
      <w:pPr>
        <w:tabs>
          <w:tab w:val="left" w:pos="709"/>
        </w:tabs>
        <w:spacing w:line="360" w:lineRule="auto"/>
        <w:jc w:val="both"/>
        <w:rPr>
          <w:rFonts w:ascii="Palatino Linotype" w:eastAsiaTheme="minorHAnsi" w:hAnsi="Palatino Linotype" w:cstheme="minorBidi"/>
          <w:szCs w:val="22"/>
          <w:lang w:val="es-MX" w:eastAsia="en-US"/>
        </w:rPr>
      </w:pPr>
      <w:r w:rsidRPr="00783C7C">
        <w:rPr>
          <w:rFonts w:ascii="Palatino Linotype" w:eastAsiaTheme="minorHAnsi" w:hAnsi="Palatino Linotype" w:cstheme="minorBidi"/>
          <w:szCs w:val="22"/>
          <w:lang w:val="es-MX" w:eastAsia="en-US"/>
        </w:rPr>
        <w:t>De los preceptos legales anteriores se pueden advertir dos supuestos: el primero con fundamento en los artículos 53, párrafo segundo de la Ley General del Sistema Nacional Anticorrupción, 53, párrafo segundo de la Ley del Sistema Anticorrupción del Estado de México, en la cual se advierte que respecto a los oficios que integran expedientes que contienen procedimientos de responsabilidad administrativa originados por motivo de faltas administrativas no graves, en las que se haya determinado imponer alguna sanción, por determinación de la ley las mismas no son consideradas públicas.</w:t>
      </w:r>
    </w:p>
    <w:p w14:paraId="1CB7D2EC" w14:textId="77777777" w:rsidR="003079AA" w:rsidRDefault="003079AA" w:rsidP="00F85B63">
      <w:pPr>
        <w:spacing w:line="360" w:lineRule="auto"/>
        <w:jc w:val="both"/>
        <w:rPr>
          <w:rFonts w:ascii="Palatino Linotype" w:eastAsia="Palatino Linotype" w:hAnsi="Palatino Linotype" w:cs="Palatino Linotype"/>
          <w:lang w:eastAsia="es-MX"/>
        </w:rPr>
      </w:pPr>
    </w:p>
    <w:p w14:paraId="60069E80" w14:textId="109E0E94" w:rsidR="0047203A" w:rsidRDefault="009D09CA" w:rsidP="00886303">
      <w:pPr>
        <w:spacing w:after="160" w:line="360" w:lineRule="auto"/>
        <w:jc w:val="both"/>
        <w:rPr>
          <w:rFonts w:ascii="Palatino Linotype" w:hAnsi="Palatino Linotype"/>
          <w:lang w:eastAsia="es-MX"/>
        </w:rPr>
      </w:pPr>
      <w:r>
        <w:rPr>
          <w:rFonts w:ascii="Palatino Linotype" w:eastAsiaTheme="minorHAnsi" w:hAnsi="Palatino Linotype" w:cs="Arial"/>
          <w:lang w:val="es-MX" w:eastAsia="en-US"/>
        </w:rPr>
        <w:t>De conformidad con lo anterior</w:t>
      </w:r>
      <w:r w:rsidR="0047203A" w:rsidRPr="0047203A">
        <w:rPr>
          <w:rFonts w:ascii="Palatino Linotype" w:eastAsiaTheme="minorHAnsi" w:hAnsi="Palatino Linotype" w:cs="Arial"/>
          <w:lang w:val="es-MX" w:eastAsia="en-US"/>
        </w:rPr>
        <w:t xml:space="preserve">, es de destacar que </w:t>
      </w:r>
      <w:r>
        <w:rPr>
          <w:rFonts w:ascii="Palatino Linotype" w:eastAsiaTheme="minorHAnsi" w:hAnsi="Palatino Linotype" w:cs="Arial"/>
          <w:lang w:val="es-MX" w:eastAsia="en-US"/>
        </w:rPr>
        <w:t>el</w:t>
      </w:r>
      <w:r w:rsidR="0047203A" w:rsidRPr="0047203A">
        <w:rPr>
          <w:rFonts w:ascii="Palatino Linotype" w:eastAsiaTheme="minorHAnsi" w:hAnsi="Palatino Linotype" w:cs="Arial"/>
          <w:lang w:val="es-MX" w:eastAsia="en-US"/>
        </w:rPr>
        <w:t xml:space="preserve"> Servidor Públic</w:t>
      </w:r>
      <w:r>
        <w:rPr>
          <w:rFonts w:ascii="Palatino Linotype" w:eastAsiaTheme="minorHAnsi" w:hAnsi="Palatino Linotype" w:cs="Arial"/>
          <w:lang w:val="es-MX" w:eastAsia="en-US"/>
        </w:rPr>
        <w:t xml:space="preserve">o </w:t>
      </w:r>
      <w:r w:rsidR="0047203A" w:rsidRPr="0047203A">
        <w:rPr>
          <w:rFonts w:ascii="Palatino Linotype" w:eastAsiaTheme="minorHAnsi" w:hAnsi="Palatino Linotype" w:cs="Arial"/>
          <w:lang w:val="es-MX" w:eastAsia="en-US"/>
        </w:rPr>
        <w:t>Habilitad</w:t>
      </w:r>
      <w:r>
        <w:rPr>
          <w:rFonts w:ascii="Palatino Linotype" w:eastAsiaTheme="minorHAnsi" w:hAnsi="Palatino Linotype" w:cs="Arial"/>
          <w:lang w:val="es-MX" w:eastAsia="en-US"/>
        </w:rPr>
        <w:t>o</w:t>
      </w:r>
      <w:r w:rsidR="0047203A" w:rsidRPr="0047203A">
        <w:rPr>
          <w:rFonts w:ascii="Palatino Linotype" w:eastAsiaTheme="minorHAnsi" w:hAnsi="Palatino Linotype" w:cs="Arial"/>
          <w:lang w:val="es-MX" w:eastAsia="en-US"/>
        </w:rPr>
        <w:t xml:space="preserve"> </w:t>
      </w:r>
      <w:bookmarkStart w:id="7" w:name="_Hlk198049647"/>
      <w:r w:rsidR="0047203A" w:rsidRPr="0047203A">
        <w:rPr>
          <w:rFonts w:ascii="Palatino Linotype" w:eastAsiaTheme="minorHAnsi" w:hAnsi="Palatino Linotype" w:cs="Arial"/>
          <w:lang w:val="es-MX" w:eastAsia="en-US"/>
        </w:rPr>
        <w:t>de</w:t>
      </w:r>
      <w:bookmarkEnd w:id="7"/>
      <w:r>
        <w:rPr>
          <w:rFonts w:ascii="Palatino Linotype" w:eastAsiaTheme="minorHAnsi" w:hAnsi="Palatino Linotype" w:cs="Arial"/>
          <w:lang w:val="es-MX" w:eastAsia="en-US"/>
        </w:rPr>
        <w:t xml:space="preserve"> la </w:t>
      </w:r>
      <w:r>
        <w:rPr>
          <w:rFonts w:ascii="Palatino Linotype" w:eastAsiaTheme="minorHAnsi" w:hAnsi="Palatino Linotype" w:cstheme="minorBidi"/>
          <w:b/>
          <w:bCs/>
          <w:lang w:val="es-ES_tradnl" w:eastAsia="en-US"/>
        </w:rPr>
        <w:t>Contraloría Municipal</w:t>
      </w:r>
      <w:r w:rsidR="0047203A" w:rsidRPr="0047203A">
        <w:rPr>
          <w:rFonts w:ascii="Palatino Linotype" w:eastAsiaTheme="minorHAnsi" w:hAnsi="Palatino Linotype" w:cstheme="minorBidi"/>
          <w:lang w:val="es-ES_tradnl" w:eastAsia="en-US"/>
        </w:rPr>
        <w:t xml:space="preserve"> del </w:t>
      </w:r>
      <w:r w:rsidR="0047203A" w:rsidRPr="0047203A">
        <w:rPr>
          <w:rFonts w:ascii="Palatino Linotype" w:eastAsiaTheme="minorHAnsi" w:hAnsi="Palatino Linotype" w:cstheme="minorBidi"/>
          <w:b/>
          <w:lang w:val="es-ES_tradnl" w:eastAsia="en-US"/>
        </w:rPr>
        <w:t>Sujeto Obligado</w:t>
      </w:r>
      <w:r w:rsidR="0047203A" w:rsidRPr="0047203A">
        <w:rPr>
          <w:rFonts w:ascii="Palatino Linotype" w:eastAsiaTheme="minorHAnsi" w:hAnsi="Palatino Linotype" w:cstheme="minorBidi"/>
          <w:lang w:val="es-ES_tradnl" w:eastAsia="en-US"/>
        </w:rPr>
        <w:t>,</w:t>
      </w:r>
      <w:r w:rsidR="0047203A" w:rsidRPr="0047203A">
        <w:rPr>
          <w:rFonts w:ascii="Palatino Linotype" w:eastAsiaTheme="minorHAnsi" w:hAnsi="Palatino Linotype" w:cstheme="minorBidi"/>
          <w:b/>
          <w:lang w:val="es-ES_tradnl" w:eastAsia="en-US"/>
        </w:rPr>
        <w:t xml:space="preserve"> </w:t>
      </w:r>
      <w:r w:rsidR="0047203A" w:rsidRPr="0047203A">
        <w:rPr>
          <w:rFonts w:ascii="Palatino Linotype" w:hAnsi="Palatino Linotype"/>
          <w:lang w:eastAsia="es-MX"/>
        </w:rPr>
        <w:t>de conformidad con</w:t>
      </w:r>
      <w:r>
        <w:rPr>
          <w:rFonts w:ascii="Palatino Linotype" w:hAnsi="Palatino Linotype"/>
          <w:lang w:eastAsia="es-MX"/>
        </w:rPr>
        <w:t xml:space="preserve"> la</w:t>
      </w:r>
      <w:r w:rsidR="00886303">
        <w:rPr>
          <w:rFonts w:ascii="Palatino Linotype" w:hAnsi="Palatino Linotype"/>
          <w:lang w:eastAsia="es-MX"/>
        </w:rPr>
        <w:t xml:space="preserve"> </w:t>
      </w:r>
      <w:r w:rsidRPr="009D09CA">
        <w:rPr>
          <w:rFonts w:ascii="Palatino Linotype" w:hAnsi="Palatino Linotype"/>
          <w:lang w:eastAsia="es-MX"/>
        </w:rPr>
        <w:t xml:space="preserve">Ley Orgánica Municipal </w:t>
      </w:r>
      <w:r>
        <w:rPr>
          <w:rFonts w:ascii="Palatino Linotype" w:hAnsi="Palatino Linotype"/>
          <w:lang w:eastAsia="es-MX"/>
        </w:rPr>
        <w:t>d</w:t>
      </w:r>
      <w:r w:rsidRPr="009D09CA">
        <w:rPr>
          <w:rFonts w:ascii="Palatino Linotype" w:hAnsi="Palatino Linotype"/>
          <w:lang w:eastAsia="es-MX"/>
        </w:rPr>
        <w:t xml:space="preserve">el Estado </w:t>
      </w:r>
      <w:r>
        <w:rPr>
          <w:rFonts w:ascii="Palatino Linotype" w:hAnsi="Palatino Linotype"/>
          <w:lang w:eastAsia="es-MX"/>
        </w:rPr>
        <w:t>d</w:t>
      </w:r>
      <w:r w:rsidRPr="009D09CA">
        <w:rPr>
          <w:rFonts w:ascii="Palatino Linotype" w:hAnsi="Palatino Linotype"/>
          <w:lang w:eastAsia="es-MX"/>
        </w:rPr>
        <w:t>e México</w:t>
      </w:r>
      <w:r w:rsidR="0047203A" w:rsidRPr="0047203A">
        <w:rPr>
          <w:rFonts w:ascii="Palatino Linotype" w:hAnsi="Palatino Linotype"/>
          <w:lang w:eastAsia="es-MX"/>
        </w:rPr>
        <w:t>, dicha Unidad Administrativa tiene las siguientes atribuciones:</w:t>
      </w:r>
    </w:p>
    <w:p w14:paraId="5CC8DBE3" w14:textId="77777777" w:rsidR="000C5F2C" w:rsidRPr="0047203A" w:rsidRDefault="000C5F2C" w:rsidP="00886303">
      <w:pPr>
        <w:spacing w:after="160" w:line="360" w:lineRule="auto"/>
        <w:jc w:val="both"/>
        <w:rPr>
          <w:rFonts w:ascii="Palatino Linotype" w:hAnsi="Palatino Linotype"/>
          <w:lang w:eastAsia="es-MX"/>
        </w:rPr>
      </w:pPr>
    </w:p>
    <w:p w14:paraId="78FB911A" w14:textId="77777777" w:rsidR="0047203A" w:rsidRPr="0047203A" w:rsidRDefault="0047203A" w:rsidP="0047203A">
      <w:pPr>
        <w:rPr>
          <w:lang w:val="es-MX" w:eastAsia="es-MX"/>
        </w:rPr>
      </w:pPr>
    </w:p>
    <w:p w14:paraId="67EFB6B4" w14:textId="4BD2D851" w:rsidR="009D09CA" w:rsidRPr="009D09CA" w:rsidRDefault="009D09CA" w:rsidP="000C5F2C">
      <w:pPr>
        <w:spacing w:after="240"/>
        <w:ind w:left="426" w:right="616"/>
        <w:jc w:val="center"/>
        <w:rPr>
          <w:rFonts w:ascii="Palatino Linotype" w:eastAsiaTheme="minorHAnsi" w:hAnsi="Palatino Linotype" w:cs="Arial"/>
          <w:b/>
          <w:i/>
          <w:iCs/>
          <w:sz w:val="22"/>
          <w:szCs w:val="20"/>
          <w:u w:val="single"/>
          <w:lang w:eastAsia="en-US"/>
        </w:rPr>
      </w:pPr>
      <w:r w:rsidRPr="009D09CA">
        <w:rPr>
          <w:rFonts w:ascii="Palatino Linotype" w:eastAsiaTheme="minorHAnsi" w:hAnsi="Palatino Linotype" w:cs="Arial"/>
          <w:b/>
          <w:i/>
          <w:iCs/>
          <w:sz w:val="22"/>
          <w:szCs w:val="20"/>
          <w:u w:val="single"/>
          <w:lang w:eastAsia="en-US"/>
        </w:rPr>
        <w:lastRenderedPageBreak/>
        <w:t>DEL ÓRGANO INTERNO DE CONTROL MUNICIPAL</w:t>
      </w:r>
    </w:p>
    <w:p w14:paraId="6600E8DE" w14:textId="6D7CE660" w:rsidR="009D09CA" w:rsidRP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
          <w:i/>
          <w:iCs/>
          <w:sz w:val="22"/>
          <w:szCs w:val="20"/>
          <w:lang w:eastAsia="en-US"/>
        </w:rPr>
        <w:t>Artículo 110.-</w:t>
      </w:r>
      <w:r w:rsidRPr="009D09CA">
        <w:rPr>
          <w:rFonts w:ascii="Palatino Linotype" w:eastAsiaTheme="minorHAnsi" w:hAnsi="Palatino Linotype" w:cs="Arial"/>
          <w:bCs/>
          <w:i/>
          <w:iCs/>
          <w:sz w:val="22"/>
          <w:szCs w:val="20"/>
          <w:lang w:eastAsia="en-US"/>
        </w:rPr>
        <w:t xml:space="preserve"> El órgano interno de control municipal es el órgano interno de control encargado de promover, evaluar y fortalecer el buen funcionamiento del control interno, competente para aplicar las leyes en materia de responsabilidades de los servidores públicos. </w:t>
      </w:r>
    </w:p>
    <w:p w14:paraId="59DE626D" w14:textId="6B9EE769" w:rsidR="009D09CA" w:rsidRP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
          <w:i/>
          <w:iCs/>
          <w:sz w:val="22"/>
          <w:szCs w:val="20"/>
          <w:lang w:eastAsia="en-US"/>
        </w:rPr>
        <w:t>Artículo 111.-</w:t>
      </w:r>
      <w:r w:rsidRPr="009D09CA">
        <w:rPr>
          <w:rFonts w:ascii="Palatino Linotype" w:eastAsiaTheme="minorHAnsi" w:hAnsi="Palatino Linotype" w:cs="Arial"/>
          <w:bCs/>
          <w:i/>
          <w:iCs/>
          <w:sz w:val="22"/>
          <w:szCs w:val="20"/>
          <w:lang w:eastAsia="en-US"/>
        </w:rPr>
        <w:t xml:space="preserve"> El órgano interno de control municipal estará a cargo de una persona titular denominada Contralora o Contralor, la cual será nombrada por acuerdo de Cabildo de entre una terna de ciudadanas y ciudadanos propuestos por la Presidenta o Presidente Municipal y dependerá jerárquicamente del mismo. </w:t>
      </w:r>
    </w:p>
    <w:p w14:paraId="5D3CEA82" w14:textId="4A208EC5"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Para dichos efectos, el Cabildo emitirá una convocatoria pública y corresponderá a la Presidenta o Presidente Municipal la recepción y evaluación de las personas aspirantes, así como la formulación de la terna que se someterá a la consideración en sesión de Cabildo, el cual deberá designar en un plazo no mayor a ocho días, a la persona titular del órgano interno de control municipal.</w:t>
      </w:r>
    </w:p>
    <w:p w14:paraId="64545B81"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
          <w:i/>
          <w:iCs/>
          <w:sz w:val="22"/>
          <w:szCs w:val="20"/>
          <w:lang w:eastAsia="en-US"/>
        </w:rPr>
        <w:t>Artículo 112.</w:t>
      </w:r>
      <w:r w:rsidRPr="009D09CA">
        <w:rPr>
          <w:rFonts w:ascii="Palatino Linotype" w:eastAsiaTheme="minorHAnsi" w:hAnsi="Palatino Linotype" w:cs="Arial"/>
          <w:bCs/>
          <w:i/>
          <w:iCs/>
          <w:sz w:val="22"/>
          <w:szCs w:val="20"/>
          <w:lang w:eastAsia="en-US"/>
        </w:rPr>
        <w:t xml:space="preserve"> El órgano interno de control municipal tendrá a su cargo las funciones siguientes: </w:t>
      </w:r>
    </w:p>
    <w:p w14:paraId="31083DB1"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I. Planear, programar, organizar y coordinar el sistema de control y evaluación municipal; </w:t>
      </w:r>
    </w:p>
    <w:p w14:paraId="77711A0A"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II. Fiscalizar el ingreso y ejercicio del gasto público municipal y su congruencia con el presupuesto de egresos; </w:t>
      </w:r>
    </w:p>
    <w:p w14:paraId="6F944FBE"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III. Aplicar las normas y criterios en materia de control y evaluación; </w:t>
      </w:r>
    </w:p>
    <w:p w14:paraId="40A43A98" w14:textId="25635A84"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IV. Asesorar a los órganos de control interno de los organismos auxiliares y fideicomisos de la administración pública municipal; </w:t>
      </w:r>
    </w:p>
    <w:p w14:paraId="7DBA9E22"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V. Establecer las bases generales para la realización de auditorías e inspecciones; </w:t>
      </w:r>
    </w:p>
    <w:p w14:paraId="0134568B"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VI. Vigilar que los recursos federales y estatales asignados a los ayuntamientos se apliquen en los términos estipulados en las leyes, los reglamentos y los convenios respectivos; </w:t>
      </w:r>
    </w:p>
    <w:p w14:paraId="082E26AA" w14:textId="7B5183A5"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VII. Vigilar el cumplimiento de las obligaciones de proveedores y contratistas de la administración pública municipal; </w:t>
      </w:r>
    </w:p>
    <w:p w14:paraId="2F3C3BED"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VIII. Coordinarse con el Órgano Superior de Fiscalización del Estado de México y la Contraloría del Poder Legislativo y con la Secretaría de la Contraloría del Estado para el cumplimiento de sus funciones; </w:t>
      </w:r>
    </w:p>
    <w:p w14:paraId="3A111FE4"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lastRenderedPageBreak/>
        <w:t xml:space="preserve">IX. Designar a los auditores externos y proponer al ayuntamiento, en su caso, a los Comisarios de los Organismos Auxiliares; X. Establecer y operar un sistema de atención de quejas, denuncias y sugerencias; </w:t>
      </w:r>
    </w:p>
    <w:p w14:paraId="4EEE41E9"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XI. Realizar auditorías y evaluaciones e informar del resultado de las mismas al ayuntamiento; </w:t>
      </w:r>
    </w:p>
    <w:p w14:paraId="094C32F5" w14:textId="3E01322A"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XII. Participar en la entrega-recepción de las unidades administrativas de las dependencias, organismos auxiliares y fideicomisos del municipio;</w:t>
      </w:r>
    </w:p>
    <w:p w14:paraId="0B391684"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XIII. Dictaminar los estados financieros de la tesorería municipal y verificar que se remitan los informes correspondientes al Órgano Superior de Fiscalización del Estado de México; </w:t>
      </w:r>
    </w:p>
    <w:p w14:paraId="2A33207E"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XIV. Vigilar que los ingresos municipales se enteren a la tesorería municipal conforme a los procedimientos contables y disposiciones legales aplicables; </w:t>
      </w:r>
    </w:p>
    <w:p w14:paraId="6A0F4047"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XV. Participar en la elaboración y actualización del inventario general de los bienes muebles e inmuebles propiedad del municipio, que expresará las características de identificación y destino de los mismos; </w:t>
      </w:r>
    </w:p>
    <w:p w14:paraId="39BF2724"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XVI. Verificar que los servidores públicos municipales cumplan con la obligación de presentar oportunamente la declaración de situación patrimonial y de intereses, en términos de la Ley de Responsabilidades Administrativas del Estado de México y Municipios; </w:t>
      </w:r>
    </w:p>
    <w:p w14:paraId="19CD0DC4"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0C5F2C">
        <w:rPr>
          <w:rFonts w:ascii="Palatino Linotype" w:eastAsiaTheme="minorHAnsi" w:hAnsi="Palatino Linotype" w:cs="Arial"/>
          <w:b/>
          <w:i/>
          <w:iCs/>
          <w:sz w:val="22"/>
          <w:szCs w:val="20"/>
          <w:lang w:eastAsia="en-US"/>
        </w:rPr>
        <w:t>XVII.</w:t>
      </w:r>
      <w:r w:rsidRPr="009D09CA">
        <w:rPr>
          <w:rFonts w:ascii="Palatino Linotype" w:eastAsiaTheme="minorHAnsi" w:hAnsi="Palatino Linotype" w:cs="Arial"/>
          <w:bCs/>
          <w:i/>
          <w:iCs/>
          <w:sz w:val="22"/>
          <w:szCs w:val="20"/>
          <w:lang w:eastAsia="en-US"/>
        </w:rPr>
        <w:t xml:space="preserve"> </w:t>
      </w:r>
      <w:r w:rsidRPr="00E73151">
        <w:rPr>
          <w:rFonts w:ascii="Palatino Linotype" w:eastAsiaTheme="minorHAnsi" w:hAnsi="Palatino Linotype" w:cs="Arial"/>
          <w:b/>
          <w:i/>
          <w:iCs/>
          <w:sz w:val="22"/>
          <w:szCs w:val="20"/>
          <w:u w:val="single"/>
          <w:lang w:eastAsia="en-US"/>
        </w:rPr>
        <w:t>Recibir las denuncias que se formulen por presuntas infracciones o faltas administrativas derivadas de actos u omisiones cometidos por las personas servidoras públicas de sus municipios, o de particulares vinculados con faltas administrativas graves; así como iniciar de oficio, por denuncia o derivado de auditorías realizadas por las autoridades competentes, los procedimientos de investigación por posibles faltas administrativas y en su caso, la calificación de faltas graves y no graves, en términos de la Ley de Responsabilidades Administrativas del Estado de México y Municipios</w:t>
      </w:r>
      <w:r w:rsidRPr="009D09CA">
        <w:rPr>
          <w:rFonts w:ascii="Palatino Linotype" w:eastAsiaTheme="minorHAnsi" w:hAnsi="Palatino Linotype" w:cs="Arial"/>
          <w:bCs/>
          <w:i/>
          <w:iCs/>
          <w:sz w:val="22"/>
          <w:szCs w:val="20"/>
          <w:lang w:eastAsia="en-US"/>
        </w:rPr>
        <w:t xml:space="preserve">. </w:t>
      </w:r>
    </w:p>
    <w:p w14:paraId="36526921" w14:textId="72F7B61C" w:rsidR="009D09CA" w:rsidRPr="00E73151" w:rsidRDefault="009D09CA" w:rsidP="000C5F2C">
      <w:pPr>
        <w:spacing w:after="240"/>
        <w:ind w:left="426" w:right="616"/>
        <w:jc w:val="both"/>
        <w:rPr>
          <w:rFonts w:ascii="Palatino Linotype" w:eastAsiaTheme="minorHAnsi" w:hAnsi="Palatino Linotype" w:cs="Arial"/>
          <w:b/>
          <w:i/>
          <w:iCs/>
          <w:sz w:val="22"/>
          <w:szCs w:val="20"/>
          <w:u w:val="single"/>
          <w:lang w:eastAsia="en-US"/>
        </w:rPr>
      </w:pPr>
      <w:r w:rsidRPr="00E73151">
        <w:rPr>
          <w:rFonts w:ascii="Palatino Linotype" w:eastAsiaTheme="minorHAnsi" w:hAnsi="Palatino Linotype" w:cs="Arial"/>
          <w:b/>
          <w:i/>
          <w:iCs/>
          <w:sz w:val="22"/>
          <w:szCs w:val="20"/>
          <w:u w:val="single"/>
          <w:lang w:eastAsia="en-US"/>
        </w:rPr>
        <w:t xml:space="preserve">Asimismo, substanciar los procedimientos de responsabilidad administrativa y emitir en su caso, las resoluciones que son de su competencia, imponiendo cuando proceda, las sanciones que correspondan; remitiendo los expedientes al Tribunal de Justicia Administrativa del Estado de México, por faltas graves y faltas de particulares en términos de la referida Ley de Responsabilidades Administrativas del Estado de México y Municipios; instruyendo, tramitando y resolviendo los recursos que le corresponda conocer, previstos en esta; </w:t>
      </w:r>
    </w:p>
    <w:p w14:paraId="6974CCE5"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 xml:space="preserve">XVIII. Supervisar el cumplimiento de los acuerdos tomados por el Consejo Municipal de Seguridad Pública; </w:t>
      </w:r>
    </w:p>
    <w:p w14:paraId="37B78602" w14:textId="77777777" w:rsid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lastRenderedPageBreak/>
        <w:t xml:space="preserve">XIX. Vigilar el cumplimiento de los programas y acciones para la prevención, atención y en su caso, el pago de las responsabilidades económicas de los Ayuntamientos por los conflictos laborales; y </w:t>
      </w:r>
    </w:p>
    <w:p w14:paraId="2BC1E02B" w14:textId="40E54C93" w:rsidR="009D09CA" w:rsidRPr="009D09CA" w:rsidRDefault="009D09CA" w:rsidP="000C5F2C">
      <w:pPr>
        <w:spacing w:after="240"/>
        <w:ind w:left="426" w:right="616"/>
        <w:jc w:val="both"/>
        <w:rPr>
          <w:rFonts w:ascii="Palatino Linotype" w:eastAsiaTheme="minorHAnsi" w:hAnsi="Palatino Linotype" w:cs="Arial"/>
          <w:bCs/>
          <w:i/>
          <w:iCs/>
          <w:sz w:val="22"/>
          <w:szCs w:val="20"/>
          <w:lang w:eastAsia="en-US"/>
        </w:rPr>
      </w:pPr>
      <w:r w:rsidRPr="009D09CA">
        <w:rPr>
          <w:rFonts w:ascii="Palatino Linotype" w:eastAsiaTheme="minorHAnsi" w:hAnsi="Palatino Linotype" w:cs="Arial"/>
          <w:bCs/>
          <w:i/>
          <w:iCs/>
          <w:sz w:val="22"/>
          <w:szCs w:val="20"/>
          <w:lang w:eastAsia="en-US"/>
        </w:rPr>
        <w:t>XX. Las demás que le señalen las disposiciones relativas.</w:t>
      </w:r>
    </w:p>
    <w:p w14:paraId="2E2191C6" w14:textId="77777777" w:rsidR="009D09CA" w:rsidRDefault="009D09CA" w:rsidP="000C5F2C">
      <w:pPr>
        <w:pStyle w:val="Sinespaciado"/>
        <w:rPr>
          <w:rFonts w:eastAsiaTheme="minorHAnsi"/>
          <w:lang w:eastAsia="en-US"/>
        </w:rPr>
      </w:pPr>
    </w:p>
    <w:p w14:paraId="57871664" w14:textId="50EDB943" w:rsidR="000C5F2C" w:rsidRDefault="000C5F2C" w:rsidP="000C5F2C">
      <w:pPr>
        <w:spacing w:line="360" w:lineRule="auto"/>
        <w:jc w:val="both"/>
        <w:rPr>
          <w:rFonts w:ascii="Palatino Linotype" w:eastAsia="MS Mincho" w:hAnsi="Palatino Linotype" w:cs="Arial"/>
          <w:lang w:eastAsia="en-US"/>
        </w:rPr>
      </w:pPr>
      <w:r>
        <w:rPr>
          <w:rFonts w:ascii="Palatino Linotype" w:eastAsia="MS Mincho" w:hAnsi="Palatino Linotype" w:cs="Arial"/>
          <w:lang w:eastAsia="en-US"/>
        </w:rPr>
        <w:t>Las a</w:t>
      </w:r>
      <w:r w:rsidRPr="00783C7C">
        <w:rPr>
          <w:rFonts w:ascii="Palatino Linotype" w:eastAsia="MS Mincho" w:hAnsi="Palatino Linotype" w:cs="Arial"/>
          <w:lang w:eastAsia="en-US"/>
        </w:rPr>
        <w:t xml:space="preserve">tribuciones citadas, con las cuales podemos concluir que el Órgano Interno de Control del </w:t>
      </w:r>
      <w:r w:rsidRPr="00783C7C">
        <w:rPr>
          <w:rFonts w:ascii="Palatino Linotype" w:eastAsia="MS Mincho" w:hAnsi="Palatino Linotype" w:cs="Arial"/>
          <w:b/>
          <w:lang w:eastAsia="en-US"/>
        </w:rPr>
        <w:t>Sujeto Obligado</w:t>
      </w:r>
      <w:r w:rsidRPr="00783C7C">
        <w:rPr>
          <w:rFonts w:ascii="Palatino Linotype" w:eastAsia="MS Mincho" w:hAnsi="Palatino Linotype" w:cs="Arial"/>
          <w:lang w:eastAsia="en-US"/>
        </w:rPr>
        <w:t>, se encarga de investigar y calificar las faltas administrativas que detecte, la sustanciación y resolución de los procedimientos por cuestiones de faltas administrativas no graves; el inicio y substanciación de los procedimientos por cuestiones de faltas graves y posterior env</w:t>
      </w:r>
      <w:r>
        <w:rPr>
          <w:rFonts w:ascii="Palatino Linotype" w:eastAsia="MS Mincho" w:hAnsi="Palatino Linotype" w:cs="Arial"/>
          <w:lang w:eastAsia="en-US"/>
        </w:rPr>
        <w:t>ío</w:t>
      </w:r>
      <w:r w:rsidRPr="00783C7C">
        <w:rPr>
          <w:rFonts w:ascii="Palatino Linotype" w:eastAsia="MS Mincho" w:hAnsi="Palatino Linotype" w:cs="Arial"/>
          <w:lang w:eastAsia="en-US"/>
        </w:rPr>
        <w:t xml:space="preserve"> del expediente original al Tribunal de Justicia Administrativa del Estado de México, para su resolución.</w:t>
      </w:r>
    </w:p>
    <w:p w14:paraId="4519066B" w14:textId="77777777" w:rsidR="0047203A" w:rsidRPr="0047203A" w:rsidRDefault="0047203A" w:rsidP="0047203A">
      <w:pPr>
        <w:spacing w:line="360" w:lineRule="auto"/>
        <w:jc w:val="both"/>
        <w:rPr>
          <w:rFonts w:ascii="Palatino Linotype" w:hAnsi="Palatino Linotype"/>
          <w:lang w:eastAsia="es-MX"/>
        </w:rPr>
      </w:pPr>
    </w:p>
    <w:p w14:paraId="6C180851" w14:textId="77777777" w:rsidR="0047203A" w:rsidRPr="0047203A" w:rsidRDefault="0047203A" w:rsidP="0047203A">
      <w:pPr>
        <w:spacing w:line="360" w:lineRule="auto"/>
        <w:jc w:val="both"/>
        <w:rPr>
          <w:rFonts w:ascii="Palatino Linotype" w:hAnsi="Palatino Linotype"/>
          <w:szCs w:val="22"/>
          <w:lang w:val="es-MX" w:eastAsia="es-MX"/>
        </w:rPr>
      </w:pPr>
      <w:r w:rsidRPr="0047203A">
        <w:rPr>
          <w:rFonts w:ascii="Palatino Linotype" w:hAnsi="Palatino Linotype" w:cs="Arial"/>
        </w:rPr>
        <w:t xml:space="preserve">Es de precisar que, aunque la solicitud de información y la respuesta estén dirigidas y atendidas por un </w:t>
      </w:r>
      <w:r w:rsidRPr="0047203A">
        <w:rPr>
          <w:rFonts w:ascii="Palatino Linotype" w:hAnsi="Palatino Linotype" w:cs="Arial"/>
          <w:b/>
        </w:rPr>
        <w:t>Sujeto Obligado</w:t>
      </w:r>
      <w:r w:rsidRPr="0047203A">
        <w:rPr>
          <w:rFonts w:ascii="Palatino Linotype" w:hAnsi="Palatino Linotype" w:cs="Arial"/>
        </w:rPr>
        <w:t xml:space="preserve">, lo cierto es que también tienen diversas Unidades Administrativas y cada área cuenta con un </w:t>
      </w:r>
      <w:r w:rsidRPr="0047203A">
        <w:rPr>
          <w:rFonts w:ascii="Palatino Linotype" w:hAnsi="Palatino Linotype" w:cs="Arial"/>
          <w:b/>
        </w:rPr>
        <w:t>Servidor Público Habilitado</w:t>
      </w:r>
      <w:r w:rsidRPr="0047203A">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10401BC" w14:textId="77777777" w:rsidR="0047203A" w:rsidRPr="0047203A" w:rsidRDefault="0047203A" w:rsidP="0047203A">
      <w:pPr>
        <w:rPr>
          <w:rFonts w:ascii="Palatino Linotype" w:hAnsi="Palatino Linotype"/>
          <w:lang w:val="es-MX"/>
        </w:rPr>
      </w:pPr>
    </w:p>
    <w:p w14:paraId="41C3824E"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3.</w:t>
      </w:r>
      <w:r w:rsidRPr="0047203A">
        <w:rPr>
          <w:rFonts w:ascii="Palatino Linotype" w:hAnsi="Palatino Linotype" w:cs="Arial"/>
          <w:i/>
          <w:sz w:val="22"/>
        </w:rPr>
        <w:t xml:space="preserve"> Para los efectos de la presente Ley se entenderá por:</w:t>
      </w:r>
    </w:p>
    <w:p w14:paraId="046AD1AA"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10FA2CBE"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 xml:space="preserve">XXXIX. Servidor público habilitado: </w:t>
      </w:r>
      <w:r w:rsidRPr="0047203A">
        <w:rPr>
          <w:rFonts w:ascii="Palatino Linotype" w:hAnsi="Palatino Linotype" w:cs="Arial"/>
          <w:i/>
          <w:sz w:val="22"/>
        </w:rPr>
        <w:t xml:space="preserve">Persona encargada dentro de las diversas unidades administrativas o áreas del sujeto obligado, de apoyar, gestionar y entregar la información o datos personales que se ubiquen en la misma, a sus respectivas unidades de </w:t>
      </w:r>
      <w:r w:rsidRPr="0047203A">
        <w:rPr>
          <w:rFonts w:ascii="Palatino Linotype" w:hAnsi="Palatino Linotype" w:cs="Arial"/>
          <w:i/>
          <w:sz w:val="22"/>
        </w:rPr>
        <w:lastRenderedPageBreak/>
        <w:t>transparencia; respecto de las solicitudes presentadas y aportar en primera instancia el fundamento y motivación de la clasificación de la información;</w:t>
      </w:r>
    </w:p>
    <w:p w14:paraId="68934186" w14:textId="77777777" w:rsid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w:t>
      </w:r>
    </w:p>
    <w:p w14:paraId="255534CE" w14:textId="77777777" w:rsidR="00E73151" w:rsidRPr="0047203A" w:rsidRDefault="00E73151" w:rsidP="0047203A">
      <w:pPr>
        <w:autoSpaceDE w:val="0"/>
        <w:autoSpaceDN w:val="0"/>
        <w:adjustRightInd w:val="0"/>
        <w:ind w:left="567" w:right="708"/>
        <w:jc w:val="both"/>
        <w:rPr>
          <w:rFonts w:ascii="Palatino Linotype" w:hAnsi="Palatino Linotype" w:cs="Arial"/>
          <w:i/>
          <w:sz w:val="22"/>
        </w:rPr>
      </w:pPr>
    </w:p>
    <w:p w14:paraId="74459CF9"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58.</w:t>
      </w:r>
      <w:r w:rsidRPr="0047203A">
        <w:rPr>
          <w:rFonts w:ascii="Palatino Linotype" w:hAnsi="Palatino Linotype" w:cs="Arial"/>
          <w:i/>
          <w:sz w:val="22"/>
        </w:rPr>
        <w:t xml:space="preserve"> Los servidores públicos habilitados serán designados por el titular del sujeto obligado a propuesta del responsable de la Unidad de Transparencia.</w:t>
      </w:r>
    </w:p>
    <w:p w14:paraId="2DA400DB"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07C1A9E7"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b/>
          <w:i/>
          <w:sz w:val="22"/>
        </w:rPr>
        <w:t>Artículo 59.</w:t>
      </w:r>
      <w:r w:rsidRPr="0047203A">
        <w:rPr>
          <w:rFonts w:ascii="Palatino Linotype" w:hAnsi="Palatino Linotype" w:cs="Arial"/>
          <w:i/>
          <w:sz w:val="22"/>
        </w:rPr>
        <w:t xml:space="preserve"> </w:t>
      </w:r>
      <w:r w:rsidRPr="0047203A">
        <w:rPr>
          <w:rFonts w:ascii="Palatino Linotype" w:hAnsi="Palatino Linotype" w:cs="Arial"/>
          <w:b/>
          <w:i/>
          <w:sz w:val="22"/>
          <w:u w:val="single"/>
        </w:rPr>
        <w:t>Los servidores públicos habilitados</w:t>
      </w:r>
      <w:r w:rsidRPr="0047203A">
        <w:rPr>
          <w:rFonts w:ascii="Palatino Linotype" w:hAnsi="Palatino Linotype" w:cs="Arial"/>
          <w:i/>
          <w:sz w:val="22"/>
        </w:rPr>
        <w:t xml:space="preserve"> tendrán las funciones siguientes:</w:t>
      </w:r>
    </w:p>
    <w:p w14:paraId="2B9FBC51"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 </w:t>
      </w:r>
      <w:r w:rsidRPr="0047203A">
        <w:rPr>
          <w:rFonts w:ascii="Palatino Linotype" w:hAnsi="Palatino Linotype" w:cs="Arial"/>
          <w:b/>
          <w:i/>
          <w:sz w:val="22"/>
          <w:u w:val="single"/>
        </w:rPr>
        <w:t>Localizar la información que le solicite la Unidad de Transparencia</w:t>
      </w:r>
      <w:r w:rsidRPr="0047203A">
        <w:rPr>
          <w:rFonts w:ascii="Palatino Linotype" w:hAnsi="Palatino Linotype" w:cs="Arial"/>
          <w:i/>
          <w:sz w:val="22"/>
        </w:rPr>
        <w:t>;</w:t>
      </w:r>
    </w:p>
    <w:p w14:paraId="2A082826"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15F9008A"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 xml:space="preserve">II. </w:t>
      </w:r>
      <w:r w:rsidRPr="0047203A">
        <w:rPr>
          <w:rFonts w:ascii="Palatino Linotype" w:hAnsi="Palatino Linotype" w:cs="Arial"/>
          <w:b/>
          <w:i/>
          <w:sz w:val="22"/>
          <w:u w:val="single"/>
        </w:rPr>
        <w:t>Proporcionar la información que obre en los archivos y que le sea solicitada por la Unidad de Transparencia</w:t>
      </w:r>
      <w:r w:rsidRPr="0047203A">
        <w:rPr>
          <w:rFonts w:ascii="Palatino Linotype" w:hAnsi="Palatino Linotype" w:cs="Arial"/>
          <w:i/>
          <w:sz w:val="22"/>
        </w:rPr>
        <w:t>;</w:t>
      </w:r>
    </w:p>
    <w:p w14:paraId="0C967398"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02DD504F"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III. Apoyar a la Unidad de Transparencia en lo que esta le solicite para el cumplimiento de sus funciones;</w:t>
      </w:r>
    </w:p>
    <w:p w14:paraId="7F5EA21D"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6C7E3450"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IV. Proporcionar a la Unidad de Transparencia, las modificaciones a la información pública de oficio que obre en su poder;</w:t>
      </w:r>
    </w:p>
    <w:p w14:paraId="40A9C2B2"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4B9EF437"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2C0BBBBF"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592E5917"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 Verificar, una vez analizado el contenido de la información, que no se encuentre en los supuestos de información clasificada; y</w:t>
      </w:r>
    </w:p>
    <w:p w14:paraId="621CA4DD"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p>
    <w:p w14:paraId="7FEDA67F" w14:textId="77777777" w:rsidR="0047203A" w:rsidRPr="0047203A" w:rsidRDefault="0047203A" w:rsidP="0047203A">
      <w:pPr>
        <w:autoSpaceDE w:val="0"/>
        <w:autoSpaceDN w:val="0"/>
        <w:adjustRightInd w:val="0"/>
        <w:ind w:left="567" w:right="708"/>
        <w:jc w:val="both"/>
        <w:rPr>
          <w:rFonts w:ascii="Palatino Linotype" w:hAnsi="Palatino Linotype" w:cs="Arial"/>
          <w:i/>
          <w:sz w:val="22"/>
        </w:rPr>
      </w:pPr>
      <w:r w:rsidRPr="0047203A">
        <w:rPr>
          <w:rFonts w:ascii="Palatino Linotype" w:hAnsi="Palatino Linotype" w:cs="Arial"/>
          <w:i/>
          <w:sz w:val="22"/>
        </w:rPr>
        <w:t>VII. Dar cuenta a la Unidad de Transparencia del vencimiento de los plazos de reserva.</w:t>
      </w:r>
    </w:p>
    <w:p w14:paraId="5B194BC6" w14:textId="77777777" w:rsidR="0047203A" w:rsidRPr="0047203A" w:rsidRDefault="0047203A" w:rsidP="0047203A">
      <w:pPr>
        <w:spacing w:line="360" w:lineRule="auto"/>
        <w:jc w:val="both"/>
        <w:rPr>
          <w:rFonts w:ascii="Palatino Linotype" w:hAnsi="Palatino Linotype"/>
          <w:lang w:eastAsia="es-MX"/>
        </w:rPr>
      </w:pPr>
    </w:p>
    <w:p w14:paraId="747CCBA9" w14:textId="77777777" w:rsidR="0047203A" w:rsidRPr="0047203A" w:rsidRDefault="0047203A" w:rsidP="0047203A">
      <w:pPr>
        <w:spacing w:line="360" w:lineRule="auto"/>
        <w:jc w:val="both"/>
        <w:rPr>
          <w:rFonts w:ascii="Palatino Linotype" w:hAnsi="Palatino Linotype"/>
          <w:lang w:eastAsia="es-MX"/>
        </w:rPr>
      </w:pPr>
      <w:r w:rsidRPr="0047203A">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729DFF56" w14:textId="77777777" w:rsidR="0047203A" w:rsidRPr="0047203A" w:rsidRDefault="0047203A" w:rsidP="0047203A">
      <w:pPr>
        <w:spacing w:line="360" w:lineRule="auto"/>
        <w:jc w:val="both"/>
        <w:rPr>
          <w:rFonts w:ascii="Palatino Linotype" w:hAnsi="Palatino Linotype"/>
          <w:sz w:val="10"/>
          <w:lang w:eastAsia="es-MX"/>
        </w:rPr>
      </w:pPr>
    </w:p>
    <w:p w14:paraId="32598AA4" w14:textId="77777777" w:rsidR="0047203A" w:rsidRPr="0047203A" w:rsidRDefault="0047203A" w:rsidP="0047203A">
      <w:pPr>
        <w:spacing w:line="360" w:lineRule="auto"/>
        <w:jc w:val="both"/>
        <w:rPr>
          <w:rFonts w:ascii="Palatino Linotype" w:hAnsi="Palatino Linotype"/>
          <w:sz w:val="10"/>
          <w:lang w:eastAsia="es-MX"/>
        </w:rPr>
      </w:pPr>
    </w:p>
    <w:p w14:paraId="30288DEB" w14:textId="77777777" w:rsidR="0047203A" w:rsidRPr="0047203A" w:rsidRDefault="0047203A" w:rsidP="0047203A">
      <w:pPr>
        <w:ind w:left="567"/>
        <w:jc w:val="both"/>
        <w:rPr>
          <w:rFonts w:ascii="Palatino Linotype" w:hAnsi="Palatino Linotype"/>
          <w:i/>
          <w:sz w:val="20"/>
          <w:szCs w:val="20"/>
          <w:lang w:eastAsia="es-MX"/>
        </w:rPr>
      </w:pPr>
      <w:r w:rsidRPr="0047203A">
        <w:rPr>
          <w:rFonts w:ascii="Palatino Linotype" w:hAnsi="Palatino Linotype"/>
          <w:i/>
          <w:sz w:val="22"/>
          <w:szCs w:val="20"/>
          <w:lang w:eastAsia="es-MX"/>
        </w:rPr>
        <w:t>“</w:t>
      </w:r>
      <w:r w:rsidRPr="0047203A">
        <w:rPr>
          <w:rFonts w:ascii="Palatino Linotype" w:hAnsi="Palatino Linotype"/>
          <w:b/>
          <w:bCs/>
          <w:i/>
          <w:sz w:val="22"/>
          <w:szCs w:val="20"/>
          <w:lang w:eastAsia="es-MX"/>
        </w:rPr>
        <w:t xml:space="preserve">Artículo 162. </w:t>
      </w:r>
      <w:r w:rsidRPr="0047203A">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47203A">
        <w:rPr>
          <w:rFonts w:ascii="Palatino Linotype" w:hAnsi="Palatino Linotype"/>
          <w:i/>
          <w:sz w:val="22"/>
          <w:szCs w:val="20"/>
          <w:lang w:eastAsia="es-MX"/>
        </w:rPr>
        <w:t>”</w:t>
      </w:r>
    </w:p>
    <w:p w14:paraId="1ED95022" w14:textId="77777777" w:rsidR="0047203A" w:rsidRPr="0047203A" w:rsidRDefault="0047203A" w:rsidP="0047203A">
      <w:pPr>
        <w:spacing w:line="360" w:lineRule="auto"/>
        <w:jc w:val="both"/>
        <w:rPr>
          <w:rFonts w:ascii="Palatino Linotype" w:hAnsi="Palatino Linotype"/>
          <w:lang w:eastAsia="es-MX"/>
        </w:rPr>
      </w:pPr>
    </w:p>
    <w:p w14:paraId="3F746B3E" w14:textId="6E88A64B" w:rsidR="0078344B" w:rsidRDefault="0078344B" w:rsidP="0078344B">
      <w:pPr>
        <w:spacing w:line="360" w:lineRule="auto"/>
        <w:ind w:right="49"/>
        <w:jc w:val="both"/>
        <w:rPr>
          <w:rFonts w:ascii="Palatino Linotype" w:eastAsia="Palatino Linotype" w:hAnsi="Palatino Linotype" w:cs="Palatino Linotype"/>
          <w:bCs/>
          <w:lang w:eastAsia="es-MX"/>
        </w:rPr>
      </w:pPr>
      <w:r w:rsidRPr="0078344B">
        <w:rPr>
          <w:rFonts w:ascii="Palatino Linotype" w:eastAsia="Palatino Linotype" w:hAnsi="Palatino Linotype" w:cs="Palatino Linotype"/>
          <w:lang w:val="es-MX" w:eastAsia="es-MX"/>
        </w:rPr>
        <w:lastRenderedPageBreak/>
        <w:t>En este orden de ideas, se reitera que la Unidad de Transparencia turnó la solicitud de información a</w:t>
      </w:r>
      <w:r w:rsidR="005146EF">
        <w:rPr>
          <w:rFonts w:ascii="Palatino Linotype" w:eastAsia="Palatino Linotype" w:hAnsi="Palatino Linotype" w:cs="Palatino Linotype"/>
          <w:lang w:val="es-MX" w:eastAsia="es-MX"/>
        </w:rPr>
        <w:t xml:space="preserve"> la Contraloría Interna</w:t>
      </w:r>
      <w:r w:rsidRPr="0078344B">
        <w:rPr>
          <w:rFonts w:ascii="Palatino Linotype" w:eastAsia="Palatino Linotype" w:hAnsi="Palatino Linotype" w:cs="Palatino Linotype"/>
          <w:lang w:val="es-MX" w:eastAsia="es-MX"/>
        </w:rPr>
        <w:t>, al ser la unidad administrativa competente de acuerdo a</w:t>
      </w:r>
      <w:r>
        <w:rPr>
          <w:rFonts w:ascii="Palatino Linotype" w:eastAsia="Palatino Linotype" w:hAnsi="Palatino Linotype" w:cs="Palatino Linotype"/>
          <w:lang w:val="es-MX" w:eastAsia="es-MX"/>
        </w:rPr>
        <w:t xml:space="preserve"> la normatividad referida con anterioridad</w:t>
      </w:r>
      <w:r w:rsidRPr="0078344B">
        <w:rPr>
          <w:rFonts w:ascii="Palatino Linotype" w:eastAsia="Palatino Linotype" w:hAnsi="Palatino Linotype" w:cs="Palatino Linotype"/>
          <w:lang w:val="es-MX" w:eastAsia="es-MX"/>
        </w:rPr>
        <w:t xml:space="preserve">, por lo que se tiene </w:t>
      </w:r>
      <w:r w:rsidRPr="0078344B">
        <w:rPr>
          <w:rFonts w:ascii="Palatino Linotype" w:eastAsia="Palatino Linotype" w:hAnsi="Palatino Linotype" w:cs="Palatino Linotype"/>
          <w:bCs/>
          <w:lang w:eastAsia="es-MX"/>
        </w:rPr>
        <w:t>que se realizó una correcta búsqueda exhaustiva y razonable de la información.</w:t>
      </w:r>
    </w:p>
    <w:p w14:paraId="08BE570E" w14:textId="77777777" w:rsidR="0078344B" w:rsidRPr="0078344B" w:rsidRDefault="0078344B" w:rsidP="0078344B">
      <w:pPr>
        <w:spacing w:line="360" w:lineRule="auto"/>
        <w:ind w:right="49"/>
        <w:jc w:val="both"/>
        <w:rPr>
          <w:rFonts w:ascii="Palatino Linotype" w:eastAsia="Palatino Linotype" w:hAnsi="Palatino Linotype" w:cs="Palatino Linotype"/>
          <w:bCs/>
          <w:lang w:eastAsia="es-MX"/>
        </w:rPr>
      </w:pPr>
    </w:p>
    <w:p w14:paraId="11E3E113" w14:textId="3895B7EE" w:rsidR="0047203A" w:rsidRPr="0047203A" w:rsidRDefault="0047203A" w:rsidP="0078344B">
      <w:pPr>
        <w:spacing w:line="360" w:lineRule="auto"/>
        <w:jc w:val="both"/>
        <w:rPr>
          <w:rFonts w:ascii="Palatino Linotype" w:hAnsi="Palatino Linotype"/>
          <w:lang w:eastAsia="es-MX"/>
        </w:rPr>
      </w:pPr>
      <w:r w:rsidRPr="0047203A">
        <w:rPr>
          <w:rFonts w:ascii="Palatino Linotype" w:hAnsi="Palatino Linotype"/>
          <w:lang w:eastAsia="es-MX"/>
        </w:rPr>
        <w:t>Bajo ese contexto, se considera que</w:t>
      </w:r>
      <w:r w:rsidR="0078344B">
        <w:rPr>
          <w:rFonts w:ascii="Palatino Linotype" w:hAnsi="Palatino Linotype"/>
          <w:lang w:eastAsia="es-MX"/>
        </w:rPr>
        <w:t>,</w:t>
      </w:r>
      <w:r w:rsidRPr="0047203A">
        <w:rPr>
          <w:rFonts w:ascii="Palatino Linotype" w:hAnsi="Palatino Linotype"/>
          <w:lang w:eastAsia="es-MX"/>
        </w:rPr>
        <w:t xml:space="preserve"> con el pronunciamiento realizado desde su respuesta primigenia por el </w:t>
      </w:r>
      <w:r w:rsidRPr="0047203A">
        <w:rPr>
          <w:rFonts w:ascii="Palatino Linotype" w:hAnsi="Palatino Linotype"/>
          <w:b/>
          <w:lang w:eastAsia="es-MX"/>
        </w:rPr>
        <w:t>Sujeto Obligado</w:t>
      </w:r>
      <w:r w:rsidRPr="0047203A">
        <w:rPr>
          <w:rFonts w:ascii="Palatino Linotype" w:hAnsi="Palatino Linotype"/>
          <w:lang w:eastAsia="es-MX"/>
        </w:rPr>
        <w:t>, colma en su totalidad con la</w:t>
      </w:r>
      <w:r w:rsidRPr="0047203A">
        <w:rPr>
          <w:rFonts w:ascii="Palatino Linotype" w:hAnsi="Palatino Linotype"/>
        </w:rPr>
        <w:t xml:space="preserve"> información solicitada por el particular.</w:t>
      </w:r>
    </w:p>
    <w:p w14:paraId="6E3E5CA2" w14:textId="77777777" w:rsidR="0047203A" w:rsidRPr="0047203A" w:rsidRDefault="0047203A" w:rsidP="0047203A">
      <w:pPr>
        <w:spacing w:line="360" w:lineRule="auto"/>
        <w:jc w:val="both"/>
        <w:rPr>
          <w:rFonts w:ascii="Palatino Linotype" w:eastAsiaTheme="minorHAnsi" w:hAnsi="Palatino Linotype" w:cs="Arial"/>
          <w:szCs w:val="22"/>
          <w:lang w:val="es-MX" w:eastAsia="en-US"/>
        </w:rPr>
      </w:pPr>
    </w:p>
    <w:p w14:paraId="69749EAC" w14:textId="1F578AFB" w:rsidR="0047203A" w:rsidRPr="0047203A" w:rsidRDefault="0047203A" w:rsidP="0047203A">
      <w:pPr>
        <w:spacing w:line="360" w:lineRule="auto"/>
        <w:jc w:val="both"/>
        <w:rPr>
          <w:rFonts w:ascii="Palatino Linotype" w:hAnsi="Palatino Linotype" w:cs="Arial"/>
        </w:rPr>
      </w:pPr>
      <w:r w:rsidRPr="0047203A">
        <w:rPr>
          <w:rFonts w:ascii="Palatino Linotype" w:hAnsi="Palatino Linotype"/>
        </w:rPr>
        <w:t xml:space="preserve">Así, en mérito de lo expuesto en líneas anteriores, </w:t>
      </w:r>
      <w:r w:rsidRPr="0047203A">
        <w:rPr>
          <w:rFonts w:ascii="Palatino Linotype" w:hAnsi="Palatino Linotype"/>
          <w:noProof/>
          <w:lang w:eastAsia="es-MX"/>
        </w:rPr>
        <w:t xml:space="preserve">resultan </w:t>
      </w:r>
      <w:r w:rsidRPr="0047203A">
        <w:rPr>
          <w:rFonts w:ascii="Palatino Linotype" w:hAnsi="Palatino Linotype"/>
          <w:b/>
          <w:noProof/>
          <w:lang w:eastAsia="es-MX"/>
        </w:rPr>
        <w:t>infundadas</w:t>
      </w:r>
      <w:r w:rsidRPr="0047203A">
        <w:rPr>
          <w:rFonts w:ascii="Palatino Linotype" w:hAnsi="Palatino Linotype"/>
          <w:noProof/>
          <w:lang w:eastAsia="es-MX"/>
        </w:rPr>
        <w:t xml:space="preserve"> las razones o motivos de inconformidad que arguye</w:t>
      </w:r>
      <w:r w:rsidR="0078344B">
        <w:rPr>
          <w:rFonts w:ascii="Palatino Linotype" w:hAnsi="Palatino Linotype"/>
          <w:noProof/>
          <w:lang w:eastAsia="es-MX"/>
        </w:rPr>
        <w:t xml:space="preserve"> el </w:t>
      </w:r>
      <w:r w:rsidRPr="0047203A">
        <w:rPr>
          <w:rFonts w:ascii="Palatino Linotype" w:hAnsi="Palatino Linotype"/>
          <w:b/>
          <w:noProof/>
          <w:lang w:eastAsia="es-MX"/>
        </w:rPr>
        <w:t>Recurrente</w:t>
      </w:r>
      <w:r w:rsidRPr="0047203A">
        <w:rPr>
          <w:rFonts w:ascii="Palatino Linotype" w:hAnsi="Palatino Linotype"/>
          <w:noProof/>
          <w:lang w:eastAsia="es-MX"/>
        </w:rPr>
        <w:t xml:space="preserve">, </w:t>
      </w:r>
      <w:r w:rsidRPr="0047203A">
        <w:rPr>
          <w:rFonts w:ascii="Palatino Linotype" w:hAnsi="Palatino Linotype" w:cs="Arial"/>
        </w:rPr>
        <w:t xml:space="preserve">por ello con fundamento en el artículo 186, fracción II, de la Ley de Transparencia y Acceso a la Información Pública del Estado de México y Municipios, se </w:t>
      </w:r>
      <w:r w:rsidRPr="0047203A">
        <w:rPr>
          <w:rFonts w:ascii="Palatino Linotype" w:hAnsi="Palatino Linotype" w:cs="Arial"/>
          <w:b/>
        </w:rPr>
        <w:t>CONFIRMA</w:t>
      </w:r>
      <w:r w:rsidRPr="0047203A">
        <w:rPr>
          <w:rFonts w:ascii="Palatino Linotype" w:hAnsi="Palatino Linotype" w:cs="Arial"/>
        </w:rPr>
        <w:t xml:space="preserve"> la respuest</w:t>
      </w:r>
      <w:r>
        <w:rPr>
          <w:rFonts w:ascii="Palatino Linotype" w:hAnsi="Palatino Linotype" w:cs="Arial"/>
        </w:rPr>
        <w:t>a</w:t>
      </w:r>
      <w:r w:rsidRPr="0047203A">
        <w:rPr>
          <w:rFonts w:ascii="Palatino Linotype" w:hAnsi="Palatino Linotype" w:cs="Arial"/>
        </w:rPr>
        <w:t xml:space="preserve"> a la solicitud de información pública</w:t>
      </w:r>
      <w:r w:rsidRPr="0047203A">
        <w:rPr>
          <w:rFonts w:ascii="Palatino Linotype" w:hAnsi="Palatino Linotype" w:cs="Arial"/>
          <w:b/>
        </w:rPr>
        <w:t xml:space="preserve"> </w:t>
      </w:r>
      <w:r w:rsidR="00E73151" w:rsidRPr="00E73151">
        <w:rPr>
          <w:rFonts w:ascii="Palatino Linotype" w:eastAsiaTheme="minorHAnsi" w:hAnsi="Palatino Linotype" w:cs="Arial"/>
          <w:b/>
          <w:szCs w:val="22"/>
          <w:lang w:val="es-MX" w:eastAsia="en-US"/>
        </w:rPr>
        <w:t>00162/HUEHUETO/IP/2025</w:t>
      </w:r>
      <w:r w:rsidRPr="0047203A">
        <w:rPr>
          <w:rFonts w:ascii="Palatino Linotype" w:hAnsi="Palatino Linotype" w:cs="Arial"/>
        </w:rPr>
        <w:t>,</w:t>
      </w:r>
      <w:r w:rsidRPr="0047203A">
        <w:rPr>
          <w:rFonts w:ascii="Palatino Linotype" w:hAnsi="Palatino Linotype" w:cs="Arial"/>
          <w:b/>
        </w:rPr>
        <w:t xml:space="preserve"> </w:t>
      </w:r>
      <w:r w:rsidRPr="0047203A">
        <w:rPr>
          <w:rFonts w:ascii="Palatino Linotype" w:hAnsi="Palatino Linotype" w:cs="Arial"/>
          <w:bCs/>
        </w:rPr>
        <w:t>que han sido materia del presente fallo</w:t>
      </w:r>
      <w:r w:rsidRPr="0047203A">
        <w:rPr>
          <w:rFonts w:ascii="Palatino Linotype" w:hAnsi="Palatino Linotype" w:cs="Arial"/>
        </w:rPr>
        <w:t>.</w:t>
      </w:r>
    </w:p>
    <w:p w14:paraId="39F81503" w14:textId="77777777" w:rsidR="0047203A" w:rsidRPr="0047203A" w:rsidRDefault="0047203A" w:rsidP="0047203A">
      <w:pPr>
        <w:spacing w:line="360" w:lineRule="auto"/>
        <w:jc w:val="both"/>
        <w:rPr>
          <w:rFonts w:ascii="Palatino Linotype" w:hAnsi="Palatino Linotype" w:cs="Arial"/>
        </w:rPr>
      </w:pPr>
    </w:p>
    <w:p w14:paraId="7D4AD679" w14:textId="77777777" w:rsidR="0047203A" w:rsidRDefault="0047203A" w:rsidP="0047203A">
      <w:pPr>
        <w:spacing w:line="360" w:lineRule="auto"/>
        <w:jc w:val="both"/>
        <w:rPr>
          <w:rFonts w:ascii="Palatino Linotype" w:hAnsi="Palatino Linotype"/>
          <w:lang w:val="es-MX"/>
        </w:rPr>
      </w:pPr>
      <w:r w:rsidRPr="0047203A">
        <w:rPr>
          <w:rFonts w:ascii="Palatino Linotype" w:hAnsi="Palatino Linotype"/>
          <w:lang w:val="es-MX"/>
        </w:rPr>
        <w:t>Por lo antes expuesto y fundado es de resolverse y,</w:t>
      </w:r>
    </w:p>
    <w:p w14:paraId="0DADDC53" w14:textId="77777777" w:rsidR="005146EF" w:rsidRPr="0047203A" w:rsidRDefault="005146EF" w:rsidP="0047203A">
      <w:pPr>
        <w:spacing w:line="360" w:lineRule="auto"/>
        <w:jc w:val="both"/>
        <w:rPr>
          <w:rFonts w:ascii="Palatino Linotype" w:hAnsi="Palatino Linotype"/>
          <w:lang w:val="es-MX"/>
        </w:rPr>
      </w:pPr>
    </w:p>
    <w:p w14:paraId="0D64A1A8" w14:textId="50D78034" w:rsidR="0047203A" w:rsidRDefault="0047203A" w:rsidP="00E73151">
      <w:pPr>
        <w:spacing w:line="360" w:lineRule="auto"/>
        <w:jc w:val="center"/>
        <w:rPr>
          <w:rFonts w:ascii="Palatino Linotype" w:hAnsi="Palatino Linotype"/>
          <w:b/>
          <w:sz w:val="28"/>
          <w:lang w:val="pt-BR"/>
        </w:rPr>
      </w:pPr>
      <w:r w:rsidRPr="0047203A">
        <w:rPr>
          <w:rFonts w:ascii="Palatino Linotype" w:hAnsi="Palatino Linotype"/>
          <w:b/>
          <w:sz w:val="28"/>
          <w:lang w:val="pt-BR"/>
        </w:rPr>
        <w:t>S E   R E S U E L V E</w:t>
      </w:r>
    </w:p>
    <w:p w14:paraId="13581B42" w14:textId="77777777" w:rsidR="00E73151" w:rsidRPr="00E73151" w:rsidRDefault="00E73151" w:rsidP="00E73151">
      <w:pPr>
        <w:pStyle w:val="Sinespaciado"/>
      </w:pPr>
    </w:p>
    <w:p w14:paraId="067D84D5" w14:textId="7D0C0F50" w:rsidR="0047203A" w:rsidRDefault="0047203A" w:rsidP="0047203A">
      <w:pPr>
        <w:spacing w:line="360" w:lineRule="auto"/>
        <w:jc w:val="both"/>
        <w:rPr>
          <w:rFonts w:ascii="Palatino Linotype" w:eastAsiaTheme="minorHAnsi" w:hAnsi="Palatino Linotype" w:cstheme="minorBidi"/>
          <w:lang w:val="es-MX" w:eastAsia="en-US"/>
        </w:rPr>
      </w:pPr>
      <w:r w:rsidRPr="0047203A">
        <w:rPr>
          <w:rFonts w:ascii="Palatino Linotype" w:eastAsiaTheme="minorHAnsi" w:hAnsi="Palatino Linotype" w:cstheme="minorBidi"/>
          <w:b/>
          <w:sz w:val="28"/>
          <w:lang w:val="es-MX" w:eastAsia="en-US"/>
        </w:rPr>
        <w:t>PRIMERO.</w:t>
      </w:r>
      <w:r w:rsidRPr="0047203A">
        <w:rPr>
          <w:rFonts w:ascii="Palatino Linotype" w:eastAsiaTheme="minorHAnsi" w:hAnsi="Palatino Linotype" w:cstheme="minorBidi"/>
          <w:b/>
          <w:lang w:val="es-MX" w:eastAsia="en-US"/>
        </w:rPr>
        <w:t xml:space="preserve"> </w:t>
      </w:r>
      <w:r w:rsidRPr="0047203A">
        <w:rPr>
          <w:rFonts w:ascii="Palatino Linotype" w:eastAsiaTheme="minorHAnsi" w:hAnsi="Palatino Linotype" w:cstheme="minorBidi"/>
          <w:lang w:val="es-MX" w:eastAsia="en-US"/>
        </w:rPr>
        <w:t xml:space="preserve">Se </w:t>
      </w:r>
      <w:r w:rsidRPr="0047203A">
        <w:rPr>
          <w:rFonts w:ascii="Palatino Linotype" w:eastAsiaTheme="minorHAnsi" w:hAnsi="Palatino Linotype" w:cstheme="minorBidi"/>
          <w:b/>
          <w:lang w:val="es-MX" w:eastAsia="en-US"/>
        </w:rPr>
        <w:t>CONFIRMA</w:t>
      </w:r>
      <w:r w:rsidRPr="0047203A">
        <w:rPr>
          <w:rFonts w:ascii="Palatino Linotype" w:eastAsiaTheme="minorHAnsi" w:hAnsi="Palatino Linotype" w:cstheme="minorBidi"/>
          <w:lang w:val="es-MX" w:eastAsia="en-US"/>
        </w:rPr>
        <w:t xml:space="preserve"> la respuesta del </w:t>
      </w:r>
      <w:r w:rsidRPr="0047203A">
        <w:rPr>
          <w:rFonts w:ascii="Palatino Linotype" w:eastAsiaTheme="minorHAnsi" w:hAnsi="Palatino Linotype" w:cstheme="minorBidi"/>
          <w:b/>
          <w:lang w:val="es-MX" w:eastAsia="en-US"/>
        </w:rPr>
        <w:t xml:space="preserve">Sujeto Obligado </w:t>
      </w:r>
      <w:r w:rsidRPr="0047203A">
        <w:rPr>
          <w:rFonts w:ascii="Palatino Linotype" w:eastAsiaTheme="minorHAnsi" w:hAnsi="Palatino Linotype" w:cstheme="minorBidi"/>
          <w:bCs/>
          <w:lang w:val="es-MX" w:eastAsia="en-US"/>
        </w:rPr>
        <w:t xml:space="preserve">a la solicitud de información </w:t>
      </w:r>
      <w:r w:rsidR="00E73151" w:rsidRPr="00E73151">
        <w:rPr>
          <w:rFonts w:ascii="Palatino Linotype" w:eastAsiaTheme="minorHAnsi" w:hAnsi="Palatino Linotype" w:cs="Arial"/>
          <w:b/>
          <w:szCs w:val="22"/>
          <w:lang w:val="es-MX" w:eastAsia="en-US"/>
        </w:rPr>
        <w:t>00162/HUEHUETO/IP/2025</w:t>
      </w:r>
      <w:r w:rsidRPr="0047203A">
        <w:rPr>
          <w:rFonts w:ascii="Palatino Linotype" w:eastAsiaTheme="minorHAnsi" w:hAnsi="Palatino Linotype" w:cstheme="minorBidi"/>
          <w:lang w:val="es-MX" w:eastAsia="en-US"/>
        </w:rPr>
        <w:t xml:space="preserve">, por resultar infundadas las razones o motivos de inconformidad hechos valer por el </w:t>
      </w:r>
      <w:r w:rsidRPr="0047203A">
        <w:rPr>
          <w:rFonts w:ascii="Palatino Linotype" w:eastAsiaTheme="minorHAnsi" w:hAnsi="Palatino Linotype" w:cstheme="minorBidi"/>
          <w:b/>
          <w:lang w:val="es-MX" w:eastAsia="en-US"/>
        </w:rPr>
        <w:t>Recurrente</w:t>
      </w:r>
      <w:r w:rsidRPr="0047203A">
        <w:rPr>
          <w:rFonts w:ascii="Palatino Linotype" w:eastAsiaTheme="minorHAnsi" w:hAnsi="Palatino Linotype" w:cstheme="minorBidi"/>
          <w:lang w:val="es-MX" w:eastAsia="en-US"/>
        </w:rPr>
        <w:t xml:space="preserve">, en términos del Considerando </w:t>
      </w:r>
      <w:r w:rsidRPr="0047203A">
        <w:rPr>
          <w:rFonts w:ascii="Palatino Linotype" w:eastAsiaTheme="minorHAnsi" w:hAnsi="Palatino Linotype" w:cstheme="minorBidi"/>
          <w:b/>
          <w:lang w:val="es-MX" w:eastAsia="en-US"/>
        </w:rPr>
        <w:t xml:space="preserve">QUINTO </w:t>
      </w:r>
      <w:r w:rsidRPr="0047203A">
        <w:rPr>
          <w:rFonts w:ascii="Palatino Linotype" w:eastAsiaTheme="minorHAnsi" w:hAnsi="Palatino Linotype" w:cstheme="minorBidi"/>
          <w:lang w:val="es-MX" w:eastAsia="en-US"/>
        </w:rPr>
        <w:t>de esta resolución.</w:t>
      </w:r>
    </w:p>
    <w:p w14:paraId="2F89288D" w14:textId="77777777" w:rsidR="0078344B" w:rsidRPr="0047203A" w:rsidRDefault="0078344B" w:rsidP="0047203A">
      <w:pPr>
        <w:spacing w:line="360" w:lineRule="auto"/>
        <w:jc w:val="both"/>
        <w:rPr>
          <w:rFonts w:ascii="Palatino Linotype" w:eastAsiaTheme="minorHAnsi" w:hAnsi="Palatino Linotype" w:cstheme="minorBidi"/>
          <w:lang w:val="es-MX" w:eastAsia="en-US"/>
        </w:rPr>
      </w:pPr>
    </w:p>
    <w:p w14:paraId="57BDF9E7" w14:textId="3BE564A4" w:rsidR="0047203A" w:rsidRDefault="0047203A" w:rsidP="0047203A">
      <w:pPr>
        <w:spacing w:line="360" w:lineRule="auto"/>
        <w:jc w:val="both"/>
        <w:rPr>
          <w:rFonts w:ascii="Palatino Linotype" w:eastAsiaTheme="minorHAnsi" w:hAnsi="Palatino Linotype" w:cstheme="minorBidi"/>
          <w:lang w:val="es-MX" w:eastAsia="en-US"/>
        </w:rPr>
      </w:pPr>
      <w:r w:rsidRPr="0047203A">
        <w:rPr>
          <w:rFonts w:ascii="Palatino Linotype" w:eastAsiaTheme="minorHAnsi" w:hAnsi="Palatino Linotype" w:cstheme="minorBidi"/>
          <w:b/>
          <w:sz w:val="28"/>
          <w:lang w:val="es-MX" w:eastAsia="en-US"/>
        </w:rPr>
        <w:lastRenderedPageBreak/>
        <w:t>SEGUNDO.</w:t>
      </w:r>
      <w:r w:rsidRPr="0047203A">
        <w:rPr>
          <w:rFonts w:ascii="Palatino Linotype" w:eastAsiaTheme="minorHAnsi" w:hAnsi="Palatino Linotype" w:cstheme="minorBidi"/>
          <w:sz w:val="28"/>
          <w:lang w:val="es-MX" w:eastAsia="en-US"/>
        </w:rPr>
        <w:t xml:space="preserve"> </w:t>
      </w:r>
      <w:r w:rsidRPr="0047203A">
        <w:rPr>
          <w:rFonts w:ascii="Palatino Linotype" w:eastAsiaTheme="minorHAnsi" w:hAnsi="Palatino Linotype" w:cstheme="minorBidi"/>
          <w:b/>
          <w:lang w:val="es-MX" w:eastAsia="en-US"/>
        </w:rPr>
        <w:t>NOTIFÍQUESE</w:t>
      </w:r>
      <w:r w:rsidRPr="0047203A">
        <w:rPr>
          <w:rFonts w:ascii="Palatino Linotype" w:eastAsiaTheme="minorHAnsi" w:hAnsi="Palatino Linotype" w:cstheme="minorBidi"/>
          <w:lang w:val="es-MX" w:eastAsia="en-US"/>
        </w:rPr>
        <w:t xml:space="preserve"> vía Sistema de Acceso a la Información Mexiquense </w:t>
      </w:r>
      <w:r w:rsidRPr="0047203A">
        <w:rPr>
          <w:rFonts w:ascii="Palatino Linotype" w:eastAsiaTheme="minorHAnsi" w:hAnsi="Palatino Linotype" w:cstheme="minorBidi"/>
          <w:b/>
          <w:lang w:val="es-MX" w:eastAsia="en-US"/>
        </w:rPr>
        <w:t>(SAIMEX)</w:t>
      </w:r>
      <w:r w:rsidRPr="0047203A">
        <w:rPr>
          <w:rFonts w:ascii="Palatino Linotype" w:eastAsiaTheme="minorHAnsi" w:hAnsi="Palatino Linotype" w:cstheme="minorBidi"/>
          <w:lang w:val="es-MX" w:eastAsia="en-US"/>
        </w:rPr>
        <w:t xml:space="preserve">, la presente resolución al Titular de la Unidad de Transparencia del </w:t>
      </w:r>
      <w:r w:rsidRPr="0047203A">
        <w:rPr>
          <w:rFonts w:ascii="Palatino Linotype" w:eastAsiaTheme="minorHAnsi" w:hAnsi="Palatino Linotype" w:cstheme="minorBidi"/>
          <w:b/>
          <w:lang w:val="es-MX" w:eastAsia="en-US"/>
        </w:rPr>
        <w:t>Sujeto Obligado</w:t>
      </w:r>
      <w:r w:rsidRPr="0047203A">
        <w:rPr>
          <w:rFonts w:ascii="Palatino Linotype" w:eastAsiaTheme="minorHAnsi" w:hAnsi="Palatino Linotype" w:cstheme="minorBidi"/>
          <w:lang w:val="es-MX" w:eastAsia="en-US"/>
        </w:rPr>
        <w:t>, para su conocimiento.</w:t>
      </w:r>
    </w:p>
    <w:p w14:paraId="040F54D5" w14:textId="77777777" w:rsidR="0078344B" w:rsidRPr="0047203A" w:rsidRDefault="0078344B" w:rsidP="0047203A">
      <w:pPr>
        <w:spacing w:line="360" w:lineRule="auto"/>
        <w:jc w:val="both"/>
        <w:rPr>
          <w:rFonts w:ascii="Palatino Linotype" w:eastAsiaTheme="minorHAnsi" w:hAnsi="Palatino Linotype" w:cstheme="minorBidi"/>
          <w:lang w:val="es-MX" w:eastAsia="en-US"/>
        </w:rPr>
      </w:pPr>
    </w:p>
    <w:p w14:paraId="7A3861A3" w14:textId="351ADD20" w:rsidR="0047203A" w:rsidRDefault="0047203A" w:rsidP="00D01A63">
      <w:pPr>
        <w:spacing w:line="360" w:lineRule="auto"/>
        <w:jc w:val="both"/>
        <w:rPr>
          <w:rFonts w:ascii="Palatino Linotype" w:eastAsiaTheme="minorHAnsi" w:hAnsi="Palatino Linotype" w:cstheme="minorBidi"/>
          <w:lang w:val="es-MX" w:eastAsia="en-US"/>
        </w:rPr>
      </w:pPr>
      <w:r w:rsidRPr="0047203A">
        <w:rPr>
          <w:rFonts w:ascii="Palatino Linotype" w:eastAsiaTheme="minorHAnsi" w:hAnsi="Palatino Linotype" w:cstheme="minorBidi"/>
          <w:b/>
          <w:sz w:val="28"/>
          <w:lang w:val="es-MX" w:eastAsia="en-US"/>
        </w:rPr>
        <w:t>TERCERO.</w:t>
      </w:r>
      <w:r w:rsidRPr="0047203A">
        <w:rPr>
          <w:rFonts w:ascii="Palatino Linotype" w:eastAsiaTheme="minorHAnsi" w:hAnsi="Palatino Linotype" w:cstheme="minorBidi"/>
          <w:lang w:val="es-MX" w:eastAsia="en-US"/>
        </w:rPr>
        <w:t xml:space="preserve"> </w:t>
      </w:r>
      <w:r w:rsidRPr="0047203A">
        <w:rPr>
          <w:rFonts w:ascii="Palatino Linotype" w:eastAsiaTheme="minorHAnsi" w:hAnsi="Palatino Linotype" w:cstheme="minorBidi"/>
          <w:b/>
          <w:lang w:val="es-MX" w:eastAsia="en-US"/>
        </w:rPr>
        <w:t>NOTIFÍQUESE</w:t>
      </w:r>
      <w:r w:rsidRPr="0047203A">
        <w:rPr>
          <w:rFonts w:ascii="Palatino Linotype" w:eastAsiaTheme="minorHAnsi" w:hAnsi="Palatino Linotype" w:cstheme="minorBidi"/>
          <w:lang w:val="es-MX" w:eastAsia="en-US"/>
        </w:rPr>
        <w:t xml:space="preserve"> vía Sistema de Acceso a la Información Mexiquense </w:t>
      </w:r>
      <w:r w:rsidRPr="0047203A">
        <w:rPr>
          <w:rFonts w:ascii="Palatino Linotype" w:eastAsiaTheme="minorHAnsi" w:hAnsi="Palatino Linotype" w:cstheme="minorBidi"/>
          <w:b/>
          <w:lang w:val="es-MX" w:eastAsia="en-US"/>
        </w:rPr>
        <w:t>(SAIMEX)</w:t>
      </w:r>
      <w:r w:rsidRPr="0047203A">
        <w:rPr>
          <w:rFonts w:ascii="Palatino Linotype" w:eastAsiaTheme="minorHAnsi" w:hAnsi="Palatino Linotype" w:cstheme="minorBidi"/>
          <w:lang w:val="es-MX" w:eastAsia="en-US"/>
        </w:rPr>
        <w:t xml:space="preserve"> al </w:t>
      </w:r>
      <w:r w:rsidRPr="0047203A">
        <w:rPr>
          <w:rFonts w:ascii="Palatino Linotype" w:eastAsiaTheme="minorHAnsi" w:hAnsi="Palatino Linotype" w:cstheme="minorBidi"/>
          <w:b/>
          <w:lang w:val="es-MX" w:eastAsia="en-US"/>
        </w:rPr>
        <w:t xml:space="preserve">Recurrente </w:t>
      </w:r>
      <w:r w:rsidRPr="0047203A">
        <w:rPr>
          <w:rFonts w:ascii="Palatino Linotype" w:eastAsiaTheme="minorHAnsi" w:hAnsi="Palatino Linotype" w:cstheme="minorBidi"/>
          <w:lang w:val="es-MX" w:eastAsia="en-US"/>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7094033E" w14:textId="77777777" w:rsidR="00E73151" w:rsidRPr="0047203A" w:rsidRDefault="00E73151" w:rsidP="00D01A63">
      <w:pPr>
        <w:spacing w:line="360" w:lineRule="auto"/>
        <w:jc w:val="both"/>
        <w:rPr>
          <w:rFonts w:ascii="Palatino Linotype" w:eastAsiaTheme="minorHAnsi" w:hAnsi="Palatino Linotype" w:cstheme="minorBidi"/>
          <w:lang w:val="es-MX" w:eastAsia="en-US"/>
        </w:rPr>
      </w:pPr>
    </w:p>
    <w:p w14:paraId="708C2C7B" w14:textId="6B5805CE" w:rsidR="00B10A2E" w:rsidRDefault="0029071C" w:rsidP="00D01A63">
      <w:pPr>
        <w:spacing w:line="360" w:lineRule="auto"/>
        <w:jc w:val="both"/>
        <w:rPr>
          <w:rFonts w:ascii="Palatino Linotype" w:eastAsiaTheme="minorHAnsi" w:hAnsi="Palatino Linotype" w:cs="Arial"/>
          <w:lang w:val="es-MX" w:eastAsia="en-US"/>
        </w:rPr>
      </w:pPr>
      <w:r w:rsidRPr="006A240A">
        <w:rPr>
          <w:rFonts w:ascii="Palatino Linotype" w:eastAsiaTheme="minorHAnsi" w:hAnsi="Palatino Linotype" w:cs="Arial"/>
          <w:lang w:val="es-MX" w:eastAsia="en-US"/>
        </w:rPr>
        <w:t>ASÍ LO RESUELVE, POR UNANIMIDAD DE VOTOS, EL PLENO DEL</w:t>
      </w:r>
      <w:r w:rsidRPr="006A240A">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A240A">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A240A">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LUIS GUSTAVO PARRA NORIEGA</w:t>
      </w:r>
      <w:r w:rsidR="008D1030">
        <w:rPr>
          <w:rFonts w:ascii="Palatino Linotype" w:eastAsiaTheme="minorHAnsi" w:hAnsi="Palatino Linotype" w:cs="Arial"/>
          <w:lang w:val="es-MX" w:eastAsia="en-US"/>
        </w:rPr>
        <w:t xml:space="preserve"> </w:t>
      </w:r>
      <w:r w:rsidRPr="006A240A">
        <w:rPr>
          <w:rFonts w:ascii="Palatino Linotype" w:eastAsiaTheme="minorHAnsi" w:hAnsi="Palatino Linotype" w:cs="Arial"/>
          <w:lang w:val="es-MX" w:eastAsia="en-US"/>
        </w:rPr>
        <w:t xml:space="preserve">Y GUADALUPE RAMÍREZ PEÑA; EN LA </w:t>
      </w:r>
      <w:r w:rsidR="00B52BF2">
        <w:rPr>
          <w:rFonts w:ascii="Palatino Linotype" w:eastAsiaTheme="minorHAnsi" w:hAnsi="Palatino Linotype" w:cs="Arial"/>
          <w:lang w:val="es-MX" w:eastAsia="en-US"/>
        </w:rPr>
        <w:t>VIGÉSIMA</w:t>
      </w:r>
      <w:r w:rsidR="007D645B">
        <w:rPr>
          <w:rFonts w:ascii="Palatino Linotype" w:eastAsiaTheme="minorHAnsi" w:hAnsi="Palatino Linotype" w:cs="Arial"/>
          <w:lang w:val="es-MX" w:eastAsia="en-US"/>
        </w:rPr>
        <w:t xml:space="preserve"> </w:t>
      </w:r>
      <w:r w:rsidR="00C37A05" w:rsidRPr="006A240A">
        <w:rPr>
          <w:rFonts w:ascii="Palatino Linotype" w:eastAsiaTheme="minorHAnsi" w:hAnsi="Palatino Linotype" w:cs="Arial"/>
          <w:lang w:val="es-MX" w:eastAsia="en-US"/>
        </w:rPr>
        <w:t xml:space="preserve">SESIÓN </w:t>
      </w:r>
      <w:r w:rsidR="00C753C2" w:rsidRPr="006A240A">
        <w:rPr>
          <w:rFonts w:ascii="Palatino Linotype" w:eastAsiaTheme="minorHAnsi" w:hAnsi="Palatino Linotype" w:cs="Arial"/>
          <w:lang w:val="es-MX" w:eastAsia="en-US"/>
        </w:rPr>
        <w:t xml:space="preserve">ORDINARIA CELEBRADA </w:t>
      </w:r>
      <w:r w:rsidR="00C37A05" w:rsidRPr="006A240A">
        <w:rPr>
          <w:rFonts w:ascii="Palatino Linotype" w:eastAsiaTheme="minorHAnsi" w:hAnsi="Palatino Linotype" w:cs="Arial"/>
          <w:lang w:val="es-MX" w:eastAsia="en-US"/>
        </w:rPr>
        <w:t xml:space="preserve">EL </w:t>
      </w:r>
      <w:r w:rsidR="00B52BF2">
        <w:rPr>
          <w:rFonts w:ascii="Palatino Linotype" w:hAnsi="Palatino Linotype" w:cs="Arial"/>
          <w:color w:val="000000"/>
          <w:lang w:val="es-MX" w:eastAsia="es-MX"/>
        </w:rPr>
        <w:t>CUATRO DE JUNIO</w:t>
      </w:r>
      <w:r w:rsidR="00561D99">
        <w:rPr>
          <w:rFonts w:ascii="Palatino Linotype" w:hAnsi="Palatino Linotype" w:cs="Arial"/>
          <w:color w:val="000000"/>
          <w:lang w:val="es-MX" w:eastAsia="es-MX"/>
        </w:rPr>
        <w:t xml:space="preserve"> DOS MIL VEINTICINCO</w:t>
      </w:r>
      <w:r w:rsidRPr="006A240A">
        <w:rPr>
          <w:rFonts w:ascii="Palatino Linotype" w:eastAsiaTheme="minorHAnsi" w:hAnsi="Palatino Linotype" w:cs="Arial"/>
          <w:lang w:val="es-MX" w:eastAsia="en-US"/>
        </w:rPr>
        <w:t xml:space="preserve">, </w:t>
      </w:r>
      <w:r w:rsidR="00B253F0" w:rsidRPr="006A240A">
        <w:rPr>
          <w:rFonts w:ascii="Palatino Linotype" w:eastAsiaTheme="minorHAnsi" w:hAnsi="Palatino Linotype" w:cs="Arial"/>
          <w:lang w:val="es-MX" w:eastAsia="en-US"/>
        </w:rPr>
        <w:t>ANTE EL SECRETARIO TÉCNICO DEL PLENO, ALEXIS TAPIA RAMÍREZ</w:t>
      </w:r>
      <w:r w:rsidR="00054E04" w:rsidRPr="006A240A">
        <w:rPr>
          <w:rFonts w:ascii="Palatino Linotype" w:eastAsiaTheme="minorHAnsi" w:hAnsi="Palatino Linotype" w:cs="Arial"/>
          <w:lang w:val="es-MX" w:eastAsia="en-US"/>
        </w:rPr>
        <w:t>.</w:t>
      </w:r>
      <w:r w:rsidR="00B10A2E">
        <w:rPr>
          <w:rFonts w:ascii="Palatino Linotype" w:eastAsiaTheme="minorHAnsi" w:hAnsi="Palatino Linotype" w:cs="Arial"/>
          <w:lang w:val="es-MX" w:eastAsia="en-US"/>
        </w:rPr>
        <w:t>-----------</w:t>
      </w:r>
      <w:r w:rsidR="00C120DF">
        <w:rPr>
          <w:rFonts w:ascii="Palatino Linotype" w:eastAsiaTheme="minorHAnsi" w:hAnsi="Palatino Linotype" w:cs="Arial"/>
          <w:lang w:val="es-MX" w:eastAsia="en-US"/>
        </w:rPr>
        <w:t>----------------------------------------------------------------------------------------</w:t>
      </w:r>
      <w:r w:rsidR="003806D2" w:rsidRPr="003806D2">
        <w:rPr>
          <w:rFonts w:ascii="Palatino Linotype" w:eastAsiaTheme="minorHAnsi" w:hAnsi="Palatino Linotype" w:cs="Arial"/>
          <w:lang w:val="es-MX" w:eastAsia="en-US"/>
        </w:rPr>
        <w:t xml:space="preserve"> </w:t>
      </w:r>
      <w:r w:rsidR="003806D2">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B10A2E">
        <w:rPr>
          <w:rFonts w:ascii="Palatino Linotype" w:eastAsiaTheme="minorHAnsi" w:hAnsi="Palatino Linotype" w:cs="Arial"/>
          <w:sz w:val="16"/>
          <w:szCs w:val="16"/>
          <w:lang w:val="es-MX" w:eastAsia="en-US"/>
        </w:rPr>
        <w:t>JMV/CCR/</w:t>
      </w:r>
      <w:proofErr w:type="spellStart"/>
      <w:r w:rsidRPr="00B10A2E">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5F0B5836" w:rsidR="0029071C" w:rsidRPr="003E56C9" w:rsidRDefault="0029071C" w:rsidP="003E56C9"/>
    <w:sectPr w:rsidR="0029071C" w:rsidRPr="003E56C9" w:rsidSect="00742DA4">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16D07" w14:textId="77777777" w:rsidR="00FE721F" w:rsidRDefault="00FE721F" w:rsidP="000B5E25">
      <w:r>
        <w:separator/>
      </w:r>
    </w:p>
  </w:endnote>
  <w:endnote w:type="continuationSeparator" w:id="0">
    <w:p w14:paraId="465494D4" w14:textId="77777777" w:rsidR="00FE721F" w:rsidRDefault="00FE721F"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B001B">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B001B">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77777777" w:rsidR="00283FC5" w:rsidRPr="000D3AD4" w:rsidRDefault="00283FC5"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B001B">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B001B">
      <w:rPr>
        <w:rFonts w:ascii="Palatino Linotype" w:hAnsi="Palatino Linotype" w:cs="Arial"/>
        <w:bCs/>
        <w:noProof/>
        <w:sz w:val="20"/>
        <w:szCs w:val="20"/>
      </w:rPr>
      <w:t>30</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3591F6" w14:textId="77777777" w:rsidR="00FE721F" w:rsidRDefault="00FE721F" w:rsidP="000B5E25">
      <w:r>
        <w:separator/>
      </w:r>
    </w:p>
  </w:footnote>
  <w:footnote w:type="continuationSeparator" w:id="0">
    <w:p w14:paraId="6E4FB58F" w14:textId="77777777" w:rsidR="00FE721F" w:rsidRDefault="00FE721F" w:rsidP="000B5E25">
      <w:r>
        <w:continuationSeparator/>
      </w:r>
    </w:p>
  </w:footnote>
  <w:footnote w:id="1">
    <w:p w14:paraId="415B7283" w14:textId="77777777" w:rsidR="00283FC5" w:rsidRPr="008A64CB" w:rsidRDefault="00283FC5"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283FC5" w:rsidRDefault="00283FC5" w:rsidP="008A64CB">
      <w:pPr>
        <w:autoSpaceDE w:val="0"/>
        <w:autoSpaceDN w:val="0"/>
        <w:adjustRightInd w:val="0"/>
        <w:ind w:right="49"/>
        <w:jc w:val="both"/>
        <w:rPr>
          <w:rFonts w:ascii="Palatino Linotype" w:hAnsi="Palatino Linotype"/>
          <w:i/>
          <w:sz w:val="18"/>
          <w:szCs w:val="22"/>
        </w:rPr>
      </w:pPr>
    </w:p>
    <w:p w14:paraId="2A843A3D" w14:textId="77777777" w:rsidR="00283FC5" w:rsidRPr="008A64CB" w:rsidRDefault="00283FC5"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283FC5" w:rsidRPr="008A64CB" w:rsidRDefault="00283FC5">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283FC5" w:rsidRDefault="006B001B">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283FC5" w:rsidRPr="008F2CCC" w14:paraId="6A2352FA" w14:textId="77777777" w:rsidTr="00BC757D">
      <w:tc>
        <w:tcPr>
          <w:tcW w:w="2693" w:type="dxa"/>
          <w:shd w:val="clear" w:color="auto" w:fill="auto"/>
          <w:vAlign w:val="center"/>
        </w:tcPr>
        <w:p w14:paraId="217E963F"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shd w:val="clear" w:color="auto" w:fill="auto"/>
          <w:vAlign w:val="center"/>
        </w:tcPr>
        <w:p w14:paraId="1056B9D1" w14:textId="52899D1D"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F6ADB">
            <w:rPr>
              <w:rFonts w:ascii="Palatino Linotype" w:hAnsi="Palatino Linotype"/>
              <w:sz w:val="22"/>
              <w:szCs w:val="22"/>
              <w:lang w:val="es-ES_tradnl"/>
            </w:rPr>
            <w:t>3</w:t>
          </w:r>
          <w:r w:rsidR="00CB561B">
            <w:rPr>
              <w:rFonts w:ascii="Palatino Linotype" w:hAnsi="Palatino Linotype"/>
              <w:sz w:val="22"/>
              <w:szCs w:val="22"/>
              <w:lang w:val="es-ES_tradnl"/>
            </w:rPr>
            <w:t>400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1F299A1F" w14:textId="77777777" w:rsidTr="00BC757D">
      <w:trPr>
        <w:trHeight w:val="228"/>
      </w:trPr>
      <w:tc>
        <w:tcPr>
          <w:tcW w:w="2693" w:type="dxa"/>
          <w:shd w:val="clear" w:color="auto" w:fill="auto"/>
          <w:vAlign w:val="center"/>
        </w:tcPr>
        <w:p w14:paraId="683328AB"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shd w:val="clear" w:color="auto" w:fill="auto"/>
          <w:vAlign w:val="center"/>
        </w:tcPr>
        <w:p w14:paraId="0DAC1EE3" w14:textId="1DD8B590" w:rsidR="00283FC5" w:rsidRPr="0029071C" w:rsidRDefault="00283FC5" w:rsidP="00B6659F">
          <w:pPr>
            <w:spacing w:line="276" w:lineRule="auto"/>
            <w:jc w:val="right"/>
            <w:rPr>
              <w:rFonts w:ascii="Palatino Linotype" w:hAnsi="Palatino Linotype"/>
              <w:sz w:val="22"/>
              <w:szCs w:val="22"/>
            </w:rPr>
          </w:pPr>
          <w:r>
            <w:rPr>
              <w:rFonts w:ascii="Palatino Linotype" w:hAnsi="Palatino Linotype"/>
              <w:sz w:val="22"/>
              <w:szCs w:val="22"/>
            </w:rPr>
            <w:t xml:space="preserve">Ayuntamiento de </w:t>
          </w:r>
          <w:r w:rsidR="00CB561B" w:rsidRPr="00CB561B">
            <w:rPr>
              <w:rFonts w:ascii="Palatino Linotype" w:hAnsi="Palatino Linotype"/>
              <w:sz w:val="22"/>
              <w:szCs w:val="22"/>
            </w:rPr>
            <w:t>Huehuetoca</w:t>
          </w:r>
        </w:p>
      </w:tc>
    </w:tr>
    <w:tr w:rsidR="00283FC5" w:rsidRPr="008F2CCC" w14:paraId="46D09EF7" w14:textId="77777777" w:rsidTr="00BC757D">
      <w:tc>
        <w:tcPr>
          <w:tcW w:w="2693" w:type="dxa"/>
          <w:shd w:val="clear" w:color="auto" w:fill="auto"/>
          <w:vAlign w:val="center"/>
        </w:tcPr>
        <w:p w14:paraId="1A0A5ED2" w14:textId="77777777" w:rsidR="00283FC5" w:rsidRPr="008F5DAE" w:rsidRDefault="00283FC5"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shd w:val="clear" w:color="auto" w:fill="auto"/>
          <w:vAlign w:val="center"/>
        </w:tcPr>
        <w:p w14:paraId="1AE463AD"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283FC5" w:rsidRPr="001779E0" w:rsidRDefault="006B001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283FC5" w:rsidRPr="008F2CCC" w14:paraId="647E1A5E" w14:textId="77777777" w:rsidTr="00515252">
      <w:tc>
        <w:tcPr>
          <w:tcW w:w="2552" w:type="dxa"/>
          <w:shd w:val="clear" w:color="auto" w:fill="auto"/>
          <w:vAlign w:val="center"/>
        </w:tcPr>
        <w:p w14:paraId="61C1A94D"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shd w:val="clear" w:color="auto" w:fill="auto"/>
          <w:vAlign w:val="center"/>
        </w:tcPr>
        <w:p w14:paraId="5D88CF1B" w14:textId="4B2EAB5B" w:rsidR="00283FC5" w:rsidRPr="0029071C" w:rsidRDefault="00283FC5"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2F6ADB">
            <w:rPr>
              <w:rFonts w:ascii="Palatino Linotype" w:hAnsi="Palatino Linotype"/>
              <w:sz w:val="22"/>
              <w:szCs w:val="22"/>
              <w:lang w:val="es-ES_tradnl"/>
            </w:rPr>
            <w:t>3</w:t>
          </w:r>
          <w:r w:rsidR="00CB561B">
            <w:rPr>
              <w:rFonts w:ascii="Palatino Linotype" w:hAnsi="Palatino Linotype"/>
              <w:sz w:val="22"/>
              <w:szCs w:val="22"/>
              <w:lang w:val="es-ES_tradnl"/>
            </w:rPr>
            <w:t>400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283FC5" w:rsidRPr="008F2CCC" w14:paraId="34929B82" w14:textId="77777777" w:rsidTr="00515252">
      <w:tc>
        <w:tcPr>
          <w:tcW w:w="2552" w:type="dxa"/>
          <w:shd w:val="clear" w:color="auto" w:fill="auto"/>
          <w:vAlign w:val="center"/>
        </w:tcPr>
        <w:p w14:paraId="54C6870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shd w:val="clear" w:color="auto" w:fill="auto"/>
          <w:vAlign w:val="center"/>
        </w:tcPr>
        <w:p w14:paraId="5F35F8B2" w14:textId="042333F0" w:rsidR="00283FC5" w:rsidRPr="006D30E6" w:rsidRDefault="006B001B"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283FC5" w:rsidRPr="008F2CCC" w14:paraId="15459416" w14:textId="77777777" w:rsidTr="00515252">
      <w:trPr>
        <w:trHeight w:val="228"/>
      </w:trPr>
      <w:tc>
        <w:tcPr>
          <w:tcW w:w="2552" w:type="dxa"/>
          <w:shd w:val="clear" w:color="auto" w:fill="auto"/>
          <w:vAlign w:val="center"/>
        </w:tcPr>
        <w:p w14:paraId="776491B5"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shd w:val="clear" w:color="auto" w:fill="auto"/>
          <w:vAlign w:val="center"/>
        </w:tcPr>
        <w:p w14:paraId="6836B188" w14:textId="177248BC" w:rsidR="00283FC5" w:rsidRPr="0029071C" w:rsidRDefault="00283FC5" w:rsidP="0009050D">
          <w:pPr>
            <w:spacing w:line="276" w:lineRule="auto"/>
            <w:jc w:val="right"/>
            <w:rPr>
              <w:rFonts w:ascii="Palatino Linotype" w:hAnsi="Palatino Linotype"/>
              <w:sz w:val="22"/>
              <w:szCs w:val="22"/>
            </w:rPr>
          </w:pPr>
          <w:r w:rsidRPr="00BC757D">
            <w:rPr>
              <w:rFonts w:ascii="Palatino Linotype" w:hAnsi="Palatino Linotype"/>
              <w:sz w:val="22"/>
              <w:szCs w:val="22"/>
            </w:rPr>
            <w:t xml:space="preserve">Ayuntamiento de </w:t>
          </w:r>
          <w:r w:rsidR="00CB561B" w:rsidRPr="00CB561B">
            <w:rPr>
              <w:rFonts w:ascii="Palatino Linotype" w:hAnsi="Palatino Linotype"/>
              <w:sz w:val="22"/>
              <w:szCs w:val="22"/>
            </w:rPr>
            <w:t>Huehuetoca</w:t>
          </w:r>
        </w:p>
      </w:tc>
    </w:tr>
    <w:tr w:rsidR="00283FC5" w:rsidRPr="008F2CCC" w14:paraId="5C009CDE" w14:textId="77777777" w:rsidTr="00515252">
      <w:tc>
        <w:tcPr>
          <w:tcW w:w="2552" w:type="dxa"/>
          <w:shd w:val="clear" w:color="auto" w:fill="auto"/>
          <w:vAlign w:val="center"/>
        </w:tcPr>
        <w:p w14:paraId="294ED620" w14:textId="77777777" w:rsidR="00283FC5" w:rsidRPr="008F5DAE" w:rsidRDefault="00283FC5"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shd w:val="clear" w:color="auto" w:fill="auto"/>
          <w:vAlign w:val="center"/>
        </w:tcPr>
        <w:p w14:paraId="50796410" w14:textId="77777777" w:rsidR="00283FC5" w:rsidRPr="0029071C" w:rsidRDefault="00283FC5"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283FC5" w:rsidRDefault="006B001B">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283FC5" w:rsidRPr="009F1AB6" w:rsidRDefault="00283FC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visibility:visible;mso-wrap-style:square" o:bullet="t">
        <v:imagedata r:id="rId1" o:title=""/>
      </v:shape>
    </w:pict>
  </w:numPicBullet>
  <w:abstractNum w:abstractNumId="0"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6551C13"/>
    <w:multiLevelType w:val="hybridMultilevel"/>
    <w:tmpl w:val="B7B63770"/>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E17F67"/>
    <w:multiLevelType w:val="hybridMultilevel"/>
    <w:tmpl w:val="A3522C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3EC1323"/>
    <w:multiLevelType w:val="hybridMultilevel"/>
    <w:tmpl w:val="A3522C80"/>
    <w:lvl w:ilvl="0" w:tplc="7A7417F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3A722B"/>
    <w:multiLevelType w:val="hybridMultilevel"/>
    <w:tmpl w:val="3D3A6D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0"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2"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66A3B05"/>
    <w:multiLevelType w:val="hybridMultilevel"/>
    <w:tmpl w:val="A3522C8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12"/>
  </w:num>
  <w:num w:numId="3">
    <w:abstractNumId w:val="6"/>
  </w:num>
  <w:num w:numId="4">
    <w:abstractNumId w:val="28"/>
  </w:num>
  <w:num w:numId="5">
    <w:abstractNumId w:val="32"/>
  </w:num>
  <w:num w:numId="6">
    <w:abstractNumId w:val="36"/>
  </w:num>
  <w:num w:numId="7">
    <w:abstractNumId w:val="9"/>
  </w:num>
  <w:num w:numId="8">
    <w:abstractNumId w:val="30"/>
  </w:num>
  <w:num w:numId="9">
    <w:abstractNumId w:val="34"/>
  </w:num>
  <w:num w:numId="10">
    <w:abstractNumId w:val="3"/>
  </w:num>
  <w:num w:numId="11">
    <w:abstractNumId w:val="31"/>
  </w:num>
  <w:num w:numId="12">
    <w:abstractNumId w:val="8"/>
  </w:num>
  <w:num w:numId="13">
    <w:abstractNumId w:val="5"/>
  </w:num>
  <w:num w:numId="14">
    <w:abstractNumId w:val="23"/>
  </w:num>
  <w:num w:numId="15">
    <w:abstractNumId w:val="15"/>
  </w:num>
  <w:num w:numId="16">
    <w:abstractNumId w:val="19"/>
  </w:num>
  <w:num w:numId="17">
    <w:abstractNumId w:val="10"/>
  </w:num>
  <w:num w:numId="18">
    <w:abstractNumId w:val="0"/>
  </w:num>
  <w:num w:numId="19">
    <w:abstractNumId w:val="33"/>
  </w:num>
  <w:num w:numId="20">
    <w:abstractNumId w:val="21"/>
  </w:num>
  <w:num w:numId="21">
    <w:abstractNumId w:val="17"/>
  </w:num>
  <w:num w:numId="22">
    <w:abstractNumId w:val="18"/>
  </w:num>
  <w:num w:numId="23">
    <w:abstractNumId w:val="16"/>
  </w:num>
  <w:num w:numId="24">
    <w:abstractNumId w:val="20"/>
  </w:num>
  <w:num w:numId="25">
    <w:abstractNumId w:val="24"/>
  </w:num>
  <w:num w:numId="26">
    <w:abstractNumId w:val="26"/>
  </w:num>
  <w:num w:numId="27">
    <w:abstractNumId w:val="22"/>
  </w:num>
  <w:num w:numId="28">
    <w:abstractNumId w:val="27"/>
  </w:num>
  <w:num w:numId="29">
    <w:abstractNumId w:val="4"/>
  </w:num>
  <w:num w:numId="30">
    <w:abstractNumId w:val="1"/>
  </w:num>
  <w:num w:numId="31">
    <w:abstractNumId w:val="25"/>
  </w:num>
  <w:num w:numId="32">
    <w:abstractNumId w:val="11"/>
  </w:num>
  <w:num w:numId="33">
    <w:abstractNumId w:val="2"/>
  </w:num>
  <w:num w:numId="34">
    <w:abstractNumId w:val="13"/>
  </w:num>
  <w:num w:numId="35">
    <w:abstractNumId w:val="7"/>
  </w:num>
  <w:num w:numId="36">
    <w:abstractNumId w:val="29"/>
  </w:num>
  <w:num w:numId="3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26AE0"/>
    <w:rsid w:val="00031EFF"/>
    <w:rsid w:val="00032D08"/>
    <w:rsid w:val="00036F8B"/>
    <w:rsid w:val="00037D70"/>
    <w:rsid w:val="000447C5"/>
    <w:rsid w:val="000478CF"/>
    <w:rsid w:val="00054E04"/>
    <w:rsid w:val="00056A58"/>
    <w:rsid w:val="000572E9"/>
    <w:rsid w:val="000671F2"/>
    <w:rsid w:val="00070547"/>
    <w:rsid w:val="00071173"/>
    <w:rsid w:val="000775FC"/>
    <w:rsid w:val="00087135"/>
    <w:rsid w:val="00087797"/>
    <w:rsid w:val="0009050D"/>
    <w:rsid w:val="00091A55"/>
    <w:rsid w:val="00093AE1"/>
    <w:rsid w:val="00094CC7"/>
    <w:rsid w:val="000A057D"/>
    <w:rsid w:val="000A34BB"/>
    <w:rsid w:val="000A717C"/>
    <w:rsid w:val="000A776B"/>
    <w:rsid w:val="000A7F15"/>
    <w:rsid w:val="000B33A7"/>
    <w:rsid w:val="000B3CCA"/>
    <w:rsid w:val="000B468E"/>
    <w:rsid w:val="000B5876"/>
    <w:rsid w:val="000B5E25"/>
    <w:rsid w:val="000B7C6C"/>
    <w:rsid w:val="000C14B9"/>
    <w:rsid w:val="000C43CE"/>
    <w:rsid w:val="000C49B8"/>
    <w:rsid w:val="000C5F2C"/>
    <w:rsid w:val="000C5FDF"/>
    <w:rsid w:val="000C615C"/>
    <w:rsid w:val="000D0214"/>
    <w:rsid w:val="000D3AD4"/>
    <w:rsid w:val="000D64B0"/>
    <w:rsid w:val="000E592F"/>
    <w:rsid w:val="000F16BA"/>
    <w:rsid w:val="00100C2B"/>
    <w:rsid w:val="00101AD8"/>
    <w:rsid w:val="00105738"/>
    <w:rsid w:val="0010712B"/>
    <w:rsid w:val="00115B15"/>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60E9"/>
    <w:rsid w:val="001676E1"/>
    <w:rsid w:val="00170AA7"/>
    <w:rsid w:val="001762FA"/>
    <w:rsid w:val="00184176"/>
    <w:rsid w:val="00186CCB"/>
    <w:rsid w:val="00191418"/>
    <w:rsid w:val="0019170F"/>
    <w:rsid w:val="00193F09"/>
    <w:rsid w:val="00197B1A"/>
    <w:rsid w:val="001A46ED"/>
    <w:rsid w:val="001A6109"/>
    <w:rsid w:val="001C054C"/>
    <w:rsid w:val="001C14AC"/>
    <w:rsid w:val="001C7F56"/>
    <w:rsid w:val="001D0366"/>
    <w:rsid w:val="001D09E1"/>
    <w:rsid w:val="001D2DE0"/>
    <w:rsid w:val="001D4046"/>
    <w:rsid w:val="001D5495"/>
    <w:rsid w:val="001E2DA3"/>
    <w:rsid w:val="001E45B5"/>
    <w:rsid w:val="001F1FCC"/>
    <w:rsid w:val="001F2305"/>
    <w:rsid w:val="001F2E4C"/>
    <w:rsid w:val="001F3672"/>
    <w:rsid w:val="001F6BF1"/>
    <w:rsid w:val="0020249A"/>
    <w:rsid w:val="00202C04"/>
    <w:rsid w:val="002167BB"/>
    <w:rsid w:val="00217E6C"/>
    <w:rsid w:val="00220207"/>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6841"/>
    <w:rsid w:val="00266CD3"/>
    <w:rsid w:val="00267458"/>
    <w:rsid w:val="00267BB5"/>
    <w:rsid w:val="0027342B"/>
    <w:rsid w:val="002755AD"/>
    <w:rsid w:val="00283FC5"/>
    <w:rsid w:val="00286546"/>
    <w:rsid w:val="0029071C"/>
    <w:rsid w:val="002934B4"/>
    <w:rsid w:val="00295B3F"/>
    <w:rsid w:val="00297A54"/>
    <w:rsid w:val="002A040B"/>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6ADB"/>
    <w:rsid w:val="00302343"/>
    <w:rsid w:val="00306F04"/>
    <w:rsid w:val="00307006"/>
    <w:rsid w:val="0030701F"/>
    <w:rsid w:val="003079AA"/>
    <w:rsid w:val="00313F8E"/>
    <w:rsid w:val="00314E62"/>
    <w:rsid w:val="00316511"/>
    <w:rsid w:val="00320F38"/>
    <w:rsid w:val="00322715"/>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5F0F"/>
    <w:rsid w:val="00371835"/>
    <w:rsid w:val="0037207F"/>
    <w:rsid w:val="003746DE"/>
    <w:rsid w:val="00376422"/>
    <w:rsid w:val="00377DDD"/>
    <w:rsid w:val="003804E8"/>
    <w:rsid w:val="003806D2"/>
    <w:rsid w:val="00380D3E"/>
    <w:rsid w:val="003816D4"/>
    <w:rsid w:val="003818CD"/>
    <w:rsid w:val="00386D38"/>
    <w:rsid w:val="00393723"/>
    <w:rsid w:val="00396DB6"/>
    <w:rsid w:val="003A769D"/>
    <w:rsid w:val="003B153A"/>
    <w:rsid w:val="003B1C85"/>
    <w:rsid w:val="003B4CF3"/>
    <w:rsid w:val="003B70B0"/>
    <w:rsid w:val="003C6E1C"/>
    <w:rsid w:val="003C7A9B"/>
    <w:rsid w:val="003D0889"/>
    <w:rsid w:val="003D1214"/>
    <w:rsid w:val="003D5C8A"/>
    <w:rsid w:val="003E21A7"/>
    <w:rsid w:val="003E2B41"/>
    <w:rsid w:val="003E56C9"/>
    <w:rsid w:val="003F22BA"/>
    <w:rsid w:val="003F28C1"/>
    <w:rsid w:val="003F684E"/>
    <w:rsid w:val="004018F9"/>
    <w:rsid w:val="00402765"/>
    <w:rsid w:val="00415D24"/>
    <w:rsid w:val="00424FFC"/>
    <w:rsid w:val="00425E0F"/>
    <w:rsid w:val="004309A2"/>
    <w:rsid w:val="00430BAC"/>
    <w:rsid w:val="00430CDF"/>
    <w:rsid w:val="004344EA"/>
    <w:rsid w:val="00434788"/>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91137"/>
    <w:rsid w:val="00492129"/>
    <w:rsid w:val="004A0B63"/>
    <w:rsid w:val="004A26CF"/>
    <w:rsid w:val="004A2D65"/>
    <w:rsid w:val="004B200D"/>
    <w:rsid w:val="004B2314"/>
    <w:rsid w:val="004B2767"/>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128C2"/>
    <w:rsid w:val="005146EF"/>
    <w:rsid w:val="00515252"/>
    <w:rsid w:val="0051612D"/>
    <w:rsid w:val="00517275"/>
    <w:rsid w:val="00524546"/>
    <w:rsid w:val="00524A8D"/>
    <w:rsid w:val="0052578D"/>
    <w:rsid w:val="00526853"/>
    <w:rsid w:val="005327BF"/>
    <w:rsid w:val="0053343D"/>
    <w:rsid w:val="00535341"/>
    <w:rsid w:val="00541687"/>
    <w:rsid w:val="0054391A"/>
    <w:rsid w:val="00545ABC"/>
    <w:rsid w:val="00551FCC"/>
    <w:rsid w:val="00555C87"/>
    <w:rsid w:val="00561A6E"/>
    <w:rsid w:val="00561D99"/>
    <w:rsid w:val="00563B39"/>
    <w:rsid w:val="00572099"/>
    <w:rsid w:val="0057280C"/>
    <w:rsid w:val="0057289F"/>
    <w:rsid w:val="00574FDC"/>
    <w:rsid w:val="005803C9"/>
    <w:rsid w:val="00581DC8"/>
    <w:rsid w:val="0059032F"/>
    <w:rsid w:val="0059614C"/>
    <w:rsid w:val="00597D71"/>
    <w:rsid w:val="005A4C88"/>
    <w:rsid w:val="005A6216"/>
    <w:rsid w:val="005B0692"/>
    <w:rsid w:val="005B234D"/>
    <w:rsid w:val="005B26AD"/>
    <w:rsid w:val="005B36A8"/>
    <w:rsid w:val="005B5693"/>
    <w:rsid w:val="005C2ACA"/>
    <w:rsid w:val="005C6646"/>
    <w:rsid w:val="005D14FC"/>
    <w:rsid w:val="005D77CC"/>
    <w:rsid w:val="005E09AB"/>
    <w:rsid w:val="005E3D88"/>
    <w:rsid w:val="005E5716"/>
    <w:rsid w:val="005F1F89"/>
    <w:rsid w:val="005F38DA"/>
    <w:rsid w:val="005F4BFB"/>
    <w:rsid w:val="006000C5"/>
    <w:rsid w:val="006002E0"/>
    <w:rsid w:val="006021E7"/>
    <w:rsid w:val="006114AC"/>
    <w:rsid w:val="0061406C"/>
    <w:rsid w:val="00620280"/>
    <w:rsid w:val="0062349E"/>
    <w:rsid w:val="006258FD"/>
    <w:rsid w:val="00632E48"/>
    <w:rsid w:val="00643B58"/>
    <w:rsid w:val="00655016"/>
    <w:rsid w:val="00660D13"/>
    <w:rsid w:val="00661CC3"/>
    <w:rsid w:val="0068062F"/>
    <w:rsid w:val="006810FF"/>
    <w:rsid w:val="00681299"/>
    <w:rsid w:val="00681ED0"/>
    <w:rsid w:val="00683574"/>
    <w:rsid w:val="0069108E"/>
    <w:rsid w:val="00694976"/>
    <w:rsid w:val="006A240A"/>
    <w:rsid w:val="006A2694"/>
    <w:rsid w:val="006A7AA4"/>
    <w:rsid w:val="006B001B"/>
    <w:rsid w:val="006B0E22"/>
    <w:rsid w:val="006B1301"/>
    <w:rsid w:val="006B169C"/>
    <w:rsid w:val="006B26B2"/>
    <w:rsid w:val="006B321A"/>
    <w:rsid w:val="006B35CB"/>
    <w:rsid w:val="006B418F"/>
    <w:rsid w:val="006B61F3"/>
    <w:rsid w:val="006C3931"/>
    <w:rsid w:val="006C7516"/>
    <w:rsid w:val="006D1713"/>
    <w:rsid w:val="006D30E6"/>
    <w:rsid w:val="006D3A03"/>
    <w:rsid w:val="006D5540"/>
    <w:rsid w:val="006E08FA"/>
    <w:rsid w:val="006E6297"/>
    <w:rsid w:val="006F5F93"/>
    <w:rsid w:val="00703F77"/>
    <w:rsid w:val="00704A02"/>
    <w:rsid w:val="007059D8"/>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527E8"/>
    <w:rsid w:val="007532C7"/>
    <w:rsid w:val="00754241"/>
    <w:rsid w:val="0075607A"/>
    <w:rsid w:val="00756F04"/>
    <w:rsid w:val="0075755F"/>
    <w:rsid w:val="00757D60"/>
    <w:rsid w:val="00760B2C"/>
    <w:rsid w:val="007659E9"/>
    <w:rsid w:val="00766D86"/>
    <w:rsid w:val="00770F18"/>
    <w:rsid w:val="00776479"/>
    <w:rsid w:val="007764BB"/>
    <w:rsid w:val="007828DC"/>
    <w:rsid w:val="0078344B"/>
    <w:rsid w:val="00791193"/>
    <w:rsid w:val="00793596"/>
    <w:rsid w:val="00796A2C"/>
    <w:rsid w:val="007A118C"/>
    <w:rsid w:val="007A1F70"/>
    <w:rsid w:val="007A37FE"/>
    <w:rsid w:val="007A401E"/>
    <w:rsid w:val="007A417D"/>
    <w:rsid w:val="007A7DBD"/>
    <w:rsid w:val="007B6F6F"/>
    <w:rsid w:val="007C1D5B"/>
    <w:rsid w:val="007C3435"/>
    <w:rsid w:val="007C35A4"/>
    <w:rsid w:val="007C3E46"/>
    <w:rsid w:val="007C478B"/>
    <w:rsid w:val="007D246A"/>
    <w:rsid w:val="007D2A81"/>
    <w:rsid w:val="007D645B"/>
    <w:rsid w:val="007E52D5"/>
    <w:rsid w:val="007E534B"/>
    <w:rsid w:val="007E6F30"/>
    <w:rsid w:val="007E7C02"/>
    <w:rsid w:val="007F7462"/>
    <w:rsid w:val="00800A80"/>
    <w:rsid w:val="00800C72"/>
    <w:rsid w:val="00803913"/>
    <w:rsid w:val="00807D02"/>
    <w:rsid w:val="0081709C"/>
    <w:rsid w:val="008214E6"/>
    <w:rsid w:val="00823690"/>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6303"/>
    <w:rsid w:val="008873BE"/>
    <w:rsid w:val="00895FE3"/>
    <w:rsid w:val="00896D29"/>
    <w:rsid w:val="008A12CF"/>
    <w:rsid w:val="008A1A90"/>
    <w:rsid w:val="008A64CB"/>
    <w:rsid w:val="008B082B"/>
    <w:rsid w:val="008B3216"/>
    <w:rsid w:val="008B6546"/>
    <w:rsid w:val="008C3B24"/>
    <w:rsid w:val="008D1030"/>
    <w:rsid w:val="008D5BD3"/>
    <w:rsid w:val="008E01E4"/>
    <w:rsid w:val="008E28B2"/>
    <w:rsid w:val="008E7F32"/>
    <w:rsid w:val="008F148C"/>
    <w:rsid w:val="008F5D37"/>
    <w:rsid w:val="008F5DAE"/>
    <w:rsid w:val="008F7C23"/>
    <w:rsid w:val="00900C9B"/>
    <w:rsid w:val="00901487"/>
    <w:rsid w:val="00907F13"/>
    <w:rsid w:val="00914306"/>
    <w:rsid w:val="00921551"/>
    <w:rsid w:val="009217E8"/>
    <w:rsid w:val="00925B0B"/>
    <w:rsid w:val="0092622F"/>
    <w:rsid w:val="00926C44"/>
    <w:rsid w:val="0093509C"/>
    <w:rsid w:val="0093645B"/>
    <w:rsid w:val="0094381A"/>
    <w:rsid w:val="00951242"/>
    <w:rsid w:val="00961002"/>
    <w:rsid w:val="0096424E"/>
    <w:rsid w:val="00973F9B"/>
    <w:rsid w:val="00974A4B"/>
    <w:rsid w:val="009758CB"/>
    <w:rsid w:val="00980909"/>
    <w:rsid w:val="00984706"/>
    <w:rsid w:val="009933D0"/>
    <w:rsid w:val="00993406"/>
    <w:rsid w:val="00994DBB"/>
    <w:rsid w:val="00997D8F"/>
    <w:rsid w:val="009A0F77"/>
    <w:rsid w:val="009A5223"/>
    <w:rsid w:val="009A6017"/>
    <w:rsid w:val="009A6521"/>
    <w:rsid w:val="009A6B97"/>
    <w:rsid w:val="009A6D6A"/>
    <w:rsid w:val="009A7E94"/>
    <w:rsid w:val="009B23B7"/>
    <w:rsid w:val="009B2B6B"/>
    <w:rsid w:val="009C052A"/>
    <w:rsid w:val="009D09C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1793"/>
    <w:rsid w:val="00A16F28"/>
    <w:rsid w:val="00A22FB2"/>
    <w:rsid w:val="00A2385C"/>
    <w:rsid w:val="00A26BD8"/>
    <w:rsid w:val="00A31156"/>
    <w:rsid w:val="00A320DF"/>
    <w:rsid w:val="00A43B03"/>
    <w:rsid w:val="00A44C61"/>
    <w:rsid w:val="00A5260D"/>
    <w:rsid w:val="00A535E4"/>
    <w:rsid w:val="00A54C18"/>
    <w:rsid w:val="00A6692F"/>
    <w:rsid w:val="00A66F64"/>
    <w:rsid w:val="00A6775F"/>
    <w:rsid w:val="00A72262"/>
    <w:rsid w:val="00A753F2"/>
    <w:rsid w:val="00A7773A"/>
    <w:rsid w:val="00A83B4F"/>
    <w:rsid w:val="00A846BD"/>
    <w:rsid w:val="00A9389D"/>
    <w:rsid w:val="00A94441"/>
    <w:rsid w:val="00A97381"/>
    <w:rsid w:val="00A97F97"/>
    <w:rsid w:val="00AA1CCC"/>
    <w:rsid w:val="00AA26B4"/>
    <w:rsid w:val="00AA2A9D"/>
    <w:rsid w:val="00AB15E3"/>
    <w:rsid w:val="00AB4982"/>
    <w:rsid w:val="00AC3DB9"/>
    <w:rsid w:val="00AC687D"/>
    <w:rsid w:val="00AD33BE"/>
    <w:rsid w:val="00AD59C1"/>
    <w:rsid w:val="00AE1A47"/>
    <w:rsid w:val="00AE4A3C"/>
    <w:rsid w:val="00AE5995"/>
    <w:rsid w:val="00AE6704"/>
    <w:rsid w:val="00AE78CA"/>
    <w:rsid w:val="00AF24DE"/>
    <w:rsid w:val="00AF3EC1"/>
    <w:rsid w:val="00B00107"/>
    <w:rsid w:val="00B01BD5"/>
    <w:rsid w:val="00B04476"/>
    <w:rsid w:val="00B05B83"/>
    <w:rsid w:val="00B07EBD"/>
    <w:rsid w:val="00B10A2E"/>
    <w:rsid w:val="00B10AF2"/>
    <w:rsid w:val="00B14416"/>
    <w:rsid w:val="00B17992"/>
    <w:rsid w:val="00B20C2B"/>
    <w:rsid w:val="00B22965"/>
    <w:rsid w:val="00B22D8E"/>
    <w:rsid w:val="00B22E97"/>
    <w:rsid w:val="00B23344"/>
    <w:rsid w:val="00B24B11"/>
    <w:rsid w:val="00B250D7"/>
    <w:rsid w:val="00B253F0"/>
    <w:rsid w:val="00B309E3"/>
    <w:rsid w:val="00B31853"/>
    <w:rsid w:val="00B31EA1"/>
    <w:rsid w:val="00B36260"/>
    <w:rsid w:val="00B43F41"/>
    <w:rsid w:val="00B50B07"/>
    <w:rsid w:val="00B52BF2"/>
    <w:rsid w:val="00B52C22"/>
    <w:rsid w:val="00B5421D"/>
    <w:rsid w:val="00B57219"/>
    <w:rsid w:val="00B579E5"/>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B02B0"/>
    <w:rsid w:val="00BB06D2"/>
    <w:rsid w:val="00BB134B"/>
    <w:rsid w:val="00BB2537"/>
    <w:rsid w:val="00BB2BEE"/>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233B"/>
    <w:rsid w:val="00BE7A6E"/>
    <w:rsid w:val="00BF6E0F"/>
    <w:rsid w:val="00C02B7F"/>
    <w:rsid w:val="00C0414E"/>
    <w:rsid w:val="00C058C8"/>
    <w:rsid w:val="00C120DF"/>
    <w:rsid w:val="00C145A0"/>
    <w:rsid w:val="00C20F80"/>
    <w:rsid w:val="00C249A6"/>
    <w:rsid w:val="00C34564"/>
    <w:rsid w:val="00C37A05"/>
    <w:rsid w:val="00C4326C"/>
    <w:rsid w:val="00C43F9E"/>
    <w:rsid w:val="00C46AF7"/>
    <w:rsid w:val="00C56DD5"/>
    <w:rsid w:val="00C63F7B"/>
    <w:rsid w:val="00C6588E"/>
    <w:rsid w:val="00C703EE"/>
    <w:rsid w:val="00C70447"/>
    <w:rsid w:val="00C753C2"/>
    <w:rsid w:val="00C802FB"/>
    <w:rsid w:val="00C8325A"/>
    <w:rsid w:val="00C8502C"/>
    <w:rsid w:val="00C85653"/>
    <w:rsid w:val="00C86669"/>
    <w:rsid w:val="00C931C2"/>
    <w:rsid w:val="00CA216C"/>
    <w:rsid w:val="00CA39A5"/>
    <w:rsid w:val="00CA4BF9"/>
    <w:rsid w:val="00CA6603"/>
    <w:rsid w:val="00CB54CA"/>
    <w:rsid w:val="00CB561B"/>
    <w:rsid w:val="00CC0700"/>
    <w:rsid w:val="00CC0B81"/>
    <w:rsid w:val="00CC3B3E"/>
    <w:rsid w:val="00CC6C65"/>
    <w:rsid w:val="00CD024D"/>
    <w:rsid w:val="00CD0A7D"/>
    <w:rsid w:val="00CD3A41"/>
    <w:rsid w:val="00CD431E"/>
    <w:rsid w:val="00CD574E"/>
    <w:rsid w:val="00CD6D45"/>
    <w:rsid w:val="00CE02B9"/>
    <w:rsid w:val="00CE1C82"/>
    <w:rsid w:val="00CE51D0"/>
    <w:rsid w:val="00CE6A53"/>
    <w:rsid w:val="00CF1DF5"/>
    <w:rsid w:val="00CF4AB0"/>
    <w:rsid w:val="00CF7FBE"/>
    <w:rsid w:val="00D0093C"/>
    <w:rsid w:val="00D01A63"/>
    <w:rsid w:val="00D02FC5"/>
    <w:rsid w:val="00D051B1"/>
    <w:rsid w:val="00D10C88"/>
    <w:rsid w:val="00D12C36"/>
    <w:rsid w:val="00D13B13"/>
    <w:rsid w:val="00D13D7F"/>
    <w:rsid w:val="00D21ECE"/>
    <w:rsid w:val="00D27727"/>
    <w:rsid w:val="00D34428"/>
    <w:rsid w:val="00D409F2"/>
    <w:rsid w:val="00D43EBF"/>
    <w:rsid w:val="00D4431A"/>
    <w:rsid w:val="00D47CEB"/>
    <w:rsid w:val="00D50E4E"/>
    <w:rsid w:val="00D553D4"/>
    <w:rsid w:val="00D57210"/>
    <w:rsid w:val="00D57AED"/>
    <w:rsid w:val="00D57F74"/>
    <w:rsid w:val="00D80B28"/>
    <w:rsid w:val="00D83603"/>
    <w:rsid w:val="00D901D7"/>
    <w:rsid w:val="00D92BFE"/>
    <w:rsid w:val="00DA2014"/>
    <w:rsid w:val="00DB1F5E"/>
    <w:rsid w:val="00DB55A6"/>
    <w:rsid w:val="00DB7977"/>
    <w:rsid w:val="00DC1583"/>
    <w:rsid w:val="00DC2B31"/>
    <w:rsid w:val="00DC5B5A"/>
    <w:rsid w:val="00DD136D"/>
    <w:rsid w:val="00DD1866"/>
    <w:rsid w:val="00DD5A69"/>
    <w:rsid w:val="00DE0A8D"/>
    <w:rsid w:val="00DE347D"/>
    <w:rsid w:val="00DE562A"/>
    <w:rsid w:val="00DE6CF9"/>
    <w:rsid w:val="00DE7148"/>
    <w:rsid w:val="00DF0080"/>
    <w:rsid w:val="00DF02E7"/>
    <w:rsid w:val="00DF2507"/>
    <w:rsid w:val="00DF62A4"/>
    <w:rsid w:val="00DF6342"/>
    <w:rsid w:val="00DF6603"/>
    <w:rsid w:val="00DF665C"/>
    <w:rsid w:val="00DF700F"/>
    <w:rsid w:val="00E00D15"/>
    <w:rsid w:val="00E11B18"/>
    <w:rsid w:val="00E14823"/>
    <w:rsid w:val="00E174F8"/>
    <w:rsid w:val="00E33297"/>
    <w:rsid w:val="00E341AD"/>
    <w:rsid w:val="00E34BBB"/>
    <w:rsid w:val="00E40828"/>
    <w:rsid w:val="00E42B2B"/>
    <w:rsid w:val="00E50332"/>
    <w:rsid w:val="00E54537"/>
    <w:rsid w:val="00E5647F"/>
    <w:rsid w:val="00E57A37"/>
    <w:rsid w:val="00E57BDB"/>
    <w:rsid w:val="00E625D3"/>
    <w:rsid w:val="00E65F37"/>
    <w:rsid w:val="00E70B77"/>
    <w:rsid w:val="00E711DE"/>
    <w:rsid w:val="00E73151"/>
    <w:rsid w:val="00E74019"/>
    <w:rsid w:val="00E74701"/>
    <w:rsid w:val="00E75E5F"/>
    <w:rsid w:val="00E81C20"/>
    <w:rsid w:val="00E823B8"/>
    <w:rsid w:val="00E849A6"/>
    <w:rsid w:val="00E85E17"/>
    <w:rsid w:val="00E8619F"/>
    <w:rsid w:val="00E87189"/>
    <w:rsid w:val="00E90222"/>
    <w:rsid w:val="00E9091C"/>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1159D"/>
    <w:rsid w:val="00F12E55"/>
    <w:rsid w:val="00F12F52"/>
    <w:rsid w:val="00F221AF"/>
    <w:rsid w:val="00F239B9"/>
    <w:rsid w:val="00F240DF"/>
    <w:rsid w:val="00F241AD"/>
    <w:rsid w:val="00F30B8C"/>
    <w:rsid w:val="00F30C1D"/>
    <w:rsid w:val="00F30C33"/>
    <w:rsid w:val="00F3172F"/>
    <w:rsid w:val="00F32EBF"/>
    <w:rsid w:val="00F34A32"/>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E721F"/>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54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2E6FB-EC86-4629-A8D5-54617ED3F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30</Pages>
  <Words>7582</Words>
  <Characters>41706</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14</cp:revision>
  <cp:lastPrinted>2025-06-06T17:02:00Z</cp:lastPrinted>
  <dcterms:created xsi:type="dcterms:W3CDTF">2025-05-20T02:20:00Z</dcterms:created>
  <dcterms:modified xsi:type="dcterms:W3CDTF">2025-06-25T15:50:00Z</dcterms:modified>
</cp:coreProperties>
</file>