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22"/>
          <w:szCs w:val="22"/>
          <w:lang w:val="es-ES" w:eastAsia="es-ES"/>
        </w:rPr>
        <w:id w:val="1393005918"/>
        <w:docPartObj>
          <w:docPartGallery w:val="Table of Contents"/>
          <w:docPartUnique/>
        </w:docPartObj>
      </w:sdtPr>
      <w:sdtEndPr>
        <w:rPr>
          <w:b/>
          <w:bCs/>
        </w:rPr>
      </w:sdtEndPr>
      <w:sdtContent>
        <w:p w14:paraId="4C8EBD91" w14:textId="77777777" w:rsidR="00247497" w:rsidRPr="00A32165" w:rsidRDefault="00247497" w:rsidP="00A32165">
          <w:pPr>
            <w:pStyle w:val="TtulodeTDC"/>
            <w:rPr>
              <w:color w:val="auto"/>
              <w:sz w:val="22"/>
              <w:szCs w:val="22"/>
            </w:rPr>
          </w:pPr>
          <w:r w:rsidRPr="00A32165">
            <w:rPr>
              <w:color w:val="auto"/>
              <w:sz w:val="22"/>
              <w:szCs w:val="22"/>
              <w:lang w:val="es-ES"/>
            </w:rPr>
            <w:t>Contenido</w:t>
          </w:r>
        </w:p>
        <w:p w14:paraId="7EFE2E84" w14:textId="77777777" w:rsidR="00270584" w:rsidRPr="00A32165" w:rsidRDefault="00247497" w:rsidP="00A32165">
          <w:pPr>
            <w:pStyle w:val="TDC1"/>
            <w:tabs>
              <w:tab w:val="right" w:leader="dot" w:pos="9034"/>
            </w:tabs>
            <w:rPr>
              <w:rFonts w:asciiTheme="minorHAnsi" w:eastAsiaTheme="minorEastAsia" w:hAnsiTheme="minorHAnsi" w:cstheme="minorBidi"/>
              <w:noProof/>
              <w:szCs w:val="22"/>
              <w:lang w:eastAsia="es-MX"/>
            </w:rPr>
          </w:pPr>
          <w:r w:rsidRPr="00A32165">
            <w:rPr>
              <w:b/>
              <w:bCs/>
              <w:szCs w:val="22"/>
              <w:lang w:val="es-ES"/>
            </w:rPr>
            <w:fldChar w:fldCharType="begin"/>
          </w:r>
          <w:r w:rsidRPr="00A32165">
            <w:rPr>
              <w:b/>
              <w:bCs/>
              <w:szCs w:val="22"/>
              <w:lang w:val="es-ES"/>
            </w:rPr>
            <w:instrText xml:space="preserve"> TOC \o "1-3" \h \z \u </w:instrText>
          </w:r>
          <w:r w:rsidRPr="00A32165">
            <w:rPr>
              <w:b/>
              <w:bCs/>
              <w:szCs w:val="22"/>
              <w:lang w:val="es-ES"/>
            </w:rPr>
            <w:fldChar w:fldCharType="separate"/>
          </w:r>
          <w:hyperlink w:anchor="_Toc199958948" w:history="1">
            <w:r w:rsidR="00270584" w:rsidRPr="00A32165">
              <w:rPr>
                <w:rStyle w:val="Hipervnculo"/>
                <w:rFonts w:eastAsiaTheme="majorEastAsia"/>
                <w:noProof/>
                <w:color w:val="auto"/>
              </w:rPr>
              <w:t>ANTECEDENTES</w:t>
            </w:r>
            <w:r w:rsidR="00270584" w:rsidRPr="00A32165">
              <w:rPr>
                <w:noProof/>
                <w:webHidden/>
              </w:rPr>
              <w:tab/>
            </w:r>
            <w:r w:rsidR="00270584" w:rsidRPr="00A32165">
              <w:rPr>
                <w:noProof/>
                <w:webHidden/>
              </w:rPr>
              <w:fldChar w:fldCharType="begin"/>
            </w:r>
            <w:r w:rsidR="00270584" w:rsidRPr="00A32165">
              <w:rPr>
                <w:noProof/>
                <w:webHidden/>
              </w:rPr>
              <w:instrText xml:space="preserve"> PAGEREF _Toc199958948 \h </w:instrText>
            </w:r>
            <w:r w:rsidR="00270584" w:rsidRPr="00A32165">
              <w:rPr>
                <w:noProof/>
                <w:webHidden/>
              </w:rPr>
            </w:r>
            <w:r w:rsidR="00270584" w:rsidRPr="00A32165">
              <w:rPr>
                <w:noProof/>
                <w:webHidden/>
              </w:rPr>
              <w:fldChar w:fldCharType="separate"/>
            </w:r>
            <w:r w:rsidR="00E12FB5">
              <w:rPr>
                <w:noProof/>
                <w:webHidden/>
              </w:rPr>
              <w:t>1</w:t>
            </w:r>
            <w:r w:rsidR="00270584" w:rsidRPr="00A32165">
              <w:rPr>
                <w:noProof/>
                <w:webHidden/>
              </w:rPr>
              <w:fldChar w:fldCharType="end"/>
            </w:r>
          </w:hyperlink>
        </w:p>
        <w:p w14:paraId="784B8BF0" w14:textId="77777777" w:rsidR="00270584" w:rsidRPr="00A32165" w:rsidRDefault="00E12FB5" w:rsidP="00A32165">
          <w:pPr>
            <w:pStyle w:val="TDC2"/>
            <w:rPr>
              <w:rFonts w:asciiTheme="minorHAnsi" w:eastAsiaTheme="minorEastAsia" w:hAnsiTheme="minorHAnsi" w:cstheme="minorBidi"/>
              <w:noProof/>
              <w:szCs w:val="22"/>
              <w:lang w:eastAsia="es-MX"/>
            </w:rPr>
          </w:pPr>
          <w:hyperlink w:anchor="_Toc199958949" w:history="1">
            <w:r w:rsidR="00270584" w:rsidRPr="00A32165">
              <w:rPr>
                <w:rStyle w:val="Hipervnculo"/>
                <w:rFonts w:eastAsiaTheme="majorEastAsia"/>
                <w:noProof/>
                <w:color w:val="auto"/>
              </w:rPr>
              <w:t>DE LA SOLICITUD DE INFORMACIÓN</w:t>
            </w:r>
            <w:r w:rsidR="00270584" w:rsidRPr="00A32165">
              <w:rPr>
                <w:noProof/>
                <w:webHidden/>
              </w:rPr>
              <w:tab/>
            </w:r>
            <w:r w:rsidR="00270584" w:rsidRPr="00A32165">
              <w:rPr>
                <w:noProof/>
                <w:webHidden/>
              </w:rPr>
              <w:fldChar w:fldCharType="begin"/>
            </w:r>
            <w:r w:rsidR="00270584" w:rsidRPr="00A32165">
              <w:rPr>
                <w:noProof/>
                <w:webHidden/>
              </w:rPr>
              <w:instrText xml:space="preserve"> PAGEREF _Toc199958949 \h </w:instrText>
            </w:r>
            <w:r w:rsidR="00270584" w:rsidRPr="00A32165">
              <w:rPr>
                <w:noProof/>
                <w:webHidden/>
              </w:rPr>
            </w:r>
            <w:r w:rsidR="00270584" w:rsidRPr="00A32165">
              <w:rPr>
                <w:noProof/>
                <w:webHidden/>
              </w:rPr>
              <w:fldChar w:fldCharType="separate"/>
            </w:r>
            <w:r>
              <w:rPr>
                <w:noProof/>
                <w:webHidden/>
              </w:rPr>
              <w:t>1</w:t>
            </w:r>
            <w:r w:rsidR="00270584" w:rsidRPr="00A32165">
              <w:rPr>
                <w:noProof/>
                <w:webHidden/>
              </w:rPr>
              <w:fldChar w:fldCharType="end"/>
            </w:r>
          </w:hyperlink>
        </w:p>
        <w:p w14:paraId="05447E7C" w14:textId="77777777" w:rsidR="00270584" w:rsidRPr="00A32165" w:rsidRDefault="00E12FB5" w:rsidP="00A32165">
          <w:pPr>
            <w:pStyle w:val="TDC3"/>
            <w:rPr>
              <w:rFonts w:asciiTheme="minorHAnsi" w:eastAsiaTheme="minorEastAsia" w:hAnsiTheme="minorHAnsi" w:cstheme="minorBidi"/>
              <w:noProof/>
              <w:szCs w:val="22"/>
              <w:lang w:eastAsia="es-MX"/>
            </w:rPr>
          </w:pPr>
          <w:hyperlink w:anchor="_Toc199958950" w:history="1">
            <w:r w:rsidR="00270584" w:rsidRPr="00A32165">
              <w:rPr>
                <w:rStyle w:val="Hipervnculo"/>
                <w:rFonts w:eastAsiaTheme="majorEastAsia"/>
                <w:noProof/>
                <w:color w:val="auto"/>
              </w:rPr>
              <w:t>a) Solicitud de información.</w:t>
            </w:r>
            <w:r w:rsidR="00270584" w:rsidRPr="00A32165">
              <w:rPr>
                <w:noProof/>
                <w:webHidden/>
              </w:rPr>
              <w:tab/>
            </w:r>
            <w:r w:rsidR="00270584" w:rsidRPr="00A32165">
              <w:rPr>
                <w:noProof/>
                <w:webHidden/>
              </w:rPr>
              <w:fldChar w:fldCharType="begin"/>
            </w:r>
            <w:r w:rsidR="00270584" w:rsidRPr="00A32165">
              <w:rPr>
                <w:noProof/>
                <w:webHidden/>
              </w:rPr>
              <w:instrText xml:space="preserve"> PAGEREF _Toc199958950 \h </w:instrText>
            </w:r>
            <w:r w:rsidR="00270584" w:rsidRPr="00A32165">
              <w:rPr>
                <w:noProof/>
                <w:webHidden/>
              </w:rPr>
            </w:r>
            <w:r w:rsidR="00270584" w:rsidRPr="00A32165">
              <w:rPr>
                <w:noProof/>
                <w:webHidden/>
              </w:rPr>
              <w:fldChar w:fldCharType="separate"/>
            </w:r>
            <w:r>
              <w:rPr>
                <w:noProof/>
                <w:webHidden/>
              </w:rPr>
              <w:t>1</w:t>
            </w:r>
            <w:r w:rsidR="00270584" w:rsidRPr="00A32165">
              <w:rPr>
                <w:noProof/>
                <w:webHidden/>
              </w:rPr>
              <w:fldChar w:fldCharType="end"/>
            </w:r>
          </w:hyperlink>
        </w:p>
        <w:p w14:paraId="2FB51E1C" w14:textId="77777777" w:rsidR="00270584" w:rsidRPr="00A32165" w:rsidRDefault="00E12FB5" w:rsidP="00A32165">
          <w:pPr>
            <w:pStyle w:val="TDC3"/>
            <w:rPr>
              <w:rFonts w:asciiTheme="minorHAnsi" w:eastAsiaTheme="minorEastAsia" w:hAnsiTheme="minorHAnsi" w:cstheme="minorBidi"/>
              <w:noProof/>
              <w:szCs w:val="22"/>
              <w:lang w:eastAsia="es-MX"/>
            </w:rPr>
          </w:pPr>
          <w:hyperlink w:anchor="_Toc199958951" w:history="1">
            <w:r w:rsidR="00270584" w:rsidRPr="00A32165">
              <w:rPr>
                <w:rStyle w:val="Hipervnculo"/>
                <w:rFonts w:eastAsiaTheme="majorEastAsia"/>
                <w:noProof/>
                <w:color w:val="auto"/>
              </w:rPr>
              <w:t>b) Turno de la solicitud de información.</w:t>
            </w:r>
            <w:r w:rsidR="00270584" w:rsidRPr="00A32165">
              <w:rPr>
                <w:noProof/>
                <w:webHidden/>
              </w:rPr>
              <w:tab/>
            </w:r>
            <w:r w:rsidR="00270584" w:rsidRPr="00A32165">
              <w:rPr>
                <w:noProof/>
                <w:webHidden/>
              </w:rPr>
              <w:fldChar w:fldCharType="begin"/>
            </w:r>
            <w:r w:rsidR="00270584" w:rsidRPr="00A32165">
              <w:rPr>
                <w:noProof/>
                <w:webHidden/>
              </w:rPr>
              <w:instrText xml:space="preserve"> PAGEREF _Toc199958951 \h </w:instrText>
            </w:r>
            <w:r w:rsidR="00270584" w:rsidRPr="00A32165">
              <w:rPr>
                <w:noProof/>
                <w:webHidden/>
              </w:rPr>
            </w:r>
            <w:r w:rsidR="00270584" w:rsidRPr="00A32165">
              <w:rPr>
                <w:noProof/>
                <w:webHidden/>
              </w:rPr>
              <w:fldChar w:fldCharType="separate"/>
            </w:r>
            <w:r>
              <w:rPr>
                <w:noProof/>
                <w:webHidden/>
              </w:rPr>
              <w:t>2</w:t>
            </w:r>
            <w:r w:rsidR="00270584" w:rsidRPr="00A32165">
              <w:rPr>
                <w:noProof/>
                <w:webHidden/>
              </w:rPr>
              <w:fldChar w:fldCharType="end"/>
            </w:r>
          </w:hyperlink>
        </w:p>
        <w:p w14:paraId="5250E173" w14:textId="77777777" w:rsidR="00270584" w:rsidRPr="00A32165" w:rsidRDefault="00E12FB5" w:rsidP="00A32165">
          <w:pPr>
            <w:pStyle w:val="TDC3"/>
            <w:rPr>
              <w:rFonts w:asciiTheme="minorHAnsi" w:eastAsiaTheme="minorEastAsia" w:hAnsiTheme="minorHAnsi" w:cstheme="minorBidi"/>
              <w:noProof/>
              <w:szCs w:val="22"/>
              <w:lang w:eastAsia="es-MX"/>
            </w:rPr>
          </w:pPr>
          <w:hyperlink w:anchor="_Toc199958952" w:history="1">
            <w:r w:rsidR="00270584" w:rsidRPr="00A32165">
              <w:rPr>
                <w:rStyle w:val="Hipervnculo"/>
                <w:rFonts w:eastAsiaTheme="majorEastAsia"/>
                <w:noProof/>
                <w:color w:val="auto"/>
              </w:rPr>
              <w:t>c) Respuesta del Sujeto Obligado.</w:t>
            </w:r>
            <w:r w:rsidR="00270584" w:rsidRPr="00A32165">
              <w:rPr>
                <w:noProof/>
                <w:webHidden/>
              </w:rPr>
              <w:tab/>
            </w:r>
            <w:r w:rsidR="00270584" w:rsidRPr="00A32165">
              <w:rPr>
                <w:noProof/>
                <w:webHidden/>
              </w:rPr>
              <w:fldChar w:fldCharType="begin"/>
            </w:r>
            <w:r w:rsidR="00270584" w:rsidRPr="00A32165">
              <w:rPr>
                <w:noProof/>
                <w:webHidden/>
              </w:rPr>
              <w:instrText xml:space="preserve"> PAGEREF _Toc199958952 \h </w:instrText>
            </w:r>
            <w:r w:rsidR="00270584" w:rsidRPr="00A32165">
              <w:rPr>
                <w:noProof/>
                <w:webHidden/>
              </w:rPr>
            </w:r>
            <w:r w:rsidR="00270584" w:rsidRPr="00A32165">
              <w:rPr>
                <w:noProof/>
                <w:webHidden/>
              </w:rPr>
              <w:fldChar w:fldCharType="separate"/>
            </w:r>
            <w:r>
              <w:rPr>
                <w:noProof/>
                <w:webHidden/>
              </w:rPr>
              <w:t>2</w:t>
            </w:r>
            <w:r w:rsidR="00270584" w:rsidRPr="00A32165">
              <w:rPr>
                <w:noProof/>
                <w:webHidden/>
              </w:rPr>
              <w:fldChar w:fldCharType="end"/>
            </w:r>
          </w:hyperlink>
        </w:p>
        <w:p w14:paraId="03E5EB59" w14:textId="77777777" w:rsidR="00270584" w:rsidRPr="00A32165" w:rsidRDefault="00E12FB5" w:rsidP="00A32165">
          <w:pPr>
            <w:pStyle w:val="TDC2"/>
            <w:rPr>
              <w:rFonts w:asciiTheme="minorHAnsi" w:eastAsiaTheme="minorEastAsia" w:hAnsiTheme="minorHAnsi" w:cstheme="minorBidi"/>
              <w:noProof/>
              <w:szCs w:val="22"/>
              <w:lang w:eastAsia="es-MX"/>
            </w:rPr>
          </w:pPr>
          <w:hyperlink w:anchor="_Toc199958953" w:history="1">
            <w:r w:rsidR="00270584" w:rsidRPr="00A32165">
              <w:rPr>
                <w:rStyle w:val="Hipervnculo"/>
                <w:rFonts w:eastAsiaTheme="majorEastAsia"/>
                <w:noProof/>
                <w:color w:val="auto"/>
              </w:rPr>
              <w:t>DEL RECURSO DE REVISIÓN</w:t>
            </w:r>
            <w:r w:rsidR="00270584" w:rsidRPr="00A32165">
              <w:rPr>
                <w:noProof/>
                <w:webHidden/>
              </w:rPr>
              <w:tab/>
            </w:r>
            <w:r w:rsidR="00270584" w:rsidRPr="00A32165">
              <w:rPr>
                <w:noProof/>
                <w:webHidden/>
              </w:rPr>
              <w:fldChar w:fldCharType="begin"/>
            </w:r>
            <w:r w:rsidR="00270584" w:rsidRPr="00A32165">
              <w:rPr>
                <w:noProof/>
                <w:webHidden/>
              </w:rPr>
              <w:instrText xml:space="preserve"> PAGEREF _Toc199958953 \h </w:instrText>
            </w:r>
            <w:r w:rsidR="00270584" w:rsidRPr="00A32165">
              <w:rPr>
                <w:noProof/>
                <w:webHidden/>
              </w:rPr>
            </w:r>
            <w:r w:rsidR="00270584" w:rsidRPr="00A32165">
              <w:rPr>
                <w:noProof/>
                <w:webHidden/>
              </w:rPr>
              <w:fldChar w:fldCharType="separate"/>
            </w:r>
            <w:r>
              <w:rPr>
                <w:noProof/>
                <w:webHidden/>
              </w:rPr>
              <w:t>4</w:t>
            </w:r>
            <w:r w:rsidR="00270584" w:rsidRPr="00A32165">
              <w:rPr>
                <w:noProof/>
                <w:webHidden/>
              </w:rPr>
              <w:fldChar w:fldCharType="end"/>
            </w:r>
          </w:hyperlink>
        </w:p>
        <w:p w14:paraId="26825E65" w14:textId="77777777" w:rsidR="00270584" w:rsidRPr="00A32165" w:rsidRDefault="00E12FB5" w:rsidP="00A32165">
          <w:pPr>
            <w:pStyle w:val="TDC3"/>
            <w:rPr>
              <w:rFonts w:asciiTheme="minorHAnsi" w:eastAsiaTheme="minorEastAsia" w:hAnsiTheme="minorHAnsi" w:cstheme="minorBidi"/>
              <w:noProof/>
              <w:szCs w:val="22"/>
              <w:lang w:eastAsia="es-MX"/>
            </w:rPr>
          </w:pPr>
          <w:hyperlink w:anchor="_Toc199958954" w:history="1">
            <w:r w:rsidR="00270584" w:rsidRPr="00A32165">
              <w:rPr>
                <w:rStyle w:val="Hipervnculo"/>
                <w:rFonts w:eastAsiaTheme="majorEastAsia"/>
                <w:noProof/>
                <w:color w:val="auto"/>
              </w:rPr>
              <w:t>a) Interposición del Recurso de Revisión.</w:t>
            </w:r>
            <w:r w:rsidR="00270584" w:rsidRPr="00A32165">
              <w:rPr>
                <w:noProof/>
                <w:webHidden/>
              </w:rPr>
              <w:tab/>
            </w:r>
            <w:r w:rsidR="00270584" w:rsidRPr="00A32165">
              <w:rPr>
                <w:noProof/>
                <w:webHidden/>
              </w:rPr>
              <w:fldChar w:fldCharType="begin"/>
            </w:r>
            <w:r w:rsidR="00270584" w:rsidRPr="00A32165">
              <w:rPr>
                <w:noProof/>
                <w:webHidden/>
              </w:rPr>
              <w:instrText xml:space="preserve"> PAGEREF _Toc199958954 \h </w:instrText>
            </w:r>
            <w:r w:rsidR="00270584" w:rsidRPr="00A32165">
              <w:rPr>
                <w:noProof/>
                <w:webHidden/>
              </w:rPr>
            </w:r>
            <w:r w:rsidR="00270584" w:rsidRPr="00A32165">
              <w:rPr>
                <w:noProof/>
                <w:webHidden/>
              </w:rPr>
              <w:fldChar w:fldCharType="separate"/>
            </w:r>
            <w:r>
              <w:rPr>
                <w:noProof/>
                <w:webHidden/>
              </w:rPr>
              <w:t>4</w:t>
            </w:r>
            <w:r w:rsidR="00270584" w:rsidRPr="00A32165">
              <w:rPr>
                <w:noProof/>
                <w:webHidden/>
              </w:rPr>
              <w:fldChar w:fldCharType="end"/>
            </w:r>
          </w:hyperlink>
        </w:p>
        <w:p w14:paraId="726C10D8" w14:textId="77777777" w:rsidR="00270584" w:rsidRPr="00A32165" w:rsidRDefault="00E12FB5" w:rsidP="00A32165">
          <w:pPr>
            <w:pStyle w:val="TDC3"/>
            <w:rPr>
              <w:rFonts w:asciiTheme="minorHAnsi" w:eastAsiaTheme="minorEastAsia" w:hAnsiTheme="minorHAnsi" w:cstheme="minorBidi"/>
              <w:noProof/>
              <w:szCs w:val="22"/>
              <w:lang w:eastAsia="es-MX"/>
            </w:rPr>
          </w:pPr>
          <w:hyperlink w:anchor="_Toc199958955" w:history="1">
            <w:r w:rsidR="00270584" w:rsidRPr="00A32165">
              <w:rPr>
                <w:rStyle w:val="Hipervnculo"/>
                <w:rFonts w:eastAsiaTheme="majorEastAsia"/>
                <w:noProof/>
                <w:color w:val="auto"/>
              </w:rPr>
              <w:t>b) Turno del Recurso de Revisión.</w:t>
            </w:r>
            <w:r w:rsidR="00270584" w:rsidRPr="00A32165">
              <w:rPr>
                <w:noProof/>
                <w:webHidden/>
              </w:rPr>
              <w:tab/>
            </w:r>
            <w:r w:rsidR="00270584" w:rsidRPr="00A32165">
              <w:rPr>
                <w:noProof/>
                <w:webHidden/>
              </w:rPr>
              <w:fldChar w:fldCharType="begin"/>
            </w:r>
            <w:r w:rsidR="00270584" w:rsidRPr="00A32165">
              <w:rPr>
                <w:noProof/>
                <w:webHidden/>
              </w:rPr>
              <w:instrText xml:space="preserve"> PAGEREF _Toc199958955 \h </w:instrText>
            </w:r>
            <w:r w:rsidR="00270584" w:rsidRPr="00A32165">
              <w:rPr>
                <w:noProof/>
                <w:webHidden/>
              </w:rPr>
            </w:r>
            <w:r w:rsidR="00270584" w:rsidRPr="00A32165">
              <w:rPr>
                <w:noProof/>
                <w:webHidden/>
              </w:rPr>
              <w:fldChar w:fldCharType="separate"/>
            </w:r>
            <w:r>
              <w:rPr>
                <w:noProof/>
                <w:webHidden/>
              </w:rPr>
              <w:t>5</w:t>
            </w:r>
            <w:r w:rsidR="00270584" w:rsidRPr="00A32165">
              <w:rPr>
                <w:noProof/>
                <w:webHidden/>
              </w:rPr>
              <w:fldChar w:fldCharType="end"/>
            </w:r>
          </w:hyperlink>
        </w:p>
        <w:p w14:paraId="36CF2B9A" w14:textId="77777777" w:rsidR="00270584" w:rsidRPr="00A32165" w:rsidRDefault="00E12FB5" w:rsidP="00A32165">
          <w:pPr>
            <w:pStyle w:val="TDC3"/>
            <w:rPr>
              <w:rFonts w:asciiTheme="minorHAnsi" w:eastAsiaTheme="minorEastAsia" w:hAnsiTheme="minorHAnsi" w:cstheme="minorBidi"/>
              <w:noProof/>
              <w:szCs w:val="22"/>
              <w:lang w:eastAsia="es-MX"/>
            </w:rPr>
          </w:pPr>
          <w:hyperlink w:anchor="_Toc199958956" w:history="1">
            <w:r w:rsidR="00270584" w:rsidRPr="00A32165">
              <w:rPr>
                <w:rStyle w:val="Hipervnculo"/>
                <w:rFonts w:eastAsiaTheme="majorEastAsia"/>
                <w:noProof/>
                <w:color w:val="auto"/>
              </w:rPr>
              <w:t>c) Admisión del Recurso de Revisión.</w:t>
            </w:r>
            <w:r w:rsidR="00270584" w:rsidRPr="00A32165">
              <w:rPr>
                <w:noProof/>
                <w:webHidden/>
              </w:rPr>
              <w:tab/>
            </w:r>
            <w:r w:rsidR="00270584" w:rsidRPr="00A32165">
              <w:rPr>
                <w:noProof/>
                <w:webHidden/>
              </w:rPr>
              <w:fldChar w:fldCharType="begin"/>
            </w:r>
            <w:r w:rsidR="00270584" w:rsidRPr="00A32165">
              <w:rPr>
                <w:noProof/>
                <w:webHidden/>
              </w:rPr>
              <w:instrText xml:space="preserve"> PAGEREF _Toc199958956 \h </w:instrText>
            </w:r>
            <w:r w:rsidR="00270584" w:rsidRPr="00A32165">
              <w:rPr>
                <w:noProof/>
                <w:webHidden/>
              </w:rPr>
            </w:r>
            <w:r w:rsidR="00270584" w:rsidRPr="00A32165">
              <w:rPr>
                <w:noProof/>
                <w:webHidden/>
              </w:rPr>
              <w:fldChar w:fldCharType="separate"/>
            </w:r>
            <w:r>
              <w:rPr>
                <w:noProof/>
                <w:webHidden/>
              </w:rPr>
              <w:t>5</w:t>
            </w:r>
            <w:r w:rsidR="00270584" w:rsidRPr="00A32165">
              <w:rPr>
                <w:noProof/>
                <w:webHidden/>
              </w:rPr>
              <w:fldChar w:fldCharType="end"/>
            </w:r>
          </w:hyperlink>
        </w:p>
        <w:p w14:paraId="44C8739C" w14:textId="77777777" w:rsidR="00270584" w:rsidRPr="00A32165" w:rsidRDefault="00E12FB5" w:rsidP="00A32165">
          <w:pPr>
            <w:pStyle w:val="TDC3"/>
            <w:rPr>
              <w:rFonts w:asciiTheme="minorHAnsi" w:eastAsiaTheme="minorEastAsia" w:hAnsiTheme="minorHAnsi" w:cstheme="minorBidi"/>
              <w:noProof/>
              <w:szCs w:val="22"/>
              <w:lang w:eastAsia="es-MX"/>
            </w:rPr>
          </w:pPr>
          <w:hyperlink w:anchor="_Toc199958957" w:history="1">
            <w:r w:rsidR="00270584" w:rsidRPr="00A32165">
              <w:rPr>
                <w:rStyle w:val="Hipervnculo"/>
                <w:rFonts w:eastAsiaTheme="majorEastAsia"/>
                <w:noProof/>
                <w:color w:val="auto"/>
              </w:rPr>
              <w:t>d) Informe Justificado del Sujeto Obligado.</w:t>
            </w:r>
            <w:r w:rsidR="00270584" w:rsidRPr="00A32165">
              <w:rPr>
                <w:noProof/>
                <w:webHidden/>
              </w:rPr>
              <w:tab/>
            </w:r>
            <w:r w:rsidR="00270584" w:rsidRPr="00A32165">
              <w:rPr>
                <w:noProof/>
                <w:webHidden/>
              </w:rPr>
              <w:fldChar w:fldCharType="begin"/>
            </w:r>
            <w:r w:rsidR="00270584" w:rsidRPr="00A32165">
              <w:rPr>
                <w:noProof/>
                <w:webHidden/>
              </w:rPr>
              <w:instrText xml:space="preserve"> PAGEREF _Toc199958957 \h </w:instrText>
            </w:r>
            <w:r w:rsidR="00270584" w:rsidRPr="00A32165">
              <w:rPr>
                <w:noProof/>
                <w:webHidden/>
              </w:rPr>
            </w:r>
            <w:r w:rsidR="00270584" w:rsidRPr="00A32165">
              <w:rPr>
                <w:noProof/>
                <w:webHidden/>
              </w:rPr>
              <w:fldChar w:fldCharType="separate"/>
            </w:r>
            <w:r>
              <w:rPr>
                <w:noProof/>
                <w:webHidden/>
              </w:rPr>
              <w:t>5</w:t>
            </w:r>
            <w:r w:rsidR="00270584" w:rsidRPr="00A32165">
              <w:rPr>
                <w:noProof/>
                <w:webHidden/>
              </w:rPr>
              <w:fldChar w:fldCharType="end"/>
            </w:r>
          </w:hyperlink>
        </w:p>
        <w:p w14:paraId="5907F825" w14:textId="77777777" w:rsidR="00270584" w:rsidRPr="00A32165" w:rsidRDefault="00E12FB5" w:rsidP="00A32165">
          <w:pPr>
            <w:pStyle w:val="TDC3"/>
            <w:rPr>
              <w:rFonts w:asciiTheme="minorHAnsi" w:eastAsiaTheme="minorEastAsia" w:hAnsiTheme="minorHAnsi" w:cstheme="minorBidi"/>
              <w:noProof/>
              <w:szCs w:val="22"/>
              <w:lang w:eastAsia="es-MX"/>
            </w:rPr>
          </w:pPr>
          <w:hyperlink w:anchor="_Toc199958958" w:history="1">
            <w:r w:rsidR="00270584" w:rsidRPr="00A32165">
              <w:rPr>
                <w:rStyle w:val="Hipervnculo"/>
                <w:rFonts w:eastAsiaTheme="majorEastAsia"/>
                <w:noProof/>
                <w:color w:val="auto"/>
              </w:rPr>
              <w:t>e) Manifestaciones de la Parte Recurrente.</w:t>
            </w:r>
            <w:r w:rsidR="00270584" w:rsidRPr="00A32165">
              <w:rPr>
                <w:noProof/>
                <w:webHidden/>
              </w:rPr>
              <w:tab/>
            </w:r>
            <w:r w:rsidR="00270584" w:rsidRPr="00A32165">
              <w:rPr>
                <w:noProof/>
                <w:webHidden/>
              </w:rPr>
              <w:fldChar w:fldCharType="begin"/>
            </w:r>
            <w:r w:rsidR="00270584" w:rsidRPr="00A32165">
              <w:rPr>
                <w:noProof/>
                <w:webHidden/>
              </w:rPr>
              <w:instrText xml:space="preserve"> PAGEREF _Toc199958958 \h </w:instrText>
            </w:r>
            <w:r w:rsidR="00270584" w:rsidRPr="00A32165">
              <w:rPr>
                <w:noProof/>
                <w:webHidden/>
              </w:rPr>
            </w:r>
            <w:r w:rsidR="00270584" w:rsidRPr="00A32165">
              <w:rPr>
                <w:noProof/>
                <w:webHidden/>
              </w:rPr>
              <w:fldChar w:fldCharType="separate"/>
            </w:r>
            <w:r>
              <w:rPr>
                <w:noProof/>
                <w:webHidden/>
              </w:rPr>
              <w:t>7</w:t>
            </w:r>
            <w:r w:rsidR="00270584" w:rsidRPr="00A32165">
              <w:rPr>
                <w:noProof/>
                <w:webHidden/>
              </w:rPr>
              <w:fldChar w:fldCharType="end"/>
            </w:r>
          </w:hyperlink>
        </w:p>
        <w:p w14:paraId="21C7806E" w14:textId="77777777" w:rsidR="00270584" w:rsidRPr="00A32165" w:rsidRDefault="00E12FB5" w:rsidP="00A32165">
          <w:pPr>
            <w:pStyle w:val="TDC3"/>
            <w:rPr>
              <w:rFonts w:asciiTheme="minorHAnsi" w:eastAsiaTheme="minorEastAsia" w:hAnsiTheme="minorHAnsi" w:cstheme="minorBidi"/>
              <w:noProof/>
              <w:szCs w:val="22"/>
              <w:lang w:eastAsia="es-MX"/>
            </w:rPr>
          </w:pPr>
          <w:hyperlink w:anchor="_Toc199958959" w:history="1">
            <w:r w:rsidR="00270584" w:rsidRPr="00A32165">
              <w:rPr>
                <w:rStyle w:val="Hipervnculo"/>
                <w:rFonts w:eastAsiaTheme="majorEastAsia"/>
                <w:noProof/>
                <w:color w:val="auto"/>
              </w:rPr>
              <w:t>f) Ampliación de Plazo para Resolver</w:t>
            </w:r>
            <w:r w:rsidR="00270584" w:rsidRPr="00A32165">
              <w:rPr>
                <w:noProof/>
                <w:webHidden/>
              </w:rPr>
              <w:tab/>
            </w:r>
            <w:r w:rsidR="00270584" w:rsidRPr="00A32165">
              <w:rPr>
                <w:noProof/>
                <w:webHidden/>
              </w:rPr>
              <w:fldChar w:fldCharType="begin"/>
            </w:r>
            <w:r w:rsidR="00270584" w:rsidRPr="00A32165">
              <w:rPr>
                <w:noProof/>
                <w:webHidden/>
              </w:rPr>
              <w:instrText xml:space="preserve"> PAGEREF _Toc199958959 \h </w:instrText>
            </w:r>
            <w:r w:rsidR="00270584" w:rsidRPr="00A32165">
              <w:rPr>
                <w:noProof/>
                <w:webHidden/>
              </w:rPr>
            </w:r>
            <w:r w:rsidR="00270584" w:rsidRPr="00A32165">
              <w:rPr>
                <w:noProof/>
                <w:webHidden/>
              </w:rPr>
              <w:fldChar w:fldCharType="separate"/>
            </w:r>
            <w:r>
              <w:rPr>
                <w:noProof/>
                <w:webHidden/>
              </w:rPr>
              <w:t>8</w:t>
            </w:r>
            <w:r w:rsidR="00270584" w:rsidRPr="00A32165">
              <w:rPr>
                <w:noProof/>
                <w:webHidden/>
              </w:rPr>
              <w:fldChar w:fldCharType="end"/>
            </w:r>
          </w:hyperlink>
        </w:p>
        <w:p w14:paraId="7D96BF65" w14:textId="77777777" w:rsidR="00270584" w:rsidRPr="00A32165" w:rsidRDefault="00E12FB5" w:rsidP="00A32165">
          <w:pPr>
            <w:pStyle w:val="TDC3"/>
            <w:rPr>
              <w:rFonts w:asciiTheme="minorHAnsi" w:eastAsiaTheme="minorEastAsia" w:hAnsiTheme="minorHAnsi" w:cstheme="minorBidi"/>
              <w:noProof/>
              <w:szCs w:val="22"/>
              <w:lang w:eastAsia="es-MX"/>
            </w:rPr>
          </w:pPr>
          <w:hyperlink w:anchor="_Toc199958960" w:history="1">
            <w:r w:rsidR="00270584" w:rsidRPr="00A32165">
              <w:rPr>
                <w:rStyle w:val="Hipervnculo"/>
                <w:rFonts w:eastAsiaTheme="majorEastAsia"/>
                <w:noProof/>
                <w:color w:val="auto"/>
              </w:rPr>
              <w:t>g) Cierre de instrucción.</w:t>
            </w:r>
            <w:r w:rsidR="00270584" w:rsidRPr="00A32165">
              <w:rPr>
                <w:noProof/>
                <w:webHidden/>
              </w:rPr>
              <w:tab/>
            </w:r>
            <w:r w:rsidR="00270584" w:rsidRPr="00A32165">
              <w:rPr>
                <w:noProof/>
                <w:webHidden/>
              </w:rPr>
              <w:fldChar w:fldCharType="begin"/>
            </w:r>
            <w:r w:rsidR="00270584" w:rsidRPr="00A32165">
              <w:rPr>
                <w:noProof/>
                <w:webHidden/>
              </w:rPr>
              <w:instrText xml:space="preserve"> PAGEREF _Toc199958960 \h </w:instrText>
            </w:r>
            <w:r w:rsidR="00270584" w:rsidRPr="00A32165">
              <w:rPr>
                <w:noProof/>
                <w:webHidden/>
              </w:rPr>
            </w:r>
            <w:r w:rsidR="00270584" w:rsidRPr="00A32165">
              <w:rPr>
                <w:noProof/>
                <w:webHidden/>
              </w:rPr>
              <w:fldChar w:fldCharType="separate"/>
            </w:r>
            <w:r>
              <w:rPr>
                <w:noProof/>
                <w:webHidden/>
              </w:rPr>
              <w:t>8</w:t>
            </w:r>
            <w:r w:rsidR="00270584" w:rsidRPr="00A32165">
              <w:rPr>
                <w:noProof/>
                <w:webHidden/>
              </w:rPr>
              <w:fldChar w:fldCharType="end"/>
            </w:r>
          </w:hyperlink>
        </w:p>
        <w:p w14:paraId="1B3971D1" w14:textId="77777777" w:rsidR="00270584" w:rsidRPr="00A32165" w:rsidRDefault="00E12FB5" w:rsidP="00A32165">
          <w:pPr>
            <w:pStyle w:val="TDC1"/>
            <w:tabs>
              <w:tab w:val="right" w:leader="dot" w:pos="9034"/>
            </w:tabs>
            <w:rPr>
              <w:rFonts w:asciiTheme="minorHAnsi" w:eastAsiaTheme="minorEastAsia" w:hAnsiTheme="minorHAnsi" w:cstheme="minorBidi"/>
              <w:noProof/>
              <w:szCs w:val="22"/>
              <w:lang w:eastAsia="es-MX"/>
            </w:rPr>
          </w:pPr>
          <w:hyperlink w:anchor="_Toc199958961" w:history="1">
            <w:r w:rsidR="00270584" w:rsidRPr="00A32165">
              <w:rPr>
                <w:rStyle w:val="Hipervnculo"/>
                <w:rFonts w:eastAsiaTheme="majorEastAsia"/>
                <w:noProof/>
                <w:color w:val="auto"/>
              </w:rPr>
              <w:t>CONSIDERANDOS</w:t>
            </w:r>
            <w:r w:rsidR="00270584" w:rsidRPr="00A32165">
              <w:rPr>
                <w:noProof/>
                <w:webHidden/>
              </w:rPr>
              <w:tab/>
            </w:r>
            <w:r w:rsidR="00270584" w:rsidRPr="00A32165">
              <w:rPr>
                <w:noProof/>
                <w:webHidden/>
              </w:rPr>
              <w:fldChar w:fldCharType="begin"/>
            </w:r>
            <w:r w:rsidR="00270584" w:rsidRPr="00A32165">
              <w:rPr>
                <w:noProof/>
                <w:webHidden/>
              </w:rPr>
              <w:instrText xml:space="preserve"> PAGEREF _Toc199958961 \h </w:instrText>
            </w:r>
            <w:r w:rsidR="00270584" w:rsidRPr="00A32165">
              <w:rPr>
                <w:noProof/>
                <w:webHidden/>
              </w:rPr>
            </w:r>
            <w:r w:rsidR="00270584" w:rsidRPr="00A32165">
              <w:rPr>
                <w:noProof/>
                <w:webHidden/>
              </w:rPr>
              <w:fldChar w:fldCharType="separate"/>
            </w:r>
            <w:r>
              <w:rPr>
                <w:noProof/>
                <w:webHidden/>
              </w:rPr>
              <w:t>8</w:t>
            </w:r>
            <w:r w:rsidR="00270584" w:rsidRPr="00A32165">
              <w:rPr>
                <w:noProof/>
                <w:webHidden/>
              </w:rPr>
              <w:fldChar w:fldCharType="end"/>
            </w:r>
          </w:hyperlink>
        </w:p>
        <w:p w14:paraId="05D0169A" w14:textId="77777777" w:rsidR="00270584" w:rsidRPr="00A32165" w:rsidRDefault="00E12FB5" w:rsidP="00A32165">
          <w:pPr>
            <w:pStyle w:val="TDC2"/>
            <w:rPr>
              <w:rFonts w:asciiTheme="minorHAnsi" w:eastAsiaTheme="minorEastAsia" w:hAnsiTheme="minorHAnsi" w:cstheme="minorBidi"/>
              <w:noProof/>
              <w:szCs w:val="22"/>
              <w:lang w:eastAsia="es-MX"/>
            </w:rPr>
          </w:pPr>
          <w:hyperlink w:anchor="_Toc199958962" w:history="1">
            <w:r w:rsidR="00270584" w:rsidRPr="00A32165">
              <w:rPr>
                <w:rStyle w:val="Hipervnculo"/>
                <w:rFonts w:eastAsiaTheme="majorEastAsia"/>
                <w:noProof/>
                <w:color w:val="auto"/>
              </w:rPr>
              <w:t>PRIMERO. Procedibilidad</w:t>
            </w:r>
            <w:r w:rsidR="00270584" w:rsidRPr="00A32165">
              <w:rPr>
                <w:noProof/>
                <w:webHidden/>
              </w:rPr>
              <w:tab/>
            </w:r>
            <w:r w:rsidR="00270584" w:rsidRPr="00A32165">
              <w:rPr>
                <w:noProof/>
                <w:webHidden/>
              </w:rPr>
              <w:fldChar w:fldCharType="begin"/>
            </w:r>
            <w:r w:rsidR="00270584" w:rsidRPr="00A32165">
              <w:rPr>
                <w:noProof/>
                <w:webHidden/>
              </w:rPr>
              <w:instrText xml:space="preserve"> PAGEREF _Toc199958962 \h </w:instrText>
            </w:r>
            <w:r w:rsidR="00270584" w:rsidRPr="00A32165">
              <w:rPr>
                <w:noProof/>
                <w:webHidden/>
              </w:rPr>
            </w:r>
            <w:r w:rsidR="00270584" w:rsidRPr="00A32165">
              <w:rPr>
                <w:noProof/>
                <w:webHidden/>
              </w:rPr>
              <w:fldChar w:fldCharType="separate"/>
            </w:r>
            <w:r>
              <w:rPr>
                <w:noProof/>
                <w:webHidden/>
              </w:rPr>
              <w:t>8</w:t>
            </w:r>
            <w:r w:rsidR="00270584" w:rsidRPr="00A32165">
              <w:rPr>
                <w:noProof/>
                <w:webHidden/>
              </w:rPr>
              <w:fldChar w:fldCharType="end"/>
            </w:r>
          </w:hyperlink>
        </w:p>
        <w:p w14:paraId="1AFFC3DA" w14:textId="77777777" w:rsidR="00270584" w:rsidRPr="00A32165" w:rsidRDefault="00E12FB5" w:rsidP="00A32165">
          <w:pPr>
            <w:pStyle w:val="TDC3"/>
            <w:rPr>
              <w:rFonts w:asciiTheme="minorHAnsi" w:eastAsiaTheme="minorEastAsia" w:hAnsiTheme="minorHAnsi" w:cstheme="minorBidi"/>
              <w:noProof/>
              <w:szCs w:val="22"/>
              <w:lang w:eastAsia="es-MX"/>
            </w:rPr>
          </w:pPr>
          <w:hyperlink w:anchor="_Toc199958963" w:history="1">
            <w:r w:rsidR="00270584" w:rsidRPr="00A32165">
              <w:rPr>
                <w:rStyle w:val="Hipervnculo"/>
                <w:rFonts w:eastAsiaTheme="majorEastAsia"/>
                <w:noProof/>
                <w:color w:val="auto"/>
              </w:rPr>
              <w:t>a) Competencia del Instituto.</w:t>
            </w:r>
            <w:r w:rsidR="00270584" w:rsidRPr="00A32165">
              <w:rPr>
                <w:noProof/>
                <w:webHidden/>
              </w:rPr>
              <w:tab/>
            </w:r>
            <w:r w:rsidR="00270584" w:rsidRPr="00A32165">
              <w:rPr>
                <w:noProof/>
                <w:webHidden/>
              </w:rPr>
              <w:fldChar w:fldCharType="begin"/>
            </w:r>
            <w:r w:rsidR="00270584" w:rsidRPr="00A32165">
              <w:rPr>
                <w:noProof/>
                <w:webHidden/>
              </w:rPr>
              <w:instrText xml:space="preserve"> PAGEREF _Toc199958963 \h </w:instrText>
            </w:r>
            <w:r w:rsidR="00270584" w:rsidRPr="00A32165">
              <w:rPr>
                <w:noProof/>
                <w:webHidden/>
              </w:rPr>
            </w:r>
            <w:r w:rsidR="00270584" w:rsidRPr="00A32165">
              <w:rPr>
                <w:noProof/>
                <w:webHidden/>
              </w:rPr>
              <w:fldChar w:fldCharType="separate"/>
            </w:r>
            <w:r>
              <w:rPr>
                <w:noProof/>
                <w:webHidden/>
              </w:rPr>
              <w:t>8</w:t>
            </w:r>
            <w:r w:rsidR="00270584" w:rsidRPr="00A32165">
              <w:rPr>
                <w:noProof/>
                <w:webHidden/>
              </w:rPr>
              <w:fldChar w:fldCharType="end"/>
            </w:r>
          </w:hyperlink>
        </w:p>
        <w:p w14:paraId="6109349F" w14:textId="77777777" w:rsidR="00270584" w:rsidRPr="00A32165" w:rsidRDefault="00E12FB5" w:rsidP="00A32165">
          <w:pPr>
            <w:pStyle w:val="TDC3"/>
            <w:rPr>
              <w:rFonts w:asciiTheme="minorHAnsi" w:eastAsiaTheme="minorEastAsia" w:hAnsiTheme="minorHAnsi" w:cstheme="minorBidi"/>
              <w:noProof/>
              <w:szCs w:val="22"/>
              <w:lang w:eastAsia="es-MX"/>
            </w:rPr>
          </w:pPr>
          <w:hyperlink w:anchor="_Toc199958964" w:history="1">
            <w:r w:rsidR="00270584" w:rsidRPr="00A32165">
              <w:rPr>
                <w:rStyle w:val="Hipervnculo"/>
                <w:rFonts w:eastAsiaTheme="majorEastAsia"/>
                <w:noProof/>
                <w:color w:val="auto"/>
              </w:rPr>
              <w:t>b) Legitimidad de la parte recurrente.</w:t>
            </w:r>
            <w:r w:rsidR="00270584" w:rsidRPr="00A32165">
              <w:rPr>
                <w:noProof/>
                <w:webHidden/>
              </w:rPr>
              <w:tab/>
            </w:r>
            <w:r w:rsidR="00270584" w:rsidRPr="00A32165">
              <w:rPr>
                <w:noProof/>
                <w:webHidden/>
              </w:rPr>
              <w:fldChar w:fldCharType="begin"/>
            </w:r>
            <w:r w:rsidR="00270584" w:rsidRPr="00A32165">
              <w:rPr>
                <w:noProof/>
                <w:webHidden/>
              </w:rPr>
              <w:instrText xml:space="preserve"> PAGEREF _Toc199958964 \h </w:instrText>
            </w:r>
            <w:r w:rsidR="00270584" w:rsidRPr="00A32165">
              <w:rPr>
                <w:noProof/>
                <w:webHidden/>
              </w:rPr>
            </w:r>
            <w:r w:rsidR="00270584" w:rsidRPr="00A32165">
              <w:rPr>
                <w:noProof/>
                <w:webHidden/>
              </w:rPr>
              <w:fldChar w:fldCharType="separate"/>
            </w:r>
            <w:r>
              <w:rPr>
                <w:noProof/>
                <w:webHidden/>
              </w:rPr>
              <w:t>9</w:t>
            </w:r>
            <w:r w:rsidR="00270584" w:rsidRPr="00A32165">
              <w:rPr>
                <w:noProof/>
                <w:webHidden/>
              </w:rPr>
              <w:fldChar w:fldCharType="end"/>
            </w:r>
          </w:hyperlink>
        </w:p>
        <w:p w14:paraId="39349AF8" w14:textId="77777777" w:rsidR="00270584" w:rsidRPr="00A32165" w:rsidRDefault="00E12FB5" w:rsidP="00A32165">
          <w:pPr>
            <w:pStyle w:val="TDC3"/>
            <w:rPr>
              <w:rFonts w:asciiTheme="minorHAnsi" w:eastAsiaTheme="minorEastAsia" w:hAnsiTheme="minorHAnsi" w:cstheme="minorBidi"/>
              <w:noProof/>
              <w:szCs w:val="22"/>
              <w:lang w:eastAsia="es-MX"/>
            </w:rPr>
          </w:pPr>
          <w:hyperlink w:anchor="_Toc199958965" w:history="1">
            <w:r w:rsidR="00270584" w:rsidRPr="00A32165">
              <w:rPr>
                <w:rStyle w:val="Hipervnculo"/>
                <w:rFonts w:eastAsiaTheme="majorEastAsia"/>
                <w:noProof/>
                <w:color w:val="auto"/>
              </w:rPr>
              <w:t>c) Plazo para interponer el recurso.</w:t>
            </w:r>
            <w:r w:rsidR="00270584" w:rsidRPr="00A32165">
              <w:rPr>
                <w:noProof/>
                <w:webHidden/>
              </w:rPr>
              <w:tab/>
            </w:r>
            <w:r w:rsidR="00270584" w:rsidRPr="00A32165">
              <w:rPr>
                <w:noProof/>
                <w:webHidden/>
              </w:rPr>
              <w:fldChar w:fldCharType="begin"/>
            </w:r>
            <w:r w:rsidR="00270584" w:rsidRPr="00A32165">
              <w:rPr>
                <w:noProof/>
                <w:webHidden/>
              </w:rPr>
              <w:instrText xml:space="preserve"> PAGEREF _Toc199958965 \h </w:instrText>
            </w:r>
            <w:r w:rsidR="00270584" w:rsidRPr="00A32165">
              <w:rPr>
                <w:noProof/>
                <w:webHidden/>
              </w:rPr>
            </w:r>
            <w:r w:rsidR="00270584" w:rsidRPr="00A32165">
              <w:rPr>
                <w:noProof/>
                <w:webHidden/>
              </w:rPr>
              <w:fldChar w:fldCharType="separate"/>
            </w:r>
            <w:r>
              <w:rPr>
                <w:noProof/>
                <w:webHidden/>
              </w:rPr>
              <w:t>9</w:t>
            </w:r>
            <w:r w:rsidR="00270584" w:rsidRPr="00A32165">
              <w:rPr>
                <w:noProof/>
                <w:webHidden/>
              </w:rPr>
              <w:fldChar w:fldCharType="end"/>
            </w:r>
          </w:hyperlink>
        </w:p>
        <w:p w14:paraId="3229E274" w14:textId="77777777" w:rsidR="00270584" w:rsidRPr="00A32165" w:rsidRDefault="00E12FB5" w:rsidP="00A32165">
          <w:pPr>
            <w:pStyle w:val="TDC3"/>
            <w:rPr>
              <w:rFonts w:asciiTheme="minorHAnsi" w:eastAsiaTheme="minorEastAsia" w:hAnsiTheme="minorHAnsi" w:cstheme="minorBidi"/>
              <w:noProof/>
              <w:szCs w:val="22"/>
              <w:lang w:eastAsia="es-MX"/>
            </w:rPr>
          </w:pPr>
          <w:hyperlink w:anchor="_Toc199958966" w:history="1">
            <w:r w:rsidR="00270584" w:rsidRPr="00A32165">
              <w:rPr>
                <w:rStyle w:val="Hipervnculo"/>
                <w:rFonts w:eastAsiaTheme="majorEastAsia"/>
                <w:noProof/>
                <w:color w:val="auto"/>
              </w:rPr>
              <w:t>d) Causal de procedencia.</w:t>
            </w:r>
            <w:r w:rsidR="00270584" w:rsidRPr="00A32165">
              <w:rPr>
                <w:noProof/>
                <w:webHidden/>
              </w:rPr>
              <w:tab/>
            </w:r>
            <w:r w:rsidR="00270584" w:rsidRPr="00A32165">
              <w:rPr>
                <w:noProof/>
                <w:webHidden/>
              </w:rPr>
              <w:fldChar w:fldCharType="begin"/>
            </w:r>
            <w:r w:rsidR="00270584" w:rsidRPr="00A32165">
              <w:rPr>
                <w:noProof/>
                <w:webHidden/>
              </w:rPr>
              <w:instrText xml:space="preserve"> PAGEREF _Toc199958966 \h </w:instrText>
            </w:r>
            <w:r w:rsidR="00270584" w:rsidRPr="00A32165">
              <w:rPr>
                <w:noProof/>
                <w:webHidden/>
              </w:rPr>
            </w:r>
            <w:r w:rsidR="00270584" w:rsidRPr="00A32165">
              <w:rPr>
                <w:noProof/>
                <w:webHidden/>
              </w:rPr>
              <w:fldChar w:fldCharType="separate"/>
            </w:r>
            <w:r>
              <w:rPr>
                <w:noProof/>
                <w:webHidden/>
              </w:rPr>
              <w:t>10</w:t>
            </w:r>
            <w:r w:rsidR="00270584" w:rsidRPr="00A32165">
              <w:rPr>
                <w:noProof/>
                <w:webHidden/>
              </w:rPr>
              <w:fldChar w:fldCharType="end"/>
            </w:r>
          </w:hyperlink>
        </w:p>
        <w:p w14:paraId="0BE14520" w14:textId="77777777" w:rsidR="00270584" w:rsidRPr="00A32165" w:rsidRDefault="00E12FB5" w:rsidP="00A32165">
          <w:pPr>
            <w:pStyle w:val="TDC3"/>
            <w:rPr>
              <w:rFonts w:asciiTheme="minorHAnsi" w:eastAsiaTheme="minorEastAsia" w:hAnsiTheme="minorHAnsi" w:cstheme="minorBidi"/>
              <w:noProof/>
              <w:szCs w:val="22"/>
              <w:lang w:eastAsia="es-MX"/>
            </w:rPr>
          </w:pPr>
          <w:hyperlink w:anchor="_Toc199958967" w:history="1">
            <w:r w:rsidR="00270584" w:rsidRPr="00A32165">
              <w:rPr>
                <w:rStyle w:val="Hipervnculo"/>
                <w:rFonts w:eastAsiaTheme="majorEastAsia"/>
                <w:noProof/>
                <w:color w:val="auto"/>
              </w:rPr>
              <w:t>e) Requisitos formales para la interposición del recurso.</w:t>
            </w:r>
            <w:r w:rsidR="00270584" w:rsidRPr="00A32165">
              <w:rPr>
                <w:noProof/>
                <w:webHidden/>
              </w:rPr>
              <w:tab/>
            </w:r>
            <w:r w:rsidR="00270584" w:rsidRPr="00A32165">
              <w:rPr>
                <w:noProof/>
                <w:webHidden/>
              </w:rPr>
              <w:fldChar w:fldCharType="begin"/>
            </w:r>
            <w:r w:rsidR="00270584" w:rsidRPr="00A32165">
              <w:rPr>
                <w:noProof/>
                <w:webHidden/>
              </w:rPr>
              <w:instrText xml:space="preserve"> PAGEREF _Toc199958967 \h </w:instrText>
            </w:r>
            <w:r w:rsidR="00270584" w:rsidRPr="00A32165">
              <w:rPr>
                <w:noProof/>
                <w:webHidden/>
              </w:rPr>
            </w:r>
            <w:r w:rsidR="00270584" w:rsidRPr="00A32165">
              <w:rPr>
                <w:noProof/>
                <w:webHidden/>
              </w:rPr>
              <w:fldChar w:fldCharType="separate"/>
            </w:r>
            <w:r>
              <w:rPr>
                <w:noProof/>
                <w:webHidden/>
              </w:rPr>
              <w:t>10</w:t>
            </w:r>
            <w:r w:rsidR="00270584" w:rsidRPr="00A32165">
              <w:rPr>
                <w:noProof/>
                <w:webHidden/>
              </w:rPr>
              <w:fldChar w:fldCharType="end"/>
            </w:r>
          </w:hyperlink>
        </w:p>
        <w:p w14:paraId="5C258CF4" w14:textId="77777777" w:rsidR="00270584" w:rsidRPr="00A32165" w:rsidRDefault="00E12FB5" w:rsidP="00A32165">
          <w:pPr>
            <w:pStyle w:val="TDC2"/>
            <w:rPr>
              <w:rFonts w:asciiTheme="minorHAnsi" w:eastAsiaTheme="minorEastAsia" w:hAnsiTheme="minorHAnsi" w:cstheme="minorBidi"/>
              <w:noProof/>
              <w:szCs w:val="22"/>
              <w:lang w:eastAsia="es-MX"/>
            </w:rPr>
          </w:pPr>
          <w:hyperlink w:anchor="_Toc199958968" w:history="1">
            <w:r w:rsidR="00270584" w:rsidRPr="00A32165">
              <w:rPr>
                <w:rStyle w:val="Hipervnculo"/>
                <w:rFonts w:eastAsiaTheme="majorEastAsia"/>
                <w:noProof/>
                <w:color w:val="auto"/>
              </w:rPr>
              <w:t>SEGUNDO. Estudio de Fondo.</w:t>
            </w:r>
            <w:r w:rsidR="00270584" w:rsidRPr="00A32165">
              <w:rPr>
                <w:noProof/>
                <w:webHidden/>
              </w:rPr>
              <w:tab/>
            </w:r>
            <w:r w:rsidR="00270584" w:rsidRPr="00A32165">
              <w:rPr>
                <w:noProof/>
                <w:webHidden/>
              </w:rPr>
              <w:fldChar w:fldCharType="begin"/>
            </w:r>
            <w:r w:rsidR="00270584" w:rsidRPr="00A32165">
              <w:rPr>
                <w:noProof/>
                <w:webHidden/>
              </w:rPr>
              <w:instrText xml:space="preserve"> PAGEREF _Toc199958968 \h </w:instrText>
            </w:r>
            <w:r w:rsidR="00270584" w:rsidRPr="00A32165">
              <w:rPr>
                <w:noProof/>
                <w:webHidden/>
              </w:rPr>
            </w:r>
            <w:r w:rsidR="00270584" w:rsidRPr="00A32165">
              <w:rPr>
                <w:noProof/>
                <w:webHidden/>
              </w:rPr>
              <w:fldChar w:fldCharType="separate"/>
            </w:r>
            <w:r>
              <w:rPr>
                <w:noProof/>
                <w:webHidden/>
              </w:rPr>
              <w:t>11</w:t>
            </w:r>
            <w:r w:rsidR="00270584" w:rsidRPr="00A32165">
              <w:rPr>
                <w:noProof/>
                <w:webHidden/>
              </w:rPr>
              <w:fldChar w:fldCharType="end"/>
            </w:r>
          </w:hyperlink>
        </w:p>
        <w:p w14:paraId="279D4C8D" w14:textId="77777777" w:rsidR="00270584" w:rsidRPr="00A32165" w:rsidRDefault="00E12FB5" w:rsidP="00A32165">
          <w:pPr>
            <w:pStyle w:val="TDC3"/>
            <w:rPr>
              <w:rFonts w:asciiTheme="minorHAnsi" w:eastAsiaTheme="minorEastAsia" w:hAnsiTheme="minorHAnsi" w:cstheme="minorBidi"/>
              <w:noProof/>
              <w:szCs w:val="22"/>
              <w:lang w:eastAsia="es-MX"/>
            </w:rPr>
          </w:pPr>
          <w:hyperlink w:anchor="_Toc199958969" w:history="1">
            <w:r w:rsidR="00270584" w:rsidRPr="00A32165">
              <w:rPr>
                <w:rStyle w:val="Hipervnculo"/>
                <w:rFonts w:eastAsiaTheme="majorEastAsia"/>
                <w:noProof/>
                <w:color w:val="auto"/>
              </w:rPr>
              <w:t>a) Mandato de transparencia y responsabilidad del Sujeto Obligado.</w:t>
            </w:r>
            <w:r w:rsidR="00270584" w:rsidRPr="00A32165">
              <w:rPr>
                <w:noProof/>
                <w:webHidden/>
              </w:rPr>
              <w:tab/>
            </w:r>
            <w:r w:rsidR="00270584" w:rsidRPr="00A32165">
              <w:rPr>
                <w:noProof/>
                <w:webHidden/>
              </w:rPr>
              <w:fldChar w:fldCharType="begin"/>
            </w:r>
            <w:r w:rsidR="00270584" w:rsidRPr="00A32165">
              <w:rPr>
                <w:noProof/>
                <w:webHidden/>
              </w:rPr>
              <w:instrText xml:space="preserve"> PAGEREF _Toc199958969 \h </w:instrText>
            </w:r>
            <w:r w:rsidR="00270584" w:rsidRPr="00A32165">
              <w:rPr>
                <w:noProof/>
                <w:webHidden/>
              </w:rPr>
            </w:r>
            <w:r w:rsidR="00270584" w:rsidRPr="00A32165">
              <w:rPr>
                <w:noProof/>
                <w:webHidden/>
              </w:rPr>
              <w:fldChar w:fldCharType="separate"/>
            </w:r>
            <w:r>
              <w:rPr>
                <w:noProof/>
                <w:webHidden/>
              </w:rPr>
              <w:t>11</w:t>
            </w:r>
            <w:r w:rsidR="00270584" w:rsidRPr="00A32165">
              <w:rPr>
                <w:noProof/>
                <w:webHidden/>
              </w:rPr>
              <w:fldChar w:fldCharType="end"/>
            </w:r>
          </w:hyperlink>
        </w:p>
        <w:p w14:paraId="588E83E1" w14:textId="77777777" w:rsidR="00270584" w:rsidRPr="00A32165" w:rsidRDefault="00E12FB5" w:rsidP="00A32165">
          <w:pPr>
            <w:pStyle w:val="TDC3"/>
            <w:rPr>
              <w:rFonts w:asciiTheme="minorHAnsi" w:eastAsiaTheme="minorEastAsia" w:hAnsiTheme="minorHAnsi" w:cstheme="minorBidi"/>
              <w:noProof/>
              <w:szCs w:val="22"/>
              <w:lang w:eastAsia="es-MX"/>
            </w:rPr>
          </w:pPr>
          <w:hyperlink w:anchor="_Toc199958970" w:history="1">
            <w:r w:rsidR="00270584" w:rsidRPr="00A32165">
              <w:rPr>
                <w:rStyle w:val="Hipervnculo"/>
                <w:rFonts w:eastAsiaTheme="majorEastAsia"/>
                <w:noProof/>
                <w:color w:val="auto"/>
              </w:rPr>
              <w:t>b) Controversia a resolver.</w:t>
            </w:r>
            <w:r w:rsidR="00270584" w:rsidRPr="00A32165">
              <w:rPr>
                <w:noProof/>
                <w:webHidden/>
              </w:rPr>
              <w:tab/>
            </w:r>
            <w:r w:rsidR="00270584" w:rsidRPr="00A32165">
              <w:rPr>
                <w:noProof/>
                <w:webHidden/>
              </w:rPr>
              <w:fldChar w:fldCharType="begin"/>
            </w:r>
            <w:r w:rsidR="00270584" w:rsidRPr="00A32165">
              <w:rPr>
                <w:noProof/>
                <w:webHidden/>
              </w:rPr>
              <w:instrText xml:space="preserve"> PAGEREF _Toc199958970 \h </w:instrText>
            </w:r>
            <w:r w:rsidR="00270584" w:rsidRPr="00A32165">
              <w:rPr>
                <w:noProof/>
                <w:webHidden/>
              </w:rPr>
            </w:r>
            <w:r w:rsidR="00270584" w:rsidRPr="00A32165">
              <w:rPr>
                <w:noProof/>
                <w:webHidden/>
              </w:rPr>
              <w:fldChar w:fldCharType="separate"/>
            </w:r>
            <w:r>
              <w:rPr>
                <w:noProof/>
                <w:webHidden/>
              </w:rPr>
              <w:t>14</w:t>
            </w:r>
            <w:r w:rsidR="00270584" w:rsidRPr="00A32165">
              <w:rPr>
                <w:noProof/>
                <w:webHidden/>
              </w:rPr>
              <w:fldChar w:fldCharType="end"/>
            </w:r>
          </w:hyperlink>
        </w:p>
        <w:p w14:paraId="6E663397" w14:textId="77777777" w:rsidR="00270584" w:rsidRPr="00A32165" w:rsidRDefault="00E12FB5" w:rsidP="00A32165">
          <w:pPr>
            <w:pStyle w:val="TDC3"/>
            <w:rPr>
              <w:rFonts w:asciiTheme="minorHAnsi" w:eastAsiaTheme="minorEastAsia" w:hAnsiTheme="minorHAnsi" w:cstheme="minorBidi"/>
              <w:noProof/>
              <w:szCs w:val="22"/>
              <w:lang w:eastAsia="es-MX"/>
            </w:rPr>
          </w:pPr>
          <w:hyperlink w:anchor="_Toc199958971" w:history="1">
            <w:r w:rsidR="00270584" w:rsidRPr="00A32165">
              <w:rPr>
                <w:rStyle w:val="Hipervnculo"/>
                <w:rFonts w:eastAsiaTheme="majorEastAsia"/>
                <w:noProof/>
                <w:color w:val="auto"/>
              </w:rPr>
              <w:t>c) Estudio de la controversia.</w:t>
            </w:r>
            <w:r w:rsidR="00270584" w:rsidRPr="00A32165">
              <w:rPr>
                <w:noProof/>
                <w:webHidden/>
              </w:rPr>
              <w:tab/>
            </w:r>
            <w:r w:rsidR="00270584" w:rsidRPr="00A32165">
              <w:rPr>
                <w:noProof/>
                <w:webHidden/>
              </w:rPr>
              <w:fldChar w:fldCharType="begin"/>
            </w:r>
            <w:r w:rsidR="00270584" w:rsidRPr="00A32165">
              <w:rPr>
                <w:noProof/>
                <w:webHidden/>
              </w:rPr>
              <w:instrText xml:space="preserve"> PAGEREF _Toc199958971 \h </w:instrText>
            </w:r>
            <w:r w:rsidR="00270584" w:rsidRPr="00A32165">
              <w:rPr>
                <w:noProof/>
                <w:webHidden/>
              </w:rPr>
            </w:r>
            <w:r w:rsidR="00270584" w:rsidRPr="00A32165">
              <w:rPr>
                <w:noProof/>
                <w:webHidden/>
              </w:rPr>
              <w:fldChar w:fldCharType="separate"/>
            </w:r>
            <w:r>
              <w:rPr>
                <w:noProof/>
                <w:webHidden/>
              </w:rPr>
              <w:t>15</w:t>
            </w:r>
            <w:r w:rsidR="00270584" w:rsidRPr="00A32165">
              <w:rPr>
                <w:noProof/>
                <w:webHidden/>
              </w:rPr>
              <w:fldChar w:fldCharType="end"/>
            </w:r>
          </w:hyperlink>
        </w:p>
        <w:p w14:paraId="61D6146D" w14:textId="77777777" w:rsidR="00270584" w:rsidRPr="00A32165" w:rsidRDefault="00E12FB5" w:rsidP="00A32165">
          <w:pPr>
            <w:pStyle w:val="TDC3"/>
            <w:rPr>
              <w:rFonts w:asciiTheme="minorHAnsi" w:eastAsiaTheme="minorEastAsia" w:hAnsiTheme="minorHAnsi" w:cstheme="minorBidi"/>
              <w:noProof/>
              <w:szCs w:val="22"/>
              <w:lang w:eastAsia="es-MX"/>
            </w:rPr>
          </w:pPr>
          <w:hyperlink w:anchor="_Toc199958972" w:history="1">
            <w:r w:rsidR="00270584" w:rsidRPr="00A32165">
              <w:rPr>
                <w:rStyle w:val="Hipervnculo"/>
                <w:rFonts w:eastAsiaTheme="majorEastAsia"/>
                <w:noProof/>
                <w:color w:val="auto"/>
              </w:rPr>
              <w:t>d) Vista a la Dirección General de Protección de Datos Personales.</w:t>
            </w:r>
            <w:r w:rsidR="00270584" w:rsidRPr="00A32165">
              <w:rPr>
                <w:noProof/>
                <w:webHidden/>
              </w:rPr>
              <w:tab/>
            </w:r>
            <w:r w:rsidR="00270584" w:rsidRPr="00A32165">
              <w:rPr>
                <w:noProof/>
                <w:webHidden/>
              </w:rPr>
              <w:fldChar w:fldCharType="begin"/>
            </w:r>
            <w:r w:rsidR="00270584" w:rsidRPr="00A32165">
              <w:rPr>
                <w:noProof/>
                <w:webHidden/>
              </w:rPr>
              <w:instrText xml:space="preserve"> PAGEREF _Toc199958972 \h </w:instrText>
            </w:r>
            <w:r w:rsidR="00270584" w:rsidRPr="00A32165">
              <w:rPr>
                <w:noProof/>
                <w:webHidden/>
              </w:rPr>
            </w:r>
            <w:r w:rsidR="00270584" w:rsidRPr="00A32165">
              <w:rPr>
                <w:noProof/>
                <w:webHidden/>
              </w:rPr>
              <w:fldChar w:fldCharType="separate"/>
            </w:r>
            <w:r>
              <w:rPr>
                <w:noProof/>
                <w:webHidden/>
              </w:rPr>
              <w:t>22</w:t>
            </w:r>
            <w:r w:rsidR="00270584" w:rsidRPr="00A32165">
              <w:rPr>
                <w:noProof/>
                <w:webHidden/>
              </w:rPr>
              <w:fldChar w:fldCharType="end"/>
            </w:r>
          </w:hyperlink>
        </w:p>
        <w:p w14:paraId="6CDA7B14" w14:textId="77777777" w:rsidR="00270584" w:rsidRPr="00A32165" w:rsidRDefault="00E12FB5" w:rsidP="00A32165">
          <w:pPr>
            <w:pStyle w:val="TDC3"/>
            <w:rPr>
              <w:rFonts w:asciiTheme="minorHAnsi" w:eastAsiaTheme="minorEastAsia" w:hAnsiTheme="minorHAnsi" w:cstheme="minorBidi"/>
              <w:noProof/>
              <w:szCs w:val="22"/>
              <w:lang w:eastAsia="es-MX"/>
            </w:rPr>
          </w:pPr>
          <w:hyperlink w:anchor="_Toc199958973" w:history="1">
            <w:r w:rsidR="00270584" w:rsidRPr="00A32165">
              <w:rPr>
                <w:rStyle w:val="Hipervnculo"/>
                <w:rFonts w:eastAsiaTheme="majorEastAsia"/>
                <w:noProof/>
                <w:color w:val="auto"/>
              </w:rPr>
              <w:t>e) Conclusión.</w:t>
            </w:r>
            <w:r w:rsidR="00270584" w:rsidRPr="00A32165">
              <w:rPr>
                <w:noProof/>
                <w:webHidden/>
              </w:rPr>
              <w:tab/>
            </w:r>
            <w:r w:rsidR="00270584" w:rsidRPr="00A32165">
              <w:rPr>
                <w:noProof/>
                <w:webHidden/>
              </w:rPr>
              <w:fldChar w:fldCharType="begin"/>
            </w:r>
            <w:r w:rsidR="00270584" w:rsidRPr="00A32165">
              <w:rPr>
                <w:noProof/>
                <w:webHidden/>
              </w:rPr>
              <w:instrText xml:space="preserve"> PAGEREF _Toc199958973 \h </w:instrText>
            </w:r>
            <w:r w:rsidR="00270584" w:rsidRPr="00A32165">
              <w:rPr>
                <w:noProof/>
                <w:webHidden/>
              </w:rPr>
            </w:r>
            <w:r w:rsidR="00270584" w:rsidRPr="00A32165">
              <w:rPr>
                <w:noProof/>
                <w:webHidden/>
              </w:rPr>
              <w:fldChar w:fldCharType="separate"/>
            </w:r>
            <w:r>
              <w:rPr>
                <w:noProof/>
                <w:webHidden/>
              </w:rPr>
              <w:t>23</w:t>
            </w:r>
            <w:r w:rsidR="00270584" w:rsidRPr="00A32165">
              <w:rPr>
                <w:noProof/>
                <w:webHidden/>
              </w:rPr>
              <w:fldChar w:fldCharType="end"/>
            </w:r>
          </w:hyperlink>
        </w:p>
        <w:p w14:paraId="14B0942C" w14:textId="77777777" w:rsidR="00270584" w:rsidRPr="00A32165" w:rsidRDefault="00E12FB5" w:rsidP="00A32165">
          <w:pPr>
            <w:pStyle w:val="TDC1"/>
            <w:tabs>
              <w:tab w:val="right" w:leader="dot" w:pos="9034"/>
            </w:tabs>
            <w:rPr>
              <w:rFonts w:asciiTheme="minorHAnsi" w:eastAsiaTheme="minorEastAsia" w:hAnsiTheme="minorHAnsi" w:cstheme="minorBidi"/>
              <w:noProof/>
              <w:szCs w:val="22"/>
              <w:lang w:eastAsia="es-MX"/>
            </w:rPr>
          </w:pPr>
          <w:hyperlink w:anchor="_Toc199958974" w:history="1">
            <w:r w:rsidR="00270584" w:rsidRPr="00A32165">
              <w:rPr>
                <w:rStyle w:val="Hipervnculo"/>
                <w:rFonts w:eastAsiaTheme="majorEastAsia"/>
                <w:noProof/>
                <w:color w:val="auto"/>
              </w:rPr>
              <w:t>RESUELVE</w:t>
            </w:r>
            <w:r w:rsidR="00270584" w:rsidRPr="00A32165">
              <w:rPr>
                <w:noProof/>
                <w:webHidden/>
              </w:rPr>
              <w:tab/>
            </w:r>
            <w:r w:rsidR="00270584" w:rsidRPr="00A32165">
              <w:rPr>
                <w:noProof/>
                <w:webHidden/>
              </w:rPr>
              <w:fldChar w:fldCharType="begin"/>
            </w:r>
            <w:r w:rsidR="00270584" w:rsidRPr="00A32165">
              <w:rPr>
                <w:noProof/>
                <w:webHidden/>
              </w:rPr>
              <w:instrText xml:space="preserve"> PAGEREF _Toc199958974 \h </w:instrText>
            </w:r>
            <w:r w:rsidR="00270584" w:rsidRPr="00A32165">
              <w:rPr>
                <w:noProof/>
                <w:webHidden/>
              </w:rPr>
            </w:r>
            <w:r w:rsidR="00270584" w:rsidRPr="00A32165">
              <w:rPr>
                <w:noProof/>
                <w:webHidden/>
              </w:rPr>
              <w:fldChar w:fldCharType="separate"/>
            </w:r>
            <w:r>
              <w:rPr>
                <w:noProof/>
                <w:webHidden/>
              </w:rPr>
              <w:t>24</w:t>
            </w:r>
            <w:r w:rsidR="00270584" w:rsidRPr="00A32165">
              <w:rPr>
                <w:noProof/>
                <w:webHidden/>
              </w:rPr>
              <w:fldChar w:fldCharType="end"/>
            </w:r>
          </w:hyperlink>
        </w:p>
        <w:p w14:paraId="3A77D8BC" w14:textId="6C0A98ED" w:rsidR="00247497" w:rsidRPr="00A32165" w:rsidRDefault="00247497" w:rsidP="00A32165">
          <w:pPr>
            <w:rPr>
              <w:szCs w:val="22"/>
            </w:rPr>
          </w:pPr>
          <w:r w:rsidRPr="00A32165">
            <w:rPr>
              <w:b/>
              <w:bCs/>
              <w:szCs w:val="22"/>
              <w:lang w:val="es-ES"/>
            </w:rPr>
            <w:fldChar w:fldCharType="end"/>
          </w:r>
        </w:p>
      </w:sdtContent>
    </w:sdt>
    <w:p w14:paraId="22C281BC" w14:textId="77777777" w:rsidR="002B11D9" w:rsidRPr="00A32165" w:rsidRDefault="002B11D9" w:rsidP="00A32165">
      <w:pPr>
        <w:rPr>
          <w:szCs w:val="22"/>
        </w:rPr>
        <w:sectPr w:rsidR="002B11D9" w:rsidRPr="00A32165">
          <w:headerReference w:type="default" r:id="rId9"/>
          <w:footerReference w:type="default" r:id="rId10"/>
          <w:headerReference w:type="first" r:id="rId11"/>
          <w:pgSz w:w="12240" w:h="15840"/>
          <w:pgMar w:top="2552" w:right="1608" w:bottom="1701" w:left="1588" w:header="709" w:footer="737" w:gutter="0"/>
          <w:pgNumType w:start="1"/>
          <w:cols w:space="720"/>
          <w:titlePg/>
        </w:sectPr>
      </w:pPr>
    </w:p>
    <w:p w14:paraId="1AF7D02E" w14:textId="1E4341AE" w:rsidR="002B11D9" w:rsidRPr="00A32165" w:rsidRDefault="00E43858" w:rsidP="00A32165">
      <w:pPr>
        <w:rPr>
          <w:b/>
          <w:szCs w:val="22"/>
        </w:rPr>
      </w:pPr>
      <w:r w:rsidRPr="00A32165">
        <w:rPr>
          <w:szCs w:val="22"/>
        </w:rPr>
        <w:lastRenderedPageBreak/>
        <w:t>Resolución del Pleno del Instituto de Transparencia, Acceso a la Información Pública y Protección de Datos Personales del Estado de México y Municipios, con domicilio en Metepec, Estado de México, de</w:t>
      </w:r>
      <w:r w:rsidR="00090FAC" w:rsidRPr="00A32165">
        <w:rPr>
          <w:szCs w:val="22"/>
        </w:rPr>
        <w:t>l</w:t>
      </w:r>
      <w:r w:rsidRPr="00A32165">
        <w:rPr>
          <w:szCs w:val="22"/>
        </w:rPr>
        <w:t xml:space="preserve"> </w:t>
      </w:r>
      <w:r w:rsidR="00776C59" w:rsidRPr="00A32165">
        <w:rPr>
          <w:b/>
          <w:szCs w:val="22"/>
        </w:rPr>
        <w:t>cuatro</w:t>
      </w:r>
      <w:r w:rsidR="00090FAC" w:rsidRPr="00A32165">
        <w:rPr>
          <w:b/>
          <w:szCs w:val="22"/>
        </w:rPr>
        <w:t xml:space="preserve"> </w:t>
      </w:r>
      <w:r w:rsidRPr="00A32165">
        <w:rPr>
          <w:b/>
          <w:szCs w:val="22"/>
        </w:rPr>
        <w:t xml:space="preserve">de </w:t>
      </w:r>
      <w:r w:rsidR="00776C59" w:rsidRPr="00A32165">
        <w:rPr>
          <w:b/>
          <w:szCs w:val="22"/>
        </w:rPr>
        <w:t>junio</w:t>
      </w:r>
      <w:r w:rsidR="00090FAC" w:rsidRPr="00A32165">
        <w:rPr>
          <w:b/>
          <w:szCs w:val="22"/>
        </w:rPr>
        <w:t xml:space="preserve"> </w:t>
      </w:r>
      <w:r w:rsidRPr="00A32165">
        <w:rPr>
          <w:b/>
          <w:szCs w:val="22"/>
        </w:rPr>
        <w:t xml:space="preserve">de dos mil </w:t>
      </w:r>
      <w:r w:rsidR="00743588" w:rsidRPr="00A32165">
        <w:rPr>
          <w:b/>
          <w:szCs w:val="22"/>
        </w:rPr>
        <w:t>veinticinco</w:t>
      </w:r>
      <w:r w:rsidRPr="00A32165">
        <w:rPr>
          <w:b/>
          <w:szCs w:val="22"/>
        </w:rPr>
        <w:t>.</w:t>
      </w:r>
    </w:p>
    <w:p w14:paraId="2FFA481C" w14:textId="77777777" w:rsidR="002B11D9" w:rsidRPr="00A32165" w:rsidRDefault="002B11D9" w:rsidP="00A32165">
      <w:pPr>
        <w:rPr>
          <w:szCs w:val="22"/>
        </w:rPr>
      </w:pPr>
    </w:p>
    <w:p w14:paraId="2FAD1405" w14:textId="3305AB3C" w:rsidR="002B11D9" w:rsidRPr="00A32165" w:rsidRDefault="00E43858" w:rsidP="00A32165">
      <w:pPr>
        <w:rPr>
          <w:szCs w:val="22"/>
        </w:rPr>
      </w:pPr>
      <w:r w:rsidRPr="00A32165">
        <w:rPr>
          <w:b/>
          <w:szCs w:val="22"/>
        </w:rPr>
        <w:t xml:space="preserve">VISTO </w:t>
      </w:r>
      <w:r w:rsidRPr="00A32165">
        <w:rPr>
          <w:szCs w:val="22"/>
        </w:rPr>
        <w:t xml:space="preserve">el expediente formado con motivo del Recurso de Revisión </w:t>
      </w:r>
      <w:r w:rsidR="00EC13AD" w:rsidRPr="00A32165">
        <w:rPr>
          <w:b/>
          <w:szCs w:val="22"/>
        </w:rPr>
        <w:t>0</w:t>
      </w:r>
      <w:r w:rsidR="00602E1E" w:rsidRPr="00A32165">
        <w:rPr>
          <w:b/>
          <w:szCs w:val="22"/>
        </w:rPr>
        <w:t>2</w:t>
      </w:r>
      <w:r w:rsidR="00776C59" w:rsidRPr="00A32165">
        <w:rPr>
          <w:b/>
          <w:szCs w:val="22"/>
        </w:rPr>
        <w:t>5</w:t>
      </w:r>
      <w:r w:rsidR="00CF12D7" w:rsidRPr="00A32165">
        <w:rPr>
          <w:b/>
          <w:szCs w:val="22"/>
        </w:rPr>
        <w:t>97</w:t>
      </w:r>
      <w:r w:rsidRPr="00A32165">
        <w:rPr>
          <w:b/>
          <w:szCs w:val="22"/>
        </w:rPr>
        <w:t>/INFOEM/IP/RR/202</w:t>
      </w:r>
      <w:r w:rsidR="00CB091A" w:rsidRPr="00A32165">
        <w:rPr>
          <w:b/>
          <w:szCs w:val="22"/>
        </w:rPr>
        <w:t>5</w:t>
      </w:r>
      <w:r w:rsidRPr="00A32165">
        <w:rPr>
          <w:szCs w:val="22"/>
        </w:rPr>
        <w:t xml:space="preserve"> interpuesto por </w:t>
      </w:r>
      <w:r w:rsidR="00776C59" w:rsidRPr="00A32165">
        <w:rPr>
          <w:b/>
          <w:szCs w:val="22"/>
        </w:rPr>
        <w:t xml:space="preserve">una persona de manera anónima, </w:t>
      </w:r>
      <w:r w:rsidRPr="00A32165">
        <w:rPr>
          <w:szCs w:val="22"/>
        </w:rPr>
        <w:t xml:space="preserve">a quien en lo subsecuente se le denominará </w:t>
      </w:r>
      <w:r w:rsidRPr="00A32165">
        <w:rPr>
          <w:b/>
          <w:szCs w:val="22"/>
        </w:rPr>
        <w:t>LA PARTE RECURRENTE</w:t>
      </w:r>
      <w:r w:rsidRPr="00A32165">
        <w:rPr>
          <w:szCs w:val="22"/>
        </w:rPr>
        <w:t xml:space="preserve">, en contra de la respuesta emitida por </w:t>
      </w:r>
      <w:r w:rsidR="00CB091A" w:rsidRPr="00A32165">
        <w:rPr>
          <w:szCs w:val="22"/>
        </w:rPr>
        <w:t>el</w:t>
      </w:r>
      <w:r w:rsidRPr="00A32165">
        <w:rPr>
          <w:szCs w:val="22"/>
        </w:rPr>
        <w:t xml:space="preserve"> </w:t>
      </w:r>
      <w:r w:rsidR="00776C59" w:rsidRPr="00A32165">
        <w:rPr>
          <w:b/>
          <w:szCs w:val="22"/>
        </w:rPr>
        <w:t>Organismo Público Descentralizado para la Prestación de Los Servicios de Agua Potable Alcantarillado y Saneamiento del Municipio de Tlalnepantla de Baz</w:t>
      </w:r>
      <w:r w:rsidRPr="00A32165">
        <w:rPr>
          <w:b/>
          <w:szCs w:val="22"/>
        </w:rPr>
        <w:t xml:space="preserve">, </w:t>
      </w:r>
      <w:r w:rsidRPr="00A32165">
        <w:rPr>
          <w:szCs w:val="22"/>
        </w:rPr>
        <w:t xml:space="preserve">en adelante </w:t>
      </w:r>
      <w:r w:rsidRPr="00A32165">
        <w:rPr>
          <w:b/>
          <w:szCs w:val="22"/>
        </w:rPr>
        <w:t>EL SUJETO OBLIGADO</w:t>
      </w:r>
      <w:r w:rsidRPr="00A32165">
        <w:rPr>
          <w:szCs w:val="22"/>
        </w:rPr>
        <w:t>, se emite la presente Resolución con base en los Antecedentes y Considerandos que se exponen a continuación:</w:t>
      </w:r>
    </w:p>
    <w:p w14:paraId="1DE5BFFC" w14:textId="77777777" w:rsidR="002B11D9" w:rsidRPr="00A32165" w:rsidRDefault="002B11D9" w:rsidP="00A32165">
      <w:pPr>
        <w:rPr>
          <w:szCs w:val="22"/>
        </w:rPr>
      </w:pPr>
    </w:p>
    <w:p w14:paraId="1202FAEB" w14:textId="77777777" w:rsidR="002B11D9" w:rsidRPr="00A32165" w:rsidRDefault="00E43858" w:rsidP="00A32165">
      <w:pPr>
        <w:pStyle w:val="Ttulo1"/>
        <w:rPr>
          <w:szCs w:val="22"/>
        </w:rPr>
      </w:pPr>
      <w:bookmarkStart w:id="2" w:name="_Toc199958948"/>
      <w:r w:rsidRPr="00A32165">
        <w:rPr>
          <w:szCs w:val="22"/>
        </w:rPr>
        <w:t>ANTECEDENTES</w:t>
      </w:r>
      <w:bookmarkEnd w:id="2"/>
    </w:p>
    <w:p w14:paraId="1760D115" w14:textId="77777777" w:rsidR="002B11D9" w:rsidRPr="00A32165" w:rsidRDefault="002B11D9" w:rsidP="00A32165">
      <w:pPr>
        <w:rPr>
          <w:szCs w:val="22"/>
        </w:rPr>
      </w:pPr>
    </w:p>
    <w:p w14:paraId="7841BF95" w14:textId="77777777" w:rsidR="002B11D9" w:rsidRPr="00A32165" w:rsidRDefault="00E43858" w:rsidP="00A32165">
      <w:pPr>
        <w:pStyle w:val="Ttulo2"/>
        <w:jc w:val="left"/>
        <w:rPr>
          <w:szCs w:val="22"/>
        </w:rPr>
      </w:pPr>
      <w:bookmarkStart w:id="3" w:name="_Toc199958949"/>
      <w:r w:rsidRPr="00A32165">
        <w:rPr>
          <w:szCs w:val="22"/>
        </w:rPr>
        <w:t>DE LA SOLICITUD DE INFORMACIÓN</w:t>
      </w:r>
      <w:bookmarkEnd w:id="3"/>
    </w:p>
    <w:p w14:paraId="2BF20AA9" w14:textId="77777777" w:rsidR="002B11D9" w:rsidRPr="00A32165" w:rsidRDefault="00E43858" w:rsidP="00A32165">
      <w:pPr>
        <w:pStyle w:val="Ttulo3"/>
        <w:rPr>
          <w:szCs w:val="22"/>
        </w:rPr>
      </w:pPr>
      <w:bookmarkStart w:id="4" w:name="_Toc199958950"/>
      <w:r w:rsidRPr="00A32165">
        <w:rPr>
          <w:szCs w:val="22"/>
        </w:rPr>
        <w:t>a) Solicitud de información.</w:t>
      </w:r>
      <w:bookmarkEnd w:id="4"/>
    </w:p>
    <w:p w14:paraId="7F8FD05B" w14:textId="021D1F16" w:rsidR="002B11D9" w:rsidRPr="00A32165" w:rsidRDefault="00E43858" w:rsidP="00A32165">
      <w:pPr>
        <w:pBdr>
          <w:top w:val="nil"/>
          <w:left w:val="nil"/>
          <w:bottom w:val="nil"/>
          <w:right w:val="nil"/>
          <w:between w:val="nil"/>
        </w:pBdr>
        <w:tabs>
          <w:tab w:val="left" w:pos="0"/>
        </w:tabs>
        <w:rPr>
          <w:rFonts w:eastAsia="Palatino Linotype" w:cs="Palatino Linotype"/>
          <w:szCs w:val="22"/>
        </w:rPr>
      </w:pPr>
      <w:r w:rsidRPr="00A32165">
        <w:rPr>
          <w:rFonts w:eastAsia="Palatino Linotype" w:cs="Palatino Linotype"/>
          <w:szCs w:val="22"/>
        </w:rPr>
        <w:t xml:space="preserve">El </w:t>
      </w:r>
      <w:r w:rsidR="00776C59" w:rsidRPr="00A32165">
        <w:rPr>
          <w:rFonts w:eastAsia="Palatino Linotype" w:cs="Palatino Linotype"/>
          <w:b/>
          <w:szCs w:val="22"/>
        </w:rPr>
        <w:t>diecisiete</w:t>
      </w:r>
      <w:r w:rsidRPr="00A32165">
        <w:rPr>
          <w:rFonts w:eastAsia="Palatino Linotype" w:cs="Palatino Linotype"/>
          <w:b/>
          <w:szCs w:val="22"/>
        </w:rPr>
        <w:t xml:space="preserve"> de </w:t>
      </w:r>
      <w:r w:rsidR="00776C59" w:rsidRPr="00A32165">
        <w:rPr>
          <w:rFonts w:eastAsia="Palatino Linotype" w:cs="Palatino Linotype"/>
          <w:b/>
          <w:szCs w:val="22"/>
        </w:rPr>
        <w:t>febrero</w:t>
      </w:r>
      <w:r w:rsidRPr="00A32165">
        <w:rPr>
          <w:rFonts w:eastAsia="Palatino Linotype" w:cs="Palatino Linotype"/>
          <w:b/>
          <w:szCs w:val="22"/>
        </w:rPr>
        <w:t xml:space="preserve"> de dos mil </w:t>
      </w:r>
      <w:r w:rsidR="001C0893" w:rsidRPr="00A32165">
        <w:rPr>
          <w:rFonts w:eastAsia="Palatino Linotype" w:cs="Palatino Linotype"/>
          <w:b/>
          <w:szCs w:val="22"/>
        </w:rPr>
        <w:t>veinticinco</w:t>
      </w:r>
      <w:r w:rsidR="008A23EF" w:rsidRPr="00A32165">
        <w:rPr>
          <w:rStyle w:val="Refdenotaalpie"/>
          <w:rFonts w:eastAsia="Palatino Linotype" w:cs="Palatino Linotype"/>
          <w:b/>
          <w:szCs w:val="22"/>
        </w:rPr>
        <w:footnoteReference w:id="1"/>
      </w:r>
      <w:r w:rsidRPr="00A32165">
        <w:rPr>
          <w:rFonts w:eastAsia="Palatino Linotype" w:cs="Palatino Linotype"/>
          <w:szCs w:val="22"/>
        </w:rPr>
        <w:t xml:space="preserve"> </w:t>
      </w:r>
      <w:r w:rsidRPr="00A32165">
        <w:rPr>
          <w:rFonts w:eastAsia="Palatino Linotype" w:cs="Palatino Linotype"/>
          <w:b/>
          <w:szCs w:val="22"/>
        </w:rPr>
        <w:t>LA PARTE RECURRENTE</w:t>
      </w:r>
      <w:r w:rsidRPr="00A32165">
        <w:rPr>
          <w:rFonts w:eastAsia="Palatino Linotype" w:cs="Palatino Linotype"/>
          <w:szCs w:val="22"/>
        </w:rPr>
        <w:t xml:space="preserve"> presentó una solicitud de acceso a la información pública ante el </w:t>
      </w:r>
      <w:r w:rsidRPr="00A32165">
        <w:rPr>
          <w:rFonts w:eastAsia="Palatino Linotype" w:cs="Palatino Linotype"/>
          <w:b/>
          <w:szCs w:val="22"/>
        </w:rPr>
        <w:t>SUJETO OBLIGADO</w:t>
      </w:r>
      <w:r w:rsidRPr="00A32165">
        <w:rPr>
          <w:rFonts w:eastAsia="Palatino Linotype" w:cs="Palatino Linotype"/>
          <w:szCs w:val="22"/>
        </w:rPr>
        <w:t>, a través de</w:t>
      </w:r>
      <w:r w:rsidR="004A1070" w:rsidRPr="00A32165">
        <w:rPr>
          <w:rFonts w:eastAsia="Palatino Linotype" w:cs="Palatino Linotype"/>
          <w:szCs w:val="22"/>
        </w:rPr>
        <w:t xml:space="preserve">l </w:t>
      </w:r>
      <w:r w:rsidRPr="00A32165">
        <w:rPr>
          <w:rFonts w:eastAsia="Palatino Linotype" w:cs="Palatino Linotype"/>
          <w:szCs w:val="22"/>
        </w:rPr>
        <w:t>Sistema de Acceso a la Información Mexiquense (</w:t>
      </w:r>
      <w:r w:rsidRPr="00A32165">
        <w:rPr>
          <w:rFonts w:eastAsia="Palatino Linotype" w:cs="Palatino Linotype"/>
          <w:b/>
          <w:szCs w:val="22"/>
        </w:rPr>
        <w:t>SAIMEX</w:t>
      </w:r>
      <w:r w:rsidRPr="00A32165">
        <w:rPr>
          <w:rFonts w:eastAsia="Palatino Linotype" w:cs="Palatino Linotype"/>
          <w:szCs w:val="22"/>
        </w:rPr>
        <w:t>). Dicha solicitud quedó registrada con el número de folio</w:t>
      </w:r>
      <w:r w:rsidR="00602E1E" w:rsidRPr="00A32165">
        <w:rPr>
          <w:rFonts w:eastAsia="Palatino Linotype" w:cs="Palatino Linotype"/>
          <w:b/>
          <w:szCs w:val="22"/>
        </w:rPr>
        <w:t xml:space="preserve"> </w:t>
      </w:r>
      <w:r w:rsidR="00776C59" w:rsidRPr="00A32165">
        <w:rPr>
          <w:rFonts w:eastAsia="Palatino Linotype" w:cs="Palatino Linotype"/>
          <w:b/>
          <w:szCs w:val="22"/>
        </w:rPr>
        <w:t xml:space="preserve">00054/OASTLALNE/IP/2025 </w:t>
      </w:r>
      <w:r w:rsidRPr="00A32165">
        <w:rPr>
          <w:rFonts w:eastAsia="Palatino Linotype" w:cs="Palatino Linotype"/>
          <w:szCs w:val="22"/>
        </w:rPr>
        <w:t>y en ella se requirió la siguiente información:</w:t>
      </w:r>
    </w:p>
    <w:p w14:paraId="4B392087" w14:textId="77777777" w:rsidR="002B11D9" w:rsidRPr="00A32165" w:rsidRDefault="002B11D9" w:rsidP="00A32165">
      <w:pPr>
        <w:tabs>
          <w:tab w:val="left" w:pos="4667"/>
        </w:tabs>
        <w:ind w:left="567" w:right="567"/>
        <w:rPr>
          <w:b/>
          <w:szCs w:val="22"/>
        </w:rPr>
      </w:pPr>
    </w:p>
    <w:p w14:paraId="69A1C36A" w14:textId="0D9EF740" w:rsidR="002B11D9" w:rsidRPr="00A32165" w:rsidRDefault="00E43858" w:rsidP="00A32165">
      <w:pPr>
        <w:pStyle w:val="Puesto"/>
      </w:pPr>
      <w:r w:rsidRPr="00A32165">
        <w:lastRenderedPageBreak/>
        <w:t>“</w:t>
      </w:r>
      <w:r w:rsidR="00776C59" w:rsidRPr="00A32165">
        <w:t>El acta de la primera Sesion del Consejo Directivo de ese Organismos así como el Reglamento firmado por sus miembros el 1 de enero del 2025, y el nombramiento de cada Funcionario del Organismos firmado legalmente Firmado. Así como los oficios cualquier oficio firmado por el Director del Organismos del 1 de enero del 2025 al 15 de Febredo del 2025</w:t>
      </w:r>
      <w:r w:rsidRPr="00A32165">
        <w:t>” (sic).</w:t>
      </w:r>
    </w:p>
    <w:p w14:paraId="7DD2BAAE" w14:textId="63A89CDC" w:rsidR="002B11D9" w:rsidRPr="00A32165" w:rsidRDefault="002B11D9" w:rsidP="00A32165">
      <w:pPr>
        <w:tabs>
          <w:tab w:val="left" w:pos="5743"/>
        </w:tabs>
        <w:ind w:left="567" w:right="567"/>
        <w:rPr>
          <w:i/>
          <w:szCs w:val="22"/>
        </w:rPr>
      </w:pPr>
    </w:p>
    <w:p w14:paraId="1850AB1C" w14:textId="77777777" w:rsidR="002B11D9" w:rsidRPr="00A32165" w:rsidRDefault="00E43858" w:rsidP="00A32165">
      <w:pPr>
        <w:tabs>
          <w:tab w:val="left" w:pos="4667"/>
        </w:tabs>
        <w:ind w:right="567"/>
        <w:rPr>
          <w:szCs w:val="22"/>
        </w:rPr>
      </w:pPr>
      <w:r w:rsidRPr="00A32165">
        <w:rPr>
          <w:b/>
          <w:szCs w:val="22"/>
        </w:rPr>
        <w:t>Modalidad de entrega</w:t>
      </w:r>
      <w:r w:rsidRPr="00A32165">
        <w:rPr>
          <w:szCs w:val="22"/>
        </w:rPr>
        <w:t>: a</w:t>
      </w:r>
      <w:r w:rsidRPr="00A32165">
        <w:rPr>
          <w:i/>
          <w:szCs w:val="22"/>
        </w:rPr>
        <w:t xml:space="preserve"> </w:t>
      </w:r>
      <w:r w:rsidRPr="00A32165">
        <w:rPr>
          <w:szCs w:val="22"/>
        </w:rPr>
        <w:t xml:space="preserve">través del </w:t>
      </w:r>
      <w:r w:rsidRPr="00A32165">
        <w:rPr>
          <w:b/>
          <w:szCs w:val="22"/>
        </w:rPr>
        <w:t>SAIMEX</w:t>
      </w:r>
      <w:r w:rsidRPr="00A32165">
        <w:rPr>
          <w:szCs w:val="22"/>
        </w:rPr>
        <w:t>.</w:t>
      </w:r>
    </w:p>
    <w:p w14:paraId="36510F90" w14:textId="77777777" w:rsidR="00D96A09" w:rsidRPr="00A32165" w:rsidRDefault="00D96A09" w:rsidP="00A32165">
      <w:pPr>
        <w:rPr>
          <w:szCs w:val="22"/>
        </w:rPr>
      </w:pPr>
    </w:p>
    <w:p w14:paraId="12F6FB67" w14:textId="77777777" w:rsidR="00CF12D7" w:rsidRPr="00A32165" w:rsidRDefault="00CF12D7" w:rsidP="00A32165">
      <w:pPr>
        <w:pStyle w:val="Ttulo3"/>
      </w:pPr>
      <w:bookmarkStart w:id="5" w:name="_Toc190333697"/>
      <w:bookmarkStart w:id="6" w:name="_Toc191412504"/>
      <w:bookmarkStart w:id="7" w:name="_Toc192702507"/>
      <w:bookmarkStart w:id="8" w:name="_Toc199958951"/>
      <w:r w:rsidRPr="00A32165">
        <w:t>b) Turno de la solicitud de información.</w:t>
      </w:r>
      <w:bookmarkEnd w:id="5"/>
      <w:bookmarkEnd w:id="6"/>
      <w:bookmarkEnd w:id="7"/>
      <w:bookmarkEnd w:id="8"/>
    </w:p>
    <w:p w14:paraId="2817544B" w14:textId="366F1B48" w:rsidR="00CF12D7" w:rsidRPr="00A32165" w:rsidRDefault="00CF12D7" w:rsidP="00A32165">
      <w:r w:rsidRPr="00A32165">
        <w:t xml:space="preserve">En cumplimiento al artículo 162 de la Ley de Transparencia y Acceso a la Información Pública del Estado de México y Municipios, el </w:t>
      </w:r>
      <w:r w:rsidR="00776C59" w:rsidRPr="00A32165">
        <w:rPr>
          <w:b/>
        </w:rPr>
        <w:t>veinticuatro</w:t>
      </w:r>
      <w:r w:rsidRPr="00A32165">
        <w:rPr>
          <w:b/>
        </w:rPr>
        <w:t xml:space="preserve"> de </w:t>
      </w:r>
      <w:r w:rsidR="00776C59" w:rsidRPr="00A32165">
        <w:rPr>
          <w:b/>
        </w:rPr>
        <w:t>febrero</w:t>
      </w:r>
      <w:r w:rsidRPr="00A32165">
        <w:rPr>
          <w:b/>
        </w:rPr>
        <w:t xml:space="preserve"> de dos mil veinticinco,</w:t>
      </w:r>
      <w:r w:rsidRPr="00A32165">
        <w:t xml:space="preserve"> el Titular de la Unidad de Transparencia del </w:t>
      </w:r>
      <w:r w:rsidRPr="00A32165">
        <w:rPr>
          <w:b/>
        </w:rPr>
        <w:t>SUJETO OBLIGADO</w:t>
      </w:r>
      <w:r w:rsidRPr="00A32165">
        <w:t xml:space="preserve"> turnó la solicitud de información a </w:t>
      </w:r>
      <w:r w:rsidR="00776C59" w:rsidRPr="00A32165">
        <w:t>los</w:t>
      </w:r>
      <w:r w:rsidRPr="00A32165">
        <w:t xml:space="preserve"> servidor</w:t>
      </w:r>
      <w:r w:rsidR="00776C59" w:rsidRPr="00A32165">
        <w:t>es públicos</w:t>
      </w:r>
      <w:r w:rsidRPr="00A32165">
        <w:t xml:space="preserve"> habilitad</w:t>
      </w:r>
      <w:r w:rsidR="00776C59" w:rsidRPr="00A32165">
        <w:t>os</w:t>
      </w:r>
      <w:r w:rsidRPr="00A32165">
        <w:t xml:space="preserve"> que estimó pertinente</w:t>
      </w:r>
      <w:r w:rsidR="00776C59" w:rsidRPr="00A32165">
        <w:t>s</w:t>
      </w:r>
      <w:r w:rsidRPr="00A32165">
        <w:t>.</w:t>
      </w:r>
    </w:p>
    <w:p w14:paraId="78A9538B" w14:textId="77777777" w:rsidR="00CF12D7" w:rsidRPr="00A32165" w:rsidRDefault="00CF12D7" w:rsidP="00A32165">
      <w:pPr>
        <w:rPr>
          <w:szCs w:val="22"/>
        </w:rPr>
      </w:pPr>
    </w:p>
    <w:p w14:paraId="53C684AE" w14:textId="6342272D" w:rsidR="002B11D9" w:rsidRPr="00A32165" w:rsidRDefault="00CF12D7" w:rsidP="00A32165">
      <w:pPr>
        <w:pStyle w:val="Ttulo3"/>
        <w:rPr>
          <w:szCs w:val="22"/>
        </w:rPr>
      </w:pPr>
      <w:bookmarkStart w:id="9" w:name="_Toc184287666"/>
      <w:bookmarkStart w:id="10" w:name="_Toc199958952"/>
      <w:r w:rsidRPr="00A32165">
        <w:rPr>
          <w:szCs w:val="22"/>
        </w:rPr>
        <w:t>c</w:t>
      </w:r>
      <w:r w:rsidR="00EC13AD" w:rsidRPr="00A32165">
        <w:rPr>
          <w:szCs w:val="22"/>
        </w:rPr>
        <w:t xml:space="preserve">) </w:t>
      </w:r>
      <w:bookmarkEnd w:id="9"/>
      <w:r w:rsidR="00E43858" w:rsidRPr="00A32165">
        <w:rPr>
          <w:szCs w:val="22"/>
        </w:rPr>
        <w:t>Respuesta del Sujeto Obligado.</w:t>
      </w:r>
      <w:bookmarkEnd w:id="10"/>
    </w:p>
    <w:p w14:paraId="01DCF07D" w14:textId="252F9A54" w:rsidR="002B11D9" w:rsidRPr="00A32165" w:rsidRDefault="00E43858" w:rsidP="00A32165">
      <w:pPr>
        <w:pBdr>
          <w:top w:val="nil"/>
          <w:left w:val="nil"/>
          <w:bottom w:val="nil"/>
          <w:right w:val="nil"/>
          <w:between w:val="nil"/>
        </w:pBdr>
        <w:rPr>
          <w:rFonts w:eastAsia="Palatino Linotype" w:cs="Palatino Linotype"/>
          <w:szCs w:val="22"/>
        </w:rPr>
      </w:pPr>
      <w:r w:rsidRPr="00A32165">
        <w:rPr>
          <w:rFonts w:eastAsia="Palatino Linotype" w:cs="Palatino Linotype"/>
          <w:szCs w:val="22"/>
        </w:rPr>
        <w:t xml:space="preserve">El </w:t>
      </w:r>
      <w:r w:rsidR="00776C59" w:rsidRPr="00A32165">
        <w:rPr>
          <w:rFonts w:eastAsia="Palatino Linotype" w:cs="Palatino Linotype"/>
          <w:b/>
          <w:szCs w:val="22"/>
        </w:rPr>
        <w:t>seis</w:t>
      </w:r>
      <w:r w:rsidRPr="00A32165">
        <w:rPr>
          <w:rFonts w:eastAsia="Palatino Linotype" w:cs="Palatino Linotype"/>
          <w:b/>
          <w:szCs w:val="22"/>
        </w:rPr>
        <w:t xml:space="preserve"> de </w:t>
      </w:r>
      <w:r w:rsidR="00776C59" w:rsidRPr="00A32165">
        <w:rPr>
          <w:rFonts w:eastAsia="Palatino Linotype" w:cs="Palatino Linotype"/>
          <w:b/>
          <w:szCs w:val="22"/>
        </w:rPr>
        <w:t>marzo</w:t>
      </w:r>
      <w:r w:rsidRPr="00A32165">
        <w:rPr>
          <w:rFonts w:eastAsia="Palatino Linotype" w:cs="Palatino Linotype"/>
          <w:b/>
          <w:szCs w:val="22"/>
        </w:rPr>
        <w:t xml:space="preserve"> de dos mil </w:t>
      </w:r>
      <w:r w:rsidR="00732DB5" w:rsidRPr="00A32165">
        <w:rPr>
          <w:rFonts w:eastAsia="Palatino Linotype" w:cs="Palatino Linotype"/>
          <w:b/>
          <w:szCs w:val="22"/>
        </w:rPr>
        <w:t>veinticinco</w:t>
      </w:r>
      <w:r w:rsidRPr="00A32165">
        <w:rPr>
          <w:rFonts w:eastAsia="Palatino Linotype" w:cs="Palatino Linotype"/>
          <w:szCs w:val="22"/>
        </w:rPr>
        <w:t xml:space="preserve"> el Titular de la Unidad de Transparencia del </w:t>
      </w:r>
      <w:r w:rsidRPr="00A32165">
        <w:rPr>
          <w:rFonts w:eastAsia="Palatino Linotype" w:cs="Palatino Linotype"/>
          <w:b/>
          <w:szCs w:val="22"/>
        </w:rPr>
        <w:t>SUJETO OBLIGADO</w:t>
      </w:r>
      <w:r w:rsidRPr="00A32165">
        <w:rPr>
          <w:rFonts w:eastAsia="Palatino Linotype" w:cs="Palatino Linotype"/>
          <w:szCs w:val="22"/>
        </w:rPr>
        <w:t xml:space="preserve"> notificó la siguiente respuesta a través del </w:t>
      </w:r>
      <w:r w:rsidRPr="00A32165">
        <w:rPr>
          <w:rFonts w:eastAsia="Palatino Linotype" w:cs="Palatino Linotype"/>
          <w:b/>
          <w:szCs w:val="22"/>
        </w:rPr>
        <w:t>SAIMEX</w:t>
      </w:r>
      <w:r w:rsidRPr="00A32165">
        <w:rPr>
          <w:rFonts w:eastAsia="Palatino Linotype" w:cs="Palatino Linotype"/>
          <w:szCs w:val="22"/>
        </w:rPr>
        <w:t>:</w:t>
      </w:r>
    </w:p>
    <w:p w14:paraId="1402A6C2" w14:textId="77777777" w:rsidR="002B11D9" w:rsidRPr="00A32165" w:rsidRDefault="002B11D9" w:rsidP="00A32165">
      <w:pPr>
        <w:tabs>
          <w:tab w:val="left" w:pos="4667"/>
        </w:tabs>
        <w:ind w:left="567" w:right="567"/>
        <w:rPr>
          <w:b/>
          <w:szCs w:val="22"/>
        </w:rPr>
      </w:pPr>
    </w:p>
    <w:p w14:paraId="3EAAA488" w14:textId="16C78368" w:rsidR="00776C59" w:rsidRPr="00A32165" w:rsidRDefault="00E43858" w:rsidP="00A32165">
      <w:pPr>
        <w:pStyle w:val="Puesto"/>
      </w:pPr>
      <w:r w:rsidRPr="00A32165">
        <w:t>“</w:t>
      </w:r>
      <w:r w:rsidR="008A23EF" w:rsidRPr="00A32165">
        <w:t>…</w:t>
      </w:r>
      <w:r w:rsidR="00776C59" w:rsidRPr="00A32165">
        <w:t>En respuesta a la solicitud recibida, nos permitimos hacer de su conocimiento que con fundamento en el artículo 53, Fracciones: II, V y VI de la Ley de Transparencia y Acceso a la Información Pública del Estado de México y Municipios, le contestamos que:</w:t>
      </w:r>
    </w:p>
    <w:p w14:paraId="7F08FA67" w14:textId="77777777" w:rsidR="008A23EF" w:rsidRPr="00A32165" w:rsidRDefault="008A23EF" w:rsidP="00A32165">
      <w:pPr>
        <w:pStyle w:val="Puesto"/>
      </w:pPr>
    </w:p>
    <w:p w14:paraId="3376D53E" w14:textId="77777777" w:rsidR="00776C59" w:rsidRPr="00A32165" w:rsidRDefault="00776C59" w:rsidP="00A32165">
      <w:pPr>
        <w:pStyle w:val="Puesto"/>
      </w:pPr>
      <w:r w:rsidRPr="00A32165">
        <w:t>Le envío archivos electrónicos con respuestas a su solicitud de información con número de folio SAIMEX 00054/OASTLALNE/IP/2025.</w:t>
      </w:r>
    </w:p>
    <w:p w14:paraId="167B4884" w14:textId="77777777" w:rsidR="008A23EF" w:rsidRPr="00A32165" w:rsidRDefault="008A23EF" w:rsidP="00A32165">
      <w:pPr>
        <w:pStyle w:val="Puesto"/>
      </w:pPr>
    </w:p>
    <w:p w14:paraId="70DF6B36" w14:textId="77777777" w:rsidR="00776C59" w:rsidRPr="00A32165" w:rsidRDefault="00776C59" w:rsidP="00A32165">
      <w:pPr>
        <w:pStyle w:val="Puesto"/>
      </w:pPr>
      <w:r w:rsidRPr="00A32165">
        <w:t>ATENTAMENTE</w:t>
      </w:r>
    </w:p>
    <w:p w14:paraId="1299B69D" w14:textId="77777777" w:rsidR="008A23EF" w:rsidRPr="00A32165" w:rsidRDefault="008A23EF" w:rsidP="00A32165">
      <w:pPr>
        <w:pStyle w:val="Puesto"/>
      </w:pPr>
    </w:p>
    <w:p w14:paraId="306F69A1" w14:textId="4620DF97" w:rsidR="002B11D9" w:rsidRPr="00A32165" w:rsidRDefault="00776C59" w:rsidP="00A32165">
      <w:pPr>
        <w:pStyle w:val="Puesto"/>
      </w:pPr>
      <w:r w:rsidRPr="00A32165">
        <w:t>Mtra. Viridiana González Vigueras</w:t>
      </w:r>
      <w:r w:rsidR="00E43858" w:rsidRPr="00A32165">
        <w:t>”</w:t>
      </w:r>
    </w:p>
    <w:p w14:paraId="0B0A03FE" w14:textId="7B441C74" w:rsidR="00CB091A" w:rsidRPr="00A32165" w:rsidRDefault="00CB091A" w:rsidP="00A32165">
      <w:pPr>
        <w:pBdr>
          <w:top w:val="nil"/>
          <w:left w:val="nil"/>
          <w:bottom w:val="nil"/>
          <w:right w:val="nil"/>
          <w:between w:val="nil"/>
        </w:pBdr>
        <w:ind w:right="-28"/>
        <w:rPr>
          <w:szCs w:val="22"/>
        </w:rPr>
      </w:pPr>
      <w:r w:rsidRPr="00A32165">
        <w:rPr>
          <w:szCs w:val="22"/>
        </w:rPr>
        <w:lastRenderedPageBreak/>
        <w:t xml:space="preserve">A la respuesta, </w:t>
      </w:r>
      <w:r w:rsidRPr="00A32165">
        <w:rPr>
          <w:b/>
          <w:szCs w:val="22"/>
        </w:rPr>
        <w:t xml:space="preserve">EL SUJETO OBLIGADO </w:t>
      </w:r>
      <w:r w:rsidRPr="00A32165">
        <w:rPr>
          <w:szCs w:val="22"/>
        </w:rPr>
        <w:t xml:space="preserve">adjuntó </w:t>
      </w:r>
      <w:r w:rsidR="00CF12D7" w:rsidRPr="00A32165">
        <w:rPr>
          <w:szCs w:val="22"/>
        </w:rPr>
        <w:t>los</w:t>
      </w:r>
      <w:r w:rsidRPr="00A32165">
        <w:rPr>
          <w:szCs w:val="22"/>
        </w:rPr>
        <w:t xml:space="preserve"> documento</w:t>
      </w:r>
      <w:r w:rsidR="00CF12D7" w:rsidRPr="00A32165">
        <w:rPr>
          <w:szCs w:val="22"/>
        </w:rPr>
        <w:t>s</w:t>
      </w:r>
      <w:r w:rsidRPr="00A32165">
        <w:rPr>
          <w:szCs w:val="22"/>
        </w:rPr>
        <w:t xml:space="preserve"> que a continuación se describe</w:t>
      </w:r>
      <w:r w:rsidR="00CF12D7" w:rsidRPr="00A32165">
        <w:rPr>
          <w:szCs w:val="22"/>
        </w:rPr>
        <w:t>n</w:t>
      </w:r>
      <w:r w:rsidRPr="00A32165">
        <w:rPr>
          <w:szCs w:val="22"/>
        </w:rPr>
        <w:t>:</w:t>
      </w:r>
    </w:p>
    <w:p w14:paraId="2F177D98" w14:textId="77777777" w:rsidR="00776C59" w:rsidRPr="00A32165" w:rsidRDefault="00776C59" w:rsidP="00A32165">
      <w:pPr>
        <w:pBdr>
          <w:top w:val="nil"/>
          <w:left w:val="nil"/>
          <w:bottom w:val="nil"/>
          <w:right w:val="nil"/>
          <w:between w:val="nil"/>
        </w:pBdr>
        <w:ind w:right="-28"/>
        <w:rPr>
          <w:szCs w:val="22"/>
        </w:rPr>
      </w:pPr>
    </w:p>
    <w:p w14:paraId="3AE1FFDC" w14:textId="77777777" w:rsidR="00776C59" w:rsidRPr="00A32165" w:rsidRDefault="00CF12D7" w:rsidP="00A32165">
      <w:pPr>
        <w:pStyle w:val="Prrafodelista"/>
        <w:numPr>
          <w:ilvl w:val="0"/>
          <w:numId w:val="30"/>
        </w:numPr>
        <w:pBdr>
          <w:top w:val="nil"/>
          <w:left w:val="nil"/>
          <w:bottom w:val="nil"/>
          <w:right w:val="nil"/>
          <w:between w:val="nil"/>
        </w:pBdr>
        <w:ind w:right="-28"/>
        <w:rPr>
          <w:szCs w:val="22"/>
        </w:rPr>
      </w:pPr>
      <w:r w:rsidRPr="00A32165">
        <w:rPr>
          <w:b/>
          <w:i/>
          <w:szCs w:val="22"/>
        </w:rPr>
        <w:t>“</w:t>
      </w:r>
      <w:r w:rsidR="00776C59" w:rsidRPr="00A32165">
        <w:rPr>
          <w:b/>
          <w:i/>
          <w:szCs w:val="22"/>
        </w:rPr>
        <w:t>CONTESTACION DG SAIMEX 54.pdf</w:t>
      </w:r>
      <w:r w:rsidR="00575FA4" w:rsidRPr="00A32165">
        <w:rPr>
          <w:b/>
          <w:i/>
          <w:szCs w:val="22"/>
        </w:rPr>
        <w:t>”</w:t>
      </w:r>
      <w:r w:rsidR="00776C59" w:rsidRPr="00A32165">
        <w:rPr>
          <w:szCs w:val="22"/>
        </w:rPr>
        <w:t>: documento que contiene un escrito firmado por el Director General del Organismo, por medio del cual indica que:</w:t>
      </w:r>
    </w:p>
    <w:p w14:paraId="514DF771" w14:textId="11BB404E" w:rsidR="00633FBD" w:rsidRPr="00A32165" w:rsidRDefault="00776C59" w:rsidP="00A32165">
      <w:pPr>
        <w:pStyle w:val="Prrafodelista"/>
        <w:numPr>
          <w:ilvl w:val="2"/>
          <w:numId w:val="43"/>
        </w:numPr>
        <w:pBdr>
          <w:top w:val="nil"/>
          <w:left w:val="nil"/>
          <w:bottom w:val="nil"/>
          <w:right w:val="nil"/>
          <w:between w:val="nil"/>
        </w:pBdr>
        <w:ind w:left="1560" w:right="-28" w:hanging="426"/>
        <w:rPr>
          <w:szCs w:val="22"/>
        </w:rPr>
      </w:pPr>
      <w:r w:rsidRPr="00A32165">
        <w:rPr>
          <w:szCs w:val="22"/>
        </w:rPr>
        <w:t>Se remite el acta de instalación del Consejo Directivo del Organismo, celebrada el 1 de enero de 2025;</w:t>
      </w:r>
    </w:p>
    <w:p w14:paraId="579EA10A" w14:textId="710958A6" w:rsidR="00776C59" w:rsidRPr="00A32165" w:rsidRDefault="00776C59" w:rsidP="00A32165">
      <w:pPr>
        <w:pStyle w:val="Prrafodelista"/>
        <w:numPr>
          <w:ilvl w:val="2"/>
          <w:numId w:val="43"/>
        </w:numPr>
        <w:pBdr>
          <w:top w:val="nil"/>
          <w:left w:val="nil"/>
          <w:bottom w:val="nil"/>
          <w:right w:val="nil"/>
          <w:between w:val="nil"/>
        </w:pBdr>
        <w:ind w:left="1560" w:right="-28" w:hanging="426"/>
        <w:rPr>
          <w:szCs w:val="22"/>
        </w:rPr>
      </w:pPr>
      <w:r w:rsidRPr="00A32165">
        <w:rPr>
          <w:szCs w:val="22"/>
        </w:rPr>
        <w:t xml:space="preserve">El reglamento interno puede ser consultado en la Gaceta Municipal número 1, volumen 1, del Ayuntamiento de Tlalnepantla de Baz, de fecha 01 de enero de 2025; mismo que se encuentra disponible en la página web: </w:t>
      </w:r>
      <w:hyperlink r:id="rId12" w:history="1">
        <w:r w:rsidRPr="00A32165">
          <w:rPr>
            <w:rStyle w:val="Hipervnculo"/>
            <w:color w:val="auto"/>
            <w:szCs w:val="22"/>
          </w:rPr>
          <w:t>www.tlalnepantla.gob.mx</w:t>
        </w:r>
      </w:hyperlink>
      <w:r w:rsidRPr="00A32165">
        <w:rPr>
          <w:szCs w:val="22"/>
        </w:rPr>
        <w:t>; y</w:t>
      </w:r>
    </w:p>
    <w:p w14:paraId="4DAD9C9E" w14:textId="7EDBC66F" w:rsidR="00776C59" w:rsidRPr="00A32165" w:rsidRDefault="00776C59" w:rsidP="00A32165">
      <w:pPr>
        <w:pStyle w:val="Prrafodelista"/>
        <w:numPr>
          <w:ilvl w:val="2"/>
          <w:numId w:val="43"/>
        </w:numPr>
        <w:pBdr>
          <w:top w:val="nil"/>
          <w:left w:val="nil"/>
          <w:bottom w:val="nil"/>
          <w:right w:val="nil"/>
          <w:between w:val="nil"/>
        </w:pBdr>
        <w:ind w:left="1560" w:right="-28" w:hanging="426"/>
        <w:rPr>
          <w:szCs w:val="22"/>
        </w:rPr>
      </w:pPr>
      <w:r w:rsidRPr="00A32165">
        <w:rPr>
          <w:szCs w:val="22"/>
        </w:rPr>
        <w:t xml:space="preserve">Se remiten </w:t>
      </w:r>
      <w:r w:rsidRPr="00A32165">
        <w:t>en su versión pública los oficios firmados por el Director General del Organismo Público Descentralizado para la Prestación de los Servicios de Agua Potable, Alcantarillado y Saneamiento del Municipio de Tlalnepantla, México; del 01 de enero al 15 de febrero de 2025, misma que fue debidamente aprobada por el Comité de Transparencia de este Sujeto Obligado, en la Cuarta Sesión Extraordinaria, de fecha 28 de febrero de 2025, bajo el Acuerdo número OPDM/ACUERDO-04/CT/04SE/2025.</w:t>
      </w:r>
    </w:p>
    <w:p w14:paraId="093DCE5E" w14:textId="77777777" w:rsidR="002C79A8" w:rsidRPr="00A32165" w:rsidRDefault="002C79A8" w:rsidP="00A32165">
      <w:pPr>
        <w:pStyle w:val="Prrafodelista"/>
        <w:pBdr>
          <w:top w:val="nil"/>
          <w:left w:val="nil"/>
          <w:bottom w:val="nil"/>
          <w:right w:val="nil"/>
          <w:between w:val="nil"/>
        </w:pBdr>
        <w:ind w:right="-28"/>
        <w:rPr>
          <w:szCs w:val="22"/>
        </w:rPr>
      </w:pPr>
    </w:p>
    <w:p w14:paraId="02C2A9C2" w14:textId="77777777" w:rsidR="002C79A8" w:rsidRPr="00A32165" w:rsidRDefault="002C79A8" w:rsidP="00A32165">
      <w:pPr>
        <w:pStyle w:val="Prrafodelista"/>
        <w:numPr>
          <w:ilvl w:val="0"/>
          <w:numId w:val="30"/>
        </w:numPr>
        <w:pBdr>
          <w:top w:val="nil"/>
          <w:left w:val="nil"/>
          <w:bottom w:val="nil"/>
          <w:right w:val="nil"/>
          <w:between w:val="nil"/>
        </w:pBdr>
        <w:ind w:right="-28"/>
        <w:rPr>
          <w:szCs w:val="22"/>
        </w:rPr>
      </w:pPr>
      <w:r w:rsidRPr="00A32165">
        <w:rPr>
          <w:b/>
          <w:i/>
          <w:szCs w:val="22"/>
        </w:rPr>
        <w:t xml:space="preserve">“OFICIOS DG.pdf”: </w:t>
      </w:r>
      <w:r w:rsidRPr="00A32165">
        <w:rPr>
          <w:szCs w:val="22"/>
        </w:rPr>
        <w:t>documento que contiene diferentes oficios suscrito por el Director General del Organismo.</w:t>
      </w:r>
    </w:p>
    <w:p w14:paraId="2322A28C" w14:textId="77777777" w:rsidR="002C79A8" w:rsidRPr="00A32165" w:rsidRDefault="002C79A8" w:rsidP="00A32165">
      <w:pPr>
        <w:pStyle w:val="Prrafodelista"/>
        <w:pBdr>
          <w:top w:val="nil"/>
          <w:left w:val="nil"/>
          <w:bottom w:val="nil"/>
          <w:right w:val="nil"/>
          <w:between w:val="nil"/>
        </w:pBdr>
        <w:ind w:right="-28"/>
        <w:rPr>
          <w:szCs w:val="22"/>
        </w:rPr>
      </w:pPr>
    </w:p>
    <w:p w14:paraId="2DB6AED8" w14:textId="7A8087B7" w:rsidR="00575FA4" w:rsidRPr="00A32165" w:rsidRDefault="00575FA4" w:rsidP="00A32165">
      <w:pPr>
        <w:pStyle w:val="Prrafodelista"/>
        <w:numPr>
          <w:ilvl w:val="0"/>
          <w:numId w:val="30"/>
        </w:numPr>
        <w:pBdr>
          <w:top w:val="nil"/>
          <w:left w:val="nil"/>
          <w:bottom w:val="nil"/>
          <w:right w:val="nil"/>
          <w:between w:val="nil"/>
        </w:pBdr>
        <w:ind w:right="-28"/>
        <w:rPr>
          <w:szCs w:val="22"/>
        </w:rPr>
      </w:pPr>
      <w:r w:rsidRPr="00A32165">
        <w:rPr>
          <w:b/>
          <w:i/>
          <w:szCs w:val="22"/>
        </w:rPr>
        <w:t>“</w:t>
      </w:r>
      <w:r w:rsidR="00776C59" w:rsidRPr="00A32165">
        <w:rPr>
          <w:b/>
          <w:i/>
          <w:szCs w:val="22"/>
        </w:rPr>
        <w:t>ACTA DE INSTALACIÓN DE CONSEJO DIRECTIVO - 2025.pdf</w:t>
      </w:r>
      <w:r w:rsidRPr="00A32165">
        <w:rPr>
          <w:b/>
          <w:i/>
          <w:szCs w:val="22"/>
        </w:rPr>
        <w:t xml:space="preserve">”: </w:t>
      </w:r>
      <w:r w:rsidRPr="00A32165">
        <w:rPr>
          <w:szCs w:val="22"/>
        </w:rPr>
        <w:t xml:space="preserve">documento que contiene </w:t>
      </w:r>
      <w:r w:rsidR="00776C59" w:rsidRPr="00A32165">
        <w:t xml:space="preserve">el acta de </w:t>
      </w:r>
      <w:r w:rsidR="002C79A8" w:rsidRPr="00A32165">
        <w:t xml:space="preserve">la sesión de instalación del Consejo Directivo del Organismo </w:t>
      </w:r>
      <w:r w:rsidR="002C79A8" w:rsidRPr="00A32165">
        <w:lastRenderedPageBreak/>
        <w:t>Potable, Alcantarillado y Saneamiento del Municipio de Tlalnepantla, México, administración 2025-2027.</w:t>
      </w:r>
    </w:p>
    <w:p w14:paraId="2FE36F98" w14:textId="77777777" w:rsidR="002C79A8" w:rsidRPr="00A32165" w:rsidRDefault="002C79A8" w:rsidP="00A32165">
      <w:pPr>
        <w:pStyle w:val="Prrafodelista"/>
        <w:pBdr>
          <w:top w:val="nil"/>
          <w:left w:val="nil"/>
          <w:bottom w:val="nil"/>
          <w:right w:val="nil"/>
          <w:between w:val="nil"/>
        </w:pBdr>
        <w:ind w:right="-28"/>
        <w:rPr>
          <w:szCs w:val="22"/>
        </w:rPr>
      </w:pPr>
    </w:p>
    <w:p w14:paraId="748E89E8" w14:textId="2C66AF8B" w:rsidR="00575FA4" w:rsidRPr="00A32165" w:rsidRDefault="00575FA4" w:rsidP="00A32165">
      <w:pPr>
        <w:pStyle w:val="Prrafodelista"/>
        <w:numPr>
          <w:ilvl w:val="0"/>
          <w:numId w:val="30"/>
        </w:numPr>
        <w:pBdr>
          <w:top w:val="nil"/>
          <w:left w:val="nil"/>
          <w:bottom w:val="nil"/>
          <w:right w:val="nil"/>
          <w:between w:val="nil"/>
        </w:pBdr>
        <w:ind w:right="-28"/>
        <w:rPr>
          <w:szCs w:val="22"/>
        </w:rPr>
      </w:pPr>
      <w:r w:rsidRPr="00A32165">
        <w:rPr>
          <w:b/>
          <w:i/>
          <w:szCs w:val="22"/>
        </w:rPr>
        <w:t>“</w:t>
      </w:r>
      <w:r w:rsidR="002C79A8" w:rsidRPr="00A32165">
        <w:rPr>
          <w:b/>
          <w:i/>
          <w:szCs w:val="22"/>
        </w:rPr>
        <w:t>CONTESTACION OM SAIMEX 54.pdf</w:t>
      </w:r>
      <w:r w:rsidRPr="00A32165">
        <w:rPr>
          <w:b/>
          <w:i/>
          <w:szCs w:val="22"/>
        </w:rPr>
        <w:t xml:space="preserve">”: </w:t>
      </w:r>
      <w:r w:rsidRPr="00A32165">
        <w:rPr>
          <w:szCs w:val="22"/>
        </w:rPr>
        <w:t xml:space="preserve">documento que contiene </w:t>
      </w:r>
      <w:r w:rsidR="002C79A8" w:rsidRPr="00A32165">
        <w:t>el oficio con número de registro OPDM/OM-0165/2025, suscrito por la Titular de la Oficialía Mayor por medio del cual indica que, se remiten los nombramientos de los servidores públicos correspondientes a mandos medios y superiores adscritos al Organismo Público Descentralizado para la Prestación de los Servicios de Agua Potable, Alcantarillado y Saneamiento del Municipio de Tlalnepantla.</w:t>
      </w:r>
    </w:p>
    <w:p w14:paraId="75AE65B5" w14:textId="77777777" w:rsidR="002C79A8" w:rsidRPr="00A32165" w:rsidRDefault="002C79A8" w:rsidP="00A32165">
      <w:pPr>
        <w:pBdr>
          <w:top w:val="nil"/>
          <w:left w:val="nil"/>
          <w:bottom w:val="nil"/>
          <w:right w:val="nil"/>
          <w:between w:val="nil"/>
        </w:pBdr>
        <w:ind w:right="-28"/>
        <w:rPr>
          <w:szCs w:val="22"/>
        </w:rPr>
      </w:pPr>
    </w:p>
    <w:p w14:paraId="3DC3F600" w14:textId="164CFAE8" w:rsidR="00602E1E" w:rsidRPr="00A32165" w:rsidRDefault="00575FA4" w:rsidP="00A32165">
      <w:pPr>
        <w:pStyle w:val="Prrafodelista"/>
        <w:numPr>
          <w:ilvl w:val="0"/>
          <w:numId w:val="30"/>
        </w:numPr>
        <w:pBdr>
          <w:top w:val="nil"/>
          <w:left w:val="nil"/>
          <w:bottom w:val="nil"/>
          <w:right w:val="nil"/>
          <w:between w:val="nil"/>
        </w:pBdr>
        <w:ind w:right="-28"/>
        <w:rPr>
          <w:szCs w:val="22"/>
        </w:rPr>
      </w:pPr>
      <w:r w:rsidRPr="00A32165">
        <w:rPr>
          <w:b/>
          <w:i/>
          <w:szCs w:val="22"/>
        </w:rPr>
        <w:t>“</w:t>
      </w:r>
      <w:r w:rsidR="002C79A8" w:rsidRPr="00A32165">
        <w:rPr>
          <w:b/>
          <w:i/>
          <w:szCs w:val="22"/>
        </w:rPr>
        <w:t>SAIMEX 00054 Nombramientos.pdf</w:t>
      </w:r>
      <w:r w:rsidRPr="00A32165">
        <w:rPr>
          <w:b/>
          <w:i/>
          <w:szCs w:val="22"/>
        </w:rPr>
        <w:t>”</w:t>
      </w:r>
      <w:r w:rsidRPr="00A32165">
        <w:rPr>
          <w:szCs w:val="22"/>
        </w:rPr>
        <w:t xml:space="preserve">: documento que contiene </w:t>
      </w:r>
      <w:r w:rsidR="002C79A8" w:rsidRPr="00A32165">
        <w:rPr>
          <w:szCs w:val="22"/>
        </w:rPr>
        <w:t>diferentes nombramientos de servidores públicos.</w:t>
      </w:r>
    </w:p>
    <w:p w14:paraId="5EA2D630" w14:textId="77777777" w:rsidR="002C79A8" w:rsidRPr="00A32165" w:rsidRDefault="002C79A8" w:rsidP="00A32165">
      <w:pPr>
        <w:pBdr>
          <w:top w:val="nil"/>
          <w:left w:val="nil"/>
          <w:bottom w:val="nil"/>
          <w:right w:val="nil"/>
          <w:between w:val="nil"/>
        </w:pBdr>
        <w:ind w:right="-28"/>
        <w:rPr>
          <w:szCs w:val="22"/>
        </w:rPr>
      </w:pPr>
    </w:p>
    <w:p w14:paraId="1355A11E" w14:textId="77777777" w:rsidR="002B11D9" w:rsidRPr="00A32165" w:rsidRDefault="00E43858" w:rsidP="00A32165">
      <w:pPr>
        <w:pStyle w:val="Ttulo2"/>
        <w:jc w:val="left"/>
        <w:rPr>
          <w:szCs w:val="22"/>
        </w:rPr>
      </w:pPr>
      <w:bookmarkStart w:id="11" w:name="_Toc199958953"/>
      <w:r w:rsidRPr="00A32165">
        <w:rPr>
          <w:szCs w:val="22"/>
        </w:rPr>
        <w:t>DEL RECURSO DE REVISIÓN</w:t>
      </w:r>
      <w:bookmarkEnd w:id="11"/>
    </w:p>
    <w:p w14:paraId="030CC57B" w14:textId="77777777" w:rsidR="002B11D9" w:rsidRPr="00A32165" w:rsidRDefault="00E43858" w:rsidP="00A32165">
      <w:pPr>
        <w:pStyle w:val="Ttulo3"/>
        <w:rPr>
          <w:szCs w:val="22"/>
        </w:rPr>
      </w:pPr>
      <w:bookmarkStart w:id="12" w:name="_Toc199958954"/>
      <w:r w:rsidRPr="00A32165">
        <w:rPr>
          <w:szCs w:val="22"/>
        </w:rPr>
        <w:t>a) Interposición del Recurso de Revisión.</w:t>
      </w:r>
      <w:bookmarkEnd w:id="12"/>
    </w:p>
    <w:p w14:paraId="1C00BD81" w14:textId="2C3B3769" w:rsidR="002B11D9" w:rsidRPr="00A32165" w:rsidRDefault="00E43858" w:rsidP="00A32165">
      <w:pPr>
        <w:ind w:right="-28"/>
        <w:rPr>
          <w:szCs w:val="22"/>
        </w:rPr>
      </w:pPr>
      <w:r w:rsidRPr="00A32165">
        <w:rPr>
          <w:szCs w:val="22"/>
        </w:rPr>
        <w:t xml:space="preserve">El </w:t>
      </w:r>
      <w:r w:rsidR="002C79A8" w:rsidRPr="00A32165">
        <w:rPr>
          <w:b/>
          <w:szCs w:val="22"/>
        </w:rPr>
        <w:t>siete</w:t>
      </w:r>
      <w:r w:rsidR="00324E04" w:rsidRPr="00A32165">
        <w:rPr>
          <w:b/>
          <w:szCs w:val="22"/>
        </w:rPr>
        <w:t xml:space="preserve"> de </w:t>
      </w:r>
      <w:r w:rsidR="002C79A8" w:rsidRPr="00A32165">
        <w:rPr>
          <w:b/>
          <w:szCs w:val="22"/>
        </w:rPr>
        <w:t>marzo</w:t>
      </w:r>
      <w:r w:rsidRPr="00A32165">
        <w:rPr>
          <w:b/>
          <w:szCs w:val="22"/>
        </w:rPr>
        <w:t xml:space="preserve"> de dos mil </w:t>
      </w:r>
      <w:r w:rsidR="00732DB5" w:rsidRPr="00A32165">
        <w:rPr>
          <w:b/>
          <w:szCs w:val="22"/>
        </w:rPr>
        <w:t>veinticinco</w:t>
      </w:r>
      <w:r w:rsidRPr="00A32165">
        <w:rPr>
          <w:szCs w:val="22"/>
        </w:rPr>
        <w:t xml:space="preserve"> </w:t>
      </w:r>
      <w:r w:rsidRPr="00A32165">
        <w:rPr>
          <w:b/>
          <w:szCs w:val="22"/>
        </w:rPr>
        <w:t>LA PARTE RECURRENTE</w:t>
      </w:r>
      <w:r w:rsidRPr="00A32165">
        <w:rPr>
          <w:szCs w:val="22"/>
        </w:rPr>
        <w:t xml:space="preserve"> interpuso el recurso de revisión en contra de la respuesta emitida por el </w:t>
      </w:r>
      <w:r w:rsidRPr="00A32165">
        <w:rPr>
          <w:b/>
          <w:szCs w:val="22"/>
        </w:rPr>
        <w:t>SUJETO OBLIGADO</w:t>
      </w:r>
      <w:r w:rsidRPr="00A32165">
        <w:rPr>
          <w:szCs w:val="22"/>
        </w:rPr>
        <w:t xml:space="preserve">, mismo que fue registrado en </w:t>
      </w:r>
      <w:r w:rsidR="00680595" w:rsidRPr="00A32165">
        <w:rPr>
          <w:b/>
          <w:szCs w:val="22"/>
        </w:rPr>
        <w:t>EL SAIMEX</w:t>
      </w:r>
      <w:r w:rsidR="00680595" w:rsidRPr="00A32165">
        <w:rPr>
          <w:szCs w:val="22"/>
        </w:rPr>
        <w:t xml:space="preserve"> </w:t>
      </w:r>
      <w:r w:rsidRPr="00A32165">
        <w:rPr>
          <w:szCs w:val="22"/>
        </w:rPr>
        <w:t xml:space="preserve">con el número de expediente </w:t>
      </w:r>
      <w:r w:rsidR="00706BBF" w:rsidRPr="00A32165">
        <w:rPr>
          <w:b/>
          <w:szCs w:val="22"/>
        </w:rPr>
        <w:t>0</w:t>
      </w:r>
      <w:r w:rsidR="002C79A8" w:rsidRPr="00A32165">
        <w:rPr>
          <w:b/>
          <w:szCs w:val="22"/>
        </w:rPr>
        <w:t>2597</w:t>
      </w:r>
      <w:r w:rsidRPr="00A32165">
        <w:rPr>
          <w:b/>
          <w:szCs w:val="22"/>
        </w:rPr>
        <w:t>/INFOEM/IP/RR/202</w:t>
      </w:r>
      <w:r w:rsidR="00732DB5" w:rsidRPr="00A32165">
        <w:rPr>
          <w:b/>
          <w:szCs w:val="22"/>
        </w:rPr>
        <w:t>5</w:t>
      </w:r>
      <w:r w:rsidRPr="00A32165">
        <w:rPr>
          <w:szCs w:val="22"/>
        </w:rPr>
        <w:t xml:space="preserve"> y en el cual manifiesta lo siguiente:</w:t>
      </w:r>
    </w:p>
    <w:p w14:paraId="4BD314D7" w14:textId="77777777" w:rsidR="009123BE" w:rsidRPr="00A32165" w:rsidRDefault="009123BE" w:rsidP="00A32165">
      <w:pPr>
        <w:tabs>
          <w:tab w:val="left" w:pos="4667"/>
        </w:tabs>
        <w:ind w:right="539"/>
        <w:rPr>
          <w:szCs w:val="22"/>
        </w:rPr>
      </w:pPr>
    </w:p>
    <w:p w14:paraId="2F36828A" w14:textId="4D715EB8" w:rsidR="001B5316" w:rsidRPr="00A32165" w:rsidRDefault="00E43858" w:rsidP="00A32165">
      <w:pPr>
        <w:ind w:right="-28"/>
        <w:rPr>
          <w:b/>
          <w:szCs w:val="22"/>
        </w:rPr>
      </w:pPr>
      <w:r w:rsidRPr="00A32165">
        <w:rPr>
          <w:b/>
          <w:szCs w:val="22"/>
        </w:rPr>
        <w:t>ACTO IMPUGNADO</w:t>
      </w:r>
      <w:r w:rsidR="002C79A8" w:rsidRPr="00A32165">
        <w:rPr>
          <w:b/>
          <w:szCs w:val="22"/>
        </w:rPr>
        <w:t>:</w:t>
      </w:r>
    </w:p>
    <w:p w14:paraId="4132A8FB" w14:textId="3B6F3B3B" w:rsidR="002B11D9" w:rsidRPr="00A32165" w:rsidRDefault="002B11D9" w:rsidP="00A32165">
      <w:pPr>
        <w:tabs>
          <w:tab w:val="left" w:pos="4667"/>
        </w:tabs>
        <w:ind w:left="567" w:right="539" w:hanging="567"/>
        <w:rPr>
          <w:b/>
          <w:szCs w:val="22"/>
        </w:rPr>
      </w:pPr>
    </w:p>
    <w:p w14:paraId="2132426C" w14:textId="21D5FF46" w:rsidR="001B5316" w:rsidRPr="00A32165" w:rsidRDefault="00E43858" w:rsidP="00A32165">
      <w:pPr>
        <w:pStyle w:val="Puesto"/>
      </w:pPr>
      <w:bookmarkStart w:id="13" w:name="_Hlk188528269"/>
      <w:r w:rsidRPr="00A32165">
        <w:t>“</w:t>
      </w:r>
      <w:r w:rsidR="002C79A8" w:rsidRPr="00A32165">
        <w:t>varios de los Docuentos que enviaros al tratarlos de abrir están dañados y no permiten abrirlos qué tratan de ocultar</w:t>
      </w:r>
      <w:r w:rsidRPr="00A32165">
        <w:t xml:space="preserve">” </w:t>
      </w:r>
      <w:r w:rsidR="00B95674" w:rsidRPr="00A32165">
        <w:t>(S</w:t>
      </w:r>
      <w:r w:rsidRPr="00A32165">
        <w:t>ic).</w:t>
      </w:r>
      <w:r w:rsidR="00B95674" w:rsidRPr="00A32165">
        <w:t xml:space="preserve"> </w:t>
      </w:r>
    </w:p>
    <w:p w14:paraId="114BA831" w14:textId="77777777" w:rsidR="002C79A8" w:rsidRPr="00A32165" w:rsidRDefault="002C79A8" w:rsidP="00A32165">
      <w:pPr>
        <w:tabs>
          <w:tab w:val="left" w:pos="4667"/>
        </w:tabs>
        <w:ind w:right="539"/>
        <w:rPr>
          <w:szCs w:val="22"/>
        </w:rPr>
      </w:pPr>
    </w:p>
    <w:p w14:paraId="040ABB37" w14:textId="39179DB6" w:rsidR="002C79A8" w:rsidRPr="00A32165" w:rsidRDefault="002C79A8" w:rsidP="00A32165">
      <w:pPr>
        <w:tabs>
          <w:tab w:val="left" w:pos="4667"/>
        </w:tabs>
        <w:ind w:right="539"/>
        <w:rPr>
          <w:b/>
          <w:szCs w:val="22"/>
        </w:rPr>
      </w:pPr>
      <w:r w:rsidRPr="00A32165">
        <w:rPr>
          <w:b/>
          <w:szCs w:val="22"/>
        </w:rPr>
        <w:t>RAZONES O MOTIVOS DE INCONFORMIDAD:</w:t>
      </w:r>
    </w:p>
    <w:p w14:paraId="5A0A2702" w14:textId="77777777" w:rsidR="002C79A8" w:rsidRPr="00A32165" w:rsidRDefault="002C79A8" w:rsidP="00A32165">
      <w:pPr>
        <w:pStyle w:val="Puesto"/>
      </w:pPr>
    </w:p>
    <w:p w14:paraId="16FADF51" w14:textId="73E62037" w:rsidR="002C79A8" w:rsidRPr="00A32165" w:rsidRDefault="002C79A8" w:rsidP="00A32165">
      <w:pPr>
        <w:pStyle w:val="Puesto"/>
      </w:pPr>
      <w:r w:rsidRPr="00A32165">
        <w:t xml:space="preserve">“Los documentos están dañados y no puedo abrirlos” (Sic). </w:t>
      </w:r>
    </w:p>
    <w:p w14:paraId="3B487407" w14:textId="77777777" w:rsidR="002C79A8" w:rsidRPr="00A32165" w:rsidRDefault="002C79A8" w:rsidP="00A32165">
      <w:pPr>
        <w:pStyle w:val="Puesto"/>
      </w:pPr>
    </w:p>
    <w:p w14:paraId="1DE31879" w14:textId="54575A60" w:rsidR="002B11D9" w:rsidRPr="00A32165" w:rsidRDefault="00E43858" w:rsidP="00A32165">
      <w:pPr>
        <w:pStyle w:val="Ttulo3"/>
        <w:rPr>
          <w:szCs w:val="22"/>
        </w:rPr>
      </w:pPr>
      <w:bookmarkStart w:id="14" w:name="_Toc199958955"/>
      <w:bookmarkEnd w:id="13"/>
      <w:r w:rsidRPr="00A32165">
        <w:rPr>
          <w:szCs w:val="22"/>
        </w:rPr>
        <w:t>b) Turno del Recurso de Revisión.</w:t>
      </w:r>
      <w:bookmarkEnd w:id="14"/>
    </w:p>
    <w:p w14:paraId="2C2E947A" w14:textId="3FAA179B" w:rsidR="002B11D9" w:rsidRPr="00A32165" w:rsidRDefault="00E43858" w:rsidP="00A32165">
      <w:pPr>
        <w:rPr>
          <w:szCs w:val="22"/>
        </w:rPr>
      </w:pPr>
      <w:r w:rsidRPr="00A32165">
        <w:rPr>
          <w:szCs w:val="22"/>
        </w:rPr>
        <w:t>Con fundamento en el artículo 185, fracción I de la Ley de Transparencia y Acceso a la Información Pública del Estado de México y Municipios, el</w:t>
      </w:r>
      <w:r w:rsidRPr="00A32165">
        <w:rPr>
          <w:b/>
          <w:szCs w:val="22"/>
        </w:rPr>
        <w:t xml:space="preserve"> </w:t>
      </w:r>
      <w:r w:rsidR="002C79A8" w:rsidRPr="00A32165">
        <w:rPr>
          <w:b/>
          <w:szCs w:val="22"/>
        </w:rPr>
        <w:t>siete</w:t>
      </w:r>
      <w:r w:rsidR="00575FA4" w:rsidRPr="00A32165">
        <w:rPr>
          <w:b/>
          <w:szCs w:val="22"/>
        </w:rPr>
        <w:t xml:space="preserve"> </w:t>
      </w:r>
      <w:r w:rsidRPr="00A32165">
        <w:rPr>
          <w:b/>
          <w:szCs w:val="22"/>
        </w:rPr>
        <w:t xml:space="preserve">de </w:t>
      </w:r>
      <w:r w:rsidR="002C79A8" w:rsidRPr="00A32165">
        <w:rPr>
          <w:b/>
          <w:szCs w:val="22"/>
        </w:rPr>
        <w:t>marzo</w:t>
      </w:r>
      <w:r w:rsidRPr="00A32165">
        <w:rPr>
          <w:b/>
          <w:szCs w:val="22"/>
        </w:rPr>
        <w:t xml:space="preserve"> de dos mil </w:t>
      </w:r>
      <w:r w:rsidR="00732DB5" w:rsidRPr="00A32165">
        <w:rPr>
          <w:b/>
          <w:szCs w:val="22"/>
        </w:rPr>
        <w:t>veinticinco</w:t>
      </w:r>
      <w:r w:rsidRPr="00A32165">
        <w:rPr>
          <w:szCs w:val="22"/>
        </w:rPr>
        <w:t xml:space="preserve"> se turnó el recurso de revisión a través del SAIMEX a la </w:t>
      </w:r>
      <w:r w:rsidRPr="00A32165">
        <w:rPr>
          <w:b/>
          <w:szCs w:val="22"/>
        </w:rPr>
        <w:t>Comisionada Sharon Cristina Morales Martínez</w:t>
      </w:r>
      <w:r w:rsidRPr="00A32165">
        <w:rPr>
          <w:szCs w:val="22"/>
        </w:rPr>
        <w:t>, a efecto de decret</w:t>
      </w:r>
      <w:r w:rsidR="00B95674" w:rsidRPr="00A32165">
        <w:rPr>
          <w:szCs w:val="22"/>
        </w:rPr>
        <w:t>ar su admisión o desechamiento.</w:t>
      </w:r>
    </w:p>
    <w:p w14:paraId="1202E0D8" w14:textId="77777777" w:rsidR="002B11D9" w:rsidRPr="00A32165" w:rsidRDefault="002B11D9" w:rsidP="00A32165">
      <w:pPr>
        <w:rPr>
          <w:szCs w:val="22"/>
        </w:rPr>
      </w:pPr>
    </w:p>
    <w:p w14:paraId="13786DC0" w14:textId="77777777" w:rsidR="002B11D9" w:rsidRPr="00A32165" w:rsidRDefault="00E43858" w:rsidP="00A32165">
      <w:pPr>
        <w:pStyle w:val="Ttulo3"/>
        <w:rPr>
          <w:szCs w:val="22"/>
        </w:rPr>
      </w:pPr>
      <w:bookmarkStart w:id="15" w:name="_Toc199958956"/>
      <w:r w:rsidRPr="00A32165">
        <w:rPr>
          <w:szCs w:val="22"/>
        </w:rPr>
        <w:t>c) Admisión del Recurso de Revisión.</w:t>
      </w:r>
      <w:bookmarkEnd w:id="15"/>
    </w:p>
    <w:p w14:paraId="0E1729D5" w14:textId="7112C58A" w:rsidR="002B11D9" w:rsidRPr="00A32165" w:rsidRDefault="00E43858" w:rsidP="00A32165">
      <w:pPr>
        <w:rPr>
          <w:szCs w:val="22"/>
        </w:rPr>
      </w:pPr>
      <w:r w:rsidRPr="00A32165">
        <w:rPr>
          <w:szCs w:val="22"/>
        </w:rPr>
        <w:t xml:space="preserve">El </w:t>
      </w:r>
      <w:r w:rsidR="002C79A8" w:rsidRPr="00A32165">
        <w:rPr>
          <w:b/>
          <w:szCs w:val="22"/>
        </w:rPr>
        <w:t>doce</w:t>
      </w:r>
      <w:r w:rsidR="00FD79D8" w:rsidRPr="00A32165">
        <w:rPr>
          <w:b/>
          <w:szCs w:val="22"/>
        </w:rPr>
        <w:t xml:space="preserve"> </w:t>
      </w:r>
      <w:r w:rsidRPr="00A32165">
        <w:rPr>
          <w:b/>
          <w:szCs w:val="22"/>
        </w:rPr>
        <w:t xml:space="preserve">de </w:t>
      </w:r>
      <w:r w:rsidR="00575FA4" w:rsidRPr="00A32165">
        <w:rPr>
          <w:b/>
          <w:szCs w:val="22"/>
        </w:rPr>
        <w:t>marzo</w:t>
      </w:r>
      <w:r w:rsidRPr="00A32165">
        <w:rPr>
          <w:b/>
          <w:szCs w:val="22"/>
        </w:rPr>
        <w:t xml:space="preserve"> de dos mil </w:t>
      </w:r>
      <w:r w:rsidR="00732DB5" w:rsidRPr="00A32165">
        <w:rPr>
          <w:b/>
          <w:szCs w:val="22"/>
        </w:rPr>
        <w:t>veinticinco</w:t>
      </w:r>
      <w:r w:rsidRPr="00A32165">
        <w:rPr>
          <w:szCs w:val="22"/>
        </w:rPr>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29AC8402" w14:textId="77777777" w:rsidR="002B11D9" w:rsidRPr="00A32165" w:rsidRDefault="002B11D9" w:rsidP="00A32165">
      <w:pPr>
        <w:rPr>
          <w:b/>
          <w:szCs w:val="22"/>
        </w:rPr>
      </w:pPr>
    </w:p>
    <w:p w14:paraId="5A50F9F8" w14:textId="52382EE2" w:rsidR="002B11D9" w:rsidRPr="00A32165" w:rsidRDefault="00E43858" w:rsidP="00A32165">
      <w:pPr>
        <w:pStyle w:val="Ttulo3"/>
        <w:rPr>
          <w:szCs w:val="22"/>
        </w:rPr>
      </w:pPr>
      <w:bookmarkStart w:id="16" w:name="_Toc199958957"/>
      <w:r w:rsidRPr="00A32165">
        <w:rPr>
          <w:szCs w:val="22"/>
        </w:rPr>
        <w:t xml:space="preserve">d) </w:t>
      </w:r>
      <w:r w:rsidR="00F023FC" w:rsidRPr="00A32165">
        <w:rPr>
          <w:szCs w:val="22"/>
        </w:rPr>
        <w:t>Informe Justificado</w:t>
      </w:r>
      <w:r w:rsidRPr="00A32165">
        <w:rPr>
          <w:szCs w:val="22"/>
        </w:rPr>
        <w:t xml:space="preserve"> del Sujeto Obligado.</w:t>
      </w:r>
      <w:bookmarkEnd w:id="16"/>
    </w:p>
    <w:p w14:paraId="1572871E" w14:textId="19D85721" w:rsidR="00633FBD" w:rsidRPr="00A32165" w:rsidRDefault="00633FBD" w:rsidP="00A32165">
      <w:pPr>
        <w:rPr>
          <w:szCs w:val="22"/>
        </w:rPr>
      </w:pPr>
      <w:r w:rsidRPr="00A32165">
        <w:rPr>
          <w:szCs w:val="22"/>
        </w:rPr>
        <w:t xml:space="preserve">El </w:t>
      </w:r>
      <w:r w:rsidR="008A23EF" w:rsidRPr="00A32165">
        <w:rPr>
          <w:b/>
          <w:szCs w:val="22"/>
        </w:rPr>
        <w:t>trece</w:t>
      </w:r>
      <w:r w:rsidRPr="00A32165">
        <w:rPr>
          <w:b/>
          <w:szCs w:val="22"/>
        </w:rPr>
        <w:t xml:space="preserve"> de marzo de dos mil veinticinco, EL SUJETO OBLIGADO</w:t>
      </w:r>
      <w:r w:rsidRPr="00A32165">
        <w:rPr>
          <w:szCs w:val="22"/>
        </w:rPr>
        <w:t xml:space="preserve"> remitió conforme a su derecho, el archivo digital que a continuación se describe:</w:t>
      </w:r>
    </w:p>
    <w:p w14:paraId="0ADBE98E" w14:textId="77777777" w:rsidR="00633FBD" w:rsidRPr="00A32165" w:rsidRDefault="00633FBD" w:rsidP="00A32165">
      <w:pPr>
        <w:rPr>
          <w:szCs w:val="22"/>
        </w:rPr>
      </w:pPr>
    </w:p>
    <w:p w14:paraId="798C48A7" w14:textId="77777777" w:rsidR="00D73196" w:rsidRPr="00A32165" w:rsidRDefault="00D73196" w:rsidP="00A32165">
      <w:pPr>
        <w:pStyle w:val="Prrafodelista"/>
        <w:numPr>
          <w:ilvl w:val="0"/>
          <w:numId w:val="30"/>
        </w:numPr>
        <w:pBdr>
          <w:top w:val="nil"/>
          <w:left w:val="nil"/>
          <w:bottom w:val="nil"/>
          <w:right w:val="nil"/>
          <w:between w:val="nil"/>
        </w:pBdr>
        <w:ind w:right="-28"/>
        <w:rPr>
          <w:b/>
          <w:i/>
          <w:szCs w:val="22"/>
        </w:rPr>
      </w:pPr>
      <w:r w:rsidRPr="00A32165">
        <w:rPr>
          <w:b/>
          <w:i/>
          <w:szCs w:val="22"/>
        </w:rPr>
        <w:t xml:space="preserve">“CONTESTACIÓN RR 2597 SAIMEX 54.pdf“: </w:t>
      </w:r>
      <w:r w:rsidRPr="00A32165">
        <w:rPr>
          <w:szCs w:val="22"/>
        </w:rPr>
        <w:t xml:space="preserve">documento que contiene el oficio con número de registro UT/0293/2025, suscrito por el Titular de la Unidad de </w:t>
      </w:r>
      <w:r w:rsidRPr="00A32165">
        <w:rPr>
          <w:szCs w:val="22"/>
        </w:rPr>
        <w:lastRenderedPageBreak/>
        <w:t>Transparencia, por medio del cual indica que, fue revisada la información remitida en respuesta en contenido y formato para evitar que en algún documento se pudiera obstaculizar el acceso a la información requerida; no obstante, también señala que se proporcionan nuevamente las documentales solicitadas.</w:t>
      </w:r>
    </w:p>
    <w:p w14:paraId="01D23D74" w14:textId="77777777" w:rsidR="00D73196" w:rsidRPr="00A32165" w:rsidRDefault="00D73196" w:rsidP="00A32165">
      <w:pPr>
        <w:pStyle w:val="Prrafodelista"/>
        <w:pBdr>
          <w:top w:val="nil"/>
          <w:left w:val="nil"/>
          <w:bottom w:val="nil"/>
          <w:right w:val="nil"/>
          <w:between w:val="nil"/>
        </w:pBdr>
        <w:ind w:right="-28"/>
        <w:rPr>
          <w:szCs w:val="22"/>
        </w:rPr>
      </w:pPr>
    </w:p>
    <w:p w14:paraId="6A09A953" w14:textId="4EE0114D" w:rsidR="000D7B24" w:rsidRPr="00A32165" w:rsidRDefault="00633FBD" w:rsidP="00A32165">
      <w:pPr>
        <w:pStyle w:val="Prrafodelista"/>
        <w:numPr>
          <w:ilvl w:val="0"/>
          <w:numId w:val="30"/>
        </w:numPr>
        <w:pBdr>
          <w:top w:val="nil"/>
          <w:left w:val="nil"/>
          <w:bottom w:val="nil"/>
          <w:right w:val="nil"/>
          <w:between w:val="nil"/>
        </w:pBdr>
        <w:ind w:right="-28"/>
        <w:rPr>
          <w:szCs w:val="22"/>
        </w:rPr>
      </w:pPr>
      <w:r w:rsidRPr="00A32165">
        <w:rPr>
          <w:b/>
          <w:i/>
          <w:szCs w:val="22"/>
        </w:rPr>
        <w:t>“</w:t>
      </w:r>
      <w:r w:rsidR="002C79A8" w:rsidRPr="00A32165">
        <w:rPr>
          <w:b/>
          <w:i/>
          <w:szCs w:val="22"/>
        </w:rPr>
        <w:t>CONTESTACION OM SAIMEX 54.pdf</w:t>
      </w:r>
      <w:r w:rsidRPr="00A32165">
        <w:rPr>
          <w:b/>
          <w:i/>
          <w:szCs w:val="22"/>
        </w:rPr>
        <w:t xml:space="preserve">”: </w:t>
      </w:r>
      <w:r w:rsidR="002C79A8" w:rsidRPr="00A32165">
        <w:rPr>
          <w:szCs w:val="22"/>
        </w:rPr>
        <w:t xml:space="preserve">documento que contiene </w:t>
      </w:r>
      <w:r w:rsidR="002C79A8" w:rsidRPr="00A32165">
        <w:t>el oficio con número de registro OPDM/OM-0165/2025, suscrito por la Titular de la Oficialía Mayor por medio del cual indica que, se remiten los nombramientos de los servidores públicos correspondientes a mandos medios y superiores adscritos al Organismo Público Descentralizado para la Prestación de los Servicios de Agua Potable, Alcantarillado y Saneamiento del Municipio de Tlalnepantla.</w:t>
      </w:r>
    </w:p>
    <w:p w14:paraId="205714DC" w14:textId="77777777" w:rsidR="002C79A8" w:rsidRPr="00A32165" w:rsidRDefault="002C79A8" w:rsidP="00A32165">
      <w:pPr>
        <w:pStyle w:val="Prrafodelista"/>
        <w:pBdr>
          <w:top w:val="nil"/>
          <w:left w:val="nil"/>
          <w:bottom w:val="nil"/>
          <w:right w:val="nil"/>
          <w:between w:val="nil"/>
        </w:pBdr>
        <w:ind w:right="-28"/>
        <w:rPr>
          <w:szCs w:val="22"/>
        </w:rPr>
      </w:pPr>
    </w:p>
    <w:p w14:paraId="7910F32C" w14:textId="1A4DD4C6" w:rsidR="002C79A8" w:rsidRPr="00A32165" w:rsidRDefault="002C79A8" w:rsidP="00A32165">
      <w:pPr>
        <w:pStyle w:val="Prrafodelista"/>
        <w:numPr>
          <w:ilvl w:val="0"/>
          <w:numId w:val="30"/>
        </w:numPr>
        <w:pBdr>
          <w:top w:val="nil"/>
          <w:left w:val="nil"/>
          <w:bottom w:val="nil"/>
          <w:right w:val="nil"/>
          <w:between w:val="nil"/>
        </w:pBdr>
        <w:ind w:right="-28"/>
        <w:rPr>
          <w:szCs w:val="22"/>
        </w:rPr>
      </w:pPr>
      <w:r w:rsidRPr="00A32165">
        <w:rPr>
          <w:b/>
          <w:i/>
          <w:szCs w:val="22"/>
        </w:rPr>
        <w:t>“SAIMEX 00054 Nombramientos.pdf</w:t>
      </w:r>
      <w:r w:rsidRPr="00A32165">
        <w:rPr>
          <w:b/>
          <w:i/>
          <w:szCs w:val="22"/>
        </w:rPr>
        <w:tab/>
        <w:t xml:space="preserve">“: </w:t>
      </w:r>
      <w:r w:rsidRPr="00A32165">
        <w:rPr>
          <w:szCs w:val="22"/>
        </w:rPr>
        <w:t>documento que contiene diferentes nombramientos de servidores públicos.</w:t>
      </w:r>
    </w:p>
    <w:p w14:paraId="1B9E17B1" w14:textId="77777777" w:rsidR="00D73196" w:rsidRPr="00A32165" w:rsidRDefault="00D73196" w:rsidP="00A32165">
      <w:pPr>
        <w:rPr>
          <w:b/>
          <w:i/>
          <w:szCs w:val="22"/>
        </w:rPr>
      </w:pPr>
    </w:p>
    <w:p w14:paraId="7701D039" w14:textId="7A67845D" w:rsidR="00D73196" w:rsidRPr="00A32165" w:rsidRDefault="00D73196" w:rsidP="00A32165">
      <w:pPr>
        <w:pStyle w:val="Prrafodelista"/>
        <w:numPr>
          <w:ilvl w:val="0"/>
          <w:numId w:val="30"/>
        </w:numPr>
        <w:pBdr>
          <w:top w:val="nil"/>
          <w:left w:val="nil"/>
          <w:bottom w:val="nil"/>
          <w:right w:val="nil"/>
          <w:between w:val="nil"/>
        </w:pBdr>
        <w:ind w:right="-28"/>
        <w:rPr>
          <w:szCs w:val="22"/>
        </w:rPr>
      </w:pPr>
      <w:r w:rsidRPr="00A32165">
        <w:rPr>
          <w:b/>
          <w:i/>
          <w:szCs w:val="22"/>
        </w:rPr>
        <w:t xml:space="preserve">“ACTA DE INSTALACIÓN DE CONSEJO DIRECTIVO - 2025.pdf”: </w:t>
      </w:r>
      <w:r w:rsidRPr="00A32165">
        <w:rPr>
          <w:szCs w:val="22"/>
        </w:rPr>
        <w:t xml:space="preserve">documento que contiene </w:t>
      </w:r>
      <w:r w:rsidRPr="00A32165">
        <w:t>el acta de la sesión de instalación del Consejo Directivo del Organismo Potable, Alcantarillado y Saneamiento del Municipio de Tlalnepantla, México, administración 2025-2027.</w:t>
      </w:r>
    </w:p>
    <w:p w14:paraId="66A10879" w14:textId="77777777" w:rsidR="001E1E11" w:rsidRPr="00A32165" w:rsidRDefault="001E1E11" w:rsidP="00A32165">
      <w:pPr>
        <w:pStyle w:val="Prrafodelista"/>
        <w:rPr>
          <w:szCs w:val="22"/>
        </w:rPr>
      </w:pPr>
    </w:p>
    <w:p w14:paraId="0D70AF6D" w14:textId="77777777" w:rsidR="001E1E11" w:rsidRPr="00A32165" w:rsidRDefault="001E1E11" w:rsidP="00A32165">
      <w:pPr>
        <w:pStyle w:val="Prrafodelista"/>
        <w:numPr>
          <w:ilvl w:val="0"/>
          <w:numId w:val="30"/>
        </w:numPr>
        <w:pBdr>
          <w:top w:val="nil"/>
          <w:left w:val="nil"/>
          <w:bottom w:val="nil"/>
          <w:right w:val="nil"/>
          <w:between w:val="nil"/>
        </w:pBdr>
        <w:ind w:right="-28"/>
        <w:rPr>
          <w:szCs w:val="22"/>
        </w:rPr>
      </w:pPr>
      <w:r w:rsidRPr="00A32165">
        <w:rPr>
          <w:b/>
          <w:i/>
          <w:szCs w:val="22"/>
        </w:rPr>
        <w:t xml:space="preserve">“OFICIOS DG.pdf”: </w:t>
      </w:r>
      <w:r w:rsidRPr="00A32165">
        <w:rPr>
          <w:szCs w:val="22"/>
        </w:rPr>
        <w:t xml:space="preserve">documento que contiene diferentes oficios suscritos por el Director General del Organismo, mismo que no se pone a la vista del particular por contener datos personales susceptibles de clasificar que no fueron testados de manera </w:t>
      </w:r>
      <w:r w:rsidRPr="00A32165">
        <w:rPr>
          <w:szCs w:val="22"/>
        </w:rPr>
        <w:lastRenderedPageBreak/>
        <w:t>correcta, de manera enunciativa más no limitativa como el nombre, domicilio y teléfono de un particular.</w:t>
      </w:r>
    </w:p>
    <w:p w14:paraId="1D626699" w14:textId="77777777" w:rsidR="002C79A8" w:rsidRPr="00A32165" w:rsidRDefault="002C79A8" w:rsidP="00A32165">
      <w:pPr>
        <w:pStyle w:val="Prrafodelista"/>
        <w:rPr>
          <w:szCs w:val="22"/>
        </w:rPr>
      </w:pPr>
    </w:p>
    <w:p w14:paraId="600399B8" w14:textId="75B1A42F" w:rsidR="00D73196" w:rsidRPr="00A32165" w:rsidRDefault="00D73196" w:rsidP="00A32165">
      <w:pPr>
        <w:pStyle w:val="Prrafodelista"/>
        <w:pBdr>
          <w:top w:val="nil"/>
          <w:left w:val="nil"/>
          <w:bottom w:val="nil"/>
          <w:right w:val="nil"/>
          <w:between w:val="nil"/>
        </w:pBdr>
        <w:ind w:right="-28"/>
        <w:rPr>
          <w:b/>
          <w:i/>
          <w:szCs w:val="22"/>
        </w:rPr>
      </w:pPr>
    </w:p>
    <w:p w14:paraId="20451A10" w14:textId="30F6615C" w:rsidR="00D73196" w:rsidRPr="00A32165" w:rsidRDefault="00D73196" w:rsidP="00A32165">
      <w:pPr>
        <w:pStyle w:val="Prrafodelista"/>
        <w:numPr>
          <w:ilvl w:val="0"/>
          <w:numId w:val="30"/>
        </w:numPr>
        <w:pBdr>
          <w:top w:val="nil"/>
          <w:left w:val="nil"/>
          <w:bottom w:val="nil"/>
          <w:right w:val="nil"/>
          <w:between w:val="nil"/>
        </w:pBdr>
        <w:ind w:right="-28"/>
        <w:rPr>
          <w:b/>
          <w:i/>
          <w:szCs w:val="22"/>
        </w:rPr>
      </w:pPr>
      <w:r w:rsidRPr="00A32165">
        <w:rPr>
          <w:b/>
          <w:i/>
          <w:szCs w:val="22"/>
        </w:rPr>
        <w:t xml:space="preserve">“CUARTA SESIÓN EXTRAORDINARIA DEL COMITÉ DE TRANSPARENCIA 2025.pdf”: </w:t>
      </w:r>
      <w:r w:rsidRPr="00A32165">
        <w:rPr>
          <w:szCs w:val="22"/>
        </w:rPr>
        <w:t xml:space="preserve">documento que contiene el acta de la </w:t>
      </w:r>
      <w:r w:rsidRPr="00A32165">
        <w:t>cuarta sesión extraordinaria del Comité de Transparencia del Organismo Público Descentralizado para la Prestación de los Servicios de Agua Potable, Alcantarillado y saneamiento del municipio de Tlalnepantla, por la que se aprueba la clasificación de la información como confidencial, realizada por la Dirección General; así como la elaboración de la versión pública de la documentación con la cual se da respuesta a la solicitud de información pública número 00054/OASTLALNE/IP/2025.</w:t>
      </w:r>
    </w:p>
    <w:p w14:paraId="3CFF0888" w14:textId="77777777" w:rsidR="00D73196" w:rsidRPr="00A32165" w:rsidRDefault="00D73196" w:rsidP="00A32165">
      <w:pPr>
        <w:rPr>
          <w:rFonts w:cs="Tahoma"/>
          <w:bCs/>
          <w:szCs w:val="22"/>
        </w:rPr>
      </w:pPr>
    </w:p>
    <w:p w14:paraId="26CB579B" w14:textId="47A1DCB9" w:rsidR="00F465D2" w:rsidRPr="00A32165" w:rsidRDefault="00F465D2" w:rsidP="00A32165">
      <w:pPr>
        <w:rPr>
          <w:rFonts w:cs="Tahoma"/>
          <w:bCs/>
          <w:szCs w:val="22"/>
        </w:rPr>
      </w:pPr>
      <w:r w:rsidRPr="00A32165">
        <w:rPr>
          <w:rFonts w:cs="Tahoma"/>
          <w:bCs/>
          <w:szCs w:val="22"/>
        </w:rPr>
        <w:t xml:space="preserve">Esta información fue puesta a la vista de </w:t>
      </w:r>
      <w:r w:rsidRPr="00A32165">
        <w:rPr>
          <w:rFonts w:cs="Tahoma"/>
          <w:b/>
          <w:szCs w:val="22"/>
        </w:rPr>
        <w:t xml:space="preserve">LA PARTE RECURRENTE </w:t>
      </w:r>
      <w:r w:rsidRPr="00A32165">
        <w:rPr>
          <w:rFonts w:cs="Tahoma"/>
          <w:bCs/>
          <w:szCs w:val="22"/>
        </w:rPr>
        <w:t xml:space="preserve">el </w:t>
      </w:r>
      <w:r w:rsidR="00D73196" w:rsidRPr="00A32165">
        <w:rPr>
          <w:rFonts w:cs="Tahoma"/>
          <w:b/>
          <w:szCs w:val="22"/>
        </w:rPr>
        <w:t>veintiocho</w:t>
      </w:r>
      <w:r w:rsidRPr="00A32165">
        <w:rPr>
          <w:rFonts w:cs="Tahoma"/>
          <w:b/>
          <w:szCs w:val="22"/>
        </w:rPr>
        <w:t xml:space="preserve"> de </w:t>
      </w:r>
      <w:r w:rsidR="00D73196" w:rsidRPr="00A32165">
        <w:rPr>
          <w:rFonts w:cs="Tahoma"/>
          <w:b/>
          <w:szCs w:val="22"/>
        </w:rPr>
        <w:t>mayo</w:t>
      </w:r>
      <w:r w:rsidRPr="00A32165">
        <w:rPr>
          <w:rFonts w:cs="Tahoma"/>
          <w:b/>
          <w:szCs w:val="22"/>
        </w:rPr>
        <w:t xml:space="preserve"> de dos mil veinticinco</w:t>
      </w:r>
      <w:r w:rsidRPr="00A32165">
        <w:rPr>
          <w:rFonts w:cs="Tahoma"/>
          <w:bCs/>
          <w:szCs w:val="22"/>
        </w:rPr>
        <w:t xml:space="preserve"> para que, en un plazo de tres días hábiles, manifestara lo que a su derecho conviniera, de conformidad con lo establecido en el </w:t>
      </w:r>
      <w:r w:rsidRPr="00A32165">
        <w:rPr>
          <w:rFonts w:cs="Arial"/>
          <w:szCs w:val="22"/>
        </w:rPr>
        <w:t>artículo 185, fracción III de la Ley de Transparencia y Acceso a la Información Pública del Estado de México y Municipios</w:t>
      </w:r>
      <w:r w:rsidRPr="00A32165">
        <w:rPr>
          <w:rFonts w:cs="Tahoma"/>
          <w:bCs/>
          <w:szCs w:val="22"/>
        </w:rPr>
        <w:t>.</w:t>
      </w:r>
    </w:p>
    <w:p w14:paraId="61ECA6FB" w14:textId="77777777" w:rsidR="00F465D2" w:rsidRPr="00A32165" w:rsidRDefault="00F465D2" w:rsidP="00A32165">
      <w:pPr>
        <w:ind w:right="539"/>
        <w:rPr>
          <w:szCs w:val="22"/>
        </w:rPr>
      </w:pPr>
    </w:p>
    <w:p w14:paraId="0D5AC062" w14:textId="77777777" w:rsidR="002B11D9" w:rsidRPr="00A32165" w:rsidRDefault="00E43858" w:rsidP="00A32165">
      <w:pPr>
        <w:pStyle w:val="Ttulo3"/>
        <w:rPr>
          <w:szCs w:val="22"/>
        </w:rPr>
      </w:pPr>
      <w:bookmarkStart w:id="17" w:name="_Toc199958958"/>
      <w:r w:rsidRPr="00A32165">
        <w:rPr>
          <w:szCs w:val="22"/>
        </w:rPr>
        <w:t>e) Manifestaciones de la Parte Recurrente.</w:t>
      </w:r>
      <w:bookmarkEnd w:id="17"/>
    </w:p>
    <w:p w14:paraId="69AE6881" w14:textId="4D22D18E" w:rsidR="009D399D" w:rsidRPr="00A32165" w:rsidRDefault="00E43858" w:rsidP="00A32165">
      <w:pPr>
        <w:rPr>
          <w:szCs w:val="22"/>
        </w:rPr>
      </w:pPr>
      <w:r w:rsidRPr="00A32165">
        <w:rPr>
          <w:b/>
          <w:szCs w:val="22"/>
        </w:rPr>
        <w:t xml:space="preserve">LA PARTE RECURRENTE </w:t>
      </w:r>
      <w:r w:rsidRPr="00A32165">
        <w:rPr>
          <w:szCs w:val="22"/>
        </w:rPr>
        <w:t>no realizó manifestación alguna dentro del término legalmente concedido para tal efecto, ni presentó pruebas o alegatos.</w:t>
      </w:r>
    </w:p>
    <w:p w14:paraId="21A92DDC" w14:textId="77777777" w:rsidR="009D399D" w:rsidRPr="00A32165" w:rsidRDefault="009D399D" w:rsidP="00A32165">
      <w:pPr>
        <w:pStyle w:val="Ttulo3"/>
      </w:pPr>
      <w:bookmarkStart w:id="18" w:name="_Toc194926695"/>
      <w:bookmarkStart w:id="19" w:name="_Toc198812857"/>
      <w:bookmarkStart w:id="20" w:name="_Toc199958959"/>
      <w:r w:rsidRPr="00A32165">
        <w:lastRenderedPageBreak/>
        <w:t>f) Ampliación de Plazo para Resolver</w:t>
      </w:r>
      <w:bookmarkEnd w:id="18"/>
      <w:bookmarkEnd w:id="19"/>
      <w:bookmarkEnd w:id="20"/>
      <w:r w:rsidRPr="00A32165">
        <w:t> </w:t>
      </w:r>
    </w:p>
    <w:p w14:paraId="72510A64" w14:textId="77777777" w:rsidR="009D399D" w:rsidRPr="00A32165" w:rsidRDefault="009D399D" w:rsidP="00A32165">
      <w:r w:rsidRPr="00A32165">
        <w:t xml:space="preserve">El </w:t>
      </w:r>
      <w:r w:rsidRPr="00A32165">
        <w:rPr>
          <w:b/>
          <w:bCs/>
        </w:rPr>
        <w:t>veinte de mayo de dos mil veinticinco</w:t>
      </w:r>
      <w:r w:rsidRPr="00A32165">
        <w:t>, se notificó el acuerdo de ampliación de plazo para resolver el presente Recurso de Revisión, previsto en el artículo 181, tercer párrafo de la Ley de Transparencia y Acceso a la Información Pública del Estado de México y Municipios.</w:t>
      </w:r>
    </w:p>
    <w:p w14:paraId="5EEFF756" w14:textId="77777777" w:rsidR="002B11D9" w:rsidRPr="00A32165" w:rsidRDefault="002B11D9" w:rsidP="00A32165">
      <w:pPr>
        <w:rPr>
          <w:szCs w:val="22"/>
        </w:rPr>
      </w:pPr>
      <w:bookmarkStart w:id="21" w:name="_heading=h.26in1rg" w:colFirst="0" w:colLast="0"/>
      <w:bookmarkEnd w:id="21"/>
    </w:p>
    <w:p w14:paraId="36F09980" w14:textId="23CB665D" w:rsidR="002B11D9" w:rsidRPr="00A32165" w:rsidRDefault="009D399D" w:rsidP="00A32165">
      <w:pPr>
        <w:pStyle w:val="Ttulo3"/>
        <w:rPr>
          <w:szCs w:val="22"/>
        </w:rPr>
      </w:pPr>
      <w:bookmarkStart w:id="22" w:name="_Toc199958960"/>
      <w:r w:rsidRPr="00A32165">
        <w:rPr>
          <w:szCs w:val="22"/>
        </w:rPr>
        <w:t>g</w:t>
      </w:r>
      <w:r w:rsidR="00E43858" w:rsidRPr="00A32165">
        <w:rPr>
          <w:szCs w:val="22"/>
        </w:rPr>
        <w:t>) Cierre de instrucción.</w:t>
      </w:r>
      <w:bookmarkEnd w:id="22"/>
    </w:p>
    <w:p w14:paraId="473D959F" w14:textId="6C9F1473" w:rsidR="002B11D9" w:rsidRPr="00A32165" w:rsidRDefault="00E43858" w:rsidP="00A32165">
      <w:pPr>
        <w:rPr>
          <w:szCs w:val="22"/>
        </w:rPr>
      </w:pPr>
      <w:bookmarkStart w:id="23" w:name="_heading=h.35nkun2" w:colFirst="0" w:colLast="0"/>
      <w:bookmarkEnd w:id="23"/>
      <w:r w:rsidRPr="00A32165">
        <w:rPr>
          <w:szCs w:val="22"/>
        </w:rPr>
        <w:t xml:space="preserve">Al no existir diligencias pendientes por desahogar, el </w:t>
      </w:r>
      <w:r w:rsidR="00D73196" w:rsidRPr="00A32165">
        <w:rPr>
          <w:b/>
          <w:szCs w:val="22"/>
        </w:rPr>
        <w:t>tres</w:t>
      </w:r>
      <w:r w:rsidR="00743588" w:rsidRPr="00A32165">
        <w:rPr>
          <w:b/>
          <w:szCs w:val="22"/>
        </w:rPr>
        <w:t xml:space="preserve"> </w:t>
      </w:r>
      <w:r w:rsidRPr="00A32165">
        <w:rPr>
          <w:b/>
          <w:szCs w:val="22"/>
        </w:rPr>
        <w:t xml:space="preserve">de </w:t>
      </w:r>
      <w:r w:rsidR="00D73196" w:rsidRPr="00A32165">
        <w:rPr>
          <w:b/>
          <w:szCs w:val="22"/>
        </w:rPr>
        <w:t>junio</w:t>
      </w:r>
      <w:r w:rsidR="00680595" w:rsidRPr="00A32165">
        <w:rPr>
          <w:b/>
          <w:szCs w:val="22"/>
        </w:rPr>
        <w:t xml:space="preserve"> d</w:t>
      </w:r>
      <w:r w:rsidRPr="00A32165">
        <w:rPr>
          <w:b/>
          <w:szCs w:val="22"/>
        </w:rPr>
        <w:t xml:space="preserve">e dos mil </w:t>
      </w:r>
      <w:r w:rsidR="00743588" w:rsidRPr="00A32165">
        <w:rPr>
          <w:b/>
          <w:szCs w:val="22"/>
        </w:rPr>
        <w:t>veinticinco</w:t>
      </w:r>
      <w:r w:rsidRPr="00A32165">
        <w:rPr>
          <w:szCs w:val="22"/>
        </w:rPr>
        <w:t xml:space="preserve"> la </w:t>
      </w:r>
      <w:r w:rsidRPr="00A32165">
        <w:rPr>
          <w:b/>
          <w:szCs w:val="22"/>
        </w:rPr>
        <w:t xml:space="preserve">Comisionada Sharon Cristina Morales Martínez </w:t>
      </w:r>
      <w:r w:rsidRPr="00A32165">
        <w:rPr>
          <w:szCs w:val="22"/>
        </w:rPr>
        <w:t xml:space="preserve">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w:t>
      </w:r>
      <w:r w:rsidRPr="00A32165">
        <w:rPr>
          <w:b/>
          <w:szCs w:val="22"/>
        </w:rPr>
        <w:t>SAIMEX</w:t>
      </w:r>
      <w:r w:rsidRPr="00A32165">
        <w:rPr>
          <w:szCs w:val="22"/>
        </w:rPr>
        <w:t>.</w:t>
      </w:r>
    </w:p>
    <w:p w14:paraId="20A1D19A" w14:textId="77777777" w:rsidR="002B11D9" w:rsidRPr="00A32165" w:rsidRDefault="002B11D9" w:rsidP="00A32165">
      <w:pPr>
        <w:rPr>
          <w:szCs w:val="22"/>
        </w:rPr>
      </w:pPr>
    </w:p>
    <w:p w14:paraId="7AF2B671" w14:textId="77777777" w:rsidR="002B11D9" w:rsidRPr="00A32165" w:rsidRDefault="00E43858" w:rsidP="00A32165">
      <w:pPr>
        <w:pStyle w:val="Ttulo1"/>
        <w:rPr>
          <w:szCs w:val="22"/>
        </w:rPr>
      </w:pPr>
      <w:bookmarkStart w:id="24" w:name="_Toc199958961"/>
      <w:r w:rsidRPr="00A32165">
        <w:rPr>
          <w:szCs w:val="22"/>
        </w:rPr>
        <w:t>CONSIDERANDOS</w:t>
      </w:r>
      <w:bookmarkEnd w:id="24"/>
    </w:p>
    <w:p w14:paraId="4C4E016A" w14:textId="77777777" w:rsidR="002B11D9" w:rsidRPr="00A32165" w:rsidRDefault="002B11D9" w:rsidP="00A32165">
      <w:pPr>
        <w:jc w:val="center"/>
        <w:rPr>
          <w:b/>
          <w:szCs w:val="22"/>
        </w:rPr>
      </w:pPr>
    </w:p>
    <w:p w14:paraId="67991CCB" w14:textId="77777777" w:rsidR="002B11D9" w:rsidRPr="00A32165" w:rsidRDefault="00E43858" w:rsidP="00A32165">
      <w:pPr>
        <w:pStyle w:val="Ttulo2"/>
        <w:rPr>
          <w:szCs w:val="22"/>
        </w:rPr>
      </w:pPr>
      <w:bookmarkStart w:id="25" w:name="_Toc199958962"/>
      <w:r w:rsidRPr="00A32165">
        <w:rPr>
          <w:szCs w:val="22"/>
        </w:rPr>
        <w:t>PRIMERO. Procedibilidad</w:t>
      </w:r>
      <w:bookmarkEnd w:id="25"/>
    </w:p>
    <w:p w14:paraId="77F2770D" w14:textId="77777777" w:rsidR="002B11D9" w:rsidRPr="00A32165" w:rsidRDefault="00E43858" w:rsidP="00A32165">
      <w:pPr>
        <w:pStyle w:val="Ttulo3"/>
        <w:rPr>
          <w:szCs w:val="22"/>
        </w:rPr>
      </w:pPr>
      <w:bookmarkStart w:id="26" w:name="_Toc199958963"/>
      <w:r w:rsidRPr="00A32165">
        <w:rPr>
          <w:szCs w:val="22"/>
        </w:rPr>
        <w:t>a) Competencia del Instituto.</w:t>
      </w:r>
      <w:bookmarkEnd w:id="26"/>
    </w:p>
    <w:p w14:paraId="3112AFB4" w14:textId="77777777" w:rsidR="00E0178C" w:rsidRPr="00A32165" w:rsidRDefault="00E0178C" w:rsidP="00A32165">
      <w:r w:rsidRPr="00A32165">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trigésimo séptimo, trigésimo octavo y trigésimo noveno fracciones IV y V de la Constitución Política del Estado Libre y Soberano de México; ordinal 2, fracción II, 13, 29, 36, fracciones I y II, 176, 178, 179, 181 párrafo tercero y </w:t>
      </w:r>
      <w:r w:rsidRPr="00A32165">
        <w:lastRenderedPageBreak/>
        <w:t>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2009ABBE" w14:textId="77777777" w:rsidR="002B11D9" w:rsidRPr="00A32165" w:rsidRDefault="002B11D9" w:rsidP="00A32165">
      <w:pPr>
        <w:rPr>
          <w:szCs w:val="22"/>
        </w:rPr>
      </w:pPr>
    </w:p>
    <w:p w14:paraId="2E0E6234" w14:textId="77777777" w:rsidR="002B11D9" w:rsidRPr="00A32165" w:rsidRDefault="00E43858" w:rsidP="00A32165">
      <w:pPr>
        <w:pStyle w:val="Ttulo3"/>
        <w:rPr>
          <w:szCs w:val="22"/>
        </w:rPr>
      </w:pPr>
      <w:bookmarkStart w:id="27" w:name="_Toc199958964"/>
      <w:r w:rsidRPr="00A32165">
        <w:rPr>
          <w:szCs w:val="22"/>
        </w:rPr>
        <w:t>b) Legitimidad de la parte recurrente.</w:t>
      </w:r>
      <w:bookmarkEnd w:id="27"/>
    </w:p>
    <w:p w14:paraId="78DA37FC" w14:textId="77777777" w:rsidR="002B11D9" w:rsidRPr="00A32165" w:rsidRDefault="00E43858" w:rsidP="00A32165">
      <w:pPr>
        <w:rPr>
          <w:szCs w:val="22"/>
        </w:rPr>
      </w:pPr>
      <w:r w:rsidRPr="00A32165">
        <w:rPr>
          <w:szCs w:val="22"/>
        </w:rPr>
        <w:t>El recurso de revisión fue interpuesto por parte legítima, ya que se presentó por la misma persona que formuló la solicitud de acceso a la Información Pública,</w:t>
      </w:r>
      <w:r w:rsidRPr="00A32165">
        <w:rPr>
          <w:b/>
          <w:szCs w:val="22"/>
        </w:rPr>
        <w:t xml:space="preserve"> </w:t>
      </w:r>
      <w:r w:rsidRPr="00A32165">
        <w:rPr>
          <w:szCs w:val="22"/>
        </w:rPr>
        <w:t>debido a que los datos de acceso</w:t>
      </w:r>
      <w:r w:rsidRPr="00A32165">
        <w:rPr>
          <w:b/>
          <w:szCs w:val="22"/>
        </w:rPr>
        <w:t xml:space="preserve"> SAIMEX</w:t>
      </w:r>
      <w:r w:rsidRPr="00A32165">
        <w:rPr>
          <w:szCs w:val="22"/>
        </w:rPr>
        <w:t xml:space="preserve"> son personales e irrepetibles.</w:t>
      </w:r>
    </w:p>
    <w:p w14:paraId="66A2A93E" w14:textId="77777777" w:rsidR="002B11D9" w:rsidRPr="00A32165" w:rsidRDefault="002B11D9" w:rsidP="00A32165">
      <w:pPr>
        <w:rPr>
          <w:szCs w:val="22"/>
        </w:rPr>
      </w:pPr>
    </w:p>
    <w:p w14:paraId="0943A28B" w14:textId="77777777" w:rsidR="002B11D9" w:rsidRPr="00A32165" w:rsidRDefault="00E43858" w:rsidP="00A32165">
      <w:pPr>
        <w:pStyle w:val="Ttulo3"/>
        <w:rPr>
          <w:szCs w:val="22"/>
        </w:rPr>
      </w:pPr>
      <w:bookmarkStart w:id="28" w:name="_Toc199958965"/>
      <w:r w:rsidRPr="00A32165">
        <w:rPr>
          <w:szCs w:val="22"/>
        </w:rPr>
        <w:t>c) Plazo para interponer el recurso.</w:t>
      </w:r>
      <w:bookmarkEnd w:id="28"/>
    </w:p>
    <w:p w14:paraId="02BF5B02" w14:textId="52CDBA05" w:rsidR="002B11D9" w:rsidRPr="00A32165" w:rsidRDefault="00E43858" w:rsidP="00A32165">
      <w:pPr>
        <w:rPr>
          <w:szCs w:val="22"/>
        </w:rPr>
      </w:pPr>
      <w:bookmarkStart w:id="29" w:name="_heading=h.1y810tw" w:colFirst="0" w:colLast="0"/>
      <w:bookmarkEnd w:id="29"/>
      <w:r w:rsidRPr="00A32165">
        <w:rPr>
          <w:b/>
          <w:szCs w:val="22"/>
        </w:rPr>
        <w:t>EL SUJETO OBLIGADO</w:t>
      </w:r>
      <w:r w:rsidRPr="00A32165">
        <w:rPr>
          <w:szCs w:val="22"/>
        </w:rPr>
        <w:t xml:space="preserve"> notificó la respuesta a la solicitud de acceso a la Información Pública el </w:t>
      </w:r>
      <w:r w:rsidR="00E0178C" w:rsidRPr="00A32165">
        <w:rPr>
          <w:b/>
          <w:szCs w:val="22"/>
        </w:rPr>
        <w:t>seis</w:t>
      </w:r>
      <w:r w:rsidRPr="00A32165">
        <w:rPr>
          <w:b/>
          <w:szCs w:val="22"/>
        </w:rPr>
        <w:t xml:space="preserve"> de </w:t>
      </w:r>
      <w:r w:rsidR="00E0178C" w:rsidRPr="00A32165">
        <w:rPr>
          <w:b/>
          <w:szCs w:val="22"/>
        </w:rPr>
        <w:t>marzo</w:t>
      </w:r>
      <w:r w:rsidRPr="00A32165">
        <w:rPr>
          <w:b/>
          <w:szCs w:val="22"/>
        </w:rPr>
        <w:t xml:space="preserve"> de dos mil </w:t>
      </w:r>
      <w:r w:rsidR="000955A6" w:rsidRPr="00A32165">
        <w:rPr>
          <w:b/>
          <w:szCs w:val="22"/>
        </w:rPr>
        <w:t>veinticinco</w:t>
      </w:r>
      <w:r w:rsidRPr="00A32165">
        <w:rPr>
          <w:szCs w:val="22"/>
        </w:rPr>
        <w:t xml:space="preserve"> y el recurso que nos ocupa se interpuso el </w:t>
      </w:r>
      <w:r w:rsidR="00E0178C" w:rsidRPr="00A32165">
        <w:rPr>
          <w:b/>
          <w:szCs w:val="22"/>
        </w:rPr>
        <w:t>siete</w:t>
      </w:r>
      <w:r w:rsidRPr="00A32165">
        <w:rPr>
          <w:b/>
          <w:szCs w:val="22"/>
        </w:rPr>
        <w:t xml:space="preserve"> de </w:t>
      </w:r>
      <w:r w:rsidR="00E0178C" w:rsidRPr="00A32165">
        <w:rPr>
          <w:b/>
          <w:szCs w:val="22"/>
        </w:rPr>
        <w:t>marzo</w:t>
      </w:r>
      <w:r w:rsidRPr="00A32165">
        <w:rPr>
          <w:b/>
          <w:szCs w:val="22"/>
        </w:rPr>
        <w:t xml:space="preserve"> de dos mil </w:t>
      </w:r>
      <w:r w:rsidR="000955A6" w:rsidRPr="00A32165">
        <w:rPr>
          <w:b/>
          <w:szCs w:val="22"/>
        </w:rPr>
        <w:t>veinticinco</w:t>
      </w:r>
      <w:r w:rsidRPr="00A32165">
        <w:rPr>
          <w:szCs w:val="22"/>
        </w:rPr>
        <w:t xml:space="preserve"> por lo tanto, éste se encuentra dentro del margen temporal previsto en el artículo 178 de la Ley de Transparencia y Acceso a la Información Pública del Estado de México y Municipios, el cual transcurrió del </w:t>
      </w:r>
      <w:r w:rsidR="00E0178C" w:rsidRPr="00A32165">
        <w:rPr>
          <w:b/>
          <w:szCs w:val="22"/>
        </w:rPr>
        <w:t>siete</w:t>
      </w:r>
      <w:r w:rsidR="001B5316" w:rsidRPr="00A32165">
        <w:rPr>
          <w:b/>
          <w:szCs w:val="22"/>
        </w:rPr>
        <w:t xml:space="preserve"> </w:t>
      </w:r>
      <w:r w:rsidR="00F465D2" w:rsidRPr="00A32165">
        <w:rPr>
          <w:b/>
          <w:szCs w:val="22"/>
        </w:rPr>
        <w:t xml:space="preserve">al </w:t>
      </w:r>
      <w:r w:rsidR="00E0178C" w:rsidRPr="00A32165">
        <w:rPr>
          <w:b/>
          <w:szCs w:val="22"/>
        </w:rPr>
        <w:t>veintiocho</w:t>
      </w:r>
      <w:r w:rsidR="00F465D2" w:rsidRPr="00A32165">
        <w:rPr>
          <w:b/>
          <w:szCs w:val="22"/>
        </w:rPr>
        <w:t xml:space="preserve"> de marzo </w:t>
      </w:r>
      <w:r w:rsidR="001C0893" w:rsidRPr="00A32165">
        <w:rPr>
          <w:b/>
          <w:szCs w:val="22"/>
        </w:rPr>
        <w:t>de d</w:t>
      </w:r>
      <w:r w:rsidRPr="00A32165">
        <w:rPr>
          <w:b/>
          <w:szCs w:val="22"/>
        </w:rPr>
        <w:t xml:space="preserve">os mil </w:t>
      </w:r>
      <w:r w:rsidR="00502F3C" w:rsidRPr="00A32165">
        <w:rPr>
          <w:b/>
          <w:szCs w:val="22"/>
        </w:rPr>
        <w:t>veinticinco</w:t>
      </w:r>
      <w:r w:rsidRPr="00A32165">
        <w:rPr>
          <w:szCs w:val="22"/>
        </w:rPr>
        <w:t xml:space="preserve"> sin contemplar en el cómputo los días sábados, domingos y aquellos considerados como días inhábiles en términos del Calendario oficial en Materia de Transparencia, Acceso a la Información Pública y Protección de Datos Personales del Estado de México y Municipios, así como de labores del Instituto.</w:t>
      </w:r>
    </w:p>
    <w:p w14:paraId="02130B29" w14:textId="77777777" w:rsidR="002B11D9" w:rsidRPr="00A32165" w:rsidRDefault="002B11D9" w:rsidP="00A32165">
      <w:pPr>
        <w:rPr>
          <w:szCs w:val="22"/>
        </w:rPr>
      </w:pPr>
    </w:p>
    <w:p w14:paraId="2F9FD68D" w14:textId="77777777" w:rsidR="002B11D9" w:rsidRPr="00A32165" w:rsidRDefault="00E43858" w:rsidP="00A32165">
      <w:pPr>
        <w:pStyle w:val="Ttulo3"/>
        <w:rPr>
          <w:szCs w:val="22"/>
        </w:rPr>
      </w:pPr>
      <w:bookmarkStart w:id="30" w:name="_Toc199958966"/>
      <w:r w:rsidRPr="00A32165">
        <w:rPr>
          <w:szCs w:val="22"/>
        </w:rPr>
        <w:lastRenderedPageBreak/>
        <w:t>d) Causal de procedencia.</w:t>
      </w:r>
      <w:bookmarkEnd w:id="30"/>
    </w:p>
    <w:p w14:paraId="21F6A19B" w14:textId="6C5EA03E" w:rsidR="002B11D9" w:rsidRPr="00A32165" w:rsidRDefault="00E43858" w:rsidP="00A32165">
      <w:pPr>
        <w:rPr>
          <w:szCs w:val="22"/>
        </w:rPr>
      </w:pPr>
      <w:r w:rsidRPr="00A32165">
        <w:rPr>
          <w:szCs w:val="22"/>
        </w:rPr>
        <w:t>Resulta procedente la interposición del recurso de revisión, ya que se actualiza la causal de procedencia señalad</w:t>
      </w:r>
      <w:r w:rsidR="00FD79D8" w:rsidRPr="00A32165">
        <w:rPr>
          <w:szCs w:val="22"/>
        </w:rPr>
        <w:t xml:space="preserve">a en el artículo 179, fracción </w:t>
      </w:r>
      <w:r w:rsidR="001B5316" w:rsidRPr="00A32165">
        <w:rPr>
          <w:szCs w:val="22"/>
        </w:rPr>
        <w:t>I</w:t>
      </w:r>
      <w:r w:rsidR="006A6B1A" w:rsidRPr="00A32165">
        <w:rPr>
          <w:szCs w:val="22"/>
        </w:rPr>
        <w:t>X</w:t>
      </w:r>
      <w:r w:rsidRPr="00A32165">
        <w:rPr>
          <w:szCs w:val="22"/>
        </w:rPr>
        <w:t xml:space="preserve"> de la Ley de Transparencia y Acceso a la Información Pública del Estado de México y Municipios.</w:t>
      </w:r>
    </w:p>
    <w:p w14:paraId="0DA286F6" w14:textId="77777777" w:rsidR="002B11D9" w:rsidRPr="00A32165" w:rsidRDefault="002B11D9" w:rsidP="00A32165">
      <w:pPr>
        <w:rPr>
          <w:szCs w:val="22"/>
        </w:rPr>
      </w:pPr>
    </w:p>
    <w:p w14:paraId="2F204211" w14:textId="77777777" w:rsidR="002B11D9" w:rsidRPr="00A32165" w:rsidRDefault="00E43858" w:rsidP="00A32165">
      <w:pPr>
        <w:pStyle w:val="Ttulo3"/>
        <w:rPr>
          <w:szCs w:val="22"/>
        </w:rPr>
      </w:pPr>
      <w:bookmarkStart w:id="31" w:name="_Toc199958967"/>
      <w:r w:rsidRPr="00A32165">
        <w:rPr>
          <w:szCs w:val="22"/>
        </w:rPr>
        <w:t>e) Requisitos formales para la interposición del recurso.</w:t>
      </w:r>
      <w:bookmarkEnd w:id="31"/>
    </w:p>
    <w:p w14:paraId="6ED38D12" w14:textId="7D0E788E" w:rsidR="008A23EF" w:rsidRPr="00A32165" w:rsidRDefault="00400B8C" w:rsidP="00A32165">
      <w:r w:rsidRPr="00A32165">
        <w:rPr>
          <w:b/>
        </w:rPr>
        <w:t xml:space="preserve">LA PARTE RECURRENTE </w:t>
      </w:r>
      <w:r w:rsidRPr="00A32165">
        <w:t>acreditó todos y cada uno de los elementos formales exigidos por el artículo 180 de la misma normatividad.</w:t>
      </w:r>
    </w:p>
    <w:p w14:paraId="44D7D078" w14:textId="77777777" w:rsidR="008A23EF" w:rsidRPr="00A32165" w:rsidRDefault="008A23EF" w:rsidP="00A32165">
      <w:pPr>
        <w:rPr>
          <w:lang w:val="es-ES"/>
        </w:rPr>
      </w:pPr>
    </w:p>
    <w:p w14:paraId="266558D9" w14:textId="77777777" w:rsidR="008A23EF" w:rsidRPr="00A32165" w:rsidRDefault="008A23EF" w:rsidP="00A32165">
      <w:pPr>
        <w:rPr>
          <w:rFonts w:cs="Arial"/>
          <w:lang w:val="es-ES"/>
        </w:rPr>
      </w:pPr>
      <w:r w:rsidRPr="00A32165">
        <w:rPr>
          <w:lang w:val="es-ES"/>
        </w:rPr>
        <w:t xml:space="preserve">Sin embargo, es importante mencionar que, de la revisión de los expedientes electrónicos del </w:t>
      </w:r>
      <w:r w:rsidRPr="00A32165">
        <w:rPr>
          <w:b/>
          <w:bCs/>
          <w:lang w:val="es-ES"/>
        </w:rPr>
        <w:t>SAIMEX</w:t>
      </w:r>
      <w:r w:rsidRPr="00A32165">
        <w:rPr>
          <w:bCs/>
          <w:lang w:val="es-ES"/>
        </w:rPr>
        <w:t>,</w:t>
      </w:r>
      <w:r w:rsidRPr="00A32165">
        <w:rPr>
          <w:lang w:val="es-ES"/>
        </w:rPr>
        <w:t xml:space="preserve"> se observa que </w:t>
      </w:r>
      <w:r w:rsidRPr="00A32165">
        <w:rPr>
          <w:b/>
          <w:bCs/>
          <w:lang w:val="es-ES"/>
        </w:rPr>
        <w:t>LA PARTE RECURRENTE</w:t>
      </w:r>
      <w:r w:rsidRPr="00A32165">
        <w:rPr>
          <w:lang w:val="es-ES"/>
        </w:rPr>
        <w:t xml:space="preserve"> no proporcionó su nombre para ser identificado, lo que en estricto sentido provoca que </w:t>
      </w:r>
      <w:r w:rsidRPr="00A32165">
        <w:rPr>
          <w:rFonts w:cs="Arial"/>
          <w:lang w:val="es-ES"/>
        </w:rPr>
        <w:t>no</w:t>
      </w:r>
      <w:r w:rsidRPr="00A32165">
        <w:rPr>
          <w:lang w:val="es-ES"/>
        </w:rPr>
        <w:t xml:space="preserve"> se colmen los requisitos establecidos en el artículo 180 de la Ley de Transparencia; sin embargo, el artículo 15 de </w:t>
      </w:r>
      <w:r w:rsidRPr="00A32165">
        <w:rPr>
          <w:rFonts w:cs="Arial"/>
          <w:lang w:val="es-ES" w:eastAsia="es-MX"/>
        </w:rPr>
        <w:t xml:space="preserve">Ley de Transparencia y Acceso a la </w:t>
      </w:r>
      <w:r w:rsidRPr="00A32165">
        <w:rPr>
          <w:rFonts w:cs="Arial"/>
          <w:lang w:val="es-ES"/>
        </w:rPr>
        <w:t>Información</w:t>
      </w:r>
      <w:r w:rsidRPr="00A32165">
        <w:rPr>
          <w:rFonts w:cs="Arial"/>
          <w:lang w:val="es-ES" w:eastAsia="es-MX"/>
        </w:rPr>
        <w:t xml:space="preserve"> Pública del Estado de México y Municipios </w:t>
      </w:r>
      <w:r w:rsidRPr="00A32165">
        <w:rPr>
          <w:rFonts w:cs="Arial"/>
          <w:iCs/>
          <w:lang w:val="es-ES"/>
        </w:rPr>
        <w:t xml:space="preserve">prevé que </w:t>
      </w:r>
      <w:r w:rsidRPr="00A32165">
        <w:rPr>
          <w:lang w:val="es-ES"/>
        </w:rPr>
        <w:t xml:space="preserve">toda persona tendrá acceso a la información </w:t>
      </w:r>
      <w:r w:rsidRPr="00A32165">
        <w:rPr>
          <w:rFonts w:cs="Arial"/>
          <w:lang w:val="es-ES"/>
        </w:rPr>
        <w:t xml:space="preserve">sin necesidad de acreditar interés alguno o justificar su utilización, de lo que se infiere que </w:t>
      </w:r>
      <w:r w:rsidRPr="00A32165">
        <w:rPr>
          <w:rFonts w:cs="Arial"/>
          <w:b/>
          <w:u w:val="single"/>
          <w:lang w:val="es-ES"/>
        </w:rPr>
        <w:t xml:space="preserve">el nombre no es un requisito </w:t>
      </w:r>
      <w:r w:rsidRPr="00A32165">
        <w:rPr>
          <w:rFonts w:cs="Arial"/>
          <w:b/>
          <w:iCs/>
          <w:u w:val="single"/>
          <w:lang w:val="es-ES"/>
        </w:rPr>
        <w:t>indispensable</w:t>
      </w:r>
      <w:r w:rsidRPr="00A32165">
        <w:rPr>
          <w:rFonts w:cs="Arial"/>
          <w:lang w:val="es-ES"/>
        </w:rPr>
        <w:t xml:space="preserve"> para que las y los ciudadanos ejerzan el derecho de acceso a la información pública. </w:t>
      </w:r>
    </w:p>
    <w:p w14:paraId="190E3ABA" w14:textId="77777777" w:rsidR="008A23EF" w:rsidRPr="00A32165" w:rsidRDefault="008A23EF" w:rsidP="00A32165">
      <w:pPr>
        <w:rPr>
          <w:rFonts w:cs="Arial"/>
          <w:sz w:val="24"/>
          <w:szCs w:val="24"/>
          <w:lang w:val="es-ES"/>
        </w:rPr>
      </w:pPr>
    </w:p>
    <w:p w14:paraId="51EFA665" w14:textId="77777777" w:rsidR="008A23EF" w:rsidRPr="00A32165" w:rsidRDefault="008A23EF" w:rsidP="00A32165">
      <w:pPr>
        <w:rPr>
          <w:lang w:val="es-ES"/>
        </w:rPr>
      </w:pPr>
      <w:r w:rsidRPr="00A32165">
        <w:rPr>
          <w:lang w:val="es-ES"/>
        </w:rPr>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A32165">
        <w:rPr>
          <w:b/>
          <w:bCs/>
          <w:lang w:val="es-ES"/>
        </w:rPr>
        <w:t xml:space="preserve">LA PARTE </w:t>
      </w:r>
      <w:r w:rsidRPr="00A32165">
        <w:rPr>
          <w:b/>
          <w:bCs/>
          <w:lang w:val="es-ES"/>
        </w:rPr>
        <w:lastRenderedPageBreak/>
        <w:t>RECURRENTE</w:t>
      </w:r>
      <w:r w:rsidRPr="00A32165">
        <w:rPr>
          <w:b/>
          <w:lang w:val="es-ES"/>
        </w:rPr>
        <w:t>;</w:t>
      </w:r>
      <w:r w:rsidRPr="00A32165">
        <w:rPr>
          <w:lang w:val="es-ES"/>
        </w:rPr>
        <w:t xml:space="preserve"> por lo que, en el presente caso, al haber sido presentado el recurso de revisión vía </w:t>
      </w:r>
      <w:r w:rsidRPr="00A32165">
        <w:rPr>
          <w:b/>
          <w:bCs/>
          <w:lang w:val="es-ES"/>
        </w:rPr>
        <w:t>SAIMEX</w:t>
      </w:r>
      <w:r w:rsidRPr="00A32165">
        <w:rPr>
          <w:lang w:val="es-ES"/>
        </w:rPr>
        <w:t>, dicho requisito resulta innecesario.</w:t>
      </w:r>
    </w:p>
    <w:p w14:paraId="458725C4" w14:textId="77777777" w:rsidR="002B11D9" w:rsidRPr="00A32165" w:rsidRDefault="002B11D9" w:rsidP="00A32165">
      <w:pPr>
        <w:rPr>
          <w:szCs w:val="22"/>
        </w:rPr>
      </w:pPr>
    </w:p>
    <w:p w14:paraId="6CC0AE89" w14:textId="142E352E" w:rsidR="002B11D9" w:rsidRPr="00A32165" w:rsidRDefault="00E43858" w:rsidP="00A32165">
      <w:pPr>
        <w:pStyle w:val="Ttulo2"/>
        <w:rPr>
          <w:szCs w:val="22"/>
        </w:rPr>
      </w:pPr>
      <w:bookmarkStart w:id="32" w:name="_Toc199958968"/>
      <w:r w:rsidRPr="00A32165">
        <w:rPr>
          <w:szCs w:val="22"/>
        </w:rPr>
        <w:t xml:space="preserve">SEGUNDO. </w:t>
      </w:r>
      <w:r w:rsidR="005201C8" w:rsidRPr="00A32165">
        <w:rPr>
          <w:szCs w:val="22"/>
        </w:rPr>
        <w:t>Estudio de Fondo</w:t>
      </w:r>
      <w:r w:rsidRPr="00A32165">
        <w:rPr>
          <w:szCs w:val="22"/>
        </w:rPr>
        <w:t>.</w:t>
      </w:r>
      <w:bookmarkEnd w:id="32"/>
    </w:p>
    <w:p w14:paraId="36F4B1E9" w14:textId="77777777" w:rsidR="002B11D9" w:rsidRPr="00A32165" w:rsidRDefault="00E43858" w:rsidP="00A32165">
      <w:pPr>
        <w:pStyle w:val="Ttulo3"/>
        <w:rPr>
          <w:szCs w:val="22"/>
        </w:rPr>
      </w:pPr>
      <w:bookmarkStart w:id="33" w:name="_Toc199958969"/>
      <w:r w:rsidRPr="00A32165">
        <w:rPr>
          <w:szCs w:val="22"/>
        </w:rPr>
        <w:t>a) Mandato de transparencia y responsabilidad del Sujeto Obligado.</w:t>
      </w:r>
      <w:bookmarkEnd w:id="33"/>
    </w:p>
    <w:p w14:paraId="645A0019" w14:textId="77777777" w:rsidR="002B11D9" w:rsidRPr="00A32165" w:rsidRDefault="00E43858" w:rsidP="00A32165">
      <w:pPr>
        <w:rPr>
          <w:szCs w:val="22"/>
        </w:rPr>
      </w:pPr>
      <w:r w:rsidRPr="00A32165">
        <w:rPr>
          <w:szCs w:val="22"/>
        </w:rPr>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6BC2B1B8" w14:textId="77777777" w:rsidR="002B11D9" w:rsidRPr="00A32165" w:rsidRDefault="002B11D9" w:rsidP="00A32165">
      <w:pPr>
        <w:rPr>
          <w:szCs w:val="22"/>
        </w:rPr>
      </w:pPr>
    </w:p>
    <w:p w14:paraId="2728DC9A" w14:textId="77777777" w:rsidR="002B11D9" w:rsidRPr="00A32165" w:rsidRDefault="00E43858" w:rsidP="00A32165">
      <w:pPr>
        <w:spacing w:line="240" w:lineRule="auto"/>
        <w:ind w:left="567" w:right="539"/>
        <w:rPr>
          <w:b/>
          <w:i/>
          <w:szCs w:val="22"/>
        </w:rPr>
      </w:pPr>
      <w:r w:rsidRPr="00A32165">
        <w:rPr>
          <w:b/>
          <w:i/>
          <w:szCs w:val="22"/>
        </w:rPr>
        <w:t>Constitución Política de los Estados Unidos Mexicanos</w:t>
      </w:r>
    </w:p>
    <w:p w14:paraId="65A3C40E" w14:textId="77777777" w:rsidR="002B11D9" w:rsidRPr="00A32165" w:rsidRDefault="00E43858" w:rsidP="00A32165">
      <w:pPr>
        <w:spacing w:line="240" w:lineRule="auto"/>
        <w:ind w:left="567" w:right="539"/>
        <w:rPr>
          <w:b/>
          <w:i/>
          <w:szCs w:val="22"/>
        </w:rPr>
      </w:pPr>
      <w:r w:rsidRPr="00A32165">
        <w:rPr>
          <w:b/>
          <w:i/>
          <w:szCs w:val="22"/>
        </w:rPr>
        <w:t>“Artículo 6.</w:t>
      </w:r>
    </w:p>
    <w:p w14:paraId="56A52B32" w14:textId="77777777" w:rsidR="002B11D9" w:rsidRPr="00A32165" w:rsidRDefault="00E43858" w:rsidP="00A32165">
      <w:pPr>
        <w:spacing w:line="240" w:lineRule="auto"/>
        <w:ind w:left="567" w:right="539"/>
        <w:rPr>
          <w:i/>
          <w:szCs w:val="22"/>
        </w:rPr>
      </w:pPr>
      <w:r w:rsidRPr="00A32165">
        <w:rPr>
          <w:i/>
          <w:szCs w:val="22"/>
        </w:rPr>
        <w:t>(…)</w:t>
      </w:r>
    </w:p>
    <w:p w14:paraId="1976FC67" w14:textId="77777777" w:rsidR="002B11D9" w:rsidRPr="00A32165" w:rsidRDefault="00E43858" w:rsidP="00A32165">
      <w:pPr>
        <w:spacing w:line="240" w:lineRule="auto"/>
        <w:ind w:left="567" w:right="539"/>
        <w:rPr>
          <w:i/>
          <w:szCs w:val="22"/>
        </w:rPr>
      </w:pPr>
      <w:r w:rsidRPr="00A32165">
        <w:rPr>
          <w:i/>
          <w:szCs w:val="22"/>
        </w:rPr>
        <w:t>Para efectos de lo dispuesto en el presente artículo se observará lo siguiente:</w:t>
      </w:r>
    </w:p>
    <w:p w14:paraId="04BDA9BA" w14:textId="77777777" w:rsidR="002B11D9" w:rsidRPr="00A32165" w:rsidRDefault="00E43858" w:rsidP="00A32165">
      <w:pPr>
        <w:spacing w:line="240" w:lineRule="auto"/>
        <w:ind w:left="567" w:right="539"/>
        <w:rPr>
          <w:b/>
          <w:i/>
          <w:szCs w:val="22"/>
        </w:rPr>
      </w:pPr>
      <w:r w:rsidRPr="00A32165">
        <w:rPr>
          <w:b/>
          <w:i/>
          <w:szCs w:val="22"/>
        </w:rPr>
        <w:t>A</w:t>
      </w:r>
      <w:r w:rsidRPr="00A32165">
        <w:rPr>
          <w:i/>
          <w:szCs w:val="22"/>
        </w:rPr>
        <w:t xml:space="preserve">. </w:t>
      </w:r>
      <w:r w:rsidRPr="00A32165">
        <w:rPr>
          <w:b/>
          <w:i/>
          <w:szCs w:val="22"/>
        </w:rPr>
        <w:t>Para el ejercicio del derecho de acceso a la información</w:t>
      </w:r>
      <w:r w:rsidRPr="00A32165">
        <w:rPr>
          <w:i/>
          <w:szCs w:val="22"/>
        </w:rPr>
        <w:t xml:space="preserve">, la Federación y </w:t>
      </w:r>
      <w:r w:rsidRPr="00A32165">
        <w:rPr>
          <w:b/>
          <w:i/>
          <w:szCs w:val="22"/>
        </w:rPr>
        <w:t>las entidades federativas, en el ámbito de sus respectivas competencias, se regirán por los siguientes principios y bases:</w:t>
      </w:r>
    </w:p>
    <w:p w14:paraId="7B2501C9" w14:textId="77777777" w:rsidR="002B11D9" w:rsidRPr="00A32165" w:rsidRDefault="00E43858" w:rsidP="00A32165">
      <w:pPr>
        <w:spacing w:line="240" w:lineRule="auto"/>
        <w:ind w:left="567" w:right="539"/>
        <w:rPr>
          <w:i/>
          <w:szCs w:val="22"/>
        </w:rPr>
      </w:pPr>
      <w:r w:rsidRPr="00A32165">
        <w:rPr>
          <w:b/>
          <w:i/>
          <w:szCs w:val="22"/>
        </w:rPr>
        <w:t xml:space="preserve">I. </w:t>
      </w:r>
      <w:r w:rsidRPr="00A32165">
        <w:rPr>
          <w:b/>
          <w:i/>
          <w:szCs w:val="22"/>
        </w:rPr>
        <w:tab/>
        <w:t>Toda la información en posesión de cualquier</w:t>
      </w:r>
      <w:r w:rsidRPr="00A32165">
        <w:rPr>
          <w:i/>
          <w:szCs w:val="22"/>
        </w:rPr>
        <w:t xml:space="preserve"> </w:t>
      </w:r>
      <w:r w:rsidRPr="00A32165">
        <w:rPr>
          <w:b/>
          <w:i/>
          <w:szCs w:val="22"/>
        </w:rPr>
        <w:t>autoridad</w:t>
      </w:r>
      <w:r w:rsidRPr="00A32165">
        <w:rPr>
          <w:i/>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A32165">
        <w:rPr>
          <w:b/>
          <w:i/>
          <w:szCs w:val="22"/>
        </w:rPr>
        <w:t>municipal</w:t>
      </w:r>
      <w:r w:rsidRPr="00A32165">
        <w:rPr>
          <w:i/>
          <w:szCs w:val="22"/>
        </w:rPr>
        <w:t xml:space="preserve">, </w:t>
      </w:r>
      <w:r w:rsidRPr="00A32165">
        <w:rPr>
          <w:b/>
          <w:i/>
          <w:szCs w:val="22"/>
        </w:rPr>
        <w:t>es pública</w:t>
      </w:r>
      <w:r w:rsidRPr="00A32165">
        <w:rPr>
          <w:i/>
          <w:szCs w:val="22"/>
        </w:rPr>
        <w:t xml:space="preserve"> y sólo podrá ser reservada temporalmente por razones de interés público y seguridad nacional, en los términos que fijen las leyes. </w:t>
      </w:r>
      <w:r w:rsidRPr="00A32165">
        <w:rPr>
          <w:b/>
          <w:i/>
          <w:szCs w:val="22"/>
        </w:rPr>
        <w:t>En la interpretación de este derecho deberá prevalecer el principio de máxima publicidad. Los sujetos obligados deberán documentar todo acto que derive del ejercicio de sus facultades, competencias o funciones</w:t>
      </w:r>
      <w:r w:rsidRPr="00A32165">
        <w:rPr>
          <w:i/>
          <w:szCs w:val="22"/>
        </w:rPr>
        <w:t>, la ley determinará los supuestos específicos bajo los cuales procederá la declaración de inexistencia de la información.”</w:t>
      </w:r>
    </w:p>
    <w:p w14:paraId="55C26538" w14:textId="77777777" w:rsidR="002B11D9" w:rsidRPr="00A32165" w:rsidRDefault="002B11D9" w:rsidP="00A32165">
      <w:pPr>
        <w:spacing w:line="240" w:lineRule="auto"/>
        <w:ind w:left="567" w:right="539"/>
        <w:rPr>
          <w:b/>
          <w:i/>
          <w:szCs w:val="22"/>
        </w:rPr>
      </w:pPr>
    </w:p>
    <w:p w14:paraId="1DB1F016" w14:textId="77777777" w:rsidR="002B11D9" w:rsidRPr="00A32165" w:rsidRDefault="00E43858" w:rsidP="00A32165">
      <w:pPr>
        <w:spacing w:line="240" w:lineRule="auto"/>
        <w:ind w:left="567" w:right="539"/>
        <w:rPr>
          <w:b/>
          <w:i/>
          <w:szCs w:val="22"/>
        </w:rPr>
      </w:pPr>
      <w:r w:rsidRPr="00A32165">
        <w:rPr>
          <w:b/>
          <w:i/>
          <w:szCs w:val="22"/>
        </w:rPr>
        <w:t>Constitución Política del Estado Libre y Soberano de México</w:t>
      </w:r>
    </w:p>
    <w:p w14:paraId="4E542E32" w14:textId="77777777" w:rsidR="002B11D9" w:rsidRPr="00A32165" w:rsidRDefault="00E43858" w:rsidP="00A32165">
      <w:pPr>
        <w:spacing w:line="240" w:lineRule="auto"/>
        <w:ind w:left="567" w:right="539"/>
        <w:rPr>
          <w:i/>
          <w:szCs w:val="22"/>
        </w:rPr>
      </w:pPr>
      <w:r w:rsidRPr="00A32165">
        <w:rPr>
          <w:b/>
          <w:i/>
          <w:szCs w:val="22"/>
        </w:rPr>
        <w:t>“Artículo 5</w:t>
      </w:r>
      <w:r w:rsidRPr="00A32165">
        <w:rPr>
          <w:i/>
          <w:szCs w:val="22"/>
        </w:rPr>
        <w:t xml:space="preserve">.- </w:t>
      </w:r>
    </w:p>
    <w:p w14:paraId="0E7D0278" w14:textId="77777777" w:rsidR="002B11D9" w:rsidRPr="00A32165" w:rsidRDefault="00E43858" w:rsidP="00A32165">
      <w:pPr>
        <w:spacing w:line="240" w:lineRule="auto"/>
        <w:ind w:left="567" w:right="539"/>
        <w:rPr>
          <w:i/>
          <w:szCs w:val="22"/>
        </w:rPr>
      </w:pPr>
      <w:r w:rsidRPr="00A32165">
        <w:rPr>
          <w:i/>
          <w:szCs w:val="22"/>
        </w:rPr>
        <w:t>(…)</w:t>
      </w:r>
    </w:p>
    <w:p w14:paraId="6CD461F3" w14:textId="77777777" w:rsidR="002B11D9" w:rsidRPr="00A32165" w:rsidRDefault="00E43858" w:rsidP="00A32165">
      <w:pPr>
        <w:spacing w:line="240" w:lineRule="auto"/>
        <w:ind w:left="567" w:right="539"/>
        <w:rPr>
          <w:i/>
          <w:szCs w:val="22"/>
        </w:rPr>
      </w:pPr>
      <w:r w:rsidRPr="00A32165">
        <w:rPr>
          <w:b/>
          <w:i/>
          <w:szCs w:val="22"/>
        </w:rPr>
        <w:lastRenderedPageBreak/>
        <w:t>El derecho a la información será garantizado por el Estado. La ley establecerá las previsiones que permitan asegurar la protección, el respeto y la difusión de este derecho</w:t>
      </w:r>
      <w:r w:rsidRPr="00A32165">
        <w:rPr>
          <w:i/>
          <w:szCs w:val="22"/>
        </w:rPr>
        <w:t>.</w:t>
      </w:r>
    </w:p>
    <w:p w14:paraId="2ABE9580" w14:textId="77777777" w:rsidR="002B11D9" w:rsidRPr="00A32165" w:rsidRDefault="00E43858" w:rsidP="00A32165">
      <w:pPr>
        <w:spacing w:line="240" w:lineRule="auto"/>
        <w:ind w:left="567" w:right="539"/>
        <w:rPr>
          <w:i/>
          <w:szCs w:val="22"/>
        </w:rPr>
      </w:pPr>
      <w:r w:rsidRPr="00A32165">
        <w:rPr>
          <w:i/>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C7A0A77" w14:textId="77777777" w:rsidR="002B11D9" w:rsidRPr="00A32165" w:rsidRDefault="00E43858" w:rsidP="00A32165">
      <w:pPr>
        <w:spacing w:line="240" w:lineRule="auto"/>
        <w:ind w:left="567" w:right="539"/>
        <w:rPr>
          <w:i/>
          <w:szCs w:val="22"/>
        </w:rPr>
      </w:pPr>
      <w:r w:rsidRPr="00A32165">
        <w:rPr>
          <w:b/>
          <w:i/>
          <w:szCs w:val="22"/>
        </w:rPr>
        <w:t>Este derecho se regirá por los principios y bases siguientes</w:t>
      </w:r>
      <w:r w:rsidRPr="00A32165">
        <w:rPr>
          <w:i/>
          <w:szCs w:val="22"/>
        </w:rPr>
        <w:t>:</w:t>
      </w:r>
    </w:p>
    <w:p w14:paraId="20F07590" w14:textId="77777777" w:rsidR="002B11D9" w:rsidRPr="00A32165" w:rsidRDefault="00E43858" w:rsidP="00A32165">
      <w:pPr>
        <w:spacing w:line="240" w:lineRule="auto"/>
        <w:ind w:left="567" w:right="539"/>
        <w:rPr>
          <w:i/>
          <w:szCs w:val="22"/>
        </w:rPr>
      </w:pPr>
      <w:r w:rsidRPr="00A32165">
        <w:rPr>
          <w:b/>
          <w:i/>
          <w:szCs w:val="22"/>
        </w:rPr>
        <w:t>I. Toda la información en posesión de cualquier autoridad, entidad, órgano y organismos de los</w:t>
      </w:r>
      <w:r w:rsidRPr="00A32165">
        <w:rPr>
          <w:i/>
          <w:szCs w:val="22"/>
        </w:rPr>
        <w:t xml:space="preserve"> Poderes Ejecutivo, Legislativo y Judicial, órganos autónomos, partidos políticos, fideicomisos y fondos públicos estatales y </w:t>
      </w:r>
      <w:r w:rsidRPr="00A32165">
        <w:rPr>
          <w:b/>
          <w:i/>
          <w:szCs w:val="22"/>
        </w:rPr>
        <w:t>municipales</w:t>
      </w:r>
      <w:r w:rsidRPr="00A32165">
        <w:rPr>
          <w:i/>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A32165">
        <w:rPr>
          <w:b/>
          <w:i/>
          <w:szCs w:val="22"/>
        </w:rPr>
        <w:t>es pública</w:t>
      </w:r>
      <w:r w:rsidRPr="00A32165">
        <w:rPr>
          <w:i/>
          <w:szCs w:val="22"/>
        </w:rPr>
        <w:t xml:space="preserve"> y sólo podrá ser reservada temporalmente por razones previstas en la Constitución Política de los Estados Unidos Mexicanos de interés público y seguridad, en los términos que fijen las leyes. </w:t>
      </w:r>
      <w:r w:rsidRPr="00A32165">
        <w:rPr>
          <w:b/>
          <w:i/>
          <w:szCs w:val="22"/>
        </w:rPr>
        <w:t>En la interpretación de este derecho deberá prevalecer el principio de máxima publicidad</w:t>
      </w:r>
      <w:r w:rsidRPr="00A32165">
        <w:rPr>
          <w:i/>
          <w:szCs w:val="22"/>
        </w:rPr>
        <w:t xml:space="preserve">. </w:t>
      </w:r>
      <w:r w:rsidRPr="00A32165">
        <w:rPr>
          <w:b/>
          <w:i/>
          <w:szCs w:val="22"/>
        </w:rPr>
        <w:t>Los sujetos obligados deberán documentar todo acto que derive del ejercicio de sus facultades, competencias o funciones</w:t>
      </w:r>
      <w:r w:rsidRPr="00A32165">
        <w:rPr>
          <w:i/>
          <w:szCs w:val="22"/>
        </w:rPr>
        <w:t>, la ley determinará los supuestos específicos bajo los cuales procederá la declaración de inexistencia de la información.”</w:t>
      </w:r>
    </w:p>
    <w:p w14:paraId="43DAD261" w14:textId="77777777" w:rsidR="002B11D9" w:rsidRPr="00A32165" w:rsidRDefault="002B11D9" w:rsidP="00A32165">
      <w:pPr>
        <w:rPr>
          <w:b/>
          <w:i/>
          <w:szCs w:val="22"/>
        </w:rPr>
      </w:pPr>
    </w:p>
    <w:p w14:paraId="3CC5AE80" w14:textId="77777777" w:rsidR="002B11D9" w:rsidRPr="00A32165" w:rsidRDefault="00E43858" w:rsidP="00A32165">
      <w:pPr>
        <w:rPr>
          <w:i/>
          <w:szCs w:val="22"/>
        </w:rPr>
      </w:pPr>
      <w:r w:rsidRPr="00A32165">
        <w:rPr>
          <w:szCs w:val="22"/>
        </w:rPr>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A32165">
        <w:rPr>
          <w:i/>
          <w:szCs w:val="22"/>
        </w:rPr>
        <w:t>por los principios de simplicidad, rapidez, gratuidad del procedimiento, auxilio y orientación a los particulares.</w:t>
      </w:r>
    </w:p>
    <w:p w14:paraId="06C4477C" w14:textId="77777777" w:rsidR="002B11D9" w:rsidRPr="00A32165" w:rsidRDefault="002B11D9" w:rsidP="00A32165">
      <w:pPr>
        <w:rPr>
          <w:i/>
          <w:szCs w:val="22"/>
        </w:rPr>
      </w:pPr>
    </w:p>
    <w:p w14:paraId="32F71180" w14:textId="77777777" w:rsidR="002B11D9" w:rsidRPr="00A32165" w:rsidRDefault="00E43858" w:rsidP="00A32165">
      <w:pPr>
        <w:rPr>
          <w:i/>
          <w:szCs w:val="22"/>
        </w:rPr>
      </w:pPr>
      <w:r w:rsidRPr="00A32165">
        <w:rPr>
          <w:szCs w:val="22"/>
        </w:rPr>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4B6730D8" w14:textId="77777777" w:rsidR="002B11D9" w:rsidRPr="00A32165" w:rsidRDefault="002B11D9" w:rsidP="00A32165">
      <w:pPr>
        <w:rPr>
          <w:szCs w:val="22"/>
        </w:rPr>
      </w:pPr>
    </w:p>
    <w:p w14:paraId="50C9A409" w14:textId="77777777" w:rsidR="002B11D9" w:rsidRPr="00A32165" w:rsidRDefault="00E43858" w:rsidP="00A32165">
      <w:pPr>
        <w:rPr>
          <w:szCs w:val="22"/>
        </w:rPr>
      </w:pPr>
      <w:r w:rsidRPr="00A32165">
        <w:rPr>
          <w:szCs w:val="22"/>
        </w:rPr>
        <w:lastRenderedPageBreak/>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62A6D7BE" w14:textId="77777777" w:rsidR="002B11D9" w:rsidRPr="00A32165" w:rsidRDefault="002B11D9" w:rsidP="00A32165">
      <w:pPr>
        <w:rPr>
          <w:szCs w:val="22"/>
        </w:rPr>
      </w:pPr>
    </w:p>
    <w:p w14:paraId="35AF7222" w14:textId="77777777" w:rsidR="002B11D9" w:rsidRPr="00A32165" w:rsidRDefault="00E43858" w:rsidP="00A32165">
      <w:pPr>
        <w:rPr>
          <w:szCs w:val="22"/>
        </w:rPr>
      </w:pPr>
      <w:r w:rsidRPr="00A32165">
        <w:rPr>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26BA6196" w14:textId="77777777" w:rsidR="002B11D9" w:rsidRPr="00A32165" w:rsidRDefault="002B11D9" w:rsidP="00A32165">
      <w:pPr>
        <w:rPr>
          <w:szCs w:val="22"/>
        </w:rPr>
      </w:pPr>
    </w:p>
    <w:p w14:paraId="573E8C29" w14:textId="77777777" w:rsidR="002B11D9" w:rsidRPr="00A32165" w:rsidRDefault="00E43858" w:rsidP="00A32165">
      <w:pPr>
        <w:rPr>
          <w:szCs w:val="22"/>
        </w:rPr>
      </w:pPr>
      <w:r w:rsidRPr="00A32165">
        <w:rPr>
          <w:szCs w:val="22"/>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1593E47A" w14:textId="77777777" w:rsidR="002B11D9" w:rsidRPr="00A32165" w:rsidRDefault="002B11D9" w:rsidP="00A32165">
      <w:pPr>
        <w:rPr>
          <w:szCs w:val="22"/>
        </w:rPr>
      </w:pPr>
    </w:p>
    <w:p w14:paraId="65B0DF28" w14:textId="77777777" w:rsidR="002B11D9" w:rsidRPr="00A32165" w:rsidRDefault="00E43858" w:rsidP="00A32165">
      <w:pPr>
        <w:rPr>
          <w:szCs w:val="22"/>
        </w:rPr>
      </w:pPr>
      <w:bookmarkStart w:id="34" w:name="_heading=h.2bn6wsx" w:colFirst="0" w:colLast="0"/>
      <w:bookmarkEnd w:id="34"/>
      <w:r w:rsidRPr="00A32165">
        <w:rPr>
          <w:szCs w:val="22"/>
        </w:rPr>
        <w:t xml:space="preserve">Con base en lo anterior, se considera que </w:t>
      </w:r>
      <w:r w:rsidRPr="00A32165">
        <w:rPr>
          <w:b/>
          <w:szCs w:val="22"/>
        </w:rPr>
        <w:t>EL</w:t>
      </w:r>
      <w:r w:rsidRPr="00A32165">
        <w:rPr>
          <w:szCs w:val="22"/>
        </w:rPr>
        <w:t xml:space="preserve"> </w:t>
      </w:r>
      <w:r w:rsidRPr="00A32165">
        <w:rPr>
          <w:b/>
          <w:szCs w:val="22"/>
        </w:rPr>
        <w:t>SUJETO OBLIGADO</w:t>
      </w:r>
      <w:r w:rsidRPr="00A32165">
        <w:rPr>
          <w:szCs w:val="22"/>
        </w:rPr>
        <w:t xml:space="preserve"> se encontraba compelido a atender la solicitud de acceso a la información realizada por </w:t>
      </w:r>
      <w:r w:rsidRPr="00A32165">
        <w:rPr>
          <w:b/>
          <w:szCs w:val="22"/>
        </w:rPr>
        <w:t>LA PARTE RECURRENTE</w:t>
      </w:r>
      <w:r w:rsidRPr="00A32165">
        <w:rPr>
          <w:szCs w:val="22"/>
        </w:rPr>
        <w:t>.</w:t>
      </w:r>
    </w:p>
    <w:p w14:paraId="4D6DDC45" w14:textId="77777777" w:rsidR="002B11D9" w:rsidRPr="00A32165" w:rsidRDefault="002B11D9" w:rsidP="00A32165">
      <w:pPr>
        <w:rPr>
          <w:szCs w:val="22"/>
        </w:rPr>
      </w:pPr>
    </w:p>
    <w:p w14:paraId="0AA81BA3" w14:textId="7A07553B" w:rsidR="002B11D9" w:rsidRPr="00A32165" w:rsidRDefault="00E43858" w:rsidP="00A32165">
      <w:pPr>
        <w:pStyle w:val="Ttulo3"/>
        <w:rPr>
          <w:szCs w:val="22"/>
        </w:rPr>
      </w:pPr>
      <w:bookmarkStart w:id="35" w:name="_Toc199958970"/>
      <w:r w:rsidRPr="00A32165">
        <w:rPr>
          <w:szCs w:val="22"/>
        </w:rPr>
        <w:lastRenderedPageBreak/>
        <w:t>b) Controversia a resolver</w:t>
      </w:r>
      <w:r w:rsidR="0043233B" w:rsidRPr="00A32165">
        <w:rPr>
          <w:szCs w:val="22"/>
        </w:rPr>
        <w:t>.</w:t>
      </w:r>
      <w:bookmarkEnd w:id="35"/>
    </w:p>
    <w:p w14:paraId="6E38E426" w14:textId="616391C6" w:rsidR="00FD79D8" w:rsidRPr="00A32165" w:rsidRDefault="00FD79D8" w:rsidP="00A32165">
      <w:pPr>
        <w:rPr>
          <w:rFonts w:eastAsia="Calibri"/>
          <w:szCs w:val="22"/>
          <w:lang w:eastAsia="es-ES_tradnl"/>
        </w:rPr>
      </w:pPr>
      <w:r w:rsidRPr="00A32165">
        <w:rPr>
          <w:rFonts w:eastAsia="Calibri"/>
          <w:szCs w:val="22"/>
          <w:lang w:eastAsia="es-ES_tradnl"/>
        </w:rPr>
        <w:t xml:space="preserve">Con el objeto de ilustrar la controversia planteada, resulta conveniente precisar que, una vez realizado el estudio de las constancias que integran el expediente en que se actúa, se desprende que </w:t>
      </w:r>
      <w:r w:rsidRPr="00A32165">
        <w:rPr>
          <w:rFonts w:eastAsia="Calibri"/>
          <w:b/>
          <w:bCs/>
          <w:szCs w:val="22"/>
          <w:lang w:eastAsia="es-ES_tradnl"/>
        </w:rPr>
        <w:t>LA PARTE RECURRENTE</w:t>
      </w:r>
      <w:r w:rsidRPr="00A32165">
        <w:rPr>
          <w:rFonts w:eastAsia="Calibri"/>
          <w:szCs w:val="22"/>
          <w:lang w:eastAsia="es-ES_tradnl"/>
        </w:rPr>
        <w:t xml:space="preserve"> solicitó</w:t>
      </w:r>
      <w:r w:rsidR="006A6B1A" w:rsidRPr="00A32165">
        <w:rPr>
          <w:rFonts w:eastAsia="Calibri"/>
          <w:szCs w:val="22"/>
          <w:lang w:eastAsia="es-ES_tradnl"/>
        </w:rPr>
        <w:t xml:space="preserve"> los documentos donde conste</w:t>
      </w:r>
      <w:r w:rsidRPr="00A32165">
        <w:rPr>
          <w:rFonts w:eastAsia="Calibri"/>
          <w:szCs w:val="22"/>
          <w:lang w:eastAsia="es-ES_tradnl"/>
        </w:rPr>
        <w:t xml:space="preserve"> </w:t>
      </w:r>
      <w:r w:rsidR="00036E41" w:rsidRPr="00A32165">
        <w:rPr>
          <w:rFonts w:eastAsia="Calibri"/>
          <w:szCs w:val="22"/>
          <w:lang w:eastAsia="es-ES_tradnl"/>
        </w:rPr>
        <w:t>lo</w:t>
      </w:r>
      <w:r w:rsidRPr="00A32165">
        <w:rPr>
          <w:rFonts w:eastAsia="Calibri"/>
          <w:szCs w:val="22"/>
          <w:lang w:eastAsia="es-ES_tradnl"/>
        </w:rPr>
        <w:t xml:space="preserve"> siguiente:</w:t>
      </w:r>
    </w:p>
    <w:p w14:paraId="09717C12" w14:textId="77777777" w:rsidR="00716C11" w:rsidRPr="00A32165" w:rsidRDefault="00716C11" w:rsidP="00A32165">
      <w:pPr>
        <w:tabs>
          <w:tab w:val="left" w:pos="4667"/>
          <w:tab w:val="left" w:pos="4962"/>
        </w:tabs>
        <w:ind w:right="567"/>
        <w:rPr>
          <w:szCs w:val="22"/>
        </w:rPr>
      </w:pPr>
    </w:p>
    <w:p w14:paraId="4FC70A91" w14:textId="39D55D2D" w:rsidR="00E0178C" w:rsidRPr="00A32165" w:rsidRDefault="00E0178C" w:rsidP="00A32165">
      <w:pPr>
        <w:pStyle w:val="Puesto"/>
        <w:numPr>
          <w:ilvl w:val="0"/>
          <w:numId w:val="36"/>
        </w:numPr>
        <w:spacing w:line="360" w:lineRule="auto"/>
        <w:rPr>
          <w:i w:val="0"/>
        </w:rPr>
      </w:pPr>
      <w:r w:rsidRPr="00A32165">
        <w:rPr>
          <w:i w:val="0"/>
        </w:rPr>
        <w:t>El acta de la primera Sesión del Consejo Directivo del Organismo;</w:t>
      </w:r>
    </w:p>
    <w:p w14:paraId="2BA09839" w14:textId="4E044618" w:rsidR="00E0178C" w:rsidRPr="00A32165" w:rsidRDefault="00E0178C" w:rsidP="00A32165">
      <w:pPr>
        <w:pStyle w:val="Puesto"/>
        <w:numPr>
          <w:ilvl w:val="0"/>
          <w:numId w:val="36"/>
        </w:numPr>
        <w:spacing w:line="360" w:lineRule="auto"/>
        <w:rPr>
          <w:i w:val="0"/>
        </w:rPr>
      </w:pPr>
      <w:r w:rsidRPr="00A32165">
        <w:rPr>
          <w:i w:val="0"/>
        </w:rPr>
        <w:t>Reglamento firmado por sus m</w:t>
      </w:r>
      <w:r w:rsidR="008C5864" w:rsidRPr="00A32165">
        <w:rPr>
          <w:i w:val="0"/>
        </w:rPr>
        <w:t>iembros el 1 de enero del 2025;</w:t>
      </w:r>
    </w:p>
    <w:p w14:paraId="234BA365" w14:textId="512C52FD" w:rsidR="00E0178C" w:rsidRPr="00A32165" w:rsidRDefault="00E0178C" w:rsidP="00A32165">
      <w:pPr>
        <w:pStyle w:val="Puesto"/>
        <w:numPr>
          <w:ilvl w:val="0"/>
          <w:numId w:val="36"/>
        </w:numPr>
        <w:spacing w:line="360" w:lineRule="auto"/>
        <w:rPr>
          <w:i w:val="0"/>
        </w:rPr>
      </w:pPr>
      <w:r w:rsidRPr="00A32165">
        <w:rPr>
          <w:i w:val="0"/>
        </w:rPr>
        <w:t>Nombramiento de c</w:t>
      </w:r>
      <w:r w:rsidR="008C5864" w:rsidRPr="00A32165">
        <w:rPr>
          <w:i w:val="0"/>
        </w:rPr>
        <w:t>ada f</w:t>
      </w:r>
      <w:r w:rsidRPr="00A32165">
        <w:rPr>
          <w:i w:val="0"/>
        </w:rPr>
        <w:t>uncionario del Organismos;</w:t>
      </w:r>
    </w:p>
    <w:p w14:paraId="641B12EA" w14:textId="05E3E684" w:rsidR="00F465D2" w:rsidRPr="00A32165" w:rsidRDefault="00B03554" w:rsidP="00A32165">
      <w:pPr>
        <w:pStyle w:val="Puesto"/>
        <w:numPr>
          <w:ilvl w:val="0"/>
          <w:numId w:val="36"/>
        </w:numPr>
        <w:spacing w:line="360" w:lineRule="auto"/>
        <w:rPr>
          <w:i w:val="0"/>
        </w:rPr>
      </w:pPr>
      <w:r w:rsidRPr="00A32165">
        <w:rPr>
          <w:i w:val="0"/>
        </w:rPr>
        <w:t>L</w:t>
      </w:r>
      <w:r w:rsidR="00E0178C" w:rsidRPr="00A32165">
        <w:rPr>
          <w:i w:val="0"/>
        </w:rPr>
        <w:t xml:space="preserve">os </w:t>
      </w:r>
      <w:r w:rsidRPr="00A32165">
        <w:rPr>
          <w:i w:val="0"/>
        </w:rPr>
        <w:t>oficios firmados</w:t>
      </w:r>
      <w:r w:rsidR="00E0178C" w:rsidRPr="00A32165">
        <w:rPr>
          <w:i w:val="0"/>
        </w:rPr>
        <w:t xml:space="preserve"> por el Director del Organismos del 1 de enero del 2025 al 15 de </w:t>
      </w:r>
      <w:r w:rsidR="008C5864" w:rsidRPr="00A32165">
        <w:rPr>
          <w:i w:val="0"/>
        </w:rPr>
        <w:t>febrero</w:t>
      </w:r>
      <w:r w:rsidR="00E0178C" w:rsidRPr="00A32165">
        <w:rPr>
          <w:i w:val="0"/>
        </w:rPr>
        <w:t xml:space="preserve"> del 2025.</w:t>
      </w:r>
    </w:p>
    <w:p w14:paraId="33DDE037" w14:textId="77777777" w:rsidR="006A6B1A" w:rsidRPr="00A32165" w:rsidRDefault="006A6B1A" w:rsidP="00A32165">
      <w:pPr>
        <w:pStyle w:val="Prrafodelista"/>
        <w:tabs>
          <w:tab w:val="left" w:pos="4667"/>
          <w:tab w:val="left" w:pos="4962"/>
        </w:tabs>
        <w:ind w:right="567"/>
        <w:rPr>
          <w:szCs w:val="22"/>
        </w:rPr>
      </w:pPr>
    </w:p>
    <w:p w14:paraId="193BAD1E" w14:textId="2477FAB4" w:rsidR="002602A2" w:rsidRPr="00A32165" w:rsidRDefault="00D96DE4" w:rsidP="00A32165">
      <w:pPr>
        <w:pBdr>
          <w:top w:val="nil"/>
          <w:left w:val="nil"/>
          <w:bottom w:val="nil"/>
          <w:right w:val="nil"/>
          <w:between w:val="nil"/>
        </w:pBdr>
        <w:ind w:right="-28"/>
        <w:rPr>
          <w:szCs w:val="22"/>
        </w:rPr>
      </w:pPr>
      <w:r w:rsidRPr="00A32165">
        <w:rPr>
          <w:szCs w:val="22"/>
        </w:rPr>
        <w:t xml:space="preserve">En respuesta, </w:t>
      </w:r>
      <w:r w:rsidRPr="00A32165">
        <w:rPr>
          <w:b/>
          <w:szCs w:val="22"/>
        </w:rPr>
        <w:t>EL SUJETO OBLIGADO</w:t>
      </w:r>
      <w:r w:rsidR="000B7D6E" w:rsidRPr="00A32165">
        <w:rPr>
          <w:b/>
          <w:szCs w:val="22"/>
        </w:rPr>
        <w:t xml:space="preserve"> </w:t>
      </w:r>
      <w:r w:rsidR="00DC66A5" w:rsidRPr="00A32165">
        <w:rPr>
          <w:szCs w:val="22"/>
        </w:rPr>
        <w:t xml:space="preserve">se pronunció por </w:t>
      </w:r>
      <w:r w:rsidR="002602A2" w:rsidRPr="00A32165">
        <w:rPr>
          <w:szCs w:val="22"/>
        </w:rPr>
        <w:t xml:space="preserve">del Director General del Organismo y el </w:t>
      </w:r>
      <w:r w:rsidR="002602A2" w:rsidRPr="00A32165">
        <w:t xml:space="preserve">Titular de la Oficialía Mayor; el primero de ellos señaló que se remitía </w:t>
      </w:r>
      <w:r w:rsidR="002602A2" w:rsidRPr="00A32165">
        <w:rPr>
          <w:szCs w:val="22"/>
        </w:rPr>
        <w:t xml:space="preserve"> el acta de instalación del Consejo Directivo del Organismo, celebrada el 1 de enero de 2025; la </w:t>
      </w:r>
      <w:r w:rsidR="002602A2" w:rsidRPr="00A32165">
        <w:t>versión pública los oficios firmados por él mismo y apuntó que e</w:t>
      </w:r>
      <w:r w:rsidR="002602A2" w:rsidRPr="00A32165">
        <w:rPr>
          <w:szCs w:val="22"/>
        </w:rPr>
        <w:t xml:space="preserve">l reglamento interno puede ser consultado en la Gaceta Municipal número 1, volumen 1, del Ayuntamiento de Tlalnepantla de Baz, de fecha 01 de enero de 2025; disponible en la página web: </w:t>
      </w:r>
      <w:hyperlink r:id="rId13" w:history="1">
        <w:r w:rsidR="002602A2" w:rsidRPr="00A32165">
          <w:rPr>
            <w:rStyle w:val="Hipervnculo"/>
            <w:color w:val="auto"/>
            <w:szCs w:val="22"/>
          </w:rPr>
          <w:t>www.tlalnepantla.gob.mx</w:t>
        </w:r>
      </w:hyperlink>
      <w:r w:rsidR="00285A51" w:rsidRPr="00A32165">
        <w:rPr>
          <w:szCs w:val="22"/>
        </w:rPr>
        <w:t>; el segundo, refirió que se adjuntaban</w:t>
      </w:r>
      <w:r w:rsidR="002602A2" w:rsidRPr="00A32165">
        <w:t xml:space="preserve"> los nombramientos de los servidores públicos correspondientes a mandos medios y su</w:t>
      </w:r>
      <w:r w:rsidR="00285A51" w:rsidRPr="00A32165">
        <w:t>periores adscritos al Organismo.</w:t>
      </w:r>
    </w:p>
    <w:p w14:paraId="18AB8218" w14:textId="77777777" w:rsidR="002602A2" w:rsidRPr="00A32165" w:rsidRDefault="002602A2" w:rsidP="00A32165">
      <w:pPr>
        <w:pBdr>
          <w:top w:val="nil"/>
          <w:left w:val="nil"/>
          <w:bottom w:val="nil"/>
          <w:right w:val="nil"/>
          <w:between w:val="nil"/>
        </w:pBdr>
        <w:ind w:right="-28"/>
        <w:rPr>
          <w:szCs w:val="22"/>
        </w:rPr>
      </w:pPr>
    </w:p>
    <w:p w14:paraId="3A9BA8BF" w14:textId="11DD2F8D" w:rsidR="002B11D9" w:rsidRPr="00A32165" w:rsidRDefault="00E43858" w:rsidP="00A32165">
      <w:pPr>
        <w:tabs>
          <w:tab w:val="left" w:pos="4962"/>
        </w:tabs>
        <w:rPr>
          <w:szCs w:val="22"/>
        </w:rPr>
      </w:pPr>
      <w:r w:rsidRPr="00A32165">
        <w:rPr>
          <w:szCs w:val="22"/>
        </w:rPr>
        <w:t xml:space="preserve">Ahora bien, en la interposición del presente recurso </w:t>
      </w:r>
      <w:r w:rsidRPr="00A32165">
        <w:rPr>
          <w:b/>
          <w:szCs w:val="22"/>
        </w:rPr>
        <w:t>LA PARTE RECURRENTE</w:t>
      </w:r>
      <w:r w:rsidRPr="00A32165">
        <w:rPr>
          <w:szCs w:val="22"/>
        </w:rPr>
        <w:t xml:space="preserve"> se inconformó </w:t>
      </w:r>
      <w:r w:rsidR="00036E41" w:rsidRPr="00A32165">
        <w:rPr>
          <w:szCs w:val="22"/>
        </w:rPr>
        <w:t xml:space="preserve">sobre </w:t>
      </w:r>
      <w:r w:rsidR="000521AB" w:rsidRPr="00A32165">
        <w:rPr>
          <w:szCs w:val="22"/>
        </w:rPr>
        <w:t>la entrega o puesta a disposición de la información en un formato no accesible.</w:t>
      </w:r>
    </w:p>
    <w:p w14:paraId="3213D847" w14:textId="77777777" w:rsidR="00F10C1B" w:rsidRPr="00A32165" w:rsidRDefault="00F10C1B" w:rsidP="00A32165">
      <w:pPr>
        <w:rPr>
          <w:szCs w:val="22"/>
        </w:rPr>
      </w:pPr>
    </w:p>
    <w:p w14:paraId="7E535975" w14:textId="441B3C26" w:rsidR="000B4924" w:rsidRPr="00A32165" w:rsidRDefault="00D707EC" w:rsidP="00A32165">
      <w:pPr>
        <w:rPr>
          <w:szCs w:val="22"/>
        </w:rPr>
      </w:pPr>
      <w:r w:rsidRPr="00A32165">
        <w:rPr>
          <w:szCs w:val="22"/>
        </w:rPr>
        <w:lastRenderedPageBreak/>
        <w:t>Por otra parte, en el apartado de manifestaciones</w:t>
      </w:r>
      <w:r w:rsidR="005F7177" w:rsidRPr="00A32165">
        <w:rPr>
          <w:szCs w:val="22"/>
        </w:rPr>
        <w:t xml:space="preserve"> </w:t>
      </w:r>
      <w:r w:rsidRPr="00A32165">
        <w:rPr>
          <w:b/>
          <w:szCs w:val="22"/>
        </w:rPr>
        <w:t xml:space="preserve">EL SUJETO OBLIGADO </w:t>
      </w:r>
      <w:r w:rsidR="00F465D2" w:rsidRPr="00A32165">
        <w:rPr>
          <w:szCs w:val="22"/>
        </w:rPr>
        <w:t xml:space="preserve">mediante su </w:t>
      </w:r>
      <w:r w:rsidR="00DC66A5" w:rsidRPr="00A32165">
        <w:rPr>
          <w:szCs w:val="22"/>
        </w:rPr>
        <w:t xml:space="preserve">informe justificado </w:t>
      </w:r>
      <w:r w:rsidR="00F465D2" w:rsidRPr="00A32165">
        <w:rPr>
          <w:szCs w:val="22"/>
        </w:rPr>
        <w:t>ratificó la respuesta primigenia</w:t>
      </w:r>
      <w:r w:rsidR="00285A51" w:rsidRPr="00A32165">
        <w:rPr>
          <w:szCs w:val="22"/>
        </w:rPr>
        <w:t>, apuntando que la información proporcionada en respuesta fue revisada para su correcta accesibilidad</w:t>
      </w:r>
      <w:r w:rsidR="00DC66A5" w:rsidRPr="00A32165">
        <w:rPr>
          <w:szCs w:val="22"/>
        </w:rPr>
        <w:t>; y por su parte, el solicitante no proporcionó pruebas o alegatos.</w:t>
      </w:r>
    </w:p>
    <w:p w14:paraId="348631A2" w14:textId="77777777" w:rsidR="004A4AA5" w:rsidRPr="00A32165" w:rsidRDefault="004A4AA5" w:rsidP="00A32165">
      <w:pPr>
        <w:rPr>
          <w:b/>
          <w:szCs w:val="22"/>
        </w:rPr>
      </w:pPr>
    </w:p>
    <w:p w14:paraId="7D151D0D" w14:textId="3A7A0FB8" w:rsidR="005F7177" w:rsidRPr="00A32165" w:rsidRDefault="00D707EC" w:rsidP="00A32165">
      <w:pPr>
        <w:tabs>
          <w:tab w:val="left" w:pos="4962"/>
        </w:tabs>
        <w:rPr>
          <w:bCs/>
          <w:szCs w:val="22"/>
        </w:rPr>
      </w:pPr>
      <w:r w:rsidRPr="00A32165">
        <w:rPr>
          <w:szCs w:val="22"/>
        </w:rPr>
        <w:t xml:space="preserve">En razón de lo anterior, el estudio se centrará en determinar </w:t>
      </w:r>
      <w:r w:rsidR="00E54A54" w:rsidRPr="00A32165">
        <w:rPr>
          <w:szCs w:val="22"/>
        </w:rPr>
        <w:t xml:space="preserve">si </w:t>
      </w:r>
      <w:r w:rsidR="00ED16CA" w:rsidRPr="00A32165">
        <w:rPr>
          <w:szCs w:val="22"/>
        </w:rPr>
        <w:t xml:space="preserve">la información remitida por </w:t>
      </w:r>
      <w:r w:rsidR="005F7177" w:rsidRPr="00A32165">
        <w:rPr>
          <w:b/>
          <w:szCs w:val="22"/>
        </w:rPr>
        <w:t xml:space="preserve">EL SUJETO OBLIGADO </w:t>
      </w:r>
      <w:r w:rsidR="00ED16CA" w:rsidRPr="00A32165">
        <w:rPr>
          <w:bCs/>
          <w:szCs w:val="22"/>
        </w:rPr>
        <w:t xml:space="preserve">resulta accesible para </w:t>
      </w:r>
      <w:r w:rsidR="00ED16CA" w:rsidRPr="00A32165">
        <w:rPr>
          <w:b/>
          <w:bCs/>
          <w:szCs w:val="22"/>
        </w:rPr>
        <w:t>LA PARTE RECURRENTE</w:t>
      </w:r>
      <w:r w:rsidR="005F7177" w:rsidRPr="00A32165">
        <w:rPr>
          <w:bCs/>
          <w:szCs w:val="22"/>
        </w:rPr>
        <w:t>.</w:t>
      </w:r>
    </w:p>
    <w:p w14:paraId="6371A379" w14:textId="77777777" w:rsidR="00193492" w:rsidRPr="00A32165" w:rsidRDefault="00193492" w:rsidP="00A32165">
      <w:pPr>
        <w:rPr>
          <w:szCs w:val="22"/>
        </w:rPr>
      </w:pPr>
    </w:p>
    <w:p w14:paraId="19995242" w14:textId="77777777" w:rsidR="002B11D9" w:rsidRPr="00A32165" w:rsidRDefault="00E43858" w:rsidP="00A32165">
      <w:pPr>
        <w:pStyle w:val="Ttulo3"/>
        <w:tabs>
          <w:tab w:val="left" w:pos="6015"/>
        </w:tabs>
        <w:rPr>
          <w:szCs w:val="22"/>
        </w:rPr>
      </w:pPr>
      <w:bookmarkStart w:id="36" w:name="_Toc199958971"/>
      <w:r w:rsidRPr="00A32165">
        <w:rPr>
          <w:szCs w:val="22"/>
        </w:rPr>
        <w:t>c) Estudio de la controversia.</w:t>
      </w:r>
      <w:bookmarkEnd w:id="36"/>
    </w:p>
    <w:p w14:paraId="08833BBD" w14:textId="77777777" w:rsidR="00602ACA" w:rsidRPr="00A32165" w:rsidRDefault="00602ACA" w:rsidP="00A32165">
      <w:pPr>
        <w:ind w:right="-93"/>
        <w:rPr>
          <w:szCs w:val="22"/>
        </w:rPr>
      </w:pPr>
      <w:r w:rsidRPr="00A32165">
        <w:rPr>
          <w:szCs w:val="22"/>
        </w:rPr>
        <w:t>Una vez precisado lo anterior, resulta necesario comenzar con el estudio señalando que el artículo 18 de la Ley de Transparencia y Acceso a la Información Pública del Estado de México y Municipios, contempla que los sujetos obligados deberán documentar todo acto que derive del ejercicio de sus facultades, competencias o funciones, precepto normativo que textualmente establece lo siguiente:</w:t>
      </w:r>
    </w:p>
    <w:p w14:paraId="2D976840" w14:textId="77777777" w:rsidR="00602ACA" w:rsidRPr="00A32165" w:rsidRDefault="00602ACA" w:rsidP="00A32165">
      <w:pPr>
        <w:ind w:right="-93"/>
        <w:rPr>
          <w:szCs w:val="22"/>
        </w:rPr>
      </w:pPr>
    </w:p>
    <w:p w14:paraId="248727A2" w14:textId="77777777" w:rsidR="00602ACA" w:rsidRPr="00A32165" w:rsidRDefault="00602ACA" w:rsidP="00A32165">
      <w:pPr>
        <w:pStyle w:val="Puesto"/>
        <w:ind w:firstLine="567"/>
        <w:rPr>
          <w:szCs w:val="22"/>
        </w:rPr>
      </w:pPr>
      <w:r w:rsidRPr="00A32165">
        <w:rPr>
          <w:b/>
          <w:szCs w:val="22"/>
        </w:rPr>
        <w:t>Artículo 18</w:t>
      </w:r>
      <w:r w:rsidRPr="00A32165">
        <w:rPr>
          <w:szCs w:val="22"/>
        </w:rPr>
        <w:t>. Los sujetos obligados deberán documentar todo acto que derive del ejercicio de sus facultades, competencias o funciones, considerando desde su origen la eventual publicidad y reutilización de la información que generen</w:t>
      </w:r>
    </w:p>
    <w:p w14:paraId="70083728" w14:textId="77777777" w:rsidR="00602ACA" w:rsidRPr="00A32165" w:rsidRDefault="00602ACA" w:rsidP="00A32165">
      <w:pPr>
        <w:ind w:right="-93"/>
        <w:rPr>
          <w:szCs w:val="22"/>
        </w:rPr>
      </w:pPr>
    </w:p>
    <w:p w14:paraId="0638FA69" w14:textId="77777777" w:rsidR="00602ACA" w:rsidRPr="00A32165" w:rsidRDefault="00602ACA" w:rsidP="00A32165">
      <w:pPr>
        <w:ind w:right="-93"/>
        <w:rPr>
          <w:szCs w:val="22"/>
        </w:rPr>
      </w:pPr>
      <w:r w:rsidRPr="00A32165">
        <w:rPr>
          <w:szCs w:val="22"/>
        </w:rPr>
        <w:t xml:space="preserve">Lo anterior toma relevancia, pues según Jarquín, Soledad (2019), en el “Diccionario de Transparencia y Acceso a la Información Pública” (p. 126 y 127), todos los </w:t>
      </w:r>
      <w:r w:rsidRPr="00A32165">
        <w:rPr>
          <w:b/>
          <w:szCs w:val="22"/>
        </w:rPr>
        <w:t>SUJETOS OBLIGADOS</w:t>
      </w:r>
      <w:r w:rsidRPr="00A32165">
        <w:rPr>
          <w:szCs w:val="22"/>
        </w:rPr>
        <w:t xml:space="preserve">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52EB51CE" w14:textId="77777777" w:rsidR="00602ACA" w:rsidRPr="00A32165" w:rsidRDefault="00602ACA" w:rsidP="00A32165">
      <w:pPr>
        <w:ind w:right="-93"/>
        <w:rPr>
          <w:szCs w:val="22"/>
        </w:rPr>
      </w:pPr>
    </w:p>
    <w:p w14:paraId="297CD57F" w14:textId="77777777" w:rsidR="003E4487" w:rsidRPr="00A32165" w:rsidRDefault="00602ACA" w:rsidP="00A32165">
      <w:pPr>
        <w:widowControl w:val="0"/>
        <w:rPr>
          <w:szCs w:val="22"/>
        </w:rPr>
      </w:pPr>
      <w:r w:rsidRPr="00A32165">
        <w:rPr>
          <w:szCs w:val="22"/>
        </w:rPr>
        <w:t>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w:t>
      </w:r>
      <w:r w:rsidR="00240BB6" w:rsidRPr="00A32165">
        <w:rPr>
          <w:szCs w:val="22"/>
        </w:rPr>
        <w:t xml:space="preserve">. </w:t>
      </w:r>
    </w:p>
    <w:p w14:paraId="0094BEE7" w14:textId="77777777" w:rsidR="007F2745" w:rsidRPr="00A32165" w:rsidRDefault="007F2745" w:rsidP="00A32165">
      <w:pPr>
        <w:tabs>
          <w:tab w:val="left" w:pos="4962"/>
        </w:tabs>
      </w:pPr>
    </w:p>
    <w:p w14:paraId="05BB9315" w14:textId="60CC928E" w:rsidR="00996FCF" w:rsidRPr="00A32165" w:rsidRDefault="001C428F" w:rsidP="00A32165">
      <w:pPr>
        <w:rPr>
          <w:i/>
        </w:rPr>
      </w:pPr>
      <w:r w:rsidRPr="00A32165">
        <w:t>Avanzando en estudio, resulta importante que para dar atención al requerimie</w:t>
      </w:r>
      <w:r w:rsidR="00285A51" w:rsidRPr="00A32165">
        <w:t>nto del particular, se pronunciaron los servidores públicos</w:t>
      </w:r>
      <w:r w:rsidRPr="00A32165">
        <w:t xml:space="preserve"> que se estima</w:t>
      </w:r>
      <w:r w:rsidR="00285A51" w:rsidRPr="00A32165">
        <w:t>n</w:t>
      </w:r>
      <w:r w:rsidRPr="00A32165">
        <w:t xml:space="preserve"> competente</w:t>
      </w:r>
      <w:r w:rsidR="00285A51" w:rsidRPr="00A32165">
        <w:t>s</w:t>
      </w:r>
      <w:r w:rsidRPr="00A32165">
        <w:t xml:space="preserve">, dada la propia y especial de la solicitud, así como lo previsto </w:t>
      </w:r>
      <w:r w:rsidR="004E2497" w:rsidRPr="00A32165">
        <w:t xml:space="preserve">en las atribuciones conferidas por los artículos 27 y 57, fracción XV del Reglamento Interno del Organismo Público Descentralizado para la Prestación de los Servicios de Agua Potable, Alcantarillado y Saneamiento del Municipio de Tlalnepantla, México. </w:t>
      </w:r>
    </w:p>
    <w:p w14:paraId="09155EC9" w14:textId="77777777" w:rsidR="00996FCF" w:rsidRPr="00A32165" w:rsidRDefault="00996FCF" w:rsidP="00A32165"/>
    <w:p w14:paraId="699CFDCE" w14:textId="6BA67AB6" w:rsidR="00ED16CA" w:rsidRPr="00A32165" w:rsidRDefault="00A8009F" w:rsidP="00A32165">
      <w:pPr>
        <w:rPr>
          <w:szCs w:val="22"/>
          <w:lang w:eastAsia="es-MX"/>
        </w:rPr>
      </w:pPr>
      <w:r w:rsidRPr="00A32165">
        <w:rPr>
          <w:szCs w:val="22"/>
          <w:lang w:eastAsia="es-MX"/>
        </w:rPr>
        <w:t xml:space="preserve">Luego entonces, para el caso que nos ocupa resulta necesario traer a colación las manifestaciones realizadas por </w:t>
      </w:r>
      <w:r w:rsidRPr="00A32165">
        <w:rPr>
          <w:b/>
          <w:szCs w:val="22"/>
          <w:lang w:eastAsia="es-MX"/>
        </w:rPr>
        <w:t xml:space="preserve">LA PARTE RECURRENTE </w:t>
      </w:r>
      <w:r w:rsidR="00ED16CA" w:rsidRPr="00A32165">
        <w:rPr>
          <w:szCs w:val="22"/>
          <w:lang w:eastAsia="es-MX"/>
        </w:rPr>
        <w:t xml:space="preserve">respecto a la accesibilidad de la información que le ha sido entregada en respuesta a su solicitud, </w:t>
      </w:r>
      <w:r w:rsidRPr="00A32165">
        <w:rPr>
          <w:szCs w:val="22"/>
          <w:lang w:eastAsia="es-MX"/>
        </w:rPr>
        <w:t xml:space="preserve">por lo que </w:t>
      </w:r>
      <w:r w:rsidR="00A027DE" w:rsidRPr="00A32165">
        <w:rPr>
          <w:szCs w:val="22"/>
          <w:lang w:eastAsia="es-MX"/>
        </w:rPr>
        <w:t>es</w:t>
      </w:r>
      <w:r w:rsidR="00ED16CA" w:rsidRPr="00A32165">
        <w:rPr>
          <w:szCs w:val="22"/>
          <w:lang w:eastAsia="es-MX"/>
        </w:rPr>
        <w:t xml:space="preserve"> importante precisar lo siguiente:</w:t>
      </w:r>
    </w:p>
    <w:p w14:paraId="63444CC7" w14:textId="77777777" w:rsidR="00ED16CA" w:rsidRPr="00A32165" w:rsidRDefault="00ED16CA" w:rsidP="00A32165">
      <w:pPr>
        <w:jc w:val="left"/>
        <w:rPr>
          <w:szCs w:val="22"/>
          <w:lang w:eastAsia="es-MX"/>
        </w:rPr>
      </w:pPr>
    </w:p>
    <w:p w14:paraId="46C1AB44" w14:textId="2B16AE2A" w:rsidR="00ED16CA" w:rsidRPr="00A32165" w:rsidRDefault="00ED16CA" w:rsidP="00A32165">
      <w:pPr>
        <w:rPr>
          <w:szCs w:val="22"/>
          <w:lang w:eastAsia="es-MX"/>
        </w:rPr>
      </w:pPr>
      <w:r w:rsidRPr="00A32165">
        <w:rPr>
          <w:szCs w:val="22"/>
          <w:lang w:eastAsia="es-MX"/>
        </w:rPr>
        <w:t xml:space="preserve">La fracción IX del artículo 179 de la Ley de Transparencia y Acceso a la Información Pública del Estado de México y Municipios establece que el recurso de revisión procede cuando la información se entrega en un </w:t>
      </w:r>
      <w:r w:rsidRPr="00A32165">
        <w:rPr>
          <w:b/>
          <w:bCs/>
          <w:szCs w:val="22"/>
          <w:lang w:eastAsia="es-MX"/>
        </w:rPr>
        <w:t>formato incomprensible y/o no accesible</w:t>
      </w:r>
      <w:r w:rsidR="00A027DE" w:rsidRPr="00A32165">
        <w:rPr>
          <w:szCs w:val="22"/>
          <w:lang w:eastAsia="es-MX"/>
        </w:rPr>
        <w:t xml:space="preserve"> para el solicitante. </w:t>
      </w:r>
      <w:r w:rsidRPr="00A32165">
        <w:rPr>
          <w:szCs w:val="22"/>
          <w:lang w:eastAsia="es-MX"/>
        </w:rPr>
        <w:t>En este sentido, la accesibilidad de la información debe evaluarse bajo dos criterios principales:</w:t>
      </w:r>
    </w:p>
    <w:p w14:paraId="3E24A7CF" w14:textId="77777777" w:rsidR="00ED16CA" w:rsidRPr="00A32165" w:rsidRDefault="00ED16CA" w:rsidP="00A32165">
      <w:pPr>
        <w:jc w:val="left"/>
        <w:rPr>
          <w:szCs w:val="22"/>
          <w:lang w:eastAsia="es-MX"/>
        </w:rPr>
      </w:pPr>
    </w:p>
    <w:p w14:paraId="0ED42AF8" w14:textId="77777777" w:rsidR="00ED16CA" w:rsidRPr="00A32165" w:rsidRDefault="00ED16CA" w:rsidP="00A32165">
      <w:pPr>
        <w:numPr>
          <w:ilvl w:val="0"/>
          <w:numId w:val="40"/>
        </w:numPr>
        <w:spacing w:after="100" w:afterAutospacing="1"/>
        <w:rPr>
          <w:szCs w:val="22"/>
          <w:lang w:eastAsia="es-MX"/>
        </w:rPr>
      </w:pPr>
      <w:r w:rsidRPr="00A32165">
        <w:rPr>
          <w:b/>
          <w:bCs/>
          <w:szCs w:val="22"/>
          <w:lang w:eastAsia="es-MX"/>
        </w:rPr>
        <w:lastRenderedPageBreak/>
        <w:t>Comprensibilidad:</w:t>
      </w:r>
      <w:r w:rsidRPr="00A32165">
        <w:rPr>
          <w:szCs w:val="22"/>
          <w:lang w:eastAsia="es-MX"/>
        </w:rPr>
        <w:t xml:space="preserve"> La información se considera comprensible cuando se encuentra en un formato legible y en un lenguaje que corresponde con el tipo de datos requeridos. En el presente caso, la documentación proporcionada:</w:t>
      </w:r>
    </w:p>
    <w:p w14:paraId="7C8128B5" w14:textId="300C4D59" w:rsidR="00ED16CA" w:rsidRPr="00A32165" w:rsidRDefault="00ED16CA" w:rsidP="00A32165">
      <w:pPr>
        <w:numPr>
          <w:ilvl w:val="1"/>
          <w:numId w:val="40"/>
        </w:numPr>
        <w:spacing w:before="100" w:beforeAutospacing="1" w:after="100" w:afterAutospacing="1"/>
        <w:rPr>
          <w:szCs w:val="22"/>
          <w:lang w:eastAsia="es-MX"/>
        </w:rPr>
      </w:pPr>
      <w:r w:rsidRPr="00A32165">
        <w:rPr>
          <w:szCs w:val="22"/>
          <w:lang w:eastAsia="es-MX"/>
        </w:rPr>
        <w:t xml:space="preserve">Se encuentra en </w:t>
      </w:r>
      <w:r w:rsidR="00A027DE" w:rsidRPr="00A32165">
        <w:rPr>
          <w:szCs w:val="22"/>
          <w:lang w:eastAsia="es-MX"/>
        </w:rPr>
        <w:t xml:space="preserve">el </w:t>
      </w:r>
      <w:r w:rsidRPr="00A32165">
        <w:rPr>
          <w:szCs w:val="22"/>
          <w:lang w:eastAsia="es-MX"/>
        </w:rPr>
        <w:t xml:space="preserve">idioma </w:t>
      </w:r>
      <w:r w:rsidR="00A027DE" w:rsidRPr="00A32165">
        <w:rPr>
          <w:szCs w:val="22"/>
          <w:lang w:eastAsia="es-MX"/>
        </w:rPr>
        <w:t>en que fue registrada la solicitud de acceso a la información</w:t>
      </w:r>
      <w:r w:rsidRPr="00A32165">
        <w:rPr>
          <w:szCs w:val="22"/>
          <w:lang w:eastAsia="es-MX"/>
        </w:rPr>
        <w:t xml:space="preserve"> y en un formato ampliamente </w:t>
      </w:r>
      <w:r w:rsidR="00A027DE" w:rsidRPr="00A32165">
        <w:rPr>
          <w:szCs w:val="22"/>
          <w:lang w:eastAsia="es-MX"/>
        </w:rPr>
        <w:t>conocido, utilizado y accesible, a saber de la configuración PDF.</w:t>
      </w:r>
    </w:p>
    <w:p w14:paraId="0203A5F0" w14:textId="77777777" w:rsidR="00ED16CA" w:rsidRPr="00A32165" w:rsidRDefault="00ED16CA" w:rsidP="00A32165">
      <w:pPr>
        <w:numPr>
          <w:ilvl w:val="1"/>
          <w:numId w:val="40"/>
        </w:numPr>
        <w:spacing w:before="100" w:beforeAutospacing="1"/>
        <w:rPr>
          <w:szCs w:val="22"/>
          <w:lang w:eastAsia="es-MX"/>
        </w:rPr>
      </w:pPr>
      <w:r w:rsidRPr="00A32165">
        <w:rPr>
          <w:szCs w:val="22"/>
          <w:lang w:eastAsia="es-MX"/>
        </w:rPr>
        <w:t>No requiere conocimientos especializados para su interpretación más allá de los propios de la materia solicitada.</w:t>
      </w:r>
    </w:p>
    <w:p w14:paraId="439A6433" w14:textId="77777777" w:rsidR="00ED16CA" w:rsidRPr="00A32165" w:rsidRDefault="00ED16CA" w:rsidP="00A32165">
      <w:pPr>
        <w:rPr>
          <w:szCs w:val="22"/>
          <w:lang w:eastAsia="es-MX"/>
        </w:rPr>
      </w:pPr>
    </w:p>
    <w:p w14:paraId="6101972A" w14:textId="4AA662BD" w:rsidR="00ED16CA" w:rsidRPr="00A32165" w:rsidRDefault="00ED16CA" w:rsidP="00A32165">
      <w:pPr>
        <w:numPr>
          <w:ilvl w:val="0"/>
          <w:numId w:val="40"/>
        </w:numPr>
        <w:spacing w:after="100" w:afterAutospacing="1"/>
        <w:rPr>
          <w:szCs w:val="22"/>
          <w:lang w:eastAsia="es-MX"/>
        </w:rPr>
      </w:pPr>
      <w:r w:rsidRPr="00A32165">
        <w:rPr>
          <w:b/>
          <w:bCs/>
          <w:szCs w:val="22"/>
          <w:lang w:eastAsia="es-MX"/>
        </w:rPr>
        <w:t>Accesibilidad:</w:t>
      </w:r>
      <w:r w:rsidRPr="00A32165">
        <w:rPr>
          <w:szCs w:val="22"/>
          <w:lang w:eastAsia="es-MX"/>
        </w:rPr>
        <w:t xml:space="preserve"> La accesibilidad se garantiza cuando la información puede ser consultada sin la necesidad de </w:t>
      </w:r>
      <w:r w:rsidR="00A027DE" w:rsidRPr="00A32165">
        <w:rPr>
          <w:szCs w:val="22"/>
          <w:lang w:eastAsia="es-MX"/>
        </w:rPr>
        <w:t xml:space="preserve">algún </w:t>
      </w:r>
      <w:r w:rsidRPr="00A32165">
        <w:rPr>
          <w:szCs w:val="22"/>
          <w:lang w:eastAsia="es-MX"/>
        </w:rPr>
        <w:t>software o herramientas especializadas que restrinjan su uso. En este caso:</w:t>
      </w:r>
    </w:p>
    <w:p w14:paraId="15112232" w14:textId="77777777" w:rsidR="00ED16CA" w:rsidRPr="00A32165" w:rsidRDefault="00ED16CA" w:rsidP="00A32165">
      <w:pPr>
        <w:numPr>
          <w:ilvl w:val="1"/>
          <w:numId w:val="40"/>
        </w:numPr>
        <w:spacing w:before="100" w:beforeAutospacing="1" w:after="100" w:afterAutospacing="1"/>
        <w:rPr>
          <w:szCs w:val="22"/>
          <w:lang w:eastAsia="es-MX"/>
        </w:rPr>
      </w:pPr>
      <w:r w:rsidRPr="00A32165">
        <w:rPr>
          <w:szCs w:val="22"/>
          <w:lang w:eastAsia="es-MX"/>
        </w:rPr>
        <w:t>Los documentos proporcionados pueden ser abiertos con programas de acceso libre y comúnmente disponibles.</w:t>
      </w:r>
    </w:p>
    <w:p w14:paraId="4D598CEA" w14:textId="77777777" w:rsidR="00ED16CA" w:rsidRPr="00A32165" w:rsidRDefault="00ED16CA" w:rsidP="00A32165">
      <w:pPr>
        <w:numPr>
          <w:ilvl w:val="1"/>
          <w:numId w:val="40"/>
        </w:numPr>
        <w:spacing w:before="100" w:beforeAutospacing="1"/>
        <w:rPr>
          <w:szCs w:val="22"/>
          <w:lang w:eastAsia="es-MX"/>
        </w:rPr>
      </w:pPr>
      <w:r w:rsidRPr="00A32165">
        <w:rPr>
          <w:szCs w:val="22"/>
          <w:lang w:eastAsia="es-MX"/>
        </w:rPr>
        <w:t>No se ha condicionado el acceso a plataformas privadas ni se han impuesto barreras tecnológicas que impidan su consulta.</w:t>
      </w:r>
    </w:p>
    <w:p w14:paraId="4E426966" w14:textId="77777777" w:rsidR="00ED16CA" w:rsidRPr="00A32165" w:rsidRDefault="00ED16CA" w:rsidP="00A32165">
      <w:pPr>
        <w:jc w:val="left"/>
        <w:rPr>
          <w:szCs w:val="22"/>
          <w:lang w:eastAsia="es-MX"/>
        </w:rPr>
      </w:pPr>
    </w:p>
    <w:p w14:paraId="30D4055E" w14:textId="37822B44" w:rsidR="00A027DE" w:rsidRPr="00A32165" w:rsidRDefault="00A027DE" w:rsidP="00A32165">
      <w:pPr>
        <w:jc w:val="left"/>
        <w:rPr>
          <w:szCs w:val="22"/>
          <w:lang w:eastAsia="es-MX"/>
        </w:rPr>
      </w:pPr>
      <w:r w:rsidRPr="00A32165">
        <w:rPr>
          <w:szCs w:val="22"/>
          <w:lang w:eastAsia="es-MX"/>
        </w:rPr>
        <w:t>Sirva de apoyo a lo anterior, las siguientes ilustraciones:</w:t>
      </w:r>
    </w:p>
    <w:p w14:paraId="17C294DD" w14:textId="77777777" w:rsidR="00A027DE" w:rsidRPr="00A32165" w:rsidRDefault="00A027DE" w:rsidP="00A32165">
      <w:pPr>
        <w:jc w:val="left"/>
        <w:rPr>
          <w:szCs w:val="22"/>
          <w:lang w:eastAsia="es-MX"/>
        </w:rPr>
      </w:pPr>
    </w:p>
    <w:p w14:paraId="1ED5AEDD" w14:textId="39A6A333" w:rsidR="00A027DE" w:rsidRPr="00A32165" w:rsidRDefault="00F53262" w:rsidP="00A32165">
      <w:pPr>
        <w:pStyle w:val="Prrafodelista"/>
        <w:numPr>
          <w:ilvl w:val="0"/>
          <w:numId w:val="41"/>
        </w:numPr>
        <w:jc w:val="left"/>
        <w:rPr>
          <w:b/>
          <w:szCs w:val="22"/>
          <w:lang w:eastAsia="es-MX"/>
        </w:rPr>
      </w:pPr>
      <w:r w:rsidRPr="00A32165">
        <w:rPr>
          <w:szCs w:val="22"/>
          <w:lang w:eastAsia="es-MX"/>
        </w:rPr>
        <w:t xml:space="preserve">Información remitida en el archivo digital denominado </w:t>
      </w:r>
      <w:r w:rsidRPr="00A32165">
        <w:rPr>
          <w:b/>
          <w:i/>
          <w:szCs w:val="22"/>
          <w:lang w:eastAsia="es-MX"/>
        </w:rPr>
        <w:t>“</w:t>
      </w:r>
      <w:r w:rsidR="004E2497" w:rsidRPr="00A32165">
        <w:rPr>
          <w:b/>
          <w:i/>
          <w:szCs w:val="22"/>
          <w:lang w:eastAsia="es-MX"/>
        </w:rPr>
        <w:t>ACTA DE INSTALACIÓN DE CONSEJO DIRECTIVO - 2025.pdf</w:t>
      </w:r>
      <w:r w:rsidRPr="00A32165">
        <w:rPr>
          <w:b/>
          <w:i/>
          <w:szCs w:val="22"/>
          <w:lang w:eastAsia="es-MX"/>
        </w:rPr>
        <w:t>”</w:t>
      </w:r>
      <w:r w:rsidR="003E7E95" w:rsidRPr="00A32165">
        <w:rPr>
          <w:b/>
          <w:szCs w:val="22"/>
          <w:lang w:eastAsia="es-MX"/>
        </w:rPr>
        <w:t>:</w:t>
      </w:r>
    </w:p>
    <w:p w14:paraId="4A3BCC49" w14:textId="77777777" w:rsidR="00F53262" w:rsidRPr="00A32165" w:rsidRDefault="00F53262" w:rsidP="00A32165">
      <w:pPr>
        <w:jc w:val="left"/>
        <w:rPr>
          <w:szCs w:val="22"/>
          <w:lang w:eastAsia="es-MX"/>
        </w:rPr>
      </w:pPr>
    </w:p>
    <w:p w14:paraId="37319436" w14:textId="635840C8" w:rsidR="00F53262" w:rsidRPr="00A32165" w:rsidRDefault="004E2497" w:rsidP="00A32165">
      <w:pPr>
        <w:jc w:val="left"/>
        <w:rPr>
          <w:szCs w:val="22"/>
          <w:lang w:eastAsia="es-MX"/>
        </w:rPr>
      </w:pPr>
      <w:r w:rsidRPr="00A32165">
        <w:rPr>
          <w:noProof/>
          <w:szCs w:val="22"/>
          <w:lang w:eastAsia="es-MX"/>
        </w:rPr>
        <w:lastRenderedPageBreak/>
        <w:drawing>
          <wp:inline distT="0" distB="0" distL="0" distR="0" wp14:anchorId="4BBA12B8" wp14:editId="33A42FF2">
            <wp:extent cx="5742940" cy="3009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2940" cy="3009900"/>
                    </a:xfrm>
                    <a:prstGeom prst="rect">
                      <a:avLst/>
                    </a:prstGeom>
                  </pic:spPr>
                </pic:pic>
              </a:graphicData>
            </a:graphic>
          </wp:inline>
        </w:drawing>
      </w:r>
    </w:p>
    <w:p w14:paraId="5DD4F4E3" w14:textId="77777777" w:rsidR="004E2497" w:rsidRPr="00A32165" w:rsidRDefault="004E2497" w:rsidP="00A32165">
      <w:pPr>
        <w:jc w:val="left"/>
        <w:rPr>
          <w:szCs w:val="22"/>
          <w:lang w:eastAsia="es-MX"/>
        </w:rPr>
      </w:pPr>
    </w:p>
    <w:p w14:paraId="656F1A6E" w14:textId="4FDD20E5" w:rsidR="00F53262" w:rsidRPr="00A32165" w:rsidRDefault="004E2497" w:rsidP="00A32165">
      <w:pPr>
        <w:jc w:val="left"/>
        <w:rPr>
          <w:szCs w:val="22"/>
          <w:lang w:eastAsia="es-MX"/>
        </w:rPr>
      </w:pPr>
      <w:r w:rsidRPr="00A32165">
        <w:rPr>
          <w:noProof/>
          <w:szCs w:val="22"/>
          <w:lang w:eastAsia="es-MX"/>
        </w:rPr>
        <w:drawing>
          <wp:inline distT="0" distB="0" distL="0" distR="0" wp14:anchorId="7143D837" wp14:editId="42815B78">
            <wp:extent cx="5742940" cy="32670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2940" cy="3267075"/>
                    </a:xfrm>
                    <a:prstGeom prst="rect">
                      <a:avLst/>
                    </a:prstGeom>
                  </pic:spPr>
                </pic:pic>
              </a:graphicData>
            </a:graphic>
          </wp:inline>
        </w:drawing>
      </w:r>
    </w:p>
    <w:p w14:paraId="7636FB45" w14:textId="3D735A43" w:rsidR="00F53262" w:rsidRPr="00A32165" w:rsidRDefault="00F53262" w:rsidP="00A32165">
      <w:pPr>
        <w:pStyle w:val="Prrafodelista"/>
        <w:numPr>
          <w:ilvl w:val="0"/>
          <w:numId w:val="41"/>
        </w:numPr>
        <w:jc w:val="left"/>
        <w:rPr>
          <w:b/>
          <w:szCs w:val="22"/>
          <w:lang w:eastAsia="es-MX"/>
        </w:rPr>
      </w:pPr>
      <w:r w:rsidRPr="00A32165">
        <w:rPr>
          <w:szCs w:val="22"/>
          <w:lang w:eastAsia="es-MX"/>
        </w:rPr>
        <w:lastRenderedPageBreak/>
        <w:t xml:space="preserve">Información remitida en el archivo digital denominado </w:t>
      </w:r>
      <w:r w:rsidRPr="00A32165">
        <w:rPr>
          <w:b/>
          <w:i/>
          <w:szCs w:val="22"/>
          <w:lang w:eastAsia="es-MX"/>
        </w:rPr>
        <w:t>“</w:t>
      </w:r>
      <w:r w:rsidR="004E2497" w:rsidRPr="00A32165">
        <w:rPr>
          <w:b/>
          <w:i/>
          <w:szCs w:val="22"/>
          <w:lang w:eastAsia="es-MX"/>
        </w:rPr>
        <w:t>SAIMEX 00054 Nombramientos.pdf</w:t>
      </w:r>
      <w:r w:rsidRPr="00A32165">
        <w:rPr>
          <w:b/>
          <w:i/>
          <w:szCs w:val="22"/>
          <w:lang w:eastAsia="es-MX"/>
        </w:rPr>
        <w:t>”</w:t>
      </w:r>
      <w:r w:rsidRPr="00A32165">
        <w:rPr>
          <w:b/>
          <w:szCs w:val="22"/>
          <w:lang w:eastAsia="es-MX"/>
        </w:rPr>
        <w:t xml:space="preserve">: </w:t>
      </w:r>
    </w:p>
    <w:p w14:paraId="50DEACAE" w14:textId="2F6B6FB9" w:rsidR="00A027DE" w:rsidRPr="00A32165" w:rsidRDefault="003E7E95" w:rsidP="00A32165">
      <w:pPr>
        <w:jc w:val="center"/>
        <w:rPr>
          <w:szCs w:val="22"/>
          <w:lang w:eastAsia="es-MX"/>
        </w:rPr>
      </w:pPr>
      <w:r w:rsidRPr="00A32165">
        <w:rPr>
          <w:noProof/>
          <w:szCs w:val="22"/>
          <w:lang w:eastAsia="es-MX"/>
        </w:rPr>
        <w:drawing>
          <wp:inline distT="0" distB="0" distL="0" distR="0" wp14:anchorId="47A9EBBE" wp14:editId="634ACFAE">
            <wp:extent cx="4524375" cy="24479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25018" cy="2448273"/>
                    </a:xfrm>
                    <a:prstGeom prst="rect">
                      <a:avLst/>
                    </a:prstGeom>
                  </pic:spPr>
                </pic:pic>
              </a:graphicData>
            </a:graphic>
          </wp:inline>
        </w:drawing>
      </w:r>
    </w:p>
    <w:p w14:paraId="00B65788" w14:textId="74A570E8" w:rsidR="00F53262" w:rsidRPr="00A32165" w:rsidRDefault="00F53262" w:rsidP="00A32165">
      <w:pPr>
        <w:jc w:val="left"/>
        <w:rPr>
          <w:szCs w:val="22"/>
          <w:lang w:eastAsia="es-MX"/>
        </w:rPr>
      </w:pPr>
    </w:p>
    <w:p w14:paraId="61A0681A" w14:textId="54E33F78" w:rsidR="00F53262" w:rsidRPr="00A32165" w:rsidRDefault="00F53262" w:rsidP="00A32165">
      <w:pPr>
        <w:pStyle w:val="Prrafodelista"/>
        <w:numPr>
          <w:ilvl w:val="0"/>
          <w:numId w:val="41"/>
        </w:numPr>
        <w:jc w:val="left"/>
        <w:rPr>
          <w:szCs w:val="22"/>
          <w:lang w:eastAsia="es-MX"/>
        </w:rPr>
      </w:pPr>
      <w:r w:rsidRPr="00A32165">
        <w:rPr>
          <w:szCs w:val="22"/>
          <w:lang w:eastAsia="es-MX"/>
        </w:rPr>
        <w:t xml:space="preserve">Información remitida en el archivo digital denominado </w:t>
      </w:r>
      <w:r w:rsidRPr="00A32165">
        <w:rPr>
          <w:b/>
          <w:i/>
          <w:szCs w:val="22"/>
          <w:lang w:eastAsia="es-MX"/>
        </w:rPr>
        <w:t>“</w:t>
      </w:r>
      <w:r w:rsidR="003E7E95" w:rsidRPr="00A32165">
        <w:rPr>
          <w:b/>
          <w:i/>
          <w:szCs w:val="22"/>
          <w:lang w:eastAsia="es-MX"/>
        </w:rPr>
        <w:t>OFICIOS DG.pdf</w:t>
      </w:r>
      <w:r w:rsidRPr="00A32165">
        <w:rPr>
          <w:b/>
          <w:i/>
          <w:szCs w:val="22"/>
          <w:lang w:eastAsia="es-MX"/>
        </w:rPr>
        <w:t>”</w:t>
      </w:r>
      <w:r w:rsidRPr="00A32165">
        <w:rPr>
          <w:b/>
          <w:szCs w:val="22"/>
          <w:lang w:eastAsia="es-MX"/>
        </w:rPr>
        <w:t>:</w:t>
      </w:r>
      <w:r w:rsidRPr="00A32165">
        <w:rPr>
          <w:szCs w:val="22"/>
          <w:lang w:eastAsia="es-MX"/>
        </w:rPr>
        <w:t xml:space="preserve"> </w:t>
      </w:r>
    </w:p>
    <w:p w14:paraId="6E48B43A" w14:textId="599976E6" w:rsidR="00F53262" w:rsidRPr="00A32165" w:rsidRDefault="003E7E95" w:rsidP="00A32165">
      <w:pPr>
        <w:jc w:val="left"/>
        <w:rPr>
          <w:szCs w:val="22"/>
          <w:lang w:eastAsia="es-MX"/>
        </w:rPr>
      </w:pPr>
      <w:r w:rsidRPr="00A32165">
        <w:rPr>
          <w:noProof/>
          <w:szCs w:val="22"/>
          <w:lang w:eastAsia="es-MX"/>
        </w:rPr>
        <w:drawing>
          <wp:inline distT="0" distB="0" distL="0" distR="0" wp14:anchorId="6F733D07" wp14:editId="68ABF546">
            <wp:extent cx="5258330" cy="28194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459" cy="2828048"/>
                    </a:xfrm>
                    <a:prstGeom prst="rect">
                      <a:avLst/>
                    </a:prstGeom>
                  </pic:spPr>
                </pic:pic>
              </a:graphicData>
            </a:graphic>
          </wp:inline>
        </w:drawing>
      </w:r>
    </w:p>
    <w:p w14:paraId="70A0BDDB" w14:textId="77777777" w:rsidR="00F53262" w:rsidRPr="00A32165" w:rsidRDefault="00F53262" w:rsidP="00A32165">
      <w:pPr>
        <w:jc w:val="left"/>
        <w:rPr>
          <w:szCs w:val="22"/>
          <w:lang w:eastAsia="es-MX"/>
        </w:rPr>
      </w:pPr>
    </w:p>
    <w:p w14:paraId="0F1461F4" w14:textId="7E1940A8" w:rsidR="00F53262" w:rsidRPr="00A32165" w:rsidRDefault="00F53262" w:rsidP="00A32165">
      <w:pPr>
        <w:pStyle w:val="Prrafodelista"/>
        <w:numPr>
          <w:ilvl w:val="0"/>
          <w:numId w:val="41"/>
        </w:numPr>
        <w:jc w:val="left"/>
        <w:rPr>
          <w:b/>
          <w:szCs w:val="22"/>
          <w:lang w:eastAsia="es-MX"/>
        </w:rPr>
      </w:pPr>
      <w:r w:rsidRPr="00A32165">
        <w:rPr>
          <w:szCs w:val="22"/>
          <w:lang w:eastAsia="es-MX"/>
        </w:rPr>
        <w:lastRenderedPageBreak/>
        <w:t xml:space="preserve">Información remitida en el archivo digital denominado </w:t>
      </w:r>
      <w:r w:rsidRPr="00A32165">
        <w:rPr>
          <w:b/>
          <w:i/>
          <w:szCs w:val="22"/>
          <w:lang w:eastAsia="es-MX"/>
        </w:rPr>
        <w:t>“</w:t>
      </w:r>
      <w:r w:rsidR="003E7E95" w:rsidRPr="00A32165">
        <w:rPr>
          <w:b/>
          <w:i/>
          <w:szCs w:val="22"/>
          <w:lang w:eastAsia="es-MX"/>
        </w:rPr>
        <w:t>CONTESTACION DG SAIMEX 54.pdf</w:t>
      </w:r>
      <w:r w:rsidRPr="00A32165">
        <w:rPr>
          <w:b/>
          <w:i/>
          <w:szCs w:val="22"/>
          <w:lang w:eastAsia="es-MX"/>
        </w:rPr>
        <w:t>”</w:t>
      </w:r>
      <w:r w:rsidRPr="00A32165">
        <w:rPr>
          <w:b/>
          <w:szCs w:val="22"/>
          <w:lang w:eastAsia="es-MX"/>
        </w:rPr>
        <w:t xml:space="preserve">: </w:t>
      </w:r>
    </w:p>
    <w:p w14:paraId="6E8CBE40" w14:textId="3A7CFD26" w:rsidR="00F53262" w:rsidRPr="00A32165" w:rsidRDefault="003E7E95" w:rsidP="00A32165">
      <w:pPr>
        <w:jc w:val="center"/>
        <w:rPr>
          <w:szCs w:val="22"/>
          <w:lang w:eastAsia="es-MX"/>
        </w:rPr>
      </w:pPr>
      <w:r w:rsidRPr="00A32165">
        <w:rPr>
          <w:noProof/>
          <w:szCs w:val="22"/>
          <w:lang w:eastAsia="es-MX"/>
        </w:rPr>
        <w:drawing>
          <wp:inline distT="0" distB="0" distL="0" distR="0" wp14:anchorId="68087AB6" wp14:editId="1887DC38">
            <wp:extent cx="4895850" cy="37338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11528" cy="3745757"/>
                    </a:xfrm>
                    <a:prstGeom prst="rect">
                      <a:avLst/>
                    </a:prstGeom>
                  </pic:spPr>
                </pic:pic>
              </a:graphicData>
            </a:graphic>
          </wp:inline>
        </w:drawing>
      </w:r>
    </w:p>
    <w:p w14:paraId="1BFE93DA" w14:textId="77777777" w:rsidR="00F53262" w:rsidRPr="00A32165" w:rsidRDefault="00F53262" w:rsidP="00A32165">
      <w:pPr>
        <w:jc w:val="left"/>
        <w:rPr>
          <w:szCs w:val="22"/>
          <w:lang w:eastAsia="es-MX"/>
        </w:rPr>
      </w:pPr>
    </w:p>
    <w:p w14:paraId="5727A5AA" w14:textId="590B0B4D" w:rsidR="00ED16CA" w:rsidRPr="00A32165" w:rsidRDefault="00ED16CA" w:rsidP="00A32165">
      <w:pPr>
        <w:rPr>
          <w:b/>
          <w:szCs w:val="22"/>
          <w:lang w:eastAsia="es-MX"/>
        </w:rPr>
      </w:pPr>
      <w:r w:rsidRPr="00A32165">
        <w:rPr>
          <w:szCs w:val="22"/>
          <w:lang w:eastAsia="es-MX"/>
        </w:rPr>
        <w:t>Dado lo anterior, se concluye que la información entregada cumple con los principios de accesibilidad y comprensibilidad exigidos po</w:t>
      </w:r>
      <w:r w:rsidR="00F53262" w:rsidRPr="00A32165">
        <w:rPr>
          <w:szCs w:val="22"/>
          <w:lang w:eastAsia="es-MX"/>
        </w:rPr>
        <w:t>r la normatividad en la materia;</w:t>
      </w:r>
      <w:r w:rsidRPr="00A32165">
        <w:rPr>
          <w:szCs w:val="22"/>
          <w:lang w:eastAsia="es-MX"/>
        </w:rPr>
        <w:t xml:space="preserve"> la documentación proporcionada permite su consulta efectiva sin limitaciones técnicas o de interpretación que obstaculicen el ejercicio de der</w:t>
      </w:r>
      <w:r w:rsidR="00F53262" w:rsidRPr="00A32165">
        <w:rPr>
          <w:szCs w:val="22"/>
          <w:lang w:eastAsia="es-MX"/>
        </w:rPr>
        <w:t xml:space="preserve">echo de acceso a la información de </w:t>
      </w:r>
      <w:r w:rsidR="00F53262" w:rsidRPr="00A32165">
        <w:rPr>
          <w:b/>
          <w:szCs w:val="22"/>
          <w:lang w:eastAsia="es-MX"/>
        </w:rPr>
        <w:t>LA PARTE RECURRENTE.</w:t>
      </w:r>
    </w:p>
    <w:p w14:paraId="2F057E42" w14:textId="77777777" w:rsidR="00300C47" w:rsidRPr="00A32165" w:rsidRDefault="00300C47" w:rsidP="00A32165">
      <w:pPr>
        <w:rPr>
          <w:b/>
          <w:szCs w:val="22"/>
          <w:lang w:eastAsia="es-MX"/>
        </w:rPr>
      </w:pPr>
    </w:p>
    <w:p w14:paraId="4E25E39D" w14:textId="0BE479AA" w:rsidR="00843C04" w:rsidRPr="00A32165" w:rsidRDefault="00D27C50" w:rsidP="00A32165">
      <w:pPr>
        <w:rPr>
          <w:szCs w:val="22"/>
          <w:lang w:eastAsia="es-MX"/>
        </w:rPr>
      </w:pPr>
      <w:r w:rsidRPr="00A32165">
        <w:rPr>
          <w:szCs w:val="22"/>
          <w:lang w:eastAsia="es-MX"/>
        </w:rPr>
        <w:t>Aunado a lo anterior</w:t>
      </w:r>
      <w:r w:rsidR="00843C04" w:rsidRPr="00A32165">
        <w:rPr>
          <w:szCs w:val="22"/>
          <w:lang w:eastAsia="es-MX"/>
        </w:rPr>
        <w:t xml:space="preserve">, este Instituto advierte que, del análisis efectuado a las documentales remitidas por el </w:t>
      </w:r>
      <w:r w:rsidR="00843C04" w:rsidRPr="00A32165">
        <w:rPr>
          <w:b/>
          <w:szCs w:val="22"/>
          <w:lang w:eastAsia="es-MX"/>
        </w:rPr>
        <w:t>SUJETO OBLIGADO</w:t>
      </w:r>
      <w:r w:rsidR="00843C04" w:rsidRPr="00A32165">
        <w:rPr>
          <w:szCs w:val="22"/>
          <w:lang w:eastAsia="es-MX"/>
        </w:rPr>
        <w:t xml:space="preserve">, </w:t>
      </w:r>
      <w:r w:rsidRPr="00A32165">
        <w:rPr>
          <w:szCs w:val="22"/>
          <w:lang w:eastAsia="es-MX"/>
        </w:rPr>
        <w:t>dicha autoridad fue omiso</w:t>
      </w:r>
      <w:r w:rsidR="00843C04" w:rsidRPr="00A32165">
        <w:rPr>
          <w:szCs w:val="22"/>
          <w:lang w:eastAsia="es-MX"/>
        </w:rPr>
        <w:t xml:space="preserve"> de entregar de forma </w:t>
      </w:r>
      <w:r w:rsidR="00843C04" w:rsidRPr="00A32165">
        <w:rPr>
          <w:szCs w:val="22"/>
          <w:lang w:eastAsia="es-MX"/>
        </w:rPr>
        <w:lastRenderedPageBreak/>
        <w:t>completa la información correspondiente al punto del requerimiento relativo a los oficios suscritos por el Director del Organismo. En específico, no fueron proporcionados los folios consecutivos números 4, 6, 7, 8, 9, 23, 25, 29, 33, 51, 52, 58, 64, 65, 66, 67, 69 y 70, sin que se haya ofrecido justificación alguna al respecto. Por tal razón, no puede considerarse que dicha parte de la solicitud haya sido debidamente atendida.</w:t>
      </w:r>
    </w:p>
    <w:p w14:paraId="5AA93ABF" w14:textId="77777777" w:rsidR="00843C04" w:rsidRPr="00A32165" w:rsidRDefault="00843C04" w:rsidP="00A32165">
      <w:pPr>
        <w:rPr>
          <w:szCs w:val="22"/>
          <w:lang w:eastAsia="es-MX"/>
        </w:rPr>
      </w:pPr>
    </w:p>
    <w:p w14:paraId="7594A18A" w14:textId="3BB45083" w:rsidR="009D760D" w:rsidRPr="00A32165" w:rsidRDefault="00843C04" w:rsidP="00A32165">
      <w:pPr>
        <w:rPr>
          <w:szCs w:val="22"/>
          <w:lang w:eastAsia="es-MX"/>
        </w:rPr>
      </w:pPr>
      <w:r w:rsidRPr="00A32165">
        <w:rPr>
          <w:szCs w:val="22"/>
          <w:lang w:eastAsia="es-MX"/>
        </w:rPr>
        <w:t xml:space="preserve">Por otra parte, en atención al mismo punto del requerimiento, se advirtió que la versión pública de los oficios no fue realizada </w:t>
      </w:r>
      <w:r w:rsidR="009D760D" w:rsidRPr="00A32165">
        <w:rPr>
          <w:szCs w:val="22"/>
          <w:lang w:eastAsia="es-MX"/>
        </w:rPr>
        <w:t>de manera correcta, toda vez que se detectaron algunas inconsistencias en cuanto al testado de la información, pues fue clasificada información cuya naturaleza es pública, como lo es de manera enunciativa, más no limitativa, el nombre del representante legal de una empresa que presta servicio</w:t>
      </w:r>
      <w:r w:rsidR="00A53893" w:rsidRPr="00A32165">
        <w:rPr>
          <w:szCs w:val="22"/>
          <w:lang w:eastAsia="es-MX"/>
        </w:rPr>
        <w:t>s</w:t>
      </w:r>
      <w:r w:rsidR="009D760D" w:rsidRPr="00A32165">
        <w:rPr>
          <w:szCs w:val="22"/>
          <w:lang w:eastAsia="es-MX"/>
        </w:rPr>
        <w:t xml:space="preserve"> al Organismo (foja 17 del archivo denominado “</w:t>
      </w:r>
      <w:r w:rsidR="009D760D" w:rsidRPr="00A32165">
        <w:rPr>
          <w:i/>
          <w:szCs w:val="22"/>
          <w:lang w:eastAsia="es-MX"/>
        </w:rPr>
        <w:t>OFICIOS DG.pdf</w:t>
      </w:r>
      <w:r w:rsidR="009D760D" w:rsidRPr="00A32165">
        <w:rPr>
          <w:szCs w:val="22"/>
          <w:lang w:eastAsia="es-MX"/>
        </w:rPr>
        <w:t>”).</w:t>
      </w:r>
    </w:p>
    <w:p w14:paraId="1BE1EDFB" w14:textId="77777777" w:rsidR="00A53893" w:rsidRPr="00A32165" w:rsidRDefault="00A53893" w:rsidP="00A32165">
      <w:pPr>
        <w:rPr>
          <w:szCs w:val="22"/>
          <w:lang w:eastAsia="es-MX"/>
        </w:rPr>
      </w:pPr>
    </w:p>
    <w:p w14:paraId="7D1B07D7" w14:textId="01359B3C" w:rsidR="00A53893" w:rsidRPr="00A32165" w:rsidRDefault="00A53893" w:rsidP="00A32165">
      <w:pPr>
        <w:rPr>
          <w:rFonts w:cs="Tahoma"/>
          <w:lang w:val="es-ES"/>
        </w:rPr>
      </w:pPr>
      <w:r w:rsidRPr="00A32165">
        <w:rPr>
          <w:rFonts w:cs="Tahoma"/>
          <w:lang w:val="es-ES"/>
        </w:rPr>
        <w:t>Al respecto, es preciso señalar que las personas morales actúan en el mundo jurídico a través de personas físicas debidamente acreditadas para ejercer actos en su nombre y representación. En el caso de las sociedades mercantiles, dicha representación se confiere, por regla general, mediante instrumento público, en los términos que establece la legislación aplicable.</w:t>
      </w:r>
    </w:p>
    <w:p w14:paraId="1108CD6D" w14:textId="77777777" w:rsidR="00A53893" w:rsidRPr="00A32165" w:rsidRDefault="00A53893" w:rsidP="00A32165">
      <w:pPr>
        <w:rPr>
          <w:rFonts w:cs="Tahoma"/>
          <w:lang w:val="es-ES"/>
        </w:rPr>
      </w:pPr>
    </w:p>
    <w:p w14:paraId="19BD8E11" w14:textId="3ADB3160" w:rsidR="00A53893" w:rsidRPr="00A32165" w:rsidRDefault="00A53893" w:rsidP="00A32165">
      <w:pPr>
        <w:rPr>
          <w:rFonts w:cs="Tahoma"/>
          <w:lang w:val="es-ES"/>
        </w:rPr>
      </w:pPr>
      <w:r w:rsidRPr="00A32165">
        <w:rPr>
          <w:rFonts w:cs="Tahoma"/>
          <w:lang w:val="es-ES"/>
        </w:rPr>
        <w:t xml:space="preserve">En ese sentido, si bien el nombre constituye un atributo de la personalidad y, por tanto, un dato personal en la medida en que permite identificar o hacer identificable a una persona física, lo cierto es que, tratándose de representantes legales de personas morales que celebran actos jurídicos o prestan servicios a favor de los Sujetos Obligados, su identidad adquiere un carácter público. Lo anterior, en virtud de que intervienen en el ejercicio de facultades de </w:t>
      </w:r>
      <w:r w:rsidRPr="00A32165">
        <w:rPr>
          <w:rFonts w:cs="Tahoma"/>
          <w:lang w:val="es-ES"/>
        </w:rPr>
        <w:lastRenderedPageBreak/>
        <w:t>representación y gestión con efectos frente a terceros, lo cual implica un grado razonable de exposición pública y rendición de cuentas.</w:t>
      </w:r>
    </w:p>
    <w:p w14:paraId="17FFCFE3" w14:textId="77777777" w:rsidR="00A53893" w:rsidRPr="00A32165" w:rsidRDefault="00A53893" w:rsidP="00A32165">
      <w:pPr>
        <w:rPr>
          <w:rFonts w:cs="Tahoma"/>
          <w:lang w:val="es-ES"/>
        </w:rPr>
      </w:pPr>
    </w:p>
    <w:p w14:paraId="45737EF0" w14:textId="4BD6E34C" w:rsidR="00A53893" w:rsidRPr="00A32165" w:rsidRDefault="00A53893" w:rsidP="00A32165">
      <w:pPr>
        <w:rPr>
          <w:rFonts w:cs="Tahoma"/>
          <w:lang w:val="es-ES"/>
        </w:rPr>
      </w:pPr>
      <w:r w:rsidRPr="00A32165">
        <w:rPr>
          <w:rFonts w:cs="Tahoma"/>
          <w:lang w:val="es-ES"/>
        </w:rPr>
        <w:t>En consecuencia, el nombre del representante legal no se ubica dentro de los supuestos de clasificación como información confidencial previstos en el artículo 143, fracción I, de la Ley de Transparencia y Acceso a la Información Pública del Estado de México y Municipios, por lo que debe ser proporcionado al recurrente en atención al principio de máxima publicidad.</w:t>
      </w:r>
    </w:p>
    <w:p w14:paraId="4B791798" w14:textId="77777777" w:rsidR="00847690" w:rsidRPr="00A32165" w:rsidRDefault="00847690" w:rsidP="00A32165">
      <w:pPr>
        <w:rPr>
          <w:szCs w:val="22"/>
          <w:lang w:eastAsia="es-MX"/>
        </w:rPr>
      </w:pPr>
    </w:p>
    <w:p w14:paraId="7F8AF28A" w14:textId="467C5709" w:rsidR="00847690" w:rsidRPr="00A32165" w:rsidRDefault="00CB277E" w:rsidP="00A32165">
      <w:pPr>
        <w:rPr>
          <w:szCs w:val="22"/>
          <w:lang w:eastAsia="es-MX"/>
        </w:rPr>
      </w:pPr>
      <w:r w:rsidRPr="00A32165">
        <w:rPr>
          <w:szCs w:val="22"/>
          <w:lang w:eastAsia="es-MX"/>
        </w:rPr>
        <w:t>En esa tesitura</w:t>
      </w:r>
      <w:r w:rsidR="00847690" w:rsidRPr="00A32165">
        <w:rPr>
          <w:szCs w:val="22"/>
          <w:lang w:eastAsia="es-MX"/>
        </w:rPr>
        <w:t xml:space="preserve">, si bien la información remitida por el </w:t>
      </w:r>
      <w:r w:rsidR="00847690" w:rsidRPr="00A32165">
        <w:rPr>
          <w:b/>
          <w:szCs w:val="22"/>
          <w:lang w:eastAsia="es-MX"/>
        </w:rPr>
        <w:t xml:space="preserve">SUJETO OBLIGADO </w:t>
      </w:r>
      <w:r w:rsidR="00847690" w:rsidRPr="00A32165">
        <w:rPr>
          <w:szCs w:val="22"/>
          <w:lang w:eastAsia="es-MX"/>
        </w:rPr>
        <w:t>resulta accesible, lo cierto también es que esta no fue proporcionada de manera completa, tal como se ha señalado anteriormente</w:t>
      </w:r>
      <w:r w:rsidRPr="00A32165">
        <w:rPr>
          <w:szCs w:val="22"/>
          <w:lang w:eastAsia="es-MX"/>
        </w:rPr>
        <w:t>, ya que</w:t>
      </w:r>
      <w:r w:rsidR="00847690" w:rsidRPr="00A32165">
        <w:rPr>
          <w:szCs w:val="22"/>
          <w:lang w:eastAsia="es-MX"/>
        </w:rPr>
        <w:t xml:space="preserve"> no fueron adjuntados la totalidad de los oficios emitidos por el Director del Organismo.</w:t>
      </w:r>
    </w:p>
    <w:p w14:paraId="6B79E6A8" w14:textId="77777777" w:rsidR="00847690" w:rsidRPr="00A32165" w:rsidRDefault="00847690" w:rsidP="00A32165">
      <w:pPr>
        <w:rPr>
          <w:szCs w:val="22"/>
          <w:lang w:eastAsia="es-MX"/>
        </w:rPr>
      </w:pPr>
    </w:p>
    <w:p w14:paraId="3E92BDA2" w14:textId="45A112A8" w:rsidR="00847690" w:rsidRPr="00A32165" w:rsidRDefault="00847690" w:rsidP="00A32165">
      <w:pPr>
        <w:tabs>
          <w:tab w:val="left" w:pos="2834"/>
          <w:tab w:val="right" w:pos="8838"/>
        </w:tabs>
        <w:ind w:left="-108" w:right="-105"/>
        <w:rPr>
          <w:b/>
        </w:rPr>
      </w:pPr>
      <w:r w:rsidRPr="00A32165">
        <w:rPr>
          <w:szCs w:val="22"/>
          <w:lang w:eastAsia="es-MX"/>
        </w:rPr>
        <w:t xml:space="preserve">En virtud de lo anterior, resulta procedente ordenar la entrega </w:t>
      </w:r>
      <w:r w:rsidR="00CB277E" w:rsidRPr="00A32165">
        <w:rPr>
          <w:szCs w:val="22"/>
          <w:lang w:eastAsia="es-MX"/>
        </w:rPr>
        <w:t>de la</w:t>
      </w:r>
      <w:r w:rsidRPr="00A32165">
        <w:rPr>
          <w:szCs w:val="22"/>
          <w:lang w:eastAsia="es-MX"/>
        </w:rPr>
        <w:t xml:space="preserve"> correcta versión pública de los oficios remitidos en respuesta e informe justificado, así los faltantes del periodo referido por </w:t>
      </w:r>
      <w:r w:rsidRPr="00A32165">
        <w:rPr>
          <w:b/>
          <w:szCs w:val="22"/>
          <w:lang w:eastAsia="es-MX"/>
        </w:rPr>
        <w:t>LA PARTE RECURRENTE.</w:t>
      </w:r>
    </w:p>
    <w:p w14:paraId="62062BA2" w14:textId="77777777" w:rsidR="009D760D" w:rsidRPr="00A32165" w:rsidRDefault="009D760D" w:rsidP="00A32165">
      <w:pPr>
        <w:rPr>
          <w:szCs w:val="22"/>
          <w:lang w:eastAsia="es-MX"/>
        </w:rPr>
      </w:pPr>
    </w:p>
    <w:p w14:paraId="67578506" w14:textId="08A746D5" w:rsidR="009D760D" w:rsidRPr="00A32165" w:rsidRDefault="00270584" w:rsidP="00A32165">
      <w:pPr>
        <w:pStyle w:val="Ttulo3"/>
      </w:pPr>
      <w:bookmarkStart w:id="37" w:name="_Toc194926709"/>
      <w:bookmarkStart w:id="38" w:name="_Toc199958972"/>
      <w:r w:rsidRPr="00A32165">
        <w:t>d</w:t>
      </w:r>
      <w:r w:rsidR="009D760D" w:rsidRPr="00A32165">
        <w:t>) Vista a la Dirección General de Protección de Datos Personales.</w:t>
      </w:r>
      <w:bookmarkEnd w:id="37"/>
      <w:bookmarkEnd w:id="38"/>
    </w:p>
    <w:p w14:paraId="4630FC27" w14:textId="77777777" w:rsidR="00A53893" w:rsidRPr="00A32165" w:rsidRDefault="00A53893" w:rsidP="00A32165">
      <w:pPr>
        <w:pBdr>
          <w:top w:val="nil"/>
          <w:left w:val="nil"/>
          <w:bottom w:val="nil"/>
          <w:right w:val="nil"/>
          <w:between w:val="nil"/>
        </w:pBdr>
        <w:ind w:right="-28"/>
      </w:pPr>
      <w:r w:rsidRPr="00A32165">
        <w:t>No pasa desapercibido para este Instituto señalar que, de las constancias que integran la información remitida en respuesta, se advierte la exposición de datos personales susceptibles de clasificarse como información confidencial, concretamente el nombre, domicilio y número telefónico de un particular, lo cual permite su plena identificación.</w:t>
      </w:r>
    </w:p>
    <w:p w14:paraId="60463C48" w14:textId="77777777" w:rsidR="00A53893" w:rsidRPr="00A32165" w:rsidRDefault="00A53893" w:rsidP="00A32165">
      <w:pPr>
        <w:pBdr>
          <w:top w:val="nil"/>
          <w:left w:val="nil"/>
          <w:bottom w:val="nil"/>
          <w:right w:val="nil"/>
          <w:between w:val="nil"/>
        </w:pBdr>
        <w:ind w:right="-28"/>
      </w:pPr>
    </w:p>
    <w:p w14:paraId="01838761" w14:textId="77777777" w:rsidR="00A53893" w:rsidRPr="00A32165" w:rsidRDefault="00A53893" w:rsidP="00A32165">
      <w:pPr>
        <w:pBdr>
          <w:top w:val="nil"/>
          <w:left w:val="nil"/>
          <w:bottom w:val="nil"/>
          <w:right w:val="nil"/>
          <w:between w:val="nil"/>
        </w:pBdr>
        <w:ind w:right="-28"/>
      </w:pPr>
      <w:r w:rsidRPr="00A32165">
        <w:lastRenderedPageBreak/>
        <w:t>En ese sentido, cabe precisar que el artículo 52 de la Ley de Transparencia y Acceso a la Información Pública del Estado de México y Municipios establece que tanto las solicitudes de acceso a la información como sus respuestas, incluyendo en su caso la información entregada y las resoluciones derivadas de los recursos que se interpongan, son de carácter público. No obstante, cuando dichos documentos contengan datos personales que deban ser protegidos, el acceso deberá otorgarse en versión pública, previo proceso de disociación, es decir, eliminando cualquier elemento que haga identificable al titular de tales datos.</w:t>
      </w:r>
    </w:p>
    <w:p w14:paraId="5F6014FF" w14:textId="77777777" w:rsidR="0068222A" w:rsidRPr="00A32165" w:rsidRDefault="0068222A" w:rsidP="00A32165">
      <w:pPr>
        <w:pBdr>
          <w:top w:val="nil"/>
          <w:left w:val="nil"/>
          <w:bottom w:val="nil"/>
          <w:right w:val="nil"/>
          <w:between w:val="nil"/>
        </w:pBdr>
        <w:ind w:right="-28"/>
      </w:pPr>
    </w:p>
    <w:p w14:paraId="04125A66" w14:textId="1E9E3FA6" w:rsidR="0068222A" w:rsidRPr="00A32165" w:rsidRDefault="0068222A" w:rsidP="00A32165">
      <w:pPr>
        <w:pBdr>
          <w:top w:val="nil"/>
          <w:left w:val="nil"/>
          <w:bottom w:val="nil"/>
          <w:right w:val="nil"/>
          <w:between w:val="nil"/>
        </w:pBdr>
        <w:ind w:right="-28"/>
      </w:pPr>
      <w:r w:rsidRPr="00A32165">
        <w:t xml:space="preserve">En este contexto, el </w:t>
      </w:r>
      <w:r w:rsidRPr="00A32165">
        <w:rPr>
          <w:rStyle w:val="Textoennegrita"/>
        </w:rPr>
        <w:t>nombre, domicilio y número telefónico de una persona física constituyen información de carácter confidencial</w:t>
      </w:r>
      <w:r w:rsidRPr="00A32165">
        <w:t xml:space="preserve"> porque permiten su identificación. El </w:t>
      </w:r>
      <w:r w:rsidRPr="00A32165">
        <w:rPr>
          <w:rStyle w:val="Textoennegrita"/>
        </w:rPr>
        <w:t>nombre</w:t>
      </w:r>
      <w:r w:rsidRPr="00A32165">
        <w:t xml:space="preserve"> por corresponder al elemento básico de identidad; el </w:t>
      </w:r>
      <w:r w:rsidRPr="00A32165">
        <w:rPr>
          <w:rStyle w:val="Textoennegrita"/>
        </w:rPr>
        <w:t>domicilio</w:t>
      </w:r>
      <w:r w:rsidRPr="00A32165">
        <w:t xml:space="preserve"> vincula a la persona con un espacio físico determinado, revelando su localización y esfera privada; y el </w:t>
      </w:r>
      <w:r w:rsidRPr="00A32165">
        <w:rPr>
          <w:rStyle w:val="Textoennegrita"/>
        </w:rPr>
        <w:t>número telefónico</w:t>
      </w:r>
      <w:r w:rsidRPr="00A32165">
        <w:t xml:space="preserve"> establece un canal directo de contacto, cuyo uso indebido puede derivar en actos de molestia o afectación a la vida íntima de los particulares.</w:t>
      </w:r>
    </w:p>
    <w:p w14:paraId="556C6E58" w14:textId="77777777" w:rsidR="00A53893" w:rsidRPr="00A32165" w:rsidRDefault="00A53893" w:rsidP="00A32165">
      <w:pPr>
        <w:pBdr>
          <w:top w:val="nil"/>
          <w:left w:val="nil"/>
          <w:bottom w:val="nil"/>
          <w:right w:val="nil"/>
          <w:between w:val="nil"/>
        </w:pBdr>
        <w:ind w:right="-28"/>
      </w:pPr>
    </w:p>
    <w:p w14:paraId="5F9CF211" w14:textId="1B48BCD9" w:rsidR="009D760D" w:rsidRPr="00A32165" w:rsidRDefault="00270584" w:rsidP="00A32165">
      <w:pPr>
        <w:pStyle w:val="Ttulo3"/>
        <w:spacing w:line="360" w:lineRule="auto"/>
      </w:pPr>
      <w:bookmarkStart w:id="39" w:name="_heading=h.ejqcndpzizd2" w:colFirst="0" w:colLast="0"/>
      <w:bookmarkStart w:id="40" w:name="_Toc195088422"/>
      <w:bookmarkStart w:id="41" w:name="_Toc199958973"/>
      <w:bookmarkEnd w:id="39"/>
      <w:r w:rsidRPr="00A32165">
        <w:t>e</w:t>
      </w:r>
      <w:r w:rsidR="009D760D" w:rsidRPr="00A32165">
        <w:t>) Conclusión.</w:t>
      </w:r>
      <w:bookmarkEnd w:id="40"/>
      <w:bookmarkEnd w:id="41"/>
    </w:p>
    <w:p w14:paraId="22FF4DEB" w14:textId="77777777" w:rsidR="009D760D" w:rsidRPr="00A32165" w:rsidRDefault="009D760D" w:rsidP="00A32165">
      <w:pPr>
        <w:widowControl w:val="0"/>
        <w:tabs>
          <w:tab w:val="left" w:pos="1701"/>
          <w:tab w:val="left" w:pos="1843"/>
        </w:tabs>
      </w:pPr>
      <w:r w:rsidRPr="00A32165">
        <w:t xml:space="preserve">En razón de lo anteriormente expuesto, este Instituto estima que las razones o motivos de inconformidad hechos valer por </w:t>
      </w:r>
      <w:r w:rsidRPr="00A32165">
        <w:rPr>
          <w:b/>
        </w:rPr>
        <w:t>EL RECURRENTE</w:t>
      </w:r>
      <w:r w:rsidRPr="00A32165">
        <w:t xml:space="preserve"> devienen </w:t>
      </w:r>
      <w:r w:rsidRPr="00A32165">
        <w:rPr>
          <w:b/>
        </w:rPr>
        <w:t>fundadas</w:t>
      </w:r>
      <w:r w:rsidRPr="00A32165">
        <w:t xml:space="preserve">; motivo por el cual, este Órgano Garante determina </w:t>
      </w:r>
      <w:r w:rsidRPr="00A32165">
        <w:rPr>
          <w:b/>
        </w:rPr>
        <w:t xml:space="preserve">MODIFICAR </w:t>
      </w:r>
      <w:r w:rsidRPr="00A32165">
        <w:t xml:space="preserve">la respuesta otorgada por </w:t>
      </w:r>
      <w:r w:rsidRPr="00A32165">
        <w:rPr>
          <w:b/>
        </w:rPr>
        <w:t xml:space="preserve">EL SUJETO OBLIGADO, </w:t>
      </w:r>
      <w:r w:rsidRPr="00A32165">
        <w:t>en términos del artículo 186, fracción III de la Ley de Transparencia y Acceso a la Información Pública del Estado de México y Municipios por las razones expuestas en el presente considerando.</w:t>
      </w:r>
    </w:p>
    <w:p w14:paraId="375CFEBF" w14:textId="77777777" w:rsidR="009D760D" w:rsidRPr="00A32165" w:rsidRDefault="009D760D" w:rsidP="00A32165">
      <w:pPr>
        <w:widowControl w:val="0"/>
        <w:tabs>
          <w:tab w:val="left" w:pos="1701"/>
          <w:tab w:val="left" w:pos="1843"/>
        </w:tabs>
      </w:pPr>
    </w:p>
    <w:p w14:paraId="05A5BF14" w14:textId="77777777" w:rsidR="009D760D" w:rsidRPr="00A32165" w:rsidRDefault="009D760D" w:rsidP="00A32165">
      <w:pPr>
        <w:ind w:right="-93"/>
      </w:pPr>
      <w:r w:rsidRPr="00A32165">
        <w:lastRenderedPageBreak/>
        <w:t>Así, con fundamento en lo establecido en los artículos 5, trigésimo séptimo, trigésimo octavo y trigésimo noveno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553110A8" w14:textId="77777777" w:rsidR="00270584" w:rsidRPr="00A32165" w:rsidRDefault="00270584" w:rsidP="00A32165">
      <w:pPr>
        <w:ind w:right="-93"/>
      </w:pPr>
    </w:p>
    <w:p w14:paraId="5FD2B040" w14:textId="77777777" w:rsidR="00270584" w:rsidRPr="00A32165" w:rsidRDefault="00270584" w:rsidP="00A32165">
      <w:pPr>
        <w:ind w:right="-93"/>
      </w:pPr>
    </w:p>
    <w:p w14:paraId="30C070E6" w14:textId="77777777" w:rsidR="00270584" w:rsidRPr="00A32165" w:rsidRDefault="00270584" w:rsidP="00A32165">
      <w:pPr>
        <w:ind w:right="-93"/>
      </w:pPr>
    </w:p>
    <w:p w14:paraId="42A02600" w14:textId="77777777" w:rsidR="009D760D" w:rsidRPr="00A32165" w:rsidRDefault="009D760D" w:rsidP="00A32165"/>
    <w:p w14:paraId="14DEAFA2" w14:textId="77777777" w:rsidR="009D760D" w:rsidRPr="00A32165" w:rsidRDefault="009D760D" w:rsidP="00A32165">
      <w:pPr>
        <w:pStyle w:val="Ttulo1"/>
      </w:pPr>
      <w:bookmarkStart w:id="42" w:name="_heading=h.nmbnwb842ao3" w:colFirst="0" w:colLast="0"/>
      <w:bookmarkStart w:id="43" w:name="_Toc195088423"/>
      <w:bookmarkStart w:id="44" w:name="_Toc199958974"/>
      <w:bookmarkEnd w:id="42"/>
      <w:r w:rsidRPr="00A32165">
        <w:t>RESUELVE</w:t>
      </w:r>
      <w:bookmarkEnd w:id="43"/>
      <w:bookmarkEnd w:id="44"/>
    </w:p>
    <w:p w14:paraId="3E04A754" w14:textId="77777777" w:rsidR="009D760D" w:rsidRPr="00A32165" w:rsidRDefault="009D760D" w:rsidP="00A32165">
      <w:pPr>
        <w:ind w:right="113"/>
        <w:rPr>
          <w:b/>
        </w:rPr>
      </w:pPr>
    </w:p>
    <w:p w14:paraId="5394144F" w14:textId="6F41EB36" w:rsidR="009D760D" w:rsidRPr="00A32165" w:rsidRDefault="009D760D" w:rsidP="00A32165">
      <w:pPr>
        <w:widowControl w:val="0"/>
      </w:pPr>
      <w:r w:rsidRPr="00A32165">
        <w:rPr>
          <w:b/>
        </w:rPr>
        <w:t>PRIMERO.</w:t>
      </w:r>
      <w:r w:rsidRPr="00A32165">
        <w:t xml:space="preserve"> Se </w:t>
      </w:r>
      <w:r w:rsidRPr="00A32165">
        <w:rPr>
          <w:b/>
        </w:rPr>
        <w:t>MODIFICA</w:t>
      </w:r>
      <w:r w:rsidRPr="00A32165">
        <w:t xml:space="preserve"> la respuesta entregada por el </w:t>
      </w:r>
      <w:r w:rsidRPr="00A32165">
        <w:rPr>
          <w:b/>
        </w:rPr>
        <w:t>SUJETO OBLIGADO</w:t>
      </w:r>
      <w:r w:rsidRPr="00A32165">
        <w:t xml:space="preserve"> en la solicitud de información </w:t>
      </w:r>
      <w:r w:rsidR="00847690" w:rsidRPr="00A32165">
        <w:rPr>
          <w:b/>
        </w:rPr>
        <w:t>00054/OASTLALNE/IP/2025</w:t>
      </w:r>
      <w:r w:rsidRPr="00A32165">
        <w:t xml:space="preserve">, por resultar </w:t>
      </w:r>
      <w:r w:rsidRPr="00A32165">
        <w:rPr>
          <w:b/>
        </w:rPr>
        <w:t>FUNDADAS</w:t>
      </w:r>
      <w:r w:rsidRPr="00A32165">
        <w:t xml:space="preserve"> las razones o motivos de inconformidad hechos valer por </w:t>
      </w:r>
      <w:r w:rsidRPr="00A32165">
        <w:rPr>
          <w:b/>
        </w:rPr>
        <w:t>LA PARTE RECURRENTE</w:t>
      </w:r>
      <w:r w:rsidRPr="00A32165">
        <w:t xml:space="preserve"> en el Recurso de Revisión </w:t>
      </w:r>
      <w:r w:rsidR="00F475D8" w:rsidRPr="00A32165">
        <w:rPr>
          <w:b/>
        </w:rPr>
        <w:t>02597</w:t>
      </w:r>
      <w:r w:rsidRPr="00A32165">
        <w:rPr>
          <w:b/>
        </w:rPr>
        <w:t xml:space="preserve">/INFOEM/IP/RR/2025 </w:t>
      </w:r>
      <w:r w:rsidRPr="00A32165">
        <w:t xml:space="preserve">en términos del considerando </w:t>
      </w:r>
      <w:r w:rsidRPr="00A32165">
        <w:rPr>
          <w:b/>
        </w:rPr>
        <w:t>SEGUNDO</w:t>
      </w:r>
      <w:r w:rsidRPr="00A32165">
        <w:t xml:space="preserve"> de la presente Resolución.</w:t>
      </w:r>
    </w:p>
    <w:p w14:paraId="72DC0FE2" w14:textId="77777777" w:rsidR="009D760D" w:rsidRPr="00A32165" w:rsidRDefault="009D760D" w:rsidP="00A32165">
      <w:pPr>
        <w:widowControl w:val="0"/>
      </w:pPr>
    </w:p>
    <w:p w14:paraId="7F5A5499" w14:textId="00FDA253" w:rsidR="009D760D" w:rsidRPr="00A32165" w:rsidRDefault="009D760D" w:rsidP="00A32165">
      <w:pPr>
        <w:ind w:right="-93"/>
      </w:pPr>
      <w:r w:rsidRPr="00A32165">
        <w:rPr>
          <w:b/>
        </w:rPr>
        <w:t>SEGUNDO.</w:t>
      </w:r>
      <w:r w:rsidRPr="00A32165">
        <w:t xml:space="preserve"> Se </w:t>
      </w:r>
      <w:r w:rsidRPr="00A32165">
        <w:rPr>
          <w:b/>
        </w:rPr>
        <w:t xml:space="preserve">ORDENA </w:t>
      </w:r>
      <w:r w:rsidRPr="00A32165">
        <w:t xml:space="preserve">al </w:t>
      </w:r>
      <w:r w:rsidRPr="00A32165">
        <w:rPr>
          <w:b/>
        </w:rPr>
        <w:t>SUJETO OBLIGADO</w:t>
      </w:r>
      <w:r w:rsidRPr="00A32165">
        <w:t xml:space="preserve">, a efecto de que, entregue a través del </w:t>
      </w:r>
      <w:r w:rsidRPr="00A32165">
        <w:rPr>
          <w:b/>
        </w:rPr>
        <w:t xml:space="preserve">SAIMEX, </w:t>
      </w:r>
      <w:r w:rsidRPr="00A32165">
        <w:t>previa búsqueda exhaustiv</w:t>
      </w:r>
      <w:r w:rsidR="00F475D8" w:rsidRPr="00A32165">
        <w:t>a y razonable</w:t>
      </w:r>
      <w:r w:rsidRPr="00A32165">
        <w:t>, lo siguiente:</w:t>
      </w:r>
    </w:p>
    <w:p w14:paraId="476C6964" w14:textId="77777777" w:rsidR="009D760D" w:rsidRPr="00A32165" w:rsidRDefault="009D760D" w:rsidP="00A32165">
      <w:pPr>
        <w:rPr>
          <w:b/>
        </w:rPr>
      </w:pPr>
    </w:p>
    <w:p w14:paraId="28D72652" w14:textId="0E842632" w:rsidR="00F475D8" w:rsidRPr="00A32165" w:rsidRDefault="00F475D8" w:rsidP="00A32165">
      <w:pPr>
        <w:tabs>
          <w:tab w:val="left" w:pos="2834"/>
          <w:tab w:val="right" w:pos="8838"/>
        </w:tabs>
        <w:ind w:left="-108" w:right="-105"/>
      </w:pPr>
      <w:r w:rsidRPr="00A32165">
        <w:t>De los oficios suscritos por el Director General del Organismo Público Descentralizado para la Prestación de Los Servicios de Agua Potable Alcantarillado y Saneamiento del Municipio de Tlalnepantla de Baz, del 1 de enero al 15 de febrero del 2025.</w:t>
      </w:r>
    </w:p>
    <w:p w14:paraId="147BD80F" w14:textId="77777777" w:rsidR="00F475D8" w:rsidRPr="00A32165" w:rsidRDefault="00F475D8" w:rsidP="00A32165">
      <w:pPr>
        <w:rPr>
          <w:b/>
        </w:rPr>
      </w:pPr>
    </w:p>
    <w:p w14:paraId="59D279EF" w14:textId="1977FFE9" w:rsidR="009D760D" w:rsidRPr="00A32165" w:rsidRDefault="00F475D8" w:rsidP="00A32165">
      <w:pPr>
        <w:pStyle w:val="Prrafodelista"/>
        <w:numPr>
          <w:ilvl w:val="0"/>
          <w:numId w:val="46"/>
        </w:numPr>
        <w:tabs>
          <w:tab w:val="left" w:pos="2834"/>
          <w:tab w:val="right" w:pos="8838"/>
        </w:tabs>
        <w:ind w:right="-105"/>
        <w:rPr>
          <w:b/>
        </w:rPr>
      </w:pPr>
      <w:r w:rsidRPr="00A32165">
        <w:rPr>
          <w:b/>
        </w:rPr>
        <w:lastRenderedPageBreak/>
        <w:t>Oficios faltantes.</w:t>
      </w:r>
    </w:p>
    <w:p w14:paraId="194AEE9F" w14:textId="3762876D" w:rsidR="00F475D8" w:rsidRPr="00A32165" w:rsidRDefault="00047168" w:rsidP="00A32165">
      <w:pPr>
        <w:pStyle w:val="Prrafodelista"/>
        <w:numPr>
          <w:ilvl w:val="0"/>
          <w:numId w:val="46"/>
        </w:numPr>
        <w:tabs>
          <w:tab w:val="left" w:pos="2834"/>
          <w:tab w:val="right" w:pos="8838"/>
        </w:tabs>
        <w:ind w:right="-105"/>
      </w:pPr>
      <w:r w:rsidRPr="00A32165">
        <w:rPr>
          <w:b/>
        </w:rPr>
        <w:t>Correcta versión pública de los oficios entregados en respuesta, en los que se haya testado información pública.</w:t>
      </w:r>
    </w:p>
    <w:p w14:paraId="1B58E6DF" w14:textId="77777777" w:rsidR="00A53893" w:rsidRPr="00A32165" w:rsidRDefault="00A53893" w:rsidP="00A32165">
      <w:pPr>
        <w:pStyle w:val="Prrafodelista"/>
        <w:tabs>
          <w:tab w:val="left" w:pos="2834"/>
          <w:tab w:val="right" w:pos="8838"/>
        </w:tabs>
        <w:ind w:left="252" w:right="-105"/>
      </w:pPr>
    </w:p>
    <w:p w14:paraId="7A9CA67A" w14:textId="77777777" w:rsidR="009D760D" w:rsidRPr="00A32165" w:rsidRDefault="009D760D" w:rsidP="00A32165">
      <w:pPr>
        <w:ind w:right="-93"/>
      </w:pPr>
      <w:r w:rsidRPr="00A32165">
        <w:t xml:space="preserve">Debiendo notificar al </w:t>
      </w:r>
      <w:r w:rsidRPr="00A32165">
        <w:rPr>
          <w:b/>
        </w:rPr>
        <w:t>RECURRENTE</w:t>
      </w:r>
      <w:r w:rsidRPr="00A32165">
        <w:t xml:space="preserve"> el Acuerdo de Clasificación de la información que emita el Comité de Transparencia con motivo de la versión pública, así como mediante el cual se clasifiquen en su totalidad los documentos precisados en el considerando correspondiente, que forman parte del expediente, en términos de los artículos 49, fracción II de la Ley de Transparencia y Acceso a la Información Pública del Estado de México y Municipios.</w:t>
      </w:r>
    </w:p>
    <w:p w14:paraId="66ABA2A9" w14:textId="77777777" w:rsidR="009D760D" w:rsidRPr="00A32165" w:rsidRDefault="009D760D" w:rsidP="00A32165">
      <w:pPr>
        <w:ind w:right="-28"/>
      </w:pPr>
    </w:p>
    <w:p w14:paraId="3FAB1299" w14:textId="3591B4FD" w:rsidR="00F475D8" w:rsidRPr="00A32165" w:rsidRDefault="00F475D8" w:rsidP="00A32165">
      <w:pPr>
        <w:rPr>
          <w:lang w:val="es-ES_tradnl"/>
        </w:rPr>
      </w:pPr>
      <w:r w:rsidRPr="00A32165">
        <w:rPr>
          <w:lang w:val="es-ES_tradnl"/>
        </w:rPr>
        <w:t>Para el caso de que no se cuente con algunos oficios por haber sido cancelados</w:t>
      </w:r>
      <w:r w:rsidRPr="00A32165">
        <w:rPr>
          <w:b/>
          <w:lang w:val="es-ES_tradnl"/>
        </w:rPr>
        <w:t xml:space="preserve">, EL SUJETO OBLIGADO </w:t>
      </w:r>
      <w:r w:rsidRPr="00A32165">
        <w:rPr>
          <w:lang w:val="es-ES_tradnl"/>
        </w:rPr>
        <w:t>deberá de hacerlo de conocimiento del particular de manera fundada y motivada.</w:t>
      </w:r>
    </w:p>
    <w:p w14:paraId="46A81C62" w14:textId="77777777" w:rsidR="000C45CF" w:rsidRPr="00A32165" w:rsidRDefault="000C45CF" w:rsidP="00A32165">
      <w:pPr>
        <w:rPr>
          <w:lang w:val="es-ES_tradnl"/>
        </w:rPr>
      </w:pPr>
    </w:p>
    <w:p w14:paraId="618C0F79" w14:textId="77777777" w:rsidR="009D760D" w:rsidRPr="00A32165" w:rsidRDefault="009D760D" w:rsidP="00A32165">
      <w:r w:rsidRPr="00A32165">
        <w:rPr>
          <w:b/>
        </w:rPr>
        <w:t>TERCERO.</w:t>
      </w:r>
      <w:r w:rsidRPr="00A32165">
        <w:t xml:space="preserve"> </w:t>
      </w:r>
      <w:r w:rsidRPr="00A32165">
        <w:rPr>
          <w:b/>
        </w:rPr>
        <w:t xml:space="preserve">Notifíquese </w:t>
      </w:r>
      <w:r w:rsidRPr="00A32165">
        <w:t>vía Sistema de Acceso a la Información Mexiquense (</w:t>
      </w:r>
      <w:r w:rsidRPr="00A32165">
        <w:rPr>
          <w:b/>
        </w:rPr>
        <w:t>SAIMEX)</w:t>
      </w:r>
      <w:r w:rsidRPr="00A32165">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22306F5" w14:textId="77777777" w:rsidR="009D760D" w:rsidRPr="00A32165" w:rsidRDefault="009D760D" w:rsidP="00A32165">
      <w:pPr>
        <w:rPr>
          <w:b/>
        </w:rPr>
      </w:pPr>
      <w:r w:rsidRPr="00A32165">
        <w:rPr>
          <w:b/>
        </w:rPr>
        <w:lastRenderedPageBreak/>
        <w:t>CUARTO.</w:t>
      </w:r>
      <w:r w:rsidRPr="00A32165">
        <w:t xml:space="preserve"> Notifíquese a </w:t>
      </w:r>
      <w:r w:rsidRPr="00A32165">
        <w:rPr>
          <w:b/>
        </w:rPr>
        <w:t>LA PARTE RECURRENTE</w:t>
      </w:r>
      <w:r w:rsidRPr="00A32165">
        <w:t xml:space="preserve"> la presente resolución vía Sistema de Acceso a la Información Mexiquense </w:t>
      </w:r>
      <w:r w:rsidRPr="00A32165">
        <w:rPr>
          <w:b/>
        </w:rPr>
        <w:t>(SAIMEX).</w:t>
      </w:r>
    </w:p>
    <w:p w14:paraId="54CEB613" w14:textId="77777777" w:rsidR="009D760D" w:rsidRPr="00A32165" w:rsidRDefault="009D760D" w:rsidP="00A32165"/>
    <w:p w14:paraId="192BE546" w14:textId="77777777" w:rsidR="009D760D" w:rsidRPr="00A32165" w:rsidRDefault="009D760D" w:rsidP="00A32165">
      <w:r w:rsidRPr="00A32165">
        <w:rPr>
          <w:b/>
        </w:rPr>
        <w:t>QUINTO</w:t>
      </w:r>
      <w:r w:rsidRPr="00A32165">
        <w:t xml:space="preserve">. Hágase del conocimiento a </w:t>
      </w:r>
      <w:r w:rsidRPr="00A32165">
        <w:rPr>
          <w:b/>
        </w:rPr>
        <w:t>LA PARTE RECURRENTE</w:t>
      </w:r>
      <w:r w:rsidRPr="00A32165">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44077743" w14:textId="77777777" w:rsidR="009D760D" w:rsidRPr="00A32165" w:rsidRDefault="009D760D" w:rsidP="00A32165"/>
    <w:p w14:paraId="6D770E18" w14:textId="77777777" w:rsidR="009D760D" w:rsidRPr="00A32165" w:rsidRDefault="009D760D" w:rsidP="00A32165">
      <w:r w:rsidRPr="00A32165">
        <w:rPr>
          <w:b/>
        </w:rPr>
        <w:t>SEXTO.</w:t>
      </w:r>
      <w:r w:rsidRPr="00A32165">
        <w:t xml:space="preserve"> De conformidad con el artículo 198 de la Ley de Transparencia y Acceso a la Información Pública del Estado de México y Municipios, el </w:t>
      </w:r>
      <w:r w:rsidRPr="00A32165">
        <w:rPr>
          <w:b/>
        </w:rPr>
        <w:t>SUJETO OBLIGADO</w:t>
      </w:r>
      <w:r w:rsidRPr="00A32165">
        <w:t xml:space="preserve"> podrá solicitar una ampliación de plazo de manera fundada y motivada, para el cumplimiento de la presente resolución.</w:t>
      </w:r>
    </w:p>
    <w:p w14:paraId="0B6496DF" w14:textId="77777777" w:rsidR="009D760D" w:rsidRPr="00A32165" w:rsidRDefault="009D760D" w:rsidP="00A32165"/>
    <w:p w14:paraId="2CFCAF12" w14:textId="77777777" w:rsidR="009D760D" w:rsidRDefault="009D760D" w:rsidP="00A32165">
      <w:r w:rsidRPr="00A32165">
        <w:rPr>
          <w:b/>
        </w:rPr>
        <w:t>SÉPTIMO.</w:t>
      </w:r>
      <w:r w:rsidRPr="00A32165">
        <w:t xml:space="preserve"> Gírese oficio al Titular de la Dirección General de Protección de Datos Personales en atención al artículo 82, fracción XXVII de la Ley de Protección de Datos Personales del Estado de México y Municipios, en términos del Considerando Segundo de la presente resolución.</w:t>
      </w:r>
    </w:p>
    <w:p w14:paraId="2F5752EF" w14:textId="77777777" w:rsidR="00E12FB5" w:rsidRDefault="00E12FB5" w:rsidP="00A32165"/>
    <w:p w14:paraId="44156E38" w14:textId="77777777" w:rsidR="00E12FB5" w:rsidRDefault="00E12FB5" w:rsidP="00A32165"/>
    <w:p w14:paraId="05323A8E" w14:textId="77777777" w:rsidR="00E12FB5" w:rsidRDefault="00E12FB5" w:rsidP="00A32165"/>
    <w:p w14:paraId="72FD15C0" w14:textId="77777777" w:rsidR="00E12FB5" w:rsidRDefault="00E12FB5" w:rsidP="00A32165"/>
    <w:p w14:paraId="7238617B" w14:textId="77777777" w:rsidR="00E12FB5" w:rsidRDefault="00E12FB5" w:rsidP="00A32165"/>
    <w:p w14:paraId="780099E6" w14:textId="77777777" w:rsidR="00E12FB5" w:rsidRPr="00A32165" w:rsidRDefault="00E12FB5" w:rsidP="00A32165">
      <w:pPr>
        <w:rPr>
          <w:b/>
        </w:rPr>
      </w:pPr>
      <w:bookmarkStart w:id="45" w:name="_GoBack"/>
      <w:bookmarkEnd w:id="45"/>
    </w:p>
    <w:p w14:paraId="2A28E507" w14:textId="77777777" w:rsidR="005202C2" w:rsidRPr="00A32165" w:rsidRDefault="005202C2" w:rsidP="00A32165">
      <w:pPr>
        <w:rPr>
          <w:szCs w:val="22"/>
        </w:rPr>
      </w:pPr>
    </w:p>
    <w:p w14:paraId="66259D79" w14:textId="4508BFA8" w:rsidR="00497546" w:rsidRPr="00A32165" w:rsidRDefault="00497546" w:rsidP="00A32165">
      <w:pPr>
        <w:rPr>
          <w:rFonts w:eastAsia="Palatino Linotype" w:cs="Palatino Linotype"/>
          <w:szCs w:val="22"/>
        </w:rPr>
      </w:pPr>
      <w:r w:rsidRPr="00A32165">
        <w:rPr>
          <w:rFonts w:eastAsia="Palatino Linotype" w:cs="Palatino Linotype"/>
          <w:szCs w:val="22"/>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C27CEF" w:rsidRPr="00A32165">
        <w:rPr>
          <w:rFonts w:eastAsia="Palatino Linotype" w:cs="Palatino Linotype"/>
          <w:szCs w:val="22"/>
        </w:rPr>
        <w:t>VIGÉSIMA</w:t>
      </w:r>
      <w:r w:rsidR="005202C2" w:rsidRPr="00A32165">
        <w:rPr>
          <w:rFonts w:eastAsia="Palatino Linotype" w:cs="Palatino Linotype"/>
          <w:szCs w:val="22"/>
        </w:rPr>
        <w:t xml:space="preserve"> </w:t>
      </w:r>
      <w:r w:rsidRPr="00A32165">
        <w:rPr>
          <w:rFonts w:eastAsia="Palatino Linotype" w:cs="Palatino Linotype"/>
          <w:szCs w:val="22"/>
        </w:rPr>
        <w:t xml:space="preserve">SESIÓN ORDINARIA, CELEBRADA EL </w:t>
      </w:r>
      <w:r w:rsidR="00C27CEF" w:rsidRPr="00A32165">
        <w:rPr>
          <w:rFonts w:eastAsia="Palatino Linotype" w:cs="Palatino Linotype"/>
          <w:szCs w:val="22"/>
        </w:rPr>
        <w:t>CUATRO</w:t>
      </w:r>
      <w:r w:rsidRPr="00A32165">
        <w:rPr>
          <w:rFonts w:eastAsia="Palatino Linotype" w:cs="Palatino Linotype"/>
          <w:szCs w:val="22"/>
        </w:rPr>
        <w:t xml:space="preserve"> DE </w:t>
      </w:r>
      <w:r w:rsidR="00C27CEF" w:rsidRPr="00A32165">
        <w:rPr>
          <w:rFonts w:eastAsia="Palatino Linotype" w:cs="Palatino Linotype"/>
          <w:szCs w:val="22"/>
        </w:rPr>
        <w:t>JUNIO</w:t>
      </w:r>
      <w:r w:rsidRPr="00A32165">
        <w:rPr>
          <w:rFonts w:eastAsia="Palatino Linotype" w:cs="Palatino Linotype"/>
          <w:szCs w:val="22"/>
        </w:rPr>
        <w:t xml:space="preserve"> DE DOS MIL VEINTICINCO ANTE EL SECRETARIO TÉCNICO DEL PLENO, ALEXIS TAPIA RAMÍREZ.</w:t>
      </w:r>
    </w:p>
    <w:p w14:paraId="5991A213" w14:textId="77777777" w:rsidR="002B11D9" w:rsidRPr="00A32165" w:rsidRDefault="00E43858" w:rsidP="00A32165">
      <w:pPr>
        <w:tabs>
          <w:tab w:val="left" w:pos="2325"/>
        </w:tabs>
        <w:rPr>
          <w:sz w:val="16"/>
          <w:szCs w:val="22"/>
        </w:rPr>
      </w:pPr>
      <w:r w:rsidRPr="00A32165">
        <w:rPr>
          <w:sz w:val="16"/>
          <w:szCs w:val="22"/>
        </w:rPr>
        <w:t>SCMM/AGZ/DEMF/DLM</w:t>
      </w:r>
    </w:p>
    <w:p w14:paraId="4303A265" w14:textId="77777777" w:rsidR="002B11D9" w:rsidRPr="00A32165" w:rsidRDefault="002B11D9" w:rsidP="00A32165">
      <w:pPr>
        <w:ind w:right="-93"/>
        <w:rPr>
          <w:szCs w:val="22"/>
        </w:rPr>
      </w:pPr>
    </w:p>
    <w:p w14:paraId="7D79E151" w14:textId="77777777" w:rsidR="002B11D9" w:rsidRPr="00A32165" w:rsidRDefault="002B11D9" w:rsidP="00A32165">
      <w:pPr>
        <w:ind w:right="-93"/>
        <w:rPr>
          <w:szCs w:val="22"/>
        </w:rPr>
      </w:pPr>
    </w:p>
    <w:p w14:paraId="47C5DE74" w14:textId="77777777" w:rsidR="002B11D9" w:rsidRPr="00A32165" w:rsidRDefault="002B11D9" w:rsidP="00A32165">
      <w:pPr>
        <w:ind w:right="-93"/>
        <w:rPr>
          <w:szCs w:val="22"/>
        </w:rPr>
      </w:pPr>
    </w:p>
    <w:p w14:paraId="0CF3F610" w14:textId="77777777" w:rsidR="002B11D9" w:rsidRPr="00A32165" w:rsidRDefault="002B11D9" w:rsidP="00A32165">
      <w:pPr>
        <w:ind w:right="-93"/>
        <w:rPr>
          <w:szCs w:val="22"/>
        </w:rPr>
      </w:pPr>
    </w:p>
    <w:p w14:paraId="06338933" w14:textId="77777777" w:rsidR="002B11D9" w:rsidRPr="00A32165" w:rsidRDefault="002B11D9" w:rsidP="00A32165">
      <w:pPr>
        <w:ind w:right="-93"/>
        <w:rPr>
          <w:szCs w:val="22"/>
        </w:rPr>
      </w:pPr>
    </w:p>
    <w:p w14:paraId="022324A6" w14:textId="77777777" w:rsidR="002B11D9" w:rsidRPr="00A32165" w:rsidRDefault="002B11D9" w:rsidP="00A32165">
      <w:pPr>
        <w:ind w:right="-93"/>
        <w:rPr>
          <w:szCs w:val="22"/>
        </w:rPr>
      </w:pPr>
    </w:p>
    <w:p w14:paraId="1941B3D9" w14:textId="77777777" w:rsidR="002B11D9" w:rsidRPr="00A32165" w:rsidRDefault="002B11D9" w:rsidP="00A32165">
      <w:pPr>
        <w:ind w:right="-93"/>
        <w:rPr>
          <w:szCs w:val="22"/>
        </w:rPr>
      </w:pPr>
    </w:p>
    <w:p w14:paraId="089D4083" w14:textId="77777777" w:rsidR="002B11D9" w:rsidRPr="00A32165" w:rsidRDefault="002B11D9" w:rsidP="00A32165">
      <w:pPr>
        <w:ind w:right="-93"/>
        <w:rPr>
          <w:szCs w:val="22"/>
        </w:rPr>
      </w:pPr>
    </w:p>
    <w:p w14:paraId="13C0A04F" w14:textId="77777777" w:rsidR="002B11D9" w:rsidRPr="00A32165" w:rsidRDefault="002B11D9" w:rsidP="00A32165">
      <w:pPr>
        <w:tabs>
          <w:tab w:val="center" w:pos="4568"/>
        </w:tabs>
        <w:ind w:right="-93"/>
        <w:rPr>
          <w:szCs w:val="22"/>
        </w:rPr>
      </w:pPr>
    </w:p>
    <w:p w14:paraId="5FD2AB72" w14:textId="77777777" w:rsidR="002B11D9" w:rsidRPr="00A32165" w:rsidRDefault="002B11D9" w:rsidP="00A32165">
      <w:pPr>
        <w:tabs>
          <w:tab w:val="center" w:pos="4568"/>
        </w:tabs>
        <w:ind w:right="-93"/>
        <w:rPr>
          <w:szCs w:val="22"/>
        </w:rPr>
      </w:pPr>
    </w:p>
    <w:p w14:paraId="30082FD2" w14:textId="77777777" w:rsidR="002B11D9" w:rsidRPr="00A32165" w:rsidRDefault="002B11D9" w:rsidP="00A32165">
      <w:pPr>
        <w:tabs>
          <w:tab w:val="center" w:pos="4568"/>
        </w:tabs>
        <w:ind w:right="-93"/>
        <w:rPr>
          <w:szCs w:val="22"/>
        </w:rPr>
      </w:pPr>
    </w:p>
    <w:p w14:paraId="451F6B59" w14:textId="77777777" w:rsidR="002B11D9" w:rsidRPr="00A32165" w:rsidRDefault="002B11D9" w:rsidP="00A32165">
      <w:pPr>
        <w:tabs>
          <w:tab w:val="center" w:pos="4568"/>
        </w:tabs>
        <w:ind w:right="-93"/>
        <w:rPr>
          <w:szCs w:val="22"/>
        </w:rPr>
      </w:pPr>
    </w:p>
    <w:p w14:paraId="616609ED" w14:textId="77777777" w:rsidR="002B11D9" w:rsidRPr="00A32165" w:rsidRDefault="002B11D9" w:rsidP="00A32165">
      <w:pPr>
        <w:tabs>
          <w:tab w:val="center" w:pos="4568"/>
        </w:tabs>
        <w:ind w:right="-93"/>
        <w:rPr>
          <w:szCs w:val="22"/>
        </w:rPr>
      </w:pPr>
    </w:p>
    <w:p w14:paraId="2297A5B6" w14:textId="77777777" w:rsidR="002B11D9" w:rsidRPr="00A32165" w:rsidRDefault="002B11D9" w:rsidP="00A32165">
      <w:pPr>
        <w:tabs>
          <w:tab w:val="center" w:pos="4568"/>
        </w:tabs>
        <w:ind w:right="-93"/>
        <w:rPr>
          <w:szCs w:val="22"/>
        </w:rPr>
      </w:pPr>
    </w:p>
    <w:p w14:paraId="2EBCFE13" w14:textId="77777777" w:rsidR="002B11D9" w:rsidRPr="00A32165" w:rsidRDefault="002B11D9" w:rsidP="00A32165">
      <w:pPr>
        <w:tabs>
          <w:tab w:val="center" w:pos="4568"/>
        </w:tabs>
        <w:ind w:right="-93"/>
        <w:rPr>
          <w:szCs w:val="22"/>
        </w:rPr>
      </w:pPr>
    </w:p>
    <w:p w14:paraId="236BF945" w14:textId="77777777" w:rsidR="002B11D9" w:rsidRPr="00A32165" w:rsidRDefault="002B11D9" w:rsidP="00A32165">
      <w:pPr>
        <w:tabs>
          <w:tab w:val="center" w:pos="4568"/>
        </w:tabs>
        <w:ind w:right="-93"/>
        <w:rPr>
          <w:szCs w:val="22"/>
        </w:rPr>
      </w:pPr>
    </w:p>
    <w:p w14:paraId="004681CB" w14:textId="77777777" w:rsidR="002B11D9" w:rsidRPr="00A32165" w:rsidRDefault="002B11D9" w:rsidP="00A32165">
      <w:pPr>
        <w:tabs>
          <w:tab w:val="center" w:pos="4568"/>
        </w:tabs>
        <w:ind w:right="-93"/>
        <w:rPr>
          <w:szCs w:val="22"/>
        </w:rPr>
      </w:pPr>
    </w:p>
    <w:p w14:paraId="2BEE054A" w14:textId="77777777" w:rsidR="002B11D9" w:rsidRPr="00A32165" w:rsidRDefault="002B11D9" w:rsidP="00A32165">
      <w:pPr>
        <w:tabs>
          <w:tab w:val="center" w:pos="4568"/>
        </w:tabs>
        <w:ind w:right="-93"/>
        <w:rPr>
          <w:szCs w:val="22"/>
        </w:rPr>
      </w:pPr>
    </w:p>
    <w:p w14:paraId="654DB8BB" w14:textId="77777777" w:rsidR="002B11D9" w:rsidRPr="00A32165" w:rsidRDefault="002B11D9" w:rsidP="00A32165">
      <w:pPr>
        <w:tabs>
          <w:tab w:val="center" w:pos="4568"/>
        </w:tabs>
        <w:ind w:right="-93"/>
        <w:rPr>
          <w:szCs w:val="22"/>
        </w:rPr>
      </w:pPr>
    </w:p>
    <w:p w14:paraId="71B4C5C8" w14:textId="77777777" w:rsidR="002B11D9" w:rsidRPr="00A32165" w:rsidRDefault="002B11D9" w:rsidP="00A32165">
      <w:pPr>
        <w:tabs>
          <w:tab w:val="center" w:pos="4568"/>
        </w:tabs>
        <w:ind w:right="-93"/>
        <w:rPr>
          <w:szCs w:val="22"/>
        </w:rPr>
      </w:pPr>
    </w:p>
    <w:p w14:paraId="3F14806B" w14:textId="77777777" w:rsidR="002B11D9" w:rsidRPr="00A32165" w:rsidRDefault="002B11D9" w:rsidP="00A32165">
      <w:pPr>
        <w:tabs>
          <w:tab w:val="center" w:pos="4568"/>
        </w:tabs>
        <w:ind w:right="-93"/>
        <w:rPr>
          <w:szCs w:val="22"/>
        </w:rPr>
      </w:pPr>
    </w:p>
    <w:p w14:paraId="108F5EF8" w14:textId="77777777" w:rsidR="002B11D9" w:rsidRPr="00A32165" w:rsidRDefault="002B11D9" w:rsidP="00A32165">
      <w:pPr>
        <w:tabs>
          <w:tab w:val="center" w:pos="4568"/>
        </w:tabs>
        <w:ind w:right="-93"/>
        <w:rPr>
          <w:szCs w:val="22"/>
        </w:rPr>
      </w:pPr>
    </w:p>
    <w:p w14:paraId="673AF841" w14:textId="77777777" w:rsidR="002B11D9" w:rsidRPr="00A32165" w:rsidRDefault="002B11D9" w:rsidP="00A32165">
      <w:pPr>
        <w:tabs>
          <w:tab w:val="center" w:pos="4568"/>
        </w:tabs>
        <w:ind w:right="-93"/>
        <w:rPr>
          <w:szCs w:val="22"/>
        </w:rPr>
      </w:pPr>
    </w:p>
    <w:p w14:paraId="5C52BD3D" w14:textId="77777777" w:rsidR="002B11D9" w:rsidRPr="00A32165" w:rsidRDefault="002B11D9" w:rsidP="00A32165">
      <w:pPr>
        <w:tabs>
          <w:tab w:val="center" w:pos="4568"/>
        </w:tabs>
        <w:ind w:right="-93"/>
        <w:rPr>
          <w:szCs w:val="22"/>
        </w:rPr>
      </w:pPr>
    </w:p>
    <w:p w14:paraId="6D32AF04" w14:textId="77777777" w:rsidR="002B11D9" w:rsidRPr="00A32165" w:rsidRDefault="002B11D9" w:rsidP="00A32165">
      <w:pPr>
        <w:rPr>
          <w:szCs w:val="22"/>
        </w:rPr>
      </w:pPr>
    </w:p>
    <w:sectPr w:rsidR="002B11D9" w:rsidRPr="00A32165">
      <w:footerReference w:type="default" r:id="rId19"/>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75C2E7" w14:textId="77777777" w:rsidR="00390EC7" w:rsidRDefault="00390EC7">
      <w:pPr>
        <w:spacing w:line="240" w:lineRule="auto"/>
      </w:pPr>
      <w:r>
        <w:separator/>
      </w:r>
    </w:p>
  </w:endnote>
  <w:endnote w:type="continuationSeparator" w:id="0">
    <w:p w14:paraId="76695A37" w14:textId="77777777" w:rsidR="00390EC7" w:rsidRDefault="00390E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Aptos Display">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5FC25" w14:textId="77777777" w:rsidR="00847690" w:rsidRDefault="00847690">
    <w:pPr>
      <w:tabs>
        <w:tab w:val="center" w:pos="4550"/>
        <w:tab w:val="left" w:pos="5818"/>
      </w:tabs>
      <w:ind w:right="260"/>
      <w:jc w:val="right"/>
      <w:rPr>
        <w:color w:val="071320"/>
        <w:sz w:val="24"/>
        <w:szCs w:val="24"/>
      </w:rPr>
    </w:pPr>
  </w:p>
  <w:p w14:paraId="6956D721" w14:textId="77777777" w:rsidR="00847690" w:rsidRDefault="00847690">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4C1145" w14:textId="77777777" w:rsidR="00847690" w:rsidRDefault="00847690">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E12FB5">
      <w:rPr>
        <w:noProof/>
        <w:color w:val="0A1D30"/>
        <w:sz w:val="24"/>
        <w:szCs w:val="24"/>
      </w:rPr>
      <w:t>28</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E12FB5">
      <w:rPr>
        <w:noProof/>
        <w:color w:val="0A1D30"/>
        <w:sz w:val="24"/>
        <w:szCs w:val="24"/>
      </w:rPr>
      <w:t>30</w:t>
    </w:r>
    <w:r>
      <w:rPr>
        <w:color w:val="0A1D30"/>
        <w:sz w:val="24"/>
        <w:szCs w:val="24"/>
      </w:rPr>
      <w:fldChar w:fldCharType="end"/>
    </w:r>
  </w:p>
  <w:p w14:paraId="6E3F5C8E" w14:textId="77777777" w:rsidR="00847690" w:rsidRDefault="00847690">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073BB2" w14:textId="77777777" w:rsidR="00390EC7" w:rsidRDefault="00390EC7">
      <w:pPr>
        <w:spacing w:line="240" w:lineRule="auto"/>
      </w:pPr>
      <w:r>
        <w:separator/>
      </w:r>
    </w:p>
  </w:footnote>
  <w:footnote w:type="continuationSeparator" w:id="0">
    <w:p w14:paraId="1D466DF3" w14:textId="77777777" w:rsidR="00390EC7" w:rsidRDefault="00390EC7">
      <w:pPr>
        <w:spacing w:line="240" w:lineRule="auto"/>
      </w:pPr>
      <w:r>
        <w:continuationSeparator/>
      </w:r>
    </w:p>
  </w:footnote>
  <w:footnote w:id="1">
    <w:p w14:paraId="323E4744" w14:textId="20781336" w:rsidR="00847690" w:rsidRPr="009D399D" w:rsidRDefault="00847690">
      <w:pPr>
        <w:pStyle w:val="Textonotapie"/>
        <w:rPr>
          <w:rFonts w:ascii="Palatino Linotype" w:eastAsia="Batang" w:hAnsi="Palatino Linotype" w:cs="Tahoma"/>
          <w:i/>
          <w:sz w:val="18"/>
          <w:szCs w:val="18"/>
          <w:lang w:val="es-ES"/>
        </w:rPr>
      </w:pPr>
      <w:r w:rsidRPr="009D399D">
        <w:rPr>
          <w:rStyle w:val="Refdenotaalpie"/>
          <w:rFonts w:ascii="Palatino Linotype" w:hAnsi="Palatino Linotype"/>
          <w:i/>
          <w:sz w:val="18"/>
          <w:szCs w:val="18"/>
        </w:rPr>
        <w:footnoteRef/>
      </w:r>
      <w:r w:rsidRPr="009D399D">
        <w:rPr>
          <w:rFonts w:ascii="Palatino Linotype" w:hAnsi="Palatino Linotype"/>
          <w:i/>
          <w:sz w:val="18"/>
          <w:szCs w:val="18"/>
        </w:rPr>
        <w:t xml:space="preserve"> </w:t>
      </w:r>
      <w:r w:rsidRPr="009D399D">
        <w:rPr>
          <w:rFonts w:ascii="Palatino Linotype" w:eastAsia="Batang" w:hAnsi="Palatino Linotype" w:cs="Tahoma"/>
          <w:i/>
          <w:sz w:val="18"/>
          <w:szCs w:val="18"/>
          <w:lang w:val="es-ES"/>
        </w:rPr>
        <w:t>Si bien, se registró el dieciséis del mismo mes y año, a través de dicho portal, también lo es, que fue inhábil, de conformidad con el Calendario Oficial en Materia de Transparencia, Acceso a la Información Pública y Protección de Datos Personales del Estado de México y Municipios, así como de labores del Instituto, por lo que, se tuvo por recibido, el día hábil subsecuente.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DEF45" w14:textId="77777777" w:rsidR="00847690" w:rsidRDefault="00847690">
    <w:pPr>
      <w:widowControl w:val="0"/>
      <w:pBdr>
        <w:top w:val="nil"/>
        <w:left w:val="nil"/>
        <w:bottom w:val="nil"/>
        <w:right w:val="nil"/>
        <w:between w:val="nil"/>
      </w:pBdr>
      <w:spacing w:line="276" w:lineRule="auto"/>
      <w:jc w:val="left"/>
      <w:rPr>
        <w:rFonts w:ascii="Aptos" w:eastAsia="Aptos" w:hAnsi="Aptos" w:cs="Aptos"/>
        <w:color w:val="000000"/>
        <w:sz w:val="20"/>
      </w:rPr>
    </w:pPr>
  </w:p>
  <w:tbl>
    <w:tblPr>
      <w:tblStyle w:val="a"/>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847690" w14:paraId="0D9B3EDA" w14:textId="77777777">
      <w:trPr>
        <w:trHeight w:val="144"/>
        <w:jc w:val="right"/>
      </w:trPr>
      <w:tc>
        <w:tcPr>
          <w:tcW w:w="2727" w:type="dxa"/>
        </w:tcPr>
        <w:p w14:paraId="27E11930" w14:textId="77777777" w:rsidR="00847690" w:rsidRDefault="00847690">
          <w:pPr>
            <w:tabs>
              <w:tab w:val="right" w:pos="8838"/>
            </w:tabs>
            <w:ind w:left="-74" w:right="-105"/>
            <w:rPr>
              <w:b/>
            </w:rPr>
          </w:pPr>
          <w:r>
            <w:rPr>
              <w:b/>
            </w:rPr>
            <w:t>Recurso de Revisión:</w:t>
          </w:r>
        </w:p>
      </w:tc>
      <w:tc>
        <w:tcPr>
          <w:tcW w:w="3402" w:type="dxa"/>
        </w:tcPr>
        <w:p w14:paraId="0190084E" w14:textId="62E63215" w:rsidR="00847690" w:rsidRPr="00E43858" w:rsidRDefault="00847690" w:rsidP="00776C59">
          <w:pPr>
            <w:tabs>
              <w:tab w:val="right" w:pos="8838"/>
            </w:tabs>
            <w:ind w:left="-74" w:right="-105"/>
          </w:pPr>
          <w:r>
            <w:t>02597</w:t>
          </w:r>
          <w:r w:rsidRPr="00E43858">
            <w:t>/INFOEM/IP/RR/202</w:t>
          </w:r>
          <w:r>
            <w:t>5</w:t>
          </w:r>
          <w:r w:rsidRPr="00E43858">
            <w:t xml:space="preserve"> </w:t>
          </w:r>
        </w:p>
      </w:tc>
    </w:tr>
    <w:tr w:rsidR="00847690" w14:paraId="71073FBB" w14:textId="77777777">
      <w:trPr>
        <w:trHeight w:val="283"/>
        <w:jc w:val="right"/>
      </w:trPr>
      <w:tc>
        <w:tcPr>
          <w:tcW w:w="2727" w:type="dxa"/>
        </w:tcPr>
        <w:p w14:paraId="17C6F29D" w14:textId="77777777" w:rsidR="00847690" w:rsidRDefault="00847690">
          <w:pPr>
            <w:tabs>
              <w:tab w:val="right" w:pos="8838"/>
            </w:tabs>
            <w:ind w:left="-74" w:right="-105"/>
            <w:rPr>
              <w:b/>
            </w:rPr>
          </w:pPr>
          <w:r>
            <w:rPr>
              <w:b/>
            </w:rPr>
            <w:t>Sujeto Obligado:</w:t>
          </w:r>
        </w:p>
      </w:tc>
      <w:tc>
        <w:tcPr>
          <w:tcW w:w="3402" w:type="dxa"/>
        </w:tcPr>
        <w:p w14:paraId="46561F9A" w14:textId="039A0536" w:rsidR="00847690" w:rsidRPr="00737DE3" w:rsidRDefault="00847690">
          <w:pPr>
            <w:tabs>
              <w:tab w:val="left" w:pos="2834"/>
              <w:tab w:val="right" w:pos="8838"/>
            </w:tabs>
            <w:ind w:left="-108" w:right="-105"/>
            <w:rPr>
              <w:highlight w:val="yellow"/>
            </w:rPr>
          </w:pPr>
          <w:r w:rsidRPr="00776C59">
            <w:t xml:space="preserve">Organismo Público Descentralizado para la Prestación de </w:t>
          </w:r>
          <w:r w:rsidR="00D27C50">
            <w:t>l</w:t>
          </w:r>
          <w:r w:rsidRPr="00776C59">
            <w:t>os Servicios de Agua Potable Alcantarillado y Saneamiento del Municipio de Tlalnepantla de Baz</w:t>
          </w:r>
        </w:p>
      </w:tc>
    </w:tr>
    <w:tr w:rsidR="00847690" w14:paraId="5434ECEC" w14:textId="77777777">
      <w:trPr>
        <w:trHeight w:val="283"/>
        <w:jc w:val="right"/>
      </w:trPr>
      <w:tc>
        <w:tcPr>
          <w:tcW w:w="2727" w:type="dxa"/>
        </w:tcPr>
        <w:p w14:paraId="3E24D6EE" w14:textId="77777777" w:rsidR="00847690" w:rsidRDefault="00847690">
          <w:pPr>
            <w:tabs>
              <w:tab w:val="right" w:pos="8838"/>
            </w:tabs>
            <w:ind w:left="-74" w:right="-105"/>
            <w:rPr>
              <w:b/>
            </w:rPr>
          </w:pPr>
          <w:r>
            <w:rPr>
              <w:b/>
            </w:rPr>
            <w:t>Comisionada Ponente:</w:t>
          </w:r>
        </w:p>
      </w:tc>
      <w:tc>
        <w:tcPr>
          <w:tcW w:w="3402" w:type="dxa"/>
        </w:tcPr>
        <w:p w14:paraId="265634D1" w14:textId="77777777" w:rsidR="00847690" w:rsidRDefault="00847690">
          <w:pPr>
            <w:tabs>
              <w:tab w:val="right" w:pos="8838"/>
            </w:tabs>
            <w:ind w:left="-108" w:right="-105"/>
          </w:pPr>
          <w:r>
            <w:t>Sharon Cristina Morales Martínez</w:t>
          </w:r>
        </w:p>
      </w:tc>
    </w:tr>
  </w:tbl>
  <w:p w14:paraId="0D720004" w14:textId="77777777" w:rsidR="00847690" w:rsidRDefault="00847690">
    <w:pPr>
      <w:pBdr>
        <w:top w:val="nil"/>
        <w:left w:val="nil"/>
        <w:bottom w:val="nil"/>
        <w:right w:val="nil"/>
        <w:between w:val="nil"/>
      </w:pBdr>
      <w:tabs>
        <w:tab w:val="center" w:pos="4419"/>
        <w:tab w:val="right" w:pos="8838"/>
        <w:tab w:val="center" w:pos="4522"/>
        <w:tab w:val="left" w:pos="6203"/>
      </w:tabs>
      <w:rPr>
        <w:rFonts w:eastAsia="Palatino Linotype" w:cs="Palatino Linotype"/>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09A1AD7C" wp14:editId="1A892C77">
          <wp:simplePos x="0" y="0"/>
          <wp:positionH relativeFrom="margin">
            <wp:posOffset>-995043</wp:posOffset>
          </wp:positionH>
          <wp:positionV relativeFrom="margin">
            <wp:posOffset>-1782444</wp:posOffset>
          </wp:positionV>
          <wp:extent cx="8426450" cy="10972800"/>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F3CA90" w14:textId="4B07F026" w:rsidR="00847690" w:rsidRDefault="00E12FB5">
    <w:pPr>
      <w:widowControl w:val="0"/>
      <w:pBdr>
        <w:top w:val="nil"/>
        <w:left w:val="nil"/>
        <w:bottom w:val="nil"/>
        <w:right w:val="nil"/>
        <w:between w:val="nil"/>
      </w:pBdr>
      <w:spacing w:line="276" w:lineRule="auto"/>
      <w:jc w:val="left"/>
      <w:rPr>
        <w:rFonts w:eastAsia="Palatino Linotype" w:cs="Palatino Linotype"/>
        <w:color w:val="000000"/>
        <w:sz w:val="14"/>
        <w:szCs w:val="14"/>
      </w:rPr>
    </w:pPr>
    <w:r>
      <w:rPr>
        <w:rFonts w:eastAsia="Palatino Linotype" w:cs="Palatino Linotype"/>
        <w:color w:val="000000"/>
        <w:sz w:val="36"/>
        <w:szCs w:val="36"/>
      </w:rPr>
      <w:pict w14:anchorId="1B7B90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79.4pt;margin-top:-165.85pt;width:663.5pt;height:12in;z-index:-251658240;mso-position-horizontal-relative:margin;mso-position-vertical-relative:margin">
          <v:imagedata r:id="rId1" o:title="image1"/>
          <w10:wrap anchorx="margin" anchory="margin"/>
        </v:shape>
      </w:pict>
    </w:r>
  </w:p>
  <w:tbl>
    <w:tblPr>
      <w:tblStyle w:val="a0"/>
      <w:tblW w:w="6661" w:type="dxa"/>
      <w:tblInd w:w="2552" w:type="dxa"/>
      <w:tblLayout w:type="fixed"/>
      <w:tblLook w:val="0400" w:firstRow="0" w:lastRow="0" w:firstColumn="0" w:lastColumn="0" w:noHBand="0" w:noVBand="1"/>
    </w:tblPr>
    <w:tblGrid>
      <w:gridCol w:w="283"/>
      <w:gridCol w:w="6378"/>
    </w:tblGrid>
    <w:tr w:rsidR="00847690" w14:paraId="07D4DC48" w14:textId="77777777">
      <w:trPr>
        <w:trHeight w:val="1435"/>
      </w:trPr>
      <w:tc>
        <w:tcPr>
          <w:tcW w:w="283" w:type="dxa"/>
          <w:shd w:val="clear" w:color="auto" w:fill="auto"/>
        </w:tcPr>
        <w:p w14:paraId="10AEDB3E" w14:textId="77777777" w:rsidR="00847690" w:rsidRDefault="00847690">
          <w:pPr>
            <w:tabs>
              <w:tab w:val="right" w:pos="4273"/>
            </w:tabs>
            <w:rPr>
              <w:rFonts w:ascii="Garamond" w:eastAsia="Garamond" w:hAnsi="Garamond" w:cs="Garamond"/>
            </w:rPr>
          </w:pPr>
        </w:p>
      </w:tc>
      <w:tc>
        <w:tcPr>
          <w:tcW w:w="6379" w:type="dxa"/>
          <w:shd w:val="clear" w:color="auto" w:fill="auto"/>
        </w:tcPr>
        <w:p w14:paraId="1F1DA6B4" w14:textId="77777777" w:rsidR="00847690" w:rsidRDefault="00847690">
          <w:pPr>
            <w:widowControl w:val="0"/>
            <w:pBdr>
              <w:top w:val="nil"/>
              <w:left w:val="nil"/>
              <w:bottom w:val="nil"/>
              <w:right w:val="nil"/>
              <w:between w:val="nil"/>
            </w:pBdr>
            <w:spacing w:line="276" w:lineRule="auto"/>
            <w:jc w:val="left"/>
            <w:rPr>
              <w:rFonts w:ascii="Garamond" w:eastAsia="Garamond" w:hAnsi="Garamond" w:cs="Garamond"/>
            </w:rPr>
          </w:pPr>
        </w:p>
        <w:tbl>
          <w:tblPr>
            <w:tblStyle w:val="a1"/>
            <w:tblW w:w="95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90"/>
            <w:gridCol w:w="3345"/>
            <w:gridCol w:w="3405"/>
          </w:tblGrid>
          <w:tr w:rsidR="00847690" w14:paraId="6CAFFB43" w14:textId="77777777">
            <w:trPr>
              <w:trHeight w:val="144"/>
            </w:trPr>
            <w:tc>
              <w:tcPr>
                <w:tcW w:w="2790" w:type="dxa"/>
              </w:tcPr>
              <w:p w14:paraId="4F90FE50" w14:textId="77777777" w:rsidR="00847690" w:rsidRDefault="00847690">
                <w:pPr>
                  <w:tabs>
                    <w:tab w:val="right" w:pos="8838"/>
                  </w:tabs>
                  <w:ind w:left="-74" w:right="-105"/>
                  <w:rPr>
                    <w:b/>
                  </w:rPr>
                </w:pPr>
                <w:bookmarkStart w:id="0" w:name="_heading=h.147n2zr" w:colFirst="0" w:colLast="0"/>
                <w:bookmarkEnd w:id="0"/>
                <w:r>
                  <w:rPr>
                    <w:b/>
                  </w:rPr>
                  <w:t>Recurso de Revisión:</w:t>
                </w:r>
              </w:p>
            </w:tc>
            <w:tc>
              <w:tcPr>
                <w:tcW w:w="3345" w:type="dxa"/>
              </w:tcPr>
              <w:p w14:paraId="08792260" w14:textId="2E859418" w:rsidR="00847690" w:rsidRPr="00E43858" w:rsidRDefault="00847690" w:rsidP="00776C59">
                <w:pPr>
                  <w:tabs>
                    <w:tab w:val="right" w:pos="8838"/>
                  </w:tabs>
                  <w:ind w:left="-74" w:right="-105"/>
                </w:pPr>
                <w:r>
                  <w:t>02597/INFOEM/IP/RR/2025</w:t>
                </w:r>
                <w:r w:rsidRPr="00E43858">
                  <w:t xml:space="preserve"> </w:t>
                </w:r>
              </w:p>
            </w:tc>
            <w:tc>
              <w:tcPr>
                <w:tcW w:w="3405" w:type="dxa"/>
              </w:tcPr>
              <w:p w14:paraId="2A287227" w14:textId="77777777" w:rsidR="00847690" w:rsidRDefault="00847690">
                <w:pPr>
                  <w:tabs>
                    <w:tab w:val="right" w:pos="8838"/>
                  </w:tabs>
                  <w:ind w:left="-74" w:right="-105"/>
                </w:pPr>
              </w:p>
            </w:tc>
          </w:tr>
          <w:tr w:rsidR="00847690" w14:paraId="0656BFF9" w14:textId="77777777">
            <w:trPr>
              <w:trHeight w:val="144"/>
            </w:trPr>
            <w:tc>
              <w:tcPr>
                <w:tcW w:w="2790" w:type="dxa"/>
              </w:tcPr>
              <w:p w14:paraId="364722EA" w14:textId="77777777" w:rsidR="00847690" w:rsidRDefault="00847690">
                <w:pPr>
                  <w:tabs>
                    <w:tab w:val="right" w:pos="8838"/>
                  </w:tabs>
                  <w:ind w:left="-74" w:right="-105"/>
                  <w:rPr>
                    <w:b/>
                  </w:rPr>
                </w:pPr>
                <w:bookmarkStart w:id="1" w:name="_heading=h.3o7alnk" w:colFirst="0" w:colLast="0"/>
                <w:bookmarkEnd w:id="1"/>
                <w:r>
                  <w:rPr>
                    <w:b/>
                  </w:rPr>
                  <w:t>Recurrente:</w:t>
                </w:r>
              </w:p>
            </w:tc>
            <w:tc>
              <w:tcPr>
                <w:tcW w:w="3345" w:type="dxa"/>
              </w:tcPr>
              <w:p w14:paraId="6213424C" w14:textId="4FBC69F9" w:rsidR="00847690" w:rsidRDefault="00847690" w:rsidP="00776C59">
                <w:pPr>
                  <w:tabs>
                    <w:tab w:val="left" w:pos="3122"/>
                    <w:tab w:val="right" w:pos="8838"/>
                  </w:tabs>
                  <w:ind w:left="-105" w:right="-105"/>
                </w:pPr>
              </w:p>
            </w:tc>
            <w:tc>
              <w:tcPr>
                <w:tcW w:w="3405" w:type="dxa"/>
              </w:tcPr>
              <w:p w14:paraId="17E34EE7" w14:textId="77777777" w:rsidR="00847690" w:rsidRDefault="00847690">
                <w:pPr>
                  <w:tabs>
                    <w:tab w:val="left" w:pos="3122"/>
                    <w:tab w:val="right" w:pos="8838"/>
                  </w:tabs>
                  <w:ind w:left="-105" w:right="-105"/>
                </w:pPr>
              </w:p>
            </w:tc>
          </w:tr>
          <w:tr w:rsidR="00847690" w14:paraId="3FA08C30" w14:textId="77777777">
            <w:trPr>
              <w:trHeight w:val="283"/>
            </w:trPr>
            <w:tc>
              <w:tcPr>
                <w:tcW w:w="2790" w:type="dxa"/>
              </w:tcPr>
              <w:p w14:paraId="490F74F2" w14:textId="77777777" w:rsidR="00847690" w:rsidRDefault="00847690">
                <w:pPr>
                  <w:tabs>
                    <w:tab w:val="right" w:pos="8838"/>
                  </w:tabs>
                  <w:ind w:left="-74" w:right="-105"/>
                  <w:rPr>
                    <w:b/>
                  </w:rPr>
                </w:pPr>
                <w:r>
                  <w:rPr>
                    <w:b/>
                  </w:rPr>
                  <w:t>Sujeto Obligado:</w:t>
                </w:r>
              </w:p>
            </w:tc>
            <w:tc>
              <w:tcPr>
                <w:tcW w:w="3345" w:type="dxa"/>
              </w:tcPr>
              <w:p w14:paraId="7106384F" w14:textId="5B741237" w:rsidR="00847690" w:rsidRPr="00737DE3" w:rsidRDefault="00847690">
                <w:pPr>
                  <w:tabs>
                    <w:tab w:val="left" w:pos="2834"/>
                    <w:tab w:val="right" w:pos="8838"/>
                  </w:tabs>
                  <w:ind w:left="-108" w:right="-105"/>
                  <w:rPr>
                    <w:highlight w:val="yellow"/>
                  </w:rPr>
                </w:pPr>
                <w:r w:rsidRPr="00776C59">
                  <w:t xml:space="preserve">Organismo Público Descentralizado para la Prestación de </w:t>
                </w:r>
                <w:r w:rsidR="00D27C50">
                  <w:t>l</w:t>
                </w:r>
                <w:r w:rsidRPr="00776C59">
                  <w:t>os Servicios de Agua Potable Alcantarillado y Saneamiento del Municipio de Tlalnepantla de Baz</w:t>
                </w:r>
              </w:p>
            </w:tc>
            <w:tc>
              <w:tcPr>
                <w:tcW w:w="3405" w:type="dxa"/>
              </w:tcPr>
              <w:p w14:paraId="16AB2B15" w14:textId="77777777" w:rsidR="00847690" w:rsidRDefault="00847690">
                <w:pPr>
                  <w:tabs>
                    <w:tab w:val="left" w:pos="2834"/>
                    <w:tab w:val="right" w:pos="8838"/>
                  </w:tabs>
                  <w:ind w:left="-108" w:right="-105"/>
                </w:pPr>
              </w:p>
            </w:tc>
          </w:tr>
          <w:tr w:rsidR="00847690" w14:paraId="2BEAB0A2" w14:textId="77777777">
            <w:trPr>
              <w:trHeight w:val="283"/>
            </w:trPr>
            <w:tc>
              <w:tcPr>
                <w:tcW w:w="2790" w:type="dxa"/>
              </w:tcPr>
              <w:p w14:paraId="0D2ED2D3" w14:textId="77777777" w:rsidR="00847690" w:rsidRDefault="00847690">
                <w:pPr>
                  <w:tabs>
                    <w:tab w:val="right" w:pos="8838"/>
                  </w:tabs>
                  <w:ind w:left="-74" w:right="-105"/>
                  <w:rPr>
                    <w:b/>
                  </w:rPr>
                </w:pPr>
                <w:r>
                  <w:rPr>
                    <w:b/>
                  </w:rPr>
                  <w:t>Comisionada Ponente:</w:t>
                </w:r>
              </w:p>
            </w:tc>
            <w:tc>
              <w:tcPr>
                <w:tcW w:w="3345" w:type="dxa"/>
              </w:tcPr>
              <w:p w14:paraId="585AA3C5" w14:textId="77777777" w:rsidR="00847690" w:rsidRDefault="00847690">
                <w:pPr>
                  <w:tabs>
                    <w:tab w:val="right" w:pos="8838"/>
                  </w:tabs>
                  <w:ind w:left="-108" w:right="-105"/>
                </w:pPr>
                <w:r>
                  <w:t>Sharon Cristina Morales Martínez</w:t>
                </w:r>
              </w:p>
            </w:tc>
            <w:tc>
              <w:tcPr>
                <w:tcW w:w="3405" w:type="dxa"/>
              </w:tcPr>
              <w:p w14:paraId="2849A278" w14:textId="77777777" w:rsidR="00847690" w:rsidRDefault="00847690">
                <w:pPr>
                  <w:tabs>
                    <w:tab w:val="right" w:pos="8838"/>
                  </w:tabs>
                  <w:ind w:left="-108" w:right="-105"/>
                </w:pPr>
              </w:p>
            </w:tc>
          </w:tr>
        </w:tbl>
        <w:p w14:paraId="658704ED" w14:textId="77777777" w:rsidR="00847690" w:rsidRDefault="00847690">
          <w:pPr>
            <w:tabs>
              <w:tab w:val="right" w:pos="8838"/>
            </w:tabs>
            <w:ind w:left="-28"/>
            <w:rPr>
              <w:rFonts w:ascii="Arial" w:eastAsia="Arial" w:hAnsi="Arial" w:cs="Arial"/>
              <w:b/>
            </w:rPr>
          </w:pPr>
        </w:p>
      </w:tc>
    </w:tr>
  </w:tbl>
  <w:p w14:paraId="0C136404" w14:textId="62EA212F" w:rsidR="00847690" w:rsidRDefault="00847690">
    <w:pPr>
      <w:pBdr>
        <w:top w:val="nil"/>
        <w:left w:val="nil"/>
        <w:bottom w:val="nil"/>
        <w:right w:val="nil"/>
        <w:between w:val="nil"/>
      </w:pBdr>
      <w:tabs>
        <w:tab w:val="center" w:pos="4419"/>
        <w:tab w:val="right" w:pos="8838"/>
        <w:tab w:val="left" w:pos="2957"/>
      </w:tabs>
      <w:rPr>
        <w:rFonts w:eastAsia="Palatino Linotype" w:cs="Palatino Linotype"/>
        <w:color w:val="000000"/>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17754"/>
    <w:multiLevelType w:val="hybridMultilevel"/>
    <w:tmpl w:val="6616D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5677C2"/>
    <w:multiLevelType w:val="hybridMultilevel"/>
    <w:tmpl w:val="5B72985A"/>
    <w:lvl w:ilvl="0" w:tplc="CEC86D94">
      <w:start w:val="1"/>
      <w:numFmt w:val="decimal"/>
      <w:lvlText w:val="%1."/>
      <w:lvlJc w:val="left"/>
      <w:pPr>
        <w:ind w:left="720" w:hanging="360"/>
      </w:pPr>
      <w:rPr>
        <w:rFonts w:hint="default"/>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DB4280"/>
    <w:multiLevelType w:val="hybridMultilevel"/>
    <w:tmpl w:val="ED1834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352AA4"/>
    <w:multiLevelType w:val="hybridMultilevel"/>
    <w:tmpl w:val="6DC6BF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B847A8"/>
    <w:multiLevelType w:val="hybridMultilevel"/>
    <w:tmpl w:val="8004B7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8E79D3"/>
    <w:multiLevelType w:val="hybridMultilevel"/>
    <w:tmpl w:val="E97CD4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0065F7"/>
    <w:multiLevelType w:val="hybridMultilevel"/>
    <w:tmpl w:val="75CA36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124A0F"/>
    <w:multiLevelType w:val="hybridMultilevel"/>
    <w:tmpl w:val="E76CB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430B51"/>
    <w:multiLevelType w:val="hybridMultilevel"/>
    <w:tmpl w:val="F244E042"/>
    <w:lvl w:ilvl="0" w:tplc="8BC22258">
      <w:start w:val="3"/>
      <w:numFmt w:val="bullet"/>
      <w:lvlText w:val="-"/>
      <w:lvlJc w:val="left"/>
      <w:pPr>
        <w:ind w:left="1080" w:hanging="360"/>
      </w:pPr>
      <w:rPr>
        <w:rFonts w:ascii="Palatino Linotype" w:eastAsia="Times New Roman" w:hAnsi="Palatino Linotype" w:cs="Times New Roman" w:hint="default"/>
        <w:b/>
        <w:i/>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22FF5260"/>
    <w:multiLevelType w:val="hybridMultilevel"/>
    <w:tmpl w:val="CAB2BA4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1F11F2"/>
    <w:multiLevelType w:val="hybridMultilevel"/>
    <w:tmpl w:val="E39462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5333EA7"/>
    <w:multiLevelType w:val="hybridMultilevel"/>
    <w:tmpl w:val="410013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5BC4FA6"/>
    <w:multiLevelType w:val="multilevel"/>
    <w:tmpl w:val="D17E55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9E6225C"/>
    <w:multiLevelType w:val="hybridMultilevel"/>
    <w:tmpl w:val="E97CD4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B797B74"/>
    <w:multiLevelType w:val="multilevel"/>
    <w:tmpl w:val="C46E662C"/>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2CCA7C55"/>
    <w:multiLevelType w:val="hybridMultilevel"/>
    <w:tmpl w:val="E8C2F2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6965779"/>
    <w:multiLevelType w:val="hybridMultilevel"/>
    <w:tmpl w:val="47AE41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9506AE6"/>
    <w:multiLevelType w:val="multilevel"/>
    <w:tmpl w:val="75C223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9CE6397"/>
    <w:multiLevelType w:val="hybridMultilevel"/>
    <w:tmpl w:val="75CA36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D896AA9"/>
    <w:multiLevelType w:val="hybridMultilevel"/>
    <w:tmpl w:val="9F3AFF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E631445"/>
    <w:multiLevelType w:val="hybridMultilevel"/>
    <w:tmpl w:val="6D1AD6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5992F65"/>
    <w:multiLevelType w:val="hybridMultilevel"/>
    <w:tmpl w:val="C3589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88144B6"/>
    <w:multiLevelType w:val="hybridMultilevel"/>
    <w:tmpl w:val="76088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4C27391A"/>
    <w:multiLevelType w:val="hybridMultilevel"/>
    <w:tmpl w:val="B17E9E66"/>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D476E1B"/>
    <w:multiLevelType w:val="hybridMultilevel"/>
    <w:tmpl w:val="DC1483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1352662"/>
    <w:multiLevelType w:val="hybridMultilevel"/>
    <w:tmpl w:val="AD5E91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4B27F40"/>
    <w:multiLevelType w:val="hybridMultilevel"/>
    <w:tmpl w:val="E446FFE6"/>
    <w:lvl w:ilvl="0" w:tplc="3BA8251A">
      <w:start w:val="3"/>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4E359CC"/>
    <w:multiLevelType w:val="hybridMultilevel"/>
    <w:tmpl w:val="082E05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6C62006"/>
    <w:multiLevelType w:val="hybridMultilevel"/>
    <w:tmpl w:val="6786E378"/>
    <w:lvl w:ilvl="0" w:tplc="8F449F0E">
      <w:start w:val="1"/>
      <w:numFmt w:val="decimal"/>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8BE461C"/>
    <w:multiLevelType w:val="hybridMultilevel"/>
    <w:tmpl w:val="E97CD4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BE23799"/>
    <w:multiLevelType w:val="hybridMultilevel"/>
    <w:tmpl w:val="FD2C4932"/>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F935A9B"/>
    <w:multiLevelType w:val="hybridMultilevel"/>
    <w:tmpl w:val="C454759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0F15717"/>
    <w:multiLevelType w:val="hybridMultilevel"/>
    <w:tmpl w:val="5C1E3E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2900610"/>
    <w:multiLevelType w:val="hybridMultilevel"/>
    <w:tmpl w:val="80B402B6"/>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5" w15:restartNumberingAfterBreak="0">
    <w:nsid w:val="68DB6EE6"/>
    <w:multiLevelType w:val="hybridMultilevel"/>
    <w:tmpl w:val="59743E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E95081A"/>
    <w:multiLevelType w:val="hybridMultilevel"/>
    <w:tmpl w:val="C5D063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431CAC"/>
    <w:multiLevelType w:val="multilevel"/>
    <w:tmpl w:val="3690B24A"/>
    <w:lvl w:ilvl="0">
      <w:start w:val="1"/>
      <w:numFmt w:val="bullet"/>
      <w:lvlText w:val="●"/>
      <w:lvlJc w:val="left"/>
      <w:pPr>
        <w:ind w:left="1287" w:hanging="360"/>
      </w:pPr>
      <w:rPr>
        <w:u w:val="none"/>
      </w:rPr>
    </w:lvl>
    <w:lvl w:ilvl="1">
      <w:start w:val="1"/>
      <w:numFmt w:val="bullet"/>
      <w:lvlText w:val="o"/>
      <w:lvlJc w:val="left"/>
      <w:pPr>
        <w:ind w:left="2007" w:hanging="360"/>
      </w:pPr>
      <w:rPr>
        <w:u w:val="none"/>
      </w:rPr>
    </w:lvl>
    <w:lvl w:ilvl="2">
      <w:start w:val="1"/>
      <w:numFmt w:val="bullet"/>
      <w:lvlText w:val="▪"/>
      <w:lvlJc w:val="left"/>
      <w:pPr>
        <w:ind w:left="2727" w:hanging="360"/>
      </w:pPr>
      <w:rPr>
        <w:u w:val="none"/>
      </w:rPr>
    </w:lvl>
    <w:lvl w:ilvl="3">
      <w:start w:val="1"/>
      <w:numFmt w:val="bullet"/>
      <w:lvlText w:val="●"/>
      <w:lvlJc w:val="left"/>
      <w:pPr>
        <w:ind w:left="3447" w:hanging="360"/>
      </w:pPr>
      <w:rPr>
        <w:u w:val="none"/>
      </w:rPr>
    </w:lvl>
    <w:lvl w:ilvl="4">
      <w:start w:val="1"/>
      <w:numFmt w:val="bullet"/>
      <w:lvlText w:val="o"/>
      <w:lvlJc w:val="left"/>
      <w:pPr>
        <w:ind w:left="4167" w:hanging="360"/>
      </w:pPr>
      <w:rPr>
        <w:u w:val="none"/>
      </w:rPr>
    </w:lvl>
    <w:lvl w:ilvl="5">
      <w:start w:val="1"/>
      <w:numFmt w:val="bullet"/>
      <w:lvlText w:val="▪"/>
      <w:lvlJc w:val="left"/>
      <w:pPr>
        <w:ind w:left="4887" w:hanging="360"/>
      </w:pPr>
      <w:rPr>
        <w:u w:val="none"/>
      </w:rPr>
    </w:lvl>
    <w:lvl w:ilvl="6">
      <w:start w:val="1"/>
      <w:numFmt w:val="bullet"/>
      <w:lvlText w:val="●"/>
      <w:lvlJc w:val="left"/>
      <w:pPr>
        <w:ind w:left="5607" w:hanging="360"/>
      </w:pPr>
      <w:rPr>
        <w:u w:val="none"/>
      </w:rPr>
    </w:lvl>
    <w:lvl w:ilvl="7">
      <w:start w:val="1"/>
      <w:numFmt w:val="bullet"/>
      <w:lvlText w:val="o"/>
      <w:lvlJc w:val="left"/>
      <w:pPr>
        <w:ind w:left="6327" w:hanging="360"/>
      </w:pPr>
      <w:rPr>
        <w:u w:val="none"/>
      </w:rPr>
    </w:lvl>
    <w:lvl w:ilvl="8">
      <w:start w:val="1"/>
      <w:numFmt w:val="bullet"/>
      <w:lvlText w:val="▪"/>
      <w:lvlJc w:val="left"/>
      <w:pPr>
        <w:ind w:left="7047" w:hanging="360"/>
      </w:pPr>
      <w:rPr>
        <w:u w:val="none"/>
      </w:rPr>
    </w:lvl>
  </w:abstractNum>
  <w:abstractNum w:abstractNumId="38" w15:restartNumberingAfterBreak="0">
    <w:nsid w:val="71121255"/>
    <w:multiLevelType w:val="hybridMultilevel"/>
    <w:tmpl w:val="E97CD4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1687E40"/>
    <w:multiLevelType w:val="hybridMultilevel"/>
    <w:tmpl w:val="78C21872"/>
    <w:lvl w:ilvl="0" w:tplc="60E2531A">
      <w:start w:val="1"/>
      <w:numFmt w:val="decimal"/>
      <w:lvlText w:val="%1."/>
      <w:lvlJc w:val="left"/>
      <w:pPr>
        <w:ind w:left="252" w:hanging="360"/>
      </w:pPr>
      <w:rPr>
        <w:rFonts w:hint="default"/>
      </w:rPr>
    </w:lvl>
    <w:lvl w:ilvl="1" w:tplc="080A0019" w:tentative="1">
      <w:start w:val="1"/>
      <w:numFmt w:val="lowerLetter"/>
      <w:lvlText w:val="%2."/>
      <w:lvlJc w:val="left"/>
      <w:pPr>
        <w:ind w:left="972" w:hanging="360"/>
      </w:pPr>
    </w:lvl>
    <w:lvl w:ilvl="2" w:tplc="080A001B" w:tentative="1">
      <w:start w:val="1"/>
      <w:numFmt w:val="lowerRoman"/>
      <w:lvlText w:val="%3."/>
      <w:lvlJc w:val="right"/>
      <w:pPr>
        <w:ind w:left="1692" w:hanging="180"/>
      </w:pPr>
    </w:lvl>
    <w:lvl w:ilvl="3" w:tplc="080A000F" w:tentative="1">
      <w:start w:val="1"/>
      <w:numFmt w:val="decimal"/>
      <w:lvlText w:val="%4."/>
      <w:lvlJc w:val="left"/>
      <w:pPr>
        <w:ind w:left="2412" w:hanging="360"/>
      </w:pPr>
    </w:lvl>
    <w:lvl w:ilvl="4" w:tplc="080A0019" w:tentative="1">
      <w:start w:val="1"/>
      <w:numFmt w:val="lowerLetter"/>
      <w:lvlText w:val="%5."/>
      <w:lvlJc w:val="left"/>
      <w:pPr>
        <w:ind w:left="3132" w:hanging="360"/>
      </w:pPr>
    </w:lvl>
    <w:lvl w:ilvl="5" w:tplc="080A001B" w:tentative="1">
      <w:start w:val="1"/>
      <w:numFmt w:val="lowerRoman"/>
      <w:lvlText w:val="%6."/>
      <w:lvlJc w:val="right"/>
      <w:pPr>
        <w:ind w:left="3852" w:hanging="180"/>
      </w:pPr>
    </w:lvl>
    <w:lvl w:ilvl="6" w:tplc="080A000F" w:tentative="1">
      <w:start w:val="1"/>
      <w:numFmt w:val="decimal"/>
      <w:lvlText w:val="%7."/>
      <w:lvlJc w:val="left"/>
      <w:pPr>
        <w:ind w:left="4572" w:hanging="360"/>
      </w:pPr>
    </w:lvl>
    <w:lvl w:ilvl="7" w:tplc="080A0019" w:tentative="1">
      <w:start w:val="1"/>
      <w:numFmt w:val="lowerLetter"/>
      <w:lvlText w:val="%8."/>
      <w:lvlJc w:val="left"/>
      <w:pPr>
        <w:ind w:left="5292" w:hanging="360"/>
      </w:pPr>
    </w:lvl>
    <w:lvl w:ilvl="8" w:tplc="080A001B" w:tentative="1">
      <w:start w:val="1"/>
      <w:numFmt w:val="lowerRoman"/>
      <w:lvlText w:val="%9."/>
      <w:lvlJc w:val="right"/>
      <w:pPr>
        <w:ind w:left="6012" w:hanging="180"/>
      </w:pPr>
    </w:lvl>
  </w:abstractNum>
  <w:abstractNum w:abstractNumId="40" w15:restartNumberingAfterBreak="0">
    <w:nsid w:val="7480197E"/>
    <w:multiLevelType w:val="hybridMultilevel"/>
    <w:tmpl w:val="15769826"/>
    <w:lvl w:ilvl="0" w:tplc="970C490E">
      <w:start w:val="1"/>
      <w:numFmt w:val="decimal"/>
      <w:lvlText w:val="%1."/>
      <w:lvlJc w:val="left"/>
      <w:pPr>
        <w:ind w:left="252" w:hanging="360"/>
      </w:pPr>
      <w:rPr>
        <w:rFonts w:hint="default"/>
        <w:sz w:val="20"/>
      </w:rPr>
    </w:lvl>
    <w:lvl w:ilvl="1" w:tplc="080A0019" w:tentative="1">
      <w:start w:val="1"/>
      <w:numFmt w:val="lowerLetter"/>
      <w:lvlText w:val="%2."/>
      <w:lvlJc w:val="left"/>
      <w:pPr>
        <w:ind w:left="972" w:hanging="360"/>
      </w:pPr>
    </w:lvl>
    <w:lvl w:ilvl="2" w:tplc="080A001B" w:tentative="1">
      <w:start w:val="1"/>
      <w:numFmt w:val="lowerRoman"/>
      <w:lvlText w:val="%3."/>
      <w:lvlJc w:val="right"/>
      <w:pPr>
        <w:ind w:left="1692" w:hanging="180"/>
      </w:pPr>
    </w:lvl>
    <w:lvl w:ilvl="3" w:tplc="080A000F" w:tentative="1">
      <w:start w:val="1"/>
      <w:numFmt w:val="decimal"/>
      <w:lvlText w:val="%4."/>
      <w:lvlJc w:val="left"/>
      <w:pPr>
        <w:ind w:left="2412" w:hanging="360"/>
      </w:pPr>
    </w:lvl>
    <w:lvl w:ilvl="4" w:tplc="080A0019" w:tentative="1">
      <w:start w:val="1"/>
      <w:numFmt w:val="lowerLetter"/>
      <w:lvlText w:val="%5."/>
      <w:lvlJc w:val="left"/>
      <w:pPr>
        <w:ind w:left="3132" w:hanging="360"/>
      </w:pPr>
    </w:lvl>
    <w:lvl w:ilvl="5" w:tplc="080A001B" w:tentative="1">
      <w:start w:val="1"/>
      <w:numFmt w:val="lowerRoman"/>
      <w:lvlText w:val="%6."/>
      <w:lvlJc w:val="right"/>
      <w:pPr>
        <w:ind w:left="3852" w:hanging="180"/>
      </w:pPr>
    </w:lvl>
    <w:lvl w:ilvl="6" w:tplc="080A000F" w:tentative="1">
      <w:start w:val="1"/>
      <w:numFmt w:val="decimal"/>
      <w:lvlText w:val="%7."/>
      <w:lvlJc w:val="left"/>
      <w:pPr>
        <w:ind w:left="4572" w:hanging="360"/>
      </w:pPr>
    </w:lvl>
    <w:lvl w:ilvl="7" w:tplc="080A0019" w:tentative="1">
      <w:start w:val="1"/>
      <w:numFmt w:val="lowerLetter"/>
      <w:lvlText w:val="%8."/>
      <w:lvlJc w:val="left"/>
      <w:pPr>
        <w:ind w:left="5292" w:hanging="360"/>
      </w:pPr>
    </w:lvl>
    <w:lvl w:ilvl="8" w:tplc="080A001B" w:tentative="1">
      <w:start w:val="1"/>
      <w:numFmt w:val="lowerRoman"/>
      <w:lvlText w:val="%9."/>
      <w:lvlJc w:val="right"/>
      <w:pPr>
        <w:ind w:left="6012" w:hanging="180"/>
      </w:pPr>
    </w:lvl>
  </w:abstractNum>
  <w:abstractNum w:abstractNumId="41" w15:restartNumberingAfterBreak="0">
    <w:nsid w:val="76323E37"/>
    <w:multiLevelType w:val="hybridMultilevel"/>
    <w:tmpl w:val="824645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8D6789A"/>
    <w:multiLevelType w:val="hybridMultilevel"/>
    <w:tmpl w:val="F94EF0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9C96F74"/>
    <w:multiLevelType w:val="hybridMultilevel"/>
    <w:tmpl w:val="E97CD4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C910DE0"/>
    <w:multiLevelType w:val="hybridMultilevel"/>
    <w:tmpl w:val="DC1483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E3D2B16"/>
    <w:multiLevelType w:val="hybridMultilevel"/>
    <w:tmpl w:val="DC1483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21"/>
  </w:num>
  <w:num w:numId="3">
    <w:abstractNumId w:val="23"/>
  </w:num>
  <w:num w:numId="4">
    <w:abstractNumId w:val="35"/>
  </w:num>
  <w:num w:numId="5">
    <w:abstractNumId w:val="0"/>
  </w:num>
  <w:num w:numId="6">
    <w:abstractNumId w:val="30"/>
  </w:num>
  <w:num w:numId="7">
    <w:abstractNumId w:val="43"/>
  </w:num>
  <w:num w:numId="8">
    <w:abstractNumId w:val="38"/>
  </w:num>
  <w:num w:numId="9">
    <w:abstractNumId w:val="13"/>
  </w:num>
  <w:num w:numId="10">
    <w:abstractNumId w:val="19"/>
  </w:num>
  <w:num w:numId="11">
    <w:abstractNumId w:val="5"/>
  </w:num>
  <w:num w:numId="12">
    <w:abstractNumId w:val="2"/>
  </w:num>
  <w:num w:numId="13">
    <w:abstractNumId w:val="26"/>
  </w:num>
  <w:num w:numId="14">
    <w:abstractNumId w:val="7"/>
  </w:num>
  <w:num w:numId="15">
    <w:abstractNumId w:val="11"/>
  </w:num>
  <w:num w:numId="16">
    <w:abstractNumId w:val="33"/>
  </w:num>
  <w:num w:numId="17">
    <w:abstractNumId w:val="36"/>
  </w:num>
  <w:num w:numId="18">
    <w:abstractNumId w:val="3"/>
  </w:num>
  <w:num w:numId="19">
    <w:abstractNumId w:val="42"/>
  </w:num>
  <w:num w:numId="20">
    <w:abstractNumId w:val="44"/>
  </w:num>
  <w:num w:numId="21">
    <w:abstractNumId w:val="25"/>
  </w:num>
  <w:num w:numId="22">
    <w:abstractNumId w:val="41"/>
  </w:num>
  <w:num w:numId="23">
    <w:abstractNumId w:val="15"/>
  </w:num>
  <w:num w:numId="24">
    <w:abstractNumId w:val="45"/>
  </w:num>
  <w:num w:numId="25">
    <w:abstractNumId w:val="29"/>
  </w:num>
  <w:num w:numId="26">
    <w:abstractNumId w:val="40"/>
  </w:num>
  <w:num w:numId="27">
    <w:abstractNumId w:val="20"/>
  </w:num>
  <w:num w:numId="28">
    <w:abstractNumId w:val="1"/>
  </w:num>
  <w:num w:numId="29">
    <w:abstractNumId w:val="37"/>
  </w:num>
  <w:num w:numId="30">
    <w:abstractNumId w:val="22"/>
  </w:num>
  <w:num w:numId="31">
    <w:abstractNumId w:val="16"/>
  </w:num>
  <w:num w:numId="32">
    <w:abstractNumId w:val="28"/>
  </w:num>
  <w:num w:numId="33">
    <w:abstractNumId w:val="18"/>
  </w:num>
  <w:num w:numId="34">
    <w:abstractNumId w:val="6"/>
  </w:num>
  <w:num w:numId="35">
    <w:abstractNumId w:val="31"/>
  </w:num>
  <w:num w:numId="36">
    <w:abstractNumId w:val="4"/>
  </w:num>
  <w:num w:numId="37">
    <w:abstractNumId w:val="24"/>
  </w:num>
  <w:num w:numId="38">
    <w:abstractNumId w:val="14"/>
  </w:num>
  <w:num w:numId="39">
    <w:abstractNumId w:val="8"/>
  </w:num>
  <w:num w:numId="40">
    <w:abstractNumId w:val="12"/>
  </w:num>
  <w:num w:numId="41">
    <w:abstractNumId w:val="9"/>
  </w:num>
  <w:num w:numId="42">
    <w:abstractNumId w:val="27"/>
  </w:num>
  <w:num w:numId="43">
    <w:abstractNumId w:val="32"/>
  </w:num>
  <w:num w:numId="44">
    <w:abstractNumId w:val="34"/>
  </w:num>
  <w:num w:numId="45">
    <w:abstractNumId w:val="10"/>
  </w:num>
  <w:num w:numId="4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1D9"/>
    <w:rsid w:val="000007C1"/>
    <w:rsid w:val="000021B4"/>
    <w:rsid w:val="000122E9"/>
    <w:rsid w:val="00012BCD"/>
    <w:rsid w:val="0001436B"/>
    <w:rsid w:val="00016B51"/>
    <w:rsid w:val="00034C5C"/>
    <w:rsid w:val="00036E41"/>
    <w:rsid w:val="000470DF"/>
    <w:rsid w:val="00047168"/>
    <w:rsid w:val="00050E16"/>
    <w:rsid w:val="00051331"/>
    <w:rsid w:val="0005205B"/>
    <w:rsid w:val="000521AB"/>
    <w:rsid w:val="00060361"/>
    <w:rsid w:val="0006761C"/>
    <w:rsid w:val="00070233"/>
    <w:rsid w:val="000828F4"/>
    <w:rsid w:val="00084868"/>
    <w:rsid w:val="00090FAC"/>
    <w:rsid w:val="000955A6"/>
    <w:rsid w:val="000A7FFD"/>
    <w:rsid w:val="000B4924"/>
    <w:rsid w:val="000B7111"/>
    <w:rsid w:val="000B7D6E"/>
    <w:rsid w:val="000C270A"/>
    <w:rsid w:val="000C45CF"/>
    <w:rsid w:val="000D2848"/>
    <w:rsid w:val="000D33B0"/>
    <w:rsid w:val="000D5826"/>
    <w:rsid w:val="000D600D"/>
    <w:rsid w:val="000D7B24"/>
    <w:rsid w:val="000E3DF1"/>
    <w:rsid w:val="000E42CA"/>
    <w:rsid w:val="000E5873"/>
    <w:rsid w:val="000E5967"/>
    <w:rsid w:val="000F553A"/>
    <w:rsid w:val="0010000B"/>
    <w:rsid w:val="001126E3"/>
    <w:rsid w:val="00114C81"/>
    <w:rsid w:val="001254EE"/>
    <w:rsid w:val="00131BE1"/>
    <w:rsid w:val="00134FA1"/>
    <w:rsid w:val="00135023"/>
    <w:rsid w:val="00155E4A"/>
    <w:rsid w:val="0016145D"/>
    <w:rsid w:val="001621AE"/>
    <w:rsid w:val="00167E06"/>
    <w:rsid w:val="0017354D"/>
    <w:rsid w:val="00191CF7"/>
    <w:rsid w:val="00193492"/>
    <w:rsid w:val="001A6D05"/>
    <w:rsid w:val="001B5316"/>
    <w:rsid w:val="001B7238"/>
    <w:rsid w:val="001C0893"/>
    <w:rsid w:val="001C12D6"/>
    <w:rsid w:val="001C1369"/>
    <w:rsid w:val="001C428F"/>
    <w:rsid w:val="001C583F"/>
    <w:rsid w:val="001C660F"/>
    <w:rsid w:val="001C77EC"/>
    <w:rsid w:val="001D3D68"/>
    <w:rsid w:val="001E1E11"/>
    <w:rsid w:val="001E3743"/>
    <w:rsid w:val="001F3976"/>
    <w:rsid w:val="001F4F40"/>
    <w:rsid w:val="00204A21"/>
    <w:rsid w:val="00210D17"/>
    <w:rsid w:val="00217A55"/>
    <w:rsid w:val="002205B7"/>
    <w:rsid w:val="002363EB"/>
    <w:rsid w:val="002366E5"/>
    <w:rsid w:val="00237373"/>
    <w:rsid w:val="00240BB6"/>
    <w:rsid w:val="00247497"/>
    <w:rsid w:val="00251076"/>
    <w:rsid w:val="002602A2"/>
    <w:rsid w:val="00270584"/>
    <w:rsid w:val="00283837"/>
    <w:rsid w:val="00285A51"/>
    <w:rsid w:val="00290706"/>
    <w:rsid w:val="00290F13"/>
    <w:rsid w:val="002A28CE"/>
    <w:rsid w:val="002A3FDC"/>
    <w:rsid w:val="002A72FE"/>
    <w:rsid w:val="002B11D9"/>
    <w:rsid w:val="002B24B6"/>
    <w:rsid w:val="002B599D"/>
    <w:rsid w:val="002C26FC"/>
    <w:rsid w:val="002C79A8"/>
    <w:rsid w:val="002D1F4F"/>
    <w:rsid w:val="00300C47"/>
    <w:rsid w:val="00300DA3"/>
    <w:rsid w:val="00317E05"/>
    <w:rsid w:val="00322DE3"/>
    <w:rsid w:val="003248B8"/>
    <w:rsid w:val="00324E04"/>
    <w:rsid w:val="00325427"/>
    <w:rsid w:val="003263B2"/>
    <w:rsid w:val="0032654E"/>
    <w:rsid w:val="00326E22"/>
    <w:rsid w:val="0032750C"/>
    <w:rsid w:val="003278EC"/>
    <w:rsid w:val="0033679A"/>
    <w:rsid w:val="00365E5D"/>
    <w:rsid w:val="00382FEF"/>
    <w:rsid w:val="0038711B"/>
    <w:rsid w:val="00387BDF"/>
    <w:rsid w:val="00390EC7"/>
    <w:rsid w:val="003D41EA"/>
    <w:rsid w:val="003E4487"/>
    <w:rsid w:val="003E7E95"/>
    <w:rsid w:val="003F521F"/>
    <w:rsid w:val="00400B8C"/>
    <w:rsid w:val="00407396"/>
    <w:rsid w:val="00411747"/>
    <w:rsid w:val="00421000"/>
    <w:rsid w:val="00421C6E"/>
    <w:rsid w:val="0043233B"/>
    <w:rsid w:val="00432402"/>
    <w:rsid w:val="00437BFC"/>
    <w:rsid w:val="0044614C"/>
    <w:rsid w:val="00453556"/>
    <w:rsid w:val="00466868"/>
    <w:rsid w:val="004757B0"/>
    <w:rsid w:val="00476551"/>
    <w:rsid w:val="0047718C"/>
    <w:rsid w:val="00483D29"/>
    <w:rsid w:val="00492EA4"/>
    <w:rsid w:val="00497546"/>
    <w:rsid w:val="004A011D"/>
    <w:rsid w:val="004A1070"/>
    <w:rsid w:val="004A3433"/>
    <w:rsid w:val="004A4AA5"/>
    <w:rsid w:val="004D4360"/>
    <w:rsid w:val="004E2497"/>
    <w:rsid w:val="004E4285"/>
    <w:rsid w:val="004E7127"/>
    <w:rsid w:val="004F59D6"/>
    <w:rsid w:val="004F6883"/>
    <w:rsid w:val="00502F3C"/>
    <w:rsid w:val="00506730"/>
    <w:rsid w:val="005201C8"/>
    <w:rsid w:val="005202C2"/>
    <w:rsid w:val="00520C66"/>
    <w:rsid w:val="005315C2"/>
    <w:rsid w:val="00572C31"/>
    <w:rsid w:val="00575FA4"/>
    <w:rsid w:val="00583B5F"/>
    <w:rsid w:val="0059020D"/>
    <w:rsid w:val="005A1DCB"/>
    <w:rsid w:val="005A7A29"/>
    <w:rsid w:val="005D1356"/>
    <w:rsid w:val="005F6CC7"/>
    <w:rsid w:val="005F7177"/>
    <w:rsid w:val="0060153D"/>
    <w:rsid w:val="006027DF"/>
    <w:rsid w:val="00602ACA"/>
    <w:rsid w:val="00602E1E"/>
    <w:rsid w:val="0060676F"/>
    <w:rsid w:val="00633FBD"/>
    <w:rsid w:val="006426A9"/>
    <w:rsid w:val="00670C38"/>
    <w:rsid w:val="00680595"/>
    <w:rsid w:val="0068222A"/>
    <w:rsid w:val="00686164"/>
    <w:rsid w:val="00692AAF"/>
    <w:rsid w:val="006A5807"/>
    <w:rsid w:val="006A6B1A"/>
    <w:rsid w:val="006D0732"/>
    <w:rsid w:val="006D169C"/>
    <w:rsid w:val="006F2AC9"/>
    <w:rsid w:val="00706BBF"/>
    <w:rsid w:val="00712E23"/>
    <w:rsid w:val="00716C11"/>
    <w:rsid w:val="007176B5"/>
    <w:rsid w:val="00727552"/>
    <w:rsid w:val="00732DB5"/>
    <w:rsid w:val="00737DE3"/>
    <w:rsid w:val="00743588"/>
    <w:rsid w:val="00751776"/>
    <w:rsid w:val="0075459A"/>
    <w:rsid w:val="0076015C"/>
    <w:rsid w:val="00775026"/>
    <w:rsid w:val="00776C59"/>
    <w:rsid w:val="007860D6"/>
    <w:rsid w:val="0078667E"/>
    <w:rsid w:val="007B2DF6"/>
    <w:rsid w:val="007E00DB"/>
    <w:rsid w:val="007F2745"/>
    <w:rsid w:val="0080475F"/>
    <w:rsid w:val="008063A5"/>
    <w:rsid w:val="00812D8B"/>
    <w:rsid w:val="00815E38"/>
    <w:rsid w:val="00817E8F"/>
    <w:rsid w:val="008225E9"/>
    <w:rsid w:val="00843C04"/>
    <w:rsid w:val="00847690"/>
    <w:rsid w:val="00875119"/>
    <w:rsid w:val="00895DB5"/>
    <w:rsid w:val="008A23EF"/>
    <w:rsid w:val="008C4CBE"/>
    <w:rsid w:val="008C5864"/>
    <w:rsid w:val="008E0413"/>
    <w:rsid w:val="008F496E"/>
    <w:rsid w:val="00900821"/>
    <w:rsid w:val="009047DE"/>
    <w:rsid w:val="00904CC0"/>
    <w:rsid w:val="0090521A"/>
    <w:rsid w:val="00911794"/>
    <w:rsid w:val="009123BE"/>
    <w:rsid w:val="009224ED"/>
    <w:rsid w:val="00945355"/>
    <w:rsid w:val="009459E1"/>
    <w:rsid w:val="00946782"/>
    <w:rsid w:val="009539DF"/>
    <w:rsid w:val="00964083"/>
    <w:rsid w:val="009773B7"/>
    <w:rsid w:val="009921EE"/>
    <w:rsid w:val="00996FCF"/>
    <w:rsid w:val="009B4DA5"/>
    <w:rsid w:val="009C6FFB"/>
    <w:rsid w:val="009D399D"/>
    <w:rsid w:val="009D656C"/>
    <w:rsid w:val="009D760D"/>
    <w:rsid w:val="009E18B2"/>
    <w:rsid w:val="009E5A62"/>
    <w:rsid w:val="00A027DE"/>
    <w:rsid w:val="00A11BCA"/>
    <w:rsid w:val="00A174AD"/>
    <w:rsid w:val="00A2512A"/>
    <w:rsid w:val="00A31783"/>
    <w:rsid w:val="00A32165"/>
    <w:rsid w:val="00A379DD"/>
    <w:rsid w:val="00A40AE4"/>
    <w:rsid w:val="00A44643"/>
    <w:rsid w:val="00A50B3F"/>
    <w:rsid w:val="00A53893"/>
    <w:rsid w:val="00A7186C"/>
    <w:rsid w:val="00A77AB3"/>
    <w:rsid w:val="00A8009F"/>
    <w:rsid w:val="00A80C8C"/>
    <w:rsid w:val="00A84F9D"/>
    <w:rsid w:val="00A91718"/>
    <w:rsid w:val="00A934BB"/>
    <w:rsid w:val="00A9674B"/>
    <w:rsid w:val="00AC6B4A"/>
    <w:rsid w:val="00AD418B"/>
    <w:rsid w:val="00B03554"/>
    <w:rsid w:val="00B05724"/>
    <w:rsid w:val="00B1246E"/>
    <w:rsid w:val="00B2633D"/>
    <w:rsid w:val="00B33781"/>
    <w:rsid w:val="00B35406"/>
    <w:rsid w:val="00B42E7B"/>
    <w:rsid w:val="00B47A84"/>
    <w:rsid w:val="00B55678"/>
    <w:rsid w:val="00B637B4"/>
    <w:rsid w:val="00B73983"/>
    <w:rsid w:val="00B95674"/>
    <w:rsid w:val="00B96B00"/>
    <w:rsid w:val="00BA6B9F"/>
    <w:rsid w:val="00BC1D2B"/>
    <w:rsid w:val="00BC1E0C"/>
    <w:rsid w:val="00BD06D1"/>
    <w:rsid w:val="00BD2B5E"/>
    <w:rsid w:val="00BD59B1"/>
    <w:rsid w:val="00BD6B68"/>
    <w:rsid w:val="00BF779F"/>
    <w:rsid w:val="00C11483"/>
    <w:rsid w:val="00C15ABB"/>
    <w:rsid w:val="00C27CEF"/>
    <w:rsid w:val="00C32CB5"/>
    <w:rsid w:val="00C65269"/>
    <w:rsid w:val="00CA33C7"/>
    <w:rsid w:val="00CA340B"/>
    <w:rsid w:val="00CB091A"/>
    <w:rsid w:val="00CB277E"/>
    <w:rsid w:val="00CB4E1B"/>
    <w:rsid w:val="00CC6C3B"/>
    <w:rsid w:val="00CE6A7F"/>
    <w:rsid w:val="00CF0519"/>
    <w:rsid w:val="00CF12D7"/>
    <w:rsid w:val="00CF6D5B"/>
    <w:rsid w:val="00D03F32"/>
    <w:rsid w:val="00D04833"/>
    <w:rsid w:val="00D0620A"/>
    <w:rsid w:val="00D12525"/>
    <w:rsid w:val="00D1766E"/>
    <w:rsid w:val="00D2797F"/>
    <w:rsid w:val="00D27C50"/>
    <w:rsid w:val="00D34440"/>
    <w:rsid w:val="00D35494"/>
    <w:rsid w:val="00D45240"/>
    <w:rsid w:val="00D47FDB"/>
    <w:rsid w:val="00D707EC"/>
    <w:rsid w:val="00D72F5D"/>
    <w:rsid w:val="00D73196"/>
    <w:rsid w:val="00D76749"/>
    <w:rsid w:val="00D858BC"/>
    <w:rsid w:val="00D870AB"/>
    <w:rsid w:val="00D92D40"/>
    <w:rsid w:val="00D93A0D"/>
    <w:rsid w:val="00D96A09"/>
    <w:rsid w:val="00D96DE4"/>
    <w:rsid w:val="00DA1852"/>
    <w:rsid w:val="00DA57F8"/>
    <w:rsid w:val="00DA71D0"/>
    <w:rsid w:val="00DC4D39"/>
    <w:rsid w:val="00DC66A5"/>
    <w:rsid w:val="00DE4BA1"/>
    <w:rsid w:val="00E0178C"/>
    <w:rsid w:val="00E105B0"/>
    <w:rsid w:val="00E12FB5"/>
    <w:rsid w:val="00E27DD5"/>
    <w:rsid w:val="00E424B0"/>
    <w:rsid w:val="00E43858"/>
    <w:rsid w:val="00E44EBA"/>
    <w:rsid w:val="00E46E50"/>
    <w:rsid w:val="00E50421"/>
    <w:rsid w:val="00E51E50"/>
    <w:rsid w:val="00E54A54"/>
    <w:rsid w:val="00E57B9B"/>
    <w:rsid w:val="00E61AC3"/>
    <w:rsid w:val="00E61C36"/>
    <w:rsid w:val="00E71D62"/>
    <w:rsid w:val="00EA0D99"/>
    <w:rsid w:val="00EA2905"/>
    <w:rsid w:val="00EB0438"/>
    <w:rsid w:val="00EC13AD"/>
    <w:rsid w:val="00EC3D52"/>
    <w:rsid w:val="00ED0C1D"/>
    <w:rsid w:val="00ED16CA"/>
    <w:rsid w:val="00ED4973"/>
    <w:rsid w:val="00EF2D8D"/>
    <w:rsid w:val="00EF53D2"/>
    <w:rsid w:val="00EF7B58"/>
    <w:rsid w:val="00F01BEA"/>
    <w:rsid w:val="00F023FC"/>
    <w:rsid w:val="00F067ED"/>
    <w:rsid w:val="00F10C1B"/>
    <w:rsid w:val="00F1249A"/>
    <w:rsid w:val="00F16E3A"/>
    <w:rsid w:val="00F238CE"/>
    <w:rsid w:val="00F36219"/>
    <w:rsid w:val="00F465D2"/>
    <w:rsid w:val="00F475D8"/>
    <w:rsid w:val="00F53262"/>
    <w:rsid w:val="00F64803"/>
    <w:rsid w:val="00F82DB2"/>
    <w:rsid w:val="00F86BF3"/>
    <w:rsid w:val="00F9328E"/>
    <w:rsid w:val="00F93DBC"/>
    <w:rsid w:val="00F94C2B"/>
    <w:rsid w:val="00F97DF9"/>
    <w:rsid w:val="00FA569C"/>
    <w:rsid w:val="00FA6B94"/>
    <w:rsid w:val="00FB5184"/>
    <w:rsid w:val="00FB77EC"/>
    <w:rsid w:val="00FD0059"/>
    <w:rsid w:val="00FD79D8"/>
    <w:rsid w:val="00FF3389"/>
    <w:rsid w:val="00FF56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498A9"/>
  <w15:docId w15:val="{8A06B529-6FD3-4970-971B-FA39AC0F8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qFormat/>
    <w:rsid w:val="002B7C6F"/>
    <w:pPr>
      <w:spacing w:line="240" w:lineRule="auto"/>
      <w:ind w:left="567" w:right="567"/>
      <w:contextualSpacing/>
    </w:pPr>
    <w:rPr>
      <w:rFonts w:eastAsiaTheme="majorEastAsia" w:cstheme="majorBidi"/>
      <w:i/>
      <w:kern w:val="28"/>
      <w:szCs w:val="56"/>
      <w:lang w:eastAsia="es-ES"/>
    </w:r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aliases w:val="Francesa,INAI"/>
    <w:link w:val="SinespaciadoCar"/>
    <w:uiPriority w:val="1"/>
    <w:qFormat/>
    <w:rsid w:val="00AF03C4"/>
    <w:pPr>
      <w:spacing w:line="240" w:lineRule="auto"/>
    </w:pPr>
    <w:rPr>
      <w:rFonts w:eastAsia="Times New Roman" w:cs="Times New Roman"/>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4218F"/>
    <w:pPr>
      <w:spacing w:line="240" w:lineRule="auto"/>
      <w:jc w:val="left"/>
    </w:pPr>
    <w:rPr>
      <w:rFonts w:asciiTheme="minorHAnsi" w:eastAsiaTheme="minorHAnsi" w:hAnsiTheme="minorHAnsi" w:cstheme="minorBidi"/>
      <w:sz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34218F"/>
    <w:rPr>
      <w:kern w:val="0"/>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34218F"/>
    <w:rPr>
      <w:vertAlign w:val="superscript"/>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 w:type="paragraph" w:customStyle="1" w:styleId="my-4">
    <w:name w:val="my-4"/>
    <w:basedOn w:val="Normal"/>
    <w:rsid w:val="00483D29"/>
    <w:pPr>
      <w:spacing w:before="100" w:beforeAutospacing="1" w:after="100" w:afterAutospacing="1" w:line="240" w:lineRule="auto"/>
      <w:jc w:val="left"/>
    </w:pPr>
    <w:rPr>
      <w:rFonts w:ascii="Times New Roman" w:hAnsi="Times New Roman"/>
      <w:sz w:val="24"/>
      <w:szCs w:val="24"/>
      <w:lang w:eastAsia="es-MX"/>
    </w:rPr>
  </w:style>
  <w:style w:type="character" w:styleId="Textoennegrita">
    <w:name w:val="Strong"/>
    <w:basedOn w:val="Fuentedeprrafopredeter"/>
    <w:uiPriority w:val="22"/>
    <w:qFormat/>
    <w:rsid w:val="00483D29"/>
    <w:rPr>
      <w:b/>
      <w:bCs/>
    </w:rPr>
  </w:style>
  <w:style w:type="character" w:customStyle="1" w:styleId="skin-color-text">
    <w:name w:val="skin-color-text"/>
    <w:basedOn w:val="Fuentedeprrafopredeter"/>
    <w:rsid w:val="00483D29"/>
  </w:style>
  <w:style w:type="character" w:customStyle="1" w:styleId="SinespaciadoCar">
    <w:name w:val="Sin espaciado Car"/>
    <w:aliases w:val="Francesa Car,INAI Car"/>
    <w:link w:val="Sinespaciado"/>
    <w:uiPriority w:val="1"/>
    <w:locked/>
    <w:rsid w:val="00686164"/>
    <w:rPr>
      <w:rFonts w:eastAsia="Times New Roman" w:cs="Times New Roman"/>
      <w:szCs w:val="20"/>
      <w:lang w:eastAsia="es-ES"/>
    </w:rPr>
  </w:style>
  <w:style w:type="paragraph" w:styleId="NormalWeb">
    <w:name w:val="Normal (Web)"/>
    <w:basedOn w:val="Normal"/>
    <w:uiPriority w:val="99"/>
    <w:semiHidden/>
    <w:unhideWhenUsed/>
    <w:rsid w:val="00CF0519"/>
    <w:pPr>
      <w:spacing w:before="100" w:beforeAutospacing="1" w:after="100" w:afterAutospacing="1" w:line="240" w:lineRule="auto"/>
      <w:jc w:val="left"/>
    </w:pPr>
    <w:rPr>
      <w:rFonts w:ascii="Times New Roman" w:hAnsi="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510768">
      <w:bodyDiv w:val="1"/>
      <w:marLeft w:val="0"/>
      <w:marRight w:val="0"/>
      <w:marTop w:val="0"/>
      <w:marBottom w:val="0"/>
      <w:divBdr>
        <w:top w:val="none" w:sz="0" w:space="0" w:color="auto"/>
        <w:left w:val="none" w:sz="0" w:space="0" w:color="auto"/>
        <w:bottom w:val="none" w:sz="0" w:space="0" w:color="auto"/>
        <w:right w:val="none" w:sz="0" w:space="0" w:color="auto"/>
      </w:divBdr>
    </w:div>
    <w:div w:id="768501968">
      <w:bodyDiv w:val="1"/>
      <w:marLeft w:val="0"/>
      <w:marRight w:val="0"/>
      <w:marTop w:val="0"/>
      <w:marBottom w:val="0"/>
      <w:divBdr>
        <w:top w:val="none" w:sz="0" w:space="0" w:color="auto"/>
        <w:left w:val="none" w:sz="0" w:space="0" w:color="auto"/>
        <w:bottom w:val="none" w:sz="0" w:space="0" w:color="auto"/>
        <w:right w:val="none" w:sz="0" w:space="0" w:color="auto"/>
      </w:divBdr>
    </w:div>
    <w:div w:id="852305405">
      <w:bodyDiv w:val="1"/>
      <w:marLeft w:val="0"/>
      <w:marRight w:val="0"/>
      <w:marTop w:val="0"/>
      <w:marBottom w:val="0"/>
      <w:divBdr>
        <w:top w:val="none" w:sz="0" w:space="0" w:color="auto"/>
        <w:left w:val="none" w:sz="0" w:space="0" w:color="auto"/>
        <w:bottom w:val="none" w:sz="0" w:space="0" w:color="auto"/>
        <w:right w:val="none" w:sz="0" w:space="0" w:color="auto"/>
      </w:divBdr>
    </w:div>
    <w:div w:id="1015888329">
      <w:bodyDiv w:val="1"/>
      <w:marLeft w:val="0"/>
      <w:marRight w:val="0"/>
      <w:marTop w:val="0"/>
      <w:marBottom w:val="0"/>
      <w:divBdr>
        <w:top w:val="none" w:sz="0" w:space="0" w:color="auto"/>
        <w:left w:val="none" w:sz="0" w:space="0" w:color="auto"/>
        <w:bottom w:val="none" w:sz="0" w:space="0" w:color="auto"/>
        <w:right w:val="none" w:sz="0" w:space="0" w:color="auto"/>
      </w:divBdr>
    </w:div>
    <w:div w:id="1128475832">
      <w:bodyDiv w:val="1"/>
      <w:marLeft w:val="0"/>
      <w:marRight w:val="0"/>
      <w:marTop w:val="0"/>
      <w:marBottom w:val="0"/>
      <w:divBdr>
        <w:top w:val="none" w:sz="0" w:space="0" w:color="auto"/>
        <w:left w:val="none" w:sz="0" w:space="0" w:color="auto"/>
        <w:bottom w:val="none" w:sz="0" w:space="0" w:color="auto"/>
        <w:right w:val="none" w:sz="0" w:space="0" w:color="auto"/>
      </w:divBdr>
    </w:div>
    <w:div w:id="1401293831">
      <w:bodyDiv w:val="1"/>
      <w:marLeft w:val="0"/>
      <w:marRight w:val="0"/>
      <w:marTop w:val="0"/>
      <w:marBottom w:val="0"/>
      <w:divBdr>
        <w:top w:val="none" w:sz="0" w:space="0" w:color="auto"/>
        <w:left w:val="none" w:sz="0" w:space="0" w:color="auto"/>
        <w:bottom w:val="none" w:sz="0" w:space="0" w:color="auto"/>
        <w:right w:val="none" w:sz="0" w:space="0" w:color="auto"/>
      </w:divBdr>
    </w:div>
    <w:div w:id="16977294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lalnepantla.gob.mx" TargetMode="External"/><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tlalnepantla.gob.mx"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YmVfl7Bw/ZeHNAn8gMk68Xz8V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OAByITFqanZ4ZmJUTFU0TC1BR0dfZzBmTFRJYm5qWU8wcmpPc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33585C6-CCB2-4E93-A03E-531628571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30</Pages>
  <Words>5773</Words>
  <Characters>31753</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37452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Alan Gutierrez Zarate</dc:creator>
  <cp:lastModifiedBy>infoem607b</cp:lastModifiedBy>
  <cp:revision>9</cp:revision>
  <cp:lastPrinted>2025-06-05T23:00:00Z</cp:lastPrinted>
  <dcterms:created xsi:type="dcterms:W3CDTF">2025-06-03T19:07:00Z</dcterms:created>
  <dcterms:modified xsi:type="dcterms:W3CDTF">2025-06-05T23:00:00Z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