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55" w:rsidRPr="00E513B8" w:rsidRDefault="003C72CF">
      <w:pPr>
        <w:spacing w:line="360" w:lineRule="auto"/>
        <w:jc w:val="both"/>
        <w:rPr>
          <w:rFonts w:ascii="Palatino Linotype" w:eastAsia="Palatino Linotype" w:hAnsi="Palatino Linotype" w:cs="Palatino Linotype"/>
          <w:sz w:val="22"/>
          <w:szCs w:val="22"/>
        </w:rPr>
      </w:pPr>
      <w:bookmarkStart w:id="0" w:name="_GoBack"/>
      <w:bookmarkEnd w:id="0"/>
      <w:r w:rsidRPr="00E513B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E513B8">
        <w:rPr>
          <w:rFonts w:ascii="Palatino Linotype" w:eastAsia="Palatino Linotype" w:hAnsi="Palatino Linotype" w:cs="Palatino Linotype"/>
          <w:b/>
          <w:sz w:val="22"/>
          <w:szCs w:val="22"/>
        </w:rPr>
        <w:t>quince</w:t>
      </w:r>
      <w:r w:rsidRPr="00E513B8">
        <w:rPr>
          <w:rFonts w:ascii="Palatino Linotype" w:eastAsia="Palatino Linotype" w:hAnsi="Palatino Linotype" w:cs="Palatino Linotype"/>
          <w:sz w:val="22"/>
          <w:szCs w:val="22"/>
        </w:rPr>
        <w:t xml:space="preserve"> </w:t>
      </w:r>
      <w:r w:rsidRPr="00E513B8">
        <w:rPr>
          <w:rFonts w:ascii="Palatino Linotype" w:eastAsia="Palatino Linotype" w:hAnsi="Palatino Linotype" w:cs="Palatino Linotype"/>
          <w:b/>
          <w:sz w:val="22"/>
          <w:szCs w:val="22"/>
        </w:rPr>
        <w:t>de octubre de dos mil veinticinco</w:t>
      </w:r>
      <w:r w:rsidRPr="00E513B8">
        <w:rPr>
          <w:rFonts w:ascii="Palatino Linotype" w:eastAsia="Palatino Linotype" w:hAnsi="Palatino Linotype" w:cs="Palatino Linotype"/>
          <w:sz w:val="22"/>
          <w:szCs w:val="22"/>
        </w:rPr>
        <w:t xml:space="preserve">.  </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Visto</w:t>
      </w:r>
      <w:r w:rsidRPr="00E513B8">
        <w:rPr>
          <w:rFonts w:ascii="Palatino Linotype" w:eastAsia="Palatino Linotype" w:hAnsi="Palatino Linotype" w:cs="Palatino Linotype"/>
          <w:sz w:val="22"/>
          <w:szCs w:val="22"/>
        </w:rPr>
        <w:t xml:space="preserve"> el expediente relativo al recurso de revisión </w:t>
      </w:r>
      <w:r w:rsidRPr="00E513B8">
        <w:rPr>
          <w:rFonts w:ascii="Palatino Linotype" w:eastAsia="Palatino Linotype" w:hAnsi="Palatino Linotype" w:cs="Palatino Linotype"/>
          <w:b/>
          <w:sz w:val="22"/>
          <w:szCs w:val="22"/>
        </w:rPr>
        <w:t>09144/INFOEM/IP/RR/2025</w:t>
      </w:r>
      <w:r w:rsidRPr="00E513B8">
        <w:rPr>
          <w:rFonts w:ascii="Palatino Linotype" w:eastAsia="Palatino Linotype" w:hAnsi="Palatino Linotype" w:cs="Palatino Linotype"/>
          <w:sz w:val="22"/>
          <w:szCs w:val="22"/>
        </w:rPr>
        <w:t xml:space="preserve">, interpuesto por </w:t>
      </w:r>
      <w:r w:rsidRPr="00E513B8">
        <w:rPr>
          <w:rFonts w:ascii="Palatino Linotype" w:eastAsia="Palatino Linotype" w:hAnsi="Palatino Linotype" w:cs="Palatino Linotype"/>
          <w:b/>
          <w:sz w:val="22"/>
          <w:szCs w:val="22"/>
        </w:rPr>
        <w:t xml:space="preserve">Un Usuario que no proporcionó su nombre, </w:t>
      </w:r>
      <w:r w:rsidRPr="00E513B8">
        <w:rPr>
          <w:rFonts w:ascii="Palatino Linotype" w:eastAsia="Palatino Linotype" w:hAnsi="Palatino Linotype" w:cs="Palatino Linotype"/>
          <w:sz w:val="22"/>
          <w:szCs w:val="22"/>
        </w:rPr>
        <w:t>en lo sucesivo se le denominará la parte</w:t>
      </w:r>
      <w:r w:rsidRPr="00E513B8">
        <w:rPr>
          <w:rFonts w:ascii="Palatino Linotype" w:eastAsia="Palatino Linotype" w:hAnsi="Palatino Linotype" w:cs="Palatino Linotype"/>
          <w:b/>
          <w:sz w:val="22"/>
          <w:szCs w:val="22"/>
        </w:rPr>
        <w:t xml:space="preserve"> RECURRENTE</w:t>
      </w:r>
      <w:r w:rsidRPr="00E513B8">
        <w:rPr>
          <w:rFonts w:ascii="Palatino Linotype" w:eastAsia="Palatino Linotype" w:hAnsi="Palatino Linotype" w:cs="Palatino Linotype"/>
          <w:sz w:val="22"/>
          <w:szCs w:val="22"/>
        </w:rPr>
        <w:t>, en contra de la respuesta a su solicitud de información con número de folio</w:t>
      </w:r>
      <w:r w:rsidRPr="00E513B8">
        <w:rPr>
          <w:rFonts w:ascii="Palatino Linotype" w:eastAsia="Palatino Linotype" w:hAnsi="Palatino Linotype" w:cs="Palatino Linotype"/>
          <w:b/>
          <w:sz w:val="22"/>
          <w:szCs w:val="22"/>
        </w:rPr>
        <w:t xml:space="preserve"> 00199/MELOCAM/IP/2025</w:t>
      </w:r>
      <w:r w:rsidRPr="00E513B8">
        <w:rPr>
          <w:rFonts w:ascii="Palatino Linotype" w:eastAsia="Palatino Linotype" w:hAnsi="Palatino Linotype" w:cs="Palatino Linotype"/>
          <w:sz w:val="22"/>
          <w:szCs w:val="22"/>
        </w:rPr>
        <w:t xml:space="preserve">, por parte del </w:t>
      </w:r>
      <w:r w:rsidRPr="00E513B8">
        <w:rPr>
          <w:rFonts w:ascii="Palatino Linotype" w:eastAsia="Palatino Linotype" w:hAnsi="Palatino Linotype" w:cs="Palatino Linotype"/>
          <w:b/>
          <w:sz w:val="22"/>
          <w:szCs w:val="22"/>
        </w:rPr>
        <w:t xml:space="preserve">Ayuntamiento de Melchor Ocampo </w:t>
      </w:r>
      <w:r w:rsidRPr="00E513B8">
        <w:rPr>
          <w:rFonts w:ascii="Palatino Linotype" w:eastAsia="Palatino Linotype" w:hAnsi="Palatino Linotype" w:cs="Palatino Linotype"/>
          <w:sz w:val="22"/>
          <w:szCs w:val="22"/>
        </w:rPr>
        <w:t xml:space="preserve">en lo sucesivo el </w:t>
      </w:r>
      <w:r w:rsidRPr="00E513B8">
        <w:rPr>
          <w:rFonts w:ascii="Palatino Linotype" w:eastAsia="Palatino Linotype" w:hAnsi="Palatino Linotype" w:cs="Palatino Linotype"/>
          <w:b/>
          <w:sz w:val="22"/>
          <w:szCs w:val="22"/>
        </w:rPr>
        <w:t>SUJETO OBLIGADO</w:t>
      </w:r>
      <w:r w:rsidRPr="00E513B8">
        <w:rPr>
          <w:rFonts w:ascii="Palatino Linotype" w:eastAsia="Palatino Linotype" w:hAnsi="Palatino Linotype" w:cs="Palatino Linotype"/>
          <w:sz w:val="22"/>
          <w:szCs w:val="22"/>
        </w:rPr>
        <w:t>;</w:t>
      </w:r>
      <w:r w:rsidRPr="00E513B8">
        <w:rPr>
          <w:rFonts w:ascii="Palatino Linotype" w:eastAsia="Palatino Linotype" w:hAnsi="Palatino Linotype" w:cs="Palatino Linotype"/>
          <w:b/>
          <w:sz w:val="22"/>
          <w:szCs w:val="22"/>
        </w:rPr>
        <w:t xml:space="preserve"> </w:t>
      </w:r>
      <w:r w:rsidRPr="00E513B8">
        <w:rPr>
          <w:rFonts w:ascii="Palatino Linotype" w:eastAsia="Palatino Linotype" w:hAnsi="Palatino Linotype" w:cs="Palatino Linotype"/>
          <w:sz w:val="22"/>
          <w:szCs w:val="22"/>
        </w:rPr>
        <w:t>se procede a dictar la presente resolución, con base en los siguientes:</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E513B8">
        <w:rPr>
          <w:rFonts w:ascii="Palatino Linotype" w:eastAsia="Palatino Linotype" w:hAnsi="Palatino Linotype" w:cs="Palatino Linotype"/>
          <w:b/>
          <w:sz w:val="22"/>
          <w:szCs w:val="22"/>
        </w:rPr>
        <w:t>A N T E C E D E N T E S:</w:t>
      </w:r>
    </w:p>
    <w:p w:rsidR="00746E55" w:rsidRPr="00E513B8" w:rsidRDefault="00746E5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746E55" w:rsidRPr="00E513B8" w:rsidRDefault="003C72CF">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E513B8">
        <w:rPr>
          <w:rFonts w:ascii="Palatino Linotype" w:eastAsia="Palatino Linotype" w:hAnsi="Palatino Linotype" w:cs="Palatino Linotype"/>
          <w:b/>
          <w:sz w:val="22"/>
          <w:szCs w:val="22"/>
        </w:rPr>
        <w:t xml:space="preserve">Solicitud de acceso a la información. </w:t>
      </w:r>
      <w:r w:rsidRPr="00E513B8">
        <w:rPr>
          <w:rFonts w:ascii="Palatino Linotype" w:eastAsia="Palatino Linotype" w:hAnsi="Palatino Linotype" w:cs="Palatino Linotype"/>
          <w:sz w:val="22"/>
          <w:szCs w:val="22"/>
        </w:rPr>
        <w:t xml:space="preserve">Con fecha </w:t>
      </w:r>
      <w:r w:rsidRPr="00E513B8">
        <w:rPr>
          <w:rFonts w:ascii="Palatino Linotype" w:eastAsia="Palatino Linotype" w:hAnsi="Palatino Linotype" w:cs="Palatino Linotype"/>
          <w:b/>
          <w:sz w:val="22"/>
          <w:szCs w:val="22"/>
        </w:rPr>
        <w:t>dos de julio de dos mil veinticinco</w:t>
      </w:r>
      <w:r w:rsidRPr="00E513B8">
        <w:rPr>
          <w:rFonts w:ascii="Palatino Linotype" w:eastAsia="Palatino Linotype" w:hAnsi="Palatino Linotype" w:cs="Palatino Linotype"/>
          <w:sz w:val="22"/>
          <w:szCs w:val="22"/>
        </w:rPr>
        <w:t xml:space="preserve">, la parte </w:t>
      </w:r>
      <w:r w:rsidRPr="00E513B8">
        <w:rPr>
          <w:rFonts w:ascii="Palatino Linotype" w:eastAsia="Palatino Linotype" w:hAnsi="Palatino Linotype" w:cs="Palatino Linotype"/>
          <w:b/>
          <w:sz w:val="22"/>
          <w:szCs w:val="22"/>
        </w:rPr>
        <w:t>RECURRENTE</w:t>
      </w:r>
      <w:r w:rsidRPr="00E513B8">
        <w:rPr>
          <w:rFonts w:ascii="Palatino Linotype" w:eastAsia="Palatino Linotype" w:hAnsi="Palatino Linotype" w:cs="Palatino Linotype"/>
          <w:sz w:val="22"/>
          <w:szCs w:val="22"/>
        </w:rPr>
        <w:t xml:space="preserve"> formuló solicitud de acceso a información pública al </w:t>
      </w:r>
      <w:r w:rsidRPr="00E513B8">
        <w:rPr>
          <w:rFonts w:ascii="Palatino Linotype" w:eastAsia="Palatino Linotype" w:hAnsi="Palatino Linotype" w:cs="Palatino Linotype"/>
          <w:b/>
          <w:sz w:val="22"/>
          <w:szCs w:val="22"/>
        </w:rPr>
        <w:t>SUJETO OBLIGADO</w:t>
      </w:r>
      <w:r w:rsidRPr="00E513B8">
        <w:rPr>
          <w:rFonts w:ascii="Palatino Linotype" w:eastAsia="Palatino Linotype" w:hAnsi="Palatino Linotype" w:cs="Palatino Linotype"/>
          <w:sz w:val="22"/>
          <w:szCs w:val="22"/>
        </w:rPr>
        <w:t xml:space="preserve"> a través del Sistema de Acceso a la Información Mexiquense, en adelante </w:t>
      </w:r>
      <w:r w:rsidRPr="00E513B8">
        <w:rPr>
          <w:rFonts w:ascii="Palatino Linotype" w:eastAsia="Palatino Linotype" w:hAnsi="Palatino Linotype" w:cs="Palatino Linotype"/>
          <w:b/>
          <w:sz w:val="22"/>
          <w:szCs w:val="22"/>
        </w:rPr>
        <w:t>SAIMEX</w:t>
      </w:r>
      <w:r w:rsidRPr="00E513B8">
        <w:rPr>
          <w:rFonts w:ascii="Palatino Linotype" w:eastAsia="Palatino Linotype" w:hAnsi="Palatino Linotype" w:cs="Palatino Linotype"/>
          <w:sz w:val="22"/>
          <w:szCs w:val="22"/>
        </w:rPr>
        <w:t>, requiriéndole lo siguiente:</w:t>
      </w:r>
    </w:p>
    <w:p w:rsidR="00746E55" w:rsidRPr="00E513B8" w:rsidRDefault="00746E55">
      <w:pPr>
        <w:spacing w:line="360" w:lineRule="auto"/>
        <w:ind w:left="709" w:right="900"/>
        <w:jc w:val="both"/>
        <w:rPr>
          <w:rFonts w:ascii="Palatino Linotype" w:eastAsia="Palatino Linotype" w:hAnsi="Palatino Linotype" w:cs="Palatino Linotype"/>
          <w:i/>
          <w:sz w:val="22"/>
          <w:szCs w:val="22"/>
        </w:rPr>
      </w:pPr>
    </w:p>
    <w:p w:rsidR="00746E55" w:rsidRPr="00E513B8" w:rsidRDefault="003C72CF">
      <w:pPr>
        <w:spacing w:line="360" w:lineRule="auto"/>
        <w:ind w:left="709" w:right="900"/>
        <w:jc w:val="both"/>
        <w:rPr>
          <w:rFonts w:ascii="Palatino Linotype" w:eastAsia="Palatino Linotype" w:hAnsi="Palatino Linotype" w:cs="Palatino Linotype"/>
          <w:b/>
          <w:i/>
          <w:sz w:val="22"/>
          <w:szCs w:val="22"/>
        </w:rPr>
      </w:pPr>
      <w:r w:rsidRPr="00E513B8">
        <w:rPr>
          <w:rFonts w:ascii="Palatino Linotype" w:eastAsia="Palatino Linotype" w:hAnsi="Palatino Linotype" w:cs="Palatino Linotype"/>
          <w:i/>
          <w:sz w:val="22"/>
          <w:szCs w:val="22"/>
        </w:rPr>
        <w:t>“Solicito las remtys del secretario técnico, ya que en el artículo 27 fraccion XII hace obligacional el contar con ella para que se atiendan las peticiones de los ciudadanos.”(Sic)</w:t>
      </w:r>
    </w:p>
    <w:p w:rsidR="00746E55" w:rsidRPr="00E513B8" w:rsidRDefault="00746E55">
      <w:pPr>
        <w:spacing w:line="360" w:lineRule="auto"/>
        <w:jc w:val="both"/>
        <w:rPr>
          <w:rFonts w:ascii="Palatino Linotype" w:eastAsia="Palatino Linotype" w:hAnsi="Palatino Linotype" w:cs="Palatino Linotype"/>
          <w:b/>
          <w:sz w:val="22"/>
          <w:szCs w:val="22"/>
        </w:rPr>
      </w:pPr>
    </w:p>
    <w:p w:rsidR="00746E55" w:rsidRPr="00E513B8" w:rsidRDefault="003C72CF">
      <w:pPr>
        <w:spacing w:line="360" w:lineRule="auto"/>
        <w:jc w:val="both"/>
        <w:rPr>
          <w:rFonts w:ascii="Palatino Linotype" w:eastAsia="Palatino Linotype" w:hAnsi="Palatino Linotype" w:cs="Palatino Linotype"/>
          <w:strike/>
          <w:sz w:val="22"/>
          <w:szCs w:val="22"/>
        </w:rPr>
      </w:pPr>
      <w:r w:rsidRPr="00E513B8">
        <w:rPr>
          <w:rFonts w:ascii="Palatino Linotype" w:eastAsia="Palatino Linotype" w:hAnsi="Palatino Linotype" w:cs="Palatino Linotype"/>
          <w:b/>
          <w:sz w:val="22"/>
          <w:szCs w:val="22"/>
        </w:rPr>
        <w:t xml:space="preserve">Modalidad elegida para la entrega de la información: </w:t>
      </w:r>
      <w:r w:rsidRPr="00E513B8">
        <w:rPr>
          <w:rFonts w:ascii="Palatino Linotype" w:eastAsia="Palatino Linotype" w:hAnsi="Palatino Linotype" w:cs="Palatino Linotype"/>
          <w:sz w:val="22"/>
          <w:szCs w:val="22"/>
        </w:rPr>
        <w:t>a través del Sistema de Acceso a la Información Mexiquense (SAIMEX).</w:t>
      </w:r>
    </w:p>
    <w:p w:rsidR="00746E55" w:rsidRPr="00E513B8" w:rsidRDefault="00746E55">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rsidR="00746E55" w:rsidRPr="00E513B8" w:rsidRDefault="003C72C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1" w:name="_heading=h.3znysh7" w:colFirst="0" w:colLast="0"/>
      <w:bookmarkEnd w:id="1"/>
      <w:r w:rsidRPr="00E513B8">
        <w:rPr>
          <w:rFonts w:ascii="Palatino Linotype" w:eastAsia="Palatino Linotype" w:hAnsi="Palatino Linotype" w:cs="Palatino Linotype"/>
          <w:b/>
          <w:sz w:val="22"/>
          <w:szCs w:val="22"/>
        </w:rPr>
        <w:lastRenderedPageBreak/>
        <w:t xml:space="preserve">Respuesta. </w:t>
      </w:r>
      <w:r w:rsidRPr="00E513B8">
        <w:rPr>
          <w:rFonts w:ascii="Palatino Linotype" w:eastAsia="Palatino Linotype" w:hAnsi="Palatino Linotype" w:cs="Palatino Linotype"/>
          <w:sz w:val="22"/>
          <w:szCs w:val="22"/>
        </w:rPr>
        <w:t xml:space="preserve">Con fecha </w:t>
      </w:r>
      <w:r w:rsidRPr="00E513B8">
        <w:rPr>
          <w:rFonts w:ascii="Palatino Linotype" w:eastAsia="Palatino Linotype" w:hAnsi="Palatino Linotype" w:cs="Palatino Linotype"/>
          <w:b/>
          <w:sz w:val="22"/>
          <w:szCs w:val="22"/>
        </w:rPr>
        <w:t>cuatro de agosto de dos mil veinticinco</w:t>
      </w:r>
      <w:r w:rsidRPr="00E513B8">
        <w:rPr>
          <w:rFonts w:ascii="Palatino Linotype" w:eastAsia="Palatino Linotype" w:hAnsi="Palatino Linotype" w:cs="Palatino Linotype"/>
          <w:sz w:val="22"/>
          <w:szCs w:val="22"/>
        </w:rPr>
        <w:t xml:space="preserve">, el </w:t>
      </w:r>
      <w:r w:rsidRPr="00E513B8">
        <w:rPr>
          <w:rFonts w:ascii="Palatino Linotype" w:eastAsia="Palatino Linotype" w:hAnsi="Palatino Linotype" w:cs="Palatino Linotype"/>
          <w:b/>
          <w:sz w:val="22"/>
          <w:szCs w:val="22"/>
        </w:rPr>
        <w:t>SUJETO OBLIGADO</w:t>
      </w:r>
      <w:r w:rsidRPr="00E513B8">
        <w:rPr>
          <w:rFonts w:ascii="Palatino Linotype" w:eastAsia="Palatino Linotype" w:hAnsi="Palatino Linotype" w:cs="Palatino Linotype"/>
          <w:sz w:val="22"/>
          <w:szCs w:val="22"/>
        </w:rPr>
        <w:t xml:space="preserve"> envió su respuesta a la solicitud de acceso a la información a través del SAIMEX, en los siguientes términos:</w:t>
      </w:r>
    </w:p>
    <w:p w:rsidR="00746E55" w:rsidRPr="00E513B8" w:rsidRDefault="00746E5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46E55" w:rsidRPr="00E513B8" w:rsidRDefault="003C72C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Se adjunta respuesta.</w:t>
      </w:r>
    </w:p>
    <w:p w:rsidR="00746E55" w:rsidRPr="00E513B8" w:rsidRDefault="003C72C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ATENTAMENTE</w:t>
      </w:r>
    </w:p>
    <w:p w:rsidR="00746E55" w:rsidRPr="00E513B8" w:rsidRDefault="003C72C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H. AYUNTAMIENTO MELCHOR OCAMPO”</w:t>
      </w:r>
    </w:p>
    <w:p w:rsidR="00746E55" w:rsidRPr="00E513B8" w:rsidRDefault="00746E5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Asimismo, adjuntó el siguiente documento electrónico::</w:t>
      </w:r>
    </w:p>
    <w:p w:rsidR="00746E55" w:rsidRPr="00E513B8" w:rsidRDefault="00746E5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46E55" w:rsidRPr="00E513B8" w:rsidRDefault="003C72C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513B8">
        <w:rPr>
          <w:rFonts w:ascii="Palatino Linotype" w:eastAsia="Palatino Linotype" w:hAnsi="Palatino Linotype" w:cs="Palatino Linotype"/>
          <w:b/>
          <w:color w:val="000000"/>
          <w:sz w:val="22"/>
          <w:szCs w:val="22"/>
        </w:rPr>
        <w:t>RESPUESTA 00199-MELOCAM-IP-2025.pdf:</w:t>
      </w:r>
      <w:r w:rsidRPr="00E513B8">
        <w:rPr>
          <w:rFonts w:ascii="Palatino Linotype" w:eastAsia="Palatino Linotype" w:hAnsi="Palatino Linotype" w:cs="Palatino Linotype"/>
          <w:color w:val="000000"/>
          <w:sz w:val="22"/>
          <w:szCs w:val="22"/>
        </w:rPr>
        <w:t xml:space="preserve"> oficio MO/CMMR/84/JULIO/2025 suscrito por la Coordinadora General Municipal de Mejora Regulatoria mediante el cual refiere que el secretario técnico no cuenta con Cédulas de Registro Municipal de Trámites y Servicios (REMTyS), ya que como lo señala el Bando Municipal en el artículo 67 es una entidad responsable de auxiliar a la Titular del Ejecutivo Municipal.</w:t>
      </w:r>
    </w:p>
    <w:p w:rsidR="00746E55" w:rsidRPr="00E513B8" w:rsidRDefault="00746E5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746E55" w:rsidRPr="00E513B8" w:rsidRDefault="003C72CF">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E513B8">
        <w:rPr>
          <w:rFonts w:ascii="Palatino Linotype" w:eastAsia="Palatino Linotype" w:hAnsi="Palatino Linotype" w:cs="Palatino Linotype"/>
          <w:b/>
          <w:color w:val="000000"/>
          <w:sz w:val="22"/>
          <w:szCs w:val="22"/>
        </w:rPr>
        <w:t xml:space="preserve">Interposición del recurso de revisión. </w:t>
      </w:r>
      <w:r w:rsidRPr="00E513B8">
        <w:rPr>
          <w:rFonts w:ascii="Palatino Linotype" w:eastAsia="Palatino Linotype" w:hAnsi="Palatino Linotype" w:cs="Palatino Linotype"/>
          <w:color w:val="000000"/>
          <w:sz w:val="22"/>
          <w:szCs w:val="22"/>
        </w:rPr>
        <w:t xml:space="preserve">Inconforme con la respuesta del </w:t>
      </w:r>
      <w:r w:rsidRPr="00E513B8">
        <w:rPr>
          <w:rFonts w:ascii="Palatino Linotype" w:eastAsia="Palatino Linotype" w:hAnsi="Palatino Linotype" w:cs="Palatino Linotype"/>
          <w:b/>
          <w:color w:val="000000"/>
          <w:sz w:val="22"/>
          <w:szCs w:val="22"/>
        </w:rPr>
        <w:t>SUJETO OBLIGADO, la parte RECURRENTE</w:t>
      </w:r>
      <w:r w:rsidRPr="00E513B8">
        <w:rPr>
          <w:rFonts w:ascii="Palatino Linotype" w:eastAsia="Palatino Linotype" w:hAnsi="Palatino Linotype" w:cs="Palatino Linotype"/>
          <w:color w:val="000000"/>
          <w:sz w:val="22"/>
          <w:szCs w:val="22"/>
        </w:rPr>
        <w:t xml:space="preserve"> interpuso recurso de revisión a través del SAIMEX en fecha </w:t>
      </w:r>
      <w:r w:rsidRPr="00E513B8">
        <w:rPr>
          <w:rFonts w:ascii="Palatino Linotype" w:eastAsia="Palatino Linotype" w:hAnsi="Palatino Linotype" w:cs="Palatino Linotype"/>
          <w:b/>
          <w:color w:val="000000"/>
          <w:sz w:val="22"/>
          <w:szCs w:val="22"/>
        </w:rPr>
        <w:t>cuatro de agosto de dos mil veinticinco</w:t>
      </w:r>
      <w:r w:rsidRPr="00E513B8">
        <w:rPr>
          <w:rFonts w:ascii="Palatino Linotype" w:eastAsia="Palatino Linotype" w:hAnsi="Palatino Linotype" w:cs="Palatino Linotype"/>
          <w:color w:val="000000"/>
          <w:sz w:val="22"/>
          <w:szCs w:val="22"/>
        </w:rPr>
        <w:t>, a través del cual expresó lo siguiente:</w:t>
      </w:r>
    </w:p>
    <w:p w:rsidR="00746E55" w:rsidRPr="00E513B8" w:rsidRDefault="00746E5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276" w:lineRule="auto"/>
        <w:ind w:left="851"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sz w:val="22"/>
          <w:szCs w:val="22"/>
        </w:rPr>
        <w:t xml:space="preserve">Acto impugnado. </w:t>
      </w:r>
      <w:r w:rsidRPr="00E513B8">
        <w:rPr>
          <w:rFonts w:ascii="Palatino Linotype" w:eastAsia="Palatino Linotype" w:hAnsi="Palatino Linotype" w:cs="Palatino Linotype"/>
          <w:i/>
          <w:sz w:val="22"/>
          <w:szCs w:val="22"/>
        </w:rPr>
        <w:t xml:space="preserve">“Oficio”. </w:t>
      </w:r>
    </w:p>
    <w:p w:rsidR="00746E55" w:rsidRPr="00E513B8" w:rsidRDefault="00746E55">
      <w:pPr>
        <w:spacing w:line="276" w:lineRule="auto"/>
        <w:ind w:left="851" w:right="616"/>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sz w:val="22"/>
          <w:szCs w:val="22"/>
        </w:rPr>
        <w:t xml:space="preserve">Motivos de inconformidad. </w:t>
      </w:r>
      <w:r w:rsidRPr="00E513B8">
        <w:rPr>
          <w:rFonts w:ascii="Palatino Linotype" w:eastAsia="Palatino Linotype" w:hAnsi="Palatino Linotype" w:cs="Palatino Linotype"/>
          <w:i/>
          <w:sz w:val="22"/>
          <w:szCs w:val="22"/>
        </w:rPr>
        <w:t>“En su reglamento lo señalan como una actividad que realiza, por lo que es un tramite y/o servicio, por lo tanto al no tener remtys debe mandar acuerdo de inexistencia señalando como responsable de la omisión a la encargada de mejora regulatoria por no contar con todos los trámites y servicios normad0s.” (sic)</w:t>
      </w:r>
    </w:p>
    <w:p w:rsidR="00746E55" w:rsidRPr="00E513B8" w:rsidRDefault="00746E5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rsidR="00746E55" w:rsidRPr="00E513B8" w:rsidRDefault="003C72C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 xml:space="preserve">Turno. </w:t>
      </w:r>
      <w:r w:rsidRPr="00E513B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E513B8">
        <w:rPr>
          <w:rFonts w:ascii="Palatino Linotype" w:eastAsia="Palatino Linotype" w:hAnsi="Palatino Linotype" w:cs="Palatino Linotype"/>
          <w:b/>
          <w:sz w:val="22"/>
          <w:szCs w:val="22"/>
        </w:rPr>
        <w:t>09144/INFOEM/IP/RR/2025</w:t>
      </w:r>
      <w:r w:rsidRPr="00E513B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E513B8">
        <w:rPr>
          <w:rFonts w:ascii="Palatino Linotype" w:eastAsia="Palatino Linotype" w:hAnsi="Palatino Linotype" w:cs="Palatino Linotype"/>
          <w:b/>
          <w:sz w:val="22"/>
          <w:szCs w:val="22"/>
        </w:rPr>
        <w:t>Guadalupe Ramírez Peña</w:t>
      </w:r>
      <w:r w:rsidRPr="00E513B8">
        <w:rPr>
          <w:rFonts w:ascii="Palatino Linotype" w:eastAsia="Palatino Linotype" w:hAnsi="Palatino Linotype" w:cs="Palatino Linotype"/>
          <w:sz w:val="22"/>
          <w:szCs w:val="22"/>
        </w:rPr>
        <w:t>, para su análisis, estudio, elaboración del proyecto y presentación ante el Pleno de este Instituto.</w:t>
      </w:r>
    </w:p>
    <w:p w:rsidR="00746E55" w:rsidRPr="00E513B8" w:rsidRDefault="00746E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746E55" w:rsidRPr="00E513B8" w:rsidRDefault="003C72C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E513B8">
        <w:rPr>
          <w:rFonts w:ascii="Palatino Linotype" w:eastAsia="Palatino Linotype" w:hAnsi="Palatino Linotype" w:cs="Palatino Linotype"/>
          <w:b/>
          <w:sz w:val="22"/>
          <w:szCs w:val="22"/>
        </w:rPr>
        <w:t xml:space="preserve">Admisión del recurso de revisión: </w:t>
      </w:r>
      <w:r w:rsidRPr="00E513B8">
        <w:rPr>
          <w:rFonts w:ascii="Palatino Linotype" w:eastAsia="Palatino Linotype" w:hAnsi="Palatino Linotype" w:cs="Palatino Linotype"/>
          <w:sz w:val="22"/>
          <w:szCs w:val="22"/>
        </w:rPr>
        <w:t xml:space="preserve">En fecha </w:t>
      </w:r>
      <w:r w:rsidRPr="00E513B8">
        <w:rPr>
          <w:rFonts w:ascii="Palatino Linotype" w:eastAsia="Palatino Linotype" w:hAnsi="Palatino Linotype" w:cs="Palatino Linotype"/>
          <w:b/>
          <w:sz w:val="22"/>
          <w:szCs w:val="22"/>
        </w:rPr>
        <w:t>ocho de agosto de dos mil veinticinco</w:t>
      </w:r>
      <w:r w:rsidRPr="00E513B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513B8">
        <w:rPr>
          <w:rFonts w:ascii="Palatino Linotype" w:eastAsia="Palatino Linotype" w:hAnsi="Palatino Linotype" w:cs="Palatino Linotype"/>
          <w:b/>
          <w:sz w:val="22"/>
          <w:szCs w:val="22"/>
        </w:rPr>
        <w:t>SUJETO OBLIGADO</w:t>
      </w:r>
      <w:r w:rsidRPr="00E513B8">
        <w:rPr>
          <w:rFonts w:ascii="Palatino Linotype" w:eastAsia="Palatino Linotype" w:hAnsi="Palatino Linotype" w:cs="Palatino Linotype"/>
          <w:sz w:val="22"/>
          <w:szCs w:val="22"/>
        </w:rPr>
        <w:t xml:space="preserve"> presentara su informe justificado.</w:t>
      </w:r>
    </w:p>
    <w:p w:rsidR="00746E55" w:rsidRPr="00E513B8" w:rsidRDefault="00746E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746E55" w:rsidRPr="00E513B8" w:rsidRDefault="003C72C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E513B8">
        <w:rPr>
          <w:rFonts w:ascii="Palatino Linotype" w:eastAsia="Palatino Linotype" w:hAnsi="Palatino Linotype" w:cs="Palatino Linotype"/>
          <w:b/>
          <w:sz w:val="22"/>
          <w:szCs w:val="22"/>
        </w:rPr>
        <w:t>Manifestaciones.</w:t>
      </w:r>
      <w:r w:rsidRPr="00E513B8">
        <w:rPr>
          <w:rFonts w:ascii="Palatino Linotype" w:eastAsia="Palatino Linotype" w:hAnsi="Palatino Linotype" w:cs="Palatino Linotype"/>
          <w:sz w:val="22"/>
          <w:szCs w:val="22"/>
        </w:rPr>
        <w:t xml:space="preserve"> De las constancias que obran en el expediente electrónico del SAIMEX, se aprecia que tanto el Sujeto Obligado como el Recurrente fueron omisos en realizar manifestaciones; se inserta imagen de referencia:</w:t>
      </w:r>
    </w:p>
    <w:p w:rsidR="00746E55" w:rsidRPr="00E513B8" w:rsidRDefault="003C72C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E513B8">
        <w:rPr>
          <w:rFonts w:ascii="Palatino Linotype" w:eastAsia="Palatino Linotype" w:hAnsi="Palatino Linotype" w:cs="Palatino Linotype"/>
          <w:b/>
          <w:noProof/>
          <w:sz w:val="22"/>
          <w:szCs w:val="22"/>
          <w:lang w:val="es-MX"/>
        </w:rPr>
        <w:drawing>
          <wp:inline distT="0" distB="0" distL="0" distR="0" wp14:anchorId="7AFB1A6A" wp14:editId="0E315790">
            <wp:extent cx="5612130" cy="1440180"/>
            <wp:effectExtent l="0" t="0" r="0" b="0"/>
            <wp:docPr id="1773889700" name="image7.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7.png" descr="Tabla&#10;&#10;El contenido generado por IA puede ser incorrecto."/>
                    <pic:cNvPicPr preferRelativeResize="0"/>
                  </pic:nvPicPr>
                  <pic:blipFill>
                    <a:blip r:embed="rId8"/>
                    <a:srcRect/>
                    <a:stretch>
                      <a:fillRect/>
                    </a:stretch>
                  </pic:blipFill>
                  <pic:spPr>
                    <a:xfrm>
                      <a:off x="0" y="0"/>
                      <a:ext cx="5612130" cy="1440180"/>
                    </a:xfrm>
                    <a:prstGeom prst="rect">
                      <a:avLst/>
                    </a:prstGeom>
                    <a:ln/>
                  </pic:spPr>
                </pic:pic>
              </a:graphicData>
            </a:graphic>
          </wp:inline>
        </w:drawing>
      </w:r>
    </w:p>
    <w:p w:rsidR="00746E55" w:rsidRPr="00E513B8" w:rsidRDefault="003C72CF">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E513B8">
        <w:rPr>
          <w:rFonts w:ascii="Palatino Linotype" w:eastAsia="Palatino Linotype" w:hAnsi="Palatino Linotype" w:cs="Palatino Linotype"/>
          <w:b/>
          <w:color w:val="000000"/>
          <w:sz w:val="22"/>
          <w:szCs w:val="22"/>
        </w:rPr>
        <w:t xml:space="preserve">Cierre de instrucción. </w:t>
      </w:r>
      <w:r w:rsidRPr="00E513B8">
        <w:rPr>
          <w:rFonts w:ascii="Palatino Linotype" w:eastAsia="Palatino Linotype" w:hAnsi="Palatino Linotype" w:cs="Palatino Linotype"/>
          <w:color w:val="000000"/>
          <w:sz w:val="22"/>
          <w:szCs w:val="22"/>
        </w:rPr>
        <w:t>El dos de octubre</w:t>
      </w:r>
      <w:r w:rsidRPr="00E513B8">
        <w:rPr>
          <w:rFonts w:ascii="Palatino Linotype" w:eastAsia="Palatino Linotype" w:hAnsi="Palatino Linotype" w:cs="Palatino Linotype"/>
          <w:b/>
          <w:color w:val="000000"/>
          <w:sz w:val="22"/>
          <w:szCs w:val="22"/>
        </w:rPr>
        <w:t xml:space="preserve"> de dos mil veinticinco</w:t>
      </w:r>
      <w:r w:rsidRPr="00E513B8">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rsidR="00746E55" w:rsidRPr="00E513B8" w:rsidRDefault="00746E5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746E55" w:rsidRPr="00E513B8" w:rsidRDefault="003C72C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Ampliación del plazo.</w:t>
      </w:r>
      <w:r w:rsidRPr="00E513B8">
        <w:rPr>
          <w:rFonts w:ascii="Palatino Linotype" w:eastAsia="Palatino Linotype" w:hAnsi="Palatino Linotype" w:cs="Palatino Linotype"/>
          <w:sz w:val="22"/>
          <w:szCs w:val="22"/>
        </w:rPr>
        <w:t xml:space="preserve"> En fecha </w:t>
      </w:r>
      <w:r w:rsidRPr="00E513B8">
        <w:rPr>
          <w:rFonts w:ascii="Palatino Linotype" w:eastAsia="Palatino Linotype" w:hAnsi="Palatino Linotype" w:cs="Palatino Linotype"/>
          <w:b/>
          <w:sz w:val="22"/>
          <w:szCs w:val="22"/>
        </w:rPr>
        <w:t>dos de octubre de dos mil veinticinco</w:t>
      </w:r>
      <w:r w:rsidRPr="00E513B8">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rsidR="00746E55" w:rsidRPr="00E513B8" w:rsidRDefault="00746E5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746E55" w:rsidRPr="00E513B8" w:rsidRDefault="003C72CF">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E513B8">
        <w:rPr>
          <w:rFonts w:ascii="Palatino Linotype" w:eastAsia="Palatino Linotype" w:hAnsi="Palatino Linotype" w:cs="Palatino Linotype"/>
          <w:b/>
          <w:sz w:val="22"/>
          <w:szCs w:val="22"/>
        </w:rPr>
        <w:t>C O N S I D E R A N D O:</w:t>
      </w:r>
    </w:p>
    <w:p w:rsidR="00746E55" w:rsidRPr="00E513B8" w:rsidRDefault="00746E5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Primero. Competencia.</w:t>
      </w:r>
      <w:r w:rsidRPr="00E513B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46E55" w:rsidRPr="00E513B8" w:rsidRDefault="00746E55">
      <w:pPr>
        <w:spacing w:line="360" w:lineRule="auto"/>
        <w:jc w:val="both"/>
        <w:rPr>
          <w:rFonts w:ascii="Palatino Linotype" w:eastAsia="Palatino Linotype" w:hAnsi="Palatino Linotype" w:cs="Palatino Linotype"/>
          <w:b/>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Segundo. Oportunidad y Procedibilidad del Recurso de Revisión</w:t>
      </w:r>
      <w:r w:rsidRPr="00E513B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E513B8">
        <w:rPr>
          <w:rFonts w:ascii="Palatino Linotype" w:eastAsia="Palatino Linotype" w:hAnsi="Palatino Linotype" w:cs="Palatino Linotype"/>
          <w:b/>
          <w:sz w:val="22"/>
          <w:szCs w:val="22"/>
        </w:rPr>
        <w:t>SUJETO OBLIGADO</w:t>
      </w:r>
      <w:r w:rsidRPr="00E513B8">
        <w:rPr>
          <w:rFonts w:ascii="Palatino Linotype" w:eastAsia="Palatino Linotype" w:hAnsi="Palatino Linotype" w:cs="Palatino Linotype"/>
          <w:sz w:val="22"/>
          <w:szCs w:val="22"/>
        </w:rPr>
        <w:t xml:space="preserve"> proporcionó su respuesta a la solicitud de información el </w:t>
      </w:r>
      <w:r w:rsidRPr="00E513B8">
        <w:rPr>
          <w:rFonts w:ascii="Palatino Linotype" w:eastAsia="Palatino Linotype" w:hAnsi="Palatino Linotype" w:cs="Palatino Linotype"/>
          <w:b/>
          <w:sz w:val="22"/>
          <w:szCs w:val="22"/>
        </w:rPr>
        <w:t>cuatro</w:t>
      </w:r>
      <w:r w:rsidRPr="00E513B8">
        <w:rPr>
          <w:rFonts w:ascii="Palatino Linotype" w:eastAsia="Palatino Linotype" w:hAnsi="Palatino Linotype" w:cs="Palatino Linotype"/>
          <w:sz w:val="22"/>
          <w:szCs w:val="22"/>
        </w:rPr>
        <w:t xml:space="preserve"> </w:t>
      </w:r>
      <w:r w:rsidRPr="00E513B8">
        <w:rPr>
          <w:rFonts w:ascii="Palatino Linotype" w:eastAsia="Palatino Linotype" w:hAnsi="Palatino Linotype" w:cs="Palatino Linotype"/>
          <w:b/>
          <w:sz w:val="22"/>
          <w:szCs w:val="22"/>
        </w:rPr>
        <w:t>de agosto de dos mil veinticinco</w:t>
      </w:r>
      <w:r w:rsidRPr="00E513B8">
        <w:rPr>
          <w:rFonts w:ascii="Palatino Linotype" w:eastAsia="Palatino Linotype" w:hAnsi="Palatino Linotype" w:cs="Palatino Linotype"/>
          <w:sz w:val="22"/>
          <w:szCs w:val="22"/>
        </w:rPr>
        <w:t xml:space="preserve"> y el recurso se tuvo por presentado el </w:t>
      </w:r>
      <w:r w:rsidRPr="00E513B8">
        <w:rPr>
          <w:rFonts w:ascii="Palatino Linotype" w:eastAsia="Palatino Linotype" w:hAnsi="Palatino Linotype" w:cs="Palatino Linotype"/>
          <w:b/>
          <w:sz w:val="22"/>
          <w:szCs w:val="22"/>
        </w:rPr>
        <w:t>cuatro de agosto de dos mil veinticinco</w:t>
      </w:r>
      <w:r w:rsidRPr="00E513B8">
        <w:rPr>
          <w:rFonts w:ascii="Palatino Linotype" w:eastAsia="Palatino Linotype" w:hAnsi="Palatino Linotype" w:cs="Palatino Linotype"/>
          <w:sz w:val="22"/>
          <w:szCs w:val="22"/>
        </w:rPr>
        <w:t>, esto es el mismo día que se tuvo conocimiento de la respuesta.</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ind w:left="851" w:right="902"/>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E513B8">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46E55" w:rsidRPr="00E513B8" w:rsidRDefault="00746E55">
      <w:pPr>
        <w:tabs>
          <w:tab w:val="left" w:pos="1418"/>
        </w:tabs>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46E55" w:rsidRPr="00E513B8" w:rsidRDefault="003C72C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sidRPr="00E513B8">
        <w:rPr>
          <w:rFonts w:ascii="Palatino Linotype" w:eastAsia="Palatino Linotype" w:hAnsi="Palatino Linotype" w:cs="Palatino Linotype"/>
          <w:color w:val="000000"/>
          <w:sz w:val="22"/>
          <w:szCs w:val="22"/>
        </w:rPr>
        <w:t xml:space="preserve">Asimismo por cuanto hace a la procedibilidad del recurso de revisión, es de suma importancia señalar que </w:t>
      </w:r>
      <w:r w:rsidRPr="00E513B8">
        <w:rPr>
          <w:rFonts w:ascii="Palatino Linotype" w:eastAsia="Palatino Linotype" w:hAnsi="Palatino Linotype" w:cs="Palatino Linotype"/>
          <w:b/>
          <w:color w:val="000000"/>
          <w:sz w:val="22"/>
          <w:szCs w:val="22"/>
        </w:rPr>
        <w:t>la parte</w:t>
      </w:r>
      <w:r w:rsidRPr="00E513B8">
        <w:rPr>
          <w:rFonts w:ascii="Palatino Linotype" w:eastAsia="Palatino Linotype" w:hAnsi="Palatino Linotype" w:cs="Palatino Linotype"/>
          <w:color w:val="000000"/>
          <w:sz w:val="22"/>
          <w:szCs w:val="22"/>
        </w:rPr>
        <w:t xml:space="preserve"> </w:t>
      </w:r>
      <w:r w:rsidRPr="00E513B8">
        <w:rPr>
          <w:rFonts w:ascii="Palatino Linotype" w:eastAsia="Palatino Linotype" w:hAnsi="Palatino Linotype" w:cs="Palatino Linotype"/>
          <w:b/>
          <w:color w:val="000000"/>
          <w:sz w:val="22"/>
          <w:szCs w:val="22"/>
        </w:rPr>
        <w:t>Recurrente</w:t>
      </w:r>
      <w:r w:rsidRPr="00E513B8">
        <w:rPr>
          <w:rFonts w:ascii="Palatino Linotype" w:eastAsia="Palatino Linotype" w:hAnsi="Palatino Linotype" w:cs="Palatino Linotype"/>
          <w:color w:val="000000"/>
          <w:sz w:val="22"/>
          <w:szCs w:val="22"/>
        </w:rPr>
        <w:t xml:space="preserve"> </w:t>
      </w:r>
      <w:r w:rsidRPr="00E513B8">
        <w:rPr>
          <w:rFonts w:ascii="Palatino Linotype" w:eastAsia="Palatino Linotype" w:hAnsi="Palatino Linotype" w:cs="Palatino Linotype"/>
          <w:b/>
          <w:color w:val="000000"/>
          <w:sz w:val="22"/>
          <w:szCs w:val="22"/>
          <w:u w:val="single"/>
        </w:rPr>
        <w:t>no proporcionó nombre o seudónimo</w:t>
      </w:r>
      <w:r w:rsidRPr="00E513B8">
        <w:rPr>
          <w:rFonts w:ascii="Palatino Linotype" w:eastAsia="Palatino Linotype" w:hAnsi="Palatino Linotype" w:cs="Palatino Linotype"/>
          <w:color w:val="000000"/>
          <w:sz w:val="22"/>
          <w:szCs w:val="22"/>
        </w:rPr>
        <w:t xml:space="preserve"> con el que desea que se le identifique</w:t>
      </w:r>
      <w:r w:rsidRPr="00E513B8">
        <w:rPr>
          <w:rFonts w:ascii="Palatino Linotype" w:eastAsia="Palatino Linotype" w:hAnsi="Palatino Linotype" w:cs="Palatino Linotype"/>
          <w:b/>
          <w:color w:val="000000"/>
          <w:sz w:val="22"/>
          <w:szCs w:val="22"/>
        </w:rPr>
        <w:t>,</w:t>
      </w:r>
      <w:r w:rsidRPr="00E513B8">
        <w:rPr>
          <w:rFonts w:ascii="Palatino Linotype" w:eastAsia="Palatino Linotype" w:hAnsi="Palatino Linotype" w:cs="Palatino Linotype"/>
          <w:color w:val="000000"/>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46E55" w:rsidRPr="00E513B8" w:rsidRDefault="003C72CF">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color w:val="000000"/>
          <w:sz w:val="22"/>
          <w:szCs w:val="22"/>
        </w:rPr>
      </w:pPr>
      <w:r w:rsidRPr="00E513B8">
        <w:rPr>
          <w:rFonts w:ascii="Palatino Linotype" w:eastAsia="Palatino Linotype" w:hAnsi="Palatino Linotype" w:cs="Palatino Linotype"/>
          <w:i/>
          <w:color w:val="000000"/>
          <w:sz w:val="22"/>
          <w:szCs w:val="22"/>
        </w:rPr>
        <w:t>"</w:t>
      </w:r>
      <w:r w:rsidRPr="00E513B8">
        <w:rPr>
          <w:rFonts w:ascii="Palatino Linotype" w:eastAsia="Palatino Linotype" w:hAnsi="Palatino Linotype" w:cs="Palatino Linotype"/>
          <w:b/>
          <w:i/>
          <w:color w:val="000000"/>
          <w:sz w:val="22"/>
          <w:szCs w:val="22"/>
        </w:rPr>
        <w:t xml:space="preserve">Las solicitudes </w:t>
      </w:r>
      <w:r w:rsidRPr="00E513B8">
        <w:rPr>
          <w:rFonts w:ascii="Palatino Linotype" w:eastAsia="Palatino Linotype" w:hAnsi="Palatino Linotype" w:cs="Palatino Linotype"/>
          <w:i/>
          <w:color w:val="000000"/>
          <w:sz w:val="22"/>
          <w:szCs w:val="22"/>
        </w:rPr>
        <w:t xml:space="preserve">anónimas, con </w:t>
      </w:r>
      <w:r w:rsidRPr="00E513B8">
        <w:rPr>
          <w:rFonts w:ascii="Palatino Linotype" w:eastAsia="Palatino Linotype" w:hAnsi="Palatino Linotype" w:cs="Palatino Linotype"/>
          <w:b/>
          <w:i/>
          <w:color w:val="000000"/>
          <w:sz w:val="22"/>
          <w:szCs w:val="22"/>
        </w:rPr>
        <w:t>nombre incompleto o seudónimo</w:t>
      </w:r>
      <w:r w:rsidRPr="00E513B8">
        <w:rPr>
          <w:rFonts w:ascii="Palatino Linotype" w:eastAsia="Palatino Linotype" w:hAnsi="Palatino Linotype" w:cs="Palatino Linotype"/>
          <w:i/>
          <w:color w:val="000000"/>
          <w:sz w:val="22"/>
          <w:szCs w:val="22"/>
        </w:rPr>
        <w:t xml:space="preserve"> </w:t>
      </w:r>
      <w:r w:rsidRPr="00E513B8">
        <w:rPr>
          <w:rFonts w:ascii="Palatino Linotype" w:eastAsia="Palatino Linotype" w:hAnsi="Palatino Linotype" w:cs="Palatino Linotype"/>
          <w:b/>
          <w:i/>
          <w:color w:val="000000"/>
          <w:sz w:val="22"/>
          <w:szCs w:val="22"/>
        </w:rPr>
        <w:t>serán procedentes para su trámite por parte del sujeto obligado ante quien se presente</w:t>
      </w:r>
      <w:r w:rsidRPr="00E513B8">
        <w:rPr>
          <w:rFonts w:ascii="Palatino Linotype" w:eastAsia="Palatino Linotype" w:hAnsi="Palatino Linotype" w:cs="Palatino Linotype"/>
          <w:i/>
          <w:color w:val="000000"/>
          <w:sz w:val="22"/>
          <w:szCs w:val="22"/>
        </w:rPr>
        <w:t>. No podrá requerirse información adicional con motivo del nombre proporcionado por el solicitante."(Énfasis añadido)</w:t>
      </w: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III de la ley de la materia, que a la letra dice:</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276"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r w:rsidRPr="00E513B8">
        <w:rPr>
          <w:rFonts w:ascii="Palatino Linotype" w:eastAsia="Palatino Linotype" w:hAnsi="Palatino Linotype" w:cs="Palatino Linotype"/>
          <w:b/>
          <w:i/>
          <w:sz w:val="22"/>
          <w:szCs w:val="22"/>
        </w:rPr>
        <w:t xml:space="preserve">Artículo 179. </w:t>
      </w:r>
      <w:r w:rsidRPr="00E513B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746E55" w:rsidRPr="00E513B8" w:rsidRDefault="00746E55">
      <w:pPr>
        <w:spacing w:line="276" w:lineRule="auto"/>
        <w:ind w:left="567" w:right="616"/>
        <w:jc w:val="both"/>
        <w:rPr>
          <w:rFonts w:ascii="Palatino Linotype" w:eastAsia="Palatino Linotype" w:hAnsi="Palatino Linotype" w:cs="Palatino Linotype"/>
          <w:i/>
          <w:sz w:val="22"/>
          <w:szCs w:val="22"/>
        </w:rPr>
      </w:pPr>
    </w:p>
    <w:p w:rsidR="00746E55" w:rsidRPr="00E513B8" w:rsidRDefault="003C72CF">
      <w:pPr>
        <w:spacing w:line="276"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p>
    <w:p w:rsidR="00746E55" w:rsidRPr="00E513B8" w:rsidRDefault="003C72CF">
      <w:pPr>
        <w:numPr>
          <w:ilvl w:val="0"/>
          <w:numId w:val="3"/>
        </w:numPr>
        <w:pBdr>
          <w:top w:val="nil"/>
          <w:left w:val="nil"/>
          <w:bottom w:val="nil"/>
          <w:right w:val="nil"/>
          <w:between w:val="nil"/>
        </w:pBdr>
        <w:spacing w:line="276" w:lineRule="auto"/>
        <w:ind w:left="993" w:right="616" w:hanging="142"/>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La declaración de inexistencia de la información</w:t>
      </w:r>
    </w:p>
    <w:p w:rsidR="00746E55" w:rsidRPr="00E513B8" w:rsidRDefault="003C72CF">
      <w:pPr>
        <w:spacing w:line="360"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 </w:t>
      </w:r>
    </w:p>
    <w:p w:rsidR="00746E55" w:rsidRPr="00E513B8" w:rsidRDefault="00746E55">
      <w:pPr>
        <w:spacing w:line="360" w:lineRule="auto"/>
        <w:ind w:left="567" w:right="616"/>
        <w:jc w:val="both"/>
        <w:rPr>
          <w:rFonts w:ascii="Palatino Linotype" w:eastAsia="Palatino Linotype" w:hAnsi="Palatino Linotype" w:cs="Palatino Linotype"/>
          <w:i/>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Tercero. Materia de Revisión</w:t>
      </w:r>
      <w:r w:rsidRPr="00E513B8">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III del artículo 179 de la Ley de Transparencia y Acceso a la Información Pública del Estado de México y Municipios.  </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Cuarto.</w:t>
      </w:r>
      <w:r w:rsidRPr="00E513B8">
        <w:rPr>
          <w:rFonts w:ascii="Palatino Linotype" w:eastAsia="Palatino Linotype" w:hAnsi="Palatino Linotype" w:cs="Palatino Linotype"/>
          <w:sz w:val="22"/>
          <w:szCs w:val="22"/>
        </w:rPr>
        <w:t xml:space="preserve"> </w:t>
      </w:r>
      <w:r w:rsidRPr="00E513B8">
        <w:rPr>
          <w:rFonts w:ascii="Palatino Linotype" w:eastAsia="Palatino Linotype" w:hAnsi="Palatino Linotype" w:cs="Palatino Linotype"/>
          <w:b/>
          <w:sz w:val="22"/>
          <w:szCs w:val="22"/>
        </w:rPr>
        <w:t>Estudio de fondo del asunto.</w:t>
      </w:r>
      <w:r w:rsidRPr="00E513B8">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46E55" w:rsidRPr="00E513B8" w:rsidRDefault="00746E55">
      <w:pPr>
        <w:ind w:left="567" w:right="560"/>
        <w:jc w:val="both"/>
        <w:rPr>
          <w:rFonts w:ascii="Palatino Linotype" w:eastAsia="Palatino Linotype" w:hAnsi="Palatino Linotype" w:cs="Palatino Linotype"/>
          <w:i/>
          <w:sz w:val="22"/>
          <w:szCs w:val="22"/>
        </w:rPr>
      </w:pP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i/>
          <w:sz w:val="22"/>
          <w:szCs w:val="22"/>
        </w:rPr>
        <w:t>Artículo 1o.</w:t>
      </w:r>
      <w:r w:rsidRPr="00E513B8">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p>
    <w:p w:rsidR="00746E55" w:rsidRPr="00E513B8" w:rsidRDefault="003C72CF">
      <w:pPr>
        <w:ind w:left="567" w:right="560"/>
        <w:jc w:val="both"/>
        <w:rPr>
          <w:rFonts w:ascii="Palatino Linotype" w:eastAsia="Palatino Linotype" w:hAnsi="Palatino Linotype" w:cs="Palatino Linotype"/>
          <w:b/>
          <w:i/>
          <w:sz w:val="22"/>
          <w:szCs w:val="22"/>
        </w:rPr>
      </w:pPr>
      <w:r w:rsidRPr="00E513B8">
        <w:rPr>
          <w:rFonts w:ascii="Palatino Linotype" w:eastAsia="Palatino Linotype" w:hAnsi="Palatino Linotype" w:cs="Palatino Linotype"/>
          <w:b/>
          <w:i/>
          <w:sz w:val="22"/>
          <w:szCs w:val="22"/>
        </w:rPr>
        <w:t>“Artículo 6o.</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rsidR="00746E55" w:rsidRPr="00E513B8" w:rsidRDefault="00746E55">
      <w:pPr>
        <w:ind w:left="567" w:right="560"/>
        <w:jc w:val="both"/>
        <w:rPr>
          <w:rFonts w:ascii="Palatino Linotype" w:eastAsia="Palatino Linotype" w:hAnsi="Palatino Linotype" w:cs="Palatino Linotype"/>
          <w:i/>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r w:rsidRPr="00E513B8">
        <w:rPr>
          <w:rFonts w:ascii="Palatino Linotype" w:eastAsia="Palatino Linotype" w:hAnsi="Palatino Linotype" w:cs="Palatino Linotype"/>
          <w:b/>
          <w:i/>
          <w:sz w:val="22"/>
          <w:szCs w:val="22"/>
        </w:rPr>
        <w:t>Artículo 4.</w:t>
      </w:r>
      <w:r w:rsidRPr="00E513B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46E55" w:rsidRPr="00E513B8" w:rsidRDefault="00746E55">
      <w:pPr>
        <w:spacing w:line="360" w:lineRule="auto"/>
        <w:ind w:left="567" w:right="560"/>
        <w:jc w:val="both"/>
        <w:rPr>
          <w:rFonts w:ascii="Palatino Linotype" w:eastAsia="Palatino Linotype" w:hAnsi="Palatino Linotype" w:cs="Palatino Linotype"/>
          <w:i/>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r w:rsidRPr="00E513B8">
        <w:rPr>
          <w:rFonts w:ascii="Palatino Linotype" w:eastAsia="Palatino Linotype" w:hAnsi="Palatino Linotype" w:cs="Palatino Linotype"/>
          <w:b/>
          <w:i/>
          <w:sz w:val="22"/>
          <w:szCs w:val="22"/>
        </w:rPr>
        <w:t>Artículo 12.</w:t>
      </w:r>
      <w:r w:rsidRPr="00E513B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ind w:left="567" w:right="560"/>
        <w:jc w:val="both"/>
        <w:rPr>
          <w:rFonts w:ascii="Palatino Linotype" w:eastAsia="Palatino Linotype" w:hAnsi="Palatino Linotype" w:cs="Palatino Linotype"/>
          <w:b/>
          <w:i/>
          <w:sz w:val="22"/>
          <w:szCs w:val="22"/>
        </w:rPr>
      </w:pPr>
      <w:r w:rsidRPr="00E513B8">
        <w:rPr>
          <w:rFonts w:ascii="Palatino Linotype" w:eastAsia="Palatino Linotype" w:hAnsi="Palatino Linotype" w:cs="Palatino Linotype"/>
          <w:b/>
          <w:i/>
          <w:sz w:val="22"/>
          <w:szCs w:val="22"/>
        </w:rPr>
        <w:t>Criterio 03/17</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E513B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46E55" w:rsidRPr="00E513B8" w:rsidRDefault="00746E55">
      <w:pPr>
        <w:spacing w:line="360" w:lineRule="auto"/>
        <w:ind w:left="567" w:right="560"/>
        <w:jc w:val="both"/>
        <w:rPr>
          <w:rFonts w:ascii="Palatino Linotype" w:eastAsia="Palatino Linotype" w:hAnsi="Palatino Linotype" w:cs="Palatino Linotype"/>
          <w:b/>
          <w:i/>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r w:rsidRPr="00E513B8">
        <w:rPr>
          <w:rFonts w:ascii="Palatino Linotype" w:eastAsia="Palatino Linotype" w:hAnsi="Palatino Linotype" w:cs="Palatino Linotype"/>
          <w:b/>
          <w:i/>
          <w:sz w:val="22"/>
          <w:szCs w:val="22"/>
        </w:rPr>
        <w:t>Artículo 3.</w:t>
      </w:r>
      <w:r w:rsidRPr="00E513B8">
        <w:rPr>
          <w:rFonts w:ascii="Palatino Linotype" w:eastAsia="Palatino Linotype" w:hAnsi="Palatino Linotype" w:cs="Palatino Linotype"/>
          <w:i/>
          <w:sz w:val="22"/>
          <w:szCs w:val="22"/>
        </w:rPr>
        <w:t xml:space="preserve"> Para los efectos de la presente Ley se entenderá por:</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i/>
          <w:sz w:val="22"/>
          <w:szCs w:val="22"/>
        </w:rPr>
        <w:t>XI. Documento:</w:t>
      </w:r>
      <w:r w:rsidRPr="00E513B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ind w:left="567" w:right="560"/>
        <w:jc w:val="both"/>
        <w:rPr>
          <w:rFonts w:ascii="Palatino Linotype" w:eastAsia="Palatino Linotype" w:hAnsi="Palatino Linotype" w:cs="Palatino Linotype"/>
          <w:b/>
          <w:i/>
          <w:sz w:val="22"/>
          <w:szCs w:val="22"/>
        </w:rPr>
      </w:pPr>
      <w:r w:rsidRPr="00E513B8">
        <w:rPr>
          <w:rFonts w:ascii="Palatino Linotype" w:eastAsia="Palatino Linotype" w:hAnsi="Palatino Linotype" w:cs="Palatino Linotype"/>
          <w:i/>
          <w:sz w:val="22"/>
          <w:szCs w:val="22"/>
        </w:rPr>
        <w:t>“</w:t>
      </w:r>
      <w:r w:rsidRPr="00E513B8">
        <w:rPr>
          <w:rFonts w:ascii="Palatino Linotype" w:eastAsia="Palatino Linotype" w:hAnsi="Palatino Linotype" w:cs="Palatino Linotype"/>
          <w:b/>
          <w:i/>
          <w:sz w:val="22"/>
          <w:szCs w:val="22"/>
        </w:rPr>
        <w:t>CRITERIO 0002-11</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513B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1)</w:t>
      </w:r>
      <w:r w:rsidRPr="00E513B8">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2)</w:t>
      </w:r>
      <w:r w:rsidRPr="00E513B8">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rsidR="00746E55" w:rsidRPr="00E513B8" w:rsidRDefault="003C72CF">
      <w:pPr>
        <w:ind w:left="567" w:right="560"/>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De las actuaciones que integran el expediente electrónico, se procede al análisis de los agravios hechos valer por la parte Recurrente, relativos a la declaración de inexistencia de la información, contemplada en la fracción III del artículo 179 de la Ley de Transparencia y Acceso a la Información Pública del Estado de México y Municipios.</w:t>
      </w:r>
    </w:p>
    <w:p w:rsidR="00746E55" w:rsidRPr="00E513B8" w:rsidRDefault="00746E55">
      <w:pPr>
        <w:spacing w:line="276" w:lineRule="auto"/>
        <w:ind w:left="851" w:right="616"/>
        <w:jc w:val="both"/>
        <w:rPr>
          <w:rFonts w:ascii="Palatino Linotype" w:eastAsia="Palatino Linotype" w:hAnsi="Palatino Linotype" w:cs="Palatino Linotype"/>
          <w:b/>
          <w:i/>
          <w:sz w:val="22"/>
          <w:szCs w:val="22"/>
        </w:rPr>
      </w:pPr>
    </w:p>
    <w:p w:rsidR="00746E55" w:rsidRPr="00E513B8" w:rsidRDefault="003C72CF">
      <w:pP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Dicho lo anterior, es de recordar que la pretensión de la parte Recurrente es obtener acceso a la siguiente información:</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E513B8">
        <w:rPr>
          <w:rFonts w:ascii="Palatino Linotype" w:eastAsia="Palatino Linotype" w:hAnsi="Palatino Linotype" w:cs="Palatino Linotype"/>
          <w:color w:val="000000"/>
          <w:sz w:val="22"/>
          <w:szCs w:val="22"/>
        </w:rPr>
        <w:t>REMTyS del Secretario Técnico</w:t>
      </w:r>
    </w:p>
    <w:p w:rsidR="00746E55" w:rsidRPr="00E513B8" w:rsidRDefault="00746E55">
      <w:p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Derivado de la naturaleza de la información requerida, es necesario traer a contexto la Ley para la Mejora Regulatoria del Estado de México, la cual establece lo siguiente:</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i/>
          <w:sz w:val="22"/>
          <w:szCs w:val="22"/>
        </w:rPr>
        <w:t>XXVII. Servicio:</w:t>
      </w:r>
      <w:r w:rsidRPr="00E513B8">
        <w:rPr>
          <w:rFonts w:ascii="Palatino Linotype" w:eastAsia="Palatino Linotype" w:hAnsi="Palatino Linotype" w:cs="Palatino Linotype"/>
          <w:i/>
          <w:sz w:val="22"/>
          <w:szCs w:val="22"/>
        </w:rPr>
        <w:t xml:space="preserve"> A la actividad que realizan los sujetos obligados en acatamiento de algún ordenamiento jurídico, tendente a satisfacer las necesidades de los ciudadanos, mediante el cumplimento por parte de éstos de los requisitos que el ordenamiento respectivo establece;</w:t>
      </w:r>
    </w:p>
    <w:p w:rsidR="00746E55" w:rsidRPr="00E513B8" w:rsidRDefault="003C72CF">
      <w:pPr>
        <w:spacing w:line="360" w:lineRule="auto"/>
        <w:ind w:left="567" w:right="616"/>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i/>
          <w:sz w:val="22"/>
          <w:szCs w:val="22"/>
        </w:rPr>
        <w:t>…</w:t>
      </w:r>
    </w:p>
    <w:p w:rsidR="00746E55" w:rsidRPr="00E513B8" w:rsidRDefault="003C72CF">
      <w:pPr>
        <w:spacing w:line="360" w:lineRule="auto"/>
        <w:ind w:left="567" w:right="616"/>
        <w:jc w:val="both"/>
        <w:rPr>
          <w:rFonts w:ascii="Palatino Linotype" w:eastAsia="Palatino Linotype" w:hAnsi="Palatino Linotype" w:cs="Palatino Linotype"/>
          <w:i/>
          <w:sz w:val="20"/>
          <w:szCs w:val="20"/>
        </w:rPr>
      </w:pPr>
      <w:r w:rsidRPr="00E513B8">
        <w:rPr>
          <w:rFonts w:ascii="Palatino Linotype" w:eastAsia="Palatino Linotype" w:hAnsi="Palatino Linotype" w:cs="Palatino Linotype"/>
          <w:b/>
          <w:i/>
          <w:sz w:val="22"/>
          <w:szCs w:val="22"/>
        </w:rPr>
        <w:t>XXXIII. Trámite:</w:t>
      </w:r>
      <w:r w:rsidRPr="00E513B8">
        <w:rPr>
          <w:rFonts w:ascii="Palatino Linotype" w:eastAsia="Palatino Linotype" w:hAnsi="Palatino Linotype" w:cs="Palatino Linotype"/>
          <w:i/>
          <w:sz w:val="22"/>
          <w:szCs w:val="22"/>
        </w:rPr>
        <w:t xml:space="preserve"> A la solicitud o gestión que realizan las personas físicas o jurídicas colectivas, con base en un ordenamiento jurídico, ya sea para cumplir una obligación que tiene a su cargo, o bien, para obtener información, un beneficio, un servicio o una resolución, y que los sujetos obligados a que se refiere el propio ordenamiento están obligados a resolver en los términos del mismo.</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0"/>
          <w:szCs w:val="20"/>
        </w:rPr>
      </w:pPr>
      <w:r w:rsidRPr="00E513B8">
        <w:rPr>
          <w:rFonts w:ascii="Palatino Linotype" w:eastAsia="Palatino Linotype" w:hAnsi="Palatino Linotype" w:cs="Palatino Linotype"/>
          <w:sz w:val="22"/>
          <w:szCs w:val="22"/>
        </w:rPr>
        <w:t>Los trámites y servicios son esenciales en la relación entre los ciudadanos y el Estado, ya que permiten que las personas puedan cumplir con sus obligaciones o acceder a beneficios establecidos por la ley. Los servicios son las acciones que los órganos o entidades del gobierno realizan para atender las necesidades de la población, mientras que los trámites son las gestiones que deben hacer los ciudadanos para acceder a esos servicios o resolver alguna situación legal. Ambos elementos tienen el objetivo de asegurar que los ciudadanos puedan ejercer sus derechos de manera eficiente, respetando los procesos legales que rigen cada caso.</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Es necesario precisar que la información que requiere el particular se relaciona con obligaciones de transparencia común de conformidad con lo dispuesto en el artículo 92, fracción XXI, de la Ley de Transparencia y Acceso a la Información Pública del Estado de México y Municipios, que es del texto literal siguiente: </w:t>
      </w:r>
    </w:p>
    <w:p w:rsidR="00746E55" w:rsidRPr="00E513B8" w:rsidRDefault="00746E55">
      <w:pPr>
        <w:spacing w:line="360" w:lineRule="auto"/>
        <w:ind w:right="900"/>
        <w:rPr>
          <w:rFonts w:ascii="Palatino Linotype" w:eastAsia="Palatino Linotype" w:hAnsi="Palatino Linotype" w:cs="Palatino Linotype"/>
          <w:sz w:val="22"/>
          <w:szCs w:val="22"/>
        </w:rPr>
      </w:pPr>
    </w:p>
    <w:p w:rsidR="00746E55" w:rsidRPr="00E513B8" w:rsidRDefault="003C72CF">
      <w:pPr>
        <w:spacing w:line="276" w:lineRule="auto"/>
        <w:ind w:left="851" w:right="902"/>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i/>
          <w:sz w:val="22"/>
          <w:szCs w:val="22"/>
        </w:rPr>
        <w:t>“Artículo 92.</w:t>
      </w:r>
      <w:r w:rsidRPr="00E513B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46E55" w:rsidRPr="00E513B8" w:rsidRDefault="003C72CF">
      <w:pPr>
        <w:spacing w:line="276" w:lineRule="auto"/>
        <w:ind w:left="851" w:right="902"/>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i/>
          <w:sz w:val="22"/>
          <w:szCs w:val="22"/>
        </w:rPr>
        <w:t>(…</w:t>
      </w:r>
      <w:r w:rsidRPr="00E513B8">
        <w:rPr>
          <w:rFonts w:ascii="Palatino Linotype" w:eastAsia="Palatino Linotype" w:hAnsi="Palatino Linotype" w:cs="Palatino Linotype"/>
          <w:sz w:val="22"/>
          <w:szCs w:val="22"/>
        </w:rPr>
        <w:t>)</w:t>
      </w:r>
    </w:p>
    <w:p w:rsidR="00746E55" w:rsidRPr="00E513B8" w:rsidRDefault="003C72CF">
      <w:pPr>
        <w:spacing w:line="276" w:lineRule="auto"/>
        <w:ind w:left="851" w:right="902"/>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i/>
          <w:sz w:val="22"/>
          <w:szCs w:val="22"/>
        </w:rPr>
        <w:t>XXIV.</w:t>
      </w:r>
      <w:r w:rsidRPr="00E513B8">
        <w:rPr>
          <w:rFonts w:ascii="Palatino Linotype" w:eastAsia="Palatino Linotype" w:hAnsi="Palatino Linotype" w:cs="Palatino Linotype"/>
          <w:i/>
          <w:sz w:val="22"/>
          <w:szCs w:val="22"/>
        </w:rPr>
        <w:t xml:space="preserve"> Los trámites, requisitos y formatos que ofrecen, así como los tiempos de respuesta;</w:t>
      </w:r>
      <w:r w:rsidRPr="00E513B8">
        <w:rPr>
          <w:rFonts w:ascii="Palatino Linotype" w:eastAsia="Palatino Linotype" w:hAnsi="Palatino Linotype" w:cs="Palatino Linotype"/>
          <w:b/>
          <w:i/>
          <w:sz w:val="22"/>
          <w:szCs w:val="22"/>
        </w:rPr>
        <w:t>”</w:t>
      </w:r>
    </w:p>
    <w:p w:rsidR="00746E55" w:rsidRPr="00E513B8" w:rsidRDefault="00746E5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Conforme a la normatividad en cita, los tiempos de respuesta a los trámites son carácter público, tan es así que, se encuentran establecidas como obligación de transparencia común en la Ley en materia de Transparencia. </w:t>
      </w:r>
    </w:p>
    <w:p w:rsidR="00746E55" w:rsidRPr="00E513B8" w:rsidRDefault="00746E5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ind w:right="49"/>
        <w:jc w:val="both"/>
        <w:rPr>
          <w:sz w:val="22"/>
          <w:szCs w:val="22"/>
        </w:rPr>
      </w:pPr>
      <w:r w:rsidRPr="00E513B8">
        <w:rPr>
          <w:rFonts w:ascii="Palatino Linotype" w:eastAsia="Palatino Linotype" w:hAnsi="Palatino Linotype" w:cs="Palatino Linotype"/>
          <w:sz w:val="22"/>
          <w:szCs w:val="22"/>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rsidR="00746E55" w:rsidRPr="00E513B8" w:rsidRDefault="00746E55">
      <w:pPr>
        <w:spacing w:line="360" w:lineRule="auto"/>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ind w:left="567" w:right="843"/>
        <w:jc w:val="both"/>
        <w:rPr>
          <w:rFonts w:ascii="Palatino Linotype" w:eastAsia="Palatino Linotype" w:hAnsi="Palatino Linotype" w:cs="Palatino Linotype"/>
          <w:b/>
          <w:i/>
          <w:sz w:val="22"/>
          <w:szCs w:val="22"/>
        </w:rPr>
      </w:pPr>
      <w:r w:rsidRPr="00E513B8">
        <w:rPr>
          <w:rFonts w:ascii="Palatino Linotype" w:eastAsia="Palatino Linotype" w:hAnsi="Palatino Linotype" w:cs="Palatino Linotype"/>
          <w:b/>
          <w:i/>
          <w:sz w:val="22"/>
          <w:szCs w:val="22"/>
        </w:rPr>
        <w:t>“XIX. Los servicios que ofrecen señalando los requisitos para acceder a ellos</w:t>
      </w:r>
    </w:p>
    <w:p w:rsidR="00746E55" w:rsidRPr="00E513B8" w:rsidRDefault="00746E55">
      <w:pPr>
        <w:spacing w:line="360" w:lineRule="auto"/>
        <w:ind w:right="843"/>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tabs>
          <w:tab w:val="left" w:pos="0"/>
        </w:tabs>
        <w:spacing w:line="276" w:lineRule="auto"/>
        <w:ind w:right="843"/>
        <w:jc w:val="center"/>
        <w:rPr>
          <w:rFonts w:ascii="Palatino Linotype" w:eastAsia="Palatino Linotype" w:hAnsi="Palatino Linotype" w:cs="Palatino Linotype"/>
          <w:sz w:val="22"/>
          <w:szCs w:val="22"/>
        </w:rPr>
      </w:pPr>
      <w:r w:rsidRPr="00E513B8">
        <w:rPr>
          <w:rFonts w:ascii="Palatino Linotype" w:eastAsia="Palatino Linotype" w:hAnsi="Palatino Linotype" w:cs="Palatino Linotype"/>
          <w:noProof/>
          <w:sz w:val="22"/>
          <w:szCs w:val="22"/>
          <w:lang w:val="es-MX"/>
        </w:rPr>
        <w:drawing>
          <wp:inline distT="0" distB="0" distL="0" distR="0" wp14:anchorId="15F8D6F4" wp14:editId="065B057E">
            <wp:extent cx="5612130" cy="2724150"/>
            <wp:effectExtent l="0" t="0" r="0" b="0"/>
            <wp:docPr id="1773889702" name="image6.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Tabla&#10;&#10;El contenido generado por IA puede ser incorrecto."/>
                    <pic:cNvPicPr preferRelativeResize="0"/>
                  </pic:nvPicPr>
                  <pic:blipFill>
                    <a:blip r:embed="rId9"/>
                    <a:srcRect/>
                    <a:stretch>
                      <a:fillRect/>
                    </a:stretch>
                  </pic:blipFill>
                  <pic:spPr>
                    <a:xfrm>
                      <a:off x="0" y="0"/>
                      <a:ext cx="5612130" cy="2724150"/>
                    </a:xfrm>
                    <a:prstGeom prst="rect">
                      <a:avLst/>
                    </a:prstGeom>
                    <a:ln/>
                  </pic:spPr>
                </pic:pic>
              </a:graphicData>
            </a:graphic>
          </wp:inline>
        </w:drawing>
      </w:r>
    </w:p>
    <w:p w:rsidR="00746E55" w:rsidRPr="00E513B8" w:rsidRDefault="00746E55">
      <w:pPr>
        <w:rPr>
          <w:rFonts w:ascii="Palatino Linotype" w:eastAsia="Palatino Linotype" w:hAnsi="Palatino Linotype" w:cs="Palatino Linotype"/>
          <w:sz w:val="22"/>
          <w:szCs w:val="22"/>
        </w:rPr>
      </w:pPr>
    </w:p>
    <w:p w:rsidR="00746E55" w:rsidRPr="00E513B8" w:rsidRDefault="003C72CF">
      <w:pPr>
        <w:rPr>
          <w:rFonts w:ascii="Palatino Linotype" w:eastAsia="Palatino Linotype" w:hAnsi="Palatino Linotype" w:cs="Palatino Linotype"/>
          <w:b/>
          <w:i/>
          <w:sz w:val="22"/>
          <w:szCs w:val="22"/>
        </w:rPr>
      </w:pPr>
      <w:r w:rsidRPr="00E513B8">
        <w:rPr>
          <w:rFonts w:ascii="Palatino Linotype" w:eastAsia="Palatino Linotype" w:hAnsi="Palatino Linotype" w:cs="Palatino Linotype"/>
          <w:b/>
          <w:i/>
          <w:sz w:val="22"/>
          <w:szCs w:val="22"/>
        </w:rPr>
        <w:t>XX. Los trámites, requisitos y formatos que ofrecen</w:t>
      </w:r>
    </w:p>
    <w:p w:rsidR="00746E55" w:rsidRPr="00E513B8" w:rsidRDefault="003C72CF">
      <w:pPr>
        <w:rPr>
          <w:rFonts w:ascii="Palatino Linotype" w:eastAsia="Palatino Linotype" w:hAnsi="Palatino Linotype" w:cs="Palatino Linotype"/>
          <w:sz w:val="22"/>
          <w:szCs w:val="22"/>
        </w:rPr>
      </w:pPr>
      <w:r w:rsidRPr="00E513B8">
        <w:rPr>
          <w:rFonts w:ascii="Palatino Linotype" w:eastAsia="Palatino Linotype" w:hAnsi="Palatino Linotype" w:cs="Palatino Linotype"/>
          <w:noProof/>
          <w:sz w:val="22"/>
          <w:szCs w:val="22"/>
          <w:lang w:val="es-MX"/>
        </w:rPr>
        <w:drawing>
          <wp:inline distT="0" distB="0" distL="0" distR="0" wp14:anchorId="6CEE64C0" wp14:editId="109BF983">
            <wp:extent cx="5612130" cy="5087620"/>
            <wp:effectExtent l="0" t="0" r="0" b="0"/>
            <wp:docPr id="1773889701"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10"/>
                    <a:srcRect/>
                    <a:stretch>
                      <a:fillRect/>
                    </a:stretch>
                  </pic:blipFill>
                  <pic:spPr>
                    <a:xfrm>
                      <a:off x="0" y="0"/>
                      <a:ext cx="5612130" cy="5087620"/>
                    </a:xfrm>
                    <a:prstGeom prst="rect">
                      <a:avLst/>
                    </a:prstGeom>
                    <a:ln/>
                  </pic:spPr>
                </pic:pic>
              </a:graphicData>
            </a:graphic>
          </wp:inline>
        </w:drawing>
      </w:r>
    </w:p>
    <w:p w:rsidR="00746E55" w:rsidRPr="00E513B8" w:rsidRDefault="00746E55">
      <w:pPr>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En razón de lo anterior, se arriba a la conclusión de que la información requerida no sólo puede obrar en los archivos del </w:t>
      </w:r>
      <w:r w:rsidRPr="00E513B8">
        <w:rPr>
          <w:rFonts w:ascii="Palatino Linotype" w:eastAsia="Palatino Linotype" w:hAnsi="Palatino Linotype" w:cs="Palatino Linotype"/>
          <w:b/>
          <w:sz w:val="22"/>
          <w:szCs w:val="22"/>
        </w:rPr>
        <w:t>SUJETO OBLIGADO</w:t>
      </w:r>
      <w:r w:rsidRPr="00E513B8">
        <w:rPr>
          <w:rFonts w:ascii="Palatino Linotype" w:eastAsia="Palatino Linotype" w:hAnsi="Palatino Linotype" w:cs="Palatino Linotype"/>
          <w:sz w:val="22"/>
          <w:szCs w:val="22"/>
        </w:rPr>
        <w:t>, sino que obra en las fronteras conceptuales de las obligaciones de transparencia común.</w:t>
      </w:r>
    </w:p>
    <w:p w:rsidR="00746E55" w:rsidRPr="00E513B8" w:rsidRDefault="00746E5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Ahora bien, no pasa inadvertido que quien dio respuesta a la solicitud es el Coordinador de Mejora Regulatoria, por lo que es conveniente traer a contexto el Reglamento Orgánico de la Administración Pública del Municipio de Melchor Ocampo, cuyo contenido es el siguiente:</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b/>
          <w:i/>
          <w:color w:val="000000"/>
          <w:sz w:val="22"/>
          <w:szCs w:val="22"/>
        </w:rPr>
      </w:pPr>
      <w:r w:rsidRPr="00E513B8">
        <w:rPr>
          <w:rFonts w:ascii="Palatino Linotype" w:eastAsia="Palatino Linotype" w:hAnsi="Palatino Linotype" w:cs="Palatino Linotype"/>
          <w:b/>
          <w:i/>
          <w:color w:val="000000"/>
          <w:sz w:val="22"/>
          <w:szCs w:val="22"/>
        </w:rPr>
        <w:t>ARTICULO 44.</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 La Coordinación de Mejora Regulatoria tendrá las siguientes atribuciones:</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I. Ser el vínculo entre el municipio con la Comisión Estatal;</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II. Proponer el proyecto de Reglamento Interior de la Comisión Municipal;</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III. Coordinar la instalación formal de la Comisión Municipal de Mejora Regulatoria;</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IV. Coordinar con todas las dependencias de la Administración Pública Municipal, la instalación formal de sus Comités Internos;</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V. Coordinar con todos los Comités Internos la elaboración de sus Programas Sectoriales y demás actividades descritas en la ley;</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VI. Integrar y presentar la Agenda Regulatoria;</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VII. Coordinar las propuestas incluidas en la Agenda Regulatoria con las diferentes dependencia o áreas de la administración municipal;</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b/>
          <w:i/>
          <w:color w:val="000000"/>
          <w:sz w:val="22"/>
          <w:szCs w:val="22"/>
        </w:rPr>
        <w:t>VIII. Integrar el Programa Anual de Mejora Regulatoria; las propuestas de creación de regulaciones o de reforma específica;</w:t>
      </w:r>
      <w:r w:rsidRPr="00E513B8">
        <w:rPr>
          <w:rFonts w:ascii="Palatino Linotype" w:eastAsia="Palatino Linotype" w:hAnsi="Palatino Linotype" w:cs="Palatino Linotype"/>
          <w:i/>
          <w:color w:val="000000"/>
          <w:sz w:val="22"/>
          <w:szCs w:val="22"/>
        </w:rPr>
        <w:t xml:space="preserve"> los análisis de impacto regulatorio de alcance municipal, que envíen, en tiempo y forma, las dependencias municipales respectivas, y someterlos a la consideración de la Comisión Municipal;</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IX. Enviar a la Comisión Estatal para las observaciones correspondientes, el Programa Anual Municipal. Los proyectos de regulación y los análisis de impacto regulatorio correspondientes, en su caso;</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b/>
          <w:i/>
          <w:color w:val="000000"/>
          <w:sz w:val="22"/>
          <w:szCs w:val="22"/>
        </w:rPr>
      </w:pPr>
      <w:r w:rsidRPr="00E513B8">
        <w:rPr>
          <w:rFonts w:ascii="Palatino Linotype" w:eastAsia="Palatino Linotype" w:hAnsi="Palatino Linotype" w:cs="Palatino Linotype"/>
          <w:b/>
          <w:i/>
          <w:color w:val="000000"/>
          <w:sz w:val="22"/>
          <w:szCs w:val="22"/>
        </w:rPr>
        <w:t>X. Coordinar e integrar el Programa Anual Municipal de Mejora Regulatoria y enviarlo a la Comisión Estatal para los efectos legales correspondientes, siempre por vía electrónica o digital;</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XI. Integrar el proyecto de evaluación de resultados de la mejora regulatoria del municipio. Con los informes y evaluaciones remitidos por las dependencias municipales, y presentarlo a la Comisión Municipal;</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b/>
          <w:i/>
          <w:color w:val="000000"/>
          <w:sz w:val="22"/>
          <w:szCs w:val="22"/>
        </w:rPr>
      </w:pPr>
      <w:r w:rsidRPr="00E513B8">
        <w:rPr>
          <w:rFonts w:ascii="Palatino Linotype" w:eastAsia="Palatino Linotype" w:hAnsi="Palatino Linotype" w:cs="Palatino Linotype"/>
          <w:b/>
          <w:i/>
          <w:color w:val="000000"/>
          <w:sz w:val="22"/>
          <w:szCs w:val="22"/>
        </w:rPr>
        <w:t>XII. Administrar el Registro Municipal de Trámites y Servicios y el de Regulaciones conforme a lo establecido en la ley;</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b/>
          <w:i/>
          <w:color w:val="000000"/>
          <w:sz w:val="22"/>
          <w:szCs w:val="22"/>
        </w:rPr>
        <w:t>XIII. Integrar y mantener actualizado el catálogo de trámites y servicios municipales, así como los requisitos, plazos y cobro de derechos o aprovechamientos aplicables, en su caso, para su inclusión en el Registro Municipal y para que se encuentre disponible para consulta en el portal oficial de internet del municipio</w:t>
      </w:r>
      <w:r w:rsidRPr="00E513B8">
        <w:rPr>
          <w:rFonts w:ascii="Palatino Linotype" w:eastAsia="Palatino Linotype" w:hAnsi="Palatino Linotype" w:cs="Palatino Linotype"/>
          <w:i/>
          <w:color w:val="000000"/>
          <w:sz w:val="22"/>
          <w:szCs w:val="22"/>
        </w:rPr>
        <w:t>;</w:t>
      </w:r>
    </w:p>
    <w:p w:rsidR="00746E55" w:rsidRPr="00E513B8" w:rsidRDefault="003C72C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513B8">
        <w:rPr>
          <w:rFonts w:ascii="Palatino Linotype" w:eastAsia="Palatino Linotype" w:hAnsi="Palatino Linotype" w:cs="Palatino Linotype"/>
          <w:i/>
          <w:color w:val="000000"/>
          <w:sz w:val="22"/>
          <w:szCs w:val="22"/>
        </w:rPr>
        <w:t>…</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Tal y como se muestra, la Coordinación de Mejora Regulatoria tiene entre sus atribuciones integrar, administrar y mantener actualizado el Registro de Trámites y Servicios, por lo que se tiene que se siguió con ello el procedimiento para la atención a las solicitudes de acceso a la información, establecido en los artículos 151, 160, 162, 163, 164, 165 y 166, de la Ley de Transparencia y Acceso a la Información Pública del Estado de México y Municipios: </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after="240" w:line="360" w:lineRule="auto"/>
        <w:ind w:left="284"/>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746E55" w:rsidRPr="00E513B8" w:rsidRDefault="003C72CF">
      <w:pPr>
        <w:spacing w:after="240" w:line="360" w:lineRule="auto"/>
        <w:ind w:left="284"/>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rsidR="00746E55" w:rsidRPr="00E513B8" w:rsidRDefault="003C72CF">
      <w:pPr>
        <w:spacing w:after="240" w:line="360" w:lineRule="auto"/>
        <w:ind w:left="284"/>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rsidR="00746E55" w:rsidRPr="00E513B8" w:rsidRDefault="003C72CF">
      <w:pPr>
        <w:spacing w:after="240" w:line="360" w:lineRule="auto"/>
        <w:ind w:left="284"/>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746E55" w:rsidRPr="00E513B8" w:rsidRDefault="003C72CF">
      <w:pPr>
        <w:spacing w:after="240" w:line="360" w:lineRule="auto"/>
        <w:ind w:left="284"/>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746E55" w:rsidRPr="00E513B8" w:rsidRDefault="003C72CF">
      <w:pPr>
        <w:spacing w:after="240" w:line="360" w:lineRule="auto"/>
        <w:ind w:left="284"/>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En este orden de ideas, se reitera que al haber dado respuesta el Coordinador de Mejora Regulatoria es que se acreditó una correcta búsqueda exhaustiva y razonable de la información.</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Ahora bien, por su parte, el Sujeto Obligado, a través de la Coordinación General de Mejora Regulatoria refirió que la Secretaría Técnica no cuenta con cédulas de Registro Municipal de Trámites y Servicios, derivado de que es responsable de auxiliar al Titular del Ejecutivo Municipal, apoyando al personal en el servicio público municipal que lo requiera, analizar la documentación dirigida a Presidencia que requiera atención urgente, y cuando resulte, los canalizará a la dependencia administrativa del gobierno municipal que corresponda para su atención, seguimiento y cumplimiento. </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En ese sentido, se advierte que, derivado de las funciones, atribuciones o competencias propias de la unidad administrativa, no ofrece trámites o servicios al público, sino que, únicamente auxilia a Presidencia, razón por la que no genera, administra o posee información al respecto.</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Lo anterior se robustece con las atribuciones de la Secretaría Técnica, de acuerdo a lo que dispone el Reglamento Orgánico de la Administración Municipal de Melchor Ocampo, el cual dispone lo siguiente:</w:t>
      </w: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noProof/>
          <w:sz w:val="22"/>
          <w:szCs w:val="22"/>
          <w:lang w:val="es-MX"/>
        </w:rPr>
        <w:drawing>
          <wp:inline distT="0" distB="0" distL="0" distR="0" wp14:anchorId="4ABFCF4F" wp14:editId="3B80F6CC">
            <wp:extent cx="5612130" cy="3163570"/>
            <wp:effectExtent l="0" t="0" r="0" b="0"/>
            <wp:docPr id="1773889704" name="image5.png" descr="Texto, Cart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Texto, Carta&#10;&#10;El contenido generado por IA puede ser incorrecto."/>
                    <pic:cNvPicPr preferRelativeResize="0"/>
                  </pic:nvPicPr>
                  <pic:blipFill>
                    <a:blip r:embed="rId11"/>
                    <a:srcRect/>
                    <a:stretch>
                      <a:fillRect/>
                    </a:stretch>
                  </pic:blipFill>
                  <pic:spPr>
                    <a:xfrm>
                      <a:off x="0" y="0"/>
                      <a:ext cx="5612130" cy="3163570"/>
                    </a:xfrm>
                    <a:prstGeom prst="rect">
                      <a:avLst/>
                    </a:prstGeom>
                    <a:ln/>
                  </pic:spPr>
                </pic:pic>
              </a:graphicData>
            </a:graphic>
          </wp:inline>
        </w:drawing>
      </w: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Tal y como se advierte, derivado de la naturaleza de las atribuciones, funciones y competencias de la Secretaría Técnica es que no se advierte que se relacione con trámites y servicios que deba ofrecer a la ciudadanía y que se encuentren contemplados en alguna normatividad, situación que conlleva a que no exista una cédula de trámites o servicios de dicha unidad administrativa. </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Además, el pronunciamiento del Servidor Público Competente se robustece con la información disponible en la página oficial del Ayuntamiento, en el apartado de trámites y servicios, apartado en el que se localiza la siguiente información:</w:t>
      </w:r>
    </w:p>
    <w:p w:rsidR="00746E55" w:rsidRPr="00E513B8" w:rsidRDefault="00746E55">
      <w:pPr>
        <w:spacing w:line="360" w:lineRule="auto"/>
        <w:jc w:val="both"/>
        <w:rPr>
          <w:rFonts w:ascii="Palatino Linotype" w:eastAsia="Palatino Linotype" w:hAnsi="Palatino Linotype" w:cs="Palatino Linotype"/>
          <w:sz w:val="22"/>
          <w:szCs w:val="22"/>
        </w:rPr>
      </w:pP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noProof/>
          <w:sz w:val="22"/>
          <w:szCs w:val="22"/>
          <w:lang w:val="es-MX"/>
        </w:rPr>
        <w:drawing>
          <wp:inline distT="0" distB="0" distL="0" distR="0" wp14:anchorId="5D88B591" wp14:editId="60AA6420">
            <wp:extent cx="5612130" cy="4523105"/>
            <wp:effectExtent l="0" t="0" r="0" b="0"/>
            <wp:docPr id="1773889703" name="image4.png" descr="Interfaz de usuario gráfic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10;&#10;El contenido generado por IA puede ser incorrecto."/>
                    <pic:cNvPicPr preferRelativeResize="0"/>
                  </pic:nvPicPr>
                  <pic:blipFill>
                    <a:blip r:embed="rId12"/>
                    <a:srcRect/>
                    <a:stretch>
                      <a:fillRect/>
                    </a:stretch>
                  </pic:blipFill>
                  <pic:spPr>
                    <a:xfrm>
                      <a:off x="0" y="0"/>
                      <a:ext cx="5612130" cy="4523105"/>
                    </a:xfrm>
                    <a:prstGeom prst="rect">
                      <a:avLst/>
                    </a:prstGeom>
                    <a:ln/>
                  </pic:spPr>
                </pic:pic>
              </a:graphicData>
            </a:graphic>
          </wp:inline>
        </w:drawing>
      </w: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noProof/>
          <w:sz w:val="22"/>
          <w:szCs w:val="22"/>
          <w:lang w:val="es-MX"/>
        </w:rPr>
        <w:drawing>
          <wp:inline distT="0" distB="0" distL="0" distR="0" wp14:anchorId="03D00169" wp14:editId="5DD2CE31">
            <wp:extent cx="5612130" cy="3830320"/>
            <wp:effectExtent l="0" t="0" r="0" b="0"/>
            <wp:docPr id="1773889705" name="image3.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Aplicación&#10;&#10;El contenido generado por IA puede ser incorrecto."/>
                    <pic:cNvPicPr preferRelativeResize="0"/>
                  </pic:nvPicPr>
                  <pic:blipFill>
                    <a:blip r:embed="rId13"/>
                    <a:srcRect/>
                    <a:stretch>
                      <a:fillRect/>
                    </a:stretch>
                  </pic:blipFill>
                  <pic:spPr>
                    <a:xfrm>
                      <a:off x="0" y="0"/>
                      <a:ext cx="5612130" cy="3830320"/>
                    </a:xfrm>
                    <a:prstGeom prst="rect">
                      <a:avLst/>
                    </a:prstGeom>
                    <a:ln/>
                  </pic:spPr>
                </pic:pic>
              </a:graphicData>
            </a:graphic>
          </wp:inline>
        </w:drawing>
      </w:r>
    </w:p>
    <w:p w:rsidR="00746E55" w:rsidRPr="00E513B8" w:rsidRDefault="003C72CF">
      <w:pP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Tal y como se advierte, en la información disponible en la página oficial del Ayuntamiento no se advierten trámites o servicios ofrecidos por la Secretaría Técnica.</w:t>
      </w:r>
    </w:p>
    <w:p w:rsidR="00746E55" w:rsidRPr="00E513B8" w:rsidRDefault="00746E55">
      <w:pPr>
        <w:spacing w:line="360" w:lineRule="auto"/>
      </w:pPr>
    </w:p>
    <w:p w:rsidR="00746E55" w:rsidRPr="00E513B8" w:rsidRDefault="003C72CF">
      <w:pPr>
        <w:pBdr>
          <w:top w:val="nil"/>
          <w:left w:val="nil"/>
          <w:bottom w:val="nil"/>
          <w:right w:val="nil"/>
          <w:between w:val="nil"/>
        </w:pBdr>
        <w:spacing w:line="360" w:lineRule="auto"/>
        <w:jc w:val="both"/>
        <w:rPr>
          <w:color w:val="000000"/>
        </w:rPr>
      </w:pPr>
      <w:r w:rsidRPr="00E513B8">
        <w:rPr>
          <w:rFonts w:ascii="Palatino Linotype" w:eastAsia="Palatino Linotype" w:hAnsi="Palatino Linotype" w:cs="Palatino Linotype"/>
          <w:color w:val="000000"/>
          <w:sz w:val="22"/>
          <w:szCs w:val="22"/>
        </w:rPr>
        <w:t>Entonces, al haber existido un pronunciamiento por el Servidor Público habilitado en el que se menciona que la unidad administrativa no cuenta con cédulas municipales de trámites y servicios, es que no se puede dudar de la veracidad de la información proporcionada</w:t>
      </w:r>
      <w:r w:rsidRPr="00E513B8">
        <w:rPr>
          <w:rFonts w:ascii="Palatino Linotype" w:eastAsia="Palatino Linotype" w:hAnsi="Palatino Linotype" w:cs="Palatino Linotype"/>
          <w:b/>
          <w:color w:val="000000"/>
          <w:sz w:val="22"/>
          <w:szCs w:val="22"/>
        </w:rPr>
        <w:t>.</w:t>
      </w:r>
    </w:p>
    <w:p w:rsidR="00746E55" w:rsidRPr="00E513B8" w:rsidRDefault="00746E55">
      <w:pPr>
        <w:spacing w:line="360" w:lineRule="auto"/>
        <w:ind w:right="-7"/>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rsidR="00746E55" w:rsidRPr="00E513B8" w:rsidRDefault="00746E55">
      <w:pPr>
        <w:pBdr>
          <w:top w:val="nil"/>
          <w:left w:val="nil"/>
          <w:bottom w:val="nil"/>
          <w:right w:val="nil"/>
          <w:between w:val="nil"/>
        </w:pBdr>
        <w:ind w:left="720"/>
        <w:rPr>
          <w:rFonts w:ascii="Palatino Linotype" w:eastAsia="Palatino Linotype" w:hAnsi="Palatino Linotype" w:cs="Palatino Linotype"/>
          <w:sz w:val="22"/>
          <w:szCs w:val="22"/>
        </w:rPr>
      </w:pPr>
    </w:p>
    <w:p w:rsidR="00746E55" w:rsidRPr="00E513B8" w:rsidRDefault="003C72CF">
      <w:pPr>
        <w:ind w:left="567" w:right="567"/>
        <w:jc w:val="both"/>
        <w:rPr>
          <w:rFonts w:ascii="Palatino Linotype" w:eastAsia="Palatino Linotype" w:hAnsi="Palatino Linotype" w:cs="Palatino Linotype"/>
          <w:i/>
          <w:sz w:val="22"/>
          <w:szCs w:val="22"/>
        </w:rPr>
      </w:pPr>
      <w:r w:rsidRPr="00E513B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513B8">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46E55" w:rsidRPr="00E513B8" w:rsidRDefault="00746E55">
      <w:pPr>
        <w:spacing w:line="360" w:lineRule="auto"/>
        <w:ind w:right="567"/>
        <w:jc w:val="both"/>
        <w:rPr>
          <w:rFonts w:ascii="Palatino Linotype" w:eastAsia="Palatino Linotype" w:hAnsi="Palatino Linotype" w:cs="Palatino Linotype"/>
          <w:sz w:val="22"/>
          <w:szCs w:val="22"/>
        </w:rPr>
      </w:pPr>
    </w:p>
    <w:p w:rsidR="00746E55" w:rsidRPr="00E513B8" w:rsidRDefault="003C72C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sz w:val="22"/>
          <w:szCs w:val="22"/>
        </w:rPr>
        <w:t xml:space="preserve">Este Órgano Garante carece de facultades para dudar de la veracidad sobre la información proporcionada por el Sujeto Obligado, en consecuencia, debe declararse atendido dicho requerimiento. </w:t>
      </w:r>
    </w:p>
    <w:p w:rsidR="00746E55" w:rsidRPr="00E513B8" w:rsidRDefault="00746E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both"/>
        <w:rPr>
          <w:rFonts w:ascii="Palatino Linotype" w:eastAsia="Palatino Linotype" w:hAnsi="Palatino Linotype" w:cs="Palatino Linotype"/>
          <w:b/>
          <w:sz w:val="22"/>
          <w:szCs w:val="22"/>
        </w:rPr>
      </w:pPr>
      <w:r w:rsidRPr="00E513B8">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E513B8">
        <w:rPr>
          <w:rFonts w:ascii="Palatino Linotype" w:eastAsia="Palatino Linotype" w:hAnsi="Palatino Linotype" w:cs="Palatino Linotype"/>
          <w:b/>
          <w:sz w:val="22"/>
          <w:szCs w:val="22"/>
        </w:rPr>
        <w:t>RECURRENTE</w:t>
      </w:r>
      <w:r w:rsidRPr="00E513B8">
        <w:rPr>
          <w:rFonts w:ascii="Palatino Linotype" w:eastAsia="Palatino Linotype" w:hAnsi="Palatino Linotype" w:cs="Palatino Linotype"/>
          <w:sz w:val="22"/>
          <w:szCs w:val="22"/>
        </w:rPr>
        <w:t xml:space="preserve"> dentro del recurso de revisión </w:t>
      </w:r>
      <w:r w:rsidRPr="00E513B8">
        <w:rPr>
          <w:rFonts w:ascii="Palatino Linotype" w:eastAsia="Palatino Linotype" w:hAnsi="Palatino Linotype" w:cs="Palatino Linotype"/>
          <w:b/>
          <w:sz w:val="22"/>
          <w:szCs w:val="22"/>
        </w:rPr>
        <w:t>09144/INFOEM/IP/RR/2025</w:t>
      </w:r>
      <w:r w:rsidRPr="00E513B8">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E513B8">
        <w:rPr>
          <w:rFonts w:ascii="Palatino Linotype" w:eastAsia="Palatino Linotype" w:hAnsi="Palatino Linotype" w:cs="Palatino Linotype"/>
          <w:b/>
          <w:sz w:val="22"/>
          <w:szCs w:val="22"/>
        </w:rPr>
        <w:t xml:space="preserve">CONFIRMA </w:t>
      </w:r>
      <w:r w:rsidRPr="00E513B8">
        <w:rPr>
          <w:rFonts w:ascii="Palatino Linotype" w:eastAsia="Palatino Linotype" w:hAnsi="Palatino Linotype" w:cs="Palatino Linotype"/>
          <w:sz w:val="22"/>
          <w:szCs w:val="22"/>
        </w:rPr>
        <w:t xml:space="preserve">la respuesta del </w:t>
      </w:r>
      <w:r w:rsidRPr="00E513B8">
        <w:rPr>
          <w:rFonts w:ascii="Palatino Linotype" w:eastAsia="Palatino Linotype" w:hAnsi="Palatino Linotype" w:cs="Palatino Linotype"/>
          <w:b/>
          <w:sz w:val="22"/>
          <w:szCs w:val="22"/>
        </w:rPr>
        <w:t xml:space="preserve">SUJETO OBLIGADO </w:t>
      </w:r>
      <w:r w:rsidRPr="00E513B8">
        <w:rPr>
          <w:rFonts w:ascii="Palatino Linotype" w:eastAsia="Palatino Linotype" w:hAnsi="Palatino Linotype" w:cs="Palatino Linotype"/>
          <w:sz w:val="22"/>
          <w:szCs w:val="22"/>
        </w:rPr>
        <w:t xml:space="preserve">a la solicitud de información </w:t>
      </w:r>
      <w:r w:rsidRPr="00E513B8">
        <w:rPr>
          <w:rFonts w:ascii="Palatino Linotype" w:eastAsia="Palatino Linotype" w:hAnsi="Palatino Linotype" w:cs="Palatino Linotype"/>
          <w:b/>
          <w:sz w:val="22"/>
          <w:szCs w:val="22"/>
        </w:rPr>
        <w:t>00199/MELOCAM/IP/2025.</w:t>
      </w: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746E55">
      <w:pPr>
        <w:spacing w:line="360" w:lineRule="auto"/>
        <w:ind w:right="49"/>
        <w:jc w:val="both"/>
        <w:rPr>
          <w:rFonts w:ascii="Palatino Linotype" w:eastAsia="Palatino Linotype" w:hAnsi="Palatino Linotype" w:cs="Palatino Linotype"/>
          <w:sz w:val="22"/>
          <w:szCs w:val="22"/>
        </w:rPr>
      </w:pPr>
    </w:p>
    <w:p w:rsidR="00746E55" w:rsidRPr="00E513B8" w:rsidRDefault="003C72CF">
      <w:pPr>
        <w:spacing w:line="360" w:lineRule="auto"/>
        <w:ind w:right="49"/>
        <w:jc w:val="center"/>
        <w:rPr>
          <w:rFonts w:ascii="Palatino Linotype" w:eastAsia="Palatino Linotype" w:hAnsi="Palatino Linotype" w:cs="Palatino Linotype"/>
          <w:b/>
          <w:sz w:val="22"/>
          <w:szCs w:val="22"/>
        </w:rPr>
      </w:pPr>
      <w:r w:rsidRPr="00E513B8">
        <w:rPr>
          <w:rFonts w:ascii="Palatino Linotype" w:eastAsia="Palatino Linotype" w:hAnsi="Palatino Linotype" w:cs="Palatino Linotype"/>
          <w:b/>
          <w:sz w:val="22"/>
          <w:szCs w:val="22"/>
        </w:rPr>
        <w:t>III.</w:t>
      </w:r>
      <w:r w:rsidRPr="00E513B8">
        <w:rPr>
          <w:rFonts w:ascii="Palatino Linotype" w:eastAsia="Palatino Linotype" w:hAnsi="Palatino Linotype" w:cs="Palatino Linotype"/>
          <w:b/>
          <w:sz w:val="22"/>
          <w:szCs w:val="22"/>
        </w:rPr>
        <w:tab/>
        <w:t>R E S U E L V E:</w:t>
      </w:r>
    </w:p>
    <w:p w:rsidR="00746E55" w:rsidRPr="00E513B8" w:rsidRDefault="003C72CF">
      <w:pPr>
        <w:spacing w:before="240" w:after="240" w:line="360" w:lineRule="auto"/>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 xml:space="preserve">Primero. </w:t>
      </w:r>
      <w:r w:rsidRPr="00E513B8">
        <w:rPr>
          <w:rFonts w:ascii="Palatino Linotype" w:eastAsia="Palatino Linotype" w:hAnsi="Palatino Linotype" w:cs="Palatino Linotype"/>
          <w:sz w:val="22"/>
          <w:szCs w:val="22"/>
        </w:rPr>
        <w:t xml:space="preserve">Resultan </w:t>
      </w:r>
      <w:r w:rsidRPr="00E513B8">
        <w:rPr>
          <w:rFonts w:ascii="Palatino Linotype" w:eastAsia="Palatino Linotype" w:hAnsi="Palatino Linotype" w:cs="Palatino Linotype"/>
          <w:b/>
          <w:sz w:val="22"/>
          <w:szCs w:val="22"/>
        </w:rPr>
        <w:t>infundadas</w:t>
      </w:r>
      <w:r w:rsidRPr="00E513B8">
        <w:rPr>
          <w:rFonts w:ascii="Palatino Linotype" w:eastAsia="Palatino Linotype" w:hAnsi="Palatino Linotype" w:cs="Palatino Linotype"/>
          <w:sz w:val="22"/>
          <w:szCs w:val="22"/>
        </w:rPr>
        <w:t xml:space="preserve"> las</w:t>
      </w:r>
      <w:r w:rsidRPr="00E513B8">
        <w:rPr>
          <w:rFonts w:ascii="Palatino Linotype" w:eastAsia="Palatino Linotype" w:hAnsi="Palatino Linotype" w:cs="Palatino Linotype"/>
          <w:b/>
          <w:sz w:val="22"/>
          <w:szCs w:val="22"/>
        </w:rPr>
        <w:t xml:space="preserve"> </w:t>
      </w:r>
      <w:r w:rsidRPr="00E513B8">
        <w:rPr>
          <w:rFonts w:ascii="Palatino Linotype" w:eastAsia="Palatino Linotype" w:hAnsi="Palatino Linotype" w:cs="Palatino Linotype"/>
          <w:sz w:val="22"/>
          <w:szCs w:val="22"/>
        </w:rPr>
        <w:t xml:space="preserve">razones o motivos de inconformidad hechos valer por la parte </w:t>
      </w:r>
      <w:r w:rsidRPr="00E513B8">
        <w:rPr>
          <w:rFonts w:ascii="Palatino Linotype" w:eastAsia="Palatino Linotype" w:hAnsi="Palatino Linotype" w:cs="Palatino Linotype"/>
          <w:b/>
          <w:sz w:val="22"/>
          <w:szCs w:val="22"/>
        </w:rPr>
        <w:t>Recurrente</w:t>
      </w:r>
      <w:r w:rsidRPr="00E513B8">
        <w:rPr>
          <w:rFonts w:ascii="Palatino Linotype" w:eastAsia="Palatino Linotype" w:hAnsi="Palatino Linotype" w:cs="Palatino Linotype"/>
          <w:sz w:val="22"/>
          <w:szCs w:val="22"/>
        </w:rPr>
        <w:t xml:space="preserve"> en el Recurso de Revisión </w:t>
      </w:r>
      <w:r w:rsidRPr="00E513B8">
        <w:rPr>
          <w:rFonts w:ascii="Palatino Linotype" w:eastAsia="Palatino Linotype" w:hAnsi="Palatino Linotype" w:cs="Palatino Linotype"/>
          <w:b/>
          <w:sz w:val="22"/>
          <w:szCs w:val="22"/>
        </w:rPr>
        <w:t xml:space="preserve">09144/INFOEM/IP/RR/2025 </w:t>
      </w:r>
      <w:r w:rsidRPr="00E513B8">
        <w:rPr>
          <w:rFonts w:ascii="Palatino Linotype" w:eastAsia="Palatino Linotype" w:hAnsi="Palatino Linotype" w:cs="Palatino Linotype"/>
          <w:sz w:val="22"/>
          <w:szCs w:val="22"/>
        </w:rPr>
        <w:t xml:space="preserve">por lo que, en términos del Considerando </w:t>
      </w:r>
      <w:r w:rsidRPr="00E513B8">
        <w:rPr>
          <w:rFonts w:ascii="Palatino Linotype" w:eastAsia="Palatino Linotype" w:hAnsi="Palatino Linotype" w:cs="Palatino Linotype"/>
          <w:b/>
          <w:sz w:val="22"/>
          <w:szCs w:val="22"/>
        </w:rPr>
        <w:t>Cuarto</w:t>
      </w:r>
      <w:r w:rsidRPr="00E513B8">
        <w:rPr>
          <w:rFonts w:ascii="Palatino Linotype" w:eastAsia="Palatino Linotype" w:hAnsi="Palatino Linotype" w:cs="Palatino Linotype"/>
          <w:sz w:val="22"/>
          <w:szCs w:val="22"/>
        </w:rPr>
        <w:t xml:space="preserve"> de la presente resolución se </w:t>
      </w:r>
      <w:r w:rsidRPr="00E513B8">
        <w:rPr>
          <w:rFonts w:ascii="Palatino Linotype" w:eastAsia="Palatino Linotype" w:hAnsi="Palatino Linotype" w:cs="Palatino Linotype"/>
          <w:b/>
          <w:sz w:val="22"/>
          <w:szCs w:val="22"/>
        </w:rPr>
        <w:t xml:space="preserve">Confirma </w:t>
      </w:r>
      <w:r w:rsidRPr="00E513B8">
        <w:rPr>
          <w:rFonts w:ascii="Palatino Linotype" w:eastAsia="Palatino Linotype" w:hAnsi="Palatino Linotype" w:cs="Palatino Linotype"/>
          <w:sz w:val="22"/>
          <w:szCs w:val="22"/>
        </w:rPr>
        <w:t xml:space="preserve">la respuesta emitida por el </w:t>
      </w:r>
      <w:r w:rsidRPr="00E513B8">
        <w:rPr>
          <w:rFonts w:ascii="Palatino Linotype" w:eastAsia="Palatino Linotype" w:hAnsi="Palatino Linotype" w:cs="Palatino Linotype"/>
          <w:b/>
          <w:sz w:val="22"/>
          <w:szCs w:val="22"/>
        </w:rPr>
        <w:t>Sujeto Obligado. </w:t>
      </w:r>
    </w:p>
    <w:p w:rsidR="00746E55" w:rsidRPr="00E513B8" w:rsidRDefault="003C72CF">
      <w:pPr>
        <w:spacing w:before="240" w:after="240" w:line="360" w:lineRule="auto"/>
        <w:ind w:right="51"/>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Segundo. Notifíquese vía SAIMEX</w:t>
      </w:r>
      <w:r w:rsidRPr="00E513B8">
        <w:rPr>
          <w:rFonts w:ascii="Palatino Linotype" w:eastAsia="Palatino Linotype" w:hAnsi="Palatino Linotype" w:cs="Palatino Linotype"/>
          <w:sz w:val="22"/>
          <w:szCs w:val="22"/>
        </w:rPr>
        <w:t xml:space="preserve">, la presente resolución al Titular de la Unidad de Transparencia del </w:t>
      </w:r>
      <w:r w:rsidRPr="00E513B8">
        <w:rPr>
          <w:rFonts w:ascii="Palatino Linotype" w:eastAsia="Palatino Linotype" w:hAnsi="Palatino Linotype" w:cs="Palatino Linotype"/>
          <w:b/>
          <w:sz w:val="22"/>
          <w:szCs w:val="22"/>
        </w:rPr>
        <w:t>Sujeto Obligado</w:t>
      </w:r>
      <w:r w:rsidRPr="00E513B8">
        <w:rPr>
          <w:rFonts w:ascii="Palatino Linotype" w:eastAsia="Palatino Linotype" w:hAnsi="Palatino Linotype" w:cs="Palatino Linotype"/>
          <w:sz w:val="22"/>
          <w:szCs w:val="22"/>
        </w:rPr>
        <w:t>, para su conocimiento.</w:t>
      </w:r>
    </w:p>
    <w:p w:rsidR="00746E55" w:rsidRPr="00E513B8" w:rsidRDefault="003C72CF">
      <w:pPr>
        <w:spacing w:before="240" w:after="240" w:line="360" w:lineRule="auto"/>
        <w:ind w:right="49"/>
        <w:jc w:val="both"/>
        <w:rPr>
          <w:rFonts w:ascii="Palatino Linotype" w:eastAsia="Palatino Linotype" w:hAnsi="Palatino Linotype" w:cs="Palatino Linotype"/>
          <w:sz w:val="22"/>
          <w:szCs w:val="22"/>
        </w:rPr>
      </w:pPr>
      <w:r w:rsidRPr="00E513B8">
        <w:rPr>
          <w:rFonts w:ascii="Palatino Linotype" w:eastAsia="Palatino Linotype" w:hAnsi="Palatino Linotype" w:cs="Palatino Linotype"/>
          <w:b/>
          <w:sz w:val="22"/>
          <w:szCs w:val="22"/>
        </w:rPr>
        <w:t>Tercero. Notifíquese vía SAIMEX</w:t>
      </w:r>
      <w:r w:rsidRPr="00E513B8">
        <w:rPr>
          <w:rFonts w:ascii="Palatino Linotype" w:eastAsia="Palatino Linotype" w:hAnsi="Palatino Linotype" w:cs="Palatino Linotype"/>
          <w:sz w:val="22"/>
          <w:szCs w:val="22"/>
        </w:rPr>
        <w:t>,</w:t>
      </w:r>
      <w:r w:rsidRPr="00E513B8">
        <w:rPr>
          <w:rFonts w:ascii="Palatino Linotype" w:eastAsia="Palatino Linotype" w:hAnsi="Palatino Linotype" w:cs="Palatino Linotype"/>
          <w:b/>
          <w:sz w:val="22"/>
          <w:szCs w:val="22"/>
        </w:rPr>
        <w:t xml:space="preserve"> </w:t>
      </w:r>
      <w:r w:rsidRPr="00E513B8">
        <w:rPr>
          <w:rFonts w:ascii="Palatino Linotype" w:eastAsia="Palatino Linotype" w:hAnsi="Palatino Linotype" w:cs="Palatino Linotype"/>
          <w:sz w:val="22"/>
          <w:szCs w:val="22"/>
        </w:rPr>
        <w:t xml:space="preserve">a la parte </w:t>
      </w:r>
      <w:r w:rsidRPr="00E513B8">
        <w:rPr>
          <w:rFonts w:ascii="Palatino Linotype" w:eastAsia="Palatino Linotype" w:hAnsi="Palatino Linotype" w:cs="Palatino Linotype"/>
          <w:b/>
          <w:sz w:val="22"/>
          <w:szCs w:val="22"/>
        </w:rPr>
        <w:t>Recurrente</w:t>
      </w:r>
      <w:r w:rsidRPr="00E513B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rsidR="00746E55" w:rsidRDefault="003C72CF">
      <w:pPr>
        <w:spacing w:line="360" w:lineRule="auto"/>
        <w:jc w:val="both"/>
        <w:rPr>
          <w:rFonts w:ascii="Palatino Linotype" w:eastAsia="Palatino Linotype" w:hAnsi="Palatino Linotype" w:cs="Palatino Linotype"/>
          <w:sz w:val="22"/>
          <w:szCs w:val="22"/>
        </w:rPr>
        <w:sectPr w:rsidR="00746E55">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E513B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746E55" w:rsidRDefault="00746E55">
      <w:pPr>
        <w:spacing w:line="360" w:lineRule="auto"/>
        <w:jc w:val="both"/>
        <w:rPr>
          <w:rFonts w:ascii="Palatino Linotype" w:eastAsia="Palatino Linotype" w:hAnsi="Palatino Linotype" w:cs="Palatino Linotype"/>
          <w:sz w:val="22"/>
          <w:szCs w:val="22"/>
        </w:rPr>
      </w:pPr>
    </w:p>
    <w:sectPr w:rsidR="00746E55">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2A6" w:rsidRDefault="00A502A6">
      <w:r>
        <w:separator/>
      </w:r>
    </w:p>
  </w:endnote>
  <w:endnote w:type="continuationSeparator" w:id="0">
    <w:p w:rsidR="00A502A6" w:rsidRDefault="00A5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55" w:rsidRDefault="003C72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5041">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504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746E55" w:rsidRDefault="00746E55">
    <w:pPr>
      <w:pBdr>
        <w:top w:val="nil"/>
        <w:left w:val="nil"/>
        <w:bottom w:val="nil"/>
        <w:right w:val="nil"/>
        <w:between w:val="nil"/>
      </w:pBdr>
      <w:tabs>
        <w:tab w:val="center" w:pos="4252"/>
        <w:tab w:val="right" w:pos="8504"/>
      </w:tabs>
      <w:rPr>
        <w:color w:val="000000"/>
      </w:rPr>
    </w:pPr>
  </w:p>
  <w:p w:rsidR="00746E55" w:rsidRDefault="00746E5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55" w:rsidRDefault="003C72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504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504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746E55" w:rsidRDefault="00746E5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2A6" w:rsidRDefault="00A502A6">
      <w:r>
        <w:separator/>
      </w:r>
    </w:p>
  </w:footnote>
  <w:footnote w:type="continuationSeparator" w:id="0">
    <w:p w:rsidR="00A502A6" w:rsidRDefault="00A502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55" w:rsidRDefault="003C72CF">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-638172</wp:posOffset>
          </wp:positionH>
          <wp:positionV relativeFrom="paragraph">
            <wp:posOffset>-450211</wp:posOffset>
          </wp:positionV>
          <wp:extent cx="7809876" cy="10165823"/>
          <wp:effectExtent l="0" t="0" r="0" b="0"/>
          <wp:wrapNone/>
          <wp:docPr id="17738896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746E55">
      <w:tc>
        <w:tcPr>
          <w:tcW w:w="2551" w:type="dxa"/>
          <w:vAlign w:val="center"/>
        </w:tcPr>
        <w:p w:rsidR="00746E55" w:rsidRDefault="003C7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746E55" w:rsidRDefault="003C72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09144/INFOEM/IP/RR/2025</w:t>
          </w:r>
        </w:p>
      </w:tc>
    </w:tr>
    <w:tr w:rsidR="00746E55">
      <w:trPr>
        <w:trHeight w:val="228"/>
      </w:trPr>
      <w:tc>
        <w:tcPr>
          <w:tcW w:w="2551" w:type="dxa"/>
          <w:vAlign w:val="center"/>
        </w:tcPr>
        <w:p w:rsidR="00746E55" w:rsidRDefault="003C7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746E55" w:rsidRDefault="003C72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Melchor Ocampo</w:t>
          </w:r>
        </w:p>
      </w:tc>
    </w:tr>
    <w:tr w:rsidR="00746E55">
      <w:tc>
        <w:tcPr>
          <w:tcW w:w="2551" w:type="dxa"/>
          <w:vAlign w:val="center"/>
        </w:tcPr>
        <w:p w:rsidR="00746E55" w:rsidRDefault="003C7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746E55" w:rsidRDefault="003C72C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46E55" w:rsidRDefault="003C72C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55" w:rsidRDefault="003C72C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-798189</wp:posOffset>
          </wp:positionH>
          <wp:positionV relativeFrom="paragraph">
            <wp:posOffset>-399410</wp:posOffset>
          </wp:positionV>
          <wp:extent cx="7809876" cy="10165823"/>
          <wp:effectExtent l="0" t="0" r="0" b="0"/>
          <wp:wrapNone/>
          <wp:docPr id="17738896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953" w:type="dxa"/>
      <w:tblInd w:w="3119" w:type="dxa"/>
      <w:tblLayout w:type="fixed"/>
      <w:tblLook w:val="0400" w:firstRow="0" w:lastRow="0" w:firstColumn="0" w:lastColumn="0" w:noHBand="0" w:noVBand="1"/>
    </w:tblPr>
    <w:tblGrid>
      <w:gridCol w:w="2551"/>
      <w:gridCol w:w="3119"/>
      <w:gridCol w:w="283"/>
    </w:tblGrid>
    <w:tr w:rsidR="00746E55">
      <w:trPr>
        <w:gridAfter w:val="1"/>
        <w:wAfter w:w="283" w:type="dxa"/>
      </w:trPr>
      <w:tc>
        <w:tcPr>
          <w:tcW w:w="2551" w:type="dxa"/>
          <w:vAlign w:val="center"/>
        </w:tcPr>
        <w:p w:rsidR="00746E55" w:rsidRDefault="003C7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746E55" w:rsidRDefault="003C72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09144/INFOEM/IP/RR/2025 </w:t>
          </w:r>
        </w:p>
      </w:tc>
    </w:tr>
    <w:tr w:rsidR="00746E55">
      <w:tc>
        <w:tcPr>
          <w:tcW w:w="2551" w:type="dxa"/>
          <w:vAlign w:val="center"/>
        </w:tcPr>
        <w:p w:rsidR="00746E55" w:rsidRDefault="003C72C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rsidR="00746E55" w:rsidRDefault="00746E55">
          <w:pPr>
            <w:ind w:right="-533"/>
            <w:jc w:val="both"/>
            <w:rPr>
              <w:rFonts w:ascii="Palatino Linotype" w:eastAsia="Palatino Linotype" w:hAnsi="Palatino Linotype" w:cs="Palatino Linotype"/>
              <w:b/>
              <w:sz w:val="22"/>
              <w:szCs w:val="22"/>
            </w:rPr>
          </w:pPr>
        </w:p>
      </w:tc>
    </w:tr>
    <w:tr w:rsidR="00746E55">
      <w:trPr>
        <w:gridAfter w:val="1"/>
        <w:wAfter w:w="283" w:type="dxa"/>
        <w:trHeight w:val="228"/>
      </w:trPr>
      <w:tc>
        <w:tcPr>
          <w:tcW w:w="2551" w:type="dxa"/>
          <w:vAlign w:val="center"/>
        </w:tcPr>
        <w:p w:rsidR="00746E55" w:rsidRDefault="003C7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746E55" w:rsidRDefault="003C72C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Melchor Ocampo</w:t>
          </w:r>
        </w:p>
      </w:tc>
    </w:tr>
    <w:tr w:rsidR="00746E55">
      <w:trPr>
        <w:gridAfter w:val="1"/>
        <w:wAfter w:w="283" w:type="dxa"/>
      </w:trPr>
      <w:tc>
        <w:tcPr>
          <w:tcW w:w="2551" w:type="dxa"/>
          <w:vAlign w:val="center"/>
        </w:tcPr>
        <w:p w:rsidR="00746E55" w:rsidRDefault="003C72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746E55" w:rsidRDefault="003C72C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46E55" w:rsidRDefault="00746E5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55" w:rsidRDefault="00746E55">
    <w:pPr>
      <w:pBdr>
        <w:top w:val="nil"/>
        <w:left w:val="nil"/>
        <w:bottom w:val="nil"/>
        <w:right w:val="nil"/>
        <w:between w:val="nil"/>
      </w:pBdr>
      <w:tabs>
        <w:tab w:val="center" w:pos="4252"/>
        <w:tab w:val="right" w:pos="8504"/>
      </w:tabs>
      <w:jc w:val="both"/>
      <w:rPr>
        <w:rFonts w:ascii="Calibri" w:eastAsia="Calibri" w:hAnsi="Calibri" w:cs="Calibri"/>
        <w:color w:val="000000"/>
      </w:rPr>
    </w:pPr>
  </w:p>
  <w:p w:rsidR="00746E55" w:rsidRDefault="00746E5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E58"/>
    <w:multiLevelType w:val="multilevel"/>
    <w:tmpl w:val="BCFEFCE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603C163C"/>
    <w:multiLevelType w:val="multilevel"/>
    <w:tmpl w:val="6DCE18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082124"/>
    <w:multiLevelType w:val="multilevel"/>
    <w:tmpl w:val="49605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A84C1C"/>
    <w:multiLevelType w:val="multilevel"/>
    <w:tmpl w:val="0BF05310"/>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55"/>
    <w:rsid w:val="003C72CF"/>
    <w:rsid w:val="00746E55"/>
    <w:rsid w:val="007D3FC2"/>
    <w:rsid w:val="008E5041"/>
    <w:rsid w:val="00A502A6"/>
    <w:rsid w:val="00E513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47436-8A5C-44E4-A3A7-0ACE1FC4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customStyle="1" w:styleId="Tabladelista1clara-nfasis11">
    <w:name w:val="Tabla de lista 1 clara - Énfasis 1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ind w:left="720" w:hanging="360"/>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customStyle="1" w:styleId="p1">
    <w:name w:val="p1"/>
    <w:basedOn w:val="Normal"/>
    <w:rsid w:val="00672DCD"/>
    <w:rPr>
      <w:rFonts w:ascii="Helvetica" w:hAnsi="Helvetica"/>
      <w:color w:val="000000"/>
      <w:sz w:val="15"/>
      <w:szCs w:val="15"/>
    </w:rPr>
  </w:style>
  <w:style w:type="character" w:customStyle="1" w:styleId="s1">
    <w:name w:val="s1"/>
    <w:basedOn w:val="Fuentedeprrafopredeter"/>
    <w:rsid w:val="00672DCD"/>
    <w:rPr>
      <w:rFonts w:ascii="Arial" w:hAnsi="Arial" w:cs="Arial" w:hint="default"/>
      <w:sz w:val="15"/>
      <w:szCs w:val="15"/>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1YAgufnY72I+tjQaQKbu9fI8A==">CgMxLjAyCWguM3pueXNoNzIIaC5namRneHMyCWguMzBqMHpsbDgAciExMGZiU0hWMmlGd3M2TTJBQjl6QWdSYUJMMElobUNOR3g=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5703</Words>
  <Characters>31371</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2025-10-17T01:01:00Z</cp:lastPrinted>
  <dcterms:created xsi:type="dcterms:W3CDTF">2025-11-18T18:59:00Z</dcterms:created>
  <dcterms:modified xsi:type="dcterms:W3CDTF">2025-11-18T18:59:00Z</dcterms:modified>
</cp:coreProperties>
</file>