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C7A" w:rsidRPr="00F8607D" w:rsidRDefault="00D25C7A" w:rsidP="00F8607D">
      <w:pPr>
        <w:spacing w:before="240" w:after="240" w:line="360" w:lineRule="auto"/>
        <w:jc w:val="both"/>
        <w:rPr>
          <w:rFonts w:ascii="Palatino Linotype" w:hAnsi="Palatino Linotype"/>
          <w:color w:val="000000" w:themeColor="text1"/>
          <w:sz w:val="24"/>
          <w:szCs w:val="24"/>
        </w:rPr>
      </w:pPr>
      <w:r w:rsidRPr="00F8607D">
        <w:rPr>
          <w:rFonts w:ascii="Palatino Linotype" w:hAnsi="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4F3D24">
        <w:rPr>
          <w:rFonts w:ascii="Palatino Linotype" w:hAnsi="Palatino Linotype"/>
          <w:b/>
          <w:color w:val="000000" w:themeColor="text1"/>
          <w:sz w:val="24"/>
          <w:szCs w:val="24"/>
        </w:rPr>
        <w:t xml:space="preserve">de fecha </w:t>
      </w:r>
      <w:r w:rsidRPr="00F8607D">
        <w:rPr>
          <w:rFonts w:ascii="Palatino Linotype" w:hAnsi="Palatino Linotype"/>
          <w:b/>
          <w:color w:val="000000" w:themeColor="text1"/>
          <w:sz w:val="24"/>
          <w:szCs w:val="24"/>
        </w:rPr>
        <w:t xml:space="preserve">veintidós </w:t>
      </w:r>
      <w:r w:rsidR="004F3D24">
        <w:rPr>
          <w:rFonts w:ascii="Palatino Linotype" w:hAnsi="Palatino Linotype"/>
          <w:b/>
          <w:color w:val="000000" w:themeColor="text1"/>
          <w:sz w:val="24"/>
          <w:szCs w:val="24"/>
        </w:rPr>
        <w:t xml:space="preserve">(22) </w:t>
      </w:r>
      <w:r w:rsidRPr="00F8607D">
        <w:rPr>
          <w:rFonts w:ascii="Palatino Linotype" w:hAnsi="Palatino Linotype"/>
          <w:b/>
          <w:color w:val="000000" w:themeColor="text1"/>
          <w:sz w:val="24"/>
          <w:szCs w:val="24"/>
        </w:rPr>
        <w:t>de octubre de dos mil veinticinco</w:t>
      </w:r>
      <w:r w:rsidRPr="00F8607D">
        <w:rPr>
          <w:rFonts w:ascii="Palatino Linotype" w:hAnsi="Palatino Linotype"/>
          <w:color w:val="000000" w:themeColor="text1"/>
          <w:sz w:val="24"/>
          <w:szCs w:val="24"/>
        </w:rPr>
        <w:t>.</w:t>
      </w:r>
    </w:p>
    <w:p w:rsidR="00D25C7A" w:rsidRDefault="00D25C7A" w:rsidP="00F8607D">
      <w:pPr>
        <w:pStyle w:val="Encabezado"/>
        <w:spacing w:line="360" w:lineRule="auto"/>
        <w:jc w:val="both"/>
        <w:rPr>
          <w:rFonts w:ascii="Palatino Linotype" w:hAnsi="Palatino Linotype"/>
          <w:color w:val="000000" w:themeColor="text1"/>
          <w:sz w:val="24"/>
          <w:szCs w:val="24"/>
        </w:rPr>
      </w:pPr>
      <w:r w:rsidRPr="00F8607D">
        <w:rPr>
          <w:rFonts w:ascii="Palatino Linotype" w:hAnsi="Palatino Linotype"/>
          <w:b/>
          <w:color w:val="000000" w:themeColor="text1"/>
          <w:sz w:val="24"/>
          <w:szCs w:val="24"/>
        </w:rPr>
        <w:t>VISTO el</w:t>
      </w:r>
      <w:r w:rsidRPr="00F8607D">
        <w:rPr>
          <w:rFonts w:ascii="Palatino Linotype" w:hAnsi="Palatino Linotype"/>
          <w:color w:val="000000" w:themeColor="text1"/>
          <w:sz w:val="24"/>
          <w:szCs w:val="24"/>
        </w:rPr>
        <w:t xml:space="preserve"> expediente electrónico formado con motivo del recurso de revisión </w:t>
      </w:r>
      <w:r w:rsidRPr="00F8607D">
        <w:rPr>
          <w:rFonts w:ascii="Palatino Linotype" w:eastAsia="Calibri" w:hAnsi="Palatino Linotype" w:cs="Tahoma"/>
          <w:b/>
          <w:bCs/>
          <w:color w:val="000000" w:themeColor="text1"/>
          <w:sz w:val="24"/>
          <w:szCs w:val="24"/>
          <w:lang w:eastAsia="en-US"/>
        </w:rPr>
        <w:t>04103/INFOEM/ICR-110/IP/RR/2025</w:t>
      </w:r>
      <w:r w:rsidRPr="00F8607D">
        <w:rPr>
          <w:rFonts w:ascii="Palatino Linotype" w:hAnsi="Palatino Linotype" w:cs="Arial"/>
          <w:b/>
          <w:bCs/>
          <w:color w:val="000000" w:themeColor="text1"/>
          <w:sz w:val="24"/>
          <w:szCs w:val="24"/>
        </w:rPr>
        <w:t xml:space="preserve">, </w:t>
      </w:r>
      <w:r w:rsidRPr="00F8607D">
        <w:rPr>
          <w:rFonts w:ascii="Palatino Linotype" w:hAnsi="Palatino Linotype"/>
          <w:color w:val="000000" w:themeColor="text1"/>
          <w:sz w:val="24"/>
          <w:szCs w:val="24"/>
        </w:rPr>
        <w:t xml:space="preserve">promovido por </w:t>
      </w:r>
      <w:r w:rsidR="007D5608">
        <w:rPr>
          <w:rFonts w:ascii="Palatino Linotype" w:hAnsi="Palatino Linotype"/>
          <w:b/>
          <w:bCs/>
          <w:color w:val="000000" w:themeColor="text1"/>
          <w:sz w:val="24"/>
          <w:szCs w:val="24"/>
        </w:rPr>
        <w:t>XXXX</w:t>
      </w:r>
      <w:r w:rsidRPr="00F8607D">
        <w:rPr>
          <w:rFonts w:ascii="Palatino Linotype" w:eastAsia="Calibri" w:hAnsi="Palatino Linotype" w:cs="Tahoma"/>
          <w:b/>
          <w:color w:val="000000" w:themeColor="text1"/>
          <w:sz w:val="24"/>
          <w:szCs w:val="24"/>
          <w:lang w:eastAsia="en-US"/>
        </w:rPr>
        <w:t>,</w:t>
      </w:r>
      <w:r w:rsidRPr="00F8607D">
        <w:rPr>
          <w:rFonts w:ascii="Palatino Linotype" w:hAnsi="Palatino Linotype"/>
          <w:color w:val="000000" w:themeColor="text1"/>
          <w:sz w:val="24"/>
          <w:szCs w:val="24"/>
        </w:rPr>
        <w:t xml:space="preserve"> en su calidad de </w:t>
      </w:r>
      <w:r w:rsidRPr="00F8607D">
        <w:rPr>
          <w:rFonts w:ascii="Palatino Linotype" w:hAnsi="Palatino Linotype"/>
          <w:b/>
          <w:color w:val="000000" w:themeColor="text1"/>
          <w:sz w:val="24"/>
          <w:szCs w:val="24"/>
        </w:rPr>
        <w:t>RECURRENTE</w:t>
      </w:r>
      <w:r w:rsidRPr="00F8607D">
        <w:rPr>
          <w:rFonts w:ascii="Palatino Linotype" w:hAnsi="Palatino Linotype" w:cs="Arial"/>
          <w:color w:val="000000" w:themeColor="text1"/>
          <w:sz w:val="24"/>
          <w:szCs w:val="24"/>
        </w:rPr>
        <w:t xml:space="preserve">, en contra de la falta de respuesta del </w:t>
      </w:r>
      <w:r w:rsidRPr="00F8607D">
        <w:rPr>
          <w:rFonts w:ascii="Palatino Linotype" w:eastAsia="Calibri" w:hAnsi="Palatino Linotype" w:cs="Tahoma"/>
          <w:b/>
          <w:bCs/>
          <w:color w:val="000000" w:themeColor="text1"/>
          <w:sz w:val="24"/>
          <w:szCs w:val="24"/>
          <w:lang w:eastAsia="en-US"/>
        </w:rPr>
        <w:t>Ayuntamiento de Tultepec</w:t>
      </w:r>
      <w:r w:rsidRPr="00F8607D">
        <w:rPr>
          <w:rFonts w:ascii="Palatino Linotype" w:hAnsi="Palatino Linotype" w:cs="Arial"/>
          <w:color w:val="000000" w:themeColor="text1"/>
          <w:sz w:val="24"/>
          <w:szCs w:val="24"/>
        </w:rPr>
        <w:t>,</w:t>
      </w:r>
      <w:r w:rsidRPr="00F8607D">
        <w:rPr>
          <w:rFonts w:ascii="Palatino Linotype" w:hAnsi="Palatino Linotype"/>
          <w:b/>
          <w:color w:val="000000" w:themeColor="text1"/>
          <w:sz w:val="24"/>
          <w:szCs w:val="24"/>
        </w:rPr>
        <w:t xml:space="preserve"> </w:t>
      </w:r>
      <w:r w:rsidRPr="00F8607D">
        <w:rPr>
          <w:rFonts w:ascii="Palatino Linotype" w:hAnsi="Palatino Linotype"/>
          <w:color w:val="000000" w:themeColor="text1"/>
          <w:sz w:val="24"/>
          <w:szCs w:val="24"/>
        </w:rPr>
        <w:t>en lo sucesivo el</w:t>
      </w:r>
      <w:r w:rsidRPr="00F8607D">
        <w:rPr>
          <w:rFonts w:ascii="Palatino Linotype" w:hAnsi="Palatino Linotype"/>
          <w:b/>
          <w:color w:val="000000" w:themeColor="text1"/>
          <w:sz w:val="24"/>
          <w:szCs w:val="24"/>
        </w:rPr>
        <w:t xml:space="preserve"> SUJETO OBLIGADO, </w:t>
      </w:r>
      <w:r w:rsidRPr="00F8607D">
        <w:rPr>
          <w:rFonts w:ascii="Palatino Linotype" w:hAnsi="Palatino Linotype"/>
          <w:color w:val="000000" w:themeColor="text1"/>
          <w:sz w:val="24"/>
          <w:szCs w:val="24"/>
        </w:rPr>
        <w:t>se procede a dictar la presente resolución, con base en los siguientes:</w:t>
      </w:r>
    </w:p>
    <w:p w:rsidR="007D5608" w:rsidRPr="00F8607D" w:rsidRDefault="007D5608" w:rsidP="00F8607D">
      <w:pPr>
        <w:pStyle w:val="Encabezado"/>
        <w:spacing w:line="360" w:lineRule="auto"/>
        <w:jc w:val="both"/>
        <w:rPr>
          <w:rFonts w:ascii="Palatino Linotype" w:hAnsi="Palatino Linotype"/>
          <w:color w:val="000000" w:themeColor="text1"/>
          <w:sz w:val="24"/>
          <w:szCs w:val="24"/>
        </w:rPr>
      </w:pPr>
    </w:p>
    <w:p w:rsidR="00D25C7A" w:rsidRPr="00F8607D" w:rsidRDefault="00D25C7A" w:rsidP="00F8607D">
      <w:pPr>
        <w:pStyle w:val="Ttulo1"/>
        <w:jc w:val="center"/>
        <w:rPr>
          <w:rFonts w:ascii="Palatino Linotype" w:hAnsi="Palatino Linotype"/>
          <w:b/>
          <w:color w:val="000000" w:themeColor="text1"/>
          <w:sz w:val="24"/>
          <w:szCs w:val="24"/>
        </w:rPr>
      </w:pPr>
      <w:bookmarkStart w:id="0" w:name="_Toc87549671"/>
      <w:r w:rsidRPr="00F8607D">
        <w:rPr>
          <w:rFonts w:ascii="Palatino Linotype" w:hAnsi="Palatino Linotype"/>
          <w:b/>
          <w:color w:val="000000" w:themeColor="text1"/>
          <w:sz w:val="24"/>
          <w:szCs w:val="24"/>
        </w:rPr>
        <w:t>A</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N</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T</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E</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C</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E</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D</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E</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N</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T</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E</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S</w:t>
      </w:r>
      <w:bookmarkEnd w:id="0"/>
    </w:p>
    <w:p w:rsidR="00D25C7A" w:rsidRPr="00F8607D" w:rsidRDefault="00D25C7A" w:rsidP="00F8607D">
      <w:pPr>
        <w:rPr>
          <w:rFonts w:ascii="Palatino Linotype" w:hAnsi="Palatino Linotype"/>
          <w:color w:val="000000" w:themeColor="text1"/>
          <w:sz w:val="24"/>
          <w:szCs w:val="24"/>
          <w:lang w:eastAsia="en-US"/>
        </w:rPr>
      </w:pPr>
    </w:p>
    <w:p w:rsidR="00D25C7A" w:rsidRPr="00F8607D" w:rsidRDefault="00D25C7A" w:rsidP="00F8607D">
      <w:pPr>
        <w:pStyle w:val="Prrafodelista"/>
        <w:numPr>
          <w:ilvl w:val="0"/>
          <w:numId w:val="1"/>
        </w:numPr>
        <w:spacing w:line="360" w:lineRule="auto"/>
        <w:ind w:left="0" w:firstLine="0"/>
        <w:jc w:val="both"/>
        <w:rPr>
          <w:rFonts w:ascii="Palatino Linotype" w:hAnsi="Palatino Linotype" w:cs="Arial"/>
          <w:color w:val="000000" w:themeColor="text1"/>
          <w:sz w:val="24"/>
          <w:lang w:val="es-ES"/>
        </w:rPr>
      </w:pPr>
      <w:r w:rsidRPr="00F8607D">
        <w:rPr>
          <w:rFonts w:ascii="Palatino Linotype" w:eastAsia="Calibri" w:hAnsi="Palatino Linotype" w:cs="Arial"/>
          <w:color w:val="000000" w:themeColor="text1"/>
          <w:sz w:val="24"/>
          <w:lang w:val="es-ES"/>
        </w:rPr>
        <w:t xml:space="preserve">El </w:t>
      </w:r>
      <w:r w:rsidRPr="00F8607D">
        <w:rPr>
          <w:rFonts w:ascii="Palatino Linotype" w:eastAsia="Calibri" w:hAnsi="Palatino Linotype" w:cs="Arial"/>
          <w:b/>
          <w:color w:val="000000" w:themeColor="text1"/>
          <w:sz w:val="24"/>
          <w:lang w:val="es-ES"/>
        </w:rPr>
        <w:t>doce de marzo de dos mil veinticinco</w:t>
      </w:r>
      <w:r w:rsidRPr="00F8607D">
        <w:rPr>
          <w:rFonts w:ascii="Palatino Linotype" w:eastAsia="Calibri" w:hAnsi="Palatino Linotype" w:cs="Arial"/>
          <w:color w:val="000000" w:themeColor="text1"/>
          <w:sz w:val="24"/>
          <w:lang w:val="es-ES"/>
        </w:rPr>
        <w:t>,</w:t>
      </w:r>
      <w:r w:rsidRPr="00F8607D">
        <w:rPr>
          <w:rFonts w:ascii="Palatino Linotype" w:eastAsia="Calibri" w:hAnsi="Palatino Linotype"/>
          <w:color w:val="000000" w:themeColor="text1"/>
          <w:sz w:val="24"/>
          <w:lang w:val="es-ES"/>
        </w:rPr>
        <w:t xml:space="preserve"> </w:t>
      </w:r>
      <w:r w:rsidRPr="00F8607D">
        <w:rPr>
          <w:rFonts w:ascii="Palatino Linotype" w:eastAsia="Calibri" w:hAnsi="Palatino Linotype"/>
          <w:b/>
          <w:color w:val="000000" w:themeColor="text1"/>
          <w:sz w:val="24"/>
          <w:lang w:val="es-ES"/>
        </w:rPr>
        <w:t xml:space="preserve">EL RECURRENTE </w:t>
      </w:r>
      <w:r w:rsidRPr="00F8607D">
        <w:rPr>
          <w:rFonts w:ascii="Palatino Linotype" w:eastAsia="Calibri" w:hAnsi="Palatino Linotype"/>
          <w:bCs/>
          <w:color w:val="000000" w:themeColor="text1"/>
          <w:sz w:val="24"/>
          <w:lang w:val="es-ES"/>
        </w:rPr>
        <w:t>presentó</w:t>
      </w:r>
      <w:r w:rsidRPr="00F8607D">
        <w:rPr>
          <w:rFonts w:ascii="Palatino Linotype" w:hAnsi="Palatino Linotype"/>
          <w:b/>
          <w:color w:val="000000" w:themeColor="text1"/>
          <w:sz w:val="24"/>
        </w:rPr>
        <w:t>,</w:t>
      </w:r>
      <w:r w:rsidRPr="00F8607D">
        <w:rPr>
          <w:rFonts w:ascii="Palatino Linotype" w:eastAsia="Calibri" w:hAnsi="Palatino Linotype" w:cs="Arial"/>
          <w:color w:val="000000" w:themeColor="text1"/>
          <w:sz w:val="24"/>
          <w:lang w:val="es-ES"/>
        </w:rPr>
        <w:t xml:space="preserve"> ante el </w:t>
      </w:r>
      <w:r w:rsidRPr="00F8607D">
        <w:rPr>
          <w:rFonts w:ascii="Palatino Linotype" w:eastAsia="Calibri" w:hAnsi="Palatino Linotype" w:cs="Arial"/>
          <w:b/>
          <w:color w:val="000000" w:themeColor="text1"/>
          <w:sz w:val="24"/>
          <w:lang w:val="es-ES"/>
        </w:rPr>
        <w:t>SUJETO OBLIGADO</w:t>
      </w:r>
      <w:r w:rsidRPr="00F8607D">
        <w:rPr>
          <w:rFonts w:ascii="Palatino Linotype" w:eastAsia="Calibri" w:hAnsi="Palatino Linotype" w:cs="Arial"/>
          <w:color w:val="000000" w:themeColor="text1"/>
          <w:sz w:val="24"/>
        </w:rPr>
        <w:t xml:space="preserve"> vía </w:t>
      </w:r>
      <w:r w:rsidRPr="00F8607D">
        <w:rPr>
          <w:rFonts w:ascii="Palatino Linotype" w:eastAsia="Calibri" w:hAnsi="Palatino Linotype" w:cs="Arial"/>
          <w:color w:val="000000" w:themeColor="text1"/>
          <w:sz w:val="24"/>
          <w:lang w:val="es-ES"/>
        </w:rPr>
        <w:t>Sistema de Acceso a la Información Mexiquense (</w:t>
      </w:r>
      <w:r w:rsidRPr="00F8607D">
        <w:rPr>
          <w:rFonts w:ascii="Palatino Linotype" w:eastAsia="Calibri" w:hAnsi="Palatino Linotype" w:cs="Arial"/>
          <w:b/>
          <w:color w:val="000000" w:themeColor="text1"/>
          <w:sz w:val="24"/>
          <w:lang w:val="es-ES"/>
        </w:rPr>
        <w:t>SAIMEX)</w:t>
      </w:r>
      <w:r w:rsidRPr="00F8607D">
        <w:rPr>
          <w:rFonts w:ascii="Palatino Linotype" w:eastAsia="Calibri" w:hAnsi="Palatino Linotype" w:cs="Arial"/>
          <w:color w:val="000000" w:themeColor="text1"/>
          <w:sz w:val="24"/>
          <w:lang w:val="es-ES"/>
        </w:rPr>
        <w:t xml:space="preserve">, la solicitud de información pública registrada con el número </w:t>
      </w:r>
      <w:r w:rsidR="00955F78" w:rsidRPr="00F8607D">
        <w:rPr>
          <w:rFonts w:ascii="Palatino Linotype" w:eastAsia="Calibri" w:hAnsi="Palatino Linotype" w:cs="Arial"/>
          <w:b/>
          <w:bCs/>
          <w:color w:val="000000" w:themeColor="text1"/>
          <w:sz w:val="24"/>
          <w:lang w:val="es-ES_tradnl"/>
        </w:rPr>
        <w:t>00054/TULTEPEC/IP/2025</w:t>
      </w:r>
      <w:r w:rsidRPr="00F8607D">
        <w:rPr>
          <w:rFonts w:ascii="Palatino Linotype" w:eastAsia="Calibri" w:hAnsi="Palatino Linotype" w:cs="Arial"/>
          <w:b/>
          <w:bCs/>
          <w:color w:val="000000" w:themeColor="text1"/>
          <w:sz w:val="24"/>
        </w:rPr>
        <w:t xml:space="preserve">, </w:t>
      </w:r>
      <w:r w:rsidR="004F3D24">
        <w:rPr>
          <w:rFonts w:ascii="Palatino Linotype" w:eastAsia="Calibri" w:hAnsi="Palatino Linotype" w:cs="Arial"/>
          <w:color w:val="000000" w:themeColor="text1"/>
          <w:sz w:val="24"/>
          <w:lang w:val="es-ES"/>
        </w:rPr>
        <w:t xml:space="preserve">en la que se </w:t>
      </w:r>
      <w:r w:rsidRPr="00F8607D">
        <w:rPr>
          <w:rFonts w:ascii="Palatino Linotype" w:eastAsia="Calibri" w:hAnsi="Palatino Linotype" w:cs="Arial"/>
          <w:color w:val="000000" w:themeColor="text1"/>
          <w:sz w:val="24"/>
          <w:lang w:val="es-ES"/>
        </w:rPr>
        <w:t>solicitó lo siguiente:</w:t>
      </w:r>
    </w:p>
    <w:p w:rsidR="00D25C7A" w:rsidRPr="00F8607D" w:rsidRDefault="00D25C7A" w:rsidP="00F8607D">
      <w:pPr>
        <w:pStyle w:val="Prrafodelista"/>
        <w:spacing w:line="360" w:lineRule="auto"/>
        <w:ind w:left="0"/>
        <w:jc w:val="both"/>
        <w:rPr>
          <w:rFonts w:ascii="Palatino Linotype" w:hAnsi="Palatino Linotype" w:cs="Arial"/>
          <w:color w:val="000000" w:themeColor="text1"/>
          <w:sz w:val="24"/>
          <w:lang w:val="es-ES"/>
        </w:rPr>
      </w:pPr>
    </w:p>
    <w:p w:rsidR="00D25C7A" w:rsidRPr="00F8607D" w:rsidRDefault="00D25C7A" w:rsidP="00F8607D">
      <w:pPr>
        <w:jc w:val="both"/>
        <w:rPr>
          <w:rFonts w:ascii="Palatino Linotype" w:eastAsia="Calibri" w:hAnsi="Palatino Linotype" w:cs="Arial"/>
          <w:i/>
          <w:color w:val="000000" w:themeColor="text1"/>
          <w:sz w:val="24"/>
          <w:szCs w:val="24"/>
          <w:lang w:val="es-ES"/>
        </w:rPr>
      </w:pPr>
      <w:r w:rsidRPr="00F8607D">
        <w:rPr>
          <w:rFonts w:ascii="Palatino Linotype" w:eastAsia="Calibri" w:hAnsi="Palatino Linotype" w:cs="Arial"/>
          <w:i/>
          <w:color w:val="000000" w:themeColor="text1"/>
          <w:sz w:val="24"/>
          <w:szCs w:val="24"/>
          <w:lang w:val="es-ES"/>
        </w:rPr>
        <w:t>“</w:t>
      </w:r>
      <w:r w:rsidR="00955F78" w:rsidRPr="00F8607D">
        <w:rPr>
          <w:rFonts w:ascii="Palatino Linotype" w:hAnsi="Palatino Linotype"/>
          <w:i/>
          <w:color w:val="000000" w:themeColor="text1"/>
          <w:sz w:val="24"/>
          <w:szCs w:val="24"/>
          <w:lang w:val="es-ES_tradnl" w:eastAsia="es-MX"/>
        </w:rPr>
        <w:t>SOLICITO EL DOCUMENTO EXPEDIDO POR EL INSTITUTO HACENDARIO DEL ESTADO DE MEXICO, QUE ACREDITE QUE LA C. PAULA BETZABE URBAN CERVANTES, ES COMPETENTE PARA DESEMPEPEÑAR EL CARGO DE DIRECTORA DE DESARROLLO URBANO, ECOLOGIA Y FOMENTO AGROPECUARIO, EN TERMINOS DEL ARTICULO 7 DEL REGLAMENTO DE LA COMISION CERTIFICADORA DE COMPETENCIA LABORAL PARA EL SERVICIO PUBLICO DEL ESTADO DE MEXICO Y ARTICULO 18 DE LAS REGLAS DE OPERACION PARA LA MANIFESTACION DE CREDITOS PARA LA VALIDACION ANUAL DE COMPETENCIA LABORAL, PUBLICADOS EN EL PERIODICO OFICIAL "GACETA DE GOBIERNO" DEL ESTADO DE MEXICO.</w:t>
      </w:r>
      <w:r w:rsidRPr="00F8607D">
        <w:rPr>
          <w:rFonts w:ascii="Palatino Linotype" w:eastAsia="Calibri" w:hAnsi="Palatino Linotype" w:cs="Arial"/>
          <w:i/>
          <w:color w:val="000000" w:themeColor="text1"/>
          <w:sz w:val="24"/>
          <w:szCs w:val="24"/>
          <w:lang w:val="es-ES"/>
        </w:rPr>
        <w:t>” (Sic)</w:t>
      </w:r>
    </w:p>
    <w:p w:rsidR="00D25C7A" w:rsidRPr="00F8607D" w:rsidRDefault="00D25C7A" w:rsidP="00F8607D">
      <w:pPr>
        <w:jc w:val="both"/>
        <w:rPr>
          <w:rFonts w:ascii="Palatino Linotype" w:eastAsia="Calibri" w:hAnsi="Palatino Linotype" w:cs="Arial"/>
          <w:i/>
          <w:color w:val="000000" w:themeColor="text1"/>
          <w:sz w:val="24"/>
          <w:szCs w:val="24"/>
          <w:lang w:val="es-ES"/>
        </w:rPr>
      </w:pPr>
    </w:p>
    <w:p w:rsidR="00D25C7A" w:rsidRPr="00F8607D" w:rsidRDefault="00D25C7A" w:rsidP="00F8607D">
      <w:pPr>
        <w:pStyle w:val="Prrafodelista"/>
        <w:numPr>
          <w:ilvl w:val="0"/>
          <w:numId w:val="1"/>
        </w:numPr>
        <w:spacing w:line="360" w:lineRule="auto"/>
        <w:ind w:left="0" w:firstLine="0"/>
        <w:jc w:val="both"/>
        <w:rPr>
          <w:rFonts w:ascii="Palatino Linotype" w:hAnsi="Palatino Linotype" w:cs="Arial"/>
          <w:color w:val="000000" w:themeColor="text1"/>
          <w:sz w:val="24"/>
          <w:lang w:val="es-ES"/>
        </w:rPr>
      </w:pPr>
      <w:r w:rsidRPr="00F8607D">
        <w:rPr>
          <w:rFonts w:ascii="Palatino Linotype" w:hAnsi="Palatino Linotype" w:cs="Arial"/>
          <w:color w:val="000000" w:themeColor="text1"/>
          <w:sz w:val="24"/>
          <w:lang w:val="es-ES"/>
        </w:rPr>
        <w:lastRenderedPageBreak/>
        <w:t xml:space="preserve">Señaló como modalidad de entrega de la información a través del </w:t>
      </w:r>
      <w:r w:rsidRPr="00F8607D">
        <w:rPr>
          <w:rFonts w:ascii="Palatino Linotype" w:hAnsi="Palatino Linotype" w:cs="Arial"/>
          <w:b/>
          <w:color w:val="000000" w:themeColor="text1"/>
          <w:sz w:val="24"/>
          <w:lang w:val="es-ES"/>
        </w:rPr>
        <w:t>SAIMEX.</w:t>
      </w:r>
    </w:p>
    <w:p w:rsidR="00D25C7A" w:rsidRPr="00F8607D" w:rsidRDefault="00D25C7A" w:rsidP="00F8607D">
      <w:pPr>
        <w:pStyle w:val="Prrafodelista"/>
        <w:spacing w:before="240" w:after="240" w:line="360" w:lineRule="auto"/>
        <w:ind w:left="0"/>
        <w:jc w:val="both"/>
        <w:rPr>
          <w:rFonts w:ascii="Palatino Linotype" w:hAnsi="Palatino Linotype"/>
          <w:i/>
          <w:color w:val="000000" w:themeColor="text1"/>
          <w:sz w:val="24"/>
        </w:rPr>
      </w:pPr>
    </w:p>
    <w:p w:rsidR="00955F78" w:rsidRPr="00F8607D" w:rsidRDefault="00D25C7A" w:rsidP="00F8607D">
      <w:pPr>
        <w:pStyle w:val="Prrafodelista"/>
        <w:numPr>
          <w:ilvl w:val="0"/>
          <w:numId w:val="1"/>
        </w:numPr>
        <w:spacing w:before="240" w:after="240" w:line="360" w:lineRule="auto"/>
        <w:ind w:left="0" w:firstLine="0"/>
        <w:jc w:val="both"/>
        <w:rPr>
          <w:rFonts w:ascii="Palatino Linotype" w:hAnsi="Palatino Linotype"/>
          <w:i/>
          <w:color w:val="000000" w:themeColor="text1"/>
          <w:sz w:val="24"/>
        </w:rPr>
      </w:pPr>
      <w:r w:rsidRPr="00F8607D">
        <w:rPr>
          <w:rFonts w:ascii="Palatino Linotype" w:eastAsia="Calibri" w:hAnsi="Palatino Linotype"/>
          <w:color w:val="000000" w:themeColor="text1"/>
          <w:sz w:val="24"/>
          <w:lang w:val="es-ES"/>
        </w:rPr>
        <w:t>De las constancias que obran en el expediente electrónico SAIMEX se advierte que el Sujeto Obligado no emitió respuesta a la solicitud.</w:t>
      </w:r>
    </w:p>
    <w:p w:rsidR="00955F78" w:rsidRPr="00F8607D" w:rsidRDefault="00955F78" w:rsidP="00F8607D">
      <w:pPr>
        <w:pStyle w:val="Prrafodelista"/>
        <w:ind w:left="0"/>
        <w:rPr>
          <w:rFonts w:ascii="Palatino Linotype" w:eastAsia="Palatino Linotype" w:hAnsi="Palatino Linotype" w:cs="Palatino Linotype"/>
          <w:color w:val="000000" w:themeColor="text1"/>
          <w:sz w:val="24"/>
        </w:rPr>
      </w:pPr>
    </w:p>
    <w:p w:rsidR="00955F78" w:rsidRPr="00F8607D" w:rsidRDefault="00955F78" w:rsidP="00F8607D">
      <w:pPr>
        <w:pStyle w:val="Prrafodelista"/>
        <w:numPr>
          <w:ilvl w:val="0"/>
          <w:numId w:val="1"/>
        </w:numPr>
        <w:spacing w:before="240" w:after="240" w:line="360" w:lineRule="auto"/>
        <w:ind w:left="0" w:firstLine="0"/>
        <w:jc w:val="both"/>
        <w:rPr>
          <w:rFonts w:ascii="Palatino Linotype" w:hAnsi="Palatino Linotype"/>
          <w:i/>
          <w:color w:val="000000" w:themeColor="text1"/>
          <w:sz w:val="24"/>
        </w:rPr>
      </w:pPr>
      <w:r w:rsidRPr="00F8607D">
        <w:rPr>
          <w:rFonts w:ascii="Palatino Linotype" w:eastAsia="Palatino Linotype" w:hAnsi="Palatino Linotype" w:cs="Palatino Linotype"/>
          <w:color w:val="000000" w:themeColor="text1"/>
          <w:sz w:val="24"/>
        </w:rPr>
        <w:t>El</w:t>
      </w:r>
      <w:r w:rsidRPr="00F8607D">
        <w:rPr>
          <w:rFonts w:ascii="Palatino Linotype" w:eastAsia="Palatino Linotype" w:hAnsi="Palatino Linotype" w:cs="Palatino Linotype"/>
          <w:b/>
          <w:color w:val="000000" w:themeColor="text1"/>
          <w:sz w:val="24"/>
        </w:rPr>
        <w:t xml:space="preserve"> siete de abril de dos mil veinticinco</w:t>
      </w:r>
      <w:r w:rsidRPr="00F8607D">
        <w:rPr>
          <w:rFonts w:ascii="Palatino Linotype" w:eastAsia="Palatino Linotype" w:hAnsi="Palatino Linotype" w:cs="Palatino Linotype"/>
          <w:color w:val="000000" w:themeColor="text1"/>
          <w:sz w:val="24"/>
        </w:rPr>
        <w:t>, el particular interpuso el recurso de revisión en contra de la respuesta, manifestando las siguientes razones o motivos de inconformidad:</w:t>
      </w:r>
    </w:p>
    <w:p w:rsidR="00955F78" w:rsidRPr="00F8607D" w:rsidRDefault="00955F78" w:rsidP="00F8607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szCs w:val="24"/>
        </w:rPr>
      </w:pPr>
      <w:bookmarkStart w:id="1" w:name="_heading=h.30j0zll" w:colFirst="0" w:colLast="0"/>
      <w:bookmarkEnd w:id="1"/>
      <w:r w:rsidRPr="00F8607D">
        <w:rPr>
          <w:rFonts w:ascii="Palatino Linotype" w:eastAsia="Palatino Linotype" w:hAnsi="Palatino Linotype" w:cs="Palatino Linotype"/>
          <w:b/>
          <w:color w:val="000000" w:themeColor="text1"/>
          <w:sz w:val="24"/>
          <w:szCs w:val="24"/>
        </w:rPr>
        <w:t xml:space="preserve">Acto impugnado: </w:t>
      </w:r>
      <w:r w:rsidRPr="00F8607D">
        <w:rPr>
          <w:rFonts w:ascii="Palatino Linotype" w:eastAsia="Palatino Linotype" w:hAnsi="Palatino Linotype" w:cs="Palatino Linotype"/>
          <w:i/>
          <w:color w:val="000000" w:themeColor="text1"/>
          <w:sz w:val="24"/>
          <w:szCs w:val="24"/>
        </w:rPr>
        <w:t>“1.- El acto impugnado es la negativa por parte del sujeto obligado, ya que no contesto a la petición de información solicitada 2.- Derivado de lo anterior solicito se le de vista al órgano del control interno del Ayuntamiento de Tultepec para que conforme a Derecho proceda a realizar la investigación correspondiente y sancione al sujeto obligado y/o sujetos obligados responsables de proporcionar la información solicitada 3.- Solicito se le de vista al INFOEM para que determine las medidas de apremio al sujeto y/o sujetos obligados responsables de proporcionar la información solicitada 4.- Solicito se le de vista a la Secretaría de la Contraloría del Gobierno del Estado de México para que sancione al sujeto obligado y/o sujetos obligados responsables de proporcionar la información solicitada”</w:t>
      </w:r>
    </w:p>
    <w:p w:rsidR="00955F78" w:rsidRPr="00F8607D" w:rsidRDefault="00955F78" w:rsidP="00F8607D">
      <w:pPr>
        <w:pBdr>
          <w:top w:val="nil"/>
          <w:left w:val="nil"/>
          <w:bottom w:val="nil"/>
          <w:right w:val="nil"/>
          <w:between w:val="nil"/>
        </w:pBdr>
        <w:tabs>
          <w:tab w:val="left" w:pos="7020"/>
        </w:tabs>
        <w:spacing w:line="360" w:lineRule="auto"/>
        <w:jc w:val="both"/>
        <w:rPr>
          <w:rFonts w:ascii="Palatino Linotype" w:eastAsia="Palatino Linotype" w:hAnsi="Palatino Linotype" w:cs="Palatino Linotype"/>
          <w:i/>
          <w:color w:val="000000" w:themeColor="text1"/>
          <w:sz w:val="24"/>
          <w:szCs w:val="24"/>
        </w:rPr>
      </w:pPr>
      <w:r w:rsidRPr="00F8607D">
        <w:rPr>
          <w:rFonts w:ascii="Palatino Linotype" w:eastAsia="Palatino Linotype" w:hAnsi="Palatino Linotype" w:cs="Palatino Linotype"/>
          <w:i/>
          <w:color w:val="000000" w:themeColor="text1"/>
          <w:sz w:val="24"/>
          <w:szCs w:val="24"/>
        </w:rPr>
        <w:tab/>
      </w:r>
    </w:p>
    <w:p w:rsidR="00955F78" w:rsidRDefault="00955F78" w:rsidP="00F8607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szCs w:val="24"/>
        </w:rPr>
      </w:pPr>
      <w:bookmarkStart w:id="2" w:name="_heading=h.1fob9te" w:colFirst="0" w:colLast="0"/>
      <w:bookmarkEnd w:id="2"/>
      <w:r w:rsidRPr="00F8607D">
        <w:rPr>
          <w:rFonts w:ascii="Palatino Linotype" w:eastAsia="Palatino Linotype" w:hAnsi="Palatino Linotype" w:cs="Palatino Linotype"/>
          <w:b/>
          <w:color w:val="000000" w:themeColor="text1"/>
          <w:sz w:val="24"/>
          <w:szCs w:val="24"/>
        </w:rPr>
        <w:t xml:space="preserve">Razones o Motivos de inconformidad: </w:t>
      </w:r>
      <w:r w:rsidRPr="00F8607D">
        <w:rPr>
          <w:rFonts w:ascii="Palatino Linotype" w:eastAsia="Palatino Linotype" w:hAnsi="Palatino Linotype" w:cs="Palatino Linotype"/>
          <w:i/>
          <w:color w:val="000000" w:themeColor="text1"/>
          <w:sz w:val="24"/>
          <w:szCs w:val="24"/>
        </w:rPr>
        <w:t>“La irresponsabilidad y mala fe del sujeto y/o sujetos obligados, al negarse a proporcionar la información solicitada”</w:t>
      </w:r>
    </w:p>
    <w:p w:rsidR="004F3D24" w:rsidRDefault="004F3D24" w:rsidP="004F3D24">
      <w:pPr>
        <w:pStyle w:val="Prrafodelista"/>
        <w:rPr>
          <w:rFonts w:ascii="Palatino Linotype" w:eastAsia="Palatino Linotype" w:hAnsi="Palatino Linotype" w:cs="Palatino Linotype"/>
          <w:i/>
          <w:color w:val="000000" w:themeColor="text1"/>
          <w:sz w:val="24"/>
        </w:rPr>
      </w:pPr>
    </w:p>
    <w:p w:rsidR="004F3D24" w:rsidRPr="00F8607D" w:rsidRDefault="004F3D24" w:rsidP="004F3D2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955F78" w:rsidRPr="00F8607D" w:rsidRDefault="00955F78" w:rsidP="00F8607D">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rPr>
      </w:pPr>
      <w:r w:rsidRPr="00F8607D">
        <w:rPr>
          <w:rFonts w:ascii="Palatino Linotype" w:eastAsia="Palatino Linotype" w:hAnsi="Palatino Linotype" w:cs="Palatino Linotype"/>
          <w:color w:val="000000" w:themeColor="text1"/>
          <w:sz w:val="24"/>
        </w:rPr>
        <w:t xml:space="preserve">La Comisionada Ponente con fundamento en lo dispuesto por el artículo 185 fracción II de la ley de la materia, a través del acuerdo de admisión de fecha </w:t>
      </w:r>
      <w:r w:rsidRPr="00F8607D">
        <w:rPr>
          <w:rFonts w:ascii="Palatino Linotype" w:eastAsia="Palatino Linotype" w:hAnsi="Palatino Linotype" w:cs="Palatino Linotype"/>
          <w:b/>
          <w:color w:val="000000" w:themeColor="text1"/>
          <w:sz w:val="24"/>
        </w:rPr>
        <w:t>veinticinco de abril de dos mil veinticinco</w:t>
      </w:r>
      <w:r w:rsidRPr="00F8607D">
        <w:rPr>
          <w:rFonts w:ascii="Palatino Linotype" w:eastAsia="Palatino Linotype" w:hAnsi="Palatino Linotype" w:cs="Palatino Linotype"/>
          <w:color w:val="000000" w:themeColor="text1"/>
          <w:sz w:val="24"/>
        </w:rPr>
        <w:t xml:space="preserve">, puso a disposición de las partes el expediente electrónico vía </w:t>
      </w:r>
      <w:r w:rsidRPr="00F8607D">
        <w:rPr>
          <w:rFonts w:ascii="Palatino Linotype" w:eastAsia="Palatino Linotype" w:hAnsi="Palatino Linotype" w:cs="Palatino Linotype"/>
          <w:b/>
          <w:color w:val="000000" w:themeColor="text1"/>
          <w:sz w:val="24"/>
        </w:rPr>
        <w:t xml:space="preserve">SAIMEX </w:t>
      </w:r>
      <w:r w:rsidRPr="00F8607D">
        <w:rPr>
          <w:rFonts w:ascii="Palatino Linotype" w:eastAsia="Palatino Linotype" w:hAnsi="Palatino Linotype" w:cs="Palatino Linotype"/>
          <w:color w:val="000000" w:themeColor="text1"/>
          <w:sz w:val="24"/>
        </w:rPr>
        <w:t xml:space="preserve">a efecto </w:t>
      </w:r>
      <w:r w:rsidRPr="00F8607D">
        <w:rPr>
          <w:rFonts w:ascii="Palatino Linotype" w:eastAsia="Palatino Linotype" w:hAnsi="Palatino Linotype" w:cs="Palatino Linotype"/>
          <w:color w:val="000000" w:themeColor="text1"/>
          <w:sz w:val="24"/>
        </w:rPr>
        <w:lastRenderedPageBreak/>
        <w:t xml:space="preserve">de que en un plazo máximo de siete días manifestaran lo que a su derecho conviniera, ofrecieran pruebas y alegatos según corresponda a los casos concretos, y el </w:t>
      </w:r>
      <w:r w:rsidRPr="00F8607D">
        <w:rPr>
          <w:rFonts w:ascii="Palatino Linotype" w:eastAsia="Palatino Linotype" w:hAnsi="Palatino Linotype" w:cs="Palatino Linotype"/>
          <w:b/>
          <w:color w:val="000000" w:themeColor="text1"/>
          <w:sz w:val="24"/>
        </w:rPr>
        <w:t>SUJETO OBLIGADO</w:t>
      </w:r>
      <w:r w:rsidRPr="00F8607D">
        <w:rPr>
          <w:rFonts w:ascii="Palatino Linotype" w:eastAsia="Palatino Linotype" w:hAnsi="Palatino Linotype" w:cs="Palatino Linotype"/>
          <w:color w:val="000000" w:themeColor="text1"/>
          <w:sz w:val="24"/>
        </w:rPr>
        <w:t xml:space="preserve"> presentará el Informe Justificado procedente.</w:t>
      </w:r>
    </w:p>
    <w:p w:rsidR="00955F78" w:rsidRPr="00F8607D" w:rsidRDefault="00955F78" w:rsidP="00F8607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55F78" w:rsidRPr="00F8607D" w:rsidRDefault="00955F78" w:rsidP="00F8607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8607D">
        <w:rPr>
          <w:rFonts w:ascii="Palatino Linotype" w:eastAsia="Palatino Linotype" w:hAnsi="Palatino Linotype" w:cs="Palatino Linotype"/>
          <w:color w:val="000000" w:themeColor="text1"/>
          <w:sz w:val="24"/>
          <w:szCs w:val="24"/>
        </w:rPr>
        <w:t>El</w:t>
      </w:r>
      <w:r w:rsidRPr="00F8607D">
        <w:rPr>
          <w:rFonts w:ascii="Palatino Linotype" w:eastAsia="Palatino Linotype" w:hAnsi="Palatino Linotype" w:cs="Palatino Linotype"/>
          <w:b/>
          <w:color w:val="000000" w:themeColor="text1"/>
          <w:sz w:val="24"/>
          <w:szCs w:val="24"/>
        </w:rPr>
        <w:t xml:space="preserve"> veintiocho de abril, seis de mayo y catorce de julio de dos mil veinticinco</w:t>
      </w:r>
      <w:r w:rsidRPr="00F8607D">
        <w:rPr>
          <w:rFonts w:ascii="Palatino Linotype" w:eastAsia="Palatino Linotype" w:hAnsi="Palatino Linotype" w:cs="Palatino Linotype"/>
          <w:color w:val="000000" w:themeColor="text1"/>
          <w:sz w:val="24"/>
          <w:szCs w:val="24"/>
        </w:rPr>
        <w:t>, presento su informe justificado, en alcance de tres archivos, cuyo contenido toral es el siguiente:</w:t>
      </w:r>
    </w:p>
    <w:p w:rsidR="00955F78" w:rsidRPr="00F8607D" w:rsidRDefault="002C3807" w:rsidP="00F8607D">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rPr>
      </w:pPr>
      <w:hyperlink r:id="rId7" w:history="1">
        <w:r w:rsidR="00955F78" w:rsidRPr="00F8607D">
          <w:rPr>
            <w:rStyle w:val="Hipervnculo"/>
            <w:rFonts w:ascii="Palatino Linotype" w:eastAsia="Palatino Linotype" w:hAnsi="Palatino Linotype" w:cs="Palatino Linotype"/>
            <w:b/>
            <w:bCs/>
            <w:color w:val="000000" w:themeColor="text1"/>
            <w:sz w:val="24"/>
          </w:rPr>
          <w:t>00054-TULTEPEC-IP-2025.zip</w:t>
        </w:r>
      </w:hyperlink>
      <w:r w:rsidR="00955F78" w:rsidRPr="00F8607D">
        <w:rPr>
          <w:rFonts w:ascii="Palatino Linotype" w:eastAsia="Palatino Linotype" w:hAnsi="Palatino Linotype" w:cs="Palatino Linotype"/>
          <w:b/>
          <w:color w:val="000000" w:themeColor="text1"/>
          <w:sz w:val="24"/>
        </w:rPr>
        <w:t xml:space="preserve">: </w:t>
      </w:r>
      <w:r w:rsidR="00955F78" w:rsidRPr="00F8607D">
        <w:rPr>
          <w:rFonts w:ascii="Palatino Linotype" w:eastAsia="Palatino Linotype" w:hAnsi="Palatino Linotype" w:cs="Palatino Linotype"/>
          <w:color w:val="000000" w:themeColor="text1"/>
          <w:sz w:val="24"/>
        </w:rPr>
        <w:t>archivo que se adjuntó en el apartado de las manifestaciones del Recurrente, el cual se encuentra dañado y no se puede abrir:</w:t>
      </w:r>
      <w:r w:rsidR="00955F78" w:rsidRPr="00F8607D">
        <w:rPr>
          <w:rFonts w:ascii="Palatino Linotype" w:eastAsia="Palatino Linotype" w:hAnsi="Palatino Linotype" w:cs="Palatino Linotype"/>
          <w:b/>
          <w:color w:val="000000" w:themeColor="text1"/>
          <w:sz w:val="24"/>
        </w:rPr>
        <w:t xml:space="preserve"> </w:t>
      </w:r>
    </w:p>
    <w:p w:rsidR="00955F78" w:rsidRPr="00F8607D" w:rsidRDefault="00955F78" w:rsidP="00F8607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p>
    <w:p w:rsidR="00955F78" w:rsidRPr="00F8607D" w:rsidRDefault="00955F78" w:rsidP="00F8607D">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sz w:val="24"/>
          <w:szCs w:val="24"/>
        </w:rPr>
      </w:pPr>
      <w:r w:rsidRPr="00F8607D">
        <w:rPr>
          <w:rFonts w:ascii="Palatino Linotype" w:eastAsia="Palatino Linotype" w:hAnsi="Palatino Linotype" w:cs="Palatino Linotype"/>
          <w:noProof/>
          <w:color w:val="000000" w:themeColor="text1"/>
          <w:sz w:val="24"/>
          <w:szCs w:val="24"/>
          <w:lang w:eastAsia="es-MX"/>
        </w:rPr>
        <w:drawing>
          <wp:inline distT="0" distB="0" distL="0" distR="0" wp14:anchorId="79B2AB9A" wp14:editId="566E2FB3">
            <wp:extent cx="5227093" cy="224472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9535" cy="2245774"/>
                    </a:xfrm>
                    <a:prstGeom prst="rect">
                      <a:avLst/>
                    </a:prstGeom>
                  </pic:spPr>
                </pic:pic>
              </a:graphicData>
            </a:graphic>
          </wp:inline>
        </w:drawing>
      </w:r>
    </w:p>
    <w:p w:rsidR="00955F78" w:rsidRPr="00F8607D" w:rsidRDefault="00955F78" w:rsidP="00F8607D">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rsidR="00955F78" w:rsidRPr="00F8607D" w:rsidRDefault="002C3807" w:rsidP="00F8607D">
      <w:pPr>
        <w:pStyle w:val="Prrafodelista"/>
        <w:numPr>
          <w:ilvl w:val="0"/>
          <w:numId w:val="7"/>
        </w:numPr>
        <w:pBdr>
          <w:top w:val="nil"/>
          <w:left w:val="nil"/>
          <w:bottom w:val="nil"/>
          <w:right w:val="nil"/>
          <w:between w:val="nil"/>
        </w:pBdr>
        <w:ind w:left="0" w:firstLine="0"/>
        <w:jc w:val="both"/>
        <w:rPr>
          <w:rFonts w:ascii="Palatino Linotype" w:eastAsia="Palatino Linotype" w:hAnsi="Palatino Linotype" w:cs="Palatino Linotype"/>
          <w:color w:val="000000" w:themeColor="text1"/>
          <w:sz w:val="24"/>
        </w:rPr>
      </w:pPr>
      <w:hyperlink r:id="rId9" w:history="1">
        <w:r w:rsidR="00955F78" w:rsidRPr="00F8607D">
          <w:rPr>
            <w:rStyle w:val="Hipervnculo"/>
            <w:rFonts w:ascii="Palatino Linotype" w:eastAsia="Palatino Linotype" w:hAnsi="Palatino Linotype" w:cs="Palatino Linotype"/>
            <w:b/>
            <w:bCs/>
            <w:color w:val="000000" w:themeColor="text1"/>
            <w:sz w:val="24"/>
          </w:rPr>
          <w:t>00054-tultepec-ip-2025.pdf</w:t>
        </w:r>
      </w:hyperlink>
      <w:r w:rsidR="00955F78" w:rsidRPr="00F8607D">
        <w:rPr>
          <w:rFonts w:ascii="Palatino Linotype" w:eastAsia="Palatino Linotype" w:hAnsi="Palatino Linotype" w:cs="Palatino Linotype"/>
          <w:color w:val="000000" w:themeColor="text1"/>
          <w:sz w:val="24"/>
        </w:rPr>
        <w:t xml:space="preserve">: </w:t>
      </w:r>
    </w:p>
    <w:p w:rsidR="00955F78" w:rsidRPr="00F8607D" w:rsidRDefault="00955F78" w:rsidP="00F8607D">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sz w:val="24"/>
        </w:rPr>
      </w:pPr>
    </w:p>
    <w:p w:rsidR="00955F78" w:rsidRPr="00F8607D" w:rsidRDefault="00955F78" w:rsidP="00F8607D">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F8607D">
        <w:rPr>
          <w:rFonts w:ascii="Palatino Linotype" w:eastAsia="Palatino Linotype" w:hAnsi="Palatino Linotype" w:cs="Palatino Linotype"/>
          <w:color w:val="000000" w:themeColor="text1"/>
          <w:sz w:val="24"/>
        </w:rPr>
        <w:t>Oficio número UT/0043/MARZO/2025 de fecha quince de marzo de dos mil veinticinco, suscrito por el Titular de la Unidad de Transparencia y dirigido al Director de Recursos Humanos, en requerimiento de información para dar respuesta a la solicitud de información.</w:t>
      </w:r>
    </w:p>
    <w:p w:rsidR="00955F78" w:rsidRPr="00F8607D" w:rsidRDefault="00955F78" w:rsidP="00F8607D">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F8607D">
        <w:rPr>
          <w:rFonts w:ascii="Palatino Linotype" w:eastAsia="Palatino Linotype" w:hAnsi="Palatino Linotype" w:cs="Palatino Linotype"/>
          <w:color w:val="000000" w:themeColor="text1"/>
          <w:sz w:val="24"/>
        </w:rPr>
        <w:lastRenderedPageBreak/>
        <w:t>Oficio número UT/0064/ABRIL/2025 de fecha veintiuno de abril de dos mil veinticinco, suscrito por el Titular de la Unidad de Transparencia, y dirigido al Director de Recursos Humanos, en requerimiento de información para dar respuesta a la solicitud de información.</w:t>
      </w:r>
    </w:p>
    <w:p w:rsidR="00955F78" w:rsidRPr="00F8607D" w:rsidRDefault="00955F78" w:rsidP="00F8607D">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p>
    <w:p w:rsidR="00955F78" w:rsidRPr="00F8607D" w:rsidRDefault="002C3807" w:rsidP="00F8607D">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hyperlink r:id="rId10" w:history="1">
        <w:r w:rsidR="00955F78" w:rsidRPr="00F8607D">
          <w:rPr>
            <w:rStyle w:val="Hipervnculo"/>
            <w:rFonts w:ascii="Palatino Linotype" w:eastAsia="Palatino Linotype" w:hAnsi="Palatino Linotype" w:cs="Palatino Linotype"/>
            <w:b/>
            <w:bCs/>
            <w:color w:val="000000" w:themeColor="text1"/>
            <w:sz w:val="24"/>
          </w:rPr>
          <w:t>00054-tultepec-ip-2025.pdf</w:t>
        </w:r>
      </w:hyperlink>
      <w:r w:rsidR="00955F78" w:rsidRPr="00F8607D">
        <w:rPr>
          <w:rFonts w:ascii="Palatino Linotype" w:eastAsia="Palatino Linotype" w:hAnsi="Palatino Linotype" w:cs="Palatino Linotype"/>
          <w:color w:val="000000" w:themeColor="text1"/>
          <w:sz w:val="24"/>
        </w:rPr>
        <w:t xml:space="preserve">: es el mismo archivo descrito en el párrafo anterior. </w:t>
      </w:r>
    </w:p>
    <w:p w:rsidR="00955F78" w:rsidRPr="00F8607D" w:rsidRDefault="00955F78" w:rsidP="00F8607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955F78" w:rsidRPr="00F8607D" w:rsidRDefault="002C3807" w:rsidP="00F8607D">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hyperlink r:id="rId11" w:history="1">
        <w:r w:rsidR="00955F78" w:rsidRPr="00F8607D">
          <w:rPr>
            <w:rStyle w:val="Hipervnculo"/>
            <w:rFonts w:ascii="Palatino Linotype" w:eastAsia="Palatino Linotype" w:hAnsi="Palatino Linotype" w:cs="Palatino Linotype"/>
            <w:b/>
            <w:bCs/>
            <w:color w:val="000000" w:themeColor="text1"/>
            <w:sz w:val="24"/>
          </w:rPr>
          <w:t>0054-2025.zip</w:t>
        </w:r>
      </w:hyperlink>
      <w:r w:rsidR="00955F78" w:rsidRPr="00F8607D">
        <w:rPr>
          <w:rFonts w:ascii="Palatino Linotype" w:eastAsia="Palatino Linotype" w:hAnsi="Palatino Linotype" w:cs="Palatino Linotype"/>
          <w:color w:val="000000" w:themeColor="text1"/>
          <w:sz w:val="24"/>
        </w:rPr>
        <w:t xml:space="preserve">: </w:t>
      </w:r>
    </w:p>
    <w:p w:rsidR="00955F78" w:rsidRPr="00F8607D" w:rsidRDefault="00955F78" w:rsidP="00F8607D">
      <w:pPr>
        <w:pStyle w:val="Prrafodelista"/>
        <w:ind w:left="0"/>
        <w:jc w:val="both"/>
        <w:rPr>
          <w:rFonts w:ascii="Palatino Linotype" w:eastAsia="Palatino Linotype" w:hAnsi="Palatino Linotype" w:cs="Palatino Linotype"/>
          <w:color w:val="000000" w:themeColor="text1"/>
          <w:sz w:val="24"/>
        </w:rPr>
      </w:pPr>
    </w:p>
    <w:p w:rsidR="00955F78" w:rsidRPr="00F8607D" w:rsidRDefault="00955F78" w:rsidP="00F8607D">
      <w:pPr>
        <w:pStyle w:val="Prrafodelista"/>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F8607D">
        <w:rPr>
          <w:rFonts w:ascii="Palatino Linotype" w:eastAsia="Palatino Linotype" w:hAnsi="Palatino Linotype" w:cs="Palatino Linotype"/>
          <w:color w:val="000000" w:themeColor="text1"/>
          <w:sz w:val="24"/>
        </w:rPr>
        <w:t xml:space="preserve">Certificado de competencia laboral en el estándar de competencia “Administración del Desarrollo Urbano y Ordenamiento Territorial Municipal”, de la servidora pública referida en la solicitud de información.  </w:t>
      </w:r>
    </w:p>
    <w:p w:rsidR="00955F78" w:rsidRPr="00F8607D" w:rsidRDefault="00955F78" w:rsidP="00F8607D">
      <w:pPr>
        <w:pStyle w:val="Prrafodelista"/>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F8607D">
        <w:rPr>
          <w:rFonts w:ascii="Palatino Linotype" w:eastAsia="Palatino Linotype" w:hAnsi="Palatino Linotype" w:cs="Palatino Linotype"/>
          <w:color w:val="000000" w:themeColor="text1"/>
          <w:sz w:val="24"/>
        </w:rPr>
        <w:t xml:space="preserve">Acta de la Tercera Sesión Extraordinaria del Comité de Transparencia en el que se aprobó la versión pública de un currículum para dar respuesta a la solicitud de información 00054/TULTEPEC/IP/2025. </w:t>
      </w:r>
    </w:p>
    <w:p w:rsidR="00955F78" w:rsidRPr="00F8607D" w:rsidRDefault="00955F78" w:rsidP="00F8607D">
      <w:pPr>
        <w:pStyle w:val="Prrafodelista"/>
        <w:pBdr>
          <w:top w:val="nil"/>
          <w:left w:val="nil"/>
          <w:bottom w:val="nil"/>
          <w:right w:val="nil"/>
          <w:between w:val="nil"/>
        </w:pBdr>
        <w:ind w:left="0"/>
        <w:rPr>
          <w:rFonts w:ascii="Palatino Linotype" w:eastAsia="Palatino Linotype" w:hAnsi="Palatino Linotype" w:cs="Palatino Linotype"/>
          <w:color w:val="000000" w:themeColor="text1"/>
          <w:sz w:val="24"/>
        </w:rPr>
      </w:pPr>
    </w:p>
    <w:p w:rsidR="00955F78" w:rsidRPr="00F8607D" w:rsidRDefault="00955F78" w:rsidP="00F8607D">
      <w:pPr>
        <w:pStyle w:val="Prrafodelista"/>
        <w:pBdr>
          <w:top w:val="nil"/>
          <w:left w:val="nil"/>
          <w:bottom w:val="nil"/>
          <w:right w:val="nil"/>
          <w:between w:val="nil"/>
        </w:pBdr>
        <w:ind w:left="0"/>
        <w:rPr>
          <w:rFonts w:ascii="Palatino Linotype" w:eastAsia="Palatino Linotype" w:hAnsi="Palatino Linotype" w:cs="Palatino Linotype"/>
          <w:color w:val="000000" w:themeColor="text1"/>
          <w:sz w:val="24"/>
        </w:rPr>
      </w:pPr>
    </w:p>
    <w:p w:rsidR="00955F78" w:rsidRPr="00F8607D" w:rsidRDefault="00955F78" w:rsidP="00F8607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F8607D">
        <w:rPr>
          <w:rFonts w:ascii="Palatino Linotype" w:eastAsia="Palatino Linotype" w:hAnsi="Palatino Linotype" w:cs="Palatino Linotype"/>
          <w:color w:val="000000" w:themeColor="text1"/>
          <w:sz w:val="24"/>
          <w:szCs w:val="24"/>
        </w:rPr>
        <w:t xml:space="preserve">Por su parte, el </w:t>
      </w:r>
      <w:r w:rsidRPr="00F8607D">
        <w:rPr>
          <w:rFonts w:ascii="Palatino Linotype" w:eastAsia="Palatino Linotype" w:hAnsi="Palatino Linotype" w:cs="Palatino Linotype"/>
          <w:b/>
          <w:color w:val="000000" w:themeColor="text1"/>
          <w:sz w:val="24"/>
          <w:szCs w:val="24"/>
        </w:rPr>
        <w:t>veintinueve de abril de dos mil veinticinco</w:t>
      </w:r>
      <w:r w:rsidRPr="00F8607D">
        <w:rPr>
          <w:rFonts w:ascii="Palatino Linotype" w:eastAsia="Palatino Linotype" w:hAnsi="Palatino Linotype" w:cs="Palatino Linotype"/>
          <w:color w:val="000000" w:themeColor="text1"/>
          <w:sz w:val="24"/>
          <w:szCs w:val="24"/>
        </w:rPr>
        <w:t xml:space="preserve">, el </w:t>
      </w:r>
      <w:r w:rsidRPr="00F8607D">
        <w:rPr>
          <w:rFonts w:ascii="Palatino Linotype" w:eastAsia="Palatino Linotype" w:hAnsi="Palatino Linotype" w:cs="Palatino Linotype"/>
          <w:b/>
          <w:color w:val="000000" w:themeColor="text1"/>
          <w:sz w:val="24"/>
          <w:szCs w:val="24"/>
        </w:rPr>
        <w:t xml:space="preserve">RECURRENTE </w:t>
      </w:r>
      <w:r w:rsidRPr="00F8607D">
        <w:rPr>
          <w:rFonts w:ascii="Palatino Linotype" w:eastAsia="Palatino Linotype" w:hAnsi="Palatino Linotype" w:cs="Palatino Linotype"/>
          <w:color w:val="000000" w:themeColor="text1"/>
          <w:sz w:val="24"/>
          <w:szCs w:val="24"/>
        </w:rPr>
        <w:t xml:space="preserve"> realizó las siguientes manifestaciones:</w:t>
      </w:r>
    </w:p>
    <w:p w:rsidR="00955F78" w:rsidRPr="00F8607D" w:rsidRDefault="002C3807" w:rsidP="00F8607D">
      <w:pPr>
        <w:pStyle w:val="Prrafodelista"/>
        <w:numPr>
          <w:ilvl w:val="0"/>
          <w:numId w:val="10"/>
        </w:numPr>
        <w:pBdr>
          <w:top w:val="nil"/>
          <w:left w:val="nil"/>
          <w:bottom w:val="nil"/>
          <w:right w:val="nil"/>
          <w:between w:val="nil"/>
        </w:pBdr>
        <w:spacing w:line="360" w:lineRule="auto"/>
        <w:ind w:left="0" w:firstLine="0"/>
        <w:jc w:val="both"/>
        <w:rPr>
          <w:rFonts w:ascii="Palatino Linotype" w:hAnsi="Palatino Linotype"/>
          <w:color w:val="000000" w:themeColor="text1"/>
          <w:sz w:val="24"/>
        </w:rPr>
      </w:pPr>
      <w:hyperlink r:id="rId12" w:history="1">
        <w:r w:rsidR="00955F78" w:rsidRPr="00F8607D">
          <w:rPr>
            <w:rStyle w:val="Hipervnculo"/>
            <w:rFonts w:ascii="Palatino Linotype" w:eastAsia="Calibri" w:hAnsi="Palatino Linotype" w:cs="Arial"/>
            <w:b/>
            <w:bCs/>
            <w:color w:val="000000" w:themeColor="text1"/>
            <w:sz w:val="24"/>
          </w:rPr>
          <w:t>ALEGATOS EN EL RECURSO DE REVISIÓN 04103 TULTEPEC.docx</w:t>
        </w:r>
      </w:hyperlink>
      <w:r w:rsidR="00955F78" w:rsidRPr="00F8607D">
        <w:rPr>
          <w:rFonts w:ascii="Palatino Linotype" w:hAnsi="Palatino Linotype"/>
          <w:color w:val="000000" w:themeColor="text1"/>
          <w:sz w:val="24"/>
        </w:rPr>
        <w:t>:mt:</w:t>
      </w:r>
    </w:p>
    <w:p w:rsidR="00955F78" w:rsidRPr="00F8607D" w:rsidRDefault="00955F78" w:rsidP="00F8607D">
      <w:pPr>
        <w:pStyle w:val="Prrafodelista"/>
        <w:pBdr>
          <w:top w:val="nil"/>
          <w:left w:val="nil"/>
          <w:bottom w:val="nil"/>
          <w:right w:val="nil"/>
          <w:between w:val="nil"/>
        </w:pBdr>
        <w:spacing w:line="360" w:lineRule="auto"/>
        <w:ind w:left="0"/>
        <w:jc w:val="both"/>
        <w:rPr>
          <w:rFonts w:ascii="Palatino Linotype" w:hAnsi="Palatino Linotype"/>
          <w:color w:val="000000" w:themeColor="text1"/>
          <w:sz w:val="24"/>
        </w:rPr>
      </w:pPr>
    </w:p>
    <w:p w:rsidR="00955F78" w:rsidRPr="00F8607D" w:rsidRDefault="00955F78" w:rsidP="00F8607D">
      <w:pPr>
        <w:pBdr>
          <w:top w:val="nil"/>
          <w:left w:val="nil"/>
          <w:bottom w:val="nil"/>
          <w:right w:val="nil"/>
          <w:between w:val="nil"/>
        </w:pBdr>
        <w:spacing w:line="360" w:lineRule="auto"/>
        <w:jc w:val="both"/>
        <w:rPr>
          <w:rFonts w:ascii="Palatino Linotype" w:hAnsi="Palatino Linotype"/>
          <w:i/>
          <w:color w:val="000000" w:themeColor="text1"/>
          <w:sz w:val="24"/>
          <w:szCs w:val="24"/>
        </w:rPr>
      </w:pPr>
      <w:r w:rsidRPr="00F8607D">
        <w:rPr>
          <w:rFonts w:ascii="Palatino Linotype" w:hAnsi="Palatino Linotype"/>
          <w:b/>
          <w:bCs/>
          <w:i/>
          <w:color w:val="000000" w:themeColor="text1"/>
          <w:sz w:val="24"/>
          <w:szCs w:val="24"/>
        </w:rPr>
        <w:t>“ALEGATOS EN EL RECURSO DE REVISIÓN 04103/INFOEM/IP/RR/2025</w:t>
      </w:r>
      <w:r w:rsidRPr="00F8607D">
        <w:rPr>
          <w:rFonts w:ascii="Palatino Linotype" w:hAnsi="Palatino Linotype"/>
          <w:i/>
          <w:color w:val="000000" w:themeColor="text1"/>
          <w:sz w:val="24"/>
          <w:szCs w:val="24"/>
        </w:rPr>
        <w:br/>
      </w:r>
      <w:r w:rsidRPr="00F8607D">
        <w:rPr>
          <w:rFonts w:ascii="Palatino Linotype" w:hAnsi="Palatino Linotype"/>
          <w:b/>
          <w:bCs/>
          <w:i/>
          <w:color w:val="000000" w:themeColor="text1"/>
          <w:sz w:val="24"/>
          <w:szCs w:val="24"/>
        </w:rPr>
        <w:t>PLATAFORMA SAIMEX</w:t>
      </w:r>
    </w:p>
    <w:p w:rsidR="00955F78" w:rsidRPr="00F8607D" w:rsidRDefault="00955F78" w:rsidP="00F8607D">
      <w:pPr>
        <w:pBdr>
          <w:top w:val="nil"/>
          <w:left w:val="nil"/>
          <w:bottom w:val="nil"/>
          <w:right w:val="nil"/>
          <w:between w:val="nil"/>
        </w:pBdr>
        <w:spacing w:line="360" w:lineRule="auto"/>
        <w:jc w:val="both"/>
        <w:rPr>
          <w:rFonts w:ascii="Palatino Linotype" w:hAnsi="Palatino Linotype"/>
          <w:i/>
          <w:color w:val="000000" w:themeColor="text1"/>
          <w:sz w:val="24"/>
          <w:szCs w:val="24"/>
        </w:rPr>
      </w:pPr>
      <w:r w:rsidRPr="00F8607D">
        <w:rPr>
          <w:rFonts w:ascii="Palatino Linotype" w:hAnsi="Palatino Linotype"/>
          <w:b/>
          <w:bCs/>
          <w:i/>
          <w:color w:val="000000" w:themeColor="text1"/>
          <w:sz w:val="24"/>
          <w:szCs w:val="24"/>
        </w:rPr>
        <w:t>SOLICITANTE:</w:t>
      </w:r>
      <w:r w:rsidR="004F3D24">
        <w:rPr>
          <w:rFonts w:ascii="Palatino Linotype" w:hAnsi="Palatino Linotype"/>
          <w:i/>
          <w:color w:val="000000" w:themeColor="text1"/>
          <w:sz w:val="24"/>
          <w:szCs w:val="24"/>
        </w:rPr>
        <w:t xml:space="preserve"> </w:t>
      </w:r>
      <w:r w:rsidR="007D5608">
        <w:rPr>
          <w:rFonts w:ascii="Palatino Linotype" w:hAnsi="Palatino Linotype"/>
          <w:i/>
          <w:color w:val="000000" w:themeColor="text1"/>
          <w:sz w:val="24"/>
          <w:szCs w:val="24"/>
        </w:rPr>
        <w:t>XXXX</w:t>
      </w:r>
      <w:r w:rsidR="004F3D24">
        <w:rPr>
          <w:rFonts w:ascii="Palatino Linotype" w:hAnsi="Palatino Linotype"/>
          <w:i/>
          <w:color w:val="000000" w:themeColor="text1"/>
          <w:sz w:val="24"/>
          <w:szCs w:val="24"/>
        </w:rPr>
        <w:t xml:space="preserve"> </w:t>
      </w:r>
      <w:r w:rsidRPr="00F8607D">
        <w:rPr>
          <w:rFonts w:ascii="Palatino Linotype" w:hAnsi="Palatino Linotype"/>
          <w:b/>
          <w:bCs/>
          <w:i/>
          <w:color w:val="000000" w:themeColor="text1"/>
          <w:sz w:val="24"/>
          <w:szCs w:val="24"/>
        </w:rPr>
        <w:t>FOLIO DE SOLICITUD:</w:t>
      </w:r>
      <w:r w:rsidRPr="00F8607D">
        <w:rPr>
          <w:rFonts w:ascii="Palatino Linotype" w:hAnsi="Palatino Linotype"/>
          <w:i/>
          <w:color w:val="000000" w:themeColor="text1"/>
          <w:sz w:val="24"/>
          <w:szCs w:val="24"/>
        </w:rPr>
        <w:t xml:space="preserve"> 00054/TULTEPEC/IP/2025</w:t>
      </w:r>
      <w:r w:rsidRPr="00F8607D">
        <w:rPr>
          <w:rFonts w:ascii="Palatino Linotype" w:hAnsi="Palatino Linotype"/>
          <w:i/>
          <w:color w:val="000000" w:themeColor="text1"/>
          <w:sz w:val="24"/>
          <w:szCs w:val="24"/>
        </w:rPr>
        <w:br/>
      </w:r>
      <w:r w:rsidRPr="00F8607D">
        <w:rPr>
          <w:rFonts w:ascii="Palatino Linotype" w:hAnsi="Palatino Linotype"/>
          <w:b/>
          <w:bCs/>
          <w:i/>
          <w:color w:val="000000" w:themeColor="text1"/>
          <w:sz w:val="24"/>
          <w:szCs w:val="24"/>
        </w:rPr>
        <w:t>FECHA DE PRESENTACIÓN:</w:t>
      </w:r>
      <w:r w:rsidRPr="00F8607D">
        <w:rPr>
          <w:rFonts w:ascii="Palatino Linotype" w:hAnsi="Palatino Linotype"/>
          <w:i/>
          <w:color w:val="000000" w:themeColor="text1"/>
          <w:sz w:val="24"/>
          <w:szCs w:val="24"/>
        </w:rPr>
        <w:t xml:space="preserve"> 29 de abril de 2025</w:t>
      </w:r>
    </w:p>
    <w:p w:rsidR="00955F78" w:rsidRPr="00F8607D" w:rsidRDefault="00955F78" w:rsidP="00F8607D">
      <w:pPr>
        <w:pBdr>
          <w:top w:val="nil"/>
          <w:left w:val="nil"/>
          <w:bottom w:val="nil"/>
          <w:right w:val="nil"/>
          <w:between w:val="nil"/>
        </w:pBdr>
        <w:spacing w:line="360" w:lineRule="auto"/>
        <w:jc w:val="both"/>
        <w:rPr>
          <w:rFonts w:ascii="Palatino Linotype" w:hAnsi="Palatino Linotype"/>
          <w:i/>
          <w:color w:val="000000" w:themeColor="text1"/>
          <w:sz w:val="24"/>
          <w:szCs w:val="24"/>
        </w:rPr>
      </w:pPr>
      <w:r w:rsidRPr="00F8607D">
        <w:rPr>
          <w:rFonts w:ascii="Palatino Linotype" w:hAnsi="Palatino Linotype"/>
          <w:b/>
          <w:bCs/>
          <w:i/>
          <w:color w:val="000000" w:themeColor="text1"/>
          <w:sz w:val="24"/>
          <w:szCs w:val="24"/>
        </w:rPr>
        <w:lastRenderedPageBreak/>
        <w:t>A LA AUTORIDAD COMPETENTE:</w:t>
      </w:r>
    </w:p>
    <w:p w:rsidR="00955F78" w:rsidRPr="00F8607D" w:rsidRDefault="00955F78" w:rsidP="00F8607D">
      <w:pPr>
        <w:pBdr>
          <w:top w:val="nil"/>
          <w:left w:val="nil"/>
          <w:bottom w:val="nil"/>
          <w:right w:val="nil"/>
          <w:between w:val="nil"/>
        </w:pBdr>
        <w:spacing w:line="360" w:lineRule="auto"/>
        <w:jc w:val="both"/>
        <w:rPr>
          <w:rFonts w:ascii="Palatino Linotype" w:hAnsi="Palatino Linotype"/>
          <w:i/>
          <w:color w:val="000000" w:themeColor="text1"/>
          <w:sz w:val="24"/>
          <w:szCs w:val="24"/>
        </w:rPr>
      </w:pPr>
      <w:r w:rsidRPr="00F8607D">
        <w:rPr>
          <w:rFonts w:ascii="Palatino Linotype" w:hAnsi="Palatino Linotype"/>
          <w:i/>
          <w:color w:val="000000" w:themeColor="text1"/>
          <w:sz w:val="24"/>
          <w:szCs w:val="24"/>
        </w:rPr>
        <w:t>Por medio de la presente, me permito presentar los alegatos correspondientes al recurso de revisión interpuesto ante la plataforma SAIMEX, en relación con la falta de respuesta por parte del sujeto obligado a mi solicitud de información.</w:t>
      </w:r>
    </w:p>
    <w:p w:rsidR="00955F78" w:rsidRPr="00F8607D" w:rsidRDefault="00955F78" w:rsidP="00F8607D">
      <w:pPr>
        <w:pBdr>
          <w:top w:val="nil"/>
          <w:left w:val="nil"/>
          <w:bottom w:val="nil"/>
          <w:right w:val="nil"/>
          <w:between w:val="nil"/>
        </w:pBdr>
        <w:spacing w:line="360" w:lineRule="auto"/>
        <w:jc w:val="both"/>
        <w:rPr>
          <w:rFonts w:ascii="Palatino Linotype" w:hAnsi="Palatino Linotype"/>
          <w:i/>
          <w:color w:val="000000" w:themeColor="text1"/>
          <w:sz w:val="24"/>
          <w:szCs w:val="24"/>
        </w:rPr>
      </w:pPr>
      <w:r w:rsidRPr="00F8607D">
        <w:rPr>
          <w:rFonts w:ascii="Palatino Linotype" w:hAnsi="Palatino Linotype"/>
          <w:b/>
          <w:bCs/>
          <w:i/>
          <w:color w:val="000000" w:themeColor="text1"/>
          <w:sz w:val="24"/>
          <w:szCs w:val="24"/>
        </w:rPr>
        <w:t>HECHOS:</w:t>
      </w:r>
    </w:p>
    <w:p w:rsidR="00955F78" w:rsidRPr="00F8607D" w:rsidRDefault="00955F78" w:rsidP="00F8607D">
      <w:pPr>
        <w:pBdr>
          <w:top w:val="nil"/>
          <w:left w:val="nil"/>
          <w:bottom w:val="nil"/>
          <w:right w:val="nil"/>
          <w:between w:val="nil"/>
        </w:pBdr>
        <w:spacing w:line="360" w:lineRule="auto"/>
        <w:jc w:val="both"/>
        <w:rPr>
          <w:rFonts w:ascii="Palatino Linotype" w:hAnsi="Palatino Linotype"/>
          <w:i/>
          <w:color w:val="000000" w:themeColor="text1"/>
          <w:sz w:val="24"/>
          <w:szCs w:val="24"/>
        </w:rPr>
      </w:pPr>
      <w:r w:rsidRPr="00F8607D">
        <w:rPr>
          <w:rFonts w:ascii="Palatino Linotype" w:hAnsi="Palatino Linotype"/>
          <w:i/>
          <w:color w:val="000000" w:themeColor="text1"/>
          <w:sz w:val="24"/>
          <w:szCs w:val="24"/>
        </w:rPr>
        <w:t>El 12 de marzo de 2025, presenté una solicitud de información en la plataforma SAIMEX, registrada bajo el folio 00054/TULTEPEC/IP/2025, requiriendo lo siguiente:</w:t>
      </w:r>
    </w:p>
    <w:p w:rsidR="00955F78" w:rsidRPr="00F8607D" w:rsidRDefault="00955F78" w:rsidP="00F8607D">
      <w:pPr>
        <w:pBdr>
          <w:top w:val="nil"/>
          <w:left w:val="nil"/>
          <w:bottom w:val="nil"/>
          <w:right w:val="nil"/>
          <w:between w:val="nil"/>
        </w:pBdr>
        <w:spacing w:line="360" w:lineRule="auto"/>
        <w:jc w:val="both"/>
        <w:rPr>
          <w:rFonts w:ascii="Palatino Linotype" w:hAnsi="Palatino Linotype"/>
          <w:i/>
          <w:color w:val="000000" w:themeColor="text1"/>
          <w:sz w:val="24"/>
          <w:szCs w:val="24"/>
        </w:rPr>
      </w:pPr>
      <w:r w:rsidRPr="00F8607D">
        <w:rPr>
          <w:rFonts w:ascii="Palatino Linotype" w:hAnsi="Palatino Linotype"/>
          <w:i/>
          <w:color w:val="000000" w:themeColor="text1"/>
          <w:sz w:val="24"/>
          <w:szCs w:val="24"/>
        </w:rPr>
        <w:t>“SOLICITO EL DOCUMENTO EXPEDIDO POR EL INSTITUTO HACENDARIO DEL ESTADO DE MEXICO, QUE ACREDITE QUE LA C. PAULA BETZABE URBAN CERVANTES, ES COMPETENTE PARA DESEMPEPEÑAR EL CARGO DE DIRECTORA DE DESARROLLO URBANO, ECOLOGIA Y FOMENTO AGROPECUARIO, EN TERMINOS DEL ARTICULO 7 DEL REGLAMENTO DE LA COMISION CERTIFICADORA DE COMPETENCIA LABORAL PARA EL SERVICIO PUBLICO DEL ESTADO DE MEXICO Y ARTICULO 18 DE LAS REGLAS DE OPERACION PARA LA MANIFESTACION DE CREDITOS PARA LA VALIDACION ANUAL DE COMPETENCIA LABORAL, PUBLICADOS EN EL PERIODICO OFICIAL "GACETA DE GOBIERNO" DEL ESTADO DE MEXICO.”</w:t>
      </w:r>
    </w:p>
    <w:p w:rsidR="00955F78" w:rsidRPr="00F8607D" w:rsidRDefault="00955F78" w:rsidP="00F8607D">
      <w:pPr>
        <w:pBdr>
          <w:top w:val="nil"/>
          <w:left w:val="nil"/>
          <w:bottom w:val="nil"/>
          <w:right w:val="nil"/>
          <w:between w:val="nil"/>
        </w:pBdr>
        <w:spacing w:line="360" w:lineRule="auto"/>
        <w:jc w:val="both"/>
        <w:rPr>
          <w:rFonts w:ascii="Palatino Linotype" w:hAnsi="Palatino Linotype"/>
          <w:i/>
          <w:color w:val="000000" w:themeColor="text1"/>
          <w:sz w:val="24"/>
          <w:szCs w:val="24"/>
        </w:rPr>
      </w:pPr>
      <w:r w:rsidRPr="00F8607D">
        <w:rPr>
          <w:rFonts w:ascii="Palatino Linotype" w:hAnsi="Palatino Linotype"/>
          <w:i/>
          <w:color w:val="000000" w:themeColor="text1"/>
          <w:sz w:val="24"/>
          <w:szCs w:val="24"/>
        </w:rPr>
        <w:t>Sin embargo, el sujeto obligado no emitió respuesta alguna dentro del plazo establecido, vulnerando con ello mi derecho de acceso a la información. Hasta el día de hoy 29 de abril no hay respuesta alguna de la información solicitada.</w:t>
      </w:r>
    </w:p>
    <w:p w:rsidR="00955F78" w:rsidRPr="00F8607D" w:rsidRDefault="00955F78" w:rsidP="00F8607D">
      <w:pPr>
        <w:pBdr>
          <w:top w:val="nil"/>
          <w:left w:val="nil"/>
          <w:bottom w:val="nil"/>
          <w:right w:val="nil"/>
          <w:between w:val="nil"/>
        </w:pBdr>
        <w:spacing w:line="360" w:lineRule="auto"/>
        <w:jc w:val="both"/>
        <w:rPr>
          <w:rFonts w:ascii="Palatino Linotype" w:hAnsi="Palatino Linotype"/>
          <w:i/>
          <w:color w:val="000000" w:themeColor="text1"/>
          <w:sz w:val="24"/>
          <w:szCs w:val="24"/>
        </w:rPr>
      </w:pPr>
      <w:r w:rsidRPr="00F8607D">
        <w:rPr>
          <w:rFonts w:ascii="Palatino Linotype" w:hAnsi="Palatino Linotype"/>
          <w:b/>
          <w:bCs/>
          <w:i/>
          <w:color w:val="000000" w:themeColor="text1"/>
          <w:sz w:val="24"/>
          <w:szCs w:val="24"/>
        </w:rPr>
        <w:t>ARGUMENTOS:</w:t>
      </w:r>
    </w:p>
    <w:p w:rsidR="00955F78" w:rsidRPr="00F8607D" w:rsidRDefault="00955F78" w:rsidP="00F8607D">
      <w:pPr>
        <w:pBdr>
          <w:top w:val="nil"/>
          <w:left w:val="nil"/>
          <w:bottom w:val="nil"/>
          <w:right w:val="nil"/>
          <w:between w:val="nil"/>
        </w:pBdr>
        <w:spacing w:line="360" w:lineRule="auto"/>
        <w:jc w:val="both"/>
        <w:rPr>
          <w:rFonts w:ascii="Palatino Linotype" w:hAnsi="Palatino Linotype"/>
          <w:i/>
          <w:color w:val="000000" w:themeColor="text1"/>
          <w:sz w:val="24"/>
          <w:szCs w:val="24"/>
        </w:rPr>
      </w:pPr>
      <w:r w:rsidRPr="00F8607D">
        <w:rPr>
          <w:rFonts w:ascii="Palatino Linotype" w:hAnsi="Palatino Linotype"/>
          <w:i/>
          <w:color w:val="000000" w:themeColor="text1"/>
          <w:sz w:val="24"/>
          <w:szCs w:val="24"/>
        </w:rPr>
        <w:t xml:space="preserve">La falta de respuesta por parte del sujeto obligado constituye una omisión que contraviene los principios de transparencia y acceso a la información pública. De acuerdo con la normativa vigente en el Estado de </w:t>
      </w:r>
      <w:r w:rsidRPr="00F8607D">
        <w:rPr>
          <w:rFonts w:ascii="Palatino Linotype" w:hAnsi="Palatino Linotype"/>
          <w:i/>
          <w:color w:val="000000" w:themeColor="text1"/>
          <w:sz w:val="24"/>
          <w:szCs w:val="24"/>
        </w:rPr>
        <w:lastRenderedPageBreak/>
        <w:t>México, el Instituto de Transparencia, Acceso a la Información Pública y Protección de Datos Personales (INFOEM) supervisa el cumplimiento de estas obligaciones.</w:t>
      </w:r>
    </w:p>
    <w:p w:rsidR="00955F78" w:rsidRPr="00F8607D" w:rsidRDefault="00955F78" w:rsidP="00F8607D">
      <w:pPr>
        <w:pBdr>
          <w:top w:val="nil"/>
          <w:left w:val="nil"/>
          <w:bottom w:val="nil"/>
          <w:right w:val="nil"/>
          <w:between w:val="nil"/>
        </w:pBdr>
        <w:spacing w:line="360" w:lineRule="auto"/>
        <w:jc w:val="both"/>
        <w:rPr>
          <w:rFonts w:ascii="Palatino Linotype" w:hAnsi="Palatino Linotype"/>
          <w:i/>
          <w:color w:val="000000" w:themeColor="text1"/>
          <w:sz w:val="24"/>
          <w:szCs w:val="24"/>
        </w:rPr>
      </w:pPr>
      <w:r w:rsidRPr="00F8607D">
        <w:rPr>
          <w:rFonts w:ascii="Palatino Linotype" w:hAnsi="Palatino Linotype"/>
          <w:i/>
          <w:color w:val="000000" w:themeColor="text1"/>
          <w:sz w:val="24"/>
          <w:szCs w:val="24"/>
        </w:rPr>
        <w:t>Cuando un sujeto obligado incumple con su deber de respuesta, puede ser objeto de diversas medidas correctivas, entre ellas:</w:t>
      </w:r>
    </w:p>
    <w:p w:rsidR="00955F78" w:rsidRPr="00F8607D" w:rsidRDefault="00955F78" w:rsidP="00F8607D">
      <w:pPr>
        <w:numPr>
          <w:ilvl w:val="0"/>
          <w:numId w:val="11"/>
        </w:numPr>
        <w:pBdr>
          <w:top w:val="nil"/>
          <w:left w:val="nil"/>
          <w:bottom w:val="nil"/>
          <w:right w:val="nil"/>
          <w:between w:val="nil"/>
        </w:pBdr>
        <w:spacing w:line="360" w:lineRule="auto"/>
        <w:ind w:left="0" w:firstLine="0"/>
        <w:jc w:val="both"/>
        <w:rPr>
          <w:rFonts w:ascii="Palatino Linotype" w:hAnsi="Palatino Linotype"/>
          <w:i/>
          <w:color w:val="000000" w:themeColor="text1"/>
          <w:sz w:val="24"/>
          <w:szCs w:val="24"/>
        </w:rPr>
      </w:pPr>
      <w:r w:rsidRPr="00F8607D">
        <w:rPr>
          <w:rFonts w:ascii="Palatino Linotype" w:hAnsi="Palatino Linotype"/>
          <w:b/>
          <w:bCs/>
          <w:i/>
          <w:color w:val="000000" w:themeColor="text1"/>
          <w:sz w:val="24"/>
          <w:szCs w:val="24"/>
        </w:rPr>
        <w:t>Requerimiento de respuesta:</w:t>
      </w:r>
      <w:r w:rsidRPr="00F8607D">
        <w:rPr>
          <w:rFonts w:ascii="Palatino Linotype" w:hAnsi="Palatino Linotype"/>
          <w:i/>
          <w:color w:val="000000" w:themeColor="text1"/>
          <w:sz w:val="24"/>
          <w:szCs w:val="24"/>
        </w:rPr>
        <w:t xml:space="preserve"> Se ordena al sujeto obligado proporcionar la información solicitada.</w:t>
      </w:r>
    </w:p>
    <w:p w:rsidR="00955F78" w:rsidRPr="00F8607D" w:rsidRDefault="00955F78" w:rsidP="00F8607D">
      <w:pPr>
        <w:numPr>
          <w:ilvl w:val="0"/>
          <w:numId w:val="11"/>
        </w:numPr>
        <w:pBdr>
          <w:top w:val="nil"/>
          <w:left w:val="nil"/>
          <w:bottom w:val="nil"/>
          <w:right w:val="nil"/>
          <w:between w:val="nil"/>
        </w:pBdr>
        <w:spacing w:line="360" w:lineRule="auto"/>
        <w:ind w:left="0" w:firstLine="0"/>
        <w:jc w:val="both"/>
        <w:rPr>
          <w:rFonts w:ascii="Palatino Linotype" w:hAnsi="Palatino Linotype"/>
          <w:i/>
          <w:color w:val="000000" w:themeColor="text1"/>
          <w:sz w:val="24"/>
          <w:szCs w:val="24"/>
        </w:rPr>
      </w:pPr>
      <w:r w:rsidRPr="00F8607D">
        <w:rPr>
          <w:rFonts w:ascii="Palatino Linotype" w:hAnsi="Palatino Linotype"/>
          <w:b/>
          <w:bCs/>
          <w:i/>
          <w:color w:val="000000" w:themeColor="text1"/>
          <w:sz w:val="24"/>
          <w:szCs w:val="24"/>
        </w:rPr>
        <w:t>Multas económicas:</w:t>
      </w:r>
      <w:r w:rsidRPr="00F8607D">
        <w:rPr>
          <w:rFonts w:ascii="Palatino Linotype" w:hAnsi="Palatino Linotype"/>
          <w:i/>
          <w:color w:val="000000" w:themeColor="text1"/>
          <w:sz w:val="24"/>
          <w:szCs w:val="24"/>
        </w:rPr>
        <w:t xml:space="preserve"> En caso de incumplimiento reiterado, pueden imponerse sanciones monetarias.</w:t>
      </w:r>
    </w:p>
    <w:p w:rsidR="00955F78" w:rsidRPr="00F8607D" w:rsidRDefault="00955F78" w:rsidP="00F8607D">
      <w:pPr>
        <w:numPr>
          <w:ilvl w:val="0"/>
          <w:numId w:val="11"/>
        </w:numPr>
        <w:pBdr>
          <w:top w:val="nil"/>
          <w:left w:val="nil"/>
          <w:bottom w:val="nil"/>
          <w:right w:val="nil"/>
          <w:between w:val="nil"/>
        </w:pBdr>
        <w:spacing w:line="360" w:lineRule="auto"/>
        <w:ind w:left="0" w:firstLine="0"/>
        <w:jc w:val="both"/>
        <w:rPr>
          <w:rFonts w:ascii="Palatino Linotype" w:hAnsi="Palatino Linotype"/>
          <w:i/>
          <w:color w:val="000000" w:themeColor="text1"/>
          <w:sz w:val="24"/>
          <w:szCs w:val="24"/>
        </w:rPr>
      </w:pPr>
      <w:r w:rsidRPr="00F8607D">
        <w:rPr>
          <w:rFonts w:ascii="Palatino Linotype" w:hAnsi="Palatino Linotype"/>
          <w:b/>
          <w:bCs/>
          <w:i/>
          <w:color w:val="000000" w:themeColor="text1"/>
          <w:sz w:val="24"/>
          <w:szCs w:val="24"/>
        </w:rPr>
        <w:t>Medidas correctivas:</w:t>
      </w:r>
      <w:r w:rsidRPr="00F8607D">
        <w:rPr>
          <w:rFonts w:ascii="Palatino Linotype" w:hAnsi="Palatino Linotype"/>
          <w:i/>
          <w:color w:val="000000" w:themeColor="text1"/>
          <w:sz w:val="24"/>
          <w:szCs w:val="24"/>
        </w:rPr>
        <w:t xml:space="preserve"> Se implementan acciones para mejorar el cumplimiento de la normativa de transparencia.</w:t>
      </w:r>
    </w:p>
    <w:p w:rsidR="00955F78" w:rsidRPr="00F8607D" w:rsidRDefault="00955F78" w:rsidP="00F8607D">
      <w:pPr>
        <w:numPr>
          <w:ilvl w:val="0"/>
          <w:numId w:val="11"/>
        </w:numPr>
        <w:pBdr>
          <w:top w:val="nil"/>
          <w:left w:val="nil"/>
          <w:bottom w:val="nil"/>
          <w:right w:val="nil"/>
          <w:between w:val="nil"/>
        </w:pBdr>
        <w:spacing w:line="360" w:lineRule="auto"/>
        <w:ind w:left="0" w:firstLine="0"/>
        <w:jc w:val="both"/>
        <w:rPr>
          <w:rFonts w:ascii="Palatino Linotype" w:hAnsi="Palatino Linotype"/>
          <w:i/>
          <w:color w:val="000000" w:themeColor="text1"/>
          <w:sz w:val="24"/>
          <w:szCs w:val="24"/>
        </w:rPr>
      </w:pPr>
      <w:r w:rsidRPr="00F8607D">
        <w:rPr>
          <w:rFonts w:ascii="Palatino Linotype" w:hAnsi="Palatino Linotype"/>
          <w:b/>
          <w:bCs/>
          <w:i/>
          <w:color w:val="000000" w:themeColor="text1"/>
          <w:sz w:val="24"/>
          <w:szCs w:val="24"/>
        </w:rPr>
        <w:t>Responsabilidad administrativa:</w:t>
      </w:r>
      <w:r w:rsidRPr="00F8607D">
        <w:rPr>
          <w:rFonts w:ascii="Palatino Linotype" w:hAnsi="Palatino Linotype"/>
          <w:i/>
          <w:color w:val="000000" w:themeColor="text1"/>
          <w:sz w:val="24"/>
          <w:szCs w:val="24"/>
        </w:rPr>
        <w:t xml:space="preserve"> En casos graves, los funcionarios responsables pueden enfrentar procedimientos administrativos.</w:t>
      </w:r>
    </w:p>
    <w:p w:rsidR="00955F78" w:rsidRPr="00F8607D" w:rsidRDefault="00955F78" w:rsidP="00F8607D">
      <w:pPr>
        <w:numPr>
          <w:ilvl w:val="0"/>
          <w:numId w:val="11"/>
        </w:numPr>
        <w:pBdr>
          <w:top w:val="nil"/>
          <w:left w:val="nil"/>
          <w:bottom w:val="nil"/>
          <w:right w:val="nil"/>
          <w:between w:val="nil"/>
        </w:pBdr>
        <w:spacing w:line="360" w:lineRule="auto"/>
        <w:ind w:left="0" w:firstLine="0"/>
        <w:jc w:val="both"/>
        <w:rPr>
          <w:rFonts w:ascii="Palatino Linotype" w:hAnsi="Palatino Linotype"/>
          <w:i/>
          <w:color w:val="000000" w:themeColor="text1"/>
          <w:sz w:val="24"/>
          <w:szCs w:val="24"/>
        </w:rPr>
      </w:pPr>
      <w:r w:rsidRPr="00F8607D">
        <w:rPr>
          <w:rFonts w:ascii="Palatino Linotype" w:hAnsi="Palatino Linotype"/>
          <w:b/>
          <w:bCs/>
          <w:i/>
          <w:color w:val="000000" w:themeColor="text1"/>
          <w:sz w:val="24"/>
          <w:szCs w:val="24"/>
        </w:rPr>
        <w:t>Derecho de acceso a la información pública:</w:t>
      </w:r>
    </w:p>
    <w:p w:rsidR="00955F78" w:rsidRPr="00F8607D" w:rsidRDefault="00955F78" w:rsidP="00F8607D">
      <w:pPr>
        <w:numPr>
          <w:ilvl w:val="1"/>
          <w:numId w:val="11"/>
        </w:numPr>
        <w:pBdr>
          <w:top w:val="nil"/>
          <w:left w:val="nil"/>
          <w:bottom w:val="nil"/>
          <w:right w:val="nil"/>
          <w:between w:val="nil"/>
        </w:pBdr>
        <w:spacing w:line="360" w:lineRule="auto"/>
        <w:ind w:left="0" w:firstLine="0"/>
        <w:jc w:val="both"/>
        <w:rPr>
          <w:rFonts w:ascii="Palatino Linotype" w:hAnsi="Palatino Linotype"/>
          <w:i/>
          <w:color w:val="000000" w:themeColor="text1"/>
          <w:sz w:val="24"/>
          <w:szCs w:val="24"/>
        </w:rPr>
      </w:pPr>
      <w:bookmarkStart w:id="3" w:name="_GoBack"/>
      <w:bookmarkEnd w:id="3"/>
      <w:r w:rsidRPr="00F8607D">
        <w:rPr>
          <w:rFonts w:ascii="Palatino Linotype" w:hAnsi="Palatino Linotype"/>
          <w:i/>
          <w:color w:val="000000" w:themeColor="text1"/>
          <w:sz w:val="24"/>
          <w:szCs w:val="24"/>
        </w:rPr>
        <w:t>El artículo 6 de la Constitución Política de los Estados Unidos Mexicanos establece que toda persona tiene derecho al acceso a la información pública.</w:t>
      </w:r>
    </w:p>
    <w:p w:rsidR="00955F78" w:rsidRPr="00F8607D" w:rsidRDefault="00955F78" w:rsidP="00F8607D">
      <w:pPr>
        <w:numPr>
          <w:ilvl w:val="1"/>
          <w:numId w:val="11"/>
        </w:numPr>
        <w:pBdr>
          <w:top w:val="nil"/>
          <w:left w:val="nil"/>
          <w:bottom w:val="nil"/>
          <w:right w:val="nil"/>
          <w:between w:val="nil"/>
        </w:pBdr>
        <w:spacing w:line="360" w:lineRule="auto"/>
        <w:ind w:left="0" w:firstLine="0"/>
        <w:jc w:val="both"/>
        <w:rPr>
          <w:rFonts w:ascii="Palatino Linotype" w:hAnsi="Palatino Linotype"/>
          <w:i/>
          <w:color w:val="000000" w:themeColor="text1"/>
          <w:sz w:val="24"/>
          <w:szCs w:val="24"/>
        </w:rPr>
      </w:pPr>
      <w:r w:rsidRPr="00F8607D">
        <w:rPr>
          <w:rFonts w:ascii="Palatino Linotype" w:hAnsi="Palatino Linotype"/>
          <w:i/>
          <w:color w:val="000000" w:themeColor="text1"/>
          <w:sz w:val="24"/>
          <w:szCs w:val="24"/>
        </w:rPr>
        <w:t>La Ley de Transparencia y Acceso a la Información Pública del Estado de México y Municipios garantiza este derecho y obliga a los sujetos obligados a responder en tiempo y forma a las solicitudes de información.</w:t>
      </w:r>
    </w:p>
    <w:p w:rsidR="00955F78" w:rsidRPr="00F8607D" w:rsidRDefault="00955F78" w:rsidP="00F8607D">
      <w:pPr>
        <w:pBdr>
          <w:top w:val="nil"/>
          <w:left w:val="nil"/>
          <w:bottom w:val="nil"/>
          <w:right w:val="nil"/>
          <w:between w:val="nil"/>
        </w:pBdr>
        <w:spacing w:line="360" w:lineRule="auto"/>
        <w:jc w:val="both"/>
        <w:rPr>
          <w:rFonts w:ascii="Palatino Linotype" w:hAnsi="Palatino Linotype"/>
          <w:i/>
          <w:color w:val="000000" w:themeColor="text1"/>
          <w:sz w:val="24"/>
          <w:szCs w:val="24"/>
        </w:rPr>
      </w:pPr>
      <w:r w:rsidRPr="00F8607D">
        <w:rPr>
          <w:rFonts w:ascii="Palatino Linotype" w:hAnsi="Palatino Linotype"/>
          <w:i/>
          <w:color w:val="000000" w:themeColor="text1"/>
          <w:sz w:val="24"/>
          <w:szCs w:val="24"/>
        </w:rPr>
        <w:t>Por lo anteriormente expuesto, solicito que:</w:t>
      </w:r>
    </w:p>
    <w:p w:rsidR="00955F78" w:rsidRPr="00F8607D" w:rsidRDefault="00955F78" w:rsidP="00F8607D">
      <w:pPr>
        <w:numPr>
          <w:ilvl w:val="0"/>
          <w:numId w:val="12"/>
        </w:numPr>
        <w:pBdr>
          <w:top w:val="nil"/>
          <w:left w:val="nil"/>
          <w:bottom w:val="nil"/>
          <w:right w:val="nil"/>
          <w:between w:val="nil"/>
        </w:pBdr>
        <w:spacing w:line="360" w:lineRule="auto"/>
        <w:ind w:left="0" w:firstLine="0"/>
        <w:jc w:val="both"/>
        <w:rPr>
          <w:rFonts w:ascii="Palatino Linotype" w:hAnsi="Palatino Linotype"/>
          <w:i/>
          <w:color w:val="000000" w:themeColor="text1"/>
          <w:sz w:val="24"/>
          <w:szCs w:val="24"/>
        </w:rPr>
      </w:pPr>
      <w:r w:rsidRPr="00F8607D">
        <w:rPr>
          <w:rFonts w:ascii="Palatino Linotype" w:hAnsi="Palatino Linotype"/>
          <w:i/>
          <w:color w:val="000000" w:themeColor="text1"/>
          <w:sz w:val="24"/>
          <w:szCs w:val="24"/>
        </w:rPr>
        <w:t>Se reconsideren los argumentos presentados y se proporcione la información requerida conforme a la legislación aplicable.</w:t>
      </w:r>
    </w:p>
    <w:p w:rsidR="00955F78" w:rsidRPr="00F8607D" w:rsidRDefault="00955F78" w:rsidP="00F8607D">
      <w:pPr>
        <w:numPr>
          <w:ilvl w:val="0"/>
          <w:numId w:val="12"/>
        </w:numPr>
        <w:pBdr>
          <w:top w:val="nil"/>
          <w:left w:val="nil"/>
          <w:bottom w:val="nil"/>
          <w:right w:val="nil"/>
          <w:between w:val="nil"/>
        </w:pBdr>
        <w:spacing w:line="360" w:lineRule="auto"/>
        <w:ind w:left="0" w:firstLine="0"/>
        <w:jc w:val="both"/>
        <w:rPr>
          <w:rFonts w:ascii="Palatino Linotype" w:hAnsi="Palatino Linotype"/>
          <w:i/>
          <w:color w:val="000000" w:themeColor="text1"/>
          <w:sz w:val="24"/>
          <w:szCs w:val="24"/>
        </w:rPr>
      </w:pPr>
      <w:r w:rsidRPr="00F8607D">
        <w:rPr>
          <w:rFonts w:ascii="Palatino Linotype" w:hAnsi="Palatino Linotype"/>
          <w:i/>
          <w:color w:val="000000" w:themeColor="text1"/>
          <w:sz w:val="24"/>
          <w:szCs w:val="24"/>
        </w:rPr>
        <w:lastRenderedPageBreak/>
        <w:t>Se dé vista al órgano de control interno del Ayuntamiento de Tultepec, para que con forme a Derecho proceda a realizar la investigación correspondiente y sancione al sujeto obligado y/o sujetos obligados responsable de proporcionar la información solicitada.</w:t>
      </w:r>
    </w:p>
    <w:p w:rsidR="00955F78" w:rsidRPr="00F8607D" w:rsidRDefault="00955F78" w:rsidP="00F8607D">
      <w:pPr>
        <w:numPr>
          <w:ilvl w:val="0"/>
          <w:numId w:val="12"/>
        </w:numPr>
        <w:pBdr>
          <w:top w:val="nil"/>
          <w:left w:val="nil"/>
          <w:bottom w:val="nil"/>
          <w:right w:val="nil"/>
          <w:between w:val="nil"/>
        </w:pBdr>
        <w:spacing w:line="360" w:lineRule="auto"/>
        <w:ind w:left="0" w:firstLine="0"/>
        <w:jc w:val="both"/>
        <w:rPr>
          <w:rFonts w:ascii="Palatino Linotype" w:hAnsi="Palatino Linotype"/>
          <w:i/>
          <w:color w:val="000000" w:themeColor="text1"/>
          <w:sz w:val="24"/>
          <w:szCs w:val="24"/>
        </w:rPr>
      </w:pPr>
      <w:r w:rsidRPr="00F8607D">
        <w:rPr>
          <w:rFonts w:ascii="Palatino Linotype" w:hAnsi="Palatino Linotype"/>
          <w:i/>
          <w:color w:val="000000" w:themeColor="text1"/>
          <w:sz w:val="24"/>
          <w:szCs w:val="24"/>
        </w:rPr>
        <w:t>Se dé vista a la Secretaría de la Contraloría del Estado de México, para que con forme a Derecho proceda a realizar la investigación correspondiente y sancione al sujeto obligado y/o sujetos obligados responsable de proporcionar la información solicitada.</w:t>
      </w:r>
    </w:p>
    <w:p w:rsidR="00955F78" w:rsidRPr="00F8607D" w:rsidRDefault="00955F78" w:rsidP="00F8607D">
      <w:pPr>
        <w:numPr>
          <w:ilvl w:val="0"/>
          <w:numId w:val="12"/>
        </w:numPr>
        <w:pBdr>
          <w:top w:val="nil"/>
          <w:left w:val="nil"/>
          <w:bottom w:val="nil"/>
          <w:right w:val="nil"/>
          <w:between w:val="nil"/>
        </w:pBdr>
        <w:spacing w:line="360" w:lineRule="auto"/>
        <w:ind w:left="0" w:firstLine="0"/>
        <w:jc w:val="both"/>
        <w:rPr>
          <w:rFonts w:ascii="Palatino Linotype" w:hAnsi="Palatino Linotype"/>
          <w:i/>
          <w:color w:val="000000" w:themeColor="text1"/>
          <w:sz w:val="24"/>
          <w:szCs w:val="24"/>
        </w:rPr>
      </w:pPr>
      <w:r w:rsidRPr="00F8607D">
        <w:rPr>
          <w:rFonts w:ascii="Palatino Linotype" w:hAnsi="Palatino Linotype"/>
          <w:i/>
          <w:color w:val="000000" w:themeColor="text1"/>
          <w:sz w:val="24"/>
          <w:szCs w:val="24"/>
        </w:rPr>
        <w:t>Se notifique al Instituto de Transparencia, Acceso a la Información Pública y Protección de Datos Personales del Estado de México y Municipios (INFOEM) la negativa por parte del sujeto obligado y/o sujetos obligados, para que determine las medidas de apremio y sea sancionado.</w:t>
      </w:r>
    </w:p>
    <w:p w:rsidR="00955F78" w:rsidRPr="00F8607D" w:rsidRDefault="00955F78" w:rsidP="00F8607D">
      <w:pPr>
        <w:numPr>
          <w:ilvl w:val="0"/>
          <w:numId w:val="12"/>
        </w:numPr>
        <w:pBdr>
          <w:top w:val="nil"/>
          <w:left w:val="nil"/>
          <w:bottom w:val="nil"/>
          <w:right w:val="nil"/>
          <w:between w:val="nil"/>
        </w:pBdr>
        <w:spacing w:line="360" w:lineRule="auto"/>
        <w:ind w:left="0" w:firstLine="0"/>
        <w:jc w:val="both"/>
        <w:rPr>
          <w:rFonts w:ascii="Palatino Linotype" w:hAnsi="Palatino Linotype"/>
          <w:i/>
          <w:color w:val="000000" w:themeColor="text1"/>
          <w:sz w:val="24"/>
          <w:szCs w:val="24"/>
        </w:rPr>
      </w:pPr>
      <w:r w:rsidRPr="00F8607D">
        <w:rPr>
          <w:rFonts w:ascii="Palatino Linotype" w:hAnsi="Palatino Linotype"/>
          <w:i/>
          <w:color w:val="000000" w:themeColor="text1"/>
          <w:sz w:val="24"/>
          <w:szCs w:val="24"/>
        </w:rPr>
        <w:t>Por ultimo solicito que el sujeto obligado sea sancionado por su reincidencia e irresponsabilidad ya que el que suscribe tiene las siguientes solicitudes 00063/TULTEPEC/IP/2025, 00064/TULTEPEC/IP/2025, 00054/TULTEPEC/IP/2025, 00056/TULTEPEC/IP/2025, 00057/TULTEPEC/IP/2025, 00058/TULTEPEC/IP/2025, 00059/TULTEPEC/IP/2025, 00060/TULTEPEC/IP/2025, 00061/TULTEPEC/IP/2025,                                            00062/TULTEPEC/IP/2025, todas ellas se encuentran en el mismo estatus que guarda el presente asunto….”</w:t>
      </w:r>
    </w:p>
    <w:p w:rsidR="00955F78" w:rsidRPr="00F8607D" w:rsidRDefault="00955F78" w:rsidP="00F8607D">
      <w:pPr>
        <w:pBdr>
          <w:top w:val="nil"/>
          <w:left w:val="nil"/>
          <w:bottom w:val="nil"/>
          <w:right w:val="nil"/>
          <w:between w:val="nil"/>
        </w:pBdr>
        <w:spacing w:line="360" w:lineRule="auto"/>
        <w:jc w:val="both"/>
        <w:rPr>
          <w:rFonts w:ascii="Palatino Linotype" w:hAnsi="Palatino Linotype"/>
          <w:color w:val="000000" w:themeColor="text1"/>
          <w:sz w:val="24"/>
          <w:szCs w:val="24"/>
        </w:rPr>
      </w:pPr>
    </w:p>
    <w:p w:rsidR="00955F78" w:rsidRPr="00F8607D" w:rsidRDefault="002C3807" w:rsidP="00F8607D">
      <w:pPr>
        <w:pStyle w:val="Prrafodelista"/>
        <w:numPr>
          <w:ilvl w:val="0"/>
          <w:numId w:val="10"/>
        </w:numPr>
        <w:pBdr>
          <w:top w:val="nil"/>
          <w:left w:val="nil"/>
          <w:bottom w:val="nil"/>
          <w:right w:val="nil"/>
          <w:between w:val="nil"/>
        </w:pBdr>
        <w:spacing w:line="360" w:lineRule="auto"/>
        <w:ind w:left="0" w:firstLine="0"/>
        <w:jc w:val="both"/>
        <w:rPr>
          <w:rFonts w:ascii="Palatino Linotype" w:hAnsi="Palatino Linotype"/>
          <w:color w:val="000000" w:themeColor="text1"/>
          <w:sz w:val="24"/>
        </w:rPr>
      </w:pPr>
      <w:hyperlink r:id="rId13" w:history="1">
        <w:r w:rsidR="00955F78" w:rsidRPr="00F8607D">
          <w:rPr>
            <w:rStyle w:val="Hipervnculo"/>
            <w:rFonts w:ascii="Palatino Linotype" w:eastAsia="Calibri" w:hAnsi="Palatino Linotype" w:cs="Arial"/>
            <w:b/>
            <w:bCs/>
            <w:color w:val="000000" w:themeColor="text1"/>
            <w:sz w:val="24"/>
          </w:rPr>
          <w:t>ANEXO DE ALEGATOS RECURSO REVISION 04103 TULTEPEC.docx</w:t>
        </w:r>
      </w:hyperlink>
      <w:r w:rsidR="00955F78" w:rsidRPr="00F8607D">
        <w:rPr>
          <w:rFonts w:ascii="Palatino Linotype" w:hAnsi="Palatino Linotype"/>
          <w:color w:val="000000" w:themeColor="text1"/>
          <w:sz w:val="24"/>
        </w:rPr>
        <w:t xml:space="preserve">: </w:t>
      </w:r>
    </w:p>
    <w:p w:rsidR="00955F78" w:rsidRPr="00F8607D" w:rsidRDefault="00955F78" w:rsidP="00F8607D">
      <w:pPr>
        <w:pStyle w:val="Prrafodelista"/>
        <w:pBdr>
          <w:top w:val="nil"/>
          <w:left w:val="nil"/>
          <w:bottom w:val="nil"/>
          <w:right w:val="nil"/>
          <w:between w:val="nil"/>
        </w:pBdr>
        <w:spacing w:line="360" w:lineRule="auto"/>
        <w:ind w:left="0"/>
        <w:jc w:val="both"/>
        <w:rPr>
          <w:rFonts w:ascii="Palatino Linotype" w:hAnsi="Palatino Linotype"/>
          <w:color w:val="000000" w:themeColor="text1"/>
          <w:sz w:val="24"/>
        </w:rPr>
      </w:pPr>
    </w:p>
    <w:p w:rsidR="00955F78" w:rsidRPr="00F8607D" w:rsidRDefault="00955F78" w:rsidP="00F8607D">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rPr>
      </w:pPr>
      <w:r w:rsidRPr="00F8607D">
        <w:rPr>
          <w:rFonts w:ascii="Palatino Linotype" w:hAnsi="Palatino Linotype"/>
          <w:i/>
          <w:color w:val="000000" w:themeColor="text1"/>
          <w:sz w:val="24"/>
        </w:rPr>
        <w:t>“NUEVAMENTE DE MANERA DOLOSA EL SUJETO OBLIGADO RESPONDIO EL DIA 28/04/2025 LO SIGUIENTE:</w:t>
      </w:r>
    </w:p>
    <w:p w:rsidR="00955F78" w:rsidRPr="00F8607D" w:rsidRDefault="00955F78" w:rsidP="00F8607D">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rPr>
      </w:pPr>
      <w:r w:rsidRPr="00F8607D">
        <w:rPr>
          <w:rFonts w:ascii="Palatino Linotype" w:hAnsi="Palatino Linotype"/>
          <w:i/>
          <w:color w:val="000000" w:themeColor="text1"/>
          <w:sz w:val="24"/>
        </w:rPr>
        <w:t xml:space="preserve">Por medio de la presente y con la finalidad de garantizar su derecho de acceso a la información pública respecto a su solicitud con folio: 00054/TULTEPEC/IP/2025, le hacemos de su conocimiento que con </w:t>
      </w:r>
      <w:r w:rsidRPr="00F8607D">
        <w:rPr>
          <w:rFonts w:ascii="Palatino Linotype" w:hAnsi="Palatino Linotype"/>
          <w:i/>
          <w:color w:val="000000" w:themeColor="text1"/>
          <w:sz w:val="24"/>
        </w:rPr>
        <w:lastRenderedPageBreak/>
        <w:t>fundamento en el artículo 222 de la Ley de Transparencia y Acceso a la Información Pública del Estado de México y Municipios, y ante la omisión de la solicitud de información por parte de la Unidad Administrativa correspondiente, se tomaran las medidas correspondientes, por lo que se ANEXA ARCHIVO ELECTRONICO con acuse recibido del área. Sin otro particular quedo a sus órdenes. ATTE: Titular de la Unidad de Transparencia.</w:t>
      </w:r>
    </w:p>
    <w:p w:rsidR="00955F78" w:rsidRPr="00F8607D" w:rsidRDefault="00955F78" w:rsidP="00F8607D">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rPr>
      </w:pPr>
      <w:r w:rsidRPr="00F8607D">
        <w:rPr>
          <w:rFonts w:ascii="Palatino Linotype" w:hAnsi="Palatino Linotype"/>
          <w:i/>
          <w:color w:val="000000" w:themeColor="text1"/>
          <w:sz w:val="24"/>
        </w:rPr>
        <w:t>AL INTENTAR ABRIR EL ARCHIVO QUE ADJUNTO APARECE LO SIGUIENTE:</w:t>
      </w:r>
    </w:p>
    <w:p w:rsidR="00955F78" w:rsidRDefault="00955F78" w:rsidP="00F8607D">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rPr>
      </w:pPr>
      <w:r w:rsidRPr="00F8607D">
        <w:rPr>
          <w:rFonts w:ascii="Palatino Linotype" w:hAnsi="Palatino Linotype"/>
          <w:i/>
          <w:color w:val="000000" w:themeColor="text1"/>
          <w:sz w:val="24"/>
        </w:rPr>
        <w:t>“SE ENVIO COMO ADJUNTO AL CORREO Y NO SE DESCODIFICO”</w:t>
      </w:r>
    </w:p>
    <w:p w:rsidR="004F3D24" w:rsidRPr="00F8607D" w:rsidRDefault="004F3D24" w:rsidP="00F8607D">
      <w:pPr>
        <w:pStyle w:val="Prrafodelista"/>
        <w:pBdr>
          <w:top w:val="nil"/>
          <w:left w:val="nil"/>
          <w:bottom w:val="nil"/>
          <w:right w:val="nil"/>
          <w:between w:val="nil"/>
        </w:pBdr>
        <w:spacing w:line="360" w:lineRule="auto"/>
        <w:ind w:left="0"/>
        <w:jc w:val="both"/>
        <w:rPr>
          <w:rFonts w:ascii="Palatino Linotype" w:hAnsi="Palatino Linotype"/>
          <w:i/>
          <w:color w:val="000000" w:themeColor="text1"/>
          <w:sz w:val="24"/>
        </w:rPr>
      </w:pPr>
    </w:p>
    <w:p w:rsidR="00955F78" w:rsidRPr="00F8607D" w:rsidRDefault="00955F78" w:rsidP="00F8607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F8607D">
        <w:rPr>
          <w:rFonts w:ascii="Palatino Linotype" w:eastAsia="Palatino Linotype" w:hAnsi="Palatino Linotype" w:cs="Palatino Linotype"/>
          <w:color w:val="000000" w:themeColor="text1"/>
          <w:sz w:val="24"/>
          <w:szCs w:val="24"/>
        </w:rPr>
        <w:t xml:space="preserve">El </w:t>
      </w:r>
      <w:r w:rsidRPr="00F8607D">
        <w:rPr>
          <w:rFonts w:ascii="Palatino Linotype" w:eastAsia="Palatino Linotype" w:hAnsi="Palatino Linotype" w:cs="Palatino Linotype"/>
          <w:b/>
          <w:color w:val="000000" w:themeColor="text1"/>
          <w:sz w:val="24"/>
          <w:szCs w:val="24"/>
        </w:rPr>
        <w:t>dieciséis de julio de dos mil veinticinco</w:t>
      </w:r>
      <w:r w:rsidRPr="00F8607D">
        <w:rPr>
          <w:rFonts w:ascii="Palatino Linotype" w:eastAsia="Palatino Linotype" w:hAnsi="Palatino Linotype" w:cs="Palatino Linotype"/>
          <w:color w:val="000000" w:themeColor="text1"/>
          <w:sz w:val="24"/>
          <w:szCs w:val="24"/>
        </w:rPr>
        <w:t xml:space="preserve">, se notificó el acuerdo a través del cual se aprobó la ampliación de plazo para emitir resolución. </w:t>
      </w:r>
    </w:p>
    <w:p w:rsidR="00955F78" w:rsidRPr="00F8607D" w:rsidRDefault="00955F78" w:rsidP="00F8607D">
      <w:pPr>
        <w:pStyle w:val="Prrafodelista"/>
        <w:spacing w:line="360" w:lineRule="auto"/>
        <w:ind w:left="0"/>
        <w:jc w:val="both"/>
        <w:rPr>
          <w:rFonts w:ascii="Palatino Linotype" w:hAnsi="Palatino Linotype" w:cs="Tahoma"/>
          <w:color w:val="000000" w:themeColor="text1"/>
          <w:sz w:val="24"/>
        </w:rPr>
      </w:pPr>
    </w:p>
    <w:p w:rsidR="00D25C7A" w:rsidRPr="00F8607D" w:rsidRDefault="00D25C7A" w:rsidP="00F8607D">
      <w:pPr>
        <w:pStyle w:val="Prrafodelista"/>
        <w:numPr>
          <w:ilvl w:val="0"/>
          <w:numId w:val="1"/>
        </w:numPr>
        <w:spacing w:line="360" w:lineRule="auto"/>
        <w:ind w:left="0" w:firstLine="0"/>
        <w:jc w:val="both"/>
        <w:rPr>
          <w:rFonts w:ascii="Palatino Linotype" w:hAnsi="Palatino Linotype" w:cs="Tahoma"/>
          <w:color w:val="000000" w:themeColor="text1"/>
          <w:sz w:val="24"/>
        </w:rPr>
      </w:pPr>
      <w:r w:rsidRPr="00F8607D">
        <w:rPr>
          <w:rFonts w:ascii="Palatino Linotype" w:eastAsia="Calibri" w:hAnsi="Palatino Linotype" w:cs="Arial"/>
          <w:color w:val="000000" w:themeColor="text1"/>
          <w:sz w:val="24"/>
          <w:lang w:val="es-ES"/>
        </w:rPr>
        <w:t xml:space="preserve">El </w:t>
      </w:r>
      <w:r w:rsidR="00955F78" w:rsidRPr="00F8607D">
        <w:rPr>
          <w:rFonts w:ascii="Palatino Linotype" w:eastAsia="Calibri" w:hAnsi="Palatino Linotype" w:cs="Arial"/>
          <w:b/>
          <w:color w:val="000000" w:themeColor="text1"/>
          <w:sz w:val="24"/>
          <w:lang w:val="es-ES"/>
        </w:rPr>
        <w:t>cinco de agosto</w:t>
      </w:r>
      <w:r w:rsidRPr="00F8607D">
        <w:rPr>
          <w:rFonts w:ascii="Palatino Linotype" w:eastAsia="Calibri" w:hAnsi="Palatino Linotype" w:cs="Arial"/>
          <w:b/>
          <w:color w:val="000000" w:themeColor="text1"/>
          <w:sz w:val="24"/>
          <w:lang w:val="es-ES"/>
        </w:rPr>
        <w:t xml:space="preserve"> de dos mil veinticinco,</w:t>
      </w:r>
      <w:r w:rsidRPr="00F8607D">
        <w:rPr>
          <w:rFonts w:ascii="Palatino Linotype" w:eastAsia="Calibri" w:hAnsi="Palatino Linotype" w:cs="Arial"/>
          <w:color w:val="000000" w:themeColor="text1"/>
          <w:sz w:val="24"/>
          <w:lang w:val="es-ES"/>
        </w:rPr>
        <w:t xml:space="preserve"> la</w:t>
      </w:r>
      <w:r w:rsidRPr="00F8607D">
        <w:rPr>
          <w:rFonts w:ascii="Palatino Linotype" w:hAnsi="Palatino Linotype"/>
          <w:color w:val="000000" w:themeColor="text1"/>
          <w:sz w:val="24"/>
        </w:rPr>
        <w:t xml:space="preserve"> Comisionada Ponente decretó el cierre de instrucción</w:t>
      </w:r>
      <w:r w:rsidRPr="00F8607D">
        <w:rPr>
          <w:rFonts w:ascii="Palatino Linotype" w:hAnsi="Palatino Linotype" w:cs="Arial"/>
          <w:color w:val="000000" w:themeColor="text1"/>
          <w:sz w:val="24"/>
        </w:rPr>
        <w:t>.</w:t>
      </w:r>
      <w:r w:rsidRPr="00F8607D">
        <w:rPr>
          <w:rFonts w:ascii="Palatino Linotype" w:hAnsi="Palatino Linotype" w:cs="Tahoma"/>
          <w:color w:val="000000" w:themeColor="text1"/>
          <w:sz w:val="24"/>
        </w:rPr>
        <w:t xml:space="preserve"> Por lo que turnó la presente resolución para su aprobación.</w:t>
      </w:r>
    </w:p>
    <w:p w:rsidR="00D25C7A" w:rsidRPr="00F8607D" w:rsidRDefault="00D25C7A" w:rsidP="00F8607D">
      <w:pPr>
        <w:pStyle w:val="Prrafodelista"/>
        <w:spacing w:line="360" w:lineRule="auto"/>
        <w:ind w:left="0"/>
        <w:jc w:val="both"/>
        <w:rPr>
          <w:rFonts w:ascii="Palatino Linotype" w:hAnsi="Palatino Linotype" w:cs="Tahoma"/>
          <w:color w:val="000000" w:themeColor="text1"/>
          <w:sz w:val="24"/>
        </w:rPr>
      </w:pPr>
    </w:p>
    <w:p w:rsidR="00D25C7A" w:rsidRPr="00F8607D" w:rsidRDefault="00D25C7A" w:rsidP="00F8607D">
      <w:pPr>
        <w:pStyle w:val="Prrafodelista"/>
        <w:numPr>
          <w:ilvl w:val="0"/>
          <w:numId w:val="1"/>
        </w:numPr>
        <w:spacing w:line="360" w:lineRule="auto"/>
        <w:ind w:left="0" w:firstLine="0"/>
        <w:jc w:val="both"/>
        <w:rPr>
          <w:rFonts w:ascii="Palatino Linotype" w:hAnsi="Palatino Linotype" w:cs="Tahoma"/>
          <w:color w:val="000000" w:themeColor="text1"/>
          <w:sz w:val="24"/>
        </w:rPr>
      </w:pPr>
      <w:r w:rsidRPr="00F8607D">
        <w:rPr>
          <w:rFonts w:ascii="Palatino Linotype" w:hAnsi="Palatino Linotype" w:cs="Tahoma"/>
          <w:color w:val="000000" w:themeColor="text1"/>
          <w:sz w:val="24"/>
        </w:rPr>
        <w:t xml:space="preserve">El </w:t>
      </w:r>
      <w:r w:rsidR="00955F78" w:rsidRPr="00F8607D">
        <w:rPr>
          <w:rFonts w:ascii="Palatino Linotype" w:hAnsi="Palatino Linotype" w:cs="Tahoma"/>
          <w:b/>
          <w:color w:val="000000" w:themeColor="text1"/>
          <w:sz w:val="24"/>
        </w:rPr>
        <w:t>seis de agosto</w:t>
      </w:r>
      <w:r w:rsidRPr="00F8607D">
        <w:rPr>
          <w:rFonts w:ascii="Palatino Linotype" w:hAnsi="Palatino Linotype" w:cs="Tahoma"/>
          <w:b/>
          <w:color w:val="000000" w:themeColor="text1"/>
          <w:sz w:val="24"/>
        </w:rPr>
        <w:t xml:space="preserve"> de dos mil veinticinco</w:t>
      </w:r>
      <w:r w:rsidR="00955F78" w:rsidRPr="00F8607D">
        <w:rPr>
          <w:rFonts w:ascii="Palatino Linotype" w:hAnsi="Palatino Linotype" w:cs="Tahoma"/>
          <w:color w:val="000000" w:themeColor="text1"/>
          <w:sz w:val="24"/>
        </w:rPr>
        <w:t>, en la Séptima</w:t>
      </w:r>
      <w:r w:rsidRPr="00F8607D">
        <w:rPr>
          <w:rFonts w:ascii="Palatino Linotype" w:hAnsi="Palatino Linotype" w:cs="Tahoma"/>
          <w:color w:val="000000" w:themeColor="text1"/>
          <w:sz w:val="24"/>
        </w:rPr>
        <w:t xml:space="preserve"> Sesión Ordinaria, el Pleno del Instituto de Transparencia, Acceso a la Información Pública y Protección de Datos Personales del Estado de México y Municipios, aprobó por Unanimidad de votos, la resolución dictada en el recurso de revisión </w:t>
      </w:r>
      <w:r w:rsidR="00D935A9" w:rsidRPr="00F8607D">
        <w:rPr>
          <w:rFonts w:ascii="Palatino Linotype" w:hAnsi="Palatino Linotype" w:cs="Tahoma"/>
          <w:b/>
          <w:color w:val="000000" w:themeColor="text1"/>
          <w:sz w:val="24"/>
        </w:rPr>
        <w:t>04103</w:t>
      </w:r>
      <w:r w:rsidRPr="00F8607D">
        <w:rPr>
          <w:rFonts w:ascii="Palatino Linotype" w:hAnsi="Palatino Linotype" w:cs="Tahoma"/>
          <w:b/>
          <w:color w:val="000000" w:themeColor="text1"/>
          <w:sz w:val="24"/>
        </w:rPr>
        <w:t>/INFOEM/IP/RR/2025</w:t>
      </w:r>
      <w:r w:rsidRPr="00F8607D">
        <w:rPr>
          <w:rFonts w:ascii="Palatino Linotype" w:hAnsi="Palatino Linotype" w:cs="Tahoma"/>
          <w:color w:val="000000" w:themeColor="text1"/>
          <w:sz w:val="24"/>
        </w:rPr>
        <w:t xml:space="preserve"> en la cual se determinó los  siguiente:</w:t>
      </w:r>
    </w:p>
    <w:p w:rsidR="00D935A9" w:rsidRPr="00F8607D" w:rsidRDefault="00D25C7A" w:rsidP="00F8607D">
      <w:pPr>
        <w:pStyle w:val="Prrafodelista"/>
        <w:spacing w:line="360" w:lineRule="auto"/>
        <w:ind w:left="0"/>
        <w:jc w:val="both"/>
        <w:rPr>
          <w:rFonts w:ascii="Palatino Linotype" w:hAnsi="Palatino Linotype"/>
          <w:b/>
          <w:i/>
          <w:color w:val="000000" w:themeColor="text1"/>
          <w:sz w:val="24"/>
        </w:rPr>
      </w:pPr>
      <w:r w:rsidRPr="00F8607D">
        <w:rPr>
          <w:rFonts w:ascii="Palatino Linotype" w:hAnsi="Palatino Linotype"/>
          <w:i/>
          <w:color w:val="000000" w:themeColor="text1"/>
          <w:sz w:val="24"/>
        </w:rPr>
        <w:t>“</w:t>
      </w:r>
      <w:r w:rsidR="00D935A9" w:rsidRPr="00F8607D">
        <w:rPr>
          <w:rFonts w:ascii="Palatino Linotype" w:hAnsi="Palatino Linotype"/>
          <w:b/>
          <w:i/>
          <w:color w:val="000000" w:themeColor="text1"/>
          <w:sz w:val="24"/>
        </w:rPr>
        <w:t xml:space="preserve">PRIMERO. </w:t>
      </w:r>
      <w:r w:rsidR="00D935A9" w:rsidRPr="00F8607D">
        <w:rPr>
          <w:rFonts w:ascii="Palatino Linotype" w:hAnsi="Palatino Linotype"/>
          <w:i/>
          <w:color w:val="000000" w:themeColor="text1"/>
          <w:sz w:val="24"/>
        </w:rPr>
        <w:t>Resultan fundadas las razones o motivos de inconformidad hechos valer en el recurso de revisión</w:t>
      </w:r>
      <w:r w:rsidR="00D935A9" w:rsidRPr="00F8607D">
        <w:rPr>
          <w:rFonts w:ascii="Palatino Linotype" w:hAnsi="Palatino Linotype"/>
          <w:b/>
          <w:i/>
          <w:color w:val="000000" w:themeColor="text1"/>
          <w:sz w:val="24"/>
        </w:rPr>
        <w:t xml:space="preserve"> 04103/INFOEM/IP/RR/2025 </w:t>
      </w:r>
      <w:r w:rsidR="00D935A9" w:rsidRPr="00F8607D">
        <w:rPr>
          <w:rFonts w:ascii="Palatino Linotype" w:hAnsi="Palatino Linotype"/>
          <w:i/>
          <w:color w:val="000000" w:themeColor="text1"/>
          <w:sz w:val="24"/>
        </w:rPr>
        <w:t>en términos del Considerando</w:t>
      </w:r>
      <w:r w:rsidR="00D935A9" w:rsidRPr="00F8607D">
        <w:rPr>
          <w:rFonts w:ascii="Palatino Linotype" w:hAnsi="Palatino Linotype"/>
          <w:b/>
          <w:i/>
          <w:color w:val="000000" w:themeColor="text1"/>
          <w:sz w:val="24"/>
        </w:rPr>
        <w:t xml:space="preserve"> CUARTO. </w:t>
      </w:r>
    </w:p>
    <w:p w:rsidR="00D935A9" w:rsidRPr="00F8607D" w:rsidRDefault="00D935A9" w:rsidP="00F8607D">
      <w:pPr>
        <w:pStyle w:val="Prrafodelista"/>
        <w:spacing w:line="360" w:lineRule="auto"/>
        <w:ind w:left="0"/>
        <w:jc w:val="both"/>
        <w:rPr>
          <w:rFonts w:ascii="Palatino Linotype" w:hAnsi="Palatino Linotype"/>
          <w:b/>
          <w:i/>
          <w:color w:val="000000" w:themeColor="text1"/>
          <w:sz w:val="24"/>
        </w:rPr>
      </w:pPr>
      <w:r w:rsidRPr="00F8607D">
        <w:rPr>
          <w:rFonts w:ascii="Palatino Linotype" w:hAnsi="Palatino Linotype"/>
          <w:b/>
          <w:i/>
          <w:color w:val="000000" w:themeColor="text1"/>
          <w:sz w:val="24"/>
        </w:rPr>
        <w:t xml:space="preserve">SEGUNDO. </w:t>
      </w:r>
      <w:r w:rsidRPr="00F8607D">
        <w:rPr>
          <w:rFonts w:ascii="Palatino Linotype" w:hAnsi="Palatino Linotype"/>
          <w:i/>
          <w:color w:val="000000" w:themeColor="text1"/>
          <w:sz w:val="24"/>
        </w:rPr>
        <w:t xml:space="preserve">Se </w:t>
      </w:r>
      <w:r w:rsidRPr="00F8607D">
        <w:rPr>
          <w:rFonts w:ascii="Palatino Linotype" w:hAnsi="Palatino Linotype"/>
          <w:b/>
          <w:i/>
          <w:color w:val="000000" w:themeColor="text1"/>
          <w:sz w:val="24"/>
        </w:rPr>
        <w:t xml:space="preserve">ORDENA </w:t>
      </w:r>
      <w:r w:rsidRPr="00F8607D">
        <w:rPr>
          <w:rFonts w:ascii="Palatino Linotype" w:hAnsi="Palatino Linotype"/>
          <w:i/>
          <w:color w:val="000000" w:themeColor="text1"/>
          <w:sz w:val="24"/>
        </w:rPr>
        <w:t>al Ayuntamiento de Tultepec, entregar vía Sistema de Acceso a la Información Mexiquense (SAIMEX), la siguiente información</w:t>
      </w:r>
      <w:r w:rsidRPr="00F8607D">
        <w:rPr>
          <w:rFonts w:ascii="Palatino Linotype" w:hAnsi="Palatino Linotype"/>
          <w:b/>
          <w:i/>
          <w:color w:val="000000" w:themeColor="text1"/>
          <w:sz w:val="24"/>
        </w:rPr>
        <w:t xml:space="preserve">: </w:t>
      </w:r>
    </w:p>
    <w:p w:rsidR="00D935A9" w:rsidRPr="00F8607D" w:rsidRDefault="00D935A9" w:rsidP="00F8607D">
      <w:pPr>
        <w:pStyle w:val="Prrafodelista"/>
        <w:spacing w:line="360" w:lineRule="auto"/>
        <w:ind w:left="0"/>
        <w:jc w:val="both"/>
        <w:rPr>
          <w:rFonts w:ascii="Palatino Linotype" w:hAnsi="Palatino Linotype"/>
          <w:b/>
          <w:i/>
          <w:color w:val="000000" w:themeColor="text1"/>
          <w:sz w:val="24"/>
        </w:rPr>
      </w:pPr>
    </w:p>
    <w:p w:rsidR="00D935A9" w:rsidRPr="00F8607D" w:rsidRDefault="00D935A9" w:rsidP="00F8607D">
      <w:pPr>
        <w:pStyle w:val="Prrafodelista"/>
        <w:spacing w:line="360" w:lineRule="auto"/>
        <w:ind w:left="0"/>
        <w:jc w:val="both"/>
        <w:rPr>
          <w:rFonts w:ascii="Palatino Linotype" w:hAnsi="Palatino Linotype"/>
          <w:b/>
          <w:i/>
          <w:color w:val="000000" w:themeColor="text1"/>
          <w:sz w:val="24"/>
        </w:rPr>
      </w:pPr>
      <w:r w:rsidRPr="00F8607D">
        <w:rPr>
          <w:rFonts w:ascii="Palatino Linotype" w:hAnsi="Palatino Linotype"/>
          <w:b/>
          <w:i/>
          <w:color w:val="000000" w:themeColor="text1"/>
          <w:sz w:val="24"/>
        </w:rPr>
        <w:lastRenderedPageBreak/>
        <w:t xml:space="preserve">a) Certificado de competencia laboral entregado en informe justificado, en versión pública correcta. </w:t>
      </w:r>
    </w:p>
    <w:p w:rsidR="00D935A9" w:rsidRPr="00F8607D" w:rsidRDefault="00D935A9" w:rsidP="00F8607D">
      <w:pPr>
        <w:pStyle w:val="Prrafodelista"/>
        <w:spacing w:line="360" w:lineRule="auto"/>
        <w:ind w:left="0"/>
        <w:jc w:val="both"/>
        <w:rPr>
          <w:rFonts w:ascii="Palatino Linotype" w:hAnsi="Palatino Linotype"/>
          <w:i/>
          <w:color w:val="000000" w:themeColor="text1"/>
          <w:sz w:val="24"/>
        </w:rPr>
      </w:pPr>
      <w:r w:rsidRPr="00F8607D">
        <w:rPr>
          <w:rFonts w:ascii="Palatino Linotype" w:hAnsi="Palatino Linotype"/>
          <w:i/>
          <w:color w:val="000000" w:themeColor="text1"/>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D935A9" w:rsidRPr="00F8607D" w:rsidRDefault="00D935A9" w:rsidP="00F8607D">
      <w:pPr>
        <w:pStyle w:val="Prrafodelista"/>
        <w:spacing w:line="360" w:lineRule="auto"/>
        <w:ind w:left="0"/>
        <w:jc w:val="both"/>
        <w:rPr>
          <w:rFonts w:ascii="Palatino Linotype" w:hAnsi="Palatino Linotype"/>
          <w:i/>
          <w:color w:val="000000" w:themeColor="text1"/>
          <w:sz w:val="24"/>
        </w:rPr>
      </w:pPr>
      <w:r w:rsidRPr="00F8607D">
        <w:rPr>
          <w:rFonts w:ascii="Palatino Linotype" w:hAnsi="Palatino Linotype"/>
          <w:b/>
          <w:i/>
          <w:color w:val="000000" w:themeColor="text1"/>
          <w:sz w:val="24"/>
        </w:rPr>
        <w:t>TERCERO. NOTIFÍQUESE</w:t>
      </w:r>
      <w:r w:rsidRPr="00F8607D">
        <w:rPr>
          <w:rFonts w:ascii="Palatino Linotype" w:hAnsi="Palatino Linotype"/>
          <w:i/>
          <w:color w:val="000000" w:themeColor="text1"/>
          <w:sz w:val="24"/>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D935A9" w:rsidRPr="00F8607D" w:rsidRDefault="00D935A9" w:rsidP="00F8607D">
      <w:pPr>
        <w:pStyle w:val="Prrafodelista"/>
        <w:spacing w:line="360" w:lineRule="auto"/>
        <w:ind w:left="0"/>
        <w:jc w:val="both"/>
        <w:rPr>
          <w:rFonts w:ascii="Palatino Linotype" w:hAnsi="Palatino Linotype"/>
          <w:i/>
          <w:color w:val="000000" w:themeColor="text1"/>
          <w:sz w:val="24"/>
        </w:rPr>
      </w:pPr>
      <w:r w:rsidRPr="00F8607D">
        <w:rPr>
          <w:rFonts w:ascii="Palatino Linotype" w:hAnsi="Palatino Linotype"/>
          <w:b/>
          <w:i/>
          <w:color w:val="000000" w:themeColor="text1"/>
          <w:sz w:val="24"/>
        </w:rPr>
        <w:t>CUARTO.</w:t>
      </w:r>
      <w:r w:rsidRPr="00F8607D">
        <w:rPr>
          <w:rFonts w:ascii="Palatino Linotype" w:hAnsi="Palatino Linotype"/>
          <w:i/>
          <w:color w:val="000000" w:themeColor="text1"/>
          <w:sz w:val="24"/>
        </w:rPr>
        <w:t xml:space="preserve"> Notifíquese al </w:t>
      </w:r>
      <w:r w:rsidRPr="00F8607D">
        <w:rPr>
          <w:rFonts w:ascii="Palatino Linotype" w:hAnsi="Palatino Linotype"/>
          <w:b/>
          <w:i/>
          <w:color w:val="000000" w:themeColor="text1"/>
          <w:sz w:val="24"/>
        </w:rPr>
        <w:t>RECURRENTE</w:t>
      </w:r>
      <w:r w:rsidRPr="00F8607D">
        <w:rPr>
          <w:rFonts w:ascii="Palatino Linotype" w:hAnsi="Palatino Linotype"/>
          <w:i/>
          <w:color w:val="000000" w:themeColor="text1"/>
          <w:sz w:val="24"/>
        </w:rPr>
        <w:t xml:space="preserve"> la presente resolución vía Sistema de Acceso a Información Mexiquense </w:t>
      </w:r>
      <w:r w:rsidRPr="00F8607D">
        <w:rPr>
          <w:rFonts w:ascii="Palatino Linotype" w:hAnsi="Palatino Linotype"/>
          <w:b/>
          <w:i/>
          <w:color w:val="000000" w:themeColor="text1"/>
          <w:sz w:val="24"/>
        </w:rPr>
        <w:t xml:space="preserve">(SAIMEX). </w:t>
      </w:r>
    </w:p>
    <w:p w:rsidR="00D935A9" w:rsidRPr="00F8607D" w:rsidRDefault="00D935A9" w:rsidP="00F8607D">
      <w:pPr>
        <w:pStyle w:val="Prrafodelista"/>
        <w:spacing w:line="360" w:lineRule="auto"/>
        <w:ind w:left="0"/>
        <w:jc w:val="both"/>
        <w:rPr>
          <w:rFonts w:ascii="Palatino Linotype" w:hAnsi="Palatino Linotype"/>
          <w:i/>
          <w:color w:val="000000" w:themeColor="text1"/>
          <w:sz w:val="24"/>
        </w:rPr>
      </w:pPr>
      <w:r w:rsidRPr="00F8607D">
        <w:rPr>
          <w:rFonts w:ascii="Palatino Linotype" w:hAnsi="Palatino Linotype"/>
          <w:b/>
          <w:i/>
          <w:color w:val="000000" w:themeColor="text1"/>
          <w:sz w:val="24"/>
        </w:rPr>
        <w:t>QUINTO.</w:t>
      </w:r>
      <w:r w:rsidRPr="00F8607D">
        <w:rPr>
          <w:rFonts w:ascii="Palatino Linotype" w:hAnsi="Palatino Linotype"/>
          <w:i/>
          <w:color w:val="000000" w:themeColor="text1"/>
          <w:sz w:val="24"/>
        </w:rPr>
        <w:t xml:space="preserve"> Se hace del conocimiento del </w:t>
      </w:r>
      <w:r w:rsidRPr="00F8607D">
        <w:rPr>
          <w:rFonts w:ascii="Palatino Linotype" w:hAnsi="Palatino Linotype"/>
          <w:b/>
          <w:i/>
          <w:color w:val="000000" w:themeColor="text1"/>
          <w:sz w:val="24"/>
        </w:rPr>
        <w:t>RECURRENTE</w:t>
      </w:r>
      <w:r w:rsidRPr="00F8607D">
        <w:rPr>
          <w:rFonts w:ascii="Palatino Linotype" w:hAnsi="Palatino Linotype"/>
          <w:i/>
          <w:color w:val="000000" w:themeColor="text1"/>
          <w:sz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935A9" w:rsidRPr="00F8607D" w:rsidRDefault="00D935A9" w:rsidP="00F8607D">
      <w:pPr>
        <w:pStyle w:val="Prrafodelista"/>
        <w:spacing w:line="360" w:lineRule="auto"/>
        <w:ind w:left="0"/>
        <w:jc w:val="both"/>
        <w:rPr>
          <w:rFonts w:ascii="Palatino Linotype" w:hAnsi="Palatino Linotype"/>
          <w:i/>
          <w:color w:val="000000" w:themeColor="text1"/>
          <w:sz w:val="24"/>
        </w:rPr>
      </w:pPr>
    </w:p>
    <w:p w:rsidR="00D935A9" w:rsidRPr="00F8607D" w:rsidRDefault="00D935A9" w:rsidP="00F8607D">
      <w:pPr>
        <w:pStyle w:val="Prrafodelista"/>
        <w:spacing w:line="360" w:lineRule="auto"/>
        <w:ind w:left="0"/>
        <w:jc w:val="both"/>
        <w:rPr>
          <w:rFonts w:ascii="Palatino Linotype" w:hAnsi="Palatino Linotype"/>
          <w:i/>
          <w:color w:val="000000" w:themeColor="text1"/>
          <w:sz w:val="24"/>
        </w:rPr>
      </w:pPr>
      <w:r w:rsidRPr="00F8607D">
        <w:rPr>
          <w:rFonts w:ascii="Palatino Linotype" w:hAnsi="Palatino Linotype"/>
          <w:b/>
          <w:i/>
          <w:color w:val="000000" w:themeColor="text1"/>
          <w:sz w:val="24"/>
        </w:rPr>
        <w:lastRenderedPageBreak/>
        <w:t>SEXTO.</w:t>
      </w:r>
      <w:r w:rsidRPr="00F8607D">
        <w:rPr>
          <w:rFonts w:ascii="Palatino Linotype" w:hAnsi="Palatino Linotype"/>
          <w:i/>
          <w:color w:val="000000" w:themeColor="text1"/>
          <w:sz w:val="24"/>
        </w:rPr>
        <w:t xml:space="preserve"> Hágase del conocimiento del </w:t>
      </w:r>
      <w:r w:rsidRPr="00F8607D">
        <w:rPr>
          <w:rFonts w:ascii="Palatino Linotype" w:hAnsi="Palatino Linotype"/>
          <w:b/>
          <w:i/>
          <w:color w:val="000000" w:themeColor="text1"/>
          <w:sz w:val="24"/>
        </w:rPr>
        <w:t>RECURRENTE</w:t>
      </w:r>
      <w:r w:rsidRPr="00F8607D">
        <w:rPr>
          <w:rFonts w:ascii="Palatino Linotype" w:hAnsi="Palatino Linotype"/>
          <w:i/>
          <w:color w:val="000000" w:themeColor="text1"/>
          <w:sz w:val="24"/>
        </w:rPr>
        <w:t xml:space="preserve"> que la respuesta que dé el </w:t>
      </w:r>
      <w:r w:rsidRPr="00F8607D">
        <w:rPr>
          <w:rFonts w:ascii="Palatino Linotype" w:hAnsi="Palatino Linotype"/>
          <w:b/>
          <w:i/>
          <w:color w:val="000000" w:themeColor="text1"/>
          <w:sz w:val="24"/>
        </w:rPr>
        <w:t>SUJETO OBLIGADO</w:t>
      </w:r>
      <w:r w:rsidRPr="00F8607D">
        <w:rPr>
          <w:rFonts w:ascii="Palatino Linotype" w:hAnsi="Palatino Linotype"/>
          <w:i/>
          <w:color w:val="000000" w:themeColor="text1"/>
          <w:sz w:val="24"/>
        </w:rPr>
        <w:t xml:space="preserve"> derivada de la presente resolución es susceptible de ser impugnada nuevamente, mediante recurso de revisión, ante el Instituto, en términos</w:t>
      </w:r>
    </w:p>
    <w:p w:rsidR="00D935A9" w:rsidRPr="00F8607D" w:rsidRDefault="00D935A9" w:rsidP="00F8607D">
      <w:pPr>
        <w:pStyle w:val="Prrafodelista"/>
        <w:spacing w:line="360" w:lineRule="auto"/>
        <w:ind w:left="0"/>
        <w:jc w:val="both"/>
        <w:rPr>
          <w:rFonts w:ascii="Palatino Linotype" w:hAnsi="Palatino Linotype"/>
          <w:i/>
          <w:color w:val="000000" w:themeColor="text1"/>
          <w:sz w:val="24"/>
        </w:rPr>
      </w:pPr>
      <w:r w:rsidRPr="00F8607D">
        <w:rPr>
          <w:rFonts w:ascii="Palatino Linotype" w:hAnsi="Palatino Linotype"/>
          <w:i/>
          <w:color w:val="000000" w:themeColor="text1"/>
          <w:sz w:val="24"/>
        </w:rPr>
        <w:t xml:space="preserve">del artículo 179, último párrafo de la Ley de Transparencia y Acceso a la Información Pública del Estado de México y Municipios. </w:t>
      </w:r>
    </w:p>
    <w:p w:rsidR="00D25C7A" w:rsidRPr="00F8607D" w:rsidRDefault="00D935A9" w:rsidP="00F8607D">
      <w:pPr>
        <w:pStyle w:val="Prrafodelista"/>
        <w:spacing w:line="360" w:lineRule="auto"/>
        <w:ind w:left="0"/>
        <w:jc w:val="both"/>
        <w:rPr>
          <w:rFonts w:ascii="Palatino Linotype" w:hAnsi="Palatino Linotype"/>
          <w:i/>
          <w:color w:val="000000" w:themeColor="text1"/>
          <w:sz w:val="24"/>
        </w:rPr>
      </w:pPr>
      <w:r w:rsidRPr="00F8607D">
        <w:rPr>
          <w:rFonts w:ascii="Palatino Linotype" w:hAnsi="Palatino Linotype"/>
          <w:b/>
          <w:i/>
          <w:color w:val="000000" w:themeColor="text1"/>
          <w:sz w:val="24"/>
        </w:rPr>
        <w:t>SÉPTIMO</w:t>
      </w:r>
      <w:r w:rsidRPr="00F8607D">
        <w:rPr>
          <w:rFonts w:ascii="Palatino Linotype" w:hAnsi="Palatino Linotype"/>
          <w:i/>
          <w:color w:val="000000" w:themeColor="text1"/>
          <w:sz w:val="24"/>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F8607D">
        <w:rPr>
          <w:rFonts w:ascii="Palatino Linotype" w:hAnsi="Palatino Linotype"/>
          <w:b/>
          <w:i/>
          <w:color w:val="000000" w:themeColor="text1"/>
          <w:sz w:val="24"/>
        </w:rPr>
        <w:t xml:space="preserve">SEXTO </w:t>
      </w:r>
      <w:r w:rsidRPr="00F8607D">
        <w:rPr>
          <w:rFonts w:ascii="Palatino Linotype" w:hAnsi="Palatino Linotype"/>
          <w:i/>
          <w:color w:val="000000" w:themeColor="text1"/>
          <w:sz w:val="24"/>
        </w:rPr>
        <w:t>de la presente Resolución.</w:t>
      </w:r>
      <w:r w:rsidR="00D25C7A" w:rsidRPr="00F8607D">
        <w:rPr>
          <w:rFonts w:ascii="Palatino Linotype" w:hAnsi="Palatino Linotype"/>
          <w:i/>
          <w:color w:val="000000" w:themeColor="text1"/>
          <w:sz w:val="24"/>
        </w:rPr>
        <w:t>”</w:t>
      </w:r>
    </w:p>
    <w:p w:rsidR="00D25C7A" w:rsidRPr="00F8607D" w:rsidRDefault="00D25C7A" w:rsidP="00F8607D">
      <w:pPr>
        <w:pStyle w:val="Prrafodelista"/>
        <w:spacing w:line="360" w:lineRule="auto"/>
        <w:ind w:left="0"/>
        <w:jc w:val="both"/>
        <w:rPr>
          <w:rFonts w:ascii="Palatino Linotype" w:hAnsi="Palatino Linotype" w:cs="Tahoma"/>
          <w:i/>
          <w:color w:val="000000" w:themeColor="text1"/>
          <w:sz w:val="24"/>
        </w:rPr>
      </w:pPr>
    </w:p>
    <w:p w:rsidR="00D25C7A" w:rsidRPr="00F8607D" w:rsidRDefault="00D25C7A" w:rsidP="00F8607D">
      <w:pPr>
        <w:pStyle w:val="Prrafodelista"/>
        <w:numPr>
          <w:ilvl w:val="0"/>
          <w:numId w:val="1"/>
        </w:numPr>
        <w:spacing w:line="360" w:lineRule="auto"/>
        <w:ind w:left="0" w:firstLine="0"/>
        <w:jc w:val="both"/>
        <w:rPr>
          <w:rFonts w:ascii="Palatino Linotype" w:hAnsi="Palatino Linotype" w:cs="Tahoma"/>
          <w:color w:val="000000" w:themeColor="text1"/>
          <w:sz w:val="24"/>
        </w:rPr>
      </w:pPr>
      <w:r w:rsidRPr="00F8607D">
        <w:rPr>
          <w:rFonts w:ascii="Palatino Linotype" w:hAnsi="Palatino Linotype" w:cs="Tahoma"/>
          <w:color w:val="000000" w:themeColor="text1"/>
          <w:sz w:val="24"/>
        </w:rPr>
        <w:t xml:space="preserve">El </w:t>
      </w:r>
      <w:r w:rsidR="00D935A9" w:rsidRPr="00F8607D">
        <w:rPr>
          <w:rFonts w:ascii="Palatino Linotype" w:hAnsi="Palatino Linotype" w:cs="Tahoma"/>
          <w:b/>
          <w:color w:val="000000" w:themeColor="text1"/>
          <w:sz w:val="24"/>
        </w:rPr>
        <w:t>quince de agosto</w:t>
      </w:r>
      <w:r w:rsidRPr="00F8607D">
        <w:rPr>
          <w:rFonts w:ascii="Palatino Linotype" w:hAnsi="Palatino Linotype" w:cs="Tahoma"/>
          <w:b/>
          <w:color w:val="000000" w:themeColor="text1"/>
          <w:sz w:val="24"/>
        </w:rPr>
        <w:t xml:space="preserve"> de dos mil veinticinco</w:t>
      </w:r>
      <w:r w:rsidRPr="00F8607D">
        <w:rPr>
          <w:rFonts w:ascii="Palatino Linotype" w:hAnsi="Palatino Linotype" w:cs="Tahoma"/>
          <w:color w:val="000000" w:themeColor="text1"/>
          <w:sz w:val="24"/>
        </w:rPr>
        <w:t xml:space="preserve">, el Sujeto Obligado dio respuesta al recurso de revisión en el que adjuntó el archivo </w:t>
      </w:r>
      <w:hyperlink r:id="rId14" w:tgtFrame="_blank" w:history="1">
        <w:r w:rsidR="00D935A9" w:rsidRPr="00F8607D">
          <w:rPr>
            <w:rStyle w:val="Hipervnculo"/>
            <w:rFonts w:ascii="Palatino Linotype" w:hAnsi="Palatino Linotype" w:cs="Tahoma"/>
            <w:b/>
            <w:bCs/>
            <w:color w:val="000000" w:themeColor="text1"/>
            <w:sz w:val="24"/>
          </w:rPr>
          <w:t>0054-2025.zip</w:t>
        </w:r>
      </w:hyperlink>
      <w:r w:rsidRPr="00F8607D">
        <w:rPr>
          <w:rFonts w:ascii="Palatino Linotype" w:hAnsi="Palatino Linotype" w:cs="Tahoma"/>
          <w:color w:val="000000" w:themeColor="text1"/>
          <w:sz w:val="24"/>
        </w:rPr>
        <w:t xml:space="preserve">, que contiene </w:t>
      </w:r>
      <w:r w:rsidR="00D935A9" w:rsidRPr="00F8607D">
        <w:rPr>
          <w:rFonts w:ascii="Palatino Linotype" w:hAnsi="Palatino Linotype" w:cs="Tahoma"/>
          <w:color w:val="000000" w:themeColor="text1"/>
          <w:sz w:val="24"/>
        </w:rPr>
        <w:t xml:space="preserve">el certificado de competencia laboral de la servidora pública, así como el acta del Comité de Transparencia que sustenta la versión pública. </w:t>
      </w:r>
    </w:p>
    <w:p w:rsidR="00D25C7A" w:rsidRPr="00F8607D" w:rsidRDefault="00D25C7A" w:rsidP="00F8607D">
      <w:pPr>
        <w:pStyle w:val="Prrafodelista"/>
        <w:spacing w:line="360" w:lineRule="auto"/>
        <w:ind w:left="0"/>
        <w:jc w:val="both"/>
        <w:rPr>
          <w:rFonts w:ascii="Palatino Linotype" w:hAnsi="Palatino Linotype" w:cs="Tahoma"/>
          <w:color w:val="000000" w:themeColor="text1"/>
          <w:sz w:val="24"/>
        </w:rPr>
      </w:pPr>
    </w:p>
    <w:p w:rsidR="00D25C7A" w:rsidRPr="00F8607D" w:rsidRDefault="00D25C7A" w:rsidP="00F8607D">
      <w:pPr>
        <w:pStyle w:val="Prrafodelista"/>
        <w:numPr>
          <w:ilvl w:val="0"/>
          <w:numId w:val="1"/>
        </w:numPr>
        <w:spacing w:line="360" w:lineRule="auto"/>
        <w:ind w:left="0" w:firstLine="0"/>
        <w:jc w:val="both"/>
        <w:rPr>
          <w:rFonts w:ascii="Palatino Linotype" w:hAnsi="Palatino Linotype" w:cs="Tahoma"/>
          <w:color w:val="000000" w:themeColor="text1"/>
          <w:sz w:val="24"/>
        </w:rPr>
      </w:pPr>
      <w:r w:rsidRPr="00F8607D">
        <w:rPr>
          <w:rFonts w:ascii="Palatino Linotype" w:hAnsi="Palatino Linotype" w:cs="Tahoma"/>
          <w:color w:val="000000" w:themeColor="text1"/>
          <w:sz w:val="24"/>
        </w:rPr>
        <w:t xml:space="preserve">El </w:t>
      </w:r>
      <w:r w:rsidR="00D935A9" w:rsidRPr="00F8607D">
        <w:rPr>
          <w:rFonts w:ascii="Palatino Linotype" w:hAnsi="Palatino Linotype" w:cs="Tahoma"/>
          <w:b/>
          <w:color w:val="000000" w:themeColor="text1"/>
          <w:sz w:val="24"/>
        </w:rPr>
        <w:t>diecisiete de agosto</w:t>
      </w:r>
      <w:r w:rsidRPr="00F8607D">
        <w:rPr>
          <w:rFonts w:ascii="Palatino Linotype" w:hAnsi="Palatino Linotype" w:cs="Tahoma"/>
          <w:b/>
          <w:color w:val="000000" w:themeColor="text1"/>
          <w:sz w:val="24"/>
        </w:rPr>
        <w:t xml:space="preserve"> de dos mil veinticinco</w:t>
      </w:r>
      <w:r w:rsidRPr="00F8607D">
        <w:rPr>
          <w:rFonts w:ascii="Palatino Linotype" w:hAnsi="Palatino Linotype" w:cs="Tahoma"/>
          <w:color w:val="000000" w:themeColor="text1"/>
          <w:sz w:val="24"/>
        </w:rPr>
        <w:t xml:space="preserve">, en términos del último párrafo del artículo 179 de la Ley </w:t>
      </w:r>
      <w:r w:rsidRPr="00F8607D">
        <w:rPr>
          <w:rFonts w:ascii="Palatino Linotype" w:hAnsi="Palatino Linotype"/>
          <w:color w:val="000000" w:themeColor="text1"/>
          <w:sz w:val="24"/>
        </w:rPr>
        <w:t>de Transparencia y Acceso a la Información Pública del Estado de México y Municipios, el Particular interpuso el medio de impugnación en estudio indicando como acto impugnado y razones o motivos de inconformidad lo que a continuación se transcribe:</w:t>
      </w:r>
    </w:p>
    <w:p w:rsidR="00D25C7A" w:rsidRPr="00F8607D" w:rsidRDefault="00D25C7A" w:rsidP="00F8607D">
      <w:pPr>
        <w:pStyle w:val="Prrafodelista"/>
        <w:spacing w:line="360" w:lineRule="auto"/>
        <w:ind w:left="0"/>
        <w:jc w:val="both"/>
        <w:rPr>
          <w:rFonts w:ascii="Palatino Linotype" w:hAnsi="Palatino Linotype" w:cs="Tahoma"/>
          <w:color w:val="000000" w:themeColor="text1"/>
          <w:sz w:val="24"/>
        </w:rPr>
      </w:pPr>
    </w:p>
    <w:p w:rsidR="00D25C7A" w:rsidRPr="00F8607D" w:rsidRDefault="00D25C7A" w:rsidP="00F8607D">
      <w:pPr>
        <w:pStyle w:val="Prrafodelista"/>
        <w:numPr>
          <w:ilvl w:val="0"/>
          <w:numId w:val="2"/>
        </w:numPr>
        <w:spacing w:line="360" w:lineRule="auto"/>
        <w:ind w:left="0" w:firstLine="0"/>
        <w:jc w:val="both"/>
        <w:rPr>
          <w:rFonts w:ascii="Palatino Linotype" w:hAnsi="Palatino Linotype"/>
          <w:color w:val="000000" w:themeColor="text1"/>
          <w:sz w:val="24"/>
          <w:lang w:eastAsia="es-MX"/>
        </w:rPr>
      </w:pPr>
      <w:r w:rsidRPr="00F8607D">
        <w:rPr>
          <w:rFonts w:ascii="Palatino Linotype" w:hAnsi="Palatino Linotype" w:cs="Tahoma"/>
          <w:b/>
          <w:color w:val="000000" w:themeColor="text1"/>
          <w:sz w:val="24"/>
        </w:rPr>
        <w:t>Acto impugnado</w:t>
      </w:r>
      <w:r w:rsidRPr="00F8607D">
        <w:rPr>
          <w:rFonts w:ascii="Palatino Linotype" w:hAnsi="Palatino Linotype" w:cs="Tahoma"/>
          <w:color w:val="000000" w:themeColor="text1"/>
          <w:sz w:val="24"/>
        </w:rPr>
        <w:t xml:space="preserve"> </w:t>
      </w:r>
      <w:r w:rsidRPr="00F8607D">
        <w:rPr>
          <w:rFonts w:ascii="Palatino Linotype" w:hAnsi="Palatino Linotype" w:cs="Tahoma"/>
          <w:i/>
          <w:color w:val="000000" w:themeColor="text1"/>
          <w:sz w:val="24"/>
        </w:rPr>
        <w:t>“</w:t>
      </w:r>
      <w:r w:rsidR="00EA5C71" w:rsidRPr="00F8607D">
        <w:rPr>
          <w:rFonts w:ascii="Palatino Linotype" w:hAnsi="Palatino Linotype" w:cs="Tahoma"/>
          <w:i/>
          <w:color w:val="000000" w:themeColor="text1"/>
          <w:sz w:val="24"/>
        </w:rPr>
        <w:t>l</w:t>
      </w:r>
      <w:r w:rsidR="00D935A9" w:rsidRPr="00F8607D">
        <w:rPr>
          <w:rFonts w:ascii="Palatino Linotype" w:hAnsi="Palatino Linotype"/>
          <w:i/>
          <w:color w:val="000000" w:themeColor="text1"/>
          <w:sz w:val="24"/>
          <w:lang w:eastAsia="es-MX"/>
        </w:rPr>
        <w:t>os documentos que con los que contestaron , no son los que se solicitaron</w:t>
      </w:r>
      <w:r w:rsidRPr="00F8607D">
        <w:rPr>
          <w:rFonts w:ascii="Palatino Linotype" w:hAnsi="Palatino Linotype"/>
          <w:i/>
          <w:color w:val="000000" w:themeColor="text1"/>
          <w:sz w:val="24"/>
          <w:lang w:eastAsia="es-MX"/>
        </w:rPr>
        <w:t>”</w:t>
      </w:r>
      <w:r w:rsidRPr="00F8607D">
        <w:rPr>
          <w:rFonts w:ascii="Palatino Linotype" w:hAnsi="Palatino Linotype"/>
          <w:color w:val="000000" w:themeColor="text1"/>
          <w:sz w:val="24"/>
          <w:lang w:eastAsia="es-MX"/>
        </w:rPr>
        <w:t xml:space="preserve"> </w:t>
      </w:r>
    </w:p>
    <w:p w:rsidR="00D25C7A" w:rsidRPr="00F8607D" w:rsidRDefault="00D25C7A" w:rsidP="00F8607D">
      <w:pPr>
        <w:spacing w:line="360" w:lineRule="auto"/>
        <w:jc w:val="both"/>
        <w:rPr>
          <w:rFonts w:ascii="Palatino Linotype" w:hAnsi="Palatino Linotype"/>
          <w:color w:val="000000" w:themeColor="text1"/>
          <w:sz w:val="24"/>
          <w:szCs w:val="24"/>
          <w:lang w:eastAsia="es-MX"/>
        </w:rPr>
      </w:pPr>
    </w:p>
    <w:p w:rsidR="00D25C7A" w:rsidRPr="00F8607D" w:rsidRDefault="00D25C7A" w:rsidP="00F8607D">
      <w:pPr>
        <w:pStyle w:val="Prrafodelista"/>
        <w:numPr>
          <w:ilvl w:val="0"/>
          <w:numId w:val="2"/>
        </w:numPr>
        <w:spacing w:line="360" w:lineRule="auto"/>
        <w:ind w:left="0" w:firstLine="0"/>
        <w:jc w:val="both"/>
        <w:rPr>
          <w:rFonts w:ascii="Palatino Linotype" w:hAnsi="Palatino Linotype"/>
          <w:color w:val="000000" w:themeColor="text1"/>
          <w:sz w:val="24"/>
          <w:lang w:eastAsia="es-MX"/>
        </w:rPr>
      </w:pPr>
      <w:r w:rsidRPr="00F8607D">
        <w:rPr>
          <w:rFonts w:ascii="Palatino Linotype" w:hAnsi="Palatino Linotype"/>
          <w:b/>
          <w:color w:val="000000" w:themeColor="text1"/>
          <w:sz w:val="24"/>
          <w:lang w:eastAsia="es-MX"/>
        </w:rPr>
        <w:lastRenderedPageBreak/>
        <w:t>Razones o motivos de la inconformidad</w:t>
      </w:r>
      <w:r w:rsidRPr="00F8607D">
        <w:rPr>
          <w:rFonts w:ascii="Palatino Linotype" w:hAnsi="Palatino Linotype"/>
          <w:color w:val="000000" w:themeColor="text1"/>
          <w:sz w:val="24"/>
          <w:lang w:eastAsia="es-MX"/>
        </w:rPr>
        <w:t xml:space="preserve"> “</w:t>
      </w:r>
      <w:r w:rsidR="00EA5C71" w:rsidRPr="00F8607D">
        <w:rPr>
          <w:rFonts w:ascii="Palatino Linotype" w:hAnsi="Palatino Linotype"/>
          <w:i/>
          <w:color w:val="000000" w:themeColor="text1"/>
          <w:sz w:val="24"/>
          <w:lang w:eastAsia="es-MX"/>
        </w:rPr>
        <w:t>la negativa a entregar la información solicitada completa y actualizada</w:t>
      </w:r>
      <w:r w:rsidRPr="00F8607D">
        <w:rPr>
          <w:rFonts w:ascii="Palatino Linotype" w:hAnsi="Palatino Linotype"/>
          <w:color w:val="000000" w:themeColor="text1"/>
          <w:sz w:val="24"/>
          <w:lang w:eastAsia="es-MX"/>
        </w:rPr>
        <w:t>”</w:t>
      </w:r>
    </w:p>
    <w:p w:rsidR="00D25C7A" w:rsidRPr="00F8607D" w:rsidRDefault="00D25C7A" w:rsidP="00F8607D">
      <w:pPr>
        <w:pStyle w:val="Prrafodelista"/>
        <w:spacing w:line="360" w:lineRule="auto"/>
        <w:ind w:left="0"/>
        <w:jc w:val="both"/>
        <w:rPr>
          <w:rFonts w:ascii="Palatino Linotype" w:hAnsi="Palatino Linotype" w:cs="Tahoma"/>
          <w:color w:val="000000" w:themeColor="text1"/>
          <w:sz w:val="24"/>
        </w:rPr>
      </w:pPr>
    </w:p>
    <w:p w:rsidR="004F3D24" w:rsidRPr="004F3D24" w:rsidRDefault="00D25C7A" w:rsidP="00F8607D">
      <w:pPr>
        <w:pStyle w:val="Prrafodelista"/>
        <w:numPr>
          <w:ilvl w:val="0"/>
          <w:numId w:val="1"/>
        </w:numPr>
        <w:spacing w:before="240" w:after="240" w:line="360" w:lineRule="auto"/>
        <w:ind w:left="0" w:firstLine="0"/>
        <w:jc w:val="both"/>
        <w:rPr>
          <w:rFonts w:ascii="Palatino Linotype" w:eastAsiaTheme="minorEastAsia" w:hAnsi="Palatino Linotype" w:cstheme="minorBidi"/>
          <w:i/>
          <w:color w:val="000000" w:themeColor="text1"/>
          <w:sz w:val="24"/>
          <w:lang w:val="es-ES_tradnl"/>
        </w:rPr>
      </w:pPr>
      <w:r w:rsidRPr="00F8607D">
        <w:rPr>
          <w:rFonts w:ascii="Palatino Linotype" w:eastAsia="Calibri" w:hAnsi="Palatino Linotype" w:cs="Arial"/>
          <w:color w:val="000000" w:themeColor="text1"/>
          <w:sz w:val="24"/>
          <w:lang w:val="es-ES"/>
        </w:rPr>
        <w:t xml:space="preserve">La Comisionada Ponente con fundamento en lo dispuesto por el artículo 185 fracción II de la ley de la materia, a través del acuerdo de admisión de fecha </w:t>
      </w:r>
      <w:r w:rsidRPr="00F8607D">
        <w:rPr>
          <w:rFonts w:ascii="Palatino Linotype" w:eastAsia="Calibri" w:hAnsi="Palatino Linotype" w:cs="Arial"/>
          <w:b/>
          <w:color w:val="000000" w:themeColor="text1"/>
          <w:sz w:val="24"/>
          <w:lang w:val="es-ES"/>
        </w:rPr>
        <w:t xml:space="preserve">dieciocho de </w:t>
      </w:r>
      <w:r w:rsidR="00EA5C71" w:rsidRPr="00F8607D">
        <w:rPr>
          <w:rFonts w:ascii="Palatino Linotype" w:eastAsia="Calibri" w:hAnsi="Palatino Linotype" w:cs="Arial"/>
          <w:b/>
          <w:color w:val="000000" w:themeColor="text1"/>
          <w:sz w:val="24"/>
          <w:lang w:val="es-ES"/>
        </w:rPr>
        <w:t>agosto</w:t>
      </w:r>
      <w:r w:rsidRPr="00F8607D">
        <w:rPr>
          <w:rFonts w:ascii="Palatino Linotype" w:eastAsia="Calibri" w:hAnsi="Palatino Linotype" w:cs="Arial"/>
          <w:b/>
          <w:color w:val="000000" w:themeColor="text1"/>
          <w:sz w:val="24"/>
          <w:lang w:val="es-ES"/>
        </w:rPr>
        <w:t xml:space="preserve"> de dos mil veinticinco</w:t>
      </w:r>
      <w:r w:rsidRPr="00F8607D">
        <w:rPr>
          <w:rFonts w:ascii="Palatino Linotype" w:eastAsia="Calibri" w:hAnsi="Palatino Linotype" w:cs="Arial"/>
          <w:color w:val="000000" w:themeColor="text1"/>
          <w:sz w:val="24"/>
          <w:lang w:val="es-ES"/>
        </w:rPr>
        <w:t xml:space="preserve">, puso a disposición de las partes el expediente electrónico </w:t>
      </w:r>
      <w:r w:rsidRPr="00F8607D">
        <w:rPr>
          <w:rFonts w:ascii="Palatino Linotype" w:eastAsia="Calibri" w:hAnsi="Palatino Linotype" w:cs="Arial"/>
          <w:color w:val="000000" w:themeColor="text1"/>
          <w:sz w:val="24"/>
        </w:rPr>
        <w:t xml:space="preserve">vía </w:t>
      </w:r>
      <w:r w:rsidRPr="00F8607D">
        <w:rPr>
          <w:rFonts w:ascii="Palatino Linotype" w:eastAsia="Calibri" w:hAnsi="Palatino Linotype" w:cs="Arial"/>
          <w:b/>
          <w:color w:val="000000" w:themeColor="text1"/>
          <w:sz w:val="24"/>
          <w:lang w:val="es-ES"/>
        </w:rPr>
        <w:t xml:space="preserve">SAIMEX </w:t>
      </w:r>
      <w:r w:rsidRPr="00F8607D">
        <w:rPr>
          <w:rFonts w:ascii="Palatino Linotype" w:eastAsia="Calibri" w:hAnsi="Palatino Linotype" w:cs="Arial"/>
          <w:color w:val="000000" w:themeColor="text1"/>
          <w:sz w:val="24"/>
          <w:lang w:val="es-ES"/>
        </w:rPr>
        <w:t xml:space="preserve">a efecto de que en un plazo máximo de siete días manifestaran lo que a derecho convinieran, ofrecieran pruebas y alegatos según corresponda al caso concreto, de esta forma para que el </w:t>
      </w:r>
      <w:r w:rsidRPr="00F8607D">
        <w:rPr>
          <w:rFonts w:ascii="Palatino Linotype" w:eastAsia="Calibri" w:hAnsi="Palatino Linotype" w:cs="Arial"/>
          <w:b/>
          <w:color w:val="000000" w:themeColor="text1"/>
          <w:sz w:val="24"/>
          <w:lang w:val="es-ES"/>
        </w:rPr>
        <w:t>SUJETO OBLIGADO</w:t>
      </w:r>
      <w:r w:rsidRPr="00F8607D">
        <w:rPr>
          <w:rFonts w:ascii="Palatino Linotype" w:eastAsia="Calibri" w:hAnsi="Palatino Linotype" w:cs="Arial"/>
          <w:color w:val="000000" w:themeColor="text1"/>
          <w:sz w:val="24"/>
          <w:lang w:val="es-ES"/>
        </w:rPr>
        <w:t xml:space="preserve"> presentara el informe justificado procedente.</w:t>
      </w:r>
    </w:p>
    <w:p w:rsidR="00EA5C71" w:rsidRPr="00F8607D" w:rsidRDefault="00D25C7A" w:rsidP="004F3D24">
      <w:pPr>
        <w:pStyle w:val="Prrafodelista"/>
        <w:spacing w:before="240" w:after="240" w:line="360" w:lineRule="auto"/>
        <w:ind w:left="0"/>
        <w:jc w:val="both"/>
        <w:rPr>
          <w:rFonts w:ascii="Palatino Linotype" w:eastAsiaTheme="minorEastAsia" w:hAnsi="Palatino Linotype" w:cstheme="minorBidi"/>
          <w:i/>
          <w:color w:val="000000" w:themeColor="text1"/>
          <w:sz w:val="24"/>
          <w:lang w:val="es-ES_tradnl"/>
        </w:rPr>
      </w:pPr>
      <w:r w:rsidRPr="00F8607D">
        <w:rPr>
          <w:rFonts w:ascii="Palatino Linotype" w:eastAsia="Calibri" w:hAnsi="Palatino Linotype" w:cs="Arial"/>
          <w:color w:val="000000" w:themeColor="text1"/>
          <w:sz w:val="24"/>
          <w:lang w:val="es-ES"/>
        </w:rPr>
        <w:t xml:space="preserve"> </w:t>
      </w:r>
    </w:p>
    <w:p w:rsidR="00D25C7A" w:rsidRPr="00F8607D" w:rsidRDefault="00D25C7A" w:rsidP="00F8607D">
      <w:pPr>
        <w:pStyle w:val="Prrafodelista"/>
        <w:numPr>
          <w:ilvl w:val="0"/>
          <w:numId w:val="1"/>
        </w:numPr>
        <w:spacing w:before="240" w:after="240" w:line="360" w:lineRule="auto"/>
        <w:ind w:left="0" w:firstLine="0"/>
        <w:jc w:val="both"/>
        <w:rPr>
          <w:rFonts w:ascii="Palatino Linotype" w:eastAsiaTheme="minorEastAsia" w:hAnsi="Palatino Linotype" w:cstheme="minorBidi"/>
          <w:i/>
          <w:color w:val="000000" w:themeColor="text1"/>
          <w:sz w:val="24"/>
          <w:lang w:val="es-ES_tradnl"/>
        </w:rPr>
      </w:pPr>
      <w:r w:rsidRPr="00F8607D">
        <w:rPr>
          <w:rFonts w:ascii="Palatino Linotype" w:eastAsia="Calibri" w:hAnsi="Palatino Linotype" w:cs="Arial"/>
          <w:color w:val="000000" w:themeColor="text1"/>
          <w:sz w:val="24"/>
          <w:lang w:val="es-ES"/>
        </w:rPr>
        <w:t>De las constancias del expediente electrónico se advierte que el Recurr</w:t>
      </w:r>
      <w:r w:rsidR="00EA5C71" w:rsidRPr="00F8607D">
        <w:rPr>
          <w:rFonts w:ascii="Palatino Linotype" w:eastAsia="Calibri" w:hAnsi="Palatino Linotype" w:cs="Arial"/>
          <w:color w:val="000000" w:themeColor="text1"/>
          <w:sz w:val="24"/>
          <w:lang w:val="es-ES"/>
        </w:rPr>
        <w:t xml:space="preserve">ente no realizó manifestaciones; por su parte, el Sujeto Obligado no entregó informe justificado. </w:t>
      </w:r>
    </w:p>
    <w:p w:rsidR="00D25C7A" w:rsidRPr="00F8607D" w:rsidRDefault="00D25C7A" w:rsidP="00F8607D">
      <w:pPr>
        <w:pStyle w:val="Prrafodelista"/>
        <w:spacing w:line="360" w:lineRule="auto"/>
        <w:ind w:left="0"/>
        <w:jc w:val="both"/>
        <w:rPr>
          <w:rFonts w:ascii="Palatino Linotype" w:hAnsi="Palatino Linotype" w:cs="Tahoma"/>
          <w:color w:val="000000" w:themeColor="text1"/>
          <w:sz w:val="24"/>
        </w:rPr>
      </w:pPr>
    </w:p>
    <w:p w:rsidR="00D25C7A" w:rsidRPr="00F8607D" w:rsidRDefault="00D25C7A" w:rsidP="00F8607D">
      <w:pPr>
        <w:pStyle w:val="Prrafodelista"/>
        <w:numPr>
          <w:ilvl w:val="0"/>
          <w:numId w:val="1"/>
        </w:numPr>
        <w:spacing w:line="360" w:lineRule="auto"/>
        <w:ind w:left="0" w:firstLine="0"/>
        <w:jc w:val="both"/>
        <w:rPr>
          <w:rFonts w:ascii="Palatino Linotype" w:hAnsi="Palatino Linotype" w:cs="Tahoma"/>
          <w:color w:val="000000" w:themeColor="text1"/>
          <w:sz w:val="24"/>
        </w:rPr>
      </w:pPr>
      <w:r w:rsidRPr="00F8607D">
        <w:rPr>
          <w:rFonts w:ascii="Palatino Linotype" w:hAnsi="Palatino Linotype" w:cs="Tahoma"/>
          <w:color w:val="000000" w:themeColor="text1"/>
          <w:sz w:val="24"/>
        </w:rPr>
        <w:t xml:space="preserve">El </w:t>
      </w:r>
      <w:r w:rsidR="00EA5C71" w:rsidRPr="00F8607D">
        <w:rPr>
          <w:rFonts w:ascii="Palatino Linotype" w:hAnsi="Palatino Linotype" w:cs="Tahoma"/>
          <w:b/>
          <w:color w:val="000000" w:themeColor="text1"/>
          <w:sz w:val="24"/>
        </w:rPr>
        <w:t>quince de octubre</w:t>
      </w:r>
      <w:r w:rsidRPr="00F8607D">
        <w:rPr>
          <w:rFonts w:ascii="Palatino Linotype" w:hAnsi="Palatino Linotype" w:cs="Tahoma"/>
          <w:b/>
          <w:color w:val="000000" w:themeColor="text1"/>
          <w:sz w:val="24"/>
        </w:rPr>
        <w:t xml:space="preserve"> de dos mil veinticinco</w:t>
      </w:r>
      <w:r w:rsidRPr="00F8607D">
        <w:rPr>
          <w:rFonts w:ascii="Palatino Linotype" w:hAnsi="Palatino Linotype" w:cs="Tahoma"/>
          <w:color w:val="000000" w:themeColor="text1"/>
          <w:sz w:val="24"/>
        </w:rPr>
        <w:t>, la Comisionada Ponente notificó el acuerdo mediante el cual decretó el cierre de instrucción por lo que se procedió a su resolución.</w:t>
      </w:r>
    </w:p>
    <w:p w:rsidR="00EA5C71" w:rsidRPr="00F8607D" w:rsidRDefault="00EA5C71" w:rsidP="00F8607D">
      <w:pPr>
        <w:pStyle w:val="Prrafodelista"/>
        <w:ind w:left="0"/>
        <w:rPr>
          <w:rFonts w:ascii="Palatino Linotype" w:hAnsi="Palatino Linotype" w:cs="Tahoma"/>
          <w:color w:val="000000" w:themeColor="text1"/>
          <w:sz w:val="24"/>
        </w:rPr>
      </w:pPr>
    </w:p>
    <w:p w:rsidR="00EA5C71" w:rsidRDefault="00EA5C71" w:rsidP="00F8607D">
      <w:pPr>
        <w:pStyle w:val="Prrafodelista"/>
        <w:numPr>
          <w:ilvl w:val="0"/>
          <w:numId w:val="1"/>
        </w:numPr>
        <w:spacing w:line="360" w:lineRule="auto"/>
        <w:ind w:left="0" w:firstLine="0"/>
        <w:jc w:val="both"/>
        <w:rPr>
          <w:rFonts w:ascii="Palatino Linotype" w:hAnsi="Palatino Linotype" w:cs="Tahoma"/>
          <w:color w:val="000000" w:themeColor="text1"/>
          <w:sz w:val="24"/>
        </w:rPr>
      </w:pPr>
      <w:r w:rsidRPr="00F8607D">
        <w:rPr>
          <w:rFonts w:ascii="Palatino Linotype" w:hAnsi="Palatino Linotype" w:cs="Tahoma"/>
          <w:color w:val="000000" w:themeColor="text1"/>
          <w:sz w:val="24"/>
        </w:rPr>
        <w:t xml:space="preserve">El </w:t>
      </w:r>
      <w:r w:rsidRPr="00F8607D">
        <w:rPr>
          <w:rFonts w:ascii="Palatino Linotype" w:hAnsi="Palatino Linotype" w:cs="Tahoma"/>
          <w:b/>
          <w:color w:val="000000" w:themeColor="text1"/>
          <w:sz w:val="24"/>
        </w:rPr>
        <w:t>quince de octubre de dos mil veinticinco,</w:t>
      </w:r>
      <w:r w:rsidRPr="00F8607D">
        <w:rPr>
          <w:rFonts w:ascii="Palatino Linotype" w:hAnsi="Palatino Linotype" w:cs="Tahoma"/>
          <w:color w:val="000000" w:themeColor="text1"/>
          <w:sz w:val="24"/>
        </w:rPr>
        <w:t xml:space="preserve"> se notificó el acuerdo a través del cual se aprobó la ampliación de plazo para emitir resolución. </w:t>
      </w:r>
      <w:r w:rsidR="004F3D24">
        <w:rPr>
          <w:rFonts w:ascii="Palatino Linotype" w:hAnsi="Palatino Linotype" w:cs="Tahoma"/>
          <w:color w:val="000000" w:themeColor="text1"/>
          <w:sz w:val="24"/>
        </w:rPr>
        <w:t>----------------------------------------------------</w:t>
      </w:r>
    </w:p>
    <w:p w:rsidR="004F3D24" w:rsidRPr="004F3D24" w:rsidRDefault="004F3D24" w:rsidP="004F3D24">
      <w:pPr>
        <w:pStyle w:val="Prrafodelista"/>
        <w:rPr>
          <w:rFonts w:ascii="Palatino Linotype" w:hAnsi="Palatino Linotype" w:cs="Tahoma"/>
          <w:color w:val="000000" w:themeColor="text1"/>
          <w:sz w:val="24"/>
        </w:rPr>
      </w:pPr>
    </w:p>
    <w:p w:rsidR="004F3D24" w:rsidRDefault="004F3D24" w:rsidP="004F3D24">
      <w:pPr>
        <w:spacing w:line="360" w:lineRule="auto"/>
        <w:jc w:val="both"/>
        <w:rPr>
          <w:rFonts w:ascii="Palatino Linotype" w:hAnsi="Palatino Linotype" w:cs="Tahoma"/>
          <w:color w:val="000000" w:themeColor="text1"/>
          <w:sz w:val="24"/>
        </w:rPr>
      </w:pPr>
    </w:p>
    <w:p w:rsidR="004F3D24" w:rsidRDefault="004F3D24" w:rsidP="004F3D24">
      <w:pPr>
        <w:spacing w:line="360" w:lineRule="auto"/>
        <w:jc w:val="both"/>
        <w:rPr>
          <w:rFonts w:ascii="Palatino Linotype" w:hAnsi="Palatino Linotype" w:cs="Tahoma"/>
          <w:color w:val="000000" w:themeColor="text1"/>
          <w:sz w:val="24"/>
        </w:rPr>
      </w:pPr>
    </w:p>
    <w:p w:rsidR="004F3D24" w:rsidRPr="004F3D24" w:rsidRDefault="004F3D24" w:rsidP="004F3D24">
      <w:pPr>
        <w:spacing w:line="360" w:lineRule="auto"/>
        <w:jc w:val="both"/>
        <w:rPr>
          <w:rFonts w:ascii="Palatino Linotype" w:hAnsi="Palatino Linotype" w:cs="Tahoma"/>
          <w:color w:val="000000" w:themeColor="text1"/>
          <w:sz w:val="24"/>
        </w:rPr>
      </w:pPr>
    </w:p>
    <w:p w:rsidR="00EA5C71" w:rsidRPr="00F8607D" w:rsidRDefault="00EA5C71" w:rsidP="00F8607D">
      <w:pPr>
        <w:pStyle w:val="Prrafodelista"/>
        <w:spacing w:line="360" w:lineRule="auto"/>
        <w:ind w:left="0"/>
        <w:jc w:val="both"/>
        <w:rPr>
          <w:rFonts w:ascii="Palatino Linotype" w:hAnsi="Palatino Linotype" w:cs="Tahoma"/>
          <w:color w:val="000000" w:themeColor="text1"/>
          <w:sz w:val="24"/>
        </w:rPr>
      </w:pPr>
    </w:p>
    <w:p w:rsidR="00D25C7A" w:rsidRPr="00F8607D" w:rsidRDefault="00D25C7A" w:rsidP="00F8607D">
      <w:pPr>
        <w:pStyle w:val="Ttulo1"/>
        <w:jc w:val="center"/>
        <w:rPr>
          <w:rFonts w:ascii="Palatino Linotype" w:hAnsi="Palatino Linotype"/>
          <w:b/>
          <w:color w:val="000000" w:themeColor="text1"/>
          <w:sz w:val="24"/>
          <w:szCs w:val="24"/>
        </w:rPr>
      </w:pPr>
      <w:bookmarkStart w:id="4" w:name="_Toc87549672"/>
      <w:r w:rsidRPr="00F8607D">
        <w:rPr>
          <w:rFonts w:ascii="Palatino Linotype" w:hAnsi="Palatino Linotype"/>
          <w:b/>
          <w:color w:val="000000" w:themeColor="text1"/>
          <w:sz w:val="24"/>
          <w:szCs w:val="24"/>
        </w:rPr>
        <w:lastRenderedPageBreak/>
        <w:t>C</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O</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N</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S</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I</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D</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E</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R</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A</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N</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D</w:t>
      </w:r>
      <w:r w:rsidR="004F3D24">
        <w:rPr>
          <w:rFonts w:ascii="Palatino Linotype" w:hAnsi="Palatino Linotype"/>
          <w:b/>
          <w:color w:val="000000" w:themeColor="text1"/>
          <w:sz w:val="24"/>
          <w:szCs w:val="24"/>
        </w:rPr>
        <w:t xml:space="preserve"> </w:t>
      </w:r>
      <w:r w:rsidRPr="00F8607D">
        <w:rPr>
          <w:rFonts w:ascii="Palatino Linotype" w:hAnsi="Palatino Linotype"/>
          <w:b/>
          <w:color w:val="000000" w:themeColor="text1"/>
          <w:sz w:val="24"/>
          <w:szCs w:val="24"/>
        </w:rPr>
        <w:t>O</w:t>
      </w:r>
      <w:bookmarkEnd w:id="4"/>
      <w:r w:rsidRPr="00F8607D">
        <w:rPr>
          <w:rFonts w:ascii="Palatino Linotype" w:hAnsi="Palatino Linotype"/>
          <w:b/>
          <w:color w:val="000000" w:themeColor="text1"/>
          <w:sz w:val="24"/>
          <w:szCs w:val="24"/>
        </w:rPr>
        <w:t xml:space="preserve"> </w:t>
      </w:r>
    </w:p>
    <w:p w:rsidR="00D25C7A" w:rsidRPr="00F8607D" w:rsidRDefault="00D25C7A" w:rsidP="00F8607D">
      <w:pPr>
        <w:rPr>
          <w:rFonts w:ascii="Palatino Linotype" w:hAnsi="Palatino Linotype"/>
          <w:color w:val="000000" w:themeColor="text1"/>
          <w:sz w:val="24"/>
          <w:szCs w:val="24"/>
          <w:lang w:eastAsia="en-US"/>
        </w:rPr>
      </w:pPr>
    </w:p>
    <w:p w:rsidR="00D25C7A" w:rsidRPr="00F8607D" w:rsidRDefault="00D25C7A" w:rsidP="00F8607D">
      <w:pPr>
        <w:pStyle w:val="Ttulo2"/>
        <w:rPr>
          <w:rFonts w:ascii="Palatino Linotype" w:hAnsi="Palatino Linotype"/>
          <w:b/>
          <w:color w:val="000000" w:themeColor="text1"/>
          <w:sz w:val="24"/>
          <w:szCs w:val="24"/>
        </w:rPr>
      </w:pPr>
      <w:bookmarkStart w:id="5" w:name="_Toc87549673"/>
      <w:r w:rsidRPr="00F8607D">
        <w:rPr>
          <w:rFonts w:ascii="Palatino Linotype" w:hAnsi="Palatino Linotype"/>
          <w:b/>
          <w:color w:val="000000" w:themeColor="text1"/>
          <w:sz w:val="24"/>
          <w:szCs w:val="24"/>
        </w:rPr>
        <w:t>PRIMERO. De la competencia</w:t>
      </w:r>
      <w:bookmarkEnd w:id="5"/>
    </w:p>
    <w:p w:rsidR="00D25C7A" w:rsidRPr="00F8607D" w:rsidRDefault="00D25C7A" w:rsidP="00F8607D">
      <w:pPr>
        <w:pStyle w:val="Prrafodelista"/>
        <w:numPr>
          <w:ilvl w:val="0"/>
          <w:numId w:val="1"/>
        </w:numPr>
        <w:spacing w:line="360" w:lineRule="auto"/>
        <w:ind w:left="0" w:firstLine="0"/>
        <w:jc w:val="both"/>
        <w:rPr>
          <w:rFonts w:ascii="Palatino Linotype" w:hAnsi="Palatino Linotype"/>
          <w:color w:val="000000" w:themeColor="text1"/>
          <w:sz w:val="24"/>
        </w:rPr>
      </w:pPr>
      <w:r w:rsidRPr="00F8607D">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w:t>
      </w:r>
      <w:r w:rsidR="00EA5C71" w:rsidRPr="00F8607D">
        <w:rPr>
          <w:rFonts w:ascii="Palatino Linotype" w:hAnsi="Palatino Linotype"/>
          <w:color w:val="000000" w:themeColor="text1"/>
          <w:sz w:val="24"/>
        </w:rPr>
        <w:t>noveno, cuadragésimo y cuadragésimo primero</w:t>
      </w:r>
      <w:r w:rsidRPr="00F8607D">
        <w:rPr>
          <w:rFonts w:ascii="Palatino Linotype" w:hAnsi="Palatino Linotype"/>
          <w:color w:val="000000" w:themeColor="text1"/>
          <w:sz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D25C7A" w:rsidRPr="00F8607D" w:rsidRDefault="00D25C7A" w:rsidP="00F8607D">
      <w:pPr>
        <w:pStyle w:val="Prrafodelista"/>
        <w:spacing w:line="360" w:lineRule="auto"/>
        <w:ind w:left="0"/>
        <w:jc w:val="both"/>
        <w:rPr>
          <w:rFonts w:ascii="Palatino Linotype" w:hAnsi="Palatino Linotype"/>
          <w:color w:val="000000" w:themeColor="text1"/>
          <w:sz w:val="24"/>
        </w:rPr>
      </w:pPr>
    </w:p>
    <w:p w:rsidR="00D25C7A" w:rsidRPr="00F8607D" w:rsidRDefault="00D25C7A" w:rsidP="00F8607D">
      <w:pPr>
        <w:pStyle w:val="Ttulo2"/>
        <w:rPr>
          <w:rFonts w:ascii="Palatino Linotype" w:hAnsi="Palatino Linotype"/>
          <w:b/>
          <w:color w:val="000000" w:themeColor="text1"/>
          <w:sz w:val="24"/>
          <w:szCs w:val="24"/>
        </w:rPr>
      </w:pPr>
      <w:bookmarkStart w:id="6" w:name="_Toc87549674"/>
      <w:r w:rsidRPr="00F8607D">
        <w:rPr>
          <w:rFonts w:ascii="Palatino Linotype" w:hAnsi="Palatino Linotype"/>
          <w:b/>
          <w:color w:val="000000" w:themeColor="text1"/>
          <w:sz w:val="24"/>
          <w:szCs w:val="24"/>
        </w:rPr>
        <w:t>SEGUNDO. De la oportunidad y procedencia.</w:t>
      </w:r>
      <w:bookmarkEnd w:id="6"/>
    </w:p>
    <w:p w:rsidR="00D25C7A" w:rsidRPr="00F8607D" w:rsidRDefault="00D25C7A" w:rsidP="00F8607D">
      <w:pPr>
        <w:numPr>
          <w:ilvl w:val="0"/>
          <w:numId w:val="1"/>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_tradnl"/>
        </w:rPr>
      </w:pPr>
      <w:r w:rsidRPr="00F8607D">
        <w:rPr>
          <w:rFonts w:ascii="Palatino Linotype" w:eastAsia="Calibri" w:hAnsi="Palatino Linotype" w:cs="Arial"/>
          <w:color w:val="000000" w:themeColor="text1"/>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F8607D">
        <w:rPr>
          <w:rFonts w:ascii="Palatino Linotype" w:eastAsia="Calibri" w:hAnsi="Palatino Linotype" w:cs="Arial"/>
          <w:b/>
          <w:color w:val="000000" w:themeColor="text1"/>
          <w:sz w:val="24"/>
          <w:szCs w:val="24"/>
          <w:lang w:val="es-ES"/>
        </w:rPr>
        <w:t>SUJETO OBLIGADO</w:t>
      </w:r>
      <w:r w:rsidRPr="00F8607D">
        <w:rPr>
          <w:rFonts w:ascii="Palatino Linotype" w:eastAsia="Calibri" w:hAnsi="Palatino Linotype" w:cs="Arial"/>
          <w:color w:val="000000" w:themeColor="text1"/>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D25C7A" w:rsidRPr="00F8607D" w:rsidRDefault="00D25C7A" w:rsidP="00F8607D">
      <w:pPr>
        <w:tabs>
          <w:tab w:val="left" w:pos="284"/>
        </w:tabs>
        <w:contextualSpacing/>
        <w:rPr>
          <w:rFonts w:ascii="Palatino Linotype" w:hAnsi="Palatino Linotype" w:cs="Arial"/>
          <w:color w:val="000000" w:themeColor="text1"/>
          <w:sz w:val="24"/>
          <w:szCs w:val="24"/>
          <w:lang w:val="es-ES" w:eastAsia="es-MX"/>
        </w:rPr>
      </w:pPr>
    </w:p>
    <w:p w:rsidR="00D25C7A" w:rsidRPr="00F8607D" w:rsidRDefault="00D25C7A" w:rsidP="00F8607D">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b/>
          <w:color w:val="000000" w:themeColor="text1"/>
          <w:sz w:val="24"/>
          <w:szCs w:val="24"/>
          <w:lang w:val="es-ES_tradnl"/>
        </w:rPr>
      </w:pPr>
      <w:r w:rsidRPr="00F8607D">
        <w:rPr>
          <w:rFonts w:ascii="Palatino Linotype" w:eastAsia="Calibri" w:hAnsi="Palatino Linotype" w:cs="Arial"/>
          <w:color w:val="000000" w:themeColor="text1"/>
          <w:sz w:val="24"/>
          <w:szCs w:val="24"/>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25C7A" w:rsidRPr="00F8607D" w:rsidRDefault="00D25C7A" w:rsidP="00F8607D">
      <w:pPr>
        <w:rPr>
          <w:rFonts w:ascii="Palatino Linotype" w:eastAsia="MS Mincho" w:hAnsi="Palatino Linotype"/>
          <w:color w:val="000000" w:themeColor="text1"/>
          <w:sz w:val="24"/>
          <w:szCs w:val="24"/>
        </w:rPr>
      </w:pPr>
    </w:p>
    <w:p w:rsidR="00D25C7A" w:rsidRPr="00F8607D" w:rsidRDefault="00D25C7A" w:rsidP="00F8607D">
      <w:pPr>
        <w:rPr>
          <w:rFonts w:ascii="Palatino Linotype" w:hAnsi="Palatino Linotype"/>
          <w:color w:val="000000" w:themeColor="text1"/>
          <w:sz w:val="24"/>
          <w:szCs w:val="24"/>
        </w:rPr>
      </w:pPr>
    </w:p>
    <w:p w:rsidR="00A42BC4" w:rsidRPr="00F8607D" w:rsidRDefault="00A42BC4" w:rsidP="00F8607D">
      <w:pPr>
        <w:pStyle w:val="Ttulo1"/>
        <w:spacing w:before="0" w:line="360" w:lineRule="auto"/>
        <w:rPr>
          <w:rFonts w:ascii="Palatino Linotype" w:eastAsia="Palatino Linotype" w:hAnsi="Palatino Linotype" w:cs="Palatino Linotype"/>
          <w:b/>
          <w:color w:val="000000" w:themeColor="text1"/>
          <w:sz w:val="24"/>
          <w:szCs w:val="24"/>
        </w:rPr>
      </w:pPr>
      <w:bookmarkStart w:id="7" w:name="_Toc87549682"/>
      <w:bookmarkStart w:id="8" w:name="_Toc34911390"/>
      <w:r w:rsidRPr="00F8607D">
        <w:rPr>
          <w:rFonts w:ascii="Palatino Linotype" w:eastAsia="Palatino Linotype" w:hAnsi="Palatino Linotype" w:cs="Palatino Linotype"/>
          <w:b/>
          <w:color w:val="000000" w:themeColor="text1"/>
          <w:sz w:val="24"/>
          <w:szCs w:val="24"/>
        </w:rPr>
        <w:t xml:space="preserve">TERCERO. De las causales del sobreseimiento </w:t>
      </w:r>
    </w:p>
    <w:p w:rsidR="00A42BC4" w:rsidRPr="00F8607D" w:rsidRDefault="00A42BC4" w:rsidP="00F8607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8607D">
        <w:rPr>
          <w:rFonts w:ascii="Palatino Linotype" w:eastAsia="Calibri" w:hAnsi="Palatino Linotype" w:cs="Arial"/>
          <w:color w:val="000000" w:themeColor="text1"/>
          <w:sz w:val="24"/>
        </w:rPr>
        <w:t xml:space="preserve">El recurso de revisión </w:t>
      </w:r>
      <w:r w:rsidRPr="00F8607D">
        <w:rPr>
          <w:rFonts w:ascii="Palatino Linotype" w:hAnsi="Palatino Linotype" w:cs="Arial"/>
          <w:color w:val="000000" w:themeColor="text1"/>
          <w:sz w:val="24"/>
        </w:rPr>
        <w:t xml:space="preserve">tiene como finalidad reparar cualquier posible afectación al derecho de acceso a la información pública en términos del Título Octavo de la Ley de </w:t>
      </w:r>
      <w:r w:rsidRPr="00F8607D">
        <w:rPr>
          <w:rFonts w:ascii="Palatino Linotype" w:eastAsia="Calibri" w:hAnsi="Palatino Linotype" w:cs="Arial"/>
          <w:color w:val="000000" w:themeColor="text1"/>
          <w:sz w:val="24"/>
        </w:rPr>
        <w:t>Transparencia, Acceso a la Información Pública del Estado de México y Municipios</w:t>
      </w:r>
      <w:r w:rsidRPr="00F8607D">
        <w:rPr>
          <w:rFonts w:ascii="Palatino Linotype" w:hAnsi="Palatino Linotype" w:cs="Arial"/>
          <w:color w:val="000000" w:themeColor="text1"/>
          <w:sz w:val="24"/>
        </w:rPr>
        <w:t xml:space="preserve">, y determinar la confirmación; revocación o modificación; desechamiento o </w:t>
      </w:r>
      <w:r w:rsidRPr="00F8607D">
        <w:rPr>
          <w:rFonts w:ascii="Palatino Linotype" w:hAnsi="Palatino Linotype" w:cs="Arial"/>
          <w:b/>
          <w:color w:val="000000" w:themeColor="text1"/>
          <w:sz w:val="24"/>
          <w:u w:val="single"/>
        </w:rPr>
        <w:t>sobreseimiento</w:t>
      </w:r>
      <w:r w:rsidRPr="00F8607D">
        <w:rPr>
          <w:rFonts w:ascii="Palatino Linotype" w:hAnsi="Palatino Linotype" w:cs="Arial"/>
          <w:color w:val="000000" w:themeColor="text1"/>
          <w:sz w:val="24"/>
        </w:rPr>
        <w:t xml:space="preserve">; y en su caso ordenar la entrega de la información con respecto a la respuesta emitida por el </w:t>
      </w:r>
      <w:r w:rsidRPr="00F8607D">
        <w:rPr>
          <w:rFonts w:ascii="Palatino Linotype" w:hAnsi="Palatino Linotype" w:cs="Arial"/>
          <w:b/>
          <w:color w:val="000000" w:themeColor="text1"/>
          <w:sz w:val="24"/>
        </w:rPr>
        <w:t>SUJETO</w:t>
      </w:r>
      <w:r w:rsidRPr="00F8607D">
        <w:rPr>
          <w:rFonts w:ascii="Palatino Linotype" w:hAnsi="Palatino Linotype" w:cs="Arial"/>
          <w:color w:val="000000" w:themeColor="text1"/>
          <w:sz w:val="24"/>
        </w:rPr>
        <w:t xml:space="preserve"> </w:t>
      </w:r>
      <w:r w:rsidRPr="00F8607D">
        <w:rPr>
          <w:rFonts w:ascii="Palatino Linotype" w:hAnsi="Palatino Linotype" w:cs="Arial"/>
          <w:b/>
          <w:color w:val="000000" w:themeColor="text1"/>
          <w:sz w:val="24"/>
        </w:rPr>
        <w:t>OBLIGADO</w:t>
      </w:r>
      <w:r w:rsidRPr="00F8607D">
        <w:rPr>
          <w:rFonts w:ascii="Palatino Linotype" w:hAnsi="Palatino Linotype" w:cs="Arial"/>
          <w:color w:val="000000" w:themeColor="text1"/>
          <w:sz w:val="24"/>
        </w:rPr>
        <w:t>.</w:t>
      </w:r>
    </w:p>
    <w:p w:rsidR="00A42BC4" w:rsidRPr="00F8607D" w:rsidRDefault="00A42BC4" w:rsidP="00F8607D">
      <w:pPr>
        <w:pStyle w:val="Prrafodelista"/>
        <w:spacing w:line="360" w:lineRule="auto"/>
        <w:ind w:left="0"/>
        <w:jc w:val="both"/>
        <w:rPr>
          <w:rFonts w:ascii="Palatino Linotype" w:eastAsia="Palatino Linotype" w:hAnsi="Palatino Linotype" w:cs="Palatino Linotype"/>
          <w:b/>
          <w:color w:val="000000" w:themeColor="text1"/>
          <w:sz w:val="24"/>
        </w:rPr>
      </w:pPr>
    </w:p>
    <w:p w:rsidR="004C4365" w:rsidRPr="00F8607D" w:rsidRDefault="00A42BC4" w:rsidP="00F8607D">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F8607D">
        <w:rPr>
          <w:rFonts w:ascii="Palatino Linotype" w:eastAsia="Palatino Linotype" w:hAnsi="Palatino Linotype" w:cs="Palatino Linotype"/>
          <w:color w:val="000000" w:themeColor="text1"/>
          <w:sz w:val="24"/>
        </w:rPr>
        <w:t xml:space="preserve">El </w:t>
      </w:r>
      <w:r w:rsidRPr="00F8607D">
        <w:rPr>
          <w:rFonts w:ascii="Palatino Linotype" w:eastAsia="Palatino Linotype" w:hAnsi="Palatino Linotype" w:cs="Palatino Linotype"/>
          <w:b/>
          <w:color w:val="000000" w:themeColor="text1"/>
          <w:sz w:val="24"/>
        </w:rPr>
        <w:t>RECURRENTE</w:t>
      </w:r>
      <w:r w:rsidRPr="00F8607D">
        <w:rPr>
          <w:rFonts w:ascii="Palatino Linotype" w:eastAsia="Palatino Linotype" w:hAnsi="Palatino Linotype" w:cs="Palatino Linotype"/>
          <w:color w:val="000000" w:themeColor="text1"/>
          <w:sz w:val="24"/>
        </w:rPr>
        <w:t xml:space="preserve"> solicitó  de la servidora pública referida en la solicitud de información</w:t>
      </w:r>
      <w:r w:rsidR="004C4365" w:rsidRPr="00F8607D">
        <w:rPr>
          <w:rFonts w:ascii="Palatino Linotype" w:hAnsi="Palatino Linotype" w:cs="Arial"/>
          <w:b/>
          <w:bCs/>
          <w:color w:val="000000" w:themeColor="text1"/>
          <w:sz w:val="24"/>
        </w:rPr>
        <w:t xml:space="preserve"> </w:t>
      </w:r>
      <w:r w:rsidR="004C4365" w:rsidRPr="00F8607D">
        <w:rPr>
          <w:rFonts w:ascii="Palatino Linotype" w:eastAsia="Palatino Linotype" w:hAnsi="Palatino Linotype" w:cs="Palatino Linotype"/>
          <w:b/>
          <w:bCs/>
          <w:color w:val="000000" w:themeColor="text1"/>
          <w:sz w:val="24"/>
        </w:rPr>
        <w:t>00054/TULTEPEC/IP/2025</w:t>
      </w:r>
      <w:r w:rsidRPr="00F8607D">
        <w:rPr>
          <w:rFonts w:ascii="Palatino Linotype" w:eastAsia="Palatino Linotype" w:hAnsi="Palatino Linotype" w:cs="Palatino Linotype"/>
          <w:color w:val="000000" w:themeColor="text1"/>
          <w:sz w:val="24"/>
        </w:rPr>
        <w:t xml:space="preserve">, el certificado de competencia laboral para desempeñar el cargo de Directora de Desarrollo Urbano, Ecología y Fomento Agropecuario. En respuesta al cumplimiento de la resolución, el Sujeto Obligado entregó </w:t>
      </w:r>
      <w:r w:rsidR="004C4365" w:rsidRPr="00F8607D">
        <w:rPr>
          <w:rFonts w:ascii="Palatino Linotype" w:eastAsia="Palatino Linotype" w:hAnsi="Palatino Linotype" w:cs="Palatino Linotype"/>
          <w:color w:val="000000" w:themeColor="text1"/>
          <w:sz w:val="24"/>
        </w:rPr>
        <w:t xml:space="preserve">un archivo en el que consta </w:t>
      </w:r>
      <w:r w:rsidRPr="00F8607D">
        <w:rPr>
          <w:rFonts w:ascii="Palatino Linotype" w:eastAsia="Palatino Linotype" w:hAnsi="Palatino Linotype" w:cs="Palatino Linotype"/>
          <w:color w:val="000000" w:themeColor="text1"/>
          <w:sz w:val="24"/>
        </w:rPr>
        <w:t xml:space="preserve">el certificado </w:t>
      </w:r>
      <w:r w:rsidR="004C4365" w:rsidRPr="00F8607D">
        <w:rPr>
          <w:rFonts w:ascii="Palatino Linotype" w:eastAsia="Palatino Linotype" w:hAnsi="Palatino Linotype" w:cs="Palatino Linotype"/>
          <w:color w:val="000000" w:themeColor="text1"/>
          <w:sz w:val="24"/>
        </w:rPr>
        <w:t>de competencia laboral que se le ordenó</w:t>
      </w:r>
      <w:r w:rsidR="009A4A53" w:rsidRPr="00F8607D">
        <w:rPr>
          <w:rFonts w:ascii="Palatino Linotype" w:eastAsia="Palatino Linotype" w:hAnsi="Palatino Linotype" w:cs="Palatino Linotype"/>
          <w:color w:val="000000" w:themeColor="text1"/>
          <w:sz w:val="24"/>
        </w:rPr>
        <w:t>.</w:t>
      </w:r>
    </w:p>
    <w:p w:rsidR="004C4365" w:rsidRPr="00F8607D" w:rsidRDefault="004C4365" w:rsidP="00F8607D">
      <w:pPr>
        <w:pStyle w:val="Prrafodelista"/>
        <w:ind w:left="0"/>
        <w:rPr>
          <w:rFonts w:ascii="Palatino Linotype" w:hAnsi="Palatino Linotype" w:cs="Arial"/>
          <w:bCs/>
          <w:color w:val="000000" w:themeColor="text1"/>
          <w:sz w:val="24"/>
        </w:rPr>
      </w:pPr>
    </w:p>
    <w:p w:rsidR="004C4365" w:rsidRPr="00F8607D" w:rsidRDefault="004C4365" w:rsidP="00F8607D">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F8607D">
        <w:rPr>
          <w:rFonts w:ascii="Palatino Linotype" w:hAnsi="Palatino Linotype" w:cs="Arial"/>
          <w:bCs/>
          <w:color w:val="000000" w:themeColor="text1"/>
          <w:sz w:val="24"/>
        </w:rPr>
        <w:t xml:space="preserve">Y bajo la óptica de que este Órgano Garante no se puede dudar de la veracidad de la información que se proporcione, aquellos datos que se informen no serán sujetos a dudar de los mismos, por lo que, este Órgano Garante determina que con la información entregada en respuesta, se puede tener por colmado el derecho de acceso a la información del particular. </w:t>
      </w:r>
    </w:p>
    <w:p w:rsidR="004C4365" w:rsidRPr="00F8607D" w:rsidRDefault="004C4365" w:rsidP="00F8607D">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F8607D">
        <w:rPr>
          <w:rFonts w:ascii="Palatino Linotype" w:eastAsia="Palatino Linotype" w:hAnsi="Palatino Linotype" w:cs="Palatino Linotype"/>
          <w:color w:val="000000" w:themeColor="text1"/>
          <w:sz w:val="24"/>
        </w:rPr>
        <w:lastRenderedPageBreak/>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4C4365" w:rsidRPr="00F8607D" w:rsidRDefault="004C4365" w:rsidP="00F8607D">
      <w:pPr>
        <w:pStyle w:val="Prrafodelista"/>
        <w:ind w:left="0"/>
        <w:rPr>
          <w:rFonts w:ascii="Palatino Linotype" w:eastAsia="Palatino Linotype" w:hAnsi="Palatino Linotype" w:cs="Palatino Linotype"/>
          <w:color w:val="000000" w:themeColor="text1"/>
          <w:sz w:val="24"/>
        </w:rPr>
      </w:pPr>
    </w:p>
    <w:p w:rsidR="004C4365" w:rsidRPr="00F8607D" w:rsidRDefault="004C4365" w:rsidP="00F8607D">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F8607D">
        <w:rPr>
          <w:rFonts w:ascii="Palatino Linotype" w:eastAsia="Palatino Linotype" w:hAnsi="Palatino Linotype" w:cs="Palatino Linotype"/>
          <w:color w:val="000000" w:themeColor="text1"/>
          <w:sz w:val="24"/>
        </w:rPr>
        <w:t xml:space="preserve">Como apoyo a lo anterior, es aplicable el Criterio 03-17, emitido por el Instituto Nacional de Transparencia, Acceso a la Información y Protección de Datos Personales, que dice: </w:t>
      </w:r>
    </w:p>
    <w:p w:rsidR="004C4365" w:rsidRPr="00F8607D" w:rsidRDefault="004C4365" w:rsidP="00F8607D">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sz w:val="24"/>
          <w:szCs w:val="24"/>
        </w:rPr>
      </w:pPr>
      <w:r w:rsidRPr="00F8607D">
        <w:rPr>
          <w:rFonts w:ascii="Palatino Linotype" w:eastAsia="Palatino Linotype" w:hAnsi="Palatino Linotype" w:cs="Palatino Linotype"/>
          <w:b/>
          <w:i/>
          <w:color w:val="000000" w:themeColor="text1"/>
          <w:sz w:val="24"/>
          <w:szCs w:val="24"/>
        </w:rPr>
        <w:t>“No existe obligación de elaborar documentos ad hoc para atender las solicitudes de acceso a la información.</w:t>
      </w:r>
      <w:r w:rsidRPr="00F8607D">
        <w:rPr>
          <w:rFonts w:ascii="Palatino Linotype" w:eastAsia="Palatino Linotype" w:hAnsi="Palatino Linotype" w:cs="Palatino Linotype"/>
          <w:i/>
          <w:color w:val="000000" w:themeColor="text1"/>
          <w:sz w:val="24"/>
          <w:szCs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4C4365" w:rsidRPr="00F8607D" w:rsidRDefault="004C4365" w:rsidP="00F8607D">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sz w:val="24"/>
          <w:szCs w:val="24"/>
        </w:rPr>
      </w:pPr>
    </w:p>
    <w:p w:rsidR="004C4365" w:rsidRPr="00F8607D" w:rsidRDefault="004C4365" w:rsidP="00F8607D">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sz w:val="24"/>
          <w:szCs w:val="24"/>
        </w:rPr>
      </w:pPr>
      <w:r w:rsidRPr="00F8607D">
        <w:rPr>
          <w:rFonts w:ascii="Palatino Linotype" w:eastAsia="Palatino Linotype" w:hAnsi="Palatino Linotype" w:cs="Palatino Linotype"/>
          <w:i/>
          <w:color w:val="000000" w:themeColor="text1"/>
          <w:sz w:val="24"/>
          <w:szCs w:val="24"/>
        </w:rPr>
        <w:t xml:space="preserve">Resoluciones: </w:t>
      </w:r>
    </w:p>
    <w:p w:rsidR="004C4365" w:rsidRPr="00F8607D" w:rsidRDefault="004C4365" w:rsidP="00F8607D">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sz w:val="24"/>
          <w:szCs w:val="24"/>
        </w:rPr>
      </w:pPr>
      <w:r w:rsidRPr="00F8607D">
        <w:rPr>
          <w:rFonts w:ascii="Palatino Linotype" w:eastAsia="Symbol" w:hAnsi="Palatino Linotype" w:cs="Symbol"/>
          <w:i/>
          <w:color w:val="000000" w:themeColor="text1"/>
          <w:sz w:val="24"/>
          <w:szCs w:val="24"/>
        </w:rPr>
        <w:t>∙</w:t>
      </w:r>
      <w:r w:rsidRPr="00F8607D">
        <w:rPr>
          <w:rFonts w:ascii="Palatino Linotype" w:eastAsia="Palatino Linotype" w:hAnsi="Palatino Linotype" w:cs="Palatino Linotype"/>
          <w:i/>
          <w:color w:val="000000" w:themeColor="text1"/>
          <w:sz w:val="24"/>
          <w:szCs w:val="24"/>
        </w:rPr>
        <w:t xml:space="preserve"> RRA 0050/16. Instituto Nacional para la Evaluación de la Educación. 13 julio de 2016. Por unanimidad. Comisionado Ponente: Francisco Javier Acuña Llamas. </w:t>
      </w:r>
    </w:p>
    <w:p w:rsidR="004C4365" w:rsidRPr="00F8607D" w:rsidRDefault="004C4365" w:rsidP="00F8607D">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sz w:val="24"/>
          <w:szCs w:val="24"/>
        </w:rPr>
      </w:pPr>
      <w:r w:rsidRPr="00F8607D">
        <w:rPr>
          <w:rFonts w:ascii="Palatino Linotype" w:eastAsia="Symbol" w:hAnsi="Palatino Linotype" w:cs="Symbol"/>
          <w:i/>
          <w:color w:val="000000" w:themeColor="text1"/>
          <w:sz w:val="24"/>
          <w:szCs w:val="24"/>
        </w:rPr>
        <w:t>∙</w:t>
      </w:r>
      <w:r w:rsidRPr="00F8607D">
        <w:rPr>
          <w:rFonts w:ascii="Palatino Linotype" w:eastAsia="Palatino Linotype" w:hAnsi="Palatino Linotype" w:cs="Palatino Linotype"/>
          <w:i/>
          <w:color w:val="000000" w:themeColor="text1"/>
          <w:sz w:val="24"/>
          <w:szCs w:val="24"/>
        </w:rPr>
        <w:t xml:space="preserve"> RRA 0310/16. Instituto Nacional de Transparencia, Acceso a la Información y Protección de Datos Personales. 10 de agosto de 2016. Por unanimidad. Comisionada Ponente. Areli Cano Guadiana. </w:t>
      </w:r>
    </w:p>
    <w:p w:rsidR="004C4365" w:rsidRPr="00F8607D" w:rsidRDefault="004C4365" w:rsidP="00F8607D">
      <w:pPr>
        <w:tabs>
          <w:tab w:val="left" w:pos="709"/>
          <w:tab w:val="left" w:pos="1985"/>
        </w:tabs>
        <w:jc w:val="both"/>
        <w:rPr>
          <w:rFonts w:ascii="Palatino Linotype" w:eastAsia="Palatino Linotype" w:hAnsi="Palatino Linotype" w:cs="Palatino Linotype"/>
          <w:color w:val="000000" w:themeColor="text1"/>
          <w:sz w:val="24"/>
          <w:szCs w:val="24"/>
        </w:rPr>
      </w:pPr>
      <w:r w:rsidRPr="00F8607D">
        <w:rPr>
          <w:rFonts w:ascii="Palatino Linotype" w:eastAsia="Symbol" w:hAnsi="Palatino Linotype" w:cs="Symbol"/>
          <w:i/>
          <w:color w:val="000000" w:themeColor="text1"/>
          <w:sz w:val="24"/>
          <w:szCs w:val="24"/>
        </w:rPr>
        <w:t>∙</w:t>
      </w:r>
      <w:r w:rsidRPr="00F8607D">
        <w:rPr>
          <w:rFonts w:ascii="Palatino Linotype" w:eastAsia="Palatino Linotype" w:hAnsi="Palatino Linotype" w:cs="Palatino Linotype"/>
          <w:i/>
          <w:color w:val="000000" w:themeColor="text1"/>
          <w:sz w:val="24"/>
          <w:szCs w:val="24"/>
        </w:rPr>
        <w:t xml:space="preserve"> RRA 1889/16. Secretaría de Hacienda y Crédito Público. 05 de octubre de 2016. Por unanimidad. Comisionada Ponente. Ximena Puente de la Mora.”</w:t>
      </w:r>
    </w:p>
    <w:p w:rsidR="004C4365" w:rsidRPr="00F8607D" w:rsidRDefault="004C4365" w:rsidP="00F8607D">
      <w:pPr>
        <w:spacing w:line="360" w:lineRule="auto"/>
        <w:jc w:val="both"/>
        <w:rPr>
          <w:rFonts w:ascii="Palatino Linotype" w:eastAsia="Palatino Linotype" w:hAnsi="Palatino Linotype" w:cs="Palatino Linotype"/>
          <w:b/>
          <w:color w:val="000000" w:themeColor="text1"/>
          <w:sz w:val="24"/>
          <w:szCs w:val="24"/>
        </w:rPr>
      </w:pPr>
    </w:p>
    <w:p w:rsidR="004C4365" w:rsidRPr="00F8607D" w:rsidRDefault="004C4365" w:rsidP="00F8607D">
      <w:pPr>
        <w:numPr>
          <w:ilvl w:val="0"/>
          <w:numId w:val="1"/>
        </w:numPr>
        <w:spacing w:line="360" w:lineRule="auto"/>
        <w:ind w:left="0" w:firstLine="0"/>
        <w:jc w:val="both"/>
        <w:rPr>
          <w:rFonts w:ascii="Palatino Linotype" w:eastAsia="Palatino Linotype" w:hAnsi="Palatino Linotype" w:cs="Palatino Linotype"/>
          <w:b/>
          <w:color w:val="000000" w:themeColor="text1"/>
          <w:sz w:val="24"/>
          <w:szCs w:val="24"/>
        </w:rPr>
      </w:pPr>
      <w:r w:rsidRPr="00F8607D">
        <w:rPr>
          <w:rFonts w:ascii="Palatino Linotype" w:eastAsia="Palatino Linotype" w:hAnsi="Palatino Linotype" w:cs="Palatino Linotype"/>
          <w:color w:val="000000" w:themeColor="text1"/>
          <w:sz w:val="24"/>
          <w:szCs w:val="24"/>
        </w:rPr>
        <w:t xml:space="preserve">Asimos, el artículo 24, de la Ley de la materia, dispone que los Sujetos Obligados sólo proporcionarán la información pública que generen, administren o posean en el ejercicio de </w:t>
      </w:r>
      <w:r w:rsidRPr="00F8607D">
        <w:rPr>
          <w:rFonts w:ascii="Palatino Linotype" w:eastAsia="Palatino Linotype" w:hAnsi="Palatino Linotype" w:cs="Palatino Linotype"/>
          <w:color w:val="000000" w:themeColor="text1"/>
          <w:sz w:val="24"/>
          <w:szCs w:val="24"/>
        </w:rPr>
        <w:lastRenderedPageBreak/>
        <w:t xml:space="preserve">sus atribuciones; por consiguiente, la información pública se encuentra a disposición de cualquier persona, lo que implica que es deber de los Sujetos Obligados, garantizar el derecho de acceso a la información pública. </w:t>
      </w:r>
    </w:p>
    <w:p w:rsidR="004C4365" w:rsidRPr="00F8607D" w:rsidRDefault="004C4365" w:rsidP="00F8607D">
      <w:pPr>
        <w:spacing w:line="360" w:lineRule="auto"/>
        <w:jc w:val="both"/>
        <w:rPr>
          <w:rFonts w:ascii="Palatino Linotype" w:eastAsia="Palatino Linotype" w:hAnsi="Palatino Linotype" w:cs="Palatino Linotype"/>
          <w:b/>
          <w:color w:val="000000" w:themeColor="text1"/>
          <w:sz w:val="24"/>
          <w:szCs w:val="24"/>
        </w:rPr>
      </w:pPr>
    </w:p>
    <w:p w:rsidR="004C4365" w:rsidRPr="00F8607D" w:rsidRDefault="004C4365" w:rsidP="00F8607D">
      <w:pPr>
        <w:numPr>
          <w:ilvl w:val="0"/>
          <w:numId w:val="1"/>
        </w:numPr>
        <w:spacing w:line="360" w:lineRule="auto"/>
        <w:ind w:left="0" w:firstLine="0"/>
        <w:jc w:val="both"/>
        <w:rPr>
          <w:rFonts w:ascii="Palatino Linotype" w:eastAsia="Palatino Linotype" w:hAnsi="Palatino Linotype" w:cs="Palatino Linotype"/>
          <w:b/>
          <w:color w:val="000000" w:themeColor="text1"/>
          <w:sz w:val="24"/>
          <w:szCs w:val="24"/>
        </w:rPr>
      </w:pPr>
      <w:r w:rsidRPr="00F8607D">
        <w:rPr>
          <w:rFonts w:ascii="Palatino Linotype" w:eastAsia="Palatino Linotype" w:hAnsi="Palatino Linotype" w:cs="Palatino Linotype"/>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4C4365" w:rsidRPr="00F8607D" w:rsidRDefault="004C4365" w:rsidP="00F8607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sz w:val="24"/>
          <w:szCs w:val="24"/>
        </w:rPr>
      </w:pPr>
      <w:r w:rsidRPr="00F8607D">
        <w:rPr>
          <w:rFonts w:ascii="Palatino Linotype" w:eastAsia="Palatino Linotype" w:hAnsi="Palatino Linotype" w:cs="Palatino Linotype"/>
          <w:b/>
          <w:i/>
          <w:color w:val="000000" w:themeColor="text1"/>
          <w:sz w:val="24"/>
          <w:szCs w:val="24"/>
        </w:rPr>
        <w:t>“Artículo 3.</w:t>
      </w:r>
      <w:r w:rsidRPr="00F8607D">
        <w:rPr>
          <w:rFonts w:ascii="Palatino Linotype" w:eastAsia="Palatino Linotype" w:hAnsi="Palatino Linotype" w:cs="Palatino Linotype"/>
          <w:i/>
          <w:color w:val="000000" w:themeColor="text1"/>
          <w:sz w:val="24"/>
          <w:szCs w:val="24"/>
        </w:rPr>
        <w:t xml:space="preserve"> Para los efectos de la presente Ley se entenderá por: </w:t>
      </w:r>
    </w:p>
    <w:p w:rsidR="004C4365" w:rsidRPr="00F8607D" w:rsidRDefault="004C4365" w:rsidP="00F8607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sz w:val="24"/>
          <w:szCs w:val="24"/>
        </w:rPr>
      </w:pPr>
      <w:r w:rsidRPr="00F8607D">
        <w:rPr>
          <w:rFonts w:ascii="Palatino Linotype" w:eastAsia="Palatino Linotype" w:hAnsi="Palatino Linotype" w:cs="Palatino Linotype"/>
          <w:i/>
          <w:color w:val="000000" w:themeColor="text1"/>
          <w:sz w:val="24"/>
          <w:szCs w:val="24"/>
        </w:rPr>
        <w:t xml:space="preserve">(…) </w:t>
      </w:r>
    </w:p>
    <w:p w:rsidR="004C4365" w:rsidRPr="00F8607D" w:rsidRDefault="004C4365" w:rsidP="00F8607D">
      <w:pPr>
        <w:pBdr>
          <w:top w:val="nil"/>
          <w:left w:val="nil"/>
          <w:bottom w:val="nil"/>
          <w:right w:val="nil"/>
          <w:between w:val="nil"/>
        </w:pBdr>
        <w:tabs>
          <w:tab w:val="left" w:pos="426"/>
          <w:tab w:val="left" w:pos="567"/>
        </w:tabs>
        <w:jc w:val="both"/>
        <w:rPr>
          <w:rFonts w:ascii="Palatino Linotype" w:eastAsia="Palatino Linotype" w:hAnsi="Palatino Linotype" w:cs="Palatino Linotype"/>
          <w:b/>
          <w:i/>
          <w:color w:val="000000" w:themeColor="text1"/>
          <w:sz w:val="24"/>
          <w:szCs w:val="24"/>
        </w:rPr>
      </w:pPr>
      <w:r w:rsidRPr="00F8607D">
        <w:rPr>
          <w:rFonts w:ascii="Palatino Linotype" w:eastAsia="Palatino Linotype" w:hAnsi="Palatino Linotype" w:cs="Palatino Linotype"/>
          <w:b/>
          <w:i/>
          <w:color w:val="000000" w:themeColor="text1"/>
          <w:sz w:val="24"/>
          <w:szCs w:val="24"/>
        </w:rPr>
        <w:t>XI. Documento:</w:t>
      </w:r>
      <w:r w:rsidRPr="00F8607D">
        <w:rPr>
          <w:rFonts w:ascii="Palatino Linotype" w:eastAsia="Palatino Linotype" w:hAnsi="Palatino Linotype" w:cs="Palatino Linotype"/>
          <w:i/>
          <w:color w:val="000000" w:themeColor="text1"/>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8607D">
        <w:rPr>
          <w:rFonts w:ascii="Palatino Linotype" w:eastAsia="Palatino Linotype" w:hAnsi="Palatino Linotype" w:cs="Palatino Linotype"/>
          <w:b/>
          <w:i/>
          <w:color w:val="000000" w:themeColor="text1"/>
          <w:sz w:val="24"/>
          <w:szCs w:val="24"/>
        </w:rPr>
        <w:t xml:space="preserve">Los documentos podrán estar en cualquier medio, sea escrito, impreso, sonoro, visual, electrónico, informático u holográfico; </w:t>
      </w:r>
    </w:p>
    <w:p w:rsidR="004C4365" w:rsidRPr="00F8607D" w:rsidRDefault="004C4365" w:rsidP="00F8607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sz w:val="24"/>
          <w:szCs w:val="24"/>
        </w:rPr>
      </w:pPr>
      <w:r w:rsidRPr="00F8607D">
        <w:rPr>
          <w:rFonts w:ascii="Palatino Linotype" w:eastAsia="Palatino Linotype" w:hAnsi="Palatino Linotype" w:cs="Palatino Linotype"/>
          <w:i/>
          <w:color w:val="000000" w:themeColor="text1"/>
          <w:sz w:val="24"/>
          <w:szCs w:val="24"/>
        </w:rPr>
        <w:t>(…)”</w:t>
      </w:r>
    </w:p>
    <w:p w:rsidR="004C4365" w:rsidRPr="00F8607D" w:rsidRDefault="004C4365" w:rsidP="00F8607D">
      <w:pPr>
        <w:spacing w:line="360" w:lineRule="auto"/>
        <w:jc w:val="both"/>
        <w:rPr>
          <w:rFonts w:ascii="Palatino Linotype" w:eastAsia="Palatino Linotype" w:hAnsi="Palatino Linotype" w:cs="Palatino Linotype"/>
          <w:b/>
          <w:color w:val="000000" w:themeColor="text1"/>
          <w:sz w:val="24"/>
          <w:szCs w:val="24"/>
        </w:rPr>
      </w:pPr>
    </w:p>
    <w:p w:rsidR="004C4365" w:rsidRPr="00F8607D" w:rsidRDefault="004C4365" w:rsidP="00F8607D">
      <w:pPr>
        <w:numPr>
          <w:ilvl w:val="0"/>
          <w:numId w:val="1"/>
        </w:numPr>
        <w:spacing w:line="360" w:lineRule="auto"/>
        <w:ind w:left="0" w:firstLine="0"/>
        <w:jc w:val="both"/>
        <w:rPr>
          <w:rFonts w:ascii="Palatino Linotype" w:eastAsia="Palatino Linotype" w:hAnsi="Palatino Linotype" w:cs="Palatino Linotype"/>
          <w:b/>
          <w:color w:val="000000" w:themeColor="text1"/>
          <w:sz w:val="24"/>
          <w:szCs w:val="24"/>
        </w:rPr>
      </w:pPr>
      <w:r w:rsidRPr="00F8607D">
        <w:rPr>
          <w:rFonts w:ascii="Palatino Linotype" w:eastAsia="Palatino Linotype" w:hAnsi="Palatino Linotype" w:cs="Palatino Linotype"/>
          <w:color w:val="000000" w:themeColor="text1"/>
          <w:sz w:val="24"/>
          <w:szCs w:val="24"/>
        </w:rPr>
        <w:t xml:space="preserve">Siendo aplicable el Criterio de interpretación en el orden administrativo número 0002- 11, emitido por Acuerdo del Pleno del Instituto de Transparencia y Acceso a la Información Pública del Estado de México y Municipios; publicado en el Periódico Oficial del Gobierno del </w:t>
      </w:r>
      <w:r w:rsidRPr="00F8607D">
        <w:rPr>
          <w:rFonts w:ascii="Palatino Linotype" w:eastAsia="Palatino Linotype" w:hAnsi="Palatino Linotype" w:cs="Palatino Linotype"/>
          <w:color w:val="000000" w:themeColor="text1"/>
          <w:sz w:val="24"/>
          <w:szCs w:val="24"/>
        </w:rPr>
        <w:lastRenderedPageBreak/>
        <w:t>Estado Libre y Soberano de México “Gaceta del Gobierno”, el diecinueve de octubre de dos mil once, cuyo rubro y texto dispone:</w:t>
      </w:r>
    </w:p>
    <w:p w:rsidR="004C4365" w:rsidRPr="00F8607D" w:rsidRDefault="004C4365" w:rsidP="00F8607D">
      <w:pPr>
        <w:spacing w:line="360" w:lineRule="auto"/>
        <w:jc w:val="both"/>
        <w:rPr>
          <w:rFonts w:ascii="Palatino Linotype" w:eastAsia="Palatino Linotype" w:hAnsi="Palatino Linotype" w:cs="Palatino Linotype"/>
          <w:color w:val="000000" w:themeColor="text1"/>
          <w:sz w:val="24"/>
          <w:szCs w:val="24"/>
        </w:rPr>
      </w:pPr>
    </w:p>
    <w:p w:rsidR="004C4365" w:rsidRPr="00F8607D" w:rsidRDefault="004C4365" w:rsidP="00F8607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sz w:val="24"/>
          <w:szCs w:val="24"/>
        </w:rPr>
      </w:pPr>
      <w:r w:rsidRPr="00F8607D">
        <w:rPr>
          <w:rFonts w:ascii="Palatino Linotype" w:eastAsia="Palatino Linotype" w:hAnsi="Palatino Linotype" w:cs="Palatino Linotype"/>
          <w:i/>
          <w:color w:val="000000" w:themeColor="text1"/>
          <w:sz w:val="24"/>
          <w:szCs w:val="24"/>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4C4365" w:rsidRPr="00F8607D" w:rsidRDefault="004C4365" w:rsidP="00F8607D">
      <w:pPr>
        <w:spacing w:line="360" w:lineRule="auto"/>
        <w:jc w:val="both"/>
        <w:rPr>
          <w:rFonts w:ascii="Palatino Linotype" w:eastAsia="Palatino Linotype" w:hAnsi="Palatino Linotype" w:cs="Palatino Linotype"/>
          <w:b/>
          <w:color w:val="000000" w:themeColor="text1"/>
          <w:sz w:val="24"/>
          <w:szCs w:val="24"/>
        </w:rPr>
      </w:pPr>
    </w:p>
    <w:p w:rsidR="004C4365" w:rsidRPr="00F8607D" w:rsidRDefault="004C4365" w:rsidP="00F8607D">
      <w:pPr>
        <w:numPr>
          <w:ilvl w:val="0"/>
          <w:numId w:val="1"/>
        </w:numPr>
        <w:spacing w:line="360" w:lineRule="auto"/>
        <w:ind w:left="0" w:firstLine="0"/>
        <w:jc w:val="both"/>
        <w:rPr>
          <w:rFonts w:ascii="Palatino Linotype" w:eastAsia="Palatino Linotype" w:hAnsi="Palatino Linotype" w:cs="Palatino Linotype"/>
          <w:b/>
          <w:color w:val="000000" w:themeColor="text1"/>
          <w:sz w:val="24"/>
          <w:szCs w:val="24"/>
        </w:rPr>
      </w:pPr>
      <w:r w:rsidRPr="00F8607D">
        <w:rPr>
          <w:rFonts w:ascii="Palatino Linotype" w:eastAsia="Palatino Linotype" w:hAnsi="Palatino Linotype" w:cs="Palatino Linotype"/>
          <w:color w:val="000000" w:themeColor="text1"/>
          <w:sz w:val="24"/>
          <w:szCs w:val="24"/>
        </w:rPr>
        <w:t xml:space="preserve">Bajo este contexto, </w:t>
      </w:r>
      <w:r w:rsidR="009A4A53" w:rsidRPr="00F8607D">
        <w:rPr>
          <w:rFonts w:ascii="Palatino Linotype" w:eastAsia="Palatino Linotype" w:hAnsi="Palatino Linotype" w:cs="Palatino Linotype"/>
          <w:color w:val="000000" w:themeColor="text1"/>
          <w:sz w:val="24"/>
          <w:szCs w:val="24"/>
        </w:rPr>
        <w:t>se considera que con la información entregada en respuesta al cumplimiento de la resolución</w:t>
      </w:r>
      <w:r w:rsidRPr="00F8607D">
        <w:rPr>
          <w:rFonts w:ascii="Palatino Linotype" w:eastAsia="Palatino Linotype" w:hAnsi="Palatino Linotype" w:cs="Palatino Linotype"/>
          <w:color w:val="000000" w:themeColor="text1"/>
          <w:sz w:val="24"/>
          <w:szCs w:val="24"/>
        </w:rPr>
        <w:t>,</w:t>
      </w:r>
      <w:r w:rsidR="009A4A53" w:rsidRPr="00F8607D">
        <w:rPr>
          <w:rFonts w:ascii="Palatino Linotype" w:eastAsia="Palatino Linotype" w:hAnsi="Palatino Linotype" w:cs="Palatino Linotype"/>
          <w:color w:val="000000" w:themeColor="text1"/>
          <w:sz w:val="24"/>
          <w:szCs w:val="24"/>
        </w:rPr>
        <w:t xml:space="preserve"> se</w:t>
      </w:r>
      <w:r w:rsidRPr="00F8607D">
        <w:rPr>
          <w:rFonts w:ascii="Palatino Linotype" w:eastAsia="Palatino Linotype" w:hAnsi="Palatino Linotype" w:cs="Palatino Linotype"/>
          <w:color w:val="000000" w:themeColor="text1"/>
          <w:sz w:val="24"/>
          <w:szCs w:val="24"/>
        </w:rPr>
        <w:t xml:space="preserve"> colma en su totalidad con lo requerido por el Recurrente.</w:t>
      </w:r>
    </w:p>
    <w:p w:rsidR="004C4365" w:rsidRPr="00F8607D" w:rsidRDefault="004C4365" w:rsidP="00F8607D">
      <w:pPr>
        <w:spacing w:line="360" w:lineRule="auto"/>
        <w:jc w:val="both"/>
        <w:rPr>
          <w:rFonts w:ascii="Palatino Linotype" w:eastAsia="Palatino Linotype" w:hAnsi="Palatino Linotype" w:cs="Palatino Linotype"/>
          <w:b/>
          <w:color w:val="000000" w:themeColor="text1"/>
          <w:sz w:val="24"/>
          <w:szCs w:val="24"/>
        </w:rPr>
      </w:pPr>
    </w:p>
    <w:p w:rsidR="004C4365" w:rsidRDefault="004C4365" w:rsidP="00F8607D">
      <w:pPr>
        <w:pStyle w:val="Prrafodelista"/>
        <w:numPr>
          <w:ilvl w:val="0"/>
          <w:numId w:val="1"/>
        </w:numPr>
        <w:spacing w:line="360" w:lineRule="auto"/>
        <w:ind w:left="0" w:firstLine="0"/>
        <w:jc w:val="both"/>
        <w:rPr>
          <w:rFonts w:ascii="Palatino Linotype" w:hAnsi="Palatino Linotype" w:cs="Arial"/>
          <w:bCs/>
          <w:color w:val="000000" w:themeColor="text1"/>
          <w:sz w:val="24"/>
        </w:rPr>
      </w:pPr>
      <w:r w:rsidRPr="00F8607D">
        <w:rPr>
          <w:rFonts w:ascii="Palatino Linotype" w:hAnsi="Palatino Linotype" w:cs="Arial"/>
          <w:bCs/>
          <w:color w:val="000000" w:themeColor="text1"/>
          <w:sz w:val="24"/>
        </w:rPr>
        <w:t xml:space="preserve">Podemos concluir que con la entrega de la información en </w:t>
      </w:r>
      <w:r w:rsidR="00C105F0" w:rsidRPr="00F8607D">
        <w:rPr>
          <w:rFonts w:ascii="Palatino Linotype" w:hAnsi="Palatino Linotype" w:cs="Arial"/>
          <w:bCs/>
          <w:color w:val="000000" w:themeColor="text1"/>
          <w:sz w:val="24"/>
        </w:rPr>
        <w:t>respuesta para el cumplimiento de la resolución</w:t>
      </w:r>
      <w:r w:rsidR="009A4A53" w:rsidRPr="00F8607D">
        <w:rPr>
          <w:rFonts w:ascii="Palatino Linotype" w:hAnsi="Palatino Linotype" w:cs="Arial"/>
          <w:bCs/>
          <w:color w:val="000000" w:themeColor="text1"/>
          <w:sz w:val="24"/>
        </w:rPr>
        <w:t>, si se colma con lo</w:t>
      </w:r>
      <w:r w:rsidRPr="00F8607D">
        <w:rPr>
          <w:rFonts w:ascii="Palatino Linotype" w:hAnsi="Palatino Linotype" w:cs="Arial"/>
          <w:bCs/>
          <w:color w:val="000000" w:themeColor="text1"/>
          <w:sz w:val="24"/>
        </w:rPr>
        <w:t xml:space="preserve"> solicitado, sin embarg</w:t>
      </w:r>
      <w:r w:rsidR="009A4A53" w:rsidRPr="00F8607D">
        <w:rPr>
          <w:rFonts w:ascii="Palatino Linotype" w:hAnsi="Palatino Linotype" w:cs="Arial"/>
          <w:bCs/>
          <w:color w:val="000000" w:themeColor="text1"/>
          <w:sz w:val="24"/>
        </w:rPr>
        <w:t>o, no es procedente confirmar esa</w:t>
      </w:r>
      <w:r w:rsidRPr="00F8607D">
        <w:rPr>
          <w:rFonts w:ascii="Palatino Linotype" w:hAnsi="Palatino Linotype" w:cs="Arial"/>
          <w:bCs/>
          <w:color w:val="000000" w:themeColor="text1"/>
          <w:sz w:val="24"/>
        </w:rPr>
        <w:t xml:space="preserve"> respuesta, ya que se dejan a la vista datos que son c</w:t>
      </w:r>
      <w:r w:rsidR="009A4A53" w:rsidRPr="00F8607D">
        <w:rPr>
          <w:rFonts w:ascii="Palatino Linotype" w:hAnsi="Palatino Linotype" w:cs="Arial"/>
          <w:bCs/>
          <w:color w:val="000000" w:themeColor="text1"/>
          <w:sz w:val="24"/>
        </w:rPr>
        <w:t xml:space="preserve">lasificados como confidenciales, ya que se testó de forma incorrecta el documento, pues se pueden advertir datos confidenciales. </w:t>
      </w:r>
    </w:p>
    <w:p w:rsidR="004F3D24" w:rsidRPr="004F3D24" w:rsidRDefault="004F3D24" w:rsidP="004F3D24">
      <w:pPr>
        <w:pStyle w:val="Prrafodelista"/>
        <w:rPr>
          <w:rFonts w:ascii="Palatino Linotype" w:hAnsi="Palatino Linotype" w:cs="Arial"/>
          <w:bCs/>
          <w:color w:val="000000" w:themeColor="text1"/>
          <w:sz w:val="24"/>
        </w:rPr>
      </w:pPr>
    </w:p>
    <w:p w:rsidR="004F3D24" w:rsidRPr="00F8607D" w:rsidRDefault="004F3D24" w:rsidP="004F3D24">
      <w:pPr>
        <w:pStyle w:val="Prrafodelista"/>
        <w:spacing w:line="360" w:lineRule="auto"/>
        <w:ind w:left="0"/>
        <w:jc w:val="both"/>
        <w:rPr>
          <w:rFonts w:ascii="Palatino Linotype" w:hAnsi="Palatino Linotype" w:cs="Arial"/>
          <w:bCs/>
          <w:color w:val="000000" w:themeColor="text1"/>
          <w:sz w:val="24"/>
        </w:rPr>
      </w:pPr>
    </w:p>
    <w:p w:rsidR="004C4365" w:rsidRPr="00F8607D" w:rsidRDefault="004C4365" w:rsidP="00F8607D">
      <w:pPr>
        <w:numPr>
          <w:ilvl w:val="0"/>
          <w:numId w:val="1"/>
        </w:numPr>
        <w:spacing w:line="360" w:lineRule="auto"/>
        <w:ind w:left="0" w:firstLine="0"/>
        <w:jc w:val="both"/>
        <w:rPr>
          <w:rFonts w:ascii="Palatino Linotype" w:eastAsia="Palatino Linotype" w:hAnsi="Palatino Linotype" w:cs="Palatino Linotype"/>
          <w:color w:val="000000" w:themeColor="text1"/>
          <w:sz w:val="24"/>
          <w:szCs w:val="24"/>
        </w:rPr>
      </w:pPr>
      <w:r w:rsidRPr="00F8607D">
        <w:rPr>
          <w:rFonts w:ascii="Palatino Linotype" w:eastAsia="Palatino Linotype" w:hAnsi="Palatino Linotype" w:cs="Palatino Linotype"/>
          <w:color w:val="000000" w:themeColor="text1"/>
          <w:sz w:val="24"/>
          <w:szCs w:val="24"/>
        </w:rPr>
        <w:lastRenderedPageBreak/>
        <w:t xml:space="preserve">En ese sentido, es </w:t>
      </w:r>
      <w:r w:rsidRPr="00F8607D">
        <w:rPr>
          <w:rFonts w:ascii="Palatino Linotype" w:hAnsi="Palatino Linotype"/>
          <w:color w:val="000000" w:themeColor="text1"/>
          <w:sz w:val="24"/>
          <w:szCs w:val="24"/>
        </w:rPr>
        <w:t xml:space="preserve">necesario resaltar que el recurso de revisión previsto en la Ley de la materia no es el medio para investigar y, en su caso, sancionar a servidores públicos por la falta de cuidado de la protección de datos personales; es así que, con el pronunciamiento realizado en respuesta </w:t>
      </w:r>
      <w:r w:rsidR="009A4A53" w:rsidRPr="00F8607D">
        <w:rPr>
          <w:rFonts w:ascii="Palatino Linotype" w:hAnsi="Palatino Linotype"/>
          <w:color w:val="000000" w:themeColor="text1"/>
          <w:sz w:val="24"/>
          <w:szCs w:val="24"/>
        </w:rPr>
        <w:t>al cumplimiento de la resolución</w:t>
      </w:r>
      <w:r w:rsidRPr="00F8607D">
        <w:rPr>
          <w:rFonts w:ascii="Palatino Linotype" w:hAnsi="Palatino Linotype"/>
          <w:color w:val="000000" w:themeColor="text1"/>
          <w:sz w:val="24"/>
          <w:szCs w:val="24"/>
        </w:rPr>
        <w:t xml:space="preserve">, se aprecia que </w:t>
      </w:r>
      <w:r w:rsidR="009A4A53" w:rsidRPr="00F8607D">
        <w:rPr>
          <w:rFonts w:ascii="Palatino Linotype" w:hAnsi="Palatino Linotype"/>
          <w:color w:val="000000" w:themeColor="text1"/>
          <w:sz w:val="24"/>
          <w:szCs w:val="24"/>
        </w:rPr>
        <w:t>se testó mal la información</w:t>
      </w:r>
      <w:r w:rsidRPr="00F8607D">
        <w:rPr>
          <w:rFonts w:ascii="Palatino Linotype" w:hAnsi="Palatino Linotype"/>
          <w:color w:val="000000" w:themeColor="text1"/>
          <w:sz w:val="24"/>
          <w:szCs w:val="24"/>
        </w:rPr>
        <w:t xml:space="preserve">; por lo que, es necesario dar vista al área competente para que en ejercicio de sus atribuciones realice las investigaciones pertinentes por las omisiones detectadas atribuibles al </w:t>
      </w:r>
      <w:r w:rsidRPr="00F8607D">
        <w:rPr>
          <w:rFonts w:ascii="Palatino Linotype" w:hAnsi="Palatino Linotype"/>
          <w:b/>
          <w:color w:val="000000" w:themeColor="text1"/>
          <w:sz w:val="24"/>
          <w:szCs w:val="24"/>
        </w:rPr>
        <w:t>SUJETO OBLIGADO.</w:t>
      </w:r>
    </w:p>
    <w:p w:rsidR="004C4365" w:rsidRPr="00F8607D" w:rsidRDefault="004C4365" w:rsidP="00F8607D">
      <w:pPr>
        <w:jc w:val="both"/>
        <w:rPr>
          <w:rFonts w:ascii="Palatino Linotype" w:eastAsia="Palatino Linotype" w:hAnsi="Palatino Linotype" w:cs="Palatino Linotype"/>
          <w:color w:val="000000" w:themeColor="text1"/>
          <w:sz w:val="24"/>
          <w:szCs w:val="24"/>
        </w:rPr>
      </w:pPr>
    </w:p>
    <w:p w:rsidR="004C4365" w:rsidRPr="00F8607D" w:rsidRDefault="004C4365" w:rsidP="00F8607D">
      <w:pPr>
        <w:numPr>
          <w:ilvl w:val="0"/>
          <w:numId w:val="1"/>
        </w:numPr>
        <w:spacing w:line="360" w:lineRule="auto"/>
        <w:ind w:left="0" w:firstLine="0"/>
        <w:jc w:val="both"/>
        <w:rPr>
          <w:rFonts w:ascii="Palatino Linotype" w:eastAsia="Palatino Linotype" w:hAnsi="Palatino Linotype" w:cs="Palatino Linotype"/>
          <w:color w:val="000000" w:themeColor="text1"/>
          <w:sz w:val="24"/>
          <w:szCs w:val="24"/>
        </w:rPr>
      </w:pPr>
      <w:r w:rsidRPr="00F8607D">
        <w:rPr>
          <w:rFonts w:ascii="Palatino Linotype" w:hAnsi="Palatino Linotype"/>
          <w:color w:val="000000" w:themeColor="text1"/>
          <w:sz w:val="24"/>
          <w:szCs w:val="24"/>
        </w:rPr>
        <w:t>Por ello, es conveniente señalar las fracciones XIV, XXII, XXIII y XXV, del artículo 82, de la Ley de Protección de Datos Personales en Posesión de Sujetos Obligados del Estado de México y Municipios, que establece:</w:t>
      </w:r>
    </w:p>
    <w:p w:rsidR="004C4365" w:rsidRPr="00F8607D" w:rsidRDefault="004C4365" w:rsidP="00F8607D">
      <w:pPr>
        <w:pStyle w:val="Prrafodelista"/>
        <w:tabs>
          <w:tab w:val="left" w:pos="426"/>
        </w:tabs>
        <w:spacing w:before="240" w:after="240"/>
        <w:ind w:left="0"/>
        <w:jc w:val="both"/>
        <w:rPr>
          <w:rFonts w:ascii="Palatino Linotype" w:hAnsi="Palatino Linotype"/>
          <w:b/>
          <w:i/>
          <w:color w:val="000000" w:themeColor="text1"/>
          <w:sz w:val="24"/>
        </w:rPr>
      </w:pPr>
      <w:r w:rsidRPr="00F8607D">
        <w:rPr>
          <w:rFonts w:ascii="Palatino Linotype" w:hAnsi="Palatino Linotype"/>
          <w:b/>
          <w:i/>
          <w:color w:val="000000" w:themeColor="text1"/>
          <w:sz w:val="24"/>
        </w:rPr>
        <w:t xml:space="preserve">Atribuciones del Instituto </w:t>
      </w:r>
    </w:p>
    <w:p w:rsidR="004C4365" w:rsidRPr="00F8607D" w:rsidRDefault="004C4365" w:rsidP="00F8607D">
      <w:pPr>
        <w:pStyle w:val="Prrafodelista"/>
        <w:tabs>
          <w:tab w:val="left" w:pos="426"/>
        </w:tabs>
        <w:spacing w:before="240" w:after="240"/>
        <w:ind w:left="0"/>
        <w:jc w:val="both"/>
        <w:rPr>
          <w:rFonts w:ascii="Palatino Linotype" w:hAnsi="Palatino Linotype"/>
          <w:i/>
          <w:color w:val="000000" w:themeColor="text1"/>
          <w:sz w:val="24"/>
        </w:rPr>
      </w:pPr>
      <w:r w:rsidRPr="00F8607D">
        <w:rPr>
          <w:rFonts w:ascii="Palatino Linotype" w:hAnsi="Palatino Linotype"/>
          <w:b/>
          <w:i/>
          <w:color w:val="000000" w:themeColor="text1"/>
          <w:sz w:val="24"/>
        </w:rPr>
        <w:t>“Artículo 82.</w:t>
      </w:r>
      <w:r w:rsidRPr="00F8607D">
        <w:rPr>
          <w:rFonts w:ascii="Palatino Linotype" w:hAnsi="Palatino Linotype"/>
          <w:i/>
          <w:color w:val="000000" w:themeColor="text1"/>
          <w:sz w:val="24"/>
        </w:rPr>
        <w:t xml:space="preserve"> El Instituto, además de las atribuciones encomendadas por la Ley de Transparencia y normatividad aplicable, tendrá las atribuciones siguientes: </w:t>
      </w:r>
    </w:p>
    <w:p w:rsidR="004C4365" w:rsidRPr="00F8607D" w:rsidRDefault="004C4365" w:rsidP="00F8607D">
      <w:pPr>
        <w:pStyle w:val="Prrafodelista"/>
        <w:tabs>
          <w:tab w:val="left" w:pos="426"/>
        </w:tabs>
        <w:spacing w:before="240" w:after="240"/>
        <w:ind w:left="0"/>
        <w:jc w:val="both"/>
        <w:rPr>
          <w:rFonts w:ascii="Palatino Linotype" w:hAnsi="Palatino Linotype"/>
          <w:i/>
          <w:color w:val="000000" w:themeColor="text1"/>
          <w:sz w:val="24"/>
        </w:rPr>
      </w:pPr>
      <w:r w:rsidRPr="00F8607D">
        <w:rPr>
          <w:rFonts w:ascii="Palatino Linotype" w:hAnsi="Palatino Linotype"/>
          <w:i/>
          <w:color w:val="000000" w:themeColor="text1"/>
          <w:sz w:val="24"/>
        </w:rPr>
        <w:t xml:space="preserve">(…) </w:t>
      </w:r>
    </w:p>
    <w:p w:rsidR="004C4365" w:rsidRPr="00F8607D" w:rsidRDefault="004C4365" w:rsidP="00F8607D">
      <w:pPr>
        <w:pStyle w:val="Prrafodelista"/>
        <w:tabs>
          <w:tab w:val="left" w:pos="426"/>
        </w:tabs>
        <w:spacing w:before="240" w:after="240"/>
        <w:ind w:left="0"/>
        <w:jc w:val="both"/>
        <w:rPr>
          <w:rFonts w:ascii="Palatino Linotype" w:hAnsi="Palatino Linotype"/>
          <w:i/>
          <w:color w:val="000000" w:themeColor="text1"/>
          <w:sz w:val="24"/>
        </w:rPr>
      </w:pPr>
      <w:r w:rsidRPr="00F8607D">
        <w:rPr>
          <w:rFonts w:ascii="Palatino Linotype" w:hAnsi="Palatino Linotype"/>
          <w:b/>
          <w:i/>
          <w:color w:val="000000" w:themeColor="text1"/>
          <w:sz w:val="24"/>
        </w:rPr>
        <w:t>XIV. Formular observaciones y recomendaciones</w:t>
      </w:r>
      <w:r w:rsidRPr="00F8607D">
        <w:rPr>
          <w:rFonts w:ascii="Palatino Linotype" w:hAnsi="Palatino Linotype"/>
          <w:i/>
          <w:color w:val="000000" w:themeColor="text1"/>
          <w:sz w:val="24"/>
        </w:rPr>
        <w:t xml:space="preserve"> a los sujetos obligados que incumplan esta Ley. </w:t>
      </w:r>
    </w:p>
    <w:p w:rsidR="004C4365" w:rsidRPr="00F8607D" w:rsidRDefault="004C4365" w:rsidP="00F8607D">
      <w:pPr>
        <w:pStyle w:val="Prrafodelista"/>
        <w:tabs>
          <w:tab w:val="left" w:pos="426"/>
        </w:tabs>
        <w:spacing w:before="240" w:after="240"/>
        <w:ind w:left="0"/>
        <w:jc w:val="both"/>
        <w:rPr>
          <w:rFonts w:ascii="Palatino Linotype" w:hAnsi="Palatino Linotype"/>
          <w:i/>
          <w:color w:val="000000" w:themeColor="text1"/>
          <w:sz w:val="24"/>
        </w:rPr>
      </w:pPr>
      <w:r w:rsidRPr="00F8607D">
        <w:rPr>
          <w:rFonts w:ascii="Palatino Linotype" w:hAnsi="Palatino Linotype"/>
          <w:i/>
          <w:color w:val="000000" w:themeColor="text1"/>
          <w:sz w:val="24"/>
        </w:rPr>
        <w:t xml:space="preserve">(…) </w:t>
      </w:r>
    </w:p>
    <w:p w:rsidR="004C4365" w:rsidRPr="00F8607D" w:rsidRDefault="004C4365" w:rsidP="00F8607D">
      <w:pPr>
        <w:pStyle w:val="Prrafodelista"/>
        <w:tabs>
          <w:tab w:val="left" w:pos="426"/>
        </w:tabs>
        <w:spacing w:before="240" w:after="240"/>
        <w:ind w:left="0"/>
        <w:jc w:val="both"/>
        <w:rPr>
          <w:rFonts w:ascii="Palatino Linotype" w:hAnsi="Palatino Linotype"/>
          <w:i/>
          <w:color w:val="000000" w:themeColor="text1"/>
          <w:sz w:val="24"/>
        </w:rPr>
      </w:pPr>
      <w:r w:rsidRPr="00F8607D">
        <w:rPr>
          <w:rFonts w:ascii="Palatino Linotype" w:hAnsi="Palatino Linotype"/>
          <w:b/>
          <w:i/>
          <w:color w:val="000000" w:themeColor="text1"/>
          <w:sz w:val="24"/>
        </w:rPr>
        <w:t>XXII. Verificar el cumplimiento</w:t>
      </w:r>
      <w:r w:rsidRPr="00F8607D">
        <w:rPr>
          <w:rFonts w:ascii="Palatino Linotype" w:hAnsi="Palatino Linotype"/>
          <w:i/>
          <w:color w:val="000000" w:themeColor="text1"/>
          <w:sz w:val="24"/>
        </w:rPr>
        <w:t xml:space="preserve"> de las disposiciones previstas en esta Ley a través de los procedimientos de revisión que resulten compatibles con las disposiciones de esta Ley. </w:t>
      </w:r>
    </w:p>
    <w:p w:rsidR="004C4365" w:rsidRPr="00F8607D" w:rsidRDefault="004C4365" w:rsidP="00F8607D">
      <w:pPr>
        <w:pStyle w:val="Prrafodelista"/>
        <w:tabs>
          <w:tab w:val="left" w:pos="426"/>
        </w:tabs>
        <w:spacing w:before="240" w:after="240"/>
        <w:ind w:left="0"/>
        <w:jc w:val="both"/>
        <w:rPr>
          <w:rFonts w:ascii="Palatino Linotype" w:hAnsi="Palatino Linotype"/>
          <w:i/>
          <w:color w:val="000000" w:themeColor="text1"/>
          <w:sz w:val="24"/>
        </w:rPr>
      </w:pPr>
      <w:r w:rsidRPr="00F8607D">
        <w:rPr>
          <w:rFonts w:ascii="Palatino Linotype" w:hAnsi="Palatino Linotype"/>
          <w:b/>
          <w:i/>
          <w:color w:val="000000" w:themeColor="text1"/>
          <w:sz w:val="24"/>
        </w:rPr>
        <w:t>XXIII. Implementar los procedimientos</w:t>
      </w:r>
      <w:r w:rsidRPr="00F8607D">
        <w:rPr>
          <w:rFonts w:ascii="Palatino Linotype" w:hAnsi="Palatino Linotype"/>
          <w:i/>
          <w:color w:val="000000" w:themeColor="text1"/>
          <w:sz w:val="24"/>
        </w:rPr>
        <w:t xml:space="preserve"> que resulten necesarios para el cumplimiento de las disposiciones de esta Ley y para asegurar la protección de datos personales de los titulares. </w:t>
      </w:r>
    </w:p>
    <w:p w:rsidR="004C4365" w:rsidRPr="00F8607D" w:rsidRDefault="004C4365" w:rsidP="00F8607D">
      <w:pPr>
        <w:pStyle w:val="Prrafodelista"/>
        <w:tabs>
          <w:tab w:val="left" w:pos="426"/>
        </w:tabs>
        <w:spacing w:before="240" w:after="240"/>
        <w:ind w:left="0"/>
        <w:jc w:val="both"/>
        <w:rPr>
          <w:rFonts w:ascii="Palatino Linotype" w:hAnsi="Palatino Linotype"/>
          <w:i/>
          <w:color w:val="000000" w:themeColor="text1"/>
          <w:sz w:val="24"/>
        </w:rPr>
      </w:pPr>
      <w:r w:rsidRPr="00F8607D">
        <w:rPr>
          <w:rFonts w:ascii="Palatino Linotype" w:hAnsi="Palatino Linotype"/>
          <w:i/>
          <w:color w:val="000000" w:themeColor="text1"/>
          <w:sz w:val="24"/>
        </w:rPr>
        <w:t xml:space="preserve">(…) </w:t>
      </w:r>
    </w:p>
    <w:p w:rsidR="004C4365" w:rsidRPr="00F8607D" w:rsidRDefault="004C4365" w:rsidP="00F8607D">
      <w:pPr>
        <w:pStyle w:val="Prrafodelista"/>
        <w:tabs>
          <w:tab w:val="left" w:pos="426"/>
        </w:tabs>
        <w:spacing w:before="240" w:after="240"/>
        <w:ind w:left="0"/>
        <w:jc w:val="both"/>
        <w:rPr>
          <w:rFonts w:ascii="Palatino Linotype" w:hAnsi="Palatino Linotype"/>
          <w:i/>
          <w:color w:val="000000" w:themeColor="text1"/>
          <w:sz w:val="24"/>
        </w:rPr>
      </w:pPr>
      <w:r w:rsidRPr="00F8607D">
        <w:rPr>
          <w:rFonts w:ascii="Palatino Linotype" w:hAnsi="Palatino Linotype"/>
          <w:b/>
          <w:i/>
          <w:color w:val="000000" w:themeColor="text1"/>
          <w:sz w:val="24"/>
        </w:rPr>
        <w:t>XXV. Investigar las posibles violaciones</w:t>
      </w:r>
      <w:r w:rsidRPr="00F8607D">
        <w:rPr>
          <w:rFonts w:ascii="Palatino Linotype" w:hAnsi="Palatino Linotype"/>
          <w:i/>
          <w:color w:val="000000" w:themeColor="text1"/>
          <w:sz w:val="24"/>
        </w:rPr>
        <w:t xml:space="preserve"> a la seguridad de los datos personales a fin de determinar la práctica de verificaciones. </w:t>
      </w:r>
    </w:p>
    <w:p w:rsidR="004C4365" w:rsidRPr="00F8607D" w:rsidRDefault="004C4365" w:rsidP="00F8607D">
      <w:pPr>
        <w:pStyle w:val="Prrafodelista"/>
        <w:tabs>
          <w:tab w:val="left" w:pos="426"/>
        </w:tabs>
        <w:spacing w:before="240" w:after="240"/>
        <w:ind w:left="0"/>
        <w:jc w:val="both"/>
        <w:rPr>
          <w:rFonts w:ascii="Palatino Linotype" w:hAnsi="Palatino Linotype"/>
          <w:i/>
          <w:color w:val="000000" w:themeColor="text1"/>
          <w:sz w:val="24"/>
        </w:rPr>
      </w:pPr>
      <w:r w:rsidRPr="00F8607D">
        <w:rPr>
          <w:rFonts w:ascii="Palatino Linotype" w:hAnsi="Palatino Linotype"/>
          <w:i/>
          <w:color w:val="000000" w:themeColor="text1"/>
          <w:sz w:val="24"/>
        </w:rPr>
        <w:t xml:space="preserve">(…)” </w:t>
      </w:r>
    </w:p>
    <w:p w:rsidR="004C4365" w:rsidRPr="00F8607D" w:rsidRDefault="004C4365" w:rsidP="00F8607D">
      <w:pPr>
        <w:jc w:val="both"/>
        <w:rPr>
          <w:rFonts w:ascii="Palatino Linotype" w:eastAsia="Palatino Linotype" w:hAnsi="Palatino Linotype" w:cs="Palatino Linotype"/>
          <w:color w:val="000000" w:themeColor="text1"/>
          <w:sz w:val="24"/>
          <w:szCs w:val="24"/>
        </w:rPr>
      </w:pPr>
    </w:p>
    <w:p w:rsidR="004C4365" w:rsidRPr="00F8607D" w:rsidRDefault="004C4365" w:rsidP="00F8607D">
      <w:pPr>
        <w:numPr>
          <w:ilvl w:val="0"/>
          <w:numId w:val="1"/>
        </w:numPr>
        <w:spacing w:line="360" w:lineRule="auto"/>
        <w:ind w:left="0" w:firstLine="0"/>
        <w:jc w:val="both"/>
        <w:rPr>
          <w:rFonts w:ascii="Palatino Linotype" w:eastAsia="Palatino Linotype" w:hAnsi="Palatino Linotype" w:cs="Palatino Linotype"/>
          <w:color w:val="000000" w:themeColor="text1"/>
          <w:sz w:val="24"/>
          <w:szCs w:val="24"/>
        </w:rPr>
      </w:pPr>
      <w:r w:rsidRPr="00F8607D">
        <w:rPr>
          <w:rFonts w:ascii="Palatino Linotype" w:eastAsia="MS Mincho" w:hAnsi="Palatino Linotype" w:cs="Arial"/>
          <w:color w:val="000000" w:themeColor="text1"/>
          <w:sz w:val="24"/>
          <w:szCs w:val="24"/>
          <w:lang w:val="es-ES_tradnl"/>
        </w:rPr>
        <w:lastRenderedPageBreak/>
        <w:t>Por l</w:t>
      </w:r>
      <w:r w:rsidRPr="00F8607D">
        <w:rPr>
          <w:rFonts w:ascii="Palatino Linotype" w:hAnsi="Palatino Linotype"/>
          <w:color w:val="000000" w:themeColor="text1"/>
          <w:sz w:val="24"/>
          <w:szCs w:val="24"/>
        </w:rPr>
        <w:t xml:space="preserve">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Investigar las posibles violaciones a la seguridad de los datos personales a fin de determinar la práctica de verificaciones. </w:t>
      </w:r>
    </w:p>
    <w:p w:rsidR="004C4365" w:rsidRPr="00F8607D" w:rsidRDefault="004C4365" w:rsidP="00F8607D">
      <w:pPr>
        <w:jc w:val="both"/>
        <w:rPr>
          <w:rFonts w:ascii="Palatino Linotype" w:eastAsia="Palatino Linotype" w:hAnsi="Palatino Linotype" w:cs="Palatino Linotype"/>
          <w:color w:val="000000" w:themeColor="text1"/>
          <w:sz w:val="24"/>
          <w:szCs w:val="24"/>
        </w:rPr>
      </w:pPr>
    </w:p>
    <w:p w:rsidR="004C4365" w:rsidRPr="00F8607D" w:rsidRDefault="004C4365" w:rsidP="00F8607D">
      <w:pPr>
        <w:numPr>
          <w:ilvl w:val="0"/>
          <w:numId w:val="1"/>
        </w:numPr>
        <w:spacing w:line="360" w:lineRule="auto"/>
        <w:ind w:left="0" w:firstLine="0"/>
        <w:jc w:val="both"/>
        <w:rPr>
          <w:rFonts w:ascii="Palatino Linotype" w:eastAsia="Palatino Linotype" w:hAnsi="Palatino Linotype" w:cs="Palatino Linotype"/>
          <w:color w:val="000000" w:themeColor="text1"/>
          <w:sz w:val="24"/>
          <w:szCs w:val="24"/>
        </w:rPr>
      </w:pPr>
      <w:r w:rsidRPr="00F8607D">
        <w:rPr>
          <w:rFonts w:ascii="Palatino Linotype" w:hAnsi="Palatino Linotype"/>
          <w:color w:val="000000" w:themeColor="text1"/>
          <w:sz w:val="24"/>
          <w:szCs w:val="24"/>
        </w:rPr>
        <w:t xml:space="preserve">Por último y no menos importante, se debe enfatizar que tal y como se mencionó en este considerando, el </w:t>
      </w:r>
      <w:r w:rsidRPr="00F8607D">
        <w:rPr>
          <w:rFonts w:ascii="Palatino Linotype" w:hAnsi="Palatino Linotype"/>
          <w:b/>
          <w:color w:val="000000" w:themeColor="text1"/>
          <w:sz w:val="24"/>
          <w:szCs w:val="24"/>
        </w:rPr>
        <w:t>Sujeto Obligado</w:t>
      </w:r>
      <w:r w:rsidRPr="00F8607D">
        <w:rPr>
          <w:rFonts w:ascii="Palatino Linotype" w:hAnsi="Palatino Linotype"/>
          <w:color w:val="000000" w:themeColor="text1"/>
          <w:sz w:val="24"/>
          <w:szCs w:val="24"/>
        </w:rPr>
        <w:t xml:space="preserve"> proporcionó información que debió ser clasificado como confidencial. Por dicha información, es menester hacer del conocimiento de la persona que solicitó la información, que ahora se encuentra sujeto a la </w:t>
      </w:r>
      <w:r w:rsidRPr="00F8607D">
        <w:rPr>
          <w:rFonts w:ascii="Palatino Linotype" w:hAnsi="Palatino Linotype"/>
          <w:b/>
          <w:color w:val="000000" w:themeColor="text1"/>
          <w:sz w:val="24"/>
          <w:szCs w:val="24"/>
        </w:rPr>
        <w:t>LEY FEDERAL DE PROTECCIÓN DE DATOS PERSONALES EN POSESIÓN DE LOS PARTICULARES</w:t>
      </w:r>
      <w:r w:rsidRPr="00F8607D">
        <w:rPr>
          <w:rFonts w:ascii="Palatino Linotype" w:hAnsi="Palatino Linotype"/>
          <w:color w:val="000000" w:themeColor="text1"/>
          <w:sz w:val="24"/>
          <w:szCs w:val="24"/>
        </w:rPr>
        <w:t xml:space="preserve"> que señala puntualmente en su artículo lo siguiente: </w:t>
      </w:r>
    </w:p>
    <w:p w:rsidR="004C4365" w:rsidRPr="00F8607D" w:rsidRDefault="004C4365" w:rsidP="00F8607D">
      <w:pPr>
        <w:jc w:val="both"/>
        <w:rPr>
          <w:rFonts w:ascii="Palatino Linotype" w:eastAsia="Palatino Linotype" w:hAnsi="Palatino Linotype" w:cs="Palatino Linotype"/>
          <w:color w:val="000000" w:themeColor="text1"/>
          <w:sz w:val="24"/>
          <w:szCs w:val="24"/>
        </w:rPr>
      </w:pPr>
      <w:r w:rsidRPr="00F8607D">
        <w:rPr>
          <w:rFonts w:ascii="Palatino Linotype" w:hAnsi="Palatino Linotype"/>
          <w:b/>
          <w:i/>
          <w:color w:val="000000" w:themeColor="text1"/>
          <w:sz w:val="24"/>
          <w:szCs w:val="24"/>
        </w:rPr>
        <w:t>“Artículo 1.-</w:t>
      </w:r>
      <w:r w:rsidRPr="00F8607D">
        <w:rPr>
          <w:rFonts w:ascii="Palatino Linotype" w:hAnsi="Palatino Linotype"/>
          <w:i/>
          <w:color w:val="000000" w:themeColor="text1"/>
          <w:sz w:val="24"/>
          <w:szCs w:val="24"/>
        </w:rPr>
        <w:t xml:space="preserve"> La presente Ley es de orden público y de observancia general en toda la República y tiene por objeto la protección de los datos personales en posesión de los particulares, con la finalidad de regular su tratamiento legítimo, controlado e informado, a efecto de garantizar la privacidad y el derecho a la autodeterminación informativa de las personas.”</w:t>
      </w:r>
    </w:p>
    <w:p w:rsidR="004C4365" w:rsidRPr="00F8607D" w:rsidRDefault="004C4365" w:rsidP="00F8607D">
      <w:pPr>
        <w:jc w:val="both"/>
        <w:rPr>
          <w:rFonts w:ascii="Palatino Linotype" w:eastAsia="Palatino Linotype" w:hAnsi="Palatino Linotype" w:cs="Palatino Linotype"/>
          <w:b/>
          <w:color w:val="000000" w:themeColor="text1"/>
          <w:sz w:val="24"/>
          <w:szCs w:val="24"/>
        </w:rPr>
      </w:pPr>
    </w:p>
    <w:p w:rsidR="004C4365" w:rsidRPr="00F8607D" w:rsidRDefault="004C4365" w:rsidP="00F8607D">
      <w:pPr>
        <w:numPr>
          <w:ilvl w:val="0"/>
          <w:numId w:val="1"/>
        </w:numPr>
        <w:tabs>
          <w:tab w:val="left" w:pos="1058"/>
        </w:tabs>
        <w:spacing w:line="360" w:lineRule="auto"/>
        <w:ind w:left="0" w:firstLine="0"/>
        <w:jc w:val="both"/>
        <w:rPr>
          <w:rFonts w:ascii="Palatino Linotype" w:eastAsia="Palatino Linotype" w:hAnsi="Palatino Linotype" w:cs="Palatino Linotype"/>
          <w:color w:val="000000" w:themeColor="text1"/>
          <w:sz w:val="24"/>
          <w:szCs w:val="24"/>
        </w:rPr>
      </w:pPr>
      <w:r w:rsidRPr="00F8607D">
        <w:rPr>
          <w:rFonts w:ascii="Palatino Linotype" w:eastAsia="Palatino Linotype" w:hAnsi="Palatino Linotype" w:cs="Palatino Linotype"/>
          <w:color w:val="000000" w:themeColor="text1"/>
          <w:sz w:val="24"/>
          <w:szCs w:val="24"/>
        </w:rPr>
        <w:t xml:space="preserve">Por lo tanto, en virtud de los argumentos expuestos con anterioridad así como del análisis realizado a las constancias que obran en el expediente electrónico, si bien el </w:t>
      </w:r>
      <w:r w:rsidRPr="00F8607D">
        <w:rPr>
          <w:rFonts w:ascii="Palatino Linotype" w:eastAsia="Palatino Linotype" w:hAnsi="Palatino Linotype" w:cs="Palatino Linotype"/>
          <w:b/>
          <w:color w:val="000000" w:themeColor="text1"/>
          <w:sz w:val="24"/>
          <w:szCs w:val="24"/>
        </w:rPr>
        <w:t>SUJETO OBLIGADO</w:t>
      </w:r>
      <w:r w:rsidRPr="00F8607D">
        <w:rPr>
          <w:rFonts w:ascii="Palatino Linotype" w:eastAsia="Palatino Linotype" w:hAnsi="Palatino Linotype" w:cs="Palatino Linotype"/>
          <w:color w:val="000000" w:themeColor="text1"/>
          <w:sz w:val="24"/>
          <w:szCs w:val="24"/>
        </w:rPr>
        <w:t xml:space="preserve"> entregó el documento que atiende el requerimiento del particular; también lo es que al haberse dejado a la vista </w:t>
      </w:r>
      <w:r w:rsidR="009A4A53" w:rsidRPr="00F8607D">
        <w:rPr>
          <w:rFonts w:ascii="Palatino Linotype" w:eastAsia="Palatino Linotype" w:hAnsi="Palatino Linotype" w:cs="Palatino Linotype"/>
          <w:color w:val="000000" w:themeColor="text1"/>
          <w:sz w:val="24"/>
          <w:szCs w:val="24"/>
        </w:rPr>
        <w:t>datos confidenciales,</w:t>
      </w:r>
      <w:r w:rsidRPr="00F8607D">
        <w:rPr>
          <w:rFonts w:ascii="Palatino Linotype" w:eastAsia="Palatino Linotype" w:hAnsi="Palatino Linotype" w:cs="Palatino Linotype"/>
          <w:color w:val="000000" w:themeColor="text1"/>
          <w:sz w:val="24"/>
          <w:szCs w:val="24"/>
        </w:rPr>
        <w:t xml:space="preserve"> es que se determina que la respuesta no cumplió con los parámetros estableci</w:t>
      </w:r>
      <w:r w:rsidR="009A4A53" w:rsidRPr="00F8607D">
        <w:rPr>
          <w:rFonts w:ascii="Palatino Linotype" w:eastAsia="Palatino Linotype" w:hAnsi="Palatino Linotype" w:cs="Palatino Linotype"/>
          <w:color w:val="000000" w:themeColor="text1"/>
          <w:sz w:val="24"/>
          <w:szCs w:val="24"/>
        </w:rPr>
        <w:t xml:space="preserve">dos en la Ley, </w:t>
      </w:r>
      <w:r w:rsidRPr="00F8607D">
        <w:rPr>
          <w:rFonts w:ascii="Palatino Linotype" w:eastAsia="Palatino Linotype" w:hAnsi="Palatino Linotype" w:cs="Palatino Linotype"/>
          <w:color w:val="000000" w:themeColor="text1"/>
          <w:sz w:val="24"/>
          <w:szCs w:val="24"/>
        </w:rPr>
        <w:t xml:space="preserve">por las consideraciones antes expuestas, es por ello que se determina </w:t>
      </w:r>
      <w:r w:rsidRPr="00F8607D">
        <w:rPr>
          <w:rFonts w:ascii="Palatino Linotype" w:eastAsia="Palatino Linotype" w:hAnsi="Palatino Linotype" w:cs="Palatino Linotype"/>
          <w:i/>
          <w:color w:val="000000" w:themeColor="text1"/>
          <w:sz w:val="24"/>
          <w:szCs w:val="24"/>
        </w:rPr>
        <w:t xml:space="preserve">sobreseer </w:t>
      </w:r>
      <w:r w:rsidRPr="00F8607D">
        <w:rPr>
          <w:rFonts w:ascii="Palatino Linotype" w:eastAsia="Palatino Linotype" w:hAnsi="Palatino Linotype" w:cs="Palatino Linotype"/>
          <w:color w:val="000000" w:themeColor="text1"/>
          <w:sz w:val="24"/>
          <w:szCs w:val="24"/>
        </w:rPr>
        <w:t xml:space="preserve">el presente recurso de revisión por actualizarse la causal de sobreseimiento prevista en la fracción V del artículo 192 de la Ley de Transparencia y Acceso </w:t>
      </w:r>
      <w:r w:rsidRPr="00F8607D">
        <w:rPr>
          <w:rFonts w:ascii="Palatino Linotype" w:eastAsia="Palatino Linotype" w:hAnsi="Palatino Linotype" w:cs="Palatino Linotype"/>
          <w:color w:val="000000" w:themeColor="text1"/>
          <w:sz w:val="24"/>
          <w:szCs w:val="24"/>
        </w:rPr>
        <w:lastRenderedPageBreak/>
        <w:t>a la Información Pública del Estado de México y Municipios, el que se transcribe a continuación, para un mejor entendimiento:</w:t>
      </w:r>
    </w:p>
    <w:p w:rsidR="004C4365" w:rsidRPr="00F8607D" w:rsidRDefault="004C4365" w:rsidP="00F8607D">
      <w:pPr>
        <w:tabs>
          <w:tab w:val="left" w:pos="7938"/>
        </w:tabs>
        <w:spacing w:before="120" w:after="120"/>
        <w:jc w:val="both"/>
        <w:rPr>
          <w:rFonts w:ascii="Palatino Linotype" w:eastAsia="Palatino Linotype" w:hAnsi="Palatino Linotype" w:cs="Palatino Linotype"/>
          <w:i/>
          <w:color w:val="000000" w:themeColor="text1"/>
          <w:sz w:val="24"/>
          <w:szCs w:val="24"/>
        </w:rPr>
      </w:pPr>
      <w:r w:rsidRPr="00F8607D">
        <w:rPr>
          <w:rFonts w:ascii="Palatino Linotype" w:eastAsia="Palatino Linotype" w:hAnsi="Palatino Linotype" w:cs="Palatino Linotype"/>
          <w:i/>
          <w:color w:val="000000" w:themeColor="text1"/>
          <w:sz w:val="24"/>
          <w:szCs w:val="24"/>
        </w:rPr>
        <w:t>“</w:t>
      </w:r>
      <w:r w:rsidRPr="00F8607D">
        <w:rPr>
          <w:rFonts w:ascii="Palatino Linotype" w:eastAsia="Palatino Linotype" w:hAnsi="Palatino Linotype" w:cs="Palatino Linotype"/>
          <w:b/>
          <w:i/>
          <w:color w:val="000000" w:themeColor="text1"/>
          <w:sz w:val="24"/>
          <w:szCs w:val="24"/>
        </w:rPr>
        <w:t>Artículo 192.</w:t>
      </w:r>
      <w:r w:rsidRPr="00F8607D">
        <w:rPr>
          <w:rFonts w:ascii="Palatino Linotype" w:eastAsia="Palatino Linotype" w:hAnsi="Palatino Linotype" w:cs="Palatino Linotype"/>
          <w:i/>
          <w:color w:val="000000" w:themeColor="text1"/>
          <w:sz w:val="24"/>
          <w:szCs w:val="24"/>
        </w:rPr>
        <w:t xml:space="preserve"> El recurso será sobreseído, en todo o en parte, cuando una vez admitido, se actualicen alguno de los siguientes supuestos:</w:t>
      </w:r>
    </w:p>
    <w:p w:rsidR="004C4365" w:rsidRPr="00F8607D" w:rsidRDefault="004C4365" w:rsidP="00F8607D">
      <w:pPr>
        <w:tabs>
          <w:tab w:val="left" w:pos="7938"/>
        </w:tabs>
        <w:spacing w:before="120" w:after="120"/>
        <w:jc w:val="both"/>
        <w:rPr>
          <w:rFonts w:ascii="Palatino Linotype" w:eastAsia="Palatino Linotype" w:hAnsi="Palatino Linotype" w:cs="Palatino Linotype"/>
          <w:i/>
          <w:color w:val="000000" w:themeColor="text1"/>
          <w:sz w:val="24"/>
          <w:szCs w:val="24"/>
        </w:rPr>
      </w:pPr>
      <w:r w:rsidRPr="00F8607D">
        <w:rPr>
          <w:rFonts w:ascii="Palatino Linotype" w:eastAsia="Palatino Linotype" w:hAnsi="Palatino Linotype" w:cs="Palatino Linotype"/>
          <w:i/>
          <w:color w:val="000000" w:themeColor="text1"/>
          <w:sz w:val="24"/>
          <w:szCs w:val="24"/>
        </w:rPr>
        <w:t>(…)</w:t>
      </w:r>
    </w:p>
    <w:p w:rsidR="004C4365" w:rsidRPr="00F8607D" w:rsidRDefault="004C4365" w:rsidP="00F8607D">
      <w:pPr>
        <w:tabs>
          <w:tab w:val="left" w:pos="7938"/>
        </w:tabs>
        <w:spacing w:before="120" w:after="120"/>
        <w:jc w:val="both"/>
        <w:rPr>
          <w:rFonts w:ascii="Palatino Linotype" w:eastAsia="Palatino Linotype" w:hAnsi="Palatino Linotype" w:cs="Palatino Linotype"/>
          <w:b/>
          <w:i/>
          <w:color w:val="000000" w:themeColor="text1"/>
          <w:sz w:val="24"/>
          <w:szCs w:val="24"/>
        </w:rPr>
      </w:pPr>
      <w:r w:rsidRPr="00F8607D">
        <w:rPr>
          <w:rFonts w:ascii="Palatino Linotype" w:eastAsia="Palatino Linotype" w:hAnsi="Palatino Linotype" w:cs="Palatino Linotype"/>
          <w:b/>
          <w:i/>
          <w:color w:val="000000" w:themeColor="text1"/>
          <w:sz w:val="24"/>
          <w:szCs w:val="24"/>
        </w:rPr>
        <w:t>V. Cuando por cualquier motivo quede sin materia el recurso. “</w:t>
      </w:r>
    </w:p>
    <w:p w:rsidR="004C4365" w:rsidRPr="00F8607D" w:rsidRDefault="004C4365" w:rsidP="00F8607D">
      <w:pPr>
        <w:jc w:val="both"/>
        <w:rPr>
          <w:rFonts w:ascii="Palatino Linotype" w:eastAsia="Palatino Linotype" w:hAnsi="Palatino Linotype" w:cs="Palatino Linotype"/>
          <w:color w:val="000000" w:themeColor="text1"/>
          <w:sz w:val="24"/>
          <w:szCs w:val="24"/>
        </w:rPr>
      </w:pPr>
    </w:p>
    <w:p w:rsidR="004C4365" w:rsidRPr="00F8607D" w:rsidRDefault="004C4365" w:rsidP="00F8607D">
      <w:pPr>
        <w:numPr>
          <w:ilvl w:val="0"/>
          <w:numId w:val="1"/>
        </w:numPr>
        <w:spacing w:line="360" w:lineRule="auto"/>
        <w:ind w:left="0" w:firstLine="0"/>
        <w:jc w:val="both"/>
        <w:rPr>
          <w:rFonts w:ascii="Palatino Linotype" w:eastAsia="Palatino Linotype" w:hAnsi="Palatino Linotype" w:cs="Palatino Linotype"/>
          <w:color w:val="000000" w:themeColor="text1"/>
          <w:sz w:val="24"/>
          <w:szCs w:val="24"/>
        </w:rPr>
      </w:pPr>
      <w:r w:rsidRPr="00F8607D">
        <w:rPr>
          <w:rFonts w:ascii="Palatino Linotype" w:eastAsia="Palatino Linotype" w:hAnsi="Palatino Linotype" w:cs="Palatino Linotype"/>
          <w:color w:val="000000" w:themeColor="text1"/>
          <w:sz w:val="24"/>
          <w:szCs w:val="24"/>
        </w:rPr>
        <w:t xml:space="preserve">Siendo el </w:t>
      </w:r>
      <w:r w:rsidRPr="00F8607D">
        <w:rPr>
          <w:rFonts w:ascii="Palatino Linotype" w:eastAsia="Palatino Linotype" w:hAnsi="Palatino Linotype" w:cs="Palatino Linotype"/>
          <w:i/>
          <w:color w:val="000000" w:themeColor="text1"/>
          <w:sz w:val="24"/>
          <w:szCs w:val="24"/>
        </w:rPr>
        <w:t>sobreseimiento</w:t>
      </w:r>
      <w:r w:rsidRPr="00F8607D">
        <w:rPr>
          <w:rFonts w:ascii="Palatino Linotype" w:eastAsia="Palatino Linotype" w:hAnsi="Palatino Linotype" w:cs="Palatino Linotype"/>
          <w:color w:val="000000" w:themeColor="text1"/>
          <w:sz w:val="24"/>
          <w:szCs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4C4365" w:rsidRPr="00F8607D" w:rsidRDefault="004C4365" w:rsidP="00F8607D">
      <w:pPr>
        <w:spacing w:after="120"/>
        <w:jc w:val="both"/>
        <w:rPr>
          <w:rFonts w:ascii="Palatino Linotype" w:eastAsia="Palatino Linotype" w:hAnsi="Palatino Linotype" w:cs="Palatino Linotype"/>
          <w:b/>
          <w:i/>
          <w:color w:val="000000" w:themeColor="text1"/>
          <w:sz w:val="24"/>
          <w:szCs w:val="24"/>
        </w:rPr>
      </w:pPr>
      <w:r w:rsidRPr="00F8607D">
        <w:rPr>
          <w:rFonts w:ascii="Palatino Linotype" w:eastAsia="Palatino Linotype" w:hAnsi="Palatino Linotype" w:cs="Palatino Linotype"/>
          <w:i/>
          <w:color w:val="000000" w:themeColor="text1"/>
          <w:sz w:val="24"/>
          <w:szCs w:val="24"/>
        </w:rPr>
        <w:t>“</w:t>
      </w:r>
      <w:r w:rsidRPr="00F8607D">
        <w:rPr>
          <w:rFonts w:ascii="Palatino Linotype" w:eastAsia="Palatino Linotype" w:hAnsi="Palatino Linotype" w:cs="Palatino Linotype"/>
          <w:b/>
          <w:i/>
          <w:color w:val="000000" w:themeColor="text1"/>
          <w:sz w:val="24"/>
          <w:szCs w:val="24"/>
        </w:rPr>
        <w:t>SOBRESEIMIENTO, NO PERMITE ENTRAR AL ESTUDIO DE LAS CUESTIONES DE FONDO</w:t>
      </w:r>
    </w:p>
    <w:p w:rsidR="004C4365" w:rsidRPr="00F8607D" w:rsidRDefault="004C4365" w:rsidP="00F8607D">
      <w:pPr>
        <w:spacing w:before="120" w:after="120"/>
        <w:jc w:val="both"/>
        <w:rPr>
          <w:rFonts w:ascii="Palatino Linotype" w:eastAsia="Palatino Linotype" w:hAnsi="Palatino Linotype" w:cs="Palatino Linotype"/>
          <w:i/>
          <w:color w:val="000000" w:themeColor="text1"/>
          <w:sz w:val="24"/>
          <w:szCs w:val="24"/>
        </w:rPr>
      </w:pPr>
      <w:r w:rsidRPr="00F8607D">
        <w:rPr>
          <w:rFonts w:ascii="Palatino Linotype" w:eastAsia="Palatino Linotype" w:hAnsi="Palatino Linotype" w:cs="Palatino Linotype"/>
          <w:i/>
          <w:color w:val="000000" w:themeColor="text1"/>
          <w:sz w:val="24"/>
          <w:szCs w:val="24"/>
        </w:rPr>
        <w:t>Localización: 213609. II.2o.183 K. Tribunales Colegiados de Circuito. Octava Época. Semanario Judicial de la Federación. Tomo XIII, Febrero de 1994, Pág. 420</w:t>
      </w:r>
    </w:p>
    <w:p w:rsidR="004C4365" w:rsidRPr="00F8607D" w:rsidRDefault="004C4365" w:rsidP="00F8607D">
      <w:pPr>
        <w:spacing w:before="120" w:after="120"/>
        <w:jc w:val="both"/>
        <w:rPr>
          <w:rFonts w:ascii="Palatino Linotype" w:eastAsia="Palatino Linotype" w:hAnsi="Palatino Linotype" w:cs="Palatino Linotype"/>
          <w:i/>
          <w:color w:val="000000" w:themeColor="text1"/>
          <w:sz w:val="24"/>
          <w:szCs w:val="24"/>
        </w:rPr>
      </w:pPr>
      <w:r w:rsidRPr="00F8607D">
        <w:rPr>
          <w:rFonts w:ascii="Palatino Linotype" w:eastAsia="Palatino Linotype" w:hAnsi="Palatino Linotype" w:cs="Palatino Linotype"/>
          <w:i/>
          <w:color w:val="000000" w:themeColor="text1"/>
          <w:sz w:val="24"/>
          <w:szCs w:val="24"/>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4C4365" w:rsidRPr="00F8607D" w:rsidRDefault="004C4365" w:rsidP="00F8607D">
      <w:pPr>
        <w:jc w:val="both"/>
        <w:rPr>
          <w:rFonts w:ascii="Palatino Linotype" w:eastAsia="Palatino Linotype" w:hAnsi="Palatino Linotype" w:cs="Palatino Linotype"/>
          <w:color w:val="000000" w:themeColor="text1"/>
          <w:sz w:val="24"/>
          <w:szCs w:val="24"/>
        </w:rPr>
      </w:pPr>
    </w:p>
    <w:p w:rsidR="004C4365" w:rsidRPr="00F8607D" w:rsidRDefault="004C4365" w:rsidP="00F8607D">
      <w:pPr>
        <w:numPr>
          <w:ilvl w:val="0"/>
          <w:numId w:val="1"/>
        </w:numPr>
        <w:spacing w:line="360" w:lineRule="auto"/>
        <w:ind w:left="0" w:firstLine="0"/>
        <w:jc w:val="both"/>
        <w:rPr>
          <w:rFonts w:ascii="Palatino Linotype" w:eastAsia="Palatino Linotype" w:hAnsi="Palatino Linotype" w:cs="Palatino Linotype"/>
          <w:color w:val="000000" w:themeColor="text1"/>
          <w:sz w:val="24"/>
          <w:szCs w:val="24"/>
        </w:rPr>
      </w:pPr>
      <w:r w:rsidRPr="00F8607D">
        <w:rPr>
          <w:rFonts w:ascii="Palatino Linotype" w:eastAsia="Palatino Linotype" w:hAnsi="Palatino Linotype" w:cs="Palatino Linotype"/>
          <w:color w:val="000000" w:themeColor="text1"/>
          <w:sz w:val="24"/>
          <w:szCs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4C4365" w:rsidRPr="00F8607D" w:rsidRDefault="004C4365" w:rsidP="00F8607D">
      <w:pPr>
        <w:spacing w:line="360" w:lineRule="auto"/>
        <w:jc w:val="both"/>
        <w:rPr>
          <w:rFonts w:ascii="Palatino Linotype" w:eastAsia="Palatino Linotype" w:hAnsi="Palatino Linotype" w:cs="Palatino Linotype"/>
          <w:color w:val="000000" w:themeColor="text1"/>
          <w:sz w:val="24"/>
          <w:szCs w:val="24"/>
        </w:rPr>
      </w:pPr>
    </w:p>
    <w:p w:rsidR="004C4365" w:rsidRPr="00F8607D" w:rsidRDefault="004C4365" w:rsidP="00F8607D">
      <w:pPr>
        <w:spacing w:before="120" w:after="120"/>
        <w:jc w:val="both"/>
        <w:rPr>
          <w:rFonts w:ascii="Palatino Linotype" w:eastAsia="Palatino Linotype" w:hAnsi="Palatino Linotype" w:cs="Palatino Linotype"/>
          <w:b/>
          <w:i/>
          <w:color w:val="000000" w:themeColor="text1"/>
          <w:sz w:val="24"/>
          <w:szCs w:val="24"/>
        </w:rPr>
      </w:pPr>
      <w:r w:rsidRPr="00F8607D">
        <w:rPr>
          <w:rFonts w:ascii="Palatino Linotype" w:eastAsia="Palatino Linotype" w:hAnsi="Palatino Linotype" w:cs="Palatino Linotype"/>
          <w:b/>
          <w:i/>
          <w:color w:val="000000" w:themeColor="text1"/>
          <w:sz w:val="24"/>
          <w:szCs w:val="24"/>
        </w:rPr>
        <w:lastRenderedPageBreak/>
        <w:t>“DESECHAMIENTO O SOBRESEIMIENTO EN EL JUICIO DE AMPARO. NO IMPLICA DENEGACIÓN DE JUSTICIA NI GENERA INSEGURIDAD JURÍDICA”</w:t>
      </w:r>
    </w:p>
    <w:p w:rsidR="004C4365" w:rsidRPr="00F8607D" w:rsidRDefault="004C4365" w:rsidP="00F8607D">
      <w:pPr>
        <w:jc w:val="both"/>
        <w:rPr>
          <w:rFonts w:ascii="Palatino Linotype" w:eastAsia="Palatino Linotype" w:hAnsi="Palatino Linotype" w:cs="Palatino Linotype"/>
          <w:color w:val="000000" w:themeColor="text1"/>
          <w:sz w:val="24"/>
          <w:szCs w:val="24"/>
        </w:rPr>
      </w:pPr>
      <w:r w:rsidRPr="00F8607D">
        <w:rPr>
          <w:rFonts w:ascii="Palatino Linotype" w:eastAsia="Palatino Linotype" w:hAnsi="Palatino Linotype" w:cs="Palatino Linotype"/>
          <w:i/>
          <w:color w:val="000000" w:themeColor="text1"/>
          <w:sz w:val="24"/>
          <w:szCs w:val="24"/>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rsidR="004C4365" w:rsidRPr="00F8607D" w:rsidRDefault="004C4365" w:rsidP="00F8607D">
      <w:pPr>
        <w:spacing w:line="360" w:lineRule="auto"/>
        <w:jc w:val="both"/>
        <w:rPr>
          <w:rFonts w:ascii="Palatino Linotype" w:eastAsia="Palatino Linotype" w:hAnsi="Palatino Linotype" w:cs="Palatino Linotype"/>
          <w:color w:val="000000" w:themeColor="text1"/>
          <w:sz w:val="24"/>
          <w:szCs w:val="24"/>
        </w:rPr>
      </w:pPr>
    </w:p>
    <w:p w:rsidR="004C4365" w:rsidRPr="00F8607D" w:rsidRDefault="004C4365" w:rsidP="00F8607D">
      <w:pPr>
        <w:numPr>
          <w:ilvl w:val="0"/>
          <w:numId w:val="1"/>
        </w:numPr>
        <w:spacing w:line="360" w:lineRule="auto"/>
        <w:ind w:left="0" w:firstLine="0"/>
        <w:jc w:val="both"/>
        <w:rPr>
          <w:rFonts w:ascii="Palatino Linotype" w:eastAsia="Palatino Linotype" w:hAnsi="Palatino Linotype" w:cs="Palatino Linotype"/>
          <w:color w:val="000000" w:themeColor="text1"/>
          <w:sz w:val="24"/>
          <w:szCs w:val="24"/>
        </w:rPr>
      </w:pPr>
      <w:r w:rsidRPr="00F8607D">
        <w:rPr>
          <w:rFonts w:ascii="Palatino Linotype" w:eastAsia="Palatino Linotype" w:hAnsi="Palatino Linotype" w:cs="Palatino Linotype"/>
          <w:color w:val="000000" w:themeColor="text1"/>
          <w:sz w:val="24"/>
          <w:szCs w:val="24"/>
        </w:rPr>
        <w:t xml:space="preserve">Bajo ese tenor con fundamento en la segunda hipótesis de la fracción I del artículo 186, de la Ley de Transparencia y Acceso a la Información Pública del Estado de México y Municipios, se determina </w:t>
      </w:r>
      <w:r w:rsidRPr="00F8607D">
        <w:rPr>
          <w:rFonts w:ascii="Palatino Linotype" w:eastAsia="Palatino Linotype" w:hAnsi="Palatino Linotype" w:cs="Palatino Linotype"/>
          <w:b/>
          <w:color w:val="000000" w:themeColor="text1"/>
          <w:sz w:val="24"/>
          <w:szCs w:val="24"/>
        </w:rPr>
        <w:t xml:space="preserve">SOBRESEER </w:t>
      </w:r>
      <w:r w:rsidRPr="00F8607D">
        <w:rPr>
          <w:rFonts w:ascii="Palatino Linotype" w:eastAsia="Palatino Linotype" w:hAnsi="Palatino Linotype" w:cs="Palatino Linotype"/>
          <w:color w:val="000000" w:themeColor="text1"/>
          <w:sz w:val="24"/>
          <w:szCs w:val="24"/>
        </w:rPr>
        <w:t xml:space="preserve">el Recurso de Revisión </w:t>
      </w:r>
      <w:r w:rsidR="009A4A53" w:rsidRPr="00F8607D">
        <w:rPr>
          <w:rFonts w:ascii="Palatino Linotype" w:eastAsia="Palatino Linotype" w:hAnsi="Palatino Linotype" w:cs="Palatino Linotype"/>
          <w:b/>
          <w:color w:val="000000" w:themeColor="text1"/>
          <w:sz w:val="24"/>
          <w:szCs w:val="24"/>
        </w:rPr>
        <w:t>04103</w:t>
      </w:r>
      <w:r w:rsidRPr="00F8607D">
        <w:rPr>
          <w:rFonts w:ascii="Palatino Linotype" w:eastAsia="Palatino Linotype" w:hAnsi="Palatino Linotype" w:cs="Palatino Linotype"/>
          <w:b/>
          <w:color w:val="000000" w:themeColor="text1"/>
          <w:sz w:val="24"/>
          <w:szCs w:val="24"/>
        </w:rPr>
        <w:t>/INFOEM/</w:t>
      </w:r>
      <w:r w:rsidR="009A4A53" w:rsidRPr="00F8607D">
        <w:rPr>
          <w:rFonts w:ascii="Palatino Linotype" w:eastAsia="Palatino Linotype" w:hAnsi="Palatino Linotype" w:cs="Palatino Linotype"/>
          <w:b/>
          <w:color w:val="000000" w:themeColor="text1"/>
          <w:sz w:val="24"/>
          <w:szCs w:val="24"/>
        </w:rPr>
        <w:t>ICR-110/IP/RR/2025</w:t>
      </w:r>
      <w:r w:rsidRPr="00F8607D">
        <w:rPr>
          <w:rFonts w:ascii="Palatino Linotype" w:eastAsia="Palatino Linotype" w:hAnsi="Palatino Linotype" w:cs="Palatino Linotype"/>
          <w:color w:val="000000" w:themeColor="text1"/>
          <w:sz w:val="24"/>
          <w:szCs w:val="24"/>
        </w:rPr>
        <w:t>.</w:t>
      </w:r>
    </w:p>
    <w:p w:rsidR="004C4365" w:rsidRPr="00F8607D" w:rsidRDefault="004C4365" w:rsidP="00F8607D">
      <w:pPr>
        <w:spacing w:line="360" w:lineRule="auto"/>
        <w:jc w:val="both"/>
        <w:rPr>
          <w:rFonts w:ascii="Palatino Linotype" w:eastAsia="Palatino Linotype" w:hAnsi="Palatino Linotype" w:cs="Palatino Linotype"/>
          <w:b/>
          <w:color w:val="000000" w:themeColor="text1"/>
          <w:sz w:val="24"/>
          <w:szCs w:val="24"/>
        </w:rPr>
      </w:pPr>
    </w:p>
    <w:p w:rsidR="004C4365" w:rsidRPr="004F3D24" w:rsidRDefault="004C4365" w:rsidP="00F8607D">
      <w:pPr>
        <w:numPr>
          <w:ilvl w:val="0"/>
          <w:numId w:val="1"/>
        </w:numPr>
        <w:spacing w:line="360" w:lineRule="auto"/>
        <w:ind w:left="0" w:firstLine="0"/>
        <w:jc w:val="both"/>
        <w:rPr>
          <w:rFonts w:ascii="Palatino Linotype" w:eastAsia="Palatino Linotype" w:hAnsi="Palatino Linotype" w:cs="Palatino Linotype"/>
          <w:b/>
          <w:color w:val="000000" w:themeColor="text1"/>
          <w:sz w:val="24"/>
          <w:szCs w:val="24"/>
        </w:rPr>
      </w:pPr>
      <w:r w:rsidRPr="00F8607D">
        <w:rPr>
          <w:rFonts w:ascii="Palatino Linotype" w:eastAsia="Palatino Linotype" w:hAnsi="Palatino Linotype" w:cs="Palatino Linotype"/>
          <w:color w:val="000000" w:themeColor="text1"/>
          <w:sz w:val="24"/>
          <w:szCs w:val="24"/>
        </w:rPr>
        <w:t xml:space="preserve">Por lo anteriormente expuesto y fundado, este </w:t>
      </w:r>
      <w:r w:rsidRPr="00F8607D">
        <w:rPr>
          <w:rFonts w:ascii="Palatino Linotype" w:eastAsia="Palatino Linotype" w:hAnsi="Palatino Linotype" w:cs="Palatino Linotype"/>
          <w:b/>
          <w:color w:val="000000" w:themeColor="text1"/>
          <w:sz w:val="24"/>
          <w:szCs w:val="24"/>
        </w:rPr>
        <w:t>ÓRGANO GARANTE</w:t>
      </w:r>
      <w:r w:rsidRPr="00F8607D">
        <w:rPr>
          <w:rFonts w:ascii="Palatino Linotype" w:eastAsia="Palatino Linotype" w:hAnsi="Palatino Linotype" w:cs="Palatino Linotype"/>
          <w:color w:val="000000" w:themeColor="text1"/>
          <w:sz w:val="24"/>
          <w:szCs w:val="24"/>
        </w:rPr>
        <w:t xml:space="preserve"> emite los siguientes:</w:t>
      </w:r>
      <w:r w:rsidR="004F3D24">
        <w:rPr>
          <w:rFonts w:ascii="Palatino Linotype" w:eastAsia="Palatino Linotype" w:hAnsi="Palatino Linotype" w:cs="Palatino Linotype"/>
          <w:color w:val="000000" w:themeColor="text1"/>
          <w:sz w:val="24"/>
          <w:szCs w:val="24"/>
        </w:rPr>
        <w:t xml:space="preserve"> -------------------------------------------------------------------------------------------------------------</w:t>
      </w:r>
    </w:p>
    <w:p w:rsidR="004F3D24" w:rsidRDefault="004F3D24" w:rsidP="004F3D24">
      <w:pPr>
        <w:pStyle w:val="Prrafodelista"/>
        <w:rPr>
          <w:rFonts w:ascii="Palatino Linotype" w:eastAsia="Palatino Linotype" w:hAnsi="Palatino Linotype" w:cs="Palatino Linotype"/>
          <w:b/>
          <w:color w:val="000000" w:themeColor="text1"/>
          <w:sz w:val="24"/>
        </w:rPr>
      </w:pPr>
    </w:p>
    <w:p w:rsidR="004F3D24" w:rsidRPr="00F8607D" w:rsidRDefault="004F3D24" w:rsidP="004F3D24">
      <w:pPr>
        <w:spacing w:line="360" w:lineRule="auto"/>
        <w:jc w:val="both"/>
        <w:rPr>
          <w:rFonts w:ascii="Palatino Linotype" w:eastAsia="Palatino Linotype" w:hAnsi="Palatino Linotype" w:cs="Palatino Linotype"/>
          <w:b/>
          <w:color w:val="000000" w:themeColor="text1"/>
          <w:sz w:val="24"/>
          <w:szCs w:val="24"/>
        </w:rPr>
      </w:pPr>
    </w:p>
    <w:p w:rsidR="004C4365" w:rsidRPr="00F8607D" w:rsidRDefault="004C4365" w:rsidP="00F8607D">
      <w:pPr>
        <w:spacing w:line="360" w:lineRule="auto"/>
        <w:jc w:val="both"/>
        <w:rPr>
          <w:rFonts w:ascii="Palatino Linotype" w:eastAsia="Palatino Linotype" w:hAnsi="Palatino Linotype" w:cs="Palatino Linotype"/>
          <w:b/>
          <w:color w:val="000000" w:themeColor="text1"/>
          <w:sz w:val="24"/>
          <w:szCs w:val="24"/>
        </w:rPr>
      </w:pPr>
    </w:p>
    <w:p w:rsidR="004C4365" w:rsidRPr="00F8607D" w:rsidRDefault="004C4365" w:rsidP="00F8607D">
      <w:pPr>
        <w:jc w:val="both"/>
        <w:rPr>
          <w:rFonts w:ascii="Palatino Linotype" w:eastAsia="Palatino Linotype" w:hAnsi="Palatino Linotype" w:cs="Palatino Linotype"/>
          <w:b/>
          <w:color w:val="000000" w:themeColor="text1"/>
          <w:sz w:val="24"/>
          <w:szCs w:val="24"/>
        </w:rPr>
      </w:pPr>
    </w:p>
    <w:p w:rsidR="004C4365" w:rsidRPr="00F8607D" w:rsidRDefault="004C4365" w:rsidP="00F8607D">
      <w:pPr>
        <w:keepNext/>
        <w:keepLines/>
        <w:spacing w:line="360" w:lineRule="auto"/>
        <w:jc w:val="center"/>
        <w:rPr>
          <w:rFonts w:ascii="Palatino Linotype" w:eastAsia="Palatino Linotype" w:hAnsi="Palatino Linotype" w:cs="Palatino Linotype"/>
          <w:b/>
          <w:color w:val="000000" w:themeColor="text1"/>
          <w:sz w:val="24"/>
          <w:szCs w:val="24"/>
        </w:rPr>
      </w:pPr>
      <w:r w:rsidRPr="00F8607D">
        <w:rPr>
          <w:rFonts w:ascii="Palatino Linotype" w:eastAsia="Palatino Linotype" w:hAnsi="Palatino Linotype" w:cs="Palatino Linotype"/>
          <w:b/>
          <w:color w:val="000000" w:themeColor="text1"/>
          <w:sz w:val="24"/>
          <w:szCs w:val="24"/>
        </w:rPr>
        <w:lastRenderedPageBreak/>
        <w:t>R E S O L U T I V O S</w:t>
      </w:r>
    </w:p>
    <w:p w:rsidR="004C4365" w:rsidRPr="00F8607D" w:rsidRDefault="004C4365" w:rsidP="00F8607D">
      <w:pPr>
        <w:keepNext/>
        <w:keepLines/>
        <w:rPr>
          <w:rFonts w:ascii="Palatino Linotype" w:eastAsia="Palatino Linotype" w:hAnsi="Palatino Linotype" w:cs="Palatino Linotype"/>
          <w:b/>
          <w:color w:val="000000" w:themeColor="text1"/>
          <w:sz w:val="24"/>
          <w:szCs w:val="24"/>
        </w:rPr>
      </w:pPr>
    </w:p>
    <w:p w:rsidR="004C4365" w:rsidRPr="00F8607D" w:rsidRDefault="004C4365" w:rsidP="00F8607D">
      <w:pPr>
        <w:pStyle w:val="Prrafodelista"/>
        <w:widowControl w:val="0"/>
        <w:tabs>
          <w:tab w:val="left" w:pos="1701"/>
        </w:tabs>
        <w:autoSpaceDE w:val="0"/>
        <w:autoSpaceDN w:val="0"/>
        <w:adjustRightInd w:val="0"/>
        <w:spacing w:before="120" w:line="360" w:lineRule="auto"/>
        <w:ind w:left="0"/>
        <w:jc w:val="both"/>
        <w:rPr>
          <w:rFonts w:ascii="Palatino Linotype" w:hAnsi="Palatino Linotype"/>
          <w:color w:val="000000" w:themeColor="text1"/>
          <w:sz w:val="24"/>
        </w:rPr>
      </w:pPr>
      <w:bookmarkStart w:id="9" w:name="_Toc450120669"/>
      <w:bookmarkStart w:id="10" w:name="_Toc460947011"/>
      <w:r w:rsidRPr="00F8607D">
        <w:rPr>
          <w:rFonts w:ascii="Palatino Linotype" w:hAnsi="Palatino Linotype" w:cs="Arial"/>
          <w:b/>
          <w:color w:val="000000" w:themeColor="text1"/>
          <w:sz w:val="24"/>
        </w:rPr>
        <w:t xml:space="preserve">PRIMERO. </w:t>
      </w:r>
      <w:r w:rsidRPr="00F8607D">
        <w:rPr>
          <w:rFonts w:ascii="Palatino Linotype" w:hAnsi="Palatino Linotype"/>
          <w:color w:val="000000" w:themeColor="text1"/>
          <w:sz w:val="24"/>
        </w:rPr>
        <w:t xml:space="preserve">Se </w:t>
      </w:r>
      <w:r w:rsidRPr="00F8607D">
        <w:rPr>
          <w:rFonts w:ascii="Palatino Linotype" w:hAnsi="Palatino Linotype"/>
          <w:b/>
          <w:color w:val="000000" w:themeColor="text1"/>
          <w:sz w:val="24"/>
        </w:rPr>
        <w:t>SOBRESEE</w:t>
      </w:r>
      <w:r w:rsidRPr="00F8607D">
        <w:rPr>
          <w:rFonts w:ascii="Palatino Linotype" w:hAnsi="Palatino Linotype"/>
          <w:color w:val="000000" w:themeColor="text1"/>
          <w:sz w:val="24"/>
        </w:rPr>
        <w:t xml:space="preserve"> el recurso de revisión número </w:t>
      </w:r>
      <w:r w:rsidR="009A4A53" w:rsidRPr="00F8607D">
        <w:rPr>
          <w:rFonts w:ascii="Palatino Linotype" w:eastAsia="Calibri" w:hAnsi="Palatino Linotype" w:cs="Tahoma"/>
          <w:b/>
          <w:bCs/>
          <w:color w:val="000000" w:themeColor="text1"/>
          <w:sz w:val="24"/>
          <w:lang w:eastAsia="en-US"/>
        </w:rPr>
        <w:t>04103/INFOEM/ICR-110/IP/RR/2025.</w:t>
      </w:r>
      <w:r w:rsidRPr="00F8607D">
        <w:rPr>
          <w:rFonts w:ascii="Palatino Linotype" w:hAnsi="Palatino Linotype"/>
          <w:color w:val="000000" w:themeColor="text1"/>
          <w:sz w:val="24"/>
        </w:rPr>
        <w:t xml:space="preserve">, al quedarse sin materia en términos de lo dispuesto por la fracción V del artículo 192 de la Ley de Transparencia y Acceso a la Información Pública del Estado de México y Municipios, en términos del </w:t>
      </w:r>
      <w:r w:rsidRPr="00F8607D">
        <w:rPr>
          <w:rFonts w:ascii="Palatino Linotype" w:hAnsi="Palatino Linotype"/>
          <w:b/>
          <w:color w:val="000000" w:themeColor="text1"/>
          <w:sz w:val="24"/>
        </w:rPr>
        <w:t>Considerando</w:t>
      </w:r>
      <w:r w:rsidRPr="00F8607D">
        <w:rPr>
          <w:rFonts w:ascii="Palatino Linotype" w:hAnsi="Palatino Linotype"/>
          <w:color w:val="000000" w:themeColor="text1"/>
          <w:sz w:val="24"/>
        </w:rPr>
        <w:t xml:space="preserve"> </w:t>
      </w:r>
      <w:r w:rsidRPr="00F8607D">
        <w:rPr>
          <w:rFonts w:ascii="Palatino Linotype" w:hAnsi="Palatino Linotype"/>
          <w:b/>
          <w:color w:val="000000" w:themeColor="text1"/>
          <w:sz w:val="24"/>
        </w:rPr>
        <w:t>TERCERO</w:t>
      </w:r>
      <w:r w:rsidRPr="00F8607D">
        <w:rPr>
          <w:rFonts w:ascii="Palatino Linotype" w:hAnsi="Palatino Linotype"/>
          <w:color w:val="000000" w:themeColor="text1"/>
          <w:sz w:val="24"/>
        </w:rPr>
        <w:t xml:space="preserve"> de la presente resolución.</w:t>
      </w:r>
    </w:p>
    <w:p w:rsidR="004C4365" w:rsidRPr="00F8607D" w:rsidRDefault="004C4365" w:rsidP="00F8607D">
      <w:pPr>
        <w:spacing w:before="240" w:after="360" w:line="360" w:lineRule="auto"/>
        <w:jc w:val="both"/>
        <w:rPr>
          <w:rStyle w:val="Ttulo2Car"/>
          <w:rFonts w:ascii="Palatino Linotype" w:hAnsi="Palatino Linotype"/>
          <w:b/>
          <w:color w:val="000000" w:themeColor="text1"/>
          <w:sz w:val="24"/>
          <w:szCs w:val="24"/>
        </w:rPr>
      </w:pPr>
      <w:bookmarkStart w:id="11" w:name="_Toc461648590"/>
      <w:bookmarkStart w:id="12" w:name="_Toc461648682"/>
      <w:bookmarkStart w:id="13" w:name="_Toc462228049"/>
      <w:bookmarkStart w:id="14" w:name="_Toc462228129"/>
      <w:bookmarkStart w:id="15" w:name="_Toc496099789"/>
      <w:bookmarkStart w:id="16" w:name="_Toc496100166"/>
      <w:bookmarkStart w:id="17" w:name="_Toc499756977"/>
      <w:bookmarkStart w:id="18" w:name="_Toc499757020"/>
      <w:bookmarkStart w:id="19" w:name="_Toc504377974"/>
      <w:r w:rsidRPr="00F8607D">
        <w:rPr>
          <w:rFonts w:ascii="Palatino Linotype" w:hAnsi="Palatino Linotype" w:cs="Arial"/>
          <w:b/>
          <w:color w:val="000000" w:themeColor="text1"/>
          <w:sz w:val="24"/>
          <w:szCs w:val="24"/>
        </w:rPr>
        <w:t>SEGUNDO.</w:t>
      </w:r>
      <w:bookmarkEnd w:id="11"/>
      <w:bookmarkEnd w:id="12"/>
      <w:bookmarkEnd w:id="13"/>
      <w:bookmarkEnd w:id="14"/>
      <w:bookmarkEnd w:id="15"/>
      <w:bookmarkEnd w:id="16"/>
      <w:bookmarkEnd w:id="17"/>
      <w:bookmarkEnd w:id="18"/>
      <w:bookmarkEnd w:id="19"/>
      <w:r w:rsidRPr="00F8607D">
        <w:rPr>
          <w:rStyle w:val="Ttulo2Car"/>
          <w:rFonts w:ascii="Palatino Linotype" w:hAnsi="Palatino Linotype"/>
          <w:b/>
          <w:color w:val="000000" w:themeColor="text1"/>
          <w:sz w:val="24"/>
          <w:szCs w:val="24"/>
        </w:rPr>
        <w:t xml:space="preserve"> </w:t>
      </w:r>
      <w:r w:rsidR="00F8607D">
        <w:rPr>
          <w:rFonts w:ascii="Palatino Linotype" w:eastAsia="MS Mincho" w:hAnsi="Palatino Linotype" w:cs="Arial"/>
          <w:b/>
          <w:bCs/>
          <w:color w:val="000000" w:themeColor="text1"/>
          <w:sz w:val="24"/>
          <w:szCs w:val="24"/>
          <w:shd w:val="clear" w:color="auto" w:fill="FFFFFF"/>
        </w:rPr>
        <w:t xml:space="preserve">Notifíquese </w:t>
      </w:r>
      <w:r w:rsidRPr="00F8607D">
        <w:rPr>
          <w:rFonts w:ascii="Palatino Linotype" w:eastAsia="MS Mincho" w:hAnsi="Palatino Linotype"/>
          <w:color w:val="000000" w:themeColor="text1"/>
          <w:sz w:val="24"/>
          <w:szCs w:val="24"/>
          <w:shd w:val="clear" w:color="auto" w:fill="FFFFFF"/>
        </w:rPr>
        <w:t>al Titular de la Unidad de Transparencia del</w:t>
      </w:r>
      <w:r w:rsidRPr="00F8607D">
        <w:rPr>
          <w:rFonts w:ascii="Palatino Linotype" w:eastAsia="MS Mincho" w:hAnsi="Palatino Linotype"/>
          <w:b/>
          <w:bCs/>
          <w:color w:val="000000" w:themeColor="text1"/>
          <w:sz w:val="24"/>
          <w:szCs w:val="24"/>
          <w:shd w:val="clear" w:color="auto" w:fill="FFFFFF"/>
        </w:rPr>
        <w:t xml:space="preserve"> SUJETO OBLIGADO</w:t>
      </w:r>
      <w:r w:rsidRPr="00F8607D">
        <w:rPr>
          <w:rFonts w:ascii="Palatino Linotype" w:eastAsia="MS Mincho" w:hAnsi="Palatino Linotype"/>
          <w:color w:val="000000" w:themeColor="text1"/>
          <w:sz w:val="24"/>
          <w:szCs w:val="24"/>
          <w:shd w:val="clear" w:color="auto" w:fill="FFFFFF"/>
        </w:rPr>
        <w:t xml:space="preserve"> vía Sistema de Acceso a Información Mexiquense, </w:t>
      </w:r>
      <w:r w:rsidRPr="00F8607D">
        <w:rPr>
          <w:rFonts w:ascii="Palatino Linotype" w:eastAsia="MS Mincho" w:hAnsi="Palatino Linotype"/>
          <w:b/>
          <w:color w:val="000000" w:themeColor="text1"/>
          <w:sz w:val="24"/>
          <w:szCs w:val="24"/>
          <w:shd w:val="clear" w:color="auto" w:fill="FFFFFF"/>
        </w:rPr>
        <w:t>SAIMEX,</w:t>
      </w:r>
      <w:r w:rsidRPr="00F8607D">
        <w:rPr>
          <w:rFonts w:ascii="Palatino Linotype" w:eastAsia="MS Mincho" w:hAnsi="Palatino Linotype"/>
          <w:color w:val="000000" w:themeColor="text1"/>
          <w:sz w:val="24"/>
          <w:szCs w:val="24"/>
          <w:shd w:val="clear" w:color="auto" w:fill="FFFFFF"/>
        </w:rPr>
        <w:t xml:space="preserve"> la presente resolución. </w:t>
      </w:r>
    </w:p>
    <w:p w:rsidR="004C4365" w:rsidRPr="00F8607D" w:rsidRDefault="004C4365" w:rsidP="00F8607D">
      <w:pPr>
        <w:spacing w:line="360" w:lineRule="auto"/>
        <w:jc w:val="both"/>
        <w:rPr>
          <w:rFonts w:ascii="Palatino Linotype" w:hAnsi="Palatino Linotype"/>
          <w:b/>
          <w:color w:val="000000" w:themeColor="text1"/>
          <w:sz w:val="24"/>
          <w:szCs w:val="24"/>
        </w:rPr>
      </w:pPr>
      <w:bookmarkStart w:id="20" w:name="_Toc460947013"/>
      <w:bookmarkEnd w:id="9"/>
      <w:bookmarkEnd w:id="10"/>
      <w:r w:rsidRPr="00F8607D">
        <w:rPr>
          <w:rFonts w:ascii="Palatino Linotype" w:hAnsi="Palatino Linotype" w:cs="Arial"/>
          <w:b/>
          <w:color w:val="000000" w:themeColor="text1"/>
          <w:sz w:val="24"/>
          <w:szCs w:val="24"/>
        </w:rPr>
        <w:t xml:space="preserve">TERCERO. </w:t>
      </w:r>
      <w:r w:rsidRPr="00F8607D">
        <w:rPr>
          <w:rFonts w:ascii="Palatino Linotype" w:hAnsi="Palatino Linotype"/>
          <w:b/>
          <w:bCs/>
          <w:color w:val="000000" w:themeColor="text1"/>
          <w:sz w:val="24"/>
          <w:szCs w:val="24"/>
          <w:lang w:val="es-ES"/>
        </w:rPr>
        <w:t>Notifíquese a</w:t>
      </w:r>
      <w:r w:rsidRPr="00F8607D">
        <w:rPr>
          <w:rFonts w:ascii="Palatino Linotype" w:hAnsi="Palatino Linotype"/>
          <w:b/>
          <w:color w:val="000000" w:themeColor="text1"/>
          <w:sz w:val="24"/>
          <w:szCs w:val="24"/>
        </w:rPr>
        <w:t xml:space="preserve">l RECURRENTE </w:t>
      </w:r>
      <w:r w:rsidRPr="00F8607D">
        <w:rPr>
          <w:rFonts w:ascii="Palatino Linotype" w:hAnsi="Palatino Linotype"/>
          <w:color w:val="000000" w:themeColor="text1"/>
          <w:sz w:val="24"/>
          <w:szCs w:val="24"/>
        </w:rPr>
        <w:t xml:space="preserve">la presente resolución a través de </w:t>
      </w:r>
      <w:r w:rsidRPr="00F8607D">
        <w:rPr>
          <w:rFonts w:ascii="Palatino Linotype" w:hAnsi="Palatino Linotype"/>
          <w:b/>
          <w:color w:val="000000" w:themeColor="text1"/>
          <w:sz w:val="24"/>
          <w:szCs w:val="24"/>
        </w:rPr>
        <w:t>SAIMEX.</w:t>
      </w:r>
    </w:p>
    <w:p w:rsidR="004C4365" w:rsidRPr="00F8607D" w:rsidRDefault="004C4365" w:rsidP="00F8607D">
      <w:pPr>
        <w:jc w:val="both"/>
        <w:rPr>
          <w:rFonts w:ascii="Palatino Linotype" w:hAnsi="Palatino Linotype"/>
          <w:color w:val="000000" w:themeColor="text1"/>
          <w:sz w:val="24"/>
          <w:szCs w:val="24"/>
        </w:rPr>
      </w:pPr>
    </w:p>
    <w:bookmarkEnd w:id="20"/>
    <w:p w:rsidR="004C4365" w:rsidRPr="00F8607D" w:rsidRDefault="004C4365" w:rsidP="00F8607D">
      <w:pPr>
        <w:shd w:val="clear" w:color="auto" w:fill="FFFFFF"/>
        <w:spacing w:line="360" w:lineRule="auto"/>
        <w:jc w:val="both"/>
        <w:rPr>
          <w:rFonts w:ascii="Palatino Linotype" w:eastAsia="Palatino Linotype" w:hAnsi="Palatino Linotype" w:cs="Palatino Linotype"/>
          <w:color w:val="000000" w:themeColor="text1"/>
          <w:sz w:val="24"/>
          <w:szCs w:val="24"/>
        </w:rPr>
      </w:pPr>
      <w:r w:rsidRPr="00F8607D">
        <w:rPr>
          <w:rFonts w:ascii="Palatino Linotype" w:eastAsia="MS Mincho" w:hAnsi="Palatino Linotype"/>
          <w:b/>
          <w:color w:val="000000" w:themeColor="text1"/>
          <w:sz w:val="24"/>
          <w:szCs w:val="24"/>
        </w:rPr>
        <w:t>CUARTO.</w:t>
      </w:r>
      <w:r w:rsidRPr="00F8607D">
        <w:rPr>
          <w:rFonts w:ascii="Palatino Linotype" w:eastAsia="MS Mincho" w:hAnsi="Palatino Linotype"/>
          <w:color w:val="000000" w:themeColor="text1"/>
          <w:sz w:val="24"/>
          <w:szCs w:val="24"/>
        </w:rPr>
        <w:t xml:space="preserve"> </w:t>
      </w:r>
      <w:r w:rsidRPr="00F8607D">
        <w:rPr>
          <w:rFonts w:ascii="Palatino Linotype" w:eastAsia="MS Mincho" w:hAnsi="Palatino Linotype"/>
          <w:color w:val="000000" w:themeColor="text1"/>
          <w:sz w:val="24"/>
          <w:szCs w:val="24"/>
          <w:lang w:val="es-ES"/>
        </w:rPr>
        <w:t xml:space="preserve">Se hace del conocimiento del </w:t>
      </w:r>
      <w:r w:rsidRPr="00F8607D">
        <w:rPr>
          <w:rFonts w:ascii="Palatino Linotype" w:eastAsia="Calibri" w:hAnsi="Palatino Linotype" w:cs="Tahoma"/>
          <w:b/>
          <w:color w:val="000000" w:themeColor="text1"/>
          <w:sz w:val="24"/>
          <w:szCs w:val="24"/>
          <w:lang w:eastAsia="en-US"/>
        </w:rPr>
        <w:t>RECURRENTE</w:t>
      </w:r>
      <w:r w:rsidRPr="00F8607D">
        <w:rPr>
          <w:rFonts w:ascii="Palatino Linotype" w:eastAsia="MS Mincho" w:hAnsi="Palatino Linotype"/>
          <w:color w:val="000000" w:themeColor="text1"/>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8607D">
        <w:rPr>
          <w:rFonts w:ascii="Palatino Linotype" w:eastAsia="MS Mincho" w:hAnsi="Palatino Linotype"/>
          <w:bCs/>
          <w:color w:val="000000" w:themeColor="text1"/>
          <w:sz w:val="24"/>
          <w:szCs w:val="24"/>
          <w:lang w:val="es-ES"/>
        </w:rPr>
        <w:t>vía juicio de amparo</w:t>
      </w:r>
      <w:r w:rsidRPr="00F8607D">
        <w:rPr>
          <w:rFonts w:ascii="Palatino Linotype" w:eastAsia="MS Mincho" w:hAnsi="Palatino Linotype"/>
          <w:color w:val="000000" w:themeColor="text1"/>
          <w:sz w:val="24"/>
          <w:szCs w:val="24"/>
          <w:lang w:val="es-ES"/>
        </w:rPr>
        <w:t> en los términos de las leyes aplicables.</w:t>
      </w:r>
    </w:p>
    <w:p w:rsidR="004C4365" w:rsidRPr="00F8607D" w:rsidRDefault="004C4365" w:rsidP="00F8607D">
      <w:pPr>
        <w:pBdr>
          <w:top w:val="nil"/>
          <w:left w:val="nil"/>
          <w:bottom w:val="nil"/>
          <w:right w:val="nil"/>
          <w:between w:val="nil"/>
        </w:pBdr>
        <w:jc w:val="both"/>
        <w:rPr>
          <w:rFonts w:ascii="Palatino Linotype" w:eastAsia="Palatino Linotype" w:hAnsi="Palatino Linotype" w:cs="Palatino Linotype"/>
          <w:b/>
          <w:color w:val="000000" w:themeColor="text1"/>
          <w:sz w:val="24"/>
          <w:szCs w:val="24"/>
        </w:rPr>
      </w:pPr>
    </w:p>
    <w:p w:rsidR="004C4365" w:rsidRPr="00F8607D" w:rsidRDefault="004C4365" w:rsidP="00F8607D">
      <w:pPr>
        <w:spacing w:line="360" w:lineRule="auto"/>
        <w:jc w:val="both"/>
        <w:rPr>
          <w:rFonts w:ascii="Palatino Linotype" w:eastAsiaTheme="minorHAnsi" w:hAnsi="Palatino Linotype" w:cstheme="minorBidi"/>
          <w:color w:val="000000" w:themeColor="text1"/>
          <w:sz w:val="24"/>
          <w:szCs w:val="24"/>
          <w:lang w:eastAsia="es-ES_tradnl"/>
        </w:rPr>
      </w:pPr>
      <w:r w:rsidRPr="00F8607D">
        <w:rPr>
          <w:rFonts w:ascii="Palatino Linotype" w:eastAsia="Palatino Linotype" w:hAnsi="Palatino Linotype" w:cs="Palatino Linotype"/>
          <w:b/>
          <w:color w:val="000000" w:themeColor="text1"/>
          <w:sz w:val="24"/>
          <w:szCs w:val="24"/>
        </w:rPr>
        <w:t xml:space="preserve">QUINTO. </w:t>
      </w:r>
      <w:r w:rsidRPr="00F8607D">
        <w:rPr>
          <w:rFonts w:ascii="Palatino Linotype" w:eastAsiaTheme="minorHAnsi" w:hAnsi="Palatino Linotype" w:cstheme="minorBidi"/>
          <w:color w:val="000000" w:themeColor="text1"/>
          <w:sz w:val="24"/>
          <w:szCs w:val="24"/>
          <w:lang w:eastAsia="es-ES_tradnl"/>
        </w:rPr>
        <w:t xml:space="preserve">Gírese oficio al Titular de la Dirección General de Protección de Datos Personales, en atención al artículo 82, fracción XXVII de la Ley de Protección de Datos Personales del Estado de México y Municipios en términos de lo señalado en el </w:t>
      </w:r>
      <w:r w:rsidRPr="00F8607D">
        <w:rPr>
          <w:rFonts w:ascii="Palatino Linotype" w:eastAsiaTheme="minorHAnsi" w:hAnsi="Palatino Linotype" w:cstheme="minorBidi"/>
          <w:b/>
          <w:bCs/>
          <w:color w:val="000000" w:themeColor="text1"/>
          <w:sz w:val="24"/>
          <w:szCs w:val="24"/>
          <w:lang w:eastAsia="es-ES_tradnl"/>
        </w:rPr>
        <w:t>Considerando TERCERO</w:t>
      </w:r>
      <w:r w:rsidRPr="00F8607D">
        <w:rPr>
          <w:rFonts w:ascii="Palatino Linotype" w:eastAsiaTheme="minorHAnsi" w:hAnsi="Palatino Linotype" w:cstheme="minorBidi"/>
          <w:color w:val="000000" w:themeColor="text1"/>
          <w:sz w:val="24"/>
          <w:szCs w:val="24"/>
          <w:lang w:eastAsia="es-ES_tradnl"/>
        </w:rPr>
        <w:t xml:space="preserve"> de la presente resolución.</w:t>
      </w:r>
    </w:p>
    <w:p w:rsidR="004C4365" w:rsidRPr="00F8607D" w:rsidRDefault="004C4365" w:rsidP="00F8607D">
      <w:pPr>
        <w:pStyle w:val="Prrafodelista"/>
        <w:spacing w:line="360" w:lineRule="auto"/>
        <w:ind w:left="0"/>
        <w:jc w:val="both"/>
        <w:rPr>
          <w:rFonts w:ascii="Palatino Linotype" w:hAnsi="Palatino Linotype" w:cs="Arial"/>
          <w:color w:val="000000" w:themeColor="text1"/>
          <w:sz w:val="24"/>
          <w:lang w:val="es-ES"/>
        </w:rPr>
      </w:pPr>
    </w:p>
    <w:bookmarkEnd w:id="7"/>
    <w:bookmarkEnd w:id="8"/>
    <w:p w:rsidR="00F8607D" w:rsidRPr="00444783" w:rsidRDefault="00F8607D" w:rsidP="00F8607D">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w:t>
      </w:r>
      <w:r w:rsidRPr="00575AE2">
        <w:rPr>
          <w:rFonts w:ascii="Palatino Linotype" w:eastAsia="Palatino Linotype" w:hAnsi="Palatino Linotype" w:cs="Palatino Linotype"/>
          <w:sz w:val="24"/>
          <w:szCs w:val="24"/>
        </w:rPr>
        <w:lastRenderedPageBreak/>
        <w:t xml:space="preserve">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OCTAVA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VEINTIDÓS (22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D25C7A" w:rsidRPr="00F8607D" w:rsidRDefault="00D25C7A" w:rsidP="00F8607D">
      <w:pPr>
        <w:spacing w:before="240" w:after="240" w:line="360" w:lineRule="auto"/>
        <w:jc w:val="both"/>
        <w:rPr>
          <w:rFonts w:ascii="Palatino Linotype" w:hAnsi="Palatino Linotype"/>
          <w:color w:val="000000" w:themeColor="text1"/>
          <w:sz w:val="24"/>
          <w:szCs w:val="24"/>
        </w:rPr>
      </w:pPr>
    </w:p>
    <w:p w:rsidR="00D25C7A" w:rsidRPr="00F8607D" w:rsidRDefault="00D25C7A" w:rsidP="00F8607D">
      <w:pPr>
        <w:spacing w:before="240" w:after="360" w:line="360" w:lineRule="auto"/>
        <w:jc w:val="both"/>
        <w:rPr>
          <w:rFonts w:ascii="Palatino Linotype" w:hAnsi="Palatino Linotype"/>
          <w:color w:val="000000" w:themeColor="text1"/>
          <w:sz w:val="24"/>
          <w:szCs w:val="24"/>
          <w:lang w:val="es-ES" w:eastAsia="es-MX"/>
        </w:rPr>
      </w:pPr>
    </w:p>
    <w:p w:rsidR="00D25C7A" w:rsidRPr="00F8607D" w:rsidRDefault="00D25C7A" w:rsidP="00F8607D">
      <w:pPr>
        <w:spacing w:before="240" w:after="360" w:line="360" w:lineRule="auto"/>
        <w:jc w:val="both"/>
        <w:rPr>
          <w:rFonts w:ascii="Palatino Linotype" w:hAnsi="Palatino Linotype"/>
          <w:color w:val="000000" w:themeColor="text1"/>
          <w:sz w:val="24"/>
          <w:szCs w:val="24"/>
          <w:lang w:val="es-ES" w:eastAsia="es-MX"/>
        </w:rPr>
      </w:pPr>
    </w:p>
    <w:p w:rsidR="00D25C7A" w:rsidRPr="00F8607D" w:rsidRDefault="00D25C7A" w:rsidP="00F8607D">
      <w:pPr>
        <w:spacing w:before="240" w:after="360" w:line="360" w:lineRule="auto"/>
        <w:jc w:val="both"/>
        <w:rPr>
          <w:rFonts w:ascii="Palatino Linotype" w:hAnsi="Palatino Linotype"/>
          <w:color w:val="000000" w:themeColor="text1"/>
          <w:sz w:val="24"/>
          <w:szCs w:val="24"/>
          <w:lang w:val="es-ES" w:eastAsia="es-MX"/>
        </w:rPr>
      </w:pPr>
    </w:p>
    <w:p w:rsidR="00D25C7A" w:rsidRPr="00F8607D" w:rsidRDefault="00D25C7A" w:rsidP="00F8607D">
      <w:pPr>
        <w:spacing w:before="240" w:after="360" w:line="360" w:lineRule="auto"/>
        <w:jc w:val="both"/>
        <w:rPr>
          <w:rFonts w:ascii="Palatino Linotype" w:hAnsi="Palatino Linotype"/>
          <w:color w:val="000000" w:themeColor="text1"/>
          <w:sz w:val="24"/>
          <w:szCs w:val="24"/>
          <w:lang w:val="es-ES" w:eastAsia="es-MX"/>
        </w:rPr>
      </w:pPr>
    </w:p>
    <w:p w:rsidR="00D25C7A" w:rsidRPr="00F8607D" w:rsidRDefault="00D25C7A" w:rsidP="00F8607D">
      <w:pPr>
        <w:spacing w:before="240" w:after="360" w:line="360" w:lineRule="auto"/>
        <w:jc w:val="both"/>
        <w:rPr>
          <w:rFonts w:ascii="Palatino Linotype" w:hAnsi="Palatino Linotype"/>
          <w:color w:val="000000" w:themeColor="text1"/>
          <w:sz w:val="24"/>
          <w:szCs w:val="24"/>
          <w:lang w:val="es-ES" w:eastAsia="es-MX"/>
        </w:rPr>
      </w:pPr>
    </w:p>
    <w:p w:rsidR="00D25C7A" w:rsidRPr="00F8607D" w:rsidRDefault="00D25C7A" w:rsidP="00F8607D">
      <w:pPr>
        <w:spacing w:before="240" w:after="360" w:line="360" w:lineRule="auto"/>
        <w:jc w:val="both"/>
        <w:rPr>
          <w:rFonts w:ascii="Palatino Linotype" w:hAnsi="Palatino Linotype"/>
          <w:color w:val="000000" w:themeColor="text1"/>
          <w:sz w:val="24"/>
          <w:szCs w:val="24"/>
          <w:lang w:val="es-ES" w:eastAsia="es-MX"/>
        </w:rPr>
      </w:pPr>
    </w:p>
    <w:p w:rsidR="00D25C7A" w:rsidRPr="00F8607D" w:rsidRDefault="00D25C7A" w:rsidP="00F8607D">
      <w:pPr>
        <w:spacing w:before="240" w:after="360" w:line="360" w:lineRule="auto"/>
        <w:jc w:val="both"/>
        <w:rPr>
          <w:rFonts w:ascii="Palatino Linotype" w:hAnsi="Palatino Linotype"/>
          <w:color w:val="000000" w:themeColor="text1"/>
          <w:sz w:val="24"/>
          <w:szCs w:val="24"/>
          <w:lang w:val="es-ES" w:eastAsia="es-MX"/>
        </w:rPr>
      </w:pPr>
    </w:p>
    <w:p w:rsidR="00D25C7A" w:rsidRPr="00F8607D" w:rsidRDefault="00D25C7A" w:rsidP="00F8607D">
      <w:pPr>
        <w:spacing w:before="240" w:after="360" w:line="360" w:lineRule="auto"/>
        <w:jc w:val="both"/>
        <w:rPr>
          <w:rFonts w:ascii="Palatino Linotype" w:hAnsi="Palatino Linotype"/>
          <w:color w:val="000000" w:themeColor="text1"/>
          <w:sz w:val="24"/>
          <w:szCs w:val="24"/>
          <w:lang w:val="es-ES" w:eastAsia="es-MX"/>
        </w:rPr>
      </w:pPr>
    </w:p>
    <w:p w:rsidR="00D25C7A" w:rsidRPr="00F8607D" w:rsidRDefault="00D25C7A" w:rsidP="00F8607D">
      <w:pPr>
        <w:spacing w:before="240" w:after="360" w:line="360" w:lineRule="auto"/>
        <w:jc w:val="both"/>
        <w:rPr>
          <w:rFonts w:ascii="Palatino Linotype" w:hAnsi="Palatino Linotype"/>
          <w:color w:val="000000" w:themeColor="text1"/>
          <w:sz w:val="24"/>
          <w:szCs w:val="24"/>
          <w:lang w:val="es-ES" w:eastAsia="es-MX"/>
        </w:rPr>
      </w:pPr>
    </w:p>
    <w:p w:rsidR="00D25C7A" w:rsidRPr="00F8607D" w:rsidRDefault="00D25C7A" w:rsidP="00F8607D">
      <w:pPr>
        <w:rPr>
          <w:rFonts w:ascii="Palatino Linotype" w:hAnsi="Palatino Linotype"/>
          <w:color w:val="000000" w:themeColor="text1"/>
          <w:sz w:val="24"/>
          <w:szCs w:val="24"/>
        </w:rPr>
      </w:pPr>
    </w:p>
    <w:p w:rsidR="00D25C7A" w:rsidRPr="00F8607D" w:rsidRDefault="00D25C7A" w:rsidP="00F8607D">
      <w:pPr>
        <w:rPr>
          <w:rFonts w:ascii="Palatino Linotype" w:hAnsi="Palatino Linotype"/>
          <w:color w:val="000000" w:themeColor="text1"/>
          <w:sz w:val="24"/>
          <w:szCs w:val="24"/>
        </w:rPr>
      </w:pPr>
    </w:p>
    <w:p w:rsidR="002C4179" w:rsidRPr="00F8607D" w:rsidRDefault="002C4179" w:rsidP="00F8607D">
      <w:pPr>
        <w:rPr>
          <w:rFonts w:ascii="Palatino Linotype" w:hAnsi="Palatino Linotype"/>
          <w:color w:val="000000" w:themeColor="text1"/>
          <w:sz w:val="24"/>
          <w:szCs w:val="24"/>
        </w:rPr>
      </w:pPr>
    </w:p>
    <w:sectPr w:rsidR="002C4179" w:rsidRPr="00F8607D" w:rsidSect="004F3D24">
      <w:headerReference w:type="even" r:id="rId15"/>
      <w:headerReference w:type="default" r:id="rId16"/>
      <w:footerReference w:type="default" r:id="rId17"/>
      <w:headerReference w:type="first" r:id="rId18"/>
      <w:footerReference w:type="first" r:id="rId19"/>
      <w:pgSz w:w="12240" w:h="15840"/>
      <w:pgMar w:top="80" w:right="758" w:bottom="226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807" w:rsidRDefault="002C3807" w:rsidP="00D25C7A">
      <w:r>
        <w:separator/>
      </w:r>
    </w:p>
  </w:endnote>
  <w:endnote w:type="continuationSeparator" w:id="0">
    <w:p w:rsidR="002C3807" w:rsidRDefault="002C3807" w:rsidP="00D2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129273"/>
      <w:docPartObj>
        <w:docPartGallery w:val="AutoText"/>
      </w:docPartObj>
    </w:sdtPr>
    <w:sdtEndPr/>
    <w:sdtContent>
      <w:sdt>
        <w:sdtPr>
          <w:id w:val="331961428"/>
          <w:docPartObj>
            <w:docPartGallery w:val="AutoText"/>
          </w:docPartObj>
        </w:sdtPr>
        <w:sdtEndPr/>
        <w:sdtContent>
          <w:p w:rsidR="00EA5C71" w:rsidRDefault="00EA5C71">
            <w:pPr>
              <w:pStyle w:val="Piedepgina"/>
              <w:jc w:val="right"/>
            </w:pPr>
          </w:p>
          <w:p w:rsidR="00EA5C71" w:rsidRDefault="00EA5C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D5608">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D5608">
              <w:rPr>
                <w:b/>
                <w:bCs/>
                <w:noProof/>
              </w:rPr>
              <w:t>23</w:t>
            </w:r>
            <w:r>
              <w:rPr>
                <w:b/>
                <w:bCs/>
                <w:sz w:val="24"/>
                <w:szCs w:val="24"/>
              </w:rPr>
              <w:fldChar w:fldCharType="end"/>
            </w:r>
          </w:p>
        </w:sdtContent>
      </w:sdt>
    </w:sdtContent>
  </w:sdt>
  <w:p w:rsidR="00EA5C71" w:rsidRDefault="00EA5C71">
    <w:pPr>
      <w:pStyle w:val="Piedepgina"/>
    </w:pPr>
  </w:p>
  <w:p w:rsidR="00EA5C71" w:rsidRDefault="00EA5C71"/>
  <w:p w:rsidR="00EA5C71" w:rsidRDefault="00EA5C71"/>
  <w:p w:rsidR="00EA5C71" w:rsidRDefault="00EA5C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328612"/>
      <w:docPartObj>
        <w:docPartGallery w:val="AutoText"/>
      </w:docPartObj>
    </w:sdtPr>
    <w:sdtEndPr/>
    <w:sdtContent>
      <w:sdt>
        <w:sdtPr>
          <w:id w:val="539859614"/>
          <w:docPartObj>
            <w:docPartGallery w:val="AutoText"/>
          </w:docPartObj>
        </w:sdtPr>
        <w:sdtEndPr/>
        <w:sdtContent>
          <w:p w:rsidR="00EA5C71" w:rsidRDefault="00EA5C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D560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D5608">
              <w:rPr>
                <w:b/>
                <w:bCs/>
                <w:noProof/>
              </w:rPr>
              <w:t>23</w:t>
            </w:r>
            <w:r>
              <w:rPr>
                <w:b/>
                <w:bCs/>
                <w:sz w:val="24"/>
                <w:szCs w:val="24"/>
              </w:rPr>
              <w:fldChar w:fldCharType="end"/>
            </w:r>
          </w:p>
        </w:sdtContent>
      </w:sdt>
    </w:sdtContent>
  </w:sdt>
  <w:p w:rsidR="00EA5C71" w:rsidRDefault="00EA5C71">
    <w:pPr>
      <w:pStyle w:val="Piedepgina"/>
    </w:pPr>
  </w:p>
  <w:p w:rsidR="00EA5C71" w:rsidRDefault="00EA5C71"/>
  <w:p w:rsidR="00EA5C71" w:rsidRDefault="00EA5C71"/>
  <w:p w:rsidR="00EA5C71" w:rsidRDefault="00EA5C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807" w:rsidRDefault="002C3807" w:rsidP="00D25C7A">
      <w:r>
        <w:separator/>
      </w:r>
    </w:p>
  </w:footnote>
  <w:footnote w:type="continuationSeparator" w:id="0">
    <w:p w:rsidR="002C3807" w:rsidRDefault="002C3807" w:rsidP="00D25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71" w:rsidRDefault="002C380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49"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rsidR="00EA5C71" w:rsidRDefault="00EA5C71"/>
  <w:p w:rsidR="00EA5C71" w:rsidRDefault="00EA5C71"/>
  <w:p w:rsidR="00EA5C71" w:rsidRDefault="00EA5C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A0" w:firstRow="1" w:lastRow="0" w:firstColumn="1" w:lastColumn="0" w:noHBand="0" w:noVBand="1"/>
    </w:tblPr>
    <w:tblGrid>
      <w:gridCol w:w="1843"/>
      <w:gridCol w:w="8789"/>
    </w:tblGrid>
    <w:tr w:rsidR="00EA5C71" w:rsidTr="00F8607D">
      <w:trPr>
        <w:trHeight w:val="1435"/>
      </w:trPr>
      <w:tc>
        <w:tcPr>
          <w:tcW w:w="1843" w:type="dxa"/>
          <w:shd w:val="clear" w:color="auto" w:fill="auto"/>
        </w:tcPr>
        <w:p w:rsidR="00EA5C71" w:rsidRDefault="00EA5C7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8789" w:type="dxa"/>
          <w:shd w:val="clear" w:color="auto" w:fill="auto"/>
        </w:tcPr>
        <w:tbl>
          <w:tblPr>
            <w:tblStyle w:val="Tablaconcuadrcula"/>
            <w:tblW w:w="7512"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677"/>
          </w:tblGrid>
          <w:tr w:rsidR="00EA5C71" w:rsidRPr="00C52890" w:rsidTr="00F8607D">
            <w:trPr>
              <w:trHeight w:val="338"/>
            </w:trPr>
            <w:tc>
              <w:tcPr>
                <w:tcW w:w="2835" w:type="dxa"/>
              </w:tcPr>
              <w:p w:rsidR="00EA5C71" w:rsidRPr="00F8607D" w:rsidRDefault="00EA5C71" w:rsidP="00F8607D">
                <w:pPr>
                  <w:tabs>
                    <w:tab w:val="right" w:pos="8838"/>
                  </w:tabs>
                  <w:ind w:right="-105"/>
                  <w:rPr>
                    <w:rFonts w:ascii="Palatino Linotype" w:eastAsia="Calibri" w:hAnsi="Palatino Linotype" w:cs="Tahoma"/>
                    <w:b/>
                    <w:color w:val="000000" w:themeColor="text1"/>
                    <w:sz w:val="24"/>
                    <w:szCs w:val="24"/>
                    <w:lang w:eastAsia="en-US"/>
                  </w:rPr>
                </w:pPr>
                <w:r w:rsidRPr="00F8607D">
                  <w:rPr>
                    <w:rFonts w:ascii="Palatino Linotype" w:eastAsia="Calibri" w:hAnsi="Palatino Linotype" w:cs="Tahoma"/>
                    <w:b/>
                    <w:color w:val="000000" w:themeColor="text1"/>
                    <w:sz w:val="24"/>
                    <w:szCs w:val="24"/>
                    <w:lang w:eastAsia="en-US"/>
                  </w:rPr>
                  <w:t>Recurso de Revisión:</w:t>
                </w:r>
              </w:p>
            </w:tc>
            <w:tc>
              <w:tcPr>
                <w:tcW w:w="4677" w:type="dxa"/>
              </w:tcPr>
              <w:p w:rsidR="00EA5C71" w:rsidRPr="00F8607D" w:rsidRDefault="00EA5C71" w:rsidP="00F8607D">
                <w:pPr>
                  <w:tabs>
                    <w:tab w:val="right" w:pos="8838"/>
                  </w:tabs>
                  <w:ind w:right="-105" w:hanging="101"/>
                  <w:jc w:val="both"/>
                  <w:rPr>
                    <w:rFonts w:ascii="Palatino Linotype" w:eastAsia="Calibri" w:hAnsi="Palatino Linotype" w:cs="Tahoma"/>
                    <w:bCs/>
                    <w:color w:val="000000" w:themeColor="text1"/>
                    <w:sz w:val="24"/>
                    <w:szCs w:val="24"/>
                    <w:lang w:eastAsia="en-US"/>
                  </w:rPr>
                </w:pPr>
                <w:r w:rsidRPr="00F8607D">
                  <w:rPr>
                    <w:rFonts w:ascii="Palatino Linotype" w:eastAsia="Calibri" w:hAnsi="Palatino Linotype" w:cs="Tahoma"/>
                    <w:bCs/>
                    <w:color w:val="000000" w:themeColor="text1"/>
                    <w:sz w:val="24"/>
                    <w:szCs w:val="24"/>
                    <w:lang w:eastAsia="en-US"/>
                  </w:rPr>
                  <w:t xml:space="preserve">04103/INFOEM/ICR-110/IP/RR/2025 </w:t>
                </w:r>
              </w:p>
            </w:tc>
          </w:tr>
          <w:tr w:rsidR="00EA5C71" w:rsidTr="00F8607D">
            <w:trPr>
              <w:trHeight w:val="283"/>
            </w:trPr>
            <w:tc>
              <w:tcPr>
                <w:tcW w:w="2835" w:type="dxa"/>
              </w:tcPr>
              <w:p w:rsidR="00EA5C71" w:rsidRPr="00F8607D" w:rsidRDefault="00EA5C71" w:rsidP="00F8607D">
                <w:pPr>
                  <w:tabs>
                    <w:tab w:val="right" w:pos="8838"/>
                  </w:tabs>
                  <w:ind w:right="-105"/>
                  <w:rPr>
                    <w:rFonts w:ascii="Palatino Linotype" w:eastAsia="Calibri" w:hAnsi="Palatino Linotype" w:cs="Tahoma"/>
                    <w:b/>
                    <w:color w:val="000000" w:themeColor="text1"/>
                    <w:sz w:val="24"/>
                    <w:szCs w:val="24"/>
                    <w:lang w:eastAsia="en-US"/>
                  </w:rPr>
                </w:pPr>
                <w:bookmarkStart w:id="21" w:name="_Hlk33010189"/>
                <w:r w:rsidRPr="00F8607D">
                  <w:rPr>
                    <w:rFonts w:ascii="Palatino Linotype" w:eastAsia="Calibri" w:hAnsi="Palatino Linotype" w:cs="Tahoma"/>
                    <w:b/>
                    <w:color w:val="000000" w:themeColor="text1"/>
                    <w:sz w:val="24"/>
                    <w:szCs w:val="24"/>
                    <w:lang w:eastAsia="en-US"/>
                  </w:rPr>
                  <w:t>Sujeto Obligado:</w:t>
                </w:r>
              </w:p>
            </w:tc>
            <w:tc>
              <w:tcPr>
                <w:tcW w:w="4677" w:type="dxa"/>
              </w:tcPr>
              <w:p w:rsidR="00EA5C71" w:rsidRPr="00F8607D" w:rsidRDefault="00EA5C71" w:rsidP="00F8607D">
                <w:pPr>
                  <w:tabs>
                    <w:tab w:val="left" w:pos="2834"/>
                    <w:tab w:val="right" w:pos="8838"/>
                  </w:tabs>
                  <w:ind w:left="-113" w:right="1318"/>
                  <w:jc w:val="both"/>
                  <w:rPr>
                    <w:rFonts w:ascii="Palatino Linotype" w:eastAsia="Calibri" w:hAnsi="Palatino Linotype" w:cs="Tahoma"/>
                    <w:color w:val="000000" w:themeColor="text1"/>
                    <w:sz w:val="24"/>
                    <w:szCs w:val="24"/>
                    <w:lang w:eastAsia="en-US"/>
                  </w:rPr>
                </w:pPr>
                <w:r w:rsidRPr="00F8607D">
                  <w:rPr>
                    <w:rFonts w:ascii="Palatino Linotype" w:eastAsia="Calibri" w:hAnsi="Palatino Linotype" w:cs="Tahoma"/>
                    <w:bCs/>
                    <w:color w:val="000000" w:themeColor="text1"/>
                    <w:sz w:val="24"/>
                    <w:szCs w:val="24"/>
                    <w:lang w:val="es-MX" w:eastAsia="en-US"/>
                  </w:rPr>
                  <w:t>Ayuntamiento de Tultepec</w:t>
                </w:r>
              </w:p>
            </w:tc>
          </w:tr>
          <w:bookmarkEnd w:id="21"/>
          <w:tr w:rsidR="00EA5C71" w:rsidTr="00F8607D">
            <w:trPr>
              <w:trHeight w:val="283"/>
            </w:trPr>
            <w:tc>
              <w:tcPr>
                <w:tcW w:w="2835" w:type="dxa"/>
              </w:tcPr>
              <w:p w:rsidR="00EA5C71" w:rsidRPr="00F8607D" w:rsidRDefault="00EA5C71" w:rsidP="00F8607D">
                <w:pPr>
                  <w:tabs>
                    <w:tab w:val="right" w:pos="8838"/>
                  </w:tabs>
                  <w:ind w:right="-105"/>
                  <w:rPr>
                    <w:rFonts w:ascii="Palatino Linotype" w:eastAsia="Calibri" w:hAnsi="Palatino Linotype" w:cs="Tahoma"/>
                    <w:b/>
                    <w:color w:val="000000" w:themeColor="text1"/>
                    <w:sz w:val="24"/>
                    <w:szCs w:val="24"/>
                    <w:lang w:eastAsia="en-US"/>
                  </w:rPr>
                </w:pPr>
                <w:r w:rsidRPr="00F8607D">
                  <w:rPr>
                    <w:rFonts w:ascii="Palatino Linotype" w:eastAsia="Calibri" w:hAnsi="Palatino Linotype" w:cs="Tahoma"/>
                    <w:b/>
                    <w:color w:val="000000" w:themeColor="text1"/>
                    <w:sz w:val="24"/>
                    <w:szCs w:val="24"/>
                    <w:lang w:eastAsia="en-US"/>
                  </w:rPr>
                  <w:t>Comisionada Ponente:</w:t>
                </w:r>
              </w:p>
            </w:tc>
            <w:tc>
              <w:tcPr>
                <w:tcW w:w="4677" w:type="dxa"/>
              </w:tcPr>
              <w:p w:rsidR="00EA5C71" w:rsidRPr="00F8607D" w:rsidRDefault="00EA5C71" w:rsidP="00F8607D">
                <w:pPr>
                  <w:tabs>
                    <w:tab w:val="right" w:pos="8838"/>
                  </w:tabs>
                  <w:ind w:left="-113" w:right="-105"/>
                  <w:jc w:val="both"/>
                  <w:rPr>
                    <w:rFonts w:ascii="Palatino Linotype" w:eastAsia="Calibri" w:hAnsi="Palatino Linotype" w:cs="Tahoma"/>
                    <w:color w:val="000000" w:themeColor="text1"/>
                    <w:sz w:val="24"/>
                    <w:szCs w:val="24"/>
                    <w:lang w:eastAsia="en-US"/>
                  </w:rPr>
                </w:pPr>
                <w:r w:rsidRPr="00F8607D">
                  <w:rPr>
                    <w:rFonts w:ascii="Palatino Linotype" w:eastAsia="Calibri" w:hAnsi="Palatino Linotype" w:cs="Tahoma"/>
                    <w:color w:val="000000" w:themeColor="text1"/>
                    <w:sz w:val="24"/>
                    <w:szCs w:val="24"/>
                    <w:lang w:eastAsia="en-US"/>
                  </w:rPr>
                  <w:t>María del Rosario Mejía Ayala</w:t>
                </w:r>
              </w:p>
            </w:tc>
          </w:tr>
        </w:tbl>
        <w:p w:rsidR="00EA5C71" w:rsidRDefault="00EA5C71">
          <w:pPr>
            <w:tabs>
              <w:tab w:val="right" w:pos="8838"/>
            </w:tabs>
            <w:ind w:left="-28"/>
            <w:jc w:val="both"/>
            <w:rPr>
              <w:rFonts w:ascii="Arial" w:eastAsia="Calibri" w:hAnsi="Arial" w:cs="Arial"/>
              <w:b/>
              <w:sz w:val="22"/>
              <w:szCs w:val="22"/>
              <w:lang w:eastAsia="en-US"/>
            </w:rPr>
          </w:pPr>
        </w:p>
      </w:tc>
    </w:tr>
  </w:tbl>
  <w:p w:rsidR="00EA5C71" w:rsidRPr="004F3D24" w:rsidRDefault="002C3807" w:rsidP="004F3D24">
    <w:pPr>
      <w:pStyle w:val="Encabezado"/>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style="position:absolute;margin-left:-77.35pt;margin-top:-133.05pt;width:663.5pt;height:12in;z-index:-251656192;mso-position-horizontal-relative:margin;mso-position-vertical-relative:margin" o:allowincell="f">
          <v:imagedata r:id="rId1" o:title="marcaagua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1560"/>
      <w:gridCol w:w="8646"/>
    </w:tblGrid>
    <w:tr w:rsidR="00EA5C71" w:rsidTr="004F3D24">
      <w:trPr>
        <w:trHeight w:val="1435"/>
      </w:trPr>
      <w:tc>
        <w:tcPr>
          <w:tcW w:w="1560" w:type="dxa"/>
          <w:shd w:val="clear" w:color="auto" w:fill="auto"/>
        </w:tcPr>
        <w:p w:rsidR="00EA5C71" w:rsidRDefault="00EA5C71">
          <w:pPr>
            <w:tabs>
              <w:tab w:val="right" w:pos="4273"/>
            </w:tabs>
            <w:rPr>
              <w:rFonts w:ascii="Garamond" w:eastAsia="Calibri" w:hAnsi="Garamond"/>
              <w:sz w:val="22"/>
              <w:szCs w:val="22"/>
              <w:lang w:eastAsia="en-US"/>
            </w:rPr>
          </w:pPr>
        </w:p>
      </w:tc>
      <w:tc>
        <w:tcPr>
          <w:tcW w:w="8646" w:type="dxa"/>
          <w:shd w:val="clear" w:color="auto" w:fill="auto"/>
        </w:tcPr>
        <w:tbl>
          <w:tblPr>
            <w:tblStyle w:val="Tablaconcuadrcula"/>
            <w:tblW w:w="10773"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5103"/>
            <w:gridCol w:w="3118"/>
          </w:tblGrid>
          <w:tr w:rsidR="00EA5C71" w:rsidTr="004F3D24">
            <w:trPr>
              <w:trHeight w:val="144"/>
            </w:trPr>
            <w:tc>
              <w:tcPr>
                <w:tcW w:w="2552" w:type="dxa"/>
              </w:tcPr>
              <w:p w:rsidR="00EA5C71" w:rsidRPr="00F8607D" w:rsidRDefault="00EA5C71" w:rsidP="00F8607D">
                <w:pPr>
                  <w:tabs>
                    <w:tab w:val="right" w:pos="8838"/>
                  </w:tabs>
                  <w:ind w:left="-74" w:right="-105"/>
                  <w:rPr>
                    <w:rFonts w:ascii="Palatino Linotype" w:eastAsia="Calibri" w:hAnsi="Palatino Linotype" w:cs="Tahoma"/>
                    <w:b/>
                    <w:color w:val="000000" w:themeColor="text1"/>
                    <w:sz w:val="24"/>
                    <w:szCs w:val="24"/>
                    <w:lang w:eastAsia="en-US"/>
                  </w:rPr>
                </w:pPr>
                <w:bookmarkStart w:id="22" w:name="_Hlk12526980"/>
                <w:r w:rsidRPr="00F8607D">
                  <w:rPr>
                    <w:rFonts w:ascii="Palatino Linotype" w:eastAsia="Calibri" w:hAnsi="Palatino Linotype" w:cs="Tahoma"/>
                    <w:b/>
                    <w:color w:val="000000" w:themeColor="text1"/>
                    <w:sz w:val="24"/>
                    <w:szCs w:val="24"/>
                    <w:lang w:eastAsia="en-US"/>
                  </w:rPr>
                  <w:t>Recurso de Revisión:</w:t>
                </w:r>
              </w:p>
            </w:tc>
            <w:tc>
              <w:tcPr>
                <w:tcW w:w="5103" w:type="dxa"/>
              </w:tcPr>
              <w:p w:rsidR="00EA5C71" w:rsidRPr="00F8607D" w:rsidRDefault="00EA5C71" w:rsidP="00F8607D">
                <w:pPr>
                  <w:tabs>
                    <w:tab w:val="right" w:pos="8838"/>
                  </w:tabs>
                  <w:ind w:left="-74" w:right="-105"/>
                  <w:jc w:val="both"/>
                  <w:rPr>
                    <w:rFonts w:ascii="Palatino Linotype" w:eastAsia="Calibri" w:hAnsi="Palatino Linotype" w:cs="Tahoma"/>
                    <w:color w:val="000000" w:themeColor="text1"/>
                    <w:sz w:val="24"/>
                    <w:szCs w:val="24"/>
                    <w:lang w:eastAsia="en-US"/>
                  </w:rPr>
                </w:pPr>
                <w:r w:rsidRPr="00F8607D">
                  <w:rPr>
                    <w:rFonts w:ascii="Palatino Linotype" w:eastAsia="Calibri" w:hAnsi="Palatino Linotype" w:cs="Tahoma"/>
                    <w:bCs/>
                    <w:color w:val="000000" w:themeColor="text1"/>
                    <w:sz w:val="24"/>
                    <w:szCs w:val="24"/>
                    <w:lang w:eastAsia="en-US"/>
                  </w:rPr>
                  <w:t xml:space="preserve">04103/INFOEM/ICR-110/IP/RR/2025 </w:t>
                </w:r>
              </w:p>
            </w:tc>
            <w:tc>
              <w:tcPr>
                <w:tcW w:w="3118" w:type="dxa"/>
              </w:tcPr>
              <w:p w:rsidR="00EA5C71" w:rsidRDefault="00EA5C71" w:rsidP="00EA5C71">
                <w:pPr>
                  <w:tabs>
                    <w:tab w:val="right" w:pos="8838"/>
                  </w:tabs>
                  <w:ind w:left="-74" w:right="-105"/>
                  <w:jc w:val="both"/>
                  <w:rPr>
                    <w:rFonts w:ascii="Palatino Linotype" w:eastAsia="Calibri" w:hAnsi="Palatino Linotype" w:cs="Tahoma"/>
                    <w:bCs/>
                    <w:sz w:val="22"/>
                    <w:szCs w:val="22"/>
                    <w:lang w:eastAsia="en-US"/>
                  </w:rPr>
                </w:pPr>
              </w:p>
            </w:tc>
          </w:tr>
          <w:tr w:rsidR="00EA5C71" w:rsidTr="004F3D24">
            <w:trPr>
              <w:trHeight w:val="144"/>
            </w:trPr>
            <w:tc>
              <w:tcPr>
                <w:tcW w:w="2552" w:type="dxa"/>
              </w:tcPr>
              <w:p w:rsidR="00EA5C71" w:rsidRPr="00F8607D" w:rsidRDefault="00EA5C71" w:rsidP="00F8607D">
                <w:pPr>
                  <w:tabs>
                    <w:tab w:val="right" w:pos="8838"/>
                  </w:tabs>
                  <w:ind w:left="-74" w:right="-105"/>
                  <w:rPr>
                    <w:rFonts w:ascii="Palatino Linotype" w:eastAsia="Calibri" w:hAnsi="Palatino Linotype" w:cs="Tahoma"/>
                    <w:b/>
                    <w:color w:val="000000" w:themeColor="text1"/>
                    <w:sz w:val="24"/>
                    <w:szCs w:val="24"/>
                    <w:lang w:eastAsia="en-US"/>
                  </w:rPr>
                </w:pPr>
                <w:bookmarkStart w:id="23" w:name="_Hlk10641523"/>
                <w:bookmarkEnd w:id="22"/>
                <w:r w:rsidRPr="00F8607D">
                  <w:rPr>
                    <w:rFonts w:ascii="Palatino Linotype" w:eastAsia="Calibri" w:hAnsi="Palatino Linotype" w:cs="Tahoma"/>
                    <w:b/>
                    <w:color w:val="000000" w:themeColor="text1"/>
                    <w:sz w:val="24"/>
                    <w:szCs w:val="24"/>
                    <w:lang w:eastAsia="en-US"/>
                  </w:rPr>
                  <w:t>Recurrente:</w:t>
                </w:r>
              </w:p>
            </w:tc>
            <w:tc>
              <w:tcPr>
                <w:tcW w:w="5103" w:type="dxa"/>
              </w:tcPr>
              <w:p w:rsidR="00EA5C71" w:rsidRPr="00F8607D" w:rsidRDefault="007D5608" w:rsidP="00F8607D">
                <w:pPr>
                  <w:tabs>
                    <w:tab w:val="left" w:pos="3122"/>
                    <w:tab w:val="right" w:pos="8838"/>
                  </w:tabs>
                  <w:ind w:left="-74" w:right="1457"/>
                  <w:jc w:val="both"/>
                  <w:rPr>
                    <w:rFonts w:ascii="Palatino Linotype" w:eastAsia="Calibri" w:hAnsi="Palatino Linotype" w:cs="Tahoma"/>
                    <w:color w:val="000000" w:themeColor="text1"/>
                    <w:sz w:val="24"/>
                    <w:szCs w:val="24"/>
                    <w:lang w:eastAsia="en-US"/>
                  </w:rPr>
                </w:pPr>
                <w:r>
                  <w:rPr>
                    <w:rFonts w:ascii="Palatino Linotype" w:eastAsia="Calibri" w:hAnsi="Palatino Linotype" w:cs="Tahoma"/>
                    <w:bCs/>
                    <w:color w:val="000000" w:themeColor="text1"/>
                    <w:sz w:val="24"/>
                    <w:szCs w:val="24"/>
                    <w:lang w:val="es-MX" w:eastAsia="en-US"/>
                  </w:rPr>
                  <w:t>XXXX</w:t>
                </w:r>
              </w:p>
            </w:tc>
            <w:tc>
              <w:tcPr>
                <w:tcW w:w="3118" w:type="dxa"/>
              </w:tcPr>
              <w:p w:rsidR="00EA5C71" w:rsidRDefault="00EA5C71" w:rsidP="00EA5C71">
                <w:pPr>
                  <w:tabs>
                    <w:tab w:val="left" w:pos="3122"/>
                    <w:tab w:val="right" w:pos="8838"/>
                  </w:tabs>
                  <w:ind w:right="-105"/>
                  <w:jc w:val="both"/>
                  <w:rPr>
                    <w:rFonts w:ascii="Palatino Linotype" w:eastAsia="Calibri" w:hAnsi="Palatino Linotype" w:cs="Tahoma"/>
                    <w:sz w:val="22"/>
                    <w:szCs w:val="22"/>
                    <w:lang w:eastAsia="en-US"/>
                  </w:rPr>
                </w:pPr>
              </w:p>
            </w:tc>
          </w:tr>
          <w:bookmarkEnd w:id="23"/>
          <w:tr w:rsidR="00EA5C71" w:rsidTr="004F3D24">
            <w:trPr>
              <w:trHeight w:val="283"/>
            </w:trPr>
            <w:tc>
              <w:tcPr>
                <w:tcW w:w="2552" w:type="dxa"/>
              </w:tcPr>
              <w:p w:rsidR="00EA5C71" w:rsidRPr="00F8607D" w:rsidRDefault="00EA5C71" w:rsidP="00F8607D">
                <w:pPr>
                  <w:tabs>
                    <w:tab w:val="right" w:pos="8838"/>
                  </w:tabs>
                  <w:ind w:left="-74" w:right="-105"/>
                  <w:rPr>
                    <w:rFonts w:ascii="Palatino Linotype" w:eastAsia="Calibri" w:hAnsi="Palatino Linotype" w:cs="Tahoma"/>
                    <w:b/>
                    <w:color w:val="000000" w:themeColor="text1"/>
                    <w:sz w:val="24"/>
                    <w:szCs w:val="24"/>
                    <w:lang w:eastAsia="en-US"/>
                  </w:rPr>
                </w:pPr>
                <w:r w:rsidRPr="00F8607D">
                  <w:rPr>
                    <w:rFonts w:ascii="Palatino Linotype" w:eastAsia="Calibri" w:hAnsi="Palatino Linotype" w:cs="Tahoma"/>
                    <w:b/>
                    <w:color w:val="000000" w:themeColor="text1"/>
                    <w:sz w:val="24"/>
                    <w:szCs w:val="24"/>
                    <w:lang w:eastAsia="en-US"/>
                  </w:rPr>
                  <w:t>Sujeto Obligado:</w:t>
                </w:r>
              </w:p>
            </w:tc>
            <w:tc>
              <w:tcPr>
                <w:tcW w:w="5103" w:type="dxa"/>
              </w:tcPr>
              <w:p w:rsidR="00EA5C71" w:rsidRPr="00F8607D" w:rsidRDefault="00EA5C71" w:rsidP="00F8607D">
                <w:pPr>
                  <w:tabs>
                    <w:tab w:val="left" w:pos="2834"/>
                    <w:tab w:val="right" w:pos="8838"/>
                  </w:tabs>
                  <w:ind w:left="-74" w:right="1315"/>
                  <w:jc w:val="both"/>
                  <w:rPr>
                    <w:rFonts w:ascii="Palatino Linotype" w:eastAsia="Calibri" w:hAnsi="Palatino Linotype" w:cs="Tahoma"/>
                    <w:color w:val="000000" w:themeColor="text1"/>
                    <w:sz w:val="24"/>
                    <w:szCs w:val="24"/>
                    <w:lang w:eastAsia="en-US"/>
                  </w:rPr>
                </w:pPr>
                <w:r w:rsidRPr="00F8607D">
                  <w:rPr>
                    <w:rFonts w:ascii="Palatino Linotype" w:eastAsia="Calibri" w:hAnsi="Palatino Linotype" w:cs="Tahoma"/>
                    <w:bCs/>
                    <w:color w:val="000000" w:themeColor="text1"/>
                    <w:sz w:val="24"/>
                    <w:szCs w:val="24"/>
                    <w:lang w:val="es-MX" w:eastAsia="en-US"/>
                  </w:rPr>
                  <w:t>Ayuntamiento de Tultepec</w:t>
                </w:r>
              </w:p>
            </w:tc>
            <w:tc>
              <w:tcPr>
                <w:tcW w:w="3118" w:type="dxa"/>
              </w:tcPr>
              <w:p w:rsidR="00EA5C71" w:rsidRDefault="00EA5C71" w:rsidP="00EA5C71">
                <w:pPr>
                  <w:tabs>
                    <w:tab w:val="left" w:pos="2834"/>
                    <w:tab w:val="right" w:pos="8838"/>
                  </w:tabs>
                  <w:ind w:left="-74" w:right="-105"/>
                  <w:jc w:val="both"/>
                  <w:rPr>
                    <w:rFonts w:ascii="Palatino Linotype" w:eastAsia="Calibri" w:hAnsi="Palatino Linotype" w:cs="Tahoma"/>
                    <w:sz w:val="22"/>
                    <w:szCs w:val="22"/>
                    <w:lang w:eastAsia="en-US"/>
                  </w:rPr>
                </w:pPr>
              </w:p>
            </w:tc>
          </w:tr>
          <w:tr w:rsidR="00EA5C71" w:rsidTr="004F3D24">
            <w:trPr>
              <w:trHeight w:val="283"/>
            </w:trPr>
            <w:tc>
              <w:tcPr>
                <w:tcW w:w="2552" w:type="dxa"/>
              </w:tcPr>
              <w:p w:rsidR="00EA5C71" w:rsidRPr="00F8607D" w:rsidRDefault="00EA5C71" w:rsidP="00F8607D">
                <w:pPr>
                  <w:tabs>
                    <w:tab w:val="right" w:pos="8838"/>
                  </w:tabs>
                  <w:ind w:left="-74" w:right="-105"/>
                  <w:rPr>
                    <w:rFonts w:ascii="Palatino Linotype" w:eastAsia="Calibri" w:hAnsi="Palatino Linotype" w:cs="Tahoma"/>
                    <w:b/>
                    <w:color w:val="000000" w:themeColor="text1"/>
                    <w:sz w:val="24"/>
                    <w:szCs w:val="24"/>
                    <w:lang w:eastAsia="en-US"/>
                  </w:rPr>
                </w:pPr>
                <w:r w:rsidRPr="00F8607D">
                  <w:rPr>
                    <w:rFonts w:ascii="Palatino Linotype" w:eastAsia="Calibri" w:hAnsi="Palatino Linotype" w:cs="Tahoma"/>
                    <w:b/>
                    <w:color w:val="000000" w:themeColor="text1"/>
                    <w:sz w:val="24"/>
                    <w:szCs w:val="24"/>
                    <w:lang w:eastAsia="en-US"/>
                  </w:rPr>
                  <w:t>Comisionada Ponente:</w:t>
                </w:r>
              </w:p>
            </w:tc>
            <w:tc>
              <w:tcPr>
                <w:tcW w:w="5103" w:type="dxa"/>
              </w:tcPr>
              <w:p w:rsidR="00EA5C71" w:rsidRPr="00F8607D" w:rsidRDefault="00EA5C71" w:rsidP="00F8607D">
                <w:pPr>
                  <w:tabs>
                    <w:tab w:val="right" w:pos="8838"/>
                  </w:tabs>
                  <w:ind w:left="-74" w:right="-105"/>
                  <w:jc w:val="both"/>
                  <w:rPr>
                    <w:rFonts w:ascii="Palatino Linotype" w:eastAsia="Calibri" w:hAnsi="Palatino Linotype" w:cs="Tahoma"/>
                    <w:color w:val="000000" w:themeColor="text1"/>
                    <w:sz w:val="24"/>
                    <w:szCs w:val="24"/>
                    <w:lang w:eastAsia="en-US"/>
                  </w:rPr>
                </w:pPr>
                <w:r w:rsidRPr="00F8607D">
                  <w:rPr>
                    <w:rFonts w:ascii="Palatino Linotype" w:eastAsia="Calibri" w:hAnsi="Palatino Linotype" w:cs="Tahoma"/>
                    <w:color w:val="000000" w:themeColor="text1"/>
                    <w:sz w:val="24"/>
                    <w:szCs w:val="24"/>
                    <w:lang w:eastAsia="en-US"/>
                  </w:rPr>
                  <w:t>María del Rosario Mejía Ayala</w:t>
                </w:r>
              </w:p>
            </w:tc>
            <w:tc>
              <w:tcPr>
                <w:tcW w:w="3118" w:type="dxa"/>
              </w:tcPr>
              <w:p w:rsidR="00EA5C71" w:rsidRDefault="00EA5C71" w:rsidP="00EA5C71">
                <w:pPr>
                  <w:tabs>
                    <w:tab w:val="right" w:pos="8838"/>
                  </w:tabs>
                  <w:ind w:left="-74" w:right="-105"/>
                  <w:jc w:val="both"/>
                  <w:rPr>
                    <w:rFonts w:ascii="Palatino Linotype" w:eastAsia="Calibri" w:hAnsi="Palatino Linotype" w:cs="Tahoma"/>
                    <w:sz w:val="22"/>
                    <w:szCs w:val="22"/>
                    <w:lang w:eastAsia="en-US"/>
                  </w:rPr>
                </w:pPr>
              </w:p>
            </w:tc>
          </w:tr>
        </w:tbl>
        <w:p w:rsidR="00EA5C71" w:rsidRDefault="00EA5C71">
          <w:pPr>
            <w:tabs>
              <w:tab w:val="right" w:pos="8838"/>
            </w:tabs>
            <w:ind w:left="-28"/>
            <w:jc w:val="both"/>
            <w:rPr>
              <w:rFonts w:ascii="Arial" w:eastAsia="Calibri" w:hAnsi="Arial" w:cs="Arial"/>
              <w:b/>
              <w:sz w:val="22"/>
              <w:szCs w:val="22"/>
              <w:lang w:eastAsia="en-US"/>
            </w:rPr>
          </w:pPr>
        </w:p>
      </w:tc>
    </w:tr>
  </w:tbl>
  <w:p w:rsidR="00EA5C71" w:rsidRDefault="002C3807" w:rsidP="00EA5C71">
    <w:pPr>
      <w:pStyle w:val="Encabezado"/>
      <w:tabs>
        <w:tab w:val="clear" w:pos="4419"/>
        <w:tab w:val="clear" w:pos="8838"/>
        <w:tab w:val="center" w:pos="4522"/>
      </w:tabs>
    </w:pPr>
    <w:r>
      <w:rPr>
        <w:noProof/>
        <w:sz w:val="14"/>
        <w:szCs w:val="2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1" type="#_x0000_t75" style="position:absolute;margin-left:-67pt;margin-top:-132.2pt;width:663.5pt;height:12in;z-index:-25165516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F8C4158E"/>
    <w:lvl w:ilvl="0" w:tplc="F0F2F2C8">
      <w:start w:val="1"/>
      <w:numFmt w:val="decimal"/>
      <w:lvlText w:val="%1."/>
      <w:lvlJc w:val="left"/>
      <w:pPr>
        <w:ind w:left="36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EE2637"/>
    <w:multiLevelType w:val="multilevel"/>
    <w:tmpl w:val="8E00F72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i w:val="0"/>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B72F9F"/>
    <w:multiLevelType w:val="hybridMultilevel"/>
    <w:tmpl w:val="BC84B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E7087C"/>
    <w:multiLevelType w:val="multilevel"/>
    <w:tmpl w:val="7E389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317490"/>
    <w:multiLevelType w:val="hybridMultilevel"/>
    <w:tmpl w:val="BB52CFF6"/>
    <w:lvl w:ilvl="0" w:tplc="92BE0B36">
      <w:start w:val="1"/>
      <w:numFmt w:val="decimal"/>
      <w:lvlText w:val="%1."/>
      <w:lvlJc w:val="left"/>
      <w:pPr>
        <w:ind w:left="2062"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9D4652"/>
    <w:multiLevelType w:val="hybridMultilevel"/>
    <w:tmpl w:val="04AA382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42AE60D3"/>
    <w:multiLevelType w:val="multilevel"/>
    <w:tmpl w:val="9A4A82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735ACB"/>
    <w:multiLevelType w:val="hybridMultilevel"/>
    <w:tmpl w:val="D2884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C801A7"/>
    <w:multiLevelType w:val="hybridMultilevel"/>
    <w:tmpl w:val="444ED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ADA4365"/>
    <w:multiLevelType w:val="hybridMultilevel"/>
    <w:tmpl w:val="44A6F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DE350E"/>
    <w:multiLevelType w:val="hybridMultilevel"/>
    <w:tmpl w:val="4F9C904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55FA2DA2"/>
    <w:multiLevelType w:val="multilevel"/>
    <w:tmpl w:val="AACA7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5F7E3B"/>
    <w:multiLevelType w:val="multilevel"/>
    <w:tmpl w:val="FF086A1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5"/>
  </w:num>
  <w:num w:numId="2">
    <w:abstractNumId w:val="3"/>
  </w:num>
  <w:num w:numId="3">
    <w:abstractNumId w:val="8"/>
  </w:num>
  <w:num w:numId="4">
    <w:abstractNumId w:val="9"/>
  </w:num>
  <w:num w:numId="5">
    <w:abstractNumId w:val="7"/>
  </w:num>
  <w:num w:numId="6">
    <w:abstractNumId w:val="13"/>
  </w:num>
  <w:num w:numId="7">
    <w:abstractNumId w:val="10"/>
  </w:num>
  <w:num w:numId="8">
    <w:abstractNumId w:val="11"/>
  </w:num>
  <w:num w:numId="9">
    <w:abstractNumId w:val="6"/>
  </w:num>
  <w:num w:numId="10">
    <w:abstractNumId w:val="2"/>
  </w:num>
  <w:num w:numId="11">
    <w:abstractNumId w:val="12"/>
  </w:num>
  <w:num w:numId="12">
    <w:abstractNumId w:val="4"/>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7A"/>
    <w:rsid w:val="002C3807"/>
    <w:rsid w:val="002C4179"/>
    <w:rsid w:val="004C4365"/>
    <w:rsid w:val="004F3D24"/>
    <w:rsid w:val="0065356F"/>
    <w:rsid w:val="007D5608"/>
    <w:rsid w:val="00955F78"/>
    <w:rsid w:val="009A4A53"/>
    <w:rsid w:val="00A42BC4"/>
    <w:rsid w:val="00C105F0"/>
    <w:rsid w:val="00C81822"/>
    <w:rsid w:val="00D25C7A"/>
    <w:rsid w:val="00D935A9"/>
    <w:rsid w:val="00E278FD"/>
    <w:rsid w:val="00EA5C71"/>
    <w:rsid w:val="00F860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84F338-4A2F-466D-A4B1-2A950E29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C7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D25C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25C7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C7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D25C7A"/>
    <w:rPr>
      <w:rFonts w:asciiTheme="majorHAnsi" w:eastAsiaTheme="majorEastAsia" w:hAnsiTheme="majorHAnsi" w:cstheme="majorBidi"/>
      <w:color w:val="2E74B5" w:themeColor="accent1" w:themeShade="BF"/>
      <w:sz w:val="26"/>
      <w:szCs w:val="26"/>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5C7A"/>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25C7A"/>
    <w:rPr>
      <w:rFonts w:ascii="Calibri" w:eastAsia="Calibri" w:hAnsi="Calibri" w:cs="Times New Roman"/>
      <w:sz w:val="20"/>
      <w:szCs w:val="20"/>
    </w:rPr>
  </w:style>
  <w:style w:type="paragraph" w:styleId="Encabezado">
    <w:name w:val="header"/>
    <w:basedOn w:val="Normal"/>
    <w:link w:val="EncabezadoCar"/>
    <w:uiPriority w:val="99"/>
    <w:unhideWhenUsed/>
    <w:qFormat/>
    <w:rsid w:val="00D25C7A"/>
    <w:pPr>
      <w:tabs>
        <w:tab w:val="center" w:pos="4419"/>
        <w:tab w:val="right" w:pos="8838"/>
      </w:tabs>
    </w:pPr>
  </w:style>
  <w:style w:type="character" w:customStyle="1" w:styleId="EncabezadoCar">
    <w:name w:val="Encabezado Car"/>
    <w:basedOn w:val="Fuentedeprrafopredeter"/>
    <w:link w:val="Encabezado"/>
    <w:uiPriority w:val="99"/>
    <w:qFormat/>
    <w:rsid w:val="00D25C7A"/>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qFormat/>
    <w:rsid w:val="00D25C7A"/>
    <w:pPr>
      <w:tabs>
        <w:tab w:val="center" w:pos="4419"/>
        <w:tab w:val="right" w:pos="8838"/>
      </w:tabs>
    </w:pPr>
  </w:style>
  <w:style w:type="character" w:customStyle="1" w:styleId="PiedepginaCar">
    <w:name w:val="Pie de página Car"/>
    <w:basedOn w:val="Fuentedeprrafopredeter"/>
    <w:link w:val="Piedepgina"/>
    <w:uiPriority w:val="99"/>
    <w:qFormat/>
    <w:rsid w:val="00D25C7A"/>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25C7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D25C7A"/>
    <w:rPr>
      <w:color w:val="0563C1" w:themeColor="hyperlink"/>
      <w:u w:val="single"/>
    </w:rPr>
  </w:style>
  <w:style w:type="table" w:styleId="Tablaconcuadrcula">
    <w:name w:val="Table Grid"/>
    <w:basedOn w:val="Tablanormal"/>
    <w:uiPriority w:val="39"/>
    <w:qFormat/>
    <w:rsid w:val="00D25C7A"/>
    <w:pPr>
      <w:spacing w:after="0" w:line="240" w:lineRule="auto"/>
    </w:pPr>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5C7A"/>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25C7A"/>
    <w:rPr>
      <w:rFonts w:ascii="Century Gothic" w:eastAsia="Times New Roman" w:hAnsi="Century Gothic" w:cs="Times New Roman"/>
      <w:szCs w:val="24"/>
      <w:lang w:eastAsia="es-ES"/>
    </w:rPr>
  </w:style>
  <w:style w:type="paragraph" w:customStyle="1" w:styleId="Default">
    <w:name w:val="Default"/>
    <w:qFormat/>
    <w:rsid w:val="00D25C7A"/>
    <w:pPr>
      <w:autoSpaceDE w:val="0"/>
      <w:autoSpaceDN w:val="0"/>
      <w:adjustRightInd w:val="0"/>
      <w:spacing w:after="0" w:line="240" w:lineRule="auto"/>
    </w:pPr>
    <w:rPr>
      <w:rFonts w:ascii="Arial" w:hAnsi="Arial" w:cs="Arial"/>
      <w:color w:val="000000"/>
      <w:sz w:val="24"/>
      <w:szCs w:val="24"/>
    </w:rPr>
  </w:style>
  <w:style w:type="paragraph" w:customStyle="1" w:styleId="m1609377113336227858gmail-msonormal">
    <w:name w:val="m_1609377113336227858gmail-msonormal"/>
    <w:basedOn w:val="Normal"/>
    <w:rsid w:val="00D25C7A"/>
    <w:pPr>
      <w:spacing w:before="100" w:beforeAutospacing="1" w:after="100" w:afterAutospacing="1"/>
    </w:pPr>
    <w:rPr>
      <w:sz w:val="24"/>
      <w:szCs w:val="24"/>
      <w:lang w:val="es-ES"/>
    </w:rPr>
  </w:style>
  <w:style w:type="paragraph" w:styleId="Sangradetextonormal">
    <w:name w:val="Body Text Indent"/>
    <w:basedOn w:val="Normal"/>
    <w:link w:val="SangradetextonormalCar"/>
    <w:unhideWhenUsed/>
    <w:rsid w:val="00D25C7A"/>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D25C7A"/>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2426656.pag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aimex.org.mx/saimex/solicitud/downloadAttach/2423954.page" TargetMode="External"/><Relationship Id="rId12" Type="http://schemas.openxmlformats.org/officeDocument/2006/relationships/hyperlink" Target="https://saimex.org.mx/saimex/solicitud/downloadAttach/2426652.pa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507915.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aimex.org.mx/saimex/solicitud/downloadAttach/2430064.pag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imex.org.mx/saimex/solicitud/downloadAttach/2430063.page" TargetMode="External"/><Relationship Id="rId14" Type="http://schemas.openxmlformats.org/officeDocument/2006/relationships/hyperlink" Target="https://saimex.org.mx/saimex/upload/2025/8/4aab0ea17318b4ef62031d4beb59944a.zi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23</Pages>
  <Words>5223</Words>
  <Characters>28730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5</cp:revision>
  <dcterms:created xsi:type="dcterms:W3CDTF">2025-10-15T22:52:00Z</dcterms:created>
  <dcterms:modified xsi:type="dcterms:W3CDTF">2025-11-13T18:16:00Z</dcterms:modified>
</cp:coreProperties>
</file>