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A336EB1"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B20A4B">
        <w:rPr>
          <w:rFonts w:ascii="Palatino Linotype" w:eastAsia="Palatino Linotype" w:hAnsi="Palatino Linotype" w:cs="Palatino Linotype"/>
          <w:color w:val="000000"/>
        </w:rPr>
        <w:t>veintisiete</w:t>
      </w:r>
      <w:r w:rsidR="00995E97">
        <w:rPr>
          <w:rFonts w:ascii="Palatino Linotype" w:eastAsia="Palatino Linotype" w:hAnsi="Palatino Linotype" w:cs="Palatino Linotype"/>
          <w:color w:val="000000"/>
        </w:rPr>
        <w:t xml:space="preserve"> de agosto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505C7234"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r w:rsidR="00B20A4B" w:rsidRPr="00B20A4B">
        <w:rPr>
          <w:rFonts w:ascii="Palatino Linotype" w:hAnsi="Palatino Linotype" w:cs="Palatino Linotype"/>
          <w:b/>
          <w:bCs/>
          <w:color w:val="000000"/>
          <w:szCs w:val="22"/>
          <w:lang w:val="es-ES_tradnl"/>
        </w:rPr>
        <w:t>08420/INFOEM/IP/RR/2025</w:t>
      </w:r>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B20A4B" w:rsidRPr="00B20A4B">
        <w:rPr>
          <w:rFonts w:ascii="Palatino Linotype" w:hAnsi="Palatino Linotype" w:cs="Palatino Linotype"/>
          <w:b/>
          <w:bCs/>
          <w:color w:val="000000"/>
          <w:szCs w:val="22"/>
          <w:lang w:val="es-ES_tradnl"/>
        </w:rPr>
        <w:t>Ayuntamiento de Ixtapaluca</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24B872F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B20A4B">
        <w:rPr>
          <w:rFonts w:ascii="Palatino Linotype" w:eastAsia="Palatino Linotype" w:hAnsi="Palatino Linotype" w:cs="Palatino Linotype"/>
        </w:rPr>
        <w:t>doce</w:t>
      </w:r>
      <w:r w:rsidR="00995E97">
        <w:rPr>
          <w:rFonts w:ascii="Palatino Linotype" w:eastAsia="Palatino Linotype" w:hAnsi="Palatino Linotype" w:cs="Palatino Linotype"/>
        </w:rPr>
        <w:t xml:space="preserve"> de junio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B20A4B" w:rsidRPr="00B20A4B">
        <w:rPr>
          <w:rFonts w:ascii="Palatino Linotype" w:eastAsia="Palatino Linotype" w:hAnsi="Palatino Linotype" w:cs="Palatino Linotype"/>
          <w:b/>
        </w:rPr>
        <w:t>00162/IXTAPALU/IP/2025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6F58875B" w:rsidR="00693587" w:rsidRDefault="00693587" w:rsidP="006B41E2">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B20A4B" w:rsidRPr="00B20A4B">
        <w:rPr>
          <w:rFonts w:ascii="Palatino Linotype" w:eastAsia="Palatino Linotype" w:hAnsi="Palatino Linotype" w:cs="Palatino Linotype"/>
          <w:i/>
        </w:rPr>
        <w:t xml:space="preserve">RECIBOS DE NOMINA EN VERSION PUBLICA DE TODO EL EJERCICIO 2025 DE </w:t>
      </w:r>
      <w:r w:rsidR="001D4F72">
        <w:rPr>
          <w:rFonts w:ascii="Palatino Linotype" w:eastAsia="Palatino Linotype" w:hAnsi="Palatino Linotype" w:cs="Palatino Linotype"/>
          <w:i/>
        </w:rPr>
        <w:t>xxxxxxxxxxxxxxxxxxxxxxxxxx</w:t>
      </w:r>
      <w:bookmarkStart w:id="0" w:name="_GoBack"/>
      <w:bookmarkEnd w:id="0"/>
      <w:r w:rsidRPr="00693587">
        <w:rPr>
          <w:rFonts w:ascii="Palatino Linotype" w:eastAsia="Palatino Linotype" w:hAnsi="Palatino Linotype" w:cs="Palatino Linotype"/>
          <w:i/>
        </w:rPr>
        <w:t xml:space="preserve">” (Sic). </w:t>
      </w:r>
    </w:p>
    <w:p w14:paraId="0B660741" w14:textId="77777777" w:rsidR="00CD4761" w:rsidRDefault="00CD4761">
      <w:pPr>
        <w:spacing w:line="360" w:lineRule="auto"/>
        <w:ind w:right="850"/>
        <w:jc w:val="both"/>
        <w:rPr>
          <w:rFonts w:ascii="Palatino Linotype" w:eastAsia="Palatino Linotype" w:hAnsi="Palatino Linotype" w:cs="Palatino Linotype"/>
          <w:b/>
        </w:rPr>
      </w:pPr>
    </w:p>
    <w:p w14:paraId="3A03524D" w14:textId="027CDE3A"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132392D6"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B20A4B">
        <w:rPr>
          <w:rFonts w:ascii="Palatino Linotype" w:eastAsia="Palatino Linotype" w:hAnsi="Palatino Linotype" w:cs="Palatino Linotype"/>
        </w:rPr>
        <w:t>diez</w:t>
      </w:r>
      <w:r w:rsidR="00995E97">
        <w:rPr>
          <w:rFonts w:ascii="Palatino Linotype" w:eastAsia="Palatino Linotype" w:hAnsi="Palatino Linotype" w:cs="Palatino Linotype"/>
        </w:rPr>
        <w:t xml:space="preserve"> de julio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B20A4B" w:rsidRPr="00B20A4B">
        <w:rPr>
          <w:rFonts w:ascii="Palatino Linotype" w:eastAsia="Palatino Linotype" w:hAnsi="Palatino Linotype" w:cs="Palatino Linotype"/>
          <w:b/>
          <w:sz w:val="23"/>
          <w:szCs w:val="23"/>
        </w:rPr>
        <w:t>08420/INFOEM/IP/RR/2025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43E97707"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B20A4B" w:rsidRPr="00B20A4B">
        <w:rPr>
          <w:rFonts w:ascii="Palatino Linotype" w:eastAsia="Palatino Linotype" w:hAnsi="Palatino Linotype" w:cs="Palatino Linotype"/>
          <w:i/>
          <w:color w:val="000000"/>
        </w:rPr>
        <w:t>NEGATIVA DE ENTREGA DE LA INFORMACION</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41F53B54"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B20A4B" w:rsidRPr="00B20A4B">
        <w:rPr>
          <w:rFonts w:ascii="Palatino Linotype" w:eastAsia="Palatino Linotype" w:hAnsi="Palatino Linotype" w:cs="Palatino Linotype"/>
          <w:i/>
          <w:color w:val="000000"/>
        </w:rPr>
        <w:t>NEGATIVA DE ENTREGA DE LA INFORMACION</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1E83BC1C"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B20A4B">
        <w:rPr>
          <w:rFonts w:ascii="Palatino Linotype" w:eastAsia="Palatino Linotype" w:hAnsi="Palatino Linotype" w:cs="Palatino Linotype"/>
        </w:rPr>
        <w:t>quince</w:t>
      </w:r>
      <w:r w:rsidR="00995E97">
        <w:rPr>
          <w:rFonts w:ascii="Palatino Linotype" w:eastAsia="Palatino Linotype" w:hAnsi="Palatino Linotype" w:cs="Palatino Linotype"/>
        </w:rPr>
        <w:t xml:space="preserve"> de julio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05CD5840"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B20A4B">
        <w:rPr>
          <w:rFonts w:ascii="Palatino Linotype" w:eastAsia="Palatino Linotype" w:hAnsi="Palatino Linotype" w:cs="Palatino Linotype"/>
        </w:rPr>
        <w:t>catorce</w:t>
      </w:r>
      <w:r w:rsidR="00995E97">
        <w:rPr>
          <w:rFonts w:ascii="Palatino Linotype" w:eastAsia="Palatino Linotype" w:hAnsi="Palatino Linotype" w:cs="Palatino Linotype"/>
        </w:rPr>
        <w:t xml:space="preserve"> de agosto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339AB69D" w:rsidR="00785E98" w:rsidRDefault="00C35C0B">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C35C0B">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C35C0B">
        <w:rPr>
          <w:rFonts w:ascii="Palatino Linotype" w:eastAsia="Palatino Linotype" w:hAnsi="Palatino Linotype" w:cs="Palatino Linotype"/>
          <w:color w:val="222222"/>
        </w:rPr>
        <w:lastRenderedPageBreak/>
        <w:t>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D2417F" w:rsidRDefault="00D2417F" w:rsidP="00D2417F">
      <w:pPr>
        <w:spacing w:line="360" w:lineRule="auto"/>
        <w:jc w:val="both"/>
        <w:rPr>
          <w:rFonts w:ascii="Palatino Linotype" w:hAnsi="Palatino Linotype" w:cs="Palatino Linotype"/>
          <w:b/>
          <w:color w:val="000000"/>
          <w:sz w:val="28"/>
          <w:szCs w:val="28"/>
          <w:lang w:val="es-ES_tradnl"/>
        </w:rPr>
      </w:pPr>
      <w:r w:rsidRPr="00D2417F">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D2417F" w:rsidRDefault="00D2417F" w:rsidP="00D2417F">
      <w:pPr>
        <w:spacing w:line="360" w:lineRule="auto"/>
        <w:jc w:val="both"/>
        <w:rPr>
          <w:rFonts w:ascii="Palatino Linotype" w:hAnsi="Palatino Linotype" w:cs="Palatino Linotype"/>
          <w:lang w:val="es-ES_tradnl"/>
        </w:rPr>
      </w:pPr>
    </w:p>
    <w:p w14:paraId="53B1F65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 xml:space="preserve">Artículo 180. </w:t>
      </w:r>
      <w:r w:rsidRPr="00D2417F">
        <w:rPr>
          <w:rFonts w:ascii="Palatino Linotype" w:hAnsi="Palatino Linotype" w:cs="Palatino Linotype"/>
          <w:i/>
          <w:lang w:val="es-ES_tradnl"/>
        </w:rPr>
        <w:t>El recurso de revisión contendrá:</w:t>
      </w:r>
    </w:p>
    <w:p w14:paraId="6D4515C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 El sujeto obligado ante la cual se presentó la solicitud;</w:t>
      </w:r>
    </w:p>
    <w:p w14:paraId="0E61D59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 El nombre del solicitante que recurre</w:t>
      </w:r>
      <w:r w:rsidRPr="00D2417F">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III. El número de folio de respuesta de la solicitud de acceso;</w:t>
      </w:r>
    </w:p>
    <w:p w14:paraId="1769717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 El acto que se recurre;</w:t>
      </w:r>
    </w:p>
    <w:p w14:paraId="0F28F06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 Las razones o motivos de inconformidad;</w:t>
      </w:r>
    </w:p>
    <w:p w14:paraId="309B421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 La copia de la respuesta que se impugna y, en su caso, de la notificación correspondiente, en el caso de respuesta de la solicitud; y</w:t>
      </w:r>
    </w:p>
    <w:p w14:paraId="4F4409D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D2417F" w:rsidRDefault="00D2417F" w:rsidP="00D2417F">
      <w:pPr>
        <w:ind w:left="567" w:right="567"/>
        <w:jc w:val="both"/>
        <w:rPr>
          <w:rFonts w:ascii="Palatino Linotype" w:hAnsi="Palatino Linotype" w:cs="Palatino Linotype"/>
          <w:i/>
          <w:lang w:val="es-ES_tradnl"/>
        </w:rPr>
      </w:pPr>
    </w:p>
    <w:p w14:paraId="4DF194A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D2417F" w:rsidRDefault="00D2417F" w:rsidP="00D2417F">
      <w:pPr>
        <w:ind w:left="567" w:right="567"/>
        <w:jc w:val="both"/>
        <w:rPr>
          <w:rFonts w:ascii="Palatino Linotype" w:hAnsi="Palatino Linotype" w:cs="Palatino Linotype"/>
          <w:i/>
          <w:lang w:val="es-ES_tradnl"/>
        </w:rPr>
      </w:pPr>
    </w:p>
    <w:p w14:paraId="1133625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En ningún caso será necesario que el particular ratifique el recurso de revisión interpuesto.</w:t>
      </w:r>
    </w:p>
    <w:p w14:paraId="7B50F52D" w14:textId="77777777" w:rsidR="00D2417F" w:rsidRPr="00D2417F" w:rsidRDefault="00D2417F" w:rsidP="00D2417F">
      <w:pPr>
        <w:ind w:left="567" w:right="567"/>
        <w:jc w:val="both"/>
        <w:rPr>
          <w:rFonts w:ascii="Palatino Linotype" w:hAnsi="Palatino Linotype" w:cs="Palatino Linotype"/>
          <w:i/>
          <w:lang w:val="es-ES_tradnl"/>
        </w:rPr>
      </w:pPr>
    </w:p>
    <w:p w14:paraId="6BDAC16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D2417F">
        <w:rPr>
          <w:rFonts w:ascii="Palatino Linotype" w:hAnsi="Palatino Linotype" w:cs="Palatino Linotype"/>
          <w:i/>
          <w:lang w:val="es-ES_tradnl"/>
        </w:rPr>
        <w:t>, IV, VII y VIII.</w:t>
      </w:r>
    </w:p>
    <w:p w14:paraId="423B32A9" w14:textId="77777777" w:rsidR="00D2417F" w:rsidRPr="00D2417F" w:rsidRDefault="00D2417F" w:rsidP="00D2417F">
      <w:pPr>
        <w:spacing w:line="360" w:lineRule="auto"/>
        <w:jc w:val="both"/>
        <w:rPr>
          <w:rFonts w:ascii="Palatino Linotype" w:hAnsi="Palatino Linotype" w:cs="Palatino Linotype"/>
          <w:b/>
          <w:i/>
          <w:lang w:val="es-ES_tradnl"/>
        </w:rPr>
      </w:pPr>
    </w:p>
    <w:p w14:paraId="741362EB"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D2417F" w:rsidRDefault="00D2417F" w:rsidP="00D2417F">
      <w:pPr>
        <w:spacing w:line="360" w:lineRule="auto"/>
        <w:jc w:val="both"/>
        <w:rPr>
          <w:rFonts w:ascii="Palatino Linotype" w:hAnsi="Palatino Linotype" w:cs="Palatino Linotype"/>
          <w:lang w:val="es-ES_tradnl"/>
        </w:rPr>
      </w:pPr>
    </w:p>
    <w:p w14:paraId="3517DE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155.</w:t>
      </w:r>
      <w:r w:rsidRPr="00D2417F">
        <w:rPr>
          <w:rFonts w:ascii="Palatino Linotype" w:hAnsi="Palatino Linotype" w:cs="Palatino Linotype"/>
          <w:i/>
          <w:lang w:val="es-ES_tradnl"/>
        </w:rPr>
        <w:t xml:space="preserve"> (…)</w:t>
      </w:r>
    </w:p>
    <w:p w14:paraId="6FAF6F24" w14:textId="77777777" w:rsidR="00D2417F" w:rsidRPr="00D2417F" w:rsidRDefault="00D2417F" w:rsidP="00D2417F">
      <w:pPr>
        <w:ind w:left="567" w:right="567"/>
        <w:jc w:val="both"/>
        <w:rPr>
          <w:rFonts w:ascii="Palatino Linotype" w:hAnsi="Palatino Linotype" w:cs="Palatino Linotype"/>
          <w:i/>
          <w:lang w:val="es-ES_tradnl"/>
        </w:rPr>
      </w:pPr>
    </w:p>
    <w:p w14:paraId="3847BC0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68ACF3CF" w14:textId="77777777" w:rsidR="00D2417F" w:rsidRPr="00D2417F" w:rsidRDefault="00D2417F" w:rsidP="00D2417F">
      <w:pPr>
        <w:spacing w:line="360" w:lineRule="auto"/>
        <w:jc w:val="both"/>
        <w:rPr>
          <w:rFonts w:ascii="Palatino Linotype" w:hAnsi="Palatino Linotype" w:cs="Palatino Linotype"/>
          <w:lang w:val="es-ES_tradnl"/>
        </w:rPr>
      </w:pPr>
    </w:p>
    <w:p w14:paraId="4E122909"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D2417F" w:rsidRDefault="00D2417F" w:rsidP="00D2417F">
      <w:pPr>
        <w:spacing w:line="360" w:lineRule="auto"/>
        <w:jc w:val="both"/>
        <w:rPr>
          <w:rFonts w:ascii="Palatino Linotype" w:hAnsi="Palatino Linotype" w:cs="Palatino Linotype"/>
          <w:lang w:val="es-ES_tradnl"/>
        </w:rPr>
      </w:pPr>
    </w:p>
    <w:p w14:paraId="56A0585A"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 los Estados Unidos Mexicanos</w:t>
      </w:r>
    </w:p>
    <w:p w14:paraId="606A51E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lastRenderedPageBreak/>
        <w:t>Artículo 6</w:t>
      </w:r>
      <w:r w:rsidRPr="00D2417F">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2CDEF88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58B08A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D2417F" w:rsidRDefault="00D2417F" w:rsidP="00D2417F">
      <w:pPr>
        <w:ind w:left="567" w:right="567"/>
        <w:jc w:val="both"/>
        <w:rPr>
          <w:rFonts w:ascii="Palatino Linotype" w:hAnsi="Palatino Linotype" w:cs="Palatino Linotype"/>
          <w:i/>
          <w:lang w:val="es-ES_tradnl"/>
        </w:rPr>
      </w:pPr>
    </w:p>
    <w:p w14:paraId="0F57A3B5"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del Estado Libre y Soberano de México</w:t>
      </w:r>
    </w:p>
    <w:p w14:paraId="30300E2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5</w:t>
      </w:r>
      <w:r w:rsidRPr="00D2417F">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526CA68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136250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D2417F" w:rsidRDefault="00D2417F" w:rsidP="00D2417F">
      <w:pPr>
        <w:ind w:left="567" w:right="567"/>
        <w:jc w:val="both"/>
        <w:rPr>
          <w:rFonts w:ascii="Palatino Linotype" w:hAnsi="Palatino Linotype" w:cs="Palatino Linotype"/>
          <w:i/>
          <w:lang w:val="es-ES_tradnl"/>
        </w:rPr>
      </w:pPr>
    </w:p>
    <w:p w14:paraId="3DB2000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garantizar el ejercicio del derecho de transparencia, acceso a la información pública y protección de datos personales, los poderes públicos y los organismos </w:t>
      </w:r>
      <w:r w:rsidRPr="00D2417F">
        <w:rPr>
          <w:rFonts w:ascii="Palatino Linotype" w:hAnsi="Palatino Linotype" w:cs="Palatino Linotype"/>
          <w:i/>
          <w:lang w:val="es-ES_tradnl"/>
        </w:rPr>
        <w:lastRenderedPageBreak/>
        <w:t xml:space="preserve">autónomos, transparentarán sus acciones, en términos de las disposiciones aplicables, la información será oportuna, clara, veraz y de fácil acceso. </w:t>
      </w:r>
    </w:p>
    <w:p w14:paraId="70B8593F" w14:textId="77777777" w:rsidR="00D2417F" w:rsidRPr="00D2417F" w:rsidRDefault="00D2417F" w:rsidP="00D2417F">
      <w:pPr>
        <w:ind w:left="567" w:right="567"/>
        <w:jc w:val="both"/>
        <w:rPr>
          <w:rFonts w:ascii="Palatino Linotype" w:hAnsi="Palatino Linotype" w:cs="Palatino Linotype"/>
          <w:i/>
          <w:lang w:val="es-ES_tradnl"/>
        </w:rPr>
      </w:pPr>
    </w:p>
    <w:p w14:paraId="6B44A90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Este derecho se regirá por los principios y bases siguientes:</w:t>
      </w:r>
    </w:p>
    <w:p w14:paraId="4414E44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08672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III.</w:t>
      </w:r>
      <w:r w:rsidRPr="00D2417F">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IV.</w:t>
      </w:r>
      <w:r w:rsidRPr="00D2417F">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717BBF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VIII.</w:t>
      </w:r>
      <w:r w:rsidRPr="00D2417F">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0ECD7DA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D2417F" w:rsidRDefault="00D2417F" w:rsidP="00D2417F">
      <w:pPr>
        <w:ind w:left="567" w:right="567"/>
        <w:jc w:val="both"/>
        <w:rPr>
          <w:rFonts w:ascii="Palatino Linotype" w:hAnsi="Palatino Linotype" w:cs="Palatino Linotype"/>
          <w:lang w:val="es-ES_tradnl"/>
        </w:rPr>
      </w:pPr>
    </w:p>
    <w:p w14:paraId="4A168ED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1o</w:t>
      </w:r>
      <w:r w:rsidRPr="00D2417F">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D2417F" w:rsidRDefault="00D2417F" w:rsidP="00D2417F">
      <w:pPr>
        <w:ind w:left="567" w:right="567"/>
        <w:jc w:val="both"/>
        <w:rPr>
          <w:rFonts w:ascii="Palatino Linotype" w:hAnsi="Palatino Linotype" w:cs="Palatino Linotype"/>
          <w:i/>
          <w:lang w:val="es-ES_tradnl"/>
        </w:rPr>
      </w:pPr>
    </w:p>
    <w:p w14:paraId="07B78B3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D2417F" w:rsidRDefault="00D2417F" w:rsidP="00D2417F">
      <w:pPr>
        <w:ind w:left="567" w:right="567"/>
        <w:jc w:val="both"/>
        <w:rPr>
          <w:rFonts w:ascii="Palatino Linotype" w:hAnsi="Palatino Linotype" w:cs="Palatino Linotype"/>
          <w:i/>
          <w:lang w:val="es-ES_tradnl"/>
        </w:rPr>
      </w:pPr>
    </w:p>
    <w:p w14:paraId="2881964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D2417F" w:rsidRDefault="00D2417F" w:rsidP="00D2417F">
      <w:pPr>
        <w:spacing w:line="360" w:lineRule="auto"/>
        <w:jc w:val="both"/>
        <w:rPr>
          <w:rFonts w:ascii="Palatino Linotype" w:hAnsi="Palatino Linotype" w:cs="Palatino Linotype"/>
          <w:lang w:val="es-ES_tradnl"/>
        </w:rPr>
      </w:pPr>
    </w:p>
    <w:p w14:paraId="0E74E078" w14:textId="49E5AC05" w:rsidR="00D2417F" w:rsidRPr="00D2417F" w:rsidRDefault="00D2417F" w:rsidP="00D2417F">
      <w:pPr>
        <w:spacing w:line="360" w:lineRule="auto"/>
        <w:jc w:val="both"/>
        <w:rPr>
          <w:rFonts w:ascii="Palatino Linotype" w:hAnsi="Palatino Linotype" w:cs="Palatino Linotype"/>
          <w:color w:val="000000"/>
          <w:lang w:val="es-ES_tradnl"/>
        </w:rPr>
      </w:pPr>
      <w:r w:rsidRPr="00D2417F">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2F18C17D" w:rsidR="00785E98" w:rsidRDefault="00D24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Pr>
          <w:rFonts w:ascii="Palatino Linotype" w:eastAsia="Palatino Linotype" w:hAnsi="Palatino Linotype" w:cs="Palatino Linotype"/>
        </w:rPr>
        <w:lastRenderedPageBreak/>
        <w:t>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Default="00D2417F">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w:t>
      </w:r>
      <w:r>
        <w:rPr>
          <w:rFonts w:ascii="Palatino Linotype" w:eastAsia="Palatino Linotype" w:hAnsi="Palatino Linotype" w:cs="Palatino Linotype"/>
        </w:rPr>
        <w:lastRenderedPageBreak/>
        <w:t xml:space="preserve">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2426EEEA"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B20A4B" w:rsidRPr="00B20A4B">
        <w:rPr>
          <w:rFonts w:ascii="Palatino Linotype" w:eastAsia="Palatino Linotype" w:hAnsi="Palatino Linotype" w:cs="Palatino Linotype"/>
          <w:b/>
        </w:rPr>
        <w:t>00162/IXTAPALU/IP/2025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D631C92"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34B03B74"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B20A4B" w:rsidRPr="00B20A4B">
        <w:rPr>
          <w:rFonts w:ascii="Palatino Linotype" w:eastAsia="Palatino Linotype" w:hAnsi="Palatino Linotype" w:cs="Palatino Linotype"/>
          <w:b/>
        </w:rPr>
        <w:t>00162/IXTAPALU/IP/2025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3019643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554BC3E1"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Pr>
          <w:rFonts w:ascii="Palatino Linotype" w:eastAsia="Palatino Linotype" w:hAnsi="Palatino Linotype" w:cs="Palatino Linotype"/>
        </w:rPr>
        <w:lastRenderedPageBreak/>
        <w:t xml:space="preserve">DEL ROSARIO MEJÍA AYALA; SHARON CRISTINA MORALES MARTÍNEZ; LUIS GUSTAVO PARRA NORIEGA Y GUADALUPE RAMÍREZ PEÑA; EN LA </w:t>
      </w:r>
      <w:r w:rsidR="00B20A4B">
        <w:rPr>
          <w:rFonts w:ascii="Palatino Linotype" w:eastAsia="Palatino Linotype" w:hAnsi="Palatino Linotype" w:cs="Palatino Linotype"/>
        </w:rPr>
        <w:t>TRIGÉSIMA</w:t>
      </w:r>
      <w:r w:rsidR="00D2417F">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B20A4B">
        <w:rPr>
          <w:rFonts w:ascii="Palatino Linotype" w:eastAsia="Palatino Linotype" w:hAnsi="Palatino Linotype" w:cs="Palatino Linotype"/>
        </w:rPr>
        <w:t>VEINTISIETE</w:t>
      </w:r>
      <w:r w:rsidR="00995E97">
        <w:rPr>
          <w:rFonts w:ascii="Palatino Linotype" w:eastAsia="Palatino Linotype" w:hAnsi="Palatino Linotype" w:cs="Palatino Linotype"/>
        </w:rPr>
        <w:t xml:space="preserve"> DE AGOSTO</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C35C0B">
        <w:rPr>
          <w:rFonts w:ascii="Palatino Linotype" w:eastAsia="Palatino Linotype" w:hAnsi="Palatino Linotype" w:cs="Palatino Linotype"/>
        </w:rPr>
        <w:t>----------------------------------------------------------------------------</w:t>
      </w:r>
      <w:r w:rsidR="00B20A4B" w:rsidRPr="00B20A4B">
        <w:rPr>
          <w:rFonts w:ascii="Palatino Linotype" w:eastAsia="Palatino Linotype" w:hAnsi="Palatino Linotype" w:cs="Palatino Linotype"/>
        </w:rPr>
        <w:t xml:space="preserve"> </w:t>
      </w:r>
      <w:r w:rsidR="00B20A4B">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CC5FD" w14:textId="77777777" w:rsidR="00C66C2D" w:rsidRDefault="00C66C2D">
      <w:r>
        <w:separator/>
      </w:r>
    </w:p>
  </w:endnote>
  <w:endnote w:type="continuationSeparator" w:id="0">
    <w:p w14:paraId="10B40078" w14:textId="77777777" w:rsidR="00C66C2D" w:rsidRDefault="00C6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D4F7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D4F72">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D4F7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D4F72">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7106E" w14:textId="77777777" w:rsidR="00C66C2D" w:rsidRDefault="00C66C2D">
      <w:r>
        <w:separator/>
      </w:r>
    </w:p>
  </w:footnote>
  <w:footnote w:type="continuationSeparator" w:id="0">
    <w:p w14:paraId="7A3DE358" w14:textId="77777777" w:rsidR="00C66C2D" w:rsidRDefault="00C66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C66C2D">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C66C2D">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082517EF" w:rsidR="00785E98" w:rsidRDefault="00B20A4B" w:rsidP="00A15154">
          <w:pPr>
            <w:spacing w:line="276" w:lineRule="auto"/>
            <w:jc w:val="right"/>
            <w:rPr>
              <w:rFonts w:ascii="Palatino Linotype" w:eastAsia="Palatino Linotype" w:hAnsi="Palatino Linotype" w:cs="Palatino Linotype"/>
              <w:sz w:val="22"/>
              <w:szCs w:val="22"/>
            </w:rPr>
          </w:pPr>
          <w:r w:rsidRPr="00B20A4B">
            <w:rPr>
              <w:rFonts w:ascii="Palatino Linotype" w:eastAsia="Palatino Linotype" w:hAnsi="Palatino Linotype" w:cs="Palatino Linotype"/>
              <w:sz w:val="22"/>
              <w:szCs w:val="22"/>
            </w:rPr>
            <w:t>08420/INFOEM/IP/RR/2025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2D8C091D" w:rsidR="00785E98" w:rsidRDefault="00B20A4B">
          <w:pPr>
            <w:spacing w:line="276" w:lineRule="auto"/>
            <w:jc w:val="right"/>
            <w:rPr>
              <w:rFonts w:ascii="Palatino Linotype" w:eastAsia="Palatino Linotype" w:hAnsi="Palatino Linotype" w:cs="Palatino Linotype"/>
              <w:sz w:val="21"/>
              <w:szCs w:val="21"/>
            </w:rPr>
          </w:pPr>
          <w:r w:rsidRPr="00B20A4B">
            <w:rPr>
              <w:rFonts w:ascii="Palatino Linotype" w:eastAsia="Palatino Linotype" w:hAnsi="Palatino Linotype" w:cs="Palatino Linotype"/>
              <w:sz w:val="21"/>
              <w:szCs w:val="21"/>
            </w:rPr>
            <w:t>Ayuntamiento de Ixtapaluca</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C66C2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61D08C8C" w:rsidR="00785E98" w:rsidRDefault="00B20A4B" w:rsidP="00A15154">
          <w:pPr>
            <w:spacing w:line="276" w:lineRule="auto"/>
            <w:jc w:val="right"/>
            <w:rPr>
              <w:rFonts w:ascii="Palatino Linotype" w:eastAsia="Palatino Linotype" w:hAnsi="Palatino Linotype" w:cs="Palatino Linotype"/>
              <w:sz w:val="22"/>
              <w:szCs w:val="22"/>
            </w:rPr>
          </w:pPr>
          <w:r w:rsidRPr="00B20A4B">
            <w:rPr>
              <w:rFonts w:ascii="Palatino Linotype" w:eastAsia="Palatino Linotype" w:hAnsi="Palatino Linotype" w:cs="Palatino Linotype"/>
              <w:sz w:val="22"/>
              <w:szCs w:val="22"/>
            </w:rPr>
            <w:t>08420/INFOEM/IP/RR/2025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07ED365B" w:rsidR="00785E98" w:rsidRDefault="001D4F72">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18FC3BDD" w:rsidR="00785E98" w:rsidRDefault="00B20A4B">
          <w:pPr>
            <w:jc w:val="right"/>
            <w:rPr>
              <w:rFonts w:ascii="Palatino Linotype" w:eastAsia="Palatino Linotype" w:hAnsi="Palatino Linotype" w:cs="Palatino Linotype"/>
              <w:sz w:val="21"/>
              <w:szCs w:val="21"/>
            </w:rPr>
          </w:pPr>
          <w:r w:rsidRPr="00B20A4B">
            <w:rPr>
              <w:rFonts w:ascii="Palatino Linotype" w:eastAsia="Palatino Linotype" w:hAnsi="Palatino Linotype" w:cs="Palatino Linotype"/>
              <w:sz w:val="21"/>
              <w:szCs w:val="21"/>
            </w:rPr>
            <w:t>Ayuntamiento de Ixtapaluca</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1B2B53"/>
    <w:rsid w:val="001D4F72"/>
    <w:rsid w:val="001E5C53"/>
    <w:rsid w:val="00232219"/>
    <w:rsid w:val="00270C18"/>
    <w:rsid w:val="00272A99"/>
    <w:rsid w:val="002B6DDF"/>
    <w:rsid w:val="003007C5"/>
    <w:rsid w:val="003878CF"/>
    <w:rsid w:val="004169D1"/>
    <w:rsid w:val="004C18FD"/>
    <w:rsid w:val="00533055"/>
    <w:rsid w:val="00543AA4"/>
    <w:rsid w:val="00543B9C"/>
    <w:rsid w:val="005456CC"/>
    <w:rsid w:val="005D216E"/>
    <w:rsid w:val="005E481A"/>
    <w:rsid w:val="00603A5B"/>
    <w:rsid w:val="00645942"/>
    <w:rsid w:val="00693587"/>
    <w:rsid w:val="006B41E2"/>
    <w:rsid w:val="00784677"/>
    <w:rsid w:val="00785E98"/>
    <w:rsid w:val="00790654"/>
    <w:rsid w:val="0083345F"/>
    <w:rsid w:val="008837FB"/>
    <w:rsid w:val="008A0AE2"/>
    <w:rsid w:val="00995E97"/>
    <w:rsid w:val="009B46A0"/>
    <w:rsid w:val="009E14D9"/>
    <w:rsid w:val="00A15154"/>
    <w:rsid w:val="00A64AF0"/>
    <w:rsid w:val="00AB15F7"/>
    <w:rsid w:val="00B20A4B"/>
    <w:rsid w:val="00B451BA"/>
    <w:rsid w:val="00BC1CC4"/>
    <w:rsid w:val="00BE036E"/>
    <w:rsid w:val="00C35C0B"/>
    <w:rsid w:val="00C66C2D"/>
    <w:rsid w:val="00CA19C9"/>
    <w:rsid w:val="00CA47DE"/>
    <w:rsid w:val="00CD4761"/>
    <w:rsid w:val="00CF59DF"/>
    <w:rsid w:val="00D2417F"/>
    <w:rsid w:val="00D413D3"/>
    <w:rsid w:val="00DC4FAE"/>
    <w:rsid w:val="00E56997"/>
    <w:rsid w:val="00E94B1F"/>
    <w:rsid w:val="00EB129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5594</Words>
  <Characters>30773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2025-08-28T22:53:00Z</cp:lastPrinted>
  <dcterms:created xsi:type="dcterms:W3CDTF">2025-08-14T22:58:00Z</dcterms:created>
  <dcterms:modified xsi:type="dcterms:W3CDTF">2025-09-17T23:27:00Z</dcterms:modified>
</cp:coreProperties>
</file>