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7F2A" w14:textId="2FF86237" w:rsidR="00EA0729" w:rsidRPr="00A4236B" w:rsidRDefault="00610A2C"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00633081" w:rsidRPr="00A4236B">
        <w:rPr>
          <w:rFonts w:ascii="Palatino Linotype" w:eastAsia="Palatino Linotype" w:hAnsi="Palatino Linotype" w:cs="Palatino Linotype"/>
        </w:rPr>
        <w:t xml:space="preserve"> veinticuatro </w:t>
      </w:r>
      <w:r w:rsidR="008F5F1C" w:rsidRPr="00A4236B">
        <w:rPr>
          <w:rFonts w:ascii="Palatino Linotype" w:eastAsia="Palatino Linotype" w:hAnsi="Palatino Linotype" w:cs="Palatino Linotype"/>
        </w:rPr>
        <w:t>de septiembre de dos mil veinticinco</w:t>
      </w:r>
      <w:r w:rsidR="007B3790" w:rsidRPr="00A4236B">
        <w:rPr>
          <w:rFonts w:ascii="Palatino Linotype" w:eastAsia="Palatino Linotype" w:hAnsi="Palatino Linotype" w:cs="Palatino Linotype"/>
        </w:rPr>
        <w:t xml:space="preserve">. </w:t>
      </w:r>
    </w:p>
    <w:p w14:paraId="399959DB"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4B18FA1A" w14:textId="4531E8BC" w:rsidR="00EA0729" w:rsidRPr="00A4236B" w:rsidRDefault="00610A2C"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Visto el expediente relativo al recurso de revisión </w:t>
      </w:r>
      <w:r w:rsidR="00E22E46" w:rsidRPr="00A4236B">
        <w:rPr>
          <w:rFonts w:ascii="Palatino Linotype" w:eastAsia="Palatino Linotype" w:hAnsi="Palatino Linotype" w:cs="Palatino Linotype"/>
          <w:b/>
        </w:rPr>
        <w:t>0</w:t>
      </w:r>
      <w:r w:rsidR="00EC10C3" w:rsidRPr="00A4236B">
        <w:rPr>
          <w:rFonts w:ascii="Palatino Linotype" w:eastAsia="Palatino Linotype" w:hAnsi="Palatino Linotype" w:cs="Palatino Linotype"/>
          <w:b/>
        </w:rPr>
        <w:t>5069</w:t>
      </w:r>
      <w:r w:rsidRPr="00A4236B">
        <w:rPr>
          <w:rFonts w:ascii="Palatino Linotype" w:eastAsia="Palatino Linotype" w:hAnsi="Palatino Linotype" w:cs="Palatino Linotype"/>
          <w:b/>
        </w:rPr>
        <w:t>/INFOEM/IP/RR/202</w:t>
      </w:r>
      <w:r w:rsidR="008F5F1C" w:rsidRPr="00A4236B">
        <w:rPr>
          <w:rFonts w:ascii="Palatino Linotype" w:eastAsia="Palatino Linotype" w:hAnsi="Palatino Linotype" w:cs="Palatino Linotype"/>
          <w:b/>
        </w:rPr>
        <w:t>5</w:t>
      </w:r>
      <w:r w:rsidRPr="00A4236B">
        <w:rPr>
          <w:rFonts w:ascii="Palatino Linotype" w:eastAsia="Palatino Linotype" w:hAnsi="Palatino Linotype" w:cs="Palatino Linotype"/>
        </w:rPr>
        <w:t>, interpuest</w:t>
      </w:r>
      <w:r w:rsidR="007B3790" w:rsidRPr="00A4236B">
        <w:rPr>
          <w:rFonts w:ascii="Palatino Linotype" w:eastAsia="Palatino Linotype" w:hAnsi="Palatino Linotype" w:cs="Palatino Linotype"/>
        </w:rPr>
        <w:t xml:space="preserve">o por </w:t>
      </w:r>
      <w:r w:rsidR="00EC10C3" w:rsidRPr="00A4236B">
        <w:rPr>
          <w:rFonts w:ascii="Palatino Linotype" w:eastAsia="Palatino Linotype" w:hAnsi="Palatino Linotype" w:cs="Palatino Linotype"/>
          <w:b/>
          <w:bCs/>
        </w:rPr>
        <w:t>un particular que no proporcionó nombre o seudónimo para ser identificado</w:t>
      </w:r>
      <w:r w:rsidRPr="00A4236B">
        <w:rPr>
          <w:rFonts w:ascii="Palatino Linotype" w:eastAsia="Palatino Linotype" w:hAnsi="Palatino Linotype" w:cs="Palatino Linotype"/>
        </w:rPr>
        <w:t xml:space="preserve">, al cual en lo sucesivo se le denominará el </w:t>
      </w:r>
      <w:r w:rsidR="000F308F" w:rsidRPr="00A4236B">
        <w:rPr>
          <w:rFonts w:ascii="Palatino Linotype" w:eastAsia="Palatino Linotype" w:hAnsi="Palatino Linotype" w:cs="Palatino Linotype"/>
          <w:b/>
        </w:rPr>
        <w:t>Recurrente</w:t>
      </w:r>
      <w:r w:rsidRPr="00A4236B">
        <w:rPr>
          <w:rFonts w:ascii="Palatino Linotype" w:eastAsia="Palatino Linotype" w:hAnsi="Palatino Linotype" w:cs="Palatino Linotype"/>
        </w:rPr>
        <w:t xml:space="preserve">, en contra la respuesta a su solicitud de información identificada con número de folio </w:t>
      </w:r>
      <w:r w:rsidR="00EC10C3" w:rsidRPr="00A4236B">
        <w:rPr>
          <w:rFonts w:ascii="Palatino Linotype" w:eastAsia="Palatino Linotype" w:hAnsi="Palatino Linotype" w:cs="Palatino Linotype"/>
          <w:b/>
        </w:rPr>
        <w:t>00260/ZINACANT/IP/2025</w:t>
      </w:r>
      <w:r w:rsidR="008F5F1C" w:rsidRPr="00A4236B">
        <w:rPr>
          <w:rFonts w:ascii="Palatino Linotype" w:eastAsia="Palatino Linotype" w:hAnsi="Palatino Linotype" w:cs="Palatino Linotype"/>
          <w:b/>
        </w:rPr>
        <w:t xml:space="preserve"> </w:t>
      </w:r>
      <w:r w:rsidR="00E22E46" w:rsidRPr="00A4236B">
        <w:rPr>
          <w:rFonts w:ascii="Palatino Linotype" w:eastAsia="Palatino Linotype" w:hAnsi="Palatino Linotype" w:cs="Palatino Linotype"/>
        </w:rPr>
        <w:t xml:space="preserve">proporcionada por parte del </w:t>
      </w:r>
      <w:r w:rsidR="00EC10C3" w:rsidRPr="00A4236B">
        <w:rPr>
          <w:rFonts w:ascii="Palatino Linotype" w:eastAsia="Palatino Linotype" w:hAnsi="Palatino Linotype" w:cs="Palatino Linotype"/>
          <w:b/>
          <w:bCs/>
        </w:rPr>
        <w:t>Ayuntamiento de Zinacantepec</w:t>
      </w:r>
      <w:r w:rsidRPr="00A4236B">
        <w:rPr>
          <w:rFonts w:ascii="Palatino Linotype" w:eastAsia="Palatino Linotype" w:hAnsi="Palatino Linotype" w:cs="Palatino Linotype"/>
        </w:rPr>
        <w:t xml:space="preserve">, en lo sucesivo el </w:t>
      </w:r>
      <w:r w:rsidR="000F308F" w:rsidRPr="00A4236B">
        <w:rPr>
          <w:rFonts w:ascii="Palatino Linotype" w:eastAsia="Palatino Linotype" w:hAnsi="Palatino Linotype" w:cs="Palatino Linotype"/>
          <w:b/>
        </w:rPr>
        <w:t>Sujeto Obligado</w:t>
      </w:r>
      <w:r w:rsidRPr="00A4236B">
        <w:rPr>
          <w:rFonts w:ascii="Palatino Linotype" w:eastAsia="Palatino Linotype" w:hAnsi="Palatino Linotype" w:cs="Palatino Linotype"/>
        </w:rPr>
        <w:t>; se procede a dictar la presente resolución, con base en los siguientes:</w:t>
      </w:r>
    </w:p>
    <w:p w14:paraId="183FA598"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5CC06C25" w14:textId="77777777" w:rsidR="00EA0729" w:rsidRPr="00A4236B" w:rsidRDefault="00610A2C" w:rsidP="00001CE4">
      <w:pPr>
        <w:spacing w:after="0" w:line="360" w:lineRule="auto"/>
        <w:ind w:right="49"/>
        <w:jc w:val="center"/>
        <w:rPr>
          <w:rFonts w:ascii="Palatino Linotype" w:eastAsia="Palatino Linotype" w:hAnsi="Palatino Linotype" w:cs="Palatino Linotype"/>
          <w:b/>
        </w:rPr>
      </w:pPr>
      <w:r w:rsidRPr="00A4236B">
        <w:rPr>
          <w:rFonts w:ascii="Palatino Linotype" w:eastAsia="Palatino Linotype" w:hAnsi="Palatino Linotype" w:cs="Palatino Linotype"/>
          <w:b/>
        </w:rPr>
        <w:t>I.</w:t>
      </w:r>
      <w:r w:rsidRPr="00A4236B">
        <w:rPr>
          <w:rFonts w:ascii="Palatino Linotype" w:eastAsia="Palatino Linotype" w:hAnsi="Palatino Linotype" w:cs="Palatino Linotype"/>
          <w:b/>
        </w:rPr>
        <w:tab/>
        <w:t>A N T E C E D E N T E S</w:t>
      </w:r>
    </w:p>
    <w:p w14:paraId="5D019C8F"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21E000FA" w14:textId="4255DBB9" w:rsidR="00EA0729" w:rsidRPr="00A4236B" w:rsidRDefault="00610A2C"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t>Solicitud de acceso a la información.</w:t>
      </w:r>
      <w:r w:rsidRPr="00A4236B">
        <w:rPr>
          <w:rFonts w:ascii="Palatino Linotype" w:eastAsia="Palatino Linotype" w:hAnsi="Palatino Linotype" w:cs="Palatino Linotype"/>
        </w:rPr>
        <w:t xml:space="preserve"> Con fecha </w:t>
      </w:r>
      <w:r w:rsidR="00EC10C3" w:rsidRPr="00A4236B">
        <w:rPr>
          <w:rFonts w:ascii="Palatino Linotype" w:eastAsia="Palatino Linotype" w:hAnsi="Palatino Linotype" w:cs="Palatino Linotype"/>
          <w:b/>
          <w:bCs/>
        </w:rPr>
        <w:t>ocho de abril</w:t>
      </w:r>
      <w:r w:rsidR="008F5F1C" w:rsidRPr="00A4236B">
        <w:rPr>
          <w:rFonts w:ascii="Palatino Linotype" w:eastAsia="Palatino Linotype" w:hAnsi="Palatino Linotype" w:cs="Palatino Linotype"/>
          <w:b/>
          <w:bCs/>
        </w:rPr>
        <w:t xml:space="preserve"> de dos mil veinticinco</w:t>
      </w:r>
      <w:r w:rsidRPr="00A4236B">
        <w:rPr>
          <w:rFonts w:ascii="Palatino Linotype" w:eastAsia="Palatino Linotype" w:hAnsi="Palatino Linotype" w:cs="Palatino Linotype"/>
        </w:rPr>
        <w:t xml:space="preserve">, la parte </w:t>
      </w:r>
      <w:r w:rsidR="000F308F" w:rsidRPr="00A4236B">
        <w:rPr>
          <w:rFonts w:ascii="Palatino Linotype" w:eastAsia="Palatino Linotype" w:hAnsi="Palatino Linotype" w:cs="Palatino Linotype"/>
          <w:b/>
        </w:rPr>
        <w:t>Recurrente</w:t>
      </w:r>
      <w:r w:rsidR="000F308F"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rPr>
        <w:t>formuló solicitud de acceso a información pública al</w:t>
      </w:r>
      <w:r w:rsidRPr="00A4236B">
        <w:rPr>
          <w:rFonts w:ascii="Palatino Linotype" w:eastAsia="Palatino Linotype" w:hAnsi="Palatino Linotype" w:cs="Palatino Linotype"/>
          <w:b/>
        </w:rPr>
        <w:t xml:space="preserve"> </w:t>
      </w:r>
      <w:r w:rsidR="000F308F" w:rsidRPr="00A4236B">
        <w:rPr>
          <w:rFonts w:ascii="Palatino Linotype" w:eastAsia="Palatino Linotype" w:hAnsi="Palatino Linotype" w:cs="Palatino Linotype"/>
          <w:b/>
        </w:rPr>
        <w:t>Sujeto Obligado</w:t>
      </w:r>
      <w:r w:rsidR="00316C83" w:rsidRPr="00A4236B">
        <w:rPr>
          <w:rFonts w:ascii="Palatino Linotype" w:eastAsia="Palatino Linotype" w:hAnsi="Palatino Linotype" w:cs="Palatino Linotype"/>
        </w:rPr>
        <w:t xml:space="preserve"> a través del </w:t>
      </w:r>
      <w:r w:rsidRPr="00A4236B">
        <w:rPr>
          <w:rFonts w:ascii="Palatino Linotype" w:eastAsia="Palatino Linotype" w:hAnsi="Palatino Linotype" w:cs="Palatino Linotype"/>
        </w:rPr>
        <w:t xml:space="preserve">Sistema de Acceso a la Información Mexiquense, en adelante SAIMEX, en la que requirió lo siguiente: </w:t>
      </w:r>
    </w:p>
    <w:p w14:paraId="2992474C"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6BC5E53B" w14:textId="5EE15589" w:rsidR="00EA0729" w:rsidRPr="00A4236B" w:rsidRDefault="00610A2C" w:rsidP="00001CE4">
      <w:pPr>
        <w:spacing w:after="0"/>
        <w:ind w:left="851" w:right="560"/>
        <w:jc w:val="both"/>
        <w:rPr>
          <w:rFonts w:ascii="Palatino Linotype" w:eastAsia="Palatino Linotype" w:hAnsi="Palatino Linotype" w:cs="Palatino Linotype"/>
          <w:i/>
        </w:rPr>
      </w:pPr>
      <w:bookmarkStart w:id="0" w:name="_heading=h.30j0zll" w:colFirst="0" w:colLast="0"/>
      <w:bookmarkEnd w:id="0"/>
      <w:r w:rsidRPr="00A4236B">
        <w:rPr>
          <w:rFonts w:ascii="Palatino Linotype" w:eastAsia="Palatino Linotype" w:hAnsi="Palatino Linotype" w:cs="Palatino Linotype"/>
          <w:i/>
        </w:rPr>
        <w:t>“</w:t>
      </w:r>
      <w:r w:rsidR="00EC10C3" w:rsidRPr="00A4236B">
        <w:rPr>
          <w:rFonts w:ascii="Palatino Linotype" w:eastAsia="Palatino Linotype" w:hAnsi="Palatino Linotype" w:cs="Palatino Linotype"/>
          <w:i/>
        </w:rPr>
        <w:t>Estudios y evaluaciones de impacto de proyectos de infraestructura en comunidades indígenas del municipio, incluyendo consultas realizadas, resultados y medidas de compensación implementadas.</w:t>
      </w:r>
      <w:r w:rsidR="007B3790" w:rsidRPr="00A4236B">
        <w:rPr>
          <w:rFonts w:ascii="Palatino Linotype" w:eastAsia="Palatino Linotype" w:hAnsi="Palatino Linotype" w:cs="Palatino Linotype"/>
          <w:i/>
        </w:rPr>
        <w:t xml:space="preserve">” </w:t>
      </w:r>
    </w:p>
    <w:p w14:paraId="21F7F23C" w14:textId="77777777" w:rsidR="00EA0729" w:rsidRPr="00A4236B" w:rsidRDefault="00EA0729" w:rsidP="00001CE4">
      <w:pPr>
        <w:spacing w:after="0" w:line="360" w:lineRule="auto"/>
        <w:ind w:left="567" w:right="560"/>
        <w:jc w:val="both"/>
        <w:rPr>
          <w:rFonts w:ascii="Palatino Linotype" w:eastAsia="Palatino Linotype" w:hAnsi="Palatino Linotype" w:cs="Palatino Linotype"/>
          <w:i/>
        </w:rPr>
      </w:pPr>
    </w:p>
    <w:p w14:paraId="4014AD8E" w14:textId="77777777" w:rsidR="00EA0729" w:rsidRPr="00A4236B" w:rsidRDefault="00610A2C"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b/>
        </w:rPr>
        <w:t>Modalidad elegida para la entrega de la información:</w:t>
      </w:r>
      <w:r w:rsidRPr="00A4236B">
        <w:rPr>
          <w:rFonts w:ascii="Palatino Linotype" w:eastAsia="Palatino Linotype" w:hAnsi="Palatino Linotype" w:cs="Palatino Linotype"/>
        </w:rPr>
        <w:t xml:space="preserve"> a través del Sistema de Acceso a la Información Mexiquense (SAIMEX). </w:t>
      </w:r>
    </w:p>
    <w:p w14:paraId="621D2CC1" w14:textId="77777777" w:rsidR="00EA0729" w:rsidRPr="00A4236B" w:rsidRDefault="00EA0729"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44AC51A" w14:textId="6CD55672" w:rsidR="00EA0729" w:rsidRPr="00A4236B" w:rsidRDefault="00610A2C"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lastRenderedPageBreak/>
        <w:t>Respuesta.</w:t>
      </w:r>
      <w:r w:rsidRPr="00A4236B">
        <w:rPr>
          <w:rFonts w:ascii="Palatino Linotype" w:eastAsia="Palatino Linotype" w:hAnsi="Palatino Linotype" w:cs="Palatino Linotype"/>
        </w:rPr>
        <w:t xml:space="preserve"> En fecha </w:t>
      </w:r>
      <w:r w:rsidR="00EC10C3" w:rsidRPr="00A4236B">
        <w:rPr>
          <w:rFonts w:ascii="Palatino Linotype" w:eastAsia="Palatino Linotype" w:hAnsi="Palatino Linotype" w:cs="Palatino Linotype"/>
          <w:b/>
        </w:rPr>
        <w:t>seis de mayo</w:t>
      </w:r>
      <w:r w:rsidR="008F5F1C" w:rsidRPr="00A4236B">
        <w:rPr>
          <w:rFonts w:ascii="Palatino Linotype" w:eastAsia="Palatino Linotype" w:hAnsi="Palatino Linotype" w:cs="Palatino Linotype"/>
          <w:b/>
        </w:rPr>
        <w:t xml:space="preserve"> de dos mil veinticinco</w:t>
      </w:r>
      <w:r w:rsidRPr="00A4236B">
        <w:rPr>
          <w:rFonts w:ascii="Palatino Linotype" w:eastAsia="Palatino Linotype" w:hAnsi="Palatino Linotype" w:cs="Palatino Linotype"/>
        </w:rPr>
        <w:t xml:space="preserve">, el </w:t>
      </w:r>
      <w:r w:rsidRPr="00A4236B">
        <w:rPr>
          <w:rFonts w:ascii="Palatino Linotype" w:eastAsia="Palatino Linotype" w:hAnsi="Palatino Linotype" w:cs="Palatino Linotype"/>
          <w:b/>
          <w:bCs/>
        </w:rPr>
        <w:t>Sujeto Obligado</w:t>
      </w:r>
      <w:r w:rsidRPr="00A4236B">
        <w:rPr>
          <w:rFonts w:ascii="Palatino Linotype" w:eastAsia="Palatino Linotype" w:hAnsi="Palatino Linotype" w:cs="Palatino Linotype"/>
        </w:rPr>
        <w:t xml:space="preserve"> remitió respuesta a la solicitud de información, al tenor de lo siguiente: </w:t>
      </w:r>
    </w:p>
    <w:p w14:paraId="137839E2" w14:textId="77777777" w:rsidR="00EA0729" w:rsidRPr="00A4236B" w:rsidRDefault="00EA0729"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A1BF8B" w14:textId="77777777" w:rsidR="00EC10C3" w:rsidRPr="00A4236B" w:rsidRDefault="000F308F"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00EC10C3" w:rsidRPr="00A4236B">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3DF4F1" w14:textId="77777777" w:rsidR="00EC10C3" w:rsidRPr="00A4236B" w:rsidRDefault="00EC10C3"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w:t>
      </w:r>
      <w:proofErr w:type="gramStart"/>
      <w:r w:rsidRPr="00A4236B">
        <w:rPr>
          <w:rFonts w:ascii="Palatino Linotype" w:eastAsia="Palatino Linotype" w:hAnsi="Palatino Linotype" w:cs="Palatino Linotype"/>
          <w:i/>
        </w:rPr>
        <w:t>la misma</w:t>
      </w:r>
      <w:proofErr w:type="gramEnd"/>
      <w:r w:rsidRPr="00A4236B">
        <w:rPr>
          <w:rFonts w:ascii="Palatino Linotype" w:eastAsia="Palatino Linotype" w:hAnsi="Palatino Linotype" w:cs="Palatino Linotype"/>
          <w:i/>
        </w:rPr>
        <w:t>,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DEA72EE" w14:textId="77777777" w:rsidR="00EC10C3" w:rsidRPr="00A4236B" w:rsidRDefault="00EC10C3"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ATENTAMENTE</w:t>
      </w:r>
    </w:p>
    <w:p w14:paraId="03446D76" w14:textId="5647F9D6" w:rsidR="0093000B" w:rsidRPr="00A4236B" w:rsidRDefault="00EC10C3"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BRENDA SELENE HERNANDEZ LOPEZ</w:t>
      </w:r>
      <w:r w:rsidR="00E22E46" w:rsidRPr="00A4236B">
        <w:rPr>
          <w:rFonts w:ascii="Palatino Linotype" w:eastAsia="Palatino Linotype" w:hAnsi="Palatino Linotype" w:cs="Palatino Linotype"/>
          <w:i/>
        </w:rPr>
        <w:t>.</w:t>
      </w:r>
      <w:r w:rsidR="000F308F" w:rsidRPr="00A4236B">
        <w:rPr>
          <w:rFonts w:ascii="Palatino Linotype" w:eastAsia="Palatino Linotype" w:hAnsi="Palatino Linotype" w:cs="Palatino Linotype"/>
          <w:i/>
        </w:rPr>
        <w:t>”</w:t>
      </w:r>
    </w:p>
    <w:p w14:paraId="0896002F" w14:textId="77777777" w:rsidR="00E22E46" w:rsidRPr="00A4236B" w:rsidRDefault="00E22E46" w:rsidP="00001CE4">
      <w:pPr>
        <w:spacing w:after="0" w:line="276" w:lineRule="auto"/>
        <w:ind w:left="567" w:right="560"/>
        <w:jc w:val="both"/>
        <w:rPr>
          <w:rFonts w:ascii="Palatino Linotype" w:eastAsia="Palatino Linotype" w:hAnsi="Palatino Linotype" w:cs="Palatino Linotype"/>
        </w:rPr>
      </w:pPr>
    </w:p>
    <w:p w14:paraId="48A7A977" w14:textId="28FE91B2" w:rsidR="00896613" w:rsidRPr="00A4236B" w:rsidRDefault="00896613" w:rsidP="00001CE4">
      <w:pPr>
        <w:spacing w:after="0" w:line="360" w:lineRule="auto"/>
        <w:ind w:right="560"/>
        <w:jc w:val="both"/>
        <w:rPr>
          <w:rFonts w:ascii="Palatino Linotype" w:eastAsia="Palatino Linotype" w:hAnsi="Palatino Linotype" w:cs="Palatino Linotype"/>
        </w:rPr>
      </w:pPr>
      <w:bookmarkStart w:id="1" w:name="_Hlk209034492"/>
      <w:r w:rsidRPr="00A4236B">
        <w:rPr>
          <w:rFonts w:ascii="Palatino Linotype" w:eastAsia="Palatino Linotype" w:hAnsi="Palatino Linotype" w:cs="Palatino Linotype"/>
        </w:rPr>
        <w:t xml:space="preserve">Asimismo, adjuntó a su respuesta, los archivos que se describen a continuación: </w:t>
      </w:r>
    </w:p>
    <w:p w14:paraId="547D8DC6" w14:textId="02F2CCE7" w:rsidR="00EC10C3" w:rsidRPr="00A4236B" w:rsidRDefault="00EC10C3" w:rsidP="00001CE4">
      <w:pPr>
        <w:pStyle w:val="Prrafodelista"/>
        <w:numPr>
          <w:ilvl w:val="0"/>
          <w:numId w:val="22"/>
        </w:numPr>
        <w:spacing w:after="0" w:line="360" w:lineRule="auto"/>
        <w:ind w:right="560"/>
        <w:jc w:val="both"/>
        <w:rPr>
          <w:rFonts w:ascii="Palatino Linotype" w:eastAsia="Palatino Linotype" w:hAnsi="Palatino Linotype" w:cs="Palatino Linotype"/>
        </w:rPr>
      </w:pPr>
      <w:r w:rsidRPr="00A4236B">
        <w:rPr>
          <w:rFonts w:ascii="Palatino Linotype" w:eastAsia="Palatino Linotype" w:hAnsi="Palatino Linotype" w:cs="Palatino Linotype"/>
          <w:b/>
          <w:bCs/>
          <w:i/>
          <w:iCs/>
        </w:rPr>
        <w:t>PROYECTOS DE INFRAESTRUCTURA.pdf</w:t>
      </w:r>
      <w:r w:rsidRPr="00A4236B">
        <w:rPr>
          <w:rFonts w:ascii="Palatino Linotype" w:eastAsia="Palatino Linotype" w:hAnsi="Palatino Linotype" w:cs="Palatino Linotype"/>
        </w:rPr>
        <w:t>: Oficio número ZIN/</w:t>
      </w:r>
      <w:proofErr w:type="spellStart"/>
      <w:r w:rsidRPr="00A4236B">
        <w:rPr>
          <w:rFonts w:ascii="Palatino Linotype" w:eastAsia="Palatino Linotype" w:hAnsi="Palatino Linotype" w:cs="Palatino Linotype"/>
        </w:rPr>
        <w:t>DDTyU</w:t>
      </w:r>
      <w:proofErr w:type="spellEnd"/>
      <w:r w:rsidRPr="00A4236B">
        <w:rPr>
          <w:rFonts w:ascii="Palatino Linotype" w:eastAsia="Palatino Linotype" w:hAnsi="Palatino Linotype" w:cs="Palatino Linotype"/>
        </w:rPr>
        <w:t xml:space="preserve">/237/2025 de fecha diez de abril de dos mil veinticinco, signado por el </w:t>
      </w:r>
      <w:proofErr w:type="gramStart"/>
      <w:r w:rsidRPr="00A4236B">
        <w:rPr>
          <w:rFonts w:ascii="Palatino Linotype" w:eastAsia="Palatino Linotype" w:hAnsi="Palatino Linotype" w:cs="Palatino Linotype"/>
        </w:rPr>
        <w:t>Director</w:t>
      </w:r>
      <w:proofErr w:type="gramEnd"/>
      <w:r w:rsidRPr="00A4236B">
        <w:rPr>
          <w:rFonts w:ascii="Palatino Linotype" w:eastAsia="Palatino Linotype" w:hAnsi="Palatino Linotype" w:cs="Palatino Linotype"/>
        </w:rPr>
        <w:t xml:space="preserve"> de Desarrollo Territorial y Urbano, en el que informó que realizó una búsqueda exhaustiva y razonable en el archivo de esta unidad administrativa, no se localizó información referida en dicha solicitud. </w:t>
      </w:r>
    </w:p>
    <w:p w14:paraId="492824AB" w14:textId="6AD22577" w:rsidR="00896613" w:rsidRPr="00A4236B" w:rsidRDefault="00EC10C3" w:rsidP="00001CE4">
      <w:pPr>
        <w:pStyle w:val="Prrafodelista"/>
        <w:numPr>
          <w:ilvl w:val="0"/>
          <w:numId w:val="22"/>
        </w:numPr>
        <w:spacing w:after="0" w:line="360" w:lineRule="auto"/>
        <w:ind w:right="560"/>
        <w:jc w:val="both"/>
        <w:rPr>
          <w:rFonts w:ascii="Palatino Linotype" w:eastAsia="Palatino Linotype" w:hAnsi="Palatino Linotype" w:cs="Palatino Linotype"/>
        </w:rPr>
      </w:pPr>
      <w:r w:rsidRPr="00A4236B">
        <w:rPr>
          <w:rFonts w:ascii="Palatino Linotype" w:eastAsia="Palatino Linotype" w:hAnsi="Palatino Linotype" w:cs="Palatino Linotype"/>
          <w:b/>
          <w:bCs/>
          <w:i/>
          <w:iCs/>
        </w:rPr>
        <w:lastRenderedPageBreak/>
        <w:t>RESPUESTA SOLICITUD 260.pdf</w:t>
      </w:r>
      <w:r w:rsidRPr="00A4236B">
        <w:rPr>
          <w:rFonts w:ascii="Palatino Linotype" w:eastAsia="Palatino Linotype" w:hAnsi="Palatino Linotype" w:cs="Palatino Linotype"/>
        </w:rPr>
        <w:t>: Oficio número 00260/ZINACANT/IP/2025 de fecha seis de mayo de dos mil veinticinco, signado por el Titular de la Unidad de Transparencia</w:t>
      </w:r>
      <w:r w:rsidR="007366FE" w:rsidRPr="00A4236B">
        <w:rPr>
          <w:rFonts w:ascii="Palatino Linotype" w:eastAsia="Palatino Linotype" w:hAnsi="Palatino Linotype" w:cs="Palatino Linotype"/>
        </w:rPr>
        <w:t xml:space="preserve">, en el que informó la entrega de la respuesta proporcionada por el área competente. </w:t>
      </w:r>
    </w:p>
    <w:bookmarkEnd w:id="1"/>
    <w:p w14:paraId="1C6773D6" w14:textId="77777777" w:rsidR="001D6046" w:rsidRPr="00A4236B" w:rsidRDefault="001D6046" w:rsidP="00001CE4">
      <w:pPr>
        <w:spacing w:after="0" w:line="360" w:lineRule="auto"/>
        <w:ind w:right="560"/>
        <w:jc w:val="both"/>
        <w:rPr>
          <w:rFonts w:ascii="Palatino Linotype" w:eastAsia="Palatino Linotype" w:hAnsi="Palatino Linotype" w:cs="Palatino Linotype"/>
        </w:rPr>
      </w:pPr>
    </w:p>
    <w:p w14:paraId="359FAE0B" w14:textId="41CF93C5" w:rsidR="00EA0729" w:rsidRPr="00A4236B" w:rsidRDefault="00610A2C"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t>Recurso de revisión.</w:t>
      </w:r>
      <w:r w:rsidRPr="00A4236B">
        <w:rPr>
          <w:rFonts w:ascii="Palatino Linotype" w:eastAsia="Palatino Linotype" w:hAnsi="Palatino Linotype" w:cs="Palatino Linotype"/>
        </w:rPr>
        <w:t xml:space="preserve"> El Particular, derivado de la respuesta del </w:t>
      </w:r>
      <w:r w:rsidR="000F308F" w:rsidRPr="00A4236B">
        <w:rPr>
          <w:rFonts w:ascii="Palatino Linotype" w:eastAsia="Palatino Linotype" w:hAnsi="Palatino Linotype" w:cs="Palatino Linotype"/>
          <w:b/>
        </w:rPr>
        <w:t>Sujeto Obligado</w:t>
      </w:r>
      <w:r w:rsidR="000F308F"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rPr>
        <w:t xml:space="preserve">interpuso Recurso de Revisión a través del </w:t>
      </w:r>
      <w:r w:rsidRPr="00A4236B">
        <w:rPr>
          <w:rFonts w:ascii="Palatino Linotype" w:eastAsia="Palatino Linotype" w:hAnsi="Palatino Linotype" w:cs="Palatino Linotype"/>
          <w:b/>
        </w:rPr>
        <w:t>SAIMEX</w:t>
      </w:r>
      <w:r w:rsidRPr="00A4236B">
        <w:rPr>
          <w:rFonts w:ascii="Palatino Linotype" w:eastAsia="Palatino Linotype" w:hAnsi="Palatino Linotype" w:cs="Palatino Linotype"/>
        </w:rPr>
        <w:t xml:space="preserve"> en fecha </w:t>
      </w:r>
      <w:r w:rsidR="007366FE" w:rsidRPr="00A4236B">
        <w:rPr>
          <w:rFonts w:ascii="Palatino Linotype" w:eastAsia="Palatino Linotype" w:hAnsi="Palatino Linotype" w:cs="Palatino Linotype"/>
          <w:b/>
        </w:rPr>
        <w:t>seis de mayo</w:t>
      </w:r>
      <w:r w:rsidR="008F5F1C" w:rsidRPr="00A4236B">
        <w:rPr>
          <w:rFonts w:ascii="Palatino Linotype" w:eastAsia="Palatino Linotype" w:hAnsi="Palatino Linotype" w:cs="Palatino Linotype"/>
          <w:b/>
        </w:rPr>
        <w:t xml:space="preserve"> de dos mil veinticinco</w:t>
      </w:r>
      <w:r w:rsidRPr="00A4236B">
        <w:rPr>
          <w:rFonts w:ascii="Palatino Linotype" w:eastAsia="Palatino Linotype" w:hAnsi="Palatino Linotype" w:cs="Palatino Linotype"/>
        </w:rPr>
        <w:t>, a través del cual expresó lo siguiente:</w:t>
      </w:r>
    </w:p>
    <w:p w14:paraId="49E49F82" w14:textId="77777777" w:rsidR="00EA0729" w:rsidRPr="00A4236B" w:rsidRDefault="00EA0729"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9F9DCB0" w14:textId="77777777" w:rsidR="000F308F" w:rsidRPr="00A4236B" w:rsidRDefault="00610A2C" w:rsidP="00001CE4">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b/>
        </w:rPr>
      </w:pPr>
      <w:r w:rsidRPr="00A4236B">
        <w:rPr>
          <w:rFonts w:ascii="Palatino Linotype" w:eastAsia="Palatino Linotype" w:hAnsi="Palatino Linotype" w:cs="Palatino Linotype"/>
          <w:b/>
        </w:rPr>
        <w:t xml:space="preserve">Acto impugnado. </w:t>
      </w:r>
    </w:p>
    <w:p w14:paraId="533E7BF7" w14:textId="77777777" w:rsidR="000F308F" w:rsidRPr="00A4236B" w:rsidRDefault="000F308F" w:rsidP="00001CE4">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i/>
        </w:rPr>
      </w:pPr>
    </w:p>
    <w:p w14:paraId="62C80AF4" w14:textId="7D1948F4" w:rsidR="00EA0729" w:rsidRPr="00A4236B" w:rsidRDefault="00610A2C" w:rsidP="00001CE4">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007366FE" w:rsidRPr="00A4236B">
        <w:rPr>
          <w:rFonts w:ascii="Palatino Linotype" w:eastAsia="Palatino Linotype" w:hAnsi="Palatino Linotype" w:cs="Palatino Linotype"/>
          <w:i/>
        </w:rPr>
        <w:t>NO ENTREGA INFORMACION</w:t>
      </w:r>
      <w:r w:rsidRPr="00A4236B">
        <w:rPr>
          <w:rFonts w:ascii="Palatino Linotype" w:eastAsia="Palatino Linotype" w:hAnsi="Palatino Linotype" w:cs="Palatino Linotype"/>
          <w:i/>
        </w:rPr>
        <w:t>”.</w:t>
      </w:r>
    </w:p>
    <w:p w14:paraId="2F590C7B" w14:textId="77777777" w:rsidR="00EA0729" w:rsidRPr="00A4236B" w:rsidRDefault="00EA0729"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b/>
        </w:rPr>
      </w:pPr>
    </w:p>
    <w:p w14:paraId="0AADFE27" w14:textId="77777777" w:rsidR="000F308F" w:rsidRPr="00A4236B" w:rsidRDefault="00610A2C" w:rsidP="00001CE4">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b/>
        </w:rPr>
      </w:pPr>
      <w:r w:rsidRPr="00A4236B">
        <w:rPr>
          <w:rFonts w:ascii="Palatino Linotype" w:eastAsia="Palatino Linotype" w:hAnsi="Palatino Linotype" w:cs="Palatino Linotype"/>
          <w:b/>
        </w:rPr>
        <w:t xml:space="preserve">Razones o motivos de la inconformidad: </w:t>
      </w:r>
    </w:p>
    <w:p w14:paraId="08703218" w14:textId="77777777" w:rsidR="000F308F" w:rsidRPr="00A4236B" w:rsidRDefault="000F308F" w:rsidP="00001CE4">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b/>
        </w:rPr>
      </w:pPr>
    </w:p>
    <w:p w14:paraId="06409C5C" w14:textId="411F15BB" w:rsidR="00EA0729" w:rsidRPr="00A4236B" w:rsidRDefault="00610A2C" w:rsidP="00001CE4">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007366FE" w:rsidRPr="00A4236B">
        <w:rPr>
          <w:rFonts w:ascii="Palatino Linotype" w:eastAsia="Palatino Linotype" w:hAnsi="Palatino Linotype" w:cs="Palatino Linotype"/>
          <w:i/>
        </w:rPr>
        <w:t>NO ENTREGA INFORMACION</w:t>
      </w:r>
      <w:r w:rsidRPr="00A4236B">
        <w:rPr>
          <w:rFonts w:ascii="Palatino Linotype" w:eastAsia="Palatino Linotype" w:hAnsi="Palatino Linotype" w:cs="Palatino Linotype"/>
          <w:b/>
          <w:i/>
        </w:rPr>
        <w:t>”</w:t>
      </w:r>
    </w:p>
    <w:p w14:paraId="77BB2872"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620B9200" w14:textId="2F4E0728" w:rsidR="00EA0729" w:rsidRPr="00A4236B" w:rsidRDefault="00610A2C"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t>Turno.</w:t>
      </w:r>
      <w:r w:rsidRPr="00A4236B">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70ECFC1D" w14:textId="77777777" w:rsidR="00EA0729" w:rsidRPr="00A4236B" w:rsidRDefault="00EA0729"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90D6E0" w14:textId="5F636D9B" w:rsidR="00EA0729" w:rsidRPr="00A4236B" w:rsidRDefault="00610A2C"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t>Admisión del recurso de revisión</w:t>
      </w:r>
      <w:r w:rsidR="001C5F12" w:rsidRPr="00A4236B">
        <w:rPr>
          <w:rFonts w:ascii="Palatino Linotype" w:eastAsia="Palatino Linotype" w:hAnsi="Palatino Linotype" w:cs="Palatino Linotype"/>
        </w:rPr>
        <w:t xml:space="preserve">: En fecha </w:t>
      </w:r>
      <w:r w:rsidR="007366FE" w:rsidRPr="00A4236B">
        <w:rPr>
          <w:rFonts w:ascii="Palatino Linotype" w:eastAsia="Palatino Linotype" w:hAnsi="Palatino Linotype" w:cs="Palatino Linotype"/>
          <w:b/>
        </w:rPr>
        <w:t>nueve de mayo</w:t>
      </w:r>
      <w:r w:rsidR="00595D19" w:rsidRPr="00A4236B">
        <w:rPr>
          <w:rFonts w:ascii="Palatino Linotype" w:eastAsia="Palatino Linotype" w:hAnsi="Palatino Linotype" w:cs="Palatino Linotype"/>
          <w:b/>
        </w:rPr>
        <w:t xml:space="preserve"> de dos mil veinticinco, </w:t>
      </w:r>
      <w:r w:rsidRPr="00A4236B">
        <w:rPr>
          <w:rFonts w:ascii="Palatino Linotype" w:eastAsia="Palatino Linotype" w:hAnsi="Palatino Linotype" w:cs="Palatino Linotype"/>
        </w:rPr>
        <w:t xml:space="preserve">la Comisionada Ponente admitió a trámite el recurso de revisión que ahora se resuelve, dando un plazo máximo de siete días hábiles para que las partes manifestaran lo que a su derecho </w:t>
      </w:r>
      <w:r w:rsidRPr="00A4236B">
        <w:rPr>
          <w:rFonts w:ascii="Palatino Linotype" w:eastAsia="Palatino Linotype" w:hAnsi="Palatino Linotype" w:cs="Palatino Linotype"/>
        </w:rPr>
        <w:lastRenderedPageBreak/>
        <w:t xml:space="preserve">resultara conveniente, ofrecieran pruebas, formularan alegatos y el Sujeto Obligado presentara su informe justificado. </w:t>
      </w:r>
    </w:p>
    <w:p w14:paraId="25903069" w14:textId="77777777" w:rsidR="00EA0729" w:rsidRPr="00A4236B" w:rsidRDefault="00EA0729" w:rsidP="00001CE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6D3AC69C" w14:textId="2EE05BE9" w:rsidR="00595D19" w:rsidRPr="00A4236B" w:rsidRDefault="00610A2C"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t xml:space="preserve">Informe Justificado. </w:t>
      </w:r>
      <w:r w:rsidRPr="00A4236B">
        <w:rPr>
          <w:rFonts w:ascii="Palatino Linotype" w:eastAsia="Palatino Linotype" w:hAnsi="Palatino Linotype" w:cs="Palatino Linotype"/>
        </w:rPr>
        <w:t xml:space="preserve">El </w:t>
      </w:r>
      <w:r w:rsidR="00595D19" w:rsidRPr="00A4236B">
        <w:rPr>
          <w:rFonts w:ascii="Palatino Linotype" w:eastAsia="Palatino Linotype" w:hAnsi="Palatino Linotype" w:cs="Palatino Linotype"/>
          <w:b/>
        </w:rPr>
        <w:t>Sujeto Obligado</w:t>
      </w:r>
      <w:r w:rsidR="00595D19" w:rsidRPr="00A4236B">
        <w:rPr>
          <w:rFonts w:ascii="Palatino Linotype" w:eastAsia="Palatino Linotype" w:hAnsi="Palatino Linotype" w:cs="Palatino Linotype"/>
        </w:rPr>
        <w:t xml:space="preserve"> fue omiso en rendir, asimismo, debe señalarse que el particular omitió emitir manifestaciones, alegatos o cualquier argumento que a su derecho conviniera, por lo que se tiene por precluido su derecho para tal efecto.</w:t>
      </w:r>
    </w:p>
    <w:p w14:paraId="7EB4F29C" w14:textId="039FF072" w:rsidR="00766902" w:rsidRPr="00A4236B" w:rsidRDefault="007366FE"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noProof/>
        </w:rPr>
        <w:drawing>
          <wp:inline distT="0" distB="0" distL="0" distR="0" wp14:anchorId="29D8094D" wp14:editId="43A33498">
            <wp:extent cx="5562600" cy="1294770"/>
            <wp:effectExtent l="0" t="0" r="0" b="635"/>
            <wp:docPr id="1562493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493850" name=""/>
                    <pic:cNvPicPr/>
                  </pic:nvPicPr>
                  <pic:blipFill>
                    <a:blip r:embed="rId9"/>
                    <a:stretch>
                      <a:fillRect/>
                    </a:stretch>
                  </pic:blipFill>
                  <pic:spPr>
                    <a:xfrm>
                      <a:off x="0" y="0"/>
                      <a:ext cx="5562621" cy="1294775"/>
                    </a:xfrm>
                    <a:prstGeom prst="rect">
                      <a:avLst/>
                    </a:prstGeom>
                  </pic:spPr>
                </pic:pic>
              </a:graphicData>
            </a:graphic>
          </wp:inline>
        </w:drawing>
      </w:r>
    </w:p>
    <w:p w14:paraId="538F5050" w14:textId="77777777" w:rsidR="000F308F" w:rsidRPr="00A4236B" w:rsidRDefault="000F308F"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FD2AEDC" w14:textId="35418E0D" w:rsidR="00EA0729" w:rsidRPr="00A4236B" w:rsidRDefault="00610A2C"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t>Cierre de instrucción</w:t>
      </w:r>
      <w:r w:rsidRPr="00A4236B">
        <w:rPr>
          <w:rFonts w:ascii="Palatino Linotype" w:eastAsia="Palatino Linotype" w:hAnsi="Palatino Linotype" w:cs="Palatino Linotype"/>
        </w:rPr>
        <w:t xml:space="preserve">. En fecha </w:t>
      </w:r>
      <w:r w:rsidR="007366FE" w:rsidRPr="00A4236B">
        <w:rPr>
          <w:rFonts w:ascii="Palatino Linotype" w:eastAsia="Palatino Linotype" w:hAnsi="Palatino Linotype" w:cs="Palatino Linotype"/>
          <w:b/>
        </w:rPr>
        <w:t>diecisiete de septiembre</w:t>
      </w:r>
      <w:r w:rsidR="00595D19" w:rsidRPr="00A4236B">
        <w:rPr>
          <w:rFonts w:ascii="Palatino Linotype" w:eastAsia="Palatino Linotype" w:hAnsi="Palatino Linotype" w:cs="Palatino Linotype"/>
          <w:b/>
        </w:rPr>
        <w:t xml:space="preserve"> de dos mil veinticinco</w:t>
      </w:r>
      <w:r w:rsidRPr="00A4236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D36A7EF" w14:textId="77777777" w:rsidR="00595D19" w:rsidRPr="00A4236B" w:rsidRDefault="00595D19" w:rsidP="00001CE4">
      <w:pPr>
        <w:pStyle w:val="Prrafodelista"/>
        <w:spacing w:after="0"/>
        <w:rPr>
          <w:rFonts w:ascii="Palatino Linotype" w:eastAsia="Palatino Linotype" w:hAnsi="Palatino Linotype" w:cs="Palatino Linotype"/>
        </w:rPr>
      </w:pPr>
    </w:p>
    <w:p w14:paraId="4ADB80CC" w14:textId="5586362F" w:rsidR="00612637" w:rsidRPr="00A4236B" w:rsidRDefault="00595D19" w:rsidP="00001CE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4236B">
        <w:rPr>
          <w:rFonts w:ascii="Palatino Linotype" w:eastAsia="Palatino Linotype" w:hAnsi="Palatino Linotype" w:cs="Palatino Linotype"/>
          <w:b/>
        </w:rPr>
        <w:t>Ampliación de plazo:</w:t>
      </w:r>
      <w:r w:rsidRPr="00A4236B">
        <w:rPr>
          <w:rFonts w:ascii="Palatino Linotype" w:eastAsia="Palatino Linotype" w:hAnsi="Palatino Linotype" w:cs="Palatino Linotype"/>
        </w:rPr>
        <w:t xml:space="preserve"> En fecha </w:t>
      </w:r>
      <w:r w:rsidR="007366FE" w:rsidRPr="00A4236B">
        <w:rPr>
          <w:rFonts w:ascii="Palatino Linotype" w:eastAsia="Palatino Linotype" w:hAnsi="Palatino Linotype" w:cs="Palatino Linotype"/>
          <w:b/>
        </w:rPr>
        <w:t>diecisiete de septiembre</w:t>
      </w:r>
      <w:r w:rsidRPr="00A4236B">
        <w:rPr>
          <w:rFonts w:ascii="Palatino Linotype" w:eastAsia="Palatino Linotype" w:hAnsi="Palatino Linotype" w:cs="Palatino Linotype"/>
          <w:b/>
        </w:rPr>
        <w:t xml:space="preserve"> de dos mil veinticinco</w:t>
      </w:r>
      <w:r w:rsidRPr="00A4236B">
        <w:rPr>
          <w:rFonts w:ascii="Palatino Linotype" w:eastAsia="Palatino Linotype" w:hAnsi="Palatino Linotype" w:cs="Palatino Linotype"/>
        </w:rPr>
        <w:t>, con fundamento en el artículo 181, párrafo tercero de la Ley de Transparencia y Acceso a la Información Pública del Estado de México y Municipios, la Comisionada Ponente acordó la ampliación del plazo para su resolución.</w:t>
      </w:r>
    </w:p>
    <w:p w14:paraId="496006AF" w14:textId="77777777" w:rsidR="00C067A9" w:rsidRPr="00A4236B" w:rsidRDefault="00C067A9"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6A9A02"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EA320F6" w14:textId="77777777" w:rsidR="00C067A9" w:rsidRPr="00A4236B" w:rsidRDefault="00C067A9" w:rsidP="00001CE4">
      <w:pPr>
        <w:spacing w:after="0" w:line="360" w:lineRule="auto"/>
        <w:jc w:val="both"/>
        <w:rPr>
          <w:rFonts w:ascii="Palatino Linotype" w:eastAsia="Palatino Linotype" w:hAnsi="Palatino Linotype" w:cs="Palatino Linotype"/>
        </w:rPr>
      </w:pPr>
    </w:p>
    <w:p w14:paraId="233435DD"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503377A" w14:textId="77777777" w:rsidR="00C067A9" w:rsidRPr="00A4236B" w:rsidRDefault="00C067A9" w:rsidP="00001CE4">
      <w:pPr>
        <w:spacing w:after="0" w:line="360" w:lineRule="auto"/>
        <w:jc w:val="both"/>
        <w:rPr>
          <w:rFonts w:ascii="Palatino Linotype" w:eastAsia="Palatino Linotype" w:hAnsi="Palatino Linotype" w:cs="Palatino Linotype"/>
        </w:rPr>
      </w:pPr>
    </w:p>
    <w:p w14:paraId="07741525"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5BED68"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0AF74C3"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461F4FB4" w14:textId="77777777" w:rsidR="00C067A9" w:rsidRPr="00A4236B" w:rsidRDefault="00C067A9" w:rsidP="00001CE4">
      <w:pPr>
        <w:numPr>
          <w:ilvl w:val="0"/>
          <w:numId w:val="23"/>
        </w:numPr>
        <w:pBdr>
          <w:top w:val="nil"/>
          <w:left w:val="nil"/>
          <w:bottom w:val="nil"/>
          <w:right w:val="nil"/>
          <w:between w:val="nil"/>
        </w:pBdr>
        <w:spacing w:after="0" w:line="360" w:lineRule="auto"/>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b/>
        </w:rPr>
        <w:t>Complejidad del Asunto:</w:t>
      </w:r>
      <w:r w:rsidRPr="00A4236B">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A4197B0" w14:textId="77777777" w:rsidR="00C067A9" w:rsidRPr="00A4236B" w:rsidRDefault="00C067A9" w:rsidP="00001CE4">
      <w:pPr>
        <w:numPr>
          <w:ilvl w:val="0"/>
          <w:numId w:val="23"/>
        </w:numPr>
        <w:spacing w:after="0" w:line="360" w:lineRule="auto"/>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b/>
        </w:rPr>
        <w:t>Actividad Procesal del interesado.</w:t>
      </w:r>
      <w:r w:rsidRPr="00A4236B">
        <w:rPr>
          <w:rFonts w:ascii="Palatino Linotype" w:eastAsia="Palatino Linotype" w:hAnsi="Palatino Linotype" w:cs="Palatino Linotype"/>
        </w:rPr>
        <w:t xml:space="preserve"> Acciones u omisiones del interesado.</w:t>
      </w:r>
    </w:p>
    <w:p w14:paraId="016518FA" w14:textId="77777777" w:rsidR="00C067A9" w:rsidRPr="00A4236B" w:rsidRDefault="00C067A9" w:rsidP="00001CE4">
      <w:pPr>
        <w:numPr>
          <w:ilvl w:val="0"/>
          <w:numId w:val="23"/>
        </w:numPr>
        <w:spacing w:after="0" w:line="360" w:lineRule="auto"/>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b/>
        </w:rPr>
        <w:t>Conducta de la Autoridad:</w:t>
      </w:r>
      <w:r w:rsidRPr="00A4236B">
        <w:rPr>
          <w:rFonts w:ascii="Palatino Linotype" w:eastAsia="Palatino Linotype" w:hAnsi="Palatino Linotype" w:cs="Palatino Linotype"/>
        </w:rPr>
        <w:t xml:space="preserve"> Las Acciones u omisiones realizadas en el procedimiento. Así como si la autoridad actuó con la debida diligencia.</w:t>
      </w:r>
    </w:p>
    <w:p w14:paraId="1E7BE0BA" w14:textId="77777777" w:rsidR="00C067A9" w:rsidRPr="00A4236B" w:rsidRDefault="00C067A9" w:rsidP="00001CE4">
      <w:pPr>
        <w:numPr>
          <w:ilvl w:val="0"/>
          <w:numId w:val="23"/>
        </w:numPr>
        <w:spacing w:after="0" w:line="360" w:lineRule="auto"/>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b/>
        </w:rPr>
        <w:t>La afectación generada en la situación jurídica de la persona involucrada en el proceso:</w:t>
      </w:r>
      <w:r w:rsidRPr="00A4236B">
        <w:rPr>
          <w:rFonts w:ascii="Palatino Linotype" w:eastAsia="Palatino Linotype" w:hAnsi="Palatino Linotype" w:cs="Palatino Linotype"/>
        </w:rPr>
        <w:t xml:space="preserve"> Violación a sus derechos humanos.</w:t>
      </w:r>
    </w:p>
    <w:p w14:paraId="1168F200" w14:textId="77777777" w:rsidR="00C067A9" w:rsidRPr="00A4236B" w:rsidRDefault="00C067A9" w:rsidP="00001CE4">
      <w:pPr>
        <w:spacing w:after="0" w:line="360" w:lineRule="auto"/>
        <w:jc w:val="both"/>
        <w:rPr>
          <w:rFonts w:ascii="Palatino Linotype" w:eastAsia="Palatino Linotype" w:hAnsi="Palatino Linotype" w:cs="Palatino Linotype"/>
        </w:rPr>
      </w:pPr>
    </w:p>
    <w:p w14:paraId="0218B259"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7EAEFB" w14:textId="77777777" w:rsidR="00C067A9" w:rsidRPr="00A4236B" w:rsidRDefault="00C067A9" w:rsidP="00001CE4">
      <w:pPr>
        <w:spacing w:after="0" w:line="360" w:lineRule="auto"/>
        <w:jc w:val="both"/>
        <w:rPr>
          <w:rFonts w:ascii="Palatino Linotype" w:eastAsia="Palatino Linotype" w:hAnsi="Palatino Linotype" w:cs="Palatino Linotype"/>
        </w:rPr>
      </w:pPr>
    </w:p>
    <w:p w14:paraId="7F0B7636"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4236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4236B">
        <w:rPr>
          <w:rFonts w:ascii="Palatino Linotype" w:eastAsia="Palatino Linotype" w:hAnsi="Palatino Linotype" w:cs="Palatino Linotype"/>
        </w:rPr>
        <w:t>, visible en la Gaceta del Seminario Judicial de la Federación con el registro digital 205635.</w:t>
      </w:r>
    </w:p>
    <w:p w14:paraId="7E4B5DE1" w14:textId="77777777" w:rsidR="00903034" w:rsidRPr="00A4236B" w:rsidRDefault="00903034" w:rsidP="00001CE4">
      <w:pPr>
        <w:spacing w:after="0" w:line="360" w:lineRule="auto"/>
        <w:jc w:val="both"/>
        <w:rPr>
          <w:rFonts w:ascii="Palatino Linotype" w:eastAsia="Palatino Linotype" w:hAnsi="Palatino Linotype" w:cs="Palatino Linotype"/>
        </w:rPr>
      </w:pPr>
    </w:p>
    <w:p w14:paraId="75C2F672"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755DE3" w14:textId="77777777" w:rsidR="00C067A9" w:rsidRPr="00A4236B" w:rsidRDefault="00C067A9" w:rsidP="00001CE4">
      <w:pPr>
        <w:spacing w:after="0" w:line="360" w:lineRule="auto"/>
        <w:jc w:val="both"/>
        <w:rPr>
          <w:rFonts w:ascii="Palatino Linotype" w:eastAsia="Palatino Linotype" w:hAnsi="Palatino Linotype" w:cs="Palatino Linotype"/>
        </w:rPr>
      </w:pPr>
    </w:p>
    <w:p w14:paraId="589FABA6"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2C5D8669" w14:textId="77777777" w:rsidR="00903034" w:rsidRPr="00A4236B" w:rsidRDefault="00903034" w:rsidP="00001CE4">
      <w:pPr>
        <w:spacing w:after="0"/>
        <w:ind w:left="851" w:right="843"/>
        <w:jc w:val="both"/>
        <w:rPr>
          <w:rFonts w:ascii="Palatino Linotype" w:eastAsia="Palatino Linotype" w:hAnsi="Palatino Linotype" w:cs="Palatino Linotype"/>
          <w:i/>
        </w:rPr>
      </w:pPr>
    </w:p>
    <w:p w14:paraId="0088E583" w14:textId="77777777" w:rsidR="00C067A9" w:rsidRPr="00A4236B" w:rsidRDefault="00C067A9" w:rsidP="00001CE4">
      <w:pPr>
        <w:spacing w:after="0"/>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i/>
        </w:rPr>
        <w:t>“PLAZO RAZONABLE PARA RESOLVER. DIMENSIÓN Y EFECTOS DE ESTE CONCEPTO CUANDO SE ADUCE EXCESIVA CARGA DE TRABAJO.”</w:t>
      </w:r>
      <w:r w:rsidRPr="00A4236B">
        <w:rPr>
          <w:rFonts w:ascii="Palatino Linotype" w:eastAsia="Palatino Linotype" w:hAnsi="Palatino Linotype" w:cs="Palatino Linotype"/>
        </w:rPr>
        <w:t xml:space="preserve"> consultable en el Seminario Judicial de la Federación y su gaceta, con el registro digital 2002351.</w:t>
      </w:r>
    </w:p>
    <w:p w14:paraId="1ED97CC7" w14:textId="77777777" w:rsidR="00C067A9" w:rsidRPr="00A4236B" w:rsidRDefault="00C067A9" w:rsidP="00001CE4">
      <w:pPr>
        <w:spacing w:after="0"/>
        <w:ind w:left="851" w:right="843"/>
        <w:jc w:val="both"/>
        <w:rPr>
          <w:rFonts w:ascii="Palatino Linotype" w:eastAsia="Palatino Linotype" w:hAnsi="Palatino Linotype" w:cs="Palatino Linotype"/>
        </w:rPr>
      </w:pPr>
    </w:p>
    <w:p w14:paraId="18949BE3" w14:textId="77777777" w:rsidR="00C067A9" w:rsidRPr="00A4236B" w:rsidRDefault="00C067A9" w:rsidP="00001CE4">
      <w:pPr>
        <w:spacing w:after="0"/>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i/>
        </w:rPr>
        <w:t>“PLAZO RAZONABLE PARA RESOLVER. CONCEPTO Y ELEMENTOS QUE LO INTEGRAN A LA LUZ DEL DERECHO INTERNACIONAL DE LOS DERECHOS HUMANOS.”</w:t>
      </w:r>
      <w:r w:rsidRPr="00A4236B">
        <w:rPr>
          <w:rFonts w:ascii="Palatino Linotype" w:eastAsia="Palatino Linotype" w:hAnsi="Palatino Linotype" w:cs="Palatino Linotype"/>
        </w:rPr>
        <w:t>, visible en el Seminario Judicial de la Federación y su gaceta, con el registro digital 2002350.</w:t>
      </w:r>
    </w:p>
    <w:p w14:paraId="182D1E49" w14:textId="77777777" w:rsidR="00C067A9" w:rsidRPr="00A4236B" w:rsidRDefault="00C067A9" w:rsidP="00001CE4">
      <w:pPr>
        <w:spacing w:after="0" w:line="360" w:lineRule="auto"/>
        <w:ind w:left="851" w:right="843"/>
        <w:jc w:val="both"/>
        <w:rPr>
          <w:rFonts w:ascii="Palatino Linotype" w:eastAsia="Palatino Linotype" w:hAnsi="Palatino Linotype" w:cs="Palatino Linotype"/>
        </w:rPr>
      </w:pPr>
    </w:p>
    <w:p w14:paraId="15EF84F1" w14:textId="77777777" w:rsidR="00C067A9" w:rsidRPr="00A4236B" w:rsidRDefault="00C067A9"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Por ello, este organismo garante comprometido con la tutela de los derechos humanos </w:t>
      </w:r>
      <w:proofErr w:type="gramStart"/>
      <w:r w:rsidRPr="00A4236B">
        <w:rPr>
          <w:rFonts w:ascii="Palatino Linotype" w:eastAsia="Palatino Linotype" w:hAnsi="Palatino Linotype" w:cs="Palatino Linotype"/>
        </w:rPr>
        <w:t>confiados,</w:t>
      </w:r>
      <w:proofErr w:type="gramEnd"/>
      <w:r w:rsidRPr="00A4236B">
        <w:rPr>
          <w:rFonts w:ascii="Palatino Linotype" w:eastAsia="Palatino Linotype" w:hAnsi="Palatino Linotype" w:cs="Palatino Linotype"/>
        </w:rPr>
        <w:t xml:space="preserve"> señala que este exceso del plazo legal para resolver el presente </w:t>
      </w:r>
      <w:proofErr w:type="gramStart"/>
      <w:r w:rsidRPr="00A4236B">
        <w:rPr>
          <w:rFonts w:ascii="Palatino Linotype" w:eastAsia="Palatino Linotype" w:hAnsi="Palatino Linotype" w:cs="Palatino Linotype"/>
        </w:rPr>
        <w:t>asunto,</w:t>
      </w:r>
      <w:proofErr w:type="gramEnd"/>
      <w:r w:rsidRPr="00A4236B">
        <w:rPr>
          <w:rFonts w:ascii="Palatino Linotype" w:eastAsia="Palatino Linotype" w:hAnsi="Palatino Linotype" w:cs="Palatino Linotype"/>
        </w:rPr>
        <w:t xml:space="preserve"> resulta de carácter excepcional.</w:t>
      </w:r>
    </w:p>
    <w:p w14:paraId="51FED8A5" w14:textId="77777777" w:rsidR="00595D19" w:rsidRPr="00A4236B" w:rsidRDefault="00595D19"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E173E73" w14:textId="1FEAE4FF" w:rsidR="00610A2C" w:rsidRPr="00A4236B" w:rsidRDefault="00610A2C"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15FBB0B" w14:textId="77777777" w:rsidR="0001278A" w:rsidRPr="00A4236B" w:rsidRDefault="0001278A" w:rsidP="00001CE4">
      <w:pPr>
        <w:spacing w:after="0" w:line="360" w:lineRule="auto"/>
        <w:ind w:right="49"/>
        <w:jc w:val="both"/>
        <w:rPr>
          <w:rFonts w:ascii="Palatino Linotype" w:eastAsia="Palatino Linotype" w:hAnsi="Palatino Linotype" w:cs="Palatino Linotype"/>
        </w:rPr>
      </w:pPr>
    </w:p>
    <w:p w14:paraId="2CC37721" w14:textId="77777777" w:rsidR="00EA0729" w:rsidRPr="00A4236B" w:rsidRDefault="00610A2C" w:rsidP="00001CE4">
      <w:pPr>
        <w:spacing w:after="0" w:line="360" w:lineRule="auto"/>
        <w:ind w:right="49"/>
        <w:jc w:val="center"/>
        <w:rPr>
          <w:rFonts w:ascii="Palatino Linotype" w:eastAsia="Palatino Linotype" w:hAnsi="Palatino Linotype" w:cs="Palatino Linotype"/>
          <w:b/>
        </w:rPr>
      </w:pPr>
      <w:r w:rsidRPr="00A4236B">
        <w:rPr>
          <w:rFonts w:ascii="Palatino Linotype" w:eastAsia="Palatino Linotype" w:hAnsi="Palatino Linotype" w:cs="Palatino Linotype"/>
          <w:b/>
        </w:rPr>
        <w:t>II.</w:t>
      </w:r>
      <w:r w:rsidRPr="00A4236B">
        <w:rPr>
          <w:rFonts w:ascii="Palatino Linotype" w:eastAsia="Palatino Linotype" w:hAnsi="Palatino Linotype" w:cs="Palatino Linotype"/>
          <w:b/>
        </w:rPr>
        <w:tab/>
        <w:t>C O N S I D E R A N D O:</w:t>
      </w:r>
    </w:p>
    <w:p w14:paraId="61BDED0D"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6CA022F0" w14:textId="1370D57A" w:rsidR="00EA0729" w:rsidRPr="00A4236B" w:rsidRDefault="009062AA"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b/>
        </w:rPr>
        <w:t>Primero. Competencia.</w:t>
      </w:r>
      <w:r w:rsidRPr="00A4236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595D19" w:rsidRPr="00A4236B">
        <w:rPr>
          <w:rFonts w:ascii="Palatino Linotype" w:eastAsia="Palatino Linotype" w:hAnsi="Palatino Linotype" w:cs="Palatino Linotype"/>
        </w:rPr>
        <w:t xml:space="preserve">noveno, cuadragésimo y cuadragésimo </w:t>
      </w:r>
      <w:r w:rsidR="00595D19" w:rsidRPr="00A4236B">
        <w:rPr>
          <w:rFonts w:ascii="Palatino Linotype" w:eastAsia="Palatino Linotype" w:hAnsi="Palatino Linotype" w:cs="Palatino Linotype"/>
        </w:rPr>
        <w:lastRenderedPageBreak/>
        <w:t>primero</w:t>
      </w:r>
      <w:r w:rsidRPr="00A4236B">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65AD0DC" w14:textId="77777777" w:rsidR="00595D19" w:rsidRPr="00A4236B" w:rsidRDefault="00595D19" w:rsidP="00001CE4">
      <w:pPr>
        <w:spacing w:after="0" w:line="360" w:lineRule="auto"/>
        <w:ind w:right="49"/>
        <w:jc w:val="both"/>
        <w:rPr>
          <w:rFonts w:ascii="Palatino Linotype" w:eastAsia="Palatino Linotype" w:hAnsi="Palatino Linotype" w:cs="Palatino Linotype"/>
        </w:rPr>
      </w:pPr>
    </w:p>
    <w:p w14:paraId="566937FD" w14:textId="77777777"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b/>
        </w:rPr>
        <w:t>Segundo. Oportunidad y Procedibilidad del Recurso de Revisión</w:t>
      </w:r>
      <w:r w:rsidRPr="00A4236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95C6D8"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15FA0F75" w14:textId="6228510B"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000F308F" w:rsidRPr="00A4236B">
        <w:rPr>
          <w:rFonts w:ascii="Palatino Linotype" w:eastAsia="Palatino Linotype" w:hAnsi="Palatino Linotype" w:cs="Palatino Linotype"/>
          <w:b/>
        </w:rPr>
        <w:t>Sujeto Obligado</w:t>
      </w:r>
      <w:r w:rsidR="000F308F"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rPr>
        <w:t xml:space="preserve">remitió la respuesta a la solicitud de información el día </w:t>
      </w:r>
      <w:r w:rsidR="00C067A9" w:rsidRPr="00A4236B">
        <w:rPr>
          <w:rFonts w:ascii="Palatino Linotype" w:eastAsia="Palatino Linotype" w:hAnsi="Palatino Linotype" w:cs="Palatino Linotype"/>
          <w:b/>
        </w:rPr>
        <w:t>seis de mayo</w:t>
      </w:r>
      <w:r w:rsidR="00595D19" w:rsidRPr="00A4236B">
        <w:rPr>
          <w:rFonts w:ascii="Palatino Linotype" w:eastAsia="Palatino Linotype" w:hAnsi="Palatino Linotype" w:cs="Palatino Linotype"/>
          <w:b/>
        </w:rPr>
        <w:t xml:space="preserve"> de dos mil veinticinco</w:t>
      </w:r>
      <w:r w:rsidRPr="00A4236B">
        <w:rPr>
          <w:rFonts w:ascii="Palatino Linotype" w:eastAsia="Palatino Linotype" w:hAnsi="Palatino Linotype" w:cs="Palatino Linotype"/>
        </w:rPr>
        <w:t>,</w:t>
      </w:r>
      <w:r w:rsidRPr="00A4236B">
        <w:rPr>
          <w:rFonts w:ascii="Palatino Linotype" w:eastAsia="Palatino Linotype" w:hAnsi="Palatino Linotype" w:cs="Palatino Linotype"/>
          <w:b/>
        </w:rPr>
        <w:t xml:space="preserve"> </w:t>
      </w:r>
      <w:r w:rsidRPr="00A4236B">
        <w:rPr>
          <w:rFonts w:ascii="Palatino Linotype" w:eastAsia="Palatino Linotype" w:hAnsi="Palatino Linotype" w:cs="Palatino Linotype"/>
        </w:rPr>
        <w:t xml:space="preserve">mientras que el recurso de revisión interpuesto por la parte </w:t>
      </w:r>
      <w:r w:rsidR="000F308F" w:rsidRPr="00A4236B">
        <w:rPr>
          <w:rFonts w:ascii="Palatino Linotype" w:eastAsia="Palatino Linotype" w:hAnsi="Palatino Linotype" w:cs="Palatino Linotype"/>
          <w:b/>
        </w:rPr>
        <w:t>Recurrente</w:t>
      </w:r>
      <w:r w:rsidR="000F308F"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rPr>
        <w:t xml:space="preserve">se tuvo por presentado el </w:t>
      </w:r>
      <w:r w:rsidR="00C067A9" w:rsidRPr="00A4236B">
        <w:rPr>
          <w:rFonts w:ascii="Palatino Linotype" w:eastAsia="Palatino Linotype" w:hAnsi="Palatino Linotype" w:cs="Palatino Linotype"/>
          <w:b/>
        </w:rPr>
        <w:t xml:space="preserve">seis de mayo </w:t>
      </w:r>
      <w:r w:rsidR="00595D19" w:rsidRPr="00A4236B">
        <w:rPr>
          <w:rFonts w:ascii="Palatino Linotype" w:eastAsia="Palatino Linotype" w:hAnsi="Palatino Linotype" w:cs="Palatino Linotype"/>
          <w:b/>
        </w:rPr>
        <w:t>de dos mil veinticinco</w:t>
      </w:r>
      <w:r w:rsidRPr="00A4236B">
        <w:rPr>
          <w:rFonts w:ascii="Palatino Linotype" w:eastAsia="Palatino Linotype" w:hAnsi="Palatino Linotype" w:cs="Palatino Linotype"/>
        </w:rPr>
        <w:t xml:space="preserve">, esto es </w:t>
      </w:r>
      <w:r w:rsidR="00C067A9" w:rsidRPr="00A4236B">
        <w:rPr>
          <w:rFonts w:ascii="Palatino Linotype" w:eastAsia="Palatino Linotype" w:hAnsi="Palatino Linotype" w:cs="Palatino Linotype"/>
        </w:rPr>
        <w:t xml:space="preserve">el mismo </w:t>
      </w:r>
      <w:r w:rsidR="00F13285" w:rsidRPr="00A4236B">
        <w:rPr>
          <w:rFonts w:ascii="Palatino Linotype" w:eastAsia="Palatino Linotype" w:hAnsi="Palatino Linotype" w:cs="Palatino Linotype"/>
        </w:rPr>
        <w:t>día</w:t>
      </w:r>
      <w:r w:rsidRPr="00A4236B">
        <w:rPr>
          <w:rFonts w:ascii="Palatino Linotype" w:eastAsia="Palatino Linotype" w:hAnsi="Palatino Linotype" w:cs="Palatino Linotype"/>
        </w:rPr>
        <w:t xml:space="preserve"> en que se tuvo conocimiento de la respuesta. </w:t>
      </w:r>
    </w:p>
    <w:p w14:paraId="5C02C0B9" w14:textId="77777777" w:rsidR="00C067A9" w:rsidRPr="00A4236B" w:rsidRDefault="00C067A9" w:rsidP="00001CE4">
      <w:pPr>
        <w:spacing w:after="0" w:line="360" w:lineRule="auto"/>
        <w:jc w:val="both"/>
        <w:rPr>
          <w:rFonts w:ascii="Palatino Linotype" w:eastAsia="Palatino Linotype" w:hAnsi="Palatino Linotype" w:cs="Palatino Linotype"/>
        </w:rPr>
      </w:pPr>
    </w:p>
    <w:p w14:paraId="390A583B" w14:textId="0C9C1C9F" w:rsidR="00C067A9" w:rsidRPr="00A4236B" w:rsidRDefault="00C067A9" w:rsidP="00001CE4">
      <w:pPr>
        <w:spacing w:after="0" w:line="360" w:lineRule="auto"/>
        <w:jc w:val="both"/>
        <w:rPr>
          <w:rFonts w:ascii="Palatino Linotype" w:eastAsia="Palatino Linotype" w:hAnsi="Palatino Linotype" w:cs="Palatino Linotype"/>
          <w:b/>
        </w:rPr>
      </w:pPr>
      <w:r w:rsidRPr="00A4236B">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4236B">
        <w:rPr>
          <w:rFonts w:ascii="Palatino Linotype" w:eastAsia="Palatino Linotype" w:hAnsi="Palatino Linotype" w:cs="Palatino Linotype"/>
          <w:b/>
        </w:rPr>
        <w:t>SAIMEX.</w:t>
      </w:r>
    </w:p>
    <w:p w14:paraId="5B01BC70" w14:textId="77777777" w:rsidR="00C067A9" w:rsidRPr="00A4236B" w:rsidRDefault="00C067A9" w:rsidP="00001CE4">
      <w:pPr>
        <w:spacing w:after="0" w:line="360" w:lineRule="auto"/>
        <w:jc w:val="both"/>
        <w:rPr>
          <w:rFonts w:ascii="Palatino Linotype" w:eastAsia="Palatino Linotype" w:hAnsi="Palatino Linotype" w:cs="Palatino Linotype"/>
        </w:rPr>
      </w:pPr>
    </w:p>
    <w:p w14:paraId="17C861DA" w14:textId="6C9DCD2B"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En este sentido, al considerar la fecha en que se formuló la solicitud y la fecha en que respondió a esta el </w:t>
      </w:r>
      <w:r w:rsidRPr="00A4236B">
        <w:rPr>
          <w:rFonts w:ascii="Palatino Linotype" w:eastAsia="Palatino Linotype" w:hAnsi="Palatino Linotype" w:cs="Palatino Linotype"/>
          <w:b/>
        </w:rPr>
        <w:t>Sujeto Obligado</w:t>
      </w:r>
      <w:r w:rsidRPr="00A4236B">
        <w:rPr>
          <w:rFonts w:ascii="Palatino Linotype" w:eastAsia="Palatino Linotype" w:hAnsi="Palatino Linotype" w:cs="Palatino Linotype"/>
        </w:rPr>
        <w:t xml:space="preserve">; así como la fecha en que se interpuso el recurso de revisión, se </w:t>
      </w:r>
      <w:r w:rsidRPr="00A4236B">
        <w:rPr>
          <w:rFonts w:ascii="Palatino Linotype" w:eastAsia="Palatino Linotype" w:hAnsi="Palatino Linotype" w:cs="Palatino Linotype"/>
        </w:rPr>
        <w:lastRenderedPageBreak/>
        <w:t>concluye que el presente recurso de revisión se encuentra dentro de los márgenes temporales previstos las disposiciones legales referidas.</w:t>
      </w:r>
    </w:p>
    <w:p w14:paraId="6BF9D53B" w14:textId="77777777" w:rsidR="005637B2" w:rsidRPr="00A4236B" w:rsidRDefault="005637B2" w:rsidP="00001CE4">
      <w:pPr>
        <w:spacing w:after="0" w:line="360" w:lineRule="auto"/>
        <w:jc w:val="both"/>
        <w:rPr>
          <w:rFonts w:ascii="Palatino Linotype" w:eastAsia="Palatino Linotype" w:hAnsi="Palatino Linotype" w:cs="Palatino Linotype"/>
        </w:rPr>
      </w:pPr>
    </w:p>
    <w:p w14:paraId="7D5E9B72" w14:textId="77777777" w:rsidR="00C067A9" w:rsidRPr="00A4236B" w:rsidRDefault="00C067A9"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AFA45C9" w14:textId="77777777" w:rsidR="00903034" w:rsidRPr="00A4236B" w:rsidRDefault="00903034" w:rsidP="00001CE4">
      <w:pPr>
        <w:spacing w:after="0"/>
        <w:ind w:left="851" w:right="902"/>
        <w:jc w:val="both"/>
        <w:rPr>
          <w:rFonts w:ascii="Palatino Linotype" w:eastAsia="Palatino Linotype" w:hAnsi="Palatino Linotype" w:cs="Palatino Linotype"/>
          <w:i/>
        </w:rPr>
      </w:pPr>
    </w:p>
    <w:p w14:paraId="317E5E8C" w14:textId="77777777" w:rsidR="00C067A9" w:rsidRPr="00A4236B" w:rsidRDefault="00C067A9" w:rsidP="00001CE4">
      <w:pPr>
        <w:spacing w:after="0"/>
        <w:ind w:left="851" w:right="902"/>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RECURSO DE RECLAMACIÓN. SU INTERPOSICIÓN NO ES EXTEMPORÁNEA SI SE REALIZA ANTES DE QUE INICIE EL PLAZO PARA HACERLO</w:t>
      </w:r>
      <w:r w:rsidRPr="00A4236B">
        <w:rPr>
          <w:rFonts w:ascii="Palatino Linotype" w:eastAsia="Palatino Linotype" w:hAnsi="Palatino Linotype" w:cs="Palatino Linotype"/>
          <w:i/>
        </w:rPr>
        <w:t>.</w:t>
      </w:r>
    </w:p>
    <w:p w14:paraId="57FDFDB2" w14:textId="77777777" w:rsidR="00C067A9" w:rsidRPr="00A4236B" w:rsidRDefault="00C067A9" w:rsidP="00001CE4">
      <w:pPr>
        <w:spacing w:after="0"/>
        <w:ind w:left="851" w:right="902"/>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A4236B">
        <w:rPr>
          <w:rFonts w:ascii="Palatino Linotype" w:eastAsia="Palatino Linotype" w:hAnsi="Palatino Linotype" w:cs="Palatino Linotype"/>
          <w:i/>
        </w:rPr>
        <w:t>que</w:t>
      </w:r>
      <w:proofErr w:type="gramEnd"/>
      <w:r w:rsidRPr="00A4236B">
        <w:rPr>
          <w:rFonts w:ascii="Palatino Linotype" w:eastAsia="Palatino Linotype" w:hAnsi="Palatino Linotype" w:cs="Palatino Linotype"/>
          <w:i/>
        </w:rPr>
        <w:t xml:space="preserve"> si dicho recurso se interpone antes de que inicie el plazo para hacerlo, su presentación no es extemporánea</w:t>
      </w:r>
      <w:proofErr w:type="gramStart"/>
      <w:r w:rsidRPr="00A4236B">
        <w:rPr>
          <w:rFonts w:ascii="Palatino Linotype" w:eastAsia="Palatino Linotype" w:hAnsi="Palatino Linotype" w:cs="Palatino Linotype"/>
          <w:i/>
        </w:rPr>
        <w:t>.”(</w:t>
      </w:r>
      <w:proofErr w:type="gramEnd"/>
      <w:r w:rsidRPr="00A4236B">
        <w:rPr>
          <w:rFonts w:ascii="Palatino Linotype" w:eastAsia="Palatino Linotype" w:hAnsi="Palatino Linotype" w:cs="Palatino Linotype"/>
          <w:i/>
        </w:rPr>
        <w:t>Sic)</w:t>
      </w:r>
    </w:p>
    <w:p w14:paraId="352FBDD1"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0391CB41" w14:textId="421E22AC"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Es de suma importancia mencionar que, si bien la parte no proporcionó algún nombre </w:t>
      </w:r>
      <w:r w:rsidR="00612637" w:rsidRPr="00A4236B">
        <w:rPr>
          <w:rFonts w:ascii="Palatino Linotype" w:eastAsia="Palatino Linotype" w:hAnsi="Palatino Linotype" w:cs="Palatino Linotype"/>
        </w:rPr>
        <w:t xml:space="preserve">o seudónimo </w:t>
      </w:r>
      <w:r w:rsidRPr="00A4236B">
        <w:rPr>
          <w:rFonts w:ascii="Palatino Linotype" w:eastAsia="Palatino Linotype" w:hAnsi="Palatino Linotype" w:cs="Palatino Linotype"/>
        </w:rPr>
        <w:t xml:space="preserve">para ser identificado como se advierte en el detalle de seguimiento del SAIMEX, no es motivo para archivar la solicitud de acceso a la información pública como concluida, </w:t>
      </w:r>
      <w:r w:rsidRPr="00A4236B">
        <w:rPr>
          <w:rFonts w:ascii="Palatino Linotype" w:eastAsia="Palatino Linotype" w:hAnsi="Palatino Linotype" w:cs="Palatino Linotype"/>
        </w:rPr>
        <w:lastRenderedPageBreak/>
        <w:t>conforme a lo previsto en el artículo 155, penúltimo párrafo de la Ley de Transparencia y Acceso a la Información Pública del Estado de México y Municipios que establece lo siguiente:</w:t>
      </w:r>
    </w:p>
    <w:p w14:paraId="0B2F254E"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2AB6C6A7" w14:textId="77777777" w:rsidR="00EA0729" w:rsidRPr="00A4236B" w:rsidRDefault="00610A2C" w:rsidP="00FD740D">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3A1AAD57"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2C78BBC6" w14:textId="5E8C3088"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595D19" w:rsidRPr="00A4236B">
        <w:rPr>
          <w:rFonts w:ascii="Palatino Linotype" w:eastAsia="Palatino Linotype" w:hAnsi="Palatino Linotype" w:cs="Palatino Linotype"/>
        </w:rPr>
        <w:t>I</w:t>
      </w:r>
      <w:r w:rsidR="00612637"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rPr>
        <w:t>del ordenamiento legal citado, que a la letra dice: </w:t>
      </w:r>
    </w:p>
    <w:p w14:paraId="2EC85440"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5654F35D" w14:textId="77777777" w:rsidR="00EA0729" w:rsidRPr="00A4236B" w:rsidRDefault="00610A2C" w:rsidP="00FD740D">
      <w:pPr>
        <w:spacing w:after="0" w:line="276" w:lineRule="auto"/>
        <w:ind w:left="851" w:right="902"/>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Artículo 179.</w:t>
      </w:r>
      <w:r w:rsidRPr="00A4236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F6278AD" w14:textId="77777777" w:rsidR="00FD740D" w:rsidRPr="00A4236B" w:rsidRDefault="00FD740D" w:rsidP="00FD740D">
      <w:pPr>
        <w:pBdr>
          <w:top w:val="nil"/>
          <w:left w:val="nil"/>
          <w:bottom w:val="nil"/>
          <w:right w:val="nil"/>
          <w:between w:val="nil"/>
        </w:pBdr>
        <w:spacing w:after="0" w:line="276" w:lineRule="auto"/>
        <w:ind w:left="851" w:right="3536"/>
        <w:jc w:val="both"/>
        <w:rPr>
          <w:rFonts w:ascii="Palatino Linotype" w:eastAsia="Palatino Linotype" w:hAnsi="Palatino Linotype" w:cs="Palatino Linotype"/>
          <w:i/>
        </w:rPr>
      </w:pPr>
    </w:p>
    <w:p w14:paraId="7F6DB91E" w14:textId="358F9BAA" w:rsidR="00612637" w:rsidRPr="00A4236B" w:rsidRDefault="00595D19" w:rsidP="00FD740D">
      <w:pPr>
        <w:pBdr>
          <w:top w:val="nil"/>
          <w:left w:val="nil"/>
          <w:bottom w:val="nil"/>
          <w:right w:val="nil"/>
          <w:between w:val="nil"/>
        </w:pBdr>
        <w:spacing w:after="0" w:line="276" w:lineRule="auto"/>
        <w:ind w:left="851" w:right="3536"/>
        <w:jc w:val="both"/>
        <w:rPr>
          <w:rFonts w:ascii="Palatino Linotype" w:eastAsia="Palatino Linotype" w:hAnsi="Palatino Linotype" w:cs="Palatino Linotype"/>
          <w:i/>
        </w:rPr>
      </w:pPr>
      <w:r w:rsidRPr="00A4236B">
        <w:rPr>
          <w:rFonts w:ascii="Palatino Linotype" w:eastAsia="Palatino Linotype" w:hAnsi="Palatino Linotype" w:cs="Palatino Linotype"/>
          <w:i/>
        </w:rPr>
        <w:t>I. La negativa a la información solicitada</w:t>
      </w:r>
      <w:r w:rsidR="00612637" w:rsidRPr="00A4236B">
        <w:rPr>
          <w:rFonts w:ascii="Palatino Linotype" w:eastAsia="Palatino Linotype" w:hAnsi="Palatino Linotype" w:cs="Palatino Linotype"/>
          <w:i/>
        </w:rPr>
        <w:t>;</w:t>
      </w:r>
    </w:p>
    <w:p w14:paraId="3E507373" w14:textId="1A288426" w:rsidR="00EA0729" w:rsidRPr="00A4236B" w:rsidRDefault="00610A2C" w:rsidP="00FD740D">
      <w:pPr>
        <w:pBdr>
          <w:top w:val="nil"/>
          <w:left w:val="nil"/>
          <w:bottom w:val="nil"/>
          <w:right w:val="nil"/>
          <w:between w:val="nil"/>
        </w:pBdr>
        <w:spacing w:after="0" w:line="276" w:lineRule="auto"/>
        <w:ind w:left="851" w:right="353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00FD740D" w:rsidRPr="00A4236B">
        <w:rPr>
          <w:rFonts w:ascii="Palatino Linotype" w:eastAsia="Palatino Linotype" w:hAnsi="Palatino Linotype" w:cs="Palatino Linotype"/>
          <w:i/>
        </w:rPr>
        <w:t>”</w:t>
      </w:r>
    </w:p>
    <w:p w14:paraId="2F69C863"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08394DFE" w14:textId="77777777"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b/>
        </w:rPr>
        <w:t xml:space="preserve">Tercero. Materia de la revisión. </w:t>
      </w:r>
      <w:r w:rsidRPr="00A4236B">
        <w:rPr>
          <w:rFonts w:ascii="Palatino Linotype" w:eastAsia="Palatino Linotype" w:hAnsi="Palatino Linotype" w:cs="Palatino Linotype"/>
        </w:rPr>
        <w:t>Este Organismo Garante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w:t>
      </w:r>
    </w:p>
    <w:p w14:paraId="1971BC74"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22A1D810" w14:textId="3C4DCE48"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b/>
        </w:rPr>
        <w:t xml:space="preserve">Cuarto. Estudio del asunto. </w:t>
      </w:r>
      <w:r w:rsidRPr="00A4236B">
        <w:rPr>
          <w:rFonts w:ascii="Palatino Linotype" w:eastAsia="Palatino Linotype" w:hAnsi="Palatino Linotype" w:cs="Palatino Linotype"/>
        </w:rPr>
        <w:t xml:space="preserve">En principio, es conveniente analizar si la respuesta del </w:t>
      </w:r>
      <w:r w:rsidR="000F308F" w:rsidRPr="00A4236B">
        <w:rPr>
          <w:rFonts w:ascii="Palatino Linotype" w:eastAsia="Palatino Linotype" w:hAnsi="Palatino Linotype" w:cs="Palatino Linotype"/>
          <w:b/>
        </w:rPr>
        <w:t>Sujeto Obligado</w:t>
      </w:r>
      <w:r w:rsidRPr="00A4236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w:t>
      </w:r>
      <w:r w:rsidRPr="00A4236B">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7702CA4" w14:textId="77777777" w:rsidR="002A208B" w:rsidRPr="00A4236B" w:rsidRDefault="002A208B" w:rsidP="00001CE4">
      <w:pPr>
        <w:spacing w:after="0" w:line="360" w:lineRule="auto"/>
        <w:jc w:val="both"/>
        <w:rPr>
          <w:rFonts w:ascii="Palatino Linotype" w:eastAsia="Palatino Linotype" w:hAnsi="Palatino Linotype" w:cs="Palatino Linotype"/>
        </w:rPr>
      </w:pPr>
    </w:p>
    <w:p w14:paraId="35EAAA8A"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Artículo 4</w:t>
      </w:r>
      <w:r w:rsidRPr="00A4236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9D49FA"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4236B">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B2BA721"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A4236B">
        <w:rPr>
          <w:rFonts w:ascii="Palatino Linotype" w:eastAsia="Palatino Linotype" w:hAnsi="Palatino Linotype" w:cs="Palatino Linotype"/>
          <w:i/>
        </w:rPr>
        <w:t>.”</w:t>
      </w:r>
    </w:p>
    <w:p w14:paraId="34B77661" w14:textId="77777777" w:rsidR="00EA0729" w:rsidRPr="00A4236B" w:rsidRDefault="00EA0729" w:rsidP="00001CE4">
      <w:pPr>
        <w:spacing w:after="0" w:line="276" w:lineRule="auto"/>
        <w:jc w:val="both"/>
        <w:rPr>
          <w:rFonts w:ascii="Palatino Linotype" w:eastAsia="Palatino Linotype" w:hAnsi="Palatino Linotype" w:cs="Palatino Linotype"/>
        </w:rPr>
      </w:pPr>
    </w:p>
    <w:p w14:paraId="7D453576" w14:textId="77777777"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320E1FB"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7F8A4C98" w14:textId="77777777" w:rsidR="00EA0729" w:rsidRPr="00A4236B" w:rsidRDefault="00610A2C" w:rsidP="00001CE4">
      <w:pPr>
        <w:spacing w:after="0" w:line="240"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i/>
        </w:rPr>
        <w:lastRenderedPageBreak/>
        <w:t>“Artículo 12.-</w:t>
      </w:r>
      <w:r w:rsidRPr="00A4236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7A9716E" w14:textId="77777777" w:rsidR="00EA0729" w:rsidRPr="00A4236B" w:rsidRDefault="00EA0729" w:rsidP="00001CE4">
      <w:pPr>
        <w:spacing w:after="0" w:line="240" w:lineRule="auto"/>
        <w:ind w:left="851" w:right="843"/>
        <w:jc w:val="both"/>
        <w:rPr>
          <w:rFonts w:ascii="Palatino Linotype" w:eastAsia="Palatino Linotype" w:hAnsi="Palatino Linotype" w:cs="Palatino Linotype"/>
          <w:i/>
        </w:rPr>
      </w:pPr>
    </w:p>
    <w:p w14:paraId="3A717FDF" w14:textId="754DC7C8" w:rsidR="00EA0729" w:rsidRPr="00A4236B" w:rsidRDefault="00610A2C" w:rsidP="00001CE4">
      <w:pPr>
        <w:spacing w:after="0" w:line="240"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A4236B">
        <w:rPr>
          <w:rFonts w:ascii="Palatino Linotype" w:eastAsia="Palatino Linotype" w:hAnsi="Palatino Linotype" w:cs="Palatino Linotype"/>
          <w:i/>
        </w:rPr>
        <w:t xml:space="preserve">. </w:t>
      </w:r>
      <w:r w:rsidRPr="00A4236B">
        <w:rPr>
          <w:rFonts w:ascii="Palatino Linotype" w:eastAsia="Palatino Linotype" w:hAnsi="Palatino Linotype" w:cs="Palatino Linotype"/>
          <w:b/>
          <w:i/>
        </w:rPr>
        <w:t xml:space="preserve">La obligación de proporcionar información no comprende el procesamiento de </w:t>
      </w:r>
      <w:proofErr w:type="gramStart"/>
      <w:r w:rsidRPr="00A4236B">
        <w:rPr>
          <w:rFonts w:ascii="Palatino Linotype" w:eastAsia="Palatino Linotype" w:hAnsi="Palatino Linotype" w:cs="Palatino Linotype"/>
          <w:b/>
          <w:i/>
        </w:rPr>
        <w:t>la misma</w:t>
      </w:r>
      <w:proofErr w:type="gramEnd"/>
      <w:r w:rsidRPr="00A4236B">
        <w:rPr>
          <w:rFonts w:ascii="Palatino Linotype" w:eastAsia="Palatino Linotype" w:hAnsi="Palatino Linotype" w:cs="Palatino Linotype"/>
          <w:b/>
          <w:i/>
        </w:rPr>
        <w:t>, ni el presentarla conforme al interés del solicitante; no estarán obligados a generarla, resumirla, efectuar cálculos o p</w:t>
      </w:r>
      <w:r w:rsidR="00944DFB" w:rsidRPr="00A4236B">
        <w:rPr>
          <w:rFonts w:ascii="Palatino Linotype" w:eastAsia="Palatino Linotype" w:hAnsi="Palatino Linotype" w:cs="Palatino Linotype"/>
          <w:b/>
          <w:i/>
        </w:rPr>
        <w:t xml:space="preserve">racticar investigaciones.” </w:t>
      </w:r>
    </w:p>
    <w:p w14:paraId="2F43720B" w14:textId="77777777" w:rsidR="00EA0729" w:rsidRPr="00A4236B" w:rsidRDefault="00EA0729" w:rsidP="00001CE4">
      <w:pPr>
        <w:spacing w:after="0" w:line="360" w:lineRule="auto"/>
        <w:ind w:right="-93"/>
        <w:jc w:val="both"/>
        <w:rPr>
          <w:rFonts w:ascii="Palatino Linotype" w:eastAsia="Palatino Linotype" w:hAnsi="Palatino Linotype" w:cs="Palatino Linotype"/>
        </w:rPr>
      </w:pPr>
    </w:p>
    <w:p w14:paraId="497AD647" w14:textId="77777777" w:rsidR="00EA0729" w:rsidRPr="00A4236B" w:rsidRDefault="00610A2C" w:rsidP="00001CE4">
      <w:pPr>
        <w:spacing w:after="0" w:line="360" w:lineRule="auto"/>
        <w:ind w:right="-93"/>
        <w:jc w:val="both"/>
        <w:rPr>
          <w:rFonts w:ascii="Palatino Linotype" w:eastAsia="Palatino Linotype" w:hAnsi="Palatino Linotype" w:cs="Palatino Linotype"/>
        </w:rPr>
      </w:pPr>
      <w:r w:rsidRPr="00A4236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087B4A2C" w14:textId="77777777" w:rsidR="00EA0729" w:rsidRPr="00A4236B" w:rsidRDefault="00EA0729" w:rsidP="00001CE4">
      <w:pPr>
        <w:spacing w:after="0" w:line="360" w:lineRule="auto"/>
        <w:ind w:right="-93"/>
        <w:jc w:val="both"/>
        <w:rPr>
          <w:rFonts w:ascii="Palatino Linotype" w:eastAsia="Palatino Linotype" w:hAnsi="Palatino Linotype" w:cs="Palatino Linotype"/>
        </w:rPr>
      </w:pPr>
    </w:p>
    <w:p w14:paraId="7CD92E6E" w14:textId="77777777" w:rsidR="00EA0729" w:rsidRPr="00A4236B" w:rsidRDefault="00610A2C" w:rsidP="00001CE4">
      <w:pPr>
        <w:spacing w:after="0" w:line="360" w:lineRule="auto"/>
        <w:jc w:val="both"/>
        <w:rPr>
          <w:rFonts w:ascii="Palatino Linotype" w:eastAsia="Palatino Linotype" w:hAnsi="Palatino Linotype" w:cs="Palatino Linotype"/>
          <w:b/>
        </w:rPr>
      </w:pPr>
      <w:r w:rsidRPr="00A4236B">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A4236B">
        <w:rPr>
          <w:rFonts w:ascii="Palatino Linotype" w:eastAsia="Palatino Linotype" w:hAnsi="Palatino Linotype" w:cs="Palatino Linotype"/>
          <w:b/>
        </w:rPr>
        <w:t xml:space="preserve"> </w:t>
      </w:r>
    </w:p>
    <w:p w14:paraId="32D737DC" w14:textId="77777777" w:rsidR="00EA0729" w:rsidRPr="00A4236B" w:rsidRDefault="00EA0729" w:rsidP="00001CE4">
      <w:pPr>
        <w:spacing w:after="0" w:line="360" w:lineRule="auto"/>
        <w:jc w:val="both"/>
        <w:rPr>
          <w:rFonts w:ascii="Palatino Linotype" w:eastAsia="Palatino Linotype" w:hAnsi="Palatino Linotype" w:cs="Palatino Linotype"/>
          <w:b/>
        </w:rPr>
      </w:pPr>
    </w:p>
    <w:p w14:paraId="0586BD2E"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No existe obligación de elaborar documentos ad hoc para atender las solicitudes de acceso a la información.</w:t>
      </w:r>
      <w:r w:rsidRPr="00A4236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A4236B">
        <w:rPr>
          <w:rFonts w:ascii="Palatino Linotype" w:eastAsia="Palatino Linotype" w:hAnsi="Palatino Linotype" w:cs="Palatino Linotype"/>
          <w:i/>
        </w:rPr>
        <w:lastRenderedPageBreak/>
        <w:t xml:space="preserve">cuentan en el formato en que la misma obre en sus archivos; sin necesidad de elaborar documentos ad hoc para atender las solicitudes de información”. </w:t>
      </w:r>
    </w:p>
    <w:p w14:paraId="1D14416A" w14:textId="77777777" w:rsidR="00EA0729" w:rsidRPr="00A4236B" w:rsidRDefault="00EA0729" w:rsidP="00001CE4">
      <w:pPr>
        <w:spacing w:after="0" w:line="360" w:lineRule="auto"/>
        <w:ind w:right="-93"/>
        <w:jc w:val="both"/>
        <w:rPr>
          <w:rFonts w:ascii="Palatino Linotype" w:eastAsia="Palatino Linotype" w:hAnsi="Palatino Linotype" w:cs="Palatino Linotype"/>
        </w:rPr>
      </w:pPr>
    </w:p>
    <w:p w14:paraId="2D1E3FB9" w14:textId="77777777"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7F693B" w14:textId="77777777" w:rsidR="00EA0729" w:rsidRPr="00A4236B" w:rsidRDefault="00EA0729" w:rsidP="00001CE4">
      <w:pPr>
        <w:spacing w:after="0" w:line="360" w:lineRule="auto"/>
        <w:jc w:val="both"/>
        <w:rPr>
          <w:rFonts w:ascii="Palatino Linotype" w:eastAsia="Palatino Linotype" w:hAnsi="Palatino Linotype" w:cs="Palatino Linotype"/>
        </w:rPr>
      </w:pPr>
    </w:p>
    <w:p w14:paraId="3EF4F225" w14:textId="77777777" w:rsidR="00EA0729" w:rsidRPr="00A4236B" w:rsidRDefault="00610A2C"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5FA5D11"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00D13709" w14:textId="77777777"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5391049" w14:textId="77777777" w:rsidR="00EA0729" w:rsidRPr="00A4236B" w:rsidRDefault="00EA0729" w:rsidP="00001CE4">
      <w:pPr>
        <w:spacing w:after="0" w:line="360" w:lineRule="auto"/>
        <w:ind w:left="851" w:right="899"/>
        <w:jc w:val="both"/>
        <w:rPr>
          <w:rFonts w:ascii="Palatino Linotype" w:eastAsia="Palatino Linotype" w:hAnsi="Palatino Linotype" w:cs="Palatino Linotype"/>
          <w:i/>
        </w:rPr>
      </w:pPr>
    </w:p>
    <w:p w14:paraId="2932AD51"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 xml:space="preserve">Artículo 3. </w:t>
      </w:r>
      <w:r w:rsidRPr="00A4236B">
        <w:rPr>
          <w:rFonts w:ascii="Palatino Linotype" w:eastAsia="Palatino Linotype" w:hAnsi="Palatino Linotype" w:cs="Palatino Linotype"/>
          <w:i/>
        </w:rPr>
        <w:t>Para los efectos de la presente Ley se entenderá por:</w:t>
      </w:r>
    </w:p>
    <w:p w14:paraId="182FD7EA"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7E7AFD87" w14:textId="657CD690"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i/>
        </w:rPr>
        <w:lastRenderedPageBreak/>
        <w:t>XI. Documento:</w:t>
      </w:r>
      <w:r w:rsidRPr="00A4236B">
        <w:rPr>
          <w:rFonts w:ascii="Palatino Linotype" w:eastAsia="Palatino Linotype" w:hAnsi="Palatino Linotype" w:cs="Palatino Linotype"/>
          <w:i/>
        </w:rPr>
        <w:t xml:space="preserve"> Los expedientes, reportes, estudios, actas</w:t>
      </w:r>
      <w:r w:rsidRPr="00A4236B">
        <w:rPr>
          <w:rFonts w:ascii="Palatino Linotype" w:eastAsia="Palatino Linotype" w:hAnsi="Palatino Linotype" w:cs="Palatino Linotype"/>
          <w:b/>
          <w:i/>
        </w:rPr>
        <w:t>,</w:t>
      </w:r>
      <w:r w:rsidRPr="00A4236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w:t>
      </w:r>
      <w:r w:rsidR="00944DFB" w:rsidRPr="00A4236B">
        <w:rPr>
          <w:rFonts w:ascii="Palatino Linotype" w:eastAsia="Palatino Linotype" w:hAnsi="Palatino Linotype" w:cs="Palatino Linotype"/>
          <w:i/>
        </w:rPr>
        <w:t xml:space="preserve">nformático u holográfico…” </w:t>
      </w:r>
    </w:p>
    <w:p w14:paraId="4F5D15DC" w14:textId="77777777" w:rsidR="00EA0729" w:rsidRPr="00A4236B" w:rsidRDefault="00EA0729" w:rsidP="00001CE4">
      <w:pPr>
        <w:spacing w:after="0" w:line="360" w:lineRule="auto"/>
        <w:ind w:left="851" w:right="899"/>
        <w:jc w:val="both"/>
        <w:rPr>
          <w:rFonts w:ascii="Palatino Linotype" w:eastAsia="Palatino Linotype" w:hAnsi="Palatino Linotype" w:cs="Palatino Linotype"/>
        </w:rPr>
      </w:pPr>
    </w:p>
    <w:p w14:paraId="411C6F77" w14:textId="77777777" w:rsidR="00EA0729" w:rsidRPr="00A4236B" w:rsidRDefault="00610A2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AECFA33" w14:textId="77777777" w:rsidR="00610A2C" w:rsidRPr="00A4236B" w:rsidRDefault="00610A2C" w:rsidP="00001CE4">
      <w:pPr>
        <w:spacing w:after="0" w:line="360" w:lineRule="auto"/>
        <w:jc w:val="both"/>
        <w:rPr>
          <w:rFonts w:ascii="Palatino Linotype" w:eastAsia="Palatino Linotype" w:hAnsi="Palatino Linotype" w:cs="Palatino Linotype"/>
        </w:rPr>
      </w:pPr>
    </w:p>
    <w:p w14:paraId="70476BCA"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b/>
          <w:i/>
        </w:rPr>
      </w:pPr>
      <w:r w:rsidRPr="00A4236B">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A4236B">
        <w:rPr>
          <w:rFonts w:ascii="Palatino Linotype" w:eastAsia="Palatino Linotype" w:hAnsi="Palatino Linotype" w:cs="Palatino Linotype"/>
          <w:i/>
        </w:rPr>
        <w:t xml:space="preserve"> De conformidad con los artículos antes referidos, el derecho de acceso a la información </w:t>
      </w:r>
      <w:proofErr w:type="gramStart"/>
      <w:r w:rsidRPr="00A4236B">
        <w:rPr>
          <w:rFonts w:ascii="Palatino Linotype" w:eastAsia="Palatino Linotype" w:hAnsi="Palatino Linotype" w:cs="Palatino Linotype"/>
          <w:i/>
        </w:rPr>
        <w:t>pública,</w:t>
      </w:r>
      <w:proofErr w:type="gramEnd"/>
      <w:r w:rsidRPr="00A4236B">
        <w:rPr>
          <w:rFonts w:ascii="Palatino Linotype" w:eastAsia="Palatino Linotype" w:hAnsi="Palatino Linotype" w:cs="Palatino Linotype"/>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FF088F"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En </w:t>
      </w:r>
      <w:proofErr w:type="gramStart"/>
      <w:r w:rsidRPr="00A4236B">
        <w:rPr>
          <w:rFonts w:ascii="Palatino Linotype" w:eastAsia="Palatino Linotype" w:hAnsi="Palatino Linotype" w:cs="Palatino Linotype"/>
          <w:i/>
        </w:rPr>
        <w:t>consecuencia</w:t>
      </w:r>
      <w:proofErr w:type="gramEnd"/>
      <w:r w:rsidRPr="00A4236B">
        <w:rPr>
          <w:rFonts w:ascii="Palatino Linotype" w:eastAsia="Palatino Linotype" w:hAnsi="Palatino Linotype" w:cs="Palatino Linotype"/>
          <w:i/>
        </w:rPr>
        <w:t xml:space="preserve"> el acceso a la información se refiere a que se cumplan cualquiera de los siguientes tres supuestos:</w:t>
      </w:r>
    </w:p>
    <w:p w14:paraId="18F8509C"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1) Que se trate de información registrada en cualquier soporte documental, </w:t>
      </w:r>
      <w:proofErr w:type="gramStart"/>
      <w:r w:rsidRPr="00A4236B">
        <w:rPr>
          <w:rFonts w:ascii="Palatino Linotype" w:eastAsia="Palatino Linotype" w:hAnsi="Palatino Linotype" w:cs="Palatino Linotype"/>
          <w:i/>
        </w:rPr>
        <w:t>que</w:t>
      </w:r>
      <w:proofErr w:type="gramEnd"/>
      <w:r w:rsidRPr="00A4236B">
        <w:rPr>
          <w:rFonts w:ascii="Palatino Linotype" w:eastAsia="Palatino Linotype" w:hAnsi="Palatino Linotype" w:cs="Palatino Linotype"/>
          <w:i/>
        </w:rPr>
        <w:t xml:space="preserve"> en ejercicio de las atribuciones conferidas, sea generada por los Sujetos Obligados;</w:t>
      </w:r>
    </w:p>
    <w:p w14:paraId="0939317D"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b/>
          <w:i/>
        </w:rPr>
      </w:pPr>
      <w:r w:rsidRPr="00A4236B">
        <w:rPr>
          <w:rFonts w:ascii="Palatino Linotype" w:eastAsia="Palatino Linotype" w:hAnsi="Palatino Linotype" w:cs="Palatino Linotype"/>
          <w:b/>
          <w:i/>
        </w:rPr>
        <w:t xml:space="preserve">2) Que se trate de información registrada en cualquier soporte documental, </w:t>
      </w:r>
      <w:proofErr w:type="gramStart"/>
      <w:r w:rsidRPr="00A4236B">
        <w:rPr>
          <w:rFonts w:ascii="Palatino Linotype" w:eastAsia="Palatino Linotype" w:hAnsi="Palatino Linotype" w:cs="Palatino Linotype"/>
          <w:b/>
          <w:i/>
        </w:rPr>
        <w:t>que</w:t>
      </w:r>
      <w:proofErr w:type="gramEnd"/>
      <w:r w:rsidRPr="00A4236B">
        <w:rPr>
          <w:rFonts w:ascii="Palatino Linotype" w:eastAsia="Palatino Linotype" w:hAnsi="Palatino Linotype" w:cs="Palatino Linotype"/>
          <w:b/>
          <w:i/>
        </w:rPr>
        <w:t xml:space="preserve"> en ejercicio de las atribuciones conferidas, sea administrada por los Sujetos Obligados, y</w:t>
      </w:r>
    </w:p>
    <w:p w14:paraId="722C4074" w14:textId="77777777" w:rsidR="00EA0729" w:rsidRPr="00A4236B" w:rsidRDefault="00610A2C" w:rsidP="00001CE4">
      <w:pPr>
        <w:spacing w:after="0" w:line="276" w:lineRule="auto"/>
        <w:ind w:left="851" w:right="843"/>
        <w:jc w:val="both"/>
        <w:rPr>
          <w:rFonts w:ascii="Palatino Linotype" w:eastAsia="Palatino Linotype" w:hAnsi="Palatino Linotype" w:cs="Palatino Linotype"/>
          <w:b/>
          <w:i/>
        </w:rPr>
      </w:pPr>
      <w:r w:rsidRPr="00A4236B">
        <w:rPr>
          <w:rFonts w:ascii="Palatino Linotype" w:eastAsia="Palatino Linotype" w:hAnsi="Palatino Linotype" w:cs="Palatino Linotype"/>
          <w:b/>
          <w:i/>
        </w:rPr>
        <w:lastRenderedPageBreak/>
        <w:t xml:space="preserve">3) Que se trate de información registrada en cualquier soporte documental, </w:t>
      </w:r>
      <w:proofErr w:type="gramStart"/>
      <w:r w:rsidRPr="00A4236B">
        <w:rPr>
          <w:rFonts w:ascii="Palatino Linotype" w:eastAsia="Palatino Linotype" w:hAnsi="Palatino Linotype" w:cs="Palatino Linotype"/>
          <w:b/>
          <w:i/>
        </w:rPr>
        <w:t>que</w:t>
      </w:r>
      <w:proofErr w:type="gramEnd"/>
      <w:r w:rsidRPr="00A4236B">
        <w:rPr>
          <w:rFonts w:ascii="Palatino Linotype" w:eastAsia="Palatino Linotype" w:hAnsi="Palatino Linotype" w:cs="Palatino Linotype"/>
          <w:b/>
          <w:i/>
        </w:rPr>
        <w:t xml:space="preserve"> en ejercicio de las atribuciones conferidas, se encuentre en posesión de los Sujetos Obligados. </w:t>
      </w:r>
    </w:p>
    <w:p w14:paraId="26B19D40" w14:textId="77777777" w:rsidR="00EA0729" w:rsidRPr="00A4236B" w:rsidRDefault="00EA0729" w:rsidP="00001CE4">
      <w:pPr>
        <w:spacing w:after="0" w:line="360" w:lineRule="auto"/>
        <w:ind w:right="-93"/>
        <w:jc w:val="both"/>
        <w:rPr>
          <w:rFonts w:ascii="Palatino Linotype" w:eastAsia="Palatino Linotype" w:hAnsi="Palatino Linotype" w:cs="Palatino Linotype"/>
        </w:rPr>
      </w:pPr>
    </w:p>
    <w:p w14:paraId="06EA6483" w14:textId="63B79EBF" w:rsidR="00EA0729" w:rsidRPr="00A4236B" w:rsidRDefault="00610A2C" w:rsidP="00001CE4">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612637" w:rsidRPr="00A4236B">
        <w:rPr>
          <w:rFonts w:ascii="Palatino Linotype" w:eastAsia="Palatino Linotype" w:hAnsi="Palatino Linotype" w:cs="Palatino Linotype"/>
        </w:rPr>
        <w:t>V</w:t>
      </w:r>
      <w:r w:rsidRPr="00A4236B">
        <w:rPr>
          <w:rFonts w:ascii="Palatino Linotype" w:eastAsia="Palatino Linotype" w:hAnsi="Palatino Linotype" w:cs="Palatino Linotype"/>
        </w:rPr>
        <w:t xml:space="preserve"> del artículo 179 de la Ley de Transparencia y Acceso a la Información del Estado de México y Municipios, relativa a la negativa de entrega de la información solicitada.   </w:t>
      </w:r>
    </w:p>
    <w:p w14:paraId="691EBB45" w14:textId="77777777" w:rsidR="00EA0729" w:rsidRPr="00A4236B" w:rsidRDefault="00EA0729" w:rsidP="00001CE4">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6A204930" w14:textId="434C4A34" w:rsidR="00917914" w:rsidRPr="00A4236B" w:rsidRDefault="00610A2C" w:rsidP="00001CE4">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A4236B">
        <w:rPr>
          <w:rFonts w:ascii="Palatino Linotype" w:eastAsia="Palatino Linotype" w:hAnsi="Palatino Linotype" w:cs="Palatino Linotype"/>
        </w:rPr>
        <w:t>En ese sentido, se tiene que la pretensión de la ahora Recurrente es ob</w:t>
      </w:r>
      <w:r w:rsidR="00917914" w:rsidRPr="00A4236B">
        <w:rPr>
          <w:rFonts w:ascii="Palatino Linotype" w:eastAsia="Palatino Linotype" w:hAnsi="Palatino Linotype" w:cs="Palatino Linotype"/>
        </w:rPr>
        <w:t xml:space="preserve">tener la siguiente información: </w:t>
      </w:r>
    </w:p>
    <w:p w14:paraId="1FBC5AA5" w14:textId="77777777" w:rsidR="00FD740D" w:rsidRPr="00A4236B" w:rsidRDefault="00FD740D" w:rsidP="00001CE4">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1489F9E" w14:textId="714E2449" w:rsidR="00917914" w:rsidRPr="00A4236B" w:rsidRDefault="00BA0A3B" w:rsidP="00001CE4">
      <w:pPr>
        <w:pStyle w:val="Prrafodelista"/>
        <w:numPr>
          <w:ilvl w:val="0"/>
          <w:numId w:val="10"/>
        </w:numPr>
        <w:pBdr>
          <w:top w:val="nil"/>
          <w:left w:val="nil"/>
          <w:bottom w:val="nil"/>
          <w:right w:val="nil"/>
          <w:between w:val="nil"/>
        </w:pBdr>
        <w:spacing w:after="0" w:line="360" w:lineRule="auto"/>
        <w:ind w:right="-150"/>
        <w:jc w:val="both"/>
        <w:rPr>
          <w:rFonts w:ascii="Palatino Linotype" w:eastAsia="Palatino Linotype" w:hAnsi="Palatino Linotype" w:cs="Palatino Linotype"/>
          <w:b/>
          <w:u w:val="single"/>
        </w:rPr>
      </w:pPr>
      <w:bookmarkStart w:id="2" w:name="_Hlk207236723"/>
      <w:r w:rsidRPr="00A4236B">
        <w:rPr>
          <w:rFonts w:ascii="Palatino Linotype" w:eastAsia="Palatino Linotype" w:hAnsi="Palatino Linotype" w:cs="Palatino Linotype"/>
          <w:b/>
        </w:rPr>
        <w:t>Estudios y evaluaciones de impacto de proyectos de infraestructura en comunidades indígenas del municipio, incluyendo consultas realizadas, resultados y medidas de compensación implementadas</w:t>
      </w:r>
      <w:r w:rsidR="00612637" w:rsidRPr="00A4236B">
        <w:rPr>
          <w:rFonts w:ascii="Palatino Linotype" w:eastAsia="Palatino Linotype" w:hAnsi="Palatino Linotype" w:cs="Palatino Linotype"/>
          <w:b/>
        </w:rPr>
        <w:t xml:space="preserve">. </w:t>
      </w:r>
    </w:p>
    <w:bookmarkEnd w:id="2"/>
    <w:p w14:paraId="356D75C8" w14:textId="77777777" w:rsidR="002A208B" w:rsidRPr="00A4236B" w:rsidRDefault="002A208B" w:rsidP="00001CE4">
      <w:pPr>
        <w:pStyle w:val="Prrafodelista"/>
        <w:pBdr>
          <w:top w:val="nil"/>
          <w:left w:val="nil"/>
          <w:bottom w:val="nil"/>
          <w:right w:val="nil"/>
          <w:between w:val="nil"/>
        </w:pBdr>
        <w:spacing w:after="0" w:line="360" w:lineRule="auto"/>
        <w:ind w:right="-150"/>
        <w:jc w:val="both"/>
        <w:rPr>
          <w:rFonts w:ascii="Palatino Linotype" w:eastAsia="Palatino Linotype" w:hAnsi="Palatino Linotype" w:cs="Palatino Linotype"/>
          <w:b/>
          <w:u w:val="single"/>
        </w:rPr>
      </w:pPr>
    </w:p>
    <w:p w14:paraId="1E1C65F3" w14:textId="15CA000C" w:rsidR="00595D19" w:rsidRPr="00A4236B" w:rsidRDefault="00944DFB" w:rsidP="00001CE4">
      <w:pPr>
        <w:spacing w:after="0" w:line="360" w:lineRule="auto"/>
        <w:ind w:right="-7"/>
        <w:jc w:val="both"/>
        <w:rPr>
          <w:rFonts w:ascii="Palatino Linotype" w:eastAsia="Palatino Linotype" w:hAnsi="Palatino Linotype" w:cs="Palatino Linotype"/>
        </w:rPr>
      </w:pPr>
      <w:r w:rsidRPr="00A4236B">
        <w:rPr>
          <w:rFonts w:ascii="Palatino Linotype" w:eastAsia="Palatino Linotype" w:hAnsi="Palatino Linotype" w:cs="Palatino Linotype"/>
        </w:rPr>
        <w:t>E</w:t>
      </w:r>
      <w:r w:rsidR="00A20ADD" w:rsidRPr="00A4236B">
        <w:rPr>
          <w:rFonts w:ascii="Palatino Linotype" w:eastAsia="Palatino Linotype" w:hAnsi="Palatino Linotype" w:cs="Palatino Linotype"/>
        </w:rPr>
        <w:t xml:space="preserve">n respuesta, el </w:t>
      </w:r>
      <w:r w:rsidR="00A20ADD" w:rsidRPr="00A4236B">
        <w:rPr>
          <w:rFonts w:ascii="Palatino Linotype" w:eastAsia="Palatino Linotype" w:hAnsi="Palatino Linotype" w:cs="Palatino Linotype"/>
          <w:b/>
          <w:bCs/>
        </w:rPr>
        <w:t>Sujeto Obligado</w:t>
      </w:r>
      <w:r w:rsidR="00A20ADD" w:rsidRPr="00A4236B">
        <w:rPr>
          <w:rFonts w:ascii="Palatino Linotype" w:eastAsia="Palatino Linotype" w:hAnsi="Palatino Linotype" w:cs="Palatino Linotype"/>
        </w:rPr>
        <w:t xml:space="preserve"> </w:t>
      </w:r>
      <w:r w:rsidR="00595D19" w:rsidRPr="00A4236B">
        <w:rPr>
          <w:rFonts w:ascii="Palatino Linotype" w:eastAsia="Palatino Linotype" w:hAnsi="Palatino Linotype" w:cs="Palatino Linotype"/>
        </w:rPr>
        <w:t xml:space="preserve">a través de la Dirección </w:t>
      </w:r>
      <w:r w:rsidR="00987C8E" w:rsidRPr="00A4236B">
        <w:rPr>
          <w:rFonts w:ascii="Palatino Linotype" w:eastAsia="Palatino Linotype" w:hAnsi="Palatino Linotype" w:cs="Palatino Linotype"/>
        </w:rPr>
        <w:t xml:space="preserve">de Desarrollo Territorial y Urbano </w:t>
      </w:r>
      <w:r w:rsidR="00595D19" w:rsidRPr="00A4236B">
        <w:rPr>
          <w:rFonts w:ascii="Palatino Linotype" w:eastAsia="Palatino Linotype" w:hAnsi="Palatino Linotype" w:cs="Palatino Linotype"/>
        </w:rPr>
        <w:t xml:space="preserve">informó que realizó una búsqueda exhaustiva </w:t>
      </w:r>
      <w:r w:rsidR="00987C8E" w:rsidRPr="00A4236B">
        <w:rPr>
          <w:rFonts w:ascii="Palatino Linotype" w:eastAsia="Palatino Linotype" w:hAnsi="Palatino Linotype" w:cs="Palatino Linotype"/>
        </w:rPr>
        <w:t xml:space="preserve">y razonable </w:t>
      </w:r>
      <w:r w:rsidR="00595D19" w:rsidRPr="00A4236B">
        <w:rPr>
          <w:rFonts w:ascii="Palatino Linotype" w:eastAsia="Palatino Linotype" w:hAnsi="Palatino Linotype" w:cs="Palatino Linotype"/>
        </w:rPr>
        <w:t>dentro de sus archivos, de la que no se localizó información relacionada con lo solicitado.</w:t>
      </w:r>
    </w:p>
    <w:p w14:paraId="05DEA857" w14:textId="77777777" w:rsidR="00917914" w:rsidRPr="00A4236B" w:rsidRDefault="00917914" w:rsidP="00001CE4">
      <w:pPr>
        <w:pBdr>
          <w:top w:val="nil"/>
          <w:left w:val="nil"/>
          <w:bottom w:val="nil"/>
          <w:right w:val="nil"/>
          <w:between w:val="nil"/>
        </w:pBdr>
        <w:tabs>
          <w:tab w:val="left" w:pos="993"/>
        </w:tabs>
        <w:spacing w:after="0" w:line="276" w:lineRule="auto"/>
        <w:ind w:right="701"/>
        <w:jc w:val="both"/>
        <w:rPr>
          <w:rFonts w:ascii="Palatino Linotype" w:eastAsia="Palatino Linotype" w:hAnsi="Palatino Linotype" w:cs="Palatino Linotype"/>
        </w:rPr>
      </w:pPr>
    </w:p>
    <w:p w14:paraId="53EE2257" w14:textId="746A745D" w:rsidR="00595D19" w:rsidRPr="00A4236B" w:rsidRDefault="00917914"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A4236B">
        <w:rPr>
          <w:rFonts w:ascii="Palatino Linotype" w:eastAsia="Palatino Linotype" w:hAnsi="Palatino Linotype" w:cs="Palatino Linotype"/>
        </w:rPr>
        <w:t>Derivado de lo anterior, la parte Recurrente se inconformó doliéndose respecto de</w:t>
      </w:r>
      <w:r w:rsidR="00612637" w:rsidRPr="00A4236B">
        <w:rPr>
          <w:rFonts w:ascii="Palatino Linotype" w:eastAsia="Palatino Linotype" w:hAnsi="Palatino Linotype" w:cs="Palatino Linotype"/>
        </w:rPr>
        <w:t xml:space="preserve"> </w:t>
      </w:r>
      <w:r w:rsidR="00595D19" w:rsidRPr="00A4236B">
        <w:rPr>
          <w:rFonts w:ascii="Palatino Linotype" w:eastAsia="Palatino Linotype" w:hAnsi="Palatino Linotype" w:cs="Palatino Linotype"/>
        </w:rPr>
        <w:t xml:space="preserve">la negativa a la entrega de la información. </w:t>
      </w:r>
    </w:p>
    <w:p w14:paraId="6D5C22E0" w14:textId="77777777" w:rsidR="00917914" w:rsidRPr="00A4236B" w:rsidRDefault="00917914"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74189B1F" w14:textId="77777777" w:rsidR="00DE6905" w:rsidRPr="00A4236B" w:rsidRDefault="00DE6905"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Durante el periodo de manifestaciones el </w:t>
      </w:r>
      <w:r w:rsidRPr="00A4236B">
        <w:rPr>
          <w:rFonts w:ascii="Palatino Linotype" w:eastAsia="Palatino Linotype" w:hAnsi="Palatino Linotype" w:cs="Palatino Linotype"/>
          <w:b/>
        </w:rPr>
        <w:t xml:space="preserve">Sujeto Obligado </w:t>
      </w:r>
      <w:r w:rsidRPr="00A4236B">
        <w:rPr>
          <w:rFonts w:ascii="Palatino Linotype" w:eastAsia="Palatino Linotype" w:hAnsi="Palatino Linotype" w:cs="Palatino Linotype"/>
        </w:rPr>
        <w:t xml:space="preserve">fue omiso en rendir su informe justificado, y la parte </w:t>
      </w:r>
      <w:r w:rsidRPr="00A4236B">
        <w:rPr>
          <w:rFonts w:ascii="Palatino Linotype" w:eastAsia="Palatino Linotype" w:hAnsi="Palatino Linotype" w:cs="Palatino Linotype"/>
          <w:b/>
        </w:rPr>
        <w:t xml:space="preserve">Recurrente </w:t>
      </w:r>
      <w:r w:rsidRPr="00A4236B">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0B71FAB6" w14:textId="77777777" w:rsidR="00595D19" w:rsidRPr="00A4236B" w:rsidRDefault="00595D19"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71C20727" w14:textId="1E6D0F43" w:rsidR="006D05D3" w:rsidRPr="00A4236B" w:rsidRDefault="006D05D3"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A4236B">
        <w:rPr>
          <w:rFonts w:ascii="Palatino Linotype" w:eastAsia="Palatino Linotype" w:hAnsi="Palatino Linotype" w:cs="Palatino Linotype"/>
        </w:rPr>
        <w:lastRenderedPageBreak/>
        <w:t xml:space="preserve">Dicho lo anterior, en principio es conveniente referir que del análisis a la solicitud de información, no se advierte que, la parte </w:t>
      </w:r>
      <w:r w:rsidRPr="00A4236B">
        <w:rPr>
          <w:rFonts w:ascii="Palatino Linotype" w:eastAsia="Palatino Linotype" w:hAnsi="Palatino Linotype" w:cs="Palatino Linotype"/>
          <w:b/>
          <w:bCs/>
        </w:rPr>
        <w:t xml:space="preserve">Recurrente </w:t>
      </w:r>
      <w:r w:rsidRPr="00A4236B">
        <w:rPr>
          <w:rFonts w:ascii="Palatino Linotype" w:eastAsia="Palatino Linotype" w:hAnsi="Palatino Linotype" w:cs="Palatino Linotype"/>
        </w:rPr>
        <w:t xml:space="preserve">haya referido temporalidad de la información que desea obtener, situación por la que, de conformidad con el Criterio de Interpretación SO/003/2019 emitido por el entonces Organismo Garante Nacional, se señala que, la temporalidad de la que el Sujeto Obligado debe efectuar la búsqueda de la información, es la generada del </w:t>
      </w:r>
      <w:r w:rsidRPr="00A4236B">
        <w:rPr>
          <w:rFonts w:ascii="Palatino Linotype" w:eastAsia="Palatino Linotype" w:hAnsi="Palatino Linotype" w:cs="Palatino Linotype"/>
          <w:b/>
        </w:rPr>
        <w:t>ocho de abril de dos mil veinticuatro al ocho de abril de dos mil veinticinco</w:t>
      </w:r>
      <w:r w:rsidRPr="00A4236B">
        <w:rPr>
          <w:rFonts w:ascii="Palatino Linotype" w:eastAsia="Palatino Linotype" w:hAnsi="Palatino Linotype" w:cs="Palatino Linotype"/>
        </w:rPr>
        <w:t xml:space="preserve">, de conformidad con lo siguiente: </w:t>
      </w:r>
    </w:p>
    <w:p w14:paraId="3B994D0B" w14:textId="77777777" w:rsidR="006D05D3" w:rsidRPr="00A4236B" w:rsidRDefault="006D05D3"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032D6BCD" w14:textId="77777777" w:rsidR="006D05D3" w:rsidRPr="00A4236B" w:rsidRDefault="006D05D3"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t>Periodo de búsqueda de la información.</w:t>
      </w:r>
      <w:r w:rsidRPr="00A4236B">
        <w:rPr>
          <w:rFonts w:ascii="Palatino Linotype" w:eastAsia="Palatino Linotype" w:hAnsi="Palatino Linotype" w:cs="Palatino Linotype"/>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08D51EC" w14:textId="77777777" w:rsidR="006D05D3" w:rsidRPr="00A4236B" w:rsidRDefault="006D05D3" w:rsidP="00001CE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88C71ED" w14:textId="0CA96F63" w:rsidR="006D05D3" w:rsidRPr="00A4236B" w:rsidRDefault="006D05D3"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Dicho esto, se procede a contextualizar la información requerida, para ello, es menester referir que el Gobierno del Estado de México</w:t>
      </w:r>
      <w:r w:rsidRPr="00A4236B">
        <w:rPr>
          <w:rStyle w:val="Refdenotaalpie"/>
          <w:rFonts w:ascii="Palatino Linotype" w:eastAsia="Palatino Linotype" w:hAnsi="Palatino Linotype" w:cs="Palatino Linotype"/>
        </w:rPr>
        <w:footnoteReference w:id="1"/>
      </w:r>
      <w:r w:rsidRPr="00A4236B">
        <w:rPr>
          <w:rFonts w:ascii="Palatino Linotype" w:eastAsia="Palatino Linotype" w:hAnsi="Palatino Linotype" w:cs="Palatino Linotype"/>
        </w:rPr>
        <w:t xml:space="preserve"> establece que un Programa de Infraestructura en comunidades indígenas, tiene como objetivo contribuir a que los habitantes de las localidades indígenas elegibles dispongan de bienes y servicios básicos, mediante la construcción de obras de infraestructura básica y vivienda; cuyos beneficiarios podrán ser apoyados en los conceptos de caminos rurales, alimentadores y puentes vehiculares, Electrificación, Agua entubada, Drenaje y saneamiento, Elaboración de proyectos y estudios y Edificación de vivienda.</w:t>
      </w:r>
    </w:p>
    <w:p w14:paraId="4EFB5B7F" w14:textId="77777777" w:rsidR="006D05D3" w:rsidRPr="00A4236B" w:rsidRDefault="006D05D3" w:rsidP="00001CE4">
      <w:pPr>
        <w:spacing w:after="0" w:line="360" w:lineRule="auto"/>
        <w:ind w:right="49"/>
        <w:jc w:val="both"/>
        <w:rPr>
          <w:rFonts w:ascii="Palatino Linotype" w:eastAsia="Palatino Linotype" w:hAnsi="Palatino Linotype" w:cs="Palatino Linotype"/>
        </w:rPr>
      </w:pPr>
    </w:p>
    <w:p w14:paraId="1BF1EC08" w14:textId="548904DA" w:rsidR="006D05D3" w:rsidRPr="00A4236B" w:rsidRDefault="006D05D3"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Ahora bien, de acuerdo con </w:t>
      </w:r>
      <w:r w:rsidR="00475224" w:rsidRPr="00A4236B">
        <w:rPr>
          <w:rFonts w:ascii="Palatino Linotype" w:eastAsia="Palatino Linotype" w:hAnsi="Palatino Linotype" w:cs="Palatino Linotype"/>
        </w:rPr>
        <w:t>Bando Municipal de Zinacantepec vigente</w:t>
      </w:r>
      <w:r w:rsidRPr="00A4236B">
        <w:rPr>
          <w:rFonts w:ascii="Palatino Linotype" w:eastAsia="Palatino Linotype" w:hAnsi="Palatino Linotype" w:cs="Palatino Linotype"/>
        </w:rPr>
        <w:t xml:space="preserve">, se advierte que: </w:t>
      </w:r>
    </w:p>
    <w:p w14:paraId="2AF8C107" w14:textId="77777777" w:rsidR="006D05D3" w:rsidRPr="00A4236B" w:rsidRDefault="006D05D3" w:rsidP="00001CE4">
      <w:pPr>
        <w:spacing w:after="0" w:line="360" w:lineRule="auto"/>
        <w:ind w:right="49"/>
        <w:jc w:val="both"/>
        <w:rPr>
          <w:rFonts w:ascii="Palatino Linotype" w:eastAsia="Palatino Linotype" w:hAnsi="Palatino Linotype" w:cs="Palatino Linotype"/>
        </w:rPr>
      </w:pPr>
    </w:p>
    <w:p w14:paraId="749BDC96" w14:textId="3E23742E" w:rsidR="00475224" w:rsidRPr="00A4236B" w:rsidRDefault="00D572DD"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Cs/>
          <w:i/>
        </w:rPr>
        <w:lastRenderedPageBreak/>
        <w:t>“</w:t>
      </w:r>
      <w:r w:rsidR="00475224" w:rsidRPr="00A4236B">
        <w:rPr>
          <w:rFonts w:ascii="Palatino Linotype" w:eastAsia="Palatino Linotype" w:hAnsi="Palatino Linotype" w:cs="Palatino Linotype"/>
          <w:b/>
          <w:i/>
        </w:rPr>
        <w:t>Artículo 89.</w:t>
      </w:r>
      <w:r w:rsidR="00475224" w:rsidRPr="00A4236B">
        <w:rPr>
          <w:rFonts w:ascii="Palatino Linotype" w:eastAsia="Palatino Linotype" w:hAnsi="Palatino Linotype" w:cs="Palatino Linotype"/>
          <w:bCs/>
          <w:i/>
        </w:rPr>
        <w:t xml:space="preserve"> El </w:t>
      </w:r>
      <w:r w:rsidR="00475224" w:rsidRPr="00A4236B">
        <w:rPr>
          <w:rFonts w:ascii="Palatino Linotype" w:eastAsia="Palatino Linotype" w:hAnsi="Palatino Linotype" w:cs="Palatino Linotype"/>
          <w:b/>
          <w:i/>
          <w:u w:val="single"/>
        </w:rPr>
        <w:t>Ayuntamiento, a través de la Dirección de Obras Públicas, planeará, programará, presupuestará, ejecutará, conservará, mantendrá, controlará y en su caso, adecuará las obras de infraestructura y equipamiento urbano municipal</w:t>
      </w:r>
      <w:r w:rsidR="00475224" w:rsidRPr="00A4236B">
        <w:rPr>
          <w:rFonts w:ascii="Palatino Linotype" w:eastAsia="Palatino Linotype" w:hAnsi="Palatino Linotype" w:cs="Palatino Linotype"/>
          <w:bCs/>
          <w:i/>
        </w:rPr>
        <w:t xml:space="preserve">. Asimismo, </w:t>
      </w:r>
      <w:r w:rsidR="00475224" w:rsidRPr="00A4236B">
        <w:rPr>
          <w:rFonts w:ascii="Palatino Linotype" w:eastAsia="Palatino Linotype" w:hAnsi="Palatino Linotype" w:cs="Palatino Linotype"/>
          <w:b/>
          <w:i/>
          <w:u w:val="single"/>
        </w:rPr>
        <w:t>asistirá técnicamente y apoyará la realización de obras con la participación de las comunidades,</w:t>
      </w:r>
      <w:r w:rsidR="00475224" w:rsidRPr="00A4236B">
        <w:rPr>
          <w:rFonts w:ascii="Palatino Linotype" w:eastAsia="Palatino Linotype" w:hAnsi="Palatino Linotype" w:cs="Palatino Linotype"/>
          <w:bCs/>
          <w:i/>
        </w:rPr>
        <w:t xml:space="preserve"> en coordinación con los órganos auxiliares competentes.</w:t>
      </w:r>
    </w:p>
    <w:p w14:paraId="62216B36" w14:textId="77777777" w:rsidR="00D572DD" w:rsidRPr="00A4236B" w:rsidRDefault="00D572DD" w:rsidP="00001CE4">
      <w:pPr>
        <w:spacing w:after="0" w:line="276" w:lineRule="auto"/>
        <w:ind w:left="851" w:right="843"/>
        <w:jc w:val="both"/>
        <w:rPr>
          <w:rFonts w:ascii="Palatino Linotype" w:eastAsia="Palatino Linotype" w:hAnsi="Palatino Linotype" w:cs="Palatino Linotype"/>
          <w:bCs/>
          <w:i/>
        </w:rPr>
      </w:pPr>
    </w:p>
    <w:p w14:paraId="55B3486F" w14:textId="719F8F8F" w:rsidR="00475224" w:rsidRPr="00A4236B" w:rsidRDefault="00475224"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Cs/>
          <w:i/>
        </w:rPr>
        <w:t xml:space="preserve"> Se considera obra pública todo trabajo que tenga por objeto crear, construir, conservar, demoler o modificar inmuebles que, por su naturaleza o disposición de la ley, estén destinados a un servicio público o al servicio comunitario.</w:t>
      </w:r>
    </w:p>
    <w:p w14:paraId="1E25C2DD" w14:textId="77777777" w:rsidR="00D572DD" w:rsidRPr="00A4236B" w:rsidRDefault="00D572DD" w:rsidP="00001CE4">
      <w:pPr>
        <w:spacing w:after="0" w:line="276" w:lineRule="auto"/>
        <w:ind w:left="851" w:right="843"/>
        <w:jc w:val="both"/>
        <w:rPr>
          <w:rFonts w:ascii="Palatino Linotype" w:eastAsia="Palatino Linotype" w:hAnsi="Palatino Linotype" w:cs="Palatino Linotype"/>
          <w:bCs/>
          <w:i/>
        </w:rPr>
      </w:pPr>
    </w:p>
    <w:p w14:paraId="24120662" w14:textId="50BFB99C" w:rsidR="006D05D3" w:rsidRPr="00A4236B" w:rsidRDefault="00475224"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
          <w:i/>
        </w:rPr>
        <w:t>Artículo 90. La Dirección de Obras Públicas</w:t>
      </w:r>
      <w:r w:rsidRPr="00A4236B">
        <w:rPr>
          <w:rFonts w:ascii="Palatino Linotype" w:eastAsia="Palatino Linotype" w:hAnsi="Palatino Linotype" w:cs="Palatino Linotype"/>
          <w:bCs/>
          <w:i/>
        </w:rPr>
        <w:t xml:space="preserve">, de conformidad con el Código Administrativo del Estado de México, las Leyes Federales aplicables, así como sus reglamentos respectivos y demás disposiciones administrativas, </w:t>
      </w:r>
      <w:r w:rsidRPr="00A4236B">
        <w:rPr>
          <w:rFonts w:ascii="Palatino Linotype" w:eastAsia="Palatino Linotype" w:hAnsi="Palatino Linotype" w:cs="Palatino Linotype"/>
          <w:b/>
          <w:i/>
        </w:rPr>
        <w:t>tiene las siguientes atribuciones</w:t>
      </w:r>
      <w:r w:rsidRPr="00A4236B">
        <w:rPr>
          <w:rFonts w:ascii="Palatino Linotype" w:eastAsia="Palatino Linotype" w:hAnsi="Palatino Linotype" w:cs="Palatino Linotype"/>
          <w:bCs/>
          <w:i/>
        </w:rPr>
        <w:t xml:space="preserve"> en materia de obra pública:</w:t>
      </w:r>
    </w:p>
    <w:p w14:paraId="2ECFF0E9" w14:textId="4BAF3157" w:rsidR="00475224" w:rsidRPr="00A4236B" w:rsidRDefault="00475224"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
          <w:i/>
        </w:rPr>
        <w:t>…</w:t>
      </w:r>
    </w:p>
    <w:p w14:paraId="72497969" w14:textId="099F1A6D" w:rsidR="00475224" w:rsidRPr="00A4236B" w:rsidRDefault="00475224"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
          <w:i/>
        </w:rPr>
        <w:t>II. Realizar los estudios técnicos, sociales y de impacto ambiental, así como los proyectos ejecutivos de las obras públicas</w:t>
      </w:r>
      <w:r w:rsidRPr="00A4236B">
        <w:rPr>
          <w:rFonts w:ascii="Palatino Linotype" w:eastAsia="Palatino Linotype" w:hAnsi="Palatino Linotype" w:cs="Palatino Linotype"/>
          <w:bCs/>
          <w:i/>
        </w:rPr>
        <w:t>, incluidas en los programas anuales.</w:t>
      </w:r>
    </w:p>
    <w:p w14:paraId="23D3718F" w14:textId="77777777" w:rsidR="00475224" w:rsidRPr="00A4236B" w:rsidRDefault="00475224"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Cs/>
          <w:i/>
        </w:rPr>
        <w:t>…</w:t>
      </w:r>
    </w:p>
    <w:p w14:paraId="77CD4FE2" w14:textId="57513371" w:rsidR="00475224" w:rsidRPr="00A4236B" w:rsidRDefault="00475224"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Cs/>
          <w:i/>
        </w:rPr>
        <w:t xml:space="preserve">IV. Supervisar y ejecutar pruebas de control de calidad, a fin de verificar que todas las obras del programa anual se ejecuten de conformidad con el </w:t>
      </w:r>
      <w:proofErr w:type="gramStart"/>
      <w:r w:rsidRPr="00A4236B">
        <w:rPr>
          <w:rFonts w:ascii="Palatino Linotype" w:eastAsia="Palatino Linotype" w:hAnsi="Palatino Linotype" w:cs="Palatino Linotype"/>
          <w:bCs/>
          <w:i/>
        </w:rPr>
        <w:t>proyecto  y</w:t>
      </w:r>
      <w:proofErr w:type="gramEnd"/>
      <w:r w:rsidRPr="00A4236B">
        <w:rPr>
          <w:rFonts w:ascii="Palatino Linotype" w:eastAsia="Palatino Linotype" w:hAnsi="Palatino Linotype" w:cs="Palatino Linotype"/>
          <w:bCs/>
          <w:i/>
        </w:rPr>
        <w:t xml:space="preserve"> las especificaciones técnicas respectivas.</w:t>
      </w:r>
    </w:p>
    <w:p w14:paraId="14C53BA6" w14:textId="6FF045CC" w:rsidR="00475224" w:rsidRPr="00A4236B" w:rsidRDefault="00475224" w:rsidP="00001CE4">
      <w:pPr>
        <w:spacing w:after="0" w:line="276" w:lineRule="auto"/>
        <w:ind w:left="851" w:right="843"/>
        <w:jc w:val="both"/>
        <w:rPr>
          <w:rFonts w:ascii="Palatino Linotype" w:eastAsia="Palatino Linotype" w:hAnsi="Palatino Linotype" w:cs="Palatino Linotype"/>
          <w:bCs/>
          <w:i/>
        </w:rPr>
      </w:pPr>
      <w:r w:rsidRPr="00A4236B">
        <w:rPr>
          <w:rFonts w:ascii="Palatino Linotype" w:eastAsia="Palatino Linotype" w:hAnsi="Palatino Linotype" w:cs="Palatino Linotype"/>
          <w:bCs/>
          <w:i/>
        </w:rPr>
        <w:t>V. Elaborar estudios y proyectos de ingeniería vial</w:t>
      </w:r>
    </w:p>
    <w:p w14:paraId="628B9319" w14:textId="01B841E9" w:rsidR="006D05D3" w:rsidRPr="00A4236B" w:rsidRDefault="006D05D3"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554F3F2D" w14:textId="5CF41C00" w:rsidR="00475224" w:rsidRPr="00A4236B" w:rsidRDefault="00475224"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bCs/>
          <w:i/>
        </w:rPr>
        <w:t>XII. Ejecutar las obras públicas que aumenten y mantengan la infraestructura municipal</w:t>
      </w:r>
      <w:r w:rsidRPr="00A4236B">
        <w:rPr>
          <w:rFonts w:ascii="Palatino Linotype" w:eastAsia="Palatino Linotype" w:hAnsi="Palatino Linotype" w:cs="Palatino Linotype"/>
          <w:i/>
        </w:rPr>
        <w:t xml:space="preserve"> y que estén consideradas en los planes y programas respectivos.</w:t>
      </w:r>
    </w:p>
    <w:p w14:paraId="59E7B64E" w14:textId="185F5515" w:rsidR="00475224" w:rsidRPr="00A4236B" w:rsidRDefault="00475224"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09277F23" w14:textId="6E798E66" w:rsidR="00475224" w:rsidRPr="00A4236B" w:rsidRDefault="00475224"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XV. Coordinarse con los sectores público y privado en la realización de proyectos de obra pública, relacionada con infraestructura terrestre, priorizando el desarrollo sustentable e integral de la misma obra, procurando en todo momento que su ejecución contemple rampas para personas con discapacidad, nomenclatura y </w:t>
      </w:r>
      <w:r w:rsidRPr="00A4236B">
        <w:rPr>
          <w:rFonts w:ascii="Palatino Linotype" w:eastAsia="Palatino Linotype" w:hAnsi="Palatino Linotype" w:cs="Palatino Linotype"/>
          <w:i/>
        </w:rPr>
        <w:lastRenderedPageBreak/>
        <w:t>señalética vial, como elementos básicos, así como la siembra de árboles o flora que armonice con la infraestructura</w:t>
      </w:r>
      <w:r w:rsidR="00D572DD" w:rsidRPr="00A4236B">
        <w:rPr>
          <w:rFonts w:ascii="Palatino Linotype" w:eastAsia="Palatino Linotype" w:hAnsi="Palatino Linotype" w:cs="Palatino Linotype"/>
          <w:i/>
        </w:rPr>
        <w:t>…”</w:t>
      </w:r>
    </w:p>
    <w:p w14:paraId="4C6C8DC7" w14:textId="77777777" w:rsidR="006D05D3" w:rsidRPr="00A4236B" w:rsidRDefault="006D05D3"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139CF388" w14:textId="247D6E7C" w:rsidR="00D572DD" w:rsidRPr="00A4236B" w:rsidRDefault="00D572DD"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A4236B">
        <w:rPr>
          <w:rFonts w:ascii="Palatino Linotype" w:eastAsia="Palatino Linotype" w:hAnsi="Palatino Linotype" w:cs="Palatino Linotype"/>
        </w:rPr>
        <w:t>De lo anteriormente expuesto, se advierte que el Ayuntamiento de Zinacantepec a través de la Dirección de Obras Públicas, planeará, programará, presupuestará, ejecutará, conservará, mantendrá, controlará las obras de infraestructura y equipamiento urbano municipal. Asimismo, asistirá técnicamente y apoyará la realización de obras con la participación de las comunidades. Lo anterior se robustece con lo establecido en el Reglamento Orgánico Municipal de Zinacantepec</w:t>
      </w:r>
      <w:r w:rsidR="00001CE4" w:rsidRPr="00A4236B">
        <w:rPr>
          <w:rFonts w:ascii="Palatino Linotype" w:eastAsia="Palatino Linotype" w:hAnsi="Palatino Linotype" w:cs="Palatino Linotype"/>
        </w:rPr>
        <w:t>, que refiere</w:t>
      </w:r>
      <w:r w:rsidRPr="00A4236B">
        <w:rPr>
          <w:rFonts w:ascii="Palatino Linotype" w:eastAsia="Palatino Linotype" w:hAnsi="Palatino Linotype" w:cs="Palatino Linotype"/>
        </w:rPr>
        <w:t>:</w:t>
      </w:r>
    </w:p>
    <w:p w14:paraId="28FAC92E" w14:textId="77777777" w:rsidR="006D05D3" w:rsidRPr="00A4236B" w:rsidRDefault="006D05D3"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32D9284D" w14:textId="6B3CDB57" w:rsidR="00D572DD"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w:t>
      </w:r>
      <w:r w:rsidR="00D572DD" w:rsidRPr="00A4236B">
        <w:rPr>
          <w:rFonts w:ascii="Palatino Linotype" w:eastAsia="Palatino Linotype" w:hAnsi="Palatino Linotype" w:cs="Palatino Linotype"/>
          <w:b/>
          <w:bCs/>
          <w:i/>
          <w:iCs/>
        </w:rPr>
        <w:t>Artículo 53.</w:t>
      </w:r>
      <w:r w:rsidR="00D572DD" w:rsidRPr="00A4236B">
        <w:rPr>
          <w:rFonts w:ascii="Palatino Linotype" w:eastAsia="Palatino Linotype" w:hAnsi="Palatino Linotype" w:cs="Palatino Linotype"/>
          <w:i/>
          <w:iCs/>
        </w:rPr>
        <w:t xml:space="preserve"> La </w:t>
      </w:r>
      <w:r w:rsidR="00D572DD" w:rsidRPr="00A4236B">
        <w:rPr>
          <w:rFonts w:ascii="Palatino Linotype" w:eastAsia="Palatino Linotype" w:hAnsi="Palatino Linotype" w:cs="Palatino Linotype"/>
          <w:b/>
          <w:bCs/>
          <w:i/>
          <w:iCs/>
        </w:rPr>
        <w:t>Dirección de Obras Públicas</w:t>
      </w:r>
      <w:r w:rsidR="00D572DD" w:rsidRPr="00A4236B">
        <w:rPr>
          <w:rFonts w:ascii="Palatino Linotype" w:eastAsia="Palatino Linotype" w:hAnsi="Palatino Linotype" w:cs="Palatino Linotype"/>
          <w:i/>
          <w:iCs/>
        </w:rPr>
        <w:t xml:space="preserve"> es la Unidad Administrativa </w:t>
      </w:r>
      <w:r w:rsidR="00D572DD" w:rsidRPr="00A4236B">
        <w:rPr>
          <w:rFonts w:ascii="Palatino Linotype" w:eastAsia="Palatino Linotype" w:hAnsi="Palatino Linotype" w:cs="Palatino Linotype"/>
          <w:b/>
          <w:bCs/>
          <w:i/>
          <w:iCs/>
        </w:rPr>
        <w:t xml:space="preserve">encargada de construir y mantener la infraestructura pública y los servicios </w:t>
      </w:r>
      <w:r w:rsidR="00D572DD" w:rsidRPr="00A4236B">
        <w:rPr>
          <w:rFonts w:ascii="Palatino Linotype" w:eastAsia="Palatino Linotype" w:hAnsi="Palatino Linotype" w:cs="Palatino Linotype"/>
          <w:i/>
          <w:iCs/>
        </w:rPr>
        <w:t xml:space="preserve">relacionados con estas acciones en términos de Ley, </w:t>
      </w:r>
      <w:r w:rsidR="00D572DD" w:rsidRPr="00A4236B">
        <w:rPr>
          <w:rFonts w:ascii="Palatino Linotype" w:eastAsia="Palatino Linotype" w:hAnsi="Palatino Linotype" w:cs="Palatino Linotype"/>
          <w:b/>
          <w:bCs/>
          <w:i/>
          <w:iCs/>
        </w:rPr>
        <w:t>mediante la realización de obras en vías y espacios públicos para el beneficio comunitario</w:t>
      </w:r>
      <w:r w:rsidR="00D572DD" w:rsidRPr="00A4236B">
        <w:rPr>
          <w:rFonts w:ascii="Palatino Linotype" w:eastAsia="Palatino Linotype" w:hAnsi="Palatino Linotype" w:cs="Palatino Linotype"/>
          <w:i/>
          <w:iCs/>
        </w:rPr>
        <w:t xml:space="preserve">. </w:t>
      </w:r>
    </w:p>
    <w:p w14:paraId="25D13E1F" w14:textId="580D09D9" w:rsidR="00D572DD" w:rsidRPr="00A4236B" w:rsidRDefault="00D572DD"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b/>
          <w:bCs/>
          <w:i/>
          <w:iCs/>
        </w:rPr>
        <w:t>Artículo 54.</w:t>
      </w:r>
      <w:r w:rsidRPr="00A4236B">
        <w:rPr>
          <w:rFonts w:ascii="Palatino Linotype" w:eastAsia="Palatino Linotype" w:hAnsi="Palatino Linotype" w:cs="Palatino Linotype"/>
          <w:i/>
          <w:iCs/>
        </w:rPr>
        <w:t xml:space="preserve"> Además de las previstas en las disposiciones normativas y administrativas en la materia, la Dirección de Obras Públicas tiene las siguientes funciones y atribuciones: </w:t>
      </w:r>
    </w:p>
    <w:p w14:paraId="59051F81" w14:textId="77777777" w:rsidR="00E50009" w:rsidRPr="00A4236B" w:rsidRDefault="00D572DD"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I. Proyectar las obras públicas, incluyendo la conservación y mantenimiento de edificios públicos, infraestructura básica, monumentos, calles, parques y jardines; </w:t>
      </w:r>
    </w:p>
    <w:p w14:paraId="2500813F" w14:textId="10D40548" w:rsidR="006D05D3" w:rsidRPr="00A4236B" w:rsidRDefault="00E50009"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II. </w:t>
      </w:r>
      <w:r w:rsidR="00D572DD" w:rsidRPr="00A4236B">
        <w:rPr>
          <w:rFonts w:ascii="Palatino Linotype" w:eastAsia="Palatino Linotype" w:hAnsi="Palatino Linotype" w:cs="Palatino Linotype"/>
          <w:i/>
          <w:iCs/>
        </w:rPr>
        <w:t>Vigilar que se cumplan y lleven a cabo los programas de construcción y mantenimiento de obras públicas;</w:t>
      </w:r>
    </w:p>
    <w:p w14:paraId="0CC99477" w14:textId="6F16FFDA"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w:t>
      </w:r>
    </w:p>
    <w:p w14:paraId="346F675C" w14:textId="69198030"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b/>
          <w:bCs/>
          <w:i/>
          <w:iCs/>
        </w:rPr>
        <w:t>V. Integrar y conservar el catálogo de los estudios y proyectos de obra pública</w:t>
      </w:r>
      <w:r w:rsidRPr="00A4236B">
        <w:rPr>
          <w:rFonts w:ascii="Palatino Linotype" w:eastAsia="Palatino Linotype" w:hAnsi="Palatino Linotype" w:cs="Palatino Linotype"/>
          <w:i/>
          <w:iCs/>
        </w:rPr>
        <w:t xml:space="preserve"> que se han realizado en el Municipio;</w:t>
      </w:r>
    </w:p>
    <w:p w14:paraId="032EB0B6" w14:textId="5B0B07AF" w:rsidR="00E50009" w:rsidRPr="00A4236B" w:rsidRDefault="00E50009"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w:t>
      </w:r>
    </w:p>
    <w:p w14:paraId="6CAC1E91" w14:textId="274E4E0E" w:rsidR="006D05D3" w:rsidRPr="00A4236B" w:rsidRDefault="00E50009"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b/>
          <w:bCs/>
          <w:i/>
          <w:iCs/>
        </w:rPr>
        <w:t>IX. Construir infraestructura innovadora dentro del Municipio</w:t>
      </w:r>
      <w:r w:rsidRPr="00A4236B">
        <w:rPr>
          <w:rFonts w:ascii="Palatino Linotype" w:eastAsia="Palatino Linotype" w:hAnsi="Palatino Linotype" w:cs="Palatino Linotype"/>
          <w:i/>
          <w:iCs/>
        </w:rPr>
        <w:t>;</w:t>
      </w:r>
    </w:p>
    <w:p w14:paraId="47C58394" w14:textId="5FB94264"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w:t>
      </w:r>
    </w:p>
    <w:p w14:paraId="3F9B2C65" w14:textId="220632BD"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Artículo 59. La Dirección de Desarrollo Territorial y Urbano es la Dependencia Administrativa encargada de conocer en el ámbito de su competencia el ordenamiento territorial de los asentamientos humanos y desarrollo urbano en el municipio de Zinacantepec, </w:t>
      </w:r>
      <w:proofErr w:type="gramStart"/>
      <w:r w:rsidRPr="00A4236B">
        <w:rPr>
          <w:rFonts w:ascii="Palatino Linotype" w:eastAsia="Palatino Linotype" w:hAnsi="Palatino Linotype" w:cs="Palatino Linotype"/>
          <w:i/>
          <w:iCs/>
        </w:rPr>
        <w:t>de acuerdo a</w:t>
      </w:r>
      <w:proofErr w:type="gramEnd"/>
      <w:r w:rsidRPr="00A4236B">
        <w:rPr>
          <w:rFonts w:ascii="Palatino Linotype" w:eastAsia="Palatino Linotype" w:hAnsi="Palatino Linotype" w:cs="Palatino Linotype"/>
          <w:i/>
          <w:iCs/>
        </w:rPr>
        <w:t xml:space="preserve"> las disposiciones establecidas en el Libro </w:t>
      </w:r>
      <w:r w:rsidRPr="00A4236B">
        <w:rPr>
          <w:rFonts w:ascii="Palatino Linotype" w:eastAsia="Palatino Linotype" w:hAnsi="Palatino Linotype" w:cs="Palatino Linotype"/>
          <w:i/>
          <w:iCs/>
        </w:rPr>
        <w:lastRenderedPageBreak/>
        <w:t xml:space="preserve">Décimo Octavo, Libro Quinto, Reglamento del Código Administrativo del Estado de México, la Ley Orgánica Municipal del Estado de México, y el Bando Municipal.  </w:t>
      </w:r>
    </w:p>
    <w:p w14:paraId="46E2BC97" w14:textId="62D53D79"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Artículo 60. Además de las previstas en las disposiciones normativas y administrativas en la materia, la Dirección de Desarrollo Territorial y Urbano tiene las siguientes funciones y atribuciones:</w:t>
      </w:r>
    </w:p>
    <w:p w14:paraId="19D3CFE5" w14:textId="0AF4937C"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w:t>
      </w:r>
    </w:p>
    <w:p w14:paraId="7101A1C1" w14:textId="7E5C205B"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b/>
          <w:bCs/>
          <w:i/>
          <w:iCs/>
        </w:rPr>
        <w:t>XVI. Participar en la supervisión, recepción de obras de urbanización, infraestructura, equipamiento urbano</w:t>
      </w:r>
      <w:r w:rsidRPr="00A4236B">
        <w:rPr>
          <w:rFonts w:ascii="Palatino Linotype" w:eastAsia="Palatino Linotype" w:hAnsi="Palatino Linotype" w:cs="Palatino Linotype"/>
          <w:i/>
          <w:iCs/>
        </w:rPr>
        <w:t xml:space="preserve"> y áreas de donación derivadas de la autorización de conjuntos urbanos condominios y subdivisiones…”</w:t>
      </w:r>
    </w:p>
    <w:p w14:paraId="7EE8D5BE" w14:textId="349D917C"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i/>
          <w:iCs/>
        </w:rPr>
        <w:t>(Énfasis Añadido)</w:t>
      </w:r>
    </w:p>
    <w:p w14:paraId="0FA2E2F8" w14:textId="77777777" w:rsidR="000B51B3" w:rsidRPr="00A4236B" w:rsidRDefault="000B51B3"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p>
    <w:p w14:paraId="653EAEA8" w14:textId="68C1CA09" w:rsidR="006D05D3" w:rsidRPr="00A4236B" w:rsidRDefault="000B51B3"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Por su parte, el Reglamento para la Instalación y Despliegue de Infraestructura de Telecomunicaciones en el Municipio de Zinacantepec establece lo siguiente: </w:t>
      </w:r>
    </w:p>
    <w:p w14:paraId="6FD92A14" w14:textId="77777777" w:rsidR="00001CE4" w:rsidRPr="00A4236B" w:rsidRDefault="00001CE4"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p>
    <w:p w14:paraId="76D819B3" w14:textId="7B045260"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w:t>
      </w:r>
      <w:r w:rsidRPr="00A4236B">
        <w:rPr>
          <w:rFonts w:ascii="Palatino Linotype" w:eastAsia="Palatino Linotype" w:hAnsi="Palatino Linotype" w:cs="Palatino Linotype"/>
          <w:b/>
          <w:bCs/>
          <w:i/>
          <w:iCs/>
        </w:rPr>
        <w:t>Articulo 1.-</w:t>
      </w:r>
      <w:r w:rsidRPr="00A4236B">
        <w:rPr>
          <w:rFonts w:ascii="Palatino Linotype" w:eastAsia="Palatino Linotype" w:hAnsi="Palatino Linotype" w:cs="Palatino Linotype"/>
          <w:i/>
          <w:iCs/>
        </w:rPr>
        <w:t xml:space="preserve"> </w:t>
      </w:r>
      <w:r w:rsidRPr="00A4236B">
        <w:rPr>
          <w:rFonts w:ascii="Palatino Linotype" w:eastAsia="Palatino Linotype" w:hAnsi="Palatino Linotype" w:cs="Palatino Linotype"/>
          <w:b/>
          <w:bCs/>
          <w:i/>
          <w:iCs/>
          <w:u w:val="single"/>
        </w:rPr>
        <w:t>Las disposiciones del presente reglamento son de interés público y de observancia general en todo el Municipio de Zinacantepec</w:t>
      </w:r>
      <w:r w:rsidRPr="00A4236B">
        <w:rPr>
          <w:rFonts w:ascii="Palatino Linotype" w:eastAsia="Palatino Linotype" w:hAnsi="Palatino Linotype" w:cs="Palatino Linotype"/>
          <w:i/>
          <w:iCs/>
        </w:rPr>
        <w:t xml:space="preserve"> y tiene por objeto regular la instalación y despliegue de la Infraestructura de telecomunicaciones dentro del territorio municipal. </w:t>
      </w:r>
    </w:p>
    <w:p w14:paraId="6729A7E4" w14:textId="77777777"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p>
    <w:p w14:paraId="3B4345BC" w14:textId="6E86978A"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Articulo 2.- Para la regulación de la instalación y despliegue de la infraestructura de telecomunicaciones dentro del territorio del municipio de Zinacantepec, se cumplirán con los siguientes objetivos: </w:t>
      </w:r>
    </w:p>
    <w:p w14:paraId="3C6BADB7" w14:textId="3C707016"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a) Establecer los lineamientos fundamentales para la instalación ordenada de la infraestructura para los servicios de telecomunicación y demás relacionados; </w:t>
      </w:r>
    </w:p>
    <w:p w14:paraId="1565218E" w14:textId="637DDCE3"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b) Asegurar que las Torres para Redes y Sistemas de Telecomunicaciones, sean planeadas e instaladas en forma y sitios que permitan los Planes de Desarrollo Urbano Municipales, atendiendo los usas de suelo y que no representen daño, invasión, afectación o riesgo alguno a la población; Fomentar el desarrollo de la infraestructura de las telecomunicaciones en el Municipio de Zinacantepec, Estado de México, propiciando en la medida de una imagen urbana ordenada. </w:t>
      </w:r>
    </w:p>
    <w:p w14:paraId="766401FC" w14:textId="2116B88E"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c) Asegurar que las Torres para Redes y Sistemas de Telecomunicaciones, se diseñen con los cálculos estructurales y las normas de seguridad vigentes, a fin de evitar riesgos a la población: </w:t>
      </w:r>
    </w:p>
    <w:p w14:paraId="1528ECEC" w14:textId="4FFCF758" w:rsidR="000B51B3" w:rsidRPr="00A4236B" w:rsidRDefault="000B51B3"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lastRenderedPageBreak/>
        <w:t>d) Que el Ayuntamiento de Zinacantepec, Estado de México, a través de la Dirección de Desarrollo Territorial y Urbano; y de la Coordinación Municipal de Protección Civil y Bomberos, regule, verifique</w:t>
      </w:r>
      <w:r w:rsidR="00B31772" w:rsidRPr="00A4236B">
        <w:rPr>
          <w:rFonts w:ascii="Palatino Linotype" w:eastAsia="Palatino Linotype" w:hAnsi="Palatino Linotype" w:cs="Palatino Linotype"/>
          <w:i/>
          <w:iCs/>
        </w:rPr>
        <w:t>,</w:t>
      </w:r>
      <w:r w:rsidRPr="00A4236B">
        <w:rPr>
          <w:rFonts w:ascii="Palatino Linotype" w:eastAsia="Palatino Linotype" w:hAnsi="Palatino Linotype" w:cs="Palatino Linotype"/>
          <w:i/>
          <w:iCs/>
        </w:rPr>
        <w:t xml:space="preserve"> sancione y otorgue, de ser procedente las licencias y permisos respectivos, previo pago de derechos y de conformidad con los usos de suelo, la instalación y despliegue de la infraestructura de telecomunicaciones acorde con la legislación aplicable.</w:t>
      </w:r>
    </w:p>
    <w:p w14:paraId="363E09C7" w14:textId="096E3029" w:rsidR="006D05D3"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w:t>
      </w:r>
    </w:p>
    <w:p w14:paraId="44857FE8" w14:textId="77777777"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b/>
          <w:bCs/>
          <w:i/>
          <w:iCs/>
        </w:rPr>
      </w:pPr>
      <w:r w:rsidRPr="00A4236B">
        <w:rPr>
          <w:rFonts w:ascii="Palatino Linotype" w:eastAsia="Palatino Linotype" w:hAnsi="Palatino Linotype" w:cs="Palatino Linotype"/>
          <w:b/>
          <w:bCs/>
          <w:i/>
          <w:iCs/>
        </w:rPr>
        <w:t xml:space="preserve">1.1.- DIRECCIÓN DE DESARROLLO TERRITORIAL Y URBANO </w:t>
      </w:r>
    </w:p>
    <w:p w14:paraId="5088C8FD" w14:textId="37D64601"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b/>
          <w:bCs/>
          <w:i/>
          <w:iCs/>
        </w:rPr>
      </w:pPr>
      <w:r w:rsidRPr="00A4236B">
        <w:rPr>
          <w:rFonts w:ascii="Palatino Linotype" w:eastAsia="Palatino Linotype" w:hAnsi="Palatino Linotype" w:cs="Palatino Linotype"/>
          <w:b/>
          <w:bCs/>
          <w:i/>
          <w:iCs/>
        </w:rPr>
        <w:t>Objetivo.</w:t>
      </w:r>
    </w:p>
    <w:p w14:paraId="18FB4E62" w14:textId="6376842A"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b/>
          <w:bCs/>
          <w:i/>
          <w:iCs/>
        </w:rPr>
        <w:t>Proyectar, regular y supervisar el desarrollo urbano del municipio de Zinacantepec,</w:t>
      </w:r>
      <w:r w:rsidRPr="00A4236B">
        <w:rPr>
          <w:rFonts w:ascii="Palatino Linotype" w:eastAsia="Palatino Linotype" w:hAnsi="Palatino Linotype" w:cs="Palatino Linotype"/>
          <w:i/>
          <w:iCs/>
        </w:rPr>
        <w:t xml:space="preserve"> mediante la aplicación de políticas públicas, normatividad urbana y estrategias de control que aseguren el uso adecuado del suelo, y la denominación de vías públicas, el cumplimiento de las disposiciones y la normatividad aplicable en materia de construcción y urbanización, mediante la coordinación con instancias metropolitanas para un crecimiento territorial ordenado y sustentable. </w:t>
      </w:r>
    </w:p>
    <w:p w14:paraId="7BFAD313" w14:textId="77777777"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Funciones </w:t>
      </w:r>
    </w:p>
    <w:p w14:paraId="50C8B5B9" w14:textId="32E85BAC"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I. </w:t>
      </w:r>
      <w:r w:rsidRPr="00A4236B">
        <w:rPr>
          <w:rFonts w:ascii="Palatino Linotype" w:eastAsia="Palatino Linotype" w:hAnsi="Palatino Linotype" w:cs="Palatino Linotype"/>
          <w:b/>
          <w:bCs/>
          <w:i/>
          <w:iCs/>
        </w:rPr>
        <w:t>Dirigir, programar, coordinar y controlar la ejecución del Plan Municipal de Desarrollo Urbano en observancia a la normatividad relacionada con la obra de construcción y/o la infraestructura que se deriven de las mismas</w:t>
      </w:r>
      <w:r w:rsidRPr="00A4236B">
        <w:rPr>
          <w:rFonts w:ascii="Palatino Linotype" w:eastAsia="Palatino Linotype" w:hAnsi="Palatino Linotype" w:cs="Palatino Linotype"/>
          <w:i/>
          <w:iCs/>
        </w:rPr>
        <w:t>;</w:t>
      </w:r>
    </w:p>
    <w:p w14:paraId="1CE20C7F" w14:textId="77777777"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p>
    <w:p w14:paraId="30712BF3" w14:textId="1D827A22"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 xml:space="preserve">VII. Coadyuvar con la </w:t>
      </w:r>
      <w:proofErr w:type="gramStart"/>
      <w:r w:rsidRPr="00A4236B">
        <w:rPr>
          <w:rFonts w:ascii="Palatino Linotype" w:eastAsia="Palatino Linotype" w:hAnsi="Palatino Linotype" w:cs="Palatino Linotype"/>
          <w:i/>
          <w:iCs/>
        </w:rPr>
        <w:t>Secretaria</w:t>
      </w:r>
      <w:proofErr w:type="gramEnd"/>
      <w:r w:rsidRPr="00A4236B">
        <w:rPr>
          <w:rFonts w:ascii="Palatino Linotype" w:eastAsia="Palatino Linotype" w:hAnsi="Palatino Linotype" w:cs="Palatino Linotype"/>
          <w:i/>
          <w:iCs/>
        </w:rPr>
        <w:t xml:space="preserve"> de Desarrollo Urbano y Obra del Gobierno del Estado de México, la supervisión y recepción de las obras de urbanización, de infraestructura de obras de equipamiento urbano y áreas de donación derivadas de la autorización de conjuntos urbanos, condominios, lotificaciones, relotificaciones y subdivisiones, así como elaborar y expedir los requerimientos de pago de </w:t>
      </w:r>
      <w:proofErr w:type="gramStart"/>
      <w:r w:rsidRPr="00A4236B">
        <w:rPr>
          <w:rFonts w:ascii="Palatino Linotype" w:eastAsia="Palatino Linotype" w:hAnsi="Palatino Linotype" w:cs="Palatino Linotype"/>
          <w:i/>
          <w:iCs/>
        </w:rPr>
        <w:t>los mismos</w:t>
      </w:r>
      <w:proofErr w:type="gramEnd"/>
      <w:r w:rsidRPr="00A4236B">
        <w:rPr>
          <w:rFonts w:ascii="Palatino Linotype" w:eastAsia="Palatino Linotype" w:hAnsi="Palatino Linotype" w:cs="Palatino Linotype"/>
          <w:i/>
          <w:iCs/>
        </w:rPr>
        <w:t>…”</w:t>
      </w:r>
    </w:p>
    <w:p w14:paraId="1CAA8446" w14:textId="73ADCDB0"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(Énfasis Añadido)</w:t>
      </w:r>
    </w:p>
    <w:p w14:paraId="740825D4" w14:textId="77777777" w:rsidR="00B31772" w:rsidRPr="00A4236B" w:rsidRDefault="00B31772" w:rsidP="00001CE4">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i/>
          <w:iCs/>
        </w:rPr>
      </w:pPr>
    </w:p>
    <w:p w14:paraId="14E648D6" w14:textId="35FF97F9" w:rsidR="00B31772" w:rsidRPr="00A4236B" w:rsidRDefault="00B31772" w:rsidP="00001CE4">
      <w:pPr>
        <w:pBdr>
          <w:top w:val="nil"/>
          <w:left w:val="nil"/>
          <w:bottom w:val="nil"/>
          <w:right w:val="nil"/>
          <w:between w:val="nil"/>
        </w:pBdr>
        <w:tabs>
          <w:tab w:val="left" w:pos="993"/>
        </w:tabs>
        <w:spacing w:after="0" w:line="360" w:lineRule="auto"/>
        <w:ind w:right="-7"/>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De lo anterior, se advierte que, el </w:t>
      </w:r>
      <w:r w:rsidRPr="00A4236B">
        <w:rPr>
          <w:rFonts w:ascii="Palatino Linotype" w:eastAsia="Palatino Linotype" w:hAnsi="Palatino Linotype" w:cs="Palatino Linotype"/>
          <w:b/>
          <w:bCs/>
        </w:rPr>
        <w:t>Sujeto Obligado</w:t>
      </w:r>
      <w:r w:rsidRPr="00A4236B">
        <w:rPr>
          <w:rFonts w:ascii="Palatino Linotype" w:eastAsia="Palatino Linotype" w:hAnsi="Palatino Linotype" w:cs="Palatino Linotype"/>
        </w:rPr>
        <w:t xml:space="preserve"> cuenta con competencia para conocer, generar y administrar información relacionada con los proyectos de infraestructura del municipio, pues cuenta con diversas unidades administrativas que tienen facultades para suscribirlos. </w:t>
      </w:r>
    </w:p>
    <w:p w14:paraId="2B9520A7" w14:textId="2A054426" w:rsidR="00001CE4" w:rsidRPr="00A4236B" w:rsidRDefault="00001CE4" w:rsidP="00001CE4">
      <w:pPr>
        <w:spacing w:after="0" w:line="360" w:lineRule="auto"/>
        <w:jc w:val="both"/>
        <w:rPr>
          <w:rFonts w:ascii="Palatino Linotype" w:hAnsi="Palatino Linotype"/>
        </w:rPr>
      </w:pPr>
      <w:r w:rsidRPr="00A4236B">
        <w:rPr>
          <w:rFonts w:ascii="Palatino Linotype" w:eastAsia="Palatino Linotype" w:hAnsi="Palatino Linotype" w:cs="Palatino Linotype"/>
        </w:rPr>
        <w:lastRenderedPageBreak/>
        <w:t xml:space="preserve">Ahora bien, tomando en consideración la materia de los requerimientos combatidos, es imprescindible mencionar que de conformidad con el artículo 8, fracción II del Reglamento del Libro Décimo Segundo del Código Administrativo del Estado de México, al realizar la planeación de una obra pública o servicio, los ayuntamientos deberán considerar, además de lo previsto en el Libro Décimo Segundo, la debida realización del </w:t>
      </w:r>
      <w:r w:rsidRPr="00A4236B">
        <w:rPr>
          <w:rFonts w:ascii="Palatino Linotype" w:eastAsia="Palatino Linotype" w:hAnsi="Palatino Linotype" w:cs="Palatino Linotype"/>
          <w:bCs/>
        </w:rPr>
        <w:t>análisis de factibilidad técnica, económica, social, ecológica, ambiental y, en su caso, los estudios de costo beneficio</w:t>
      </w:r>
      <w:r w:rsidRPr="00A4236B">
        <w:rPr>
          <w:rFonts w:ascii="Palatino Linotype" w:eastAsia="Palatino Linotype" w:hAnsi="Palatino Linotype" w:cs="Palatino Linotype"/>
          <w:b/>
        </w:rPr>
        <w:t xml:space="preserve">, </w:t>
      </w:r>
      <w:r w:rsidRPr="00A4236B">
        <w:rPr>
          <w:rFonts w:ascii="Palatino Linotype" w:eastAsia="Palatino Linotype" w:hAnsi="Palatino Linotype" w:cs="Palatino Linotype"/>
        </w:rPr>
        <w:t>a saber:</w:t>
      </w:r>
    </w:p>
    <w:p w14:paraId="13127712" w14:textId="77777777" w:rsidR="00001CE4" w:rsidRPr="00A4236B" w:rsidRDefault="00001CE4"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Artículo 8</w:t>
      </w:r>
      <w:r w:rsidRPr="00A4236B">
        <w:rPr>
          <w:rFonts w:ascii="Palatino Linotype" w:eastAsia="Palatino Linotype" w:hAnsi="Palatino Linotype" w:cs="Palatino Linotype"/>
          <w:i/>
        </w:rPr>
        <w:t>.- Las dependencias, entidades y, en su caso, los ayuntamientos, al realizar la planeación de una obra pública o servicio, deberán considerar, además de lo previsto en el Libro, lo siguiente:</w:t>
      </w:r>
    </w:p>
    <w:p w14:paraId="466E9D32" w14:textId="77777777" w:rsidR="00001CE4" w:rsidRPr="00A4236B" w:rsidRDefault="00001CE4"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1C914EB9" w14:textId="5C0AF180" w:rsidR="00001CE4" w:rsidRPr="00A4236B" w:rsidRDefault="00001CE4"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i/>
        </w:rPr>
        <w:t>II.</w:t>
      </w:r>
      <w:r w:rsidRPr="00A4236B">
        <w:rPr>
          <w:rFonts w:ascii="Palatino Linotype" w:eastAsia="Palatino Linotype" w:hAnsi="Palatino Linotype" w:cs="Palatino Linotype"/>
          <w:i/>
        </w:rPr>
        <w:t xml:space="preserve"> La debida </w:t>
      </w:r>
      <w:r w:rsidRPr="00A4236B">
        <w:rPr>
          <w:rFonts w:ascii="Palatino Linotype" w:eastAsia="Palatino Linotype" w:hAnsi="Palatino Linotype" w:cs="Palatino Linotype"/>
          <w:b/>
          <w:i/>
        </w:rPr>
        <w:t>realización del análisis de factibilidad técnica</w:t>
      </w:r>
      <w:r w:rsidRPr="00A4236B">
        <w:rPr>
          <w:rFonts w:ascii="Palatino Linotype" w:eastAsia="Palatino Linotype" w:hAnsi="Palatino Linotype" w:cs="Palatino Linotype"/>
          <w:i/>
        </w:rPr>
        <w:t xml:space="preserve">, económica, social, ecológica, ambiental y, en su caso, los </w:t>
      </w:r>
      <w:r w:rsidRPr="00A4236B">
        <w:rPr>
          <w:rFonts w:ascii="Palatino Linotype" w:eastAsia="Palatino Linotype" w:hAnsi="Palatino Linotype" w:cs="Palatino Linotype"/>
          <w:b/>
          <w:i/>
        </w:rPr>
        <w:t xml:space="preserve">estudios de costo </w:t>
      </w:r>
      <w:proofErr w:type="gramStart"/>
      <w:r w:rsidRPr="00A4236B">
        <w:rPr>
          <w:rFonts w:ascii="Palatino Linotype" w:eastAsia="Palatino Linotype" w:hAnsi="Palatino Linotype" w:cs="Palatino Linotype"/>
          <w:b/>
          <w:i/>
        </w:rPr>
        <w:t>beneficio</w:t>
      </w:r>
      <w:r w:rsidRPr="00A4236B">
        <w:rPr>
          <w:rFonts w:ascii="Palatino Linotype" w:eastAsia="Palatino Linotype" w:hAnsi="Palatino Linotype" w:cs="Palatino Linotype"/>
          <w:i/>
        </w:rPr>
        <w:t>;…</w:t>
      </w:r>
      <w:proofErr w:type="gramEnd"/>
      <w:r w:rsidRPr="00A4236B">
        <w:rPr>
          <w:rFonts w:ascii="Palatino Linotype" w:eastAsia="Palatino Linotype" w:hAnsi="Palatino Linotype" w:cs="Palatino Linotype"/>
          <w:i/>
        </w:rPr>
        <w:t>”</w:t>
      </w:r>
    </w:p>
    <w:p w14:paraId="623F706F" w14:textId="77777777" w:rsidR="00001CE4" w:rsidRPr="00A4236B" w:rsidRDefault="00001CE4" w:rsidP="00001CE4">
      <w:pPr>
        <w:spacing w:after="0" w:line="360" w:lineRule="auto"/>
        <w:jc w:val="both"/>
        <w:rPr>
          <w:rFonts w:ascii="Palatino Linotype" w:eastAsia="Palatino Linotype" w:hAnsi="Palatino Linotype" w:cs="Palatino Linotype"/>
        </w:rPr>
      </w:pPr>
    </w:p>
    <w:p w14:paraId="6968BBD7" w14:textId="14716B44" w:rsidR="00FD740D" w:rsidRPr="00A4236B" w:rsidRDefault="00FD740D" w:rsidP="00FD740D">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En el mismo tenor, no resulta óbice mencionar que tratándose de una obra pública, las dependencias, entidades, ayuntamientos, entre otros, se encuentran constreñidos a acatar el Acuerdo del entonces Secretario de Infraestructura por el que se establece el Índice de Expediente Único de Obra Pública e Instructivos de Llenado en las modalidades de adjudicación directa, invitación restringida y licitación pública, publicado el dos de diciembre de dos mil dieciséis en el Periódico Oficial “Gaceta del Gobierno”; (consultable en el siguiente enlace: </w:t>
      </w:r>
      <w:hyperlink r:id="rId10" w:history="1">
        <w:r w:rsidRPr="00A4236B">
          <w:rPr>
            <w:rStyle w:val="Hipervnculo"/>
            <w:rFonts w:ascii="Palatino Linotype" w:eastAsia="Palatino Linotype" w:hAnsi="Palatino Linotype" w:cs="Palatino Linotype"/>
            <w:color w:val="auto"/>
            <w:spacing w:val="-20"/>
          </w:rPr>
          <w:t>https://legislacion.edomex.gob.mx/sites/legislacion.edomex.gob.mx/files/files/pdf/gct/2016/dic021.pdf</w:t>
        </w:r>
      </w:hyperlink>
      <w:r w:rsidRPr="00A4236B">
        <w:rPr>
          <w:rFonts w:ascii="Palatino Linotype" w:eastAsia="Palatino Linotype" w:hAnsi="Palatino Linotype" w:cs="Palatino Linotype"/>
        </w:rPr>
        <w:t xml:space="preserve">). </w:t>
      </w:r>
    </w:p>
    <w:p w14:paraId="488D90FD" w14:textId="77777777" w:rsidR="00FD740D" w:rsidRPr="00A4236B" w:rsidRDefault="00FD740D" w:rsidP="00001CE4">
      <w:pPr>
        <w:spacing w:after="0" w:line="360" w:lineRule="auto"/>
        <w:jc w:val="both"/>
        <w:rPr>
          <w:rFonts w:ascii="Palatino Linotype" w:eastAsia="Palatino Linotype" w:hAnsi="Palatino Linotype" w:cs="Palatino Linotype"/>
        </w:rPr>
      </w:pPr>
    </w:p>
    <w:p w14:paraId="7ABA4F96" w14:textId="142F49EF" w:rsidR="00FD740D" w:rsidRPr="00A4236B" w:rsidRDefault="00FD740D" w:rsidP="00FD740D">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Acuerdo que establece los documentos que deben integrar el expediente único de obra pública, y que atendiendo las documentales a las que pretende acceder el particular, se advierte que este debe contar, entre otros, con el proyecto ejecutivo, el cual lo integran los estudios preliminares y análisis de factibilidad </w:t>
      </w:r>
      <w:proofErr w:type="gramStart"/>
      <w:r w:rsidRPr="00A4236B">
        <w:rPr>
          <w:rFonts w:ascii="Palatino Linotype" w:eastAsia="Palatino Linotype" w:hAnsi="Palatino Linotype" w:cs="Palatino Linotype"/>
        </w:rPr>
        <w:t>de acuerdo a</w:t>
      </w:r>
      <w:proofErr w:type="gramEnd"/>
      <w:r w:rsidRPr="00A4236B">
        <w:rPr>
          <w:rFonts w:ascii="Palatino Linotype" w:eastAsia="Palatino Linotype" w:hAnsi="Palatino Linotype" w:cs="Palatino Linotype"/>
        </w:rPr>
        <w:t xml:space="preserve"> los estudios de costo beneficio.</w:t>
      </w:r>
    </w:p>
    <w:p w14:paraId="15B62C59" w14:textId="77777777" w:rsidR="00FD740D" w:rsidRPr="00A4236B" w:rsidRDefault="00FD740D" w:rsidP="00FD740D">
      <w:pPr>
        <w:spacing w:after="0" w:line="360" w:lineRule="auto"/>
        <w:jc w:val="both"/>
        <w:rPr>
          <w:rFonts w:ascii="Palatino Linotype" w:eastAsia="Palatino Linotype" w:hAnsi="Palatino Linotype" w:cs="Palatino Linotype"/>
        </w:rPr>
      </w:pPr>
    </w:p>
    <w:p w14:paraId="08D00057" w14:textId="28E197A5" w:rsidR="00FD740D" w:rsidRPr="00A4236B" w:rsidRDefault="00BD74AC" w:rsidP="00FD740D">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noProof/>
        </w:rPr>
        <w:lastRenderedPageBreak/>
        <w:drawing>
          <wp:inline distT="0" distB="0" distL="0" distR="0" wp14:anchorId="71836928" wp14:editId="285B8932">
            <wp:extent cx="5756275" cy="26517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2651760"/>
                    </a:xfrm>
                    <a:prstGeom prst="rect">
                      <a:avLst/>
                    </a:prstGeom>
                  </pic:spPr>
                </pic:pic>
              </a:graphicData>
            </a:graphic>
          </wp:inline>
        </w:drawing>
      </w:r>
    </w:p>
    <w:p w14:paraId="4D36BF18" w14:textId="31F4446C" w:rsidR="00FD740D" w:rsidRPr="00A4236B" w:rsidRDefault="00BD74AC"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De manera que dichos documentos, son los que de manera enunciativa más no limitativa darían atención a los requerimientos de información del particular. </w:t>
      </w:r>
    </w:p>
    <w:p w14:paraId="02F1C372" w14:textId="77777777" w:rsidR="00BD74AC" w:rsidRPr="00A4236B" w:rsidRDefault="00BD74AC" w:rsidP="00001CE4">
      <w:pPr>
        <w:spacing w:after="0" w:line="360" w:lineRule="auto"/>
        <w:jc w:val="both"/>
        <w:rPr>
          <w:rFonts w:ascii="Palatino Linotype" w:eastAsia="Palatino Linotype" w:hAnsi="Palatino Linotype" w:cs="Palatino Linotype"/>
        </w:rPr>
      </w:pPr>
    </w:p>
    <w:p w14:paraId="3127404F" w14:textId="6D67FC3B" w:rsidR="00477C02" w:rsidRPr="00A4236B" w:rsidRDefault="00477C02"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Atento a lo anterior, resulta de suma importancia, referir que, quien dio atención a la solicitud de información fue el </w:t>
      </w:r>
      <w:r w:rsidR="00EF03FD" w:rsidRPr="00A4236B">
        <w:rPr>
          <w:rFonts w:ascii="Palatino Linotype" w:eastAsia="Palatino Linotype" w:hAnsi="Palatino Linotype" w:cs="Palatino Linotype"/>
        </w:rPr>
        <w:t>Director de Desarrollo Territorial y Urbano</w:t>
      </w:r>
      <w:r w:rsidRPr="00A4236B">
        <w:rPr>
          <w:rFonts w:ascii="Palatino Linotype" w:eastAsia="Palatino Linotype" w:hAnsi="Palatino Linotype" w:cs="Palatino Linotype"/>
        </w:rPr>
        <w:t>, no obstante, como se previó existe</w:t>
      </w:r>
      <w:r w:rsidR="00001CE4" w:rsidRPr="00A4236B">
        <w:rPr>
          <w:rFonts w:ascii="Palatino Linotype" w:eastAsia="Palatino Linotype" w:hAnsi="Palatino Linotype" w:cs="Palatino Linotype"/>
        </w:rPr>
        <w:t xml:space="preserve"> otra </w:t>
      </w:r>
      <w:r w:rsidRPr="00A4236B">
        <w:rPr>
          <w:rFonts w:ascii="Palatino Linotype" w:eastAsia="Palatino Linotype" w:hAnsi="Palatino Linotype" w:cs="Palatino Linotype"/>
        </w:rPr>
        <w:t xml:space="preserve">unidad administrativa que de conformidad con sus atribuciones puede contar con la información solicitada, por lo que, resulta necesario referir que para la atención de las solicitudes de acceso a la información, debe privilegiarse el </w:t>
      </w:r>
      <w:r w:rsidRPr="00A4236B">
        <w:rPr>
          <w:rFonts w:ascii="Palatino Linotype" w:eastAsia="Palatino Linotype" w:hAnsi="Palatino Linotype" w:cs="Palatino Linotype"/>
          <w:b/>
        </w:rPr>
        <w:t>principio de máxima publicidad</w:t>
      </w:r>
      <w:r w:rsidRPr="00A4236B">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9DAD63D" w14:textId="77777777" w:rsidR="00477C02" w:rsidRPr="00A4236B" w:rsidRDefault="00477C02" w:rsidP="00001CE4">
      <w:pPr>
        <w:spacing w:after="0" w:line="360" w:lineRule="auto"/>
        <w:jc w:val="both"/>
        <w:rPr>
          <w:rFonts w:ascii="Palatino Linotype" w:eastAsia="Palatino Linotype" w:hAnsi="Palatino Linotype" w:cs="Palatino Linotype"/>
        </w:rPr>
      </w:pPr>
    </w:p>
    <w:p w14:paraId="6B59BD32" w14:textId="77777777" w:rsidR="00477C02" w:rsidRPr="00A4236B" w:rsidRDefault="00477C02"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6CBC1B9A" w14:textId="77777777" w:rsidR="00477C02" w:rsidRPr="00A4236B" w:rsidRDefault="00477C02" w:rsidP="00001CE4">
      <w:pPr>
        <w:spacing w:after="0" w:line="360" w:lineRule="auto"/>
        <w:jc w:val="both"/>
        <w:rPr>
          <w:rFonts w:ascii="Palatino Linotype" w:eastAsia="Palatino Linotype" w:hAnsi="Palatino Linotype" w:cs="Palatino Linotype"/>
        </w:rPr>
      </w:pPr>
    </w:p>
    <w:p w14:paraId="077BC747" w14:textId="77777777" w:rsidR="00477C02" w:rsidRPr="00A4236B" w:rsidRDefault="00477C02" w:rsidP="00001CE4">
      <w:pPr>
        <w:numPr>
          <w:ilvl w:val="0"/>
          <w:numId w:val="24"/>
        </w:num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298AAA9" w14:textId="77777777" w:rsidR="00477C02" w:rsidRPr="00A4236B" w:rsidRDefault="00477C02" w:rsidP="00001CE4">
      <w:pPr>
        <w:numPr>
          <w:ilvl w:val="0"/>
          <w:numId w:val="24"/>
        </w:num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5D7F441" w14:textId="77777777" w:rsidR="00477C02" w:rsidRPr="00A4236B" w:rsidRDefault="00477C02" w:rsidP="00001CE4">
      <w:pPr>
        <w:numPr>
          <w:ilvl w:val="0"/>
          <w:numId w:val="24"/>
        </w:num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A4236B">
        <w:rPr>
          <w:rFonts w:ascii="Palatino Linotype" w:eastAsia="Palatino Linotype" w:hAnsi="Palatino Linotype" w:cs="Palatino Linotype"/>
          <w:b/>
        </w:rPr>
        <w:t>quince días, contados a partir del día siguiente a la presentación de ésta.</w:t>
      </w:r>
      <w:r w:rsidRPr="00A4236B">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68C239CD" w14:textId="77777777" w:rsidR="00477C02" w:rsidRPr="00A4236B" w:rsidRDefault="00477C02" w:rsidP="00001CE4">
      <w:pPr>
        <w:numPr>
          <w:ilvl w:val="0"/>
          <w:numId w:val="24"/>
        </w:numPr>
        <w:spacing w:after="0" w:line="360" w:lineRule="auto"/>
        <w:jc w:val="both"/>
        <w:rPr>
          <w:rFonts w:ascii="Palatino Linotype" w:eastAsia="Palatino Linotype" w:hAnsi="Palatino Linotype" w:cs="Palatino Linotype"/>
          <w:b/>
          <w:u w:val="single"/>
        </w:rPr>
      </w:pPr>
      <w:r w:rsidRPr="00A4236B">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E3065A7" w14:textId="77777777" w:rsidR="00477C02" w:rsidRPr="00A4236B" w:rsidRDefault="00477C02" w:rsidP="00001CE4">
      <w:pPr>
        <w:numPr>
          <w:ilvl w:val="0"/>
          <w:numId w:val="24"/>
        </w:numPr>
        <w:spacing w:after="0" w:line="360" w:lineRule="auto"/>
        <w:jc w:val="both"/>
        <w:rPr>
          <w:rFonts w:ascii="Palatino Linotype" w:eastAsia="Palatino Linotype" w:hAnsi="Palatino Linotype" w:cs="Palatino Linotype"/>
          <w:b/>
        </w:rPr>
      </w:pPr>
      <w:r w:rsidRPr="00A4236B">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1B8C55C" w14:textId="77777777" w:rsidR="00477C02" w:rsidRPr="00A4236B" w:rsidRDefault="00477C02" w:rsidP="00001CE4">
      <w:pPr>
        <w:numPr>
          <w:ilvl w:val="0"/>
          <w:numId w:val="24"/>
        </w:numPr>
        <w:spacing w:after="0" w:line="360" w:lineRule="auto"/>
        <w:jc w:val="both"/>
        <w:rPr>
          <w:rFonts w:ascii="Palatino Linotype" w:eastAsia="Palatino Linotype" w:hAnsi="Palatino Linotype" w:cs="Palatino Linotype"/>
          <w:b/>
        </w:rPr>
      </w:pPr>
      <w:r w:rsidRPr="00A4236B">
        <w:rPr>
          <w:rFonts w:ascii="Palatino Linotype" w:eastAsia="Palatino Linotype" w:hAnsi="Palatino Linotype" w:cs="Palatino Linotype"/>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878207B" w14:textId="77777777" w:rsidR="00477C02" w:rsidRPr="00A4236B" w:rsidRDefault="00477C02" w:rsidP="00001CE4">
      <w:pPr>
        <w:spacing w:after="0" w:line="360" w:lineRule="auto"/>
        <w:ind w:right="49"/>
        <w:jc w:val="both"/>
        <w:rPr>
          <w:rFonts w:ascii="Palatino Linotype" w:eastAsia="Palatino Linotype" w:hAnsi="Palatino Linotype" w:cs="Palatino Linotype"/>
        </w:rPr>
      </w:pPr>
    </w:p>
    <w:p w14:paraId="4382E227" w14:textId="43A3DCD9" w:rsidR="00477C02" w:rsidRPr="00A4236B" w:rsidRDefault="00477C02" w:rsidP="00001CE4">
      <w:pPr>
        <w:spacing w:after="0" w:line="360" w:lineRule="auto"/>
        <w:ind w:right="49"/>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Por ello, se colige que la Unidad de Transparencia, debe seguir un procedimiento de búsqueda exhaustiva y razonable en las unidades administrativas, que de conformidad con sus atribuciones, facultades y competencia contarán con la información solicitada, las cuales, pudiera ser de manera enunciativa más no limitativa la </w:t>
      </w:r>
      <w:r w:rsidR="00EF03FD" w:rsidRPr="00A4236B">
        <w:rPr>
          <w:rFonts w:ascii="Palatino Linotype" w:eastAsia="Palatino Linotype" w:hAnsi="Palatino Linotype" w:cs="Palatino Linotype"/>
        </w:rPr>
        <w:t>Dirección de Obras Públicas</w:t>
      </w:r>
      <w:r w:rsidRPr="00A4236B">
        <w:rPr>
          <w:rFonts w:ascii="Palatino Linotype" w:eastAsia="Palatino Linotype" w:hAnsi="Palatino Linotype" w:cs="Palatino Linotype"/>
        </w:rPr>
        <w:t xml:space="preserve">. </w:t>
      </w:r>
    </w:p>
    <w:p w14:paraId="689DB9CF" w14:textId="77777777" w:rsidR="009C757B" w:rsidRPr="00A4236B" w:rsidRDefault="009C757B" w:rsidP="00001CE4">
      <w:pPr>
        <w:spacing w:after="0" w:line="360" w:lineRule="auto"/>
        <w:ind w:right="49"/>
        <w:jc w:val="both"/>
        <w:rPr>
          <w:rFonts w:ascii="Palatino Linotype" w:eastAsia="Palatino Linotype" w:hAnsi="Palatino Linotype" w:cs="Palatino Linotype"/>
        </w:rPr>
      </w:pPr>
    </w:p>
    <w:p w14:paraId="0BD78D1D" w14:textId="0B5B77D1" w:rsidR="00897D7A" w:rsidRPr="00A4236B" w:rsidRDefault="00DE6905" w:rsidP="00001CE4">
      <w:pPr>
        <w:spacing w:after="0" w:line="360" w:lineRule="auto"/>
        <w:jc w:val="both"/>
        <w:rPr>
          <w:rFonts w:ascii="Palatino Linotype" w:eastAsia="Palatino Linotype" w:hAnsi="Palatino Linotype" w:cs="Palatino Linotype"/>
          <w:lang w:val="es-ES" w:eastAsia="es-ES"/>
        </w:rPr>
      </w:pPr>
      <w:r w:rsidRPr="00A4236B">
        <w:rPr>
          <w:rFonts w:ascii="Palatino Linotype" w:eastAsia="Palatino Linotype" w:hAnsi="Palatino Linotype" w:cs="Palatino Linotype"/>
          <w:lang w:val="es-ES" w:eastAsia="es-ES"/>
        </w:rPr>
        <w:t xml:space="preserve">Establecido lo anterior, no pasa inadvertido para este Organismo Garante que, en aras de garantizar el Derecho de Acceso a la Información de la parte </w:t>
      </w:r>
      <w:r w:rsidRPr="00A4236B">
        <w:rPr>
          <w:rFonts w:ascii="Palatino Linotype" w:eastAsia="Palatino Linotype" w:hAnsi="Palatino Linotype" w:cs="Palatino Linotype"/>
          <w:b/>
          <w:bCs/>
          <w:lang w:val="es-ES" w:eastAsia="es-ES"/>
        </w:rPr>
        <w:t>Recurrente</w:t>
      </w:r>
      <w:r w:rsidRPr="00A4236B">
        <w:rPr>
          <w:rFonts w:ascii="Palatino Linotype" w:eastAsia="Palatino Linotype" w:hAnsi="Palatino Linotype" w:cs="Palatino Linotype"/>
          <w:lang w:val="es-ES" w:eastAsia="es-ES"/>
        </w:rPr>
        <w:t xml:space="preserve">, en </w:t>
      </w:r>
      <w:r w:rsidR="00897D7A" w:rsidRPr="00A4236B">
        <w:rPr>
          <w:rFonts w:ascii="Palatino Linotype" w:eastAsia="Palatino Linotype" w:hAnsi="Palatino Linotype" w:cs="Palatino Linotype"/>
          <w:lang w:val="es-ES" w:eastAsia="es-ES"/>
        </w:rPr>
        <w:t xml:space="preserve">respuesta el </w:t>
      </w:r>
      <w:r w:rsidR="00897D7A" w:rsidRPr="00A4236B">
        <w:rPr>
          <w:rFonts w:ascii="Palatino Linotype" w:eastAsia="Palatino Linotype" w:hAnsi="Palatino Linotype" w:cs="Palatino Linotype"/>
          <w:b/>
          <w:bCs/>
          <w:lang w:val="es-ES" w:eastAsia="es-ES"/>
        </w:rPr>
        <w:t>Sujeto Obligado</w:t>
      </w:r>
      <w:r w:rsidR="00897D7A" w:rsidRPr="00A4236B">
        <w:rPr>
          <w:rFonts w:ascii="Palatino Linotype" w:eastAsia="Palatino Linotype" w:hAnsi="Palatino Linotype" w:cs="Palatino Linotype"/>
          <w:lang w:val="es-ES" w:eastAsia="es-ES"/>
        </w:rPr>
        <w:t xml:space="preserve"> informó que después de realizar una búsqueda exhaustiva</w:t>
      </w:r>
      <w:r w:rsidR="00EF03FD" w:rsidRPr="00A4236B">
        <w:rPr>
          <w:rFonts w:ascii="Palatino Linotype" w:eastAsia="Palatino Linotype" w:hAnsi="Palatino Linotype" w:cs="Palatino Linotype"/>
          <w:lang w:val="es-ES" w:eastAsia="es-ES"/>
        </w:rPr>
        <w:t xml:space="preserve"> y razonable</w:t>
      </w:r>
      <w:r w:rsidR="00897D7A" w:rsidRPr="00A4236B">
        <w:rPr>
          <w:rFonts w:ascii="Palatino Linotype" w:eastAsia="Palatino Linotype" w:hAnsi="Palatino Linotype" w:cs="Palatino Linotype"/>
          <w:lang w:val="es-ES" w:eastAsia="es-ES"/>
        </w:rPr>
        <w:t xml:space="preserve"> dentro de sus archivos, </w:t>
      </w:r>
      <w:r w:rsidR="00897D7A" w:rsidRPr="00A4236B">
        <w:rPr>
          <w:rFonts w:ascii="Palatino Linotype" w:eastAsia="Palatino Linotype" w:hAnsi="Palatino Linotype" w:cs="Palatino Linotype"/>
          <w:b/>
          <w:lang w:val="es-ES" w:eastAsia="es-ES"/>
        </w:rPr>
        <w:t xml:space="preserve">no se localizó </w:t>
      </w:r>
      <w:r w:rsidR="00EF03FD" w:rsidRPr="00A4236B">
        <w:rPr>
          <w:rFonts w:ascii="Palatino Linotype" w:eastAsia="Palatino Linotype" w:hAnsi="Palatino Linotype" w:cs="Palatino Linotype"/>
          <w:b/>
          <w:lang w:val="es-ES" w:eastAsia="es-ES"/>
        </w:rPr>
        <w:t xml:space="preserve">la </w:t>
      </w:r>
      <w:r w:rsidR="00897D7A" w:rsidRPr="00A4236B">
        <w:rPr>
          <w:rFonts w:ascii="Palatino Linotype" w:eastAsia="Palatino Linotype" w:hAnsi="Palatino Linotype" w:cs="Palatino Linotype"/>
          <w:b/>
          <w:lang w:val="es-ES" w:eastAsia="es-ES"/>
        </w:rPr>
        <w:t>información re</w:t>
      </w:r>
      <w:r w:rsidR="00EF03FD" w:rsidRPr="00A4236B">
        <w:rPr>
          <w:rFonts w:ascii="Palatino Linotype" w:eastAsia="Palatino Linotype" w:hAnsi="Palatino Linotype" w:cs="Palatino Linotype"/>
          <w:b/>
          <w:lang w:val="es-ES" w:eastAsia="es-ES"/>
        </w:rPr>
        <w:t xml:space="preserve">ferida en la </w:t>
      </w:r>
      <w:r w:rsidR="00897D7A" w:rsidRPr="00A4236B">
        <w:rPr>
          <w:rFonts w:ascii="Palatino Linotype" w:eastAsia="Palatino Linotype" w:hAnsi="Palatino Linotype" w:cs="Palatino Linotype"/>
          <w:b/>
          <w:lang w:val="es-ES" w:eastAsia="es-ES"/>
        </w:rPr>
        <w:t>solici</w:t>
      </w:r>
      <w:r w:rsidR="00EF03FD" w:rsidRPr="00A4236B">
        <w:rPr>
          <w:rFonts w:ascii="Palatino Linotype" w:eastAsia="Palatino Linotype" w:hAnsi="Palatino Linotype" w:cs="Palatino Linotype"/>
          <w:b/>
          <w:lang w:val="es-ES" w:eastAsia="es-ES"/>
        </w:rPr>
        <w:t>tud</w:t>
      </w:r>
      <w:r w:rsidR="00897D7A" w:rsidRPr="00A4236B">
        <w:rPr>
          <w:rFonts w:ascii="Palatino Linotype" w:eastAsia="Palatino Linotype" w:hAnsi="Palatino Linotype" w:cs="Palatino Linotype"/>
          <w:lang w:val="es-ES" w:eastAsia="es-ES"/>
        </w:rPr>
        <w:t>.</w:t>
      </w:r>
    </w:p>
    <w:p w14:paraId="2B56270D"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570DFC03" w14:textId="25CA6153"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Sin embargo, a pesar de que en el caso se pronunció </w:t>
      </w:r>
      <w:r w:rsidR="00EF03FD" w:rsidRPr="00A4236B">
        <w:rPr>
          <w:rFonts w:ascii="Palatino Linotype" w:eastAsia="Palatino Linotype" w:hAnsi="Palatino Linotype" w:cs="Palatino Linotype"/>
        </w:rPr>
        <w:t>un</w:t>
      </w:r>
      <w:r w:rsidRPr="00A4236B">
        <w:rPr>
          <w:rFonts w:ascii="Palatino Linotype" w:eastAsia="Palatino Linotype" w:hAnsi="Palatino Linotype" w:cs="Palatino Linotype"/>
        </w:rPr>
        <w:t xml:space="preserve"> servidor público habilitado competente, a consideración de este Órgano Garante no se realizó adecuadamente el proceso de búsqueda de la información, ya que no se aportaron los medios de convicción que permitan advertir que en efecto se llevó a cabo la búsqueda de </w:t>
      </w:r>
      <w:proofErr w:type="gramStart"/>
      <w:r w:rsidRPr="00A4236B">
        <w:rPr>
          <w:rFonts w:ascii="Palatino Linotype" w:eastAsia="Palatino Linotype" w:hAnsi="Palatino Linotype" w:cs="Palatino Linotype"/>
        </w:rPr>
        <w:t>la misma</w:t>
      </w:r>
      <w:proofErr w:type="gramEnd"/>
      <w:r w:rsidRPr="00A4236B">
        <w:rPr>
          <w:rFonts w:ascii="Palatino Linotype" w:eastAsia="Palatino Linotype" w:hAnsi="Palatino Linotype" w:cs="Palatino Linotype"/>
        </w:rPr>
        <w:t xml:space="preserve">, aunado a que no preciso los motivos por los cuales no se localizó la información. </w:t>
      </w:r>
    </w:p>
    <w:p w14:paraId="4E89E2AB"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1AC9A353" w14:textId="77777777"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Lo anterior, ya que es de recordar que la búsqueda exhaustiva de la información es considerada una actividad necesaria e indispensable para la correcta atención de las solicitudes de información que permite la localización de aquella documentación requerida </w:t>
      </w:r>
      <w:r w:rsidRPr="00A4236B">
        <w:rPr>
          <w:rFonts w:ascii="Palatino Linotype" w:eastAsia="Palatino Linotype" w:hAnsi="Palatino Linotype" w:cs="Palatino Linotype"/>
        </w:rPr>
        <w:lastRenderedPageBreak/>
        <w:t>por el solicitante; por lo que, el indicar los archivos en donde se efectuó la búsqueda constituye un elemento necesario que permite a este Instituto tener la certeza de que la información se trató de localizar.</w:t>
      </w:r>
    </w:p>
    <w:p w14:paraId="448B5B87"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3143229C" w14:textId="77777777"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Lo anterior ocasiona que en el caso no se cumpliera con el principio de búsqueda exhaustiva de la información requerida, cuyo alcance se encuentra establecido en el Criterio Reiterado 02/19 emitido por el Pleno de este Organismo Garante, a saber:</w:t>
      </w:r>
    </w:p>
    <w:p w14:paraId="779388F8"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71FA8B2D" w14:textId="77777777" w:rsidR="003D4521" w:rsidRPr="00A4236B" w:rsidRDefault="003D4521" w:rsidP="00001CE4">
      <w:pPr>
        <w:spacing w:after="0" w:line="276" w:lineRule="auto"/>
        <w:ind w:left="851" w:right="843"/>
        <w:jc w:val="both"/>
        <w:rPr>
          <w:rFonts w:ascii="Palatino Linotype" w:eastAsia="Palatino Linotype" w:hAnsi="Palatino Linotype" w:cs="Palatino Linotype"/>
          <w:i/>
        </w:rPr>
      </w:pPr>
      <w:r w:rsidRPr="00A4236B">
        <w:rPr>
          <w:rFonts w:ascii="Palatino Linotype" w:eastAsia="Palatino Linotype" w:hAnsi="Palatino Linotype" w:cs="Palatino Linotype"/>
          <w:b/>
          <w:i/>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A4236B">
        <w:rPr>
          <w:rFonts w:ascii="Palatino Linotype" w:eastAsia="Palatino Linotype" w:hAnsi="Palatino Linotype" w:cs="Palatino Linotype"/>
          <w:i/>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w:t>
      </w:r>
      <w:r w:rsidRPr="00A4236B">
        <w:rPr>
          <w:rFonts w:ascii="Palatino Linotype" w:eastAsia="Palatino Linotype" w:hAnsi="Palatino Linotype" w:cs="Palatino Linotype"/>
          <w:i/>
        </w:rPr>
        <w:lastRenderedPageBreak/>
        <w:t>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33BA2B91"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08263B03" w14:textId="12DB596F" w:rsidR="003D4521" w:rsidRPr="00A4236B" w:rsidRDefault="003D4521" w:rsidP="00001CE4">
      <w:pPr>
        <w:spacing w:after="0" w:line="360" w:lineRule="auto"/>
        <w:jc w:val="both"/>
        <w:rPr>
          <w:rFonts w:ascii="Palatino Linotype" w:eastAsia="Palatino Linotype" w:hAnsi="Palatino Linotype" w:cs="Palatino Linotype"/>
          <w:b/>
          <w:u w:val="single"/>
        </w:rPr>
      </w:pPr>
      <w:r w:rsidRPr="00A4236B">
        <w:rPr>
          <w:rFonts w:ascii="Palatino Linotype" w:eastAsia="Palatino Linotype" w:hAnsi="Palatino Linotype" w:cs="Palatino Linotype"/>
        </w:rPr>
        <w:t xml:space="preserve">Asimismo, se considera que en el caso el pronunciamiento del servidor público habilitado competente, tampoco cumplió con los principios de congruencia y exhaustividad, en virtud de que la respuesta no fue clara, pues el servidor público habilitado competente además de que no indicó los archivos en donde procedió a realizar la búsqueda de la información, únicamente se limitó a señalar que no se </w:t>
      </w:r>
      <w:r w:rsidR="00EF03FD" w:rsidRPr="00A4236B">
        <w:rPr>
          <w:rFonts w:ascii="Palatino Linotype" w:eastAsia="Palatino Linotype" w:hAnsi="Palatino Linotype" w:cs="Palatino Linotype"/>
        </w:rPr>
        <w:t xml:space="preserve">localizó </w:t>
      </w:r>
      <w:r w:rsidRPr="00A4236B">
        <w:rPr>
          <w:rFonts w:ascii="Palatino Linotype" w:eastAsia="Palatino Linotype" w:hAnsi="Palatino Linotype" w:cs="Palatino Linotype"/>
        </w:rPr>
        <w:t>información, si</w:t>
      </w:r>
      <w:r w:rsidRPr="00A4236B">
        <w:rPr>
          <w:rFonts w:ascii="Palatino Linotype" w:eastAsia="Palatino Linotype" w:hAnsi="Palatino Linotype" w:cs="Palatino Linotype"/>
          <w:b/>
          <w:u w:val="single"/>
        </w:rPr>
        <w:t>n precisar las razones por las que arribó a esa conclusión.</w:t>
      </w:r>
    </w:p>
    <w:p w14:paraId="3DB293B1"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06D8D096" w14:textId="38DDA496"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Lo anterior, ya que el ente público no indicó las razones por las que no se cuenta con </w:t>
      </w:r>
      <w:r w:rsidR="00A349E8" w:rsidRPr="00A4236B">
        <w:rPr>
          <w:rFonts w:ascii="Palatino Linotype" w:eastAsia="Palatino Linotype" w:hAnsi="Palatino Linotype" w:cs="Palatino Linotype"/>
        </w:rPr>
        <w:t>los estudios y evaluaciones de impacto de los proyectos de infraestructura en comunidades indígenas del municipio</w:t>
      </w:r>
      <w:r w:rsidRPr="00A4236B">
        <w:rPr>
          <w:rFonts w:ascii="Palatino Linotype" w:eastAsia="Palatino Linotype" w:hAnsi="Palatino Linotype" w:cs="Palatino Linotype"/>
        </w:rPr>
        <w:t>, generando incertidumbre al particular por desconocer la causa</w:t>
      </w:r>
      <w:r w:rsidR="002237A1" w:rsidRPr="00A4236B">
        <w:rPr>
          <w:rFonts w:ascii="Palatino Linotype" w:eastAsia="Palatino Linotype" w:hAnsi="Palatino Linotype" w:cs="Palatino Linotype"/>
        </w:rPr>
        <w:t xml:space="preserve"> por la que no se cuenta con la</w:t>
      </w:r>
      <w:r w:rsidRPr="00A4236B">
        <w:rPr>
          <w:rFonts w:ascii="Palatino Linotype" w:eastAsia="Palatino Linotype" w:hAnsi="Palatino Linotype" w:cs="Palatino Linotype"/>
        </w:rPr>
        <w:t xml:space="preserve"> misma, es decir, no se indica si no se cuenta con dicho</w:t>
      </w:r>
      <w:r w:rsidR="00A349E8" w:rsidRPr="00A4236B">
        <w:rPr>
          <w:rFonts w:ascii="Palatino Linotype" w:eastAsia="Palatino Linotype" w:hAnsi="Palatino Linotype" w:cs="Palatino Linotype"/>
        </w:rPr>
        <w:t>s estudios y evaluaciones ¿</w:t>
      </w:r>
      <w:r w:rsidRPr="00A4236B">
        <w:rPr>
          <w:rFonts w:ascii="Palatino Linotype" w:eastAsia="Palatino Linotype" w:hAnsi="Palatino Linotype" w:cs="Palatino Linotype"/>
        </w:rPr>
        <w:t xml:space="preserve">porque no se generó o, porque habiéndolo generado, por alguna circunstancia en particular no obra en los archivos del </w:t>
      </w:r>
      <w:r w:rsidRPr="00A4236B">
        <w:rPr>
          <w:rFonts w:ascii="Palatino Linotype" w:eastAsia="Palatino Linotype" w:hAnsi="Palatino Linotype" w:cs="Palatino Linotype"/>
          <w:b/>
        </w:rPr>
        <w:t>Sujeto Obligado.</w:t>
      </w:r>
    </w:p>
    <w:p w14:paraId="46C6B174"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4F929A5D" w14:textId="77777777" w:rsidR="003D4521" w:rsidRPr="00A4236B" w:rsidRDefault="003D4521" w:rsidP="00001CE4">
      <w:pPr>
        <w:pBdr>
          <w:top w:val="nil"/>
          <w:left w:val="nil"/>
          <w:bottom w:val="nil"/>
          <w:right w:val="nil"/>
          <w:between w:val="nil"/>
        </w:pBd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En tal sentido, resulta aplicable el Criterio 02/17 emitido por el Peno del Instituto Nacional de Transparencia y Acceso a la Información y Protección de Datos Personales, de título y texto siguientes:</w:t>
      </w:r>
    </w:p>
    <w:p w14:paraId="05EE2A85" w14:textId="77777777" w:rsidR="009C757B" w:rsidRPr="00A4236B" w:rsidRDefault="009C757B" w:rsidP="00001CE4">
      <w:pPr>
        <w:pBdr>
          <w:top w:val="nil"/>
          <w:left w:val="nil"/>
          <w:bottom w:val="nil"/>
          <w:right w:val="nil"/>
          <w:between w:val="nil"/>
        </w:pBdr>
        <w:spacing w:after="0"/>
        <w:ind w:left="851" w:right="851"/>
        <w:jc w:val="both"/>
        <w:rPr>
          <w:rFonts w:ascii="Palatino Linotype" w:eastAsia="Palatino Linotype" w:hAnsi="Palatino Linotype" w:cs="Palatino Linotype"/>
          <w:b/>
          <w:i/>
        </w:rPr>
      </w:pPr>
    </w:p>
    <w:p w14:paraId="09185F96" w14:textId="77777777" w:rsidR="003D4521" w:rsidRPr="00A4236B" w:rsidRDefault="003D4521" w:rsidP="00001CE4">
      <w:pPr>
        <w:pBdr>
          <w:top w:val="nil"/>
          <w:left w:val="nil"/>
          <w:bottom w:val="nil"/>
          <w:right w:val="nil"/>
          <w:between w:val="nil"/>
        </w:pBdr>
        <w:spacing w:after="0"/>
        <w:ind w:left="851" w:right="851"/>
        <w:jc w:val="both"/>
        <w:rPr>
          <w:rFonts w:ascii="Palatino Linotype" w:eastAsia="Palatino Linotype" w:hAnsi="Palatino Linotype" w:cs="Palatino Linotype"/>
          <w:i/>
        </w:rPr>
      </w:pPr>
      <w:r w:rsidRPr="00A4236B">
        <w:rPr>
          <w:rFonts w:ascii="Palatino Linotype" w:eastAsia="Palatino Linotype" w:hAnsi="Palatino Linotype" w:cs="Palatino Linotype"/>
          <w:b/>
          <w:i/>
        </w:rPr>
        <w:t xml:space="preserve">“Congruencia y exhaustividad. Sus alcances para garantizar el derecho de acceso a la información. </w:t>
      </w:r>
      <w:r w:rsidRPr="00A4236B">
        <w:rPr>
          <w:rFonts w:ascii="Palatino Linotype" w:eastAsia="Palatino Linotype" w:hAnsi="Palatino Linotype" w:cs="Palatino Linotype"/>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w:t>
      </w:r>
      <w:r w:rsidRPr="00A4236B">
        <w:rPr>
          <w:rFonts w:ascii="Palatino Linotype" w:eastAsia="Palatino Linotype" w:hAnsi="Palatino Linotype" w:cs="Palatino Linotype"/>
          <w:i/>
        </w:rPr>
        <w:lastRenderedPageBreak/>
        <w:t xml:space="preserve">Para el efectivo ejercicio del derecho de acceso a la información, </w:t>
      </w:r>
      <w:r w:rsidRPr="00A4236B">
        <w:rPr>
          <w:rFonts w:ascii="Palatino Linotype" w:eastAsia="Palatino Linotype" w:hAnsi="Palatino Linotype" w:cs="Palatino Linotype"/>
          <w:b/>
          <w:i/>
        </w:rPr>
        <w:t>la congruencia implica que exista concordancia entre el requerimiento formulado por el particular y la respuesta proporcionada por el sujeto obligado</w:t>
      </w:r>
      <w:r w:rsidRPr="00A4236B">
        <w:rPr>
          <w:rFonts w:ascii="Palatino Linotype" w:eastAsia="Palatino Linotype" w:hAnsi="Palatino Linotype" w:cs="Palatino Linotype"/>
          <w:i/>
        </w:rPr>
        <w:t xml:space="preserve">; mientras que </w:t>
      </w:r>
      <w:r w:rsidRPr="00A4236B">
        <w:rPr>
          <w:rFonts w:ascii="Palatino Linotype" w:eastAsia="Palatino Linotype" w:hAnsi="Palatino Linotype" w:cs="Palatino Linotype"/>
          <w:b/>
          <w:i/>
        </w:rPr>
        <w:t>la exhaustividad significa que dicha respuesta se refiera expresamente a cada uno de los puntos solicitados</w:t>
      </w:r>
      <w:r w:rsidRPr="00A4236B">
        <w:rPr>
          <w:rFonts w:ascii="Palatino Linotype" w:eastAsia="Palatino Linotype" w:hAnsi="Palatino Linotype" w:cs="Palatino Linotype"/>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717AF8C" w14:textId="77777777" w:rsidR="003D4521" w:rsidRPr="00A4236B" w:rsidRDefault="003D4521" w:rsidP="00001CE4">
      <w:pPr>
        <w:spacing w:after="0" w:line="360" w:lineRule="auto"/>
        <w:ind w:right="-7"/>
        <w:jc w:val="both"/>
        <w:rPr>
          <w:rFonts w:ascii="Palatino Linotype" w:eastAsia="Palatino Linotype" w:hAnsi="Palatino Linotype" w:cs="Palatino Linotype"/>
        </w:rPr>
      </w:pPr>
    </w:p>
    <w:p w14:paraId="233F02B8" w14:textId="4839E26F"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De ahí que, la respuesta proporcionada al requerimiento en análisis no cumple con los principios de búsqueda exhaustiva, congruencia y exhaustividad; por lo que, este Instituto estima que el </w:t>
      </w:r>
      <w:r w:rsidRPr="00A4236B">
        <w:rPr>
          <w:rFonts w:ascii="Palatino Linotype" w:eastAsia="Palatino Linotype" w:hAnsi="Palatino Linotype" w:cs="Palatino Linotype"/>
          <w:b/>
        </w:rPr>
        <w:t>Sujeto Obligado</w:t>
      </w:r>
      <w:r w:rsidRPr="00A4236B">
        <w:rPr>
          <w:rFonts w:ascii="Palatino Linotype" w:eastAsia="Palatino Linotype" w:hAnsi="Palatino Linotype" w:cs="Palatino Linotype"/>
        </w:rPr>
        <w:t xml:space="preserve"> no colmó el derecho de acceso a la información de la parte </w:t>
      </w:r>
      <w:r w:rsidRPr="00A4236B">
        <w:rPr>
          <w:rFonts w:ascii="Palatino Linotype" w:eastAsia="Palatino Linotype" w:hAnsi="Palatino Linotype" w:cs="Palatino Linotype"/>
          <w:b/>
          <w:bCs/>
        </w:rPr>
        <w:t>Recurrente</w:t>
      </w:r>
      <w:r w:rsidRPr="00A4236B">
        <w:rPr>
          <w:rFonts w:ascii="Palatino Linotype" w:eastAsia="Palatino Linotype" w:hAnsi="Palatino Linotype" w:cs="Palatino Linotype"/>
        </w:rPr>
        <w:t xml:space="preserve">, toda vez que, como ya fue referido anteriormente, cuenta con </w:t>
      </w:r>
      <w:r w:rsidR="00A349E8" w:rsidRPr="00A4236B">
        <w:rPr>
          <w:rFonts w:ascii="Palatino Linotype" w:eastAsia="Palatino Linotype" w:hAnsi="Palatino Linotype" w:cs="Palatino Linotype"/>
        </w:rPr>
        <w:t>atribuciones para planear, programar, presupuestar, ejecutar, conservar, controlar y en su caso, adecuar las obras de infraestructura y equipamiento urbano municipal</w:t>
      </w:r>
      <w:r w:rsidRPr="00A4236B">
        <w:rPr>
          <w:rFonts w:ascii="Palatino Linotype" w:eastAsia="Palatino Linotype" w:hAnsi="Palatino Linotype" w:cs="Palatino Linotype"/>
        </w:rPr>
        <w:t xml:space="preserve">; sin embargo, no </w:t>
      </w:r>
      <w:r w:rsidR="00A44952" w:rsidRPr="00A4236B">
        <w:rPr>
          <w:rFonts w:ascii="Palatino Linotype" w:eastAsia="Palatino Linotype" w:hAnsi="Palatino Linotype" w:cs="Palatino Linotype"/>
        </w:rPr>
        <w:t>se realizó la correcta búsqueda de la información dentro de sus archivos</w:t>
      </w:r>
      <w:r w:rsidRPr="00A4236B">
        <w:rPr>
          <w:rFonts w:ascii="Palatino Linotype" w:eastAsia="Palatino Linotype" w:hAnsi="Palatino Linotype" w:cs="Palatino Linotype"/>
        </w:rPr>
        <w:t>, por tanto, los motivos de inconformidad planteados por el particular devienen fundados; resultando procedente ordenar la entrega</w:t>
      </w:r>
      <w:r w:rsidR="00A349E8" w:rsidRPr="00A4236B">
        <w:rPr>
          <w:rFonts w:ascii="Palatino Linotype" w:eastAsia="Palatino Linotype" w:hAnsi="Palatino Linotype" w:cs="Palatino Linotype"/>
        </w:rPr>
        <w:t>, previa búsqueda exhaustiva y razonable, de ser procedente en versión pública, del o los documentos que den cuenta de los estudios, evaluaciones de impacto, consultas, resultados y medidas de compensación implementadas en los proyectos de infraestructura en comunidades indígenas del municipio, incluyendo consultas realizadas, resultados y medidas de compensación implementadas, del ocho de abril de dos mil veinticuatro al otro de abril de dos mil veinticinco</w:t>
      </w:r>
      <w:r w:rsidRPr="00A4236B">
        <w:rPr>
          <w:rFonts w:ascii="Palatino Linotype" w:eastAsia="Palatino Linotype" w:hAnsi="Palatino Linotype" w:cs="Palatino Linotype"/>
        </w:rPr>
        <w:t xml:space="preserve">. </w:t>
      </w:r>
    </w:p>
    <w:p w14:paraId="00C223E0" w14:textId="77777777" w:rsidR="00A349E8" w:rsidRPr="00A4236B" w:rsidRDefault="00A349E8" w:rsidP="00001CE4">
      <w:pPr>
        <w:spacing w:after="0" w:line="360" w:lineRule="auto"/>
        <w:jc w:val="both"/>
        <w:rPr>
          <w:rFonts w:ascii="Palatino Linotype" w:eastAsia="Palatino Linotype" w:hAnsi="Palatino Linotype" w:cs="Palatino Linotype"/>
        </w:rPr>
      </w:pPr>
    </w:p>
    <w:p w14:paraId="43580005" w14:textId="02ABEB05" w:rsidR="003D4521" w:rsidRPr="00A4236B" w:rsidRDefault="00A349E8"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 xml:space="preserve">Para el caso de que no </w:t>
      </w:r>
      <w:r w:rsidR="00061F4E" w:rsidRPr="00A4236B">
        <w:rPr>
          <w:rFonts w:ascii="Palatino Linotype" w:eastAsia="Palatino Linotype" w:hAnsi="Palatino Linotype" w:cs="Palatino Linotype"/>
        </w:rPr>
        <w:t xml:space="preserve">se llegara a localizar la información que se determina ordenar, por no haberse generado proyectos de infraestructura en comunidades indígenas, bastará con que así se haga del conocimiento de la persona solicitante para tener por colmado su derecho de </w:t>
      </w:r>
      <w:r w:rsidR="00061F4E" w:rsidRPr="00A4236B">
        <w:rPr>
          <w:rFonts w:ascii="Palatino Linotype" w:eastAsia="Palatino Linotype" w:hAnsi="Palatino Linotype" w:cs="Palatino Linotype"/>
        </w:rPr>
        <w:lastRenderedPageBreak/>
        <w:t>acceso a la información, en términos de lo dispuesto por el artículo 19, párrafo segundo de la Ley de Transparencia y Acceso a la Información Pública del Estado de México y Municipios.</w:t>
      </w:r>
    </w:p>
    <w:p w14:paraId="1645BE9A" w14:textId="77777777" w:rsidR="00061F4E" w:rsidRPr="00A4236B" w:rsidRDefault="00061F4E" w:rsidP="00001CE4">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rPr>
      </w:pPr>
    </w:p>
    <w:p w14:paraId="0CADD30B" w14:textId="77777777" w:rsidR="00061F4E" w:rsidRPr="00A4236B" w:rsidRDefault="00061F4E"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b/>
        </w:rPr>
        <w:t>Quinto. Versión Pública</w:t>
      </w:r>
      <w:r w:rsidRPr="00A4236B">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03861036" w14:textId="77777777" w:rsidR="00061F4E" w:rsidRPr="00A4236B" w:rsidRDefault="00061F4E" w:rsidP="00001CE4">
      <w:pPr>
        <w:spacing w:after="0" w:line="360" w:lineRule="auto"/>
        <w:jc w:val="both"/>
        <w:rPr>
          <w:rFonts w:ascii="Palatino Linotype" w:eastAsia="Palatino Linotype" w:hAnsi="Palatino Linotype" w:cs="Palatino Linotype"/>
        </w:rPr>
      </w:pPr>
    </w:p>
    <w:p w14:paraId="49289878" w14:textId="77777777" w:rsidR="00061F4E" w:rsidRPr="00A4236B" w:rsidRDefault="00061F4E" w:rsidP="00001CE4">
      <w:pPr>
        <w:spacing w:after="0" w:line="360" w:lineRule="auto"/>
        <w:ind w:right="50"/>
        <w:jc w:val="both"/>
        <w:rPr>
          <w:rFonts w:ascii="Palatino Linotype" w:eastAsia="Palatino Linotype" w:hAnsi="Palatino Linotype" w:cs="Palatino Linotype"/>
        </w:rPr>
      </w:pPr>
      <w:r w:rsidRPr="00A4236B">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1CE1EE82" w14:textId="77777777" w:rsidR="009C757B" w:rsidRPr="00A4236B" w:rsidRDefault="009C757B" w:rsidP="00001CE4">
      <w:pPr>
        <w:spacing w:after="0" w:line="276" w:lineRule="auto"/>
        <w:ind w:left="567" w:right="616"/>
        <w:jc w:val="both"/>
        <w:rPr>
          <w:rFonts w:ascii="Palatino Linotype" w:eastAsia="Palatino Linotype" w:hAnsi="Palatino Linotype" w:cs="Palatino Linotype"/>
          <w:i/>
        </w:rPr>
      </w:pPr>
    </w:p>
    <w:p w14:paraId="5C7E908B"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Artículo 3.</w:t>
      </w:r>
      <w:r w:rsidRPr="00A4236B">
        <w:rPr>
          <w:rFonts w:ascii="Palatino Linotype" w:eastAsia="Palatino Linotype" w:hAnsi="Palatino Linotype" w:cs="Palatino Linotype"/>
          <w:i/>
        </w:rPr>
        <w:t xml:space="preserve"> Para los efectos de la presente Ley se entenderá por:</w:t>
      </w:r>
    </w:p>
    <w:p w14:paraId="7E7C0BF8"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77E42360"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062E0480"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XX. Información clasificada: Aquella considerada por la presente Ley como reservada o confidencial;</w:t>
      </w:r>
    </w:p>
    <w:p w14:paraId="2E6F6842"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2FF89F1"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205B8D7D"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734FAAF5"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lastRenderedPageBreak/>
        <w:t>Artículo 91.</w:t>
      </w:r>
      <w:r w:rsidRPr="00A4236B">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25E72D6"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t>Artículo 132.</w:t>
      </w:r>
      <w:r w:rsidRPr="00A4236B">
        <w:rPr>
          <w:rFonts w:ascii="Palatino Linotype" w:eastAsia="Palatino Linotype" w:hAnsi="Palatino Linotype" w:cs="Palatino Linotype"/>
          <w:i/>
        </w:rPr>
        <w:t xml:space="preserve"> La clasificación de la información se llevará a cabo en el momento en que:</w:t>
      </w:r>
    </w:p>
    <w:p w14:paraId="0C686312" w14:textId="77777777" w:rsidR="00061F4E" w:rsidRPr="00A4236B" w:rsidRDefault="00061F4E" w:rsidP="00001CE4">
      <w:pPr>
        <w:tabs>
          <w:tab w:val="left" w:pos="1134"/>
        </w:tabs>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 Se reciba una solicitud de acceso a la información;</w:t>
      </w:r>
    </w:p>
    <w:p w14:paraId="1BAD6F86" w14:textId="77777777" w:rsidR="00061F4E" w:rsidRPr="00A4236B" w:rsidRDefault="00061F4E" w:rsidP="00001CE4">
      <w:pPr>
        <w:tabs>
          <w:tab w:val="left" w:pos="1134"/>
        </w:tabs>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II. Se determine mediante resolución de autoridad competente; o</w:t>
      </w:r>
    </w:p>
    <w:p w14:paraId="679C342E" w14:textId="77777777" w:rsidR="00061F4E" w:rsidRPr="00A4236B" w:rsidRDefault="00061F4E" w:rsidP="00001CE4">
      <w:pPr>
        <w:tabs>
          <w:tab w:val="left" w:pos="1134"/>
        </w:tabs>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III. Se generen versiones públicas para dar cumplimiento a las obligaciones de transparencia previstas en esta Ley.</w:t>
      </w:r>
    </w:p>
    <w:p w14:paraId="6E8AB401"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5A288EC3"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t>Artículo 143</w:t>
      </w:r>
      <w:r w:rsidRPr="00A4236B">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0F9A72E"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648F6F78"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DB42DAD"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44932F2"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La información confidencial no estará sujeta a temporalidad alguna y sólo podrán tener acceso a ella los titulares de </w:t>
      </w:r>
      <w:proofErr w:type="gramStart"/>
      <w:r w:rsidRPr="00A4236B">
        <w:rPr>
          <w:rFonts w:ascii="Palatino Linotype" w:eastAsia="Palatino Linotype" w:hAnsi="Palatino Linotype" w:cs="Palatino Linotype"/>
          <w:i/>
        </w:rPr>
        <w:t>la misma</w:t>
      </w:r>
      <w:proofErr w:type="gramEnd"/>
      <w:r w:rsidRPr="00A4236B">
        <w:rPr>
          <w:rFonts w:ascii="Palatino Linotype" w:eastAsia="Palatino Linotype" w:hAnsi="Palatino Linotype" w:cs="Palatino Linotype"/>
          <w:i/>
        </w:rPr>
        <w:t>, sus representantes y los servidores públicos facultados para ello.</w:t>
      </w:r>
    </w:p>
    <w:p w14:paraId="7734335F"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8A3ABF7"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p>
    <w:p w14:paraId="2A08DE4D" w14:textId="77777777" w:rsidR="00061F4E" w:rsidRPr="00A4236B" w:rsidRDefault="00061F4E"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144F2F6" w14:textId="77777777" w:rsidR="00061F4E" w:rsidRPr="00A4236B" w:rsidRDefault="00061F4E" w:rsidP="00001CE4">
      <w:pPr>
        <w:spacing w:after="0" w:line="276" w:lineRule="auto"/>
        <w:jc w:val="both"/>
        <w:rPr>
          <w:rFonts w:ascii="Palatino Linotype" w:eastAsia="Palatino Linotype" w:hAnsi="Palatino Linotype" w:cs="Palatino Linotype"/>
        </w:rPr>
      </w:pPr>
    </w:p>
    <w:p w14:paraId="3D2989AE" w14:textId="77777777" w:rsidR="00061F4E" w:rsidRPr="00A4236B" w:rsidRDefault="00061F4E"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486A7C9" w14:textId="77777777" w:rsidR="009C757B" w:rsidRPr="00A4236B" w:rsidRDefault="009C757B" w:rsidP="00001CE4">
      <w:pPr>
        <w:spacing w:after="0" w:line="276" w:lineRule="auto"/>
        <w:ind w:left="567" w:right="616"/>
        <w:jc w:val="both"/>
        <w:rPr>
          <w:rFonts w:ascii="Palatino Linotype" w:eastAsia="Palatino Linotype" w:hAnsi="Palatino Linotype" w:cs="Palatino Linotype"/>
          <w:i/>
        </w:rPr>
      </w:pPr>
    </w:p>
    <w:p w14:paraId="24B55ED2" w14:textId="51ACFD85"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Quincuagésimo</w:t>
      </w:r>
      <w:r w:rsidRPr="00A4236B">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D036A0A"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t>Quincuagésimo primero.</w:t>
      </w:r>
      <w:r w:rsidRPr="00A4236B">
        <w:rPr>
          <w:rFonts w:ascii="Palatino Linotype" w:eastAsia="Palatino Linotype" w:hAnsi="Palatino Linotype" w:cs="Palatino Linotype"/>
          <w:i/>
        </w:rPr>
        <w:t xml:space="preserve"> Toda acta del Comité de Transparencia deberá contener: </w:t>
      </w:r>
    </w:p>
    <w:p w14:paraId="6707F3F9"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 El número de sesión y fecha; </w:t>
      </w:r>
    </w:p>
    <w:p w14:paraId="37277857"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II. El nombre del área que solicitó la clasificación de información; </w:t>
      </w:r>
    </w:p>
    <w:p w14:paraId="00407621"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III. La fundamentación legal y motivación correspondiente; </w:t>
      </w:r>
    </w:p>
    <w:p w14:paraId="44007F45"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IV. La resolución o resoluciones aprobadas; y </w:t>
      </w:r>
    </w:p>
    <w:p w14:paraId="621F4525"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V. La rúbrica o firma digital de cada integrante del Comité de Transparencia. </w:t>
      </w:r>
    </w:p>
    <w:p w14:paraId="64AC84D1"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497020BD"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 Los motivos y razonamientos que sustenten la confirmación o modificación de la prueba de daño;</w:t>
      </w:r>
    </w:p>
    <w:p w14:paraId="6DA4D231"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II. Descripción de las partes o secciones reservadas, en caso de clasificación parcial; </w:t>
      </w:r>
    </w:p>
    <w:p w14:paraId="67209257"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III. El periodo por el que mantendrá su clasificación y fecha de expiración; y </w:t>
      </w:r>
    </w:p>
    <w:p w14:paraId="679B0D36"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IV. El nombre del titular y área encargada de realizar la versión pública del documento, en su caso. </w:t>
      </w:r>
    </w:p>
    <w:p w14:paraId="4256C940"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16738707"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690FC4CC"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t>Quincuagésimo segundo.</w:t>
      </w:r>
      <w:r w:rsidRPr="00A4236B">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w:t>
      </w:r>
      <w:r w:rsidRPr="00A4236B">
        <w:rPr>
          <w:rFonts w:ascii="Palatino Linotype" w:eastAsia="Palatino Linotype" w:hAnsi="Palatino Linotype" w:cs="Palatino Linotype"/>
          <w:i/>
        </w:rPr>
        <w:lastRenderedPageBreak/>
        <w:t>áreas de los sujetos obligados deberán tomar las medidas pertinentes tendientes a asegurar que el espacio utilizado para testar la información no podrá ser empleado para la sobreposición de contenido distinto al autorizado por el Comité.</w:t>
      </w:r>
    </w:p>
    <w:p w14:paraId="1CFDBB3A"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D044FE0"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 Fijar la fecha en que se elaboró la versión pública y la fecha en la cual el Comité de Transparencia confirmó dicha versión;</w:t>
      </w:r>
    </w:p>
    <w:p w14:paraId="397919DE"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75E23D26"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III. Señalar las personas o instancias autorizadas a acceder a la información clasificada.</w:t>
      </w:r>
    </w:p>
    <w:p w14:paraId="0350E367"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1309EFD"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p>
    <w:p w14:paraId="6C9907EC" w14:textId="77777777" w:rsidR="00061F4E" w:rsidRPr="00A4236B" w:rsidRDefault="00061F4E"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50FB65D3" w14:textId="77777777" w:rsidR="009C757B" w:rsidRPr="00A4236B" w:rsidRDefault="009C757B"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p>
    <w:p w14:paraId="1EEDE770" w14:textId="77777777" w:rsidR="00061F4E" w:rsidRPr="00A4236B" w:rsidRDefault="00061F4E" w:rsidP="00001CE4">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r w:rsidRPr="00A4236B">
        <w:rPr>
          <w:rFonts w:ascii="Palatino Linotype" w:eastAsia="Palatino Linotype" w:hAnsi="Palatino Linotype" w:cs="Palatino Linotype"/>
          <w:b/>
          <w:i/>
        </w:rPr>
        <w:t>Quincuagésimo cuarto.</w:t>
      </w:r>
      <w:r w:rsidRPr="00A4236B">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7D48835"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t>Quincuagésimo quinto.</w:t>
      </w:r>
      <w:r w:rsidRPr="00A4236B">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A4236B">
        <w:rPr>
          <w:rFonts w:ascii="Palatino Linotype" w:eastAsia="Palatino Linotype" w:hAnsi="Palatino Linotype" w:cs="Palatino Linotype"/>
          <w:i/>
        </w:rPr>
        <w:t>testado</w:t>
      </w:r>
      <w:proofErr w:type="spellEnd"/>
      <w:r w:rsidRPr="00A4236B">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F7A2EE6"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w:t>
      </w:r>
    </w:p>
    <w:p w14:paraId="2D65F8A2"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b/>
          <w:i/>
        </w:rPr>
        <w:t>Quincuagésimo séptimo.</w:t>
      </w:r>
      <w:r w:rsidRPr="00A4236B">
        <w:rPr>
          <w:rFonts w:ascii="Palatino Linotype" w:eastAsia="Palatino Linotype" w:hAnsi="Palatino Linotype" w:cs="Palatino Linotype"/>
          <w:i/>
        </w:rPr>
        <w:t xml:space="preserve"> Se considera, en principio, como información pública y no podrá omitirse de las versiones públicas la siguiente: </w:t>
      </w:r>
    </w:p>
    <w:p w14:paraId="3C0038D7"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F916FB6"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lastRenderedPageBreak/>
        <w:t>II. El nombre de los integrantes de los sujetos obligados en los documentos, y sus firmas autógrafas o digitales, cuando sean utilizados en el ejercicio de las facultades conferidas para el desempeño del servicio público, y</w:t>
      </w:r>
    </w:p>
    <w:p w14:paraId="397790A1"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A4236B">
        <w:rPr>
          <w:rFonts w:ascii="Palatino Linotype" w:eastAsia="Palatino Linotype" w:hAnsi="Palatino Linotype" w:cs="Palatino Linotype"/>
          <w:i/>
        </w:rPr>
        <w:t>los mismos</w:t>
      </w:r>
      <w:proofErr w:type="gramEnd"/>
      <w:r w:rsidRPr="00A4236B">
        <w:rPr>
          <w:rFonts w:ascii="Palatino Linotype" w:eastAsia="Palatino Linotype" w:hAnsi="Palatino Linotype" w:cs="Palatino Linotype"/>
          <w:i/>
        </w:rPr>
        <w:t xml:space="preserve">. </w:t>
      </w:r>
    </w:p>
    <w:p w14:paraId="3AF43F8A"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7365CCF"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r w:rsidRPr="00A4236B">
        <w:rPr>
          <w:rFonts w:ascii="Palatino Linotype" w:eastAsia="Palatino Linotype" w:hAnsi="Palatino Linotype" w:cs="Palatino Linotype"/>
          <w:i/>
        </w:rPr>
        <w:t xml:space="preserve">Quincuagésimo octavo. Los sujetos obligados garantizarán que los sistemas o medios empleados para eliminar la información en las versiones públicas sean irreversibles, de tal forma que no permitan su recuperación o la visualización de </w:t>
      </w:r>
      <w:proofErr w:type="gramStart"/>
      <w:r w:rsidRPr="00A4236B">
        <w:rPr>
          <w:rFonts w:ascii="Palatino Linotype" w:eastAsia="Palatino Linotype" w:hAnsi="Palatino Linotype" w:cs="Palatino Linotype"/>
          <w:i/>
        </w:rPr>
        <w:t>la misma</w:t>
      </w:r>
      <w:proofErr w:type="gramEnd"/>
      <w:r w:rsidRPr="00A4236B">
        <w:rPr>
          <w:rFonts w:ascii="Palatino Linotype" w:eastAsia="Palatino Linotype" w:hAnsi="Palatino Linotype" w:cs="Palatino Linotype"/>
          <w:i/>
        </w:rPr>
        <w:t>.”</w:t>
      </w:r>
    </w:p>
    <w:p w14:paraId="0B935C93" w14:textId="77777777" w:rsidR="00061F4E" w:rsidRPr="00A4236B" w:rsidRDefault="00061F4E" w:rsidP="00001CE4">
      <w:pPr>
        <w:spacing w:after="0" w:line="276" w:lineRule="auto"/>
        <w:ind w:left="567" w:right="616"/>
        <w:jc w:val="both"/>
        <w:rPr>
          <w:rFonts w:ascii="Palatino Linotype" w:eastAsia="Palatino Linotype" w:hAnsi="Palatino Linotype" w:cs="Palatino Linotype"/>
          <w:i/>
        </w:rPr>
      </w:pPr>
    </w:p>
    <w:p w14:paraId="2F53320B" w14:textId="77777777" w:rsidR="00061F4E" w:rsidRPr="00A4236B" w:rsidRDefault="00061F4E" w:rsidP="00001CE4">
      <w:pPr>
        <w:spacing w:after="0" w:line="360" w:lineRule="auto"/>
        <w:jc w:val="both"/>
        <w:rPr>
          <w:rFonts w:ascii="Palatino Linotype" w:eastAsia="Palatino Linotype" w:hAnsi="Palatino Linotype" w:cs="Palatino Linotype"/>
        </w:rPr>
      </w:pPr>
      <w:bookmarkStart w:id="3" w:name="_heading=h.3znysh7" w:colFirst="0" w:colLast="0"/>
      <w:bookmarkEnd w:id="3"/>
      <w:r w:rsidRPr="00A4236B">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09BE4D0" w14:textId="77777777" w:rsidR="00A349E8" w:rsidRPr="00A4236B" w:rsidRDefault="00A349E8" w:rsidP="00001CE4">
      <w:pPr>
        <w:spacing w:after="0" w:line="360" w:lineRule="auto"/>
        <w:jc w:val="both"/>
        <w:rPr>
          <w:rFonts w:ascii="Palatino Linotype" w:eastAsia="Palatino Linotype" w:hAnsi="Palatino Linotype" w:cs="Palatino Linotype"/>
        </w:rPr>
      </w:pPr>
    </w:p>
    <w:p w14:paraId="758A0C63" w14:textId="77777777"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4C0A322B" w14:textId="77777777" w:rsidR="003D4521" w:rsidRPr="00A4236B" w:rsidRDefault="003D4521" w:rsidP="00001CE4">
      <w:pPr>
        <w:numPr>
          <w:ilvl w:val="0"/>
          <w:numId w:val="21"/>
        </w:numPr>
        <w:pBdr>
          <w:top w:val="nil"/>
          <w:left w:val="nil"/>
          <w:bottom w:val="nil"/>
          <w:right w:val="nil"/>
          <w:between w:val="nil"/>
        </w:pBdr>
        <w:spacing w:after="0" w:line="360" w:lineRule="auto"/>
        <w:ind w:left="567" w:hanging="141"/>
        <w:jc w:val="center"/>
        <w:rPr>
          <w:rFonts w:ascii="Palatino Linotype" w:eastAsia="Palatino Linotype" w:hAnsi="Palatino Linotype" w:cs="Palatino Linotype"/>
          <w:b/>
        </w:rPr>
      </w:pPr>
      <w:r w:rsidRPr="00A4236B">
        <w:rPr>
          <w:rFonts w:ascii="Palatino Linotype" w:eastAsia="Palatino Linotype" w:hAnsi="Palatino Linotype" w:cs="Palatino Linotype"/>
          <w:b/>
        </w:rPr>
        <w:t>R E S U E L V E:</w:t>
      </w:r>
    </w:p>
    <w:p w14:paraId="3E336D5E" w14:textId="311D5ACD" w:rsidR="003D4521" w:rsidRPr="00A4236B" w:rsidRDefault="003D4521" w:rsidP="00001CE4">
      <w:pPr>
        <w:spacing w:after="0" w:line="360" w:lineRule="auto"/>
        <w:jc w:val="both"/>
        <w:rPr>
          <w:rFonts w:ascii="Palatino Linotype" w:eastAsia="Palatino Linotype" w:hAnsi="Palatino Linotype" w:cs="Palatino Linotype"/>
          <w:b/>
        </w:rPr>
      </w:pPr>
      <w:r w:rsidRPr="00A4236B">
        <w:rPr>
          <w:rFonts w:ascii="Palatino Linotype" w:eastAsia="Palatino Linotype" w:hAnsi="Palatino Linotype" w:cs="Palatino Linotype"/>
          <w:b/>
        </w:rPr>
        <w:lastRenderedPageBreak/>
        <w:t xml:space="preserve">Primero. </w:t>
      </w:r>
      <w:r w:rsidRPr="00A4236B">
        <w:rPr>
          <w:rFonts w:ascii="Palatino Linotype" w:eastAsia="Palatino Linotype" w:hAnsi="Palatino Linotype" w:cs="Palatino Linotype"/>
        </w:rPr>
        <w:t xml:space="preserve">Resultan </w:t>
      </w:r>
      <w:r w:rsidRPr="00A4236B">
        <w:rPr>
          <w:rFonts w:ascii="Palatino Linotype" w:eastAsia="Palatino Linotype" w:hAnsi="Palatino Linotype" w:cs="Palatino Linotype"/>
          <w:b/>
        </w:rPr>
        <w:t>fundadas</w:t>
      </w:r>
      <w:r w:rsidRPr="00A4236B">
        <w:rPr>
          <w:rFonts w:ascii="Palatino Linotype" w:eastAsia="Palatino Linotype" w:hAnsi="Palatino Linotype" w:cs="Palatino Linotype"/>
        </w:rPr>
        <w:t xml:space="preserve"> las razones o motivos de inconformidad hechos valer por la parte</w:t>
      </w:r>
      <w:r w:rsidRPr="00A4236B">
        <w:rPr>
          <w:rFonts w:ascii="Palatino Linotype" w:eastAsia="Palatino Linotype" w:hAnsi="Palatino Linotype" w:cs="Palatino Linotype"/>
          <w:b/>
        </w:rPr>
        <w:t xml:space="preserve"> Recurrente</w:t>
      </w:r>
      <w:r w:rsidRPr="00A4236B">
        <w:rPr>
          <w:rFonts w:ascii="Palatino Linotype" w:eastAsia="Palatino Linotype" w:hAnsi="Palatino Linotype" w:cs="Palatino Linotype"/>
        </w:rPr>
        <w:t xml:space="preserve"> en el recurso de revisión </w:t>
      </w:r>
      <w:r w:rsidR="00A44952" w:rsidRPr="00A4236B">
        <w:rPr>
          <w:rFonts w:ascii="Palatino Linotype" w:eastAsia="Palatino Linotype" w:hAnsi="Palatino Linotype" w:cs="Palatino Linotype"/>
          <w:b/>
        </w:rPr>
        <w:t>0</w:t>
      </w:r>
      <w:r w:rsidR="00061F4E" w:rsidRPr="00A4236B">
        <w:rPr>
          <w:rFonts w:ascii="Palatino Linotype" w:eastAsia="Palatino Linotype" w:hAnsi="Palatino Linotype" w:cs="Palatino Linotype"/>
          <w:b/>
        </w:rPr>
        <w:t>5069</w:t>
      </w:r>
      <w:r w:rsidRPr="00A4236B">
        <w:rPr>
          <w:rFonts w:ascii="Palatino Linotype" w:eastAsia="Palatino Linotype" w:hAnsi="Palatino Linotype" w:cs="Palatino Linotype"/>
          <w:b/>
        </w:rPr>
        <w:t>/INFOEM/IP/RR/2025</w:t>
      </w:r>
      <w:r w:rsidRPr="00A4236B">
        <w:rPr>
          <w:rFonts w:ascii="Palatino Linotype" w:eastAsia="Palatino Linotype" w:hAnsi="Palatino Linotype" w:cs="Palatino Linotype"/>
        </w:rPr>
        <w:t xml:space="preserve">; por lo que, en términos del </w:t>
      </w:r>
      <w:r w:rsidRPr="00A4236B">
        <w:rPr>
          <w:rFonts w:ascii="Palatino Linotype" w:eastAsia="Palatino Linotype" w:hAnsi="Palatino Linotype" w:cs="Palatino Linotype"/>
          <w:b/>
        </w:rPr>
        <w:t>Considerando</w:t>
      </w:r>
      <w:r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b/>
        </w:rPr>
        <w:t xml:space="preserve">Cuarto </w:t>
      </w:r>
      <w:r w:rsidRPr="00A4236B">
        <w:rPr>
          <w:rFonts w:ascii="Palatino Linotype" w:eastAsia="Palatino Linotype" w:hAnsi="Palatino Linotype" w:cs="Palatino Linotype"/>
        </w:rPr>
        <w:t xml:space="preserve">de esta resolución, se </w:t>
      </w:r>
      <w:r w:rsidRPr="00A4236B">
        <w:rPr>
          <w:rFonts w:ascii="Palatino Linotype" w:eastAsia="Palatino Linotype" w:hAnsi="Palatino Linotype" w:cs="Palatino Linotype"/>
          <w:b/>
        </w:rPr>
        <w:t xml:space="preserve">Revoca </w:t>
      </w:r>
      <w:r w:rsidRPr="00A4236B">
        <w:rPr>
          <w:rFonts w:ascii="Palatino Linotype" w:eastAsia="Palatino Linotype" w:hAnsi="Palatino Linotype" w:cs="Palatino Linotype"/>
        </w:rPr>
        <w:t xml:space="preserve">la respuesta emitida por el </w:t>
      </w:r>
      <w:r w:rsidRPr="00A4236B">
        <w:rPr>
          <w:rFonts w:ascii="Palatino Linotype" w:eastAsia="Palatino Linotype" w:hAnsi="Palatino Linotype" w:cs="Palatino Linotype"/>
          <w:b/>
        </w:rPr>
        <w:t>Sujeto Obligado.</w:t>
      </w:r>
    </w:p>
    <w:p w14:paraId="55F78F81"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15493855" w14:textId="0DF02A9C" w:rsidR="003D4521" w:rsidRPr="00A4236B" w:rsidRDefault="003D4521" w:rsidP="00001CE4">
      <w:pPr>
        <w:spacing w:after="0" w:line="360" w:lineRule="auto"/>
        <w:ind w:right="49"/>
        <w:jc w:val="both"/>
        <w:rPr>
          <w:rFonts w:ascii="Palatino Linotype" w:eastAsia="Palatino Linotype" w:hAnsi="Palatino Linotype" w:cs="Palatino Linotype"/>
        </w:rPr>
      </w:pPr>
      <w:bookmarkStart w:id="4" w:name="_heading=h.1fob9te" w:colFirst="0" w:colLast="0"/>
      <w:bookmarkEnd w:id="4"/>
      <w:r w:rsidRPr="00A4236B">
        <w:rPr>
          <w:rFonts w:ascii="Palatino Linotype" w:eastAsia="Palatino Linotype" w:hAnsi="Palatino Linotype" w:cs="Palatino Linotype"/>
          <w:b/>
        </w:rPr>
        <w:t xml:space="preserve">Segundo. </w:t>
      </w:r>
      <w:r w:rsidRPr="00A4236B">
        <w:rPr>
          <w:rFonts w:ascii="Palatino Linotype" w:eastAsia="Palatino Linotype" w:hAnsi="Palatino Linotype" w:cs="Palatino Linotype"/>
        </w:rPr>
        <w:t xml:space="preserve">Se </w:t>
      </w:r>
      <w:r w:rsidRPr="00A4236B">
        <w:rPr>
          <w:rFonts w:ascii="Palatino Linotype" w:eastAsia="Palatino Linotype" w:hAnsi="Palatino Linotype" w:cs="Palatino Linotype"/>
          <w:b/>
        </w:rPr>
        <w:t xml:space="preserve">ordena </w:t>
      </w:r>
      <w:r w:rsidRPr="00A4236B">
        <w:rPr>
          <w:rFonts w:ascii="Palatino Linotype" w:eastAsia="Palatino Linotype" w:hAnsi="Palatino Linotype" w:cs="Palatino Linotype"/>
        </w:rPr>
        <w:t xml:space="preserve">al </w:t>
      </w:r>
      <w:r w:rsidRPr="00A4236B">
        <w:rPr>
          <w:rFonts w:ascii="Palatino Linotype" w:eastAsia="Palatino Linotype" w:hAnsi="Palatino Linotype" w:cs="Palatino Linotype"/>
          <w:b/>
        </w:rPr>
        <w:t>Sujeto Obligado</w:t>
      </w:r>
      <w:r w:rsidRPr="00A4236B">
        <w:rPr>
          <w:rFonts w:ascii="Palatino Linotype" w:eastAsia="Palatino Linotype" w:hAnsi="Palatino Linotype" w:cs="Palatino Linotype"/>
        </w:rPr>
        <w:t xml:space="preserve"> entregue, a</w:t>
      </w:r>
      <w:r w:rsidRPr="00A4236B">
        <w:rPr>
          <w:rFonts w:ascii="Palatino Linotype" w:eastAsia="Palatino Linotype" w:hAnsi="Palatino Linotype" w:cs="Palatino Linotype"/>
          <w:b/>
        </w:rPr>
        <w:t xml:space="preserve"> </w:t>
      </w:r>
      <w:r w:rsidRPr="00A4236B">
        <w:rPr>
          <w:rFonts w:ascii="Palatino Linotype" w:eastAsia="Palatino Linotype" w:hAnsi="Palatino Linotype" w:cs="Palatino Linotype"/>
        </w:rPr>
        <w:t xml:space="preserve">la parte </w:t>
      </w:r>
      <w:r w:rsidRPr="00A4236B">
        <w:rPr>
          <w:rFonts w:ascii="Palatino Linotype" w:eastAsia="Palatino Linotype" w:hAnsi="Palatino Linotype" w:cs="Palatino Linotype"/>
          <w:b/>
        </w:rPr>
        <w:t>Recurrente</w:t>
      </w:r>
      <w:r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bCs/>
        </w:rPr>
        <w:t>vía</w:t>
      </w:r>
      <w:r w:rsidRPr="00A4236B">
        <w:rPr>
          <w:rFonts w:ascii="Palatino Linotype" w:eastAsia="Palatino Linotype" w:hAnsi="Palatino Linotype" w:cs="Palatino Linotype"/>
          <w:b/>
        </w:rPr>
        <w:t xml:space="preserve"> SAIMEX, </w:t>
      </w:r>
      <w:r w:rsidRPr="00A4236B">
        <w:rPr>
          <w:rFonts w:ascii="Palatino Linotype" w:eastAsia="Palatino Linotype" w:hAnsi="Palatino Linotype" w:cs="Palatino Linotype"/>
        </w:rPr>
        <w:t>en términos de</w:t>
      </w:r>
      <w:r w:rsidRPr="00A4236B">
        <w:rPr>
          <w:rFonts w:ascii="Palatino Linotype" w:eastAsia="Palatino Linotype" w:hAnsi="Palatino Linotype" w:cs="Palatino Linotype"/>
          <w:b/>
        </w:rPr>
        <w:t>l Considerando</w:t>
      </w:r>
      <w:r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b/>
        </w:rPr>
        <w:t>Cuarto</w:t>
      </w:r>
      <w:r w:rsidR="00061F4E" w:rsidRPr="00A4236B">
        <w:rPr>
          <w:rFonts w:ascii="Palatino Linotype" w:eastAsia="Palatino Linotype" w:hAnsi="Palatino Linotype" w:cs="Palatino Linotype"/>
          <w:b/>
        </w:rPr>
        <w:t xml:space="preserve"> </w:t>
      </w:r>
      <w:r w:rsidR="00061F4E" w:rsidRPr="00A4236B">
        <w:rPr>
          <w:rFonts w:ascii="Palatino Linotype" w:eastAsia="Palatino Linotype" w:hAnsi="Palatino Linotype" w:cs="Palatino Linotype"/>
          <w:bCs/>
        </w:rPr>
        <w:t xml:space="preserve">y </w:t>
      </w:r>
      <w:r w:rsidR="00061F4E" w:rsidRPr="00A4236B">
        <w:rPr>
          <w:rFonts w:ascii="Palatino Linotype" w:eastAsia="Palatino Linotype" w:hAnsi="Palatino Linotype" w:cs="Palatino Linotype"/>
          <w:b/>
        </w:rPr>
        <w:t>Quinto</w:t>
      </w:r>
      <w:r w:rsidRPr="00A4236B">
        <w:rPr>
          <w:rFonts w:ascii="Palatino Linotype" w:eastAsia="Palatino Linotype" w:hAnsi="Palatino Linotype" w:cs="Palatino Linotype"/>
        </w:rPr>
        <w:t xml:space="preserve">, </w:t>
      </w:r>
      <w:r w:rsidR="00061F4E" w:rsidRPr="00A4236B">
        <w:rPr>
          <w:rFonts w:ascii="Palatino Linotype" w:eastAsia="Palatino Linotype" w:hAnsi="Palatino Linotype" w:cs="Palatino Linotype"/>
        </w:rPr>
        <w:t xml:space="preserve">previa búsqueda exhaustiva y razonable, vía Sistema de Acceso a la Información Mexiquense (SAIMEX), de ser el caso, en versión pública de lo siguiente: </w:t>
      </w:r>
    </w:p>
    <w:p w14:paraId="3502E102" w14:textId="77777777" w:rsidR="003D4521" w:rsidRPr="00A4236B" w:rsidRDefault="003D4521" w:rsidP="00001CE4">
      <w:pPr>
        <w:spacing w:after="0" w:line="360" w:lineRule="auto"/>
        <w:ind w:right="49"/>
        <w:jc w:val="both"/>
        <w:rPr>
          <w:rFonts w:ascii="Palatino Linotype" w:eastAsia="Palatino Linotype" w:hAnsi="Palatino Linotype" w:cs="Palatino Linotype"/>
          <w:i/>
        </w:rPr>
      </w:pPr>
    </w:p>
    <w:p w14:paraId="4A7ED22F" w14:textId="4BF4B8A3" w:rsidR="003D4521" w:rsidRPr="00A4236B" w:rsidRDefault="00061F4E" w:rsidP="00001CE4">
      <w:pPr>
        <w:numPr>
          <w:ilvl w:val="0"/>
          <w:numId w:val="20"/>
        </w:numPr>
        <w:pBdr>
          <w:top w:val="nil"/>
          <w:left w:val="nil"/>
          <w:bottom w:val="nil"/>
          <w:right w:val="nil"/>
          <w:between w:val="nil"/>
        </w:pBdr>
        <w:spacing w:after="0" w:line="360" w:lineRule="auto"/>
        <w:ind w:left="851" w:right="843" w:firstLine="0"/>
        <w:jc w:val="both"/>
        <w:rPr>
          <w:rFonts w:ascii="Palatino Linotype" w:eastAsia="Palatino Linotype" w:hAnsi="Palatino Linotype" w:cs="Palatino Linotype"/>
        </w:rPr>
      </w:pPr>
      <w:r w:rsidRPr="00A4236B">
        <w:rPr>
          <w:rFonts w:ascii="Palatino Linotype" w:eastAsia="Palatino Linotype" w:hAnsi="Palatino Linotype" w:cs="Palatino Linotype"/>
        </w:rPr>
        <w:t>El o los documentos que den cuenta de los estudios, evaluaciones de impacto, consultas, resultados y medidas de compensación implementadas en los proyectos de infraestructura en comunidades indígenas, del ocho de abril de dos mil veinticuatro al o</w:t>
      </w:r>
      <w:r w:rsidR="0051472C" w:rsidRPr="00A4236B">
        <w:rPr>
          <w:rFonts w:ascii="Palatino Linotype" w:eastAsia="Palatino Linotype" w:hAnsi="Palatino Linotype" w:cs="Palatino Linotype"/>
        </w:rPr>
        <w:t>cho</w:t>
      </w:r>
      <w:r w:rsidRPr="00A4236B">
        <w:rPr>
          <w:rFonts w:ascii="Palatino Linotype" w:eastAsia="Palatino Linotype" w:hAnsi="Palatino Linotype" w:cs="Palatino Linotype"/>
        </w:rPr>
        <w:t xml:space="preserve"> de abril de dos mil veinticinco</w:t>
      </w:r>
      <w:r w:rsidR="003D4521" w:rsidRPr="00A4236B">
        <w:rPr>
          <w:rFonts w:ascii="Palatino Linotype" w:eastAsia="Palatino Linotype" w:hAnsi="Palatino Linotype" w:cs="Palatino Linotype"/>
        </w:rPr>
        <w:t>.</w:t>
      </w:r>
    </w:p>
    <w:p w14:paraId="7AB2A741" w14:textId="77777777" w:rsidR="00E8005A" w:rsidRPr="00A4236B" w:rsidRDefault="00E8005A" w:rsidP="00001CE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rPr>
      </w:pPr>
    </w:p>
    <w:p w14:paraId="237E25AF" w14:textId="273F97A5" w:rsidR="00061F4E" w:rsidRPr="00A4236B" w:rsidRDefault="00061F4E" w:rsidP="00001CE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A4236B">
        <w:rPr>
          <w:rFonts w:ascii="Palatino Linotype" w:eastAsia="Palatino Linotype" w:hAnsi="Palatino Linotype" w:cs="Palatino Linotype"/>
          <w:i/>
          <w:iCs/>
        </w:rPr>
        <w:t>De ser el caso,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F0A8A63" w14:textId="77777777" w:rsidR="00061F4E" w:rsidRPr="00A4236B" w:rsidRDefault="00061F4E" w:rsidP="00001CE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p>
    <w:p w14:paraId="47E352D2" w14:textId="12F41D2E" w:rsidR="00061F4E" w:rsidRPr="00A4236B" w:rsidRDefault="00061F4E" w:rsidP="00001CE4">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rPr>
      </w:pPr>
      <w:r w:rsidRPr="00A4236B">
        <w:rPr>
          <w:rFonts w:ascii="Palatino Linotype" w:eastAsia="Palatino Linotype" w:hAnsi="Palatino Linotype" w:cs="Palatino Linotype"/>
          <w:i/>
          <w:iCs/>
        </w:rPr>
        <w:t>Para el caso de que no se llegara a localizar la información que se determina ordenar, por no haberse generado proyectos de infraestructura en comunidades indígenas,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p>
    <w:p w14:paraId="7E522159" w14:textId="77777777" w:rsidR="003D4521" w:rsidRPr="00A4236B" w:rsidRDefault="003D4521" w:rsidP="00001CE4">
      <w:pPr>
        <w:pBdr>
          <w:top w:val="nil"/>
          <w:left w:val="nil"/>
          <w:bottom w:val="nil"/>
          <w:right w:val="nil"/>
          <w:between w:val="nil"/>
        </w:pBdr>
        <w:tabs>
          <w:tab w:val="left" w:pos="851"/>
        </w:tabs>
        <w:spacing w:after="0"/>
        <w:ind w:right="616"/>
        <w:jc w:val="both"/>
        <w:rPr>
          <w:rFonts w:ascii="Palatino Linotype" w:eastAsia="Palatino Linotype" w:hAnsi="Palatino Linotype" w:cs="Palatino Linotype"/>
          <w:i/>
        </w:rPr>
      </w:pPr>
    </w:p>
    <w:p w14:paraId="2FD65017" w14:textId="77777777"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b/>
        </w:rPr>
        <w:lastRenderedPageBreak/>
        <w:t xml:space="preserve">Tercero. Notifíquese </w:t>
      </w:r>
      <w:r w:rsidRPr="00A4236B">
        <w:rPr>
          <w:rFonts w:ascii="Palatino Linotype" w:eastAsia="Palatino Linotype" w:hAnsi="Palatino Linotype" w:cs="Palatino Linotype"/>
        </w:rPr>
        <w:t>vía</w:t>
      </w:r>
      <w:r w:rsidRPr="00A4236B">
        <w:rPr>
          <w:rFonts w:ascii="Palatino Linotype" w:eastAsia="Palatino Linotype" w:hAnsi="Palatino Linotype" w:cs="Palatino Linotype"/>
          <w:b/>
        </w:rPr>
        <w:t xml:space="preserve"> SAIMEX, </w:t>
      </w:r>
      <w:r w:rsidRPr="00A4236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CB4677"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505B2157" w14:textId="77777777" w:rsidR="003D4521" w:rsidRPr="00A4236B" w:rsidRDefault="003D4521" w:rsidP="00001CE4">
      <w:pP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b/>
        </w:rPr>
        <w:t xml:space="preserve">Cuarto. </w:t>
      </w:r>
      <w:r w:rsidRPr="00A4236B">
        <w:rPr>
          <w:rFonts w:ascii="Palatino Linotype" w:eastAsia="Palatino Linotype" w:hAnsi="Palatino Linotype" w:cs="Palatino Linotype"/>
        </w:rPr>
        <w:t xml:space="preserve">Notifíquese vía </w:t>
      </w:r>
      <w:r w:rsidRPr="00A4236B">
        <w:rPr>
          <w:rFonts w:ascii="Palatino Linotype" w:eastAsia="Palatino Linotype" w:hAnsi="Palatino Linotype" w:cs="Palatino Linotype"/>
          <w:b/>
        </w:rPr>
        <w:t>SAIMEX</w:t>
      </w:r>
      <w:r w:rsidRPr="00A4236B">
        <w:rPr>
          <w:rFonts w:ascii="Palatino Linotype" w:eastAsia="Palatino Linotype" w:hAnsi="Palatino Linotype" w:cs="Palatino Linotype"/>
        </w:rPr>
        <w:t xml:space="preserve">, al Titular de la Unidad de Transparencia del </w:t>
      </w:r>
      <w:r w:rsidRPr="00A4236B">
        <w:rPr>
          <w:rFonts w:ascii="Palatino Linotype" w:eastAsia="Palatino Linotype" w:hAnsi="Palatino Linotype" w:cs="Palatino Linotype"/>
          <w:b/>
        </w:rPr>
        <w:t>Sujeto Obligado</w:t>
      </w:r>
      <w:r w:rsidRPr="00A4236B">
        <w:rPr>
          <w:rFonts w:ascii="Palatino Linotype" w:eastAsia="Palatino Linotype" w:hAnsi="Palatino Linotype" w:cs="Palatino Linotype"/>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31AE5D7" w14:textId="77777777" w:rsidR="003D4521" w:rsidRPr="00A4236B" w:rsidRDefault="003D4521" w:rsidP="00001CE4">
      <w:pPr>
        <w:spacing w:after="0" w:line="360" w:lineRule="auto"/>
        <w:jc w:val="both"/>
        <w:rPr>
          <w:rFonts w:ascii="Palatino Linotype" w:eastAsia="Palatino Linotype" w:hAnsi="Palatino Linotype" w:cs="Palatino Linotype"/>
        </w:rPr>
      </w:pPr>
    </w:p>
    <w:p w14:paraId="49F03DC6" w14:textId="77777777" w:rsidR="003D4521" w:rsidRPr="00A4236B" w:rsidRDefault="003D4521" w:rsidP="00001CE4">
      <w:pPr>
        <w:pBdr>
          <w:top w:val="nil"/>
          <w:left w:val="nil"/>
          <w:bottom w:val="nil"/>
          <w:right w:val="nil"/>
          <w:between w:val="nil"/>
        </w:pBdr>
        <w:spacing w:after="0" w:line="360" w:lineRule="auto"/>
        <w:jc w:val="both"/>
        <w:rPr>
          <w:rFonts w:ascii="Palatino Linotype" w:eastAsia="Palatino Linotype" w:hAnsi="Palatino Linotype" w:cs="Palatino Linotype"/>
        </w:rPr>
      </w:pPr>
      <w:r w:rsidRPr="00A4236B">
        <w:rPr>
          <w:rFonts w:ascii="Palatino Linotype" w:eastAsia="Palatino Linotype" w:hAnsi="Palatino Linotype" w:cs="Palatino Linotype"/>
          <w:b/>
        </w:rPr>
        <w:t xml:space="preserve">Quinto. Notifíquese, </w:t>
      </w:r>
      <w:r w:rsidRPr="00A4236B">
        <w:rPr>
          <w:rFonts w:ascii="Palatino Linotype" w:eastAsia="Palatino Linotype" w:hAnsi="Palatino Linotype" w:cs="Palatino Linotype"/>
        </w:rPr>
        <w:t xml:space="preserve">vía </w:t>
      </w:r>
      <w:r w:rsidRPr="00A4236B">
        <w:rPr>
          <w:rFonts w:ascii="Palatino Linotype" w:eastAsia="Palatino Linotype" w:hAnsi="Palatino Linotype" w:cs="Palatino Linotype"/>
          <w:b/>
        </w:rPr>
        <w:t>SAIMEX</w:t>
      </w:r>
      <w:r w:rsidRPr="00A4236B">
        <w:rPr>
          <w:rFonts w:ascii="Palatino Linotype" w:eastAsia="Palatino Linotype" w:hAnsi="Palatino Linotype" w:cs="Palatino Linotype"/>
        </w:rPr>
        <w:t>, a la parte</w:t>
      </w:r>
      <w:r w:rsidRPr="00A4236B">
        <w:rPr>
          <w:rFonts w:ascii="Palatino Linotype" w:eastAsia="Palatino Linotype" w:hAnsi="Palatino Linotype" w:cs="Palatino Linotype"/>
          <w:b/>
        </w:rPr>
        <w:t xml:space="preserve"> Recurrente</w:t>
      </w:r>
      <w:r w:rsidRPr="00A4236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85F43E" w14:textId="77777777" w:rsidR="00EA0729" w:rsidRPr="00A4236B" w:rsidRDefault="00EA0729" w:rsidP="00001CE4">
      <w:pPr>
        <w:spacing w:after="0" w:line="360" w:lineRule="auto"/>
        <w:ind w:right="49"/>
        <w:jc w:val="both"/>
        <w:rPr>
          <w:rFonts w:ascii="Palatino Linotype" w:eastAsia="Palatino Linotype" w:hAnsi="Palatino Linotype" w:cs="Palatino Linotype"/>
        </w:rPr>
      </w:pPr>
    </w:p>
    <w:p w14:paraId="5BF7643E" w14:textId="256692F3" w:rsidR="00C82540" w:rsidRPr="00E059F7" w:rsidRDefault="009062AA" w:rsidP="00001CE4">
      <w:pPr>
        <w:spacing w:after="0" w:line="360" w:lineRule="auto"/>
        <w:ind w:right="-93"/>
        <w:jc w:val="both"/>
        <w:rPr>
          <w:rFonts w:ascii="Palatino Linotype" w:eastAsia="Palatino Linotype" w:hAnsi="Palatino Linotype" w:cs="Palatino Linotype"/>
        </w:rPr>
      </w:pPr>
      <w:r w:rsidRPr="00A4236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675AC" w:rsidRPr="00A4236B">
        <w:rPr>
          <w:rFonts w:ascii="Palatino Linotype" w:eastAsia="Palatino Linotype" w:hAnsi="Palatino Linotype" w:cs="Palatino Linotype"/>
        </w:rPr>
        <w:t xml:space="preserve"> </w:t>
      </w:r>
      <w:r w:rsidRPr="00A4236B">
        <w:rPr>
          <w:rFonts w:ascii="Palatino Linotype" w:eastAsia="Palatino Linotype" w:hAnsi="Palatino Linotype" w:cs="Palatino Linotype"/>
        </w:rPr>
        <w:t xml:space="preserve">Y </w:t>
      </w:r>
      <w:r w:rsidRPr="00A4236B">
        <w:rPr>
          <w:rFonts w:ascii="Palatino Linotype" w:eastAsia="Palatino Linotype" w:hAnsi="Palatino Linotype" w:cs="Palatino Linotype"/>
        </w:rPr>
        <w:lastRenderedPageBreak/>
        <w:t xml:space="preserve">GUADALUPE RAMÍREZ PEÑA; EN LA </w:t>
      </w:r>
      <w:r w:rsidR="00B73EB7" w:rsidRPr="00A4236B">
        <w:rPr>
          <w:rFonts w:ascii="Palatino Linotype" w:eastAsia="Palatino Linotype" w:hAnsi="Palatino Linotype" w:cs="Palatino Linotype"/>
        </w:rPr>
        <w:t xml:space="preserve">TRIGÉSIMA </w:t>
      </w:r>
      <w:r w:rsidR="00061F4E" w:rsidRPr="00A4236B">
        <w:rPr>
          <w:rFonts w:ascii="Palatino Linotype" w:eastAsia="Palatino Linotype" w:hAnsi="Palatino Linotype" w:cs="Palatino Linotype"/>
        </w:rPr>
        <w:t xml:space="preserve">CUARTA </w:t>
      </w:r>
      <w:r w:rsidRPr="00A4236B">
        <w:rPr>
          <w:rFonts w:ascii="Palatino Linotype" w:eastAsia="Palatino Linotype" w:hAnsi="Palatino Linotype" w:cs="Palatino Linotype"/>
        </w:rPr>
        <w:t xml:space="preserve">SESIÓN ORDINARIA CELEBRADA EL </w:t>
      </w:r>
      <w:r w:rsidR="00061F4E" w:rsidRPr="00A4236B">
        <w:rPr>
          <w:rFonts w:ascii="Palatino Linotype" w:eastAsia="Palatino Linotype" w:hAnsi="Palatino Linotype" w:cs="Palatino Linotype"/>
        </w:rPr>
        <w:t>VEINTICUATRO</w:t>
      </w:r>
      <w:r w:rsidR="00A44952" w:rsidRPr="00A4236B">
        <w:rPr>
          <w:rFonts w:ascii="Palatino Linotype" w:eastAsia="Palatino Linotype" w:hAnsi="Palatino Linotype" w:cs="Palatino Linotype"/>
        </w:rPr>
        <w:t xml:space="preserve"> DE SEPTIEMBRE DE DOS MIL VEINTICINCO</w:t>
      </w:r>
      <w:r w:rsidRPr="00A4236B">
        <w:rPr>
          <w:rFonts w:ascii="Palatino Linotype" w:eastAsia="Palatino Linotype" w:hAnsi="Palatino Linotype" w:cs="Palatino Linotype"/>
        </w:rPr>
        <w:t>, ANTE EL SECRETARIO TÉCNICO DEL</w:t>
      </w:r>
      <w:r w:rsidR="00635403" w:rsidRPr="00A4236B">
        <w:rPr>
          <w:rFonts w:ascii="Palatino Linotype" w:eastAsia="Palatino Linotype" w:hAnsi="Palatino Linotype" w:cs="Palatino Linotype"/>
        </w:rPr>
        <w:t xml:space="preserve"> PLENO ALEXIS TAPIA RAMÍREZ</w:t>
      </w:r>
      <w:r w:rsidR="00AC7DFC" w:rsidRPr="00A4236B">
        <w:rPr>
          <w:rFonts w:ascii="Palatino Linotype" w:eastAsia="Palatino Linotype" w:hAnsi="Palatino Linotype" w:cs="Palatino Linotype"/>
        </w:rPr>
        <w:t>.</w:t>
      </w:r>
      <w:r w:rsidR="00AC7DFC" w:rsidRPr="00E059F7">
        <w:rPr>
          <w:rFonts w:ascii="Palatino Linotype" w:eastAsia="Palatino Linotype" w:hAnsi="Palatino Linotype" w:cs="Palatino Linotype"/>
        </w:rPr>
        <w:t xml:space="preserve"> </w:t>
      </w:r>
    </w:p>
    <w:p w14:paraId="3CCD90B7" w14:textId="77777777" w:rsidR="00C82540" w:rsidRPr="00E059F7" w:rsidRDefault="00C82540" w:rsidP="00001CE4">
      <w:pPr>
        <w:spacing w:after="0" w:line="360" w:lineRule="auto"/>
        <w:ind w:right="-93"/>
        <w:jc w:val="both"/>
        <w:rPr>
          <w:rFonts w:ascii="Palatino Linotype" w:eastAsia="Palatino Linotype" w:hAnsi="Palatino Linotype" w:cs="Palatino Linotype"/>
        </w:rPr>
      </w:pPr>
    </w:p>
    <w:p w14:paraId="35358F6D" w14:textId="77777777" w:rsidR="00C82540" w:rsidRPr="00E059F7" w:rsidRDefault="00C82540" w:rsidP="00001CE4">
      <w:pPr>
        <w:spacing w:after="0" w:line="360" w:lineRule="auto"/>
        <w:ind w:right="-93"/>
        <w:jc w:val="both"/>
        <w:rPr>
          <w:rFonts w:ascii="Palatino Linotype" w:eastAsia="Palatino Linotype" w:hAnsi="Palatino Linotype" w:cs="Palatino Linotype"/>
        </w:rPr>
      </w:pPr>
    </w:p>
    <w:p w14:paraId="62CC255B" w14:textId="77777777" w:rsidR="00C82540" w:rsidRPr="00E059F7" w:rsidRDefault="00C82540" w:rsidP="00001CE4">
      <w:pPr>
        <w:spacing w:after="0" w:line="360" w:lineRule="auto"/>
        <w:ind w:right="-93"/>
        <w:jc w:val="both"/>
        <w:rPr>
          <w:rFonts w:ascii="Palatino Linotype" w:eastAsia="Palatino Linotype" w:hAnsi="Palatino Linotype" w:cs="Palatino Linotype"/>
        </w:rPr>
      </w:pPr>
    </w:p>
    <w:p w14:paraId="11709234"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26A5A165"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3B2D64A0"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577A2C29"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04FCF92A"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77EF72AE"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380F86C8"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46B26D04"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460CFB6F"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7B16A803"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2F38815D"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25C79372"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74703AE7"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10909C7E"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16D048E5"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4F8938BB"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5E5238F8"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13607689"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76B02395"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5E5205B6"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0BB1F741"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45672DD0"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22555D0E"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3FDFA96B"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027344B8"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1B1FE7F7"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3212AD26"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1189610D"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5E5CE5D2"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2CE988AD"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162D1118"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59F57AB1"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3970C240" w14:textId="77777777" w:rsidR="004675AC" w:rsidRPr="00E059F7" w:rsidRDefault="004675AC" w:rsidP="00001CE4">
      <w:pPr>
        <w:spacing w:after="0" w:line="360" w:lineRule="auto"/>
        <w:ind w:right="-93"/>
        <w:jc w:val="both"/>
        <w:rPr>
          <w:rFonts w:ascii="Palatino Linotype" w:eastAsia="Palatino Linotype" w:hAnsi="Palatino Linotype" w:cs="Palatino Linotype"/>
        </w:rPr>
      </w:pPr>
    </w:p>
    <w:p w14:paraId="4CC20F51" w14:textId="77777777" w:rsidR="00C82540" w:rsidRPr="00E059F7" w:rsidRDefault="00C82540" w:rsidP="00001CE4">
      <w:pPr>
        <w:spacing w:after="0" w:line="360" w:lineRule="auto"/>
        <w:ind w:right="-93"/>
        <w:jc w:val="both"/>
        <w:rPr>
          <w:rFonts w:ascii="Palatino Linotype" w:eastAsia="Palatino Linotype" w:hAnsi="Palatino Linotype" w:cs="Palatino Linotype"/>
        </w:rPr>
      </w:pPr>
    </w:p>
    <w:p w14:paraId="7CC5D784" w14:textId="77777777" w:rsidR="00C82540" w:rsidRPr="00E059F7" w:rsidRDefault="00C82540" w:rsidP="00001CE4">
      <w:pPr>
        <w:spacing w:after="0" w:line="360" w:lineRule="auto"/>
        <w:ind w:right="-93"/>
        <w:jc w:val="both"/>
        <w:rPr>
          <w:rFonts w:ascii="Palatino Linotype" w:eastAsia="Palatino Linotype" w:hAnsi="Palatino Linotype" w:cs="Palatino Linotype"/>
        </w:rPr>
      </w:pPr>
    </w:p>
    <w:sectPr w:rsidR="00C82540" w:rsidRPr="00E059F7">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AD79" w14:textId="77777777" w:rsidR="00A12C0B" w:rsidRDefault="00A12C0B">
      <w:pPr>
        <w:spacing w:after="0" w:line="240" w:lineRule="auto"/>
      </w:pPr>
      <w:r>
        <w:separator/>
      </w:r>
    </w:p>
  </w:endnote>
  <w:endnote w:type="continuationSeparator" w:id="0">
    <w:p w14:paraId="48DE34EA" w14:textId="77777777" w:rsidR="00A12C0B" w:rsidRDefault="00A12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D0F5" w14:textId="77777777" w:rsidR="003D4521" w:rsidRDefault="003D452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236B">
      <w:rPr>
        <w:b/>
        <w:noProof/>
        <w:color w:val="000000"/>
        <w:sz w:val="24"/>
        <w:szCs w:val="24"/>
      </w:rPr>
      <w:t>36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236B">
      <w:rPr>
        <w:b/>
        <w:noProof/>
        <w:color w:val="000000"/>
        <w:sz w:val="24"/>
        <w:szCs w:val="24"/>
      </w:rPr>
      <w:t>36</w:t>
    </w:r>
    <w:r>
      <w:rPr>
        <w:b/>
        <w:color w:val="000000"/>
        <w:sz w:val="24"/>
        <w:szCs w:val="24"/>
      </w:rPr>
      <w:fldChar w:fldCharType="end"/>
    </w:r>
  </w:p>
  <w:p w14:paraId="3AA94256" w14:textId="77777777" w:rsidR="003D4521" w:rsidRDefault="003D452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8621" w14:textId="77777777" w:rsidR="003D4521" w:rsidRDefault="003D452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4236B">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4236B">
      <w:rPr>
        <w:b/>
        <w:noProof/>
        <w:color w:val="000000"/>
        <w:sz w:val="24"/>
        <w:szCs w:val="24"/>
      </w:rPr>
      <w:t>36</w:t>
    </w:r>
    <w:r>
      <w:rPr>
        <w:b/>
        <w:color w:val="000000"/>
        <w:sz w:val="24"/>
        <w:szCs w:val="24"/>
      </w:rPr>
      <w:fldChar w:fldCharType="end"/>
    </w:r>
  </w:p>
  <w:p w14:paraId="3C318AFD" w14:textId="77777777" w:rsidR="003D4521" w:rsidRDefault="003D452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B9E4" w14:textId="77777777" w:rsidR="00A12C0B" w:rsidRDefault="00A12C0B">
      <w:pPr>
        <w:spacing w:after="0" w:line="240" w:lineRule="auto"/>
      </w:pPr>
      <w:r>
        <w:separator/>
      </w:r>
    </w:p>
  </w:footnote>
  <w:footnote w:type="continuationSeparator" w:id="0">
    <w:p w14:paraId="0DBB40B8" w14:textId="77777777" w:rsidR="00A12C0B" w:rsidRDefault="00A12C0B">
      <w:pPr>
        <w:spacing w:after="0" w:line="240" w:lineRule="auto"/>
      </w:pPr>
      <w:r>
        <w:continuationSeparator/>
      </w:r>
    </w:p>
  </w:footnote>
  <w:footnote w:id="1">
    <w:p w14:paraId="5986E995" w14:textId="5AE83682" w:rsidR="006D05D3" w:rsidRDefault="006D05D3">
      <w:pPr>
        <w:pStyle w:val="Textonotapie"/>
      </w:pPr>
      <w:r>
        <w:rPr>
          <w:rStyle w:val="Refdenotaalpie"/>
        </w:rPr>
        <w:footnoteRef/>
      </w:r>
      <w:r>
        <w:t xml:space="preserve"> Consultable: </w:t>
      </w:r>
      <w:hyperlink r:id="rId1" w:history="1">
        <w:r w:rsidRPr="005C6629">
          <w:rPr>
            <w:rStyle w:val="Hipervnculo"/>
          </w:rPr>
          <w:t>https://comunidades.edomex.gob.mx/programa_infraestructura.html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FEB1" w14:textId="4350264A" w:rsidR="003D4521" w:rsidRDefault="003D452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51FB2C" wp14:editId="72239013">
          <wp:simplePos x="0" y="0"/>
          <wp:positionH relativeFrom="column">
            <wp:posOffset>-727075</wp:posOffset>
          </wp:positionH>
          <wp:positionV relativeFrom="paragraph">
            <wp:posOffset>-345440</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3D4521" w14:paraId="1A7599B2" w14:textId="77777777">
      <w:tc>
        <w:tcPr>
          <w:tcW w:w="2551" w:type="dxa"/>
          <w:vAlign w:val="center"/>
        </w:tcPr>
        <w:p w14:paraId="72319A30" w14:textId="77777777" w:rsidR="003D4521"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10E230D6" w:rsidR="003D4521" w:rsidRDefault="003D4521"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633081">
            <w:rPr>
              <w:rFonts w:ascii="Palatino Linotype" w:eastAsia="Palatino Linotype" w:hAnsi="Palatino Linotype" w:cs="Palatino Linotype"/>
              <w:b/>
              <w:color w:val="000000"/>
            </w:rPr>
            <w:t>5069</w:t>
          </w:r>
          <w:r>
            <w:rPr>
              <w:rFonts w:ascii="Palatino Linotype" w:eastAsia="Palatino Linotype" w:hAnsi="Palatino Linotype" w:cs="Palatino Linotype"/>
              <w:b/>
              <w:color w:val="000000"/>
            </w:rPr>
            <w:t>/INFOEM/IP/RR/2025</w:t>
          </w:r>
        </w:p>
      </w:tc>
    </w:tr>
    <w:tr w:rsidR="003D4521" w14:paraId="334F66F4" w14:textId="77777777">
      <w:trPr>
        <w:trHeight w:val="228"/>
      </w:trPr>
      <w:tc>
        <w:tcPr>
          <w:tcW w:w="2551" w:type="dxa"/>
          <w:vAlign w:val="center"/>
        </w:tcPr>
        <w:p w14:paraId="040EE2D6" w14:textId="77777777" w:rsidR="003D4521"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C95F1D8" w14:textId="77777777" w:rsidR="003D4521"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F6BBD72" w14:textId="4C700306" w:rsidR="003D4521" w:rsidRDefault="0063308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633081">
            <w:rPr>
              <w:rFonts w:ascii="Palatino Linotype" w:eastAsia="Palatino Linotype" w:hAnsi="Palatino Linotype" w:cs="Palatino Linotype"/>
              <w:b/>
              <w:color w:val="000000"/>
            </w:rPr>
            <w:t>Ayuntamiento de Zinacantepec</w:t>
          </w:r>
        </w:p>
      </w:tc>
    </w:tr>
    <w:tr w:rsidR="003D4521" w14:paraId="151AD774" w14:textId="77777777">
      <w:tc>
        <w:tcPr>
          <w:tcW w:w="2551" w:type="dxa"/>
          <w:vAlign w:val="center"/>
        </w:tcPr>
        <w:p w14:paraId="082D5C63" w14:textId="77777777" w:rsidR="003D4521"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3D4521"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5966441E" w:rsidR="003D4521" w:rsidRDefault="003D452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B399" w14:textId="77777777" w:rsidR="003D4521" w:rsidRDefault="003D452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7B2DD02A">
          <wp:simplePos x="0" y="0"/>
          <wp:positionH relativeFrom="column">
            <wp:posOffset>-712470</wp:posOffset>
          </wp:positionH>
          <wp:positionV relativeFrom="paragraph">
            <wp:posOffset>-97155</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3D4521" w14:paraId="756CD026" w14:textId="77777777">
      <w:tc>
        <w:tcPr>
          <w:tcW w:w="2551" w:type="dxa"/>
          <w:vAlign w:val="center"/>
        </w:tcPr>
        <w:p w14:paraId="116BAA75" w14:textId="77777777" w:rsidR="003D4521" w:rsidRPr="007B3790"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7B3790">
            <w:rPr>
              <w:rFonts w:ascii="Palatino Linotype" w:eastAsia="Palatino Linotype" w:hAnsi="Palatino Linotype" w:cs="Palatino Linotype"/>
              <w:b/>
            </w:rPr>
            <w:t>Recurso de Revisión:</w:t>
          </w:r>
        </w:p>
      </w:tc>
      <w:tc>
        <w:tcPr>
          <w:tcW w:w="3052" w:type="dxa"/>
          <w:vAlign w:val="center"/>
        </w:tcPr>
        <w:p w14:paraId="6A7714FB" w14:textId="6D409E7A" w:rsidR="003D4521" w:rsidRPr="007B3790" w:rsidRDefault="003D4521"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7B3790">
            <w:rPr>
              <w:rFonts w:ascii="Palatino Linotype" w:eastAsia="Palatino Linotype" w:hAnsi="Palatino Linotype" w:cs="Palatino Linotype"/>
              <w:b/>
            </w:rPr>
            <w:t>0</w:t>
          </w:r>
          <w:r w:rsidR="00633081">
            <w:rPr>
              <w:rFonts w:ascii="Palatino Linotype" w:eastAsia="Palatino Linotype" w:hAnsi="Palatino Linotype" w:cs="Palatino Linotype"/>
              <w:b/>
            </w:rPr>
            <w:t>5069</w:t>
          </w:r>
          <w:r w:rsidRPr="007B3790">
            <w:rPr>
              <w:rFonts w:ascii="Palatino Linotype" w:eastAsia="Palatino Linotype" w:hAnsi="Palatino Linotype" w:cs="Palatino Linotype"/>
              <w:b/>
            </w:rPr>
            <w:t>/INFOEM/IP/RR/202</w:t>
          </w:r>
          <w:r>
            <w:rPr>
              <w:rFonts w:ascii="Palatino Linotype" w:eastAsia="Palatino Linotype" w:hAnsi="Palatino Linotype" w:cs="Palatino Linotype"/>
              <w:b/>
            </w:rPr>
            <w:t>5</w:t>
          </w:r>
        </w:p>
      </w:tc>
    </w:tr>
    <w:tr w:rsidR="003D4521" w14:paraId="236BEBE6" w14:textId="77777777">
      <w:tc>
        <w:tcPr>
          <w:tcW w:w="2551" w:type="dxa"/>
          <w:vAlign w:val="center"/>
        </w:tcPr>
        <w:p w14:paraId="6A7A4261" w14:textId="77777777" w:rsidR="003D4521" w:rsidRPr="007B3790"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7B3790">
            <w:rPr>
              <w:rFonts w:ascii="Palatino Linotype" w:eastAsia="Palatino Linotype" w:hAnsi="Palatino Linotype" w:cs="Palatino Linotype"/>
              <w:b/>
            </w:rPr>
            <w:t>Recurrente:</w:t>
          </w:r>
        </w:p>
      </w:tc>
      <w:tc>
        <w:tcPr>
          <w:tcW w:w="3052" w:type="dxa"/>
          <w:vAlign w:val="center"/>
        </w:tcPr>
        <w:p w14:paraId="6F5177C0" w14:textId="0966F388" w:rsidR="003D4521" w:rsidRPr="007B3790"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p>
      </w:tc>
    </w:tr>
    <w:tr w:rsidR="003D4521" w14:paraId="5EECAB51" w14:textId="77777777">
      <w:trPr>
        <w:trHeight w:val="228"/>
      </w:trPr>
      <w:tc>
        <w:tcPr>
          <w:tcW w:w="2551" w:type="dxa"/>
          <w:vAlign w:val="center"/>
        </w:tcPr>
        <w:p w14:paraId="563BED19" w14:textId="77777777" w:rsidR="003D4521"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7B3790">
            <w:rPr>
              <w:rFonts w:ascii="Palatino Linotype" w:eastAsia="Palatino Linotype" w:hAnsi="Palatino Linotype" w:cs="Palatino Linotype"/>
              <w:b/>
            </w:rPr>
            <w:t>Sujeto obligado:</w:t>
          </w:r>
        </w:p>
        <w:p w14:paraId="7E45A6CD" w14:textId="77777777" w:rsidR="003D4521" w:rsidRPr="007B3790"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p>
      </w:tc>
      <w:tc>
        <w:tcPr>
          <w:tcW w:w="3052" w:type="dxa"/>
          <w:vAlign w:val="center"/>
        </w:tcPr>
        <w:p w14:paraId="511CF4EB" w14:textId="3265E09F" w:rsidR="003D4521" w:rsidRPr="007B3790" w:rsidRDefault="0063308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rPr>
          </w:pPr>
          <w:r w:rsidRPr="00633081">
            <w:rPr>
              <w:rFonts w:ascii="Palatino Linotype" w:eastAsia="Palatino Linotype" w:hAnsi="Palatino Linotype" w:cs="Palatino Linotype"/>
              <w:b/>
            </w:rPr>
            <w:t>Ayuntamiento de Zinacantepec</w:t>
          </w:r>
        </w:p>
      </w:tc>
    </w:tr>
    <w:tr w:rsidR="003D4521" w14:paraId="4E879AE4" w14:textId="77777777">
      <w:tc>
        <w:tcPr>
          <w:tcW w:w="2551" w:type="dxa"/>
          <w:vAlign w:val="center"/>
        </w:tcPr>
        <w:p w14:paraId="38753B5C" w14:textId="77777777" w:rsidR="003D4521" w:rsidRPr="007B3790"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7B3790">
            <w:rPr>
              <w:rFonts w:ascii="Palatino Linotype" w:eastAsia="Palatino Linotype" w:hAnsi="Palatino Linotype" w:cs="Palatino Linotype"/>
              <w:b/>
            </w:rPr>
            <w:t>Comisionada ponente:</w:t>
          </w:r>
        </w:p>
      </w:tc>
      <w:tc>
        <w:tcPr>
          <w:tcW w:w="3052" w:type="dxa"/>
          <w:vAlign w:val="center"/>
        </w:tcPr>
        <w:p w14:paraId="047318B5" w14:textId="77777777" w:rsidR="003D4521" w:rsidRPr="007B3790" w:rsidRDefault="003D452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sidRPr="007B3790">
            <w:rPr>
              <w:rFonts w:ascii="Palatino Linotype" w:eastAsia="Palatino Linotype" w:hAnsi="Palatino Linotype" w:cs="Palatino Linotype"/>
              <w:b/>
            </w:rPr>
            <w:t>Guadalupe Ramírez Peña</w:t>
          </w:r>
        </w:p>
      </w:tc>
    </w:tr>
  </w:tbl>
  <w:p w14:paraId="434DED14" w14:textId="77777777" w:rsidR="003D4521" w:rsidRDefault="003D452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 w15:restartNumberingAfterBreak="0">
    <w:nsid w:val="117C0375"/>
    <w:multiLevelType w:val="multilevel"/>
    <w:tmpl w:val="92648D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46219C8"/>
    <w:multiLevelType w:val="hybridMultilevel"/>
    <w:tmpl w:val="8F88B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341E7F"/>
    <w:multiLevelType w:val="hybridMultilevel"/>
    <w:tmpl w:val="A8DC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E9B2AD1"/>
    <w:multiLevelType w:val="multilevel"/>
    <w:tmpl w:val="AEA8EE0E"/>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 w:hanging="360"/>
      </w:pPr>
      <w:rPr>
        <w:b/>
      </w:r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113602F"/>
    <w:multiLevelType w:val="hybridMultilevel"/>
    <w:tmpl w:val="843A3AE2"/>
    <w:lvl w:ilvl="0" w:tplc="A370870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E82983"/>
    <w:multiLevelType w:val="multilevel"/>
    <w:tmpl w:val="A2BC72C0"/>
    <w:lvl w:ilvl="0">
      <w:start w:val="1"/>
      <w:numFmt w:val="upperRoman"/>
      <w:pStyle w:val="Listaconvietas3"/>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CA1389"/>
    <w:multiLevelType w:val="hybridMultilevel"/>
    <w:tmpl w:val="3FF052FA"/>
    <w:lvl w:ilvl="0" w:tplc="4EFC8C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BF59E0"/>
    <w:multiLevelType w:val="multilevel"/>
    <w:tmpl w:val="61C4FB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9" w15:restartNumberingAfterBreak="0">
    <w:nsid w:val="4B007605"/>
    <w:multiLevelType w:val="hybridMultilevel"/>
    <w:tmpl w:val="3ECEDBE0"/>
    <w:lvl w:ilvl="0" w:tplc="ED04351E">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DD6982"/>
    <w:multiLevelType w:val="hybridMultilevel"/>
    <w:tmpl w:val="1910FC38"/>
    <w:lvl w:ilvl="0" w:tplc="F5DC98A2">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A6B03A2"/>
    <w:multiLevelType w:val="multilevel"/>
    <w:tmpl w:val="119CE46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26F6F0F"/>
    <w:multiLevelType w:val="multilevel"/>
    <w:tmpl w:val="A3965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50187696">
    <w:abstractNumId w:val="11"/>
  </w:num>
  <w:num w:numId="2" w16cid:durableId="1833175808">
    <w:abstractNumId w:val="22"/>
  </w:num>
  <w:num w:numId="3" w16cid:durableId="525413224">
    <w:abstractNumId w:val="2"/>
  </w:num>
  <w:num w:numId="4" w16cid:durableId="1909534212">
    <w:abstractNumId w:val="12"/>
  </w:num>
  <w:num w:numId="5" w16cid:durableId="2102676563">
    <w:abstractNumId w:val="0"/>
  </w:num>
  <w:num w:numId="6" w16cid:durableId="1524705454">
    <w:abstractNumId w:val="9"/>
  </w:num>
  <w:num w:numId="7" w16cid:durableId="1182159186">
    <w:abstractNumId w:val="10"/>
  </w:num>
  <w:num w:numId="8" w16cid:durableId="724111845">
    <w:abstractNumId w:val="19"/>
  </w:num>
  <w:num w:numId="9" w16cid:durableId="1781409515">
    <w:abstractNumId w:val="8"/>
  </w:num>
  <w:num w:numId="10" w16cid:durableId="524751891">
    <w:abstractNumId w:val="14"/>
  </w:num>
  <w:num w:numId="11" w16cid:durableId="1923220945">
    <w:abstractNumId w:val="3"/>
  </w:num>
  <w:num w:numId="12" w16cid:durableId="680469966">
    <w:abstractNumId w:val="6"/>
  </w:num>
  <w:num w:numId="13" w16cid:durableId="70399036">
    <w:abstractNumId w:val="17"/>
  </w:num>
  <w:num w:numId="14" w16cid:durableId="666248376">
    <w:abstractNumId w:val="1"/>
  </w:num>
  <w:num w:numId="15" w16cid:durableId="994839573">
    <w:abstractNumId w:val="7"/>
  </w:num>
  <w:num w:numId="16" w16cid:durableId="1840610561">
    <w:abstractNumId w:val="21"/>
  </w:num>
  <w:num w:numId="17" w16cid:durableId="1945965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538679">
    <w:abstractNumId w:val="20"/>
  </w:num>
  <w:num w:numId="19" w16cid:durableId="627711709">
    <w:abstractNumId w:val="16"/>
  </w:num>
  <w:num w:numId="20" w16cid:durableId="1309897053">
    <w:abstractNumId w:val="18"/>
  </w:num>
  <w:num w:numId="21" w16cid:durableId="1770156062">
    <w:abstractNumId w:val="15"/>
  </w:num>
  <w:num w:numId="22" w16cid:durableId="1689137275">
    <w:abstractNumId w:val="5"/>
  </w:num>
  <w:num w:numId="23" w16cid:durableId="142820437">
    <w:abstractNumId w:val="13"/>
  </w:num>
  <w:num w:numId="24" w16cid:durableId="20472445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29"/>
    <w:rsid w:val="00001CE4"/>
    <w:rsid w:val="0001278A"/>
    <w:rsid w:val="00021077"/>
    <w:rsid w:val="00037556"/>
    <w:rsid w:val="00057C09"/>
    <w:rsid w:val="00061F4E"/>
    <w:rsid w:val="00073E3D"/>
    <w:rsid w:val="000A7C9B"/>
    <w:rsid w:val="000B51B3"/>
    <w:rsid w:val="000F308F"/>
    <w:rsid w:val="001042CB"/>
    <w:rsid w:val="001576B9"/>
    <w:rsid w:val="00176B5F"/>
    <w:rsid w:val="001C5F12"/>
    <w:rsid w:val="001D6046"/>
    <w:rsid w:val="002237A1"/>
    <w:rsid w:val="002259DB"/>
    <w:rsid w:val="00251ED4"/>
    <w:rsid w:val="00261EDE"/>
    <w:rsid w:val="00274A53"/>
    <w:rsid w:val="002A208B"/>
    <w:rsid w:val="002B014D"/>
    <w:rsid w:val="002C4C84"/>
    <w:rsid w:val="002F7700"/>
    <w:rsid w:val="00310510"/>
    <w:rsid w:val="00316C83"/>
    <w:rsid w:val="00346280"/>
    <w:rsid w:val="00372741"/>
    <w:rsid w:val="00396FAB"/>
    <w:rsid w:val="003B0726"/>
    <w:rsid w:val="003B7662"/>
    <w:rsid w:val="003D4521"/>
    <w:rsid w:val="003D7DDE"/>
    <w:rsid w:val="003F4C9C"/>
    <w:rsid w:val="0040339B"/>
    <w:rsid w:val="00412599"/>
    <w:rsid w:val="0042062A"/>
    <w:rsid w:val="004675AC"/>
    <w:rsid w:val="00475224"/>
    <w:rsid w:val="00477C02"/>
    <w:rsid w:val="004E4D70"/>
    <w:rsid w:val="0051472C"/>
    <w:rsid w:val="005635C0"/>
    <w:rsid w:val="005637B2"/>
    <w:rsid w:val="00595D19"/>
    <w:rsid w:val="005D52CD"/>
    <w:rsid w:val="005D7105"/>
    <w:rsid w:val="005F0200"/>
    <w:rsid w:val="00610A2C"/>
    <w:rsid w:val="00611896"/>
    <w:rsid w:val="00612637"/>
    <w:rsid w:val="00633081"/>
    <w:rsid w:val="00635403"/>
    <w:rsid w:val="006446E1"/>
    <w:rsid w:val="00691298"/>
    <w:rsid w:val="0069716E"/>
    <w:rsid w:val="006D05D3"/>
    <w:rsid w:val="006E70F3"/>
    <w:rsid w:val="006E7C91"/>
    <w:rsid w:val="00716438"/>
    <w:rsid w:val="00721C6C"/>
    <w:rsid w:val="007366FE"/>
    <w:rsid w:val="00753CC7"/>
    <w:rsid w:val="00761099"/>
    <w:rsid w:val="00766902"/>
    <w:rsid w:val="00771FEE"/>
    <w:rsid w:val="007A5412"/>
    <w:rsid w:val="007B3790"/>
    <w:rsid w:val="007B75C9"/>
    <w:rsid w:val="008063F7"/>
    <w:rsid w:val="0085006D"/>
    <w:rsid w:val="00866F38"/>
    <w:rsid w:val="00896613"/>
    <w:rsid w:val="00897D7A"/>
    <w:rsid w:val="008F5F1C"/>
    <w:rsid w:val="00903034"/>
    <w:rsid w:val="009062AA"/>
    <w:rsid w:val="00917914"/>
    <w:rsid w:val="00926150"/>
    <w:rsid w:val="0093000B"/>
    <w:rsid w:val="009317EE"/>
    <w:rsid w:val="00944B44"/>
    <w:rsid w:val="00944DFB"/>
    <w:rsid w:val="00963358"/>
    <w:rsid w:val="00966F4A"/>
    <w:rsid w:val="00987C8E"/>
    <w:rsid w:val="009B23A0"/>
    <w:rsid w:val="009C757B"/>
    <w:rsid w:val="00A12C0B"/>
    <w:rsid w:val="00A20ADD"/>
    <w:rsid w:val="00A349E8"/>
    <w:rsid w:val="00A4236B"/>
    <w:rsid w:val="00A44952"/>
    <w:rsid w:val="00A51362"/>
    <w:rsid w:val="00A641EB"/>
    <w:rsid w:val="00A70BC1"/>
    <w:rsid w:val="00AB7FD1"/>
    <w:rsid w:val="00AC2E18"/>
    <w:rsid w:val="00AC7DFC"/>
    <w:rsid w:val="00B1209C"/>
    <w:rsid w:val="00B31772"/>
    <w:rsid w:val="00B73EB7"/>
    <w:rsid w:val="00BA0A3B"/>
    <w:rsid w:val="00BD25A2"/>
    <w:rsid w:val="00BD495F"/>
    <w:rsid w:val="00BD74AC"/>
    <w:rsid w:val="00C067A9"/>
    <w:rsid w:val="00C51B75"/>
    <w:rsid w:val="00C82540"/>
    <w:rsid w:val="00CD2E26"/>
    <w:rsid w:val="00D572DD"/>
    <w:rsid w:val="00DB152E"/>
    <w:rsid w:val="00DD3092"/>
    <w:rsid w:val="00DE6905"/>
    <w:rsid w:val="00E0408B"/>
    <w:rsid w:val="00E059F7"/>
    <w:rsid w:val="00E06115"/>
    <w:rsid w:val="00E10E3D"/>
    <w:rsid w:val="00E22E46"/>
    <w:rsid w:val="00E24EC9"/>
    <w:rsid w:val="00E50009"/>
    <w:rsid w:val="00E65647"/>
    <w:rsid w:val="00E8005A"/>
    <w:rsid w:val="00E9736D"/>
    <w:rsid w:val="00EA0729"/>
    <w:rsid w:val="00EB0577"/>
    <w:rsid w:val="00EC10C3"/>
    <w:rsid w:val="00EF03FD"/>
    <w:rsid w:val="00F0013E"/>
    <w:rsid w:val="00F13285"/>
    <w:rsid w:val="00F504B9"/>
    <w:rsid w:val="00F62B38"/>
    <w:rsid w:val="00FD740D"/>
    <w:rsid w:val="00FE00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paragraph" w:styleId="Sinespaciado">
    <w:name w:val="No Spacing"/>
    <w:aliases w:val="Francesa,INAI"/>
    <w:link w:val="SinespaciadoCar"/>
    <w:uiPriority w:val="1"/>
    <w:qFormat/>
    <w:rsid w:val="00A20ADD"/>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A20ADD"/>
    <w:rPr>
      <w:rFonts w:ascii="Times New Roman" w:eastAsia="Times New Roman" w:hAnsi="Times New Roman" w:cs="Times New Roman"/>
      <w:sz w:val="24"/>
      <w:szCs w:val="24"/>
      <w:lang w:val="es-ES" w:eastAsia="es-ES"/>
    </w:rPr>
  </w:style>
  <w:style w:type="paragraph" w:styleId="Listaconvietas3">
    <w:name w:val="List Bullet 3"/>
    <w:basedOn w:val="Normal"/>
    <w:uiPriority w:val="99"/>
    <w:unhideWhenUsed/>
    <w:rsid w:val="003D4521"/>
    <w:pPr>
      <w:numPr>
        <w:numId w:val="21"/>
      </w:numPr>
      <w:spacing w:after="0" w:line="240" w:lineRule="auto"/>
      <w:contextualSpacing/>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6D05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05D3"/>
    <w:rPr>
      <w:sz w:val="20"/>
      <w:szCs w:val="20"/>
    </w:rPr>
  </w:style>
  <w:style w:type="character" w:styleId="Refdenotaalpie">
    <w:name w:val="footnote reference"/>
    <w:basedOn w:val="Fuentedeprrafopredeter"/>
    <w:uiPriority w:val="99"/>
    <w:semiHidden/>
    <w:unhideWhenUsed/>
    <w:rsid w:val="006D05D3"/>
    <w:rPr>
      <w:vertAlign w:val="superscript"/>
    </w:rPr>
  </w:style>
  <w:style w:type="character" w:customStyle="1" w:styleId="Mencinsinresolver1">
    <w:name w:val="Mención sin resolver1"/>
    <w:basedOn w:val="Fuentedeprrafopredeter"/>
    <w:uiPriority w:val="99"/>
    <w:semiHidden/>
    <w:unhideWhenUsed/>
    <w:rsid w:val="006D05D3"/>
    <w:rPr>
      <w:color w:val="605E5C"/>
      <w:shd w:val="clear" w:color="auto" w:fill="E1DFDD"/>
    </w:rPr>
  </w:style>
  <w:style w:type="table" w:styleId="Tablanormal1">
    <w:name w:val="Plain Table 1"/>
    <w:basedOn w:val="Tablanormal"/>
    <w:uiPriority w:val="41"/>
    <w:rsid w:val="00A349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412">
      <w:bodyDiv w:val="1"/>
      <w:marLeft w:val="0"/>
      <w:marRight w:val="0"/>
      <w:marTop w:val="0"/>
      <w:marBottom w:val="0"/>
      <w:divBdr>
        <w:top w:val="none" w:sz="0" w:space="0" w:color="auto"/>
        <w:left w:val="none" w:sz="0" w:space="0" w:color="auto"/>
        <w:bottom w:val="none" w:sz="0" w:space="0" w:color="auto"/>
        <w:right w:val="none" w:sz="0" w:space="0" w:color="auto"/>
      </w:divBdr>
    </w:div>
    <w:div w:id="151527196">
      <w:bodyDiv w:val="1"/>
      <w:marLeft w:val="0"/>
      <w:marRight w:val="0"/>
      <w:marTop w:val="0"/>
      <w:marBottom w:val="0"/>
      <w:divBdr>
        <w:top w:val="none" w:sz="0" w:space="0" w:color="auto"/>
        <w:left w:val="none" w:sz="0" w:space="0" w:color="auto"/>
        <w:bottom w:val="none" w:sz="0" w:space="0" w:color="auto"/>
        <w:right w:val="none" w:sz="0" w:space="0" w:color="auto"/>
      </w:divBdr>
    </w:div>
    <w:div w:id="249236301">
      <w:bodyDiv w:val="1"/>
      <w:marLeft w:val="0"/>
      <w:marRight w:val="0"/>
      <w:marTop w:val="0"/>
      <w:marBottom w:val="0"/>
      <w:divBdr>
        <w:top w:val="none" w:sz="0" w:space="0" w:color="auto"/>
        <w:left w:val="none" w:sz="0" w:space="0" w:color="auto"/>
        <w:bottom w:val="none" w:sz="0" w:space="0" w:color="auto"/>
        <w:right w:val="none" w:sz="0" w:space="0" w:color="auto"/>
      </w:divBdr>
    </w:div>
    <w:div w:id="692070154">
      <w:bodyDiv w:val="1"/>
      <w:marLeft w:val="0"/>
      <w:marRight w:val="0"/>
      <w:marTop w:val="0"/>
      <w:marBottom w:val="0"/>
      <w:divBdr>
        <w:top w:val="none" w:sz="0" w:space="0" w:color="auto"/>
        <w:left w:val="none" w:sz="0" w:space="0" w:color="auto"/>
        <w:bottom w:val="none" w:sz="0" w:space="0" w:color="auto"/>
        <w:right w:val="none" w:sz="0" w:space="0" w:color="auto"/>
      </w:divBdr>
    </w:div>
    <w:div w:id="977033878">
      <w:bodyDiv w:val="1"/>
      <w:marLeft w:val="0"/>
      <w:marRight w:val="0"/>
      <w:marTop w:val="0"/>
      <w:marBottom w:val="0"/>
      <w:divBdr>
        <w:top w:val="none" w:sz="0" w:space="0" w:color="auto"/>
        <w:left w:val="none" w:sz="0" w:space="0" w:color="auto"/>
        <w:bottom w:val="none" w:sz="0" w:space="0" w:color="auto"/>
        <w:right w:val="none" w:sz="0" w:space="0" w:color="auto"/>
      </w:divBdr>
    </w:div>
    <w:div w:id="1168207722">
      <w:bodyDiv w:val="1"/>
      <w:marLeft w:val="0"/>
      <w:marRight w:val="0"/>
      <w:marTop w:val="0"/>
      <w:marBottom w:val="0"/>
      <w:divBdr>
        <w:top w:val="none" w:sz="0" w:space="0" w:color="auto"/>
        <w:left w:val="none" w:sz="0" w:space="0" w:color="auto"/>
        <w:bottom w:val="none" w:sz="0" w:space="0" w:color="auto"/>
        <w:right w:val="none" w:sz="0" w:space="0" w:color="auto"/>
      </w:divBdr>
    </w:div>
    <w:div w:id="1193835611">
      <w:bodyDiv w:val="1"/>
      <w:marLeft w:val="0"/>
      <w:marRight w:val="0"/>
      <w:marTop w:val="0"/>
      <w:marBottom w:val="0"/>
      <w:divBdr>
        <w:top w:val="none" w:sz="0" w:space="0" w:color="auto"/>
        <w:left w:val="none" w:sz="0" w:space="0" w:color="auto"/>
        <w:bottom w:val="none" w:sz="0" w:space="0" w:color="auto"/>
        <w:right w:val="none" w:sz="0" w:space="0" w:color="auto"/>
      </w:divBdr>
    </w:div>
    <w:div w:id="1376387529">
      <w:bodyDiv w:val="1"/>
      <w:marLeft w:val="0"/>
      <w:marRight w:val="0"/>
      <w:marTop w:val="0"/>
      <w:marBottom w:val="0"/>
      <w:divBdr>
        <w:top w:val="none" w:sz="0" w:space="0" w:color="auto"/>
        <w:left w:val="none" w:sz="0" w:space="0" w:color="auto"/>
        <w:bottom w:val="none" w:sz="0" w:space="0" w:color="auto"/>
        <w:right w:val="none" w:sz="0" w:space="0" w:color="auto"/>
      </w:divBdr>
    </w:div>
    <w:div w:id="1492523297">
      <w:bodyDiv w:val="1"/>
      <w:marLeft w:val="0"/>
      <w:marRight w:val="0"/>
      <w:marTop w:val="0"/>
      <w:marBottom w:val="0"/>
      <w:divBdr>
        <w:top w:val="none" w:sz="0" w:space="0" w:color="auto"/>
        <w:left w:val="none" w:sz="0" w:space="0" w:color="auto"/>
        <w:bottom w:val="none" w:sz="0" w:space="0" w:color="auto"/>
        <w:right w:val="none" w:sz="0" w:space="0" w:color="auto"/>
      </w:divBdr>
    </w:div>
    <w:div w:id="1519809446">
      <w:bodyDiv w:val="1"/>
      <w:marLeft w:val="0"/>
      <w:marRight w:val="0"/>
      <w:marTop w:val="0"/>
      <w:marBottom w:val="0"/>
      <w:divBdr>
        <w:top w:val="none" w:sz="0" w:space="0" w:color="auto"/>
        <w:left w:val="none" w:sz="0" w:space="0" w:color="auto"/>
        <w:bottom w:val="none" w:sz="0" w:space="0" w:color="auto"/>
        <w:right w:val="none" w:sz="0" w:space="0" w:color="auto"/>
      </w:divBdr>
    </w:div>
    <w:div w:id="1801533518">
      <w:bodyDiv w:val="1"/>
      <w:marLeft w:val="0"/>
      <w:marRight w:val="0"/>
      <w:marTop w:val="0"/>
      <w:marBottom w:val="0"/>
      <w:divBdr>
        <w:top w:val="none" w:sz="0" w:space="0" w:color="auto"/>
        <w:left w:val="none" w:sz="0" w:space="0" w:color="auto"/>
        <w:bottom w:val="none" w:sz="0" w:space="0" w:color="auto"/>
        <w:right w:val="none" w:sz="0" w:space="0" w:color="auto"/>
      </w:divBdr>
    </w:div>
    <w:div w:id="195324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egislacion.edomex.gob.mx/sites/legislacion.edomex.gob.mx/files/files/pdf/gct/2016/dic021.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comunidades.edomex.gob.mx/programa_infraestructura.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Props1.xml><?xml version="1.0" encoding="utf-8"?>
<ds:datastoreItem xmlns:ds="http://schemas.openxmlformats.org/officeDocument/2006/customXml" ds:itemID="{087FC5C2-F60E-4D62-BFDF-D7282EAA18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9623</Words>
  <Characters>52640</Characters>
  <Application>Microsoft Office Word</Application>
  <DocSecurity>0</DocSecurity>
  <Lines>991</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2025-09-26T17:03:00Z</cp:lastPrinted>
  <dcterms:created xsi:type="dcterms:W3CDTF">2025-10-07T17:03:00Z</dcterms:created>
  <dcterms:modified xsi:type="dcterms:W3CDTF">2025-10-07T17:03:00Z</dcterms:modified>
</cp:coreProperties>
</file>