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1B1B" w14:textId="4A8E630E" w:rsidR="0009370D" w:rsidRPr="00C95BC8" w:rsidRDefault="0009370D" w:rsidP="0009370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dieciséis de julio de dos mil veinticinco.   </w:t>
      </w:r>
      <w:r w:rsidRPr="00C95BC8">
        <w:rPr>
          <w:rFonts w:ascii="Palatino Linotype" w:eastAsia="Times New Roman" w:hAnsi="Palatino Linotype" w:cs="Arial"/>
          <w:color w:val="000000"/>
          <w:sz w:val="24"/>
          <w:szCs w:val="24"/>
          <w:lang w:eastAsia="es-MX"/>
        </w:rPr>
        <w:t xml:space="preserve">      </w:t>
      </w:r>
    </w:p>
    <w:p w14:paraId="6A61B99D" w14:textId="65A10D64" w:rsidR="001B00CB" w:rsidRPr="001B00CB" w:rsidRDefault="0009370D" w:rsidP="001B00CB">
      <w:pPr>
        <w:pStyle w:val="Textoindependiente"/>
        <w:spacing w:line="360" w:lineRule="auto"/>
        <w:ind w:right="105" w:firstLine="1"/>
        <w:jc w:val="both"/>
        <w:rPr>
          <w:rFonts w:cs="Arial"/>
          <w:sz w:val="24"/>
          <w:szCs w:val="24"/>
        </w:rPr>
      </w:pPr>
      <w:r w:rsidRPr="00C95BC8">
        <w:rPr>
          <w:rFonts w:cs="Arial"/>
          <w:b/>
          <w:sz w:val="24"/>
        </w:rPr>
        <w:t>VISTOS</w:t>
      </w:r>
      <w:r w:rsidRPr="00C95BC8">
        <w:rPr>
          <w:rFonts w:cs="Arial"/>
          <w:sz w:val="24"/>
        </w:rPr>
        <w:t xml:space="preserve"> los expedientes electrónicos formados con motivo de los recursos de revisión números</w:t>
      </w:r>
      <w:r>
        <w:rPr>
          <w:rFonts w:cs="Arial"/>
          <w:sz w:val="24"/>
        </w:rPr>
        <w:t xml:space="preserve"> </w:t>
      </w:r>
      <w:bookmarkStart w:id="1" w:name="_GoBack"/>
      <w:r w:rsidR="001B00CB" w:rsidRPr="003629DB">
        <w:rPr>
          <w:rFonts w:cs="Arial"/>
          <w:b/>
          <w:bCs/>
          <w:sz w:val="22"/>
          <w:szCs w:val="22"/>
        </w:rPr>
        <w:t>07130/INFOEM/IP/RR/2025</w:t>
      </w:r>
      <w:bookmarkEnd w:id="1"/>
      <w:r w:rsidR="001B00CB" w:rsidRPr="003629DB">
        <w:rPr>
          <w:rFonts w:cs="Arial"/>
          <w:b/>
          <w:bCs/>
          <w:sz w:val="22"/>
          <w:szCs w:val="22"/>
        </w:rPr>
        <w:t>, 07131/INFOEM/IP/RR/2025, 07132/INFOEM/IP/RR/2025,  07133/INFOEM/IP/RR/2025,  07134/INFOEM/IP/RR/2025, 07135/INFOEM/IP/RR/2025,  07136/INFOEM/IP/RR/2025,  07137/INFOEM/IP/RR/2025,  07138/INFOEM/IP/RR/2025,  07139/INFOEM/IP/RR/2025,  07140/INFOEM/IP/RR/2025,  07141/INFOEM/IP/RR/2025,  07142/INFOEM/IP/RR/2025,  07143/INFOEM/IP/RR/2025,  07144/INFOEM/IP/RR/2025,  07145/INFOEM/IP/RR/2025,  07146/INFOEM/IP/RR/2025,  07147/INFOEM/IP/RR/2025,  07148/INFOEM/IP/RR/2025,  07149/INFOEM/IP/RR/2025,  07150/INFOEM/IP/RR/2025</w:t>
      </w:r>
      <w:r w:rsidR="001B00CB">
        <w:rPr>
          <w:rFonts w:cs="Arial"/>
          <w:b/>
          <w:bCs/>
          <w:sz w:val="22"/>
          <w:szCs w:val="22"/>
        </w:rPr>
        <w:t xml:space="preserve">, </w:t>
      </w:r>
      <w:r w:rsidR="001B00CB" w:rsidRPr="003629DB">
        <w:rPr>
          <w:rFonts w:cs="Arial"/>
          <w:b/>
          <w:bCs/>
          <w:sz w:val="22"/>
          <w:szCs w:val="22"/>
        </w:rPr>
        <w:t>07151/INFOEM/IP/RR/2025,  07152/INFOEM/IP/RR/2025,  07153/INFOEM/IP/RR/2025,  07154/INFOEM/IP/RR/2025,  07155/INFOEM/IP/RR/2025, 07156/INFOEM/IP/RR/2025,  07157/INFOEM/IP/RR/2025,  07158/INFOEM/IP/RR/2025,  07159/INFOEM/IP/RR/2025,  07160/INFOEM/IP/RR/2025,  07161/INFOEM/IP/RR/2025,  07162/INFOEM/IP/RR/2025 y  07164/INFOEM/IP/RR/2025</w:t>
      </w:r>
      <w:r w:rsidR="001B00CB" w:rsidRPr="001B00CB">
        <w:rPr>
          <w:rFonts w:cs="Arial"/>
          <w:b/>
          <w:bCs/>
          <w:sz w:val="24"/>
          <w:szCs w:val="24"/>
        </w:rPr>
        <w:t xml:space="preserve">, </w:t>
      </w:r>
      <w:r w:rsidR="001B00CB" w:rsidRPr="001B00CB">
        <w:rPr>
          <w:rFonts w:cs="Arial"/>
          <w:sz w:val="24"/>
          <w:szCs w:val="24"/>
        </w:rPr>
        <w:t xml:space="preserve">interpuestos por el </w:t>
      </w:r>
      <w:r w:rsidR="001B00CB" w:rsidRPr="001B00CB">
        <w:rPr>
          <w:rFonts w:cs="Arial"/>
          <w:b/>
          <w:bCs/>
          <w:sz w:val="24"/>
          <w:szCs w:val="24"/>
        </w:rPr>
        <w:t xml:space="preserve">C. </w:t>
      </w:r>
      <w:proofErr w:type="spellStart"/>
      <w:r w:rsidR="00571987">
        <w:rPr>
          <w:rFonts w:cs="Arial"/>
          <w:b/>
          <w:bCs/>
          <w:sz w:val="24"/>
          <w:szCs w:val="24"/>
        </w:rPr>
        <w:t>xxxxxxx</w:t>
      </w:r>
      <w:proofErr w:type="spellEnd"/>
      <w:r w:rsidR="001B00CB" w:rsidRPr="001B00CB">
        <w:rPr>
          <w:rFonts w:cs="Arial"/>
          <w:b/>
          <w:bCs/>
          <w:sz w:val="24"/>
          <w:szCs w:val="24"/>
        </w:rPr>
        <w:t xml:space="preserve">, </w:t>
      </w:r>
      <w:r w:rsidR="001B00CB" w:rsidRPr="001B00CB">
        <w:rPr>
          <w:rFonts w:cs="Arial"/>
          <w:sz w:val="24"/>
          <w:szCs w:val="24"/>
        </w:rPr>
        <w:t xml:space="preserve">en lo sucesivo </w:t>
      </w:r>
      <w:r w:rsidR="001B00CB" w:rsidRPr="001B00CB">
        <w:rPr>
          <w:rFonts w:cs="Arial"/>
          <w:b/>
          <w:bCs/>
          <w:sz w:val="24"/>
          <w:szCs w:val="24"/>
        </w:rPr>
        <w:t xml:space="preserve">El Recurrente, </w:t>
      </w:r>
      <w:r w:rsidR="001B00CB" w:rsidRPr="001B00CB">
        <w:rPr>
          <w:rFonts w:cs="Arial"/>
          <w:sz w:val="24"/>
          <w:szCs w:val="24"/>
        </w:rPr>
        <w:t xml:space="preserve">en contra de la </w:t>
      </w:r>
      <w:r w:rsidR="00B07EAC">
        <w:rPr>
          <w:rFonts w:cs="Arial"/>
          <w:sz w:val="24"/>
          <w:szCs w:val="24"/>
        </w:rPr>
        <w:t xml:space="preserve">falta de </w:t>
      </w:r>
      <w:r w:rsidR="001B00CB" w:rsidRPr="001B00CB">
        <w:rPr>
          <w:rFonts w:cs="Arial"/>
          <w:sz w:val="24"/>
          <w:szCs w:val="24"/>
        </w:rPr>
        <w:t xml:space="preserve">respuesta del </w:t>
      </w:r>
      <w:r w:rsidR="001B00CB">
        <w:rPr>
          <w:rFonts w:cs="Arial"/>
          <w:b/>
          <w:bCs/>
          <w:sz w:val="24"/>
          <w:szCs w:val="24"/>
        </w:rPr>
        <w:t xml:space="preserve">Ayuntamiento de Teoloyucan, </w:t>
      </w:r>
      <w:r w:rsidR="001B00CB">
        <w:rPr>
          <w:rFonts w:cs="Arial"/>
          <w:sz w:val="24"/>
          <w:szCs w:val="24"/>
        </w:rPr>
        <w:t xml:space="preserve">en lo subsecuente </w:t>
      </w:r>
      <w:r w:rsidR="001B00CB">
        <w:rPr>
          <w:rFonts w:cs="Arial"/>
          <w:b/>
          <w:bCs/>
          <w:sz w:val="24"/>
          <w:szCs w:val="24"/>
        </w:rPr>
        <w:t xml:space="preserve">El Sujeto Obligado, </w:t>
      </w:r>
      <w:r w:rsidR="001B00CB">
        <w:rPr>
          <w:rFonts w:cs="Arial"/>
          <w:sz w:val="24"/>
          <w:szCs w:val="24"/>
        </w:rPr>
        <w:t xml:space="preserve">se procede a dictar la presente resolución. </w:t>
      </w:r>
    </w:p>
    <w:p w14:paraId="4FB7A9CA" w14:textId="421AA29D" w:rsidR="001B00CB" w:rsidRDefault="001B00CB" w:rsidP="0009370D">
      <w:pPr>
        <w:spacing w:before="240" w:line="360" w:lineRule="auto"/>
        <w:jc w:val="both"/>
        <w:rPr>
          <w:rFonts w:ascii="Palatino Linotype" w:hAnsi="Palatino Linotype" w:cs="Arial"/>
          <w:sz w:val="24"/>
        </w:rPr>
      </w:pPr>
    </w:p>
    <w:p w14:paraId="24B46301" w14:textId="77777777" w:rsidR="001B00CB" w:rsidRDefault="001B00CB" w:rsidP="0009370D">
      <w:pPr>
        <w:spacing w:before="240" w:line="360" w:lineRule="auto"/>
        <w:jc w:val="both"/>
        <w:rPr>
          <w:rFonts w:ascii="Palatino Linotype" w:hAnsi="Palatino Linotype" w:cs="Arial"/>
          <w:sz w:val="24"/>
        </w:rPr>
      </w:pPr>
    </w:p>
    <w:p w14:paraId="1D517106" w14:textId="77777777" w:rsidR="0009370D" w:rsidRDefault="0009370D" w:rsidP="0009370D">
      <w:pPr>
        <w:spacing w:before="240" w:line="360" w:lineRule="auto"/>
        <w:jc w:val="both"/>
        <w:rPr>
          <w:rFonts w:ascii="Palatino Linotype" w:hAnsi="Palatino Linotype" w:cs="Arial"/>
          <w:b/>
          <w:bCs/>
          <w:sz w:val="24"/>
        </w:rPr>
      </w:pPr>
    </w:p>
    <w:p w14:paraId="5869BE2F" w14:textId="77777777" w:rsidR="0009370D" w:rsidRPr="00C95BC8" w:rsidRDefault="0009370D" w:rsidP="0009370D">
      <w:pPr>
        <w:spacing w:before="240" w:line="360" w:lineRule="auto"/>
        <w:jc w:val="center"/>
        <w:rPr>
          <w:rFonts w:ascii="Palatino Linotype" w:hAnsi="Palatino Linotype"/>
          <w:b/>
          <w:sz w:val="28"/>
        </w:rPr>
      </w:pPr>
      <w:r w:rsidRPr="00C95BC8">
        <w:rPr>
          <w:rFonts w:ascii="Palatino Linotype" w:hAnsi="Palatino Linotype"/>
          <w:b/>
          <w:sz w:val="28"/>
        </w:rPr>
        <w:lastRenderedPageBreak/>
        <w:t>A N T E C E D E N T E S   D E L   A S U N T O</w:t>
      </w:r>
    </w:p>
    <w:p w14:paraId="6BB1E418" w14:textId="77777777" w:rsidR="0009370D" w:rsidRPr="00C95BC8" w:rsidRDefault="0009370D" w:rsidP="0009370D">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p>
    <w:p w14:paraId="756931CD" w14:textId="21B675FD" w:rsidR="00B340B0" w:rsidRDefault="0009370D" w:rsidP="0009370D">
      <w:pPr>
        <w:spacing w:before="240" w:line="360" w:lineRule="auto"/>
        <w:jc w:val="both"/>
        <w:rPr>
          <w:rFonts w:ascii="Palatino Linotype" w:hAnsi="Palatino Linotype" w:cs="Arial"/>
          <w:sz w:val="24"/>
        </w:rPr>
      </w:pPr>
      <w:r w:rsidRPr="00C95BC8">
        <w:rPr>
          <w:rFonts w:ascii="Palatino Linotype" w:hAnsi="Palatino Linotype" w:cs="Arial"/>
          <w:sz w:val="24"/>
        </w:rPr>
        <w:t>Con fecha</w:t>
      </w:r>
      <w:r>
        <w:rPr>
          <w:rFonts w:ascii="Palatino Linotype" w:hAnsi="Palatino Linotype" w:cs="Arial"/>
          <w:sz w:val="24"/>
        </w:rPr>
        <w:t xml:space="preserve"> </w:t>
      </w:r>
      <w:r w:rsidR="00B340B0">
        <w:rPr>
          <w:rFonts w:ascii="Palatino Linotype" w:hAnsi="Palatino Linotype" w:cs="Arial"/>
          <w:sz w:val="24"/>
        </w:rPr>
        <w:t xml:space="preserve">veintitrés de mayo de dos mil veinticinco, </w:t>
      </w:r>
      <w:r w:rsidR="00B340B0">
        <w:rPr>
          <w:rFonts w:ascii="Palatino Linotype" w:hAnsi="Palatino Linotype" w:cs="Arial"/>
          <w:b/>
          <w:bCs/>
          <w:sz w:val="24"/>
        </w:rPr>
        <w:t xml:space="preserve">El Recurrente </w:t>
      </w:r>
      <w:r w:rsidR="00B340B0" w:rsidRPr="00C95BC8">
        <w:rPr>
          <w:rFonts w:ascii="Palatino Linotype" w:hAnsi="Palatino Linotype" w:cs="Arial"/>
          <w:sz w:val="24"/>
        </w:rPr>
        <w:t>presentó a través del Sistema de Acceso a la Información Mexiquense (</w:t>
      </w:r>
      <w:r w:rsidR="00B340B0" w:rsidRPr="00C95BC8">
        <w:rPr>
          <w:rFonts w:ascii="Palatino Linotype" w:hAnsi="Palatino Linotype" w:cs="Arial"/>
          <w:b/>
          <w:sz w:val="24"/>
        </w:rPr>
        <w:t>SAIMEX)</w:t>
      </w:r>
      <w:r w:rsidR="00B340B0" w:rsidRPr="00C95BC8">
        <w:rPr>
          <w:rFonts w:ascii="Palatino Linotype" w:hAnsi="Palatino Linotype" w:cs="Arial"/>
          <w:sz w:val="24"/>
        </w:rPr>
        <w:t xml:space="preserve"> ante </w:t>
      </w:r>
      <w:r w:rsidR="00B340B0" w:rsidRPr="00C95BC8">
        <w:rPr>
          <w:rFonts w:ascii="Palatino Linotype" w:hAnsi="Palatino Linotype" w:cs="Arial"/>
          <w:b/>
          <w:sz w:val="24"/>
        </w:rPr>
        <w:t>El Sujeto Obligado</w:t>
      </w:r>
      <w:r w:rsidR="00B340B0" w:rsidRPr="00C95BC8">
        <w:rPr>
          <w:rFonts w:ascii="Palatino Linotype" w:hAnsi="Palatino Linotype" w:cs="Arial"/>
          <w:sz w:val="24"/>
        </w:rPr>
        <w:t>, las solicitudes de acceso a la información pública, registradas bajo los números de expediente</w:t>
      </w:r>
      <w:r w:rsidR="00B340B0">
        <w:rPr>
          <w:rFonts w:ascii="Palatino Linotype" w:hAnsi="Palatino Linotype" w:cs="Arial"/>
          <w:sz w:val="24"/>
        </w:rPr>
        <w:t xml:space="preserve"> </w:t>
      </w:r>
      <w:r w:rsidR="00B340B0">
        <w:rPr>
          <w:rFonts w:ascii="Palatino Linotype" w:hAnsi="Palatino Linotype" w:cs="Arial"/>
          <w:b/>
          <w:bCs/>
          <w:sz w:val="24"/>
        </w:rPr>
        <w:t xml:space="preserve">00371/TEOLOYU/IP/2025, 00372/TEOLOYU/IP/2025, 00373/TEOLOYU/IP/2025, 00374/TEOLOYU/IP/2025, 00387/TEOLOYU/IP/2025, 00388/TEOLOYU/IP/2025, 00389/TEOLOYU/IP/2025, 00390/TEOLOYU/IP/2025, 00391/TEOLOYU/IP/2025, 00392/TEOLOYU/IP/2025, 00393/TEOLOYU/IP/2025, 00394/TEOLOYU/IP/2025, 00399/TEOLOYU/IP/2025, 00400/TEOLOYU/IP/2025, 00401/TEOLOYU/IP/2025, 00402/TEOLOYU/IP/2025, 00424/TEOLOYU/IP/2025, 00425/TEOLOYU/IP/2025, 00426/TEOLOYU/IP/2025, 00427/TEOLOYU/IP/2025, 00430/TEOLOYU/IP/2025, 00440/TEOLOYU/IP/2025, 00441/TEOLOYU/IP/2025, 00442/TEOLOYU/IP/2025, 00443/TEOLOYU/IP/2025, 00444/TEOLOYU/IP/2025, 00445/TEOLOYU/IP/2025, 00446/TEOLOYU/IP/2025, 00447/TEOLOYU/IP/2025, 00448/TEOLOYU/IP/2025, 00449/TEOLOYU/IP/2025, 00450/TEOLOYU/IP/2025, 00451/TEOLOYU/IP/2025, 00465/TEOLOYU/IP/2025, </w:t>
      </w:r>
      <w:r w:rsidR="00B340B0">
        <w:rPr>
          <w:rFonts w:ascii="Palatino Linotype" w:hAnsi="Palatino Linotype" w:cs="Arial"/>
          <w:sz w:val="24"/>
        </w:rPr>
        <w:t>mediante los cuales solicitó información en el tenor siguiente:</w:t>
      </w:r>
    </w:p>
    <w:p w14:paraId="5B0F7CF9" w14:textId="51E3B92E" w:rsidR="001B00CB" w:rsidRDefault="001B00CB" w:rsidP="0009370D">
      <w:pPr>
        <w:spacing w:before="240" w:line="360" w:lineRule="auto"/>
        <w:jc w:val="both"/>
        <w:rPr>
          <w:rFonts w:ascii="Palatino Linotype" w:hAnsi="Palatino Linotype" w:cs="Arial"/>
          <w:b/>
          <w:bCs/>
          <w:sz w:val="24"/>
        </w:rPr>
      </w:pPr>
      <w:bookmarkStart w:id="2" w:name="_Hlk202615884"/>
      <w:r>
        <w:rPr>
          <w:rFonts w:ascii="Palatino Linotype" w:hAnsi="Palatino Linotype" w:cs="Arial"/>
          <w:b/>
          <w:bCs/>
          <w:sz w:val="24"/>
        </w:rPr>
        <w:t>00371/TEOLOYU/IP/2025</w:t>
      </w:r>
    </w:p>
    <w:p w14:paraId="4A5514FC" w14:textId="5A111F6A" w:rsidR="00B340B0" w:rsidRPr="00B340B0" w:rsidRDefault="00B340B0" w:rsidP="00B340B0">
      <w:pPr>
        <w:pStyle w:val="Citas"/>
        <w:rPr>
          <w:b/>
          <w:bCs/>
        </w:rPr>
      </w:pPr>
      <w:r>
        <w:t>“</w:t>
      </w:r>
      <w:r w:rsidRPr="00B340B0">
        <w:t>Solicito todos los oficios firmados, por el tesorero Municipal de TEOLOYUCAN del mes de Enero 2025</w:t>
      </w:r>
      <w:r>
        <w:t xml:space="preserve">” </w:t>
      </w:r>
      <w:r>
        <w:rPr>
          <w:b/>
          <w:bCs/>
        </w:rPr>
        <w:t>(Sic)</w:t>
      </w:r>
    </w:p>
    <w:p w14:paraId="0AFC52CD" w14:textId="4D0C6C85"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00372/TEOLOYU/IP/2025</w:t>
      </w:r>
    </w:p>
    <w:p w14:paraId="7BD37B11" w14:textId="78459FB4" w:rsidR="00B340B0" w:rsidRPr="00EB4AB5" w:rsidRDefault="00EB4AB5" w:rsidP="00EB4AB5">
      <w:pPr>
        <w:pStyle w:val="Citas"/>
        <w:rPr>
          <w:b/>
          <w:bCs/>
        </w:rPr>
      </w:pPr>
      <w:r>
        <w:t>“</w:t>
      </w:r>
      <w:r w:rsidR="00B340B0" w:rsidRPr="00B340B0">
        <w:t>Solicito todos los oficios firmados, por el tesorero Municipal de TEOLOYUCAN del mes de febrero 2025</w:t>
      </w:r>
      <w:r>
        <w:t xml:space="preserve">” </w:t>
      </w:r>
      <w:r>
        <w:rPr>
          <w:b/>
          <w:bCs/>
        </w:rPr>
        <w:t>(Sic)</w:t>
      </w:r>
    </w:p>
    <w:p w14:paraId="20086F37" w14:textId="70ABF8B0"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00373/TEOLOYU/IP/2025</w:t>
      </w:r>
    </w:p>
    <w:p w14:paraId="07C4BCD5" w14:textId="38608DD7" w:rsidR="00B340B0" w:rsidRPr="00EB4AB5" w:rsidRDefault="00EB4AB5" w:rsidP="00EB4AB5">
      <w:pPr>
        <w:pStyle w:val="Citas"/>
        <w:rPr>
          <w:b/>
          <w:bCs/>
        </w:rPr>
      </w:pPr>
      <w:r>
        <w:t>“</w:t>
      </w:r>
      <w:r w:rsidR="00B340B0" w:rsidRPr="00B340B0">
        <w:t>Solicito todos los oficios firmados, por el tesorero Municipal de TEOLOYUCAN del mes de marzo 2025</w:t>
      </w:r>
      <w:r>
        <w:t xml:space="preserve">” </w:t>
      </w:r>
      <w:r>
        <w:rPr>
          <w:b/>
          <w:bCs/>
        </w:rPr>
        <w:t>(Sic)</w:t>
      </w:r>
    </w:p>
    <w:p w14:paraId="045EBCFB" w14:textId="107077FE"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00374/TEOLOYU/IP/2025</w:t>
      </w:r>
    </w:p>
    <w:p w14:paraId="4A18F543" w14:textId="5B73288C" w:rsidR="00B340B0" w:rsidRPr="00EB4AB5" w:rsidRDefault="00EB4AB5" w:rsidP="00EB4AB5">
      <w:pPr>
        <w:pStyle w:val="Citas"/>
        <w:rPr>
          <w:rFonts w:ascii="Times New Roman" w:hAnsi="Times New Roman"/>
          <w:b/>
          <w:bCs/>
          <w:sz w:val="24"/>
          <w:szCs w:val="24"/>
          <w:lang w:eastAsia="es-MX"/>
        </w:rPr>
      </w:pPr>
      <w:r>
        <w:rPr>
          <w:lang w:eastAsia="es-MX"/>
        </w:rPr>
        <w:t>“</w:t>
      </w:r>
      <w:r w:rsidR="00B340B0" w:rsidRPr="00B340B0">
        <w:rPr>
          <w:lang w:eastAsia="es-MX"/>
        </w:rPr>
        <w:t>Solicito todos los oficios firmados, por el tesorero Municipal de TEOLOYUCAN del mes de abril 2025</w:t>
      </w:r>
      <w:r>
        <w:rPr>
          <w:rFonts w:ascii="Times New Roman" w:hAnsi="Times New Roman"/>
          <w:sz w:val="24"/>
          <w:szCs w:val="24"/>
          <w:lang w:eastAsia="es-MX"/>
        </w:rPr>
        <w:t xml:space="preserve">” </w:t>
      </w:r>
      <w:r>
        <w:rPr>
          <w:rFonts w:ascii="Times New Roman" w:hAnsi="Times New Roman"/>
          <w:b/>
          <w:bCs/>
          <w:sz w:val="24"/>
          <w:szCs w:val="24"/>
          <w:lang w:eastAsia="es-MX"/>
        </w:rPr>
        <w:t>(Sic)</w:t>
      </w:r>
    </w:p>
    <w:p w14:paraId="374B6B86" w14:textId="45B80F15"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00387/TEOLOYU/IP/2025</w:t>
      </w:r>
    </w:p>
    <w:p w14:paraId="3CD5B179" w14:textId="51C308F8" w:rsidR="00B340B0" w:rsidRPr="00EB4AB5" w:rsidRDefault="00EB4AB5" w:rsidP="00EB4AB5">
      <w:pPr>
        <w:pStyle w:val="Citas"/>
        <w:rPr>
          <w:b/>
          <w:bCs/>
        </w:rPr>
      </w:pPr>
      <w:r>
        <w:t>“</w:t>
      </w:r>
      <w:r w:rsidR="00B340B0" w:rsidRPr="00B340B0">
        <w:t>Solicito todos los oficios firmados, por la titular de la unidad de transparencia del ayuntamiento de TEOLOYUCAN del mes de enero 2025</w:t>
      </w:r>
      <w:r>
        <w:t xml:space="preserve">” </w:t>
      </w:r>
      <w:r>
        <w:rPr>
          <w:b/>
          <w:bCs/>
        </w:rPr>
        <w:t>(Sic)</w:t>
      </w:r>
    </w:p>
    <w:p w14:paraId="69E64607" w14:textId="4127813B"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00388/TEOLOYU/IP/2025</w:t>
      </w:r>
    </w:p>
    <w:p w14:paraId="55132EEB" w14:textId="226FBF97" w:rsidR="00B340B0" w:rsidRPr="00EB4AB5" w:rsidRDefault="00EB4AB5" w:rsidP="00EB4AB5">
      <w:pPr>
        <w:pStyle w:val="Citas"/>
        <w:rPr>
          <w:b/>
          <w:bCs/>
        </w:rPr>
      </w:pPr>
      <w:r>
        <w:t>“</w:t>
      </w:r>
      <w:r w:rsidR="00B340B0" w:rsidRPr="00B340B0">
        <w:t>Solicito todos los oficios firmados, por la titular de la unidad de transparencia del ayuntamiento de TEOLOYUCAN del mes de febrero 2025</w:t>
      </w:r>
      <w:r>
        <w:t xml:space="preserve">” </w:t>
      </w:r>
      <w:r>
        <w:rPr>
          <w:b/>
          <w:bCs/>
        </w:rPr>
        <w:t>(Sic)</w:t>
      </w:r>
    </w:p>
    <w:p w14:paraId="78D06C99" w14:textId="23957DCA"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00389/TEOLOYU/IP/2025</w:t>
      </w:r>
    </w:p>
    <w:p w14:paraId="5635EE1D" w14:textId="70E43345" w:rsidR="00B340B0" w:rsidRPr="00EB4AB5" w:rsidRDefault="00EB4AB5" w:rsidP="00EB4AB5">
      <w:pPr>
        <w:pStyle w:val="Citas"/>
        <w:rPr>
          <w:rFonts w:ascii="Times New Roman" w:hAnsi="Times New Roman"/>
          <w:b/>
          <w:bCs/>
          <w:sz w:val="24"/>
          <w:szCs w:val="24"/>
          <w:lang w:eastAsia="es-MX"/>
        </w:rPr>
      </w:pPr>
      <w:r>
        <w:rPr>
          <w:lang w:eastAsia="es-MX"/>
        </w:rPr>
        <w:t>“</w:t>
      </w:r>
      <w:r w:rsidR="00B340B0" w:rsidRPr="00B340B0">
        <w:rPr>
          <w:lang w:eastAsia="es-MX"/>
        </w:rPr>
        <w:t>Solicito todos los oficios firmados, por la titular de la unidad de transparencia del ayuntamiento de TEOLOYUCAN del mes de marzo 2025</w:t>
      </w:r>
      <w:r>
        <w:rPr>
          <w:rFonts w:ascii="Times New Roman" w:hAnsi="Times New Roman"/>
          <w:sz w:val="24"/>
          <w:szCs w:val="24"/>
          <w:lang w:eastAsia="es-MX"/>
        </w:rPr>
        <w:t xml:space="preserve">” </w:t>
      </w:r>
      <w:r>
        <w:rPr>
          <w:rFonts w:ascii="Times New Roman" w:hAnsi="Times New Roman"/>
          <w:b/>
          <w:bCs/>
          <w:sz w:val="24"/>
          <w:szCs w:val="24"/>
          <w:lang w:eastAsia="es-MX"/>
        </w:rPr>
        <w:t>(Sic)</w:t>
      </w:r>
    </w:p>
    <w:p w14:paraId="787B4176" w14:textId="3907818E"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00390/TEOLOYU/IP/2025</w:t>
      </w:r>
    </w:p>
    <w:p w14:paraId="1158769A" w14:textId="226A7FA4" w:rsidR="00B340B0" w:rsidRPr="00EB4AB5" w:rsidRDefault="00EB4AB5" w:rsidP="00EB4AB5">
      <w:pPr>
        <w:pStyle w:val="Citas"/>
        <w:rPr>
          <w:b/>
          <w:bCs/>
        </w:rPr>
      </w:pPr>
      <w:r>
        <w:t>“</w:t>
      </w:r>
      <w:r w:rsidR="00B340B0" w:rsidRPr="00B340B0">
        <w:t>Solicito todos los oficios firmados, por la titular de la unidad de transparencia del ayuntamiento de TEOLOYUCAN del mes de abril 2025</w:t>
      </w:r>
      <w:r>
        <w:t xml:space="preserve">” </w:t>
      </w:r>
      <w:r>
        <w:rPr>
          <w:b/>
          <w:bCs/>
        </w:rPr>
        <w:t>(Sic)</w:t>
      </w:r>
    </w:p>
    <w:p w14:paraId="083BF8E8" w14:textId="7001EFE3"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00391/TEOLOYU/IP/2025</w:t>
      </w:r>
    </w:p>
    <w:p w14:paraId="4AED0AB0" w14:textId="28E4D8F0" w:rsidR="00B340B0" w:rsidRPr="00EB4AB5" w:rsidRDefault="00EB4AB5" w:rsidP="00EB4AB5">
      <w:pPr>
        <w:pStyle w:val="Citas"/>
        <w:rPr>
          <w:b/>
          <w:bCs/>
        </w:rPr>
      </w:pPr>
      <w:r>
        <w:t>“</w:t>
      </w:r>
      <w:r w:rsidR="00B340B0" w:rsidRPr="00B340B0">
        <w:t>Solicito todos los oficios firmados, por el director de administración del ayuntamiento de TEOLOYUCAN del mes de enero 2025</w:t>
      </w:r>
      <w:r>
        <w:t xml:space="preserve">” </w:t>
      </w:r>
      <w:r>
        <w:rPr>
          <w:b/>
          <w:bCs/>
        </w:rPr>
        <w:t>(Sic)</w:t>
      </w:r>
    </w:p>
    <w:p w14:paraId="627FB63F" w14:textId="155CC65D"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00392/TEOLOYU/IP/2025</w:t>
      </w:r>
    </w:p>
    <w:p w14:paraId="4D37523B" w14:textId="5A2A8CCE" w:rsidR="00B340B0" w:rsidRPr="00EB4AB5" w:rsidRDefault="00EB4AB5" w:rsidP="00EB4AB5">
      <w:pPr>
        <w:pStyle w:val="Citas"/>
        <w:rPr>
          <w:b/>
          <w:bCs/>
        </w:rPr>
      </w:pPr>
      <w:r>
        <w:t>“</w:t>
      </w:r>
      <w:r w:rsidR="00B340B0" w:rsidRPr="00B340B0">
        <w:t>Solicito todos los oficios firmados, por el director de administración del ayuntamiento de TEOLOYUCAN del mes de febrero 2025</w:t>
      </w:r>
      <w:r>
        <w:t xml:space="preserve">” </w:t>
      </w:r>
      <w:r>
        <w:rPr>
          <w:b/>
          <w:bCs/>
        </w:rPr>
        <w:t>(Sic)</w:t>
      </w:r>
    </w:p>
    <w:p w14:paraId="10A48EEE" w14:textId="23328AAB"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00393/TEOLOYU/IP/2025</w:t>
      </w:r>
    </w:p>
    <w:p w14:paraId="57EB9004" w14:textId="42E34489" w:rsidR="00B340B0" w:rsidRPr="00EB4AB5" w:rsidRDefault="00EB4AB5" w:rsidP="00EB4AB5">
      <w:pPr>
        <w:pStyle w:val="Citas"/>
        <w:rPr>
          <w:b/>
          <w:bCs/>
        </w:rPr>
      </w:pPr>
      <w:r>
        <w:t>“</w:t>
      </w:r>
      <w:r w:rsidR="00B340B0" w:rsidRPr="00B340B0">
        <w:t>Solicito todos los oficios firmados, por el director de administración del ayuntamiento de TEOLOYUCAN del mes de marzo 2025</w:t>
      </w:r>
      <w:r>
        <w:t xml:space="preserve">” </w:t>
      </w:r>
      <w:r>
        <w:rPr>
          <w:b/>
          <w:bCs/>
        </w:rPr>
        <w:t>(Sic)</w:t>
      </w:r>
    </w:p>
    <w:p w14:paraId="2B39778D" w14:textId="64FE9464"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00394/TEOLOYU/IP/2025</w:t>
      </w:r>
    </w:p>
    <w:p w14:paraId="5519DCF7" w14:textId="0830D0DC" w:rsidR="00B340B0" w:rsidRPr="00EB4AB5" w:rsidRDefault="00EB4AB5" w:rsidP="00EB4AB5">
      <w:pPr>
        <w:pStyle w:val="Citas"/>
        <w:rPr>
          <w:b/>
          <w:bCs/>
        </w:rPr>
      </w:pPr>
      <w:r>
        <w:t>“</w:t>
      </w:r>
      <w:r w:rsidR="00B340B0" w:rsidRPr="00B340B0">
        <w:t>Solicito todos los oficios firmados, por el director de administración del ayuntamiento de TEOLOYUCAN del mes de abril 2025</w:t>
      </w:r>
      <w:r>
        <w:t xml:space="preserve">” </w:t>
      </w:r>
      <w:r>
        <w:rPr>
          <w:b/>
          <w:bCs/>
        </w:rPr>
        <w:t>(Sic)</w:t>
      </w:r>
    </w:p>
    <w:p w14:paraId="5727E580" w14:textId="158FAB1B"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00399/TEOLOYU/IP/2025</w:t>
      </w:r>
    </w:p>
    <w:p w14:paraId="4AF7B864" w14:textId="79C93914" w:rsidR="00B340B0" w:rsidRPr="00EB4AB5" w:rsidRDefault="00EB4AB5" w:rsidP="00EB4AB5">
      <w:pPr>
        <w:pStyle w:val="Citas"/>
        <w:rPr>
          <w:b/>
          <w:bCs/>
        </w:rPr>
      </w:pPr>
      <w:r>
        <w:t>“</w:t>
      </w:r>
      <w:r w:rsidR="00B340B0" w:rsidRPr="00B340B0">
        <w:t>Solicito todos los oficios firmados, por la segunda regidora del ayuntamiento de TEOLOYUCAN del mes de enero 2025</w:t>
      </w:r>
      <w:r>
        <w:t xml:space="preserve">” </w:t>
      </w:r>
      <w:r>
        <w:rPr>
          <w:b/>
          <w:bCs/>
        </w:rPr>
        <w:t>(Sic)</w:t>
      </w:r>
    </w:p>
    <w:p w14:paraId="329C7B3F" w14:textId="43A3D811"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00400/TEOLOYU/IP/2025</w:t>
      </w:r>
    </w:p>
    <w:p w14:paraId="1BAA8E5D" w14:textId="2C016050" w:rsidR="00B340B0" w:rsidRPr="00EB4AB5" w:rsidRDefault="00EB4AB5" w:rsidP="00EB4AB5">
      <w:pPr>
        <w:pStyle w:val="Citas"/>
        <w:rPr>
          <w:b/>
          <w:bCs/>
        </w:rPr>
      </w:pPr>
      <w:r>
        <w:t>“</w:t>
      </w:r>
      <w:r w:rsidR="00B340B0" w:rsidRPr="00B340B0">
        <w:t>Solicito todos los oficios firmados, por la segunda regidora del ayuntamiento de TEOLOYUCAN del mes de febrero 2025</w:t>
      </w:r>
      <w:r>
        <w:t xml:space="preserve">” </w:t>
      </w:r>
      <w:r>
        <w:rPr>
          <w:b/>
          <w:bCs/>
        </w:rPr>
        <w:t>(Sic)</w:t>
      </w:r>
    </w:p>
    <w:p w14:paraId="3D0C241F" w14:textId="31F986A9"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00401/TEOLOYU/IP/2025</w:t>
      </w:r>
    </w:p>
    <w:p w14:paraId="4FE59C04" w14:textId="0521BB63" w:rsidR="00EB4AB5" w:rsidRPr="00AD146A" w:rsidRDefault="00AD146A" w:rsidP="00AD146A">
      <w:pPr>
        <w:pStyle w:val="Citas"/>
        <w:rPr>
          <w:b/>
          <w:bCs/>
        </w:rPr>
      </w:pPr>
      <w:r>
        <w:t>“</w:t>
      </w:r>
      <w:r w:rsidR="00EB4AB5" w:rsidRPr="00EB4AB5">
        <w:t>Solicito todos los oficios firmados, por la segunda regidora del ayuntamiento de TEOLOYUCAN del mes de marzo 2025</w:t>
      </w:r>
      <w:r>
        <w:t xml:space="preserve">” </w:t>
      </w:r>
      <w:r>
        <w:rPr>
          <w:b/>
          <w:bCs/>
        </w:rPr>
        <w:t>(Sic)</w:t>
      </w:r>
    </w:p>
    <w:p w14:paraId="1C805F0B" w14:textId="4CAFC1C2"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00402/TEOLOYU/IP/2025</w:t>
      </w:r>
    </w:p>
    <w:p w14:paraId="64295A1C" w14:textId="023A344A" w:rsidR="00EB4AB5" w:rsidRPr="00AD146A" w:rsidRDefault="00AD146A" w:rsidP="00AD146A">
      <w:pPr>
        <w:pStyle w:val="Citas"/>
        <w:rPr>
          <w:b/>
          <w:bCs/>
        </w:rPr>
      </w:pPr>
      <w:r>
        <w:t>“</w:t>
      </w:r>
      <w:r w:rsidR="00EB4AB5" w:rsidRPr="00EB4AB5">
        <w:t>Solicito todos los oficios firmados, por la segunda regidora del ayuntamiento de TEOLOYUCAN del mes de abril 2025</w:t>
      </w:r>
      <w:r>
        <w:t xml:space="preserve">” </w:t>
      </w:r>
      <w:r>
        <w:rPr>
          <w:b/>
          <w:bCs/>
        </w:rPr>
        <w:t>(Sic)</w:t>
      </w:r>
    </w:p>
    <w:p w14:paraId="61C92AD4" w14:textId="0DA915F2"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00424/TEOLOYU/IP/2025</w:t>
      </w:r>
    </w:p>
    <w:p w14:paraId="21F623FA" w14:textId="46107E2D" w:rsidR="00EB4AB5" w:rsidRPr="00AD146A" w:rsidRDefault="00AD146A" w:rsidP="00AD146A">
      <w:pPr>
        <w:pStyle w:val="Citas"/>
        <w:rPr>
          <w:b/>
          <w:bCs/>
        </w:rPr>
      </w:pPr>
      <w:r>
        <w:t>“</w:t>
      </w:r>
      <w:r w:rsidR="00EB4AB5" w:rsidRPr="00EB4AB5">
        <w:t>Solicito todos los oficios firmados, por la directora de medio ambiente del ayuntamiento de TEOLOYUCAN del mes de enero 2025</w:t>
      </w:r>
      <w:r>
        <w:t xml:space="preserve">” </w:t>
      </w:r>
      <w:r>
        <w:rPr>
          <w:b/>
          <w:bCs/>
        </w:rPr>
        <w:t>(Sic)</w:t>
      </w:r>
    </w:p>
    <w:p w14:paraId="7E667116" w14:textId="2ABB9445"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00425/TEOLOYU/IP/2025</w:t>
      </w:r>
    </w:p>
    <w:p w14:paraId="3139995F" w14:textId="5FAE1949" w:rsidR="00EB4AB5" w:rsidRPr="00AD146A" w:rsidRDefault="00AD146A" w:rsidP="00AD146A">
      <w:pPr>
        <w:pStyle w:val="Citas"/>
        <w:rPr>
          <w:b/>
          <w:bCs/>
        </w:rPr>
      </w:pPr>
      <w:r>
        <w:t>“</w:t>
      </w:r>
      <w:r w:rsidR="00EB4AB5" w:rsidRPr="00EB4AB5">
        <w:t>Solicito todos los oficios firmados, por la directora de medio ambiente del ayuntamiento de TEOLOYUCAN del mes de febrero 2025</w:t>
      </w:r>
      <w:r>
        <w:t xml:space="preserve">” </w:t>
      </w:r>
      <w:r>
        <w:rPr>
          <w:b/>
          <w:bCs/>
        </w:rPr>
        <w:t>(Sic)</w:t>
      </w:r>
    </w:p>
    <w:p w14:paraId="22BE05EF" w14:textId="7933ED1C"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00426/TEOLOYU/IP/2025</w:t>
      </w:r>
    </w:p>
    <w:p w14:paraId="0058E5C5" w14:textId="7B062F6B" w:rsidR="00EB4AB5" w:rsidRPr="00AD146A" w:rsidRDefault="00AD146A" w:rsidP="00AD146A">
      <w:pPr>
        <w:pStyle w:val="Citas"/>
        <w:rPr>
          <w:b/>
          <w:bCs/>
        </w:rPr>
      </w:pPr>
      <w:r>
        <w:t>“</w:t>
      </w:r>
      <w:r w:rsidR="00EB4AB5" w:rsidRPr="00EB4AB5">
        <w:t>Solicito todos los oficios firmados, por la directora de medio ambiente del ayuntamiento de TEOLOYUCAN del mes de marzo 2025</w:t>
      </w:r>
      <w:r>
        <w:t xml:space="preserve">” </w:t>
      </w:r>
      <w:r>
        <w:rPr>
          <w:b/>
          <w:bCs/>
        </w:rPr>
        <w:t>(Sic)</w:t>
      </w:r>
    </w:p>
    <w:p w14:paraId="72EAC66C" w14:textId="581C4767"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00427/TEOLOYU/IP/2025</w:t>
      </w:r>
    </w:p>
    <w:p w14:paraId="045DB733" w14:textId="392B426A" w:rsidR="00EB4AB5" w:rsidRPr="00AD146A" w:rsidRDefault="00AD146A" w:rsidP="00AD146A">
      <w:pPr>
        <w:pStyle w:val="Citas"/>
        <w:rPr>
          <w:b/>
          <w:bCs/>
          <w:sz w:val="24"/>
          <w:szCs w:val="24"/>
          <w:lang w:eastAsia="es-MX"/>
        </w:rPr>
      </w:pPr>
      <w:r w:rsidRPr="00AD146A">
        <w:rPr>
          <w:lang w:eastAsia="es-MX"/>
        </w:rPr>
        <w:t>“</w:t>
      </w:r>
      <w:r w:rsidR="00EB4AB5" w:rsidRPr="00AD146A">
        <w:rPr>
          <w:lang w:eastAsia="es-MX"/>
        </w:rPr>
        <w:t>Solicito todos los oficios firmados, por la directora de medio ambiente del ayuntamiento de TEOLOYUCAN del mes de abril 2025</w:t>
      </w:r>
      <w:r w:rsidRPr="00AD146A">
        <w:rPr>
          <w:sz w:val="24"/>
          <w:szCs w:val="24"/>
          <w:lang w:eastAsia="es-MX"/>
        </w:rPr>
        <w:t xml:space="preserve">” </w:t>
      </w:r>
      <w:r w:rsidRPr="00AD146A">
        <w:rPr>
          <w:b/>
          <w:bCs/>
          <w:sz w:val="24"/>
          <w:szCs w:val="24"/>
          <w:lang w:eastAsia="es-MX"/>
        </w:rPr>
        <w:t>(Sic)</w:t>
      </w:r>
    </w:p>
    <w:p w14:paraId="73F0B50B" w14:textId="4FEC1A8D"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00430/TEOLOYU/IP/2025</w:t>
      </w:r>
    </w:p>
    <w:p w14:paraId="1B1CD6F7" w14:textId="4E564A90" w:rsidR="00EB4AB5" w:rsidRPr="00AD146A" w:rsidRDefault="00AD146A" w:rsidP="00AD146A">
      <w:pPr>
        <w:pStyle w:val="Citas"/>
        <w:rPr>
          <w:b/>
          <w:bCs/>
        </w:rPr>
      </w:pPr>
      <w:r>
        <w:t>“</w:t>
      </w:r>
      <w:r w:rsidR="00EB4AB5" w:rsidRPr="00EB4AB5">
        <w:t>Solicito todos los oficios firmados, por el director de Desarrollo Urbano del ayuntamiento de TEOLOYUCAN del mes de marzo 2025</w:t>
      </w:r>
      <w:r>
        <w:t xml:space="preserve">” </w:t>
      </w:r>
      <w:r>
        <w:rPr>
          <w:b/>
          <w:bCs/>
        </w:rPr>
        <w:t>(Sic)</w:t>
      </w:r>
    </w:p>
    <w:p w14:paraId="2425B940" w14:textId="2FC36EC9"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00440/TEOLOYU/IP/2025</w:t>
      </w:r>
    </w:p>
    <w:p w14:paraId="2A4D3164" w14:textId="6C3A2BF0" w:rsidR="00EB4AB5" w:rsidRPr="00AD146A" w:rsidRDefault="00AD146A" w:rsidP="00AD146A">
      <w:pPr>
        <w:pStyle w:val="Citas"/>
        <w:rPr>
          <w:b/>
          <w:bCs/>
        </w:rPr>
      </w:pPr>
      <w:r>
        <w:t>“</w:t>
      </w:r>
      <w:r w:rsidR="00EB4AB5" w:rsidRPr="00EB4AB5">
        <w:t>Solicito todos los oficios firmados, por el director de Educación del ayuntamiento de TEOLOYUCAN del mes de enero 2025</w:t>
      </w:r>
      <w:r>
        <w:t xml:space="preserve">” </w:t>
      </w:r>
      <w:r>
        <w:rPr>
          <w:b/>
          <w:bCs/>
        </w:rPr>
        <w:t>(Sic)</w:t>
      </w:r>
    </w:p>
    <w:p w14:paraId="5076DAB5" w14:textId="777DED82"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00441/TEOLOYU/IP/2025</w:t>
      </w:r>
    </w:p>
    <w:p w14:paraId="1BFC71DD" w14:textId="348B51C2" w:rsidR="00EB4AB5" w:rsidRPr="00AD146A" w:rsidRDefault="00AD146A" w:rsidP="00AD146A">
      <w:pPr>
        <w:pStyle w:val="Citas"/>
        <w:rPr>
          <w:b/>
          <w:bCs/>
        </w:rPr>
      </w:pPr>
      <w:r>
        <w:t>“</w:t>
      </w:r>
      <w:r w:rsidR="00EB4AB5" w:rsidRPr="00EB4AB5">
        <w:t>Solicito todos los oficios firmados, por el director de Educación del ayuntamiento de TEOLOYUCAN del mes de febrero 2025</w:t>
      </w:r>
      <w:r>
        <w:t xml:space="preserve">” </w:t>
      </w:r>
      <w:r>
        <w:rPr>
          <w:b/>
          <w:bCs/>
        </w:rPr>
        <w:t>(Sic)</w:t>
      </w:r>
    </w:p>
    <w:p w14:paraId="56529193" w14:textId="350D81EC"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00442/TEOLOYU/IP/2025</w:t>
      </w:r>
    </w:p>
    <w:p w14:paraId="3BED5CB9" w14:textId="02A9B824" w:rsidR="00AD146A" w:rsidRPr="00AD146A" w:rsidRDefault="00AD146A" w:rsidP="00AD146A">
      <w:pPr>
        <w:pStyle w:val="Citas"/>
        <w:rPr>
          <w:b/>
          <w:bCs/>
        </w:rPr>
      </w:pPr>
      <w:r>
        <w:t>“</w:t>
      </w:r>
      <w:r w:rsidRPr="00AD146A">
        <w:t>Solicito todos los oficios firmados, por el director de Educación del ayuntamiento de TEOLOYUCAN del mes de marzo 2025</w:t>
      </w:r>
      <w:r>
        <w:t xml:space="preserve">” </w:t>
      </w:r>
      <w:r>
        <w:rPr>
          <w:b/>
          <w:bCs/>
        </w:rPr>
        <w:t>(Sic)</w:t>
      </w:r>
    </w:p>
    <w:p w14:paraId="3301144A" w14:textId="623E1193"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00443/TEOLOYU/IP/2025</w:t>
      </w:r>
    </w:p>
    <w:p w14:paraId="34F55BC1" w14:textId="493D27C7" w:rsidR="00AD146A" w:rsidRPr="00B86D33" w:rsidRDefault="00B86D33" w:rsidP="00B86D33">
      <w:pPr>
        <w:pStyle w:val="Citas"/>
        <w:rPr>
          <w:b/>
          <w:bCs/>
        </w:rPr>
      </w:pPr>
      <w:r>
        <w:t>“</w:t>
      </w:r>
      <w:r w:rsidR="00AD146A" w:rsidRPr="00AD146A">
        <w:t>Solicito todos los oficios firmados, por el director de Educación del ayuntamiento de TEOLOYUCAN del mes de abril 2025</w:t>
      </w:r>
      <w:r>
        <w:t xml:space="preserve">” </w:t>
      </w:r>
      <w:r>
        <w:rPr>
          <w:b/>
          <w:bCs/>
        </w:rPr>
        <w:t>(Sic)</w:t>
      </w:r>
    </w:p>
    <w:p w14:paraId="5F0C56D1" w14:textId="02352240"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00444/TEOLOYU/IP/2025</w:t>
      </w:r>
    </w:p>
    <w:p w14:paraId="6144BF56" w14:textId="7A1EFC0B" w:rsidR="00AD146A" w:rsidRPr="00B86D33" w:rsidRDefault="00B86D33" w:rsidP="00B86D33">
      <w:pPr>
        <w:pStyle w:val="Citas"/>
        <w:rPr>
          <w:b/>
          <w:bCs/>
        </w:rPr>
      </w:pPr>
      <w:r>
        <w:t>“</w:t>
      </w:r>
      <w:r w:rsidR="00AD146A" w:rsidRPr="00AD146A">
        <w:t>Solicito todos los oficios firmados, por la directora de la Mujer del ayuntamiento de TEOLOYUCAN del mes de enero 2025</w:t>
      </w:r>
      <w:r>
        <w:t xml:space="preserve">” </w:t>
      </w:r>
      <w:r>
        <w:rPr>
          <w:b/>
          <w:bCs/>
        </w:rPr>
        <w:t>(Sic)</w:t>
      </w:r>
    </w:p>
    <w:p w14:paraId="00C9BE01" w14:textId="4B6FAFAA"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00445/TEOLOYU/IP/2025</w:t>
      </w:r>
    </w:p>
    <w:p w14:paraId="0BFB1E84" w14:textId="7CC5D061" w:rsidR="00AD146A" w:rsidRPr="00B86D33" w:rsidRDefault="00B86D33" w:rsidP="00B86D33">
      <w:pPr>
        <w:pStyle w:val="Citas"/>
        <w:rPr>
          <w:b/>
          <w:bCs/>
        </w:rPr>
      </w:pPr>
      <w:r>
        <w:t>“</w:t>
      </w:r>
      <w:r w:rsidR="00AD146A" w:rsidRPr="00AD146A">
        <w:t>Solicito todos los oficios firmados, por la directora de la Mujer del ayuntamiento de TEOLOYUCAN del mes de febrero 2025</w:t>
      </w:r>
      <w:r>
        <w:t xml:space="preserve">” </w:t>
      </w:r>
      <w:r>
        <w:rPr>
          <w:b/>
          <w:bCs/>
        </w:rPr>
        <w:t>(Sic)</w:t>
      </w:r>
    </w:p>
    <w:p w14:paraId="78F59AAC" w14:textId="16B2F25E"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00446/TEOLOYU/IP/2025</w:t>
      </w:r>
    </w:p>
    <w:p w14:paraId="63B9802E" w14:textId="64954A0D" w:rsidR="00AD146A" w:rsidRPr="00B86D33" w:rsidRDefault="00B86D33" w:rsidP="00B86D33">
      <w:pPr>
        <w:pStyle w:val="Citas"/>
      </w:pPr>
      <w:r w:rsidRPr="00B86D33">
        <w:t>“</w:t>
      </w:r>
      <w:r w:rsidR="00AD146A" w:rsidRPr="00B86D33">
        <w:t>Solicito todos los oficios firmados, por la directora de la Mujer del ayuntamiento de TEOLOYUCAN del mes de marzo 2025</w:t>
      </w:r>
      <w:r w:rsidRPr="00B86D33">
        <w:t xml:space="preserve">” </w:t>
      </w:r>
      <w:r w:rsidRPr="00B86D33">
        <w:rPr>
          <w:b/>
          <w:bCs/>
        </w:rPr>
        <w:t>(Sic)</w:t>
      </w:r>
    </w:p>
    <w:p w14:paraId="40BDC9CB" w14:textId="6499466B"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00447</w:t>
      </w:r>
      <w:r w:rsidR="00B340B0">
        <w:rPr>
          <w:rFonts w:ascii="Palatino Linotype" w:hAnsi="Palatino Linotype" w:cs="Arial"/>
          <w:b/>
          <w:bCs/>
          <w:sz w:val="24"/>
        </w:rPr>
        <w:t>/TEOLOYU/IP/2025</w:t>
      </w:r>
    </w:p>
    <w:p w14:paraId="23F4675D" w14:textId="6F667C78" w:rsidR="00AD146A" w:rsidRPr="00B86D33" w:rsidRDefault="00B86D33" w:rsidP="00B86D33">
      <w:pPr>
        <w:pStyle w:val="Citas"/>
        <w:rPr>
          <w:b/>
          <w:bCs/>
        </w:rPr>
      </w:pPr>
      <w:r>
        <w:t>“</w:t>
      </w:r>
      <w:r w:rsidR="00AD146A" w:rsidRPr="00AD146A">
        <w:t>Solicito todos los oficios firmados, por la directora de la Mujer del ayuntamiento de TEOLOYUCAN del mes de abril 2025</w:t>
      </w:r>
      <w:r>
        <w:t xml:space="preserve">” </w:t>
      </w:r>
      <w:r>
        <w:rPr>
          <w:b/>
          <w:bCs/>
        </w:rPr>
        <w:t>(Sic)</w:t>
      </w:r>
    </w:p>
    <w:p w14:paraId="7FBFD631" w14:textId="672F5607"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00448</w:t>
      </w:r>
      <w:r w:rsidR="00B340B0">
        <w:rPr>
          <w:rFonts w:ascii="Palatino Linotype" w:hAnsi="Palatino Linotype" w:cs="Arial"/>
          <w:b/>
          <w:bCs/>
          <w:sz w:val="24"/>
        </w:rPr>
        <w:t>/TEOLOYU/IP/2025</w:t>
      </w:r>
    </w:p>
    <w:p w14:paraId="7F1F15A9" w14:textId="7268B9CD" w:rsidR="00AD146A" w:rsidRPr="00B86D33" w:rsidRDefault="00B86D33" w:rsidP="00B86D33">
      <w:pPr>
        <w:pStyle w:val="Citas"/>
        <w:rPr>
          <w:b/>
          <w:bCs/>
        </w:rPr>
      </w:pPr>
      <w:r>
        <w:t>“</w:t>
      </w:r>
      <w:r w:rsidR="00AD146A" w:rsidRPr="00AD146A">
        <w:t>Solicito todos los oficios firmados, por la contralora municipal de TEOLOYUCAN del mes de enero 2025</w:t>
      </w:r>
      <w:r>
        <w:t xml:space="preserve">” </w:t>
      </w:r>
      <w:r>
        <w:rPr>
          <w:b/>
          <w:bCs/>
        </w:rPr>
        <w:t>(Sic)</w:t>
      </w:r>
    </w:p>
    <w:p w14:paraId="6C88F92C" w14:textId="1E043E9C"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00449</w:t>
      </w:r>
      <w:r w:rsidR="00B340B0">
        <w:rPr>
          <w:rFonts w:ascii="Palatino Linotype" w:hAnsi="Palatino Linotype" w:cs="Arial"/>
          <w:b/>
          <w:bCs/>
          <w:sz w:val="24"/>
        </w:rPr>
        <w:t>/TEOLOYU/IP/2025</w:t>
      </w:r>
    </w:p>
    <w:p w14:paraId="621CE5B8" w14:textId="5A523814" w:rsidR="00AD146A" w:rsidRPr="00B86D33" w:rsidRDefault="00B86D33" w:rsidP="00B86D33">
      <w:pPr>
        <w:pStyle w:val="Citas"/>
        <w:rPr>
          <w:b/>
          <w:bCs/>
        </w:rPr>
      </w:pPr>
      <w:r>
        <w:t>“</w:t>
      </w:r>
      <w:r w:rsidR="00AD146A" w:rsidRPr="00AD146A">
        <w:t>Solicito todos los oficios firmados, por la contralora municipal de TEOLOYUCAN del mes de febrero 2025</w:t>
      </w:r>
      <w:r>
        <w:t xml:space="preserve">” </w:t>
      </w:r>
      <w:r>
        <w:rPr>
          <w:b/>
          <w:bCs/>
        </w:rPr>
        <w:t>(Sic)</w:t>
      </w:r>
    </w:p>
    <w:p w14:paraId="0E14E7C4" w14:textId="23E2A803"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00450</w:t>
      </w:r>
      <w:r w:rsidR="00B340B0">
        <w:rPr>
          <w:rFonts w:ascii="Palatino Linotype" w:hAnsi="Palatino Linotype" w:cs="Arial"/>
          <w:b/>
          <w:bCs/>
          <w:sz w:val="24"/>
        </w:rPr>
        <w:t>/TEOLOYU/IP/2025</w:t>
      </w:r>
    </w:p>
    <w:p w14:paraId="4BC654FE" w14:textId="0054D7CC" w:rsidR="00AD146A" w:rsidRPr="00B86D33" w:rsidRDefault="00B86D33" w:rsidP="00B86D33">
      <w:pPr>
        <w:pStyle w:val="Citas"/>
        <w:rPr>
          <w:b/>
          <w:bCs/>
        </w:rPr>
      </w:pPr>
      <w:r>
        <w:t>“</w:t>
      </w:r>
      <w:r w:rsidR="00AD146A" w:rsidRPr="00AD146A">
        <w:t>Solicito todos los oficios firmados, por la contralora municipal de TEOLOYUCAN del mes de marzo 2025</w:t>
      </w:r>
      <w:r>
        <w:t xml:space="preserve">” </w:t>
      </w:r>
      <w:r>
        <w:rPr>
          <w:b/>
          <w:bCs/>
        </w:rPr>
        <w:t>(Sic)</w:t>
      </w:r>
    </w:p>
    <w:p w14:paraId="089C1A3F" w14:textId="49543D8D"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00451</w:t>
      </w:r>
      <w:r w:rsidR="00B340B0">
        <w:rPr>
          <w:rFonts w:ascii="Palatino Linotype" w:hAnsi="Palatino Linotype" w:cs="Arial"/>
          <w:b/>
          <w:bCs/>
          <w:sz w:val="24"/>
        </w:rPr>
        <w:t>/TEOLOYU/IP/2025</w:t>
      </w:r>
    </w:p>
    <w:p w14:paraId="0810AB6B" w14:textId="66431324" w:rsidR="00AD146A" w:rsidRPr="00B86D33" w:rsidRDefault="00B86D33" w:rsidP="00B86D33">
      <w:pPr>
        <w:pStyle w:val="Citas"/>
        <w:rPr>
          <w:rFonts w:ascii="Times New Roman" w:hAnsi="Times New Roman"/>
          <w:b/>
          <w:bCs/>
          <w:sz w:val="24"/>
          <w:szCs w:val="24"/>
          <w:lang w:eastAsia="es-MX"/>
        </w:rPr>
      </w:pPr>
      <w:r>
        <w:rPr>
          <w:lang w:eastAsia="es-MX"/>
        </w:rPr>
        <w:t>“</w:t>
      </w:r>
      <w:r w:rsidR="00AD146A" w:rsidRPr="00AD146A">
        <w:rPr>
          <w:lang w:eastAsia="es-MX"/>
        </w:rPr>
        <w:t>Solicito todos los oficios firmados, por la contralora municipal de TEOLOYUCAN del mes de abril 2025</w:t>
      </w:r>
      <w:r>
        <w:rPr>
          <w:rFonts w:ascii="Times New Roman" w:hAnsi="Times New Roman"/>
          <w:sz w:val="24"/>
          <w:szCs w:val="24"/>
          <w:lang w:eastAsia="es-MX"/>
        </w:rPr>
        <w:t xml:space="preserve">” </w:t>
      </w:r>
      <w:r w:rsidRPr="00B86D33">
        <w:rPr>
          <w:b/>
          <w:bCs/>
          <w:sz w:val="24"/>
          <w:szCs w:val="24"/>
          <w:lang w:eastAsia="es-MX"/>
        </w:rPr>
        <w:t>(Sic)</w:t>
      </w:r>
    </w:p>
    <w:p w14:paraId="3532C9A3" w14:textId="3FCA287C" w:rsidR="001B00CB" w:rsidRDefault="001B00CB" w:rsidP="0009370D">
      <w:pPr>
        <w:spacing w:before="240" w:line="360" w:lineRule="auto"/>
        <w:jc w:val="both"/>
        <w:rPr>
          <w:rFonts w:ascii="Palatino Linotype" w:hAnsi="Palatino Linotype" w:cs="Arial"/>
          <w:b/>
          <w:bCs/>
          <w:sz w:val="24"/>
        </w:rPr>
      </w:pPr>
      <w:r>
        <w:rPr>
          <w:rFonts w:ascii="Palatino Linotype" w:hAnsi="Palatino Linotype" w:cs="Arial"/>
          <w:b/>
          <w:bCs/>
          <w:sz w:val="24"/>
        </w:rPr>
        <w:t>00465</w:t>
      </w:r>
      <w:r w:rsidR="00B340B0">
        <w:rPr>
          <w:rFonts w:ascii="Palatino Linotype" w:hAnsi="Palatino Linotype" w:cs="Arial"/>
          <w:b/>
          <w:bCs/>
          <w:sz w:val="24"/>
        </w:rPr>
        <w:t>/TEOLOYU/IP/2025</w:t>
      </w:r>
    </w:p>
    <w:p w14:paraId="72574506" w14:textId="2577197D" w:rsidR="00AD146A" w:rsidRPr="00B86D33" w:rsidRDefault="00B86D33" w:rsidP="00B86D33">
      <w:pPr>
        <w:pStyle w:val="Citas"/>
        <w:rPr>
          <w:b/>
          <w:bCs/>
        </w:rPr>
      </w:pPr>
      <w:r>
        <w:t>“</w:t>
      </w:r>
      <w:r w:rsidR="00AD146A" w:rsidRPr="00B86D33">
        <w:t>Solicito todos los oficios firmados, por el director de vinculación del ayuntamiento de TEOLOYUCAN del mes de febrero 2025</w:t>
      </w:r>
      <w:r>
        <w:t xml:space="preserve">” </w:t>
      </w:r>
      <w:r>
        <w:rPr>
          <w:b/>
          <w:bCs/>
        </w:rPr>
        <w:t>(Sic)</w:t>
      </w:r>
    </w:p>
    <w:bookmarkEnd w:id="2"/>
    <w:p w14:paraId="1FA8E458" w14:textId="73E45935" w:rsidR="00B86D33" w:rsidRDefault="0009370D" w:rsidP="0009370D">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los </w:t>
      </w:r>
      <w:r w:rsidR="00B86D33">
        <w:rPr>
          <w:rFonts w:ascii="Palatino Linotype" w:eastAsia="Times New Roman" w:hAnsi="Palatino Linotype" w:cs="Times New Roman"/>
          <w:sz w:val="24"/>
          <w:szCs w:val="24"/>
          <w:lang w:eastAsia="es-ES"/>
        </w:rPr>
        <w:t xml:space="preserve">treinta y cuatro casos. </w:t>
      </w:r>
    </w:p>
    <w:p w14:paraId="1FDA7382" w14:textId="77777777" w:rsidR="0009370D" w:rsidRDefault="0009370D" w:rsidP="0009370D">
      <w:pPr>
        <w:spacing w:before="240" w:line="360" w:lineRule="auto"/>
        <w:jc w:val="both"/>
        <w:rPr>
          <w:rFonts w:ascii="Palatino Linotype" w:hAnsi="Palatino Linotype" w:cs="Arial"/>
          <w:b/>
          <w:sz w:val="28"/>
        </w:rPr>
      </w:pPr>
    </w:p>
    <w:p w14:paraId="2418A854" w14:textId="77777777" w:rsidR="00B86D33" w:rsidRPr="007947A9"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D173D">
        <w:rPr>
          <w:rFonts w:ascii="Palatino Linotype" w:eastAsia="Palatino Linotype" w:hAnsi="Palatino Linotype" w:cs="Palatino Linotype"/>
          <w:b/>
          <w:color w:val="000000"/>
          <w:sz w:val="28"/>
          <w:szCs w:val="28"/>
        </w:rPr>
        <w:t xml:space="preserve">SEGUNDO. </w:t>
      </w:r>
      <w:r w:rsidRPr="002D173D">
        <w:rPr>
          <w:rFonts w:ascii="Palatino Linotype" w:eastAsia="Palatino Linotype" w:hAnsi="Palatino Linotype" w:cs="Palatino Linotype"/>
          <w:b/>
          <w:color w:val="000000"/>
          <w:sz w:val="28"/>
          <w:szCs w:val="28"/>
          <w:lang w:val="es-ES_tradnl"/>
        </w:rPr>
        <w:t>De la falta de respuesta del Sujeto Obligado</w:t>
      </w:r>
      <w:r w:rsidRPr="007947A9">
        <w:rPr>
          <w:rFonts w:ascii="Palatino Linotype" w:eastAsia="Palatino Linotype" w:hAnsi="Palatino Linotype" w:cs="Palatino Linotype"/>
          <w:b/>
          <w:color w:val="000000"/>
          <w:sz w:val="24"/>
          <w:szCs w:val="24"/>
          <w:lang w:val="es-ES_tradnl"/>
        </w:rPr>
        <w:t>.</w:t>
      </w:r>
    </w:p>
    <w:p w14:paraId="60FE5643" w14:textId="77777777" w:rsidR="00B86D33" w:rsidRPr="007947A9"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Pr="007947A9">
        <w:rPr>
          <w:rFonts w:ascii="Palatino Linotype" w:hAnsi="Palatino Linotype" w:cs="Arial"/>
          <w:bCs/>
          <w:sz w:val="24"/>
          <w:szCs w:val="24"/>
        </w:rPr>
        <w:t xml:space="preserv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no proporcionó respuesta a la</w:t>
      </w:r>
      <w:r>
        <w:rPr>
          <w:rFonts w:ascii="Palatino Linotype" w:hAnsi="Palatino Linotype" w:cs="Arial"/>
          <w:sz w:val="24"/>
          <w:szCs w:val="24"/>
        </w:rPr>
        <w:t>s</w:t>
      </w:r>
      <w:r w:rsidRPr="007947A9">
        <w:rPr>
          <w:rFonts w:ascii="Palatino Linotype" w:hAnsi="Palatino Linotype" w:cs="Arial"/>
          <w:sz w:val="24"/>
          <w:szCs w:val="24"/>
        </w:rPr>
        <w:t xml:space="preserve"> solicitud</w:t>
      </w:r>
      <w:r>
        <w:rPr>
          <w:rFonts w:ascii="Palatino Linotype" w:hAnsi="Palatino Linotype" w:cs="Arial"/>
          <w:sz w:val="24"/>
          <w:szCs w:val="24"/>
        </w:rPr>
        <w:t>es</w:t>
      </w:r>
      <w:r w:rsidRPr="007947A9">
        <w:rPr>
          <w:rFonts w:ascii="Palatino Linotype" w:hAnsi="Palatino Linotype" w:cs="Arial"/>
          <w:sz w:val="24"/>
          <w:szCs w:val="24"/>
        </w:rPr>
        <w:t xml:space="preserve"> de información </w:t>
      </w:r>
      <w:r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18402794" w14:textId="77777777" w:rsidR="00B86D33" w:rsidRPr="007947A9" w:rsidRDefault="00B86D33" w:rsidP="00B86D33">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703B0712" w14:textId="77777777" w:rsidR="00B86D33" w:rsidRPr="002D173D"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2D173D">
        <w:rPr>
          <w:rFonts w:ascii="Palatino Linotype" w:hAnsi="Palatino Linotype" w:cs="Arial"/>
          <w:b/>
          <w:sz w:val="28"/>
          <w:szCs w:val="28"/>
        </w:rPr>
        <w:t xml:space="preserve">TERCERO. </w:t>
      </w:r>
      <w:r w:rsidRPr="002D173D">
        <w:rPr>
          <w:rFonts w:ascii="Palatino Linotype" w:eastAsia="Palatino Linotype" w:hAnsi="Palatino Linotype" w:cs="Palatino Linotype"/>
          <w:b/>
          <w:color w:val="000000"/>
          <w:sz w:val="28"/>
          <w:szCs w:val="28"/>
          <w:lang w:val="es-ES_tradnl"/>
        </w:rPr>
        <w:t>Del recurso de revisión.</w:t>
      </w:r>
    </w:p>
    <w:p w14:paraId="270A1413" w14:textId="037F484D" w:rsidR="00B86D33" w:rsidRDefault="00B86D33" w:rsidP="00B86D33">
      <w:pPr>
        <w:spacing w:after="0" w:line="360" w:lineRule="auto"/>
        <w:jc w:val="both"/>
        <w:rPr>
          <w:rFonts w:ascii="Palatino Linotype" w:hAnsi="Palatino Linotype" w:cs="Arial"/>
          <w:sz w:val="23"/>
          <w:szCs w:val="23"/>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Pr="007947A9">
        <w:rPr>
          <w:rFonts w:ascii="Palatino Linotype" w:hAnsi="Palatino Linotype" w:cs="Arial"/>
          <w:sz w:val="24"/>
          <w:szCs w:val="24"/>
        </w:rPr>
        <w:t xml:space="preserve">del </w:t>
      </w:r>
      <w:r w:rsidRPr="007947A9">
        <w:rPr>
          <w:rFonts w:ascii="Palatino Linotype" w:hAnsi="Palatino Linotype" w:cs="Arial"/>
          <w:b/>
          <w:sz w:val="24"/>
          <w:szCs w:val="24"/>
        </w:rPr>
        <w:t>Sujeto Obligado</w:t>
      </w:r>
      <w:r w:rsidRPr="007947A9">
        <w:rPr>
          <w:rFonts w:ascii="Palatino Linotype" w:hAnsi="Palatino Linotype" w:cs="Arial"/>
          <w:sz w:val="24"/>
          <w:szCs w:val="24"/>
        </w:rPr>
        <w:t xml:space="preserve">, la parte </w:t>
      </w:r>
      <w:r w:rsidRPr="007947A9">
        <w:rPr>
          <w:rFonts w:ascii="Palatino Linotype" w:hAnsi="Palatino Linotype" w:cs="Arial"/>
          <w:b/>
          <w:sz w:val="24"/>
          <w:szCs w:val="24"/>
        </w:rPr>
        <w:t>Recurrente</w:t>
      </w:r>
      <w:r w:rsidRPr="007947A9">
        <w:rPr>
          <w:rFonts w:ascii="Palatino Linotype" w:hAnsi="Palatino Linotype" w:cs="Arial"/>
          <w:sz w:val="24"/>
          <w:szCs w:val="24"/>
        </w:rPr>
        <w:t xml:space="preserve"> interpuso su</w:t>
      </w:r>
      <w:r>
        <w:rPr>
          <w:rFonts w:ascii="Palatino Linotype" w:hAnsi="Palatino Linotype" w:cs="Arial"/>
          <w:sz w:val="24"/>
          <w:szCs w:val="24"/>
        </w:rPr>
        <w:t>s</w:t>
      </w:r>
      <w:r w:rsidRPr="007947A9">
        <w:rPr>
          <w:rFonts w:ascii="Palatino Linotype" w:hAnsi="Palatino Linotype" w:cs="Arial"/>
          <w:sz w:val="24"/>
          <w:szCs w:val="24"/>
        </w:rPr>
        <w:t xml:space="preserve"> recurso</w:t>
      </w:r>
      <w:r>
        <w:rPr>
          <w:rFonts w:ascii="Palatino Linotype" w:hAnsi="Palatino Linotype" w:cs="Arial"/>
          <w:sz w:val="24"/>
          <w:szCs w:val="24"/>
        </w:rPr>
        <w:t>s</w:t>
      </w:r>
      <w:r w:rsidRPr="007947A9">
        <w:rPr>
          <w:rFonts w:ascii="Palatino Linotype" w:hAnsi="Palatino Linotype" w:cs="Arial"/>
          <w:sz w:val="24"/>
          <w:szCs w:val="24"/>
        </w:rPr>
        <w:t xml:space="preserve"> de revisión el </w:t>
      </w:r>
      <w:r>
        <w:rPr>
          <w:rFonts w:ascii="Palatino Linotype" w:hAnsi="Palatino Linotype" w:cs="Arial"/>
          <w:b/>
          <w:bCs/>
          <w:sz w:val="24"/>
          <w:szCs w:val="24"/>
        </w:rPr>
        <w:t xml:space="preserve">dieciséis de junio de dos mil veinticinco, </w:t>
      </w:r>
      <w:r>
        <w:rPr>
          <w:rFonts w:ascii="Palatino Linotype" w:hAnsi="Palatino Linotype" w:cs="Arial"/>
          <w:sz w:val="24"/>
          <w:szCs w:val="24"/>
        </w:rPr>
        <w:t xml:space="preserve">registrados en el </w:t>
      </w:r>
      <w:r>
        <w:rPr>
          <w:rFonts w:ascii="Palatino Linotype" w:hAnsi="Palatino Linotype" w:cs="Arial"/>
          <w:b/>
          <w:bCs/>
          <w:sz w:val="24"/>
          <w:szCs w:val="24"/>
        </w:rPr>
        <w:t xml:space="preserve">SAIMEX </w:t>
      </w:r>
      <w:r>
        <w:rPr>
          <w:rFonts w:ascii="Palatino Linotype" w:hAnsi="Palatino Linotype" w:cs="Arial"/>
          <w:sz w:val="24"/>
          <w:szCs w:val="24"/>
        </w:rPr>
        <w:t xml:space="preserve">con los números de </w:t>
      </w:r>
      <w:r w:rsidRPr="00306DDD">
        <w:rPr>
          <w:rFonts w:ascii="Palatino Linotype" w:hAnsi="Palatino Linotype" w:cs="Arial"/>
          <w:sz w:val="24"/>
          <w:szCs w:val="24"/>
        </w:rPr>
        <w:t xml:space="preserve">expediente </w:t>
      </w:r>
      <w:r w:rsidRPr="00306DDD">
        <w:rPr>
          <w:rFonts w:ascii="Palatino Linotype" w:hAnsi="Palatino Linotype" w:cs="Arial"/>
          <w:b/>
          <w:bCs/>
          <w:sz w:val="23"/>
          <w:szCs w:val="23"/>
        </w:rPr>
        <w:t xml:space="preserve">07130/INFOEM/IP/RR/2025, </w:t>
      </w:r>
      <w:r w:rsidRPr="00306DDD">
        <w:rPr>
          <w:rFonts w:ascii="Palatino Linotype" w:hAnsi="Palatino Linotype" w:cs="Arial"/>
          <w:b/>
          <w:bCs/>
          <w:sz w:val="23"/>
          <w:szCs w:val="23"/>
        </w:rPr>
        <w:lastRenderedPageBreak/>
        <w:t>07131/INFOEM/IP/RR/2025, 07132/INFOEM/IP/RR/2025,  07133/INFOEM/IP/RR/2025,  07134/INFOEM/IP/RR/2025, 07135/INFOEM/IP/RR/2025,  07136/INFOEM/IP/RR/2025,  07137/INFOEM/IP/RR/2025,  07138/INFOEM/IP/RR/2025,  07139/INFOEM/IP/RR/2025,  07140/INFOEM/IP/RR/2025,  07141/INFOEM/IP/RR/2025,  07142/INFOEM/IP/RR/2025,  07143/INFOEM/IP/RR/2025,  07144/INFOEM/IP/RR/2025,  07145/INFOEM/IP/RR/2025,  07146/INFOEM/IP/RR/2025,  07147/INFOEM/IP/RR/2025,  07148/INFOEM/IP/RR/2025,  07149/INFOEM/IP/RR/2025,  07150/INFOEM/IP/RR/2025, 07151</w:t>
      </w:r>
      <w:r w:rsidRPr="00B86D33">
        <w:rPr>
          <w:rFonts w:ascii="Palatino Linotype" w:hAnsi="Palatino Linotype" w:cs="Arial"/>
          <w:b/>
          <w:bCs/>
          <w:sz w:val="23"/>
          <w:szCs w:val="23"/>
        </w:rPr>
        <w:t>/INFOEM/IP/RR/2025,  07152/INFOEM/IP/RR/2025,  07153/INFOEM/IP/RR/2025,  07154/INFOEM/IP/RR/2025,  07155/INFOEM/IP/RR/2025, 07156/INFOEM/IP/RR/2025,  07157/INFOEM/IP/RR/2025,  07158/INFOEM/IP/RR/2025,  07159/INFOEM/IP/RR/2025,  07160/INFOEM/IP/RR/2025,  07161/INFOEM/IP/RR/2025,  07162/INFOEM/IP/RR/2025 y  07164/INFOEM/IP/RR/2025,</w:t>
      </w:r>
      <w:r>
        <w:rPr>
          <w:rFonts w:ascii="Palatino Linotype" w:hAnsi="Palatino Linotype" w:cs="Arial"/>
          <w:b/>
          <w:bCs/>
          <w:sz w:val="23"/>
          <w:szCs w:val="23"/>
        </w:rPr>
        <w:t xml:space="preserve"> </w:t>
      </w:r>
      <w:r>
        <w:rPr>
          <w:rFonts w:ascii="Palatino Linotype" w:hAnsi="Palatino Linotype" w:cs="Arial"/>
          <w:sz w:val="23"/>
          <w:szCs w:val="23"/>
        </w:rPr>
        <w:t>señalando como acto impugnado y como motivos de inconformidad lo siguiente:</w:t>
      </w:r>
    </w:p>
    <w:p w14:paraId="638347DF" w14:textId="7E4EDDE9" w:rsidR="00B86D33" w:rsidRDefault="00B86D33" w:rsidP="00B86D33">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Acto impugnado:</w:t>
      </w:r>
    </w:p>
    <w:p w14:paraId="5D49A17A" w14:textId="5916DC9D" w:rsidR="00B86D33" w:rsidRDefault="00B86D33" w:rsidP="00B86D33">
      <w:pPr>
        <w:pStyle w:val="Citas"/>
      </w:pPr>
      <w:r w:rsidRPr="00B86D33">
        <w:t>FALTA DE RESPUESTA</w:t>
      </w:r>
    </w:p>
    <w:p w14:paraId="3398B18A" w14:textId="68349AF3" w:rsidR="00B86D33" w:rsidRDefault="00B86D33" w:rsidP="00B86D33">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Razones o motivos de la inconformidad:</w:t>
      </w:r>
    </w:p>
    <w:p w14:paraId="5E5D9166" w14:textId="4F9DE2E2" w:rsidR="00B86D33" w:rsidRDefault="00B86D33" w:rsidP="00B86D33">
      <w:pPr>
        <w:pStyle w:val="Citas"/>
      </w:pPr>
      <w:r w:rsidRPr="00B86D33">
        <w:t>YA PASARON MAS DE 16 DIAS HABILES Y NO ME HAN DADO NINGUNA RESPUEST, SOLICITO QUE POR FAVOR NO ME QUITEN MI DERECHO HUMANO DE ACCESO A LA INFORMACION PUBLICA</w:t>
      </w:r>
    </w:p>
    <w:p w14:paraId="4EB8D274" w14:textId="77777777" w:rsidR="00B86D33" w:rsidRDefault="00B86D33" w:rsidP="00B86D33">
      <w:pPr>
        <w:spacing w:after="0" w:line="360" w:lineRule="auto"/>
        <w:jc w:val="both"/>
        <w:rPr>
          <w:rFonts w:ascii="Palatino Linotype" w:hAnsi="Palatino Linotype" w:cs="Arial"/>
          <w:b/>
          <w:bCs/>
          <w:sz w:val="23"/>
          <w:szCs w:val="23"/>
        </w:rPr>
      </w:pPr>
    </w:p>
    <w:p w14:paraId="62AB4C2C" w14:textId="77777777" w:rsidR="00B86D33" w:rsidRDefault="00B86D33" w:rsidP="00B86D33">
      <w:pPr>
        <w:spacing w:after="0" w:line="360" w:lineRule="auto"/>
        <w:jc w:val="both"/>
        <w:rPr>
          <w:rFonts w:ascii="Palatino Linotype" w:hAnsi="Palatino Linotype" w:cs="Arial"/>
          <w:b/>
          <w:bCs/>
          <w:sz w:val="23"/>
          <w:szCs w:val="23"/>
        </w:rPr>
      </w:pPr>
    </w:p>
    <w:p w14:paraId="799152D1" w14:textId="77777777" w:rsidR="00B86D33" w:rsidRDefault="00B86D33" w:rsidP="00B86D33">
      <w:pPr>
        <w:spacing w:after="0" w:line="360" w:lineRule="auto"/>
        <w:jc w:val="both"/>
        <w:rPr>
          <w:rFonts w:ascii="Palatino Linotype" w:hAnsi="Palatino Linotype" w:cs="Arial"/>
          <w:b/>
          <w:bCs/>
          <w:sz w:val="23"/>
          <w:szCs w:val="23"/>
        </w:rPr>
      </w:pPr>
    </w:p>
    <w:p w14:paraId="7AAFDC13" w14:textId="77777777" w:rsidR="00B86D33" w:rsidRDefault="00B86D33" w:rsidP="00B86D33">
      <w:pPr>
        <w:spacing w:after="0" w:line="360" w:lineRule="auto"/>
        <w:jc w:val="both"/>
        <w:rPr>
          <w:rFonts w:ascii="Palatino Linotype" w:hAnsi="Palatino Linotype" w:cs="Arial"/>
          <w:b/>
          <w:bCs/>
          <w:sz w:val="23"/>
          <w:szCs w:val="23"/>
        </w:rPr>
      </w:pPr>
    </w:p>
    <w:p w14:paraId="0138BC4C" w14:textId="77777777" w:rsidR="00B86D33" w:rsidRDefault="00B86D33" w:rsidP="00B86D33">
      <w:pPr>
        <w:spacing w:after="0" w:line="360" w:lineRule="auto"/>
        <w:jc w:val="both"/>
        <w:rPr>
          <w:rFonts w:ascii="Palatino Linotype" w:hAnsi="Palatino Linotype" w:cs="Arial"/>
          <w:sz w:val="24"/>
          <w:szCs w:val="24"/>
        </w:rPr>
      </w:pPr>
    </w:p>
    <w:p w14:paraId="30E41A10" w14:textId="77777777" w:rsidR="00B86D33" w:rsidRPr="002D173D"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2D173D">
        <w:rPr>
          <w:rFonts w:ascii="Palatino Linotype" w:eastAsia="Palatino Linotype" w:hAnsi="Palatino Linotype" w:cs="Palatino Linotype"/>
          <w:b/>
          <w:color w:val="000000"/>
          <w:sz w:val="28"/>
          <w:szCs w:val="28"/>
          <w:lang w:val="es-ES_tradnl"/>
        </w:rPr>
        <w:lastRenderedPageBreak/>
        <w:t>CUARTO. Del turno y admisión del recurso de revisión.</w:t>
      </w:r>
    </w:p>
    <w:p w14:paraId="39C8A703" w14:textId="3398BAD6" w:rsidR="00B86D33" w:rsidRPr="00415E43" w:rsidRDefault="00B86D33" w:rsidP="00B86D33">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sidR="00405721">
        <w:rPr>
          <w:rFonts w:ascii="Palatino Linotype" w:hAnsi="Palatino Linotype" w:cs="Arial"/>
          <w:lang w:val="es-MX"/>
        </w:rPr>
        <w:t xml:space="preserve">, </w:t>
      </w:r>
      <w:r w:rsidR="003D14DC">
        <w:rPr>
          <w:rFonts w:ascii="Palatino Linotype" w:hAnsi="Palatino Linotype" w:cs="Arial"/>
          <w:lang w:val="es-MX"/>
        </w:rPr>
        <w:t xml:space="preserve">Luis Gustavo Parra Noriega, </w:t>
      </w:r>
      <w:r w:rsidR="00405721">
        <w:rPr>
          <w:rFonts w:ascii="Palatino Linotype" w:hAnsi="Palatino Linotype" w:cs="Arial"/>
          <w:lang w:val="es-MX"/>
        </w:rPr>
        <w:t>Sharon Cristina Morales Martínez, María del Rosario Mejía Ayala</w:t>
      </w:r>
      <w:r w:rsidR="003D14DC">
        <w:rPr>
          <w:rFonts w:ascii="Palatino Linotype" w:hAnsi="Palatino Linotype" w:cs="Arial"/>
          <w:lang w:val="es-MX"/>
        </w:rPr>
        <w:t xml:space="preserve"> y Guadalupe Ramírez Peña,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fechas</w:t>
      </w:r>
      <w:r>
        <w:rPr>
          <w:rFonts w:ascii="Palatino Linotype" w:hAnsi="Palatino Linotype" w:cs="Arial"/>
          <w:lang w:val="es-MX"/>
        </w:rPr>
        <w:t xml:space="preserve"> </w:t>
      </w:r>
      <w:r w:rsidR="00AE23C1" w:rsidRPr="00AE23C1">
        <w:rPr>
          <w:rFonts w:ascii="Palatino Linotype" w:hAnsi="Palatino Linotype" w:cs="Arial"/>
          <w:b/>
          <w:bCs/>
          <w:lang w:val="es-MX"/>
        </w:rPr>
        <w:t>diecisiete,</w:t>
      </w:r>
      <w:r w:rsidR="00AE23C1">
        <w:rPr>
          <w:rFonts w:ascii="Palatino Linotype" w:hAnsi="Palatino Linotype" w:cs="Arial"/>
          <w:lang w:val="es-MX"/>
        </w:rPr>
        <w:t xml:space="preserve"> </w:t>
      </w:r>
      <w:r w:rsidR="00AE23C1">
        <w:rPr>
          <w:rFonts w:ascii="Palatino Linotype" w:hAnsi="Palatino Linotype" w:cs="Arial"/>
          <w:b/>
          <w:bCs/>
          <w:lang w:val="es-MX"/>
        </w:rPr>
        <w:t xml:space="preserve">dieciocho, diecinueve y veinte de junio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61BBF7B4" w14:textId="77777777" w:rsidR="00B86D33"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1A9786" w14:textId="77777777" w:rsidR="00B86D33" w:rsidRPr="00415E43" w:rsidRDefault="00B86D33" w:rsidP="00B86D33">
      <w:pPr>
        <w:pStyle w:val="Prrafodelista"/>
        <w:spacing w:line="360" w:lineRule="auto"/>
        <w:ind w:left="0"/>
        <w:jc w:val="both"/>
        <w:rPr>
          <w:rFonts w:ascii="Palatino Linotype" w:hAnsi="Palatino Linotype" w:cs="Arial"/>
          <w:b/>
          <w:sz w:val="28"/>
          <w:szCs w:val="28"/>
          <w:lang w:val="es-MX"/>
        </w:rPr>
      </w:pPr>
      <w:r w:rsidRPr="00415E43">
        <w:rPr>
          <w:rFonts w:ascii="Palatino Linotype" w:hAnsi="Palatino Linotype" w:cs="Arial"/>
          <w:b/>
          <w:sz w:val="28"/>
          <w:lang w:val="es-MX"/>
        </w:rPr>
        <w:t>QUINTO</w:t>
      </w:r>
      <w:r w:rsidRPr="00415E43">
        <w:rPr>
          <w:rFonts w:ascii="Palatino Linotype" w:hAnsi="Palatino Linotype" w:cs="Arial"/>
          <w:b/>
          <w:sz w:val="28"/>
          <w:szCs w:val="28"/>
          <w:lang w:val="es-MX"/>
        </w:rPr>
        <w:t>. De la acumulación.</w:t>
      </w:r>
    </w:p>
    <w:p w14:paraId="2E33AF12" w14:textId="69B8AB2A" w:rsidR="00B86D33" w:rsidRPr="00415E43" w:rsidRDefault="00B86D33" w:rsidP="00B86D33">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Posteriormente por acuerdo del Pleno del Instituto</w:t>
      </w:r>
      <w:r w:rsidR="00AE23C1">
        <w:rPr>
          <w:rFonts w:ascii="Palatino Linotype" w:hAnsi="Palatino Linotype" w:cs="Arial"/>
          <w:lang w:val="es-MX"/>
        </w:rPr>
        <w:t xml:space="preserve"> aprobado el </w:t>
      </w:r>
      <w:r w:rsidR="00AE23C1">
        <w:rPr>
          <w:rFonts w:ascii="Palatino Linotype" w:hAnsi="Palatino Linotype" w:cs="Arial"/>
          <w:b/>
          <w:bCs/>
          <w:lang w:val="es-MX"/>
        </w:rPr>
        <w:t xml:space="preserve">veinticuatro de junio de dos mil veinticinco, </w:t>
      </w:r>
      <w:r w:rsidR="00AE23C1">
        <w:rPr>
          <w:rFonts w:ascii="Palatino Linotype" w:hAnsi="Palatino Linotype" w:cs="Arial"/>
          <w:lang w:val="es-MX"/>
        </w:rPr>
        <w:t xml:space="preserve">se determinó acumular los recursos de revisión en estudio, </w:t>
      </w:r>
      <w:r w:rsidRPr="00415E43">
        <w:rPr>
          <w:rFonts w:ascii="Palatino Linotype" w:hAnsi="Palatino Linotype" w:cs="Arial"/>
          <w:lang w:val="es-MX"/>
        </w:rPr>
        <w:t xml:space="preserve">ya que existe identidad del solicitante, del sujeto obligado y similitud de causas y objeto de solicitud. </w:t>
      </w:r>
    </w:p>
    <w:p w14:paraId="0FD012A5" w14:textId="77777777" w:rsidR="00B86D33" w:rsidRPr="00415E43" w:rsidRDefault="00B86D33" w:rsidP="00B86D33">
      <w:pPr>
        <w:pStyle w:val="Prrafodelista"/>
        <w:spacing w:line="360" w:lineRule="auto"/>
        <w:ind w:left="0"/>
        <w:jc w:val="both"/>
        <w:rPr>
          <w:rFonts w:ascii="Palatino Linotype" w:hAnsi="Palatino Linotype" w:cs="Arial"/>
          <w:lang w:val="es-MX"/>
        </w:rPr>
      </w:pPr>
    </w:p>
    <w:p w14:paraId="3C680AE6" w14:textId="77777777" w:rsidR="00B86D33" w:rsidRPr="00415E43" w:rsidRDefault="00B86D33" w:rsidP="00B86D33">
      <w:pPr>
        <w:spacing w:after="0" w:line="360" w:lineRule="auto"/>
        <w:jc w:val="both"/>
        <w:rPr>
          <w:rFonts w:ascii="Palatino Linotype" w:hAnsi="Palatino Linotype"/>
          <w:b/>
          <w:i/>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w:t>
      </w:r>
      <w:r>
        <w:rPr>
          <w:rFonts w:ascii="Palatino Linotype" w:hAnsi="Palatino Linotype"/>
          <w:sz w:val="24"/>
          <w:szCs w:val="24"/>
        </w:rPr>
        <w:t>.</w:t>
      </w:r>
    </w:p>
    <w:p w14:paraId="7E76F3EA" w14:textId="77777777" w:rsidR="00B86D33"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785A76" w14:textId="77777777" w:rsidR="00B86D33"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8331D7D" w14:textId="77777777" w:rsidR="00B86D33" w:rsidRPr="00DE7689"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FEF5DD" w14:textId="77777777" w:rsidR="00B86D33" w:rsidRPr="002D173D"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2D173D">
        <w:rPr>
          <w:rFonts w:ascii="Palatino Linotype" w:eastAsia="Palatino Linotype" w:hAnsi="Palatino Linotype" w:cs="Palatino Linotype"/>
          <w:b/>
          <w:color w:val="000000"/>
          <w:sz w:val="28"/>
          <w:szCs w:val="28"/>
          <w:lang w:val="es-ES_tradnl"/>
        </w:rPr>
        <w:lastRenderedPageBreak/>
        <w:t>SEXTO. De la etapa de instrucción.</w:t>
      </w:r>
    </w:p>
    <w:p w14:paraId="391E9DF5" w14:textId="682B46AA" w:rsidR="00510991"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w:t>
      </w:r>
      <w:r w:rsidRPr="002D173D">
        <w:rPr>
          <w:rFonts w:ascii="Palatino Linotype" w:eastAsia="Palatino Linotype" w:hAnsi="Palatino Linotype" w:cs="Palatino Linotype"/>
          <w:color w:val="000000"/>
          <w:sz w:val="24"/>
          <w:szCs w:val="24"/>
          <w:lang w:val="es-ES_tradnl"/>
        </w:rPr>
        <w:t xml:space="preserve">Sujeto Obligado </w:t>
      </w:r>
      <w:r w:rsidR="00510991" w:rsidRPr="002D173D">
        <w:rPr>
          <w:rFonts w:ascii="Palatino Linotype" w:eastAsia="Palatino Linotype" w:hAnsi="Palatino Linotype" w:cs="Palatino Linotype"/>
          <w:color w:val="000000"/>
          <w:sz w:val="24"/>
          <w:szCs w:val="24"/>
          <w:lang w:val="es-ES_tradnl"/>
        </w:rPr>
        <w:t xml:space="preserve">rindió su informe justificado en fechas </w:t>
      </w:r>
      <w:r w:rsidR="004F16BA" w:rsidRPr="002D173D">
        <w:rPr>
          <w:rFonts w:ascii="Palatino Linotype" w:eastAsia="Palatino Linotype" w:hAnsi="Palatino Linotype" w:cs="Palatino Linotype"/>
          <w:b/>
          <w:bCs/>
          <w:color w:val="000000"/>
          <w:sz w:val="24"/>
          <w:szCs w:val="24"/>
          <w:lang w:val="es-ES_tradnl"/>
        </w:rPr>
        <w:t xml:space="preserve">veintitrés de junio </w:t>
      </w:r>
      <w:r w:rsidR="00510991" w:rsidRPr="002D173D">
        <w:rPr>
          <w:rFonts w:ascii="Palatino Linotype" w:eastAsia="Palatino Linotype" w:hAnsi="Palatino Linotype" w:cs="Palatino Linotype"/>
          <w:b/>
          <w:bCs/>
          <w:color w:val="000000"/>
          <w:sz w:val="24"/>
          <w:szCs w:val="24"/>
          <w:lang w:val="es-ES_tradnl"/>
        </w:rPr>
        <w:t xml:space="preserve">y uno de julio de dos mil veinticinco, </w:t>
      </w:r>
      <w:r w:rsidR="00510991" w:rsidRPr="002D173D">
        <w:rPr>
          <w:rFonts w:ascii="Palatino Linotype" w:eastAsia="Palatino Linotype" w:hAnsi="Palatino Linotype" w:cs="Palatino Linotype"/>
          <w:color w:val="000000"/>
          <w:sz w:val="24"/>
          <w:szCs w:val="24"/>
          <w:lang w:val="es-ES_tradnl"/>
        </w:rPr>
        <w:t xml:space="preserve">mismo que fue </w:t>
      </w:r>
      <w:r w:rsidR="007519A8" w:rsidRPr="002D173D">
        <w:rPr>
          <w:rFonts w:ascii="Palatino Linotype" w:eastAsia="Palatino Linotype" w:hAnsi="Palatino Linotype" w:cs="Palatino Linotype"/>
          <w:color w:val="000000"/>
          <w:sz w:val="24"/>
          <w:szCs w:val="24"/>
          <w:lang w:val="es-ES_tradnl"/>
        </w:rPr>
        <w:t>puesto a</w:t>
      </w:r>
      <w:r w:rsidR="00510991" w:rsidRPr="002D173D">
        <w:rPr>
          <w:rFonts w:ascii="Palatino Linotype" w:eastAsia="Palatino Linotype" w:hAnsi="Palatino Linotype" w:cs="Palatino Linotype"/>
          <w:color w:val="000000"/>
          <w:sz w:val="24"/>
          <w:szCs w:val="24"/>
          <w:lang w:val="es-ES_tradnl"/>
        </w:rPr>
        <w:t xml:space="preserve"> la vista el </w:t>
      </w:r>
      <w:r w:rsidR="002D173D" w:rsidRPr="002D173D">
        <w:rPr>
          <w:rFonts w:ascii="Palatino Linotype" w:eastAsia="Palatino Linotype" w:hAnsi="Palatino Linotype" w:cs="Palatino Linotype"/>
          <w:b/>
          <w:bCs/>
          <w:color w:val="000000"/>
          <w:sz w:val="24"/>
          <w:szCs w:val="24"/>
          <w:lang w:val="es-ES_tradnl"/>
        </w:rPr>
        <w:t xml:space="preserve">veinticuatro de junio y </w:t>
      </w:r>
      <w:r w:rsidR="00510991" w:rsidRPr="002D173D">
        <w:rPr>
          <w:rFonts w:ascii="Palatino Linotype" w:eastAsia="Palatino Linotype" w:hAnsi="Palatino Linotype" w:cs="Palatino Linotype"/>
          <w:b/>
          <w:bCs/>
          <w:color w:val="000000"/>
          <w:sz w:val="24"/>
          <w:szCs w:val="24"/>
          <w:lang w:val="es-ES_tradnl"/>
        </w:rPr>
        <w:t>siete de julio de los corrientes.</w:t>
      </w:r>
      <w:r w:rsidR="00510991">
        <w:rPr>
          <w:rFonts w:ascii="Palatino Linotype" w:eastAsia="Palatino Linotype" w:hAnsi="Palatino Linotype" w:cs="Palatino Linotype"/>
          <w:b/>
          <w:bCs/>
          <w:color w:val="000000"/>
          <w:sz w:val="24"/>
          <w:szCs w:val="24"/>
          <w:lang w:val="es-ES_tradnl"/>
        </w:rPr>
        <w:t xml:space="preserve"> </w:t>
      </w:r>
    </w:p>
    <w:p w14:paraId="150165F4" w14:textId="3AB59CCE" w:rsidR="007519A8" w:rsidRDefault="002D173D" w:rsidP="007519A8">
      <w:pPr>
        <w:spacing w:before="240" w:line="360" w:lineRule="auto"/>
        <w:jc w:val="both"/>
        <w:rPr>
          <w:rFonts w:ascii="Palatino Linotype" w:hAnsi="Palatino Linotype" w:cs="Arial"/>
          <w:bCs/>
          <w:sz w:val="24"/>
          <w:szCs w:val="24"/>
          <w:lang w:val="es-ES"/>
        </w:rPr>
      </w:pPr>
      <w:bookmarkStart w:id="3" w:name="_Hlk202696359"/>
      <w:r>
        <w:rPr>
          <w:rFonts w:ascii="Palatino Linotype" w:hAnsi="Palatino Linotype" w:cs="Arial"/>
          <w:bCs/>
          <w:sz w:val="24"/>
          <w:szCs w:val="24"/>
          <w:lang w:val="es-ES"/>
        </w:rPr>
        <w:t xml:space="preserve">En fecha </w:t>
      </w:r>
      <w:r>
        <w:rPr>
          <w:rFonts w:ascii="Palatino Linotype" w:hAnsi="Palatino Linotype" w:cs="Arial"/>
          <w:b/>
          <w:sz w:val="24"/>
          <w:szCs w:val="24"/>
          <w:lang w:val="es-ES"/>
        </w:rPr>
        <w:t xml:space="preserve">tres de julio de dos mil veinticinco, </w:t>
      </w:r>
      <w:r w:rsidR="007519A8">
        <w:rPr>
          <w:rFonts w:ascii="Palatino Linotype" w:hAnsi="Palatino Linotype" w:cs="Arial"/>
          <w:bCs/>
          <w:sz w:val="24"/>
          <w:szCs w:val="24"/>
          <w:lang w:val="es-ES"/>
        </w:rPr>
        <w:t xml:space="preserve">se solicitó al </w:t>
      </w:r>
      <w:r w:rsidR="007519A8">
        <w:rPr>
          <w:rFonts w:ascii="Palatino Linotype" w:hAnsi="Palatino Linotype" w:cs="Arial"/>
          <w:b/>
          <w:sz w:val="24"/>
          <w:szCs w:val="24"/>
          <w:lang w:val="es-ES"/>
        </w:rPr>
        <w:t xml:space="preserve">Sujeto Obligado, </w:t>
      </w:r>
      <w:r w:rsidR="007519A8" w:rsidRPr="009047E7">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71B0FD35" w14:textId="177D3393" w:rsidR="007519A8" w:rsidRPr="00BD7B21" w:rsidRDefault="007519A8" w:rsidP="007519A8">
      <w:pPr>
        <w:spacing w:before="240" w:line="360" w:lineRule="auto"/>
        <w:jc w:val="both"/>
        <w:rPr>
          <w:rFonts w:ascii="Palatino Linotype" w:hAnsi="Palatino Linotype" w:cs="Arial"/>
          <w:sz w:val="24"/>
          <w:szCs w:val="24"/>
          <w:lang w:val="es-ES"/>
        </w:rPr>
      </w:pPr>
      <w:r w:rsidRPr="009047E7">
        <w:rPr>
          <w:rFonts w:ascii="Palatino Linotype" w:hAnsi="Palatino Linotype" w:cs="Arial"/>
          <w:sz w:val="24"/>
          <w:szCs w:val="24"/>
          <w:lang w:val="es-ES"/>
        </w:rPr>
        <w:t xml:space="preserve">Dentro de este marco, </w:t>
      </w:r>
      <w:r>
        <w:rPr>
          <w:rFonts w:ascii="Palatino Linotype" w:hAnsi="Palatino Linotype" w:cs="Arial"/>
          <w:b/>
          <w:bCs/>
          <w:sz w:val="24"/>
          <w:szCs w:val="24"/>
          <w:lang w:val="es-ES"/>
        </w:rPr>
        <w:t xml:space="preserve">El Sujeto Obligado </w:t>
      </w:r>
      <w:r w:rsidR="00BD7B21">
        <w:rPr>
          <w:rFonts w:ascii="Palatino Linotype" w:hAnsi="Palatino Linotype" w:cs="Arial"/>
          <w:sz w:val="24"/>
          <w:szCs w:val="24"/>
          <w:lang w:val="es-ES"/>
        </w:rPr>
        <w:t xml:space="preserve">verificó el registro de incidencia el </w:t>
      </w:r>
      <w:r w:rsidR="00BD7B21">
        <w:rPr>
          <w:rFonts w:ascii="Palatino Linotype" w:hAnsi="Palatino Linotype" w:cs="Arial"/>
          <w:b/>
          <w:bCs/>
          <w:sz w:val="24"/>
          <w:szCs w:val="24"/>
          <w:lang w:val="es-ES"/>
        </w:rPr>
        <w:t>ocho de julio</w:t>
      </w:r>
      <w:r w:rsidR="0050550F">
        <w:rPr>
          <w:rFonts w:ascii="Palatino Linotype" w:hAnsi="Palatino Linotype" w:cs="Arial"/>
          <w:b/>
          <w:bCs/>
          <w:sz w:val="24"/>
          <w:szCs w:val="24"/>
          <w:lang w:val="es-ES"/>
        </w:rPr>
        <w:t xml:space="preserve">, </w:t>
      </w:r>
      <w:r w:rsidR="00BD7B21">
        <w:rPr>
          <w:rFonts w:ascii="Palatino Linotype" w:hAnsi="Palatino Linotype" w:cs="Arial"/>
          <w:sz w:val="24"/>
          <w:szCs w:val="24"/>
          <w:lang w:val="es-ES"/>
        </w:rPr>
        <w:t xml:space="preserve">mismo que se notificó al </w:t>
      </w:r>
      <w:r w:rsidR="00BD7B21">
        <w:rPr>
          <w:rFonts w:ascii="Palatino Linotype" w:hAnsi="Palatino Linotype" w:cs="Arial"/>
          <w:b/>
          <w:bCs/>
          <w:sz w:val="24"/>
          <w:szCs w:val="24"/>
          <w:lang w:val="es-ES"/>
        </w:rPr>
        <w:t xml:space="preserve">Recurrente </w:t>
      </w:r>
      <w:r w:rsidR="0050550F">
        <w:rPr>
          <w:rFonts w:ascii="Palatino Linotype" w:hAnsi="Palatino Linotype" w:cs="Arial"/>
          <w:sz w:val="24"/>
          <w:szCs w:val="24"/>
          <w:lang w:val="es-ES"/>
        </w:rPr>
        <w:t xml:space="preserve">el nueve de julio del presente. </w:t>
      </w:r>
      <w:r w:rsidR="00BD7B21">
        <w:rPr>
          <w:rFonts w:ascii="Palatino Linotype" w:hAnsi="Palatino Linotype" w:cs="Arial"/>
          <w:sz w:val="24"/>
          <w:szCs w:val="24"/>
          <w:lang w:val="es-ES"/>
        </w:rPr>
        <w:t xml:space="preserve"> </w:t>
      </w:r>
    </w:p>
    <w:bookmarkEnd w:id="3"/>
    <w:p w14:paraId="5B277D5E" w14:textId="77777777" w:rsidR="007519A8" w:rsidRPr="00510991" w:rsidRDefault="007519A8" w:rsidP="00B86D3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7EDDF5B5" w14:textId="77777777" w:rsidR="00B86D33" w:rsidRPr="002D173D"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2D173D">
        <w:rPr>
          <w:rFonts w:ascii="Palatino Linotype" w:eastAsia="Palatino Linotype" w:hAnsi="Palatino Linotype" w:cs="Palatino Linotype"/>
          <w:b/>
          <w:color w:val="000000"/>
          <w:sz w:val="28"/>
          <w:szCs w:val="28"/>
          <w:lang w:val="es-ES_tradnl"/>
        </w:rPr>
        <w:t>SÉPTIMO. Del cierre de instrucción.</w:t>
      </w:r>
    </w:p>
    <w:p w14:paraId="24280CCD" w14:textId="3135228D" w:rsidR="00B86D33" w:rsidRPr="007947A9" w:rsidRDefault="00B86D33" w:rsidP="00B86D3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 xml:space="preserve">el </w:t>
      </w:r>
      <w:r w:rsidR="00BD7B21">
        <w:rPr>
          <w:rFonts w:ascii="Palatino Linotype" w:eastAsia="Palatino Linotype" w:hAnsi="Palatino Linotype" w:cs="Palatino Linotype"/>
          <w:b/>
          <w:bCs/>
          <w:color w:val="000000"/>
          <w:sz w:val="24"/>
          <w:szCs w:val="24"/>
          <w:lang w:val="es-ES_tradnl"/>
        </w:rPr>
        <w:t>dieciséis</w:t>
      </w:r>
      <w:r w:rsidR="00510991">
        <w:rPr>
          <w:rFonts w:ascii="Palatino Linotype" w:eastAsia="Palatino Linotype" w:hAnsi="Palatino Linotype" w:cs="Palatino Linotype"/>
          <w:b/>
          <w:bCs/>
          <w:color w:val="000000"/>
          <w:sz w:val="24"/>
          <w:szCs w:val="24"/>
          <w:lang w:val="es-ES_tradnl"/>
        </w:rPr>
        <w:t xml:space="preserve"> de julio de dos mil veinticinco, </w:t>
      </w:r>
      <w:r w:rsidRPr="007947A9">
        <w:rPr>
          <w:rFonts w:ascii="Palatino Linotype" w:eastAsia="Palatino Linotype" w:hAnsi="Palatino Linotype" w:cs="Palatino Linotype"/>
          <w:color w:val="000000"/>
          <w:sz w:val="24"/>
          <w:szCs w:val="24"/>
          <w:lang w:val="es-ES_tradnl"/>
        </w:rPr>
        <w:t xml:space="preserve">se decretó el cierre de instrucción, y </w:t>
      </w:r>
      <w:r w:rsidRPr="007947A9">
        <w:rPr>
          <w:rFonts w:ascii="Palatino Linotype" w:eastAsia="Palatino Linotype" w:hAnsi="Palatino Linotype" w:cs="Palatino Linotype"/>
          <w:sz w:val="24"/>
          <w:szCs w:val="24"/>
        </w:rPr>
        <w:t xml:space="preserve">se ordenó la Resolución que conforme a Derecho proceda, de acuerdo con los siguientes: </w:t>
      </w:r>
    </w:p>
    <w:p w14:paraId="0EBED1A9" w14:textId="3BA4F78D" w:rsidR="00B12472" w:rsidRDefault="00B12472" w:rsidP="0009370D">
      <w:pPr>
        <w:pStyle w:val="Prrafodelista"/>
        <w:spacing w:after="240" w:line="360" w:lineRule="auto"/>
        <w:ind w:left="0"/>
        <w:jc w:val="both"/>
        <w:rPr>
          <w:rFonts w:ascii="Palatino Linotype" w:hAnsi="Palatino Linotype" w:cs="Arial"/>
          <w:lang w:val="es-MX"/>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49009DC" w14:textId="77777777" w:rsidR="00066E08" w:rsidRPr="008A2022" w:rsidRDefault="00066E08" w:rsidP="00066E08">
      <w:pPr>
        <w:spacing w:line="360" w:lineRule="auto"/>
        <w:jc w:val="both"/>
        <w:rPr>
          <w:rFonts w:ascii="Palatino Linotype" w:hAnsi="Palatino Linotype"/>
          <w:sz w:val="24"/>
          <w:szCs w:val="24"/>
        </w:rPr>
      </w:pPr>
      <w:r w:rsidRPr="00066E08">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2877A123" w14:textId="77777777" w:rsidR="00B452AF" w:rsidRDefault="00B452AF"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8EE9326" w14:textId="77777777" w:rsidR="00066E08" w:rsidRPr="00066E08" w:rsidRDefault="00066E08" w:rsidP="00066E08">
      <w:pPr>
        <w:spacing w:line="360" w:lineRule="auto"/>
        <w:jc w:val="both"/>
        <w:rPr>
          <w:rFonts w:ascii="Palatino Linotype" w:hAnsi="Palatino Linotype" w:cs="Arial"/>
          <w:b/>
          <w:sz w:val="28"/>
          <w:szCs w:val="28"/>
        </w:rPr>
      </w:pPr>
      <w:r w:rsidRPr="00066E08">
        <w:rPr>
          <w:rFonts w:ascii="Palatino Linotype" w:hAnsi="Palatino Linotype" w:cs="Arial"/>
          <w:b/>
          <w:sz w:val="28"/>
          <w:szCs w:val="28"/>
        </w:rPr>
        <w:lastRenderedPageBreak/>
        <w:t>TERCERO. De las causas de improcedencia.</w:t>
      </w:r>
    </w:p>
    <w:p w14:paraId="03900588" w14:textId="77777777" w:rsidR="00066E08" w:rsidRPr="00066E08" w:rsidRDefault="00066E08" w:rsidP="00066E08">
      <w:pPr>
        <w:autoSpaceDE w:val="0"/>
        <w:autoSpaceDN w:val="0"/>
        <w:adjustRightInd w:val="0"/>
        <w:spacing w:line="360" w:lineRule="auto"/>
        <w:jc w:val="both"/>
        <w:rPr>
          <w:rFonts w:ascii="Palatino Linotype" w:hAnsi="Palatino Linotype" w:cs="Arial"/>
          <w:sz w:val="24"/>
          <w:szCs w:val="24"/>
        </w:rPr>
      </w:pPr>
      <w:r w:rsidRPr="00066E08">
        <w:rPr>
          <w:rFonts w:ascii="Palatino Linotype" w:hAnsi="Palatino Linotype" w:cs="Arial"/>
          <w:sz w:val="24"/>
          <w:szCs w:val="24"/>
        </w:rPr>
        <w:t xml:space="preserve">En el procedimiento de acceso a la información y de los medios de impugnación de la materia, se advierten diversos supuestos de </w:t>
      </w:r>
      <w:proofErr w:type="spellStart"/>
      <w:r w:rsidRPr="00066E08">
        <w:rPr>
          <w:rFonts w:ascii="Palatino Linotype" w:hAnsi="Palatino Linotype" w:cs="Arial"/>
          <w:sz w:val="24"/>
          <w:szCs w:val="24"/>
        </w:rPr>
        <w:t>procedibilidad</w:t>
      </w:r>
      <w:proofErr w:type="spellEnd"/>
      <w:r w:rsidRPr="00066E08">
        <w:rPr>
          <w:rFonts w:ascii="Palatino Linotype" w:hAnsi="Palatino Linotype" w:cs="Arial"/>
          <w:sz w:val="24"/>
          <w:szCs w:val="24"/>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30D506" w14:textId="77777777" w:rsidR="00066E08" w:rsidRPr="00066E08" w:rsidRDefault="00066E08" w:rsidP="00066E08">
      <w:pPr>
        <w:widowControl w:val="0"/>
        <w:autoSpaceDE w:val="0"/>
        <w:autoSpaceDN w:val="0"/>
        <w:adjustRightInd w:val="0"/>
        <w:spacing w:line="360" w:lineRule="auto"/>
        <w:jc w:val="both"/>
        <w:rPr>
          <w:rFonts w:ascii="Palatino Linotype" w:hAnsi="Palatino Linotype" w:cs="Arial"/>
          <w:sz w:val="24"/>
          <w:szCs w:val="24"/>
        </w:rPr>
      </w:pPr>
      <w:r w:rsidRPr="00066E08">
        <w:rPr>
          <w:rFonts w:ascii="Palatino Linotype" w:hAnsi="Palatino Linotype" w:cs="Arial"/>
          <w:sz w:val="24"/>
          <w:szCs w:val="24"/>
        </w:rPr>
        <w:t xml:space="preserve">Siendo facultad de este Órgano entrar al estudio de las causas de improcedencia que hagan valer las partes o que se adviertan de oficio por este </w:t>
      </w:r>
      <w:proofErr w:type="spellStart"/>
      <w:r w:rsidRPr="00066E08">
        <w:rPr>
          <w:rFonts w:ascii="Palatino Linotype" w:hAnsi="Palatino Linotype" w:cs="Arial"/>
          <w:sz w:val="24"/>
          <w:szCs w:val="24"/>
        </w:rPr>
        <w:t>Resolutor</w:t>
      </w:r>
      <w:proofErr w:type="spellEnd"/>
      <w:r w:rsidRPr="00066E08">
        <w:rPr>
          <w:rFonts w:ascii="Palatino Linotype" w:hAnsi="Palatino Linotype" w:cs="Arial"/>
          <w:sz w:val="24"/>
          <w:szCs w:val="24"/>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6E08">
        <w:rPr>
          <w:rFonts w:ascii="Palatino Linotype" w:hAnsi="Palatino Linotype" w:cs="Arial"/>
          <w:sz w:val="24"/>
          <w:szCs w:val="24"/>
          <w:vertAlign w:val="superscript"/>
        </w:rPr>
        <w:footnoteReference w:id="1"/>
      </w:r>
      <w:r w:rsidRPr="00066E08">
        <w:rPr>
          <w:rFonts w:ascii="Palatino Linotype" w:hAnsi="Palatino Linotype" w:cs="Arial"/>
          <w:sz w:val="24"/>
          <w:szCs w:val="24"/>
        </w:rPr>
        <w:t xml:space="preserve">. </w:t>
      </w:r>
    </w:p>
    <w:p w14:paraId="37691DDF" w14:textId="77777777" w:rsidR="00066E08" w:rsidRPr="00066E08" w:rsidRDefault="00066E08" w:rsidP="00066E08">
      <w:pPr>
        <w:widowControl w:val="0"/>
        <w:autoSpaceDE w:val="0"/>
        <w:autoSpaceDN w:val="0"/>
        <w:adjustRightInd w:val="0"/>
        <w:spacing w:line="360" w:lineRule="auto"/>
        <w:jc w:val="both"/>
        <w:rPr>
          <w:rFonts w:ascii="Palatino Linotype" w:hAnsi="Palatino Linotype" w:cs="Arial"/>
          <w:sz w:val="24"/>
          <w:szCs w:val="24"/>
        </w:rPr>
      </w:pPr>
      <w:r w:rsidRPr="00066E08">
        <w:rPr>
          <w:rFonts w:ascii="Palatino Linotype" w:hAnsi="Palatino Linotype" w:cs="Arial"/>
          <w:sz w:val="24"/>
          <w:szCs w:val="24"/>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75BA50CC" w14:textId="77777777" w:rsidR="00B452AF" w:rsidRPr="00066E08" w:rsidRDefault="00B452AF" w:rsidP="007B0046">
      <w:pPr>
        <w:pStyle w:val="Prrafodelista"/>
        <w:autoSpaceDE w:val="0"/>
        <w:autoSpaceDN w:val="0"/>
        <w:adjustRightInd w:val="0"/>
        <w:spacing w:line="360" w:lineRule="auto"/>
        <w:ind w:left="0"/>
        <w:jc w:val="both"/>
        <w:rPr>
          <w:rFonts w:ascii="Palatino Linotype" w:hAnsi="Palatino Linotype" w:cs="Arial"/>
          <w:lang w:val="es-MX"/>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2E8DFC66" w14:textId="77777777" w:rsidR="00B07EAC" w:rsidRPr="006B413D" w:rsidRDefault="00B07EAC" w:rsidP="00B07EAC">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1818B0EB" w14:textId="77777777" w:rsidR="00B07EAC" w:rsidRPr="006B413D" w:rsidRDefault="00B07EAC" w:rsidP="00B07EAC">
      <w:pPr>
        <w:spacing w:line="360" w:lineRule="auto"/>
        <w:jc w:val="both"/>
        <w:rPr>
          <w:rFonts w:ascii="Palatino Linotype" w:hAnsi="Palatino Linotype"/>
          <w:sz w:val="24"/>
          <w:szCs w:val="24"/>
        </w:rPr>
      </w:pPr>
      <w:r w:rsidRPr="006B413D">
        <w:rPr>
          <w:rFonts w:ascii="Palatino Linotype" w:hAnsi="Palatino Linotype"/>
          <w:sz w:val="24"/>
          <w:szCs w:val="24"/>
        </w:rPr>
        <w:t>Así las cosas, ante la omisión del Sujeto Obligado para dar respuesta a</w:t>
      </w:r>
      <w:r>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647F560" w14:textId="77777777" w:rsidR="00B07EAC" w:rsidRPr="006B413D" w:rsidRDefault="00B07EAC" w:rsidP="00B07EAC">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119D1ABA" w14:textId="77777777" w:rsidR="00B07EAC" w:rsidRPr="006B413D" w:rsidRDefault="00B07EAC" w:rsidP="00B07EAC">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317038C" w14:textId="77777777" w:rsidR="00B07EAC" w:rsidRPr="00CF0F1D" w:rsidRDefault="00B07EAC" w:rsidP="00B07EAC">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34EFF19E" w14:textId="77777777" w:rsidR="00B07EAC" w:rsidRPr="00CF0F1D" w:rsidRDefault="00B07EAC" w:rsidP="00B07EAC">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CF0F1D">
        <w:lastRenderedPageBreak/>
        <w:t>publicidad de la información. Solo podrá ser clasificada excepcionalmente como reservada temporalmente por razones de interés público, en los términos de las causas legítimas y estrictamente necesarias previstas por esta Ley.</w:t>
      </w:r>
    </w:p>
    <w:p w14:paraId="7415197B" w14:textId="77777777" w:rsidR="00B07EAC" w:rsidRPr="00CF0F1D" w:rsidRDefault="00B07EAC" w:rsidP="00B07EAC">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687F70C7" w14:textId="77777777" w:rsidR="00B07EAC" w:rsidRPr="00CF0F1D" w:rsidRDefault="00B07EAC" w:rsidP="00B07EAC">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C166E1D" w14:textId="77777777" w:rsidR="00B07EAC" w:rsidRPr="00CF0F1D" w:rsidRDefault="00B07EAC" w:rsidP="00B07EAC">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38B36FD" w14:textId="77777777" w:rsidR="00B07EAC" w:rsidRPr="00CF0F1D" w:rsidRDefault="00B07EAC" w:rsidP="00B07EAC">
      <w:pPr>
        <w:pStyle w:val="Citas"/>
      </w:pPr>
      <w:r w:rsidRPr="00CF0F1D">
        <w:t>(…)</w:t>
      </w:r>
    </w:p>
    <w:p w14:paraId="0EC9437B" w14:textId="77777777" w:rsidR="00B07EAC" w:rsidRPr="00CF0F1D" w:rsidRDefault="00B07EAC" w:rsidP="00B07EAC">
      <w:pPr>
        <w:pStyle w:val="Citas"/>
        <w:rPr>
          <w:b/>
        </w:rPr>
      </w:pPr>
      <w:r w:rsidRPr="00CF0F1D">
        <w:rPr>
          <w:b/>
        </w:rPr>
        <w:t xml:space="preserve">Artículo 24. </w:t>
      </w:r>
    </w:p>
    <w:p w14:paraId="5A2E88AB" w14:textId="77777777" w:rsidR="00B07EAC" w:rsidRPr="00CF0F1D" w:rsidRDefault="00B07EAC" w:rsidP="00B07EAC">
      <w:pPr>
        <w:pStyle w:val="Citas"/>
      </w:pPr>
      <w:r w:rsidRPr="00CF0F1D">
        <w:t>(…)</w:t>
      </w:r>
    </w:p>
    <w:p w14:paraId="463DF0CC" w14:textId="77777777" w:rsidR="00B07EAC" w:rsidRPr="00CF0F1D" w:rsidRDefault="00B07EAC" w:rsidP="00B07EAC">
      <w:pPr>
        <w:pStyle w:val="Citas"/>
      </w:pPr>
      <w:r w:rsidRPr="00CF0F1D">
        <w:t>Los sujetos obligados solo proporcionarán la información pública que generen, administren o posean en el ejercicio de sus atribuciones.”</w:t>
      </w:r>
    </w:p>
    <w:p w14:paraId="514B926F" w14:textId="77777777" w:rsidR="00B07EAC" w:rsidRPr="00CF0F1D" w:rsidRDefault="00B07EAC" w:rsidP="00B07EAC">
      <w:pPr>
        <w:pStyle w:val="Citas"/>
      </w:pPr>
      <w:r w:rsidRPr="00CF0F1D">
        <w:t>(…)</w:t>
      </w:r>
    </w:p>
    <w:p w14:paraId="5B3D7B5F" w14:textId="77777777" w:rsidR="00B07EAC" w:rsidRPr="00CF0F1D" w:rsidRDefault="00B07EAC" w:rsidP="00B07EAC">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0B2DD8D" w14:textId="77777777" w:rsidR="00B07EAC" w:rsidRPr="004F14BE" w:rsidRDefault="00B07EAC" w:rsidP="00B07EAC">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8EA5598" w14:textId="77777777" w:rsidR="00B07EAC" w:rsidRDefault="00B07EAC" w:rsidP="00B07EAC">
      <w:pPr>
        <w:spacing w:line="360" w:lineRule="auto"/>
        <w:jc w:val="both"/>
        <w:rPr>
          <w:rFonts w:ascii="Palatino Linotype" w:hAnsi="Palatino Linotype"/>
          <w:sz w:val="24"/>
          <w:szCs w:val="24"/>
        </w:rPr>
      </w:pPr>
    </w:p>
    <w:p w14:paraId="60E28D38" w14:textId="77777777" w:rsidR="00B07EAC" w:rsidRPr="006B413D" w:rsidRDefault="00B07EAC" w:rsidP="00B07EAC">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6E5097D9" w14:textId="77777777" w:rsidR="00B07EAC" w:rsidRPr="00BD6BE1" w:rsidRDefault="00B07EAC" w:rsidP="00B07EAC">
      <w:pPr>
        <w:pStyle w:val="Citas"/>
        <w:rPr>
          <w:b/>
          <w:bCs/>
        </w:rPr>
      </w:pPr>
      <w:r>
        <w:rPr>
          <w:b/>
        </w:rPr>
        <w:t>“</w:t>
      </w:r>
      <w:r w:rsidRPr="00CF0F1D">
        <w:rPr>
          <w:b/>
        </w:rPr>
        <w:t>Artículo 166.</w:t>
      </w:r>
      <w:r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24DE5F5D" w14:textId="77777777" w:rsidR="00B07EAC" w:rsidRPr="00CF0F1D" w:rsidRDefault="00B07EAC" w:rsidP="00B07EAC">
      <w:pPr>
        <w:spacing w:line="360" w:lineRule="auto"/>
        <w:jc w:val="both"/>
        <w:rPr>
          <w:rFonts w:ascii="Palatino Linotype" w:hAnsi="Palatino Linotype"/>
        </w:rPr>
      </w:pPr>
    </w:p>
    <w:p w14:paraId="01FD2C42" w14:textId="77777777" w:rsidR="00B07EAC" w:rsidRPr="006B413D" w:rsidRDefault="00B07EAC" w:rsidP="00B07EAC">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8979FAA" w14:textId="77777777" w:rsidR="00B07EAC" w:rsidRPr="00CF0F1D" w:rsidRDefault="00B07EAC" w:rsidP="00B07EAC">
      <w:pPr>
        <w:pStyle w:val="Citas"/>
      </w:pPr>
      <w:r>
        <w:rPr>
          <w:b/>
        </w:rPr>
        <w:lastRenderedPageBreak/>
        <w:t>“</w:t>
      </w:r>
      <w:r w:rsidRPr="00CF0F1D">
        <w:rPr>
          <w:b/>
        </w:rPr>
        <w:t>A</w:t>
      </w:r>
      <w:r w:rsidRPr="00CF0F1D">
        <w:rPr>
          <w:b/>
          <w:bCs/>
        </w:rPr>
        <w:t>rtículo 24.</w:t>
      </w:r>
      <w:r w:rsidRPr="00CF0F1D">
        <w:rPr>
          <w:bCs/>
        </w:rPr>
        <w:t xml:space="preserve"> </w:t>
      </w:r>
      <w:r w:rsidRPr="00CF0F1D">
        <w:t>Para el cumplimiento de los objetivos de esta Ley, los sujetos obligados deberán cumplir con las siguientes obligaciones, según corresponda, de acuerdo a su naturaleza:</w:t>
      </w:r>
    </w:p>
    <w:p w14:paraId="1BD525BD" w14:textId="77777777" w:rsidR="00B07EAC" w:rsidRPr="00CF0F1D" w:rsidRDefault="00B07EAC" w:rsidP="00B07EAC">
      <w:pPr>
        <w:pStyle w:val="Citas"/>
      </w:pPr>
      <w:r w:rsidRPr="00CF0F1D">
        <w:rPr>
          <w:bCs/>
        </w:rPr>
        <w:t>(..</w:t>
      </w:r>
      <w:r w:rsidRPr="00CF0F1D">
        <w:t>.)</w:t>
      </w:r>
    </w:p>
    <w:p w14:paraId="5B157A22" w14:textId="77777777" w:rsidR="00B07EAC" w:rsidRPr="00BD6BE1" w:rsidRDefault="00B07EAC" w:rsidP="00B07EAC">
      <w:pPr>
        <w:pStyle w:val="Citas"/>
        <w:rPr>
          <w:b/>
        </w:rPr>
      </w:pPr>
      <w:r w:rsidRPr="00CF0F1D">
        <w:rPr>
          <w:bCs/>
        </w:rPr>
        <w:t>XI. Dar acceso a la información pública que le sea requerida, en los términos de la Ley General, esta Ley y demás disposiciones jurídicas aplicables;</w:t>
      </w:r>
      <w:r>
        <w:rPr>
          <w:bCs/>
        </w:rPr>
        <w:t xml:space="preserve">” </w:t>
      </w:r>
      <w:r>
        <w:rPr>
          <w:b/>
        </w:rPr>
        <w:t>(Sic)</w:t>
      </w:r>
    </w:p>
    <w:p w14:paraId="61FB4636" w14:textId="77777777" w:rsidR="00B07EAC" w:rsidRPr="00CF0F1D" w:rsidRDefault="00B07EAC" w:rsidP="00B07EAC">
      <w:pPr>
        <w:pStyle w:val="Prrafodelista"/>
        <w:autoSpaceDE w:val="0"/>
        <w:autoSpaceDN w:val="0"/>
        <w:adjustRightInd w:val="0"/>
        <w:spacing w:line="360" w:lineRule="auto"/>
        <w:ind w:left="0"/>
        <w:jc w:val="both"/>
        <w:rPr>
          <w:rFonts w:ascii="Palatino Linotype" w:hAnsi="Palatino Linotype" w:cs="Arial"/>
        </w:rPr>
      </w:pPr>
    </w:p>
    <w:p w14:paraId="7FC179FA" w14:textId="6C6A56EB" w:rsidR="00B07EAC" w:rsidRPr="00CF0F1D" w:rsidRDefault="00B07EAC" w:rsidP="00B07EAC">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w:t>
      </w:r>
      <w:r w:rsidR="00BD7B21">
        <w:rPr>
          <w:rFonts w:ascii="Palatino Linotype" w:hAnsi="Palatino Linotype" w:cs="Arial"/>
        </w:rPr>
        <w:t>los</w:t>
      </w:r>
      <w:r w:rsidRPr="00CF0F1D">
        <w:rPr>
          <w:rFonts w:ascii="Palatino Linotype" w:hAnsi="Palatino Linotype" w:cs="Arial"/>
        </w:rPr>
        <w:t xml:space="preserve"> expediente</w:t>
      </w:r>
      <w:r w:rsidR="00BD7B21">
        <w:rPr>
          <w:rFonts w:ascii="Palatino Linotype" w:hAnsi="Palatino Linotype" w:cs="Arial"/>
        </w:rPr>
        <w:t>s</w:t>
      </w:r>
      <w:r w:rsidRPr="00CF0F1D">
        <w:rPr>
          <w:rFonts w:ascii="Palatino Linotype" w:hAnsi="Palatino Linotype" w:cs="Arial"/>
        </w:rPr>
        <w:t xml:space="preserve"> electrónico</w:t>
      </w:r>
      <w:r w:rsidR="00BD7B21">
        <w:rPr>
          <w:rFonts w:ascii="Palatino Linotype" w:hAnsi="Palatino Linotype" w:cs="Arial"/>
        </w:rPr>
        <w:t>s</w:t>
      </w:r>
      <w:r w:rsidRPr="00CF0F1D">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9C56DE4" w14:textId="7083EE86" w:rsidR="00510991" w:rsidRPr="00510991" w:rsidRDefault="00B452AF" w:rsidP="00B452AF">
      <w:pPr>
        <w:autoSpaceDE w:val="0"/>
        <w:autoSpaceDN w:val="0"/>
        <w:adjustRightInd w:val="0"/>
        <w:spacing w:before="240" w:line="360" w:lineRule="auto"/>
        <w:jc w:val="both"/>
        <w:rPr>
          <w:rFonts w:ascii="Palatino Linotype" w:hAnsi="Palatino Linotype" w:cs="Arial"/>
          <w:sz w:val="23"/>
          <w:szCs w:val="23"/>
        </w:rPr>
      </w:pPr>
      <w:r w:rsidRPr="008028E9">
        <w:rPr>
          <w:rFonts w:ascii="Palatino Linotype" w:hAnsi="Palatino Linotype" w:cs="Arial"/>
          <w:sz w:val="24"/>
          <w:szCs w:val="24"/>
        </w:rPr>
        <w:t>En una aproximación inicial</w:t>
      </w:r>
      <w:r>
        <w:rPr>
          <w:rFonts w:ascii="Palatino Linotype" w:hAnsi="Palatino Linotype" w:cs="Arial"/>
          <w:sz w:val="24"/>
          <w:szCs w:val="24"/>
        </w:rPr>
        <w:t>, con relación a la</w:t>
      </w:r>
      <w:r w:rsidR="00066E08">
        <w:rPr>
          <w:rFonts w:ascii="Palatino Linotype" w:hAnsi="Palatino Linotype" w:cs="Arial"/>
          <w:sz w:val="24"/>
          <w:szCs w:val="24"/>
        </w:rPr>
        <w:t>s</w:t>
      </w:r>
      <w:r>
        <w:rPr>
          <w:rFonts w:ascii="Palatino Linotype" w:hAnsi="Palatino Linotype" w:cs="Arial"/>
          <w:sz w:val="24"/>
          <w:szCs w:val="24"/>
        </w:rPr>
        <w:t xml:space="preserve"> solicitud</w:t>
      </w:r>
      <w:r w:rsidR="00066E08">
        <w:rPr>
          <w:rFonts w:ascii="Palatino Linotype" w:hAnsi="Palatino Linotype" w:cs="Arial"/>
          <w:sz w:val="24"/>
          <w:szCs w:val="24"/>
        </w:rPr>
        <w:t>es</w:t>
      </w:r>
      <w:r>
        <w:rPr>
          <w:rFonts w:ascii="Palatino Linotype" w:hAnsi="Palatino Linotype" w:cs="Arial"/>
          <w:sz w:val="24"/>
          <w:szCs w:val="24"/>
        </w:rPr>
        <w:t xml:space="preserve"> de información </w:t>
      </w:r>
      <w:r w:rsidR="000E18F5">
        <w:rPr>
          <w:rFonts w:ascii="Palatino Linotype" w:hAnsi="Palatino Linotype" w:cs="Arial"/>
          <w:b/>
          <w:bCs/>
          <w:sz w:val="24"/>
        </w:rPr>
        <w:t xml:space="preserve">00371/TEOLOYU/IP/2025, 00372/TEOLOYU/IP/2025, 00373/TEOLOYU/IP/2025, 00374/TEOLOYU/IP/2025, 00387/TEOLOYU/IP/2025, 00388/TEOLOYU/IP/2025, 00389/TEOLOYU/IP/2025, 00390/TEOLOYU/IP/2025, 00391/TEOLOYU/IP/2025, 00392/TEOLOYU/IP/2025, 00393/TEOLOYU/IP/2025, 00394/TEOLOYU/IP/2025, 00399/TEOLOYU/IP/2025, 00400/TEOLOYU/IP/2025, 00401/TEOLOYU/IP/2025, 00402/TEOLOYU/IP/2025, 00424/TEOLOYU/IP/2025, 00425/TEOLOYU/IP/2025, </w:t>
      </w:r>
      <w:r w:rsidR="000E18F5">
        <w:rPr>
          <w:rFonts w:ascii="Palatino Linotype" w:hAnsi="Palatino Linotype" w:cs="Arial"/>
          <w:b/>
          <w:bCs/>
          <w:sz w:val="24"/>
        </w:rPr>
        <w:lastRenderedPageBreak/>
        <w:t xml:space="preserve">00426/TEOLOYU/IP/2025, 00427/TEOLOYU/IP/2025, 00430/TEOLOYU/IP/2025, 00440/TEOLOYU/IP/2025, 00441/TEOLOYU/IP/2025, 00442/TEOLOYU/IP/2025, 00443/TEOLOYU/IP/2025, 00444/TEOLOYU/IP/2025, 00445/TEOLOYU/IP/2025, 00446/TEOLOYU/IP/2025, 00447/TEOLOYU/IP/2025, 00448/TEOLOYU/IP/2025, 00449/TEOLOYU/IP/2025, 00450/TEOLOYU/IP/2025, 00451/TEOLOYU/IP/2025, 00465/TEOLOYU/IP/2025, </w:t>
      </w:r>
      <w:r w:rsidR="00510991">
        <w:rPr>
          <w:rFonts w:ascii="Palatino Linotype" w:hAnsi="Palatino Linotype" w:cs="Arial"/>
          <w:sz w:val="23"/>
          <w:szCs w:val="23"/>
        </w:rPr>
        <w:t xml:space="preserve">se desprende que fue requerido lo siguiente: </w:t>
      </w:r>
    </w:p>
    <w:p w14:paraId="74621576"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tesorero municipal, correspondientes a los meses de enero, febrero, marzo y abril de dos mil veinticinco. </w:t>
      </w:r>
    </w:p>
    <w:p w14:paraId="71DE4846"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titular de la unidad de transparencia, correspondientes a los meses de enero, febrero, marzo y abril de dos mil veinticinco. </w:t>
      </w:r>
    </w:p>
    <w:p w14:paraId="7787A1BC"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administración, correspondientes a los meses de enero, febrero, marzo y abril de dos mil veinticinco. </w:t>
      </w:r>
    </w:p>
    <w:p w14:paraId="29549053"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segunda regidora, correspondientes a los meses de enero, febrero, marzo y abril de dos mil veinticinco. </w:t>
      </w:r>
    </w:p>
    <w:p w14:paraId="2C3190B4"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directora de medio ambiente, correspondientes a los meses de enero, febrero, marzo y abril de dos mil veinticinco. </w:t>
      </w:r>
    </w:p>
    <w:p w14:paraId="048906FC"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desarrollo urbano, correspondientes al mes de marzo de dos mil veinticinco. </w:t>
      </w:r>
    </w:p>
    <w:p w14:paraId="17DDB0DD"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educación, correspondientes a los meses de enero, febrero, marzo y abril de dos mil veinticinco. </w:t>
      </w:r>
    </w:p>
    <w:p w14:paraId="2ED6D46B"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directora de la mujer, correspondientes a los meses de enero, febrero, marzo y abril de dos mil veinticinco. </w:t>
      </w:r>
    </w:p>
    <w:p w14:paraId="029FE750"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lastRenderedPageBreak/>
        <w:t xml:space="preserve">Oficios firmados por la contralora municipal, correspondiente a los meses de enero, febrero, marzo y abril de dos mil veinticinco. </w:t>
      </w:r>
    </w:p>
    <w:p w14:paraId="4B79A4C1" w14:textId="77777777" w:rsidR="00E438C9" w:rsidRPr="00156880" w:rsidRDefault="00E438C9" w:rsidP="00571987">
      <w:pPr>
        <w:pStyle w:val="Prrafodelista"/>
        <w:numPr>
          <w:ilvl w:val="0"/>
          <w:numId w:val="4"/>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vinculación, correspondientes al mes de febrero de dos mil veinticinco. </w:t>
      </w:r>
    </w:p>
    <w:p w14:paraId="365F7443" w14:textId="77777777" w:rsidR="00E438C9" w:rsidRPr="00E438C9" w:rsidRDefault="00E438C9" w:rsidP="00E438C9">
      <w:pPr>
        <w:pStyle w:val="Prrafodelista"/>
        <w:autoSpaceDE w:val="0"/>
        <w:autoSpaceDN w:val="0"/>
        <w:adjustRightInd w:val="0"/>
        <w:spacing w:before="240" w:line="360" w:lineRule="auto"/>
        <w:ind w:left="720"/>
        <w:jc w:val="both"/>
        <w:rPr>
          <w:rFonts w:ascii="Palatino Linotype" w:hAnsi="Palatino Linotype" w:cs="Arial"/>
        </w:rPr>
      </w:pPr>
    </w:p>
    <w:p w14:paraId="2C3F1F1A" w14:textId="77777777" w:rsidR="00B452AF" w:rsidRDefault="00B452AF" w:rsidP="00B452AF">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C98EAFC" w14:textId="77777777" w:rsidR="00B452AF" w:rsidRDefault="00B452AF" w:rsidP="00B452AF">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17B8469" w14:textId="77777777" w:rsidR="00B452AF" w:rsidRPr="009535E0" w:rsidRDefault="00B452AF" w:rsidP="00B452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939931" w14:textId="77777777" w:rsidR="00B452AF" w:rsidRDefault="00B452AF" w:rsidP="00B452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68DFF7" w14:textId="725C403B" w:rsidR="00B452AF" w:rsidRDefault="00B452AF" w:rsidP="00B452AF">
      <w:pPr>
        <w:pStyle w:val="INFOEM"/>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3164E78A" w14:textId="1E5FA53B" w:rsidR="00B452AF" w:rsidRPr="00A94BBE" w:rsidRDefault="00B452AF" w:rsidP="00B452AF">
      <w:pPr>
        <w:pStyle w:val="INFOEM"/>
        <w:rPr>
          <w:b/>
        </w:rPr>
      </w:pPr>
      <w:r>
        <w:t xml:space="preserve"> (…)” </w:t>
      </w:r>
      <w:r>
        <w:rPr>
          <w:b/>
        </w:rPr>
        <w:t xml:space="preserve">[Sic] </w:t>
      </w:r>
    </w:p>
    <w:p w14:paraId="36001A4A" w14:textId="78CAE190" w:rsidR="00B00559" w:rsidRDefault="00B00559" w:rsidP="00B452AF">
      <w:pPr>
        <w:autoSpaceDE w:val="0"/>
        <w:autoSpaceDN w:val="0"/>
        <w:adjustRightInd w:val="0"/>
        <w:spacing w:line="360" w:lineRule="auto"/>
        <w:jc w:val="both"/>
        <w:rPr>
          <w:rFonts w:ascii="Palatino Linotype" w:hAnsi="Palatino Linotype"/>
          <w:sz w:val="24"/>
          <w:szCs w:val="24"/>
        </w:rPr>
      </w:pPr>
    </w:p>
    <w:p w14:paraId="397856B9" w14:textId="7C6020B5" w:rsidR="001269A0" w:rsidRPr="00B00559" w:rsidRDefault="00B6562B" w:rsidP="00B452AF">
      <w:pPr>
        <w:autoSpaceDE w:val="0"/>
        <w:autoSpaceDN w:val="0"/>
        <w:adjustRightInd w:val="0"/>
        <w:spacing w:line="360" w:lineRule="auto"/>
        <w:jc w:val="both"/>
        <w:rPr>
          <w:rFonts w:ascii="Palatino Linotype" w:hAnsi="Palatino Linotype"/>
          <w:b/>
          <w:bCs/>
          <w:sz w:val="24"/>
          <w:szCs w:val="24"/>
        </w:rPr>
      </w:pPr>
      <w:r>
        <w:rPr>
          <w:rFonts w:ascii="Palatino Linotype" w:hAnsi="Palatino Linotype" w:cs="Arial"/>
          <w:b/>
          <w:bCs/>
          <w:noProof/>
          <w:sz w:val="24"/>
          <w:szCs w:val="24"/>
          <w:lang w:eastAsia="es-MX"/>
        </w:rPr>
        <w:drawing>
          <wp:anchor distT="0" distB="0" distL="114300" distR="114300" simplePos="0" relativeHeight="251794422" behindDoc="0" locked="0" layoutInCell="1" allowOverlap="1" wp14:anchorId="082BCA86" wp14:editId="449BB92B">
            <wp:simplePos x="0" y="0"/>
            <wp:positionH relativeFrom="page">
              <wp:align>center</wp:align>
            </wp:positionH>
            <wp:positionV relativeFrom="paragraph">
              <wp:posOffset>1327785</wp:posOffset>
            </wp:positionV>
            <wp:extent cx="5753100" cy="3426460"/>
            <wp:effectExtent l="19050" t="19050" r="19050" b="21590"/>
            <wp:wrapThrough wrapText="bothSides">
              <wp:wrapPolygon edited="0">
                <wp:start x="-72" y="-120"/>
                <wp:lineTo x="-72" y="21616"/>
                <wp:lineTo x="21600" y="21616"/>
                <wp:lineTo x="21600" y="-120"/>
                <wp:lineTo x="-72" y="-120"/>
              </wp:wrapPolygon>
            </wp:wrapThrough>
            <wp:docPr id="1027692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426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452AF" w:rsidRPr="00B00559">
        <w:rPr>
          <w:rFonts w:ascii="Palatino Linotype" w:hAnsi="Palatino Linotype"/>
          <w:sz w:val="24"/>
          <w:szCs w:val="24"/>
        </w:rPr>
        <w:t xml:space="preserve">Resulta oportuno traer a colación las siguientes imágenes ilustrativas, correspondientes al organigrama del </w:t>
      </w:r>
      <w:r w:rsidR="00B452AF" w:rsidRPr="00B00559">
        <w:rPr>
          <w:rFonts w:ascii="Palatino Linotype" w:hAnsi="Palatino Linotype"/>
          <w:b/>
          <w:bCs/>
          <w:sz w:val="24"/>
          <w:szCs w:val="24"/>
        </w:rPr>
        <w:t>Sujeto Obligado</w:t>
      </w:r>
      <w:r w:rsidR="00B00559">
        <w:rPr>
          <w:rFonts w:ascii="Palatino Linotype" w:hAnsi="Palatino Linotype"/>
          <w:b/>
          <w:bCs/>
          <w:sz w:val="24"/>
          <w:szCs w:val="24"/>
        </w:rPr>
        <w:t xml:space="preserve">: </w:t>
      </w:r>
    </w:p>
    <w:p w14:paraId="20E4FC08" w14:textId="1714CE52" w:rsidR="001269A0" w:rsidRPr="001269A0" w:rsidRDefault="000D42C7" w:rsidP="000E5F05">
      <w:pPr>
        <w:autoSpaceDE w:val="0"/>
        <w:autoSpaceDN w:val="0"/>
        <w:adjustRightInd w:val="0"/>
        <w:spacing w:line="360" w:lineRule="auto"/>
        <w:jc w:val="both"/>
        <w:rPr>
          <w:rFonts w:ascii="Palatino Linotype" w:hAnsi="Palatino Linotype" w:cs="Arial"/>
          <w:b/>
          <w:bCs/>
          <w:sz w:val="24"/>
          <w:szCs w:val="24"/>
        </w:rPr>
      </w:pPr>
      <w:r>
        <w:rPr>
          <w:rFonts w:ascii="Palatino Linotype" w:hAnsi="Palatino Linotype" w:cs="Arial"/>
          <w:noProof/>
          <w:sz w:val="24"/>
          <w:szCs w:val="24"/>
          <w:lang w:eastAsia="es-MX"/>
        </w:rPr>
        <w:lastRenderedPageBreak/>
        <w:drawing>
          <wp:anchor distT="0" distB="0" distL="114300" distR="114300" simplePos="0" relativeHeight="251796470" behindDoc="0" locked="0" layoutInCell="1" allowOverlap="1" wp14:anchorId="089438DD" wp14:editId="30B6EAF7">
            <wp:simplePos x="0" y="0"/>
            <wp:positionH relativeFrom="page">
              <wp:align>center</wp:align>
            </wp:positionH>
            <wp:positionV relativeFrom="paragraph">
              <wp:posOffset>3812540</wp:posOffset>
            </wp:positionV>
            <wp:extent cx="5759450" cy="3426460"/>
            <wp:effectExtent l="19050" t="19050" r="12700" b="21590"/>
            <wp:wrapThrough wrapText="bothSides">
              <wp:wrapPolygon edited="0">
                <wp:start x="-71" y="-120"/>
                <wp:lineTo x="-71" y="21616"/>
                <wp:lineTo x="21576" y="21616"/>
                <wp:lineTo x="21576" y="-120"/>
                <wp:lineTo x="-71" y="-120"/>
              </wp:wrapPolygon>
            </wp:wrapThrough>
            <wp:docPr id="1942748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426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B5B27">
        <w:rPr>
          <w:rFonts w:ascii="Palatino Linotype" w:hAnsi="Palatino Linotype" w:cs="Arial"/>
          <w:b/>
          <w:bCs/>
          <w:noProof/>
          <w:sz w:val="24"/>
          <w:szCs w:val="24"/>
          <w:lang w:eastAsia="es-MX"/>
        </w:rPr>
        <w:drawing>
          <wp:anchor distT="0" distB="0" distL="114300" distR="114300" simplePos="0" relativeHeight="251795446" behindDoc="0" locked="0" layoutInCell="1" allowOverlap="1" wp14:anchorId="3A34A20D" wp14:editId="7C340178">
            <wp:simplePos x="0" y="0"/>
            <wp:positionH relativeFrom="page">
              <wp:align>center</wp:align>
            </wp:positionH>
            <wp:positionV relativeFrom="paragraph">
              <wp:posOffset>19050</wp:posOffset>
            </wp:positionV>
            <wp:extent cx="5759450" cy="3445510"/>
            <wp:effectExtent l="19050" t="19050" r="12700" b="21590"/>
            <wp:wrapThrough wrapText="bothSides">
              <wp:wrapPolygon edited="0">
                <wp:start x="-71" y="-119"/>
                <wp:lineTo x="-71" y="21616"/>
                <wp:lineTo x="21576" y="21616"/>
                <wp:lineTo x="21576" y="-119"/>
                <wp:lineTo x="-71" y="-119"/>
              </wp:wrapPolygon>
            </wp:wrapThrough>
            <wp:docPr id="1380313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445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B638A4" w14:textId="11C76F98" w:rsidR="00C1588F" w:rsidRDefault="000D42C7"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97494" behindDoc="0" locked="0" layoutInCell="1" allowOverlap="1" wp14:anchorId="501FF4C4" wp14:editId="522A02B6">
            <wp:simplePos x="0" y="0"/>
            <wp:positionH relativeFrom="page">
              <wp:align>center</wp:align>
            </wp:positionH>
            <wp:positionV relativeFrom="paragraph">
              <wp:posOffset>19050</wp:posOffset>
            </wp:positionV>
            <wp:extent cx="5753100" cy="3429000"/>
            <wp:effectExtent l="19050" t="19050" r="19050" b="19050"/>
            <wp:wrapThrough wrapText="bothSides">
              <wp:wrapPolygon edited="0">
                <wp:start x="-72" y="-120"/>
                <wp:lineTo x="-72" y="21600"/>
                <wp:lineTo x="21600" y="21600"/>
                <wp:lineTo x="21600" y="-120"/>
                <wp:lineTo x="-72" y="-120"/>
              </wp:wrapPolygon>
            </wp:wrapThrough>
            <wp:docPr id="651286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429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F253629" w14:textId="067F0977" w:rsidR="006816EF" w:rsidRDefault="009C5799"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951E2C">
        <w:rPr>
          <w:rFonts w:ascii="Palatino Linotype" w:hAnsi="Palatino Linotype" w:cs="Arial"/>
          <w:sz w:val="24"/>
          <w:szCs w:val="24"/>
        </w:rPr>
        <w:t xml:space="preserve">De </w:t>
      </w:r>
      <w:r>
        <w:rPr>
          <w:rFonts w:ascii="Palatino Linotype" w:hAnsi="Palatino Linotype" w:cs="Arial"/>
          <w:sz w:val="24"/>
          <w:szCs w:val="24"/>
        </w:rPr>
        <w:t xml:space="preserve">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w:t>
      </w:r>
      <w:r w:rsidRPr="004D0F2D">
        <w:rPr>
          <w:rFonts w:ascii="Palatino Linotype" w:hAnsi="Palatino Linotype" w:cs="Arial"/>
          <w:sz w:val="24"/>
          <w:szCs w:val="24"/>
        </w:rPr>
        <w:t xml:space="preserve">Coordinaciones, Direcciones y Departamentos para cumplir con sus fines y objetivos, resultando </w:t>
      </w:r>
      <w:r w:rsidR="007C36FD" w:rsidRPr="004D0F2D">
        <w:rPr>
          <w:rFonts w:ascii="Palatino Linotype" w:hAnsi="Palatino Linotype" w:cs="Arial"/>
          <w:sz w:val="24"/>
          <w:szCs w:val="24"/>
        </w:rPr>
        <w:t>de nuestro interés la Tesorería municipal, unidad de transparencia, dirección de administración, segunda regiduría, dirección de medio ambiente, director de desarrollo urbano, dirección de educación, dirección de la mujer, contraloría municipal y la unidad de vinculación y/o equivalentes.</w:t>
      </w:r>
      <w:r w:rsidR="007C36FD">
        <w:rPr>
          <w:rFonts w:ascii="Palatino Linotype" w:hAnsi="Palatino Linotype" w:cs="Arial"/>
          <w:sz w:val="24"/>
          <w:szCs w:val="24"/>
        </w:rPr>
        <w:t xml:space="preserve"> </w:t>
      </w:r>
    </w:p>
    <w:p w14:paraId="2B01E0D4" w14:textId="21FCABFD" w:rsidR="00165736" w:rsidRDefault="0066294C" w:rsidP="0016573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para ilustrar su esfera competencial se traen a colación </w:t>
      </w:r>
      <w:r w:rsidR="007C36FD">
        <w:rPr>
          <w:rFonts w:ascii="Palatino Linotype" w:hAnsi="Palatino Linotype" w:cs="Arial"/>
          <w:sz w:val="24"/>
          <w:szCs w:val="24"/>
        </w:rPr>
        <w:t>los</w:t>
      </w:r>
      <w:r>
        <w:rPr>
          <w:rFonts w:ascii="Palatino Linotype" w:hAnsi="Palatino Linotype" w:cs="Arial"/>
          <w:sz w:val="24"/>
          <w:szCs w:val="24"/>
        </w:rPr>
        <w:t xml:space="preserve"> artículo</w:t>
      </w:r>
      <w:r w:rsidR="007C36FD">
        <w:rPr>
          <w:rFonts w:ascii="Palatino Linotype" w:hAnsi="Palatino Linotype" w:cs="Arial"/>
          <w:sz w:val="24"/>
          <w:szCs w:val="24"/>
        </w:rPr>
        <w:t>s</w:t>
      </w:r>
      <w:r w:rsidR="005934AD">
        <w:rPr>
          <w:rFonts w:ascii="Palatino Linotype" w:hAnsi="Palatino Linotype" w:cs="Arial"/>
          <w:sz w:val="24"/>
          <w:szCs w:val="24"/>
        </w:rPr>
        <w:t xml:space="preserve"> 20, 21 y 33 del Bando Municipal de Teoloyucan, </w:t>
      </w:r>
      <w:r w:rsidR="00165736">
        <w:rPr>
          <w:rFonts w:ascii="Palatino Linotype" w:hAnsi="Palatino Linotype" w:cs="Arial"/>
          <w:sz w:val="24"/>
          <w:szCs w:val="24"/>
        </w:rPr>
        <w:t xml:space="preserve">así como el artículo 50 de la Ley de Transparencia y Acceso a la Información Pública del Estado de México y Municipios, porciones normativas que disponen a la literalidad lo siguiente: </w:t>
      </w:r>
      <w:r w:rsidR="00165736">
        <w:rPr>
          <w:rFonts w:ascii="Palatino Linotype" w:hAnsi="Palatino Linotype" w:cs="Arial"/>
          <w:sz w:val="24"/>
          <w:szCs w:val="24"/>
        </w:rPr>
        <w:tab/>
      </w:r>
    </w:p>
    <w:p w14:paraId="31B85B69" w14:textId="662120E7" w:rsidR="004D0F2D" w:rsidRPr="004D0F2D" w:rsidRDefault="004D0F2D" w:rsidP="004D0F2D">
      <w:pPr>
        <w:pStyle w:val="Citas"/>
        <w:jc w:val="center"/>
        <w:rPr>
          <w:b/>
          <w:bCs/>
          <w:i w:val="0"/>
          <w:iCs/>
        </w:rPr>
      </w:pPr>
      <w:r w:rsidRPr="004D0F2D">
        <w:rPr>
          <w:b/>
          <w:bCs/>
          <w:i w:val="0"/>
          <w:iCs/>
        </w:rPr>
        <w:lastRenderedPageBreak/>
        <w:t>BANDO MUNICIPAL DE TEOLOYUCAN 2025</w:t>
      </w:r>
    </w:p>
    <w:p w14:paraId="4CE753AB" w14:textId="3B82EAF1" w:rsidR="004D0F2D" w:rsidRPr="004D0F2D" w:rsidRDefault="004D0F2D" w:rsidP="004D0F2D">
      <w:pPr>
        <w:pStyle w:val="Citas"/>
      </w:pPr>
      <w:r>
        <w:t>“</w:t>
      </w:r>
      <w:r w:rsidRPr="004D0F2D">
        <w:t>ARTÍCULO 20.La Administración Pública Municipal estará conformada por</w:t>
      </w:r>
      <w:r>
        <w:t xml:space="preserve"> </w:t>
      </w:r>
      <w:r w:rsidRPr="004D0F2D">
        <w:t>Dependencias y Unidades Administrativas que estarán subordinadas al</w:t>
      </w:r>
      <w:r>
        <w:t xml:space="preserve"> </w:t>
      </w:r>
      <w:r w:rsidRPr="004D0F2D">
        <w:t>Presidente Municipal, así como por los Organismos Descentralizados que</w:t>
      </w:r>
      <w:r>
        <w:t xml:space="preserve"> </w:t>
      </w:r>
      <w:r w:rsidRPr="004D0F2D">
        <w:t>se integrarán y funcionarán de conformidad con las normas que les sean</w:t>
      </w:r>
      <w:r>
        <w:t xml:space="preserve"> </w:t>
      </w:r>
      <w:r w:rsidRPr="004D0F2D">
        <w:t>aplicables.</w:t>
      </w:r>
    </w:p>
    <w:p w14:paraId="75863004" w14:textId="7751C9A5" w:rsidR="004D0F2D" w:rsidRPr="004D0F2D" w:rsidRDefault="004D0F2D" w:rsidP="004D0F2D">
      <w:pPr>
        <w:pStyle w:val="Citas"/>
      </w:pPr>
      <w:r w:rsidRPr="004D0F2D">
        <w:t>ARTÍCULO 21.Para el despacho, estudio y planeación de los diversos</w:t>
      </w:r>
      <w:r w:rsidR="00165736">
        <w:t xml:space="preserve"> </w:t>
      </w:r>
      <w:r w:rsidRPr="004D0F2D">
        <w:t>asuntos de la Administración Pública Municipal, el Ayuntamiento contará</w:t>
      </w:r>
      <w:r w:rsidR="00165736">
        <w:t xml:space="preserve"> </w:t>
      </w:r>
      <w:r w:rsidRPr="004D0F2D">
        <w:t>con las siguientes Dependencias:</w:t>
      </w:r>
    </w:p>
    <w:p w14:paraId="37ECFF77" w14:textId="77777777" w:rsidR="004D0F2D" w:rsidRPr="004D0F2D" w:rsidRDefault="004D0F2D" w:rsidP="004D0F2D">
      <w:pPr>
        <w:pStyle w:val="Citas"/>
      </w:pPr>
      <w:proofErr w:type="spellStart"/>
      <w:r w:rsidRPr="004D0F2D">
        <w:t>I.Secretaría</w:t>
      </w:r>
      <w:proofErr w:type="spellEnd"/>
      <w:r w:rsidRPr="004D0F2D">
        <w:t xml:space="preserve"> del Ayuntamiento.</w:t>
      </w:r>
    </w:p>
    <w:p w14:paraId="1A11555E" w14:textId="77777777" w:rsidR="004D0F2D" w:rsidRPr="004D0F2D" w:rsidRDefault="004D0F2D" w:rsidP="004D0F2D">
      <w:pPr>
        <w:pStyle w:val="Citas"/>
        <w:rPr>
          <w:b/>
          <w:bCs/>
          <w:u w:val="single"/>
        </w:rPr>
      </w:pPr>
      <w:proofErr w:type="spellStart"/>
      <w:r w:rsidRPr="004D0F2D">
        <w:rPr>
          <w:b/>
          <w:bCs/>
          <w:u w:val="single"/>
        </w:rPr>
        <w:t>II.Tesorería</w:t>
      </w:r>
      <w:proofErr w:type="spellEnd"/>
      <w:r w:rsidRPr="004D0F2D">
        <w:rPr>
          <w:b/>
          <w:bCs/>
          <w:u w:val="single"/>
        </w:rPr>
        <w:t xml:space="preserve"> Municipal.</w:t>
      </w:r>
    </w:p>
    <w:p w14:paraId="2604C886" w14:textId="77777777" w:rsidR="004D0F2D" w:rsidRPr="004D0F2D" w:rsidRDefault="004D0F2D" w:rsidP="004D0F2D">
      <w:pPr>
        <w:pStyle w:val="Citas"/>
      </w:pPr>
      <w:proofErr w:type="spellStart"/>
      <w:r w:rsidRPr="004D0F2D">
        <w:t>III.Secretaría</w:t>
      </w:r>
      <w:proofErr w:type="spellEnd"/>
      <w:r w:rsidRPr="004D0F2D">
        <w:t xml:space="preserve"> Técnica/Coordinación de Gabinete.</w:t>
      </w:r>
    </w:p>
    <w:p w14:paraId="77D767BD" w14:textId="208D7A33" w:rsidR="007C36FD" w:rsidRPr="004D0F2D" w:rsidRDefault="004D0F2D" w:rsidP="004D0F2D">
      <w:pPr>
        <w:pStyle w:val="Citas"/>
        <w:rPr>
          <w:b/>
          <w:bCs/>
          <w:u w:val="single"/>
        </w:rPr>
      </w:pPr>
      <w:proofErr w:type="spellStart"/>
      <w:r w:rsidRPr="004D0F2D">
        <w:rPr>
          <w:b/>
          <w:bCs/>
          <w:u w:val="single"/>
        </w:rPr>
        <w:t>IV.Contraloría</w:t>
      </w:r>
      <w:proofErr w:type="spellEnd"/>
      <w:r w:rsidRPr="004D0F2D">
        <w:rPr>
          <w:b/>
          <w:bCs/>
          <w:u w:val="single"/>
        </w:rPr>
        <w:t xml:space="preserve"> Municipal.</w:t>
      </w:r>
    </w:p>
    <w:p w14:paraId="12D0BD8B" w14:textId="77777777" w:rsidR="004D0F2D" w:rsidRPr="004D0F2D" w:rsidRDefault="004D0F2D" w:rsidP="004D0F2D">
      <w:pPr>
        <w:pStyle w:val="Citas"/>
      </w:pPr>
      <w:proofErr w:type="spellStart"/>
      <w:r w:rsidRPr="004D0F2D">
        <w:t>V.Coordinación</w:t>
      </w:r>
      <w:proofErr w:type="spellEnd"/>
      <w:r w:rsidRPr="004D0F2D">
        <w:t xml:space="preserve"> de Protección Civil y Bomberos.</w:t>
      </w:r>
    </w:p>
    <w:p w14:paraId="6D042AD3" w14:textId="77777777" w:rsidR="004D0F2D" w:rsidRPr="004D0F2D" w:rsidRDefault="004D0F2D" w:rsidP="004D0F2D">
      <w:pPr>
        <w:pStyle w:val="Citas"/>
        <w:rPr>
          <w:b/>
          <w:bCs/>
          <w:u w:val="single"/>
        </w:rPr>
      </w:pPr>
      <w:proofErr w:type="spellStart"/>
      <w:r w:rsidRPr="004D0F2D">
        <w:rPr>
          <w:b/>
          <w:bCs/>
          <w:u w:val="single"/>
        </w:rPr>
        <w:t>VI.Dirección</w:t>
      </w:r>
      <w:proofErr w:type="spellEnd"/>
      <w:r w:rsidRPr="004D0F2D">
        <w:rPr>
          <w:b/>
          <w:bCs/>
          <w:u w:val="single"/>
        </w:rPr>
        <w:t xml:space="preserve"> de Desarrollo Urbano.</w:t>
      </w:r>
    </w:p>
    <w:p w14:paraId="53EBDCBC" w14:textId="77777777" w:rsidR="004D0F2D" w:rsidRPr="004D0F2D" w:rsidRDefault="004D0F2D" w:rsidP="004D0F2D">
      <w:pPr>
        <w:pStyle w:val="Citas"/>
      </w:pPr>
      <w:proofErr w:type="spellStart"/>
      <w:r w:rsidRPr="004D0F2D">
        <w:t>VII.Dirección</w:t>
      </w:r>
      <w:proofErr w:type="spellEnd"/>
      <w:r w:rsidRPr="004D0F2D">
        <w:t xml:space="preserve"> de Obras Públicas.</w:t>
      </w:r>
    </w:p>
    <w:p w14:paraId="1A7FEA59" w14:textId="77777777" w:rsidR="004D0F2D" w:rsidRPr="004D0F2D" w:rsidRDefault="004D0F2D" w:rsidP="004D0F2D">
      <w:pPr>
        <w:pStyle w:val="Citas"/>
        <w:rPr>
          <w:b/>
          <w:bCs/>
          <w:u w:val="single"/>
        </w:rPr>
      </w:pPr>
      <w:proofErr w:type="spellStart"/>
      <w:r w:rsidRPr="004D0F2D">
        <w:rPr>
          <w:b/>
          <w:bCs/>
          <w:u w:val="single"/>
        </w:rPr>
        <w:t>VIII.Dirección</w:t>
      </w:r>
      <w:proofErr w:type="spellEnd"/>
      <w:r w:rsidRPr="004D0F2D">
        <w:rPr>
          <w:b/>
          <w:bCs/>
          <w:u w:val="single"/>
        </w:rPr>
        <w:t xml:space="preserve"> de Medio Ambiente.</w:t>
      </w:r>
    </w:p>
    <w:p w14:paraId="384E07D6" w14:textId="77777777" w:rsidR="004D0F2D" w:rsidRPr="004D0F2D" w:rsidRDefault="004D0F2D" w:rsidP="004D0F2D">
      <w:pPr>
        <w:pStyle w:val="Citas"/>
      </w:pPr>
      <w:proofErr w:type="spellStart"/>
      <w:r w:rsidRPr="004D0F2D">
        <w:t>IX.Dirección</w:t>
      </w:r>
      <w:proofErr w:type="spellEnd"/>
      <w:r w:rsidRPr="004D0F2D">
        <w:t xml:space="preserve"> Jurídica.</w:t>
      </w:r>
    </w:p>
    <w:p w14:paraId="248F7CBA" w14:textId="77777777" w:rsidR="004D0F2D" w:rsidRPr="004D0F2D" w:rsidRDefault="004D0F2D" w:rsidP="004D0F2D">
      <w:pPr>
        <w:pStyle w:val="Citas"/>
      </w:pPr>
      <w:proofErr w:type="spellStart"/>
      <w:r w:rsidRPr="004D0F2D">
        <w:t>X.Dirección</w:t>
      </w:r>
      <w:proofErr w:type="spellEnd"/>
      <w:r w:rsidRPr="004D0F2D">
        <w:t xml:space="preserve"> de Bienestar Social.</w:t>
      </w:r>
    </w:p>
    <w:p w14:paraId="2FB0B933" w14:textId="77777777" w:rsidR="004D0F2D" w:rsidRPr="004D0F2D" w:rsidRDefault="004D0F2D" w:rsidP="004D0F2D">
      <w:pPr>
        <w:pStyle w:val="Citas"/>
      </w:pPr>
      <w:proofErr w:type="spellStart"/>
      <w:r w:rsidRPr="004D0F2D">
        <w:t>XI.Dirección</w:t>
      </w:r>
      <w:proofErr w:type="spellEnd"/>
      <w:r w:rsidRPr="004D0F2D">
        <w:t xml:space="preserve"> de Servicios Públicos.</w:t>
      </w:r>
    </w:p>
    <w:p w14:paraId="29BD93E6" w14:textId="77777777" w:rsidR="004D0F2D" w:rsidRPr="004D0F2D" w:rsidRDefault="004D0F2D" w:rsidP="004D0F2D">
      <w:pPr>
        <w:pStyle w:val="Citas"/>
      </w:pPr>
      <w:proofErr w:type="spellStart"/>
      <w:r w:rsidRPr="004D0F2D">
        <w:lastRenderedPageBreak/>
        <w:t>XII.Comisaria</w:t>
      </w:r>
      <w:proofErr w:type="spellEnd"/>
      <w:r w:rsidRPr="004D0F2D">
        <w:t xml:space="preserve"> de Seguridad Ciudadana.</w:t>
      </w:r>
    </w:p>
    <w:p w14:paraId="68DFA523" w14:textId="77777777" w:rsidR="004D0F2D" w:rsidRPr="004D0F2D" w:rsidRDefault="004D0F2D" w:rsidP="004D0F2D">
      <w:pPr>
        <w:pStyle w:val="Citas"/>
        <w:rPr>
          <w:b/>
          <w:bCs/>
          <w:u w:val="single"/>
        </w:rPr>
      </w:pPr>
      <w:proofErr w:type="spellStart"/>
      <w:r w:rsidRPr="004D0F2D">
        <w:rPr>
          <w:b/>
          <w:bCs/>
          <w:u w:val="single"/>
        </w:rPr>
        <w:t>XIII.Dirección</w:t>
      </w:r>
      <w:proofErr w:type="spellEnd"/>
      <w:r w:rsidRPr="004D0F2D">
        <w:rPr>
          <w:b/>
          <w:bCs/>
          <w:u w:val="single"/>
        </w:rPr>
        <w:t xml:space="preserve"> de Educación.</w:t>
      </w:r>
    </w:p>
    <w:p w14:paraId="66CF0D99" w14:textId="77777777" w:rsidR="004D0F2D" w:rsidRPr="004D0F2D" w:rsidRDefault="004D0F2D" w:rsidP="004D0F2D">
      <w:pPr>
        <w:pStyle w:val="Citas"/>
      </w:pPr>
      <w:proofErr w:type="spellStart"/>
      <w:r w:rsidRPr="004D0F2D">
        <w:t>XIV.Dirección</w:t>
      </w:r>
      <w:proofErr w:type="spellEnd"/>
      <w:r w:rsidRPr="004D0F2D">
        <w:t xml:space="preserve"> de Cultura.</w:t>
      </w:r>
    </w:p>
    <w:p w14:paraId="30499747" w14:textId="77777777" w:rsidR="004D0F2D" w:rsidRPr="004D0F2D" w:rsidRDefault="004D0F2D" w:rsidP="004D0F2D">
      <w:pPr>
        <w:pStyle w:val="Citas"/>
      </w:pPr>
      <w:proofErr w:type="spellStart"/>
      <w:r w:rsidRPr="004D0F2D">
        <w:t>XV.Dirección</w:t>
      </w:r>
      <w:proofErr w:type="spellEnd"/>
      <w:r w:rsidRPr="004D0F2D">
        <w:t xml:space="preserve"> de Desarrollo Económico.</w:t>
      </w:r>
    </w:p>
    <w:p w14:paraId="123D3977" w14:textId="77777777" w:rsidR="004D0F2D" w:rsidRPr="004D0F2D" w:rsidRDefault="004D0F2D" w:rsidP="004D0F2D">
      <w:pPr>
        <w:pStyle w:val="Citas"/>
      </w:pPr>
      <w:proofErr w:type="spellStart"/>
      <w:r w:rsidRPr="004D0F2D">
        <w:t>XVI.Dirección</w:t>
      </w:r>
      <w:proofErr w:type="spellEnd"/>
      <w:r w:rsidRPr="004D0F2D">
        <w:t xml:space="preserve"> del Campo.</w:t>
      </w:r>
    </w:p>
    <w:p w14:paraId="0AE0AB8F" w14:textId="189744D9" w:rsidR="004D0F2D" w:rsidRPr="004D0F2D" w:rsidRDefault="004D0F2D" w:rsidP="004D0F2D">
      <w:pPr>
        <w:pStyle w:val="Citas"/>
      </w:pPr>
      <w:proofErr w:type="spellStart"/>
      <w:r w:rsidRPr="004D0F2D">
        <w:t>XVII.Dirección</w:t>
      </w:r>
      <w:proofErr w:type="spellEnd"/>
      <w:r w:rsidRPr="004D0F2D">
        <w:t xml:space="preserve"> de la Unidad de Información, Planeación, Programación y</w:t>
      </w:r>
      <w:r w:rsidR="00165736">
        <w:t xml:space="preserve"> </w:t>
      </w:r>
      <w:r w:rsidRPr="004D0F2D">
        <w:t>Evaluación “U.I.P.P.E.”.</w:t>
      </w:r>
    </w:p>
    <w:p w14:paraId="68223269" w14:textId="77777777" w:rsidR="004D0F2D" w:rsidRPr="004D0F2D" w:rsidRDefault="004D0F2D" w:rsidP="004D0F2D">
      <w:pPr>
        <w:pStyle w:val="Citas"/>
        <w:rPr>
          <w:b/>
          <w:bCs/>
          <w:u w:val="single"/>
        </w:rPr>
      </w:pPr>
      <w:proofErr w:type="spellStart"/>
      <w:r w:rsidRPr="004D0F2D">
        <w:rPr>
          <w:b/>
          <w:bCs/>
          <w:u w:val="single"/>
        </w:rPr>
        <w:t>XVIII.Dirección</w:t>
      </w:r>
      <w:proofErr w:type="spellEnd"/>
      <w:r w:rsidRPr="004D0F2D">
        <w:rPr>
          <w:b/>
          <w:bCs/>
          <w:u w:val="single"/>
        </w:rPr>
        <w:t xml:space="preserve"> de Administración.</w:t>
      </w:r>
    </w:p>
    <w:p w14:paraId="02F4DF75" w14:textId="77777777" w:rsidR="004D0F2D" w:rsidRPr="004D0F2D" w:rsidRDefault="004D0F2D" w:rsidP="004D0F2D">
      <w:pPr>
        <w:pStyle w:val="Citas"/>
        <w:rPr>
          <w:b/>
          <w:bCs/>
          <w:u w:val="single"/>
        </w:rPr>
      </w:pPr>
      <w:proofErr w:type="spellStart"/>
      <w:r w:rsidRPr="004D0F2D">
        <w:rPr>
          <w:b/>
          <w:bCs/>
          <w:u w:val="single"/>
        </w:rPr>
        <w:t>XIX.Dirección</w:t>
      </w:r>
      <w:proofErr w:type="spellEnd"/>
      <w:r w:rsidRPr="004D0F2D">
        <w:rPr>
          <w:b/>
          <w:bCs/>
          <w:u w:val="single"/>
        </w:rPr>
        <w:t xml:space="preserve"> de la Mujer.</w:t>
      </w:r>
    </w:p>
    <w:p w14:paraId="072D41E8" w14:textId="77777777" w:rsidR="004D0F2D" w:rsidRPr="004D0F2D" w:rsidRDefault="004D0F2D" w:rsidP="004D0F2D">
      <w:pPr>
        <w:pStyle w:val="Citas"/>
      </w:pPr>
      <w:proofErr w:type="spellStart"/>
      <w:r w:rsidRPr="004D0F2D">
        <w:t>XX.Dirección</w:t>
      </w:r>
      <w:proofErr w:type="spellEnd"/>
      <w:r w:rsidRPr="004D0F2D">
        <w:t xml:space="preserve"> Ejecutiva de la Juventud.</w:t>
      </w:r>
    </w:p>
    <w:p w14:paraId="6E460FD0" w14:textId="77777777" w:rsidR="004D0F2D" w:rsidRPr="004D0F2D" w:rsidRDefault="004D0F2D" w:rsidP="004D0F2D">
      <w:pPr>
        <w:pStyle w:val="Citas"/>
      </w:pPr>
      <w:proofErr w:type="spellStart"/>
      <w:r w:rsidRPr="004D0F2D">
        <w:t>XXI.Dirección</w:t>
      </w:r>
      <w:proofErr w:type="spellEnd"/>
      <w:r w:rsidRPr="004D0F2D">
        <w:t xml:space="preserve"> Ejecutiva de Movilidad y Transporte.</w:t>
      </w:r>
    </w:p>
    <w:p w14:paraId="36B46F22" w14:textId="152E1408" w:rsidR="004D0F2D" w:rsidRPr="004D0F2D" w:rsidRDefault="004D0F2D" w:rsidP="004D0F2D">
      <w:pPr>
        <w:pStyle w:val="Citas"/>
      </w:pPr>
      <w:r w:rsidRPr="004D0F2D">
        <w:t>Las funciones y atribuciones de cada una de las Dependencias estarán</w:t>
      </w:r>
      <w:r w:rsidR="00165736">
        <w:t xml:space="preserve"> </w:t>
      </w:r>
      <w:r w:rsidRPr="004D0F2D">
        <w:t>descritas en el Reglamento Interior de la Administración Pública Municipal</w:t>
      </w:r>
      <w:r w:rsidR="00165736">
        <w:t xml:space="preserve"> </w:t>
      </w:r>
      <w:r w:rsidRPr="004D0F2D">
        <w:t>de Teoloyucan, Estado de México, independientemente de las que les</w:t>
      </w:r>
      <w:r w:rsidR="00165736">
        <w:t xml:space="preserve"> </w:t>
      </w:r>
      <w:r w:rsidRPr="004D0F2D">
        <w:t>deriven de las Normas Estatales y Federales.</w:t>
      </w:r>
    </w:p>
    <w:p w14:paraId="7F6291A0" w14:textId="11ADDE3C" w:rsidR="004D0F2D" w:rsidRDefault="004D0F2D" w:rsidP="004D0F2D">
      <w:pPr>
        <w:pStyle w:val="Citas"/>
      </w:pPr>
      <w:r w:rsidRPr="004D0F2D">
        <w:t>Las Dependencias, podrán ser auxiliadas en el ejercicio de sus atribuciones</w:t>
      </w:r>
      <w:r w:rsidR="00165736">
        <w:t xml:space="preserve"> </w:t>
      </w:r>
      <w:r w:rsidRPr="004D0F2D">
        <w:t>por Subdirecciones, Direcciones Ejecutivas, Coordinaciones y Jefaturas.</w:t>
      </w:r>
    </w:p>
    <w:p w14:paraId="6E77A5A6" w14:textId="009C284A" w:rsidR="004D0F2D" w:rsidRPr="00165736" w:rsidRDefault="004D0F2D" w:rsidP="004D0F2D">
      <w:pPr>
        <w:pStyle w:val="Citas"/>
        <w:rPr>
          <w:b/>
          <w:bCs/>
        </w:rPr>
      </w:pPr>
      <w:r w:rsidRPr="004D0F2D">
        <w:t>ARTÍCULO 33.El Ayuntamiento es el Órgano de Gobierno deliberante que</w:t>
      </w:r>
      <w:r w:rsidR="00165736">
        <w:t xml:space="preserve"> </w:t>
      </w:r>
      <w:r w:rsidRPr="004D0F2D">
        <w:t>funciona de manera colegiada, integrado por un Presidente Municipal como</w:t>
      </w:r>
      <w:r w:rsidR="00165736">
        <w:t xml:space="preserve"> </w:t>
      </w:r>
      <w:r w:rsidRPr="004D0F2D">
        <w:t xml:space="preserve">Jefe de Asamblea, </w:t>
      </w:r>
      <w:r w:rsidRPr="004D0F2D">
        <w:lastRenderedPageBreak/>
        <w:t xml:space="preserve">una Síndica, </w:t>
      </w:r>
      <w:r w:rsidRPr="005934AD">
        <w:rPr>
          <w:b/>
          <w:bCs/>
          <w:u w:val="single"/>
        </w:rPr>
        <w:t>cuatro Regidoras</w:t>
      </w:r>
      <w:r w:rsidRPr="004D0F2D">
        <w:t xml:space="preserve"> o Regidores electos por el</w:t>
      </w:r>
      <w:r w:rsidR="00165736">
        <w:t xml:space="preserve"> </w:t>
      </w:r>
      <w:r w:rsidRPr="004D0F2D">
        <w:t>principio de mayoría relativa, y tres Regidoras o Regidores de representación</w:t>
      </w:r>
      <w:r w:rsidR="00165736">
        <w:t xml:space="preserve"> </w:t>
      </w:r>
      <w:r w:rsidRPr="004D0F2D">
        <w:t>proporcional, tal como lo establece la ley en la materia</w:t>
      </w:r>
      <w:r w:rsidR="00165736">
        <w:t xml:space="preserve">” </w:t>
      </w:r>
      <w:r w:rsidR="00165736">
        <w:rPr>
          <w:b/>
          <w:bCs/>
        </w:rPr>
        <w:t>(Sic)</w:t>
      </w:r>
    </w:p>
    <w:p w14:paraId="2DB85F44" w14:textId="77777777" w:rsidR="004D0F2D" w:rsidRDefault="004D0F2D" w:rsidP="00165736">
      <w:pPr>
        <w:pStyle w:val="Citas"/>
      </w:pPr>
    </w:p>
    <w:p w14:paraId="142E5189" w14:textId="084F5118" w:rsidR="007C36FD" w:rsidRPr="00165736" w:rsidRDefault="00165736" w:rsidP="00165736">
      <w:pPr>
        <w:pStyle w:val="Citas"/>
        <w:rPr>
          <w:b/>
          <w:bCs/>
          <w:i w:val="0"/>
          <w:iCs/>
        </w:rPr>
      </w:pPr>
      <w:r w:rsidRPr="00165736">
        <w:rPr>
          <w:b/>
          <w:bCs/>
          <w:i w:val="0"/>
          <w:iCs/>
        </w:rPr>
        <w:t xml:space="preserve">LEY DE TRANSPARENCIA Y ACCESO A LA INFORMACIÓN PÚBLICA DEL ESTADO DE MÉXICO Y MUNICIPIOS </w:t>
      </w:r>
      <w:r w:rsidRPr="00165736">
        <w:rPr>
          <w:b/>
          <w:bCs/>
          <w:i w:val="0"/>
          <w:iCs/>
        </w:rPr>
        <w:tab/>
      </w:r>
    </w:p>
    <w:p w14:paraId="00C025BD" w14:textId="296FBE13" w:rsidR="007C36FD" w:rsidRPr="00165736" w:rsidRDefault="00165736" w:rsidP="00165736">
      <w:pPr>
        <w:pStyle w:val="Citas"/>
        <w:rPr>
          <w:b/>
          <w:bCs/>
        </w:rPr>
      </w:pPr>
      <w:r>
        <w:t>“</w:t>
      </w:r>
      <w:r w:rsidR="007C36FD" w:rsidRPr="007C36FD">
        <w:t>Artículo 50. Los sujetos obligados contarán con un área responsable para la atención de las</w:t>
      </w:r>
      <w:r>
        <w:t xml:space="preserve"> </w:t>
      </w:r>
      <w:r w:rsidR="007C36FD" w:rsidRPr="007C36FD">
        <w:t>solicitudes de información, a la que se le denominará Unidad de Transparencia</w:t>
      </w:r>
      <w:r>
        <w:t xml:space="preserve">” </w:t>
      </w:r>
      <w:r>
        <w:rPr>
          <w:b/>
          <w:bCs/>
        </w:rPr>
        <w:t>(Sic)</w:t>
      </w:r>
    </w:p>
    <w:p w14:paraId="69EC7247" w14:textId="77777777" w:rsidR="00951E2C" w:rsidRDefault="00951E2C" w:rsidP="00E8308B">
      <w:pPr>
        <w:autoSpaceDE w:val="0"/>
        <w:autoSpaceDN w:val="0"/>
        <w:adjustRightInd w:val="0"/>
        <w:spacing w:before="240" w:line="360" w:lineRule="auto"/>
        <w:jc w:val="both"/>
        <w:rPr>
          <w:rFonts w:ascii="Palatino Linotype" w:hAnsi="Palatino Linotype" w:cs="Arial"/>
          <w:sz w:val="24"/>
          <w:szCs w:val="24"/>
        </w:rPr>
      </w:pPr>
    </w:p>
    <w:p w14:paraId="7BE33CF7" w14:textId="0A7CA369" w:rsidR="00165736" w:rsidRPr="00165736" w:rsidRDefault="0066294C" w:rsidP="00122510">
      <w:pPr>
        <w:autoSpaceDE w:val="0"/>
        <w:autoSpaceDN w:val="0"/>
        <w:adjustRightInd w:val="0"/>
        <w:spacing w:before="240" w:line="360" w:lineRule="auto"/>
        <w:jc w:val="both"/>
        <w:rPr>
          <w:rFonts w:ascii="Palatino Linotype" w:hAnsi="Palatino Linotype" w:cs="Arial"/>
          <w:sz w:val="24"/>
          <w:szCs w:val="24"/>
        </w:rPr>
      </w:pPr>
      <w:r w:rsidRPr="00122510">
        <w:rPr>
          <w:rFonts w:ascii="Palatino Linotype" w:hAnsi="Palatino Linotype" w:cs="Arial"/>
          <w:sz w:val="24"/>
          <w:szCs w:val="24"/>
        </w:rPr>
        <w:t xml:space="preserve">De ahí que deba arribarse a la premisa de que </w:t>
      </w:r>
      <w:r w:rsidR="00165736">
        <w:rPr>
          <w:rFonts w:ascii="Palatino Linotype" w:hAnsi="Palatino Linotype" w:cs="Arial"/>
          <w:b/>
          <w:bCs/>
          <w:sz w:val="24"/>
          <w:szCs w:val="24"/>
        </w:rPr>
        <w:t xml:space="preserve">El Sujeto Obligado </w:t>
      </w:r>
      <w:r w:rsidR="00165736">
        <w:rPr>
          <w:rFonts w:ascii="Palatino Linotype" w:hAnsi="Palatino Linotype" w:cs="Arial"/>
          <w:sz w:val="24"/>
          <w:szCs w:val="24"/>
        </w:rPr>
        <w:t xml:space="preserve">cuenta con las unidades administrativas descritas por el particular mediante las solicitudes de información formuladas, las cuales generan diversas comunicaciones encauzadas al cumplimiento de los objetivos planteados. </w:t>
      </w:r>
    </w:p>
    <w:p w14:paraId="687D50F5" w14:textId="77777777" w:rsidR="00122510" w:rsidRDefault="00122510" w:rsidP="00122510">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7B021" w14:textId="77777777" w:rsidR="00122510" w:rsidRDefault="00122510" w:rsidP="0012251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184CB5C3" w14:textId="77777777" w:rsidR="00122510" w:rsidRDefault="00122510" w:rsidP="00122510">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51E5B029" w14:textId="77777777" w:rsidR="00122510" w:rsidRDefault="00122510" w:rsidP="00122510">
      <w:pPr>
        <w:pStyle w:val="Citas"/>
      </w:pPr>
      <w:r>
        <w:t xml:space="preserve">En los casos en que ciertas facultades, competencias o funciones no se hayan ejercido, se debe motivar la respuesta en función de las causas que motiven tal circunstancia. </w:t>
      </w:r>
    </w:p>
    <w:p w14:paraId="73A4092E" w14:textId="77777777" w:rsidR="00122510" w:rsidRPr="00407C65" w:rsidRDefault="00122510" w:rsidP="0012251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932A42E" w14:textId="77777777" w:rsidR="00122510" w:rsidRPr="00122510" w:rsidRDefault="00122510" w:rsidP="00122510">
      <w:pPr>
        <w:autoSpaceDE w:val="0"/>
        <w:autoSpaceDN w:val="0"/>
        <w:adjustRightInd w:val="0"/>
        <w:spacing w:before="240" w:line="360" w:lineRule="auto"/>
        <w:jc w:val="both"/>
        <w:rPr>
          <w:rFonts w:ascii="Palatino Linotype" w:hAnsi="Palatino Linotype" w:cs="Arial"/>
          <w:sz w:val="24"/>
          <w:szCs w:val="24"/>
        </w:rPr>
      </w:pPr>
    </w:p>
    <w:p w14:paraId="60CFCB2A" w14:textId="57D254F1" w:rsidR="00165736" w:rsidRPr="0078025C" w:rsidRDefault="00A6185A" w:rsidP="00165736">
      <w:pPr>
        <w:spacing w:after="240" w:line="360" w:lineRule="auto"/>
        <w:jc w:val="both"/>
        <w:rPr>
          <w:rFonts w:ascii="Palatino Linotype" w:hAnsi="Palatino Linotype"/>
          <w:sz w:val="24"/>
          <w:szCs w:val="24"/>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00165736" w:rsidRPr="0078025C">
        <w:rPr>
          <w:rFonts w:ascii="Palatino Linotype" w:hAnsi="Palatino Linotype"/>
          <w:sz w:val="24"/>
          <w:szCs w:val="24"/>
        </w:rPr>
        <w:t>fue omiso en rendir respuesta</w:t>
      </w:r>
      <w:r w:rsidR="00165736">
        <w:rPr>
          <w:rFonts w:ascii="Palatino Linotype" w:hAnsi="Palatino Linotype"/>
          <w:sz w:val="24"/>
          <w:szCs w:val="24"/>
        </w:rPr>
        <w:t>s</w:t>
      </w:r>
      <w:r w:rsidR="00165736" w:rsidRPr="0078025C">
        <w:rPr>
          <w:rFonts w:ascii="Palatino Linotype" w:hAnsi="Palatino Linotype"/>
          <w:sz w:val="24"/>
          <w:szCs w:val="24"/>
        </w:rPr>
        <w:t xml:space="preserve"> a </w:t>
      </w:r>
      <w:r w:rsidR="00165736">
        <w:rPr>
          <w:rFonts w:ascii="Palatino Linotype" w:hAnsi="Palatino Linotype"/>
          <w:sz w:val="24"/>
          <w:szCs w:val="24"/>
        </w:rPr>
        <w:t xml:space="preserve">las solicitudes de información. En este tenor, resulta evidente que las razones o motivos de inconformidad hechos valer por </w:t>
      </w:r>
      <w:r w:rsidR="00165736">
        <w:rPr>
          <w:rFonts w:ascii="Palatino Linotype" w:hAnsi="Palatino Linotype"/>
          <w:b/>
          <w:bCs/>
          <w:sz w:val="24"/>
          <w:szCs w:val="24"/>
        </w:rPr>
        <w:t xml:space="preserve">El Recurrente, </w:t>
      </w:r>
      <w:r w:rsidR="00165736">
        <w:rPr>
          <w:rFonts w:ascii="Palatino Linotype" w:hAnsi="Palatino Linotype"/>
          <w:sz w:val="24"/>
          <w:szCs w:val="24"/>
        </w:rPr>
        <w:t xml:space="preserve">resultan fundados y procedentes, </w:t>
      </w:r>
      <w:r w:rsidR="00165736" w:rsidRPr="0078025C">
        <w:rPr>
          <w:rFonts w:ascii="Palatino Linotype" w:hAnsi="Palatino Linotype" w:cs="Arial"/>
          <w:sz w:val="24"/>
          <w:szCs w:val="24"/>
        </w:rPr>
        <w:t xml:space="preserve">en virtud de que, como consta en el expediente electrónico del </w:t>
      </w:r>
      <w:r w:rsidR="00165736" w:rsidRPr="0078025C">
        <w:rPr>
          <w:rFonts w:ascii="Palatino Linotype" w:hAnsi="Palatino Linotype" w:cs="Arial"/>
          <w:b/>
          <w:sz w:val="24"/>
          <w:szCs w:val="24"/>
        </w:rPr>
        <w:t xml:space="preserve">SAIMEX, </w:t>
      </w:r>
      <w:r w:rsidR="00165736" w:rsidRPr="0078025C">
        <w:rPr>
          <w:rFonts w:ascii="Palatino Linotype" w:hAnsi="Palatino Linotype" w:cs="Arial"/>
          <w:sz w:val="24"/>
          <w:szCs w:val="24"/>
        </w:rPr>
        <w:t xml:space="preserve">se acredita que </w:t>
      </w:r>
      <w:r w:rsidR="00165736" w:rsidRPr="0078025C">
        <w:rPr>
          <w:rFonts w:ascii="Palatino Linotype" w:hAnsi="Palatino Linotype" w:cs="Arial"/>
          <w:b/>
          <w:sz w:val="24"/>
          <w:szCs w:val="24"/>
        </w:rPr>
        <w:t xml:space="preserve">El Sujeto Obligado </w:t>
      </w:r>
      <w:r w:rsidR="00165736" w:rsidRPr="0078025C">
        <w:rPr>
          <w:rFonts w:ascii="Palatino Linotype" w:hAnsi="Palatino Linotype" w:cs="Arial"/>
          <w:sz w:val="24"/>
          <w:szCs w:val="24"/>
        </w:rPr>
        <w:t>fue omiso en responder la</w:t>
      </w:r>
      <w:r w:rsidR="00165736">
        <w:rPr>
          <w:rFonts w:ascii="Palatino Linotype" w:hAnsi="Palatino Linotype" w:cs="Arial"/>
          <w:sz w:val="24"/>
          <w:szCs w:val="24"/>
        </w:rPr>
        <w:t>s</w:t>
      </w:r>
      <w:r w:rsidR="00165736" w:rsidRPr="0078025C">
        <w:rPr>
          <w:rFonts w:ascii="Palatino Linotype" w:hAnsi="Palatino Linotype" w:cs="Arial"/>
          <w:sz w:val="24"/>
          <w:szCs w:val="24"/>
        </w:rPr>
        <w:t xml:space="preserve"> solicitud</w:t>
      </w:r>
      <w:r w:rsidR="00165736">
        <w:rPr>
          <w:rFonts w:ascii="Palatino Linotype" w:hAnsi="Palatino Linotype" w:cs="Arial"/>
          <w:sz w:val="24"/>
          <w:szCs w:val="24"/>
        </w:rPr>
        <w:t>es</w:t>
      </w:r>
      <w:r w:rsidR="00165736" w:rsidRPr="0078025C">
        <w:rPr>
          <w:rFonts w:ascii="Palatino Linotype" w:hAnsi="Palatino Linotype" w:cs="Arial"/>
          <w:sz w:val="24"/>
          <w:szCs w:val="24"/>
        </w:rPr>
        <w:t xml:space="preserve"> de información hecha</w:t>
      </w:r>
      <w:r w:rsidR="00165736">
        <w:rPr>
          <w:rFonts w:ascii="Palatino Linotype" w:hAnsi="Palatino Linotype" w:cs="Arial"/>
          <w:sz w:val="24"/>
          <w:szCs w:val="24"/>
        </w:rPr>
        <w:t>s</w:t>
      </w:r>
      <w:r w:rsidR="00165736" w:rsidRPr="0078025C">
        <w:rPr>
          <w:rFonts w:ascii="Palatino Linotype" w:hAnsi="Palatino Linotype" w:cs="Arial"/>
          <w:sz w:val="24"/>
          <w:szCs w:val="24"/>
        </w:rPr>
        <w:t xml:space="preserve"> por </w:t>
      </w:r>
      <w:r w:rsidR="00165736" w:rsidRPr="0078025C">
        <w:rPr>
          <w:rFonts w:ascii="Palatino Linotype" w:hAnsi="Palatino Linotype" w:cs="Arial"/>
          <w:b/>
          <w:bCs/>
          <w:sz w:val="24"/>
          <w:szCs w:val="24"/>
        </w:rPr>
        <w:t>El Recurrente</w:t>
      </w:r>
      <w:r w:rsidR="00165736">
        <w:rPr>
          <w:rFonts w:ascii="Palatino Linotype" w:hAnsi="Palatino Linotype" w:cs="Arial"/>
          <w:b/>
          <w:bCs/>
          <w:sz w:val="24"/>
          <w:szCs w:val="24"/>
        </w:rPr>
        <w:t>.</w:t>
      </w:r>
      <w:r w:rsidR="00165736" w:rsidRPr="0078025C">
        <w:rPr>
          <w:rFonts w:ascii="Palatino Linotype" w:hAnsi="Palatino Linotype" w:cstheme="minorHAnsi"/>
          <w:bCs/>
          <w:sz w:val="24"/>
          <w:szCs w:val="24"/>
          <w:lang w:val="es-ES_tradnl"/>
        </w:rPr>
        <w:t xml:space="preserve">  </w:t>
      </w:r>
    </w:p>
    <w:p w14:paraId="1EB1E29A" w14:textId="77777777" w:rsidR="00165736" w:rsidRDefault="00165736" w:rsidP="00165736">
      <w:pPr>
        <w:pStyle w:val="Prrafodelista"/>
        <w:autoSpaceDE w:val="0"/>
        <w:autoSpaceDN w:val="0"/>
        <w:adjustRightInd w:val="0"/>
        <w:spacing w:line="360" w:lineRule="auto"/>
        <w:ind w:left="0"/>
        <w:jc w:val="both"/>
        <w:rPr>
          <w:rFonts w:ascii="Palatino Linotype" w:hAnsi="Palatino Linotype" w:cs="Arial"/>
        </w:rPr>
      </w:pPr>
    </w:p>
    <w:p w14:paraId="294EE758" w14:textId="77777777" w:rsidR="00165736" w:rsidRPr="00CF0F1D" w:rsidRDefault="00165736" w:rsidP="0016573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 xml:space="preserve">se distingue que se adolece, de forma toral, de la falta de respuesta a la solicitud de acceso a la información pública, actualizando con ello lo establecido en la fracción VII, del artículo 179, de la Ley de </w:t>
      </w:r>
      <w:r w:rsidRPr="00CF0F1D">
        <w:rPr>
          <w:rFonts w:ascii="Palatino Linotype" w:hAnsi="Palatino Linotype" w:cs="Arial"/>
        </w:rPr>
        <w:lastRenderedPageBreak/>
        <w:t>Transparencia y Acceso a la Información Pública del Estado de México y Municipios, el cual a la letra reza:</w:t>
      </w:r>
    </w:p>
    <w:p w14:paraId="530DD3B0" w14:textId="77777777" w:rsidR="00165736" w:rsidRPr="00CF0F1D" w:rsidRDefault="00165736" w:rsidP="00165736">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547EF408" w14:textId="77777777" w:rsidR="00165736" w:rsidRPr="00CF0F1D" w:rsidRDefault="00165736" w:rsidP="00165736">
      <w:pPr>
        <w:pStyle w:val="Citas"/>
      </w:pPr>
      <w:r w:rsidRPr="00CF0F1D">
        <w:rPr>
          <w:b/>
          <w:bCs/>
        </w:rPr>
        <w:t>(…</w:t>
      </w:r>
      <w:r w:rsidRPr="00CF0F1D">
        <w:t>)</w:t>
      </w:r>
    </w:p>
    <w:p w14:paraId="2564C2BB" w14:textId="77777777" w:rsidR="00165736" w:rsidRPr="00CF0F1D" w:rsidRDefault="00165736" w:rsidP="00165736">
      <w:pPr>
        <w:pStyle w:val="Citas"/>
      </w:pPr>
      <w:r w:rsidRPr="00CF0F1D">
        <w:rPr>
          <w:b/>
          <w:bCs/>
        </w:rPr>
        <w:t xml:space="preserve">VII. </w:t>
      </w:r>
      <w:r w:rsidRPr="00CF0F1D">
        <w:t>La falta de respuesta a una solicitud de acceso a la información</w:t>
      </w:r>
    </w:p>
    <w:p w14:paraId="258F4206" w14:textId="77777777" w:rsidR="00165736" w:rsidRPr="00CF0F1D" w:rsidRDefault="00165736" w:rsidP="00165736">
      <w:pPr>
        <w:pStyle w:val="Citas"/>
        <w:rPr>
          <w:b/>
        </w:rPr>
      </w:pPr>
      <w:r w:rsidRPr="00CF0F1D">
        <w:rPr>
          <w:b/>
        </w:rPr>
        <w:t>(…)”</w:t>
      </w:r>
      <w:r w:rsidRPr="00CF0F1D">
        <w:t xml:space="preserve"> </w:t>
      </w:r>
      <w:r>
        <w:rPr>
          <w:b/>
        </w:rPr>
        <w:t>(Sic)</w:t>
      </w:r>
    </w:p>
    <w:p w14:paraId="03E49B9A" w14:textId="77777777" w:rsidR="00165736" w:rsidRDefault="00165736" w:rsidP="00165736">
      <w:pPr>
        <w:spacing w:before="240" w:line="360" w:lineRule="auto"/>
        <w:jc w:val="both"/>
        <w:rPr>
          <w:rFonts w:ascii="Palatino Linotype" w:hAnsi="Palatino Linotype"/>
          <w:sz w:val="24"/>
          <w:szCs w:val="24"/>
        </w:rPr>
      </w:pPr>
    </w:p>
    <w:p w14:paraId="743217FE" w14:textId="53CF2FD2" w:rsidR="00165736" w:rsidRDefault="00165736" w:rsidP="00165736">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En contraste, </w:t>
      </w:r>
      <w:r>
        <w:rPr>
          <w:rFonts w:ascii="Palatino Linotype" w:hAnsi="Palatino Linotype" w:cs="Arial"/>
          <w:color w:val="000000"/>
          <w:lang w:val="es-ES_tradnl"/>
        </w:rPr>
        <w:t xml:space="preserve">conforme fue mencionado en el antecedente sexto,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rindió sus informe</w:t>
      </w:r>
      <w:r w:rsidR="00BD4E3F">
        <w:rPr>
          <w:rFonts w:ascii="Palatino Linotype" w:hAnsi="Palatino Linotype" w:cs="Arial"/>
          <w:color w:val="000000"/>
          <w:lang w:val="es-ES_tradnl"/>
        </w:rPr>
        <w:t>s</w:t>
      </w:r>
      <w:r>
        <w:rPr>
          <w:rFonts w:ascii="Palatino Linotype" w:hAnsi="Palatino Linotype" w:cs="Arial"/>
          <w:color w:val="000000"/>
          <w:lang w:val="es-ES_tradnl"/>
        </w:rPr>
        <w:t xml:space="preserve"> justificados, mismos que fueron puestos a la vista, describiendo su contenido a continuación:  </w:t>
      </w:r>
    </w:p>
    <w:p w14:paraId="5F6F9560" w14:textId="0B2632D4" w:rsidR="00BD4E3F" w:rsidRDefault="000D470A"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Recurso de revisión </w:t>
      </w:r>
      <w:r w:rsidR="00BD4E3F" w:rsidRPr="00BD4E3F">
        <w:rPr>
          <w:rFonts w:ascii="Palatino Linotype" w:hAnsi="Palatino Linotype" w:cs="Arial"/>
          <w:b/>
          <w:bCs/>
          <w:sz w:val="24"/>
          <w:szCs w:val="24"/>
        </w:rPr>
        <w:t>07130/INFOEM/IP/RR/2025</w:t>
      </w:r>
    </w:p>
    <w:p w14:paraId="2744378E" w14:textId="6E5AC9D9" w:rsidR="00BD4E3F" w:rsidRPr="00BD4E3F" w:rsidRDefault="00BD4E3F"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a diversos RR.pdf”: </w:t>
      </w:r>
      <w:r>
        <w:rPr>
          <w:rFonts w:ascii="Palatino Linotype" w:hAnsi="Palatino Linotype" w:cs="Arial"/>
        </w:rPr>
        <w:t xml:space="preserve">Oficio </w:t>
      </w:r>
      <w:r>
        <w:rPr>
          <w:rFonts w:ascii="Palatino Linotype" w:hAnsi="Palatino Linotype" w:cs="Arial"/>
          <w:b/>
          <w:bCs/>
        </w:rPr>
        <w:t xml:space="preserve">UT/ABRO/705/2025 </w:t>
      </w:r>
      <w:r>
        <w:rPr>
          <w:rFonts w:ascii="Palatino Linotype" w:hAnsi="Palatino Linotype" w:cs="Arial"/>
        </w:rPr>
        <w:t>emitido por la titular de la unidad de transparencia, dirigido a los comisionados del órgano garante, de fecha veintitrés de junio de dos mil veinticinco, expone las siguientes premisas argumentativas:</w:t>
      </w:r>
    </w:p>
    <w:p w14:paraId="7DA13DA7" w14:textId="77777777" w:rsidR="00BD4E3F" w:rsidRPr="00BD4E3F" w:rsidRDefault="00BD4E3F" w:rsidP="00571987">
      <w:pPr>
        <w:pStyle w:val="Prrafodelista"/>
        <w:numPr>
          <w:ilvl w:val="0"/>
          <w:numId w:val="6"/>
        </w:numPr>
        <w:spacing w:after="240" w:line="360" w:lineRule="auto"/>
        <w:jc w:val="both"/>
        <w:rPr>
          <w:rFonts w:ascii="Palatino Linotype" w:hAnsi="Palatino Linotype" w:cs="Arial"/>
          <w:b/>
          <w:bCs/>
        </w:rPr>
      </w:pPr>
      <w:r>
        <w:rPr>
          <w:rFonts w:ascii="Palatino Linotype" w:hAnsi="Palatino Linotype" w:cs="Arial"/>
        </w:rPr>
        <w:t xml:space="preserve">Que durante la segunda quincena del mes de mayo del año en curso, se observó un incremento inusual en el número de solicitudes de información ingresadas en el sistema SAIMEX. </w:t>
      </w:r>
    </w:p>
    <w:p w14:paraId="39201421" w14:textId="77777777" w:rsidR="000D470A" w:rsidRPr="000D470A" w:rsidRDefault="00BD4E3F" w:rsidP="00571987">
      <w:pPr>
        <w:pStyle w:val="Prrafodelista"/>
        <w:numPr>
          <w:ilvl w:val="0"/>
          <w:numId w:val="6"/>
        </w:numPr>
        <w:spacing w:after="240" w:line="360" w:lineRule="auto"/>
        <w:jc w:val="both"/>
        <w:rPr>
          <w:rFonts w:ascii="Palatino Linotype" w:hAnsi="Palatino Linotype" w:cs="Arial"/>
          <w:b/>
          <w:bCs/>
        </w:rPr>
      </w:pPr>
      <w:r>
        <w:rPr>
          <w:rFonts w:ascii="Palatino Linotype" w:hAnsi="Palatino Linotype" w:cs="Arial"/>
        </w:rPr>
        <w:lastRenderedPageBreak/>
        <w:t xml:space="preserve">Que la unidad de transparencia se encuentra rebasada en sus capacidades administrativas, humanas y materiales. </w:t>
      </w:r>
    </w:p>
    <w:p w14:paraId="5C4D8C42" w14:textId="74EF818B" w:rsidR="00BD4E3F" w:rsidRPr="000D470A" w:rsidRDefault="000D470A" w:rsidP="00571987">
      <w:pPr>
        <w:pStyle w:val="Prrafodelista"/>
        <w:numPr>
          <w:ilvl w:val="0"/>
          <w:numId w:val="6"/>
        </w:numPr>
        <w:spacing w:after="240" w:line="360" w:lineRule="auto"/>
        <w:jc w:val="both"/>
        <w:rPr>
          <w:rFonts w:ascii="Palatino Linotype" w:hAnsi="Palatino Linotype" w:cs="Arial"/>
          <w:b/>
          <w:bCs/>
          <w:i/>
          <w:iCs/>
        </w:rPr>
      </w:pPr>
      <w:r w:rsidRPr="000D470A">
        <w:rPr>
          <w:rFonts w:ascii="Palatino Linotype" w:hAnsi="Palatino Linotype" w:cs="Arial"/>
        </w:rPr>
        <w:t xml:space="preserve">Que pone a disposición la información en versión pública para que pueda ser consultada de manera presencial en </w:t>
      </w:r>
      <w:r w:rsidRPr="000D470A">
        <w:rPr>
          <w:rFonts w:ascii="Palatino Linotype" w:hAnsi="Palatino Linotype" w:cs="Arial"/>
          <w:i/>
          <w:iCs/>
        </w:rPr>
        <w:t xml:space="preserve">“las oficinas de la dependencia ubicadas en el interior de la Presidencia Municipal, Avenida Dolores sin número, Barrio </w:t>
      </w:r>
      <w:proofErr w:type="spellStart"/>
      <w:r w:rsidRPr="000D470A">
        <w:rPr>
          <w:rFonts w:ascii="Palatino Linotype" w:hAnsi="Palatino Linotype" w:cs="Arial"/>
          <w:i/>
          <w:iCs/>
        </w:rPr>
        <w:t>Tlatilco</w:t>
      </w:r>
      <w:proofErr w:type="spellEnd"/>
      <w:r w:rsidRPr="000D470A">
        <w:rPr>
          <w:rFonts w:ascii="Palatino Linotype" w:hAnsi="Palatino Linotype" w:cs="Arial"/>
          <w:i/>
          <w:iCs/>
        </w:rPr>
        <w:t>, municipio de Teoloyucan, Estado de México concretamente en las oficinas de la Unidad de Transparencia donde podrá acudir en un horario de Lunes a Viernes de 09:00 a 18:00 horas”</w:t>
      </w:r>
      <w:r>
        <w:rPr>
          <w:rFonts w:ascii="Palatino Linotype" w:hAnsi="Palatino Linotype" w:cs="Arial"/>
          <w:i/>
          <w:iCs/>
        </w:rPr>
        <w:t xml:space="preserve">. </w:t>
      </w:r>
    </w:p>
    <w:p w14:paraId="3FAA0B11" w14:textId="77777777" w:rsidR="00BD4E3F" w:rsidRPr="00BD4E3F" w:rsidRDefault="00BD4E3F" w:rsidP="00BD4E3F">
      <w:pPr>
        <w:pStyle w:val="Prrafodelista"/>
        <w:spacing w:after="240" w:line="360" w:lineRule="auto"/>
        <w:ind w:left="720"/>
        <w:jc w:val="both"/>
        <w:rPr>
          <w:rFonts w:ascii="Palatino Linotype" w:hAnsi="Palatino Linotype" w:cs="Arial"/>
          <w:b/>
          <w:bCs/>
        </w:rPr>
      </w:pPr>
    </w:p>
    <w:p w14:paraId="058B7C85" w14:textId="23D4E94B" w:rsidR="00BD4E3F" w:rsidRDefault="000D470A"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Recurso de revisión </w:t>
      </w:r>
      <w:r w:rsidR="00BD4E3F" w:rsidRPr="00BD4E3F">
        <w:rPr>
          <w:rFonts w:ascii="Palatino Linotype" w:hAnsi="Palatino Linotype" w:cs="Arial"/>
          <w:b/>
          <w:bCs/>
          <w:sz w:val="24"/>
          <w:szCs w:val="24"/>
        </w:rPr>
        <w:t>07131/INFOEM/IP/RR/2025</w:t>
      </w:r>
    </w:p>
    <w:p w14:paraId="3081C049" w14:textId="7447C702" w:rsidR="000D470A" w:rsidRPr="000D470A" w:rsidRDefault="000D470A" w:rsidP="00571987">
      <w:pPr>
        <w:pStyle w:val="Prrafodelista"/>
        <w:numPr>
          <w:ilvl w:val="0"/>
          <w:numId w:val="5"/>
        </w:numPr>
        <w:spacing w:after="240" w:line="360" w:lineRule="auto"/>
        <w:jc w:val="both"/>
        <w:rPr>
          <w:rFonts w:ascii="Palatino Linotype" w:hAnsi="Palatino Linotype" w:cs="Arial"/>
          <w:b/>
          <w:bCs/>
        </w:rPr>
      </w:pPr>
      <w:r w:rsidRPr="000D470A">
        <w:rPr>
          <w:rFonts w:ascii="Palatino Linotype" w:hAnsi="Palatino Linotype" w:cs="Arial"/>
          <w:b/>
          <w:bCs/>
        </w:rPr>
        <w:t xml:space="preserve">“Manifestaciones a diversos RR.pdf”: </w:t>
      </w:r>
      <w:r w:rsidRPr="000D470A">
        <w:rPr>
          <w:rFonts w:ascii="Palatino Linotype" w:hAnsi="Palatino Linotype" w:cs="Arial"/>
        </w:rPr>
        <w:t xml:space="preserve">Oficio </w:t>
      </w:r>
      <w:r w:rsidRPr="000D470A">
        <w:rPr>
          <w:rFonts w:ascii="Palatino Linotype" w:hAnsi="Palatino Linotype" w:cs="Arial"/>
          <w:b/>
          <w:bCs/>
        </w:rPr>
        <w:t>UT/ABRO/705/2025</w:t>
      </w:r>
      <w:r>
        <w:rPr>
          <w:rFonts w:ascii="Palatino Linotype" w:hAnsi="Palatino Linotype" w:cs="Arial"/>
          <w:b/>
          <w:bCs/>
        </w:rPr>
        <w:t xml:space="preserve"> </w:t>
      </w:r>
      <w:r>
        <w:rPr>
          <w:rFonts w:ascii="Palatino Linotype" w:hAnsi="Palatino Linotype" w:cs="Arial"/>
        </w:rPr>
        <w:t xml:space="preserve">cuyo contenido fue descrito con antelación. </w:t>
      </w:r>
    </w:p>
    <w:p w14:paraId="2CC6E972" w14:textId="77777777" w:rsidR="000D470A" w:rsidRPr="000D470A" w:rsidRDefault="000D470A" w:rsidP="000D470A">
      <w:pPr>
        <w:pStyle w:val="Prrafodelista"/>
        <w:spacing w:after="240" w:line="360" w:lineRule="auto"/>
        <w:ind w:left="720"/>
        <w:jc w:val="both"/>
        <w:rPr>
          <w:rFonts w:ascii="Palatino Linotype" w:hAnsi="Palatino Linotype" w:cs="Arial"/>
          <w:b/>
          <w:bCs/>
        </w:rPr>
      </w:pPr>
    </w:p>
    <w:p w14:paraId="1BF70EC5" w14:textId="2C21B2CB" w:rsidR="00BD4E3F" w:rsidRDefault="000D470A"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de revisión</w:t>
      </w:r>
      <w:r w:rsidR="00BD4E3F" w:rsidRPr="00BD4E3F">
        <w:rPr>
          <w:rFonts w:ascii="Palatino Linotype" w:hAnsi="Palatino Linotype" w:cs="Arial"/>
          <w:b/>
          <w:bCs/>
          <w:sz w:val="24"/>
          <w:szCs w:val="24"/>
        </w:rPr>
        <w:t xml:space="preserve"> 07132/INFOEM/IP/RR/2025</w:t>
      </w:r>
    </w:p>
    <w:p w14:paraId="52B68768" w14:textId="77777777" w:rsidR="009A49B7" w:rsidRPr="0081760A" w:rsidRDefault="009A49B7"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a diversos RR.pdf”: </w:t>
      </w:r>
      <w:r w:rsidRPr="000D470A">
        <w:rPr>
          <w:rFonts w:ascii="Palatino Linotype" w:hAnsi="Palatino Linotype" w:cs="Arial"/>
        </w:rPr>
        <w:t xml:space="preserve">Oficio </w:t>
      </w:r>
      <w:r w:rsidRPr="000D470A">
        <w:rPr>
          <w:rFonts w:ascii="Palatino Linotype" w:hAnsi="Palatino Linotype" w:cs="Arial"/>
          <w:b/>
          <w:bCs/>
        </w:rPr>
        <w:t>UT/ABRO/705/2025</w:t>
      </w:r>
      <w:r>
        <w:rPr>
          <w:rFonts w:ascii="Palatino Linotype" w:hAnsi="Palatino Linotype" w:cs="Arial"/>
          <w:b/>
          <w:bCs/>
        </w:rPr>
        <w:t xml:space="preserve"> </w:t>
      </w:r>
      <w:r>
        <w:rPr>
          <w:rFonts w:ascii="Palatino Linotype" w:hAnsi="Palatino Linotype" w:cs="Arial"/>
        </w:rPr>
        <w:t xml:space="preserve">cuyo contenido fue descrito con antelación. </w:t>
      </w:r>
    </w:p>
    <w:p w14:paraId="4C83D662" w14:textId="77777777" w:rsidR="0081760A" w:rsidRPr="000D470A" w:rsidRDefault="0081760A" w:rsidP="0081760A">
      <w:pPr>
        <w:pStyle w:val="Prrafodelista"/>
        <w:spacing w:after="240" w:line="360" w:lineRule="auto"/>
        <w:ind w:left="720"/>
        <w:jc w:val="both"/>
        <w:rPr>
          <w:rFonts w:ascii="Palatino Linotype" w:hAnsi="Palatino Linotype" w:cs="Arial"/>
          <w:b/>
          <w:bCs/>
        </w:rPr>
      </w:pPr>
    </w:p>
    <w:p w14:paraId="7FA5BF0A" w14:textId="04F21C33"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9A49B7">
        <w:rPr>
          <w:rFonts w:ascii="Palatino Linotype" w:hAnsi="Palatino Linotype" w:cs="Arial"/>
          <w:b/>
          <w:bCs/>
          <w:sz w:val="24"/>
          <w:szCs w:val="24"/>
        </w:rPr>
        <w:t xml:space="preserve">Recurso de revisión </w:t>
      </w:r>
      <w:r w:rsidRPr="00BD4E3F">
        <w:rPr>
          <w:rFonts w:ascii="Palatino Linotype" w:hAnsi="Palatino Linotype" w:cs="Arial"/>
          <w:b/>
          <w:bCs/>
          <w:sz w:val="24"/>
          <w:szCs w:val="24"/>
        </w:rPr>
        <w:t>07133/INFOEM/IP/RR/2025</w:t>
      </w:r>
    </w:p>
    <w:p w14:paraId="00AA32C3" w14:textId="77777777" w:rsidR="009A49B7" w:rsidRPr="000D470A" w:rsidRDefault="009A49B7"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lastRenderedPageBreak/>
        <w:t xml:space="preserve">“Manifestaciones a diversos RR.pdf”: </w:t>
      </w:r>
      <w:r w:rsidRPr="000D470A">
        <w:rPr>
          <w:rFonts w:ascii="Palatino Linotype" w:hAnsi="Palatino Linotype" w:cs="Arial"/>
        </w:rPr>
        <w:t xml:space="preserve">Oficio </w:t>
      </w:r>
      <w:r w:rsidRPr="000D470A">
        <w:rPr>
          <w:rFonts w:ascii="Palatino Linotype" w:hAnsi="Palatino Linotype" w:cs="Arial"/>
          <w:b/>
          <w:bCs/>
        </w:rPr>
        <w:t>UT/ABRO/705/2025</w:t>
      </w:r>
      <w:r>
        <w:rPr>
          <w:rFonts w:ascii="Palatino Linotype" w:hAnsi="Palatino Linotype" w:cs="Arial"/>
          <w:b/>
          <w:bCs/>
        </w:rPr>
        <w:t xml:space="preserve"> </w:t>
      </w:r>
      <w:r>
        <w:rPr>
          <w:rFonts w:ascii="Palatino Linotype" w:hAnsi="Palatino Linotype" w:cs="Arial"/>
        </w:rPr>
        <w:t xml:space="preserve">cuyo contenido fue descrito con antelación. </w:t>
      </w:r>
    </w:p>
    <w:p w14:paraId="065AA434" w14:textId="77777777" w:rsidR="009A49B7" w:rsidRDefault="009A49B7" w:rsidP="00BD4E3F">
      <w:pPr>
        <w:spacing w:after="240" w:line="360" w:lineRule="auto"/>
        <w:jc w:val="both"/>
        <w:rPr>
          <w:rFonts w:ascii="Palatino Linotype" w:hAnsi="Palatino Linotype" w:cs="Arial"/>
          <w:b/>
          <w:bCs/>
          <w:sz w:val="24"/>
          <w:szCs w:val="24"/>
        </w:rPr>
      </w:pPr>
    </w:p>
    <w:p w14:paraId="72C408B0" w14:textId="26212F62" w:rsidR="00BD4E3F" w:rsidRDefault="009A49B7"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de revisión</w:t>
      </w:r>
      <w:r w:rsidRPr="00BD4E3F">
        <w:rPr>
          <w:rFonts w:ascii="Palatino Linotype" w:hAnsi="Palatino Linotype" w:cs="Arial"/>
          <w:b/>
          <w:bCs/>
          <w:sz w:val="24"/>
          <w:szCs w:val="24"/>
        </w:rPr>
        <w:t xml:space="preserve"> 07134</w:t>
      </w:r>
      <w:r w:rsidR="00BD4E3F" w:rsidRPr="00BD4E3F">
        <w:rPr>
          <w:rFonts w:ascii="Palatino Linotype" w:hAnsi="Palatino Linotype" w:cs="Arial"/>
          <w:b/>
          <w:bCs/>
          <w:sz w:val="24"/>
          <w:szCs w:val="24"/>
        </w:rPr>
        <w:t>/INFOEM/IP/RR/2025</w:t>
      </w:r>
    </w:p>
    <w:p w14:paraId="6316A8F7" w14:textId="77777777" w:rsidR="004F16BA" w:rsidRPr="000D470A" w:rsidRDefault="009A49B7"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004F16BA">
        <w:rPr>
          <w:rFonts w:ascii="Palatino Linotype" w:hAnsi="Palatino Linotype" w:cs="Arial"/>
          <w:b/>
          <w:bCs/>
        </w:rPr>
        <w:t xml:space="preserve">Manifestaciones a diversos RR.pdf”: </w:t>
      </w:r>
      <w:r w:rsidR="004F16BA" w:rsidRPr="000D470A">
        <w:rPr>
          <w:rFonts w:ascii="Palatino Linotype" w:hAnsi="Palatino Linotype" w:cs="Arial"/>
        </w:rPr>
        <w:t xml:space="preserve">Oficio </w:t>
      </w:r>
      <w:r w:rsidR="004F16BA" w:rsidRPr="000D470A">
        <w:rPr>
          <w:rFonts w:ascii="Palatino Linotype" w:hAnsi="Palatino Linotype" w:cs="Arial"/>
          <w:b/>
          <w:bCs/>
        </w:rPr>
        <w:t>UT/ABRO/705/2025</w:t>
      </w:r>
      <w:r w:rsidR="004F16BA">
        <w:rPr>
          <w:rFonts w:ascii="Palatino Linotype" w:hAnsi="Palatino Linotype" w:cs="Arial"/>
          <w:b/>
          <w:bCs/>
        </w:rPr>
        <w:t xml:space="preserve"> </w:t>
      </w:r>
      <w:r w:rsidR="004F16BA">
        <w:rPr>
          <w:rFonts w:ascii="Palatino Linotype" w:hAnsi="Palatino Linotype" w:cs="Arial"/>
        </w:rPr>
        <w:t xml:space="preserve">cuyo contenido fue descrito con antelación. </w:t>
      </w:r>
    </w:p>
    <w:p w14:paraId="4F941E1B" w14:textId="77777777" w:rsidR="009A49B7" w:rsidRDefault="009A49B7" w:rsidP="00BD4E3F">
      <w:pPr>
        <w:spacing w:after="240" w:line="360" w:lineRule="auto"/>
        <w:jc w:val="both"/>
        <w:rPr>
          <w:rFonts w:ascii="Palatino Linotype" w:hAnsi="Palatino Linotype" w:cs="Arial"/>
          <w:b/>
          <w:bCs/>
          <w:sz w:val="24"/>
          <w:szCs w:val="24"/>
        </w:rPr>
      </w:pPr>
    </w:p>
    <w:p w14:paraId="701B7437" w14:textId="34688440"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F16BA">
        <w:rPr>
          <w:rFonts w:ascii="Palatino Linotype" w:hAnsi="Palatino Linotype" w:cs="Arial"/>
          <w:b/>
          <w:bCs/>
          <w:sz w:val="24"/>
          <w:szCs w:val="24"/>
        </w:rPr>
        <w:t xml:space="preserve">Recurso de revisión </w:t>
      </w:r>
      <w:r w:rsidRPr="00BD4E3F">
        <w:rPr>
          <w:rFonts w:ascii="Palatino Linotype" w:hAnsi="Palatino Linotype" w:cs="Arial"/>
          <w:b/>
          <w:bCs/>
          <w:sz w:val="24"/>
          <w:szCs w:val="24"/>
        </w:rPr>
        <w:t>07135/INFOEM/IP/RR/2025</w:t>
      </w:r>
    </w:p>
    <w:p w14:paraId="78D57C5E" w14:textId="77777777" w:rsidR="004F16BA" w:rsidRPr="000D470A" w:rsidRDefault="004F16BA"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a diversos RR.pdf”: </w:t>
      </w:r>
      <w:r w:rsidRPr="000D470A">
        <w:rPr>
          <w:rFonts w:ascii="Palatino Linotype" w:hAnsi="Palatino Linotype" w:cs="Arial"/>
        </w:rPr>
        <w:t xml:space="preserve">Oficio </w:t>
      </w:r>
      <w:r w:rsidRPr="000D470A">
        <w:rPr>
          <w:rFonts w:ascii="Palatino Linotype" w:hAnsi="Palatino Linotype" w:cs="Arial"/>
          <w:b/>
          <w:bCs/>
        </w:rPr>
        <w:t>UT/ABRO/705/2025</w:t>
      </w:r>
      <w:r>
        <w:rPr>
          <w:rFonts w:ascii="Palatino Linotype" w:hAnsi="Palatino Linotype" w:cs="Arial"/>
          <w:b/>
          <w:bCs/>
        </w:rPr>
        <w:t xml:space="preserve"> </w:t>
      </w:r>
      <w:r>
        <w:rPr>
          <w:rFonts w:ascii="Palatino Linotype" w:hAnsi="Palatino Linotype" w:cs="Arial"/>
        </w:rPr>
        <w:t xml:space="preserve">cuyo contenido fue descrito con antelación. </w:t>
      </w:r>
    </w:p>
    <w:p w14:paraId="45BFD902" w14:textId="77777777" w:rsidR="004F16BA" w:rsidRDefault="004F16BA" w:rsidP="00BD4E3F">
      <w:pPr>
        <w:spacing w:after="240" w:line="360" w:lineRule="auto"/>
        <w:jc w:val="both"/>
        <w:rPr>
          <w:rFonts w:ascii="Palatino Linotype" w:hAnsi="Palatino Linotype" w:cs="Arial"/>
          <w:b/>
          <w:bCs/>
          <w:sz w:val="24"/>
          <w:szCs w:val="24"/>
        </w:rPr>
      </w:pPr>
    </w:p>
    <w:p w14:paraId="018ABDB4" w14:textId="0FDB3575"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F16BA">
        <w:rPr>
          <w:rFonts w:ascii="Palatino Linotype" w:hAnsi="Palatino Linotype" w:cs="Arial"/>
          <w:b/>
          <w:bCs/>
          <w:sz w:val="24"/>
          <w:szCs w:val="24"/>
        </w:rPr>
        <w:t>Recurso de revisión</w:t>
      </w:r>
      <w:r w:rsidRPr="00BD4E3F">
        <w:rPr>
          <w:rFonts w:ascii="Palatino Linotype" w:hAnsi="Palatino Linotype" w:cs="Arial"/>
          <w:b/>
          <w:bCs/>
          <w:sz w:val="24"/>
          <w:szCs w:val="24"/>
        </w:rPr>
        <w:t xml:space="preserve"> 07136/INFOEM/IP/RR/2025</w:t>
      </w:r>
    </w:p>
    <w:p w14:paraId="562D2422" w14:textId="573FC36A"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 xml:space="preserve">cuyo contenido fue descrito con antelación. </w:t>
      </w:r>
    </w:p>
    <w:p w14:paraId="4B174133" w14:textId="77777777" w:rsidR="004F16BA" w:rsidRPr="004F16BA" w:rsidRDefault="004F16BA" w:rsidP="004F16BA">
      <w:pPr>
        <w:pStyle w:val="Prrafodelista"/>
        <w:spacing w:after="240" w:line="360" w:lineRule="auto"/>
        <w:ind w:left="720"/>
        <w:jc w:val="both"/>
        <w:rPr>
          <w:rFonts w:ascii="Palatino Linotype" w:hAnsi="Palatino Linotype" w:cs="Arial"/>
          <w:b/>
          <w:bCs/>
        </w:rPr>
      </w:pPr>
    </w:p>
    <w:p w14:paraId="534CDBB3" w14:textId="60EAFEBA"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 xml:space="preserve"> 07137/INFOEM/IP/RR/2025</w:t>
      </w:r>
    </w:p>
    <w:p w14:paraId="5CDD5937" w14:textId="5C0C5522"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sidRPr="004F16BA">
        <w:rPr>
          <w:rFonts w:ascii="Palatino Linotype" w:hAnsi="Palatino Linotype" w:cs="Arial"/>
          <w:b/>
          <w:bCs/>
        </w:rPr>
        <w:lastRenderedPageBreak/>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 xml:space="preserve">cuyo contenido fue descrito con antelación. </w:t>
      </w:r>
    </w:p>
    <w:p w14:paraId="5D4E9E68" w14:textId="77777777" w:rsidR="004F16BA" w:rsidRDefault="004F16BA" w:rsidP="00BD4E3F">
      <w:pPr>
        <w:spacing w:after="240" w:line="360" w:lineRule="auto"/>
        <w:jc w:val="both"/>
        <w:rPr>
          <w:rFonts w:ascii="Palatino Linotype" w:hAnsi="Palatino Linotype" w:cs="Arial"/>
          <w:b/>
          <w:bCs/>
          <w:sz w:val="24"/>
          <w:szCs w:val="24"/>
        </w:rPr>
      </w:pPr>
    </w:p>
    <w:p w14:paraId="079E2B60" w14:textId="0E524AAF" w:rsidR="00BD4E3F"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07138/INFOEM/IP/RR/2025</w:t>
      </w:r>
    </w:p>
    <w:p w14:paraId="3999F160" w14:textId="05A53D11"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 xml:space="preserve">cuyo contenido fue descrito con antelación. </w:t>
      </w:r>
    </w:p>
    <w:p w14:paraId="49EF3F22" w14:textId="77777777" w:rsidR="004F16BA" w:rsidRDefault="004F16BA" w:rsidP="00BD4E3F">
      <w:pPr>
        <w:spacing w:after="240" w:line="360" w:lineRule="auto"/>
        <w:jc w:val="both"/>
        <w:rPr>
          <w:rFonts w:ascii="Palatino Linotype" w:hAnsi="Palatino Linotype" w:cs="Arial"/>
          <w:b/>
          <w:bCs/>
          <w:sz w:val="24"/>
          <w:szCs w:val="24"/>
        </w:rPr>
      </w:pPr>
    </w:p>
    <w:p w14:paraId="3B230EBB" w14:textId="7906DE3F"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Recurso para revisión</w:t>
      </w:r>
      <w:r w:rsidRPr="00BD4E3F">
        <w:rPr>
          <w:rFonts w:ascii="Palatino Linotype" w:hAnsi="Palatino Linotype" w:cs="Arial"/>
          <w:b/>
          <w:bCs/>
          <w:sz w:val="24"/>
          <w:szCs w:val="24"/>
        </w:rPr>
        <w:t xml:space="preserve"> 07139/INFOEM/IP/RR/2025</w:t>
      </w:r>
    </w:p>
    <w:p w14:paraId="6FA6C89B" w14:textId="37A4CFC4"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 xml:space="preserve">cuyo contenido fue descrito con antelación. </w:t>
      </w:r>
    </w:p>
    <w:p w14:paraId="47CC13A5" w14:textId="77777777" w:rsidR="004F16BA" w:rsidRDefault="004F16BA" w:rsidP="00BD4E3F">
      <w:pPr>
        <w:spacing w:after="240" w:line="360" w:lineRule="auto"/>
        <w:jc w:val="both"/>
        <w:rPr>
          <w:rFonts w:ascii="Palatino Linotype" w:hAnsi="Palatino Linotype" w:cs="Arial"/>
          <w:b/>
          <w:bCs/>
          <w:sz w:val="24"/>
          <w:szCs w:val="24"/>
        </w:rPr>
      </w:pPr>
    </w:p>
    <w:p w14:paraId="088C2B39" w14:textId="5B860433"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07140/INFOEM/IP/RR/2025</w:t>
      </w:r>
    </w:p>
    <w:p w14:paraId="178AF3F2" w14:textId="6C0BEC15"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 xml:space="preserve">cuyo contenido fue descrito con antelación. </w:t>
      </w:r>
    </w:p>
    <w:p w14:paraId="4353780E" w14:textId="77777777" w:rsidR="004F16BA" w:rsidRDefault="004F16BA" w:rsidP="00BD4E3F">
      <w:pPr>
        <w:spacing w:after="240" w:line="360" w:lineRule="auto"/>
        <w:jc w:val="both"/>
        <w:rPr>
          <w:rFonts w:ascii="Palatino Linotype" w:hAnsi="Palatino Linotype" w:cs="Arial"/>
          <w:b/>
          <w:bCs/>
          <w:sz w:val="24"/>
          <w:szCs w:val="24"/>
        </w:rPr>
      </w:pPr>
    </w:p>
    <w:p w14:paraId="022DB432" w14:textId="0B409949"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07141/INFOEM/IP/RR/2025</w:t>
      </w:r>
    </w:p>
    <w:p w14:paraId="07F04A71" w14:textId="325105AD"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lastRenderedPageBreak/>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012FB3A4" w14:textId="43500651" w:rsidR="004F16BA"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p>
    <w:p w14:paraId="79BC7CA0" w14:textId="6B58C1ED" w:rsidR="00BD4E3F"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Recurso para revisión </w:t>
      </w:r>
      <w:r w:rsidR="00BD4E3F" w:rsidRPr="00BD4E3F">
        <w:rPr>
          <w:rFonts w:ascii="Palatino Linotype" w:hAnsi="Palatino Linotype" w:cs="Arial"/>
          <w:b/>
          <w:bCs/>
          <w:sz w:val="24"/>
          <w:szCs w:val="24"/>
        </w:rPr>
        <w:t>07142/INFOEM/IP/RR/2025</w:t>
      </w:r>
    </w:p>
    <w:p w14:paraId="11BC38B7" w14:textId="6C57A33B"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18A37722" w14:textId="708E5640" w:rsidR="004F16BA" w:rsidRPr="004F16BA" w:rsidRDefault="004F16BA"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sol. 00399, 00400, 00401, 00402.pdf”: </w:t>
      </w:r>
      <w:r>
        <w:rPr>
          <w:rFonts w:ascii="Palatino Linotype" w:hAnsi="Palatino Linotype" w:cs="Arial"/>
        </w:rPr>
        <w:t xml:space="preserve">Oficio </w:t>
      </w:r>
      <w:r>
        <w:rPr>
          <w:rFonts w:ascii="Palatino Linotype" w:hAnsi="Palatino Linotype" w:cs="Arial"/>
          <w:b/>
          <w:bCs/>
        </w:rPr>
        <w:t xml:space="preserve">2R/LAR/070/2025 </w:t>
      </w:r>
      <w:r>
        <w:rPr>
          <w:rFonts w:ascii="Palatino Linotype" w:hAnsi="Palatino Linotype" w:cs="Arial"/>
        </w:rPr>
        <w:t xml:space="preserve">signado por </w:t>
      </w:r>
      <w:r w:rsidR="004E6148">
        <w:rPr>
          <w:rFonts w:ascii="Palatino Linotype" w:hAnsi="Palatino Linotype" w:cs="Arial"/>
        </w:rPr>
        <w:t xml:space="preserve">la segunda regidora, dirigido a la titular de la unidad de transparencia, de fecha uno de julio de dos mil veinticinco, en términos generales requiere cambiar la modalidad de entrega de la información a consulta directa. </w:t>
      </w:r>
    </w:p>
    <w:p w14:paraId="2D093ABD" w14:textId="77777777" w:rsidR="004F16BA" w:rsidRDefault="004F16BA" w:rsidP="00BD4E3F">
      <w:pPr>
        <w:spacing w:after="240" w:line="360" w:lineRule="auto"/>
        <w:jc w:val="both"/>
        <w:rPr>
          <w:rFonts w:ascii="Palatino Linotype" w:hAnsi="Palatino Linotype" w:cs="Arial"/>
          <w:b/>
          <w:bCs/>
          <w:sz w:val="24"/>
          <w:szCs w:val="24"/>
        </w:rPr>
      </w:pPr>
    </w:p>
    <w:p w14:paraId="6AA281AA" w14:textId="63F637EE"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Recurso para revisión</w:t>
      </w:r>
      <w:r w:rsidRPr="00BD4E3F">
        <w:rPr>
          <w:rFonts w:ascii="Palatino Linotype" w:hAnsi="Palatino Linotype" w:cs="Arial"/>
          <w:b/>
          <w:bCs/>
          <w:sz w:val="24"/>
          <w:szCs w:val="24"/>
        </w:rPr>
        <w:t xml:space="preserve"> 07143/INFOEM/IP/RR/2025</w:t>
      </w:r>
    </w:p>
    <w:p w14:paraId="1919F14F" w14:textId="77777777" w:rsidR="004E6148" w:rsidRPr="004F16BA" w:rsidRDefault="004E6148"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134B2CAF" w14:textId="77777777" w:rsidR="004E6148" w:rsidRPr="004F16BA" w:rsidRDefault="004E6148"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sol. 00399, 00400, 00401, 00402.pdf”: </w:t>
      </w:r>
      <w:r>
        <w:rPr>
          <w:rFonts w:ascii="Palatino Linotype" w:hAnsi="Palatino Linotype" w:cs="Arial"/>
        </w:rPr>
        <w:t xml:space="preserve">Oficio </w:t>
      </w:r>
      <w:r>
        <w:rPr>
          <w:rFonts w:ascii="Palatino Linotype" w:hAnsi="Palatino Linotype" w:cs="Arial"/>
          <w:b/>
          <w:bCs/>
        </w:rPr>
        <w:t xml:space="preserve">2R/LAR/070/2025 </w:t>
      </w:r>
      <w:r>
        <w:rPr>
          <w:rFonts w:ascii="Palatino Linotype" w:hAnsi="Palatino Linotype" w:cs="Arial"/>
        </w:rPr>
        <w:t xml:space="preserve">signado por la segunda regidora, dirigido a la titular de la unidad de transparencia, de fecha uno de julio de dos mil veinticinco, en términos </w:t>
      </w:r>
      <w:r>
        <w:rPr>
          <w:rFonts w:ascii="Palatino Linotype" w:hAnsi="Palatino Linotype" w:cs="Arial"/>
        </w:rPr>
        <w:lastRenderedPageBreak/>
        <w:t xml:space="preserve">generales requiere cambiar la modalidad de entrega de la información a consulta directa. </w:t>
      </w:r>
    </w:p>
    <w:p w14:paraId="6F7EE5E3" w14:textId="77777777" w:rsidR="004E6148" w:rsidRDefault="004E6148" w:rsidP="00BD4E3F">
      <w:pPr>
        <w:spacing w:after="240" w:line="360" w:lineRule="auto"/>
        <w:jc w:val="both"/>
        <w:rPr>
          <w:rFonts w:ascii="Palatino Linotype" w:hAnsi="Palatino Linotype" w:cs="Arial"/>
          <w:b/>
          <w:bCs/>
          <w:sz w:val="24"/>
          <w:szCs w:val="24"/>
        </w:rPr>
      </w:pPr>
    </w:p>
    <w:p w14:paraId="58B54A8A" w14:textId="77EE3A8F"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07144/INFOEM/IP/RR/2025</w:t>
      </w:r>
    </w:p>
    <w:p w14:paraId="605CB85B"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60196E5F"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sol. 00399, 00400, 00401, 00402.pdf”: </w:t>
      </w:r>
      <w:r>
        <w:rPr>
          <w:rFonts w:ascii="Palatino Linotype" w:hAnsi="Palatino Linotype" w:cs="Arial"/>
        </w:rPr>
        <w:t xml:space="preserve">Oficio </w:t>
      </w:r>
      <w:r>
        <w:rPr>
          <w:rFonts w:ascii="Palatino Linotype" w:hAnsi="Palatino Linotype" w:cs="Arial"/>
          <w:b/>
          <w:bCs/>
        </w:rPr>
        <w:t xml:space="preserve">2R/LAR/070/2025 </w:t>
      </w:r>
      <w:r>
        <w:rPr>
          <w:rFonts w:ascii="Palatino Linotype" w:hAnsi="Palatino Linotype" w:cs="Arial"/>
        </w:rPr>
        <w:t xml:space="preserve">signado por la segunda regidora, dirigido a la titular de la unidad de transparencia, de fecha uno de julio de dos mil veinticinco, en términos generales requiere cambiar la modalidad de entrega de la información a consulta directa. </w:t>
      </w:r>
    </w:p>
    <w:p w14:paraId="531B7B79" w14:textId="77777777" w:rsidR="00523D9C" w:rsidRDefault="00523D9C" w:rsidP="00BD4E3F">
      <w:pPr>
        <w:spacing w:after="240" w:line="360" w:lineRule="auto"/>
        <w:jc w:val="both"/>
        <w:rPr>
          <w:rFonts w:ascii="Palatino Linotype" w:hAnsi="Palatino Linotype" w:cs="Arial"/>
          <w:b/>
          <w:bCs/>
          <w:sz w:val="24"/>
          <w:szCs w:val="24"/>
        </w:rPr>
      </w:pPr>
    </w:p>
    <w:p w14:paraId="1F02D3FF" w14:textId="437060B2"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Recurso para revisión</w:t>
      </w:r>
      <w:r w:rsidRPr="00BD4E3F">
        <w:rPr>
          <w:rFonts w:ascii="Palatino Linotype" w:hAnsi="Palatino Linotype" w:cs="Arial"/>
          <w:b/>
          <w:bCs/>
          <w:sz w:val="24"/>
          <w:szCs w:val="24"/>
        </w:rPr>
        <w:t xml:space="preserve"> 07145/INFOEM/IP/RR/2025</w:t>
      </w:r>
    </w:p>
    <w:p w14:paraId="4D32EA9F"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355FA569"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 xml:space="preserve">“manifestaciones sol. 00399, 00400, 00401, 00402.pdf”: </w:t>
      </w:r>
      <w:r>
        <w:rPr>
          <w:rFonts w:ascii="Palatino Linotype" w:hAnsi="Palatino Linotype" w:cs="Arial"/>
        </w:rPr>
        <w:t xml:space="preserve">Oficio </w:t>
      </w:r>
      <w:r>
        <w:rPr>
          <w:rFonts w:ascii="Palatino Linotype" w:hAnsi="Palatino Linotype" w:cs="Arial"/>
          <w:b/>
          <w:bCs/>
        </w:rPr>
        <w:t xml:space="preserve">2R/LAR/070/2025 </w:t>
      </w:r>
      <w:r>
        <w:rPr>
          <w:rFonts w:ascii="Palatino Linotype" w:hAnsi="Palatino Linotype" w:cs="Arial"/>
        </w:rPr>
        <w:t xml:space="preserve">signado por la segunda regidora, dirigido a la titular de la unidad de transparencia, de fecha uno de julio de dos mil veinticinco, en términos </w:t>
      </w:r>
      <w:r>
        <w:rPr>
          <w:rFonts w:ascii="Palatino Linotype" w:hAnsi="Palatino Linotype" w:cs="Arial"/>
        </w:rPr>
        <w:lastRenderedPageBreak/>
        <w:t xml:space="preserve">generales requiere cambiar la modalidad de entrega de la información a consulta directa. </w:t>
      </w:r>
    </w:p>
    <w:p w14:paraId="76F26C55" w14:textId="77777777" w:rsidR="00523D9C" w:rsidRDefault="00523D9C" w:rsidP="00BD4E3F">
      <w:pPr>
        <w:spacing w:after="240" w:line="360" w:lineRule="auto"/>
        <w:jc w:val="both"/>
        <w:rPr>
          <w:rFonts w:ascii="Palatino Linotype" w:hAnsi="Palatino Linotype" w:cs="Arial"/>
          <w:b/>
          <w:bCs/>
          <w:sz w:val="24"/>
          <w:szCs w:val="24"/>
        </w:rPr>
      </w:pPr>
    </w:p>
    <w:p w14:paraId="386834A9" w14:textId="734FD72D" w:rsidR="00BD4E3F"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07146/INFOEM/IP/RR/2025</w:t>
      </w:r>
    </w:p>
    <w:p w14:paraId="74C28F33"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7C920FC5" w14:textId="77777777" w:rsidR="00523D9C" w:rsidRDefault="00523D9C" w:rsidP="00BD4E3F">
      <w:pPr>
        <w:spacing w:after="240" w:line="360" w:lineRule="auto"/>
        <w:jc w:val="both"/>
        <w:rPr>
          <w:rFonts w:ascii="Palatino Linotype" w:hAnsi="Palatino Linotype" w:cs="Arial"/>
          <w:b/>
          <w:bCs/>
          <w:sz w:val="24"/>
          <w:szCs w:val="24"/>
        </w:rPr>
      </w:pPr>
    </w:p>
    <w:p w14:paraId="6D4C64B2" w14:textId="67FE5182"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07147/INFOEM/IP/RR/2025</w:t>
      </w:r>
    </w:p>
    <w:p w14:paraId="22FB872E"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03394C76" w14:textId="77777777" w:rsidR="00523D9C" w:rsidRDefault="00523D9C" w:rsidP="00BD4E3F">
      <w:pPr>
        <w:spacing w:after="240" w:line="360" w:lineRule="auto"/>
        <w:jc w:val="both"/>
        <w:rPr>
          <w:rFonts w:ascii="Palatino Linotype" w:hAnsi="Palatino Linotype" w:cs="Arial"/>
          <w:b/>
          <w:bCs/>
          <w:sz w:val="24"/>
          <w:szCs w:val="24"/>
        </w:rPr>
      </w:pPr>
    </w:p>
    <w:p w14:paraId="660E7925" w14:textId="2D6B5388"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Recurso para revisión </w:t>
      </w:r>
      <w:r w:rsidR="00BD4E3F" w:rsidRPr="00BD4E3F">
        <w:rPr>
          <w:rFonts w:ascii="Palatino Linotype" w:hAnsi="Palatino Linotype" w:cs="Arial"/>
          <w:b/>
          <w:bCs/>
          <w:sz w:val="24"/>
          <w:szCs w:val="24"/>
        </w:rPr>
        <w:t>07148/INFOEM/IP/RR/2025</w:t>
      </w:r>
    </w:p>
    <w:p w14:paraId="4837035D"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73701053" w14:textId="77777777" w:rsidR="00523D9C" w:rsidRDefault="00523D9C" w:rsidP="00BD4E3F">
      <w:pPr>
        <w:spacing w:after="240" w:line="360" w:lineRule="auto"/>
        <w:jc w:val="both"/>
        <w:rPr>
          <w:rFonts w:ascii="Palatino Linotype" w:hAnsi="Palatino Linotype" w:cs="Arial"/>
          <w:b/>
          <w:bCs/>
          <w:sz w:val="24"/>
          <w:szCs w:val="24"/>
        </w:rPr>
      </w:pPr>
    </w:p>
    <w:p w14:paraId="7FC69E8E" w14:textId="2C9E1B23"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07149/INFOEM/IP/RR/2025</w:t>
      </w:r>
    </w:p>
    <w:p w14:paraId="2D2F40A8"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lastRenderedPageBreak/>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16173DE5" w14:textId="77777777" w:rsidR="00523D9C" w:rsidRDefault="00523D9C" w:rsidP="00BD4E3F">
      <w:pPr>
        <w:spacing w:after="240" w:line="360" w:lineRule="auto"/>
        <w:jc w:val="both"/>
        <w:rPr>
          <w:rFonts w:ascii="Palatino Linotype" w:hAnsi="Palatino Linotype" w:cs="Arial"/>
          <w:b/>
          <w:bCs/>
          <w:sz w:val="24"/>
          <w:szCs w:val="24"/>
        </w:rPr>
      </w:pPr>
    </w:p>
    <w:p w14:paraId="6671403E" w14:textId="5A7BB8D3"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Recurso para revisión </w:t>
      </w:r>
      <w:r w:rsidR="00BD4E3F" w:rsidRPr="00BD4E3F">
        <w:rPr>
          <w:rFonts w:ascii="Palatino Linotype" w:hAnsi="Palatino Linotype" w:cs="Arial"/>
          <w:b/>
          <w:bCs/>
          <w:sz w:val="24"/>
          <w:szCs w:val="24"/>
        </w:rPr>
        <w:t>07150/INFOEM/IP/RR/2025</w:t>
      </w:r>
    </w:p>
    <w:p w14:paraId="14AE3DC8"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30FFCFC8" w14:textId="77777777" w:rsidR="00523D9C" w:rsidRDefault="00523D9C" w:rsidP="00BD4E3F">
      <w:pPr>
        <w:spacing w:after="240" w:line="360" w:lineRule="auto"/>
        <w:jc w:val="both"/>
        <w:rPr>
          <w:rFonts w:ascii="Palatino Linotype" w:hAnsi="Palatino Linotype" w:cs="Arial"/>
          <w:b/>
          <w:bCs/>
          <w:sz w:val="24"/>
          <w:szCs w:val="24"/>
        </w:rPr>
      </w:pPr>
    </w:p>
    <w:p w14:paraId="3E4A1389" w14:textId="6E938DFC"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07151/INFOEM/IP/RR/2025</w:t>
      </w:r>
    </w:p>
    <w:p w14:paraId="551EE523"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238890DE" w14:textId="77777777" w:rsidR="00523D9C" w:rsidRDefault="00523D9C" w:rsidP="00BD4E3F">
      <w:pPr>
        <w:spacing w:after="240" w:line="360" w:lineRule="auto"/>
        <w:jc w:val="both"/>
        <w:rPr>
          <w:rFonts w:ascii="Palatino Linotype" w:hAnsi="Palatino Linotype" w:cs="Arial"/>
          <w:b/>
          <w:bCs/>
          <w:sz w:val="24"/>
          <w:szCs w:val="24"/>
        </w:rPr>
      </w:pPr>
    </w:p>
    <w:p w14:paraId="6508C825" w14:textId="19076F86"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07152/INFOEM/IP/RR/2025</w:t>
      </w:r>
    </w:p>
    <w:p w14:paraId="41EB9A72"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6F07CF0B" w14:textId="77777777" w:rsidR="00523D9C" w:rsidRDefault="00523D9C" w:rsidP="00BD4E3F">
      <w:pPr>
        <w:spacing w:after="240" w:line="360" w:lineRule="auto"/>
        <w:jc w:val="both"/>
        <w:rPr>
          <w:rFonts w:ascii="Palatino Linotype" w:hAnsi="Palatino Linotype" w:cs="Arial"/>
          <w:b/>
          <w:bCs/>
          <w:sz w:val="24"/>
          <w:szCs w:val="24"/>
        </w:rPr>
      </w:pPr>
    </w:p>
    <w:p w14:paraId="63687A17" w14:textId="64735E4B" w:rsidR="00523D9C"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07153/INFOEM/IP/RR/2025</w:t>
      </w:r>
    </w:p>
    <w:p w14:paraId="6313B965"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lastRenderedPageBreak/>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21679035" w14:textId="77777777" w:rsidR="00523D9C"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p>
    <w:p w14:paraId="3C299BD9" w14:textId="28104999"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Recurso para revisión </w:t>
      </w:r>
      <w:r w:rsidR="00BD4E3F" w:rsidRPr="00BD4E3F">
        <w:rPr>
          <w:rFonts w:ascii="Palatino Linotype" w:hAnsi="Palatino Linotype" w:cs="Arial"/>
          <w:b/>
          <w:bCs/>
          <w:sz w:val="24"/>
          <w:szCs w:val="24"/>
        </w:rPr>
        <w:t>07154/INFOEM/IP/RR/2025</w:t>
      </w:r>
    </w:p>
    <w:p w14:paraId="7740ADBB"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2BF73EF5" w14:textId="77777777" w:rsidR="00523D9C" w:rsidRDefault="00523D9C" w:rsidP="00BD4E3F">
      <w:pPr>
        <w:spacing w:after="240" w:line="360" w:lineRule="auto"/>
        <w:jc w:val="both"/>
        <w:rPr>
          <w:rFonts w:ascii="Palatino Linotype" w:hAnsi="Palatino Linotype" w:cs="Arial"/>
          <w:b/>
          <w:bCs/>
          <w:sz w:val="24"/>
          <w:szCs w:val="24"/>
        </w:rPr>
      </w:pPr>
    </w:p>
    <w:p w14:paraId="3F4AFDD6" w14:textId="5B1DB841"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07155/INFOEM/IP/RR/2025</w:t>
      </w:r>
    </w:p>
    <w:p w14:paraId="69B6868D" w14:textId="77777777" w:rsidR="00523D9C" w:rsidRPr="004F16BA" w:rsidRDefault="00523D9C"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146B0BF6" w14:textId="77777777" w:rsidR="00523D9C" w:rsidRDefault="00523D9C" w:rsidP="00BD4E3F">
      <w:pPr>
        <w:spacing w:after="240" w:line="360" w:lineRule="auto"/>
        <w:jc w:val="both"/>
        <w:rPr>
          <w:rFonts w:ascii="Palatino Linotype" w:hAnsi="Palatino Linotype" w:cs="Arial"/>
          <w:b/>
          <w:bCs/>
          <w:sz w:val="24"/>
          <w:szCs w:val="24"/>
        </w:rPr>
      </w:pPr>
    </w:p>
    <w:p w14:paraId="1D2FF1AE" w14:textId="6A147595" w:rsidR="00523D9C"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07156/INFOEM/IP/RR/2025</w:t>
      </w:r>
    </w:p>
    <w:p w14:paraId="28D14F94"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04B5DFAA" w14:textId="77777777" w:rsidR="00523D9C" w:rsidRDefault="00523D9C" w:rsidP="00BD4E3F">
      <w:pPr>
        <w:spacing w:after="240" w:line="360" w:lineRule="auto"/>
        <w:jc w:val="both"/>
        <w:rPr>
          <w:rFonts w:ascii="Palatino Linotype" w:hAnsi="Palatino Linotype" w:cs="Arial"/>
          <w:b/>
          <w:bCs/>
          <w:sz w:val="24"/>
          <w:szCs w:val="24"/>
        </w:rPr>
      </w:pPr>
    </w:p>
    <w:p w14:paraId="3EFFE153" w14:textId="7FCA47D8" w:rsidR="004B4F01"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4B4F01">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07157/INFOEM/IP/RR/2025</w:t>
      </w:r>
    </w:p>
    <w:p w14:paraId="313C52D2"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lastRenderedPageBreak/>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7252CA72" w14:textId="77777777" w:rsidR="004B4F01" w:rsidRPr="004B4F01" w:rsidRDefault="004B4F01" w:rsidP="004B4F01">
      <w:pPr>
        <w:pStyle w:val="Prrafodelista"/>
        <w:spacing w:after="240" w:line="360" w:lineRule="auto"/>
        <w:ind w:left="720"/>
        <w:jc w:val="both"/>
        <w:rPr>
          <w:rFonts w:ascii="Palatino Linotype" w:hAnsi="Palatino Linotype" w:cs="Arial"/>
          <w:b/>
          <w:bCs/>
        </w:rPr>
      </w:pPr>
    </w:p>
    <w:p w14:paraId="56844124" w14:textId="7A3DE54F" w:rsidR="004B4F01" w:rsidRDefault="004B4F01"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BD4E3F">
        <w:rPr>
          <w:rFonts w:ascii="Palatino Linotype" w:hAnsi="Palatino Linotype" w:cs="Arial"/>
          <w:b/>
          <w:bCs/>
          <w:sz w:val="24"/>
          <w:szCs w:val="24"/>
        </w:rPr>
        <w:t xml:space="preserve"> 07158/INFOEM/IP/RR/2025</w:t>
      </w:r>
    </w:p>
    <w:p w14:paraId="42F1A582"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289EAD70" w14:textId="77777777" w:rsidR="004B4F01" w:rsidRDefault="004B4F01" w:rsidP="00BD4E3F">
      <w:pPr>
        <w:spacing w:after="240" w:line="360" w:lineRule="auto"/>
        <w:jc w:val="both"/>
        <w:rPr>
          <w:rFonts w:ascii="Palatino Linotype" w:hAnsi="Palatino Linotype" w:cs="Arial"/>
          <w:b/>
          <w:bCs/>
          <w:sz w:val="24"/>
          <w:szCs w:val="24"/>
        </w:rPr>
      </w:pPr>
    </w:p>
    <w:p w14:paraId="31CAFE1C" w14:textId="548466C5" w:rsidR="004B4F01" w:rsidRDefault="00BD4E3F" w:rsidP="00BD4E3F">
      <w:pPr>
        <w:spacing w:after="240" w:line="360" w:lineRule="auto"/>
        <w:jc w:val="both"/>
        <w:rPr>
          <w:rFonts w:ascii="Palatino Linotype" w:hAnsi="Palatino Linotype" w:cs="Arial"/>
          <w:b/>
          <w:bCs/>
          <w:sz w:val="24"/>
          <w:szCs w:val="24"/>
        </w:rPr>
      </w:pPr>
      <w:r w:rsidRPr="00BD4E3F">
        <w:rPr>
          <w:rFonts w:ascii="Palatino Linotype" w:hAnsi="Palatino Linotype" w:cs="Arial"/>
          <w:b/>
          <w:bCs/>
          <w:sz w:val="24"/>
          <w:szCs w:val="24"/>
        </w:rPr>
        <w:t xml:space="preserve"> </w:t>
      </w:r>
      <w:r w:rsidR="005D29B0">
        <w:rPr>
          <w:rFonts w:ascii="Palatino Linotype" w:hAnsi="Palatino Linotype" w:cs="Arial"/>
          <w:b/>
          <w:bCs/>
          <w:sz w:val="24"/>
          <w:szCs w:val="24"/>
        </w:rPr>
        <w:t xml:space="preserve">Recurso para revisión </w:t>
      </w:r>
      <w:r w:rsidRPr="00BD4E3F">
        <w:rPr>
          <w:rFonts w:ascii="Palatino Linotype" w:hAnsi="Palatino Linotype" w:cs="Arial"/>
          <w:b/>
          <w:bCs/>
          <w:sz w:val="24"/>
          <w:szCs w:val="24"/>
        </w:rPr>
        <w:t>07159/INFOEM/IP/RR/2025</w:t>
      </w:r>
    </w:p>
    <w:p w14:paraId="3738E7CD"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084179C5" w14:textId="77777777" w:rsidR="004B4F01" w:rsidRDefault="004B4F01" w:rsidP="00BD4E3F">
      <w:pPr>
        <w:spacing w:after="240" w:line="360" w:lineRule="auto"/>
        <w:jc w:val="both"/>
        <w:rPr>
          <w:rFonts w:ascii="Palatino Linotype" w:hAnsi="Palatino Linotype" w:cs="Arial"/>
          <w:b/>
          <w:bCs/>
          <w:sz w:val="24"/>
          <w:szCs w:val="24"/>
        </w:rPr>
      </w:pPr>
    </w:p>
    <w:p w14:paraId="6A3562D1" w14:textId="780E6502" w:rsidR="004B4F01" w:rsidRPr="005D29B0" w:rsidRDefault="005D29B0" w:rsidP="00BD4E3F">
      <w:pPr>
        <w:spacing w:after="240" w:line="360" w:lineRule="auto"/>
        <w:jc w:val="both"/>
        <w:rPr>
          <w:rFonts w:ascii="Palatino Linotype" w:hAnsi="Palatino Linotype" w:cs="Arial"/>
          <w:b/>
          <w:bCs/>
          <w:sz w:val="24"/>
          <w:szCs w:val="24"/>
        </w:rPr>
      </w:pPr>
      <w:r w:rsidRPr="005D29B0">
        <w:rPr>
          <w:rFonts w:ascii="Palatino Linotype" w:hAnsi="Palatino Linotype" w:cs="Arial"/>
          <w:b/>
          <w:bCs/>
          <w:sz w:val="24"/>
          <w:szCs w:val="24"/>
        </w:rPr>
        <w:t xml:space="preserve">Recurso para </w:t>
      </w:r>
      <w:r w:rsidR="0081760A" w:rsidRPr="005D29B0">
        <w:rPr>
          <w:rFonts w:ascii="Palatino Linotype" w:hAnsi="Palatino Linotype" w:cs="Arial"/>
          <w:b/>
          <w:bCs/>
          <w:sz w:val="24"/>
          <w:szCs w:val="24"/>
        </w:rPr>
        <w:t>revisión</w:t>
      </w:r>
      <w:r w:rsidRPr="005D29B0">
        <w:rPr>
          <w:rFonts w:ascii="Palatino Linotype" w:hAnsi="Palatino Linotype" w:cs="Arial"/>
          <w:b/>
          <w:bCs/>
          <w:sz w:val="24"/>
          <w:szCs w:val="24"/>
        </w:rPr>
        <w:t xml:space="preserve"> </w:t>
      </w:r>
      <w:r w:rsidR="00BD4E3F" w:rsidRPr="005D29B0">
        <w:rPr>
          <w:rFonts w:ascii="Palatino Linotype" w:hAnsi="Palatino Linotype" w:cs="Arial"/>
          <w:b/>
          <w:bCs/>
          <w:sz w:val="24"/>
          <w:szCs w:val="24"/>
        </w:rPr>
        <w:t xml:space="preserve"> 07160/INFOEM/IP/RR/2025</w:t>
      </w:r>
    </w:p>
    <w:p w14:paraId="62A7AE36"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1BDEB845" w14:textId="77777777" w:rsidR="0081760A" w:rsidRDefault="0081760A" w:rsidP="00BD4E3F">
      <w:pPr>
        <w:spacing w:after="240" w:line="360" w:lineRule="auto"/>
        <w:jc w:val="both"/>
        <w:rPr>
          <w:rFonts w:ascii="Palatino Linotype" w:hAnsi="Palatino Linotype" w:cs="Arial"/>
          <w:b/>
          <w:bCs/>
          <w:sz w:val="24"/>
          <w:szCs w:val="24"/>
        </w:rPr>
      </w:pPr>
    </w:p>
    <w:p w14:paraId="7C3C1366" w14:textId="78C4402B" w:rsidR="004B4F01" w:rsidRPr="005D29B0" w:rsidRDefault="00BD4E3F" w:rsidP="00BD4E3F">
      <w:pPr>
        <w:spacing w:after="240" w:line="360" w:lineRule="auto"/>
        <w:jc w:val="both"/>
        <w:rPr>
          <w:rFonts w:ascii="Palatino Linotype" w:hAnsi="Palatino Linotype" w:cs="Arial"/>
          <w:b/>
          <w:bCs/>
          <w:sz w:val="24"/>
          <w:szCs w:val="24"/>
        </w:rPr>
      </w:pPr>
      <w:r w:rsidRPr="005D29B0">
        <w:rPr>
          <w:rFonts w:ascii="Palatino Linotype" w:hAnsi="Palatino Linotype" w:cs="Arial"/>
          <w:b/>
          <w:bCs/>
          <w:sz w:val="24"/>
          <w:szCs w:val="24"/>
        </w:rPr>
        <w:t xml:space="preserve"> </w:t>
      </w:r>
      <w:r w:rsidR="005D29B0" w:rsidRPr="005D29B0">
        <w:rPr>
          <w:rFonts w:ascii="Palatino Linotype" w:hAnsi="Palatino Linotype" w:cs="Arial"/>
          <w:b/>
          <w:bCs/>
          <w:sz w:val="24"/>
          <w:szCs w:val="24"/>
        </w:rPr>
        <w:t>Recurso para revisión</w:t>
      </w:r>
      <w:r w:rsidRPr="005D29B0">
        <w:rPr>
          <w:rFonts w:ascii="Palatino Linotype" w:hAnsi="Palatino Linotype" w:cs="Arial"/>
          <w:b/>
          <w:bCs/>
          <w:sz w:val="24"/>
          <w:szCs w:val="24"/>
        </w:rPr>
        <w:t xml:space="preserve"> 07161/INFOEM/IP/RR/2025</w:t>
      </w:r>
    </w:p>
    <w:p w14:paraId="0763F4AA"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lastRenderedPageBreak/>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66EC040A" w14:textId="77777777" w:rsidR="004B4F01" w:rsidRPr="004B4F01" w:rsidRDefault="004B4F01" w:rsidP="00BD4E3F">
      <w:pPr>
        <w:spacing w:after="240" w:line="360" w:lineRule="auto"/>
        <w:jc w:val="both"/>
        <w:rPr>
          <w:rFonts w:ascii="Palatino Linotype" w:hAnsi="Palatino Linotype" w:cs="Arial"/>
          <w:b/>
          <w:bCs/>
          <w:sz w:val="24"/>
          <w:szCs w:val="24"/>
        </w:rPr>
      </w:pPr>
    </w:p>
    <w:p w14:paraId="74B59309" w14:textId="0BF4A277" w:rsidR="004B4F01" w:rsidRPr="005D29B0" w:rsidRDefault="005D29B0" w:rsidP="00BD4E3F">
      <w:pPr>
        <w:spacing w:after="240" w:line="360" w:lineRule="auto"/>
        <w:jc w:val="both"/>
        <w:rPr>
          <w:rFonts w:ascii="Palatino Linotype" w:hAnsi="Palatino Linotype" w:cs="Arial"/>
          <w:b/>
          <w:bCs/>
          <w:sz w:val="24"/>
          <w:szCs w:val="24"/>
        </w:rPr>
      </w:pPr>
      <w:r>
        <w:rPr>
          <w:rFonts w:ascii="Palatino Linotype" w:hAnsi="Palatino Linotype" w:cs="Arial"/>
          <w:b/>
          <w:bCs/>
          <w:sz w:val="24"/>
          <w:szCs w:val="24"/>
        </w:rPr>
        <w:t>Recurso para revisión</w:t>
      </w:r>
      <w:r w:rsidR="00BD4E3F" w:rsidRPr="004B4F01">
        <w:rPr>
          <w:rFonts w:ascii="Palatino Linotype" w:hAnsi="Palatino Linotype" w:cs="Arial"/>
          <w:b/>
          <w:bCs/>
          <w:sz w:val="24"/>
          <w:szCs w:val="24"/>
        </w:rPr>
        <w:t xml:space="preserve"> </w:t>
      </w:r>
      <w:r w:rsidR="00BD4E3F" w:rsidRPr="005D29B0">
        <w:rPr>
          <w:rFonts w:ascii="Palatino Linotype" w:hAnsi="Palatino Linotype" w:cs="Arial"/>
          <w:b/>
          <w:bCs/>
          <w:sz w:val="24"/>
          <w:szCs w:val="24"/>
        </w:rPr>
        <w:t xml:space="preserve">07162/INFOEM/IP/RR/2025 </w:t>
      </w:r>
    </w:p>
    <w:p w14:paraId="513D4207"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0D9DA738" w14:textId="77777777" w:rsidR="004B4F01" w:rsidRPr="004B4F01" w:rsidRDefault="004B4F01" w:rsidP="00BD4E3F">
      <w:pPr>
        <w:spacing w:after="240" w:line="360" w:lineRule="auto"/>
        <w:jc w:val="both"/>
        <w:rPr>
          <w:rFonts w:ascii="Palatino Linotype" w:hAnsi="Palatino Linotype" w:cs="Arial"/>
          <w:b/>
          <w:bCs/>
          <w:sz w:val="24"/>
          <w:szCs w:val="24"/>
        </w:rPr>
      </w:pPr>
    </w:p>
    <w:p w14:paraId="6B59274C" w14:textId="56FE1D99" w:rsidR="00921886" w:rsidRPr="007519A8" w:rsidRDefault="00BD4E3F" w:rsidP="00BD4E3F">
      <w:pPr>
        <w:spacing w:after="240" w:line="360" w:lineRule="auto"/>
        <w:jc w:val="both"/>
        <w:rPr>
          <w:rFonts w:ascii="Palatino Linotype" w:hAnsi="Palatino Linotype" w:cs="Arial"/>
          <w:color w:val="000000"/>
          <w:sz w:val="24"/>
          <w:szCs w:val="24"/>
        </w:rPr>
      </w:pPr>
      <w:r w:rsidRPr="004B4F01">
        <w:rPr>
          <w:rFonts w:ascii="Palatino Linotype" w:hAnsi="Palatino Linotype" w:cs="Arial"/>
          <w:b/>
          <w:bCs/>
          <w:sz w:val="24"/>
          <w:szCs w:val="24"/>
        </w:rPr>
        <w:t xml:space="preserve">  </w:t>
      </w:r>
      <w:r w:rsidR="005D29B0">
        <w:rPr>
          <w:rFonts w:ascii="Palatino Linotype" w:hAnsi="Palatino Linotype" w:cs="Arial"/>
          <w:b/>
          <w:bCs/>
          <w:sz w:val="24"/>
          <w:szCs w:val="24"/>
        </w:rPr>
        <w:t xml:space="preserve">Recurso para revisión </w:t>
      </w:r>
      <w:r w:rsidRPr="007519A8">
        <w:rPr>
          <w:rFonts w:ascii="Palatino Linotype" w:hAnsi="Palatino Linotype" w:cs="Arial"/>
          <w:b/>
          <w:bCs/>
          <w:sz w:val="24"/>
          <w:szCs w:val="24"/>
        </w:rPr>
        <w:t>07164/INFOEM/IP/RR/2025</w:t>
      </w:r>
    </w:p>
    <w:p w14:paraId="6E2B78B7" w14:textId="77777777" w:rsidR="004B4F01" w:rsidRPr="004F16BA" w:rsidRDefault="004B4F01" w:rsidP="00571987">
      <w:pPr>
        <w:pStyle w:val="Prrafodelista"/>
        <w:numPr>
          <w:ilvl w:val="0"/>
          <w:numId w:val="5"/>
        </w:numPr>
        <w:spacing w:after="240" w:line="360" w:lineRule="auto"/>
        <w:jc w:val="both"/>
        <w:rPr>
          <w:rFonts w:ascii="Palatino Linotype" w:hAnsi="Palatino Linotype" w:cs="Arial"/>
          <w:b/>
          <w:bCs/>
        </w:rPr>
      </w:pPr>
      <w:r>
        <w:rPr>
          <w:rFonts w:ascii="Palatino Linotype" w:hAnsi="Palatino Linotype" w:cs="Arial"/>
          <w:b/>
          <w:bCs/>
        </w:rPr>
        <w:t>“</w:t>
      </w:r>
      <w:r w:rsidRPr="004F16BA">
        <w:rPr>
          <w:rFonts w:ascii="Palatino Linotype" w:hAnsi="Palatino Linotype" w:cs="Arial"/>
          <w:b/>
          <w:bCs/>
        </w:rPr>
        <w:t xml:space="preserve">Manifestaciones a diversos RR.pdf”: </w:t>
      </w:r>
      <w:r w:rsidRPr="004F16BA">
        <w:rPr>
          <w:rFonts w:ascii="Palatino Linotype" w:hAnsi="Palatino Linotype" w:cs="Arial"/>
        </w:rPr>
        <w:t xml:space="preserve">Oficio </w:t>
      </w:r>
      <w:r w:rsidRPr="004F16BA">
        <w:rPr>
          <w:rFonts w:ascii="Palatino Linotype" w:hAnsi="Palatino Linotype" w:cs="Arial"/>
          <w:b/>
          <w:bCs/>
        </w:rPr>
        <w:t xml:space="preserve">UT/ABRO/705/2025 </w:t>
      </w:r>
      <w:r w:rsidRPr="004F16BA">
        <w:rPr>
          <w:rFonts w:ascii="Palatino Linotype" w:hAnsi="Palatino Linotype" w:cs="Arial"/>
        </w:rPr>
        <w:t>cuyo contenido fue descrito con antelación.</w:t>
      </w:r>
    </w:p>
    <w:p w14:paraId="32E9B63F" w14:textId="77777777" w:rsidR="00BD4E3F" w:rsidRPr="004B4F01" w:rsidRDefault="00BD4E3F" w:rsidP="00921886">
      <w:pPr>
        <w:pStyle w:val="Prrafodelista"/>
        <w:spacing w:after="240" w:line="360" w:lineRule="auto"/>
        <w:ind w:left="1080"/>
        <w:jc w:val="both"/>
        <w:rPr>
          <w:rFonts w:ascii="Palatino Linotype" w:hAnsi="Palatino Linotype" w:cs="Arial"/>
          <w:color w:val="000000"/>
          <w:lang w:val="es-MX"/>
        </w:rPr>
      </w:pPr>
    </w:p>
    <w:p w14:paraId="5C10A000" w14:textId="77777777" w:rsidR="001257F6" w:rsidRPr="00814810" w:rsidRDefault="001257F6" w:rsidP="001257F6">
      <w:pPr>
        <w:spacing w:line="360" w:lineRule="auto"/>
        <w:jc w:val="both"/>
        <w:rPr>
          <w:rFonts w:ascii="Palatino Linotype" w:hAnsi="Palatino Linotype"/>
          <w:sz w:val="24"/>
          <w:szCs w:val="24"/>
          <w:lang w:val="es-ES_tradnl"/>
        </w:rPr>
      </w:pPr>
      <w:bookmarkStart w:id="4" w:name="_Hlk147324223"/>
      <w:r w:rsidRPr="00814810">
        <w:rPr>
          <w:rFonts w:ascii="Palatino Linotype" w:hAnsi="Palatino Linotype" w:cs="Arial"/>
          <w:bCs/>
          <w:sz w:val="24"/>
          <w:szCs w:val="24"/>
          <w:lang w:eastAsia="es-MX"/>
        </w:rPr>
        <w:t xml:space="preserve">Con relación a la problemática expuesta, </w:t>
      </w:r>
      <w:r w:rsidRPr="00814810">
        <w:rPr>
          <w:rFonts w:ascii="Palatino Linotype" w:hAnsi="Palatino Linotype" w:cs="Arial"/>
          <w:sz w:val="24"/>
          <w:szCs w:val="24"/>
        </w:rPr>
        <w:t xml:space="preserve">resulta óbice señalar que </w:t>
      </w:r>
      <w:r w:rsidRPr="00814810">
        <w:rPr>
          <w:rFonts w:ascii="Palatino Linotype" w:hAnsi="Palatino Linotype" w:cs="Arial"/>
          <w:b/>
          <w:bCs/>
          <w:sz w:val="24"/>
          <w:szCs w:val="24"/>
        </w:rPr>
        <w:t xml:space="preserve">El Sujeto Obligado </w:t>
      </w:r>
      <w:r w:rsidRPr="00814810">
        <w:rPr>
          <w:rFonts w:ascii="Palatino Linotype" w:hAnsi="Palatino Linotype" w:cs="Arial"/>
          <w:sz w:val="24"/>
          <w:szCs w:val="24"/>
        </w:rPr>
        <w:t xml:space="preserve">pretendió realizar cambio de modalidad </w:t>
      </w:r>
      <w:r w:rsidRPr="00814810">
        <w:rPr>
          <w:rFonts w:ascii="Palatino Linotype" w:hAnsi="Palatino Linotype" w:cs="Arial"/>
          <w:color w:val="000000"/>
          <w:sz w:val="24"/>
          <w:szCs w:val="24"/>
          <w:lang w:val="es-ES_tradnl"/>
        </w:rPr>
        <w:t xml:space="preserve">poniendo a disposición del </w:t>
      </w:r>
      <w:r w:rsidRPr="00814810">
        <w:rPr>
          <w:rFonts w:ascii="Palatino Linotype" w:hAnsi="Palatino Linotype" w:cs="Arial"/>
          <w:b/>
          <w:bCs/>
          <w:color w:val="000000"/>
          <w:sz w:val="24"/>
          <w:szCs w:val="24"/>
          <w:lang w:val="es-ES_tradnl"/>
        </w:rPr>
        <w:t xml:space="preserve">Recurrente </w:t>
      </w:r>
      <w:r w:rsidRPr="00814810">
        <w:rPr>
          <w:rFonts w:ascii="Palatino Linotype" w:hAnsi="Palatino Linotype" w:cs="Arial"/>
          <w:color w:val="000000"/>
          <w:sz w:val="24"/>
          <w:szCs w:val="24"/>
          <w:lang w:val="es-ES_tradnl"/>
        </w:rPr>
        <w:t xml:space="preserve">la información solicitada mediante consulta directa </w:t>
      </w:r>
      <w:r w:rsidRPr="00814810">
        <w:rPr>
          <w:rFonts w:ascii="Palatino Linotype" w:hAnsi="Palatino Linotype"/>
          <w:i/>
          <w:sz w:val="24"/>
          <w:szCs w:val="24"/>
          <w:lang w:val="es-ES_tradnl"/>
        </w:rPr>
        <w:t>in situ</w:t>
      </w:r>
      <w:r w:rsidRPr="00814810">
        <w:rPr>
          <w:rFonts w:ascii="Palatino Linotype" w:hAnsi="Palatino Linotype"/>
          <w:sz w:val="24"/>
          <w:szCs w:val="24"/>
          <w:lang w:val="es-ES_tradnl"/>
        </w:rPr>
        <w:t xml:space="preserve">, de lo que </w:t>
      </w:r>
      <w:r w:rsidRPr="00814810">
        <w:rPr>
          <w:rFonts w:ascii="Palatino Linotype" w:hAnsi="Palatino Linotype"/>
          <w:b/>
          <w:sz w:val="24"/>
          <w:szCs w:val="24"/>
          <w:lang w:val="es-ES_tradnl"/>
        </w:rPr>
        <w:t>se deduce que existe una aceptación por parte del Sujeto Obligado que genera, administra o posee dicha información, derivada del ejercicio de sus funciones de derecho público</w:t>
      </w:r>
      <w:r w:rsidRPr="00814810">
        <w:rPr>
          <w:rFonts w:ascii="Palatino Linotype" w:hAnsi="Palatino Linotype"/>
          <w:sz w:val="24"/>
          <w:szCs w:val="24"/>
          <w:lang w:val="es-ES_tradnl"/>
        </w:rPr>
        <w:t>.</w:t>
      </w:r>
    </w:p>
    <w:p w14:paraId="04D70B3A" w14:textId="604DF298" w:rsidR="001257F6" w:rsidRPr="00814810" w:rsidRDefault="001257F6" w:rsidP="001257F6">
      <w:pPr>
        <w:spacing w:after="0" w:line="360" w:lineRule="auto"/>
        <w:jc w:val="both"/>
        <w:rPr>
          <w:rFonts w:ascii="Palatino Linotype" w:hAnsi="Palatino Linotype"/>
          <w:sz w:val="24"/>
          <w:szCs w:val="24"/>
          <w:highlight w:val="yellow"/>
          <w:lang w:val="es-ES_tradnl"/>
        </w:rPr>
      </w:pPr>
      <w:r w:rsidRPr="00814810">
        <w:rPr>
          <w:rFonts w:ascii="Palatino Linotype" w:hAnsi="Palatino Linotype"/>
          <w:sz w:val="24"/>
          <w:szCs w:val="24"/>
          <w:lang w:val="es-ES_tradnl"/>
        </w:rPr>
        <w:t xml:space="preserve">Por lo que este Órgano Garante estima conveniente resaltar que la información fue requerida a través del </w:t>
      </w:r>
      <w:r w:rsidRPr="00814810">
        <w:rPr>
          <w:rFonts w:ascii="Palatino Linotype" w:hAnsi="Palatino Linotype"/>
          <w:b/>
          <w:bCs/>
          <w:sz w:val="24"/>
          <w:szCs w:val="24"/>
          <w:lang w:val="es-ES_tradnl"/>
        </w:rPr>
        <w:t>SAIMEX;</w:t>
      </w:r>
      <w:r w:rsidRPr="00814810">
        <w:rPr>
          <w:rFonts w:ascii="Palatino Linotype" w:hAnsi="Palatino Linotype"/>
          <w:sz w:val="24"/>
          <w:szCs w:val="24"/>
          <w:lang w:val="es-ES_tradnl"/>
        </w:rPr>
        <w:t xml:space="preserve"> sin embargo, mediante respuesta a la solicitud de información, </w:t>
      </w:r>
      <w:r>
        <w:rPr>
          <w:rFonts w:ascii="Palatino Linotype" w:hAnsi="Palatino Linotype"/>
          <w:b/>
          <w:bCs/>
          <w:sz w:val="24"/>
          <w:szCs w:val="24"/>
          <w:lang w:val="es-ES_tradnl"/>
        </w:rPr>
        <w:t>E</w:t>
      </w:r>
      <w:r w:rsidRPr="00826CDC">
        <w:rPr>
          <w:rFonts w:ascii="Palatino Linotype" w:hAnsi="Palatino Linotype"/>
          <w:b/>
          <w:bCs/>
          <w:sz w:val="24"/>
          <w:szCs w:val="24"/>
          <w:lang w:val="es-ES_tradnl"/>
        </w:rPr>
        <w:t>l Sujeto Obligado</w:t>
      </w:r>
      <w:r w:rsidRPr="00814810">
        <w:rPr>
          <w:rFonts w:ascii="Palatino Linotype" w:hAnsi="Palatino Linotype"/>
          <w:sz w:val="24"/>
          <w:szCs w:val="24"/>
          <w:lang w:val="es-ES_tradnl"/>
        </w:rPr>
        <w:t xml:space="preserve"> realizó un cambio en la modalidad de entrega y puso </w:t>
      </w:r>
      <w:r w:rsidRPr="00814810">
        <w:rPr>
          <w:rFonts w:ascii="Palatino Linotype" w:hAnsi="Palatino Linotype"/>
          <w:sz w:val="24"/>
          <w:szCs w:val="24"/>
          <w:lang w:val="es-ES_tradnl"/>
        </w:rPr>
        <w:lastRenderedPageBreak/>
        <w:t xml:space="preserve">a disposición </w:t>
      </w:r>
      <w:r>
        <w:rPr>
          <w:rFonts w:ascii="Palatino Linotype" w:hAnsi="Palatino Linotype"/>
          <w:sz w:val="24"/>
          <w:szCs w:val="24"/>
          <w:lang w:val="es-ES_tradnl"/>
        </w:rPr>
        <w:t>del</w:t>
      </w:r>
      <w:r w:rsidRPr="00814810">
        <w:rPr>
          <w:rFonts w:ascii="Palatino Linotype" w:hAnsi="Palatino Linotype"/>
          <w:sz w:val="24"/>
          <w:szCs w:val="24"/>
          <w:lang w:val="es-ES_tradnl"/>
        </w:rPr>
        <w:t xml:space="preserve"> </w:t>
      </w:r>
      <w:r w:rsidRPr="00814810">
        <w:rPr>
          <w:rFonts w:ascii="Palatino Linotype" w:hAnsi="Palatino Linotype"/>
          <w:b/>
          <w:bCs/>
          <w:sz w:val="24"/>
          <w:szCs w:val="24"/>
          <w:lang w:val="es-ES_tradnl"/>
        </w:rPr>
        <w:t>Recurrente</w:t>
      </w:r>
      <w:r w:rsidRPr="00814810">
        <w:rPr>
          <w:rFonts w:ascii="Palatino Linotype" w:hAnsi="Palatino Linotype"/>
          <w:sz w:val="24"/>
          <w:szCs w:val="24"/>
          <w:lang w:val="es-ES_tradnl"/>
        </w:rPr>
        <w:t xml:space="preserve"> la información en consulta directa</w:t>
      </w:r>
      <w:r w:rsidR="0091548A">
        <w:rPr>
          <w:rFonts w:ascii="Palatino Linotype" w:hAnsi="Palatino Linotype"/>
          <w:sz w:val="24"/>
          <w:szCs w:val="24"/>
          <w:lang w:val="es-ES_tradnl"/>
        </w:rPr>
        <w:t xml:space="preserve">, resaltando que no fue expuesta justificación alguna. </w:t>
      </w:r>
    </w:p>
    <w:p w14:paraId="48D660C6" w14:textId="77777777" w:rsidR="001257F6" w:rsidRPr="00814810" w:rsidRDefault="001257F6" w:rsidP="001257F6">
      <w:pPr>
        <w:spacing w:after="0" w:line="360" w:lineRule="auto"/>
        <w:jc w:val="both"/>
        <w:rPr>
          <w:rFonts w:ascii="Palatino Linotype" w:hAnsi="Palatino Linotype"/>
          <w:sz w:val="24"/>
          <w:szCs w:val="24"/>
          <w:highlight w:val="yellow"/>
          <w:lang w:val="es-ES_tradnl"/>
        </w:rPr>
      </w:pPr>
    </w:p>
    <w:p w14:paraId="634B6850" w14:textId="77777777" w:rsidR="001257F6" w:rsidRPr="00F74924" w:rsidRDefault="001257F6" w:rsidP="001257F6">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5EEDC3D7" w14:textId="77777777" w:rsidR="001257F6" w:rsidRPr="00227A85" w:rsidRDefault="001257F6" w:rsidP="001257F6">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27EF5D5" w14:textId="77777777" w:rsidR="001257F6" w:rsidRPr="00227A85" w:rsidRDefault="001257F6" w:rsidP="001257F6">
      <w:pPr>
        <w:pStyle w:val="Citas"/>
      </w:pPr>
      <w:r w:rsidRPr="00227A85">
        <w:t>En todo caso, se facilitará su copia simple o certificada, así como su reproducción por cualquier medio disponible en las instalaciones del sujeto obligado o que, en su caso, aporte el solicitante.</w:t>
      </w:r>
    </w:p>
    <w:p w14:paraId="3BA9C758" w14:textId="77777777" w:rsidR="001257F6" w:rsidRPr="00227A85" w:rsidRDefault="001257F6" w:rsidP="001257F6">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B514213" w14:textId="77777777" w:rsidR="001257F6" w:rsidRDefault="001257F6" w:rsidP="001257F6">
      <w:pPr>
        <w:pStyle w:val="Citas"/>
      </w:pPr>
      <w:r w:rsidRPr="00227A85">
        <w:t>En cualquier caso, se deberá fundar y motivar la necesidad de ofrecer otras modalidades.</w:t>
      </w:r>
    </w:p>
    <w:p w14:paraId="7760BB33" w14:textId="77777777" w:rsidR="001257F6" w:rsidRDefault="001257F6" w:rsidP="001257F6">
      <w:pPr>
        <w:pStyle w:val="Citas"/>
      </w:pPr>
      <w: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54FA8DBC" w14:textId="77777777" w:rsidR="001257F6" w:rsidRPr="00B47230" w:rsidRDefault="001257F6" w:rsidP="001257F6">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2B1C4907" w14:textId="77777777" w:rsidR="001257F6" w:rsidRPr="00B47230" w:rsidRDefault="001257F6" w:rsidP="001257F6">
      <w:pPr>
        <w:spacing w:after="0" w:line="360" w:lineRule="auto"/>
        <w:jc w:val="both"/>
        <w:rPr>
          <w:lang w:val="es-ES_tradnl"/>
        </w:rPr>
      </w:pPr>
    </w:p>
    <w:p w14:paraId="6BFB55B0" w14:textId="53BA8304" w:rsidR="001257F6" w:rsidRDefault="001257F6" w:rsidP="001257F6">
      <w:pPr>
        <w:autoSpaceDE w:val="0"/>
        <w:autoSpaceDN w:val="0"/>
        <w:adjustRightInd w:val="0"/>
        <w:spacing w:before="240"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w:t>
      </w:r>
      <w:r w:rsidR="007519A8">
        <w:rPr>
          <w:rFonts w:ascii="Palatino Linotype" w:hAnsi="Palatino Linotype" w:cs="Arial"/>
          <w:sz w:val="24"/>
          <w:szCs w:val="24"/>
        </w:rPr>
        <w:t xml:space="preserve">informe justificado, el </w:t>
      </w:r>
      <w:r w:rsidR="007519A8">
        <w:rPr>
          <w:rFonts w:ascii="Palatino Linotype" w:hAnsi="Palatino Linotype" w:cs="Arial"/>
          <w:b/>
          <w:bCs/>
          <w:sz w:val="24"/>
          <w:szCs w:val="24"/>
        </w:rPr>
        <w:t xml:space="preserve">Sujeto Obligado </w:t>
      </w:r>
      <w:r w:rsidRPr="00B47230">
        <w:rPr>
          <w:rFonts w:ascii="Palatino Linotype" w:hAnsi="Palatino Linotype" w:cs="Arial"/>
          <w:sz w:val="24"/>
          <w:szCs w:val="24"/>
        </w:rPr>
        <w:t xml:space="preserve">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w:t>
      </w:r>
      <w:r>
        <w:rPr>
          <w:rFonts w:ascii="Palatino Linotype" w:hAnsi="Palatino Linotype" w:cs="Arial"/>
          <w:sz w:val="24"/>
          <w:szCs w:val="24"/>
        </w:rPr>
        <w:t xml:space="preserve">resaltando que no fueron expuestas las razones por las </w:t>
      </w:r>
      <w:r w:rsidRPr="0091548A">
        <w:rPr>
          <w:rFonts w:ascii="Palatino Linotype" w:hAnsi="Palatino Linotype" w:cs="Arial"/>
          <w:sz w:val="24"/>
          <w:szCs w:val="24"/>
        </w:rPr>
        <w:t xml:space="preserve">cuales se justifica el cambio de modalidad. </w:t>
      </w:r>
      <w:bookmarkEnd w:id="4"/>
    </w:p>
    <w:p w14:paraId="6910BF88" w14:textId="7A15B2AA" w:rsidR="00927858" w:rsidRPr="0029415E" w:rsidRDefault="00927858" w:rsidP="00927858">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Bajo este contexto, del cambio de modalidad sustentado por </w:t>
      </w:r>
      <w:r w:rsidRPr="00F74924">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y en atención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 xml:space="preserve">y demás normatividad aplicable, se desprenden las siguientes consideraciones: </w:t>
      </w:r>
    </w:p>
    <w:p w14:paraId="05A134E3" w14:textId="737FABFB" w:rsidR="001407A2" w:rsidRDefault="00927858" w:rsidP="00571987">
      <w:pPr>
        <w:pStyle w:val="Prrafodelista"/>
        <w:numPr>
          <w:ilvl w:val="0"/>
          <w:numId w:val="1"/>
        </w:numPr>
        <w:spacing w:line="360" w:lineRule="auto"/>
        <w:jc w:val="both"/>
        <w:rPr>
          <w:rFonts w:ascii="Palatino Linotype" w:hAnsi="Palatino Linotype"/>
          <w:lang w:val="es-ES_tradnl"/>
        </w:rPr>
      </w:pPr>
      <w:r w:rsidRPr="00F74924">
        <w:rPr>
          <w:rFonts w:ascii="Palatino Linotype" w:hAnsi="Palatino Linotype"/>
          <w:lang w:val="es-ES_tradnl"/>
        </w:rPr>
        <w:lastRenderedPageBreak/>
        <w:t xml:space="preserve">Que </w:t>
      </w:r>
      <w:r w:rsidR="007519A8">
        <w:rPr>
          <w:rFonts w:ascii="Palatino Linotype" w:hAnsi="Palatino Linotype"/>
          <w:lang w:val="es-ES_tradnl"/>
        </w:rPr>
        <w:t xml:space="preserve">no </w:t>
      </w:r>
      <w:r w:rsidRPr="00F74924">
        <w:rPr>
          <w:rFonts w:ascii="Palatino Linotype" w:hAnsi="Palatino Linotype"/>
          <w:lang w:val="es-ES_tradnl"/>
        </w:rPr>
        <w:t xml:space="preserve">fue señalado el parámetro de inicio y conclusión de plazo para hacer consulta de la información, </w:t>
      </w:r>
      <w:r w:rsidR="001407A2">
        <w:rPr>
          <w:rFonts w:ascii="Palatino Linotype" w:hAnsi="Palatino Linotype"/>
          <w:lang w:val="es-ES_tradnl"/>
        </w:rPr>
        <w:t xml:space="preserve">en clara discordancia con el artículo 166 de la Ley de Transparencia local, el cual señala un plazo mínimo de sesenta días hábiles. </w:t>
      </w:r>
    </w:p>
    <w:p w14:paraId="264352F9" w14:textId="77777777" w:rsidR="001407A2" w:rsidRDefault="001407A2" w:rsidP="009A2725">
      <w:pPr>
        <w:pStyle w:val="Prrafodelista"/>
        <w:spacing w:line="360" w:lineRule="auto"/>
        <w:ind w:left="720"/>
        <w:jc w:val="both"/>
        <w:rPr>
          <w:rFonts w:ascii="Palatino Linotype" w:hAnsi="Palatino Linotype"/>
          <w:lang w:val="es-ES_tradnl"/>
        </w:rPr>
      </w:pPr>
    </w:p>
    <w:p w14:paraId="2C47CD2B" w14:textId="7334D8BC" w:rsidR="00927858" w:rsidRDefault="00927858" w:rsidP="00571987">
      <w:pPr>
        <w:pStyle w:val="Prrafodelista"/>
        <w:numPr>
          <w:ilvl w:val="0"/>
          <w:numId w:val="1"/>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w:t>
      </w:r>
      <w:r w:rsidR="00EF043F" w:rsidRPr="00EF043F">
        <w:rPr>
          <w:rFonts w:ascii="Palatino Linotype" w:hAnsi="Palatino Linotype"/>
          <w:b/>
          <w:bCs/>
          <w:lang w:val="es-ES_tradnl"/>
        </w:rPr>
        <w:t>NO</w:t>
      </w:r>
      <w:r w:rsidRPr="00F74924">
        <w:rPr>
          <w:rFonts w:ascii="Palatino Linotype" w:hAnsi="Palatino Linotype"/>
          <w:lang w:val="es-ES_tradnl"/>
        </w:rPr>
        <w:t xml:space="preserve"> fueron ofrecidas otras modalidades para consulta de la información, otorgando uso preferente y preponderantemente a medios electrónicos. </w:t>
      </w:r>
    </w:p>
    <w:p w14:paraId="2222D9B7" w14:textId="77777777" w:rsidR="007519A8" w:rsidRPr="007519A8" w:rsidRDefault="007519A8" w:rsidP="007519A8">
      <w:pPr>
        <w:pStyle w:val="Prrafodelista"/>
        <w:rPr>
          <w:rFonts w:ascii="Palatino Linotype" w:hAnsi="Palatino Linotype"/>
          <w:lang w:val="es-ES_tradnl"/>
        </w:rPr>
      </w:pPr>
    </w:p>
    <w:p w14:paraId="6884C036" w14:textId="0E2C57F0" w:rsidR="007519A8" w:rsidRDefault="00266DEC" w:rsidP="00571987">
      <w:pPr>
        <w:pStyle w:val="Prrafodelista"/>
        <w:numPr>
          <w:ilvl w:val="0"/>
          <w:numId w:val="1"/>
        </w:numPr>
        <w:spacing w:line="360" w:lineRule="auto"/>
        <w:jc w:val="both"/>
        <w:rPr>
          <w:rFonts w:ascii="Palatino Linotype" w:hAnsi="Palatino Linotype"/>
          <w:lang w:val="es-ES_tradnl"/>
        </w:rPr>
      </w:pPr>
      <w:r>
        <w:rPr>
          <w:rFonts w:ascii="Palatino Linotype" w:hAnsi="Palatino Linotype"/>
          <w:lang w:val="es-ES_tradnl"/>
        </w:rPr>
        <w:t>Que fue señalado el lugar (dirección) para realizar la consulta directa de la información</w:t>
      </w:r>
      <w:r w:rsidR="00782F87">
        <w:rPr>
          <w:rFonts w:ascii="Palatino Linotype" w:hAnsi="Palatino Linotype"/>
          <w:lang w:val="es-ES_tradnl"/>
        </w:rPr>
        <w:t xml:space="preserve">, así como el horario de atención. </w:t>
      </w:r>
    </w:p>
    <w:p w14:paraId="47CED6B2" w14:textId="77777777" w:rsidR="007519A8" w:rsidRPr="007519A8" w:rsidRDefault="007519A8" w:rsidP="007519A8">
      <w:pPr>
        <w:pStyle w:val="Prrafodelista"/>
        <w:rPr>
          <w:rFonts w:ascii="Palatino Linotype" w:hAnsi="Palatino Linotype"/>
          <w:lang w:val="es-ES_tradnl"/>
        </w:rPr>
      </w:pPr>
    </w:p>
    <w:p w14:paraId="6C4CD596" w14:textId="2F2A2532" w:rsidR="00266DEC" w:rsidRDefault="007519A8" w:rsidP="00571987">
      <w:pPr>
        <w:pStyle w:val="Prrafodelista"/>
        <w:numPr>
          <w:ilvl w:val="0"/>
          <w:numId w:val="1"/>
        </w:numPr>
        <w:spacing w:line="360" w:lineRule="auto"/>
        <w:jc w:val="both"/>
        <w:rPr>
          <w:rFonts w:ascii="Palatino Linotype" w:hAnsi="Palatino Linotype"/>
          <w:lang w:val="es-ES_tradnl"/>
        </w:rPr>
      </w:pPr>
      <w:r>
        <w:rPr>
          <w:rFonts w:ascii="Palatino Linotype" w:hAnsi="Palatino Linotype"/>
          <w:lang w:val="es-ES_tradnl"/>
        </w:rPr>
        <w:t xml:space="preserve">Que no fue señalado </w:t>
      </w:r>
      <w:r w:rsidR="00266DEC">
        <w:rPr>
          <w:rFonts w:ascii="Palatino Linotype" w:hAnsi="Palatino Linotype"/>
          <w:lang w:val="es-ES_tradnl"/>
        </w:rPr>
        <w:t xml:space="preserve">el nombre </w:t>
      </w:r>
      <w:r w:rsidR="001407A2">
        <w:rPr>
          <w:rFonts w:ascii="Palatino Linotype" w:hAnsi="Palatino Linotype"/>
          <w:lang w:val="es-ES_tradnl"/>
        </w:rPr>
        <w:t xml:space="preserve">de los servidores públicos </w:t>
      </w:r>
      <w:r w:rsidR="00266DEC">
        <w:rPr>
          <w:rFonts w:ascii="Palatino Linotype" w:hAnsi="Palatino Linotype"/>
          <w:lang w:val="es-ES_tradnl"/>
        </w:rPr>
        <w:t>comisionado</w:t>
      </w:r>
      <w:r w:rsidR="001407A2">
        <w:rPr>
          <w:rFonts w:ascii="Palatino Linotype" w:hAnsi="Palatino Linotype"/>
          <w:lang w:val="es-ES_tradnl"/>
        </w:rPr>
        <w:t>s</w:t>
      </w:r>
      <w:r w:rsidR="00266DEC">
        <w:rPr>
          <w:rFonts w:ascii="Palatino Linotype" w:hAnsi="Palatino Linotype"/>
          <w:lang w:val="es-ES_tradnl"/>
        </w:rPr>
        <w:t xml:space="preserve"> a efecto de brindar atención al particular. </w:t>
      </w:r>
    </w:p>
    <w:p w14:paraId="23F7ABB0" w14:textId="77777777" w:rsidR="009A2725" w:rsidRPr="00F74924" w:rsidRDefault="009A2725" w:rsidP="009A2725">
      <w:pPr>
        <w:pStyle w:val="Prrafodelista"/>
        <w:spacing w:line="360" w:lineRule="auto"/>
        <w:ind w:left="720"/>
        <w:jc w:val="both"/>
        <w:rPr>
          <w:rFonts w:ascii="Palatino Linotype" w:hAnsi="Palatino Linotype"/>
          <w:lang w:val="es-ES_tradnl"/>
        </w:rPr>
      </w:pPr>
    </w:p>
    <w:p w14:paraId="5AAABED9" w14:textId="23D26E1B" w:rsidR="00266DEC" w:rsidRPr="009A2725" w:rsidRDefault="00266DEC" w:rsidP="00571987">
      <w:pPr>
        <w:pStyle w:val="Prrafodelista"/>
        <w:numPr>
          <w:ilvl w:val="0"/>
          <w:numId w:val="1"/>
        </w:numPr>
        <w:spacing w:line="360" w:lineRule="auto"/>
        <w:jc w:val="both"/>
        <w:rPr>
          <w:lang w:val="es-ES_tradnl"/>
        </w:rPr>
      </w:pPr>
      <w:r w:rsidRPr="00056A6D">
        <w:rPr>
          <w:rFonts w:ascii="Palatino Linotype" w:hAnsi="Palatino Linotype"/>
          <w:lang w:val="es-ES_tradnl"/>
        </w:rPr>
        <w:t xml:space="preserve">Que </w:t>
      </w:r>
      <w:r w:rsidR="001407A2">
        <w:rPr>
          <w:rFonts w:ascii="Palatino Linotype" w:hAnsi="Palatino Linotype"/>
          <w:lang w:val="es-ES_tradnl"/>
        </w:rPr>
        <w:t>fue expuesto</w:t>
      </w:r>
      <w:r w:rsidR="001159A6">
        <w:rPr>
          <w:rFonts w:ascii="Palatino Linotype" w:hAnsi="Palatino Linotype"/>
          <w:lang w:val="es-ES_tradnl"/>
        </w:rPr>
        <w:t xml:space="preserve"> el número de fojas al cual asciende la información</w:t>
      </w:r>
      <w:r w:rsidR="00D758A9">
        <w:rPr>
          <w:rFonts w:ascii="Palatino Linotype" w:hAnsi="Palatino Linotype"/>
          <w:lang w:val="es-ES_tradnl"/>
        </w:rPr>
        <w:t xml:space="preserve">, </w:t>
      </w:r>
      <w:r w:rsidR="001407A2">
        <w:rPr>
          <w:rFonts w:ascii="Palatino Linotype" w:hAnsi="Palatino Linotype"/>
          <w:lang w:val="es-ES_tradnl"/>
        </w:rPr>
        <w:t xml:space="preserve">así como el peso aproximado. </w:t>
      </w:r>
    </w:p>
    <w:p w14:paraId="5FDB9174" w14:textId="77777777" w:rsidR="009A2725" w:rsidRPr="009A2725" w:rsidRDefault="009A2725" w:rsidP="009A2725">
      <w:pPr>
        <w:pStyle w:val="Prrafodelista"/>
        <w:rPr>
          <w:lang w:val="es-ES_tradnl"/>
        </w:rPr>
      </w:pPr>
    </w:p>
    <w:p w14:paraId="05B9B633" w14:textId="77777777" w:rsidR="009A2725" w:rsidRPr="009A2725" w:rsidRDefault="009A2725" w:rsidP="009A2725">
      <w:pPr>
        <w:pStyle w:val="Prrafodelista"/>
        <w:rPr>
          <w:rFonts w:ascii="Palatino Linotype" w:hAnsi="Palatino Linotype"/>
          <w:lang w:val="es-ES_tradnl"/>
        </w:rPr>
      </w:pPr>
    </w:p>
    <w:p w14:paraId="1B67D8A6" w14:textId="30F35E3F" w:rsidR="00266DEC" w:rsidRDefault="00782F87" w:rsidP="00571987">
      <w:pPr>
        <w:pStyle w:val="Prrafodelista"/>
        <w:numPr>
          <w:ilvl w:val="0"/>
          <w:numId w:val="1"/>
        </w:numPr>
        <w:spacing w:line="360" w:lineRule="auto"/>
        <w:jc w:val="both"/>
        <w:rPr>
          <w:rFonts w:ascii="Palatino Linotype" w:hAnsi="Palatino Linotype"/>
          <w:lang w:val="es-ES_tradnl"/>
        </w:rPr>
      </w:pPr>
      <w:r w:rsidRPr="00782F87">
        <w:rPr>
          <w:rFonts w:ascii="Palatino Linotype" w:hAnsi="Palatino Linotype"/>
          <w:lang w:val="es-ES_tradnl"/>
        </w:rPr>
        <w:t>Que el</w:t>
      </w:r>
      <w:r w:rsidR="00266DEC" w:rsidRPr="00782F87">
        <w:rPr>
          <w:rFonts w:ascii="Palatino Linotype" w:hAnsi="Palatino Linotype"/>
          <w:lang w:val="es-ES_tradnl"/>
        </w:rPr>
        <w:t xml:space="preserve"> cambio de modalidad a consulta directa por volumen de información </w:t>
      </w:r>
      <w:r w:rsidR="00F40BB4">
        <w:rPr>
          <w:rFonts w:ascii="Palatino Linotype" w:hAnsi="Palatino Linotype"/>
          <w:b/>
          <w:bCs/>
          <w:lang w:val="es-ES_tradnl"/>
        </w:rPr>
        <w:t>SÍ</w:t>
      </w:r>
      <w:r w:rsidR="007519A8" w:rsidRPr="00782F87">
        <w:rPr>
          <w:rFonts w:ascii="Palatino Linotype" w:hAnsi="Palatino Linotype"/>
          <w:lang w:val="es-ES_tradnl"/>
        </w:rPr>
        <w:t xml:space="preserve"> </w:t>
      </w:r>
      <w:r w:rsidR="00266DEC" w:rsidRPr="00782F87">
        <w:rPr>
          <w:rFonts w:ascii="Palatino Linotype" w:hAnsi="Palatino Linotype"/>
          <w:lang w:val="es-ES_tradnl"/>
        </w:rPr>
        <w:t xml:space="preserve">fue </w:t>
      </w:r>
      <w:r w:rsidR="00A6118E" w:rsidRPr="00782F87">
        <w:rPr>
          <w:rFonts w:ascii="Palatino Linotype" w:hAnsi="Palatino Linotype"/>
          <w:lang w:val="es-ES_tradnl"/>
        </w:rPr>
        <w:t>materia de</w:t>
      </w:r>
      <w:r w:rsidR="00266DEC" w:rsidRPr="00782F87">
        <w:rPr>
          <w:rFonts w:ascii="Palatino Linotype" w:hAnsi="Palatino Linotype"/>
          <w:lang w:val="es-ES_tradnl"/>
        </w:rPr>
        <w:t xml:space="preserve"> registro de incidencia ante la Dirección de informática del Órgano Garante</w:t>
      </w:r>
      <w:r>
        <w:rPr>
          <w:rFonts w:ascii="Palatino Linotype" w:hAnsi="Palatino Linotype"/>
          <w:lang w:val="es-ES_tradnl"/>
        </w:rPr>
        <w:t>.</w:t>
      </w:r>
    </w:p>
    <w:p w14:paraId="7C77CC52" w14:textId="77777777" w:rsidR="00782F87" w:rsidRPr="00782F87" w:rsidRDefault="00782F87" w:rsidP="00782F87">
      <w:pPr>
        <w:pStyle w:val="Prrafodelista"/>
        <w:spacing w:line="360" w:lineRule="auto"/>
        <w:ind w:left="720"/>
        <w:jc w:val="both"/>
        <w:rPr>
          <w:rFonts w:ascii="Palatino Linotype" w:hAnsi="Palatino Linotype"/>
          <w:lang w:val="es-ES_tradnl"/>
        </w:rPr>
      </w:pPr>
    </w:p>
    <w:p w14:paraId="6942A32A" w14:textId="284EEF5E" w:rsidR="00266DEC" w:rsidRPr="00B47230" w:rsidRDefault="00266DEC" w:rsidP="00266DEC">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 xml:space="preserve">Así pues, respecto de lo manifestado por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este Organismo Garante advierte que </w:t>
      </w:r>
      <w:r w:rsidRPr="00B47230">
        <w:rPr>
          <w:rFonts w:ascii="Palatino Linotype" w:hAnsi="Palatino Linotype"/>
          <w:b/>
          <w:bCs/>
          <w:sz w:val="24"/>
          <w:szCs w:val="24"/>
          <w:lang w:val="es-ES_tradnl"/>
        </w:rPr>
        <w:t>El Sujeto Obligado</w:t>
      </w:r>
      <w:r w:rsidR="001159A6">
        <w:rPr>
          <w:rFonts w:ascii="Palatino Linotype" w:hAnsi="Palatino Linotype"/>
          <w:b/>
          <w:bCs/>
          <w:sz w:val="24"/>
          <w:szCs w:val="24"/>
          <w:lang w:val="es-ES_tradnl"/>
        </w:rPr>
        <w:t xml:space="preserve"> </w:t>
      </w:r>
      <w:r w:rsidR="001407A2">
        <w:rPr>
          <w:rFonts w:ascii="Palatino Linotype" w:hAnsi="Palatino Linotype"/>
          <w:b/>
          <w:bCs/>
          <w:sz w:val="24"/>
          <w:szCs w:val="24"/>
          <w:lang w:val="es-ES_tradnl"/>
        </w:rPr>
        <w:t>sí</w:t>
      </w:r>
      <w:r w:rsidRPr="00B47230">
        <w:rPr>
          <w:rFonts w:ascii="Palatino Linotype" w:hAnsi="Palatino Linotype"/>
          <w:b/>
          <w:bCs/>
          <w:sz w:val="24"/>
          <w:szCs w:val="24"/>
          <w:lang w:val="es-ES_tradnl"/>
        </w:rPr>
        <w:t xml:space="preserve"> </w:t>
      </w:r>
      <w:r w:rsidRPr="00B47230">
        <w:rPr>
          <w:rFonts w:ascii="Palatino Linotype" w:hAnsi="Palatino Linotype"/>
          <w:sz w:val="24"/>
          <w:szCs w:val="24"/>
          <w:lang w:val="es-ES_tradnl"/>
        </w:rPr>
        <w:t xml:space="preserve">acreditó una imposibilidad técnica para entregar la información vía Sistema de Acceso a la Información Mexiquense </w:t>
      </w:r>
      <w:r w:rsidRPr="001407A2">
        <w:rPr>
          <w:rFonts w:ascii="Palatino Linotype" w:hAnsi="Palatino Linotype"/>
          <w:b/>
          <w:bCs/>
          <w:sz w:val="24"/>
          <w:szCs w:val="24"/>
          <w:lang w:val="es-ES_tradnl"/>
        </w:rPr>
        <w:t xml:space="preserve">(SAIMEX). </w:t>
      </w:r>
    </w:p>
    <w:p w14:paraId="618E433F" w14:textId="777E93C6" w:rsidR="00E469E1" w:rsidRDefault="00A6118E" w:rsidP="009E6CE0">
      <w:pPr>
        <w:pStyle w:val="Default"/>
        <w:spacing w:before="240" w:after="160" w:line="360" w:lineRule="auto"/>
        <w:jc w:val="both"/>
        <w:rPr>
          <w:rFonts w:ascii="Palatino Linotype" w:hAnsi="Palatino Linotype"/>
          <w:iCs/>
        </w:rPr>
      </w:pPr>
      <w:r>
        <w:rPr>
          <w:rFonts w:ascii="Palatino Linotype" w:hAnsi="Palatino Linotype"/>
          <w:iCs/>
          <w:lang w:val="es-ES_tradnl"/>
        </w:rPr>
        <w:lastRenderedPageBreak/>
        <w:t xml:space="preserve">Con base en lo anteriormente expuesto, se arriba a la conclusión de </w:t>
      </w:r>
      <w:r w:rsidR="000E18F5">
        <w:rPr>
          <w:rFonts w:ascii="Palatino Linotype" w:hAnsi="Palatino Linotype"/>
          <w:iCs/>
          <w:lang w:val="es-ES_tradnl"/>
        </w:rPr>
        <w:t>que,</w:t>
      </w:r>
      <w:r>
        <w:rPr>
          <w:rFonts w:ascii="Palatino Linotype" w:hAnsi="Palatino Linotype"/>
          <w:iCs/>
          <w:lang w:val="es-ES_tradnl"/>
        </w:rPr>
        <w:t xml:space="preserve"> mediante etapa de manifestaciones, </w:t>
      </w:r>
      <w:r>
        <w:rPr>
          <w:rFonts w:ascii="Palatino Linotype" w:hAnsi="Palatino Linotype"/>
          <w:b/>
          <w:bCs/>
          <w:iCs/>
          <w:lang w:val="es-ES_tradnl"/>
        </w:rPr>
        <w:t>El Sujeto Obligado</w:t>
      </w:r>
      <w:r w:rsidR="009E6CE0">
        <w:rPr>
          <w:rFonts w:ascii="Palatino Linotype" w:hAnsi="Palatino Linotype"/>
          <w:iCs/>
        </w:rPr>
        <w:t xml:space="preserve"> no subsanó la violación al derecho de acceso a la información pública, resultando procedente ordenar la entrega de lo siguiente:</w:t>
      </w:r>
    </w:p>
    <w:p w14:paraId="57942C34"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tesorero municipal, correspondientes a los meses de enero, febrero, marzo y abril de dos mil veinticinco. </w:t>
      </w:r>
    </w:p>
    <w:p w14:paraId="6A7098C9"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titular de la unidad de transparencia, correspondientes a los meses de enero, febrero, marzo y abril de dos mil veinticinco. </w:t>
      </w:r>
    </w:p>
    <w:p w14:paraId="7CA24550"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administración, correspondientes a los meses de enero, febrero, marzo y abril de dos mil veinticinco. </w:t>
      </w:r>
    </w:p>
    <w:p w14:paraId="7849F649"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segunda regidora, correspondientes a los meses de enero, febrero, marzo y abril de dos mil veinticinco. </w:t>
      </w:r>
    </w:p>
    <w:p w14:paraId="487A41D6"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directora de medio ambiente, correspondientes a los meses de enero, febrero, marzo y abril de dos mil veinticinco. </w:t>
      </w:r>
    </w:p>
    <w:p w14:paraId="153C7733"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desarrollo urbano, correspondientes al mes de marzo de dos mil veinticinco. </w:t>
      </w:r>
    </w:p>
    <w:p w14:paraId="4BB5ABCE"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el director de educación, correspondientes a los meses de enero, febrero, marzo y abril de dos mil veinticinco. </w:t>
      </w:r>
    </w:p>
    <w:p w14:paraId="138CD43B"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directora de la mujer, correspondientes a los meses de enero, febrero, marzo y abril de dos mil veinticinco. </w:t>
      </w:r>
    </w:p>
    <w:p w14:paraId="1CB69F79" w14:textId="77777777" w:rsidR="00782F87" w:rsidRPr="00156880"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t xml:space="preserve">Oficios firmados por la contralora municipal, correspondiente a los meses de enero, febrero, marzo y abril de dos mil veinticinco. </w:t>
      </w:r>
    </w:p>
    <w:p w14:paraId="251095BD" w14:textId="37D0CF94" w:rsidR="00782F87" w:rsidRDefault="00782F87" w:rsidP="00571987">
      <w:pPr>
        <w:pStyle w:val="Prrafodelista"/>
        <w:numPr>
          <w:ilvl w:val="0"/>
          <w:numId w:val="2"/>
        </w:numPr>
        <w:spacing w:before="240" w:after="160" w:line="360" w:lineRule="auto"/>
        <w:contextualSpacing/>
        <w:jc w:val="both"/>
        <w:rPr>
          <w:rFonts w:ascii="Palatino Linotype" w:hAnsi="Palatino Linotype" w:cs="Arial"/>
        </w:rPr>
      </w:pPr>
      <w:r w:rsidRPr="00156880">
        <w:rPr>
          <w:rFonts w:ascii="Palatino Linotype" w:hAnsi="Palatino Linotype" w:cs="Arial"/>
        </w:rPr>
        <w:lastRenderedPageBreak/>
        <w:t>Oficios firmados por el director de vinculación</w:t>
      </w:r>
      <w:r w:rsidR="00A140A1">
        <w:rPr>
          <w:rFonts w:ascii="Palatino Linotype" w:hAnsi="Palatino Linotype" w:cs="Arial"/>
        </w:rPr>
        <w:t xml:space="preserve"> y/o equivalente</w:t>
      </w:r>
      <w:r w:rsidRPr="00156880">
        <w:rPr>
          <w:rFonts w:ascii="Palatino Linotype" w:hAnsi="Palatino Linotype" w:cs="Arial"/>
        </w:rPr>
        <w:t xml:space="preserve">, correspondientes al mes de febrero de dos mil veinticinco. </w:t>
      </w:r>
    </w:p>
    <w:p w14:paraId="3F31260D" w14:textId="77777777" w:rsidR="000E18F5" w:rsidRDefault="000E18F5" w:rsidP="00047553">
      <w:pPr>
        <w:tabs>
          <w:tab w:val="left" w:pos="7470"/>
          <w:tab w:val="left" w:pos="7920"/>
          <w:tab w:val="left" w:pos="8370"/>
        </w:tabs>
        <w:spacing w:line="360" w:lineRule="auto"/>
        <w:ind w:right="72"/>
        <w:jc w:val="both"/>
        <w:rPr>
          <w:rFonts w:ascii="Palatino Linotype" w:hAnsi="Palatino Linotype" w:cs="Arial"/>
          <w:iCs/>
          <w:sz w:val="24"/>
          <w:szCs w:val="24"/>
        </w:rPr>
      </w:pPr>
    </w:p>
    <w:p w14:paraId="468007FF" w14:textId="3F579791" w:rsidR="00047553" w:rsidRPr="00047553" w:rsidRDefault="00047553" w:rsidP="00047553">
      <w:pPr>
        <w:tabs>
          <w:tab w:val="left" w:pos="7470"/>
          <w:tab w:val="left" w:pos="7920"/>
          <w:tab w:val="left" w:pos="8370"/>
        </w:tabs>
        <w:spacing w:line="360" w:lineRule="auto"/>
        <w:ind w:right="72"/>
        <w:jc w:val="both"/>
        <w:rPr>
          <w:rFonts w:ascii="Palatino Linotype" w:hAnsi="Palatino Linotype" w:cs="Arial"/>
          <w:iCs/>
          <w:sz w:val="24"/>
          <w:szCs w:val="24"/>
        </w:rPr>
      </w:pPr>
      <w:r w:rsidRPr="00047553">
        <w:rPr>
          <w:rFonts w:ascii="Palatino Linotype" w:hAnsi="Palatino Linotype" w:cs="Arial"/>
          <w:iCs/>
          <w:sz w:val="24"/>
          <w:szCs w:val="24"/>
        </w:rPr>
        <w:t xml:space="preserve">Con relación a los puntos que serán materia de cumplimiento, en el supuesto de que </w:t>
      </w:r>
      <w:r w:rsidR="000E18F5">
        <w:rPr>
          <w:rFonts w:ascii="Palatino Linotype" w:hAnsi="Palatino Linotype" w:cs="Arial"/>
          <w:iCs/>
          <w:sz w:val="24"/>
          <w:szCs w:val="24"/>
        </w:rPr>
        <w:t>algún oficio</w:t>
      </w:r>
      <w:r w:rsidRPr="00047553">
        <w:rPr>
          <w:rFonts w:ascii="Palatino Linotype" w:hAnsi="Palatino Linotype" w:cs="Arial"/>
          <w:iCs/>
          <w:sz w:val="24"/>
          <w:szCs w:val="24"/>
        </w:rPr>
        <w:t xml:space="preserve"> haya sido cancelado, para efectos de cumplimiento, bastará con que </w:t>
      </w:r>
      <w:r w:rsidRPr="000E18F5">
        <w:rPr>
          <w:rFonts w:ascii="Palatino Linotype" w:hAnsi="Palatino Linotype" w:cs="Arial"/>
          <w:b/>
          <w:bCs/>
          <w:iCs/>
          <w:sz w:val="24"/>
          <w:szCs w:val="24"/>
        </w:rPr>
        <w:t>El Sujeto Obligado</w:t>
      </w:r>
      <w:r w:rsidRPr="00047553">
        <w:rPr>
          <w:rFonts w:ascii="Palatino Linotype" w:hAnsi="Palatino Linotype" w:cs="Arial"/>
          <w:iCs/>
          <w:sz w:val="24"/>
          <w:szCs w:val="24"/>
        </w:rPr>
        <w:t xml:space="preserve"> lo haga del conocimiento en términos del párrafo segundo del artículo 19 de la Ley de transparencia local</w:t>
      </w:r>
    </w:p>
    <w:p w14:paraId="6529C4D7" w14:textId="3167D3C5" w:rsidR="00CF4D4E" w:rsidRPr="00CF4D4E" w:rsidRDefault="00CF4D4E" w:rsidP="00CF4D4E">
      <w:pPr>
        <w:spacing w:before="240" w:line="360" w:lineRule="auto"/>
        <w:jc w:val="both"/>
        <w:rPr>
          <w:rFonts w:ascii="Palatino Linotype" w:hAnsi="Palatino Linotype" w:cs="Arial"/>
          <w:iCs/>
          <w:sz w:val="24"/>
          <w:szCs w:val="24"/>
        </w:rPr>
      </w:pPr>
      <w:r w:rsidRPr="00CF4D4E">
        <w:rPr>
          <w:rFonts w:ascii="Palatino Linotype" w:hAnsi="Palatino Linotype" w:cs="Arial"/>
          <w:iCs/>
          <w:sz w:val="24"/>
          <w:szCs w:val="24"/>
        </w:rPr>
        <w:t xml:space="preserve">Para el caso de que alguno de los oficios actualice las causales previstas en el artículo 140, resulta procedente la entrega del acuerdo de clasificación como información reservada. </w:t>
      </w:r>
    </w:p>
    <w:p w14:paraId="0A018569" w14:textId="77777777" w:rsidR="00CF4D4E" w:rsidRDefault="00CF4D4E" w:rsidP="00047553">
      <w:pPr>
        <w:spacing w:before="240" w:line="360" w:lineRule="auto"/>
        <w:contextualSpacing/>
        <w:jc w:val="both"/>
        <w:rPr>
          <w:rFonts w:ascii="Palatino Linotype" w:hAnsi="Palatino Linotype" w:cs="Arial"/>
        </w:rPr>
      </w:pPr>
    </w:p>
    <w:p w14:paraId="092DCFE9" w14:textId="77777777" w:rsidR="00BC3C64" w:rsidRDefault="00BC3C64" w:rsidP="00047553">
      <w:pPr>
        <w:spacing w:before="240" w:line="360" w:lineRule="auto"/>
        <w:contextualSpacing/>
        <w:jc w:val="both"/>
        <w:rPr>
          <w:rFonts w:ascii="Palatino Linotype" w:hAnsi="Palatino Linotype" w:cs="Arial"/>
        </w:rPr>
      </w:pPr>
    </w:p>
    <w:p w14:paraId="19A5FAF7" w14:textId="77777777" w:rsidR="00BC3C64" w:rsidRPr="00BC3C64" w:rsidRDefault="00BC3C64" w:rsidP="00BC3C64">
      <w:pPr>
        <w:autoSpaceDE w:val="0"/>
        <w:autoSpaceDN w:val="0"/>
        <w:adjustRightInd w:val="0"/>
        <w:spacing w:line="360" w:lineRule="auto"/>
        <w:jc w:val="both"/>
        <w:rPr>
          <w:rFonts w:ascii="Palatino Linotype" w:hAnsi="Palatino Linotype"/>
          <w:b/>
          <w:iCs/>
          <w:sz w:val="24"/>
          <w:szCs w:val="24"/>
          <w:highlight w:val="cyan"/>
        </w:rPr>
      </w:pPr>
      <w:r w:rsidRPr="00BC3C64">
        <w:rPr>
          <w:rFonts w:ascii="Palatino Linotype" w:hAnsi="Palatino Linotype"/>
          <w:b/>
          <w:iCs/>
          <w:sz w:val="24"/>
          <w:szCs w:val="24"/>
          <w:highlight w:val="cyan"/>
        </w:rPr>
        <w:t xml:space="preserve">VISTA A LOS ÓRGANOS DE CONTROL INTERNO COMPETENTES </w:t>
      </w:r>
    </w:p>
    <w:p w14:paraId="0F99926D" w14:textId="77777777" w:rsidR="00BC3C64" w:rsidRPr="00BC3C64" w:rsidRDefault="00BC3C64" w:rsidP="00BC3C64">
      <w:pPr>
        <w:spacing w:line="360" w:lineRule="auto"/>
        <w:contextualSpacing/>
        <w:jc w:val="both"/>
        <w:rPr>
          <w:rFonts w:ascii="Palatino Linotype" w:eastAsia="MS Mincho" w:hAnsi="Palatino Linotype"/>
          <w:sz w:val="24"/>
          <w:szCs w:val="24"/>
          <w:highlight w:val="cyan"/>
          <w:lang w:val="es-ES_tradnl"/>
        </w:rPr>
      </w:pPr>
      <w:r w:rsidRPr="00BC3C64">
        <w:rPr>
          <w:rFonts w:ascii="Palatino Linotype" w:eastAsia="MS Mincho" w:hAnsi="Palatino Linotype"/>
          <w:sz w:val="24"/>
          <w:szCs w:val="24"/>
          <w:highlight w:val="cyan"/>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w:t>
      </w:r>
      <w:r w:rsidRPr="00BC3C64">
        <w:rPr>
          <w:rFonts w:ascii="Palatino Linotype" w:eastAsia="MS Mincho" w:hAnsi="Palatino Linotype"/>
          <w:sz w:val="24"/>
          <w:szCs w:val="24"/>
          <w:highlight w:val="cyan"/>
          <w:lang w:val="es-ES_tradnl"/>
        </w:rPr>
        <w:lastRenderedPageBreak/>
        <w:t xml:space="preserve">presuntas infracciones de carácter omisivo cometidas en detrimento al derecho de acceso a la información.  </w:t>
      </w:r>
    </w:p>
    <w:p w14:paraId="11931806" w14:textId="77777777" w:rsidR="00BC3C64" w:rsidRPr="00BC3C64" w:rsidRDefault="00BC3C64" w:rsidP="00BC3C64">
      <w:pPr>
        <w:spacing w:line="360" w:lineRule="auto"/>
        <w:contextualSpacing/>
        <w:jc w:val="both"/>
        <w:rPr>
          <w:rFonts w:ascii="Palatino Linotype" w:eastAsia="MS Mincho" w:hAnsi="Palatino Linotype"/>
          <w:sz w:val="24"/>
          <w:szCs w:val="24"/>
          <w:highlight w:val="cyan"/>
          <w:lang w:val="es-ES_tradnl"/>
        </w:rPr>
      </w:pPr>
    </w:p>
    <w:p w14:paraId="530D490A" w14:textId="77777777" w:rsidR="00BC3C64" w:rsidRPr="00BC3C64" w:rsidRDefault="00BC3C64" w:rsidP="00BC3C64">
      <w:pPr>
        <w:spacing w:line="360" w:lineRule="auto"/>
        <w:contextualSpacing/>
        <w:jc w:val="both"/>
        <w:rPr>
          <w:rFonts w:ascii="Palatino Linotype" w:eastAsia="MS Mincho" w:hAnsi="Palatino Linotype" w:cs="Arial"/>
          <w:sz w:val="24"/>
          <w:szCs w:val="24"/>
          <w:highlight w:val="cyan"/>
        </w:rPr>
      </w:pPr>
      <w:r w:rsidRPr="00BC3C64">
        <w:rPr>
          <w:rFonts w:ascii="Palatino Linotype" w:eastAsia="MS Mincho" w:hAnsi="Palatino Linotype"/>
          <w:sz w:val="24"/>
          <w:szCs w:val="24"/>
          <w:highlight w:val="cyan"/>
          <w:lang w:val="es-ES_tradnl"/>
        </w:rPr>
        <w:t xml:space="preserve">En efecto, la Secretaría Técnica del Pleno hará del conocimiento del </w:t>
      </w:r>
      <w:r w:rsidRPr="00BC3C64">
        <w:rPr>
          <w:rFonts w:ascii="Palatino Linotype" w:eastAsia="MS Mincho" w:hAnsi="Palatino Linotype"/>
          <w:sz w:val="24"/>
          <w:szCs w:val="24"/>
          <w:highlight w:val="cyan"/>
        </w:rPr>
        <w:t xml:space="preserve">órgano interno de control competente de las infracciones en que el </w:t>
      </w:r>
      <w:r w:rsidRPr="00BC3C64">
        <w:rPr>
          <w:rFonts w:ascii="Palatino Linotype" w:eastAsia="MS Mincho" w:hAnsi="Palatino Linotype"/>
          <w:b/>
          <w:sz w:val="24"/>
          <w:szCs w:val="24"/>
          <w:highlight w:val="cyan"/>
        </w:rPr>
        <w:t>Sujeto Obligado</w:t>
      </w:r>
      <w:r w:rsidRPr="00BC3C64">
        <w:rPr>
          <w:rFonts w:ascii="Palatino Linotype" w:eastAsia="MS Mincho" w:hAnsi="Palatino Linotype"/>
          <w:sz w:val="24"/>
          <w:szCs w:val="24"/>
          <w:highlight w:val="cyan"/>
        </w:rPr>
        <w:t xml:space="preserve"> incurrió, toda vez que la naturaleza de investigar y sancionar corresponde a un ente distinto a éste a través de un procedimiento diferente al recurso de revisión, lo cual se encuentra previsto </w:t>
      </w:r>
      <w:r w:rsidRPr="00BC3C64">
        <w:rPr>
          <w:rFonts w:ascii="Palatino Linotype" w:eastAsia="MS Mincho" w:hAnsi="Palatino Linotype" w:cs="Arial"/>
          <w:sz w:val="24"/>
          <w:szCs w:val="24"/>
          <w:highlight w:val="cyan"/>
        </w:rPr>
        <w:t>en la Ley de Transparencia Acceso a la Información Pública del Estado de México y Municipios específicamente en sus artículos 190 y 222, que señalan lo siguiente:</w:t>
      </w:r>
    </w:p>
    <w:p w14:paraId="3FB7DA93" w14:textId="77777777" w:rsidR="00BC3C64" w:rsidRPr="00BC3C64" w:rsidRDefault="00BC3C64" w:rsidP="00BC3C64">
      <w:pPr>
        <w:pStyle w:val="Citas"/>
        <w:rPr>
          <w:highlight w:val="cyan"/>
        </w:rPr>
      </w:pPr>
      <w:r w:rsidRPr="00BC3C64">
        <w:rPr>
          <w:b/>
          <w:highlight w:val="cyan"/>
        </w:rPr>
        <w:t>“Artículo 190.</w:t>
      </w:r>
      <w:r w:rsidRPr="00BC3C64">
        <w:rPr>
          <w:highlight w:val="cyan"/>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49205B" w14:textId="77777777" w:rsidR="00BC3C64" w:rsidRPr="00BC3C64" w:rsidRDefault="00BC3C64" w:rsidP="00BC3C64">
      <w:pPr>
        <w:pStyle w:val="Citas"/>
        <w:rPr>
          <w:highlight w:val="cyan"/>
        </w:rPr>
      </w:pPr>
      <w:r w:rsidRPr="00BC3C64">
        <w:rPr>
          <w:b/>
          <w:highlight w:val="cyan"/>
        </w:rPr>
        <w:t>Artículo 222.</w:t>
      </w:r>
      <w:r w:rsidRPr="00BC3C64">
        <w:rPr>
          <w:highlight w:val="cyan"/>
        </w:rPr>
        <w:t xml:space="preserve"> Son causas de responsabilidad administrativa de los servidores públicos de los sujetos obligados, por incumplimiento de las obligaciones establecidas en la materia de la presente Ley, las siguientes:</w:t>
      </w:r>
    </w:p>
    <w:p w14:paraId="0F6B0C91" w14:textId="77777777" w:rsidR="00BC3C64" w:rsidRPr="00BC3C64" w:rsidRDefault="00BC3C64" w:rsidP="00BC3C64">
      <w:pPr>
        <w:pStyle w:val="Citas"/>
        <w:rPr>
          <w:highlight w:val="cyan"/>
        </w:rPr>
      </w:pPr>
      <w:r w:rsidRPr="00BC3C64">
        <w:rPr>
          <w:highlight w:val="cyan"/>
        </w:rPr>
        <w:t>(…)</w:t>
      </w:r>
    </w:p>
    <w:p w14:paraId="18CDD16C" w14:textId="77777777" w:rsidR="00BC3C64" w:rsidRPr="00BC3C64" w:rsidRDefault="00BC3C64" w:rsidP="00BC3C64">
      <w:pPr>
        <w:pStyle w:val="Citas"/>
        <w:rPr>
          <w:b/>
          <w:highlight w:val="cyan"/>
        </w:rPr>
      </w:pPr>
      <w:r w:rsidRPr="00BC3C64">
        <w:rPr>
          <w:b/>
          <w:highlight w:val="cyan"/>
        </w:rPr>
        <w:lastRenderedPageBreak/>
        <w:t xml:space="preserve">I. Cualquier acto u </w:t>
      </w:r>
      <w:r w:rsidRPr="00BC3C64">
        <w:rPr>
          <w:b/>
          <w:highlight w:val="cyan"/>
          <w:u w:val="single"/>
        </w:rPr>
        <w:t>omisión</w:t>
      </w:r>
      <w:r w:rsidRPr="00BC3C64">
        <w:rPr>
          <w:b/>
          <w:highlight w:val="cyan"/>
        </w:rPr>
        <w:t xml:space="preserve"> que provoque la suspensión o deficiencia en la atención de las solicitudes de información;</w:t>
      </w:r>
    </w:p>
    <w:p w14:paraId="2AE7DF4C" w14:textId="77777777" w:rsidR="00BC3C64" w:rsidRPr="00BC3C64" w:rsidRDefault="00BC3C64" w:rsidP="00BC3C64">
      <w:pPr>
        <w:pStyle w:val="Citas"/>
        <w:rPr>
          <w:highlight w:val="cyan"/>
        </w:rPr>
      </w:pPr>
      <w:r w:rsidRPr="00BC3C64">
        <w:rPr>
          <w:b/>
          <w:highlight w:val="cyan"/>
          <w:u w:val="single"/>
        </w:rPr>
        <w:t>II. La falta de respuesta a las solicitudes de información en los plazos señalados en la normatividad aplicable</w:t>
      </w:r>
      <w:r w:rsidRPr="00BC3C64">
        <w:rPr>
          <w:highlight w:val="cyan"/>
        </w:rPr>
        <w:t>;</w:t>
      </w:r>
    </w:p>
    <w:p w14:paraId="1C6E2FE4" w14:textId="77777777" w:rsidR="00BC3C64" w:rsidRPr="00BC3C64" w:rsidRDefault="00BC3C64" w:rsidP="00BC3C64">
      <w:pPr>
        <w:pStyle w:val="Citas"/>
        <w:rPr>
          <w:b/>
          <w:bCs/>
          <w:highlight w:val="cyan"/>
        </w:rPr>
      </w:pPr>
      <w:r w:rsidRPr="00BC3C64">
        <w:rPr>
          <w:highlight w:val="cyan"/>
        </w:rPr>
        <w:t xml:space="preserve">(…)” </w:t>
      </w:r>
      <w:r w:rsidRPr="00BC3C64">
        <w:rPr>
          <w:b/>
          <w:bCs/>
          <w:highlight w:val="cyan"/>
        </w:rPr>
        <w:t>(Sic)</w:t>
      </w:r>
    </w:p>
    <w:p w14:paraId="4A300A08" w14:textId="77777777" w:rsidR="00BC3C64" w:rsidRPr="00BC3C64" w:rsidRDefault="00BC3C64" w:rsidP="00BC3C64">
      <w:pPr>
        <w:spacing w:line="360" w:lineRule="auto"/>
        <w:contextualSpacing/>
        <w:jc w:val="both"/>
        <w:rPr>
          <w:rFonts w:ascii="Palatino Linotype" w:eastAsia="MS Mincho" w:hAnsi="Palatino Linotype"/>
          <w:highlight w:val="cyan"/>
          <w:lang w:val="es-ES_tradnl"/>
        </w:rPr>
      </w:pPr>
    </w:p>
    <w:p w14:paraId="2FFDA455" w14:textId="77777777" w:rsidR="00BC3C64" w:rsidRPr="00BC3C64" w:rsidRDefault="00BC3C64" w:rsidP="00BC3C64">
      <w:pPr>
        <w:spacing w:line="360" w:lineRule="auto"/>
        <w:contextualSpacing/>
        <w:jc w:val="both"/>
        <w:rPr>
          <w:rFonts w:ascii="Palatino Linotype" w:eastAsia="MS Mincho" w:hAnsi="Palatino Linotype"/>
          <w:sz w:val="24"/>
          <w:szCs w:val="24"/>
          <w:highlight w:val="cyan"/>
          <w:lang w:val="es-ES_tradnl"/>
        </w:rPr>
      </w:pPr>
      <w:r w:rsidRPr="00BC3C64">
        <w:rPr>
          <w:rFonts w:ascii="Palatino Linotype" w:eastAsia="MS Mincho" w:hAnsi="Palatino Linotype"/>
          <w:sz w:val="24"/>
          <w:szCs w:val="24"/>
          <w:highlight w:val="cyan"/>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0961909" w14:textId="77777777" w:rsidR="00BC3C64" w:rsidRPr="00BC3C64" w:rsidRDefault="00BC3C64" w:rsidP="00BC3C64">
      <w:pPr>
        <w:pStyle w:val="Citas"/>
        <w:rPr>
          <w:highlight w:val="cyan"/>
        </w:rPr>
      </w:pPr>
      <w:r w:rsidRPr="00BC3C64">
        <w:rPr>
          <w:highlight w:val="cyan"/>
        </w:rPr>
        <w:t>“Artículo 19. Corresponde a la Secretaría Técnica del Pleno ejercer las atribuciones siguientes:</w:t>
      </w:r>
    </w:p>
    <w:p w14:paraId="094B450A" w14:textId="77777777" w:rsidR="00BC3C64" w:rsidRPr="00BC3C64" w:rsidRDefault="00BC3C64" w:rsidP="00BC3C64">
      <w:pPr>
        <w:pStyle w:val="Citas"/>
        <w:rPr>
          <w:highlight w:val="cyan"/>
        </w:rPr>
      </w:pPr>
      <w:r w:rsidRPr="00BC3C64">
        <w:rPr>
          <w:highlight w:val="cyan"/>
        </w:rPr>
        <w:t>(…)</w:t>
      </w:r>
    </w:p>
    <w:p w14:paraId="27A45126" w14:textId="77777777" w:rsidR="00BC3C64" w:rsidRPr="00BC3C64" w:rsidRDefault="00BC3C64" w:rsidP="00BC3C64">
      <w:pPr>
        <w:pStyle w:val="Citas"/>
        <w:rPr>
          <w:rFonts w:eastAsia="MS Mincho"/>
          <w:b/>
          <w:bCs/>
          <w:sz w:val="24"/>
          <w:szCs w:val="24"/>
          <w:highlight w:val="cyan"/>
          <w:lang w:val="es-ES_tradnl"/>
        </w:rPr>
      </w:pPr>
      <w:r w:rsidRPr="00BC3C64">
        <w:rPr>
          <w:highlight w:val="cyan"/>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BC3C64">
        <w:rPr>
          <w:b/>
          <w:bCs/>
          <w:highlight w:val="cyan"/>
        </w:rPr>
        <w:t>(Sic)</w:t>
      </w:r>
    </w:p>
    <w:p w14:paraId="65C9E157" w14:textId="77777777" w:rsidR="00BC3C64" w:rsidRPr="00BC3C64" w:rsidRDefault="00BC3C64" w:rsidP="00BC3C64">
      <w:pPr>
        <w:spacing w:line="360" w:lineRule="auto"/>
        <w:contextualSpacing/>
        <w:jc w:val="both"/>
        <w:rPr>
          <w:rFonts w:ascii="Palatino Linotype" w:eastAsia="MS Mincho" w:hAnsi="Palatino Linotype"/>
          <w:highlight w:val="cyan"/>
          <w:lang w:val="es-ES_tradnl"/>
        </w:rPr>
      </w:pPr>
    </w:p>
    <w:p w14:paraId="0CD6ABD6" w14:textId="77777777" w:rsidR="00BC3C64" w:rsidRPr="00624ED4" w:rsidRDefault="00BC3C64" w:rsidP="00BC3C64">
      <w:pPr>
        <w:spacing w:line="360" w:lineRule="auto"/>
        <w:contextualSpacing/>
        <w:jc w:val="both"/>
        <w:rPr>
          <w:rFonts w:ascii="Palatino Linotype" w:hAnsi="Palatino Linotype" w:cs="Arial"/>
          <w:color w:val="222222"/>
          <w:sz w:val="24"/>
          <w:szCs w:val="24"/>
        </w:rPr>
      </w:pPr>
      <w:r w:rsidRPr="00BC3C64">
        <w:rPr>
          <w:rFonts w:ascii="Palatino Linotype" w:hAnsi="Palatino Linotype" w:cs="Arial"/>
          <w:color w:val="000000"/>
          <w:sz w:val="24"/>
          <w:szCs w:val="24"/>
          <w:highlight w:val="cyan"/>
        </w:rPr>
        <w:t xml:space="preserve">Por lo que es menester en este asunto, </w:t>
      </w:r>
      <w:r w:rsidRPr="00BC3C64">
        <w:rPr>
          <w:rFonts w:ascii="Palatino Linotype" w:hAnsi="Palatino Linotype" w:cs="Arial"/>
          <w:color w:val="222222"/>
          <w:sz w:val="24"/>
          <w:szCs w:val="24"/>
          <w:highlight w:val="cyan"/>
        </w:rPr>
        <w:t xml:space="preserve">dar vista a la Secretaría Técnica del Pleno a efecto de que ejerza las atribuciones previstas en la normatividad aplicable y comunique al  Órgano Interno de Control competente para que éste último en ejercicio </w:t>
      </w:r>
      <w:r w:rsidRPr="00BC3C64">
        <w:rPr>
          <w:rFonts w:ascii="Palatino Linotype" w:hAnsi="Palatino Linotype" w:cs="Arial"/>
          <w:color w:val="222222"/>
          <w:sz w:val="24"/>
          <w:szCs w:val="24"/>
          <w:highlight w:val="cyan"/>
        </w:rPr>
        <w:lastRenderedPageBreak/>
        <w:t>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0296FB37" w14:textId="77777777" w:rsidR="00BC3C64" w:rsidRDefault="00BC3C64" w:rsidP="00047553">
      <w:pPr>
        <w:spacing w:before="240" w:line="360" w:lineRule="auto"/>
        <w:contextualSpacing/>
        <w:jc w:val="both"/>
        <w:rPr>
          <w:rFonts w:ascii="Palatino Linotype" w:hAnsi="Palatino Linotype" w:cs="Arial"/>
        </w:rPr>
      </w:pPr>
    </w:p>
    <w:p w14:paraId="543724B6" w14:textId="77777777" w:rsidR="00BC3C64" w:rsidRDefault="00BC3C64" w:rsidP="00047553">
      <w:pPr>
        <w:spacing w:before="240" w:line="360" w:lineRule="auto"/>
        <w:contextualSpacing/>
        <w:jc w:val="both"/>
        <w:rPr>
          <w:rFonts w:ascii="Palatino Linotype" w:hAnsi="Palatino Linotype" w:cs="Arial"/>
        </w:rPr>
      </w:pPr>
    </w:p>
    <w:p w14:paraId="3A3845A5" w14:textId="69A01FAF" w:rsidR="00BD001D" w:rsidRDefault="00BD001D" w:rsidP="00BD001D">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2A1CEE90"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32F8DBE9" w14:textId="77777777" w:rsidR="009E6CE0" w:rsidRPr="00F42CE0" w:rsidRDefault="009E6CE0" w:rsidP="009E6CE0">
      <w:pPr>
        <w:pStyle w:val="Citas"/>
      </w:pPr>
      <w:r>
        <w:rPr>
          <w:b/>
        </w:rPr>
        <w:t>“</w:t>
      </w:r>
      <w:r w:rsidRPr="00F42CE0">
        <w:rPr>
          <w:b/>
        </w:rPr>
        <w:t>Artículo 3.</w:t>
      </w:r>
      <w:r w:rsidRPr="00F42CE0">
        <w:t xml:space="preserve"> Para los efectos de la presente Ley se entenderá por:</w:t>
      </w:r>
    </w:p>
    <w:p w14:paraId="10194C12" w14:textId="77777777" w:rsidR="009E6CE0" w:rsidRPr="00F42CE0" w:rsidRDefault="009E6CE0" w:rsidP="009E6CE0">
      <w:pPr>
        <w:pStyle w:val="Citas"/>
      </w:pPr>
      <w:r w:rsidRPr="00F42CE0">
        <w:t>(…)</w:t>
      </w:r>
    </w:p>
    <w:p w14:paraId="3587FA86" w14:textId="77777777" w:rsidR="009E6CE0" w:rsidRPr="00F42CE0" w:rsidRDefault="009E6CE0" w:rsidP="009E6CE0">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CA2B20F" w14:textId="77777777" w:rsidR="009E6CE0" w:rsidRPr="00F42CE0" w:rsidRDefault="009E6CE0" w:rsidP="009E6CE0">
      <w:pPr>
        <w:pStyle w:val="Citas"/>
      </w:pPr>
      <w:r w:rsidRPr="00F42CE0">
        <w:rPr>
          <w:b/>
        </w:rPr>
        <w:lastRenderedPageBreak/>
        <w:t>XX.</w:t>
      </w:r>
      <w:r w:rsidRPr="00F42CE0">
        <w:t xml:space="preserve"> </w:t>
      </w:r>
      <w:r w:rsidRPr="00F42CE0">
        <w:rPr>
          <w:b/>
        </w:rPr>
        <w:t>Información clasificada:</w:t>
      </w:r>
      <w:r w:rsidRPr="00F42CE0">
        <w:t xml:space="preserve"> Aquella considerada por la presente Ley como reservada o confidencial;</w:t>
      </w:r>
    </w:p>
    <w:p w14:paraId="4895B8F3" w14:textId="77777777" w:rsidR="009E6CE0" w:rsidRPr="00F42CE0" w:rsidRDefault="009E6CE0" w:rsidP="009E6CE0">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E51167" w14:textId="77777777" w:rsidR="009E6CE0" w:rsidRPr="000F6865" w:rsidRDefault="009E6CE0" w:rsidP="009E6CE0">
      <w:pPr>
        <w:pStyle w:val="Citas"/>
        <w:rPr>
          <w:bCs/>
        </w:rPr>
      </w:pPr>
      <w:r w:rsidRPr="000F6865">
        <w:rPr>
          <w:bCs/>
        </w:rPr>
        <w:t>(…)</w:t>
      </w:r>
    </w:p>
    <w:p w14:paraId="18D96F11" w14:textId="77777777" w:rsidR="009E6CE0" w:rsidRPr="00F42CE0" w:rsidRDefault="009E6CE0" w:rsidP="009E6CE0">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6886A010" w14:textId="77777777" w:rsidR="009E6CE0" w:rsidRPr="00F42CE0" w:rsidRDefault="009E6CE0" w:rsidP="009E6CE0">
      <w:pPr>
        <w:pStyle w:val="Citas"/>
      </w:pPr>
      <w:r w:rsidRPr="00F42CE0">
        <w:t>(…)</w:t>
      </w:r>
    </w:p>
    <w:p w14:paraId="0FB76B32" w14:textId="77777777" w:rsidR="009E6CE0" w:rsidRPr="00F42CE0" w:rsidRDefault="009E6CE0" w:rsidP="009E6CE0">
      <w:pPr>
        <w:pStyle w:val="Citas"/>
      </w:pPr>
      <w:r w:rsidRPr="00F42CE0">
        <w:rPr>
          <w:b/>
        </w:rPr>
        <w:t xml:space="preserve">Artículo 91. </w:t>
      </w:r>
      <w:r w:rsidRPr="00F42CE0">
        <w:t>El acceso a la información pública será restringido excepcionalmente, cuando ésta sea clasificada como reservada o confidencial.</w:t>
      </w:r>
    </w:p>
    <w:p w14:paraId="0A98076D" w14:textId="77777777" w:rsidR="009E6CE0" w:rsidRPr="00F42CE0" w:rsidRDefault="009E6CE0" w:rsidP="009E6CE0">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561A529" w14:textId="77777777" w:rsidR="009E6CE0" w:rsidRPr="00F42CE0" w:rsidRDefault="009E6CE0" w:rsidP="009E6CE0">
      <w:pPr>
        <w:pStyle w:val="Citas"/>
      </w:pPr>
      <w:r w:rsidRPr="00F42CE0">
        <w:rPr>
          <w:b/>
        </w:rPr>
        <w:t>I.</w:t>
      </w:r>
      <w:r w:rsidRPr="00F42CE0">
        <w:t xml:space="preserve"> Se reciba una solicitud de acceso a la información;</w:t>
      </w:r>
    </w:p>
    <w:p w14:paraId="0E09D117" w14:textId="77777777" w:rsidR="009E6CE0" w:rsidRPr="00F42CE0" w:rsidRDefault="009E6CE0" w:rsidP="009E6CE0">
      <w:pPr>
        <w:pStyle w:val="Citas"/>
      </w:pPr>
      <w:r w:rsidRPr="00F42CE0">
        <w:rPr>
          <w:b/>
        </w:rPr>
        <w:t>II.</w:t>
      </w:r>
      <w:r w:rsidRPr="00F42CE0">
        <w:t xml:space="preserve"> </w:t>
      </w:r>
      <w:r w:rsidRPr="00F42CE0">
        <w:rPr>
          <w:u w:val="single"/>
        </w:rPr>
        <w:t>Se determine mediante resolución de autoridad competente; o</w:t>
      </w:r>
    </w:p>
    <w:p w14:paraId="29A725DD" w14:textId="77777777" w:rsidR="009E6CE0" w:rsidRPr="00F42CE0" w:rsidRDefault="009E6CE0" w:rsidP="009E6CE0">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0C646635" w14:textId="77777777" w:rsidR="009E6CE0" w:rsidRPr="000F6865" w:rsidRDefault="009E6CE0" w:rsidP="009E6CE0">
      <w:pPr>
        <w:pStyle w:val="Citas"/>
        <w:rPr>
          <w:b/>
          <w:bCs/>
        </w:rPr>
      </w:pPr>
      <w:r w:rsidRPr="00F42CE0">
        <w:t>(…)</w:t>
      </w:r>
      <w:r>
        <w:t xml:space="preserve">” </w:t>
      </w:r>
      <w:r>
        <w:rPr>
          <w:b/>
          <w:bCs/>
        </w:rPr>
        <w:t xml:space="preserve"> (Sic)</w:t>
      </w:r>
    </w:p>
    <w:p w14:paraId="02B1A758" w14:textId="77777777" w:rsidR="009E6CE0" w:rsidRPr="00F42CE0" w:rsidRDefault="009E6CE0" w:rsidP="009E6CE0">
      <w:pPr>
        <w:rPr>
          <w:rFonts w:eastAsia="Palatino Linotype" w:cs="Palatino Linotype"/>
          <w:i/>
          <w:szCs w:val="24"/>
        </w:rPr>
      </w:pPr>
    </w:p>
    <w:p w14:paraId="746D9543"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041152"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619496F"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3230E94" w14:textId="77777777" w:rsidR="009E6CE0" w:rsidRDefault="009E6CE0" w:rsidP="009E6CE0">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12F302C9" w14:textId="77777777" w:rsidR="009E6CE0" w:rsidRPr="00F42CE0" w:rsidRDefault="009E6CE0" w:rsidP="009E6CE0">
      <w:pPr>
        <w:pStyle w:val="Citas"/>
      </w:pPr>
      <w:r w:rsidRPr="00F42CE0">
        <w:rPr>
          <w:b/>
        </w:rPr>
        <w:t>Quincuagésimo séptimo.</w:t>
      </w:r>
      <w:r w:rsidRPr="00F42CE0">
        <w:t xml:space="preserve"> Se considera, en principio, como información pública y no podrá omitirse de las versiones públicas la siguiente:</w:t>
      </w:r>
    </w:p>
    <w:p w14:paraId="0FBE8348" w14:textId="77777777" w:rsidR="009E6CE0" w:rsidRPr="00F42CE0" w:rsidRDefault="009E6CE0" w:rsidP="009E6CE0">
      <w:pPr>
        <w:pStyle w:val="Citas"/>
      </w:pPr>
      <w:r w:rsidRPr="00F42CE0">
        <w:lastRenderedPageBreak/>
        <w:t xml:space="preserve">I. La relativa a las Obligaciones de Transparencia que contempla el Título V de la Ley General y las demás disposiciones legales aplicables; </w:t>
      </w:r>
    </w:p>
    <w:p w14:paraId="1ABF25B8" w14:textId="77777777" w:rsidR="009E6CE0" w:rsidRPr="00F42CE0" w:rsidRDefault="009E6CE0" w:rsidP="009E6CE0">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216BF0A" w14:textId="77777777" w:rsidR="009E6CE0" w:rsidRPr="00F42CE0" w:rsidRDefault="009E6CE0" w:rsidP="009E6CE0">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DABA924" w14:textId="77777777" w:rsidR="009E6CE0" w:rsidRPr="00F42CE0" w:rsidRDefault="009E6CE0" w:rsidP="009E6CE0">
      <w:pPr>
        <w:pStyle w:val="Citas"/>
      </w:pPr>
      <w:r w:rsidRPr="00F42CE0">
        <w:t xml:space="preserve">Lo anterior, siempre y cuando no se acredite alguna causal de clasificación, prevista en las leyes o en los tratados internacionales suscritos por el Estado mexicano. </w:t>
      </w:r>
    </w:p>
    <w:p w14:paraId="2D84A0FF" w14:textId="77777777" w:rsidR="009E6CE0" w:rsidRPr="000F6865" w:rsidRDefault="009E6CE0" w:rsidP="009E6CE0">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54212516" w14:textId="77777777" w:rsidR="009E6CE0" w:rsidRPr="00F42CE0" w:rsidRDefault="009E6CE0" w:rsidP="009E6CE0">
      <w:pPr>
        <w:pStyle w:val="Citas"/>
      </w:pPr>
    </w:p>
    <w:p w14:paraId="16989DA7"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0F6865">
        <w:rPr>
          <w:rFonts w:ascii="Palatino Linotype" w:eastAsia="Palatino Linotype" w:hAnsi="Palatino Linotype" w:cs="Palatino Linotype"/>
          <w:sz w:val="24"/>
          <w:szCs w:val="24"/>
        </w:rPr>
        <w:lastRenderedPageBreak/>
        <w:t>motivos por las que no se aprecian determinados datos -ya sea porque se testan o suprimen- deja a la solicitante en estado de incertidumbre, al no conocer o comprender porque no aparecen en la documentación respectiva.</w:t>
      </w:r>
    </w:p>
    <w:p w14:paraId="77E4CF47"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1FF0DF2A" w14:textId="77777777" w:rsidR="009E6CE0" w:rsidRPr="000F6865" w:rsidRDefault="009E6CE0" w:rsidP="009E6CE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6AE1836" w14:textId="77777777" w:rsidR="009E6CE0" w:rsidRDefault="009E6CE0" w:rsidP="009E6CE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F65437D" w14:textId="77777777" w:rsidR="00B07EAC" w:rsidRDefault="00B07EAC" w:rsidP="00B07EAC">
      <w:pPr>
        <w:autoSpaceDE w:val="0"/>
        <w:autoSpaceDN w:val="0"/>
        <w:adjustRightInd w:val="0"/>
        <w:spacing w:line="360" w:lineRule="auto"/>
        <w:jc w:val="both"/>
        <w:rPr>
          <w:rFonts w:ascii="Palatino Linotype" w:hAnsi="Palatino Linotype" w:cs="Arial"/>
          <w:sz w:val="24"/>
          <w:szCs w:val="24"/>
        </w:rPr>
      </w:pPr>
    </w:p>
    <w:p w14:paraId="72039F94" w14:textId="4A2F5F32" w:rsidR="00B07EAC" w:rsidRPr="00B07EAC" w:rsidRDefault="00B07EAC" w:rsidP="00B07EAC">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atienda la</w:t>
      </w:r>
      <w:r>
        <w:rPr>
          <w:rFonts w:ascii="Palatino Linotype" w:hAnsi="Palatino Linotype" w:cs="Arial"/>
          <w:sz w:val="24"/>
          <w:szCs w:val="24"/>
        </w:rPr>
        <w:t>s</w:t>
      </w:r>
      <w:r w:rsidRPr="00A720C4">
        <w:rPr>
          <w:rFonts w:ascii="Palatino Linotype" w:hAnsi="Palatino Linotype" w:cs="Arial"/>
          <w:sz w:val="24"/>
          <w:szCs w:val="24"/>
        </w:rPr>
        <w:t xml:space="preserve"> solicitud</w:t>
      </w:r>
      <w:r>
        <w:rPr>
          <w:rFonts w:ascii="Palatino Linotype" w:hAnsi="Palatino Linotype" w:cs="Arial"/>
          <w:sz w:val="24"/>
          <w:szCs w:val="24"/>
        </w:rPr>
        <w:t>es</w:t>
      </w:r>
      <w:r w:rsidRPr="00A720C4">
        <w:rPr>
          <w:rFonts w:ascii="Palatino Linotype" w:hAnsi="Palatino Linotype" w:cs="Arial"/>
          <w:sz w:val="24"/>
          <w:szCs w:val="24"/>
        </w:rPr>
        <w:t xml:space="preserve"> de información</w:t>
      </w:r>
      <w:r>
        <w:rPr>
          <w:rFonts w:ascii="Palatino Linotype" w:hAnsi="Palatino Linotype" w:cs="Arial"/>
          <w:sz w:val="24"/>
          <w:szCs w:val="24"/>
        </w:rPr>
        <w:t xml:space="preserve"> </w:t>
      </w:r>
      <w:r>
        <w:rPr>
          <w:rFonts w:ascii="Palatino Linotype" w:hAnsi="Palatino Linotype" w:cs="Arial"/>
          <w:b/>
          <w:bCs/>
          <w:sz w:val="24"/>
        </w:rPr>
        <w:t xml:space="preserve">00371/TEOLOYU/IP/2025, 00372/TEOLOYU/IP/2025, 00373/TEOLOYU/IP/2025, 00374/TEOLOYU/IP/2025, 00387/TEOLOYU/IP/2025, 00388/TEOLOYU/IP/2025, 00389/TEOLOYU/IP/2025, 00390/TEOLOYU/IP/2025, 00391/TEOLOYU/IP/2025, 00392/TEOLOYU/IP/2025, 00393/TEOLOYU/IP/2025, 00394/TEOLOYU/IP/2025, 00399/TEOLOYU/IP/2025, 00400/TEOLOYU/IP/2025, 00401/TEOLOYU/IP/2025, 00402/TEOLOYU/IP/2025, 00424/TEOLOYU/IP/2025, 00425/TEOLOYU/IP/2025, 00426/TEOLOYU/IP/2025, 00427/TEOLOYU/IP/2025, 00430/TEOLOYU/IP/2025, 00440/TEOLOYU/IP/2025, 00441/TEOLOYU/IP/2025, 00442/TEOLOYU/IP/2025, 00443/TEOLOYU/IP/2025, 00444/TEOLOYU/IP/2025, 00445/TEOLOYU/IP/2025, 00446/TEOLOYU/IP/2025, 00447/TEOLOYU/IP/2025, 00448/TEOLOYU/IP/2025, 00449/TEOLOYU/IP/2025, 00450/TEOLOYU/IP/2025, 00451/TEOLOYU/IP/2025, 00465/TEOLOYU/IP/2025, </w:t>
      </w:r>
      <w:r>
        <w:rPr>
          <w:rFonts w:ascii="Palatino Linotype" w:hAnsi="Palatino Linotype" w:cs="Arial"/>
          <w:sz w:val="24"/>
        </w:rPr>
        <w:t xml:space="preserve">que han sido materia del presente fallo. </w:t>
      </w:r>
    </w:p>
    <w:p w14:paraId="4F3B0A9C" w14:textId="77777777" w:rsidR="001407A2" w:rsidRDefault="001407A2" w:rsidP="001407A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6D35724" w14:textId="77777777" w:rsidR="00BC3C64" w:rsidRDefault="00BC3C64" w:rsidP="001407A2">
      <w:pPr>
        <w:spacing w:before="240" w:after="240" w:line="360" w:lineRule="auto"/>
        <w:jc w:val="center"/>
        <w:rPr>
          <w:rFonts w:ascii="Palatino Linotype" w:hAnsi="Palatino Linotype"/>
          <w:b/>
          <w:spacing w:val="60"/>
          <w:sz w:val="24"/>
          <w:szCs w:val="24"/>
        </w:rPr>
      </w:pPr>
    </w:p>
    <w:p w14:paraId="1A6016BB" w14:textId="6C6842B0" w:rsidR="001407A2" w:rsidRPr="00413327" w:rsidRDefault="001407A2" w:rsidP="001407A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598ADBB5" w14:textId="77777777" w:rsidR="00B07EAC" w:rsidRPr="00883102" w:rsidRDefault="00B07EAC" w:rsidP="00B07EAC">
      <w:pPr>
        <w:spacing w:after="0" w:line="360" w:lineRule="auto"/>
        <w:jc w:val="both"/>
        <w:rPr>
          <w:rFonts w:ascii="Palatino Linotype" w:hAnsi="Palatino Linotype" w:cstheme="minorHAnsi"/>
          <w:sz w:val="24"/>
          <w:szCs w:val="24"/>
          <w:lang w:val="es-ES_tradnl"/>
        </w:rPr>
      </w:pPr>
      <w:r w:rsidRPr="00883102">
        <w:rPr>
          <w:rFonts w:ascii="Palatino Linotype" w:hAnsi="Palatino Linotype" w:cstheme="minorHAnsi"/>
          <w:b/>
          <w:sz w:val="24"/>
          <w:szCs w:val="24"/>
          <w:lang w:val="es-ES_tradnl"/>
        </w:rPr>
        <w:t>PRIMERO.</w:t>
      </w:r>
      <w:r w:rsidRPr="00883102">
        <w:rPr>
          <w:rFonts w:ascii="Palatino Linotype" w:hAnsi="Palatino Linotype" w:cstheme="minorHAnsi"/>
          <w:sz w:val="24"/>
          <w:szCs w:val="24"/>
          <w:lang w:val="es-ES_tradnl"/>
        </w:rPr>
        <w:t xml:space="preserve"> Resultan fundadas las razones o motivos de inconformidad hechos valer por </w:t>
      </w:r>
      <w:r>
        <w:rPr>
          <w:rFonts w:ascii="Palatino Linotype" w:hAnsi="Palatino Linotype" w:cstheme="minorHAnsi"/>
          <w:b/>
          <w:bCs/>
          <w:sz w:val="24"/>
          <w:szCs w:val="24"/>
          <w:lang w:val="es-ES_tradnl"/>
        </w:rPr>
        <w:t>EL</w:t>
      </w:r>
      <w:r w:rsidRPr="005345E7">
        <w:rPr>
          <w:rFonts w:ascii="Palatino Linotype" w:hAnsi="Palatino Linotype" w:cstheme="minorHAnsi"/>
          <w:b/>
          <w:bCs/>
          <w:sz w:val="24"/>
          <w:szCs w:val="24"/>
          <w:lang w:val="es-ES_tradnl"/>
        </w:rPr>
        <w:t xml:space="preserve"> RECURRENTE,</w:t>
      </w:r>
      <w:r w:rsidRPr="00883102">
        <w:rPr>
          <w:rFonts w:ascii="Palatino Linotype" w:hAnsi="Palatino Linotype" w:cstheme="minorHAnsi"/>
          <w:sz w:val="24"/>
          <w:szCs w:val="24"/>
          <w:lang w:val="es-ES_tradnl"/>
        </w:rPr>
        <w:t xml:space="preserve"> en términos del </w:t>
      </w:r>
      <w:r w:rsidRPr="00883102">
        <w:rPr>
          <w:rFonts w:ascii="Palatino Linotype" w:hAnsi="Palatino Linotype" w:cstheme="minorHAnsi"/>
          <w:b/>
          <w:sz w:val="24"/>
          <w:szCs w:val="24"/>
          <w:lang w:val="es-ES_tradnl"/>
        </w:rPr>
        <w:t xml:space="preserve">Considerando </w:t>
      </w:r>
      <w:r>
        <w:rPr>
          <w:rFonts w:ascii="Palatino Linotype" w:hAnsi="Palatino Linotype" w:cstheme="minorHAnsi"/>
          <w:b/>
          <w:sz w:val="24"/>
          <w:szCs w:val="24"/>
          <w:lang w:val="es-ES_tradnl"/>
        </w:rPr>
        <w:t>CUAR</w:t>
      </w:r>
      <w:r w:rsidRPr="00883102">
        <w:rPr>
          <w:rFonts w:ascii="Palatino Linotype" w:hAnsi="Palatino Linotype" w:cstheme="minorHAnsi"/>
          <w:b/>
          <w:sz w:val="24"/>
          <w:szCs w:val="24"/>
          <w:lang w:val="es-ES_tradnl"/>
        </w:rPr>
        <w:t xml:space="preserve">TO </w:t>
      </w:r>
      <w:r w:rsidRPr="00883102">
        <w:rPr>
          <w:rFonts w:ascii="Palatino Linotype" w:hAnsi="Palatino Linotype" w:cstheme="minorHAnsi"/>
          <w:sz w:val="24"/>
          <w:szCs w:val="24"/>
          <w:lang w:val="es-ES_tradnl"/>
        </w:rPr>
        <w:t>de la presente resolución.</w:t>
      </w:r>
    </w:p>
    <w:p w14:paraId="3F1B8A18" w14:textId="77777777" w:rsidR="00B07EAC" w:rsidRPr="00883102" w:rsidRDefault="00B07EAC" w:rsidP="00B07EAC">
      <w:pPr>
        <w:spacing w:after="0" w:line="360" w:lineRule="auto"/>
        <w:jc w:val="both"/>
        <w:rPr>
          <w:rFonts w:ascii="Palatino Linotype" w:hAnsi="Palatino Linotype" w:cstheme="minorHAnsi"/>
          <w:sz w:val="24"/>
          <w:szCs w:val="24"/>
          <w:lang w:val="es-ES_tradnl"/>
        </w:rPr>
      </w:pPr>
    </w:p>
    <w:p w14:paraId="415756C5" w14:textId="77777777" w:rsidR="002064C0" w:rsidRDefault="00B07EAC" w:rsidP="002064C0">
      <w:pPr>
        <w:autoSpaceDE w:val="0"/>
        <w:autoSpaceDN w:val="0"/>
        <w:adjustRightInd w:val="0"/>
        <w:spacing w:before="240" w:line="360" w:lineRule="auto"/>
        <w:ind w:right="49"/>
        <w:jc w:val="both"/>
        <w:rPr>
          <w:rFonts w:ascii="Palatino Linotype" w:hAnsi="Palatino Linotype" w:cs="Arial"/>
          <w:sz w:val="24"/>
          <w:szCs w:val="24"/>
        </w:rPr>
      </w:pPr>
      <w:r w:rsidRPr="00883102">
        <w:rPr>
          <w:rFonts w:ascii="Palatino Linotype" w:hAnsi="Palatino Linotype" w:cstheme="minorHAnsi"/>
          <w:b/>
          <w:sz w:val="24"/>
          <w:szCs w:val="24"/>
          <w:lang w:val="es-ES_tradnl"/>
        </w:rPr>
        <w:t xml:space="preserve">SEGUNDO. </w:t>
      </w:r>
      <w:r w:rsidRPr="00883102">
        <w:rPr>
          <w:rFonts w:ascii="Palatino Linotype" w:hAnsi="Palatino Linotype"/>
          <w:color w:val="222222"/>
          <w:sz w:val="24"/>
          <w:szCs w:val="24"/>
          <w:lang w:val="es-ES_tradnl"/>
        </w:rPr>
        <w:t>Se</w:t>
      </w:r>
      <w:r w:rsidRPr="00883102">
        <w:rPr>
          <w:rFonts w:ascii="Palatino Linotype" w:hAnsi="Palatino Linotype"/>
          <w:b/>
          <w:bCs/>
          <w:color w:val="222222"/>
          <w:sz w:val="24"/>
          <w:szCs w:val="24"/>
          <w:lang w:val="es-ES_tradnl"/>
        </w:rPr>
        <w:t xml:space="preserve"> ORDENA </w:t>
      </w:r>
      <w:r w:rsidRPr="00883102">
        <w:rPr>
          <w:rFonts w:ascii="Palatino Linotype" w:hAnsi="Palatino Linotype"/>
          <w:color w:val="222222"/>
          <w:sz w:val="24"/>
          <w:szCs w:val="24"/>
          <w:lang w:val="es-ES_tradnl"/>
        </w:rPr>
        <w:t xml:space="preserve">al </w:t>
      </w:r>
      <w:r w:rsidRPr="006215C1">
        <w:rPr>
          <w:rFonts w:ascii="Palatino Linotype" w:hAnsi="Palatino Linotype"/>
          <w:b/>
          <w:bCs/>
          <w:color w:val="222222"/>
          <w:sz w:val="24"/>
          <w:szCs w:val="24"/>
          <w:lang w:val="es-ES_tradnl"/>
        </w:rPr>
        <w:t>SUJETO OBLIGADO</w:t>
      </w:r>
      <w:r w:rsidRPr="00883102">
        <w:rPr>
          <w:rFonts w:ascii="Palatino Linotype" w:hAnsi="Palatino Linotype"/>
          <w:color w:val="222222"/>
          <w:sz w:val="24"/>
          <w:szCs w:val="24"/>
          <w:lang w:val="es-ES_tradnl"/>
        </w:rPr>
        <w:t xml:space="preserve"> que</w:t>
      </w:r>
      <w:r w:rsidRPr="00883102">
        <w:rPr>
          <w:rFonts w:ascii="Palatino Linotype" w:hAnsi="Palatino Linotype"/>
          <w:b/>
          <w:bCs/>
          <w:color w:val="222222"/>
          <w:sz w:val="24"/>
          <w:szCs w:val="24"/>
          <w:lang w:val="es-ES_tradnl"/>
        </w:rPr>
        <w:t xml:space="preserve"> </w:t>
      </w:r>
      <w:r w:rsidRPr="00883102">
        <w:rPr>
          <w:rFonts w:ascii="Palatino Linotype" w:hAnsi="Palatino Linotype"/>
          <w:bCs/>
          <w:color w:val="222222"/>
          <w:sz w:val="24"/>
          <w:szCs w:val="24"/>
          <w:lang w:val="es-ES_tradnl"/>
        </w:rPr>
        <w:t>atienda la</w:t>
      </w:r>
      <w:r>
        <w:rPr>
          <w:rFonts w:ascii="Palatino Linotype" w:hAnsi="Palatino Linotype"/>
          <w:bCs/>
          <w:color w:val="222222"/>
          <w:sz w:val="24"/>
          <w:szCs w:val="24"/>
          <w:lang w:val="es-ES_tradnl"/>
        </w:rPr>
        <w:t>s</w:t>
      </w:r>
      <w:r w:rsidRPr="00883102">
        <w:rPr>
          <w:rFonts w:ascii="Palatino Linotype" w:hAnsi="Palatino Linotype"/>
          <w:bCs/>
          <w:color w:val="222222"/>
          <w:sz w:val="24"/>
          <w:szCs w:val="24"/>
          <w:lang w:val="es-ES_tradnl"/>
        </w:rPr>
        <w:t xml:space="preserve"> solicitud</w:t>
      </w:r>
      <w:r>
        <w:rPr>
          <w:rFonts w:ascii="Palatino Linotype" w:hAnsi="Palatino Linotype"/>
          <w:bCs/>
          <w:color w:val="222222"/>
          <w:sz w:val="24"/>
          <w:szCs w:val="24"/>
          <w:lang w:val="es-ES_tradnl"/>
        </w:rPr>
        <w:t>es</w:t>
      </w:r>
      <w:r w:rsidRPr="00883102">
        <w:rPr>
          <w:rFonts w:ascii="Palatino Linotype" w:hAnsi="Palatino Linotype"/>
          <w:bCs/>
          <w:color w:val="222222"/>
          <w:sz w:val="24"/>
          <w:szCs w:val="24"/>
          <w:lang w:val="es-ES_tradnl"/>
        </w:rPr>
        <w:t xml:space="preserve"> de información</w:t>
      </w:r>
      <w:r>
        <w:rPr>
          <w:rFonts w:ascii="Palatino Linotype" w:hAnsi="Palatino Linotype"/>
          <w:bCs/>
          <w:color w:val="222222"/>
          <w:sz w:val="24"/>
          <w:szCs w:val="24"/>
          <w:lang w:val="es-ES_tradnl"/>
        </w:rPr>
        <w:t xml:space="preserve"> </w:t>
      </w:r>
      <w:r>
        <w:rPr>
          <w:rFonts w:ascii="Palatino Linotype" w:hAnsi="Palatino Linotype" w:cs="Arial"/>
          <w:b/>
          <w:bCs/>
          <w:sz w:val="24"/>
        </w:rPr>
        <w:t xml:space="preserve">00371/TEOLOYU/IP/2025, 00372/TEOLOYU/IP/2025, 00373/TEOLOYU/IP/2025, 00374/TEOLOYU/IP/2025, 00387/TEOLOYU/IP/2025, 00388/TEOLOYU/IP/2025, 00389/TEOLOYU/IP/2025, 00390/TEOLOYU/IP/2025, 00391/TEOLOYU/IP/2025, 00392/TEOLOYU/IP/2025, 00393/TEOLOYU/IP/2025, 00394/TEOLOYU/IP/2025, 00399/TEOLOYU/IP/2025, 00400/TEOLOYU/IP/2025, 00401/TEOLOYU/IP/2025, 00402/TEOLOYU/IP/2025, 00424/TEOLOYU/IP/2025, 00425/TEOLOYU/IP/2025, 00426/TEOLOYU/IP/2025, 00427/TEOLOYU/IP/2025, 00430/TEOLOYU/IP/2025, 00440/TEOLOYU/IP/2025, 00441/TEOLOYU/IP/2025, 00442/TEOLOYU/IP/2025, 00443/TEOLOYU/IP/2025, 00444/TEOLOYU/IP/2025, 00445/TEOLOYU/IP/2025, 00446/TEOLOYU/IP/2025, 00447/TEOLOYU/IP/2025, 00448/TEOLOYU/IP/2025, 00449/TEOLOYU/IP/2025, 00450/TEOLOYU/IP/2025, 00451/TEOLOYU/IP/2025, 00465/TEOLOYU/IP/2025, </w:t>
      </w:r>
      <w:r>
        <w:rPr>
          <w:rFonts w:ascii="Palatino Linotype" w:hAnsi="Palatino Linotype" w:cs="Arial"/>
          <w:sz w:val="24"/>
          <w:szCs w:val="24"/>
        </w:rPr>
        <w:t>y</w:t>
      </w:r>
      <w:r>
        <w:rPr>
          <w:rFonts w:ascii="Palatino Linotype" w:hAnsi="Palatino Linotype" w:cs="Arial"/>
          <w:b/>
          <w:bCs/>
          <w:sz w:val="24"/>
          <w:szCs w:val="24"/>
        </w:rPr>
        <w:t xml:space="preserve"> </w:t>
      </w:r>
      <w:r w:rsidR="002064C0" w:rsidRPr="00B47230">
        <w:rPr>
          <w:rFonts w:ascii="Palatino Linotype" w:hAnsi="Palatino Linotype" w:cs="Arial"/>
          <w:sz w:val="24"/>
          <w:szCs w:val="24"/>
        </w:rPr>
        <w:t>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w:t>
      </w:r>
    </w:p>
    <w:p w14:paraId="190BF690"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bookmarkStart w:id="5" w:name="_Hlk121218568"/>
      <w:r w:rsidRPr="00A140A1">
        <w:rPr>
          <w:rFonts w:ascii="Palatino Linotype" w:hAnsi="Palatino Linotype" w:cs="Arial"/>
          <w:i/>
          <w:iCs/>
        </w:rPr>
        <w:t xml:space="preserve">Oficios firmados por el tesorero municipal, correspondientes a los meses de enero, febrero, marzo y abril de dos mil veinticinco. </w:t>
      </w:r>
    </w:p>
    <w:p w14:paraId="7AFEB2E6"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lastRenderedPageBreak/>
        <w:t xml:space="preserve">Oficios firmados por el titular de la unidad de transparencia, correspondientes a los meses de enero, febrero, marzo y abril de dos mil veinticinco. </w:t>
      </w:r>
    </w:p>
    <w:p w14:paraId="1822116D"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el director de administración, correspondientes a los meses de enero, febrero, marzo y abril de dos mil veinticinco. </w:t>
      </w:r>
    </w:p>
    <w:p w14:paraId="6E033D6A"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la segunda regidora, correspondientes a los meses de enero, febrero, marzo y abril de dos mil veinticinco. </w:t>
      </w:r>
    </w:p>
    <w:p w14:paraId="0D57FBE7"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la directora de medio ambiente, correspondientes a los meses de enero, febrero, marzo y abril de dos mil veinticinco. </w:t>
      </w:r>
    </w:p>
    <w:p w14:paraId="03679215"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el director de desarrollo urbano, correspondientes al mes de marzo de dos mil veinticinco. </w:t>
      </w:r>
    </w:p>
    <w:p w14:paraId="375BD5D8"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el director de educación, correspondientes a los meses de enero, febrero, marzo y abril de dos mil veinticinco. </w:t>
      </w:r>
    </w:p>
    <w:p w14:paraId="59278B5F"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la directora de la mujer, correspondientes a los meses de enero, febrero, marzo y abril de dos mil veinticinco. </w:t>
      </w:r>
    </w:p>
    <w:p w14:paraId="5D1A956D"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la contralora municipal, correspondiente a los meses de enero, febrero, marzo y abril de dos mil veinticinco. </w:t>
      </w:r>
    </w:p>
    <w:p w14:paraId="5FE34F3C" w14:textId="77777777" w:rsidR="00A140A1" w:rsidRPr="00A140A1" w:rsidRDefault="00A140A1" w:rsidP="00571987">
      <w:pPr>
        <w:pStyle w:val="Prrafodelista"/>
        <w:numPr>
          <w:ilvl w:val="0"/>
          <w:numId w:val="3"/>
        </w:numPr>
        <w:spacing w:before="240" w:after="160" w:line="360" w:lineRule="auto"/>
        <w:contextualSpacing/>
        <w:jc w:val="both"/>
        <w:rPr>
          <w:rFonts w:ascii="Palatino Linotype" w:hAnsi="Palatino Linotype" w:cs="Arial"/>
          <w:i/>
          <w:iCs/>
        </w:rPr>
      </w:pPr>
      <w:r w:rsidRPr="00A140A1">
        <w:rPr>
          <w:rFonts w:ascii="Palatino Linotype" w:hAnsi="Palatino Linotype" w:cs="Arial"/>
          <w:i/>
          <w:iCs/>
        </w:rPr>
        <w:t xml:space="preserve">Oficios firmados por el director de vinculación y/o equivalente, correspondientes al mes de febrero de dos mil veinticinco. </w:t>
      </w:r>
    </w:p>
    <w:p w14:paraId="6CCF6CD2" w14:textId="77777777" w:rsidR="00A140A1" w:rsidRPr="00527272" w:rsidRDefault="00A140A1" w:rsidP="00A140A1">
      <w:pPr>
        <w:pStyle w:val="Prrafodelista"/>
        <w:autoSpaceDE w:val="0"/>
        <w:autoSpaceDN w:val="0"/>
        <w:adjustRightInd w:val="0"/>
        <w:spacing w:before="240" w:line="360" w:lineRule="auto"/>
        <w:ind w:left="782"/>
        <w:jc w:val="both"/>
        <w:rPr>
          <w:rFonts w:ascii="Palatino Linotype" w:hAnsi="Palatino Linotype" w:cs="Arial"/>
          <w:b/>
          <w:bCs/>
          <w:i/>
          <w:iCs/>
        </w:rPr>
      </w:pPr>
    </w:p>
    <w:p w14:paraId="6919E922" w14:textId="77777777" w:rsidR="009A2725" w:rsidRDefault="009A2725" w:rsidP="009A2725">
      <w:pPr>
        <w:pStyle w:val="Sinespaciado"/>
        <w:spacing w:line="360" w:lineRule="auto"/>
        <w:ind w:left="782"/>
        <w:jc w:val="both"/>
        <w:rPr>
          <w:rFonts w:ascii="Palatino Linotype" w:hAnsi="Palatino Linotype" w:cs="Arial"/>
          <w:i/>
        </w:rPr>
      </w:pPr>
      <w:r>
        <w:rPr>
          <w:rFonts w:ascii="Palatino Linotype" w:hAnsi="Palatino Linotype" w:cs="Arial"/>
          <w:i/>
        </w:rPr>
        <w:t>Para</w:t>
      </w:r>
      <w:r w:rsidRPr="0037314A">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w:t>
      </w:r>
      <w:r w:rsidRPr="0037314A">
        <w:rPr>
          <w:rFonts w:ascii="Palatino Linotype" w:hAnsi="Palatino Linotype" w:cs="Arial"/>
          <w:i/>
        </w:rPr>
        <w:lastRenderedPageBreak/>
        <w:t>Municipios, en el que funde y motive las razones sobre los datos que se supriman o eliminen y se ponga a disposición del Recurrente.</w:t>
      </w:r>
    </w:p>
    <w:p w14:paraId="2211B3BE" w14:textId="77777777" w:rsidR="009A2725" w:rsidRDefault="009A2725" w:rsidP="009A2725">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1C293334" w14:textId="77777777" w:rsidR="009A2725" w:rsidRDefault="009A2725" w:rsidP="009A2725">
      <w:pPr>
        <w:pStyle w:val="Prrafodelista"/>
        <w:tabs>
          <w:tab w:val="left" w:pos="7470"/>
          <w:tab w:val="left" w:pos="7920"/>
          <w:tab w:val="left" w:pos="8370"/>
        </w:tabs>
        <w:spacing w:line="360" w:lineRule="auto"/>
        <w:ind w:left="782" w:right="72"/>
        <w:jc w:val="both"/>
        <w:rPr>
          <w:rFonts w:ascii="Palatino Linotype" w:hAnsi="Palatino Linotype"/>
          <w:i/>
          <w:iCs/>
        </w:rPr>
      </w:pPr>
      <w:r w:rsidRPr="00B47230">
        <w:rPr>
          <w:rFonts w:ascii="Palatino Linotype" w:hAnsi="Palatino Linotype" w:cs="Arial"/>
          <w:i/>
          <w:lang w:val="es-MX"/>
        </w:rPr>
        <w:t xml:space="preserve">Para tal situación, </w:t>
      </w:r>
      <w:r w:rsidRPr="00B47230">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r>
        <w:rPr>
          <w:rFonts w:ascii="Palatino Linotype" w:hAnsi="Palatino Linotype"/>
          <w:i/>
          <w:iCs/>
        </w:rPr>
        <w:t>.</w:t>
      </w:r>
    </w:p>
    <w:p w14:paraId="0701BEF6" w14:textId="77777777" w:rsidR="00CF4D4E" w:rsidRDefault="00CF4D4E" w:rsidP="009A2725">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3A2110E5" w14:textId="05F8D5E7" w:rsidR="00047553" w:rsidRPr="00047553" w:rsidRDefault="00CF4D4E" w:rsidP="009A2725">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r>
        <w:rPr>
          <w:rFonts w:ascii="Palatino Linotype" w:hAnsi="Palatino Linotype" w:cs="Arial"/>
          <w:i/>
          <w:lang w:val="es-MX"/>
        </w:rPr>
        <w:t>En</w:t>
      </w:r>
      <w:r w:rsidR="00047553" w:rsidRPr="00047553">
        <w:rPr>
          <w:rFonts w:ascii="Palatino Linotype" w:hAnsi="Palatino Linotype" w:cs="Arial"/>
          <w:i/>
        </w:rPr>
        <w:t xml:space="preserve"> el supuesto de que </w:t>
      </w:r>
      <w:r w:rsidR="00F40BB4">
        <w:rPr>
          <w:rFonts w:ascii="Palatino Linotype" w:hAnsi="Palatino Linotype" w:cs="Arial"/>
          <w:i/>
        </w:rPr>
        <w:t>alguno de los</w:t>
      </w:r>
      <w:r w:rsidR="00047553" w:rsidRPr="00047553">
        <w:rPr>
          <w:rFonts w:ascii="Palatino Linotype" w:hAnsi="Palatino Linotype" w:cs="Arial"/>
          <w:i/>
        </w:rPr>
        <w:t xml:space="preserve"> oficio</w:t>
      </w:r>
      <w:r w:rsidR="00F40BB4">
        <w:rPr>
          <w:rFonts w:ascii="Palatino Linotype" w:hAnsi="Palatino Linotype" w:cs="Arial"/>
          <w:i/>
        </w:rPr>
        <w:t>s</w:t>
      </w:r>
      <w:r w:rsidR="00047553" w:rsidRPr="00047553">
        <w:rPr>
          <w:rFonts w:ascii="Palatino Linotype" w:hAnsi="Palatino Linotype" w:cs="Arial"/>
          <w:i/>
        </w:rPr>
        <w:t xml:space="preserve"> referido</w:t>
      </w:r>
      <w:r w:rsidR="00F40BB4">
        <w:rPr>
          <w:rFonts w:ascii="Palatino Linotype" w:hAnsi="Palatino Linotype" w:cs="Arial"/>
          <w:i/>
        </w:rPr>
        <w:t>s</w:t>
      </w:r>
      <w:r w:rsidR="00047553" w:rsidRPr="00047553">
        <w:rPr>
          <w:rFonts w:ascii="Palatino Linotype" w:hAnsi="Palatino Linotype" w:cs="Arial"/>
          <w:i/>
        </w:rPr>
        <w:t xml:space="preserve"> haya sido cancelado, para efectos de cumplimiento, bastará con que El Sujeto Obligado lo haga del conocimiento en términos del párrafo segundo del artículo 19 de la Ley de transparencia local</w:t>
      </w:r>
      <w:r w:rsidR="00047553">
        <w:rPr>
          <w:rFonts w:ascii="Palatino Linotype" w:hAnsi="Palatino Linotype" w:cs="Arial"/>
          <w:i/>
        </w:rPr>
        <w:t xml:space="preserve">. </w:t>
      </w:r>
    </w:p>
    <w:p w14:paraId="3570F5F3" w14:textId="5967292F" w:rsidR="005311E3" w:rsidRDefault="00CF4D4E" w:rsidP="005311E3">
      <w:pPr>
        <w:pStyle w:val="Prrafodelista"/>
        <w:spacing w:before="240" w:line="360" w:lineRule="auto"/>
        <w:ind w:left="720"/>
        <w:jc w:val="both"/>
        <w:rPr>
          <w:rFonts w:ascii="Palatino Linotype" w:hAnsi="Palatino Linotype" w:cs="Arial"/>
          <w:i/>
        </w:rPr>
      </w:pPr>
      <w:r>
        <w:rPr>
          <w:rFonts w:ascii="Palatino Linotype" w:hAnsi="Palatino Linotype" w:cs="Arial"/>
          <w:i/>
          <w:lang w:val="es-MX"/>
        </w:rPr>
        <w:t>Para</w:t>
      </w:r>
      <w:r w:rsidR="005311E3">
        <w:rPr>
          <w:rFonts w:ascii="Palatino Linotype" w:hAnsi="Palatino Linotype" w:cs="Arial"/>
          <w:i/>
        </w:rPr>
        <w:t xml:space="preserve"> el caso de actualizar causales previstas en el artículo 140</w:t>
      </w:r>
      <w:r w:rsidR="005311E3" w:rsidRPr="000424D7">
        <w:rPr>
          <w:rFonts w:ascii="Palatino Linotype" w:hAnsi="Palatino Linotype" w:cs="Arial"/>
          <w:i/>
        </w:rPr>
        <w:t xml:space="preserve">, resulta procedente la entrega del acuerdo de clasificación como información reservada. </w:t>
      </w:r>
    </w:p>
    <w:p w14:paraId="1DD69AEC" w14:textId="77777777" w:rsidR="005311E3" w:rsidRPr="005311E3" w:rsidRDefault="005311E3" w:rsidP="009A2725">
      <w:pPr>
        <w:pStyle w:val="Prrafodelista"/>
        <w:tabs>
          <w:tab w:val="left" w:pos="7470"/>
          <w:tab w:val="left" w:pos="7920"/>
          <w:tab w:val="left" w:pos="8370"/>
        </w:tabs>
        <w:spacing w:line="360" w:lineRule="auto"/>
        <w:ind w:left="782" w:right="72"/>
        <w:jc w:val="both"/>
        <w:rPr>
          <w:rFonts w:ascii="Palatino Linotype" w:hAnsi="Palatino Linotype" w:cs="Arial"/>
          <w:i/>
          <w:iCs/>
        </w:rPr>
      </w:pPr>
    </w:p>
    <w:bookmarkEnd w:id="5"/>
    <w:p w14:paraId="63253B61" w14:textId="77777777" w:rsidR="001407A2" w:rsidRDefault="001407A2" w:rsidP="001407A2">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AF17B1">
        <w:rPr>
          <w:rFonts w:ascii="Palatino Linotype" w:hAnsi="Palatino Linotype" w:cstheme="minorHAnsi"/>
          <w:sz w:val="24"/>
          <w:szCs w:val="24"/>
        </w:rPr>
        <w:lastRenderedPageBreak/>
        <w:t>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63E470" w14:textId="77777777" w:rsidR="001407A2" w:rsidRDefault="001407A2" w:rsidP="001407A2">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023BC88C" w14:textId="77777777" w:rsidR="001B5299" w:rsidRPr="001B5299" w:rsidRDefault="001B5299" w:rsidP="001B5299">
      <w:pPr>
        <w:spacing w:after="0" w:line="360" w:lineRule="auto"/>
        <w:jc w:val="both"/>
        <w:rPr>
          <w:rFonts w:ascii="Palatino Linotype" w:eastAsia="Times New Roman" w:hAnsi="Palatino Linotype" w:cs="Times New Roman"/>
          <w:color w:val="222222"/>
          <w:sz w:val="24"/>
          <w:szCs w:val="24"/>
          <w:highlight w:val="cyan"/>
          <w:shd w:val="clear" w:color="auto" w:fill="FFFFFF"/>
          <w:lang w:eastAsia="es-ES"/>
        </w:rPr>
      </w:pPr>
      <w:r w:rsidRPr="001B5299">
        <w:rPr>
          <w:rFonts w:ascii="Palatino Linotype" w:hAnsi="Palatino Linotype" w:cstheme="minorHAnsi"/>
          <w:b/>
          <w:sz w:val="24"/>
          <w:szCs w:val="24"/>
          <w:highlight w:val="cyan"/>
          <w:lang w:val="es-ES_tradnl"/>
        </w:rPr>
        <w:t xml:space="preserve">CUARTO. </w:t>
      </w:r>
      <w:r w:rsidRPr="001B5299">
        <w:rPr>
          <w:rFonts w:ascii="Palatino Linotype" w:eastAsia="Times New Roman" w:hAnsi="Palatino Linotype" w:cs="Arial"/>
          <w:b/>
          <w:sz w:val="24"/>
          <w:szCs w:val="24"/>
          <w:highlight w:val="cyan"/>
          <w:lang w:eastAsia="es-ES"/>
        </w:rPr>
        <w:t xml:space="preserve">NOTIFÍQUESE </w:t>
      </w:r>
      <w:r w:rsidRPr="001B5299">
        <w:rPr>
          <w:rFonts w:ascii="Palatino Linotype" w:eastAsia="Times New Roman" w:hAnsi="Palatino Linotype" w:cs="Arial"/>
          <w:sz w:val="24"/>
          <w:szCs w:val="24"/>
          <w:highlight w:val="cyan"/>
          <w:lang w:eastAsia="es-ES"/>
        </w:rPr>
        <w:t xml:space="preserve">la presente resolución al </w:t>
      </w:r>
      <w:r w:rsidRPr="001B5299">
        <w:rPr>
          <w:rFonts w:ascii="Palatino Linotype" w:eastAsia="Times New Roman" w:hAnsi="Palatino Linotype" w:cs="Arial"/>
          <w:b/>
          <w:sz w:val="24"/>
          <w:szCs w:val="24"/>
          <w:highlight w:val="cyan"/>
          <w:lang w:eastAsia="es-ES"/>
        </w:rPr>
        <w:t xml:space="preserve">RECURRENTE vía </w:t>
      </w:r>
      <w:r w:rsidRPr="001B5299">
        <w:rPr>
          <w:rFonts w:ascii="Palatino Linotype" w:hAnsi="Palatino Linotype" w:cs="Arial"/>
          <w:sz w:val="24"/>
          <w:szCs w:val="24"/>
          <w:highlight w:val="cyan"/>
        </w:rPr>
        <w:t xml:space="preserve">Sistema de Acceso a la Información Mexiquense </w:t>
      </w:r>
      <w:r w:rsidRPr="001B5299">
        <w:rPr>
          <w:rFonts w:ascii="Palatino Linotype" w:hAnsi="Palatino Linotype" w:cs="Arial"/>
          <w:b/>
          <w:sz w:val="24"/>
          <w:szCs w:val="24"/>
          <w:highlight w:val="cyan"/>
        </w:rPr>
        <w:t xml:space="preserve">(SAIMEX) </w:t>
      </w:r>
      <w:r w:rsidRPr="001B5299">
        <w:rPr>
          <w:rFonts w:ascii="Palatino Linotype" w:eastAsia="Times New Roman" w:hAnsi="Palatino Linotype" w:cs="Arial"/>
          <w:sz w:val="24"/>
          <w:szCs w:val="24"/>
          <w:highlight w:val="cyan"/>
          <w:lang w:eastAsia="es-ES"/>
        </w:rPr>
        <w:t xml:space="preserve">y hágase de su conocimiento que, </w:t>
      </w:r>
      <w:r w:rsidRPr="001B5299">
        <w:rPr>
          <w:rFonts w:ascii="Palatino Linotype" w:eastAsia="Times New Roman" w:hAnsi="Palatino Linotype" w:cs="Times New Roman"/>
          <w:color w:val="222222"/>
          <w:sz w:val="24"/>
          <w:szCs w:val="24"/>
          <w:highlight w:val="cyan"/>
          <w:shd w:val="clear" w:color="auto" w:fill="FFFFFF"/>
          <w:lang w:eastAsia="es-ES"/>
        </w:rPr>
        <w:t xml:space="preserve">de conformidad con lo </w:t>
      </w:r>
      <w:r w:rsidRPr="001B5299">
        <w:rPr>
          <w:rFonts w:ascii="Palatino Linotype" w:eastAsia="Times New Roman" w:hAnsi="Palatino Linotype" w:cs="Times New Roman"/>
          <w:color w:val="222222"/>
          <w:sz w:val="24"/>
          <w:szCs w:val="24"/>
          <w:highlight w:val="cyan"/>
          <w:lang w:eastAsia="es-ES"/>
        </w:rPr>
        <w:t>establecido en el artículo 196, de la Ley de Transparencia y Acceso a la Información Pública del Estado de México y Municipios, podrá promover el Juicio de Amparo en los términos de las leyes aplicables.</w:t>
      </w:r>
    </w:p>
    <w:p w14:paraId="4A896206" w14:textId="77777777" w:rsidR="001B5299" w:rsidRPr="001B5299" w:rsidRDefault="001B5299" w:rsidP="001B5299">
      <w:pPr>
        <w:spacing w:after="0" w:line="360" w:lineRule="auto"/>
        <w:jc w:val="both"/>
        <w:rPr>
          <w:rFonts w:ascii="Palatino Linotype" w:hAnsi="Palatino Linotype" w:cstheme="minorHAnsi"/>
          <w:sz w:val="24"/>
          <w:szCs w:val="24"/>
          <w:highlight w:val="cyan"/>
          <w:lang w:val="es-ES_tradnl"/>
        </w:rPr>
      </w:pPr>
    </w:p>
    <w:p w14:paraId="13825EBF" w14:textId="77777777" w:rsidR="001B5299" w:rsidRPr="001B5299" w:rsidRDefault="001B5299" w:rsidP="001B5299">
      <w:pPr>
        <w:spacing w:after="0" w:line="360" w:lineRule="auto"/>
        <w:jc w:val="both"/>
        <w:rPr>
          <w:rFonts w:ascii="Palatino Linotype" w:hAnsi="Palatino Linotype" w:cstheme="minorHAnsi"/>
          <w:bCs/>
          <w:sz w:val="24"/>
          <w:szCs w:val="24"/>
          <w:highlight w:val="cyan"/>
          <w:lang w:val="es-ES_tradnl"/>
        </w:rPr>
      </w:pPr>
      <w:r w:rsidRPr="001B5299">
        <w:rPr>
          <w:rFonts w:ascii="Palatino Linotype" w:hAnsi="Palatino Linotype" w:cstheme="minorHAnsi"/>
          <w:b/>
          <w:sz w:val="24"/>
          <w:szCs w:val="24"/>
          <w:highlight w:val="cyan"/>
          <w:lang w:val="es-ES_tradnl"/>
        </w:rPr>
        <w:t xml:space="preserve">QUINTO. Gírese </w:t>
      </w:r>
      <w:r w:rsidRPr="001B5299">
        <w:rPr>
          <w:rFonts w:ascii="Palatino Linotype" w:hAnsi="Palatino Linotype" w:cstheme="minorHAnsi"/>
          <w:bCs/>
          <w:sz w:val="24"/>
          <w:szCs w:val="24"/>
          <w:highlight w:val="cyan"/>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B5299">
        <w:rPr>
          <w:rFonts w:ascii="Palatino Linotype" w:hAnsi="Palatino Linotype" w:cstheme="minorHAnsi"/>
          <w:b/>
          <w:sz w:val="24"/>
          <w:szCs w:val="24"/>
          <w:highlight w:val="cyan"/>
          <w:lang w:val="es-ES_tradnl"/>
        </w:rPr>
        <w:t>CUARTO</w:t>
      </w:r>
      <w:r w:rsidRPr="001B5299">
        <w:rPr>
          <w:rFonts w:ascii="Palatino Linotype" w:hAnsi="Palatino Linotype" w:cstheme="minorHAnsi"/>
          <w:bCs/>
          <w:sz w:val="24"/>
          <w:szCs w:val="24"/>
          <w:highlight w:val="cyan"/>
          <w:lang w:val="es-ES_tradnl"/>
        </w:rPr>
        <w:t xml:space="preserve"> de la presente resolución.</w:t>
      </w:r>
    </w:p>
    <w:p w14:paraId="0B797259" w14:textId="77777777" w:rsidR="001B5299" w:rsidRPr="001B5299" w:rsidRDefault="001B5299" w:rsidP="001B5299">
      <w:pPr>
        <w:spacing w:after="0" w:line="360" w:lineRule="auto"/>
        <w:jc w:val="both"/>
        <w:rPr>
          <w:rFonts w:ascii="Palatino Linotype" w:hAnsi="Palatino Linotype" w:cstheme="minorHAnsi"/>
          <w:sz w:val="24"/>
          <w:szCs w:val="24"/>
          <w:highlight w:val="cyan"/>
          <w:lang w:val="es-ES_tradnl"/>
        </w:rPr>
      </w:pPr>
    </w:p>
    <w:p w14:paraId="4D247335" w14:textId="77777777" w:rsidR="001B5299" w:rsidRDefault="001B5299" w:rsidP="001B5299">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1B5299">
        <w:rPr>
          <w:rFonts w:ascii="Palatino Linotype" w:hAnsi="Palatino Linotype" w:cstheme="minorHAnsi"/>
          <w:b/>
          <w:sz w:val="24"/>
          <w:szCs w:val="24"/>
          <w:highlight w:val="cyan"/>
          <w:lang w:val="es-ES_tradnl"/>
        </w:rPr>
        <w:t>SEXTO.</w:t>
      </w:r>
      <w:r w:rsidRPr="001B5299">
        <w:rPr>
          <w:rFonts w:ascii="Palatino Linotype" w:hAnsi="Palatino Linotype" w:cstheme="minorHAnsi"/>
          <w:sz w:val="24"/>
          <w:szCs w:val="24"/>
          <w:highlight w:val="cyan"/>
          <w:lang w:val="es-ES_tradnl"/>
        </w:rPr>
        <w:t xml:space="preserve"> </w:t>
      </w:r>
      <w:r w:rsidRPr="001B5299">
        <w:rPr>
          <w:rFonts w:ascii="Palatino Linotype" w:hAnsi="Palatino Linotype" w:cstheme="minorHAnsi"/>
          <w:color w:val="222222"/>
          <w:sz w:val="24"/>
          <w:szCs w:val="24"/>
          <w:highlight w:val="cyan"/>
          <w:lang w:val="es-ES_tradnl" w:eastAsia="es-ES_tradnl"/>
        </w:rPr>
        <w:t>Se hace del conocimiento del</w:t>
      </w:r>
      <w:r w:rsidRPr="001B5299">
        <w:rPr>
          <w:rFonts w:ascii="Palatino Linotype" w:hAnsi="Palatino Linotype" w:cstheme="minorHAnsi"/>
          <w:b/>
          <w:bCs/>
          <w:color w:val="222222"/>
          <w:sz w:val="24"/>
          <w:szCs w:val="24"/>
          <w:highlight w:val="cyan"/>
          <w:lang w:val="es-ES_tradnl" w:eastAsia="es-ES_tradnl"/>
        </w:rPr>
        <w:t xml:space="preserve"> RECURRENTE</w:t>
      </w:r>
      <w:r w:rsidRPr="001B5299">
        <w:rPr>
          <w:rFonts w:ascii="Palatino Linotype" w:hAnsi="Palatino Linotype" w:cstheme="minorHAnsi"/>
          <w:color w:val="222222"/>
          <w:sz w:val="24"/>
          <w:szCs w:val="24"/>
          <w:highlight w:val="cyan"/>
          <w:lang w:val="es-ES_tradnl" w:eastAsia="es-ES_tradnl"/>
        </w:rPr>
        <w:t xml:space="preserve"> que, de conformidad con lo establecido en el artículo 179, párrafo segundo, de la Ley de Transparencia y Acceso a la Información Pública del Estado de México y Municipios, tiene derecho a interponer </w:t>
      </w:r>
      <w:r w:rsidRPr="001B5299">
        <w:rPr>
          <w:rFonts w:ascii="Palatino Linotype" w:hAnsi="Palatino Linotype" w:cstheme="minorHAnsi"/>
          <w:color w:val="222222"/>
          <w:sz w:val="24"/>
          <w:szCs w:val="24"/>
          <w:highlight w:val="cyan"/>
          <w:lang w:val="es-ES_tradnl" w:eastAsia="es-ES_tradnl"/>
        </w:rPr>
        <w:lastRenderedPageBreak/>
        <w:t>nuevamente Recurso de Revisión ante este Instituto, por la respuesta que proporcione el Sujeto Obligado, en cumplimiento a esta Resolución.</w:t>
      </w:r>
    </w:p>
    <w:p w14:paraId="00CBDD3D" w14:textId="663B22E3"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lang w:val="es-MX"/>
        </w:rPr>
      </w:pPr>
    </w:p>
    <w:p w14:paraId="73C51969" w14:textId="07FD7EB2" w:rsidR="009747F0" w:rsidRPr="00D71414" w:rsidRDefault="009747F0" w:rsidP="009747F0">
      <w:pPr>
        <w:pStyle w:val="Prrafodelista"/>
        <w:autoSpaceDE w:val="0"/>
        <w:autoSpaceDN w:val="0"/>
        <w:adjustRightInd w:val="0"/>
        <w:spacing w:before="240" w:after="160" w:line="360" w:lineRule="auto"/>
        <w:ind w:left="0"/>
        <w:jc w:val="both"/>
        <w:rPr>
          <w:rFonts w:ascii="Palatino Linotype" w:hAnsi="Palatino Linotype" w:cs="Arial"/>
        </w:rPr>
      </w:pPr>
      <w:r w:rsidRPr="00D71414">
        <w:rPr>
          <w:rFonts w:ascii="Palatino Linotype" w:hAnsi="Palatino Linotype" w:cs="Arial"/>
        </w:rPr>
        <w:t xml:space="preserve">ASÍ LO ACORDÓ, POR </w:t>
      </w:r>
      <w:r w:rsidR="00FB36C0" w:rsidRPr="00D71414">
        <w:rPr>
          <w:rFonts w:ascii="Palatino Linotype" w:hAnsi="Palatino Linotype" w:cs="Arial"/>
        </w:rPr>
        <w:t xml:space="preserve">MAYORÍA </w:t>
      </w:r>
      <w:r w:rsidRPr="00D71414">
        <w:rPr>
          <w:rFonts w:ascii="Palatino Linotype" w:hAnsi="Palatino Linotype" w:cs="Arial"/>
        </w:rPr>
        <w:t>DE VOTOS, EL PLENO DEL</w:t>
      </w:r>
      <w:r w:rsidRPr="00D71414">
        <w:rPr>
          <w:rFonts w:ascii="Palatino Linotype" w:eastAsia="Arial Unicode MS" w:hAnsi="Palatino Linotype" w:cs="Arial"/>
        </w:rPr>
        <w:t xml:space="preserve"> INSTITUTO DE TRANSPARENCIA, ACCESO A LA INFORMACIÓN PÚBLICA Y PROTECCIÓN DE DATOS PERSONALES DEL ESTADO DE MÉXICO Y MUNICIPIOS</w:t>
      </w:r>
      <w:r w:rsidRPr="00D71414">
        <w:rPr>
          <w:rFonts w:ascii="Palatino Linotype" w:hAnsi="Palatino Linotype" w:cs="Arial"/>
        </w:rPr>
        <w:t>, CONFORMADO POR LOS COMISIONADOS JOSÉ MARTÍNEZ VILCHIS, MARÍA DEL ROSARIO MEJÍA AYALA, SHARON CRISTINA MORALES MARTÍNEZ, LUIS GUSTAVO PARRA NORIEGA</w:t>
      </w:r>
      <w:r w:rsidR="00D71414" w:rsidRPr="00D71414">
        <w:rPr>
          <w:rFonts w:ascii="Palatino Linotype" w:hAnsi="Palatino Linotype" w:cs="Arial"/>
        </w:rPr>
        <w:t xml:space="preserve"> (EMITIENDO VOTO PARTICULAR), Y GUADALUPE RAMÍREZ PEÑA </w:t>
      </w:r>
      <w:r w:rsidR="00FB36C0" w:rsidRPr="00D71414">
        <w:rPr>
          <w:rFonts w:ascii="Palatino Linotype" w:hAnsi="Palatino Linotype" w:cs="Arial"/>
        </w:rPr>
        <w:t xml:space="preserve"> </w:t>
      </w:r>
      <w:r w:rsidR="00FB36C0" w:rsidRPr="00D71414">
        <w:rPr>
          <w:rFonts w:ascii="Palatino Linotype" w:hAnsi="Palatino Linotype" w:cs="Arial"/>
          <w:lang w:val="es-MX"/>
        </w:rPr>
        <w:t>(</w:t>
      </w:r>
      <w:r w:rsidR="00FB36C0" w:rsidRPr="00D71414">
        <w:rPr>
          <w:rFonts w:ascii="Palatino Linotype" w:hAnsi="Palatino Linotype" w:cs="Arial"/>
        </w:rPr>
        <w:t xml:space="preserve">EMITIENDO VOTO DISIDENTE) </w:t>
      </w:r>
      <w:r w:rsidRPr="00D71414">
        <w:rPr>
          <w:rFonts w:ascii="Palatino Linotype" w:hAnsi="Palatino Linotype" w:cs="Arial"/>
        </w:rPr>
        <w:t xml:space="preserve"> EN LA VIGÉSIMA SEXTA SESIÓN ORDINARIA CELEBRADA EL DIECISÉIS DE JULIO DE DOS MIL VEINTICINCO, ANTE EL SECRETARIO TÉCNICO DEL PLENO, ALEXIS TAPIA RAMÍREZ. </w:t>
      </w:r>
    </w:p>
    <w:p w14:paraId="6B6CCF19" w14:textId="21120F45" w:rsidR="009747F0" w:rsidRDefault="009747F0" w:rsidP="009747F0">
      <w:pPr>
        <w:pStyle w:val="Citas"/>
        <w:ind w:left="0" w:right="0"/>
        <w:rPr>
          <w:bCs/>
          <w:i w:val="0"/>
          <w:iCs/>
          <w:sz w:val="18"/>
          <w:szCs w:val="18"/>
        </w:rPr>
      </w:pPr>
      <w:r w:rsidRPr="008C0DA8">
        <w:rPr>
          <w:bCs/>
          <w:i w:val="0"/>
          <w:iCs/>
          <w:sz w:val="18"/>
          <w:szCs w:val="18"/>
        </w:rPr>
        <w:t>CCR/JCMA</w:t>
      </w:r>
    </w:p>
    <w:p w14:paraId="5A5B186E" w14:textId="08146B59" w:rsidR="009747F0" w:rsidRPr="009747F0" w:rsidRDefault="00D71414"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lang w:val="es-MX"/>
        </w:rPr>
      </w:pPr>
      <w:r>
        <w:rPr>
          <w:rFonts w:ascii="Palatino Linotype" w:hAnsi="Palatino Linotype"/>
          <w:bCs/>
          <w:noProof/>
          <w:lang w:val="es-MX" w:eastAsia="es-MX"/>
        </w:rPr>
        <mc:AlternateContent>
          <mc:Choice Requires="wps">
            <w:drawing>
              <wp:anchor distT="0" distB="0" distL="114300" distR="114300" simplePos="0" relativeHeight="251798518" behindDoc="0" locked="0" layoutInCell="1" allowOverlap="1" wp14:anchorId="1D43731F" wp14:editId="0348A372">
                <wp:simplePos x="0" y="0"/>
                <wp:positionH relativeFrom="column">
                  <wp:posOffset>-140334</wp:posOffset>
                </wp:positionH>
                <wp:positionV relativeFrom="paragraph">
                  <wp:posOffset>146897</wp:posOffset>
                </wp:positionV>
                <wp:extent cx="6098328" cy="2506980"/>
                <wp:effectExtent l="0" t="0" r="36195" b="26670"/>
                <wp:wrapNone/>
                <wp:docPr id="2057450786" name="Straight Connector 1"/>
                <wp:cNvGraphicFramePr/>
                <a:graphic xmlns:a="http://schemas.openxmlformats.org/drawingml/2006/main">
                  <a:graphicData uri="http://schemas.microsoft.com/office/word/2010/wordprocessingShape">
                    <wps:wsp>
                      <wps:cNvCnPr/>
                      <wps:spPr>
                        <a:xfrm>
                          <a:off x="0" y="0"/>
                          <a:ext cx="6098328" cy="2506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CF10A" id="Straight Connector 1" o:spid="_x0000_s1026" style="position:absolute;z-index:251798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1.55pt" to="469.15pt,2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" strokecolor="#5b9bd5 [3204]" strokeweight=".5pt">
                <v:stroke joinstyle="miter"/>
              </v:line>
            </w:pict>
          </mc:Fallback>
        </mc:AlternateContent>
      </w: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24B5A" w14:textId="77777777" w:rsidR="008D73AF" w:rsidRDefault="008D73AF" w:rsidP="006168E4">
      <w:pPr>
        <w:spacing w:after="0" w:line="240" w:lineRule="auto"/>
      </w:pPr>
      <w:r>
        <w:separator/>
      </w:r>
    </w:p>
  </w:endnote>
  <w:endnote w:type="continuationSeparator" w:id="0">
    <w:p w14:paraId="00FD269B" w14:textId="77777777" w:rsidR="008D73AF" w:rsidRDefault="008D73A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1987">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1987">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19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1987">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EE539" w14:textId="77777777" w:rsidR="008D73AF" w:rsidRDefault="008D73AF" w:rsidP="006168E4">
      <w:pPr>
        <w:spacing w:after="0" w:line="240" w:lineRule="auto"/>
      </w:pPr>
      <w:r>
        <w:separator/>
      </w:r>
    </w:p>
  </w:footnote>
  <w:footnote w:type="continuationSeparator" w:id="0">
    <w:p w14:paraId="52653F61" w14:textId="77777777" w:rsidR="008D73AF" w:rsidRDefault="008D73AF" w:rsidP="006168E4">
      <w:pPr>
        <w:spacing w:after="0" w:line="240" w:lineRule="auto"/>
      </w:pPr>
      <w:r>
        <w:continuationSeparator/>
      </w:r>
    </w:p>
  </w:footnote>
  <w:footnote w:id="1">
    <w:p w14:paraId="56ABD3EB" w14:textId="77777777" w:rsidR="00066E08" w:rsidRPr="005552A8" w:rsidRDefault="00066E08" w:rsidP="00066E08">
      <w:pPr>
        <w:jc w:val="both"/>
        <w:rPr>
          <w:rFonts w:ascii="Palatino Linotype"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8EDCB65" w14:textId="77777777" w:rsidR="00066E08" w:rsidRPr="005552A8" w:rsidRDefault="00066E08" w:rsidP="00066E0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40FB3FA5" w:rsidR="00D338F0" w:rsidRPr="00B4142F" w:rsidRDefault="00736C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B00CB">
            <w:rPr>
              <w:rFonts w:ascii="Palatino Linotype" w:hAnsi="Palatino Linotype" w:cs="Arial"/>
              <w:bCs/>
              <w:sz w:val="24"/>
              <w:lang w:eastAsia="es-MX"/>
            </w:rPr>
            <w:t>7130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acumulados</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44A7E938" w:rsidR="00D338F0" w:rsidRPr="00F06FED" w:rsidRDefault="0009370D"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1B00CB">
            <w:rPr>
              <w:rFonts w:ascii="Palatino Linotype" w:hAnsi="Palatino Linotype" w:cs="Arial"/>
              <w:szCs w:val="20"/>
            </w:rPr>
            <w:t>Teoloyucan</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F2D4B50"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B00CB">
            <w:rPr>
              <w:rFonts w:ascii="Palatino Linotype" w:hAnsi="Palatino Linotype" w:cs="Arial"/>
              <w:bCs/>
              <w:sz w:val="24"/>
              <w:lang w:eastAsia="es-MX"/>
            </w:rPr>
            <w:t>7130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acumulados </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76A48ECF" w:rsidR="00D338F0" w:rsidRPr="00F06FED" w:rsidRDefault="00571987"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BC4FF54" w:rsidR="00D338F0" w:rsidRDefault="0009370D"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1B00CB">
            <w:rPr>
              <w:rFonts w:ascii="Palatino Linotype" w:hAnsi="Palatino Linotype" w:cs="Arial"/>
              <w:szCs w:val="20"/>
            </w:rPr>
            <w:t>Teoloyucan</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3984"/>
    <w:multiLevelType w:val="hybridMultilevel"/>
    <w:tmpl w:val="FB7C6D7A"/>
    <w:lvl w:ilvl="0" w:tplc="291A1272">
      <w:start w:val="2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20C87"/>
    <w:multiLevelType w:val="hybridMultilevel"/>
    <w:tmpl w:val="CC4AD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CE283D"/>
    <w:multiLevelType w:val="hybridMultilevel"/>
    <w:tmpl w:val="F1D07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A477D"/>
    <w:multiLevelType w:val="hybridMultilevel"/>
    <w:tmpl w:val="8BB63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710"/>
    <w:rsid w:val="00006FB9"/>
    <w:rsid w:val="000114DC"/>
    <w:rsid w:val="00012201"/>
    <w:rsid w:val="00012220"/>
    <w:rsid w:val="00014FD1"/>
    <w:rsid w:val="00015D83"/>
    <w:rsid w:val="000213BA"/>
    <w:rsid w:val="00022EAF"/>
    <w:rsid w:val="00023875"/>
    <w:rsid w:val="000271CC"/>
    <w:rsid w:val="000306A7"/>
    <w:rsid w:val="00031605"/>
    <w:rsid w:val="00032CE7"/>
    <w:rsid w:val="0004190A"/>
    <w:rsid w:val="00041F04"/>
    <w:rsid w:val="000426E3"/>
    <w:rsid w:val="00045379"/>
    <w:rsid w:val="00045B3C"/>
    <w:rsid w:val="0004682D"/>
    <w:rsid w:val="00047553"/>
    <w:rsid w:val="00047EAF"/>
    <w:rsid w:val="00055224"/>
    <w:rsid w:val="00061821"/>
    <w:rsid w:val="000623F9"/>
    <w:rsid w:val="00063A10"/>
    <w:rsid w:val="00063AE3"/>
    <w:rsid w:val="000662F8"/>
    <w:rsid w:val="00066B01"/>
    <w:rsid w:val="00066E08"/>
    <w:rsid w:val="00071571"/>
    <w:rsid w:val="00073CC6"/>
    <w:rsid w:val="00073E78"/>
    <w:rsid w:val="00076BC5"/>
    <w:rsid w:val="00090745"/>
    <w:rsid w:val="00091552"/>
    <w:rsid w:val="00091C3A"/>
    <w:rsid w:val="00092586"/>
    <w:rsid w:val="0009370D"/>
    <w:rsid w:val="00094155"/>
    <w:rsid w:val="00094C05"/>
    <w:rsid w:val="00096CA4"/>
    <w:rsid w:val="000A03E0"/>
    <w:rsid w:val="000A04D9"/>
    <w:rsid w:val="000A1D89"/>
    <w:rsid w:val="000A3486"/>
    <w:rsid w:val="000A378C"/>
    <w:rsid w:val="000A517B"/>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42C7"/>
    <w:rsid w:val="000D470A"/>
    <w:rsid w:val="000D6422"/>
    <w:rsid w:val="000E0F23"/>
    <w:rsid w:val="000E18F5"/>
    <w:rsid w:val="000E2252"/>
    <w:rsid w:val="000E365E"/>
    <w:rsid w:val="000E5F05"/>
    <w:rsid w:val="000E686B"/>
    <w:rsid w:val="000F1FAB"/>
    <w:rsid w:val="000F2554"/>
    <w:rsid w:val="000F4793"/>
    <w:rsid w:val="0010353D"/>
    <w:rsid w:val="0010372C"/>
    <w:rsid w:val="00105C41"/>
    <w:rsid w:val="00111DCD"/>
    <w:rsid w:val="00113D3E"/>
    <w:rsid w:val="00114CF9"/>
    <w:rsid w:val="001159A6"/>
    <w:rsid w:val="00115A39"/>
    <w:rsid w:val="00115F16"/>
    <w:rsid w:val="001164A1"/>
    <w:rsid w:val="001179DB"/>
    <w:rsid w:val="00121ED7"/>
    <w:rsid w:val="00122510"/>
    <w:rsid w:val="00122CB4"/>
    <w:rsid w:val="00122EC2"/>
    <w:rsid w:val="00124855"/>
    <w:rsid w:val="001254F5"/>
    <w:rsid w:val="001257F6"/>
    <w:rsid w:val="001269A0"/>
    <w:rsid w:val="00136FAD"/>
    <w:rsid w:val="0014029B"/>
    <w:rsid w:val="001407A2"/>
    <w:rsid w:val="00146C08"/>
    <w:rsid w:val="00146F0A"/>
    <w:rsid w:val="00152C2B"/>
    <w:rsid w:val="0015319B"/>
    <w:rsid w:val="0015468D"/>
    <w:rsid w:val="00156EC9"/>
    <w:rsid w:val="001611CC"/>
    <w:rsid w:val="001612E6"/>
    <w:rsid w:val="00161D54"/>
    <w:rsid w:val="00162A4D"/>
    <w:rsid w:val="001649A0"/>
    <w:rsid w:val="00165736"/>
    <w:rsid w:val="001678DF"/>
    <w:rsid w:val="00172C77"/>
    <w:rsid w:val="00172CEE"/>
    <w:rsid w:val="00173E45"/>
    <w:rsid w:val="00175897"/>
    <w:rsid w:val="00176157"/>
    <w:rsid w:val="00180B9F"/>
    <w:rsid w:val="00181CC5"/>
    <w:rsid w:val="00182911"/>
    <w:rsid w:val="001852EA"/>
    <w:rsid w:val="0018726A"/>
    <w:rsid w:val="00191E6F"/>
    <w:rsid w:val="00193784"/>
    <w:rsid w:val="0019396C"/>
    <w:rsid w:val="00194B4C"/>
    <w:rsid w:val="001957D7"/>
    <w:rsid w:val="001A02EC"/>
    <w:rsid w:val="001A1D9B"/>
    <w:rsid w:val="001A1FF5"/>
    <w:rsid w:val="001A318E"/>
    <w:rsid w:val="001A4FA2"/>
    <w:rsid w:val="001A577E"/>
    <w:rsid w:val="001A7C9B"/>
    <w:rsid w:val="001B00CB"/>
    <w:rsid w:val="001B05B9"/>
    <w:rsid w:val="001B48E2"/>
    <w:rsid w:val="001B5299"/>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E586A"/>
    <w:rsid w:val="001F3F3C"/>
    <w:rsid w:val="001F4025"/>
    <w:rsid w:val="002064C0"/>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DEC"/>
    <w:rsid w:val="00266E00"/>
    <w:rsid w:val="002674C9"/>
    <w:rsid w:val="00271EED"/>
    <w:rsid w:val="002725E3"/>
    <w:rsid w:val="00273D0E"/>
    <w:rsid w:val="00283BF1"/>
    <w:rsid w:val="0028788A"/>
    <w:rsid w:val="002915F2"/>
    <w:rsid w:val="00292885"/>
    <w:rsid w:val="002942AD"/>
    <w:rsid w:val="00296A44"/>
    <w:rsid w:val="00297140"/>
    <w:rsid w:val="00297368"/>
    <w:rsid w:val="00297870"/>
    <w:rsid w:val="002A0104"/>
    <w:rsid w:val="002A2034"/>
    <w:rsid w:val="002A24F4"/>
    <w:rsid w:val="002A38BF"/>
    <w:rsid w:val="002A597E"/>
    <w:rsid w:val="002B1410"/>
    <w:rsid w:val="002B1C1D"/>
    <w:rsid w:val="002B5069"/>
    <w:rsid w:val="002B5DBD"/>
    <w:rsid w:val="002B70DD"/>
    <w:rsid w:val="002C51F7"/>
    <w:rsid w:val="002C72D2"/>
    <w:rsid w:val="002D173D"/>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1522"/>
    <w:rsid w:val="0030471E"/>
    <w:rsid w:val="00306096"/>
    <w:rsid w:val="00306848"/>
    <w:rsid w:val="00306DDD"/>
    <w:rsid w:val="00311566"/>
    <w:rsid w:val="003135F0"/>
    <w:rsid w:val="0031645D"/>
    <w:rsid w:val="00320A67"/>
    <w:rsid w:val="0032220E"/>
    <w:rsid w:val="00324C2A"/>
    <w:rsid w:val="003266DA"/>
    <w:rsid w:val="00326AAA"/>
    <w:rsid w:val="003272FB"/>
    <w:rsid w:val="00330F3C"/>
    <w:rsid w:val="00334158"/>
    <w:rsid w:val="003349F3"/>
    <w:rsid w:val="00335659"/>
    <w:rsid w:val="003406C5"/>
    <w:rsid w:val="003410F2"/>
    <w:rsid w:val="00342990"/>
    <w:rsid w:val="0035016E"/>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14"/>
    <w:rsid w:val="003812E0"/>
    <w:rsid w:val="003869DF"/>
    <w:rsid w:val="00394A1E"/>
    <w:rsid w:val="003969CB"/>
    <w:rsid w:val="00397C0C"/>
    <w:rsid w:val="003A378D"/>
    <w:rsid w:val="003A61F9"/>
    <w:rsid w:val="003B171C"/>
    <w:rsid w:val="003B1E88"/>
    <w:rsid w:val="003B4030"/>
    <w:rsid w:val="003B5FD0"/>
    <w:rsid w:val="003C4F65"/>
    <w:rsid w:val="003C5DEB"/>
    <w:rsid w:val="003D08E9"/>
    <w:rsid w:val="003D14DC"/>
    <w:rsid w:val="003D2D99"/>
    <w:rsid w:val="003D78A3"/>
    <w:rsid w:val="003E05A5"/>
    <w:rsid w:val="003E128A"/>
    <w:rsid w:val="003E16E1"/>
    <w:rsid w:val="003E5144"/>
    <w:rsid w:val="003F3A54"/>
    <w:rsid w:val="004012CF"/>
    <w:rsid w:val="00402831"/>
    <w:rsid w:val="00402A46"/>
    <w:rsid w:val="00402FF3"/>
    <w:rsid w:val="00403A1E"/>
    <w:rsid w:val="00405721"/>
    <w:rsid w:val="004069EB"/>
    <w:rsid w:val="004071A7"/>
    <w:rsid w:val="00410789"/>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4F01"/>
    <w:rsid w:val="004B64C1"/>
    <w:rsid w:val="004B7109"/>
    <w:rsid w:val="004C39DC"/>
    <w:rsid w:val="004D08EB"/>
    <w:rsid w:val="004D0C64"/>
    <w:rsid w:val="004D0F2D"/>
    <w:rsid w:val="004D2B23"/>
    <w:rsid w:val="004D2C8F"/>
    <w:rsid w:val="004D2D18"/>
    <w:rsid w:val="004D5AD4"/>
    <w:rsid w:val="004E0136"/>
    <w:rsid w:val="004E1318"/>
    <w:rsid w:val="004E2371"/>
    <w:rsid w:val="004E5994"/>
    <w:rsid w:val="004E6148"/>
    <w:rsid w:val="004E6BE9"/>
    <w:rsid w:val="004F16BA"/>
    <w:rsid w:val="004F17FE"/>
    <w:rsid w:val="00503655"/>
    <w:rsid w:val="005037B3"/>
    <w:rsid w:val="005039A0"/>
    <w:rsid w:val="00504FB2"/>
    <w:rsid w:val="0050550F"/>
    <w:rsid w:val="00506846"/>
    <w:rsid w:val="00510991"/>
    <w:rsid w:val="00512DA7"/>
    <w:rsid w:val="00514633"/>
    <w:rsid w:val="00515090"/>
    <w:rsid w:val="005202C4"/>
    <w:rsid w:val="00520D7E"/>
    <w:rsid w:val="005211D9"/>
    <w:rsid w:val="00521E57"/>
    <w:rsid w:val="00522FD2"/>
    <w:rsid w:val="00523D9C"/>
    <w:rsid w:val="005245A9"/>
    <w:rsid w:val="00524E8D"/>
    <w:rsid w:val="00527272"/>
    <w:rsid w:val="005305C0"/>
    <w:rsid w:val="005305EA"/>
    <w:rsid w:val="00530F74"/>
    <w:rsid w:val="00531170"/>
    <w:rsid w:val="005311E3"/>
    <w:rsid w:val="00531E18"/>
    <w:rsid w:val="00535F50"/>
    <w:rsid w:val="005371E7"/>
    <w:rsid w:val="005404AB"/>
    <w:rsid w:val="00540538"/>
    <w:rsid w:val="00540ACB"/>
    <w:rsid w:val="00545E93"/>
    <w:rsid w:val="005472FB"/>
    <w:rsid w:val="0054773D"/>
    <w:rsid w:val="00547D93"/>
    <w:rsid w:val="00550E2E"/>
    <w:rsid w:val="005520FE"/>
    <w:rsid w:val="005522E3"/>
    <w:rsid w:val="005523D5"/>
    <w:rsid w:val="00556513"/>
    <w:rsid w:val="005575CB"/>
    <w:rsid w:val="0056015B"/>
    <w:rsid w:val="0056134C"/>
    <w:rsid w:val="00562653"/>
    <w:rsid w:val="00567998"/>
    <w:rsid w:val="00571987"/>
    <w:rsid w:val="00572979"/>
    <w:rsid w:val="005733EB"/>
    <w:rsid w:val="00575651"/>
    <w:rsid w:val="005759BB"/>
    <w:rsid w:val="00576BCC"/>
    <w:rsid w:val="005803A1"/>
    <w:rsid w:val="00580802"/>
    <w:rsid w:val="00581A22"/>
    <w:rsid w:val="00582A33"/>
    <w:rsid w:val="0058505F"/>
    <w:rsid w:val="0058671A"/>
    <w:rsid w:val="005934AD"/>
    <w:rsid w:val="00593E91"/>
    <w:rsid w:val="00595F0D"/>
    <w:rsid w:val="005A0B49"/>
    <w:rsid w:val="005A5930"/>
    <w:rsid w:val="005A6D57"/>
    <w:rsid w:val="005A7F1F"/>
    <w:rsid w:val="005B36D5"/>
    <w:rsid w:val="005B5B70"/>
    <w:rsid w:val="005B5F05"/>
    <w:rsid w:val="005B60F0"/>
    <w:rsid w:val="005C04BB"/>
    <w:rsid w:val="005C123F"/>
    <w:rsid w:val="005C6605"/>
    <w:rsid w:val="005C6982"/>
    <w:rsid w:val="005D15A3"/>
    <w:rsid w:val="005D1602"/>
    <w:rsid w:val="005D29B0"/>
    <w:rsid w:val="005D2B59"/>
    <w:rsid w:val="005D362F"/>
    <w:rsid w:val="005D370F"/>
    <w:rsid w:val="005E2749"/>
    <w:rsid w:val="005E46D0"/>
    <w:rsid w:val="005E48E4"/>
    <w:rsid w:val="005E4D7C"/>
    <w:rsid w:val="005E5834"/>
    <w:rsid w:val="005E65F2"/>
    <w:rsid w:val="005F048E"/>
    <w:rsid w:val="005F4734"/>
    <w:rsid w:val="005F57F0"/>
    <w:rsid w:val="005F7598"/>
    <w:rsid w:val="00607168"/>
    <w:rsid w:val="0061042F"/>
    <w:rsid w:val="00610C37"/>
    <w:rsid w:val="006114BA"/>
    <w:rsid w:val="00613417"/>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294C"/>
    <w:rsid w:val="00667DD9"/>
    <w:rsid w:val="00677379"/>
    <w:rsid w:val="006816EF"/>
    <w:rsid w:val="00683727"/>
    <w:rsid w:val="006848B7"/>
    <w:rsid w:val="00686FD5"/>
    <w:rsid w:val="0069026E"/>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698B"/>
    <w:rsid w:val="006D1F6B"/>
    <w:rsid w:val="006D23FC"/>
    <w:rsid w:val="006D7FD9"/>
    <w:rsid w:val="006E21BB"/>
    <w:rsid w:val="006E7563"/>
    <w:rsid w:val="006F3C14"/>
    <w:rsid w:val="006F42AC"/>
    <w:rsid w:val="006F5F55"/>
    <w:rsid w:val="00701033"/>
    <w:rsid w:val="00701B61"/>
    <w:rsid w:val="00702C82"/>
    <w:rsid w:val="00703614"/>
    <w:rsid w:val="0071463F"/>
    <w:rsid w:val="007164CD"/>
    <w:rsid w:val="007172F5"/>
    <w:rsid w:val="00717E41"/>
    <w:rsid w:val="00722AB8"/>
    <w:rsid w:val="00725A90"/>
    <w:rsid w:val="0072689F"/>
    <w:rsid w:val="007316B6"/>
    <w:rsid w:val="00732104"/>
    <w:rsid w:val="00736C2C"/>
    <w:rsid w:val="00736D41"/>
    <w:rsid w:val="00741327"/>
    <w:rsid w:val="00742EAF"/>
    <w:rsid w:val="00744EEF"/>
    <w:rsid w:val="007456B7"/>
    <w:rsid w:val="007519A8"/>
    <w:rsid w:val="00754CAE"/>
    <w:rsid w:val="007550F3"/>
    <w:rsid w:val="007568AD"/>
    <w:rsid w:val="00763C1A"/>
    <w:rsid w:val="007709D0"/>
    <w:rsid w:val="00770CD1"/>
    <w:rsid w:val="00770FCE"/>
    <w:rsid w:val="00771AC2"/>
    <w:rsid w:val="00772E31"/>
    <w:rsid w:val="007748C4"/>
    <w:rsid w:val="00774A9C"/>
    <w:rsid w:val="007770C2"/>
    <w:rsid w:val="00777164"/>
    <w:rsid w:val="00780B57"/>
    <w:rsid w:val="00781530"/>
    <w:rsid w:val="00782F87"/>
    <w:rsid w:val="007830E9"/>
    <w:rsid w:val="007835B9"/>
    <w:rsid w:val="00783A07"/>
    <w:rsid w:val="007851D5"/>
    <w:rsid w:val="00787D06"/>
    <w:rsid w:val="007929FA"/>
    <w:rsid w:val="0079486A"/>
    <w:rsid w:val="00794F80"/>
    <w:rsid w:val="00795759"/>
    <w:rsid w:val="0079735D"/>
    <w:rsid w:val="007A1C9E"/>
    <w:rsid w:val="007A3206"/>
    <w:rsid w:val="007A4692"/>
    <w:rsid w:val="007B0046"/>
    <w:rsid w:val="007B2303"/>
    <w:rsid w:val="007B2C77"/>
    <w:rsid w:val="007B3414"/>
    <w:rsid w:val="007B403C"/>
    <w:rsid w:val="007B68F7"/>
    <w:rsid w:val="007C1116"/>
    <w:rsid w:val="007C36FD"/>
    <w:rsid w:val="007C4168"/>
    <w:rsid w:val="007C45D8"/>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158F"/>
    <w:rsid w:val="008024BA"/>
    <w:rsid w:val="00802C56"/>
    <w:rsid w:val="00807A3D"/>
    <w:rsid w:val="00811205"/>
    <w:rsid w:val="0081126B"/>
    <w:rsid w:val="00811D55"/>
    <w:rsid w:val="00812C48"/>
    <w:rsid w:val="0081447E"/>
    <w:rsid w:val="008146F9"/>
    <w:rsid w:val="0081760A"/>
    <w:rsid w:val="00817A08"/>
    <w:rsid w:val="00822215"/>
    <w:rsid w:val="00824DCD"/>
    <w:rsid w:val="00832CE7"/>
    <w:rsid w:val="00833011"/>
    <w:rsid w:val="00836B8D"/>
    <w:rsid w:val="008427E4"/>
    <w:rsid w:val="00843314"/>
    <w:rsid w:val="00844569"/>
    <w:rsid w:val="008466EC"/>
    <w:rsid w:val="008474E1"/>
    <w:rsid w:val="00847D23"/>
    <w:rsid w:val="0085196B"/>
    <w:rsid w:val="00853BED"/>
    <w:rsid w:val="00855266"/>
    <w:rsid w:val="0085622B"/>
    <w:rsid w:val="008602F9"/>
    <w:rsid w:val="00863327"/>
    <w:rsid w:val="00866F25"/>
    <w:rsid w:val="00870F44"/>
    <w:rsid w:val="00871DC1"/>
    <w:rsid w:val="008724F6"/>
    <w:rsid w:val="00884054"/>
    <w:rsid w:val="00887CDA"/>
    <w:rsid w:val="00891C7A"/>
    <w:rsid w:val="008936E7"/>
    <w:rsid w:val="00895089"/>
    <w:rsid w:val="008951ED"/>
    <w:rsid w:val="008A0A23"/>
    <w:rsid w:val="008A11FE"/>
    <w:rsid w:val="008A68CA"/>
    <w:rsid w:val="008A75BE"/>
    <w:rsid w:val="008B02FB"/>
    <w:rsid w:val="008B0679"/>
    <w:rsid w:val="008B1E28"/>
    <w:rsid w:val="008B3A59"/>
    <w:rsid w:val="008B42B1"/>
    <w:rsid w:val="008B5224"/>
    <w:rsid w:val="008B7382"/>
    <w:rsid w:val="008C0375"/>
    <w:rsid w:val="008C32A8"/>
    <w:rsid w:val="008C55A3"/>
    <w:rsid w:val="008C5A03"/>
    <w:rsid w:val="008C5E94"/>
    <w:rsid w:val="008D038F"/>
    <w:rsid w:val="008D1D2A"/>
    <w:rsid w:val="008D3703"/>
    <w:rsid w:val="008D4154"/>
    <w:rsid w:val="008D4EB7"/>
    <w:rsid w:val="008D6297"/>
    <w:rsid w:val="008D6D04"/>
    <w:rsid w:val="008D73AF"/>
    <w:rsid w:val="008E3791"/>
    <w:rsid w:val="008E6375"/>
    <w:rsid w:val="008F0117"/>
    <w:rsid w:val="008F4C65"/>
    <w:rsid w:val="00905422"/>
    <w:rsid w:val="00913133"/>
    <w:rsid w:val="00913221"/>
    <w:rsid w:val="0091548A"/>
    <w:rsid w:val="00920128"/>
    <w:rsid w:val="00921886"/>
    <w:rsid w:val="00921DB9"/>
    <w:rsid w:val="0092403D"/>
    <w:rsid w:val="009268BB"/>
    <w:rsid w:val="00926D4D"/>
    <w:rsid w:val="00927858"/>
    <w:rsid w:val="00932480"/>
    <w:rsid w:val="00935D2F"/>
    <w:rsid w:val="00935EDE"/>
    <w:rsid w:val="00936B04"/>
    <w:rsid w:val="00940116"/>
    <w:rsid w:val="009402DB"/>
    <w:rsid w:val="009449B8"/>
    <w:rsid w:val="00944DC9"/>
    <w:rsid w:val="00945479"/>
    <w:rsid w:val="00946380"/>
    <w:rsid w:val="009464B0"/>
    <w:rsid w:val="00947A9B"/>
    <w:rsid w:val="009502C8"/>
    <w:rsid w:val="009517DA"/>
    <w:rsid w:val="00951E2C"/>
    <w:rsid w:val="0095731A"/>
    <w:rsid w:val="009611E0"/>
    <w:rsid w:val="00961369"/>
    <w:rsid w:val="00964DA7"/>
    <w:rsid w:val="00965B02"/>
    <w:rsid w:val="00965FEE"/>
    <w:rsid w:val="0096643B"/>
    <w:rsid w:val="009706B5"/>
    <w:rsid w:val="00970CB5"/>
    <w:rsid w:val="00972BDF"/>
    <w:rsid w:val="009747F0"/>
    <w:rsid w:val="00974AE2"/>
    <w:rsid w:val="0098182D"/>
    <w:rsid w:val="00990C92"/>
    <w:rsid w:val="00991F20"/>
    <w:rsid w:val="009923E0"/>
    <w:rsid w:val="009950AD"/>
    <w:rsid w:val="00996BFF"/>
    <w:rsid w:val="00997E87"/>
    <w:rsid w:val="009A0AF8"/>
    <w:rsid w:val="009A1139"/>
    <w:rsid w:val="009A2725"/>
    <w:rsid w:val="009A3D4D"/>
    <w:rsid w:val="009A49B7"/>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0A25"/>
    <w:rsid w:val="009E1411"/>
    <w:rsid w:val="009E45A0"/>
    <w:rsid w:val="009E49A3"/>
    <w:rsid w:val="009E52F2"/>
    <w:rsid w:val="009E6CE0"/>
    <w:rsid w:val="009F0515"/>
    <w:rsid w:val="009F1A4C"/>
    <w:rsid w:val="009F3C1F"/>
    <w:rsid w:val="009F51E1"/>
    <w:rsid w:val="009F614E"/>
    <w:rsid w:val="009F6571"/>
    <w:rsid w:val="009F762B"/>
    <w:rsid w:val="00A00E96"/>
    <w:rsid w:val="00A02047"/>
    <w:rsid w:val="00A036BE"/>
    <w:rsid w:val="00A12205"/>
    <w:rsid w:val="00A140A1"/>
    <w:rsid w:val="00A155B9"/>
    <w:rsid w:val="00A214B4"/>
    <w:rsid w:val="00A32D63"/>
    <w:rsid w:val="00A345F6"/>
    <w:rsid w:val="00A348B5"/>
    <w:rsid w:val="00A34DDD"/>
    <w:rsid w:val="00A37DAA"/>
    <w:rsid w:val="00A4436A"/>
    <w:rsid w:val="00A453DC"/>
    <w:rsid w:val="00A45721"/>
    <w:rsid w:val="00A457D1"/>
    <w:rsid w:val="00A47E87"/>
    <w:rsid w:val="00A516E8"/>
    <w:rsid w:val="00A520C9"/>
    <w:rsid w:val="00A525D9"/>
    <w:rsid w:val="00A52BA3"/>
    <w:rsid w:val="00A565E7"/>
    <w:rsid w:val="00A6118E"/>
    <w:rsid w:val="00A6185A"/>
    <w:rsid w:val="00A625E2"/>
    <w:rsid w:val="00A67B13"/>
    <w:rsid w:val="00A71080"/>
    <w:rsid w:val="00A72465"/>
    <w:rsid w:val="00A72DCB"/>
    <w:rsid w:val="00A75001"/>
    <w:rsid w:val="00A80C92"/>
    <w:rsid w:val="00A82461"/>
    <w:rsid w:val="00A83323"/>
    <w:rsid w:val="00A85006"/>
    <w:rsid w:val="00A851D8"/>
    <w:rsid w:val="00A86352"/>
    <w:rsid w:val="00A90295"/>
    <w:rsid w:val="00A91E94"/>
    <w:rsid w:val="00A9227B"/>
    <w:rsid w:val="00A93540"/>
    <w:rsid w:val="00A953BA"/>
    <w:rsid w:val="00AA1A2C"/>
    <w:rsid w:val="00AA207C"/>
    <w:rsid w:val="00AA5D62"/>
    <w:rsid w:val="00AB3710"/>
    <w:rsid w:val="00AB37EB"/>
    <w:rsid w:val="00AB4B0F"/>
    <w:rsid w:val="00AB6C3B"/>
    <w:rsid w:val="00AB7525"/>
    <w:rsid w:val="00AC1971"/>
    <w:rsid w:val="00AC5D43"/>
    <w:rsid w:val="00AD146A"/>
    <w:rsid w:val="00AD15A7"/>
    <w:rsid w:val="00AD6BEE"/>
    <w:rsid w:val="00AE008F"/>
    <w:rsid w:val="00AE1EF2"/>
    <w:rsid w:val="00AE23C1"/>
    <w:rsid w:val="00AE33FE"/>
    <w:rsid w:val="00AF1248"/>
    <w:rsid w:val="00AF55AC"/>
    <w:rsid w:val="00B00559"/>
    <w:rsid w:val="00B07D6D"/>
    <w:rsid w:val="00B07EAC"/>
    <w:rsid w:val="00B1003A"/>
    <w:rsid w:val="00B103E0"/>
    <w:rsid w:val="00B11E08"/>
    <w:rsid w:val="00B12472"/>
    <w:rsid w:val="00B12E48"/>
    <w:rsid w:val="00B13C33"/>
    <w:rsid w:val="00B2478C"/>
    <w:rsid w:val="00B26C37"/>
    <w:rsid w:val="00B27983"/>
    <w:rsid w:val="00B32CD3"/>
    <w:rsid w:val="00B340B0"/>
    <w:rsid w:val="00B35834"/>
    <w:rsid w:val="00B35A93"/>
    <w:rsid w:val="00B3635B"/>
    <w:rsid w:val="00B3672D"/>
    <w:rsid w:val="00B36B2E"/>
    <w:rsid w:val="00B36D2B"/>
    <w:rsid w:val="00B452AF"/>
    <w:rsid w:val="00B47192"/>
    <w:rsid w:val="00B4745C"/>
    <w:rsid w:val="00B477AC"/>
    <w:rsid w:val="00B6107A"/>
    <w:rsid w:val="00B61D75"/>
    <w:rsid w:val="00B62F0D"/>
    <w:rsid w:val="00B6562B"/>
    <w:rsid w:val="00B66DB3"/>
    <w:rsid w:val="00B67F38"/>
    <w:rsid w:val="00B7258D"/>
    <w:rsid w:val="00B72B0F"/>
    <w:rsid w:val="00B72D1B"/>
    <w:rsid w:val="00B741B2"/>
    <w:rsid w:val="00B75A86"/>
    <w:rsid w:val="00B7668E"/>
    <w:rsid w:val="00B80028"/>
    <w:rsid w:val="00B833EA"/>
    <w:rsid w:val="00B85271"/>
    <w:rsid w:val="00B85EF3"/>
    <w:rsid w:val="00B86D33"/>
    <w:rsid w:val="00B9223B"/>
    <w:rsid w:val="00B97604"/>
    <w:rsid w:val="00BA11EC"/>
    <w:rsid w:val="00BA4D1F"/>
    <w:rsid w:val="00BA7AD1"/>
    <w:rsid w:val="00BB04EC"/>
    <w:rsid w:val="00BB2250"/>
    <w:rsid w:val="00BB4A68"/>
    <w:rsid w:val="00BB58EE"/>
    <w:rsid w:val="00BB739A"/>
    <w:rsid w:val="00BC0FDD"/>
    <w:rsid w:val="00BC14E6"/>
    <w:rsid w:val="00BC22E0"/>
    <w:rsid w:val="00BC3C64"/>
    <w:rsid w:val="00BD001D"/>
    <w:rsid w:val="00BD30FE"/>
    <w:rsid w:val="00BD4E3F"/>
    <w:rsid w:val="00BD65B1"/>
    <w:rsid w:val="00BD7B21"/>
    <w:rsid w:val="00BE0E4A"/>
    <w:rsid w:val="00BE0F79"/>
    <w:rsid w:val="00BE21EF"/>
    <w:rsid w:val="00BE28ED"/>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1588F"/>
    <w:rsid w:val="00C219E6"/>
    <w:rsid w:val="00C25084"/>
    <w:rsid w:val="00C30A4F"/>
    <w:rsid w:val="00C31401"/>
    <w:rsid w:val="00C378D4"/>
    <w:rsid w:val="00C41665"/>
    <w:rsid w:val="00C41758"/>
    <w:rsid w:val="00C429E1"/>
    <w:rsid w:val="00C462F8"/>
    <w:rsid w:val="00C70B66"/>
    <w:rsid w:val="00C70E6A"/>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164"/>
    <w:rsid w:val="00CC2F3D"/>
    <w:rsid w:val="00CC3508"/>
    <w:rsid w:val="00CC5144"/>
    <w:rsid w:val="00CC5FF3"/>
    <w:rsid w:val="00CD08E2"/>
    <w:rsid w:val="00CD422C"/>
    <w:rsid w:val="00CD783C"/>
    <w:rsid w:val="00CE2766"/>
    <w:rsid w:val="00CE2ADF"/>
    <w:rsid w:val="00CE3713"/>
    <w:rsid w:val="00CF0807"/>
    <w:rsid w:val="00CF1976"/>
    <w:rsid w:val="00CF1D7D"/>
    <w:rsid w:val="00CF45D3"/>
    <w:rsid w:val="00CF4D4E"/>
    <w:rsid w:val="00CF5787"/>
    <w:rsid w:val="00CF6B6C"/>
    <w:rsid w:val="00D01197"/>
    <w:rsid w:val="00D042BB"/>
    <w:rsid w:val="00D058B0"/>
    <w:rsid w:val="00D05C8E"/>
    <w:rsid w:val="00D06CA0"/>
    <w:rsid w:val="00D1143C"/>
    <w:rsid w:val="00D11F7D"/>
    <w:rsid w:val="00D11FC3"/>
    <w:rsid w:val="00D1275E"/>
    <w:rsid w:val="00D13098"/>
    <w:rsid w:val="00D17789"/>
    <w:rsid w:val="00D1789C"/>
    <w:rsid w:val="00D17B5C"/>
    <w:rsid w:val="00D17EDC"/>
    <w:rsid w:val="00D207CE"/>
    <w:rsid w:val="00D20AC2"/>
    <w:rsid w:val="00D21565"/>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71414"/>
    <w:rsid w:val="00D72D16"/>
    <w:rsid w:val="00D72EAA"/>
    <w:rsid w:val="00D74213"/>
    <w:rsid w:val="00D758A9"/>
    <w:rsid w:val="00D7792E"/>
    <w:rsid w:val="00D8049E"/>
    <w:rsid w:val="00D804D4"/>
    <w:rsid w:val="00D81032"/>
    <w:rsid w:val="00D81914"/>
    <w:rsid w:val="00D8195B"/>
    <w:rsid w:val="00D8561C"/>
    <w:rsid w:val="00D8595E"/>
    <w:rsid w:val="00D8619F"/>
    <w:rsid w:val="00D86764"/>
    <w:rsid w:val="00D90DA7"/>
    <w:rsid w:val="00D924C9"/>
    <w:rsid w:val="00D92F0C"/>
    <w:rsid w:val="00D957E3"/>
    <w:rsid w:val="00D970E2"/>
    <w:rsid w:val="00DA5ABC"/>
    <w:rsid w:val="00DA6109"/>
    <w:rsid w:val="00DB0873"/>
    <w:rsid w:val="00DB235D"/>
    <w:rsid w:val="00DB2772"/>
    <w:rsid w:val="00DB5528"/>
    <w:rsid w:val="00DB5B27"/>
    <w:rsid w:val="00DB5C0A"/>
    <w:rsid w:val="00DB5E40"/>
    <w:rsid w:val="00DC0C93"/>
    <w:rsid w:val="00DC0E09"/>
    <w:rsid w:val="00DC168A"/>
    <w:rsid w:val="00DC56A5"/>
    <w:rsid w:val="00DC68EB"/>
    <w:rsid w:val="00DD13E2"/>
    <w:rsid w:val="00DD4351"/>
    <w:rsid w:val="00DE153B"/>
    <w:rsid w:val="00DE3B70"/>
    <w:rsid w:val="00DF003C"/>
    <w:rsid w:val="00DF4501"/>
    <w:rsid w:val="00DF719A"/>
    <w:rsid w:val="00DF723C"/>
    <w:rsid w:val="00DF783E"/>
    <w:rsid w:val="00DF78AE"/>
    <w:rsid w:val="00E01ADB"/>
    <w:rsid w:val="00E029A8"/>
    <w:rsid w:val="00E117EC"/>
    <w:rsid w:val="00E11E2E"/>
    <w:rsid w:val="00E15602"/>
    <w:rsid w:val="00E173AC"/>
    <w:rsid w:val="00E20084"/>
    <w:rsid w:val="00E21FFF"/>
    <w:rsid w:val="00E24CF4"/>
    <w:rsid w:val="00E26A43"/>
    <w:rsid w:val="00E27279"/>
    <w:rsid w:val="00E31699"/>
    <w:rsid w:val="00E316D8"/>
    <w:rsid w:val="00E32707"/>
    <w:rsid w:val="00E32BF3"/>
    <w:rsid w:val="00E348A5"/>
    <w:rsid w:val="00E371EC"/>
    <w:rsid w:val="00E422D7"/>
    <w:rsid w:val="00E438C9"/>
    <w:rsid w:val="00E469E1"/>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4AB5"/>
    <w:rsid w:val="00EB5F75"/>
    <w:rsid w:val="00EB79CD"/>
    <w:rsid w:val="00EB7F18"/>
    <w:rsid w:val="00EC305D"/>
    <w:rsid w:val="00EC3BF2"/>
    <w:rsid w:val="00EC3C36"/>
    <w:rsid w:val="00EC49AF"/>
    <w:rsid w:val="00EC656C"/>
    <w:rsid w:val="00ED6131"/>
    <w:rsid w:val="00EE0578"/>
    <w:rsid w:val="00EE0F2E"/>
    <w:rsid w:val="00EE1454"/>
    <w:rsid w:val="00EE2A41"/>
    <w:rsid w:val="00EE2B54"/>
    <w:rsid w:val="00EE2C8C"/>
    <w:rsid w:val="00EE3054"/>
    <w:rsid w:val="00EE3257"/>
    <w:rsid w:val="00EE575D"/>
    <w:rsid w:val="00EE5F8D"/>
    <w:rsid w:val="00EE6BBD"/>
    <w:rsid w:val="00EF043F"/>
    <w:rsid w:val="00EF09FB"/>
    <w:rsid w:val="00EF22EE"/>
    <w:rsid w:val="00EF5956"/>
    <w:rsid w:val="00EF5AB2"/>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0BB4"/>
    <w:rsid w:val="00F42753"/>
    <w:rsid w:val="00F4623D"/>
    <w:rsid w:val="00F47DEC"/>
    <w:rsid w:val="00F510DB"/>
    <w:rsid w:val="00F54525"/>
    <w:rsid w:val="00F56B30"/>
    <w:rsid w:val="00F64643"/>
    <w:rsid w:val="00F647F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36C0"/>
    <w:rsid w:val="00FB4AAD"/>
    <w:rsid w:val="00FB4E3D"/>
    <w:rsid w:val="00FB5348"/>
    <w:rsid w:val="00FB5F2A"/>
    <w:rsid w:val="00FB6049"/>
    <w:rsid w:val="00FC02ED"/>
    <w:rsid w:val="00FC4E89"/>
    <w:rsid w:val="00FC4F9B"/>
    <w:rsid w:val="00FC59F0"/>
    <w:rsid w:val="00FC5E56"/>
    <w:rsid w:val="00FD2899"/>
    <w:rsid w:val="00FD4599"/>
    <w:rsid w:val="00FD4784"/>
    <w:rsid w:val="00FD4D25"/>
    <w:rsid w:val="00FD65FE"/>
    <w:rsid w:val="00FD68C0"/>
    <w:rsid w:val="00FD6B1B"/>
    <w:rsid w:val="00FE08B8"/>
    <w:rsid w:val="00FE0C67"/>
    <w:rsid w:val="00FE3D5E"/>
    <w:rsid w:val="00FE4640"/>
    <w:rsid w:val="00FF1D24"/>
    <w:rsid w:val="00FF1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styleId="Textoindependiente">
    <w:name w:val="Body Text"/>
    <w:basedOn w:val="Normal"/>
    <w:link w:val="TextoindependienteCar"/>
    <w:uiPriority w:val="1"/>
    <w:qFormat/>
    <w:rsid w:val="001B00CB"/>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1B00CB"/>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63083208">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061112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0530888">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768441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035823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4461-F0D7-4BC8-BEBA-A8CE7960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57</Pages>
  <Words>9849</Words>
  <Characters>54173</Characters>
  <Application>Microsoft Office Word</Application>
  <DocSecurity>0</DocSecurity>
  <Lines>451</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2020-01-30T23:10:00Z</cp:lastPrinted>
  <dcterms:created xsi:type="dcterms:W3CDTF">2025-07-04T19:57:00Z</dcterms:created>
  <dcterms:modified xsi:type="dcterms:W3CDTF">2025-08-26T21:45:00Z</dcterms:modified>
</cp:coreProperties>
</file>