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4F479" w14:textId="1A76699D"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820FEB" w:rsidRPr="00824285">
        <w:rPr>
          <w:rFonts w:ascii="Palatino Linotype" w:eastAsia="Palatino Linotype" w:hAnsi="Palatino Linotype" w:cs="Palatino Linotype"/>
          <w:b/>
          <w:sz w:val="22"/>
          <w:szCs w:val="22"/>
        </w:rPr>
        <w:t>quince de octubre</w:t>
      </w:r>
      <w:r w:rsidRPr="00824285">
        <w:rPr>
          <w:rFonts w:ascii="Palatino Linotype" w:eastAsia="Palatino Linotype" w:hAnsi="Palatino Linotype" w:cs="Palatino Linotype"/>
          <w:b/>
          <w:sz w:val="22"/>
          <w:szCs w:val="22"/>
        </w:rPr>
        <w:t xml:space="preserve"> de dos mil veinti</w:t>
      </w:r>
      <w:r w:rsidR="000E04F2" w:rsidRPr="00824285">
        <w:rPr>
          <w:rFonts w:ascii="Palatino Linotype" w:eastAsia="Palatino Linotype" w:hAnsi="Palatino Linotype" w:cs="Palatino Linotype"/>
          <w:b/>
          <w:sz w:val="22"/>
          <w:szCs w:val="22"/>
        </w:rPr>
        <w:t>cinco</w:t>
      </w:r>
      <w:r w:rsidRPr="00824285">
        <w:rPr>
          <w:rFonts w:ascii="Palatino Linotype" w:eastAsia="Palatino Linotype" w:hAnsi="Palatino Linotype" w:cs="Palatino Linotype"/>
          <w:sz w:val="22"/>
          <w:szCs w:val="22"/>
        </w:rPr>
        <w:t xml:space="preserve">. </w:t>
      </w:r>
    </w:p>
    <w:p w14:paraId="4F33ABC9" w14:textId="037F5D63" w:rsidR="008D410C" w:rsidRPr="00824285" w:rsidRDefault="00C446B9" w:rsidP="00FD2864">
      <w:pPr>
        <w:spacing w:before="240" w:after="240" w:line="360" w:lineRule="auto"/>
        <w:ind w:hanging="11"/>
        <w:jc w:val="both"/>
        <w:rPr>
          <w:rFonts w:ascii="Palatino Linotype" w:eastAsia="Palatino Linotype" w:hAnsi="Palatino Linotype" w:cs="Palatino Linotype"/>
          <w:b/>
          <w:sz w:val="22"/>
          <w:szCs w:val="22"/>
        </w:rPr>
      </w:pPr>
      <w:r w:rsidRPr="00824285">
        <w:rPr>
          <w:rFonts w:ascii="Palatino Linotype" w:eastAsia="Palatino Linotype" w:hAnsi="Palatino Linotype" w:cs="Palatino Linotype"/>
          <w:b/>
          <w:sz w:val="22"/>
          <w:szCs w:val="22"/>
        </w:rPr>
        <w:t>Visto</w:t>
      </w:r>
      <w:r w:rsidRPr="00824285">
        <w:rPr>
          <w:rFonts w:ascii="Palatino Linotype" w:eastAsia="Palatino Linotype" w:hAnsi="Palatino Linotype" w:cs="Palatino Linotype"/>
          <w:sz w:val="22"/>
          <w:szCs w:val="22"/>
        </w:rPr>
        <w:t xml:space="preserve"> el expediente formado con motivo del recurso de revisión </w:t>
      </w:r>
      <w:r w:rsidR="00820FEB" w:rsidRPr="00824285">
        <w:rPr>
          <w:rFonts w:ascii="Palatino Linotype" w:eastAsia="Palatino Linotype" w:hAnsi="Palatino Linotype" w:cs="Palatino Linotype"/>
          <w:b/>
          <w:sz w:val="22"/>
          <w:szCs w:val="22"/>
        </w:rPr>
        <w:t>07224/INFOEM/IP/RR/2025</w:t>
      </w:r>
      <w:r w:rsidRPr="00824285">
        <w:rPr>
          <w:rFonts w:ascii="Palatino Linotype" w:eastAsia="Palatino Linotype" w:hAnsi="Palatino Linotype" w:cs="Palatino Linotype"/>
          <w:sz w:val="22"/>
          <w:szCs w:val="22"/>
        </w:rPr>
        <w:t>, interpuesto por</w:t>
      </w:r>
      <w:r w:rsidRPr="00824285">
        <w:rPr>
          <w:rFonts w:ascii="Palatino Linotype" w:eastAsia="Palatino Linotype" w:hAnsi="Palatino Linotype" w:cs="Palatino Linotype"/>
          <w:b/>
          <w:sz w:val="22"/>
          <w:szCs w:val="22"/>
        </w:rPr>
        <w:t xml:space="preserve"> </w:t>
      </w:r>
      <w:r w:rsidR="00310806">
        <w:rPr>
          <w:rFonts w:ascii="Palatino Linotype" w:eastAsia="Palatino Linotype" w:hAnsi="Palatino Linotype" w:cs="Palatino Linotype"/>
          <w:b/>
          <w:sz w:val="22"/>
          <w:szCs w:val="22"/>
        </w:rPr>
        <w:t>XX X</w:t>
      </w:r>
      <w:bookmarkStart w:id="0" w:name="_GoBack"/>
      <w:bookmarkEnd w:id="0"/>
      <w:r w:rsidRPr="00824285">
        <w:rPr>
          <w:rFonts w:ascii="Palatino Linotype" w:eastAsia="Palatino Linotype" w:hAnsi="Palatino Linotype" w:cs="Palatino Linotype"/>
          <w:sz w:val="22"/>
          <w:szCs w:val="22"/>
        </w:rPr>
        <w:t xml:space="preserve">, en lo sucesivo </w:t>
      </w:r>
      <w:r w:rsidRPr="00824285">
        <w:rPr>
          <w:rFonts w:ascii="Palatino Linotype" w:eastAsia="Palatino Linotype" w:hAnsi="Palatino Linotype" w:cs="Palatino Linotype"/>
          <w:b/>
          <w:sz w:val="22"/>
          <w:szCs w:val="22"/>
        </w:rPr>
        <w:t>la</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b/>
          <w:sz w:val="22"/>
          <w:szCs w:val="22"/>
        </w:rPr>
        <w:t>parte</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b/>
          <w:sz w:val="22"/>
          <w:szCs w:val="22"/>
        </w:rPr>
        <w:t>Recurrente,</w:t>
      </w:r>
      <w:r w:rsidRPr="00824285">
        <w:rPr>
          <w:rFonts w:ascii="Palatino Linotype" w:eastAsia="Palatino Linotype" w:hAnsi="Palatino Linotype" w:cs="Palatino Linotype"/>
          <w:sz w:val="22"/>
          <w:szCs w:val="22"/>
        </w:rPr>
        <w:t xml:space="preserve"> en contra de la respuesta a su solicitud por parte del </w:t>
      </w:r>
      <w:r w:rsidRPr="00824285">
        <w:rPr>
          <w:rFonts w:ascii="Palatino Linotype" w:eastAsia="Palatino Linotype" w:hAnsi="Palatino Linotype" w:cs="Palatino Linotype"/>
          <w:b/>
          <w:sz w:val="22"/>
          <w:szCs w:val="22"/>
        </w:rPr>
        <w:t xml:space="preserve">Ayuntamiento de </w:t>
      </w:r>
      <w:r w:rsidR="00820FEB" w:rsidRPr="00824285">
        <w:rPr>
          <w:rFonts w:ascii="Palatino Linotype" w:eastAsia="Palatino Linotype" w:hAnsi="Palatino Linotype" w:cs="Palatino Linotype"/>
          <w:b/>
          <w:sz w:val="22"/>
          <w:szCs w:val="22"/>
        </w:rPr>
        <w:t>Amecameca</w:t>
      </w:r>
      <w:r w:rsidRPr="00824285">
        <w:rPr>
          <w:rFonts w:ascii="Palatino Linotype" w:eastAsia="Palatino Linotype" w:hAnsi="Palatino Linotype" w:cs="Palatino Linotype"/>
          <w:b/>
          <w:sz w:val="22"/>
          <w:szCs w:val="22"/>
        </w:rPr>
        <w:t xml:space="preserve">, </w:t>
      </w:r>
      <w:r w:rsidRPr="00824285">
        <w:rPr>
          <w:rFonts w:ascii="Palatino Linotype" w:eastAsia="Palatino Linotype" w:hAnsi="Palatino Linotype" w:cs="Palatino Linotype"/>
          <w:sz w:val="22"/>
          <w:szCs w:val="22"/>
        </w:rPr>
        <w:t xml:space="preserve">en lo sucesivo el </w:t>
      </w:r>
      <w:r w:rsidRPr="00824285">
        <w:rPr>
          <w:rFonts w:ascii="Palatino Linotype" w:eastAsia="Palatino Linotype" w:hAnsi="Palatino Linotype" w:cs="Palatino Linotype"/>
          <w:b/>
          <w:sz w:val="22"/>
          <w:szCs w:val="22"/>
        </w:rPr>
        <w:t xml:space="preserve">Sujeto Obligado, </w:t>
      </w:r>
      <w:r w:rsidRPr="00824285">
        <w:rPr>
          <w:rFonts w:ascii="Palatino Linotype" w:eastAsia="Palatino Linotype" w:hAnsi="Palatino Linotype" w:cs="Palatino Linotype"/>
          <w:sz w:val="22"/>
          <w:szCs w:val="22"/>
        </w:rPr>
        <w:t xml:space="preserve">se procede a dictar la presente resolución con base en los siguientes: </w:t>
      </w:r>
    </w:p>
    <w:p w14:paraId="0C521218" w14:textId="77777777" w:rsidR="008D410C" w:rsidRPr="00824285" w:rsidRDefault="00C446B9" w:rsidP="00FD2864">
      <w:pPr>
        <w:spacing w:before="240" w:after="240" w:line="360" w:lineRule="auto"/>
        <w:jc w:val="center"/>
        <w:rPr>
          <w:rFonts w:ascii="Palatino Linotype" w:eastAsia="Palatino Linotype" w:hAnsi="Palatino Linotype" w:cs="Palatino Linotype"/>
          <w:b/>
          <w:sz w:val="22"/>
          <w:szCs w:val="22"/>
        </w:rPr>
      </w:pPr>
      <w:r w:rsidRPr="00824285">
        <w:rPr>
          <w:rFonts w:ascii="Palatino Linotype" w:eastAsia="Palatino Linotype" w:hAnsi="Palatino Linotype" w:cs="Palatino Linotype"/>
          <w:b/>
          <w:sz w:val="22"/>
          <w:szCs w:val="22"/>
        </w:rPr>
        <w:t>I. A N T E C E D E N T E S</w:t>
      </w:r>
    </w:p>
    <w:p w14:paraId="438CCE8D" w14:textId="39410F53"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1. Solicitud de acceso a la información.</w:t>
      </w:r>
      <w:r w:rsidRPr="00824285">
        <w:rPr>
          <w:rFonts w:ascii="Palatino Linotype" w:eastAsia="Palatino Linotype" w:hAnsi="Palatino Linotype" w:cs="Palatino Linotype"/>
          <w:sz w:val="22"/>
          <w:szCs w:val="22"/>
        </w:rPr>
        <w:t xml:space="preserve"> El </w:t>
      </w:r>
      <w:r w:rsidR="00820FEB" w:rsidRPr="00824285">
        <w:rPr>
          <w:rFonts w:ascii="Palatino Linotype" w:eastAsia="Palatino Linotype" w:hAnsi="Palatino Linotype" w:cs="Palatino Linotype"/>
          <w:b/>
          <w:sz w:val="22"/>
          <w:szCs w:val="22"/>
        </w:rPr>
        <w:t xml:space="preserve">cuatro de junio </w:t>
      </w:r>
      <w:r w:rsidRPr="00824285">
        <w:rPr>
          <w:rFonts w:ascii="Palatino Linotype" w:eastAsia="Palatino Linotype" w:hAnsi="Palatino Linotype" w:cs="Palatino Linotype"/>
          <w:b/>
          <w:sz w:val="22"/>
          <w:szCs w:val="22"/>
        </w:rPr>
        <w:t>del dos mil v</w:t>
      </w:r>
      <w:r w:rsidR="00820FEB" w:rsidRPr="00824285">
        <w:rPr>
          <w:rFonts w:ascii="Palatino Linotype" w:eastAsia="Palatino Linotype" w:hAnsi="Palatino Linotype" w:cs="Palatino Linotype"/>
          <w:b/>
          <w:sz w:val="22"/>
          <w:szCs w:val="22"/>
        </w:rPr>
        <w:t>einticinco</w:t>
      </w:r>
      <w:r w:rsidRPr="00824285">
        <w:rPr>
          <w:rFonts w:ascii="Palatino Linotype" w:eastAsia="Palatino Linotype" w:hAnsi="Palatino Linotype" w:cs="Palatino Linotype"/>
          <w:b/>
          <w:sz w:val="22"/>
          <w:szCs w:val="22"/>
        </w:rPr>
        <w:t>,</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b/>
          <w:sz w:val="22"/>
          <w:szCs w:val="22"/>
        </w:rPr>
        <w:t xml:space="preserve">la parte Recurrente </w:t>
      </w:r>
      <w:r w:rsidRPr="00824285">
        <w:rPr>
          <w:rFonts w:ascii="Palatino Linotype" w:eastAsia="Palatino Linotype" w:hAnsi="Palatino Linotype" w:cs="Palatino Linotype"/>
          <w:sz w:val="22"/>
          <w:szCs w:val="22"/>
        </w:rPr>
        <w:t xml:space="preserve">presentó, a través del Sistema de Acceso a la Información Mexiquense, en lo subsecuente el </w:t>
      </w:r>
      <w:r w:rsidRPr="00824285">
        <w:rPr>
          <w:rFonts w:ascii="Palatino Linotype" w:eastAsia="Palatino Linotype" w:hAnsi="Palatino Linotype" w:cs="Palatino Linotype"/>
          <w:b/>
          <w:sz w:val="22"/>
          <w:szCs w:val="22"/>
        </w:rPr>
        <w:t>SAIMEX,</w:t>
      </w:r>
      <w:r w:rsidRPr="00824285">
        <w:rPr>
          <w:rFonts w:ascii="Palatino Linotype" w:eastAsia="Palatino Linotype" w:hAnsi="Palatino Linotype" w:cs="Palatino Linotype"/>
          <w:sz w:val="22"/>
          <w:szCs w:val="22"/>
        </w:rPr>
        <w:t xml:space="preserve"> ante el </w:t>
      </w:r>
      <w:r w:rsidRPr="00824285">
        <w:rPr>
          <w:rFonts w:ascii="Palatino Linotype" w:eastAsia="Palatino Linotype" w:hAnsi="Palatino Linotype" w:cs="Palatino Linotype"/>
          <w:b/>
          <w:sz w:val="22"/>
          <w:szCs w:val="22"/>
        </w:rPr>
        <w:t>Sujeto Obligado</w:t>
      </w:r>
      <w:r w:rsidRPr="00824285">
        <w:rPr>
          <w:rFonts w:ascii="Palatino Linotype" w:eastAsia="Palatino Linotype" w:hAnsi="Palatino Linotype" w:cs="Palatino Linotype"/>
          <w:sz w:val="22"/>
          <w:szCs w:val="22"/>
        </w:rPr>
        <w:t>, la solicitud de acceso a la información pública, a la que se le asignó el número</w:t>
      </w:r>
      <w:r w:rsidRPr="00824285">
        <w:rPr>
          <w:rFonts w:ascii="Palatino Linotype" w:eastAsia="Palatino Linotype" w:hAnsi="Palatino Linotype" w:cs="Palatino Linotype"/>
          <w:b/>
          <w:sz w:val="22"/>
          <w:szCs w:val="22"/>
        </w:rPr>
        <w:t xml:space="preserve"> </w:t>
      </w:r>
      <w:r w:rsidR="00820FEB" w:rsidRPr="00824285">
        <w:rPr>
          <w:rFonts w:ascii="Palatino Linotype" w:eastAsia="Palatino Linotype" w:hAnsi="Palatino Linotype" w:cs="Palatino Linotype"/>
          <w:b/>
          <w:sz w:val="22"/>
          <w:szCs w:val="22"/>
        </w:rPr>
        <w:t>00078/AMECAMEC/IP/2025</w:t>
      </w:r>
      <w:r w:rsidRPr="00824285">
        <w:rPr>
          <w:rFonts w:ascii="Palatino Linotype" w:eastAsia="Palatino Linotype" w:hAnsi="Palatino Linotype" w:cs="Palatino Linotype"/>
          <w:b/>
          <w:sz w:val="22"/>
          <w:szCs w:val="22"/>
        </w:rPr>
        <w:t xml:space="preserve">, </w:t>
      </w:r>
      <w:r w:rsidRPr="00824285">
        <w:rPr>
          <w:rFonts w:ascii="Palatino Linotype" w:eastAsia="Palatino Linotype" w:hAnsi="Palatino Linotype" w:cs="Palatino Linotype"/>
          <w:sz w:val="22"/>
          <w:szCs w:val="22"/>
        </w:rPr>
        <w:t xml:space="preserve">mediante la cual requirió la información siguiente: </w:t>
      </w:r>
    </w:p>
    <w:p w14:paraId="0BDCDB08" w14:textId="0CC477FE" w:rsidR="008D410C" w:rsidRPr="00824285" w:rsidRDefault="00C446B9" w:rsidP="00FD2864">
      <w:pPr>
        <w:spacing w:before="240" w:after="240" w:line="276" w:lineRule="auto"/>
        <w:ind w:left="851" w:right="902"/>
        <w:jc w:val="both"/>
        <w:rPr>
          <w:rFonts w:ascii="Palatino Linotype" w:eastAsia="Palatino Linotype" w:hAnsi="Palatino Linotype" w:cs="Palatino Linotype"/>
          <w:i/>
          <w:sz w:val="22"/>
          <w:szCs w:val="22"/>
        </w:rPr>
      </w:pPr>
      <w:bookmarkStart w:id="1" w:name="_heading=h.gjdgxs" w:colFirst="0" w:colLast="0"/>
      <w:bookmarkEnd w:id="1"/>
      <w:r w:rsidRPr="00824285">
        <w:rPr>
          <w:rFonts w:ascii="Palatino Linotype" w:eastAsia="Palatino Linotype" w:hAnsi="Palatino Linotype" w:cs="Palatino Linotype"/>
          <w:i/>
          <w:sz w:val="22"/>
          <w:szCs w:val="22"/>
        </w:rPr>
        <w:t>“</w:t>
      </w:r>
      <w:r w:rsidR="00820FEB" w:rsidRPr="00824285">
        <w:rPr>
          <w:rFonts w:ascii="Palatino Linotype" w:eastAsia="Palatino Linotype" w:hAnsi="Palatino Linotype" w:cs="Palatino Linotype"/>
          <w:i/>
          <w:sz w:val="22"/>
          <w:szCs w:val="22"/>
        </w:rPr>
        <w:t xml:space="preserve">Solicito último recibo de nómina del Titular de la Unidad de Transparencia, así </w:t>
      </w:r>
      <w:proofErr w:type="spellStart"/>
      <w:r w:rsidR="00820FEB" w:rsidRPr="00824285">
        <w:rPr>
          <w:rFonts w:ascii="Palatino Linotype" w:eastAsia="Palatino Linotype" w:hAnsi="Palatino Linotype" w:cs="Palatino Linotype"/>
          <w:i/>
          <w:sz w:val="22"/>
          <w:szCs w:val="22"/>
        </w:rPr>
        <w:t>cómo</w:t>
      </w:r>
      <w:proofErr w:type="spellEnd"/>
      <w:r w:rsidR="00820FEB" w:rsidRPr="00824285">
        <w:rPr>
          <w:rFonts w:ascii="Palatino Linotype" w:eastAsia="Palatino Linotype" w:hAnsi="Palatino Linotype" w:cs="Palatino Linotype"/>
          <w:i/>
          <w:sz w:val="22"/>
          <w:szCs w:val="22"/>
        </w:rPr>
        <w:t xml:space="preserve"> su certificado de Competencia </w:t>
      </w:r>
      <w:proofErr w:type="gramStart"/>
      <w:r w:rsidR="00820FEB" w:rsidRPr="00824285">
        <w:rPr>
          <w:rFonts w:ascii="Palatino Linotype" w:eastAsia="Palatino Linotype" w:hAnsi="Palatino Linotype" w:cs="Palatino Linotype"/>
          <w:i/>
          <w:sz w:val="22"/>
          <w:szCs w:val="22"/>
        </w:rPr>
        <w:t>Laboral ,</w:t>
      </w:r>
      <w:proofErr w:type="gramEnd"/>
      <w:r w:rsidR="00820FEB" w:rsidRPr="00824285">
        <w:rPr>
          <w:rFonts w:ascii="Palatino Linotype" w:eastAsia="Palatino Linotype" w:hAnsi="Palatino Linotype" w:cs="Palatino Linotype"/>
          <w:i/>
          <w:sz w:val="22"/>
          <w:szCs w:val="22"/>
        </w:rPr>
        <w:t xml:space="preserve"> y demás documentación que acredite que tiene la experiencia para desempeñar el cargo. Así mismo solicito oficios de designación de los Servidores Público Habilitado del Municipio, y documento que acredite el registro de REDATOSEM, así </w:t>
      </w:r>
      <w:proofErr w:type="spellStart"/>
      <w:r w:rsidR="00820FEB" w:rsidRPr="00824285">
        <w:rPr>
          <w:rFonts w:ascii="Palatino Linotype" w:eastAsia="Palatino Linotype" w:hAnsi="Palatino Linotype" w:cs="Palatino Linotype"/>
          <w:i/>
          <w:sz w:val="22"/>
          <w:szCs w:val="22"/>
        </w:rPr>
        <w:t>cómo</w:t>
      </w:r>
      <w:proofErr w:type="spellEnd"/>
      <w:r w:rsidR="00820FEB" w:rsidRPr="00824285">
        <w:rPr>
          <w:rFonts w:ascii="Palatino Linotype" w:eastAsia="Palatino Linotype" w:hAnsi="Palatino Linotype" w:cs="Palatino Linotype"/>
          <w:i/>
          <w:sz w:val="22"/>
          <w:szCs w:val="22"/>
        </w:rPr>
        <w:t xml:space="preserve"> los avisos de privacidad actualizados</w:t>
      </w:r>
      <w:r w:rsidRPr="00824285">
        <w:rPr>
          <w:rFonts w:ascii="Palatino Linotype" w:eastAsia="Palatino Linotype" w:hAnsi="Palatino Linotype" w:cs="Palatino Linotype"/>
          <w:i/>
          <w:sz w:val="22"/>
          <w:szCs w:val="22"/>
        </w:rPr>
        <w:t>” (Sic) (Énfasis añadido)</w:t>
      </w:r>
    </w:p>
    <w:p w14:paraId="421285E5" w14:textId="2763E88D" w:rsidR="008D410C" w:rsidRPr="00824285" w:rsidRDefault="00C446B9" w:rsidP="00FD2864">
      <w:pPr>
        <w:tabs>
          <w:tab w:val="left" w:pos="1080"/>
        </w:tabs>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Modalidad de Entrega:</w:t>
      </w:r>
      <w:r w:rsidRPr="00824285">
        <w:rPr>
          <w:rFonts w:ascii="Palatino Linotype" w:eastAsia="Palatino Linotype" w:hAnsi="Palatino Linotype" w:cs="Palatino Linotype"/>
          <w:sz w:val="22"/>
          <w:szCs w:val="22"/>
        </w:rPr>
        <w:t xml:space="preserve"> A través de </w:t>
      </w:r>
      <w:r w:rsidRPr="00824285">
        <w:rPr>
          <w:rFonts w:ascii="Palatino Linotype" w:eastAsia="Palatino Linotype" w:hAnsi="Palatino Linotype" w:cs="Palatino Linotype"/>
          <w:b/>
          <w:sz w:val="22"/>
          <w:szCs w:val="22"/>
        </w:rPr>
        <w:t>SAIMEX</w:t>
      </w:r>
      <w:r w:rsidRPr="00824285">
        <w:rPr>
          <w:rFonts w:ascii="Palatino Linotype" w:eastAsia="Palatino Linotype" w:hAnsi="Palatino Linotype" w:cs="Palatino Linotype"/>
          <w:sz w:val="22"/>
          <w:szCs w:val="22"/>
        </w:rPr>
        <w:t>.</w:t>
      </w:r>
    </w:p>
    <w:p w14:paraId="5BA77BE1" w14:textId="77777777" w:rsidR="008D410C" w:rsidRPr="00824285" w:rsidRDefault="008D410C" w:rsidP="00FD2864">
      <w:pPr>
        <w:spacing w:before="240" w:after="240" w:line="360" w:lineRule="auto"/>
        <w:ind w:right="900"/>
        <w:rPr>
          <w:rFonts w:ascii="Palatino Linotype" w:eastAsia="Palatino Linotype" w:hAnsi="Palatino Linotype" w:cs="Palatino Linotype"/>
          <w:sz w:val="22"/>
          <w:szCs w:val="22"/>
        </w:rPr>
      </w:pPr>
    </w:p>
    <w:p w14:paraId="434850D6" w14:textId="0EB543C9" w:rsidR="008D410C" w:rsidRPr="00824285" w:rsidRDefault="00C446B9" w:rsidP="00FD2864">
      <w:pPr>
        <w:spacing w:before="240" w:after="240" w:line="360" w:lineRule="auto"/>
        <w:jc w:val="both"/>
        <w:rPr>
          <w:rFonts w:ascii="Palatino Linotype" w:eastAsia="Palatino Linotype" w:hAnsi="Palatino Linotype" w:cs="Palatino Linotype"/>
          <w:b/>
          <w:sz w:val="22"/>
          <w:szCs w:val="22"/>
        </w:rPr>
      </w:pPr>
      <w:r w:rsidRPr="00824285">
        <w:rPr>
          <w:rFonts w:ascii="Palatino Linotype" w:eastAsia="Palatino Linotype" w:hAnsi="Palatino Linotype" w:cs="Palatino Linotype"/>
          <w:b/>
          <w:sz w:val="22"/>
          <w:szCs w:val="22"/>
        </w:rPr>
        <w:lastRenderedPageBreak/>
        <w:t xml:space="preserve">2. Respuesta. </w:t>
      </w:r>
      <w:r w:rsidRPr="00824285">
        <w:rPr>
          <w:rFonts w:ascii="Palatino Linotype" w:eastAsia="Palatino Linotype" w:hAnsi="Palatino Linotype" w:cs="Palatino Linotype"/>
          <w:sz w:val="22"/>
          <w:szCs w:val="22"/>
        </w:rPr>
        <w:t xml:space="preserve">El </w:t>
      </w:r>
      <w:r w:rsidR="00820FEB" w:rsidRPr="00824285">
        <w:rPr>
          <w:rFonts w:ascii="Palatino Linotype" w:eastAsia="Palatino Linotype" w:hAnsi="Palatino Linotype" w:cs="Palatino Linotype"/>
          <w:b/>
          <w:sz w:val="22"/>
          <w:szCs w:val="22"/>
        </w:rPr>
        <w:t xml:space="preserve">catorce </w:t>
      </w:r>
      <w:r w:rsidRPr="00824285">
        <w:rPr>
          <w:rFonts w:ascii="Palatino Linotype" w:eastAsia="Palatino Linotype" w:hAnsi="Palatino Linotype" w:cs="Palatino Linotype"/>
          <w:b/>
          <w:sz w:val="22"/>
          <w:szCs w:val="22"/>
        </w:rPr>
        <w:t>de junio de dos mil veinti</w:t>
      </w:r>
      <w:r w:rsidR="00820FEB" w:rsidRPr="00824285">
        <w:rPr>
          <w:rFonts w:ascii="Palatino Linotype" w:eastAsia="Palatino Linotype" w:hAnsi="Palatino Linotype" w:cs="Palatino Linotype"/>
          <w:b/>
          <w:sz w:val="22"/>
          <w:szCs w:val="22"/>
        </w:rPr>
        <w:t>cinco</w:t>
      </w:r>
      <w:r w:rsidRPr="00824285">
        <w:rPr>
          <w:rFonts w:ascii="Palatino Linotype" w:eastAsia="Palatino Linotype" w:hAnsi="Palatino Linotype" w:cs="Palatino Linotype"/>
          <w:sz w:val="22"/>
          <w:szCs w:val="22"/>
        </w:rPr>
        <w:t xml:space="preserve">, el </w:t>
      </w:r>
      <w:r w:rsidRPr="00824285">
        <w:rPr>
          <w:rFonts w:ascii="Palatino Linotype" w:eastAsia="Palatino Linotype" w:hAnsi="Palatino Linotype" w:cs="Palatino Linotype"/>
          <w:b/>
          <w:sz w:val="22"/>
          <w:szCs w:val="22"/>
        </w:rPr>
        <w:t xml:space="preserve">Sujeto Obligado </w:t>
      </w:r>
      <w:r w:rsidRPr="00824285">
        <w:rPr>
          <w:rFonts w:ascii="Palatino Linotype" w:eastAsia="Palatino Linotype" w:hAnsi="Palatino Linotype" w:cs="Palatino Linotype"/>
          <w:sz w:val="22"/>
          <w:szCs w:val="22"/>
        </w:rPr>
        <w:t xml:space="preserve">remitió su respuesta a la solicitud de acceso a la información a través de SAIMEX, sustancialmente en los términos siguientes:   </w:t>
      </w:r>
    </w:p>
    <w:p w14:paraId="5FB1511D" w14:textId="77777777" w:rsidR="00820FEB" w:rsidRPr="00824285" w:rsidRDefault="00C446B9" w:rsidP="00FD2864">
      <w:pPr>
        <w:spacing w:before="240" w:after="240"/>
        <w:ind w:left="567" w:right="49"/>
        <w:jc w:val="right"/>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w:t>
      </w:r>
      <w:r w:rsidR="00820FEB" w:rsidRPr="00824285">
        <w:rPr>
          <w:rFonts w:ascii="Palatino Linotype" w:eastAsia="Palatino Linotype" w:hAnsi="Palatino Linotype" w:cs="Palatino Linotype"/>
          <w:i/>
          <w:sz w:val="22"/>
          <w:szCs w:val="22"/>
        </w:rPr>
        <w:t>Folio de la solicitud: 00078/AMECAMEC/IP/2025</w:t>
      </w:r>
    </w:p>
    <w:p w14:paraId="3081BFAB" w14:textId="77777777" w:rsidR="00820FEB" w:rsidRPr="00824285" w:rsidRDefault="00820FEB" w:rsidP="00FD2864">
      <w:pPr>
        <w:spacing w:before="240" w:after="240"/>
        <w:ind w:left="567" w:right="4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A2DFCE" w14:textId="77777777" w:rsidR="00820FEB" w:rsidRPr="00824285" w:rsidRDefault="00820FEB" w:rsidP="00FD2864">
      <w:pPr>
        <w:spacing w:before="240" w:after="240"/>
        <w:ind w:left="567" w:right="4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En relación con la solicitud realizada, se adjunta el recibo de nómina correspondiente a la segunda quincena de mayo del C. Mario Edmundo Rodríguez Aguilar Respecto a las funciones y atribuciones del puesto, estas pueden consultarse en el Manual de Organización disponible en la página oficial del Gobierno del Municipio de Amecameca, a través del siguiente enlace: https://amecameca.gob.mx</w:t>
      </w:r>
    </w:p>
    <w:p w14:paraId="0F70D621" w14:textId="77777777" w:rsidR="00820FEB" w:rsidRPr="00824285" w:rsidRDefault="00820FEB" w:rsidP="00FD2864">
      <w:pPr>
        <w:spacing w:before="240" w:after="240"/>
        <w:ind w:left="567" w:right="4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ATENTAMENTE</w:t>
      </w:r>
    </w:p>
    <w:p w14:paraId="7B232298" w14:textId="76D35FDD" w:rsidR="008D410C" w:rsidRPr="00824285" w:rsidRDefault="00820FEB" w:rsidP="00FD2864">
      <w:pPr>
        <w:spacing w:before="240" w:after="240"/>
        <w:ind w:left="567" w:right="49"/>
        <w:jc w:val="both"/>
        <w:rPr>
          <w:rFonts w:ascii="Palatino Linotype" w:eastAsia="Palatino Linotype" w:hAnsi="Palatino Linotype" w:cs="Palatino Linotype"/>
          <w:i/>
          <w:sz w:val="22"/>
          <w:szCs w:val="22"/>
        </w:rPr>
      </w:pPr>
      <w:proofErr w:type="spellStart"/>
      <w:r w:rsidRPr="00824285">
        <w:rPr>
          <w:rFonts w:ascii="Palatino Linotype" w:eastAsia="Palatino Linotype" w:hAnsi="Palatino Linotype" w:cs="Palatino Linotype"/>
          <w:i/>
          <w:sz w:val="22"/>
          <w:szCs w:val="22"/>
        </w:rPr>
        <w:t>Lic</w:t>
      </w:r>
      <w:proofErr w:type="spellEnd"/>
      <w:r w:rsidRPr="00824285">
        <w:rPr>
          <w:rFonts w:ascii="Palatino Linotype" w:eastAsia="Palatino Linotype" w:hAnsi="Palatino Linotype" w:cs="Palatino Linotype"/>
          <w:i/>
          <w:sz w:val="22"/>
          <w:szCs w:val="22"/>
        </w:rPr>
        <w:t xml:space="preserve"> Mario Edmundo Rodríguez Aguilar</w:t>
      </w:r>
      <w:r w:rsidR="00C446B9" w:rsidRPr="00824285">
        <w:rPr>
          <w:rFonts w:ascii="Palatino Linotype" w:eastAsia="Palatino Linotype" w:hAnsi="Palatino Linotype" w:cs="Palatino Linotype"/>
          <w:i/>
          <w:sz w:val="22"/>
          <w:szCs w:val="22"/>
        </w:rPr>
        <w:t xml:space="preserve">” (Sic) </w:t>
      </w:r>
    </w:p>
    <w:p w14:paraId="0DF324B9" w14:textId="77777777" w:rsidR="008D410C" w:rsidRPr="00824285" w:rsidRDefault="00C446B9" w:rsidP="00FD2864">
      <w:pPr>
        <w:spacing w:before="240" w:after="240" w:line="360" w:lineRule="auto"/>
        <w:ind w:left="567" w:right="49"/>
        <w:jc w:val="both"/>
        <w:rPr>
          <w:rFonts w:ascii="Palatino Linotype" w:eastAsia="Palatino Linotype" w:hAnsi="Palatino Linotype" w:cs="Palatino Linotype"/>
          <w:b/>
          <w:sz w:val="22"/>
          <w:szCs w:val="22"/>
        </w:rPr>
      </w:pPr>
      <w:r w:rsidRPr="00824285">
        <w:rPr>
          <w:rFonts w:ascii="Palatino Linotype" w:eastAsia="Palatino Linotype" w:hAnsi="Palatino Linotype" w:cs="Palatino Linotype"/>
          <w:b/>
          <w:sz w:val="22"/>
          <w:szCs w:val="22"/>
        </w:rPr>
        <w:t xml:space="preserve">Archivos adjuntos: </w:t>
      </w:r>
    </w:p>
    <w:p w14:paraId="330087A7" w14:textId="5B2EED7B" w:rsidR="008D410C" w:rsidRPr="00824285" w:rsidRDefault="00C446B9" w:rsidP="00FD2864">
      <w:pPr>
        <w:spacing w:before="240" w:after="240" w:line="360" w:lineRule="auto"/>
        <w:ind w:left="567" w:right="4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b/>
          <w:i/>
          <w:sz w:val="22"/>
          <w:szCs w:val="22"/>
        </w:rPr>
        <w:t>“</w:t>
      </w:r>
      <w:r w:rsidR="00820FEB" w:rsidRPr="00824285">
        <w:rPr>
          <w:rFonts w:ascii="Palatino Linotype" w:eastAsia="Palatino Linotype" w:hAnsi="Palatino Linotype" w:cs="Palatino Linotype"/>
          <w:b/>
          <w:i/>
          <w:sz w:val="22"/>
          <w:szCs w:val="22"/>
        </w:rPr>
        <w:t>CONSTANCIA 4.pdf</w:t>
      </w:r>
      <w:r w:rsidRPr="00824285">
        <w:rPr>
          <w:rFonts w:ascii="Palatino Linotype" w:eastAsia="Palatino Linotype" w:hAnsi="Palatino Linotype" w:cs="Palatino Linotype"/>
          <w:b/>
          <w:i/>
          <w:sz w:val="22"/>
          <w:szCs w:val="22"/>
        </w:rPr>
        <w:t xml:space="preserve">”: </w:t>
      </w:r>
      <w:r w:rsidR="00820FEB" w:rsidRPr="00824285">
        <w:rPr>
          <w:rFonts w:ascii="Palatino Linotype" w:eastAsia="Palatino Linotype" w:hAnsi="Palatino Linotype" w:cs="Palatino Linotype"/>
          <w:iCs/>
          <w:sz w:val="22"/>
          <w:szCs w:val="22"/>
        </w:rPr>
        <w:t>Contiene la constancia a nombre del Titular de la Unidad de Transparencia por su participación en una videoconferencia.</w:t>
      </w:r>
    </w:p>
    <w:p w14:paraId="325961D3" w14:textId="4A69C757" w:rsidR="00820FEB" w:rsidRPr="00824285" w:rsidRDefault="00820FEB" w:rsidP="00FD2864">
      <w:pPr>
        <w:spacing w:before="240" w:after="240" w:line="360" w:lineRule="auto"/>
        <w:ind w:left="567" w:right="4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b/>
          <w:bCs/>
          <w:i/>
          <w:iCs/>
          <w:sz w:val="22"/>
          <w:szCs w:val="22"/>
        </w:rPr>
        <w:t>CONSTANCIA 2.pdf</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iCs/>
          <w:sz w:val="22"/>
          <w:szCs w:val="22"/>
        </w:rPr>
        <w:t>Contiene la constancia a nombre del Titular de la Unidad de Transparencia por su participación en un Taller Virtual</w:t>
      </w:r>
      <w:r w:rsidRPr="00824285">
        <w:rPr>
          <w:rFonts w:ascii="Palatino Linotype" w:eastAsia="Palatino Linotype" w:hAnsi="Palatino Linotype" w:cs="Palatino Linotype"/>
          <w:i/>
          <w:sz w:val="22"/>
          <w:szCs w:val="22"/>
        </w:rPr>
        <w:t>.</w:t>
      </w:r>
    </w:p>
    <w:p w14:paraId="57112D65" w14:textId="74846DC3" w:rsidR="00820FEB" w:rsidRPr="00824285" w:rsidRDefault="00820FEB" w:rsidP="00FD2864">
      <w:pPr>
        <w:spacing w:before="240" w:after="240" w:line="360" w:lineRule="auto"/>
        <w:ind w:left="567"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bCs/>
          <w:i/>
          <w:iCs/>
          <w:sz w:val="22"/>
          <w:szCs w:val="22"/>
        </w:rPr>
        <w:t>RECIBO MARIO EDMUNDO.pdf</w:t>
      </w:r>
      <w:r w:rsidRPr="00824285">
        <w:rPr>
          <w:rFonts w:ascii="Palatino Linotype" w:eastAsia="Palatino Linotype" w:hAnsi="Palatino Linotype" w:cs="Palatino Linotype"/>
          <w:sz w:val="22"/>
          <w:szCs w:val="22"/>
        </w:rPr>
        <w:t>. Recibo de Nómina a nombre del Titular de la Unidad de Transparencia</w:t>
      </w:r>
      <w:r w:rsidR="00723F5F" w:rsidRPr="00824285">
        <w:rPr>
          <w:rFonts w:ascii="Palatino Linotype" w:eastAsia="Palatino Linotype" w:hAnsi="Palatino Linotype" w:cs="Palatino Linotype"/>
          <w:sz w:val="22"/>
          <w:szCs w:val="22"/>
        </w:rPr>
        <w:t xml:space="preserve">, correspondiente a la segunda quincena de mayo de dos mil veinticinco, </w:t>
      </w:r>
      <w:r w:rsidRPr="00824285">
        <w:rPr>
          <w:rFonts w:ascii="Palatino Linotype" w:eastAsia="Palatino Linotype" w:hAnsi="Palatino Linotype" w:cs="Palatino Linotype"/>
          <w:sz w:val="22"/>
          <w:szCs w:val="22"/>
        </w:rPr>
        <w:t xml:space="preserve">en aparente versión pública. </w:t>
      </w:r>
    </w:p>
    <w:p w14:paraId="647A5EE4" w14:textId="7CA5011E" w:rsidR="00723F5F" w:rsidRPr="00824285" w:rsidRDefault="00723F5F" w:rsidP="00FD2864">
      <w:pPr>
        <w:spacing w:before="240" w:after="240" w:line="360" w:lineRule="auto"/>
        <w:ind w:left="567" w:right="4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b/>
          <w:bCs/>
          <w:i/>
          <w:iCs/>
          <w:sz w:val="22"/>
          <w:szCs w:val="22"/>
        </w:rPr>
        <w:t>CONSTANCIA 1.pdf</w:t>
      </w:r>
      <w:r w:rsidRPr="00824285">
        <w:rPr>
          <w:rFonts w:ascii="Palatino Linotype" w:eastAsia="Palatino Linotype" w:hAnsi="Palatino Linotype" w:cs="Palatino Linotype"/>
          <w:b/>
          <w:bCs/>
          <w:sz w:val="22"/>
          <w:szCs w:val="22"/>
        </w:rPr>
        <w:t>.</w:t>
      </w:r>
      <w:r w:rsidRPr="00824285">
        <w:rPr>
          <w:rFonts w:ascii="Palatino Linotype" w:eastAsia="Palatino Linotype" w:hAnsi="Palatino Linotype" w:cs="Palatino Linotype"/>
          <w:sz w:val="22"/>
          <w:szCs w:val="22"/>
        </w:rPr>
        <w:t xml:space="preserve"> Contiene la constancia a nombre del Titular de la Unidad de Transparencia por su participación en un Taller Nacional.</w:t>
      </w:r>
      <w:r w:rsidRPr="00824285">
        <w:rPr>
          <w:rFonts w:ascii="Palatino Linotype" w:eastAsia="Palatino Linotype" w:hAnsi="Palatino Linotype" w:cs="Palatino Linotype"/>
          <w:i/>
          <w:sz w:val="22"/>
          <w:szCs w:val="22"/>
        </w:rPr>
        <w:t xml:space="preserve"> </w:t>
      </w:r>
    </w:p>
    <w:p w14:paraId="6128DFC5" w14:textId="31B295F6" w:rsidR="00723F5F" w:rsidRPr="00824285" w:rsidRDefault="00723F5F" w:rsidP="00FD2864">
      <w:pPr>
        <w:spacing w:before="240" w:after="240" w:line="360" w:lineRule="auto"/>
        <w:ind w:left="567" w:right="4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b/>
          <w:bCs/>
          <w:i/>
          <w:sz w:val="22"/>
          <w:szCs w:val="22"/>
        </w:rPr>
        <w:lastRenderedPageBreak/>
        <w:t>CERTIFICACION.pdf.</w:t>
      </w:r>
      <w:r w:rsidRPr="00824285">
        <w:rPr>
          <w:rFonts w:ascii="Palatino Linotype" w:eastAsia="Palatino Linotype" w:hAnsi="Palatino Linotype" w:cs="Palatino Linotype"/>
          <w:iCs/>
          <w:sz w:val="22"/>
          <w:szCs w:val="22"/>
        </w:rPr>
        <w:t xml:space="preserve"> </w:t>
      </w:r>
      <w:r w:rsidR="001104C6" w:rsidRPr="00824285">
        <w:rPr>
          <w:rFonts w:ascii="Palatino Linotype" w:eastAsia="Palatino Linotype" w:hAnsi="Palatino Linotype" w:cs="Palatino Linotype"/>
          <w:iCs/>
          <w:sz w:val="22"/>
          <w:szCs w:val="22"/>
        </w:rPr>
        <w:t xml:space="preserve">Contiene </w:t>
      </w:r>
      <w:r w:rsidR="00F70699" w:rsidRPr="00824285">
        <w:rPr>
          <w:rFonts w:ascii="Palatino Linotype" w:eastAsia="Palatino Linotype" w:hAnsi="Palatino Linotype" w:cs="Palatino Linotype"/>
          <w:iCs/>
          <w:sz w:val="22"/>
          <w:szCs w:val="22"/>
        </w:rPr>
        <w:t>el certificado de competencia laboral en el estándar de competencia Garantizar el Derecho de acceso  a la información, a nombre del Titular de la Unidad de Transparencia</w:t>
      </w:r>
      <w:r w:rsidR="00F70699" w:rsidRPr="00824285">
        <w:rPr>
          <w:rFonts w:ascii="Palatino Linotype" w:eastAsia="Palatino Linotype" w:hAnsi="Palatino Linotype" w:cs="Palatino Linotype"/>
          <w:i/>
          <w:sz w:val="22"/>
          <w:szCs w:val="22"/>
        </w:rPr>
        <w:t xml:space="preserve">. </w:t>
      </w:r>
    </w:p>
    <w:p w14:paraId="36C3F9E6" w14:textId="774F22C1" w:rsidR="00F70699" w:rsidRPr="00824285" w:rsidRDefault="00F70699" w:rsidP="00FD2864">
      <w:pPr>
        <w:spacing w:before="240" w:after="240" w:line="360" w:lineRule="auto"/>
        <w:ind w:left="567" w:right="4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b/>
          <w:bCs/>
          <w:i/>
          <w:iCs/>
          <w:sz w:val="22"/>
          <w:szCs w:val="22"/>
        </w:rPr>
        <w:t>CONSTANCIA 3.pdf</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iCs/>
          <w:sz w:val="22"/>
          <w:szCs w:val="22"/>
        </w:rPr>
        <w:t>Contiene la constancia a nombre del Titular de la Unidad de Transparencia por su participación en un Congreso Internacional organizado por el INFOEM.</w:t>
      </w:r>
      <w:r w:rsidRPr="00824285">
        <w:rPr>
          <w:rFonts w:ascii="Palatino Linotype" w:eastAsia="Palatino Linotype" w:hAnsi="Palatino Linotype" w:cs="Palatino Linotype"/>
          <w:i/>
          <w:sz w:val="22"/>
          <w:szCs w:val="22"/>
        </w:rPr>
        <w:t xml:space="preserve"> </w:t>
      </w:r>
    </w:p>
    <w:p w14:paraId="31F52D24" w14:textId="0F6CA6BC" w:rsidR="00F70699" w:rsidRPr="00824285" w:rsidRDefault="00F70699" w:rsidP="00FD2864">
      <w:pPr>
        <w:spacing w:before="240" w:after="240" w:line="360" w:lineRule="auto"/>
        <w:ind w:left="567" w:right="49"/>
        <w:jc w:val="both"/>
        <w:rPr>
          <w:rFonts w:ascii="Palatino Linotype" w:eastAsia="Palatino Linotype" w:hAnsi="Palatino Linotype" w:cs="Palatino Linotype"/>
          <w:iCs/>
          <w:sz w:val="22"/>
          <w:szCs w:val="22"/>
        </w:rPr>
      </w:pPr>
      <w:r w:rsidRPr="00824285">
        <w:rPr>
          <w:rFonts w:ascii="Palatino Linotype" w:eastAsia="Palatino Linotype" w:hAnsi="Palatino Linotype" w:cs="Palatino Linotype"/>
          <w:b/>
          <w:bCs/>
          <w:i/>
          <w:sz w:val="22"/>
          <w:szCs w:val="22"/>
        </w:rPr>
        <w:t xml:space="preserve">hoja respuesta 078.pdf. </w:t>
      </w:r>
      <w:r w:rsidR="00A2658C" w:rsidRPr="00824285">
        <w:rPr>
          <w:rFonts w:ascii="Palatino Linotype" w:eastAsia="Palatino Linotype" w:hAnsi="Palatino Linotype" w:cs="Palatino Linotype"/>
          <w:iCs/>
          <w:sz w:val="22"/>
          <w:szCs w:val="22"/>
        </w:rPr>
        <w:t xml:space="preserve">Escrito dirigido al ciudadano en el que se refiere que se anexa lo solicitado, haciendo referencia a las certificaciones con las que cuenta el Titular de la Unidad de Transparencia. </w:t>
      </w:r>
    </w:p>
    <w:p w14:paraId="1773C887" w14:textId="6169F22C" w:rsidR="00723F5F" w:rsidRPr="00824285" w:rsidRDefault="00A2658C" w:rsidP="00FD2864">
      <w:pPr>
        <w:spacing w:before="240" w:after="240" w:line="360" w:lineRule="auto"/>
        <w:ind w:left="567" w:right="49"/>
        <w:jc w:val="both"/>
        <w:rPr>
          <w:rFonts w:ascii="Palatino Linotype" w:eastAsia="Palatino Linotype" w:hAnsi="Palatino Linotype" w:cs="Palatino Linotype"/>
          <w:iCs/>
          <w:sz w:val="22"/>
          <w:szCs w:val="22"/>
        </w:rPr>
      </w:pPr>
      <w:r w:rsidRPr="00824285">
        <w:rPr>
          <w:rFonts w:ascii="Palatino Linotype" w:eastAsia="Palatino Linotype" w:hAnsi="Palatino Linotype" w:cs="Palatino Linotype"/>
          <w:iCs/>
          <w:sz w:val="22"/>
          <w:szCs w:val="22"/>
        </w:rPr>
        <w:t xml:space="preserve">Respecto </w:t>
      </w:r>
      <w:r w:rsidR="009E49D7" w:rsidRPr="00824285">
        <w:rPr>
          <w:rFonts w:ascii="Palatino Linotype" w:eastAsia="Palatino Linotype" w:hAnsi="Palatino Linotype" w:cs="Palatino Linotype"/>
          <w:iCs/>
          <w:sz w:val="22"/>
          <w:szCs w:val="22"/>
        </w:rPr>
        <w:t xml:space="preserve">los oficios de designación de los servidores públicos habilitados lo puede usted consultar en el artículo 58 de la Ley de Transparencia y Acceso a la Información Pública del Estado de México y Municipios los cuales son de carácter confidencial conforme al artículo 140 de Ley de Transparencia y Acceso a la Información Pública del Estado de México y Municipios, remite liga´, en formato abierto, a través de la cual se puede consultar el formato del oficio de designación de servidores públicos habilitados. </w:t>
      </w:r>
    </w:p>
    <w:p w14:paraId="4FE0B217" w14:textId="4E0474F1" w:rsidR="00723F5F" w:rsidRPr="00824285" w:rsidRDefault="009E49D7" w:rsidP="00FD2864">
      <w:pPr>
        <w:spacing w:before="240" w:after="240" w:line="360" w:lineRule="auto"/>
        <w:ind w:left="567" w:right="900"/>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iCs/>
          <w:noProof/>
          <w:sz w:val="22"/>
          <w:szCs w:val="22"/>
          <w:lang w:val="es-MX"/>
        </w:rPr>
        <w:drawing>
          <wp:inline distT="0" distB="0" distL="0" distR="0" wp14:anchorId="6F1F2751" wp14:editId="1934365B">
            <wp:extent cx="5220429" cy="3972479"/>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0429" cy="3972479"/>
                    </a:xfrm>
                    <a:prstGeom prst="rect">
                      <a:avLst/>
                    </a:prstGeom>
                  </pic:spPr>
                </pic:pic>
              </a:graphicData>
            </a:graphic>
          </wp:inline>
        </w:drawing>
      </w:r>
    </w:p>
    <w:p w14:paraId="1C071ACB" w14:textId="66B9E977" w:rsidR="009E49D7" w:rsidRPr="00824285" w:rsidRDefault="009E49D7" w:rsidP="00FD2864">
      <w:pPr>
        <w:spacing w:before="240" w:after="240" w:line="360" w:lineRule="auto"/>
        <w:ind w:left="567" w:right="49"/>
        <w:jc w:val="both"/>
        <w:rPr>
          <w:rFonts w:ascii="Palatino Linotype" w:hAnsi="Palatino Linotype"/>
          <w:sz w:val="22"/>
          <w:szCs w:val="22"/>
        </w:rPr>
      </w:pPr>
      <w:r w:rsidRPr="00824285">
        <w:rPr>
          <w:rFonts w:ascii="Palatino Linotype" w:eastAsia="Palatino Linotype" w:hAnsi="Palatino Linotype" w:cs="Palatino Linotype"/>
          <w:sz w:val="22"/>
          <w:szCs w:val="22"/>
        </w:rPr>
        <w:t>Respecto al registro</w:t>
      </w:r>
      <w:r w:rsidRPr="00824285">
        <w:rPr>
          <w:rFonts w:ascii="Palatino Linotype" w:hAnsi="Palatino Linotype"/>
          <w:sz w:val="22"/>
          <w:szCs w:val="22"/>
        </w:rPr>
        <w:t xml:space="preserve"> de REDATOSEM le informa que un registro público el cual no se puede otorgar ya que es de carácter confidencial conforme al artículo 35 párrafo segundo de la Ley de protección de Datos personales en Posesión de Sujetos Obligados del Estado de México y Municipios, sin embargo, le hizo del conocimiento una captura de pantalla de dicho registro de sistema de datos personales, en los siguientes términos: </w:t>
      </w:r>
    </w:p>
    <w:p w14:paraId="053E683B" w14:textId="11EC8811" w:rsidR="009E49D7" w:rsidRPr="00824285" w:rsidRDefault="009E49D7" w:rsidP="00FD2864">
      <w:pPr>
        <w:spacing w:before="240" w:after="240" w:line="360" w:lineRule="auto"/>
        <w:ind w:left="567" w:right="900"/>
        <w:jc w:val="both"/>
        <w:rPr>
          <w:rFonts w:ascii="Palatino Linotype" w:hAnsi="Palatino Linotype"/>
          <w:sz w:val="22"/>
          <w:szCs w:val="22"/>
        </w:rPr>
      </w:pPr>
      <w:r w:rsidRPr="00824285">
        <w:rPr>
          <w:rFonts w:ascii="Palatino Linotype" w:hAnsi="Palatino Linotype"/>
          <w:noProof/>
          <w:sz w:val="22"/>
          <w:szCs w:val="22"/>
          <w:lang w:val="es-MX"/>
        </w:rPr>
        <w:drawing>
          <wp:inline distT="0" distB="0" distL="0" distR="0" wp14:anchorId="2E4C7DBB" wp14:editId="26F14B90">
            <wp:extent cx="5612130" cy="108204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082040"/>
                    </a:xfrm>
                    <a:prstGeom prst="rect">
                      <a:avLst/>
                    </a:prstGeom>
                    <a:noFill/>
                    <a:ln>
                      <a:noFill/>
                    </a:ln>
                  </pic:spPr>
                </pic:pic>
              </a:graphicData>
            </a:graphic>
          </wp:inline>
        </w:drawing>
      </w:r>
    </w:p>
    <w:p w14:paraId="7C72A392" w14:textId="14AF6274" w:rsidR="009E49D7" w:rsidRPr="00824285" w:rsidRDefault="009E49D7" w:rsidP="00FD2864">
      <w:pPr>
        <w:spacing w:before="240" w:after="240" w:line="360" w:lineRule="auto"/>
        <w:ind w:left="567" w:right="49"/>
        <w:jc w:val="both"/>
        <w:rPr>
          <w:rFonts w:ascii="Palatino Linotype" w:hAnsi="Palatino Linotype"/>
          <w:sz w:val="22"/>
          <w:szCs w:val="22"/>
        </w:rPr>
      </w:pPr>
      <w:r w:rsidRPr="00824285">
        <w:rPr>
          <w:rFonts w:ascii="Palatino Linotype" w:hAnsi="Palatino Linotype"/>
          <w:sz w:val="22"/>
          <w:szCs w:val="22"/>
        </w:rPr>
        <w:t xml:space="preserve">Finalmente, respecto a los avisos de privacidad le indicó el link en formato abierto a través del cual podía consultarlos. </w:t>
      </w:r>
    </w:p>
    <w:p w14:paraId="3660E13E" w14:textId="1E0F1054" w:rsidR="008D410C" w:rsidRPr="00824285" w:rsidRDefault="00C446B9" w:rsidP="00FD2864">
      <w:pPr>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 xml:space="preserve">3. Interposición del recurso de revisión. </w:t>
      </w:r>
      <w:r w:rsidRPr="00824285">
        <w:rPr>
          <w:rFonts w:ascii="Palatino Linotype" w:eastAsia="Palatino Linotype" w:hAnsi="Palatino Linotype" w:cs="Palatino Linotype"/>
          <w:sz w:val="22"/>
          <w:szCs w:val="22"/>
        </w:rPr>
        <w:t xml:space="preserve">Inconforme con los términos de la respuesta emitida por parte del </w:t>
      </w:r>
      <w:r w:rsidRPr="00824285">
        <w:rPr>
          <w:rFonts w:ascii="Palatino Linotype" w:eastAsia="Palatino Linotype" w:hAnsi="Palatino Linotype" w:cs="Palatino Linotype"/>
          <w:b/>
          <w:sz w:val="22"/>
          <w:szCs w:val="22"/>
        </w:rPr>
        <w:t>Sujeto Obligado</w:t>
      </w:r>
      <w:r w:rsidRPr="00824285">
        <w:rPr>
          <w:rFonts w:ascii="Palatino Linotype" w:eastAsia="Palatino Linotype" w:hAnsi="Palatino Linotype" w:cs="Palatino Linotype"/>
          <w:sz w:val="22"/>
          <w:szCs w:val="22"/>
        </w:rPr>
        <w:t xml:space="preserve">, el </w:t>
      </w:r>
      <w:r w:rsidR="009E49D7" w:rsidRPr="00824285">
        <w:rPr>
          <w:rFonts w:ascii="Palatino Linotype" w:eastAsia="Palatino Linotype" w:hAnsi="Palatino Linotype" w:cs="Palatino Linotype"/>
          <w:b/>
          <w:sz w:val="22"/>
          <w:szCs w:val="22"/>
        </w:rPr>
        <w:t xml:space="preserve">dieciséis </w:t>
      </w:r>
      <w:r w:rsidRPr="00824285">
        <w:rPr>
          <w:rFonts w:ascii="Palatino Linotype" w:eastAsia="Palatino Linotype" w:hAnsi="Palatino Linotype" w:cs="Palatino Linotype"/>
          <w:b/>
          <w:sz w:val="22"/>
          <w:szCs w:val="22"/>
        </w:rPr>
        <w:t>de junio de dos mil veinti</w:t>
      </w:r>
      <w:r w:rsidR="009E49D7" w:rsidRPr="00824285">
        <w:rPr>
          <w:rFonts w:ascii="Palatino Linotype" w:eastAsia="Palatino Linotype" w:hAnsi="Palatino Linotype" w:cs="Palatino Linotype"/>
          <w:b/>
          <w:sz w:val="22"/>
          <w:szCs w:val="22"/>
        </w:rPr>
        <w:t>cinco</w:t>
      </w:r>
      <w:r w:rsidRPr="00824285">
        <w:rPr>
          <w:rFonts w:ascii="Palatino Linotype" w:eastAsia="Palatino Linotype" w:hAnsi="Palatino Linotype" w:cs="Palatino Linotype"/>
          <w:b/>
          <w:sz w:val="22"/>
          <w:szCs w:val="22"/>
        </w:rPr>
        <w:t>,</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b/>
          <w:sz w:val="22"/>
          <w:szCs w:val="22"/>
        </w:rPr>
        <w:t>la parte Recurrente</w:t>
      </w:r>
      <w:r w:rsidRPr="00824285">
        <w:rPr>
          <w:rFonts w:ascii="Palatino Linotype" w:eastAsia="Palatino Linotype" w:hAnsi="Palatino Linotype" w:cs="Palatino Linotype"/>
          <w:sz w:val="22"/>
          <w:szCs w:val="22"/>
        </w:rPr>
        <w:t xml:space="preserve"> interpuso el recurso de revisión a través de </w:t>
      </w:r>
      <w:r w:rsidRPr="00824285">
        <w:rPr>
          <w:rFonts w:ascii="Palatino Linotype" w:eastAsia="Palatino Linotype" w:hAnsi="Palatino Linotype" w:cs="Palatino Linotype"/>
          <w:b/>
          <w:sz w:val="22"/>
          <w:szCs w:val="22"/>
        </w:rPr>
        <w:t xml:space="preserve">SAIMEX, </w:t>
      </w:r>
      <w:r w:rsidRPr="00824285">
        <w:rPr>
          <w:rFonts w:ascii="Palatino Linotype" w:eastAsia="Palatino Linotype" w:hAnsi="Palatino Linotype" w:cs="Palatino Linotype"/>
          <w:sz w:val="22"/>
          <w:szCs w:val="22"/>
        </w:rPr>
        <w:t>en donde se manifestó de la siguiente manera:</w:t>
      </w:r>
    </w:p>
    <w:p w14:paraId="3DADDD9E" w14:textId="77777777" w:rsidR="008D410C" w:rsidRPr="00824285" w:rsidRDefault="00C446B9" w:rsidP="00FD2864">
      <w:pPr>
        <w:tabs>
          <w:tab w:val="left" w:pos="2745"/>
        </w:tabs>
        <w:spacing w:before="240" w:after="240" w:line="360" w:lineRule="auto"/>
        <w:jc w:val="both"/>
        <w:rPr>
          <w:rFonts w:ascii="Palatino Linotype" w:eastAsia="Palatino Linotype" w:hAnsi="Palatino Linotype" w:cs="Palatino Linotype"/>
          <w:b/>
          <w:sz w:val="22"/>
          <w:szCs w:val="22"/>
        </w:rPr>
      </w:pPr>
      <w:r w:rsidRPr="00824285">
        <w:rPr>
          <w:rFonts w:ascii="Palatino Linotype" w:eastAsia="Palatino Linotype" w:hAnsi="Palatino Linotype" w:cs="Palatino Linotype"/>
          <w:b/>
          <w:sz w:val="22"/>
          <w:szCs w:val="22"/>
        </w:rPr>
        <w:t xml:space="preserve">a) Acto impugnado: </w:t>
      </w:r>
      <w:r w:rsidRPr="00824285">
        <w:rPr>
          <w:rFonts w:ascii="Palatino Linotype" w:eastAsia="Palatino Linotype" w:hAnsi="Palatino Linotype" w:cs="Palatino Linotype"/>
          <w:b/>
          <w:sz w:val="22"/>
          <w:szCs w:val="22"/>
        </w:rPr>
        <w:tab/>
      </w:r>
    </w:p>
    <w:p w14:paraId="521BC4EC" w14:textId="31078087" w:rsidR="008D410C" w:rsidRPr="00824285" w:rsidRDefault="00C446B9" w:rsidP="00FD2864">
      <w:pPr>
        <w:spacing w:before="240" w:after="240" w:line="360" w:lineRule="auto"/>
        <w:ind w:left="567" w:right="902"/>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w:t>
      </w:r>
      <w:r w:rsidR="009E49D7" w:rsidRPr="00824285">
        <w:rPr>
          <w:rFonts w:ascii="Palatino Linotype" w:eastAsia="Palatino Linotype" w:hAnsi="Palatino Linotype" w:cs="Palatino Linotype"/>
          <w:i/>
          <w:sz w:val="22"/>
          <w:szCs w:val="22"/>
        </w:rPr>
        <w:t>No se entrega la información completa.</w:t>
      </w:r>
      <w:r w:rsidRPr="00824285">
        <w:rPr>
          <w:rFonts w:ascii="Palatino Linotype" w:eastAsia="Palatino Linotype" w:hAnsi="Palatino Linotype" w:cs="Palatino Linotype"/>
          <w:i/>
          <w:sz w:val="22"/>
          <w:szCs w:val="22"/>
        </w:rPr>
        <w:t>” (Sic)</w:t>
      </w:r>
    </w:p>
    <w:p w14:paraId="5962A047"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b) Razones o motivos de inconformidad</w:t>
      </w:r>
      <w:r w:rsidRPr="00824285">
        <w:rPr>
          <w:rFonts w:ascii="Palatino Linotype" w:eastAsia="Palatino Linotype" w:hAnsi="Palatino Linotype" w:cs="Palatino Linotype"/>
          <w:sz w:val="22"/>
          <w:szCs w:val="22"/>
        </w:rPr>
        <w:t>:</w:t>
      </w:r>
    </w:p>
    <w:p w14:paraId="37ABA62D" w14:textId="2D1DF81F" w:rsidR="008D410C" w:rsidRPr="00824285" w:rsidRDefault="00C446B9" w:rsidP="00FD2864">
      <w:pPr>
        <w:spacing w:before="240" w:after="240" w:line="360" w:lineRule="auto"/>
        <w:ind w:left="567" w:right="902"/>
        <w:jc w:val="both"/>
        <w:rPr>
          <w:rFonts w:ascii="Palatino Linotype" w:eastAsia="Palatino Linotype" w:hAnsi="Palatino Linotype" w:cs="Palatino Linotype"/>
          <w:i/>
          <w:sz w:val="22"/>
          <w:szCs w:val="22"/>
        </w:rPr>
      </w:pPr>
      <w:bookmarkStart w:id="2" w:name="_heading=h.30j0zll" w:colFirst="0" w:colLast="0"/>
      <w:bookmarkEnd w:id="2"/>
      <w:r w:rsidRPr="00824285">
        <w:rPr>
          <w:rFonts w:ascii="Palatino Linotype" w:eastAsia="Palatino Linotype" w:hAnsi="Palatino Linotype" w:cs="Palatino Linotype"/>
          <w:i/>
          <w:sz w:val="22"/>
          <w:szCs w:val="22"/>
        </w:rPr>
        <w:t xml:space="preserve"> “</w:t>
      </w:r>
      <w:r w:rsidR="009E49D7" w:rsidRPr="00824285">
        <w:rPr>
          <w:rFonts w:ascii="Palatino Linotype" w:eastAsia="Palatino Linotype" w:hAnsi="Palatino Linotype" w:cs="Palatino Linotype"/>
          <w:b/>
          <w:bCs/>
          <w:i/>
          <w:sz w:val="22"/>
          <w:szCs w:val="22"/>
          <w:u w:val="single"/>
        </w:rPr>
        <w:t>No se entregan los oficios de designación de los demás servidores públicos habilitados del municipio</w:t>
      </w:r>
      <w:r w:rsidR="009E49D7" w:rsidRPr="00824285">
        <w:rPr>
          <w:rFonts w:ascii="Palatino Linotype" w:eastAsia="Palatino Linotype" w:hAnsi="Palatino Linotype" w:cs="Palatino Linotype"/>
          <w:i/>
          <w:sz w:val="22"/>
          <w:szCs w:val="22"/>
        </w:rPr>
        <w:t xml:space="preserve">, sólo del Titular de la Unidad de </w:t>
      </w:r>
      <w:proofErr w:type="gramStart"/>
      <w:r w:rsidR="009E49D7" w:rsidRPr="00824285">
        <w:rPr>
          <w:rFonts w:ascii="Palatino Linotype" w:eastAsia="Palatino Linotype" w:hAnsi="Palatino Linotype" w:cs="Palatino Linotype"/>
          <w:i/>
          <w:sz w:val="22"/>
          <w:szCs w:val="22"/>
        </w:rPr>
        <w:t>Transparencia.</w:t>
      </w:r>
      <w:r w:rsidRPr="00824285">
        <w:rPr>
          <w:rFonts w:ascii="Palatino Linotype" w:eastAsia="Palatino Linotype" w:hAnsi="Palatino Linotype" w:cs="Palatino Linotype"/>
          <w:i/>
          <w:sz w:val="22"/>
          <w:szCs w:val="22"/>
        </w:rPr>
        <w:t>.</w:t>
      </w:r>
      <w:proofErr w:type="gramEnd"/>
      <w:r w:rsidRPr="00824285">
        <w:rPr>
          <w:rFonts w:ascii="Palatino Linotype" w:eastAsia="Palatino Linotype" w:hAnsi="Palatino Linotype" w:cs="Palatino Linotype"/>
          <w:i/>
          <w:sz w:val="22"/>
          <w:szCs w:val="22"/>
        </w:rPr>
        <w:t>”</w:t>
      </w:r>
      <w:r w:rsidRPr="00824285">
        <w:rPr>
          <w:rFonts w:ascii="Palatino Linotype" w:eastAsia="Palatino Linotype" w:hAnsi="Palatino Linotype" w:cs="Palatino Linotype"/>
          <w:b/>
          <w:i/>
          <w:sz w:val="22"/>
          <w:szCs w:val="22"/>
        </w:rPr>
        <w:t xml:space="preserve"> </w:t>
      </w:r>
      <w:r w:rsidRPr="00824285">
        <w:rPr>
          <w:rFonts w:ascii="Palatino Linotype" w:eastAsia="Palatino Linotype" w:hAnsi="Palatino Linotype" w:cs="Palatino Linotype"/>
          <w:i/>
          <w:sz w:val="22"/>
          <w:szCs w:val="22"/>
        </w:rPr>
        <w:t xml:space="preserve">(Sic) </w:t>
      </w:r>
    </w:p>
    <w:p w14:paraId="7C2F96E0" w14:textId="77777777" w:rsidR="008D410C" w:rsidRPr="00824285" w:rsidRDefault="00C446B9" w:rsidP="00FD2864">
      <w:pPr>
        <w:spacing w:before="240" w:after="240" w:line="360" w:lineRule="auto"/>
        <w:ind w:right="51"/>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 xml:space="preserve">4. Turno. </w:t>
      </w:r>
      <w:r w:rsidRPr="0082428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824285">
        <w:rPr>
          <w:rFonts w:ascii="Palatino Linotype" w:eastAsia="Palatino Linotype" w:hAnsi="Palatino Linotype" w:cs="Palatino Linotype"/>
          <w:b/>
          <w:sz w:val="22"/>
          <w:szCs w:val="22"/>
        </w:rPr>
        <w:t>Comisionada</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b/>
          <w:sz w:val="22"/>
          <w:szCs w:val="22"/>
        </w:rPr>
        <w:t xml:space="preserve">Guadalupe Ramírez Peña, </w:t>
      </w:r>
      <w:r w:rsidRPr="00824285">
        <w:rPr>
          <w:rFonts w:ascii="Palatino Linotype" w:eastAsia="Palatino Linotype" w:hAnsi="Palatino Linotype" w:cs="Palatino Linotype"/>
          <w:sz w:val="22"/>
          <w:szCs w:val="22"/>
        </w:rPr>
        <w:t>a efecto de que analizara sobre su admisión o su desechamiento.</w:t>
      </w:r>
    </w:p>
    <w:p w14:paraId="72A5A763" w14:textId="73AD4773" w:rsidR="008D410C" w:rsidRPr="00824285" w:rsidRDefault="00C446B9" w:rsidP="00FD2864">
      <w:pPr>
        <w:spacing w:before="240" w:after="240" w:line="360" w:lineRule="auto"/>
        <w:jc w:val="both"/>
        <w:rPr>
          <w:rFonts w:ascii="Palatino Linotype" w:eastAsia="Palatino Linotype" w:hAnsi="Palatino Linotype" w:cs="Palatino Linotype"/>
          <w:b/>
          <w:sz w:val="22"/>
          <w:szCs w:val="22"/>
        </w:rPr>
      </w:pPr>
      <w:r w:rsidRPr="00824285">
        <w:rPr>
          <w:rFonts w:ascii="Palatino Linotype" w:eastAsia="Palatino Linotype" w:hAnsi="Palatino Linotype" w:cs="Palatino Linotype"/>
          <w:b/>
          <w:sz w:val="22"/>
          <w:szCs w:val="22"/>
        </w:rPr>
        <w:t>5. Admisión del Recurso de Revisión.</w:t>
      </w:r>
      <w:r w:rsidRPr="00824285">
        <w:rPr>
          <w:rFonts w:ascii="Palatino Linotype" w:eastAsia="Palatino Linotype" w:hAnsi="Palatino Linotype" w:cs="Palatino Linotype"/>
          <w:sz w:val="22"/>
          <w:szCs w:val="22"/>
        </w:rPr>
        <w:t xml:space="preserve"> El</w:t>
      </w:r>
      <w:r w:rsidRPr="00824285">
        <w:rPr>
          <w:rFonts w:ascii="Palatino Linotype" w:eastAsia="Palatino Linotype" w:hAnsi="Palatino Linotype" w:cs="Palatino Linotype"/>
          <w:b/>
          <w:sz w:val="22"/>
          <w:szCs w:val="22"/>
        </w:rPr>
        <w:t xml:space="preserve"> </w:t>
      </w:r>
      <w:r w:rsidR="009E49D7" w:rsidRPr="00824285">
        <w:rPr>
          <w:rFonts w:ascii="Palatino Linotype" w:eastAsia="Palatino Linotype" w:hAnsi="Palatino Linotype" w:cs="Palatino Linotype"/>
          <w:b/>
          <w:sz w:val="22"/>
          <w:szCs w:val="22"/>
        </w:rPr>
        <w:t>diecinueve</w:t>
      </w:r>
      <w:r w:rsidRPr="00824285">
        <w:rPr>
          <w:rFonts w:ascii="Palatino Linotype" w:eastAsia="Palatino Linotype" w:hAnsi="Palatino Linotype" w:cs="Palatino Linotype"/>
          <w:b/>
          <w:sz w:val="22"/>
          <w:szCs w:val="22"/>
        </w:rPr>
        <w:t xml:space="preserve"> de junio de dos mil </w:t>
      </w:r>
      <w:r w:rsidR="009E49D7" w:rsidRPr="00824285">
        <w:rPr>
          <w:rFonts w:ascii="Palatino Linotype" w:eastAsia="Palatino Linotype" w:hAnsi="Palatino Linotype" w:cs="Palatino Linotype"/>
          <w:b/>
          <w:sz w:val="22"/>
          <w:szCs w:val="22"/>
        </w:rPr>
        <w:t>veinticinco</w:t>
      </w:r>
      <w:r w:rsidRPr="00824285">
        <w:rPr>
          <w:rFonts w:ascii="Palatino Linotype" w:eastAsia="Palatino Linotype" w:hAnsi="Palatino Linotype" w:cs="Palatino Linotype"/>
          <w:b/>
          <w:sz w:val="22"/>
          <w:szCs w:val="22"/>
        </w:rPr>
        <w:t xml:space="preserve">, </w:t>
      </w:r>
      <w:r w:rsidRPr="0082428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24285">
        <w:rPr>
          <w:rFonts w:ascii="Palatino Linotype" w:eastAsia="Palatino Linotype" w:hAnsi="Palatino Linotype" w:cs="Palatino Linotype"/>
          <w:b/>
          <w:sz w:val="22"/>
          <w:szCs w:val="22"/>
        </w:rPr>
        <w:t xml:space="preserve">Sujeto Obligado </w:t>
      </w:r>
      <w:r w:rsidRPr="00824285">
        <w:rPr>
          <w:rFonts w:ascii="Palatino Linotype" w:eastAsia="Palatino Linotype" w:hAnsi="Palatino Linotype" w:cs="Palatino Linotype"/>
          <w:sz w:val="22"/>
          <w:szCs w:val="22"/>
        </w:rPr>
        <w:t>presentara su informe justificado.</w:t>
      </w:r>
    </w:p>
    <w:p w14:paraId="0280DDFA" w14:textId="0F7617A6" w:rsidR="009E49D7" w:rsidRPr="00824285" w:rsidRDefault="00C446B9" w:rsidP="00FD2864">
      <w:pPr>
        <w:spacing w:before="240" w:after="240" w:line="360" w:lineRule="auto"/>
        <w:jc w:val="both"/>
        <w:rPr>
          <w:rFonts w:ascii="Palatino Linotype" w:eastAsia="Palatino Linotype" w:hAnsi="Palatino Linotype" w:cs="Palatino Linotype"/>
          <w:sz w:val="22"/>
          <w:szCs w:val="22"/>
        </w:rPr>
      </w:pPr>
      <w:bookmarkStart w:id="3" w:name="_heading=h.2s8eyo1" w:colFirst="0" w:colLast="0"/>
      <w:bookmarkEnd w:id="3"/>
      <w:r w:rsidRPr="00824285">
        <w:rPr>
          <w:rFonts w:ascii="Palatino Linotype" w:eastAsia="Palatino Linotype" w:hAnsi="Palatino Linotype" w:cs="Palatino Linotype"/>
          <w:b/>
          <w:sz w:val="22"/>
          <w:szCs w:val="22"/>
        </w:rPr>
        <w:t>6. Manifestaciones</w:t>
      </w:r>
      <w:r w:rsidRPr="00824285">
        <w:rPr>
          <w:rFonts w:ascii="Palatino Linotype" w:eastAsia="Palatino Linotype" w:hAnsi="Palatino Linotype" w:cs="Palatino Linotype"/>
          <w:sz w:val="22"/>
          <w:szCs w:val="22"/>
        </w:rPr>
        <w:t xml:space="preserve">. Durante este plazo, se tiene constancia que </w:t>
      </w:r>
      <w:r w:rsidR="009E49D7" w:rsidRPr="00824285">
        <w:rPr>
          <w:rFonts w:ascii="Palatino Linotype" w:eastAsia="Palatino Linotype" w:hAnsi="Palatino Linotype" w:cs="Palatino Linotype"/>
          <w:sz w:val="22"/>
          <w:szCs w:val="22"/>
        </w:rPr>
        <w:t>en fecha veinte de junio de dos mil veinticinco, el Sujeto Obligado rindió informe justificado, a través del archivo</w:t>
      </w:r>
      <w:r w:rsidR="008440BA" w:rsidRPr="00824285">
        <w:rPr>
          <w:rFonts w:ascii="Palatino Linotype" w:eastAsia="Palatino Linotype" w:hAnsi="Palatino Linotype" w:cs="Palatino Linotype"/>
          <w:sz w:val="22"/>
          <w:szCs w:val="22"/>
        </w:rPr>
        <w:t xml:space="preserve"> </w:t>
      </w:r>
      <w:r w:rsidR="008440BA" w:rsidRPr="00824285">
        <w:rPr>
          <w:rFonts w:ascii="Palatino Linotype" w:eastAsia="Palatino Linotype" w:hAnsi="Palatino Linotype" w:cs="Palatino Linotype"/>
          <w:b/>
          <w:bCs/>
          <w:i/>
          <w:iCs/>
          <w:sz w:val="22"/>
          <w:szCs w:val="22"/>
        </w:rPr>
        <w:t xml:space="preserve">admbasededatos.pdf, </w:t>
      </w:r>
      <w:r w:rsidR="008440BA" w:rsidRPr="00824285">
        <w:rPr>
          <w:rFonts w:ascii="Palatino Linotype" w:eastAsia="Palatino Linotype" w:hAnsi="Palatino Linotype" w:cs="Palatino Linotype"/>
          <w:sz w:val="22"/>
          <w:szCs w:val="22"/>
        </w:rPr>
        <w:t xml:space="preserve">mismo que contiene lo siguiente: </w:t>
      </w:r>
    </w:p>
    <w:p w14:paraId="45EA467A" w14:textId="7EF6E594" w:rsidR="008440BA" w:rsidRPr="00824285" w:rsidRDefault="008440BA"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 Oficios de designación de Administrador de Bases de </w:t>
      </w:r>
      <w:r w:rsidRPr="00824285">
        <w:rPr>
          <w:rFonts w:ascii="Palatino Linotype" w:eastAsia="Palatino Linotype" w:hAnsi="Palatino Linotype" w:cs="Palatino Linotype"/>
          <w:sz w:val="22"/>
          <w:szCs w:val="22"/>
        </w:rPr>
        <w:br/>
        <w:t xml:space="preserve">Datos Personales del Juez Cívico Primer Turno, Síndico Municipal, Primera Regidora, Segundo Regidor, Tercera Regidora, Cuarto Regidor, Quinta Regidora, Sexto Regidor y Séptima Regidora, a fin de registrar la o las Cédulas de Bases de Datos Personales con las que cuenta el área administrativa correspondiente y realizar las actualizaciones correspondientes en la plataforma REDATOSEM. </w:t>
      </w:r>
    </w:p>
    <w:p w14:paraId="58137E8B" w14:textId="58D1F7CB" w:rsidR="008D410C" w:rsidRPr="00824285" w:rsidRDefault="008440BA"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Documentos que se pusieron a la vista del ahora recurrente</w:t>
      </w:r>
      <w:r w:rsidR="007E4ECF" w:rsidRPr="00824285">
        <w:rPr>
          <w:rFonts w:ascii="Palatino Linotype" w:eastAsia="Palatino Linotype" w:hAnsi="Palatino Linotype" w:cs="Palatino Linotype"/>
          <w:sz w:val="22"/>
          <w:szCs w:val="22"/>
        </w:rPr>
        <w:t xml:space="preserve"> el </w:t>
      </w:r>
      <w:r w:rsidR="007E4ECF" w:rsidRPr="00824285">
        <w:rPr>
          <w:rFonts w:ascii="Palatino Linotype" w:eastAsia="Palatino Linotype" w:hAnsi="Palatino Linotype" w:cs="Palatino Linotype"/>
          <w:b/>
          <w:sz w:val="22"/>
          <w:szCs w:val="22"/>
        </w:rPr>
        <w:t>nueve de octubre de dos mil veinticinco</w:t>
      </w:r>
      <w:r w:rsidRPr="00824285">
        <w:rPr>
          <w:rFonts w:ascii="Palatino Linotype" w:eastAsia="Palatino Linotype" w:hAnsi="Palatino Linotype" w:cs="Palatino Linotype"/>
          <w:sz w:val="22"/>
          <w:szCs w:val="22"/>
        </w:rPr>
        <w:t>, siendo omiso en</w:t>
      </w:r>
      <w:r w:rsidR="00C446B9" w:rsidRPr="00824285">
        <w:rPr>
          <w:rFonts w:ascii="Palatino Linotype" w:eastAsia="Palatino Linotype" w:hAnsi="Palatino Linotype" w:cs="Palatino Linotype"/>
          <w:sz w:val="22"/>
          <w:szCs w:val="22"/>
        </w:rPr>
        <w:t xml:space="preserve"> remitir su</w:t>
      </w:r>
      <w:r w:rsidRPr="00824285">
        <w:rPr>
          <w:rFonts w:ascii="Palatino Linotype" w:eastAsia="Palatino Linotype" w:hAnsi="Palatino Linotype" w:cs="Palatino Linotype"/>
          <w:sz w:val="22"/>
          <w:szCs w:val="22"/>
        </w:rPr>
        <w:t xml:space="preserve">s </w:t>
      </w:r>
      <w:r w:rsidR="00C446B9" w:rsidRPr="00824285">
        <w:rPr>
          <w:rFonts w:ascii="Palatino Linotype" w:eastAsia="Palatino Linotype" w:hAnsi="Palatino Linotype" w:cs="Palatino Linotype"/>
          <w:sz w:val="22"/>
          <w:szCs w:val="22"/>
        </w:rPr>
        <w:t xml:space="preserve">alegatos o manifestaciones, por lo que se tiene por precluido su derecho para tal efecto. </w:t>
      </w:r>
    </w:p>
    <w:p w14:paraId="05F63C77" w14:textId="54596D12" w:rsidR="008D410C" w:rsidRPr="00824285" w:rsidRDefault="00C446B9" w:rsidP="00FD2864">
      <w:pPr>
        <w:widowControl w:val="0"/>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7.</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b/>
          <w:sz w:val="22"/>
          <w:szCs w:val="22"/>
        </w:rPr>
        <w:t>Ampliación del término para resolver</w:t>
      </w:r>
      <w:r w:rsidRPr="00824285">
        <w:rPr>
          <w:rFonts w:ascii="Palatino Linotype" w:eastAsia="Palatino Linotype" w:hAnsi="Palatino Linotype" w:cs="Palatino Linotype"/>
          <w:sz w:val="22"/>
          <w:szCs w:val="22"/>
        </w:rPr>
        <w:t xml:space="preserve">. El </w:t>
      </w:r>
      <w:r w:rsidR="008440BA" w:rsidRPr="00824285">
        <w:rPr>
          <w:rFonts w:ascii="Palatino Linotype" w:eastAsia="Palatino Linotype" w:hAnsi="Palatino Linotype" w:cs="Palatino Linotype"/>
          <w:b/>
          <w:sz w:val="22"/>
          <w:szCs w:val="22"/>
        </w:rPr>
        <w:t xml:space="preserve">nueve de </w:t>
      </w:r>
      <w:r w:rsidRPr="00824285">
        <w:rPr>
          <w:rFonts w:ascii="Palatino Linotype" w:eastAsia="Palatino Linotype" w:hAnsi="Palatino Linotype" w:cs="Palatino Linotype"/>
          <w:b/>
          <w:sz w:val="22"/>
          <w:szCs w:val="22"/>
        </w:rPr>
        <w:t>octubre del año dos mil veinti</w:t>
      </w:r>
      <w:r w:rsidR="008440BA" w:rsidRPr="00824285">
        <w:rPr>
          <w:rFonts w:ascii="Palatino Linotype" w:eastAsia="Palatino Linotype" w:hAnsi="Palatino Linotype" w:cs="Palatino Linotype"/>
          <w:b/>
          <w:sz w:val="22"/>
          <w:szCs w:val="22"/>
        </w:rPr>
        <w:t>cinco</w:t>
      </w:r>
      <w:r w:rsidRPr="00824285">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527A627E"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6711CBDE"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B03155C"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8B7A57"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24ED0E" w14:textId="77777777" w:rsidR="008D410C" w:rsidRPr="00824285" w:rsidRDefault="00C446B9" w:rsidP="00FD2864">
      <w:pPr>
        <w:spacing w:before="240" w:after="240" w:line="360" w:lineRule="auto"/>
        <w:jc w:val="both"/>
        <w:rPr>
          <w:rFonts w:ascii="Palatino Linotype" w:eastAsia="Palatino Linotype" w:hAnsi="Palatino Linotype" w:cs="Palatino Linotype"/>
          <w:strike/>
          <w:sz w:val="22"/>
          <w:szCs w:val="22"/>
        </w:rPr>
      </w:pPr>
      <w:r w:rsidRPr="0082428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A97D135" w14:textId="77777777" w:rsidR="008D410C" w:rsidRPr="00824285" w:rsidRDefault="00C446B9" w:rsidP="00FD2864">
      <w:pPr>
        <w:numPr>
          <w:ilvl w:val="0"/>
          <w:numId w:val="2"/>
        </w:numPr>
        <w:spacing w:before="240" w:after="240" w:line="360" w:lineRule="auto"/>
        <w:ind w:left="567" w:right="900" w:hanging="141"/>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Complejidad del Asunto:</w:t>
      </w:r>
      <w:r w:rsidRPr="0082428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7A12C6FD" w14:textId="77777777" w:rsidR="008D410C" w:rsidRPr="00824285" w:rsidRDefault="00C446B9" w:rsidP="00FD2864">
      <w:pPr>
        <w:numPr>
          <w:ilvl w:val="0"/>
          <w:numId w:val="2"/>
        </w:numPr>
        <w:spacing w:before="240" w:after="240" w:line="360" w:lineRule="auto"/>
        <w:ind w:left="567" w:right="900" w:hanging="141"/>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Actividad Procesal del interesado.</w:t>
      </w:r>
      <w:r w:rsidRPr="00824285">
        <w:rPr>
          <w:rFonts w:ascii="Palatino Linotype" w:eastAsia="Palatino Linotype" w:hAnsi="Palatino Linotype" w:cs="Palatino Linotype"/>
          <w:sz w:val="22"/>
          <w:szCs w:val="22"/>
        </w:rPr>
        <w:t xml:space="preserve"> Acciones u omisiones del interesado.</w:t>
      </w:r>
    </w:p>
    <w:p w14:paraId="3D68C0A9" w14:textId="77777777" w:rsidR="008D410C" w:rsidRPr="00824285" w:rsidRDefault="008D410C" w:rsidP="00FD2864">
      <w:pPr>
        <w:spacing w:before="240" w:after="240" w:line="360" w:lineRule="auto"/>
        <w:ind w:left="567" w:right="900" w:hanging="141"/>
        <w:jc w:val="both"/>
        <w:rPr>
          <w:rFonts w:ascii="Palatino Linotype" w:eastAsia="Palatino Linotype" w:hAnsi="Palatino Linotype" w:cs="Palatino Linotype"/>
          <w:sz w:val="22"/>
          <w:szCs w:val="22"/>
        </w:rPr>
      </w:pPr>
    </w:p>
    <w:p w14:paraId="76B3EAD5" w14:textId="77777777" w:rsidR="008D410C" w:rsidRPr="00824285" w:rsidRDefault="00C446B9" w:rsidP="00FD2864">
      <w:pPr>
        <w:numPr>
          <w:ilvl w:val="0"/>
          <w:numId w:val="2"/>
        </w:numPr>
        <w:spacing w:before="240" w:after="240" w:line="360" w:lineRule="auto"/>
        <w:ind w:left="567" w:right="900" w:hanging="141"/>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Conducta de la Autoridad:</w:t>
      </w:r>
      <w:r w:rsidRPr="0082428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235E0A2" w14:textId="77777777" w:rsidR="008D410C" w:rsidRPr="00824285" w:rsidRDefault="00C446B9" w:rsidP="00FD2864">
      <w:pPr>
        <w:spacing w:before="240" w:after="240" w:line="360" w:lineRule="auto"/>
        <w:ind w:left="567" w:right="900" w:hanging="141"/>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d) La afectación generada en la situación jurídica de la persona involucrada en el proceso</w:t>
      </w:r>
      <w:r w:rsidRPr="00824285">
        <w:rPr>
          <w:rFonts w:ascii="Palatino Linotype" w:eastAsia="Palatino Linotype" w:hAnsi="Palatino Linotype" w:cs="Palatino Linotype"/>
          <w:sz w:val="22"/>
          <w:szCs w:val="22"/>
        </w:rPr>
        <w:t>: Violación a sus derechos humanos.</w:t>
      </w:r>
    </w:p>
    <w:p w14:paraId="5BA0E886"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47ED1B" w14:textId="77777777" w:rsidR="008D410C" w:rsidRPr="00824285" w:rsidRDefault="00C446B9" w:rsidP="00FD2864">
      <w:pPr>
        <w:spacing w:before="240" w:after="240" w:line="360" w:lineRule="auto"/>
        <w:jc w:val="both"/>
        <w:rPr>
          <w:rFonts w:ascii="Palatino Linotype" w:eastAsia="Palatino Linotype" w:hAnsi="Palatino Linotype" w:cs="Palatino Linotype"/>
          <w:b/>
          <w:sz w:val="22"/>
          <w:szCs w:val="22"/>
        </w:rPr>
      </w:pPr>
      <w:r w:rsidRPr="0082428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2428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24285">
        <w:rPr>
          <w:rFonts w:ascii="Palatino Linotype" w:eastAsia="Palatino Linotype" w:hAnsi="Palatino Linotype" w:cs="Palatino Linotype"/>
          <w:sz w:val="22"/>
          <w:szCs w:val="22"/>
        </w:rPr>
        <w:t>, visible en la Gaceta del Seminario Judicial de la Federación con el registro digital 205635.</w:t>
      </w:r>
    </w:p>
    <w:p w14:paraId="562CA0D8"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9DE4C5"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DD60640"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i/>
          <w:sz w:val="22"/>
          <w:szCs w:val="22"/>
        </w:rPr>
        <w:t>“PLAZO RAZONABLE PARA RESOLVER. DIMENSIÓN Y EFECTOS DE ESTE CONCEPTO CUANDO SE ADUCE EXCESIVA CARGA DE TRABAJO.”</w:t>
      </w:r>
      <w:r w:rsidRPr="00824285">
        <w:rPr>
          <w:rFonts w:ascii="Palatino Linotype" w:eastAsia="Palatino Linotype" w:hAnsi="Palatino Linotype" w:cs="Palatino Linotype"/>
          <w:sz w:val="22"/>
          <w:szCs w:val="22"/>
        </w:rPr>
        <w:t xml:space="preserve"> consultable en el Seminario Judicial de la Federación y su gaceta, con el registro digital 2002351.</w:t>
      </w:r>
    </w:p>
    <w:p w14:paraId="3F0BD753"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824285">
        <w:rPr>
          <w:rFonts w:ascii="Palatino Linotype" w:eastAsia="Palatino Linotype" w:hAnsi="Palatino Linotype" w:cs="Palatino Linotype"/>
          <w:sz w:val="22"/>
          <w:szCs w:val="22"/>
        </w:rPr>
        <w:t>, visible en el Seminario Judicial de la Federación y su gaceta, con el registro digital 2002350.</w:t>
      </w:r>
    </w:p>
    <w:p w14:paraId="5881D580"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7B433315" w14:textId="7006C5C7" w:rsidR="008D410C" w:rsidRPr="00824285" w:rsidRDefault="00C446B9" w:rsidP="00FD2864">
      <w:pPr>
        <w:spacing w:before="240" w:after="240" w:line="360" w:lineRule="auto"/>
        <w:jc w:val="both"/>
        <w:rPr>
          <w:rFonts w:ascii="Palatino Linotype" w:eastAsia="Palatino Linotype" w:hAnsi="Palatino Linotype" w:cs="Palatino Linotype"/>
          <w:b/>
          <w:sz w:val="22"/>
          <w:szCs w:val="22"/>
        </w:rPr>
      </w:pPr>
      <w:r w:rsidRPr="00824285">
        <w:rPr>
          <w:rFonts w:ascii="Palatino Linotype" w:eastAsia="Palatino Linotype" w:hAnsi="Palatino Linotype" w:cs="Palatino Linotype"/>
          <w:b/>
          <w:sz w:val="22"/>
          <w:szCs w:val="22"/>
        </w:rPr>
        <w:t xml:space="preserve">8. Cierre de instrucción. </w:t>
      </w:r>
      <w:r w:rsidRPr="0082428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8440BA" w:rsidRPr="00824285">
        <w:rPr>
          <w:rFonts w:ascii="Palatino Linotype" w:eastAsia="Palatino Linotype" w:hAnsi="Palatino Linotype" w:cs="Palatino Linotype"/>
          <w:b/>
          <w:sz w:val="22"/>
          <w:szCs w:val="22"/>
        </w:rPr>
        <w:t xml:space="preserve">quince </w:t>
      </w:r>
      <w:r w:rsidRPr="00824285">
        <w:rPr>
          <w:rFonts w:ascii="Palatino Linotype" w:eastAsia="Palatino Linotype" w:hAnsi="Palatino Linotype" w:cs="Palatino Linotype"/>
          <w:b/>
          <w:sz w:val="22"/>
          <w:szCs w:val="22"/>
        </w:rPr>
        <w:t>de octubre de dos mil veinti</w:t>
      </w:r>
      <w:r w:rsidR="008440BA" w:rsidRPr="00824285">
        <w:rPr>
          <w:rFonts w:ascii="Palatino Linotype" w:eastAsia="Palatino Linotype" w:hAnsi="Palatino Linotype" w:cs="Palatino Linotype"/>
          <w:b/>
          <w:sz w:val="22"/>
          <w:szCs w:val="22"/>
        </w:rPr>
        <w:t>cinco</w:t>
      </w:r>
      <w:r w:rsidRPr="0082428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0BAE07"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720370E" w14:textId="77777777" w:rsidR="008D410C" w:rsidRPr="00824285" w:rsidRDefault="00C446B9" w:rsidP="00FD2864">
      <w:pPr>
        <w:widowControl w:val="0"/>
        <w:spacing w:before="240" w:after="240" w:line="360" w:lineRule="auto"/>
        <w:jc w:val="center"/>
        <w:rPr>
          <w:rFonts w:ascii="Palatino Linotype" w:eastAsia="Palatino Linotype" w:hAnsi="Palatino Linotype" w:cs="Palatino Linotype"/>
          <w:b/>
          <w:sz w:val="22"/>
          <w:szCs w:val="22"/>
        </w:rPr>
      </w:pPr>
      <w:r w:rsidRPr="00824285">
        <w:rPr>
          <w:rFonts w:ascii="Palatino Linotype" w:eastAsia="Palatino Linotype" w:hAnsi="Palatino Linotype" w:cs="Palatino Linotype"/>
          <w:b/>
          <w:sz w:val="22"/>
          <w:szCs w:val="22"/>
        </w:rPr>
        <w:t>II. C O N S I D E R A N D O S</w:t>
      </w:r>
    </w:p>
    <w:p w14:paraId="540870E5" w14:textId="6FAB28F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Primero. Competencia.</w:t>
      </w:r>
      <w:r w:rsidRPr="0082428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824285">
        <w:rPr>
          <w:rFonts w:ascii="Palatino Linotype" w:eastAsia="Palatino Linotype" w:hAnsi="Palatino Linotype" w:cs="Palatino Linotype"/>
          <w:b/>
          <w:sz w:val="22"/>
          <w:szCs w:val="22"/>
        </w:rPr>
        <w:t>la parte Recurrente</w:t>
      </w:r>
      <w:r w:rsidRPr="00824285">
        <w:rPr>
          <w:rFonts w:ascii="Palatino Linotype" w:eastAsia="Palatino Linotype" w:hAnsi="Palatino Linotype" w:cs="Palatino Linotype"/>
          <w:sz w:val="22"/>
          <w:szCs w:val="22"/>
        </w:rPr>
        <w:t xml:space="preserve">, conforme a lo dispuesto en los artículos 6, apartado A de la Constitución Política de los Estados Unidos Mexicanos; </w:t>
      </w:r>
      <w:r w:rsidR="008440BA" w:rsidRPr="00824285">
        <w:rPr>
          <w:rFonts w:ascii="Palatino Linotype" w:eastAsia="Palatino Linotype" w:hAnsi="Palatino Linotype" w:cs="Palatino Linotype"/>
          <w:sz w:val="22"/>
          <w:szCs w:val="22"/>
        </w:rPr>
        <w:t xml:space="preserve">5 párrafos trigésimo noveno, cuadragésimo y cuadragésimo primero, fracciones IV y V de la Constitución Política del Estado Libre y Soberano de México; </w:t>
      </w:r>
      <w:r w:rsidRPr="00824285">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2DFE1B2"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824285">
        <w:rPr>
          <w:rFonts w:ascii="Palatino Linotype" w:eastAsia="Palatino Linotype" w:hAnsi="Palatino Linotype" w:cs="Palatino Linotype"/>
          <w:b/>
          <w:sz w:val="22"/>
          <w:szCs w:val="22"/>
        </w:rPr>
        <w:t xml:space="preserve">Segundo. Oportunidad y Procedibilidad del Recurso de Revisión. </w:t>
      </w:r>
      <w:r w:rsidRPr="00824285">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E26811" w14:textId="0DAF0E28" w:rsidR="008D410C" w:rsidRPr="00824285" w:rsidRDefault="00C446B9" w:rsidP="00FD286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toda vez que </w:t>
      </w:r>
      <w:r w:rsidRPr="00824285">
        <w:rPr>
          <w:rFonts w:ascii="Palatino Linotype" w:eastAsia="Palatino Linotype" w:hAnsi="Palatino Linotype" w:cs="Palatino Linotype"/>
          <w:b/>
          <w:sz w:val="22"/>
          <w:szCs w:val="22"/>
        </w:rPr>
        <w:t>el Sujeto Obligado</w:t>
      </w:r>
      <w:r w:rsidRPr="00824285">
        <w:rPr>
          <w:rFonts w:ascii="Palatino Linotype" w:eastAsia="Palatino Linotype" w:hAnsi="Palatino Linotype" w:cs="Palatino Linotype"/>
          <w:sz w:val="22"/>
          <w:szCs w:val="22"/>
        </w:rPr>
        <w:t xml:space="preserve"> respondió a la solicitud de información el </w:t>
      </w:r>
      <w:r w:rsidR="008440BA" w:rsidRPr="00824285">
        <w:rPr>
          <w:rFonts w:ascii="Palatino Linotype" w:eastAsia="Palatino Linotype" w:hAnsi="Palatino Linotype" w:cs="Palatino Linotype"/>
          <w:b/>
          <w:sz w:val="22"/>
          <w:szCs w:val="22"/>
        </w:rPr>
        <w:t>catorce</w:t>
      </w:r>
      <w:r w:rsidRPr="00824285">
        <w:rPr>
          <w:rFonts w:ascii="Palatino Linotype" w:eastAsia="Palatino Linotype" w:hAnsi="Palatino Linotype" w:cs="Palatino Linotype"/>
          <w:b/>
          <w:sz w:val="22"/>
          <w:szCs w:val="22"/>
        </w:rPr>
        <w:t xml:space="preserve"> de junio de dos mil veinti</w:t>
      </w:r>
      <w:r w:rsidR="008440BA" w:rsidRPr="00824285">
        <w:rPr>
          <w:rFonts w:ascii="Palatino Linotype" w:eastAsia="Palatino Linotype" w:hAnsi="Palatino Linotype" w:cs="Palatino Linotype"/>
          <w:b/>
          <w:sz w:val="22"/>
          <w:szCs w:val="22"/>
        </w:rPr>
        <w:t>cinco</w:t>
      </w:r>
      <w:r w:rsidRPr="00824285">
        <w:rPr>
          <w:rFonts w:ascii="Palatino Linotype" w:eastAsia="Palatino Linotype" w:hAnsi="Palatino Linotype" w:cs="Palatino Linotype"/>
          <w:b/>
          <w:sz w:val="22"/>
          <w:szCs w:val="22"/>
        </w:rPr>
        <w:t xml:space="preserve">, </w:t>
      </w:r>
      <w:r w:rsidRPr="00824285">
        <w:rPr>
          <w:rFonts w:ascii="Palatino Linotype" w:eastAsia="Palatino Linotype" w:hAnsi="Palatino Linotype" w:cs="Palatino Linotype"/>
          <w:sz w:val="22"/>
          <w:szCs w:val="22"/>
        </w:rPr>
        <w:t xml:space="preserve">mientras que el recurso de revisión se interpuso el </w:t>
      </w:r>
      <w:r w:rsidR="008440BA" w:rsidRPr="00824285">
        <w:rPr>
          <w:rFonts w:ascii="Palatino Linotype" w:eastAsia="Palatino Linotype" w:hAnsi="Palatino Linotype" w:cs="Palatino Linotype"/>
          <w:b/>
          <w:sz w:val="22"/>
          <w:szCs w:val="22"/>
        </w:rPr>
        <w:t xml:space="preserve">dieciséis </w:t>
      </w:r>
      <w:r w:rsidRPr="00824285">
        <w:rPr>
          <w:rFonts w:ascii="Palatino Linotype" w:eastAsia="Palatino Linotype" w:hAnsi="Palatino Linotype" w:cs="Palatino Linotype"/>
          <w:b/>
          <w:sz w:val="22"/>
          <w:szCs w:val="22"/>
        </w:rPr>
        <w:t>de junio de dos mil veint</w:t>
      </w:r>
      <w:r w:rsidR="008440BA" w:rsidRPr="00824285">
        <w:rPr>
          <w:rFonts w:ascii="Palatino Linotype" w:eastAsia="Palatino Linotype" w:hAnsi="Palatino Linotype" w:cs="Palatino Linotype"/>
          <w:b/>
          <w:sz w:val="22"/>
          <w:szCs w:val="22"/>
        </w:rPr>
        <w:t>icinco</w:t>
      </w:r>
      <w:r w:rsidRPr="00824285">
        <w:rPr>
          <w:rFonts w:ascii="Palatino Linotype" w:eastAsia="Palatino Linotype" w:hAnsi="Palatino Linotype" w:cs="Palatino Linotype"/>
          <w:sz w:val="22"/>
          <w:szCs w:val="22"/>
        </w:rPr>
        <w:t xml:space="preserve">, esto es, </w:t>
      </w:r>
      <w:r w:rsidR="008440BA" w:rsidRPr="00824285">
        <w:rPr>
          <w:rFonts w:ascii="Palatino Linotype" w:eastAsia="Palatino Linotype" w:hAnsi="Palatino Linotype" w:cs="Palatino Linotype"/>
          <w:sz w:val="22"/>
          <w:szCs w:val="22"/>
        </w:rPr>
        <w:t>al día siguiente</w:t>
      </w:r>
      <w:r w:rsidRPr="00824285">
        <w:rPr>
          <w:rFonts w:ascii="Palatino Linotype" w:eastAsia="Palatino Linotype" w:hAnsi="Palatino Linotype" w:cs="Palatino Linotype"/>
          <w:b/>
          <w:sz w:val="22"/>
          <w:szCs w:val="22"/>
        </w:rPr>
        <w:t xml:space="preserve"> hábil </w:t>
      </w:r>
      <w:r w:rsidRPr="00824285">
        <w:rPr>
          <w:rFonts w:ascii="Palatino Linotype" w:eastAsia="Palatino Linotype" w:hAnsi="Palatino Linotype" w:cs="Palatino Linotype"/>
          <w:sz w:val="22"/>
          <w:szCs w:val="22"/>
        </w:rPr>
        <w:t>en que tuvo conocimiento de la respuesta impugnada.</w:t>
      </w:r>
    </w:p>
    <w:p w14:paraId="25BF3E6D"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Pr="00824285">
        <w:rPr>
          <w:rFonts w:ascii="Palatino Linotype" w:eastAsia="Palatino Linotype" w:hAnsi="Palatino Linotype" w:cs="Palatino Linotype"/>
          <w:b/>
          <w:sz w:val="22"/>
          <w:szCs w:val="22"/>
        </w:rPr>
        <w:t>Sujeto Obligado</w:t>
      </w:r>
      <w:r w:rsidRPr="00824285">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34CAA4CE"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824285">
        <w:rPr>
          <w:rFonts w:ascii="Palatino Linotype" w:eastAsia="Palatino Linotype" w:hAnsi="Palatino Linotype" w:cs="Palatino Linotype"/>
          <w:b/>
          <w:sz w:val="22"/>
          <w:szCs w:val="22"/>
        </w:rPr>
        <w:t>la parte Recurrente</w:t>
      </w:r>
      <w:r w:rsidRPr="00824285">
        <w:rPr>
          <w:rFonts w:ascii="Palatino Linotype" w:eastAsia="Palatino Linotype" w:hAnsi="Palatino Linotype" w:cs="Palatino Linotype"/>
          <w:sz w:val="22"/>
          <w:szCs w:val="22"/>
        </w:rPr>
        <w:t>, no señaló nombre con el que pueda ser identificado,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D213811" w14:textId="77777777" w:rsidR="008D410C" w:rsidRPr="00824285" w:rsidRDefault="00C446B9" w:rsidP="00FD2864">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E70DE15"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B04B9C6" w14:textId="23203C84" w:rsidR="008D410C" w:rsidRPr="00824285" w:rsidRDefault="00C446B9" w:rsidP="00FD2864">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Ahora bien, resulta procedente la interposición del recurso, según lo aducido por la parte recurrente en sus razones o motivos de inconformidad, de acuerdo al artículo 179, fracción V de la Ley de Transparencia y Acceso a la Información Pública del Estado de México y Municipios; que a la letra dice:</w:t>
      </w:r>
    </w:p>
    <w:p w14:paraId="6F57BB37" w14:textId="77777777" w:rsidR="008D410C" w:rsidRPr="00824285" w:rsidRDefault="00C446B9" w:rsidP="00FD2864">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b/>
          <w:i/>
          <w:sz w:val="22"/>
          <w:szCs w:val="22"/>
        </w:rPr>
        <w:t>“Artículo 179</w:t>
      </w:r>
      <w:r w:rsidRPr="00824285">
        <w:rPr>
          <w:rFonts w:ascii="Palatino Linotype" w:eastAsia="Palatino Linotype" w:hAnsi="Palatino Linotype" w:cs="Palatino Linotype"/>
          <w:i/>
          <w:sz w:val="22"/>
          <w:szCs w:val="22"/>
        </w:rPr>
        <w:t xml:space="preserve">. </w:t>
      </w:r>
      <w:r w:rsidRPr="00824285">
        <w:rPr>
          <w:rFonts w:ascii="Palatino Linotype" w:eastAsia="Palatino Linotype" w:hAnsi="Palatino Linotype" w:cs="Palatino Linotype"/>
          <w:b/>
          <w:i/>
          <w:sz w:val="22"/>
          <w:szCs w:val="22"/>
        </w:rPr>
        <w:t>El recurso de revisión</w:t>
      </w:r>
      <w:r w:rsidRPr="00824285">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824285">
        <w:rPr>
          <w:rFonts w:ascii="Palatino Linotype" w:eastAsia="Palatino Linotype" w:hAnsi="Palatino Linotype" w:cs="Palatino Linotype"/>
          <w:b/>
          <w:i/>
          <w:sz w:val="22"/>
          <w:szCs w:val="22"/>
        </w:rPr>
        <w:t>, y procederá en contra de las siguientes causas</w:t>
      </w:r>
      <w:r w:rsidRPr="00824285">
        <w:rPr>
          <w:rFonts w:ascii="Palatino Linotype" w:eastAsia="Palatino Linotype" w:hAnsi="Palatino Linotype" w:cs="Palatino Linotype"/>
          <w:i/>
          <w:sz w:val="22"/>
          <w:szCs w:val="22"/>
        </w:rPr>
        <w:t>:</w:t>
      </w:r>
    </w:p>
    <w:p w14:paraId="13B62877" w14:textId="77777777" w:rsidR="008D410C" w:rsidRPr="00824285" w:rsidRDefault="00C446B9" w:rsidP="00FD2864">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w:t>
      </w:r>
    </w:p>
    <w:p w14:paraId="4E3B1DE5" w14:textId="617E6CD8" w:rsidR="008D410C" w:rsidRPr="00824285" w:rsidRDefault="008440BA" w:rsidP="00FD2864">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sz w:val="22"/>
          <w:szCs w:val="22"/>
        </w:rPr>
      </w:pPr>
      <w:r w:rsidRPr="00824285">
        <w:rPr>
          <w:rFonts w:ascii="Palatino Linotype" w:eastAsia="Palatino Linotype" w:hAnsi="Palatino Linotype" w:cs="Palatino Linotype"/>
          <w:b/>
          <w:i/>
          <w:sz w:val="22"/>
          <w:szCs w:val="22"/>
        </w:rPr>
        <w:t>V. La entrega de información incompleta</w:t>
      </w:r>
      <w:r w:rsidR="00C446B9" w:rsidRPr="00824285">
        <w:rPr>
          <w:rFonts w:ascii="Palatino Linotype" w:eastAsia="Palatino Linotype" w:hAnsi="Palatino Linotype" w:cs="Palatino Linotype"/>
          <w:b/>
          <w:i/>
          <w:sz w:val="22"/>
          <w:szCs w:val="22"/>
        </w:rPr>
        <w:t>;</w:t>
      </w:r>
      <w:r w:rsidR="00C446B9" w:rsidRPr="00824285">
        <w:rPr>
          <w:rFonts w:ascii="Palatino Linotype" w:eastAsia="Palatino Linotype" w:hAnsi="Palatino Linotype" w:cs="Palatino Linotype"/>
          <w:i/>
          <w:sz w:val="22"/>
          <w:szCs w:val="22"/>
        </w:rPr>
        <w:t xml:space="preserve">” </w:t>
      </w:r>
    </w:p>
    <w:p w14:paraId="4CF6AAAA" w14:textId="00B74923"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 xml:space="preserve">Tercero. Materia de la revisión. </w:t>
      </w:r>
      <w:r w:rsidRPr="0082428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24285">
        <w:rPr>
          <w:rFonts w:ascii="Palatino Linotype" w:eastAsia="Palatino Linotype" w:hAnsi="Palatino Linotype" w:cs="Palatino Linotype"/>
          <w:b/>
          <w:sz w:val="22"/>
          <w:szCs w:val="22"/>
        </w:rPr>
        <w:t xml:space="preserve">verificar si </w:t>
      </w:r>
      <w:r w:rsidR="008440BA" w:rsidRPr="00824285">
        <w:rPr>
          <w:rFonts w:ascii="Palatino Linotype" w:eastAsia="Palatino Linotype" w:hAnsi="Palatino Linotype" w:cs="Palatino Linotype"/>
          <w:b/>
          <w:sz w:val="22"/>
          <w:szCs w:val="22"/>
        </w:rPr>
        <w:t>la respuesta</w:t>
      </w:r>
      <w:r w:rsidR="00E221CF" w:rsidRPr="00824285">
        <w:rPr>
          <w:rFonts w:ascii="Palatino Linotype" w:eastAsia="Palatino Linotype" w:hAnsi="Palatino Linotype" w:cs="Palatino Linotype"/>
          <w:b/>
          <w:sz w:val="22"/>
          <w:szCs w:val="22"/>
        </w:rPr>
        <w:t xml:space="preserve"> y el informe justificado</w:t>
      </w:r>
      <w:r w:rsidR="008440BA" w:rsidRPr="00824285">
        <w:rPr>
          <w:rFonts w:ascii="Palatino Linotype" w:eastAsia="Palatino Linotype" w:hAnsi="Palatino Linotype" w:cs="Palatino Linotype"/>
          <w:b/>
          <w:sz w:val="22"/>
          <w:szCs w:val="22"/>
        </w:rPr>
        <w:t xml:space="preserve"> otorgad</w:t>
      </w:r>
      <w:r w:rsidR="00E221CF" w:rsidRPr="00824285">
        <w:rPr>
          <w:rFonts w:ascii="Palatino Linotype" w:eastAsia="Palatino Linotype" w:hAnsi="Palatino Linotype" w:cs="Palatino Linotype"/>
          <w:b/>
          <w:sz w:val="22"/>
          <w:szCs w:val="22"/>
        </w:rPr>
        <w:t>os</w:t>
      </w:r>
      <w:r w:rsidR="008440BA" w:rsidRPr="00824285">
        <w:rPr>
          <w:rFonts w:ascii="Palatino Linotype" w:eastAsia="Palatino Linotype" w:hAnsi="Palatino Linotype" w:cs="Palatino Linotype"/>
          <w:b/>
          <w:sz w:val="22"/>
          <w:szCs w:val="22"/>
        </w:rPr>
        <w:t xml:space="preserve"> por el Sujeto Obligado </w:t>
      </w:r>
      <w:r w:rsidR="00E221CF" w:rsidRPr="00824285">
        <w:rPr>
          <w:rFonts w:ascii="Palatino Linotype" w:eastAsia="Palatino Linotype" w:hAnsi="Palatino Linotype" w:cs="Palatino Linotype"/>
          <w:b/>
          <w:sz w:val="22"/>
          <w:szCs w:val="22"/>
        </w:rPr>
        <w:t>son</w:t>
      </w:r>
      <w:r w:rsidRPr="00824285">
        <w:rPr>
          <w:rFonts w:ascii="Palatino Linotype" w:eastAsia="Palatino Linotype" w:hAnsi="Palatino Linotype" w:cs="Palatino Linotype"/>
          <w:b/>
          <w:sz w:val="22"/>
          <w:szCs w:val="22"/>
        </w:rPr>
        <w:t xml:space="preserve"> adecuados y suficientes para satisfacer el derecho de acceso a la información pública </w:t>
      </w:r>
      <w:r w:rsidRPr="00824285">
        <w:rPr>
          <w:rFonts w:ascii="Palatino Linotype" w:eastAsia="Palatino Linotype" w:hAnsi="Palatino Linotype" w:cs="Palatino Linotype"/>
          <w:sz w:val="22"/>
          <w:szCs w:val="22"/>
        </w:rPr>
        <w:t xml:space="preserve">de </w:t>
      </w:r>
      <w:r w:rsidRPr="00824285">
        <w:rPr>
          <w:rFonts w:ascii="Palatino Linotype" w:eastAsia="Palatino Linotype" w:hAnsi="Palatino Linotype" w:cs="Palatino Linotype"/>
          <w:b/>
          <w:sz w:val="22"/>
          <w:szCs w:val="22"/>
        </w:rPr>
        <w:t>la parte Recurrente,</w:t>
      </w:r>
      <w:r w:rsidRPr="00824285">
        <w:rPr>
          <w:rFonts w:ascii="Palatino Linotype" w:eastAsia="Palatino Linotype" w:hAnsi="Palatino Linotype" w:cs="Palatino Linotype"/>
          <w:sz w:val="22"/>
          <w:szCs w:val="22"/>
        </w:rPr>
        <w:t xml:space="preserve"> o en su defecto, en caso de ser procedente, ordenar la entrega de información oportuna.</w:t>
      </w:r>
    </w:p>
    <w:p w14:paraId="68BB25D7" w14:textId="3046D288" w:rsidR="00E221CF"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 xml:space="preserve">Cuarto. Estudio del asunto. </w:t>
      </w:r>
      <w:r w:rsidR="00E221CF" w:rsidRPr="00824285">
        <w:rPr>
          <w:rFonts w:ascii="Palatino Linotype" w:eastAsia="Palatino Linotype" w:hAnsi="Palatino Linotype" w:cs="Palatino Linotype"/>
          <w:sz w:val="22"/>
          <w:szCs w:val="22"/>
        </w:rPr>
        <w:t xml:space="preserve">Es conveniente analizar si la respuesta </w:t>
      </w:r>
      <w:r w:rsidR="00FD2864" w:rsidRPr="00824285">
        <w:rPr>
          <w:rFonts w:ascii="Palatino Linotype" w:eastAsia="Palatino Linotype" w:hAnsi="Palatino Linotype" w:cs="Palatino Linotype"/>
          <w:sz w:val="22"/>
          <w:szCs w:val="22"/>
        </w:rPr>
        <w:t xml:space="preserve">e informe justificado </w:t>
      </w:r>
      <w:r w:rsidR="00E221CF" w:rsidRPr="00824285">
        <w:rPr>
          <w:rFonts w:ascii="Palatino Linotype" w:eastAsia="Palatino Linotype" w:hAnsi="Palatino Linotype" w:cs="Palatino Linotype"/>
          <w:sz w:val="22"/>
          <w:szCs w:val="22"/>
        </w:rPr>
        <w:t>del Sujeto Obligado</w:t>
      </w:r>
      <w:r w:rsidR="00E221CF" w:rsidRPr="00824285">
        <w:rPr>
          <w:rFonts w:ascii="Palatino Linotype" w:eastAsia="Palatino Linotype" w:hAnsi="Palatino Linotype" w:cs="Palatino Linotype"/>
          <w:b/>
          <w:sz w:val="22"/>
          <w:szCs w:val="22"/>
        </w:rPr>
        <w:t xml:space="preserve"> </w:t>
      </w:r>
      <w:r w:rsidR="00E221CF" w:rsidRPr="00824285">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D70D767" w14:textId="77777777" w:rsidR="00E221CF" w:rsidRPr="00824285" w:rsidRDefault="00E221CF" w:rsidP="00FD2864">
      <w:pPr>
        <w:tabs>
          <w:tab w:val="left" w:pos="851"/>
        </w:tabs>
        <w:spacing w:before="240" w:after="240" w:line="276" w:lineRule="auto"/>
        <w:ind w:left="567" w:right="616"/>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w:t>
      </w:r>
      <w:r w:rsidRPr="00824285">
        <w:rPr>
          <w:rFonts w:ascii="Palatino Linotype" w:eastAsia="Palatino Linotype" w:hAnsi="Palatino Linotype" w:cs="Palatino Linotype"/>
          <w:b/>
          <w:i/>
          <w:sz w:val="22"/>
          <w:szCs w:val="22"/>
        </w:rPr>
        <w:t>Artículo 4</w:t>
      </w:r>
      <w:r w:rsidRPr="0082428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D046082" w14:textId="77777777" w:rsidR="00E221CF" w:rsidRPr="00824285" w:rsidRDefault="00E221CF" w:rsidP="00FD2864">
      <w:pPr>
        <w:tabs>
          <w:tab w:val="left" w:pos="851"/>
        </w:tabs>
        <w:spacing w:before="240" w:after="240" w:line="276" w:lineRule="auto"/>
        <w:ind w:left="567" w:right="616"/>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2428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BF7501E" w14:textId="77777777" w:rsidR="00E221CF" w:rsidRPr="00824285" w:rsidRDefault="00E221CF" w:rsidP="00FD2864">
      <w:pPr>
        <w:tabs>
          <w:tab w:val="left" w:pos="851"/>
        </w:tabs>
        <w:spacing w:before="240" w:after="240" w:line="276" w:lineRule="auto"/>
        <w:ind w:left="567" w:right="616"/>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24285">
        <w:rPr>
          <w:rFonts w:ascii="Palatino Linotype" w:eastAsia="Palatino Linotype" w:hAnsi="Palatino Linotype" w:cs="Palatino Linotype"/>
          <w:i/>
          <w:sz w:val="22"/>
          <w:szCs w:val="22"/>
        </w:rPr>
        <w:t>.”</w:t>
      </w:r>
    </w:p>
    <w:p w14:paraId="2B1516C1" w14:textId="77777777" w:rsidR="00E221CF" w:rsidRPr="00824285" w:rsidRDefault="00E221CF"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6F02CC8" w14:textId="77777777" w:rsidR="00E221CF" w:rsidRPr="00824285" w:rsidRDefault="00E221CF" w:rsidP="00FD2864">
      <w:pPr>
        <w:tabs>
          <w:tab w:val="left" w:pos="6804"/>
        </w:tabs>
        <w:spacing w:before="240" w:after="240" w:line="276" w:lineRule="auto"/>
        <w:ind w:left="567" w:right="616"/>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w:t>
      </w:r>
      <w:r w:rsidRPr="00824285">
        <w:rPr>
          <w:rFonts w:ascii="Palatino Linotype" w:eastAsia="Palatino Linotype" w:hAnsi="Palatino Linotype" w:cs="Palatino Linotype"/>
          <w:b/>
          <w:i/>
          <w:sz w:val="22"/>
          <w:szCs w:val="22"/>
        </w:rPr>
        <w:t>Artículo 12.-</w:t>
      </w:r>
      <w:r w:rsidRPr="0082428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6F2EAF7" w14:textId="77777777" w:rsidR="00E221CF" w:rsidRPr="00824285" w:rsidRDefault="00E221CF" w:rsidP="00FD2864">
      <w:pPr>
        <w:spacing w:before="240" w:after="240" w:line="276" w:lineRule="auto"/>
        <w:ind w:left="567" w:right="616"/>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24285">
        <w:rPr>
          <w:rFonts w:ascii="Palatino Linotype" w:eastAsia="Palatino Linotype" w:hAnsi="Palatino Linotype" w:cs="Palatino Linotype"/>
          <w:i/>
          <w:sz w:val="22"/>
          <w:szCs w:val="22"/>
        </w:rPr>
        <w:t xml:space="preserve">. </w:t>
      </w:r>
      <w:r w:rsidRPr="0082428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824285">
        <w:rPr>
          <w:rFonts w:ascii="Palatino Linotype" w:eastAsia="Palatino Linotype" w:hAnsi="Palatino Linotype" w:cs="Palatino Linotype"/>
          <w:i/>
          <w:sz w:val="22"/>
          <w:szCs w:val="22"/>
        </w:rPr>
        <w:t xml:space="preserve">.” </w:t>
      </w:r>
    </w:p>
    <w:p w14:paraId="39357FFD" w14:textId="77777777" w:rsidR="00E221CF" w:rsidRPr="00824285" w:rsidRDefault="00E221CF" w:rsidP="00FD2864">
      <w:pPr>
        <w:spacing w:before="240" w:after="240" w:line="360" w:lineRule="auto"/>
        <w:ind w:right="-93"/>
        <w:jc w:val="both"/>
        <w:rPr>
          <w:rFonts w:ascii="Palatino Linotype" w:eastAsia="Palatino Linotype" w:hAnsi="Palatino Linotype" w:cs="Palatino Linotype"/>
          <w:color w:val="000000"/>
          <w:sz w:val="22"/>
          <w:szCs w:val="22"/>
        </w:rPr>
      </w:pPr>
      <w:r w:rsidRPr="00824285">
        <w:rPr>
          <w:rFonts w:ascii="Palatino Linotype" w:eastAsia="Palatino Linotype" w:hAnsi="Palatino Linotype" w:cs="Palatino Linotype"/>
          <w:color w:val="000000"/>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824285">
        <w:rPr>
          <w:rFonts w:ascii="Palatino Linotype" w:eastAsia="Palatino Linotype" w:hAnsi="Palatino Linotype" w:cs="Palatino Linotype"/>
          <w:sz w:val="22"/>
          <w:szCs w:val="22"/>
        </w:rPr>
        <w:t>sólo</w:t>
      </w:r>
      <w:r w:rsidRPr="00824285">
        <w:rPr>
          <w:rFonts w:ascii="Palatino Linotype" w:eastAsia="Palatino Linotype" w:hAnsi="Palatino Linotype" w:cs="Palatino Linotype"/>
          <w:color w:val="000000"/>
          <w:sz w:val="22"/>
          <w:szCs w:val="22"/>
        </w:rPr>
        <w:t xml:space="preserve"> se </w:t>
      </w:r>
      <w:r w:rsidRPr="00824285">
        <w:rPr>
          <w:rFonts w:ascii="Palatino Linotype" w:eastAsia="Palatino Linotype" w:hAnsi="Palatino Linotype" w:cs="Palatino Linotype"/>
          <w:sz w:val="22"/>
          <w:szCs w:val="22"/>
        </w:rPr>
        <w:t>concretarán</w:t>
      </w:r>
      <w:r w:rsidRPr="00824285">
        <w:rPr>
          <w:rFonts w:ascii="Palatino Linotype" w:eastAsia="Palatino Linotype" w:hAnsi="Palatino Linotype" w:cs="Palatino Linotype"/>
          <w:color w:val="000000"/>
          <w:sz w:val="22"/>
          <w:szCs w:val="22"/>
        </w:rPr>
        <w:t xml:space="preserve"> a proporcionar la información solicitada que tengan en su poder en el estado que se encuentran, sin necesidad de concretarse al interés o términos específicos del solicitante.</w:t>
      </w:r>
    </w:p>
    <w:p w14:paraId="547BD2E4" w14:textId="77777777" w:rsidR="00E221CF" w:rsidRPr="00824285" w:rsidRDefault="00E221CF" w:rsidP="00FD2864">
      <w:pPr>
        <w:spacing w:before="240" w:after="240" w:line="360" w:lineRule="auto"/>
        <w:ind w:right="-93"/>
        <w:jc w:val="both"/>
        <w:rPr>
          <w:rFonts w:ascii="Palatino Linotype" w:eastAsia="Palatino Linotype" w:hAnsi="Palatino Linotype" w:cs="Palatino Linotype"/>
          <w:color w:val="000000"/>
          <w:sz w:val="22"/>
          <w:szCs w:val="22"/>
        </w:rPr>
      </w:pPr>
    </w:p>
    <w:p w14:paraId="2D5667B2" w14:textId="77777777" w:rsidR="00E221CF" w:rsidRPr="00824285" w:rsidRDefault="00E221CF" w:rsidP="00FD2864">
      <w:pPr>
        <w:spacing w:before="240" w:after="240" w:line="360" w:lineRule="auto"/>
        <w:jc w:val="both"/>
        <w:rPr>
          <w:rFonts w:ascii="Palatino Linotype" w:eastAsia="Palatino Linotype" w:hAnsi="Palatino Linotype" w:cs="Palatino Linotype"/>
          <w:b/>
          <w:color w:val="000000"/>
          <w:sz w:val="22"/>
          <w:szCs w:val="22"/>
        </w:rPr>
      </w:pPr>
      <w:r w:rsidRPr="00824285">
        <w:rPr>
          <w:rFonts w:ascii="Palatino Linotype" w:eastAsia="Palatino Linotype" w:hAnsi="Palatino Linotype" w:cs="Palatino Linotype"/>
          <w:color w:val="000000"/>
          <w:sz w:val="22"/>
          <w:szCs w:val="22"/>
        </w:rPr>
        <w:t>Sirve de apoyo a lo anterior, el criterio orientador 03-17, expuesto por el entonces Instituto Nacional de Transparencia, Acceso a la Información y Protección de Datos Personales, que dice:</w:t>
      </w:r>
      <w:r w:rsidRPr="00824285">
        <w:rPr>
          <w:rFonts w:ascii="Palatino Linotype" w:eastAsia="Palatino Linotype" w:hAnsi="Palatino Linotype" w:cs="Palatino Linotype"/>
          <w:b/>
          <w:color w:val="000000"/>
          <w:sz w:val="22"/>
          <w:szCs w:val="22"/>
        </w:rPr>
        <w:t xml:space="preserve"> </w:t>
      </w:r>
    </w:p>
    <w:p w14:paraId="39FF9EE4" w14:textId="1E7F535E" w:rsidR="00FD2864" w:rsidRPr="00824285" w:rsidRDefault="00E221CF" w:rsidP="00FD2864">
      <w:pPr>
        <w:spacing w:before="240" w:after="240" w:line="276" w:lineRule="auto"/>
        <w:ind w:left="567" w:right="616"/>
        <w:jc w:val="both"/>
        <w:rPr>
          <w:rFonts w:ascii="Palatino Linotype" w:eastAsia="Palatino Linotype" w:hAnsi="Palatino Linotype" w:cs="Palatino Linotype"/>
          <w:i/>
          <w:color w:val="000000"/>
          <w:sz w:val="22"/>
          <w:szCs w:val="22"/>
        </w:rPr>
      </w:pPr>
      <w:r w:rsidRPr="00824285">
        <w:rPr>
          <w:rFonts w:ascii="Palatino Linotype" w:eastAsia="Palatino Linotype" w:hAnsi="Palatino Linotype" w:cs="Palatino Linotype"/>
          <w:i/>
          <w:color w:val="000000"/>
          <w:sz w:val="22"/>
          <w:szCs w:val="22"/>
        </w:rPr>
        <w:t>“</w:t>
      </w:r>
      <w:r w:rsidRPr="00824285">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824285">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62A528C" w14:textId="77777777" w:rsidR="00E221CF" w:rsidRPr="00824285" w:rsidRDefault="00E221CF" w:rsidP="00FD2864">
      <w:pPr>
        <w:spacing w:before="240" w:after="240" w:line="360" w:lineRule="auto"/>
        <w:jc w:val="both"/>
        <w:rPr>
          <w:rFonts w:ascii="Palatino Linotype" w:eastAsia="Palatino Linotype" w:hAnsi="Palatino Linotype" w:cs="Palatino Linotype"/>
          <w:color w:val="000000"/>
          <w:sz w:val="22"/>
          <w:szCs w:val="22"/>
        </w:rPr>
      </w:pPr>
      <w:r w:rsidRPr="00824285">
        <w:rPr>
          <w:rFonts w:ascii="Palatino Linotype" w:eastAsia="Palatino Linotype" w:hAnsi="Palatino Linotype" w:cs="Palatino Linotype"/>
          <w:sz w:val="22"/>
          <w:szCs w:val="22"/>
        </w:rPr>
        <w:t xml:space="preserve">En esa tesitura, el artículo 24 en su último párrafo de la Ley de la Materia, dispone que los Sujetos Obligados </w:t>
      </w:r>
      <w:r w:rsidRPr="00824285">
        <w:rPr>
          <w:rFonts w:ascii="Palatino Linotype" w:eastAsia="Palatino Linotype" w:hAnsi="Palatino Linotype" w:cs="Palatino Linotype"/>
          <w:color w:val="000000"/>
          <w:sz w:val="22"/>
          <w:szCs w:val="22"/>
        </w:rPr>
        <w:t xml:space="preserve">sólo proporcionarán la información pública que </w:t>
      </w:r>
      <w:r w:rsidRPr="00824285">
        <w:rPr>
          <w:rFonts w:ascii="Palatino Linotype" w:eastAsia="Palatino Linotype" w:hAnsi="Palatino Linotype" w:cs="Palatino Linotype"/>
          <w:sz w:val="22"/>
          <w:szCs w:val="22"/>
        </w:rPr>
        <w:t>generen</w:t>
      </w:r>
      <w:r w:rsidRPr="00824285">
        <w:rPr>
          <w:rFonts w:ascii="Palatino Linotype" w:eastAsia="Palatino Linotype" w:hAnsi="Palatino Linotype" w:cs="Palatino Linotype"/>
          <w:color w:val="000000"/>
          <w:sz w:val="22"/>
          <w:szCs w:val="22"/>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1155A88" w14:textId="77777777" w:rsidR="00E221CF" w:rsidRPr="00824285" w:rsidRDefault="00E221CF" w:rsidP="00FD2864">
      <w:pPr>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B595698" w14:textId="77777777" w:rsidR="00E221CF" w:rsidRPr="00824285" w:rsidRDefault="00E221CF"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5C8D3CE" w14:textId="77777777" w:rsidR="00E221CF" w:rsidRPr="00824285" w:rsidRDefault="00E221CF" w:rsidP="00FD2864">
      <w:pPr>
        <w:spacing w:before="240" w:after="240"/>
        <w:ind w:left="567" w:right="89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w:t>
      </w:r>
      <w:r w:rsidRPr="00824285">
        <w:rPr>
          <w:rFonts w:ascii="Palatino Linotype" w:eastAsia="Palatino Linotype" w:hAnsi="Palatino Linotype" w:cs="Palatino Linotype"/>
          <w:b/>
          <w:i/>
          <w:sz w:val="22"/>
          <w:szCs w:val="22"/>
        </w:rPr>
        <w:t xml:space="preserve">Artículo 3. </w:t>
      </w:r>
      <w:r w:rsidRPr="00824285">
        <w:rPr>
          <w:rFonts w:ascii="Palatino Linotype" w:eastAsia="Palatino Linotype" w:hAnsi="Palatino Linotype" w:cs="Palatino Linotype"/>
          <w:i/>
          <w:sz w:val="22"/>
          <w:szCs w:val="22"/>
        </w:rPr>
        <w:t>Para los efectos de la presente Ley se entenderá por:</w:t>
      </w:r>
    </w:p>
    <w:p w14:paraId="14726B71" w14:textId="77777777" w:rsidR="00E221CF" w:rsidRPr="00824285" w:rsidRDefault="00E221CF" w:rsidP="00FD2864">
      <w:pPr>
        <w:spacing w:before="240" w:after="240"/>
        <w:ind w:left="567" w:right="89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w:t>
      </w:r>
    </w:p>
    <w:p w14:paraId="04908D38" w14:textId="77777777" w:rsidR="00E221CF" w:rsidRPr="00824285" w:rsidRDefault="00E221CF" w:rsidP="00FD2864">
      <w:pPr>
        <w:spacing w:before="240" w:after="240"/>
        <w:ind w:left="567" w:right="899"/>
        <w:jc w:val="both"/>
        <w:rPr>
          <w:rFonts w:ascii="Palatino Linotype" w:eastAsia="Palatino Linotype" w:hAnsi="Palatino Linotype" w:cs="Palatino Linotype"/>
          <w:i/>
          <w:color w:val="000000"/>
          <w:sz w:val="22"/>
          <w:szCs w:val="22"/>
        </w:rPr>
      </w:pPr>
      <w:r w:rsidRPr="00824285">
        <w:rPr>
          <w:rFonts w:ascii="Palatino Linotype" w:eastAsia="Palatino Linotype" w:hAnsi="Palatino Linotype" w:cs="Palatino Linotype"/>
          <w:b/>
          <w:i/>
          <w:color w:val="000000"/>
          <w:sz w:val="22"/>
          <w:szCs w:val="22"/>
        </w:rPr>
        <w:t>XI. Documento:</w:t>
      </w:r>
      <w:r w:rsidRPr="00824285">
        <w:rPr>
          <w:rFonts w:ascii="Palatino Linotype" w:eastAsia="Palatino Linotype" w:hAnsi="Palatino Linotype" w:cs="Palatino Linotype"/>
          <w:i/>
          <w:color w:val="000000"/>
          <w:sz w:val="22"/>
          <w:szCs w:val="22"/>
        </w:rPr>
        <w:t xml:space="preserve"> Los expedientes, reportes, estudios, actas</w:t>
      </w:r>
      <w:r w:rsidRPr="00824285">
        <w:rPr>
          <w:rFonts w:ascii="Palatino Linotype" w:eastAsia="Palatino Linotype" w:hAnsi="Palatino Linotype" w:cs="Palatino Linotype"/>
          <w:b/>
          <w:i/>
          <w:color w:val="000000"/>
          <w:sz w:val="22"/>
          <w:szCs w:val="22"/>
        </w:rPr>
        <w:t>,</w:t>
      </w:r>
      <w:r w:rsidRPr="00824285">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48C71D1" w14:textId="77777777" w:rsidR="00E221CF" w:rsidRPr="00824285" w:rsidRDefault="00E221CF"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CE9C7A" w14:textId="77777777" w:rsidR="00E221CF" w:rsidRPr="00824285" w:rsidRDefault="00E221CF" w:rsidP="00FD2864">
      <w:pPr>
        <w:spacing w:before="240" w:after="240" w:line="276" w:lineRule="auto"/>
        <w:ind w:left="567" w:right="899"/>
        <w:jc w:val="both"/>
        <w:rPr>
          <w:rFonts w:ascii="Palatino Linotype" w:eastAsia="Palatino Linotype" w:hAnsi="Palatino Linotype" w:cs="Palatino Linotype"/>
          <w:b/>
          <w:i/>
          <w:sz w:val="22"/>
          <w:szCs w:val="22"/>
        </w:rPr>
      </w:pPr>
      <w:r w:rsidRPr="00824285">
        <w:rPr>
          <w:rFonts w:ascii="Palatino Linotype" w:eastAsia="Palatino Linotype" w:hAnsi="Palatino Linotype" w:cs="Palatino Linotype"/>
          <w:b/>
          <w:sz w:val="22"/>
          <w:szCs w:val="22"/>
        </w:rPr>
        <w:t>“</w:t>
      </w:r>
      <w:r w:rsidRPr="0082428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2428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55C877" w14:textId="77777777" w:rsidR="00E221CF" w:rsidRPr="00824285" w:rsidRDefault="00E221CF" w:rsidP="00FD2864">
      <w:pPr>
        <w:spacing w:before="240" w:after="240" w:line="276" w:lineRule="auto"/>
        <w:ind w:left="567" w:right="89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6F85665" w14:textId="77777777" w:rsidR="00E221CF" w:rsidRPr="00824285" w:rsidRDefault="00E221CF" w:rsidP="00FD2864">
      <w:pPr>
        <w:spacing w:before="240" w:after="240" w:line="276" w:lineRule="auto"/>
        <w:ind w:left="567" w:right="899"/>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0174060" w14:textId="77777777" w:rsidR="00E221CF" w:rsidRPr="00824285" w:rsidRDefault="00E221CF" w:rsidP="00FD2864">
      <w:pPr>
        <w:spacing w:before="240" w:after="240" w:line="276" w:lineRule="auto"/>
        <w:ind w:left="567" w:right="899"/>
        <w:jc w:val="both"/>
        <w:rPr>
          <w:rFonts w:ascii="Palatino Linotype" w:eastAsia="Palatino Linotype" w:hAnsi="Palatino Linotype" w:cs="Palatino Linotype"/>
          <w:b/>
          <w:i/>
          <w:sz w:val="22"/>
          <w:szCs w:val="22"/>
        </w:rPr>
      </w:pPr>
      <w:r w:rsidRPr="0082428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70D7AFD" w14:textId="77777777" w:rsidR="00E221CF" w:rsidRPr="00824285" w:rsidRDefault="00E221CF" w:rsidP="00FD2864">
      <w:pPr>
        <w:spacing w:before="240" w:after="240" w:line="276" w:lineRule="auto"/>
        <w:ind w:left="567" w:right="899"/>
        <w:jc w:val="both"/>
        <w:rPr>
          <w:rFonts w:ascii="Palatino Linotype" w:eastAsia="Palatino Linotype" w:hAnsi="Palatino Linotype" w:cs="Palatino Linotype"/>
          <w:b/>
          <w:i/>
          <w:sz w:val="22"/>
          <w:szCs w:val="22"/>
        </w:rPr>
      </w:pPr>
      <w:r w:rsidRPr="0082428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B4F04AE" w14:textId="7BB41025" w:rsidR="008D410C" w:rsidRPr="00824285" w:rsidRDefault="00C446B9" w:rsidP="00FD2864">
      <w:pPr>
        <w:pBdr>
          <w:top w:val="nil"/>
          <w:left w:val="nil"/>
          <w:bottom w:val="nil"/>
          <w:right w:val="nil"/>
          <w:between w:val="nil"/>
        </w:pBdr>
        <w:spacing w:before="240" w:after="240" w:line="360" w:lineRule="auto"/>
        <w:jc w:val="both"/>
        <w:rPr>
          <w:rFonts w:ascii="Palatino Linotype" w:hAnsi="Palatino Linotype"/>
          <w:sz w:val="22"/>
          <w:szCs w:val="22"/>
        </w:rPr>
      </w:pPr>
      <w:r w:rsidRPr="00824285">
        <w:rPr>
          <w:rFonts w:ascii="Palatino Linotype" w:eastAsia="Palatino Linotype" w:hAnsi="Palatino Linotype" w:cs="Palatino Linotype"/>
          <w:sz w:val="22"/>
          <w:szCs w:val="22"/>
        </w:rPr>
        <w:t xml:space="preserve">De ahí que el </w:t>
      </w:r>
      <w:r w:rsidRPr="00824285">
        <w:rPr>
          <w:rFonts w:ascii="Palatino Linotype" w:eastAsia="Palatino Linotype" w:hAnsi="Palatino Linotype" w:cs="Palatino Linotype"/>
          <w:b/>
          <w:sz w:val="22"/>
          <w:szCs w:val="22"/>
        </w:rPr>
        <w:t>Sujeto Obligado</w:t>
      </w:r>
      <w:r w:rsidRPr="0082428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51737129" w14:textId="52CE23EE" w:rsidR="008D410C" w:rsidRPr="00824285" w:rsidRDefault="00C446B9" w:rsidP="00FD286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Ahora bien, para profundizar en el estudio del presente asunto, es conveniente recordar que la parte solicitante requirió al </w:t>
      </w:r>
      <w:r w:rsidRPr="00824285">
        <w:rPr>
          <w:rFonts w:ascii="Palatino Linotype" w:eastAsia="Palatino Linotype" w:hAnsi="Palatino Linotype" w:cs="Palatino Linotype"/>
          <w:b/>
          <w:sz w:val="22"/>
          <w:szCs w:val="22"/>
        </w:rPr>
        <w:t>Sujeto Obligado</w:t>
      </w:r>
      <w:r w:rsidRPr="00824285">
        <w:rPr>
          <w:rFonts w:ascii="Palatino Linotype" w:eastAsia="Palatino Linotype" w:hAnsi="Palatino Linotype" w:cs="Palatino Linotype"/>
          <w:sz w:val="22"/>
          <w:szCs w:val="22"/>
        </w:rPr>
        <w:t>, le proporcionara lo siguiente:</w:t>
      </w:r>
    </w:p>
    <w:p w14:paraId="034B04C2" w14:textId="166F3E69" w:rsidR="00E221CF" w:rsidRPr="00824285" w:rsidRDefault="00E221CF" w:rsidP="00FD2864">
      <w:pPr>
        <w:pStyle w:val="Prrafodelista"/>
        <w:numPr>
          <w:ilvl w:val="0"/>
          <w:numId w:val="8"/>
        </w:numPr>
        <w:spacing w:before="240" w:after="240" w:line="360" w:lineRule="auto"/>
        <w:ind w:right="902"/>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Del Titular de la Unidad de Transparencia</w:t>
      </w:r>
    </w:p>
    <w:p w14:paraId="6DB2EB98" w14:textId="55D464AA" w:rsidR="00E221CF" w:rsidRPr="00824285" w:rsidRDefault="00E221CF" w:rsidP="00FD2864">
      <w:pPr>
        <w:pStyle w:val="Prrafodelista"/>
        <w:numPr>
          <w:ilvl w:val="0"/>
          <w:numId w:val="4"/>
        </w:numPr>
        <w:spacing w:before="240" w:after="240" w:line="360" w:lineRule="auto"/>
        <w:ind w:right="902"/>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 xml:space="preserve">Ultimo recibo de nómina </w:t>
      </w:r>
    </w:p>
    <w:p w14:paraId="4C13C929" w14:textId="77777777" w:rsidR="00E221CF" w:rsidRPr="00824285" w:rsidRDefault="00E221CF" w:rsidP="00FD2864">
      <w:pPr>
        <w:pStyle w:val="Prrafodelista"/>
        <w:numPr>
          <w:ilvl w:val="0"/>
          <w:numId w:val="4"/>
        </w:numPr>
        <w:spacing w:before="240" w:after="240" w:line="360" w:lineRule="auto"/>
        <w:ind w:right="902"/>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Certificado de Competencia Laboral</w:t>
      </w:r>
    </w:p>
    <w:p w14:paraId="7FDDAB10" w14:textId="77777777" w:rsidR="00E221CF" w:rsidRPr="00824285" w:rsidRDefault="00E221CF" w:rsidP="00FD2864">
      <w:pPr>
        <w:pStyle w:val="Prrafodelista"/>
        <w:numPr>
          <w:ilvl w:val="0"/>
          <w:numId w:val="4"/>
        </w:numPr>
        <w:spacing w:before="240" w:after="240" w:line="360" w:lineRule="auto"/>
        <w:ind w:right="902"/>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 xml:space="preserve">Documentación que acredite que tiene la experiencia para desempeñar el cargo. </w:t>
      </w:r>
    </w:p>
    <w:p w14:paraId="41011D61" w14:textId="77777777" w:rsidR="00FD2864" w:rsidRPr="00824285" w:rsidRDefault="00FD2864" w:rsidP="00FD2864">
      <w:pPr>
        <w:pStyle w:val="Prrafodelista"/>
        <w:spacing w:before="240" w:after="240" w:line="360" w:lineRule="auto"/>
        <w:ind w:right="902"/>
        <w:jc w:val="both"/>
        <w:rPr>
          <w:rFonts w:ascii="Palatino Linotype" w:eastAsia="Palatino Linotype" w:hAnsi="Palatino Linotype" w:cs="Palatino Linotype"/>
          <w:i/>
          <w:sz w:val="22"/>
          <w:szCs w:val="22"/>
        </w:rPr>
      </w:pPr>
    </w:p>
    <w:p w14:paraId="2013A9D2" w14:textId="6732A5D0" w:rsidR="00E221CF" w:rsidRPr="00824285" w:rsidRDefault="00E221CF" w:rsidP="00FD2864">
      <w:pPr>
        <w:pStyle w:val="Prrafodelista"/>
        <w:numPr>
          <w:ilvl w:val="0"/>
          <w:numId w:val="7"/>
        </w:numPr>
        <w:spacing w:before="240" w:after="240" w:line="360" w:lineRule="auto"/>
        <w:ind w:right="902"/>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 xml:space="preserve">Oficios de designación de los Servidores </w:t>
      </w:r>
      <w:r w:rsidR="00FD2864" w:rsidRPr="00824285">
        <w:rPr>
          <w:rFonts w:ascii="Palatino Linotype" w:eastAsia="Palatino Linotype" w:hAnsi="Palatino Linotype" w:cs="Palatino Linotype"/>
          <w:i/>
          <w:sz w:val="22"/>
          <w:szCs w:val="22"/>
        </w:rPr>
        <w:t>Públicos</w:t>
      </w:r>
      <w:r w:rsidRPr="00824285">
        <w:rPr>
          <w:rFonts w:ascii="Palatino Linotype" w:eastAsia="Palatino Linotype" w:hAnsi="Palatino Linotype" w:cs="Palatino Linotype"/>
          <w:i/>
          <w:sz w:val="22"/>
          <w:szCs w:val="22"/>
        </w:rPr>
        <w:t xml:space="preserve"> Habilitado</w:t>
      </w:r>
      <w:r w:rsidR="00FD2864" w:rsidRPr="00824285">
        <w:rPr>
          <w:rFonts w:ascii="Palatino Linotype" w:eastAsia="Palatino Linotype" w:hAnsi="Palatino Linotype" w:cs="Palatino Linotype"/>
          <w:i/>
          <w:sz w:val="22"/>
          <w:szCs w:val="22"/>
        </w:rPr>
        <w:t>s</w:t>
      </w:r>
      <w:r w:rsidRPr="00824285">
        <w:rPr>
          <w:rFonts w:ascii="Palatino Linotype" w:eastAsia="Palatino Linotype" w:hAnsi="Palatino Linotype" w:cs="Palatino Linotype"/>
          <w:i/>
          <w:sz w:val="22"/>
          <w:szCs w:val="22"/>
        </w:rPr>
        <w:t xml:space="preserve"> del Municipio</w:t>
      </w:r>
    </w:p>
    <w:p w14:paraId="409141CA" w14:textId="77777777" w:rsidR="00E221CF" w:rsidRPr="00824285" w:rsidRDefault="00E221CF" w:rsidP="00FD2864">
      <w:pPr>
        <w:pStyle w:val="Prrafodelista"/>
        <w:numPr>
          <w:ilvl w:val="0"/>
          <w:numId w:val="7"/>
        </w:numPr>
        <w:spacing w:before="240" w:after="240" w:line="360" w:lineRule="auto"/>
        <w:ind w:right="902"/>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Documento que acredite el registro de REDATOSEM</w:t>
      </w:r>
    </w:p>
    <w:p w14:paraId="0D41E19D" w14:textId="1A36BA2E" w:rsidR="00E221CF" w:rsidRPr="00824285" w:rsidRDefault="00E221CF" w:rsidP="00FD2864">
      <w:pPr>
        <w:pStyle w:val="Prrafodelista"/>
        <w:numPr>
          <w:ilvl w:val="0"/>
          <w:numId w:val="7"/>
        </w:numPr>
        <w:spacing w:before="240" w:after="240" w:line="360" w:lineRule="auto"/>
        <w:ind w:right="902"/>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Los avisos de privacidad actualizados</w:t>
      </w:r>
    </w:p>
    <w:p w14:paraId="31520BB5" w14:textId="77777777" w:rsidR="00E221CF" w:rsidRPr="00824285" w:rsidRDefault="00C446B9" w:rsidP="00FD2864">
      <w:pPr>
        <w:tabs>
          <w:tab w:val="left" w:pos="7513"/>
        </w:tabs>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El </w:t>
      </w:r>
      <w:r w:rsidRPr="00824285">
        <w:rPr>
          <w:rFonts w:ascii="Palatino Linotype" w:eastAsia="Palatino Linotype" w:hAnsi="Palatino Linotype" w:cs="Palatino Linotype"/>
          <w:b/>
          <w:sz w:val="22"/>
          <w:szCs w:val="22"/>
        </w:rPr>
        <w:t xml:space="preserve">Sujeto Obligado </w:t>
      </w:r>
      <w:r w:rsidRPr="00824285">
        <w:rPr>
          <w:rFonts w:ascii="Palatino Linotype" w:eastAsia="Palatino Linotype" w:hAnsi="Palatino Linotype" w:cs="Palatino Linotype"/>
          <w:sz w:val="22"/>
          <w:szCs w:val="22"/>
        </w:rPr>
        <w:t xml:space="preserve">por conducto </w:t>
      </w:r>
      <w:r w:rsidR="00E221CF" w:rsidRPr="00824285">
        <w:rPr>
          <w:rFonts w:ascii="Palatino Linotype" w:eastAsia="Palatino Linotype" w:hAnsi="Palatino Linotype" w:cs="Palatino Linotype"/>
          <w:sz w:val="22"/>
          <w:szCs w:val="22"/>
        </w:rPr>
        <w:t xml:space="preserve">del Titular de la Unidad de Transparencia remitió diversas constancias de participación a cursos y talleres del Titular de la Unidad de Transparencia, su certificación, su recibo de nómina. </w:t>
      </w:r>
    </w:p>
    <w:p w14:paraId="5A9FBBCA" w14:textId="09D6CECC" w:rsidR="00E221CF" w:rsidRPr="00824285" w:rsidRDefault="00E221CF" w:rsidP="00FD2864">
      <w:pPr>
        <w:tabs>
          <w:tab w:val="left" w:pos="7513"/>
        </w:tabs>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iCs/>
          <w:sz w:val="22"/>
          <w:szCs w:val="22"/>
        </w:rPr>
        <w:t>Respecto los oficios de designación de los servidores públicos habilitados señala que son de carácter confidencia</w:t>
      </w:r>
      <w:r w:rsidR="00FD2864" w:rsidRPr="00824285">
        <w:rPr>
          <w:rFonts w:ascii="Palatino Linotype" w:eastAsia="Palatino Linotype" w:hAnsi="Palatino Linotype" w:cs="Palatino Linotype"/>
          <w:iCs/>
          <w:sz w:val="22"/>
          <w:szCs w:val="22"/>
        </w:rPr>
        <w:t>l</w:t>
      </w:r>
      <w:r w:rsidRPr="00824285">
        <w:rPr>
          <w:rFonts w:ascii="Palatino Linotype" w:eastAsia="Palatino Linotype" w:hAnsi="Palatino Linotype" w:cs="Palatino Linotype"/>
          <w:iCs/>
          <w:sz w:val="22"/>
          <w:szCs w:val="22"/>
        </w:rPr>
        <w:t xml:space="preserve"> de acuerdo a lo señalado </w:t>
      </w:r>
      <w:r w:rsidR="00296A85" w:rsidRPr="00824285">
        <w:rPr>
          <w:rFonts w:ascii="Palatino Linotype" w:eastAsia="Palatino Linotype" w:hAnsi="Palatino Linotype" w:cs="Palatino Linotype"/>
          <w:iCs/>
          <w:sz w:val="22"/>
          <w:szCs w:val="22"/>
        </w:rPr>
        <w:t>en el artículo</w:t>
      </w:r>
      <w:r w:rsidRPr="00824285">
        <w:rPr>
          <w:rFonts w:ascii="Palatino Linotype" w:eastAsia="Palatino Linotype" w:hAnsi="Palatino Linotype" w:cs="Palatino Linotype"/>
          <w:iCs/>
          <w:sz w:val="22"/>
          <w:szCs w:val="22"/>
        </w:rPr>
        <w:t xml:space="preserve"> 140 de la Ley de Transparencia y Acceso a la Información Pública del Estado de México y Municipios, no obstante remite liga electrónica en formato abierto, a través de la cual se puede consultar el formato del oficio de designación de servidores públicos habilitados. </w:t>
      </w:r>
    </w:p>
    <w:p w14:paraId="3CF4095A" w14:textId="77777777" w:rsidR="00E221CF" w:rsidRPr="00824285" w:rsidRDefault="00E221CF" w:rsidP="00FD2864">
      <w:pPr>
        <w:spacing w:before="240" w:after="240" w:line="360" w:lineRule="auto"/>
        <w:ind w:left="567" w:right="900"/>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iCs/>
          <w:noProof/>
          <w:sz w:val="22"/>
          <w:szCs w:val="22"/>
          <w:lang w:val="es-MX"/>
        </w:rPr>
        <w:drawing>
          <wp:inline distT="0" distB="0" distL="0" distR="0" wp14:anchorId="22162B40" wp14:editId="4785FEDB">
            <wp:extent cx="5220429" cy="3972479"/>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0429" cy="3972479"/>
                    </a:xfrm>
                    <a:prstGeom prst="rect">
                      <a:avLst/>
                    </a:prstGeom>
                  </pic:spPr>
                </pic:pic>
              </a:graphicData>
            </a:graphic>
          </wp:inline>
        </w:drawing>
      </w:r>
    </w:p>
    <w:p w14:paraId="79179AC8" w14:textId="49BDD44A" w:rsidR="00E221CF" w:rsidRPr="00824285" w:rsidRDefault="00E221CF" w:rsidP="00FD2864">
      <w:pPr>
        <w:tabs>
          <w:tab w:val="left" w:pos="7655"/>
        </w:tabs>
        <w:spacing w:before="240" w:after="240" w:line="360" w:lineRule="auto"/>
        <w:ind w:left="567" w:right="49"/>
        <w:jc w:val="both"/>
        <w:rPr>
          <w:rFonts w:ascii="Palatino Linotype" w:hAnsi="Palatino Linotype"/>
          <w:sz w:val="22"/>
          <w:szCs w:val="22"/>
        </w:rPr>
      </w:pPr>
      <w:r w:rsidRPr="00824285">
        <w:rPr>
          <w:rFonts w:ascii="Palatino Linotype" w:eastAsia="Palatino Linotype" w:hAnsi="Palatino Linotype" w:cs="Palatino Linotype"/>
          <w:sz w:val="22"/>
          <w:szCs w:val="22"/>
        </w:rPr>
        <w:t>Respecto al registro</w:t>
      </w:r>
      <w:r w:rsidRPr="00824285">
        <w:rPr>
          <w:rFonts w:ascii="Palatino Linotype" w:hAnsi="Palatino Linotype"/>
          <w:sz w:val="22"/>
          <w:szCs w:val="22"/>
        </w:rPr>
        <w:t xml:space="preserve"> de REDATOSEM le informa que es un registro público de carácter confidencial conforme al artículo 35 párrafo segundo de la Ley de protección de Datos personales en Posesión de Sujetos Obligados del Estado de México y Municipios, sin embargo, le hizo del conocimiento una captura de pantalla de dicho registro de sistema de datos personales, en los siguientes términos: </w:t>
      </w:r>
    </w:p>
    <w:p w14:paraId="1999E9BD" w14:textId="77777777" w:rsidR="00E221CF" w:rsidRPr="00824285" w:rsidRDefault="00E221CF" w:rsidP="00FD2864">
      <w:pPr>
        <w:spacing w:before="240" w:after="240" w:line="360" w:lineRule="auto"/>
        <w:ind w:left="567" w:right="900"/>
        <w:jc w:val="both"/>
        <w:rPr>
          <w:rFonts w:ascii="Palatino Linotype" w:hAnsi="Palatino Linotype"/>
          <w:sz w:val="22"/>
          <w:szCs w:val="22"/>
        </w:rPr>
      </w:pPr>
      <w:r w:rsidRPr="00824285">
        <w:rPr>
          <w:rFonts w:ascii="Palatino Linotype" w:hAnsi="Palatino Linotype"/>
          <w:noProof/>
          <w:sz w:val="22"/>
          <w:szCs w:val="22"/>
          <w:lang w:val="es-MX"/>
        </w:rPr>
        <w:drawing>
          <wp:inline distT="0" distB="0" distL="0" distR="0" wp14:anchorId="7A8EF1C5" wp14:editId="58DE0714">
            <wp:extent cx="5612130" cy="1082040"/>
            <wp:effectExtent l="0" t="0" r="762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082040"/>
                    </a:xfrm>
                    <a:prstGeom prst="rect">
                      <a:avLst/>
                    </a:prstGeom>
                    <a:noFill/>
                    <a:ln>
                      <a:noFill/>
                    </a:ln>
                  </pic:spPr>
                </pic:pic>
              </a:graphicData>
            </a:graphic>
          </wp:inline>
        </w:drawing>
      </w:r>
    </w:p>
    <w:p w14:paraId="40A8AD89" w14:textId="77777777" w:rsidR="00E221CF" w:rsidRPr="00824285" w:rsidRDefault="00E221CF" w:rsidP="00FD2864">
      <w:pPr>
        <w:spacing w:before="240" w:after="240" w:line="360" w:lineRule="auto"/>
        <w:ind w:left="567" w:right="49"/>
        <w:jc w:val="both"/>
        <w:rPr>
          <w:rFonts w:ascii="Palatino Linotype" w:hAnsi="Palatino Linotype"/>
          <w:sz w:val="22"/>
          <w:szCs w:val="22"/>
        </w:rPr>
      </w:pPr>
      <w:r w:rsidRPr="00824285">
        <w:rPr>
          <w:rFonts w:ascii="Palatino Linotype" w:hAnsi="Palatino Linotype"/>
          <w:sz w:val="22"/>
          <w:szCs w:val="22"/>
        </w:rPr>
        <w:t xml:space="preserve">Finalmente, respecto a los avisos de privacidad le indicó el link en formato abierto a través del cual podía consultarlos. </w:t>
      </w:r>
    </w:p>
    <w:p w14:paraId="4C9B783B" w14:textId="1A3103A5"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En esta tesitura, una vez conocida la respuesta emitida por el </w:t>
      </w:r>
      <w:r w:rsidRPr="00824285">
        <w:rPr>
          <w:rFonts w:ascii="Palatino Linotype" w:eastAsia="Palatino Linotype" w:hAnsi="Palatino Linotype" w:cs="Palatino Linotype"/>
          <w:b/>
          <w:sz w:val="22"/>
          <w:szCs w:val="22"/>
        </w:rPr>
        <w:t>Sujeto Obligado</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b/>
          <w:sz w:val="22"/>
          <w:szCs w:val="22"/>
        </w:rPr>
        <w:t>la parte Recurrente</w:t>
      </w:r>
      <w:r w:rsidRPr="00824285">
        <w:rPr>
          <w:rFonts w:ascii="Palatino Linotype" w:eastAsia="Palatino Linotype" w:hAnsi="Palatino Linotype" w:cs="Palatino Linotype"/>
          <w:sz w:val="22"/>
          <w:szCs w:val="22"/>
        </w:rPr>
        <w:t xml:space="preserve">, al no estar conforme con los términos de la misma, interpuso el recurso de revisión que nos ocupa, donde señaló en su acto impugnado </w:t>
      </w:r>
      <w:r w:rsidR="00E221CF" w:rsidRPr="00824285">
        <w:rPr>
          <w:rFonts w:ascii="Palatino Linotype" w:eastAsia="Palatino Linotype" w:hAnsi="Palatino Linotype" w:cs="Palatino Linotype"/>
          <w:sz w:val="22"/>
          <w:szCs w:val="22"/>
        </w:rPr>
        <w:t xml:space="preserve">que no se entrega la información de manera completa, precisando en su motivo de inconformidad que </w:t>
      </w:r>
      <w:r w:rsidR="00E221CF" w:rsidRPr="00824285">
        <w:rPr>
          <w:rFonts w:ascii="Palatino Linotype" w:eastAsia="Palatino Linotype" w:hAnsi="Palatino Linotype" w:cs="Palatino Linotype"/>
          <w:i/>
          <w:iCs/>
          <w:sz w:val="22"/>
          <w:szCs w:val="22"/>
        </w:rPr>
        <w:t>“</w:t>
      </w:r>
      <w:r w:rsidR="00E221CF" w:rsidRPr="00824285">
        <w:rPr>
          <w:rFonts w:ascii="Palatino Linotype" w:eastAsia="Palatino Linotype" w:hAnsi="Palatino Linotype" w:cs="Palatino Linotype"/>
          <w:b/>
          <w:bCs/>
          <w:i/>
          <w:iCs/>
          <w:sz w:val="22"/>
          <w:szCs w:val="22"/>
          <w:u w:val="single"/>
        </w:rPr>
        <w:t>No se entregan los oficios de designación de los demás servidores públicos habilitados</w:t>
      </w:r>
      <w:r w:rsidR="00E221CF" w:rsidRPr="00824285">
        <w:rPr>
          <w:rFonts w:ascii="Palatino Linotype" w:eastAsia="Palatino Linotype" w:hAnsi="Palatino Linotype" w:cs="Palatino Linotype"/>
          <w:b/>
          <w:bCs/>
          <w:i/>
          <w:iCs/>
          <w:sz w:val="22"/>
          <w:szCs w:val="22"/>
        </w:rPr>
        <w:t xml:space="preserve"> del municipio, sólo del Titular de la Unidad de Transparenci</w:t>
      </w:r>
      <w:r w:rsidR="00E221CF" w:rsidRPr="00824285">
        <w:rPr>
          <w:rFonts w:ascii="Palatino Linotype" w:eastAsia="Palatino Linotype" w:hAnsi="Palatino Linotype" w:cs="Palatino Linotype"/>
          <w:i/>
          <w:iCs/>
          <w:sz w:val="22"/>
          <w:szCs w:val="22"/>
        </w:rPr>
        <w:t>a.”</w:t>
      </w:r>
      <w:r w:rsidR="00E221CF" w:rsidRPr="00824285">
        <w:rPr>
          <w:rFonts w:ascii="Palatino Linotype" w:eastAsia="Palatino Linotype" w:hAnsi="Palatino Linotype" w:cs="Palatino Linotype"/>
          <w:sz w:val="22"/>
          <w:szCs w:val="22"/>
        </w:rPr>
        <w:t xml:space="preserve"> (Sic)</w:t>
      </w:r>
      <w:r w:rsidR="00607345"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sz w:val="22"/>
          <w:szCs w:val="22"/>
        </w:rPr>
        <w:t xml:space="preserve">es decir, su inconformidad medularmente versa </w:t>
      </w:r>
      <w:r w:rsidR="00607345" w:rsidRPr="00824285">
        <w:rPr>
          <w:rFonts w:ascii="Palatino Linotype" w:eastAsia="Palatino Linotype" w:hAnsi="Palatino Linotype" w:cs="Palatino Linotype"/>
          <w:sz w:val="22"/>
          <w:szCs w:val="22"/>
        </w:rPr>
        <w:t xml:space="preserve">únicamente respecto a la respuesta relacionada con los oficios de designación de los servidores públicos habilitados del Ayuntamiento. </w:t>
      </w:r>
    </w:p>
    <w:p w14:paraId="72197C92" w14:textId="2808F626" w:rsidR="00607345"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Así las cosas, durante la etapa de manifestaciones, se tiene que </w:t>
      </w:r>
      <w:r w:rsidR="00607345" w:rsidRPr="00824285">
        <w:rPr>
          <w:rFonts w:ascii="Palatino Linotype" w:eastAsia="Palatino Linotype" w:hAnsi="Palatino Linotype" w:cs="Palatino Linotype"/>
          <w:sz w:val="22"/>
          <w:szCs w:val="22"/>
        </w:rPr>
        <w:t xml:space="preserve">el Sujeto Obligado remite diversos oficios de designación </w:t>
      </w:r>
      <w:r w:rsidR="00607345" w:rsidRPr="00824285">
        <w:rPr>
          <w:rFonts w:ascii="Palatino Linotype" w:eastAsia="Palatino Linotype" w:hAnsi="Palatino Linotype" w:cs="Palatino Linotype"/>
          <w:b/>
          <w:bCs/>
          <w:sz w:val="22"/>
          <w:szCs w:val="22"/>
          <w:u w:val="single"/>
        </w:rPr>
        <w:t xml:space="preserve">de Administrador de Bases de </w:t>
      </w:r>
      <w:r w:rsidR="00607345" w:rsidRPr="00824285">
        <w:rPr>
          <w:rFonts w:ascii="Palatino Linotype" w:eastAsia="Palatino Linotype" w:hAnsi="Palatino Linotype" w:cs="Palatino Linotype"/>
          <w:b/>
          <w:bCs/>
          <w:sz w:val="22"/>
          <w:szCs w:val="22"/>
          <w:u w:val="single"/>
        </w:rPr>
        <w:br/>
        <w:t>Datos Personales</w:t>
      </w:r>
      <w:r w:rsidR="00607345" w:rsidRPr="00824285">
        <w:rPr>
          <w:rFonts w:ascii="Palatino Linotype" w:eastAsia="Palatino Linotype" w:hAnsi="Palatino Linotype" w:cs="Palatino Linotype"/>
          <w:sz w:val="22"/>
          <w:szCs w:val="22"/>
        </w:rPr>
        <w:t xml:space="preserve">, a fin de que dichos servidores públicos registren la o las Cédulas de Bases de Datos Personales con las que cuenta el área administrativa correspondiente y realicen las actualizaciones correspondientes en la plataforma REDATOSEM. </w:t>
      </w:r>
    </w:p>
    <w:p w14:paraId="71012432" w14:textId="4AACAAE4" w:rsidR="00607345" w:rsidRPr="00824285" w:rsidRDefault="00607345"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Por lo que se refiere al Recurrente fue omiso en remitir </w:t>
      </w:r>
      <w:r w:rsidR="00C446B9" w:rsidRPr="00824285">
        <w:rPr>
          <w:rFonts w:ascii="Palatino Linotype" w:eastAsia="Palatino Linotype" w:hAnsi="Palatino Linotype" w:cs="Palatino Linotype"/>
          <w:sz w:val="22"/>
          <w:szCs w:val="22"/>
        </w:rPr>
        <w:t>alegatos o cualquier manifestación que a su derecho conviniera, por lo tanto, se tiene por precluido su derecho para tal efecto.</w:t>
      </w:r>
    </w:p>
    <w:p w14:paraId="4BBCE4F7" w14:textId="5800BB13" w:rsidR="00607345" w:rsidRPr="00824285" w:rsidRDefault="00607345" w:rsidP="00FD2864">
      <w:pPr>
        <w:pStyle w:val="NormalWeb"/>
        <w:spacing w:before="240" w:beforeAutospacing="0" w:after="240" w:afterAutospacing="0" w:line="360" w:lineRule="auto"/>
        <w:ind w:right="49"/>
        <w:jc w:val="both"/>
        <w:rPr>
          <w:rFonts w:ascii="Palatino Linotype" w:hAnsi="Palatino Linotype"/>
          <w:sz w:val="22"/>
          <w:szCs w:val="22"/>
        </w:rPr>
      </w:pPr>
      <w:r w:rsidRPr="00824285">
        <w:rPr>
          <w:rFonts w:ascii="Palatino Linotype" w:hAnsi="Palatino Linotype"/>
          <w:color w:val="000000"/>
          <w:sz w:val="22"/>
          <w:szCs w:val="22"/>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824285">
        <w:rPr>
          <w:rFonts w:ascii="Palatino Linotype" w:hAnsi="Palatino Linotype"/>
          <w:b/>
          <w:bCs/>
          <w:color w:val="000000"/>
          <w:sz w:val="22"/>
          <w:szCs w:val="22"/>
          <w:u w:val="single"/>
        </w:rPr>
        <w:t>porque no se le proporcionaron los oficios de designación de los servidores públicos habilitados</w:t>
      </w:r>
      <w:r w:rsidRPr="00824285">
        <w:rPr>
          <w:rFonts w:ascii="Palatino Linotype" w:hAnsi="Palatino Linotype"/>
          <w:color w:val="000000"/>
          <w:sz w:val="22"/>
          <w:szCs w:val="22"/>
        </w:rPr>
        <w:t xml:space="preserve">, </w:t>
      </w:r>
      <w:r w:rsidR="00FD2864" w:rsidRPr="00824285">
        <w:rPr>
          <w:rFonts w:ascii="Palatino Linotype" w:hAnsi="Palatino Linotype"/>
          <w:color w:val="000000"/>
          <w:sz w:val="22"/>
          <w:szCs w:val="22"/>
        </w:rPr>
        <w:t>en este sentido</w:t>
      </w:r>
      <w:r w:rsidRPr="00824285">
        <w:rPr>
          <w:rFonts w:ascii="Palatino Linotype" w:hAnsi="Palatino Linotype"/>
          <w:color w:val="000000"/>
          <w:sz w:val="22"/>
          <w:szCs w:val="22"/>
        </w:rPr>
        <w:t xml:space="preserv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6AA86019" w14:textId="77777777" w:rsidR="00607345" w:rsidRPr="00824285" w:rsidRDefault="00607345" w:rsidP="00FD2864">
      <w:pPr>
        <w:pStyle w:val="NormalWeb"/>
        <w:spacing w:before="240" w:beforeAutospacing="0" w:after="240" w:afterAutospacing="0" w:line="360" w:lineRule="auto"/>
        <w:jc w:val="both"/>
        <w:rPr>
          <w:rFonts w:ascii="Palatino Linotype" w:hAnsi="Palatino Linotype"/>
          <w:sz w:val="22"/>
          <w:szCs w:val="22"/>
        </w:rPr>
      </w:pPr>
      <w:r w:rsidRPr="00824285">
        <w:rPr>
          <w:rFonts w:ascii="Palatino Linotype" w:hAnsi="Palatino Linotype"/>
          <w:color w:val="000000"/>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5A3D2D9" w14:textId="77777777" w:rsidR="00607345" w:rsidRPr="00824285" w:rsidRDefault="00607345" w:rsidP="00FD2864">
      <w:pPr>
        <w:pStyle w:val="NormalWeb"/>
        <w:spacing w:before="240" w:beforeAutospacing="0" w:after="240" w:afterAutospacing="0" w:line="276" w:lineRule="auto"/>
        <w:ind w:left="567" w:right="616"/>
        <w:jc w:val="both"/>
        <w:rPr>
          <w:rFonts w:ascii="Palatino Linotype" w:hAnsi="Palatino Linotype"/>
          <w:sz w:val="22"/>
          <w:szCs w:val="22"/>
        </w:rPr>
      </w:pPr>
      <w:r w:rsidRPr="00824285">
        <w:rPr>
          <w:rFonts w:ascii="Palatino Linotype" w:hAnsi="Palatino Linotype"/>
          <w:b/>
          <w:bCs/>
          <w:i/>
          <w:iCs/>
          <w:color w:val="000000"/>
          <w:sz w:val="22"/>
          <w:szCs w:val="22"/>
        </w:rPr>
        <w:t xml:space="preserve">“REVISIÓN EN AMPARO. LOS RESOLUTIVOS NO COMBATIDOS DEBEN DECLARARSE FIRMES. </w:t>
      </w:r>
      <w:r w:rsidRPr="00824285">
        <w:rPr>
          <w:rFonts w:ascii="Palatino Linotype" w:hAnsi="Palatino Linotype"/>
          <w:i/>
          <w:iCs/>
          <w:color w:val="000000"/>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DF8C873" w14:textId="77777777" w:rsidR="00607345" w:rsidRPr="00824285" w:rsidRDefault="00607345" w:rsidP="00FD2864">
      <w:pPr>
        <w:pStyle w:val="NormalWeb"/>
        <w:spacing w:before="240" w:beforeAutospacing="0" w:after="240" w:afterAutospacing="0" w:line="360" w:lineRule="auto"/>
        <w:jc w:val="both"/>
        <w:rPr>
          <w:rFonts w:ascii="Palatino Linotype" w:hAnsi="Palatino Linotype"/>
          <w:sz w:val="22"/>
          <w:szCs w:val="22"/>
        </w:rPr>
      </w:pPr>
      <w:r w:rsidRPr="00824285">
        <w:rPr>
          <w:rFonts w:ascii="Palatino Linotype" w:hAnsi="Palatino Linotype"/>
          <w:color w:val="000000"/>
          <w:sz w:val="22"/>
          <w:szCs w:val="22"/>
        </w:rPr>
        <w:t>Consecuentemente, se insiste, ante la falta de impugnación eficaz, la respuesta entregada debe declararse consentida por persona solicitante.</w:t>
      </w:r>
    </w:p>
    <w:p w14:paraId="0863C59E" w14:textId="77777777" w:rsidR="00607345" w:rsidRPr="00824285" w:rsidRDefault="00607345" w:rsidP="00FD2864">
      <w:pPr>
        <w:pStyle w:val="NormalWeb"/>
        <w:spacing w:before="240" w:beforeAutospacing="0" w:after="240" w:afterAutospacing="0" w:line="360" w:lineRule="auto"/>
        <w:jc w:val="both"/>
        <w:rPr>
          <w:rFonts w:ascii="Palatino Linotype" w:hAnsi="Palatino Linotype"/>
          <w:sz w:val="22"/>
          <w:szCs w:val="22"/>
        </w:rPr>
      </w:pPr>
      <w:r w:rsidRPr="00824285">
        <w:rPr>
          <w:rFonts w:ascii="Palatino Linotype" w:hAnsi="Palatino Linotype"/>
          <w:color w:val="000000"/>
          <w:sz w:val="22"/>
          <w:szCs w:val="22"/>
        </w:rPr>
        <w:t>Lo anterior se sustenta con lo plasmado en el criterio orientador 01/20 emitido por el entonces Instituto Nacional de Transparencia, Acceso a la Información, y Protección de Datos Personales, INAI, que lleva por rubro y texto los siguientes: </w:t>
      </w:r>
    </w:p>
    <w:p w14:paraId="171E538B" w14:textId="77777777" w:rsidR="00607345" w:rsidRPr="00824285" w:rsidRDefault="00607345" w:rsidP="00FD2864">
      <w:pPr>
        <w:pStyle w:val="NormalWeb"/>
        <w:spacing w:before="240" w:beforeAutospacing="0" w:after="240" w:afterAutospacing="0" w:line="276" w:lineRule="auto"/>
        <w:ind w:left="567" w:right="902"/>
        <w:jc w:val="both"/>
        <w:rPr>
          <w:rFonts w:ascii="Palatino Linotype" w:hAnsi="Palatino Linotype"/>
          <w:sz w:val="22"/>
          <w:szCs w:val="22"/>
        </w:rPr>
      </w:pPr>
      <w:r w:rsidRPr="00824285">
        <w:rPr>
          <w:rFonts w:ascii="Palatino Linotype" w:hAnsi="Palatino Linotype"/>
          <w:i/>
          <w:iCs/>
          <w:color w:val="000000"/>
          <w:sz w:val="22"/>
          <w:szCs w:val="22"/>
        </w:rPr>
        <w:t>“</w:t>
      </w:r>
      <w:r w:rsidRPr="00824285">
        <w:rPr>
          <w:rFonts w:ascii="Palatino Linotype" w:hAnsi="Palatino Linotype"/>
          <w:b/>
          <w:bCs/>
          <w:i/>
          <w:iCs/>
          <w:color w:val="000000"/>
          <w:sz w:val="22"/>
          <w:szCs w:val="22"/>
        </w:rPr>
        <w:t xml:space="preserve">Actos consentidos tácitamente. Improcedencia de su análisis. </w:t>
      </w:r>
      <w:r w:rsidRPr="00824285">
        <w:rPr>
          <w:rFonts w:ascii="Palatino Linotype" w:hAnsi="Palatino Linotype"/>
          <w:i/>
          <w:iCs/>
          <w:color w:val="000000"/>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6DF5F5E" w14:textId="77777777" w:rsidR="00607345" w:rsidRPr="00824285" w:rsidRDefault="00607345" w:rsidP="00FD2864">
      <w:pPr>
        <w:pStyle w:val="NormalWeb"/>
        <w:spacing w:before="240" w:beforeAutospacing="0" w:after="240" w:afterAutospacing="0" w:line="360" w:lineRule="auto"/>
        <w:jc w:val="both"/>
        <w:rPr>
          <w:rFonts w:ascii="Palatino Linotype" w:hAnsi="Palatino Linotype"/>
          <w:sz w:val="22"/>
          <w:szCs w:val="22"/>
        </w:rPr>
      </w:pPr>
      <w:r w:rsidRPr="00824285">
        <w:rPr>
          <w:rFonts w:ascii="Palatino Linotype" w:hAnsi="Palatino Linotype"/>
          <w:color w:val="000000"/>
          <w:sz w:val="22"/>
          <w:szCs w:val="22"/>
        </w:rPr>
        <w:t>Asimismo, resulta aplicable por analogía la tesis jurisprudencial número VI.3o.C. J/60, publicada en el Semanario Judicial de la Federación y su Gaceta bajo el número de registro 176,608 que a la letra dice:</w:t>
      </w:r>
    </w:p>
    <w:p w14:paraId="08BFAE94" w14:textId="77777777" w:rsidR="00607345" w:rsidRPr="00824285" w:rsidRDefault="00607345" w:rsidP="00FD2864">
      <w:pPr>
        <w:pStyle w:val="NormalWeb"/>
        <w:spacing w:before="240" w:beforeAutospacing="0" w:after="240" w:afterAutospacing="0" w:line="276" w:lineRule="auto"/>
        <w:ind w:left="567" w:right="709"/>
        <w:jc w:val="both"/>
        <w:rPr>
          <w:rFonts w:ascii="Palatino Linotype" w:hAnsi="Palatino Linotype"/>
          <w:sz w:val="22"/>
          <w:szCs w:val="22"/>
        </w:rPr>
      </w:pPr>
      <w:r w:rsidRPr="00824285">
        <w:rPr>
          <w:rFonts w:ascii="Palatino Linotype" w:hAnsi="Palatino Linotype"/>
          <w:b/>
          <w:bCs/>
          <w:i/>
          <w:iCs/>
          <w:smallCaps/>
          <w:color w:val="000000"/>
          <w:sz w:val="22"/>
          <w:szCs w:val="22"/>
        </w:rPr>
        <w:t xml:space="preserve">“ACTOS CONSENTIDOS. SON LOS QUE NO SE IMPUGNAN MEDIANTE EL RECURSO IDÓNEO. </w:t>
      </w:r>
      <w:r w:rsidRPr="00824285">
        <w:rPr>
          <w:rFonts w:ascii="Palatino Linotype" w:hAnsi="Palatino Linotype"/>
          <w:i/>
          <w:iCs/>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59C7409" w14:textId="6151AF7A" w:rsidR="00607345" w:rsidRPr="00824285" w:rsidRDefault="00607345" w:rsidP="00FD2864">
      <w:pPr>
        <w:pStyle w:val="NormalWeb"/>
        <w:spacing w:before="240" w:beforeAutospacing="0" w:after="240" w:afterAutospacing="0" w:line="360" w:lineRule="auto"/>
        <w:ind w:right="49"/>
        <w:jc w:val="both"/>
        <w:rPr>
          <w:rFonts w:ascii="Palatino Linotype" w:hAnsi="Palatino Linotype"/>
          <w:b/>
          <w:bCs/>
          <w:color w:val="000000"/>
          <w:sz w:val="22"/>
          <w:szCs w:val="22"/>
          <w:u w:val="single"/>
        </w:rPr>
      </w:pPr>
      <w:r w:rsidRPr="00824285">
        <w:rPr>
          <w:rFonts w:ascii="Palatino Linotype" w:hAnsi="Palatino Linotype"/>
          <w:color w:val="000000"/>
          <w:sz w:val="22"/>
          <w:szCs w:val="22"/>
        </w:rPr>
        <w:t xml:space="preserve">Dicho lo anterior, la información de la que resulta procedente pronunciarse es respecto de </w:t>
      </w:r>
      <w:r w:rsidRPr="00824285">
        <w:rPr>
          <w:rFonts w:ascii="Palatino Linotype" w:hAnsi="Palatino Linotype"/>
          <w:b/>
          <w:bCs/>
          <w:color w:val="000000"/>
          <w:sz w:val="22"/>
          <w:szCs w:val="22"/>
          <w:u w:val="single"/>
        </w:rPr>
        <w:t xml:space="preserve">los oficios de designación de </w:t>
      </w:r>
      <w:r w:rsidR="009320B6" w:rsidRPr="00824285">
        <w:rPr>
          <w:rFonts w:ascii="Palatino Linotype" w:hAnsi="Palatino Linotype"/>
          <w:b/>
          <w:bCs/>
          <w:color w:val="000000"/>
          <w:sz w:val="22"/>
          <w:szCs w:val="22"/>
          <w:u w:val="single"/>
        </w:rPr>
        <w:t>los servidores</w:t>
      </w:r>
      <w:r w:rsidRPr="00824285">
        <w:rPr>
          <w:rFonts w:ascii="Palatino Linotype" w:hAnsi="Palatino Linotype"/>
          <w:b/>
          <w:bCs/>
          <w:color w:val="000000"/>
          <w:sz w:val="22"/>
          <w:szCs w:val="22"/>
          <w:u w:val="single"/>
        </w:rPr>
        <w:t xml:space="preserve"> públicos habilitados del ayuntamiento. </w:t>
      </w:r>
    </w:p>
    <w:p w14:paraId="01AC4B02" w14:textId="6A73476A" w:rsidR="00716840" w:rsidRPr="00824285" w:rsidRDefault="00716840" w:rsidP="00FD2864">
      <w:pPr>
        <w:pStyle w:val="NormalWeb"/>
        <w:spacing w:before="240" w:beforeAutospacing="0" w:after="240" w:afterAutospacing="0" w:line="360" w:lineRule="auto"/>
        <w:jc w:val="both"/>
        <w:rPr>
          <w:rFonts w:ascii="Palatino Linotype" w:hAnsi="Palatino Linotype"/>
          <w:sz w:val="22"/>
          <w:szCs w:val="22"/>
        </w:rPr>
      </w:pPr>
      <w:r w:rsidRPr="00824285">
        <w:rPr>
          <w:rFonts w:ascii="Palatino Linotype" w:hAnsi="Palatino Linotype"/>
          <w:color w:val="000000"/>
          <w:sz w:val="22"/>
          <w:szCs w:val="22"/>
        </w:rPr>
        <w:t>Una vez expuestas las posturas de las partes, es necesario señalar que la persona servidora pública que se pronunció en respuesta es e</w:t>
      </w:r>
      <w:r w:rsidR="00014304" w:rsidRPr="00824285">
        <w:rPr>
          <w:rFonts w:ascii="Palatino Linotype" w:hAnsi="Palatino Linotype"/>
          <w:color w:val="000000"/>
          <w:sz w:val="22"/>
          <w:szCs w:val="22"/>
        </w:rPr>
        <w:t xml:space="preserve">l </w:t>
      </w:r>
      <w:r w:rsidRPr="00824285">
        <w:rPr>
          <w:rFonts w:ascii="Palatino Linotype" w:hAnsi="Palatino Linotype"/>
          <w:color w:val="000000"/>
          <w:sz w:val="22"/>
          <w:szCs w:val="22"/>
        </w:rPr>
        <w:t xml:space="preserve">Titular de la </w:t>
      </w:r>
      <w:r w:rsidR="00014304" w:rsidRPr="00824285">
        <w:rPr>
          <w:rFonts w:ascii="Palatino Linotype" w:hAnsi="Palatino Linotype"/>
          <w:color w:val="000000"/>
          <w:sz w:val="22"/>
          <w:szCs w:val="22"/>
        </w:rPr>
        <w:t>Unidad de Transparencia</w:t>
      </w:r>
      <w:r w:rsidRPr="00824285">
        <w:rPr>
          <w:rFonts w:ascii="Palatino Linotype" w:hAnsi="Palatino Linotype"/>
          <w:color w:val="000000"/>
          <w:sz w:val="22"/>
          <w:szCs w:val="22"/>
        </w:rPr>
        <w:t xml:space="preserve">, la cual de conformidad con lo establecido por </w:t>
      </w:r>
      <w:r w:rsidR="00014304" w:rsidRPr="00824285">
        <w:rPr>
          <w:rFonts w:ascii="Palatino Linotype" w:hAnsi="Palatino Linotype"/>
          <w:color w:val="000000"/>
          <w:sz w:val="22"/>
          <w:szCs w:val="22"/>
        </w:rPr>
        <w:t>el Bando Municipal</w:t>
      </w:r>
      <w:r w:rsidRPr="00824285">
        <w:rPr>
          <w:rFonts w:ascii="Palatino Linotype" w:hAnsi="Palatino Linotype"/>
          <w:color w:val="000000"/>
          <w:sz w:val="22"/>
          <w:szCs w:val="22"/>
        </w:rPr>
        <w:t>, cuenta con las siguientes atribuciones: </w:t>
      </w:r>
    </w:p>
    <w:p w14:paraId="7A1B961A" w14:textId="5883CE20" w:rsidR="00716840" w:rsidRPr="00824285" w:rsidRDefault="00716840" w:rsidP="00FD2864">
      <w:pPr>
        <w:pStyle w:val="NormalWeb"/>
        <w:spacing w:before="240" w:beforeAutospacing="0" w:after="240" w:afterAutospacing="0" w:line="276" w:lineRule="auto"/>
        <w:ind w:left="567" w:right="900"/>
        <w:jc w:val="both"/>
        <w:rPr>
          <w:rFonts w:ascii="Palatino Linotype" w:hAnsi="Palatino Linotype"/>
          <w:sz w:val="22"/>
          <w:szCs w:val="22"/>
        </w:rPr>
      </w:pPr>
      <w:r w:rsidRPr="00824285">
        <w:rPr>
          <w:rFonts w:ascii="Palatino Linotype" w:hAnsi="Palatino Linotype"/>
          <w:i/>
          <w:iCs/>
          <w:color w:val="000000"/>
          <w:sz w:val="22"/>
          <w:szCs w:val="22"/>
        </w:rPr>
        <w:t>“</w:t>
      </w:r>
      <w:r w:rsidR="00014304" w:rsidRPr="00824285">
        <w:rPr>
          <w:rFonts w:ascii="Palatino Linotype" w:hAnsi="Palatino Linotype"/>
          <w:i/>
          <w:iCs/>
          <w:color w:val="000000"/>
          <w:sz w:val="22"/>
          <w:szCs w:val="22"/>
        </w:rPr>
        <w:t>Artículo 96. - El Ayuntamiento de Amecameca vigilará que se garantice el ejercicio del derecho de acceso a la información pública y protección de datos personales, a cualquier persona, sin tener la obligación de acreditar personalidad e interés jurídico, como lo dispone la Ley de Transparencia y Acceso a la Información Pública del Estado de México y Municipios. La Administración Municipal contará con un área para la atención de las solicitudes de acceso a la información pública, denominada Unidad de Transparencia, que será responsable de tramitar, al interior de la Administración Pública Municipal, las solicitudes, así como aquellas consistentes en el acceso, rectificación, cancelación y oposición de datos personales, por lo que emitirá respuesta en los términos establecidos en las leyes en materia de transparencia y acceso a la información pública, respetando, en todo momento, los principios de certeza, eficacia, imparcialidad, independencia, legalidad, máxima publicidad, objetividad, profesionalismo y transparencia</w:t>
      </w:r>
      <w:r w:rsidRPr="00824285">
        <w:rPr>
          <w:rFonts w:ascii="Palatino Linotype" w:hAnsi="Palatino Linotype"/>
          <w:i/>
          <w:iCs/>
          <w:color w:val="000000"/>
          <w:sz w:val="22"/>
          <w:szCs w:val="22"/>
        </w:rPr>
        <w:t>” </w:t>
      </w:r>
    </w:p>
    <w:p w14:paraId="0F5A4B99" w14:textId="0478711D" w:rsidR="00716840" w:rsidRPr="00824285" w:rsidRDefault="00716840" w:rsidP="00FD2864">
      <w:pPr>
        <w:pStyle w:val="NormalWeb"/>
        <w:spacing w:before="240" w:beforeAutospacing="0" w:after="240" w:afterAutospacing="0" w:line="360" w:lineRule="auto"/>
        <w:jc w:val="both"/>
        <w:rPr>
          <w:rFonts w:ascii="Palatino Linotype" w:hAnsi="Palatino Linotype"/>
          <w:sz w:val="22"/>
          <w:szCs w:val="22"/>
        </w:rPr>
      </w:pPr>
      <w:r w:rsidRPr="00824285">
        <w:rPr>
          <w:rFonts w:ascii="Palatino Linotype" w:hAnsi="Palatino Linotype"/>
          <w:color w:val="000000"/>
          <w:sz w:val="22"/>
          <w:szCs w:val="22"/>
        </w:rPr>
        <w:t xml:space="preserve">De lo anteriormente esquematizado, se aprecia que en los asuntos que nos ocupan, obran los pronunciamientos de la persona servidora pública habilitada competente, es decir, </w:t>
      </w:r>
      <w:r w:rsidR="00014304" w:rsidRPr="00824285">
        <w:rPr>
          <w:rFonts w:ascii="Palatino Linotype" w:hAnsi="Palatino Linotype"/>
          <w:color w:val="000000"/>
          <w:sz w:val="22"/>
          <w:szCs w:val="22"/>
        </w:rPr>
        <w:t>el Titular de la Unidad</w:t>
      </w:r>
      <w:r w:rsidRPr="00824285">
        <w:rPr>
          <w:rFonts w:ascii="Palatino Linotype" w:hAnsi="Palatino Linotype"/>
          <w:color w:val="000000"/>
          <w:sz w:val="22"/>
          <w:szCs w:val="22"/>
        </w:rPr>
        <w:t xml:space="preserve"> Transparencia, por consiguiente,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6FF3510C" w14:textId="77777777" w:rsidR="00716840" w:rsidRPr="00824285" w:rsidRDefault="00716840" w:rsidP="00FD2864">
      <w:pPr>
        <w:pStyle w:val="NormalWeb"/>
        <w:spacing w:before="240" w:beforeAutospacing="0" w:after="240" w:afterAutospacing="0" w:line="276" w:lineRule="auto"/>
        <w:ind w:left="864" w:right="864"/>
        <w:jc w:val="both"/>
        <w:rPr>
          <w:rFonts w:ascii="Palatino Linotype" w:hAnsi="Palatino Linotype"/>
          <w:sz w:val="22"/>
          <w:szCs w:val="22"/>
        </w:rPr>
      </w:pPr>
      <w:r w:rsidRPr="00824285">
        <w:rPr>
          <w:rFonts w:ascii="Palatino Linotype" w:hAnsi="Palatino Linotype"/>
          <w:i/>
          <w:iCs/>
          <w:color w:val="000000"/>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5E20642" w14:textId="77777777" w:rsidR="00716840" w:rsidRPr="00824285" w:rsidRDefault="00716840" w:rsidP="00FD2864">
      <w:pPr>
        <w:pStyle w:val="NormalWeb"/>
        <w:shd w:val="clear" w:color="auto" w:fill="FFFFFF"/>
        <w:spacing w:before="240" w:beforeAutospacing="0" w:after="240" w:afterAutospacing="0" w:line="360" w:lineRule="auto"/>
        <w:jc w:val="both"/>
        <w:rPr>
          <w:rFonts w:ascii="Palatino Linotype" w:hAnsi="Palatino Linotype"/>
          <w:sz w:val="22"/>
          <w:szCs w:val="22"/>
        </w:rPr>
      </w:pPr>
      <w:r w:rsidRPr="00824285">
        <w:rPr>
          <w:rFonts w:ascii="Palatino Linotype" w:hAnsi="Palatino Linotype"/>
          <w:color w:val="000000"/>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3E9A194" w14:textId="77777777" w:rsidR="00716840" w:rsidRPr="00824285" w:rsidRDefault="00716840" w:rsidP="00FD2864">
      <w:pPr>
        <w:pStyle w:val="NormalWeb"/>
        <w:spacing w:before="240" w:beforeAutospacing="0" w:after="240" w:afterAutospacing="0" w:line="276" w:lineRule="auto"/>
        <w:ind w:left="864" w:right="864"/>
        <w:jc w:val="both"/>
        <w:rPr>
          <w:rFonts w:ascii="Palatino Linotype" w:hAnsi="Palatino Linotype"/>
          <w:sz w:val="22"/>
          <w:szCs w:val="22"/>
        </w:rPr>
      </w:pPr>
      <w:r w:rsidRPr="00824285">
        <w:rPr>
          <w:rFonts w:ascii="Palatino Linotype" w:hAnsi="Palatino Linotype"/>
          <w:i/>
          <w:iCs/>
          <w:color w:val="000000"/>
          <w:sz w:val="22"/>
          <w:szCs w:val="22"/>
        </w:rPr>
        <w:t xml:space="preserve">“Artículo 162. Las unidades de transparencia deberán garantizar que las solicitudes </w:t>
      </w:r>
      <w:r w:rsidRPr="00824285">
        <w:rPr>
          <w:rFonts w:ascii="Palatino Linotype" w:hAnsi="Palatino Linotype"/>
          <w:b/>
          <w:bCs/>
          <w:i/>
          <w:iCs/>
          <w:color w:val="000000"/>
          <w:sz w:val="22"/>
          <w:szCs w:val="22"/>
        </w:rPr>
        <w:t xml:space="preserve">se turnen a todas las Áreas competentes </w:t>
      </w:r>
      <w:r w:rsidRPr="00824285">
        <w:rPr>
          <w:rFonts w:ascii="Palatino Linotype" w:hAnsi="Palatino Linotype"/>
          <w:i/>
          <w:iCs/>
          <w:color w:val="000000"/>
          <w:sz w:val="22"/>
          <w:szCs w:val="22"/>
        </w:rPr>
        <w:t>que cuenten con la información o deban tenerla de acuerdo a sus facultades, competencias y funciones, con el objeto de que realicen una búsqueda exhaustiva y razonable de la información solicitada.”</w:t>
      </w:r>
    </w:p>
    <w:p w14:paraId="44E89038" w14:textId="77777777" w:rsidR="00716840" w:rsidRPr="00824285" w:rsidRDefault="00716840" w:rsidP="00FD2864">
      <w:pPr>
        <w:spacing w:before="240" w:after="240" w:line="360" w:lineRule="auto"/>
        <w:rPr>
          <w:rFonts w:ascii="Palatino Linotype" w:hAnsi="Palatino Linotype"/>
          <w:sz w:val="22"/>
          <w:szCs w:val="22"/>
        </w:rPr>
      </w:pPr>
    </w:p>
    <w:p w14:paraId="3F2DE140" w14:textId="0E43FD1B" w:rsidR="008D410C" w:rsidRPr="00824285" w:rsidRDefault="00C446B9" w:rsidP="00FD286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Expuestas las posturas de las partes, conviene traer a colación lo dispuesto por los artículos 58 y 59 de la Ley de Transparencia y Acceso a la Información Pública del Estado de México y Municipios:</w:t>
      </w:r>
    </w:p>
    <w:p w14:paraId="5E271DFA" w14:textId="77777777" w:rsidR="008D410C" w:rsidRPr="00824285" w:rsidRDefault="00C446B9" w:rsidP="00FD2864">
      <w:pPr>
        <w:spacing w:before="240" w:after="240" w:line="276" w:lineRule="auto"/>
        <w:ind w:left="567" w:right="900"/>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w:t>
      </w:r>
      <w:r w:rsidRPr="00824285">
        <w:rPr>
          <w:rFonts w:ascii="Palatino Linotype" w:eastAsia="Palatino Linotype" w:hAnsi="Palatino Linotype" w:cs="Palatino Linotype"/>
          <w:b/>
          <w:i/>
          <w:sz w:val="22"/>
          <w:szCs w:val="22"/>
          <w:u w:val="single"/>
        </w:rPr>
        <w:t>Artículo 58. Los servidores públicos habilitados serán designados por el titular del sujeto obligado a propuesta del responsable de la Unidad de Transparencia.</w:t>
      </w:r>
    </w:p>
    <w:p w14:paraId="1DB5F5D6" w14:textId="77777777" w:rsidR="008D410C" w:rsidRPr="00824285" w:rsidRDefault="00C446B9" w:rsidP="00FD2864">
      <w:pPr>
        <w:spacing w:before="240" w:after="240" w:line="276" w:lineRule="auto"/>
        <w:ind w:left="567" w:right="900"/>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Artículo 59. Los servidores públicos habilitados tendrán las funciones siguientes:</w:t>
      </w:r>
    </w:p>
    <w:p w14:paraId="68A4C970" w14:textId="77777777" w:rsidR="008D410C" w:rsidRPr="00824285" w:rsidRDefault="00C446B9" w:rsidP="00FD2864">
      <w:pPr>
        <w:spacing w:before="240" w:after="240" w:line="276" w:lineRule="auto"/>
        <w:ind w:left="567" w:right="900"/>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I. Localizar la información que le solicite la Unidad de Transparencia;</w:t>
      </w:r>
    </w:p>
    <w:p w14:paraId="14D0BE75" w14:textId="77777777" w:rsidR="008D410C" w:rsidRPr="00824285" w:rsidRDefault="00C446B9" w:rsidP="00FD2864">
      <w:pPr>
        <w:spacing w:before="240" w:after="240" w:line="276" w:lineRule="auto"/>
        <w:ind w:left="567" w:right="900"/>
        <w:jc w:val="both"/>
        <w:rPr>
          <w:rFonts w:ascii="Palatino Linotype" w:eastAsia="Palatino Linotype" w:hAnsi="Palatino Linotype" w:cs="Palatino Linotype"/>
          <w:b/>
          <w:i/>
          <w:sz w:val="22"/>
          <w:szCs w:val="22"/>
        </w:rPr>
      </w:pPr>
      <w:r w:rsidRPr="00824285">
        <w:rPr>
          <w:rFonts w:ascii="Palatino Linotype" w:eastAsia="Palatino Linotype" w:hAnsi="Palatino Linotype" w:cs="Palatino Linotype"/>
          <w:b/>
          <w:i/>
          <w:sz w:val="22"/>
          <w:szCs w:val="22"/>
        </w:rPr>
        <w:t>II. Proporcionar la información que obre en los archivos y que le sea solicitada por la Unidad de Transparencia;</w:t>
      </w:r>
    </w:p>
    <w:p w14:paraId="27275025" w14:textId="77777777" w:rsidR="008D410C" w:rsidRPr="00824285" w:rsidRDefault="00C446B9" w:rsidP="00FD2864">
      <w:pPr>
        <w:spacing w:before="240" w:after="240" w:line="276" w:lineRule="auto"/>
        <w:ind w:left="567" w:right="900"/>
        <w:jc w:val="both"/>
        <w:rPr>
          <w:rFonts w:ascii="Palatino Linotype" w:eastAsia="Palatino Linotype" w:hAnsi="Palatino Linotype" w:cs="Palatino Linotype"/>
          <w:b/>
          <w:i/>
          <w:sz w:val="22"/>
          <w:szCs w:val="22"/>
        </w:rPr>
      </w:pPr>
      <w:r w:rsidRPr="00824285">
        <w:rPr>
          <w:rFonts w:ascii="Palatino Linotype" w:eastAsia="Palatino Linotype" w:hAnsi="Palatino Linotype" w:cs="Palatino Linotype"/>
          <w:b/>
          <w:i/>
          <w:sz w:val="22"/>
          <w:szCs w:val="22"/>
        </w:rPr>
        <w:t>III. Apoyar a la Unidad de Transparencia en lo que esta le solicite para el cumplimiento de sus funciones;</w:t>
      </w:r>
    </w:p>
    <w:p w14:paraId="2A3A536A" w14:textId="77777777" w:rsidR="008D410C" w:rsidRPr="00824285" w:rsidRDefault="00C446B9" w:rsidP="00FD2864">
      <w:pPr>
        <w:spacing w:before="240" w:after="240" w:line="276" w:lineRule="auto"/>
        <w:ind w:left="567" w:right="900"/>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1A9ED749" w14:textId="77777777" w:rsidR="008D410C" w:rsidRPr="00824285" w:rsidRDefault="00C446B9" w:rsidP="00FD2864">
      <w:pPr>
        <w:spacing w:before="240" w:after="240" w:line="276" w:lineRule="auto"/>
        <w:ind w:left="567" w:right="900"/>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5AB5D3D3" w14:textId="77777777" w:rsidR="008D410C" w:rsidRPr="00824285" w:rsidRDefault="00C446B9" w:rsidP="00FD2864">
      <w:pPr>
        <w:spacing w:before="240" w:after="240" w:line="276" w:lineRule="auto"/>
        <w:ind w:left="567" w:right="900"/>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0C8C2A5C" w14:textId="77777777" w:rsidR="008D410C" w:rsidRPr="00824285" w:rsidRDefault="00C446B9" w:rsidP="00FD2864">
      <w:pPr>
        <w:spacing w:before="240" w:after="240" w:line="276" w:lineRule="auto"/>
        <w:ind w:left="567" w:right="900"/>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VII. Dar cuenta a la Unidad de Transparencia del vencimiento de los plazos de reserva.” (Énfasis añadido)</w:t>
      </w:r>
    </w:p>
    <w:p w14:paraId="7841C3B1" w14:textId="77777777" w:rsidR="008D410C" w:rsidRPr="00824285" w:rsidRDefault="00C446B9" w:rsidP="00FD2864">
      <w:pPr>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Hasta este punto se abordan a las siguientes conclusiones: </w:t>
      </w:r>
    </w:p>
    <w:p w14:paraId="0DFD46F4" w14:textId="77777777" w:rsidR="008D410C" w:rsidRPr="00824285" w:rsidRDefault="00C446B9" w:rsidP="00FD2864">
      <w:pPr>
        <w:numPr>
          <w:ilvl w:val="0"/>
          <w:numId w:val="4"/>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Los servidores públicos habilitados son designados por el titular del sujeto obligado previa propuesta del responsable de la Unidad de Transparencia.</w:t>
      </w:r>
    </w:p>
    <w:p w14:paraId="4897B69D" w14:textId="77777777" w:rsidR="008D410C" w:rsidRPr="00824285" w:rsidRDefault="008D410C" w:rsidP="00FD2864">
      <w:pPr>
        <w:pBdr>
          <w:top w:val="nil"/>
          <w:left w:val="nil"/>
          <w:bottom w:val="nil"/>
          <w:right w:val="nil"/>
          <w:between w:val="nil"/>
        </w:pBdr>
        <w:spacing w:before="240" w:after="240" w:line="360" w:lineRule="auto"/>
        <w:ind w:left="567" w:right="900"/>
        <w:jc w:val="both"/>
        <w:rPr>
          <w:rFonts w:ascii="Palatino Linotype" w:eastAsia="Palatino Linotype" w:hAnsi="Palatino Linotype" w:cs="Palatino Linotype"/>
          <w:sz w:val="22"/>
          <w:szCs w:val="22"/>
        </w:rPr>
      </w:pPr>
    </w:p>
    <w:p w14:paraId="7F4572CF" w14:textId="77777777" w:rsidR="008D410C" w:rsidRPr="00824285" w:rsidRDefault="00C446B9" w:rsidP="00FD2864">
      <w:pPr>
        <w:numPr>
          <w:ilvl w:val="0"/>
          <w:numId w:val="4"/>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Dicho servidor público se encuentra estrechamente vinculado con la unidad de transparencia pues es el enlace que proporciona la información que obra en los archivos de la unidad administrativa que representa.</w:t>
      </w:r>
    </w:p>
    <w:p w14:paraId="26525DDF" w14:textId="0CF2E05C" w:rsidR="008D410C" w:rsidRPr="00824285" w:rsidRDefault="00C446B9" w:rsidP="00FD2864">
      <w:pPr>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A mayor abundamiento, resulta importante traer a colación la definición de servidor público habilitado conforme a lo dispuesto por el </w:t>
      </w:r>
      <w:r w:rsidR="00FD2864" w:rsidRPr="00824285">
        <w:rPr>
          <w:rFonts w:ascii="Palatino Linotype" w:eastAsia="Palatino Linotype" w:hAnsi="Palatino Linotype" w:cs="Palatino Linotype"/>
          <w:sz w:val="22"/>
          <w:szCs w:val="22"/>
        </w:rPr>
        <w:t>MANUAL DE PROCEDIMIENTOS DE LA UNIDAD DE TRANSPARENCIA Y ACCESO A LA INFORMACIÓN PÚBLICA DEL MUNICIPIO DE AMECAMECA</w:t>
      </w:r>
      <w:r w:rsidRPr="00824285">
        <w:rPr>
          <w:rFonts w:ascii="Palatino Linotype" w:eastAsia="Palatino Linotype" w:hAnsi="Palatino Linotype" w:cs="Palatino Linotype"/>
          <w:sz w:val="22"/>
          <w:szCs w:val="22"/>
        </w:rPr>
        <w:t>:</w:t>
      </w:r>
    </w:p>
    <w:p w14:paraId="40E7F26D" w14:textId="5AA9B88E" w:rsidR="008D410C" w:rsidRPr="00824285" w:rsidRDefault="00C446B9" w:rsidP="00FD2864">
      <w:pPr>
        <w:spacing w:before="240" w:after="240" w:line="360" w:lineRule="auto"/>
        <w:ind w:left="851" w:right="616"/>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w:t>
      </w:r>
      <w:r w:rsidR="00E808B3" w:rsidRPr="00824285">
        <w:rPr>
          <w:rFonts w:ascii="Palatino Linotype" w:eastAsia="Palatino Linotype" w:hAnsi="Palatino Linotype" w:cs="Palatino Linotype"/>
          <w:i/>
          <w:sz w:val="22"/>
          <w:szCs w:val="22"/>
        </w:rPr>
        <w:t>DEFINICIONES</w:t>
      </w:r>
      <w:r w:rsidRPr="00824285">
        <w:rPr>
          <w:rFonts w:ascii="Palatino Linotype" w:eastAsia="Palatino Linotype" w:hAnsi="Palatino Linotype" w:cs="Palatino Linotype"/>
          <w:i/>
          <w:sz w:val="22"/>
          <w:szCs w:val="22"/>
        </w:rPr>
        <w:t>:</w:t>
      </w:r>
    </w:p>
    <w:p w14:paraId="1D4C2534" w14:textId="77777777" w:rsidR="008D410C" w:rsidRPr="00824285" w:rsidRDefault="00C446B9" w:rsidP="00FD2864">
      <w:pPr>
        <w:spacing w:before="240" w:after="240" w:line="360" w:lineRule="auto"/>
        <w:ind w:left="851" w:right="616"/>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i/>
          <w:sz w:val="22"/>
          <w:szCs w:val="22"/>
        </w:rPr>
        <w:t>…</w:t>
      </w:r>
    </w:p>
    <w:p w14:paraId="0D3BFB0F" w14:textId="46B9FF08" w:rsidR="008D410C" w:rsidRPr="00824285" w:rsidRDefault="00E808B3" w:rsidP="00E808B3">
      <w:pPr>
        <w:spacing w:before="240" w:after="240" w:line="360" w:lineRule="auto"/>
        <w:ind w:left="851" w:right="616"/>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b/>
          <w:bCs/>
          <w:i/>
          <w:sz w:val="22"/>
          <w:szCs w:val="22"/>
        </w:rPr>
        <w:t>Servidor público habilitado</w:t>
      </w:r>
      <w:r w:rsidRPr="00824285">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r w:rsidR="00C446B9" w:rsidRPr="00824285">
        <w:rPr>
          <w:rFonts w:ascii="Palatino Linotype" w:eastAsia="Palatino Linotype" w:hAnsi="Palatino Linotype" w:cs="Palatino Linotype"/>
          <w:i/>
          <w:sz w:val="22"/>
          <w:szCs w:val="22"/>
        </w:rPr>
        <w:t>”</w:t>
      </w:r>
    </w:p>
    <w:p w14:paraId="599C3314" w14:textId="77777777" w:rsidR="00296A85" w:rsidRPr="00824285" w:rsidRDefault="00C446B9" w:rsidP="00FD2864">
      <w:pPr>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Es por lo anterior que se determina que existe fuente obligacional para que el </w:t>
      </w:r>
      <w:r w:rsidRPr="00824285">
        <w:rPr>
          <w:rFonts w:ascii="Palatino Linotype" w:eastAsia="Palatino Linotype" w:hAnsi="Palatino Linotype" w:cs="Palatino Linotype"/>
          <w:b/>
          <w:sz w:val="22"/>
          <w:szCs w:val="22"/>
        </w:rPr>
        <w:t xml:space="preserve">Sujeto Obligado </w:t>
      </w:r>
      <w:r w:rsidRPr="00824285">
        <w:rPr>
          <w:rFonts w:ascii="Palatino Linotype" w:eastAsia="Palatino Linotype" w:hAnsi="Palatino Linotype" w:cs="Palatino Linotype"/>
          <w:sz w:val="22"/>
          <w:szCs w:val="22"/>
        </w:rPr>
        <w:t>genere los documentos de designación de los Servidores Públicos Habilitados en materia de transparencia</w:t>
      </w:r>
      <w:r w:rsidR="00296A85" w:rsidRPr="00824285">
        <w:rPr>
          <w:rFonts w:ascii="Palatino Linotype" w:eastAsia="Palatino Linotype" w:hAnsi="Palatino Linotype" w:cs="Palatino Linotype"/>
          <w:sz w:val="22"/>
          <w:szCs w:val="22"/>
        </w:rPr>
        <w:t xml:space="preserve">. </w:t>
      </w:r>
    </w:p>
    <w:p w14:paraId="7E431DF6" w14:textId="59C48FAB" w:rsidR="00296A85" w:rsidRPr="00824285" w:rsidRDefault="00296A85" w:rsidP="00FD2864">
      <w:pPr>
        <w:tabs>
          <w:tab w:val="left" w:pos="7513"/>
        </w:tabs>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Ahora bien, el Sujeto Obligado refiere en su respuesta que los</w:t>
      </w:r>
      <w:r w:rsidRPr="00824285">
        <w:rPr>
          <w:rFonts w:ascii="Palatino Linotype" w:eastAsia="Palatino Linotype" w:hAnsi="Palatino Linotype" w:cs="Palatino Linotype"/>
          <w:iCs/>
          <w:sz w:val="22"/>
          <w:szCs w:val="22"/>
        </w:rPr>
        <w:t xml:space="preserve"> oficios de designación de los servidores públicos habilitados son de carácter confidencial de acuerdo a lo señalado en el artículo 140 de la Ley de Transparencia y Acceso a la Información Pública del Estado de México y Municipios, afirmación que no es compartida por el Pleno de este Instituto, ya que como se logra advertir del formato de designación de servidores públicos habilitados</w:t>
      </w:r>
      <w:r w:rsidR="000E04F2" w:rsidRPr="00824285">
        <w:rPr>
          <w:rFonts w:ascii="Palatino Linotype" w:eastAsia="Palatino Linotype" w:hAnsi="Palatino Linotype" w:cs="Palatino Linotype"/>
          <w:iCs/>
          <w:sz w:val="22"/>
          <w:szCs w:val="22"/>
        </w:rPr>
        <w:t xml:space="preserve"> establecido en el </w:t>
      </w:r>
      <w:r w:rsidR="000E04F2" w:rsidRPr="00824285">
        <w:rPr>
          <w:rFonts w:ascii="Palatino Linotype" w:hAnsi="Palatino Linotype"/>
          <w:sz w:val="22"/>
          <w:szCs w:val="22"/>
        </w:rPr>
        <w:t>MANUAL DE PROCEDIMIENTOS DE LA UNIDAD DE TRANSPARENCIA Y ACCESO A LA INFORMACIÓN PÚBLICA DEL MUNICIPIO DE AMECAMECA</w:t>
      </w:r>
      <w:r w:rsidRPr="00824285">
        <w:rPr>
          <w:rFonts w:ascii="Palatino Linotype" w:eastAsia="Palatino Linotype" w:hAnsi="Palatino Linotype" w:cs="Palatino Linotype"/>
          <w:iCs/>
          <w:sz w:val="22"/>
          <w:szCs w:val="22"/>
        </w:rPr>
        <w:t xml:space="preserve">, no contiene ningún dato que actualice la causal de clasificación relacionada con la confidencialidad, como se advierte a continuación:  </w:t>
      </w:r>
    </w:p>
    <w:p w14:paraId="6FE16E96" w14:textId="77777777" w:rsidR="00296A85" w:rsidRPr="00824285" w:rsidRDefault="00296A85" w:rsidP="00FD2864">
      <w:pPr>
        <w:spacing w:before="240" w:after="240" w:line="360" w:lineRule="auto"/>
        <w:ind w:left="567" w:right="900"/>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iCs/>
          <w:noProof/>
          <w:sz w:val="22"/>
          <w:szCs w:val="22"/>
          <w:lang w:val="es-MX"/>
        </w:rPr>
        <w:drawing>
          <wp:inline distT="0" distB="0" distL="0" distR="0" wp14:anchorId="0EE9E1A1" wp14:editId="3D8185CD">
            <wp:extent cx="5220429" cy="3972479"/>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0429" cy="3972479"/>
                    </a:xfrm>
                    <a:prstGeom prst="rect">
                      <a:avLst/>
                    </a:prstGeom>
                  </pic:spPr>
                </pic:pic>
              </a:graphicData>
            </a:graphic>
          </wp:inline>
        </w:drawing>
      </w:r>
    </w:p>
    <w:p w14:paraId="6F9B8DE6" w14:textId="68F02600" w:rsidR="00AD7D0D" w:rsidRPr="00824285" w:rsidRDefault="00296A85" w:rsidP="00FD2864">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Aunado a que dar a conocer quien </w:t>
      </w:r>
      <w:r w:rsidR="00AD7D0D" w:rsidRPr="00824285">
        <w:rPr>
          <w:rFonts w:ascii="Palatino Linotype" w:eastAsia="Palatino Linotype" w:hAnsi="Palatino Linotype" w:cs="Palatino Linotype"/>
          <w:sz w:val="22"/>
          <w:szCs w:val="22"/>
        </w:rPr>
        <w:t>funge</w:t>
      </w:r>
      <w:r w:rsidRPr="00824285">
        <w:rPr>
          <w:rFonts w:ascii="Palatino Linotype" w:eastAsia="Palatino Linotype" w:hAnsi="Palatino Linotype" w:cs="Palatino Linotype"/>
          <w:sz w:val="22"/>
          <w:szCs w:val="22"/>
        </w:rPr>
        <w:t xml:space="preserve"> como servidor público habilitado, abona a la transparencia por la importancia de sus funciones</w:t>
      </w:r>
      <w:r w:rsidR="00AD7D0D" w:rsidRPr="00824285">
        <w:rPr>
          <w:rFonts w:ascii="Palatino Linotype" w:eastAsia="Palatino Linotype" w:hAnsi="Palatino Linotype" w:cs="Palatino Linotype"/>
          <w:sz w:val="22"/>
          <w:szCs w:val="22"/>
        </w:rPr>
        <w:t xml:space="preserve"> en la garantía del derecho de acceso a la información</w:t>
      </w:r>
      <w:r w:rsidRPr="00824285">
        <w:rPr>
          <w:rFonts w:ascii="Palatino Linotype" w:eastAsia="Palatino Linotype" w:hAnsi="Palatino Linotype" w:cs="Palatino Linotype"/>
          <w:sz w:val="22"/>
          <w:szCs w:val="22"/>
        </w:rPr>
        <w:t xml:space="preserve">, pues como se </w:t>
      </w:r>
      <w:r w:rsidR="00AD7D0D" w:rsidRPr="00824285">
        <w:rPr>
          <w:rFonts w:ascii="Palatino Linotype" w:eastAsia="Palatino Linotype" w:hAnsi="Palatino Linotype" w:cs="Palatino Linotype"/>
          <w:sz w:val="22"/>
          <w:szCs w:val="22"/>
        </w:rPr>
        <w:t xml:space="preserve">precisó, estos se encuentran estrechamente vinculados con la unidad de transparencia pues son los enlaces que proporcionan la información que obra en los archivos de la unidad administrativa que representan. </w:t>
      </w:r>
    </w:p>
    <w:p w14:paraId="078A7F61" w14:textId="77777777" w:rsidR="00AD7D0D" w:rsidRPr="00824285" w:rsidRDefault="00AD7D0D"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No obstante, que no se comparte la clasificación de los oficios de designación de los servidores públicos habilitados como información confidencial, debe decirse además que en caso de que hubiera sido procedente, la restricción al derecho de acceso a la información implica necesariamente una clasificación, la cual la cual debe entenderse como el proceso mediante el cual un Sujeto Obligado determina que la información en su poder, actualiza alguno de los supuestos de reserva o confidencialidad, de conformidad con las normas aplicables.</w:t>
      </w:r>
    </w:p>
    <w:p w14:paraId="62406BD2" w14:textId="13C5505E" w:rsidR="00AD7D0D" w:rsidRPr="00824285" w:rsidRDefault="00AD7D0D" w:rsidP="00FD2864">
      <w:pPr>
        <w:spacing w:before="240" w:after="240" w:line="360" w:lineRule="auto"/>
        <w:ind w:right="51"/>
        <w:jc w:val="both"/>
        <w:rPr>
          <w:rFonts w:ascii="Palatino Linotype" w:eastAsia="Palatino Linotype" w:hAnsi="Palatino Linotype" w:cs="Palatino Linotype"/>
          <w:i/>
          <w:sz w:val="22"/>
          <w:szCs w:val="22"/>
        </w:rPr>
      </w:pPr>
      <w:r w:rsidRPr="00824285">
        <w:rPr>
          <w:rFonts w:ascii="Palatino Linotype" w:eastAsia="Palatino Linotype" w:hAnsi="Palatino Linotype" w:cs="Palatino Linotype"/>
          <w:sz w:val="22"/>
          <w:szCs w:val="22"/>
        </w:rPr>
        <w:t xml:space="preserve">En ese sentido,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fracción VIII de la Ley de Transparencia y Acceso a la Información Pública del Estado de México y Municipios. </w:t>
      </w:r>
    </w:p>
    <w:p w14:paraId="2C9DEBAF" w14:textId="779FC701" w:rsidR="00AD7D0D" w:rsidRPr="00824285" w:rsidRDefault="00AD7D0D"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Por lo tanto, la negativa en la entrega de la información por actualizar algún supuesto de clasificación, </w:t>
      </w:r>
      <w:r w:rsidRPr="00824285">
        <w:rPr>
          <w:rFonts w:ascii="Palatino Linotype" w:eastAsia="Palatino Linotype" w:hAnsi="Palatino Linotype" w:cs="Palatino Linotype"/>
          <w:b/>
          <w:sz w:val="22"/>
          <w:szCs w:val="22"/>
          <w:u w:val="single"/>
        </w:rPr>
        <w:t>debe acompañarse necesariamente del Acuerdo del Comité de Transparencia</w:t>
      </w:r>
      <w:r w:rsidRPr="00824285">
        <w:rPr>
          <w:rFonts w:ascii="Palatino Linotype" w:eastAsia="Palatino Linotype" w:hAnsi="Palatino Linotype" w:cs="Palatino Linotype"/>
          <w:sz w:val="22"/>
          <w:szCs w:val="22"/>
        </w:rPr>
        <w:t xml:space="preserve"> que la sustente, el cual debe estar debidamente fundado y motivado, en el que se expongan los fundamentos y razonamientos que llevaron al Sujeto Obligado a negar la entrega de la información, situación que tampoco aconteció. </w:t>
      </w:r>
    </w:p>
    <w:p w14:paraId="7FA500DC" w14:textId="55412DA5" w:rsidR="00AD7D0D" w:rsidRPr="00824285" w:rsidRDefault="00AD7D0D"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Finalmente, si bien en informe justificado hace entrega de diversos oficios, estos no corresponden con lo solicitado, ya que en ellos se da cuenta de la </w:t>
      </w:r>
      <w:r w:rsidRPr="00824285">
        <w:rPr>
          <w:rFonts w:ascii="Palatino Linotype" w:eastAsia="Palatino Linotype" w:hAnsi="Palatino Linotype" w:cs="Palatino Linotype"/>
          <w:b/>
          <w:bCs/>
          <w:sz w:val="22"/>
          <w:szCs w:val="22"/>
        </w:rPr>
        <w:t xml:space="preserve">designación de Administrador de Bases de </w:t>
      </w:r>
      <w:r w:rsidRPr="00824285">
        <w:rPr>
          <w:rFonts w:ascii="Palatino Linotype" w:eastAsia="Palatino Linotype" w:hAnsi="Palatino Linotype" w:cs="Palatino Linotype"/>
          <w:b/>
          <w:bCs/>
          <w:sz w:val="22"/>
          <w:szCs w:val="22"/>
        </w:rPr>
        <w:br/>
        <w:t>Datos Personales</w:t>
      </w:r>
      <w:r w:rsidRPr="00824285">
        <w:rPr>
          <w:rFonts w:ascii="Palatino Linotype" w:eastAsia="Palatino Linotype" w:hAnsi="Palatino Linotype" w:cs="Palatino Linotype"/>
          <w:sz w:val="22"/>
          <w:szCs w:val="22"/>
        </w:rPr>
        <w:t xml:space="preserve">, a fin de que dichos servidores públicos registren la o las Cédulas de Bases de Datos Personales con las que cuenta el área administrativa correspondiente y realicen las actualizaciones correspondientes en la plataforma REDATOSEM, no así como servidores públicos habilitados, tal como se advierte a continuación: </w:t>
      </w:r>
    </w:p>
    <w:p w14:paraId="47A25E16" w14:textId="6C4A83EB" w:rsidR="00AD7D0D" w:rsidRPr="00824285" w:rsidRDefault="00AD7D0D" w:rsidP="00FD2864">
      <w:pPr>
        <w:spacing w:before="240" w:after="240" w:line="360" w:lineRule="auto"/>
        <w:jc w:val="both"/>
        <w:rPr>
          <w:rFonts w:ascii="Palatino Linotype" w:eastAsia="Palatino Linotype" w:hAnsi="Palatino Linotype" w:cs="Palatino Linotype"/>
          <w:b/>
          <w:sz w:val="22"/>
          <w:szCs w:val="22"/>
          <w:u w:val="single"/>
        </w:rPr>
      </w:pPr>
      <w:r w:rsidRPr="00824285">
        <w:rPr>
          <w:rFonts w:ascii="Palatino Linotype" w:eastAsia="Palatino Linotype" w:hAnsi="Palatino Linotype" w:cs="Palatino Linotype"/>
          <w:b/>
          <w:noProof/>
          <w:sz w:val="22"/>
          <w:szCs w:val="22"/>
          <w:u w:val="single"/>
          <w:lang w:val="es-MX"/>
        </w:rPr>
        <w:drawing>
          <wp:inline distT="0" distB="0" distL="0" distR="0" wp14:anchorId="01B3B51A" wp14:editId="793DD8BF">
            <wp:extent cx="5612130" cy="58572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857240"/>
                    </a:xfrm>
                    <a:prstGeom prst="rect">
                      <a:avLst/>
                    </a:prstGeom>
                  </pic:spPr>
                </pic:pic>
              </a:graphicData>
            </a:graphic>
          </wp:inline>
        </w:drawing>
      </w:r>
    </w:p>
    <w:p w14:paraId="7E137A0A" w14:textId="41675B1C" w:rsidR="00AD7D0D" w:rsidRPr="00824285" w:rsidRDefault="00AD7D0D" w:rsidP="00FD2864">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p>
    <w:p w14:paraId="51F2C459" w14:textId="3D9FB22E" w:rsidR="00296A85" w:rsidRPr="00824285" w:rsidRDefault="00296A85" w:rsidP="00FD2864">
      <w:pPr>
        <w:spacing w:before="240" w:after="240" w:line="360" w:lineRule="auto"/>
        <w:ind w:right="49"/>
        <w:jc w:val="both"/>
        <w:rPr>
          <w:rFonts w:ascii="Palatino Linotype" w:eastAsia="Palatino Linotype" w:hAnsi="Palatino Linotype" w:cs="Palatino Linotype"/>
          <w:sz w:val="22"/>
          <w:szCs w:val="22"/>
        </w:rPr>
      </w:pPr>
    </w:p>
    <w:p w14:paraId="280BFADF" w14:textId="77777777" w:rsidR="00296A85" w:rsidRPr="00824285" w:rsidRDefault="00296A85" w:rsidP="00FD2864">
      <w:pPr>
        <w:spacing w:before="240" w:after="240" w:line="360" w:lineRule="auto"/>
        <w:ind w:right="49"/>
        <w:jc w:val="both"/>
        <w:rPr>
          <w:rFonts w:ascii="Palatino Linotype" w:eastAsia="Palatino Linotype" w:hAnsi="Palatino Linotype" w:cs="Palatino Linotype"/>
          <w:sz w:val="22"/>
          <w:szCs w:val="22"/>
        </w:rPr>
      </w:pPr>
    </w:p>
    <w:p w14:paraId="511B26A5" w14:textId="312E9A4F" w:rsidR="008D410C" w:rsidRPr="00824285" w:rsidRDefault="00AD7D0D" w:rsidP="00FD2864">
      <w:pPr>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E</w:t>
      </w:r>
      <w:r w:rsidR="00C446B9" w:rsidRPr="00824285">
        <w:rPr>
          <w:rFonts w:ascii="Palatino Linotype" w:eastAsia="Palatino Linotype" w:hAnsi="Palatino Linotype" w:cs="Palatino Linotype"/>
          <w:sz w:val="22"/>
          <w:szCs w:val="22"/>
        </w:rPr>
        <w:t xml:space="preserve">n consecuencia, este Organismo Garante determina ordenar </w:t>
      </w:r>
      <w:r w:rsidR="00E808B3" w:rsidRPr="00824285">
        <w:rPr>
          <w:rFonts w:ascii="Palatino Linotype" w:eastAsia="Palatino Linotype" w:hAnsi="Palatino Linotype" w:cs="Palatino Linotype"/>
          <w:sz w:val="22"/>
          <w:szCs w:val="22"/>
        </w:rPr>
        <w:t>los</w:t>
      </w:r>
      <w:r w:rsidR="00C446B9" w:rsidRPr="00824285">
        <w:rPr>
          <w:rFonts w:ascii="Palatino Linotype" w:eastAsia="Palatino Linotype" w:hAnsi="Palatino Linotype" w:cs="Palatino Linotype"/>
          <w:sz w:val="22"/>
          <w:szCs w:val="22"/>
        </w:rPr>
        <w:t xml:space="preserve"> documentos que dé cuenta de la designación de los Servidores Públicos Habilitados</w:t>
      </w:r>
      <w:r w:rsidR="00E808B3" w:rsidRPr="00824285">
        <w:rPr>
          <w:rFonts w:ascii="Palatino Linotype" w:eastAsia="Palatino Linotype" w:hAnsi="Palatino Linotype" w:cs="Palatino Linotype"/>
          <w:sz w:val="22"/>
          <w:szCs w:val="22"/>
        </w:rPr>
        <w:t xml:space="preserve"> del ayuntamiento</w:t>
      </w:r>
      <w:r w:rsidR="000E04F2" w:rsidRPr="00824285">
        <w:rPr>
          <w:rFonts w:ascii="Palatino Linotype" w:eastAsia="Palatino Linotype" w:hAnsi="Palatino Linotype" w:cs="Palatino Linotype"/>
          <w:sz w:val="22"/>
          <w:szCs w:val="22"/>
        </w:rPr>
        <w:t>, vigentes al cuatro de junio de dos mil veinticinco,</w:t>
      </w:r>
      <w:r w:rsidRPr="00824285">
        <w:rPr>
          <w:rFonts w:ascii="Palatino Linotype" w:eastAsia="Palatino Linotype" w:hAnsi="Palatino Linotype" w:cs="Palatino Linotype"/>
          <w:sz w:val="22"/>
          <w:szCs w:val="22"/>
        </w:rPr>
        <w:t xml:space="preserve"> </w:t>
      </w:r>
      <w:r w:rsidR="00C446B9" w:rsidRPr="00824285">
        <w:rPr>
          <w:rFonts w:ascii="Palatino Linotype" w:eastAsia="Palatino Linotype" w:hAnsi="Palatino Linotype" w:cs="Palatino Linotype"/>
          <w:sz w:val="22"/>
          <w:szCs w:val="22"/>
        </w:rPr>
        <w:t xml:space="preserve">en términos del artículo 58 de la Ley de Transparencia y Acceso a la Información Pública del Estado de México y Municipios. </w:t>
      </w:r>
    </w:p>
    <w:p w14:paraId="19A66AA0" w14:textId="1F1FDEC3" w:rsidR="008D410C" w:rsidRPr="00824285" w:rsidRDefault="00C446B9" w:rsidP="00FD2864">
      <w:pPr>
        <w:spacing w:before="240" w:after="240" w:line="360" w:lineRule="auto"/>
        <w:ind w:right="49"/>
        <w:jc w:val="both"/>
        <w:rPr>
          <w:rFonts w:ascii="Palatino Linotype" w:eastAsia="Palatino Linotype" w:hAnsi="Palatino Linotype" w:cs="Palatino Linotype"/>
          <w:sz w:val="22"/>
          <w:szCs w:val="22"/>
        </w:rPr>
      </w:pPr>
      <w:bookmarkStart w:id="5" w:name="_heading=h.3dy6vkm" w:colFirst="0" w:colLast="0"/>
      <w:bookmarkEnd w:id="5"/>
      <w:r w:rsidRPr="00824285">
        <w:rPr>
          <w:rFonts w:ascii="Palatino Linotype" w:eastAsia="Palatino Linotype" w:hAnsi="Palatino Linotype" w:cs="Palatino Linotype"/>
          <w:sz w:val="22"/>
          <w:szCs w:val="22"/>
        </w:rPr>
        <w:t xml:space="preserve">Es por todo lo anterior que esta autoridad estima que las razones o motivos de inconformidad hechos valer por </w:t>
      </w:r>
      <w:r w:rsidRPr="00824285">
        <w:rPr>
          <w:rFonts w:ascii="Palatino Linotype" w:eastAsia="Palatino Linotype" w:hAnsi="Palatino Linotype" w:cs="Palatino Linotype"/>
          <w:b/>
          <w:sz w:val="22"/>
          <w:szCs w:val="22"/>
        </w:rPr>
        <w:t>la</w:t>
      </w:r>
      <w:r w:rsidRPr="00824285">
        <w:rPr>
          <w:rFonts w:ascii="Palatino Linotype" w:eastAsia="Palatino Linotype" w:hAnsi="Palatino Linotype" w:cs="Palatino Linotype"/>
          <w:sz w:val="22"/>
          <w:szCs w:val="22"/>
        </w:rPr>
        <w:t xml:space="preserve"> parte </w:t>
      </w:r>
      <w:r w:rsidRPr="00824285">
        <w:rPr>
          <w:rFonts w:ascii="Palatino Linotype" w:eastAsia="Palatino Linotype" w:hAnsi="Palatino Linotype" w:cs="Palatino Linotype"/>
          <w:b/>
          <w:sz w:val="22"/>
          <w:szCs w:val="22"/>
        </w:rPr>
        <w:t>Recurrente</w:t>
      </w:r>
      <w:r w:rsidRPr="00824285">
        <w:rPr>
          <w:rFonts w:ascii="Palatino Linotype" w:eastAsia="Palatino Linotype" w:hAnsi="Palatino Linotype" w:cs="Palatino Linotype"/>
          <w:sz w:val="22"/>
          <w:szCs w:val="22"/>
        </w:rPr>
        <w:t xml:space="preserve"> se estiman fundados; por lo que, lo procedente es </w:t>
      </w:r>
      <w:r w:rsidR="000E04F2" w:rsidRPr="00824285">
        <w:rPr>
          <w:rFonts w:ascii="Palatino Linotype" w:eastAsia="Palatino Linotype" w:hAnsi="Palatino Linotype" w:cs="Palatino Linotype"/>
          <w:b/>
          <w:sz w:val="22"/>
          <w:szCs w:val="22"/>
        </w:rPr>
        <w:t>MODIFICAR</w:t>
      </w:r>
      <w:r w:rsidRPr="00824285">
        <w:rPr>
          <w:rFonts w:ascii="Palatino Linotype" w:eastAsia="Palatino Linotype" w:hAnsi="Palatino Linotype" w:cs="Palatino Linotype"/>
          <w:sz w:val="22"/>
          <w:szCs w:val="22"/>
        </w:rPr>
        <w:t xml:space="preserve"> la respuesta del </w:t>
      </w:r>
      <w:r w:rsidRPr="00824285">
        <w:rPr>
          <w:rFonts w:ascii="Palatino Linotype" w:eastAsia="Palatino Linotype" w:hAnsi="Palatino Linotype" w:cs="Palatino Linotype"/>
          <w:b/>
          <w:sz w:val="22"/>
          <w:szCs w:val="22"/>
        </w:rPr>
        <w:t>Sujeto Obligado y ordenar la entrega de</w:t>
      </w:r>
      <w:r w:rsidRPr="00824285">
        <w:rPr>
          <w:rFonts w:ascii="Palatino Linotype" w:eastAsia="Palatino Linotype" w:hAnsi="Palatino Linotype" w:cs="Palatino Linotype"/>
          <w:sz w:val="22"/>
          <w:szCs w:val="22"/>
        </w:rPr>
        <w:t xml:space="preserve"> los documentos donde conste la designación de los Servidores Públicos Habilitados </w:t>
      </w:r>
      <w:r w:rsidR="000E04F2" w:rsidRPr="00824285">
        <w:rPr>
          <w:rFonts w:ascii="Palatino Linotype" w:eastAsia="Palatino Linotype" w:hAnsi="Palatino Linotype" w:cs="Palatino Linotype"/>
          <w:sz w:val="22"/>
          <w:szCs w:val="22"/>
        </w:rPr>
        <w:t xml:space="preserve">vigentes al cuatro de junio de dos mil veinticinco. </w:t>
      </w:r>
    </w:p>
    <w:p w14:paraId="0251E039" w14:textId="3F2DDD85" w:rsidR="008D410C" w:rsidRPr="00824285" w:rsidRDefault="00C446B9" w:rsidP="00FD2864">
      <w:pPr>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Por lo anteriormente expuesto y con fundamento en lo prescrito en los artículos </w:t>
      </w:r>
      <w:r w:rsidR="000E04F2" w:rsidRPr="00824285">
        <w:rPr>
          <w:rFonts w:ascii="Palatino Linotype" w:eastAsia="Palatino Linotype" w:hAnsi="Palatino Linotype" w:cs="Palatino Linotype"/>
          <w:sz w:val="22"/>
          <w:szCs w:val="22"/>
        </w:rPr>
        <w:t xml:space="preserve">5 párrafos trigésimo noveno, cuadragésimo y cuadragésimo primero de la Constitución Política del Estado Libre y Soberano de México; </w:t>
      </w:r>
      <w:r w:rsidRPr="00824285">
        <w:rPr>
          <w:rFonts w:ascii="Palatino Linotype" w:eastAsia="Palatino Linotype" w:hAnsi="Palatino Linotype" w:cs="Palatino Linotype"/>
          <w:sz w:val="22"/>
          <w:szCs w:val="22"/>
        </w:rPr>
        <w:t>2, fracción II; 29, 36 fracciones I y II; 176, 178, 181, 185 y 186 fracción III de la Ley de Transparencia y Acceso a la Información Pública del Estado de México y Municipios, este Pleno:</w:t>
      </w:r>
    </w:p>
    <w:p w14:paraId="1A13A035" w14:textId="77777777" w:rsidR="008D410C" w:rsidRPr="00824285" w:rsidRDefault="00C446B9" w:rsidP="00FD2864">
      <w:pPr>
        <w:numPr>
          <w:ilvl w:val="0"/>
          <w:numId w:val="6"/>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sz w:val="22"/>
          <w:szCs w:val="22"/>
        </w:rPr>
      </w:pPr>
      <w:r w:rsidRPr="00824285">
        <w:rPr>
          <w:rFonts w:ascii="Palatino Linotype" w:eastAsia="Palatino Linotype" w:hAnsi="Palatino Linotype" w:cs="Palatino Linotype"/>
          <w:b/>
          <w:sz w:val="22"/>
          <w:szCs w:val="22"/>
        </w:rPr>
        <w:t>R E S U E L V E:</w:t>
      </w:r>
    </w:p>
    <w:p w14:paraId="7DF5DF41" w14:textId="03167AEB"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824285">
        <w:rPr>
          <w:rFonts w:ascii="Palatino Linotype" w:eastAsia="Palatino Linotype" w:hAnsi="Palatino Linotype" w:cs="Palatino Linotype"/>
          <w:b/>
          <w:sz w:val="22"/>
          <w:szCs w:val="22"/>
        </w:rPr>
        <w:t xml:space="preserve">Primero. </w:t>
      </w:r>
      <w:r w:rsidRPr="00824285">
        <w:rPr>
          <w:rFonts w:ascii="Palatino Linotype" w:eastAsia="Palatino Linotype" w:hAnsi="Palatino Linotype" w:cs="Palatino Linotype"/>
          <w:sz w:val="22"/>
          <w:szCs w:val="22"/>
        </w:rPr>
        <w:t xml:space="preserve">Resultan </w:t>
      </w:r>
      <w:r w:rsidRPr="00824285">
        <w:rPr>
          <w:rFonts w:ascii="Palatino Linotype" w:eastAsia="Palatino Linotype" w:hAnsi="Palatino Linotype" w:cs="Palatino Linotype"/>
          <w:b/>
          <w:sz w:val="22"/>
          <w:szCs w:val="22"/>
        </w:rPr>
        <w:t>fundadas</w:t>
      </w:r>
      <w:r w:rsidRPr="00824285">
        <w:rPr>
          <w:rFonts w:ascii="Palatino Linotype" w:eastAsia="Palatino Linotype" w:hAnsi="Palatino Linotype" w:cs="Palatino Linotype"/>
          <w:sz w:val="22"/>
          <w:szCs w:val="22"/>
        </w:rPr>
        <w:t xml:space="preserve"> las razones o motivos de inconformidad hechos valer por </w:t>
      </w:r>
      <w:r w:rsidRPr="00824285">
        <w:rPr>
          <w:rFonts w:ascii="Palatino Linotype" w:eastAsia="Palatino Linotype" w:hAnsi="Palatino Linotype" w:cs="Palatino Linotype"/>
          <w:b/>
          <w:sz w:val="22"/>
          <w:szCs w:val="22"/>
        </w:rPr>
        <w:t>la parte Recurrente</w:t>
      </w:r>
      <w:r w:rsidRPr="00824285">
        <w:rPr>
          <w:rFonts w:ascii="Palatino Linotype" w:eastAsia="Palatino Linotype" w:hAnsi="Palatino Linotype" w:cs="Palatino Linotype"/>
          <w:sz w:val="22"/>
          <w:szCs w:val="22"/>
        </w:rPr>
        <w:t xml:space="preserve"> en el recurso de revisión </w:t>
      </w:r>
      <w:r w:rsidRPr="00824285">
        <w:rPr>
          <w:rFonts w:ascii="Palatino Linotype" w:eastAsia="Palatino Linotype" w:hAnsi="Palatino Linotype" w:cs="Palatino Linotype"/>
          <w:b/>
          <w:sz w:val="22"/>
          <w:szCs w:val="22"/>
        </w:rPr>
        <w:t>0</w:t>
      </w:r>
      <w:r w:rsidR="000E04F2" w:rsidRPr="00824285">
        <w:rPr>
          <w:rFonts w:ascii="Palatino Linotype" w:eastAsia="Palatino Linotype" w:hAnsi="Palatino Linotype" w:cs="Palatino Linotype"/>
          <w:b/>
          <w:sz w:val="22"/>
          <w:szCs w:val="22"/>
        </w:rPr>
        <w:t>7224</w:t>
      </w:r>
      <w:r w:rsidRPr="00824285">
        <w:rPr>
          <w:rFonts w:ascii="Palatino Linotype" w:eastAsia="Palatino Linotype" w:hAnsi="Palatino Linotype" w:cs="Palatino Linotype"/>
          <w:b/>
          <w:sz w:val="22"/>
          <w:szCs w:val="22"/>
        </w:rPr>
        <w:t>/INFOEM/IP/RR/202</w:t>
      </w:r>
      <w:r w:rsidR="000E04F2" w:rsidRPr="00824285">
        <w:rPr>
          <w:rFonts w:ascii="Palatino Linotype" w:eastAsia="Palatino Linotype" w:hAnsi="Palatino Linotype" w:cs="Palatino Linotype"/>
          <w:b/>
          <w:sz w:val="22"/>
          <w:szCs w:val="22"/>
        </w:rPr>
        <w:t>5</w:t>
      </w:r>
      <w:r w:rsidRPr="00824285">
        <w:rPr>
          <w:rFonts w:ascii="Palatino Linotype" w:eastAsia="Palatino Linotype" w:hAnsi="Palatino Linotype" w:cs="Palatino Linotype"/>
          <w:sz w:val="22"/>
          <w:szCs w:val="22"/>
        </w:rPr>
        <w:t xml:space="preserve">; por lo que, en términos del </w:t>
      </w:r>
      <w:r w:rsidRPr="00824285">
        <w:rPr>
          <w:rFonts w:ascii="Palatino Linotype" w:eastAsia="Palatino Linotype" w:hAnsi="Palatino Linotype" w:cs="Palatino Linotype"/>
          <w:b/>
          <w:sz w:val="22"/>
          <w:szCs w:val="22"/>
        </w:rPr>
        <w:t>Considerando</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b/>
          <w:sz w:val="22"/>
          <w:szCs w:val="22"/>
        </w:rPr>
        <w:t xml:space="preserve">Cuarto </w:t>
      </w:r>
      <w:r w:rsidRPr="00824285">
        <w:rPr>
          <w:rFonts w:ascii="Palatino Linotype" w:eastAsia="Palatino Linotype" w:hAnsi="Palatino Linotype" w:cs="Palatino Linotype"/>
          <w:sz w:val="22"/>
          <w:szCs w:val="22"/>
        </w:rPr>
        <w:t xml:space="preserve">de esta resolución, se </w:t>
      </w:r>
      <w:r w:rsidR="000E04F2" w:rsidRPr="00824285">
        <w:rPr>
          <w:rFonts w:ascii="Palatino Linotype" w:eastAsia="Palatino Linotype" w:hAnsi="Palatino Linotype" w:cs="Palatino Linotype"/>
          <w:b/>
          <w:sz w:val="22"/>
          <w:szCs w:val="22"/>
        </w:rPr>
        <w:t>MODIFICA</w:t>
      </w:r>
      <w:r w:rsidRPr="00824285">
        <w:rPr>
          <w:rFonts w:ascii="Palatino Linotype" w:eastAsia="Palatino Linotype" w:hAnsi="Palatino Linotype" w:cs="Palatino Linotype"/>
          <w:b/>
          <w:sz w:val="22"/>
          <w:szCs w:val="22"/>
        </w:rPr>
        <w:t xml:space="preserve"> </w:t>
      </w:r>
      <w:r w:rsidRPr="00824285">
        <w:rPr>
          <w:rFonts w:ascii="Palatino Linotype" w:eastAsia="Palatino Linotype" w:hAnsi="Palatino Linotype" w:cs="Palatino Linotype"/>
          <w:sz w:val="22"/>
          <w:szCs w:val="22"/>
        </w:rPr>
        <w:t xml:space="preserve">la respuesta emitida por el </w:t>
      </w:r>
      <w:r w:rsidRPr="00824285">
        <w:rPr>
          <w:rFonts w:ascii="Palatino Linotype" w:eastAsia="Palatino Linotype" w:hAnsi="Palatino Linotype" w:cs="Palatino Linotype"/>
          <w:b/>
          <w:sz w:val="22"/>
          <w:szCs w:val="22"/>
        </w:rPr>
        <w:t>Sujeto Obligado.</w:t>
      </w:r>
    </w:p>
    <w:p w14:paraId="5C82B4D3" w14:textId="21E3EFB3" w:rsidR="008D410C" w:rsidRPr="00824285" w:rsidRDefault="00C446B9" w:rsidP="00FD2864">
      <w:pPr>
        <w:spacing w:before="240" w:after="240" w:line="360" w:lineRule="auto"/>
        <w:ind w:right="49"/>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 xml:space="preserve">Segundo. </w:t>
      </w:r>
      <w:r w:rsidRPr="00824285">
        <w:rPr>
          <w:rFonts w:ascii="Palatino Linotype" w:eastAsia="Palatino Linotype" w:hAnsi="Palatino Linotype" w:cs="Palatino Linotype"/>
          <w:sz w:val="22"/>
          <w:szCs w:val="22"/>
        </w:rPr>
        <w:t xml:space="preserve">Se </w:t>
      </w:r>
      <w:r w:rsidRPr="00824285">
        <w:rPr>
          <w:rFonts w:ascii="Palatino Linotype" w:eastAsia="Palatino Linotype" w:hAnsi="Palatino Linotype" w:cs="Palatino Linotype"/>
          <w:b/>
          <w:sz w:val="22"/>
          <w:szCs w:val="22"/>
        </w:rPr>
        <w:t xml:space="preserve">Ordena </w:t>
      </w:r>
      <w:r w:rsidRPr="00824285">
        <w:rPr>
          <w:rFonts w:ascii="Palatino Linotype" w:eastAsia="Palatino Linotype" w:hAnsi="Palatino Linotype" w:cs="Palatino Linotype"/>
          <w:sz w:val="22"/>
          <w:szCs w:val="22"/>
        </w:rPr>
        <w:t xml:space="preserve">al </w:t>
      </w:r>
      <w:r w:rsidRPr="00824285">
        <w:rPr>
          <w:rFonts w:ascii="Palatino Linotype" w:eastAsia="Palatino Linotype" w:hAnsi="Palatino Linotype" w:cs="Palatino Linotype"/>
          <w:b/>
          <w:sz w:val="22"/>
          <w:szCs w:val="22"/>
        </w:rPr>
        <w:t>Sujeto Obligado</w:t>
      </w:r>
      <w:r w:rsidRPr="00824285">
        <w:rPr>
          <w:rFonts w:ascii="Palatino Linotype" w:eastAsia="Palatino Linotype" w:hAnsi="Palatino Linotype" w:cs="Palatino Linotype"/>
          <w:sz w:val="22"/>
          <w:szCs w:val="22"/>
        </w:rPr>
        <w:t xml:space="preserve"> entregue, a</w:t>
      </w:r>
      <w:r w:rsidRPr="00824285">
        <w:rPr>
          <w:rFonts w:ascii="Palatino Linotype" w:eastAsia="Palatino Linotype" w:hAnsi="Palatino Linotype" w:cs="Palatino Linotype"/>
          <w:b/>
          <w:sz w:val="22"/>
          <w:szCs w:val="22"/>
        </w:rPr>
        <w:t xml:space="preserve"> la parte</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b/>
          <w:sz w:val="22"/>
          <w:szCs w:val="22"/>
        </w:rPr>
        <w:t>Recurrente</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b/>
          <w:sz w:val="22"/>
          <w:szCs w:val="22"/>
        </w:rPr>
        <w:t xml:space="preserve">vía SAIMEX, </w:t>
      </w:r>
      <w:r w:rsidRPr="00824285">
        <w:rPr>
          <w:rFonts w:ascii="Palatino Linotype" w:eastAsia="Palatino Linotype" w:hAnsi="Palatino Linotype" w:cs="Palatino Linotype"/>
          <w:sz w:val="22"/>
          <w:szCs w:val="22"/>
        </w:rPr>
        <w:t>en términos de los</w:t>
      </w:r>
      <w:r w:rsidRPr="00824285">
        <w:rPr>
          <w:rFonts w:ascii="Palatino Linotype" w:eastAsia="Palatino Linotype" w:hAnsi="Palatino Linotype" w:cs="Palatino Linotype"/>
          <w:b/>
          <w:sz w:val="22"/>
          <w:szCs w:val="22"/>
        </w:rPr>
        <w:t xml:space="preserve"> Considerandos</w:t>
      </w:r>
      <w:r w:rsidRPr="00824285">
        <w:rPr>
          <w:rFonts w:ascii="Palatino Linotype" w:eastAsia="Palatino Linotype" w:hAnsi="Palatino Linotype" w:cs="Palatino Linotype"/>
          <w:sz w:val="22"/>
          <w:szCs w:val="22"/>
        </w:rPr>
        <w:t xml:space="preserve"> </w:t>
      </w:r>
      <w:r w:rsidRPr="00824285">
        <w:rPr>
          <w:rFonts w:ascii="Palatino Linotype" w:eastAsia="Palatino Linotype" w:hAnsi="Palatino Linotype" w:cs="Palatino Linotype"/>
          <w:b/>
          <w:sz w:val="22"/>
          <w:szCs w:val="22"/>
        </w:rPr>
        <w:t>Cuarto</w:t>
      </w:r>
      <w:r w:rsidRPr="00824285">
        <w:rPr>
          <w:rFonts w:ascii="Palatino Linotype" w:eastAsia="Palatino Linotype" w:hAnsi="Palatino Linotype" w:cs="Palatino Linotype"/>
          <w:sz w:val="22"/>
          <w:szCs w:val="22"/>
        </w:rPr>
        <w:t>, previa búsqueda exhaustiva y razonable, lo siguiente:</w:t>
      </w:r>
    </w:p>
    <w:p w14:paraId="1D5FF85E" w14:textId="73FC46CB" w:rsidR="008D410C" w:rsidRPr="00824285" w:rsidRDefault="00C446B9" w:rsidP="00FD2864">
      <w:pPr>
        <w:numPr>
          <w:ilvl w:val="0"/>
          <w:numId w:val="3"/>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i/>
          <w:sz w:val="22"/>
          <w:szCs w:val="22"/>
        </w:rPr>
      </w:pPr>
      <w:bookmarkStart w:id="7" w:name="_heading=h.1fob9te" w:colFirst="0" w:colLast="0"/>
      <w:bookmarkEnd w:id="7"/>
      <w:r w:rsidRPr="00824285">
        <w:rPr>
          <w:rFonts w:ascii="Palatino Linotype" w:eastAsia="Palatino Linotype" w:hAnsi="Palatino Linotype" w:cs="Palatino Linotype"/>
          <w:b/>
          <w:i/>
          <w:sz w:val="22"/>
          <w:szCs w:val="22"/>
        </w:rPr>
        <w:t>Documentos donde conste la designación de los Servidores Públicos Habilitados</w:t>
      </w:r>
      <w:r w:rsidR="00162C30" w:rsidRPr="00824285">
        <w:rPr>
          <w:rFonts w:ascii="Palatino Linotype" w:eastAsia="Palatino Linotype" w:hAnsi="Palatino Linotype" w:cs="Palatino Linotype"/>
          <w:b/>
          <w:i/>
          <w:sz w:val="22"/>
          <w:szCs w:val="22"/>
        </w:rPr>
        <w:t>,</w:t>
      </w:r>
      <w:r w:rsidRPr="00824285">
        <w:rPr>
          <w:rFonts w:ascii="Palatino Linotype" w:eastAsia="Palatino Linotype" w:hAnsi="Palatino Linotype" w:cs="Palatino Linotype"/>
          <w:b/>
          <w:i/>
          <w:sz w:val="22"/>
          <w:szCs w:val="22"/>
        </w:rPr>
        <w:t xml:space="preserve"> </w:t>
      </w:r>
      <w:r w:rsidR="000E04F2" w:rsidRPr="00824285">
        <w:rPr>
          <w:rFonts w:ascii="Palatino Linotype" w:eastAsia="Palatino Linotype" w:hAnsi="Palatino Linotype" w:cs="Palatino Linotype"/>
          <w:b/>
          <w:i/>
          <w:sz w:val="22"/>
          <w:szCs w:val="22"/>
        </w:rPr>
        <w:t xml:space="preserve">vigentes </w:t>
      </w:r>
      <w:r w:rsidRPr="00824285">
        <w:rPr>
          <w:rFonts w:ascii="Palatino Linotype" w:eastAsia="Palatino Linotype" w:hAnsi="Palatino Linotype" w:cs="Palatino Linotype"/>
          <w:b/>
          <w:i/>
          <w:sz w:val="22"/>
          <w:szCs w:val="22"/>
        </w:rPr>
        <w:t xml:space="preserve">al </w:t>
      </w:r>
      <w:r w:rsidR="000E04F2" w:rsidRPr="00824285">
        <w:rPr>
          <w:rFonts w:ascii="Palatino Linotype" w:eastAsia="Palatino Linotype" w:hAnsi="Palatino Linotype" w:cs="Palatino Linotype"/>
          <w:b/>
          <w:i/>
          <w:sz w:val="22"/>
          <w:szCs w:val="22"/>
        </w:rPr>
        <w:t>cuatro de junio de dos mil veintic</w:t>
      </w:r>
      <w:r w:rsidR="00162C30" w:rsidRPr="00824285">
        <w:rPr>
          <w:rFonts w:ascii="Palatino Linotype" w:eastAsia="Palatino Linotype" w:hAnsi="Palatino Linotype" w:cs="Palatino Linotype"/>
          <w:b/>
          <w:i/>
          <w:sz w:val="22"/>
          <w:szCs w:val="22"/>
        </w:rPr>
        <w:t>inco</w:t>
      </w:r>
      <w:r w:rsidR="000E04F2" w:rsidRPr="00824285">
        <w:rPr>
          <w:rFonts w:ascii="Palatino Linotype" w:eastAsia="Palatino Linotype" w:hAnsi="Palatino Linotype" w:cs="Palatino Linotype"/>
          <w:b/>
          <w:i/>
          <w:sz w:val="22"/>
          <w:szCs w:val="22"/>
        </w:rPr>
        <w:t xml:space="preserve">. </w:t>
      </w:r>
      <w:r w:rsidRPr="00824285">
        <w:rPr>
          <w:rFonts w:ascii="Palatino Linotype" w:eastAsia="Palatino Linotype" w:hAnsi="Palatino Linotype" w:cs="Palatino Linotype"/>
          <w:b/>
          <w:i/>
          <w:sz w:val="22"/>
          <w:szCs w:val="22"/>
        </w:rPr>
        <w:t xml:space="preserve"> </w:t>
      </w:r>
    </w:p>
    <w:p w14:paraId="62359121"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 xml:space="preserve">Tercero.  Notifíquese vía SAIMEX, </w:t>
      </w:r>
      <w:r w:rsidRPr="00824285">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0D857E" w14:textId="77777777" w:rsidR="008D410C" w:rsidRPr="00824285"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 xml:space="preserve">Cuarto. </w:t>
      </w:r>
      <w:r w:rsidRPr="00824285">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824285">
        <w:rPr>
          <w:rFonts w:ascii="Palatino Linotype" w:eastAsia="Palatino Linotype" w:hAnsi="Palatino Linotype" w:cs="Palatino Linotype"/>
          <w:b/>
          <w:sz w:val="22"/>
          <w:szCs w:val="22"/>
        </w:rPr>
        <w:t>Sujeto Obligado</w:t>
      </w:r>
      <w:r w:rsidRPr="00824285">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DC6F8D4" w14:textId="77777777" w:rsidR="008D410C" w:rsidRPr="00824285" w:rsidRDefault="00C446B9" w:rsidP="00FD286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b/>
          <w:sz w:val="22"/>
          <w:szCs w:val="22"/>
        </w:rPr>
        <w:t xml:space="preserve">Quinto. Notifíquese, </w:t>
      </w:r>
      <w:r w:rsidRPr="00824285">
        <w:rPr>
          <w:rFonts w:ascii="Palatino Linotype" w:eastAsia="Palatino Linotype" w:hAnsi="Palatino Linotype" w:cs="Palatino Linotype"/>
          <w:sz w:val="22"/>
          <w:szCs w:val="22"/>
        </w:rPr>
        <w:t xml:space="preserve">vía </w:t>
      </w:r>
      <w:r w:rsidRPr="00824285">
        <w:rPr>
          <w:rFonts w:ascii="Palatino Linotype" w:eastAsia="Palatino Linotype" w:hAnsi="Palatino Linotype" w:cs="Palatino Linotype"/>
          <w:b/>
          <w:sz w:val="22"/>
          <w:szCs w:val="22"/>
        </w:rPr>
        <w:t>SAIMEX</w:t>
      </w:r>
      <w:r w:rsidRPr="00824285">
        <w:rPr>
          <w:rFonts w:ascii="Palatino Linotype" w:eastAsia="Palatino Linotype" w:hAnsi="Palatino Linotype" w:cs="Palatino Linotype"/>
          <w:sz w:val="22"/>
          <w:szCs w:val="22"/>
        </w:rPr>
        <w:t xml:space="preserve">, a </w:t>
      </w:r>
      <w:r w:rsidRPr="00824285">
        <w:rPr>
          <w:rFonts w:ascii="Palatino Linotype" w:eastAsia="Palatino Linotype" w:hAnsi="Palatino Linotype" w:cs="Palatino Linotype"/>
          <w:b/>
          <w:sz w:val="22"/>
          <w:szCs w:val="22"/>
        </w:rPr>
        <w:t>la parte Recurrente</w:t>
      </w:r>
      <w:r w:rsidRPr="0082428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544D6DA" w14:textId="05911068" w:rsidR="008D410C" w:rsidRPr="00FD2864" w:rsidRDefault="00C446B9" w:rsidP="00FD2864">
      <w:pPr>
        <w:spacing w:before="240" w:after="240" w:line="360" w:lineRule="auto"/>
        <w:jc w:val="both"/>
        <w:rPr>
          <w:rFonts w:ascii="Palatino Linotype" w:eastAsia="Palatino Linotype" w:hAnsi="Palatino Linotype" w:cs="Palatino Linotype"/>
          <w:sz w:val="22"/>
          <w:szCs w:val="22"/>
        </w:rPr>
      </w:pPr>
      <w:r w:rsidRPr="00824285">
        <w:rPr>
          <w:rFonts w:ascii="Palatino Linotype" w:eastAsia="Palatino Linotype" w:hAnsi="Palatino Linotype" w:cs="Palatino Linotype"/>
          <w:sz w:val="22"/>
          <w:szCs w:val="22"/>
        </w:rPr>
        <w:t xml:space="preserve">ASÍ LO APROBÓ POR UNANIMIDAD DE VOTOS EL PLENO DEL INSTITUTO DE TRANSPARENCIA, ACCESO A LA INFORMACIÓN PÚBLICA Y PROTECCIÓN DE DATOS PERSONALES DEL ESTADO DE MEXICO Y MUNICIPIOS, CONFORMADO POR LOS COMISIONADOS JOSÉ MARTÍNEZ VILCHIS; MARÍA DEL ROSARIO MEJÍA AYALA, SHARON CRISTINA MORALES MARTÍNEZ, LUIS GUSTAVO PARRA NORIEGA Y GUADALUPE RAMÍREZ PEÑA; EN LA </w:t>
      </w:r>
      <w:r w:rsidR="000E04F2" w:rsidRPr="00824285">
        <w:rPr>
          <w:rFonts w:ascii="Palatino Linotype" w:eastAsia="Palatino Linotype" w:hAnsi="Palatino Linotype" w:cs="Palatino Linotype"/>
          <w:sz w:val="22"/>
          <w:szCs w:val="22"/>
        </w:rPr>
        <w:t xml:space="preserve">TRIGÉSIMA SÉPTIMA </w:t>
      </w:r>
      <w:r w:rsidRPr="00824285">
        <w:rPr>
          <w:rFonts w:ascii="Palatino Linotype" w:eastAsia="Palatino Linotype" w:hAnsi="Palatino Linotype" w:cs="Palatino Linotype"/>
          <w:sz w:val="22"/>
          <w:szCs w:val="22"/>
        </w:rPr>
        <w:t xml:space="preserve">SESIÓN ORDINARIA CELEBRADA EL </w:t>
      </w:r>
      <w:r w:rsidR="000E04F2" w:rsidRPr="00824285">
        <w:rPr>
          <w:rFonts w:ascii="Palatino Linotype" w:eastAsia="Palatino Linotype" w:hAnsi="Palatino Linotype" w:cs="Palatino Linotype"/>
          <w:sz w:val="22"/>
          <w:szCs w:val="22"/>
        </w:rPr>
        <w:t xml:space="preserve">QUINCE DE OCTUBRE </w:t>
      </w:r>
      <w:r w:rsidRPr="00824285">
        <w:rPr>
          <w:rFonts w:ascii="Palatino Linotype" w:eastAsia="Palatino Linotype" w:hAnsi="Palatino Linotype" w:cs="Palatino Linotype"/>
          <w:sz w:val="22"/>
          <w:szCs w:val="22"/>
        </w:rPr>
        <w:t>DE DOS MIL VEINTI</w:t>
      </w:r>
      <w:r w:rsidR="000E04F2" w:rsidRPr="00824285">
        <w:rPr>
          <w:rFonts w:ascii="Palatino Linotype" w:eastAsia="Palatino Linotype" w:hAnsi="Palatino Linotype" w:cs="Palatino Linotype"/>
          <w:sz w:val="22"/>
          <w:szCs w:val="22"/>
        </w:rPr>
        <w:t>CINCO</w:t>
      </w:r>
      <w:r w:rsidRPr="00824285">
        <w:rPr>
          <w:rFonts w:ascii="Palatino Linotype" w:eastAsia="Palatino Linotype" w:hAnsi="Palatino Linotype" w:cs="Palatino Linotype"/>
          <w:sz w:val="22"/>
          <w:szCs w:val="22"/>
        </w:rPr>
        <w:t>, ANTE EL SECRETARIO TÉCNICO DEL PLENO ALEXIS TAPIA RAMÍREZ.</w:t>
      </w:r>
    </w:p>
    <w:p w14:paraId="3CF32A29"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57A52CE0"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76B7803D"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78BF8F74"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67EF5989"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644ADB79"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26D290B8"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77069B90"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538AD068"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0F6A119B"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73322964"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666AE979"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2E8BA272"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3DE3C0F0"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p w14:paraId="656D82A3" w14:textId="77777777" w:rsidR="008D410C" w:rsidRPr="00FD2864" w:rsidRDefault="008D410C" w:rsidP="00FD2864">
      <w:pPr>
        <w:spacing w:before="240" w:after="240" w:line="360" w:lineRule="auto"/>
        <w:jc w:val="both"/>
        <w:rPr>
          <w:rFonts w:ascii="Palatino Linotype" w:eastAsia="Palatino Linotype" w:hAnsi="Palatino Linotype" w:cs="Palatino Linotype"/>
          <w:sz w:val="22"/>
          <w:szCs w:val="22"/>
        </w:rPr>
      </w:pPr>
    </w:p>
    <w:sectPr w:rsidR="008D410C" w:rsidRPr="00FD2864">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D3621" w14:textId="77777777" w:rsidR="00C11CEE" w:rsidRDefault="00C11CEE">
      <w:r>
        <w:separator/>
      </w:r>
    </w:p>
  </w:endnote>
  <w:endnote w:type="continuationSeparator" w:id="0">
    <w:p w14:paraId="0FD4E31E" w14:textId="77777777" w:rsidR="00C11CEE" w:rsidRDefault="00C1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70DF" w14:textId="11FF3B1C" w:rsidR="00723F5F" w:rsidRDefault="00723F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10806">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10806">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6A56C80B" w14:textId="77777777" w:rsidR="00723F5F" w:rsidRDefault="00723F5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85D49" w14:textId="3DE503B1" w:rsidR="00723F5F" w:rsidRDefault="00723F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1080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10806">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6DAF93A8" w14:textId="2A803DCD" w:rsidR="00723F5F" w:rsidRDefault="00723F5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7C5FCF2" wp14:editId="0068BCB4">
          <wp:simplePos x="0" y="0"/>
          <wp:positionH relativeFrom="column">
            <wp:posOffset>-1126490</wp:posOffset>
          </wp:positionH>
          <wp:positionV relativeFrom="paragraph">
            <wp:posOffset>842010</wp:posOffset>
          </wp:positionV>
          <wp:extent cx="7809865" cy="10165715"/>
          <wp:effectExtent l="0" t="0" r="0" b="0"/>
          <wp:wrapNone/>
          <wp:docPr id="7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60806" w14:textId="77777777" w:rsidR="00C11CEE" w:rsidRDefault="00C11CEE">
      <w:r>
        <w:separator/>
      </w:r>
    </w:p>
  </w:footnote>
  <w:footnote w:type="continuationSeparator" w:id="0">
    <w:p w14:paraId="0B439011" w14:textId="77777777" w:rsidR="00C11CEE" w:rsidRDefault="00C11C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01AD" w14:textId="72F134B7" w:rsidR="00723F5F" w:rsidRDefault="00723F5F">
    <w:pPr>
      <w:rPr>
        <w:rFonts w:ascii="Cambria" w:eastAsia="Cambria" w:hAnsi="Cambria" w:cs="Cambria"/>
        <w:color w:val="000000"/>
      </w:rPr>
    </w:pPr>
  </w:p>
  <w:tbl>
    <w:tblPr>
      <w:tblStyle w:val="a5"/>
      <w:tblW w:w="6945" w:type="dxa"/>
      <w:tblInd w:w="3261" w:type="dxa"/>
      <w:tblLayout w:type="fixed"/>
      <w:tblLook w:val="0400" w:firstRow="0" w:lastRow="0" w:firstColumn="0" w:lastColumn="0" w:noHBand="0" w:noVBand="1"/>
    </w:tblPr>
    <w:tblGrid>
      <w:gridCol w:w="2489"/>
      <w:gridCol w:w="4456"/>
    </w:tblGrid>
    <w:tr w:rsidR="00723F5F" w14:paraId="579B7E9F" w14:textId="77777777">
      <w:tc>
        <w:tcPr>
          <w:tcW w:w="2489" w:type="dxa"/>
          <w:shd w:val="clear" w:color="auto" w:fill="auto"/>
        </w:tcPr>
        <w:p w14:paraId="6E742A34" w14:textId="77777777" w:rsidR="00723F5F" w:rsidRDefault="00723F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14:paraId="7983FD5B" w14:textId="57D4FBE1" w:rsidR="00723F5F" w:rsidRDefault="00723F5F">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07224/INFOEM/IP/RR/202</w:t>
          </w:r>
          <w:r w:rsidR="00A2658C">
            <w:rPr>
              <w:rFonts w:ascii="Palatino Linotype" w:eastAsia="Palatino Linotype" w:hAnsi="Palatino Linotype" w:cs="Palatino Linotype"/>
              <w:b/>
              <w:sz w:val="22"/>
              <w:szCs w:val="22"/>
            </w:rPr>
            <w:t>5</w:t>
          </w:r>
        </w:p>
      </w:tc>
    </w:tr>
    <w:tr w:rsidR="00723F5F" w14:paraId="6709B5E5" w14:textId="77777777">
      <w:trPr>
        <w:trHeight w:val="228"/>
      </w:trPr>
      <w:tc>
        <w:tcPr>
          <w:tcW w:w="2489" w:type="dxa"/>
          <w:shd w:val="clear" w:color="auto" w:fill="auto"/>
          <w:vAlign w:val="center"/>
        </w:tcPr>
        <w:p w14:paraId="03558FA1" w14:textId="77777777" w:rsidR="00723F5F" w:rsidRDefault="00723F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14:paraId="0473BC41" w14:textId="69D79B67" w:rsidR="00723F5F" w:rsidRDefault="00723F5F" w:rsidP="00820FEB">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p>
      </w:tc>
    </w:tr>
    <w:tr w:rsidR="00723F5F" w14:paraId="266ED1A9" w14:textId="77777777">
      <w:tc>
        <w:tcPr>
          <w:tcW w:w="2489" w:type="dxa"/>
          <w:shd w:val="clear" w:color="auto" w:fill="auto"/>
          <w:vAlign w:val="center"/>
        </w:tcPr>
        <w:p w14:paraId="7A93F970" w14:textId="77777777" w:rsidR="00723F5F" w:rsidRDefault="00723F5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14:paraId="19D5496E" w14:textId="77777777" w:rsidR="00723F5F" w:rsidRDefault="00723F5F">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6E0BED" w14:textId="77777777" w:rsidR="00723F5F" w:rsidRDefault="00723F5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A636B" w14:textId="77777777" w:rsidR="00723F5F" w:rsidRDefault="00723F5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5D89D49" wp14:editId="6216BB75">
          <wp:simplePos x="0" y="0"/>
          <wp:positionH relativeFrom="column">
            <wp:posOffset>-1035684</wp:posOffset>
          </wp:positionH>
          <wp:positionV relativeFrom="paragraph">
            <wp:posOffset>-383539</wp:posOffset>
          </wp:positionV>
          <wp:extent cx="7809865" cy="10165715"/>
          <wp:effectExtent l="0" t="0" r="0" b="0"/>
          <wp:wrapNone/>
          <wp:docPr id="6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520" w:type="dxa"/>
      <w:tblInd w:w="3261" w:type="dxa"/>
      <w:tblLayout w:type="fixed"/>
      <w:tblLook w:val="0400" w:firstRow="0" w:lastRow="0" w:firstColumn="0" w:lastColumn="0" w:noHBand="0" w:noVBand="1"/>
    </w:tblPr>
    <w:tblGrid>
      <w:gridCol w:w="2551"/>
      <w:gridCol w:w="3969"/>
    </w:tblGrid>
    <w:tr w:rsidR="00723F5F" w14:paraId="52F870C6" w14:textId="77777777">
      <w:tc>
        <w:tcPr>
          <w:tcW w:w="2551" w:type="dxa"/>
          <w:shd w:val="clear" w:color="auto" w:fill="auto"/>
          <w:vAlign w:val="center"/>
        </w:tcPr>
        <w:p w14:paraId="2C94FA9B" w14:textId="77777777" w:rsidR="00723F5F" w:rsidRDefault="00723F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6A5ED403" w14:textId="7F5696DE" w:rsidR="00723F5F" w:rsidRDefault="00723F5F">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07224/INFOEM/IP/RR/202</w:t>
          </w:r>
          <w:r w:rsidR="00A2658C">
            <w:rPr>
              <w:rFonts w:ascii="Palatino Linotype" w:eastAsia="Palatino Linotype" w:hAnsi="Palatino Linotype" w:cs="Palatino Linotype"/>
              <w:b/>
              <w:sz w:val="22"/>
              <w:szCs w:val="22"/>
            </w:rPr>
            <w:t>5</w:t>
          </w:r>
        </w:p>
      </w:tc>
    </w:tr>
    <w:tr w:rsidR="00723F5F" w14:paraId="4A1BE66D" w14:textId="77777777">
      <w:trPr>
        <w:trHeight w:val="130"/>
      </w:trPr>
      <w:tc>
        <w:tcPr>
          <w:tcW w:w="2551" w:type="dxa"/>
          <w:shd w:val="clear" w:color="auto" w:fill="auto"/>
          <w:vAlign w:val="center"/>
        </w:tcPr>
        <w:p w14:paraId="200B352C" w14:textId="77777777" w:rsidR="00723F5F" w:rsidRDefault="00723F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14:paraId="69039945" w14:textId="7AC82AB6" w:rsidR="00723F5F" w:rsidRDefault="00310806" w:rsidP="00310806">
          <w:pPr>
            <w:ind w:left="-11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 X</w:t>
          </w:r>
        </w:p>
      </w:tc>
    </w:tr>
    <w:tr w:rsidR="00723F5F" w14:paraId="10ED5123" w14:textId="77777777">
      <w:trPr>
        <w:trHeight w:val="228"/>
      </w:trPr>
      <w:tc>
        <w:tcPr>
          <w:tcW w:w="2551" w:type="dxa"/>
          <w:shd w:val="clear" w:color="auto" w:fill="auto"/>
          <w:vAlign w:val="center"/>
        </w:tcPr>
        <w:p w14:paraId="2B63AED4" w14:textId="77777777" w:rsidR="00723F5F" w:rsidRDefault="00723F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2A36BC94" w14:textId="5A8633FD" w:rsidR="00723F5F" w:rsidRDefault="00723F5F" w:rsidP="00820FEB">
          <w:pPr>
            <w:ind w:left="-115" w:right="101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p>
      </w:tc>
    </w:tr>
    <w:tr w:rsidR="00723F5F" w14:paraId="540B9EEF" w14:textId="77777777">
      <w:tc>
        <w:tcPr>
          <w:tcW w:w="2551" w:type="dxa"/>
          <w:shd w:val="clear" w:color="auto" w:fill="auto"/>
          <w:vAlign w:val="center"/>
        </w:tcPr>
        <w:p w14:paraId="7B4E573F" w14:textId="77777777" w:rsidR="00723F5F" w:rsidRDefault="00723F5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0775FA2F" w14:textId="77777777" w:rsidR="00723F5F" w:rsidRDefault="00723F5F">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DD2A10" w14:textId="77777777" w:rsidR="00723F5F" w:rsidRDefault="00723F5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5BBA"/>
    <w:multiLevelType w:val="multilevel"/>
    <w:tmpl w:val="6F1E29B2"/>
    <w:lvl w:ilvl="0">
      <w:start w:val="1"/>
      <w:numFmt w:val="lowerLetter"/>
      <w:pStyle w:val="Listaconvietas3"/>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DD6426C"/>
    <w:multiLevelType w:val="multilevel"/>
    <w:tmpl w:val="B9D4723C"/>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CA4659"/>
    <w:multiLevelType w:val="hybridMultilevel"/>
    <w:tmpl w:val="1C3A37DE"/>
    <w:lvl w:ilvl="0" w:tplc="13AE48CC">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6E43C32"/>
    <w:multiLevelType w:val="multilevel"/>
    <w:tmpl w:val="0832A9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B203478"/>
    <w:multiLevelType w:val="multilevel"/>
    <w:tmpl w:val="5E14AD4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0512EC2"/>
    <w:multiLevelType w:val="multilevel"/>
    <w:tmpl w:val="03505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380300"/>
    <w:multiLevelType w:val="multilevel"/>
    <w:tmpl w:val="94505DB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7FF06103"/>
    <w:multiLevelType w:val="hybridMultilevel"/>
    <w:tmpl w:val="D1008698"/>
    <w:lvl w:ilvl="0" w:tplc="3A566428">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0C"/>
    <w:rsid w:val="00014304"/>
    <w:rsid w:val="00027C8E"/>
    <w:rsid w:val="00066853"/>
    <w:rsid w:val="000E04F2"/>
    <w:rsid w:val="000E34C1"/>
    <w:rsid w:val="000F29B9"/>
    <w:rsid w:val="001104C6"/>
    <w:rsid w:val="00162C30"/>
    <w:rsid w:val="001D04E6"/>
    <w:rsid w:val="001D4FDC"/>
    <w:rsid w:val="00296A85"/>
    <w:rsid w:val="00310806"/>
    <w:rsid w:val="003150AC"/>
    <w:rsid w:val="003C41AC"/>
    <w:rsid w:val="00443EB4"/>
    <w:rsid w:val="00607345"/>
    <w:rsid w:val="00672C3F"/>
    <w:rsid w:val="006C779B"/>
    <w:rsid w:val="00716840"/>
    <w:rsid w:val="00723F5F"/>
    <w:rsid w:val="007E4ECF"/>
    <w:rsid w:val="00820FEB"/>
    <w:rsid w:val="00824285"/>
    <w:rsid w:val="008440BA"/>
    <w:rsid w:val="008D410C"/>
    <w:rsid w:val="009320B6"/>
    <w:rsid w:val="009E49D7"/>
    <w:rsid w:val="00A2658C"/>
    <w:rsid w:val="00A92916"/>
    <w:rsid w:val="00AD7D0D"/>
    <w:rsid w:val="00C11CEE"/>
    <w:rsid w:val="00C446B9"/>
    <w:rsid w:val="00D82EAB"/>
    <w:rsid w:val="00E221CF"/>
    <w:rsid w:val="00E808B3"/>
    <w:rsid w:val="00ED1C93"/>
    <w:rsid w:val="00F70699"/>
    <w:rsid w:val="00FD28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872B"/>
  <w15:docId w15:val="{C22B9F55-4D79-4033-B8CB-71AC8C9C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9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31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44086B"/>
    <w:rPr>
      <w:rFonts w:eastAsia="MS Mincho"/>
      <w:lang w:val="es-MX"/>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430307">
      <w:bodyDiv w:val="1"/>
      <w:marLeft w:val="0"/>
      <w:marRight w:val="0"/>
      <w:marTop w:val="0"/>
      <w:marBottom w:val="0"/>
      <w:divBdr>
        <w:top w:val="none" w:sz="0" w:space="0" w:color="auto"/>
        <w:left w:val="none" w:sz="0" w:space="0" w:color="auto"/>
        <w:bottom w:val="none" w:sz="0" w:space="0" w:color="auto"/>
        <w:right w:val="none" w:sz="0" w:space="0" w:color="auto"/>
      </w:divBdr>
    </w:div>
    <w:div w:id="1195115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A3VvG0zSU7YQxrWyh/J6H7fqg==">CgMxLjAyCGguZ2pkZ3hzMgloLjMwajB6bGwyCWguMnM4ZXlvMTIIaC50eWpjd3QyCWguM2R5NnZrbTIJaC4zem55c2g3MgloLjFmb2I5dGU4AHIhMWFnMlktdnFNc1pjR3AxeWJpOG5jRHF4ZHU5UE9Ud2pI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7012</Words>
  <Characters>38566</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2025-10-17T01:36:00Z</cp:lastPrinted>
  <dcterms:created xsi:type="dcterms:W3CDTF">2025-11-14T16:43:00Z</dcterms:created>
  <dcterms:modified xsi:type="dcterms:W3CDTF">2025-11-14T16:43:00Z</dcterms:modified>
</cp:coreProperties>
</file>