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7F940" w14:textId="311B1EE1" w:rsidR="00662C69" w:rsidRPr="00465629" w:rsidRDefault="009B11D6" w:rsidP="00C1682A">
      <w:pPr>
        <w:tabs>
          <w:tab w:val="left" w:pos="0"/>
          <w:tab w:val="left" w:pos="3465"/>
        </w:tabs>
        <w:spacing w:line="360" w:lineRule="auto"/>
        <w:jc w:val="both"/>
        <w:rPr>
          <w:rFonts w:ascii="Palatino Linotype" w:hAnsi="Palatino Linotype"/>
          <w:sz w:val="22"/>
          <w:szCs w:val="22"/>
        </w:rPr>
      </w:pPr>
      <w:r w:rsidRPr="00465629">
        <w:rPr>
          <w:rFonts w:ascii="Palatino Linotype" w:hAnsi="Palatino Linotype"/>
          <w:sz w:val="22"/>
          <w:szCs w:val="22"/>
        </w:rPr>
        <w:t>R</w:t>
      </w:r>
      <w:r w:rsidR="00662C69" w:rsidRPr="00465629">
        <w:rPr>
          <w:rFonts w:ascii="Palatino Linotype" w:hAnsi="Palatino Linotype"/>
          <w:sz w:val="22"/>
          <w:szCs w:val="22"/>
        </w:rPr>
        <w:t>esolución del Pleno del Instituto de Transparencia, Acceso a la Información Pública y Protección de Datos Personales del Estado de México y Mun</w:t>
      </w:r>
      <w:r w:rsidR="000D5A1D" w:rsidRPr="00465629">
        <w:rPr>
          <w:rFonts w:ascii="Palatino Linotype" w:hAnsi="Palatino Linotype"/>
          <w:sz w:val="22"/>
          <w:szCs w:val="22"/>
        </w:rPr>
        <w:t>icipios, con</w:t>
      </w:r>
      <w:r w:rsidR="00662C69" w:rsidRPr="00465629">
        <w:rPr>
          <w:rFonts w:ascii="Palatino Linotype" w:hAnsi="Palatino Linotype"/>
          <w:sz w:val="22"/>
          <w:szCs w:val="22"/>
        </w:rPr>
        <w:t xml:space="preserve"> </w:t>
      </w:r>
      <w:r w:rsidR="00485DB6" w:rsidRPr="00465629">
        <w:rPr>
          <w:rFonts w:ascii="Palatino Linotype" w:hAnsi="Palatino Linotype"/>
          <w:sz w:val="22"/>
          <w:szCs w:val="22"/>
        </w:rPr>
        <w:t xml:space="preserve">domicilio </w:t>
      </w:r>
      <w:r w:rsidR="00662C69" w:rsidRPr="00465629">
        <w:rPr>
          <w:rFonts w:ascii="Palatino Linotype" w:hAnsi="Palatino Linotype"/>
          <w:sz w:val="22"/>
          <w:szCs w:val="22"/>
        </w:rPr>
        <w:t>en Metepec, Estado de México; d</w:t>
      </w:r>
      <w:r w:rsidR="0059772B" w:rsidRPr="00465629">
        <w:rPr>
          <w:rFonts w:ascii="Palatino Linotype" w:hAnsi="Palatino Linotype"/>
          <w:sz w:val="22"/>
          <w:szCs w:val="22"/>
        </w:rPr>
        <w:t>el</w:t>
      </w:r>
      <w:r w:rsidR="00662C69" w:rsidRPr="00465629">
        <w:rPr>
          <w:rFonts w:ascii="Palatino Linotype" w:hAnsi="Palatino Linotype"/>
          <w:sz w:val="22"/>
          <w:szCs w:val="22"/>
        </w:rPr>
        <w:t xml:space="preserve"> </w:t>
      </w:r>
      <w:r w:rsidR="00D24CC2" w:rsidRPr="00465629">
        <w:rPr>
          <w:rFonts w:ascii="Palatino Linotype" w:hAnsi="Palatino Linotype"/>
          <w:sz w:val="22"/>
          <w:szCs w:val="22"/>
        </w:rPr>
        <w:t>quince de enero de dos mil veinticinco</w:t>
      </w:r>
      <w:r w:rsidR="0059772B" w:rsidRPr="00465629">
        <w:rPr>
          <w:rFonts w:ascii="Palatino Linotype" w:hAnsi="Palatino Linotype"/>
          <w:sz w:val="22"/>
          <w:szCs w:val="22"/>
        </w:rPr>
        <w:t>.</w:t>
      </w:r>
    </w:p>
    <w:p w14:paraId="5A51B5EC" w14:textId="77777777" w:rsidR="008A5A73" w:rsidRPr="00465629" w:rsidRDefault="008A5A73" w:rsidP="00C1682A">
      <w:pPr>
        <w:tabs>
          <w:tab w:val="left" w:pos="0"/>
          <w:tab w:val="left" w:pos="3465"/>
        </w:tabs>
        <w:spacing w:line="360" w:lineRule="auto"/>
        <w:jc w:val="both"/>
        <w:rPr>
          <w:rFonts w:ascii="Palatino Linotype" w:hAnsi="Palatino Linotype"/>
          <w:sz w:val="22"/>
          <w:szCs w:val="22"/>
        </w:rPr>
      </w:pPr>
    </w:p>
    <w:p w14:paraId="7DF270C3" w14:textId="20CFBF67" w:rsidR="00112BFF" w:rsidRPr="00465629" w:rsidRDefault="00112BFF" w:rsidP="00112BFF">
      <w:pPr>
        <w:pStyle w:val="Encabezado"/>
        <w:spacing w:line="360" w:lineRule="auto"/>
        <w:jc w:val="both"/>
        <w:rPr>
          <w:rFonts w:ascii="Palatino Linotype" w:eastAsia="Times New Roman" w:hAnsi="Palatino Linotype" w:cs="Times New Roman"/>
          <w:b/>
          <w:color w:val="000000" w:themeColor="text1"/>
          <w:sz w:val="22"/>
          <w:szCs w:val="22"/>
        </w:rPr>
      </w:pPr>
      <w:r w:rsidRPr="00465629">
        <w:rPr>
          <w:rFonts w:ascii="Palatino Linotype" w:eastAsia="Times New Roman" w:hAnsi="Palatino Linotype" w:cs="Times New Roman"/>
          <w:b/>
          <w:color w:val="000000" w:themeColor="text1"/>
          <w:sz w:val="22"/>
          <w:szCs w:val="22"/>
        </w:rPr>
        <w:t>VISTO</w:t>
      </w:r>
      <w:r w:rsidR="00620589" w:rsidRPr="00465629">
        <w:rPr>
          <w:rFonts w:ascii="Palatino Linotype" w:eastAsia="Times New Roman" w:hAnsi="Palatino Linotype" w:cs="Times New Roman"/>
          <w:color w:val="000000" w:themeColor="text1"/>
          <w:sz w:val="22"/>
          <w:szCs w:val="22"/>
        </w:rPr>
        <w:t xml:space="preserve"> en </w:t>
      </w:r>
      <w:r w:rsidR="000249BD" w:rsidRPr="00465629">
        <w:rPr>
          <w:rFonts w:ascii="Palatino Linotype" w:eastAsia="Times New Roman" w:hAnsi="Palatino Linotype" w:cs="Times New Roman"/>
          <w:color w:val="000000" w:themeColor="text1"/>
          <w:sz w:val="22"/>
          <w:szCs w:val="22"/>
        </w:rPr>
        <w:t>el</w:t>
      </w:r>
      <w:r w:rsidRPr="00465629">
        <w:rPr>
          <w:rFonts w:ascii="Palatino Linotype" w:eastAsia="Times New Roman" w:hAnsi="Palatino Linotype" w:cs="Times New Roman"/>
          <w:color w:val="000000" w:themeColor="text1"/>
          <w:sz w:val="22"/>
          <w:szCs w:val="22"/>
        </w:rPr>
        <w:t xml:space="preserve"> expediente</w:t>
      </w:r>
      <w:r w:rsidR="000249BD" w:rsidRPr="00465629">
        <w:rPr>
          <w:rFonts w:ascii="Palatino Linotype" w:eastAsia="Times New Roman" w:hAnsi="Palatino Linotype" w:cs="Times New Roman"/>
          <w:color w:val="000000" w:themeColor="text1"/>
          <w:sz w:val="22"/>
          <w:szCs w:val="22"/>
        </w:rPr>
        <w:t xml:space="preserve"> </w:t>
      </w:r>
      <w:r w:rsidRPr="00465629">
        <w:rPr>
          <w:rFonts w:ascii="Palatino Linotype" w:eastAsia="Times New Roman" w:hAnsi="Palatino Linotype" w:cs="Times New Roman"/>
          <w:color w:val="000000" w:themeColor="text1"/>
          <w:sz w:val="22"/>
          <w:szCs w:val="22"/>
        </w:rPr>
        <w:t>electrónico formado con motivo de</w:t>
      </w:r>
      <w:r w:rsidR="000249BD" w:rsidRPr="00465629">
        <w:rPr>
          <w:rFonts w:ascii="Palatino Linotype" w:eastAsia="Times New Roman" w:hAnsi="Palatino Linotype" w:cs="Times New Roman"/>
          <w:color w:val="000000" w:themeColor="text1"/>
          <w:sz w:val="22"/>
          <w:szCs w:val="22"/>
        </w:rPr>
        <w:t>l</w:t>
      </w:r>
      <w:r w:rsidRPr="00465629">
        <w:rPr>
          <w:rFonts w:ascii="Palatino Linotype" w:eastAsia="Times New Roman" w:hAnsi="Palatino Linotype" w:cs="Times New Roman"/>
          <w:color w:val="000000" w:themeColor="text1"/>
          <w:sz w:val="22"/>
          <w:szCs w:val="22"/>
        </w:rPr>
        <w:t xml:space="preserve"> recurso de revisión número </w:t>
      </w:r>
      <w:r w:rsidR="00D24CC2" w:rsidRPr="00465629">
        <w:rPr>
          <w:rFonts w:ascii="Palatino Linotype" w:hAnsi="Palatino Linotype" w:cs="Arial"/>
          <w:b/>
          <w:bCs/>
          <w:color w:val="000000" w:themeColor="text1"/>
          <w:sz w:val="22"/>
          <w:szCs w:val="22"/>
          <w:lang w:eastAsia="es-MX"/>
        </w:rPr>
        <w:t>06888</w:t>
      </w:r>
      <w:r w:rsidRPr="00465629">
        <w:rPr>
          <w:rFonts w:ascii="Palatino Linotype" w:hAnsi="Palatino Linotype" w:cs="Arial"/>
          <w:b/>
          <w:bCs/>
          <w:color w:val="000000" w:themeColor="text1"/>
          <w:sz w:val="22"/>
          <w:szCs w:val="22"/>
          <w:lang w:eastAsia="es-MX"/>
        </w:rPr>
        <w:t>/INFOEM/IP/RR/</w:t>
      </w:r>
      <w:r w:rsidR="00006F07" w:rsidRPr="00465629">
        <w:rPr>
          <w:rFonts w:ascii="Palatino Linotype" w:hAnsi="Palatino Linotype" w:cs="Arial"/>
          <w:b/>
          <w:bCs/>
          <w:color w:val="000000" w:themeColor="text1"/>
          <w:sz w:val="22"/>
          <w:szCs w:val="22"/>
          <w:lang w:eastAsia="es-MX"/>
        </w:rPr>
        <w:t>202</w:t>
      </w:r>
      <w:r w:rsidR="00447DD2" w:rsidRPr="00465629">
        <w:rPr>
          <w:rFonts w:ascii="Palatino Linotype" w:hAnsi="Palatino Linotype" w:cs="Arial"/>
          <w:b/>
          <w:bCs/>
          <w:color w:val="000000" w:themeColor="text1"/>
          <w:sz w:val="22"/>
          <w:szCs w:val="22"/>
          <w:lang w:eastAsia="es-MX"/>
        </w:rPr>
        <w:t>4</w:t>
      </w:r>
      <w:r w:rsidRPr="00465629">
        <w:rPr>
          <w:rFonts w:ascii="Palatino Linotype" w:eastAsia="Times New Roman" w:hAnsi="Palatino Linotype" w:cs="Arial"/>
          <w:bCs/>
          <w:color w:val="000000" w:themeColor="text1"/>
          <w:sz w:val="22"/>
          <w:szCs w:val="22"/>
        </w:rPr>
        <w:t xml:space="preserve">, </w:t>
      </w:r>
      <w:r w:rsidRPr="00465629">
        <w:rPr>
          <w:rFonts w:ascii="Palatino Linotype" w:eastAsia="Times New Roman" w:hAnsi="Palatino Linotype" w:cs="Times New Roman"/>
          <w:color w:val="000000" w:themeColor="text1"/>
          <w:sz w:val="22"/>
          <w:szCs w:val="22"/>
        </w:rPr>
        <w:t>promovido por</w:t>
      </w:r>
      <w:r w:rsidR="00F56B8D" w:rsidRPr="00465629">
        <w:rPr>
          <w:rFonts w:ascii="Palatino Linotype" w:hAnsi="Palatino Linotype"/>
          <w:sz w:val="22"/>
          <w:szCs w:val="22"/>
        </w:rPr>
        <w:t xml:space="preserve"> </w:t>
      </w:r>
      <w:r w:rsidR="00465629" w:rsidRPr="00465629">
        <w:rPr>
          <w:rFonts w:ascii="Palatino Linotype" w:hAnsi="Palatino Linotype"/>
          <w:b/>
          <w:bCs/>
          <w:sz w:val="22"/>
          <w:szCs w:val="22"/>
        </w:rPr>
        <w:t>XXXXXXXXX</w:t>
      </w:r>
      <w:r w:rsidRPr="00465629">
        <w:rPr>
          <w:rFonts w:ascii="Palatino Linotype" w:eastAsia="Times New Roman" w:hAnsi="Palatino Linotype" w:cs="Arial"/>
          <w:color w:val="000000" w:themeColor="text1"/>
          <w:sz w:val="22"/>
          <w:szCs w:val="22"/>
        </w:rPr>
        <w:t>, en contra de la respuesta d</w:t>
      </w:r>
      <w:r w:rsidR="00D24CC2" w:rsidRPr="00465629">
        <w:rPr>
          <w:rFonts w:ascii="Palatino Linotype" w:eastAsia="Times New Roman" w:hAnsi="Palatino Linotype" w:cs="Arial"/>
          <w:color w:val="000000" w:themeColor="text1"/>
          <w:sz w:val="22"/>
          <w:szCs w:val="22"/>
        </w:rPr>
        <w:t xml:space="preserve">el </w:t>
      </w:r>
      <w:r w:rsidR="00D24CC2" w:rsidRPr="00465629">
        <w:rPr>
          <w:rFonts w:ascii="Palatino Linotype" w:hAnsi="Palatino Linotype"/>
          <w:b/>
          <w:bCs/>
          <w:color w:val="000000"/>
          <w:sz w:val="22"/>
          <w:szCs w:val="22"/>
        </w:rPr>
        <w:t>Organismo Público Descentralizado para la Prestación de Los Servicios de Agua Potable Alcantarillado y Saneamiento del Municipio de Tlalnepantla de Baz</w:t>
      </w:r>
      <w:r w:rsidRPr="00465629">
        <w:rPr>
          <w:rFonts w:ascii="Palatino Linotype" w:eastAsia="Calibri" w:hAnsi="Palatino Linotype" w:cs="Arial"/>
          <w:color w:val="000000" w:themeColor="text1"/>
          <w:sz w:val="22"/>
          <w:szCs w:val="22"/>
          <w:lang w:val="es-ES"/>
        </w:rPr>
        <w:t xml:space="preserve">, </w:t>
      </w:r>
      <w:r w:rsidRPr="00465629">
        <w:rPr>
          <w:rFonts w:ascii="Palatino Linotype" w:eastAsia="Times New Roman" w:hAnsi="Palatino Linotype" w:cs="Times New Roman"/>
          <w:color w:val="000000" w:themeColor="text1"/>
          <w:sz w:val="22"/>
          <w:szCs w:val="22"/>
        </w:rPr>
        <w:t>en lo sucesivo el</w:t>
      </w:r>
      <w:r w:rsidRPr="00465629">
        <w:rPr>
          <w:rFonts w:ascii="Palatino Linotype" w:eastAsia="Times New Roman" w:hAnsi="Palatino Linotype" w:cs="Times New Roman"/>
          <w:b/>
          <w:color w:val="000000" w:themeColor="text1"/>
          <w:sz w:val="22"/>
          <w:szCs w:val="22"/>
        </w:rPr>
        <w:t xml:space="preserve"> SUJETO OBLIGADO, </w:t>
      </w:r>
      <w:r w:rsidRPr="00465629">
        <w:rPr>
          <w:rFonts w:ascii="Palatino Linotype" w:eastAsia="Times New Roman" w:hAnsi="Palatino Linotype" w:cs="Times New Roman"/>
          <w:color w:val="000000" w:themeColor="text1"/>
          <w:sz w:val="22"/>
          <w:szCs w:val="22"/>
        </w:rPr>
        <w:t>se procede a dictar la presente resolución, con base en los siguientes:</w:t>
      </w:r>
    </w:p>
    <w:p w14:paraId="6C589A49" w14:textId="77777777" w:rsidR="00933948" w:rsidRPr="00465629" w:rsidRDefault="00933948" w:rsidP="00C1682A">
      <w:pPr>
        <w:tabs>
          <w:tab w:val="left" w:pos="0"/>
        </w:tabs>
        <w:spacing w:line="360" w:lineRule="auto"/>
        <w:jc w:val="both"/>
        <w:rPr>
          <w:rFonts w:ascii="Palatino Linotype" w:hAnsi="Palatino Linotype"/>
          <w:sz w:val="22"/>
          <w:szCs w:val="22"/>
        </w:rPr>
      </w:pPr>
    </w:p>
    <w:p w14:paraId="468D1AB4" w14:textId="093D8014" w:rsidR="008A5A73" w:rsidRPr="00465629" w:rsidRDefault="00662C69" w:rsidP="005D4F86">
      <w:pPr>
        <w:pStyle w:val="Ttulo2"/>
        <w:jc w:val="center"/>
        <w:rPr>
          <w:rFonts w:ascii="Palatino Linotype" w:hAnsi="Palatino Linotype"/>
          <w:b/>
          <w:color w:val="000000" w:themeColor="text1"/>
          <w:sz w:val="22"/>
          <w:szCs w:val="22"/>
        </w:rPr>
      </w:pPr>
      <w:bookmarkStart w:id="0" w:name="_Toc461555884"/>
      <w:bookmarkStart w:id="1" w:name="_Toc466371847"/>
      <w:bookmarkStart w:id="2" w:name="_Toc2248730"/>
      <w:bookmarkStart w:id="3" w:name="_Toc88748489"/>
      <w:r w:rsidRPr="00465629">
        <w:rPr>
          <w:rFonts w:ascii="Palatino Linotype" w:hAnsi="Palatino Linotype"/>
          <w:b/>
          <w:color w:val="000000" w:themeColor="text1"/>
          <w:sz w:val="22"/>
          <w:szCs w:val="22"/>
        </w:rPr>
        <w:t>ANTECEDENTES</w:t>
      </w:r>
      <w:bookmarkEnd w:id="0"/>
      <w:bookmarkEnd w:id="1"/>
      <w:bookmarkEnd w:id="2"/>
      <w:bookmarkEnd w:id="3"/>
    </w:p>
    <w:p w14:paraId="1294B304" w14:textId="77777777" w:rsidR="00C1682A" w:rsidRPr="00465629" w:rsidRDefault="00C1682A" w:rsidP="00C1682A">
      <w:pPr>
        <w:rPr>
          <w:rFonts w:ascii="Palatino Linotype" w:hAnsi="Palatino Linotype"/>
          <w:sz w:val="22"/>
          <w:szCs w:val="22"/>
          <w:lang w:eastAsia="en-US"/>
        </w:rPr>
      </w:pPr>
    </w:p>
    <w:p w14:paraId="5C8255BB" w14:textId="151D9FCF" w:rsidR="00946C27" w:rsidRPr="00465629" w:rsidRDefault="00112BFF" w:rsidP="0043603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65629">
        <w:rPr>
          <w:rFonts w:ascii="Palatino Linotype" w:eastAsia="Calibri" w:hAnsi="Palatino Linotype" w:cs="Arial"/>
          <w:color w:val="000000" w:themeColor="text1"/>
          <w:sz w:val="22"/>
          <w:szCs w:val="22"/>
          <w:lang w:val="es-ES"/>
        </w:rPr>
        <w:t xml:space="preserve">El </w:t>
      </w:r>
      <w:r w:rsidR="00D24CC2" w:rsidRPr="00465629">
        <w:rPr>
          <w:rFonts w:ascii="Palatino Linotype" w:eastAsia="Calibri" w:hAnsi="Palatino Linotype" w:cs="Arial"/>
          <w:color w:val="000000" w:themeColor="text1"/>
          <w:sz w:val="22"/>
          <w:szCs w:val="22"/>
          <w:lang w:val="es-ES"/>
        </w:rPr>
        <w:t>nueve de octubre</w:t>
      </w:r>
      <w:r w:rsidR="00447DD2" w:rsidRPr="00465629">
        <w:rPr>
          <w:rFonts w:ascii="Palatino Linotype" w:eastAsia="Calibri" w:hAnsi="Palatino Linotype" w:cs="Arial"/>
          <w:color w:val="000000" w:themeColor="text1"/>
          <w:sz w:val="22"/>
          <w:szCs w:val="22"/>
          <w:lang w:val="es-ES"/>
        </w:rPr>
        <w:t xml:space="preserve"> de dos mil veinticuatro</w:t>
      </w:r>
      <w:r w:rsidRPr="00465629">
        <w:rPr>
          <w:rFonts w:ascii="Palatino Linotype" w:eastAsia="Calibri" w:hAnsi="Palatino Linotype" w:cs="Arial"/>
          <w:color w:val="000000" w:themeColor="text1"/>
          <w:sz w:val="22"/>
          <w:szCs w:val="22"/>
          <w:lang w:val="es-ES"/>
        </w:rPr>
        <w:t>,</w:t>
      </w:r>
      <w:r w:rsidRPr="00465629">
        <w:rPr>
          <w:rFonts w:ascii="Palatino Linotype" w:eastAsia="Calibri" w:hAnsi="Palatino Linotype" w:cs="Times New Roman"/>
          <w:color w:val="000000" w:themeColor="text1"/>
          <w:sz w:val="22"/>
          <w:szCs w:val="22"/>
          <w:lang w:val="es-ES"/>
        </w:rPr>
        <w:t xml:space="preserve"> </w:t>
      </w:r>
      <w:r w:rsidRPr="00465629">
        <w:rPr>
          <w:rFonts w:ascii="Palatino Linotype" w:eastAsia="Calibri" w:hAnsi="Palatino Linotype" w:cs="Arial"/>
          <w:color w:val="000000" w:themeColor="text1"/>
          <w:sz w:val="22"/>
          <w:szCs w:val="22"/>
          <w:lang w:val="es-ES"/>
        </w:rPr>
        <w:t>se</w:t>
      </w:r>
      <w:r w:rsidRPr="00465629">
        <w:rPr>
          <w:rFonts w:ascii="Palatino Linotype" w:eastAsia="Calibri" w:hAnsi="Palatino Linotype" w:cs="Arial"/>
          <w:b/>
          <w:color w:val="000000" w:themeColor="text1"/>
          <w:sz w:val="22"/>
          <w:szCs w:val="22"/>
          <w:lang w:val="es-ES"/>
        </w:rPr>
        <w:t xml:space="preserve"> </w:t>
      </w:r>
      <w:r w:rsidR="00620589" w:rsidRPr="00465629">
        <w:rPr>
          <w:rFonts w:ascii="Palatino Linotype" w:hAnsi="Palatino Linotype"/>
          <w:color w:val="000000" w:themeColor="text1"/>
          <w:sz w:val="22"/>
          <w:szCs w:val="22"/>
        </w:rPr>
        <w:t>presentaron</w:t>
      </w:r>
      <w:r w:rsidRPr="00465629">
        <w:rPr>
          <w:rFonts w:ascii="Palatino Linotype" w:hAnsi="Palatino Linotype"/>
          <w:b/>
          <w:color w:val="000000" w:themeColor="text1"/>
          <w:sz w:val="22"/>
          <w:szCs w:val="22"/>
        </w:rPr>
        <w:t xml:space="preserve"> </w:t>
      </w:r>
      <w:r w:rsidRPr="00465629">
        <w:rPr>
          <w:rFonts w:ascii="Palatino Linotype" w:eastAsia="Calibri" w:hAnsi="Palatino Linotype" w:cs="Arial"/>
          <w:color w:val="000000" w:themeColor="text1"/>
          <w:sz w:val="22"/>
          <w:szCs w:val="22"/>
        </w:rPr>
        <w:t xml:space="preserve">vía </w:t>
      </w:r>
      <w:r w:rsidR="001656D5" w:rsidRPr="00465629">
        <w:rPr>
          <w:rFonts w:ascii="Palatino Linotype" w:eastAsia="Calibri" w:hAnsi="Palatino Linotype" w:cs="Arial"/>
          <w:color w:val="000000" w:themeColor="text1"/>
          <w:sz w:val="22"/>
          <w:szCs w:val="22"/>
        </w:rPr>
        <w:t xml:space="preserve">Sistema de Acceso a la Información Mexiquense </w:t>
      </w:r>
      <w:r w:rsidR="001656D5" w:rsidRPr="00465629">
        <w:rPr>
          <w:rFonts w:ascii="Palatino Linotype" w:eastAsia="Calibri" w:hAnsi="Palatino Linotype" w:cs="Arial"/>
          <w:b/>
          <w:color w:val="000000" w:themeColor="text1"/>
          <w:sz w:val="22"/>
          <w:szCs w:val="22"/>
        </w:rPr>
        <w:t>(SAIMEX)</w:t>
      </w:r>
      <w:r w:rsidRPr="00465629">
        <w:rPr>
          <w:rFonts w:ascii="Palatino Linotype" w:eastAsia="Calibri" w:hAnsi="Palatino Linotype" w:cs="Arial"/>
          <w:b/>
          <w:color w:val="000000" w:themeColor="text1"/>
          <w:sz w:val="22"/>
          <w:szCs w:val="22"/>
          <w:lang w:val="es-ES"/>
        </w:rPr>
        <w:t>,</w:t>
      </w:r>
      <w:r w:rsidRPr="00465629">
        <w:rPr>
          <w:rFonts w:ascii="Palatino Linotype" w:eastAsia="Calibri" w:hAnsi="Palatino Linotype" w:cs="Arial"/>
          <w:color w:val="000000" w:themeColor="text1"/>
          <w:sz w:val="22"/>
          <w:szCs w:val="22"/>
          <w:lang w:val="es-ES"/>
        </w:rPr>
        <w:t xml:space="preserve"> la</w:t>
      </w:r>
      <w:r w:rsidR="000249BD" w:rsidRPr="00465629">
        <w:rPr>
          <w:rFonts w:ascii="Palatino Linotype" w:eastAsia="Calibri" w:hAnsi="Palatino Linotype" w:cs="Arial"/>
          <w:color w:val="000000" w:themeColor="text1"/>
          <w:sz w:val="22"/>
          <w:szCs w:val="22"/>
          <w:lang w:val="es-ES"/>
        </w:rPr>
        <w:t xml:space="preserve"> </w:t>
      </w:r>
      <w:r w:rsidRPr="00465629">
        <w:rPr>
          <w:rFonts w:ascii="Palatino Linotype" w:eastAsia="Calibri" w:hAnsi="Palatino Linotype" w:cs="Arial"/>
          <w:color w:val="000000" w:themeColor="text1"/>
          <w:sz w:val="22"/>
          <w:szCs w:val="22"/>
          <w:lang w:val="es-ES"/>
        </w:rPr>
        <w:t>solicitud de información pública registrada</w:t>
      </w:r>
      <w:r w:rsidR="00D956DB" w:rsidRPr="00465629">
        <w:rPr>
          <w:rFonts w:ascii="Palatino Linotype" w:eastAsia="Calibri" w:hAnsi="Palatino Linotype" w:cs="Arial"/>
          <w:color w:val="000000" w:themeColor="text1"/>
          <w:sz w:val="22"/>
          <w:szCs w:val="22"/>
          <w:lang w:val="es-ES"/>
        </w:rPr>
        <w:t xml:space="preserve"> con </w:t>
      </w:r>
      <w:r w:rsidR="000249BD" w:rsidRPr="00465629">
        <w:rPr>
          <w:rFonts w:ascii="Palatino Linotype" w:eastAsia="Calibri" w:hAnsi="Palatino Linotype" w:cs="Arial"/>
          <w:color w:val="000000" w:themeColor="text1"/>
          <w:sz w:val="22"/>
          <w:szCs w:val="22"/>
          <w:lang w:val="es-ES"/>
        </w:rPr>
        <w:t>el</w:t>
      </w:r>
      <w:r w:rsidRPr="00465629">
        <w:rPr>
          <w:rFonts w:ascii="Palatino Linotype" w:eastAsia="Calibri" w:hAnsi="Palatino Linotype" w:cs="Arial"/>
          <w:color w:val="000000" w:themeColor="text1"/>
          <w:sz w:val="22"/>
          <w:szCs w:val="22"/>
          <w:lang w:val="es-ES"/>
        </w:rPr>
        <w:t xml:space="preserve"> número </w:t>
      </w:r>
      <w:r w:rsidR="00D24CC2" w:rsidRPr="00465629">
        <w:rPr>
          <w:rFonts w:ascii="Palatino Linotype" w:hAnsi="Palatino Linotype"/>
          <w:b/>
          <w:sz w:val="22"/>
          <w:szCs w:val="22"/>
        </w:rPr>
        <w:t>00136</w:t>
      </w:r>
      <w:r w:rsidR="007D17AA" w:rsidRPr="00465629">
        <w:rPr>
          <w:rFonts w:ascii="Palatino Linotype" w:hAnsi="Palatino Linotype"/>
          <w:b/>
          <w:sz w:val="22"/>
          <w:szCs w:val="22"/>
        </w:rPr>
        <w:t>/</w:t>
      </w:r>
      <w:r w:rsidR="00D24CC2" w:rsidRPr="00465629">
        <w:rPr>
          <w:rFonts w:ascii="Palatino Linotype" w:hAnsi="Palatino Linotype"/>
          <w:b/>
          <w:sz w:val="22"/>
          <w:szCs w:val="22"/>
        </w:rPr>
        <w:t>OASTLALNE</w:t>
      </w:r>
      <w:r w:rsidR="00006F07" w:rsidRPr="00465629">
        <w:rPr>
          <w:rFonts w:ascii="Palatino Linotype" w:hAnsi="Palatino Linotype"/>
          <w:b/>
          <w:sz w:val="22"/>
          <w:szCs w:val="22"/>
        </w:rPr>
        <w:t>/IP/202</w:t>
      </w:r>
      <w:r w:rsidR="00447DD2" w:rsidRPr="00465629">
        <w:rPr>
          <w:rFonts w:ascii="Palatino Linotype" w:hAnsi="Palatino Linotype"/>
          <w:b/>
          <w:sz w:val="22"/>
          <w:szCs w:val="22"/>
        </w:rPr>
        <w:t>4</w:t>
      </w:r>
      <w:r w:rsidRPr="00465629">
        <w:rPr>
          <w:rFonts w:ascii="Palatino Linotype" w:hAnsi="Palatino Linotype"/>
          <w:b/>
          <w:bCs/>
          <w:color w:val="000000" w:themeColor="text1"/>
          <w:sz w:val="22"/>
          <w:szCs w:val="22"/>
        </w:rPr>
        <w:t>,</w:t>
      </w:r>
      <w:r w:rsidRPr="00465629">
        <w:rPr>
          <w:rFonts w:ascii="Palatino Linotype" w:eastAsia="Calibri" w:hAnsi="Palatino Linotype" w:cs="Arial"/>
          <w:color w:val="000000" w:themeColor="text1"/>
          <w:sz w:val="22"/>
          <w:szCs w:val="22"/>
          <w:lang w:val="es-ES"/>
        </w:rPr>
        <w:t xml:space="preserve"> mediante la</w:t>
      </w:r>
      <w:r w:rsidR="000249BD" w:rsidRPr="00465629">
        <w:rPr>
          <w:rFonts w:ascii="Palatino Linotype" w:eastAsia="Calibri" w:hAnsi="Palatino Linotype" w:cs="Arial"/>
          <w:color w:val="000000" w:themeColor="text1"/>
          <w:sz w:val="22"/>
          <w:szCs w:val="22"/>
          <w:lang w:val="es-ES"/>
        </w:rPr>
        <w:t xml:space="preserve"> </w:t>
      </w:r>
      <w:r w:rsidRPr="00465629">
        <w:rPr>
          <w:rFonts w:ascii="Palatino Linotype" w:eastAsia="Calibri" w:hAnsi="Palatino Linotype" w:cs="Arial"/>
          <w:color w:val="000000" w:themeColor="text1"/>
          <w:sz w:val="22"/>
          <w:szCs w:val="22"/>
          <w:lang w:val="es-ES"/>
        </w:rPr>
        <w:t>cual se requirió</w:t>
      </w:r>
      <w:r w:rsidR="007D17AA" w:rsidRPr="00465629">
        <w:rPr>
          <w:rFonts w:ascii="Palatino Linotype" w:eastAsia="Calibri" w:hAnsi="Palatino Linotype" w:cs="Arial"/>
          <w:color w:val="000000" w:themeColor="text1"/>
          <w:sz w:val="22"/>
          <w:szCs w:val="22"/>
          <w:lang w:val="es-ES"/>
        </w:rPr>
        <w:t xml:space="preserve"> lo siguiente</w:t>
      </w:r>
      <w:r w:rsidRPr="00465629">
        <w:rPr>
          <w:rFonts w:ascii="Palatino Linotype" w:eastAsia="Calibri" w:hAnsi="Palatino Linotype" w:cs="Arial"/>
          <w:color w:val="000000" w:themeColor="text1"/>
          <w:sz w:val="22"/>
          <w:szCs w:val="22"/>
          <w:lang w:val="es-ES"/>
        </w:rPr>
        <w:t>:</w:t>
      </w:r>
    </w:p>
    <w:p w14:paraId="570919F0" w14:textId="77777777" w:rsidR="009C14CD" w:rsidRPr="00465629" w:rsidRDefault="009C14CD" w:rsidP="00D24CC2">
      <w:pPr>
        <w:ind w:left="567" w:right="565"/>
        <w:jc w:val="both"/>
        <w:rPr>
          <w:rFonts w:ascii="Palatino Linotype" w:hAnsi="Palatino Linotype"/>
          <w:i/>
          <w:iCs/>
          <w:color w:val="000000"/>
          <w:sz w:val="22"/>
          <w:szCs w:val="22"/>
          <w:lang w:val="es-ES"/>
        </w:rPr>
      </w:pPr>
    </w:p>
    <w:p w14:paraId="6ECE3332" w14:textId="4754385C" w:rsidR="009C14CD" w:rsidRPr="00465629" w:rsidRDefault="009C14CD" w:rsidP="00D24CC2">
      <w:pPr>
        <w:ind w:left="567" w:right="565"/>
        <w:jc w:val="both"/>
        <w:rPr>
          <w:rFonts w:ascii="Palatino Linotype" w:hAnsi="Palatino Linotype"/>
          <w:i/>
          <w:iCs/>
          <w:sz w:val="22"/>
          <w:szCs w:val="22"/>
        </w:rPr>
      </w:pPr>
      <w:r w:rsidRPr="00465629">
        <w:rPr>
          <w:rFonts w:ascii="Palatino Linotype" w:hAnsi="Palatino Linotype"/>
          <w:i/>
          <w:iCs/>
          <w:color w:val="000000"/>
          <w:sz w:val="22"/>
          <w:szCs w:val="22"/>
        </w:rPr>
        <w:t>“</w:t>
      </w:r>
      <w:r w:rsidR="00D24CC2" w:rsidRPr="00465629">
        <w:rPr>
          <w:rFonts w:ascii="Palatino Linotype" w:hAnsi="Palatino Linotype"/>
          <w:i/>
          <w:color w:val="000000"/>
          <w:sz w:val="22"/>
          <w:szCs w:val="22"/>
        </w:rPr>
        <w:t>Solicito se me informe el Adeudo en bloque de agua, y el histórico por años desde el 2018 a 2023 y el adeudo a la fecha de presentación de la solicitud de información. Con claridad, requiero el histórico de pagos y de ser el caso el histórico de adeudo qué tiene el Municipio de Tlalnepantla de Baz, y su Organismo de Agua OPDM. Esto en relación a la Comisión Nacional del Agua.</w:t>
      </w:r>
      <w:r w:rsidRPr="00465629">
        <w:rPr>
          <w:rFonts w:ascii="Palatino Linotype" w:hAnsi="Palatino Linotype"/>
          <w:i/>
          <w:iCs/>
          <w:sz w:val="22"/>
          <w:szCs w:val="22"/>
        </w:rPr>
        <w:t>” (Sic)</w:t>
      </w:r>
    </w:p>
    <w:p w14:paraId="72EA22AC" w14:textId="77777777" w:rsidR="004F680B" w:rsidRPr="00465629" w:rsidRDefault="004F680B" w:rsidP="004F680B">
      <w:pPr>
        <w:tabs>
          <w:tab w:val="left" w:pos="426"/>
          <w:tab w:val="left" w:pos="567"/>
        </w:tabs>
        <w:jc w:val="both"/>
        <w:rPr>
          <w:rFonts w:ascii="Palatino Linotype" w:hAnsi="Palatino Linotype"/>
          <w:b/>
          <w:color w:val="000000" w:themeColor="text1"/>
          <w:sz w:val="22"/>
          <w:szCs w:val="22"/>
        </w:rPr>
      </w:pPr>
    </w:p>
    <w:p w14:paraId="2BEEF6FC" w14:textId="0676ACF4" w:rsidR="000E308E" w:rsidRPr="00465629" w:rsidRDefault="007D17AA" w:rsidP="000E308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AR"/>
        </w:rPr>
      </w:pPr>
      <w:r w:rsidRPr="00465629">
        <w:rPr>
          <w:rFonts w:ascii="Palatino Linotype" w:eastAsia="Calibri" w:hAnsi="Palatino Linotype" w:cs="Arial"/>
          <w:color w:val="000000" w:themeColor="text1"/>
          <w:sz w:val="22"/>
          <w:szCs w:val="22"/>
          <w:lang w:val="es-ES"/>
        </w:rPr>
        <w:t xml:space="preserve">Se </w:t>
      </w:r>
      <w:r w:rsidR="0010179B" w:rsidRPr="00465629">
        <w:rPr>
          <w:rFonts w:ascii="Palatino Linotype" w:eastAsia="Times New Roman" w:hAnsi="Palatino Linotype" w:cs="Arial"/>
          <w:sz w:val="22"/>
          <w:szCs w:val="22"/>
          <w:lang w:val="es-ES"/>
        </w:rPr>
        <w:t xml:space="preserve">señaló como modalidad de entrega de la información: a través de </w:t>
      </w:r>
      <w:r w:rsidR="0010179B" w:rsidRPr="00465629">
        <w:rPr>
          <w:rFonts w:ascii="Palatino Linotype" w:eastAsia="Times New Roman" w:hAnsi="Palatino Linotype" w:cs="Arial"/>
          <w:b/>
          <w:sz w:val="22"/>
          <w:szCs w:val="22"/>
          <w:lang w:val="es-ES"/>
        </w:rPr>
        <w:t>SAIMEX</w:t>
      </w:r>
      <w:r w:rsidR="00D24CC2" w:rsidRPr="00465629">
        <w:rPr>
          <w:rFonts w:ascii="Palatino Linotype" w:eastAsia="Times New Roman" w:hAnsi="Palatino Linotype" w:cs="Arial"/>
          <w:b/>
          <w:sz w:val="22"/>
          <w:szCs w:val="22"/>
          <w:lang w:val="es-ES"/>
        </w:rPr>
        <w:t xml:space="preserve"> y correo electrónico.</w:t>
      </w:r>
    </w:p>
    <w:p w14:paraId="2C0F5609" w14:textId="5059E72E" w:rsidR="00E65127" w:rsidRPr="00465629" w:rsidRDefault="00520605" w:rsidP="00AE0224">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AR"/>
        </w:rPr>
      </w:pPr>
      <w:r w:rsidRPr="00465629">
        <w:rPr>
          <w:rFonts w:ascii="Palatino Linotype" w:hAnsi="Palatino Linotype"/>
          <w:color w:val="000000" w:themeColor="text1"/>
          <w:sz w:val="22"/>
          <w:szCs w:val="22"/>
        </w:rPr>
        <w:lastRenderedPageBreak/>
        <w:t xml:space="preserve">El </w:t>
      </w:r>
      <w:r w:rsidR="00600B9A" w:rsidRPr="00465629">
        <w:rPr>
          <w:rFonts w:ascii="Palatino Linotype" w:hAnsi="Palatino Linotype"/>
          <w:color w:val="000000" w:themeColor="text1"/>
          <w:sz w:val="22"/>
          <w:szCs w:val="22"/>
        </w:rPr>
        <w:t>veintinueve de febrero</w:t>
      </w:r>
      <w:r w:rsidR="00447DD2" w:rsidRPr="00465629">
        <w:rPr>
          <w:rFonts w:ascii="Palatino Linotype" w:hAnsi="Palatino Linotype"/>
          <w:color w:val="000000" w:themeColor="text1"/>
          <w:sz w:val="22"/>
          <w:szCs w:val="22"/>
        </w:rPr>
        <w:t xml:space="preserve"> de dos mil veinticuatro</w:t>
      </w:r>
      <w:r w:rsidRPr="00465629">
        <w:rPr>
          <w:rFonts w:ascii="Palatino Linotype" w:hAnsi="Palatino Linotype"/>
          <w:color w:val="000000" w:themeColor="text1"/>
          <w:sz w:val="22"/>
          <w:szCs w:val="22"/>
        </w:rPr>
        <w:t xml:space="preserve">, </w:t>
      </w:r>
      <w:r w:rsidR="0059772B" w:rsidRPr="00465629">
        <w:rPr>
          <w:rFonts w:ascii="Palatino Linotype" w:eastAsia="Calibri" w:hAnsi="Palatino Linotype" w:cs="Arial"/>
          <w:color w:val="000000" w:themeColor="text1"/>
          <w:sz w:val="22"/>
          <w:szCs w:val="22"/>
          <w:lang w:val="es-AR"/>
        </w:rPr>
        <w:t xml:space="preserve">el </w:t>
      </w:r>
      <w:r w:rsidR="00946C27" w:rsidRPr="00465629">
        <w:rPr>
          <w:rFonts w:ascii="Palatino Linotype" w:eastAsia="Times New Roman" w:hAnsi="Palatino Linotype" w:cs="Arial"/>
          <w:b/>
          <w:color w:val="000000" w:themeColor="text1"/>
          <w:sz w:val="22"/>
          <w:szCs w:val="22"/>
          <w:lang w:val="es-ES"/>
        </w:rPr>
        <w:t xml:space="preserve">SUJETO </w:t>
      </w:r>
      <w:r w:rsidR="008B1D05" w:rsidRPr="00465629">
        <w:rPr>
          <w:rFonts w:ascii="Palatino Linotype" w:hAnsi="Palatino Linotype" w:cs="Arial"/>
          <w:b/>
          <w:sz w:val="22"/>
          <w:szCs w:val="22"/>
        </w:rPr>
        <w:t>OBLIGADO</w:t>
      </w:r>
      <w:r w:rsidR="008B1D05" w:rsidRPr="00465629">
        <w:rPr>
          <w:rFonts w:ascii="Palatino Linotype" w:hAnsi="Palatino Linotype" w:cs="Arial"/>
          <w:sz w:val="22"/>
          <w:szCs w:val="22"/>
        </w:rPr>
        <w:t xml:space="preserve"> emiti</w:t>
      </w:r>
      <w:r w:rsidR="0059772B" w:rsidRPr="00465629">
        <w:rPr>
          <w:rFonts w:ascii="Palatino Linotype" w:hAnsi="Palatino Linotype" w:cs="Arial"/>
          <w:sz w:val="22"/>
          <w:szCs w:val="22"/>
        </w:rPr>
        <w:t xml:space="preserve">ó </w:t>
      </w:r>
      <w:r w:rsidR="008B1D05" w:rsidRPr="00465629">
        <w:rPr>
          <w:rFonts w:ascii="Palatino Linotype" w:hAnsi="Palatino Linotype" w:cs="Arial"/>
          <w:sz w:val="22"/>
          <w:szCs w:val="22"/>
        </w:rPr>
        <w:t>respuesta a la solicitud de información</w:t>
      </w:r>
      <w:r w:rsidR="0059772B" w:rsidRPr="00465629">
        <w:rPr>
          <w:rFonts w:ascii="Palatino Linotype" w:hAnsi="Palatino Linotype" w:cs="Arial"/>
          <w:sz w:val="22"/>
          <w:szCs w:val="22"/>
        </w:rPr>
        <w:t>, en los siguientes términos:</w:t>
      </w:r>
    </w:p>
    <w:p w14:paraId="092A0A77" w14:textId="092FDB71" w:rsidR="0059772B" w:rsidRPr="00465629" w:rsidRDefault="0059772B" w:rsidP="00600B9A">
      <w:pPr>
        <w:tabs>
          <w:tab w:val="left" w:pos="426"/>
          <w:tab w:val="left" w:pos="567"/>
        </w:tabs>
        <w:ind w:right="565"/>
        <w:jc w:val="both"/>
        <w:rPr>
          <w:rFonts w:ascii="Palatino Linotype" w:hAnsi="Palatino Linotype"/>
          <w:i/>
          <w:iCs/>
          <w:color w:val="000000" w:themeColor="text1"/>
          <w:sz w:val="22"/>
          <w:szCs w:val="22"/>
        </w:rPr>
      </w:pPr>
    </w:p>
    <w:p w14:paraId="4D913622" w14:textId="253B00D7" w:rsidR="005778CF" w:rsidRPr="00465629" w:rsidRDefault="005778CF" w:rsidP="00447DD2">
      <w:pPr>
        <w:tabs>
          <w:tab w:val="left" w:pos="426"/>
          <w:tab w:val="left" w:pos="567"/>
        </w:tabs>
        <w:ind w:left="567" w:right="565"/>
        <w:jc w:val="both"/>
        <w:rPr>
          <w:rFonts w:ascii="Palatino Linotype" w:hAnsi="Palatino Linotype"/>
          <w:i/>
          <w:iCs/>
          <w:color w:val="000000"/>
          <w:sz w:val="22"/>
          <w:szCs w:val="22"/>
        </w:rPr>
      </w:pPr>
      <w:r w:rsidRPr="00465629">
        <w:rPr>
          <w:rFonts w:ascii="Palatino Linotype" w:hAnsi="Palatino Linotype"/>
          <w:i/>
          <w:iCs/>
          <w:color w:val="000000" w:themeColor="text1"/>
          <w:sz w:val="22"/>
          <w:szCs w:val="22"/>
        </w:rPr>
        <w:t>"</w:t>
      </w:r>
      <w:r w:rsidR="00AE0224" w:rsidRPr="00465629">
        <w:rPr>
          <w:rFonts w:ascii="Palatino Linotype" w:hAnsi="Palatino Linotype"/>
          <w:i/>
          <w:iCs/>
          <w:color w:val="000000"/>
          <w:sz w:val="22"/>
          <w:szCs w:val="22"/>
        </w:rPr>
        <w:t>…</w:t>
      </w:r>
      <w:r w:rsidR="00600B9A" w:rsidRPr="00465629">
        <w:rPr>
          <w:rFonts w:ascii="Palatino Linotype" w:hAnsi="Palatino Linotype"/>
          <w:i/>
          <w:color w:val="000000"/>
          <w:sz w:val="22"/>
          <w:szCs w:val="22"/>
        </w:rPr>
        <w:t xml:space="preserve"> </w:t>
      </w:r>
      <w:r w:rsidR="00D24CC2" w:rsidRPr="00465629">
        <w:rPr>
          <w:rFonts w:ascii="Palatino Linotype" w:hAnsi="Palatino Linotype"/>
          <w:i/>
          <w:color w:val="000000"/>
          <w:sz w:val="22"/>
          <w:szCs w:val="22"/>
        </w:rPr>
        <w:t>Se proporciona respuesta a la solicitud de acceso a la información pública 00136/OASTLALNE/IP/2024</w:t>
      </w:r>
      <w:r w:rsidR="00AE0224" w:rsidRPr="00465629">
        <w:rPr>
          <w:rFonts w:ascii="Palatino Linotype" w:hAnsi="Palatino Linotype"/>
          <w:i/>
          <w:iCs/>
          <w:color w:val="000000"/>
          <w:sz w:val="22"/>
          <w:szCs w:val="22"/>
        </w:rPr>
        <w:t>…</w:t>
      </w:r>
      <w:r w:rsidRPr="00465629">
        <w:rPr>
          <w:rFonts w:ascii="Palatino Linotype" w:hAnsi="Palatino Linotype"/>
          <w:i/>
          <w:iCs/>
          <w:color w:val="000000"/>
          <w:sz w:val="22"/>
          <w:szCs w:val="22"/>
        </w:rPr>
        <w:t>” (Sic)</w:t>
      </w:r>
    </w:p>
    <w:p w14:paraId="6B058ACA" w14:textId="77777777" w:rsidR="002261D1" w:rsidRPr="00465629" w:rsidRDefault="002261D1" w:rsidP="005D6310">
      <w:pPr>
        <w:spacing w:line="276" w:lineRule="auto"/>
        <w:ind w:right="565"/>
        <w:jc w:val="both"/>
        <w:rPr>
          <w:rFonts w:ascii="Palatino Linotype" w:hAnsi="Palatino Linotype"/>
          <w:i/>
          <w:iCs/>
          <w:color w:val="000000" w:themeColor="text1"/>
          <w:sz w:val="22"/>
          <w:szCs w:val="22"/>
        </w:rPr>
      </w:pPr>
    </w:p>
    <w:p w14:paraId="5BEDEF7F" w14:textId="5CE8E487" w:rsidR="00600B9A" w:rsidRPr="00465629" w:rsidRDefault="00600B9A" w:rsidP="005D6310">
      <w:pPr>
        <w:spacing w:line="276" w:lineRule="auto"/>
        <w:ind w:right="565"/>
        <w:jc w:val="both"/>
        <w:rPr>
          <w:rFonts w:ascii="Palatino Linotype" w:hAnsi="Palatino Linotype"/>
          <w:iCs/>
          <w:color w:val="000000" w:themeColor="text1"/>
          <w:sz w:val="22"/>
          <w:szCs w:val="22"/>
        </w:rPr>
      </w:pPr>
      <w:r w:rsidRPr="00465629">
        <w:rPr>
          <w:rFonts w:ascii="Palatino Linotype" w:hAnsi="Palatino Linotype"/>
          <w:iCs/>
          <w:color w:val="000000" w:themeColor="text1"/>
          <w:sz w:val="22"/>
          <w:szCs w:val="22"/>
        </w:rPr>
        <w:t>Se adjuntaron los siguientes archivos electrónicos:</w:t>
      </w:r>
    </w:p>
    <w:p w14:paraId="4329C3F5" w14:textId="505B9B05" w:rsidR="00600B9A" w:rsidRPr="00465629" w:rsidRDefault="00600B9A" w:rsidP="00D24CC2">
      <w:pPr>
        <w:tabs>
          <w:tab w:val="left" w:pos="142"/>
        </w:tabs>
        <w:ind w:left="567" w:right="565"/>
        <w:jc w:val="both"/>
        <w:rPr>
          <w:rFonts w:ascii="Palatino Linotype" w:hAnsi="Palatino Linotype"/>
          <w:b/>
          <w:bCs/>
          <w:sz w:val="22"/>
          <w:szCs w:val="22"/>
        </w:rPr>
      </w:pPr>
    </w:p>
    <w:p w14:paraId="6556DE17" w14:textId="7704E1E5" w:rsidR="00D24CC2" w:rsidRPr="00465629" w:rsidRDefault="00D235D6" w:rsidP="00D24CC2">
      <w:pPr>
        <w:tabs>
          <w:tab w:val="left" w:pos="142"/>
        </w:tabs>
        <w:ind w:left="567" w:right="565"/>
        <w:jc w:val="both"/>
        <w:rPr>
          <w:rFonts w:ascii="Palatino Linotype" w:hAnsi="Palatino Linotype"/>
          <w:b/>
          <w:bCs/>
          <w:sz w:val="22"/>
          <w:szCs w:val="22"/>
        </w:rPr>
      </w:pPr>
      <w:hyperlink r:id="rId8" w:tgtFrame="_blank" w:history="1">
        <w:r w:rsidR="00D24CC2" w:rsidRPr="00465629">
          <w:rPr>
            <w:rStyle w:val="Hipervnculo"/>
            <w:rFonts w:ascii="Palatino Linotype" w:hAnsi="Palatino Linotype" w:cs="Arial"/>
            <w:b/>
            <w:bCs/>
            <w:color w:val="auto"/>
            <w:sz w:val="22"/>
            <w:szCs w:val="22"/>
            <w:u w:val="none"/>
          </w:rPr>
          <w:t>RESPUESTA SAIMEX 136.pdf</w:t>
        </w:r>
      </w:hyperlink>
      <w:r w:rsidR="00D24CC2" w:rsidRPr="00465629">
        <w:rPr>
          <w:rFonts w:ascii="Palatino Linotype" w:hAnsi="Palatino Linotype"/>
          <w:sz w:val="22"/>
          <w:szCs w:val="22"/>
        </w:rPr>
        <w:t>: Oficio suscrito por el Subdirector de Finanzas, por medio del cual, informó el adeudo en bloque de agua y el histórico de 2018 a 2024, asimismo, el histórico de pagos. Por otro lado, en relación al histórico de adeudo que tiene el Municipio de Tlalnepantla de Baz y su Organismo de Agua</w:t>
      </w:r>
      <w:r w:rsidR="00590D33" w:rsidRPr="00465629">
        <w:rPr>
          <w:rFonts w:ascii="Palatino Linotype" w:hAnsi="Palatino Linotype"/>
          <w:sz w:val="22"/>
          <w:szCs w:val="22"/>
        </w:rPr>
        <w:t xml:space="preserve"> O.P.D.M., refirió que se tiene 0.00 (cero pesos).</w:t>
      </w:r>
    </w:p>
    <w:p w14:paraId="30B2FD4F" w14:textId="77777777" w:rsidR="00091254" w:rsidRPr="00465629" w:rsidRDefault="00091254" w:rsidP="00091254">
      <w:pPr>
        <w:tabs>
          <w:tab w:val="left" w:pos="142"/>
        </w:tabs>
        <w:ind w:right="565"/>
        <w:jc w:val="both"/>
        <w:rPr>
          <w:rFonts w:ascii="Palatino Linotype" w:hAnsi="Palatino Linotype"/>
          <w:sz w:val="22"/>
          <w:szCs w:val="22"/>
        </w:rPr>
      </w:pPr>
    </w:p>
    <w:p w14:paraId="6323F36D" w14:textId="277E7A61" w:rsidR="00D9301B" w:rsidRPr="00465629" w:rsidRDefault="00946C27" w:rsidP="000D02C9">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65629">
        <w:rPr>
          <w:rFonts w:ascii="Palatino Linotype" w:eastAsia="Times New Roman" w:hAnsi="Palatino Linotype" w:cs="Arial"/>
          <w:color w:val="000000" w:themeColor="text1"/>
          <w:sz w:val="22"/>
          <w:szCs w:val="22"/>
          <w:lang w:val="es-ES"/>
        </w:rPr>
        <w:t xml:space="preserve">El </w:t>
      </w:r>
      <w:r w:rsidR="00590D33" w:rsidRPr="00465629">
        <w:rPr>
          <w:rFonts w:ascii="Palatino Linotype" w:eastAsia="Times New Roman" w:hAnsi="Palatino Linotype" w:cs="Arial"/>
          <w:bCs/>
          <w:color w:val="000000" w:themeColor="text1"/>
          <w:sz w:val="22"/>
          <w:szCs w:val="22"/>
          <w:lang w:val="es-ES"/>
        </w:rPr>
        <w:t>treinta de octubre de dos mil veinticuatro</w:t>
      </w:r>
      <w:r w:rsidR="00AE0224" w:rsidRPr="00465629">
        <w:rPr>
          <w:rFonts w:ascii="Palatino Linotype" w:eastAsia="Times New Roman" w:hAnsi="Palatino Linotype" w:cs="Arial"/>
          <w:bCs/>
          <w:color w:val="000000" w:themeColor="text1"/>
          <w:sz w:val="22"/>
          <w:szCs w:val="22"/>
          <w:lang w:val="es-ES"/>
        </w:rPr>
        <w:t>,</w:t>
      </w:r>
      <w:r w:rsidRPr="00465629">
        <w:rPr>
          <w:rFonts w:ascii="Palatino Linotype" w:eastAsia="Times New Roman" w:hAnsi="Palatino Linotype" w:cs="Arial"/>
          <w:color w:val="000000" w:themeColor="text1"/>
          <w:sz w:val="22"/>
          <w:szCs w:val="22"/>
          <w:lang w:val="es-ES"/>
        </w:rPr>
        <w:t xml:space="preserve"> </w:t>
      </w:r>
      <w:r w:rsidRPr="00465629">
        <w:rPr>
          <w:rFonts w:ascii="Palatino Linotype" w:hAnsi="Palatino Linotype"/>
          <w:color w:val="000000" w:themeColor="text1"/>
          <w:sz w:val="22"/>
          <w:szCs w:val="22"/>
        </w:rPr>
        <w:t xml:space="preserve">se </w:t>
      </w:r>
      <w:r w:rsidR="00FD1469" w:rsidRPr="00465629">
        <w:rPr>
          <w:rFonts w:ascii="Palatino Linotype" w:eastAsia="Times New Roman" w:hAnsi="Palatino Linotype" w:cs="Arial"/>
          <w:color w:val="000000" w:themeColor="text1"/>
          <w:sz w:val="22"/>
          <w:szCs w:val="22"/>
          <w:lang w:val="es-ES"/>
        </w:rPr>
        <w:t>interpus</w:t>
      </w:r>
      <w:r w:rsidR="009C14CD" w:rsidRPr="00465629">
        <w:rPr>
          <w:rFonts w:ascii="Palatino Linotype" w:eastAsia="Times New Roman" w:hAnsi="Palatino Linotype" w:cs="Arial"/>
          <w:color w:val="000000" w:themeColor="text1"/>
          <w:sz w:val="22"/>
          <w:szCs w:val="22"/>
          <w:lang w:val="es-ES"/>
        </w:rPr>
        <w:t>o</w:t>
      </w:r>
      <w:r w:rsidR="00FD1469" w:rsidRPr="00465629">
        <w:rPr>
          <w:rFonts w:ascii="Palatino Linotype" w:eastAsia="Times New Roman" w:hAnsi="Palatino Linotype" w:cs="Arial"/>
          <w:color w:val="000000" w:themeColor="text1"/>
          <w:sz w:val="22"/>
          <w:szCs w:val="22"/>
          <w:lang w:val="es-ES"/>
        </w:rPr>
        <w:t xml:space="preserve"> </w:t>
      </w:r>
      <w:r w:rsidR="009C14CD" w:rsidRPr="00465629">
        <w:rPr>
          <w:rFonts w:ascii="Palatino Linotype" w:eastAsia="Times New Roman" w:hAnsi="Palatino Linotype" w:cs="Arial"/>
          <w:color w:val="000000" w:themeColor="text1"/>
          <w:sz w:val="22"/>
          <w:szCs w:val="22"/>
          <w:lang w:val="es-ES"/>
        </w:rPr>
        <w:t>el</w:t>
      </w:r>
      <w:r w:rsidRPr="00465629">
        <w:rPr>
          <w:rFonts w:ascii="Palatino Linotype" w:eastAsia="Times New Roman" w:hAnsi="Palatino Linotype" w:cs="Arial"/>
          <w:color w:val="000000" w:themeColor="text1"/>
          <w:sz w:val="22"/>
          <w:szCs w:val="22"/>
          <w:lang w:val="es-ES"/>
        </w:rPr>
        <w:t xml:space="preserve"> recurso de revisión, en contra de la respuesta, señalando como:</w:t>
      </w:r>
      <w:bookmarkStart w:id="4" w:name="_Toc466982514"/>
      <w:bookmarkStart w:id="5" w:name="_Toc471908126"/>
      <w:bookmarkStart w:id="6" w:name="_Toc491791300"/>
      <w:bookmarkStart w:id="7" w:name="_Toc496726170"/>
      <w:bookmarkStart w:id="8" w:name="_Toc497242134"/>
      <w:bookmarkStart w:id="9" w:name="_Toc497292517"/>
      <w:bookmarkStart w:id="10" w:name="_Toc498503716"/>
      <w:bookmarkStart w:id="11" w:name="_Toc499568660"/>
      <w:bookmarkStart w:id="12" w:name="_Toc499568693"/>
      <w:bookmarkStart w:id="13" w:name="_Toc499665452"/>
      <w:bookmarkStart w:id="14" w:name="_Toc499729819"/>
      <w:bookmarkStart w:id="15" w:name="_Toc499835024"/>
      <w:bookmarkStart w:id="16" w:name="_Toc499835835"/>
      <w:bookmarkStart w:id="17" w:name="_Toc499835858"/>
    </w:p>
    <w:p w14:paraId="740192FE" w14:textId="023C88CD" w:rsidR="00FD1469" w:rsidRPr="00465629" w:rsidRDefault="00FD1469" w:rsidP="00E70F06">
      <w:pPr>
        <w:pStyle w:val="Prrafodelista"/>
        <w:tabs>
          <w:tab w:val="left" w:pos="426"/>
          <w:tab w:val="left" w:pos="567"/>
        </w:tabs>
        <w:ind w:left="0"/>
        <w:jc w:val="both"/>
        <w:rPr>
          <w:rFonts w:ascii="Palatino Linotype" w:eastAsia="Calibri" w:hAnsi="Palatino Linotype" w:cs="Arial"/>
          <w:color w:val="000000" w:themeColor="text1"/>
          <w:sz w:val="22"/>
          <w:szCs w:val="22"/>
          <w:lang w:val="es-ES"/>
        </w:rPr>
      </w:pPr>
    </w:p>
    <w:p w14:paraId="2D665212" w14:textId="77777777" w:rsidR="005D6310" w:rsidRPr="00465629" w:rsidRDefault="005D6310" w:rsidP="00B93830">
      <w:pPr>
        <w:tabs>
          <w:tab w:val="left" w:pos="7400"/>
        </w:tabs>
        <w:ind w:left="596" w:right="645"/>
        <w:jc w:val="both"/>
        <w:rPr>
          <w:rFonts w:ascii="Palatino Linotype" w:hAnsi="Palatino Linotype"/>
          <w:b/>
          <w:sz w:val="22"/>
          <w:szCs w:val="22"/>
        </w:rPr>
      </w:pPr>
      <w:r w:rsidRPr="00465629">
        <w:rPr>
          <w:rFonts w:ascii="Palatino Linotype" w:hAnsi="Palatino Linotype"/>
          <w:b/>
          <w:sz w:val="22"/>
          <w:szCs w:val="22"/>
        </w:rPr>
        <w:t>Acto Impugnado:</w:t>
      </w:r>
    </w:p>
    <w:p w14:paraId="496735C9" w14:textId="0022AEDB" w:rsidR="005D6310" w:rsidRPr="00465629" w:rsidRDefault="005D6310" w:rsidP="0070770E">
      <w:pPr>
        <w:tabs>
          <w:tab w:val="left" w:pos="7400"/>
        </w:tabs>
        <w:ind w:left="7400" w:right="645" w:hanging="6804"/>
        <w:jc w:val="both"/>
        <w:rPr>
          <w:rFonts w:ascii="Palatino Linotype" w:hAnsi="Palatino Linotype"/>
          <w:i/>
          <w:color w:val="000000"/>
          <w:sz w:val="22"/>
          <w:szCs w:val="22"/>
        </w:rPr>
      </w:pPr>
      <w:r w:rsidRPr="00465629">
        <w:rPr>
          <w:rFonts w:ascii="Palatino Linotype" w:hAnsi="Palatino Linotype"/>
          <w:b/>
          <w:i/>
          <w:sz w:val="22"/>
          <w:szCs w:val="22"/>
        </w:rPr>
        <w:t>“</w:t>
      </w:r>
      <w:r w:rsidR="0070770E" w:rsidRPr="00465629">
        <w:rPr>
          <w:rFonts w:ascii="Palatino Linotype" w:hAnsi="Palatino Linotype"/>
          <w:i/>
          <w:color w:val="000000"/>
          <w:sz w:val="22"/>
          <w:szCs w:val="22"/>
        </w:rPr>
        <w:t>INFORMACION INCOMPLETA</w:t>
      </w:r>
      <w:r w:rsidRPr="00465629">
        <w:rPr>
          <w:rFonts w:ascii="Palatino Linotype" w:hAnsi="Palatino Linotype"/>
          <w:i/>
          <w:color w:val="000000"/>
          <w:sz w:val="22"/>
          <w:szCs w:val="22"/>
        </w:rPr>
        <w:t>” (Sic)</w:t>
      </w:r>
    </w:p>
    <w:p w14:paraId="3A299948" w14:textId="77777777" w:rsidR="00590D33" w:rsidRPr="00465629" w:rsidRDefault="00590D33" w:rsidP="0070770E">
      <w:pPr>
        <w:tabs>
          <w:tab w:val="left" w:pos="7400"/>
        </w:tabs>
        <w:ind w:left="7400" w:right="645" w:hanging="6804"/>
        <w:jc w:val="both"/>
        <w:rPr>
          <w:rFonts w:ascii="Palatino Linotype" w:hAnsi="Palatino Linotype"/>
          <w:b/>
          <w:color w:val="000000"/>
          <w:sz w:val="22"/>
          <w:szCs w:val="22"/>
        </w:rPr>
      </w:pPr>
    </w:p>
    <w:p w14:paraId="63483942" w14:textId="467DD844" w:rsidR="00590D33" w:rsidRPr="00465629" w:rsidRDefault="00590D33" w:rsidP="00590D33">
      <w:pPr>
        <w:tabs>
          <w:tab w:val="left" w:pos="7400"/>
        </w:tabs>
        <w:ind w:left="7400" w:right="645" w:hanging="6804"/>
        <w:jc w:val="both"/>
        <w:rPr>
          <w:rFonts w:ascii="Palatino Linotype" w:hAnsi="Palatino Linotype"/>
          <w:b/>
          <w:color w:val="000000"/>
          <w:sz w:val="22"/>
          <w:szCs w:val="22"/>
        </w:rPr>
      </w:pPr>
      <w:r w:rsidRPr="00465629">
        <w:rPr>
          <w:rFonts w:ascii="Palatino Linotype" w:hAnsi="Palatino Linotype"/>
          <w:b/>
          <w:color w:val="000000"/>
          <w:sz w:val="22"/>
          <w:szCs w:val="22"/>
        </w:rPr>
        <w:t>Razones o Motivos de Inconformidad:</w:t>
      </w:r>
    </w:p>
    <w:p w14:paraId="6E844497" w14:textId="67A52B5F" w:rsidR="00590D33" w:rsidRPr="00465629" w:rsidRDefault="00590D33" w:rsidP="00590D33">
      <w:pPr>
        <w:ind w:left="567" w:right="565"/>
        <w:jc w:val="both"/>
        <w:rPr>
          <w:rFonts w:ascii="Palatino Linotype" w:hAnsi="Palatino Linotype"/>
          <w:i/>
          <w:color w:val="000000"/>
          <w:sz w:val="22"/>
          <w:szCs w:val="22"/>
        </w:rPr>
      </w:pPr>
      <w:r w:rsidRPr="00465629">
        <w:rPr>
          <w:rFonts w:ascii="Palatino Linotype" w:hAnsi="Palatino Linotype"/>
          <w:i/>
          <w:color w:val="000000"/>
          <w:sz w:val="22"/>
          <w:szCs w:val="22"/>
        </w:rPr>
        <w:t xml:space="preserve">“La respuesta a mi solicitud de información no menciona con claridad, certeza y precisión lo que se adeuda en el año 2024 a la fecha de solicitud de la información. También, es menester señalar que si bien es cierto que dentro de la tabla del histórico el año 2024 aparase en 0.00 (ceros), también lo es que dentro de la tabla del histórico de pagos, no refleja ni un pago en el año 2024 siendo el </w:t>
      </w:r>
      <w:proofErr w:type="spellStart"/>
      <w:r w:rsidRPr="00465629">
        <w:rPr>
          <w:rFonts w:ascii="Palatino Linotype" w:hAnsi="Palatino Linotype"/>
          <w:i/>
          <w:color w:val="000000"/>
          <w:sz w:val="22"/>
          <w:szCs w:val="22"/>
        </w:rPr>
        <w:t>ultimo</w:t>
      </w:r>
      <w:proofErr w:type="spellEnd"/>
      <w:r w:rsidRPr="00465629">
        <w:rPr>
          <w:rFonts w:ascii="Palatino Linotype" w:hAnsi="Palatino Linotype"/>
          <w:i/>
          <w:color w:val="000000"/>
          <w:sz w:val="22"/>
          <w:szCs w:val="22"/>
        </w:rPr>
        <w:t xml:space="preserve"> pago en fecha 04/08/2023, por lo que resulta indubitable que existe una evidente diferencia respecto del histórico </w:t>
      </w:r>
      <w:proofErr w:type="gramStart"/>
      <w:r w:rsidRPr="00465629">
        <w:rPr>
          <w:rFonts w:ascii="Palatino Linotype" w:hAnsi="Palatino Linotype"/>
          <w:i/>
          <w:color w:val="000000"/>
          <w:sz w:val="22"/>
          <w:szCs w:val="22"/>
        </w:rPr>
        <w:t>de</w:t>
      </w:r>
      <w:proofErr w:type="gramEnd"/>
      <w:r w:rsidRPr="00465629">
        <w:rPr>
          <w:rFonts w:ascii="Palatino Linotype" w:hAnsi="Palatino Linotype"/>
          <w:i/>
          <w:color w:val="000000"/>
          <w:sz w:val="22"/>
          <w:szCs w:val="22"/>
        </w:rPr>
        <w:t xml:space="preserve"> adeudo, con el histórico de pagos, ya que como ya ha quedado asentado, el año 2024 aparece en 0.00 (ceros), y en el histórico de pagos no se refleja pago alguno en el año </w:t>
      </w:r>
      <w:r w:rsidRPr="00465629">
        <w:rPr>
          <w:rFonts w:ascii="Palatino Linotype" w:hAnsi="Palatino Linotype"/>
          <w:i/>
          <w:color w:val="000000"/>
          <w:sz w:val="22"/>
          <w:szCs w:val="22"/>
        </w:rPr>
        <w:lastRenderedPageBreak/>
        <w:t xml:space="preserve">2024. Por lo que es evidente, que no se me </w:t>
      </w:r>
      <w:proofErr w:type="spellStart"/>
      <w:r w:rsidRPr="00465629">
        <w:rPr>
          <w:rFonts w:ascii="Palatino Linotype" w:hAnsi="Palatino Linotype"/>
          <w:i/>
          <w:color w:val="000000"/>
          <w:sz w:val="22"/>
          <w:szCs w:val="22"/>
        </w:rPr>
        <w:t>esta</w:t>
      </w:r>
      <w:proofErr w:type="spellEnd"/>
      <w:r w:rsidRPr="00465629">
        <w:rPr>
          <w:rFonts w:ascii="Palatino Linotype" w:hAnsi="Palatino Linotype"/>
          <w:i/>
          <w:color w:val="000000"/>
          <w:sz w:val="22"/>
          <w:szCs w:val="22"/>
        </w:rPr>
        <w:t xml:space="preserve"> entregando la información correcta o en su defecto no se encuentra completa.” (Sic)</w:t>
      </w:r>
    </w:p>
    <w:p w14:paraId="20A9289D" w14:textId="77777777" w:rsidR="008965E0" w:rsidRPr="00465629" w:rsidRDefault="008965E0" w:rsidP="008965E0">
      <w:pPr>
        <w:tabs>
          <w:tab w:val="left" w:pos="7400"/>
        </w:tabs>
        <w:ind w:right="645"/>
        <w:jc w:val="both"/>
        <w:rPr>
          <w:rFonts w:ascii="Palatino Linotype" w:hAnsi="Palatino Linotype"/>
          <w:bCs/>
          <w:i/>
          <w:iCs/>
          <w:color w:val="000000"/>
          <w:sz w:val="22"/>
          <w:szCs w:val="22"/>
        </w:rPr>
      </w:pPr>
    </w:p>
    <w:p w14:paraId="6BAE1CB4" w14:textId="128FE9D7" w:rsidR="000D02C9" w:rsidRPr="00465629" w:rsidRDefault="000D02C9" w:rsidP="0043603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65629">
        <w:rPr>
          <w:rFonts w:ascii="Palatino Linotype" w:eastAsia="Calibri" w:hAnsi="Palatino Linotype" w:cs="Arial"/>
          <w:color w:val="000000" w:themeColor="text1"/>
          <w:sz w:val="22"/>
          <w:szCs w:val="22"/>
          <w:lang w:val="es-ES"/>
        </w:rPr>
        <w:t>L</w:t>
      </w:r>
      <w:r w:rsidR="00D171D4" w:rsidRPr="00465629">
        <w:rPr>
          <w:rFonts w:ascii="Palatino Linotype" w:eastAsia="Calibri" w:hAnsi="Palatino Linotype" w:cs="Arial"/>
          <w:color w:val="000000" w:themeColor="text1"/>
          <w:sz w:val="22"/>
          <w:szCs w:val="22"/>
          <w:lang w:val="es-ES"/>
        </w:rPr>
        <w:t xml:space="preserve">a </w:t>
      </w:r>
      <w:r w:rsidRPr="00465629">
        <w:rPr>
          <w:rFonts w:ascii="Palatino Linotype" w:eastAsia="Calibri" w:hAnsi="Palatino Linotype"/>
          <w:sz w:val="22"/>
          <w:szCs w:val="22"/>
        </w:rPr>
        <w:t>Comisionad</w:t>
      </w:r>
      <w:r w:rsidR="00D171D4" w:rsidRPr="00465629">
        <w:rPr>
          <w:rFonts w:ascii="Palatino Linotype" w:eastAsia="Calibri" w:hAnsi="Palatino Linotype"/>
          <w:sz w:val="22"/>
          <w:szCs w:val="22"/>
        </w:rPr>
        <w:t>a</w:t>
      </w:r>
      <w:r w:rsidRPr="00465629">
        <w:rPr>
          <w:rFonts w:ascii="Palatino Linotype" w:eastAsia="Calibri" w:hAnsi="Palatino Linotype" w:cs="Arial"/>
          <w:sz w:val="22"/>
          <w:szCs w:val="22"/>
        </w:rPr>
        <w:t xml:space="preserve"> Ponente</w:t>
      </w:r>
      <w:r w:rsidR="00D171D4" w:rsidRPr="00465629">
        <w:rPr>
          <w:rFonts w:ascii="Palatino Linotype" w:eastAsia="Calibri" w:hAnsi="Palatino Linotype" w:cs="Arial"/>
          <w:sz w:val="22"/>
          <w:szCs w:val="22"/>
        </w:rPr>
        <w:t xml:space="preserve"> </w:t>
      </w:r>
      <w:r w:rsidRPr="00465629">
        <w:rPr>
          <w:rFonts w:ascii="Palatino Linotype" w:eastAsia="Calibri" w:hAnsi="Palatino Linotype" w:cs="Arial"/>
          <w:sz w:val="22"/>
          <w:szCs w:val="22"/>
        </w:rPr>
        <w:t>con fundamento en lo dispuesto por el artículo 185 fracción II de la ley de la materia, a través de</w:t>
      </w:r>
      <w:r w:rsidR="00D171D4" w:rsidRPr="00465629">
        <w:rPr>
          <w:rFonts w:ascii="Palatino Linotype" w:eastAsia="Calibri" w:hAnsi="Palatino Linotype" w:cs="Arial"/>
          <w:sz w:val="22"/>
          <w:szCs w:val="22"/>
        </w:rPr>
        <w:t>l</w:t>
      </w:r>
      <w:r w:rsidRPr="00465629">
        <w:rPr>
          <w:rFonts w:ascii="Palatino Linotype" w:eastAsia="Calibri" w:hAnsi="Palatino Linotype" w:cs="Arial"/>
          <w:sz w:val="22"/>
          <w:szCs w:val="22"/>
        </w:rPr>
        <w:t xml:space="preserve"> acuerdo de admisión del </w:t>
      </w:r>
      <w:r w:rsidR="0070770E" w:rsidRPr="00465629">
        <w:rPr>
          <w:rFonts w:ascii="Palatino Linotype" w:eastAsia="Calibri" w:hAnsi="Palatino Linotype" w:cs="Arial"/>
          <w:sz w:val="22"/>
          <w:szCs w:val="22"/>
        </w:rPr>
        <w:t xml:space="preserve">cinco de </w:t>
      </w:r>
      <w:r w:rsidR="00590D33" w:rsidRPr="00465629">
        <w:rPr>
          <w:rFonts w:ascii="Palatino Linotype" w:eastAsia="Calibri" w:hAnsi="Palatino Linotype" w:cs="Arial"/>
          <w:sz w:val="22"/>
          <w:szCs w:val="22"/>
        </w:rPr>
        <w:t>noviembre</w:t>
      </w:r>
      <w:r w:rsidR="00B93830" w:rsidRPr="00465629">
        <w:rPr>
          <w:rFonts w:ascii="Palatino Linotype" w:eastAsia="Calibri" w:hAnsi="Palatino Linotype" w:cs="Arial"/>
          <w:sz w:val="22"/>
          <w:szCs w:val="22"/>
        </w:rPr>
        <w:t xml:space="preserve"> de dos mil veinticuatro</w:t>
      </w:r>
      <w:r w:rsidRPr="00465629">
        <w:rPr>
          <w:rFonts w:ascii="Palatino Linotype" w:eastAsia="Calibri" w:hAnsi="Palatino Linotype" w:cs="Arial"/>
          <w:sz w:val="22"/>
          <w:szCs w:val="22"/>
        </w:rPr>
        <w:t>, pus</w:t>
      </w:r>
      <w:r w:rsidR="00D171D4" w:rsidRPr="00465629">
        <w:rPr>
          <w:rFonts w:ascii="Palatino Linotype" w:eastAsia="Calibri" w:hAnsi="Palatino Linotype" w:cs="Arial"/>
          <w:sz w:val="22"/>
          <w:szCs w:val="22"/>
        </w:rPr>
        <w:t xml:space="preserve">o </w:t>
      </w:r>
      <w:r w:rsidRPr="00465629">
        <w:rPr>
          <w:rFonts w:ascii="Palatino Linotype" w:eastAsia="Calibri" w:hAnsi="Palatino Linotype" w:cs="Arial"/>
          <w:sz w:val="22"/>
          <w:szCs w:val="22"/>
        </w:rPr>
        <w:t xml:space="preserve">a disposición de las partes </w:t>
      </w:r>
      <w:r w:rsidR="00D171D4" w:rsidRPr="00465629">
        <w:rPr>
          <w:rFonts w:ascii="Palatino Linotype" w:eastAsia="Calibri" w:hAnsi="Palatino Linotype" w:cs="Arial"/>
          <w:sz w:val="22"/>
          <w:szCs w:val="22"/>
        </w:rPr>
        <w:t>el</w:t>
      </w:r>
      <w:r w:rsidRPr="00465629">
        <w:rPr>
          <w:rFonts w:ascii="Palatino Linotype" w:eastAsia="Calibri" w:hAnsi="Palatino Linotype" w:cs="Arial"/>
          <w:sz w:val="22"/>
          <w:szCs w:val="22"/>
        </w:rPr>
        <w:t xml:space="preserve"> expediente electrónico vía Sistema de Acceso a la Información Mexiquense </w:t>
      </w:r>
      <w:r w:rsidRPr="00465629">
        <w:rPr>
          <w:rFonts w:ascii="Palatino Linotype" w:eastAsia="Calibri" w:hAnsi="Palatino Linotype" w:cs="Arial"/>
          <w:b/>
          <w:sz w:val="22"/>
          <w:szCs w:val="22"/>
        </w:rPr>
        <w:t xml:space="preserve">SAIMEX, </w:t>
      </w:r>
      <w:r w:rsidRPr="00465629">
        <w:rPr>
          <w:rFonts w:ascii="Palatino Linotype" w:eastAsia="Calibri" w:hAnsi="Palatino Linotype" w:cs="Arial"/>
          <w:sz w:val="22"/>
          <w:szCs w:val="22"/>
        </w:rPr>
        <w:t>a efecto de que en un plazo máximo de siete días manifestaran</w:t>
      </w:r>
      <w:r w:rsidR="00D171D4" w:rsidRPr="00465629">
        <w:rPr>
          <w:rFonts w:ascii="Palatino Linotype" w:eastAsia="Calibri" w:hAnsi="Palatino Linotype" w:cs="Arial"/>
          <w:sz w:val="22"/>
          <w:szCs w:val="22"/>
        </w:rPr>
        <w:t xml:space="preserve"> </w:t>
      </w:r>
      <w:r w:rsidRPr="00465629">
        <w:rPr>
          <w:rFonts w:ascii="Palatino Linotype" w:eastAsia="Calibri" w:hAnsi="Palatino Linotype" w:cs="Arial"/>
          <w:sz w:val="22"/>
          <w:szCs w:val="22"/>
        </w:rPr>
        <w:t xml:space="preserve">lo que a su derecho conviniera, ofrecieran pruebas y alegatos según corresponda, de esta forma para que el </w:t>
      </w:r>
      <w:r w:rsidRPr="00465629">
        <w:rPr>
          <w:rFonts w:ascii="Palatino Linotype" w:eastAsia="Calibri" w:hAnsi="Palatino Linotype" w:cs="Arial"/>
          <w:b/>
          <w:sz w:val="22"/>
          <w:szCs w:val="22"/>
        </w:rPr>
        <w:t>SUJETO OBLIGADO</w:t>
      </w:r>
      <w:r w:rsidRPr="00465629">
        <w:rPr>
          <w:rFonts w:ascii="Palatino Linotype" w:eastAsia="Calibri" w:hAnsi="Palatino Linotype" w:cs="Arial"/>
          <w:sz w:val="22"/>
          <w:szCs w:val="22"/>
        </w:rPr>
        <w:t xml:space="preserve"> presentará </w:t>
      </w:r>
      <w:r w:rsidR="00D171D4" w:rsidRPr="00465629">
        <w:rPr>
          <w:rFonts w:ascii="Palatino Linotype" w:eastAsia="Calibri" w:hAnsi="Palatino Linotype" w:cs="Arial"/>
          <w:sz w:val="22"/>
          <w:szCs w:val="22"/>
        </w:rPr>
        <w:t>el</w:t>
      </w:r>
      <w:r w:rsidRPr="00465629">
        <w:rPr>
          <w:rFonts w:ascii="Palatino Linotype" w:eastAsia="Calibri" w:hAnsi="Palatino Linotype" w:cs="Arial"/>
          <w:sz w:val="22"/>
          <w:szCs w:val="22"/>
        </w:rPr>
        <w:t xml:space="preserve"> Informe Justificado procedente</w:t>
      </w:r>
      <w:r w:rsidR="00D171D4" w:rsidRPr="00465629">
        <w:rPr>
          <w:rFonts w:ascii="Palatino Linotype" w:eastAsia="Calibri" w:hAnsi="Palatino Linotype" w:cs="Arial"/>
          <w:sz w:val="22"/>
          <w:szCs w:val="22"/>
        </w:rPr>
        <w:t>.</w:t>
      </w:r>
    </w:p>
    <w:bookmarkEnd w:id="4"/>
    <w:bookmarkEnd w:id="5"/>
    <w:bookmarkEnd w:id="6"/>
    <w:bookmarkEnd w:id="7"/>
    <w:bookmarkEnd w:id="8"/>
    <w:bookmarkEnd w:id="9"/>
    <w:bookmarkEnd w:id="10"/>
    <w:bookmarkEnd w:id="11"/>
    <w:bookmarkEnd w:id="12"/>
    <w:bookmarkEnd w:id="13"/>
    <w:bookmarkEnd w:id="14"/>
    <w:bookmarkEnd w:id="15"/>
    <w:bookmarkEnd w:id="16"/>
    <w:bookmarkEnd w:id="17"/>
    <w:p w14:paraId="5536C7DA" w14:textId="77777777" w:rsidR="002B50EC" w:rsidRPr="00465629" w:rsidRDefault="002B50EC" w:rsidP="00A64161">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2A1032B" w14:textId="0BE43DF8" w:rsidR="00590D33" w:rsidRPr="00465629" w:rsidRDefault="00BE2314" w:rsidP="00F5218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465629">
        <w:rPr>
          <w:rFonts w:ascii="Palatino Linotype" w:eastAsia="Calibri" w:hAnsi="Palatino Linotype" w:cs="Arial"/>
          <w:color w:val="000000" w:themeColor="text1"/>
          <w:sz w:val="22"/>
          <w:szCs w:val="22"/>
          <w:lang w:val="es-ES"/>
        </w:rPr>
        <w:t>El</w:t>
      </w:r>
      <w:r w:rsidR="0070770E" w:rsidRPr="00465629">
        <w:rPr>
          <w:rFonts w:ascii="Palatino Linotype" w:eastAsia="Calibri" w:hAnsi="Palatino Linotype" w:cs="Arial"/>
          <w:color w:val="000000" w:themeColor="text1"/>
          <w:sz w:val="22"/>
          <w:szCs w:val="22"/>
          <w:lang w:val="es-ES"/>
        </w:rPr>
        <w:t xml:space="preserve"> once de marzo de dos mil </w:t>
      </w:r>
      <w:r w:rsidR="0070770E" w:rsidRPr="00465629">
        <w:rPr>
          <w:rFonts w:ascii="Palatino Linotype" w:eastAsia="Calibri" w:hAnsi="Palatino Linotype" w:cs="Arial"/>
          <w:sz w:val="22"/>
          <w:szCs w:val="22"/>
          <w:lang w:val="es-ES"/>
        </w:rPr>
        <w:t>veinticuatro, el</w:t>
      </w:r>
      <w:r w:rsidRPr="00465629">
        <w:rPr>
          <w:rFonts w:ascii="Palatino Linotype" w:eastAsia="Calibri" w:hAnsi="Palatino Linotype" w:cs="Arial"/>
          <w:sz w:val="22"/>
          <w:szCs w:val="22"/>
          <w:lang w:val="es-ES"/>
        </w:rPr>
        <w:t xml:space="preserve"> </w:t>
      </w:r>
      <w:r w:rsidR="00B41A55" w:rsidRPr="00465629">
        <w:rPr>
          <w:rFonts w:ascii="Palatino Linotype" w:eastAsia="Calibri" w:hAnsi="Palatino Linotype" w:cs="Arial"/>
          <w:b/>
          <w:sz w:val="22"/>
          <w:szCs w:val="22"/>
          <w:lang w:val="es-ES"/>
        </w:rPr>
        <w:t>SUJETO OBLIGADO</w:t>
      </w:r>
      <w:r w:rsidR="00B41A55" w:rsidRPr="00465629">
        <w:rPr>
          <w:rFonts w:ascii="Palatino Linotype" w:eastAsia="Calibri" w:hAnsi="Palatino Linotype" w:cs="Arial"/>
          <w:sz w:val="22"/>
          <w:szCs w:val="22"/>
          <w:lang w:val="es-ES"/>
        </w:rPr>
        <w:t xml:space="preserve"> rindió </w:t>
      </w:r>
      <w:r w:rsidR="00FD1F15" w:rsidRPr="00465629">
        <w:rPr>
          <w:rFonts w:ascii="Palatino Linotype" w:eastAsia="Calibri" w:hAnsi="Palatino Linotype" w:cs="Arial"/>
          <w:sz w:val="22"/>
          <w:szCs w:val="22"/>
          <w:lang w:val="es-ES"/>
        </w:rPr>
        <w:t xml:space="preserve">el </w:t>
      </w:r>
      <w:r w:rsidR="00B41A55" w:rsidRPr="00465629">
        <w:rPr>
          <w:rFonts w:ascii="Palatino Linotype" w:eastAsia="Calibri" w:hAnsi="Palatino Linotype" w:cs="Arial"/>
          <w:sz w:val="22"/>
          <w:szCs w:val="22"/>
          <w:lang w:val="es-ES"/>
        </w:rPr>
        <w:t>informe</w:t>
      </w:r>
      <w:r w:rsidR="00D171D4" w:rsidRPr="00465629">
        <w:rPr>
          <w:rFonts w:ascii="Palatino Linotype" w:eastAsia="Calibri" w:hAnsi="Palatino Linotype" w:cs="Arial"/>
          <w:sz w:val="22"/>
          <w:szCs w:val="22"/>
          <w:lang w:val="es-ES"/>
        </w:rPr>
        <w:t xml:space="preserve"> </w:t>
      </w:r>
      <w:r w:rsidR="00B41A55" w:rsidRPr="00465629">
        <w:rPr>
          <w:rFonts w:ascii="Palatino Linotype" w:eastAsia="Calibri" w:hAnsi="Palatino Linotype" w:cs="Arial"/>
          <w:sz w:val="22"/>
          <w:szCs w:val="22"/>
          <w:lang w:val="es-ES"/>
        </w:rPr>
        <w:t>justificado</w:t>
      </w:r>
      <w:r w:rsidR="005171E1" w:rsidRPr="00465629">
        <w:rPr>
          <w:rFonts w:ascii="Palatino Linotype" w:eastAsia="Calibri" w:hAnsi="Palatino Linotype" w:cs="Arial"/>
          <w:sz w:val="22"/>
          <w:szCs w:val="22"/>
          <w:lang w:val="es-ES"/>
        </w:rPr>
        <w:t xml:space="preserve"> </w:t>
      </w:r>
      <w:r w:rsidR="00FD1F15" w:rsidRPr="00465629">
        <w:rPr>
          <w:rFonts w:ascii="Palatino Linotype" w:eastAsia="Calibri" w:hAnsi="Palatino Linotype" w:cs="Arial"/>
          <w:sz w:val="22"/>
          <w:szCs w:val="22"/>
          <w:lang w:val="es-ES"/>
        </w:rPr>
        <w:t>correspondiente</w:t>
      </w:r>
      <w:r w:rsidR="00AE0224" w:rsidRPr="00465629">
        <w:rPr>
          <w:rFonts w:ascii="Palatino Linotype" w:eastAsia="Calibri" w:hAnsi="Palatino Linotype" w:cs="Arial"/>
          <w:sz w:val="22"/>
          <w:szCs w:val="22"/>
          <w:lang w:val="es-ES"/>
        </w:rPr>
        <w:t>,</w:t>
      </w:r>
      <w:r w:rsidR="00F5218A" w:rsidRPr="00465629">
        <w:rPr>
          <w:rFonts w:ascii="Palatino Linotype" w:eastAsia="Calibri" w:hAnsi="Palatino Linotype" w:cs="Arial"/>
          <w:sz w:val="22"/>
          <w:szCs w:val="22"/>
          <w:lang w:val="es-ES"/>
        </w:rPr>
        <w:t xml:space="preserve"> por medio del archivo electrónico denominado</w:t>
      </w:r>
      <w:r w:rsidR="0070770E" w:rsidRPr="00465629">
        <w:rPr>
          <w:rFonts w:ascii="Palatino Linotype" w:eastAsia="Calibri" w:hAnsi="Palatino Linotype" w:cs="Arial"/>
          <w:sz w:val="22"/>
          <w:szCs w:val="22"/>
          <w:lang w:val="es-ES"/>
        </w:rPr>
        <w:t xml:space="preserve"> </w:t>
      </w:r>
      <w:hyperlink r:id="rId9" w:history="1">
        <w:r w:rsidR="00590D33" w:rsidRPr="00465629">
          <w:rPr>
            <w:rStyle w:val="Hipervnculo"/>
            <w:rFonts w:ascii="Palatino Linotype" w:hAnsi="Palatino Linotype" w:cs="Arial"/>
            <w:b/>
            <w:bCs/>
            <w:color w:val="auto"/>
            <w:sz w:val="22"/>
            <w:szCs w:val="22"/>
            <w:u w:val="none"/>
          </w:rPr>
          <w:t>recurso de inconformidad saimex136</w:t>
        </w:r>
        <w:r w:rsidR="0070770E" w:rsidRPr="00465629">
          <w:rPr>
            <w:rStyle w:val="Hipervnculo"/>
            <w:rFonts w:ascii="Palatino Linotype" w:hAnsi="Palatino Linotype" w:cs="Arial"/>
            <w:b/>
            <w:bCs/>
            <w:color w:val="auto"/>
            <w:sz w:val="22"/>
            <w:szCs w:val="22"/>
            <w:u w:val="none"/>
          </w:rPr>
          <w:t>.pdf</w:t>
        </w:r>
      </w:hyperlink>
      <w:r w:rsidR="00F5218A" w:rsidRPr="00465629">
        <w:rPr>
          <w:rFonts w:ascii="Palatino Linotype" w:hAnsi="Palatino Linotype"/>
          <w:sz w:val="22"/>
          <w:szCs w:val="22"/>
        </w:rPr>
        <w:t xml:space="preserve">, consistente en un oficio suscrito por </w:t>
      </w:r>
      <w:r w:rsidR="00590D33" w:rsidRPr="00465629">
        <w:rPr>
          <w:rFonts w:ascii="Palatino Linotype" w:hAnsi="Palatino Linotype"/>
          <w:sz w:val="22"/>
          <w:szCs w:val="22"/>
        </w:rPr>
        <w:t xml:space="preserve">el Subdirector de Finanzas, donde informó que en la </w:t>
      </w:r>
      <w:r w:rsidR="00590D33" w:rsidRPr="00465629">
        <w:rPr>
          <w:rFonts w:ascii="Palatino Linotype" w:hAnsi="Palatino Linotype"/>
          <w:b/>
          <w:sz w:val="22"/>
          <w:szCs w:val="22"/>
        </w:rPr>
        <w:t>partida 3131. Servicio de Agua para el año 2024</w:t>
      </w:r>
      <w:r w:rsidR="00590D33" w:rsidRPr="00465629">
        <w:rPr>
          <w:rFonts w:ascii="Palatino Linotype" w:hAnsi="Palatino Linotype"/>
          <w:sz w:val="22"/>
          <w:szCs w:val="22"/>
        </w:rPr>
        <w:t xml:space="preserve">, no cuenta con saldo suficiente para cubrir dicho gasto, razón por la cual, en el año 2024 el pago asciende a la cantidad de 0.00 (cero pesos), asimismo, adjuntó el PbRM-10c “Estado Comparativo Presupuestal de Egresos” del 01 de enero al 30 de septiembre de 2024, </w:t>
      </w:r>
      <w:r w:rsidR="000F47ED" w:rsidRPr="00465629">
        <w:rPr>
          <w:rFonts w:ascii="Palatino Linotype" w:hAnsi="Palatino Linotype"/>
          <w:sz w:val="22"/>
          <w:szCs w:val="22"/>
        </w:rPr>
        <w:t>donde</w:t>
      </w:r>
      <w:r w:rsidR="00590D33" w:rsidRPr="00465629">
        <w:rPr>
          <w:rFonts w:ascii="Palatino Linotype" w:hAnsi="Palatino Linotype"/>
          <w:sz w:val="22"/>
          <w:szCs w:val="22"/>
        </w:rPr>
        <w:t xml:space="preserve"> se advierte la </w:t>
      </w:r>
      <w:r w:rsidR="00590D33" w:rsidRPr="00465629">
        <w:rPr>
          <w:rFonts w:ascii="Palatino Linotype" w:hAnsi="Palatino Linotype"/>
          <w:b/>
          <w:sz w:val="22"/>
          <w:szCs w:val="22"/>
        </w:rPr>
        <w:t>partida 3131.</w:t>
      </w:r>
    </w:p>
    <w:p w14:paraId="2F24D8FC" w14:textId="77777777" w:rsidR="0070770E" w:rsidRPr="00465629" w:rsidRDefault="0070770E" w:rsidP="00805FD3">
      <w:pPr>
        <w:rPr>
          <w:rFonts w:ascii="Palatino Linotype" w:eastAsia="Calibri" w:hAnsi="Palatino Linotype" w:cs="Arial"/>
          <w:sz w:val="22"/>
          <w:szCs w:val="22"/>
          <w:lang w:val="es-ES"/>
        </w:rPr>
      </w:pPr>
    </w:p>
    <w:p w14:paraId="7CCD7130" w14:textId="5FBD8E38" w:rsidR="00832C8D" w:rsidRPr="00465629" w:rsidRDefault="0070770E" w:rsidP="00832C8D">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65629">
        <w:rPr>
          <w:rFonts w:ascii="Palatino Linotype" w:eastAsia="Calibri" w:hAnsi="Palatino Linotype" w:cs="Arial"/>
          <w:sz w:val="22"/>
          <w:szCs w:val="22"/>
          <w:lang w:val="es-ES"/>
        </w:rPr>
        <w:t>P</w:t>
      </w:r>
      <w:r w:rsidR="00FD1F15" w:rsidRPr="00465629">
        <w:rPr>
          <w:rFonts w:ascii="Palatino Linotype" w:eastAsia="Calibri" w:hAnsi="Palatino Linotype" w:cs="Arial"/>
          <w:sz w:val="22"/>
          <w:szCs w:val="22"/>
          <w:lang w:val="es-ES"/>
        </w:rPr>
        <w:t xml:space="preserve">or su parte, el </w:t>
      </w:r>
      <w:r w:rsidR="00FD1F15" w:rsidRPr="00465629">
        <w:rPr>
          <w:rFonts w:ascii="Palatino Linotype" w:eastAsia="Calibri" w:hAnsi="Palatino Linotype" w:cs="Arial"/>
          <w:b/>
          <w:bCs/>
          <w:sz w:val="22"/>
          <w:szCs w:val="22"/>
          <w:lang w:val="es-ES"/>
        </w:rPr>
        <w:t>RECURRENTE</w:t>
      </w:r>
      <w:r w:rsidR="00FD1F15" w:rsidRPr="00465629">
        <w:rPr>
          <w:rFonts w:ascii="Palatino Linotype" w:eastAsia="Calibri" w:hAnsi="Palatino Linotype" w:cs="Arial"/>
          <w:sz w:val="22"/>
          <w:szCs w:val="22"/>
          <w:lang w:val="es-ES"/>
        </w:rPr>
        <w:t xml:space="preserve"> no presentó pruebas o alegatos que convinieran a su derecho, según consta en el </w:t>
      </w:r>
      <w:r w:rsidR="00FD1F15" w:rsidRPr="00465629">
        <w:rPr>
          <w:rFonts w:ascii="Palatino Linotype" w:eastAsia="Calibri" w:hAnsi="Palatino Linotype" w:cs="Arial"/>
          <w:b/>
          <w:bCs/>
          <w:sz w:val="22"/>
          <w:szCs w:val="22"/>
          <w:lang w:val="es-ES"/>
        </w:rPr>
        <w:t>SAIMEX.</w:t>
      </w:r>
    </w:p>
    <w:p w14:paraId="592459EC" w14:textId="5B56E417" w:rsidR="008965E0" w:rsidRPr="00465629" w:rsidRDefault="00D130AF" w:rsidP="008965E0">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465629">
        <w:rPr>
          <w:rFonts w:ascii="Palatino Linotype" w:hAnsi="Palatino Linotype"/>
          <w:sz w:val="22"/>
          <w:szCs w:val="22"/>
        </w:rPr>
        <w:lastRenderedPageBreak/>
        <w:t>La Comisionada</w:t>
      </w:r>
      <w:r w:rsidR="009B36C8" w:rsidRPr="00465629">
        <w:rPr>
          <w:rFonts w:ascii="Palatino Linotype" w:hAnsi="Palatino Linotype"/>
          <w:sz w:val="22"/>
          <w:szCs w:val="22"/>
        </w:rPr>
        <w:t xml:space="preserve"> Ponente decretó</w:t>
      </w:r>
      <w:r w:rsidR="00AD225D" w:rsidRPr="00465629">
        <w:rPr>
          <w:rFonts w:ascii="Palatino Linotype" w:hAnsi="Palatino Linotype"/>
          <w:sz w:val="22"/>
          <w:szCs w:val="22"/>
        </w:rPr>
        <w:t xml:space="preserve"> el cierre de instrucción mediante acuerdo del </w:t>
      </w:r>
      <w:r w:rsidR="00590D33" w:rsidRPr="00465629">
        <w:rPr>
          <w:rFonts w:ascii="Palatino Linotype" w:hAnsi="Palatino Linotype"/>
          <w:sz w:val="22"/>
          <w:szCs w:val="22"/>
        </w:rPr>
        <w:t>quince de enero</w:t>
      </w:r>
      <w:r w:rsidR="00A655AA" w:rsidRPr="00465629">
        <w:rPr>
          <w:rFonts w:ascii="Palatino Linotype" w:hAnsi="Palatino Linotype"/>
          <w:sz w:val="22"/>
          <w:szCs w:val="22"/>
        </w:rPr>
        <w:t xml:space="preserve"> </w:t>
      </w:r>
      <w:r w:rsidR="004D144E" w:rsidRPr="00465629">
        <w:rPr>
          <w:rFonts w:ascii="Palatino Linotype" w:hAnsi="Palatino Linotype"/>
          <w:sz w:val="22"/>
          <w:szCs w:val="22"/>
        </w:rPr>
        <w:t>de</w:t>
      </w:r>
      <w:r w:rsidR="0059772B" w:rsidRPr="00465629">
        <w:rPr>
          <w:rFonts w:ascii="Palatino Linotype" w:hAnsi="Palatino Linotype"/>
          <w:sz w:val="22"/>
          <w:szCs w:val="22"/>
        </w:rPr>
        <w:t xml:space="preserve"> </w:t>
      </w:r>
      <w:r w:rsidR="00825DCF" w:rsidRPr="00465629">
        <w:rPr>
          <w:rFonts w:ascii="Palatino Linotype" w:hAnsi="Palatino Linotype"/>
          <w:sz w:val="22"/>
          <w:szCs w:val="22"/>
        </w:rPr>
        <w:t>dos mil veinti</w:t>
      </w:r>
      <w:r w:rsidR="00590D33" w:rsidRPr="00465629">
        <w:rPr>
          <w:rFonts w:ascii="Palatino Linotype" w:hAnsi="Palatino Linotype"/>
          <w:sz w:val="22"/>
          <w:szCs w:val="22"/>
        </w:rPr>
        <w:t>cinco</w:t>
      </w:r>
      <w:r w:rsidR="00AD225D" w:rsidRPr="00465629">
        <w:rPr>
          <w:rFonts w:ascii="Palatino Linotype" w:hAnsi="Palatino Linotype"/>
          <w:sz w:val="22"/>
          <w:szCs w:val="22"/>
        </w:rPr>
        <w:t>;</w:t>
      </w:r>
      <w:r w:rsidR="003F0EEF" w:rsidRPr="00465629">
        <w:rPr>
          <w:rFonts w:ascii="Palatino Linotype" w:hAnsi="Palatino Linotype"/>
          <w:sz w:val="22"/>
          <w:szCs w:val="22"/>
        </w:rPr>
        <w:t xml:space="preserve"> </w:t>
      </w:r>
      <w:r w:rsidR="00AD225D" w:rsidRPr="00465629">
        <w:rPr>
          <w:rFonts w:ascii="Palatino Linotype" w:hAnsi="Palatino Linotype"/>
          <w:sz w:val="22"/>
          <w:szCs w:val="22"/>
        </w:rPr>
        <w:t>por lo que se ordenó turnar el expediente a resolución</w:t>
      </w:r>
      <w:r w:rsidR="00BE2314" w:rsidRPr="00465629">
        <w:rPr>
          <w:rFonts w:ascii="Palatino Linotype" w:hAnsi="Palatino Linotype"/>
          <w:sz w:val="22"/>
          <w:szCs w:val="22"/>
        </w:rPr>
        <w:t>, misma que ahora se pronuncia;</w:t>
      </w:r>
      <w:r w:rsidR="0079454A" w:rsidRPr="00465629">
        <w:rPr>
          <w:rFonts w:ascii="Palatino Linotype" w:hAnsi="Palatino Linotype"/>
          <w:sz w:val="22"/>
          <w:szCs w:val="22"/>
        </w:rPr>
        <w:t xml:space="preserve"> </w:t>
      </w:r>
      <w:r w:rsidR="00BE2314" w:rsidRPr="00465629">
        <w:rPr>
          <w:rFonts w:ascii="Palatino Linotype" w:hAnsi="Palatino Linotype"/>
          <w:sz w:val="22"/>
          <w:szCs w:val="22"/>
        </w:rPr>
        <w:t xml:space="preserve">y </w:t>
      </w:r>
      <w:r w:rsidR="005D6310" w:rsidRPr="00465629">
        <w:rPr>
          <w:rFonts w:ascii="Palatino Linotype" w:hAnsi="Palatino Linotype"/>
          <w:sz w:val="22"/>
          <w:szCs w:val="22"/>
        </w:rPr>
        <w:t>--------------------------------</w:t>
      </w:r>
      <w:r w:rsidR="005778CF" w:rsidRPr="00465629">
        <w:rPr>
          <w:rFonts w:ascii="Palatino Linotype" w:hAnsi="Palatino Linotype"/>
          <w:sz w:val="22"/>
          <w:szCs w:val="22"/>
        </w:rPr>
        <w:t>---------------</w:t>
      </w:r>
      <w:r w:rsidR="00B93830" w:rsidRPr="00465629">
        <w:rPr>
          <w:rFonts w:ascii="Palatino Linotype" w:hAnsi="Palatino Linotype"/>
          <w:sz w:val="22"/>
          <w:szCs w:val="22"/>
        </w:rPr>
        <w:t>---</w:t>
      </w:r>
      <w:r w:rsidR="008965E0" w:rsidRPr="00465629">
        <w:rPr>
          <w:rFonts w:ascii="Palatino Linotype" w:hAnsi="Palatino Linotype"/>
          <w:sz w:val="22"/>
          <w:szCs w:val="22"/>
        </w:rPr>
        <w:t>------</w:t>
      </w:r>
      <w:r w:rsidR="00590D33" w:rsidRPr="00465629">
        <w:rPr>
          <w:rFonts w:ascii="Palatino Linotype" w:hAnsi="Palatino Linotype"/>
          <w:sz w:val="22"/>
          <w:szCs w:val="22"/>
        </w:rPr>
        <w:t>------------------</w:t>
      </w:r>
      <w:r w:rsidR="008965E0" w:rsidRPr="00465629">
        <w:rPr>
          <w:rFonts w:ascii="Palatino Linotype" w:hAnsi="Palatino Linotype"/>
          <w:sz w:val="22"/>
          <w:szCs w:val="22"/>
        </w:rPr>
        <w:t>-</w:t>
      </w:r>
    </w:p>
    <w:p w14:paraId="49A4F1F0" w14:textId="1234C8ED" w:rsidR="0003153F" w:rsidRPr="00465629" w:rsidRDefault="0003153F" w:rsidP="00E70F06">
      <w:pPr>
        <w:pStyle w:val="Prrafodelista"/>
        <w:tabs>
          <w:tab w:val="left" w:pos="426"/>
          <w:tab w:val="left" w:pos="567"/>
        </w:tabs>
        <w:spacing w:line="360" w:lineRule="auto"/>
        <w:ind w:left="0"/>
        <w:jc w:val="both"/>
        <w:rPr>
          <w:rFonts w:ascii="Palatino Linotype" w:hAnsi="Palatino Linotype"/>
          <w:sz w:val="22"/>
          <w:szCs w:val="22"/>
        </w:rPr>
      </w:pPr>
    </w:p>
    <w:p w14:paraId="49ED3AA2" w14:textId="3AA53315" w:rsidR="00946C27" w:rsidRPr="00465629" w:rsidRDefault="00946C27" w:rsidP="005D4F86">
      <w:pPr>
        <w:pStyle w:val="Ttulo2"/>
        <w:jc w:val="center"/>
        <w:rPr>
          <w:rFonts w:ascii="Palatino Linotype" w:hAnsi="Palatino Linotype"/>
          <w:b/>
          <w:color w:val="000000" w:themeColor="text1"/>
          <w:sz w:val="22"/>
          <w:szCs w:val="22"/>
        </w:rPr>
      </w:pPr>
      <w:bookmarkStart w:id="18" w:name="_Toc88748490"/>
      <w:r w:rsidRPr="00465629">
        <w:rPr>
          <w:rFonts w:ascii="Palatino Linotype" w:hAnsi="Palatino Linotype"/>
          <w:b/>
          <w:color w:val="000000" w:themeColor="text1"/>
          <w:sz w:val="22"/>
          <w:szCs w:val="22"/>
        </w:rPr>
        <w:t>CONSIDERANDO</w:t>
      </w:r>
      <w:bookmarkEnd w:id="18"/>
    </w:p>
    <w:p w14:paraId="6A5FAF93" w14:textId="77777777" w:rsidR="00946C27" w:rsidRPr="00465629" w:rsidRDefault="00946C27" w:rsidP="00946C27">
      <w:pPr>
        <w:rPr>
          <w:rFonts w:ascii="Palatino Linotype" w:hAnsi="Palatino Linotype"/>
          <w:sz w:val="22"/>
          <w:szCs w:val="22"/>
          <w:lang w:eastAsia="en-US"/>
        </w:rPr>
      </w:pPr>
    </w:p>
    <w:p w14:paraId="2CEF2C06" w14:textId="30F762B1" w:rsidR="00946C27" w:rsidRPr="00465629" w:rsidRDefault="00946C27" w:rsidP="00946C27">
      <w:pPr>
        <w:pStyle w:val="Ttulo2"/>
        <w:tabs>
          <w:tab w:val="left" w:pos="0"/>
        </w:tabs>
        <w:spacing w:before="0" w:line="360" w:lineRule="auto"/>
        <w:rPr>
          <w:rFonts w:ascii="Palatino Linotype" w:hAnsi="Palatino Linotype"/>
          <w:b/>
          <w:color w:val="auto"/>
          <w:sz w:val="22"/>
          <w:szCs w:val="22"/>
        </w:rPr>
      </w:pPr>
      <w:bookmarkStart w:id="19" w:name="_Toc491791303"/>
      <w:bookmarkStart w:id="20" w:name="_Toc535334651"/>
      <w:bookmarkStart w:id="21" w:name="_Toc2248732"/>
      <w:bookmarkStart w:id="22" w:name="_Toc88748491"/>
      <w:r w:rsidRPr="00465629">
        <w:rPr>
          <w:rFonts w:ascii="Palatino Linotype" w:hAnsi="Palatino Linotype"/>
          <w:b/>
          <w:color w:val="auto"/>
          <w:sz w:val="22"/>
          <w:szCs w:val="22"/>
        </w:rPr>
        <w:t>PRIMERO. De la competencia</w:t>
      </w:r>
      <w:bookmarkEnd w:id="19"/>
      <w:bookmarkEnd w:id="20"/>
      <w:bookmarkEnd w:id="21"/>
      <w:bookmarkEnd w:id="22"/>
    </w:p>
    <w:p w14:paraId="6BF7ED1E" w14:textId="77777777" w:rsidR="00946C27" w:rsidRPr="00465629" w:rsidRDefault="00946C27" w:rsidP="00946C2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4388AA7" w14:textId="7A509D18" w:rsidR="005D6310" w:rsidRPr="00465629" w:rsidRDefault="00946C27" w:rsidP="005D6310">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65629">
        <w:rPr>
          <w:rFonts w:ascii="Palatino Linotype" w:eastAsia="Calibri" w:hAnsi="Palatino Linotype" w:cs="Times New Roman"/>
          <w:sz w:val="22"/>
          <w:szCs w:val="22"/>
        </w:rPr>
        <w:t xml:space="preserve">Este </w:t>
      </w:r>
      <w:r w:rsidR="00C449EE" w:rsidRPr="00465629">
        <w:rPr>
          <w:rFonts w:ascii="Palatino Linotype" w:eastAsia="Calibri" w:hAnsi="Palatino Linotype"/>
          <w:color w:val="000000" w:themeColor="text1"/>
          <w:sz w:val="22"/>
          <w:szCs w:val="22"/>
          <w:lang w:val="es-ES"/>
        </w:rPr>
        <w:t xml:space="preserve">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00C449EE" w:rsidRPr="00465629">
        <w:rPr>
          <w:rFonts w:ascii="Palatino Linotype" w:eastAsia="Calibri" w:hAnsi="Palatino Linotype" w:cs="Arial"/>
          <w:color w:val="000000" w:themeColor="text1"/>
          <w:sz w:val="22"/>
          <w:szCs w:val="22"/>
          <w:lang w:val="es-ES"/>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71C4E720" w14:textId="77777777" w:rsidR="0070770E" w:rsidRPr="00465629" w:rsidRDefault="0070770E" w:rsidP="0070770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BD99F47" w14:textId="1B1C136B" w:rsidR="00946C27" w:rsidRPr="00465629" w:rsidRDefault="00946C27" w:rsidP="00CF403D">
      <w:pPr>
        <w:pStyle w:val="Ttulo2"/>
        <w:tabs>
          <w:tab w:val="left" w:pos="0"/>
        </w:tabs>
        <w:spacing w:before="0" w:line="360" w:lineRule="auto"/>
        <w:rPr>
          <w:rFonts w:ascii="Palatino Linotype" w:hAnsi="Palatino Linotype"/>
          <w:b/>
          <w:color w:val="auto"/>
          <w:sz w:val="22"/>
          <w:szCs w:val="22"/>
        </w:rPr>
      </w:pPr>
      <w:bookmarkStart w:id="23" w:name="_Toc491791304"/>
      <w:bookmarkStart w:id="24" w:name="_Toc535334652"/>
      <w:bookmarkStart w:id="25" w:name="_Toc2248733"/>
      <w:bookmarkStart w:id="26" w:name="_Toc88748492"/>
      <w:r w:rsidRPr="00465629">
        <w:rPr>
          <w:rFonts w:ascii="Palatino Linotype" w:hAnsi="Palatino Linotype"/>
          <w:b/>
          <w:color w:val="auto"/>
          <w:sz w:val="22"/>
          <w:szCs w:val="22"/>
        </w:rPr>
        <w:t>SEGUNDO. De la oportunidad y procedencia.</w:t>
      </w:r>
      <w:bookmarkEnd w:id="23"/>
      <w:bookmarkEnd w:id="24"/>
      <w:bookmarkEnd w:id="25"/>
      <w:bookmarkEnd w:id="26"/>
    </w:p>
    <w:p w14:paraId="1F21BA6D" w14:textId="77777777" w:rsidR="002B6587" w:rsidRPr="00465629" w:rsidRDefault="002B6587" w:rsidP="002B6587">
      <w:pPr>
        <w:rPr>
          <w:rFonts w:ascii="Palatino Linotype" w:hAnsi="Palatino Linotype"/>
          <w:sz w:val="22"/>
          <w:szCs w:val="22"/>
          <w:lang w:val="es-ES_tradnl" w:eastAsia="en-US"/>
        </w:rPr>
      </w:pPr>
    </w:p>
    <w:p w14:paraId="7B9C60E8" w14:textId="22839FCB" w:rsidR="00C449EE" w:rsidRPr="00465629" w:rsidRDefault="00946C27" w:rsidP="00B93830">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bookmarkStart w:id="27" w:name="_Toc511234456"/>
      <w:bookmarkStart w:id="28" w:name="_Toc466371865"/>
      <w:bookmarkStart w:id="29" w:name="_Toc466377653"/>
      <w:r w:rsidRPr="00465629">
        <w:rPr>
          <w:rFonts w:ascii="Palatino Linotype" w:eastAsia="Calibri" w:hAnsi="Palatino Linotype" w:cs="Arial"/>
          <w:color w:val="000000" w:themeColor="text1"/>
          <w:sz w:val="22"/>
          <w:szCs w:val="22"/>
          <w:lang w:val="es-ES"/>
        </w:rPr>
        <w:lastRenderedPageBreak/>
        <w:t xml:space="preserve"> </w:t>
      </w:r>
      <w:r w:rsidR="00E95684" w:rsidRPr="00465629">
        <w:rPr>
          <w:rFonts w:ascii="Palatino Linotype" w:eastAsia="Calibri" w:hAnsi="Palatino Linotype" w:cs="Arial"/>
          <w:color w:val="000000" w:themeColor="text1"/>
          <w:sz w:val="22"/>
          <w:szCs w:val="22"/>
        </w:rPr>
        <w:t>E</w:t>
      </w:r>
      <w:r w:rsidR="00C449EE" w:rsidRPr="00465629">
        <w:rPr>
          <w:rFonts w:ascii="Palatino Linotype" w:eastAsia="Calibri" w:hAnsi="Palatino Linotype" w:cs="Arial"/>
          <w:color w:val="000000" w:themeColor="text1"/>
          <w:sz w:val="22"/>
          <w:szCs w:val="22"/>
        </w:rPr>
        <w:t>l</w:t>
      </w:r>
      <w:r w:rsidR="00576667" w:rsidRPr="00465629">
        <w:rPr>
          <w:rFonts w:ascii="Palatino Linotype" w:eastAsia="Calibri" w:hAnsi="Palatino Linotype" w:cs="Arial"/>
          <w:color w:val="000000" w:themeColor="text1"/>
          <w:sz w:val="22"/>
          <w:szCs w:val="22"/>
        </w:rPr>
        <w:t xml:space="preserve"> </w:t>
      </w:r>
      <w:r w:rsidR="00C449EE" w:rsidRPr="00465629">
        <w:rPr>
          <w:rFonts w:ascii="Palatino Linotype" w:eastAsia="Calibri" w:hAnsi="Palatino Linotype" w:cs="Arial"/>
          <w:color w:val="000000" w:themeColor="text1"/>
          <w:sz w:val="22"/>
          <w:szCs w:val="22"/>
        </w:rPr>
        <w:t xml:space="preserve">medio de impugnación fue presentado a través del </w:t>
      </w:r>
      <w:r w:rsidR="00C449EE" w:rsidRPr="00465629">
        <w:rPr>
          <w:rFonts w:ascii="Palatino Linotype" w:eastAsia="Calibri" w:hAnsi="Palatino Linotype" w:cs="Arial"/>
          <w:b/>
          <w:bCs/>
          <w:iCs/>
          <w:color w:val="000000" w:themeColor="text1"/>
          <w:sz w:val="22"/>
          <w:szCs w:val="22"/>
        </w:rPr>
        <w:t>SAIMEX</w:t>
      </w:r>
      <w:r w:rsidR="00C449EE" w:rsidRPr="00465629">
        <w:rPr>
          <w:rFonts w:ascii="Palatino Linotype" w:eastAsia="Calibri" w:hAnsi="Palatino Linotype" w:cs="Arial"/>
          <w:b/>
          <w:color w:val="000000" w:themeColor="text1"/>
          <w:sz w:val="22"/>
          <w:szCs w:val="22"/>
        </w:rPr>
        <w:t xml:space="preserve"> </w:t>
      </w:r>
      <w:r w:rsidR="00C449EE" w:rsidRPr="00465629">
        <w:rPr>
          <w:rFonts w:ascii="Palatino Linotype" w:eastAsia="Calibri" w:hAnsi="Palatino Linotype" w:cs="Arial"/>
          <w:color w:val="000000" w:themeColor="text1"/>
          <w:sz w:val="22"/>
          <w:szCs w:val="22"/>
        </w:rPr>
        <w:t xml:space="preserve">en el formato previamente aprobado para tal efecto y dentro del plazo legal de quince días hábiles otorgados; siendo así que el </w:t>
      </w:r>
      <w:r w:rsidR="00C449EE" w:rsidRPr="00465629">
        <w:rPr>
          <w:rFonts w:ascii="Palatino Linotype" w:eastAsia="Calibri" w:hAnsi="Palatino Linotype" w:cs="Arial"/>
          <w:b/>
          <w:color w:val="000000" w:themeColor="text1"/>
          <w:sz w:val="22"/>
          <w:szCs w:val="22"/>
        </w:rPr>
        <w:t>SUJETO OBLIGADO</w:t>
      </w:r>
      <w:r w:rsidR="00C449EE" w:rsidRPr="00465629">
        <w:rPr>
          <w:rFonts w:ascii="Palatino Linotype" w:eastAsia="Calibri" w:hAnsi="Palatino Linotype" w:cs="Arial"/>
          <w:color w:val="000000" w:themeColor="text1"/>
          <w:sz w:val="22"/>
          <w:szCs w:val="22"/>
        </w:rPr>
        <w:t xml:space="preserve"> entregó respuesta el </w:t>
      </w:r>
      <w:r w:rsidR="00590D33" w:rsidRPr="00465629">
        <w:rPr>
          <w:rFonts w:ascii="Palatino Linotype" w:eastAsia="Calibri" w:hAnsi="Palatino Linotype" w:cs="Arial"/>
          <w:color w:val="000000" w:themeColor="text1"/>
          <w:sz w:val="22"/>
          <w:szCs w:val="22"/>
        </w:rPr>
        <w:t>veintiocho de octubre</w:t>
      </w:r>
      <w:r w:rsidR="00A655AA" w:rsidRPr="00465629">
        <w:rPr>
          <w:rFonts w:ascii="Palatino Linotype" w:eastAsia="Calibri" w:hAnsi="Palatino Linotype" w:cs="Arial"/>
          <w:color w:val="000000" w:themeColor="text1"/>
          <w:sz w:val="22"/>
          <w:szCs w:val="22"/>
        </w:rPr>
        <w:t xml:space="preserve"> de dos mil veinticuatro</w:t>
      </w:r>
      <w:r w:rsidR="00C449EE" w:rsidRPr="00465629">
        <w:rPr>
          <w:rFonts w:ascii="Palatino Linotype" w:eastAsia="Calibri" w:hAnsi="Palatino Linotype" w:cs="Arial"/>
          <w:color w:val="000000" w:themeColor="text1"/>
          <w:sz w:val="22"/>
          <w:szCs w:val="22"/>
        </w:rPr>
        <w:t xml:space="preserve">, de tal forma que el plazo para interponer el recurso de revisión transcurrió del </w:t>
      </w:r>
      <w:r w:rsidR="00A33118" w:rsidRPr="00465629">
        <w:rPr>
          <w:rFonts w:ascii="Palatino Linotype" w:eastAsia="Calibri" w:hAnsi="Palatino Linotype" w:cs="Arial"/>
          <w:color w:val="000000" w:themeColor="text1"/>
          <w:sz w:val="22"/>
          <w:szCs w:val="22"/>
        </w:rPr>
        <w:t>veintinueve de octubre</w:t>
      </w:r>
      <w:r w:rsidR="004C3921" w:rsidRPr="00465629">
        <w:rPr>
          <w:rFonts w:ascii="Palatino Linotype" w:eastAsia="Calibri" w:hAnsi="Palatino Linotype" w:cs="Arial"/>
          <w:color w:val="000000" w:themeColor="text1"/>
          <w:sz w:val="22"/>
          <w:szCs w:val="22"/>
        </w:rPr>
        <w:t xml:space="preserve"> al </w:t>
      </w:r>
      <w:r w:rsidR="00A33118" w:rsidRPr="00465629">
        <w:rPr>
          <w:rFonts w:ascii="Palatino Linotype" w:eastAsia="Calibri" w:hAnsi="Palatino Linotype" w:cs="Arial"/>
          <w:color w:val="000000" w:themeColor="text1"/>
          <w:sz w:val="22"/>
          <w:szCs w:val="22"/>
        </w:rPr>
        <w:t>veinte de noviembre</w:t>
      </w:r>
      <w:r w:rsidR="00A655AA" w:rsidRPr="00465629">
        <w:rPr>
          <w:rFonts w:ascii="Palatino Linotype" w:eastAsia="Calibri" w:hAnsi="Palatino Linotype" w:cs="Arial"/>
          <w:color w:val="000000" w:themeColor="text1"/>
          <w:sz w:val="22"/>
          <w:szCs w:val="22"/>
        </w:rPr>
        <w:t xml:space="preserve"> de dos mil veinticuatro</w:t>
      </w:r>
      <w:r w:rsidR="00C449EE" w:rsidRPr="00465629">
        <w:rPr>
          <w:rFonts w:ascii="Palatino Linotype" w:eastAsia="Calibri" w:hAnsi="Palatino Linotype" w:cs="Arial"/>
          <w:color w:val="000000" w:themeColor="text1"/>
          <w:sz w:val="22"/>
          <w:szCs w:val="22"/>
        </w:rPr>
        <w:t xml:space="preserve">, en consecuencia, </w:t>
      </w:r>
      <w:r w:rsidR="00C449EE" w:rsidRPr="00465629">
        <w:rPr>
          <w:rFonts w:ascii="Palatino Linotype" w:hAnsi="Palatino Linotype" w:cs="Arial"/>
          <w:bCs/>
          <w:color w:val="000000" w:themeColor="text1"/>
          <w:sz w:val="22"/>
          <w:szCs w:val="22"/>
        </w:rPr>
        <w:t xml:space="preserve">si la parte </w:t>
      </w:r>
      <w:r w:rsidR="00C449EE" w:rsidRPr="00465629">
        <w:rPr>
          <w:rFonts w:ascii="Palatino Linotype" w:hAnsi="Palatino Linotype" w:cs="Arial"/>
          <w:b/>
          <w:color w:val="000000" w:themeColor="text1"/>
          <w:sz w:val="22"/>
          <w:szCs w:val="22"/>
        </w:rPr>
        <w:t xml:space="preserve">RECURRENTE </w:t>
      </w:r>
      <w:r w:rsidR="00C449EE" w:rsidRPr="00465629">
        <w:rPr>
          <w:rFonts w:ascii="Palatino Linotype" w:hAnsi="Palatino Linotype" w:cs="Arial"/>
          <w:bCs/>
          <w:color w:val="000000" w:themeColor="text1"/>
          <w:sz w:val="22"/>
          <w:szCs w:val="22"/>
        </w:rPr>
        <w:t xml:space="preserve">presentó su inconformidad el </w:t>
      </w:r>
      <w:r w:rsidR="00A33118" w:rsidRPr="00465629">
        <w:rPr>
          <w:rFonts w:ascii="Palatino Linotype" w:hAnsi="Palatino Linotype" w:cs="Arial"/>
          <w:bCs/>
          <w:color w:val="000000" w:themeColor="text1"/>
          <w:sz w:val="22"/>
          <w:szCs w:val="22"/>
        </w:rPr>
        <w:t>treinta de octubre</w:t>
      </w:r>
      <w:r w:rsidR="00A655AA" w:rsidRPr="00465629">
        <w:rPr>
          <w:rFonts w:ascii="Palatino Linotype" w:hAnsi="Palatino Linotype" w:cs="Arial"/>
          <w:bCs/>
          <w:color w:val="000000" w:themeColor="text1"/>
          <w:sz w:val="22"/>
          <w:szCs w:val="22"/>
        </w:rPr>
        <w:t xml:space="preserve"> de dos mil veinticuatro</w:t>
      </w:r>
      <w:r w:rsidR="00C449EE" w:rsidRPr="00465629">
        <w:rPr>
          <w:rFonts w:ascii="Palatino Linotype" w:hAnsi="Palatino Linotype" w:cs="Arial"/>
          <w:bCs/>
          <w:color w:val="000000" w:themeColor="text1"/>
          <w:sz w:val="22"/>
          <w:szCs w:val="22"/>
        </w:rPr>
        <w:t>, se encuentra dentro de los márgenes temporales previstos en el artículo 178 de la Ley de Transparencia y Acceso a la Información Pública del Estado de México y Municipios.</w:t>
      </w:r>
    </w:p>
    <w:p w14:paraId="34F9669F" w14:textId="77777777" w:rsidR="00C449EE" w:rsidRPr="00465629" w:rsidRDefault="00C449EE" w:rsidP="00B93830">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C23D0AE" w14:textId="550F7434" w:rsidR="00C449EE" w:rsidRPr="00465629" w:rsidRDefault="004D144E" w:rsidP="00D22B59">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sz w:val="22"/>
          <w:szCs w:val="22"/>
          <w:lang w:val="es-ES"/>
        </w:rPr>
      </w:pPr>
      <w:r w:rsidRPr="00465629">
        <w:rPr>
          <w:rFonts w:ascii="Palatino Linotype" w:eastAsia="Calibri" w:hAnsi="Palatino Linotype" w:cs="Arial"/>
          <w:color w:val="000000" w:themeColor="text1"/>
          <w:sz w:val="22"/>
          <w:szCs w:val="22"/>
        </w:rPr>
        <w:t>En c</w:t>
      </w:r>
      <w:r w:rsidR="00C449EE" w:rsidRPr="00465629">
        <w:rPr>
          <w:rFonts w:ascii="Palatino Linotype" w:eastAsia="Calibri" w:hAnsi="Palatino Linotype" w:cs="Arial"/>
          <w:color w:val="000000" w:themeColor="text1"/>
          <w:sz w:val="22"/>
          <w:szCs w:val="22"/>
        </w:rPr>
        <w:t xml:space="preserve">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w:t>
      </w:r>
      <w:r w:rsidR="00C449EE" w:rsidRPr="00465629">
        <w:rPr>
          <w:rFonts w:ascii="Palatino Linotype" w:eastAsia="Calibri" w:hAnsi="Palatino Linotype" w:cs="Arial"/>
          <w:sz w:val="22"/>
          <w:szCs w:val="22"/>
        </w:rPr>
        <w:t>Estado de México y Municipios, conozca y resuelva el presente recurso.</w:t>
      </w:r>
    </w:p>
    <w:p w14:paraId="15487CDE" w14:textId="77777777" w:rsidR="00C449EE" w:rsidRPr="00465629" w:rsidRDefault="00C449EE" w:rsidP="00D22B59">
      <w:pPr>
        <w:pStyle w:val="Prrafodelista"/>
        <w:tabs>
          <w:tab w:val="left" w:pos="426"/>
          <w:tab w:val="left" w:pos="567"/>
        </w:tabs>
        <w:spacing w:line="360" w:lineRule="auto"/>
        <w:ind w:left="0"/>
        <w:jc w:val="both"/>
        <w:rPr>
          <w:rFonts w:ascii="Palatino Linotype" w:eastAsia="Calibri" w:hAnsi="Palatino Linotype" w:cs="Arial"/>
          <w:sz w:val="22"/>
          <w:szCs w:val="22"/>
          <w:lang w:val="es-ES"/>
        </w:rPr>
      </w:pPr>
    </w:p>
    <w:p w14:paraId="76E83DAD" w14:textId="4A7ADBC6" w:rsidR="00D22B59" w:rsidRPr="00465629" w:rsidRDefault="00946C27" w:rsidP="00D22B59">
      <w:pPr>
        <w:pStyle w:val="Ttulo2"/>
        <w:tabs>
          <w:tab w:val="left" w:pos="0"/>
        </w:tabs>
        <w:spacing w:before="0" w:line="360" w:lineRule="auto"/>
        <w:rPr>
          <w:rFonts w:ascii="Palatino Linotype" w:hAnsi="Palatino Linotype"/>
          <w:b/>
          <w:color w:val="auto"/>
          <w:sz w:val="22"/>
          <w:szCs w:val="22"/>
        </w:rPr>
      </w:pPr>
      <w:bookmarkStart w:id="30" w:name="_Toc535334653"/>
      <w:bookmarkStart w:id="31" w:name="_Toc2248734"/>
      <w:bookmarkStart w:id="32" w:name="_Toc88748493"/>
      <w:r w:rsidRPr="00465629">
        <w:rPr>
          <w:rFonts w:ascii="Palatino Linotype" w:hAnsi="Palatino Linotype"/>
          <w:b/>
          <w:color w:val="auto"/>
          <w:sz w:val="22"/>
          <w:szCs w:val="22"/>
        </w:rPr>
        <w:t xml:space="preserve">TERCERO. </w:t>
      </w:r>
      <w:bookmarkEnd w:id="30"/>
      <w:bookmarkEnd w:id="31"/>
      <w:r w:rsidR="00E41B40" w:rsidRPr="00465629">
        <w:rPr>
          <w:rFonts w:ascii="Palatino Linotype" w:eastAsia="Palatino Linotype" w:hAnsi="Palatino Linotype" w:cs="Palatino Linotype"/>
          <w:b/>
          <w:color w:val="auto"/>
          <w:sz w:val="22"/>
          <w:szCs w:val="22"/>
        </w:rPr>
        <w:t>Planteamiento de la Litis.</w:t>
      </w:r>
    </w:p>
    <w:p w14:paraId="1FCBEC47" w14:textId="77777777" w:rsidR="009805A0" w:rsidRPr="00465629" w:rsidRDefault="009805A0" w:rsidP="00D22B59">
      <w:pPr>
        <w:spacing w:line="360" w:lineRule="auto"/>
        <w:rPr>
          <w:rFonts w:ascii="Palatino Linotype" w:hAnsi="Palatino Linotype"/>
          <w:sz w:val="22"/>
          <w:szCs w:val="22"/>
          <w:lang w:val="es-ES_tradnl" w:eastAsia="en-US"/>
        </w:rPr>
      </w:pPr>
    </w:p>
    <w:p w14:paraId="5B91E38C" w14:textId="73D9FC90" w:rsidR="00E41B40" w:rsidRPr="00465629" w:rsidRDefault="00E41B40" w:rsidP="00E41B40">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bookmarkStart w:id="33" w:name="_Toc529263621"/>
      <w:bookmarkStart w:id="34" w:name="_Toc530650937"/>
      <w:bookmarkStart w:id="35" w:name="_Toc535334654"/>
      <w:bookmarkStart w:id="36" w:name="_Toc2248735"/>
      <w:bookmarkEnd w:id="32"/>
      <w:r w:rsidRPr="00465629">
        <w:rPr>
          <w:rFonts w:ascii="Palatino Linotype" w:eastAsia="Palatino Linotype" w:hAnsi="Palatino Linotype" w:cs="Palatino Linotype"/>
          <w:sz w:val="22"/>
          <w:szCs w:val="22"/>
        </w:rPr>
        <w:t xml:space="preserve">El </w:t>
      </w:r>
      <w:r w:rsidRPr="00465629">
        <w:rPr>
          <w:rFonts w:ascii="Palatino Linotype" w:eastAsia="Palatino Linotype" w:hAnsi="Palatino Linotype" w:cs="Palatino Linotype"/>
          <w:b/>
          <w:sz w:val="22"/>
          <w:szCs w:val="22"/>
        </w:rPr>
        <w:t>RECURRENTE</w:t>
      </w:r>
      <w:r w:rsidRPr="00465629">
        <w:rPr>
          <w:rFonts w:ascii="Palatino Linotype" w:eastAsia="Palatino Linotype" w:hAnsi="Palatino Linotype" w:cs="Palatino Linotype"/>
          <w:sz w:val="22"/>
          <w:szCs w:val="22"/>
        </w:rPr>
        <w:t xml:space="preserve"> </w:t>
      </w:r>
      <w:r w:rsidR="004C0203" w:rsidRPr="00465629">
        <w:rPr>
          <w:rFonts w:ascii="Palatino Linotype" w:eastAsia="Calibri" w:hAnsi="Palatino Linotype" w:cs="Arial"/>
          <w:color w:val="000000" w:themeColor="text1"/>
          <w:sz w:val="22"/>
          <w:szCs w:val="22"/>
          <w:lang w:val="es-ES"/>
        </w:rPr>
        <w:t xml:space="preserve">solicitó </w:t>
      </w:r>
      <w:r w:rsidR="004C0203" w:rsidRPr="00465629">
        <w:rPr>
          <w:rFonts w:ascii="Palatino Linotype" w:hAnsi="Palatino Linotype"/>
          <w:color w:val="000000"/>
          <w:sz w:val="22"/>
          <w:szCs w:val="22"/>
        </w:rPr>
        <w:t xml:space="preserve">el adeudo en bloque de agua y el histórico por año de 2018 al 09 de octubre de 2024, el histórico de pagos y de ser el caso el histórico de adeudo qué </w:t>
      </w:r>
      <w:r w:rsidR="004C0203" w:rsidRPr="00465629">
        <w:rPr>
          <w:rFonts w:ascii="Palatino Linotype" w:hAnsi="Palatino Linotype"/>
          <w:color w:val="000000"/>
          <w:sz w:val="22"/>
          <w:szCs w:val="22"/>
        </w:rPr>
        <w:lastRenderedPageBreak/>
        <w:t>tiene el Municipio de Tlalnepantla de Baz, y su Organismo de Agua OPDM, con relación a la Comisión Nacional del Agua.</w:t>
      </w:r>
    </w:p>
    <w:p w14:paraId="0CBB271D" w14:textId="77777777" w:rsidR="004C0203" w:rsidRPr="00465629" w:rsidRDefault="004C0203" w:rsidP="004C0203">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14:paraId="4495CCDC" w14:textId="01B459EF" w:rsidR="00E41B40" w:rsidRPr="00465629" w:rsidRDefault="00E41B40" w:rsidP="00E41B40">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465629">
        <w:rPr>
          <w:rFonts w:ascii="Palatino Linotype" w:eastAsia="Palatino Linotype" w:hAnsi="Palatino Linotype" w:cs="Palatino Linotype"/>
          <w:sz w:val="22"/>
          <w:szCs w:val="22"/>
        </w:rPr>
        <w:t xml:space="preserve">En respuesta, </w:t>
      </w:r>
      <w:r w:rsidR="004C0203" w:rsidRPr="00465629">
        <w:rPr>
          <w:rFonts w:ascii="Palatino Linotype" w:eastAsia="Calibri" w:hAnsi="Palatino Linotype" w:cs="Arial"/>
          <w:color w:val="000000" w:themeColor="text1"/>
          <w:sz w:val="22"/>
          <w:szCs w:val="22"/>
          <w:lang w:val="es-ES"/>
        </w:rPr>
        <w:t xml:space="preserve">el </w:t>
      </w:r>
      <w:r w:rsidR="004C0203" w:rsidRPr="00465629">
        <w:rPr>
          <w:rFonts w:ascii="Palatino Linotype" w:eastAsia="Calibri" w:hAnsi="Palatino Linotype" w:cs="Arial"/>
          <w:b/>
          <w:color w:val="000000" w:themeColor="text1"/>
          <w:sz w:val="22"/>
          <w:szCs w:val="22"/>
          <w:lang w:val="es-ES"/>
        </w:rPr>
        <w:t>SUJETO OBLIGADO</w:t>
      </w:r>
      <w:r w:rsidR="004C0203" w:rsidRPr="00465629">
        <w:rPr>
          <w:rFonts w:ascii="Palatino Linotype" w:eastAsia="Calibri" w:hAnsi="Palatino Linotype" w:cs="Arial"/>
          <w:color w:val="000000" w:themeColor="text1"/>
          <w:sz w:val="22"/>
          <w:szCs w:val="22"/>
          <w:lang w:val="es-ES"/>
        </w:rPr>
        <w:t xml:space="preserve"> por medio del </w:t>
      </w:r>
      <w:r w:rsidR="004C0203" w:rsidRPr="00465629">
        <w:rPr>
          <w:rFonts w:ascii="Palatino Linotype" w:hAnsi="Palatino Linotype"/>
          <w:sz w:val="22"/>
          <w:szCs w:val="22"/>
        </w:rPr>
        <w:t>Subdirector de Finanzas, informó el adeudo en bloque de agua y el histórico de 2018 a 2024, asimismo, el histórico de pagos. Por otro lado, en relación al histórico de adeudo que tiene el Municipio de Tlalnepantla de Baz y su Organismo de Agua O.P.D.M., refirió que se tiene 0.00 (cero pesos).</w:t>
      </w:r>
    </w:p>
    <w:p w14:paraId="6DA39CC9" w14:textId="77777777" w:rsidR="00E41B40" w:rsidRPr="00465629" w:rsidRDefault="00E41B40" w:rsidP="00E41B40">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14:paraId="38B052CA" w14:textId="4B5DB172" w:rsidR="00E41B40" w:rsidRPr="00465629" w:rsidRDefault="00E41B40" w:rsidP="00E41B40">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465629">
        <w:rPr>
          <w:rFonts w:ascii="Palatino Linotype" w:eastAsia="Palatino Linotype" w:hAnsi="Palatino Linotype" w:cs="Palatino Linotype"/>
          <w:sz w:val="22"/>
          <w:szCs w:val="22"/>
        </w:rPr>
        <w:t xml:space="preserve">Posteriormente, </w:t>
      </w:r>
      <w:bookmarkStart w:id="37" w:name="_heading=h.gjdgxs" w:colFirst="0" w:colLast="0"/>
      <w:bookmarkEnd w:id="37"/>
      <w:r w:rsidR="004C0203" w:rsidRPr="00465629">
        <w:rPr>
          <w:rFonts w:ascii="Palatino Linotype" w:eastAsia="Calibri" w:hAnsi="Palatino Linotype" w:cs="Arial"/>
          <w:color w:val="000000" w:themeColor="text1"/>
          <w:sz w:val="22"/>
          <w:szCs w:val="22"/>
          <w:lang w:val="es-ES"/>
        </w:rPr>
        <w:t xml:space="preserve">el </w:t>
      </w:r>
      <w:r w:rsidR="004C0203" w:rsidRPr="00465629">
        <w:rPr>
          <w:rFonts w:ascii="Palatino Linotype" w:hAnsi="Palatino Linotype" w:cs="Arial"/>
          <w:b/>
          <w:color w:val="000000" w:themeColor="text1"/>
          <w:sz w:val="22"/>
          <w:szCs w:val="22"/>
        </w:rPr>
        <w:t>RECURRENTE</w:t>
      </w:r>
      <w:r w:rsidR="004C0203" w:rsidRPr="00465629">
        <w:rPr>
          <w:rFonts w:ascii="Palatino Linotype" w:hAnsi="Palatino Linotype" w:cs="Arial"/>
          <w:color w:val="000000" w:themeColor="text1"/>
          <w:sz w:val="22"/>
          <w:szCs w:val="22"/>
        </w:rPr>
        <w:t xml:space="preserve"> impugnó la respuesta mediante recurso de revisión, en el que refirió como razones o motivos de inconformidad, </w:t>
      </w:r>
      <w:r w:rsidR="004C0203" w:rsidRPr="00465629">
        <w:rPr>
          <w:rFonts w:ascii="Palatino Linotype" w:hAnsi="Palatino Linotype" w:cs="Arial"/>
          <w:b/>
          <w:color w:val="000000" w:themeColor="text1"/>
          <w:sz w:val="22"/>
          <w:szCs w:val="22"/>
        </w:rPr>
        <w:t>que no fue precisa la información relativa al año 2024.</w:t>
      </w:r>
    </w:p>
    <w:p w14:paraId="6273219B" w14:textId="77777777" w:rsidR="00E41B40" w:rsidRPr="00465629" w:rsidRDefault="00E41B40" w:rsidP="00E41B40">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14:paraId="2A6F731D" w14:textId="5F64CFE5" w:rsidR="00E41B40" w:rsidRPr="00465629" w:rsidRDefault="00E41B40" w:rsidP="00E41B40">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465629">
        <w:rPr>
          <w:rFonts w:ascii="Palatino Linotype" w:eastAsia="Palatino Linotype" w:hAnsi="Palatino Linotype" w:cs="Palatino Linotype"/>
          <w:sz w:val="22"/>
          <w:szCs w:val="22"/>
        </w:rPr>
        <w:t xml:space="preserve">En dichas condiciones, la </w:t>
      </w:r>
      <w:r w:rsidRPr="00465629">
        <w:rPr>
          <w:rFonts w:ascii="Palatino Linotype" w:eastAsia="Palatino Linotype" w:hAnsi="Palatino Linotype" w:cs="Palatino Linotype"/>
          <w:i/>
          <w:sz w:val="22"/>
          <w:szCs w:val="22"/>
        </w:rPr>
        <w:t>Litis</w:t>
      </w:r>
      <w:r w:rsidRPr="00465629">
        <w:rPr>
          <w:rFonts w:ascii="Palatino Linotype" w:eastAsia="Palatino Linotype" w:hAnsi="Palatino Linotype" w:cs="Palatino Linotype"/>
          <w:sz w:val="22"/>
          <w:szCs w:val="22"/>
        </w:rPr>
        <w:t xml:space="preserve"> a resolver en el presente recurso de revisión se circunscribe a determinar si se actualizan la causal de procedencia prevista en el artículo 179, fracción</w:t>
      </w:r>
      <w:r w:rsidRPr="00465629">
        <w:rPr>
          <w:rFonts w:ascii="Palatino Linotype" w:eastAsia="Palatino Linotype" w:hAnsi="Palatino Linotype" w:cs="Palatino Linotype"/>
          <w:b/>
          <w:sz w:val="22"/>
          <w:szCs w:val="22"/>
        </w:rPr>
        <w:t xml:space="preserve"> </w:t>
      </w:r>
      <w:r w:rsidRPr="00465629">
        <w:rPr>
          <w:rFonts w:ascii="Palatino Linotype" w:eastAsia="Palatino Linotype" w:hAnsi="Palatino Linotype" w:cs="Palatino Linotype"/>
          <w:sz w:val="22"/>
          <w:szCs w:val="22"/>
        </w:rPr>
        <w:t xml:space="preserve">V de la </w:t>
      </w:r>
      <w:r w:rsidRPr="00465629">
        <w:rPr>
          <w:rFonts w:ascii="Palatino Linotype" w:eastAsia="Palatino Linotype" w:hAnsi="Palatino Linotype" w:cs="Palatino Linotype"/>
          <w:b/>
          <w:sz w:val="22"/>
          <w:szCs w:val="22"/>
        </w:rPr>
        <w:t>Ley de Transparencia y Acceso a la Información Pública del Estado de México y Municipios</w:t>
      </w:r>
      <w:r w:rsidRPr="00465629">
        <w:rPr>
          <w:rFonts w:ascii="Palatino Linotype" w:eastAsia="Palatino Linotype" w:hAnsi="Palatino Linotype" w:cs="Palatino Linotype"/>
          <w:sz w:val="22"/>
          <w:szCs w:val="22"/>
        </w:rPr>
        <w:t>.</w:t>
      </w:r>
    </w:p>
    <w:p w14:paraId="58BEC4C6" w14:textId="77777777" w:rsidR="00E41B40" w:rsidRPr="00465629" w:rsidRDefault="00E41B40" w:rsidP="00E41B40">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14:paraId="71EF56A1" w14:textId="47A20DF4" w:rsidR="00E41B40" w:rsidRPr="00465629" w:rsidRDefault="00E41B40" w:rsidP="00E41B40">
      <w:pPr>
        <w:pStyle w:val="Ttulo2"/>
        <w:spacing w:before="0" w:line="360" w:lineRule="auto"/>
        <w:ind w:right="1"/>
        <w:rPr>
          <w:rFonts w:ascii="Palatino Linotype" w:eastAsia="Palatino Linotype" w:hAnsi="Palatino Linotype" w:cs="Palatino Linotype"/>
          <w:b/>
          <w:color w:val="000000"/>
          <w:sz w:val="22"/>
          <w:szCs w:val="22"/>
        </w:rPr>
      </w:pPr>
      <w:r w:rsidRPr="00465629">
        <w:rPr>
          <w:rFonts w:ascii="Palatino Linotype" w:eastAsia="Palatino Linotype" w:hAnsi="Palatino Linotype" w:cs="Palatino Linotype"/>
          <w:b/>
          <w:color w:val="000000"/>
          <w:sz w:val="22"/>
          <w:szCs w:val="22"/>
        </w:rPr>
        <w:t>CUARTA. Estudio y resolución del asunto.</w:t>
      </w:r>
    </w:p>
    <w:p w14:paraId="298FCFA6" w14:textId="77777777" w:rsidR="00E41B40" w:rsidRPr="00465629" w:rsidRDefault="00E41B40" w:rsidP="00E41B40">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14:paraId="3AC7E682" w14:textId="77777777" w:rsidR="004C0203" w:rsidRPr="00465629" w:rsidRDefault="004C0203" w:rsidP="004C0203">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465629">
        <w:rPr>
          <w:rFonts w:ascii="Palatino Linotype" w:eastAsia="Calibri" w:hAnsi="Palatino Linotype" w:cs="Arial"/>
          <w:b/>
          <w:color w:val="000000" w:themeColor="text1"/>
          <w:sz w:val="22"/>
          <w:szCs w:val="22"/>
          <w:lang w:val="es-ES"/>
        </w:rPr>
        <w:t xml:space="preserve">El </w:t>
      </w:r>
      <w:r w:rsidRPr="00465629">
        <w:rPr>
          <w:rFonts w:ascii="Palatino Linotype" w:eastAsia="Palatino Linotype" w:hAnsi="Palatino Linotype" w:cs="Palatino Linotype"/>
          <w:color w:val="000000"/>
          <w:sz w:val="22"/>
          <w:szCs w:val="22"/>
        </w:rPr>
        <w:t xml:space="preserve">Derecho de Acceso a la Información Pública, es un derecho humano reconocido en el Pacto de Derechos Civiles y Políticos en su artículo 19.2; en la Convención Americana </w:t>
      </w:r>
      <w:r w:rsidRPr="00465629">
        <w:rPr>
          <w:rFonts w:ascii="Palatino Linotype" w:eastAsia="Palatino Linotype" w:hAnsi="Palatino Linotype" w:cs="Palatino Linotype"/>
          <w:color w:val="000000"/>
          <w:sz w:val="22"/>
          <w:szCs w:val="22"/>
        </w:rPr>
        <w:lastRenderedPageBreak/>
        <w:t xml:space="preserve">sobre Derechos Humanos en su artículo 13.1; en el artículo sexto de la Constitución Política de los Estados Unidos Mexicanos y en el artículo quinto de la </w:t>
      </w:r>
      <w:r w:rsidRPr="00465629">
        <w:rPr>
          <w:rFonts w:ascii="Palatino Linotype" w:eastAsia="Palatino Linotype" w:hAnsi="Palatino Linotype" w:cs="Palatino Linotype"/>
          <w:sz w:val="22"/>
          <w:szCs w:val="22"/>
        </w:rPr>
        <w:t>Particular</w:t>
      </w:r>
      <w:r w:rsidRPr="00465629">
        <w:rPr>
          <w:rFonts w:ascii="Palatino Linotype" w:eastAsia="Palatino Linotype" w:hAnsi="Palatino Linotype" w:cs="Palatino Linotype"/>
          <w:color w:val="000000"/>
          <w:sz w:val="22"/>
          <w:szCs w:val="22"/>
        </w:rPr>
        <w:t xml:space="preserve"> del Estado de México.</w:t>
      </w:r>
    </w:p>
    <w:p w14:paraId="19CEA219" w14:textId="77777777" w:rsidR="004C0203" w:rsidRPr="00465629" w:rsidRDefault="004C0203" w:rsidP="004C0203">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14:paraId="79D912CC" w14:textId="77777777" w:rsidR="004C0203" w:rsidRPr="00465629" w:rsidRDefault="004C0203" w:rsidP="004C0203">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465629">
        <w:rPr>
          <w:rFonts w:ascii="Palatino Linotype" w:eastAsia="Palatino Linotype" w:hAnsi="Palatino Linotype" w:cs="Palatino Linotype"/>
          <w:color w:val="000000"/>
          <w:sz w:val="22"/>
          <w:szCs w:val="22"/>
        </w:rPr>
        <w:t xml:space="preserve">Definiendo </w:t>
      </w:r>
      <w:r w:rsidRPr="00465629">
        <w:rPr>
          <w:rFonts w:ascii="Palatino Linotype" w:eastAsia="Palatino Linotype" w:hAnsi="Palatino Linotype" w:cs="Palatino Linotype"/>
          <w:sz w:val="22"/>
          <w:szCs w:val="22"/>
        </w:rPr>
        <w:t xml:space="preserve">el Derecho de Acceso a la Información Pública como: </w:t>
      </w:r>
      <w:r w:rsidRPr="00465629">
        <w:rPr>
          <w:rFonts w:ascii="Palatino Linotype" w:eastAsia="Palatino Linotype" w:hAnsi="Palatino Linotype" w:cs="Palatino Linotype"/>
          <w:i/>
          <w:color w:val="000000"/>
          <w:sz w:val="22"/>
          <w:szCs w:val="22"/>
        </w:rPr>
        <w:t xml:space="preserve">La igualdad de </w:t>
      </w:r>
      <w:r w:rsidRPr="00465629">
        <w:rPr>
          <w:rFonts w:ascii="Palatino Linotype" w:eastAsia="Palatino Linotype" w:hAnsi="Palatino Linotype" w:cs="Palatino Linotype"/>
          <w:sz w:val="22"/>
          <w:szCs w:val="22"/>
        </w:rPr>
        <w:t>oportunidades</w:t>
      </w:r>
      <w:r w:rsidRPr="00465629">
        <w:rPr>
          <w:rFonts w:ascii="Palatino Linotype" w:eastAsia="Palatino Linotype" w:hAnsi="Palatino Linotype" w:cs="Palatino Linotype"/>
          <w:i/>
          <w:color w:val="000000"/>
          <w:sz w:val="22"/>
          <w:szCs w:val="22"/>
        </w:rPr>
        <w:t xml:space="preserve"> para recibir, buscar e impartir información</w:t>
      </w:r>
      <w:r w:rsidRPr="00465629">
        <w:rPr>
          <w:rFonts w:ascii="Palatino Linotype" w:hAnsi="Palatino Linotype"/>
          <w:i/>
          <w:color w:val="000000"/>
          <w:sz w:val="22"/>
          <w:szCs w:val="22"/>
          <w:vertAlign w:val="superscript"/>
        </w:rPr>
        <w:footnoteReference w:id="1"/>
      </w:r>
      <w:r w:rsidRPr="00465629">
        <w:rPr>
          <w:rFonts w:ascii="Palatino Linotype" w:eastAsia="Palatino Linotype" w:hAnsi="Palatino Linotype" w:cs="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465629">
        <w:rPr>
          <w:rFonts w:ascii="Palatino Linotype" w:hAnsi="Palatino Linotype"/>
          <w:i/>
          <w:color w:val="000000"/>
          <w:sz w:val="22"/>
          <w:szCs w:val="22"/>
          <w:vertAlign w:val="superscript"/>
        </w:rPr>
        <w:footnoteReference w:id="2"/>
      </w:r>
      <w:r w:rsidRPr="00465629">
        <w:rPr>
          <w:rFonts w:ascii="Palatino Linotype" w:eastAsia="Palatino Linotype" w:hAnsi="Palatino Linotype" w:cs="Palatino Linotype"/>
          <w:color w:val="000000"/>
          <w:sz w:val="22"/>
          <w:szCs w:val="22"/>
        </w:rPr>
        <w:t>que se constituye como una herramienta fundamental para ejercer</w:t>
      </w:r>
      <w:r w:rsidRPr="00465629">
        <w:rPr>
          <w:rFonts w:ascii="Palatino Linotype" w:eastAsia="Palatino Linotype" w:hAnsi="Palatino Linotype" w:cs="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465629">
        <w:rPr>
          <w:rFonts w:ascii="Palatino Linotype" w:hAnsi="Palatino Linotype"/>
          <w:i/>
          <w:color w:val="000000"/>
          <w:sz w:val="22"/>
          <w:szCs w:val="22"/>
          <w:vertAlign w:val="superscript"/>
        </w:rPr>
        <w:footnoteReference w:id="3"/>
      </w:r>
      <w:r w:rsidRPr="00465629">
        <w:rPr>
          <w:rFonts w:ascii="Palatino Linotype" w:eastAsia="Palatino Linotype" w:hAnsi="Palatino Linotype" w:cs="Palatino Linotype"/>
          <w:color w:val="000000"/>
          <w:sz w:val="22"/>
          <w:szCs w:val="22"/>
        </w:rPr>
        <w:t>fomentando</w:t>
      </w:r>
      <w:r w:rsidRPr="00465629">
        <w:rPr>
          <w:rFonts w:ascii="Palatino Linotype" w:eastAsia="Palatino Linotype" w:hAnsi="Palatino Linotype" w:cs="Palatino Linotype"/>
          <w:i/>
          <w:color w:val="000000"/>
          <w:sz w:val="22"/>
          <w:szCs w:val="22"/>
        </w:rPr>
        <w:t xml:space="preserve"> la transparencia de las actividades estatales y </w:t>
      </w:r>
      <w:r w:rsidRPr="00465629">
        <w:rPr>
          <w:rFonts w:ascii="Palatino Linotype" w:eastAsia="Palatino Linotype" w:hAnsi="Palatino Linotype" w:cs="Palatino Linotype"/>
          <w:color w:val="000000"/>
          <w:sz w:val="22"/>
          <w:szCs w:val="22"/>
        </w:rPr>
        <w:t>promoviendo</w:t>
      </w:r>
      <w:r w:rsidRPr="00465629">
        <w:rPr>
          <w:rFonts w:ascii="Palatino Linotype" w:eastAsia="Palatino Linotype" w:hAnsi="Palatino Linotype" w:cs="Palatino Linotype"/>
          <w:i/>
          <w:color w:val="000000"/>
          <w:sz w:val="22"/>
          <w:szCs w:val="22"/>
        </w:rPr>
        <w:t xml:space="preserve"> la responsabilidad de los funcionarios sobre su gestión pública,</w:t>
      </w:r>
      <w:r w:rsidRPr="00465629">
        <w:rPr>
          <w:rFonts w:ascii="Palatino Linotype" w:hAnsi="Palatino Linotype"/>
          <w:i/>
          <w:color w:val="000000"/>
          <w:sz w:val="22"/>
          <w:szCs w:val="22"/>
          <w:vertAlign w:val="superscript"/>
        </w:rPr>
        <w:footnoteReference w:id="4"/>
      </w:r>
      <w:r w:rsidRPr="00465629">
        <w:rPr>
          <w:rFonts w:ascii="Palatino Linotype" w:eastAsia="Palatino Linotype" w:hAnsi="Palatino Linotype" w:cs="Palatino Linotype"/>
          <w:color w:val="000000"/>
          <w:sz w:val="22"/>
          <w:szCs w:val="22"/>
        </w:rPr>
        <w:t>que permite</w:t>
      </w:r>
      <w:r w:rsidRPr="00465629">
        <w:rPr>
          <w:rFonts w:ascii="Palatino Linotype" w:eastAsia="Palatino Linotype" w:hAnsi="Palatino Linotype" w:cs="Palatino Linotype"/>
          <w:i/>
          <w:color w:val="000000"/>
          <w:sz w:val="22"/>
          <w:szCs w:val="22"/>
        </w:rPr>
        <w:t xml:space="preserve"> saber qué están haciendo los gobiernos por sus pueblos, sin lo cual la verdad languidecería y la participación en el gobierno permanecería fragmentada.</w:t>
      </w:r>
    </w:p>
    <w:p w14:paraId="4D68F9C6" w14:textId="77777777" w:rsidR="004C0203" w:rsidRPr="00465629" w:rsidRDefault="004C0203" w:rsidP="004C0203">
      <w:pPr>
        <w:pStyle w:val="Prrafodelista"/>
        <w:rPr>
          <w:rFonts w:ascii="Palatino Linotype" w:eastAsia="Palatino Linotype" w:hAnsi="Palatino Linotype" w:cs="Palatino Linotype"/>
          <w:color w:val="000000"/>
          <w:sz w:val="22"/>
          <w:szCs w:val="22"/>
        </w:rPr>
      </w:pPr>
    </w:p>
    <w:p w14:paraId="5757D4FD" w14:textId="77777777" w:rsidR="004C0203" w:rsidRPr="00465629" w:rsidRDefault="004C0203" w:rsidP="004C0203">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465629">
        <w:rPr>
          <w:rFonts w:ascii="Palatino Linotype" w:eastAsia="Palatino Linotype" w:hAnsi="Palatino Linotype" w:cs="Palatino Linotype"/>
          <w:color w:val="000000"/>
          <w:sz w:val="22"/>
          <w:szCs w:val="22"/>
        </w:rPr>
        <w:lastRenderedPageBreak/>
        <w:t xml:space="preserve">En </w:t>
      </w:r>
      <w:r w:rsidRPr="00465629">
        <w:rPr>
          <w:rFonts w:ascii="Palatino Linotype" w:eastAsia="Palatino Linotype" w:hAnsi="Palatino Linotype" w:cs="Palatino Linotype"/>
          <w:sz w:val="22"/>
          <w:szCs w:val="22"/>
        </w:rPr>
        <w:t>México, además de los derechos, están reconocidas las garantías para su protección, en ese sentido el párrafo tercero de artículo primero de la Constitución Política de los Estados Unidos Mexicanos, dispone lo siguiente:</w:t>
      </w:r>
    </w:p>
    <w:p w14:paraId="1447F65E" w14:textId="77777777" w:rsidR="004C0203" w:rsidRPr="00465629" w:rsidRDefault="004C0203" w:rsidP="004C0203">
      <w:pPr>
        <w:pStyle w:val="Prrafodelista"/>
        <w:tabs>
          <w:tab w:val="left" w:pos="426"/>
          <w:tab w:val="left" w:pos="567"/>
        </w:tabs>
        <w:spacing w:line="360" w:lineRule="auto"/>
        <w:ind w:left="0"/>
        <w:jc w:val="both"/>
        <w:rPr>
          <w:rFonts w:ascii="Palatino Linotype" w:eastAsia="Palatino Linotype" w:hAnsi="Palatino Linotype" w:cs="Palatino Linotype"/>
          <w:color w:val="000000"/>
          <w:sz w:val="22"/>
          <w:szCs w:val="22"/>
        </w:rPr>
      </w:pPr>
    </w:p>
    <w:p w14:paraId="5ED3E4AB" w14:textId="77777777" w:rsidR="004C0203" w:rsidRPr="00465629" w:rsidRDefault="004C0203" w:rsidP="004C0203">
      <w:pPr>
        <w:ind w:left="567" w:right="710"/>
        <w:jc w:val="both"/>
        <w:rPr>
          <w:rFonts w:ascii="Palatino Linotype" w:eastAsia="Palatino Linotype" w:hAnsi="Palatino Linotype" w:cs="Palatino Linotype"/>
          <w:i/>
          <w:sz w:val="22"/>
          <w:szCs w:val="22"/>
        </w:rPr>
      </w:pPr>
      <w:r w:rsidRPr="00465629">
        <w:rPr>
          <w:rFonts w:ascii="Palatino Linotype" w:eastAsia="Palatino Linotype" w:hAnsi="Palatino Linotype" w:cs="Palatino Linotype"/>
          <w:i/>
          <w:sz w:val="22"/>
          <w:szCs w:val="22"/>
        </w:rPr>
        <w:t>“</w:t>
      </w:r>
      <w:r w:rsidRPr="00465629">
        <w:rPr>
          <w:rFonts w:ascii="Palatino Linotype" w:eastAsia="Palatino Linotype" w:hAnsi="Palatino Linotype" w:cs="Palatino Linotype"/>
          <w:b/>
          <w:i/>
          <w:sz w:val="22"/>
          <w:szCs w:val="22"/>
        </w:rPr>
        <w:t>Artículo 1.-</w:t>
      </w:r>
      <w:r w:rsidRPr="00465629">
        <w:rPr>
          <w:rFonts w:ascii="Palatino Linotype" w:eastAsia="Palatino Linotype" w:hAnsi="Palatino Linotype" w:cs="Palatino Linotype"/>
          <w:i/>
          <w:sz w:val="22"/>
          <w:szCs w:val="22"/>
        </w:rPr>
        <w:t xml:space="preserve"> </w:t>
      </w:r>
    </w:p>
    <w:p w14:paraId="01F86292" w14:textId="77777777" w:rsidR="004C0203" w:rsidRPr="00465629" w:rsidRDefault="004C0203" w:rsidP="004C0203">
      <w:pPr>
        <w:ind w:left="567" w:right="710"/>
        <w:jc w:val="both"/>
        <w:rPr>
          <w:rFonts w:ascii="Palatino Linotype" w:eastAsia="Palatino Linotype" w:hAnsi="Palatino Linotype" w:cs="Palatino Linotype"/>
          <w:i/>
          <w:sz w:val="22"/>
          <w:szCs w:val="22"/>
        </w:rPr>
      </w:pPr>
      <w:r w:rsidRPr="00465629">
        <w:rPr>
          <w:rFonts w:ascii="Palatino Linotype" w:eastAsia="Palatino Linotype" w:hAnsi="Palatino Linotype" w:cs="Palatino Linotype"/>
          <w:i/>
          <w:sz w:val="22"/>
          <w:szCs w:val="22"/>
        </w:rPr>
        <w:t>(…)</w:t>
      </w:r>
    </w:p>
    <w:p w14:paraId="30EA247A" w14:textId="77777777" w:rsidR="004C0203" w:rsidRPr="00465629" w:rsidRDefault="004C0203" w:rsidP="004C0203">
      <w:pPr>
        <w:ind w:left="567" w:right="710"/>
        <w:jc w:val="both"/>
        <w:rPr>
          <w:rFonts w:ascii="Palatino Linotype" w:eastAsia="Palatino Linotype" w:hAnsi="Palatino Linotype" w:cs="Palatino Linotype"/>
          <w:i/>
          <w:sz w:val="22"/>
          <w:szCs w:val="22"/>
        </w:rPr>
      </w:pPr>
      <w:r w:rsidRPr="00465629">
        <w:rPr>
          <w:rFonts w:ascii="Palatino Linotype" w:eastAsia="Palatino Linotype" w:hAnsi="Palatino Linotype" w:cs="Palatino Linotype"/>
          <w:i/>
          <w:sz w:val="22"/>
          <w:szCs w:val="22"/>
        </w:rPr>
        <w:t>Todas las</w:t>
      </w:r>
      <w:r w:rsidRPr="00465629">
        <w:rPr>
          <w:rFonts w:ascii="Palatino Linotype" w:eastAsia="Palatino Linotype" w:hAnsi="Palatino Linotype" w:cs="Palatino Linotype"/>
          <w:sz w:val="22"/>
          <w:szCs w:val="22"/>
        </w:rPr>
        <w:t xml:space="preserve"> </w:t>
      </w:r>
      <w:r w:rsidRPr="00465629">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4753F8C" w14:textId="31AB302B" w:rsidR="004C0203" w:rsidRPr="00465629" w:rsidRDefault="004C0203" w:rsidP="004C0203">
      <w:pPr>
        <w:ind w:left="567" w:right="710"/>
        <w:jc w:val="both"/>
        <w:rPr>
          <w:rFonts w:ascii="Palatino Linotype" w:eastAsia="Palatino Linotype" w:hAnsi="Palatino Linotype" w:cs="Palatino Linotype"/>
          <w:sz w:val="22"/>
          <w:szCs w:val="22"/>
        </w:rPr>
      </w:pPr>
      <w:r w:rsidRPr="00465629">
        <w:rPr>
          <w:rFonts w:ascii="Palatino Linotype" w:eastAsia="Palatino Linotype" w:hAnsi="Palatino Linotype" w:cs="Palatino Linotype"/>
          <w:i/>
          <w:sz w:val="22"/>
          <w:szCs w:val="22"/>
        </w:rPr>
        <w:t>(…)</w:t>
      </w:r>
      <w:r w:rsidRPr="00465629">
        <w:rPr>
          <w:rFonts w:ascii="Palatino Linotype" w:eastAsia="Palatino Linotype" w:hAnsi="Palatino Linotype" w:cs="Palatino Linotype"/>
          <w:sz w:val="22"/>
          <w:szCs w:val="22"/>
        </w:rPr>
        <w:t>”</w:t>
      </w:r>
    </w:p>
    <w:p w14:paraId="3113C75C" w14:textId="77777777" w:rsidR="004C0203" w:rsidRPr="00465629" w:rsidRDefault="004C0203" w:rsidP="004C0203">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14:paraId="07C73710" w14:textId="77777777" w:rsidR="004C0203" w:rsidRPr="00465629" w:rsidRDefault="004C0203" w:rsidP="004C0203">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465629">
        <w:rPr>
          <w:rFonts w:ascii="Palatino Linotype" w:eastAsia="Palatino Linotype" w:hAnsi="Palatino Linotype" w:cs="Palatino Linotype"/>
          <w:color w:val="000000"/>
          <w:sz w:val="22"/>
          <w:szCs w:val="22"/>
        </w:rPr>
        <w:t xml:space="preserve">Por </w:t>
      </w:r>
      <w:r w:rsidRPr="00465629">
        <w:rPr>
          <w:rFonts w:ascii="Palatino Linotype" w:eastAsia="Palatino Linotype" w:hAnsi="Palatino Linotype" w:cs="Palatino Linotype"/>
          <w:sz w:val="22"/>
          <w:szCs w:val="22"/>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6803ED63" w14:textId="77777777" w:rsidR="004C0203" w:rsidRPr="00465629" w:rsidRDefault="004C0203" w:rsidP="004C0203">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14:paraId="016A7CA4" w14:textId="77777777" w:rsidR="004C0203" w:rsidRPr="00465629" w:rsidRDefault="004C0203" w:rsidP="004C0203">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465629">
        <w:rPr>
          <w:rFonts w:ascii="Palatino Linotype" w:eastAsia="Palatino Linotype" w:hAnsi="Palatino Linotype" w:cs="Palatino Linotype"/>
          <w:color w:val="000000"/>
          <w:sz w:val="22"/>
          <w:szCs w:val="22"/>
        </w:rPr>
        <w:t xml:space="preserve">Así </w:t>
      </w:r>
      <w:r w:rsidRPr="00465629">
        <w:rPr>
          <w:rFonts w:ascii="Palatino Linotype" w:eastAsia="Palatino Linotype" w:hAnsi="Palatino Linotype" w:cs="Palatino Linotype"/>
          <w:sz w:val="22"/>
          <w:szCs w:val="22"/>
        </w:rPr>
        <w:t>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3C56E843" w14:textId="77777777" w:rsidR="004C0203" w:rsidRPr="00465629" w:rsidRDefault="004C0203" w:rsidP="004C0203">
      <w:pPr>
        <w:pStyle w:val="Prrafodelista"/>
        <w:rPr>
          <w:rFonts w:ascii="Palatino Linotype" w:eastAsia="Palatino Linotype" w:hAnsi="Palatino Linotype" w:cs="Palatino Linotype"/>
          <w:color w:val="000000"/>
          <w:sz w:val="22"/>
          <w:szCs w:val="22"/>
        </w:rPr>
      </w:pPr>
    </w:p>
    <w:p w14:paraId="17908779" w14:textId="77777777" w:rsidR="004C0203" w:rsidRPr="00465629" w:rsidRDefault="004C0203" w:rsidP="004C0203">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14:paraId="3BA6E783" w14:textId="77777777" w:rsidR="004C0203" w:rsidRPr="00465629" w:rsidRDefault="004C0203" w:rsidP="004C0203">
      <w:pPr>
        <w:ind w:left="567" w:right="710"/>
        <w:jc w:val="both"/>
        <w:rPr>
          <w:rFonts w:ascii="Palatino Linotype" w:eastAsia="Palatino Linotype" w:hAnsi="Palatino Linotype" w:cs="Palatino Linotype"/>
          <w:b/>
          <w:i/>
          <w:sz w:val="22"/>
          <w:szCs w:val="22"/>
        </w:rPr>
      </w:pPr>
      <w:r w:rsidRPr="00465629">
        <w:rPr>
          <w:rFonts w:ascii="Palatino Linotype" w:eastAsia="Palatino Linotype" w:hAnsi="Palatino Linotype" w:cs="Palatino Linotype"/>
          <w:b/>
          <w:i/>
          <w:sz w:val="22"/>
          <w:szCs w:val="22"/>
        </w:rPr>
        <w:t>Constitución Política de los Estados Unidos Mexicanos</w:t>
      </w:r>
    </w:p>
    <w:p w14:paraId="0D0C61F0" w14:textId="77777777" w:rsidR="004C0203" w:rsidRPr="00465629" w:rsidRDefault="004C0203" w:rsidP="004C0203">
      <w:pPr>
        <w:ind w:left="567" w:right="710"/>
        <w:jc w:val="both"/>
        <w:rPr>
          <w:rFonts w:ascii="Palatino Linotype" w:eastAsia="Palatino Linotype" w:hAnsi="Palatino Linotype" w:cs="Palatino Linotype"/>
          <w:b/>
          <w:i/>
          <w:sz w:val="22"/>
          <w:szCs w:val="22"/>
        </w:rPr>
      </w:pPr>
    </w:p>
    <w:p w14:paraId="2F15E365" w14:textId="77777777" w:rsidR="004C0203" w:rsidRPr="00465629" w:rsidRDefault="004C0203" w:rsidP="004C0203">
      <w:pPr>
        <w:ind w:left="567" w:right="710"/>
        <w:jc w:val="both"/>
        <w:rPr>
          <w:rFonts w:ascii="Palatino Linotype" w:eastAsia="Palatino Linotype" w:hAnsi="Palatino Linotype" w:cs="Palatino Linotype"/>
          <w:b/>
          <w:i/>
          <w:sz w:val="22"/>
          <w:szCs w:val="22"/>
        </w:rPr>
      </w:pPr>
      <w:r w:rsidRPr="00465629">
        <w:rPr>
          <w:rFonts w:ascii="Palatino Linotype" w:eastAsia="Palatino Linotype" w:hAnsi="Palatino Linotype" w:cs="Palatino Linotype"/>
          <w:b/>
          <w:i/>
          <w:sz w:val="22"/>
          <w:szCs w:val="22"/>
        </w:rPr>
        <w:t>“Artículo 6.</w:t>
      </w:r>
      <w:r w:rsidRPr="00465629">
        <w:rPr>
          <w:rFonts w:ascii="Palatino Linotype" w:eastAsia="Palatino Linotype" w:hAnsi="Palatino Linotype" w:cs="Palatino Linotype"/>
          <w:i/>
          <w:sz w:val="22"/>
          <w:szCs w:val="22"/>
        </w:rPr>
        <w:t xml:space="preserve"> …</w:t>
      </w:r>
    </w:p>
    <w:p w14:paraId="75C15DCC" w14:textId="77777777" w:rsidR="004C0203" w:rsidRPr="00465629" w:rsidRDefault="004C0203" w:rsidP="004C0203">
      <w:pPr>
        <w:ind w:left="567" w:right="710"/>
        <w:jc w:val="both"/>
        <w:rPr>
          <w:rFonts w:ascii="Palatino Linotype" w:eastAsia="Palatino Linotype" w:hAnsi="Palatino Linotype" w:cs="Palatino Linotype"/>
          <w:i/>
          <w:sz w:val="22"/>
          <w:szCs w:val="22"/>
        </w:rPr>
      </w:pPr>
      <w:r w:rsidRPr="00465629">
        <w:rPr>
          <w:rFonts w:ascii="Palatino Linotype" w:eastAsia="Palatino Linotype" w:hAnsi="Palatino Linotype" w:cs="Palatino Linotype"/>
          <w:i/>
          <w:sz w:val="22"/>
          <w:szCs w:val="22"/>
        </w:rPr>
        <w:t>…</w:t>
      </w:r>
    </w:p>
    <w:p w14:paraId="16385F96" w14:textId="77777777" w:rsidR="004C0203" w:rsidRPr="00465629" w:rsidRDefault="004C0203" w:rsidP="004C0203">
      <w:pPr>
        <w:ind w:left="567" w:right="710"/>
        <w:jc w:val="both"/>
        <w:rPr>
          <w:rFonts w:ascii="Palatino Linotype" w:eastAsia="Palatino Linotype" w:hAnsi="Palatino Linotype" w:cs="Palatino Linotype"/>
          <w:i/>
          <w:sz w:val="22"/>
          <w:szCs w:val="22"/>
        </w:rPr>
      </w:pPr>
      <w:r w:rsidRPr="00465629">
        <w:rPr>
          <w:rFonts w:ascii="Palatino Linotype" w:eastAsia="Palatino Linotype" w:hAnsi="Palatino Linotype" w:cs="Palatino Linotype"/>
          <w:i/>
          <w:sz w:val="22"/>
          <w:szCs w:val="22"/>
        </w:rPr>
        <w:t>Para efectos de lo dispuesto en el presente artículo se observará lo siguiente:</w:t>
      </w:r>
    </w:p>
    <w:p w14:paraId="0BB7B65E" w14:textId="77777777" w:rsidR="004C0203" w:rsidRPr="00465629" w:rsidRDefault="004C0203" w:rsidP="004C0203">
      <w:pPr>
        <w:ind w:left="567" w:right="710"/>
        <w:jc w:val="both"/>
        <w:rPr>
          <w:rFonts w:ascii="Palatino Linotype" w:eastAsia="Palatino Linotype" w:hAnsi="Palatino Linotype" w:cs="Palatino Linotype"/>
          <w:b/>
          <w:i/>
          <w:sz w:val="22"/>
          <w:szCs w:val="22"/>
        </w:rPr>
      </w:pPr>
      <w:r w:rsidRPr="00465629">
        <w:rPr>
          <w:rFonts w:ascii="Palatino Linotype" w:eastAsia="Palatino Linotype" w:hAnsi="Palatino Linotype" w:cs="Palatino Linotype"/>
          <w:b/>
          <w:i/>
          <w:sz w:val="22"/>
          <w:szCs w:val="22"/>
        </w:rPr>
        <w:t>A</w:t>
      </w:r>
      <w:r w:rsidRPr="00465629">
        <w:rPr>
          <w:rFonts w:ascii="Palatino Linotype" w:eastAsia="Palatino Linotype" w:hAnsi="Palatino Linotype" w:cs="Palatino Linotype"/>
          <w:i/>
          <w:sz w:val="22"/>
          <w:szCs w:val="22"/>
        </w:rPr>
        <w:t xml:space="preserve">. </w:t>
      </w:r>
      <w:r w:rsidRPr="00465629">
        <w:rPr>
          <w:rFonts w:ascii="Palatino Linotype" w:eastAsia="Palatino Linotype" w:hAnsi="Palatino Linotype" w:cs="Palatino Linotype"/>
          <w:b/>
          <w:i/>
          <w:sz w:val="22"/>
          <w:szCs w:val="22"/>
        </w:rPr>
        <w:t>Para el ejercicio del derecho de acceso a la información</w:t>
      </w:r>
      <w:r w:rsidRPr="00465629">
        <w:rPr>
          <w:rFonts w:ascii="Palatino Linotype" w:eastAsia="Palatino Linotype" w:hAnsi="Palatino Linotype" w:cs="Palatino Linotype"/>
          <w:i/>
          <w:sz w:val="22"/>
          <w:szCs w:val="22"/>
        </w:rPr>
        <w:t xml:space="preserve">, la Federación y </w:t>
      </w:r>
      <w:r w:rsidRPr="00465629">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21DBE275" w14:textId="77777777" w:rsidR="004C0203" w:rsidRPr="00465629" w:rsidRDefault="004C0203" w:rsidP="004C0203">
      <w:pPr>
        <w:ind w:left="567" w:right="710"/>
        <w:jc w:val="both"/>
        <w:rPr>
          <w:rFonts w:ascii="Palatino Linotype" w:eastAsia="Palatino Linotype" w:hAnsi="Palatino Linotype" w:cs="Palatino Linotype"/>
          <w:i/>
          <w:sz w:val="22"/>
          <w:szCs w:val="22"/>
        </w:rPr>
      </w:pPr>
      <w:r w:rsidRPr="00465629">
        <w:rPr>
          <w:rFonts w:ascii="Palatino Linotype" w:eastAsia="Palatino Linotype" w:hAnsi="Palatino Linotype" w:cs="Palatino Linotype"/>
          <w:b/>
          <w:i/>
          <w:sz w:val="22"/>
          <w:szCs w:val="22"/>
        </w:rPr>
        <w:t xml:space="preserve">I. </w:t>
      </w:r>
      <w:r w:rsidRPr="00465629">
        <w:rPr>
          <w:rFonts w:ascii="Palatino Linotype" w:eastAsia="Palatino Linotype" w:hAnsi="Palatino Linotype" w:cs="Palatino Linotype"/>
          <w:b/>
          <w:i/>
          <w:sz w:val="22"/>
          <w:szCs w:val="22"/>
        </w:rPr>
        <w:tab/>
        <w:t>Toda la información en posesión de cualquier</w:t>
      </w:r>
      <w:r w:rsidRPr="00465629">
        <w:rPr>
          <w:rFonts w:ascii="Palatino Linotype" w:eastAsia="Palatino Linotype" w:hAnsi="Palatino Linotype" w:cs="Palatino Linotype"/>
          <w:i/>
          <w:sz w:val="22"/>
          <w:szCs w:val="22"/>
        </w:rPr>
        <w:t xml:space="preserve"> </w:t>
      </w:r>
      <w:r w:rsidRPr="00465629">
        <w:rPr>
          <w:rFonts w:ascii="Palatino Linotype" w:eastAsia="Palatino Linotype" w:hAnsi="Palatino Linotype" w:cs="Palatino Linotype"/>
          <w:b/>
          <w:i/>
          <w:sz w:val="22"/>
          <w:szCs w:val="22"/>
        </w:rPr>
        <w:t>autoridad</w:t>
      </w:r>
      <w:r w:rsidRPr="00465629">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65629">
        <w:rPr>
          <w:rFonts w:ascii="Palatino Linotype" w:eastAsia="Palatino Linotype" w:hAnsi="Palatino Linotype" w:cs="Palatino Linotype"/>
          <w:b/>
          <w:i/>
          <w:sz w:val="22"/>
          <w:szCs w:val="22"/>
        </w:rPr>
        <w:t>municipal</w:t>
      </w:r>
      <w:r w:rsidRPr="00465629">
        <w:rPr>
          <w:rFonts w:ascii="Palatino Linotype" w:eastAsia="Palatino Linotype" w:hAnsi="Palatino Linotype" w:cs="Palatino Linotype"/>
          <w:i/>
          <w:sz w:val="22"/>
          <w:szCs w:val="22"/>
        </w:rPr>
        <w:t xml:space="preserve">, </w:t>
      </w:r>
      <w:r w:rsidRPr="00465629">
        <w:rPr>
          <w:rFonts w:ascii="Palatino Linotype" w:eastAsia="Palatino Linotype" w:hAnsi="Palatino Linotype" w:cs="Palatino Linotype"/>
          <w:b/>
          <w:i/>
          <w:sz w:val="22"/>
          <w:szCs w:val="22"/>
        </w:rPr>
        <w:t>es pública</w:t>
      </w:r>
      <w:r w:rsidRPr="00465629">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465629">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465629">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0B8B5FB9" w14:textId="77777777" w:rsidR="004C0203" w:rsidRPr="00465629" w:rsidRDefault="004C0203" w:rsidP="004C0203">
      <w:pPr>
        <w:tabs>
          <w:tab w:val="left" w:pos="426"/>
          <w:tab w:val="left" w:pos="567"/>
        </w:tabs>
        <w:ind w:left="567" w:right="710"/>
        <w:jc w:val="both"/>
        <w:rPr>
          <w:rFonts w:ascii="Palatino Linotype" w:eastAsia="Palatino Linotype" w:hAnsi="Palatino Linotype" w:cs="Palatino Linotype"/>
          <w:color w:val="000000"/>
          <w:sz w:val="22"/>
          <w:szCs w:val="22"/>
        </w:rPr>
      </w:pPr>
    </w:p>
    <w:p w14:paraId="7CE3FF0A" w14:textId="77777777" w:rsidR="004C0203" w:rsidRPr="00465629" w:rsidRDefault="004C0203" w:rsidP="004C0203">
      <w:pPr>
        <w:ind w:left="567" w:right="710"/>
        <w:jc w:val="both"/>
        <w:rPr>
          <w:rFonts w:ascii="Palatino Linotype" w:eastAsia="Palatino Linotype" w:hAnsi="Palatino Linotype" w:cs="Palatino Linotype"/>
          <w:b/>
          <w:i/>
          <w:sz w:val="22"/>
          <w:szCs w:val="22"/>
        </w:rPr>
      </w:pPr>
      <w:r w:rsidRPr="00465629">
        <w:rPr>
          <w:rFonts w:ascii="Palatino Linotype" w:eastAsia="Palatino Linotype" w:hAnsi="Palatino Linotype" w:cs="Palatino Linotype"/>
          <w:b/>
          <w:i/>
          <w:sz w:val="22"/>
          <w:szCs w:val="22"/>
        </w:rPr>
        <w:t>Constitución Política del Estado Libre y Soberano de México</w:t>
      </w:r>
    </w:p>
    <w:p w14:paraId="51BC23BC" w14:textId="77777777" w:rsidR="004C0203" w:rsidRPr="00465629" w:rsidRDefault="004C0203" w:rsidP="004C0203">
      <w:pPr>
        <w:ind w:left="567" w:right="710"/>
        <w:jc w:val="both"/>
        <w:rPr>
          <w:rFonts w:ascii="Palatino Linotype" w:eastAsia="Palatino Linotype" w:hAnsi="Palatino Linotype" w:cs="Palatino Linotype"/>
          <w:i/>
          <w:sz w:val="22"/>
          <w:szCs w:val="22"/>
        </w:rPr>
      </w:pPr>
      <w:r w:rsidRPr="00465629">
        <w:rPr>
          <w:rFonts w:ascii="Palatino Linotype" w:eastAsia="Palatino Linotype" w:hAnsi="Palatino Linotype" w:cs="Palatino Linotype"/>
          <w:b/>
          <w:i/>
          <w:sz w:val="22"/>
          <w:szCs w:val="22"/>
        </w:rPr>
        <w:t>“Artículo 5</w:t>
      </w:r>
      <w:r w:rsidRPr="00465629">
        <w:rPr>
          <w:rFonts w:ascii="Palatino Linotype" w:eastAsia="Palatino Linotype" w:hAnsi="Palatino Linotype" w:cs="Palatino Linotype"/>
          <w:i/>
          <w:sz w:val="22"/>
          <w:szCs w:val="22"/>
        </w:rPr>
        <w:t>.-…</w:t>
      </w:r>
    </w:p>
    <w:p w14:paraId="39B3BBF0" w14:textId="77777777" w:rsidR="004C0203" w:rsidRPr="00465629" w:rsidRDefault="004C0203" w:rsidP="004C0203">
      <w:pPr>
        <w:ind w:left="567" w:right="710"/>
        <w:jc w:val="both"/>
        <w:rPr>
          <w:rFonts w:ascii="Palatino Linotype" w:eastAsia="Palatino Linotype" w:hAnsi="Palatino Linotype" w:cs="Palatino Linotype"/>
          <w:i/>
          <w:sz w:val="22"/>
          <w:szCs w:val="22"/>
        </w:rPr>
      </w:pPr>
      <w:r w:rsidRPr="00465629">
        <w:rPr>
          <w:rFonts w:ascii="Palatino Linotype" w:eastAsia="Palatino Linotype" w:hAnsi="Palatino Linotype" w:cs="Palatino Linotype"/>
          <w:i/>
          <w:sz w:val="22"/>
          <w:szCs w:val="22"/>
        </w:rPr>
        <w:t>…</w:t>
      </w:r>
    </w:p>
    <w:p w14:paraId="3F3DBB75" w14:textId="77777777" w:rsidR="004C0203" w:rsidRPr="00465629" w:rsidRDefault="004C0203" w:rsidP="004C0203">
      <w:pPr>
        <w:ind w:left="567" w:right="710"/>
        <w:jc w:val="both"/>
        <w:rPr>
          <w:rFonts w:ascii="Palatino Linotype" w:eastAsia="Palatino Linotype" w:hAnsi="Palatino Linotype" w:cs="Palatino Linotype"/>
          <w:i/>
          <w:sz w:val="22"/>
          <w:szCs w:val="22"/>
        </w:rPr>
      </w:pPr>
      <w:r w:rsidRPr="00465629">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465629">
        <w:rPr>
          <w:rFonts w:ascii="Palatino Linotype" w:eastAsia="Palatino Linotype" w:hAnsi="Palatino Linotype" w:cs="Palatino Linotype"/>
          <w:i/>
          <w:sz w:val="22"/>
          <w:szCs w:val="22"/>
        </w:rPr>
        <w:t>.</w:t>
      </w:r>
    </w:p>
    <w:p w14:paraId="3587420A" w14:textId="0891AF83" w:rsidR="004C0203" w:rsidRPr="00465629" w:rsidRDefault="004C0203" w:rsidP="004C0203">
      <w:pPr>
        <w:ind w:left="567" w:right="710"/>
        <w:jc w:val="both"/>
        <w:rPr>
          <w:rFonts w:ascii="Palatino Linotype" w:eastAsia="Palatino Linotype" w:hAnsi="Palatino Linotype" w:cs="Palatino Linotype"/>
          <w:i/>
          <w:sz w:val="22"/>
          <w:szCs w:val="22"/>
        </w:rPr>
      </w:pPr>
      <w:r w:rsidRPr="00465629">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0FD575F" w14:textId="77777777" w:rsidR="004C0203" w:rsidRPr="00465629" w:rsidRDefault="004C0203" w:rsidP="004C0203">
      <w:pPr>
        <w:ind w:left="567" w:right="710"/>
        <w:jc w:val="both"/>
        <w:rPr>
          <w:rFonts w:ascii="Palatino Linotype" w:eastAsia="Palatino Linotype" w:hAnsi="Palatino Linotype" w:cs="Palatino Linotype"/>
          <w:i/>
          <w:sz w:val="22"/>
          <w:szCs w:val="22"/>
        </w:rPr>
      </w:pPr>
      <w:r w:rsidRPr="00465629">
        <w:rPr>
          <w:rFonts w:ascii="Palatino Linotype" w:eastAsia="Palatino Linotype" w:hAnsi="Palatino Linotype" w:cs="Palatino Linotype"/>
          <w:b/>
          <w:i/>
          <w:sz w:val="22"/>
          <w:szCs w:val="22"/>
        </w:rPr>
        <w:lastRenderedPageBreak/>
        <w:t>Este derecho se regirá por los principios y bases siguientes</w:t>
      </w:r>
      <w:r w:rsidRPr="00465629">
        <w:rPr>
          <w:rFonts w:ascii="Palatino Linotype" w:eastAsia="Palatino Linotype" w:hAnsi="Palatino Linotype" w:cs="Palatino Linotype"/>
          <w:i/>
          <w:sz w:val="22"/>
          <w:szCs w:val="22"/>
        </w:rPr>
        <w:t>:</w:t>
      </w:r>
    </w:p>
    <w:p w14:paraId="51B37EFF" w14:textId="4DEFEE31" w:rsidR="004C0203" w:rsidRPr="00465629" w:rsidRDefault="004C0203" w:rsidP="004C0203">
      <w:pPr>
        <w:ind w:left="567" w:right="710"/>
        <w:jc w:val="both"/>
        <w:rPr>
          <w:rFonts w:ascii="Palatino Linotype" w:eastAsia="Palatino Linotype" w:hAnsi="Palatino Linotype" w:cs="Palatino Linotype"/>
          <w:b/>
          <w:sz w:val="22"/>
          <w:szCs w:val="22"/>
        </w:rPr>
      </w:pPr>
      <w:r w:rsidRPr="00465629">
        <w:rPr>
          <w:rFonts w:ascii="Palatino Linotype" w:eastAsia="Palatino Linotype" w:hAnsi="Palatino Linotype" w:cs="Palatino Linotype"/>
          <w:b/>
          <w:i/>
          <w:sz w:val="22"/>
          <w:szCs w:val="22"/>
        </w:rPr>
        <w:t>Toda la información en posesión de cualquier autoridad, entidad, órgano y organismos de los</w:t>
      </w:r>
      <w:r w:rsidRPr="00465629">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465629">
        <w:rPr>
          <w:rFonts w:ascii="Palatino Linotype" w:eastAsia="Palatino Linotype" w:hAnsi="Palatino Linotype" w:cs="Palatino Linotype"/>
          <w:b/>
          <w:i/>
          <w:sz w:val="22"/>
          <w:szCs w:val="22"/>
        </w:rPr>
        <w:t>municipales</w:t>
      </w:r>
      <w:r w:rsidRPr="00465629">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65629">
        <w:rPr>
          <w:rFonts w:ascii="Palatino Linotype" w:eastAsia="Palatino Linotype" w:hAnsi="Palatino Linotype" w:cs="Palatino Linotype"/>
          <w:b/>
          <w:i/>
          <w:sz w:val="22"/>
          <w:szCs w:val="22"/>
        </w:rPr>
        <w:t>es pública</w:t>
      </w:r>
      <w:r w:rsidRPr="00465629">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465629">
        <w:rPr>
          <w:rFonts w:ascii="Palatino Linotype" w:eastAsia="Palatino Linotype" w:hAnsi="Palatino Linotype" w:cs="Palatino Linotype"/>
          <w:b/>
          <w:i/>
          <w:sz w:val="22"/>
          <w:szCs w:val="22"/>
        </w:rPr>
        <w:t>En la interpretación de este derecho deberá prevalecer el principio de máxima publicidad</w:t>
      </w:r>
      <w:r w:rsidRPr="00465629">
        <w:rPr>
          <w:rFonts w:ascii="Palatino Linotype" w:eastAsia="Palatino Linotype" w:hAnsi="Palatino Linotype" w:cs="Palatino Linotype"/>
          <w:i/>
          <w:sz w:val="22"/>
          <w:szCs w:val="22"/>
        </w:rPr>
        <w:t xml:space="preserve">. </w:t>
      </w:r>
      <w:r w:rsidRPr="00465629">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465629">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6E1BCD7B" w14:textId="77777777" w:rsidR="004C0203" w:rsidRPr="00465629" w:rsidRDefault="004C0203" w:rsidP="004C0203">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14:paraId="637EEF14" w14:textId="77777777" w:rsidR="004C0203" w:rsidRPr="00465629" w:rsidRDefault="004C0203" w:rsidP="004C0203">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465629">
        <w:rPr>
          <w:rFonts w:ascii="Palatino Linotype" w:eastAsia="Palatino Linotype" w:hAnsi="Palatino Linotype" w:cs="Palatino Linotype"/>
          <w:color w:val="000000"/>
          <w:sz w:val="22"/>
          <w:szCs w:val="22"/>
        </w:rPr>
        <w:t xml:space="preserve">Según </w:t>
      </w:r>
      <w:r w:rsidRPr="00465629">
        <w:rPr>
          <w:rFonts w:ascii="Palatino Linotype" w:eastAsia="Palatino Linotype" w:hAnsi="Palatino Linotype" w:cs="Palatino Linotype"/>
          <w:sz w:val="22"/>
          <w:szCs w:val="22"/>
        </w:rPr>
        <w:t xml:space="preserve">el artículo 150 de la Ley de Transparencia del Estado, la solicitud es la garantía primaria del Derecho de Acceso a la Información, además, establece que se regirá </w:t>
      </w:r>
      <w:r w:rsidRPr="00465629">
        <w:rPr>
          <w:rFonts w:ascii="Palatino Linotype" w:eastAsia="Palatino Linotype" w:hAnsi="Palatino Linotype" w:cs="Palatino Linotype"/>
          <w:i/>
          <w:sz w:val="22"/>
          <w:szCs w:val="22"/>
        </w:rPr>
        <w:t>por los principios de simplicidad, rapidez gratuidad del procedimiento, auxilio y orientación a los particulares</w:t>
      </w:r>
      <w:r w:rsidRPr="00465629">
        <w:rPr>
          <w:rFonts w:ascii="Palatino Linotype" w:eastAsia="Palatino Linotype" w:hAnsi="Palatino Linotype" w:cs="Palatino Linotype"/>
          <w:sz w:val="22"/>
          <w:szCs w:val="22"/>
        </w:rPr>
        <w:t>, contemplando el derecho de las personas con discapacidad y hablantes de lengua indígena.</w:t>
      </w:r>
    </w:p>
    <w:p w14:paraId="757D9BEB" w14:textId="77777777" w:rsidR="004C0203" w:rsidRPr="00465629" w:rsidRDefault="004C0203" w:rsidP="004C0203">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14:paraId="25392B73" w14:textId="77777777" w:rsidR="004C0203" w:rsidRPr="00465629" w:rsidRDefault="004C0203" w:rsidP="004C0203">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465629">
        <w:rPr>
          <w:rFonts w:ascii="Palatino Linotype" w:eastAsia="Palatino Linotype" w:hAnsi="Palatino Linotype" w:cs="Palatino Linotype"/>
          <w:color w:val="000000"/>
          <w:sz w:val="22"/>
          <w:szCs w:val="22"/>
        </w:rPr>
        <w:t xml:space="preserve">El </w:t>
      </w:r>
      <w:r w:rsidRPr="00465629">
        <w:rPr>
          <w:rFonts w:ascii="Palatino Linotype" w:eastAsia="Palatino Linotype" w:hAnsi="Palatino Linotype" w:cs="Palatino Linotype"/>
          <w:sz w:val="22"/>
          <w:szCs w:val="22"/>
        </w:rPr>
        <w:t xml:space="preserve">Derecho de Acceso a la Información se garantiza y respeta oportunamente, y según lo que dispone la Ley, las </w:t>
      </w:r>
      <w:r w:rsidRPr="00465629">
        <w:rPr>
          <w:rFonts w:ascii="Palatino Linotype" w:eastAsia="Palatino Linotype" w:hAnsi="Palatino Linotype" w:cs="Palatino Linotype"/>
          <w:i/>
          <w:sz w:val="22"/>
          <w:szCs w:val="22"/>
        </w:rPr>
        <w:t>solicitudes de acceso a la información</w:t>
      </w:r>
      <w:r w:rsidRPr="00465629">
        <w:rPr>
          <w:rFonts w:ascii="Palatino Linotype" w:eastAsia="Palatino Linotype" w:hAnsi="Palatino Linotype" w:cs="Palatino Linotype"/>
          <w:sz w:val="22"/>
          <w:szCs w:val="22"/>
        </w:rPr>
        <w:t>.</w:t>
      </w:r>
    </w:p>
    <w:p w14:paraId="0FF4848D" w14:textId="77777777" w:rsidR="004C0203" w:rsidRPr="00465629" w:rsidRDefault="004C0203" w:rsidP="004C0203">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14:paraId="281F7A4A" w14:textId="1D449B38" w:rsidR="004C0203" w:rsidRPr="00465629" w:rsidRDefault="004C0203" w:rsidP="004C0203">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465629">
        <w:rPr>
          <w:rFonts w:ascii="Palatino Linotype" w:eastAsia="Palatino Linotype" w:hAnsi="Palatino Linotype" w:cs="Palatino Linotype"/>
          <w:color w:val="000000"/>
          <w:sz w:val="22"/>
          <w:szCs w:val="22"/>
        </w:rPr>
        <w:t xml:space="preserve">Así </w:t>
      </w:r>
      <w:r w:rsidRPr="00465629">
        <w:rPr>
          <w:rFonts w:ascii="Palatino Linotype" w:eastAsia="Palatino Linotype" w:hAnsi="Palatino Linotype" w:cs="Palatino Linotype"/>
          <w:sz w:val="22"/>
          <w:szCs w:val="22"/>
        </w:rPr>
        <w:t xml:space="preserve">entonces, se procede analizar, en primer lugar, si el </w:t>
      </w:r>
      <w:r w:rsidRPr="00465629">
        <w:rPr>
          <w:rFonts w:ascii="Palatino Linotype" w:eastAsia="Palatino Linotype" w:hAnsi="Palatino Linotype" w:cs="Palatino Linotype"/>
          <w:b/>
          <w:sz w:val="22"/>
          <w:szCs w:val="22"/>
        </w:rPr>
        <w:t>SUJETO OBLIGADO</w:t>
      </w:r>
      <w:r w:rsidRPr="00465629">
        <w:rPr>
          <w:rFonts w:ascii="Palatino Linotype" w:eastAsia="Palatino Linotype" w:hAnsi="Palatino Linotype" w:cs="Palatino Linotype"/>
          <w:sz w:val="22"/>
          <w:szCs w:val="22"/>
        </w:rPr>
        <w:t xml:space="preserve"> al atender la solicitud de acceso a la información, satisfizo la garantía primaria del derecho </w:t>
      </w:r>
      <w:r w:rsidRPr="00465629">
        <w:rPr>
          <w:rFonts w:ascii="Palatino Linotype" w:eastAsia="Palatino Linotype" w:hAnsi="Palatino Linotype" w:cs="Palatino Linotype"/>
          <w:sz w:val="22"/>
          <w:szCs w:val="22"/>
        </w:rPr>
        <w:lastRenderedPageBreak/>
        <w:t>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670C9356" w14:textId="77777777" w:rsidR="004C0203" w:rsidRPr="00465629" w:rsidRDefault="004C0203" w:rsidP="004C0203">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14:paraId="687D407A" w14:textId="74CB6F7A" w:rsidR="004C0203" w:rsidRPr="00465629" w:rsidRDefault="004C0203" w:rsidP="008D4F17">
      <w:pPr>
        <w:keepNext/>
        <w:keepLines/>
        <w:numPr>
          <w:ilvl w:val="1"/>
          <w:numId w:val="40"/>
        </w:numPr>
        <w:spacing w:line="360" w:lineRule="auto"/>
        <w:ind w:left="567" w:right="-592"/>
        <w:jc w:val="both"/>
        <w:rPr>
          <w:rFonts w:ascii="Palatino Linotype" w:eastAsia="Palatino Linotype" w:hAnsi="Palatino Linotype" w:cs="Palatino Linotype"/>
          <w:b/>
          <w:sz w:val="22"/>
          <w:szCs w:val="22"/>
        </w:rPr>
      </w:pPr>
      <w:r w:rsidRPr="00465629">
        <w:rPr>
          <w:rFonts w:ascii="Palatino Linotype" w:eastAsia="Palatino Linotype" w:hAnsi="Palatino Linotype" w:cs="Palatino Linotype"/>
          <w:b/>
          <w:sz w:val="22"/>
          <w:szCs w:val="22"/>
        </w:rPr>
        <w:t>De la información solicitada y la respuesta del SUJETO OBLIGADO.</w:t>
      </w:r>
      <w:bookmarkStart w:id="38" w:name="_heading=h.30j0zll" w:colFirst="0" w:colLast="0"/>
      <w:bookmarkEnd w:id="38"/>
    </w:p>
    <w:p w14:paraId="20CC3BE6" w14:textId="77777777" w:rsidR="00E41B40" w:rsidRPr="00465629" w:rsidRDefault="00E41B40" w:rsidP="008D4F17">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14:paraId="03F6C6D5" w14:textId="77777777" w:rsidR="008D4F17" w:rsidRPr="00465629" w:rsidRDefault="008D4F17" w:rsidP="008D4F1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465629">
        <w:rPr>
          <w:rFonts w:ascii="Palatino Linotype" w:eastAsia="Palatino Linotype" w:hAnsi="Palatino Linotype" w:cs="Palatino Linotype"/>
          <w:sz w:val="22"/>
          <w:szCs w:val="22"/>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3AD6664E" w14:textId="77777777" w:rsidR="008D4F17" w:rsidRPr="00465629" w:rsidRDefault="008D4F17" w:rsidP="008D4F17">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14:paraId="3B288A6F" w14:textId="018597D1" w:rsidR="00A33118" w:rsidRPr="00465629" w:rsidRDefault="008D4F17" w:rsidP="008D4F1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465629">
        <w:rPr>
          <w:rFonts w:ascii="Palatino Linotype" w:eastAsia="Palatino Linotype" w:hAnsi="Palatino Linotype" w:cs="Palatino Linotype"/>
          <w:sz w:val="22"/>
          <w:szCs w:val="22"/>
        </w:rPr>
        <w:t>Así, debemos recapitular que</w:t>
      </w:r>
      <w:r w:rsidR="00D22B59" w:rsidRPr="00465629">
        <w:rPr>
          <w:rFonts w:ascii="Palatino Linotype" w:eastAsia="Calibri" w:hAnsi="Palatino Linotype" w:cs="Arial"/>
          <w:color w:val="000000" w:themeColor="text1"/>
          <w:sz w:val="22"/>
          <w:szCs w:val="22"/>
          <w:lang w:val="es-ES"/>
        </w:rPr>
        <w:t xml:space="preserve">, el </w:t>
      </w:r>
      <w:r w:rsidR="00D22B59" w:rsidRPr="00465629">
        <w:rPr>
          <w:rFonts w:ascii="Palatino Linotype" w:eastAsia="Calibri" w:hAnsi="Palatino Linotype" w:cs="Arial"/>
          <w:b/>
          <w:bCs/>
          <w:color w:val="000000" w:themeColor="text1"/>
          <w:sz w:val="22"/>
          <w:szCs w:val="22"/>
          <w:lang w:val="es-ES"/>
        </w:rPr>
        <w:t>RECURRENTE</w:t>
      </w:r>
      <w:r w:rsidR="00D22B59" w:rsidRPr="00465629">
        <w:rPr>
          <w:rFonts w:ascii="Palatino Linotype" w:eastAsia="Calibri" w:hAnsi="Palatino Linotype" w:cs="Arial"/>
          <w:color w:val="000000" w:themeColor="text1"/>
          <w:sz w:val="22"/>
          <w:szCs w:val="22"/>
          <w:lang w:val="es-ES"/>
        </w:rPr>
        <w:t xml:space="preserve"> </w:t>
      </w:r>
      <w:r w:rsidR="00A33118" w:rsidRPr="00465629">
        <w:rPr>
          <w:rFonts w:ascii="Palatino Linotype" w:eastAsia="Calibri" w:hAnsi="Palatino Linotype" w:cs="Arial"/>
          <w:color w:val="000000" w:themeColor="text1"/>
          <w:sz w:val="22"/>
          <w:szCs w:val="22"/>
          <w:lang w:val="es-ES"/>
        </w:rPr>
        <w:t xml:space="preserve">solicitó </w:t>
      </w:r>
      <w:r w:rsidR="00A33118" w:rsidRPr="00465629">
        <w:rPr>
          <w:rFonts w:ascii="Palatino Linotype" w:hAnsi="Palatino Linotype"/>
          <w:color w:val="000000"/>
          <w:sz w:val="22"/>
          <w:szCs w:val="22"/>
        </w:rPr>
        <w:t>el adeudo en bloque de agua y el histórico por año de 2018 al 09 de octubre de 2024, el histórico de pagos y de ser el caso el histórico de adeudo qué tiene el Municipio de Tlalnepantla de Baz, y su Organismo de Agua OPDM, con relación a la Comisión Nacional del Agua.</w:t>
      </w:r>
    </w:p>
    <w:p w14:paraId="0EF87CFE" w14:textId="77777777" w:rsidR="00A33118" w:rsidRPr="00465629" w:rsidRDefault="00A33118" w:rsidP="00A33118">
      <w:pPr>
        <w:pStyle w:val="Prrafodelista"/>
        <w:tabs>
          <w:tab w:val="left" w:pos="426"/>
          <w:tab w:val="left" w:pos="567"/>
        </w:tabs>
        <w:spacing w:line="360" w:lineRule="auto"/>
        <w:ind w:left="0" w:right="-2"/>
        <w:jc w:val="both"/>
        <w:rPr>
          <w:rFonts w:ascii="Palatino Linotype" w:eastAsia="Calibri" w:hAnsi="Palatino Linotype" w:cs="Arial"/>
          <w:b/>
          <w:color w:val="000000" w:themeColor="text1"/>
          <w:sz w:val="22"/>
          <w:szCs w:val="22"/>
          <w:lang w:val="es-ES"/>
        </w:rPr>
      </w:pPr>
    </w:p>
    <w:p w14:paraId="140ED18D" w14:textId="0242B8CA" w:rsidR="00A33118" w:rsidRPr="00465629" w:rsidRDefault="009805A0" w:rsidP="00A33118">
      <w:pPr>
        <w:pStyle w:val="Prrafodelista"/>
        <w:numPr>
          <w:ilvl w:val="0"/>
          <w:numId w:val="3"/>
        </w:numPr>
        <w:tabs>
          <w:tab w:val="left" w:pos="426"/>
          <w:tab w:val="left" w:pos="567"/>
        </w:tabs>
        <w:spacing w:line="360" w:lineRule="auto"/>
        <w:ind w:left="0" w:firstLine="0"/>
        <w:jc w:val="both"/>
        <w:rPr>
          <w:rFonts w:ascii="Palatino Linotype" w:hAnsi="Palatino Linotype" w:cs="Arial"/>
          <w:bCs/>
          <w:sz w:val="22"/>
          <w:szCs w:val="22"/>
        </w:rPr>
      </w:pPr>
      <w:r w:rsidRPr="00465629">
        <w:rPr>
          <w:rFonts w:ascii="Palatino Linotype" w:eastAsia="Calibri" w:hAnsi="Palatino Linotype" w:cs="Arial"/>
          <w:color w:val="000000" w:themeColor="text1"/>
          <w:sz w:val="22"/>
          <w:szCs w:val="22"/>
          <w:lang w:val="es-ES"/>
        </w:rPr>
        <w:t xml:space="preserve">En respuesta, el </w:t>
      </w:r>
      <w:r w:rsidRPr="00465629">
        <w:rPr>
          <w:rFonts w:ascii="Palatino Linotype" w:eastAsia="Calibri" w:hAnsi="Palatino Linotype" w:cs="Arial"/>
          <w:b/>
          <w:color w:val="000000" w:themeColor="text1"/>
          <w:sz w:val="22"/>
          <w:szCs w:val="22"/>
          <w:lang w:val="es-ES"/>
        </w:rPr>
        <w:t>SUJETO OBLIGADO</w:t>
      </w:r>
      <w:r w:rsidRPr="00465629">
        <w:rPr>
          <w:rFonts w:ascii="Palatino Linotype" w:eastAsia="Calibri" w:hAnsi="Palatino Linotype" w:cs="Arial"/>
          <w:color w:val="000000" w:themeColor="text1"/>
          <w:sz w:val="22"/>
          <w:szCs w:val="22"/>
          <w:lang w:val="es-ES"/>
        </w:rPr>
        <w:t xml:space="preserve"> </w:t>
      </w:r>
      <w:r w:rsidR="00D03B57" w:rsidRPr="00465629">
        <w:rPr>
          <w:rFonts w:ascii="Palatino Linotype" w:eastAsia="Calibri" w:hAnsi="Palatino Linotype" w:cs="Arial"/>
          <w:color w:val="000000" w:themeColor="text1"/>
          <w:sz w:val="22"/>
          <w:szCs w:val="22"/>
          <w:lang w:val="es-ES"/>
        </w:rPr>
        <w:t xml:space="preserve">por </w:t>
      </w:r>
      <w:r w:rsidR="00A33118" w:rsidRPr="00465629">
        <w:rPr>
          <w:rFonts w:ascii="Palatino Linotype" w:eastAsia="Calibri" w:hAnsi="Palatino Linotype" w:cs="Arial"/>
          <w:color w:val="000000" w:themeColor="text1"/>
          <w:sz w:val="22"/>
          <w:szCs w:val="22"/>
          <w:lang w:val="es-ES"/>
        </w:rPr>
        <w:t xml:space="preserve">medio del </w:t>
      </w:r>
      <w:r w:rsidR="00A33118" w:rsidRPr="00465629">
        <w:rPr>
          <w:rFonts w:ascii="Palatino Linotype" w:hAnsi="Palatino Linotype"/>
          <w:sz w:val="22"/>
          <w:szCs w:val="22"/>
        </w:rPr>
        <w:t xml:space="preserve">Subdirector de Finanzas, informó el adeudo en bloque de agua y el histórico de 2018 a 2024, asimismo, el histórico de pagos. Por otro lado, en relación al histórico de adeudo que tiene el Municipio de Tlalnepantla de </w:t>
      </w:r>
      <w:r w:rsidR="00A33118" w:rsidRPr="00465629">
        <w:rPr>
          <w:rFonts w:ascii="Palatino Linotype" w:hAnsi="Palatino Linotype"/>
          <w:sz w:val="22"/>
          <w:szCs w:val="22"/>
        </w:rPr>
        <w:lastRenderedPageBreak/>
        <w:t>Baz y su Organismo de Agua O.P.D.M., refirió que se tiene 0.00 (cero pesos). Como se observa:</w:t>
      </w:r>
    </w:p>
    <w:p w14:paraId="2C3D2FDA" w14:textId="6DFFC252" w:rsidR="00A33118" w:rsidRPr="00465629" w:rsidRDefault="00A33118" w:rsidP="00A33118">
      <w:pPr>
        <w:pStyle w:val="Prrafodelista"/>
        <w:tabs>
          <w:tab w:val="left" w:pos="426"/>
          <w:tab w:val="left" w:pos="567"/>
        </w:tabs>
        <w:spacing w:line="360" w:lineRule="auto"/>
        <w:ind w:left="0"/>
        <w:jc w:val="center"/>
        <w:rPr>
          <w:rFonts w:ascii="Palatino Linotype" w:hAnsi="Palatino Linotype" w:cs="Arial"/>
          <w:b/>
          <w:bCs/>
          <w:sz w:val="22"/>
          <w:szCs w:val="22"/>
        </w:rPr>
      </w:pPr>
      <w:r w:rsidRPr="00465629">
        <w:rPr>
          <w:rFonts w:ascii="Palatino Linotype" w:hAnsi="Palatino Linotype" w:cs="Arial"/>
          <w:b/>
          <w:bCs/>
          <w:sz w:val="22"/>
          <w:szCs w:val="22"/>
        </w:rPr>
        <w:t>(…)</w:t>
      </w:r>
    </w:p>
    <w:p w14:paraId="54B7C552" w14:textId="77777777" w:rsidR="008D4F17" w:rsidRPr="00465629" w:rsidRDefault="008D4F17" w:rsidP="00A33118">
      <w:pPr>
        <w:pStyle w:val="Prrafodelista"/>
        <w:tabs>
          <w:tab w:val="left" w:pos="426"/>
          <w:tab w:val="left" w:pos="567"/>
        </w:tabs>
        <w:spacing w:line="360" w:lineRule="auto"/>
        <w:ind w:left="0"/>
        <w:jc w:val="center"/>
        <w:rPr>
          <w:rFonts w:ascii="Palatino Linotype" w:hAnsi="Palatino Linotype" w:cs="Arial"/>
          <w:b/>
          <w:bCs/>
          <w:sz w:val="22"/>
          <w:szCs w:val="22"/>
        </w:rPr>
      </w:pPr>
    </w:p>
    <w:p w14:paraId="17A65D08" w14:textId="720D2AA0" w:rsidR="000D6A7A" w:rsidRPr="00465629" w:rsidRDefault="00A33118" w:rsidP="000D6A7A">
      <w:pPr>
        <w:pStyle w:val="Prrafodelista"/>
        <w:tabs>
          <w:tab w:val="left" w:pos="426"/>
          <w:tab w:val="left" w:pos="567"/>
        </w:tabs>
        <w:spacing w:line="360" w:lineRule="auto"/>
        <w:ind w:left="0"/>
        <w:jc w:val="both"/>
        <w:rPr>
          <w:rFonts w:ascii="Palatino Linotype" w:hAnsi="Palatino Linotype" w:cs="Arial"/>
          <w:bCs/>
          <w:sz w:val="22"/>
          <w:szCs w:val="22"/>
        </w:rPr>
      </w:pPr>
      <w:r w:rsidRPr="00465629">
        <w:rPr>
          <w:rFonts w:ascii="Palatino Linotype" w:hAnsi="Palatino Linotype" w:cs="Arial"/>
          <w:bCs/>
          <w:noProof/>
          <w:sz w:val="22"/>
          <w:szCs w:val="22"/>
          <w:lang w:val="es-MX" w:eastAsia="es-MX"/>
        </w:rPr>
        <w:drawing>
          <wp:inline distT="0" distB="0" distL="0" distR="0" wp14:anchorId="3FD0B0D4" wp14:editId="22967724">
            <wp:extent cx="5579110" cy="4610100"/>
            <wp:effectExtent l="19050" t="19050" r="21590"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85033" cy="4614994"/>
                    </a:xfrm>
                    <a:prstGeom prst="rect">
                      <a:avLst/>
                    </a:prstGeom>
                    <a:ln>
                      <a:solidFill>
                        <a:schemeClr val="tx1"/>
                      </a:solidFill>
                    </a:ln>
                  </pic:spPr>
                </pic:pic>
              </a:graphicData>
            </a:graphic>
          </wp:inline>
        </w:drawing>
      </w:r>
    </w:p>
    <w:p w14:paraId="690A4082" w14:textId="4735A322" w:rsidR="00A33118" w:rsidRPr="00465629" w:rsidRDefault="00A532A4" w:rsidP="00A33118">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b/>
          <w:i/>
          <w:color w:val="000000" w:themeColor="text1"/>
          <w:sz w:val="22"/>
          <w:szCs w:val="22"/>
          <w:lang w:val="es-ES"/>
        </w:rPr>
      </w:pPr>
      <w:r w:rsidRPr="00465629">
        <w:rPr>
          <w:rFonts w:ascii="Palatino Linotype" w:eastAsia="Calibri" w:hAnsi="Palatino Linotype" w:cs="Arial"/>
          <w:color w:val="000000" w:themeColor="text1"/>
          <w:sz w:val="22"/>
          <w:szCs w:val="22"/>
          <w:lang w:val="es-ES"/>
        </w:rPr>
        <w:lastRenderedPageBreak/>
        <w:t>No obstante</w:t>
      </w:r>
      <w:r w:rsidR="00047458" w:rsidRPr="00465629">
        <w:rPr>
          <w:rFonts w:ascii="Palatino Linotype" w:eastAsia="Calibri" w:hAnsi="Palatino Linotype" w:cs="Arial"/>
          <w:color w:val="000000" w:themeColor="text1"/>
          <w:sz w:val="22"/>
          <w:szCs w:val="22"/>
          <w:lang w:val="es-ES"/>
        </w:rPr>
        <w:t>, e</w:t>
      </w:r>
      <w:r w:rsidR="007F5CF2" w:rsidRPr="00465629">
        <w:rPr>
          <w:rFonts w:ascii="Palatino Linotype" w:eastAsia="Calibri" w:hAnsi="Palatino Linotype" w:cs="Arial"/>
          <w:color w:val="000000" w:themeColor="text1"/>
          <w:sz w:val="22"/>
          <w:szCs w:val="22"/>
          <w:lang w:val="es-ES"/>
        </w:rPr>
        <w:t xml:space="preserve">l </w:t>
      </w:r>
      <w:r w:rsidR="007F5CF2" w:rsidRPr="00465629">
        <w:rPr>
          <w:rFonts w:ascii="Palatino Linotype" w:hAnsi="Palatino Linotype" w:cs="Arial"/>
          <w:b/>
          <w:color w:val="000000" w:themeColor="text1"/>
          <w:sz w:val="22"/>
          <w:szCs w:val="22"/>
        </w:rPr>
        <w:t>RECURRENTE</w:t>
      </w:r>
      <w:r w:rsidR="007F5CF2" w:rsidRPr="00465629">
        <w:rPr>
          <w:rFonts w:ascii="Palatino Linotype" w:hAnsi="Palatino Linotype" w:cs="Arial"/>
          <w:color w:val="000000" w:themeColor="text1"/>
          <w:sz w:val="22"/>
          <w:szCs w:val="22"/>
        </w:rPr>
        <w:t xml:space="preserve"> impugnó la respuesta mediante recurso de revisión, en el qu</w:t>
      </w:r>
      <w:r w:rsidR="004F02F9" w:rsidRPr="00465629">
        <w:rPr>
          <w:rFonts w:ascii="Palatino Linotype" w:hAnsi="Palatino Linotype" w:cs="Arial"/>
          <w:color w:val="000000" w:themeColor="text1"/>
          <w:sz w:val="22"/>
          <w:szCs w:val="22"/>
        </w:rPr>
        <w:t>e</w:t>
      </w:r>
      <w:r w:rsidR="007F5CF2" w:rsidRPr="00465629">
        <w:rPr>
          <w:rFonts w:ascii="Palatino Linotype" w:hAnsi="Palatino Linotype" w:cs="Arial"/>
          <w:color w:val="000000" w:themeColor="text1"/>
          <w:sz w:val="22"/>
          <w:szCs w:val="22"/>
        </w:rPr>
        <w:t xml:space="preserve"> </w:t>
      </w:r>
      <w:r w:rsidR="00047458" w:rsidRPr="00465629">
        <w:rPr>
          <w:rFonts w:ascii="Palatino Linotype" w:hAnsi="Palatino Linotype" w:cs="Arial"/>
          <w:color w:val="000000" w:themeColor="text1"/>
          <w:sz w:val="22"/>
          <w:szCs w:val="22"/>
        </w:rPr>
        <w:t>refirió</w:t>
      </w:r>
      <w:r w:rsidR="00BD54CE" w:rsidRPr="00465629">
        <w:rPr>
          <w:rFonts w:ascii="Palatino Linotype" w:hAnsi="Palatino Linotype" w:cs="Arial"/>
          <w:color w:val="000000" w:themeColor="text1"/>
          <w:sz w:val="22"/>
          <w:szCs w:val="22"/>
        </w:rPr>
        <w:t xml:space="preserve"> como razones o motivos de inconformidad</w:t>
      </w:r>
      <w:r w:rsidR="004F02F9" w:rsidRPr="00465629">
        <w:rPr>
          <w:rFonts w:ascii="Palatino Linotype" w:hAnsi="Palatino Linotype" w:cs="Arial"/>
          <w:color w:val="000000" w:themeColor="text1"/>
          <w:sz w:val="22"/>
          <w:szCs w:val="22"/>
        </w:rPr>
        <w:t xml:space="preserve">, </w:t>
      </w:r>
      <w:r w:rsidR="00A33118" w:rsidRPr="00465629">
        <w:rPr>
          <w:rFonts w:ascii="Palatino Linotype" w:hAnsi="Palatino Linotype" w:cs="Arial"/>
          <w:b/>
          <w:color w:val="000000" w:themeColor="text1"/>
          <w:sz w:val="22"/>
          <w:szCs w:val="22"/>
        </w:rPr>
        <w:t xml:space="preserve">que no fue precisa la información relativa al año 2024; </w:t>
      </w:r>
      <w:r w:rsidR="00A33118" w:rsidRPr="00465629">
        <w:rPr>
          <w:rFonts w:ascii="Palatino Linotype" w:hAnsi="Palatino Linotype" w:cs="Arial"/>
          <w:color w:val="000000" w:themeColor="text1"/>
          <w:sz w:val="22"/>
          <w:szCs w:val="22"/>
        </w:rPr>
        <w:t>en los siguientes términos:</w:t>
      </w:r>
      <w:r w:rsidR="00A33118" w:rsidRPr="00465629">
        <w:rPr>
          <w:rFonts w:ascii="Palatino Linotype" w:eastAsia="Calibri" w:hAnsi="Palatino Linotype" w:cs="Arial"/>
          <w:b/>
          <w:color w:val="000000" w:themeColor="text1"/>
          <w:sz w:val="22"/>
          <w:szCs w:val="22"/>
          <w:lang w:val="es-ES"/>
        </w:rPr>
        <w:t xml:space="preserve"> </w:t>
      </w:r>
      <w:r w:rsidR="00A33118" w:rsidRPr="00465629">
        <w:rPr>
          <w:rFonts w:ascii="Palatino Linotype" w:eastAsia="Calibri" w:hAnsi="Palatino Linotype" w:cs="Arial"/>
          <w:b/>
          <w:i/>
          <w:color w:val="000000" w:themeColor="text1"/>
          <w:sz w:val="22"/>
          <w:szCs w:val="22"/>
          <w:lang w:val="es-ES"/>
        </w:rPr>
        <w:t>“</w:t>
      </w:r>
      <w:r w:rsidR="00A33118" w:rsidRPr="00465629">
        <w:rPr>
          <w:rFonts w:ascii="Palatino Linotype" w:hAnsi="Palatino Linotype"/>
          <w:i/>
          <w:color w:val="000000"/>
          <w:sz w:val="22"/>
          <w:szCs w:val="22"/>
        </w:rPr>
        <w:t xml:space="preserve">La respuesta a mi solicitud de información no menciona con claridad, certeza y precisión lo que se adeuda en el año 2024 a la fecha de solicitud de la información. También, es menester señalar que si bien es cierto que dentro de la tabla del histórico el año 2024 aparase en 0.00 (ceros), también lo es que dentro de la tabla del histórico de pagos, no refleja ni un pago en el año 2024 siendo el </w:t>
      </w:r>
      <w:proofErr w:type="spellStart"/>
      <w:r w:rsidR="00A33118" w:rsidRPr="00465629">
        <w:rPr>
          <w:rFonts w:ascii="Palatino Linotype" w:hAnsi="Palatino Linotype"/>
          <w:i/>
          <w:color w:val="000000"/>
          <w:sz w:val="22"/>
          <w:szCs w:val="22"/>
        </w:rPr>
        <w:t>ultimo</w:t>
      </w:r>
      <w:proofErr w:type="spellEnd"/>
      <w:r w:rsidR="00A33118" w:rsidRPr="00465629">
        <w:rPr>
          <w:rFonts w:ascii="Palatino Linotype" w:hAnsi="Palatino Linotype"/>
          <w:i/>
          <w:color w:val="000000"/>
          <w:sz w:val="22"/>
          <w:szCs w:val="22"/>
        </w:rPr>
        <w:t xml:space="preserve"> pago en fecha 04/08/2023, por lo que resulta indubitable que existe una evidente diferencia respecto del histórico de adeudo, con el histórico de pagos, ya que como ya ha quedado asentado, el año 2024 aparece en 0.00 (ceros), y en el histórico de pagos no se refleja pago alguno en el año 2024. Por lo que es evidente, que no se me </w:t>
      </w:r>
      <w:proofErr w:type="spellStart"/>
      <w:r w:rsidR="00A33118" w:rsidRPr="00465629">
        <w:rPr>
          <w:rFonts w:ascii="Palatino Linotype" w:hAnsi="Palatino Linotype"/>
          <w:i/>
          <w:color w:val="000000"/>
          <w:sz w:val="22"/>
          <w:szCs w:val="22"/>
        </w:rPr>
        <w:t>esta</w:t>
      </w:r>
      <w:proofErr w:type="spellEnd"/>
      <w:r w:rsidR="00A33118" w:rsidRPr="00465629">
        <w:rPr>
          <w:rFonts w:ascii="Palatino Linotype" w:hAnsi="Palatino Linotype"/>
          <w:i/>
          <w:color w:val="000000"/>
          <w:sz w:val="22"/>
          <w:szCs w:val="22"/>
        </w:rPr>
        <w:t xml:space="preserve"> entregando la información correcta o en su defecto no se encuentra completa.” (Sic)</w:t>
      </w:r>
    </w:p>
    <w:p w14:paraId="0269AA81" w14:textId="77777777" w:rsidR="004F02F9" w:rsidRPr="00465629" w:rsidRDefault="004F02F9" w:rsidP="004F02F9">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870A3EE" w14:textId="74638C99" w:rsidR="00A33118" w:rsidRPr="00465629" w:rsidRDefault="00CB69D7" w:rsidP="00A33118">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65629">
        <w:rPr>
          <w:rFonts w:ascii="Palatino Linotype" w:eastAsia="Calibri" w:hAnsi="Palatino Linotype" w:cs="Arial"/>
          <w:color w:val="000000" w:themeColor="text1"/>
          <w:sz w:val="22"/>
          <w:szCs w:val="22"/>
          <w:lang w:val="es-ES"/>
        </w:rPr>
        <w:t xml:space="preserve">En consecuencia, mediante un acto jurídico posterior como lo es informe justificado, el </w:t>
      </w:r>
      <w:r w:rsidRPr="00465629">
        <w:rPr>
          <w:rFonts w:ascii="Palatino Linotype" w:eastAsia="Calibri" w:hAnsi="Palatino Linotype" w:cs="Arial"/>
          <w:b/>
          <w:color w:val="000000" w:themeColor="text1"/>
          <w:sz w:val="22"/>
          <w:szCs w:val="22"/>
          <w:lang w:val="es-ES"/>
        </w:rPr>
        <w:t>SUJETO OBLIGADO</w:t>
      </w:r>
      <w:r w:rsidR="00A33118" w:rsidRPr="00465629">
        <w:rPr>
          <w:rFonts w:ascii="Palatino Linotype" w:eastAsia="Calibri" w:hAnsi="Palatino Linotype" w:cs="Arial"/>
          <w:color w:val="000000" w:themeColor="text1"/>
          <w:sz w:val="22"/>
          <w:szCs w:val="22"/>
          <w:lang w:val="es-ES"/>
        </w:rPr>
        <w:t xml:space="preserve"> por medio d</w:t>
      </w:r>
      <w:r w:rsidR="00A33118" w:rsidRPr="00465629">
        <w:rPr>
          <w:rFonts w:ascii="Palatino Linotype" w:hAnsi="Palatino Linotype"/>
          <w:sz w:val="22"/>
          <w:szCs w:val="22"/>
        </w:rPr>
        <w:t xml:space="preserve">el Subdirector de Finanzas, informó que en la </w:t>
      </w:r>
      <w:r w:rsidR="00A33118" w:rsidRPr="00465629">
        <w:rPr>
          <w:rFonts w:ascii="Palatino Linotype" w:hAnsi="Palatino Linotype"/>
          <w:b/>
          <w:sz w:val="22"/>
          <w:szCs w:val="22"/>
        </w:rPr>
        <w:t>partida 3131. Servicio de Agua para el año 2024</w:t>
      </w:r>
      <w:r w:rsidR="00A33118" w:rsidRPr="00465629">
        <w:rPr>
          <w:rFonts w:ascii="Palatino Linotype" w:hAnsi="Palatino Linotype"/>
          <w:sz w:val="22"/>
          <w:szCs w:val="22"/>
        </w:rPr>
        <w:t xml:space="preserve">, no cuenta con saldo suficiente para cubrir dicho gasto, razón por la cual, en el año 2024 el pago asciende a la cantidad de 0.00 (cero pesos), asimismo, adjuntó el PbRM-10c “Estado Comparativo Presupuestal de Egresos” del 01 de enero al 30 de septiembre de 2024, donde se advierte la </w:t>
      </w:r>
      <w:r w:rsidR="00A33118" w:rsidRPr="00465629">
        <w:rPr>
          <w:rFonts w:ascii="Palatino Linotype" w:hAnsi="Palatino Linotype"/>
          <w:b/>
          <w:sz w:val="22"/>
          <w:szCs w:val="22"/>
        </w:rPr>
        <w:t xml:space="preserve">partida 3131. </w:t>
      </w:r>
      <w:r w:rsidR="00A33118" w:rsidRPr="00465629">
        <w:rPr>
          <w:rFonts w:ascii="Palatino Linotype" w:hAnsi="Palatino Linotype"/>
          <w:sz w:val="22"/>
          <w:szCs w:val="22"/>
        </w:rPr>
        <w:t>Como se observa:</w:t>
      </w:r>
      <w:r w:rsidR="00A33118" w:rsidRPr="00465629">
        <w:rPr>
          <w:rFonts w:ascii="Palatino Linotype" w:hAnsi="Palatino Linotype"/>
          <w:b/>
          <w:sz w:val="22"/>
          <w:szCs w:val="22"/>
        </w:rPr>
        <w:t xml:space="preserve"> </w:t>
      </w:r>
    </w:p>
    <w:p w14:paraId="2A15B8B4" w14:textId="63F7D09F" w:rsidR="00A33118" w:rsidRPr="00465629" w:rsidRDefault="000F47ED" w:rsidP="00A3311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r w:rsidRPr="00465629">
        <w:rPr>
          <w:rFonts w:ascii="Palatino Linotype" w:eastAsia="Calibri" w:hAnsi="Palatino Linotype" w:cs="Arial"/>
          <w:noProof/>
          <w:color w:val="000000" w:themeColor="text1"/>
          <w:sz w:val="22"/>
          <w:szCs w:val="22"/>
          <w:lang w:val="es-MX" w:eastAsia="es-MX"/>
        </w:rPr>
        <mc:AlternateContent>
          <mc:Choice Requires="wps">
            <w:drawing>
              <wp:anchor distT="0" distB="0" distL="114300" distR="114300" simplePos="0" relativeHeight="251665408" behindDoc="0" locked="0" layoutInCell="1" allowOverlap="1" wp14:anchorId="350B476B" wp14:editId="48D8C4C3">
                <wp:simplePos x="0" y="0"/>
                <wp:positionH relativeFrom="column">
                  <wp:posOffset>32673</wp:posOffset>
                </wp:positionH>
                <wp:positionV relativeFrom="paragraph">
                  <wp:posOffset>60659</wp:posOffset>
                </wp:positionV>
                <wp:extent cx="5529532" cy="1716657"/>
                <wp:effectExtent l="38100" t="38100" r="52705" b="93345"/>
                <wp:wrapNone/>
                <wp:docPr id="7" name="Conector recto 7"/>
                <wp:cNvGraphicFramePr/>
                <a:graphic xmlns:a="http://schemas.openxmlformats.org/drawingml/2006/main">
                  <a:graphicData uri="http://schemas.microsoft.com/office/word/2010/wordprocessingShape">
                    <wps:wsp>
                      <wps:cNvCnPr/>
                      <wps:spPr>
                        <a:xfrm>
                          <a:off x="0" y="0"/>
                          <a:ext cx="5529532" cy="1716657"/>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7FF2A51" id="Conector recto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5pt,4.8pt" to="437.95pt,1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" strokecolor="#4f81bd [3204]" strokeweight="2pt">
                <v:shadow on="t" color="black" opacity="24903f" origin=",.5" offset="0,.55556mm"/>
              </v:line>
            </w:pict>
          </mc:Fallback>
        </mc:AlternateContent>
      </w:r>
    </w:p>
    <w:p w14:paraId="2AFAF408" w14:textId="77777777" w:rsidR="00A33118" w:rsidRPr="00465629" w:rsidRDefault="00A33118" w:rsidP="00A33118">
      <w:pPr>
        <w:tabs>
          <w:tab w:val="left" w:pos="426"/>
          <w:tab w:val="left" w:pos="567"/>
        </w:tabs>
        <w:spacing w:line="360" w:lineRule="auto"/>
        <w:jc w:val="both"/>
        <w:rPr>
          <w:rFonts w:ascii="Palatino Linotype" w:eastAsia="Calibri" w:hAnsi="Palatino Linotype" w:cs="Arial"/>
          <w:color w:val="000000" w:themeColor="text1"/>
          <w:sz w:val="22"/>
          <w:szCs w:val="22"/>
          <w:lang w:val="es-ES"/>
        </w:rPr>
      </w:pPr>
    </w:p>
    <w:p w14:paraId="2B2E1925" w14:textId="7953B21B" w:rsidR="00CB69D7" w:rsidRPr="00465629" w:rsidRDefault="000F47ED" w:rsidP="00CB69D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r w:rsidRPr="00465629">
        <w:rPr>
          <w:rFonts w:ascii="Palatino Linotype" w:eastAsia="Calibri" w:hAnsi="Palatino Linotype" w:cs="Arial"/>
          <w:noProof/>
          <w:color w:val="000000" w:themeColor="text1"/>
          <w:sz w:val="22"/>
          <w:szCs w:val="22"/>
          <w:lang w:val="es-MX" w:eastAsia="es-MX"/>
        </w:rPr>
        <w:lastRenderedPageBreak/>
        <mc:AlternateContent>
          <mc:Choice Requires="wps">
            <w:drawing>
              <wp:anchor distT="0" distB="0" distL="114300" distR="114300" simplePos="0" relativeHeight="251663360" behindDoc="0" locked="0" layoutInCell="1" allowOverlap="1" wp14:anchorId="045B7142" wp14:editId="7DAB8876">
                <wp:simplePos x="0" y="0"/>
                <wp:positionH relativeFrom="margin">
                  <wp:align>left</wp:align>
                </wp:positionH>
                <wp:positionV relativeFrom="paragraph">
                  <wp:posOffset>3967732</wp:posOffset>
                </wp:positionV>
                <wp:extent cx="5512279" cy="293298"/>
                <wp:effectExtent l="57150" t="38100" r="69850" b="88265"/>
                <wp:wrapNone/>
                <wp:docPr id="8" name="Rectángulo 8"/>
                <wp:cNvGraphicFramePr/>
                <a:graphic xmlns:a="http://schemas.openxmlformats.org/drawingml/2006/main">
                  <a:graphicData uri="http://schemas.microsoft.com/office/word/2010/wordprocessingShape">
                    <wps:wsp>
                      <wps:cNvSpPr/>
                      <wps:spPr>
                        <a:xfrm>
                          <a:off x="0" y="0"/>
                          <a:ext cx="5512279" cy="293298"/>
                        </a:xfrm>
                        <a:prstGeom prst="rect">
                          <a:avLst/>
                        </a:prstGeom>
                        <a:noFill/>
                        <a:ln w="38100">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EBF2E" id="Rectángulo 8" o:spid="_x0000_s1026" style="position:absolute;margin-left:0;margin-top:312.4pt;width:434.05pt;height:23.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" filled="f" strokecolor="#c00000" strokeweight="3pt">
                <v:shadow on="t" color="black" opacity="22937f" origin=",.5" offset="0,.63889mm"/>
                <w10:wrap anchorx="margin"/>
              </v:rect>
            </w:pict>
          </mc:Fallback>
        </mc:AlternateContent>
      </w:r>
      <w:r w:rsidR="00A33118" w:rsidRPr="00465629">
        <w:rPr>
          <w:rFonts w:ascii="Palatino Linotype" w:eastAsia="Calibri" w:hAnsi="Palatino Linotype" w:cs="Arial"/>
          <w:noProof/>
          <w:color w:val="000000" w:themeColor="text1"/>
          <w:sz w:val="22"/>
          <w:szCs w:val="22"/>
          <w:lang w:val="es-MX" w:eastAsia="es-MX"/>
        </w:rPr>
        <w:drawing>
          <wp:inline distT="0" distB="0" distL="0" distR="0" wp14:anchorId="21835580" wp14:editId="60D655E7">
            <wp:extent cx="5579745" cy="4300855"/>
            <wp:effectExtent l="19050" t="19050" r="20955" b="2349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79745" cy="4300855"/>
                    </a:xfrm>
                    <a:prstGeom prst="rect">
                      <a:avLst/>
                    </a:prstGeom>
                    <a:ln>
                      <a:solidFill>
                        <a:schemeClr val="tx1"/>
                      </a:solidFill>
                    </a:ln>
                  </pic:spPr>
                </pic:pic>
              </a:graphicData>
            </a:graphic>
          </wp:inline>
        </w:drawing>
      </w:r>
    </w:p>
    <w:p w14:paraId="7507C372" w14:textId="51E3C23A" w:rsidR="00CB69D7" w:rsidRPr="00465629" w:rsidRDefault="00CB69D7" w:rsidP="002E1199">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0AA6FC0" w14:textId="575EFEBF" w:rsidR="00262A82" w:rsidRPr="00465629" w:rsidRDefault="002E1199" w:rsidP="00262A8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65629">
        <w:rPr>
          <w:rFonts w:ascii="Palatino Linotype" w:eastAsia="Calibri" w:hAnsi="Palatino Linotype" w:cs="Arial"/>
          <w:color w:val="000000" w:themeColor="text1"/>
          <w:sz w:val="22"/>
          <w:szCs w:val="22"/>
          <w:lang w:val="es-ES"/>
        </w:rPr>
        <w:t xml:space="preserve"> </w:t>
      </w:r>
      <w:r w:rsidR="00262A82" w:rsidRPr="00465629">
        <w:rPr>
          <w:rFonts w:ascii="Palatino Linotype" w:eastAsia="Calibri" w:hAnsi="Palatino Linotype" w:cs="Arial"/>
          <w:color w:val="000000" w:themeColor="text1"/>
          <w:sz w:val="22"/>
          <w:szCs w:val="22"/>
          <w:lang w:val="es-ES"/>
        </w:rPr>
        <w:t xml:space="preserve">No obstante, es necesario mencionar que, si bien el </w:t>
      </w:r>
      <w:r w:rsidR="00262A82" w:rsidRPr="00465629">
        <w:rPr>
          <w:rFonts w:ascii="Palatino Linotype" w:eastAsia="Calibri" w:hAnsi="Palatino Linotype" w:cs="Arial"/>
          <w:b/>
          <w:color w:val="000000" w:themeColor="text1"/>
          <w:sz w:val="22"/>
          <w:szCs w:val="22"/>
          <w:lang w:val="es-ES"/>
        </w:rPr>
        <w:t>SUJETO OBLIGADO</w:t>
      </w:r>
      <w:r w:rsidR="00262A82" w:rsidRPr="00465629">
        <w:rPr>
          <w:rFonts w:ascii="Palatino Linotype" w:eastAsia="Calibri" w:hAnsi="Palatino Linotype" w:cs="Arial"/>
          <w:color w:val="000000" w:themeColor="text1"/>
          <w:sz w:val="22"/>
          <w:szCs w:val="22"/>
          <w:lang w:val="es-ES"/>
        </w:rPr>
        <w:t xml:space="preserve"> </w:t>
      </w:r>
      <w:r w:rsidR="00B54304" w:rsidRPr="00465629">
        <w:rPr>
          <w:rFonts w:ascii="Palatino Linotype" w:eastAsia="Calibri" w:hAnsi="Palatino Linotype" w:cs="Arial"/>
          <w:color w:val="000000" w:themeColor="text1"/>
          <w:sz w:val="22"/>
          <w:szCs w:val="22"/>
          <w:lang w:val="es-ES"/>
        </w:rPr>
        <w:t xml:space="preserve">por medio del Servidor Público Habilitado competente, </w:t>
      </w:r>
      <w:r w:rsidR="00262A82" w:rsidRPr="00465629">
        <w:rPr>
          <w:rFonts w:ascii="Palatino Linotype" w:eastAsia="Calibri" w:hAnsi="Palatino Linotype" w:cs="Arial"/>
          <w:color w:val="000000" w:themeColor="text1"/>
          <w:sz w:val="22"/>
          <w:szCs w:val="22"/>
          <w:lang w:val="es-ES"/>
        </w:rPr>
        <w:t xml:space="preserve">refirió que </w:t>
      </w:r>
      <w:r w:rsidR="00262A82" w:rsidRPr="00465629">
        <w:rPr>
          <w:rFonts w:ascii="Palatino Linotype" w:hAnsi="Palatino Linotype"/>
          <w:sz w:val="22"/>
          <w:szCs w:val="22"/>
        </w:rPr>
        <w:t>no cuenta con saldo suficiente para cubrir el gasto derivado del servicio de agua para 2024 al 09 de octubre de 2024, omitió proporcionar el monto del adeudo.</w:t>
      </w:r>
    </w:p>
    <w:p w14:paraId="56FC30FD" w14:textId="77777777" w:rsidR="00262A82" w:rsidRPr="00465629" w:rsidRDefault="00262A82" w:rsidP="00262A8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7C72E88" w14:textId="77777777" w:rsidR="00262A82" w:rsidRPr="00465629" w:rsidRDefault="00262A82" w:rsidP="00262A8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65629">
        <w:rPr>
          <w:rFonts w:ascii="Palatino Linotype" w:hAnsi="Palatino Linotype" w:cs="Arial"/>
          <w:color w:val="000000" w:themeColor="text1"/>
          <w:sz w:val="22"/>
          <w:szCs w:val="22"/>
        </w:rPr>
        <w:lastRenderedPageBreak/>
        <w:t xml:space="preserve">Por ello es preciso señalar que la </w:t>
      </w:r>
      <w:r w:rsidRPr="00465629">
        <w:rPr>
          <w:rFonts w:ascii="Palatino Linotype" w:hAnsi="Palatino Linotype" w:cs="Arial"/>
          <w:b/>
          <w:color w:val="000000" w:themeColor="text1"/>
          <w:sz w:val="22"/>
          <w:szCs w:val="22"/>
        </w:rPr>
        <w:t>Ley de Agua para el Estado de México</w:t>
      </w:r>
      <w:r w:rsidRPr="00465629">
        <w:rPr>
          <w:rFonts w:ascii="Palatino Linotype" w:hAnsi="Palatino Linotype" w:cs="Arial"/>
          <w:color w:val="000000" w:themeColor="text1"/>
          <w:sz w:val="22"/>
          <w:szCs w:val="22"/>
        </w:rPr>
        <w:t xml:space="preserve"> </w:t>
      </w:r>
      <w:r w:rsidRPr="00465629">
        <w:rPr>
          <w:rFonts w:ascii="Palatino Linotype" w:hAnsi="Palatino Linotype" w:cs="Arial"/>
          <w:b/>
          <w:color w:val="000000" w:themeColor="text1"/>
          <w:sz w:val="22"/>
          <w:szCs w:val="22"/>
        </w:rPr>
        <w:t>y Municipios</w:t>
      </w:r>
      <w:r w:rsidRPr="00465629">
        <w:rPr>
          <w:rFonts w:ascii="Palatino Linotype" w:hAnsi="Palatino Linotype" w:cs="Arial"/>
          <w:color w:val="000000" w:themeColor="text1"/>
          <w:sz w:val="22"/>
          <w:szCs w:val="22"/>
        </w:rPr>
        <w:t xml:space="preserve"> en su artículo 40 fracciones I y IV, dispone que el </w:t>
      </w:r>
      <w:r w:rsidRPr="00465629">
        <w:rPr>
          <w:rFonts w:ascii="Palatino Linotype" w:hAnsi="Palatino Linotype"/>
          <w:sz w:val="22"/>
          <w:szCs w:val="22"/>
        </w:rPr>
        <w:t>patrimonio de los organismos operadores estará integrado por los ingresos propios que resulten de la prestación de los servicios a su cargo, y los ingresos y sus accesorios que resulten de la aplicación de la propia Ley, cuyo cobro corresponda al organismo operador.</w:t>
      </w:r>
    </w:p>
    <w:p w14:paraId="4F50DC6A" w14:textId="77777777" w:rsidR="00262A82" w:rsidRPr="00465629" w:rsidRDefault="00262A82" w:rsidP="00262A82">
      <w:pPr>
        <w:pStyle w:val="Prrafodelista"/>
        <w:rPr>
          <w:rFonts w:ascii="Palatino Linotype" w:hAnsi="Palatino Linotype"/>
          <w:sz w:val="22"/>
          <w:szCs w:val="22"/>
        </w:rPr>
      </w:pPr>
    </w:p>
    <w:p w14:paraId="6C24B382" w14:textId="11A2FBF5" w:rsidR="00262A82" w:rsidRPr="00465629" w:rsidRDefault="00262A82" w:rsidP="00262A82">
      <w:pPr>
        <w:pStyle w:val="Prrafodelista"/>
        <w:numPr>
          <w:ilvl w:val="0"/>
          <w:numId w:val="3"/>
        </w:numPr>
        <w:tabs>
          <w:tab w:val="left" w:pos="567"/>
        </w:tabs>
        <w:spacing w:before="240" w:after="240" w:line="360" w:lineRule="auto"/>
        <w:ind w:left="0" w:firstLine="0"/>
        <w:jc w:val="both"/>
        <w:rPr>
          <w:rFonts w:ascii="Palatino Linotype" w:hAnsi="Palatino Linotype"/>
          <w:sz w:val="22"/>
          <w:szCs w:val="22"/>
        </w:rPr>
      </w:pPr>
      <w:r w:rsidRPr="00465629">
        <w:rPr>
          <w:rFonts w:ascii="Palatino Linotype" w:hAnsi="Palatino Linotype"/>
          <w:sz w:val="22"/>
          <w:szCs w:val="22"/>
        </w:rPr>
        <w:t xml:space="preserve">En ese sentido la </w:t>
      </w:r>
      <w:r w:rsidRPr="00465629">
        <w:rPr>
          <w:rFonts w:ascii="Palatino Linotype" w:hAnsi="Palatino Linotype"/>
          <w:b/>
          <w:sz w:val="22"/>
          <w:szCs w:val="22"/>
        </w:rPr>
        <w:t xml:space="preserve">Ley que crea al </w:t>
      </w:r>
      <w:r w:rsidR="001131A3" w:rsidRPr="00465629">
        <w:rPr>
          <w:rFonts w:ascii="Palatino Linotype" w:hAnsi="Palatino Linotype"/>
          <w:b/>
          <w:bCs/>
          <w:color w:val="000000"/>
          <w:sz w:val="22"/>
          <w:szCs w:val="22"/>
        </w:rPr>
        <w:t>Organismo Público Descentralizado para la Prestación de Los Servicios de Agua Potable Alcantarillado y Saneamiento del Municipio de Tlalnepantla de Baz</w:t>
      </w:r>
      <w:r w:rsidRPr="00465629">
        <w:rPr>
          <w:rFonts w:ascii="Palatino Linotype" w:hAnsi="Palatino Linotype"/>
          <w:sz w:val="22"/>
          <w:szCs w:val="22"/>
        </w:rPr>
        <w:t>, establece en su artículo 1 que éste es un Organismo no lucrativo con personalidad Jurídica y patrimonio propios, con la finalidad esencial de conservar, mejorar e incrementar los servicios de agua potable y alcantarillado.</w:t>
      </w:r>
    </w:p>
    <w:p w14:paraId="57077CBC" w14:textId="77777777" w:rsidR="00262A82" w:rsidRPr="00465629" w:rsidRDefault="00262A82" w:rsidP="00262A82">
      <w:pPr>
        <w:pStyle w:val="Prrafodelista"/>
        <w:rPr>
          <w:rFonts w:ascii="Palatino Linotype" w:hAnsi="Palatino Linotype"/>
          <w:sz w:val="22"/>
          <w:szCs w:val="22"/>
        </w:rPr>
      </w:pPr>
    </w:p>
    <w:p w14:paraId="55491189" w14:textId="77777777" w:rsidR="00262A82" w:rsidRPr="00465629" w:rsidRDefault="00262A82" w:rsidP="00262A82">
      <w:pPr>
        <w:pStyle w:val="Prrafodelista"/>
        <w:numPr>
          <w:ilvl w:val="0"/>
          <w:numId w:val="3"/>
        </w:numPr>
        <w:tabs>
          <w:tab w:val="left" w:pos="567"/>
        </w:tabs>
        <w:spacing w:before="240" w:after="240" w:line="360" w:lineRule="auto"/>
        <w:ind w:left="0" w:firstLine="0"/>
        <w:jc w:val="both"/>
        <w:rPr>
          <w:rFonts w:ascii="Palatino Linotype" w:hAnsi="Palatino Linotype"/>
          <w:sz w:val="22"/>
          <w:szCs w:val="22"/>
        </w:rPr>
      </w:pPr>
      <w:r w:rsidRPr="00465629">
        <w:rPr>
          <w:rFonts w:ascii="Palatino Linotype" w:hAnsi="Palatino Linotype"/>
          <w:sz w:val="22"/>
          <w:szCs w:val="22"/>
        </w:rPr>
        <w:t>Así mismo la Ley que crea el Organismo –supra citada- en su artículo 4 precisa las atribuciones con las que cuenta el ente descentralizado, entre las cuales se encuentran las enunciadas en las fracciones I, III,VI y X que a continuación se transcriben:</w:t>
      </w:r>
    </w:p>
    <w:p w14:paraId="42C012DD" w14:textId="77777777" w:rsidR="001131A3" w:rsidRPr="00465629" w:rsidRDefault="001131A3" w:rsidP="00262A82">
      <w:pPr>
        <w:pStyle w:val="Prrafodelista"/>
        <w:spacing w:before="240" w:after="240" w:line="360" w:lineRule="auto"/>
        <w:ind w:left="567" w:right="567"/>
        <w:jc w:val="both"/>
        <w:rPr>
          <w:rFonts w:ascii="Palatino Linotype" w:hAnsi="Palatino Linotype"/>
          <w:i/>
          <w:sz w:val="22"/>
          <w:szCs w:val="22"/>
        </w:rPr>
      </w:pPr>
    </w:p>
    <w:p w14:paraId="6F329B6B" w14:textId="63515894" w:rsidR="00262A82" w:rsidRPr="00465629" w:rsidRDefault="001131A3" w:rsidP="001131A3">
      <w:pPr>
        <w:pStyle w:val="Prrafodelista"/>
        <w:spacing w:before="240" w:after="240"/>
        <w:ind w:left="567" w:right="567"/>
        <w:jc w:val="both"/>
        <w:rPr>
          <w:rFonts w:ascii="Palatino Linotype" w:hAnsi="Palatino Linotype"/>
          <w:i/>
          <w:sz w:val="22"/>
          <w:szCs w:val="22"/>
        </w:rPr>
      </w:pPr>
      <w:r w:rsidRPr="00465629">
        <w:rPr>
          <w:rFonts w:ascii="Palatino Linotype" w:hAnsi="Palatino Linotype"/>
          <w:i/>
          <w:sz w:val="22"/>
          <w:szCs w:val="22"/>
        </w:rPr>
        <w:t>“</w:t>
      </w:r>
      <w:r w:rsidR="00262A82" w:rsidRPr="00465629">
        <w:rPr>
          <w:rFonts w:ascii="Palatino Linotype" w:hAnsi="Palatino Linotype"/>
          <w:i/>
          <w:sz w:val="22"/>
          <w:szCs w:val="22"/>
        </w:rPr>
        <w:t>Artículo 4</w:t>
      </w:r>
      <w:proofErr w:type="gramStart"/>
      <w:r w:rsidR="00262A82" w:rsidRPr="00465629">
        <w:rPr>
          <w:rFonts w:ascii="Palatino Linotype" w:hAnsi="Palatino Linotype"/>
          <w:i/>
          <w:sz w:val="22"/>
          <w:szCs w:val="22"/>
        </w:rPr>
        <w:t>.—</w:t>
      </w:r>
      <w:proofErr w:type="gramEnd"/>
      <w:r w:rsidR="00262A82" w:rsidRPr="00465629">
        <w:rPr>
          <w:rFonts w:ascii="Palatino Linotype" w:hAnsi="Palatino Linotype"/>
          <w:i/>
          <w:sz w:val="22"/>
          <w:szCs w:val="22"/>
        </w:rPr>
        <w:t xml:space="preserve"> Para la consecución de los fines a que se refiere el artículo anterior, el Organismo Público Descentralizado mencionado, tendrá las atribuciones siguientes: </w:t>
      </w:r>
    </w:p>
    <w:p w14:paraId="0381523C" w14:textId="77777777" w:rsidR="00262A82" w:rsidRPr="00465629" w:rsidRDefault="00262A82" w:rsidP="001131A3">
      <w:pPr>
        <w:pStyle w:val="Prrafodelista"/>
        <w:spacing w:before="240" w:after="240"/>
        <w:ind w:left="567" w:right="567"/>
        <w:jc w:val="both"/>
        <w:rPr>
          <w:rFonts w:ascii="Palatino Linotype" w:hAnsi="Palatino Linotype"/>
          <w:i/>
          <w:sz w:val="22"/>
          <w:szCs w:val="22"/>
        </w:rPr>
      </w:pPr>
    </w:p>
    <w:p w14:paraId="133C6CBD" w14:textId="77777777" w:rsidR="00262A82" w:rsidRPr="00465629" w:rsidRDefault="00262A82" w:rsidP="001131A3">
      <w:pPr>
        <w:pStyle w:val="Prrafodelista"/>
        <w:spacing w:before="240" w:after="240"/>
        <w:ind w:left="567" w:right="567"/>
        <w:jc w:val="both"/>
        <w:rPr>
          <w:rFonts w:ascii="Palatino Linotype" w:hAnsi="Palatino Linotype"/>
          <w:i/>
          <w:sz w:val="22"/>
          <w:szCs w:val="22"/>
        </w:rPr>
      </w:pPr>
      <w:r w:rsidRPr="00465629">
        <w:rPr>
          <w:rFonts w:ascii="Palatino Linotype" w:hAnsi="Palatino Linotype"/>
          <w:i/>
          <w:sz w:val="22"/>
          <w:szCs w:val="22"/>
        </w:rPr>
        <w:t xml:space="preserve">I. Fijar las políticas de orden técnico y administrativo referentes a los sistemas de Agua Potable y Alcantarillado en el Municipio de Toluca; </w:t>
      </w:r>
    </w:p>
    <w:p w14:paraId="10245732" w14:textId="77777777" w:rsidR="00262A82" w:rsidRPr="00465629" w:rsidRDefault="00262A82" w:rsidP="001131A3">
      <w:pPr>
        <w:pStyle w:val="Prrafodelista"/>
        <w:spacing w:before="240" w:after="240"/>
        <w:ind w:left="567" w:right="567"/>
        <w:jc w:val="both"/>
        <w:rPr>
          <w:rFonts w:ascii="Palatino Linotype" w:hAnsi="Palatino Linotype"/>
          <w:i/>
          <w:sz w:val="22"/>
          <w:szCs w:val="22"/>
        </w:rPr>
      </w:pPr>
      <w:r w:rsidRPr="00465629">
        <w:rPr>
          <w:rFonts w:ascii="Palatino Linotype" w:hAnsi="Palatino Linotype"/>
          <w:i/>
          <w:sz w:val="22"/>
          <w:szCs w:val="22"/>
        </w:rPr>
        <w:t>…</w:t>
      </w:r>
    </w:p>
    <w:p w14:paraId="5D31C60B" w14:textId="77777777" w:rsidR="00262A82" w:rsidRPr="00465629" w:rsidRDefault="00262A82" w:rsidP="001131A3">
      <w:pPr>
        <w:pStyle w:val="Prrafodelista"/>
        <w:spacing w:before="240" w:after="240"/>
        <w:ind w:left="567" w:right="567"/>
        <w:jc w:val="both"/>
        <w:rPr>
          <w:rFonts w:ascii="Palatino Linotype" w:hAnsi="Palatino Linotype"/>
          <w:i/>
          <w:sz w:val="22"/>
          <w:szCs w:val="22"/>
        </w:rPr>
      </w:pPr>
      <w:r w:rsidRPr="00465629">
        <w:rPr>
          <w:rFonts w:ascii="Palatino Linotype" w:hAnsi="Palatino Linotype"/>
          <w:i/>
          <w:sz w:val="22"/>
          <w:szCs w:val="22"/>
        </w:rPr>
        <w:t xml:space="preserve">III. </w:t>
      </w:r>
      <w:r w:rsidRPr="00465629">
        <w:rPr>
          <w:rFonts w:ascii="Palatino Linotype" w:hAnsi="Palatino Linotype"/>
          <w:b/>
          <w:i/>
          <w:sz w:val="22"/>
          <w:szCs w:val="22"/>
          <w:u w:val="single"/>
        </w:rPr>
        <w:t>Determinar los usos del Agua Potable</w:t>
      </w:r>
      <w:r w:rsidRPr="00465629">
        <w:rPr>
          <w:rFonts w:ascii="Palatino Linotype" w:hAnsi="Palatino Linotype"/>
          <w:i/>
          <w:sz w:val="22"/>
          <w:szCs w:val="22"/>
        </w:rPr>
        <w:t xml:space="preserve"> para su consumo doméstico, comercial, industrial o de cualquier otra índole, y crear los sistemas de control correspondientes; </w:t>
      </w:r>
    </w:p>
    <w:p w14:paraId="59878CA1" w14:textId="77777777" w:rsidR="00262A82" w:rsidRPr="00465629" w:rsidRDefault="00262A82" w:rsidP="001131A3">
      <w:pPr>
        <w:pStyle w:val="Prrafodelista"/>
        <w:spacing w:before="240" w:after="240"/>
        <w:ind w:left="567" w:right="567"/>
        <w:jc w:val="both"/>
        <w:rPr>
          <w:rFonts w:ascii="Palatino Linotype" w:hAnsi="Palatino Linotype"/>
          <w:i/>
          <w:sz w:val="22"/>
          <w:szCs w:val="22"/>
        </w:rPr>
      </w:pPr>
      <w:r w:rsidRPr="00465629">
        <w:rPr>
          <w:rFonts w:ascii="Palatino Linotype" w:hAnsi="Palatino Linotype"/>
          <w:i/>
          <w:sz w:val="22"/>
          <w:szCs w:val="22"/>
        </w:rPr>
        <w:t>…</w:t>
      </w:r>
    </w:p>
    <w:p w14:paraId="402AE743" w14:textId="77777777" w:rsidR="00262A82" w:rsidRPr="00465629" w:rsidRDefault="00262A82" w:rsidP="001131A3">
      <w:pPr>
        <w:pStyle w:val="Prrafodelista"/>
        <w:spacing w:before="240" w:after="240"/>
        <w:ind w:left="567" w:right="567"/>
        <w:jc w:val="both"/>
        <w:rPr>
          <w:rFonts w:ascii="Palatino Linotype" w:hAnsi="Palatino Linotype"/>
          <w:b/>
          <w:i/>
          <w:sz w:val="22"/>
          <w:szCs w:val="22"/>
          <w:u w:val="single"/>
        </w:rPr>
      </w:pPr>
      <w:r w:rsidRPr="00465629">
        <w:rPr>
          <w:rFonts w:ascii="Palatino Linotype" w:hAnsi="Palatino Linotype"/>
          <w:b/>
          <w:i/>
          <w:sz w:val="22"/>
          <w:szCs w:val="22"/>
          <w:u w:val="single"/>
        </w:rPr>
        <w:lastRenderedPageBreak/>
        <w:t xml:space="preserve">VI. Verificar los consumos de agua en sus distintos usos para su pago, conforme a las tarifas establecidas por la Ley de Hacienda Municipal; </w:t>
      </w:r>
    </w:p>
    <w:p w14:paraId="48F6C8F6" w14:textId="77777777" w:rsidR="00262A82" w:rsidRPr="00465629" w:rsidRDefault="00262A82" w:rsidP="001131A3">
      <w:pPr>
        <w:pStyle w:val="Prrafodelista"/>
        <w:spacing w:before="240" w:after="240"/>
        <w:ind w:left="567" w:right="567"/>
        <w:jc w:val="both"/>
        <w:rPr>
          <w:rFonts w:ascii="Palatino Linotype" w:hAnsi="Palatino Linotype"/>
          <w:i/>
          <w:sz w:val="22"/>
          <w:szCs w:val="22"/>
        </w:rPr>
      </w:pPr>
      <w:r w:rsidRPr="00465629">
        <w:rPr>
          <w:rFonts w:ascii="Palatino Linotype" w:hAnsi="Palatino Linotype"/>
          <w:i/>
          <w:sz w:val="22"/>
          <w:szCs w:val="22"/>
        </w:rPr>
        <w:t>…</w:t>
      </w:r>
    </w:p>
    <w:p w14:paraId="3E88541E" w14:textId="77777777" w:rsidR="00262A82" w:rsidRPr="00465629" w:rsidRDefault="00262A82" w:rsidP="001131A3">
      <w:pPr>
        <w:pStyle w:val="Prrafodelista"/>
        <w:spacing w:before="240" w:after="240"/>
        <w:ind w:left="567" w:right="567"/>
        <w:jc w:val="both"/>
        <w:rPr>
          <w:rFonts w:ascii="Palatino Linotype" w:hAnsi="Palatino Linotype"/>
          <w:b/>
          <w:i/>
          <w:sz w:val="22"/>
          <w:szCs w:val="22"/>
          <w:u w:val="single"/>
        </w:rPr>
      </w:pPr>
      <w:r w:rsidRPr="00465629">
        <w:rPr>
          <w:rFonts w:ascii="Palatino Linotype" w:hAnsi="Palatino Linotype"/>
          <w:b/>
          <w:i/>
          <w:sz w:val="22"/>
          <w:szCs w:val="22"/>
          <w:u w:val="single"/>
        </w:rPr>
        <w:t xml:space="preserve">X. Elaborar el Reglamento interno que regule su organización y funcionamiento; </w:t>
      </w:r>
    </w:p>
    <w:p w14:paraId="0F0FD912" w14:textId="4683C5BE" w:rsidR="00262A82" w:rsidRPr="00465629" w:rsidRDefault="00262A82" w:rsidP="001131A3">
      <w:pPr>
        <w:pStyle w:val="Prrafodelista"/>
        <w:spacing w:before="240" w:after="240"/>
        <w:ind w:left="567" w:right="567"/>
        <w:jc w:val="both"/>
        <w:rPr>
          <w:rFonts w:ascii="Palatino Linotype" w:hAnsi="Palatino Linotype"/>
          <w:b/>
          <w:i/>
          <w:sz w:val="22"/>
          <w:szCs w:val="22"/>
          <w:u w:val="single"/>
        </w:rPr>
      </w:pPr>
      <w:r w:rsidRPr="00465629">
        <w:rPr>
          <w:rFonts w:ascii="Palatino Linotype" w:hAnsi="Palatino Linotype"/>
          <w:b/>
          <w:i/>
          <w:sz w:val="22"/>
          <w:szCs w:val="22"/>
          <w:u w:val="single"/>
        </w:rPr>
        <w:t>…</w:t>
      </w:r>
      <w:r w:rsidR="001131A3" w:rsidRPr="00465629">
        <w:rPr>
          <w:rFonts w:ascii="Palatino Linotype" w:hAnsi="Palatino Linotype"/>
          <w:b/>
          <w:i/>
          <w:sz w:val="22"/>
          <w:szCs w:val="22"/>
          <w:u w:val="single"/>
        </w:rPr>
        <w:t>”</w:t>
      </w:r>
    </w:p>
    <w:p w14:paraId="6E0736AB" w14:textId="77777777" w:rsidR="00262A82" w:rsidRPr="00465629" w:rsidRDefault="00262A82" w:rsidP="00262A82">
      <w:pPr>
        <w:pStyle w:val="Prrafodelista"/>
        <w:spacing w:before="240" w:after="240" w:line="360" w:lineRule="auto"/>
        <w:ind w:left="0" w:right="49"/>
        <w:jc w:val="both"/>
        <w:rPr>
          <w:rFonts w:ascii="Palatino Linotype" w:hAnsi="Palatino Linotype"/>
          <w:sz w:val="22"/>
          <w:szCs w:val="22"/>
        </w:rPr>
      </w:pPr>
    </w:p>
    <w:p w14:paraId="25C921A1" w14:textId="4165A8C1" w:rsidR="00262A82" w:rsidRPr="00465629" w:rsidRDefault="00262A82" w:rsidP="00262A82">
      <w:pPr>
        <w:pStyle w:val="Prrafodelista"/>
        <w:numPr>
          <w:ilvl w:val="0"/>
          <w:numId w:val="3"/>
        </w:numPr>
        <w:spacing w:line="360" w:lineRule="auto"/>
        <w:ind w:left="0" w:firstLine="0"/>
        <w:jc w:val="both"/>
        <w:rPr>
          <w:rFonts w:ascii="Palatino Linotype" w:hAnsi="Palatino Linotype"/>
          <w:sz w:val="22"/>
          <w:szCs w:val="22"/>
        </w:rPr>
      </w:pPr>
      <w:r w:rsidRPr="00465629">
        <w:rPr>
          <w:rFonts w:ascii="Palatino Linotype" w:hAnsi="Palatino Linotype"/>
          <w:sz w:val="22"/>
          <w:szCs w:val="22"/>
        </w:rPr>
        <w:t xml:space="preserve">Ahora bien, el </w:t>
      </w:r>
      <w:r w:rsidRPr="00465629">
        <w:rPr>
          <w:rFonts w:ascii="Palatino Linotype" w:hAnsi="Palatino Linotype"/>
          <w:b/>
          <w:sz w:val="22"/>
          <w:szCs w:val="22"/>
        </w:rPr>
        <w:t xml:space="preserve">Reglamento Interior del </w:t>
      </w:r>
      <w:r w:rsidR="001131A3" w:rsidRPr="00465629">
        <w:rPr>
          <w:rFonts w:ascii="Palatino Linotype" w:hAnsi="Palatino Linotype"/>
          <w:b/>
          <w:bCs/>
          <w:color w:val="000000"/>
          <w:sz w:val="22"/>
          <w:szCs w:val="22"/>
        </w:rPr>
        <w:t>Organismo Público Descentralizado para la Prestación de Los Servicios de Agua Potable Alcantarillado y Saneamiento del Municipio de Tlalnepantla de Baz</w:t>
      </w:r>
      <w:r w:rsidRPr="00465629">
        <w:rPr>
          <w:rFonts w:ascii="Palatino Linotype" w:hAnsi="Palatino Linotype"/>
          <w:b/>
          <w:sz w:val="22"/>
          <w:szCs w:val="22"/>
        </w:rPr>
        <w:t xml:space="preserve"> </w:t>
      </w:r>
      <w:r w:rsidRPr="00465629">
        <w:rPr>
          <w:rFonts w:ascii="Palatino Linotype" w:hAnsi="Palatino Linotype"/>
          <w:sz w:val="22"/>
          <w:szCs w:val="22"/>
        </w:rPr>
        <w:t>en sus artículos 3 y 6 respectivamente, señala que el Organismo, es un ente público descentralizado, con personalidad jurídica y patrimonio propios, que tiene a su cargo el despacho de los asuntos que le encomienda la Ley, Ley del Agua así como las demás disposiciones aplicables y que para la planeación, ejecución, evaluación, estudio y atención de los asuntos de su competencia, el Organismo contará con un Consejo Directivo, un Director General, y Unidades Administrativas.</w:t>
      </w:r>
    </w:p>
    <w:p w14:paraId="301BD95B" w14:textId="77777777" w:rsidR="00262A82" w:rsidRPr="00465629" w:rsidRDefault="00262A82" w:rsidP="00262A82">
      <w:pPr>
        <w:pStyle w:val="Prrafodelista"/>
        <w:spacing w:line="360" w:lineRule="auto"/>
        <w:ind w:left="0"/>
        <w:jc w:val="both"/>
        <w:rPr>
          <w:rFonts w:ascii="Palatino Linotype" w:hAnsi="Palatino Linotype"/>
          <w:sz w:val="22"/>
          <w:szCs w:val="22"/>
        </w:rPr>
      </w:pPr>
    </w:p>
    <w:p w14:paraId="376E56EB" w14:textId="77777777" w:rsidR="00262A82" w:rsidRPr="00465629" w:rsidRDefault="00262A82" w:rsidP="00262A82">
      <w:pPr>
        <w:pStyle w:val="Prrafodelista"/>
        <w:numPr>
          <w:ilvl w:val="0"/>
          <w:numId w:val="3"/>
        </w:numPr>
        <w:spacing w:line="360" w:lineRule="auto"/>
        <w:ind w:left="0" w:firstLine="0"/>
        <w:jc w:val="both"/>
        <w:rPr>
          <w:rFonts w:ascii="Palatino Linotype" w:hAnsi="Palatino Linotype"/>
          <w:sz w:val="22"/>
          <w:szCs w:val="22"/>
        </w:rPr>
      </w:pPr>
      <w:r w:rsidRPr="00465629">
        <w:rPr>
          <w:rFonts w:ascii="Palatino Linotype" w:hAnsi="Palatino Linotype"/>
          <w:sz w:val="22"/>
          <w:szCs w:val="22"/>
        </w:rPr>
        <w:t>Es así que dentro de las Unidades Administrativas a que se hace referencia en el párrafo anterior se encuentra la Dirección de Administración y Finanzas, en términos del artículo 13 fracción III del propio Reglamento.</w:t>
      </w:r>
    </w:p>
    <w:p w14:paraId="1F094D90" w14:textId="77777777" w:rsidR="00262A82" w:rsidRPr="00465629" w:rsidRDefault="00262A82" w:rsidP="00C11199">
      <w:pPr>
        <w:rPr>
          <w:rFonts w:ascii="Palatino Linotype" w:hAnsi="Palatino Linotype"/>
          <w:sz w:val="22"/>
          <w:szCs w:val="22"/>
        </w:rPr>
      </w:pPr>
    </w:p>
    <w:p w14:paraId="58D105A2" w14:textId="77777777" w:rsidR="001131A3" w:rsidRPr="00465629" w:rsidRDefault="00262A82" w:rsidP="00262A82">
      <w:pPr>
        <w:pStyle w:val="Prrafodelista"/>
        <w:numPr>
          <w:ilvl w:val="0"/>
          <w:numId w:val="3"/>
        </w:numPr>
        <w:spacing w:line="360" w:lineRule="auto"/>
        <w:ind w:left="0" w:firstLine="0"/>
        <w:jc w:val="both"/>
        <w:rPr>
          <w:rFonts w:ascii="Palatino Linotype" w:hAnsi="Palatino Linotype"/>
          <w:sz w:val="22"/>
          <w:szCs w:val="22"/>
        </w:rPr>
      </w:pPr>
      <w:r w:rsidRPr="00465629">
        <w:rPr>
          <w:rFonts w:ascii="Palatino Linotype" w:hAnsi="Palatino Linotype"/>
          <w:sz w:val="22"/>
          <w:szCs w:val="22"/>
        </w:rPr>
        <w:t>La Dirección de Administración y Finanzas además de las fijadas por el artículo 18 del Reglamento Interior tendrá entre sus atribuciones las siguientes:</w:t>
      </w:r>
    </w:p>
    <w:p w14:paraId="3493EA2F" w14:textId="77777777" w:rsidR="001131A3" w:rsidRPr="00465629" w:rsidRDefault="001131A3" w:rsidP="001131A3">
      <w:pPr>
        <w:pStyle w:val="Prrafodelista"/>
        <w:spacing w:line="360" w:lineRule="auto"/>
        <w:ind w:left="0"/>
        <w:jc w:val="both"/>
        <w:rPr>
          <w:rFonts w:ascii="Palatino Linotype" w:hAnsi="Palatino Linotype"/>
          <w:sz w:val="22"/>
          <w:szCs w:val="22"/>
        </w:rPr>
      </w:pPr>
    </w:p>
    <w:p w14:paraId="55F9E6C6" w14:textId="77777777" w:rsidR="001131A3" w:rsidRPr="00465629" w:rsidRDefault="001131A3" w:rsidP="001131A3">
      <w:pPr>
        <w:pStyle w:val="Prrafodelista"/>
        <w:ind w:left="567" w:right="567"/>
        <w:jc w:val="both"/>
        <w:rPr>
          <w:rFonts w:ascii="Palatino Linotype" w:hAnsi="Palatino Linotype"/>
          <w:i/>
          <w:sz w:val="22"/>
          <w:szCs w:val="22"/>
        </w:rPr>
      </w:pPr>
      <w:r w:rsidRPr="00465629">
        <w:rPr>
          <w:rFonts w:ascii="Palatino Linotype" w:hAnsi="Palatino Linotype"/>
          <w:i/>
          <w:sz w:val="22"/>
          <w:szCs w:val="22"/>
        </w:rPr>
        <w:t>“…</w:t>
      </w:r>
    </w:p>
    <w:p w14:paraId="6F1711F8" w14:textId="77777777" w:rsidR="001131A3" w:rsidRPr="00465629" w:rsidRDefault="001131A3" w:rsidP="001131A3">
      <w:pPr>
        <w:pStyle w:val="Prrafodelista"/>
        <w:ind w:left="567" w:right="567"/>
        <w:jc w:val="both"/>
        <w:rPr>
          <w:rFonts w:ascii="Palatino Linotype" w:hAnsi="Palatino Linotype"/>
          <w:i/>
          <w:sz w:val="22"/>
          <w:szCs w:val="22"/>
        </w:rPr>
      </w:pPr>
      <w:r w:rsidRPr="00465629">
        <w:rPr>
          <w:rFonts w:ascii="Palatino Linotype" w:hAnsi="Palatino Linotype"/>
          <w:i/>
          <w:sz w:val="22"/>
          <w:szCs w:val="22"/>
        </w:rPr>
        <w:lastRenderedPageBreak/>
        <w:t xml:space="preserve">III. Proponer al Director General las cuotas y tarifas de los derechos por servicios de agua potable, drenaje, tratamiento y reúso de aguas residuales tratadas que se proporcionan a los municipios, comunidades, núcleos de población, Organismos, fraccionamientos y particulares; </w:t>
      </w:r>
    </w:p>
    <w:p w14:paraId="63194157" w14:textId="77777777" w:rsidR="001131A3" w:rsidRPr="00465629" w:rsidRDefault="001131A3" w:rsidP="001131A3">
      <w:pPr>
        <w:pStyle w:val="Prrafodelista"/>
        <w:ind w:left="567" w:right="567"/>
        <w:jc w:val="both"/>
        <w:rPr>
          <w:rFonts w:ascii="Palatino Linotype" w:hAnsi="Palatino Linotype"/>
          <w:i/>
          <w:sz w:val="22"/>
          <w:szCs w:val="22"/>
        </w:rPr>
      </w:pPr>
      <w:r w:rsidRPr="00465629">
        <w:rPr>
          <w:rFonts w:ascii="Palatino Linotype" w:hAnsi="Palatino Linotype"/>
          <w:i/>
          <w:sz w:val="22"/>
          <w:szCs w:val="22"/>
        </w:rPr>
        <w:t>IV. Coadyuvar en la formulación de propuestas de cuotas o tarifas para el cobro de los servicios de suministro de agua en bloque, de drenaje, tratamiento y reúso de aguas residuales tratadas;</w:t>
      </w:r>
    </w:p>
    <w:p w14:paraId="5AEC9652" w14:textId="77777777" w:rsidR="001131A3" w:rsidRPr="00465629" w:rsidRDefault="001131A3" w:rsidP="001131A3">
      <w:pPr>
        <w:pStyle w:val="Prrafodelista"/>
        <w:ind w:left="567" w:right="567"/>
        <w:jc w:val="both"/>
        <w:rPr>
          <w:rFonts w:ascii="Palatino Linotype" w:hAnsi="Palatino Linotype"/>
          <w:i/>
          <w:sz w:val="22"/>
          <w:szCs w:val="22"/>
        </w:rPr>
      </w:pPr>
      <w:r w:rsidRPr="00465629">
        <w:rPr>
          <w:rFonts w:ascii="Palatino Linotype" w:hAnsi="Palatino Linotype"/>
          <w:i/>
          <w:sz w:val="22"/>
          <w:szCs w:val="22"/>
        </w:rPr>
        <w:t>…</w:t>
      </w:r>
    </w:p>
    <w:p w14:paraId="414FC153" w14:textId="77777777" w:rsidR="001131A3" w:rsidRPr="00465629" w:rsidRDefault="001131A3" w:rsidP="001131A3">
      <w:pPr>
        <w:pStyle w:val="Prrafodelista"/>
        <w:ind w:left="567" w:right="567"/>
        <w:jc w:val="both"/>
        <w:rPr>
          <w:rFonts w:ascii="Palatino Linotype" w:hAnsi="Palatino Linotype"/>
          <w:i/>
          <w:sz w:val="22"/>
          <w:szCs w:val="22"/>
        </w:rPr>
      </w:pPr>
      <w:r w:rsidRPr="00465629">
        <w:rPr>
          <w:rFonts w:ascii="Palatino Linotype" w:hAnsi="Palatino Linotype"/>
          <w:i/>
          <w:sz w:val="22"/>
          <w:szCs w:val="22"/>
        </w:rPr>
        <w:t xml:space="preserve">X. Elaborar, analizar, consolidar e informar sobre los estados financieros del Organismo; </w:t>
      </w:r>
    </w:p>
    <w:p w14:paraId="2BB85875" w14:textId="77777777" w:rsidR="001131A3" w:rsidRPr="00465629" w:rsidRDefault="001131A3" w:rsidP="001131A3">
      <w:pPr>
        <w:pStyle w:val="Prrafodelista"/>
        <w:ind w:left="567" w:right="567"/>
        <w:jc w:val="both"/>
        <w:rPr>
          <w:rFonts w:ascii="Palatino Linotype" w:hAnsi="Palatino Linotype"/>
          <w:i/>
          <w:sz w:val="22"/>
          <w:szCs w:val="22"/>
        </w:rPr>
      </w:pPr>
      <w:r w:rsidRPr="00465629">
        <w:rPr>
          <w:rFonts w:ascii="Palatino Linotype" w:hAnsi="Palatino Linotype"/>
          <w:i/>
          <w:sz w:val="22"/>
          <w:szCs w:val="22"/>
        </w:rPr>
        <w:t>…</w:t>
      </w:r>
    </w:p>
    <w:p w14:paraId="5A264909" w14:textId="77777777" w:rsidR="001131A3" w:rsidRPr="00465629" w:rsidRDefault="001131A3" w:rsidP="001131A3">
      <w:pPr>
        <w:pStyle w:val="Prrafodelista"/>
        <w:ind w:left="567" w:right="567"/>
        <w:jc w:val="both"/>
        <w:rPr>
          <w:rFonts w:ascii="Palatino Linotype" w:hAnsi="Palatino Linotype"/>
          <w:i/>
          <w:sz w:val="22"/>
          <w:szCs w:val="22"/>
        </w:rPr>
      </w:pPr>
      <w:r w:rsidRPr="00465629">
        <w:rPr>
          <w:rFonts w:ascii="Palatino Linotype" w:hAnsi="Palatino Linotype"/>
          <w:i/>
          <w:sz w:val="22"/>
          <w:szCs w:val="22"/>
        </w:rPr>
        <w:t>XX. Proporcionar asistencia técnica al sujeto pasivo del crédito fiscal y contestar las consultas relacionadas con el adeudo:</w:t>
      </w:r>
    </w:p>
    <w:p w14:paraId="09CCB185" w14:textId="77777777" w:rsidR="001131A3" w:rsidRPr="00465629" w:rsidRDefault="001131A3" w:rsidP="001131A3">
      <w:pPr>
        <w:pStyle w:val="Prrafodelista"/>
        <w:ind w:left="567" w:right="567"/>
        <w:jc w:val="both"/>
        <w:rPr>
          <w:rFonts w:ascii="Palatino Linotype" w:hAnsi="Palatino Linotype"/>
          <w:i/>
          <w:sz w:val="22"/>
          <w:szCs w:val="22"/>
        </w:rPr>
      </w:pPr>
      <w:r w:rsidRPr="00465629">
        <w:rPr>
          <w:rFonts w:ascii="Palatino Linotype" w:hAnsi="Palatino Linotype"/>
          <w:i/>
          <w:sz w:val="22"/>
          <w:szCs w:val="22"/>
        </w:rPr>
        <w:t>XXI. Intervenir en la cobranza de adeudos por suministro de agua en bloque a los usuarios del Organismo;</w:t>
      </w:r>
    </w:p>
    <w:p w14:paraId="66D4E936" w14:textId="2C2D607B" w:rsidR="001131A3" w:rsidRPr="00465629" w:rsidRDefault="001131A3" w:rsidP="001131A3">
      <w:pPr>
        <w:pStyle w:val="Prrafodelista"/>
        <w:ind w:left="567" w:right="567"/>
        <w:rPr>
          <w:rFonts w:ascii="Palatino Linotype" w:hAnsi="Palatino Linotype"/>
          <w:i/>
          <w:sz w:val="22"/>
          <w:szCs w:val="22"/>
        </w:rPr>
      </w:pPr>
      <w:r w:rsidRPr="00465629">
        <w:rPr>
          <w:rFonts w:ascii="Palatino Linotype" w:hAnsi="Palatino Linotype"/>
          <w:i/>
          <w:sz w:val="22"/>
          <w:szCs w:val="22"/>
        </w:rPr>
        <w:t>…”</w:t>
      </w:r>
    </w:p>
    <w:p w14:paraId="1103B315" w14:textId="77777777" w:rsidR="001131A3" w:rsidRPr="00465629" w:rsidRDefault="001131A3" w:rsidP="001131A3">
      <w:pPr>
        <w:pStyle w:val="Prrafodelista"/>
        <w:spacing w:line="360" w:lineRule="auto"/>
        <w:ind w:left="0"/>
        <w:jc w:val="both"/>
        <w:rPr>
          <w:rFonts w:ascii="Palatino Linotype" w:hAnsi="Palatino Linotype"/>
          <w:sz w:val="22"/>
          <w:szCs w:val="22"/>
        </w:rPr>
      </w:pPr>
    </w:p>
    <w:p w14:paraId="1AE62A6B" w14:textId="00C82246" w:rsidR="001131A3" w:rsidRPr="00465629" w:rsidRDefault="001131A3" w:rsidP="001131A3">
      <w:pPr>
        <w:pStyle w:val="Prrafodelista"/>
        <w:numPr>
          <w:ilvl w:val="0"/>
          <w:numId w:val="3"/>
        </w:numPr>
        <w:spacing w:line="360" w:lineRule="auto"/>
        <w:ind w:left="0" w:firstLine="0"/>
        <w:jc w:val="both"/>
        <w:rPr>
          <w:rFonts w:ascii="Palatino Linotype" w:hAnsi="Palatino Linotype"/>
          <w:sz w:val="22"/>
          <w:szCs w:val="22"/>
        </w:rPr>
      </w:pPr>
      <w:r w:rsidRPr="00465629">
        <w:rPr>
          <w:rFonts w:ascii="Palatino Linotype" w:hAnsi="Palatino Linotype"/>
          <w:sz w:val="22"/>
          <w:szCs w:val="22"/>
        </w:rPr>
        <w:t xml:space="preserve">De esta forma, se pudo constatar que </w:t>
      </w:r>
      <w:r w:rsidR="00262A82" w:rsidRPr="00465629">
        <w:rPr>
          <w:rFonts w:ascii="Palatino Linotype" w:hAnsi="Palatino Linotype"/>
          <w:sz w:val="22"/>
          <w:szCs w:val="22"/>
        </w:rPr>
        <w:t xml:space="preserve">el </w:t>
      </w:r>
      <w:r w:rsidRPr="00465629">
        <w:rPr>
          <w:rFonts w:ascii="Palatino Linotype" w:hAnsi="Palatino Linotype"/>
          <w:b/>
          <w:bCs/>
          <w:color w:val="000000"/>
          <w:sz w:val="22"/>
          <w:szCs w:val="22"/>
        </w:rPr>
        <w:t>Organismo Público Descentralizado para la Prestación de Los Servicios de Agua Potable Alcantarillado y Saneamiento del Municipio de Tlalnepantla de Baz</w:t>
      </w:r>
      <w:r w:rsidR="00262A82" w:rsidRPr="00465629">
        <w:rPr>
          <w:rFonts w:ascii="Palatino Linotype" w:hAnsi="Palatino Linotype"/>
          <w:b/>
          <w:sz w:val="22"/>
          <w:szCs w:val="22"/>
        </w:rPr>
        <w:t xml:space="preserve"> </w:t>
      </w:r>
      <w:r w:rsidR="00262A82" w:rsidRPr="00465629">
        <w:rPr>
          <w:rFonts w:ascii="Palatino Linotype" w:hAnsi="Palatino Linotype"/>
          <w:sz w:val="22"/>
          <w:szCs w:val="22"/>
        </w:rPr>
        <w:t xml:space="preserve">cuenta con las atribuciones suficientes para poseer, generar y administrar la información referente </w:t>
      </w:r>
      <w:r w:rsidRPr="00465629">
        <w:rPr>
          <w:rFonts w:ascii="Palatino Linotype" w:hAnsi="Palatino Linotype"/>
          <w:sz w:val="22"/>
          <w:szCs w:val="22"/>
        </w:rPr>
        <w:t>al adeudo del servicio de agua para el periodo fiscal 2024, al 09 de octubre.</w:t>
      </w:r>
    </w:p>
    <w:bookmarkEnd w:id="33"/>
    <w:bookmarkEnd w:id="34"/>
    <w:bookmarkEnd w:id="35"/>
    <w:bookmarkEnd w:id="36"/>
    <w:p w14:paraId="450713C9" w14:textId="77777777" w:rsidR="008965E0" w:rsidRPr="00465629" w:rsidRDefault="008965E0" w:rsidP="008965E0">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B69C3F3" w14:textId="53E40160" w:rsidR="00CC3F3D" w:rsidRPr="00465629" w:rsidRDefault="00F45BE1" w:rsidP="00CC3F3D">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65629">
        <w:rPr>
          <w:rFonts w:ascii="Palatino Linotype" w:eastAsia="Calibri" w:hAnsi="Palatino Linotype" w:cs="Arial"/>
          <w:color w:val="000000" w:themeColor="text1"/>
          <w:sz w:val="22"/>
          <w:szCs w:val="22"/>
          <w:lang w:val="es-ES"/>
        </w:rPr>
        <w:t xml:space="preserve">Por lo anteriormente expuesto y fundado, este </w:t>
      </w:r>
      <w:r w:rsidRPr="00465629">
        <w:rPr>
          <w:rFonts w:ascii="Palatino Linotype" w:eastAsia="Calibri" w:hAnsi="Palatino Linotype" w:cs="Arial"/>
          <w:b/>
          <w:color w:val="000000" w:themeColor="text1"/>
          <w:sz w:val="22"/>
          <w:szCs w:val="22"/>
          <w:lang w:val="es-ES"/>
        </w:rPr>
        <w:t>ÓRGANO GARANTE</w:t>
      </w:r>
      <w:r w:rsidRPr="00465629">
        <w:rPr>
          <w:rFonts w:ascii="Palatino Linotype" w:eastAsia="Calibri" w:hAnsi="Palatino Linotype" w:cs="Arial"/>
          <w:color w:val="000000" w:themeColor="text1"/>
          <w:sz w:val="22"/>
          <w:szCs w:val="22"/>
          <w:lang w:val="es-ES"/>
        </w:rPr>
        <w:t xml:space="preserve"> emite los siguientes</w:t>
      </w:r>
      <w:r w:rsidR="00542C55" w:rsidRPr="00465629">
        <w:rPr>
          <w:rFonts w:ascii="Palatino Linotype" w:eastAsia="Calibri" w:hAnsi="Palatino Linotype" w:cs="Arial"/>
          <w:color w:val="000000" w:themeColor="text1"/>
          <w:sz w:val="22"/>
          <w:szCs w:val="22"/>
          <w:lang w:val="es-ES"/>
        </w:rPr>
        <w:t>:</w:t>
      </w:r>
    </w:p>
    <w:p w14:paraId="0DABA76A" w14:textId="7FAA807A" w:rsidR="003D4683" w:rsidRPr="00465629" w:rsidRDefault="00DF461F" w:rsidP="008965E0">
      <w:pPr>
        <w:pStyle w:val="Ttulo2"/>
        <w:tabs>
          <w:tab w:val="left" w:pos="0"/>
        </w:tabs>
        <w:spacing w:before="0" w:line="360" w:lineRule="auto"/>
        <w:jc w:val="center"/>
        <w:rPr>
          <w:rFonts w:ascii="Palatino Linotype" w:hAnsi="Palatino Linotype"/>
          <w:b/>
          <w:color w:val="auto"/>
          <w:sz w:val="22"/>
          <w:szCs w:val="22"/>
          <w:lang w:val="es-ES"/>
        </w:rPr>
      </w:pPr>
      <w:bookmarkStart w:id="39" w:name="_Toc88748494"/>
      <w:r w:rsidRPr="00465629">
        <w:rPr>
          <w:rFonts w:ascii="Palatino Linotype" w:hAnsi="Palatino Linotype"/>
          <w:b/>
          <w:color w:val="auto"/>
          <w:sz w:val="22"/>
          <w:szCs w:val="22"/>
          <w:lang w:val="es-ES"/>
        </w:rPr>
        <w:t>R E S O L U T I V O S</w:t>
      </w:r>
      <w:bookmarkEnd w:id="39"/>
    </w:p>
    <w:p w14:paraId="5F33C34F" w14:textId="77777777" w:rsidR="001131A3" w:rsidRPr="00465629" w:rsidRDefault="001131A3" w:rsidP="001131A3">
      <w:pPr>
        <w:rPr>
          <w:rFonts w:ascii="Palatino Linotype" w:hAnsi="Palatino Linotype"/>
          <w:sz w:val="22"/>
          <w:szCs w:val="22"/>
          <w:lang w:val="es-ES" w:eastAsia="en-US"/>
        </w:rPr>
      </w:pPr>
    </w:p>
    <w:bookmarkEnd w:id="27"/>
    <w:p w14:paraId="7C228EEA" w14:textId="269D1299" w:rsidR="001131A3" w:rsidRPr="00465629" w:rsidRDefault="001131A3" w:rsidP="001131A3">
      <w:pPr>
        <w:spacing w:before="240" w:after="240" w:line="360" w:lineRule="auto"/>
        <w:ind w:right="1"/>
        <w:jc w:val="both"/>
        <w:rPr>
          <w:rFonts w:ascii="Palatino Linotype" w:eastAsia="Palatino Linotype" w:hAnsi="Palatino Linotype" w:cs="Palatino Linotype"/>
          <w:sz w:val="22"/>
          <w:szCs w:val="22"/>
        </w:rPr>
      </w:pPr>
      <w:r w:rsidRPr="00465629">
        <w:rPr>
          <w:rFonts w:ascii="Palatino Linotype" w:eastAsia="Palatino Linotype" w:hAnsi="Palatino Linotype" w:cs="Palatino Linotype"/>
          <w:b/>
          <w:sz w:val="22"/>
          <w:szCs w:val="22"/>
        </w:rPr>
        <w:lastRenderedPageBreak/>
        <w:t>PRIMERO</w:t>
      </w:r>
      <w:r w:rsidRPr="00465629">
        <w:rPr>
          <w:rFonts w:ascii="Palatino Linotype" w:eastAsia="Palatino Linotype" w:hAnsi="Palatino Linotype" w:cs="Palatino Linotype"/>
          <w:sz w:val="22"/>
          <w:szCs w:val="22"/>
        </w:rPr>
        <w:t xml:space="preserve">. Resultan fundadas las razones o motivos de inconformidad hechos valer en el Recurso de Revisión </w:t>
      </w:r>
      <w:r w:rsidRPr="00465629">
        <w:rPr>
          <w:rFonts w:ascii="Palatino Linotype" w:eastAsia="Palatino Linotype" w:hAnsi="Palatino Linotype" w:cs="Palatino Linotype"/>
          <w:b/>
          <w:sz w:val="22"/>
          <w:szCs w:val="22"/>
        </w:rPr>
        <w:t>06888/INFOEM/IP/RR/2024</w:t>
      </w:r>
      <w:r w:rsidRPr="00465629">
        <w:rPr>
          <w:rFonts w:ascii="Palatino Linotype" w:eastAsia="Palatino Linotype" w:hAnsi="Palatino Linotype" w:cs="Palatino Linotype"/>
          <w:sz w:val="22"/>
          <w:szCs w:val="22"/>
        </w:rPr>
        <w:t>,</w:t>
      </w:r>
      <w:r w:rsidRPr="00465629">
        <w:rPr>
          <w:rFonts w:ascii="Palatino Linotype" w:eastAsia="Palatino Linotype" w:hAnsi="Palatino Linotype" w:cs="Palatino Linotype"/>
          <w:b/>
          <w:sz w:val="22"/>
          <w:szCs w:val="22"/>
        </w:rPr>
        <w:t xml:space="preserve"> </w:t>
      </w:r>
      <w:r w:rsidRPr="00465629">
        <w:rPr>
          <w:rFonts w:ascii="Palatino Linotype" w:eastAsia="Palatino Linotype" w:hAnsi="Palatino Linotype" w:cs="Palatino Linotype"/>
          <w:sz w:val="22"/>
          <w:szCs w:val="22"/>
        </w:rPr>
        <w:t>en términos del Considerando y Quinto</w:t>
      </w:r>
      <w:r w:rsidRPr="00465629">
        <w:rPr>
          <w:rFonts w:ascii="Palatino Linotype" w:eastAsia="Palatino Linotype" w:hAnsi="Palatino Linotype" w:cs="Palatino Linotype"/>
          <w:b/>
          <w:sz w:val="22"/>
          <w:szCs w:val="22"/>
        </w:rPr>
        <w:t xml:space="preserve"> </w:t>
      </w:r>
      <w:r w:rsidRPr="00465629">
        <w:rPr>
          <w:rFonts w:ascii="Palatino Linotype" w:eastAsia="Palatino Linotype" w:hAnsi="Palatino Linotype" w:cs="Palatino Linotype"/>
          <w:sz w:val="22"/>
          <w:szCs w:val="22"/>
        </w:rPr>
        <w:t>de la presente Resolución.</w:t>
      </w:r>
    </w:p>
    <w:p w14:paraId="54D1ADA7" w14:textId="0B116D78" w:rsidR="001131A3" w:rsidRPr="00465629" w:rsidRDefault="001131A3" w:rsidP="001131A3">
      <w:pPr>
        <w:shd w:val="clear" w:color="auto" w:fill="FFFFFF"/>
        <w:spacing w:before="240" w:after="360" w:line="360" w:lineRule="auto"/>
        <w:ind w:right="1"/>
        <w:jc w:val="both"/>
        <w:rPr>
          <w:rFonts w:ascii="Palatino Linotype" w:eastAsia="Palatino Linotype" w:hAnsi="Palatino Linotype" w:cs="Palatino Linotype"/>
          <w:sz w:val="22"/>
          <w:szCs w:val="22"/>
        </w:rPr>
      </w:pPr>
      <w:bookmarkStart w:id="40" w:name="_heading=h.1fob9te" w:colFirst="0" w:colLast="0"/>
      <w:bookmarkEnd w:id="40"/>
      <w:r w:rsidRPr="00465629">
        <w:rPr>
          <w:rFonts w:ascii="Palatino Linotype" w:eastAsia="Palatino Linotype" w:hAnsi="Palatino Linotype" w:cs="Palatino Linotype"/>
          <w:b/>
          <w:sz w:val="22"/>
          <w:szCs w:val="22"/>
        </w:rPr>
        <w:t>SEGUNDO.</w:t>
      </w:r>
      <w:r w:rsidRPr="00465629">
        <w:rPr>
          <w:rFonts w:ascii="Palatino Linotype" w:eastAsia="Palatino Linotype" w:hAnsi="Palatino Linotype" w:cs="Palatino Linotype"/>
          <w:b/>
          <w:color w:val="000000"/>
          <w:sz w:val="22"/>
          <w:szCs w:val="22"/>
        </w:rPr>
        <w:t xml:space="preserve"> </w:t>
      </w:r>
      <w:r w:rsidRPr="00465629">
        <w:rPr>
          <w:rFonts w:ascii="Palatino Linotype" w:eastAsia="Palatino Linotype" w:hAnsi="Palatino Linotype" w:cs="Palatino Linotype"/>
          <w:color w:val="000000"/>
          <w:sz w:val="22"/>
          <w:szCs w:val="22"/>
        </w:rPr>
        <w:t xml:space="preserve">Se </w:t>
      </w:r>
      <w:r w:rsidRPr="00465629">
        <w:rPr>
          <w:rFonts w:ascii="Palatino Linotype" w:eastAsia="Palatino Linotype" w:hAnsi="Palatino Linotype" w:cs="Palatino Linotype"/>
          <w:b/>
          <w:color w:val="000000"/>
          <w:sz w:val="22"/>
          <w:szCs w:val="22"/>
        </w:rPr>
        <w:t xml:space="preserve">MODIFICA </w:t>
      </w:r>
      <w:r w:rsidRPr="00465629">
        <w:rPr>
          <w:rFonts w:ascii="Palatino Linotype" w:eastAsia="Palatino Linotype" w:hAnsi="Palatino Linotype" w:cs="Palatino Linotype"/>
          <w:color w:val="000000"/>
          <w:sz w:val="22"/>
          <w:szCs w:val="22"/>
        </w:rPr>
        <w:t xml:space="preserve">la respuesta emitida por el </w:t>
      </w:r>
      <w:r w:rsidR="00C11199" w:rsidRPr="00465629">
        <w:rPr>
          <w:rFonts w:ascii="Palatino Linotype" w:hAnsi="Palatino Linotype"/>
          <w:b/>
          <w:bCs/>
          <w:color w:val="000000"/>
          <w:sz w:val="22"/>
          <w:szCs w:val="22"/>
        </w:rPr>
        <w:t>Organismo Público Descentralizado para la Prestación de Los Servicios de Agua Potable Alcantarillado y Saneamiento del Municipio de Tlalnepantla de Baz</w:t>
      </w:r>
      <w:r w:rsidR="00C11199" w:rsidRPr="00465629">
        <w:rPr>
          <w:rFonts w:ascii="Palatino Linotype" w:eastAsia="Palatino Linotype" w:hAnsi="Palatino Linotype" w:cs="Palatino Linotype"/>
          <w:color w:val="000000"/>
          <w:sz w:val="22"/>
          <w:szCs w:val="22"/>
        </w:rPr>
        <w:t xml:space="preserve"> </w:t>
      </w:r>
      <w:r w:rsidRPr="00465629">
        <w:rPr>
          <w:rFonts w:ascii="Palatino Linotype" w:eastAsia="Palatino Linotype" w:hAnsi="Palatino Linotype" w:cs="Palatino Linotype"/>
          <w:color w:val="000000"/>
          <w:sz w:val="22"/>
          <w:szCs w:val="22"/>
        </w:rPr>
        <w:t xml:space="preserve">y se </w:t>
      </w:r>
      <w:r w:rsidRPr="00465629">
        <w:rPr>
          <w:rFonts w:ascii="Palatino Linotype" w:eastAsia="Palatino Linotype" w:hAnsi="Palatino Linotype" w:cs="Palatino Linotype"/>
          <w:b/>
          <w:color w:val="000000"/>
          <w:sz w:val="22"/>
          <w:szCs w:val="22"/>
        </w:rPr>
        <w:t>ORDENA</w:t>
      </w:r>
      <w:r w:rsidRPr="00465629">
        <w:rPr>
          <w:rFonts w:ascii="Palatino Linotype" w:eastAsia="Palatino Linotype" w:hAnsi="Palatino Linotype" w:cs="Palatino Linotype"/>
          <w:color w:val="000000"/>
          <w:sz w:val="22"/>
          <w:szCs w:val="22"/>
        </w:rPr>
        <w:t xml:space="preserve"> </w:t>
      </w:r>
      <w:r w:rsidRPr="00465629">
        <w:rPr>
          <w:rFonts w:ascii="Palatino Linotype" w:eastAsia="Palatino Linotype" w:hAnsi="Palatino Linotype" w:cs="Palatino Linotype"/>
          <w:sz w:val="22"/>
          <w:szCs w:val="22"/>
        </w:rPr>
        <w:t xml:space="preserve">entregar vía Sistema de Accesos a la Información Mexiquense </w:t>
      </w:r>
      <w:r w:rsidRPr="00465629">
        <w:rPr>
          <w:rFonts w:ascii="Palatino Linotype" w:eastAsia="Palatino Linotype" w:hAnsi="Palatino Linotype" w:cs="Palatino Linotype"/>
          <w:b/>
          <w:sz w:val="22"/>
          <w:szCs w:val="22"/>
        </w:rPr>
        <w:t>(SAIMEX)</w:t>
      </w:r>
      <w:r w:rsidR="00C11199" w:rsidRPr="00465629">
        <w:rPr>
          <w:rFonts w:ascii="Palatino Linotype" w:eastAsia="Palatino Linotype" w:hAnsi="Palatino Linotype" w:cs="Palatino Linotype"/>
          <w:sz w:val="22"/>
          <w:szCs w:val="22"/>
        </w:rPr>
        <w:t xml:space="preserve">, el documento donde conste </w:t>
      </w:r>
      <w:r w:rsidRPr="00465629">
        <w:rPr>
          <w:rFonts w:ascii="Palatino Linotype" w:eastAsia="Palatino Linotype" w:hAnsi="Palatino Linotype" w:cs="Palatino Linotype"/>
          <w:sz w:val="22"/>
          <w:szCs w:val="22"/>
        </w:rPr>
        <w:t>lo siguiente:</w:t>
      </w:r>
    </w:p>
    <w:p w14:paraId="0AFFC93F" w14:textId="1B748B68" w:rsidR="001131A3" w:rsidRPr="00465629" w:rsidRDefault="00C11199" w:rsidP="00C11199">
      <w:pPr>
        <w:pStyle w:val="Prrafodelista"/>
        <w:numPr>
          <w:ilvl w:val="0"/>
          <w:numId w:val="41"/>
        </w:numPr>
        <w:spacing w:line="360" w:lineRule="auto"/>
        <w:jc w:val="both"/>
        <w:rPr>
          <w:rFonts w:ascii="Palatino Linotype" w:hAnsi="Palatino Linotype"/>
          <w:b/>
          <w:sz w:val="22"/>
          <w:szCs w:val="22"/>
        </w:rPr>
      </w:pPr>
      <w:r w:rsidRPr="00465629">
        <w:rPr>
          <w:rFonts w:ascii="Palatino Linotype" w:eastAsia="Palatino Linotype" w:hAnsi="Palatino Linotype" w:cs="Palatino Linotype"/>
          <w:b/>
          <w:color w:val="000000"/>
          <w:sz w:val="22"/>
          <w:szCs w:val="22"/>
        </w:rPr>
        <w:t xml:space="preserve">El </w:t>
      </w:r>
      <w:r w:rsidRPr="00465629">
        <w:rPr>
          <w:rFonts w:ascii="Palatino Linotype" w:hAnsi="Palatino Linotype"/>
          <w:b/>
          <w:sz w:val="22"/>
          <w:szCs w:val="22"/>
        </w:rPr>
        <w:t>adeudo del servicio de agua del 01 de enero al 09 de octubre de 2024.</w:t>
      </w:r>
    </w:p>
    <w:p w14:paraId="7D1B45AD" w14:textId="77777777" w:rsidR="00C11199" w:rsidRPr="00465629" w:rsidRDefault="00C11199" w:rsidP="00C11199">
      <w:pPr>
        <w:spacing w:line="360" w:lineRule="auto"/>
        <w:ind w:left="360"/>
        <w:jc w:val="both"/>
        <w:rPr>
          <w:rFonts w:ascii="Palatino Linotype" w:eastAsiaTheme="minorEastAsia" w:hAnsi="Palatino Linotype"/>
          <w:b/>
          <w:sz w:val="22"/>
          <w:szCs w:val="22"/>
        </w:rPr>
      </w:pPr>
    </w:p>
    <w:p w14:paraId="2C530AFC" w14:textId="77777777" w:rsidR="001131A3" w:rsidRPr="00465629" w:rsidRDefault="001131A3" w:rsidP="001131A3">
      <w:pPr>
        <w:spacing w:line="360" w:lineRule="auto"/>
        <w:ind w:right="1"/>
        <w:jc w:val="both"/>
        <w:rPr>
          <w:rFonts w:ascii="Palatino Linotype" w:eastAsia="Palatino Linotype" w:hAnsi="Palatino Linotype" w:cs="Palatino Linotype"/>
          <w:b/>
          <w:sz w:val="22"/>
          <w:szCs w:val="22"/>
        </w:rPr>
      </w:pPr>
      <w:r w:rsidRPr="00465629">
        <w:rPr>
          <w:rFonts w:ascii="Palatino Linotype" w:eastAsia="Palatino Linotype" w:hAnsi="Palatino Linotype" w:cs="Palatino Linotype"/>
          <w:b/>
          <w:sz w:val="22"/>
          <w:szCs w:val="22"/>
        </w:rPr>
        <w:t xml:space="preserve">TERCERO. </w:t>
      </w:r>
      <w:r w:rsidRPr="00465629">
        <w:rPr>
          <w:rFonts w:ascii="Palatino Linotype" w:eastAsia="Palatino Linotype" w:hAnsi="Palatino Linotype" w:cs="Palatino Linotype"/>
          <w:b/>
          <w:color w:val="000000"/>
          <w:sz w:val="22"/>
          <w:szCs w:val="22"/>
        </w:rPr>
        <w:t>Notifíquese vía SAIMEX l</w:t>
      </w:r>
      <w:r w:rsidRPr="00465629">
        <w:rPr>
          <w:rFonts w:ascii="Palatino Linotype" w:eastAsia="Palatino Linotype" w:hAnsi="Palatino Linotype" w:cs="Palatino Linotype"/>
          <w:sz w:val="22"/>
          <w:szCs w:val="22"/>
        </w:rPr>
        <w:t xml:space="preserve">a presente resolución al Titular de la Unidad de Transparencia del </w:t>
      </w:r>
      <w:r w:rsidRPr="00465629">
        <w:rPr>
          <w:rFonts w:ascii="Palatino Linotype" w:eastAsia="Palatino Linotype" w:hAnsi="Palatino Linotype" w:cs="Palatino Linotype"/>
          <w:b/>
          <w:sz w:val="22"/>
          <w:szCs w:val="22"/>
        </w:rPr>
        <w:t>SUJETO OBLIGADO</w:t>
      </w:r>
      <w:r w:rsidRPr="00465629">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w:t>
      </w:r>
      <w:r w:rsidRPr="00465629">
        <w:rPr>
          <w:rFonts w:ascii="Palatino Linotype" w:eastAsia="Palatino Linotype" w:hAnsi="Palatino Linotype" w:cs="Palatino Linotype"/>
          <w:b/>
          <w:sz w:val="22"/>
          <w:szCs w:val="22"/>
        </w:rPr>
        <w:t>dé cumplimiento a lo ordenado dentro del plazo de diez días hábiles</w:t>
      </w:r>
      <w:r w:rsidRPr="00465629">
        <w:rPr>
          <w:rFonts w:ascii="Palatino Linotype" w:eastAsia="Palatino Linotype" w:hAnsi="Palatino Linotype" w:cs="Palatino Linotype"/>
          <w:sz w:val="22"/>
          <w:szCs w:val="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8D935B9" w14:textId="77777777" w:rsidR="001131A3" w:rsidRPr="00465629" w:rsidRDefault="001131A3" w:rsidP="001131A3">
      <w:pPr>
        <w:tabs>
          <w:tab w:val="left" w:pos="8080"/>
        </w:tabs>
        <w:spacing w:line="360" w:lineRule="auto"/>
        <w:ind w:right="1"/>
        <w:jc w:val="both"/>
        <w:rPr>
          <w:rFonts w:ascii="Palatino Linotype" w:eastAsia="Palatino Linotype" w:hAnsi="Palatino Linotype" w:cs="Palatino Linotype"/>
          <w:color w:val="222222"/>
          <w:sz w:val="22"/>
          <w:szCs w:val="22"/>
        </w:rPr>
      </w:pPr>
    </w:p>
    <w:p w14:paraId="0FEEBB53" w14:textId="716791AA" w:rsidR="001131A3" w:rsidRPr="00465629" w:rsidRDefault="00622BE4" w:rsidP="001131A3">
      <w:pPr>
        <w:shd w:val="clear" w:color="auto" w:fill="FFFFFF"/>
        <w:spacing w:after="240" w:line="360" w:lineRule="auto"/>
        <w:ind w:right="1"/>
        <w:jc w:val="both"/>
        <w:rPr>
          <w:rFonts w:ascii="Palatino Linotype" w:eastAsia="Palatino Linotype" w:hAnsi="Palatino Linotype" w:cs="Palatino Linotype"/>
          <w:b/>
          <w:sz w:val="22"/>
          <w:szCs w:val="22"/>
        </w:rPr>
      </w:pPr>
      <w:r w:rsidRPr="00465629">
        <w:rPr>
          <w:rFonts w:ascii="Palatino Linotype" w:eastAsia="Palatino Linotype" w:hAnsi="Palatino Linotype" w:cs="Palatino Linotype"/>
          <w:b/>
          <w:sz w:val="22"/>
          <w:szCs w:val="22"/>
        </w:rPr>
        <w:lastRenderedPageBreak/>
        <w:t>CUARTO. Notifíquese al</w:t>
      </w:r>
      <w:r w:rsidR="001131A3" w:rsidRPr="00465629">
        <w:rPr>
          <w:rFonts w:ascii="Palatino Linotype" w:eastAsia="Palatino Linotype" w:hAnsi="Palatino Linotype" w:cs="Palatino Linotype"/>
          <w:b/>
          <w:sz w:val="22"/>
          <w:szCs w:val="22"/>
        </w:rPr>
        <w:t xml:space="preserve"> RECURRENTE</w:t>
      </w:r>
      <w:r w:rsidR="001131A3" w:rsidRPr="00465629">
        <w:rPr>
          <w:rFonts w:ascii="Palatino Linotype" w:eastAsia="Palatino Linotype" w:hAnsi="Palatino Linotype" w:cs="Palatino Linotype"/>
          <w:sz w:val="22"/>
          <w:szCs w:val="22"/>
        </w:rPr>
        <w:t xml:space="preserve"> la presente resolución vía </w:t>
      </w:r>
      <w:r w:rsidR="001131A3" w:rsidRPr="00465629">
        <w:rPr>
          <w:rFonts w:ascii="Palatino Linotype" w:eastAsia="Palatino Linotype" w:hAnsi="Palatino Linotype" w:cs="Palatino Linotype"/>
          <w:b/>
          <w:sz w:val="22"/>
          <w:szCs w:val="22"/>
        </w:rPr>
        <w:t>SAIMEX.</w:t>
      </w:r>
    </w:p>
    <w:p w14:paraId="54950CB5" w14:textId="77777777" w:rsidR="001131A3" w:rsidRPr="00465629" w:rsidRDefault="001131A3" w:rsidP="001131A3">
      <w:pPr>
        <w:spacing w:before="240" w:after="240" w:line="360" w:lineRule="auto"/>
        <w:ind w:right="1"/>
        <w:jc w:val="both"/>
        <w:rPr>
          <w:rFonts w:ascii="Palatino Linotype" w:eastAsia="Palatino Linotype" w:hAnsi="Palatino Linotype" w:cs="Palatino Linotype"/>
          <w:sz w:val="22"/>
          <w:szCs w:val="22"/>
        </w:rPr>
      </w:pPr>
      <w:r w:rsidRPr="00465629">
        <w:rPr>
          <w:rFonts w:ascii="Palatino Linotype" w:eastAsia="Palatino Linotype" w:hAnsi="Palatino Linotype" w:cs="Palatino Linotype"/>
          <w:b/>
          <w:sz w:val="22"/>
          <w:szCs w:val="22"/>
        </w:rPr>
        <w:t>QUINTO.</w:t>
      </w:r>
      <w:r w:rsidRPr="00465629">
        <w:rPr>
          <w:rFonts w:ascii="Palatino Linotype" w:eastAsia="Palatino Linotype" w:hAnsi="Palatino Linotype" w:cs="Palatino Linotype"/>
          <w:sz w:val="22"/>
          <w:szCs w:val="22"/>
        </w:rPr>
        <w:t xml:space="preserve"> Se hace del conocimiento de la </w:t>
      </w:r>
      <w:r w:rsidRPr="00465629">
        <w:rPr>
          <w:rFonts w:ascii="Palatino Linotype" w:eastAsia="Palatino Linotype" w:hAnsi="Palatino Linotype" w:cs="Palatino Linotype"/>
          <w:b/>
          <w:sz w:val="22"/>
          <w:szCs w:val="22"/>
        </w:rPr>
        <w:t>RECURRENTE</w:t>
      </w:r>
      <w:r w:rsidRPr="00465629">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63DFF98E" w14:textId="7698698E" w:rsidR="001131A3" w:rsidRPr="00465629" w:rsidRDefault="001131A3" w:rsidP="001131A3">
      <w:pPr>
        <w:spacing w:line="360" w:lineRule="auto"/>
        <w:jc w:val="both"/>
        <w:rPr>
          <w:rFonts w:ascii="Palatino Linotype" w:eastAsia="Palatino Linotype" w:hAnsi="Palatino Linotype" w:cs="Palatino Linotype"/>
          <w:sz w:val="22"/>
          <w:szCs w:val="22"/>
        </w:rPr>
      </w:pPr>
      <w:r w:rsidRPr="00465629">
        <w:rPr>
          <w:rFonts w:ascii="Palatino Linotype" w:eastAsia="Palatino Linotype" w:hAnsi="Palatino Linotype" w:cs="Palatino Linotype"/>
          <w:b/>
          <w:color w:val="000000"/>
          <w:sz w:val="22"/>
          <w:szCs w:val="22"/>
        </w:rPr>
        <w:t xml:space="preserve">SEXTO. </w:t>
      </w:r>
      <w:r w:rsidRPr="00465629">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623CDBC" w14:textId="77777777" w:rsidR="001131A3" w:rsidRPr="00465629" w:rsidRDefault="001131A3" w:rsidP="001131A3">
      <w:pPr>
        <w:spacing w:line="360" w:lineRule="auto"/>
        <w:jc w:val="both"/>
        <w:rPr>
          <w:rFonts w:ascii="Palatino Linotype" w:eastAsia="Palatino Linotype" w:hAnsi="Palatino Linotype" w:cs="Palatino Linotype"/>
          <w:sz w:val="22"/>
          <w:szCs w:val="22"/>
        </w:rPr>
      </w:pPr>
    </w:p>
    <w:bookmarkEnd w:id="28"/>
    <w:bookmarkEnd w:id="29"/>
    <w:p w14:paraId="6C1C8D40" w14:textId="77777777" w:rsidR="00622BE4" w:rsidRPr="003C7186" w:rsidRDefault="00622BE4" w:rsidP="00622BE4">
      <w:pPr>
        <w:spacing w:line="360" w:lineRule="auto"/>
        <w:ind w:left="-142" w:right="-234" w:firstLine="1"/>
        <w:jc w:val="both"/>
        <w:rPr>
          <w:rFonts w:ascii="Palatino Linotype" w:hAnsi="Palatino Linotype"/>
        </w:rPr>
      </w:pPr>
      <w:r w:rsidRPr="00465629">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QUINCE (15) DE ENERO DE DOS MIL VEINTICINCO, ANTE EL SECRETARIO TÉCNICO DEL PLENO ALEXIS TAPIA RAMÍREZ.</w:t>
      </w:r>
      <w:bookmarkStart w:id="41" w:name="_GoBack"/>
      <w:bookmarkEnd w:id="41"/>
      <w:r w:rsidRPr="003C7186">
        <w:rPr>
          <w:rFonts w:ascii="Palatino Linotype" w:hAnsi="Palatino Linotype"/>
        </w:rPr>
        <w:t xml:space="preserve"> </w:t>
      </w:r>
    </w:p>
    <w:p w14:paraId="06ABF4D0" w14:textId="77777777" w:rsidR="00836ADD" w:rsidRPr="00C11199" w:rsidRDefault="00836ADD" w:rsidP="00836ADD">
      <w:pPr>
        <w:spacing w:line="360" w:lineRule="auto"/>
        <w:jc w:val="both"/>
        <w:rPr>
          <w:rFonts w:ascii="Palatino Linotype" w:hAnsi="Palatino Linotype" w:cs="Tahoma"/>
          <w:sz w:val="22"/>
          <w:szCs w:val="22"/>
        </w:rPr>
      </w:pPr>
    </w:p>
    <w:p w14:paraId="0DDB8E48" w14:textId="77777777" w:rsidR="00836ADD" w:rsidRPr="00C11199" w:rsidRDefault="00836ADD" w:rsidP="00836ADD">
      <w:pPr>
        <w:spacing w:line="360" w:lineRule="auto"/>
        <w:jc w:val="both"/>
        <w:rPr>
          <w:rFonts w:ascii="Palatino Linotype" w:hAnsi="Palatino Linotype" w:cs="Tahoma"/>
          <w:sz w:val="22"/>
          <w:szCs w:val="22"/>
        </w:rPr>
      </w:pPr>
    </w:p>
    <w:p w14:paraId="3AEE14E8" w14:textId="77777777" w:rsidR="00836ADD" w:rsidRPr="00C11199" w:rsidRDefault="00836ADD" w:rsidP="00836ADD">
      <w:pPr>
        <w:spacing w:line="360" w:lineRule="auto"/>
        <w:jc w:val="both"/>
        <w:rPr>
          <w:rFonts w:ascii="Palatino Linotype" w:hAnsi="Palatino Linotype" w:cs="Tahoma"/>
          <w:sz w:val="22"/>
          <w:szCs w:val="22"/>
        </w:rPr>
      </w:pPr>
    </w:p>
    <w:p w14:paraId="5AA4DD53" w14:textId="77777777" w:rsidR="00836ADD" w:rsidRPr="00C11199" w:rsidRDefault="00836ADD" w:rsidP="00836ADD">
      <w:pPr>
        <w:spacing w:line="360" w:lineRule="auto"/>
        <w:jc w:val="both"/>
        <w:rPr>
          <w:rFonts w:ascii="Palatino Linotype" w:hAnsi="Palatino Linotype" w:cs="Tahoma"/>
          <w:sz w:val="22"/>
          <w:szCs w:val="22"/>
        </w:rPr>
      </w:pPr>
    </w:p>
    <w:p w14:paraId="01CB9937" w14:textId="77777777" w:rsidR="00836ADD" w:rsidRPr="00C11199" w:rsidRDefault="00836ADD" w:rsidP="00836ADD">
      <w:pPr>
        <w:spacing w:line="360" w:lineRule="auto"/>
        <w:jc w:val="both"/>
        <w:rPr>
          <w:rFonts w:ascii="Palatino Linotype" w:hAnsi="Palatino Linotype" w:cs="Tahoma"/>
          <w:sz w:val="22"/>
          <w:szCs w:val="22"/>
        </w:rPr>
      </w:pPr>
    </w:p>
    <w:p w14:paraId="7AC18135" w14:textId="77777777" w:rsidR="00836ADD" w:rsidRPr="00C11199" w:rsidRDefault="00836ADD" w:rsidP="00836ADD">
      <w:pPr>
        <w:spacing w:line="360" w:lineRule="auto"/>
        <w:jc w:val="both"/>
        <w:rPr>
          <w:rFonts w:ascii="Palatino Linotype" w:hAnsi="Palatino Linotype" w:cs="Tahoma"/>
          <w:sz w:val="22"/>
          <w:szCs w:val="22"/>
        </w:rPr>
      </w:pPr>
    </w:p>
    <w:p w14:paraId="6C86D13A" w14:textId="77777777" w:rsidR="00836ADD" w:rsidRPr="00C11199" w:rsidRDefault="00836ADD" w:rsidP="00836ADD">
      <w:pPr>
        <w:spacing w:line="360" w:lineRule="auto"/>
        <w:jc w:val="both"/>
        <w:rPr>
          <w:rFonts w:ascii="Palatino Linotype" w:hAnsi="Palatino Linotype" w:cs="Tahoma"/>
          <w:sz w:val="22"/>
          <w:szCs w:val="22"/>
        </w:rPr>
      </w:pPr>
    </w:p>
    <w:p w14:paraId="0B15A279" w14:textId="77777777" w:rsidR="00836ADD" w:rsidRPr="00C11199" w:rsidRDefault="00836ADD" w:rsidP="00836ADD">
      <w:pPr>
        <w:spacing w:line="360" w:lineRule="auto"/>
        <w:jc w:val="both"/>
        <w:rPr>
          <w:rFonts w:ascii="Palatino Linotype" w:hAnsi="Palatino Linotype" w:cs="Tahoma"/>
          <w:sz w:val="22"/>
          <w:szCs w:val="22"/>
        </w:rPr>
      </w:pPr>
    </w:p>
    <w:p w14:paraId="5806ADEF" w14:textId="77777777" w:rsidR="00836ADD" w:rsidRPr="00C11199" w:rsidRDefault="00836ADD" w:rsidP="00836ADD">
      <w:pPr>
        <w:spacing w:line="360" w:lineRule="auto"/>
        <w:jc w:val="both"/>
        <w:rPr>
          <w:rFonts w:ascii="Palatino Linotype" w:hAnsi="Palatino Linotype" w:cs="Tahoma"/>
          <w:sz w:val="22"/>
          <w:szCs w:val="22"/>
        </w:rPr>
      </w:pPr>
    </w:p>
    <w:p w14:paraId="134B8996" w14:textId="77777777" w:rsidR="00836ADD" w:rsidRPr="00C11199" w:rsidRDefault="00836ADD" w:rsidP="00836ADD">
      <w:pPr>
        <w:spacing w:line="360" w:lineRule="auto"/>
        <w:jc w:val="both"/>
        <w:rPr>
          <w:rFonts w:ascii="Palatino Linotype" w:hAnsi="Palatino Linotype" w:cs="Tahoma"/>
          <w:sz w:val="22"/>
          <w:szCs w:val="22"/>
        </w:rPr>
      </w:pPr>
    </w:p>
    <w:p w14:paraId="53E9F836" w14:textId="77777777" w:rsidR="00836ADD" w:rsidRPr="00C11199" w:rsidRDefault="00836ADD" w:rsidP="00836ADD">
      <w:pPr>
        <w:spacing w:line="360" w:lineRule="auto"/>
        <w:jc w:val="both"/>
        <w:rPr>
          <w:rFonts w:ascii="Palatino Linotype" w:hAnsi="Palatino Linotype" w:cs="Tahoma"/>
          <w:sz w:val="22"/>
          <w:szCs w:val="22"/>
        </w:rPr>
      </w:pPr>
    </w:p>
    <w:p w14:paraId="51E41CB6" w14:textId="77777777" w:rsidR="00836ADD" w:rsidRPr="00C11199" w:rsidRDefault="00836ADD" w:rsidP="00836ADD">
      <w:pPr>
        <w:spacing w:line="360" w:lineRule="auto"/>
        <w:jc w:val="both"/>
        <w:rPr>
          <w:rFonts w:ascii="Palatino Linotype" w:hAnsi="Palatino Linotype" w:cs="Tahoma"/>
          <w:sz w:val="22"/>
          <w:szCs w:val="22"/>
        </w:rPr>
      </w:pPr>
    </w:p>
    <w:p w14:paraId="372E5DF1" w14:textId="77777777" w:rsidR="00836ADD" w:rsidRPr="00C11199" w:rsidRDefault="00836ADD" w:rsidP="00836ADD">
      <w:pPr>
        <w:spacing w:line="360" w:lineRule="auto"/>
        <w:jc w:val="both"/>
        <w:rPr>
          <w:rFonts w:ascii="Palatino Linotype" w:hAnsi="Palatino Linotype" w:cs="Tahoma"/>
          <w:sz w:val="22"/>
          <w:szCs w:val="22"/>
        </w:rPr>
      </w:pPr>
    </w:p>
    <w:p w14:paraId="2E1056FF" w14:textId="77777777" w:rsidR="00836ADD" w:rsidRPr="00C11199" w:rsidRDefault="00836ADD" w:rsidP="00836ADD">
      <w:pPr>
        <w:spacing w:line="360" w:lineRule="auto"/>
        <w:jc w:val="both"/>
        <w:rPr>
          <w:rFonts w:ascii="Palatino Linotype" w:hAnsi="Palatino Linotype" w:cs="Tahoma"/>
          <w:sz w:val="22"/>
          <w:szCs w:val="22"/>
        </w:rPr>
      </w:pPr>
    </w:p>
    <w:sectPr w:rsidR="00836ADD" w:rsidRPr="00C11199" w:rsidSect="00C1682A">
      <w:headerReference w:type="default" r:id="rId12"/>
      <w:footerReference w:type="default" r:id="rId13"/>
      <w:headerReference w:type="first" r:id="rId14"/>
      <w:footerReference w:type="first" r:id="rId15"/>
      <w:pgSz w:w="12240" w:h="15840"/>
      <w:pgMar w:top="2552"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94B87" w14:textId="77777777" w:rsidR="00D235D6" w:rsidRDefault="00D235D6" w:rsidP="00587366">
      <w:r>
        <w:separator/>
      </w:r>
    </w:p>
  </w:endnote>
  <w:endnote w:type="continuationSeparator" w:id="0">
    <w:p w14:paraId="283F3328" w14:textId="77777777" w:rsidR="00D235D6" w:rsidRDefault="00D235D6"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8"/>
      </w:rPr>
      <w:id w:val="567458736"/>
      <w:docPartObj>
        <w:docPartGallery w:val="Page Numbers (Bottom of Page)"/>
        <w:docPartUnique/>
      </w:docPartObj>
    </w:sdtPr>
    <w:sdtEndPr/>
    <w:sdtContent>
      <w:sdt>
        <w:sdtPr>
          <w:rPr>
            <w:rFonts w:ascii="Palatino Linotype" w:hAnsi="Palatino Linotype"/>
            <w:sz w:val="28"/>
          </w:rPr>
          <w:id w:val="-1215120301"/>
          <w:docPartObj>
            <w:docPartGallery w:val="Page Numbers (Top of Page)"/>
            <w:docPartUnique/>
          </w:docPartObj>
        </w:sdtPr>
        <w:sdtEndPr/>
        <w:sdtContent>
          <w:p w14:paraId="187818B4" w14:textId="246A4717" w:rsidR="00590D33" w:rsidRPr="00883450" w:rsidRDefault="00590D33">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465629">
              <w:rPr>
                <w:rFonts w:ascii="Palatino Linotype" w:hAnsi="Palatino Linotype"/>
                <w:b/>
                <w:bCs/>
                <w:noProof/>
                <w:sz w:val="22"/>
                <w:szCs w:val="20"/>
              </w:rPr>
              <w:t>20</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465629">
              <w:rPr>
                <w:rFonts w:ascii="Palatino Linotype" w:hAnsi="Palatino Linotype"/>
                <w:b/>
                <w:bCs/>
                <w:noProof/>
                <w:sz w:val="22"/>
                <w:szCs w:val="20"/>
              </w:rPr>
              <w:t>20</w:t>
            </w:r>
            <w:r w:rsidRPr="00883450">
              <w:rPr>
                <w:rFonts w:ascii="Palatino Linotype" w:hAnsi="Palatino Linotype"/>
                <w:b/>
                <w:bCs/>
                <w:sz w:val="22"/>
                <w:szCs w:val="20"/>
              </w:rPr>
              <w:fldChar w:fldCharType="end"/>
            </w:r>
          </w:p>
        </w:sdtContent>
      </w:sdt>
    </w:sdtContent>
  </w:sdt>
  <w:p w14:paraId="6243EC1B" w14:textId="77777777" w:rsidR="00590D33" w:rsidRDefault="00590D3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882B7" w14:textId="77777777" w:rsidR="00590D33" w:rsidRPr="00883450" w:rsidRDefault="00590D33"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465629" w:rsidRPr="00465629">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465629" w:rsidRPr="00465629">
      <w:rPr>
        <w:rFonts w:ascii="Palatino Linotype" w:hAnsi="Palatino Linotype"/>
        <w:noProof/>
        <w:sz w:val="22"/>
        <w:szCs w:val="22"/>
        <w:lang w:val="es-ES"/>
      </w:rPr>
      <w:t>20</w:t>
    </w:r>
    <w:r w:rsidRPr="00883450">
      <w:rPr>
        <w:rFonts w:ascii="Palatino Linotype" w:hAnsi="Palatino Linotype"/>
        <w:sz w:val="22"/>
        <w:szCs w:val="22"/>
      </w:rPr>
      <w:fldChar w:fldCharType="end"/>
    </w:r>
  </w:p>
  <w:p w14:paraId="5F5C4865" w14:textId="77777777" w:rsidR="00590D33" w:rsidRPr="00883450" w:rsidRDefault="00590D33">
    <w:pPr>
      <w:pStyle w:val="Piedepgina"/>
      <w:rPr>
        <w:rFonts w:ascii="Palatino Linotype" w:hAnsi="Palatino Linotype"/>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8F52F" w14:textId="77777777" w:rsidR="00D235D6" w:rsidRDefault="00D235D6" w:rsidP="00587366">
      <w:r>
        <w:separator/>
      </w:r>
    </w:p>
  </w:footnote>
  <w:footnote w:type="continuationSeparator" w:id="0">
    <w:p w14:paraId="0C913B00" w14:textId="77777777" w:rsidR="00D235D6" w:rsidRDefault="00D235D6" w:rsidP="00587366">
      <w:r>
        <w:continuationSeparator/>
      </w:r>
    </w:p>
  </w:footnote>
  <w:footnote w:id="1">
    <w:p w14:paraId="3265E300" w14:textId="77777777" w:rsidR="004C0203" w:rsidRDefault="004C0203" w:rsidP="004C0203">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14:paraId="09C23A4A" w14:textId="77777777" w:rsidR="004C0203" w:rsidRDefault="004C0203" w:rsidP="004C0203">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14:paraId="7B42E0B3" w14:textId="77777777" w:rsidR="004C0203" w:rsidRDefault="004C0203" w:rsidP="004C0203">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14:paraId="4FB33F98" w14:textId="77777777" w:rsidR="004C0203" w:rsidRDefault="004C0203" w:rsidP="004C0203">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w:t>
      </w:r>
      <w:proofErr w:type="spellStart"/>
      <w:r>
        <w:rPr>
          <w:rFonts w:ascii="Calibri" w:eastAsia="Calibri" w:hAnsi="Calibri" w:cs="Calibri"/>
          <w:color w:val="000000"/>
          <w:sz w:val="20"/>
          <w:szCs w:val="20"/>
        </w:rPr>
        <w:t>Parr</w:t>
      </w:r>
      <w:proofErr w:type="spellEnd"/>
      <w:r>
        <w:rPr>
          <w:rFonts w:ascii="Calibri" w:eastAsia="Calibri" w:hAnsi="Calibri" w:cs="Calibri"/>
          <w:color w:val="000000"/>
          <w:sz w:val="20"/>
          <w:szCs w:val="20"/>
        </w:rP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E5A6E" w14:textId="1F5764EE" w:rsidR="00590D33" w:rsidRDefault="00D235D6" w:rsidP="001C6012">
    <w:pPr>
      <w:pStyle w:val="Encabezado"/>
      <w:tabs>
        <w:tab w:val="clear" w:pos="4252"/>
        <w:tab w:val="clear" w:pos="8504"/>
        <w:tab w:val="left" w:pos="8460"/>
      </w:tabs>
    </w:pPr>
    <w:r>
      <w:rPr>
        <w:noProof/>
        <w:lang w:val="es-MX" w:eastAsia="es-MX"/>
      </w:rPr>
      <w:pict w14:anchorId="08859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resolución infoem imagen" style="position:absolute;margin-left:-95.85pt;margin-top:-115.6pt;width:589.8pt;height:768pt;z-index:-251657216;mso-wrap-edited:f;mso-width-percent:0;mso-height-percent:0;mso-position-horizontal-relative:margin;mso-position-vertical-relative:margin;mso-width-percent:0;mso-height-percent:0" o:allowincell="f">
          <v:imagedata r:id="rId1" o:title="resolución infoem imagen"/>
          <w10:wrap anchorx="margin" anchory="margin"/>
        </v:shape>
      </w:pict>
    </w:r>
    <w:r w:rsidR="00590D33">
      <w:tab/>
    </w:r>
  </w:p>
  <w:p w14:paraId="64F5F23E" w14:textId="25789E23" w:rsidR="00590D33" w:rsidRDefault="00590D33">
    <w:pPr>
      <w:pStyle w:val="Encabezado"/>
    </w:pPr>
  </w:p>
  <w:tbl>
    <w:tblPr>
      <w:tblStyle w:val="Tablaconcuadrcula"/>
      <w:tblW w:w="7796" w:type="dxa"/>
      <w:tblInd w:w="1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2"/>
    </w:tblGrid>
    <w:tr w:rsidR="00590D33" w:rsidRPr="00674A46" w14:paraId="07F2896E" w14:textId="77777777" w:rsidTr="00F3586F">
      <w:trPr>
        <w:trHeight w:val="138"/>
      </w:trPr>
      <w:tc>
        <w:tcPr>
          <w:tcW w:w="3544" w:type="dxa"/>
          <w:vAlign w:val="center"/>
        </w:tcPr>
        <w:p w14:paraId="4A5B1974" w14:textId="3B2AB4E0" w:rsidR="00590D33" w:rsidRPr="00D24CC2" w:rsidRDefault="00590D33" w:rsidP="006E6B65">
          <w:pPr>
            <w:ind w:right="34"/>
            <w:jc w:val="right"/>
            <w:rPr>
              <w:rFonts w:ascii="Palatino Linotype" w:hAnsi="Palatino Linotype"/>
              <w:b/>
              <w:sz w:val="22"/>
              <w:szCs w:val="22"/>
            </w:rPr>
          </w:pPr>
          <w:r w:rsidRPr="00D24CC2">
            <w:rPr>
              <w:rFonts w:ascii="Palatino Linotype" w:hAnsi="Palatino Linotype"/>
              <w:b/>
              <w:sz w:val="22"/>
              <w:szCs w:val="22"/>
            </w:rPr>
            <w:t>RECURSO DE REVISIÓN:</w:t>
          </w:r>
        </w:p>
      </w:tc>
      <w:tc>
        <w:tcPr>
          <w:tcW w:w="4252" w:type="dxa"/>
          <w:vAlign w:val="center"/>
        </w:tcPr>
        <w:p w14:paraId="3A05B4B6" w14:textId="11C2BE7E" w:rsidR="00590D33" w:rsidRPr="00D24CC2" w:rsidRDefault="00590D33" w:rsidP="00B465F0">
          <w:pPr>
            <w:pStyle w:val="Encabezado"/>
            <w:rPr>
              <w:rFonts w:ascii="Palatino Linotype" w:hAnsi="Palatino Linotype" w:cs="Arial"/>
              <w:b/>
              <w:bCs/>
              <w:sz w:val="22"/>
              <w:szCs w:val="22"/>
              <w:lang w:eastAsia="es-MX"/>
            </w:rPr>
          </w:pPr>
          <w:r w:rsidRPr="00D24CC2">
            <w:rPr>
              <w:rFonts w:ascii="Palatino Linotype" w:hAnsi="Palatino Linotype" w:cs="Arial"/>
              <w:b/>
              <w:bCs/>
              <w:sz w:val="22"/>
              <w:szCs w:val="22"/>
              <w:lang w:eastAsia="es-MX"/>
            </w:rPr>
            <w:t>06888/INFOEM/IP/RR/2024</w:t>
          </w:r>
        </w:p>
      </w:tc>
    </w:tr>
    <w:tr w:rsidR="00590D33" w:rsidRPr="00674A46" w14:paraId="1B5D8690" w14:textId="77777777" w:rsidTr="00F3586F">
      <w:trPr>
        <w:trHeight w:val="233"/>
      </w:trPr>
      <w:tc>
        <w:tcPr>
          <w:tcW w:w="3544" w:type="dxa"/>
          <w:vAlign w:val="center"/>
        </w:tcPr>
        <w:p w14:paraId="3903F2C6" w14:textId="35D57A2C" w:rsidR="00590D33" w:rsidRPr="00D24CC2" w:rsidRDefault="00590D33" w:rsidP="006E6B65">
          <w:pPr>
            <w:ind w:right="34"/>
            <w:jc w:val="right"/>
            <w:rPr>
              <w:rFonts w:ascii="Palatino Linotype" w:hAnsi="Palatino Linotype"/>
              <w:b/>
              <w:sz w:val="22"/>
              <w:szCs w:val="22"/>
            </w:rPr>
          </w:pPr>
          <w:r w:rsidRPr="00D24CC2">
            <w:rPr>
              <w:rFonts w:ascii="Palatino Linotype" w:hAnsi="Palatino Linotype"/>
              <w:b/>
              <w:sz w:val="22"/>
              <w:szCs w:val="22"/>
            </w:rPr>
            <w:t>SUJETO OBLIGADO:</w:t>
          </w:r>
        </w:p>
      </w:tc>
      <w:tc>
        <w:tcPr>
          <w:tcW w:w="4252" w:type="dxa"/>
          <w:vAlign w:val="center"/>
        </w:tcPr>
        <w:p w14:paraId="03C799A2" w14:textId="42344604" w:rsidR="00590D33" w:rsidRPr="00D24CC2" w:rsidRDefault="00590D33" w:rsidP="00B465F0">
          <w:pPr>
            <w:pStyle w:val="Encabezado"/>
            <w:rPr>
              <w:rFonts w:ascii="Palatino Linotype" w:hAnsi="Palatino Linotype"/>
              <w:b/>
              <w:sz w:val="22"/>
              <w:szCs w:val="22"/>
            </w:rPr>
          </w:pPr>
          <w:r w:rsidRPr="00D24CC2">
            <w:rPr>
              <w:rFonts w:ascii="Palatino Linotype" w:hAnsi="Palatino Linotype"/>
              <w:b/>
              <w:bCs/>
              <w:color w:val="000000"/>
              <w:sz w:val="22"/>
              <w:szCs w:val="22"/>
            </w:rPr>
            <w:t>Organismo Público Descentralizado para la Prestación de Los Servicios de Agua Potable Alcantarillado y Saneamiento del Municipio de Tlalnepantla de Baz</w:t>
          </w:r>
        </w:p>
      </w:tc>
    </w:tr>
    <w:tr w:rsidR="00590D33" w:rsidRPr="00674A46" w14:paraId="095EB01B" w14:textId="77777777" w:rsidTr="00F3586F">
      <w:trPr>
        <w:trHeight w:val="321"/>
      </w:trPr>
      <w:tc>
        <w:tcPr>
          <w:tcW w:w="3544" w:type="dxa"/>
          <w:vAlign w:val="center"/>
        </w:tcPr>
        <w:p w14:paraId="6E000A51" w14:textId="0EDEFF28" w:rsidR="00590D33" w:rsidRPr="00D24CC2" w:rsidRDefault="00590D33" w:rsidP="006E6B65">
          <w:pPr>
            <w:ind w:right="34"/>
            <w:jc w:val="right"/>
            <w:rPr>
              <w:rFonts w:ascii="Palatino Linotype" w:hAnsi="Palatino Linotype"/>
              <w:b/>
              <w:sz w:val="22"/>
              <w:szCs w:val="22"/>
            </w:rPr>
          </w:pPr>
          <w:r w:rsidRPr="00D24CC2">
            <w:rPr>
              <w:rFonts w:ascii="Palatino Linotype" w:hAnsi="Palatino Linotype"/>
              <w:b/>
              <w:sz w:val="22"/>
              <w:szCs w:val="22"/>
            </w:rPr>
            <w:t>COMISIONADA PONENTE:</w:t>
          </w:r>
        </w:p>
      </w:tc>
      <w:tc>
        <w:tcPr>
          <w:tcW w:w="4252" w:type="dxa"/>
          <w:vAlign w:val="center"/>
        </w:tcPr>
        <w:p w14:paraId="07560085" w14:textId="7F8B2514" w:rsidR="00590D33" w:rsidRPr="00D24CC2" w:rsidRDefault="00590D33" w:rsidP="00B465F0">
          <w:pPr>
            <w:pStyle w:val="Encabezado"/>
            <w:rPr>
              <w:rFonts w:ascii="Palatino Linotype" w:hAnsi="Palatino Linotype"/>
              <w:b/>
              <w:sz w:val="22"/>
              <w:szCs w:val="22"/>
            </w:rPr>
          </w:pPr>
          <w:r w:rsidRPr="00D24CC2">
            <w:rPr>
              <w:rFonts w:ascii="Palatino Linotype" w:hAnsi="Palatino Linotype"/>
              <w:b/>
              <w:sz w:val="22"/>
              <w:szCs w:val="22"/>
            </w:rPr>
            <w:t>María del Rosario Mejía Ayala</w:t>
          </w:r>
        </w:p>
      </w:tc>
    </w:tr>
  </w:tbl>
  <w:p w14:paraId="1096C1B8" w14:textId="193F0C87" w:rsidR="00590D33" w:rsidRDefault="00590D33" w:rsidP="002E2C1C">
    <w:pPr>
      <w:pStyle w:val="Encabezado"/>
      <w:tabs>
        <w:tab w:val="clear" w:pos="4252"/>
        <w:tab w:val="clear" w:pos="8504"/>
        <w:tab w:val="left" w:pos="160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D4FEF" w14:textId="0AC0A6E3" w:rsidR="00590D33" w:rsidRDefault="00D235D6" w:rsidP="00472C41">
    <w:pPr>
      <w:pStyle w:val="Encabezado"/>
      <w:tabs>
        <w:tab w:val="clear" w:pos="4252"/>
        <w:tab w:val="clear" w:pos="8504"/>
        <w:tab w:val="left" w:pos="3103"/>
      </w:tabs>
    </w:pPr>
    <w:r>
      <w:rPr>
        <w:noProof/>
        <w:lang w:val="es-MX" w:eastAsia="es-MX"/>
      </w:rPr>
      <w:pict w14:anchorId="6E40B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49" type="#_x0000_t75" alt="resolución infoem imagen" style="position:absolute;margin-left:-85.35pt;margin-top:-131.95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r w:rsidR="00590D33">
      <w:tab/>
    </w:r>
  </w:p>
  <w:tbl>
    <w:tblPr>
      <w:tblStyle w:val="Tablaconcuadrcula"/>
      <w:tblW w:w="7372" w:type="dxa"/>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590D33" w:rsidRPr="00674A46" w14:paraId="0A3256F2" w14:textId="77777777" w:rsidTr="00AE7F31">
      <w:trPr>
        <w:trHeight w:val="138"/>
      </w:trPr>
      <w:tc>
        <w:tcPr>
          <w:tcW w:w="3261" w:type="dxa"/>
          <w:shd w:val="clear" w:color="auto" w:fill="auto"/>
          <w:vAlign w:val="center"/>
        </w:tcPr>
        <w:p w14:paraId="3D80769D" w14:textId="316F11F8" w:rsidR="00590D33" w:rsidRPr="00B465F0" w:rsidRDefault="00590D33" w:rsidP="00B465F0">
          <w:pPr>
            <w:jc w:val="right"/>
            <w:rPr>
              <w:rFonts w:ascii="Palatino Linotype" w:hAnsi="Palatino Linotype"/>
              <w:b/>
              <w:sz w:val="20"/>
              <w:szCs w:val="20"/>
            </w:rPr>
          </w:pPr>
          <w:r w:rsidRPr="00B465F0">
            <w:rPr>
              <w:rFonts w:ascii="Palatino Linotype" w:hAnsi="Palatino Linotype"/>
              <w:b/>
              <w:sz w:val="20"/>
              <w:szCs w:val="20"/>
            </w:rPr>
            <w:t>RECURSO DE REVISIÓN:</w:t>
          </w:r>
        </w:p>
      </w:tc>
      <w:tc>
        <w:tcPr>
          <w:tcW w:w="4111" w:type="dxa"/>
          <w:shd w:val="clear" w:color="auto" w:fill="auto"/>
          <w:vAlign w:val="center"/>
        </w:tcPr>
        <w:p w14:paraId="0453495E" w14:textId="37002323" w:rsidR="00590D33" w:rsidRPr="00D24CC2" w:rsidRDefault="00590D33" w:rsidP="00D24CC2">
          <w:pPr>
            <w:pStyle w:val="Encabezado"/>
            <w:jc w:val="both"/>
            <w:rPr>
              <w:rFonts w:ascii="Palatino Linotype" w:hAnsi="Palatino Linotype"/>
              <w:b/>
              <w:sz w:val="22"/>
              <w:szCs w:val="22"/>
            </w:rPr>
          </w:pPr>
          <w:r w:rsidRPr="00D24CC2">
            <w:rPr>
              <w:rFonts w:ascii="Palatino Linotype" w:hAnsi="Palatino Linotype" w:cs="Arial"/>
              <w:b/>
              <w:bCs/>
              <w:sz w:val="22"/>
              <w:szCs w:val="22"/>
              <w:lang w:eastAsia="es-MX"/>
            </w:rPr>
            <w:t>0</w:t>
          </w:r>
          <w:r>
            <w:rPr>
              <w:rFonts w:ascii="Palatino Linotype" w:hAnsi="Palatino Linotype" w:cs="Arial"/>
              <w:b/>
              <w:bCs/>
              <w:sz w:val="22"/>
              <w:szCs w:val="22"/>
              <w:lang w:eastAsia="es-MX"/>
            </w:rPr>
            <w:t>6888</w:t>
          </w:r>
          <w:r w:rsidRPr="00D24CC2">
            <w:rPr>
              <w:rFonts w:ascii="Palatino Linotype" w:hAnsi="Palatino Linotype" w:cs="Arial"/>
              <w:b/>
              <w:bCs/>
              <w:sz w:val="22"/>
              <w:szCs w:val="22"/>
              <w:lang w:eastAsia="es-MX"/>
            </w:rPr>
            <w:t>/INFOEM/IP/RR/2024</w:t>
          </w:r>
        </w:p>
      </w:tc>
    </w:tr>
    <w:tr w:rsidR="00590D33" w:rsidRPr="00B75F20" w14:paraId="128C8B3C" w14:textId="77777777" w:rsidTr="00AE7F31">
      <w:trPr>
        <w:trHeight w:val="233"/>
      </w:trPr>
      <w:tc>
        <w:tcPr>
          <w:tcW w:w="3261" w:type="dxa"/>
          <w:shd w:val="clear" w:color="auto" w:fill="auto"/>
          <w:vAlign w:val="center"/>
        </w:tcPr>
        <w:p w14:paraId="483E3371" w14:textId="66B1BC74" w:rsidR="00590D33" w:rsidRPr="00B465F0" w:rsidRDefault="00590D33" w:rsidP="00B465F0">
          <w:pPr>
            <w:jc w:val="right"/>
            <w:rPr>
              <w:rFonts w:ascii="Palatino Linotype" w:hAnsi="Palatino Linotype"/>
              <w:b/>
              <w:sz w:val="20"/>
              <w:szCs w:val="20"/>
            </w:rPr>
          </w:pPr>
          <w:r w:rsidRPr="00B465F0">
            <w:rPr>
              <w:rFonts w:ascii="Palatino Linotype" w:hAnsi="Palatino Linotype"/>
              <w:b/>
              <w:sz w:val="20"/>
              <w:szCs w:val="20"/>
            </w:rPr>
            <w:t>RECURRENTE:</w:t>
          </w:r>
        </w:p>
      </w:tc>
      <w:tc>
        <w:tcPr>
          <w:tcW w:w="4111" w:type="dxa"/>
          <w:shd w:val="clear" w:color="auto" w:fill="auto"/>
        </w:tcPr>
        <w:p w14:paraId="1548525E" w14:textId="1F64C5A3" w:rsidR="00590D33" w:rsidRPr="00D24CC2" w:rsidRDefault="00465629" w:rsidP="00D24CC2">
          <w:pPr>
            <w:pStyle w:val="Encabezado"/>
            <w:ind w:right="234"/>
            <w:jc w:val="both"/>
            <w:rPr>
              <w:rFonts w:ascii="Palatino Linotype" w:hAnsi="Palatino Linotype"/>
              <w:b/>
              <w:sz w:val="22"/>
              <w:szCs w:val="22"/>
            </w:rPr>
          </w:pPr>
          <w:r>
            <w:rPr>
              <w:rFonts w:ascii="Palatino Linotype" w:hAnsi="Palatino Linotype"/>
              <w:b/>
              <w:sz w:val="22"/>
              <w:szCs w:val="22"/>
            </w:rPr>
            <w:t>XXXXXXXX</w:t>
          </w:r>
        </w:p>
      </w:tc>
    </w:tr>
    <w:tr w:rsidR="00590D33" w:rsidRPr="00674A46" w14:paraId="41BE0704" w14:textId="77777777" w:rsidTr="00AE7F31">
      <w:trPr>
        <w:trHeight w:val="321"/>
      </w:trPr>
      <w:tc>
        <w:tcPr>
          <w:tcW w:w="3261" w:type="dxa"/>
          <w:shd w:val="clear" w:color="auto" w:fill="auto"/>
          <w:vAlign w:val="center"/>
        </w:tcPr>
        <w:p w14:paraId="34C64148" w14:textId="10C6C8A9" w:rsidR="00590D33" w:rsidRPr="00B465F0" w:rsidRDefault="00590D33" w:rsidP="00B465F0">
          <w:pPr>
            <w:jc w:val="right"/>
            <w:rPr>
              <w:rFonts w:ascii="Palatino Linotype" w:hAnsi="Palatino Linotype"/>
              <w:b/>
              <w:sz w:val="20"/>
              <w:szCs w:val="20"/>
            </w:rPr>
          </w:pPr>
          <w:r w:rsidRPr="00B465F0">
            <w:rPr>
              <w:rFonts w:ascii="Palatino Linotype" w:hAnsi="Palatino Linotype"/>
              <w:b/>
              <w:sz w:val="20"/>
              <w:szCs w:val="20"/>
            </w:rPr>
            <w:t>SUJETO OBLIGADO:</w:t>
          </w:r>
        </w:p>
      </w:tc>
      <w:tc>
        <w:tcPr>
          <w:tcW w:w="4111" w:type="dxa"/>
          <w:shd w:val="clear" w:color="auto" w:fill="auto"/>
          <w:vAlign w:val="center"/>
        </w:tcPr>
        <w:p w14:paraId="34C341BF" w14:textId="307E09B6" w:rsidR="00590D33" w:rsidRPr="00D24CC2" w:rsidRDefault="00590D33" w:rsidP="00D24CC2">
          <w:pPr>
            <w:pStyle w:val="Encabezado"/>
            <w:jc w:val="both"/>
            <w:rPr>
              <w:rFonts w:ascii="Palatino Linotype" w:hAnsi="Palatino Linotype"/>
              <w:b/>
              <w:sz w:val="22"/>
              <w:szCs w:val="22"/>
            </w:rPr>
          </w:pPr>
          <w:r w:rsidRPr="00D24CC2">
            <w:rPr>
              <w:rFonts w:ascii="Palatino Linotype" w:hAnsi="Palatino Linotype"/>
              <w:b/>
              <w:bCs/>
              <w:color w:val="000000"/>
              <w:sz w:val="22"/>
              <w:szCs w:val="22"/>
            </w:rPr>
            <w:t>Organismo Público Descentralizado para la Prestación de Los Servicios de Agua Potable Alcantarillado y Saneamiento del Municipio de Tlalnepantla de Baz</w:t>
          </w:r>
        </w:p>
      </w:tc>
    </w:tr>
    <w:tr w:rsidR="00590D33" w:rsidRPr="00674A46" w14:paraId="0C8B6193" w14:textId="77777777" w:rsidTr="00AE7F31">
      <w:trPr>
        <w:trHeight w:val="321"/>
      </w:trPr>
      <w:tc>
        <w:tcPr>
          <w:tcW w:w="3261" w:type="dxa"/>
          <w:shd w:val="clear" w:color="auto" w:fill="auto"/>
          <w:vAlign w:val="center"/>
        </w:tcPr>
        <w:p w14:paraId="321FFAFF" w14:textId="4B5194B8" w:rsidR="00590D33" w:rsidRPr="00B465F0" w:rsidRDefault="00590D33" w:rsidP="00B465F0">
          <w:pPr>
            <w:jc w:val="right"/>
            <w:rPr>
              <w:rFonts w:ascii="Palatino Linotype" w:hAnsi="Palatino Linotype"/>
              <w:b/>
              <w:sz w:val="20"/>
              <w:szCs w:val="20"/>
            </w:rPr>
          </w:pPr>
          <w:r w:rsidRPr="00B465F0">
            <w:rPr>
              <w:rFonts w:ascii="Palatino Linotype" w:hAnsi="Palatino Linotype"/>
              <w:b/>
              <w:sz w:val="20"/>
              <w:szCs w:val="20"/>
            </w:rPr>
            <w:t>COMISIONADA PONENTE:</w:t>
          </w:r>
        </w:p>
      </w:tc>
      <w:tc>
        <w:tcPr>
          <w:tcW w:w="4111" w:type="dxa"/>
          <w:shd w:val="clear" w:color="auto" w:fill="auto"/>
          <w:vAlign w:val="center"/>
        </w:tcPr>
        <w:p w14:paraId="0FECDA9D" w14:textId="50867E5E" w:rsidR="00590D33" w:rsidRPr="00D24CC2" w:rsidRDefault="00590D33" w:rsidP="00D24CC2">
          <w:pPr>
            <w:pStyle w:val="Encabezado"/>
            <w:jc w:val="both"/>
            <w:rPr>
              <w:rFonts w:ascii="Palatino Linotype" w:hAnsi="Palatino Linotype"/>
              <w:b/>
              <w:sz w:val="22"/>
              <w:szCs w:val="22"/>
            </w:rPr>
          </w:pPr>
          <w:r w:rsidRPr="00D24CC2">
            <w:rPr>
              <w:rFonts w:ascii="Palatino Linotype" w:hAnsi="Palatino Linotype"/>
              <w:b/>
              <w:sz w:val="22"/>
              <w:szCs w:val="22"/>
            </w:rPr>
            <w:t>María del Rosario Mejía Ayala</w:t>
          </w:r>
        </w:p>
      </w:tc>
    </w:tr>
  </w:tbl>
  <w:p w14:paraId="156B5574" w14:textId="3EA5B995" w:rsidR="00590D33" w:rsidRDefault="00590D33" w:rsidP="00472C41">
    <w:pPr>
      <w:pStyle w:val="Encabezado"/>
      <w:tabs>
        <w:tab w:val="clear" w:pos="4252"/>
        <w:tab w:val="clear" w:pos="8504"/>
        <w:tab w:val="left" w:pos="31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23A"/>
    <w:multiLevelType w:val="hybridMultilevel"/>
    <w:tmpl w:val="9FFAA0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2DB2EBC"/>
    <w:multiLevelType w:val="hybridMultilevel"/>
    <w:tmpl w:val="56F204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47767B9"/>
    <w:multiLevelType w:val="hybridMultilevel"/>
    <w:tmpl w:val="5CD60FA6"/>
    <w:lvl w:ilvl="0" w:tplc="3E30312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8EF7ABF"/>
    <w:multiLevelType w:val="hybridMultilevel"/>
    <w:tmpl w:val="9CEEC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5067A4"/>
    <w:multiLevelType w:val="hybridMultilevel"/>
    <w:tmpl w:val="9B86EA5E"/>
    <w:lvl w:ilvl="0" w:tplc="79CACB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C1274E"/>
    <w:multiLevelType w:val="multilevel"/>
    <w:tmpl w:val="1388BC6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7771B6"/>
    <w:multiLevelType w:val="hybridMultilevel"/>
    <w:tmpl w:val="3E849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9B5DB7"/>
    <w:multiLevelType w:val="hybridMultilevel"/>
    <w:tmpl w:val="E8580D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B11634"/>
    <w:multiLevelType w:val="hybridMultilevel"/>
    <w:tmpl w:val="684EFB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161270"/>
    <w:multiLevelType w:val="hybridMultilevel"/>
    <w:tmpl w:val="8B72FFFC"/>
    <w:lvl w:ilvl="0" w:tplc="9F34F5E0">
      <w:start w:val="1"/>
      <w:numFmt w:val="decimal"/>
      <w:lvlText w:val="%1."/>
      <w:lvlJc w:val="left"/>
      <w:pPr>
        <w:ind w:left="720" w:hanging="360"/>
      </w:pPr>
      <w:rPr>
        <w:rFonts w:eastAsia="Calibri" w:hint="default"/>
        <w:b/>
        <w:i w:val="0"/>
        <w:sz w:val="24"/>
      </w:rPr>
    </w:lvl>
    <w:lvl w:ilvl="1" w:tplc="C8DA0DBA">
      <w:start w:val="1"/>
      <w:numFmt w:val="lowerLetter"/>
      <w:lvlText w:val="%2."/>
      <w:lvlJc w:val="left"/>
      <w:pPr>
        <w:ind w:left="1440" w:hanging="360"/>
      </w:pPr>
      <w:rPr>
        <w:sz w:val="24"/>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6992483"/>
    <w:multiLevelType w:val="multilevel"/>
    <w:tmpl w:val="E14A59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047B1B"/>
    <w:multiLevelType w:val="hybridMultilevel"/>
    <w:tmpl w:val="69AE91D0"/>
    <w:lvl w:ilvl="0" w:tplc="069E2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B3524A"/>
    <w:multiLevelType w:val="multilevel"/>
    <w:tmpl w:val="7162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2B1648"/>
    <w:multiLevelType w:val="hybridMultilevel"/>
    <w:tmpl w:val="0D1EA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4A065F"/>
    <w:multiLevelType w:val="hybridMultilevel"/>
    <w:tmpl w:val="4508A8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33CD6FD7"/>
    <w:multiLevelType w:val="hybridMultilevel"/>
    <w:tmpl w:val="B472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317490"/>
    <w:multiLevelType w:val="hybridMultilevel"/>
    <w:tmpl w:val="E8F472C6"/>
    <w:lvl w:ilvl="0" w:tplc="92BE0B36">
      <w:start w:val="1"/>
      <w:numFmt w:val="decimal"/>
      <w:lvlText w:val="%1."/>
      <w:lvlJc w:val="left"/>
      <w:pPr>
        <w:ind w:left="360" w:hanging="360"/>
      </w:pPr>
      <w:rPr>
        <w:rFonts w:ascii="Palatino Linotype" w:hAnsi="Palatino Linotype" w:hint="default"/>
        <w:b/>
        <w:i w:val="0"/>
        <w:color w:val="auto"/>
        <w:sz w:val="24"/>
      </w:rPr>
    </w:lvl>
    <w:lvl w:ilvl="1" w:tplc="8310749C">
      <w:start w:val="1"/>
      <w:numFmt w:val="upperRoman"/>
      <w:lvlText w:val="%2."/>
      <w:lvlJc w:val="left"/>
      <w:pPr>
        <w:ind w:left="1800" w:hanging="720"/>
      </w:pPr>
      <w:rPr>
        <w:rFonts w:ascii="Palatino Linotype" w:eastAsiaTheme="minorEastAsia" w:hAnsi="Palatino Linotype" w:cstheme="minorBidi"/>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3B3BC7"/>
    <w:multiLevelType w:val="hybridMultilevel"/>
    <w:tmpl w:val="2736961C"/>
    <w:lvl w:ilvl="0" w:tplc="46EE6D58">
      <w:start w:val="1"/>
      <w:numFmt w:val="lowerLetter"/>
      <w:lvlText w:val="%1)"/>
      <w:lvlJc w:val="left"/>
      <w:pPr>
        <w:ind w:left="1080" w:hanging="360"/>
      </w:pPr>
      <w:rPr>
        <w:rFonts w:cstheme="minorBidi"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3E3B1B3F"/>
    <w:multiLevelType w:val="hybridMultilevel"/>
    <w:tmpl w:val="271E1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80F290A"/>
    <w:multiLevelType w:val="hybridMultilevel"/>
    <w:tmpl w:val="4A4A85D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15:restartNumberingAfterBreak="0">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23" w15:restartNumberingAfterBreak="0">
    <w:nsid w:val="4FFB12FD"/>
    <w:multiLevelType w:val="hybridMultilevel"/>
    <w:tmpl w:val="25EA0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1F45554"/>
    <w:multiLevelType w:val="hybridMultilevel"/>
    <w:tmpl w:val="A1A84E5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5"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511C0A"/>
    <w:multiLevelType w:val="hybridMultilevel"/>
    <w:tmpl w:val="747AD5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631AD0"/>
    <w:multiLevelType w:val="hybridMultilevel"/>
    <w:tmpl w:val="99083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80A0D76"/>
    <w:multiLevelType w:val="hybridMultilevel"/>
    <w:tmpl w:val="4EBCD3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E592AC4"/>
    <w:multiLevelType w:val="hybridMultilevel"/>
    <w:tmpl w:val="BC5E1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E6D2190"/>
    <w:multiLevelType w:val="multilevel"/>
    <w:tmpl w:val="6D5820A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0136A0"/>
    <w:multiLevelType w:val="hybridMultilevel"/>
    <w:tmpl w:val="F072DB56"/>
    <w:lvl w:ilvl="0" w:tplc="080A000F">
      <w:start w:val="1"/>
      <w:numFmt w:val="decimal"/>
      <w:lvlText w:val="%1."/>
      <w:lvlJc w:val="left"/>
      <w:pPr>
        <w:ind w:left="360"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166AA5"/>
    <w:multiLevelType w:val="hybridMultilevel"/>
    <w:tmpl w:val="038E9E4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6D22AA"/>
    <w:multiLevelType w:val="multilevel"/>
    <w:tmpl w:val="3EC431A6"/>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lowerLetter"/>
      <w:lvlText w:val="%4)"/>
      <w:lvlJc w:val="left"/>
      <w:pPr>
        <w:ind w:left="2880" w:hanging="360"/>
      </w:pPr>
      <w:rPr>
        <w:b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39" w15:restartNumberingAfterBreak="0">
    <w:nsid w:val="7DEB76BC"/>
    <w:multiLevelType w:val="hybridMultilevel"/>
    <w:tmpl w:val="6D0CE4A6"/>
    <w:lvl w:ilvl="0" w:tplc="080A0001">
      <w:start w:val="1"/>
      <w:numFmt w:val="bullet"/>
      <w:lvlText w:val=""/>
      <w:lvlJc w:val="left"/>
      <w:pPr>
        <w:ind w:left="4613" w:hanging="360"/>
      </w:pPr>
      <w:rPr>
        <w:rFonts w:ascii="Symbol" w:hAnsi="Symbol" w:hint="default"/>
      </w:rPr>
    </w:lvl>
    <w:lvl w:ilvl="1" w:tplc="080A0003" w:tentative="1">
      <w:start w:val="1"/>
      <w:numFmt w:val="bullet"/>
      <w:lvlText w:val="o"/>
      <w:lvlJc w:val="left"/>
      <w:pPr>
        <w:ind w:left="5333" w:hanging="360"/>
      </w:pPr>
      <w:rPr>
        <w:rFonts w:ascii="Courier New" w:hAnsi="Courier New" w:cs="Courier New" w:hint="default"/>
      </w:rPr>
    </w:lvl>
    <w:lvl w:ilvl="2" w:tplc="080A0005" w:tentative="1">
      <w:start w:val="1"/>
      <w:numFmt w:val="bullet"/>
      <w:lvlText w:val=""/>
      <w:lvlJc w:val="left"/>
      <w:pPr>
        <w:ind w:left="6053" w:hanging="360"/>
      </w:pPr>
      <w:rPr>
        <w:rFonts w:ascii="Wingdings" w:hAnsi="Wingdings" w:hint="default"/>
      </w:rPr>
    </w:lvl>
    <w:lvl w:ilvl="3" w:tplc="080A0001" w:tentative="1">
      <w:start w:val="1"/>
      <w:numFmt w:val="bullet"/>
      <w:lvlText w:val=""/>
      <w:lvlJc w:val="left"/>
      <w:pPr>
        <w:ind w:left="6773" w:hanging="360"/>
      </w:pPr>
      <w:rPr>
        <w:rFonts w:ascii="Symbol" w:hAnsi="Symbol" w:hint="default"/>
      </w:rPr>
    </w:lvl>
    <w:lvl w:ilvl="4" w:tplc="080A0003" w:tentative="1">
      <w:start w:val="1"/>
      <w:numFmt w:val="bullet"/>
      <w:lvlText w:val="o"/>
      <w:lvlJc w:val="left"/>
      <w:pPr>
        <w:ind w:left="7493" w:hanging="360"/>
      </w:pPr>
      <w:rPr>
        <w:rFonts w:ascii="Courier New" w:hAnsi="Courier New" w:cs="Courier New" w:hint="default"/>
      </w:rPr>
    </w:lvl>
    <w:lvl w:ilvl="5" w:tplc="080A0005" w:tentative="1">
      <w:start w:val="1"/>
      <w:numFmt w:val="bullet"/>
      <w:lvlText w:val=""/>
      <w:lvlJc w:val="left"/>
      <w:pPr>
        <w:ind w:left="8213" w:hanging="360"/>
      </w:pPr>
      <w:rPr>
        <w:rFonts w:ascii="Wingdings" w:hAnsi="Wingdings" w:hint="default"/>
      </w:rPr>
    </w:lvl>
    <w:lvl w:ilvl="6" w:tplc="080A0001" w:tentative="1">
      <w:start w:val="1"/>
      <w:numFmt w:val="bullet"/>
      <w:lvlText w:val=""/>
      <w:lvlJc w:val="left"/>
      <w:pPr>
        <w:ind w:left="8933" w:hanging="360"/>
      </w:pPr>
      <w:rPr>
        <w:rFonts w:ascii="Symbol" w:hAnsi="Symbol" w:hint="default"/>
      </w:rPr>
    </w:lvl>
    <w:lvl w:ilvl="7" w:tplc="080A0003" w:tentative="1">
      <w:start w:val="1"/>
      <w:numFmt w:val="bullet"/>
      <w:lvlText w:val="o"/>
      <w:lvlJc w:val="left"/>
      <w:pPr>
        <w:ind w:left="9653" w:hanging="360"/>
      </w:pPr>
      <w:rPr>
        <w:rFonts w:ascii="Courier New" w:hAnsi="Courier New" w:cs="Courier New" w:hint="default"/>
      </w:rPr>
    </w:lvl>
    <w:lvl w:ilvl="8" w:tplc="080A0005" w:tentative="1">
      <w:start w:val="1"/>
      <w:numFmt w:val="bullet"/>
      <w:lvlText w:val=""/>
      <w:lvlJc w:val="left"/>
      <w:pPr>
        <w:ind w:left="10373" w:hanging="360"/>
      </w:pPr>
      <w:rPr>
        <w:rFonts w:ascii="Wingdings" w:hAnsi="Wingdings" w:hint="default"/>
      </w:rPr>
    </w:lvl>
  </w:abstractNum>
  <w:num w:numId="1">
    <w:abstractNumId w:val="11"/>
  </w:num>
  <w:num w:numId="2">
    <w:abstractNumId w:val="0"/>
  </w:num>
  <w:num w:numId="3">
    <w:abstractNumId w:val="35"/>
  </w:num>
  <w:num w:numId="4">
    <w:abstractNumId w:val="1"/>
  </w:num>
  <w:num w:numId="5">
    <w:abstractNumId w:val="39"/>
  </w:num>
  <w:num w:numId="6">
    <w:abstractNumId w:val="38"/>
  </w:num>
  <w:num w:numId="7">
    <w:abstractNumId w:val="15"/>
  </w:num>
  <w:num w:numId="8">
    <w:abstractNumId w:val="33"/>
  </w:num>
  <w:num w:numId="9">
    <w:abstractNumId w:val="6"/>
  </w:num>
  <w:num w:numId="10">
    <w:abstractNumId w:val="12"/>
  </w:num>
  <w:num w:numId="11">
    <w:abstractNumId w:val="23"/>
  </w:num>
  <w:num w:numId="12">
    <w:abstractNumId w:val="31"/>
  </w:num>
  <w:num w:numId="13">
    <w:abstractNumId w:val="19"/>
  </w:num>
  <w:num w:numId="14">
    <w:abstractNumId w:val="32"/>
  </w:num>
  <w:num w:numId="15">
    <w:abstractNumId w:val="17"/>
  </w:num>
  <w:num w:numId="16">
    <w:abstractNumId w:val="13"/>
  </w:num>
  <w:num w:numId="17">
    <w:abstractNumId w:val="17"/>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5"/>
  </w:num>
  <w:num w:numId="20">
    <w:abstractNumId w:val="8"/>
  </w:num>
  <w:num w:numId="21">
    <w:abstractNumId w:val="4"/>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8"/>
  </w:num>
  <w:num w:numId="25">
    <w:abstractNumId w:val="30"/>
  </w:num>
  <w:num w:numId="26">
    <w:abstractNumId w:val="28"/>
  </w:num>
  <w:num w:numId="27">
    <w:abstractNumId w:val="16"/>
  </w:num>
  <w:num w:numId="28">
    <w:abstractNumId w:val="24"/>
  </w:num>
  <w:num w:numId="29">
    <w:abstractNumId w:val="2"/>
  </w:num>
  <w:num w:numId="30">
    <w:abstractNumId w:val="3"/>
  </w:num>
  <w:num w:numId="31">
    <w:abstractNumId w:val="26"/>
  </w:num>
  <w:num w:numId="32">
    <w:abstractNumId w:val="36"/>
  </w:num>
  <w:num w:numId="33">
    <w:abstractNumId w:val="27"/>
  </w:num>
  <w:num w:numId="34">
    <w:abstractNumId w:val="29"/>
  </w:num>
  <w:num w:numId="35">
    <w:abstractNumId w:val="21"/>
  </w:num>
  <w:num w:numId="36">
    <w:abstractNumId w:val="9"/>
  </w:num>
  <w:num w:numId="37">
    <w:abstractNumId w:val="14"/>
  </w:num>
  <w:num w:numId="38">
    <w:abstractNumId w:val="34"/>
  </w:num>
  <w:num w:numId="39">
    <w:abstractNumId w:val="5"/>
  </w:num>
  <w:num w:numId="40">
    <w:abstractNumId w:val="37"/>
  </w:num>
  <w:num w:numId="4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CA" w:vendorID="64" w:dllVersion="6" w:nlCheck="1" w:checkStyle="1"/>
  <w:activeWritingStyle w:appName="MSWord" w:lang="es-419" w:vendorID="64" w:dllVersion="6" w:nlCheck="1" w:checkStyle="1"/>
  <w:activeWritingStyle w:appName="MSWord" w:lang="es-AR" w:vendorID="64" w:dllVersion="6" w:nlCheck="1" w:checkStyle="1"/>
  <w:activeWritingStyle w:appName="MSWord" w:lang="es-CO"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66"/>
    <w:rsid w:val="000001DB"/>
    <w:rsid w:val="000026A3"/>
    <w:rsid w:val="0000310F"/>
    <w:rsid w:val="000031BC"/>
    <w:rsid w:val="000035F6"/>
    <w:rsid w:val="000036B1"/>
    <w:rsid w:val="00003A05"/>
    <w:rsid w:val="0000407F"/>
    <w:rsid w:val="000058E3"/>
    <w:rsid w:val="00006F07"/>
    <w:rsid w:val="00007E8A"/>
    <w:rsid w:val="00011010"/>
    <w:rsid w:val="0001106B"/>
    <w:rsid w:val="00011199"/>
    <w:rsid w:val="000120C5"/>
    <w:rsid w:val="00012472"/>
    <w:rsid w:val="00012E4F"/>
    <w:rsid w:val="0001398B"/>
    <w:rsid w:val="00015566"/>
    <w:rsid w:val="000169D4"/>
    <w:rsid w:val="000179E3"/>
    <w:rsid w:val="00017FCB"/>
    <w:rsid w:val="000203D3"/>
    <w:rsid w:val="000205A3"/>
    <w:rsid w:val="000211F8"/>
    <w:rsid w:val="00022803"/>
    <w:rsid w:val="0002384D"/>
    <w:rsid w:val="000244AD"/>
    <w:rsid w:val="00024833"/>
    <w:rsid w:val="000249BD"/>
    <w:rsid w:val="00024C70"/>
    <w:rsid w:val="00024F35"/>
    <w:rsid w:val="00026BE9"/>
    <w:rsid w:val="0003063D"/>
    <w:rsid w:val="0003153F"/>
    <w:rsid w:val="00031843"/>
    <w:rsid w:val="000319FD"/>
    <w:rsid w:val="00031F10"/>
    <w:rsid w:val="00032493"/>
    <w:rsid w:val="0003320B"/>
    <w:rsid w:val="00033D51"/>
    <w:rsid w:val="0003691A"/>
    <w:rsid w:val="00036EAF"/>
    <w:rsid w:val="0004072A"/>
    <w:rsid w:val="0004109C"/>
    <w:rsid w:val="0004144F"/>
    <w:rsid w:val="00041672"/>
    <w:rsid w:val="0004193F"/>
    <w:rsid w:val="00041F24"/>
    <w:rsid w:val="00042380"/>
    <w:rsid w:val="000439C9"/>
    <w:rsid w:val="000444FF"/>
    <w:rsid w:val="00044F9D"/>
    <w:rsid w:val="000452B4"/>
    <w:rsid w:val="000454F1"/>
    <w:rsid w:val="00045B67"/>
    <w:rsid w:val="00045DD9"/>
    <w:rsid w:val="0004686A"/>
    <w:rsid w:val="000468E2"/>
    <w:rsid w:val="00047458"/>
    <w:rsid w:val="00050466"/>
    <w:rsid w:val="00051DBD"/>
    <w:rsid w:val="0005237C"/>
    <w:rsid w:val="0005271A"/>
    <w:rsid w:val="00052A3C"/>
    <w:rsid w:val="00053402"/>
    <w:rsid w:val="00053ABC"/>
    <w:rsid w:val="00053FE3"/>
    <w:rsid w:val="00054A03"/>
    <w:rsid w:val="00054BB3"/>
    <w:rsid w:val="00054F1C"/>
    <w:rsid w:val="0005604A"/>
    <w:rsid w:val="00056A79"/>
    <w:rsid w:val="00060B80"/>
    <w:rsid w:val="00061344"/>
    <w:rsid w:val="00061CE1"/>
    <w:rsid w:val="00061FA9"/>
    <w:rsid w:val="0006262D"/>
    <w:rsid w:val="00062648"/>
    <w:rsid w:val="000631D9"/>
    <w:rsid w:val="0006407E"/>
    <w:rsid w:val="00064A37"/>
    <w:rsid w:val="00064B95"/>
    <w:rsid w:val="00070338"/>
    <w:rsid w:val="0007192E"/>
    <w:rsid w:val="00072930"/>
    <w:rsid w:val="000730E1"/>
    <w:rsid w:val="00073684"/>
    <w:rsid w:val="00075BD2"/>
    <w:rsid w:val="00075FAB"/>
    <w:rsid w:val="0007635F"/>
    <w:rsid w:val="000763CC"/>
    <w:rsid w:val="0007671D"/>
    <w:rsid w:val="00076F6A"/>
    <w:rsid w:val="000800AC"/>
    <w:rsid w:val="000804E7"/>
    <w:rsid w:val="00080946"/>
    <w:rsid w:val="00081DF2"/>
    <w:rsid w:val="0008230A"/>
    <w:rsid w:val="00082D11"/>
    <w:rsid w:val="000844A2"/>
    <w:rsid w:val="000849F1"/>
    <w:rsid w:val="0008542A"/>
    <w:rsid w:val="00085543"/>
    <w:rsid w:val="00085B6E"/>
    <w:rsid w:val="000869A5"/>
    <w:rsid w:val="00086D80"/>
    <w:rsid w:val="00090D6F"/>
    <w:rsid w:val="00091254"/>
    <w:rsid w:val="00091508"/>
    <w:rsid w:val="00093CF9"/>
    <w:rsid w:val="00094331"/>
    <w:rsid w:val="000944D8"/>
    <w:rsid w:val="000948D4"/>
    <w:rsid w:val="00094F93"/>
    <w:rsid w:val="000958AE"/>
    <w:rsid w:val="000967AE"/>
    <w:rsid w:val="000A1005"/>
    <w:rsid w:val="000A24C0"/>
    <w:rsid w:val="000A2A67"/>
    <w:rsid w:val="000A3F90"/>
    <w:rsid w:val="000A4E44"/>
    <w:rsid w:val="000A58CC"/>
    <w:rsid w:val="000A5E8D"/>
    <w:rsid w:val="000A63BA"/>
    <w:rsid w:val="000A74F1"/>
    <w:rsid w:val="000A77ED"/>
    <w:rsid w:val="000A7B8F"/>
    <w:rsid w:val="000B0370"/>
    <w:rsid w:val="000B0A5E"/>
    <w:rsid w:val="000B0C92"/>
    <w:rsid w:val="000B1536"/>
    <w:rsid w:val="000B32C8"/>
    <w:rsid w:val="000B3643"/>
    <w:rsid w:val="000B418F"/>
    <w:rsid w:val="000B5AB1"/>
    <w:rsid w:val="000B5D79"/>
    <w:rsid w:val="000B6D31"/>
    <w:rsid w:val="000C0061"/>
    <w:rsid w:val="000C0663"/>
    <w:rsid w:val="000C10B9"/>
    <w:rsid w:val="000C1D19"/>
    <w:rsid w:val="000C2E5F"/>
    <w:rsid w:val="000C3423"/>
    <w:rsid w:val="000C3861"/>
    <w:rsid w:val="000C39F4"/>
    <w:rsid w:val="000C476C"/>
    <w:rsid w:val="000C4A8E"/>
    <w:rsid w:val="000C5A04"/>
    <w:rsid w:val="000C5AF7"/>
    <w:rsid w:val="000D009C"/>
    <w:rsid w:val="000D02C9"/>
    <w:rsid w:val="000D0855"/>
    <w:rsid w:val="000D11A8"/>
    <w:rsid w:val="000D1B4C"/>
    <w:rsid w:val="000D1E0F"/>
    <w:rsid w:val="000D20D2"/>
    <w:rsid w:val="000D25CC"/>
    <w:rsid w:val="000D3275"/>
    <w:rsid w:val="000D5445"/>
    <w:rsid w:val="000D560E"/>
    <w:rsid w:val="000D5A1D"/>
    <w:rsid w:val="000D6A7A"/>
    <w:rsid w:val="000D7369"/>
    <w:rsid w:val="000D7BDE"/>
    <w:rsid w:val="000E07DC"/>
    <w:rsid w:val="000E11C3"/>
    <w:rsid w:val="000E1A69"/>
    <w:rsid w:val="000E24F6"/>
    <w:rsid w:val="000E2665"/>
    <w:rsid w:val="000E2E43"/>
    <w:rsid w:val="000E308E"/>
    <w:rsid w:val="000E4D94"/>
    <w:rsid w:val="000E54C3"/>
    <w:rsid w:val="000E6436"/>
    <w:rsid w:val="000E64FE"/>
    <w:rsid w:val="000E6965"/>
    <w:rsid w:val="000E6A7D"/>
    <w:rsid w:val="000E74CF"/>
    <w:rsid w:val="000E77B8"/>
    <w:rsid w:val="000F063C"/>
    <w:rsid w:val="000F2D23"/>
    <w:rsid w:val="000F2EDD"/>
    <w:rsid w:val="000F34CB"/>
    <w:rsid w:val="000F34DE"/>
    <w:rsid w:val="000F3501"/>
    <w:rsid w:val="000F37A8"/>
    <w:rsid w:val="000F3CB2"/>
    <w:rsid w:val="000F47ED"/>
    <w:rsid w:val="000F5D21"/>
    <w:rsid w:val="000F6D7E"/>
    <w:rsid w:val="00100187"/>
    <w:rsid w:val="001002AD"/>
    <w:rsid w:val="00100DDD"/>
    <w:rsid w:val="0010179B"/>
    <w:rsid w:val="0010268C"/>
    <w:rsid w:val="00102D65"/>
    <w:rsid w:val="00103888"/>
    <w:rsid w:val="001069CE"/>
    <w:rsid w:val="001070EF"/>
    <w:rsid w:val="00107499"/>
    <w:rsid w:val="00107557"/>
    <w:rsid w:val="00107B29"/>
    <w:rsid w:val="001105B5"/>
    <w:rsid w:val="00110C9A"/>
    <w:rsid w:val="001115F0"/>
    <w:rsid w:val="0011167C"/>
    <w:rsid w:val="001119B2"/>
    <w:rsid w:val="00112B02"/>
    <w:rsid w:val="00112BFF"/>
    <w:rsid w:val="001131A3"/>
    <w:rsid w:val="00113930"/>
    <w:rsid w:val="00113A70"/>
    <w:rsid w:val="00113BD3"/>
    <w:rsid w:val="00113BE4"/>
    <w:rsid w:val="00114097"/>
    <w:rsid w:val="00114A21"/>
    <w:rsid w:val="00115866"/>
    <w:rsid w:val="0011714B"/>
    <w:rsid w:val="0011752F"/>
    <w:rsid w:val="0012006D"/>
    <w:rsid w:val="00121571"/>
    <w:rsid w:val="00121D9D"/>
    <w:rsid w:val="00122818"/>
    <w:rsid w:val="00124DD9"/>
    <w:rsid w:val="00124E57"/>
    <w:rsid w:val="001250B4"/>
    <w:rsid w:val="001253D1"/>
    <w:rsid w:val="001264EA"/>
    <w:rsid w:val="00126B5D"/>
    <w:rsid w:val="00127999"/>
    <w:rsid w:val="001318D2"/>
    <w:rsid w:val="00132593"/>
    <w:rsid w:val="00132C06"/>
    <w:rsid w:val="0013302F"/>
    <w:rsid w:val="0013334A"/>
    <w:rsid w:val="001339E6"/>
    <w:rsid w:val="00133B79"/>
    <w:rsid w:val="00133CE5"/>
    <w:rsid w:val="00133FAA"/>
    <w:rsid w:val="00134F05"/>
    <w:rsid w:val="0013519F"/>
    <w:rsid w:val="001352E5"/>
    <w:rsid w:val="001354DC"/>
    <w:rsid w:val="0013673A"/>
    <w:rsid w:val="00137045"/>
    <w:rsid w:val="00140D44"/>
    <w:rsid w:val="00142CE4"/>
    <w:rsid w:val="001436BB"/>
    <w:rsid w:val="0014481A"/>
    <w:rsid w:val="001459C8"/>
    <w:rsid w:val="001462DE"/>
    <w:rsid w:val="00146629"/>
    <w:rsid w:val="001467B7"/>
    <w:rsid w:val="001474B0"/>
    <w:rsid w:val="00147864"/>
    <w:rsid w:val="001502E8"/>
    <w:rsid w:val="00152AD7"/>
    <w:rsid w:val="00152ADF"/>
    <w:rsid w:val="00152D78"/>
    <w:rsid w:val="00152E0B"/>
    <w:rsid w:val="00153833"/>
    <w:rsid w:val="001541FF"/>
    <w:rsid w:val="00154304"/>
    <w:rsid w:val="0015466E"/>
    <w:rsid w:val="00154765"/>
    <w:rsid w:val="00154955"/>
    <w:rsid w:val="00154D34"/>
    <w:rsid w:val="00154EF0"/>
    <w:rsid w:val="00155BED"/>
    <w:rsid w:val="00155E0F"/>
    <w:rsid w:val="00156A23"/>
    <w:rsid w:val="001572B1"/>
    <w:rsid w:val="0015797E"/>
    <w:rsid w:val="0016019B"/>
    <w:rsid w:val="00160599"/>
    <w:rsid w:val="00161658"/>
    <w:rsid w:val="00163084"/>
    <w:rsid w:val="0016349A"/>
    <w:rsid w:val="00163780"/>
    <w:rsid w:val="00163B1F"/>
    <w:rsid w:val="00163E3D"/>
    <w:rsid w:val="001648EE"/>
    <w:rsid w:val="0016491C"/>
    <w:rsid w:val="00164B65"/>
    <w:rsid w:val="001656D5"/>
    <w:rsid w:val="001660BC"/>
    <w:rsid w:val="00166794"/>
    <w:rsid w:val="00166F03"/>
    <w:rsid w:val="00170D28"/>
    <w:rsid w:val="001710EA"/>
    <w:rsid w:val="00171D55"/>
    <w:rsid w:val="0017265D"/>
    <w:rsid w:val="00173DDB"/>
    <w:rsid w:val="00174472"/>
    <w:rsid w:val="00174509"/>
    <w:rsid w:val="00174D7E"/>
    <w:rsid w:val="0017653A"/>
    <w:rsid w:val="001775DF"/>
    <w:rsid w:val="0017788D"/>
    <w:rsid w:val="00177CA5"/>
    <w:rsid w:val="00181E9E"/>
    <w:rsid w:val="00183AD5"/>
    <w:rsid w:val="0018435D"/>
    <w:rsid w:val="00184C8E"/>
    <w:rsid w:val="001854A7"/>
    <w:rsid w:val="001854A8"/>
    <w:rsid w:val="001854E7"/>
    <w:rsid w:val="00185F07"/>
    <w:rsid w:val="00187007"/>
    <w:rsid w:val="0018758F"/>
    <w:rsid w:val="00187FBC"/>
    <w:rsid w:val="00190999"/>
    <w:rsid w:val="0019100C"/>
    <w:rsid w:val="0019160F"/>
    <w:rsid w:val="0019217F"/>
    <w:rsid w:val="00192E4B"/>
    <w:rsid w:val="00194538"/>
    <w:rsid w:val="001946FE"/>
    <w:rsid w:val="001972CC"/>
    <w:rsid w:val="001976DD"/>
    <w:rsid w:val="001A1188"/>
    <w:rsid w:val="001A125F"/>
    <w:rsid w:val="001A138D"/>
    <w:rsid w:val="001A1F2D"/>
    <w:rsid w:val="001A2857"/>
    <w:rsid w:val="001A2A89"/>
    <w:rsid w:val="001A2DF1"/>
    <w:rsid w:val="001A3634"/>
    <w:rsid w:val="001A38AD"/>
    <w:rsid w:val="001A3B77"/>
    <w:rsid w:val="001A3EBB"/>
    <w:rsid w:val="001A4D5D"/>
    <w:rsid w:val="001A5901"/>
    <w:rsid w:val="001A61E1"/>
    <w:rsid w:val="001A6C1E"/>
    <w:rsid w:val="001A7217"/>
    <w:rsid w:val="001A7367"/>
    <w:rsid w:val="001A772A"/>
    <w:rsid w:val="001B0ACE"/>
    <w:rsid w:val="001B11F9"/>
    <w:rsid w:val="001B2129"/>
    <w:rsid w:val="001B3624"/>
    <w:rsid w:val="001B3659"/>
    <w:rsid w:val="001B3DDA"/>
    <w:rsid w:val="001B40F3"/>
    <w:rsid w:val="001B53A0"/>
    <w:rsid w:val="001B5F70"/>
    <w:rsid w:val="001B6845"/>
    <w:rsid w:val="001C0940"/>
    <w:rsid w:val="001C0AED"/>
    <w:rsid w:val="001C1371"/>
    <w:rsid w:val="001C13B1"/>
    <w:rsid w:val="001C1C2A"/>
    <w:rsid w:val="001C1CDE"/>
    <w:rsid w:val="001C2713"/>
    <w:rsid w:val="001C2EF3"/>
    <w:rsid w:val="001C3430"/>
    <w:rsid w:val="001C34D6"/>
    <w:rsid w:val="001C3898"/>
    <w:rsid w:val="001C3DB4"/>
    <w:rsid w:val="001C3FEE"/>
    <w:rsid w:val="001C4179"/>
    <w:rsid w:val="001C50A4"/>
    <w:rsid w:val="001C54A9"/>
    <w:rsid w:val="001C6012"/>
    <w:rsid w:val="001C66F7"/>
    <w:rsid w:val="001C67B0"/>
    <w:rsid w:val="001C79FA"/>
    <w:rsid w:val="001D0572"/>
    <w:rsid w:val="001D07C9"/>
    <w:rsid w:val="001D1A8B"/>
    <w:rsid w:val="001D393C"/>
    <w:rsid w:val="001D39FC"/>
    <w:rsid w:val="001D3AB5"/>
    <w:rsid w:val="001D47E9"/>
    <w:rsid w:val="001D6403"/>
    <w:rsid w:val="001D746B"/>
    <w:rsid w:val="001D7C7C"/>
    <w:rsid w:val="001D7E82"/>
    <w:rsid w:val="001E0AD2"/>
    <w:rsid w:val="001E2A10"/>
    <w:rsid w:val="001E356F"/>
    <w:rsid w:val="001E3F91"/>
    <w:rsid w:val="001E4189"/>
    <w:rsid w:val="001E5147"/>
    <w:rsid w:val="001E526F"/>
    <w:rsid w:val="001E6822"/>
    <w:rsid w:val="001E73D0"/>
    <w:rsid w:val="001E74A5"/>
    <w:rsid w:val="001E7B9E"/>
    <w:rsid w:val="001F025B"/>
    <w:rsid w:val="001F1169"/>
    <w:rsid w:val="001F1804"/>
    <w:rsid w:val="001F2FC5"/>
    <w:rsid w:val="001F3779"/>
    <w:rsid w:val="001F4299"/>
    <w:rsid w:val="001F4746"/>
    <w:rsid w:val="001F492B"/>
    <w:rsid w:val="001F56E3"/>
    <w:rsid w:val="001F5A3A"/>
    <w:rsid w:val="001F5AF8"/>
    <w:rsid w:val="001F653D"/>
    <w:rsid w:val="001F6AA0"/>
    <w:rsid w:val="001F783F"/>
    <w:rsid w:val="001F7DE2"/>
    <w:rsid w:val="0020074D"/>
    <w:rsid w:val="002021CB"/>
    <w:rsid w:val="00202F66"/>
    <w:rsid w:val="002031F3"/>
    <w:rsid w:val="002035BF"/>
    <w:rsid w:val="00203F45"/>
    <w:rsid w:val="00205055"/>
    <w:rsid w:val="00205B22"/>
    <w:rsid w:val="00205D9B"/>
    <w:rsid w:val="00206041"/>
    <w:rsid w:val="002061CA"/>
    <w:rsid w:val="00206227"/>
    <w:rsid w:val="00207415"/>
    <w:rsid w:val="0021001E"/>
    <w:rsid w:val="00210939"/>
    <w:rsid w:val="002111FF"/>
    <w:rsid w:val="00211229"/>
    <w:rsid w:val="00212C9C"/>
    <w:rsid w:val="00213108"/>
    <w:rsid w:val="0021453E"/>
    <w:rsid w:val="0021475E"/>
    <w:rsid w:val="00214BDF"/>
    <w:rsid w:val="00215AE7"/>
    <w:rsid w:val="00216458"/>
    <w:rsid w:val="002168CC"/>
    <w:rsid w:val="0021707A"/>
    <w:rsid w:val="002172AF"/>
    <w:rsid w:val="002179AC"/>
    <w:rsid w:val="0022045C"/>
    <w:rsid w:val="00220794"/>
    <w:rsid w:val="00220ADB"/>
    <w:rsid w:val="00220DD2"/>
    <w:rsid w:val="002217BA"/>
    <w:rsid w:val="00221E74"/>
    <w:rsid w:val="0022346D"/>
    <w:rsid w:val="00223507"/>
    <w:rsid w:val="0022353C"/>
    <w:rsid w:val="00224A30"/>
    <w:rsid w:val="002253C6"/>
    <w:rsid w:val="00225E04"/>
    <w:rsid w:val="002261D1"/>
    <w:rsid w:val="0022739B"/>
    <w:rsid w:val="00230170"/>
    <w:rsid w:val="00230434"/>
    <w:rsid w:val="00230455"/>
    <w:rsid w:val="002305CF"/>
    <w:rsid w:val="00231B8E"/>
    <w:rsid w:val="00232469"/>
    <w:rsid w:val="002345FF"/>
    <w:rsid w:val="0023495B"/>
    <w:rsid w:val="002349AC"/>
    <w:rsid w:val="00234A2F"/>
    <w:rsid w:val="002350A0"/>
    <w:rsid w:val="00235722"/>
    <w:rsid w:val="00237611"/>
    <w:rsid w:val="00237777"/>
    <w:rsid w:val="00237A8F"/>
    <w:rsid w:val="0024022A"/>
    <w:rsid w:val="00241FD2"/>
    <w:rsid w:val="00244476"/>
    <w:rsid w:val="00244D17"/>
    <w:rsid w:val="00244DAA"/>
    <w:rsid w:val="00246BC2"/>
    <w:rsid w:val="002474CE"/>
    <w:rsid w:val="00250956"/>
    <w:rsid w:val="00252A20"/>
    <w:rsid w:val="00252B41"/>
    <w:rsid w:val="002535AB"/>
    <w:rsid w:val="002535F7"/>
    <w:rsid w:val="002538FF"/>
    <w:rsid w:val="002547CE"/>
    <w:rsid w:val="00254B01"/>
    <w:rsid w:val="0025524F"/>
    <w:rsid w:val="00256A4F"/>
    <w:rsid w:val="00256FDC"/>
    <w:rsid w:val="0025763A"/>
    <w:rsid w:val="00257A6E"/>
    <w:rsid w:val="00257D56"/>
    <w:rsid w:val="00257E89"/>
    <w:rsid w:val="0026064B"/>
    <w:rsid w:val="00260790"/>
    <w:rsid w:val="00260C1D"/>
    <w:rsid w:val="00261001"/>
    <w:rsid w:val="002611F7"/>
    <w:rsid w:val="00261D84"/>
    <w:rsid w:val="00262A82"/>
    <w:rsid w:val="0026380B"/>
    <w:rsid w:val="00264CF5"/>
    <w:rsid w:val="00264D02"/>
    <w:rsid w:val="0026500D"/>
    <w:rsid w:val="002656B1"/>
    <w:rsid w:val="00265890"/>
    <w:rsid w:val="00265CD7"/>
    <w:rsid w:val="00266424"/>
    <w:rsid w:val="002665BD"/>
    <w:rsid w:val="00266C52"/>
    <w:rsid w:val="002675FE"/>
    <w:rsid w:val="00270893"/>
    <w:rsid w:val="00271B06"/>
    <w:rsid w:val="00271D31"/>
    <w:rsid w:val="00272858"/>
    <w:rsid w:val="00272CE0"/>
    <w:rsid w:val="00273013"/>
    <w:rsid w:val="00273C37"/>
    <w:rsid w:val="0027430D"/>
    <w:rsid w:val="00274413"/>
    <w:rsid w:val="00274F7F"/>
    <w:rsid w:val="0027557F"/>
    <w:rsid w:val="00275F61"/>
    <w:rsid w:val="002760D8"/>
    <w:rsid w:val="00277125"/>
    <w:rsid w:val="00277A35"/>
    <w:rsid w:val="00280994"/>
    <w:rsid w:val="00281E82"/>
    <w:rsid w:val="002820D5"/>
    <w:rsid w:val="00282686"/>
    <w:rsid w:val="00282AC8"/>
    <w:rsid w:val="00284959"/>
    <w:rsid w:val="00284D3E"/>
    <w:rsid w:val="00286E44"/>
    <w:rsid w:val="002871EB"/>
    <w:rsid w:val="002879B1"/>
    <w:rsid w:val="00290331"/>
    <w:rsid w:val="00290622"/>
    <w:rsid w:val="00290A93"/>
    <w:rsid w:val="0029260E"/>
    <w:rsid w:val="00293AAD"/>
    <w:rsid w:val="00294BEB"/>
    <w:rsid w:val="002951D4"/>
    <w:rsid w:val="002953A9"/>
    <w:rsid w:val="002A07F4"/>
    <w:rsid w:val="002A229B"/>
    <w:rsid w:val="002A2974"/>
    <w:rsid w:val="002A2F91"/>
    <w:rsid w:val="002A3023"/>
    <w:rsid w:val="002A35B6"/>
    <w:rsid w:val="002A61A7"/>
    <w:rsid w:val="002A6BF9"/>
    <w:rsid w:val="002A7537"/>
    <w:rsid w:val="002A7D3B"/>
    <w:rsid w:val="002B085C"/>
    <w:rsid w:val="002B2282"/>
    <w:rsid w:val="002B284F"/>
    <w:rsid w:val="002B2A2E"/>
    <w:rsid w:val="002B2F59"/>
    <w:rsid w:val="002B32AD"/>
    <w:rsid w:val="002B3688"/>
    <w:rsid w:val="002B4061"/>
    <w:rsid w:val="002B4D21"/>
    <w:rsid w:val="002B4E9C"/>
    <w:rsid w:val="002B504F"/>
    <w:rsid w:val="002B50EC"/>
    <w:rsid w:val="002B5560"/>
    <w:rsid w:val="002B577D"/>
    <w:rsid w:val="002B5A40"/>
    <w:rsid w:val="002B6587"/>
    <w:rsid w:val="002B6D1D"/>
    <w:rsid w:val="002B78E6"/>
    <w:rsid w:val="002C0074"/>
    <w:rsid w:val="002C0804"/>
    <w:rsid w:val="002C26FE"/>
    <w:rsid w:val="002C2D44"/>
    <w:rsid w:val="002C3A0E"/>
    <w:rsid w:val="002C3B2D"/>
    <w:rsid w:val="002C4715"/>
    <w:rsid w:val="002C4780"/>
    <w:rsid w:val="002C47ED"/>
    <w:rsid w:val="002C481B"/>
    <w:rsid w:val="002C484A"/>
    <w:rsid w:val="002C559F"/>
    <w:rsid w:val="002C570D"/>
    <w:rsid w:val="002C5B8F"/>
    <w:rsid w:val="002C61FB"/>
    <w:rsid w:val="002C6339"/>
    <w:rsid w:val="002C6C84"/>
    <w:rsid w:val="002C6DB3"/>
    <w:rsid w:val="002C6FA8"/>
    <w:rsid w:val="002C7130"/>
    <w:rsid w:val="002D0E3D"/>
    <w:rsid w:val="002D10C8"/>
    <w:rsid w:val="002D1A38"/>
    <w:rsid w:val="002D28BF"/>
    <w:rsid w:val="002D2990"/>
    <w:rsid w:val="002D2A46"/>
    <w:rsid w:val="002D2A76"/>
    <w:rsid w:val="002D2BE4"/>
    <w:rsid w:val="002D2E16"/>
    <w:rsid w:val="002D2F2D"/>
    <w:rsid w:val="002D373C"/>
    <w:rsid w:val="002D3794"/>
    <w:rsid w:val="002D3F95"/>
    <w:rsid w:val="002D59F1"/>
    <w:rsid w:val="002D6108"/>
    <w:rsid w:val="002D6EF8"/>
    <w:rsid w:val="002D78E6"/>
    <w:rsid w:val="002E1199"/>
    <w:rsid w:val="002E12CB"/>
    <w:rsid w:val="002E14C4"/>
    <w:rsid w:val="002E15EF"/>
    <w:rsid w:val="002E1FA2"/>
    <w:rsid w:val="002E2C1C"/>
    <w:rsid w:val="002E388C"/>
    <w:rsid w:val="002E3986"/>
    <w:rsid w:val="002E482C"/>
    <w:rsid w:val="002E4A6D"/>
    <w:rsid w:val="002E4FC4"/>
    <w:rsid w:val="002E5399"/>
    <w:rsid w:val="002E6531"/>
    <w:rsid w:val="002E689B"/>
    <w:rsid w:val="002E6CFE"/>
    <w:rsid w:val="002E73A2"/>
    <w:rsid w:val="002E74CE"/>
    <w:rsid w:val="002E7AD0"/>
    <w:rsid w:val="002E7F43"/>
    <w:rsid w:val="002F1871"/>
    <w:rsid w:val="002F225F"/>
    <w:rsid w:val="002F265F"/>
    <w:rsid w:val="002F287A"/>
    <w:rsid w:val="002F2A37"/>
    <w:rsid w:val="002F364F"/>
    <w:rsid w:val="002F3672"/>
    <w:rsid w:val="002F6C6C"/>
    <w:rsid w:val="002F72FA"/>
    <w:rsid w:val="003007E0"/>
    <w:rsid w:val="0030150B"/>
    <w:rsid w:val="00301B41"/>
    <w:rsid w:val="00301D47"/>
    <w:rsid w:val="003030B1"/>
    <w:rsid w:val="00303657"/>
    <w:rsid w:val="00303717"/>
    <w:rsid w:val="00304013"/>
    <w:rsid w:val="00304137"/>
    <w:rsid w:val="003046AA"/>
    <w:rsid w:val="003049F3"/>
    <w:rsid w:val="0030521A"/>
    <w:rsid w:val="00305F6D"/>
    <w:rsid w:val="00306048"/>
    <w:rsid w:val="003064B8"/>
    <w:rsid w:val="00306CB4"/>
    <w:rsid w:val="00307227"/>
    <w:rsid w:val="00307D7B"/>
    <w:rsid w:val="0031055D"/>
    <w:rsid w:val="003105D0"/>
    <w:rsid w:val="003105D6"/>
    <w:rsid w:val="00310D66"/>
    <w:rsid w:val="003116A6"/>
    <w:rsid w:val="00312733"/>
    <w:rsid w:val="00312AE7"/>
    <w:rsid w:val="00312D8C"/>
    <w:rsid w:val="0031317E"/>
    <w:rsid w:val="003136E1"/>
    <w:rsid w:val="00313A14"/>
    <w:rsid w:val="0031434A"/>
    <w:rsid w:val="003143B6"/>
    <w:rsid w:val="0031518A"/>
    <w:rsid w:val="00316065"/>
    <w:rsid w:val="00316B6F"/>
    <w:rsid w:val="003170D2"/>
    <w:rsid w:val="00317883"/>
    <w:rsid w:val="00317EFF"/>
    <w:rsid w:val="003208D6"/>
    <w:rsid w:val="00321AA3"/>
    <w:rsid w:val="00322A7D"/>
    <w:rsid w:val="00323004"/>
    <w:rsid w:val="003231A0"/>
    <w:rsid w:val="00323895"/>
    <w:rsid w:val="0032464F"/>
    <w:rsid w:val="00324D61"/>
    <w:rsid w:val="00325208"/>
    <w:rsid w:val="0032581C"/>
    <w:rsid w:val="00327829"/>
    <w:rsid w:val="00327D79"/>
    <w:rsid w:val="00330239"/>
    <w:rsid w:val="00331011"/>
    <w:rsid w:val="00331DE4"/>
    <w:rsid w:val="003326FE"/>
    <w:rsid w:val="00332CF9"/>
    <w:rsid w:val="00332E6B"/>
    <w:rsid w:val="00333652"/>
    <w:rsid w:val="00333BE8"/>
    <w:rsid w:val="003344FE"/>
    <w:rsid w:val="00334D3D"/>
    <w:rsid w:val="00335BFE"/>
    <w:rsid w:val="0033608B"/>
    <w:rsid w:val="00336D64"/>
    <w:rsid w:val="00337941"/>
    <w:rsid w:val="003407D0"/>
    <w:rsid w:val="00341BE8"/>
    <w:rsid w:val="003428ED"/>
    <w:rsid w:val="0034378F"/>
    <w:rsid w:val="00343BE0"/>
    <w:rsid w:val="00344488"/>
    <w:rsid w:val="00345B79"/>
    <w:rsid w:val="00345D0F"/>
    <w:rsid w:val="00346885"/>
    <w:rsid w:val="00346DF7"/>
    <w:rsid w:val="0034712D"/>
    <w:rsid w:val="003472B3"/>
    <w:rsid w:val="0034786E"/>
    <w:rsid w:val="003509D4"/>
    <w:rsid w:val="00350A12"/>
    <w:rsid w:val="00351009"/>
    <w:rsid w:val="0035104F"/>
    <w:rsid w:val="00352260"/>
    <w:rsid w:val="00355469"/>
    <w:rsid w:val="00355A83"/>
    <w:rsid w:val="00355AEE"/>
    <w:rsid w:val="00355D3B"/>
    <w:rsid w:val="00356D43"/>
    <w:rsid w:val="0036073F"/>
    <w:rsid w:val="003607B9"/>
    <w:rsid w:val="003629EE"/>
    <w:rsid w:val="003641F0"/>
    <w:rsid w:val="003643B3"/>
    <w:rsid w:val="003646AC"/>
    <w:rsid w:val="00364ECD"/>
    <w:rsid w:val="00365326"/>
    <w:rsid w:val="003654D8"/>
    <w:rsid w:val="003656E5"/>
    <w:rsid w:val="00365AD3"/>
    <w:rsid w:val="003672CE"/>
    <w:rsid w:val="0037043E"/>
    <w:rsid w:val="00370BB1"/>
    <w:rsid w:val="00370EDD"/>
    <w:rsid w:val="0037107F"/>
    <w:rsid w:val="003721B2"/>
    <w:rsid w:val="00372328"/>
    <w:rsid w:val="00372E18"/>
    <w:rsid w:val="00373680"/>
    <w:rsid w:val="00373688"/>
    <w:rsid w:val="0037428A"/>
    <w:rsid w:val="00374A4E"/>
    <w:rsid w:val="00374BE8"/>
    <w:rsid w:val="00375EC8"/>
    <w:rsid w:val="003762FD"/>
    <w:rsid w:val="00376A51"/>
    <w:rsid w:val="003771ED"/>
    <w:rsid w:val="00377CC8"/>
    <w:rsid w:val="00380295"/>
    <w:rsid w:val="0038145C"/>
    <w:rsid w:val="0038160C"/>
    <w:rsid w:val="00381F74"/>
    <w:rsid w:val="00382A03"/>
    <w:rsid w:val="00382AEB"/>
    <w:rsid w:val="003835FE"/>
    <w:rsid w:val="00383AC7"/>
    <w:rsid w:val="00383B41"/>
    <w:rsid w:val="00383E66"/>
    <w:rsid w:val="00383F27"/>
    <w:rsid w:val="003848B5"/>
    <w:rsid w:val="00384D8B"/>
    <w:rsid w:val="0038513E"/>
    <w:rsid w:val="0038575C"/>
    <w:rsid w:val="00386675"/>
    <w:rsid w:val="00386D7E"/>
    <w:rsid w:val="003876F1"/>
    <w:rsid w:val="00387DC9"/>
    <w:rsid w:val="003905BB"/>
    <w:rsid w:val="00391233"/>
    <w:rsid w:val="0039193E"/>
    <w:rsid w:val="00391ADA"/>
    <w:rsid w:val="00391F80"/>
    <w:rsid w:val="00392CDB"/>
    <w:rsid w:val="00392E25"/>
    <w:rsid w:val="003931A9"/>
    <w:rsid w:val="0039380F"/>
    <w:rsid w:val="00393B71"/>
    <w:rsid w:val="00394095"/>
    <w:rsid w:val="003940F6"/>
    <w:rsid w:val="0039505B"/>
    <w:rsid w:val="003958F5"/>
    <w:rsid w:val="00396545"/>
    <w:rsid w:val="0039680B"/>
    <w:rsid w:val="00396F71"/>
    <w:rsid w:val="00397C54"/>
    <w:rsid w:val="003A04FF"/>
    <w:rsid w:val="003A0CA6"/>
    <w:rsid w:val="003A1B01"/>
    <w:rsid w:val="003A1CB7"/>
    <w:rsid w:val="003A2029"/>
    <w:rsid w:val="003A20F5"/>
    <w:rsid w:val="003A2764"/>
    <w:rsid w:val="003A514F"/>
    <w:rsid w:val="003A6359"/>
    <w:rsid w:val="003A6417"/>
    <w:rsid w:val="003A6418"/>
    <w:rsid w:val="003A6551"/>
    <w:rsid w:val="003A65FE"/>
    <w:rsid w:val="003A6774"/>
    <w:rsid w:val="003A6A5A"/>
    <w:rsid w:val="003A7221"/>
    <w:rsid w:val="003A730E"/>
    <w:rsid w:val="003A74B5"/>
    <w:rsid w:val="003B253F"/>
    <w:rsid w:val="003B2856"/>
    <w:rsid w:val="003B2A0D"/>
    <w:rsid w:val="003B2A35"/>
    <w:rsid w:val="003B42CB"/>
    <w:rsid w:val="003B45B6"/>
    <w:rsid w:val="003B46AB"/>
    <w:rsid w:val="003B50CD"/>
    <w:rsid w:val="003B5187"/>
    <w:rsid w:val="003B544F"/>
    <w:rsid w:val="003B55AD"/>
    <w:rsid w:val="003B565C"/>
    <w:rsid w:val="003B5D48"/>
    <w:rsid w:val="003B6963"/>
    <w:rsid w:val="003B7421"/>
    <w:rsid w:val="003B7EC4"/>
    <w:rsid w:val="003C001C"/>
    <w:rsid w:val="003C0AF0"/>
    <w:rsid w:val="003C0D68"/>
    <w:rsid w:val="003C1D21"/>
    <w:rsid w:val="003C3086"/>
    <w:rsid w:val="003C4E02"/>
    <w:rsid w:val="003C5EFD"/>
    <w:rsid w:val="003C7282"/>
    <w:rsid w:val="003C788C"/>
    <w:rsid w:val="003D00D5"/>
    <w:rsid w:val="003D0758"/>
    <w:rsid w:val="003D181D"/>
    <w:rsid w:val="003D1E20"/>
    <w:rsid w:val="003D2067"/>
    <w:rsid w:val="003D20C4"/>
    <w:rsid w:val="003D2DF1"/>
    <w:rsid w:val="003D3475"/>
    <w:rsid w:val="003D3C1A"/>
    <w:rsid w:val="003D415B"/>
    <w:rsid w:val="003D4188"/>
    <w:rsid w:val="003D4683"/>
    <w:rsid w:val="003D46D0"/>
    <w:rsid w:val="003D50CE"/>
    <w:rsid w:val="003D55AE"/>
    <w:rsid w:val="003D577C"/>
    <w:rsid w:val="003D6286"/>
    <w:rsid w:val="003D6B3C"/>
    <w:rsid w:val="003E00D1"/>
    <w:rsid w:val="003E05AF"/>
    <w:rsid w:val="003E08E5"/>
    <w:rsid w:val="003E2030"/>
    <w:rsid w:val="003E2E91"/>
    <w:rsid w:val="003E3C26"/>
    <w:rsid w:val="003E42AA"/>
    <w:rsid w:val="003E4A5C"/>
    <w:rsid w:val="003E5E39"/>
    <w:rsid w:val="003E6057"/>
    <w:rsid w:val="003E6679"/>
    <w:rsid w:val="003E6D0F"/>
    <w:rsid w:val="003E712E"/>
    <w:rsid w:val="003E7DDD"/>
    <w:rsid w:val="003F04A7"/>
    <w:rsid w:val="003F0EEF"/>
    <w:rsid w:val="003F1090"/>
    <w:rsid w:val="003F140F"/>
    <w:rsid w:val="003F15DB"/>
    <w:rsid w:val="003F194E"/>
    <w:rsid w:val="003F2702"/>
    <w:rsid w:val="003F2778"/>
    <w:rsid w:val="003F36A4"/>
    <w:rsid w:val="003F607C"/>
    <w:rsid w:val="003F70CA"/>
    <w:rsid w:val="0040137F"/>
    <w:rsid w:val="00402179"/>
    <w:rsid w:val="0040278D"/>
    <w:rsid w:val="0040401D"/>
    <w:rsid w:val="00405B40"/>
    <w:rsid w:val="00406134"/>
    <w:rsid w:val="00406EED"/>
    <w:rsid w:val="00407166"/>
    <w:rsid w:val="00412E24"/>
    <w:rsid w:val="00413903"/>
    <w:rsid w:val="00413B40"/>
    <w:rsid w:val="00413DAD"/>
    <w:rsid w:val="00414836"/>
    <w:rsid w:val="00415050"/>
    <w:rsid w:val="004158FF"/>
    <w:rsid w:val="00415C57"/>
    <w:rsid w:val="00416727"/>
    <w:rsid w:val="00417AF0"/>
    <w:rsid w:val="00417E3F"/>
    <w:rsid w:val="0042068A"/>
    <w:rsid w:val="004207CF"/>
    <w:rsid w:val="00420907"/>
    <w:rsid w:val="00422DE8"/>
    <w:rsid w:val="00424118"/>
    <w:rsid w:val="0042437A"/>
    <w:rsid w:val="00424AA3"/>
    <w:rsid w:val="00424E72"/>
    <w:rsid w:val="0042558A"/>
    <w:rsid w:val="004259C6"/>
    <w:rsid w:val="00426847"/>
    <w:rsid w:val="00426D7C"/>
    <w:rsid w:val="00427D4D"/>
    <w:rsid w:val="004300ED"/>
    <w:rsid w:val="004305C0"/>
    <w:rsid w:val="00430FE6"/>
    <w:rsid w:val="00431165"/>
    <w:rsid w:val="0043156C"/>
    <w:rsid w:val="00431687"/>
    <w:rsid w:val="00431D32"/>
    <w:rsid w:val="00432B72"/>
    <w:rsid w:val="00433016"/>
    <w:rsid w:val="00433BF9"/>
    <w:rsid w:val="004342F1"/>
    <w:rsid w:val="004349C0"/>
    <w:rsid w:val="00436035"/>
    <w:rsid w:val="0043661D"/>
    <w:rsid w:val="00436ADE"/>
    <w:rsid w:val="00437702"/>
    <w:rsid w:val="004401B5"/>
    <w:rsid w:val="00440800"/>
    <w:rsid w:val="00440DF4"/>
    <w:rsid w:val="00442393"/>
    <w:rsid w:val="004424F2"/>
    <w:rsid w:val="00443579"/>
    <w:rsid w:val="004436D7"/>
    <w:rsid w:val="00443DCB"/>
    <w:rsid w:val="00443DEB"/>
    <w:rsid w:val="00444891"/>
    <w:rsid w:val="00444E28"/>
    <w:rsid w:val="0044535B"/>
    <w:rsid w:val="004456B6"/>
    <w:rsid w:val="00445B32"/>
    <w:rsid w:val="00445DD6"/>
    <w:rsid w:val="00445FDA"/>
    <w:rsid w:val="00446BAC"/>
    <w:rsid w:val="00447291"/>
    <w:rsid w:val="00447DD2"/>
    <w:rsid w:val="00447F0D"/>
    <w:rsid w:val="00450A5F"/>
    <w:rsid w:val="00450F7D"/>
    <w:rsid w:val="00451514"/>
    <w:rsid w:val="0045209F"/>
    <w:rsid w:val="004537BB"/>
    <w:rsid w:val="00453BB4"/>
    <w:rsid w:val="00453E1C"/>
    <w:rsid w:val="004540C4"/>
    <w:rsid w:val="00454738"/>
    <w:rsid w:val="00456317"/>
    <w:rsid w:val="00456348"/>
    <w:rsid w:val="0046105E"/>
    <w:rsid w:val="004613B1"/>
    <w:rsid w:val="00461513"/>
    <w:rsid w:val="0046231E"/>
    <w:rsid w:val="00462780"/>
    <w:rsid w:val="0046283C"/>
    <w:rsid w:val="004635E2"/>
    <w:rsid w:val="00463A2B"/>
    <w:rsid w:val="00464688"/>
    <w:rsid w:val="00464737"/>
    <w:rsid w:val="00464CB6"/>
    <w:rsid w:val="00465629"/>
    <w:rsid w:val="0046566E"/>
    <w:rsid w:val="0046739F"/>
    <w:rsid w:val="00467C61"/>
    <w:rsid w:val="0047025A"/>
    <w:rsid w:val="0047081C"/>
    <w:rsid w:val="00470B36"/>
    <w:rsid w:val="00471B63"/>
    <w:rsid w:val="00471E56"/>
    <w:rsid w:val="00472092"/>
    <w:rsid w:val="00472700"/>
    <w:rsid w:val="00472C41"/>
    <w:rsid w:val="00473115"/>
    <w:rsid w:val="00474477"/>
    <w:rsid w:val="0047543D"/>
    <w:rsid w:val="004764CB"/>
    <w:rsid w:val="00476730"/>
    <w:rsid w:val="004767FE"/>
    <w:rsid w:val="004769A5"/>
    <w:rsid w:val="004802C9"/>
    <w:rsid w:val="0048036B"/>
    <w:rsid w:val="004803A2"/>
    <w:rsid w:val="004810B7"/>
    <w:rsid w:val="00481A7B"/>
    <w:rsid w:val="00483667"/>
    <w:rsid w:val="0048386B"/>
    <w:rsid w:val="00483C14"/>
    <w:rsid w:val="004841FF"/>
    <w:rsid w:val="00484BCC"/>
    <w:rsid w:val="00485468"/>
    <w:rsid w:val="00485533"/>
    <w:rsid w:val="00485803"/>
    <w:rsid w:val="00485DB6"/>
    <w:rsid w:val="0048658E"/>
    <w:rsid w:val="00491647"/>
    <w:rsid w:val="00491C96"/>
    <w:rsid w:val="004923B6"/>
    <w:rsid w:val="00493175"/>
    <w:rsid w:val="004937AC"/>
    <w:rsid w:val="00494294"/>
    <w:rsid w:val="00494338"/>
    <w:rsid w:val="00494ED8"/>
    <w:rsid w:val="0049522E"/>
    <w:rsid w:val="00495611"/>
    <w:rsid w:val="00496359"/>
    <w:rsid w:val="004963ED"/>
    <w:rsid w:val="00496B38"/>
    <w:rsid w:val="00496C48"/>
    <w:rsid w:val="00496F12"/>
    <w:rsid w:val="00497897"/>
    <w:rsid w:val="004A0411"/>
    <w:rsid w:val="004A125E"/>
    <w:rsid w:val="004A14BE"/>
    <w:rsid w:val="004A14F7"/>
    <w:rsid w:val="004A1821"/>
    <w:rsid w:val="004A1A3F"/>
    <w:rsid w:val="004A2BF5"/>
    <w:rsid w:val="004A3085"/>
    <w:rsid w:val="004A49A6"/>
    <w:rsid w:val="004A4BD5"/>
    <w:rsid w:val="004A4CFD"/>
    <w:rsid w:val="004A52DA"/>
    <w:rsid w:val="004A62C9"/>
    <w:rsid w:val="004A677C"/>
    <w:rsid w:val="004A6E25"/>
    <w:rsid w:val="004A7D67"/>
    <w:rsid w:val="004B0546"/>
    <w:rsid w:val="004B176B"/>
    <w:rsid w:val="004B293C"/>
    <w:rsid w:val="004B2A3D"/>
    <w:rsid w:val="004B2E3E"/>
    <w:rsid w:val="004B30DA"/>
    <w:rsid w:val="004B38E8"/>
    <w:rsid w:val="004B3D59"/>
    <w:rsid w:val="004B4189"/>
    <w:rsid w:val="004B5677"/>
    <w:rsid w:val="004B58EA"/>
    <w:rsid w:val="004B5B76"/>
    <w:rsid w:val="004B73EF"/>
    <w:rsid w:val="004C0203"/>
    <w:rsid w:val="004C08BA"/>
    <w:rsid w:val="004C0DCD"/>
    <w:rsid w:val="004C108E"/>
    <w:rsid w:val="004C1CA2"/>
    <w:rsid w:val="004C20F2"/>
    <w:rsid w:val="004C251E"/>
    <w:rsid w:val="004C3921"/>
    <w:rsid w:val="004C3928"/>
    <w:rsid w:val="004C3F25"/>
    <w:rsid w:val="004C525E"/>
    <w:rsid w:val="004C5D75"/>
    <w:rsid w:val="004C6235"/>
    <w:rsid w:val="004C67E2"/>
    <w:rsid w:val="004C6AE8"/>
    <w:rsid w:val="004C7A27"/>
    <w:rsid w:val="004D0490"/>
    <w:rsid w:val="004D0DE3"/>
    <w:rsid w:val="004D1163"/>
    <w:rsid w:val="004D12F1"/>
    <w:rsid w:val="004D144E"/>
    <w:rsid w:val="004D1805"/>
    <w:rsid w:val="004D1C86"/>
    <w:rsid w:val="004D1CB6"/>
    <w:rsid w:val="004D257A"/>
    <w:rsid w:val="004D3142"/>
    <w:rsid w:val="004D390C"/>
    <w:rsid w:val="004D3DA9"/>
    <w:rsid w:val="004D4B81"/>
    <w:rsid w:val="004D52DD"/>
    <w:rsid w:val="004D54CE"/>
    <w:rsid w:val="004D657E"/>
    <w:rsid w:val="004D68F8"/>
    <w:rsid w:val="004D6D19"/>
    <w:rsid w:val="004D7315"/>
    <w:rsid w:val="004E11D8"/>
    <w:rsid w:val="004E2332"/>
    <w:rsid w:val="004E27E7"/>
    <w:rsid w:val="004E2B07"/>
    <w:rsid w:val="004E3C72"/>
    <w:rsid w:val="004E3E66"/>
    <w:rsid w:val="004E40E8"/>
    <w:rsid w:val="004E45D4"/>
    <w:rsid w:val="004E4879"/>
    <w:rsid w:val="004E4C88"/>
    <w:rsid w:val="004E5988"/>
    <w:rsid w:val="004E65CD"/>
    <w:rsid w:val="004E6E3A"/>
    <w:rsid w:val="004F02F9"/>
    <w:rsid w:val="004F063C"/>
    <w:rsid w:val="004F0C96"/>
    <w:rsid w:val="004F13F6"/>
    <w:rsid w:val="004F1D10"/>
    <w:rsid w:val="004F28A0"/>
    <w:rsid w:val="004F2A34"/>
    <w:rsid w:val="004F305D"/>
    <w:rsid w:val="004F3363"/>
    <w:rsid w:val="004F3C3C"/>
    <w:rsid w:val="004F4380"/>
    <w:rsid w:val="004F44C7"/>
    <w:rsid w:val="004F489F"/>
    <w:rsid w:val="004F4958"/>
    <w:rsid w:val="004F51F5"/>
    <w:rsid w:val="004F680B"/>
    <w:rsid w:val="004F766F"/>
    <w:rsid w:val="004F78B7"/>
    <w:rsid w:val="004F7944"/>
    <w:rsid w:val="004F7F3F"/>
    <w:rsid w:val="00500224"/>
    <w:rsid w:val="0050146E"/>
    <w:rsid w:val="0050249D"/>
    <w:rsid w:val="00502BB2"/>
    <w:rsid w:val="00503166"/>
    <w:rsid w:val="00503DDE"/>
    <w:rsid w:val="00503F93"/>
    <w:rsid w:val="005041C2"/>
    <w:rsid w:val="005048DF"/>
    <w:rsid w:val="00504E8F"/>
    <w:rsid w:val="00505CA0"/>
    <w:rsid w:val="00507883"/>
    <w:rsid w:val="00507C08"/>
    <w:rsid w:val="00507D18"/>
    <w:rsid w:val="0051016E"/>
    <w:rsid w:val="0051054A"/>
    <w:rsid w:val="005105D4"/>
    <w:rsid w:val="00510DD0"/>
    <w:rsid w:val="005115B9"/>
    <w:rsid w:val="00511612"/>
    <w:rsid w:val="00511A30"/>
    <w:rsid w:val="00512F22"/>
    <w:rsid w:val="0051305D"/>
    <w:rsid w:val="005131DD"/>
    <w:rsid w:val="00514D78"/>
    <w:rsid w:val="00516603"/>
    <w:rsid w:val="005167B1"/>
    <w:rsid w:val="005167B6"/>
    <w:rsid w:val="005171E1"/>
    <w:rsid w:val="00517914"/>
    <w:rsid w:val="00517A46"/>
    <w:rsid w:val="00517C58"/>
    <w:rsid w:val="00517D20"/>
    <w:rsid w:val="00520605"/>
    <w:rsid w:val="0052077C"/>
    <w:rsid w:val="00521053"/>
    <w:rsid w:val="005215EE"/>
    <w:rsid w:val="00521F15"/>
    <w:rsid w:val="005224BE"/>
    <w:rsid w:val="00522599"/>
    <w:rsid w:val="00522D56"/>
    <w:rsid w:val="00522F5F"/>
    <w:rsid w:val="005248B4"/>
    <w:rsid w:val="005248B9"/>
    <w:rsid w:val="005255D3"/>
    <w:rsid w:val="005257BD"/>
    <w:rsid w:val="00525C0E"/>
    <w:rsid w:val="00526015"/>
    <w:rsid w:val="005263A1"/>
    <w:rsid w:val="00526446"/>
    <w:rsid w:val="00527495"/>
    <w:rsid w:val="0052776D"/>
    <w:rsid w:val="00527E7A"/>
    <w:rsid w:val="00530B20"/>
    <w:rsid w:val="00530CCD"/>
    <w:rsid w:val="00531594"/>
    <w:rsid w:val="0053358F"/>
    <w:rsid w:val="00533A09"/>
    <w:rsid w:val="00533F91"/>
    <w:rsid w:val="00536E3E"/>
    <w:rsid w:val="00537A7A"/>
    <w:rsid w:val="00537CC0"/>
    <w:rsid w:val="00537E2C"/>
    <w:rsid w:val="0054038D"/>
    <w:rsid w:val="005407F0"/>
    <w:rsid w:val="0054146C"/>
    <w:rsid w:val="00541632"/>
    <w:rsid w:val="00541EFF"/>
    <w:rsid w:val="00542600"/>
    <w:rsid w:val="00542797"/>
    <w:rsid w:val="00542A9C"/>
    <w:rsid w:val="00542B3A"/>
    <w:rsid w:val="00542C55"/>
    <w:rsid w:val="005434E0"/>
    <w:rsid w:val="00543E1A"/>
    <w:rsid w:val="00543E24"/>
    <w:rsid w:val="0054443E"/>
    <w:rsid w:val="00544AB9"/>
    <w:rsid w:val="00544D65"/>
    <w:rsid w:val="00544EC9"/>
    <w:rsid w:val="00545915"/>
    <w:rsid w:val="00546FBD"/>
    <w:rsid w:val="00547237"/>
    <w:rsid w:val="005504D3"/>
    <w:rsid w:val="00550A42"/>
    <w:rsid w:val="0055149F"/>
    <w:rsid w:val="00551A9B"/>
    <w:rsid w:val="00551D2C"/>
    <w:rsid w:val="005520BF"/>
    <w:rsid w:val="00552213"/>
    <w:rsid w:val="00552490"/>
    <w:rsid w:val="0055324E"/>
    <w:rsid w:val="005534B3"/>
    <w:rsid w:val="00553703"/>
    <w:rsid w:val="00554717"/>
    <w:rsid w:val="00554DFE"/>
    <w:rsid w:val="0055544F"/>
    <w:rsid w:val="00556B04"/>
    <w:rsid w:val="00556DA0"/>
    <w:rsid w:val="00557ECD"/>
    <w:rsid w:val="00560638"/>
    <w:rsid w:val="0056146A"/>
    <w:rsid w:val="00561742"/>
    <w:rsid w:val="0056175C"/>
    <w:rsid w:val="00561C03"/>
    <w:rsid w:val="00562702"/>
    <w:rsid w:val="00562B0A"/>
    <w:rsid w:val="00562CCE"/>
    <w:rsid w:val="00563F79"/>
    <w:rsid w:val="00564BE1"/>
    <w:rsid w:val="0056514C"/>
    <w:rsid w:val="005669D6"/>
    <w:rsid w:val="00566C3D"/>
    <w:rsid w:val="0056727A"/>
    <w:rsid w:val="00567329"/>
    <w:rsid w:val="00567998"/>
    <w:rsid w:val="00571419"/>
    <w:rsid w:val="00571D7F"/>
    <w:rsid w:val="00571F07"/>
    <w:rsid w:val="00574F63"/>
    <w:rsid w:val="0057540C"/>
    <w:rsid w:val="00575452"/>
    <w:rsid w:val="005759CD"/>
    <w:rsid w:val="00575F68"/>
    <w:rsid w:val="00576667"/>
    <w:rsid w:val="00576F8E"/>
    <w:rsid w:val="00577884"/>
    <w:rsid w:val="005778CF"/>
    <w:rsid w:val="00577D50"/>
    <w:rsid w:val="00580873"/>
    <w:rsid w:val="00581C0F"/>
    <w:rsid w:val="00582919"/>
    <w:rsid w:val="00583389"/>
    <w:rsid w:val="00583A76"/>
    <w:rsid w:val="00583CB6"/>
    <w:rsid w:val="005849B2"/>
    <w:rsid w:val="00585F00"/>
    <w:rsid w:val="00586083"/>
    <w:rsid w:val="00586992"/>
    <w:rsid w:val="00586F52"/>
    <w:rsid w:val="00587366"/>
    <w:rsid w:val="0058757A"/>
    <w:rsid w:val="00590037"/>
    <w:rsid w:val="00590465"/>
    <w:rsid w:val="005908F1"/>
    <w:rsid w:val="00590D33"/>
    <w:rsid w:val="0059150E"/>
    <w:rsid w:val="00591CE9"/>
    <w:rsid w:val="00591D92"/>
    <w:rsid w:val="00593476"/>
    <w:rsid w:val="00593656"/>
    <w:rsid w:val="005942C3"/>
    <w:rsid w:val="00594590"/>
    <w:rsid w:val="005946BA"/>
    <w:rsid w:val="00594A43"/>
    <w:rsid w:val="00595091"/>
    <w:rsid w:val="00595511"/>
    <w:rsid w:val="00595C43"/>
    <w:rsid w:val="0059623C"/>
    <w:rsid w:val="00596B4D"/>
    <w:rsid w:val="00596F56"/>
    <w:rsid w:val="0059772B"/>
    <w:rsid w:val="005A228F"/>
    <w:rsid w:val="005A24AF"/>
    <w:rsid w:val="005A2A65"/>
    <w:rsid w:val="005A2F65"/>
    <w:rsid w:val="005A31EC"/>
    <w:rsid w:val="005A3513"/>
    <w:rsid w:val="005A364D"/>
    <w:rsid w:val="005A3B9E"/>
    <w:rsid w:val="005A3BD7"/>
    <w:rsid w:val="005A50E4"/>
    <w:rsid w:val="005A60E1"/>
    <w:rsid w:val="005A6D43"/>
    <w:rsid w:val="005A704A"/>
    <w:rsid w:val="005A76FE"/>
    <w:rsid w:val="005A786F"/>
    <w:rsid w:val="005B169C"/>
    <w:rsid w:val="005B1B39"/>
    <w:rsid w:val="005B1FAC"/>
    <w:rsid w:val="005B2DD1"/>
    <w:rsid w:val="005B31C8"/>
    <w:rsid w:val="005B3678"/>
    <w:rsid w:val="005B3A49"/>
    <w:rsid w:val="005B472E"/>
    <w:rsid w:val="005B4816"/>
    <w:rsid w:val="005B5855"/>
    <w:rsid w:val="005B5C9F"/>
    <w:rsid w:val="005B6592"/>
    <w:rsid w:val="005B6802"/>
    <w:rsid w:val="005B6ADF"/>
    <w:rsid w:val="005B773D"/>
    <w:rsid w:val="005B7C5D"/>
    <w:rsid w:val="005C1A74"/>
    <w:rsid w:val="005C2B46"/>
    <w:rsid w:val="005C2C09"/>
    <w:rsid w:val="005C2E4E"/>
    <w:rsid w:val="005C3294"/>
    <w:rsid w:val="005C347F"/>
    <w:rsid w:val="005C42D3"/>
    <w:rsid w:val="005C5787"/>
    <w:rsid w:val="005C5875"/>
    <w:rsid w:val="005C6F55"/>
    <w:rsid w:val="005C79D8"/>
    <w:rsid w:val="005C7D9E"/>
    <w:rsid w:val="005D0D97"/>
    <w:rsid w:val="005D252B"/>
    <w:rsid w:val="005D27DD"/>
    <w:rsid w:val="005D3493"/>
    <w:rsid w:val="005D3DD3"/>
    <w:rsid w:val="005D3F92"/>
    <w:rsid w:val="005D3FD2"/>
    <w:rsid w:val="005D4F86"/>
    <w:rsid w:val="005D622E"/>
    <w:rsid w:val="005D6310"/>
    <w:rsid w:val="005D6B00"/>
    <w:rsid w:val="005E11D5"/>
    <w:rsid w:val="005E1572"/>
    <w:rsid w:val="005E2296"/>
    <w:rsid w:val="005E22BC"/>
    <w:rsid w:val="005E34D4"/>
    <w:rsid w:val="005E3AE2"/>
    <w:rsid w:val="005E3FDE"/>
    <w:rsid w:val="005E55F2"/>
    <w:rsid w:val="005E5EAB"/>
    <w:rsid w:val="005E5F08"/>
    <w:rsid w:val="005E65C7"/>
    <w:rsid w:val="005E68FC"/>
    <w:rsid w:val="005E7017"/>
    <w:rsid w:val="005E70EB"/>
    <w:rsid w:val="005E739A"/>
    <w:rsid w:val="005E7900"/>
    <w:rsid w:val="005F0A4A"/>
    <w:rsid w:val="005F1540"/>
    <w:rsid w:val="005F1D50"/>
    <w:rsid w:val="005F3A30"/>
    <w:rsid w:val="005F487C"/>
    <w:rsid w:val="005F523C"/>
    <w:rsid w:val="005F53A4"/>
    <w:rsid w:val="005F5E1B"/>
    <w:rsid w:val="005F5FE1"/>
    <w:rsid w:val="005F62B2"/>
    <w:rsid w:val="005F6A93"/>
    <w:rsid w:val="005F715E"/>
    <w:rsid w:val="005F777C"/>
    <w:rsid w:val="0060042F"/>
    <w:rsid w:val="00600B4B"/>
    <w:rsid w:val="00600B9A"/>
    <w:rsid w:val="006010DA"/>
    <w:rsid w:val="006017AB"/>
    <w:rsid w:val="00603B6B"/>
    <w:rsid w:val="00604AC3"/>
    <w:rsid w:val="00605091"/>
    <w:rsid w:val="00605865"/>
    <w:rsid w:val="00605995"/>
    <w:rsid w:val="00607049"/>
    <w:rsid w:val="00607B16"/>
    <w:rsid w:val="00607F0A"/>
    <w:rsid w:val="00611B94"/>
    <w:rsid w:val="0061496C"/>
    <w:rsid w:val="00614DFF"/>
    <w:rsid w:val="006158DE"/>
    <w:rsid w:val="00615F70"/>
    <w:rsid w:val="00617125"/>
    <w:rsid w:val="00617813"/>
    <w:rsid w:val="00620176"/>
    <w:rsid w:val="00620589"/>
    <w:rsid w:val="006206CC"/>
    <w:rsid w:val="0062072F"/>
    <w:rsid w:val="00620812"/>
    <w:rsid w:val="00620984"/>
    <w:rsid w:val="00621554"/>
    <w:rsid w:val="00622B06"/>
    <w:rsid w:val="00622B77"/>
    <w:rsid w:val="00622BE4"/>
    <w:rsid w:val="00622BF6"/>
    <w:rsid w:val="006237B4"/>
    <w:rsid w:val="0062552B"/>
    <w:rsid w:val="006260B4"/>
    <w:rsid w:val="006260F0"/>
    <w:rsid w:val="00626821"/>
    <w:rsid w:val="00627163"/>
    <w:rsid w:val="00627561"/>
    <w:rsid w:val="0062768A"/>
    <w:rsid w:val="0063265C"/>
    <w:rsid w:val="0063278F"/>
    <w:rsid w:val="00634476"/>
    <w:rsid w:val="00634878"/>
    <w:rsid w:val="006349FE"/>
    <w:rsid w:val="006400EB"/>
    <w:rsid w:val="00640A7F"/>
    <w:rsid w:val="00640DE4"/>
    <w:rsid w:val="00641315"/>
    <w:rsid w:val="006417BF"/>
    <w:rsid w:val="006426C4"/>
    <w:rsid w:val="006434B9"/>
    <w:rsid w:val="0064393B"/>
    <w:rsid w:val="00644375"/>
    <w:rsid w:val="00644A5C"/>
    <w:rsid w:val="00646378"/>
    <w:rsid w:val="006468E7"/>
    <w:rsid w:val="00646A08"/>
    <w:rsid w:val="00647413"/>
    <w:rsid w:val="00650392"/>
    <w:rsid w:val="0065058A"/>
    <w:rsid w:val="006505AC"/>
    <w:rsid w:val="0065061D"/>
    <w:rsid w:val="0065082E"/>
    <w:rsid w:val="00651230"/>
    <w:rsid w:val="006521D9"/>
    <w:rsid w:val="006521F7"/>
    <w:rsid w:val="00653321"/>
    <w:rsid w:val="00653E8D"/>
    <w:rsid w:val="0065550E"/>
    <w:rsid w:val="0065715E"/>
    <w:rsid w:val="00657670"/>
    <w:rsid w:val="00657DBF"/>
    <w:rsid w:val="00657DE0"/>
    <w:rsid w:val="00657E92"/>
    <w:rsid w:val="00660D6C"/>
    <w:rsid w:val="006613EB"/>
    <w:rsid w:val="006622E4"/>
    <w:rsid w:val="00662C68"/>
    <w:rsid w:val="00662C69"/>
    <w:rsid w:val="00663CC7"/>
    <w:rsid w:val="0066458B"/>
    <w:rsid w:val="00664805"/>
    <w:rsid w:val="0066525D"/>
    <w:rsid w:val="00666467"/>
    <w:rsid w:val="00667121"/>
    <w:rsid w:val="006718FB"/>
    <w:rsid w:val="006720F3"/>
    <w:rsid w:val="0067288B"/>
    <w:rsid w:val="00672942"/>
    <w:rsid w:val="00673695"/>
    <w:rsid w:val="00674701"/>
    <w:rsid w:val="00674A46"/>
    <w:rsid w:val="006752B0"/>
    <w:rsid w:val="00676959"/>
    <w:rsid w:val="00676C6B"/>
    <w:rsid w:val="00676E9D"/>
    <w:rsid w:val="00680F25"/>
    <w:rsid w:val="0068158A"/>
    <w:rsid w:val="00682E8C"/>
    <w:rsid w:val="006832CC"/>
    <w:rsid w:val="00683846"/>
    <w:rsid w:val="006842C2"/>
    <w:rsid w:val="006850B3"/>
    <w:rsid w:val="00685386"/>
    <w:rsid w:val="00685689"/>
    <w:rsid w:val="006858EB"/>
    <w:rsid w:val="0068594B"/>
    <w:rsid w:val="0068628C"/>
    <w:rsid w:val="00686B04"/>
    <w:rsid w:val="00686F66"/>
    <w:rsid w:val="006874CE"/>
    <w:rsid w:val="00687727"/>
    <w:rsid w:val="006877F5"/>
    <w:rsid w:val="00687944"/>
    <w:rsid w:val="00687D53"/>
    <w:rsid w:val="00687DDB"/>
    <w:rsid w:val="006901FA"/>
    <w:rsid w:val="006909F0"/>
    <w:rsid w:val="00690ED0"/>
    <w:rsid w:val="00691384"/>
    <w:rsid w:val="00691FAF"/>
    <w:rsid w:val="006924E2"/>
    <w:rsid w:val="00692B3B"/>
    <w:rsid w:val="00693427"/>
    <w:rsid w:val="006945C7"/>
    <w:rsid w:val="00694C00"/>
    <w:rsid w:val="00695328"/>
    <w:rsid w:val="0069577F"/>
    <w:rsid w:val="006958A7"/>
    <w:rsid w:val="00695F94"/>
    <w:rsid w:val="006964F5"/>
    <w:rsid w:val="00696B12"/>
    <w:rsid w:val="00696EF8"/>
    <w:rsid w:val="006974FC"/>
    <w:rsid w:val="006A1047"/>
    <w:rsid w:val="006A1FD1"/>
    <w:rsid w:val="006A2A2F"/>
    <w:rsid w:val="006A2CF3"/>
    <w:rsid w:val="006A2D04"/>
    <w:rsid w:val="006A2D34"/>
    <w:rsid w:val="006A2EDE"/>
    <w:rsid w:val="006A3D7A"/>
    <w:rsid w:val="006A438E"/>
    <w:rsid w:val="006A53A9"/>
    <w:rsid w:val="006A54E1"/>
    <w:rsid w:val="006A5AB6"/>
    <w:rsid w:val="006A6A40"/>
    <w:rsid w:val="006A7305"/>
    <w:rsid w:val="006B004E"/>
    <w:rsid w:val="006B0198"/>
    <w:rsid w:val="006B02AE"/>
    <w:rsid w:val="006B0D54"/>
    <w:rsid w:val="006B12E8"/>
    <w:rsid w:val="006B13FB"/>
    <w:rsid w:val="006B149F"/>
    <w:rsid w:val="006B17D1"/>
    <w:rsid w:val="006B1810"/>
    <w:rsid w:val="006B1C19"/>
    <w:rsid w:val="006B1F06"/>
    <w:rsid w:val="006B336C"/>
    <w:rsid w:val="006B5FE4"/>
    <w:rsid w:val="006B7A58"/>
    <w:rsid w:val="006B7D8C"/>
    <w:rsid w:val="006C0831"/>
    <w:rsid w:val="006C22E5"/>
    <w:rsid w:val="006C26B3"/>
    <w:rsid w:val="006C27BD"/>
    <w:rsid w:val="006C2E34"/>
    <w:rsid w:val="006C2FEE"/>
    <w:rsid w:val="006C3E1C"/>
    <w:rsid w:val="006C50C2"/>
    <w:rsid w:val="006C5484"/>
    <w:rsid w:val="006C563A"/>
    <w:rsid w:val="006C5842"/>
    <w:rsid w:val="006C58DF"/>
    <w:rsid w:val="006C5AE3"/>
    <w:rsid w:val="006C6689"/>
    <w:rsid w:val="006C6E1A"/>
    <w:rsid w:val="006C767E"/>
    <w:rsid w:val="006D0CD3"/>
    <w:rsid w:val="006D27EF"/>
    <w:rsid w:val="006D499E"/>
    <w:rsid w:val="006D5007"/>
    <w:rsid w:val="006D518B"/>
    <w:rsid w:val="006D52D1"/>
    <w:rsid w:val="006D5D9A"/>
    <w:rsid w:val="006E013D"/>
    <w:rsid w:val="006E1056"/>
    <w:rsid w:val="006E13E3"/>
    <w:rsid w:val="006E1475"/>
    <w:rsid w:val="006E2DEC"/>
    <w:rsid w:val="006E3145"/>
    <w:rsid w:val="006E3985"/>
    <w:rsid w:val="006E3A2A"/>
    <w:rsid w:val="006E3C4C"/>
    <w:rsid w:val="006E4BD4"/>
    <w:rsid w:val="006E4E2A"/>
    <w:rsid w:val="006E5950"/>
    <w:rsid w:val="006E6B65"/>
    <w:rsid w:val="006E6C14"/>
    <w:rsid w:val="006E7637"/>
    <w:rsid w:val="006E7CC5"/>
    <w:rsid w:val="006F1E31"/>
    <w:rsid w:val="006F21C6"/>
    <w:rsid w:val="006F2B0A"/>
    <w:rsid w:val="006F2C12"/>
    <w:rsid w:val="006F2E13"/>
    <w:rsid w:val="006F2F92"/>
    <w:rsid w:val="006F4173"/>
    <w:rsid w:val="006F48DF"/>
    <w:rsid w:val="006F54CB"/>
    <w:rsid w:val="006F6271"/>
    <w:rsid w:val="006F729B"/>
    <w:rsid w:val="006F7E87"/>
    <w:rsid w:val="00700D85"/>
    <w:rsid w:val="0070160E"/>
    <w:rsid w:val="00701CEC"/>
    <w:rsid w:val="00702887"/>
    <w:rsid w:val="0070421A"/>
    <w:rsid w:val="007046A9"/>
    <w:rsid w:val="0070499C"/>
    <w:rsid w:val="007049C8"/>
    <w:rsid w:val="007050B1"/>
    <w:rsid w:val="00707096"/>
    <w:rsid w:val="00707438"/>
    <w:rsid w:val="0070770E"/>
    <w:rsid w:val="0071112F"/>
    <w:rsid w:val="007116E3"/>
    <w:rsid w:val="007136BC"/>
    <w:rsid w:val="00714576"/>
    <w:rsid w:val="00715A04"/>
    <w:rsid w:val="00720042"/>
    <w:rsid w:val="00721335"/>
    <w:rsid w:val="00721924"/>
    <w:rsid w:val="00721F55"/>
    <w:rsid w:val="00721F66"/>
    <w:rsid w:val="007221AE"/>
    <w:rsid w:val="00722B93"/>
    <w:rsid w:val="00722EC6"/>
    <w:rsid w:val="007234C4"/>
    <w:rsid w:val="00723EA9"/>
    <w:rsid w:val="00725BBD"/>
    <w:rsid w:val="00725BEF"/>
    <w:rsid w:val="00725BF5"/>
    <w:rsid w:val="00726363"/>
    <w:rsid w:val="0072670F"/>
    <w:rsid w:val="00731F1F"/>
    <w:rsid w:val="007332BB"/>
    <w:rsid w:val="00734BB2"/>
    <w:rsid w:val="0073505D"/>
    <w:rsid w:val="007351D1"/>
    <w:rsid w:val="007365AD"/>
    <w:rsid w:val="0073797C"/>
    <w:rsid w:val="0074007F"/>
    <w:rsid w:val="00740A53"/>
    <w:rsid w:val="0074154B"/>
    <w:rsid w:val="00742486"/>
    <w:rsid w:val="00743751"/>
    <w:rsid w:val="007438A3"/>
    <w:rsid w:val="007441FD"/>
    <w:rsid w:val="0074433B"/>
    <w:rsid w:val="0074489D"/>
    <w:rsid w:val="00744E90"/>
    <w:rsid w:val="007453B5"/>
    <w:rsid w:val="0074628D"/>
    <w:rsid w:val="0074629E"/>
    <w:rsid w:val="00746A8D"/>
    <w:rsid w:val="007471AB"/>
    <w:rsid w:val="007473D2"/>
    <w:rsid w:val="0074759C"/>
    <w:rsid w:val="007479C2"/>
    <w:rsid w:val="00750045"/>
    <w:rsid w:val="007504DE"/>
    <w:rsid w:val="00750A80"/>
    <w:rsid w:val="0075151E"/>
    <w:rsid w:val="00751DC1"/>
    <w:rsid w:val="00752248"/>
    <w:rsid w:val="0075263F"/>
    <w:rsid w:val="0075265E"/>
    <w:rsid w:val="0075440D"/>
    <w:rsid w:val="00754EF8"/>
    <w:rsid w:val="00754FA5"/>
    <w:rsid w:val="007556A8"/>
    <w:rsid w:val="0075604A"/>
    <w:rsid w:val="0075650E"/>
    <w:rsid w:val="00756FD0"/>
    <w:rsid w:val="00757995"/>
    <w:rsid w:val="007612B3"/>
    <w:rsid w:val="007615C6"/>
    <w:rsid w:val="007623A5"/>
    <w:rsid w:val="007625DC"/>
    <w:rsid w:val="00763861"/>
    <w:rsid w:val="00764032"/>
    <w:rsid w:val="007644E6"/>
    <w:rsid w:val="00765098"/>
    <w:rsid w:val="007652EA"/>
    <w:rsid w:val="00765D96"/>
    <w:rsid w:val="0076630F"/>
    <w:rsid w:val="007665D7"/>
    <w:rsid w:val="007674F3"/>
    <w:rsid w:val="00767CD2"/>
    <w:rsid w:val="00770859"/>
    <w:rsid w:val="007721A1"/>
    <w:rsid w:val="0077374A"/>
    <w:rsid w:val="0077381A"/>
    <w:rsid w:val="007740B2"/>
    <w:rsid w:val="00774A5F"/>
    <w:rsid w:val="00774DFD"/>
    <w:rsid w:val="007752C7"/>
    <w:rsid w:val="007753FA"/>
    <w:rsid w:val="0077544D"/>
    <w:rsid w:val="00775DF0"/>
    <w:rsid w:val="007764C8"/>
    <w:rsid w:val="00777B16"/>
    <w:rsid w:val="007802A1"/>
    <w:rsid w:val="0078079A"/>
    <w:rsid w:val="00780E72"/>
    <w:rsid w:val="007842FC"/>
    <w:rsid w:val="0078447B"/>
    <w:rsid w:val="00784885"/>
    <w:rsid w:val="00784F8A"/>
    <w:rsid w:val="007857AF"/>
    <w:rsid w:val="00785BE3"/>
    <w:rsid w:val="007860B9"/>
    <w:rsid w:val="0078678D"/>
    <w:rsid w:val="007867FB"/>
    <w:rsid w:val="00786AE8"/>
    <w:rsid w:val="00787DFD"/>
    <w:rsid w:val="007914E4"/>
    <w:rsid w:val="00791BE3"/>
    <w:rsid w:val="00791C8B"/>
    <w:rsid w:val="00791DC2"/>
    <w:rsid w:val="00791E58"/>
    <w:rsid w:val="00792364"/>
    <w:rsid w:val="00792516"/>
    <w:rsid w:val="00792BC5"/>
    <w:rsid w:val="0079454A"/>
    <w:rsid w:val="00794673"/>
    <w:rsid w:val="00794BC3"/>
    <w:rsid w:val="00795F6F"/>
    <w:rsid w:val="007965CF"/>
    <w:rsid w:val="00796BFE"/>
    <w:rsid w:val="007A0692"/>
    <w:rsid w:val="007A082B"/>
    <w:rsid w:val="007A0975"/>
    <w:rsid w:val="007A1303"/>
    <w:rsid w:val="007A17AA"/>
    <w:rsid w:val="007A22E2"/>
    <w:rsid w:val="007A2C90"/>
    <w:rsid w:val="007A36A2"/>
    <w:rsid w:val="007A493E"/>
    <w:rsid w:val="007A4DB8"/>
    <w:rsid w:val="007A65E0"/>
    <w:rsid w:val="007A70B9"/>
    <w:rsid w:val="007A71FB"/>
    <w:rsid w:val="007A7602"/>
    <w:rsid w:val="007A7683"/>
    <w:rsid w:val="007B0118"/>
    <w:rsid w:val="007B02B9"/>
    <w:rsid w:val="007B1AED"/>
    <w:rsid w:val="007B26B2"/>
    <w:rsid w:val="007B2B63"/>
    <w:rsid w:val="007B30F3"/>
    <w:rsid w:val="007B3A6F"/>
    <w:rsid w:val="007B439C"/>
    <w:rsid w:val="007B4CCD"/>
    <w:rsid w:val="007B64B8"/>
    <w:rsid w:val="007B6895"/>
    <w:rsid w:val="007B694D"/>
    <w:rsid w:val="007B753F"/>
    <w:rsid w:val="007C0013"/>
    <w:rsid w:val="007C0253"/>
    <w:rsid w:val="007C0537"/>
    <w:rsid w:val="007C05FF"/>
    <w:rsid w:val="007C0CBC"/>
    <w:rsid w:val="007C18B0"/>
    <w:rsid w:val="007C1C02"/>
    <w:rsid w:val="007C255D"/>
    <w:rsid w:val="007C37D2"/>
    <w:rsid w:val="007C3985"/>
    <w:rsid w:val="007C6110"/>
    <w:rsid w:val="007C75B2"/>
    <w:rsid w:val="007C7F1D"/>
    <w:rsid w:val="007D0032"/>
    <w:rsid w:val="007D0C01"/>
    <w:rsid w:val="007D120C"/>
    <w:rsid w:val="007D13C0"/>
    <w:rsid w:val="007D1411"/>
    <w:rsid w:val="007D17AA"/>
    <w:rsid w:val="007D2361"/>
    <w:rsid w:val="007D386B"/>
    <w:rsid w:val="007D3FBD"/>
    <w:rsid w:val="007D49A0"/>
    <w:rsid w:val="007D5D70"/>
    <w:rsid w:val="007D60D1"/>
    <w:rsid w:val="007D6D78"/>
    <w:rsid w:val="007D6FEB"/>
    <w:rsid w:val="007D79CF"/>
    <w:rsid w:val="007D7B38"/>
    <w:rsid w:val="007D7EF3"/>
    <w:rsid w:val="007E0CA6"/>
    <w:rsid w:val="007E0E2F"/>
    <w:rsid w:val="007E0F8F"/>
    <w:rsid w:val="007E2035"/>
    <w:rsid w:val="007E3FBE"/>
    <w:rsid w:val="007E4E68"/>
    <w:rsid w:val="007E5125"/>
    <w:rsid w:val="007E545F"/>
    <w:rsid w:val="007E570A"/>
    <w:rsid w:val="007E57A7"/>
    <w:rsid w:val="007E58AC"/>
    <w:rsid w:val="007E5C4C"/>
    <w:rsid w:val="007E5DB4"/>
    <w:rsid w:val="007E60B1"/>
    <w:rsid w:val="007E6ECC"/>
    <w:rsid w:val="007F020D"/>
    <w:rsid w:val="007F0617"/>
    <w:rsid w:val="007F2130"/>
    <w:rsid w:val="007F217B"/>
    <w:rsid w:val="007F2D71"/>
    <w:rsid w:val="007F38F5"/>
    <w:rsid w:val="007F3B4E"/>
    <w:rsid w:val="007F3CB7"/>
    <w:rsid w:val="007F4B0E"/>
    <w:rsid w:val="007F4B78"/>
    <w:rsid w:val="007F4C88"/>
    <w:rsid w:val="007F516A"/>
    <w:rsid w:val="007F5C0C"/>
    <w:rsid w:val="007F5CF2"/>
    <w:rsid w:val="007F729E"/>
    <w:rsid w:val="007F763A"/>
    <w:rsid w:val="007F7B75"/>
    <w:rsid w:val="007F7FB3"/>
    <w:rsid w:val="00800E69"/>
    <w:rsid w:val="00801DE2"/>
    <w:rsid w:val="00801EA7"/>
    <w:rsid w:val="00802152"/>
    <w:rsid w:val="008029C4"/>
    <w:rsid w:val="00802B62"/>
    <w:rsid w:val="008039C2"/>
    <w:rsid w:val="00803E89"/>
    <w:rsid w:val="008046E4"/>
    <w:rsid w:val="00804D47"/>
    <w:rsid w:val="008055AA"/>
    <w:rsid w:val="008055FF"/>
    <w:rsid w:val="008058EB"/>
    <w:rsid w:val="00805F67"/>
    <w:rsid w:val="00805FD3"/>
    <w:rsid w:val="00806D2D"/>
    <w:rsid w:val="00806E81"/>
    <w:rsid w:val="00810F94"/>
    <w:rsid w:val="00811876"/>
    <w:rsid w:val="00812794"/>
    <w:rsid w:val="00813690"/>
    <w:rsid w:val="0081626A"/>
    <w:rsid w:val="008164F7"/>
    <w:rsid w:val="008167F5"/>
    <w:rsid w:val="00817222"/>
    <w:rsid w:val="0081794B"/>
    <w:rsid w:val="00817D8E"/>
    <w:rsid w:val="008200A3"/>
    <w:rsid w:val="00820BF2"/>
    <w:rsid w:val="00821A12"/>
    <w:rsid w:val="00821D8E"/>
    <w:rsid w:val="00822828"/>
    <w:rsid w:val="00824C4E"/>
    <w:rsid w:val="008252B1"/>
    <w:rsid w:val="00825DCF"/>
    <w:rsid w:val="00825F72"/>
    <w:rsid w:val="00827432"/>
    <w:rsid w:val="00827D5C"/>
    <w:rsid w:val="0083143C"/>
    <w:rsid w:val="008320FF"/>
    <w:rsid w:val="00832218"/>
    <w:rsid w:val="00832C8D"/>
    <w:rsid w:val="00833D09"/>
    <w:rsid w:val="00833E4C"/>
    <w:rsid w:val="00834D56"/>
    <w:rsid w:val="0083555E"/>
    <w:rsid w:val="008361C3"/>
    <w:rsid w:val="00836224"/>
    <w:rsid w:val="00836ADD"/>
    <w:rsid w:val="00836DC1"/>
    <w:rsid w:val="00837BE4"/>
    <w:rsid w:val="00840559"/>
    <w:rsid w:val="008421F7"/>
    <w:rsid w:val="00842A68"/>
    <w:rsid w:val="00843153"/>
    <w:rsid w:val="00843908"/>
    <w:rsid w:val="008444BC"/>
    <w:rsid w:val="008446B5"/>
    <w:rsid w:val="00845D12"/>
    <w:rsid w:val="00846713"/>
    <w:rsid w:val="00846AC8"/>
    <w:rsid w:val="00846CCC"/>
    <w:rsid w:val="00846D80"/>
    <w:rsid w:val="008473FA"/>
    <w:rsid w:val="00847830"/>
    <w:rsid w:val="00847A90"/>
    <w:rsid w:val="00850F2E"/>
    <w:rsid w:val="00851A81"/>
    <w:rsid w:val="00851E7B"/>
    <w:rsid w:val="00851F4C"/>
    <w:rsid w:val="008523BA"/>
    <w:rsid w:val="00852B26"/>
    <w:rsid w:val="00853121"/>
    <w:rsid w:val="0085480B"/>
    <w:rsid w:val="00854AA7"/>
    <w:rsid w:val="00854B65"/>
    <w:rsid w:val="008560F4"/>
    <w:rsid w:val="00860A1E"/>
    <w:rsid w:val="00860B95"/>
    <w:rsid w:val="00860FE6"/>
    <w:rsid w:val="00861622"/>
    <w:rsid w:val="00861D0D"/>
    <w:rsid w:val="00861F0F"/>
    <w:rsid w:val="0086256E"/>
    <w:rsid w:val="00862B38"/>
    <w:rsid w:val="00863632"/>
    <w:rsid w:val="008636A2"/>
    <w:rsid w:val="008662C0"/>
    <w:rsid w:val="00867B8C"/>
    <w:rsid w:val="0087038F"/>
    <w:rsid w:val="00870EAB"/>
    <w:rsid w:val="0087153F"/>
    <w:rsid w:val="0087185E"/>
    <w:rsid w:val="00871BA6"/>
    <w:rsid w:val="00872266"/>
    <w:rsid w:val="00873454"/>
    <w:rsid w:val="00873FB5"/>
    <w:rsid w:val="00874558"/>
    <w:rsid w:val="0087459A"/>
    <w:rsid w:val="00875167"/>
    <w:rsid w:val="00875C5D"/>
    <w:rsid w:val="00877086"/>
    <w:rsid w:val="00877170"/>
    <w:rsid w:val="00877588"/>
    <w:rsid w:val="00877E0E"/>
    <w:rsid w:val="00881004"/>
    <w:rsid w:val="008811AA"/>
    <w:rsid w:val="00881572"/>
    <w:rsid w:val="00881C8F"/>
    <w:rsid w:val="00882510"/>
    <w:rsid w:val="00882AB3"/>
    <w:rsid w:val="00882FEA"/>
    <w:rsid w:val="00883450"/>
    <w:rsid w:val="0088398C"/>
    <w:rsid w:val="00885C6E"/>
    <w:rsid w:val="008870B7"/>
    <w:rsid w:val="0089031E"/>
    <w:rsid w:val="0089067B"/>
    <w:rsid w:val="00891381"/>
    <w:rsid w:val="008920EF"/>
    <w:rsid w:val="0089412A"/>
    <w:rsid w:val="00894B33"/>
    <w:rsid w:val="0089597E"/>
    <w:rsid w:val="00896532"/>
    <w:rsid w:val="008965E0"/>
    <w:rsid w:val="0089666C"/>
    <w:rsid w:val="00896AD4"/>
    <w:rsid w:val="008974A5"/>
    <w:rsid w:val="008A015E"/>
    <w:rsid w:val="008A0ACE"/>
    <w:rsid w:val="008A0F2E"/>
    <w:rsid w:val="008A1064"/>
    <w:rsid w:val="008A2E23"/>
    <w:rsid w:val="008A2F75"/>
    <w:rsid w:val="008A3D9B"/>
    <w:rsid w:val="008A460C"/>
    <w:rsid w:val="008A4966"/>
    <w:rsid w:val="008A52F3"/>
    <w:rsid w:val="008A5456"/>
    <w:rsid w:val="008A59AC"/>
    <w:rsid w:val="008A5A73"/>
    <w:rsid w:val="008A606F"/>
    <w:rsid w:val="008A6CCE"/>
    <w:rsid w:val="008A72B7"/>
    <w:rsid w:val="008A7F7D"/>
    <w:rsid w:val="008B0346"/>
    <w:rsid w:val="008B0D49"/>
    <w:rsid w:val="008B1A5A"/>
    <w:rsid w:val="008B1D05"/>
    <w:rsid w:val="008B2E16"/>
    <w:rsid w:val="008B2F39"/>
    <w:rsid w:val="008B382F"/>
    <w:rsid w:val="008B4590"/>
    <w:rsid w:val="008B49B9"/>
    <w:rsid w:val="008B4C5D"/>
    <w:rsid w:val="008B551D"/>
    <w:rsid w:val="008B5AB4"/>
    <w:rsid w:val="008B64A5"/>
    <w:rsid w:val="008B6BAC"/>
    <w:rsid w:val="008B7210"/>
    <w:rsid w:val="008B732C"/>
    <w:rsid w:val="008B761A"/>
    <w:rsid w:val="008B7FFE"/>
    <w:rsid w:val="008C0446"/>
    <w:rsid w:val="008C2B3C"/>
    <w:rsid w:val="008C2BD1"/>
    <w:rsid w:val="008C41A7"/>
    <w:rsid w:val="008C4980"/>
    <w:rsid w:val="008C4C3A"/>
    <w:rsid w:val="008C5D40"/>
    <w:rsid w:val="008C659C"/>
    <w:rsid w:val="008C6F34"/>
    <w:rsid w:val="008C7108"/>
    <w:rsid w:val="008D02A3"/>
    <w:rsid w:val="008D0DE6"/>
    <w:rsid w:val="008D1526"/>
    <w:rsid w:val="008D1529"/>
    <w:rsid w:val="008D1C98"/>
    <w:rsid w:val="008D1D54"/>
    <w:rsid w:val="008D22D8"/>
    <w:rsid w:val="008D24C6"/>
    <w:rsid w:val="008D2BCD"/>
    <w:rsid w:val="008D3786"/>
    <w:rsid w:val="008D3E52"/>
    <w:rsid w:val="008D406E"/>
    <w:rsid w:val="008D432B"/>
    <w:rsid w:val="008D453D"/>
    <w:rsid w:val="008D4BD3"/>
    <w:rsid w:val="008D4E99"/>
    <w:rsid w:val="008D4F17"/>
    <w:rsid w:val="008D5066"/>
    <w:rsid w:val="008D59DA"/>
    <w:rsid w:val="008D5A97"/>
    <w:rsid w:val="008D631F"/>
    <w:rsid w:val="008D6697"/>
    <w:rsid w:val="008D71E5"/>
    <w:rsid w:val="008D728C"/>
    <w:rsid w:val="008E0416"/>
    <w:rsid w:val="008E0674"/>
    <w:rsid w:val="008E11CC"/>
    <w:rsid w:val="008E1B8F"/>
    <w:rsid w:val="008E414C"/>
    <w:rsid w:val="008E5D47"/>
    <w:rsid w:val="008E625D"/>
    <w:rsid w:val="008E6676"/>
    <w:rsid w:val="008E75CB"/>
    <w:rsid w:val="008E7BCF"/>
    <w:rsid w:val="008F12E6"/>
    <w:rsid w:val="008F154D"/>
    <w:rsid w:val="008F1558"/>
    <w:rsid w:val="008F273D"/>
    <w:rsid w:val="008F2C19"/>
    <w:rsid w:val="008F3AFB"/>
    <w:rsid w:val="008F3F91"/>
    <w:rsid w:val="008F5927"/>
    <w:rsid w:val="008F68D2"/>
    <w:rsid w:val="008F73E9"/>
    <w:rsid w:val="008F7E83"/>
    <w:rsid w:val="009001DD"/>
    <w:rsid w:val="009011C3"/>
    <w:rsid w:val="0090174A"/>
    <w:rsid w:val="009018D6"/>
    <w:rsid w:val="00901E1C"/>
    <w:rsid w:val="009036B3"/>
    <w:rsid w:val="009039BC"/>
    <w:rsid w:val="00903FA7"/>
    <w:rsid w:val="0090478B"/>
    <w:rsid w:val="009055FF"/>
    <w:rsid w:val="00905C03"/>
    <w:rsid w:val="009063F0"/>
    <w:rsid w:val="009071FE"/>
    <w:rsid w:val="0090758F"/>
    <w:rsid w:val="00907761"/>
    <w:rsid w:val="009107A0"/>
    <w:rsid w:val="0091096C"/>
    <w:rsid w:val="00910E40"/>
    <w:rsid w:val="00911E63"/>
    <w:rsid w:val="0091242A"/>
    <w:rsid w:val="00912756"/>
    <w:rsid w:val="00913385"/>
    <w:rsid w:val="009138BF"/>
    <w:rsid w:val="009139D6"/>
    <w:rsid w:val="00913AA4"/>
    <w:rsid w:val="00915778"/>
    <w:rsid w:val="009157E2"/>
    <w:rsid w:val="00915C60"/>
    <w:rsid w:val="009164DD"/>
    <w:rsid w:val="00917499"/>
    <w:rsid w:val="00917A9D"/>
    <w:rsid w:val="009210C9"/>
    <w:rsid w:val="0092146E"/>
    <w:rsid w:val="00921FE3"/>
    <w:rsid w:val="00922407"/>
    <w:rsid w:val="009229CA"/>
    <w:rsid w:val="0092488A"/>
    <w:rsid w:val="00924F14"/>
    <w:rsid w:val="00925C68"/>
    <w:rsid w:val="00927447"/>
    <w:rsid w:val="00930E55"/>
    <w:rsid w:val="009315B0"/>
    <w:rsid w:val="009316E9"/>
    <w:rsid w:val="00931924"/>
    <w:rsid w:val="00931B4E"/>
    <w:rsid w:val="00931BEB"/>
    <w:rsid w:val="00932354"/>
    <w:rsid w:val="00933948"/>
    <w:rsid w:val="0093416D"/>
    <w:rsid w:val="00935346"/>
    <w:rsid w:val="00935894"/>
    <w:rsid w:val="00935A27"/>
    <w:rsid w:val="00935B90"/>
    <w:rsid w:val="0093677C"/>
    <w:rsid w:val="0093681A"/>
    <w:rsid w:val="00936B46"/>
    <w:rsid w:val="00941D44"/>
    <w:rsid w:val="0094424D"/>
    <w:rsid w:val="009457AE"/>
    <w:rsid w:val="00945A61"/>
    <w:rsid w:val="00945BAD"/>
    <w:rsid w:val="00946C27"/>
    <w:rsid w:val="00946D27"/>
    <w:rsid w:val="00947D99"/>
    <w:rsid w:val="00950154"/>
    <w:rsid w:val="00950A03"/>
    <w:rsid w:val="00950E82"/>
    <w:rsid w:val="00951E78"/>
    <w:rsid w:val="00953054"/>
    <w:rsid w:val="00953A04"/>
    <w:rsid w:val="009541DD"/>
    <w:rsid w:val="0095465F"/>
    <w:rsid w:val="009548C1"/>
    <w:rsid w:val="00955323"/>
    <w:rsid w:val="009563A5"/>
    <w:rsid w:val="00956868"/>
    <w:rsid w:val="0095765F"/>
    <w:rsid w:val="009606E6"/>
    <w:rsid w:val="00961B83"/>
    <w:rsid w:val="0096263B"/>
    <w:rsid w:val="00962F07"/>
    <w:rsid w:val="00962F40"/>
    <w:rsid w:val="00963968"/>
    <w:rsid w:val="0096489F"/>
    <w:rsid w:val="009657F8"/>
    <w:rsid w:val="00970F70"/>
    <w:rsid w:val="00971056"/>
    <w:rsid w:val="00971588"/>
    <w:rsid w:val="0097252B"/>
    <w:rsid w:val="00972668"/>
    <w:rsid w:val="009727B4"/>
    <w:rsid w:val="00972C36"/>
    <w:rsid w:val="00973878"/>
    <w:rsid w:val="00974907"/>
    <w:rsid w:val="00975768"/>
    <w:rsid w:val="0097724B"/>
    <w:rsid w:val="00977C40"/>
    <w:rsid w:val="009805A0"/>
    <w:rsid w:val="00980FE9"/>
    <w:rsid w:val="00982454"/>
    <w:rsid w:val="00982DBD"/>
    <w:rsid w:val="009830D3"/>
    <w:rsid w:val="00983B8F"/>
    <w:rsid w:val="009846B5"/>
    <w:rsid w:val="009849F0"/>
    <w:rsid w:val="0098595E"/>
    <w:rsid w:val="00986073"/>
    <w:rsid w:val="00986821"/>
    <w:rsid w:val="00986A04"/>
    <w:rsid w:val="0099059B"/>
    <w:rsid w:val="009909DD"/>
    <w:rsid w:val="00990EE2"/>
    <w:rsid w:val="0099101B"/>
    <w:rsid w:val="00991280"/>
    <w:rsid w:val="009916D2"/>
    <w:rsid w:val="0099197E"/>
    <w:rsid w:val="0099229C"/>
    <w:rsid w:val="00992F8F"/>
    <w:rsid w:val="00993714"/>
    <w:rsid w:val="009943C4"/>
    <w:rsid w:val="00995214"/>
    <w:rsid w:val="00995C9F"/>
    <w:rsid w:val="00995D2C"/>
    <w:rsid w:val="00996436"/>
    <w:rsid w:val="0099752D"/>
    <w:rsid w:val="009A0461"/>
    <w:rsid w:val="009A12A7"/>
    <w:rsid w:val="009A28A2"/>
    <w:rsid w:val="009A2E6D"/>
    <w:rsid w:val="009A4712"/>
    <w:rsid w:val="009A5191"/>
    <w:rsid w:val="009A6119"/>
    <w:rsid w:val="009A7CCB"/>
    <w:rsid w:val="009B063C"/>
    <w:rsid w:val="009B0F5C"/>
    <w:rsid w:val="009B11D6"/>
    <w:rsid w:val="009B241E"/>
    <w:rsid w:val="009B2EE9"/>
    <w:rsid w:val="009B3535"/>
    <w:rsid w:val="009B36C8"/>
    <w:rsid w:val="009B4676"/>
    <w:rsid w:val="009B475C"/>
    <w:rsid w:val="009B4864"/>
    <w:rsid w:val="009B5504"/>
    <w:rsid w:val="009B5904"/>
    <w:rsid w:val="009B62D6"/>
    <w:rsid w:val="009B649B"/>
    <w:rsid w:val="009B6F16"/>
    <w:rsid w:val="009C0940"/>
    <w:rsid w:val="009C125E"/>
    <w:rsid w:val="009C14CD"/>
    <w:rsid w:val="009C1D99"/>
    <w:rsid w:val="009C1F8B"/>
    <w:rsid w:val="009C2099"/>
    <w:rsid w:val="009C20A8"/>
    <w:rsid w:val="009C2F43"/>
    <w:rsid w:val="009C3701"/>
    <w:rsid w:val="009C46AE"/>
    <w:rsid w:val="009C5625"/>
    <w:rsid w:val="009C7053"/>
    <w:rsid w:val="009C717B"/>
    <w:rsid w:val="009D1547"/>
    <w:rsid w:val="009D232B"/>
    <w:rsid w:val="009D2384"/>
    <w:rsid w:val="009D3240"/>
    <w:rsid w:val="009D3A6E"/>
    <w:rsid w:val="009D4647"/>
    <w:rsid w:val="009D554C"/>
    <w:rsid w:val="009D6161"/>
    <w:rsid w:val="009D61D9"/>
    <w:rsid w:val="009D624D"/>
    <w:rsid w:val="009D6EC9"/>
    <w:rsid w:val="009D7380"/>
    <w:rsid w:val="009D7581"/>
    <w:rsid w:val="009D7724"/>
    <w:rsid w:val="009E0583"/>
    <w:rsid w:val="009E0AB4"/>
    <w:rsid w:val="009E0C02"/>
    <w:rsid w:val="009E1FA4"/>
    <w:rsid w:val="009E21FE"/>
    <w:rsid w:val="009E23A1"/>
    <w:rsid w:val="009E2906"/>
    <w:rsid w:val="009E3562"/>
    <w:rsid w:val="009E4814"/>
    <w:rsid w:val="009E4942"/>
    <w:rsid w:val="009E7975"/>
    <w:rsid w:val="009F089F"/>
    <w:rsid w:val="009F0B67"/>
    <w:rsid w:val="009F16E6"/>
    <w:rsid w:val="009F1758"/>
    <w:rsid w:val="009F1E4B"/>
    <w:rsid w:val="009F256B"/>
    <w:rsid w:val="009F307E"/>
    <w:rsid w:val="009F50DE"/>
    <w:rsid w:val="009F54F9"/>
    <w:rsid w:val="009F6D34"/>
    <w:rsid w:val="009F7BB0"/>
    <w:rsid w:val="00A000E9"/>
    <w:rsid w:val="00A0010E"/>
    <w:rsid w:val="00A00D50"/>
    <w:rsid w:val="00A0199C"/>
    <w:rsid w:val="00A02B5C"/>
    <w:rsid w:val="00A036C5"/>
    <w:rsid w:val="00A037D8"/>
    <w:rsid w:val="00A03AD2"/>
    <w:rsid w:val="00A041F5"/>
    <w:rsid w:val="00A042C9"/>
    <w:rsid w:val="00A052CF"/>
    <w:rsid w:val="00A07D84"/>
    <w:rsid w:val="00A10336"/>
    <w:rsid w:val="00A10CE2"/>
    <w:rsid w:val="00A12870"/>
    <w:rsid w:val="00A13811"/>
    <w:rsid w:val="00A14AE3"/>
    <w:rsid w:val="00A1623B"/>
    <w:rsid w:val="00A16DF1"/>
    <w:rsid w:val="00A17A17"/>
    <w:rsid w:val="00A20308"/>
    <w:rsid w:val="00A20A8A"/>
    <w:rsid w:val="00A20B1F"/>
    <w:rsid w:val="00A20CFD"/>
    <w:rsid w:val="00A235D0"/>
    <w:rsid w:val="00A24E56"/>
    <w:rsid w:val="00A266E1"/>
    <w:rsid w:val="00A27A7F"/>
    <w:rsid w:val="00A300E6"/>
    <w:rsid w:val="00A30794"/>
    <w:rsid w:val="00A3276A"/>
    <w:rsid w:val="00A32E8C"/>
    <w:rsid w:val="00A32FAD"/>
    <w:rsid w:val="00A33118"/>
    <w:rsid w:val="00A33705"/>
    <w:rsid w:val="00A33D3A"/>
    <w:rsid w:val="00A345A3"/>
    <w:rsid w:val="00A348A1"/>
    <w:rsid w:val="00A349D2"/>
    <w:rsid w:val="00A35492"/>
    <w:rsid w:val="00A36E2B"/>
    <w:rsid w:val="00A371F7"/>
    <w:rsid w:val="00A37596"/>
    <w:rsid w:val="00A4044E"/>
    <w:rsid w:val="00A40CB0"/>
    <w:rsid w:val="00A42869"/>
    <w:rsid w:val="00A4379F"/>
    <w:rsid w:val="00A4434D"/>
    <w:rsid w:val="00A44D08"/>
    <w:rsid w:val="00A45039"/>
    <w:rsid w:val="00A454E0"/>
    <w:rsid w:val="00A45546"/>
    <w:rsid w:val="00A4585A"/>
    <w:rsid w:val="00A459D6"/>
    <w:rsid w:val="00A45A29"/>
    <w:rsid w:val="00A45B12"/>
    <w:rsid w:val="00A45DAE"/>
    <w:rsid w:val="00A462D5"/>
    <w:rsid w:val="00A46F7C"/>
    <w:rsid w:val="00A471A7"/>
    <w:rsid w:val="00A47A11"/>
    <w:rsid w:val="00A47E76"/>
    <w:rsid w:val="00A502EF"/>
    <w:rsid w:val="00A50B8A"/>
    <w:rsid w:val="00A51B6B"/>
    <w:rsid w:val="00A51F40"/>
    <w:rsid w:val="00A52516"/>
    <w:rsid w:val="00A52982"/>
    <w:rsid w:val="00A532A4"/>
    <w:rsid w:val="00A53AF8"/>
    <w:rsid w:val="00A5413B"/>
    <w:rsid w:val="00A5717B"/>
    <w:rsid w:val="00A572BC"/>
    <w:rsid w:val="00A61049"/>
    <w:rsid w:val="00A621A5"/>
    <w:rsid w:val="00A64036"/>
    <w:rsid w:val="00A64161"/>
    <w:rsid w:val="00A655AA"/>
    <w:rsid w:val="00A669FE"/>
    <w:rsid w:val="00A67428"/>
    <w:rsid w:val="00A67CD8"/>
    <w:rsid w:val="00A70260"/>
    <w:rsid w:val="00A70CF3"/>
    <w:rsid w:val="00A7155E"/>
    <w:rsid w:val="00A71BC1"/>
    <w:rsid w:val="00A71E76"/>
    <w:rsid w:val="00A72BA1"/>
    <w:rsid w:val="00A7308C"/>
    <w:rsid w:val="00A73752"/>
    <w:rsid w:val="00A74EDE"/>
    <w:rsid w:val="00A75396"/>
    <w:rsid w:val="00A763AE"/>
    <w:rsid w:val="00A76984"/>
    <w:rsid w:val="00A76B0D"/>
    <w:rsid w:val="00A76DE5"/>
    <w:rsid w:val="00A80FBD"/>
    <w:rsid w:val="00A815FD"/>
    <w:rsid w:val="00A81AB5"/>
    <w:rsid w:val="00A822CB"/>
    <w:rsid w:val="00A82724"/>
    <w:rsid w:val="00A82C5A"/>
    <w:rsid w:val="00A82CBB"/>
    <w:rsid w:val="00A83A1B"/>
    <w:rsid w:val="00A83FF6"/>
    <w:rsid w:val="00A85490"/>
    <w:rsid w:val="00A8561B"/>
    <w:rsid w:val="00A8620F"/>
    <w:rsid w:val="00A8653F"/>
    <w:rsid w:val="00A8658A"/>
    <w:rsid w:val="00A86AAB"/>
    <w:rsid w:val="00A8769A"/>
    <w:rsid w:val="00A90824"/>
    <w:rsid w:val="00A92C03"/>
    <w:rsid w:val="00A92C1A"/>
    <w:rsid w:val="00A92EC0"/>
    <w:rsid w:val="00A92EED"/>
    <w:rsid w:val="00A97364"/>
    <w:rsid w:val="00A9772B"/>
    <w:rsid w:val="00A97D3C"/>
    <w:rsid w:val="00AA0660"/>
    <w:rsid w:val="00AA0FDF"/>
    <w:rsid w:val="00AA2DC4"/>
    <w:rsid w:val="00AA3875"/>
    <w:rsid w:val="00AA3D71"/>
    <w:rsid w:val="00AA404A"/>
    <w:rsid w:val="00AA40DC"/>
    <w:rsid w:val="00AA5FE2"/>
    <w:rsid w:val="00AA6228"/>
    <w:rsid w:val="00AA69A4"/>
    <w:rsid w:val="00AA7382"/>
    <w:rsid w:val="00AA7CC9"/>
    <w:rsid w:val="00AB0AD5"/>
    <w:rsid w:val="00AB0C23"/>
    <w:rsid w:val="00AB2006"/>
    <w:rsid w:val="00AB2744"/>
    <w:rsid w:val="00AB274F"/>
    <w:rsid w:val="00AB2D31"/>
    <w:rsid w:val="00AB2FFC"/>
    <w:rsid w:val="00AB316E"/>
    <w:rsid w:val="00AB5F30"/>
    <w:rsid w:val="00AB6BE3"/>
    <w:rsid w:val="00AB6C86"/>
    <w:rsid w:val="00AC067E"/>
    <w:rsid w:val="00AC0FF4"/>
    <w:rsid w:val="00AC25AD"/>
    <w:rsid w:val="00AC2610"/>
    <w:rsid w:val="00AC37C3"/>
    <w:rsid w:val="00AC37F3"/>
    <w:rsid w:val="00AC3E38"/>
    <w:rsid w:val="00AC489E"/>
    <w:rsid w:val="00AC4C32"/>
    <w:rsid w:val="00AC4D07"/>
    <w:rsid w:val="00AC4F4D"/>
    <w:rsid w:val="00AC535B"/>
    <w:rsid w:val="00AC5F6A"/>
    <w:rsid w:val="00AC78A1"/>
    <w:rsid w:val="00AC7C62"/>
    <w:rsid w:val="00AD0046"/>
    <w:rsid w:val="00AD0569"/>
    <w:rsid w:val="00AD0B3C"/>
    <w:rsid w:val="00AD0F54"/>
    <w:rsid w:val="00AD1CC0"/>
    <w:rsid w:val="00AD225D"/>
    <w:rsid w:val="00AD22B5"/>
    <w:rsid w:val="00AD3DB4"/>
    <w:rsid w:val="00AD4C0A"/>
    <w:rsid w:val="00AD5106"/>
    <w:rsid w:val="00AD5D95"/>
    <w:rsid w:val="00AD5ECA"/>
    <w:rsid w:val="00AD69A6"/>
    <w:rsid w:val="00AD6F04"/>
    <w:rsid w:val="00AE0224"/>
    <w:rsid w:val="00AE3B0B"/>
    <w:rsid w:val="00AE567C"/>
    <w:rsid w:val="00AE5853"/>
    <w:rsid w:val="00AE5A72"/>
    <w:rsid w:val="00AE5D6F"/>
    <w:rsid w:val="00AE69CC"/>
    <w:rsid w:val="00AE7935"/>
    <w:rsid w:val="00AE7F31"/>
    <w:rsid w:val="00AF11CB"/>
    <w:rsid w:val="00AF149D"/>
    <w:rsid w:val="00AF1CCA"/>
    <w:rsid w:val="00AF1F04"/>
    <w:rsid w:val="00AF3D59"/>
    <w:rsid w:val="00AF47BE"/>
    <w:rsid w:val="00AF623F"/>
    <w:rsid w:val="00AF6794"/>
    <w:rsid w:val="00B016F7"/>
    <w:rsid w:val="00B02BDD"/>
    <w:rsid w:val="00B0434E"/>
    <w:rsid w:val="00B055B9"/>
    <w:rsid w:val="00B059CC"/>
    <w:rsid w:val="00B10171"/>
    <w:rsid w:val="00B11372"/>
    <w:rsid w:val="00B11CB2"/>
    <w:rsid w:val="00B1200C"/>
    <w:rsid w:val="00B138BB"/>
    <w:rsid w:val="00B13D85"/>
    <w:rsid w:val="00B1414A"/>
    <w:rsid w:val="00B15BD0"/>
    <w:rsid w:val="00B16296"/>
    <w:rsid w:val="00B16DEE"/>
    <w:rsid w:val="00B16FCC"/>
    <w:rsid w:val="00B17334"/>
    <w:rsid w:val="00B1786A"/>
    <w:rsid w:val="00B206D8"/>
    <w:rsid w:val="00B216E2"/>
    <w:rsid w:val="00B21C9A"/>
    <w:rsid w:val="00B23627"/>
    <w:rsid w:val="00B23909"/>
    <w:rsid w:val="00B24217"/>
    <w:rsid w:val="00B249F0"/>
    <w:rsid w:val="00B25BF3"/>
    <w:rsid w:val="00B25D17"/>
    <w:rsid w:val="00B275EA"/>
    <w:rsid w:val="00B30C1D"/>
    <w:rsid w:val="00B312C7"/>
    <w:rsid w:val="00B316B9"/>
    <w:rsid w:val="00B32E58"/>
    <w:rsid w:val="00B335A2"/>
    <w:rsid w:val="00B34371"/>
    <w:rsid w:val="00B3497B"/>
    <w:rsid w:val="00B34F17"/>
    <w:rsid w:val="00B35313"/>
    <w:rsid w:val="00B35415"/>
    <w:rsid w:val="00B35564"/>
    <w:rsid w:val="00B35E9C"/>
    <w:rsid w:val="00B36666"/>
    <w:rsid w:val="00B36958"/>
    <w:rsid w:val="00B37104"/>
    <w:rsid w:val="00B40AFF"/>
    <w:rsid w:val="00B414A7"/>
    <w:rsid w:val="00B41A55"/>
    <w:rsid w:val="00B4279F"/>
    <w:rsid w:val="00B42CE1"/>
    <w:rsid w:val="00B438B8"/>
    <w:rsid w:val="00B43D9A"/>
    <w:rsid w:val="00B447D7"/>
    <w:rsid w:val="00B44E90"/>
    <w:rsid w:val="00B44F9F"/>
    <w:rsid w:val="00B450E0"/>
    <w:rsid w:val="00B462C1"/>
    <w:rsid w:val="00B465F0"/>
    <w:rsid w:val="00B46D69"/>
    <w:rsid w:val="00B47364"/>
    <w:rsid w:val="00B47CBE"/>
    <w:rsid w:val="00B47D0D"/>
    <w:rsid w:val="00B47D39"/>
    <w:rsid w:val="00B51454"/>
    <w:rsid w:val="00B51C97"/>
    <w:rsid w:val="00B52B7D"/>
    <w:rsid w:val="00B531D2"/>
    <w:rsid w:val="00B53616"/>
    <w:rsid w:val="00B53CCA"/>
    <w:rsid w:val="00B53F2C"/>
    <w:rsid w:val="00B54304"/>
    <w:rsid w:val="00B54441"/>
    <w:rsid w:val="00B54A5F"/>
    <w:rsid w:val="00B560B1"/>
    <w:rsid w:val="00B560C2"/>
    <w:rsid w:val="00B56409"/>
    <w:rsid w:val="00B56F9B"/>
    <w:rsid w:val="00B61C3F"/>
    <w:rsid w:val="00B61D11"/>
    <w:rsid w:val="00B6261E"/>
    <w:rsid w:val="00B637DA"/>
    <w:rsid w:val="00B6488D"/>
    <w:rsid w:val="00B64919"/>
    <w:rsid w:val="00B6497F"/>
    <w:rsid w:val="00B65C34"/>
    <w:rsid w:val="00B65C65"/>
    <w:rsid w:val="00B65D7E"/>
    <w:rsid w:val="00B667C6"/>
    <w:rsid w:val="00B66FEA"/>
    <w:rsid w:val="00B671A3"/>
    <w:rsid w:val="00B672BA"/>
    <w:rsid w:val="00B673AE"/>
    <w:rsid w:val="00B6794E"/>
    <w:rsid w:val="00B67F56"/>
    <w:rsid w:val="00B702DA"/>
    <w:rsid w:val="00B733F9"/>
    <w:rsid w:val="00B73838"/>
    <w:rsid w:val="00B7421A"/>
    <w:rsid w:val="00B75258"/>
    <w:rsid w:val="00B75267"/>
    <w:rsid w:val="00B75473"/>
    <w:rsid w:val="00B75BBD"/>
    <w:rsid w:val="00B75EE5"/>
    <w:rsid w:val="00B75F20"/>
    <w:rsid w:val="00B762FD"/>
    <w:rsid w:val="00B77139"/>
    <w:rsid w:val="00B773FE"/>
    <w:rsid w:val="00B803F4"/>
    <w:rsid w:val="00B808A4"/>
    <w:rsid w:val="00B80BB7"/>
    <w:rsid w:val="00B81371"/>
    <w:rsid w:val="00B816C6"/>
    <w:rsid w:val="00B821C3"/>
    <w:rsid w:val="00B828A7"/>
    <w:rsid w:val="00B83370"/>
    <w:rsid w:val="00B8341D"/>
    <w:rsid w:val="00B83E2E"/>
    <w:rsid w:val="00B8419C"/>
    <w:rsid w:val="00B84363"/>
    <w:rsid w:val="00B84371"/>
    <w:rsid w:val="00B84457"/>
    <w:rsid w:val="00B84B6C"/>
    <w:rsid w:val="00B85EA6"/>
    <w:rsid w:val="00B8705C"/>
    <w:rsid w:val="00B87DC4"/>
    <w:rsid w:val="00B902E7"/>
    <w:rsid w:val="00B9030B"/>
    <w:rsid w:val="00B90B7C"/>
    <w:rsid w:val="00B9217F"/>
    <w:rsid w:val="00B922D9"/>
    <w:rsid w:val="00B926D6"/>
    <w:rsid w:val="00B937A6"/>
    <w:rsid w:val="00B93830"/>
    <w:rsid w:val="00B93DEF"/>
    <w:rsid w:val="00B9425C"/>
    <w:rsid w:val="00B94C17"/>
    <w:rsid w:val="00B950D2"/>
    <w:rsid w:val="00B966BF"/>
    <w:rsid w:val="00B97436"/>
    <w:rsid w:val="00B974B4"/>
    <w:rsid w:val="00BA0012"/>
    <w:rsid w:val="00BA0180"/>
    <w:rsid w:val="00BA0921"/>
    <w:rsid w:val="00BA2938"/>
    <w:rsid w:val="00BA3241"/>
    <w:rsid w:val="00BA33E2"/>
    <w:rsid w:val="00BA3DCE"/>
    <w:rsid w:val="00BA4923"/>
    <w:rsid w:val="00BA4EEA"/>
    <w:rsid w:val="00BA4F66"/>
    <w:rsid w:val="00BA5A80"/>
    <w:rsid w:val="00BA71D7"/>
    <w:rsid w:val="00BA7987"/>
    <w:rsid w:val="00BA7AAE"/>
    <w:rsid w:val="00BA7CFA"/>
    <w:rsid w:val="00BB04E3"/>
    <w:rsid w:val="00BB0919"/>
    <w:rsid w:val="00BB1309"/>
    <w:rsid w:val="00BB16B8"/>
    <w:rsid w:val="00BB2592"/>
    <w:rsid w:val="00BB2C94"/>
    <w:rsid w:val="00BB3156"/>
    <w:rsid w:val="00BB3C9C"/>
    <w:rsid w:val="00BB3DDC"/>
    <w:rsid w:val="00BB594C"/>
    <w:rsid w:val="00BB5CA9"/>
    <w:rsid w:val="00BB6662"/>
    <w:rsid w:val="00BC0361"/>
    <w:rsid w:val="00BC0788"/>
    <w:rsid w:val="00BC0CE4"/>
    <w:rsid w:val="00BC1F07"/>
    <w:rsid w:val="00BC2018"/>
    <w:rsid w:val="00BC260A"/>
    <w:rsid w:val="00BC2D03"/>
    <w:rsid w:val="00BC30BF"/>
    <w:rsid w:val="00BC3150"/>
    <w:rsid w:val="00BC4E2C"/>
    <w:rsid w:val="00BC4F95"/>
    <w:rsid w:val="00BC573F"/>
    <w:rsid w:val="00BC5750"/>
    <w:rsid w:val="00BC61B2"/>
    <w:rsid w:val="00BC6C2E"/>
    <w:rsid w:val="00BC70FA"/>
    <w:rsid w:val="00BD010F"/>
    <w:rsid w:val="00BD02D5"/>
    <w:rsid w:val="00BD0683"/>
    <w:rsid w:val="00BD0FF1"/>
    <w:rsid w:val="00BD1092"/>
    <w:rsid w:val="00BD1B67"/>
    <w:rsid w:val="00BD2C5E"/>
    <w:rsid w:val="00BD335B"/>
    <w:rsid w:val="00BD33B6"/>
    <w:rsid w:val="00BD3D7F"/>
    <w:rsid w:val="00BD4097"/>
    <w:rsid w:val="00BD4209"/>
    <w:rsid w:val="00BD49AB"/>
    <w:rsid w:val="00BD4E41"/>
    <w:rsid w:val="00BD532C"/>
    <w:rsid w:val="00BD54CE"/>
    <w:rsid w:val="00BD6560"/>
    <w:rsid w:val="00BE00FA"/>
    <w:rsid w:val="00BE0C95"/>
    <w:rsid w:val="00BE1300"/>
    <w:rsid w:val="00BE1485"/>
    <w:rsid w:val="00BE2314"/>
    <w:rsid w:val="00BE309D"/>
    <w:rsid w:val="00BE545A"/>
    <w:rsid w:val="00BE5E11"/>
    <w:rsid w:val="00BE6C95"/>
    <w:rsid w:val="00BE74FA"/>
    <w:rsid w:val="00BE75D9"/>
    <w:rsid w:val="00BF055D"/>
    <w:rsid w:val="00BF0A54"/>
    <w:rsid w:val="00BF0F1C"/>
    <w:rsid w:val="00BF1B7F"/>
    <w:rsid w:val="00BF2A79"/>
    <w:rsid w:val="00BF2C41"/>
    <w:rsid w:val="00BF41F8"/>
    <w:rsid w:val="00BF5026"/>
    <w:rsid w:val="00BF5FEC"/>
    <w:rsid w:val="00BF6639"/>
    <w:rsid w:val="00BF6747"/>
    <w:rsid w:val="00BF6A08"/>
    <w:rsid w:val="00BF6B5B"/>
    <w:rsid w:val="00BF6D83"/>
    <w:rsid w:val="00BF702E"/>
    <w:rsid w:val="00BF704D"/>
    <w:rsid w:val="00BF7824"/>
    <w:rsid w:val="00C00709"/>
    <w:rsid w:val="00C01037"/>
    <w:rsid w:val="00C020F8"/>
    <w:rsid w:val="00C02535"/>
    <w:rsid w:val="00C03113"/>
    <w:rsid w:val="00C039A3"/>
    <w:rsid w:val="00C0435B"/>
    <w:rsid w:val="00C04666"/>
    <w:rsid w:val="00C04D22"/>
    <w:rsid w:val="00C06457"/>
    <w:rsid w:val="00C07332"/>
    <w:rsid w:val="00C10570"/>
    <w:rsid w:val="00C10974"/>
    <w:rsid w:val="00C11199"/>
    <w:rsid w:val="00C11482"/>
    <w:rsid w:val="00C13AEF"/>
    <w:rsid w:val="00C14131"/>
    <w:rsid w:val="00C149E0"/>
    <w:rsid w:val="00C14CDF"/>
    <w:rsid w:val="00C150E0"/>
    <w:rsid w:val="00C150F6"/>
    <w:rsid w:val="00C151B8"/>
    <w:rsid w:val="00C15419"/>
    <w:rsid w:val="00C15559"/>
    <w:rsid w:val="00C15A26"/>
    <w:rsid w:val="00C16762"/>
    <w:rsid w:val="00C1682A"/>
    <w:rsid w:val="00C17637"/>
    <w:rsid w:val="00C179FC"/>
    <w:rsid w:val="00C20681"/>
    <w:rsid w:val="00C208DE"/>
    <w:rsid w:val="00C20E29"/>
    <w:rsid w:val="00C20EB1"/>
    <w:rsid w:val="00C2139F"/>
    <w:rsid w:val="00C22CF5"/>
    <w:rsid w:val="00C22EFA"/>
    <w:rsid w:val="00C22EFB"/>
    <w:rsid w:val="00C230A3"/>
    <w:rsid w:val="00C230FC"/>
    <w:rsid w:val="00C2364F"/>
    <w:rsid w:val="00C23AF5"/>
    <w:rsid w:val="00C252F4"/>
    <w:rsid w:val="00C25E9A"/>
    <w:rsid w:val="00C268B5"/>
    <w:rsid w:val="00C27836"/>
    <w:rsid w:val="00C27ABF"/>
    <w:rsid w:val="00C315FB"/>
    <w:rsid w:val="00C317BD"/>
    <w:rsid w:val="00C32B1A"/>
    <w:rsid w:val="00C32E86"/>
    <w:rsid w:val="00C33279"/>
    <w:rsid w:val="00C334F9"/>
    <w:rsid w:val="00C3357E"/>
    <w:rsid w:val="00C33B90"/>
    <w:rsid w:val="00C34B44"/>
    <w:rsid w:val="00C36D48"/>
    <w:rsid w:val="00C37DED"/>
    <w:rsid w:val="00C40541"/>
    <w:rsid w:val="00C4085C"/>
    <w:rsid w:val="00C40FE3"/>
    <w:rsid w:val="00C41015"/>
    <w:rsid w:val="00C41CA7"/>
    <w:rsid w:val="00C43166"/>
    <w:rsid w:val="00C43EDF"/>
    <w:rsid w:val="00C43FC1"/>
    <w:rsid w:val="00C43FEF"/>
    <w:rsid w:val="00C4418A"/>
    <w:rsid w:val="00C44443"/>
    <w:rsid w:val="00C44811"/>
    <w:rsid w:val="00C449EE"/>
    <w:rsid w:val="00C45194"/>
    <w:rsid w:val="00C454B0"/>
    <w:rsid w:val="00C45BF0"/>
    <w:rsid w:val="00C465D1"/>
    <w:rsid w:val="00C46B4E"/>
    <w:rsid w:val="00C47330"/>
    <w:rsid w:val="00C47458"/>
    <w:rsid w:val="00C47468"/>
    <w:rsid w:val="00C512C4"/>
    <w:rsid w:val="00C53243"/>
    <w:rsid w:val="00C5368D"/>
    <w:rsid w:val="00C53DFD"/>
    <w:rsid w:val="00C540E2"/>
    <w:rsid w:val="00C55A85"/>
    <w:rsid w:val="00C55FE8"/>
    <w:rsid w:val="00C56396"/>
    <w:rsid w:val="00C61307"/>
    <w:rsid w:val="00C6220B"/>
    <w:rsid w:val="00C622AE"/>
    <w:rsid w:val="00C62D19"/>
    <w:rsid w:val="00C63CF2"/>
    <w:rsid w:val="00C648FC"/>
    <w:rsid w:val="00C6512F"/>
    <w:rsid w:val="00C65DBA"/>
    <w:rsid w:val="00C663BE"/>
    <w:rsid w:val="00C66CD8"/>
    <w:rsid w:val="00C66F26"/>
    <w:rsid w:val="00C70508"/>
    <w:rsid w:val="00C711D3"/>
    <w:rsid w:val="00C71858"/>
    <w:rsid w:val="00C7191A"/>
    <w:rsid w:val="00C722C5"/>
    <w:rsid w:val="00C72EEB"/>
    <w:rsid w:val="00C73C34"/>
    <w:rsid w:val="00C744AE"/>
    <w:rsid w:val="00C746C8"/>
    <w:rsid w:val="00C74781"/>
    <w:rsid w:val="00C75F93"/>
    <w:rsid w:val="00C80034"/>
    <w:rsid w:val="00C809E6"/>
    <w:rsid w:val="00C80E55"/>
    <w:rsid w:val="00C82032"/>
    <w:rsid w:val="00C82206"/>
    <w:rsid w:val="00C82553"/>
    <w:rsid w:val="00C8322A"/>
    <w:rsid w:val="00C83EA7"/>
    <w:rsid w:val="00C84557"/>
    <w:rsid w:val="00C84559"/>
    <w:rsid w:val="00C8456F"/>
    <w:rsid w:val="00C84E47"/>
    <w:rsid w:val="00C85EC8"/>
    <w:rsid w:val="00C862C4"/>
    <w:rsid w:val="00C86B34"/>
    <w:rsid w:val="00C908F8"/>
    <w:rsid w:val="00C9249D"/>
    <w:rsid w:val="00C924D7"/>
    <w:rsid w:val="00C93293"/>
    <w:rsid w:val="00C94989"/>
    <w:rsid w:val="00C9520E"/>
    <w:rsid w:val="00C95593"/>
    <w:rsid w:val="00C957E7"/>
    <w:rsid w:val="00C95BAD"/>
    <w:rsid w:val="00C96A63"/>
    <w:rsid w:val="00C97093"/>
    <w:rsid w:val="00C9742A"/>
    <w:rsid w:val="00C974EA"/>
    <w:rsid w:val="00C97602"/>
    <w:rsid w:val="00C97850"/>
    <w:rsid w:val="00CA1869"/>
    <w:rsid w:val="00CA2022"/>
    <w:rsid w:val="00CA20C8"/>
    <w:rsid w:val="00CA306F"/>
    <w:rsid w:val="00CA57CC"/>
    <w:rsid w:val="00CA781C"/>
    <w:rsid w:val="00CA78E1"/>
    <w:rsid w:val="00CB0101"/>
    <w:rsid w:val="00CB12C8"/>
    <w:rsid w:val="00CB2C86"/>
    <w:rsid w:val="00CB3524"/>
    <w:rsid w:val="00CB3C69"/>
    <w:rsid w:val="00CB57BF"/>
    <w:rsid w:val="00CB69D7"/>
    <w:rsid w:val="00CB6D7D"/>
    <w:rsid w:val="00CB6EE8"/>
    <w:rsid w:val="00CB7FE7"/>
    <w:rsid w:val="00CC1770"/>
    <w:rsid w:val="00CC196E"/>
    <w:rsid w:val="00CC2DE4"/>
    <w:rsid w:val="00CC360E"/>
    <w:rsid w:val="00CC3D79"/>
    <w:rsid w:val="00CC3F3D"/>
    <w:rsid w:val="00CC46A9"/>
    <w:rsid w:val="00CC48D6"/>
    <w:rsid w:val="00CC5F83"/>
    <w:rsid w:val="00CC76D0"/>
    <w:rsid w:val="00CC7FEE"/>
    <w:rsid w:val="00CD0AE3"/>
    <w:rsid w:val="00CD107B"/>
    <w:rsid w:val="00CD221B"/>
    <w:rsid w:val="00CD296A"/>
    <w:rsid w:val="00CD3616"/>
    <w:rsid w:val="00CD3D8C"/>
    <w:rsid w:val="00CD4DB2"/>
    <w:rsid w:val="00CD5543"/>
    <w:rsid w:val="00CD5CAA"/>
    <w:rsid w:val="00CD639E"/>
    <w:rsid w:val="00CD6866"/>
    <w:rsid w:val="00CD76D4"/>
    <w:rsid w:val="00CD7893"/>
    <w:rsid w:val="00CE03CC"/>
    <w:rsid w:val="00CE0D44"/>
    <w:rsid w:val="00CE0E42"/>
    <w:rsid w:val="00CE24C5"/>
    <w:rsid w:val="00CE2827"/>
    <w:rsid w:val="00CE3283"/>
    <w:rsid w:val="00CE4A83"/>
    <w:rsid w:val="00CE5729"/>
    <w:rsid w:val="00CE66D8"/>
    <w:rsid w:val="00CE670C"/>
    <w:rsid w:val="00CE6C5A"/>
    <w:rsid w:val="00CE7724"/>
    <w:rsid w:val="00CE7E6A"/>
    <w:rsid w:val="00CF030B"/>
    <w:rsid w:val="00CF23A2"/>
    <w:rsid w:val="00CF403D"/>
    <w:rsid w:val="00CF4740"/>
    <w:rsid w:val="00CF5F6B"/>
    <w:rsid w:val="00CF6A5A"/>
    <w:rsid w:val="00CF6EB2"/>
    <w:rsid w:val="00CF7FE1"/>
    <w:rsid w:val="00D00126"/>
    <w:rsid w:val="00D00230"/>
    <w:rsid w:val="00D00809"/>
    <w:rsid w:val="00D01254"/>
    <w:rsid w:val="00D0125F"/>
    <w:rsid w:val="00D02B69"/>
    <w:rsid w:val="00D02C1D"/>
    <w:rsid w:val="00D0341A"/>
    <w:rsid w:val="00D03870"/>
    <w:rsid w:val="00D03B57"/>
    <w:rsid w:val="00D049BE"/>
    <w:rsid w:val="00D05039"/>
    <w:rsid w:val="00D051F8"/>
    <w:rsid w:val="00D06416"/>
    <w:rsid w:val="00D0658F"/>
    <w:rsid w:val="00D07227"/>
    <w:rsid w:val="00D10510"/>
    <w:rsid w:val="00D12C5F"/>
    <w:rsid w:val="00D12D70"/>
    <w:rsid w:val="00D12EE7"/>
    <w:rsid w:val="00D130AF"/>
    <w:rsid w:val="00D1373C"/>
    <w:rsid w:val="00D13796"/>
    <w:rsid w:val="00D1418F"/>
    <w:rsid w:val="00D15162"/>
    <w:rsid w:val="00D1674E"/>
    <w:rsid w:val="00D16EC5"/>
    <w:rsid w:val="00D171D4"/>
    <w:rsid w:val="00D17702"/>
    <w:rsid w:val="00D17C3D"/>
    <w:rsid w:val="00D20924"/>
    <w:rsid w:val="00D225CB"/>
    <w:rsid w:val="00D22B59"/>
    <w:rsid w:val="00D235D6"/>
    <w:rsid w:val="00D23EC0"/>
    <w:rsid w:val="00D24BA0"/>
    <w:rsid w:val="00D24CC2"/>
    <w:rsid w:val="00D257D1"/>
    <w:rsid w:val="00D25A9F"/>
    <w:rsid w:val="00D2734A"/>
    <w:rsid w:val="00D276CF"/>
    <w:rsid w:val="00D27D9F"/>
    <w:rsid w:val="00D27FD7"/>
    <w:rsid w:val="00D30003"/>
    <w:rsid w:val="00D300EA"/>
    <w:rsid w:val="00D306AB"/>
    <w:rsid w:val="00D308D3"/>
    <w:rsid w:val="00D30E77"/>
    <w:rsid w:val="00D31B93"/>
    <w:rsid w:val="00D33323"/>
    <w:rsid w:val="00D3469A"/>
    <w:rsid w:val="00D3478C"/>
    <w:rsid w:val="00D347FB"/>
    <w:rsid w:val="00D34A5C"/>
    <w:rsid w:val="00D34BDC"/>
    <w:rsid w:val="00D35986"/>
    <w:rsid w:val="00D35E6C"/>
    <w:rsid w:val="00D36A6A"/>
    <w:rsid w:val="00D37494"/>
    <w:rsid w:val="00D37495"/>
    <w:rsid w:val="00D3789A"/>
    <w:rsid w:val="00D406EC"/>
    <w:rsid w:val="00D407B7"/>
    <w:rsid w:val="00D408E9"/>
    <w:rsid w:val="00D409B3"/>
    <w:rsid w:val="00D40DD6"/>
    <w:rsid w:val="00D4174A"/>
    <w:rsid w:val="00D41D2C"/>
    <w:rsid w:val="00D41E2D"/>
    <w:rsid w:val="00D4287D"/>
    <w:rsid w:val="00D42957"/>
    <w:rsid w:val="00D4357D"/>
    <w:rsid w:val="00D4409E"/>
    <w:rsid w:val="00D44EAC"/>
    <w:rsid w:val="00D47265"/>
    <w:rsid w:val="00D472EB"/>
    <w:rsid w:val="00D4793C"/>
    <w:rsid w:val="00D53F55"/>
    <w:rsid w:val="00D55346"/>
    <w:rsid w:val="00D56485"/>
    <w:rsid w:val="00D57066"/>
    <w:rsid w:val="00D570D1"/>
    <w:rsid w:val="00D614CF"/>
    <w:rsid w:val="00D61B2A"/>
    <w:rsid w:val="00D62723"/>
    <w:rsid w:val="00D63990"/>
    <w:rsid w:val="00D6404D"/>
    <w:rsid w:val="00D64632"/>
    <w:rsid w:val="00D65068"/>
    <w:rsid w:val="00D65243"/>
    <w:rsid w:val="00D658A1"/>
    <w:rsid w:val="00D675ED"/>
    <w:rsid w:val="00D70F0E"/>
    <w:rsid w:val="00D71816"/>
    <w:rsid w:val="00D7198C"/>
    <w:rsid w:val="00D71B21"/>
    <w:rsid w:val="00D71D4E"/>
    <w:rsid w:val="00D72F9A"/>
    <w:rsid w:val="00D73784"/>
    <w:rsid w:val="00D738F0"/>
    <w:rsid w:val="00D73B71"/>
    <w:rsid w:val="00D74FD3"/>
    <w:rsid w:val="00D7577D"/>
    <w:rsid w:val="00D75CDC"/>
    <w:rsid w:val="00D76ECA"/>
    <w:rsid w:val="00D77552"/>
    <w:rsid w:val="00D81AB1"/>
    <w:rsid w:val="00D82CB3"/>
    <w:rsid w:val="00D82FA9"/>
    <w:rsid w:val="00D82FC0"/>
    <w:rsid w:val="00D8322A"/>
    <w:rsid w:val="00D83C17"/>
    <w:rsid w:val="00D8452B"/>
    <w:rsid w:val="00D84FFF"/>
    <w:rsid w:val="00D8510C"/>
    <w:rsid w:val="00D85885"/>
    <w:rsid w:val="00D85A93"/>
    <w:rsid w:val="00D8633D"/>
    <w:rsid w:val="00D866C9"/>
    <w:rsid w:val="00D870F1"/>
    <w:rsid w:val="00D8720F"/>
    <w:rsid w:val="00D87527"/>
    <w:rsid w:val="00D87652"/>
    <w:rsid w:val="00D87880"/>
    <w:rsid w:val="00D91C8E"/>
    <w:rsid w:val="00D9238F"/>
    <w:rsid w:val="00D92D08"/>
    <w:rsid w:val="00D9301B"/>
    <w:rsid w:val="00D9372E"/>
    <w:rsid w:val="00D9392E"/>
    <w:rsid w:val="00D942E8"/>
    <w:rsid w:val="00D947F0"/>
    <w:rsid w:val="00D956DB"/>
    <w:rsid w:val="00D95F73"/>
    <w:rsid w:val="00D963CC"/>
    <w:rsid w:val="00D96A04"/>
    <w:rsid w:val="00D96E40"/>
    <w:rsid w:val="00D96EB7"/>
    <w:rsid w:val="00D9726D"/>
    <w:rsid w:val="00D9728D"/>
    <w:rsid w:val="00DA0C4C"/>
    <w:rsid w:val="00DA0D61"/>
    <w:rsid w:val="00DA1BEE"/>
    <w:rsid w:val="00DA3A4F"/>
    <w:rsid w:val="00DA42C0"/>
    <w:rsid w:val="00DA52A2"/>
    <w:rsid w:val="00DA5E0E"/>
    <w:rsid w:val="00DA61FD"/>
    <w:rsid w:val="00DA6E45"/>
    <w:rsid w:val="00DA7AD9"/>
    <w:rsid w:val="00DA7B56"/>
    <w:rsid w:val="00DA7E2F"/>
    <w:rsid w:val="00DB0C0B"/>
    <w:rsid w:val="00DB1C43"/>
    <w:rsid w:val="00DB29C3"/>
    <w:rsid w:val="00DB2B46"/>
    <w:rsid w:val="00DB2BFB"/>
    <w:rsid w:val="00DB31E7"/>
    <w:rsid w:val="00DB3A66"/>
    <w:rsid w:val="00DB4240"/>
    <w:rsid w:val="00DB4BEF"/>
    <w:rsid w:val="00DB521B"/>
    <w:rsid w:val="00DB5D6A"/>
    <w:rsid w:val="00DB5DEE"/>
    <w:rsid w:val="00DB67EE"/>
    <w:rsid w:val="00DB78B2"/>
    <w:rsid w:val="00DB7D76"/>
    <w:rsid w:val="00DC07E3"/>
    <w:rsid w:val="00DC0C9B"/>
    <w:rsid w:val="00DC1421"/>
    <w:rsid w:val="00DC1B92"/>
    <w:rsid w:val="00DC2278"/>
    <w:rsid w:val="00DC230C"/>
    <w:rsid w:val="00DC2CE7"/>
    <w:rsid w:val="00DC301A"/>
    <w:rsid w:val="00DC635C"/>
    <w:rsid w:val="00DC6AEA"/>
    <w:rsid w:val="00DC7377"/>
    <w:rsid w:val="00DD3C18"/>
    <w:rsid w:val="00DD4849"/>
    <w:rsid w:val="00DD4CD3"/>
    <w:rsid w:val="00DD5940"/>
    <w:rsid w:val="00DD5E7B"/>
    <w:rsid w:val="00DD7C4B"/>
    <w:rsid w:val="00DE0D83"/>
    <w:rsid w:val="00DE0F77"/>
    <w:rsid w:val="00DE0FC0"/>
    <w:rsid w:val="00DE224D"/>
    <w:rsid w:val="00DE2866"/>
    <w:rsid w:val="00DE3A31"/>
    <w:rsid w:val="00DE3ED4"/>
    <w:rsid w:val="00DE47A8"/>
    <w:rsid w:val="00DE53F5"/>
    <w:rsid w:val="00DE573B"/>
    <w:rsid w:val="00DE58ED"/>
    <w:rsid w:val="00DE608A"/>
    <w:rsid w:val="00DE65D3"/>
    <w:rsid w:val="00DE761E"/>
    <w:rsid w:val="00DE7E44"/>
    <w:rsid w:val="00DF074E"/>
    <w:rsid w:val="00DF13A5"/>
    <w:rsid w:val="00DF13EF"/>
    <w:rsid w:val="00DF178A"/>
    <w:rsid w:val="00DF1C93"/>
    <w:rsid w:val="00DF1E5D"/>
    <w:rsid w:val="00DF2ABA"/>
    <w:rsid w:val="00DF363D"/>
    <w:rsid w:val="00DF419C"/>
    <w:rsid w:val="00DF461F"/>
    <w:rsid w:val="00DF51C5"/>
    <w:rsid w:val="00DF72C7"/>
    <w:rsid w:val="00DF74FA"/>
    <w:rsid w:val="00E0100E"/>
    <w:rsid w:val="00E01358"/>
    <w:rsid w:val="00E01E64"/>
    <w:rsid w:val="00E03246"/>
    <w:rsid w:val="00E03264"/>
    <w:rsid w:val="00E03508"/>
    <w:rsid w:val="00E03883"/>
    <w:rsid w:val="00E03C0E"/>
    <w:rsid w:val="00E05083"/>
    <w:rsid w:val="00E052B3"/>
    <w:rsid w:val="00E070F2"/>
    <w:rsid w:val="00E073C2"/>
    <w:rsid w:val="00E10739"/>
    <w:rsid w:val="00E10C25"/>
    <w:rsid w:val="00E1123F"/>
    <w:rsid w:val="00E11924"/>
    <w:rsid w:val="00E12D1C"/>
    <w:rsid w:val="00E1327D"/>
    <w:rsid w:val="00E13842"/>
    <w:rsid w:val="00E142AF"/>
    <w:rsid w:val="00E14317"/>
    <w:rsid w:val="00E147FB"/>
    <w:rsid w:val="00E14EF0"/>
    <w:rsid w:val="00E156DB"/>
    <w:rsid w:val="00E15A6C"/>
    <w:rsid w:val="00E15F90"/>
    <w:rsid w:val="00E16412"/>
    <w:rsid w:val="00E165DD"/>
    <w:rsid w:val="00E17F3A"/>
    <w:rsid w:val="00E2069C"/>
    <w:rsid w:val="00E21F52"/>
    <w:rsid w:val="00E227C3"/>
    <w:rsid w:val="00E22843"/>
    <w:rsid w:val="00E244F5"/>
    <w:rsid w:val="00E24C79"/>
    <w:rsid w:val="00E25E89"/>
    <w:rsid w:val="00E26881"/>
    <w:rsid w:val="00E269ED"/>
    <w:rsid w:val="00E26B14"/>
    <w:rsid w:val="00E26C1E"/>
    <w:rsid w:val="00E26DFE"/>
    <w:rsid w:val="00E2713B"/>
    <w:rsid w:val="00E314C5"/>
    <w:rsid w:val="00E31ABA"/>
    <w:rsid w:val="00E324FC"/>
    <w:rsid w:val="00E3289D"/>
    <w:rsid w:val="00E32A41"/>
    <w:rsid w:val="00E32DDF"/>
    <w:rsid w:val="00E32E35"/>
    <w:rsid w:val="00E33108"/>
    <w:rsid w:val="00E33490"/>
    <w:rsid w:val="00E33825"/>
    <w:rsid w:val="00E34706"/>
    <w:rsid w:val="00E34942"/>
    <w:rsid w:val="00E35EA3"/>
    <w:rsid w:val="00E37290"/>
    <w:rsid w:val="00E37AE3"/>
    <w:rsid w:val="00E37C90"/>
    <w:rsid w:val="00E41B40"/>
    <w:rsid w:val="00E41C80"/>
    <w:rsid w:val="00E42283"/>
    <w:rsid w:val="00E42427"/>
    <w:rsid w:val="00E43ABE"/>
    <w:rsid w:val="00E44148"/>
    <w:rsid w:val="00E442D0"/>
    <w:rsid w:val="00E443E0"/>
    <w:rsid w:val="00E445BD"/>
    <w:rsid w:val="00E45562"/>
    <w:rsid w:val="00E4563C"/>
    <w:rsid w:val="00E46497"/>
    <w:rsid w:val="00E47A5F"/>
    <w:rsid w:val="00E507A5"/>
    <w:rsid w:val="00E51842"/>
    <w:rsid w:val="00E51C75"/>
    <w:rsid w:val="00E528D2"/>
    <w:rsid w:val="00E54E89"/>
    <w:rsid w:val="00E54F6E"/>
    <w:rsid w:val="00E556FC"/>
    <w:rsid w:val="00E55EB2"/>
    <w:rsid w:val="00E57F9C"/>
    <w:rsid w:val="00E600D2"/>
    <w:rsid w:val="00E601CE"/>
    <w:rsid w:val="00E602CF"/>
    <w:rsid w:val="00E60719"/>
    <w:rsid w:val="00E6195B"/>
    <w:rsid w:val="00E61EE8"/>
    <w:rsid w:val="00E62441"/>
    <w:rsid w:val="00E63879"/>
    <w:rsid w:val="00E63CF5"/>
    <w:rsid w:val="00E64036"/>
    <w:rsid w:val="00E64EF0"/>
    <w:rsid w:val="00E65127"/>
    <w:rsid w:val="00E66EE6"/>
    <w:rsid w:val="00E67955"/>
    <w:rsid w:val="00E706A2"/>
    <w:rsid w:val="00E70F06"/>
    <w:rsid w:val="00E71633"/>
    <w:rsid w:val="00E72689"/>
    <w:rsid w:val="00E72CBD"/>
    <w:rsid w:val="00E730AA"/>
    <w:rsid w:val="00E730DE"/>
    <w:rsid w:val="00E73682"/>
    <w:rsid w:val="00E73A2E"/>
    <w:rsid w:val="00E752CA"/>
    <w:rsid w:val="00E767B9"/>
    <w:rsid w:val="00E76F52"/>
    <w:rsid w:val="00E77583"/>
    <w:rsid w:val="00E77951"/>
    <w:rsid w:val="00E80774"/>
    <w:rsid w:val="00E815A9"/>
    <w:rsid w:val="00E828A5"/>
    <w:rsid w:val="00E82B54"/>
    <w:rsid w:val="00E83035"/>
    <w:rsid w:val="00E83095"/>
    <w:rsid w:val="00E838B2"/>
    <w:rsid w:val="00E84521"/>
    <w:rsid w:val="00E856B0"/>
    <w:rsid w:val="00E85D3F"/>
    <w:rsid w:val="00E867B1"/>
    <w:rsid w:val="00E869D5"/>
    <w:rsid w:val="00E86C2A"/>
    <w:rsid w:val="00E86CA1"/>
    <w:rsid w:val="00E87362"/>
    <w:rsid w:val="00E8771B"/>
    <w:rsid w:val="00E907B3"/>
    <w:rsid w:val="00E90A16"/>
    <w:rsid w:val="00E9111B"/>
    <w:rsid w:val="00E91E35"/>
    <w:rsid w:val="00E931C5"/>
    <w:rsid w:val="00E937B5"/>
    <w:rsid w:val="00E93917"/>
    <w:rsid w:val="00E9442F"/>
    <w:rsid w:val="00E94A5C"/>
    <w:rsid w:val="00E94E1B"/>
    <w:rsid w:val="00E95684"/>
    <w:rsid w:val="00E969D2"/>
    <w:rsid w:val="00E96EDD"/>
    <w:rsid w:val="00EA0CA1"/>
    <w:rsid w:val="00EA0DB8"/>
    <w:rsid w:val="00EA3249"/>
    <w:rsid w:val="00EA3C59"/>
    <w:rsid w:val="00EA3E35"/>
    <w:rsid w:val="00EA5118"/>
    <w:rsid w:val="00EA7A8D"/>
    <w:rsid w:val="00EB08C0"/>
    <w:rsid w:val="00EB0DF0"/>
    <w:rsid w:val="00EB18B4"/>
    <w:rsid w:val="00EB1A2C"/>
    <w:rsid w:val="00EB2B92"/>
    <w:rsid w:val="00EB2C7A"/>
    <w:rsid w:val="00EB3B26"/>
    <w:rsid w:val="00EB40DC"/>
    <w:rsid w:val="00EB53DE"/>
    <w:rsid w:val="00EB564B"/>
    <w:rsid w:val="00EB5A5B"/>
    <w:rsid w:val="00EB5EF2"/>
    <w:rsid w:val="00EB721C"/>
    <w:rsid w:val="00EB743F"/>
    <w:rsid w:val="00EB7C42"/>
    <w:rsid w:val="00EC064C"/>
    <w:rsid w:val="00EC0BFA"/>
    <w:rsid w:val="00EC115D"/>
    <w:rsid w:val="00EC1232"/>
    <w:rsid w:val="00EC2202"/>
    <w:rsid w:val="00EC2222"/>
    <w:rsid w:val="00EC239D"/>
    <w:rsid w:val="00EC3328"/>
    <w:rsid w:val="00EC34A9"/>
    <w:rsid w:val="00EC3934"/>
    <w:rsid w:val="00EC3BEB"/>
    <w:rsid w:val="00EC3C4B"/>
    <w:rsid w:val="00EC4708"/>
    <w:rsid w:val="00EC7352"/>
    <w:rsid w:val="00ED007B"/>
    <w:rsid w:val="00ED11BD"/>
    <w:rsid w:val="00ED1395"/>
    <w:rsid w:val="00ED163A"/>
    <w:rsid w:val="00ED2270"/>
    <w:rsid w:val="00ED24E1"/>
    <w:rsid w:val="00ED512E"/>
    <w:rsid w:val="00ED541F"/>
    <w:rsid w:val="00ED5AF4"/>
    <w:rsid w:val="00ED62A8"/>
    <w:rsid w:val="00ED7CCE"/>
    <w:rsid w:val="00EE0293"/>
    <w:rsid w:val="00EE048D"/>
    <w:rsid w:val="00EE09CF"/>
    <w:rsid w:val="00EE0ACB"/>
    <w:rsid w:val="00EE107C"/>
    <w:rsid w:val="00EE1123"/>
    <w:rsid w:val="00EE1343"/>
    <w:rsid w:val="00EE280E"/>
    <w:rsid w:val="00EE356E"/>
    <w:rsid w:val="00EE3641"/>
    <w:rsid w:val="00EE3E9C"/>
    <w:rsid w:val="00EE4319"/>
    <w:rsid w:val="00EE43A8"/>
    <w:rsid w:val="00EE4D4C"/>
    <w:rsid w:val="00EE4F36"/>
    <w:rsid w:val="00EE4FBE"/>
    <w:rsid w:val="00EE73F2"/>
    <w:rsid w:val="00EF03E7"/>
    <w:rsid w:val="00EF0539"/>
    <w:rsid w:val="00EF1AD7"/>
    <w:rsid w:val="00EF227A"/>
    <w:rsid w:val="00EF2E2B"/>
    <w:rsid w:val="00EF34D2"/>
    <w:rsid w:val="00EF3C2F"/>
    <w:rsid w:val="00EF3F14"/>
    <w:rsid w:val="00EF4535"/>
    <w:rsid w:val="00EF4C26"/>
    <w:rsid w:val="00EF545E"/>
    <w:rsid w:val="00EF5CC0"/>
    <w:rsid w:val="00EF744B"/>
    <w:rsid w:val="00F005FA"/>
    <w:rsid w:val="00F0076A"/>
    <w:rsid w:val="00F012F5"/>
    <w:rsid w:val="00F0190C"/>
    <w:rsid w:val="00F02E83"/>
    <w:rsid w:val="00F02E9D"/>
    <w:rsid w:val="00F036BC"/>
    <w:rsid w:val="00F04044"/>
    <w:rsid w:val="00F046C8"/>
    <w:rsid w:val="00F047AB"/>
    <w:rsid w:val="00F05DE1"/>
    <w:rsid w:val="00F06692"/>
    <w:rsid w:val="00F07200"/>
    <w:rsid w:val="00F07353"/>
    <w:rsid w:val="00F104E6"/>
    <w:rsid w:val="00F10D01"/>
    <w:rsid w:val="00F10D6B"/>
    <w:rsid w:val="00F11ACD"/>
    <w:rsid w:val="00F120C4"/>
    <w:rsid w:val="00F12139"/>
    <w:rsid w:val="00F123F5"/>
    <w:rsid w:val="00F12CDC"/>
    <w:rsid w:val="00F13A46"/>
    <w:rsid w:val="00F13E45"/>
    <w:rsid w:val="00F141AE"/>
    <w:rsid w:val="00F147C6"/>
    <w:rsid w:val="00F152E2"/>
    <w:rsid w:val="00F158B6"/>
    <w:rsid w:val="00F160E5"/>
    <w:rsid w:val="00F16497"/>
    <w:rsid w:val="00F17FAE"/>
    <w:rsid w:val="00F21705"/>
    <w:rsid w:val="00F231FC"/>
    <w:rsid w:val="00F23AEF"/>
    <w:rsid w:val="00F24D2E"/>
    <w:rsid w:val="00F24D34"/>
    <w:rsid w:val="00F250CB"/>
    <w:rsid w:val="00F257D6"/>
    <w:rsid w:val="00F25E84"/>
    <w:rsid w:val="00F269E9"/>
    <w:rsid w:val="00F2706D"/>
    <w:rsid w:val="00F27818"/>
    <w:rsid w:val="00F27ADB"/>
    <w:rsid w:val="00F3072D"/>
    <w:rsid w:val="00F31039"/>
    <w:rsid w:val="00F31178"/>
    <w:rsid w:val="00F317F5"/>
    <w:rsid w:val="00F31A7A"/>
    <w:rsid w:val="00F31D0B"/>
    <w:rsid w:val="00F3223E"/>
    <w:rsid w:val="00F32971"/>
    <w:rsid w:val="00F3400B"/>
    <w:rsid w:val="00F34563"/>
    <w:rsid w:val="00F3458B"/>
    <w:rsid w:val="00F34E52"/>
    <w:rsid w:val="00F34F61"/>
    <w:rsid w:val="00F3586F"/>
    <w:rsid w:val="00F35C44"/>
    <w:rsid w:val="00F35CA3"/>
    <w:rsid w:val="00F36C7A"/>
    <w:rsid w:val="00F37A4C"/>
    <w:rsid w:val="00F40C05"/>
    <w:rsid w:val="00F40E86"/>
    <w:rsid w:val="00F40FAD"/>
    <w:rsid w:val="00F4175D"/>
    <w:rsid w:val="00F42168"/>
    <w:rsid w:val="00F425B3"/>
    <w:rsid w:val="00F42DF9"/>
    <w:rsid w:val="00F42F71"/>
    <w:rsid w:val="00F44C78"/>
    <w:rsid w:val="00F452C0"/>
    <w:rsid w:val="00F459E6"/>
    <w:rsid w:val="00F45BE1"/>
    <w:rsid w:val="00F46070"/>
    <w:rsid w:val="00F465CA"/>
    <w:rsid w:val="00F4708E"/>
    <w:rsid w:val="00F5218A"/>
    <w:rsid w:val="00F5225F"/>
    <w:rsid w:val="00F52CEB"/>
    <w:rsid w:val="00F5309E"/>
    <w:rsid w:val="00F53347"/>
    <w:rsid w:val="00F53C70"/>
    <w:rsid w:val="00F53E61"/>
    <w:rsid w:val="00F5433C"/>
    <w:rsid w:val="00F55D7B"/>
    <w:rsid w:val="00F5630D"/>
    <w:rsid w:val="00F56B8D"/>
    <w:rsid w:val="00F56C9C"/>
    <w:rsid w:val="00F60C62"/>
    <w:rsid w:val="00F63F1D"/>
    <w:rsid w:val="00F645AF"/>
    <w:rsid w:val="00F64A45"/>
    <w:rsid w:val="00F64B7F"/>
    <w:rsid w:val="00F66428"/>
    <w:rsid w:val="00F66BC9"/>
    <w:rsid w:val="00F67946"/>
    <w:rsid w:val="00F67DE8"/>
    <w:rsid w:val="00F70082"/>
    <w:rsid w:val="00F7286D"/>
    <w:rsid w:val="00F72B99"/>
    <w:rsid w:val="00F72CCD"/>
    <w:rsid w:val="00F72E9F"/>
    <w:rsid w:val="00F739E9"/>
    <w:rsid w:val="00F73C2F"/>
    <w:rsid w:val="00F73ED1"/>
    <w:rsid w:val="00F7472D"/>
    <w:rsid w:val="00F75FD0"/>
    <w:rsid w:val="00F76657"/>
    <w:rsid w:val="00F80B93"/>
    <w:rsid w:val="00F81136"/>
    <w:rsid w:val="00F81620"/>
    <w:rsid w:val="00F82323"/>
    <w:rsid w:val="00F827AD"/>
    <w:rsid w:val="00F84240"/>
    <w:rsid w:val="00F8429B"/>
    <w:rsid w:val="00F84732"/>
    <w:rsid w:val="00F84A05"/>
    <w:rsid w:val="00F85237"/>
    <w:rsid w:val="00F85395"/>
    <w:rsid w:val="00F8563D"/>
    <w:rsid w:val="00F8564F"/>
    <w:rsid w:val="00F8587B"/>
    <w:rsid w:val="00F87DAE"/>
    <w:rsid w:val="00F9000A"/>
    <w:rsid w:val="00F9002A"/>
    <w:rsid w:val="00F90499"/>
    <w:rsid w:val="00F90CC8"/>
    <w:rsid w:val="00F9260B"/>
    <w:rsid w:val="00F94E43"/>
    <w:rsid w:val="00F95F7E"/>
    <w:rsid w:val="00F97AFE"/>
    <w:rsid w:val="00F97BEA"/>
    <w:rsid w:val="00FA008B"/>
    <w:rsid w:val="00FA0128"/>
    <w:rsid w:val="00FA14BA"/>
    <w:rsid w:val="00FA1786"/>
    <w:rsid w:val="00FA215F"/>
    <w:rsid w:val="00FA24BD"/>
    <w:rsid w:val="00FA3191"/>
    <w:rsid w:val="00FA3B14"/>
    <w:rsid w:val="00FA4681"/>
    <w:rsid w:val="00FA5AE3"/>
    <w:rsid w:val="00FA602E"/>
    <w:rsid w:val="00FA6786"/>
    <w:rsid w:val="00FA7073"/>
    <w:rsid w:val="00FA73DD"/>
    <w:rsid w:val="00FA7813"/>
    <w:rsid w:val="00FA78F3"/>
    <w:rsid w:val="00FB034D"/>
    <w:rsid w:val="00FB0B57"/>
    <w:rsid w:val="00FB13C2"/>
    <w:rsid w:val="00FB1773"/>
    <w:rsid w:val="00FB229D"/>
    <w:rsid w:val="00FB380D"/>
    <w:rsid w:val="00FB3C33"/>
    <w:rsid w:val="00FB3D6A"/>
    <w:rsid w:val="00FB4154"/>
    <w:rsid w:val="00FB4196"/>
    <w:rsid w:val="00FB462E"/>
    <w:rsid w:val="00FB50B4"/>
    <w:rsid w:val="00FB54A9"/>
    <w:rsid w:val="00FB54FB"/>
    <w:rsid w:val="00FB6D09"/>
    <w:rsid w:val="00FB76C5"/>
    <w:rsid w:val="00FC1A4B"/>
    <w:rsid w:val="00FC1BF7"/>
    <w:rsid w:val="00FC2414"/>
    <w:rsid w:val="00FC2479"/>
    <w:rsid w:val="00FC2C4D"/>
    <w:rsid w:val="00FC44A1"/>
    <w:rsid w:val="00FC453A"/>
    <w:rsid w:val="00FC4DEB"/>
    <w:rsid w:val="00FC72AD"/>
    <w:rsid w:val="00FC77FF"/>
    <w:rsid w:val="00FC7E40"/>
    <w:rsid w:val="00FD1351"/>
    <w:rsid w:val="00FD1469"/>
    <w:rsid w:val="00FD1F15"/>
    <w:rsid w:val="00FD20E5"/>
    <w:rsid w:val="00FD22AA"/>
    <w:rsid w:val="00FD38A5"/>
    <w:rsid w:val="00FD4AEA"/>
    <w:rsid w:val="00FD4B65"/>
    <w:rsid w:val="00FD5D3B"/>
    <w:rsid w:val="00FD6729"/>
    <w:rsid w:val="00FD7EFE"/>
    <w:rsid w:val="00FE192F"/>
    <w:rsid w:val="00FE2025"/>
    <w:rsid w:val="00FE2D9D"/>
    <w:rsid w:val="00FE3280"/>
    <w:rsid w:val="00FE4790"/>
    <w:rsid w:val="00FE49E3"/>
    <w:rsid w:val="00FE4CD6"/>
    <w:rsid w:val="00FE4E1B"/>
    <w:rsid w:val="00FE692F"/>
    <w:rsid w:val="00FE7078"/>
    <w:rsid w:val="00FE737F"/>
    <w:rsid w:val="00FE7866"/>
    <w:rsid w:val="00FE7904"/>
    <w:rsid w:val="00FE79C6"/>
    <w:rsid w:val="00FE7DA8"/>
    <w:rsid w:val="00FF0008"/>
    <w:rsid w:val="00FF0AD1"/>
    <w:rsid w:val="00FF2F56"/>
    <w:rsid w:val="00FF3373"/>
    <w:rsid w:val="00FF3867"/>
    <w:rsid w:val="00FF3B7B"/>
    <w:rsid w:val="00FF3DC9"/>
    <w:rsid w:val="00FF408D"/>
    <w:rsid w:val="00FF75DF"/>
    <w:rsid w:val="00FF7A5B"/>
    <w:rsid w:val="00FF7D04"/>
    <w:rsid w:val="00FF7D4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A4418CD"/>
  <w15:docId w15:val="{9E019839-E9FC-4540-B88D-724F73A2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7D1"/>
    <w:rPr>
      <w:rFonts w:ascii="Times New Roman" w:eastAsia="Times New Roman" w:hAnsi="Times New Roman" w:cs="Times New Roman"/>
      <w:lang w:val="es-MX" w:eastAsia="es-MX"/>
    </w:rPr>
  </w:style>
  <w:style w:type="paragraph" w:styleId="Ttulo1">
    <w:name w:val="heading 1"/>
    <w:basedOn w:val="Normal"/>
    <w:next w:val="Normal"/>
    <w:link w:val="Ttulo1Car"/>
    <w:uiPriority w:val="9"/>
    <w:qFormat/>
    <w:rsid w:val="00015566"/>
    <w:pPr>
      <w:keepNext/>
      <w:keepLines/>
      <w:spacing w:before="240" w:line="259" w:lineRule="auto"/>
      <w:outlineLvl w:val="0"/>
    </w:pPr>
    <w:rPr>
      <w:rFonts w:ascii="Palatino Linotype" w:eastAsiaTheme="majorEastAsia" w:hAnsi="Palatino Linotype" w:cstheme="majorBidi"/>
      <w:b/>
      <w:szCs w:val="32"/>
      <w:lang w:val="es-ES_tradnl"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s-ES_tradnl" w:eastAsia="en-US"/>
    </w:rPr>
  </w:style>
  <w:style w:type="paragraph" w:styleId="Ttulo3">
    <w:name w:val="heading 3"/>
    <w:basedOn w:val="Normal"/>
    <w:next w:val="Normal"/>
    <w:link w:val="Ttulo3Car"/>
    <w:uiPriority w:val="9"/>
    <w:unhideWhenUsed/>
    <w:qFormat/>
    <w:rsid w:val="00811876"/>
    <w:pPr>
      <w:keepNext/>
      <w:keepLines/>
      <w:spacing w:before="40"/>
      <w:outlineLvl w:val="2"/>
    </w:pPr>
    <w:rPr>
      <w:rFonts w:asciiTheme="majorHAnsi" w:eastAsiaTheme="majorEastAsia" w:hAnsiTheme="majorHAnsi" w:cstheme="majorBidi"/>
      <w:color w:val="243F60" w:themeColor="accent1" w:themeShade="7F"/>
      <w:lang w:val="es-ES_tradnl" w:eastAsia="es-ES"/>
    </w:rPr>
  </w:style>
  <w:style w:type="paragraph" w:styleId="Ttulo4">
    <w:name w:val="heading 4"/>
    <w:basedOn w:val="Normal"/>
    <w:next w:val="Normal"/>
    <w:link w:val="Ttulo4Car"/>
    <w:uiPriority w:val="9"/>
    <w:unhideWhenUsed/>
    <w:qFormat/>
    <w:rsid w:val="005504D3"/>
    <w:pPr>
      <w:keepNext/>
      <w:keepLines/>
      <w:spacing w:before="40"/>
      <w:outlineLvl w:val="3"/>
    </w:pPr>
    <w:rPr>
      <w:rFonts w:asciiTheme="majorHAnsi" w:eastAsiaTheme="majorEastAsia" w:hAnsiTheme="majorHAnsi" w:cstheme="majorBidi"/>
      <w:i/>
      <w:iCs/>
      <w:color w:val="365F91" w:themeColor="accent1" w:themeShade="B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rPr>
      <w:rFonts w:asciiTheme="minorHAnsi" w:eastAsiaTheme="minorEastAsia" w:hAnsiTheme="minorHAnsi" w:cstheme="minorBidi"/>
      <w:lang w:val="es-ES_tradnl" w:eastAsia="es-ES"/>
    </w:rPr>
  </w:style>
  <w:style w:type="paragraph" w:styleId="Sinespaciado">
    <w:name w:val="No Spacing"/>
    <w:aliases w:val="Francesa,INAI,Fundamentos"/>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32581C"/>
    <w:pPr>
      <w:tabs>
        <w:tab w:val="right" w:leader="dot" w:pos="8828"/>
      </w:tabs>
      <w:spacing w:line="276" w:lineRule="auto"/>
      <w:ind w:left="440"/>
      <w:jc w:val="both"/>
    </w:pPr>
    <w:rPr>
      <w:rFonts w:asciiTheme="minorHAnsi" w:eastAsiaTheme="minorEastAsia" w:hAnsiTheme="minorHAnsi" w:cstheme="minorBidi"/>
      <w:lang w:val="es-ES_tradnl" w:eastAsia="es-ES"/>
    </w:rPr>
  </w:style>
  <w:style w:type="paragraph" w:styleId="TDC2">
    <w:name w:val="toc 2"/>
    <w:basedOn w:val="Normal"/>
    <w:next w:val="Normal"/>
    <w:autoRedefine/>
    <w:uiPriority w:val="39"/>
    <w:unhideWhenUsed/>
    <w:rsid w:val="00E51842"/>
    <w:pPr>
      <w:tabs>
        <w:tab w:val="right" w:leader="dot" w:pos="9676"/>
      </w:tabs>
      <w:spacing w:after="100" w:line="480" w:lineRule="auto"/>
      <w:ind w:left="993"/>
    </w:pPr>
    <w:rPr>
      <w:rFonts w:asciiTheme="minorHAnsi" w:eastAsiaTheme="minorEastAsia" w:hAnsiTheme="minorHAnsi" w:cstheme="minorBidi"/>
      <w:lang w:val="es-ES_tradnl" w:eastAsia="es-ES"/>
    </w:r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015566"/>
    <w:rPr>
      <w:rFonts w:ascii="Palatino Linotype" w:eastAsiaTheme="majorEastAsia" w:hAnsi="Palatino Linotype" w:cstheme="majorBidi"/>
      <w:b/>
      <w:szCs w:val="32"/>
      <w:lang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asciiTheme="minorHAnsi" w:eastAsiaTheme="minorHAnsi"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lang w:val="es-ES_tradnl"/>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lang w:val="es-ES" w:eastAsia="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Fundamentos Car"/>
    <w:link w:val="Sinespaciado"/>
    <w:uiPriority w:val="1"/>
    <w:qFormat/>
    <w:locked/>
    <w:rsid w:val="009C0940"/>
  </w:style>
  <w:style w:type="table" w:styleId="Tablanormal1">
    <w:name w:val="Plain Table 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eastAsiaTheme="minorHAnsi"/>
      <w:lang w:val="es-ES_tradnl" w:eastAsia="es-ES_tradnl"/>
    </w:rPr>
  </w:style>
  <w:style w:type="character" w:customStyle="1" w:styleId="apple-style-span">
    <w:name w:val="apple-style-span"/>
    <w:rsid w:val="00847830"/>
  </w:style>
  <w:style w:type="table" w:styleId="Tabladecuadrcula5oscura-nfasis3">
    <w:name w:val="Grid Table 5 Dark Accent 3"/>
    <w:basedOn w:val="Tablanormal"/>
    <w:uiPriority w:val="50"/>
    <w:rsid w:val="00012E4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m-5789274104239679105gmail-msolistparagraph">
    <w:name w:val="m_-5789274104239679105gmail-msolistparagraph"/>
    <w:basedOn w:val="Normal"/>
    <w:rsid w:val="00D55346"/>
    <w:pPr>
      <w:spacing w:before="100" w:beforeAutospacing="1" w:after="100" w:afterAutospacing="1"/>
    </w:pPr>
    <w:rPr>
      <w:lang w:val="es-ES_tradnl"/>
    </w:rPr>
  </w:style>
  <w:style w:type="character" w:customStyle="1" w:styleId="Ttulo3Car">
    <w:name w:val="Título 3 Car"/>
    <w:basedOn w:val="Fuentedeprrafopredeter"/>
    <w:link w:val="Ttulo3"/>
    <w:uiPriority w:val="9"/>
    <w:rsid w:val="00811876"/>
    <w:rPr>
      <w:rFonts w:asciiTheme="majorHAnsi" w:eastAsiaTheme="majorEastAsia" w:hAnsiTheme="majorHAnsi" w:cstheme="majorBidi"/>
      <w:noProof/>
      <w:color w:val="243F60" w:themeColor="accent1" w:themeShade="7F"/>
      <w:lang w:val="es-MX"/>
    </w:rPr>
  </w:style>
  <w:style w:type="character" w:styleId="Hipervnculovisitado">
    <w:name w:val="FollowedHyperlink"/>
    <w:basedOn w:val="Fuentedeprrafopredeter"/>
    <w:uiPriority w:val="99"/>
    <w:semiHidden/>
    <w:unhideWhenUsed/>
    <w:rsid w:val="00751DC1"/>
    <w:rPr>
      <w:color w:val="800080" w:themeColor="followedHyperlink"/>
      <w:u w:val="single"/>
    </w:rPr>
  </w:style>
  <w:style w:type="paragraph" w:styleId="TDC3">
    <w:name w:val="toc 3"/>
    <w:basedOn w:val="Normal"/>
    <w:next w:val="Normal"/>
    <w:autoRedefine/>
    <w:uiPriority w:val="39"/>
    <w:unhideWhenUsed/>
    <w:rsid w:val="00FF408D"/>
    <w:pPr>
      <w:spacing w:after="100"/>
      <w:ind w:left="480"/>
    </w:pPr>
    <w:rPr>
      <w:rFonts w:asciiTheme="minorHAnsi" w:eastAsiaTheme="minorEastAsia" w:hAnsiTheme="minorHAnsi" w:cstheme="minorBidi"/>
      <w:lang w:val="es-ES_tradnl" w:eastAsia="es-ES"/>
    </w:rPr>
  </w:style>
  <w:style w:type="character" w:customStyle="1" w:styleId="Ttulo4Car">
    <w:name w:val="Título 4 Car"/>
    <w:basedOn w:val="Fuentedeprrafopredeter"/>
    <w:link w:val="Ttulo4"/>
    <w:uiPriority w:val="9"/>
    <w:rsid w:val="005504D3"/>
    <w:rPr>
      <w:rFonts w:asciiTheme="majorHAnsi" w:eastAsiaTheme="majorEastAsia" w:hAnsiTheme="majorHAnsi" w:cstheme="majorBidi"/>
      <w:i/>
      <w:iCs/>
      <w:color w:val="365F91" w:themeColor="accent1" w:themeShade="BF"/>
    </w:rPr>
  </w:style>
  <w:style w:type="paragraph" w:customStyle="1" w:styleId="m6644785225887823313gmail-msonospacing">
    <w:name w:val="m_6644785225887823313gmail-msonospacing"/>
    <w:basedOn w:val="Normal"/>
    <w:rsid w:val="00CC46A9"/>
    <w:pPr>
      <w:spacing w:before="100" w:beforeAutospacing="1" w:after="100" w:afterAutospacing="1"/>
    </w:pPr>
  </w:style>
  <w:style w:type="paragraph" w:styleId="Lista">
    <w:name w:val="List"/>
    <w:basedOn w:val="Normal"/>
    <w:uiPriority w:val="99"/>
    <w:unhideWhenUsed/>
    <w:rsid w:val="009C46AE"/>
    <w:pPr>
      <w:ind w:left="283" w:hanging="283"/>
      <w:contextualSpacing/>
    </w:pPr>
    <w:rPr>
      <w:rFonts w:asciiTheme="minorHAnsi" w:eastAsiaTheme="minorEastAsia" w:hAnsiTheme="minorHAnsi" w:cstheme="minorBidi"/>
      <w:lang w:val="es-ES_tradnl" w:eastAsia="es-ES"/>
    </w:rPr>
  </w:style>
  <w:style w:type="paragraph" w:styleId="Lista2">
    <w:name w:val="List 2"/>
    <w:basedOn w:val="Normal"/>
    <w:uiPriority w:val="99"/>
    <w:unhideWhenUsed/>
    <w:rsid w:val="009C46AE"/>
    <w:pPr>
      <w:ind w:left="566" w:hanging="283"/>
      <w:contextualSpacing/>
    </w:pPr>
    <w:rPr>
      <w:rFonts w:asciiTheme="minorHAnsi" w:eastAsiaTheme="minorEastAsia" w:hAnsiTheme="minorHAnsi" w:cstheme="minorBidi"/>
      <w:lang w:val="es-ES_tradnl" w:eastAsia="es-ES"/>
    </w:rPr>
  </w:style>
  <w:style w:type="paragraph" w:styleId="Sangradetextonormal">
    <w:name w:val="Body Text Indent"/>
    <w:basedOn w:val="Normal"/>
    <w:link w:val="SangradetextonormalCar"/>
    <w:uiPriority w:val="99"/>
    <w:semiHidden/>
    <w:unhideWhenUsed/>
    <w:rsid w:val="009C46AE"/>
    <w:pPr>
      <w:spacing w:after="120"/>
      <w:ind w:left="283"/>
    </w:pPr>
    <w:rPr>
      <w:rFonts w:asciiTheme="minorHAnsi" w:eastAsiaTheme="minorEastAsia" w:hAnsiTheme="minorHAnsi" w:cstheme="minorBidi"/>
      <w:lang w:val="es-ES_tradnl" w:eastAsia="es-ES"/>
    </w:rPr>
  </w:style>
  <w:style w:type="character" w:customStyle="1" w:styleId="SangradetextonormalCar">
    <w:name w:val="Sangría de texto normal Car"/>
    <w:basedOn w:val="Fuentedeprrafopredeter"/>
    <w:link w:val="Sangradetextonormal"/>
    <w:uiPriority w:val="99"/>
    <w:semiHidden/>
    <w:rsid w:val="009C46AE"/>
  </w:style>
  <w:style w:type="paragraph" w:styleId="Textoindependienteprimerasangra2">
    <w:name w:val="Body Text First Indent 2"/>
    <w:basedOn w:val="Sangradetextonormal"/>
    <w:link w:val="Textoindependienteprimerasangra2Car"/>
    <w:uiPriority w:val="99"/>
    <w:unhideWhenUsed/>
    <w:rsid w:val="009C46A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C46AE"/>
  </w:style>
  <w:style w:type="character" w:styleId="nfasis">
    <w:name w:val="Emphasis"/>
    <w:basedOn w:val="Fuentedeprrafopredeter"/>
    <w:uiPriority w:val="20"/>
    <w:qFormat/>
    <w:rsid w:val="005B5855"/>
    <w:rPr>
      <w:i/>
      <w:iCs/>
    </w:rPr>
  </w:style>
  <w:style w:type="character" w:customStyle="1" w:styleId="nacep">
    <w:name w:val="n_acep"/>
    <w:basedOn w:val="Fuentedeprrafopredeter"/>
    <w:rsid w:val="005B5855"/>
  </w:style>
  <w:style w:type="table" w:styleId="Tabladecuadrcula6concolores-nfasis3">
    <w:name w:val="Grid Table 6 Colorful Accent 3"/>
    <w:basedOn w:val="Tablanormal"/>
    <w:uiPriority w:val="51"/>
    <w:rsid w:val="00F45BE1"/>
    <w:rPr>
      <w:rFonts w:eastAsiaTheme="minorHAnsi"/>
      <w:color w:val="76923C" w:themeColor="accent3" w:themeShade="BF"/>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6concolores-nfasis1">
    <w:name w:val="Grid Table 6 Colorful Accent 1"/>
    <w:basedOn w:val="Tablanormal"/>
    <w:uiPriority w:val="51"/>
    <w:rsid w:val="005D4F8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6concolores-nfasis5">
    <w:name w:val="Grid Table 6 Colorful Accent 5"/>
    <w:basedOn w:val="Tablanormal"/>
    <w:uiPriority w:val="51"/>
    <w:rsid w:val="005D4F8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6concolores">
    <w:name w:val="Grid Table 6 Colorful"/>
    <w:basedOn w:val="Tablanormal"/>
    <w:uiPriority w:val="51"/>
    <w:rsid w:val="005D4F8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FE4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7813">
      <w:bodyDiv w:val="1"/>
      <w:marLeft w:val="0"/>
      <w:marRight w:val="0"/>
      <w:marTop w:val="0"/>
      <w:marBottom w:val="0"/>
      <w:divBdr>
        <w:top w:val="none" w:sz="0" w:space="0" w:color="auto"/>
        <w:left w:val="none" w:sz="0" w:space="0" w:color="auto"/>
        <w:bottom w:val="none" w:sz="0" w:space="0" w:color="auto"/>
        <w:right w:val="none" w:sz="0" w:space="0" w:color="auto"/>
      </w:divBdr>
    </w:div>
    <w:div w:id="48458924">
      <w:bodyDiv w:val="1"/>
      <w:marLeft w:val="0"/>
      <w:marRight w:val="0"/>
      <w:marTop w:val="0"/>
      <w:marBottom w:val="0"/>
      <w:divBdr>
        <w:top w:val="none" w:sz="0" w:space="0" w:color="auto"/>
        <w:left w:val="none" w:sz="0" w:space="0" w:color="auto"/>
        <w:bottom w:val="none" w:sz="0" w:space="0" w:color="auto"/>
        <w:right w:val="none" w:sz="0" w:space="0" w:color="auto"/>
      </w:divBdr>
    </w:div>
    <w:div w:id="63726831">
      <w:bodyDiv w:val="1"/>
      <w:marLeft w:val="0"/>
      <w:marRight w:val="0"/>
      <w:marTop w:val="0"/>
      <w:marBottom w:val="0"/>
      <w:divBdr>
        <w:top w:val="none" w:sz="0" w:space="0" w:color="auto"/>
        <w:left w:val="none" w:sz="0" w:space="0" w:color="auto"/>
        <w:bottom w:val="none" w:sz="0" w:space="0" w:color="auto"/>
        <w:right w:val="none" w:sz="0" w:space="0" w:color="auto"/>
      </w:divBdr>
    </w:div>
    <w:div w:id="87191142">
      <w:bodyDiv w:val="1"/>
      <w:marLeft w:val="0"/>
      <w:marRight w:val="0"/>
      <w:marTop w:val="0"/>
      <w:marBottom w:val="0"/>
      <w:divBdr>
        <w:top w:val="none" w:sz="0" w:space="0" w:color="auto"/>
        <w:left w:val="none" w:sz="0" w:space="0" w:color="auto"/>
        <w:bottom w:val="none" w:sz="0" w:space="0" w:color="auto"/>
        <w:right w:val="none" w:sz="0" w:space="0" w:color="auto"/>
      </w:divBdr>
    </w:div>
    <w:div w:id="147291648">
      <w:bodyDiv w:val="1"/>
      <w:marLeft w:val="0"/>
      <w:marRight w:val="0"/>
      <w:marTop w:val="0"/>
      <w:marBottom w:val="0"/>
      <w:divBdr>
        <w:top w:val="none" w:sz="0" w:space="0" w:color="auto"/>
        <w:left w:val="none" w:sz="0" w:space="0" w:color="auto"/>
        <w:bottom w:val="none" w:sz="0" w:space="0" w:color="auto"/>
        <w:right w:val="none" w:sz="0" w:space="0" w:color="auto"/>
      </w:divBdr>
    </w:div>
    <w:div w:id="157549228">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88186295">
      <w:bodyDiv w:val="1"/>
      <w:marLeft w:val="0"/>
      <w:marRight w:val="0"/>
      <w:marTop w:val="0"/>
      <w:marBottom w:val="0"/>
      <w:divBdr>
        <w:top w:val="none" w:sz="0" w:space="0" w:color="auto"/>
        <w:left w:val="none" w:sz="0" w:space="0" w:color="auto"/>
        <w:bottom w:val="none" w:sz="0" w:space="0" w:color="auto"/>
        <w:right w:val="none" w:sz="0" w:space="0" w:color="auto"/>
      </w:divBdr>
    </w:div>
    <w:div w:id="235748752">
      <w:bodyDiv w:val="1"/>
      <w:marLeft w:val="0"/>
      <w:marRight w:val="0"/>
      <w:marTop w:val="0"/>
      <w:marBottom w:val="0"/>
      <w:divBdr>
        <w:top w:val="none" w:sz="0" w:space="0" w:color="auto"/>
        <w:left w:val="none" w:sz="0" w:space="0" w:color="auto"/>
        <w:bottom w:val="none" w:sz="0" w:space="0" w:color="auto"/>
        <w:right w:val="none" w:sz="0" w:space="0" w:color="auto"/>
      </w:divBdr>
    </w:div>
    <w:div w:id="251359625">
      <w:bodyDiv w:val="1"/>
      <w:marLeft w:val="0"/>
      <w:marRight w:val="0"/>
      <w:marTop w:val="0"/>
      <w:marBottom w:val="0"/>
      <w:divBdr>
        <w:top w:val="none" w:sz="0" w:space="0" w:color="auto"/>
        <w:left w:val="none" w:sz="0" w:space="0" w:color="auto"/>
        <w:bottom w:val="none" w:sz="0" w:space="0" w:color="auto"/>
        <w:right w:val="none" w:sz="0" w:space="0" w:color="auto"/>
      </w:divBdr>
    </w:div>
    <w:div w:id="287660321">
      <w:bodyDiv w:val="1"/>
      <w:marLeft w:val="0"/>
      <w:marRight w:val="0"/>
      <w:marTop w:val="0"/>
      <w:marBottom w:val="0"/>
      <w:divBdr>
        <w:top w:val="none" w:sz="0" w:space="0" w:color="auto"/>
        <w:left w:val="none" w:sz="0" w:space="0" w:color="auto"/>
        <w:bottom w:val="none" w:sz="0" w:space="0" w:color="auto"/>
        <w:right w:val="none" w:sz="0" w:space="0" w:color="auto"/>
      </w:divBdr>
    </w:div>
    <w:div w:id="301623791">
      <w:bodyDiv w:val="1"/>
      <w:marLeft w:val="0"/>
      <w:marRight w:val="0"/>
      <w:marTop w:val="0"/>
      <w:marBottom w:val="0"/>
      <w:divBdr>
        <w:top w:val="none" w:sz="0" w:space="0" w:color="auto"/>
        <w:left w:val="none" w:sz="0" w:space="0" w:color="auto"/>
        <w:bottom w:val="none" w:sz="0" w:space="0" w:color="auto"/>
        <w:right w:val="none" w:sz="0" w:space="0" w:color="auto"/>
      </w:divBdr>
    </w:div>
    <w:div w:id="306592691">
      <w:bodyDiv w:val="1"/>
      <w:marLeft w:val="0"/>
      <w:marRight w:val="0"/>
      <w:marTop w:val="0"/>
      <w:marBottom w:val="0"/>
      <w:divBdr>
        <w:top w:val="none" w:sz="0" w:space="0" w:color="auto"/>
        <w:left w:val="none" w:sz="0" w:space="0" w:color="auto"/>
        <w:bottom w:val="none" w:sz="0" w:space="0" w:color="auto"/>
        <w:right w:val="none" w:sz="0" w:space="0" w:color="auto"/>
      </w:divBdr>
    </w:div>
    <w:div w:id="419956014">
      <w:bodyDiv w:val="1"/>
      <w:marLeft w:val="0"/>
      <w:marRight w:val="0"/>
      <w:marTop w:val="0"/>
      <w:marBottom w:val="0"/>
      <w:divBdr>
        <w:top w:val="none" w:sz="0" w:space="0" w:color="auto"/>
        <w:left w:val="none" w:sz="0" w:space="0" w:color="auto"/>
        <w:bottom w:val="none" w:sz="0" w:space="0" w:color="auto"/>
        <w:right w:val="none" w:sz="0" w:space="0" w:color="auto"/>
      </w:divBdr>
    </w:div>
    <w:div w:id="420834426">
      <w:bodyDiv w:val="1"/>
      <w:marLeft w:val="0"/>
      <w:marRight w:val="0"/>
      <w:marTop w:val="0"/>
      <w:marBottom w:val="0"/>
      <w:divBdr>
        <w:top w:val="none" w:sz="0" w:space="0" w:color="auto"/>
        <w:left w:val="none" w:sz="0" w:space="0" w:color="auto"/>
        <w:bottom w:val="none" w:sz="0" w:space="0" w:color="auto"/>
        <w:right w:val="none" w:sz="0" w:space="0" w:color="auto"/>
      </w:divBdr>
    </w:div>
    <w:div w:id="432869974">
      <w:bodyDiv w:val="1"/>
      <w:marLeft w:val="0"/>
      <w:marRight w:val="0"/>
      <w:marTop w:val="0"/>
      <w:marBottom w:val="0"/>
      <w:divBdr>
        <w:top w:val="none" w:sz="0" w:space="0" w:color="auto"/>
        <w:left w:val="none" w:sz="0" w:space="0" w:color="auto"/>
        <w:bottom w:val="none" w:sz="0" w:space="0" w:color="auto"/>
        <w:right w:val="none" w:sz="0" w:space="0" w:color="auto"/>
      </w:divBdr>
    </w:div>
    <w:div w:id="433861225">
      <w:bodyDiv w:val="1"/>
      <w:marLeft w:val="0"/>
      <w:marRight w:val="0"/>
      <w:marTop w:val="0"/>
      <w:marBottom w:val="0"/>
      <w:divBdr>
        <w:top w:val="none" w:sz="0" w:space="0" w:color="auto"/>
        <w:left w:val="none" w:sz="0" w:space="0" w:color="auto"/>
        <w:bottom w:val="none" w:sz="0" w:space="0" w:color="auto"/>
        <w:right w:val="none" w:sz="0" w:space="0" w:color="auto"/>
      </w:divBdr>
    </w:div>
    <w:div w:id="470287957">
      <w:bodyDiv w:val="1"/>
      <w:marLeft w:val="0"/>
      <w:marRight w:val="0"/>
      <w:marTop w:val="0"/>
      <w:marBottom w:val="0"/>
      <w:divBdr>
        <w:top w:val="none" w:sz="0" w:space="0" w:color="auto"/>
        <w:left w:val="none" w:sz="0" w:space="0" w:color="auto"/>
        <w:bottom w:val="none" w:sz="0" w:space="0" w:color="auto"/>
        <w:right w:val="none" w:sz="0" w:space="0" w:color="auto"/>
      </w:divBdr>
    </w:div>
    <w:div w:id="495339195">
      <w:bodyDiv w:val="1"/>
      <w:marLeft w:val="0"/>
      <w:marRight w:val="0"/>
      <w:marTop w:val="0"/>
      <w:marBottom w:val="0"/>
      <w:divBdr>
        <w:top w:val="none" w:sz="0" w:space="0" w:color="auto"/>
        <w:left w:val="none" w:sz="0" w:space="0" w:color="auto"/>
        <w:bottom w:val="none" w:sz="0" w:space="0" w:color="auto"/>
        <w:right w:val="none" w:sz="0" w:space="0" w:color="auto"/>
      </w:divBdr>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609506342">
      <w:bodyDiv w:val="1"/>
      <w:marLeft w:val="0"/>
      <w:marRight w:val="0"/>
      <w:marTop w:val="0"/>
      <w:marBottom w:val="0"/>
      <w:divBdr>
        <w:top w:val="none" w:sz="0" w:space="0" w:color="auto"/>
        <w:left w:val="none" w:sz="0" w:space="0" w:color="auto"/>
        <w:bottom w:val="none" w:sz="0" w:space="0" w:color="auto"/>
        <w:right w:val="none" w:sz="0" w:space="0" w:color="auto"/>
      </w:divBdr>
    </w:div>
    <w:div w:id="642738496">
      <w:bodyDiv w:val="1"/>
      <w:marLeft w:val="0"/>
      <w:marRight w:val="0"/>
      <w:marTop w:val="0"/>
      <w:marBottom w:val="0"/>
      <w:divBdr>
        <w:top w:val="none" w:sz="0" w:space="0" w:color="auto"/>
        <w:left w:val="none" w:sz="0" w:space="0" w:color="auto"/>
        <w:bottom w:val="none" w:sz="0" w:space="0" w:color="auto"/>
        <w:right w:val="none" w:sz="0" w:space="0" w:color="auto"/>
      </w:divBdr>
    </w:div>
    <w:div w:id="642974902">
      <w:bodyDiv w:val="1"/>
      <w:marLeft w:val="0"/>
      <w:marRight w:val="0"/>
      <w:marTop w:val="0"/>
      <w:marBottom w:val="0"/>
      <w:divBdr>
        <w:top w:val="none" w:sz="0" w:space="0" w:color="auto"/>
        <w:left w:val="none" w:sz="0" w:space="0" w:color="auto"/>
        <w:bottom w:val="none" w:sz="0" w:space="0" w:color="auto"/>
        <w:right w:val="none" w:sz="0" w:space="0" w:color="auto"/>
      </w:divBdr>
    </w:div>
    <w:div w:id="648440692">
      <w:bodyDiv w:val="1"/>
      <w:marLeft w:val="0"/>
      <w:marRight w:val="0"/>
      <w:marTop w:val="0"/>
      <w:marBottom w:val="0"/>
      <w:divBdr>
        <w:top w:val="none" w:sz="0" w:space="0" w:color="auto"/>
        <w:left w:val="none" w:sz="0" w:space="0" w:color="auto"/>
        <w:bottom w:val="none" w:sz="0" w:space="0" w:color="auto"/>
        <w:right w:val="none" w:sz="0" w:space="0" w:color="auto"/>
      </w:divBdr>
    </w:div>
    <w:div w:id="714045876">
      <w:bodyDiv w:val="1"/>
      <w:marLeft w:val="0"/>
      <w:marRight w:val="0"/>
      <w:marTop w:val="0"/>
      <w:marBottom w:val="0"/>
      <w:divBdr>
        <w:top w:val="none" w:sz="0" w:space="0" w:color="auto"/>
        <w:left w:val="none" w:sz="0" w:space="0" w:color="auto"/>
        <w:bottom w:val="none" w:sz="0" w:space="0" w:color="auto"/>
        <w:right w:val="none" w:sz="0" w:space="0" w:color="auto"/>
      </w:divBdr>
    </w:div>
    <w:div w:id="721758180">
      <w:bodyDiv w:val="1"/>
      <w:marLeft w:val="0"/>
      <w:marRight w:val="0"/>
      <w:marTop w:val="0"/>
      <w:marBottom w:val="0"/>
      <w:divBdr>
        <w:top w:val="none" w:sz="0" w:space="0" w:color="auto"/>
        <w:left w:val="none" w:sz="0" w:space="0" w:color="auto"/>
        <w:bottom w:val="none" w:sz="0" w:space="0" w:color="auto"/>
        <w:right w:val="none" w:sz="0" w:space="0" w:color="auto"/>
      </w:divBdr>
    </w:div>
    <w:div w:id="777528397">
      <w:bodyDiv w:val="1"/>
      <w:marLeft w:val="0"/>
      <w:marRight w:val="0"/>
      <w:marTop w:val="0"/>
      <w:marBottom w:val="0"/>
      <w:divBdr>
        <w:top w:val="none" w:sz="0" w:space="0" w:color="auto"/>
        <w:left w:val="none" w:sz="0" w:space="0" w:color="auto"/>
        <w:bottom w:val="none" w:sz="0" w:space="0" w:color="auto"/>
        <w:right w:val="none" w:sz="0" w:space="0" w:color="auto"/>
      </w:divBdr>
    </w:div>
    <w:div w:id="784808093">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6942894">
      <w:bodyDiv w:val="1"/>
      <w:marLeft w:val="0"/>
      <w:marRight w:val="0"/>
      <w:marTop w:val="0"/>
      <w:marBottom w:val="0"/>
      <w:divBdr>
        <w:top w:val="none" w:sz="0" w:space="0" w:color="auto"/>
        <w:left w:val="none" w:sz="0" w:space="0" w:color="auto"/>
        <w:bottom w:val="none" w:sz="0" w:space="0" w:color="auto"/>
        <w:right w:val="none" w:sz="0" w:space="0" w:color="auto"/>
      </w:divBdr>
    </w:div>
    <w:div w:id="890195025">
      <w:bodyDiv w:val="1"/>
      <w:marLeft w:val="0"/>
      <w:marRight w:val="0"/>
      <w:marTop w:val="0"/>
      <w:marBottom w:val="0"/>
      <w:divBdr>
        <w:top w:val="none" w:sz="0" w:space="0" w:color="auto"/>
        <w:left w:val="none" w:sz="0" w:space="0" w:color="auto"/>
        <w:bottom w:val="none" w:sz="0" w:space="0" w:color="auto"/>
        <w:right w:val="none" w:sz="0" w:space="0" w:color="auto"/>
      </w:divBdr>
    </w:div>
    <w:div w:id="905339271">
      <w:bodyDiv w:val="1"/>
      <w:marLeft w:val="0"/>
      <w:marRight w:val="0"/>
      <w:marTop w:val="0"/>
      <w:marBottom w:val="0"/>
      <w:divBdr>
        <w:top w:val="none" w:sz="0" w:space="0" w:color="auto"/>
        <w:left w:val="none" w:sz="0" w:space="0" w:color="auto"/>
        <w:bottom w:val="none" w:sz="0" w:space="0" w:color="auto"/>
        <w:right w:val="none" w:sz="0" w:space="0" w:color="auto"/>
      </w:divBdr>
    </w:div>
    <w:div w:id="905382470">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37130456">
      <w:bodyDiv w:val="1"/>
      <w:marLeft w:val="0"/>
      <w:marRight w:val="0"/>
      <w:marTop w:val="0"/>
      <w:marBottom w:val="0"/>
      <w:divBdr>
        <w:top w:val="none" w:sz="0" w:space="0" w:color="auto"/>
        <w:left w:val="none" w:sz="0" w:space="0" w:color="auto"/>
        <w:bottom w:val="none" w:sz="0" w:space="0" w:color="auto"/>
        <w:right w:val="none" w:sz="0" w:space="0" w:color="auto"/>
      </w:divBdr>
    </w:div>
    <w:div w:id="937519502">
      <w:bodyDiv w:val="1"/>
      <w:marLeft w:val="0"/>
      <w:marRight w:val="0"/>
      <w:marTop w:val="0"/>
      <w:marBottom w:val="0"/>
      <w:divBdr>
        <w:top w:val="none" w:sz="0" w:space="0" w:color="auto"/>
        <w:left w:val="none" w:sz="0" w:space="0" w:color="auto"/>
        <w:bottom w:val="none" w:sz="0" w:space="0" w:color="auto"/>
        <w:right w:val="none" w:sz="0" w:space="0" w:color="auto"/>
      </w:divBdr>
    </w:div>
    <w:div w:id="950279336">
      <w:bodyDiv w:val="1"/>
      <w:marLeft w:val="0"/>
      <w:marRight w:val="0"/>
      <w:marTop w:val="0"/>
      <w:marBottom w:val="0"/>
      <w:divBdr>
        <w:top w:val="none" w:sz="0" w:space="0" w:color="auto"/>
        <w:left w:val="none" w:sz="0" w:space="0" w:color="auto"/>
        <w:bottom w:val="none" w:sz="0" w:space="0" w:color="auto"/>
        <w:right w:val="none" w:sz="0" w:space="0" w:color="auto"/>
      </w:divBdr>
    </w:div>
    <w:div w:id="1014303444">
      <w:bodyDiv w:val="1"/>
      <w:marLeft w:val="0"/>
      <w:marRight w:val="0"/>
      <w:marTop w:val="0"/>
      <w:marBottom w:val="0"/>
      <w:divBdr>
        <w:top w:val="none" w:sz="0" w:space="0" w:color="auto"/>
        <w:left w:val="none" w:sz="0" w:space="0" w:color="auto"/>
        <w:bottom w:val="none" w:sz="0" w:space="0" w:color="auto"/>
        <w:right w:val="none" w:sz="0" w:space="0" w:color="auto"/>
      </w:divBdr>
    </w:div>
    <w:div w:id="1033843591">
      <w:bodyDiv w:val="1"/>
      <w:marLeft w:val="0"/>
      <w:marRight w:val="0"/>
      <w:marTop w:val="0"/>
      <w:marBottom w:val="0"/>
      <w:divBdr>
        <w:top w:val="none" w:sz="0" w:space="0" w:color="auto"/>
        <w:left w:val="none" w:sz="0" w:space="0" w:color="auto"/>
        <w:bottom w:val="none" w:sz="0" w:space="0" w:color="auto"/>
        <w:right w:val="none" w:sz="0" w:space="0" w:color="auto"/>
      </w:divBdr>
    </w:div>
    <w:div w:id="1290668851">
      <w:bodyDiv w:val="1"/>
      <w:marLeft w:val="0"/>
      <w:marRight w:val="0"/>
      <w:marTop w:val="0"/>
      <w:marBottom w:val="0"/>
      <w:divBdr>
        <w:top w:val="none" w:sz="0" w:space="0" w:color="auto"/>
        <w:left w:val="none" w:sz="0" w:space="0" w:color="auto"/>
        <w:bottom w:val="none" w:sz="0" w:space="0" w:color="auto"/>
        <w:right w:val="none" w:sz="0" w:space="0" w:color="auto"/>
      </w:divBdr>
    </w:div>
    <w:div w:id="1323392540">
      <w:bodyDiv w:val="1"/>
      <w:marLeft w:val="0"/>
      <w:marRight w:val="0"/>
      <w:marTop w:val="0"/>
      <w:marBottom w:val="0"/>
      <w:divBdr>
        <w:top w:val="none" w:sz="0" w:space="0" w:color="auto"/>
        <w:left w:val="none" w:sz="0" w:space="0" w:color="auto"/>
        <w:bottom w:val="none" w:sz="0" w:space="0" w:color="auto"/>
        <w:right w:val="none" w:sz="0" w:space="0" w:color="auto"/>
      </w:divBdr>
    </w:div>
    <w:div w:id="1378243651">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6758195">
      <w:bodyDiv w:val="1"/>
      <w:marLeft w:val="0"/>
      <w:marRight w:val="0"/>
      <w:marTop w:val="0"/>
      <w:marBottom w:val="0"/>
      <w:divBdr>
        <w:top w:val="none" w:sz="0" w:space="0" w:color="auto"/>
        <w:left w:val="none" w:sz="0" w:space="0" w:color="auto"/>
        <w:bottom w:val="none" w:sz="0" w:space="0" w:color="auto"/>
        <w:right w:val="none" w:sz="0" w:space="0" w:color="auto"/>
      </w:divBdr>
    </w:div>
    <w:div w:id="1410735667">
      <w:bodyDiv w:val="1"/>
      <w:marLeft w:val="0"/>
      <w:marRight w:val="0"/>
      <w:marTop w:val="0"/>
      <w:marBottom w:val="0"/>
      <w:divBdr>
        <w:top w:val="none" w:sz="0" w:space="0" w:color="auto"/>
        <w:left w:val="none" w:sz="0" w:space="0" w:color="auto"/>
        <w:bottom w:val="none" w:sz="0" w:space="0" w:color="auto"/>
        <w:right w:val="none" w:sz="0" w:space="0" w:color="auto"/>
      </w:divBdr>
    </w:div>
    <w:div w:id="1452167612">
      <w:bodyDiv w:val="1"/>
      <w:marLeft w:val="0"/>
      <w:marRight w:val="0"/>
      <w:marTop w:val="0"/>
      <w:marBottom w:val="0"/>
      <w:divBdr>
        <w:top w:val="none" w:sz="0" w:space="0" w:color="auto"/>
        <w:left w:val="none" w:sz="0" w:space="0" w:color="auto"/>
        <w:bottom w:val="none" w:sz="0" w:space="0" w:color="auto"/>
        <w:right w:val="none" w:sz="0" w:space="0" w:color="auto"/>
      </w:divBdr>
    </w:div>
    <w:div w:id="1464811946">
      <w:bodyDiv w:val="1"/>
      <w:marLeft w:val="0"/>
      <w:marRight w:val="0"/>
      <w:marTop w:val="0"/>
      <w:marBottom w:val="0"/>
      <w:divBdr>
        <w:top w:val="none" w:sz="0" w:space="0" w:color="auto"/>
        <w:left w:val="none" w:sz="0" w:space="0" w:color="auto"/>
        <w:bottom w:val="none" w:sz="0" w:space="0" w:color="auto"/>
        <w:right w:val="none" w:sz="0" w:space="0" w:color="auto"/>
      </w:divBdr>
    </w:div>
    <w:div w:id="1483963911">
      <w:bodyDiv w:val="1"/>
      <w:marLeft w:val="0"/>
      <w:marRight w:val="0"/>
      <w:marTop w:val="0"/>
      <w:marBottom w:val="0"/>
      <w:divBdr>
        <w:top w:val="none" w:sz="0" w:space="0" w:color="auto"/>
        <w:left w:val="none" w:sz="0" w:space="0" w:color="auto"/>
        <w:bottom w:val="none" w:sz="0" w:space="0" w:color="auto"/>
        <w:right w:val="none" w:sz="0" w:space="0" w:color="auto"/>
      </w:divBdr>
    </w:div>
    <w:div w:id="1510682995">
      <w:bodyDiv w:val="1"/>
      <w:marLeft w:val="0"/>
      <w:marRight w:val="0"/>
      <w:marTop w:val="0"/>
      <w:marBottom w:val="0"/>
      <w:divBdr>
        <w:top w:val="none" w:sz="0" w:space="0" w:color="auto"/>
        <w:left w:val="none" w:sz="0" w:space="0" w:color="auto"/>
        <w:bottom w:val="none" w:sz="0" w:space="0" w:color="auto"/>
        <w:right w:val="none" w:sz="0" w:space="0" w:color="auto"/>
      </w:divBdr>
    </w:div>
    <w:div w:id="1515421229">
      <w:bodyDiv w:val="1"/>
      <w:marLeft w:val="0"/>
      <w:marRight w:val="0"/>
      <w:marTop w:val="0"/>
      <w:marBottom w:val="0"/>
      <w:divBdr>
        <w:top w:val="none" w:sz="0" w:space="0" w:color="auto"/>
        <w:left w:val="none" w:sz="0" w:space="0" w:color="auto"/>
        <w:bottom w:val="none" w:sz="0" w:space="0" w:color="auto"/>
        <w:right w:val="none" w:sz="0" w:space="0" w:color="auto"/>
      </w:divBdr>
    </w:div>
    <w:div w:id="1573810512">
      <w:bodyDiv w:val="1"/>
      <w:marLeft w:val="0"/>
      <w:marRight w:val="0"/>
      <w:marTop w:val="0"/>
      <w:marBottom w:val="0"/>
      <w:divBdr>
        <w:top w:val="none" w:sz="0" w:space="0" w:color="auto"/>
        <w:left w:val="none" w:sz="0" w:space="0" w:color="auto"/>
        <w:bottom w:val="none" w:sz="0" w:space="0" w:color="auto"/>
        <w:right w:val="none" w:sz="0" w:space="0" w:color="auto"/>
      </w:divBdr>
    </w:div>
    <w:div w:id="1626276647">
      <w:bodyDiv w:val="1"/>
      <w:marLeft w:val="0"/>
      <w:marRight w:val="0"/>
      <w:marTop w:val="0"/>
      <w:marBottom w:val="0"/>
      <w:divBdr>
        <w:top w:val="none" w:sz="0" w:space="0" w:color="auto"/>
        <w:left w:val="none" w:sz="0" w:space="0" w:color="auto"/>
        <w:bottom w:val="none" w:sz="0" w:space="0" w:color="auto"/>
        <w:right w:val="none" w:sz="0" w:space="0" w:color="auto"/>
      </w:divBdr>
    </w:div>
    <w:div w:id="1627809343">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5910258">
      <w:bodyDiv w:val="1"/>
      <w:marLeft w:val="0"/>
      <w:marRight w:val="0"/>
      <w:marTop w:val="0"/>
      <w:marBottom w:val="0"/>
      <w:divBdr>
        <w:top w:val="none" w:sz="0" w:space="0" w:color="auto"/>
        <w:left w:val="none" w:sz="0" w:space="0" w:color="auto"/>
        <w:bottom w:val="none" w:sz="0" w:space="0" w:color="auto"/>
        <w:right w:val="none" w:sz="0" w:space="0" w:color="auto"/>
      </w:divBdr>
    </w:div>
    <w:div w:id="1774325000">
      <w:bodyDiv w:val="1"/>
      <w:marLeft w:val="0"/>
      <w:marRight w:val="0"/>
      <w:marTop w:val="0"/>
      <w:marBottom w:val="0"/>
      <w:divBdr>
        <w:top w:val="none" w:sz="0" w:space="0" w:color="auto"/>
        <w:left w:val="none" w:sz="0" w:space="0" w:color="auto"/>
        <w:bottom w:val="none" w:sz="0" w:space="0" w:color="auto"/>
        <w:right w:val="none" w:sz="0" w:space="0" w:color="auto"/>
      </w:divBdr>
    </w:div>
    <w:div w:id="1933973953">
      <w:bodyDiv w:val="1"/>
      <w:marLeft w:val="0"/>
      <w:marRight w:val="0"/>
      <w:marTop w:val="0"/>
      <w:marBottom w:val="0"/>
      <w:divBdr>
        <w:top w:val="none" w:sz="0" w:space="0" w:color="auto"/>
        <w:left w:val="none" w:sz="0" w:space="0" w:color="auto"/>
        <w:bottom w:val="none" w:sz="0" w:space="0" w:color="auto"/>
        <w:right w:val="none" w:sz="0" w:space="0" w:color="auto"/>
      </w:divBdr>
    </w:div>
    <w:div w:id="1941597146">
      <w:bodyDiv w:val="1"/>
      <w:marLeft w:val="0"/>
      <w:marRight w:val="0"/>
      <w:marTop w:val="0"/>
      <w:marBottom w:val="0"/>
      <w:divBdr>
        <w:top w:val="none" w:sz="0" w:space="0" w:color="auto"/>
        <w:left w:val="none" w:sz="0" w:space="0" w:color="auto"/>
        <w:bottom w:val="none" w:sz="0" w:space="0" w:color="auto"/>
        <w:right w:val="none" w:sz="0" w:space="0" w:color="auto"/>
      </w:divBdr>
    </w:div>
    <w:div w:id="1949507341">
      <w:bodyDiv w:val="1"/>
      <w:marLeft w:val="0"/>
      <w:marRight w:val="0"/>
      <w:marTop w:val="0"/>
      <w:marBottom w:val="0"/>
      <w:divBdr>
        <w:top w:val="none" w:sz="0" w:space="0" w:color="auto"/>
        <w:left w:val="none" w:sz="0" w:space="0" w:color="auto"/>
        <w:bottom w:val="none" w:sz="0" w:space="0" w:color="auto"/>
        <w:right w:val="none" w:sz="0" w:space="0" w:color="auto"/>
      </w:divBdr>
    </w:div>
    <w:div w:id="1954091895">
      <w:bodyDiv w:val="1"/>
      <w:marLeft w:val="0"/>
      <w:marRight w:val="0"/>
      <w:marTop w:val="0"/>
      <w:marBottom w:val="0"/>
      <w:divBdr>
        <w:top w:val="none" w:sz="0" w:space="0" w:color="auto"/>
        <w:left w:val="none" w:sz="0" w:space="0" w:color="auto"/>
        <w:bottom w:val="none" w:sz="0" w:space="0" w:color="auto"/>
        <w:right w:val="none" w:sz="0" w:space="0" w:color="auto"/>
      </w:divBdr>
    </w:div>
    <w:div w:id="1965235045">
      <w:bodyDiv w:val="1"/>
      <w:marLeft w:val="0"/>
      <w:marRight w:val="0"/>
      <w:marTop w:val="0"/>
      <w:marBottom w:val="0"/>
      <w:divBdr>
        <w:top w:val="none" w:sz="0" w:space="0" w:color="auto"/>
        <w:left w:val="none" w:sz="0" w:space="0" w:color="auto"/>
        <w:bottom w:val="none" w:sz="0" w:space="0" w:color="auto"/>
        <w:right w:val="none" w:sz="0" w:space="0" w:color="auto"/>
      </w:divBdr>
    </w:div>
    <w:div w:id="1988128988">
      <w:bodyDiv w:val="1"/>
      <w:marLeft w:val="0"/>
      <w:marRight w:val="0"/>
      <w:marTop w:val="0"/>
      <w:marBottom w:val="0"/>
      <w:divBdr>
        <w:top w:val="none" w:sz="0" w:space="0" w:color="auto"/>
        <w:left w:val="none" w:sz="0" w:space="0" w:color="auto"/>
        <w:bottom w:val="none" w:sz="0" w:space="0" w:color="auto"/>
        <w:right w:val="none" w:sz="0" w:space="0" w:color="auto"/>
      </w:divBdr>
    </w:div>
    <w:div w:id="2015569718">
      <w:bodyDiv w:val="1"/>
      <w:marLeft w:val="0"/>
      <w:marRight w:val="0"/>
      <w:marTop w:val="0"/>
      <w:marBottom w:val="0"/>
      <w:divBdr>
        <w:top w:val="none" w:sz="0" w:space="0" w:color="auto"/>
        <w:left w:val="none" w:sz="0" w:space="0" w:color="auto"/>
        <w:bottom w:val="none" w:sz="0" w:space="0" w:color="auto"/>
        <w:right w:val="none" w:sz="0" w:space="0" w:color="auto"/>
      </w:divBdr>
    </w:div>
    <w:div w:id="2016106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61764.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aimex.org.mx/saimex/solicitud/downloadAttach/2041005.pag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1DF46-E1BB-4B7F-98EB-6A22FC278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3778</Words>
  <Characters>20784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INFOEM403</cp:lastModifiedBy>
  <cp:revision>5</cp:revision>
  <cp:lastPrinted>2019-01-21T23:42:00Z</cp:lastPrinted>
  <dcterms:created xsi:type="dcterms:W3CDTF">2025-01-14T01:29:00Z</dcterms:created>
  <dcterms:modified xsi:type="dcterms:W3CDTF">2025-01-24T18:12:00Z</dcterms:modified>
</cp:coreProperties>
</file>