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43" w:rsidRPr="00883B9C" w:rsidRDefault="003A0726" w:rsidP="00883B9C">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83B9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16131">
        <w:rPr>
          <w:rFonts w:ascii="Palatino Linotype" w:eastAsia="Palatino Linotype" w:hAnsi="Palatino Linotype" w:cs="Palatino Linotype"/>
          <w:b/>
          <w:color w:val="000000" w:themeColor="text1"/>
        </w:rPr>
        <w:t>de fecha quince</w:t>
      </w:r>
      <w:r w:rsidR="0041176F">
        <w:rPr>
          <w:rFonts w:ascii="Palatino Linotype" w:eastAsia="Palatino Linotype" w:hAnsi="Palatino Linotype" w:cs="Palatino Linotype"/>
          <w:b/>
          <w:color w:val="000000" w:themeColor="text1"/>
        </w:rPr>
        <w:t xml:space="preserve"> (15)</w:t>
      </w:r>
      <w:r w:rsidR="00816131">
        <w:rPr>
          <w:rFonts w:ascii="Palatino Linotype" w:eastAsia="Palatino Linotype" w:hAnsi="Palatino Linotype" w:cs="Palatino Linotype"/>
          <w:b/>
          <w:color w:val="000000" w:themeColor="text1"/>
        </w:rPr>
        <w:t xml:space="preserve"> de octubre de dos mil veinticinco.</w:t>
      </w:r>
    </w:p>
    <w:p w:rsidR="00411743" w:rsidRPr="00883B9C" w:rsidRDefault="00411743" w:rsidP="00883B9C">
      <w:pPr>
        <w:tabs>
          <w:tab w:val="left" w:pos="3465"/>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VISTO</w:t>
      </w:r>
      <w:r w:rsidRPr="00883B9C">
        <w:rPr>
          <w:rFonts w:ascii="Palatino Linotype" w:eastAsia="Palatino Linotype" w:hAnsi="Palatino Linotype" w:cs="Palatino Linotype"/>
          <w:color w:val="000000" w:themeColor="text1"/>
        </w:rPr>
        <w:t xml:space="preserve"> el expediente electrónico formado con motivo del recurso de revisión </w:t>
      </w:r>
      <w:r w:rsidRPr="00883B9C">
        <w:rPr>
          <w:rFonts w:ascii="Palatino Linotype" w:eastAsia="Palatino Linotype" w:hAnsi="Palatino Linotype" w:cs="Palatino Linotype"/>
          <w:b/>
          <w:color w:val="000000" w:themeColor="text1"/>
        </w:rPr>
        <w:t xml:space="preserve">06863/INFOEM/IP/RR/2025, </w:t>
      </w:r>
      <w:r w:rsidRPr="00883B9C">
        <w:rPr>
          <w:rFonts w:ascii="Palatino Linotype" w:eastAsia="Palatino Linotype" w:hAnsi="Palatino Linotype" w:cs="Palatino Linotype"/>
          <w:color w:val="000000" w:themeColor="text1"/>
        </w:rPr>
        <w:t>promovido por</w:t>
      </w:r>
      <w:r w:rsidRPr="00883B9C">
        <w:rPr>
          <w:rFonts w:ascii="Palatino Linotype" w:eastAsia="Palatino Linotype" w:hAnsi="Palatino Linotype" w:cs="Palatino Linotype"/>
          <w:b/>
          <w:color w:val="000000" w:themeColor="text1"/>
        </w:rPr>
        <w:t xml:space="preserve"> una persona que no proporciona datos de identificación</w:t>
      </w:r>
      <w:r w:rsidRPr="00883B9C">
        <w:rPr>
          <w:rFonts w:ascii="Palatino Linotype" w:eastAsia="Palatino Linotype" w:hAnsi="Palatino Linotype" w:cs="Palatino Linotype"/>
          <w:color w:val="000000" w:themeColor="text1"/>
        </w:rPr>
        <w:t xml:space="preserve">, a quien en lo sucesivo se le identificará como </w:t>
      </w:r>
      <w:r w:rsidRPr="00883B9C">
        <w:rPr>
          <w:rFonts w:ascii="Palatino Linotype" w:eastAsia="Palatino Linotype" w:hAnsi="Palatino Linotype" w:cs="Palatino Linotype"/>
          <w:b/>
          <w:color w:val="000000" w:themeColor="text1"/>
        </w:rPr>
        <w:t>EL RECURRENTE</w:t>
      </w:r>
      <w:r w:rsidRPr="00883B9C">
        <w:rPr>
          <w:rFonts w:ascii="Palatino Linotype" w:eastAsia="Palatino Linotype" w:hAnsi="Palatino Linotype" w:cs="Palatino Linotype"/>
          <w:color w:val="000000" w:themeColor="text1"/>
        </w:rPr>
        <w:t xml:space="preserve">, en contra de la respuesta del </w:t>
      </w:r>
      <w:r w:rsidRPr="00883B9C">
        <w:rPr>
          <w:rFonts w:ascii="Palatino Linotype" w:eastAsia="Palatino Linotype" w:hAnsi="Palatino Linotype" w:cs="Palatino Linotype"/>
          <w:b/>
          <w:color w:val="000000" w:themeColor="text1"/>
        </w:rPr>
        <w:t xml:space="preserve">Ayuntamiento de Toluca, </w:t>
      </w:r>
      <w:r w:rsidRPr="00883B9C">
        <w:rPr>
          <w:rFonts w:ascii="Palatino Linotype" w:eastAsia="Palatino Linotype" w:hAnsi="Palatino Linotype" w:cs="Palatino Linotype"/>
          <w:color w:val="000000" w:themeColor="text1"/>
        </w:rPr>
        <w:t xml:space="preserve">en </w:t>
      </w:r>
      <w:r w:rsidR="003A5957">
        <w:rPr>
          <w:rFonts w:ascii="Palatino Linotype" w:eastAsia="Palatino Linotype" w:hAnsi="Palatino Linotype" w:cs="Palatino Linotype"/>
          <w:color w:val="000000" w:themeColor="text1"/>
        </w:rPr>
        <w:t>adelante</w:t>
      </w:r>
      <w:r w:rsidRPr="00883B9C">
        <w:rPr>
          <w:rFonts w:ascii="Palatino Linotype" w:eastAsia="Palatino Linotype" w:hAnsi="Palatino Linotype" w:cs="Palatino Linotype"/>
          <w:color w:val="000000" w:themeColor="text1"/>
        </w:rPr>
        <w:t xml:space="preserve"> el</w:t>
      </w:r>
      <w:r w:rsidRPr="00883B9C">
        <w:rPr>
          <w:rFonts w:ascii="Palatino Linotype" w:eastAsia="Palatino Linotype" w:hAnsi="Palatino Linotype" w:cs="Palatino Linotype"/>
          <w:b/>
          <w:color w:val="000000" w:themeColor="text1"/>
        </w:rPr>
        <w:t xml:space="preserve"> SUJETO OBLIGADO</w:t>
      </w:r>
      <w:r w:rsidRPr="00883B9C">
        <w:rPr>
          <w:rFonts w:ascii="Palatino Linotype" w:eastAsia="Palatino Linotype" w:hAnsi="Palatino Linotype" w:cs="Palatino Linotype"/>
          <w:color w:val="000000" w:themeColor="text1"/>
        </w:rPr>
        <w:t>, se procede a dictar la presente resolución, con base en los siguientes:</w:t>
      </w:r>
    </w:p>
    <w:p w:rsidR="00411743" w:rsidRDefault="00411743" w:rsidP="00883B9C">
      <w:pPr>
        <w:spacing w:line="360" w:lineRule="auto"/>
        <w:jc w:val="both"/>
        <w:rPr>
          <w:rFonts w:ascii="Palatino Linotype" w:eastAsia="Palatino Linotype" w:hAnsi="Palatino Linotype" w:cs="Palatino Linotype"/>
          <w:b/>
          <w:color w:val="000000" w:themeColor="text1"/>
        </w:rPr>
      </w:pPr>
    </w:p>
    <w:p w:rsidR="0041176F" w:rsidRPr="00883B9C" w:rsidRDefault="0041176F" w:rsidP="00883B9C">
      <w:pPr>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883B9C">
        <w:rPr>
          <w:rFonts w:ascii="Palatino Linotype" w:eastAsia="Palatino Linotype" w:hAnsi="Palatino Linotype" w:cs="Palatino Linotype"/>
          <w:b/>
          <w:color w:val="000000" w:themeColor="text1"/>
          <w:sz w:val="24"/>
          <w:szCs w:val="24"/>
        </w:rPr>
        <w:t>A</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N</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T</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E</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C</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E</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D</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E</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N</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T</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E</w:t>
      </w:r>
      <w:r w:rsidR="0041176F">
        <w:rPr>
          <w:rFonts w:ascii="Palatino Linotype" w:eastAsia="Palatino Linotype" w:hAnsi="Palatino Linotype" w:cs="Palatino Linotype"/>
          <w:b/>
          <w:color w:val="000000" w:themeColor="text1"/>
          <w:sz w:val="24"/>
          <w:szCs w:val="24"/>
        </w:rPr>
        <w:t xml:space="preserve"> </w:t>
      </w:r>
      <w:r w:rsidRPr="00883B9C">
        <w:rPr>
          <w:rFonts w:ascii="Palatino Linotype" w:eastAsia="Palatino Linotype" w:hAnsi="Palatino Linotype" w:cs="Palatino Linotype"/>
          <w:b/>
          <w:color w:val="000000" w:themeColor="text1"/>
          <w:sz w:val="24"/>
          <w:szCs w:val="24"/>
        </w:rPr>
        <w:t>S</w:t>
      </w:r>
      <w:r w:rsidR="0041176F">
        <w:rPr>
          <w:rFonts w:ascii="Palatino Linotype" w:eastAsia="Palatino Linotype" w:hAnsi="Palatino Linotype" w:cs="Palatino Linotype"/>
          <w:b/>
          <w:color w:val="000000" w:themeColor="text1"/>
          <w:sz w:val="24"/>
          <w:szCs w:val="24"/>
        </w:rPr>
        <w:t xml:space="preserve"> </w:t>
      </w:r>
    </w:p>
    <w:p w:rsidR="00411743" w:rsidRPr="00883B9C" w:rsidRDefault="00411743" w:rsidP="00883B9C">
      <w:pPr>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día </w:t>
      </w:r>
      <w:r w:rsidRPr="00883B9C">
        <w:rPr>
          <w:rFonts w:ascii="Palatino Linotype" w:eastAsia="Palatino Linotype" w:hAnsi="Palatino Linotype" w:cs="Palatino Linotype"/>
          <w:b/>
          <w:color w:val="000000" w:themeColor="text1"/>
        </w:rPr>
        <w:t>veintiocho de abril de dos mil veinticinco</w:t>
      </w:r>
      <w:r w:rsidRPr="00883B9C">
        <w:rPr>
          <w:rFonts w:ascii="Palatino Linotype" w:eastAsia="Palatino Linotype" w:hAnsi="Palatino Linotype" w:cs="Palatino Linotype"/>
          <w:color w:val="000000" w:themeColor="text1"/>
        </w:rPr>
        <w:t xml:space="preserve">, se presentó ante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vía SAIMEX, la solicitud de información pública registrada con el número </w:t>
      </w:r>
      <w:r w:rsidRPr="00883B9C">
        <w:rPr>
          <w:rFonts w:ascii="Palatino Linotype" w:eastAsia="Palatino Linotype" w:hAnsi="Palatino Linotype" w:cs="Palatino Linotype"/>
          <w:b/>
          <w:color w:val="000000" w:themeColor="text1"/>
        </w:rPr>
        <w:t>02530/TOLUCA/IP/2025</w:t>
      </w:r>
      <w:r w:rsidRPr="00883B9C">
        <w:rPr>
          <w:rFonts w:ascii="Palatino Linotype" w:eastAsia="Palatino Linotype" w:hAnsi="Palatino Linotype" w:cs="Palatino Linotype"/>
          <w:color w:val="000000" w:themeColor="text1"/>
        </w:rPr>
        <w:t xml:space="preserve">; </w:t>
      </w:r>
      <w:r w:rsidR="0041176F">
        <w:rPr>
          <w:rFonts w:ascii="Palatino Linotype" w:eastAsia="Palatino Linotype" w:hAnsi="Palatino Linotype" w:cs="Palatino Linotype"/>
          <w:color w:val="000000" w:themeColor="text1"/>
        </w:rPr>
        <w:t>en la que</w:t>
      </w:r>
      <w:r w:rsidRPr="00883B9C">
        <w:rPr>
          <w:rFonts w:ascii="Palatino Linotype" w:eastAsia="Palatino Linotype" w:hAnsi="Palatino Linotype" w:cs="Palatino Linotype"/>
          <w:color w:val="000000" w:themeColor="text1"/>
        </w:rPr>
        <w:t xml:space="preserve"> se solicitó lo siguiente:</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i/>
          <w:color w:val="000000" w:themeColor="text1"/>
        </w:rPr>
        <w:t>“se solciita copia de todos los convenios firmados por el Actual Presidente Municipal de Toluca y el objeto de los convenios.”</w:t>
      </w:r>
    </w:p>
    <w:p w:rsidR="00411743"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176F" w:rsidRPr="00883B9C" w:rsidRDefault="0041176F" w:rsidP="00883B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Se eligió modalidad de entrega de la información: </w:t>
      </w:r>
      <w:r w:rsidRPr="00883B9C">
        <w:rPr>
          <w:rFonts w:ascii="Palatino Linotype" w:eastAsia="Palatino Linotype" w:hAnsi="Palatino Linotype" w:cs="Palatino Linotype"/>
          <w:b/>
          <w:color w:val="000000" w:themeColor="text1"/>
        </w:rPr>
        <w:t xml:space="preserve">Vía Sistema de Acceso a la Información (SAIMEX) </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lastRenderedPageBreak/>
        <w:t xml:space="preserve">El </w:t>
      </w:r>
      <w:r w:rsidRPr="00883B9C">
        <w:rPr>
          <w:rFonts w:ascii="Palatino Linotype" w:eastAsia="Palatino Linotype" w:hAnsi="Palatino Linotype" w:cs="Palatino Linotype"/>
          <w:b/>
          <w:color w:val="000000" w:themeColor="text1"/>
        </w:rPr>
        <w:t>veintiocho de abril de dos mil veinticinco</w:t>
      </w:r>
      <w:r w:rsidRPr="00883B9C">
        <w:rPr>
          <w:rFonts w:ascii="Palatino Linotype" w:eastAsia="Palatino Linotype" w:hAnsi="Palatino Linotype" w:cs="Palatino Linotype"/>
          <w:color w:val="000000" w:themeColor="text1"/>
        </w:rPr>
        <w:t xml:space="preserve">,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giro el requerimiento de información para que fuera atendida la solicitud de información </w:t>
      </w:r>
      <w:r w:rsidRPr="00883B9C">
        <w:rPr>
          <w:rFonts w:ascii="Palatino Linotype" w:eastAsia="Palatino Linotype" w:hAnsi="Palatino Linotype" w:cs="Palatino Linotype"/>
          <w:b/>
          <w:color w:val="000000" w:themeColor="text1"/>
        </w:rPr>
        <w:t xml:space="preserve">02530/TOLUCA/IP/2025. </w:t>
      </w:r>
    </w:p>
    <w:p w:rsidR="00411743" w:rsidRPr="00883B9C" w:rsidRDefault="003A0726"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t xml:space="preserve"> </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t xml:space="preserve">El </w:t>
      </w:r>
      <w:r w:rsidRPr="00883B9C">
        <w:rPr>
          <w:rFonts w:ascii="Palatino Linotype" w:eastAsia="Palatino Linotype" w:hAnsi="Palatino Linotype" w:cs="Palatino Linotype"/>
          <w:b/>
          <w:color w:val="000000" w:themeColor="text1"/>
        </w:rPr>
        <w:t xml:space="preserve">veintiuno de mayo de dos mil veinticinco, </w:t>
      </w:r>
      <w:r w:rsidRPr="00883B9C">
        <w:rPr>
          <w:rFonts w:ascii="Palatino Linotype" w:eastAsia="Palatino Linotype" w:hAnsi="Palatino Linotype" w:cs="Palatino Linotype"/>
          <w:color w:val="000000" w:themeColor="text1"/>
        </w:rPr>
        <w:t xml:space="preserve">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 xml:space="preserve">dio respuesta por medio de tres archivos electrónicos en formato pdf, cuyo contenido grosso modo es el siguiente.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Sol-2530.pdf: </w:t>
      </w:r>
      <w:r w:rsidRPr="00883B9C">
        <w:rPr>
          <w:rFonts w:ascii="Palatino Linotype" w:eastAsia="Palatino Linotype" w:hAnsi="Palatino Linotype" w:cs="Palatino Linotype"/>
          <w:i/>
          <w:color w:val="000000" w:themeColor="text1"/>
        </w:rPr>
        <w:t>oficio del Coordinador de Estudios y Reglamentación Municipal, mediante el cual anexa una tabla mediante el cual informa los convenios firmados por el Presidente Municipal, en la cual se observa el objeto del Contrato y la persona jurídico colectiva con la que se firmó.</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Respsol 02530-2025 VP.pdf: </w:t>
      </w:r>
      <w:r w:rsidRPr="00883B9C">
        <w:rPr>
          <w:rFonts w:ascii="Palatino Linotype" w:eastAsia="Palatino Linotype" w:hAnsi="Palatino Linotype" w:cs="Palatino Linotype"/>
          <w:i/>
          <w:color w:val="000000" w:themeColor="text1"/>
        </w:rPr>
        <w:t>oficio de la Directora General del Instituto Municipal de la Mujer, mediante el cual informa que la Titular del mismo tiene como atribuciones planes celebrar acuerdos, convenios y contratos de coordinación para el cumplimiento de los Bastida, y proyectos del instituto, sin que exista la intervención del Lic. Ricardo Moreno desconoce Presidente del tema. Municipal Constitucional de Toluca.</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R. 02530. 2025.pdf: </w:t>
      </w:r>
      <w:r w:rsidRPr="00883B9C">
        <w:rPr>
          <w:rFonts w:ascii="Palatino Linotype" w:eastAsia="Palatino Linotype" w:hAnsi="Palatino Linotype" w:cs="Palatino Linotype"/>
          <w:i/>
          <w:color w:val="000000" w:themeColor="text1"/>
        </w:rPr>
        <w:t xml:space="preserve">oficio del Titular de la Unidad de Transparencia, mediante el cual que la Dirección General de Administración, mediante el cual informa que dentro de sus archivos no se encontró lo solicitado.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También se informa que la Secretaría del Ayuntamiento refiere que los convenios celebrados por el Presidente Municipal se encuentran en la liga electrónica que se proporciona, sin embargo, la liga se encuentra en formato cerrado.</w:t>
      </w:r>
      <w:r w:rsidRPr="00883B9C">
        <w:rPr>
          <w:rFonts w:ascii="Palatino Linotype" w:eastAsia="Palatino Linotype" w:hAnsi="Palatino Linotype" w:cs="Palatino Linotype"/>
          <w:i/>
          <w:color w:val="000000" w:themeColor="text1"/>
        </w:rPr>
        <w:t xml:space="preserve"> </w:t>
      </w:r>
    </w:p>
    <w:p w:rsidR="00411743" w:rsidRPr="00883B9C" w:rsidRDefault="00411743" w:rsidP="00883B9C">
      <w:pPr>
        <w:pBdr>
          <w:top w:val="nil"/>
          <w:left w:val="nil"/>
          <w:bottom w:val="nil"/>
          <w:right w:val="nil"/>
          <w:between w:val="nil"/>
        </w:pBdr>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2" w:name="_heading=h.9pf8vy1dgkhd" w:colFirst="0" w:colLast="0"/>
      <w:bookmarkEnd w:id="2"/>
      <w:r w:rsidRPr="00883B9C">
        <w:rPr>
          <w:rFonts w:ascii="Palatino Linotype" w:eastAsia="Palatino Linotype" w:hAnsi="Palatino Linotype" w:cs="Palatino Linotype"/>
          <w:color w:val="000000" w:themeColor="text1"/>
        </w:rPr>
        <w:t>El</w:t>
      </w:r>
      <w:r w:rsidRPr="00883B9C">
        <w:rPr>
          <w:rFonts w:ascii="Palatino Linotype" w:eastAsia="Palatino Linotype" w:hAnsi="Palatino Linotype" w:cs="Palatino Linotype"/>
          <w:b/>
          <w:color w:val="000000" w:themeColor="text1"/>
        </w:rPr>
        <w:t xml:space="preserve"> once de junio de dos mil veinticinco</w:t>
      </w:r>
      <w:r w:rsidRPr="00883B9C">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411743" w:rsidRPr="00883B9C" w:rsidRDefault="00411743"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883B9C">
        <w:rPr>
          <w:rFonts w:ascii="Palatino Linotype" w:eastAsia="Palatino Linotype" w:hAnsi="Palatino Linotype" w:cs="Palatino Linotype"/>
          <w:b/>
          <w:color w:val="000000" w:themeColor="text1"/>
        </w:rPr>
        <w:t xml:space="preserve">Acto impugnado: </w:t>
      </w:r>
      <w:r w:rsidRPr="00883B9C">
        <w:rPr>
          <w:rFonts w:ascii="Palatino Linotype" w:eastAsia="Palatino Linotype" w:hAnsi="Palatino Linotype" w:cs="Palatino Linotype"/>
          <w:i/>
          <w:color w:val="000000" w:themeColor="text1"/>
        </w:rPr>
        <w:t>“lA NEGATIVA DE LA INFORMAICÓN NO ESTA COMPLETO.”</w:t>
      </w:r>
    </w:p>
    <w:p w:rsidR="00411743" w:rsidRPr="00883B9C" w:rsidRDefault="003A0726" w:rsidP="00883B9C">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ab/>
      </w:r>
    </w:p>
    <w:p w:rsidR="00411743" w:rsidRPr="00883B9C" w:rsidRDefault="003A0726" w:rsidP="00883B9C">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883B9C">
        <w:rPr>
          <w:rFonts w:ascii="Palatino Linotype" w:eastAsia="Palatino Linotype" w:hAnsi="Palatino Linotype" w:cs="Palatino Linotype"/>
          <w:b/>
          <w:color w:val="000000" w:themeColor="text1"/>
        </w:rPr>
        <w:t xml:space="preserve">Razones o Motivos de inconformidad: </w:t>
      </w:r>
      <w:r w:rsidRPr="00883B9C">
        <w:rPr>
          <w:rFonts w:ascii="Palatino Linotype" w:eastAsia="Palatino Linotype" w:hAnsi="Palatino Linotype" w:cs="Palatino Linotype"/>
          <w:i/>
          <w:color w:val="000000" w:themeColor="text1"/>
        </w:rPr>
        <w:t>“lA NEGATIVA DE LA INFORMAICÓN NO ESTA COMPLETO”</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Pr="00883B9C">
        <w:rPr>
          <w:rFonts w:ascii="Palatino Linotype" w:eastAsia="Palatino Linotype" w:hAnsi="Palatino Linotype" w:cs="Palatino Linotype"/>
          <w:b/>
          <w:color w:val="000000" w:themeColor="text1"/>
        </w:rPr>
        <w:t>dieciséis de junio de dos mil veinticinco</w:t>
      </w:r>
      <w:r w:rsidRPr="00883B9C">
        <w:rPr>
          <w:rFonts w:ascii="Palatino Linotype" w:eastAsia="Palatino Linotype" w:hAnsi="Palatino Linotype" w:cs="Palatino Linotype"/>
          <w:color w:val="000000" w:themeColor="text1"/>
        </w:rPr>
        <w:t xml:space="preserve">, puso a disposición de las partes el expediente electrónico vía </w:t>
      </w:r>
      <w:r w:rsidRPr="00883B9C">
        <w:rPr>
          <w:rFonts w:ascii="Palatino Linotype" w:eastAsia="Palatino Linotype" w:hAnsi="Palatino Linotype" w:cs="Palatino Linotype"/>
          <w:b/>
          <w:color w:val="000000" w:themeColor="text1"/>
        </w:rPr>
        <w:t xml:space="preserve">SAIMEX </w:t>
      </w:r>
      <w:r w:rsidRPr="00883B9C">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presentará el Informe Justificado procedente.</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t xml:space="preserve">De lo anterior, tal y como se observa en el expediente electrónico el </w:t>
      </w:r>
      <w:r w:rsidRPr="00883B9C">
        <w:rPr>
          <w:rFonts w:ascii="Palatino Linotype" w:eastAsia="Palatino Linotype" w:hAnsi="Palatino Linotype" w:cs="Palatino Linotype"/>
          <w:b/>
          <w:color w:val="000000" w:themeColor="text1"/>
        </w:rPr>
        <w:t>veinticinco de junio de dos mil veinticinco, el</w:t>
      </w:r>
      <w:r w:rsidRPr="00883B9C">
        <w:rPr>
          <w:rFonts w:ascii="Palatino Linotype" w:eastAsia="Palatino Linotype" w:hAnsi="Palatino Linotype" w:cs="Palatino Linotype"/>
          <w:color w:val="000000" w:themeColor="text1"/>
        </w:rPr>
        <w:t xml:space="preserve">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entrego dos archivos electrónicos en formato pdf, cuyo conteni</w:t>
      </w:r>
      <w:r w:rsidR="0041176F">
        <w:rPr>
          <w:rFonts w:ascii="Palatino Linotype" w:eastAsia="Palatino Linotype" w:hAnsi="Palatino Linotype" w:cs="Palatino Linotype"/>
          <w:color w:val="000000" w:themeColor="text1"/>
        </w:rPr>
        <w:t>do grosso modo es el siguiente:</w:t>
      </w:r>
    </w:p>
    <w:p w:rsidR="00411743" w:rsidRPr="00883B9C" w:rsidRDefault="003A0726" w:rsidP="00883B9C">
      <w:pPr>
        <w:pBdr>
          <w:top w:val="nil"/>
          <w:left w:val="nil"/>
          <w:bottom w:val="nil"/>
          <w:right w:val="nil"/>
          <w:between w:val="nil"/>
        </w:pBdr>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2. Ratificación RR-6863-2025.pdf: </w:t>
      </w:r>
      <w:r w:rsidRPr="00883B9C">
        <w:rPr>
          <w:rFonts w:ascii="Palatino Linotype" w:eastAsia="Palatino Linotype" w:hAnsi="Palatino Linotype" w:cs="Palatino Linotype"/>
          <w:i/>
          <w:color w:val="000000" w:themeColor="text1"/>
        </w:rPr>
        <w:t xml:space="preserve">oficio del Titular de la Unidad de Transparencia, mediante el cual grosso modo ratifica su respuesta inicial. </w:t>
      </w:r>
    </w:p>
    <w:p w:rsidR="00411743" w:rsidRDefault="00411743" w:rsidP="00883B9C">
      <w:pPr>
        <w:pBdr>
          <w:top w:val="nil"/>
          <w:left w:val="nil"/>
          <w:bottom w:val="nil"/>
          <w:right w:val="nil"/>
          <w:between w:val="nil"/>
        </w:pBdr>
        <w:rPr>
          <w:rFonts w:ascii="Palatino Linotype" w:eastAsia="Palatino Linotype" w:hAnsi="Palatino Linotype" w:cs="Palatino Linotype"/>
          <w:i/>
          <w:color w:val="000000" w:themeColor="text1"/>
        </w:rPr>
      </w:pPr>
    </w:p>
    <w:p w:rsidR="0041176F" w:rsidRPr="00883B9C" w:rsidRDefault="0041176F" w:rsidP="00883B9C">
      <w:pPr>
        <w:pBdr>
          <w:top w:val="nil"/>
          <w:left w:val="nil"/>
          <w:bottom w:val="nil"/>
          <w:right w:val="nil"/>
          <w:between w:val="nil"/>
        </w:pBdr>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color w:val="000000" w:themeColor="text1"/>
        </w:rPr>
        <w:t xml:space="preserve">Por su parte el </w:t>
      </w:r>
      <w:r w:rsidRPr="00883B9C">
        <w:rPr>
          <w:rFonts w:ascii="Palatino Linotype" w:eastAsia="Palatino Linotype" w:hAnsi="Palatino Linotype" w:cs="Palatino Linotype"/>
          <w:b/>
          <w:color w:val="000000" w:themeColor="text1"/>
        </w:rPr>
        <w:t xml:space="preserve">RECURRENTE </w:t>
      </w:r>
      <w:r w:rsidRPr="00883B9C">
        <w:rPr>
          <w:rFonts w:ascii="Palatino Linotype" w:eastAsia="Palatino Linotype" w:hAnsi="Palatino Linotype" w:cs="Palatino Linotype"/>
          <w:color w:val="000000" w:themeColor="text1"/>
        </w:rPr>
        <w:t xml:space="preserve">fue omiso en manifestar lo que a su derecho conviniera y asistiera. </w:t>
      </w:r>
    </w:p>
    <w:p w:rsidR="00411743" w:rsidRPr="00883B9C" w:rsidRDefault="00411743" w:rsidP="00883B9C">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883B9C">
        <w:rPr>
          <w:rFonts w:ascii="Palatino Linotype" w:eastAsia="Palatino Linotype" w:hAnsi="Palatino Linotype" w:cs="Palatino Linotype"/>
          <w:color w:val="000000" w:themeColor="text1"/>
        </w:rPr>
        <w:t xml:space="preserve">El </w:t>
      </w:r>
      <w:r w:rsidRPr="00883B9C">
        <w:rPr>
          <w:rFonts w:ascii="Palatino Linotype" w:eastAsia="Palatino Linotype" w:hAnsi="Palatino Linotype" w:cs="Palatino Linotype"/>
          <w:b/>
          <w:color w:val="000000" w:themeColor="text1"/>
        </w:rPr>
        <w:t>diez de septiembre de septiembre de dos mil veinticinco</w:t>
      </w:r>
      <w:r w:rsidRPr="00883B9C">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883B9C">
        <w:rPr>
          <w:rFonts w:ascii="Palatino Linotype" w:eastAsia="Palatino Linotype" w:hAnsi="Palatino Linotype" w:cs="Palatino Linotype"/>
          <w:color w:val="000000" w:themeColor="text1"/>
        </w:rPr>
        <w:t xml:space="preserve"> Estado de México y Municipios.</w:t>
      </w:r>
      <w:r w:rsidRPr="00883B9C">
        <w:rPr>
          <w:rFonts w:ascii="Palatino Linotype" w:eastAsia="Palatino Linotype" w:hAnsi="Palatino Linotype" w:cs="Palatino Linotype"/>
          <w:color w:val="000000" w:themeColor="text1"/>
        </w:rPr>
        <w:t xml:space="preserve"> </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Finalmente, la Comisionada Ponente mediante acuerdo de fecha</w:t>
      </w:r>
      <w:r w:rsidRPr="00883B9C">
        <w:rPr>
          <w:rFonts w:ascii="Palatino Linotype" w:eastAsia="Palatino Linotype" w:hAnsi="Palatino Linotype" w:cs="Palatino Linotype"/>
          <w:b/>
          <w:color w:val="000000" w:themeColor="text1"/>
        </w:rPr>
        <w:t xml:space="preserve"> diecisiete de septiembre de dos mil veinticinco</w:t>
      </w:r>
      <w:r w:rsidRPr="00883B9C">
        <w:rPr>
          <w:rFonts w:ascii="Palatino Linotype" w:eastAsia="Palatino Linotype" w:hAnsi="Palatino Linotype" w:cs="Palatino Linotype"/>
          <w:color w:val="000000" w:themeColor="text1"/>
        </w:rPr>
        <w:t>, decretó el cierre de instrucción de los expedientes, por lo que no hab</w:t>
      </w:r>
      <w:r w:rsidR="00883B9C">
        <w:rPr>
          <w:rFonts w:ascii="Palatino Linotype" w:eastAsia="Palatino Linotype" w:hAnsi="Palatino Linotype" w:cs="Palatino Linotype"/>
          <w:color w:val="000000" w:themeColor="text1"/>
        </w:rPr>
        <w:t>iendo más que hacer constar, y</w:t>
      </w:r>
      <w:r w:rsidR="0041176F">
        <w:rPr>
          <w:rFonts w:ascii="Palatino Linotype" w:eastAsia="Palatino Linotype" w:hAnsi="Palatino Linotype" w:cs="Palatino Linotype"/>
          <w:color w:val="000000" w:themeColor="text1"/>
        </w:rPr>
        <w:t xml:space="preserve"> -------------------------------------------------------------</w:t>
      </w:r>
    </w:p>
    <w:p w:rsidR="00411743" w:rsidRPr="00883B9C" w:rsidRDefault="00411743" w:rsidP="00883B9C">
      <w:pPr>
        <w:rPr>
          <w:rFonts w:ascii="Palatino Linotype" w:eastAsia="Palatino Linotype" w:hAnsi="Palatino Linotype" w:cs="Palatino Linotype"/>
          <w:b/>
          <w:color w:val="000000" w:themeColor="text1"/>
        </w:rPr>
      </w:pPr>
    </w:p>
    <w:p w:rsidR="00411743" w:rsidRPr="00883B9C" w:rsidRDefault="003A0726" w:rsidP="00883B9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lastRenderedPageBreak/>
        <w:t>C</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O</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N</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S</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I</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D</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E</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R</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A</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N</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D</w:t>
      </w:r>
      <w:r w:rsidR="0041176F">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b/>
          <w:color w:val="000000" w:themeColor="text1"/>
        </w:rPr>
        <w:t>O</w:t>
      </w:r>
    </w:p>
    <w:p w:rsidR="00411743" w:rsidRPr="00883B9C" w:rsidRDefault="00411743" w:rsidP="00883B9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411743" w:rsidRPr="00883B9C" w:rsidRDefault="003A0726" w:rsidP="00883B9C">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883B9C">
        <w:rPr>
          <w:rFonts w:ascii="Palatino Linotype" w:eastAsia="Palatino Linotype" w:hAnsi="Palatino Linotype" w:cs="Palatino Linotype"/>
          <w:b/>
          <w:color w:val="000000" w:themeColor="text1"/>
          <w:sz w:val="24"/>
          <w:szCs w:val="24"/>
        </w:rPr>
        <w:t>PRIMERO. De la competencia</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883B9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883B9C">
        <w:rPr>
          <w:rFonts w:ascii="Palatino Linotype" w:eastAsia="Palatino Linotype" w:hAnsi="Palatino Linotype" w:cs="Palatino Linotype"/>
          <w:b/>
          <w:color w:val="000000" w:themeColor="text1"/>
        </w:rPr>
        <w:t>.</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spacing w:line="360" w:lineRule="auto"/>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SEGUNDO. De la oportunidad y procedencia.</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medio de impugnación fue presentado a través del </w:t>
      </w:r>
      <w:r w:rsidRPr="00883B9C">
        <w:rPr>
          <w:rFonts w:ascii="Palatino Linotype" w:eastAsia="Palatino Linotype" w:hAnsi="Palatino Linotype" w:cs="Palatino Linotype"/>
          <w:b/>
          <w:color w:val="000000" w:themeColor="text1"/>
        </w:rPr>
        <w:t>SAIMEX,</w:t>
      </w:r>
      <w:r w:rsidRPr="00883B9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entregó su respuesta el </w:t>
      </w:r>
      <w:r w:rsidRPr="00883B9C">
        <w:rPr>
          <w:rFonts w:ascii="Palatino Linotype" w:eastAsia="Palatino Linotype" w:hAnsi="Palatino Linotype" w:cs="Palatino Linotype"/>
          <w:b/>
          <w:color w:val="000000" w:themeColor="text1"/>
        </w:rPr>
        <w:t>veinticinco de marzo de dos mil veinticinco</w:t>
      </w:r>
      <w:r w:rsidRPr="00883B9C">
        <w:rPr>
          <w:rFonts w:ascii="Palatino Linotype" w:eastAsia="Palatino Linotype" w:hAnsi="Palatino Linotype" w:cs="Palatino Linotype"/>
          <w:color w:val="000000" w:themeColor="text1"/>
        </w:rPr>
        <w:t xml:space="preserve">, de tal forma que el plazo para interponer el recurso de revisión transcurrió del </w:t>
      </w:r>
      <w:r w:rsidRPr="00883B9C">
        <w:rPr>
          <w:rFonts w:ascii="Palatino Linotype" w:eastAsia="Palatino Linotype" w:hAnsi="Palatino Linotype" w:cs="Palatino Linotype"/>
          <w:b/>
          <w:color w:val="000000" w:themeColor="text1"/>
        </w:rPr>
        <w:t>veintidós de mayo al once de junio de dos mil veinticinco</w:t>
      </w:r>
      <w:r w:rsidRPr="00883B9C">
        <w:rPr>
          <w:rFonts w:ascii="Palatino Linotype" w:eastAsia="Palatino Linotype" w:hAnsi="Palatino Linotype" w:cs="Palatino Linotype"/>
          <w:color w:val="000000" w:themeColor="text1"/>
        </w:rPr>
        <w:t xml:space="preserve">; en consecuencia, el ahora </w:t>
      </w:r>
      <w:r w:rsidRPr="00883B9C">
        <w:rPr>
          <w:rFonts w:ascii="Palatino Linotype" w:eastAsia="Palatino Linotype" w:hAnsi="Palatino Linotype" w:cs="Palatino Linotype"/>
          <w:b/>
          <w:color w:val="000000" w:themeColor="text1"/>
        </w:rPr>
        <w:t>RECURRENTE</w:t>
      </w:r>
      <w:r w:rsidRPr="00883B9C">
        <w:rPr>
          <w:rFonts w:ascii="Palatino Linotype" w:eastAsia="Palatino Linotype" w:hAnsi="Palatino Linotype" w:cs="Palatino Linotype"/>
          <w:color w:val="000000" w:themeColor="text1"/>
        </w:rPr>
        <w:t xml:space="preserve"> presentó su inconformidad el día </w:t>
      </w:r>
      <w:r w:rsidRPr="00883B9C">
        <w:rPr>
          <w:rFonts w:ascii="Palatino Linotype" w:eastAsia="Palatino Linotype" w:hAnsi="Palatino Linotype" w:cs="Palatino Linotype"/>
          <w:b/>
          <w:color w:val="000000" w:themeColor="text1"/>
        </w:rPr>
        <w:t>once de junio  de dos mil veinticinco</w:t>
      </w:r>
      <w:r w:rsidRPr="00883B9C">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r w:rsidRPr="00883B9C">
        <w:rPr>
          <w:rFonts w:ascii="Palatino Linotype" w:eastAsia="Palatino Linotype" w:hAnsi="Palatino Linotype" w:cs="Palatino Linotype"/>
          <w:b/>
          <w:i/>
          <w:color w:val="000000" w:themeColor="text1"/>
        </w:rPr>
        <w:t>Las solicitudes anónimas</w:t>
      </w:r>
      <w:r w:rsidRPr="00883B9C">
        <w:rPr>
          <w:rFonts w:ascii="Palatino Linotype" w:eastAsia="Palatino Linotype" w:hAnsi="Palatino Linotype" w:cs="Palatino Linotype"/>
          <w:i/>
          <w:color w:val="000000" w:themeColor="text1"/>
        </w:rPr>
        <w:t xml:space="preserve">, con nombre incompleto o seudónimo </w:t>
      </w:r>
      <w:r w:rsidRPr="00883B9C">
        <w:rPr>
          <w:rFonts w:ascii="Palatino Linotype" w:eastAsia="Palatino Linotype" w:hAnsi="Palatino Linotype" w:cs="Palatino Linotype"/>
          <w:b/>
          <w:i/>
          <w:color w:val="000000" w:themeColor="text1"/>
        </w:rPr>
        <w:t>serán procedentes para su trámite por parte del sujeto obligado ante quien se presente</w:t>
      </w:r>
      <w:r w:rsidRPr="00883B9C">
        <w:rPr>
          <w:rFonts w:ascii="Palatino Linotype" w:eastAsia="Palatino Linotype" w:hAnsi="Palatino Linotype" w:cs="Palatino Linotype"/>
          <w:i/>
          <w:color w:val="000000" w:themeColor="text1"/>
        </w:rPr>
        <w:t>. No podrá requerirse información adicional con motivo del nombre proporcionado por el solicitante."</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r w:rsidRPr="00883B9C">
        <w:rPr>
          <w:rFonts w:ascii="Palatino Linotype" w:eastAsia="Palatino Linotype" w:hAnsi="Palatino Linotype" w:cs="Palatino Linotype"/>
          <w:b/>
          <w:i/>
          <w:color w:val="000000" w:themeColor="text1"/>
        </w:rPr>
        <w:t>Artículo 6.-</w:t>
      </w:r>
      <w:r w:rsidRPr="00883B9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Para efectos de lo dispuesto en el presente artículo se observará lo siguiente:</w:t>
      </w:r>
    </w:p>
    <w:p w:rsidR="00411743" w:rsidRPr="00883B9C" w:rsidRDefault="00411743" w:rsidP="00883B9C">
      <w:pPr>
        <w:jc w:val="both"/>
        <w:rPr>
          <w:rFonts w:ascii="Palatino Linotype" w:eastAsia="Palatino Linotype" w:hAnsi="Palatino Linotype" w:cs="Palatino Linotype"/>
          <w:i/>
          <w:color w:val="000000" w:themeColor="text1"/>
        </w:rPr>
      </w:pP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11743" w:rsidRPr="00883B9C" w:rsidRDefault="00411743" w:rsidP="00883B9C">
      <w:pPr>
        <w:jc w:val="both"/>
        <w:rPr>
          <w:rFonts w:ascii="Palatino Linotype" w:eastAsia="Palatino Linotype" w:hAnsi="Palatino Linotype" w:cs="Palatino Linotype"/>
          <w:i/>
          <w:color w:val="000000" w:themeColor="text1"/>
        </w:rPr>
      </w:pP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883B9C">
        <w:rPr>
          <w:rFonts w:ascii="Palatino Linotype" w:eastAsia="Palatino Linotype" w:hAnsi="Palatino Linotype" w:cs="Palatino Linotype"/>
          <w:color w:val="000000" w:themeColor="text1"/>
        </w:rPr>
        <w:t>(Sic)</w:t>
      </w:r>
    </w:p>
    <w:p w:rsidR="00411743" w:rsidRPr="00883B9C" w:rsidRDefault="00411743" w:rsidP="00883B9C">
      <w:pPr>
        <w:spacing w:line="360" w:lineRule="auto"/>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11743" w:rsidRPr="00883B9C" w:rsidRDefault="00411743" w:rsidP="00883B9C">
      <w:pPr>
        <w:spacing w:line="360" w:lineRule="auto"/>
        <w:jc w:val="both"/>
        <w:rPr>
          <w:rFonts w:ascii="Palatino Linotype" w:eastAsia="Palatino Linotype" w:hAnsi="Palatino Linotype" w:cs="Palatino Linotype"/>
          <w:i/>
          <w:color w:val="000000" w:themeColor="text1"/>
        </w:rPr>
      </w:pP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lastRenderedPageBreak/>
        <w:t>"</w:t>
      </w:r>
      <w:r w:rsidRPr="00883B9C">
        <w:rPr>
          <w:rFonts w:ascii="Palatino Linotype" w:eastAsia="Palatino Linotype" w:hAnsi="Palatino Linotype" w:cs="Palatino Linotype"/>
          <w:b/>
          <w:i/>
          <w:color w:val="000000" w:themeColor="text1"/>
        </w:rPr>
        <w:t>Artículo 5.-</w:t>
      </w:r>
      <w:r w:rsidRPr="00883B9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83B9C">
        <w:rPr>
          <w:rFonts w:ascii="Palatino Linotype" w:eastAsia="Palatino Linotype" w:hAnsi="Palatino Linotype" w:cs="Palatino Linotype"/>
          <w:color w:val="000000" w:themeColor="text1"/>
        </w:rPr>
        <w:t>(Sic)</w:t>
      </w:r>
    </w:p>
    <w:p w:rsidR="00411743" w:rsidRPr="00883B9C" w:rsidRDefault="00411743" w:rsidP="00883B9C">
      <w:pPr>
        <w:spacing w:line="360" w:lineRule="auto"/>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r w:rsidRPr="00883B9C">
        <w:rPr>
          <w:rFonts w:ascii="Palatino Linotype" w:eastAsia="Palatino Linotype" w:hAnsi="Palatino Linotype" w:cs="Palatino Linotype"/>
          <w:b/>
          <w:i/>
          <w:color w:val="000000" w:themeColor="text1"/>
        </w:rPr>
        <w:t>Artículo 1</w:t>
      </w:r>
      <w:r w:rsidRPr="00883B9C">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11743" w:rsidRPr="00883B9C" w:rsidRDefault="00411743" w:rsidP="00883B9C">
      <w:pPr>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83B9C">
        <w:rPr>
          <w:rFonts w:ascii="Palatino Linotype" w:eastAsia="Palatino Linotype" w:hAnsi="Palatino Linotype" w:cs="Palatino Linotype"/>
          <w:i/>
          <w:color w:val="000000" w:themeColor="text1"/>
        </w:rPr>
        <w:t>derecho fundamental exime a quien lo ejerce</w:t>
      </w:r>
      <w:r w:rsidRPr="00883B9C">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83B9C">
        <w:rPr>
          <w:rFonts w:ascii="Palatino Linotype" w:eastAsia="Palatino Linotype" w:hAnsi="Palatino Linotype" w:cs="Palatino Linotype"/>
          <w:b/>
          <w:color w:val="000000" w:themeColor="text1"/>
        </w:rPr>
        <w:t>RECURRENTE</w:t>
      </w:r>
      <w:r w:rsidRPr="00883B9C">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w:t>
      </w:r>
      <w:r w:rsidRPr="00883B9C">
        <w:rPr>
          <w:rFonts w:ascii="Palatino Linotype" w:eastAsia="Palatino Linotype" w:hAnsi="Palatino Linotype" w:cs="Palatino Linotype"/>
          <w:color w:val="000000" w:themeColor="text1"/>
        </w:rPr>
        <w:lastRenderedPageBreak/>
        <w:t>recurrente, es la misma que realizó la solicitud de acceso a la información pública que ahora se impugna.</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11743" w:rsidRPr="00883B9C" w:rsidRDefault="00411743" w:rsidP="00883B9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11743" w:rsidRPr="00883B9C" w:rsidRDefault="003A0726" w:rsidP="00883B9C">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883B9C">
        <w:rPr>
          <w:rFonts w:ascii="Palatino Linotype" w:eastAsia="Palatino Linotype" w:hAnsi="Palatino Linotype" w:cs="Palatino Linotype"/>
          <w:b/>
          <w:color w:val="000000" w:themeColor="text1"/>
          <w:sz w:val="24"/>
          <w:szCs w:val="24"/>
        </w:rPr>
        <w:t xml:space="preserve">TERCERO. Del planteamiento de la </w:t>
      </w:r>
      <w:r w:rsidRPr="00883B9C">
        <w:rPr>
          <w:rFonts w:ascii="Palatino Linotype" w:eastAsia="Palatino Linotype" w:hAnsi="Palatino Linotype" w:cs="Palatino Linotype"/>
          <w:b/>
          <w:i/>
          <w:color w:val="000000" w:themeColor="text1"/>
          <w:sz w:val="24"/>
          <w:szCs w:val="24"/>
        </w:rPr>
        <w:t>Litis</w:t>
      </w:r>
      <w:r w:rsidRPr="00883B9C">
        <w:rPr>
          <w:rFonts w:ascii="Palatino Linotype" w:eastAsia="Palatino Linotype" w:hAnsi="Palatino Linotype" w:cs="Palatino Linotype"/>
          <w:b/>
          <w:color w:val="000000" w:themeColor="text1"/>
          <w:sz w:val="24"/>
          <w:szCs w:val="24"/>
        </w:rPr>
        <w:t>.</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883B9C">
        <w:rPr>
          <w:rFonts w:ascii="Palatino Linotype" w:eastAsia="Palatino Linotype" w:hAnsi="Palatino Linotype" w:cs="Palatino Linotype"/>
          <w:color w:val="000000" w:themeColor="text1"/>
        </w:rPr>
        <w:t>Se solicitó tener acceso, a la información que a continuación se desagrega:</w:t>
      </w:r>
    </w:p>
    <w:p w:rsidR="00411743" w:rsidRPr="00883B9C" w:rsidRDefault="003A0726" w:rsidP="00883B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Copia de todos los convenios firmados por el Actual Presidente Municipal de Toluca y el objeto de los convenios.</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color w:val="000000" w:themeColor="text1"/>
        </w:rPr>
        <w:t xml:space="preserve">En respuesta, 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entrego la información que fue descrita en el párrafo tres de la presente resolución.</w:t>
      </w:r>
    </w:p>
    <w:p w:rsidR="00411743" w:rsidRPr="00883B9C" w:rsidRDefault="00411743" w:rsidP="00883B9C">
      <w:pPr>
        <w:tabs>
          <w:tab w:val="left" w:pos="933"/>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En dichas condiciones, la </w:t>
      </w:r>
      <w:r w:rsidRPr="00883B9C">
        <w:rPr>
          <w:rFonts w:ascii="Palatino Linotype" w:eastAsia="Palatino Linotype" w:hAnsi="Palatino Linotype" w:cs="Palatino Linotype"/>
          <w:i/>
          <w:color w:val="000000" w:themeColor="text1"/>
        </w:rPr>
        <w:t>Litis</w:t>
      </w:r>
      <w:r w:rsidRPr="00883B9C">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883B9C">
        <w:rPr>
          <w:rFonts w:ascii="Palatino Linotype" w:eastAsia="Palatino Linotype" w:hAnsi="Palatino Linotype" w:cs="Palatino Linotype"/>
          <w:b/>
          <w:color w:val="000000" w:themeColor="text1"/>
        </w:rPr>
        <w:t xml:space="preserve">fracción  V </w:t>
      </w:r>
      <w:r w:rsidRPr="00883B9C">
        <w:rPr>
          <w:rFonts w:ascii="Palatino Linotype" w:eastAsia="Palatino Linotype" w:hAnsi="Palatino Linotype" w:cs="Palatino Linotype"/>
          <w:color w:val="000000" w:themeColor="text1"/>
        </w:rPr>
        <w:t xml:space="preserve">de la </w:t>
      </w:r>
      <w:r w:rsidRPr="00883B9C">
        <w:rPr>
          <w:rFonts w:ascii="Palatino Linotype" w:eastAsia="Palatino Linotype" w:hAnsi="Palatino Linotype" w:cs="Palatino Linotype"/>
          <w:b/>
          <w:color w:val="000000" w:themeColor="text1"/>
        </w:rPr>
        <w:t>Ley de Transparencia y Acceso a la Información Pública del Estado de México y Municipios</w:t>
      </w:r>
      <w:r w:rsidRPr="00883B9C">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883B9C">
        <w:rPr>
          <w:rFonts w:ascii="Palatino Linotype" w:eastAsia="Palatino Linotype" w:hAnsi="Palatino Linotype" w:cs="Palatino Linotype"/>
          <w:b/>
          <w:color w:val="000000" w:themeColor="text1"/>
        </w:rPr>
        <w:t xml:space="preserve">EL RECURRENTE </w:t>
      </w:r>
      <w:r w:rsidRPr="00883B9C">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883B9C">
        <w:rPr>
          <w:rFonts w:ascii="Palatino Linotype" w:eastAsia="Palatino Linotype" w:hAnsi="Palatino Linotype" w:cs="Palatino Linotype"/>
          <w:b/>
          <w:color w:val="000000" w:themeColor="text1"/>
        </w:rPr>
        <w:t>SUJETO</w:t>
      </w:r>
      <w:r w:rsidRPr="00883B9C">
        <w:rPr>
          <w:rFonts w:ascii="Palatino Linotype" w:eastAsia="Palatino Linotype" w:hAnsi="Palatino Linotype" w:cs="Palatino Linotype"/>
          <w:color w:val="000000" w:themeColor="text1"/>
        </w:rPr>
        <w:t xml:space="preserve"> </w:t>
      </w:r>
      <w:r w:rsidRPr="00883B9C">
        <w:rPr>
          <w:rFonts w:ascii="Palatino Linotype" w:eastAsia="Palatino Linotype" w:hAnsi="Palatino Linotype" w:cs="Palatino Linotype"/>
          <w:b/>
          <w:color w:val="000000" w:themeColor="text1"/>
        </w:rPr>
        <w:t>OBLIGADO</w:t>
      </w:r>
      <w:r w:rsidRPr="00883B9C">
        <w:rPr>
          <w:rFonts w:ascii="Palatino Linotype" w:eastAsia="Palatino Linotype" w:hAnsi="Palatino Linotype" w:cs="Palatino Linotype"/>
          <w:color w:val="000000" w:themeColor="text1"/>
        </w:rPr>
        <w:t xml:space="preserve"> con su respuesta ciertamente actualiza la causal de procedencia</w:t>
      </w:r>
      <w:r w:rsidRPr="00883B9C">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color w:val="000000" w:themeColor="text1"/>
        </w:rPr>
        <w:t xml:space="preserve">antes señalada. </w:t>
      </w:r>
    </w:p>
    <w:p w:rsidR="00411743" w:rsidRPr="00883B9C" w:rsidRDefault="003A0726" w:rsidP="00883B9C">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883B9C">
        <w:rPr>
          <w:rFonts w:ascii="Palatino Linotype" w:eastAsia="Palatino Linotype" w:hAnsi="Palatino Linotype" w:cs="Palatino Linotype"/>
          <w:b/>
          <w:color w:val="000000" w:themeColor="text1"/>
          <w:sz w:val="24"/>
          <w:szCs w:val="24"/>
        </w:rPr>
        <w:lastRenderedPageBreak/>
        <w:t>CUARTO. Del estudio y resolución del asunto.</w:t>
      </w:r>
    </w:p>
    <w:p w:rsidR="00411743" w:rsidRPr="00883B9C" w:rsidRDefault="003A0726" w:rsidP="00883B9C">
      <w:pPr>
        <w:pStyle w:val="Ttulo1"/>
        <w:numPr>
          <w:ilvl w:val="0"/>
          <w:numId w:val="7"/>
        </w:numPr>
        <w:spacing w:before="0" w:after="240" w:line="360" w:lineRule="auto"/>
        <w:ind w:left="0" w:firstLine="0"/>
        <w:rPr>
          <w:rFonts w:ascii="Palatino Linotype" w:eastAsia="Palatino Linotype" w:hAnsi="Palatino Linotype" w:cs="Palatino Linotype"/>
          <w:b/>
          <w:color w:val="000000" w:themeColor="text1"/>
          <w:sz w:val="24"/>
          <w:szCs w:val="24"/>
        </w:rPr>
      </w:pPr>
      <w:r w:rsidRPr="00883B9C">
        <w:rPr>
          <w:rFonts w:ascii="Palatino Linotype" w:eastAsia="Palatino Linotype" w:hAnsi="Palatino Linotype" w:cs="Palatino Linotype"/>
          <w:b/>
          <w:color w:val="000000" w:themeColor="text1"/>
          <w:sz w:val="24"/>
          <w:szCs w:val="24"/>
        </w:rPr>
        <w:t>Del derecho de acceso a la información.</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Definiendo el Derecho de Acceso a la Información Pública como: </w:t>
      </w:r>
      <w:r w:rsidRPr="00883B9C">
        <w:rPr>
          <w:rFonts w:ascii="Palatino Linotype" w:eastAsia="Palatino Linotype" w:hAnsi="Palatino Linotype" w:cs="Palatino Linotype"/>
          <w:i/>
          <w:color w:val="000000" w:themeColor="text1"/>
        </w:rPr>
        <w:t>La igualdad de oportunidades para recibir, buscar e impartir información</w:t>
      </w:r>
      <w:r w:rsidRPr="00883B9C">
        <w:rPr>
          <w:rFonts w:ascii="Palatino Linotype" w:eastAsia="Palatino Linotype" w:hAnsi="Palatino Linotype" w:cs="Palatino Linotype"/>
          <w:i/>
          <w:color w:val="000000" w:themeColor="text1"/>
          <w:vertAlign w:val="superscript"/>
        </w:rPr>
        <w:footnoteReference w:id="1"/>
      </w:r>
      <w:r w:rsidRPr="00883B9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83B9C">
        <w:rPr>
          <w:rFonts w:ascii="Palatino Linotype" w:eastAsia="Palatino Linotype" w:hAnsi="Palatino Linotype" w:cs="Palatino Linotype"/>
          <w:i/>
          <w:color w:val="000000" w:themeColor="text1"/>
          <w:vertAlign w:val="superscript"/>
        </w:rPr>
        <w:footnoteReference w:id="2"/>
      </w:r>
      <w:r w:rsidRPr="00883B9C">
        <w:rPr>
          <w:rFonts w:ascii="Palatino Linotype" w:eastAsia="Palatino Linotype" w:hAnsi="Palatino Linotype" w:cs="Palatino Linotype"/>
          <w:color w:val="000000" w:themeColor="text1"/>
        </w:rPr>
        <w:t>que se constituye como una herramienta fundamental para ejercer</w:t>
      </w:r>
      <w:r w:rsidRPr="00883B9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83B9C">
        <w:rPr>
          <w:rFonts w:ascii="Palatino Linotype" w:eastAsia="Palatino Linotype" w:hAnsi="Palatino Linotype" w:cs="Palatino Linotype"/>
          <w:i/>
          <w:color w:val="000000" w:themeColor="text1"/>
          <w:vertAlign w:val="superscript"/>
        </w:rPr>
        <w:footnoteReference w:id="3"/>
      </w:r>
      <w:r w:rsidRPr="00883B9C">
        <w:rPr>
          <w:rFonts w:ascii="Palatino Linotype" w:eastAsia="Palatino Linotype" w:hAnsi="Palatino Linotype" w:cs="Palatino Linotype"/>
          <w:color w:val="000000" w:themeColor="text1"/>
        </w:rPr>
        <w:t>fomentando</w:t>
      </w:r>
      <w:r w:rsidRPr="00883B9C">
        <w:rPr>
          <w:rFonts w:ascii="Palatino Linotype" w:eastAsia="Palatino Linotype" w:hAnsi="Palatino Linotype" w:cs="Palatino Linotype"/>
          <w:i/>
          <w:color w:val="000000" w:themeColor="text1"/>
        </w:rPr>
        <w:t xml:space="preserve"> la transparencia de las actividades estatales y </w:t>
      </w:r>
      <w:r w:rsidRPr="00883B9C">
        <w:rPr>
          <w:rFonts w:ascii="Palatino Linotype" w:eastAsia="Palatino Linotype" w:hAnsi="Palatino Linotype" w:cs="Palatino Linotype"/>
          <w:color w:val="000000" w:themeColor="text1"/>
        </w:rPr>
        <w:t>promoviendo</w:t>
      </w:r>
      <w:r w:rsidRPr="00883B9C">
        <w:rPr>
          <w:rFonts w:ascii="Palatino Linotype" w:eastAsia="Palatino Linotype" w:hAnsi="Palatino Linotype" w:cs="Palatino Linotype"/>
          <w:i/>
          <w:color w:val="000000" w:themeColor="text1"/>
        </w:rPr>
        <w:t xml:space="preserve"> la responsabilidad de los funcionarios sobre su gestión pública,</w:t>
      </w:r>
      <w:r w:rsidRPr="00883B9C">
        <w:rPr>
          <w:rFonts w:ascii="Palatino Linotype" w:eastAsia="Palatino Linotype" w:hAnsi="Palatino Linotype" w:cs="Palatino Linotype"/>
          <w:i/>
          <w:color w:val="000000" w:themeColor="text1"/>
          <w:vertAlign w:val="superscript"/>
        </w:rPr>
        <w:footnoteReference w:id="4"/>
      </w:r>
      <w:r w:rsidRPr="00883B9C">
        <w:rPr>
          <w:rFonts w:ascii="Palatino Linotype" w:eastAsia="Palatino Linotype" w:hAnsi="Palatino Linotype" w:cs="Palatino Linotype"/>
          <w:color w:val="000000" w:themeColor="text1"/>
        </w:rPr>
        <w:t>que permite</w:t>
      </w:r>
      <w:r w:rsidRPr="00883B9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r w:rsidRPr="00883B9C">
        <w:rPr>
          <w:rFonts w:ascii="Palatino Linotype" w:eastAsia="Palatino Linotype" w:hAnsi="Palatino Linotype" w:cs="Palatino Linotype"/>
          <w:b/>
          <w:i/>
          <w:color w:val="000000" w:themeColor="text1"/>
        </w:rPr>
        <w:t>Artículo 1.-</w:t>
      </w:r>
      <w:r w:rsidRPr="00883B9C">
        <w:rPr>
          <w:rFonts w:ascii="Palatino Linotype" w:eastAsia="Palatino Linotype" w:hAnsi="Palatino Linotype" w:cs="Palatino Linotype"/>
          <w:i/>
          <w:color w:val="000000" w:themeColor="text1"/>
        </w:rPr>
        <w:t xml:space="preserve"> </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Todas las</w:t>
      </w:r>
      <w:r w:rsidRPr="00883B9C">
        <w:rPr>
          <w:rFonts w:ascii="Palatino Linotype" w:eastAsia="Palatino Linotype" w:hAnsi="Palatino Linotype" w:cs="Palatino Linotype"/>
          <w:color w:val="000000" w:themeColor="text1"/>
        </w:rPr>
        <w:t xml:space="preserve"> </w:t>
      </w:r>
      <w:r w:rsidRPr="00883B9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1743" w:rsidRPr="00883B9C" w:rsidRDefault="003A0726" w:rsidP="00883B9C">
      <w:pPr>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i/>
          <w:color w:val="000000" w:themeColor="text1"/>
        </w:rPr>
        <w:t>(…)</w:t>
      </w:r>
      <w:r w:rsidRPr="00883B9C">
        <w:rPr>
          <w:rFonts w:ascii="Palatino Linotype" w:eastAsia="Palatino Linotype" w:hAnsi="Palatino Linotype" w:cs="Palatino Linotype"/>
          <w:color w:val="000000" w:themeColor="text1"/>
        </w:rPr>
        <w:t>”.</w:t>
      </w:r>
    </w:p>
    <w:p w:rsidR="00411743" w:rsidRPr="00883B9C" w:rsidRDefault="00411743" w:rsidP="00883B9C">
      <w:pPr>
        <w:jc w:val="both"/>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11743" w:rsidRPr="00883B9C" w:rsidRDefault="003A0726" w:rsidP="00883B9C">
      <w:pPr>
        <w:spacing w:after="240"/>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Constitución Política de los Estados Unidos Mexicanos</w:t>
      </w:r>
    </w:p>
    <w:p w:rsidR="00411743" w:rsidRPr="00883B9C" w:rsidRDefault="003A0726" w:rsidP="00883B9C">
      <w:pPr>
        <w:spacing w:before="240" w:after="240"/>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“Artículo 6.</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Para efectos de lo dispuesto en el presente artículo se observará lo siguiente:</w:t>
      </w:r>
    </w:p>
    <w:p w:rsidR="00411743" w:rsidRPr="00883B9C" w:rsidRDefault="003A0726" w:rsidP="00883B9C">
      <w:pPr>
        <w:spacing w:before="240" w:after="240"/>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lastRenderedPageBreak/>
        <w:t>A</w:t>
      </w:r>
      <w:r w:rsidRPr="00883B9C">
        <w:rPr>
          <w:rFonts w:ascii="Palatino Linotype" w:eastAsia="Palatino Linotype" w:hAnsi="Palatino Linotype" w:cs="Palatino Linotype"/>
          <w:i/>
          <w:color w:val="000000" w:themeColor="text1"/>
        </w:rPr>
        <w:t xml:space="preserve">. </w:t>
      </w:r>
      <w:r w:rsidRPr="00883B9C">
        <w:rPr>
          <w:rFonts w:ascii="Palatino Linotype" w:eastAsia="Palatino Linotype" w:hAnsi="Palatino Linotype" w:cs="Palatino Linotype"/>
          <w:b/>
          <w:i/>
          <w:color w:val="000000" w:themeColor="text1"/>
        </w:rPr>
        <w:t>Para el ejercicio del derecho de acceso a la información</w:t>
      </w:r>
      <w:r w:rsidRPr="00883B9C">
        <w:rPr>
          <w:rFonts w:ascii="Palatino Linotype" w:eastAsia="Palatino Linotype" w:hAnsi="Palatino Linotype" w:cs="Palatino Linotype"/>
          <w:i/>
          <w:color w:val="000000" w:themeColor="text1"/>
        </w:rPr>
        <w:t xml:space="preserve">, la Federación y </w:t>
      </w:r>
      <w:r w:rsidRPr="00883B9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I. </w:t>
      </w:r>
      <w:r w:rsidRPr="00883B9C">
        <w:rPr>
          <w:rFonts w:ascii="Palatino Linotype" w:eastAsia="Palatino Linotype" w:hAnsi="Palatino Linotype" w:cs="Palatino Linotype"/>
          <w:b/>
          <w:i/>
          <w:color w:val="000000" w:themeColor="text1"/>
        </w:rPr>
        <w:tab/>
        <w:t>Toda la información en posesión de cualquier</w:t>
      </w:r>
      <w:r w:rsidRPr="00883B9C">
        <w:rPr>
          <w:rFonts w:ascii="Palatino Linotype" w:eastAsia="Palatino Linotype" w:hAnsi="Palatino Linotype" w:cs="Palatino Linotype"/>
          <w:i/>
          <w:color w:val="000000" w:themeColor="text1"/>
        </w:rPr>
        <w:t xml:space="preserve"> </w:t>
      </w:r>
      <w:r w:rsidRPr="00883B9C">
        <w:rPr>
          <w:rFonts w:ascii="Palatino Linotype" w:eastAsia="Palatino Linotype" w:hAnsi="Palatino Linotype" w:cs="Palatino Linotype"/>
          <w:b/>
          <w:i/>
          <w:color w:val="000000" w:themeColor="text1"/>
        </w:rPr>
        <w:t>autoridad</w:t>
      </w:r>
      <w:r w:rsidRPr="00883B9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83B9C">
        <w:rPr>
          <w:rFonts w:ascii="Palatino Linotype" w:eastAsia="Palatino Linotype" w:hAnsi="Palatino Linotype" w:cs="Palatino Linotype"/>
          <w:b/>
          <w:i/>
          <w:color w:val="000000" w:themeColor="text1"/>
        </w:rPr>
        <w:t>municipal</w:t>
      </w:r>
      <w:r w:rsidRPr="00883B9C">
        <w:rPr>
          <w:rFonts w:ascii="Palatino Linotype" w:eastAsia="Palatino Linotype" w:hAnsi="Palatino Linotype" w:cs="Palatino Linotype"/>
          <w:i/>
          <w:color w:val="000000" w:themeColor="text1"/>
        </w:rPr>
        <w:t xml:space="preserve">, </w:t>
      </w:r>
      <w:r w:rsidRPr="00883B9C">
        <w:rPr>
          <w:rFonts w:ascii="Palatino Linotype" w:eastAsia="Palatino Linotype" w:hAnsi="Palatino Linotype" w:cs="Palatino Linotype"/>
          <w:b/>
          <w:i/>
          <w:color w:val="000000" w:themeColor="text1"/>
        </w:rPr>
        <w:t>es pública</w:t>
      </w:r>
      <w:r w:rsidRPr="00883B9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83B9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83B9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11743" w:rsidRPr="00883B9C" w:rsidRDefault="00411743" w:rsidP="00883B9C">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411743" w:rsidRPr="00883B9C" w:rsidRDefault="003A0726" w:rsidP="00883B9C">
      <w:pPr>
        <w:spacing w:before="240" w:after="240"/>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Constitución Política del Estado Libre y Soberano de México</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“Artículo 5</w:t>
      </w:r>
      <w:r w:rsidRPr="00883B9C">
        <w:rPr>
          <w:rFonts w:ascii="Palatino Linotype" w:eastAsia="Palatino Linotype" w:hAnsi="Palatino Linotype" w:cs="Palatino Linotype"/>
          <w:i/>
          <w:color w:val="000000" w:themeColor="text1"/>
        </w:rPr>
        <w:t xml:space="preserve">.- </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83B9C">
        <w:rPr>
          <w:rFonts w:ascii="Palatino Linotype" w:eastAsia="Palatino Linotype" w:hAnsi="Palatino Linotype" w:cs="Palatino Linotype"/>
          <w:i/>
          <w:color w:val="000000" w:themeColor="text1"/>
        </w:rPr>
        <w:t>.</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11743" w:rsidRPr="00883B9C" w:rsidRDefault="003A0726" w:rsidP="00883B9C">
      <w:pPr>
        <w:spacing w:before="240" w:after="240"/>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Este derecho se regirá por los principios y bases siguientes</w:t>
      </w:r>
      <w:r w:rsidRPr="00883B9C">
        <w:rPr>
          <w:rFonts w:ascii="Palatino Linotype" w:eastAsia="Palatino Linotype" w:hAnsi="Palatino Linotype" w:cs="Palatino Linotype"/>
          <w:i/>
          <w:color w:val="000000" w:themeColor="text1"/>
        </w:rPr>
        <w:t>:</w:t>
      </w:r>
    </w:p>
    <w:p w:rsidR="00411743" w:rsidRPr="0041176F" w:rsidRDefault="003A0726" w:rsidP="0041176F">
      <w:pPr>
        <w:pStyle w:val="Prrafodelista"/>
        <w:numPr>
          <w:ilvl w:val="0"/>
          <w:numId w:val="9"/>
        </w:numPr>
        <w:spacing w:before="240" w:after="240"/>
        <w:jc w:val="both"/>
        <w:rPr>
          <w:rFonts w:ascii="Palatino Linotype" w:eastAsia="Palatino Linotype" w:hAnsi="Palatino Linotype" w:cs="Palatino Linotype"/>
          <w:i/>
          <w:color w:val="000000" w:themeColor="text1"/>
        </w:rPr>
      </w:pPr>
      <w:r w:rsidRPr="0041176F">
        <w:rPr>
          <w:rFonts w:ascii="Palatino Linotype" w:eastAsia="Palatino Linotype" w:hAnsi="Palatino Linotype" w:cs="Palatino Linotype"/>
          <w:b/>
          <w:i/>
          <w:color w:val="000000" w:themeColor="text1"/>
        </w:rPr>
        <w:t>Toda la información en posesión de cualquier autoridad, entidad, órgano y organismos de los</w:t>
      </w:r>
      <w:r w:rsidRPr="0041176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1176F">
        <w:rPr>
          <w:rFonts w:ascii="Palatino Linotype" w:eastAsia="Palatino Linotype" w:hAnsi="Palatino Linotype" w:cs="Palatino Linotype"/>
          <w:b/>
          <w:i/>
          <w:color w:val="000000" w:themeColor="text1"/>
        </w:rPr>
        <w:t>municipales</w:t>
      </w:r>
      <w:r w:rsidRPr="0041176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176F">
        <w:rPr>
          <w:rFonts w:ascii="Palatino Linotype" w:eastAsia="Palatino Linotype" w:hAnsi="Palatino Linotype" w:cs="Palatino Linotype"/>
          <w:b/>
          <w:i/>
          <w:color w:val="000000" w:themeColor="text1"/>
        </w:rPr>
        <w:t>es pública</w:t>
      </w:r>
      <w:r w:rsidRPr="0041176F">
        <w:rPr>
          <w:rFonts w:ascii="Palatino Linotype" w:eastAsia="Palatino Linotype" w:hAnsi="Palatino Linotype" w:cs="Palatino Linotype"/>
          <w:i/>
          <w:color w:val="000000" w:themeColor="text1"/>
        </w:rPr>
        <w:t xml:space="preserve"> y sólo podrá ser reservada temporalmente por razones previstas en la Constitución Política </w:t>
      </w:r>
      <w:r w:rsidRPr="0041176F">
        <w:rPr>
          <w:rFonts w:ascii="Palatino Linotype" w:eastAsia="Palatino Linotype" w:hAnsi="Palatino Linotype" w:cs="Palatino Linotype"/>
          <w:i/>
          <w:color w:val="000000" w:themeColor="text1"/>
        </w:rPr>
        <w:lastRenderedPageBreak/>
        <w:t xml:space="preserve">de los Estados Unidos Mexicanos de interés público y seguridad, en los términos que fijen las leyes. </w:t>
      </w:r>
      <w:r w:rsidRPr="0041176F">
        <w:rPr>
          <w:rFonts w:ascii="Palatino Linotype" w:eastAsia="Palatino Linotype" w:hAnsi="Palatino Linotype" w:cs="Palatino Linotype"/>
          <w:b/>
          <w:i/>
          <w:color w:val="000000" w:themeColor="text1"/>
        </w:rPr>
        <w:t>En la interpretación de este derecho deberá prevalecer el principio de máxima publicidad</w:t>
      </w:r>
      <w:r w:rsidRPr="0041176F">
        <w:rPr>
          <w:rFonts w:ascii="Palatino Linotype" w:eastAsia="Palatino Linotype" w:hAnsi="Palatino Linotype" w:cs="Palatino Linotype"/>
          <w:i/>
          <w:color w:val="000000" w:themeColor="text1"/>
        </w:rPr>
        <w:t xml:space="preserve">. </w:t>
      </w:r>
      <w:r w:rsidRPr="0041176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117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1176F" w:rsidRPr="0041176F" w:rsidRDefault="0041176F" w:rsidP="0041176F">
      <w:pPr>
        <w:pStyle w:val="Prrafodelista"/>
        <w:spacing w:before="240" w:after="240"/>
        <w:ind w:left="1080"/>
        <w:jc w:val="both"/>
        <w:rPr>
          <w:rFonts w:ascii="Palatino Linotype" w:eastAsia="Palatino Linotype" w:hAnsi="Palatino Linotype" w:cs="Palatino Linotype"/>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83B9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83B9C">
        <w:rPr>
          <w:rFonts w:ascii="Palatino Linotype" w:eastAsia="Palatino Linotype" w:hAnsi="Palatino Linotype" w:cs="Palatino Linotype"/>
          <w:color w:val="000000" w:themeColor="text1"/>
        </w:rPr>
        <w:t>, contemplando el derecho de las personas con discapacidad y hablantes de lengua indígena.</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83B9C">
        <w:rPr>
          <w:rFonts w:ascii="Palatino Linotype" w:eastAsia="Palatino Linotype" w:hAnsi="Palatino Linotype" w:cs="Palatino Linotype"/>
          <w:i/>
          <w:color w:val="000000" w:themeColor="text1"/>
        </w:rPr>
        <w:t>solicitudes de acceso a la información</w:t>
      </w:r>
      <w:r w:rsidRPr="00883B9C">
        <w:rPr>
          <w:rFonts w:ascii="Palatino Linotype" w:eastAsia="Palatino Linotype" w:hAnsi="Palatino Linotype" w:cs="Palatino Linotype"/>
          <w:color w:val="000000" w:themeColor="text1"/>
        </w:rPr>
        <w:t>.</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883B9C">
        <w:rPr>
          <w:rFonts w:ascii="Palatino Linotype" w:eastAsia="Palatino Linotype" w:hAnsi="Palatino Linotype" w:cs="Palatino Linotype"/>
          <w:color w:val="000000" w:themeColor="text1"/>
        </w:rPr>
        <w:t xml:space="preserve">Así entonces, se procede analizar, en primer lugar, si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883B9C">
        <w:rPr>
          <w:rFonts w:ascii="Palatino Linotype" w:eastAsia="Palatino Linotype" w:hAnsi="Palatino Linotype" w:cs="Palatino Linotype"/>
          <w:b/>
          <w:color w:val="000000" w:themeColor="text1"/>
          <w:sz w:val="24"/>
          <w:szCs w:val="24"/>
        </w:rPr>
        <w:t>II. De la información solicitada y la respuesta del SUJETO OBLIGADO</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Acotada la </w:t>
      </w:r>
      <w:r w:rsidRPr="00883B9C">
        <w:rPr>
          <w:rFonts w:ascii="Palatino Linotype" w:eastAsia="Palatino Linotype" w:hAnsi="Palatino Linotype" w:cs="Palatino Linotype"/>
          <w:i/>
          <w:color w:val="000000" w:themeColor="text1"/>
        </w:rPr>
        <w:t>Litis</w:t>
      </w:r>
      <w:r w:rsidRPr="00883B9C">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 </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 xml:space="preserve">En ese sentido, es importante recordar la información que fue solicitada por el </w:t>
      </w:r>
      <w:r w:rsidRPr="00883B9C">
        <w:rPr>
          <w:rFonts w:ascii="Palatino Linotype" w:eastAsia="Palatino Linotype" w:hAnsi="Palatino Linotype" w:cs="Palatino Linotype"/>
          <w:b/>
          <w:color w:val="000000" w:themeColor="text1"/>
        </w:rPr>
        <w:t>RECURRENTE y la respuesta del SUJETO OBLIGADO</w:t>
      </w:r>
      <w:r w:rsidRPr="00883B9C">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883B9C">
        <w:rPr>
          <w:rFonts w:ascii="Palatino Linotype" w:eastAsia="Palatino Linotype" w:hAnsi="Palatino Linotype" w:cs="Palatino Linotype"/>
          <w:b/>
          <w:color w:val="000000" w:themeColor="text1"/>
        </w:rPr>
        <w:t xml:space="preserve">RECURRENTE. </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410"/>
        <w:gridCol w:w="2409"/>
        <w:gridCol w:w="2127"/>
      </w:tblGrid>
      <w:tr w:rsidR="00883B9C" w:rsidRPr="00883B9C">
        <w:tc>
          <w:tcPr>
            <w:tcW w:w="3402" w:type="dxa"/>
          </w:tcPr>
          <w:p w:rsidR="00411743" w:rsidRPr="00883B9C" w:rsidRDefault="003A0726" w:rsidP="00883B9C">
            <w:pP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Información solicitada</w:t>
            </w:r>
          </w:p>
        </w:tc>
        <w:tc>
          <w:tcPr>
            <w:tcW w:w="2410" w:type="dxa"/>
          </w:tcPr>
          <w:p w:rsidR="00411743" w:rsidRPr="00883B9C" w:rsidRDefault="003A0726" w:rsidP="00883B9C">
            <w:pP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Respuesta inicial</w:t>
            </w:r>
          </w:p>
        </w:tc>
        <w:tc>
          <w:tcPr>
            <w:tcW w:w="2409" w:type="dxa"/>
          </w:tcPr>
          <w:p w:rsidR="00411743" w:rsidRPr="00883B9C" w:rsidRDefault="003A0726" w:rsidP="00883B9C">
            <w:pP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manifestaciones</w:t>
            </w:r>
          </w:p>
        </w:tc>
        <w:tc>
          <w:tcPr>
            <w:tcW w:w="2127" w:type="dxa"/>
          </w:tcPr>
          <w:p w:rsidR="00411743" w:rsidRPr="00883B9C" w:rsidRDefault="003A0726" w:rsidP="00883B9C">
            <w:pP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Colma </w:t>
            </w:r>
          </w:p>
        </w:tc>
      </w:tr>
      <w:tr w:rsidR="00883B9C" w:rsidRPr="00883B9C">
        <w:tc>
          <w:tcPr>
            <w:tcW w:w="3402" w:type="dxa"/>
          </w:tcPr>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1.- copia de todos los convenios firmados por el Actual Presidente Municipal de Toluca y el objeto de los convenios.</w:t>
            </w:r>
          </w:p>
          <w:p w:rsidR="00411743" w:rsidRPr="00883B9C" w:rsidRDefault="00411743" w:rsidP="00883B9C">
            <w:pPr>
              <w:jc w:val="right"/>
              <w:rPr>
                <w:rFonts w:ascii="Palatino Linotype" w:eastAsia="Palatino Linotype" w:hAnsi="Palatino Linotype" w:cs="Palatino Linotype"/>
                <w:i/>
                <w:color w:val="000000" w:themeColor="text1"/>
              </w:rPr>
            </w:pPr>
          </w:p>
        </w:tc>
        <w:tc>
          <w:tcPr>
            <w:tcW w:w="2410" w:type="dxa"/>
          </w:tcPr>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Sol-2530.pdf:</w:t>
            </w:r>
            <w:r w:rsidRPr="00883B9C">
              <w:rPr>
                <w:rFonts w:ascii="Palatino Linotype" w:eastAsia="Palatino Linotype" w:hAnsi="Palatino Linotype" w:cs="Palatino Linotype"/>
                <w:i/>
                <w:color w:val="000000" w:themeColor="text1"/>
              </w:rPr>
              <w:t xml:space="preserve"> oficio del Coordinador de Estudios y Reglamentación Municipal, mediante el cual anexa una tabla mediante el cual informa los convenios firmados por el Presidente Municipal, en la cual se observa el objeto del Contrato y la persona jurídico colectiva con la que se firmó.</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Respsol 02530-2025 VP.pdf:</w:t>
            </w:r>
            <w:r w:rsidRPr="00883B9C">
              <w:rPr>
                <w:rFonts w:ascii="Palatino Linotype" w:eastAsia="Palatino Linotype" w:hAnsi="Palatino Linotype" w:cs="Palatino Linotype"/>
                <w:i/>
                <w:color w:val="000000" w:themeColor="text1"/>
              </w:rPr>
              <w:t xml:space="preserve"> oficio de la Directora General del Instituto Municipal de la Mujer, mediante el cual informa que la Titular del mismo tiene como atribuciones planes celebrar acuerdos, convenios y contratos de coordinación para el cumplimiento de los Bastida, y proyectos </w:t>
            </w:r>
            <w:r w:rsidRPr="00883B9C">
              <w:rPr>
                <w:rFonts w:ascii="Palatino Linotype" w:eastAsia="Palatino Linotype" w:hAnsi="Palatino Linotype" w:cs="Palatino Linotype"/>
                <w:i/>
                <w:color w:val="000000" w:themeColor="text1"/>
              </w:rPr>
              <w:lastRenderedPageBreak/>
              <w:t>del instituto, sin que exista la intervención del Lic. Ricardo Moreno desconoce Presidente del tema. Municipal Constitucional de Toluca.</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R. 02530. 2025.pdf</w:t>
            </w:r>
            <w:r w:rsidRPr="00883B9C">
              <w:rPr>
                <w:rFonts w:ascii="Palatino Linotype" w:eastAsia="Palatino Linotype" w:hAnsi="Palatino Linotype" w:cs="Palatino Linotype"/>
                <w:i/>
                <w:color w:val="000000" w:themeColor="text1"/>
              </w:rPr>
              <w:t xml:space="preserve">: oficio del Titular de la Unidad de Transparencia, mediante el cual que la Dirección General de Administración, mediante el cual informa que dentro de sus archivos no se encontró lo solicitado. </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También se informa que la Secretaría del Ayuntamiento refiere que los convenios celebrados por el Presidente Municipal se encuentran en la liga electrónica que se proporciona, sin embargo, la liga se encuentra en formato cerrado.</w:t>
            </w:r>
          </w:p>
        </w:tc>
        <w:tc>
          <w:tcPr>
            <w:tcW w:w="2409" w:type="dxa"/>
          </w:tcPr>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lastRenderedPageBreak/>
              <w:t>Ratifica respuesta inicial</w:t>
            </w:r>
          </w:p>
        </w:tc>
        <w:tc>
          <w:tcPr>
            <w:tcW w:w="2127" w:type="dxa"/>
          </w:tcPr>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Colma parcialmente, toda vez que de la tabla entregada en respuesta se mencionan los convenios firmados por el Presidente Municipal y el objeto de los mismos, sin embargo los convenios no fueron entregados. </w:t>
            </w:r>
          </w:p>
        </w:tc>
      </w:tr>
    </w:tbl>
    <w:p w:rsidR="00411743" w:rsidRPr="00883B9C" w:rsidRDefault="00411743"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Del cuadro de </w:t>
      </w:r>
      <w:r w:rsidR="00883B9C" w:rsidRPr="00883B9C">
        <w:rPr>
          <w:rFonts w:ascii="Palatino Linotype" w:eastAsia="Palatino Linotype" w:hAnsi="Palatino Linotype" w:cs="Palatino Linotype"/>
          <w:color w:val="000000" w:themeColor="text1"/>
        </w:rPr>
        <w:t>análisis</w:t>
      </w:r>
      <w:r w:rsidRPr="00883B9C">
        <w:rPr>
          <w:rFonts w:ascii="Palatino Linotype" w:eastAsia="Palatino Linotype" w:hAnsi="Palatino Linotype" w:cs="Palatino Linotype"/>
          <w:color w:val="000000" w:themeColor="text1"/>
        </w:rPr>
        <w:t xml:space="preserve">, se deduce que 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 xml:space="preserve">colmo parcialmente el derecho de acceso a la información del </w:t>
      </w:r>
      <w:r w:rsidRPr="00883B9C">
        <w:rPr>
          <w:rFonts w:ascii="Palatino Linotype" w:eastAsia="Palatino Linotype" w:hAnsi="Palatino Linotype" w:cs="Palatino Linotype"/>
          <w:b/>
          <w:color w:val="000000" w:themeColor="text1"/>
        </w:rPr>
        <w:t>RECURRENTE</w:t>
      </w:r>
      <w:r w:rsidRPr="00883B9C">
        <w:rPr>
          <w:rFonts w:ascii="Palatino Linotype" w:eastAsia="Palatino Linotype" w:hAnsi="Palatino Linotype" w:cs="Palatino Linotype"/>
          <w:color w:val="000000" w:themeColor="text1"/>
        </w:rPr>
        <w:t xml:space="preserve">, toda vez que informo sobre los convenios que ha firmado el Presidente Municipal con las personas jurídico colectivas, así </w:t>
      </w:r>
      <w:r w:rsidRPr="00883B9C">
        <w:rPr>
          <w:rFonts w:ascii="Palatino Linotype" w:eastAsia="Palatino Linotype" w:hAnsi="Palatino Linotype" w:cs="Palatino Linotype"/>
          <w:color w:val="000000" w:themeColor="text1"/>
        </w:rPr>
        <w:lastRenderedPageBreak/>
        <w:t xml:space="preserve">como el objeto del convenio, sin embargo los convenios no fueron entregados, situación por la cual se hace el siguiente </w:t>
      </w:r>
      <w:r w:rsidR="00883B9C" w:rsidRPr="00883B9C">
        <w:rPr>
          <w:rFonts w:ascii="Palatino Linotype" w:eastAsia="Palatino Linotype" w:hAnsi="Palatino Linotype" w:cs="Palatino Linotype"/>
          <w:color w:val="000000" w:themeColor="text1"/>
        </w:rPr>
        <w:t>análisis</w:t>
      </w:r>
      <w:r w:rsidRPr="00883B9C">
        <w:rPr>
          <w:rFonts w:ascii="Palatino Linotype" w:eastAsia="Palatino Linotype" w:hAnsi="Palatino Linotype" w:cs="Palatino Linotype"/>
          <w:color w:val="000000" w:themeColor="text1"/>
        </w:rPr>
        <w:t xml:space="preserve">. </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Ahora bien, se debe de analizar si la solicitud de información fue turnada al área habilitada del </w:t>
      </w:r>
      <w:r w:rsidRPr="00883B9C">
        <w:rPr>
          <w:rFonts w:ascii="Palatino Linotype" w:eastAsia="Palatino Linotype" w:hAnsi="Palatino Linotype" w:cs="Palatino Linotype"/>
          <w:b/>
          <w:color w:val="000000" w:themeColor="text1"/>
        </w:rPr>
        <w:t xml:space="preserve">SUJETO OBLIGADO. </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En esa línea, de acuerdo con el artículo 90 del Bando  Municipal del Ayuntamiento de Toluca, regula que el </w:t>
      </w:r>
      <w:r w:rsidRPr="00883B9C">
        <w:rPr>
          <w:rFonts w:ascii="Palatino Linotype" w:eastAsia="Palatino Linotype" w:hAnsi="Palatino Linotype" w:cs="Palatino Linotype"/>
          <w:b/>
          <w:color w:val="000000" w:themeColor="text1"/>
        </w:rPr>
        <w:t xml:space="preserve">SUJEYO OBLIGADO </w:t>
      </w:r>
      <w:r w:rsidRPr="00883B9C">
        <w:rPr>
          <w:rFonts w:ascii="Palatino Linotype" w:eastAsia="Palatino Linotype" w:hAnsi="Palatino Linotype" w:cs="Palatino Linotype"/>
          <w:color w:val="000000" w:themeColor="text1"/>
        </w:rPr>
        <w:t xml:space="preserve">cuenta con la siguiente estructura orgánica. </w:t>
      </w:r>
    </w:p>
    <w:p w:rsidR="00411743" w:rsidRPr="00883B9C" w:rsidRDefault="003A0726" w:rsidP="00883B9C">
      <w:pPr>
        <w:pBdr>
          <w:top w:val="nil"/>
          <w:left w:val="nil"/>
          <w:bottom w:val="nil"/>
          <w:right w:val="nil"/>
          <w:between w:val="nil"/>
        </w:pBdr>
        <w:tabs>
          <w:tab w:val="left" w:pos="0"/>
        </w:tabs>
        <w:jc w:val="both"/>
        <w:rPr>
          <w:rFonts w:ascii="Palatino Linotype" w:hAnsi="Palatino Linotype"/>
          <w:i/>
          <w:color w:val="000000" w:themeColor="text1"/>
        </w:rPr>
      </w:pPr>
      <w:r w:rsidRPr="00883B9C">
        <w:rPr>
          <w:rFonts w:ascii="Palatino Linotype" w:eastAsia="Palatino Linotype" w:hAnsi="Palatino Linotype" w:cs="Palatino Linotype"/>
          <w:b/>
          <w:i/>
          <w:color w:val="000000" w:themeColor="text1"/>
        </w:rPr>
        <w:t>Artículo 90.</w:t>
      </w:r>
      <w:r w:rsidRPr="00883B9C">
        <w:rPr>
          <w:rFonts w:ascii="Palatino Linotype" w:eastAsia="Palatino Linotype" w:hAnsi="Palatino Linotype" w:cs="Palatino Linotype"/>
          <w:i/>
          <w:color w:val="000000" w:themeColor="text1"/>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Pr="00883B9C">
        <w:rPr>
          <w:rFonts w:ascii="Palatino Linotype" w:hAnsi="Palatino Linotype"/>
          <w:i/>
          <w:color w:val="000000" w:themeColor="text1"/>
        </w:rPr>
        <w:t xml:space="preserve">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I. DEPENDENCIAS: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1. Secretaría del Ayuntamiento;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2</w:t>
      </w:r>
      <w:r w:rsidRPr="00883B9C">
        <w:rPr>
          <w:rFonts w:ascii="Palatino Linotype" w:eastAsia="Palatino Linotype" w:hAnsi="Palatino Linotype" w:cs="Palatino Linotype"/>
          <w:i/>
          <w:color w:val="000000" w:themeColor="text1"/>
        </w:rPr>
        <w:t>. Tesorería Municipal;</w:t>
      </w:r>
      <w:r w:rsidRPr="00883B9C">
        <w:rPr>
          <w:rFonts w:ascii="Palatino Linotype" w:eastAsia="Palatino Linotype" w:hAnsi="Palatino Linotype" w:cs="Palatino Linotype"/>
          <w:b/>
          <w:i/>
          <w:color w:val="000000" w:themeColor="text1"/>
        </w:rPr>
        <w:t xml:space="preserve">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3.Órgano Interno de Control;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4. Dirección General de Gobierno;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5. Dirección General de Seguridad y Protección;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6. Dirección General de Administración;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7. Dirección General de Medio Ambiente;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8. Dirección General de Servicios Públicos;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9. Dirección General de Innovación, Planeación y Gestión Urbana; 10.Dirección General de Obras Públicas;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11. Dirección General de Desarrollo Económico;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12. Dirección General de Bienestar; y </w:t>
      </w:r>
    </w:p>
    <w:p w:rsidR="00411743" w:rsidRPr="00883B9C" w:rsidRDefault="003A0726" w:rsidP="00883B9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13. Dirección General de Educación, Cultura y Turismo.</w:t>
      </w:r>
    </w:p>
    <w:p w:rsidR="00411743"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6F" w:rsidRPr="00883B9C" w:rsidRDefault="0041176F"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Del artículo anterior, se tiene que el Ayuntamiento de Toluca, dentro su estructura orgánica cuenta con la Secretaría del Ayuntamiento, quien a su vez se integra por la </w:t>
      </w:r>
      <w:r w:rsidRPr="00883B9C">
        <w:rPr>
          <w:rFonts w:ascii="Palatino Linotype" w:eastAsia="Palatino Linotype" w:hAnsi="Palatino Linotype" w:cs="Palatino Linotype"/>
          <w:color w:val="000000" w:themeColor="text1"/>
        </w:rPr>
        <w:lastRenderedPageBreak/>
        <w:t xml:space="preserve">Coordinación de Estudios y Reglamentación Municipal, quien de acuerdo con el Manual de Organización de la Secretaría del Ayuntamiento, tiene las siguientes funciones.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201013000 Coordinación de Estudios y Reglamentación Municipal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Objetivo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Integrar, compilar, analizar y mantener actualizado el marco jurídico y reglamentario que rige al municipio, así como recibir y resolver las consultas que formulen las y los integrantes del ayuntamiento, las dependencias de la administración municipal y la ciudadanía en general; proponer las reformas, adiciones y derogaciones a la reglamentación municipal y fijar criterios de interpretación de disposiciones jurídicas aplicables, además de coordinar la elaboración de documentación jurídica en los diversos actos que intervenga el gobierno municipal, facilitando su validación y resguardo.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Funciones: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1. Recibir, organizar y dar contestación a las solicitudes para proporcionar asesoría jurídica integral a las dependencias de la administración pública municipal y a la ciudadanía;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2. Estudiar y emitir criterios sobre los medios de control de legalidad y constitucionalidad en que sea parte el Ayuntamiento de Toluca;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3. Investigar, analizar y formular los proyectos de ordenamientos normativos, reglamentarios, acuerdos y circulares de observancia general;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4. Investigar y fijar los criterios de interpretación de las normas reglamentarias municipales;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5. Investigar, elaborar y emitir estudios en materia jurídica municipal; 6. Analizar, elaborar y entregar acuerdos delegatorios de facultades;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7. Revisar y estudiar las publicaciones en el Diario Oficial de la Federación, la Gaceta del Gobierno del Estado de México y la Gaceta Municipal;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8. Estudiar y emitir criterios sobre límites territoriales;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9. Recibir, registrar, elaborar, revisar, validar y dar contestación a las áreas del ayuntamiento, sobre los documentos e información necesaria para la elaboración de contratos, convenios, acuerdos y otros actos jurídicos que le soliciten;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10. Apoyar a la Consejería Jurídica en la integración de expedientes relativos a los actos jurídicos que requieren autorización de la H. Legislatura del Estado de México;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3B9C">
        <w:rPr>
          <w:rFonts w:ascii="Palatino Linotype" w:eastAsia="Palatino Linotype" w:hAnsi="Palatino Linotype" w:cs="Palatino Linotype"/>
          <w:b/>
          <w:i/>
          <w:color w:val="000000" w:themeColor="text1"/>
        </w:rPr>
        <w:t xml:space="preserve">11. Analizar, elaborar, validar y resguardar acuerdos, contratos y convenios que celebre o emita el ayuntamiento y sus dependencias en el ámbito de sus competencias;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 xml:space="preserve">12. Integrar y difundir información de la normatividad municipal; y </w:t>
      </w:r>
    </w:p>
    <w:p w:rsidR="00411743" w:rsidRPr="00883B9C" w:rsidRDefault="003A0726" w:rsidP="00883B9C">
      <w:pPr>
        <w:pBdr>
          <w:top w:val="nil"/>
          <w:left w:val="nil"/>
          <w:bottom w:val="nil"/>
          <w:right w:val="nil"/>
          <w:between w:val="nil"/>
        </w:pBd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i/>
          <w:color w:val="000000" w:themeColor="text1"/>
        </w:rPr>
        <w:t>13. Realizar todas aquellas actividades que sean inherentes y aplicables al área de su competencia.</w:t>
      </w:r>
    </w:p>
    <w:p w:rsidR="00411743" w:rsidRPr="00883B9C" w:rsidRDefault="00411743" w:rsidP="00883B9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11743" w:rsidRPr="00883B9C" w:rsidRDefault="00411743" w:rsidP="00883B9C">
      <w:pPr>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lastRenderedPageBreak/>
        <w:t xml:space="preserve">Del artículo citado, se tiene que 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 xml:space="preserve">turno la solicitud al área habilitada del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 xml:space="preserve">toda vez que la Coordinación de Estudios y Reglamentación Municipal, es el área del Ayuntamiento que analiza, elabora, valida y resguarda acuerdos, contratos y </w:t>
      </w:r>
      <w:r w:rsidRPr="00883B9C">
        <w:rPr>
          <w:rFonts w:ascii="Palatino Linotype" w:eastAsia="Palatino Linotype" w:hAnsi="Palatino Linotype" w:cs="Palatino Linotype"/>
          <w:b/>
          <w:color w:val="000000" w:themeColor="text1"/>
        </w:rPr>
        <w:t>convenios</w:t>
      </w:r>
      <w:r w:rsidRPr="00883B9C">
        <w:rPr>
          <w:rFonts w:ascii="Palatino Linotype" w:eastAsia="Palatino Linotype" w:hAnsi="Palatino Linotype" w:cs="Palatino Linotype"/>
          <w:color w:val="000000" w:themeColor="text1"/>
        </w:rPr>
        <w:t xml:space="preserve"> que celebre o emita el ayuntamiento y sus dependencias en el ámbito de sus competencias. </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En esa línea, se debe de referir que la Coordinación de Estudios y Reglamentación Municipal, en respuesta acepto contar con los convenios solicitados, tal y como se muestra en la siguiente captura de pantalla. </w:t>
      </w:r>
    </w:p>
    <w:p w:rsidR="00411743" w:rsidRDefault="003A0726" w:rsidP="00883B9C">
      <w:pPr>
        <w:pBdr>
          <w:top w:val="nil"/>
          <w:left w:val="nil"/>
          <w:bottom w:val="nil"/>
          <w:right w:val="nil"/>
          <w:between w:val="nil"/>
        </w:pBdr>
        <w:jc w:val="center"/>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noProof/>
          <w:color w:val="000000" w:themeColor="text1"/>
        </w:rPr>
        <w:drawing>
          <wp:inline distT="0" distB="0" distL="0" distR="0">
            <wp:extent cx="3821342" cy="57419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21342" cy="574196"/>
                    </a:xfrm>
                    <a:prstGeom prst="rect">
                      <a:avLst/>
                    </a:prstGeom>
                    <a:ln/>
                  </pic:spPr>
                </pic:pic>
              </a:graphicData>
            </a:graphic>
          </wp:inline>
        </w:drawing>
      </w:r>
    </w:p>
    <w:p w:rsidR="0041176F" w:rsidRPr="00883B9C" w:rsidRDefault="0041176F" w:rsidP="00883B9C">
      <w:pPr>
        <w:pBdr>
          <w:top w:val="nil"/>
          <w:left w:val="nil"/>
          <w:bottom w:val="nil"/>
          <w:right w:val="nil"/>
          <w:between w:val="nil"/>
        </w:pBdr>
        <w:jc w:val="center"/>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De lo anterior, se colige que para que sea colmado el derecho de acceso a la información el </w:t>
      </w:r>
      <w:r w:rsidRPr="00883B9C">
        <w:rPr>
          <w:rFonts w:ascii="Palatino Linotype" w:eastAsia="Palatino Linotype" w:hAnsi="Palatino Linotype" w:cs="Palatino Linotype"/>
          <w:b/>
          <w:color w:val="000000" w:themeColor="text1"/>
        </w:rPr>
        <w:t xml:space="preserve">RECURRENTE </w:t>
      </w:r>
      <w:r w:rsidRPr="00883B9C">
        <w:rPr>
          <w:rFonts w:ascii="Palatino Linotype" w:eastAsia="Palatino Linotype" w:hAnsi="Palatino Linotype" w:cs="Palatino Linotype"/>
          <w:color w:val="000000" w:themeColor="text1"/>
        </w:rPr>
        <w:t xml:space="preserve">deberá de remitir los convenios referidos en respuesta inicial que han sido firmados por el Presidente Municipal. </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color w:val="000000" w:themeColor="text1"/>
        </w:rPr>
        <w:t xml:space="preserve">En esa línea, de manera enunciativa más no limitativa se tiene que del contenido de los convenios pueden encontrarse datos que deban de ser clasificados como confidenciales, lo cuales de manera enunciativa más no limitativa son los siguientes. </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b/>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Clave única de Registro de Población –CURP-.</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11743" w:rsidRPr="00883B9C" w:rsidRDefault="00411743" w:rsidP="00883B9C">
      <w:pPr>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9">
        <w:r w:rsidRPr="00883B9C">
          <w:rPr>
            <w:rFonts w:ascii="Palatino Linotype" w:eastAsia="Palatino Linotype" w:hAnsi="Palatino Linotype" w:cs="Palatino Linotype"/>
            <w:color w:val="000000" w:themeColor="text1"/>
            <w:u w:val="single"/>
          </w:rPr>
          <w:t>https://consultas.curp.gob.mx/CurpSP/html/informacionecurpPS.html</w:t>
        </w:r>
      </w:hyperlink>
      <w:r w:rsidRPr="00883B9C">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83B9C">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883B9C">
        <w:rPr>
          <w:rFonts w:ascii="Palatino Linotype" w:eastAsia="Palatino Linotype" w:hAnsi="Palatino Linotype" w:cs="Palatino Linotype"/>
          <w:color w:val="000000" w:themeColor="text1"/>
        </w:rPr>
        <w:t>(acta de nacimiento, carta de naturalización o documento migratorio) de la siguiente forma:</w:t>
      </w: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 • El primero y segundo apellidos, así como al nombre de pila.</w:t>
      </w: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 • La fecha de nacimiento.</w:t>
      </w: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 • El sexo.</w:t>
      </w: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 • La entidad federativa de nacimiento.</w:t>
      </w: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Resulta aplicable en la especie, como argumento orientador, el Criterio 3/10, emitido por el INAI.</w:t>
      </w:r>
    </w:p>
    <w:p w:rsidR="00411743" w:rsidRPr="00883B9C" w:rsidRDefault="003A0726" w:rsidP="00883B9C">
      <w:pPr>
        <w:jc w:val="both"/>
        <w:rPr>
          <w:rFonts w:ascii="Palatino Linotype" w:eastAsia="Palatino Linotype" w:hAnsi="Palatino Linotype" w:cs="Palatino Linotype"/>
          <w:i/>
          <w:color w:val="000000" w:themeColor="text1"/>
        </w:rPr>
      </w:pPr>
      <w:r w:rsidRPr="00883B9C">
        <w:rPr>
          <w:rFonts w:ascii="Palatino Linotype" w:eastAsia="Palatino Linotype" w:hAnsi="Palatino Linotype" w:cs="Palatino Linotype"/>
          <w:b/>
          <w:i/>
          <w:color w:val="000000" w:themeColor="text1"/>
        </w:rPr>
        <w:t xml:space="preserve">Clave Única de Registro de Población (CURP) es un dato personal confidencial. </w:t>
      </w:r>
      <w:r w:rsidRPr="00883B9C">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411743" w:rsidRPr="00883B9C" w:rsidRDefault="00411743" w:rsidP="00883B9C">
      <w:pPr>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Credencial para votar</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Sobre este documento, se debe señalar que la responsabilidad de formar el Padrón Electoral y expedir la credencial de elector, corresponde a la Dirección Ejecutiva del Registro Federal de Electores del Instituto Nacional Electoral, de conformidad con lo establecido en </w:t>
      </w:r>
      <w:r w:rsidRPr="00883B9C">
        <w:rPr>
          <w:rFonts w:ascii="Palatino Linotype" w:eastAsia="Palatino Linotype" w:hAnsi="Palatino Linotype" w:cs="Palatino Linotype"/>
          <w:color w:val="000000" w:themeColor="text1"/>
        </w:rPr>
        <w:lastRenderedPageBreak/>
        <w:t>el artículo 54, apartado 1, incisos b) y c) de la Ley General de Instituciones y Procedimientos Electorales.</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De manera particular el artículo 156, de la Ley General de Instituciones y Procedimientos Electorales dispone que la credencial para votar deberá contener, cuando menos, los siguientes datos:</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a) </w:t>
      </w:r>
      <w:r w:rsidRPr="00883B9C">
        <w:rPr>
          <w:rFonts w:ascii="Palatino Linotype" w:hAnsi="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b) </w:t>
      </w:r>
      <w:r w:rsidRPr="00883B9C">
        <w:rPr>
          <w:rFonts w:ascii="Palatino Linotype" w:hAnsi="Palatino Linotype"/>
          <w:i/>
          <w:color w:val="000000" w:themeColor="text1"/>
        </w:rPr>
        <w:t xml:space="preserve">Sección electoral en donde deberá votar el ciudadano. En el caso de los ciudadanos residentes en el extranjero no será necesario incluir este requisito;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c) </w:t>
      </w:r>
      <w:r w:rsidRPr="00883B9C">
        <w:rPr>
          <w:rFonts w:ascii="Palatino Linotype" w:hAnsi="Palatino Linotype"/>
          <w:i/>
          <w:color w:val="000000" w:themeColor="text1"/>
        </w:rPr>
        <w:t xml:space="preserve">Apellido paterno, apellido materno y nombre completo;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d) </w:t>
      </w:r>
      <w:r w:rsidRPr="00883B9C">
        <w:rPr>
          <w:rFonts w:ascii="Palatino Linotype" w:hAnsi="Palatino Linotype"/>
          <w:i/>
          <w:color w:val="000000" w:themeColor="text1"/>
        </w:rPr>
        <w:t xml:space="preserve">Domicilio;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e) </w:t>
      </w:r>
      <w:r w:rsidRPr="00883B9C">
        <w:rPr>
          <w:rFonts w:ascii="Palatino Linotype" w:hAnsi="Palatino Linotype"/>
          <w:i/>
          <w:color w:val="000000" w:themeColor="text1"/>
        </w:rPr>
        <w:t xml:space="preserve">Sexo;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f) </w:t>
      </w:r>
      <w:r w:rsidRPr="00883B9C">
        <w:rPr>
          <w:rFonts w:ascii="Palatino Linotype" w:hAnsi="Palatino Linotype"/>
          <w:i/>
          <w:color w:val="000000" w:themeColor="text1"/>
        </w:rPr>
        <w:t>Edad y año de registro;</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g) </w:t>
      </w:r>
      <w:r w:rsidRPr="00883B9C">
        <w:rPr>
          <w:rFonts w:ascii="Palatino Linotype" w:hAnsi="Palatino Linotype"/>
          <w:i/>
          <w:color w:val="000000" w:themeColor="text1"/>
        </w:rPr>
        <w:t xml:space="preserve">Firma, huella digital y fotografía del elector;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h) </w:t>
      </w:r>
      <w:r w:rsidRPr="00883B9C">
        <w:rPr>
          <w:rFonts w:ascii="Palatino Linotype" w:hAnsi="Palatino Linotype"/>
          <w:i/>
          <w:color w:val="000000" w:themeColor="text1"/>
        </w:rPr>
        <w:t xml:space="preserve">Clave de registro, y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i) </w:t>
      </w:r>
      <w:r w:rsidRPr="00883B9C">
        <w:rPr>
          <w:rFonts w:ascii="Palatino Linotype" w:hAnsi="Palatino Linotype"/>
          <w:i/>
          <w:color w:val="000000" w:themeColor="text1"/>
        </w:rPr>
        <w:t xml:space="preserve">Clave Única del Registro de Población. </w:t>
      </w:r>
    </w:p>
    <w:p w:rsidR="00411743" w:rsidRPr="00883B9C" w:rsidRDefault="00411743" w:rsidP="00883B9C">
      <w:pPr>
        <w:spacing w:line="360" w:lineRule="auto"/>
        <w:jc w:val="both"/>
        <w:rPr>
          <w:rFonts w:ascii="Palatino Linotype" w:hAnsi="Palatino Linotype"/>
          <w:b/>
          <w:i/>
          <w:color w:val="000000" w:themeColor="text1"/>
        </w:rPr>
      </w:pP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2. </w:t>
      </w:r>
      <w:r w:rsidRPr="00883B9C">
        <w:rPr>
          <w:rFonts w:ascii="Palatino Linotype" w:hAnsi="Palatino Linotype"/>
          <w:i/>
          <w:color w:val="000000" w:themeColor="text1"/>
        </w:rPr>
        <w:t xml:space="preserve">Además tendrá: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a) </w:t>
      </w:r>
      <w:r w:rsidRPr="00883B9C">
        <w:rPr>
          <w:rFonts w:ascii="Palatino Linotype" w:hAnsi="Palatino Linotype"/>
          <w:i/>
          <w:color w:val="000000" w:themeColor="text1"/>
        </w:rPr>
        <w:t xml:space="preserve">Espacios necesarios para marcar año y elección de que se trate;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b) </w:t>
      </w:r>
      <w:r w:rsidRPr="00883B9C">
        <w:rPr>
          <w:rFonts w:ascii="Palatino Linotype" w:hAnsi="Palatino Linotype"/>
          <w:i/>
          <w:color w:val="000000" w:themeColor="text1"/>
        </w:rPr>
        <w:t xml:space="preserve">Firma impresa del Secretario Ejecutivo del Instituto;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lastRenderedPageBreak/>
        <w:t xml:space="preserve">c) </w:t>
      </w:r>
      <w:r w:rsidRPr="00883B9C">
        <w:rPr>
          <w:rFonts w:ascii="Palatino Linotype" w:hAnsi="Palatino Linotype"/>
          <w:i/>
          <w:color w:val="000000" w:themeColor="text1"/>
        </w:rPr>
        <w:t xml:space="preserve">Año de emisión;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d) </w:t>
      </w:r>
      <w:r w:rsidRPr="00883B9C">
        <w:rPr>
          <w:rFonts w:ascii="Palatino Linotype" w:hAnsi="Palatino Linotype"/>
          <w:i/>
          <w:color w:val="000000" w:themeColor="text1"/>
        </w:rPr>
        <w:t xml:space="preserve">Año en el que expira su vigencia, y </w:t>
      </w:r>
    </w:p>
    <w:p w:rsidR="00411743" w:rsidRPr="00883B9C" w:rsidRDefault="003A0726" w:rsidP="00883B9C">
      <w:pPr>
        <w:spacing w:line="360" w:lineRule="auto"/>
        <w:jc w:val="both"/>
        <w:rPr>
          <w:rFonts w:ascii="Palatino Linotype" w:hAnsi="Palatino Linotype"/>
          <w:i/>
          <w:color w:val="000000" w:themeColor="text1"/>
        </w:rPr>
      </w:pPr>
      <w:r w:rsidRPr="00883B9C">
        <w:rPr>
          <w:rFonts w:ascii="Palatino Linotype" w:hAnsi="Palatino Linotype"/>
          <w:b/>
          <w:i/>
          <w:color w:val="000000" w:themeColor="text1"/>
        </w:rPr>
        <w:t xml:space="preserve">e) </w:t>
      </w:r>
      <w:r w:rsidRPr="00883B9C">
        <w:rPr>
          <w:rFonts w:ascii="Palatino Linotype" w:hAnsi="Palatino Linotype"/>
          <w:i/>
          <w:color w:val="000000" w:themeColor="text1"/>
        </w:rPr>
        <w:t>En el caso de la que se expida al ciudadano residente en el extranjero, la leyenda “Para Votar desde el Extranjero”.</w:t>
      </w:r>
    </w:p>
    <w:p w:rsidR="00411743" w:rsidRPr="00883B9C" w:rsidRDefault="00411743" w:rsidP="00883B9C">
      <w:pPr>
        <w:spacing w:line="360" w:lineRule="auto"/>
        <w:jc w:val="both"/>
        <w:rPr>
          <w:rFonts w:ascii="Palatino Linotype" w:hAnsi="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411743" w:rsidRPr="00883B9C" w:rsidRDefault="00411743" w:rsidP="00883B9C">
      <w:pPr>
        <w:spacing w:line="360" w:lineRule="auto"/>
        <w:jc w:val="both"/>
        <w:rPr>
          <w:rFonts w:ascii="Palatino Linotype" w:hAnsi="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411743" w:rsidRPr="00883B9C" w:rsidRDefault="00411743" w:rsidP="00883B9C">
      <w:pPr>
        <w:spacing w:line="360" w:lineRule="auto"/>
        <w:jc w:val="both"/>
        <w:rPr>
          <w:rFonts w:ascii="Palatino Linotype" w:hAnsi="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883B9C">
        <w:rPr>
          <w:rFonts w:ascii="Palatino Linotype" w:eastAsia="Palatino Linotype" w:hAnsi="Palatino Linotype" w:cs="Palatino Linotype"/>
          <w:b/>
          <w:color w:val="000000" w:themeColor="text1"/>
          <w:u w:val="single"/>
        </w:rPr>
        <w:t>con excepción del nombre</w:t>
      </w:r>
      <w:r w:rsidRPr="00883B9C">
        <w:rPr>
          <w:rFonts w:ascii="Palatino Linotype" w:eastAsia="Palatino Linotype" w:hAnsi="Palatino Linotype" w:cs="Palatino Linotype"/>
          <w:color w:val="000000" w:themeColor="text1"/>
        </w:rPr>
        <w:t xml:space="preserve">; por lo que, en el presente </w:t>
      </w:r>
      <w:r w:rsidRPr="00883B9C">
        <w:rPr>
          <w:rFonts w:ascii="Palatino Linotype" w:eastAsia="Palatino Linotype" w:hAnsi="Palatino Linotype" w:cs="Palatino Linotype"/>
          <w:color w:val="000000" w:themeColor="text1"/>
        </w:rPr>
        <w:lastRenderedPageBreak/>
        <w:t>caso, se considera que la credencial de elector, es confidencial y actualiza la causal de clasificación, establecida en el artículo 143, fracción I, de la Ley de Transparencia y Acceso a la Información Pública del Estado de México y Municipios.</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Estado civil.</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Teléfono y celular particular.</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En ese sentido, se colige que corresponde a la persona física en su calidad de particular y no una persona que participa en la firma de un convenio.</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En tales consideraciones, dicho dato personal es susceptible de ser clasificado como confidencial, con fundamento en el artículo 143, fracción I de la Ley de Transparencia y Acceso a la Información Pública.</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Correo electrónico particular.</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Por último, se debe de señalar que es respuesta el Secretario del Ayuntamiento informo que lo solicitado se encontraba en la siguiente liga electrónica, misma que se encuentra en formato cerrado. </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noProof/>
          <w:color w:val="000000" w:themeColor="text1"/>
        </w:rPr>
        <w:drawing>
          <wp:inline distT="0" distB="0" distL="0" distR="0">
            <wp:extent cx="3468196" cy="38042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468196" cy="380423"/>
                    </a:xfrm>
                    <a:prstGeom prst="rect">
                      <a:avLst/>
                    </a:prstGeom>
                    <a:ln/>
                  </pic:spPr>
                </pic:pic>
              </a:graphicData>
            </a:graphic>
          </wp:inline>
        </w:drawing>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41176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 xml:space="preserve">En primera instancia, este Organismo Garante considera importante referir que de la liga electrónica proporcionada en respuesta no puede tenerse por válida, toda vez que el enlace electrónico debe ser preciso y directo, sin embargo, en el caso particular, al </w:t>
      </w:r>
      <w:r w:rsidRPr="00883B9C">
        <w:rPr>
          <w:rFonts w:ascii="Palatino Linotype" w:eastAsia="Palatino Linotype" w:hAnsi="Palatino Linotype" w:cs="Palatino Linotype"/>
          <w:color w:val="000000" w:themeColor="text1"/>
        </w:rPr>
        <w:lastRenderedPageBreak/>
        <w:t>corresponder a un documento PDF en formato de imagen no editable, pierde su característica de ser directo.</w:t>
      </w:r>
    </w:p>
    <w:p w:rsidR="00411743" w:rsidRPr="00883B9C" w:rsidRDefault="00411743" w:rsidP="00883B9C">
      <w:pPr>
        <w:spacing w:line="360" w:lineRule="auto"/>
        <w:jc w:val="both"/>
        <w:rPr>
          <w:rFonts w:ascii="Palatino Linotype" w:hAnsi="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411743" w:rsidRPr="00883B9C" w:rsidRDefault="003A0726" w:rsidP="00883B9C">
      <w:pPr>
        <w:pBdr>
          <w:top w:val="nil"/>
          <w:left w:val="nil"/>
          <w:bottom w:val="nil"/>
          <w:right w:val="nil"/>
          <w:between w:val="nil"/>
        </w:pBdr>
        <w:jc w:val="both"/>
        <w:rPr>
          <w:rFonts w:ascii="Palatino Linotype" w:hAnsi="Palatino Linotype"/>
          <w:b/>
          <w:color w:val="000000" w:themeColor="text1"/>
        </w:rPr>
      </w:pPr>
      <w:r w:rsidRPr="00883B9C">
        <w:rPr>
          <w:rFonts w:ascii="Palatino Linotype" w:eastAsia="Palatino Linotype" w:hAnsi="Palatino Linotype" w:cs="Palatino Linotype"/>
          <w:b/>
          <w:i/>
          <w:color w:val="000000" w:themeColor="text1"/>
        </w:rPr>
        <w:t xml:space="preserve">“Artículo 11. </w:t>
      </w:r>
      <w:r w:rsidRPr="00883B9C">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883B9C">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411743" w:rsidRPr="00883B9C" w:rsidRDefault="003A0726" w:rsidP="00883B9C">
      <w:pPr>
        <w:pBdr>
          <w:top w:val="nil"/>
          <w:left w:val="nil"/>
          <w:bottom w:val="nil"/>
          <w:right w:val="nil"/>
          <w:between w:val="nil"/>
        </w:pBdr>
        <w:jc w:val="both"/>
        <w:rPr>
          <w:rFonts w:ascii="Palatino Linotype" w:hAnsi="Palatino Linotype"/>
          <w:b/>
          <w:color w:val="000000" w:themeColor="text1"/>
        </w:rPr>
      </w:pPr>
      <w:r w:rsidRPr="00883B9C">
        <w:rPr>
          <w:rFonts w:ascii="Palatino Linotype" w:eastAsia="Palatino Linotype" w:hAnsi="Palatino Linotype" w:cs="Palatino Linotype"/>
          <w:b/>
          <w:i/>
          <w:color w:val="000000" w:themeColor="text1"/>
        </w:rPr>
        <w:t>[…]</w:t>
      </w:r>
    </w:p>
    <w:p w:rsidR="00411743" w:rsidRPr="00883B9C" w:rsidRDefault="00411743" w:rsidP="00883B9C">
      <w:pPr>
        <w:rPr>
          <w:rFonts w:ascii="Palatino Linotype" w:hAnsi="Palatino Linotype"/>
          <w:b/>
          <w:color w:val="000000" w:themeColor="text1"/>
        </w:rPr>
      </w:pPr>
    </w:p>
    <w:p w:rsidR="00411743" w:rsidRPr="00883B9C" w:rsidRDefault="003A0726" w:rsidP="00883B9C">
      <w:pPr>
        <w:pBdr>
          <w:top w:val="nil"/>
          <w:left w:val="nil"/>
          <w:bottom w:val="nil"/>
          <w:right w:val="nil"/>
          <w:between w:val="nil"/>
        </w:pBdr>
        <w:jc w:val="both"/>
        <w:rPr>
          <w:rFonts w:ascii="Palatino Linotype" w:hAnsi="Palatino Linotype"/>
          <w:b/>
          <w:color w:val="000000" w:themeColor="text1"/>
        </w:rPr>
      </w:pPr>
      <w:r w:rsidRPr="00883B9C">
        <w:rPr>
          <w:rFonts w:ascii="Palatino Linotype" w:eastAsia="Palatino Linotype" w:hAnsi="Palatino Linotype" w:cs="Palatino Linotype"/>
          <w:b/>
          <w:i/>
          <w:color w:val="000000" w:themeColor="text1"/>
        </w:rPr>
        <w:t xml:space="preserve">Artículo 161. </w:t>
      </w:r>
      <w:r w:rsidRPr="00883B9C">
        <w:rPr>
          <w:rFonts w:ascii="Palatino Linotype" w:eastAsia="Palatino Linotype" w:hAnsi="Palatino Linotype" w:cs="Palatino Linotype"/>
          <w:b/>
          <w:i/>
          <w:color w:val="000000" w:themeColor="text1"/>
          <w:u w:val="single"/>
        </w:rPr>
        <w:t>Cuando la información requerida por el solicitante ya esté disponible al público</w:t>
      </w:r>
      <w:r w:rsidRPr="00883B9C">
        <w:rPr>
          <w:rFonts w:ascii="Palatino Linotype" w:eastAsia="Palatino Linotype" w:hAnsi="Palatino Linotype" w:cs="Palatino Linotype"/>
          <w:b/>
          <w:i/>
          <w:color w:val="000000" w:themeColor="text1"/>
        </w:rPr>
        <w:t xml:space="preserve"> en medios impresos, tales como libros, compendios, trípticos, registros públicos, </w:t>
      </w:r>
      <w:r w:rsidRPr="00883B9C">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411743" w:rsidRDefault="00411743" w:rsidP="00883B9C">
      <w:pPr>
        <w:rPr>
          <w:rFonts w:ascii="Palatino Linotype" w:hAnsi="Palatino Linotype"/>
          <w:b/>
          <w:color w:val="000000" w:themeColor="text1"/>
        </w:rPr>
      </w:pPr>
    </w:p>
    <w:p w:rsidR="003A5957" w:rsidRPr="00883B9C" w:rsidRDefault="003A5957" w:rsidP="00883B9C">
      <w:pPr>
        <w:rPr>
          <w:rFonts w:ascii="Palatino Linotype" w:hAnsi="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w:t>
      </w:r>
      <w:r w:rsidRPr="00883B9C">
        <w:rPr>
          <w:rFonts w:ascii="Palatino Linotype" w:eastAsia="Palatino Linotype" w:hAnsi="Palatino Linotype" w:cs="Palatino Linotype"/>
          <w:color w:val="000000" w:themeColor="text1"/>
        </w:rPr>
        <w:lastRenderedPageBreak/>
        <w:t>electrónicos, entre otros, haciéndole saber al solicitante como podrá consultar, reproducir o adquirir la información, en un plazo no mayor a cinco días hábiles, comprendiendo:</w:t>
      </w:r>
    </w:p>
    <w:p w:rsidR="00411743" w:rsidRPr="0041176F" w:rsidRDefault="003A0726" w:rsidP="0041176F">
      <w:pPr>
        <w:pStyle w:val="Prrafodelista"/>
        <w:numPr>
          <w:ilvl w:val="0"/>
          <w:numId w:val="3"/>
        </w:numPr>
        <w:pBdr>
          <w:top w:val="nil"/>
          <w:left w:val="nil"/>
          <w:bottom w:val="nil"/>
          <w:right w:val="nil"/>
          <w:between w:val="nil"/>
        </w:pBdr>
        <w:jc w:val="both"/>
        <w:rPr>
          <w:rFonts w:ascii="Palatino Linotype" w:eastAsia="Palatino Linotype" w:hAnsi="Palatino Linotype" w:cs="Palatino Linotype"/>
          <w:b/>
          <w:color w:val="000000" w:themeColor="text1"/>
        </w:rPr>
      </w:pPr>
      <w:r w:rsidRPr="0041176F">
        <w:rPr>
          <w:rFonts w:ascii="Palatino Linotype" w:eastAsia="Palatino Linotype" w:hAnsi="Palatino Linotype" w:cs="Palatino Linotype"/>
          <w:b/>
          <w:color w:val="000000" w:themeColor="text1"/>
        </w:rPr>
        <w:t>La fuente</w:t>
      </w:r>
    </w:p>
    <w:p w:rsidR="00411743" w:rsidRPr="00883B9C" w:rsidRDefault="003A0726" w:rsidP="00883B9C">
      <w:pPr>
        <w:numPr>
          <w:ilvl w:val="0"/>
          <w:numId w:val="3"/>
        </w:numPr>
        <w:pBdr>
          <w:top w:val="nil"/>
          <w:left w:val="nil"/>
          <w:bottom w:val="nil"/>
          <w:right w:val="nil"/>
          <w:between w:val="nil"/>
        </w:pBdr>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El lugar y</w:t>
      </w:r>
    </w:p>
    <w:p w:rsidR="00411743" w:rsidRPr="00883B9C" w:rsidRDefault="003A0726" w:rsidP="00883B9C">
      <w:pPr>
        <w:numPr>
          <w:ilvl w:val="0"/>
          <w:numId w:val="3"/>
        </w:numPr>
        <w:pBdr>
          <w:top w:val="nil"/>
          <w:left w:val="nil"/>
          <w:bottom w:val="nil"/>
          <w:right w:val="nil"/>
          <w:between w:val="nil"/>
        </w:pBdr>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La forma </w:t>
      </w:r>
    </w:p>
    <w:p w:rsidR="00411743" w:rsidRDefault="00411743" w:rsidP="00883B9C">
      <w:pPr>
        <w:rPr>
          <w:rFonts w:ascii="Palatino Linotype" w:hAnsi="Palatino Linotype"/>
          <w:b/>
          <w:color w:val="000000" w:themeColor="text1"/>
        </w:rPr>
      </w:pPr>
    </w:p>
    <w:p w:rsidR="003A5957" w:rsidRPr="00883B9C" w:rsidRDefault="003A5957" w:rsidP="00883B9C">
      <w:pPr>
        <w:rPr>
          <w:rFonts w:ascii="Palatino Linotype" w:hAnsi="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Asimismo, se establece que la fuente de la información deberá ser:</w:t>
      </w:r>
    </w:p>
    <w:p w:rsidR="00411743" w:rsidRPr="0041176F" w:rsidRDefault="003A0726" w:rsidP="0041176F">
      <w:pPr>
        <w:pStyle w:val="Prrafodelista"/>
        <w:numPr>
          <w:ilvl w:val="1"/>
          <w:numId w:val="1"/>
        </w:numPr>
        <w:pBdr>
          <w:top w:val="nil"/>
          <w:left w:val="nil"/>
          <w:bottom w:val="nil"/>
          <w:right w:val="nil"/>
          <w:between w:val="nil"/>
        </w:pBdr>
        <w:ind w:left="709" w:hanging="709"/>
        <w:rPr>
          <w:rFonts w:ascii="Palatino Linotype" w:eastAsia="Palatino Linotype" w:hAnsi="Palatino Linotype" w:cs="Palatino Linotype"/>
          <w:b/>
          <w:color w:val="000000" w:themeColor="text1"/>
        </w:rPr>
      </w:pPr>
      <w:r w:rsidRPr="0041176F">
        <w:rPr>
          <w:rFonts w:ascii="Palatino Linotype" w:eastAsia="Palatino Linotype" w:hAnsi="Palatino Linotype" w:cs="Palatino Linotype"/>
          <w:b/>
          <w:color w:val="000000" w:themeColor="text1"/>
        </w:rPr>
        <w:t>Precisa</w:t>
      </w:r>
    </w:p>
    <w:p w:rsidR="00411743" w:rsidRPr="0041176F" w:rsidRDefault="003A0726" w:rsidP="0041176F">
      <w:pPr>
        <w:pStyle w:val="Prrafodelista"/>
        <w:numPr>
          <w:ilvl w:val="1"/>
          <w:numId w:val="1"/>
        </w:numPr>
        <w:pBdr>
          <w:top w:val="nil"/>
          <w:left w:val="nil"/>
          <w:bottom w:val="nil"/>
          <w:right w:val="nil"/>
          <w:between w:val="nil"/>
        </w:pBdr>
        <w:ind w:left="709" w:hanging="709"/>
        <w:jc w:val="both"/>
        <w:rPr>
          <w:rFonts w:ascii="Palatino Linotype" w:eastAsia="Palatino Linotype" w:hAnsi="Palatino Linotype" w:cs="Palatino Linotype"/>
          <w:b/>
          <w:color w:val="000000" w:themeColor="text1"/>
        </w:rPr>
      </w:pPr>
      <w:r w:rsidRPr="0041176F">
        <w:rPr>
          <w:rFonts w:ascii="Palatino Linotype" w:eastAsia="Palatino Linotype" w:hAnsi="Palatino Linotype" w:cs="Palatino Linotype"/>
          <w:b/>
          <w:color w:val="000000" w:themeColor="text1"/>
        </w:rPr>
        <w:t>Concreta</w:t>
      </w:r>
    </w:p>
    <w:p w:rsidR="00411743" w:rsidRPr="0041176F" w:rsidRDefault="003A0726" w:rsidP="0041176F">
      <w:pPr>
        <w:pStyle w:val="Prrafodelista"/>
        <w:numPr>
          <w:ilvl w:val="1"/>
          <w:numId w:val="1"/>
        </w:numPr>
        <w:pBdr>
          <w:top w:val="nil"/>
          <w:left w:val="nil"/>
          <w:bottom w:val="nil"/>
          <w:right w:val="nil"/>
          <w:between w:val="nil"/>
        </w:pBdr>
        <w:ind w:left="709" w:hanging="709"/>
        <w:jc w:val="both"/>
        <w:rPr>
          <w:rFonts w:ascii="Palatino Linotype" w:eastAsia="Palatino Linotype" w:hAnsi="Palatino Linotype" w:cs="Palatino Linotype"/>
          <w:b/>
          <w:color w:val="000000" w:themeColor="text1"/>
        </w:rPr>
      </w:pPr>
      <w:r w:rsidRPr="0041176F">
        <w:rPr>
          <w:rFonts w:ascii="Palatino Linotype" w:eastAsia="Palatino Linotype" w:hAnsi="Palatino Linotype" w:cs="Palatino Linotype"/>
          <w:b/>
          <w:color w:val="000000" w:themeColor="text1"/>
        </w:rPr>
        <w:t>Y no debe implicar que el solicitante realice una búsqueda en toda la información que se encuentre disponible.</w:t>
      </w:r>
    </w:p>
    <w:p w:rsidR="00411743" w:rsidRPr="00883B9C" w:rsidRDefault="00411743" w:rsidP="00883B9C">
      <w:pPr>
        <w:rPr>
          <w:rFonts w:ascii="Palatino Linotype" w:hAnsi="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411743" w:rsidRPr="00883B9C" w:rsidRDefault="00411743" w:rsidP="00883B9C">
      <w:pPr>
        <w:spacing w:line="360" w:lineRule="auto"/>
        <w:rPr>
          <w:rFonts w:ascii="Palatino Linotype" w:hAnsi="Palatino Linotype"/>
          <w:b/>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83B9C">
        <w:rPr>
          <w:rFonts w:ascii="Palatino Linotype" w:eastAsia="Palatino Linotype" w:hAnsi="Palatino Linotype" w:cs="Palatino Linotype"/>
          <w:color w:val="000000" w:themeColor="text1"/>
        </w:rPr>
        <w:t xml:space="preserve">Es por lo anterior que este Organismo Garante exhorta de manera respetuosa al Sujeto Obligado para que en futuras ocasiones que pretenda emplear ligas electrónicas para atender las solicitudes de información, se asegure de que dichos enlaces sean accesibles para </w:t>
      </w:r>
      <w:r w:rsidRPr="00883B9C">
        <w:rPr>
          <w:rFonts w:ascii="Palatino Linotype" w:eastAsia="Palatino Linotype" w:hAnsi="Palatino Linotype" w:cs="Palatino Linotype"/>
          <w:color w:val="000000" w:themeColor="text1"/>
        </w:rPr>
        <w:lastRenderedPageBreak/>
        <w:t>los solicitantes, esto es, que puedan copiarse y pegarse con facilidad para su consulta y que remitan a la fuente concreta donde obra la información.</w:t>
      </w:r>
    </w:p>
    <w:p w:rsidR="00411743" w:rsidRPr="00883B9C" w:rsidRDefault="00411743" w:rsidP="00883B9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3" w:name="_heading=h.2pedx5bluvww" w:colFirst="0" w:colLast="0"/>
      <w:bookmarkEnd w:id="13"/>
      <w:r w:rsidRPr="00883B9C">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883B9C">
        <w:rPr>
          <w:rFonts w:ascii="Palatino Linotype" w:eastAsia="Palatino Linotype" w:hAnsi="Palatino Linotype" w:cs="Palatino Linotype"/>
          <w:b/>
          <w:color w:val="000000" w:themeColor="text1"/>
        </w:rPr>
        <w:t xml:space="preserve">RECURRENTE </w:t>
      </w:r>
      <w:r w:rsidRPr="00883B9C">
        <w:rPr>
          <w:rFonts w:ascii="Palatino Linotype" w:eastAsia="Palatino Linotype" w:hAnsi="Palatino Linotype" w:cs="Palatino Linotype"/>
          <w:color w:val="000000" w:themeColor="text1"/>
        </w:rPr>
        <w:t xml:space="preserve">dentro del recurso de revisión </w:t>
      </w:r>
      <w:r w:rsidRPr="00883B9C">
        <w:rPr>
          <w:rFonts w:ascii="Palatino Linotype" w:eastAsia="Palatino Linotype" w:hAnsi="Palatino Linotype" w:cs="Palatino Linotype"/>
          <w:b/>
          <w:color w:val="000000" w:themeColor="text1"/>
        </w:rPr>
        <w:t>06863/INFOEM/IP/RR/2025</w:t>
      </w:r>
      <w:r w:rsidRPr="00883B9C">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883B9C">
        <w:rPr>
          <w:rFonts w:ascii="Palatino Linotype" w:eastAsia="Palatino Linotype" w:hAnsi="Palatino Linotype" w:cs="Palatino Linotype"/>
          <w:b/>
          <w:color w:val="000000" w:themeColor="text1"/>
        </w:rPr>
        <w:t xml:space="preserve">MODIFICA </w:t>
      </w:r>
      <w:r w:rsidRPr="00883B9C">
        <w:rPr>
          <w:rFonts w:ascii="Palatino Linotype" w:eastAsia="Palatino Linotype" w:hAnsi="Palatino Linotype" w:cs="Palatino Linotype"/>
          <w:color w:val="000000" w:themeColor="text1"/>
        </w:rPr>
        <w:t>la respuesta a la solicitud de información</w:t>
      </w:r>
      <w:r w:rsidRPr="00883B9C">
        <w:rPr>
          <w:rFonts w:ascii="Palatino Linotype" w:eastAsia="Palatino Linotype" w:hAnsi="Palatino Linotype" w:cs="Palatino Linotype"/>
          <w:b/>
          <w:color w:val="000000" w:themeColor="text1"/>
        </w:rPr>
        <w:t xml:space="preserve"> 02530/TOLUCA/IP/2025</w:t>
      </w:r>
      <w:r w:rsidRPr="00883B9C">
        <w:rPr>
          <w:rFonts w:ascii="Palatino Linotype" w:eastAsia="Palatino Linotype" w:hAnsi="Palatino Linotype" w:cs="Palatino Linotype"/>
          <w:color w:val="000000" w:themeColor="text1"/>
        </w:rPr>
        <w:t>.</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QUINTO. De la versión pública.</w:t>
      </w:r>
    </w:p>
    <w:p w:rsidR="00411743" w:rsidRPr="00883B9C" w:rsidRDefault="003A0726" w:rsidP="00883B9C">
      <w:pPr>
        <w:pStyle w:val="Ttulo1"/>
        <w:numPr>
          <w:ilvl w:val="0"/>
          <w:numId w:val="5"/>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4" w:name="_heading=h.4hm3vlrjjcw2" w:colFirst="0" w:colLast="0"/>
      <w:bookmarkEnd w:id="14"/>
      <w:r w:rsidRPr="00883B9C">
        <w:rPr>
          <w:rFonts w:ascii="Palatino Linotype" w:eastAsia="Palatino Linotype" w:hAnsi="Palatino Linotype" w:cs="Palatino Linotype"/>
          <w:b/>
          <w:color w:val="000000" w:themeColor="text1"/>
          <w:sz w:val="24"/>
          <w:szCs w:val="24"/>
        </w:rPr>
        <w:t xml:space="preserve">Nociones generales. </w:t>
      </w: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Debe destacarse que, debido a la naturaleza de la información solicitada,</w:t>
      </w:r>
      <w:r w:rsidRPr="00883B9C">
        <w:rPr>
          <w:rFonts w:ascii="Palatino Linotype" w:eastAsia="Palatino Linotype" w:hAnsi="Palatino Linotype" w:cs="Palatino Linotype"/>
          <w:b/>
          <w:color w:val="000000" w:themeColor="text1"/>
        </w:rPr>
        <w:t xml:space="preserve"> </w:t>
      </w:r>
      <w:r w:rsidRPr="00883B9C">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883B9C">
        <w:rPr>
          <w:rFonts w:ascii="Palatino Linotype" w:eastAsia="Palatino Linotype" w:hAnsi="Palatino Linotype" w:cs="Palatino Linotype"/>
          <w:b/>
          <w:color w:val="000000" w:themeColor="text1"/>
        </w:rPr>
        <w:t xml:space="preserve">Sujeto Obligado </w:t>
      </w:r>
      <w:r w:rsidRPr="00883B9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411743" w:rsidRPr="00883B9C" w:rsidRDefault="00411743" w:rsidP="00883B9C">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No pasa desapercibido para este Órgano Garante que los </w:t>
      </w:r>
      <w:r w:rsidRPr="00883B9C">
        <w:rPr>
          <w:rFonts w:ascii="Palatino Linotype" w:eastAsia="Palatino Linotype" w:hAnsi="Palatino Linotype" w:cs="Palatino Linotype"/>
          <w:b/>
          <w:color w:val="000000" w:themeColor="text1"/>
        </w:rPr>
        <w:t xml:space="preserve">Sujetos Obligados </w:t>
      </w:r>
      <w:r w:rsidRPr="00883B9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11743" w:rsidRPr="00883B9C" w:rsidRDefault="00411743" w:rsidP="00883B9C">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21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714"/>
        <w:gridCol w:w="5953"/>
        <w:gridCol w:w="714"/>
      </w:tblGrid>
      <w:tr w:rsidR="00883B9C" w:rsidRPr="00883B9C" w:rsidTr="0041176F">
        <w:tc>
          <w:tcPr>
            <w:tcW w:w="2552"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a) Requisitos previos.</w:t>
            </w:r>
          </w:p>
        </w:tc>
        <w:tc>
          <w:tcPr>
            <w:tcW w:w="6667"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83B9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83B9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83B9C" w:rsidRPr="00883B9C" w:rsidTr="0041176F">
        <w:trPr>
          <w:gridAfter w:val="1"/>
          <w:wAfter w:w="714" w:type="dxa"/>
        </w:trPr>
        <w:tc>
          <w:tcPr>
            <w:tcW w:w="1838" w:type="dxa"/>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b) Supuestos de clasificación.</w:t>
            </w:r>
          </w:p>
        </w:tc>
        <w:tc>
          <w:tcPr>
            <w:tcW w:w="6667"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83B9C" w:rsidRPr="00883B9C" w:rsidTr="0041176F">
        <w:trPr>
          <w:gridAfter w:val="1"/>
          <w:wAfter w:w="714" w:type="dxa"/>
        </w:trPr>
        <w:tc>
          <w:tcPr>
            <w:tcW w:w="1838" w:type="dxa"/>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c) Formalidades para emitir el acuerdo de clasificación.</w:t>
            </w:r>
          </w:p>
        </w:tc>
        <w:tc>
          <w:tcPr>
            <w:tcW w:w="6667"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Es necesario que </w:t>
            </w:r>
            <w:r w:rsidRPr="00883B9C">
              <w:rPr>
                <w:rFonts w:ascii="Palatino Linotype" w:eastAsia="Palatino Linotype" w:hAnsi="Palatino Linotype" w:cs="Palatino Linotype"/>
                <w:b/>
                <w:color w:val="000000" w:themeColor="text1"/>
                <w:u w:val="single"/>
              </w:rPr>
              <w:t>el acto reúna con los requisitos elementales</w:t>
            </w:r>
            <w:r w:rsidRPr="00883B9C">
              <w:rPr>
                <w:rFonts w:ascii="Palatino Linotype" w:eastAsia="Palatino Linotype" w:hAnsi="Palatino Linotype" w:cs="Palatino Linotype"/>
                <w:color w:val="000000" w:themeColor="text1"/>
              </w:rPr>
              <w:t>, entre ellos, que la autoridad que va a emitir el acto de autoridad sea la legalmente facultada para ello.</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883B9C">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83B9C" w:rsidRPr="00883B9C" w:rsidTr="0041176F">
        <w:trPr>
          <w:gridAfter w:val="1"/>
          <w:wAfter w:w="714" w:type="dxa"/>
        </w:trPr>
        <w:tc>
          <w:tcPr>
            <w:tcW w:w="1838" w:type="dxa"/>
            <w:tcBorders>
              <w:top w:val="single" w:sz="4" w:space="0" w:color="BFBFBF"/>
              <w:left w:val="single" w:sz="4" w:space="0" w:color="BFBFBF"/>
              <w:bottom w:val="single" w:sz="4" w:space="0" w:color="BFBFBF"/>
              <w:right w:val="single" w:sz="4" w:space="0" w:color="BFBFBF"/>
            </w:tcBorders>
          </w:tcPr>
          <w:p w:rsidR="00411743" w:rsidRPr="00883B9C" w:rsidRDefault="00411743" w:rsidP="00883B9C">
            <w:pPr>
              <w:tabs>
                <w:tab w:val="left" w:pos="284"/>
              </w:tabs>
              <w:spacing w:line="360" w:lineRule="auto"/>
              <w:rPr>
                <w:rFonts w:ascii="Palatino Linotype" w:eastAsia="Palatino Linotype" w:hAnsi="Palatino Linotype" w:cs="Palatino Linotype"/>
                <w:color w:val="000000" w:themeColor="text1"/>
              </w:rPr>
            </w:pP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d) Requisitos de fondo del acuerdo de clasificación. </w:t>
            </w:r>
          </w:p>
        </w:tc>
        <w:tc>
          <w:tcPr>
            <w:tcW w:w="6667"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83B9C">
              <w:rPr>
                <w:rFonts w:ascii="Palatino Linotype" w:eastAsia="Palatino Linotype" w:hAnsi="Palatino Linotype" w:cs="Palatino Linotype"/>
                <w:b/>
                <w:color w:val="000000" w:themeColor="text1"/>
              </w:rPr>
              <w:t>Sujetos Obligados</w:t>
            </w:r>
            <w:r w:rsidRPr="00883B9C">
              <w:rPr>
                <w:rFonts w:ascii="Palatino Linotype" w:eastAsia="Palatino Linotype" w:hAnsi="Palatino Linotype" w:cs="Palatino Linotype"/>
                <w:color w:val="000000" w:themeColor="text1"/>
              </w:rPr>
              <w:t xml:space="preserve">, por lo que deberán fundar y motivar debidamente la clasificación. </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De lo anterior, se desprende que para una correcta </w:t>
            </w:r>
            <w:r w:rsidRPr="00883B9C">
              <w:rPr>
                <w:rFonts w:ascii="Palatino Linotype" w:eastAsia="Palatino Linotype" w:hAnsi="Palatino Linotype" w:cs="Palatino Linotype"/>
                <w:b/>
                <w:color w:val="000000" w:themeColor="text1"/>
              </w:rPr>
              <w:t>clasificación total o parcial</w:t>
            </w:r>
            <w:r w:rsidRPr="00883B9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Ahora bien, </w:t>
            </w:r>
            <w:r w:rsidRPr="00883B9C">
              <w:rPr>
                <w:rFonts w:ascii="Palatino Linotype" w:eastAsia="Palatino Linotype" w:hAnsi="Palatino Linotype" w:cs="Palatino Linotype"/>
                <w:b/>
                <w:color w:val="000000" w:themeColor="text1"/>
                <w:u w:val="single"/>
              </w:rPr>
              <w:t>para cada caso además de fundar y motivar</w:t>
            </w:r>
            <w:r w:rsidRPr="00883B9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83B9C" w:rsidRPr="00883B9C" w:rsidTr="0041176F">
        <w:trPr>
          <w:gridAfter w:val="1"/>
          <w:wAfter w:w="714" w:type="dxa"/>
        </w:trPr>
        <w:tc>
          <w:tcPr>
            <w:tcW w:w="1838" w:type="dxa"/>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 xml:space="preserve">e) Condiciones especiales de la clasificación de </w:t>
            </w:r>
            <w:r w:rsidRPr="00883B9C">
              <w:rPr>
                <w:rFonts w:ascii="Palatino Linotype" w:eastAsia="Palatino Linotype" w:hAnsi="Palatino Linotype" w:cs="Palatino Linotype"/>
                <w:color w:val="000000" w:themeColor="text1"/>
              </w:rPr>
              <w:lastRenderedPageBreak/>
              <w:t xml:space="preserve">la información como confidencial. </w:t>
            </w:r>
          </w:p>
        </w:tc>
        <w:tc>
          <w:tcPr>
            <w:tcW w:w="6667" w:type="dxa"/>
            <w:gridSpan w:val="2"/>
            <w:tcBorders>
              <w:top w:val="single" w:sz="4" w:space="0" w:color="BFBFBF"/>
              <w:left w:val="single" w:sz="4" w:space="0" w:color="BFBFBF"/>
              <w:bottom w:val="single" w:sz="4" w:space="0" w:color="BFBFBF"/>
              <w:right w:val="single" w:sz="4" w:space="0" w:color="BFBFBF"/>
            </w:tcBorders>
          </w:tcPr>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883B9C">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411743" w:rsidRPr="00883B9C" w:rsidRDefault="003A0726" w:rsidP="00883B9C">
            <w:pPr>
              <w:tabs>
                <w:tab w:val="left" w:pos="284"/>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11743" w:rsidRPr="00883B9C" w:rsidRDefault="003A0726" w:rsidP="00883B9C">
            <w:pPr>
              <w:tabs>
                <w:tab w:val="left" w:pos="284"/>
              </w:tabs>
              <w:spacing w:line="360" w:lineRule="auto"/>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11743" w:rsidRDefault="00411743" w:rsidP="00883B9C">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41176F" w:rsidRPr="00883B9C" w:rsidRDefault="0041176F" w:rsidP="00883B9C">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rsidR="00411743" w:rsidRPr="00883B9C" w:rsidRDefault="003A0726" w:rsidP="00883B9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 xml:space="preserve">Por lo anteriormente expuesto y fundado, este </w:t>
      </w:r>
      <w:r w:rsidRPr="00883B9C">
        <w:rPr>
          <w:rFonts w:ascii="Palatino Linotype" w:eastAsia="Palatino Linotype" w:hAnsi="Palatino Linotype" w:cs="Palatino Linotype"/>
          <w:b/>
          <w:color w:val="000000" w:themeColor="text1"/>
        </w:rPr>
        <w:t>ÓRGANO GARANTE</w:t>
      </w:r>
      <w:r w:rsidRPr="00883B9C">
        <w:rPr>
          <w:rFonts w:ascii="Palatino Linotype" w:eastAsia="Palatino Linotype" w:hAnsi="Palatino Linotype" w:cs="Palatino Linotype"/>
          <w:color w:val="000000" w:themeColor="text1"/>
        </w:rPr>
        <w:t xml:space="preserve"> emite los siguientes:</w:t>
      </w:r>
      <w:r w:rsidR="0041176F">
        <w:rPr>
          <w:rFonts w:ascii="Palatino Linotype" w:eastAsia="Palatino Linotype" w:hAnsi="Palatino Linotype" w:cs="Palatino Linotype"/>
          <w:color w:val="000000" w:themeColor="text1"/>
        </w:rPr>
        <w:t xml:space="preserve"> ---------------------------------------------------------------------------------------------------------</w:t>
      </w:r>
    </w:p>
    <w:p w:rsidR="00411743" w:rsidRPr="00883B9C" w:rsidRDefault="00411743" w:rsidP="00883B9C">
      <w:pPr>
        <w:pBdr>
          <w:top w:val="nil"/>
          <w:left w:val="nil"/>
          <w:bottom w:val="nil"/>
          <w:right w:val="nil"/>
          <w:between w:val="nil"/>
        </w:pBdr>
        <w:rPr>
          <w:rFonts w:ascii="Palatino Linotype" w:eastAsia="Palatino Linotype" w:hAnsi="Palatino Linotype" w:cs="Palatino Linotype"/>
          <w:color w:val="000000" w:themeColor="text1"/>
        </w:rPr>
      </w:pPr>
    </w:p>
    <w:p w:rsidR="00411743" w:rsidRPr="00883B9C" w:rsidRDefault="00411743" w:rsidP="00883B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pStyle w:val="Ttulo1"/>
        <w:spacing w:before="0" w:line="360" w:lineRule="auto"/>
        <w:jc w:val="center"/>
        <w:rPr>
          <w:rFonts w:ascii="Palatino Linotype" w:eastAsia="Palatino Linotype" w:hAnsi="Palatino Linotype" w:cs="Palatino Linotype"/>
          <w:b/>
          <w:color w:val="000000" w:themeColor="text1"/>
          <w:sz w:val="24"/>
          <w:szCs w:val="24"/>
        </w:rPr>
      </w:pPr>
      <w:r w:rsidRPr="00883B9C">
        <w:rPr>
          <w:rFonts w:ascii="Palatino Linotype" w:eastAsia="Palatino Linotype" w:hAnsi="Palatino Linotype" w:cs="Palatino Linotype"/>
          <w:b/>
          <w:color w:val="000000" w:themeColor="text1"/>
          <w:sz w:val="24"/>
          <w:szCs w:val="24"/>
        </w:rPr>
        <w:lastRenderedPageBreak/>
        <w:t>R E S O L U T I V O S</w:t>
      </w: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PRIMERO</w:t>
      </w:r>
      <w:r w:rsidRPr="00883B9C">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883B9C">
        <w:rPr>
          <w:rFonts w:ascii="Palatino Linotype" w:eastAsia="Palatino Linotype" w:hAnsi="Palatino Linotype" w:cs="Palatino Linotype"/>
          <w:b/>
          <w:color w:val="000000" w:themeColor="text1"/>
        </w:rPr>
        <w:t xml:space="preserve">06863/INFOEM/IP/RR/2025, </w:t>
      </w:r>
      <w:r w:rsidRPr="00883B9C">
        <w:rPr>
          <w:rFonts w:ascii="Palatino Linotype" w:eastAsia="Palatino Linotype" w:hAnsi="Palatino Linotype" w:cs="Palatino Linotype"/>
          <w:color w:val="000000" w:themeColor="text1"/>
        </w:rPr>
        <w:t xml:space="preserve">en términos de los Considerandos </w:t>
      </w:r>
      <w:r w:rsidRPr="00883B9C">
        <w:rPr>
          <w:rFonts w:ascii="Palatino Linotype" w:eastAsia="Palatino Linotype" w:hAnsi="Palatino Linotype" w:cs="Palatino Linotype"/>
          <w:b/>
          <w:color w:val="000000" w:themeColor="text1"/>
        </w:rPr>
        <w:t xml:space="preserve">Cuarto y Quinto  </w:t>
      </w:r>
      <w:r w:rsidRPr="00883B9C">
        <w:rPr>
          <w:rFonts w:ascii="Palatino Linotype" w:eastAsia="Palatino Linotype" w:hAnsi="Palatino Linotype" w:cs="Palatino Linotype"/>
          <w:color w:val="000000" w:themeColor="text1"/>
        </w:rPr>
        <w:t xml:space="preserve">de la presente resolución. </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bookmarkStart w:id="16" w:name="_heading=h.fslc99i1zfog" w:colFirst="0" w:colLast="0"/>
      <w:bookmarkEnd w:id="16"/>
      <w:r w:rsidRPr="00883B9C">
        <w:rPr>
          <w:rFonts w:ascii="Palatino Linotype" w:eastAsia="Palatino Linotype" w:hAnsi="Palatino Linotype" w:cs="Palatino Linotype"/>
          <w:b/>
          <w:color w:val="000000" w:themeColor="text1"/>
        </w:rPr>
        <w:t xml:space="preserve">SEGUNDO. </w:t>
      </w:r>
      <w:r w:rsidRPr="00883B9C">
        <w:rPr>
          <w:rFonts w:ascii="Palatino Linotype" w:eastAsia="Palatino Linotype" w:hAnsi="Palatino Linotype" w:cs="Palatino Linotype"/>
          <w:color w:val="000000" w:themeColor="text1"/>
        </w:rPr>
        <w:t xml:space="preserve">Se </w:t>
      </w:r>
      <w:r w:rsidRPr="00883B9C">
        <w:rPr>
          <w:rFonts w:ascii="Palatino Linotype" w:eastAsia="Palatino Linotype" w:hAnsi="Palatino Linotype" w:cs="Palatino Linotype"/>
          <w:b/>
          <w:color w:val="000000" w:themeColor="text1"/>
        </w:rPr>
        <w:t xml:space="preserve">MODIFICA </w:t>
      </w:r>
      <w:r w:rsidRPr="00883B9C">
        <w:rPr>
          <w:rFonts w:ascii="Palatino Linotype" w:eastAsia="Palatino Linotype" w:hAnsi="Palatino Linotype" w:cs="Palatino Linotype"/>
          <w:color w:val="000000" w:themeColor="text1"/>
        </w:rPr>
        <w:t xml:space="preserve">la respuesta emitida por el </w:t>
      </w:r>
      <w:r w:rsidRPr="00883B9C">
        <w:rPr>
          <w:rFonts w:ascii="Palatino Linotype" w:eastAsia="Palatino Linotype" w:hAnsi="Palatino Linotype" w:cs="Palatino Linotype"/>
          <w:b/>
          <w:color w:val="000000" w:themeColor="text1"/>
        </w:rPr>
        <w:t xml:space="preserve">Ayuntamiento de Toluca </w:t>
      </w:r>
      <w:r w:rsidRPr="00883B9C">
        <w:rPr>
          <w:rFonts w:ascii="Palatino Linotype" w:eastAsia="Palatino Linotype" w:hAnsi="Palatino Linotype" w:cs="Palatino Linotype"/>
          <w:color w:val="000000" w:themeColor="text1"/>
        </w:rPr>
        <w:t xml:space="preserve">y se </w:t>
      </w:r>
      <w:r w:rsidRPr="00883B9C">
        <w:rPr>
          <w:rFonts w:ascii="Palatino Linotype" w:eastAsia="Palatino Linotype" w:hAnsi="Palatino Linotype" w:cs="Palatino Linotype"/>
          <w:b/>
          <w:color w:val="000000" w:themeColor="text1"/>
        </w:rPr>
        <w:t>ORDENA</w:t>
      </w:r>
      <w:r w:rsidRPr="00883B9C">
        <w:rPr>
          <w:rFonts w:ascii="Palatino Linotype" w:eastAsia="Palatino Linotype" w:hAnsi="Palatino Linotype" w:cs="Palatino Linotype"/>
          <w:color w:val="000000" w:themeColor="text1"/>
        </w:rPr>
        <w:t xml:space="preserve"> entregar </w:t>
      </w:r>
      <w:r w:rsidRPr="00883B9C">
        <w:rPr>
          <w:rFonts w:ascii="Palatino Linotype" w:eastAsia="Palatino Linotype" w:hAnsi="Palatino Linotype" w:cs="Palatino Linotype"/>
          <w:b/>
          <w:color w:val="000000" w:themeColor="text1"/>
        </w:rPr>
        <w:t xml:space="preserve">vía SAIMEX, </w:t>
      </w:r>
      <w:r w:rsidRPr="00883B9C">
        <w:rPr>
          <w:rFonts w:ascii="Palatino Linotype" w:eastAsia="Palatino Linotype" w:hAnsi="Palatino Linotype" w:cs="Palatino Linotype"/>
          <w:color w:val="000000" w:themeColor="text1"/>
        </w:rPr>
        <w:t>en versión pública la siguiente información.</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Convenios celebrados por el Presidente Municipal referidos en respuesta a la solicitud de información</w:t>
      </w:r>
      <w:r w:rsidRPr="00883B9C">
        <w:rPr>
          <w:rFonts w:ascii="Palatino Linotype" w:eastAsia="Arial" w:hAnsi="Palatino Linotype" w:cs="Arial"/>
          <w:b/>
          <w:color w:val="000000" w:themeColor="text1"/>
        </w:rPr>
        <w:t xml:space="preserve"> </w:t>
      </w:r>
      <w:r w:rsidRPr="00883B9C">
        <w:rPr>
          <w:rFonts w:ascii="Palatino Linotype" w:eastAsia="Palatino Linotype" w:hAnsi="Palatino Linotype" w:cs="Palatino Linotype"/>
          <w:b/>
          <w:color w:val="000000" w:themeColor="text1"/>
        </w:rPr>
        <w:t>02530/TOLUCA/IP/2025.</w:t>
      </w:r>
    </w:p>
    <w:p w:rsidR="00411743" w:rsidRPr="00883B9C" w:rsidRDefault="00411743" w:rsidP="00883B9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11743" w:rsidRPr="00883B9C" w:rsidRDefault="003A0726" w:rsidP="00883B9C">
      <w:pPr>
        <w:tabs>
          <w:tab w:val="left" w:pos="8080"/>
        </w:tabs>
        <w:spacing w:line="360" w:lineRule="auto"/>
        <w:jc w:val="both"/>
        <w:rPr>
          <w:rFonts w:ascii="Palatino Linotype" w:eastAsia="Palatino Linotype" w:hAnsi="Palatino Linotype" w:cs="Palatino Linotype"/>
          <w:b/>
          <w:color w:val="000000" w:themeColor="text1"/>
        </w:rPr>
      </w:pPr>
      <w:bookmarkStart w:id="17" w:name="_heading=h.rr5zxadanah2" w:colFirst="0" w:colLast="0"/>
      <w:bookmarkEnd w:id="17"/>
      <w:r w:rsidRPr="00883B9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83B9C">
        <w:rPr>
          <w:rFonts w:ascii="Palatino Linotype" w:eastAsia="Palatino Linotype" w:hAnsi="Palatino Linotype" w:cs="Palatino Linotype"/>
          <w:b/>
          <w:color w:val="000000" w:themeColor="text1"/>
        </w:rPr>
        <w:t>RECURRENTE.</w:t>
      </w:r>
    </w:p>
    <w:p w:rsidR="00411743" w:rsidRPr="00883B9C" w:rsidRDefault="00411743" w:rsidP="00883B9C">
      <w:pPr>
        <w:tabs>
          <w:tab w:val="left" w:pos="8080"/>
        </w:tabs>
        <w:spacing w:line="360" w:lineRule="auto"/>
        <w:jc w:val="both"/>
        <w:rPr>
          <w:rFonts w:ascii="Palatino Linotype" w:eastAsia="Palatino Linotype" w:hAnsi="Palatino Linotype" w:cs="Palatino Linotype"/>
          <w:b/>
          <w:color w:val="000000" w:themeColor="text1"/>
        </w:rPr>
      </w:pPr>
      <w:bookmarkStart w:id="18" w:name="_heading=h.y6ko0y37h3q8" w:colFirst="0" w:colLast="0"/>
      <w:bookmarkEnd w:id="18"/>
    </w:p>
    <w:p w:rsidR="00411743" w:rsidRPr="00883B9C" w:rsidRDefault="003A0726" w:rsidP="00883B9C">
      <w:pPr>
        <w:tabs>
          <w:tab w:val="left" w:pos="8080"/>
        </w:tabs>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TERCERO. NOTIFÍQUESE</w:t>
      </w:r>
      <w:r w:rsidRPr="00883B9C">
        <w:rPr>
          <w:rFonts w:ascii="Palatino Linotype" w:eastAsia="Palatino Linotype" w:hAnsi="Palatino Linotype" w:cs="Palatino Linotype"/>
          <w:color w:val="000000" w:themeColor="text1"/>
        </w:rPr>
        <w:t xml:space="preserve"> </w:t>
      </w:r>
      <w:r w:rsidRPr="00883B9C">
        <w:rPr>
          <w:rFonts w:ascii="Palatino Linotype" w:eastAsia="Palatino Linotype" w:hAnsi="Palatino Linotype" w:cs="Palatino Linotype"/>
          <w:b/>
          <w:color w:val="000000" w:themeColor="text1"/>
        </w:rPr>
        <w:t>vía SAIMEX</w:t>
      </w:r>
      <w:r w:rsidRPr="00883B9C">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83B9C">
        <w:rPr>
          <w:rFonts w:ascii="Palatino Linotype" w:eastAsia="Palatino Linotype" w:hAnsi="Palatino Linotype" w:cs="Palatino Linotype"/>
          <w:b/>
          <w:color w:val="000000" w:themeColor="text1"/>
        </w:rPr>
        <w:t>dé cumplimiento a lo ordenado dentro del plazo de diez días hábiles,</w:t>
      </w:r>
      <w:r w:rsidRPr="00883B9C">
        <w:rPr>
          <w:rFonts w:ascii="Palatino Linotype" w:eastAsia="Palatino Linotype" w:hAnsi="Palatino Linotype" w:cs="Palatino Linotype"/>
          <w:color w:val="000000" w:themeColor="text1"/>
        </w:rPr>
        <w:t xml:space="preserve"> e informe a este Instituto en un plazo de tres días hábiles siguientes sobre el </w:t>
      </w:r>
      <w:r w:rsidRPr="00883B9C">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11743" w:rsidRPr="00883B9C" w:rsidRDefault="00411743" w:rsidP="00883B9C">
      <w:pPr>
        <w:tabs>
          <w:tab w:val="left" w:pos="808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 xml:space="preserve">CUARTO. </w:t>
      </w:r>
      <w:r w:rsidRPr="00883B9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83B9C">
        <w:rPr>
          <w:rFonts w:ascii="Palatino Linotype" w:eastAsia="Palatino Linotype" w:hAnsi="Palatino Linotype" w:cs="Palatino Linotype"/>
          <w:b/>
          <w:color w:val="000000" w:themeColor="text1"/>
        </w:rPr>
        <w:t>SUJETO OBLIGADO</w:t>
      </w:r>
      <w:r w:rsidRPr="00883B9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tabs>
          <w:tab w:val="left" w:pos="8080"/>
        </w:tabs>
        <w:spacing w:line="360" w:lineRule="auto"/>
        <w:jc w:val="both"/>
        <w:rPr>
          <w:rFonts w:ascii="Palatino Linotype" w:eastAsia="Palatino Linotype" w:hAnsi="Palatino Linotype" w:cs="Palatino Linotype"/>
          <w:color w:val="000000" w:themeColor="text1"/>
        </w:rPr>
      </w:pPr>
      <w:bookmarkStart w:id="19" w:name="_heading=h.2jxsxqh" w:colFirst="0" w:colLast="0"/>
      <w:bookmarkEnd w:id="19"/>
      <w:r w:rsidRPr="00883B9C">
        <w:rPr>
          <w:rFonts w:ascii="Palatino Linotype" w:eastAsia="Palatino Linotype" w:hAnsi="Palatino Linotype" w:cs="Palatino Linotype"/>
          <w:b/>
          <w:color w:val="000000" w:themeColor="text1"/>
        </w:rPr>
        <w:t xml:space="preserve">QUINTO. </w:t>
      </w:r>
      <w:r w:rsidRPr="00883B9C">
        <w:rPr>
          <w:rFonts w:ascii="Palatino Linotype" w:eastAsia="Palatino Linotype" w:hAnsi="Palatino Linotype" w:cs="Palatino Linotype"/>
          <w:color w:val="000000" w:themeColor="text1"/>
        </w:rPr>
        <w:t xml:space="preserve">Notifíquese a </w:t>
      </w:r>
      <w:r w:rsidRPr="00883B9C">
        <w:rPr>
          <w:rFonts w:ascii="Palatino Linotype" w:eastAsia="Palatino Linotype" w:hAnsi="Palatino Linotype" w:cs="Palatino Linotype"/>
          <w:b/>
          <w:color w:val="000000" w:themeColor="text1"/>
        </w:rPr>
        <w:t>EL RECURRENTE</w:t>
      </w:r>
      <w:r w:rsidRPr="00883B9C">
        <w:rPr>
          <w:rFonts w:ascii="Palatino Linotype" w:eastAsia="Palatino Linotype" w:hAnsi="Palatino Linotype" w:cs="Palatino Linotype"/>
          <w:color w:val="000000" w:themeColor="text1"/>
        </w:rPr>
        <w:t xml:space="preserve"> la presente resolución, vía SAIMEX.</w:t>
      </w:r>
    </w:p>
    <w:p w:rsidR="00411743" w:rsidRPr="00883B9C" w:rsidRDefault="00411743" w:rsidP="00883B9C">
      <w:pPr>
        <w:tabs>
          <w:tab w:val="left" w:pos="8080"/>
        </w:tabs>
        <w:spacing w:line="360" w:lineRule="auto"/>
        <w:jc w:val="both"/>
        <w:rPr>
          <w:rFonts w:ascii="Palatino Linotype" w:eastAsia="Palatino Linotype" w:hAnsi="Palatino Linotype" w:cs="Palatino Linotype"/>
          <w:color w:val="000000" w:themeColor="text1"/>
        </w:rPr>
      </w:pPr>
    </w:p>
    <w:p w:rsidR="00411743" w:rsidRPr="00883B9C" w:rsidRDefault="003A0726" w:rsidP="00883B9C">
      <w:pPr>
        <w:shd w:val="clear" w:color="auto" w:fill="FFFFFF"/>
        <w:spacing w:line="360" w:lineRule="auto"/>
        <w:jc w:val="both"/>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b/>
          <w:color w:val="000000" w:themeColor="text1"/>
        </w:rPr>
        <w:t xml:space="preserve">SEXTO. </w:t>
      </w:r>
      <w:r w:rsidRPr="00883B9C">
        <w:rPr>
          <w:rFonts w:ascii="Palatino Linotype" w:eastAsia="Palatino Linotype" w:hAnsi="Palatino Linotype" w:cs="Palatino Linotype"/>
          <w:color w:val="000000" w:themeColor="text1"/>
        </w:rPr>
        <w:t xml:space="preserve">Se hace del conocimiento de </w:t>
      </w:r>
      <w:r w:rsidRPr="00883B9C">
        <w:rPr>
          <w:rFonts w:ascii="Palatino Linotype" w:eastAsia="Palatino Linotype" w:hAnsi="Palatino Linotype" w:cs="Palatino Linotype"/>
          <w:b/>
          <w:color w:val="000000" w:themeColor="text1"/>
        </w:rPr>
        <w:t>EL RECURRENTE</w:t>
      </w:r>
      <w:r w:rsidRPr="00883B9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11743" w:rsidRPr="00883B9C" w:rsidRDefault="00411743" w:rsidP="00883B9C">
      <w:pPr>
        <w:shd w:val="clear" w:color="auto" w:fill="FFFFFF"/>
        <w:spacing w:line="360" w:lineRule="auto"/>
        <w:jc w:val="both"/>
        <w:rPr>
          <w:rFonts w:ascii="Palatino Linotype" w:eastAsia="Palatino Linotype" w:hAnsi="Palatino Linotype" w:cs="Palatino Linotype"/>
          <w:color w:val="000000" w:themeColor="text1"/>
        </w:rPr>
      </w:pPr>
    </w:p>
    <w:p w:rsidR="0080048C" w:rsidRPr="00444783" w:rsidRDefault="0080048C" w:rsidP="0080048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 xml:space="preserve">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86F7B" w:rsidRPr="00444783" w:rsidRDefault="00586F7B" w:rsidP="00586F7B">
      <w:pPr>
        <w:tabs>
          <w:tab w:val="left" w:pos="5387"/>
        </w:tabs>
        <w:spacing w:line="360" w:lineRule="auto"/>
        <w:ind w:right="49"/>
        <w:jc w:val="both"/>
        <w:rPr>
          <w:rFonts w:ascii="Palatino Linotype" w:eastAsia="Palatino Linotype" w:hAnsi="Palatino Linotype" w:cs="Palatino Linotype"/>
        </w:rPr>
      </w:pPr>
    </w:p>
    <w:p w:rsidR="00883B9C" w:rsidRDefault="00883B9C" w:rsidP="00883B9C">
      <w:pPr>
        <w:tabs>
          <w:tab w:val="left" w:pos="7995"/>
        </w:tabs>
        <w:spacing w:line="360" w:lineRule="auto"/>
        <w:ind w:right="49"/>
        <w:jc w:val="both"/>
        <w:rPr>
          <w:rFonts w:ascii="Palatino Linotype" w:eastAsia="Palatino Linotype" w:hAnsi="Palatino Linotype" w:cs="Palatino Linotype"/>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jc w:val="both"/>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411743" w:rsidP="00883B9C">
      <w:pPr>
        <w:spacing w:line="360" w:lineRule="auto"/>
        <w:rPr>
          <w:rFonts w:ascii="Palatino Linotype" w:eastAsia="Palatino Linotype" w:hAnsi="Palatino Linotype" w:cs="Palatino Linotype"/>
          <w:color w:val="000000" w:themeColor="text1"/>
        </w:rPr>
      </w:pPr>
    </w:p>
    <w:p w:rsidR="00411743" w:rsidRPr="00883B9C" w:rsidRDefault="003A0726" w:rsidP="00883B9C">
      <w:pPr>
        <w:tabs>
          <w:tab w:val="left" w:pos="3374"/>
        </w:tabs>
        <w:spacing w:line="360" w:lineRule="auto"/>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ab/>
      </w: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p w:rsidR="00411743" w:rsidRPr="00883B9C" w:rsidRDefault="00411743" w:rsidP="00883B9C">
      <w:pPr>
        <w:tabs>
          <w:tab w:val="left" w:pos="3374"/>
        </w:tabs>
        <w:spacing w:line="360" w:lineRule="auto"/>
        <w:rPr>
          <w:rFonts w:ascii="Palatino Linotype" w:eastAsia="Palatino Linotype" w:hAnsi="Palatino Linotype" w:cs="Palatino Linotype"/>
          <w:color w:val="000000" w:themeColor="text1"/>
        </w:rPr>
      </w:pPr>
    </w:p>
    <w:sectPr w:rsidR="00411743" w:rsidRPr="00883B9C" w:rsidSect="0041176F">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DE5" w:rsidRDefault="00990DE5">
      <w:r>
        <w:separator/>
      </w:r>
    </w:p>
  </w:endnote>
  <w:endnote w:type="continuationSeparator" w:id="0">
    <w:p w:rsidR="00990DE5" w:rsidRDefault="0099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43" w:rsidRDefault="003A07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595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5957">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411743" w:rsidRDefault="004117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43" w:rsidRDefault="003A07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595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5957">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411743" w:rsidRDefault="004117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DE5" w:rsidRDefault="00990DE5">
      <w:r>
        <w:separator/>
      </w:r>
    </w:p>
  </w:footnote>
  <w:footnote w:type="continuationSeparator" w:id="0">
    <w:p w:rsidR="00990DE5" w:rsidRDefault="00990DE5">
      <w:r>
        <w:continuationSeparator/>
      </w:r>
    </w:p>
  </w:footnote>
  <w:footnote w:id="1">
    <w:p w:rsidR="00411743" w:rsidRDefault="003A07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11743" w:rsidRDefault="003A07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11743" w:rsidRDefault="003A07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11743" w:rsidRDefault="003A07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43" w:rsidRDefault="00990DE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371" w:type="dxa"/>
      <w:tblInd w:w="3261" w:type="dxa"/>
      <w:tblLayout w:type="fixed"/>
      <w:tblLook w:val="0400" w:firstRow="0" w:lastRow="0" w:firstColumn="0" w:lastColumn="0" w:noHBand="0" w:noVBand="1"/>
    </w:tblPr>
    <w:tblGrid>
      <w:gridCol w:w="2976"/>
      <w:gridCol w:w="4395"/>
    </w:tblGrid>
    <w:tr w:rsidR="00411743" w:rsidTr="0041176F">
      <w:trPr>
        <w:trHeight w:val="227"/>
      </w:trPr>
      <w:tc>
        <w:tcPr>
          <w:tcW w:w="2976" w:type="dxa"/>
          <w:vAlign w:val="center"/>
        </w:tcPr>
        <w:p w:rsidR="00411743" w:rsidRPr="00883B9C" w:rsidRDefault="003A0726" w:rsidP="00883B9C">
          <w:pPr>
            <w:ind w:right="34"/>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Recurso de Revisión:</w:t>
          </w:r>
        </w:p>
      </w:tc>
      <w:tc>
        <w:tcPr>
          <w:tcW w:w="4395" w:type="dxa"/>
          <w:vAlign w:val="center"/>
        </w:tcPr>
        <w:p w:rsidR="00411743" w:rsidRPr="00883B9C" w:rsidRDefault="003A0726" w:rsidP="00883B9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883B9C">
            <w:rPr>
              <w:rFonts w:ascii="Palatino Linotype" w:eastAsia="Palatino Linotype" w:hAnsi="Palatino Linotype" w:cs="Palatino Linotype"/>
              <w:color w:val="000000" w:themeColor="text1"/>
            </w:rPr>
            <w:t>06863/INFOEM/IP/RR/2025</w:t>
          </w:r>
        </w:p>
      </w:tc>
    </w:tr>
    <w:tr w:rsidR="00411743" w:rsidTr="0041176F">
      <w:trPr>
        <w:trHeight w:val="242"/>
      </w:trPr>
      <w:tc>
        <w:tcPr>
          <w:tcW w:w="2976" w:type="dxa"/>
          <w:vAlign w:val="center"/>
        </w:tcPr>
        <w:p w:rsidR="00411743" w:rsidRPr="00883B9C" w:rsidRDefault="003A0726" w:rsidP="00883B9C">
          <w:pPr>
            <w:ind w:right="34"/>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Sujeto Obligado:</w:t>
          </w:r>
        </w:p>
      </w:tc>
      <w:tc>
        <w:tcPr>
          <w:tcW w:w="4395" w:type="dxa"/>
          <w:vAlign w:val="center"/>
        </w:tcPr>
        <w:p w:rsidR="00411743" w:rsidRPr="00883B9C" w:rsidRDefault="003A0726" w:rsidP="00883B9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883B9C">
            <w:rPr>
              <w:rFonts w:ascii="Palatino Linotype" w:eastAsia="Palatino Linotype" w:hAnsi="Palatino Linotype" w:cs="Palatino Linotype"/>
              <w:color w:val="000000" w:themeColor="text1"/>
            </w:rPr>
            <w:t xml:space="preserve">Ayuntamiento de Toluca </w:t>
          </w:r>
        </w:p>
      </w:tc>
    </w:tr>
    <w:tr w:rsidR="00411743" w:rsidTr="0041176F">
      <w:trPr>
        <w:trHeight w:val="342"/>
      </w:trPr>
      <w:tc>
        <w:tcPr>
          <w:tcW w:w="2976" w:type="dxa"/>
          <w:vAlign w:val="center"/>
        </w:tcPr>
        <w:p w:rsidR="00411743" w:rsidRPr="00883B9C" w:rsidRDefault="003A0726" w:rsidP="00883B9C">
          <w:pPr>
            <w:ind w:right="34"/>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Comisionada Ponente:</w:t>
          </w:r>
        </w:p>
      </w:tc>
      <w:tc>
        <w:tcPr>
          <w:tcW w:w="4395" w:type="dxa"/>
          <w:vAlign w:val="center"/>
        </w:tcPr>
        <w:p w:rsidR="00411743" w:rsidRPr="00883B9C" w:rsidRDefault="003A0726" w:rsidP="00883B9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María del Rosario Mejía Ayala</w:t>
          </w:r>
        </w:p>
      </w:tc>
    </w:tr>
  </w:tbl>
  <w:p w:rsidR="00411743" w:rsidRDefault="00990DE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6.2pt;margin-top:-121.65pt;width:609.4pt;height:793.75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3402" w:type="dxa"/>
      <w:tblLayout w:type="fixed"/>
      <w:tblLook w:val="0400" w:firstRow="0" w:lastRow="0" w:firstColumn="0" w:lastColumn="0" w:noHBand="0" w:noVBand="1"/>
    </w:tblPr>
    <w:tblGrid>
      <w:gridCol w:w="2977"/>
      <w:gridCol w:w="4110"/>
    </w:tblGrid>
    <w:tr w:rsidR="00411743" w:rsidTr="0041176F">
      <w:trPr>
        <w:trHeight w:val="227"/>
      </w:trPr>
      <w:tc>
        <w:tcPr>
          <w:tcW w:w="2977" w:type="dxa"/>
          <w:vAlign w:val="center"/>
        </w:tcPr>
        <w:p w:rsidR="00411743" w:rsidRPr="00883B9C" w:rsidRDefault="003A0726">
          <w:pPr>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Recurso de Revisión:</w:t>
          </w:r>
        </w:p>
      </w:tc>
      <w:tc>
        <w:tcPr>
          <w:tcW w:w="4110" w:type="dxa"/>
          <w:vAlign w:val="center"/>
        </w:tcPr>
        <w:p w:rsidR="00411743" w:rsidRPr="00883B9C" w:rsidRDefault="003A072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883B9C">
            <w:rPr>
              <w:rFonts w:ascii="Palatino Linotype" w:eastAsia="Palatino Linotype" w:hAnsi="Palatino Linotype" w:cs="Palatino Linotype"/>
              <w:color w:val="000000" w:themeColor="text1"/>
            </w:rPr>
            <w:t>06863/INFOEM/IP/RR/2025</w:t>
          </w:r>
        </w:p>
      </w:tc>
    </w:tr>
    <w:tr w:rsidR="00411743" w:rsidTr="0041176F">
      <w:trPr>
        <w:trHeight w:val="242"/>
      </w:trPr>
      <w:tc>
        <w:tcPr>
          <w:tcW w:w="2977" w:type="dxa"/>
          <w:vAlign w:val="center"/>
        </w:tcPr>
        <w:p w:rsidR="00411743" w:rsidRPr="00883B9C" w:rsidRDefault="003A0726">
          <w:pPr>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Recurrente:</w:t>
          </w:r>
        </w:p>
      </w:tc>
      <w:tc>
        <w:tcPr>
          <w:tcW w:w="4110" w:type="dxa"/>
        </w:tcPr>
        <w:p w:rsidR="00411743" w:rsidRPr="00883B9C" w:rsidRDefault="0041174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411743" w:rsidTr="0041176F">
      <w:trPr>
        <w:trHeight w:val="342"/>
      </w:trPr>
      <w:tc>
        <w:tcPr>
          <w:tcW w:w="2977" w:type="dxa"/>
          <w:vAlign w:val="center"/>
        </w:tcPr>
        <w:p w:rsidR="00411743" w:rsidRPr="00883B9C" w:rsidRDefault="003A0726">
          <w:pPr>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Sujeto Obligado:</w:t>
          </w:r>
        </w:p>
      </w:tc>
      <w:tc>
        <w:tcPr>
          <w:tcW w:w="4110" w:type="dxa"/>
          <w:vAlign w:val="center"/>
        </w:tcPr>
        <w:p w:rsidR="00411743" w:rsidRPr="00883B9C" w:rsidRDefault="003A072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883B9C">
            <w:rPr>
              <w:rFonts w:ascii="Palatino Linotype" w:eastAsia="Palatino Linotype" w:hAnsi="Palatino Linotype" w:cs="Palatino Linotype"/>
              <w:color w:val="000000" w:themeColor="text1"/>
            </w:rPr>
            <w:t xml:space="preserve">Ayuntamiento de Toluca </w:t>
          </w:r>
        </w:p>
      </w:tc>
    </w:tr>
    <w:tr w:rsidR="00411743" w:rsidTr="0041176F">
      <w:trPr>
        <w:trHeight w:val="342"/>
      </w:trPr>
      <w:tc>
        <w:tcPr>
          <w:tcW w:w="2977" w:type="dxa"/>
          <w:vAlign w:val="center"/>
        </w:tcPr>
        <w:p w:rsidR="00411743" w:rsidRPr="00883B9C" w:rsidRDefault="003A0726">
          <w:pPr>
            <w:jc w:val="right"/>
            <w:rPr>
              <w:rFonts w:ascii="Palatino Linotype" w:eastAsia="Palatino Linotype" w:hAnsi="Palatino Linotype" w:cs="Palatino Linotype"/>
              <w:b/>
              <w:color w:val="000000" w:themeColor="text1"/>
            </w:rPr>
          </w:pPr>
          <w:r w:rsidRPr="00883B9C">
            <w:rPr>
              <w:rFonts w:ascii="Palatino Linotype" w:eastAsia="Palatino Linotype" w:hAnsi="Palatino Linotype" w:cs="Palatino Linotype"/>
              <w:b/>
              <w:color w:val="000000" w:themeColor="text1"/>
            </w:rPr>
            <w:t>Comisionada Ponente:</w:t>
          </w:r>
        </w:p>
      </w:tc>
      <w:tc>
        <w:tcPr>
          <w:tcW w:w="4110" w:type="dxa"/>
          <w:vAlign w:val="center"/>
        </w:tcPr>
        <w:p w:rsidR="00411743" w:rsidRPr="00883B9C" w:rsidRDefault="003A072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883B9C">
            <w:rPr>
              <w:rFonts w:ascii="Palatino Linotype" w:eastAsia="Palatino Linotype" w:hAnsi="Palatino Linotype" w:cs="Palatino Linotype"/>
              <w:color w:val="000000" w:themeColor="text1"/>
            </w:rPr>
            <w:t>María del Rosario Mejía Ayala</w:t>
          </w:r>
        </w:p>
      </w:tc>
    </w:tr>
  </w:tbl>
  <w:p w:rsidR="00411743" w:rsidRDefault="00990DE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2.2pt;margin-top:-122pt;width:609.4pt;height:793.75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40F92"/>
    <w:multiLevelType w:val="multilevel"/>
    <w:tmpl w:val="231C53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D2BF6"/>
    <w:multiLevelType w:val="multilevel"/>
    <w:tmpl w:val="594C516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DB23FA"/>
    <w:multiLevelType w:val="multilevel"/>
    <w:tmpl w:val="F4A64606"/>
    <w:lvl w:ilvl="0">
      <w:start w:val="1"/>
      <w:numFmt w:val="lowerLetter"/>
      <w:lvlText w:val="%1."/>
      <w:lvlJc w:val="left"/>
      <w:pPr>
        <w:ind w:left="0" w:firstLine="0"/>
      </w:pPr>
      <w:rPr>
        <w:rFonts w:ascii="Palatino Linotype" w:eastAsia="Times New Roman" w:hAnsi="Palatino Linotype"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016169C"/>
    <w:multiLevelType w:val="multilevel"/>
    <w:tmpl w:val="1A5219F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E9E6541"/>
    <w:multiLevelType w:val="multilevel"/>
    <w:tmpl w:val="611025E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DF17A1"/>
    <w:multiLevelType w:val="multilevel"/>
    <w:tmpl w:val="52D05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A456D4"/>
    <w:multiLevelType w:val="hybridMultilevel"/>
    <w:tmpl w:val="5D1A45EE"/>
    <w:lvl w:ilvl="0" w:tplc="82AC79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891478"/>
    <w:multiLevelType w:val="multilevel"/>
    <w:tmpl w:val="C6DC6B1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77C817D1"/>
    <w:multiLevelType w:val="multilevel"/>
    <w:tmpl w:val="D55852F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5"/>
  </w:num>
  <w:num w:numId="2">
    <w:abstractNumId w:val="4"/>
  </w:num>
  <w:num w:numId="3">
    <w:abstractNumId w:val="2"/>
  </w:num>
  <w:num w:numId="4">
    <w:abstractNumId w:val="1"/>
  </w:num>
  <w:num w:numId="5">
    <w:abstractNumId w:val="0"/>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43"/>
    <w:rsid w:val="000727F5"/>
    <w:rsid w:val="00103E22"/>
    <w:rsid w:val="003A0726"/>
    <w:rsid w:val="003A5957"/>
    <w:rsid w:val="00411743"/>
    <w:rsid w:val="0041176F"/>
    <w:rsid w:val="00586F7B"/>
    <w:rsid w:val="006B2AE9"/>
    <w:rsid w:val="00794365"/>
    <w:rsid w:val="0080048C"/>
    <w:rsid w:val="00816131"/>
    <w:rsid w:val="00883B9C"/>
    <w:rsid w:val="00990DE5"/>
    <w:rsid w:val="00A30C04"/>
    <w:rsid w:val="00AE2405"/>
    <w:rsid w:val="00BF68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339B8AE-45E3-4737-A30B-8177CB24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840F1"/>
    <w:rPr>
      <w:rFonts w:ascii="Calibri" w:eastAsia="Calibri" w:hAnsi="Calibri" w:cs="Calibri"/>
      <w:color w:val="2E75B5"/>
      <w:sz w:val="40"/>
      <w:szCs w:val="40"/>
      <w:lang w:eastAsia="es-MX"/>
    </w:rPr>
  </w:style>
  <w:style w:type="character" w:customStyle="1" w:styleId="Ttulo2Car">
    <w:name w:val="Título 2 Car"/>
    <w:basedOn w:val="Fuentedeprrafopredeter"/>
    <w:uiPriority w:val="9"/>
    <w:rsid w:val="00C840F1"/>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40F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40F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840F1"/>
    <w:pPr>
      <w:tabs>
        <w:tab w:val="center" w:pos="4419"/>
        <w:tab w:val="right" w:pos="8838"/>
      </w:tabs>
    </w:pPr>
  </w:style>
  <w:style w:type="character" w:customStyle="1" w:styleId="PiedepginaCar">
    <w:name w:val="Pie de página Car"/>
    <w:basedOn w:val="Fuentedeprrafopredeter"/>
    <w:link w:val="Piedepgina"/>
    <w:uiPriority w:val="99"/>
    <w:rsid w:val="00C840F1"/>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0In0AG1KoY/qp6etEWZ+nliA==">CgMxLjAyDmguYXB2aGNhNHpscXljMg5oLjlwZjh2eTFkZ2toZDIOaC5idTQ4bjM1MDdjeDgyDmguOTY2Z2hmZjBiM2ZuMg5oLmwzeHhha2M3dDZpMDIOaC50Z3liOXBveHBvOWUyDmguOHZxYzlqcDF1em82Mg5oLjF5bWMyazV2ajRjczIOaC5ta2U0eG5idXYyeWsyDmguajAxeTZqNHg1eXAzMgloLjJzOGV5bzEyCWguMTdkcDh2dTIOaC4ycGVkeDVibHV2d3cyDmguNGhtM3ZscmpqY3cyMghoLmxueGJ6OTIOaC5mc2xjOTlpMXpmb2cyDmgucnI1enhhZGFuYWgyMg5oLnk2a28weTM3aDNxODIJaC4yanhzeHFoOAByITFLUmxUQTd6ZlpMUjJDTXVIcWg3TndKa0lOdWFqTzZi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7992</Words>
  <Characters>43957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2025-10-17T17:35:00Z</cp:lastPrinted>
  <dcterms:created xsi:type="dcterms:W3CDTF">2025-09-11T00:55:00Z</dcterms:created>
  <dcterms:modified xsi:type="dcterms:W3CDTF">2025-11-10T23:29:00Z</dcterms:modified>
</cp:coreProperties>
</file>