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F15740" w:rsidRDefault="00A077F4" w:rsidP="00BF3A7E">
      <w:pPr>
        <w:tabs>
          <w:tab w:val="left" w:pos="3465"/>
        </w:tabs>
        <w:spacing w:line="360" w:lineRule="auto"/>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F15740">
        <w:rPr>
          <w:rFonts w:ascii="Palatino Linotype" w:eastAsia="Palatino Linotype" w:hAnsi="Palatino Linotype" w:cs="Palatino Linotype"/>
          <w:b/>
          <w:color w:val="000000" w:themeColor="text1"/>
        </w:rPr>
        <w:t xml:space="preserve">de fecha </w:t>
      </w:r>
      <w:r w:rsidR="008A7B37" w:rsidRPr="00F15740">
        <w:rPr>
          <w:rFonts w:ascii="Palatino Linotype" w:eastAsia="Palatino Linotype" w:hAnsi="Palatino Linotype" w:cs="Palatino Linotype"/>
          <w:b/>
          <w:color w:val="000000" w:themeColor="text1"/>
        </w:rPr>
        <w:t>trece (13) de agosto</w:t>
      </w:r>
      <w:r w:rsidRPr="00F15740">
        <w:rPr>
          <w:rFonts w:ascii="Palatino Linotype" w:eastAsia="Palatino Linotype" w:hAnsi="Palatino Linotype" w:cs="Palatino Linotype"/>
          <w:b/>
          <w:color w:val="000000" w:themeColor="text1"/>
        </w:rPr>
        <w:t xml:space="preserve"> de dos mil veinticinco.</w:t>
      </w:r>
    </w:p>
    <w:p w:rsidR="0072148B" w:rsidRPr="00F15740" w:rsidRDefault="0072148B" w:rsidP="00BF3A7E">
      <w:pPr>
        <w:tabs>
          <w:tab w:val="left" w:pos="3465"/>
        </w:tabs>
        <w:spacing w:line="360" w:lineRule="auto"/>
        <w:jc w:val="both"/>
        <w:rPr>
          <w:rFonts w:ascii="Palatino Linotype" w:eastAsia="Palatino Linotype" w:hAnsi="Palatino Linotype" w:cs="Palatino Linotype"/>
          <w:color w:val="000000" w:themeColor="text1"/>
        </w:rPr>
      </w:pPr>
    </w:p>
    <w:p w:rsidR="0072148B" w:rsidRPr="00F15740" w:rsidRDefault="00A077F4" w:rsidP="00BF3A7E">
      <w:pPr>
        <w:spacing w:line="360" w:lineRule="auto"/>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b/>
          <w:color w:val="000000" w:themeColor="text1"/>
        </w:rPr>
        <w:t xml:space="preserve">VISTAS </w:t>
      </w:r>
      <w:r w:rsidRPr="00F15740">
        <w:rPr>
          <w:rFonts w:ascii="Palatino Linotype" w:eastAsia="Palatino Linotype" w:hAnsi="Palatino Linotype" w:cs="Palatino Linotype"/>
          <w:color w:val="000000" w:themeColor="text1"/>
        </w:rPr>
        <w:t xml:space="preserve">las constancias para resolver </w:t>
      </w:r>
      <w:r w:rsidR="002C4BEC" w:rsidRPr="00F15740">
        <w:rPr>
          <w:rFonts w:ascii="Palatino Linotype" w:eastAsia="Palatino Linotype" w:hAnsi="Palatino Linotype" w:cs="Palatino Linotype"/>
          <w:color w:val="000000" w:themeColor="text1"/>
        </w:rPr>
        <w:t>el Recurso</w:t>
      </w:r>
      <w:r w:rsidRPr="00F15740">
        <w:rPr>
          <w:rFonts w:ascii="Palatino Linotype" w:eastAsia="Palatino Linotype" w:hAnsi="Palatino Linotype" w:cs="Palatino Linotype"/>
          <w:color w:val="000000" w:themeColor="text1"/>
        </w:rPr>
        <w:t xml:space="preserve"> de Revisión </w:t>
      </w:r>
      <w:r w:rsidR="00D07907" w:rsidRPr="00F15740">
        <w:rPr>
          <w:rFonts w:ascii="Palatino Linotype" w:eastAsia="Palatino Linotype" w:hAnsi="Palatino Linotype" w:cs="Palatino Linotype"/>
          <w:b/>
          <w:color w:val="000000" w:themeColor="text1"/>
        </w:rPr>
        <w:t>03753</w:t>
      </w:r>
      <w:r w:rsidRPr="00F15740">
        <w:rPr>
          <w:rFonts w:ascii="Palatino Linotype" w:eastAsia="Palatino Linotype" w:hAnsi="Palatino Linotype" w:cs="Palatino Linotype"/>
          <w:b/>
          <w:color w:val="000000" w:themeColor="text1"/>
        </w:rPr>
        <w:t>/INFOEM/IP/RR/2025</w:t>
      </w:r>
      <w:r w:rsidR="002C4BEC" w:rsidRPr="00F15740">
        <w:rPr>
          <w:rFonts w:ascii="Palatino Linotype" w:eastAsia="Palatino Linotype" w:hAnsi="Palatino Linotype" w:cs="Palatino Linotype"/>
          <w:color w:val="000000" w:themeColor="text1"/>
        </w:rPr>
        <w:t>, promovido</w:t>
      </w:r>
      <w:r w:rsidRPr="00F15740">
        <w:rPr>
          <w:rFonts w:ascii="Palatino Linotype" w:eastAsia="Palatino Linotype" w:hAnsi="Palatino Linotype" w:cs="Palatino Linotype"/>
          <w:color w:val="000000" w:themeColor="text1"/>
        </w:rPr>
        <w:t xml:space="preserve"> por </w:t>
      </w:r>
      <w:r w:rsidR="00E95EB4">
        <w:rPr>
          <w:rFonts w:ascii="Palatino Linotype" w:eastAsia="Palatino Linotype" w:hAnsi="Palatino Linotype" w:cs="Palatino Linotype"/>
          <w:b/>
          <w:color w:val="000000" w:themeColor="text1"/>
        </w:rPr>
        <w:t>XXXX</w:t>
      </w:r>
      <w:r w:rsidRPr="00F15740">
        <w:rPr>
          <w:rFonts w:ascii="Palatino Linotype" w:eastAsia="Palatino Linotype" w:hAnsi="Palatino Linotype" w:cs="Palatino Linotype"/>
          <w:color w:val="000000" w:themeColor="text1"/>
        </w:rPr>
        <w:t xml:space="preserve">, en lo sucesivo </w:t>
      </w:r>
      <w:r w:rsidRPr="00F15740">
        <w:rPr>
          <w:rFonts w:ascii="Palatino Linotype" w:eastAsia="Palatino Linotype" w:hAnsi="Palatino Linotype" w:cs="Palatino Linotype"/>
          <w:b/>
          <w:color w:val="000000" w:themeColor="text1"/>
        </w:rPr>
        <w:t>EL RECURRENTE</w:t>
      </w:r>
      <w:r w:rsidRPr="00F15740">
        <w:rPr>
          <w:rFonts w:ascii="Palatino Linotype" w:eastAsia="Palatino Linotype" w:hAnsi="Palatino Linotype" w:cs="Palatino Linotype"/>
          <w:color w:val="000000" w:themeColor="text1"/>
        </w:rPr>
        <w:t>, en contr</w:t>
      </w:r>
      <w:r w:rsidR="002C4BEC" w:rsidRPr="00F15740">
        <w:rPr>
          <w:rFonts w:ascii="Palatino Linotype" w:eastAsia="Palatino Linotype" w:hAnsi="Palatino Linotype" w:cs="Palatino Linotype"/>
          <w:color w:val="000000" w:themeColor="text1"/>
        </w:rPr>
        <w:t>a de la respuesta otorgada a la solicitud</w:t>
      </w:r>
      <w:r w:rsidRPr="00F15740">
        <w:rPr>
          <w:rFonts w:ascii="Palatino Linotype" w:eastAsia="Palatino Linotype" w:hAnsi="Palatino Linotype" w:cs="Palatino Linotype"/>
          <w:color w:val="000000" w:themeColor="text1"/>
        </w:rPr>
        <w:t xml:space="preserve"> de información </w:t>
      </w:r>
      <w:r w:rsidR="00105AC0" w:rsidRPr="00F15740">
        <w:rPr>
          <w:rFonts w:ascii="Palatino Linotype" w:eastAsia="Palatino Linotype" w:hAnsi="Palatino Linotype" w:cs="Palatino Linotype"/>
          <w:b/>
          <w:color w:val="000000" w:themeColor="text1"/>
        </w:rPr>
        <w:t>00069/OASNAUCAL/IP/2025</w:t>
      </w:r>
      <w:r w:rsidRPr="00F15740">
        <w:rPr>
          <w:rFonts w:ascii="Palatino Linotype" w:eastAsia="Palatino Linotype" w:hAnsi="Palatino Linotype" w:cs="Palatino Linotype"/>
          <w:color w:val="000000" w:themeColor="text1"/>
        </w:rPr>
        <w:t xml:space="preserve">, por parte del </w:t>
      </w:r>
      <w:r w:rsidR="00105AC0" w:rsidRPr="00F15740">
        <w:rPr>
          <w:rFonts w:ascii="Palatino Linotype" w:eastAsia="Palatino Linotype" w:hAnsi="Palatino Linotype" w:cs="Palatino Linotype"/>
          <w:b/>
          <w:color w:val="000000" w:themeColor="text1"/>
        </w:rPr>
        <w:t>Organismo Público Descentralizado para la Prestación de L</w:t>
      </w:r>
      <w:bookmarkStart w:id="0" w:name="_GoBack"/>
      <w:bookmarkEnd w:id="0"/>
      <w:r w:rsidR="00105AC0" w:rsidRPr="00F15740">
        <w:rPr>
          <w:rFonts w:ascii="Palatino Linotype" w:eastAsia="Palatino Linotype" w:hAnsi="Palatino Linotype" w:cs="Palatino Linotype"/>
          <w:b/>
          <w:color w:val="000000" w:themeColor="text1"/>
        </w:rPr>
        <w:t>os Servicios de Agua Potable Alcantarillado y Saneamiento del Municipio de Naucalpan de Juárez</w:t>
      </w:r>
      <w:r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color w:val="000000" w:themeColor="text1"/>
        </w:rPr>
        <w:t xml:space="preserve">en adelante el </w:t>
      </w:r>
      <w:r w:rsidRPr="00F15740">
        <w:rPr>
          <w:rFonts w:ascii="Palatino Linotype" w:eastAsia="Palatino Linotype" w:hAnsi="Palatino Linotype" w:cs="Palatino Linotype"/>
          <w:b/>
          <w:color w:val="000000" w:themeColor="text1"/>
        </w:rPr>
        <w:t>SUJETO OBLIGADO</w:t>
      </w:r>
      <w:r w:rsidRPr="00F15740">
        <w:rPr>
          <w:rFonts w:ascii="Palatino Linotype" w:eastAsia="Palatino Linotype" w:hAnsi="Palatino Linotype" w:cs="Palatino Linotype"/>
          <w:color w:val="000000" w:themeColor="text1"/>
        </w:rPr>
        <w:t>, se emite la presente resolución con base en los siguientes:</w:t>
      </w:r>
    </w:p>
    <w:p w:rsidR="0072148B" w:rsidRPr="00F15740" w:rsidRDefault="0072148B" w:rsidP="00BF3A7E">
      <w:pPr>
        <w:spacing w:line="360" w:lineRule="auto"/>
        <w:jc w:val="both"/>
        <w:rPr>
          <w:rFonts w:ascii="Palatino Linotype" w:eastAsia="Palatino Linotype" w:hAnsi="Palatino Linotype" w:cs="Palatino Linotype"/>
          <w:color w:val="000000" w:themeColor="text1"/>
        </w:rPr>
      </w:pPr>
    </w:p>
    <w:p w:rsidR="0072148B" w:rsidRPr="00F15740" w:rsidRDefault="00A077F4" w:rsidP="00BF3A7E">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F15740">
        <w:rPr>
          <w:rFonts w:ascii="Palatino Linotype" w:eastAsia="Palatino Linotype" w:hAnsi="Palatino Linotype" w:cs="Palatino Linotype"/>
          <w:b/>
          <w:color w:val="000000" w:themeColor="text1"/>
          <w:sz w:val="24"/>
          <w:szCs w:val="24"/>
        </w:rPr>
        <w:t>A N T E C E D E N T E S</w:t>
      </w:r>
    </w:p>
    <w:p w:rsidR="0072148B" w:rsidRPr="00F15740" w:rsidRDefault="0072148B" w:rsidP="00BF3A7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F15740" w:rsidRDefault="00A077F4" w:rsidP="00BF3A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 xml:space="preserve">El </w:t>
      </w:r>
      <w:r w:rsidR="00600EAB" w:rsidRPr="00F15740">
        <w:rPr>
          <w:rFonts w:ascii="Palatino Linotype" w:eastAsia="Palatino Linotype" w:hAnsi="Palatino Linotype" w:cs="Palatino Linotype"/>
          <w:b/>
          <w:color w:val="000000" w:themeColor="text1"/>
        </w:rPr>
        <w:t>seis</w:t>
      </w:r>
      <w:r w:rsidR="00413E57" w:rsidRPr="00F15740">
        <w:rPr>
          <w:rFonts w:ascii="Palatino Linotype" w:eastAsia="Palatino Linotype" w:hAnsi="Palatino Linotype" w:cs="Palatino Linotype"/>
          <w:b/>
          <w:color w:val="000000" w:themeColor="text1"/>
        </w:rPr>
        <w:t xml:space="preserve"> de </w:t>
      </w:r>
      <w:r w:rsidR="00600EAB" w:rsidRPr="00F15740">
        <w:rPr>
          <w:rFonts w:ascii="Palatino Linotype" w:eastAsia="Palatino Linotype" w:hAnsi="Palatino Linotype" w:cs="Palatino Linotype"/>
          <w:b/>
          <w:color w:val="000000" w:themeColor="text1"/>
        </w:rPr>
        <w:t>marzo</w:t>
      </w:r>
      <w:r w:rsidRPr="00F15740">
        <w:rPr>
          <w:rFonts w:ascii="Palatino Linotype" w:eastAsia="Palatino Linotype" w:hAnsi="Palatino Linotype" w:cs="Palatino Linotype"/>
          <w:b/>
          <w:color w:val="000000" w:themeColor="text1"/>
        </w:rPr>
        <w:t xml:space="preserve"> de dos mil veinticinco</w:t>
      </w:r>
      <w:r w:rsidRPr="00F15740">
        <w:rPr>
          <w:rFonts w:ascii="Palatino Linotype" w:eastAsia="Palatino Linotype" w:hAnsi="Palatino Linotype" w:cs="Palatino Linotype"/>
          <w:color w:val="000000" w:themeColor="text1"/>
        </w:rPr>
        <w:t>,</w:t>
      </w:r>
      <w:r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color w:val="000000" w:themeColor="text1"/>
        </w:rPr>
        <w:t>se presentó ante el Sujeto Obligado vía Sistema de Acceso a la Información Mex</w:t>
      </w:r>
      <w:r w:rsidR="002C4BEC" w:rsidRPr="00F15740">
        <w:rPr>
          <w:rFonts w:ascii="Palatino Linotype" w:eastAsia="Palatino Linotype" w:hAnsi="Palatino Linotype" w:cs="Palatino Linotype"/>
          <w:color w:val="000000" w:themeColor="text1"/>
        </w:rPr>
        <w:t xml:space="preserve">iquense, en adelante SAIMEX, la siguiente </w:t>
      </w:r>
      <w:r w:rsidR="002C4BEC" w:rsidRPr="00F15740">
        <w:rPr>
          <w:rFonts w:ascii="Palatino Linotype" w:eastAsia="Palatino Linotype" w:hAnsi="Palatino Linotype" w:cs="Palatino Linotype"/>
          <w:b/>
          <w:color w:val="000000" w:themeColor="text1"/>
        </w:rPr>
        <w:t xml:space="preserve">solicitud </w:t>
      </w:r>
      <w:r w:rsidRPr="00F15740">
        <w:rPr>
          <w:rFonts w:ascii="Palatino Linotype" w:eastAsia="Palatino Linotype" w:hAnsi="Palatino Linotype" w:cs="Palatino Linotype"/>
          <w:b/>
          <w:color w:val="000000" w:themeColor="text1"/>
        </w:rPr>
        <w:t>de información pública</w:t>
      </w:r>
      <w:r w:rsidRPr="00F15740">
        <w:rPr>
          <w:rFonts w:ascii="Palatino Linotype" w:eastAsia="Palatino Linotype" w:hAnsi="Palatino Linotype" w:cs="Palatino Linotype"/>
          <w:color w:val="000000" w:themeColor="text1"/>
        </w:rPr>
        <w:t>:</w:t>
      </w:r>
    </w:p>
    <w:p w:rsidR="0072148B" w:rsidRPr="00F15740" w:rsidRDefault="0072148B" w:rsidP="00BF3A7E">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F15740" w:rsidRDefault="002C4BEC" w:rsidP="00BF3A7E">
      <w:pPr>
        <w:pBdr>
          <w:top w:val="nil"/>
          <w:left w:val="nil"/>
          <w:bottom w:val="nil"/>
          <w:right w:val="nil"/>
          <w:between w:val="nil"/>
        </w:pBd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 xml:space="preserve"> </w:t>
      </w:r>
      <w:r w:rsidR="00223B24" w:rsidRPr="00F15740">
        <w:rPr>
          <w:rFonts w:ascii="Palatino Linotype" w:eastAsia="Palatino Linotype" w:hAnsi="Palatino Linotype" w:cs="Palatino Linotype"/>
          <w:i/>
          <w:color w:val="000000" w:themeColor="text1"/>
        </w:rPr>
        <w:t>“</w:t>
      </w:r>
      <w:r w:rsidR="00600EAB" w:rsidRPr="00F15740">
        <w:rPr>
          <w:rFonts w:ascii="Palatino Linotype" w:eastAsia="Palatino Linotype" w:hAnsi="Palatino Linotype" w:cs="Palatino Linotype"/>
          <w:i/>
          <w:color w:val="000000" w:themeColor="text1"/>
        </w:rPr>
        <w:t>Solicito se informe si el o la Subgerente de Transparencia ya realizo los cursos inherentes a la materia de Transparencia, pues claro esta que no sabe contestar solicitudes.</w:t>
      </w:r>
      <w:r w:rsidR="00223B24" w:rsidRPr="00F15740">
        <w:rPr>
          <w:rFonts w:ascii="Palatino Linotype" w:eastAsia="Palatino Linotype" w:hAnsi="Palatino Linotype" w:cs="Palatino Linotype"/>
          <w:i/>
          <w:color w:val="000000" w:themeColor="text1"/>
        </w:rPr>
        <w:t>” (Sic)</w:t>
      </w:r>
    </w:p>
    <w:p w:rsidR="00223B24" w:rsidRDefault="00223B24" w:rsidP="00BF3A7E">
      <w:pPr>
        <w:pBdr>
          <w:top w:val="nil"/>
          <w:left w:val="nil"/>
          <w:bottom w:val="nil"/>
          <w:right w:val="nil"/>
          <w:between w:val="nil"/>
        </w:pBdr>
        <w:jc w:val="both"/>
        <w:rPr>
          <w:rFonts w:ascii="Palatino Linotype" w:eastAsia="Palatino Linotype" w:hAnsi="Palatino Linotype" w:cs="Palatino Linotype"/>
          <w:i/>
          <w:color w:val="000000" w:themeColor="text1"/>
        </w:rPr>
      </w:pPr>
    </w:p>
    <w:p w:rsidR="00960A06" w:rsidRDefault="00960A06" w:rsidP="00BF3A7E">
      <w:pPr>
        <w:pBdr>
          <w:top w:val="nil"/>
          <w:left w:val="nil"/>
          <w:bottom w:val="nil"/>
          <w:right w:val="nil"/>
          <w:between w:val="nil"/>
        </w:pBdr>
        <w:jc w:val="both"/>
        <w:rPr>
          <w:rFonts w:ascii="Palatino Linotype" w:eastAsia="Palatino Linotype" w:hAnsi="Palatino Linotype" w:cs="Palatino Linotype"/>
          <w:i/>
          <w:color w:val="000000" w:themeColor="text1"/>
        </w:rPr>
      </w:pPr>
    </w:p>
    <w:p w:rsidR="00960A06" w:rsidRPr="00F15740" w:rsidRDefault="00960A06" w:rsidP="00BF3A7E">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F15740" w:rsidRDefault="00A077F4" w:rsidP="00BF3A7E">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 xml:space="preserve">Se eligió como modalidad de entrega de la información: A través del </w:t>
      </w:r>
      <w:r w:rsidRPr="00F15740">
        <w:rPr>
          <w:rFonts w:ascii="Palatino Linotype" w:eastAsia="Palatino Linotype" w:hAnsi="Palatino Linotype" w:cs="Palatino Linotype"/>
          <w:b/>
          <w:color w:val="000000" w:themeColor="text1"/>
        </w:rPr>
        <w:t>SAIMEX.</w:t>
      </w:r>
    </w:p>
    <w:p w:rsidR="00413E57" w:rsidRPr="00F15740" w:rsidRDefault="00413E57" w:rsidP="00BF3A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F15740" w:rsidRDefault="00A077F4" w:rsidP="00BF3A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lastRenderedPageBreak/>
        <w:t>El</w:t>
      </w:r>
      <w:r w:rsidRPr="00F15740">
        <w:rPr>
          <w:rFonts w:ascii="Palatino Linotype" w:eastAsia="Palatino Linotype" w:hAnsi="Palatino Linotype" w:cs="Palatino Linotype"/>
          <w:b/>
          <w:color w:val="000000" w:themeColor="text1"/>
        </w:rPr>
        <w:t xml:space="preserve"> </w:t>
      </w:r>
      <w:r w:rsidR="00600EAB" w:rsidRPr="00F15740">
        <w:rPr>
          <w:rFonts w:ascii="Palatino Linotype" w:eastAsia="Palatino Linotype" w:hAnsi="Palatino Linotype" w:cs="Palatino Linotype"/>
          <w:b/>
          <w:color w:val="000000" w:themeColor="text1"/>
        </w:rPr>
        <w:t>veintiocho</w:t>
      </w:r>
      <w:r w:rsidR="006E390C" w:rsidRPr="00F15740">
        <w:rPr>
          <w:rFonts w:ascii="Palatino Linotype" w:eastAsia="Palatino Linotype" w:hAnsi="Palatino Linotype" w:cs="Palatino Linotype"/>
          <w:b/>
          <w:color w:val="000000" w:themeColor="text1"/>
        </w:rPr>
        <w:t xml:space="preserve"> de marzo</w:t>
      </w:r>
      <w:r w:rsidRPr="00F15740">
        <w:rPr>
          <w:rFonts w:ascii="Palatino Linotype" w:eastAsia="Palatino Linotype" w:hAnsi="Palatino Linotype" w:cs="Palatino Linotype"/>
          <w:b/>
          <w:color w:val="000000" w:themeColor="text1"/>
        </w:rPr>
        <w:t xml:space="preserve"> de dos mil veinticinco</w:t>
      </w:r>
      <w:r w:rsidRPr="00F15740">
        <w:rPr>
          <w:rFonts w:ascii="Palatino Linotype" w:eastAsia="Palatino Linotype" w:hAnsi="Palatino Linotype" w:cs="Palatino Linotype"/>
          <w:color w:val="000000" w:themeColor="text1"/>
        </w:rPr>
        <w:t>, el Sujeto Obligado</w:t>
      </w:r>
      <w:r w:rsidRPr="00F15740">
        <w:rPr>
          <w:rFonts w:ascii="Palatino Linotype" w:eastAsia="Palatino Linotype" w:hAnsi="Palatino Linotype" w:cs="Palatino Linotype"/>
          <w:b/>
          <w:color w:val="000000" w:themeColor="text1"/>
        </w:rPr>
        <w:t>,</w:t>
      </w:r>
      <w:r w:rsidRPr="00F15740">
        <w:rPr>
          <w:rFonts w:ascii="Palatino Linotype" w:eastAsia="Palatino Linotype" w:hAnsi="Palatino Linotype" w:cs="Palatino Linotype"/>
          <w:color w:val="000000" w:themeColor="text1"/>
        </w:rPr>
        <w:t xml:space="preserve"> dio </w:t>
      </w:r>
      <w:r w:rsidRPr="00F15740">
        <w:rPr>
          <w:rFonts w:ascii="Palatino Linotype" w:eastAsia="Palatino Linotype" w:hAnsi="Palatino Linotype" w:cs="Palatino Linotype"/>
          <w:b/>
          <w:color w:val="000000" w:themeColor="text1"/>
        </w:rPr>
        <w:t>respuesta</w:t>
      </w:r>
      <w:r w:rsidRPr="00F15740">
        <w:rPr>
          <w:rFonts w:ascii="Palatino Linotype" w:eastAsia="Palatino Linotype" w:hAnsi="Palatino Linotype" w:cs="Palatino Linotype"/>
          <w:color w:val="000000" w:themeColor="text1"/>
        </w:rPr>
        <w:t xml:space="preserve"> a través </w:t>
      </w:r>
      <w:r w:rsidR="00466AED" w:rsidRPr="00F15740">
        <w:rPr>
          <w:rFonts w:ascii="Palatino Linotype" w:eastAsia="Palatino Linotype" w:hAnsi="Palatino Linotype" w:cs="Palatino Linotype"/>
          <w:color w:val="000000" w:themeColor="text1"/>
        </w:rPr>
        <w:t>del</w:t>
      </w:r>
      <w:r w:rsidRPr="00F15740">
        <w:rPr>
          <w:rFonts w:ascii="Palatino Linotype" w:eastAsia="Palatino Linotype" w:hAnsi="Palatino Linotype" w:cs="Palatino Linotype"/>
          <w:color w:val="000000" w:themeColor="text1"/>
        </w:rPr>
        <w:t xml:space="preserve"> </w:t>
      </w:r>
      <w:r w:rsidR="008419F5" w:rsidRPr="00F15740">
        <w:rPr>
          <w:rFonts w:ascii="Palatino Linotype" w:eastAsia="Palatino Linotype" w:hAnsi="Palatino Linotype" w:cs="Palatino Linotype"/>
          <w:color w:val="000000" w:themeColor="text1"/>
        </w:rPr>
        <w:t>siguiente archivo electrónico</w:t>
      </w:r>
      <w:r w:rsidRPr="00F15740">
        <w:rPr>
          <w:rFonts w:ascii="Palatino Linotype" w:eastAsia="Palatino Linotype" w:hAnsi="Palatino Linotype" w:cs="Palatino Linotype"/>
          <w:b/>
          <w:i/>
          <w:color w:val="000000" w:themeColor="text1"/>
        </w:rPr>
        <w:t>:</w:t>
      </w:r>
    </w:p>
    <w:p w:rsidR="008419F5" w:rsidRPr="00F15740" w:rsidRDefault="00466AED" w:rsidP="00BF3A7E">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F15740">
        <w:rPr>
          <w:rFonts w:ascii="Palatino Linotype" w:eastAsia="Palatino Linotype" w:hAnsi="Palatino Linotype" w:cs="Palatino Linotype"/>
          <w:b/>
          <w:i/>
          <w:color w:val="000000" w:themeColor="text1"/>
        </w:rPr>
        <w:t>SGT O 083 2025.pdf</w:t>
      </w:r>
    </w:p>
    <w:p w:rsidR="00466AED" w:rsidRPr="00F15740" w:rsidRDefault="00466AED" w:rsidP="00BF3A7E">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Oficio SGT/0/083/2025 de fecha 27 de marzo de 2025, firmado por la Encargada de Despacho de la Subgerencia de Transparencia a través del cual responde a una solicitud de información diversa</w:t>
      </w:r>
      <w:r w:rsidR="006C47B1" w:rsidRPr="00F15740">
        <w:rPr>
          <w:rFonts w:ascii="Palatino Linotype" w:eastAsia="Palatino Linotype" w:hAnsi="Palatino Linotype" w:cs="Palatino Linotype"/>
          <w:color w:val="000000" w:themeColor="text1"/>
        </w:rPr>
        <w:t>, tal como se muestra en la siguiente captura de pantalla:</w:t>
      </w:r>
    </w:p>
    <w:p w:rsidR="006C47B1" w:rsidRPr="00F15740" w:rsidRDefault="006C47B1" w:rsidP="00BF3A7E">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6C47B1" w:rsidRPr="00F15740" w:rsidRDefault="006C47B1" w:rsidP="00BF3A7E">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noProof/>
          <w:color w:val="000000" w:themeColor="text1"/>
          <w:lang w:val="es-MX" w:eastAsia="es-MX"/>
        </w:rPr>
        <w:drawing>
          <wp:inline distT="0" distB="0" distL="0" distR="0" wp14:anchorId="7432828D" wp14:editId="2D4211AE">
            <wp:extent cx="4580618" cy="1451245"/>
            <wp:effectExtent l="152400" t="152400" r="353695" b="3587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11521" cy="1461036"/>
                    </a:xfrm>
                    <a:prstGeom prst="rect">
                      <a:avLst/>
                    </a:prstGeom>
                    <a:ln>
                      <a:noFill/>
                    </a:ln>
                    <a:effectLst>
                      <a:outerShdw blurRad="292100" dist="139700" dir="2700000" algn="tl" rotWithShape="0">
                        <a:srgbClr val="333333">
                          <a:alpha val="65000"/>
                        </a:srgbClr>
                      </a:outerShdw>
                    </a:effectLst>
                  </pic:spPr>
                </pic:pic>
              </a:graphicData>
            </a:graphic>
          </wp:inline>
        </w:drawing>
      </w:r>
    </w:p>
    <w:p w:rsidR="002C7769" w:rsidRPr="00F15740" w:rsidRDefault="002C7769" w:rsidP="00BF3A7E">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72148B" w:rsidRPr="00F15740" w:rsidRDefault="00A077F4" w:rsidP="00BF3A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El</w:t>
      </w:r>
      <w:r w:rsidRPr="00F15740">
        <w:rPr>
          <w:rFonts w:ascii="Palatino Linotype" w:eastAsia="Palatino Linotype" w:hAnsi="Palatino Linotype" w:cs="Palatino Linotype"/>
          <w:b/>
          <w:color w:val="000000" w:themeColor="text1"/>
        </w:rPr>
        <w:t xml:space="preserve"> </w:t>
      </w:r>
      <w:r w:rsidR="006C47B1" w:rsidRPr="00F15740">
        <w:rPr>
          <w:rFonts w:ascii="Palatino Linotype" w:eastAsia="Palatino Linotype" w:hAnsi="Palatino Linotype" w:cs="Palatino Linotype"/>
          <w:b/>
          <w:color w:val="000000" w:themeColor="text1"/>
        </w:rPr>
        <w:t>treinta y uno</w:t>
      </w:r>
      <w:r w:rsidR="00A42B65" w:rsidRPr="00F15740">
        <w:rPr>
          <w:rFonts w:ascii="Palatino Linotype" w:eastAsia="Palatino Linotype" w:hAnsi="Palatino Linotype" w:cs="Palatino Linotype"/>
          <w:b/>
          <w:color w:val="000000" w:themeColor="text1"/>
        </w:rPr>
        <w:t xml:space="preserve"> de marzo</w:t>
      </w:r>
      <w:r w:rsidRPr="00F15740">
        <w:rPr>
          <w:rFonts w:ascii="Palatino Linotype" w:eastAsia="Palatino Linotype" w:hAnsi="Palatino Linotype" w:cs="Palatino Linotype"/>
          <w:b/>
          <w:color w:val="000000" w:themeColor="text1"/>
        </w:rPr>
        <w:t xml:space="preserve"> de dos mil veinticinco</w:t>
      </w:r>
      <w:r w:rsidRPr="00F15740">
        <w:rPr>
          <w:rFonts w:ascii="Palatino Linotype" w:eastAsia="Palatino Linotype" w:hAnsi="Palatino Linotype" w:cs="Palatino Linotype"/>
          <w:color w:val="000000" w:themeColor="text1"/>
        </w:rPr>
        <w:t xml:space="preserve">, el particular interpuso </w:t>
      </w:r>
      <w:r w:rsidR="00E30A06" w:rsidRPr="00F15740">
        <w:rPr>
          <w:rFonts w:ascii="Palatino Linotype" w:eastAsia="Palatino Linotype" w:hAnsi="Palatino Linotype" w:cs="Palatino Linotype"/>
          <w:color w:val="000000" w:themeColor="text1"/>
        </w:rPr>
        <w:t xml:space="preserve">el </w:t>
      </w:r>
      <w:r w:rsidR="00E30A06" w:rsidRPr="00F15740">
        <w:rPr>
          <w:rFonts w:ascii="Palatino Linotype" w:eastAsia="Palatino Linotype" w:hAnsi="Palatino Linotype" w:cs="Palatino Linotype"/>
          <w:b/>
          <w:color w:val="000000" w:themeColor="text1"/>
        </w:rPr>
        <w:t>recurso</w:t>
      </w:r>
      <w:r w:rsidRPr="00F15740">
        <w:rPr>
          <w:rFonts w:ascii="Palatino Linotype" w:eastAsia="Palatino Linotype" w:hAnsi="Palatino Linotype" w:cs="Palatino Linotype"/>
          <w:b/>
          <w:color w:val="000000" w:themeColor="text1"/>
        </w:rPr>
        <w:t xml:space="preserve"> de revisión</w:t>
      </w:r>
      <w:r w:rsidRPr="00F15740">
        <w:rPr>
          <w:rFonts w:ascii="Palatino Linotype" w:eastAsia="Palatino Linotype" w:hAnsi="Palatino Linotype" w:cs="Palatino Linotype"/>
          <w:color w:val="000000" w:themeColor="text1"/>
        </w:rPr>
        <w:t xml:space="preserve"> a</w:t>
      </w:r>
      <w:r w:rsidR="00E30A06" w:rsidRPr="00F15740">
        <w:rPr>
          <w:rFonts w:ascii="Palatino Linotype" w:eastAsia="Palatino Linotype" w:hAnsi="Palatino Linotype" w:cs="Palatino Linotype"/>
          <w:color w:val="000000" w:themeColor="text1"/>
        </w:rPr>
        <w:t>l</w:t>
      </w:r>
      <w:r w:rsidRPr="00F15740">
        <w:rPr>
          <w:rFonts w:ascii="Palatino Linotype" w:eastAsia="Palatino Linotype" w:hAnsi="Palatino Linotype" w:cs="Palatino Linotype"/>
          <w:color w:val="000000" w:themeColor="text1"/>
        </w:rPr>
        <w:t xml:space="preserve"> </w:t>
      </w:r>
      <w:r w:rsidR="00E30A06" w:rsidRPr="00F15740">
        <w:rPr>
          <w:rFonts w:ascii="Palatino Linotype" w:eastAsia="Palatino Linotype" w:hAnsi="Palatino Linotype" w:cs="Palatino Linotype"/>
          <w:color w:val="000000" w:themeColor="text1"/>
        </w:rPr>
        <w:t>que se le</w:t>
      </w:r>
      <w:r w:rsidRPr="00F15740">
        <w:rPr>
          <w:rFonts w:ascii="Palatino Linotype" w:eastAsia="Palatino Linotype" w:hAnsi="Palatino Linotype" w:cs="Palatino Linotype"/>
          <w:color w:val="000000" w:themeColor="text1"/>
        </w:rPr>
        <w:t xml:space="preserve"> </w:t>
      </w:r>
      <w:r w:rsidR="00E30A06" w:rsidRPr="00F15740">
        <w:rPr>
          <w:rFonts w:ascii="Palatino Linotype" w:eastAsia="Palatino Linotype" w:hAnsi="Palatino Linotype" w:cs="Palatino Linotype"/>
          <w:color w:val="000000" w:themeColor="text1"/>
        </w:rPr>
        <w:t>asignó</w:t>
      </w:r>
      <w:r w:rsidRPr="00F15740">
        <w:rPr>
          <w:rFonts w:ascii="Palatino Linotype" w:eastAsia="Palatino Linotype" w:hAnsi="Palatino Linotype" w:cs="Palatino Linotype"/>
          <w:color w:val="000000" w:themeColor="text1"/>
        </w:rPr>
        <w:t xml:space="preserve"> </w:t>
      </w:r>
      <w:r w:rsidR="00E30A06" w:rsidRPr="00F15740">
        <w:rPr>
          <w:rFonts w:ascii="Palatino Linotype" w:eastAsia="Palatino Linotype" w:hAnsi="Palatino Linotype" w:cs="Palatino Linotype"/>
          <w:color w:val="000000" w:themeColor="text1"/>
        </w:rPr>
        <w:t>el folio</w:t>
      </w:r>
      <w:r w:rsidRPr="00F15740">
        <w:rPr>
          <w:rFonts w:ascii="Palatino Linotype" w:eastAsia="Palatino Linotype" w:hAnsi="Palatino Linotype" w:cs="Palatino Linotype"/>
          <w:color w:val="000000" w:themeColor="text1"/>
        </w:rPr>
        <w:t xml:space="preserve"> </w:t>
      </w:r>
      <w:r w:rsidR="006C47B1" w:rsidRPr="00F15740">
        <w:rPr>
          <w:rFonts w:ascii="Palatino Linotype" w:eastAsia="Palatino Linotype" w:hAnsi="Palatino Linotype" w:cs="Palatino Linotype"/>
          <w:b/>
          <w:color w:val="000000" w:themeColor="text1"/>
        </w:rPr>
        <w:t>03753</w:t>
      </w:r>
      <w:r w:rsidR="00E30A06" w:rsidRPr="00F15740">
        <w:rPr>
          <w:rFonts w:ascii="Palatino Linotype" w:eastAsia="Palatino Linotype" w:hAnsi="Palatino Linotype" w:cs="Palatino Linotype"/>
          <w:b/>
          <w:color w:val="000000" w:themeColor="text1"/>
        </w:rPr>
        <w:t>/INFOEM/IP/RR/2025</w:t>
      </w:r>
      <w:r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color w:val="000000" w:themeColor="text1"/>
        </w:rPr>
        <w:t xml:space="preserve">en contra de </w:t>
      </w:r>
      <w:r w:rsidR="00E30A06" w:rsidRPr="00F15740">
        <w:rPr>
          <w:rFonts w:ascii="Palatino Linotype" w:eastAsia="Palatino Linotype" w:hAnsi="Palatino Linotype" w:cs="Palatino Linotype"/>
          <w:color w:val="000000" w:themeColor="text1"/>
        </w:rPr>
        <w:t>la respuesta emitida</w:t>
      </w:r>
      <w:r w:rsidRPr="00F15740">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F15740" w:rsidRDefault="0033402D" w:rsidP="00BF3A7E">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960A06" w:rsidRDefault="00A077F4" w:rsidP="00960A06">
      <w:pPr>
        <w:pStyle w:val="Prrafodelista"/>
        <w:numPr>
          <w:ilvl w:val="0"/>
          <w:numId w:val="48"/>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960A06">
        <w:rPr>
          <w:rFonts w:ascii="Palatino Linotype" w:eastAsia="Palatino Linotype" w:hAnsi="Palatino Linotype" w:cs="Palatino Linotype"/>
          <w:b/>
          <w:color w:val="000000" w:themeColor="text1"/>
        </w:rPr>
        <w:t xml:space="preserve">Acto impugnado: </w:t>
      </w:r>
      <w:r w:rsidRPr="00960A06">
        <w:rPr>
          <w:rFonts w:ascii="Palatino Linotype" w:eastAsia="Palatino Linotype" w:hAnsi="Palatino Linotype" w:cs="Palatino Linotype"/>
          <w:i/>
          <w:color w:val="000000" w:themeColor="text1"/>
        </w:rPr>
        <w:t>“</w:t>
      </w:r>
      <w:r w:rsidR="006C47B1" w:rsidRPr="00960A06">
        <w:rPr>
          <w:rFonts w:ascii="Palatino Linotype" w:eastAsia="Palatino Linotype" w:hAnsi="Palatino Linotype" w:cs="Palatino Linotype"/>
          <w:i/>
          <w:color w:val="000000" w:themeColor="text1"/>
        </w:rPr>
        <w:t>LA RESPUESTA QUE SE ADJUNTA ES DE LA SOLICITUD 063, NO DE MI SOLICITUD, HAY QUE CAPACITAR AL PERSONAL, PUES ESA INFORMACIÓN YO NO LA SOLICITE</w:t>
      </w:r>
      <w:r w:rsidR="00386B8F" w:rsidRPr="00960A06">
        <w:rPr>
          <w:rFonts w:ascii="Palatino Linotype" w:eastAsia="Palatino Linotype" w:hAnsi="Palatino Linotype" w:cs="Palatino Linotype"/>
          <w:i/>
          <w:color w:val="000000" w:themeColor="text1"/>
        </w:rPr>
        <w:t>.</w:t>
      </w:r>
      <w:r w:rsidRPr="00960A06">
        <w:rPr>
          <w:rFonts w:ascii="Palatino Linotype" w:eastAsia="Palatino Linotype" w:hAnsi="Palatino Linotype" w:cs="Palatino Linotype"/>
          <w:i/>
          <w:color w:val="000000" w:themeColor="text1"/>
        </w:rPr>
        <w:t>” (Sic)</w:t>
      </w:r>
    </w:p>
    <w:p w:rsidR="0072148B" w:rsidRPr="00F15740" w:rsidRDefault="0072148B" w:rsidP="00BF3A7E">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960A06" w:rsidRDefault="00A077F4" w:rsidP="00960A06">
      <w:pPr>
        <w:pStyle w:val="Prrafodelista"/>
        <w:numPr>
          <w:ilvl w:val="0"/>
          <w:numId w:val="48"/>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960A06">
        <w:rPr>
          <w:rFonts w:ascii="Palatino Linotype" w:eastAsia="Palatino Linotype" w:hAnsi="Palatino Linotype" w:cs="Palatino Linotype"/>
          <w:b/>
          <w:color w:val="000000" w:themeColor="text1"/>
        </w:rPr>
        <w:t xml:space="preserve">Razones o Motivos de inconformidad: </w:t>
      </w:r>
      <w:r w:rsidRPr="00960A06">
        <w:rPr>
          <w:rFonts w:ascii="Palatino Linotype" w:eastAsia="Palatino Linotype" w:hAnsi="Palatino Linotype" w:cs="Palatino Linotype"/>
          <w:i/>
          <w:color w:val="000000" w:themeColor="text1"/>
        </w:rPr>
        <w:t>“</w:t>
      </w:r>
      <w:r w:rsidR="006C47B1" w:rsidRPr="00960A06">
        <w:rPr>
          <w:rFonts w:ascii="Palatino Linotype" w:eastAsia="Palatino Linotype" w:hAnsi="Palatino Linotype" w:cs="Palatino Linotype"/>
          <w:i/>
          <w:color w:val="000000" w:themeColor="text1"/>
        </w:rPr>
        <w:t>LA RESPUESTA NO CORRESPONDE A LA SOLICITUD. MAYOR ATENCIÓN Y SANCIÓN DE SER NECESARIO</w:t>
      </w:r>
      <w:r w:rsidR="00386B8F" w:rsidRPr="00960A06">
        <w:rPr>
          <w:rFonts w:ascii="Palatino Linotype" w:eastAsia="Palatino Linotype" w:hAnsi="Palatino Linotype" w:cs="Palatino Linotype"/>
          <w:i/>
          <w:color w:val="000000" w:themeColor="text1"/>
        </w:rPr>
        <w:t>.</w:t>
      </w:r>
      <w:r w:rsidRPr="00960A06">
        <w:rPr>
          <w:rFonts w:ascii="Palatino Linotype" w:eastAsia="Palatino Linotype" w:hAnsi="Palatino Linotype" w:cs="Palatino Linotype"/>
          <w:i/>
          <w:color w:val="000000" w:themeColor="text1"/>
        </w:rPr>
        <w:t xml:space="preserve">” </w:t>
      </w:r>
      <w:r w:rsidRPr="00960A06">
        <w:rPr>
          <w:rFonts w:ascii="Palatino Linotype" w:eastAsia="Palatino Linotype" w:hAnsi="Palatino Linotype" w:cs="Palatino Linotype"/>
          <w:color w:val="000000" w:themeColor="text1"/>
        </w:rPr>
        <w:t>(Sic)</w:t>
      </w:r>
    </w:p>
    <w:p w:rsidR="0072148B" w:rsidRPr="00F15740" w:rsidRDefault="0072148B" w:rsidP="00BF3A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F15740" w:rsidRDefault="006C72E8" w:rsidP="00BF3A7E">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lastRenderedPageBreak/>
        <w:t>La Comisionada Ponente</w:t>
      </w:r>
      <w:r w:rsidR="00A077F4" w:rsidRPr="00F15740">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F15740">
        <w:rPr>
          <w:rFonts w:ascii="Palatino Linotype" w:eastAsia="Palatino Linotype" w:hAnsi="Palatino Linotype" w:cs="Palatino Linotype"/>
          <w:color w:val="000000" w:themeColor="text1"/>
        </w:rPr>
        <w:t>del</w:t>
      </w:r>
      <w:r w:rsidR="00A077F4" w:rsidRPr="00F15740">
        <w:rPr>
          <w:rFonts w:ascii="Palatino Linotype" w:eastAsia="Palatino Linotype" w:hAnsi="Palatino Linotype" w:cs="Palatino Linotype"/>
          <w:color w:val="000000" w:themeColor="text1"/>
        </w:rPr>
        <w:t xml:space="preserve"> </w:t>
      </w:r>
      <w:r w:rsidRPr="00F15740">
        <w:rPr>
          <w:rFonts w:ascii="Palatino Linotype" w:eastAsia="Palatino Linotype" w:hAnsi="Palatino Linotype" w:cs="Palatino Linotype"/>
          <w:b/>
          <w:color w:val="000000" w:themeColor="text1"/>
        </w:rPr>
        <w:t>acuerdo</w:t>
      </w:r>
      <w:r w:rsidR="00A077F4" w:rsidRPr="00F15740">
        <w:rPr>
          <w:rFonts w:ascii="Palatino Linotype" w:eastAsia="Palatino Linotype" w:hAnsi="Palatino Linotype" w:cs="Palatino Linotype"/>
          <w:b/>
          <w:color w:val="000000" w:themeColor="text1"/>
        </w:rPr>
        <w:t xml:space="preserve"> de admisión </w:t>
      </w:r>
      <w:r w:rsidRPr="00F15740">
        <w:rPr>
          <w:rFonts w:ascii="Palatino Linotype" w:eastAsia="Palatino Linotype" w:hAnsi="Palatino Linotype" w:cs="Palatino Linotype"/>
          <w:color w:val="000000" w:themeColor="text1"/>
        </w:rPr>
        <w:t>de fecha</w:t>
      </w:r>
      <w:r w:rsidR="00A077F4" w:rsidRPr="00F15740">
        <w:rPr>
          <w:rFonts w:ascii="Palatino Linotype" w:eastAsia="Palatino Linotype" w:hAnsi="Palatino Linotype" w:cs="Palatino Linotype"/>
          <w:color w:val="000000" w:themeColor="text1"/>
        </w:rPr>
        <w:t xml:space="preserve"> </w:t>
      </w:r>
      <w:r w:rsidR="00C409EC" w:rsidRPr="00F15740">
        <w:rPr>
          <w:rFonts w:ascii="Palatino Linotype" w:eastAsia="Palatino Linotype" w:hAnsi="Palatino Linotype" w:cs="Palatino Linotype"/>
          <w:b/>
          <w:color w:val="000000" w:themeColor="text1"/>
        </w:rPr>
        <w:t>dos de abril</w:t>
      </w:r>
      <w:r w:rsidR="00A077F4" w:rsidRPr="00F15740">
        <w:rPr>
          <w:rFonts w:ascii="Palatino Linotype" w:eastAsia="Palatino Linotype" w:hAnsi="Palatino Linotype" w:cs="Palatino Linotype"/>
          <w:b/>
          <w:color w:val="000000" w:themeColor="text1"/>
        </w:rPr>
        <w:t xml:space="preserve"> dos mil veinticinco, </w:t>
      </w:r>
      <w:r w:rsidRPr="00F15740">
        <w:rPr>
          <w:rFonts w:ascii="Palatino Linotype" w:eastAsia="Palatino Linotype" w:hAnsi="Palatino Linotype" w:cs="Palatino Linotype"/>
          <w:color w:val="000000" w:themeColor="text1"/>
        </w:rPr>
        <w:t>puso</w:t>
      </w:r>
      <w:r w:rsidR="00A077F4" w:rsidRPr="00F15740">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F15740">
        <w:rPr>
          <w:rFonts w:ascii="Palatino Linotype" w:eastAsia="Palatino Linotype" w:hAnsi="Palatino Linotype" w:cs="Palatino Linotype"/>
          <w:b/>
          <w:color w:val="000000" w:themeColor="text1"/>
        </w:rPr>
        <w:t xml:space="preserve">SUJETO OBLIGADO </w:t>
      </w:r>
      <w:r w:rsidR="00A077F4" w:rsidRPr="00F15740">
        <w:rPr>
          <w:rFonts w:ascii="Palatino Linotype" w:eastAsia="Palatino Linotype" w:hAnsi="Palatino Linotype" w:cs="Palatino Linotype"/>
          <w:color w:val="000000" w:themeColor="text1"/>
        </w:rPr>
        <w:t>presentara el Informe Justificado procedente.</w:t>
      </w:r>
    </w:p>
    <w:p w:rsidR="004E0AFD" w:rsidRPr="00F15740" w:rsidRDefault="004E0AFD" w:rsidP="00BF3A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F15740" w:rsidRDefault="004E0AFD" w:rsidP="00BF3A7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El Recurrente</w:t>
      </w:r>
      <w:r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color w:val="000000" w:themeColor="text1"/>
        </w:rPr>
        <w:t>dejó de realizar manifestaciones que a su derecho conviniera y asistiera. Por su parte, el Sujeto Obligado,</w:t>
      </w:r>
      <w:r w:rsidRPr="00F15740">
        <w:rPr>
          <w:rFonts w:ascii="Palatino Linotype" w:eastAsia="Palatino Linotype" w:hAnsi="Palatino Linotype" w:cs="Palatino Linotype"/>
          <w:b/>
          <w:color w:val="000000" w:themeColor="text1"/>
        </w:rPr>
        <w:t xml:space="preserve"> </w:t>
      </w:r>
      <w:r w:rsidR="00C409EC" w:rsidRPr="00F15740">
        <w:rPr>
          <w:rFonts w:ascii="Palatino Linotype" w:eastAsia="Palatino Linotype" w:hAnsi="Palatino Linotype" w:cs="Palatino Linotype"/>
          <w:color w:val="000000" w:themeColor="text1"/>
        </w:rPr>
        <w:t xml:space="preserve">en fecha </w:t>
      </w:r>
      <w:r w:rsidR="00C409EC" w:rsidRPr="00F15740">
        <w:rPr>
          <w:rFonts w:ascii="Palatino Linotype" w:eastAsia="Palatino Linotype" w:hAnsi="Palatino Linotype" w:cs="Palatino Linotype"/>
          <w:b/>
          <w:color w:val="000000" w:themeColor="text1"/>
        </w:rPr>
        <w:t>once de abril de dos mil veinticinco,</w:t>
      </w:r>
      <w:r w:rsidRPr="00F15740">
        <w:rPr>
          <w:rFonts w:ascii="Palatino Linotype" w:eastAsia="Palatino Linotype" w:hAnsi="Palatino Linotype" w:cs="Palatino Linotype"/>
          <w:b/>
          <w:color w:val="000000" w:themeColor="text1"/>
        </w:rPr>
        <w:t xml:space="preserve"> </w:t>
      </w:r>
      <w:r w:rsidR="00B16395" w:rsidRPr="00F15740">
        <w:rPr>
          <w:rFonts w:ascii="Palatino Linotype" w:eastAsia="Palatino Linotype" w:hAnsi="Palatino Linotype" w:cs="Palatino Linotype"/>
          <w:color w:val="000000" w:themeColor="text1"/>
        </w:rPr>
        <w:t>rindió</w:t>
      </w:r>
      <w:r w:rsidR="00F26E84" w:rsidRPr="00F15740">
        <w:rPr>
          <w:rFonts w:ascii="Palatino Linotype" w:eastAsia="Palatino Linotype" w:hAnsi="Palatino Linotype" w:cs="Palatino Linotype"/>
          <w:color w:val="000000" w:themeColor="text1"/>
        </w:rPr>
        <w:t xml:space="preserve"> informe</w:t>
      </w:r>
      <w:r w:rsidR="00BB0B24" w:rsidRPr="00F15740">
        <w:rPr>
          <w:rFonts w:ascii="Palatino Linotype" w:eastAsia="Palatino Linotype" w:hAnsi="Palatino Linotype" w:cs="Palatino Linotype"/>
          <w:color w:val="000000" w:themeColor="text1"/>
        </w:rPr>
        <w:t xml:space="preserve"> justificado</w:t>
      </w:r>
      <w:r w:rsidR="00B16395" w:rsidRPr="00F15740">
        <w:rPr>
          <w:rFonts w:ascii="Palatino Linotype" w:eastAsia="Palatino Linotype" w:hAnsi="Palatino Linotype" w:cs="Palatino Linotype"/>
          <w:color w:val="000000" w:themeColor="text1"/>
        </w:rPr>
        <w:t xml:space="preserve">, </w:t>
      </w:r>
      <w:r w:rsidR="00C409EC" w:rsidRPr="00F15740">
        <w:rPr>
          <w:rFonts w:ascii="Palatino Linotype" w:eastAsia="Palatino Linotype" w:hAnsi="Palatino Linotype" w:cs="Palatino Linotype"/>
          <w:color w:val="000000" w:themeColor="text1"/>
        </w:rPr>
        <w:t>a través del archivo electrónico siguiente</w:t>
      </w:r>
      <w:r w:rsidR="00B16395" w:rsidRPr="00F15740">
        <w:rPr>
          <w:rFonts w:ascii="Palatino Linotype" w:eastAsia="Palatino Linotype" w:hAnsi="Palatino Linotype" w:cs="Palatino Linotype"/>
          <w:color w:val="000000" w:themeColor="text1"/>
        </w:rPr>
        <w:t>:</w:t>
      </w:r>
    </w:p>
    <w:p w:rsidR="007F1CC8" w:rsidRPr="00F15740" w:rsidRDefault="007F1CC8" w:rsidP="00BF3A7E">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F15740">
        <w:rPr>
          <w:rFonts w:ascii="Palatino Linotype" w:eastAsia="Palatino Linotype" w:hAnsi="Palatino Linotype" w:cs="Palatino Linotype"/>
          <w:b/>
          <w:i/>
          <w:color w:val="000000" w:themeColor="text1"/>
        </w:rPr>
        <w:tab/>
      </w:r>
      <w:r w:rsidR="000C03A6" w:rsidRPr="00F15740">
        <w:rPr>
          <w:rFonts w:ascii="Palatino Linotype" w:eastAsia="Palatino Linotype" w:hAnsi="Palatino Linotype" w:cs="Palatino Linotype"/>
          <w:b/>
          <w:i/>
          <w:color w:val="000000" w:themeColor="text1"/>
        </w:rPr>
        <w:t>03753 INFOEM IP RR 2025.pdf</w:t>
      </w:r>
    </w:p>
    <w:p w:rsidR="000C03A6" w:rsidRPr="00F15740" w:rsidRDefault="000C03A6" w:rsidP="00BF3A7E">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Documento firmado por la Encargada</w:t>
      </w:r>
      <w:r w:rsidR="00A20DE0" w:rsidRPr="00F15740">
        <w:rPr>
          <w:rFonts w:ascii="Palatino Linotype" w:eastAsia="Palatino Linotype" w:hAnsi="Palatino Linotype" w:cs="Palatino Linotype"/>
          <w:color w:val="000000" w:themeColor="text1"/>
        </w:rPr>
        <w:t xml:space="preserve"> de Despacho de la Subgerencia de Transparencia a través del cual rinde informe justificando en los términos siguientes:</w:t>
      </w:r>
    </w:p>
    <w:p w:rsidR="00A20DE0" w:rsidRPr="00F15740" w:rsidRDefault="00A20DE0" w:rsidP="00BF3A7E">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A20DE0" w:rsidRPr="00F15740" w:rsidRDefault="00A20DE0" w:rsidP="00BF3A7E">
      <w:pPr>
        <w:pBdr>
          <w:top w:val="nil"/>
          <w:left w:val="nil"/>
          <w:bottom w:val="nil"/>
          <w:right w:val="nil"/>
          <w:between w:val="nil"/>
        </w:pBdr>
        <w:ind w:firstLine="10"/>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“Derivado de un error involuntario se emitió una respuesta que no correspondía a lo solicitado, motivo por el cual en esta acto se envía el oficio SGT/0/083/2025 dando respuesta a lo requerido.”</w:t>
      </w:r>
    </w:p>
    <w:p w:rsidR="00A20DE0" w:rsidRPr="00F15740" w:rsidRDefault="00A20DE0" w:rsidP="00BF3A7E">
      <w:pPr>
        <w:pBdr>
          <w:top w:val="nil"/>
          <w:left w:val="nil"/>
          <w:bottom w:val="nil"/>
          <w:right w:val="nil"/>
          <w:between w:val="nil"/>
        </w:pBdr>
        <w:ind w:firstLine="10"/>
        <w:jc w:val="both"/>
        <w:rPr>
          <w:rFonts w:ascii="Palatino Linotype" w:eastAsia="Palatino Linotype" w:hAnsi="Palatino Linotype" w:cs="Palatino Linotype"/>
          <w:i/>
          <w:color w:val="000000" w:themeColor="text1"/>
        </w:rPr>
      </w:pPr>
    </w:p>
    <w:p w:rsidR="00A20DE0" w:rsidRPr="00F15740" w:rsidRDefault="00A20DE0" w:rsidP="00BF3A7E">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Adjuntando Oficio SGT/O/083/2025/BIS de fecha 26 de marzo de 2025 a través del cual refiere haber turnado la solicitud de información a la Dirección General por encontrarse dentro de sus atribuciones conocer de la misma, refiriendo lo siguiente:</w:t>
      </w:r>
    </w:p>
    <w:p w:rsidR="00A20DE0" w:rsidRPr="00F15740" w:rsidRDefault="00A20DE0" w:rsidP="00BF3A7E">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A20DE0" w:rsidRPr="00F15740" w:rsidRDefault="00A20DE0" w:rsidP="00BF3A7E">
      <w:pPr>
        <w:pBdr>
          <w:top w:val="nil"/>
          <w:left w:val="nil"/>
          <w:bottom w:val="nil"/>
          <w:right w:val="nil"/>
          <w:between w:val="nil"/>
        </w:pBdr>
        <w:ind w:firstLine="10"/>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“…me permito informar que esta Subgerencia de Transparencia de este Sujeto Obligado</w:t>
      </w:r>
      <w:r w:rsidRPr="00F15740">
        <w:rPr>
          <w:rFonts w:ascii="Palatino Linotype" w:eastAsia="Palatino Linotype" w:hAnsi="Palatino Linotype" w:cs="Palatino Linotype"/>
          <w:b/>
          <w:i/>
          <w:color w:val="000000" w:themeColor="text1"/>
        </w:rPr>
        <w:t>, se encuentra en espera de que el Instituto de Transparencia, Acceso a la Información Pública y Protección de Datos Personales del Estado de México y Municipios, programe las capacitaciones en materia de Transparencia, Acceso a la Información e IPOMEX 4.0 para realizar las mismas,</w:t>
      </w:r>
      <w:r w:rsidRPr="00F15740">
        <w:rPr>
          <w:rFonts w:ascii="Palatino Linotype" w:eastAsia="Palatino Linotype" w:hAnsi="Palatino Linotype" w:cs="Palatino Linotype"/>
          <w:i/>
          <w:color w:val="000000" w:themeColor="text1"/>
        </w:rPr>
        <w:t xml:space="preserve"> respecto de las capacitaciones que brinda el INFOEM en la plataforma Virtual, una vez que se hagan del conocimiento vía correo electrónico de las capacitaciones impartidas por dicho Instituto, esta Titular de Transparencia realizará las capacitaciones correspondientes.”</w:t>
      </w:r>
    </w:p>
    <w:p w:rsidR="005B3B76" w:rsidRPr="00F15740" w:rsidRDefault="005B3B76" w:rsidP="00BF3A7E">
      <w:pPr>
        <w:pBdr>
          <w:top w:val="nil"/>
          <w:left w:val="nil"/>
          <w:bottom w:val="nil"/>
          <w:right w:val="nil"/>
          <w:between w:val="nil"/>
        </w:pBdr>
        <w:ind w:firstLine="10"/>
        <w:jc w:val="both"/>
        <w:rPr>
          <w:rFonts w:ascii="Palatino Linotype" w:eastAsia="Palatino Linotype" w:hAnsi="Palatino Linotype" w:cs="Palatino Linotype"/>
          <w:i/>
          <w:color w:val="000000" w:themeColor="text1"/>
        </w:rPr>
      </w:pPr>
    </w:p>
    <w:p w:rsidR="005B3B76" w:rsidRPr="00F15740" w:rsidRDefault="005B3B76" w:rsidP="00BF3A7E">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lastRenderedPageBreak/>
        <w:t xml:space="preserve">Concluyendo que </w:t>
      </w:r>
      <w:r w:rsidR="003C6E72" w:rsidRPr="00F15740">
        <w:rPr>
          <w:rFonts w:ascii="Palatino Linotype" w:eastAsia="Palatino Linotype" w:hAnsi="Palatino Linotype" w:cs="Palatino Linotype"/>
          <w:color w:val="000000" w:themeColor="text1"/>
        </w:rPr>
        <w:t>la inconformidad ha sido subsanada con la modificación de la respuesta emitida inicialmente.</w:t>
      </w:r>
    </w:p>
    <w:p w:rsidR="00451CF4" w:rsidRPr="00F15740" w:rsidRDefault="00451CF4" w:rsidP="00BF3A7E">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84793" w:rsidRPr="00F15740" w:rsidRDefault="00084793" w:rsidP="00BF3A7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F15740">
        <w:rPr>
          <w:rFonts w:ascii="Palatino Linotype" w:eastAsia="Palatino Linotype" w:hAnsi="Palatino Linotype" w:cs="Palatino Linotype"/>
          <w:color w:val="000000" w:themeColor="text1"/>
        </w:rPr>
        <w:t>En fecha</w:t>
      </w:r>
      <w:r w:rsidRPr="00F15740">
        <w:rPr>
          <w:rFonts w:ascii="Palatino Linotype" w:eastAsia="Palatino Linotype" w:hAnsi="Palatino Linotype" w:cs="Palatino Linotype"/>
          <w:b/>
          <w:color w:val="000000" w:themeColor="text1"/>
        </w:rPr>
        <w:t xml:space="preserve"> </w:t>
      </w:r>
      <w:r w:rsidR="00C8336E" w:rsidRPr="00F15740">
        <w:rPr>
          <w:rFonts w:ascii="Palatino Linotype" w:eastAsia="Palatino Linotype" w:hAnsi="Palatino Linotype" w:cs="Palatino Linotype"/>
          <w:b/>
          <w:color w:val="000000" w:themeColor="text1"/>
        </w:rPr>
        <w:t>veintitrés</w:t>
      </w:r>
      <w:r w:rsidR="009845A2" w:rsidRPr="00F15740">
        <w:rPr>
          <w:rFonts w:ascii="Palatino Linotype" w:eastAsia="Palatino Linotype" w:hAnsi="Palatino Linotype" w:cs="Palatino Linotype"/>
          <w:b/>
          <w:color w:val="000000" w:themeColor="text1"/>
        </w:rPr>
        <w:t xml:space="preserve"> de mayo</w:t>
      </w:r>
      <w:r w:rsidRPr="00F15740">
        <w:rPr>
          <w:rFonts w:ascii="Palatino Linotype" w:eastAsia="Palatino Linotype" w:hAnsi="Palatino Linotype" w:cs="Palatino Linotype"/>
          <w:b/>
          <w:color w:val="000000" w:themeColor="text1"/>
        </w:rPr>
        <w:t xml:space="preserve"> de dos mil veinticinco</w:t>
      </w:r>
      <w:r w:rsidRPr="00F15740">
        <w:rPr>
          <w:rFonts w:ascii="Palatino Linotype" w:eastAsia="Palatino Linotype" w:hAnsi="Palatino Linotype" w:cs="Palatino Linotype"/>
          <w:color w:val="000000" w:themeColor="text1"/>
        </w:rPr>
        <w:t>, se acordó ampliar el pazo para resolver el presente Recurso de Revisión.</w:t>
      </w:r>
    </w:p>
    <w:p w:rsidR="00084793" w:rsidRPr="00F15740" w:rsidRDefault="00084793" w:rsidP="00BF3A7E">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F15740" w:rsidRDefault="00A077F4" w:rsidP="00BF3A7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F15740">
        <w:rPr>
          <w:rFonts w:ascii="Palatino Linotype" w:eastAsia="Palatino Linotype" w:hAnsi="Palatino Linotype" w:cs="Palatino Linotype"/>
          <w:color w:val="000000" w:themeColor="text1"/>
        </w:rPr>
        <w:t xml:space="preserve">Seguidamente, en fecha </w:t>
      </w:r>
      <w:r w:rsidR="00C8336E" w:rsidRPr="00F15740">
        <w:rPr>
          <w:rFonts w:ascii="Palatino Linotype" w:eastAsia="Palatino Linotype" w:hAnsi="Palatino Linotype" w:cs="Palatino Linotype"/>
          <w:b/>
          <w:color w:val="000000" w:themeColor="text1"/>
        </w:rPr>
        <w:t>seis de agosto</w:t>
      </w:r>
      <w:r w:rsidRPr="00F15740">
        <w:rPr>
          <w:rFonts w:ascii="Palatino Linotype" w:eastAsia="Palatino Linotype" w:hAnsi="Palatino Linotype" w:cs="Palatino Linotype"/>
          <w:b/>
          <w:color w:val="000000" w:themeColor="text1"/>
        </w:rPr>
        <w:t xml:space="preserve"> de dos mil veinticinco</w:t>
      </w:r>
      <w:r w:rsidRPr="00F15740">
        <w:rPr>
          <w:rFonts w:ascii="Palatino Linotype" w:eastAsia="Palatino Linotype" w:hAnsi="Palatino Linotype" w:cs="Palatino Linotype"/>
          <w:color w:val="000000" w:themeColor="text1"/>
        </w:rPr>
        <w:t xml:space="preserve">, la Comisionada Ponente dictó el </w:t>
      </w:r>
      <w:r w:rsidRPr="00F15740">
        <w:rPr>
          <w:rFonts w:ascii="Palatino Linotype" w:eastAsia="Palatino Linotype" w:hAnsi="Palatino Linotype" w:cs="Palatino Linotype"/>
          <w:b/>
          <w:color w:val="000000" w:themeColor="text1"/>
        </w:rPr>
        <w:t>cierre del periodo de instrucción</w:t>
      </w:r>
      <w:r w:rsidRPr="00F15740">
        <w:rPr>
          <w:rFonts w:ascii="Palatino Linotype" w:eastAsia="Palatino Linotype" w:hAnsi="Palatino Linotype" w:cs="Palatino Linotype"/>
          <w:color w:val="000000" w:themeColor="text1"/>
        </w:rPr>
        <w:t xml:space="preserve"> y, ordenó la resolución</w:t>
      </w:r>
      <w:r w:rsidR="00A42940" w:rsidRPr="00F15740">
        <w:rPr>
          <w:rFonts w:ascii="Palatino Linotype" w:eastAsia="Palatino Linotype" w:hAnsi="Palatino Linotype" w:cs="Palatino Linotype"/>
          <w:color w:val="000000" w:themeColor="text1"/>
        </w:rPr>
        <w:t xml:space="preserve"> que conforme a Derecho proceda</w:t>
      </w:r>
      <w:r w:rsidRPr="00F15740">
        <w:rPr>
          <w:rFonts w:ascii="Palatino Linotype" w:eastAsia="Palatino Linotype" w:hAnsi="Palatino Linotype" w:cs="Palatino Linotype"/>
          <w:color w:val="000000" w:themeColor="text1"/>
        </w:rPr>
        <w:t>:</w:t>
      </w:r>
      <w:r w:rsidR="00960A06">
        <w:rPr>
          <w:rFonts w:ascii="Palatino Linotype" w:eastAsia="Palatino Linotype" w:hAnsi="Palatino Linotype" w:cs="Palatino Linotype"/>
          <w:color w:val="000000" w:themeColor="text1"/>
        </w:rPr>
        <w:t xml:space="preserve"> ----------------------------------------------------------------------------------------------------------------</w:t>
      </w:r>
    </w:p>
    <w:p w:rsidR="0072148B" w:rsidRPr="00F15740" w:rsidRDefault="0072148B" w:rsidP="00BF3A7E">
      <w:pPr>
        <w:pBdr>
          <w:top w:val="nil"/>
          <w:left w:val="nil"/>
          <w:bottom w:val="nil"/>
          <w:right w:val="nil"/>
          <w:between w:val="nil"/>
        </w:pBdr>
        <w:rPr>
          <w:rFonts w:ascii="Palatino Linotype" w:eastAsia="Palatino Linotype" w:hAnsi="Palatino Linotype" w:cs="Palatino Linotype"/>
          <w:b/>
          <w:color w:val="000000" w:themeColor="text1"/>
        </w:rPr>
      </w:pPr>
    </w:p>
    <w:p w:rsidR="00A42940" w:rsidRPr="00F15740" w:rsidRDefault="00A42940" w:rsidP="00BF3A7E">
      <w:pPr>
        <w:keepNext/>
        <w:keepLines/>
        <w:spacing w:line="360" w:lineRule="auto"/>
        <w:jc w:val="center"/>
        <w:rPr>
          <w:rFonts w:ascii="Palatino Linotype" w:eastAsia="Palatino Linotype" w:hAnsi="Palatino Linotype" w:cs="Palatino Linotype"/>
          <w:b/>
          <w:color w:val="000000" w:themeColor="text1"/>
        </w:rPr>
      </w:pPr>
      <w:r w:rsidRPr="00F15740">
        <w:rPr>
          <w:rFonts w:ascii="Palatino Linotype" w:eastAsia="Palatino Linotype" w:hAnsi="Palatino Linotype" w:cs="Palatino Linotype"/>
          <w:b/>
          <w:color w:val="000000" w:themeColor="text1"/>
        </w:rPr>
        <w:t>C</w:t>
      </w:r>
      <w:r w:rsidR="003C12D7"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b/>
          <w:color w:val="000000" w:themeColor="text1"/>
        </w:rPr>
        <w:t>O</w:t>
      </w:r>
      <w:r w:rsidR="003C12D7"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b/>
          <w:color w:val="000000" w:themeColor="text1"/>
        </w:rPr>
        <w:t>N</w:t>
      </w:r>
      <w:r w:rsidR="003C12D7"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b/>
          <w:color w:val="000000" w:themeColor="text1"/>
        </w:rPr>
        <w:t>S</w:t>
      </w:r>
      <w:r w:rsidR="003C12D7"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b/>
          <w:color w:val="000000" w:themeColor="text1"/>
        </w:rPr>
        <w:t>I</w:t>
      </w:r>
      <w:r w:rsidR="003C12D7"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b/>
          <w:color w:val="000000" w:themeColor="text1"/>
        </w:rPr>
        <w:t>D</w:t>
      </w:r>
      <w:r w:rsidR="003C12D7"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b/>
          <w:color w:val="000000" w:themeColor="text1"/>
        </w:rPr>
        <w:t>E</w:t>
      </w:r>
      <w:r w:rsidR="003C12D7"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b/>
          <w:color w:val="000000" w:themeColor="text1"/>
        </w:rPr>
        <w:t>R</w:t>
      </w:r>
      <w:r w:rsidR="003C12D7"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b/>
          <w:color w:val="000000" w:themeColor="text1"/>
        </w:rPr>
        <w:t>A</w:t>
      </w:r>
      <w:r w:rsidR="003C12D7"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b/>
          <w:color w:val="000000" w:themeColor="text1"/>
        </w:rPr>
        <w:t>N</w:t>
      </w:r>
      <w:r w:rsidR="003C12D7"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b/>
          <w:color w:val="000000" w:themeColor="text1"/>
        </w:rPr>
        <w:t>D</w:t>
      </w:r>
      <w:r w:rsidR="003C12D7"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b/>
          <w:color w:val="000000" w:themeColor="text1"/>
        </w:rPr>
        <w:t xml:space="preserve">O </w:t>
      </w:r>
    </w:p>
    <w:p w:rsidR="00A42940" w:rsidRPr="00F15740" w:rsidRDefault="00A42940" w:rsidP="00BF3A7E">
      <w:pPr>
        <w:spacing w:line="360" w:lineRule="auto"/>
        <w:rPr>
          <w:rFonts w:ascii="Palatino Linotype" w:eastAsia="Palatino Linotype" w:hAnsi="Palatino Linotype" w:cs="Palatino Linotype"/>
          <w:color w:val="000000" w:themeColor="text1"/>
        </w:rPr>
      </w:pPr>
    </w:p>
    <w:p w:rsidR="00A42940" w:rsidRPr="00F15740" w:rsidRDefault="00A42940" w:rsidP="00BF3A7E">
      <w:pPr>
        <w:keepNext/>
        <w:keepLines/>
        <w:spacing w:line="360" w:lineRule="auto"/>
        <w:rPr>
          <w:rFonts w:ascii="Palatino Linotype" w:eastAsia="Palatino Linotype" w:hAnsi="Palatino Linotype" w:cs="Palatino Linotype"/>
          <w:b/>
          <w:color w:val="000000" w:themeColor="text1"/>
        </w:rPr>
      </w:pPr>
      <w:r w:rsidRPr="00F15740">
        <w:rPr>
          <w:rFonts w:ascii="Palatino Linotype" w:eastAsia="Palatino Linotype" w:hAnsi="Palatino Linotype" w:cs="Palatino Linotype"/>
          <w:b/>
          <w:color w:val="000000" w:themeColor="text1"/>
        </w:rPr>
        <w:t>PRIMERO. De la competencia</w:t>
      </w:r>
    </w:p>
    <w:p w:rsidR="00A42940" w:rsidRPr="00F15740" w:rsidRDefault="00A42940" w:rsidP="00BF3A7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w:t>
      </w:r>
      <w:r w:rsidR="00FF050E" w:rsidRPr="00F15740">
        <w:rPr>
          <w:rFonts w:ascii="Palatino Linotype" w:eastAsia="Palatino Linotype" w:hAnsi="Palatino Linotype" w:cs="Palatino Linotype"/>
          <w:color w:val="000000" w:themeColor="text1"/>
          <w:lang w:val="es-MX"/>
        </w:rPr>
        <w:t>párrafos trigésimo séptimo, trigésimo octavo y trigésimo noveno fracciones IV y V</w:t>
      </w:r>
      <w:r w:rsidR="00FF050E" w:rsidRPr="00F15740">
        <w:rPr>
          <w:rFonts w:ascii="Palatino Linotype" w:eastAsia="Palatino Linotype" w:hAnsi="Palatino Linotype" w:cs="Palatino Linotype"/>
          <w:color w:val="000000" w:themeColor="text1"/>
        </w:rPr>
        <w:t xml:space="preserve">, </w:t>
      </w:r>
      <w:r w:rsidRPr="00F15740">
        <w:rPr>
          <w:rFonts w:ascii="Palatino Linotype" w:eastAsia="Palatino Linotype" w:hAnsi="Palatino Linotype" w:cs="Palatino Linotype"/>
          <w:color w:val="000000" w:themeColor="text1"/>
        </w:rPr>
        <w:t>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42940" w:rsidRPr="00F15740" w:rsidRDefault="00A42940" w:rsidP="00BF3A7E">
      <w:pPr>
        <w:tabs>
          <w:tab w:val="left" w:pos="426"/>
        </w:tabs>
        <w:spacing w:line="360" w:lineRule="auto"/>
        <w:jc w:val="both"/>
        <w:rPr>
          <w:rFonts w:ascii="Palatino Linotype" w:eastAsia="Palatino Linotype" w:hAnsi="Palatino Linotype" w:cs="Palatino Linotype"/>
          <w:color w:val="000000" w:themeColor="text1"/>
        </w:rPr>
      </w:pPr>
    </w:p>
    <w:p w:rsidR="00A42940" w:rsidRPr="00F15740" w:rsidRDefault="00A42940" w:rsidP="00BF3A7E">
      <w:pPr>
        <w:keepNext/>
        <w:keepLines/>
        <w:spacing w:line="360" w:lineRule="auto"/>
        <w:rPr>
          <w:rFonts w:ascii="Palatino Linotype" w:eastAsia="Palatino Linotype" w:hAnsi="Palatino Linotype" w:cs="Palatino Linotype"/>
          <w:b/>
          <w:color w:val="000000" w:themeColor="text1"/>
        </w:rPr>
      </w:pPr>
      <w:r w:rsidRPr="00F15740">
        <w:rPr>
          <w:rFonts w:ascii="Palatino Linotype" w:eastAsia="Palatino Linotype" w:hAnsi="Palatino Linotype" w:cs="Palatino Linotype"/>
          <w:b/>
          <w:color w:val="000000" w:themeColor="text1"/>
        </w:rPr>
        <w:lastRenderedPageBreak/>
        <w:t>SEGUNDO. De la oportunidad y procedencia.</w:t>
      </w:r>
    </w:p>
    <w:p w:rsidR="00A42940" w:rsidRPr="00F15740" w:rsidRDefault="00A42940" w:rsidP="00BF3A7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 xml:space="preserve">El medio de impugnación fue presentado a través del </w:t>
      </w:r>
      <w:r w:rsidRPr="00F15740">
        <w:rPr>
          <w:rFonts w:ascii="Palatino Linotype" w:eastAsia="Palatino Linotype" w:hAnsi="Palatino Linotype" w:cs="Palatino Linotype"/>
          <w:b/>
          <w:color w:val="000000" w:themeColor="text1"/>
        </w:rPr>
        <w:t>SAIMEX,</w:t>
      </w:r>
      <w:r w:rsidRPr="00F15740">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F15740">
        <w:rPr>
          <w:rFonts w:ascii="Palatino Linotype" w:eastAsia="Palatino Linotype" w:hAnsi="Palatino Linotype" w:cs="Palatino Linotype"/>
          <w:b/>
          <w:color w:val="000000" w:themeColor="text1"/>
        </w:rPr>
        <w:t>SUJETO OBLIGADO</w:t>
      </w:r>
      <w:r w:rsidRPr="00F15740">
        <w:rPr>
          <w:rFonts w:ascii="Palatino Linotype" w:eastAsia="Palatino Linotype" w:hAnsi="Palatino Linotype" w:cs="Palatino Linotype"/>
          <w:color w:val="000000" w:themeColor="text1"/>
        </w:rPr>
        <w:t xml:space="preserve"> entregó respuesta el </w:t>
      </w:r>
      <w:r w:rsidR="00F40574" w:rsidRPr="00F15740">
        <w:rPr>
          <w:rFonts w:ascii="Palatino Linotype" w:eastAsia="Palatino Linotype" w:hAnsi="Palatino Linotype" w:cs="Palatino Linotype"/>
          <w:b/>
          <w:color w:val="000000" w:themeColor="text1"/>
        </w:rPr>
        <w:t>veintiocho</w:t>
      </w:r>
      <w:r w:rsidR="00D02866" w:rsidRPr="00F15740">
        <w:rPr>
          <w:rFonts w:ascii="Palatino Linotype" w:eastAsia="Palatino Linotype" w:hAnsi="Palatino Linotype" w:cs="Palatino Linotype"/>
          <w:b/>
          <w:color w:val="000000" w:themeColor="text1"/>
        </w:rPr>
        <w:t xml:space="preserve"> de marzo </w:t>
      </w:r>
      <w:r w:rsidRPr="00F15740">
        <w:rPr>
          <w:rFonts w:ascii="Palatino Linotype" w:eastAsia="Palatino Linotype" w:hAnsi="Palatino Linotype" w:cs="Palatino Linotype"/>
          <w:b/>
          <w:color w:val="000000" w:themeColor="text1"/>
        </w:rPr>
        <w:t>de dos mil veinticinco</w:t>
      </w:r>
      <w:r w:rsidRPr="00F15740">
        <w:rPr>
          <w:rFonts w:ascii="Palatino Linotype" w:eastAsia="Palatino Linotype" w:hAnsi="Palatino Linotype" w:cs="Palatino Linotype"/>
          <w:color w:val="000000" w:themeColor="text1"/>
        </w:rPr>
        <w:t xml:space="preserve">, de tal forma que el plazo para interponer el recurso transcurrió del </w:t>
      </w:r>
      <w:r w:rsidR="00F40574" w:rsidRPr="00F15740">
        <w:rPr>
          <w:rFonts w:ascii="Palatino Linotype" w:eastAsia="Palatino Linotype" w:hAnsi="Palatino Linotype" w:cs="Palatino Linotype"/>
          <w:b/>
          <w:color w:val="000000" w:themeColor="text1"/>
        </w:rPr>
        <w:t>treinta y uno</w:t>
      </w:r>
      <w:r w:rsidRPr="00F15740">
        <w:rPr>
          <w:rFonts w:ascii="Palatino Linotype" w:eastAsia="Palatino Linotype" w:hAnsi="Palatino Linotype" w:cs="Palatino Linotype"/>
          <w:b/>
          <w:color w:val="000000" w:themeColor="text1"/>
        </w:rPr>
        <w:t xml:space="preserve"> de marzo al </w:t>
      </w:r>
      <w:r w:rsidR="00F40574" w:rsidRPr="00F15740">
        <w:rPr>
          <w:rFonts w:ascii="Palatino Linotype" w:eastAsia="Palatino Linotype" w:hAnsi="Palatino Linotype" w:cs="Palatino Linotype"/>
          <w:b/>
          <w:color w:val="000000" w:themeColor="text1"/>
        </w:rPr>
        <w:t>veinticinco</w:t>
      </w:r>
      <w:r w:rsidRPr="00F15740">
        <w:rPr>
          <w:rFonts w:ascii="Palatino Linotype" w:eastAsia="Palatino Linotype" w:hAnsi="Palatino Linotype" w:cs="Palatino Linotype"/>
          <w:b/>
          <w:color w:val="000000" w:themeColor="text1"/>
        </w:rPr>
        <w:t xml:space="preserve"> de abril de dos mil veinticinco, </w:t>
      </w:r>
      <w:r w:rsidRPr="00F15740">
        <w:rPr>
          <w:rFonts w:ascii="Palatino Linotype" w:eastAsia="Palatino Linotype" w:hAnsi="Palatino Linotype" w:cs="Palatino Linotype"/>
          <w:color w:val="000000" w:themeColor="text1"/>
        </w:rPr>
        <w:t xml:space="preserve">en consecuencia, si el </w:t>
      </w:r>
      <w:r w:rsidRPr="00F15740">
        <w:rPr>
          <w:rFonts w:ascii="Palatino Linotype" w:eastAsia="Palatino Linotype" w:hAnsi="Palatino Linotype" w:cs="Palatino Linotype"/>
          <w:b/>
          <w:color w:val="000000" w:themeColor="text1"/>
        </w:rPr>
        <w:t>PARTICULAR</w:t>
      </w:r>
      <w:r w:rsidRPr="00F15740">
        <w:rPr>
          <w:rFonts w:ascii="Palatino Linotype" w:eastAsia="Palatino Linotype" w:hAnsi="Palatino Linotype" w:cs="Palatino Linotype"/>
          <w:color w:val="000000" w:themeColor="text1"/>
        </w:rPr>
        <w:t xml:space="preserve"> presentó su inconformidad el </w:t>
      </w:r>
      <w:r w:rsidR="00F40574" w:rsidRPr="00F15740">
        <w:rPr>
          <w:rFonts w:ascii="Palatino Linotype" w:eastAsia="Palatino Linotype" w:hAnsi="Palatino Linotype" w:cs="Palatino Linotype"/>
          <w:b/>
          <w:color w:val="000000" w:themeColor="text1"/>
        </w:rPr>
        <w:t>treinta y uno</w:t>
      </w:r>
      <w:r w:rsidRPr="00F15740">
        <w:rPr>
          <w:rFonts w:ascii="Palatino Linotype" w:eastAsia="Palatino Linotype" w:hAnsi="Palatino Linotype" w:cs="Palatino Linotype"/>
          <w:b/>
          <w:color w:val="000000" w:themeColor="text1"/>
        </w:rPr>
        <w:t xml:space="preserve"> de marzo de dos mil veinticinco</w:t>
      </w:r>
      <w:r w:rsidRPr="00F15740">
        <w:rPr>
          <w:rFonts w:ascii="Palatino Linotype" w:eastAsia="Palatino Linotype" w:hAnsi="Palatino Linotype" w:cs="Palatino Linotype"/>
          <w:color w:val="000000" w:themeColor="text1"/>
        </w:rPr>
        <w:t xml:space="preserve">, este  se encuentra dentro de los márgenes temporales previstos en el artículo 178 de la </w:t>
      </w:r>
      <w:r w:rsidRPr="00F15740">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15740">
        <w:rPr>
          <w:rFonts w:ascii="Palatino Linotype" w:eastAsia="Palatino Linotype" w:hAnsi="Palatino Linotype" w:cs="Palatino Linotype"/>
          <w:color w:val="000000" w:themeColor="text1"/>
        </w:rPr>
        <w:t xml:space="preserve">vigente. </w:t>
      </w:r>
    </w:p>
    <w:p w:rsidR="00A42940" w:rsidRPr="00F15740" w:rsidRDefault="00A42940" w:rsidP="00BF3A7E">
      <w:p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p>
    <w:p w:rsidR="00A42940" w:rsidRPr="00F15740" w:rsidRDefault="00A42940" w:rsidP="00BF3A7E">
      <w:pPr>
        <w:pStyle w:val="Ttulo2"/>
        <w:rPr>
          <w:rFonts w:ascii="Palatino Linotype" w:eastAsia="Palatino Linotype" w:hAnsi="Palatino Linotype" w:cs="Palatino Linotype"/>
          <w:b/>
          <w:i/>
          <w:color w:val="000000" w:themeColor="text1"/>
          <w:sz w:val="24"/>
          <w:szCs w:val="24"/>
        </w:rPr>
      </w:pPr>
      <w:r w:rsidRPr="00F15740">
        <w:rPr>
          <w:rFonts w:ascii="Palatino Linotype" w:eastAsia="Palatino Linotype" w:hAnsi="Palatino Linotype" w:cs="Palatino Linotype"/>
          <w:b/>
          <w:color w:val="000000" w:themeColor="text1"/>
          <w:sz w:val="24"/>
          <w:szCs w:val="24"/>
        </w:rPr>
        <w:t xml:space="preserve">TERCERO. Del planteamiento de la </w:t>
      </w:r>
      <w:r w:rsidRPr="00F15740">
        <w:rPr>
          <w:rFonts w:ascii="Palatino Linotype" w:eastAsia="Palatino Linotype" w:hAnsi="Palatino Linotype" w:cs="Palatino Linotype"/>
          <w:b/>
          <w:i/>
          <w:color w:val="000000" w:themeColor="text1"/>
          <w:sz w:val="24"/>
          <w:szCs w:val="24"/>
        </w:rPr>
        <w:t>Litis.</w:t>
      </w:r>
    </w:p>
    <w:p w:rsidR="002B7A1B" w:rsidRPr="00F15740" w:rsidRDefault="002B7A1B" w:rsidP="00BF3A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Se solicitó tener acceso, a la información que a continuación se simplifica:</w:t>
      </w:r>
    </w:p>
    <w:p w:rsidR="009037EC" w:rsidRPr="00F15740" w:rsidRDefault="0058583E" w:rsidP="00960A06">
      <w:pPr>
        <w:pStyle w:val="Prrafodelista"/>
        <w:numPr>
          <w:ilvl w:val="0"/>
          <w:numId w:val="26"/>
        </w:numPr>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i/>
          <w:color w:val="000000" w:themeColor="text1"/>
        </w:rPr>
        <w:t xml:space="preserve"> </w:t>
      </w:r>
      <w:r w:rsidR="004B47F3" w:rsidRPr="00F15740">
        <w:rPr>
          <w:rFonts w:ascii="Palatino Linotype" w:eastAsia="Palatino Linotype" w:hAnsi="Palatino Linotype" w:cs="Palatino Linotype"/>
          <w:i/>
          <w:color w:val="000000" w:themeColor="text1"/>
        </w:rPr>
        <w:t>Si él o la Subgerente de Transparencia ya realizo los cursos inherentes a la materia de Transparencia.</w:t>
      </w:r>
    </w:p>
    <w:p w:rsidR="00E20333" w:rsidRPr="00F15740" w:rsidRDefault="00E20333" w:rsidP="00BF3A7E">
      <w:pPr>
        <w:pStyle w:val="Prrafodelista"/>
        <w:ind w:left="0"/>
        <w:jc w:val="both"/>
        <w:rPr>
          <w:rFonts w:ascii="Palatino Linotype" w:eastAsia="Palatino Linotype" w:hAnsi="Palatino Linotype" w:cs="Palatino Linotype"/>
          <w:color w:val="000000" w:themeColor="text1"/>
        </w:rPr>
      </w:pPr>
    </w:p>
    <w:p w:rsidR="002B7A1B" w:rsidRPr="00F15740" w:rsidRDefault="002B7A1B" w:rsidP="00BF3A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En respuesta, el Sujeto Obligado</w:t>
      </w:r>
      <w:r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color w:val="000000" w:themeColor="text1"/>
        </w:rPr>
        <w:t xml:space="preserve">remitió </w:t>
      </w:r>
      <w:r w:rsidR="00783B0D" w:rsidRPr="00F15740">
        <w:rPr>
          <w:rFonts w:ascii="Palatino Linotype" w:eastAsia="Palatino Linotype" w:hAnsi="Palatino Linotype" w:cs="Palatino Linotype"/>
          <w:color w:val="000000" w:themeColor="text1"/>
        </w:rPr>
        <w:t>respuesta a una solicitud diversa</w:t>
      </w:r>
      <w:r w:rsidRPr="00F15740">
        <w:rPr>
          <w:rFonts w:ascii="Palatino Linotype" w:eastAsia="Palatino Linotype" w:hAnsi="Palatino Linotype" w:cs="Palatino Linotype"/>
          <w:color w:val="000000" w:themeColor="text1"/>
        </w:rPr>
        <w:t>,</w:t>
      </w:r>
      <w:r w:rsidR="00783B0D" w:rsidRPr="00F15740">
        <w:rPr>
          <w:rFonts w:ascii="Palatino Linotype" w:eastAsia="Palatino Linotype" w:hAnsi="Palatino Linotype" w:cs="Palatino Linotype"/>
          <w:color w:val="000000" w:themeColor="text1"/>
        </w:rPr>
        <w:t xml:space="preserve"> en consecuencia</w:t>
      </w:r>
      <w:r w:rsidRPr="00F15740">
        <w:rPr>
          <w:rFonts w:ascii="Palatino Linotype" w:eastAsia="Palatino Linotype" w:hAnsi="Palatino Linotype" w:cs="Palatino Linotype"/>
          <w:color w:val="000000" w:themeColor="text1"/>
        </w:rPr>
        <w:t xml:space="preserve"> se interpuso recurso de revisión argumentando sustancialmente </w:t>
      </w:r>
      <w:r w:rsidR="00A54832" w:rsidRPr="00F15740">
        <w:rPr>
          <w:rFonts w:ascii="Palatino Linotype" w:eastAsia="Palatino Linotype" w:hAnsi="Palatino Linotype" w:cs="Palatino Linotype"/>
          <w:color w:val="000000" w:themeColor="text1"/>
        </w:rPr>
        <w:t xml:space="preserve">que </w:t>
      </w:r>
      <w:r w:rsidR="00783B0D" w:rsidRPr="00F15740">
        <w:rPr>
          <w:rFonts w:ascii="Palatino Linotype" w:eastAsia="Palatino Linotype" w:hAnsi="Palatino Linotype" w:cs="Palatino Linotype"/>
          <w:i/>
          <w:color w:val="000000" w:themeColor="text1"/>
        </w:rPr>
        <w:t>la respuesta no corresponde con lo solicitado.</w:t>
      </w:r>
    </w:p>
    <w:p w:rsidR="002B7A1B" w:rsidRPr="00F15740" w:rsidRDefault="002B7A1B" w:rsidP="00BF3A7E">
      <w:pPr>
        <w:contextualSpacing/>
        <w:jc w:val="both"/>
        <w:rPr>
          <w:rFonts w:ascii="Palatino Linotype" w:eastAsia="Palatino Linotype" w:hAnsi="Palatino Linotype" w:cs="Palatino Linotype"/>
          <w:i/>
          <w:color w:val="000000" w:themeColor="text1"/>
        </w:rPr>
      </w:pPr>
    </w:p>
    <w:p w:rsidR="002B7A1B" w:rsidRPr="00F15740" w:rsidRDefault="002B7A1B" w:rsidP="00BF3A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179, </w:t>
      </w:r>
      <w:r w:rsidR="00896806" w:rsidRPr="00F15740">
        <w:rPr>
          <w:rFonts w:ascii="Palatino Linotype" w:eastAsia="Palatino Linotype" w:hAnsi="Palatino Linotype" w:cs="Palatino Linotype"/>
          <w:color w:val="000000" w:themeColor="text1"/>
        </w:rPr>
        <w:t>fracción VI</w:t>
      </w:r>
      <w:r w:rsidRPr="00F15740">
        <w:rPr>
          <w:rFonts w:ascii="Palatino Linotype" w:eastAsia="Palatino Linotype" w:hAnsi="Palatino Linotype" w:cs="Palatino Linotype"/>
          <w:color w:val="000000" w:themeColor="text1"/>
        </w:rPr>
        <w:t>,</w:t>
      </w:r>
      <w:r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color w:val="000000" w:themeColor="text1"/>
        </w:rPr>
        <w:t>de la Ley de Transparencia y Acceso a la Información Pública del Estado de</w:t>
      </w:r>
      <w:r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color w:val="000000" w:themeColor="text1"/>
        </w:rPr>
        <w:t>México</w:t>
      </w:r>
      <w:r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color w:val="000000" w:themeColor="text1"/>
        </w:rPr>
        <w:t>y</w:t>
      </w:r>
      <w:r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color w:val="000000" w:themeColor="text1"/>
        </w:rPr>
        <w:t xml:space="preserve">Municipios; </w:t>
      </w:r>
      <w:r w:rsidR="00896806" w:rsidRPr="00F15740">
        <w:rPr>
          <w:rFonts w:ascii="Palatino Linotype" w:eastAsia="Palatino Linotype" w:hAnsi="Palatino Linotype" w:cs="Palatino Linotype"/>
          <w:color w:val="000000" w:themeColor="text1"/>
        </w:rPr>
        <w:t>fracción</w:t>
      </w:r>
      <w:r w:rsidRPr="00F15740">
        <w:rPr>
          <w:rFonts w:ascii="Palatino Linotype" w:eastAsia="Palatino Linotype" w:hAnsi="Palatino Linotype" w:cs="Palatino Linotype"/>
          <w:color w:val="000000" w:themeColor="text1"/>
        </w:rPr>
        <w:t xml:space="preserve"> que determina la hipótesis relativa</w:t>
      </w:r>
      <w:r w:rsidR="000C003E" w:rsidRPr="00F15740">
        <w:rPr>
          <w:rFonts w:ascii="Palatino Linotype" w:eastAsia="Palatino Linotype" w:hAnsi="Palatino Linotype" w:cs="Palatino Linotype"/>
          <w:color w:val="000000" w:themeColor="text1"/>
        </w:rPr>
        <w:t xml:space="preserve"> a </w:t>
      </w:r>
      <w:r w:rsidR="00896806" w:rsidRPr="00F15740">
        <w:rPr>
          <w:rFonts w:ascii="Palatino Linotype" w:eastAsia="Palatino Linotype" w:hAnsi="Palatino Linotype" w:cs="Palatino Linotype"/>
          <w:color w:val="000000" w:themeColor="text1"/>
        </w:rPr>
        <w:t>la entrega de información que no corresponda con lo solicitado</w:t>
      </w:r>
      <w:r w:rsidRPr="00F15740">
        <w:rPr>
          <w:rFonts w:ascii="Palatino Linotype" w:eastAsia="Palatino Linotype" w:hAnsi="Palatino Linotype" w:cs="Palatino Linotype"/>
          <w:color w:val="000000" w:themeColor="text1"/>
        </w:rPr>
        <w:t xml:space="preserve">; contexto del cual se dolió el Recurrente al momento de interponer su </w:t>
      </w:r>
      <w:r w:rsidRPr="00F15740">
        <w:rPr>
          <w:rFonts w:ascii="Palatino Linotype" w:eastAsia="Palatino Linotype" w:hAnsi="Palatino Linotype" w:cs="Palatino Linotype"/>
          <w:color w:val="000000" w:themeColor="text1"/>
        </w:rPr>
        <w:lastRenderedPageBreak/>
        <w:t>inconformidad. De modo tal que el presente recurso de revisión se abocará en determinar si el Sujeto Obligado con su respuesta ciertamente actualiza la causal de procedencia</w:t>
      </w:r>
      <w:r w:rsidRPr="00F15740">
        <w:rPr>
          <w:rFonts w:ascii="Palatino Linotype" w:eastAsia="Palatino Linotype" w:hAnsi="Palatino Linotype" w:cs="Palatino Linotype"/>
          <w:b/>
          <w:color w:val="000000" w:themeColor="text1"/>
        </w:rPr>
        <w:t xml:space="preserve"> </w:t>
      </w:r>
      <w:r w:rsidR="001C1CEC" w:rsidRPr="00F15740">
        <w:rPr>
          <w:rFonts w:ascii="Palatino Linotype" w:eastAsia="Palatino Linotype" w:hAnsi="Palatino Linotype" w:cs="Palatino Linotype"/>
          <w:color w:val="000000" w:themeColor="text1"/>
        </w:rPr>
        <w:t>señalada.</w:t>
      </w:r>
    </w:p>
    <w:p w:rsidR="002B7A1B" w:rsidRPr="00F15740" w:rsidRDefault="002B7A1B" w:rsidP="00BF3A7E">
      <w:pPr>
        <w:spacing w:line="360" w:lineRule="auto"/>
        <w:rPr>
          <w:rFonts w:ascii="Palatino Linotype" w:eastAsia="Palatino Linotype" w:hAnsi="Palatino Linotype" w:cs="Palatino Linotype"/>
          <w:color w:val="000000" w:themeColor="text1"/>
        </w:rPr>
      </w:pPr>
    </w:p>
    <w:p w:rsidR="00846BB7" w:rsidRPr="00F15740" w:rsidRDefault="00846BB7" w:rsidP="00BF3A7E">
      <w:pPr>
        <w:pStyle w:val="Ttulo2"/>
        <w:rPr>
          <w:rFonts w:ascii="Palatino Linotype" w:eastAsia="Palatino Linotype" w:hAnsi="Palatino Linotype" w:cs="Palatino Linotype"/>
          <w:b/>
          <w:color w:val="000000" w:themeColor="text1"/>
          <w:sz w:val="24"/>
          <w:szCs w:val="24"/>
        </w:rPr>
      </w:pPr>
      <w:bookmarkStart w:id="6" w:name="_heading=h.1t3h5sf" w:colFirst="0" w:colLast="0"/>
      <w:bookmarkEnd w:id="6"/>
      <w:r w:rsidRPr="00F15740">
        <w:rPr>
          <w:rFonts w:ascii="Palatino Linotype" w:eastAsia="Palatino Linotype" w:hAnsi="Palatino Linotype" w:cs="Palatino Linotype"/>
          <w:b/>
          <w:color w:val="000000" w:themeColor="text1"/>
          <w:sz w:val="24"/>
          <w:szCs w:val="24"/>
        </w:rPr>
        <w:t>CUARTO. Del estudio y resolución del asunto.</w:t>
      </w:r>
    </w:p>
    <w:p w:rsidR="002B7A1B" w:rsidRPr="00F15740" w:rsidRDefault="002B7A1B" w:rsidP="00BF3A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F15740" w:rsidRDefault="002B7A1B" w:rsidP="00BF3A7E">
      <w:pPr>
        <w:spacing w:line="360" w:lineRule="auto"/>
        <w:jc w:val="both"/>
        <w:rPr>
          <w:rFonts w:ascii="Palatino Linotype" w:eastAsia="Palatino Linotype" w:hAnsi="Palatino Linotype" w:cs="Palatino Linotype"/>
          <w:color w:val="000000" w:themeColor="text1"/>
        </w:rPr>
      </w:pPr>
    </w:p>
    <w:p w:rsidR="002B7A1B" w:rsidRPr="00F15740" w:rsidRDefault="002B7A1B" w:rsidP="00BF3A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F15740" w:rsidRDefault="002B7A1B" w:rsidP="00BF3A7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F15740" w:rsidRDefault="002B7A1B" w:rsidP="00BF3A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w:t>
      </w:r>
      <w:r w:rsidRPr="00F15740">
        <w:rPr>
          <w:rFonts w:ascii="Palatino Linotype" w:eastAsia="Palatino Linotype" w:hAnsi="Palatino Linotype" w:cs="Palatino Linotype"/>
          <w:color w:val="000000" w:themeColor="text1"/>
        </w:rPr>
        <w:lastRenderedPageBreak/>
        <w:t>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A778F" w:rsidRPr="00F15740" w:rsidRDefault="00FA778F" w:rsidP="00BF3A7E">
      <w:pPr>
        <w:spacing w:line="360" w:lineRule="auto"/>
        <w:jc w:val="both"/>
        <w:rPr>
          <w:rFonts w:ascii="Palatino Linotype" w:eastAsia="Palatino Linotype" w:hAnsi="Palatino Linotype" w:cs="Palatino Linotype"/>
          <w:color w:val="000000" w:themeColor="text1"/>
        </w:rPr>
      </w:pPr>
    </w:p>
    <w:p w:rsidR="002B7A1B" w:rsidRPr="00F15740" w:rsidRDefault="00FA778F" w:rsidP="00960A06">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F15740">
        <w:rPr>
          <w:rFonts w:ascii="Palatino Linotype" w:eastAsia="Palatino Linotype" w:hAnsi="Palatino Linotype" w:cs="Palatino Linotype"/>
          <w:b/>
          <w:color w:val="000000" w:themeColor="text1"/>
        </w:rPr>
        <w:t>Del Sujeto Obligado.</w:t>
      </w:r>
    </w:p>
    <w:p w:rsidR="009351A9" w:rsidRPr="00F15740" w:rsidRDefault="009351A9"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La Administración Pública Municipal se compone por las Dependencias, Entidades y Organismos Auxiliares, a través de los cuales el Ayuntamiento realiza actividades para satisfacer las necesidades generales que constituyen el objeto de los servicios y funciones públicas, y para una mejor eficiencia, se dividirá en Centralizada y Descentralizada, la Administración Pública Descentralizada cuenta dentro de su integración con el Organismo Público Descentralizado para la prestación de los Servicios de Agua Potable, Alcantarillado y Saneamiento del Municipio de Naucalpan. (OAPAS), de conformidad con el artículo 42, fracción I, del Bando Municipal 2025.</w:t>
      </w:r>
    </w:p>
    <w:p w:rsidR="009351A9" w:rsidRPr="00F15740" w:rsidRDefault="009351A9" w:rsidP="00BF3A7E">
      <w:pPr>
        <w:spacing w:line="360" w:lineRule="auto"/>
        <w:jc w:val="both"/>
        <w:rPr>
          <w:rFonts w:ascii="Palatino Linotype" w:hAnsi="Palatino Linotype"/>
          <w:color w:val="000000" w:themeColor="text1"/>
        </w:rPr>
      </w:pPr>
    </w:p>
    <w:p w:rsidR="009351A9" w:rsidRPr="00F15740" w:rsidRDefault="009351A9"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La administración del Organismo está a cargo del Consejo Directico como máximo órgano de gobierno</w:t>
      </w:r>
      <w:r w:rsidR="00A14EF8" w:rsidRPr="00F15740">
        <w:rPr>
          <w:rFonts w:ascii="Palatino Linotype" w:eastAsia="Palatino Linotype" w:hAnsi="Palatino Linotype" w:cs="Palatino Linotype"/>
          <w:color w:val="000000" w:themeColor="text1"/>
        </w:rPr>
        <w:t>,</w:t>
      </w:r>
      <w:r w:rsidRPr="00F15740">
        <w:rPr>
          <w:rFonts w:ascii="Palatino Linotype" w:eastAsia="Palatino Linotype" w:hAnsi="Palatino Linotype" w:cs="Palatino Linotype"/>
          <w:color w:val="000000" w:themeColor="text1"/>
        </w:rPr>
        <w:t xml:space="preserve"> y </w:t>
      </w:r>
      <w:r w:rsidR="00A14EF8" w:rsidRPr="00F15740">
        <w:rPr>
          <w:rFonts w:ascii="Palatino Linotype" w:eastAsia="Palatino Linotype" w:hAnsi="Palatino Linotype" w:cs="Palatino Linotype"/>
          <w:color w:val="000000" w:themeColor="text1"/>
        </w:rPr>
        <w:t>d</w:t>
      </w:r>
      <w:r w:rsidRPr="00F15740">
        <w:rPr>
          <w:rFonts w:ascii="Palatino Linotype" w:eastAsia="Palatino Linotype" w:hAnsi="Palatino Linotype" w:cs="Palatino Linotype"/>
          <w:color w:val="000000" w:themeColor="text1"/>
        </w:rPr>
        <w:t>el Director General</w:t>
      </w:r>
      <w:r w:rsidR="00A14EF8" w:rsidRPr="00F15740">
        <w:rPr>
          <w:rFonts w:ascii="Palatino Linotype" w:eastAsia="Palatino Linotype" w:hAnsi="Palatino Linotype" w:cs="Palatino Linotype"/>
          <w:color w:val="000000" w:themeColor="text1"/>
        </w:rPr>
        <w:t xml:space="preserve">. </w:t>
      </w:r>
      <w:r w:rsidRPr="00F15740">
        <w:rPr>
          <w:rFonts w:ascii="Palatino Linotype" w:eastAsia="Palatino Linotype" w:hAnsi="Palatino Linotype" w:cs="Palatino Linotype"/>
          <w:color w:val="000000" w:themeColor="text1"/>
        </w:rPr>
        <w:t xml:space="preserve">Para el despacho de los asuntos de competencia del Sujeto Obligado, el Director General tendrá la asistencia de diversas áreas administrativas que integran la estructura orgánica, tal como lo señala  el </w:t>
      </w:r>
      <w:r w:rsidR="00A14EF8" w:rsidRPr="00F15740">
        <w:rPr>
          <w:rFonts w:ascii="Palatino Linotype" w:eastAsia="Palatino Linotype" w:hAnsi="Palatino Linotype" w:cs="Palatino Linotype"/>
          <w:color w:val="000000" w:themeColor="text1"/>
        </w:rPr>
        <w:t>Reglamento Orgánico del Organismo Público Descentralizado para la Prestación de los Servicios de Agua Potable, Alcantarillado y Saneamiento del Municipio de Naucalpan, en su artículo 27, fracción I</w:t>
      </w:r>
      <w:r w:rsidRPr="00F15740">
        <w:rPr>
          <w:rFonts w:ascii="Palatino Linotype" w:eastAsia="Palatino Linotype" w:hAnsi="Palatino Linotype" w:cs="Palatino Linotype"/>
          <w:color w:val="000000" w:themeColor="text1"/>
        </w:rPr>
        <w:t>:</w:t>
      </w:r>
    </w:p>
    <w:p w:rsidR="009351A9" w:rsidRPr="00F15740" w:rsidRDefault="009351A9" w:rsidP="00BF3A7E">
      <w:pPr>
        <w:jc w:val="center"/>
        <w:rPr>
          <w:rFonts w:ascii="Palatino Linotype" w:eastAsia="Palatino Linotype" w:hAnsi="Palatino Linotype" w:cs="Palatino Linotype"/>
          <w:b/>
          <w:i/>
          <w:color w:val="000000" w:themeColor="text1"/>
        </w:rPr>
      </w:pPr>
      <w:r w:rsidRPr="00F15740">
        <w:rPr>
          <w:rFonts w:ascii="Palatino Linotype" w:eastAsia="Palatino Linotype" w:hAnsi="Palatino Linotype" w:cs="Palatino Linotype"/>
          <w:b/>
          <w:i/>
          <w:color w:val="000000" w:themeColor="text1"/>
        </w:rPr>
        <w:lastRenderedPageBreak/>
        <w:t>Reglamento Orgánico del Organismo Público Descentralizado para la prestación de los servicios de agua potable, alcantarillado y saneamiento del Municipio de Naucalpan</w:t>
      </w:r>
    </w:p>
    <w:p w:rsidR="009351A9" w:rsidRPr="00F15740" w:rsidRDefault="009351A9" w:rsidP="00BF3A7E">
      <w:pPr>
        <w:jc w:val="center"/>
        <w:rPr>
          <w:rFonts w:ascii="Palatino Linotype" w:eastAsia="Palatino Linotype" w:hAnsi="Palatino Linotype" w:cs="Palatino Linotype"/>
          <w:b/>
          <w:i/>
          <w:color w:val="000000" w:themeColor="text1"/>
        </w:rPr>
      </w:pPr>
    </w:p>
    <w:p w:rsidR="009351A9" w:rsidRPr="00F15740" w:rsidRDefault="009351A9"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b/>
          <w:i/>
          <w:color w:val="000000" w:themeColor="text1"/>
        </w:rPr>
        <w:t xml:space="preserve">Artículo 27.- </w:t>
      </w:r>
      <w:r w:rsidRPr="00F15740">
        <w:rPr>
          <w:rFonts w:ascii="Palatino Linotype" w:eastAsia="Palatino Linotype" w:hAnsi="Palatino Linotype" w:cs="Palatino Linotype"/>
          <w:i/>
          <w:color w:val="000000" w:themeColor="text1"/>
        </w:rPr>
        <w:t>Para el despacho de los asuntos de su competencia, el Director General tendrá la asistencia de las siguientes áreas administrativas que integran la estructura orgánica:</w:t>
      </w:r>
    </w:p>
    <w:p w:rsidR="00A14EF8" w:rsidRPr="00F15740" w:rsidRDefault="00A14EF8" w:rsidP="00BF3A7E">
      <w:pPr>
        <w:jc w:val="both"/>
        <w:rPr>
          <w:rFonts w:ascii="Palatino Linotype" w:eastAsia="Palatino Linotype" w:hAnsi="Palatino Linotype" w:cs="Palatino Linotype"/>
          <w:i/>
          <w:color w:val="000000" w:themeColor="text1"/>
        </w:rPr>
      </w:pPr>
    </w:p>
    <w:p w:rsidR="00FE3A21" w:rsidRPr="00F15740" w:rsidRDefault="00A14EF8" w:rsidP="00BF3A7E">
      <w:pPr>
        <w:jc w:val="both"/>
        <w:rPr>
          <w:rFonts w:ascii="Palatino Linotype" w:eastAsia="Palatino Linotype" w:hAnsi="Palatino Linotype" w:cs="Palatino Linotype"/>
          <w:b/>
          <w:i/>
          <w:color w:val="000000" w:themeColor="text1"/>
        </w:rPr>
      </w:pPr>
      <w:r w:rsidRPr="00F15740">
        <w:rPr>
          <w:rFonts w:ascii="Palatino Linotype" w:eastAsia="Palatino Linotype" w:hAnsi="Palatino Linotype" w:cs="Palatino Linotype"/>
          <w:b/>
          <w:i/>
          <w:color w:val="000000" w:themeColor="text1"/>
        </w:rPr>
        <w:t xml:space="preserve">I. DIRECCIÓN GENERAL: </w:t>
      </w:r>
    </w:p>
    <w:p w:rsidR="00FE3A21" w:rsidRPr="00F15740" w:rsidRDefault="00A14EF8"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 xml:space="preserve">I.I. Gerencia de Gobierno Digital; </w:t>
      </w:r>
    </w:p>
    <w:p w:rsidR="00FE3A21" w:rsidRPr="00F15740" w:rsidRDefault="00A14EF8"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 xml:space="preserve">I.II. Subgerencia de Relaciones Públicas; </w:t>
      </w:r>
    </w:p>
    <w:p w:rsidR="00FE3A21" w:rsidRPr="00F15740" w:rsidRDefault="00A14EF8" w:rsidP="00BF3A7E">
      <w:pPr>
        <w:jc w:val="both"/>
        <w:rPr>
          <w:rFonts w:ascii="Palatino Linotype" w:eastAsia="Palatino Linotype" w:hAnsi="Palatino Linotype" w:cs="Palatino Linotype"/>
          <w:b/>
          <w:i/>
          <w:color w:val="000000" w:themeColor="text1"/>
        </w:rPr>
      </w:pPr>
      <w:r w:rsidRPr="00F15740">
        <w:rPr>
          <w:rFonts w:ascii="Palatino Linotype" w:eastAsia="Palatino Linotype" w:hAnsi="Palatino Linotype" w:cs="Palatino Linotype"/>
          <w:b/>
          <w:i/>
          <w:color w:val="000000" w:themeColor="text1"/>
        </w:rPr>
        <w:t xml:space="preserve">I.III Subgerencia de Transparencia; </w:t>
      </w:r>
    </w:p>
    <w:p w:rsidR="00FE3A21" w:rsidRPr="00F15740" w:rsidRDefault="00A14EF8"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 xml:space="preserve">I.IV. Subgerencia de Planeación, Evaluación y Calidad; y </w:t>
      </w:r>
    </w:p>
    <w:p w:rsidR="00A14EF8" w:rsidRPr="00F15740" w:rsidRDefault="00A14EF8"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I.V. Subgerencia de Factibilidades.</w:t>
      </w:r>
    </w:p>
    <w:p w:rsidR="00FE3A21" w:rsidRPr="00F15740" w:rsidRDefault="00FE3A21" w:rsidP="00BF3A7E">
      <w:pPr>
        <w:jc w:val="both"/>
        <w:rPr>
          <w:rFonts w:ascii="Palatino Linotype" w:eastAsia="Palatino Linotype" w:hAnsi="Palatino Linotype" w:cs="Palatino Linotype"/>
          <w:i/>
          <w:color w:val="000000" w:themeColor="text1"/>
        </w:rPr>
      </w:pPr>
    </w:p>
    <w:p w:rsidR="00FE3A21" w:rsidRPr="00F15740" w:rsidRDefault="00FE3A21" w:rsidP="00BF3A7E">
      <w:pPr>
        <w:jc w:val="center"/>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b/>
          <w:i/>
          <w:color w:val="000000" w:themeColor="text1"/>
        </w:rPr>
        <w:t>DE LA SUBGERENCIA DE TRANSPARENCIA</w:t>
      </w:r>
    </w:p>
    <w:p w:rsidR="00FE3A21" w:rsidRPr="00F15740" w:rsidRDefault="00FE3A21" w:rsidP="00BF3A7E">
      <w:pPr>
        <w:jc w:val="both"/>
        <w:rPr>
          <w:rFonts w:ascii="Palatino Linotype" w:eastAsia="Palatino Linotype" w:hAnsi="Palatino Linotype" w:cs="Palatino Linotype"/>
          <w:i/>
          <w:color w:val="000000" w:themeColor="text1"/>
        </w:rPr>
      </w:pPr>
    </w:p>
    <w:p w:rsidR="00FE3A21" w:rsidRPr="00F15740" w:rsidRDefault="00FE3A21"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b/>
          <w:i/>
          <w:color w:val="000000" w:themeColor="text1"/>
        </w:rPr>
        <w:t>Artículo 31</w:t>
      </w:r>
      <w:r w:rsidRPr="00F15740">
        <w:rPr>
          <w:rFonts w:ascii="Palatino Linotype" w:eastAsia="Palatino Linotype" w:hAnsi="Palatino Linotype" w:cs="Palatino Linotype"/>
          <w:i/>
          <w:color w:val="000000" w:themeColor="text1"/>
        </w:rPr>
        <w:t xml:space="preserve">.- La Subgerencia de Transparencia estará a cargo de un titular, a quien se le denominará </w:t>
      </w:r>
      <w:r w:rsidRPr="00F15740">
        <w:rPr>
          <w:rFonts w:ascii="Palatino Linotype" w:eastAsia="Palatino Linotype" w:hAnsi="Palatino Linotype" w:cs="Palatino Linotype"/>
          <w:b/>
          <w:i/>
          <w:color w:val="000000" w:themeColor="text1"/>
        </w:rPr>
        <w:t>Subgerente de Transparencia</w:t>
      </w:r>
      <w:r w:rsidRPr="00F15740">
        <w:rPr>
          <w:rFonts w:ascii="Palatino Linotype" w:eastAsia="Palatino Linotype" w:hAnsi="Palatino Linotype" w:cs="Palatino Linotype"/>
          <w:i/>
          <w:color w:val="000000" w:themeColor="text1"/>
        </w:rPr>
        <w:t>, misma que para los efectos del artículo 50 de la Ley de Transparencia y Acceso a la Información Pública del Estado de México y Municipios, también se le denominará Unidad de Transparencia, …</w:t>
      </w:r>
    </w:p>
    <w:p w:rsidR="002C3AC3" w:rsidRPr="00F15740" w:rsidRDefault="002C3AC3" w:rsidP="00BF3A7E">
      <w:pPr>
        <w:spacing w:line="360" w:lineRule="auto"/>
        <w:jc w:val="both"/>
        <w:rPr>
          <w:rFonts w:ascii="Palatino Linotype" w:eastAsia="Palatino Linotype" w:hAnsi="Palatino Linotype" w:cs="Palatino Linotype"/>
          <w:color w:val="000000" w:themeColor="text1"/>
        </w:rPr>
      </w:pPr>
    </w:p>
    <w:p w:rsidR="007A3FFF" w:rsidRPr="00F15740" w:rsidRDefault="007A3FFF"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De lo</w:t>
      </w:r>
      <w:r w:rsidR="00E45384" w:rsidRPr="00F15740">
        <w:rPr>
          <w:rFonts w:ascii="Palatino Linotype" w:eastAsia="Palatino Linotype" w:hAnsi="Palatino Linotype" w:cs="Palatino Linotype"/>
          <w:color w:val="000000" w:themeColor="text1"/>
        </w:rPr>
        <w:t xml:space="preserve"> expuesto es de precisar que si bien en un primer momento por un error involuntario se cargó de manera equivocada la respuesta a una solicitud diversa, circunstancia que fue aclarada en informe justificado, la respuesta fue emitida</w:t>
      </w:r>
      <w:r w:rsidRPr="00F15740">
        <w:rPr>
          <w:rFonts w:ascii="Palatino Linotype" w:eastAsia="Palatino Linotype" w:hAnsi="Palatino Linotype" w:cs="Palatino Linotype"/>
          <w:color w:val="000000" w:themeColor="text1"/>
        </w:rPr>
        <w:t xml:space="preserve"> por la unidad administrativa competente, por lo que podemos advertir que </w:t>
      </w:r>
      <w:r w:rsidRPr="00F15740">
        <w:rPr>
          <w:rFonts w:ascii="Palatino Linotype" w:eastAsia="Palatino Linotype" w:hAnsi="Palatino Linotype" w:cs="Palatino Linotype"/>
          <w:b/>
          <w:color w:val="000000" w:themeColor="text1"/>
        </w:rPr>
        <w:t xml:space="preserve">EL SUJETO OBLIGADO </w:t>
      </w:r>
      <w:r w:rsidRPr="00F15740">
        <w:rPr>
          <w:rFonts w:ascii="Palatino Linotype" w:eastAsia="Palatino Linotype" w:hAnsi="Palatino Linotype" w:cs="Palatino Linotype"/>
          <w:color w:val="000000" w:themeColor="text1"/>
        </w:rPr>
        <w:t xml:space="preserve">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w:t>
      </w:r>
      <w:r w:rsidRPr="00F15740">
        <w:rPr>
          <w:rFonts w:ascii="Palatino Linotype" w:eastAsia="Palatino Linotype" w:hAnsi="Palatino Linotype" w:cs="Palatino Linotype"/>
          <w:color w:val="000000" w:themeColor="text1"/>
        </w:rPr>
        <w:lastRenderedPageBreak/>
        <w:t>de conformidad con la fracción XXXIX del artículo tercero de la legislación local vigente en materia de transparencia:</w:t>
      </w:r>
    </w:p>
    <w:p w:rsidR="007A3FFF" w:rsidRPr="00F15740" w:rsidRDefault="007A3FFF"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b/>
          <w:i/>
          <w:color w:val="000000" w:themeColor="text1"/>
        </w:rPr>
        <w:t>XXXIX.</w:t>
      </w:r>
      <w:r w:rsidRPr="00F15740">
        <w:rPr>
          <w:rFonts w:ascii="Palatino Linotype" w:eastAsia="Palatino Linotype" w:hAnsi="Palatino Linotype" w:cs="Palatino Linotype"/>
          <w:i/>
          <w:color w:val="000000" w:themeColor="text1"/>
        </w:rPr>
        <w:t xml:space="preserve"> </w:t>
      </w:r>
      <w:r w:rsidRPr="00F15740">
        <w:rPr>
          <w:rFonts w:ascii="Palatino Linotype" w:eastAsia="Palatino Linotype" w:hAnsi="Palatino Linotype" w:cs="Palatino Linotype"/>
          <w:b/>
          <w:i/>
          <w:color w:val="000000" w:themeColor="text1"/>
        </w:rPr>
        <w:t>Servidor público habilitado</w:t>
      </w:r>
      <w:r w:rsidRPr="00F15740">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A3FFF" w:rsidRPr="00F15740" w:rsidRDefault="007A3FFF" w:rsidP="00BF3A7E">
      <w:pPr>
        <w:spacing w:line="360" w:lineRule="auto"/>
        <w:jc w:val="both"/>
        <w:rPr>
          <w:rFonts w:ascii="Palatino Linotype" w:eastAsia="Palatino Linotype" w:hAnsi="Palatino Linotype" w:cs="Palatino Linotype"/>
          <w:color w:val="000000" w:themeColor="text1"/>
        </w:rPr>
      </w:pPr>
    </w:p>
    <w:p w:rsidR="007A3FFF" w:rsidRPr="00F15740" w:rsidRDefault="007A3FFF"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7A3FFF" w:rsidRPr="00F15740" w:rsidRDefault="007A3FFF"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w:t>
      </w:r>
      <w:r w:rsidRPr="00F15740">
        <w:rPr>
          <w:rFonts w:ascii="Palatino Linotype" w:eastAsia="Palatino Linotype" w:hAnsi="Palatino Linotype" w:cs="Palatino Linotype"/>
          <w:b/>
          <w:i/>
          <w:color w:val="000000" w:themeColor="text1"/>
        </w:rPr>
        <w:t>Artículo 162.</w:t>
      </w:r>
      <w:r w:rsidRPr="00F15740">
        <w:rPr>
          <w:rFonts w:ascii="Palatino Linotype" w:eastAsia="Palatino Linotype" w:hAnsi="Palatino Linotype" w:cs="Palatino Linotype"/>
          <w:i/>
          <w:color w:val="000000" w:themeColor="text1"/>
        </w:rPr>
        <w:t xml:space="preserve"> Las unidades de transparencia deberán garantizar que las solicitudes se turnen a </w:t>
      </w:r>
      <w:r w:rsidRPr="00F15740">
        <w:rPr>
          <w:rFonts w:ascii="Palatino Linotype" w:eastAsia="Palatino Linotype" w:hAnsi="Palatino Linotype" w:cs="Palatino Linotype"/>
          <w:b/>
          <w:i/>
          <w:color w:val="000000" w:themeColor="text1"/>
        </w:rPr>
        <w:t>todas las Áreas competentes</w:t>
      </w:r>
      <w:r w:rsidRPr="00F15740">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8F1029" w:rsidRPr="00F15740" w:rsidRDefault="008F1029" w:rsidP="00BF3A7E">
      <w:pPr>
        <w:spacing w:line="360" w:lineRule="auto"/>
        <w:jc w:val="both"/>
        <w:rPr>
          <w:rFonts w:ascii="Palatino Linotype" w:eastAsia="Palatino Linotype" w:hAnsi="Palatino Linotype" w:cs="Palatino Linotype"/>
          <w:color w:val="000000" w:themeColor="text1"/>
        </w:rPr>
      </w:pPr>
    </w:p>
    <w:p w:rsidR="008F1029" w:rsidRPr="00F15740" w:rsidRDefault="008F1029"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F1029" w:rsidRPr="00F15740" w:rsidRDefault="008F1029"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w:t>
      </w:r>
      <w:r w:rsidRPr="00F15740">
        <w:rPr>
          <w:rFonts w:ascii="Palatino Linotype" w:eastAsia="Palatino Linotype" w:hAnsi="Palatino Linotype" w:cs="Palatino Linotype"/>
          <w:b/>
          <w:i/>
          <w:color w:val="000000" w:themeColor="text1"/>
        </w:rPr>
        <w:t xml:space="preserve">Artículo 3. </w:t>
      </w:r>
      <w:r w:rsidRPr="00F15740">
        <w:rPr>
          <w:rFonts w:ascii="Palatino Linotype" w:eastAsia="Palatino Linotype" w:hAnsi="Palatino Linotype" w:cs="Palatino Linotype"/>
          <w:i/>
          <w:color w:val="000000" w:themeColor="text1"/>
        </w:rPr>
        <w:t>Para los efectos de la presente Ley se entenderá por:</w:t>
      </w:r>
    </w:p>
    <w:p w:rsidR="008F1029" w:rsidRPr="00F15740" w:rsidRDefault="008F1029"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w:t>
      </w:r>
    </w:p>
    <w:p w:rsidR="008F1029" w:rsidRPr="00F15740" w:rsidRDefault="008F1029"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b/>
          <w:i/>
          <w:color w:val="000000" w:themeColor="text1"/>
        </w:rPr>
        <w:lastRenderedPageBreak/>
        <w:t>XI. Documento:</w:t>
      </w:r>
      <w:r w:rsidRPr="00F15740">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F1029" w:rsidRPr="00F15740" w:rsidRDefault="008F1029" w:rsidP="00BF3A7E">
      <w:pPr>
        <w:spacing w:line="360" w:lineRule="auto"/>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w:t>
      </w:r>
    </w:p>
    <w:p w:rsidR="008F1029" w:rsidRPr="00F15740" w:rsidRDefault="008F1029" w:rsidP="00BF3A7E">
      <w:pPr>
        <w:jc w:val="both"/>
        <w:rPr>
          <w:rFonts w:ascii="Palatino Linotype" w:eastAsia="Palatino Linotype" w:hAnsi="Palatino Linotype" w:cs="Palatino Linotype"/>
          <w:color w:val="000000" w:themeColor="text1"/>
        </w:rPr>
      </w:pPr>
    </w:p>
    <w:p w:rsidR="008F1029" w:rsidRPr="00F15740" w:rsidRDefault="008F1029"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F1029" w:rsidRPr="00F15740" w:rsidRDefault="008F1029" w:rsidP="00BF3A7E">
      <w:pPr>
        <w:jc w:val="both"/>
        <w:rPr>
          <w:rFonts w:ascii="Palatino Linotype" w:eastAsia="Palatino Linotype" w:hAnsi="Palatino Linotype" w:cs="Palatino Linotype"/>
          <w:b/>
          <w:i/>
          <w:color w:val="000000" w:themeColor="text1"/>
        </w:rPr>
      </w:pPr>
      <w:r w:rsidRPr="00F15740">
        <w:rPr>
          <w:rFonts w:ascii="Palatino Linotype" w:eastAsia="Palatino Linotype" w:hAnsi="Palatino Linotype" w:cs="Palatino Linotype"/>
          <w:b/>
          <w:color w:val="000000" w:themeColor="text1"/>
        </w:rPr>
        <w:t>“</w:t>
      </w:r>
      <w:r w:rsidRPr="00F15740">
        <w:rPr>
          <w:rFonts w:ascii="Palatino Linotype" w:eastAsia="Palatino Linotype" w:hAnsi="Palatino Linotype" w:cs="Palatino Linotype"/>
          <w:b/>
          <w:i/>
          <w:color w:val="000000" w:themeColor="text1"/>
        </w:rPr>
        <w:t>CRITERIO 0002-11</w:t>
      </w:r>
    </w:p>
    <w:p w:rsidR="008F1029" w:rsidRPr="00F15740" w:rsidRDefault="008F1029"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F15740">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F1029" w:rsidRPr="00F15740" w:rsidRDefault="008F1029"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8F1029" w:rsidRPr="00F15740" w:rsidRDefault="008F1029" w:rsidP="00BF3A7E">
      <w:pPr>
        <w:jc w:val="both"/>
        <w:rPr>
          <w:rFonts w:ascii="Palatino Linotype" w:eastAsia="Palatino Linotype" w:hAnsi="Palatino Linotype" w:cs="Palatino Linotype"/>
          <w:b/>
          <w:i/>
          <w:color w:val="000000" w:themeColor="text1"/>
        </w:rPr>
      </w:pPr>
      <w:r w:rsidRPr="00F15740">
        <w:rPr>
          <w:rFonts w:ascii="Palatino Linotype" w:eastAsia="Palatino Linotype" w:hAnsi="Palatino Linotype" w:cs="Palatino Linotype"/>
          <w:b/>
          <w:i/>
          <w:color w:val="000000" w:themeColor="text1"/>
        </w:rPr>
        <w:t xml:space="preserve">1) </w:t>
      </w:r>
      <w:r w:rsidRPr="00F15740">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8F1029" w:rsidRPr="00F15740" w:rsidRDefault="008F1029"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8F1029" w:rsidRPr="00F15740" w:rsidRDefault="008F1029"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8F1029" w:rsidRPr="00F15740" w:rsidRDefault="008F1029" w:rsidP="00BF3A7E">
      <w:pPr>
        <w:tabs>
          <w:tab w:val="left" w:pos="851"/>
        </w:tabs>
        <w:spacing w:line="360" w:lineRule="auto"/>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(Énfasis Añadido)</w:t>
      </w:r>
    </w:p>
    <w:p w:rsidR="008F1029" w:rsidRPr="00F15740" w:rsidRDefault="008F1029" w:rsidP="00BF3A7E">
      <w:pPr>
        <w:pBdr>
          <w:top w:val="nil"/>
          <w:left w:val="nil"/>
          <w:bottom w:val="nil"/>
          <w:right w:val="nil"/>
          <w:between w:val="nil"/>
        </w:pBdr>
        <w:jc w:val="both"/>
        <w:rPr>
          <w:rFonts w:ascii="Palatino Linotype" w:eastAsia="Palatino Linotype" w:hAnsi="Palatino Linotype" w:cs="Palatino Linotype"/>
          <w:color w:val="000000" w:themeColor="text1"/>
        </w:rPr>
      </w:pPr>
    </w:p>
    <w:p w:rsidR="008F1029" w:rsidRPr="00F15740" w:rsidRDefault="008F1029"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lastRenderedPageBreak/>
        <w:t>Por su parte los artículos 160 y 166, de la Ley local en la materia, que se reproduce de la siguiente forma:</w:t>
      </w:r>
    </w:p>
    <w:p w:rsidR="008F1029" w:rsidRPr="00F15740" w:rsidRDefault="008F1029"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w:t>
      </w:r>
      <w:r w:rsidRPr="00F15740">
        <w:rPr>
          <w:rFonts w:ascii="Palatino Linotype" w:eastAsia="Palatino Linotype" w:hAnsi="Palatino Linotype" w:cs="Palatino Linotype"/>
          <w:b/>
          <w:i/>
          <w:color w:val="000000" w:themeColor="text1"/>
        </w:rPr>
        <w:t>Artículo 160.</w:t>
      </w:r>
      <w:r w:rsidRPr="00F15740">
        <w:rPr>
          <w:rFonts w:ascii="Palatino Linotype" w:eastAsia="Palatino Linotype" w:hAnsi="Palatino Linotype" w:cs="Palatino Linotype"/>
          <w:i/>
          <w:color w:val="000000" w:themeColor="text1"/>
        </w:rPr>
        <w:t xml:space="preserve"> </w:t>
      </w:r>
      <w:r w:rsidRPr="00F15740">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F15740">
        <w:rPr>
          <w:rFonts w:ascii="Palatino Linotype" w:eastAsia="Palatino Linotype" w:hAnsi="Palatino Linotype" w:cs="Palatino Linotype"/>
          <w:i/>
          <w:color w:val="000000" w:themeColor="text1"/>
        </w:rPr>
        <w:t>.</w:t>
      </w:r>
    </w:p>
    <w:p w:rsidR="008F1029" w:rsidRPr="00F15740" w:rsidRDefault="008F1029" w:rsidP="00BF3A7E">
      <w:pPr>
        <w:jc w:val="both"/>
        <w:rPr>
          <w:rFonts w:ascii="Palatino Linotype" w:eastAsia="Palatino Linotype" w:hAnsi="Palatino Linotype" w:cs="Palatino Linotype"/>
          <w:i/>
          <w:color w:val="000000" w:themeColor="text1"/>
        </w:rPr>
      </w:pPr>
    </w:p>
    <w:p w:rsidR="008F1029" w:rsidRPr="00F15740" w:rsidRDefault="008F1029"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8F1029" w:rsidRPr="00F15740" w:rsidRDefault="008F1029" w:rsidP="00BF3A7E">
      <w:pPr>
        <w:jc w:val="both"/>
        <w:rPr>
          <w:rFonts w:ascii="Palatino Linotype" w:eastAsia="Palatino Linotype" w:hAnsi="Palatino Linotype" w:cs="Palatino Linotype"/>
          <w:i/>
          <w:color w:val="000000" w:themeColor="text1"/>
          <w:u w:val="single"/>
        </w:rPr>
      </w:pPr>
      <w:r w:rsidRPr="00F15740">
        <w:rPr>
          <w:rFonts w:ascii="Palatino Linotype" w:eastAsia="Palatino Linotype" w:hAnsi="Palatino Linotype" w:cs="Palatino Linotype"/>
          <w:b/>
          <w:i/>
          <w:color w:val="000000" w:themeColor="text1"/>
        </w:rPr>
        <w:t>Artículo 166.</w:t>
      </w:r>
      <w:r w:rsidRPr="00F15740">
        <w:rPr>
          <w:rFonts w:ascii="Palatino Linotype" w:eastAsia="Palatino Linotype" w:hAnsi="Palatino Linotype" w:cs="Palatino Linotype"/>
          <w:i/>
          <w:color w:val="000000" w:themeColor="text1"/>
        </w:rPr>
        <w:t xml:space="preserve"> </w:t>
      </w:r>
      <w:r w:rsidRPr="00F15740">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8F1029" w:rsidRPr="00F15740" w:rsidRDefault="008F1029" w:rsidP="00BF3A7E">
      <w:pPr>
        <w:spacing w:line="360" w:lineRule="auto"/>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(Énfasis añadido)</w:t>
      </w:r>
    </w:p>
    <w:p w:rsidR="008F1029" w:rsidRPr="00F15740" w:rsidRDefault="008F1029" w:rsidP="00BF3A7E">
      <w:pPr>
        <w:jc w:val="both"/>
        <w:rPr>
          <w:rFonts w:ascii="Palatino Linotype" w:eastAsia="Palatino Linotype" w:hAnsi="Palatino Linotype" w:cs="Palatino Linotype"/>
          <w:color w:val="000000" w:themeColor="text1"/>
        </w:rPr>
      </w:pPr>
    </w:p>
    <w:p w:rsidR="00947669" w:rsidRPr="00F15740" w:rsidRDefault="008F1029"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947669" w:rsidRPr="00F15740" w:rsidRDefault="00947669" w:rsidP="00BF3A7E">
      <w:pPr>
        <w:spacing w:line="360" w:lineRule="auto"/>
        <w:jc w:val="both"/>
        <w:rPr>
          <w:rFonts w:ascii="Palatino Linotype" w:hAnsi="Palatino Linotype"/>
          <w:color w:val="000000" w:themeColor="text1"/>
        </w:rPr>
      </w:pPr>
    </w:p>
    <w:p w:rsidR="00947669" w:rsidRPr="00F15740" w:rsidRDefault="00947669" w:rsidP="00BF3A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 xml:space="preserve">Es </w:t>
      </w:r>
      <w:r w:rsidR="00CE5529" w:rsidRPr="00F15740">
        <w:rPr>
          <w:rFonts w:ascii="Palatino Linotype" w:eastAsia="Palatino Linotype" w:hAnsi="Palatino Linotype" w:cs="Palatino Linotype"/>
          <w:color w:val="000000" w:themeColor="text1"/>
        </w:rPr>
        <w:t>justo</w:t>
      </w:r>
      <w:r w:rsidRPr="00F15740">
        <w:rPr>
          <w:rFonts w:ascii="Palatino Linotype" w:eastAsia="Palatino Linotype" w:hAnsi="Palatino Linotype" w:cs="Palatino Linotype"/>
          <w:color w:val="000000" w:themeColor="text1"/>
        </w:rPr>
        <w:t xml:space="preserve"> señalar que </w:t>
      </w:r>
      <w:r w:rsidR="00CE5529" w:rsidRPr="00F15740">
        <w:rPr>
          <w:rFonts w:ascii="Palatino Linotype" w:eastAsia="Palatino Linotype" w:hAnsi="Palatino Linotype" w:cs="Palatino Linotype"/>
          <w:color w:val="000000" w:themeColor="text1"/>
        </w:rPr>
        <w:t>e</w:t>
      </w:r>
      <w:r w:rsidRPr="00F15740">
        <w:rPr>
          <w:rFonts w:ascii="Palatino Linotype" w:eastAsia="Palatino Linotype" w:hAnsi="Palatino Linotype" w:cs="Palatino Linotype"/>
          <w:color w:val="000000" w:themeColor="text1"/>
        </w:rPr>
        <w:t xml:space="preserve">l particular inconforme con la respuesta del Sujeto Obligado interpuso Recurso de Revisión manifestando </w:t>
      </w:r>
      <w:r w:rsidR="00CE5529" w:rsidRPr="00F15740">
        <w:rPr>
          <w:rFonts w:ascii="Palatino Linotype" w:eastAsia="Palatino Linotype" w:hAnsi="Palatino Linotype" w:cs="Palatino Linotype"/>
          <w:color w:val="000000" w:themeColor="text1"/>
        </w:rPr>
        <w:t>dentro de las</w:t>
      </w:r>
      <w:r w:rsidRPr="00F15740">
        <w:rPr>
          <w:rFonts w:ascii="Palatino Linotype" w:eastAsia="Palatino Linotype" w:hAnsi="Palatino Linotype" w:cs="Palatino Linotype"/>
          <w:color w:val="000000" w:themeColor="text1"/>
        </w:rPr>
        <w:t xml:space="preserve"> </w:t>
      </w:r>
      <w:r w:rsidRPr="00F15740">
        <w:rPr>
          <w:rFonts w:ascii="Palatino Linotype" w:eastAsia="Palatino Linotype" w:hAnsi="Palatino Linotype" w:cs="Palatino Linotype"/>
          <w:b/>
          <w:color w:val="000000" w:themeColor="text1"/>
        </w:rPr>
        <w:t>razones o motivos de inconformidad</w:t>
      </w:r>
      <w:r w:rsidRPr="00F15740">
        <w:rPr>
          <w:rFonts w:ascii="Palatino Linotype" w:eastAsia="Palatino Linotype" w:hAnsi="Palatino Linotype" w:cs="Palatino Linotype"/>
          <w:color w:val="000000" w:themeColor="text1"/>
        </w:rPr>
        <w:t xml:space="preserve"> que derivado de proporcionar una respuesta que no corresponde a lo solicitado </w:t>
      </w:r>
      <w:r w:rsidRPr="00F15740">
        <w:rPr>
          <w:rFonts w:ascii="Palatino Linotype" w:eastAsia="Palatino Linotype" w:hAnsi="Palatino Linotype" w:cs="Palatino Linotype"/>
          <w:b/>
          <w:color w:val="000000" w:themeColor="text1"/>
        </w:rPr>
        <w:t>de ser necesario se emita una sanción</w:t>
      </w:r>
      <w:r w:rsidRPr="00F15740">
        <w:rPr>
          <w:rFonts w:ascii="Palatino Linotype" w:eastAsia="Palatino Linotype" w:hAnsi="Palatino Linotype" w:cs="Palatino Linotype"/>
          <w:b/>
          <w:i/>
          <w:color w:val="000000" w:themeColor="text1"/>
        </w:rPr>
        <w:t>.</w:t>
      </w:r>
    </w:p>
    <w:p w:rsidR="00947669" w:rsidRPr="00F15740" w:rsidRDefault="00947669" w:rsidP="00BF3A7E">
      <w:pPr>
        <w:spacing w:line="360" w:lineRule="auto"/>
        <w:jc w:val="both"/>
        <w:rPr>
          <w:rFonts w:ascii="Palatino Linotype" w:eastAsia="Palatino Linotype" w:hAnsi="Palatino Linotype" w:cs="Palatino Linotype"/>
          <w:color w:val="000000" w:themeColor="text1"/>
        </w:rPr>
      </w:pPr>
    </w:p>
    <w:p w:rsidR="00947669" w:rsidRPr="00F15740" w:rsidRDefault="00947669"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 xml:space="preserve">Es imperioso resaltar que el </w:t>
      </w:r>
      <w:r w:rsidRPr="00F15740">
        <w:rPr>
          <w:rFonts w:ascii="Palatino Linotype" w:eastAsia="Palatino Linotype" w:hAnsi="Palatino Linotype" w:cs="Palatino Linotype"/>
          <w:b/>
          <w:color w:val="000000" w:themeColor="text1"/>
        </w:rPr>
        <w:t>recurso de revisión</w:t>
      </w:r>
      <w:r w:rsidRPr="00F15740">
        <w:rPr>
          <w:rFonts w:ascii="Palatino Linotype" w:eastAsia="Palatino Linotype" w:hAnsi="Palatino Linotype" w:cs="Palatino Linotype"/>
          <w:color w:val="000000" w:themeColor="text1"/>
        </w:rPr>
        <w:t xml:space="preserve"> previsto en la Ley de la materia </w:t>
      </w:r>
      <w:r w:rsidRPr="00F15740">
        <w:rPr>
          <w:rFonts w:ascii="Palatino Linotype" w:eastAsia="Palatino Linotype" w:hAnsi="Palatino Linotype" w:cs="Palatino Linotype"/>
          <w:b/>
          <w:color w:val="000000" w:themeColor="text1"/>
        </w:rPr>
        <w:t>no es el medio para investigar y en su caso, sancionar</w:t>
      </w:r>
      <w:r w:rsidRPr="00F15740">
        <w:rPr>
          <w:rFonts w:ascii="Palatino Linotype" w:eastAsia="Palatino Linotype" w:hAnsi="Palatino Linotype" w:cs="Palatino Linotype"/>
          <w:color w:val="000000" w:themeColor="text1"/>
        </w:rPr>
        <w:t xml:space="preserve"> a servidores públicos por la omisión de la entrega de información pública o en la atención a solicitudes de información, por lo que se le </w:t>
      </w:r>
      <w:r w:rsidRPr="00F15740">
        <w:rPr>
          <w:rFonts w:ascii="Palatino Linotype" w:eastAsia="Palatino Linotype" w:hAnsi="Palatino Linotype" w:cs="Palatino Linotype"/>
          <w:color w:val="000000" w:themeColor="text1"/>
        </w:rPr>
        <w:lastRenderedPageBreak/>
        <w:t>insta al particular para que, si es su deseo realizar una queja o denuncia en contra del Sujeto Obligado, acuda a la autoridad competente para tal efecto.</w:t>
      </w:r>
    </w:p>
    <w:p w:rsidR="008F1029" w:rsidRPr="00F15740" w:rsidRDefault="008F1029" w:rsidP="00BF3A7E">
      <w:pPr>
        <w:spacing w:line="360" w:lineRule="auto"/>
        <w:jc w:val="both"/>
        <w:rPr>
          <w:rFonts w:ascii="Palatino Linotype" w:eastAsia="Palatino Linotype" w:hAnsi="Palatino Linotype" w:cs="Palatino Linotype"/>
          <w:color w:val="000000" w:themeColor="text1"/>
        </w:rPr>
      </w:pPr>
    </w:p>
    <w:p w:rsidR="006D0B72" w:rsidRPr="00F15740" w:rsidRDefault="008F1029" w:rsidP="00BF3A7E">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F15740">
        <w:rPr>
          <w:rFonts w:ascii="Palatino Linotype" w:eastAsia="Palatino Linotype" w:hAnsi="Palatino Linotype" w:cs="Palatino Linotype"/>
          <w:color w:val="000000" w:themeColor="text1"/>
        </w:rPr>
        <w:t>Ahora bien, es de precisar que el particular requirió</w:t>
      </w:r>
      <w:r w:rsidR="00607B00" w:rsidRPr="00F15740">
        <w:rPr>
          <w:rFonts w:ascii="Palatino Linotype" w:eastAsia="Palatino Linotype" w:hAnsi="Palatino Linotype" w:cs="Palatino Linotype"/>
          <w:color w:val="000000" w:themeColor="text1"/>
        </w:rPr>
        <w:t xml:space="preserve"> conocer </w:t>
      </w:r>
      <w:r w:rsidR="00A03C5F" w:rsidRPr="00F15740">
        <w:rPr>
          <w:rFonts w:ascii="Palatino Linotype" w:eastAsia="Palatino Linotype" w:hAnsi="Palatino Linotype" w:cs="Palatino Linotype"/>
          <w:i/>
          <w:color w:val="000000" w:themeColor="text1"/>
          <w:u w:val="single"/>
        </w:rPr>
        <w:t>Si él o la Subgerente de Transparencia ya realizo los cursos inherentes a la materia de Transparencia</w:t>
      </w:r>
      <w:r w:rsidR="00607B00" w:rsidRPr="00F15740">
        <w:rPr>
          <w:rFonts w:ascii="Palatino Linotype" w:eastAsia="Palatino Linotype" w:hAnsi="Palatino Linotype" w:cs="Palatino Linotype"/>
          <w:i/>
          <w:color w:val="000000" w:themeColor="text1"/>
          <w:u w:val="single"/>
        </w:rPr>
        <w:t>,</w:t>
      </w:r>
      <w:r w:rsidR="00607B00" w:rsidRPr="00F15740">
        <w:rPr>
          <w:rFonts w:ascii="Palatino Linotype" w:eastAsia="Palatino Linotype" w:hAnsi="Palatino Linotype" w:cs="Palatino Linotype"/>
          <w:color w:val="000000" w:themeColor="text1"/>
        </w:rPr>
        <w:t xml:space="preserve"> por lo que de la interpretación de la solicitud se estima que el solicitante requiere la </w:t>
      </w:r>
      <w:r w:rsidR="00607B00" w:rsidRPr="00F15740">
        <w:rPr>
          <w:rFonts w:ascii="Palatino Linotype" w:eastAsia="Palatino Linotype" w:hAnsi="Palatino Linotype" w:cs="Palatino Linotype"/>
          <w:b/>
          <w:i/>
          <w:color w:val="000000" w:themeColor="text1"/>
        </w:rPr>
        <w:t>certificación en materia  de acceso a la información, transparencia y protección de datos  personales</w:t>
      </w:r>
      <w:r w:rsidR="00607B00" w:rsidRPr="00F15740">
        <w:rPr>
          <w:rFonts w:ascii="Palatino Linotype" w:eastAsia="Palatino Linotype" w:hAnsi="Palatino Linotype" w:cs="Palatino Linotype"/>
          <w:color w:val="000000" w:themeColor="text1"/>
        </w:rPr>
        <w:t xml:space="preserve"> que la Ley de Transparencia Local, establece como requisito para los titulares de las Unidades de Transparencia</w:t>
      </w:r>
      <w:r w:rsidR="00750E02" w:rsidRPr="00F15740">
        <w:rPr>
          <w:rFonts w:ascii="Palatino Linotype" w:eastAsia="Palatino Linotype" w:hAnsi="Palatino Linotype" w:cs="Palatino Linotype"/>
          <w:color w:val="000000" w:themeColor="text1"/>
        </w:rPr>
        <w:t xml:space="preserve">, en este tenor el Sujeto Obligado refirió a través de informe justificado que </w:t>
      </w:r>
      <w:r w:rsidR="00750E02" w:rsidRPr="00F15740">
        <w:rPr>
          <w:rFonts w:ascii="Palatino Linotype" w:eastAsia="Palatino Linotype" w:hAnsi="Palatino Linotype" w:cs="Palatino Linotype"/>
          <w:i/>
          <w:color w:val="000000" w:themeColor="text1"/>
        </w:rPr>
        <w:t>la Subgerencia de Transparencia se encuentra en espera de que el Instituto de Transparencia, Acceso a la Información Pública y Protección de Datos Personales del Estado de México y Municipios, programe las capacitaciones en materia de Transparencia, Acceso a la Información e IPOMEX 4.0 para realizar las mismas</w:t>
      </w:r>
      <w:r w:rsidR="009E6C11" w:rsidRPr="00F15740">
        <w:rPr>
          <w:rFonts w:ascii="Palatino Linotype" w:eastAsia="Palatino Linotype" w:hAnsi="Palatino Linotype" w:cs="Palatino Linotype"/>
          <w:i/>
          <w:color w:val="000000" w:themeColor="text1"/>
        </w:rPr>
        <w:t>.</w:t>
      </w:r>
    </w:p>
    <w:p w:rsidR="009E6C11" w:rsidRPr="00F15740" w:rsidRDefault="009E6C11" w:rsidP="00BF3A7E">
      <w:pPr>
        <w:spacing w:line="360" w:lineRule="auto"/>
        <w:jc w:val="both"/>
        <w:rPr>
          <w:rFonts w:ascii="Palatino Linotype" w:eastAsia="Palatino Linotype" w:hAnsi="Palatino Linotype" w:cs="Palatino Linotype"/>
          <w:b/>
          <w:color w:val="000000" w:themeColor="text1"/>
        </w:rPr>
      </w:pPr>
    </w:p>
    <w:p w:rsidR="009E6C11" w:rsidRPr="00F15740" w:rsidRDefault="009E6C11" w:rsidP="00BF3A7E">
      <w:pPr>
        <w:numPr>
          <w:ilvl w:val="0"/>
          <w:numId w:val="2"/>
        </w:numPr>
        <w:spacing w:line="360" w:lineRule="auto"/>
        <w:ind w:left="0" w:firstLine="0"/>
        <w:jc w:val="both"/>
        <w:rPr>
          <w:rFonts w:ascii="Palatino Linotype" w:hAnsi="Palatino Linotype" w:cs="Tahoma"/>
          <w:bCs/>
          <w:iCs/>
          <w:color w:val="000000" w:themeColor="text1"/>
        </w:rPr>
      </w:pPr>
      <w:r w:rsidRPr="00F15740">
        <w:rPr>
          <w:rFonts w:ascii="Palatino Linotype" w:eastAsia="Palatino Linotype" w:hAnsi="Palatino Linotype" w:cs="Palatino Linotype"/>
          <w:color w:val="000000" w:themeColor="text1"/>
        </w:rPr>
        <w:t xml:space="preserve">Ahora bien, el </w:t>
      </w:r>
      <w:r w:rsidRPr="00F15740">
        <w:rPr>
          <w:rFonts w:ascii="Palatino Linotype" w:eastAsia="Palatino Linotype" w:hAnsi="Palatino Linotype" w:cs="Palatino Linotype"/>
          <w:b/>
          <w:color w:val="000000" w:themeColor="text1"/>
        </w:rPr>
        <w:t>documento requerido respecto del Subgerente de Transparencia</w:t>
      </w:r>
      <w:r w:rsidRPr="00F15740">
        <w:rPr>
          <w:rFonts w:ascii="Palatino Linotype" w:eastAsia="Palatino Linotype" w:hAnsi="Palatino Linotype" w:cs="Palatino Linotype"/>
          <w:color w:val="000000" w:themeColor="text1"/>
        </w:rPr>
        <w:t xml:space="preserve"> es la </w:t>
      </w:r>
      <w:r w:rsidRPr="00F15740">
        <w:rPr>
          <w:rFonts w:ascii="Palatino Linotype" w:eastAsia="Palatino Linotype" w:hAnsi="Palatino Linotype" w:cs="Palatino Linotype"/>
          <w:b/>
          <w:color w:val="000000" w:themeColor="text1"/>
        </w:rPr>
        <w:t>certificación de competencia</w:t>
      </w:r>
      <w:r w:rsidRPr="00F15740">
        <w:rPr>
          <w:rFonts w:ascii="Palatino Linotype" w:eastAsia="Palatino Linotype" w:hAnsi="Palatino Linotype" w:cs="Palatino Linotype"/>
          <w:color w:val="000000" w:themeColor="text1"/>
        </w:rPr>
        <w:t>, por lo que es necesario traer a contexto lo establecido la Ley de Transparencia y Acceso a la Información del Estado de México y Municipios y la Ley Orgánica Municipal del Estado de México que establece:</w:t>
      </w:r>
    </w:p>
    <w:p w:rsidR="009E6C11" w:rsidRPr="00F15740" w:rsidRDefault="009E6C11" w:rsidP="00BF3A7E">
      <w:pPr>
        <w:jc w:val="center"/>
        <w:rPr>
          <w:rFonts w:ascii="Palatino Linotype" w:eastAsia="Palatino Linotype" w:hAnsi="Palatino Linotype" w:cs="Palatino Linotype"/>
          <w:b/>
          <w:i/>
          <w:color w:val="000000" w:themeColor="text1"/>
        </w:rPr>
      </w:pPr>
      <w:r w:rsidRPr="00F15740">
        <w:rPr>
          <w:rFonts w:ascii="Palatino Linotype" w:eastAsia="Palatino Linotype" w:hAnsi="Palatino Linotype" w:cs="Palatino Linotype"/>
          <w:b/>
          <w:i/>
          <w:color w:val="000000" w:themeColor="text1"/>
        </w:rPr>
        <w:t>Ley de Transparencia y Acceso a la Información Pública del Estado de México y Municipios.</w:t>
      </w:r>
    </w:p>
    <w:p w:rsidR="009E6C11" w:rsidRPr="00F15740" w:rsidRDefault="009E6C11" w:rsidP="00BF3A7E">
      <w:pPr>
        <w:jc w:val="both"/>
        <w:rPr>
          <w:rFonts w:ascii="Palatino Linotype" w:eastAsia="Palatino Linotype" w:hAnsi="Palatino Linotype" w:cs="Palatino Linotype"/>
          <w:b/>
          <w:i/>
          <w:color w:val="000000" w:themeColor="text1"/>
        </w:rPr>
      </w:pPr>
    </w:p>
    <w:p w:rsidR="009E6C11" w:rsidRPr="00F15740" w:rsidRDefault="009E6C11"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 xml:space="preserve">Artículo 57. El </w:t>
      </w:r>
      <w:r w:rsidRPr="00F15740">
        <w:rPr>
          <w:rFonts w:ascii="Palatino Linotype" w:eastAsia="Palatino Linotype" w:hAnsi="Palatino Linotype" w:cs="Palatino Linotype"/>
          <w:b/>
          <w:i/>
          <w:color w:val="000000" w:themeColor="text1"/>
        </w:rPr>
        <w:t xml:space="preserve">responsable de la Unidad de Transparencia </w:t>
      </w:r>
      <w:r w:rsidRPr="00F15740">
        <w:rPr>
          <w:rFonts w:ascii="Palatino Linotype" w:eastAsia="Palatino Linotype" w:hAnsi="Palatino Linotype" w:cs="Palatino Linotype"/>
          <w:i/>
          <w:color w:val="000000" w:themeColor="text1"/>
        </w:rPr>
        <w:t xml:space="preserve">deberá  tener el perfil adecuado para el cumplimiento de las obligaciones que  se derivan de la presente Ley. Para ser nombrado titular de la Unidad  de Transparencia, </w:t>
      </w:r>
      <w:r w:rsidRPr="00F15740">
        <w:rPr>
          <w:rFonts w:ascii="Palatino Linotype" w:eastAsia="Palatino Linotype" w:hAnsi="Palatino Linotype" w:cs="Palatino Linotype"/>
          <w:b/>
          <w:i/>
          <w:color w:val="000000" w:themeColor="text1"/>
        </w:rPr>
        <w:t>deberá cumplir, por lo menos, con los siguientes  requisitos</w:t>
      </w:r>
      <w:r w:rsidRPr="00F15740">
        <w:rPr>
          <w:rFonts w:ascii="Palatino Linotype" w:eastAsia="Palatino Linotype" w:hAnsi="Palatino Linotype" w:cs="Palatino Linotype"/>
          <w:i/>
          <w:color w:val="000000" w:themeColor="text1"/>
        </w:rPr>
        <w:t xml:space="preserve">: </w:t>
      </w:r>
    </w:p>
    <w:p w:rsidR="009E6C11" w:rsidRPr="00F15740" w:rsidRDefault="009E6C11" w:rsidP="00BF3A7E">
      <w:pPr>
        <w:jc w:val="both"/>
        <w:rPr>
          <w:rFonts w:ascii="Palatino Linotype" w:eastAsia="Palatino Linotype" w:hAnsi="Palatino Linotype" w:cs="Palatino Linotype"/>
          <w:i/>
          <w:color w:val="000000" w:themeColor="text1"/>
        </w:rPr>
      </w:pPr>
    </w:p>
    <w:p w:rsidR="009E6C11" w:rsidRPr="00F15740" w:rsidRDefault="009E6C11"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lastRenderedPageBreak/>
        <w:t xml:space="preserve">I. Contar con conocimiento o, </w:t>
      </w:r>
      <w:r w:rsidRPr="00F15740">
        <w:rPr>
          <w:rFonts w:ascii="Palatino Linotype" w:eastAsia="Palatino Linotype" w:hAnsi="Palatino Linotype" w:cs="Palatino Linotype"/>
          <w:b/>
          <w:i/>
          <w:color w:val="000000" w:themeColor="text1"/>
        </w:rPr>
        <w:t xml:space="preserve">tratándose de </w:t>
      </w:r>
      <w:r w:rsidRPr="00F15740">
        <w:rPr>
          <w:rFonts w:ascii="Palatino Linotype" w:eastAsia="Palatino Linotype" w:hAnsi="Palatino Linotype" w:cs="Palatino Linotype"/>
          <w:i/>
          <w:color w:val="000000" w:themeColor="text1"/>
        </w:rPr>
        <w:t xml:space="preserve">las entidades  gubernamentales estatales y </w:t>
      </w:r>
      <w:r w:rsidRPr="00F15740">
        <w:rPr>
          <w:rFonts w:ascii="Palatino Linotype" w:eastAsia="Palatino Linotype" w:hAnsi="Palatino Linotype" w:cs="Palatino Linotype"/>
          <w:b/>
          <w:i/>
          <w:color w:val="000000" w:themeColor="text1"/>
        </w:rPr>
        <w:t>los municipios</w:t>
      </w:r>
      <w:r w:rsidRPr="00F15740">
        <w:rPr>
          <w:rFonts w:ascii="Palatino Linotype" w:eastAsia="Palatino Linotype" w:hAnsi="Palatino Linotype" w:cs="Palatino Linotype"/>
          <w:i/>
          <w:color w:val="000000" w:themeColor="text1"/>
        </w:rPr>
        <w:t xml:space="preserve"> </w:t>
      </w:r>
      <w:r w:rsidRPr="00F15740">
        <w:rPr>
          <w:rFonts w:ascii="Palatino Linotype" w:eastAsia="Palatino Linotype" w:hAnsi="Palatino Linotype" w:cs="Palatino Linotype"/>
          <w:b/>
          <w:i/>
          <w:color w:val="000000" w:themeColor="text1"/>
        </w:rPr>
        <w:t>certificación en materia  de acceso a la información, transparencia y protección de datos  personales, que para tal efecto emita el Instituto</w:t>
      </w:r>
      <w:r w:rsidRPr="00F15740">
        <w:rPr>
          <w:rFonts w:ascii="Palatino Linotype" w:eastAsia="Palatino Linotype" w:hAnsi="Palatino Linotype" w:cs="Palatino Linotype"/>
          <w:i/>
          <w:color w:val="000000" w:themeColor="text1"/>
        </w:rPr>
        <w:t xml:space="preserve">; </w:t>
      </w:r>
    </w:p>
    <w:p w:rsidR="009E6C11" w:rsidRPr="00F15740" w:rsidRDefault="009E6C11" w:rsidP="00BF3A7E">
      <w:pPr>
        <w:jc w:val="both"/>
        <w:rPr>
          <w:rFonts w:ascii="Palatino Linotype" w:eastAsia="Palatino Linotype" w:hAnsi="Palatino Linotype" w:cs="Palatino Linotype"/>
          <w:b/>
          <w:i/>
          <w:color w:val="000000" w:themeColor="text1"/>
        </w:rPr>
      </w:pPr>
    </w:p>
    <w:p w:rsidR="009E6C11" w:rsidRPr="00F15740" w:rsidRDefault="009E6C11"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 xml:space="preserve">II. Experiencia en materia de acceso a la información y protección de  datos personales; y </w:t>
      </w:r>
    </w:p>
    <w:p w:rsidR="009E6C11" w:rsidRPr="00F15740" w:rsidRDefault="009E6C11" w:rsidP="00BF3A7E">
      <w:pPr>
        <w:jc w:val="both"/>
        <w:rPr>
          <w:rFonts w:ascii="Palatino Linotype" w:eastAsia="Palatino Linotype" w:hAnsi="Palatino Linotype" w:cs="Palatino Linotype"/>
          <w:i/>
          <w:color w:val="000000" w:themeColor="text1"/>
        </w:rPr>
      </w:pPr>
    </w:p>
    <w:p w:rsidR="009E6C11" w:rsidRPr="00F15740" w:rsidRDefault="009E6C11" w:rsidP="00BF3A7E">
      <w:pPr>
        <w:contextualSpacing/>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III. Habilidades de organización y comunicación, así como visión y liderazgo.</w:t>
      </w:r>
    </w:p>
    <w:p w:rsidR="009E6C11" w:rsidRPr="00F15740" w:rsidRDefault="009E6C11" w:rsidP="00BF3A7E">
      <w:pPr>
        <w:contextualSpacing/>
        <w:jc w:val="both"/>
        <w:rPr>
          <w:rFonts w:ascii="Palatino Linotype" w:eastAsia="Palatino Linotype" w:hAnsi="Palatino Linotype" w:cs="Palatino Linotype"/>
          <w:i/>
          <w:color w:val="000000" w:themeColor="text1"/>
        </w:rPr>
      </w:pPr>
    </w:p>
    <w:p w:rsidR="009E6C11" w:rsidRPr="00F15740" w:rsidRDefault="009E6C11" w:rsidP="00BF3A7E">
      <w:pPr>
        <w:spacing w:line="276" w:lineRule="auto"/>
        <w:jc w:val="center"/>
        <w:rPr>
          <w:rFonts w:ascii="Palatino Linotype" w:eastAsia="Palatino Linotype" w:hAnsi="Palatino Linotype" w:cs="Palatino Linotype"/>
          <w:b/>
          <w:i/>
          <w:color w:val="000000" w:themeColor="text1"/>
        </w:rPr>
      </w:pPr>
      <w:r w:rsidRPr="00F15740">
        <w:rPr>
          <w:rFonts w:ascii="Palatino Linotype" w:eastAsia="Palatino Linotype" w:hAnsi="Palatino Linotype" w:cs="Palatino Linotype"/>
          <w:b/>
          <w:i/>
          <w:color w:val="000000" w:themeColor="text1"/>
        </w:rPr>
        <w:t>Ley Orgánica Municipal del Estado de México</w:t>
      </w:r>
    </w:p>
    <w:p w:rsidR="009E6C11" w:rsidRPr="00F15740" w:rsidRDefault="009E6C11" w:rsidP="00BF3A7E">
      <w:pPr>
        <w:spacing w:line="276" w:lineRule="auto"/>
        <w:jc w:val="both"/>
        <w:rPr>
          <w:rFonts w:ascii="Palatino Linotype" w:eastAsia="Palatino Linotype" w:hAnsi="Palatino Linotype" w:cs="Palatino Linotype"/>
          <w:i/>
          <w:color w:val="000000" w:themeColor="text1"/>
        </w:rPr>
      </w:pPr>
    </w:p>
    <w:p w:rsidR="009E6C11" w:rsidRPr="00F15740" w:rsidRDefault="009E6C11" w:rsidP="00BF3A7E">
      <w:pPr>
        <w:spacing w:line="276" w:lineRule="auto"/>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Artículo 32.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w:t>
      </w:r>
    </w:p>
    <w:p w:rsidR="009E6C11" w:rsidRPr="00F15740" w:rsidRDefault="009E6C11" w:rsidP="00BF3A7E">
      <w:pPr>
        <w:spacing w:line="276" w:lineRule="auto"/>
        <w:jc w:val="both"/>
        <w:rPr>
          <w:rFonts w:ascii="Palatino Linotype" w:eastAsia="Palatino Linotype" w:hAnsi="Palatino Linotype" w:cs="Palatino Linotype"/>
          <w:i/>
          <w:color w:val="000000" w:themeColor="text1"/>
        </w:rPr>
      </w:pPr>
    </w:p>
    <w:p w:rsidR="009E6C11" w:rsidRPr="00F15740" w:rsidRDefault="009E6C11" w:rsidP="00BF3A7E">
      <w:pPr>
        <w:spacing w:line="276" w:lineRule="auto"/>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 xml:space="preserve">… </w:t>
      </w:r>
    </w:p>
    <w:p w:rsidR="009E6C11" w:rsidRPr="00F15740" w:rsidRDefault="009E6C11" w:rsidP="00BF3A7E">
      <w:pPr>
        <w:spacing w:line="276" w:lineRule="auto"/>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i/>
          <w:color w:val="000000" w:themeColor="text1"/>
        </w:rPr>
        <w:t xml:space="preserve">V. </w:t>
      </w:r>
      <w:r w:rsidRPr="00F15740">
        <w:rPr>
          <w:rFonts w:ascii="Palatino Linotype" w:eastAsia="Palatino Linotype" w:hAnsi="Palatino Linotype" w:cs="Palatino Linotype"/>
          <w:b/>
          <w:i/>
          <w:color w:val="000000" w:themeColor="text1"/>
          <w:u w:val="single"/>
        </w:rPr>
        <w:t>En su caso, contar con certificación de competencia laboral</w:t>
      </w:r>
      <w:r w:rsidRPr="00F15740">
        <w:rPr>
          <w:rFonts w:ascii="Palatino Linotype" w:eastAsia="Palatino Linotype" w:hAnsi="Palatino Linotype" w:cs="Palatino Linotype"/>
          <w:i/>
          <w:color w:val="000000" w:themeColor="text1"/>
        </w:rPr>
        <w:t xml:space="preserve"> en la materia del cargo que se desempeñará, expedida por institución con reconocimiento de validez oficial.</w:t>
      </w:r>
    </w:p>
    <w:p w:rsidR="009E6C11" w:rsidRPr="00F15740" w:rsidRDefault="009E6C11" w:rsidP="00BF3A7E">
      <w:pPr>
        <w:spacing w:line="276" w:lineRule="auto"/>
        <w:jc w:val="both"/>
        <w:rPr>
          <w:rFonts w:ascii="Palatino Linotype" w:eastAsia="Palatino Linotype" w:hAnsi="Palatino Linotype" w:cs="Palatino Linotype"/>
          <w:i/>
          <w:color w:val="000000" w:themeColor="text1"/>
        </w:rPr>
      </w:pPr>
    </w:p>
    <w:p w:rsidR="009E6C11" w:rsidRPr="00F15740" w:rsidRDefault="009E6C11" w:rsidP="00BF3A7E">
      <w:pPr>
        <w:contextualSpacing/>
        <w:jc w:val="both"/>
        <w:rPr>
          <w:rFonts w:ascii="Palatino Linotype" w:hAnsi="Palatino Linotype" w:cs="Tahoma"/>
          <w:bCs/>
          <w:iCs/>
          <w:color w:val="000000" w:themeColor="text1"/>
        </w:rPr>
      </w:pPr>
      <w:r w:rsidRPr="00F15740">
        <w:rPr>
          <w:rFonts w:ascii="Palatino Linotype" w:eastAsia="Palatino Linotype" w:hAnsi="Palatino Linotype" w:cs="Palatino Linotype"/>
          <w:b/>
          <w:i/>
          <w:color w:val="000000" w:themeColor="text1"/>
        </w:rPr>
        <w:t xml:space="preserve">Este requisito podrá acreditarse dentro de los </w:t>
      </w:r>
      <w:r w:rsidRPr="00F15740">
        <w:rPr>
          <w:rFonts w:ascii="Palatino Linotype" w:eastAsia="Palatino Linotype" w:hAnsi="Palatino Linotype" w:cs="Palatino Linotype"/>
          <w:b/>
          <w:i/>
          <w:color w:val="000000" w:themeColor="text1"/>
          <w:u w:val="single"/>
        </w:rPr>
        <w:t>seis meses</w:t>
      </w:r>
      <w:r w:rsidRPr="00F15740">
        <w:rPr>
          <w:rFonts w:ascii="Palatino Linotype" w:eastAsia="Palatino Linotype" w:hAnsi="Palatino Linotype" w:cs="Palatino Linotype"/>
          <w:b/>
          <w:i/>
          <w:color w:val="000000" w:themeColor="text1"/>
        </w:rPr>
        <w:t xml:space="preserve"> </w:t>
      </w:r>
      <w:r w:rsidRPr="00F15740">
        <w:rPr>
          <w:rFonts w:ascii="Palatino Linotype" w:eastAsia="Palatino Linotype" w:hAnsi="Palatino Linotype" w:cs="Palatino Linotype"/>
          <w:b/>
          <w:i/>
          <w:color w:val="000000" w:themeColor="text1"/>
          <w:u w:val="single"/>
        </w:rPr>
        <w:t>siguientes</w:t>
      </w:r>
      <w:r w:rsidRPr="00F15740">
        <w:rPr>
          <w:rFonts w:ascii="Palatino Linotype" w:eastAsia="Palatino Linotype" w:hAnsi="Palatino Linotype" w:cs="Palatino Linotype"/>
          <w:b/>
          <w:i/>
          <w:color w:val="000000" w:themeColor="text1"/>
        </w:rPr>
        <w:t xml:space="preserve"> a la fecha en que inicien sus funciones</w:t>
      </w:r>
      <w:r w:rsidRPr="00F15740">
        <w:rPr>
          <w:rFonts w:ascii="Palatino Linotype" w:eastAsia="Palatino Linotype" w:hAnsi="Palatino Linotype" w:cs="Palatino Linotype"/>
          <w:i/>
          <w:color w:val="000000" w:themeColor="text1"/>
        </w:rPr>
        <w:t>. 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rsidR="009E6C11" w:rsidRDefault="009E6C11" w:rsidP="00BF3A7E">
      <w:pPr>
        <w:contextualSpacing/>
        <w:jc w:val="both"/>
        <w:rPr>
          <w:rFonts w:ascii="Palatino Linotype" w:hAnsi="Palatino Linotype" w:cs="Tahoma"/>
          <w:bCs/>
          <w:iCs/>
          <w:color w:val="000000" w:themeColor="text1"/>
        </w:rPr>
      </w:pPr>
    </w:p>
    <w:p w:rsidR="00960A06" w:rsidRPr="00F15740" w:rsidRDefault="00960A06" w:rsidP="00BF3A7E">
      <w:pPr>
        <w:contextualSpacing/>
        <w:jc w:val="both"/>
        <w:rPr>
          <w:rFonts w:ascii="Palatino Linotype" w:hAnsi="Palatino Linotype" w:cs="Tahoma"/>
          <w:bCs/>
          <w:iCs/>
          <w:color w:val="000000" w:themeColor="text1"/>
        </w:rPr>
      </w:pPr>
    </w:p>
    <w:p w:rsidR="00E15FD8" w:rsidRPr="00F15740" w:rsidRDefault="00B04EBD" w:rsidP="00BF3A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 xml:space="preserve">Derivado de lo anterior, es </w:t>
      </w:r>
      <w:r w:rsidR="009E6C11" w:rsidRPr="00F15740">
        <w:rPr>
          <w:rFonts w:ascii="Palatino Linotype" w:eastAsia="Palatino Linotype" w:hAnsi="Palatino Linotype" w:cs="Palatino Linotype"/>
          <w:color w:val="000000" w:themeColor="text1"/>
        </w:rPr>
        <w:t xml:space="preserve">importante señalar que en </w:t>
      </w:r>
      <w:r w:rsidRPr="00F15740">
        <w:rPr>
          <w:rFonts w:ascii="Palatino Linotype" w:eastAsia="Palatino Linotype" w:hAnsi="Palatino Linotype" w:cs="Palatino Linotype"/>
          <w:color w:val="000000" w:themeColor="text1"/>
        </w:rPr>
        <w:t>informe justificado</w:t>
      </w:r>
      <w:r w:rsidR="009E6C11" w:rsidRPr="00F15740">
        <w:rPr>
          <w:rFonts w:ascii="Palatino Linotype" w:eastAsia="Palatino Linotype" w:hAnsi="Palatino Linotype" w:cs="Palatino Linotype"/>
          <w:color w:val="000000" w:themeColor="text1"/>
        </w:rPr>
        <w:t xml:space="preserve"> se precisa que </w:t>
      </w:r>
      <w:r w:rsidR="009E6C11" w:rsidRPr="00F15740">
        <w:rPr>
          <w:rFonts w:ascii="Palatino Linotype" w:eastAsia="Palatino Linotype" w:hAnsi="Palatino Linotype" w:cs="Palatino Linotype"/>
          <w:i/>
          <w:color w:val="000000" w:themeColor="text1"/>
        </w:rPr>
        <w:t xml:space="preserve">“la </w:t>
      </w:r>
      <w:r w:rsidR="00D577D9" w:rsidRPr="00F15740">
        <w:rPr>
          <w:rFonts w:ascii="Palatino Linotype" w:eastAsia="Palatino Linotype" w:hAnsi="Palatino Linotype" w:cs="Palatino Linotype"/>
          <w:i/>
          <w:color w:val="000000" w:themeColor="text1"/>
        </w:rPr>
        <w:t xml:space="preserve">Encargada del Despacho de la Subgerencia de Transparencia del Sujeto Obligado, </w:t>
      </w:r>
      <w:r w:rsidR="009E6C11" w:rsidRPr="00F15740">
        <w:rPr>
          <w:rFonts w:ascii="Palatino Linotype" w:eastAsia="Palatino Linotype" w:hAnsi="Palatino Linotype" w:cs="Palatino Linotype"/>
          <w:i/>
          <w:color w:val="000000" w:themeColor="text1"/>
        </w:rPr>
        <w:t xml:space="preserve">fue </w:t>
      </w:r>
      <w:r w:rsidR="00D577D9" w:rsidRPr="00F15740">
        <w:rPr>
          <w:rFonts w:ascii="Palatino Linotype" w:eastAsia="Palatino Linotype" w:hAnsi="Palatino Linotype" w:cs="Palatino Linotype"/>
          <w:b/>
          <w:i/>
          <w:color w:val="000000" w:themeColor="text1"/>
        </w:rPr>
        <w:t>nombrada</w:t>
      </w:r>
      <w:r w:rsidR="009E6C11" w:rsidRPr="00F15740">
        <w:rPr>
          <w:rFonts w:ascii="Palatino Linotype" w:eastAsia="Palatino Linotype" w:hAnsi="Palatino Linotype" w:cs="Palatino Linotype"/>
          <w:b/>
          <w:i/>
          <w:color w:val="000000" w:themeColor="text1"/>
        </w:rPr>
        <w:t xml:space="preserve"> el 20 de </w:t>
      </w:r>
      <w:r w:rsidR="00D577D9" w:rsidRPr="00F15740">
        <w:rPr>
          <w:rFonts w:ascii="Palatino Linotype" w:eastAsia="Palatino Linotype" w:hAnsi="Palatino Linotype" w:cs="Palatino Linotype"/>
          <w:b/>
          <w:i/>
          <w:color w:val="000000" w:themeColor="text1"/>
        </w:rPr>
        <w:t>febrero de 2025</w:t>
      </w:r>
      <w:r w:rsidR="009E6C11" w:rsidRPr="00F15740">
        <w:rPr>
          <w:rFonts w:ascii="Palatino Linotype" w:eastAsia="Palatino Linotype" w:hAnsi="Palatino Linotype" w:cs="Palatino Linotype"/>
          <w:i/>
          <w:color w:val="000000" w:themeColor="text1"/>
        </w:rPr>
        <w:t>”</w:t>
      </w:r>
      <w:r w:rsidR="00E15FD8" w:rsidRPr="00F15740">
        <w:rPr>
          <w:rFonts w:ascii="Palatino Linotype" w:eastAsia="Palatino Linotype" w:hAnsi="Palatino Linotype" w:cs="Palatino Linotype"/>
          <w:color w:val="000000" w:themeColor="text1"/>
        </w:rPr>
        <w:t xml:space="preserve">, en este sentido esta Ponencia procedió a investigar la expedición de la convocatoria correspondiente, advirtiendo que el 14 de marzo de 2025, se publicó en el </w:t>
      </w:r>
      <w:r w:rsidR="00E77E43" w:rsidRPr="00F15740">
        <w:rPr>
          <w:rFonts w:ascii="Palatino Linotype" w:eastAsia="Palatino Linotype" w:hAnsi="Palatino Linotype" w:cs="Palatino Linotype"/>
          <w:color w:val="000000" w:themeColor="text1"/>
        </w:rPr>
        <w:t xml:space="preserve">Periódico Oficial Gaceta del Gobierno del Estado de México, el </w:t>
      </w:r>
      <w:r w:rsidR="00E15FD8" w:rsidRPr="00F15740">
        <w:rPr>
          <w:rFonts w:ascii="Palatino Linotype" w:eastAsia="Palatino Linotype" w:hAnsi="Palatino Linotype" w:cs="Palatino Linotype"/>
          <w:color w:val="000000" w:themeColor="text1"/>
        </w:rPr>
        <w:t xml:space="preserve">ACUERDO MEDIANTE EL </w:t>
      </w:r>
      <w:r w:rsidR="00E15FD8" w:rsidRPr="00F15740">
        <w:rPr>
          <w:rFonts w:ascii="Palatino Linotype" w:eastAsia="Palatino Linotype" w:hAnsi="Palatino Linotype" w:cs="Palatino Linotype"/>
          <w:color w:val="000000" w:themeColor="text1"/>
        </w:rPr>
        <w:lastRenderedPageBreak/>
        <w:t xml:space="preserve">CUAL SE APRUEBA LA CONVOCATORIA AL </w:t>
      </w:r>
      <w:r w:rsidR="00E15FD8" w:rsidRPr="00F15740">
        <w:rPr>
          <w:rFonts w:ascii="Palatino Linotype" w:eastAsia="Palatino Linotype" w:hAnsi="Palatino Linotype" w:cs="Palatino Linotype"/>
          <w:b/>
          <w:color w:val="000000" w:themeColor="text1"/>
        </w:rPr>
        <w:t>PRIMER PROCESO</w:t>
      </w:r>
      <w:r w:rsidR="00E15FD8" w:rsidRPr="00F15740">
        <w:rPr>
          <w:rFonts w:ascii="Palatino Linotype" w:eastAsia="Palatino Linotype" w:hAnsi="Palatino Linotype" w:cs="Palatino Linotype"/>
          <w:color w:val="000000" w:themeColor="text1"/>
        </w:rPr>
        <w:t xml:space="preserve"> DE EVALUACIÓN </w:t>
      </w:r>
      <w:r w:rsidR="00E15FD8" w:rsidRPr="00F15740">
        <w:rPr>
          <w:rFonts w:ascii="Palatino Linotype" w:eastAsia="Palatino Linotype" w:hAnsi="Palatino Linotype" w:cs="Palatino Linotype"/>
          <w:b/>
          <w:color w:val="000000" w:themeColor="text1"/>
        </w:rPr>
        <w:t>PARA OBTENER LA CERTIFICACIÓN EN EL ESTÁNDAR DE COMPETENCIA LABORAL EC 1057 “GARANTIZAR EL DERECHO DE ACCESO</w:t>
      </w:r>
      <w:r w:rsidR="00E77E43" w:rsidRPr="00F15740">
        <w:rPr>
          <w:rFonts w:ascii="Palatino Linotype" w:eastAsia="Palatino Linotype" w:hAnsi="Palatino Linotype" w:cs="Palatino Linotype"/>
          <w:b/>
          <w:color w:val="000000" w:themeColor="text1"/>
        </w:rPr>
        <w:t xml:space="preserve"> A LA INFORMACIÓN PÚBLICA” 2025, </w:t>
      </w:r>
      <w:r w:rsidR="00D20B00" w:rsidRPr="00F15740">
        <w:rPr>
          <w:rFonts w:ascii="Palatino Linotype" w:eastAsia="Palatino Linotype" w:hAnsi="Palatino Linotype" w:cs="Palatino Linotype"/>
          <w:color w:val="000000" w:themeColor="text1"/>
        </w:rPr>
        <w:t>dicha convocatoria establece como fecha de registro el periodo comprendido del 17 al 21 de marzo de 2025, tal como se muestra en la siguiente imagen:</w:t>
      </w:r>
    </w:p>
    <w:p w:rsidR="00D20B00" w:rsidRPr="00F15740" w:rsidRDefault="00D20B00" w:rsidP="00BF3A7E">
      <w:pPr>
        <w:spacing w:line="360" w:lineRule="auto"/>
        <w:jc w:val="both"/>
        <w:rPr>
          <w:rFonts w:ascii="Palatino Linotype" w:eastAsia="Palatino Linotype" w:hAnsi="Palatino Linotype" w:cs="Palatino Linotype"/>
          <w:color w:val="000000" w:themeColor="text1"/>
        </w:rPr>
      </w:pPr>
    </w:p>
    <w:p w:rsidR="00D20B00" w:rsidRPr="00F15740" w:rsidRDefault="00D20B00" w:rsidP="00BF3A7E">
      <w:pPr>
        <w:spacing w:line="360" w:lineRule="auto"/>
        <w:jc w:val="center"/>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noProof/>
          <w:color w:val="000000" w:themeColor="text1"/>
          <w:lang w:val="es-MX" w:eastAsia="es-MX"/>
        </w:rPr>
        <w:drawing>
          <wp:inline distT="0" distB="0" distL="0" distR="0" wp14:anchorId="4F4399BE" wp14:editId="5D99B349">
            <wp:extent cx="4065359" cy="1877286"/>
            <wp:effectExtent l="152400" t="152400" r="354330" b="3708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90439" cy="1888867"/>
                    </a:xfrm>
                    <a:prstGeom prst="rect">
                      <a:avLst/>
                    </a:prstGeom>
                    <a:ln>
                      <a:noFill/>
                    </a:ln>
                    <a:effectLst>
                      <a:outerShdw blurRad="292100" dist="139700" dir="2700000" algn="tl" rotWithShape="0">
                        <a:srgbClr val="333333">
                          <a:alpha val="65000"/>
                        </a:srgbClr>
                      </a:outerShdw>
                    </a:effectLst>
                  </pic:spPr>
                </pic:pic>
              </a:graphicData>
            </a:graphic>
          </wp:inline>
        </w:drawing>
      </w:r>
    </w:p>
    <w:p w:rsidR="009E6C11" w:rsidRPr="00F15740" w:rsidRDefault="00D20B00" w:rsidP="00BF3A7E">
      <w:pPr>
        <w:spacing w:line="360" w:lineRule="auto"/>
        <w:jc w:val="center"/>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noProof/>
          <w:color w:val="000000" w:themeColor="text1"/>
          <w:lang w:val="es-MX" w:eastAsia="es-MX"/>
        </w:rPr>
        <w:drawing>
          <wp:inline distT="0" distB="0" distL="0" distR="0" wp14:anchorId="2B296A1B" wp14:editId="08853312">
            <wp:extent cx="5001363" cy="497654"/>
            <wp:effectExtent l="152400" t="152400" r="351790" b="3600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13450" cy="508807"/>
                    </a:xfrm>
                    <a:prstGeom prst="rect">
                      <a:avLst/>
                    </a:prstGeom>
                    <a:ln>
                      <a:noFill/>
                    </a:ln>
                    <a:effectLst>
                      <a:outerShdw blurRad="292100" dist="139700" dir="2700000" algn="tl" rotWithShape="0">
                        <a:srgbClr val="333333">
                          <a:alpha val="65000"/>
                        </a:srgbClr>
                      </a:outerShdw>
                    </a:effectLst>
                  </pic:spPr>
                </pic:pic>
              </a:graphicData>
            </a:graphic>
          </wp:inline>
        </w:drawing>
      </w:r>
    </w:p>
    <w:p w:rsidR="009E6C11" w:rsidRPr="00F15740" w:rsidRDefault="009E6C11" w:rsidP="00BF3A7E">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color w:val="000000" w:themeColor="text1"/>
        </w:rPr>
        <w:t xml:space="preserve">Ahora bien, como lo ha señalado el Sujeto Obligado, </w:t>
      </w:r>
      <w:r w:rsidR="00D20B00" w:rsidRPr="00F15740">
        <w:rPr>
          <w:rFonts w:ascii="Palatino Linotype" w:eastAsia="Palatino Linotype" w:hAnsi="Palatino Linotype" w:cs="Palatino Linotype"/>
          <w:color w:val="000000" w:themeColor="text1"/>
        </w:rPr>
        <w:t>a la fecha de la solicitud la Subgerencia de</w:t>
      </w:r>
      <w:r w:rsidRPr="00F15740">
        <w:rPr>
          <w:rFonts w:ascii="Palatino Linotype" w:eastAsia="Palatino Linotype" w:hAnsi="Palatino Linotype" w:cs="Palatino Linotype"/>
          <w:color w:val="000000" w:themeColor="text1"/>
        </w:rPr>
        <w:t xml:space="preserve"> Transparencia </w:t>
      </w:r>
      <w:r w:rsidR="00D20B00" w:rsidRPr="00F15740">
        <w:rPr>
          <w:rFonts w:ascii="Palatino Linotype" w:eastAsia="Palatino Linotype" w:hAnsi="Palatino Linotype" w:cs="Palatino Linotype"/>
          <w:b/>
          <w:color w:val="000000" w:themeColor="text1"/>
        </w:rPr>
        <w:t>se encontraba la espera de la emisión de la Convocatoria  correspondiente</w:t>
      </w:r>
      <w:r w:rsidR="008C3E09" w:rsidRPr="00F15740">
        <w:rPr>
          <w:rFonts w:ascii="Palatino Linotype" w:eastAsia="Palatino Linotype" w:hAnsi="Palatino Linotype" w:cs="Palatino Linotype"/>
          <w:b/>
          <w:color w:val="000000" w:themeColor="text1"/>
        </w:rPr>
        <w:t>, e</w:t>
      </w:r>
      <w:r w:rsidRPr="00F15740">
        <w:rPr>
          <w:rFonts w:ascii="Palatino Linotype" w:eastAsia="Palatino Linotype" w:hAnsi="Palatino Linotype" w:cs="Palatino Linotype"/>
          <w:color w:val="000000" w:themeColor="text1"/>
        </w:rPr>
        <w:t>n este orden de ideas, recordemos que</w:t>
      </w:r>
      <w:r w:rsidR="008C3E09" w:rsidRPr="00F15740">
        <w:rPr>
          <w:rFonts w:ascii="Palatino Linotype" w:eastAsia="Palatino Linotype" w:hAnsi="Palatino Linotype" w:cs="Palatino Linotype"/>
          <w:color w:val="000000" w:themeColor="text1"/>
        </w:rPr>
        <w:t xml:space="preserve"> </w:t>
      </w:r>
      <w:r w:rsidR="0097794B" w:rsidRPr="00F15740">
        <w:rPr>
          <w:rFonts w:ascii="Palatino Linotype" w:eastAsia="Palatino Linotype" w:hAnsi="Palatino Linotype" w:cs="Palatino Linotype"/>
          <w:b/>
          <w:color w:val="000000" w:themeColor="text1"/>
        </w:rPr>
        <w:t>la</w:t>
      </w:r>
      <w:r w:rsidR="008C3E09" w:rsidRPr="00F15740">
        <w:rPr>
          <w:rFonts w:ascii="Palatino Linotype" w:eastAsia="Palatino Linotype" w:hAnsi="Palatino Linotype" w:cs="Palatino Linotype"/>
          <w:b/>
          <w:color w:val="000000" w:themeColor="text1"/>
        </w:rPr>
        <w:t xml:space="preserve"> Subgeren</w:t>
      </w:r>
      <w:r w:rsidR="00FF050E" w:rsidRPr="00F15740">
        <w:rPr>
          <w:rFonts w:ascii="Palatino Linotype" w:eastAsia="Palatino Linotype" w:hAnsi="Palatino Linotype" w:cs="Palatino Linotype"/>
          <w:b/>
          <w:color w:val="000000" w:themeColor="text1"/>
        </w:rPr>
        <w:t>te de Transparencia fue nombrada</w:t>
      </w:r>
      <w:r w:rsidR="008C3E09" w:rsidRPr="00F15740">
        <w:rPr>
          <w:rFonts w:ascii="Palatino Linotype" w:eastAsia="Palatino Linotype" w:hAnsi="Palatino Linotype" w:cs="Palatino Linotype"/>
          <w:b/>
          <w:color w:val="000000" w:themeColor="text1"/>
        </w:rPr>
        <w:t xml:space="preserve"> el 20 de febrero de 2025,</w:t>
      </w:r>
      <w:r w:rsidRPr="00F15740">
        <w:rPr>
          <w:rFonts w:ascii="Palatino Linotype" w:eastAsia="Palatino Linotype" w:hAnsi="Palatino Linotype" w:cs="Palatino Linotype"/>
          <w:b/>
          <w:color w:val="000000" w:themeColor="text1"/>
        </w:rPr>
        <w:t xml:space="preserve"> la solicitud se ingresó el </w:t>
      </w:r>
      <w:r w:rsidR="008C3E09" w:rsidRPr="00F15740">
        <w:rPr>
          <w:rFonts w:ascii="Palatino Linotype" w:eastAsia="Palatino Linotype" w:hAnsi="Palatino Linotype" w:cs="Palatino Linotype"/>
          <w:b/>
          <w:color w:val="000000" w:themeColor="text1"/>
        </w:rPr>
        <w:t>06</w:t>
      </w:r>
      <w:r w:rsidRPr="00F15740">
        <w:rPr>
          <w:rFonts w:ascii="Palatino Linotype" w:eastAsia="Palatino Linotype" w:hAnsi="Palatino Linotype" w:cs="Palatino Linotype"/>
          <w:b/>
          <w:color w:val="000000" w:themeColor="text1"/>
        </w:rPr>
        <w:t xml:space="preserve"> de </w:t>
      </w:r>
      <w:r w:rsidR="008C3E09" w:rsidRPr="00F15740">
        <w:rPr>
          <w:rFonts w:ascii="Palatino Linotype" w:eastAsia="Palatino Linotype" w:hAnsi="Palatino Linotype" w:cs="Palatino Linotype"/>
          <w:b/>
          <w:color w:val="000000" w:themeColor="text1"/>
        </w:rPr>
        <w:t>marzo</w:t>
      </w:r>
      <w:r w:rsidRPr="00F15740">
        <w:rPr>
          <w:rFonts w:ascii="Palatino Linotype" w:eastAsia="Palatino Linotype" w:hAnsi="Palatino Linotype" w:cs="Palatino Linotype"/>
          <w:b/>
          <w:color w:val="000000" w:themeColor="text1"/>
        </w:rPr>
        <w:t xml:space="preserve"> de </w:t>
      </w:r>
      <w:r w:rsidR="008C3E09" w:rsidRPr="00F15740">
        <w:rPr>
          <w:rFonts w:ascii="Palatino Linotype" w:eastAsia="Palatino Linotype" w:hAnsi="Palatino Linotype" w:cs="Palatino Linotype"/>
          <w:b/>
          <w:color w:val="000000" w:themeColor="text1"/>
        </w:rPr>
        <w:t>2025 y la convocatoria se publicó el 14 de marzo de 2025</w:t>
      </w:r>
      <w:r w:rsidRPr="00F15740">
        <w:rPr>
          <w:rFonts w:ascii="Palatino Linotype" w:eastAsia="Palatino Linotype" w:hAnsi="Palatino Linotype" w:cs="Palatino Linotype"/>
          <w:b/>
          <w:color w:val="000000" w:themeColor="text1"/>
        </w:rPr>
        <w:t xml:space="preserve">, </w:t>
      </w:r>
      <w:r w:rsidRPr="00F15740">
        <w:rPr>
          <w:rFonts w:ascii="Palatino Linotype" w:hAnsi="Palatino Linotype"/>
          <w:b/>
          <w:color w:val="000000" w:themeColor="text1"/>
        </w:rPr>
        <w:t xml:space="preserve">por lo que </w:t>
      </w:r>
      <w:r w:rsidRPr="00F15740">
        <w:rPr>
          <w:rFonts w:ascii="Palatino Linotype" w:eastAsia="Arial Unicode MS" w:hAnsi="Palatino Linotype" w:cs="Arial"/>
          <w:b/>
          <w:color w:val="000000" w:themeColor="text1"/>
        </w:rPr>
        <w:t xml:space="preserve">el Sujeto Obligado se encontró </w:t>
      </w:r>
      <w:r w:rsidRPr="00F15740">
        <w:rPr>
          <w:rFonts w:ascii="Palatino Linotype" w:eastAsia="Arial Unicode MS" w:hAnsi="Palatino Linotype" w:cs="Arial"/>
          <w:b/>
          <w:color w:val="000000" w:themeColor="text1"/>
        </w:rPr>
        <w:lastRenderedPageBreak/>
        <w:t xml:space="preserve">materialmente imposibilitado para entregar la Certificación en </w:t>
      </w:r>
      <w:r w:rsidR="008C3E09" w:rsidRPr="00F15740">
        <w:rPr>
          <w:rFonts w:ascii="Palatino Linotype" w:eastAsia="Arial Unicode MS" w:hAnsi="Palatino Linotype" w:cs="Arial"/>
          <w:b/>
          <w:color w:val="000000" w:themeColor="text1"/>
        </w:rPr>
        <w:t xml:space="preserve">la </w:t>
      </w:r>
      <w:r w:rsidRPr="00F15740">
        <w:rPr>
          <w:rFonts w:ascii="Palatino Linotype" w:eastAsia="Arial Unicode MS" w:hAnsi="Palatino Linotype" w:cs="Arial"/>
          <w:b/>
          <w:color w:val="000000" w:themeColor="text1"/>
        </w:rPr>
        <w:t xml:space="preserve">materia, adicionalmente </w:t>
      </w:r>
      <w:r w:rsidR="008C3E09" w:rsidRPr="00F15740">
        <w:rPr>
          <w:rFonts w:ascii="Palatino Linotype" w:eastAsia="Arial Unicode MS" w:hAnsi="Palatino Linotype" w:cs="Arial"/>
          <w:b/>
          <w:color w:val="000000" w:themeColor="text1"/>
        </w:rPr>
        <w:t>el Sujeto Obligado a través de la Subgerencia de Transparencia</w:t>
      </w:r>
      <w:r w:rsidRPr="00F15740">
        <w:rPr>
          <w:rFonts w:ascii="Palatino Linotype" w:eastAsia="Arial Unicode MS" w:hAnsi="Palatino Linotype" w:cs="Arial"/>
          <w:b/>
          <w:color w:val="000000" w:themeColor="text1"/>
        </w:rPr>
        <w:t xml:space="preserve"> manifestó encontrarse </w:t>
      </w:r>
      <w:r w:rsidR="008C3E09" w:rsidRPr="00F15740">
        <w:rPr>
          <w:rFonts w:ascii="Palatino Linotype" w:eastAsia="Arial Unicode MS" w:hAnsi="Palatino Linotype" w:cs="Arial"/>
          <w:b/>
          <w:color w:val="000000" w:themeColor="text1"/>
        </w:rPr>
        <w:t>a la espera de la emisión de la convocatoria.</w:t>
      </w:r>
    </w:p>
    <w:p w:rsidR="009E6C11" w:rsidRPr="00F15740" w:rsidRDefault="009E6C11" w:rsidP="00BF3A7E">
      <w:pPr>
        <w:contextualSpacing/>
        <w:jc w:val="both"/>
        <w:rPr>
          <w:rFonts w:ascii="Palatino Linotype" w:hAnsi="Palatino Linotype" w:cs="Tahoma"/>
          <w:bCs/>
          <w:iCs/>
          <w:color w:val="000000" w:themeColor="text1"/>
        </w:rPr>
      </w:pPr>
    </w:p>
    <w:p w:rsidR="009E6C11" w:rsidRPr="00F15740" w:rsidRDefault="009E6C11" w:rsidP="00BF3A7E">
      <w:pPr>
        <w:numPr>
          <w:ilvl w:val="0"/>
          <w:numId w:val="2"/>
        </w:numPr>
        <w:spacing w:line="360" w:lineRule="auto"/>
        <w:ind w:left="0" w:firstLine="0"/>
        <w:jc w:val="both"/>
        <w:rPr>
          <w:rFonts w:ascii="Palatino Linotype" w:hAnsi="Palatino Linotype"/>
          <w:b/>
          <w:color w:val="000000" w:themeColor="text1"/>
        </w:rPr>
      </w:pPr>
      <w:r w:rsidRPr="00F15740">
        <w:rPr>
          <w:rFonts w:ascii="Palatino Linotype" w:eastAsia="Palatino Linotype" w:hAnsi="Palatino Linotype" w:cs="Palatino Linotype"/>
          <w:color w:val="000000" w:themeColor="text1"/>
        </w:rPr>
        <w:t xml:space="preserve">Expuesto esto, se presume que, al haber existido un pronunciamiento por parte del </w:t>
      </w:r>
      <w:r w:rsidRPr="00F15740">
        <w:rPr>
          <w:rFonts w:ascii="Palatino Linotype" w:eastAsia="Palatino Linotype" w:hAnsi="Palatino Linotype" w:cs="Palatino Linotype"/>
          <w:b/>
          <w:color w:val="000000" w:themeColor="text1"/>
        </w:rPr>
        <w:t>SUJETO OBLIGADO</w:t>
      </w:r>
      <w:r w:rsidRPr="00F15740">
        <w:rPr>
          <w:rFonts w:ascii="Palatino Linotype" w:eastAsia="Palatino Linotype" w:hAnsi="Palatino Linotype" w:cs="Palatino Linotype"/>
          <w:color w:val="000000" w:themeColor="text1"/>
        </w:rPr>
        <w:t xml:space="preserve">, aún más del Servidor Público Habilitado competente, </w:t>
      </w:r>
      <w:r w:rsidRPr="00F15740">
        <w:rPr>
          <w:rFonts w:ascii="Palatino Linotype" w:eastAsia="Palatino Linotype" w:hAnsi="Palatino Linotype" w:cs="Palatino Linotype"/>
          <w:b/>
          <w:color w:val="000000" w:themeColor="text1"/>
        </w:rPr>
        <w:t>se dio atención a las manifestaciones vertidas en el recurso de revisión,</w:t>
      </w:r>
      <w:r w:rsidR="007E7425" w:rsidRPr="00F15740">
        <w:rPr>
          <w:rFonts w:ascii="Palatino Linotype" w:eastAsia="Palatino Linotype" w:hAnsi="Palatino Linotype" w:cs="Palatino Linotype"/>
          <w:b/>
          <w:color w:val="000000" w:themeColor="text1"/>
        </w:rPr>
        <w:t xml:space="preserve"> por lo que se tiene por colmada</w:t>
      </w:r>
      <w:r w:rsidRPr="00F15740">
        <w:rPr>
          <w:rFonts w:ascii="Palatino Linotype" w:eastAsia="Palatino Linotype" w:hAnsi="Palatino Linotype" w:cs="Palatino Linotype"/>
          <w:b/>
          <w:color w:val="000000" w:themeColor="text1"/>
        </w:rPr>
        <w:t xml:space="preserve"> la solicitud.</w:t>
      </w:r>
    </w:p>
    <w:p w:rsidR="007E7425" w:rsidRPr="00F15740" w:rsidRDefault="007E7425" w:rsidP="00BF3A7E">
      <w:pPr>
        <w:spacing w:line="360" w:lineRule="auto"/>
        <w:jc w:val="both"/>
        <w:rPr>
          <w:rFonts w:ascii="Palatino Linotype" w:hAnsi="Palatino Linotype"/>
          <w:color w:val="000000" w:themeColor="text1"/>
        </w:rPr>
      </w:pPr>
    </w:p>
    <w:p w:rsidR="007E7425" w:rsidRPr="00F15740" w:rsidRDefault="007E7425" w:rsidP="00BF3A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 xml:space="preserve">Expuesto lo anterior, se advierte que el </w:t>
      </w:r>
      <w:r w:rsidRPr="00F15740">
        <w:rPr>
          <w:rFonts w:ascii="Palatino Linotype" w:eastAsia="Palatino Linotype" w:hAnsi="Palatino Linotype" w:cs="Palatino Linotype"/>
          <w:b/>
          <w:color w:val="000000" w:themeColor="text1"/>
        </w:rPr>
        <w:t>SUJETO OBLIGADO revocó su acto al remitir en informe justificado</w:t>
      </w:r>
      <w:r w:rsidRPr="00F15740">
        <w:rPr>
          <w:rFonts w:ascii="Palatino Linotype" w:eastAsia="Palatino Linotype" w:hAnsi="Palatino Linotype" w:cs="Palatino Linotype"/>
          <w:color w:val="000000" w:themeColor="text1"/>
        </w:rPr>
        <w:t xml:space="preserve"> el pronunciamiento sobre la información, por lo que se considera que la información entregada con posterioridad, colma con la solicitud de información hecha por el particular.</w:t>
      </w:r>
    </w:p>
    <w:p w:rsidR="007E7425" w:rsidRPr="00F15740" w:rsidRDefault="007E7425" w:rsidP="00BF3A7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E7425" w:rsidRPr="00F15740" w:rsidRDefault="007E7425"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 xml:space="preserve">Luego entonces, al haberse revocado la respuesta inicial, resulta necesario invocar la fracción III del artículo 192, de la </w:t>
      </w:r>
      <w:r w:rsidRPr="00F15740">
        <w:rPr>
          <w:rFonts w:ascii="Palatino Linotype" w:eastAsia="Palatino Linotype" w:hAnsi="Palatino Linotype" w:cs="Palatino Linotype"/>
          <w:b/>
          <w:color w:val="000000" w:themeColor="text1"/>
        </w:rPr>
        <w:t>Ley de Transparencia y Acceso a la Información Pública del Estado de México y Municipios</w:t>
      </w:r>
      <w:r w:rsidRPr="00F15740">
        <w:rPr>
          <w:rFonts w:ascii="Palatino Linotype" w:eastAsia="Palatino Linotype" w:hAnsi="Palatino Linotype" w:cs="Palatino Linotype"/>
          <w:color w:val="000000" w:themeColor="text1"/>
        </w:rPr>
        <w:t xml:space="preserve">, por contener la causal de sobreseimiento relativa a que el Sujeto Obligado </w:t>
      </w:r>
      <w:r w:rsidRPr="00F15740">
        <w:rPr>
          <w:rFonts w:ascii="Palatino Linotype" w:eastAsia="Palatino Linotype" w:hAnsi="Palatino Linotype" w:cs="Palatino Linotype"/>
          <w:b/>
          <w:color w:val="000000" w:themeColor="text1"/>
          <w:u w:val="single"/>
        </w:rPr>
        <w:t>modifique o revoque el acto</w:t>
      </w:r>
      <w:r w:rsidRPr="00F15740">
        <w:rPr>
          <w:rFonts w:ascii="Palatino Linotype" w:eastAsia="Palatino Linotype" w:hAnsi="Palatino Linotype" w:cs="Palatino Linotype"/>
          <w:color w:val="000000" w:themeColor="text1"/>
        </w:rPr>
        <w:t>; de ahí que la actualización de alguno de éstos trae como consecuencia que el medio de impugnación se concluya sin que se analice el objeto de estudio planteado, es decir se sobresea.</w:t>
      </w:r>
    </w:p>
    <w:p w:rsidR="007E7425" w:rsidRPr="00F15740" w:rsidRDefault="007E7425" w:rsidP="00BF3A7E">
      <w:pPr>
        <w:spacing w:line="360" w:lineRule="auto"/>
        <w:jc w:val="both"/>
        <w:rPr>
          <w:rFonts w:ascii="Palatino Linotype" w:eastAsia="Palatino Linotype" w:hAnsi="Palatino Linotype" w:cs="Palatino Linotype"/>
          <w:color w:val="000000" w:themeColor="text1"/>
        </w:rPr>
      </w:pPr>
    </w:p>
    <w:p w:rsidR="007E7425" w:rsidRPr="00F15740" w:rsidRDefault="007E7425"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Para los efectos de esta resolución, es oportuno precisar los alcances jurídicos de la fracción III de referencia, a saber:</w:t>
      </w:r>
    </w:p>
    <w:p w:rsidR="007E7425" w:rsidRPr="00F15740" w:rsidRDefault="007E7425" w:rsidP="00BF3A7E">
      <w:pPr>
        <w:numPr>
          <w:ilvl w:val="0"/>
          <w:numId w:val="46"/>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b/>
          <w:color w:val="000000" w:themeColor="text1"/>
        </w:rPr>
        <w:lastRenderedPageBreak/>
        <w:t>Modifique el acto impugnado:</w:t>
      </w:r>
      <w:r w:rsidRPr="00F15740">
        <w:rPr>
          <w:rFonts w:ascii="Palatino Linotype" w:eastAsia="Palatino Linotype" w:hAnsi="Palatino Linotype" w:cs="Palatino Linotype"/>
          <w:color w:val="000000" w:themeColor="text1"/>
        </w:rPr>
        <w:t xml:space="preserve"> Se actualiza cuando el </w:t>
      </w:r>
      <w:r w:rsidRPr="00F15740">
        <w:rPr>
          <w:rFonts w:ascii="Palatino Linotype" w:eastAsia="Palatino Linotype" w:hAnsi="Palatino Linotype" w:cs="Palatino Linotype"/>
          <w:b/>
          <w:color w:val="000000" w:themeColor="text1"/>
        </w:rPr>
        <w:t>SUJETO OBLIGADO</w:t>
      </w:r>
      <w:r w:rsidRPr="00F15740">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7E7425" w:rsidRPr="00F15740" w:rsidRDefault="007E7425" w:rsidP="00BF3A7E">
      <w:pPr>
        <w:numPr>
          <w:ilvl w:val="0"/>
          <w:numId w:val="46"/>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b/>
          <w:color w:val="000000" w:themeColor="text1"/>
        </w:rPr>
        <w:t>Revoque el acto impugnado:</w:t>
      </w:r>
      <w:r w:rsidRPr="00F15740">
        <w:rPr>
          <w:rFonts w:ascii="Palatino Linotype" w:eastAsia="Palatino Linotype" w:hAnsi="Palatino Linotype" w:cs="Palatino Linotype"/>
          <w:color w:val="000000" w:themeColor="text1"/>
        </w:rPr>
        <w:t xml:space="preserve"> En este supuesto, el </w:t>
      </w:r>
      <w:r w:rsidRPr="00F15740">
        <w:rPr>
          <w:rFonts w:ascii="Palatino Linotype" w:eastAsia="Palatino Linotype" w:hAnsi="Palatino Linotype" w:cs="Palatino Linotype"/>
          <w:b/>
          <w:color w:val="000000" w:themeColor="text1"/>
        </w:rPr>
        <w:t>SUJETO OBLIGADO</w:t>
      </w:r>
      <w:r w:rsidRPr="00F15740">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7E7425" w:rsidRPr="00F15740" w:rsidRDefault="007E7425" w:rsidP="00BF3A7E">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E7425" w:rsidRPr="00F15740" w:rsidRDefault="007E7425"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7E7425" w:rsidRPr="00F15740" w:rsidRDefault="007E7425" w:rsidP="00BF3A7E">
      <w:pPr>
        <w:spacing w:line="360" w:lineRule="auto"/>
        <w:jc w:val="both"/>
        <w:rPr>
          <w:rFonts w:ascii="Palatino Linotype" w:eastAsia="Palatino Linotype" w:hAnsi="Palatino Linotype" w:cs="Palatino Linotype"/>
          <w:color w:val="000000" w:themeColor="text1"/>
        </w:rPr>
      </w:pPr>
    </w:p>
    <w:p w:rsidR="007E7425" w:rsidRPr="00F15740" w:rsidRDefault="007E7425"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 xml:space="preserve">En el presente asunto, este Pleno advierte que el Sujeto Obligado con la información entregada a través del informe de justificado, </w:t>
      </w:r>
      <w:r w:rsidR="00AE2097" w:rsidRPr="00F15740">
        <w:rPr>
          <w:rFonts w:ascii="Palatino Linotype" w:eastAsia="Palatino Linotype" w:hAnsi="Palatino Linotype" w:cs="Palatino Linotype"/>
          <w:b/>
          <w:color w:val="000000" w:themeColor="text1"/>
        </w:rPr>
        <w:t>revoca</w:t>
      </w:r>
      <w:r w:rsidRPr="00F15740">
        <w:rPr>
          <w:rFonts w:ascii="Palatino Linotype" w:eastAsia="Palatino Linotype" w:hAnsi="Palatino Linotype" w:cs="Palatino Linotype"/>
          <w:color w:val="000000" w:themeColor="text1"/>
        </w:rPr>
        <w:t xml:space="preserve"> el acto que le dio origen al recurso de revisión, lo que trae como consecuencia que el mismo quede sin materia, actualizándose de este modo, la hipótesis jurídica contenida en la fracción III del citado artículo 192.</w:t>
      </w:r>
    </w:p>
    <w:p w:rsidR="007E7425" w:rsidRPr="00F15740" w:rsidRDefault="007E7425" w:rsidP="00BF3A7E">
      <w:pPr>
        <w:spacing w:line="360" w:lineRule="auto"/>
        <w:rPr>
          <w:rFonts w:ascii="Palatino Linotype" w:eastAsia="Palatino Linotype" w:hAnsi="Palatino Linotype" w:cs="Palatino Linotype"/>
          <w:color w:val="000000" w:themeColor="text1"/>
        </w:rPr>
      </w:pPr>
    </w:p>
    <w:p w:rsidR="007E7425" w:rsidRPr="00F15740" w:rsidRDefault="007E7425"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De este modo, cuando el Sujeto Obligado</w:t>
      </w:r>
      <w:r w:rsidRPr="00F15740">
        <w:rPr>
          <w:rFonts w:ascii="Palatino Linotype" w:eastAsia="Palatino Linotype" w:hAnsi="Palatino Linotype" w:cs="Palatino Linotype"/>
          <w:b/>
          <w:color w:val="000000" w:themeColor="text1"/>
        </w:rPr>
        <w:t xml:space="preserve">, </w:t>
      </w:r>
      <w:r w:rsidRPr="00F15740">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el recurso de revisión que al efecto se haya interpuesto queda sin materia lo que imposibilita el estudio de fondo de la controversia planteada, debido a que la afectación en su </w:t>
      </w:r>
      <w:r w:rsidRPr="00F15740">
        <w:rPr>
          <w:rFonts w:ascii="Palatino Linotype" w:eastAsia="Palatino Linotype" w:hAnsi="Palatino Linotype" w:cs="Palatino Linotype"/>
          <w:color w:val="000000" w:themeColor="text1"/>
        </w:rPr>
        <w:lastRenderedPageBreak/>
        <w:t>esfera de derechos fue restituida por la propia autoridad que emitió el acto motivo de impugnación.</w:t>
      </w:r>
    </w:p>
    <w:p w:rsidR="007E7425" w:rsidRPr="00F15740" w:rsidRDefault="007E7425" w:rsidP="00BF3A7E">
      <w:pPr>
        <w:spacing w:line="360" w:lineRule="auto"/>
        <w:rPr>
          <w:rFonts w:ascii="Palatino Linotype" w:eastAsia="Palatino Linotype" w:hAnsi="Palatino Linotype" w:cs="Palatino Linotype"/>
          <w:color w:val="000000" w:themeColor="text1"/>
        </w:rPr>
      </w:pPr>
    </w:p>
    <w:p w:rsidR="007E7425" w:rsidRPr="00F15740" w:rsidRDefault="007E7425"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7E7425" w:rsidRPr="00F15740" w:rsidRDefault="007E7425" w:rsidP="00BF3A7E">
      <w:pPr>
        <w:jc w:val="both"/>
        <w:rPr>
          <w:rFonts w:ascii="Palatino Linotype" w:eastAsia="Palatino Linotype" w:hAnsi="Palatino Linotype" w:cs="Palatino Linotype"/>
          <w:i/>
          <w:color w:val="000000" w:themeColor="text1"/>
        </w:rPr>
      </w:pPr>
      <w:r w:rsidRPr="00F15740">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F15740">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7E7425" w:rsidRPr="00F15740" w:rsidRDefault="007E7425" w:rsidP="00BF3A7E">
      <w:pPr>
        <w:spacing w:line="360" w:lineRule="auto"/>
        <w:jc w:val="both"/>
        <w:rPr>
          <w:rFonts w:ascii="Palatino Linotype" w:eastAsia="Palatino Linotype" w:hAnsi="Palatino Linotype" w:cs="Palatino Linotype"/>
          <w:i/>
          <w:color w:val="000000" w:themeColor="text1"/>
        </w:rPr>
      </w:pPr>
    </w:p>
    <w:p w:rsidR="007E7425" w:rsidRPr="00F15740" w:rsidRDefault="007E7425" w:rsidP="00BF3A7E">
      <w:pPr>
        <w:numPr>
          <w:ilvl w:val="0"/>
          <w:numId w:val="2"/>
        </w:numPr>
        <w:spacing w:line="360" w:lineRule="auto"/>
        <w:ind w:left="0" w:firstLine="0"/>
        <w:jc w:val="both"/>
        <w:rPr>
          <w:rFonts w:ascii="Palatino Linotype" w:hAnsi="Palatino Linotype"/>
          <w:color w:val="000000" w:themeColor="text1"/>
        </w:rPr>
      </w:pPr>
      <w:r w:rsidRPr="00F15740">
        <w:rPr>
          <w:rFonts w:ascii="Palatino Linotype" w:eastAsia="Palatino Linotype" w:hAnsi="Palatino Linotype" w:cs="Palatino Linotype"/>
          <w:color w:val="000000" w:themeColor="text1"/>
        </w:rPr>
        <w:t>La anterior jurisprudencia resulta aplicable al presente asunto, en dos aspectos:</w:t>
      </w:r>
    </w:p>
    <w:p w:rsidR="007E7425" w:rsidRPr="00F15740" w:rsidRDefault="007E7425" w:rsidP="00BF3A7E">
      <w:pPr>
        <w:numPr>
          <w:ilvl w:val="0"/>
          <w:numId w:val="47"/>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b/>
          <w:color w:val="000000" w:themeColor="text1"/>
        </w:rPr>
        <w:t>La cesación de los efectos perniciosos del acto de autoridad:</w:t>
      </w:r>
      <w:r w:rsidRPr="00F15740">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F15740">
        <w:rPr>
          <w:rFonts w:ascii="Palatino Linotype" w:eastAsia="Palatino Linotype" w:hAnsi="Palatino Linotype" w:cs="Palatino Linotype"/>
          <w:b/>
          <w:color w:val="000000" w:themeColor="text1"/>
        </w:rPr>
        <w:t>SUJETO OBLIGADO</w:t>
      </w:r>
      <w:r w:rsidRPr="00F15740">
        <w:rPr>
          <w:rFonts w:ascii="Palatino Linotype" w:eastAsia="Palatino Linotype" w:hAnsi="Palatino Linotype" w:cs="Palatino Linotype"/>
          <w:color w:val="000000" w:themeColor="text1"/>
        </w:rPr>
        <w:t xml:space="preserve"> de </w:t>
      </w:r>
      <w:r w:rsidRPr="00F15740">
        <w:rPr>
          <w:rFonts w:ascii="Palatino Linotype" w:eastAsia="Palatino Linotype" w:hAnsi="Palatino Linotype" w:cs="Palatino Linotype"/>
          <w:i/>
          <w:color w:val="000000" w:themeColor="text1"/>
        </w:rPr>
        <w:t>motu proprio</w:t>
      </w:r>
      <w:r w:rsidRPr="00F15740">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6D0B72" w:rsidRPr="00F15740" w:rsidRDefault="007E7425" w:rsidP="00BF3A7E">
      <w:pPr>
        <w:numPr>
          <w:ilvl w:val="0"/>
          <w:numId w:val="47"/>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b/>
          <w:color w:val="000000" w:themeColor="text1"/>
        </w:rPr>
        <w:lastRenderedPageBreak/>
        <w:t>El momento procesal para modificar el acto impugnado:</w:t>
      </w:r>
      <w:r w:rsidRPr="00F15740">
        <w:rPr>
          <w:rFonts w:ascii="Palatino Linotype" w:eastAsia="Palatino Linotype" w:hAnsi="Palatino Linotype" w:cs="Palatino Linotype"/>
          <w:color w:val="000000" w:themeColor="text1"/>
        </w:rPr>
        <w:t xml:space="preserve"> Para que se actualice el sobreseimiento de un recurso de revisión, el </w:t>
      </w:r>
      <w:r w:rsidRPr="00F15740">
        <w:rPr>
          <w:rFonts w:ascii="Palatino Linotype" w:eastAsia="Palatino Linotype" w:hAnsi="Palatino Linotype" w:cs="Palatino Linotype"/>
          <w:b/>
          <w:color w:val="000000" w:themeColor="text1"/>
        </w:rPr>
        <w:t>SUJETO OBLIGADO</w:t>
      </w:r>
      <w:r w:rsidRPr="00F15740">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F15740">
        <w:rPr>
          <w:rFonts w:ascii="Palatino Linotype" w:eastAsia="Palatino Linotype" w:hAnsi="Palatino Linotype" w:cs="Palatino Linotype"/>
          <w:b/>
          <w:color w:val="000000" w:themeColor="text1"/>
          <w:u w:val="single"/>
        </w:rPr>
        <w:t>posteriormente</w:t>
      </w:r>
      <w:r w:rsidRPr="00F15740">
        <w:rPr>
          <w:rFonts w:ascii="Palatino Linotype" w:eastAsia="Palatino Linotype" w:hAnsi="Palatino Linotype" w:cs="Palatino Linotype"/>
          <w:color w:val="000000" w:themeColor="text1"/>
        </w:rPr>
        <w:t xml:space="preserve"> a éste, siempre y cuando el Pleno del Instituto no haya dictado resolución definitiva.</w:t>
      </w:r>
    </w:p>
    <w:p w:rsidR="00B62228" w:rsidRPr="00F15740" w:rsidRDefault="00B62228" w:rsidP="00BF3A7E">
      <w:pPr>
        <w:spacing w:line="360" w:lineRule="auto"/>
        <w:jc w:val="both"/>
        <w:rPr>
          <w:rFonts w:ascii="Palatino Linotype" w:hAnsi="Palatino Linotype"/>
          <w:color w:val="000000" w:themeColor="text1"/>
        </w:rPr>
      </w:pPr>
    </w:p>
    <w:p w:rsidR="00B62228" w:rsidRPr="00F15740" w:rsidRDefault="00B62228" w:rsidP="00BF3A7E">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color w:val="000000" w:themeColor="text1"/>
        </w:rPr>
        <w:t xml:space="preserve">Por lo expuesto, y con fundamento en lo prescrito en los artículos </w:t>
      </w:r>
      <w:r w:rsidR="001B6D8E" w:rsidRPr="00F15740">
        <w:rPr>
          <w:rFonts w:ascii="Palatino Linotype" w:eastAsia="Palatino Linotype" w:hAnsi="Palatino Linotype" w:cs="Palatino Linotype"/>
          <w:color w:val="000000" w:themeColor="text1"/>
        </w:rPr>
        <w:t>5</w:t>
      </w:r>
      <w:r w:rsidRPr="00F15740">
        <w:rPr>
          <w:rFonts w:ascii="Palatino Linotype" w:eastAsia="Palatino Linotype" w:hAnsi="Palatino Linotype" w:cs="Palatino Linotype"/>
          <w:color w:val="000000" w:themeColor="text1"/>
        </w:rPr>
        <w:t xml:space="preserve">, </w:t>
      </w:r>
      <w:r w:rsidRPr="00F15740">
        <w:rPr>
          <w:rFonts w:ascii="Palatino Linotype" w:eastAsia="Palatino Linotype" w:hAnsi="Palatino Linotype" w:cs="Palatino Linotype"/>
          <w:color w:val="000000" w:themeColor="text1"/>
          <w:lang w:val="es-MX"/>
        </w:rPr>
        <w:t>párrafos trigésimo séptimo, trigésimo octavo y trigésimo noveno</w:t>
      </w:r>
      <w:r w:rsidR="00FF050E" w:rsidRPr="00F15740">
        <w:rPr>
          <w:rFonts w:ascii="Palatino Linotype" w:eastAsia="Palatino Linotype" w:hAnsi="Palatino Linotype" w:cs="Palatino Linotype"/>
          <w:color w:val="000000" w:themeColor="text1"/>
          <w:lang w:val="es-MX"/>
        </w:rPr>
        <w:t>,</w:t>
      </w:r>
      <w:r w:rsidRPr="00F15740">
        <w:rPr>
          <w:rFonts w:ascii="Palatino Linotype" w:eastAsia="Palatino Linotype" w:hAnsi="Palatino Linotype" w:cs="Palatino Linotype"/>
          <w:color w:val="000000" w:themeColor="text1"/>
          <w:lang w:val="es-MX"/>
        </w:rPr>
        <w:t xml:space="preserve"> fracciones IV y V, de la Constitución Política del Estado Libre y Soberano de México</w:t>
      </w:r>
      <w:r w:rsidRPr="00F15740">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r w:rsidR="00960A06">
        <w:rPr>
          <w:rFonts w:ascii="Palatino Linotype" w:eastAsia="Palatino Linotype" w:hAnsi="Palatino Linotype" w:cs="Palatino Linotype"/>
          <w:color w:val="000000" w:themeColor="text1"/>
        </w:rPr>
        <w:t xml:space="preserve"> ---------------------------------------------------------------------------------------------</w:t>
      </w:r>
    </w:p>
    <w:p w:rsidR="0072148B" w:rsidRPr="00F15740" w:rsidRDefault="0072148B" w:rsidP="00BF3A7E">
      <w:pPr>
        <w:rPr>
          <w:rFonts w:ascii="Palatino Linotype" w:eastAsia="Palatino Linotype" w:hAnsi="Palatino Linotype" w:cs="Palatino Linotype"/>
          <w:color w:val="000000" w:themeColor="text1"/>
        </w:rPr>
      </w:pPr>
    </w:p>
    <w:p w:rsidR="00BF3A7E" w:rsidRPr="00F15740" w:rsidRDefault="00BF3A7E" w:rsidP="00BF3A7E">
      <w:pPr>
        <w:rPr>
          <w:rFonts w:ascii="Palatino Linotype" w:eastAsia="Palatino Linotype" w:hAnsi="Palatino Linotype" w:cs="Palatino Linotype"/>
          <w:color w:val="000000" w:themeColor="text1"/>
        </w:rPr>
      </w:pPr>
    </w:p>
    <w:p w:rsidR="0072148B" w:rsidRPr="00F15740" w:rsidRDefault="00A077F4" w:rsidP="00BF3A7E">
      <w:pPr>
        <w:spacing w:line="360" w:lineRule="auto"/>
        <w:jc w:val="center"/>
        <w:rPr>
          <w:rFonts w:ascii="Palatino Linotype" w:eastAsia="Palatino Linotype" w:hAnsi="Palatino Linotype" w:cs="Palatino Linotype"/>
          <w:b/>
          <w:color w:val="000000" w:themeColor="text1"/>
        </w:rPr>
      </w:pPr>
      <w:r w:rsidRPr="00F15740">
        <w:rPr>
          <w:rFonts w:ascii="Palatino Linotype" w:eastAsia="Palatino Linotype" w:hAnsi="Palatino Linotype" w:cs="Palatino Linotype"/>
          <w:b/>
          <w:color w:val="000000" w:themeColor="text1"/>
        </w:rPr>
        <w:t>R E S U E L V E</w:t>
      </w:r>
    </w:p>
    <w:p w:rsidR="0072148B" w:rsidRPr="00F15740" w:rsidRDefault="0072148B" w:rsidP="00BF3A7E">
      <w:pPr>
        <w:spacing w:line="360" w:lineRule="auto"/>
        <w:jc w:val="center"/>
        <w:rPr>
          <w:rFonts w:ascii="Palatino Linotype" w:eastAsia="Palatino Linotype" w:hAnsi="Palatino Linotype" w:cs="Palatino Linotype"/>
          <w:b/>
          <w:color w:val="000000" w:themeColor="text1"/>
        </w:rPr>
      </w:pPr>
    </w:p>
    <w:p w:rsidR="007E7425" w:rsidRPr="00F15740" w:rsidRDefault="007E7425" w:rsidP="00BF3A7E">
      <w:pPr>
        <w:spacing w:line="360" w:lineRule="auto"/>
        <w:contextualSpacing/>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b/>
          <w:color w:val="000000" w:themeColor="text1"/>
        </w:rPr>
        <w:t>PRIMERO</w:t>
      </w:r>
      <w:r w:rsidRPr="00F15740">
        <w:rPr>
          <w:rFonts w:ascii="Palatino Linotype" w:eastAsia="Palatino Linotype" w:hAnsi="Palatino Linotype" w:cs="Palatino Linotype"/>
          <w:color w:val="000000" w:themeColor="text1"/>
        </w:rPr>
        <w:t xml:space="preserve">. Se </w:t>
      </w:r>
      <w:r w:rsidRPr="00F15740">
        <w:rPr>
          <w:rFonts w:ascii="Palatino Linotype" w:eastAsia="Palatino Linotype" w:hAnsi="Palatino Linotype" w:cs="Palatino Linotype"/>
          <w:b/>
          <w:color w:val="000000" w:themeColor="text1"/>
        </w:rPr>
        <w:t>SOBRESEE</w:t>
      </w:r>
      <w:r w:rsidRPr="00F15740">
        <w:rPr>
          <w:rFonts w:ascii="Palatino Linotype" w:eastAsia="Palatino Linotype" w:hAnsi="Palatino Linotype" w:cs="Palatino Linotype"/>
          <w:color w:val="000000" w:themeColor="text1"/>
        </w:rPr>
        <w:t xml:space="preserve"> el Recurso de Revisión número </w:t>
      </w:r>
      <w:r w:rsidR="00C07F18" w:rsidRPr="00F15740">
        <w:rPr>
          <w:rFonts w:ascii="Palatino Linotype" w:eastAsia="Palatino Linotype" w:hAnsi="Palatino Linotype" w:cs="Palatino Linotype"/>
          <w:b/>
          <w:color w:val="000000" w:themeColor="text1"/>
        </w:rPr>
        <w:t>03753</w:t>
      </w:r>
      <w:r w:rsidRPr="00F15740">
        <w:rPr>
          <w:rFonts w:ascii="Palatino Linotype" w:eastAsia="Palatino Linotype" w:hAnsi="Palatino Linotype" w:cs="Palatino Linotype"/>
          <w:b/>
          <w:color w:val="000000" w:themeColor="text1"/>
        </w:rPr>
        <w:t>/INFOEM/IP/RR/</w:t>
      </w:r>
      <w:r w:rsidR="00C07F18" w:rsidRPr="00F15740">
        <w:rPr>
          <w:rFonts w:ascii="Palatino Linotype" w:eastAsia="Palatino Linotype" w:hAnsi="Palatino Linotype" w:cs="Palatino Linotype"/>
          <w:b/>
          <w:color w:val="000000" w:themeColor="text1"/>
        </w:rPr>
        <w:t>2025</w:t>
      </w:r>
      <w:r w:rsidRPr="00F15740">
        <w:rPr>
          <w:rFonts w:ascii="Palatino Linotype" w:eastAsia="Palatino Linotype" w:hAnsi="Palatino Linotype" w:cs="Palatino Linotype"/>
          <w:color w:val="000000" w:themeColor="text1"/>
        </w:rPr>
        <w:t xml:space="preserve">, conforme al artículo 192, fracción III, de la Ley de la Materia, porque al modificar la respuesta, el Recurso de Revisión quedó sin materia en términos del  </w:t>
      </w:r>
      <w:r w:rsidRPr="00F15740">
        <w:rPr>
          <w:rFonts w:ascii="Palatino Linotype" w:eastAsia="Palatino Linotype" w:hAnsi="Palatino Linotype" w:cs="Palatino Linotype"/>
          <w:b/>
          <w:color w:val="000000" w:themeColor="text1"/>
        </w:rPr>
        <w:t>Considerando Cuarto</w:t>
      </w:r>
      <w:r w:rsidRPr="00F15740">
        <w:rPr>
          <w:rFonts w:ascii="Palatino Linotype" w:eastAsia="Palatino Linotype" w:hAnsi="Palatino Linotype" w:cs="Palatino Linotype"/>
          <w:color w:val="000000" w:themeColor="text1"/>
        </w:rPr>
        <w:t xml:space="preserve"> de la presente resolución.</w:t>
      </w:r>
    </w:p>
    <w:p w:rsidR="007E7425" w:rsidRPr="00F15740" w:rsidRDefault="007E7425" w:rsidP="00BF3A7E">
      <w:pPr>
        <w:spacing w:line="360" w:lineRule="auto"/>
        <w:jc w:val="both"/>
        <w:rPr>
          <w:rFonts w:ascii="Palatino Linotype" w:eastAsia="Palatino Linotype" w:hAnsi="Palatino Linotype" w:cs="Palatino Linotype"/>
          <w:color w:val="000000" w:themeColor="text1"/>
        </w:rPr>
      </w:pPr>
    </w:p>
    <w:p w:rsidR="007E7425" w:rsidRPr="00F15740" w:rsidRDefault="007E7425" w:rsidP="00BF3A7E">
      <w:pPr>
        <w:spacing w:line="360" w:lineRule="auto"/>
        <w:contextualSpacing/>
        <w:jc w:val="both"/>
        <w:rPr>
          <w:rFonts w:ascii="Palatino Linotype" w:eastAsia="Palatino Linotype" w:hAnsi="Palatino Linotype" w:cs="Palatino Linotype"/>
          <w:color w:val="000000" w:themeColor="text1"/>
        </w:rPr>
      </w:pPr>
      <w:r w:rsidRPr="00F15740">
        <w:rPr>
          <w:rFonts w:ascii="Palatino Linotype" w:eastAsia="Palatino Linotype" w:hAnsi="Palatino Linotype" w:cs="Palatino Linotype"/>
          <w:b/>
          <w:color w:val="000000" w:themeColor="text1"/>
        </w:rPr>
        <w:t>SEGUNDO. Notifíquese</w:t>
      </w:r>
      <w:r w:rsidRPr="00F15740">
        <w:rPr>
          <w:rFonts w:ascii="Palatino Linotype" w:eastAsia="Palatino Linotype" w:hAnsi="Palatino Linotype" w:cs="Palatino Linotype"/>
          <w:color w:val="000000" w:themeColor="text1"/>
        </w:rPr>
        <w:t xml:space="preserve"> al Titular de la Unidad de Transparencia del </w:t>
      </w:r>
      <w:r w:rsidRPr="00F15740">
        <w:rPr>
          <w:rFonts w:ascii="Palatino Linotype" w:eastAsia="Palatino Linotype" w:hAnsi="Palatino Linotype" w:cs="Palatino Linotype"/>
          <w:b/>
          <w:color w:val="000000" w:themeColor="text1"/>
        </w:rPr>
        <w:t>SUJETO OBLIGADO</w:t>
      </w:r>
      <w:r w:rsidRPr="00F15740">
        <w:rPr>
          <w:rFonts w:ascii="Palatino Linotype" w:eastAsia="Palatino Linotype" w:hAnsi="Palatino Linotype" w:cs="Palatino Linotype"/>
          <w:color w:val="000000" w:themeColor="text1"/>
        </w:rPr>
        <w:t xml:space="preserve"> vía SAIMEX, para su conocimiento.</w:t>
      </w:r>
    </w:p>
    <w:p w:rsidR="00177B12" w:rsidRPr="00F15740" w:rsidRDefault="00177B12" w:rsidP="00BF3A7E">
      <w:pPr>
        <w:spacing w:line="360" w:lineRule="auto"/>
        <w:jc w:val="both"/>
        <w:rPr>
          <w:rFonts w:ascii="Palatino Linotype" w:eastAsiaTheme="minorHAnsi" w:hAnsi="Palatino Linotype" w:cs="Arial"/>
          <w:color w:val="000000" w:themeColor="text1"/>
          <w:lang w:eastAsia="en-US"/>
        </w:rPr>
      </w:pPr>
    </w:p>
    <w:p w:rsidR="00177B12" w:rsidRPr="00F15740" w:rsidRDefault="00032B95" w:rsidP="00BF3A7E">
      <w:pPr>
        <w:spacing w:line="360" w:lineRule="auto"/>
        <w:contextualSpacing/>
        <w:jc w:val="both"/>
        <w:rPr>
          <w:rFonts w:ascii="Palatino Linotype" w:hAnsi="Palatino Linotype" w:cs="Arial"/>
          <w:color w:val="000000" w:themeColor="text1"/>
          <w:lang w:eastAsia="en-US"/>
        </w:rPr>
      </w:pPr>
      <w:r w:rsidRPr="00F15740">
        <w:rPr>
          <w:rFonts w:ascii="Palatino Linotype" w:hAnsi="Palatino Linotype" w:cs="Arial"/>
          <w:b/>
          <w:bCs/>
          <w:color w:val="000000" w:themeColor="text1"/>
          <w:lang w:eastAsia="en-US"/>
        </w:rPr>
        <w:t>TERCERO</w:t>
      </w:r>
      <w:r w:rsidR="00177B12" w:rsidRPr="00F15740">
        <w:rPr>
          <w:rFonts w:ascii="Palatino Linotype" w:hAnsi="Palatino Linotype" w:cs="Arial"/>
          <w:b/>
          <w:bCs/>
          <w:color w:val="000000" w:themeColor="text1"/>
          <w:lang w:eastAsia="en-US"/>
        </w:rPr>
        <w:t>. NOTIFÍQUESE</w:t>
      </w:r>
      <w:r w:rsidR="00177B12" w:rsidRPr="00F15740">
        <w:rPr>
          <w:rFonts w:ascii="Palatino Linotype" w:hAnsi="Palatino Linotype" w:cs="Arial"/>
          <w:color w:val="000000" w:themeColor="text1"/>
          <w:lang w:eastAsia="en-US"/>
        </w:rPr>
        <w:t xml:space="preserve"> la presente resolución a la parte </w:t>
      </w:r>
      <w:r w:rsidR="00177B12" w:rsidRPr="00F15740">
        <w:rPr>
          <w:rFonts w:ascii="Palatino Linotype" w:hAnsi="Palatino Linotype" w:cs="Arial"/>
          <w:b/>
          <w:bCs/>
          <w:color w:val="000000" w:themeColor="text1"/>
          <w:lang w:eastAsia="en-US"/>
        </w:rPr>
        <w:t>Recurrente</w:t>
      </w:r>
      <w:r w:rsidR="00177B12" w:rsidRPr="00F15740">
        <w:rPr>
          <w:rFonts w:ascii="Palatino Linotype" w:eastAsia="Calibri" w:hAnsi="Palatino Linotype"/>
          <w:color w:val="000000" w:themeColor="text1"/>
          <w:lang w:eastAsia="es-MX"/>
        </w:rPr>
        <w:t xml:space="preserve"> </w:t>
      </w:r>
      <w:r w:rsidR="00177B12" w:rsidRPr="00F15740">
        <w:rPr>
          <w:rFonts w:ascii="Palatino Linotype" w:hAnsi="Palatino Linotype" w:cs="Arial"/>
          <w:color w:val="000000" w:themeColor="text1"/>
          <w:lang w:eastAsia="en-US"/>
        </w:rPr>
        <w:t xml:space="preserve">a través del Sistema de Acceso a la Información Mexiquense </w:t>
      </w:r>
      <w:r w:rsidR="00177B12" w:rsidRPr="00F15740">
        <w:rPr>
          <w:rFonts w:ascii="Palatino Linotype" w:hAnsi="Palatino Linotype" w:cs="Arial"/>
          <w:b/>
          <w:bCs/>
          <w:color w:val="000000" w:themeColor="text1"/>
          <w:lang w:eastAsia="en-US"/>
        </w:rPr>
        <w:t>(SAIMEX)</w:t>
      </w:r>
      <w:r w:rsidR="00BF3A7E" w:rsidRPr="00F15740">
        <w:rPr>
          <w:rFonts w:ascii="Palatino Linotype" w:hAnsi="Palatino Linotype" w:cs="Arial"/>
          <w:color w:val="000000" w:themeColor="text1"/>
          <w:lang w:eastAsia="en-US"/>
        </w:rPr>
        <w:t>.</w:t>
      </w:r>
    </w:p>
    <w:p w:rsidR="00BF3A7E" w:rsidRPr="00F15740" w:rsidRDefault="00BF3A7E" w:rsidP="00BF3A7E">
      <w:pPr>
        <w:tabs>
          <w:tab w:val="left" w:pos="8080"/>
        </w:tabs>
        <w:spacing w:line="360" w:lineRule="auto"/>
        <w:jc w:val="both"/>
        <w:rPr>
          <w:rFonts w:ascii="Palatino Linotype" w:hAnsi="Palatino Linotype"/>
          <w:lang w:val="es-ES" w:eastAsia="es-MX"/>
        </w:rPr>
      </w:pPr>
      <w:r w:rsidRPr="00F15740">
        <w:rPr>
          <w:rFonts w:ascii="Palatino Linotype" w:hAnsi="Palatino Linotype"/>
          <w:b/>
          <w:lang w:eastAsia="en-US"/>
        </w:rPr>
        <w:lastRenderedPageBreak/>
        <w:t xml:space="preserve">CUARTO. </w:t>
      </w:r>
      <w:r w:rsidRPr="00F15740">
        <w:rPr>
          <w:rFonts w:ascii="Palatino Linotype" w:hAnsi="Palatino Linotype"/>
          <w:lang w:eastAsia="en-US"/>
        </w:rPr>
        <w:t>Se hace del conocimiento del</w:t>
      </w:r>
      <w:r w:rsidRPr="00F15740">
        <w:rPr>
          <w:rFonts w:ascii="Palatino Linotype" w:hAnsi="Palatino Linotype"/>
          <w:b/>
          <w:lang w:eastAsia="en-US"/>
        </w:rPr>
        <w:t xml:space="preserve"> RECURRENTE </w:t>
      </w:r>
      <w:r w:rsidRPr="00F15740">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F3A7E" w:rsidRPr="00F15740" w:rsidRDefault="00BF3A7E" w:rsidP="00BF3A7E">
      <w:pPr>
        <w:spacing w:line="360" w:lineRule="auto"/>
        <w:contextualSpacing/>
        <w:jc w:val="both"/>
        <w:rPr>
          <w:rFonts w:ascii="Palatino Linotype" w:hAnsi="Palatino Linotype" w:cs="Arial"/>
          <w:color w:val="000000" w:themeColor="text1"/>
          <w:lang w:eastAsia="en-US"/>
        </w:rPr>
      </w:pPr>
    </w:p>
    <w:p w:rsidR="00BF3A7E" w:rsidRPr="009B0452" w:rsidRDefault="00960A06" w:rsidP="00BF3A7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w:t>
      </w:r>
      <w:r w:rsidR="00BF3A7E" w:rsidRPr="00F15740">
        <w:rPr>
          <w:rFonts w:ascii="Palatino Linotype" w:eastAsia="Palatino Linotype" w:hAnsi="Palatino Linotype" w:cs="Palatino Linotype"/>
        </w:rPr>
        <w:t>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(13) DE AGOSTO DE DOS MIL VEINTICINCO, ANTE EL SECRETARIO TÉCNICO DEL PLENO ALEXIS TAPIA RAMÍREZ.</w:t>
      </w:r>
    </w:p>
    <w:p w:rsidR="00F60C53" w:rsidRPr="00BF3A7E" w:rsidRDefault="00F60C53" w:rsidP="00BF3A7E">
      <w:pPr>
        <w:rPr>
          <w:rFonts w:ascii="Palatino Linotype" w:eastAsia="Palatino Linotype" w:hAnsi="Palatino Linotype" w:cs="Palatino Linotype"/>
          <w:color w:val="000000" w:themeColor="text1"/>
        </w:rPr>
      </w:pPr>
      <w:r w:rsidRPr="00BF3A7E">
        <w:rPr>
          <w:rFonts w:ascii="Palatino Linotype" w:eastAsia="Palatino Linotype" w:hAnsi="Palatino Linotype" w:cs="Palatino Linotype"/>
          <w:color w:val="000000" w:themeColor="text1"/>
        </w:rPr>
        <w:br w:type="page"/>
      </w:r>
    </w:p>
    <w:p w:rsidR="00A10ACB" w:rsidRPr="00BF3A7E" w:rsidRDefault="00A10ACB" w:rsidP="00BF3A7E">
      <w:pPr>
        <w:spacing w:before="240" w:after="240" w:line="360" w:lineRule="auto"/>
        <w:jc w:val="both"/>
        <w:rPr>
          <w:rFonts w:ascii="Palatino Linotype" w:eastAsia="Palatino Linotype" w:hAnsi="Palatino Linotype" w:cs="Palatino Linotype"/>
          <w:color w:val="000000" w:themeColor="text1"/>
        </w:rPr>
      </w:pPr>
    </w:p>
    <w:p w:rsidR="0072148B" w:rsidRPr="00BF3A7E" w:rsidRDefault="0072148B" w:rsidP="00BF3A7E">
      <w:pPr>
        <w:rPr>
          <w:rFonts w:ascii="Palatino Linotype" w:eastAsia="Palatino Linotype" w:hAnsi="Palatino Linotype" w:cs="Palatino Linotype"/>
          <w:color w:val="000000" w:themeColor="text1"/>
        </w:rPr>
      </w:pPr>
    </w:p>
    <w:p w:rsidR="0072148B" w:rsidRPr="00BF3A7E" w:rsidRDefault="0072148B" w:rsidP="00BF3A7E">
      <w:pPr>
        <w:spacing w:line="360" w:lineRule="auto"/>
        <w:rPr>
          <w:rFonts w:ascii="Palatino Linotype" w:eastAsia="Palatino Linotype" w:hAnsi="Palatino Linotype" w:cs="Palatino Linotype"/>
          <w:color w:val="000000" w:themeColor="text1"/>
        </w:rPr>
      </w:pPr>
    </w:p>
    <w:p w:rsidR="0072148B" w:rsidRPr="00BF3A7E" w:rsidRDefault="0072148B" w:rsidP="00BF3A7E">
      <w:pPr>
        <w:spacing w:line="360" w:lineRule="auto"/>
        <w:rPr>
          <w:rFonts w:ascii="Palatino Linotype" w:eastAsia="Palatino Linotype" w:hAnsi="Palatino Linotype" w:cs="Palatino Linotype"/>
          <w:color w:val="000000" w:themeColor="text1"/>
        </w:rPr>
      </w:pPr>
    </w:p>
    <w:p w:rsidR="0072148B" w:rsidRPr="00BF3A7E" w:rsidRDefault="0072148B" w:rsidP="00BF3A7E">
      <w:pPr>
        <w:spacing w:line="360" w:lineRule="auto"/>
        <w:rPr>
          <w:rFonts w:ascii="Palatino Linotype" w:eastAsia="Palatino Linotype" w:hAnsi="Palatino Linotype" w:cs="Palatino Linotype"/>
          <w:color w:val="000000" w:themeColor="text1"/>
        </w:rPr>
      </w:pPr>
    </w:p>
    <w:p w:rsidR="0072148B" w:rsidRPr="00BF3A7E" w:rsidRDefault="00A077F4" w:rsidP="00BF3A7E">
      <w:pPr>
        <w:tabs>
          <w:tab w:val="left" w:pos="3374"/>
        </w:tabs>
        <w:spacing w:line="360" w:lineRule="auto"/>
        <w:rPr>
          <w:rFonts w:ascii="Palatino Linotype" w:eastAsia="Palatino Linotype" w:hAnsi="Palatino Linotype" w:cs="Palatino Linotype"/>
          <w:color w:val="000000" w:themeColor="text1"/>
        </w:rPr>
      </w:pPr>
      <w:bookmarkStart w:id="7" w:name="_heading=h.lnxbz9" w:colFirst="0" w:colLast="0"/>
      <w:bookmarkEnd w:id="7"/>
      <w:r w:rsidRPr="00BF3A7E">
        <w:rPr>
          <w:rFonts w:ascii="Palatino Linotype" w:eastAsia="Palatino Linotype" w:hAnsi="Palatino Linotype" w:cs="Palatino Linotype"/>
          <w:color w:val="000000" w:themeColor="text1"/>
        </w:rPr>
        <w:tab/>
      </w:r>
    </w:p>
    <w:sectPr w:rsidR="0072148B" w:rsidRPr="00BF3A7E" w:rsidSect="00960A06">
      <w:headerReference w:type="even" r:id="rId12"/>
      <w:headerReference w:type="default" r:id="rId13"/>
      <w:footerReference w:type="default" r:id="rId14"/>
      <w:headerReference w:type="first" r:id="rId15"/>
      <w:footerReference w:type="first" r:id="rId16"/>
      <w:pgSz w:w="12240" w:h="15840"/>
      <w:pgMar w:top="2268" w:right="616"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FA9" w:rsidRDefault="00E84FA9">
      <w:r>
        <w:separator/>
      </w:r>
    </w:p>
  </w:endnote>
  <w:endnote w:type="continuationSeparator" w:id="0">
    <w:p w:rsidR="00E84FA9" w:rsidRDefault="00E8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B00" w:rsidRDefault="00607B0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95EB4">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95EB4">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607B00" w:rsidRDefault="00607B0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B00" w:rsidRDefault="00607B0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95EB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95EB4">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607B00" w:rsidRDefault="00607B0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FA9" w:rsidRDefault="00E84FA9">
      <w:r>
        <w:separator/>
      </w:r>
    </w:p>
  </w:footnote>
  <w:footnote w:type="continuationSeparator" w:id="0">
    <w:p w:rsidR="00E84FA9" w:rsidRDefault="00E84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B00" w:rsidRDefault="00E84FA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654" w:type="dxa"/>
      <w:tblInd w:w="2552" w:type="dxa"/>
      <w:tblLayout w:type="fixed"/>
      <w:tblLook w:val="0400" w:firstRow="0" w:lastRow="0" w:firstColumn="0" w:lastColumn="0" w:noHBand="0" w:noVBand="1"/>
    </w:tblPr>
    <w:tblGrid>
      <w:gridCol w:w="2693"/>
      <w:gridCol w:w="4961"/>
    </w:tblGrid>
    <w:tr w:rsidR="00607B00" w:rsidTr="00960A06">
      <w:trPr>
        <w:trHeight w:val="227"/>
      </w:trPr>
      <w:tc>
        <w:tcPr>
          <w:tcW w:w="2693" w:type="dxa"/>
        </w:tcPr>
        <w:p w:rsidR="00607B00" w:rsidRPr="00BF3A7E" w:rsidRDefault="00607B00" w:rsidP="00BF3A7E">
          <w:pPr>
            <w:jc w:val="right"/>
            <w:rPr>
              <w:rFonts w:ascii="Palatino Linotype" w:eastAsia="Palatino Linotype" w:hAnsi="Palatino Linotype" w:cs="Palatino Linotype"/>
              <w:b/>
            </w:rPr>
          </w:pPr>
          <w:r w:rsidRPr="00BF3A7E">
            <w:rPr>
              <w:rFonts w:ascii="Palatino Linotype" w:eastAsia="Palatino Linotype" w:hAnsi="Palatino Linotype" w:cs="Palatino Linotype"/>
              <w:b/>
            </w:rPr>
            <w:t>Recurso de Revisión:</w:t>
          </w:r>
        </w:p>
      </w:tc>
      <w:tc>
        <w:tcPr>
          <w:tcW w:w="4961" w:type="dxa"/>
        </w:tcPr>
        <w:p w:rsidR="00607B00" w:rsidRPr="00BF3A7E" w:rsidRDefault="00607B00" w:rsidP="00960A06">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BF3A7E">
            <w:rPr>
              <w:rFonts w:ascii="Palatino Linotype" w:eastAsia="Palatino Linotype" w:hAnsi="Palatino Linotype" w:cs="Palatino Linotype"/>
              <w:color w:val="000000"/>
            </w:rPr>
            <w:t>03753/INFOEM/IP/RR/2025</w:t>
          </w:r>
        </w:p>
      </w:tc>
    </w:tr>
    <w:tr w:rsidR="00607B00" w:rsidTr="00960A06">
      <w:trPr>
        <w:trHeight w:val="342"/>
      </w:trPr>
      <w:tc>
        <w:tcPr>
          <w:tcW w:w="2693" w:type="dxa"/>
        </w:tcPr>
        <w:p w:rsidR="00607B00" w:rsidRPr="00BF3A7E" w:rsidRDefault="00607B00" w:rsidP="00BF3A7E">
          <w:pPr>
            <w:jc w:val="right"/>
            <w:rPr>
              <w:rFonts w:ascii="Palatino Linotype" w:eastAsia="Palatino Linotype" w:hAnsi="Palatino Linotype" w:cs="Palatino Linotype"/>
              <w:b/>
            </w:rPr>
          </w:pPr>
          <w:r w:rsidRPr="00BF3A7E">
            <w:rPr>
              <w:rFonts w:ascii="Palatino Linotype" w:eastAsia="Palatino Linotype" w:hAnsi="Palatino Linotype" w:cs="Palatino Linotype"/>
              <w:b/>
            </w:rPr>
            <w:t>Sujeto Obligado:</w:t>
          </w:r>
        </w:p>
      </w:tc>
      <w:tc>
        <w:tcPr>
          <w:tcW w:w="4961" w:type="dxa"/>
        </w:tcPr>
        <w:p w:rsidR="00607B00" w:rsidRPr="00BF3A7E" w:rsidRDefault="00607B00" w:rsidP="00960A06">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BF3A7E">
            <w:rPr>
              <w:rFonts w:ascii="Palatino Linotype" w:eastAsia="Palatino Linotype" w:hAnsi="Palatino Linotype" w:cs="Palatino Linotype"/>
              <w:color w:val="000000"/>
            </w:rPr>
            <w:t>Organismo Público Descentralizado para la Prestación de Los Servicios de Agua Potable Alcantarillado y Saneamiento del Municipio de Naucalpan de Juárez</w:t>
          </w:r>
        </w:p>
      </w:tc>
    </w:tr>
    <w:tr w:rsidR="00607B00" w:rsidTr="00960A06">
      <w:trPr>
        <w:trHeight w:val="342"/>
      </w:trPr>
      <w:tc>
        <w:tcPr>
          <w:tcW w:w="2693" w:type="dxa"/>
        </w:tcPr>
        <w:p w:rsidR="00607B00" w:rsidRPr="00BF3A7E" w:rsidRDefault="00607B00" w:rsidP="00BF3A7E">
          <w:pPr>
            <w:jc w:val="right"/>
            <w:rPr>
              <w:rFonts w:ascii="Palatino Linotype" w:eastAsia="Palatino Linotype" w:hAnsi="Palatino Linotype" w:cs="Palatino Linotype"/>
              <w:b/>
            </w:rPr>
          </w:pPr>
          <w:r w:rsidRPr="00BF3A7E">
            <w:rPr>
              <w:rFonts w:ascii="Palatino Linotype" w:eastAsia="Palatino Linotype" w:hAnsi="Palatino Linotype" w:cs="Palatino Linotype"/>
              <w:b/>
            </w:rPr>
            <w:t>Comisionada Ponente:</w:t>
          </w:r>
        </w:p>
      </w:tc>
      <w:tc>
        <w:tcPr>
          <w:tcW w:w="4961" w:type="dxa"/>
        </w:tcPr>
        <w:p w:rsidR="00607B00" w:rsidRPr="00BF3A7E" w:rsidRDefault="00607B00" w:rsidP="00960A06">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BF3A7E">
            <w:rPr>
              <w:rFonts w:ascii="Palatino Linotype" w:eastAsia="Palatino Linotype" w:hAnsi="Palatino Linotype" w:cs="Palatino Linotype"/>
              <w:color w:val="000000"/>
            </w:rPr>
            <w:t>María del Rosario Mejía Ayala</w:t>
          </w:r>
        </w:p>
      </w:tc>
    </w:tr>
  </w:tbl>
  <w:p w:rsidR="00607B00" w:rsidRDefault="00E84FA9">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40.6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796" w:type="dxa"/>
      <w:tblInd w:w="2552" w:type="dxa"/>
      <w:tblLayout w:type="fixed"/>
      <w:tblLook w:val="0400" w:firstRow="0" w:lastRow="0" w:firstColumn="0" w:lastColumn="0" w:noHBand="0" w:noVBand="1"/>
    </w:tblPr>
    <w:tblGrid>
      <w:gridCol w:w="2693"/>
      <w:gridCol w:w="5103"/>
    </w:tblGrid>
    <w:tr w:rsidR="00607B00" w:rsidTr="00960A06">
      <w:trPr>
        <w:trHeight w:val="227"/>
      </w:trPr>
      <w:tc>
        <w:tcPr>
          <w:tcW w:w="2693" w:type="dxa"/>
        </w:tcPr>
        <w:p w:rsidR="00607B00" w:rsidRPr="00BF3A7E" w:rsidRDefault="00607B00" w:rsidP="00BF3A7E">
          <w:pPr>
            <w:jc w:val="right"/>
            <w:rPr>
              <w:rFonts w:ascii="Palatino Linotype" w:eastAsia="Palatino Linotype" w:hAnsi="Palatino Linotype" w:cs="Palatino Linotype"/>
              <w:b/>
            </w:rPr>
          </w:pPr>
          <w:r w:rsidRPr="00BF3A7E">
            <w:rPr>
              <w:rFonts w:ascii="Palatino Linotype" w:eastAsia="Palatino Linotype" w:hAnsi="Palatino Linotype" w:cs="Palatino Linotype"/>
              <w:b/>
            </w:rPr>
            <w:t>Recurso de Revisión:</w:t>
          </w:r>
        </w:p>
      </w:tc>
      <w:tc>
        <w:tcPr>
          <w:tcW w:w="5103" w:type="dxa"/>
        </w:tcPr>
        <w:p w:rsidR="00607B00" w:rsidRPr="00BF3A7E" w:rsidRDefault="00607B00" w:rsidP="00960A06">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BF3A7E">
            <w:rPr>
              <w:rFonts w:ascii="Palatino Linotype" w:eastAsia="Palatino Linotype" w:hAnsi="Palatino Linotype" w:cs="Palatino Linotype"/>
              <w:color w:val="000000"/>
            </w:rPr>
            <w:t>03753/INFOEM/IP/RR/2025</w:t>
          </w:r>
        </w:p>
      </w:tc>
    </w:tr>
    <w:tr w:rsidR="00607B00" w:rsidTr="00960A06">
      <w:trPr>
        <w:trHeight w:val="242"/>
      </w:trPr>
      <w:tc>
        <w:tcPr>
          <w:tcW w:w="2693" w:type="dxa"/>
        </w:tcPr>
        <w:p w:rsidR="00607B00" w:rsidRPr="00BF3A7E" w:rsidRDefault="00607B00" w:rsidP="00BF3A7E">
          <w:pPr>
            <w:jc w:val="right"/>
            <w:rPr>
              <w:rFonts w:ascii="Palatino Linotype" w:eastAsia="Palatino Linotype" w:hAnsi="Palatino Linotype" w:cs="Palatino Linotype"/>
              <w:b/>
            </w:rPr>
          </w:pPr>
          <w:r w:rsidRPr="00BF3A7E">
            <w:rPr>
              <w:rFonts w:ascii="Palatino Linotype" w:eastAsia="Palatino Linotype" w:hAnsi="Palatino Linotype" w:cs="Palatino Linotype"/>
              <w:b/>
            </w:rPr>
            <w:t>Recurrente:</w:t>
          </w:r>
        </w:p>
      </w:tc>
      <w:tc>
        <w:tcPr>
          <w:tcW w:w="5103" w:type="dxa"/>
        </w:tcPr>
        <w:p w:rsidR="00607B00" w:rsidRPr="00BF3A7E" w:rsidRDefault="00E95EB4" w:rsidP="00960A06">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607B00" w:rsidTr="00960A06">
      <w:trPr>
        <w:trHeight w:val="342"/>
      </w:trPr>
      <w:tc>
        <w:tcPr>
          <w:tcW w:w="2693" w:type="dxa"/>
        </w:tcPr>
        <w:p w:rsidR="00607B00" w:rsidRPr="00BF3A7E" w:rsidRDefault="00607B00" w:rsidP="00BF3A7E">
          <w:pPr>
            <w:jc w:val="right"/>
            <w:rPr>
              <w:rFonts w:ascii="Palatino Linotype" w:eastAsia="Palatino Linotype" w:hAnsi="Palatino Linotype" w:cs="Palatino Linotype"/>
              <w:b/>
            </w:rPr>
          </w:pPr>
          <w:r w:rsidRPr="00BF3A7E">
            <w:rPr>
              <w:rFonts w:ascii="Palatino Linotype" w:eastAsia="Palatino Linotype" w:hAnsi="Palatino Linotype" w:cs="Palatino Linotype"/>
              <w:b/>
            </w:rPr>
            <w:t>Sujeto Obligado:</w:t>
          </w:r>
        </w:p>
      </w:tc>
      <w:tc>
        <w:tcPr>
          <w:tcW w:w="5103" w:type="dxa"/>
        </w:tcPr>
        <w:p w:rsidR="00607B00" w:rsidRPr="00BF3A7E" w:rsidRDefault="00607B00" w:rsidP="00960A06">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BF3A7E">
            <w:rPr>
              <w:rFonts w:ascii="Palatino Linotype" w:eastAsia="Palatino Linotype" w:hAnsi="Palatino Linotype" w:cs="Palatino Linotype"/>
              <w:color w:val="000000"/>
            </w:rPr>
            <w:t>Organismo Público Descentralizado para la Prestación de Los Servicios de Agua Potable Alcantarillado y Saneamiento del Municipio de Naucalpan de Juárez</w:t>
          </w:r>
        </w:p>
      </w:tc>
    </w:tr>
    <w:tr w:rsidR="00607B00" w:rsidTr="00960A06">
      <w:trPr>
        <w:trHeight w:val="342"/>
      </w:trPr>
      <w:tc>
        <w:tcPr>
          <w:tcW w:w="2693" w:type="dxa"/>
        </w:tcPr>
        <w:p w:rsidR="00607B00" w:rsidRPr="00BF3A7E" w:rsidRDefault="00607B00" w:rsidP="00BF3A7E">
          <w:pPr>
            <w:jc w:val="right"/>
            <w:rPr>
              <w:rFonts w:ascii="Palatino Linotype" w:eastAsia="Palatino Linotype" w:hAnsi="Palatino Linotype" w:cs="Palatino Linotype"/>
              <w:b/>
            </w:rPr>
          </w:pPr>
          <w:r w:rsidRPr="00BF3A7E">
            <w:rPr>
              <w:rFonts w:ascii="Palatino Linotype" w:eastAsia="Palatino Linotype" w:hAnsi="Palatino Linotype" w:cs="Palatino Linotype"/>
              <w:b/>
            </w:rPr>
            <w:t>Comisionada Ponente:</w:t>
          </w:r>
        </w:p>
      </w:tc>
      <w:tc>
        <w:tcPr>
          <w:tcW w:w="5103" w:type="dxa"/>
        </w:tcPr>
        <w:p w:rsidR="00607B00" w:rsidRPr="00BF3A7E" w:rsidRDefault="00607B00" w:rsidP="00960A06">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BF3A7E">
            <w:rPr>
              <w:rFonts w:ascii="Palatino Linotype" w:eastAsia="Palatino Linotype" w:hAnsi="Palatino Linotype" w:cs="Palatino Linotype"/>
              <w:color w:val="000000"/>
            </w:rPr>
            <w:t>María del Rosario Mejía Ayala</w:t>
          </w:r>
        </w:p>
      </w:tc>
    </w:tr>
  </w:tbl>
  <w:p w:rsidR="00607B00" w:rsidRDefault="00E84FA9">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8CA5A45"/>
    <w:multiLevelType w:val="hybridMultilevel"/>
    <w:tmpl w:val="66984594"/>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616C2F"/>
    <w:multiLevelType w:val="hybridMultilevel"/>
    <w:tmpl w:val="611842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45B1EBA"/>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A179B9"/>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9EA4921"/>
    <w:multiLevelType w:val="hybridMultilevel"/>
    <w:tmpl w:val="73609D2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E5E402F"/>
    <w:multiLevelType w:val="hybridMultilevel"/>
    <w:tmpl w:val="E7706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7142B"/>
    <w:multiLevelType w:val="multilevel"/>
    <w:tmpl w:val="714AA556"/>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2E46BA"/>
    <w:multiLevelType w:val="hybridMultilevel"/>
    <w:tmpl w:val="66984594"/>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E7330BE"/>
    <w:multiLevelType w:val="multilevel"/>
    <w:tmpl w:val="41E8B51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34317490"/>
    <w:multiLevelType w:val="hybridMultilevel"/>
    <w:tmpl w:val="8C3AF8E8"/>
    <w:lvl w:ilvl="0" w:tplc="96E8B0D4">
      <w:start w:val="1"/>
      <w:numFmt w:val="decimal"/>
      <w:lvlText w:val="%1."/>
      <w:lvlJc w:val="left"/>
      <w:pPr>
        <w:ind w:left="1211" w:hanging="360"/>
      </w:pPr>
      <w:rPr>
        <w:rFonts w:ascii="Palatino Linotype" w:hAnsi="Palatino Linotype" w:hint="default"/>
        <w:b/>
        <w:i w:val="0"/>
        <w:strike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570F50"/>
    <w:multiLevelType w:val="hybridMultilevel"/>
    <w:tmpl w:val="C3F8BBEE"/>
    <w:lvl w:ilvl="0" w:tplc="080A0011">
      <w:start w:val="1"/>
      <w:numFmt w:val="decimal"/>
      <w:lvlText w:val="%1)"/>
      <w:lvlJc w:val="left"/>
      <w:pPr>
        <w:ind w:left="1440" w:hanging="360"/>
      </w:pPr>
    </w:lvl>
    <w:lvl w:ilvl="1" w:tplc="080A0001">
      <w:start w:val="1"/>
      <w:numFmt w:val="bullet"/>
      <w:lvlText w:val=""/>
      <w:lvlJc w:val="left"/>
      <w:pPr>
        <w:ind w:left="2160" w:hanging="360"/>
      </w:pPr>
      <w:rPr>
        <w:rFonts w:ascii="Symbol" w:hAnsi="Symbol"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1A4DF9"/>
    <w:multiLevelType w:val="hybridMultilevel"/>
    <w:tmpl w:val="0A385D3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406422"/>
    <w:multiLevelType w:val="multilevel"/>
    <w:tmpl w:val="4E489BFA"/>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BE7B62"/>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D037EF"/>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C54789F"/>
    <w:multiLevelType w:val="multilevel"/>
    <w:tmpl w:val="986AAC4E"/>
    <w:lvl w:ilvl="0">
      <w:start w:val="1"/>
      <w:numFmt w:val="decimal"/>
      <w:lvlText w:val="%1."/>
      <w:lvlJc w:val="left"/>
      <w:pPr>
        <w:ind w:left="1637"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CB4075"/>
    <w:multiLevelType w:val="multilevel"/>
    <w:tmpl w:val="27BE06B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062E47"/>
    <w:multiLevelType w:val="hybridMultilevel"/>
    <w:tmpl w:val="2DD4A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4F23D0"/>
    <w:multiLevelType w:val="multilevel"/>
    <w:tmpl w:val="3A3C579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8"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9" w15:restartNumberingAfterBreak="0">
    <w:nsid w:val="50405ADE"/>
    <w:multiLevelType w:val="hybridMultilevel"/>
    <w:tmpl w:val="5C36ED84"/>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0" w15:restartNumberingAfterBreak="0">
    <w:nsid w:val="506031A3"/>
    <w:multiLevelType w:val="hybridMultilevel"/>
    <w:tmpl w:val="D3A02E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2"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FA1932"/>
    <w:multiLevelType w:val="multilevel"/>
    <w:tmpl w:val="107A8340"/>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2F1B34"/>
    <w:multiLevelType w:val="hybridMultilevel"/>
    <w:tmpl w:val="41165224"/>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6" w15:restartNumberingAfterBreak="0">
    <w:nsid w:val="5A704EC3"/>
    <w:multiLevelType w:val="hybridMultilevel"/>
    <w:tmpl w:val="D44C1A2A"/>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E064666"/>
    <w:multiLevelType w:val="hybridMultilevel"/>
    <w:tmpl w:val="7846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0F57231"/>
    <w:multiLevelType w:val="hybridMultilevel"/>
    <w:tmpl w:val="0C10161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621643DF"/>
    <w:multiLevelType w:val="hybridMultilevel"/>
    <w:tmpl w:val="1756B2B8"/>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696340A6"/>
    <w:multiLevelType w:val="multilevel"/>
    <w:tmpl w:val="AC0CE72C"/>
    <w:lvl w:ilvl="0">
      <w:start w:val="1"/>
      <w:numFmt w:val="decimal"/>
      <w:lvlText w:val="%1."/>
      <w:lvlJc w:val="left"/>
      <w:pPr>
        <w:ind w:left="532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EF137F"/>
    <w:multiLevelType w:val="multilevel"/>
    <w:tmpl w:val="388EF06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4" w15:restartNumberingAfterBreak="0">
    <w:nsid w:val="730844B1"/>
    <w:multiLevelType w:val="hybridMultilevel"/>
    <w:tmpl w:val="541C4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6" w15:restartNumberingAfterBreak="0">
    <w:nsid w:val="7A2E0128"/>
    <w:multiLevelType w:val="multilevel"/>
    <w:tmpl w:val="1C229B7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47"/>
  </w:num>
  <w:num w:numId="3">
    <w:abstractNumId w:val="16"/>
  </w:num>
  <w:num w:numId="4">
    <w:abstractNumId w:val="31"/>
  </w:num>
  <w:num w:numId="5">
    <w:abstractNumId w:val="37"/>
  </w:num>
  <w:num w:numId="6">
    <w:abstractNumId w:val="23"/>
  </w:num>
  <w:num w:numId="7">
    <w:abstractNumId w:val="7"/>
  </w:num>
  <w:num w:numId="8">
    <w:abstractNumId w:val="30"/>
  </w:num>
  <w:num w:numId="9">
    <w:abstractNumId w:val="39"/>
  </w:num>
  <w:num w:numId="10">
    <w:abstractNumId w:val="17"/>
  </w:num>
  <w:num w:numId="11">
    <w:abstractNumId w:val="29"/>
  </w:num>
  <w:num w:numId="12">
    <w:abstractNumId w:val="5"/>
  </w:num>
  <w:num w:numId="13">
    <w:abstractNumId w:val="36"/>
  </w:num>
  <w:num w:numId="14">
    <w:abstractNumId w:val="45"/>
  </w:num>
  <w:num w:numId="15">
    <w:abstractNumId w:val="32"/>
  </w:num>
  <w:num w:numId="16">
    <w:abstractNumId w:val="18"/>
  </w:num>
  <w:num w:numId="17">
    <w:abstractNumId w:val="3"/>
  </w:num>
  <w:num w:numId="18">
    <w:abstractNumId w:val="20"/>
  </w:num>
  <w:num w:numId="19">
    <w:abstractNumId w:val="9"/>
  </w:num>
  <w:num w:numId="20">
    <w:abstractNumId w:val="26"/>
  </w:num>
  <w:num w:numId="21">
    <w:abstractNumId w:val="44"/>
  </w:num>
  <w:num w:numId="22">
    <w:abstractNumId w:val="22"/>
  </w:num>
  <w:num w:numId="23">
    <w:abstractNumId w:val="6"/>
  </w:num>
  <w:num w:numId="24">
    <w:abstractNumId w:val="34"/>
  </w:num>
  <w:num w:numId="25">
    <w:abstractNumId w:val="40"/>
  </w:num>
  <w:num w:numId="26">
    <w:abstractNumId w:val="12"/>
  </w:num>
  <w:num w:numId="27">
    <w:abstractNumId w:val="15"/>
  </w:num>
  <w:num w:numId="28">
    <w:abstractNumId w:val="42"/>
  </w:num>
  <w:num w:numId="29">
    <w:abstractNumId w:val="41"/>
  </w:num>
  <w:num w:numId="30">
    <w:abstractNumId w:val="4"/>
  </w:num>
  <w:num w:numId="31">
    <w:abstractNumId w:val="2"/>
  </w:num>
  <w:num w:numId="32">
    <w:abstractNumId w:val="0"/>
  </w:num>
  <w:num w:numId="33">
    <w:abstractNumId w:val="38"/>
  </w:num>
  <w:num w:numId="34">
    <w:abstractNumId w:val="11"/>
  </w:num>
  <w:num w:numId="35">
    <w:abstractNumId w:val="46"/>
  </w:num>
  <w:num w:numId="36">
    <w:abstractNumId w:val="8"/>
  </w:num>
  <w:num w:numId="37">
    <w:abstractNumId w:val="33"/>
  </w:num>
  <w:num w:numId="38">
    <w:abstractNumId w:val="21"/>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9"/>
  </w:num>
  <w:num w:numId="42">
    <w:abstractNumId w:val="24"/>
  </w:num>
  <w:num w:numId="43">
    <w:abstractNumId w:val="14"/>
  </w:num>
  <w:num w:numId="44">
    <w:abstractNumId w:val="35"/>
  </w:num>
  <w:num w:numId="45">
    <w:abstractNumId w:val="25"/>
  </w:num>
  <w:num w:numId="46">
    <w:abstractNumId w:val="27"/>
  </w:num>
  <w:num w:numId="47">
    <w:abstractNumId w:val="13"/>
  </w:num>
  <w:num w:numId="4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D6A"/>
    <w:rsid w:val="00003DD9"/>
    <w:rsid w:val="00016420"/>
    <w:rsid w:val="0002040E"/>
    <w:rsid w:val="00023808"/>
    <w:rsid w:val="00023A0F"/>
    <w:rsid w:val="00023F89"/>
    <w:rsid w:val="00024F93"/>
    <w:rsid w:val="00032B95"/>
    <w:rsid w:val="00034FDC"/>
    <w:rsid w:val="00036F07"/>
    <w:rsid w:val="00037080"/>
    <w:rsid w:val="00037694"/>
    <w:rsid w:val="00040090"/>
    <w:rsid w:val="00041D38"/>
    <w:rsid w:val="00043971"/>
    <w:rsid w:val="00054906"/>
    <w:rsid w:val="000601D5"/>
    <w:rsid w:val="00062045"/>
    <w:rsid w:val="00062444"/>
    <w:rsid w:val="00070275"/>
    <w:rsid w:val="00070E1F"/>
    <w:rsid w:val="00071483"/>
    <w:rsid w:val="000746C9"/>
    <w:rsid w:val="00077434"/>
    <w:rsid w:val="000779D3"/>
    <w:rsid w:val="0008079C"/>
    <w:rsid w:val="00084793"/>
    <w:rsid w:val="000930BF"/>
    <w:rsid w:val="00093A56"/>
    <w:rsid w:val="00097AC4"/>
    <w:rsid w:val="000A0F74"/>
    <w:rsid w:val="000A311B"/>
    <w:rsid w:val="000A61EB"/>
    <w:rsid w:val="000A723E"/>
    <w:rsid w:val="000B55B4"/>
    <w:rsid w:val="000B5E74"/>
    <w:rsid w:val="000B5EB2"/>
    <w:rsid w:val="000B68C4"/>
    <w:rsid w:val="000B756F"/>
    <w:rsid w:val="000C003E"/>
    <w:rsid w:val="000C03A6"/>
    <w:rsid w:val="000C5A00"/>
    <w:rsid w:val="000D367C"/>
    <w:rsid w:val="000D3698"/>
    <w:rsid w:val="000D4D94"/>
    <w:rsid w:val="000D50F3"/>
    <w:rsid w:val="000D7C34"/>
    <w:rsid w:val="000E0A3C"/>
    <w:rsid w:val="000E2661"/>
    <w:rsid w:val="000E36B6"/>
    <w:rsid w:val="000E67B2"/>
    <w:rsid w:val="000E6B02"/>
    <w:rsid w:val="000F113E"/>
    <w:rsid w:val="000F1D57"/>
    <w:rsid w:val="000F6F52"/>
    <w:rsid w:val="00102F1F"/>
    <w:rsid w:val="00105AC0"/>
    <w:rsid w:val="00106553"/>
    <w:rsid w:val="0012052F"/>
    <w:rsid w:val="00122D64"/>
    <w:rsid w:val="00127517"/>
    <w:rsid w:val="00132F8B"/>
    <w:rsid w:val="001331A0"/>
    <w:rsid w:val="00133E64"/>
    <w:rsid w:val="00135433"/>
    <w:rsid w:val="00146910"/>
    <w:rsid w:val="00146A65"/>
    <w:rsid w:val="001550E7"/>
    <w:rsid w:val="00156538"/>
    <w:rsid w:val="0016082D"/>
    <w:rsid w:val="00161EAC"/>
    <w:rsid w:val="001702D9"/>
    <w:rsid w:val="00172272"/>
    <w:rsid w:val="001749B2"/>
    <w:rsid w:val="001765AF"/>
    <w:rsid w:val="00177B12"/>
    <w:rsid w:val="00181C24"/>
    <w:rsid w:val="001834E9"/>
    <w:rsid w:val="00186184"/>
    <w:rsid w:val="001863AD"/>
    <w:rsid w:val="00186FCA"/>
    <w:rsid w:val="00192B2A"/>
    <w:rsid w:val="001940C1"/>
    <w:rsid w:val="001956BA"/>
    <w:rsid w:val="001961CD"/>
    <w:rsid w:val="00196322"/>
    <w:rsid w:val="00196AA0"/>
    <w:rsid w:val="00196D9E"/>
    <w:rsid w:val="00196E7B"/>
    <w:rsid w:val="001A030B"/>
    <w:rsid w:val="001A3205"/>
    <w:rsid w:val="001A5FBE"/>
    <w:rsid w:val="001A6DF5"/>
    <w:rsid w:val="001A78A1"/>
    <w:rsid w:val="001B1A41"/>
    <w:rsid w:val="001B4CE1"/>
    <w:rsid w:val="001B631F"/>
    <w:rsid w:val="001B6D8E"/>
    <w:rsid w:val="001C0342"/>
    <w:rsid w:val="001C1CEC"/>
    <w:rsid w:val="001C2CB6"/>
    <w:rsid w:val="001C3FA6"/>
    <w:rsid w:val="001C41F8"/>
    <w:rsid w:val="001C5729"/>
    <w:rsid w:val="001D1D1B"/>
    <w:rsid w:val="001D3B8D"/>
    <w:rsid w:val="001D457E"/>
    <w:rsid w:val="001D6B14"/>
    <w:rsid w:val="001E2CB9"/>
    <w:rsid w:val="001F159B"/>
    <w:rsid w:val="001F43C2"/>
    <w:rsid w:val="001F7965"/>
    <w:rsid w:val="00201F7E"/>
    <w:rsid w:val="002026AC"/>
    <w:rsid w:val="00205368"/>
    <w:rsid w:val="002061C6"/>
    <w:rsid w:val="00207157"/>
    <w:rsid w:val="002109CD"/>
    <w:rsid w:val="002148D1"/>
    <w:rsid w:val="00214CB0"/>
    <w:rsid w:val="00215106"/>
    <w:rsid w:val="00216DCC"/>
    <w:rsid w:val="00221338"/>
    <w:rsid w:val="00223B24"/>
    <w:rsid w:val="00224CB3"/>
    <w:rsid w:val="002272E3"/>
    <w:rsid w:val="002326A9"/>
    <w:rsid w:val="00237C0D"/>
    <w:rsid w:val="0024026D"/>
    <w:rsid w:val="00240C7B"/>
    <w:rsid w:val="00244BB7"/>
    <w:rsid w:val="00250902"/>
    <w:rsid w:val="002510AE"/>
    <w:rsid w:val="002629BB"/>
    <w:rsid w:val="00262AEA"/>
    <w:rsid w:val="002657FB"/>
    <w:rsid w:val="00266102"/>
    <w:rsid w:val="00270929"/>
    <w:rsid w:val="00272605"/>
    <w:rsid w:val="0027567B"/>
    <w:rsid w:val="00276FC4"/>
    <w:rsid w:val="002827CC"/>
    <w:rsid w:val="00284285"/>
    <w:rsid w:val="002859D5"/>
    <w:rsid w:val="002907AD"/>
    <w:rsid w:val="00296C6B"/>
    <w:rsid w:val="00297A5F"/>
    <w:rsid w:val="002A444A"/>
    <w:rsid w:val="002A534D"/>
    <w:rsid w:val="002B1A30"/>
    <w:rsid w:val="002B3B48"/>
    <w:rsid w:val="002B7A1B"/>
    <w:rsid w:val="002B7EE9"/>
    <w:rsid w:val="002C3AC3"/>
    <w:rsid w:val="002C4BEC"/>
    <w:rsid w:val="002C7769"/>
    <w:rsid w:val="002D10DC"/>
    <w:rsid w:val="002D2217"/>
    <w:rsid w:val="002D26ED"/>
    <w:rsid w:val="002D6B94"/>
    <w:rsid w:val="002E0058"/>
    <w:rsid w:val="002E038F"/>
    <w:rsid w:val="002F35A5"/>
    <w:rsid w:val="002F7B5C"/>
    <w:rsid w:val="00301118"/>
    <w:rsid w:val="00306003"/>
    <w:rsid w:val="0031031B"/>
    <w:rsid w:val="00320425"/>
    <w:rsid w:val="003217E8"/>
    <w:rsid w:val="0032392F"/>
    <w:rsid w:val="003246CC"/>
    <w:rsid w:val="00326075"/>
    <w:rsid w:val="0033057E"/>
    <w:rsid w:val="00331DE1"/>
    <w:rsid w:val="00333C23"/>
    <w:rsid w:val="0033402D"/>
    <w:rsid w:val="003400CB"/>
    <w:rsid w:val="003410F3"/>
    <w:rsid w:val="003429E3"/>
    <w:rsid w:val="00343DB0"/>
    <w:rsid w:val="00351275"/>
    <w:rsid w:val="003524E0"/>
    <w:rsid w:val="0036122E"/>
    <w:rsid w:val="00361441"/>
    <w:rsid w:val="00361780"/>
    <w:rsid w:val="003644DE"/>
    <w:rsid w:val="00367B8C"/>
    <w:rsid w:val="00380D59"/>
    <w:rsid w:val="00385C23"/>
    <w:rsid w:val="00386B8F"/>
    <w:rsid w:val="003948C1"/>
    <w:rsid w:val="003A2338"/>
    <w:rsid w:val="003A3C27"/>
    <w:rsid w:val="003A3C35"/>
    <w:rsid w:val="003A3F37"/>
    <w:rsid w:val="003A61B2"/>
    <w:rsid w:val="003A7307"/>
    <w:rsid w:val="003B1579"/>
    <w:rsid w:val="003B2862"/>
    <w:rsid w:val="003B4C8D"/>
    <w:rsid w:val="003B699F"/>
    <w:rsid w:val="003C12D7"/>
    <w:rsid w:val="003C44EF"/>
    <w:rsid w:val="003C51F5"/>
    <w:rsid w:val="003C6E72"/>
    <w:rsid w:val="003D0E31"/>
    <w:rsid w:val="003D2D85"/>
    <w:rsid w:val="003D3FBC"/>
    <w:rsid w:val="003D660B"/>
    <w:rsid w:val="003D691E"/>
    <w:rsid w:val="003D6A3E"/>
    <w:rsid w:val="003D7CF1"/>
    <w:rsid w:val="003E0A43"/>
    <w:rsid w:val="003E1C35"/>
    <w:rsid w:val="003E2B2A"/>
    <w:rsid w:val="003E4B8C"/>
    <w:rsid w:val="003E5DF4"/>
    <w:rsid w:val="003E664D"/>
    <w:rsid w:val="003E6CA4"/>
    <w:rsid w:val="003F25F5"/>
    <w:rsid w:val="003F3AC4"/>
    <w:rsid w:val="003F56B1"/>
    <w:rsid w:val="003F61B5"/>
    <w:rsid w:val="00404099"/>
    <w:rsid w:val="00406CBB"/>
    <w:rsid w:val="00413E57"/>
    <w:rsid w:val="004216D4"/>
    <w:rsid w:val="00425B35"/>
    <w:rsid w:val="00434E54"/>
    <w:rsid w:val="00441313"/>
    <w:rsid w:val="00442770"/>
    <w:rsid w:val="004432E1"/>
    <w:rsid w:val="00444BE9"/>
    <w:rsid w:val="00445BB4"/>
    <w:rsid w:val="00447571"/>
    <w:rsid w:val="00450E28"/>
    <w:rsid w:val="00451CF4"/>
    <w:rsid w:val="00452797"/>
    <w:rsid w:val="00453D56"/>
    <w:rsid w:val="00454070"/>
    <w:rsid w:val="00455525"/>
    <w:rsid w:val="00457703"/>
    <w:rsid w:val="004602F0"/>
    <w:rsid w:val="0046336B"/>
    <w:rsid w:val="00463EAE"/>
    <w:rsid w:val="00466AED"/>
    <w:rsid w:val="0046784D"/>
    <w:rsid w:val="00471C55"/>
    <w:rsid w:val="00472DE3"/>
    <w:rsid w:val="00474BE5"/>
    <w:rsid w:val="004819DE"/>
    <w:rsid w:val="00481C72"/>
    <w:rsid w:val="00481FAC"/>
    <w:rsid w:val="0048201A"/>
    <w:rsid w:val="00482A22"/>
    <w:rsid w:val="004834CA"/>
    <w:rsid w:val="004904D0"/>
    <w:rsid w:val="00491452"/>
    <w:rsid w:val="004927E8"/>
    <w:rsid w:val="00492829"/>
    <w:rsid w:val="004929EB"/>
    <w:rsid w:val="0049478E"/>
    <w:rsid w:val="00496C16"/>
    <w:rsid w:val="00497FA0"/>
    <w:rsid w:val="004A1B08"/>
    <w:rsid w:val="004A4399"/>
    <w:rsid w:val="004B47F3"/>
    <w:rsid w:val="004B6262"/>
    <w:rsid w:val="004C5179"/>
    <w:rsid w:val="004D0388"/>
    <w:rsid w:val="004E0AFD"/>
    <w:rsid w:val="004E302F"/>
    <w:rsid w:val="004E7CED"/>
    <w:rsid w:val="004F1783"/>
    <w:rsid w:val="00504CA2"/>
    <w:rsid w:val="00526EF7"/>
    <w:rsid w:val="0053481A"/>
    <w:rsid w:val="00543175"/>
    <w:rsid w:val="00544302"/>
    <w:rsid w:val="005449F3"/>
    <w:rsid w:val="0054767D"/>
    <w:rsid w:val="005519B5"/>
    <w:rsid w:val="005565B6"/>
    <w:rsid w:val="005606EF"/>
    <w:rsid w:val="005614A9"/>
    <w:rsid w:val="00562370"/>
    <w:rsid w:val="00562793"/>
    <w:rsid w:val="00563F40"/>
    <w:rsid w:val="0056710D"/>
    <w:rsid w:val="0057044D"/>
    <w:rsid w:val="00574F14"/>
    <w:rsid w:val="00576BC2"/>
    <w:rsid w:val="00576C88"/>
    <w:rsid w:val="005818AD"/>
    <w:rsid w:val="005828AB"/>
    <w:rsid w:val="0058583E"/>
    <w:rsid w:val="005865BF"/>
    <w:rsid w:val="005922A2"/>
    <w:rsid w:val="00592CC2"/>
    <w:rsid w:val="00596DC5"/>
    <w:rsid w:val="00597404"/>
    <w:rsid w:val="005A15CE"/>
    <w:rsid w:val="005A26DE"/>
    <w:rsid w:val="005A3070"/>
    <w:rsid w:val="005A367B"/>
    <w:rsid w:val="005A4ED2"/>
    <w:rsid w:val="005A7829"/>
    <w:rsid w:val="005B371F"/>
    <w:rsid w:val="005B3B76"/>
    <w:rsid w:val="005B4120"/>
    <w:rsid w:val="005B56CD"/>
    <w:rsid w:val="005C28E1"/>
    <w:rsid w:val="005C3BF0"/>
    <w:rsid w:val="005C4221"/>
    <w:rsid w:val="005C572F"/>
    <w:rsid w:val="005C6920"/>
    <w:rsid w:val="005D320F"/>
    <w:rsid w:val="005D7D28"/>
    <w:rsid w:val="005E2509"/>
    <w:rsid w:val="005E58C9"/>
    <w:rsid w:val="005F1BFE"/>
    <w:rsid w:val="005F1D55"/>
    <w:rsid w:val="005F4FE2"/>
    <w:rsid w:val="005F7245"/>
    <w:rsid w:val="00600EAB"/>
    <w:rsid w:val="006023DE"/>
    <w:rsid w:val="00604A69"/>
    <w:rsid w:val="00607532"/>
    <w:rsid w:val="00607B00"/>
    <w:rsid w:val="00612F50"/>
    <w:rsid w:val="0061693B"/>
    <w:rsid w:val="00620E99"/>
    <w:rsid w:val="00635B00"/>
    <w:rsid w:val="00636A4F"/>
    <w:rsid w:val="00637135"/>
    <w:rsid w:val="00637C01"/>
    <w:rsid w:val="006447FE"/>
    <w:rsid w:val="006504CC"/>
    <w:rsid w:val="0065634A"/>
    <w:rsid w:val="00657958"/>
    <w:rsid w:val="00657988"/>
    <w:rsid w:val="0066225D"/>
    <w:rsid w:val="00664BC5"/>
    <w:rsid w:val="006664EC"/>
    <w:rsid w:val="00667B7C"/>
    <w:rsid w:val="00667C8E"/>
    <w:rsid w:val="00670285"/>
    <w:rsid w:val="00670777"/>
    <w:rsid w:val="006736CE"/>
    <w:rsid w:val="00675A48"/>
    <w:rsid w:val="00676C68"/>
    <w:rsid w:val="006816FB"/>
    <w:rsid w:val="006821F7"/>
    <w:rsid w:val="00686134"/>
    <w:rsid w:val="00691E11"/>
    <w:rsid w:val="00692C62"/>
    <w:rsid w:val="00693A63"/>
    <w:rsid w:val="00695347"/>
    <w:rsid w:val="00696CCE"/>
    <w:rsid w:val="00696D7E"/>
    <w:rsid w:val="00697A47"/>
    <w:rsid w:val="006A129D"/>
    <w:rsid w:val="006A7954"/>
    <w:rsid w:val="006B0D8F"/>
    <w:rsid w:val="006B1694"/>
    <w:rsid w:val="006B652E"/>
    <w:rsid w:val="006C4541"/>
    <w:rsid w:val="006C47B1"/>
    <w:rsid w:val="006C4A35"/>
    <w:rsid w:val="006C72E8"/>
    <w:rsid w:val="006C7B25"/>
    <w:rsid w:val="006D0B72"/>
    <w:rsid w:val="006D0D17"/>
    <w:rsid w:val="006D1845"/>
    <w:rsid w:val="006D6E88"/>
    <w:rsid w:val="006E0FE7"/>
    <w:rsid w:val="006E2573"/>
    <w:rsid w:val="006E295A"/>
    <w:rsid w:val="006E390C"/>
    <w:rsid w:val="006E679E"/>
    <w:rsid w:val="006E7A01"/>
    <w:rsid w:val="006F29D0"/>
    <w:rsid w:val="006F49D1"/>
    <w:rsid w:val="006F5CB7"/>
    <w:rsid w:val="00700C65"/>
    <w:rsid w:val="00711A66"/>
    <w:rsid w:val="00720567"/>
    <w:rsid w:val="00720581"/>
    <w:rsid w:val="0072148B"/>
    <w:rsid w:val="007266C3"/>
    <w:rsid w:val="00730E91"/>
    <w:rsid w:val="00734D78"/>
    <w:rsid w:val="0073534C"/>
    <w:rsid w:val="00737C44"/>
    <w:rsid w:val="00737D7F"/>
    <w:rsid w:val="007406BD"/>
    <w:rsid w:val="00742100"/>
    <w:rsid w:val="00746978"/>
    <w:rsid w:val="007469B8"/>
    <w:rsid w:val="00747BDB"/>
    <w:rsid w:val="00750E02"/>
    <w:rsid w:val="00751BDC"/>
    <w:rsid w:val="00761157"/>
    <w:rsid w:val="00763E8B"/>
    <w:rsid w:val="00764743"/>
    <w:rsid w:val="00764C19"/>
    <w:rsid w:val="00764DF2"/>
    <w:rsid w:val="007653B2"/>
    <w:rsid w:val="00770DF7"/>
    <w:rsid w:val="007715D9"/>
    <w:rsid w:val="00774D62"/>
    <w:rsid w:val="00776874"/>
    <w:rsid w:val="00776FD7"/>
    <w:rsid w:val="00777FC2"/>
    <w:rsid w:val="00783B0D"/>
    <w:rsid w:val="00790CE8"/>
    <w:rsid w:val="00790F20"/>
    <w:rsid w:val="00792580"/>
    <w:rsid w:val="00796D30"/>
    <w:rsid w:val="0079778B"/>
    <w:rsid w:val="007A3783"/>
    <w:rsid w:val="007A3FFF"/>
    <w:rsid w:val="007A5006"/>
    <w:rsid w:val="007A5102"/>
    <w:rsid w:val="007B0ABA"/>
    <w:rsid w:val="007B0C35"/>
    <w:rsid w:val="007B4AEA"/>
    <w:rsid w:val="007B5E42"/>
    <w:rsid w:val="007B6C06"/>
    <w:rsid w:val="007B7C68"/>
    <w:rsid w:val="007C2BD4"/>
    <w:rsid w:val="007C6FDB"/>
    <w:rsid w:val="007D083D"/>
    <w:rsid w:val="007D282C"/>
    <w:rsid w:val="007D7476"/>
    <w:rsid w:val="007E18CF"/>
    <w:rsid w:val="007E27AA"/>
    <w:rsid w:val="007E48A5"/>
    <w:rsid w:val="007E5AA2"/>
    <w:rsid w:val="007E7425"/>
    <w:rsid w:val="007F1CC8"/>
    <w:rsid w:val="007F2761"/>
    <w:rsid w:val="007F61D8"/>
    <w:rsid w:val="007F7250"/>
    <w:rsid w:val="00800E12"/>
    <w:rsid w:val="008016DD"/>
    <w:rsid w:val="00801DF9"/>
    <w:rsid w:val="00802549"/>
    <w:rsid w:val="00805D21"/>
    <w:rsid w:val="00811CF8"/>
    <w:rsid w:val="00816B3B"/>
    <w:rsid w:val="00817B76"/>
    <w:rsid w:val="008238A5"/>
    <w:rsid w:val="0082506A"/>
    <w:rsid w:val="00825153"/>
    <w:rsid w:val="008306D7"/>
    <w:rsid w:val="00830AE7"/>
    <w:rsid w:val="008340A0"/>
    <w:rsid w:val="00835ACA"/>
    <w:rsid w:val="0084133A"/>
    <w:rsid w:val="008419F5"/>
    <w:rsid w:val="00846BB7"/>
    <w:rsid w:val="00847C3A"/>
    <w:rsid w:val="00851751"/>
    <w:rsid w:val="0085755E"/>
    <w:rsid w:val="00864CD0"/>
    <w:rsid w:val="00870C33"/>
    <w:rsid w:val="00891202"/>
    <w:rsid w:val="00893AEB"/>
    <w:rsid w:val="00895953"/>
    <w:rsid w:val="00896806"/>
    <w:rsid w:val="008A2D0D"/>
    <w:rsid w:val="008A3FBA"/>
    <w:rsid w:val="008A5652"/>
    <w:rsid w:val="008A643F"/>
    <w:rsid w:val="008A7B37"/>
    <w:rsid w:val="008B2146"/>
    <w:rsid w:val="008B7800"/>
    <w:rsid w:val="008C3E09"/>
    <w:rsid w:val="008C6196"/>
    <w:rsid w:val="008C6FAC"/>
    <w:rsid w:val="008C7F02"/>
    <w:rsid w:val="008D0A23"/>
    <w:rsid w:val="008D12E0"/>
    <w:rsid w:val="008D7A23"/>
    <w:rsid w:val="008E58F8"/>
    <w:rsid w:val="008E7728"/>
    <w:rsid w:val="008E7B4E"/>
    <w:rsid w:val="008F1029"/>
    <w:rsid w:val="008F19B5"/>
    <w:rsid w:val="008F43B9"/>
    <w:rsid w:val="008F4572"/>
    <w:rsid w:val="008F4A76"/>
    <w:rsid w:val="009037EC"/>
    <w:rsid w:val="009100D1"/>
    <w:rsid w:val="00916B6C"/>
    <w:rsid w:val="00920125"/>
    <w:rsid w:val="00923ACC"/>
    <w:rsid w:val="00923D1F"/>
    <w:rsid w:val="009314EF"/>
    <w:rsid w:val="00931ADB"/>
    <w:rsid w:val="00932B26"/>
    <w:rsid w:val="009351A9"/>
    <w:rsid w:val="00936111"/>
    <w:rsid w:val="00936FC3"/>
    <w:rsid w:val="00947669"/>
    <w:rsid w:val="00955B8A"/>
    <w:rsid w:val="00960A06"/>
    <w:rsid w:val="009628A8"/>
    <w:rsid w:val="0096318D"/>
    <w:rsid w:val="009643B5"/>
    <w:rsid w:val="00964BCE"/>
    <w:rsid w:val="00975EDC"/>
    <w:rsid w:val="0097794B"/>
    <w:rsid w:val="009845A2"/>
    <w:rsid w:val="009850E5"/>
    <w:rsid w:val="009858A5"/>
    <w:rsid w:val="00990A43"/>
    <w:rsid w:val="00993617"/>
    <w:rsid w:val="0099608C"/>
    <w:rsid w:val="009965CB"/>
    <w:rsid w:val="009A0BC3"/>
    <w:rsid w:val="009A1383"/>
    <w:rsid w:val="009A3895"/>
    <w:rsid w:val="009A6040"/>
    <w:rsid w:val="009B18E2"/>
    <w:rsid w:val="009B2185"/>
    <w:rsid w:val="009B24FF"/>
    <w:rsid w:val="009B26D0"/>
    <w:rsid w:val="009B2A8F"/>
    <w:rsid w:val="009C00EF"/>
    <w:rsid w:val="009C3266"/>
    <w:rsid w:val="009C48E7"/>
    <w:rsid w:val="009C4FD5"/>
    <w:rsid w:val="009C60E6"/>
    <w:rsid w:val="009D30EF"/>
    <w:rsid w:val="009E4A3F"/>
    <w:rsid w:val="009E6C11"/>
    <w:rsid w:val="009E6EE0"/>
    <w:rsid w:val="009E7A2A"/>
    <w:rsid w:val="009F0BEC"/>
    <w:rsid w:val="009F1F9E"/>
    <w:rsid w:val="009F2579"/>
    <w:rsid w:val="009F2820"/>
    <w:rsid w:val="009F7296"/>
    <w:rsid w:val="009F74E4"/>
    <w:rsid w:val="00A014FA"/>
    <w:rsid w:val="00A03C5F"/>
    <w:rsid w:val="00A0503F"/>
    <w:rsid w:val="00A06C8F"/>
    <w:rsid w:val="00A077F4"/>
    <w:rsid w:val="00A07A67"/>
    <w:rsid w:val="00A10108"/>
    <w:rsid w:val="00A10ACB"/>
    <w:rsid w:val="00A122CB"/>
    <w:rsid w:val="00A14B95"/>
    <w:rsid w:val="00A14EF8"/>
    <w:rsid w:val="00A151BF"/>
    <w:rsid w:val="00A1544D"/>
    <w:rsid w:val="00A15833"/>
    <w:rsid w:val="00A20CDE"/>
    <w:rsid w:val="00A20DE0"/>
    <w:rsid w:val="00A21144"/>
    <w:rsid w:val="00A26CE8"/>
    <w:rsid w:val="00A27E7A"/>
    <w:rsid w:val="00A35890"/>
    <w:rsid w:val="00A408D1"/>
    <w:rsid w:val="00A41B62"/>
    <w:rsid w:val="00A42940"/>
    <w:rsid w:val="00A42B65"/>
    <w:rsid w:val="00A4570A"/>
    <w:rsid w:val="00A47D60"/>
    <w:rsid w:val="00A50657"/>
    <w:rsid w:val="00A51761"/>
    <w:rsid w:val="00A51835"/>
    <w:rsid w:val="00A52F82"/>
    <w:rsid w:val="00A54832"/>
    <w:rsid w:val="00A57814"/>
    <w:rsid w:val="00A63A7C"/>
    <w:rsid w:val="00A658D6"/>
    <w:rsid w:val="00A674EF"/>
    <w:rsid w:val="00A70E02"/>
    <w:rsid w:val="00A73069"/>
    <w:rsid w:val="00A76E9C"/>
    <w:rsid w:val="00A80919"/>
    <w:rsid w:val="00A84063"/>
    <w:rsid w:val="00A90305"/>
    <w:rsid w:val="00A90A2C"/>
    <w:rsid w:val="00A964C2"/>
    <w:rsid w:val="00AA0D5C"/>
    <w:rsid w:val="00AA0D71"/>
    <w:rsid w:val="00AA194B"/>
    <w:rsid w:val="00AA473F"/>
    <w:rsid w:val="00AB0291"/>
    <w:rsid w:val="00AB1E49"/>
    <w:rsid w:val="00AB4BC1"/>
    <w:rsid w:val="00AB5259"/>
    <w:rsid w:val="00AB68A4"/>
    <w:rsid w:val="00AB71E5"/>
    <w:rsid w:val="00AC0B18"/>
    <w:rsid w:val="00AC260C"/>
    <w:rsid w:val="00AC39E5"/>
    <w:rsid w:val="00AD29E4"/>
    <w:rsid w:val="00AD5770"/>
    <w:rsid w:val="00AE0719"/>
    <w:rsid w:val="00AE0F0F"/>
    <w:rsid w:val="00AE2097"/>
    <w:rsid w:val="00AE53B6"/>
    <w:rsid w:val="00AE5C5B"/>
    <w:rsid w:val="00AE5D44"/>
    <w:rsid w:val="00AF66AD"/>
    <w:rsid w:val="00AF7688"/>
    <w:rsid w:val="00B00835"/>
    <w:rsid w:val="00B00D79"/>
    <w:rsid w:val="00B01DBC"/>
    <w:rsid w:val="00B029E8"/>
    <w:rsid w:val="00B04D23"/>
    <w:rsid w:val="00B04EBD"/>
    <w:rsid w:val="00B0554B"/>
    <w:rsid w:val="00B109AA"/>
    <w:rsid w:val="00B16395"/>
    <w:rsid w:val="00B17B2F"/>
    <w:rsid w:val="00B24FDD"/>
    <w:rsid w:val="00B2612A"/>
    <w:rsid w:val="00B2791E"/>
    <w:rsid w:val="00B313B7"/>
    <w:rsid w:val="00B344DA"/>
    <w:rsid w:val="00B357D6"/>
    <w:rsid w:val="00B470BA"/>
    <w:rsid w:val="00B5062D"/>
    <w:rsid w:val="00B55347"/>
    <w:rsid w:val="00B57F9E"/>
    <w:rsid w:val="00B62228"/>
    <w:rsid w:val="00B626FF"/>
    <w:rsid w:val="00B6308B"/>
    <w:rsid w:val="00B65F2F"/>
    <w:rsid w:val="00B6629A"/>
    <w:rsid w:val="00B673C5"/>
    <w:rsid w:val="00B70D04"/>
    <w:rsid w:val="00B7150C"/>
    <w:rsid w:val="00B72A0E"/>
    <w:rsid w:val="00B83ADB"/>
    <w:rsid w:val="00B8552F"/>
    <w:rsid w:val="00B87828"/>
    <w:rsid w:val="00B90077"/>
    <w:rsid w:val="00B93515"/>
    <w:rsid w:val="00B95873"/>
    <w:rsid w:val="00BA1F42"/>
    <w:rsid w:val="00BA5045"/>
    <w:rsid w:val="00BA6467"/>
    <w:rsid w:val="00BA7519"/>
    <w:rsid w:val="00BA7C15"/>
    <w:rsid w:val="00BB0B24"/>
    <w:rsid w:val="00BB6253"/>
    <w:rsid w:val="00BB781C"/>
    <w:rsid w:val="00BC0C17"/>
    <w:rsid w:val="00BC0CD7"/>
    <w:rsid w:val="00BC669B"/>
    <w:rsid w:val="00BC719C"/>
    <w:rsid w:val="00BD021C"/>
    <w:rsid w:val="00BE02BC"/>
    <w:rsid w:val="00BE4972"/>
    <w:rsid w:val="00BE61BC"/>
    <w:rsid w:val="00BE7E39"/>
    <w:rsid w:val="00BF3A7E"/>
    <w:rsid w:val="00BF61BD"/>
    <w:rsid w:val="00C0184D"/>
    <w:rsid w:val="00C03B72"/>
    <w:rsid w:val="00C07F18"/>
    <w:rsid w:val="00C1016B"/>
    <w:rsid w:val="00C17AAF"/>
    <w:rsid w:val="00C26DB4"/>
    <w:rsid w:val="00C338BE"/>
    <w:rsid w:val="00C35239"/>
    <w:rsid w:val="00C35584"/>
    <w:rsid w:val="00C367BE"/>
    <w:rsid w:val="00C40725"/>
    <w:rsid w:val="00C409EC"/>
    <w:rsid w:val="00C41029"/>
    <w:rsid w:val="00C41343"/>
    <w:rsid w:val="00C41AD6"/>
    <w:rsid w:val="00C4426F"/>
    <w:rsid w:val="00C455B4"/>
    <w:rsid w:val="00C461B3"/>
    <w:rsid w:val="00C4747A"/>
    <w:rsid w:val="00C4759D"/>
    <w:rsid w:val="00C51275"/>
    <w:rsid w:val="00C5331D"/>
    <w:rsid w:val="00C54F37"/>
    <w:rsid w:val="00C56704"/>
    <w:rsid w:val="00C573AA"/>
    <w:rsid w:val="00C6599B"/>
    <w:rsid w:val="00C65E7F"/>
    <w:rsid w:val="00C7010D"/>
    <w:rsid w:val="00C734E1"/>
    <w:rsid w:val="00C75687"/>
    <w:rsid w:val="00C75731"/>
    <w:rsid w:val="00C8336E"/>
    <w:rsid w:val="00C84B99"/>
    <w:rsid w:val="00C84C75"/>
    <w:rsid w:val="00C93740"/>
    <w:rsid w:val="00CB3AA0"/>
    <w:rsid w:val="00CB4F68"/>
    <w:rsid w:val="00CC02DA"/>
    <w:rsid w:val="00CC21AB"/>
    <w:rsid w:val="00CC4FCD"/>
    <w:rsid w:val="00CC6CBE"/>
    <w:rsid w:val="00CC75D5"/>
    <w:rsid w:val="00CD26C9"/>
    <w:rsid w:val="00CD3D3E"/>
    <w:rsid w:val="00CD6730"/>
    <w:rsid w:val="00CD7976"/>
    <w:rsid w:val="00CE2DDA"/>
    <w:rsid w:val="00CE5529"/>
    <w:rsid w:val="00CE56E1"/>
    <w:rsid w:val="00CE719F"/>
    <w:rsid w:val="00CF0E68"/>
    <w:rsid w:val="00CF1027"/>
    <w:rsid w:val="00CF270D"/>
    <w:rsid w:val="00CF78CA"/>
    <w:rsid w:val="00D02866"/>
    <w:rsid w:val="00D03862"/>
    <w:rsid w:val="00D0590D"/>
    <w:rsid w:val="00D0667E"/>
    <w:rsid w:val="00D07907"/>
    <w:rsid w:val="00D10D35"/>
    <w:rsid w:val="00D11C04"/>
    <w:rsid w:val="00D20B00"/>
    <w:rsid w:val="00D2445C"/>
    <w:rsid w:val="00D263BE"/>
    <w:rsid w:val="00D30A12"/>
    <w:rsid w:val="00D314EB"/>
    <w:rsid w:val="00D31E7B"/>
    <w:rsid w:val="00D42289"/>
    <w:rsid w:val="00D445F8"/>
    <w:rsid w:val="00D47A7F"/>
    <w:rsid w:val="00D50CF8"/>
    <w:rsid w:val="00D51BED"/>
    <w:rsid w:val="00D533FA"/>
    <w:rsid w:val="00D54EE2"/>
    <w:rsid w:val="00D56406"/>
    <w:rsid w:val="00D577D9"/>
    <w:rsid w:val="00D57868"/>
    <w:rsid w:val="00D61638"/>
    <w:rsid w:val="00D61F2E"/>
    <w:rsid w:val="00D650A9"/>
    <w:rsid w:val="00D6538C"/>
    <w:rsid w:val="00D677EA"/>
    <w:rsid w:val="00D72719"/>
    <w:rsid w:val="00D75DE1"/>
    <w:rsid w:val="00D820CC"/>
    <w:rsid w:val="00D85006"/>
    <w:rsid w:val="00D900FC"/>
    <w:rsid w:val="00D93600"/>
    <w:rsid w:val="00DA0EFB"/>
    <w:rsid w:val="00DA2545"/>
    <w:rsid w:val="00DA42B1"/>
    <w:rsid w:val="00DB09D6"/>
    <w:rsid w:val="00DB4E57"/>
    <w:rsid w:val="00DB691B"/>
    <w:rsid w:val="00DB69D1"/>
    <w:rsid w:val="00DB78F7"/>
    <w:rsid w:val="00DC2361"/>
    <w:rsid w:val="00DC7996"/>
    <w:rsid w:val="00DD029E"/>
    <w:rsid w:val="00DD463E"/>
    <w:rsid w:val="00DD4ED2"/>
    <w:rsid w:val="00DD72FD"/>
    <w:rsid w:val="00DD7307"/>
    <w:rsid w:val="00DE25F8"/>
    <w:rsid w:val="00DF0D6F"/>
    <w:rsid w:val="00DF23B4"/>
    <w:rsid w:val="00DF3E1F"/>
    <w:rsid w:val="00E031A9"/>
    <w:rsid w:val="00E0521D"/>
    <w:rsid w:val="00E06511"/>
    <w:rsid w:val="00E0658C"/>
    <w:rsid w:val="00E10CC5"/>
    <w:rsid w:val="00E15FD8"/>
    <w:rsid w:val="00E20333"/>
    <w:rsid w:val="00E216B6"/>
    <w:rsid w:val="00E2183F"/>
    <w:rsid w:val="00E222E3"/>
    <w:rsid w:val="00E23A7F"/>
    <w:rsid w:val="00E24CA2"/>
    <w:rsid w:val="00E30A06"/>
    <w:rsid w:val="00E335B2"/>
    <w:rsid w:val="00E36700"/>
    <w:rsid w:val="00E418CB"/>
    <w:rsid w:val="00E44A9E"/>
    <w:rsid w:val="00E45384"/>
    <w:rsid w:val="00E464DC"/>
    <w:rsid w:val="00E5636D"/>
    <w:rsid w:val="00E62CF4"/>
    <w:rsid w:val="00E67AF7"/>
    <w:rsid w:val="00E7220B"/>
    <w:rsid w:val="00E775D3"/>
    <w:rsid w:val="00E77884"/>
    <w:rsid w:val="00E77E43"/>
    <w:rsid w:val="00E832FF"/>
    <w:rsid w:val="00E84FA9"/>
    <w:rsid w:val="00E86D0A"/>
    <w:rsid w:val="00E871B6"/>
    <w:rsid w:val="00E875EF"/>
    <w:rsid w:val="00E87D3E"/>
    <w:rsid w:val="00E91B7B"/>
    <w:rsid w:val="00E91E8A"/>
    <w:rsid w:val="00E92ACE"/>
    <w:rsid w:val="00E933B9"/>
    <w:rsid w:val="00E95E9D"/>
    <w:rsid w:val="00E95EB4"/>
    <w:rsid w:val="00E9694B"/>
    <w:rsid w:val="00EA53DB"/>
    <w:rsid w:val="00EA5953"/>
    <w:rsid w:val="00EB7BD0"/>
    <w:rsid w:val="00EC5511"/>
    <w:rsid w:val="00EC5C49"/>
    <w:rsid w:val="00ED4A10"/>
    <w:rsid w:val="00ED51BB"/>
    <w:rsid w:val="00ED51D1"/>
    <w:rsid w:val="00EE1146"/>
    <w:rsid w:val="00EE7567"/>
    <w:rsid w:val="00EE75AA"/>
    <w:rsid w:val="00EF110B"/>
    <w:rsid w:val="00EF430C"/>
    <w:rsid w:val="00F01203"/>
    <w:rsid w:val="00F018DF"/>
    <w:rsid w:val="00F11E00"/>
    <w:rsid w:val="00F124E2"/>
    <w:rsid w:val="00F15740"/>
    <w:rsid w:val="00F26E84"/>
    <w:rsid w:val="00F27EE0"/>
    <w:rsid w:val="00F35035"/>
    <w:rsid w:val="00F351F9"/>
    <w:rsid w:val="00F37DE2"/>
    <w:rsid w:val="00F40574"/>
    <w:rsid w:val="00F43CFE"/>
    <w:rsid w:val="00F4507F"/>
    <w:rsid w:val="00F4697B"/>
    <w:rsid w:val="00F510E6"/>
    <w:rsid w:val="00F560FB"/>
    <w:rsid w:val="00F60C53"/>
    <w:rsid w:val="00F63D02"/>
    <w:rsid w:val="00F66203"/>
    <w:rsid w:val="00F7059B"/>
    <w:rsid w:val="00F75447"/>
    <w:rsid w:val="00F85306"/>
    <w:rsid w:val="00F91042"/>
    <w:rsid w:val="00F91AEC"/>
    <w:rsid w:val="00F92AD0"/>
    <w:rsid w:val="00FA4F74"/>
    <w:rsid w:val="00FA533D"/>
    <w:rsid w:val="00FA778F"/>
    <w:rsid w:val="00FB2C70"/>
    <w:rsid w:val="00FB4887"/>
    <w:rsid w:val="00FB50A1"/>
    <w:rsid w:val="00FB50C0"/>
    <w:rsid w:val="00FB778E"/>
    <w:rsid w:val="00FC0B1F"/>
    <w:rsid w:val="00FC0C33"/>
    <w:rsid w:val="00FC11C6"/>
    <w:rsid w:val="00FC17E4"/>
    <w:rsid w:val="00FC2A51"/>
    <w:rsid w:val="00FC679B"/>
    <w:rsid w:val="00FC70E7"/>
    <w:rsid w:val="00FD141C"/>
    <w:rsid w:val="00FD5730"/>
    <w:rsid w:val="00FD5BA7"/>
    <w:rsid w:val="00FD5DC8"/>
    <w:rsid w:val="00FE018F"/>
    <w:rsid w:val="00FE21A7"/>
    <w:rsid w:val="00FE21E7"/>
    <w:rsid w:val="00FE3A21"/>
    <w:rsid w:val="00FE3BF2"/>
    <w:rsid w:val="00FE3CEA"/>
    <w:rsid w:val="00FE7701"/>
    <w:rsid w:val="00FF050E"/>
    <w:rsid w:val="00FF097D"/>
    <w:rsid w:val="00FF6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1206">
      <w:bodyDiv w:val="1"/>
      <w:marLeft w:val="0"/>
      <w:marRight w:val="0"/>
      <w:marTop w:val="0"/>
      <w:marBottom w:val="0"/>
      <w:divBdr>
        <w:top w:val="none" w:sz="0" w:space="0" w:color="auto"/>
        <w:left w:val="none" w:sz="0" w:space="0" w:color="auto"/>
        <w:bottom w:val="none" w:sz="0" w:space="0" w:color="auto"/>
        <w:right w:val="none" w:sz="0" w:space="0" w:color="auto"/>
      </w:divBdr>
    </w:div>
    <w:div w:id="53820694">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73206506">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3864473">
      <w:bodyDiv w:val="1"/>
      <w:marLeft w:val="0"/>
      <w:marRight w:val="0"/>
      <w:marTop w:val="0"/>
      <w:marBottom w:val="0"/>
      <w:divBdr>
        <w:top w:val="none" w:sz="0" w:space="0" w:color="auto"/>
        <w:left w:val="none" w:sz="0" w:space="0" w:color="auto"/>
        <w:bottom w:val="none" w:sz="0" w:space="0" w:color="auto"/>
        <w:right w:val="none" w:sz="0" w:space="0" w:color="auto"/>
      </w:divBdr>
    </w:div>
    <w:div w:id="97260650">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385417992">
      <w:bodyDiv w:val="1"/>
      <w:marLeft w:val="0"/>
      <w:marRight w:val="0"/>
      <w:marTop w:val="0"/>
      <w:marBottom w:val="0"/>
      <w:divBdr>
        <w:top w:val="none" w:sz="0" w:space="0" w:color="auto"/>
        <w:left w:val="none" w:sz="0" w:space="0" w:color="auto"/>
        <w:bottom w:val="none" w:sz="0" w:space="0" w:color="auto"/>
        <w:right w:val="none" w:sz="0" w:space="0" w:color="auto"/>
      </w:divBdr>
    </w:div>
    <w:div w:id="493111530">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612135147">
      <w:bodyDiv w:val="1"/>
      <w:marLeft w:val="0"/>
      <w:marRight w:val="0"/>
      <w:marTop w:val="0"/>
      <w:marBottom w:val="0"/>
      <w:divBdr>
        <w:top w:val="none" w:sz="0" w:space="0" w:color="auto"/>
        <w:left w:val="none" w:sz="0" w:space="0" w:color="auto"/>
        <w:bottom w:val="none" w:sz="0" w:space="0" w:color="auto"/>
        <w:right w:val="none" w:sz="0" w:space="0" w:color="auto"/>
      </w:divBdr>
    </w:div>
    <w:div w:id="648704814">
      <w:bodyDiv w:val="1"/>
      <w:marLeft w:val="0"/>
      <w:marRight w:val="0"/>
      <w:marTop w:val="0"/>
      <w:marBottom w:val="0"/>
      <w:divBdr>
        <w:top w:val="none" w:sz="0" w:space="0" w:color="auto"/>
        <w:left w:val="none" w:sz="0" w:space="0" w:color="auto"/>
        <w:bottom w:val="none" w:sz="0" w:space="0" w:color="auto"/>
        <w:right w:val="none" w:sz="0" w:space="0" w:color="auto"/>
      </w:divBdr>
    </w:div>
    <w:div w:id="785587934">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87321501">
      <w:bodyDiv w:val="1"/>
      <w:marLeft w:val="0"/>
      <w:marRight w:val="0"/>
      <w:marTop w:val="0"/>
      <w:marBottom w:val="0"/>
      <w:divBdr>
        <w:top w:val="none" w:sz="0" w:space="0" w:color="auto"/>
        <w:left w:val="none" w:sz="0" w:space="0" w:color="auto"/>
        <w:bottom w:val="none" w:sz="0" w:space="0" w:color="auto"/>
        <w:right w:val="none" w:sz="0" w:space="0" w:color="auto"/>
      </w:divBdr>
    </w:div>
    <w:div w:id="1023435685">
      <w:bodyDiv w:val="1"/>
      <w:marLeft w:val="0"/>
      <w:marRight w:val="0"/>
      <w:marTop w:val="0"/>
      <w:marBottom w:val="0"/>
      <w:divBdr>
        <w:top w:val="none" w:sz="0" w:space="0" w:color="auto"/>
        <w:left w:val="none" w:sz="0" w:space="0" w:color="auto"/>
        <w:bottom w:val="none" w:sz="0" w:space="0" w:color="auto"/>
        <w:right w:val="none" w:sz="0" w:space="0" w:color="auto"/>
      </w:divBdr>
    </w:div>
    <w:div w:id="1085150830">
      <w:bodyDiv w:val="1"/>
      <w:marLeft w:val="0"/>
      <w:marRight w:val="0"/>
      <w:marTop w:val="0"/>
      <w:marBottom w:val="0"/>
      <w:divBdr>
        <w:top w:val="none" w:sz="0" w:space="0" w:color="auto"/>
        <w:left w:val="none" w:sz="0" w:space="0" w:color="auto"/>
        <w:bottom w:val="none" w:sz="0" w:space="0" w:color="auto"/>
        <w:right w:val="none" w:sz="0" w:space="0" w:color="auto"/>
      </w:divBdr>
    </w:div>
    <w:div w:id="1087464418">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198078554">
      <w:bodyDiv w:val="1"/>
      <w:marLeft w:val="0"/>
      <w:marRight w:val="0"/>
      <w:marTop w:val="0"/>
      <w:marBottom w:val="0"/>
      <w:divBdr>
        <w:top w:val="none" w:sz="0" w:space="0" w:color="auto"/>
        <w:left w:val="none" w:sz="0" w:space="0" w:color="auto"/>
        <w:bottom w:val="none" w:sz="0" w:space="0" w:color="auto"/>
        <w:right w:val="none" w:sz="0" w:space="0" w:color="auto"/>
      </w:divBdr>
    </w:div>
    <w:div w:id="1298880370">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92089147">
      <w:bodyDiv w:val="1"/>
      <w:marLeft w:val="0"/>
      <w:marRight w:val="0"/>
      <w:marTop w:val="0"/>
      <w:marBottom w:val="0"/>
      <w:divBdr>
        <w:top w:val="none" w:sz="0" w:space="0" w:color="auto"/>
        <w:left w:val="none" w:sz="0" w:space="0" w:color="auto"/>
        <w:bottom w:val="none" w:sz="0" w:space="0" w:color="auto"/>
        <w:right w:val="none" w:sz="0" w:space="0" w:color="auto"/>
      </w:divBdr>
    </w:div>
    <w:div w:id="1836994029">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108381122">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56C745-0AFA-4FD6-ADD0-12BBAFDD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4637</Words>
  <Characters>25507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13</cp:revision>
  <cp:lastPrinted>2025-08-15T16:43:00Z</cp:lastPrinted>
  <dcterms:created xsi:type="dcterms:W3CDTF">2025-08-11T17:33:00Z</dcterms:created>
  <dcterms:modified xsi:type="dcterms:W3CDTF">2025-08-21T00:19:00Z</dcterms:modified>
</cp:coreProperties>
</file>