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03B" w:rsidRPr="002C3EC8" w:rsidRDefault="0079203B" w:rsidP="0079203B">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w:t>
      </w:r>
      <w:r w:rsidR="009476D5">
        <w:rPr>
          <w:rFonts w:ascii="Palatino Linotype" w:eastAsia="Times New Roman" w:hAnsi="Palatino Linotype" w:cs="Arial"/>
          <w:color w:val="000000"/>
          <w:sz w:val="24"/>
          <w:szCs w:val="24"/>
          <w:lang w:eastAsia="es-MX"/>
        </w:rPr>
        <w:t>veintiséis</w:t>
      </w:r>
      <w:r>
        <w:rPr>
          <w:rFonts w:ascii="Palatino Linotype" w:eastAsia="Times New Roman" w:hAnsi="Palatino Linotype" w:cs="Arial"/>
          <w:color w:val="000000"/>
          <w:sz w:val="24"/>
          <w:szCs w:val="24"/>
          <w:lang w:eastAsia="es-MX"/>
        </w:rPr>
        <w:t xml:space="preserve"> de febrero de dos mil veinticinco</w:t>
      </w:r>
      <w:r w:rsidRPr="002C3EC8">
        <w:rPr>
          <w:rFonts w:ascii="Palatino Linotype" w:eastAsia="Times New Roman" w:hAnsi="Palatino Linotype" w:cs="Arial"/>
          <w:color w:val="000000"/>
          <w:sz w:val="24"/>
          <w:szCs w:val="24"/>
          <w:lang w:eastAsia="es-MX"/>
        </w:rPr>
        <w:t>.</w:t>
      </w:r>
    </w:p>
    <w:p w:rsidR="0079203B" w:rsidRPr="002C3EC8" w:rsidRDefault="0079203B" w:rsidP="0079203B">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b/>
          <w:sz w:val="24"/>
        </w:rPr>
        <w:t>S</w:t>
      </w:r>
      <w:r>
        <w:rPr>
          <w:rFonts w:ascii="Palatino Linotype" w:hAnsi="Palatino Linotype" w:cs="Arial"/>
          <w:sz w:val="24"/>
        </w:rPr>
        <w:t xml:space="preserve"> los</w:t>
      </w:r>
      <w:r w:rsidRPr="002C3EC8">
        <w:rPr>
          <w:rFonts w:ascii="Palatino Linotype" w:hAnsi="Palatino Linotype" w:cs="Arial"/>
          <w:sz w:val="24"/>
        </w:rPr>
        <w:t xml:space="preserve"> expediente</w:t>
      </w:r>
      <w:r>
        <w:rPr>
          <w:rFonts w:ascii="Palatino Linotype" w:hAnsi="Palatino Linotype" w:cs="Arial"/>
          <w:sz w:val="24"/>
        </w:rPr>
        <w:t>s electrónicos formados</w:t>
      </w:r>
      <w:r w:rsidRPr="002C3EC8">
        <w:rPr>
          <w:rFonts w:ascii="Palatino Linotype" w:hAnsi="Palatino Linotype" w:cs="Arial"/>
          <w:sz w:val="24"/>
        </w:rPr>
        <w:t xml:space="preserve"> con motivo</w:t>
      </w:r>
      <w:r>
        <w:rPr>
          <w:rFonts w:ascii="Palatino Linotype" w:hAnsi="Palatino Linotype" w:cs="Arial"/>
          <w:sz w:val="24"/>
        </w:rPr>
        <w:t xml:space="preserve"> de los recursos de revisión número</w:t>
      </w:r>
      <w:r w:rsidRPr="002C3EC8">
        <w:rPr>
          <w:rFonts w:ascii="Palatino Linotype" w:hAnsi="Palatino Linotype" w:cs="Arial"/>
          <w:b/>
          <w:sz w:val="24"/>
        </w:rPr>
        <w:t xml:space="preserve"> </w:t>
      </w:r>
      <w:r>
        <w:rPr>
          <w:rFonts w:ascii="Palatino Linotype" w:hAnsi="Palatino Linotype" w:cs="Arial"/>
          <w:b/>
          <w:bCs/>
          <w:sz w:val="24"/>
          <w:lang w:eastAsia="es-MX"/>
        </w:rPr>
        <w:t>0</w:t>
      </w:r>
      <w:r w:rsidR="00321427">
        <w:rPr>
          <w:rFonts w:ascii="Palatino Linotype" w:hAnsi="Palatino Linotype" w:cs="Arial"/>
          <w:b/>
          <w:bCs/>
          <w:sz w:val="24"/>
          <w:lang w:eastAsia="es-MX"/>
        </w:rPr>
        <w:t>0</w:t>
      </w:r>
      <w:r>
        <w:rPr>
          <w:rFonts w:ascii="Palatino Linotype" w:hAnsi="Palatino Linotype" w:cs="Arial"/>
          <w:b/>
          <w:bCs/>
          <w:sz w:val="24"/>
          <w:lang w:eastAsia="es-MX"/>
        </w:rPr>
        <w:t>205/INFOEM/IP/RR/2025</w:t>
      </w:r>
      <w:r w:rsidRPr="002C3EC8">
        <w:rPr>
          <w:rFonts w:ascii="Palatino Linotype" w:hAnsi="Palatino Linotype" w:cs="Arial"/>
          <w:b/>
          <w:bCs/>
          <w:sz w:val="24"/>
          <w:lang w:eastAsia="es-MX"/>
        </w:rPr>
        <w:t>,</w:t>
      </w:r>
      <w:r>
        <w:rPr>
          <w:rFonts w:ascii="Palatino Linotype" w:hAnsi="Palatino Linotype" w:cs="Arial"/>
          <w:b/>
          <w:bCs/>
          <w:sz w:val="24"/>
          <w:lang w:eastAsia="es-MX"/>
        </w:rPr>
        <w:t xml:space="preserve"> 0</w:t>
      </w:r>
      <w:r w:rsidR="00321427">
        <w:rPr>
          <w:rFonts w:ascii="Palatino Linotype" w:hAnsi="Palatino Linotype" w:cs="Arial"/>
          <w:b/>
          <w:bCs/>
          <w:sz w:val="24"/>
          <w:lang w:eastAsia="es-MX"/>
        </w:rPr>
        <w:t>0</w:t>
      </w:r>
      <w:r>
        <w:rPr>
          <w:rFonts w:ascii="Palatino Linotype" w:hAnsi="Palatino Linotype" w:cs="Arial"/>
          <w:b/>
          <w:bCs/>
          <w:sz w:val="24"/>
          <w:lang w:eastAsia="es-MX"/>
        </w:rPr>
        <w:t>210/INFOEM/IP/RR/2025</w:t>
      </w:r>
      <w:r w:rsidRPr="002C3EC8">
        <w:rPr>
          <w:rFonts w:ascii="Palatino Linotype" w:hAnsi="Palatino Linotype" w:cs="Arial"/>
          <w:b/>
          <w:bCs/>
          <w:sz w:val="24"/>
          <w:lang w:eastAsia="es-MX"/>
        </w:rPr>
        <w:t>,</w:t>
      </w:r>
      <w:r>
        <w:rPr>
          <w:rFonts w:ascii="Palatino Linotype" w:hAnsi="Palatino Linotype" w:cs="Arial"/>
          <w:b/>
          <w:bCs/>
          <w:sz w:val="24"/>
          <w:lang w:eastAsia="es-MX"/>
        </w:rPr>
        <w:t xml:space="preserve"> </w:t>
      </w:r>
      <w:r w:rsidR="00321427">
        <w:rPr>
          <w:rFonts w:ascii="Palatino Linotype" w:hAnsi="Palatino Linotype" w:cs="Arial"/>
          <w:b/>
          <w:bCs/>
          <w:sz w:val="24"/>
          <w:lang w:eastAsia="es-MX"/>
        </w:rPr>
        <w:t>0</w:t>
      </w:r>
      <w:r>
        <w:rPr>
          <w:rFonts w:ascii="Palatino Linotype" w:hAnsi="Palatino Linotype" w:cs="Arial"/>
          <w:b/>
          <w:bCs/>
          <w:sz w:val="24"/>
          <w:lang w:eastAsia="es-MX"/>
        </w:rPr>
        <w:t>0215/INFOEM/IP/RR/2025</w:t>
      </w:r>
      <w:r w:rsidRPr="002C3EC8">
        <w:rPr>
          <w:rFonts w:ascii="Palatino Linotype" w:hAnsi="Palatino Linotype" w:cs="Arial"/>
          <w:b/>
          <w:bCs/>
          <w:sz w:val="24"/>
          <w:lang w:eastAsia="es-MX"/>
        </w:rPr>
        <w:t>,</w:t>
      </w:r>
      <w:r>
        <w:rPr>
          <w:rFonts w:ascii="Palatino Linotype" w:hAnsi="Palatino Linotype" w:cs="Arial"/>
          <w:b/>
          <w:bCs/>
          <w:sz w:val="24"/>
          <w:lang w:eastAsia="es-MX"/>
        </w:rPr>
        <w:t xml:space="preserve"> 0</w:t>
      </w:r>
      <w:r w:rsidR="00321427">
        <w:rPr>
          <w:rFonts w:ascii="Palatino Linotype" w:hAnsi="Palatino Linotype" w:cs="Arial"/>
          <w:b/>
          <w:bCs/>
          <w:sz w:val="24"/>
          <w:lang w:eastAsia="es-MX"/>
        </w:rPr>
        <w:t>0</w:t>
      </w:r>
      <w:r>
        <w:rPr>
          <w:rFonts w:ascii="Palatino Linotype" w:hAnsi="Palatino Linotype" w:cs="Arial"/>
          <w:b/>
          <w:bCs/>
          <w:sz w:val="24"/>
          <w:lang w:eastAsia="es-MX"/>
        </w:rPr>
        <w:t>220/INFOEM/IP/RR/2025</w:t>
      </w:r>
      <w:r w:rsidRPr="002C3EC8">
        <w:rPr>
          <w:rFonts w:ascii="Palatino Linotype" w:hAnsi="Palatino Linotype" w:cs="Arial"/>
          <w:b/>
          <w:bCs/>
          <w:sz w:val="24"/>
          <w:lang w:eastAsia="es-MX"/>
        </w:rPr>
        <w:t>,</w:t>
      </w:r>
      <w:r>
        <w:rPr>
          <w:rFonts w:ascii="Palatino Linotype" w:hAnsi="Palatino Linotype" w:cs="Arial"/>
          <w:b/>
          <w:bCs/>
          <w:sz w:val="24"/>
          <w:lang w:eastAsia="es-MX"/>
        </w:rPr>
        <w:t xml:space="preserve"> 0</w:t>
      </w:r>
      <w:r w:rsidR="00321427">
        <w:rPr>
          <w:rFonts w:ascii="Palatino Linotype" w:hAnsi="Palatino Linotype" w:cs="Arial"/>
          <w:b/>
          <w:bCs/>
          <w:sz w:val="24"/>
          <w:lang w:eastAsia="es-MX"/>
        </w:rPr>
        <w:t>0</w:t>
      </w:r>
      <w:r>
        <w:rPr>
          <w:rFonts w:ascii="Palatino Linotype" w:hAnsi="Palatino Linotype" w:cs="Arial"/>
          <w:b/>
          <w:bCs/>
          <w:sz w:val="24"/>
          <w:lang w:eastAsia="es-MX"/>
        </w:rPr>
        <w:t>225/INFOEM/IP/RR/2025</w:t>
      </w:r>
      <w:r w:rsidRPr="002C3EC8">
        <w:rPr>
          <w:rFonts w:ascii="Palatino Linotype" w:hAnsi="Palatino Linotype" w:cs="Arial"/>
          <w:b/>
          <w:bCs/>
          <w:sz w:val="24"/>
          <w:lang w:eastAsia="es-MX"/>
        </w:rPr>
        <w:t>,</w:t>
      </w:r>
      <w:r w:rsidRPr="0079203B">
        <w:rPr>
          <w:rFonts w:ascii="Palatino Linotype" w:hAnsi="Palatino Linotype" w:cs="Arial"/>
          <w:b/>
          <w:bCs/>
          <w:sz w:val="24"/>
          <w:lang w:eastAsia="es-MX"/>
        </w:rPr>
        <w:t xml:space="preserve"> </w:t>
      </w:r>
      <w:r>
        <w:rPr>
          <w:rFonts w:ascii="Palatino Linotype" w:hAnsi="Palatino Linotype" w:cs="Arial"/>
          <w:b/>
          <w:bCs/>
          <w:sz w:val="24"/>
          <w:lang w:eastAsia="es-MX"/>
        </w:rPr>
        <w:t>0</w:t>
      </w:r>
      <w:r w:rsidR="00321427">
        <w:rPr>
          <w:rFonts w:ascii="Palatino Linotype" w:hAnsi="Palatino Linotype" w:cs="Arial"/>
          <w:b/>
          <w:bCs/>
          <w:sz w:val="24"/>
          <w:lang w:eastAsia="es-MX"/>
        </w:rPr>
        <w:t>0</w:t>
      </w:r>
      <w:r>
        <w:rPr>
          <w:rFonts w:ascii="Palatino Linotype" w:hAnsi="Palatino Linotype" w:cs="Arial"/>
          <w:b/>
          <w:bCs/>
          <w:sz w:val="24"/>
          <w:lang w:eastAsia="es-MX"/>
        </w:rPr>
        <w:t>230/INFOEM/IP/RR/2025</w:t>
      </w:r>
      <w:r w:rsidRPr="002C3EC8">
        <w:rPr>
          <w:rFonts w:ascii="Palatino Linotype" w:hAnsi="Palatino Linotype" w:cs="Arial"/>
          <w:b/>
          <w:bCs/>
          <w:sz w:val="24"/>
          <w:lang w:eastAsia="es-MX"/>
        </w:rPr>
        <w:t>,</w:t>
      </w:r>
      <w:r w:rsidRPr="0079203B">
        <w:rPr>
          <w:rFonts w:ascii="Palatino Linotype" w:hAnsi="Palatino Linotype" w:cs="Arial"/>
          <w:b/>
          <w:bCs/>
          <w:sz w:val="24"/>
          <w:lang w:eastAsia="es-MX"/>
        </w:rPr>
        <w:t xml:space="preserve"> </w:t>
      </w:r>
      <w:r>
        <w:rPr>
          <w:rFonts w:ascii="Palatino Linotype" w:hAnsi="Palatino Linotype" w:cs="Arial"/>
          <w:b/>
          <w:bCs/>
          <w:sz w:val="24"/>
          <w:lang w:eastAsia="es-MX"/>
        </w:rPr>
        <w:t>0</w:t>
      </w:r>
      <w:r w:rsidR="00321427">
        <w:rPr>
          <w:rFonts w:ascii="Palatino Linotype" w:hAnsi="Palatino Linotype" w:cs="Arial"/>
          <w:b/>
          <w:bCs/>
          <w:sz w:val="24"/>
          <w:lang w:eastAsia="es-MX"/>
        </w:rPr>
        <w:t>0</w:t>
      </w:r>
      <w:r>
        <w:rPr>
          <w:rFonts w:ascii="Palatino Linotype" w:hAnsi="Palatino Linotype" w:cs="Arial"/>
          <w:b/>
          <w:bCs/>
          <w:sz w:val="24"/>
          <w:lang w:eastAsia="es-MX"/>
        </w:rPr>
        <w:t>235/INFOEM/IP/RR/2025</w:t>
      </w:r>
      <w:r w:rsidRPr="002C3EC8">
        <w:rPr>
          <w:rFonts w:ascii="Palatino Linotype" w:hAnsi="Palatino Linotype" w:cs="Arial"/>
          <w:b/>
          <w:bCs/>
          <w:sz w:val="24"/>
          <w:lang w:eastAsia="es-MX"/>
        </w:rPr>
        <w:t>,</w:t>
      </w:r>
      <w:r>
        <w:rPr>
          <w:rFonts w:ascii="Palatino Linotype" w:hAnsi="Palatino Linotype" w:cs="Arial"/>
          <w:b/>
          <w:bCs/>
          <w:sz w:val="24"/>
          <w:lang w:eastAsia="es-MX"/>
        </w:rPr>
        <w:t xml:space="preserve"> 0</w:t>
      </w:r>
      <w:r w:rsidR="00321427">
        <w:rPr>
          <w:rFonts w:ascii="Palatino Linotype" w:hAnsi="Palatino Linotype" w:cs="Arial"/>
          <w:b/>
          <w:bCs/>
          <w:sz w:val="24"/>
          <w:lang w:eastAsia="es-MX"/>
        </w:rPr>
        <w:t>0</w:t>
      </w:r>
      <w:r>
        <w:rPr>
          <w:rFonts w:ascii="Palatino Linotype" w:hAnsi="Palatino Linotype" w:cs="Arial"/>
          <w:b/>
          <w:bCs/>
          <w:sz w:val="24"/>
          <w:lang w:eastAsia="es-MX"/>
        </w:rPr>
        <w:t>240/INFOEM/IP/RR/2025,  0</w:t>
      </w:r>
      <w:r w:rsidR="00321427">
        <w:rPr>
          <w:rFonts w:ascii="Palatino Linotype" w:hAnsi="Palatino Linotype" w:cs="Arial"/>
          <w:b/>
          <w:bCs/>
          <w:sz w:val="24"/>
          <w:lang w:eastAsia="es-MX"/>
        </w:rPr>
        <w:t>0</w:t>
      </w:r>
      <w:r>
        <w:rPr>
          <w:rFonts w:ascii="Palatino Linotype" w:hAnsi="Palatino Linotype" w:cs="Arial"/>
          <w:b/>
          <w:bCs/>
          <w:sz w:val="24"/>
          <w:lang w:eastAsia="es-MX"/>
        </w:rPr>
        <w:t>245/INFOEM/IP/RR/2025 y 0</w:t>
      </w:r>
      <w:r w:rsidR="00321427">
        <w:rPr>
          <w:rFonts w:ascii="Palatino Linotype" w:hAnsi="Palatino Linotype" w:cs="Arial"/>
          <w:b/>
          <w:bCs/>
          <w:sz w:val="24"/>
          <w:lang w:eastAsia="es-MX"/>
        </w:rPr>
        <w:t>0</w:t>
      </w:r>
      <w:r>
        <w:rPr>
          <w:rFonts w:ascii="Palatino Linotype" w:hAnsi="Palatino Linotype" w:cs="Arial"/>
          <w:b/>
          <w:bCs/>
          <w:sz w:val="24"/>
          <w:lang w:eastAsia="es-MX"/>
        </w:rPr>
        <w:t>420</w:t>
      </w:r>
      <w:r w:rsidRPr="0079203B">
        <w:rPr>
          <w:rFonts w:ascii="Palatino Linotype" w:hAnsi="Palatino Linotype" w:cs="Arial"/>
          <w:b/>
          <w:bCs/>
          <w:sz w:val="24"/>
          <w:lang w:eastAsia="es-MX"/>
        </w:rPr>
        <w:t>/INFOEM/IP/RR/2025</w:t>
      </w:r>
      <w:r>
        <w:rPr>
          <w:rFonts w:ascii="Palatino Linotype" w:hAnsi="Palatino Linotype" w:cs="Arial"/>
          <w:b/>
          <w:bCs/>
          <w:sz w:val="24"/>
          <w:lang w:eastAsia="es-MX"/>
        </w:rPr>
        <w:t xml:space="preserve">, </w:t>
      </w:r>
      <w:r>
        <w:rPr>
          <w:rFonts w:ascii="Palatino Linotype" w:hAnsi="Palatino Linotype"/>
          <w:sz w:val="24"/>
        </w:rPr>
        <w:t>interpuestos</w:t>
      </w:r>
      <w:r w:rsidRPr="002C3EC8">
        <w:rPr>
          <w:rFonts w:ascii="Palatino Linotype" w:hAnsi="Palatino Linotype"/>
          <w:sz w:val="24"/>
        </w:rPr>
        <w:t xml:space="preserve"> </w:t>
      </w:r>
      <w:r>
        <w:rPr>
          <w:rFonts w:ascii="Palatino Linotype" w:hAnsi="Palatino Linotype"/>
          <w:sz w:val="24"/>
        </w:rPr>
        <w:t xml:space="preserve">por </w:t>
      </w:r>
      <w:r w:rsidR="004F2280">
        <w:rPr>
          <w:rFonts w:ascii="Palatino Linotype" w:hAnsi="Palatino Linotype"/>
          <w:b/>
          <w:sz w:val="24"/>
        </w:rPr>
        <w:t>XXXXX</w:t>
      </w:r>
      <w:r w:rsidRPr="0079203B">
        <w:rPr>
          <w:rFonts w:ascii="Palatino Linotype" w:hAnsi="Palatino Linotype"/>
          <w:b/>
          <w:sz w:val="24"/>
        </w:rPr>
        <w:t xml:space="preserve"> </w:t>
      </w:r>
      <w:r w:rsidR="004F2280">
        <w:rPr>
          <w:rFonts w:ascii="Palatino Linotype" w:hAnsi="Palatino Linotype"/>
          <w:b/>
          <w:sz w:val="24"/>
        </w:rPr>
        <w:t>XXXXXXX</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las respuestas</w:t>
      </w:r>
      <w:r w:rsidRPr="002C3EC8">
        <w:rPr>
          <w:rFonts w:ascii="Palatino Linotype" w:hAnsi="Palatino Linotype"/>
          <w:sz w:val="24"/>
        </w:rPr>
        <w:t xml:space="preserve"> de</w:t>
      </w:r>
      <w:r>
        <w:rPr>
          <w:rFonts w:ascii="Palatino Linotype" w:hAnsi="Palatino Linotype"/>
          <w:sz w:val="24"/>
        </w:rPr>
        <w:t xml:space="preserve"> </w:t>
      </w:r>
      <w:r w:rsidRPr="002C3EC8">
        <w:rPr>
          <w:rFonts w:ascii="Palatino Linotype" w:hAnsi="Palatino Linotype"/>
          <w:sz w:val="24"/>
        </w:rPr>
        <w:t>l</w:t>
      </w:r>
      <w:r>
        <w:rPr>
          <w:rFonts w:ascii="Palatino Linotype" w:hAnsi="Palatino Linotype"/>
          <w:sz w:val="24"/>
        </w:rPr>
        <w:t>a</w:t>
      </w:r>
      <w:r w:rsidRPr="002C3EC8">
        <w:rPr>
          <w:rFonts w:ascii="Palatino Linotype" w:hAnsi="Palatino Linotype"/>
          <w:sz w:val="24"/>
        </w:rPr>
        <w:t xml:space="preserve"> </w:t>
      </w:r>
      <w:r w:rsidRPr="00256F6D">
        <w:rPr>
          <w:rFonts w:ascii="Palatino Linotype" w:hAnsi="Palatino Linotype"/>
          <w:b/>
          <w:sz w:val="24"/>
        </w:rPr>
        <w:t>Secretaría de Finanzas</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rsidR="0079203B" w:rsidRPr="002C3EC8" w:rsidRDefault="0079203B" w:rsidP="0079203B">
      <w:pPr>
        <w:tabs>
          <w:tab w:val="left" w:pos="1701"/>
        </w:tabs>
        <w:spacing w:before="240" w:line="360" w:lineRule="auto"/>
        <w:jc w:val="both"/>
        <w:rPr>
          <w:rFonts w:ascii="Palatino Linotype" w:hAnsi="Palatino Linotype" w:cs="Arial"/>
          <w:b/>
          <w:sz w:val="24"/>
        </w:rPr>
      </w:pPr>
    </w:p>
    <w:p w:rsidR="0079203B" w:rsidRPr="002C3EC8" w:rsidRDefault="0079203B" w:rsidP="0079203B">
      <w:pPr>
        <w:pStyle w:val="infoemcitas"/>
        <w:jc w:val="center"/>
        <w:rPr>
          <w:b/>
          <w:bCs/>
          <w:i w:val="0"/>
          <w:iCs/>
          <w:sz w:val="28"/>
          <w:szCs w:val="28"/>
        </w:rPr>
      </w:pPr>
      <w:r w:rsidRPr="002C3EC8">
        <w:rPr>
          <w:b/>
          <w:bCs/>
          <w:i w:val="0"/>
          <w:iCs/>
          <w:sz w:val="28"/>
          <w:szCs w:val="28"/>
        </w:rPr>
        <w:t>A N T E C E D E N T E S   D E L   A S U N T O</w:t>
      </w:r>
    </w:p>
    <w:p w:rsidR="0079203B" w:rsidRPr="002C3EC8" w:rsidRDefault="0079203B" w:rsidP="0079203B">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las </w:t>
      </w:r>
      <w:r w:rsidRPr="002C3EC8">
        <w:rPr>
          <w:rFonts w:ascii="Palatino Linotype" w:hAnsi="Palatino Linotype"/>
          <w:b/>
          <w:sz w:val="28"/>
          <w:szCs w:val="28"/>
        </w:rPr>
        <w:t>Solicitud</w:t>
      </w:r>
      <w:r>
        <w:rPr>
          <w:rFonts w:ascii="Palatino Linotype" w:hAnsi="Palatino Linotype"/>
          <w:b/>
          <w:sz w:val="28"/>
          <w:szCs w:val="28"/>
        </w:rPr>
        <w:t>es</w:t>
      </w:r>
      <w:r w:rsidRPr="002C3EC8">
        <w:rPr>
          <w:rFonts w:ascii="Palatino Linotype" w:hAnsi="Palatino Linotype"/>
          <w:b/>
          <w:sz w:val="28"/>
          <w:szCs w:val="28"/>
        </w:rPr>
        <w:t xml:space="preserve"> de Información.</w:t>
      </w:r>
    </w:p>
    <w:p w:rsidR="0079203B" w:rsidRDefault="0079203B" w:rsidP="0079203B">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F54F10">
        <w:rPr>
          <w:rFonts w:ascii="Palatino Linotype" w:hAnsi="Palatino Linotype" w:cs="Arial"/>
          <w:b/>
          <w:sz w:val="24"/>
        </w:rPr>
        <w:t>diecisiete de diciembre</w:t>
      </w:r>
      <w:r w:rsidRPr="00256F6D">
        <w:rPr>
          <w:rFonts w:ascii="Palatino Linotype" w:hAnsi="Palatino Linotype" w:cs="Arial"/>
          <w:b/>
          <w:sz w:val="24"/>
        </w:rPr>
        <w:t xml:space="preserv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proofErr w:type="gramStart"/>
      <w:r w:rsidRPr="00D705FF">
        <w:rPr>
          <w:rFonts w:ascii="Palatino Linotype" w:hAnsi="Palatino Linotype" w:cs="Arial"/>
          <w:sz w:val="24"/>
        </w:rPr>
        <w:t>presentó</w:t>
      </w:r>
      <w:proofErr w:type="gramEnd"/>
      <w:r w:rsidRPr="00D705FF">
        <w:rPr>
          <w:rFonts w:ascii="Palatino Linotype" w:hAnsi="Palatino Linotype" w:cs="Arial"/>
          <w:sz w:val="24"/>
        </w:rPr>
        <w:t xml:space="preserve">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solicitud de acceso a la información pública, mediante la cual solicitó información en el tenor siguiente:</w:t>
      </w:r>
    </w:p>
    <w:p w:rsidR="00D36CC2" w:rsidRDefault="00D36CC2" w:rsidP="0079203B">
      <w:pPr>
        <w:spacing w:before="240" w:line="360" w:lineRule="auto"/>
        <w:jc w:val="both"/>
        <w:rPr>
          <w:rFonts w:ascii="Palatino Linotype" w:hAnsi="Palatino Linotype" w:cs="Arial"/>
          <w:sz w:val="24"/>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44"/>
        <w:gridCol w:w="6998"/>
      </w:tblGrid>
      <w:tr w:rsidR="00D36CC2" w:rsidTr="00D36CC2">
        <w:tc>
          <w:tcPr>
            <w:tcW w:w="1970" w:type="dxa"/>
            <w:shd w:val="clear" w:color="auto" w:fill="E7E6E6" w:themeFill="background2"/>
          </w:tcPr>
          <w:p w:rsidR="00D36CC2" w:rsidRPr="00364F31" w:rsidRDefault="00D36CC2" w:rsidP="005A6C89">
            <w:pPr>
              <w:spacing w:before="240" w:line="360" w:lineRule="auto"/>
              <w:jc w:val="center"/>
              <w:rPr>
                <w:rFonts w:ascii="Palatino Linotype" w:hAnsi="Palatino Linotype" w:cs="Arial"/>
                <w:b/>
                <w:i/>
                <w:sz w:val="24"/>
              </w:rPr>
            </w:pPr>
            <w:r w:rsidRPr="00364F31">
              <w:rPr>
                <w:rFonts w:ascii="Palatino Linotype" w:hAnsi="Palatino Linotype" w:cs="Arial"/>
                <w:b/>
                <w:i/>
                <w:sz w:val="24"/>
              </w:rPr>
              <w:t>Número</w:t>
            </w:r>
          </w:p>
        </w:tc>
        <w:tc>
          <w:tcPr>
            <w:tcW w:w="7072" w:type="dxa"/>
            <w:shd w:val="clear" w:color="auto" w:fill="E7E6E6" w:themeFill="background2"/>
          </w:tcPr>
          <w:p w:rsidR="00D36CC2" w:rsidRPr="00364F31" w:rsidRDefault="00D36CC2" w:rsidP="005A6C89">
            <w:pPr>
              <w:spacing w:before="240" w:line="360" w:lineRule="auto"/>
              <w:jc w:val="center"/>
              <w:rPr>
                <w:rFonts w:ascii="Palatino Linotype" w:hAnsi="Palatino Linotype" w:cs="Arial"/>
                <w:b/>
                <w:i/>
                <w:sz w:val="24"/>
              </w:rPr>
            </w:pPr>
            <w:r w:rsidRPr="00364F31">
              <w:rPr>
                <w:rFonts w:ascii="Palatino Linotype" w:hAnsi="Palatino Linotype" w:cs="Arial"/>
                <w:b/>
                <w:i/>
                <w:sz w:val="24"/>
              </w:rPr>
              <w:t>Solicitud</w:t>
            </w:r>
          </w:p>
        </w:tc>
      </w:tr>
      <w:tr w:rsidR="00D36CC2" w:rsidTr="00D36CC2">
        <w:tc>
          <w:tcPr>
            <w:tcW w:w="1970" w:type="dxa"/>
          </w:tcPr>
          <w:p w:rsidR="00D36CC2" w:rsidRPr="00364F31" w:rsidRDefault="00D36CC2" w:rsidP="005A6C89">
            <w:pPr>
              <w:spacing w:before="240" w:line="360" w:lineRule="auto"/>
              <w:jc w:val="both"/>
              <w:rPr>
                <w:rFonts w:ascii="Palatino Linotype" w:hAnsi="Palatino Linotype" w:cs="Arial"/>
                <w:b/>
                <w:i/>
                <w:sz w:val="24"/>
              </w:rPr>
            </w:pPr>
            <w:r w:rsidRPr="00D36CC2">
              <w:rPr>
                <w:rFonts w:ascii="Palatino Linotype" w:hAnsi="Palatino Linotype" w:cs="Arial"/>
                <w:b/>
                <w:i/>
                <w:sz w:val="24"/>
              </w:rPr>
              <w:t>01072/SF/IP/2024</w:t>
            </w:r>
          </w:p>
        </w:tc>
        <w:tc>
          <w:tcPr>
            <w:tcW w:w="7072" w:type="dxa"/>
          </w:tcPr>
          <w:p w:rsidR="00D36CC2" w:rsidRDefault="00D36CC2" w:rsidP="003A4D1D">
            <w:pPr>
              <w:pStyle w:val="Citas"/>
              <w:ind w:left="0" w:right="18"/>
            </w:pPr>
            <w:r>
              <w:t>“</w:t>
            </w:r>
            <w:r w:rsidRPr="00D36CC2">
              <w:t xml:space="preserve">Toluca, </w:t>
            </w:r>
            <w:proofErr w:type="spellStart"/>
            <w:r w:rsidRPr="00D36CC2">
              <w:t>Méx</w:t>
            </w:r>
            <w:proofErr w:type="spellEnd"/>
            <w:r w:rsidRPr="00D36CC2">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3A4D1D">
              <w:t>XXXXXXXXXXXXX</w:t>
            </w:r>
            <w:r w:rsidRPr="00D36CC2">
              <w:t xml:space="preserve"> CURP: </w:t>
            </w:r>
            <w:r w:rsidR="003A4D1D">
              <w:t>XXXXXXXXXXXX</w:t>
            </w:r>
            <w:r w:rsidRPr="00D36CC2">
              <w:t xml:space="preserve"> RFC: </w:t>
            </w:r>
            <w:r w:rsidR="003A4D1D">
              <w:t>XXXXXXXXXX</w:t>
            </w:r>
            <w:r w:rsidRPr="00D36CC2">
              <w:t xml:space="preserve"> ADSCRPICION DE PLANTEL: CEMSAD 10 TEXCAPILLA CATEGORIA: AUXILIAR DE RESPONSABLE "C" NUMERO DE EMPLEADO O SERVIDOR PUBLICO: 2405 Por la presente manifiesto a usted que, tengo conocimiento que se encuentra suscrito un ANEXO DE EJECUCIÓN, que celebró el Ejecutivo Federal, con el Gobierno del Estado de México y el Colegio de Bachilleres del Estado de 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w:t>
            </w:r>
            <w:r w:rsidRPr="00D36CC2">
              <w:lastRenderedPageBreak/>
              <w:t xml:space="preserve">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CANASTILLA • ESTIMULO 10 A N OS DE ANTIGUEDAD OTRAS PERCEPCIONES: • PRIMA VACACIONAL • ISR PRIMA VACACIONAL • PAGO DE AGUINALDO • ISR AGUINALDO DEDUCCIONES: • CUOTAS DEL SIS.CAPITALIZ 1.4 • ISSEMYM 4.625 • ISSEMYM 6.1 • I.S.R. • SEGUROS DE VIDA METIFE • DESC. GNP VIDA • DESCUENTO POR INCAPACIDAD • CAJA DE AHORRO ATAYA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Pr="00D36CC2">
              <w:t>esta</w:t>
            </w:r>
            <w:proofErr w:type="spellEnd"/>
            <w:r w:rsidRPr="00D36CC2">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w:t>
            </w:r>
            <w:r w:rsidRPr="00D36CC2">
              <w:lastRenderedPageBreak/>
              <w:t xml:space="preserve">de percibir y los conceptos, en los cuales se aplicó la deducción. Asimismo, señalo como correo electrónico para oír y recibir todo tipo de notificaciones respecto de la respuesta que se </w:t>
            </w:r>
            <w:proofErr w:type="spellStart"/>
            <w:r w:rsidRPr="00D36CC2">
              <w:t>de</w:t>
            </w:r>
            <w:proofErr w:type="spellEnd"/>
            <w:r w:rsidRPr="00D36CC2">
              <w:t xml:space="preserve"> al presente: </w:t>
            </w:r>
            <w:r w:rsidR="003A4D1D">
              <w:t>XXXXXXXXXXXXXXXX</w:t>
            </w:r>
            <w:r w:rsidRPr="00D36CC2">
              <w:t xml:space="preserve"> Sin otro particular quedo de Usted. ATENTAMENTE </w:t>
            </w:r>
            <w:r w:rsidR="003A4D1D">
              <w:t>XXXX</w:t>
            </w:r>
            <w:r w:rsidRPr="00D36CC2">
              <w:t xml:space="preserve"> </w:t>
            </w:r>
            <w:r w:rsidR="003A4D1D">
              <w:t>XXXXXXXXXXXXXX</w:t>
            </w:r>
            <w:r>
              <w:t>”(Sic)</w:t>
            </w:r>
          </w:p>
        </w:tc>
      </w:tr>
      <w:tr w:rsidR="00D36CC2" w:rsidTr="00D36CC2">
        <w:tc>
          <w:tcPr>
            <w:tcW w:w="1970" w:type="dxa"/>
          </w:tcPr>
          <w:p w:rsidR="00D36CC2" w:rsidRPr="00364F31" w:rsidRDefault="00D36CC2" w:rsidP="005A6C89">
            <w:pPr>
              <w:spacing w:before="240" w:line="360" w:lineRule="auto"/>
              <w:jc w:val="both"/>
              <w:rPr>
                <w:rFonts w:ascii="Palatino Linotype" w:hAnsi="Palatino Linotype" w:cs="Arial"/>
                <w:b/>
                <w:i/>
                <w:sz w:val="24"/>
              </w:rPr>
            </w:pPr>
            <w:r w:rsidRPr="00D36CC2">
              <w:rPr>
                <w:rFonts w:ascii="Palatino Linotype" w:hAnsi="Palatino Linotype" w:cs="Arial"/>
                <w:b/>
                <w:i/>
                <w:sz w:val="24"/>
              </w:rPr>
              <w:lastRenderedPageBreak/>
              <w:t>01077/SF/IP/2024</w:t>
            </w:r>
          </w:p>
        </w:tc>
        <w:tc>
          <w:tcPr>
            <w:tcW w:w="7072" w:type="dxa"/>
          </w:tcPr>
          <w:p w:rsidR="00D36CC2" w:rsidRPr="007A0D19" w:rsidRDefault="00D36CC2" w:rsidP="003A4D1D">
            <w:pPr>
              <w:spacing w:before="240" w:line="360" w:lineRule="auto"/>
              <w:jc w:val="both"/>
              <w:rPr>
                <w:rFonts w:ascii="Palatino Linotype" w:hAnsi="Palatino Linotype" w:cs="Arial"/>
                <w:i/>
                <w:sz w:val="24"/>
              </w:rPr>
            </w:pPr>
            <w:r>
              <w:rPr>
                <w:rFonts w:ascii="Palatino Linotype" w:hAnsi="Palatino Linotype" w:cs="Arial"/>
                <w:i/>
                <w:sz w:val="24"/>
              </w:rPr>
              <w:t>“</w:t>
            </w:r>
            <w:r w:rsidRPr="00D36CC2">
              <w:rPr>
                <w:rFonts w:ascii="Palatino Linotype" w:hAnsi="Palatino Linotype" w:cs="Arial"/>
                <w:i/>
                <w:sz w:val="24"/>
              </w:rPr>
              <w:t xml:space="preserve">Toluca, </w:t>
            </w:r>
            <w:proofErr w:type="spellStart"/>
            <w:r w:rsidRPr="00D36CC2">
              <w:rPr>
                <w:rFonts w:ascii="Palatino Linotype" w:hAnsi="Palatino Linotype" w:cs="Arial"/>
                <w:i/>
                <w:sz w:val="24"/>
              </w:rPr>
              <w:t>Méx</w:t>
            </w:r>
            <w:proofErr w:type="spellEnd"/>
            <w:r w:rsidRPr="00D36CC2">
              <w:rPr>
                <w:rFonts w:ascii="Palatino Linotype" w:hAnsi="Palatino Linotype" w:cs="Arial"/>
                <w:i/>
                <w:sz w:val="24"/>
              </w:rPr>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3A4D1D">
              <w:rPr>
                <w:rFonts w:ascii="Palatino Linotype" w:hAnsi="Palatino Linotype" w:cs="Arial"/>
                <w:i/>
                <w:sz w:val="24"/>
              </w:rPr>
              <w:t>XXXXXXXXXXXXXX</w:t>
            </w:r>
            <w:r w:rsidRPr="00D36CC2">
              <w:rPr>
                <w:rFonts w:ascii="Palatino Linotype" w:hAnsi="Palatino Linotype" w:cs="Arial"/>
                <w:i/>
                <w:sz w:val="24"/>
              </w:rPr>
              <w:t xml:space="preserve"> CURP: </w:t>
            </w:r>
            <w:r w:rsidR="003A4D1D">
              <w:rPr>
                <w:rFonts w:ascii="Palatino Linotype" w:hAnsi="Palatino Linotype" w:cs="Arial"/>
                <w:i/>
                <w:sz w:val="24"/>
              </w:rPr>
              <w:t>XXXXXXXXXXXXXX</w:t>
            </w:r>
            <w:r w:rsidRPr="00D36CC2">
              <w:rPr>
                <w:rFonts w:ascii="Palatino Linotype" w:hAnsi="Palatino Linotype" w:cs="Arial"/>
                <w:i/>
                <w:sz w:val="24"/>
              </w:rPr>
              <w:t xml:space="preserve"> RFC: </w:t>
            </w:r>
            <w:r w:rsidR="003A4D1D">
              <w:rPr>
                <w:rFonts w:ascii="Palatino Linotype" w:hAnsi="Palatino Linotype" w:cs="Arial"/>
                <w:i/>
                <w:sz w:val="24"/>
              </w:rPr>
              <w:t>XXXXXXXXXX</w:t>
            </w:r>
            <w:r w:rsidRPr="00D36CC2">
              <w:rPr>
                <w:rFonts w:ascii="Palatino Linotype" w:hAnsi="Palatino Linotype" w:cs="Arial"/>
                <w:i/>
                <w:sz w:val="24"/>
              </w:rPr>
              <w:t xml:space="preserve"> ADSCRPICION DE PLANTEL: PLANTEL 58 JIQUIPILCO CATEGORIA: DIRECTOR DE PLANTEL "A" NUMERO DE EMPLEADO O SERVIDOR PUBLICO: 260 Por la presente manifiesto a usted que, tengo conocimiento que se encuentra suscrito un ANEXO DE EJECUCIÓN, que celebró el Ejecutivo Federal, con el Gobierno del Estado de México y el Colegio de Bachilleres del Estado de 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w:t>
            </w:r>
            <w:r w:rsidRPr="00D36CC2">
              <w:rPr>
                <w:rFonts w:ascii="Palatino Linotype" w:hAnsi="Palatino Linotype" w:cs="Arial"/>
                <w:i/>
                <w:sz w:val="24"/>
              </w:rPr>
              <w:lastRenderedPageBreak/>
              <w:t xml:space="preserve">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ESTIMULO 20 A N OS DE ANTIGÜEDAD • GRATIF X ESTUDIOS SUPERIORES OTROS PAGOS: • PAGO APLICACIÓN DE EXANI I OTRAS PERCEPCIONES: • PRIMA VACACIONAL • ISR PRIMA VACACIONAL • PAGO DE AGUINALDO • ISR AGUINALDO DEDUCCIONES: • CUOTAS DEL SIS.CAPITALIZ 1.4 • ISSEMYM 4.625 • ISSEMYM 6.1 • I.S.R. • DESC.SEGURO. SEP. INDIV • SEGUROS DE VIDA METLIFE • DESC. POR PENSION ALIMENTICIA • AJUSTE ISSEMYM Ahora bien, insisto, que la información solicitada, respecto </w:t>
            </w:r>
            <w:r w:rsidRPr="00D36CC2">
              <w:rPr>
                <w:rFonts w:ascii="Palatino Linotype" w:hAnsi="Palatino Linotype" w:cs="Arial"/>
                <w:i/>
                <w:sz w:val="24"/>
              </w:rPr>
              <w:lastRenderedPageBreak/>
              <w:t xml:space="preserve">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Pr="00D36CC2">
              <w:rPr>
                <w:rFonts w:ascii="Palatino Linotype" w:hAnsi="Palatino Linotype" w:cs="Arial"/>
                <w:i/>
                <w:sz w:val="24"/>
              </w:rPr>
              <w:t>esta</w:t>
            </w:r>
            <w:proofErr w:type="spellEnd"/>
            <w:r w:rsidRPr="00D36CC2">
              <w:rPr>
                <w:rFonts w:ascii="Palatino Linotype" w:hAnsi="Palatino Linotype" w:cs="Arial"/>
                <w:i/>
                <w:sz w:val="24"/>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w:t>
            </w:r>
            <w:proofErr w:type="spellStart"/>
            <w:r w:rsidRPr="00D36CC2">
              <w:rPr>
                <w:rFonts w:ascii="Palatino Linotype" w:hAnsi="Palatino Linotype" w:cs="Arial"/>
                <w:i/>
                <w:sz w:val="24"/>
              </w:rPr>
              <w:t>de</w:t>
            </w:r>
            <w:proofErr w:type="spellEnd"/>
            <w:r w:rsidRPr="00D36CC2">
              <w:rPr>
                <w:rFonts w:ascii="Palatino Linotype" w:hAnsi="Palatino Linotype" w:cs="Arial"/>
                <w:i/>
                <w:sz w:val="24"/>
              </w:rPr>
              <w:t xml:space="preserve"> al presente: </w:t>
            </w:r>
            <w:r w:rsidR="003A4D1D">
              <w:rPr>
                <w:rFonts w:ascii="Palatino Linotype" w:hAnsi="Palatino Linotype" w:cs="Arial"/>
                <w:i/>
                <w:sz w:val="24"/>
              </w:rPr>
              <w:t>XXXXXXXXXXXX</w:t>
            </w:r>
            <w:r w:rsidRPr="00D36CC2">
              <w:rPr>
                <w:rFonts w:ascii="Palatino Linotype" w:hAnsi="Palatino Linotype" w:cs="Arial"/>
                <w:i/>
                <w:sz w:val="24"/>
              </w:rPr>
              <w:t xml:space="preserve"> Sin otro particular quedo de Usted. ATENTAMENTE </w:t>
            </w:r>
            <w:r w:rsidR="003A4D1D">
              <w:rPr>
                <w:rFonts w:ascii="Palatino Linotype" w:hAnsi="Palatino Linotype" w:cs="Arial"/>
                <w:i/>
                <w:sz w:val="24"/>
              </w:rPr>
              <w:t>XXXXXXXX</w:t>
            </w:r>
            <w:r w:rsidRPr="00D36CC2">
              <w:rPr>
                <w:rFonts w:ascii="Palatino Linotype" w:hAnsi="Palatino Linotype" w:cs="Arial"/>
                <w:i/>
                <w:sz w:val="24"/>
              </w:rPr>
              <w:t xml:space="preserve"> </w:t>
            </w:r>
            <w:r w:rsidR="003A4D1D">
              <w:rPr>
                <w:rFonts w:ascii="Palatino Linotype" w:hAnsi="Palatino Linotype" w:cs="Arial"/>
                <w:i/>
                <w:sz w:val="24"/>
              </w:rPr>
              <w:t>XXXXXXX</w:t>
            </w:r>
            <w:r w:rsidRPr="00D36CC2">
              <w:rPr>
                <w:rFonts w:ascii="Palatino Linotype" w:hAnsi="Palatino Linotype" w:cs="Arial"/>
                <w:i/>
                <w:sz w:val="24"/>
              </w:rPr>
              <w:t xml:space="preserve"> </w:t>
            </w:r>
            <w:r>
              <w:rPr>
                <w:rFonts w:ascii="Palatino Linotype" w:hAnsi="Palatino Linotype" w:cs="Arial"/>
                <w:i/>
                <w:sz w:val="24"/>
              </w:rPr>
              <w:t>“(Sic)</w:t>
            </w:r>
          </w:p>
        </w:tc>
      </w:tr>
      <w:tr w:rsidR="00D36CC2" w:rsidTr="00D36CC2">
        <w:tc>
          <w:tcPr>
            <w:tcW w:w="1970" w:type="dxa"/>
          </w:tcPr>
          <w:p w:rsidR="00D36CC2" w:rsidRPr="00364F31" w:rsidRDefault="00D36CC2" w:rsidP="005A6C89">
            <w:pPr>
              <w:spacing w:before="240" w:line="360" w:lineRule="auto"/>
              <w:jc w:val="both"/>
              <w:rPr>
                <w:rFonts w:ascii="Palatino Linotype" w:hAnsi="Palatino Linotype" w:cs="Arial"/>
                <w:b/>
                <w:i/>
                <w:sz w:val="24"/>
              </w:rPr>
            </w:pPr>
            <w:r w:rsidRPr="00D36CC2">
              <w:rPr>
                <w:rFonts w:ascii="Palatino Linotype" w:hAnsi="Palatino Linotype" w:cs="Arial"/>
                <w:b/>
                <w:i/>
                <w:sz w:val="24"/>
              </w:rPr>
              <w:lastRenderedPageBreak/>
              <w:t>01082/SF/IP/2024</w:t>
            </w:r>
          </w:p>
        </w:tc>
        <w:tc>
          <w:tcPr>
            <w:tcW w:w="7072" w:type="dxa"/>
          </w:tcPr>
          <w:p w:rsidR="00D36CC2" w:rsidRDefault="00D36CC2" w:rsidP="003A4D1D">
            <w:pPr>
              <w:spacing w:before="240" w:line="360" w:lineRule="auto"/>
              <w:jc w:val="both"/>
              <w:rPr>
                <w:rFonts w:ascii="Palatino Linotype" w:hAnsi="Palatino Linotype" w:cs="Arial"/>
                <w:sz w:val="24"/>
              </w:rPr>
            </w:pPr>
            <w:r>
              <w:rPr>
                <w:rFonts w:ascii="Palatino Linotype" w:hAnsi="Palatino Linotype" w:cs="Arial"/>
                <w:i/>
                <w:sz w:val="24"/>
              </w:rPr>
              <w:t>“</w:t>
            </w:r>
            <w:r w:rsidRPr="00D36CC2">
              <w:rPr>
                <w:rFonts w:ascii="Palatino Linotype" w:hAnsi="Palatino Linotype" w:cs="Arial"/>
                <w:i/>
                <w:sz w:val="24"/>
              </w:rPr>
              <w:t xml:space="preserve">Toluca, </w:t>
            </w:r>
            <w:proofErr w:type="spellStart"/>
            <w:r w:rsidRPr="00D36CC2">
              <w:rPr>
                <w:rFonts w:ascii="Palatino Linotype" w:hAnsi="Palatino Linotype" w:cs="Arial"/>
                <w:i/>
                <w:sz w:val="24"/>
              </w:rPr>
              <w:t>Méx</w:t>
            </w:r>
            <w:proofErr w:type="spellEnd"/>
            <w:r w:rsidRPr="00D36CC2">
              <w:rPr>
                <w:rFonts w:ascii="Palatino Linotype" w:hAnsi="Palatino Linotype" w:cs="Arial"/>
                <w:i/>
                <w:sz w:val="24"/>
              </w:rPr>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3A4D1D">
              <w:rPr>
                <w:rFonts w:ascii="Palatino Linotype" w:hAnsi="Palatino Linotype" w:cs="Arial"/>
                <w:i/>
                <w:sz w:val="24"/>
              </w:rPr>
              <w:t>XXXXXXXXXXXXXXXXXXX</w:t>
            </w:r>
            <w:r w:rsidRPr="00D36CC2">
              <w:rPr>
                <w:rFonts w:ascii="Palatino Linotype" w:hAnsi="Palatino Linotype" w:cs="Arial"/>
                <w:i/>
                <w:sz w:val="24"/>
              </w:rPr>
              <w:t xml:space="preserve"> CURP: </w:t>
            </w:r>
            <w:r w:rsidR="003A4D1D">
              <w:rPr>
                <w:rFonts w:ascii="Palatino Linotype" w:hAnsi="Palatino Linotype" w:cs="Arial"/>
                <w:i/>
                <w:sz w:val="24"/>
              </w:rPr>
              <w:t>XXXXXXXXXXXXXX</w:t>
            </w:r>
            <w:r w:rsidRPr="00D36CC2">
              <w:rPr>
                <w:rFonts w:ascii="Palatino Linotype" w:hAnsi="Palatino Linotype" w:cs="Arial"/>
                <w:i/>
                <w:sz w:val="24"/>
              </w:rPr>
              <w:t xml:space="preserve"> RFC: </w:t>
            </w:r>
            <w:r w:rsidR="003A4D1D">
              <w:rPr>
                <w:rFonts w:ascii="Palatino Linotype" w:hAnsi="Palatino Linotype" w:cs="Arial"/>
                <w:i/>
                <w:sz w:val="24"/>
              </w:rPr>
              <w:t xml:space="preserve">XXXXXXXX </w:t>
            </w:r>
            <w:r w:rsidRPr="00D36CC2">
              <w:rPr>
                <w:rFonts w:ascii="Palatino Linotype" w:hAnsi="Palatino Linotype" w:cs="Arial"/>
                <w:i/>
                <w:sz w:val="24"/>
              </w:rPr>
              <w:lastRenderedPageBreak/>
              <w:t xml:space="preserve">ADSCRPICION DE PLANTEL: CEMSAD 23 MAYALTEPEC CATEGORIA: RESPONSABLE DE CENTRO "C" NUMERO DE EMPLEADO O SERVIDOR PUBLICO: 1258 Por la presente manifiesto a usted que, tengo conocimiento que se encuentra suscrito un ANEXO DE EJECUCIÓN, que celebró el Ejecutivo Federal, con el Gobierno del Estado de México y el Colegio de Bachilleres del Estado de 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w:t>
            </w:r>
            <w:r w:rsidRPr="00D36CC2">
              <w:rPr>
                <w:rFonts w:ascii="Palatino Linotype" w:hAnsi="Palatino Linotype" w:cs="Arial"/>
                <w:i/>
                <w:sz w:val="24"/>
              </w:rPr>
              <w:lastRenderedPageBreak/>
              <w:t xml:space="preserve">siguientes conceptos: PERCEPCIONES: • PRIMA POR A N OS SERVICIO BUROCR • SUELDO BASE • GRATIF. POR PRODUCTIV ANUAL • GRATIFICACION ESPECIAL • DIA DEL SERVIDOR PUBLICO • GRATIF X ESTUDIOS SUPERIORES OTROS PAGOS: • PAGO APLICACIÓN DE EXANI I OTRAS PERCEPCIONES: • PRIMA VACACIONAL • ISR PRIMA VACACIONAL • PAGO DE AGUINALDO • ISR AGUINALDO DEDUCCIONES: • CUOTAS DEL SIS.CAPITALIZ 1.4 • ISSEMYM 4.625 • ISSEMYM 6.1 • I.S.R. • AJUSTE ISSEMYM • CAJA DE AHORRO ATAYA • DESC. GNP VIDA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Pr="00D36CC2">
              <w:rPr>
                <w:rFonts w:ascii="Palatino Linotype" w:hAnsi="Palatino Linotype" w:cs="Arial"/>
                <w:i/>
                <w:sz w:val="24"/>
              </w:rPr>
              <w:t>esta</w:t>
            </w:r>
            <w:proofErr w:type="spellEnd"/>
            <w:r w:rsidRPr="00D36CC2">
              <w:rPr>
                <w:rFonts w:ascii="Palatino Linotype" w:hAnsi="Palatino Linotype" w:cs="Arial"/>
                <w:i/>
                <w:sz w:val="24"/>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w:t>
            </w:r>
            <w:r w:rsidRPr="00D36CC2">
              <w:rPr>
                <w:rFonts w:ascii="Palatino Linotype" w:hAnsi="Palatino Linotype" w:cs="Arial"/>
                <w:i/>
                <w:sz w:val="24"/>
              </w:rPr>
              <w:lastRenderedPageBreak/>
              <w:t xml:space="preserve">oír y recibir todo tipo de notificaciones respecto de la respuesta que se </w:t>
            </w:r>
            <w:proofErr w:type="spellStart"/>
            <w:r w:rsidRPr="00D36CC2">
              <w:rPr>
                <w:rFonts w:ascii="Palatino Linotype" w:hAnsi="Palatino Linotype" w:cs="Arial"/>
                <w:i/>
                <w:sz w:val="24"/>
              </w:rPr>
              <w:t>de</w:t>
            </w:r>
            <w:proofErr w:type="spellEnd"/>
            <w:r w:rsidRPr="00D36CC2">
              <w:rPr>
                <w:rFonts w:ascii="Palatino Linotype" w:hAnsi="Palatino Linotype" w:cs="Arial"/>
                <w:i/>
                <w:sz w:val="24"/>
              </w:rPr>
              <w:t xml:space="preserve"> al presente: </w:t>
            </w:r>
            <w:r w:rsidR="003A4D1D">
              <w:rPr>
                <w:rFonts w:ascii="Palatino Linotype" w:hAnsi="Palatino Linotype" w:cs="Arial"/>
                <w:i/>
                <w:sz w:val="24"/>
              </w:rPr>
              <w:t>XXXXXXXXXXXX</w:t>
            </w:r>
            <w:r w:rsidRPr="00D36CC2">
              <w:rPr>
                <w:rFonts w:ascii="Palatino Linotype" w:hAnsi="Palatino Linotype" w:cs="Arial"/>
                <w:i/>
                <w:sz w:val="24"/>
              </w:rPr>
              <w:t xml:space="preserve"> Sin otro particular quedo de Usted. ATENTAMENTE </w:t>
            </w:r>
            <w:r w:rsidR="003A4D1D">
              <w:rPr>
                <w:rFonts w:ascii="Palatino Linotype" w:hAnsi="Palatino Linotype" w:cs="Arial"/>
                <w:i/>
                <w:sz w:val="24"/>
              </w:rPr>
              <w:t>XXXXXXXXXXXXXXXXXXXXXX</w:t>
            </w:r>
            <w:r w:rsidRPr="00D36CC2">
              <w:rPr>
                <w:rFonts w:ascii="Palatino Linotype" w:hAnsi="Palatino Linotype" w:cs="Arial"/>
                <w:i/>
                <w:sz w:val="24"/>
              </w:rPr>
              <w:t xml:space="preserve"> </w:t>
            </w:r>
            <w:r>
              <w:rPr>
                <w:rFonts w:ascii="Palatino Linotype" w:hAnsi="Palatino Linotype" w:cs="Arial"/>
                <w:i/>
                <w:sz w:val="24"/>
              </w:rPr>
              <w:t>“(Sic)</w:t>
            </w:r>
          </w:p>
        </w:tc>
      </w:tr>
      <w:tr w:rsidR="00D36CC2" w:rsidTr="00D36CC2">
        <w:tc>
          <w:tcPr>
            <w:tcW w:w="1970" w:type="dxa"/>
          </w:tcPr>
          <w:p w:rsidR="00D36CC2" w:rsidRPr="00364F31" w:rsidRDefault="00D36CC2" w:rsidP="005A6C89">
            <w:pPr>
              <w:spacing w:before="240" w:line="360" w:lineRule="auto"/>
              <w:jc w:val="both"/>
              <w:rPr>
                <w:rFonts w:ascii="Palatino Linotype" w:hAnsi="Palatino Linotype" w:cs="Arial"/>
                <w:b/>
                <w:i/>
                <w:sz w:val="24"/>
              </w:rPr>
            </w:pPr>
            <w:r w:rsidRPr="00D36CC2">
              <w:rPr>
                <w:rFonts w:ascii="Palatino Linotype" w:hAnsi="Palatino Linotype" w:cs="Arial"/>
                <w:b/>
                <w:i/>
                <w:sz w:val="24"/>
              </w:rPr>
              <w:lastRenderedPageBreak/>
              <w:t>01087/SF/IP/2024</w:t>
            </w:r>
          </w:p>
        </w:tc>
        <w:tc>
          <w:tcPr>
            <w:tcW w:w="7072" w:type="dxa"/>
          </w:tcPr>
          <w:p w:rsidR="00D36CC2" w:rsidRDefault="00D36CC2" w:rsidP="003A4D1D">
            <w:pPr>
              <w:spacing w:before="240" w:line="360" w:lineRule="auto"/>
              <w:jc w:val="both"/>
              <w:rPr>
                <w:rFonts w:ascii="Palatino Linotype" w:hAnsi="Palatino Linotype" w:cs="Arial"/>
                <w:sz w:val="24"/>
              </w:rPr>
            </w:pPr>
            <w:r>
              <w:rPr>
                <w:rFonts w:ascii="Palatino Linotype" w:hAnsi="Palatino Linotype" w:cs="Arial"/>
                <w:i/>
                <w:sz w:val="24"/>
              </w:rPr>
              <w:t>“</w:t>
            </w:r>
            <w:r w:rsidRPr="00D36CC2">
              <w:rPr>
                <w:rFonts w:ascii="Palatino Linotype" w:hAnsi="Palatino Linotype" w:cs="Arial"/>
                <w:i/>
                <w:sz w:val="24"/>
              </w:rPr>
              <w:t xml:space="preserve">Toluca, </w:t>
            </w:r>
            <w:proofErr w:type="spellStart"/>
            <w:r w:rsidRPr="00D36CC2">
              <w:rPr>
                <w:rFonts w:ascii="Palatino Linotype" w:hAnsi="Palatino Linotype" w:cs="Arial"/>
                <w:i/>
                <w:sz w:val="24"/>
              </w:rPr>
              <w:t>Méx</w:t>
            </w:r>
            <w:proofErr w:type="spellEnd"/>
            <w:r w:rsidRPr="00D36CC2">
              <w:rPr>
                <w:rFonts w:ascii="Palatino Linotype" w:hAnsi="Palatino Linotype" w:cs="Arial"/>
                <w:i/>
                <w:sz w:val="24"/>
              </w:rPr>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3A4D1D">
              <w:rPr>
                <w:rFonts w:ascii="Palatino Linotype" w:hAnsi="Palatino Linotype" w:cs="Arial"/>
                <w:i/>
                <w:sz w:val="24"/>
              </w:rPr>
              <w:t>XXXXXXXXXXXXX</w:t>
            </w:r>
            <w:r w:rsidRPr="00D36CC2">
              <w:rPr>
                <w:rFonts w:ascii="Palatino Linotype" w:hAnsi="Palatino Linotype" w:cs="Arial"/>
                <w:i/>
                <w:sz w:val="24"/>
              </w:rPr>
              <w:t xml:space="preserve"> CURP: </w:t>
            </w:r>
            <w:r w:rsidR="003A4D1D">
              <w:rPr>
                <w:rFonts w:ascii="Palatino Linotype" w:hAnsi="Palatino Linotype" w:cs="Arial"/>
                <w:i/>
                <w:sz w:val="24"/>
              </w:rPr>
              <w:t>XXXXXXXXXXXXXXXX</w:t>
            </w:r>
            <w:r w:rsidRPr="00D36CC2">
              <w:rPr>
                <w:rFonts w:ascii="Palatino Linotype" w:hAnsi="Palatino Linotype" w:cs="Arial"/>
                <w:i/>
                <w:sz w:val="24"/>
              </w:rPr>
              <w:t xml:space="preserve"> RFC: </w:t>
            </w:r>
            <w:r w:rsidR="003A4D1D">
              <w:rPr>
                <w:rFonts w:ascii="Palatino Linotype" w:hAnsi="Palatino Linotype" w:cs="Arial"/>
                <w:i/>
                <w:sz w:val="24"/>
              </w:rPr>
              <w:t>XXXXXXXXXXXX</w:t>
            </w:r>
            <w:r w:rsidRPr="00D36CC2">
              <w:rPr>
                <w:rFonts w:ascii="Palatino Linotype" w:hAnsi="Palatino Linotype" w:cs="Arial"/>
                <w:i/>
                <w:sz w:val="24"/>
              </w:rPr>
              <w:t xml:space="preserve"> ADSCRPICION DE PLANTEL: PLANTEL 12 ALMOLOYA DE JUÁREZ CATEGORIA: DIRECTOR DE PLANTEL "B" NUMERO DE EMPLEADO O SERVIDOR PUBLICO: 213 Por la presente manifiesto a usted que, tengo conocimiento que se encuentra suscrito un ANEXO DE EJECUCIÓN, que celebró el Ejecutivo Federal, con el Gobierno del Estado de México y el Colegio de Bachilleres del Estado de 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w:t>
            </w:r>
            <w:r w:rsidRPr="00D36CC2">
              <w:rPr>
                <w:rFonts w:ascii="Palatino Linotype" w:hAnsi="Palatino Linotype" w:cs="Arial"/>
                <w:i/>
                <w:sz w:val="24"/>
              </w:rPr>
              <w:lastRenderedPageBreak/>
              <w:t xml:space="preserve">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OTROS PAGOS: • PAGO APLICACIÓN DE EXANI I OTRAS PERCEPCIONES: • PRIMA VACACIONAL • ISR PRIMA VACACIONAL • PAGO DE AGUINALDO • ISR AGUINALDO DEDUCCIONES: • ISSEMYM 4.625 • ISSEMYM 6.1 • I.S.R. • AJUSTE ISSEMYM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w:t>
            </w:r>
            <w:r w:rsidRPr="00D36CC2">
              <w:rPr>
                <w:rFonts w:ascii="Palatino Linotype" w:hAnsi="Palatino Linotype" w:cs="Arial"/>
                <w:i/>
                <w:sz w:val="24"/>
              </w:rPr>
              <w:lastRenderedPageBreak/>
              <w:t xml:space="preserve">el analítico de plazas en que se </w:t>
            </w:r>
            <w:proofErr w:type="spellStart"/>
            <w:r w:rsidRPr="00D36CC2">
              <w:rPr>
                <w:rFonts w:ascii="Palatino Linotype" w:hAnsi="Palatino Linotype" w:cs="Arial"/>
                <w:i/>
                <w:sz w:val="24"/>
              </w:rPr>
              <w:t>esta</w:t>
            </w:r>
            <w:proofErr w:type="spellEnd"/>
            <w:r w:rsidRPr="00D36CC2">
              <w:rPr>
                <w:rFonts w:ascii="Palatino Linotype" w:hAnsi="Palatino Linotype" w:cs="Arial"/>
                <w:i/>
                <w:sz w:val="24"/>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w:t>
            </w:r>
            <w:proofErr w:type="spellStart"/>
            <w:r w:rsidRPr="00D36CC2">
              <w:rPr>
                <w:rFonts w:ascii="Palatino Linotype" w:hAnsi="Palatino Linotype" w:cs="Arial"/>
                <w:i/>
                <w:sz w:val="24"/>
              </w:rPr>
              <w:t>de</w:t>
            </w:r>
            <w:proofErr w:type="spellEnd"/>
            <w:r w:rsidRPr="00D36CC2">
              <w:rPr>
                <w:rFonts w:ascii="Palatino Linotype" w:hAnsi="Palatino Linotype" w:cs="Arial"/>
                <w:i/>
                <w:sz w:val="24"/>
              </w:rPr>
              <w:t xml:space="preserve"> al presente: </w:t>
            </w:r>
            <w:r w:rsidR="003A4D1D">
              <w:rPr>
                <w:rFonts w:ascii="Palatino Linotype" w:hAnsi="Palatino Linotype" w:cs="Arial"/>
                <w:i/>
                <w:sz w:val="24"/>
              </w:rPr>
              <w:t>XXXXXXXXXXXXXXX</w:t>
            </w:r>
            <w:r w:rsidRPr="00D36CC2">
              <w:rPr>
                <w:rFonts w:ascii="Palatino Linotype" w:hAnsi="Palatino Linotype" w:cs="Arial"/>
                <w:i/>
                <w:sz w:val="24"/>
              </w:rPr>
              <w:t xml:space="preserve"> Sin otro particular quedo de Usted. ATENTAMENTE </w:t>
            </w:r>
            <w:r w:rsidR="003A4D1D">
              <w:rPr>
                <w:rFonts w:ascii="Palatino Linotype" w:hAnsi="Palatino Linotype" w:cs="Arial"/>
                <w:i/>
                <w:sz w:val="24"/>
              </w:rPr>
              <w:t>XXXXXXXXXXXXXXXXX</w:t>
            </w:r>
            <w:r w:rsidRPr="00D36CC2">
              <w:rPr>
                <w:rFonts w:ascii="Palatino Linotype" w:hAnsi="Palatino Linotype" w:cs="Arial"/>
                <w:i/>
                <w:sz w:val="24"/>
              </w:rPr>
              <w:t xml:space="preserve"> </w:t>
            </w:r>
            <w:r>
              <w:rPr>
                <w:rFonts w:ascii="Palatino Linotype" w:hAnsi="Palatino Linotype" w:cs="Arial"/>
                <w:i/>
                <w:sz w:val="24"/>
              </w:rPr>
              <w:t>“(Sic)</w:t>
            </w:r>
          </w:p>
        </w:tc>
      </w:tr>
      <w:tr w:rsidR="00D36CC2" w:rsidTr="00D36CC2">
        <w:tc>
          <w:tcPr>
            <w:tcW w:w="1970" w:type="dxa"/>
          </w:tcPr>
          <w:p w:rsidR="00D36CC2" w:rsidRPr="00364F31" w:rsidRDefault="00D36CC2" w:rsidP="005A6C89">
            <w:pPr>
              <w:spacing w:before="240" w:line="360" w:lineRule="auto"/>
              <w:jc w:val="both"/>
              <w:rPr>
                <w:rFonts w:ascii="Palatino Linotype" w:hAnsi="Palatino Linotype" w:cs="Arial"/>
                <w:b/>
                <w:i/>
                <w:sz w:val="24"/>
              </w:rPr>
            </w:pPr>
            <w:r w:rsidRPr="00D36CC2">
              <w:rPr>
                <w:rFonts w:ascii="Palatino Linotype" w:hAnsi="Palatino Linotype" w:cs="Arial"/>
                <w:b/>
                <w:i/>
                <w:sz w:val="24"/>
              </w:rPr>
              <w:lastRenderedPageBreak/>
              <w:t>01092/SF/IP/2024</w:t>
            </w:r>
          </w:p>
        </w:tc>
        <w:tc>
          <w:tcPr>
            <w:tcW w:w="7072" w:type="dxa"/>
          </w:tcPr>
          <w:p w:rsidR="00D36CC2" w:rsidRDefault="00D36CC2" w:rsidP="003A4D1D">
            <w:pPr>
              <w:spacing w:before="240" w:line="360" w:lineRule="auto"/>
              <w:jc w:val="both"/>
              <w:rPr>
                <w:rFonts w:ascii="Palatino Linotype" w:hAnsi="Palatino Linotype" w:cs="Arial"/>
                <w:sz w:val="24"/>
              </w:rPr>
            </w:pPr>
            <w:r>
              <w:rPr>
                <w:rFonts w:ascii="Palatino Linotype" w:hAnsi="Palatino Linotype" w:cs="Arial"/>
                <w:i/>
                <w:sz w:val="24"/>
              </w:rPr>
              <w:t>“</w:t>
            </w:r>
            <w:r w:rsidRPr="00D36CC2">
              <w:rPr>
                <w:rFonts w:ascii="Palatino Linotype" w:hAnsi="Palatino Linotype" w:cs="Arial"/>
                <w:i/>
                <w:sz w:val="24"/>
              </w:rPr>
              <w:t xml:space="preserve">Toluca, </w:t>
            </w:r>
            <w:proofErr w:type="spellStart"/>
            <w:r w:rsidRPr="00D36CC2">
              <w:rPr>
                <w:rFonts w:ascii="Palatino Linotype" w:hAnsi="Palatino Linotype" w:cs="Arial"/>
                <w:i/>
                <w:sz w:val="24"/>
              </w:rPr>
              <w:t>Méx</w:t>
            </w:r>
            <w:proofErr w:type="spellEnd"/>
            <w:r w:rsidRPr="00D36CC2">
              <w:rPr>
                <w:rFonts w:ascii="Palatino Linotype" w:hAnsi="Palatino Linotype" w:cs="Arial"/>
                <w:i/>
                <w:sz w:val="24"/>
              </w:rPr>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3A4D1D">
              <w:rPr>
                <w:rFonts w:ascii="Palatino Linotype" w:hAnsi="Palatino Linotype" w:cs="Arial"/>
                <w:i/>
                <w:sz w:val="24"/>
              </w:rPr>
              <w:t>XXXXXXXXXXXXXXXXXXX</w:t>
            </w:r>
            <w:r w:rsidRPr="00D36CC2">
              <w:rPr>
                <w:rFonts w:ascii="Palatino Linotype" w:hAnsi="Palatino Linotype" w:cs="Arial"/>
                <w:i/>
                <w:sz w:val="24"/>
              </w:rPr>
              <w:t xml:space="preserve"> CURP: </w:t>
            </w:r>
            <w:r w:rsidR="003A4D1D">
              <w:rPr>
                <w:rFonts w:ascii="Palatino Linotype" w:hAnsi="Palatino Linotype" w:cs="Arial"/>
                <w:i/>
                <w:sz w:val="24"/>
              </w:rPr>
              <w:t>XXXXXXXXXXXXX</w:t>
            </w:r>
            <w:r w:rsidRPr="00D36CC2">
              <w:rPr>
                <w:rFonts w:ascii="Palatino Linotype" w:hAnsi="Palatino Linotype" w:cs="Arial"/>
                <w:i/>
                <w:sz w:val="24"/>
              </w:rPr>
              <w:t xml:space="preserve"> RFC: </w:t>
            </w:r>
            <w:r w:rsidR="003A4D1D">
              <w:rPr>
                <w:rFonts w:ascii="Palatino Linotype" w:hAnsi="Palatino Linotype" w:cs="Arial"/>
                <w:i/>
                <w:sz w:val="24"/>
              </w:rPr>
              <w:t>XXXXXXXXXXXX</w:t>
            </w:r>
            <w:r w:rsidRPr="00D36CC2">
              <w:rPr>
                <w:rFonts w:ascii="Palatino Linotype" w:hAnsi="Palatino Linotype" w:cs="Arial"/>
                <w:i/>
                <w:sz w:val="24"/>
              </w:rPr>
              <w:t xml:space="preserve"> ADSCRPICION DE PLANTEL: PLANTEL 07 TOLUCA II CATEGORIA: DIRECTORA DE PLANTEL "C" NUMERO DE EMPLEADO O SERVIDOR PUBLICO: 000326 Por la presente manifiesto a usted que, tengo conocimiento que se encuentra suscrito </w:t>
            </w:r>
            <w:r w:rsidRPr="00D36CC2">
              <w:rPr>
                <w:rFonts w:ascii="Palatino Linotype" w:hAnsi="Palatino Linotype" w:cs="Arial"/>
                <w:i/>
                <w:sz w:val="24"/>
              </w:rPr>
              <w:lastRenderedPageBreak/>
              <w:t xml:space="preserve">un ANEXO DE EJECUCIÓN, que celebró el Ejecutivo Federal, con el Gobierno del Estado de México y el Colegio de Bachilleres del Estado de 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OTROS PAGOS: • PAGO APLICACIÓN </w:t>
            </w:r>
            <w:r w:rsidRPr="00D36CC2">
              <w:rPr>
                <w:rFonts w:ascii="Palatino Linotype" w:hAnsi="Palatino Linotype" w:cs="Arial"/>
                <w:i/>
                <w:sz w:val="24"/>
              </w:rPr>
              <w:lastRenderedPageBreak/>
              <w:t xml:space="preserve">DE EXANI I OTRAS PERCEPCIONES: • PRIMA VACACIONAL • ISR PRIMA VACACIONAL • PAGO DE AGUINALDO • ISR AGUINALDO DEDUCCIONES: • ISSEMYM 4.625 • ISSEMYM 6.1 • I.S.R. • DESC.SEGURO. SEP. INDIV • CREDITOS AL CONSUMO ISSEMYM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Pr="00D36CC2">
              <w:rPr>
                <w:rFonts w:ascii="Palatino Linotype" w:hAnsi="Palatino Linotype" w:cs="Arial"/>
                <w:i/>
                <w:sz w:val="24"/>
              </w:rPr>
              <w:t>esta</w:t>
            </w:r>
            <w:proofErr w:type="spellEnd"/>
            <w:r w:rsidRPr="00D36CC2">
              <w:rPr>
                <w:rFonts w:ascii="Palatino Linotype" w:hAnsi="Palatino Linotype" w:cs="Arial"/>
                <w:i/>
                <w:sz w:val="24"/>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w:t>
            </w:r>
            <w:proofErr w:type="spellStart"/>
            <w:r w:rsidRPr="00D36CC2">
              <w:rPr>
                <w:rFonts w:ascii="Palatino Linotype" w:hAnsi="Palatino Linotype" w:cs="Arial"/>
                <w:i/>
                <w:sz w:val="24"/>
              </w:rPr>
              <w:t>de</w:t>
            </w:r>
            <w:proofErr w:type="spellEnd"/>
            <w:r w:rsidRPr="00D36CC2">
              <w:rPr>
                <w:rFonts w:ascii="Palatino Linotype" w:hAnsi="Palatino Linotype" w:cs="Arial"/>
                <w:i/>
                <w:sz w:val="24"/>
              </w:rPr>
              <w:t xml:space="preserve"> al presente: </w:t>
            </w:r>
            <w:r w:rsidR="003A4D1D">
              <w:rPr>
                <w:rFonts w:ascii="Palatino Linotype" w:hAnsi="Palatino Linotype" w:cs="Arial"/>
                <w:i/>
                <w:sz w:val="24"/>
              </w:rPr>
              <w:t>XXXXXXXXXXXXXX</w:t>
            </w:r>
            <w:r w:rsidRPr="00D36CC2">
              <w:rPr>
                <w:rFonts w:ascii="Palatino Linotype" w:hAnsi="Palatino Linotype" w:cs="Arial"/>
                <w:i/>
                <w:sz w:val="24"/>
              </w:rPr>
              <w:t xml:space="preserve"> Sin otro particular quedo de Usted. ATENTAMENTE </w:t>
            </w:r>
            <w:r w:rsidR="003A4D1D">
              <w:rPr>
                <w:rFonts w:ascii="Palatino Linotype" w:hAnsi="Palatino Linotype" w:cs="Arial"/>
                <w:i/>
                <w:sz w:val="24"/>
              </w:rPr>
              <w:t>XXXXXXXXXXXXXXXXXX</w:t>
            </w:r>
            <w:r w:rsidRPr="00D36CC2">
              <w:rPr>
                <w:rFonts w:ascii="Palatino Linotype" w:hAnsi="Palatino Linotype" w:cs="Arial"/>
                <w:i/>
                <w:sz w:val="24"/>
              </w:rPr>
              <w:t xml:space="preserve"> </w:t>
            </w:r>
            <w:r>
              <w:rPr>
                <w:rFonts w:ascii="Palatino Linotype" w:hAnsi="Palatino Linotype" w:cs="Arial"/>
                <w:i/>
                <w:sz w:val="24"/>
              </w:rPr>
              <w:t>“(Sic)</w:t>
            </w:r>
          </w:p>
        </w:tc>
      </w:tr>
      <w:tr w:rsidR="00D36CC2" w:rsidTr="00D36CC2">
        <w:tc>
          <w:tcPr>
            <w:tcW w:w="1970" w:type="dxa"/>
          </w:tcPr>
          <w:p w:rsidR="00D36CC2" w:rsidRPr="00364F31" w:rsidRDefault="00D36CC2" w:rsidP="005A6C89">
            <w:pPr>
              <w:spacing w:before="240" w:line="360" w:lineRule="auto"/>
              <w:jc w:val="both"/>
              <w:rPr>
                <w:rFonts w:ascii="Palatino Linotype" w:hAnsi="Palatino Linotype" w:cs="Arial"/>
                <w:b/>
                <w:i/>
                <w:sz w:val="24"/>
              </w:rPr>
            </w:pPr>
            <w:r w:rsidRPr="00D36CC2">
              <w:rPr>
                <w:rFonts w:ascii="Palatino Linotype" w:hAnsi="Palatino Linotype" w:cs="Arial"/>
                <w:b/>
                <w:i/>
                <w:sz w:val="24"/>
              </w:rPr>
              <w:lastRenderedPageBreak/>
              <w:t>01097/SF/IP/2024</w:t>
            </w:r>
          </w:p>
        </w:tc>
        <w:tc>
          <w:tcPr>
            <w:tcW w:w="7072" w:type="dxa"/>
          </w:tcPr>
          <w:p w:rsidR="00D36CC2" w:rsidRDefault="00D36CC2" w:rsidP="003A4D1D">
            <w:pPr>
              <w:spacing w:before="240" w:line="360" w:lineRule="auto"/>
              <w:jc w:val="both"/>
              <w:rPr>
                <w:rFonts w:ascii="Palatino Linotype" w:hAnsi="Palatino Linotype" w:cs="Arial"/>
                <w:sz w:val="24"/>
              </w:rPr>
            </w:pPr>
            <w:r>
              <w:rPr>
                <w:rFonts w:ascii="Palatino Linotype" w:hAnsi="Palatino Linotype" w:cs="Arial"/>
                <w:i/>
                <w:sz w:val="24"/>
              </w:rPr>
              <w:t>“</w:t>
            </w:r>
            <w:r w:rsidRPr="00D36CC2">
              <w:rPr>
                <w:rFonts w:ascii="Palatino Linotype" w:hAnsi="Palatino Linotype" w:cs="Arial"/>
                <w:i/>
                <w:sz w:val="24"/>
              </w:rPr>
              <w:t xml:space="preserve">Toluca, </w:t>
            </w:r>
            <w:proofErr w:type="spellStart"/>
            <w:r w:rsidRPr="00D36CC2">
              <w:rPr>
                <w:rFonts w:ascii="Palatino Linotype" w:hAnsi="Palatino Linotype" w:cs="Arial"/>
                <w:i/>
                <w:sz w:val="24"/>
              </w:rPr>
              <w:t>Méx</w:t>
            </w:r>
            <w:proofErr w:type="spellEnd"/>
            <w:r w:rsidRPr="00D36CC2">
              <w:rPr>
                <w:rFonts w:ascii="Palatino Linotype" w:hAnsi="Palatino Linotype" w:cs="Arial"/>
                <w:i/>
                <w:sz w:val="24"/>
              </w:rPr>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3A4D1D">
              <w:rPr>
                <w:rFonts w:ascii="Palatino Linotype" w:hAnsi="Palatino Linotype" w:cs="Arial"/>
                <w:i/>
                <w:sz w:val="24"/>
              </w:rPr>
              <w:t>XXXXXXXXXXXXXXXXXX</w:t>
            </w:r>
            <w:r w:rsidRPr="00D36CC2">
              <w:rPr>
                <w:rFonts w:ascii="Palatino Linotype" w:hAnsi="Palatino Linotype" w:cs="Arial"/>
                <w:i/>
                <w:sz w:val="24"/>
              </w:rPr>
              <w:t xml:space="preserve"> </w:t>
            </w:r>
            <w:r w:rsidR="003A4D1D">
              <w:rPr>
                <w:rFonts w:ascii="Palatino Linotype" w:hAnsi="Palatino Linotype" w:cs="Arial"/>
                <w:i/>
                <w:sz w:val="24"/>
              </w:rPr>
              <w:t>XXXXX</w:t>
            </w:r>
            <w:r w:rsidRPr="00D36CC2">
              <w:rPr>
                <w:rFonts w:ascii="Palatino Linotype" w:hAnsi="Palatino Linotype" w:cs="Arial"/>
                <w:i/>
                <w:sz w:val="24"/>
              </w:rPr>
              <w:t xml:space="preserve"> CURP: </w:t>
            </w:r>
            <w:r w:rsidR="003A4D1D">
              <w:rPr>
                <w:rFonts w:ascii="Palatino Linotype" w:hAnsi="Palatino Linotype" w:cs="Arial"/>
                <w:i/>
                <w:sz w:val="24"/>
              </w:rPr>
              <w:t>XXXXXXXXX</w:t>
            </w:r>
            <w:r w:rsidRPr="00D36CC2">
              <w:rPr>
                <w:rFonts w:ascii="Palatino Linotype" w:hAnsi="Palatino Linotype" w:cs="Arial"/>
                <w:i/>
                <w:sz w:val="24"/>
              </w:rPr>
              <w:t xml:space="preserve"> RFC: </w:t>
            </w:r>
            <w:r w:rsidR="003A4D1D">
              <w:rPr>
                <w:rFonts w:ascii="Palatino Linotype" w:hAnsi="Palatino Linotype" w:cs="Arial"/>
                <w:i/>
                <w:sz w:val="24"/>
              </w:rPr>
              <w:t>XXXXXXXX</w:t>
            </w:r>
            <w:r w:rsidRPr="00D36CC2">
              <w:rPr>
                <w:rFonts w:ascii="Palatino Linotype" w:hAnsi="Palatino Linotype" w:cs="Arial"/>
                <w:i/>
                <w:sz w:val="24"/>
              </w:rPr>
              <w:t xml:space="preserve"> ADSCRPICION DE PLANTEL: PLANTEL HUIXQUILUCAN II CATEGORIA: DIRECTOR DEL PLANTEL “C” NUMERO DE EMPLEADO O SERVIDOR PUBLICO: 000462 Por la presente manifiesto a usted que, tengo conocimiento que se encuentra suscrito un ANEXO DE EJECUCIÓN, que celebró el Ejecutivo Federal, con el Gobierno del Estado de México y el Colegio de Bachilleres del Estado de 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w:t>
            </w:r>
            <w:r w:rsidRPr="00D36CC2">
              <w:rPr>
                <w:rFonts w:ascii="Palatino Linotype" w:hAnsi="Palatino Linotype" w:cs="Arial"/>
                <w:i/>
                <w:sz w:val="24"/>
              </w:rPr>
              <w:lastRenderedPageBreak/>
              <w:t xml:space="preserve">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GRATIF X ESTUDIOS SUPERIORES • ESTIMULO 20 A N OS DE ANTIGUEDAD OTRAS PERCEPCIONES: • PRIMA VACACIONAL • ISR PRIMA VACACIONAL • PAGO DE AGUINALDO • ISR AGUINALDO DEDUCCIONES: • CUOTAS DEL SIS.CAPITALIZ 1.4 • ISSEMYM 4.625 • ISSEMYM 6.1 • I.S.R. • AYUDA POR DEFUNCION SINDICATO • AJUSTE ISSEMYM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Pr="00D36CC2">
              <w:rPr>
                <w:rFonts w:ascii="Palatino Linotype" w:hAnsi="Palatino Linotype" w:cs="Arial"/>
                <w:i/>
                <w:sz w:val="24"/>
              </w:rPr>
              <w:t>esta</w:t>
            </w:r>
            <w:proofErr w:type="spellEnd"/>
            <w:r w:rsidRPr="00D36CC2">
              <w:rPr>
                <w:rFonts w:ascii="Palatino Linotype" w:hAnsi="Palatino Linotype" w:cs="Arial"/>
                <w:i/>
                <w:sz w:val="24"/>
              </w:rPr>
              <w:t xml:space="preserve"> basando el COLEGIO, para el pago actual de mi sueldo y que es con lo que actualmente paga </w:t>
            </w:r>
            <w:r w:rsidRPr="00D36CC2">
              <w:rPr>
                <w:rFonts w:ascii="Palatino Linotype" w:hAnsi="Palatino Linotype" w:cs="Arial"/>
                <w:i/>
                <w:sz w:val="24"/>
              </w:rPr>
              <w:lastRenderedPageBreak/>
              <w:t xml:space="preserve">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w:t>
            </w:r>
            <w:proofErr w:type="spellStart"/>
            <w:r w:rsidRPr="00D36CC2">
              <w:rPr>
                <w:rFonts w:ascii="Palatino Linotype" w:hAnsi="Palatino Linotype" w:cs="Arial"/>
                <w:i/>
                <w:sz w:val="24"/>
              </w:rPr>
              <w:t>de</w:t>
            </w:r>
            <w:proofErr w:type="spellEnd"/>
            <w:r w:rsidRPr="00D36CC2">
              <w:rPr>
                <w:rFonts w:ascii="Palatino Linotype" w:hAnsi="Palatino Linotype" w:cs="Arial"/>
                <w:i/>
                <w:sz w:val="24"/>
              </w:rPr>
              <w:t xml:space="preserve"> al presente: </w:t>
            </w:r>
            <w:r w:rsidR="003A4D1D">
              <w:rPr>
                <w:rFonts w:ascii="Palatino Linotype" w:hAnsi="Palatino Linotype" w:cs="Arial"/>
                <w:i/>
                <w:sz w:val="24"/>
              </w:rPr>
              <w:t>XXXXXXXXXXXXXX</w:t>
            </w:r>
            <w:r w:rsidRPr="00D36CC2">
              <w:rPr>
                <w:rFonts w:ascii="Palatino Linotype" w:hAnsi="Palatino Linotype" w:cs="Arial"/>
                <w:i/>
                <w:sz w:val="24"/>
              </w:rPr>
              <w:t xml:space="preserve"> Sin otro particular quedo de Usted. ATENTAMENTE </w:t>
            </w:r>
            <w:r w:rsidR="003A4D1D">
              <w:rPr>
                <w:rFonts w:ascii="Palatino Linotype" w:hAnsi="Palatino Linotype" w:cs="Arial"/>
                <w:i/>
                <w:sz w:val="24"/>
              </w:rPr>
              <w:t>XXXXXXXXXXXXXXXXXXXXX</w:t>
            </w:r>
            <w:r w:rsidRPr="00D36CC2">
              <w:rPr>
                <w:rFonts w:ascii="Palatino Linotype" w:hAnsi="Palatino Linotype" w:cs="Arial"/>
                <w:i/>
                <w:sz w:val="24"/>
              </w:rPr>
              <w:t xml:space="preserve"> </w:t>
            </w:r>
            <w:r>
              <w:rPr>
                <w:rFonts w:ascii="Palatino Linotype" w:hAnsi="Palatino Linotype" w:cs="Arial"/>
                <w:i/>
                <w:sz w:val="24"/>
              </w:rPr>
              <w:t>“(Sic)</w:t>
            </w:r>
          </w:p>
        </w:tc>
      </w:tr>
      <w:tr w:rsidR="00D36CC2" w:rsidTr="00D36CC2">
        <w:tc>
          <w:tcPr>
            <w:tcW w:w="1970" w:type="dxa"/>
          </w:tcPr>
          <w:p w:rsidR="00D36CC2" w:rsidRPr="00364F31" w:rsidRDefault="00D36CC2" w:rsidP="005A6C89">
            <w:pPr>
              <w:spacing w:before="240" w:line="360" w:lineRule="auto"/>
              <w:jc w:val="both"/>
              <w:rPr>
                <w:rFonts w:ascii="Palatino Linotype" w:hAnsi="Palatino Linotype" w:cs="Arial"/>
                <w:b/>
                <w:i/>
                <w:sz w:val="24"/>
              </w:rPr>
            </w:pPr>
            <w:r w:rsidRPr="00D36CC2">
              <w:rPr>
                <w:rFonts w:ascii="Palatino Linotype" w:hAnsi="Palatino Linotype" w:cs="Arial"/>
                <w:b/>
                <w:i/>
                <w:sz w:val="24"/>
              </w:rPr>
              <w:lastRenderedPageBreak/>
              <w:t>01102/SF/IP/2024</w:t>
            </w:r>
          </w:p>
        </w:tc>
        <w:tc>
          <w:tcPr>
            <w:tcW w:w="7072" w:type="dxa"/>
          </w:tcPr>
          <w:p w:rsidR="00D36CC2" w:rsidRDefault="00D36CC2" w:rsidP="003A4D1D">
            <w:pPr>
              <w:spacing w:before="240" w:line="360" w:lineRule="auto"/>
              <w:jc w:val="both"/>
              <w:rPr>
                <w:rFonts w:ascii="Palatino Linotype" w:hAnsi="Palatino Linotype" w:cs="Arial"/>
                <w:sz w:val="24"/>
              </w:rPr>
            </w:pPr>
            <w:r>
              <w:rPr>
                <w:rFonts w:ascii="Palatino Linotype" w:hAnsi="Palatino Linotype" w:cs="Arial"/>
                <w:i/>
                <w:sz w:val="24"/>
              </w:rPr>
              <w:t>“</w:t>
            </w:r>
            <w:r w:rsidRPr="00D36CC2">
              <w:rPr>
                <w:rFonts w:ascii="Palatino Linotype" w:hAnsi="Palatino Linotype" w:cs="Arial"/>
                <w:i/>
                <w:sz w:val="24"/>
              </w:rPr>
              <w:t xml:space="preserve">Toluca, </w:t>
            </w:r>
            <w:proofErr w:type="spellStart"/>
            <w:r w:rsidRPr="00D36CC2">
              <w:rPr>
                <w:rFonts w:ascii="Palatino Linotype" w:hAnsi="Palatino Linotype" w:cs="Arial"/>
                <w:i/>
                <w:sz w:val="24"/>
              </w:rPr>
              <w:t>Méx</w:t>
            </w:r>
            <w:proofErr w:type="spellEnd"/>
            <w:r w:rsidRPr="00D36CC2">
              <w:rPr>
                <w:rFonts w:ascii="Palatino Linotype" w:hAnsi="Palatino Linotype" w:cs="Arial"/>
                <w:i/>
                <w:sz w:val="24"/>
              </w:rPr>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3A4D1D">
              <w:rPr>
                <w:rFonts w:ascii="Palatino Linotype" w:hAnsi="Palatino Linotype" w:cs="Arial"/>
                <w:i/>
                <w:sz w:val="24"/>
              </w:rPr>
              <w:t>XXXXXXXXXXXXXXXXX</w:t>
            </w:r>
            <w:r w:rsidRPr="00D36CC2">
              <w:rPr>
                <w:rFonts w:ascii="Palatino Linotype" w:hAnsi="Palatino Linotype" w:cs="Arial"/>
                <w:i/>
                <w:sz w:val="24"/>
              </w:rPr>
              <w:t xml:space="preserve"> </w:t>
            </w:r>
            <w:r w:rsidR="003A4D1D">
              <w:rPr>
                <w:rFonts w:ascii="Palatino Linotype" w:hAnsi="Palatino Linotype" w:cs="Arial"/>
                <w:i/>
                <w:sz w:val="24"/>
              </w:rPr>
              <w:t>XXXXXX</w:t>
            </w:r>
            <w:r w:rsidRPr="00D36CC2">
              <w:rPr>
                <w:rFonts w:ascii="Palatino Linotype" w:hAnsi="Palatino Linotype" w:cs="Arial"/>
                <w:i/>
                <w:sz w:val="24"/>
              </w:rPr>
              <w:t xml:space="preserve"> CURP: </w:t>
            </w:r>
            <w:r w:rsidR="003A4D1D">
              <w:rPr>
                <w:rFonts w:ascii="Palatino Linotype" w:hAnsi="Palatino Linotype" w:cs="Arial"/>
                <w:i/>
                <w:sz w:val="24"/>
              </w:rPr>
              <w:t>XXXXXXXXXXXXXXXX</w:t>
            </w:r>
            <w:r w:rsidRPr="00D36CC2">
              <w:rPr>
                <w:rFonts w:ascii="Palatino Linotype" w:hAnsi="Palatino Linotype" w:cs="Arial"/>
                <w:i/>
                <w:sz w:val="24"/>
              </w:rPr>
              <w:t xml:space="preserve"> RFC: </w:t>
            </w:r>
            <w:r w:rsidR="003A4D1D">
              <w:rPr>
                <w:rFonts w:ascii="Palatino Linotype" w:hAnsi="Palatino Linotype" w:cs="Arial"/>
                <w:i/>
                <w:sz w:val="24"/>
              </w:rPr>
              <w:t>XXXXXXXXXX</w:t>
            </w:r>
            <w:r w:rsidRPr="00D36CC2">
              <w:rPr>
                <w:rFonts w:ascii="Palatino Linotype" w:hAnsi="Palatino Linotype" w:cs="Arial"/>
                <w:i/>
                <w:sz w:val="24"/>
              </w:rPr>
              <w:t xml:space="preserve"> ADSCRPICION DE PLANTEL: PLANTEL 04 VALLE DE CHALCO CATEGORIA: DIRECTOR DE PLANTEL C NUMERO DE EMPLEADO O SERVIDOR PUBLICO: 000625 Por la presente manifiesto a usted que, tengo conocimiento que se encuentra suscrito un ANEXO DE EJECUCIÓN, que celebró el Ejecutivo </w:t>
            </w:r>
            <w:r w:rsidRPr="00D36CC2">
              <w:rPr>
                <w:rFonts w:ascii="Palatino Linotype" w:hAnsi="Palatino Linotype" w:cs="Arial"/>
                <w:i/>
                <w:sz w:val="24"/>
              </w:rPr>
              <w:lastRenderedPageBreak/>
              <w:t xml:space="preserve">Federal, con el Gobierno del Estado de México y el Colegio de Bachilleres del Estado de 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GRATIF X ESTUDIOS SUPERIORES • DIA DEL SERVIDOR PUBLICO OTRAS </w:t>
            </w:r>
            <w:r w:rsidRPr="00D36CC2">
              <w:rPr>
                <w:rFonts w:ascii="Palatino Linotype" w:hAnsi="Palatino Linotype" w:cs="Arial"/>
                <w:i/>
                <w:sz w:val="24"/>
              </w:rPr>
              <w:lastRenderedPageBreak/>
              <w:t xml:space="preserve">PERCEPCIONES: • PRIMA VACACIONAL • ISR PRIMA VACACIONAL • PAGO DE AGUINALDO • ISR AGUINALDO DEDUCCIONES: • CUOTAS DEL SIS.CAPITALIZ 1.4 • ISSEMYM 4.625 • ISSEMYM 6.1 • I.S.R. • DESC.SEGURO. SEP. INDIV • AJUSTE ISSEMYM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Pr="00D36CC2">
              <w:rPr>
                <w:rFonts w:ascii="Palatino Linotype" w:hAnsi="Palatino Linotype" w:cs="Arial"/>
                <w:i/>
                <w:sz w:val="24"/>
              </w:rPr>
              <w:t>esta</w:t>
            </w:r>
            <w:proofErr w:type="spellEnd"/>
            <w:r w:rsidRPr="00D36CC2">
              <w:rPr>
                <w:rFonts w:ascii="Palatino Linotype" w:hAnsi="Palatino Linotype" w:cs="Arial"/>
                <w:i/>
                <w:sz w:val="24"/>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w:t>
            </w:r>
            <w:proofErr w:type="spellStart"/>
            <w:r w:rsidRPr="00D36CC2">
              <w:rPr>
                <w:rFonts w:ascii="Palatino Linotype" w:hAnsi="Palatino Linotype" w:cs="Arial"/>
                <w:i/>
                <w:sz w:val="24"/>
              </w:rPr>
              <w:t>de</w:t>
            </w:r>
            <w:proofErr w:type="spellEnd"/>
            <w:r w:rsidRPr="00D36CC2">
              <w:rPr>
                <w:rFonts w:ascii="Palatino Linotype" w:hAnsi="Palatino Linotype" w:cs="Arial"/>
                <w:i/>
                <w:sz w:val="24"/>
              </w:rPr>
              <w:t xml:space="preserve"> al presente: </w:t>
            </w:r>
            <w:r w:rsidR="003A4D1D">
              <w:rPr>
                <w:rFonts w:ascii="Palatino Linotype" w:hAnsi="Palatino Linotype" w:cs="Arial"/>
                <w:i/>
                <w:sz w:val="24"/>
              </w:rPr>
              <w:t>XXXXXXXXXXXXXXXXX</w:t>
            </w:r>
            <w:r w:rsidRPr="00D36CC2">
              <w:rPr>
                <w:rFonts w:ascii="Palatino Linotype" w:hAnsi="Palatino Linotype" w:cs="Arial"/>
                <w:i/>
                <w:sz w:val="24"/>
              </w:rPr>
              <w:t xml:space="preserve"> Sin otro particular quedo de Usted. ATENTAMENTE </w:t>
            </w:r>
            <w:r w:rsidR="003A4D1D">
              <w:rPr>
                <w:rFonts w:ascii="Palatino Linotype" w:hAnsi="Palatino Linotype" w:cs="Arial"/>
                <w:i/>
                <w:sz w:val="24"/>
              </w:rPr>
              <w:t>XXXXXXXXXXXXXXXXXXXXXXX</w:t>
            </w:r>
            <w:r w:rsidRPr="00D36CC2">
              <w:rPr>
                <w:rFonts w:ascii="Palatino Linotype" w:hAnsi="Palatino Linotype" w:cs="Arial"/>
                <w:i/>
                <w:sz w:val="24"/>
              </w:rPr>
              <w:t xml:space="preserve"> </w:t>
            </w:r>
            <w:r>
              <w:rPr>
                <w:rFonts w:ascii="Palatino Linotype" w:hAnsi="Palatino Linotype" w:cs="Arial"/>
                <w:i/>
                <w:sz w:val="24"/>
              </w:rPr>
              <w:t>“(Sic)</w:t>
            </w:r>
          </w:p>
        </w:tc>
      </w:tr>
      <w:tr w:rsidR="00D36CC2" w:rsidTr="00D36CC2">
        <w:tc>
          <w:tcPr>
            <w:tcW w:w="1970" w:type="dxa"/>
          </w:tcPr>
          <w:p w:rsidR="00D36CC2" w:rsidRPr="00364F31" w:rsidRDefault="00D36CC2" w:rsidP="005A6C89">
            <w:pPr>
              <w:spacing w:before="240" w:line="360" w:lineRule="auto"/>
              <w:jc w:val="both"/>
              <w:rPr>
                <w:rFonts w:ascii="Palatino Linotype" w:hAnsi="Palatino Linotype" w:cs="Arial"/>
                <w:b/>
                <w:i/>
                <w:sz w:val="24"/>
              </w:rPr>
            </w:pPr>
            <w:r w:rsidRPr="00D36CC2">
              <w:rPr>
                <w:rFonts w:ascii="Palatino Linotype" w:hAnsi="Palatino Linotype" w:cs="Arial"/>
                <w:b/>
                <w:i/>
                <w:sz w:val="24"/>
              </w:rPr>
              <w:lastRenderedPageBreak/>
              <w:t>01107/SF/IP/2024</w:t>
            </w:r>
          </w:p>
        </w:tc>
        <w:tc>
          <w:tcPr>
            <w:tcW w:w="7072" w:type="dxa"/>
          </w:tcPr>
          <w:p w:rsidR="00D36CC2" w:rsidRDefault="00D36CC2" w:rsidP="003A4D1D">
            <w:pPr>
              <w:spacing w:before="240" w:line="360" w:lineRule="auto"/>
              <w:jc w:val="both"/>
              <w:rPr>
                <w:rFonts w:ascii="Palatino Linotype" w:hAnsi="Palatino Linotype" w:cs="Arial"/>
                <w:i/>
                <w:sz w:val="24"/>
              </w:rPr>
            </w:pPr>
            <w:r>
              <w:rPr>
                <w:rFonts w:ascii="Palatino Linotype" w:hAnsi="Palatino Linotype" w:cs="Arial"/>
                <w:i/>
                <w:sz w:val="24"/>
              </w:rPr>
              <w:t>“</w:t>
            </w:r>
            <w:r w:rsidRPr="00D36CC2">
              <w:rPr>
                <w:rFonts w:ascii="Palatino Linotype" w:hAnsi="Palatino Linotype" w:cs="Arial"/>
                <w:i/>
                <w:sz w:val="24"/>
              </w:rPr>
              <w:t xml:space="preserve">Toluca, </w:t>
            </w:r>
            <w:proofErr w:type="spellStart"/>
            <w:r w:rsidRPr="00D36CC2">
              <w:rPr>
                <w:rFonts w:ascii="Palatino Linotype" w:hAnsi="Palatino Linotype" w:cs="Arial"/>
                <w:i/>
                <w:sz w:val="24"/>
              </w:rPr>
              <w:t>Méx</w:t>
            </w:r>
            <w:proofErr w:type="spellEnd"/>
            <w:r w:rsidRPr="00D36CC2">
              <w:rPr>
                <w:rFonts w:ascii="Palatino Linotype" w:hAnsi="Palatino Linotype" w:cs="Arial"/>
                <w:i/>
                <w:sz w:val="24"/>
              </w:rPr>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3A4D1D">
              <w:rPr>
                <w:rFonts w:ascii="Palatino Linotype" w:hAnsi="Palatino Linotype" w:cs="Arial"/>
                <w:i/>
                <w:sz w:val="24"/>
              </w:rPr>
              <w:t>XXXXXXXXXXXXXXX</w:t>
            </w:r>
            <w:r w:rsidRPr="00D36CC2">
              <w:rPr>
                <w:rFonts w:ascii="Palatino Linotype" w:hAnsi="Palatino Linotype" w:cs="Arial"/>
                <w:i/>
                <w:sz w:val="24"/>
              </w:rPr>
              <w:t xml:space="preserve"> CURP: </w:t>
            </w:r>
            <w:r w:rsidR="003A4D1D">
              <w:rPr>
                <w:rFonts w:ascii="Palatino Linotype" w:hAnsi="Palatino Linotype" w:cs="Arial"/>
                <w:i/>
                <w:sz w:val="24"/>
              </w:rPr>
              <w:t>XXXXXXXXXXXXXXXX</w:t>
            </w:r>
            <w:r w:rsidRPr="00D36CC2">
              <w:rPr>
                <w:rFonts w:ascii="Palatino Linotype" w:hAnsi="Palatino Linotype" w:cs="Arial"/>
                <w:i/>
                <w:sz w:val="24"/>
              </w:rPr>
              <w:t xml:space="preserve"> RFC: </w:t>
            </w:r>
            <w:r w:rsidR="003A4D1D">
              <w:rPr>
                <w:rFonts w:ascii="Palatino Linotype" w:hAnsi="Palatino Linotype" w:cs="Arial"/>
                <w:i/>
                <w:sz w:val="24"/>
              </w:rPr>
              <w:t>XXXXXXXXXXXXXXXXXX</w:t>
            </w:r>
            <w:r w:rsidRPr="00D36CC2">
              <w:rPr>
                <w:rFonts w:ascii="Palatino Linotype" w:hAnsi="Palatino Linotype" w:cs="Arial"/>
                <w:i/>
                <w:sz w:val="24"/>
              </w:rPr>
              <w:t xml:space="preserve"> ADSCRPICION DE PLANTEL: CEMSAD 17 SAN AGUSTIN CITLALLI CATEGORIA: RESPONSABLE DE CENTRO "C" NUMERO DE EMPLEADO O SERVIDOR PUBLICO: 002283 Por la presente manifiesto a usted que, tengo conocimiento que se encuentra suscrito un ANEXO DE EJECUCIÓN, que celebró el Ejecutivo Federal, con el Gobierno del Estado de México y el Colegio de Bachilleres del Estado de 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w:t>
            </w:r>
            <w:r w:rsidRPr="00D36CC2">
              <w:rPr>
                <w:rFonts w:ascii="Palatino Linotype" w:hAnsi="Palatino Linotype" w:cs="Arial"/>
                <w:i/>
                <w:sz w:val="24"/>
              </w:rPr>
              <w:lastRenderedPageBreak/>
              <w:t xml:space="preserve">$439,400,463.00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ESTIMULO 10 A N OS DE ANTIGUEDAD OTRAS PERCEPCIONES: • PRIMA VACACIONAL • ISR PRIMA VACACIONAL • PAGO DE AGUINALDO • ISR AGUINALDO DEDUCCIONES: • CUOTAS DEL SIS.CAPITALIZ 1.4 • ISSEMYM 4.625 • ISSEMYM 6.1 • I.S.R. • DESC.SEGURO. SEP. INDIV • CAJA DE AHORRO ATAYA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Pr="00D36CC2">
              <w:rPr>
                <w:rFonts w:ascii="Palatino Linotype" w:hAnsi="Palatino Linotype" w:cs="Arial"/>
                <w:i/>
                <w:sz w:val="24"/>
              </w:rPr>
              <w:t>esta</w:t>
            </w:r>
            <w:proofErr w:type="spellEnd"/>
            <w:r w:rsidRPr="00D36CC2">
              <w:rPr>
                <w:rFonts w:ascii="Palatino Linotype" w:hAnsi="Palatino Linotype" w:cs="Arial"/>
                <w:i/>
                <w:sz w:val="24"/>
              </w:rPr>
              <w:t xml:space="preserve"> basando el COLEGIO, para el pago actual de mi sueldo y que es con lo que actualmente paga mi sueldo, el </w:t>
            </w:r>
            <w:r w:rsidRPr="00D36CC2">
              <w:rPr>
                <w:rFonts w:ascii="Palatino Linotype" w:hAnsi="Palatino Linotype" w:cs="Arial"/>
                <w:i/>
                <w:sz w:val="24"/>
              </w:rPr>
              <w:lastRenderedPageBreak/>
              <w:t xml:space="preserve">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w:t>
            </w:r>
            <w:proofErr w:type="spellStart"/>
            <w:r w:rsidRPr="00D36CC2">
              <w:rPr>
                <w:rFonts w:ascii="Palatino Linotype" w:hAnsi="Palatino Linotype" w:cs="Arial"/>
                <w:i/>
                <w:sz w:val="24"/>
              </w:rPr>
              <w:t>de</w:t>
            </w:r>
            <w:proofErr w:type="spellEnd"/>
            <w:r w:rsidRPr="00D36CC2">
              <w:rPr>
                <w:rFonts w:ascii="Palatino Linotype" w:hAnsi="Palatino Linotype" w:cs="Arial"/>
                <w:i/>
                <w:sz w:val="24"/>
              </w:rPr>
              <w:t xml:space="preserve"> al presente: </w:t>
            </w:r>
            <w:r w:rsidR="003A4D1D">
              <w:rPr>
                <w:rFonts w:ascii="Palatino Linotype" w:hAnsi="Palatino Linotype" w:cs="Arial"/>
                <w:i/>
                <w:sz w:val="24"/>
              </w:rPr>
              <w:t>XXXXXXXXXXXXXX</w:t>
            </w:r>
            <w:r w:rsidRPr="00D36CC2">
              <w:rPr>
                <w:rFonts w:ascii="Palatino Linotype" w:hAnsi="Palatino Linotype" w:cs="Arial"/>
                <w:i/>
                <w:sz w:val="24"/>
              </w:rPr>
              <w:t xml:space="preserve"> Sin otro particular quedo de Usted. ATENTAMENTE </w:t>
            </w:r>
            <w:r w:rsidR="003A4D1D">
              <w:rPr>
                <w:rFonts w:ascii="Palatino Linotype" w:hAnsi="Palatino Linotype" w:cs="Arial"/>
                <w:i/>
                <w:sz w:val="24"/>
              </w:rPr>
              <w:t>XXXXXXXXXXXX</w:t>
            </w:r>
            <w:r w:rsidRPr="00D36CC2">
              <w:rPr>
                <w:rFonts w:ascii="Palatino Linotype" w:hAnsi="Palatino Linotype" w:cs="Arial"/>
                <w:i/>
                <w:sz w:val="24"/>
              </w:rPr>
              <w:t xml:space="preserve"> </w:t>
            </w:r>
            <w:r>
              <w:rPr>
                <w:rFonts w:ascii="Palatino Linotype" w:hAnsi="Palatino Linotype" w:cs="Arial"/>
                <w:i/>
                <w:sz w:val="24"/>
              </w:rPr>
              <w:t>“(Sic)</w:t>
            </w:r>
          </w:p>
        </w:tc>
      </w:tr>
      <w:tr w:rsidR="00D36CC2" w:rsidTr="00D36CC2">
        <w:tc>
          <w:tcPr>
            <w:tcW w:w="1970" w:type="dxa"/>
          </w:tcPr>
          <w:p w:rsidR="00D36CC2" w:rsidRPr="00364F31" w:rsidRDefault="00D36CC2" w:rsidP="005A6C89">
            <w:pPr>
              <w:spacing w:before="240" w:line="360" w:lineRule="auto"/>
              <w:jc w:val="both"/>
              <w:rPr>
                <w:rFonts w:ascii="Palatino Linotype" w:hAnsi="Palatino Linotype" w:cs="Arial"/>
                <w:b/>
                <w:i/>
                <w:sz w:val="24"/>
              </w:rPr>
            </w:pPr>
            <w:r w:rsidRPr="00D36CC2">
              <w:rPr>
                <w:rFonts w:ascii="Palatino Linotype" w:hAnsi="Palatino Linotype" w:cs="Arial"/>
                <w:b/>
                <w:i/>
                <w:sz w:val="24"/>
              </w:rPr>
              <w:lastRenderedPageBreak/>
              <w:t>01112/SF/IP/2024</w:t>
            </w:r>
          </w:p>
        </w:tc>
        <w:tc>
          <w:tcPr>
            <w:tcW w:w="7072" w:type="dxa"/>
          </w:tcPr>
          <w:p w:rsidR="00D36CC2" w:rsidRDefault="00D36CC2" w:rsidP="00376B5E">
            <w:pPr>
              <w:spacing w:before="240" w:line="360" w:lineRule="auto"/>
              <w:jc w:val="both"/>
              <w:rPr>
                <w:rFonts w:ascii="Palatino Linotype" w:hAnsi="Palatino Linotype" w:cs="Arial"/>
                <w:i/>
                <w:sz w:val="24"/>
              </w:rPr>
            </w:pPr>
            <w:r>
              <w:rPr>
                <w:rFonts w:ascii="Palatino Linotype" w:hAnsi="Palatino Linotype" w:cs="Arial"/>
                <w:i/>
                <w:sz w:val="24"/>
              </w:rPr>
              <w:t>“</w:t>
            </w:r>
            <w:r w:rsidRPr="00D36CC2">
              <w:rPr>
                <w:rFonts w:ascii="Palatino Linotype" w:hAnsi="Palatino Linotype" w:cs="Arial"/>
                <w:i/>
                <w:sz w:val="24"/>
              </w:rPr>
              <w:t xml:space="preserve">Toluca, </w:t>
            </w:r>
            <w:proofErr w:type="spellStart"/>
            <w:r w:rsidRPr="00D36CC2">
              <w:rPr>
                <w:rFonts w:ascii="Palatino Linotype" w:hAnsi="Palatino Linotype" w:cs="Arial"/>
                <w:i/>
                <w:sz w:val="24"/>
              </w:rPr>
              <w:t>Méx</w:t>
            </w:r>
            <w:proofErr w:type="spellEnd"/>
            <w:r w:rsidRPr="00D36CC2">
              <w:rPr>
                <w:rFonts w:ascii="Palatino Linotype" w:hAnsi="Palatino Linotype" w:cs="Arial"/>
                <w:i/>
                <w:sz w:val="24"/>
              </w:rPr>
              <w:t xml:space="preserve">., a 17 de diciembre 2024 PAULINA MORENO GARCIA SECRETARIA DE FINANZAS ESTADO DE MEXICO PRESENTE Anticipando un cordial saludo, el que suscribe el presente oficio de petición, con los siguientes datos de identificación como servidor público: NOMBRE: </w:t>
            </w:r>
            <w:r w:rsidR="003A4D1D">
              <w:rPr>
                <w:rFonts w:ascii="Palatino Linotype" w:hAnsi="Palatino Linotype" w:cs="Arial"/>
                <w:i/>
                <w:sz w:val="24"/>
              </w:rPr>
              <w:t>XXXXXXXXXXXXXXXXXXX</w:t>
            </w:r>
            <w:r w:rsidRPr="00D36CC2">
              <w:rPr>
                <w:rFonts w:ascii="Palatino Linotype" w:hAnsi="Palatino Linotype" w:cs="Arial"/>
                <w:i/>
                <w:sz w:val="24"/>
              </w:rPr>
              <w:t xml:space="preserve"> CURP: </w:t>
            </w:r>
            <w:r w:rsidR="003A4D1D">
              <w:rPr>
                <w:rFonts w:ascii="Palatino Linotype" w:hAnsi="Palatino Linotype" w:cs="Arial"/>
                <w:i/>
                <w:sz w:val="24"/>
              </w:rPr>
              <w:t>XXXXXXXXXXXX</w:t>
            </w:r>
            <w:r w:rsidRPr="00D36CC2">
              <w:rPr>
                <w:rFonts w:ascii="Palatino Linotype" w:hAnsi="Palatino Linotype" w:cs="Arial"/>
                <w:i/>
                <w:sz w:val="24"/>
              </w:rPr>
              <w:t xml:space="preserve"> RFC: </w:t>
            </w:r>
            <w:r w:rsidR="003A4D1D">
              <w:rPr>
                <w:rFonts w:ascii="Palatino Linotype" w:hAnsi="Palatino Linotype" w:cs="Arial"/>
                <w:i/>
                <w:sz w:val="24"/>
              </w:rPr>
              <w:t>XXXXXXXXXXX</w:t>
            </w:r>
            <w:r w:rsidRPr="00D36CC2">
              <w:rPr>
                <w:rFonts w:ascii="Palatino Linotype" w:hAnsi="Palatino Linotype" w:cs="Arial"/>
                <w:i/>
                <w:sz w:val="24"/>
              </w:rPr>
              <w:t xml:space="preserve"> ADSCRPICION DE PLANTEL: PLANTEL 07 TOLUCA II CATEGORIA: SUBDIRECTOR DE PLANTEL “C” NUMERO DE EMPLEADO O SERVIDOR PUBLICO: 002031 Por la presente manifiesto a usted que, tengo conocimiento que se encuentra suscrito un ANEXO DE EJECUCIÓN, que celebró el Ejecutivo Federal, con el Gobierno del Estado de México y el Colegio de Bachilleres del Estado de </w:t>
            </w:r>
            <w:r w:rsidRPr="00D36CC2">
              <w:rPr>
                <w:rFonts w:ascii="Palatino Linotype" w:hAnsi="Palatino Linotype" w:cs="Arial"/>
                <w:i/>
                <w:sz w:val="24"/>
              </w:rPr>
              <w:lastRenderedPageBreak/>
              <w:t xml:space="preserve">México, en fecha 10 de enero del año en 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GRATIFICACION ESPECIAL • RETRO EFIC TRABAJO AUMENTO • RETRO DESPENSA AUMENTO • AJUSTE AL CALENDARIO • DIAS DE DESCANSO OBLIGATORIO • PREMIO PUNTUALIDAD MENSUAL • RETRO SUELDO BASE AUMENTO OTRAS </w:t>
            </w:r>
            <w:r w:rsidRPr="00D36CC2">
              <w:rPr>
                <w:rFonts w:ascii="Palatino Linotype" w:hAnsi="Palatino Linotype" w:cs="Arial"/>
                <w:i/>
                <w:sz w:val="24"/>
              </w:rPr>
              <w:lastRenderedPageBreak/>
              <w:t xml:space="preserve">PERCEPCIONES: • PRIMA VACACIONAL • ISR PRIMA VACACIONAL • PAGO DE AGUINALDO • ISR AGUINALDO DEDUCCIONES: • CUOTAS DEL SIS.CAPITALIZ 1.4 • ISSEMYM 4.625 • ISSEMYM 6.1 • I.S.R. • CAJA DE AHORRO ATAYA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Pr="00D36CC2">
              <w:rPr>
                <w:rFonts w:ascii="Palatino Linotype" w:hAnsi="Palatino Linotype" w:cs="Arial"/>
                <w:i/>
                <w:sz w:val="24"/>
              </w:rPr>
              <w:t>esta</w:t>
            </w:r>
            <w:proofErr w:type="spellEnd"/>
            <w:r w:rsidRPr="00D36CC2">
              <w:rPr>
                <w:rFonts w:ascii="Palatino Linotype" w:hAnsi="Palatino Linotype" w:cs="Arial"/>
                <w:i/>
                <w:sz w:val="24"/>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w:t>
            </w:r>
            <w:proofErr w:type="spellStart"/>
            <w:r w:rsidRPr="00D36CC2">
              <w:rPr>
                <w:rFonts w:ascii="Palatino Linotype" w:hAnsi="Palatino Linotype" w:cs="Arial"/>
                <w:i/>
                <w:sz w:val="24"/>
              </w:rPr>
              <w:t>de</w:t>
            </w:r>
            <w:proofErr w:type="spellEnd"/>
            <w:r w:rsidRPr="00D36CC2">
              <w:rPr>
                <w:rFonts w:ascii="Palatino Linotype" w:hAnsi="Palatino Linotype" w:cs="Arial"/>
                <w:i/>
                <w:sz w:val="24"/>
              </w:rPr>
              <w:t xml:space="preserve"> al presente: </w:t>
            </w:r>
            <w:r w:rsidR="003A4D1D">
              <w:rPr>
                <w:rFonts w:ascii="Palatino Linotype" w:hAnsi="Palatino Linotype" w:cs="Arial"/>
                <w:i/>
                <w:sz w:val="24"/>
              </w:rPr>
              <w:t>XXXXXXXXXX</w:t>
            </w:r>
            <w:r w:rsidRPr="00D36CC2">
              <w:rPr>
                <w:rFonts w:ascii="Palatino Linotype" w:hAnsi="Palatino Linotype" w:cs="Arial"/>
                <w:i/>
                <w:sz w:val="24"/>
              </w:rPr>
              <w:t xml:space="preserve"> Sin otro particular quedo de Usted. ATENTAMENTE </w:t>
            </w:r>
            <w:r w:rsidR="00376B5E">
              <w:rPr>
                <w:rFonts w:ascii="Palatino Linotype" w:hAnsi="Palatino Linotype" w:cs="Arial"/>
                <w:i/>
                <w:sz w:val="24"/>
              </w:rPr>
              <w:t>XXXXXXXXXXX</w:t>
            </w:r>
            <w:r w:rsidRPr="00D36CC2">
              <w:rPr>
                <w:rFonts w:ascii="Palatino Linotype" w:hAnsi="Palatino Linotype" w:cs="Arial"/>
                <w:i/>
                <w:sz w:val="24"/>
              </w:rPr>
              <w:t xml:space="preserve"> </w:t>
            </w:r>
            <w:r w:rsidR="00376B5E">
              <w:rPr>
                <w:rFonts w:ascii="Palatino Linotype" w:hAnsi="Palatino Linotype" w:cs="Arial"/>
                <w:i/>
                <w:sz w:val="24"/>
              </w:rPr>
              <w:t>XXXXXXXXXXXXXXXX</w:t>
            </w:r>
            <w:r>
              <w:rPr>
                <w:rFonts w:ascii="Palatino Linotype" w:hAnsi="Palatino Linotype" w:cs="Arial"/>
                <w:i/>
                <w:sz w:val="24"/>
              </w:rPr>
              <w:t>“(Sic)</w:t>
            </w:r>
          </w:p>
        </w:tc>
      </w:tr>
      <w:tr w:rsidR="00D36CC2" w:rsidTr="00D36CC2">
        <w:tc>
          <w:tcPr>
            <w:tcW w:w="1970" w:type="dxa"/>
          </w:tcPr>
          <w:p w:rsidR="00D36CC2" w:rsidRPr="00D36CC2" w:rsidRDefault="00D36CC2" w:rsidP="005A6C89">
            <w:pPr>
              <w:spacing w:before="240" w:line="360" w:lineRule="auto"/>
              <w:jc w:val="both"/>
              <w:rPr>
                <w:rFonts w:ascii="Palatino Linotype" w:hAnsi="Palatino Linotype" w:cs="Arial"/>
                <w:b/>
                <w:i/>
                <w:sz w:val="24"/>
              </w:rPr>
            </w:pPr>
            <w:r w:rsidRPr="00D36CC2">
              <w:rPr>
                <w:rFonts w:ascii="Palatino Linotype" w:hAnsi="Palatino Linotype" w:cs="Arial"/>
                <w:b/>
                <w:bCs/>
                <w:i/>
                <w:sz w:val="24"/>
              </w:rPr>
              <w:lastRenderedPageBreak/>
              <w:t>00084/SF/IP/2025</w:t>
            </w:r>
          </w:p>
        </w:tc>
        <w:tc>
          <w:tcPr>
            <w:tcW w:w="7072" w:type="dxa"/>
          </w:tcPr>
          <w:p w:rsidR="00D36CC2" w:rsidRDefault="00D36CC2" w:rsidP="00C278CE">
            <w:pPr>
              <w:spacing w:before="240" w:line="360" w:lineRule="auto"/>
              <w:jc w:val="both"/>
              <w:rPr>
                <w:rFonts w:ascii="Palatino Linotype" w:hAnsi="Palatino Linotype" w:cs="Arial"/>
                <w:i/>
                <w:sz w:val="24"/>
              </w:rPr>
            </w:pPr>
            <w:r>
              <w:rPr>
                <w:rFonts w:ascii="Palatino Linotype" w:hAnsi="Palatino Linotype" w:cs="Arial"/>
                <w:i/>
                <w:sz w:val="24"/>
              </w:rPr>
              <w:t>“</w:t>
            </w:r>
            <w:r w:rsidRPr="00D36CC2">
              <w:rPr>
                <w:rFonts w:ascii="Palatino Linotype" w:hAnsi="Palatino Linotype" w:cs="Arial"/>
                <w:i/>
                <w:sz w:val="24"/>
              </w:rPr>
              <w:t xml:space="preserve">Toluca, </w:t>
            </w:r>
            <w:proofErr w:type="spellStart"/>
            <w:r w:rsidRPr="00D36CC2">
              <w:rPr>
                <w:rFonts w:ascii="Palatino Linotype" w:hAnsi="Palatino Linotype" w:cs="Arial"/>
                <w:i/>
                <w:sz w:val="24"/>
              </w:rPr>
              <w:t>Méx</w:t>
            </w:r>
            <w:proofErr w:type="spellEnd"/>
            <w:r w:rsidRPr="00D36CC2">
              <w:rPr>
                <w:rFonts w:ascii="Palatino Linotype" w:hAnsi="Palatino Linotype" w:cs="Arial"/>
                <w:i/>
                <w:sz w:val="24"/>
              </w:rPr>
              <w:t xml:space="preserve">., a 27 de enero 2025 PAULINA MORENO GARCIA SECRETARIA DE FINANZAS ESTADO DE MEXICO PRESENTE Anticipando un cordial saludo, el que suscribe el presente oficio de petición, con los siguientes datos de identificación como servidor público: NOMBRE: </w:t>
            </w:r>
            <w:r w:rsidR="00C278CE">
              <w:rPr>
                <w:rFonts w:ascii="Palatino Linotype" w:hAnsi="Palatino Linotype" w:cs="Arial"/>
                <w:i/>
                <w:sz w:val="24"/>
              </w:rPr>
              <w:t>XXXXXXXXXXXXXXXXXXX</w:t>
            </w:r>
            <w:r w:rsidRPr="00D36CC2">
              <w:rPr>
                <w:rFonts w:ascii="Palatino Linotype" w:hAnsi="Palatino Linotype" w:cs="Arial"/>
                <w:i/>
                <w:sz w:val="24"/>
              </w:rPr>
              <w:t xml:space="preserve"> </w:t>
            </w:r>
            <w:r w:rsidR="00C278CE">
              <w:rPr>
                <w:rFonts w:ascii="Palatino Linotype" w:hAnsi="Palatino Linotype" w:cs="Arial"/>
                <w:i/>
                <w:sz w:val="24"/>
              </w:rPr>
              <w:t>XXXX</w:t>
            </w:r>
            <w:r w:rsidRPr="00D36CC2">
              <w:rPr>
                <w:rFonts w:ascii="Palatino Linotype" w:hAnsi="Palatino Linotype" w:cs="Arial"/>
                <w:i/>
                <w:sz w:val="24"/>
              </w:rPr>
              <w:t xml:space="preserve"> CURP: </w:t>
            </w:r>
            <w:r w:rsidR="00C278CE">
              <w:rPr>
                <w:rFonts w:ascii="Palatino Linotype" w:hAnsi="Palatino Linotype" w:cs="Arial"/>
                <w:i/>
                <w:sz w:val="24"/>
              </w:rPr>
              <w:t>XXXXXXXXXXX</w:t>
            </w:r>
            <w:r w:rsidRPr="00D36CC2">
              <w:rPr>
                <w:rFonts w:ascii="Palatino Linotype" w:hAnsi="Palatino Linotype" w:cs="Arial"/>
                <w:i/>
                <w:sz w:val="24"/>
              </w:rPr>
              <w:t xml:space="preserve"> RFC: </w:t>
            </w:r>
            <w:r w:rsidR="00C278CE">
              <w:rPr>
                <w:rFonts w:ascii="Palatino Linotype" w:hAnsi="Palatino Linotype" w:cs="Arial"/>
                <w:i/>
                <w:sz w:val="24"/>
              </w:rPr>
              <w:t>XXXXXXXXXX</w:t>
            </w:r>
            <w:r w:rsidRPr="00D36CC2">
              <w:rPr>
                <w:rFonts w:ascii="Palatino Linotype" w:hAnsi="Palatino Linotype" w:cs="Arial"/>
                <w:i/>
                <w:sz w:val="24"/>
              </w:rPr>
              <w:t xml:space="preserve"> ADSCRPICION DE PLANTEL: PLANTEL ZINACANTEPEC I CATEGORIA: DIRECTOR DE PLANTEL "C” NUMERO DE EMPLEADO O SERVIDOR PUBLICO: 001532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w:t>
            </w:r>
            <w:r w:rsidRPr="00D36CC2">
              <w:rPr>
                <w:rFonts w:ascii="Palatino Linotype" w:hAnsi="Palatino Linotype" w:cs="Arial"/>
                <w:i/>
                <w:sz w:val="24"/>
              </w:rPr>
              <w:lastRenderedPageBreak/>
              <w:t xml:space="preserve">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APOYO PARA ANTEOJOS Y LENTES • DESPENSA • GRATIFICACION BUROCRATA • RETRO GRATIFICACION ESPECIAL • RETRO SUELDO BASE AUMENTO • DIAS DE DESCANSO OBLIGATORIO • AJUSTE AL CALENDARIO • ESTIMULO 10 ANOS DE ANTIGÜEDAD • BONO DE FIN DE ANO • GRATIF X ESTUDIOS SUPERIORES • COMPENSACION X DESARROLLO PROF OTROS PAGOS: • PAGO APLICACIÓN DE EXANI I • DEVOLUC X DED IMPROCEDENTE OTRAS PERCEPCIONES: • PRIMA VACACIONAL • ISR PRIMA VACACIONAL • PAGO DE AGUINALDO • ISR AGUINALDO DEDUCCIONES: • CUOTAS DEL SIS.CAPITALIZ 1.4 • ISSEMYM 4.625 • ISSEMYM 6.1 • I.S.R. • CAJA DE AHORRO ATAYA • DESC.SEGURO. SEP. </w:t>
            </w:r>
            <w:r w:rsidRPr="00D36CC2">
              <w:rPr>
                <w:rFonts w:ascii="Palatino Linotype" w:hAnsi="Palatino Linotype" w:cs="Arial"/>
                <w:i/>
                <w:sz w:val="24"/>
              </w:rPr>
              <w:lastRenderedPageBreak/>
              <w:t xml:space="preserve">INDIV • FALTAS YO AUSENTISMOS • SEGUROS DE VIDA METLIFE • ISPT • AJUSTE ISSEMYM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Pr="00D36CC2">
              <w:rPr>
                <w:rFonts w:ascii="Palatino Linotype" w:hAnsi="Palatino Linotype" w:cs="Arial"/>
                <w:i/>
                <w:sz w:val="24"/>
              </w:rPr>
              <w:t>esta</w:t>
            </w:r>
            <w:proofErr w:type="spellEnd"/>
            <w:r w:rsidRPr="00D36CC2">
              <w:rPr>
                <w:rFonts w:ascii="Palatino Linotype" w:hAnsi="Palatino Linotype" w:cs="Arial"/>
                <w:i/>
                <w:sz w:val="24"/>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w:t>
            </w:r>
            <w:proofErr w:type="spellStart"/>
            <w:r w:rsidRPr="00D36CC2">
              <w:rPr>
                <w:rFonts w:ascii="Palatino Linotype" w:hAnsi="Palatino Linotype" w:cs="Arial"/>
                <w:i/>
                <w:sz w:val="24"/>
              </w:rPr>
              <w:t>de</w:t>
            </w:r>
            <w:proofErr w:type="spellEnd"/>
            <w:r w:rsidRPr="00D36CC2">
              <w:rPr>
                <w:rFonts w:ascii="Palatino Linotype" w:hAnsi="Palatino Linotype" w:cs="Arial"/>
                <w:i/>
                <w:sz w:val="24"/>
              </w:rPr>
              <w:t xml:space="preserve"> al presente: </w:t>
            </w:r>
            <w:r w:rsidR="003A4D1D">
              <w:rPr>
                <w:rFonts w:ascii="Palatino Linotype" w:hAnsi="Palatino Linotype" w:cs="Arial"/>
                <w:i/>
                <w:sz w:val="24"/>
              </w:rPr>
              <w:t>XXXXXXXXXXXXXXX</w:t>
            </w:r>
            <w:r w:rsidRPr="00D36CC2">
              <w:rPr>
                <w:rFonts w:ascii="Palatino Linotype" w:hAnsi="Palatino Linotype" w:cs="Arial"/>
                <w:i/>
                <w:sz w:val="24"/>
              </w:rPr>
              <w:t xml:space="preserve">. Sin otro particular quedo de Usted. ATENTAMENTE </w:t>
            </w:r>
            <w:r w:rsidR="00C278CE">
              <w:rPr>
                <w:rFonts w:ascii="Palatino Linotype" w:hAnsi="Palatino Linotype" w:cs="Arial"/>
                <w:i/>
                <w:sz w:val="24"/>
              </w:rPr>
              <w:t>XXXXXXXXXXXXXXXXXXXXX</w:t>
            </w:r>
            <w:r w:rsidRPr="00D36CC2">
              <w:rPr>
                <w:rFonts w:ascii="Palatino Linotype" w:hAnsi="Palatino Linotype" w:cs="Arial"/>
                <w:i/>
                <w:sz w:val="24"/>
              </w:rPr>
              <w:t xml:space="preserve"> </w:t>
            </w:r>
            <w:r w:rsidR="00C278CE">
              <w:rPr>
                <w:rFonts w:ascii="Palatino Linotype" w:hAnsi="Palatino Linotype" w:cs="Arial"/>
                <w:i/>
                <w:sz w:val="24"/>
              </w:rPr>
              <w:t>XXXX</w:t>
            </w:r>
            <w:r>
              <w:rPr>
                <w:rFonts w:ascii="Palatino Linotype" w:hAnsi="Palatino Linotype" w:cs="Arial"/>
                <w:i/>
                <w:sz w:val="24"/>
              </w:rPr>
              <w:t>” (Sic)</w:t>
            </w:r>
          </w:p>
        </w:tc>
      </w:tr>
    </w:tbl>
    <w:p w:rsidR="00D36CC2" w:rsidRPr="00D705FF" w:rsidRDefault="00D36CC2" w:rsidP="0079203B">
      <w:pPr>
        <w:spacing w:before="240" w:line="360" w:lineRule="auto"/>
        <w:jc w:val="both"/>
        <w:rPr>
          <w:rFonts w:ascii="Palatino Linotype" w:hAnsi="Palatino Linotype" w:cs="Arial"/>
          <w:sz w:val="24"/>
        </w:rPr>
      </w:pPr>
    </w:p>
    <w:p w:rsidR="0079203B" w:rsidRDefault="0079203B" w:rsidP="0079203B">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r w:rsidR="00003ABC">
        <w:rPr>
          <w:rFonts w:ascii="Palatino Linotype" w:eastAsia="Times New Roman" w:hAnsi="Palatino Linotype" w:cs="Times New Roman"/>
          <w:sz w:val="24"/>
          <w:szCs w:val="24"/>
          <w:lang w:val="es-ES_tradnl" w:eastAsia="es-ES"/>
        </w:rPr>
        <w:t xml:space="preserve"> </w:t>
      </w:r>
      <w:r w:rsidR="00003ABC" w:rsidRPr="00003ABC">
        <w:rPr>
          <w:rFonts w:ascii="Palatino Linotype" w:eastAsia="Times New Roman" w:hAnsi="Palatino Linotype" w:cs="Times New Roman"/>
          <w:sz w:val="24"/>
          <w:szCs w:val="24"/>
          <w:highlight w:val="yellow"/>
          <w:lang w:val="es-ES_tradnl" w:eastAsia="es-ES"/>
        </w:rPr>
        <w:t>y correo electrónico</w:t>
      </w:r>
      <w:r>
        <w:rPr>
          <w:rFonts w:ascii="Palatino Linotype" w:eastAsia="Times New Roman" w:hAnsi="Palatino Linotype" w:cs="Times New Roman"/>
          <w:sz w:val="24"/>
          <w:szCs w:val="24"/>
          <w:lang w:val="es-ES_tradnl" w:eastAsia="es-ES"/>
        </w:rPr>
        <w:t>.</w:t>
      </w:r>
    </w:p>
    <w:p w:rsidR="00477EC3" w:rsidRPr="002C3EC8" w:rsidRDefault="00477EC3" w:rsidP="0079203B">
      <w:pPr>
        <w:spacing w:before="240" w:line="360" w:lineRule="auto"/>
        <w:jc w:val="both"/>
        <w:rPr>
          <w:rFonts w:ascii="Palatino Linotype" w:eastAsia="Times New Roman" w:hAnsi="Palatino Linotype" w:cs="Times New Roman"/>
          <w:sz w:val="24"/>
          <w:szCs w:val="24"/>
          <w:lang w:val="es-ES_tradnl" w:eastAsia="es-ES"/>
        </w:rPr>
      </w:pPr>
      <w:r>
        <w:rPr>
          <w:rFonts w:ascii="Palatino Linotype" w:eastAsia="Times New Roman" w:hAnsi="Palatino Linotype" w:cs="Times New Roman"/>
          <w:sz w:val="24"/>
          <w:szCs w:val="24"/>
          <w:lang w:val="es-ES_tradnl" w:eastAsia="es-ES"/>
        </w:rPr>
        <w:lastRenderedPageBreak/>
        <w:t xml:space="preserve">Adicionalmente, el Recurrente adjuntó el archivo electrónico </w:t>
      </w:r>
      <w:r w:rsidRPr="00477EC3">
        <w:rPr>
          <w:rFonts w:ascii="Palatino Linotype" w:eastAsia="Times New Roman" w:hAnsi="Palatino Linotype" w:cs="Times New Roman"/>
          <w:b/>
          <w:i/>
          <w:sz w:val="24"/>
          <w:szCs w:val="24"/>
          <w:lang w:val="es-ES_tradnl" w:eastAsia="es-ES"/>
        </w:rPr>
        <w:t>“ANEXO DE EJECUCION.pdf”</w:t>
      </w:r>
      <w:r>
        <w:rPr>
          <w:rFonts w:ascii="Palatino Linotype" w:eastAsia="Times New Roman" w:hAnsi="Palatino Linotype" w:cs="Times New Roman"/>
          <w:sz w:val="24"/>
          <w:szCs w:val="24"/>
          <w:lang w:val="es-ES_tradnl" w:eastAsia="es-ES"/>
        </w:rPr>
        <w:t xml:space="preserve">, mismo que no se reproduce por ser del conocimiento de las partes, sin embargo, será materia de estudio en el </w:t>
      </w:r>
      <w:r w:rsidRPr="00477EC3">
        <w:rPr>
          <w:rFonts w:ascii="Palatino Linotype" w:eastAsia="Times New Roman" w:hAnsi="Palatino Linotype" w:cs="Times New Roman"/>
          <w:b/>
          <w:sz w:val="24"/>
          <w:szCs w:val="24"/>
          <w:lang w:val="es-ES_tradnl" w:eastAsia="es-ES"/>
        </w:rPr>
        <w:t>Considerando</w:t>
      </w:r>
      <w:r>
        <w:rPr>
          <w:rFonts w:ascii="Palatino Linotype" w:eastAsia="Times New Roman" w:hAnsi="Palatino Linotype" w:cs="Times New Roman"/>
          <w:sz w:val="24"/>
          <w:szCs w:val="24"/>
          <w:lang w:val="es-ES_tradnl" w:eastAsia="es-ES"/>
        </w:rPr>
        <w:t xml:space="preserve"> respectivo. </w:t>
      </w:r>
    </w:p>
    <w:p w:rsidR="0079203B" w:rsidRDefault="0079203B" w:rsidP="0079203B">
      <w:pPr>
        <w:spacing w:before="240" w:line="360" w:lineRule="auto"/>
        <w:jc w:val="both"/>
        <w:rPr>
          <w:rFonts w:ascii="Palatino Linotype" w:hAnsi="Palatino Linotype" w:cs="Arial"/>
          <w:b/>
          <w:sz w:val="28"/>
        </w:rPr>
      </w:pPr>
    </w:p>
    <w:p w:rsidR="0079203B" w:rsidRDefault="0079203B" w:rsidP="0079203B">
      <w:pPr>
        <w:spacing w:before="240" w:line="360" w:lineRule="auto"/>
        <w:jc w:val="both"/>
        <w:rPr>
          <w:rFonts w:ascii="Palatino Linotype" w:hAnsi="Palatino Linotype" w:cs="Arial"/>
          <w:b/>
          <w:sz w:val="28"/>
        </w:rPr>
      </w:pPr>
      <w:r>
        <w:rPr>
          <w:rFonts w:ascii="Palatino Linotype" w:hAnsi="Palatino Linotype" w:cs="Arial"/>
          <w:b/>
          <w:sz w:val="28"/>
        </w:rPr>
        <w:t>SEGUNDO</w:t>
      </w:r>
      <w:r w:rsidRPr="00256F6D">
        <w:rPr>
          <w:rFonts w:ascii="Palatino Linotype" w:hAnsi="Palatino Linotype" w:cs="Arial"/>
          <w:b/>
          <w:sz w:val="28"/>
        </w:rPr>
        <w:t xml:space="preserve"> </w:t>
      </w:r>
      <w:r>
        <w:rPr>
          <w:rFonts w:ascii="Palatino Linotype" w:hAnsi="Palatino Linotype" w:cs="Arial"/>
          <w:b/>
          <w:sz w:val="28"/>
        </w:rPr>
        <w:t>D</w:t>
      </w:r>
      <w:r>
        <w:rPr>
          <w:rFonts w:ascii="Palatino Linotype" w:hAnsi="Palatino Linotype" w:cs="Arial"/>
          <w:b/>
          <w:sz w:val="28"/>
          <w:szCs w:val="20"/>
        </w:rPr>
        <w:t>e la Incompetencia</w:t>
      </w:r>
      <w:r w:rsidRPr="00165D6E">
        <w:rPr>
          <w:rFonts w:ascii="Palatino Linotype" w:hAnsi="Palatino Linotype" w:cs="Arial"/>
          <w:b/>
          <w:sz w:val="28"/>
          <w:szCs w:val="20"/>
        </w:rPr>
        <w:t>.</w:t>
      </w:r>
      <w:r>
        <w:rPr>
          <w:rFonts w:ascii="Palatino Linotype" w:hAnsi="Palatino Linotype" w:cs="Arial"/>
          <w:b/>
          <w:sz w:val="28"/>
        </w:rPr>
        <w:t xml:space="preserve"> </w:t>
      </w:r>
    </w:p>
    <w:p w:rsidR="0079203B" w:rsidRPr="00256F6D" w:rsidRDefault="0079203B" w:rsidP="0079203B">
      <w:pPr>
        <w:spacing w:before="240" w:line="360" w:lineRule="auto"/>
        <w:jc w:val="both"/>
        <w:rPr>
          <w:rFonts w:ascii="Palatino Linotype" w:hAnsi="Palatino Linotype" w:cs="Arial"/>
          <w:sz w:val="24"/>
        </w:rPr>
      </w:pPr>
      <w:r w:rsidRPr="00256F6D">
        <w:rPr>
          <w:rFonts w:ascii="Palatino Linotype" w:hAnsi="Palatino Linotype"/>
          <w:sz w:val="24"/>
        </w:rPr>
        <w:t xml:space="preserve">De las constancias que obran en el expediente electrónico, se advierte que el </w:t>
      </w:r>
      <w:r w:rsidRPr="00256F6D">
        <w:rPr>
          <w:rFonts w:ascii="Palatino Linotype" w:hAnsi="Palatino Linotype" w:cs="Arial"/>
          <w:sz w:val="24"/>
        </w:rPr>
        <w:t xml:space="preserve">día </w:t>
      </w:r>
      <w:r w:rsidR="005A6C89">
        <w:rPr>
          <w:rFonts w:ascii="Palatino Linotype" w:hAnsi="Palatino Linotype" w:cs="Arial"/>
          <w:b/>
          <w:sz w:val="24"/>
        </w:rPr>
        <w:t>diecinueve de diciembre</w:t>
      </w:r>
      <w:r w:rsidRPr="00256F6D">
        <w:rPr>
          <w:rFonts w:ascii="Palatino Linotype" w:hAnsi="Palatino Linotype" w:cs="Arial"/>
          <w:b/>
          <w:sz w:val="24"/>
        </w:rPr>
        <w:t xml:space="preserve"> de dos mil veinticuatro</w:t>
      </w:r>
      <w:r w:rsidRPr="00256F6D">
        <w:rPr>
          <w:rFonts w:ascii="Palatino Linotype" w:hAnsi="Palatino Linotype" w:cs="Arial"/>
          <w:sz w:val="24"/>
        </w:rPr>
        <w:t xml:space="preserve">, el </w:t>
      </w:r>
      <w:r w:rsidRPr="00256F6D">
        <w:rPr>
          <w:rFonts w:ascii="Palatino Linotype" w:hAnsi="Palatino Linotype" w:cs="Arial"/>
          <w:b/>
          <w:sz w:val="24"/>
        </w:rPr>
        <w:t>Sujeto Obligado</w:t>
      </w:r>
      <w:r w:rsidRPr="00256F6D">
        <w:rPr>
          <w:rFonts w:ascii="Palatino Linotype" w:hAnsi="Palatino Linotype" w:cs="Arial"/>
          <w:sz w:val="24"/>
        </w:rPr>
        <w:t xml:space="preserve"> dio respuesta a la solicitud de información en los siguientes términos: </w:t>
      </w:r>
    </w:p>
    <w:p w:rsidR="0079203B" w:rsidRDefault="0079203B" w:rsidP="0079203B">
      <w:pPr>
        <w:spacing w:after="0" w:line="240" w:lineRule="auto"/>
        <w:ind w:left="567" w:right="567"/>
        <w:jc w:val="both"/>
        <w:rPr>
          <w:rFonts w:ascii="Palatino Linotype" w:hAnsi="Palatino Linotype" w:cs="Arial"/>
          <w:i/>
        </w:rPr>
      </w:pPr>
      <w:r>
        <w:rPr>
          <w:rFonts w:ascii="Palatino Linotype" w:hAnsi="Palatino Linotype" w:cs="Arial"/>
          <w:i/>
        </w:rPr>
        <w:t>“</w:t>
      </w:r>
      <w:r w:rsidR="005A6C89" w:rsidRPr="005A6C89">
        <w:rPr>
          <w:rFonts w:ascii="Palatino Linotype" w:hAnsi="Palatino Linotype" w:cs="Arial"/>
          <w:i/>
        </w:rPr>
        <w:t xml:space="preserve">Sobre el particular, sírvase encontrar en archivo adjunto copia del Acuerdo de Incompetencia de fecha 18 de diciembre de 2024, mediante el cual se detalla incompetencia de este Sujeto </w:t>
      </w:r>
      <w:r w:rsidR="0004234F" w:rsidRPr="005A6C89">
        <w:rPr>
          <w:rFonts w:ascii="Palatino Linotype" w:hAnsi="Palatino Linotype" w:cs="Arial"/>
          <w:i/>
        </w:rPr>
        <w:t>Obligado</w:t>
      </w:r>
      <w:r w:rsidR="0004234F" w:rsidRPr="00667998">
        <w:rPr>
          <w:rFonts w:ascii="Palatino Linotype" w:hAnsi="Palatino Linotype" w:cs="Arial"/>
          <w:i/>
        </w:rPr>
        <w:t xml:space="preserve"> “</w:t>
      </w:r>
      <w:r w:rsidRPr="00667998">
        <w:rPr>
          <w:rFonts w:ascii="Palatino Linotype" w:hAnsi="Palatino Linotype" w:cs="Arial"/>
          <w:i/>
        </w:rPr>
        <w:t>(Sic).</w:t>
      </w:r>
    </w:p>
    <w:p w:rsidR="0079203B" w:rsidRDefault="0079203B" w:rsidP="0079203B">
      <w:pPr>
        <w:spacing w:after="0" w:line="360" w:lineRule="auto"/>
        <w:ind w:right="567"/>
        <w:jc w:val="both"/>
        <w:rPr>
          <w:rFonts w:ascii="Palatino Linotype" w:hAnsi="Palatino Linotype" w:cs="Arial"/>
          <w:sz w:val="24"/>
        </w:rPr>
      </w:pPr>
    </w:p>
    <w:p w:rsidR="0079203B" w:rsidRDefault="0079203B" w:rsidP="005A6C89">
      <w:pPr>
        <w:spacing w:after="0" w:line="360" w:lineRule="auto"/>
        <w:jc w:val="both"/>
        <w:rPr>
          <w:rFonts w:ascii="Palatino Linotype" w:hAnsi="Palatino Linotype" w:cs="Arial"/>
          <w:sz w:val="24"/>
        </w:rPr>
      </w:pPr>
      <w:r>
        <w:rPr>
          <w:rFonts w:ascii="Palatino Linotype" w:hAnsi="Palatino Linotype" w:cs="Arial"/>
          <w:sz w:val="24"/>
        </w:rPr>
        <w:t xml:space="preserve">Adicionalmente, el Sujeto Obligado adjuntó </w:t>
      </w:r>
      <w:r w:rsidR="0004234F">
        <w:rPr>
          <w:rFonts w:ascii="Palatino Linotype" w:hAnsi="Palatino Linotype" w:cs="Arial"/>
          <w:sz w:val="24"/>
        </w:rPr>
        <w:t>los</w:t>
      </w:r>
      <w:r>
        <w:rPr>
          <w:rFonts w:ascii="Palatino Linotype" w:hAnsi="Palatino Linotype" w:cs="Arial"/>
          <w:sz w:val="24"/>
        </w:rPr>
        <w:t xml:space="preserve"> archivo</w:t>
      </w:r>
      <w:r w:rsidR="0004234F">
        <w:rPr>
          <w:rFonts w:ascii="Palatino Linotype" w:hAnsi="Palatino Linotype" w:cs="Arial"/>
          <w:sz w:val="24"/>
        </w:rPr>
        <w:t>s</w:t>
      </w:r>
      <w:r>
        <w:rPr>
          <w:rFonts w:ascii="Palatino Linotype" w:hAnsi="Palatino Linotype" w:cs="Arial"/>
          <w:sz w:val="24"/>
        </w:rPr>
        <w:t xml:space="preserve"> electrónico</w:t>
      </w:r>
      <w:r w:rsidR="0004234F">
        <w:rPr>
          <w:rFonts w:ascii="Palatino Linotype" w:hAnsi="Palatino Linotype" w:cs="Arial"/>
          <w:sz w:val="24"/>
        </w:rPr>
        <w:t>s</w:t>
      </w:r>
      <w:r>
        <w:rPr>
          <w:rFonts w:ascii="Palatino Linotype" w:hAnsi="Palatino Linotype" w:cs="Arial"/>
          <w:sz w:val="24"/>
        </w:rPr>
        <w:t xml:space="preserve"> denominado</w:t>
      </w:r>
      <w:r w:rsidR="0004234F">
        <w:rPr>
          <w:rFonts w:ascii="Palatino Linotype" w:hAnsi="Palatino Linotype" w:cs="Arial"/>
          <w:sz w:val="24"/>
        </w:rPr>
        <w:t>s</w:t>
      </w:r>
      <w:r>
        <w:rPr>
          <w:rFonts w:ascii="Palatino Linotype" w:hAnsi="Palatino Linotype" w:cs="Arial"/>
          <w:sz w:val="24"/>
        </w:rPr>
        <w:t xml:space="preserve"> “</w:t>
      </w:r>
      <w:r w:rsidR="005A6C89" w:rsidRPr="005A6C89">
        <w:rPr>
          <w:rFonts w:ascii="Palatino Linotype" w:hAnsi="Palatino Linotype" w:cs="Arial"/>
          <w:b/>
          <w:i/>
          <w:sz w:val="24"/>
        </w:rPr>
        <w:t>01072 ACUERDO DE INCOMPETENCIA.pdf</w:t>
      </w:r>
      <w:r>
        <w:rPr>
          <w:rFonts w:ascii="Palatino Linotype" w:hAnsi="Palatino Linotype" w:cs="Arial"/>
          <w:b/>
          <w:i/>
          <w:sz w:val="24"/>
        </w:rPr>
        <w:t>”</w:t>
      </w:r>
      <w:r w:rsidR="0004234F">
        <w:rPr>
          <w:rFonts w:ascii="Palatino Linotype" w:hAnsi="Palatino Linotype" w:cs="Arial"/>
          <w:b/>
          <w:i/>
          <w:sz w:val="24"/>
        </w:rPr>
        <w:t>, “</w:t>
      </w:r>
      <w:r w:rsidR="0004234F" w:rsidRPr="0004234F">
        <w:rPr>
          <w:rFonts w:ascii="Palatino Linotype" w:hAnsi="Palatino Linotype" w:cs="Arial"/>
          <w:b/>
          <w:i/>
          <w:sz w:val="24"/>
        </w:rPr>
        <w:t>01077 ACUERDO DE INCOMPETENCIA.pdf</w:t>
      </w:r>
      <w:r w:rsidR="0004234F">
        <w:rPr>
          <w:rFonts w:ascii="Palatino Linotype" w:hAnsi="Palatino Linotype" w:cs="Arial"/>
          <w:b/>
          <w:i/>
          <w:sz w:val="24"/>
        </w:rPr>
        <w:t>”, “</w:t>
      </w:r>
      <w:r w:rsidR="0004234F" w:rsidRPr="0004234F">
        <w:rPr>
          <w:rFonts w:ascii="Palatino Linotype" w:hAnsi="Palatino Linotype" w:cs="Arial"/>
          <w:b/>
          <w:i/>
          <w:sz w:val="24"/>
        </w:rPr>
        <w:t>01082 ACUERDO DE INCOMPETENCIA.pdf</w:t>
      </w:r>
      <w:r w:rsidR="0004234F">
        <w:rPr>
          <w:rFonts w:ascii="Palatino Linotype" w:hAnsi="Palatino Linotype" w:cs="Arial"/>
          <w:b/>
          <w:i/>
          <w:sz w:val="24"/>
        </w:rPr>
        <w:t>”, “</w:t>
      </w:r>
      <w:r w:rsidR="0004234F" w:rsidRPr="0004234F">
        <w:rPr>
          <w:rFonts w:ascii="Palatino Linotype" w:hAnsi="Palatino Linotype" w:cs="Arial"/>
          <w:b/>
          <w:i/>
          <w:sz w:val="24"/>
        </w:rPr>
        <w:t>01087 ACUERDO DE INCOMPETENCIA.pdf</w:t>
      </w:r>
      <w:r w:rsidR="0004234F">
        <w:rPr>
          <w:rFonts w:ascii="Palatino Linotype" w:hAnsi="Palatino Linotype" w:cs="Arial"/>
          <w:b/>
          <w:i/>
          <w:sz w:val="24"/>
        </w:rPr>
        <w:t>”, “</w:t>
      </w:r>
      <w:r w:rsidR="0004234F" w:rsidRPr="0004234F">
        <w:rPr>
          <w:rFonts w:ascii="Palatino Linotype" w:hAnsi="Palatino Linotype" w:cs="Arial"/>
          <w:b/>
          <w:i/>
          <w:sz w:val="24"/>
        </w:rPr>
        <w:t>01092 ACUERDO DE INCOMPETENCIA.pdf</w:t>
      </w:r>
      <w:r w:rsidR="0004234F">
        <w:rPr>
          <w:rFonts w:ascii="Palatino Linotype" w:hAnsi="Palatino Linotype" w:cs="Arial"/>
          <w:b/>
          <w:i/>
          <w:sz w:val="24"/>
        </w:rPr>
        <w:t>”, “</w:t>
      </w:r>
      <w:r w:rsidR="0004234F" w:rsidRPr="0004234F">
        <w:rPr>
          <w:rFonts w:ascii="Palatino Linotype" w:hAnsi="Palatino Linotype" w:cs="Arial"/>
          <w:b/>
          <w:i/>
          <w:sz w:val="24"/>
        </w:rPr>
        <w:t>01097 ACUERDO DE INCOMPETENCIA.pdf</w:t>
      </w:r>
      <w:r w:rsidR="0004234F">
        <w:rPr>
          <w:rFonts w:ascii="Palatino Linotype" w:hAnsi="Palatino Linotype" w:cs="Arial"/>
          <w:b/>
          <w:i/>
          <w:sz w:val="24"/>
        </w:rPr>
        <w:t>”, “</w:t>
      </w:r>
      <w:r w:rsidR="0004234F" w:rsidRPr="0004234F">
        <w:rPr>
          <w:rFonts w:ascii="Palatino Linotype" w:hAnsi="Palatino Linotype" w:cs="Arial"/>
          <w:b/>
          <w:i/>
          <w:sz w:val="24"/>
        </w:rPr>
        <w:t>01102 ACUERDO DE INCOMPETENCIA.pdf</w:t>
      </w:r>
      <w:r w:rsidR="0004234F">
        <w:rPr>
          <w:rFonts w:ascii="Palatino Linotype" w:hAnsi="Palatino Linotype" w:cs="Arial"/>
          <w:b/>
          <w:i/>
          <w:sz w:val="24"/>
        </w:rPr>
        <w:t>”</w:t>
      </w:r>
      <w:r>
        <w:rPr>
          <w:rFonts w:ascii="Palatino Linotype" w:hAnsi="Palatino Linotype" w:cs="Arial"/>
          <w:b/>
          <w:i/>
          <w:sz w:val="24"/>
        </w:rPr>
        <w:t>,</w:t>
      </w:r>
      <w:r w:rsidR="0004234F">
        <w:rPr>
          <w:rFonts w:ascii="Palatino Linotype" w:hAnsi="Palatino Linotype" w:cs="Arial"/>
          <w:b/>
          <w:i/>
          <w:sz w:val="24"/>
        </w:rPr>
        <w:t xml:space="preserve"> “</w:t>
      </w:r>
      <w:r w:rsidR="0004234F" w:rsidRPr="0004234F">
        <w:rPr>
          <w:rFonts w:ascii="Palatino Linotype" w:hAnsi="Palatino Linotype" w:cs="Arial"/>
          <w:b/>
          <w:i/>
          <w:sz w:val="24"/>
        </w:rPr>
        <w:t>01107 ACUERDO DE INCOMPETENCIA.pdf</w:t>
      </w:r>
      <w:r w:rsidR="0004234F">
        <w:rPr>
          <w:rFonts w:ascii="Palatino Linotype" w:hAnsi="Palatino Linotype" w:cs="Arial"/>
          <w:b/>
          <w:i/>
          <w:sz w:val="24"/>
        </w:rPr>
        <w:t>”, “</w:t>
      </w:r>
      <w:r w:rsidR="0004234F" w:rsidRPr="0004234F">
        <w:rPr>
          <w:rFonts w:ascii="Palatino Linotype" w:hAnsi="Palatino Linotype" w:cs="Arial"/>
          <w:b/>
          <w:i/>
          <w:sz w:val="24"/>
        </w:rPr>
        <w:t>1112-INCOMPETENCIA.pdf</w:t>
      </w:r>
      <w:r w:rsidR="0004234F">
        <w:rPr>
          <w:rFonts w:ascii="Palatino Linotype" w:hAnsi="Palatino Linotype" w:cs="Arial"/>
          <w:b/>
          <w:i/>
          <w:sz w:val="24"/>
        </w:rPr>
        <w:t>” y “</w:t>
      </w:r>
      <w:r w:rsidR="0004234F" w:rsidRPr="0004234F">
        <w:rPr>
          <w:rFonts w:ascii="Palatino Linotype" w:hAnsi="Palatino Linotype" w:cs="Arial"/>
          <w:b/>
          <w:i/>
          <w:sz w:val="24"/>
        </w:rPr>
        <w:t>00084 ACUERDO DE INCOMPETENCIA .</w:t>
      </w:r>
      <w:proofErr w:type="spellStart"/>
      <w:r w:rsidR="0004234F" w:rsidRPr="0004234F">
        <w:rPr>
          <w:rFonts w:ascii="Palatino Linotype" w:hAnsi="Palatino Linotype" w:cs="Arial"/>
          <w:b/>
          <w:i/>
          <w:sz w:val="24"/>
        </w:rPr>
        <w:t>pdf</w:t>
      </w:r>
      <w:proofErr w:type="spellEnd"/>
      <w:r w:rsidR="0004234F">
        <w:rPr>
          <w:rFonts w:ascii="Palatino Linotype" w:hAnsi="Palatino Linotype" w:cs="Arial"/>
          <w:b/>
          <w:i/>
          <w:sz w:val="24"/>
        </w:rPr>
        <w:t>”,</w:t>
      </w:r>
      <w:r>
        <w:rPr>
          <w:rFonts w:ascii="Palatino Linotype" w:hAnsi="Palatino Linotype" w:cs="Arial"/>
          <w:b/>
          <w:i/>
          <w:sz w:val="24"/>
        </w:rPr>
        <w:t xml:space="preserve"> </w:t>
      </w:r>
      <w:r>
        <w:rPr>
          <w:rFonts w:ascii="Palatino Linotype" w:hAnsi="Palatino Linotype" w:cs="Arial"/>
          <w:sz w:val="24"/>
        </w:rPr>
        <w:t>mismo</w:t>
      </w:r>
      <w:r w:rsidR="0004234F">
        <w:rPr>
          <w:rFonts w:ascii="Palatino Linotype" w:hAnsi="Palatino Linotype" w:cs="Arial"/>
          <w:sz w:val="24"/>
        </w:rPr>
        <w:t>s</w:t>
      </w:r>
      <w:r>
        <w:rPr>
          <w:rFonts w:ascii="Palatino Linotype" w:hAnsi="Palatino Linotype" w:cs="Arial"/>
          <w:sz w:val="24"/>
        </w:rPr>
        <w:t xml:space="preserve"> que no se reproduce</w:t>
      </w:r>
      <w:r w:rsidR="0004234F">
        <w:rPr>
          <w:rFonts w:ascii="Palatino Linotype" w:hAnsi="Palatino Linotype" w:cs="Arial"/>
          <w:sz w:val="24"/>
        </w:rPr>
        <w:t>n</w:t>
      </w:r>
      <w:r>
        <w:rPr>
          <w:rFonts w:ascii="Palatino Linotype" w:hAnsi="Palatino Linotype" w:cs="Arial"/>
          <w:sz w:val="24"/>
        </w:rPr>
        <w:t xml:space="preserve"> por ser del conocimiento de las partes, sin embargo, será</w:t>
      </w:r>
      <w:r w:rsidR="0004234F">
        <w:rPr>
          <w:rFonts w:ascii="Palatino Linotype" w:hAnsi="Palatino Linotype" w:cs="Arial"/>
          <w:sz w:val="24"/>
        </w:rPr>
        <w:t>n</w:t>
      </w:r>
      <w:r>
        <w:rPr>
          <w:rFonts w:ascii="Palatino Linotype" w:hAnsi="Palatino Linotype" w:cs="Arial"/>
          <w:sz w:val="24"/>
        </w:rPr>
        <w:t xml:space="preserve"> materia de estu</w:t>
      </w:r>
      <w:r w:rsidR="0004234F">
        <w:rPr>
          <w:rFonts w:ascii="Palatino Linotype" w:hAnsi="Palatino Linotype" w:cs="Arial"/>
          <w:sz w:val="24"/>
        </w:rPr>
        <w:t xml:space="preserve">dio en el </w:t>
      </w:r>
      <w:r w:rsidR="0004234F" w:rsidRPr="0004234F">
        <w:rPr>
          <w:rFonts w:ascii="Palatino Linotype" w:hAnsi="Palatino Linotype" w:cs="Arial"/>
          <w:b/>
          <w:sz w:val="24"/>
        </w:rPr>
        <w:t>C</w:t>
      </w:r>
      <w:r w:rsidRPr="0004234F">
        <w:rPr>
          <w:rFonts w:ascii="Palatino Linotype" w:hAnsi="Palatino Linotype" w:cs="Arial"/>
          <w:b/>
          <w:sz w:val="24"/>
        </w:rPr>
        <w:t>onsiderando</w:t>
      </w:r>
      <w:r>
        <w:rPr>
          <w:rFonts w:ascii="Palatino Linotype" w:hAnsi="Palatino Linotype" w:cs="Arial"/>
          <w:sz w:val="24"/>
        </w:rPr>
        <w:t xml:space="preserve"> respectivo. </w:t>
      </w:r>
    </w:p>
    <w:p w:rsidR="005A6C89" w:rsidRPr="005A6C89" w:rsidRDefault="005A6C89" w:rsidP="005A6C89">
      <w:pPr>
        <w:spacing w:after="0" w:line="360" w:lineRule="auto"/>
        <w:jc w:val="both"/>
        <w:rPr>
          <w:rFonts w:ascii="Palatino Linotype" w:hAnsi="Palatino Linotype" w:cs="Arial"/>
          <w:sz w:val="24"/>
        </w:rPr>
      </w:pPr>
    </w:p>
    <w:p w:rsidR="0079203B" w:rsidRPr="002C3EC8" w:rsidRDefault="0079203B" w:rsidP="0079203B">
      <w:pPr>
        <w:pStyle w:val="Sinespaciado"/>
        <w:spacing w:line="360" w:lineRule="auto"/>
        <w:jc w:val="both"/>
        <w:rPr>
          <w:rFonts w:ascii="Palatino Linotype" w:hAnsi="Palatino Linotype" w:cs="Arial"/>
          <w:b/>
          <w:sz w:val="28"/>
        </w:rPr>
      </w:pPr>
      <w:r>
        <w:rPr>
          <w:rFonts w:ascii="Palatino Linotype" w:hAnsi="Palatino Linotype" w:cs="Arial"/>
          <w:b/>
          <w:sz w:val="28"/>
        </w:rPr>
        <w:lastRenderedPageBreak/>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79203B" w:rsidRDefault="0079203B" w:rsidP="0079203B">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sidR="0004234F">
        <w:rPr>
          <w:rFonts w:ascii="Palatino Linotype" w:hAnsi="Palatino Linotype" w:cs="Arial"/>
          <w:b/>
          <w:sz w:val="24"/>
        </w:rPr>
        <w:t>veintitrés de enero de dos mil veinticinco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Pr>
          <w:rFonts w:ascii="Palatino Linotype" w:hAnsi="Palatino Linotype" w:cs="Arial"/>
          <w:b/>
          <w:sz w:val="24"/>
          <w:szCs w:val="24"/>
        </w:rPr>
        <w:t>0205/INFOEM/IP/RR/2025</w:t>
      </w:r>
      <w:r w:rsidR="0004234F">
        <w:rPr>
          <w:rFonts w:ascii="Palatino Linotype" w:hAnsi="Palatino Linotype" w:cs="Arial"/>
          <w:b/>
          <w:sz w:val="24"/>
          <w:szCs w:val="24"/>
        </w:rPr>
        <w:t xml:space="preserve"> y acumulados</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79203B" w:rsidRDefault="0079203B" w:rsidP="0079203B">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79203B" w:rsidRPr="007E4713" w:rsidRDefault="0079203B" w:rsidP="007E0C2E">
      <w:pPr>
        <w:pStyle w:val="Prrafodelista"/>
        <w:spacing w:before="240"/>
        <w:ind w:left="851" w:right="850"/>
        <w:jc w:val="both"/>
        <w:rPr>
          <w:rFonts w:ascii="Palatino Linotype" w:hAnsi="Palatino Linotype" w:cs="Arial"/>
          <w:i/>
        </w:rPr>
      </w:pPr>
      <w:r w:rsidRPr="007E4713">
        <w:rPr>
          <w:rFonts w:ascii="Palatino Linotype" w:hAnsi="Palatino Linotype" w:cs="Arial"/>
          <w:i/>
        </w:rPr>
        <w:t>“</w:t>
      </w:r>
      <w:r w:rsidR="007E0C2E" w:rsidRPr="007E0C2E">
        <w:rPr>
          <w:rFonts w:ascii="Palatino Linotype" w:hAnsi="Palatino Linotype" w:cs="Arial"/>
          <w:i/>
        </w:rPr>
        <w:t xml:space="preserve">Oficio de respuesta suscrito por Claudia </w:t>
      </w:r>
      <w:proofErr w:type="spellStart"/>
      <w:r w:rsidR="007E0C2E" w:rsidRPr="007E0C2E">
        <w:rPr>
          <w:rFonts w:ascii="Palatino Linotype" w:hAnsi="Palatino Linotype" w:cs="Arial"/>
          <w:i/>
        </w:rPr>
        <w:t>Noguez</w:t>
      </w:r>
      <w:proofErr w:type="spellEnd"/>
      <w:r w:rsidR="007E0C2E" w:rsidRPr="007E0C2E">
        <w:rPr>
          <w:rFonts w:ascii="Palatino Linotype" w:hAnsi="Palatino Linotype" w:cs="Arial"/>
          <w:i/>
        </w:rPr>
        <w:t xml:space="preserve"> González, Directora de Información de la Secretaría de Finanzas del Gobierno del Estado de México que recayó a esta solicitud y por el cual se está presentando el presente Recurso de Revisión EN TIEMPO Y FORMA.</w:t>
      </w:r>
      <w:r>
        <w:rPr>
          <w:rFonts w:ascii="Palatino Linotype" w:hAnsi="Palatino Linotype" w:cs="Arial"/>
          <w:i/>
        </w:rPr>
        <w:t>” (</w:t>
      </w:r>
      <w:proofErr w:type="gramStart"/>
      <w:r>
        <w:rPr>
          <w:rFonts w:ascii="Palatino Linotype" w:hAnsi="Palatino Linotype" w:cs="Arial"/>
          <w:i/>
        </w:rPr>
        <w:t>sic</w:t>
      </w:r>
      <w:proofErr w:type="gramEnd"/>
      <w:r>
        <w:rPr>
          <w:rFonts w:ascii="Palatino Linotype" w:hAnsi="Palatino Linotype" w:cs="Arial"/>
          <w:i/>
        </w:rPr>
        <w:t>)</w:t>
      </w:r>
    </w:p>
    <w:p w:rsidR="0079203B" w:rsidRPr="0033050B" w:rsidRDefault="0079203B" w:rsidP="0079203B">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79203B" w:rsidRDefault="0079203B" w:rsidP="0079203B">
      <w:pPr>
        <w:pStyle w:val="INFOEM"/>
      </w:pPr>
      <w:r>
        <w:t>“</w:t>
      </w:r>
      <w:r w:rsidR="007E0C2E" w:rsidRPr="007E0C2E">
        <w:t>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w:t>
      </w:r>
      <w:r>
        <w:rPr>
          <w:rFonts w:cs="Arial"/>
        </w:rPr>
        <w:t>” (</w:t>
      </w:r>
      <w:proofErr w:type="gramStart"/>
      <w:r>
        <w:rPr>
          <w:rFonts w:cs="Arial"/>
        </w:rPr>
        <w:t>sic</w:t>
      </w:r>
      <w:proofErr w:type="gramEnd"/>
      <w:r>
        <w:rPr>
          <w:rFonts w:cs="Arial"/>
        </w:rPr>
        <w:t>)</w:t>
      </w:r>
    </w:p>
    <w:p w:rsidR="00D733F1" w:rsidRDefault="00D733F1" w:rsidP="00D733F1">
      <w:pPr>
        <w:spacing w:line="360" w:lineRule="auto"/>
        <w:jc w:val="both"/>
        <w:rPr>
          <w:rFonts w:ascii="Palatino Linotype" w:hAnsi="Palatino Linotype"/>
          <w:sz w:val="24"/>
        </w:rPr>
      </w:pPr>
    </w:p>
    <w:p w:rsidR="00D733F1" w:rsidRPr="00FC0846" w:rsidRDefault="00D733F1" w:rsidP="00D733F1">
      <w:pPr>
        <w:spacing w:line="360" w:lineRule="auto"/>
        <w:jc w:val="both"/>
        <w:rPr>
          <w:rFonts w:ascii="Palatino Linotype" w:hAnsi="Palatino Linotype"/>
          <w:sz w:val="24"/>
        </w:rPr>
      </w:pPr>
      <w:r>
        <w:rPr>
          <w:rFonts w:ascii="Palatino Linotype" w:hAnsi="Palatino Linotype"/>
          <w:sz w:val="24"/>
        </w:rPr>
        <w:lastRenderedPageBreak/>
        <w:t xml:space="preserve">Por su parte, el Recurrente adjunto el archivo electrónico denominado </w:t>
      </w:r>
      <w:r w:rsidRPr="004229A2">
        <w:rPr>
          <w:rFonts w:ascii="Palatino Linotype" w:hAnsi="Palatino Linotype"/>
          <w:b/>
          <w:i/>
          <w:sz w:val="24"/>
        </w:rPr>
        <w:t>“15_ANEXO DE EJECUCION MEXICO 0236_24.pdf”</w:t>
      </w:r>
      <w:r>
        <w:rPr>
          <w:rFonts w:ascii="Palatino Linotype" w:hAnsi="Palatino Linotype"/>
          <w:sz w:val="24"/>
        </w:rPr>
        <w:t xml:space="preserve">, en todos los recursos de revisión acumulados. </w:t>
      </w:r>
    </w:p>
    <w:p w:rsidR="00D733F1" w:rsidRDefault="00D733F1" w:rsidP="0079203B">
      <w:pPr>
        <w:spacing w:before="240" w:line="360" w:lineRule="auto"/>
        <w:jc w:val="both"/>
        <w:rPr>
          <w:rFonts w:ascii="Palatino Linotype" w:hAnsi="Palatino Linotype" w:cs="Arial"/>
          <w:b/>
          <w:sz w:val="28"/>
        </w:rPr>
      </w:pPr>
    </w:p>
    <w:p w:rsidR="0079203B" w:rsidRPr="002C3EC8" w:rsidRDefault="0079203B" w:rsidP="0079203B">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8"/>
        </w:rPr>
        <w:t>.</w:t>
      </w:r>
      <w:r>
        <w:rPr>
          <w:rFonts w:ascii="Palatino Linotype" w:hAnsi="Palatino Linotype" w:cs="Arial"/>
          <w:b/>
          <w:sz w:val="28"/>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79203B" w:rsidRPr="002C3EC8" w:rsidRDefault="0079203B" w:rsidP="0079203B">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00FC0846">
        <w:rPr>
          <w:rFonts w:ascii="Palatino Linotype" w:hAnsi="Palatino Linotype"/>
          <w:sz w:val="24"/>
        </w:rPr>
        <w:t>s</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w:t>
      </w:r>
      <w:r w:rsidR="00FC0846">
        <w:rPr>
          <w:rFonts w:ascii="Palatino Linotype" w:hAnsi="Palatino Linotype"/>
          <w:sz w:val="24"/>
        </w:rPr>
        <w:t>s</w:t>
      </w:r>
      <w:r>
        <w:rPr>
          <w:rFonts w:ascii="Palatino Linotype" w:hAnsi="Palatino Linotype"/>
          <w:sz w:val="24"/>
        </w:rPr>
        <w:t xml:space="preserve"> </w:t>
      </w:r>
      <w:r w:rsidR="00FC0846">
        <w:rPr>
          <w:rFonts w:ascii="Palatino Linotype" w:hAnsi="Palatino Linotype"/>
          <w:b/>
          <w:sz w:val="24"/>
        </w:rPr>
        <w:t>veintiocho y veintinueve de enero así como el siete de febrero</w:t>
      </w:r>
      <w:r>
        <w:rPr>
          <w:rFonts w:ascii="Palatino Linotype" w:hAnsi="Palatino Linotype"/>
          <w:b/>
          <w:sz w:val="24"/>
        </w:rPr>
        <w:t xml:space="preserve"> de do</w:t>
      </w:r>
      <w:r w:rsidR="00FC0846">
        <w:rPr>
          <w:rFonts w:ascii="Palatino Linotype" w:hAnsi="Palatino Linotype"/>
          <w:b/>
          <w:sz w:val="24"/>
        </w:rPr>
        <w:t>s mil veinticinco</w:t>
      </w:r>
      <w:r w:rsidRPr="002C3EC8">
        <w:rPr>
          <w:rFonts w:ascii="Palatino Linotype" w:hAnsi="Palatino Linotype"/>
          <w:sz w:val="24"/>
        </w:rPr>
        <w:t>, determinándose en ellos, un plazo de siete días para que las partes manifestaran lo que a su derecho corresponda en términos del numeral ya citado.</w:t>
      </w:r>
    </w:p>
    <w:p w:rsidR="0079203B" w:rsidRPr="002C3EC8" w:rsidRDefault="0079203B" w:rsidP="0079203B">
      <w:pPr>
        <w:spacing w:before="240" w:line="360" w:lineRule="auto"/>
        <w:jc w:val="both"/>
        <w:rPr>
          <w:rFonts w:ascii="Palatino Linotype" w:hAnsi="Palatino Linotype" w:cs="Arial"/>
          <w:sz w:val="24"/>
          <w:szCs w:val="24"/>
        </w:rPr>
      </w:pPr>
    </w:p>
    <w:p w:rsidR="0079203B" w:rsidRPr="002C5D52" w:rsidRDefault="0079203B" w:rsidP="0079203B">
      <w:pPr>
        <w:spacing w:line="360" w:lineRule="auto"/>
        <w:ind w:right="49"/>
        <w:jc w:val="both"/>
        <w:rPr>
          <w:rFonts w:ascii="Palatino Linotype" w:eastAsia="Calibri" w:hAnsi="Palatino Linotype" w:cs="Arial"/>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rsidR="00FC0846" w:rsidRPr="00FC0846" w:rsidRDefault="00FC0846" w:rsidP="00FC0846">
      <w:pPr>
        <w:spacing w:line="360" w:lineRule="auto"/>
        <w:jc w:val="both"/>
        <w:rPr>
          <w:rFonts w:ascii="Palatino Linotype" w:hAnsi="Palatino Linotype"/>
          <w:sz w:val="24"/>
        </w:rPr>
      </w:pPr>
      <w:r w:rsidRPr="00FC0846">
        <w:rPr>
          <w:rFonts w:ascii="Palatino Linotype" w:hAnsi="Palatino Linotype" w:cs="Arial"/>
          <w:sz w:val="24"/>
        </w:rPr>
        <w:t xml:space="preserve">De las constancias que obran en el expediente electrónico del SAIMEX, se advierte que el </w:t>
      </w:r>
      <w:r w:rsidRPr="00FC0846">
        <w:rPr>
          <w:rFonts w:ascii="Palatino Linotype" w:hAnsi="Palatino Linotype" w:cs="Arial"/>
          <w:b/>
          <w:sz w:val="24"/>
        </w:rPr>
        <w:t>Sujeto Obligado</w:t>
      </w:r>
      <w:r w:rsidRPr="00FC0846">
        <w:rPr>
          <w:rFonts w:ascii="Palatino Linotype" w:hAnsi="Palatino Linotype" w:cs="Arial"/>
          <w:sz w:val="24"/>
        </w:rPr>
        <w:t xml:space="preserve"> rindió su informe justificado en fecha </w:t>
      </w:r>
      <w:r w:rsidR="004229A2">
        <w:rPr>
          <w:rFonts w:ascii="Palatino Linotype" w:hAnsi="Palatino Linotype" w:cs="Arial"/>
          <w:sz w:val="24"/>
        </w:rPr>
        <w:t>treinta y uno de enero de dos mil veinticinco</w:t>
      </w:r>
      <w:r w:rsidRPr="00FC0846">
        <w:rPr>
          <w:rFonts w:ascii="Palatino Linotype" w:hAnsi="Palatino Linotype" w:cs="Arial"/>
          <w:sz w:val="24"/>
        </w:rPr>
        <w:t>, por medio del archivo electrónico “</w:t>
      </w:r>
      <w:r w:rsidRPr="00FC0846">
        <w:rPr>
          <w:rFonts w:ascii="Palatino Linotype" w:hAnsi="Palatino Linotype" w:cs="Arial"/>
          <w:b/>
          <w:i/>
          <w:sz w:val="24"/>
        </w:rPr>
        <w:t>INFORME JUSTIFICADO 00205 INFOEM IP RR 2024 .</w:t>
      </w:r>
      <w:proofErr w:type="spellStart"/>
      <w:r w:rsidRPr="00FC0846">
        <w:rPr>
          <w:rFonts w:ascii="Palatino Linotype" w:hAnsi="Palatino Linotype" w:cs="Arial"/>
          <w:b/>
          <w:i/>
          <w:sz w:val="24"/>
        </w:rPr>
        <w:t>pdf</w:t>
      </w:r>
      <w:proofErr w:type="spellEnd"/>
      <w:r w:rsidRPr="00FC0846">
        <w:rPr>
          <w:rFonts w:ascii="Palatino Linotype" w:hAnsi="Palatino Linotype" w:cs="Arial"/>
          <w:b/>
          <w:i/>
          <w:sz w:val="24"/>
        </w:rPr>
        <w:t>”</w:t>
      </w:r>
      <w:r w:rsidRPr="00FC0846">
        <w:rPr>
          <w:rFonts w:ascii="Palatino Linotype" w:hAnsi="Palatino Linotype" w:cs="Arial"/>
          <w:sz w:val="24"/>
        </w:rPr>
        <w:t>,</w:t>
      </w:r>
      <w:r w:rsidR="004229A2">
        <w:rPr>
          <w:rFonts w:ascii="Palatino Linotype" w:hAnsi="Palatino Linotype" w:cs="Arial"/>
          <w:sz w:val="24"/>
        </w:rPr>
        <w:t xml:space="preserve"> </w:t>
      </w:r>
      <w:r w:rsidR="004229A2" w:rsidRPr="00D733F1">
        <w:rPr>
          <w:rFonts w:ascii="Palatino Linotype" w:hAnsi="Palatino Linotype" w:cs="Arial"/>
          <w:b/>
          <w:i/>
          <w:sz w:val="24"/>
        </w:rPr>
        <w:t>“INFORME JUSTIFICADO RR 00210-2025.pdf”</w:t>
      </w:r>
      <w:r w:rsidR="004229A2">
        <w:rPr>
          <w:rFonts w:ascii="Palatino Linotype" w:hAnsi="Palatino Linotype" w:cs="Arial"/>
          <w:sz w:val="24"/>
        </w:rPr>
        <w:t xml:space="preserve">, </w:t>
      </w:r>
      <w:r w:rsidR="004229A2" w:rsidRPr="00D733F1">
        <w:rPr>
          <w:rFonts w:ascii="Palatino Linotype" w:hAnsi="Palatino Linotype" w:cs="Arial"/>
          <w:b/>
          <w:i/>
          <w:sz w:val="24"/>
        </w:rPr>
        <w:t>“INFORME JUSTIFICADO 00215 INFOEM IP RR 2024.pdf”</w:t>
      </w:r>
      <w:r w:rsidR="004229A2">
        <w:rPr>
          <w:rFonts w:ascii="Palatino Linotype" w:hAnsi="Palatino Linotype" w:cs="Arial"/>
          <w:sz w:val="24"/>
        </w:rPr>
        <w:t xml:space="preserve">, </w:t>
      </w:r>
      <w:r w:rsidR="004229A2" w:rsidRPr="00D733F1">
        <w:rPr>
          <w:rFonts w:ascii="Palatino Linotype" w:hAnsi="Palatino Linotype" w:cs="Arial"/>
          <w:b/>
          <w:i/>
          <w:sz w:val="24"/>
        </w:rPr>
        <w:t>“INFORME JUSTIFICADO 00220 INFOEM IP RR 2024.pdf”</w:t>
      </w:r>
      <w:r w:rsidR="004229A2">
        <w:rPr>
          <w:rFonts w:ascii="Palatino Linotype" w:hAnsi="Palatino Linotype" w:cs="Arial"/>
          <w:sz w:val="24"/>
        </w:rPr>
        <w:t xml:space="preserve">, </w:t>
      </w:r>
      <w:r w:rsidR="004229A2" w:rsidRPr="00D733F1">
        <w:rPr>
          <w:rFonts w:ascii="Palatino Linotype" w:hAnsi="Palatino Linotype" w:cs="Arial"/>
          <w:b/>
          <w:i/>
          <w:sz w:val="24"/>
        </w:rPr>
        <w:t>“</w:t>
      </w:r>
      <w:r w:rsidR="00D733F1" w:rsidRPr="00D733F1">
        <w:rPr>
          <w:rFonts w:ascii="Palatino Linotype" w:hAnsi="Palatino Linotype" w:cs="Arial"/>
          <w:b/>
          <w:i/>
          <w:sz w:val="24"/>
        </w:rPr>
        <w:t xml:space="preserve">RR 00225-2025 INFORME </w:t>
      </w:r>
      <w:r w:rsidR="00D733F1" w:rsidRPr="00D733F1">
        <w:rPr>
          <w:rFonts w:ascii="Palatino Linotype" w:hAnsi="Palatino Linotype" w:cs="Arial"/>
          <w:b/>
          <w:i/>
          <w:sz w:val="24"/>
        </w:rPr>
        <w:lastRenderedPageBreak/>
        <w:t>JUSTIFICADO.pdf</w:t>
      </w:r>
      <w:r w:rsidR="004229A2" w:rsidRPr="00D733F1">
        <w:rPr>
          <w:rFonts w:ascii="Palatino Linotype" w:hAnsi="Palatino Linotype" w:cs="Arial"/>
          <w:b/>
          <w:i/>
          <w:sz w:val="24"/>
        </w:rPr>
        <w:t>”</w:t>
      </w:r>
      <w:r w:rsidR="004229A2">
        <w:rPr>
          <w:rFonts w:ascii="Palatino Linotype" w:hAnsi="Palatino Linotype" w:cs="Arial"/>
          <w:sz w:val="24"/>
        </w:rPr>
        <w:t xml:space="preserve">, </w:t>
      </w:r>
      <w:r w:rsidR="004229A2" w:rsidRPr="00D733F1">
        <w:rPr>
          <w:rFonts w:ascii="Palatino Linotype" w:hAnsi="Palatino Linotype" w:cs="Arial"/>
          <w:b/>
          <w:i/>
          <w:sz w:val="24"/>
        </w:rPr>
        <w:t>“</w:t>
      </w:r>
      <w:r w:rsidR="00D733F1" w:rsidRPr="00D733F1">
        <w:rPr>
          <w:rFonts w:ascii="Palatino Linotype" w:hAnsi="Palatino Linotype" w:cs="Arial"/>
          <w:b/>
          <w:i/>
          <w:sz w:val="24"/>
        </w:rPr>
        <w:t>RR 00230-2024 INFORME JUSTIFICADO.pdf</w:t>
      </w:r>
      <w:r w:rsidR="004229A2" w:rsidRPr="00D733F1">
        <w:rPr>
          <w:rFonts w:ascii="Palatino Linotype" w:hAnsi="Palatino Linotype" w:cs="Arial"/>
          <w:b/>
          <w:i/>
          <w:sz w:val="24"/>
        </w:rPr>
        <w:t>”</w:t>
      </w:r>
      <w:r w:rsidR="004229A2">
        <w:rPr>
          <w:rFonts w:ascii="Palatino Linotype" w:hAnsi="Palatino Linotype" w:cs="Arial"/>
          <w:sz w:val="24"/>
        </w:rPr>
        <w:t xml:space="preserve">, </w:t>
      </w:r>
      <w:r w:rsidR="004229A2" w:rsidRPr="00D733F1">
        <w:rPr>
          <w:rFonts w:ascii="Palatino Linotype" w:hAnsi="Palatino Linotype" w:cs="Arial"/>
          <w:b/>
          <w:i/>
          <w:sz w:val="24"/>
        </w:rPr>
        <w:t>“RR 00235-2025 INFORME JUSTIFICADO.pdf”</w:t>
      </w:r>
      <w:r w:rsidR="004229A2">
        <w:rPr>
          <w:rFonts w:ascii="Palatino Linotype" w:hAnsi="Palatino Linotype" w:cs="Arial"/>
          <w:sz w:val="24"/>
        </w:rPr>
        <w:t xml:space="preserve">, </w:t>
      </w:r>
      <w:r w:rsidR="004229A2" w:rsidRPr="00D733F1">
        <w:rPr>
          <w:rFonts w:ascii="Palatino Linotype" w:hAnsi="Palatino Linotype" w:cs="Arial"/>
          <w:b/>
          <w:i/>
          <w:sz w:val="24"/>
        </w:rPr>
        <w:t>“RR 00240-2025 INFORME JUSTIFICADO.pdf”</w:t>
      </w:r>
      <w:r w:rsidR="004229A2">
        <w:rPr>
          <w:rFonts w:ascii="Palatino Linotype" w:hAnsi="Palatino Linotype" w:cs="Arial"/>
          <w:sz w:val="24"/>
        </w:rPr>
        <w:t xml:space="preserve">, </w:t>
      </w:r>
      <w:r w:rsidR="004229A2" w:rsidRPr="00D733F1">
        <w:rPr>
          <w:rFonts w:ascii="Palatino Linotype" w:hAnsi="Palatino Linotype" w:cs="Arial"/>
          <w:b/>
          <w:i/>
          <w:sz w:val="24"/>
        </w:rPr>
        <w:t>“RR 00245-2025 INFORME JUSTIFICADO.pdf”</w:t>
      </w:r>
      <w:r w:rsidR="00D733F1">
        <w:rPr>
          <w:rFonts w:ascii="Palatino Linotype" w:hAnsi="Palatino Linotype" w:cs="Arial"/>
          <w:sz w:val="24"/>
        </w:rPr>
        <w:t xml:space="preserve"> </w:t>
      </w:r>
      <w:r w:rsidR="004229A2">
        <w:rPr>
          <w:rFonts w:ascii="Palatino Linotype" w:hAnsi="Palatino Linotype" w:cs="Arial"/>
          <w:sz w:val="24"/>
        </w:rPr>
        <w:t xml:space="preserve">y </w:t>
      </w:r>
      <w:r w:rsidR="004229A2" w:rsidRPr="009476D5">
        <w:rPr>
          <w:rFonts w:ascii="Palatino Linotype" w:hAnsi="Palatino Linotype" w:cs="Arial"/>
          <w:sz w:val="24"/>
        </w:rPr>
        <w:t>“</w:t>
      </w:r>
      <w:r w:rsidR="009476D5" w:rsidRPr="009476D5">
        <w:rPr>
          <w:rFonts w:ascii="Palatino Linotype" w:hAnsi="Palatino Linotype" w:cs="Arial"/>
          <w:sz w:val="24"/>
        </w:rPr>
        <w:t>RR 420-2024 INFORME JUSTIFICADO.pdf</w:t>
      </w:r>
      <w:r w:rsidR="004229A2" w:rsidRPr="009476D5">
        <w:rPr>
          <w:rFonts w:ascii="Palatino Linotype" w:hAnsi="Palatino Linotype" w:cs="Arial"/>
          <w:sz w:val="24"/>
        </w:rPr>
        <w:t>”</w:t>
      </w:r>
      <w:r w:rsidRPr="00FC0846">
        <w:rPr>
          <w:rFonts w:ascii="Palatino Linotype" w:hAnsi="Palatino Linotype" w:cs="Arial"/>
          <w:sz w:val="24"/>
        </w:rPr>
        <w:t xml:space="preserve"> el cual fue puesto a la vista en fecha </w:t>
      </w:r>
      <w:r w:rsidR="009476D5">
        <w:rPr>
          <w:rFonts w:ascii="Palatino Linotype" w:hAnsi="Palatino Linotype" w:cs="Arial"/>
          <w:sz w:val="24"/>
        </w:rPr>
        <w:t>diez y diecisiete</w:t>
      </w:r>
      <w:r w:rsidR="004229A2">
        <w:rPr>
          <w:rFonts w:ascii="Palatino Linotype" w:hAnsi="Palatino Linotype" w:cs="Arial"/>
          <w:sz w:val="24"/>
        </w:rPr>
        <w:t xml:space="preserve"> de </w:t>
      </w:r>
      <w:r w:rsidR="00D733F1">
        <w:rPr>
          <w:rFonts w:ascii="Palatino Linotype" w:hAnsi="Palatino Linotype" w:cs="Arial"/>
          <w:sz w:val="24"/>
        </w:rPr>
        <w:t>febrero</w:t>
      </w:r>
      <w:r w:rsidR="004229A2">
        <w:rPr>
          <w:rFonts w:ascii="Palatino Linotype" w:hAnsi="Palatino Linotype" w:cs="Arial"/>
          <w:sz w:val="24"/>
        </w:rPr>
        <w:t xml:space="preserve"> </w:t>
      </w:r>
      <w:r w:rsidRPr="00FC0846">
        <w:rPr>
          <w:rFonts w:ascii="Palatino Linotype" w:hAnsi="Palatino Linotype" w:cs="Arial"/>
          <w:sz w:val="24"/>
        </w:rPr>
        <w:t>del mismo año</w:t>
      </w:r>
      <w:r w:rsidRPr="00FC0846">
        <w:rPr>
          <w:rFonts w:ascii="Palatino Linotype" w:hAnsi="Palatino Linotype" w:cs="Arial"/>
          <w:b/>
          <w:i/>
          <w:sz w:val="24"/>
        </w:rPr>
        <w:t>.</w:t>
      </w:r>
    </w:p>
    <w:p w:rsidR="00FC0846" w:rsidRDefault="004229A2" w:rsidP="00FC0846">
      <w:pPr>
        <w:spacing w:line="360" w:lineRule="auto"/>
        <w:jc w:val="both"/>
        <w:rPr>
          <w:rFonts w:ascii="Palatino Linotype" w:hAnsi="Palatino Linotype"/>
          <w:sz w:val="24"/>
        </w:rPr>
      </w:pPr>
      <w:r>
        <w:rPr>
          <w:rFonts w:ascii="Palatino Linotype" w:hAnsi="Palatino Linotype"/>
          <w:sz w:val="24"/>
        </w:rPr>
        <w:t xml:space="preserve"> </w:t>
      </w:r>
    </w:p>
    <w:p w:rsidR="004229A2" w:rsidRDefault="004229A2" w:rsidP="00FC0846">
      <w:pPr>
        <w:spacing w:line="360" w:lineRule="auto"/>
        <w:jc w:val="both"/>
        <w:rPr>
          <w:rFonts w:ascii="Palatino Linotype" w:hAnsi="Palatino Linotype"/>
          <w:sz w:val="24"/>
        </w:rPr>
      </w:pPr>
      <w:r>
        <w:rPr>
          <w:rFonts w:ascii="Palatino Linotype" w:hAnsi="Palatino Linotype"/>
          <w:sz w:val="24"/>
        </w:rPr>
        <w:t xml:space="preserve">Por su parte, el Recurrente adjunto </w:t>
      </w:r>
      <w:r w:rsidR="00D733F1">
        <w:rPr>
          <w:rFonts w:ascii="Palatino Linotype" w:hAnsi="Palatino Linotype"/>
          <w:sz w:val="24"/>
        </w:rPr>
        <w:t>el archivo electrónico denominado</w:t>
      </w:r>
      <w:r>
        <w:rPr>
          <w:rFonts w:ascii="Palatino Linotype" w:hAnsi="Palatino Linotype"/>
          <w:sz w:val="24"/>
        </w:rPr>
        <w:t xml:space="preserve"> </w:t>
      </w:r>
      <w:r w:rsidRPr="004229A2">
        <w:rPr>
          <w:rFonts w:ascii="Palatino Linotype" w:hAnsi="Palatino Linotype"/>
          <w:b/>
          <w:i/>
          <w:sz w:val="24"/>
        </w:rPr>
        <w:t>“15_ANEXO DE EJECUCION MEXICO 0236_24.pdf”</w:t>
      </w:r>
      <w:r>
        <w:rPr>
          <w:rFonts w:ascii="Palatino Linotype" w:hAnsi="Palatino Linotype"/>
          <w:sz w:val="24"/>
        </w:rPr>
        <w:t xml:space="preserve">, </w:t>
      </w:r>
      <w:r w:rsidR="00D733F1">
        <w:rPr>
          <w:rFonts w:ascii="Palatino Linotype" w:hAnsi="Palatino Linotype"/>
          <w:sz w:val="24"/>
        </w:rPr>
        <w:t xml:space="preserve">en todos los recursos de revisión acumulados. </w:t>
      </w:r>
    </w:p>
    <w:p w:rsidR="00A10816" w:rsidRDefault="00A10816" w:rsidP="00FC0846">
      <w:pPr>
        <w:spacing w:line="360" w:lineRule="auto"/>
        <w:jc w:val="both"/>
        <w:rPr>
          <w:rFonts w:ascii="Palatino Linotype" w:hAnsi="Palatino Linotype"/>
          <w:sz w:val="24"/>
        </w:rPr>
      </w:pPr>
    </w:p>
    <w:p w:rsidR="0013514F" w:rsidRDefault="0013514F" w:rsidP="0013514F">
      <w:pPr>
        <w:spacing w:line="360" w:lineRule="auto"/>
        <w:jc w:val="both"/>
        <w:rPr>
          <w:rFonts w:ascii="Palatino Linotype" w:eastAsia="Calibri" w:hAnsi="Palatino Linotype" w:cs="Arial"/>
          <w:b/>
          <w:sz w:val="28"/>
          <w:szCs w:val="28"/>
        </w:rPr>
      </w:pPr>
      <w:r>
        <w:rPr>
          <w:rFonts w:ascii="Palatino Linotype" w:hAnsi="Palatino Linotype" w:cs="Arial"/>
          <w:b/>
          <w:sz w:val="28"/>
          <w:szCs w:val="28"/>
        </w:rPr>
        <w:t>SEXTO.</w:t>
      </w:r>
      <w:r w:rsidRPr="0036587B">
        <w:rPr>
          <w:rFonts w:ascii="Palatino Linotype" w:hAnsi="Palatino Linotype" w:cs="Arial"/>
          <w:b/>
          <w:sz w:val="28"/>
        </w:rPr>
        <w:t xml:space="preserve"> </w:t>
      </w:r>
      <w:r>
        <w:rPr>
          <w:rFonts w:ascii="Palatino Linotype" w:eastAsia="Calibri" w:hAnsi="Palatino Linotype" w:cs="Arial"/>
          <w:b/>
          <w:sz w:val="28"/>
          <w:szCs w:val="28"/>
        </w:rPr>
        <w:t>De la Acumulación</w:t>
      </w:r>
    </w:p>
    <w:p w:rsidR="009476D5" w:rsidRPr="002641A8" w:rsidRDefault="009476D5" w:rsidP="009476D5">
      <w:pPr>
        <w:pStyle w:val="Prrafodelista"/>
        <w:spacing w:line="360" w:lineRule="auto"/>
        <w:ind w:left="0"/>
        <w:jc w:val="both"/>
        <w:rPr>
          <w:rFonts w:ascii="Palatino Linotype" w:hAnsi="Palatino Linotype"/>
        </w:rPr>
      </w:pPr>
      <w:r w:rsidRPr="000F74C1">
        <w:rPr>
          <w:rFonts w:ascii="Palatino Linotype" w:hAnsi="Palatino Linotype" w:cs="Arial"/>
          <w:szCs w:val="28"/>
        </w:rPr>
        <w:t xml:space="preserve">La Ponencia </w:t>
      </w:r>
      <w:proofErr w:type="spellStart"/>
      <w:r w:rsidRPr="000F74C1">
        <w:rPr>
          <w:rFonts w:ascii="Palatino Linotype" w:hAnsi="Palatino Linotype" w:cs="Arial"/>
          <w:szCs w:val="28"/>
        </w:rPr>
        <w:t>resolutora</w:t>
      </w:r>
      <w:proofErr w:type="spellEnd"/>
      <w:r w:rsidRPr="000F74C1">
        <w:rPr>
          <w:rFonts w:ascii="Palatino Linotype" w:hAnsi="Palatino Linotype" w:cs="Arial"/>
          <w:szCs w:val="28"/>
        </w:rPr>
        <w:t xml:space="preserve">, al advertir la identidad de las partes y la conexidad de la causa, acordó la acumulación de los recursos de revisión </w:t>
      </w:r>
      <w:r w:rsidRPr="009476D5">
        <w:rPr>
          <w:rFonts w:ascii="Palatino Linotype" w:hAnsi="Palatino Linotype" w:cs="Arial"/>
          <w:szCs w:val="28"/>
        </w:rPr>
        <w:t>citados al rubro</w:t>
      </w:r>
      <w:r>
        <w:rPr>
          <w:rFonts w:ascii="Palatino Linotype" w:hAnsi="Palatino Linotype" w:cs="Arial"/>
          <w:b/>
          <w:szCs w:val="28"/>
        </w:rPr>
        <w:t xml:space="preserve">, </w:t>
      </w:r>
      <w:r w:rsidRPr="000F74C1">
        <w:rPr>
          <w:rFonts w:ascii="Palatino Linotype" w:hAnsi="Palatino Linotype" w:cs="Arial"/>
          <w:szCs w:val="28"/>
        </w:rPr>
        <w:t xml:space="preserve">acumulación que fue notificada al Recurrente en fecha </w:t>
      </w:r>
      <w:r>
        <w:rPr>
          <w:rFonts w:ascii="Palatino Linotype" w:hAnsi="Palatino Linotype" w:cs="Arial"/>
          <w:szCs w:val="28"/>
        </w:rPr>
        <w:t>diecisiete de febrero de dos mil veinticinco,</w:t>
      </w:r>
      <w:r w:rsidRPr="000F74C1">
        <w:rPr>
          <w:rFonts w:ascii="Palatino Linotype" w:hAnsi="Palatino Linotype" w:cs="Arial"/>
          <w:szCs w:val="28"/>
        </w:rPr>
        <w:t xml:space="preserve"> con la finalidad de evitar que se dictasen resoluciones contradictorias, de conformidad con lo establecido en el artículo </w:t>
      </w:r>
      <w:r w:rsidRPr="002641A8">
        <w:rPr>
          <w:rFonts w:ascii="Palatino Linotype" w:hAnsi="Palatino Linotype"/>
        </w:rPr>
        <w:t>195, de la Ley de Transparencia y Acceso a la información Pública del Estado de México y Municipios, y con el artículo 18 del Código de Procedimientos Administrativos del Estado de México, los cuales establecen respectivamente:</w:t>
      </w:r>
    </w:p>
    <w:p w:rsidR="0013514F" w:rsidRPr="002C3EC8" w:rsidRDefault="0013514F" w:rsidP="0013514F">
      <w:pPr>
        <w:pStyle w:val="Prrafodelista"/>
        <w:spacing w:line="360" w:lineRule="auto"/>
        <w:ind w:left="0"/>
        <w:jc w:val="both"/>
        <w:rPr>
          <w:rFonts w:ascii="Palatino Linotype" w:hAnsi="Palatino Linotype"/>
        </w:rPr>
      </w:pPr>
    </w:p>
    <w:tbl>
      <w:tblPr>
        <w:tblStyle w:val="Tablaconcuadrcula"/>
        <w:tblW w:w="0" w:type="auto"/>
        <w:tblInd w:w="708" w:type="dxa"/>
        <w:tblLook w:val="04A0" w:firstRow="1" w:lastRow="0" w:firstColumn="1" w:lastColumn="0" w:noHBand="0" w:noVBand="1"/>
      </w:tblPr>
      <w:tblGrid>
        <w:gridCol w:w="7316"/>
      </w:tblGrid>
      <w:tr w:rsidR="0013514F" w:rsidRPr="002C3EC8" w:rsidTr="00AE316E">
        <w:trPr>
          <w:trHeight w:val="1099"/>
        </w:trPr>
        <w:tc>
          <w:tcPr>
            <w:tcW w:w="7316" w:type="dxa"/>
            <w:tcBorders>
              <w:top w:val="nil"/>
              <w:left w:val="nil"/>
              <w:bottom w:val="nil"/>
              <w:right w:val="nil"/>
            </w:tcBorders>
          </w:tcPr>
          <w:p w:rsidR="0013514F" w:rsidRPr="002C3EC8" w:rsidRDefault="0013514F" w:rsidP="00AE316E">
            <w:pPr>
              <w:pStyle w:val="Prrafodelista"/>
              <w:spacing w:line="360" w:lineRule="auto"/>
              <w:ind w:left="0"/>
              <w:jc w:val="both"/>
              <w:rPr>
                <w:rFonts w:ascii="Palatino Linotype" w:hAnsi="Palatino Linotype"/>
                <w:i/>
                <w:sz w:val="22"/>
              </w:rPr>
            </w:pPr>
            <w:r w:rsidRPr="002C3EC8">
              <w:rPr>
                <w:rFonts w:ascii="Palatino Linotype" w:hAnsi="Palatino Linotype"/>
                <w:i/>
                <w:sz w:val="22"/>
              </w:rPr>
              <w:lastRenderedPageBreak/>
              <w:t xml:space="preserve">“Artículo 195. En la tramitación del recurso de revisión se aplicarán supletoriamente las disposiciones contenidas en el Código de Procedimientos Administrativos del Estado de México.” </w:t>
            </w:r>
          </w:p>
        </w:tc>
      </w:tr>
      <w:tr w:rsidR="0013514F" w:rsidRPr="002C3EC8" w:rsidTr="00AE316E">
        <w:trPr>
          <w:trHeight w:val="2187"/>
        </w:trPr>
        <w:tc>
          <w:tcPr>
            <w:tcW w:w="7316" w:type="dxa"/>
            <w:tcBorders>
              <w:top w:val="nil"/>
              <w:left w:val="nil"/>
              <w:bottom w:val="nil"/>
              <w:right w:val="nil"/>
            </w:tcBorders>
          </w:tcPr>
          <w:p w:rsidR="0013514F" w:rsidRPr="002C3EC8" w:rsidRDefault="0013514F" w:rsidP="00AE316E">
            <w:pPr>
              <w:pStyle w:val="Prrafodelista"/>
              <w:spacing w:line="360" w:lineRule="auto"/>
              <w:ind w:left="0"/>
              <w:jc w:val="both"/>
              <w:rPr>
                <w:rFonts w:ascii="Palatino Linotype" w:hAnsi="Palatino Linotype"/>
                <w:i/>
                <w:sz w:val="22"/>
              </w:rPr>
            </w:pPr>
            <w:r w:rsidRPr="002C3EC8">
              <w:rPr>
                <w:rFonts w:ascii="Palatino Linotype" w:hAnsi="Palatino Linotype"/>
                <w:i/>
                <w:sz w:val="22"/>
              </w:rPr>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tc>
      </w:tr>
    </w:tbl>
    <w:p w:rsidR="0079203B" w:rsidRDefault="0013514F" w:rsidP="0079203B">
      <w:pPr>
        <w:spacing w:line="360" w:lineRule="auto"/>
        <w:jc w:val="both"/>
        <w:rPr>
          <w:rFonts w:ascii="Palatino Linotype" w:hAnsi="Palatino Linotype" w:cs="Arial"/>
          <w:b/>
          <w:sz w:val="28"/>
          <w:szCs w:val="28"/>
        </w:rPr>
      </w:pPr>
      <w:r>
        <w:rPr>
          <w:rFonts w:ascii="Palatino Linotype" w:eastAsia="Calibri" w:hAnsi="Palatino Linotype" w:cs="Arial"/>
          <w:b/>
          <w:sz w:val="28"/>
          <w:szCs w:val="28"/>
        </w:rPr>
        <w:t>SÉPTIMO</w:t>
      </w:r>
      <w:r w:rsidR="0079203B" w:rsidRPr="00E3454E">
        <w:rPr>
          <w:rFonts w:ascii="Palatino Linotype" w:eastAsia="Calibri" w:hAnsi="Palatino Linotype" w:cs="Arial"/>
          <w:b/>
          <w:sz w:val="28"/>
          <w:szCs w:val="28"/>
        </w:rPr>
        <w:t xml:space="preserve">. </w:t>
      </w:r>
      <w:r w:rsidR="0079203B" w:rsidRPr="002C3EC8">
        <w:rPr>
          <w:rFonts w:ascii="Palatino Linotype" w:hAnsi="Palatino Linotype" w:cs="Arial"/>
          <w:b/>
          <w:sz w:val="28"/>
          <w:szCs w:val="28"/>
        </w:rPr>
        <w:t>Del Cierre de Instrucción.</w:t>
      </w:r>
    </w:p>
    <w:p w:rsidR="0079203B" w:rsidRPr="00256F6D" w:rsidRDefault="0079203B" w:rsidP="0079203B">
      <w:pPr>
        <w:spacing w:line="360" w:lineRule="auto"/>
        <w:jc w:val="both"/>
        <w:rPr>
          <w:rFonts w:ascii="Palatino Linotype" w:eastAsia="Calibri" w:hAnsi="Palatino Linotype" w:cs="Arial"/>
          <w:sz w:val="24"/>
        </w:rPr>
      </w:pPr>
      <w:r w:rsidRPr="00256F6D">
        <w:rPr>
          <w:rFonts w:ascii="Palatino Linotype" w:eastAsia="Calibri" w:hAnsi="Palatino Linotype" w:cs="Arial"/>
          <w:sz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56F6D">
        <w:rPr>
          <w:rFonts w:ascii="Palatino Linotype" w:eastAsia="Calibri" w:hAnsi="Palatino Linotype" w:cs="Arial"/>
          <w:b/>
          <w:sz w:val="24"/>
        </w:rPr>
        <w:t>cierre de instrucción</w:t>
      </w:r>
      <w:r w:rsidRPr="00256F6D">
        <w:rPr>
          <w:rFonts w:ascii="Palatino Linotype" w:eastAsia="Calibri" w:hAnsi="Palatino Linotype" w:cs="Arial"/>
          <w:sz w:val="24"/>
        </w:rPr>
        <w:t xml:space="preserve"> en fecha </w:t>
      </w:r>
      <w:r w:rsidR="001D0595">
        <w:rPr>
          <w:rFonts w:ascii="Palatino Linotype" w:eastAsia="Calibri" w:hAnsi="Palatino Linotype" w:cs="Arial"/>
          <w:b/>
          <w:sz w:val="24"/>
        </w:rPr>
        <w:t>veintiséis</w:t>
      </w:r>
      <w:r w:rsidR="00D733F1" w:rsidRPr="009476D5">
        <w:rPr>
          <w:rFonts w:ascii="Palatino Linotype" w:eastAsia="Calibri" w:hAnsi="Palatino Linotype" w:cs="Arial"/>
          <w:b/>
          <w:sz w:val="24"/>
        </w:rPr>
        <w:t xml:space="preserve"> de febrero</w:t>
      </w:r>
      <w:r w:rsidR="00D733F1">
        <w:rPr>
          <w:rFonts w:ascii="Palatino Linotype" w:eastAsia="Calibri" w:hAnsi="Palatino Linotype" w:cs="Arial"/>
          <w:b/>
          <w:sz w:val="24"/>
        </w:rPr>
        <w:t xml:space="preserve"> de dos mil veinticinco</w:t>
      </w:r>
      <w:r w:rsidRPr="00256F6D">
        <w:rPr>
          <w:rFonts w:ascii="Palatino Linotype" w:eastAsia="Calibri" w:hAnsi="Palatino Linotype" w:cs="Arial"/>
          <w:sz w:val="24"/>
        </w:rPr>
        <w:t>, en términos del artículo 185 fracción VI de la Ley de Transparencia y Acceso a la Información Pública del Estado de México y Municipios, ordenándose turnar los expedientes a la resolución que en derecho proceda.</w:t>
      </w:r>
    </w:p>
    <w:p w:rsidR="0079203B" w:rsidRDefault="0079203B" w:rsidP="0079203B">
      <w:pPr>
        <w:spacing w:before="240" w:line="360" w:lineRule="auto"/>
        <w:rPr>
          <w:rFonts w:ascii="Palatino Linotype" w:hAnsi="Palatino Linotype" w:cs="Arial"/>
          <w:b/>
          <w:sz w:val="28"/>
        </w:rPr>
      </w:pPr>
    </w:p>
    <w:p w:rsidR="0079203B" w:rsidRPr="002C3EC8" w:rsidRDefault="0079203B" w:rsidP="0079203B">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79203B" w:rsidRPr="002C3EC8" w:rsidRDefault="0079203B" w:rsidP="0079203B">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79203B" w:rsidRPr="00DC782A" w:rsidRDefault="0079203B" w:rsidP="0079203B">
      <w:pPr>
        <w:spacing w:before="240" w:line="360" w:lineRule="auto"/>
        <w:jc w:val="both"/>
        <w:rPr>
          <w:rFonts w:ascii="Palatino Linotype" w:eastAsia="Calibri" w:hAnsi="Palatino Linotype" w:cs="Arial"/>
          <w:color w:val="000000" w:themeColor="text1"/>
          <w:sz w:val="24"/>
        </w:rPr>
      </w:pPr>
      <w:r w:rsidRPr="00DC782A">
        <w:rPr>
          <w:rFonts w:ascii="Palatino Linotype" w:hAnsi="Palatino Linotype" w:cs="Arial"/>
          <w:sz w:val="24"/>
        </w:rPr>
        <w:lastRenderedPageBreak/>
        <w:t xml:space="preserve">Este Instituto de Transparencia, Acceso a la Información Pública y Protección de Datos Personales del Estado de México, es competente para conocer y resolver el presente recurso de revisión interpuesto por </w:t>
      </w:r>
      <w:r w:rsidRPr="00DC782A">
        <w:rPr>
          <w:rFonts w:ascii="Palatino Linotype" w:hAnsi="Palatino Linotype" w:cs="Arial"/>
          <w:b/>
          <w:sz w:val="24"/>
        </w:rPr>
        <w:t xml:space="preserve">la parte recurrente </w:t>
      </w:r>
      <w:r w:rsidRPr="00DC782A">
        <w:rPr>
          <w:rFonts w:ascii="Palatino Linotype" w:hAnsi="Palatino Linotype" w:cs="Arial"/>
          <w:sz w:val="24"/>
        </w:rPr>
        <w:t xml:space="preserve">conforme a lo dispuesto en los artículos </w:t>
      </w:r>
      <w:r w:rsidRPr="00DC782A">
        <w:rPr>
          <w:rFonts w:ascii="Palatino Linotype" w:eastAsia="Calibri" w:hAnsi="Palatino Linotype"/>
          <w:color w:val="000000" w:themeColor="text1"/>
          <w:sz w:val="24"/>
        </w:rPr>
        <w:t xml:space="preserve">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w:t>
      </w:r>
      <w:r w:rsidRPr="00DC782A">
        <w:rPr>
          <w:rFonts w:ascii="Palatino Linotype" w:eastAsia="Calibri" w:hAnsi="Palatino Linotype" w:cs="Arial"/>
          <w:color w:val="000000" w:themeColor="text1"/>
          <w:sz w:val="24"/>
        </w:rPr>
        <w:t xml:space="preserve">de la Ley de Transparencia y Acceso a la Información Pública del Estado de México y Municipios; y </w:t>
      </w:r>
      <w:r w:rsidRPr="00DC782A">
        <w:rPr>
          <w:rFonts w:ascii="Palatino Linotype" w:hAnsi="Palatino Linotype"/>
          <w:sz w:val="24"/>
        </w:rPr>
        <w:t>6, 9 fracciones I y XXIII</w:t>
      </w:r>
      <w:r w:rsidRPr="00DC782A">
        <w:rPr>
          <w:rFonts w:ascii="Palatino Linotype" w:eastAsia="Calibri" w:hAnsi="Palatino Linotype" w:cs="Arial"/>
          <w:color w:val="000000" w:themeColor="text1"/>
          <w:sz w:val="24"/>
        </w:rPr>
        <w:t>, y 11 del Reglamento Interior del Instituto de Transparencia, Acceso a la Información Pública y Protección de Datos Personales del Estado de México y Municipios.</w:t>
      </w:r>
    </w:p>
    <w:p w:rsidR="0079203B" w:rsidRPr="002C3EC8" w:rsidRDefault="0079203B" w:rsidP="0079203B">
      <w:pPr>
        <w:spacing w:before="240" w:line="360" w:lineRule="auto"/>
        <w:jc w:val="both"/>
        <w:rPr>
          <w:rFonts w:ascii="Palatino Linotype" w:eastAsia="Calibri" w:hAnsi="Palatino Linotype"/>
          <w:b/>
          <w:color w:val="000000" w:themeColor="text1"/>
        </w:rPr>
      </w:pPr>
    </w:p>
    <w:p w:rsidR="0079203B" w:rsidRPr="002C3EC8" w:rsidRDefault="0079203B" w:rsidP="0079203B">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79203B" w:rsidRPr="002C3EC8" w:rsidRDefault="0079203B" w:rsidP="0079203B">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D733F1" w:rsidRDefault="00D733F1" w:rsidP="0079203B">
      <w:pPr>
        <w:pStyle w:val="Prrafodelista"/>
        <w:autoSpaceDE w:val="0"/>
        <w:autoSpaceDN w:val="0"/>
        <w:adjustRightInd w:val="0"/>
        <w:spacing w:before="240" w:after="160" w:line="360" w:lineRule="auto"/>
        <w:ind w:left="0"/>
        <w:jc w:val="both"/>
        <w:rPr>
          <w:rFonts w:ascii="Palatino Linotype" w:hAnsi="Palatino Linotype" w:cs="Arial"/>
          <w:b/>
          <w:sz w:val="28"/>
        </w:rPr>
      </w:pPr>
    </w:p>
    <w:p w:rsidR="0079203B" w:rsidRPr="002C3EC8" w:rsidRDefault="0079203B" w:rsidP="0079203B">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79203B" w:rsidRDefault="0079203B" w:rsidP="0079203B">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D733F1" w:rsidRPr="002C3EC8" w:rsidRDefault="00D733F1" w:rsidP="0079203B">
      <w:pPr>
        <w:pStyle w:val="Prrafodelista"/>
        <w:autoSpaceDE w:val="0"/>
        <w:autoSpaceDN w:val="0"/>
        <w:adjustRightInd w:val="0"/>
        <w:spacing w:before="240" w:after="160" w:line="360" w:lineRule="auto"/>
        <w:ind w:left="0"/>
        <w:jc w:val="both"/>
        <w:rPr>
          <w:rFonts w:ascii="Palatino Linotype" w:hAnsi="Palatino Linotype" w:cs="Arial"/>
        </w:rPr>
      </w:pPr>
    </w:p>
    <w:p w:rsidR="0079203B" w:rsidRPr="002C3EC8" w:rsidRDefault="0079203B" w:rsidP="0079203B">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w:t>
      </w:r>
      <w:r w:rsidRPr="002C3EC8">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rsidR="0079203B" w:rsidRDefault="0079203B" w:rsidP="0079203B">
      <w:pPr>
        <w:tabs>
          <w:tab w:val="left" w:pos="709"/>
        </w:tabs>
        <w:spacing w:before="240" w:line="360" w:lineRule="auto"/>
        <w:ind w:right="51"/>
        <w:jc w:val="both"/>
        <w:rPr>
          <w:rFonts w:ascii="Palatino Linotype" w:hAnsi="Palatino Linotype"/>
          <w:b/>
          <w:sz w:val="28"/>
          <w:szCs w:val="28"/>
        </w:rPr>
      </w:pPr>
    </w:p>
    <w:p w:rsidR="0079203B" w:rsidRPr="002C3EC8" w:rsidRDefault="0079203B" w:rsidP="0079203B">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79203B" w:rsidRPr="007379EE" w:rsidRDefault="0079203B" w:rsidP="0079203B">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79203B" w:rsidRDefault="0079203B" w:rsidP="0079203B">
      <w:pPr>
        <w:autoSpaceDE w:val="0"/>
        <w:autoSpaceDN w:val="0"/>
        <w:adjustRightInd w:val="0"/>
        <w:ind w:right="567"/>
        <w:rPr>
          <w:rFonts w:ascii="Palatino Linotype" w:eastAsia="Calibri" w:hAnsi="Palatino Linotype" w:cs="Arial"/>
        </w:rPr>
      </w:pPr>
    </w:p>
    <w:p w:rsidR="0079203B" w:rsidRPr="00A779C7" w:rsidRDefault="0079203B" w:rsidP="0079203B">
      <w:pPr>
        <w:spacing w:line="360" w:lineRule="auto"/>
        <w:jc w:val="both"/>
        <w:rPr>
          <w:rFonts w:ascii="Palatino Linotype" w:hAnsi="Palatino Linotype" w:cs="Arial"/>
          <w:sz w:val="24"/>
        </w:rPr>
      </w:pPr>
      <w:r w:rsidRPr="00A779C7">
        <w:rPr>
          <w:rFonts w:ascii="Palatino Linotype" w:hAnsi="Palatino Linotype" w:cs="Tahoma"/>
          <w:bCs/>
          <w:sz w:val="24"/>
        </w:rPr>
        <w:lastRenderedPageBreak/>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rsidR="0079203B" w:rsidRPr="009D63B8" w:rsidRDefault="009D63B8" w:rsidP="009D63B8">
      <w:pPr>
        <w:pStyle w:val="Prrafodelista"/>
        <w:numPr>
          <w:ilvl w:val="0"/>
          <w:numId w:val="9"/>
        </w:numPr>
        <w:tabs>
          <w:tab w:val="left" w:pos="1828"/>
        </w:tabs>
        <w:spacing w:before="240" w:line="360" w:lineRule="auto"/>
        <w:jc w:val="both"/>
        <w:rPr>
          <w:rFonts w:ascii="Palatino Linotype" w:hAnsi="Palatino Linotype" w:cstheme="majorHAnsi"/>
        </w:rPr>
      </w:pPr>
      <w:r w:rsidRPr="009D63B8">
        <w:rPr>
          <w:rFonts w:ascii="Palatino Linotype" w:hAnsi="Palatino Linotype" w:cs="Tahoma"/>
          <w:bCs/>
        </w:rPr>
        <w:t xml:space="preserve">De </w:t>
      </w:r>
      <w:r w:rsidR="00C278CE">
        <w:rPr>
          <w:rFonts w:ascii="Palatino Linotype" w:hAnsi="Palatino Linotype" w:cstheme="majorHAnsi"/>
        </w:rPr>
        <w:t>XXXXXXXXXXXXXXXXXXXXXXXXXXXXXXXXXXXXXXXXXXXXXXX</w:t>
      </w:r>
      <w:r w:rsidRPr="009D63B8">
        <w:rPr>
          <w:rFonts w:ascii="Palatino Linotype" w:hAnsi="Palatino Linotype" w:cstheme="majorHAnsi"/>
        </w:rPr>
        <w:t xml:space="preserve"> </w:t>
      </w:r>
      <w:r w:rsidR="00C278CE">
        <w:rPr>
          <w:rFonts w:ascii="Palatino Linotype" w:hAnsi="Palatino Linotype" w:cstheme="majorHAnsi"/>
        </w:rPr>
        <w:t>XXXXXXXXXXXXXXXXXXXXXXXXXXXXXXXXXXXXXXXXXXXXXXXXXXXX</w:t>
      </w:r>
      <w:r w:rsidRPr="009D63B8">
        <w:rPr>
          <w:rFonts w:ascii="Palatino Linotype" w:hAnsi="Palatino Linotype" w:cstheme="majorHAnsi"/>
        </w:rPr>
        <w:t xml:space="preserve"> </w:t>
      </w:r>
      <w:proofErr w:type="spellStart"/>
      <w:r w:rsidR="00C278CE">
        <w:rPr>
          <w:rFonts w:ascii="Palatino Linotype" w:hAnsi="Palatino Linotype" w:cstheme="majorHAnsi"/>
        </w:rPr>
        <w:t>XXXXXXXXXXXXXXXXXXXXXXXXXXXXXXXXXXXXXXXXXXXXXXXXXXXX</w:t>
      </w:r>
      <w:proofErr w:type="spellEnd"/>
      <w:r w:rsidRPr="009D63B8">
        <w:rPr>
          <w:rFonts w:ascii="Palatino Linotype" w:hAnsi="Palatino Linotype" w:cstheme="majorHAnsi"/>
        </w:rPr>
        <w:t xml:space="preserve"> </w:t>
      </w:r>
      <w:r w:rsidR="00C278CE">
        <w:rPr>
          <w:rFonts w:ascii="Palatino Linotype" w:hAnsi="Palatino Linotype" w:cstheme="majorHAnsi"/>
        </w:rPr>
        <w:t>XXXXXXXXXXXXXXXXXXXXXXXXXXXXXXXXXXXXXXX</w:t>
      </w:r>
      <w:r w:rsidRPr="009D63B8">
        <w:rPr>
          <w:rFonts w:ascii="Palatino Linotype" w:hAnsi="Palatino Linotype" w:cstheme="majorHAnsi"/>
        </w:rPr>
        <w:t>, lo siguiente:</w:t>
      </w:r>
    </w:p>
    <w:p w:rsidR="00684A38" w:rsidRDefault="009D63B8" w:rsidP="009D63B8">
      <w:pPr>
        <w:pStyle w:val="Prrafodelista"/>
        <w:numPr>
          <w:ilvl w:val="0"/>
          <w:numId w:val="8"/>
        </w:numPr>
        <w:tabs>
          <w:tab w:val="left" w:pos="1828"/>
        </w:tabs>
        <w:spacing w:before="240" w:line="360" w:lineRule="auto"/>
        <w:jc w:val="both"/>
        <w:rPr>
          <w:rFonts w:ascii="Palatino Linotype" w:hAnsi="Palatino Linotype" w:cstheme="majorHAnsi"/>
        </w:rPr>
      </w:pPr>
      <w:r>
        <w:rPr>
          <w:rFonts w:ascii="Palatino Linotype" w:hAnsi="Palatino Linotype" w:cstheme="majorHAnsi"/>
        </w:rPr>
        <w:t>S</w:t>
      </w:r>
      <w:r w:rsidRPr="009D63B8">
        <w:rPr>
          <w:rFonts w:ascii="Palatino Linotype" w:hAnsi="Palatino Linotype" w:cstheme="majorHAnsi"/>
        </w:rPr>
        <w:t>e me informe: el monto total individualizado asignado a mi plaza como ingreso bruto, que debí y debo per</w:t>
      </w:r>
      <w:r w:rsidR="00684A38">
        <w:rPr>
          <w:rFonts w:ascii="Palatino Linotype" w:hAnsi="Palatino Linotype" w:cstheme="majorHAnsi"/>
        </w:rPr>
        <w:t>cibir, por el pasado año 2024.</w:t>
      </w:r>
    </w:p>
    <w:p w:rsidR="00684A38" w:rsidRDefault="00684A38" w:rsidP="009D63B8">
      <w:pPr>
        <w:pStyle w:val="Prrafodelista"/>
        <w:numPr>
          <w:ilvl w:val="0"/>
          <w:numId w:val="8"/>
        </w:numPr>
        <w:tabs>
          <w:tab w:val="left" w:pos="1828"/>
        </w:tabs>
        <w:spacing w:before="240" w:line="360" w:lineRule="auto"/>
        <w:jc w:val="both"/>
        <w:rPr>
          <w:rFonts w:ascii="Palatino Linotype" w:hAnsi="Palatino Linotype" w:cstheme="majorHAnsi"/>
        </w:rPr>
      </w:pPr>
      <w:r>
        <w:rPr>
          <w:rFonts w:ascii="Palatino Linotype" w:hAnsi="Palatino Linotype" w:cstheme="majorHAnsi"/>
        </w:rPr>
        <w:t>S</w:t>
      </w:r>
      <w:r w:rsidR="009D63B8" w:rsidRPr="009D63B8">
        <w:rPr>
          <w:rFonts w:ascii="Palatino Linotype" w:hAnsi="Palatino Linotype" w:cstheme="majorHAnsi"/>
        </w:rPr>
        <w:t xml:space="preserve">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APOYO PARA ANTEOJOS Y LENTES • DESPENSA • GRATIFICACION BUROCRATA • RETRO GRATIFICACION ESPECIAL • RETRO SUELDO BASE AUMENTO • DIAS DE DESCANSO OBLIGATORIO • AJUSTE AL CALENDARIO • ESTIMULO 10 ANOS DE ANTIGÜEDAD • BONO DE FIN DE ANO • GRATIF X ESTUDIOS SUPERIORES • COMPENSACION X DESARROLLO PROF OTROS PAGOS: • PAGO APLICACIÓN DE EXANI I • DEVOLUC X DED IMPROCEDENTE OTRAS PERCEPCIONES: • PRIMA VACACIONAL • ISR PRIMA VACACIONAL • PAGO DE AGUINALDO • </w:t>
      </w:r>
      <w:r w:rsidR="009D63B8" w:rsidRPr="009D63B8">
        <w:rPr>
          <w:rFonts w:ascii="Palatino Linotype" w:hAnsi="Palatino Linotype" w:cstheme="majorHAnsi"/>
        </w:rPr>
        <w:lastRenderedPageBreak/>
        <w:t xml:space="preserve">ISR AGUINALDO DEDUCCIONES: • CUOTAS DEL SIS.CAPITALIZ 1.4 • ISSEMYM 4.625 • ISSEMYM 6.1 • I.S.R. • CAJA DE AHORRO ATAYA • DESC.SEGURO. SEP. INDIV • FALTAS YO AUSENTISMOS • SEGUROS DE VIDA METLIFE • ISPT • AJUSTE ISSEMYM </w:t>
      </w:r>
    </w:p>
    <w:p w:rsidR="00684A38" w:rsidRDefault="009D63B8" w:rsidP="009D63B8">
      <w:pPr>
        <w:pStyle w:val="Prrafodelista"/>
        <w:numPr>
          <w:ilvl w:val="0"/>
          <w:numId w:val="8"/>
        </w:numPr>
        <w:tabs>
          <w:tab w:val="left" w:pos="1828"/>
        </w:tabs>
        <w:spacing w:before="240" w:line="360" w:lineRule="auto"/>
        <w:jc w:val="both"/>
        <w:rPr>
          <w:rFonts w:ascii="Palatino Linotype" w:hAnsi="Palatino Linotype" w:cstheme="majorHAnsi"/>
        </w:rPr>
      </w:pPr>
      <w:r w:rsidRPr="009D63B8">
        <w:rPr>
          <w:rFonts w:ascii="Palatino Linotype" w:hAnsi="Palatino Linotype" w:cstheme="majorHAnsi"/>
        </w:rPr>
        <w:t xml:space="preserve">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r w:rsidR="00684A38" w:rsidRPr="009D63B8">
        <w:rPr>
          <w:rFonts w:ascii="Palatino Linotype" w:hAnsi="Palatino Linotype" w:cstheme="majorHAnsi"/>
        </w:rPr>
        <w:t>está</w:t>
      </w:r>
      <w:r w:rsidRPr="009D63B8">
        <w:rPr>
          <w:rFonts w:ascii="Palatino Linotype" w:hAnsi="Palatino Linotype" w:cstheme="majorHAnsi"/>
        </w:rPr>
        <w:t xml:space="preserve"> basando el COLEGIO, para el pago actual de mi sueldo y que es con lo que actualmente paga mi sueldo, el cual conozco, y se ve reflejado en mis recibos de pago. </w:t>
      </w:r>
    </w:p>
    <w:p w:rsidR="0079203B" w:rsidRPr="00684A38" w:rsidRDefault="009D63B8" w:rsidP="00AE316E">
      <w:pPr>
        <w:pStyle w:val="Prrafodelista"/>
        <w:numPr>
          <w:ilvl w:val="0"/>
          <w:numId w:val="8"/>
        </w:numPr>
        <w:tabs>
          <w:tab w:val="left" w:pos="1828"/>
        </w:tabs>
        <w:spacing w:before="240" w:line="360" w:lineRule="auto"/>
        <w:jc w:val="both"/>
        <w:rPr>
          <w:rFonts w:ascii="Palatino Linotype" w:hAnsi="Palatino Linotype" w:cs="Arial"/>
        </w:rPr>
      </w:pPr>
      <w:r w:rsidRPr="00684A38">
        <w:rPr>
          <w:rFonts w:ascii="Palatino Linotype" w:hAnsi="Palatino Linotype" w:cstheme="majorHAnsi"/>
        </w:rPr>
        <w:t>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w:t>
      </w:r>
    </w:p>
    <w:p w:rsidR="00684A38" w:rsidRPr="00684A38" w:rsidRDefault="00684A38" w:rsidP="00684A38">
      <w:pPr>
        <w:tabs>
          <w:tab w:val="left" w:pos="1828"/>
        </w:tabs>
        <w:spacing w:before="240" w:line="360" w:lineRule="auto"/>
        <w:jc w:val="both"/>
        <w:rPr>
          <w:rFonts w:ascii="Palatino Linotype" w:hAnsi="Palatino Linotype" w:cs="Arial"/>
        </w:rPr>
      </w:pPr>
    </w:p>
    <w:p w:rsidR="0079203B" w:rsidRDefault="0079203B" w:rsidP="0079203B">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w:t>
      </w:r>
      <w:r w:rsidR="00684A38">
        <w:rPr>
          <w:rFonts w:ascii="Palatino Linotype" w:hAnsi="Palatino Linotype" w:cs="Arial"/>
          <w:sz w:val="24"/>
        </w:rPr>
        <w:t>s</w:t>
      </w:r>
      <w:r w:rsidRPr="00806096">
        <w:rPr>
          <w:rFonts w:ascii="Palatino Linotype" w:hAnsi="Palatino Linotype" w:cs="Arial"/>
          <w:sz w:val="24"/>
        </w:rPr>
        <w:t xml:space="preserve"> por medio del sistema SAIMEX, a la solicitud</w:t>
      </w:r>
      <w:r w:rsidR="00684A38">
        <w:rPr>
          <w:rFonts w:ascii="Palatino Linotype" w:hAnsi="Palatino Linotype" w:cs="Arial"/>
          <w:sz w:val="24"/>
        </w:rPr>
        <w:t>es</w:t>
      </w:r>
      <w:r w:rsidRPr="00806096">
        <w:rPr>
          <w:rFonts w:ascii="Palatino Linotype" w:hAnsi="Palatino Linotype" w:cs="Arial"/>
          <w:sz w:val="24"/>
        </w:rPr>
        <w:t xml:space="preserve"> de información</w:t>
      </w:r>
      <w:r w:rsidRPr="00806096">
        <w:rPr>
          <w:rFonts w:ascii="Palatino Linotype" w:eastAsia="Palatino Linotype" w:hAnsi="Palatino Linotype" w:cs="Palatino Linotype"/>
          <w:b/>
          <w:color w:val="000000"/>
          <w:sz w:val="24"/>
        </w:rPr>
        <w:t xml:space="preserve"> </w:t>
      </w:r>
      <w:r w:rsidR="00F54F10">
        <w:rPr>
          <w:rFonts w:ascii="Palatino Linotype" w:hAnsi="Palatino Linotype" w:cs="Arial"/>
          <w:b/>
          <w:sz w:val="24"/>
        </w:rPr>
        <w:t>01072/SF/IP/2024</w:t>
      </w:r>
      <w:r w:rsidR="00684A38">
        <w:rPr>
          <w:rFonts w:ascii="Palatino Linotype" w:hAnsi="Palatino Linotype" w:cs="Arial"/>
          <w:b/>
          <w:sz w:val="24"/>
        </w:rPr>
        <w:t>,</w:t>
      </w:r>
      <w:r w:rsidR="00684A38" w:rsidRPr="00684A38">
        <w:t xml:space="preserve"> </w:t>
      </w:r>
      <w:r w:rsidR="00684A38" w:rsidRPr="00684A38">
        <w:rPr>
          <w:rFonts w:ascii="Palatino Linotype" w:hAnsi="Palatino Linotype" w:cs="Arial"/>
          <w:b/>
          <w:sz w:val="24"/>
        </w:rPr>
        <w:t>01077/SF/IP/2024</w:t>
      </w:r>
      <w:r w:rsidR="00684A38">
        <w:rPr>
          <w:rFonts w:ascii="Palatino Linotype" w:hAnsi="Palatino Linotype" w:cs="Arial"/>
          <w:b/>
          <w:sz w:val="24"/>
        </w:rPr>
        <w:t xml:space="preserve">, </w:t>
      </w:r>
      <w:r w:rsidR="00684A38" w:rsidRPr="00684A38">
        <w:rPr>
          <w:rFonts w:ascii="Palatino Linotype" w:hAnsi="Palatino Linotype" w:cs="Arial"/>
          <w:b/>
          <w:sz w:val="24"/>
        </w:rPr>
        <w:t>01082/SF/IP/2024</w:t>
      </w:r>
      <w:r w:rsidR="00684A38">
        <w:rPr>
          <w:rFonts w:ascii="Palatino Linotype" w:hAnsi="Palatino Linotype" w:cs="Arial"/>
          <w:b/>
          <w:sz w:val="24"/>
        </w:rPr>
        <w:t>,</w:t>
      </w:r>
      <w:r w:rsidR="00684A38" w:rsidRPr="00684A38">
        <w:t xml:space="preserve"> </w:t>
      </w:r>
      <w:r w:rsidR="00684A38" w:rsidRPr="00684A38">
        <w:rPr>
          <w:rFonts w:ascii="Palatino Linotype" w:hAnsi="Palatino Linotype" w:cs="Arial"/>
          <w:b/>
          <w:sz w:val="24"/>
        </w:rPr>
        <w:t>01087/SF/IP/2024</w:t>
      </w:r>
      <w:r w:rsidR="00684A38">
        <w:rPr>
          <w:rFonts w:ascii="Palatino Linotype" w:hAnsi="Palatino Linotype" w:cs="Arial"/>
          <w:b/>
          <w:sz w:val="24"/>
        </w:rPr>
        <w:t xml:space="preserve">, </w:t>
      </w:r>
      <w:r w:rsidR="00684A38" w:rsidRPr="00684A38">
        <w:rPr>
          <w:rFonts w:ascii="Palatino Linotype" w:hAnsi="Palatino Linotype" w:cs="Arial"/>
          <w:b/>
          <w:sz w:val="24"/>
        </w:rPr>
        <w:t>01092/SF/IP/2024</w:t>
      </w:r>
      <w:r w:rsidR="00684A38">
        <w:rPr>
          <w:rFonts w:ascii="Palatino Linotype" w:hAnsi="Palatino Linotype" w:cs="Arial"/>
          <w:b/>
          <w:sz w:val="24"/>
        </w:rPr>
        <w:t>,</w:t>
      </w:r>
      <w:r w:rsidR="00684A38" w:rsidRPr="00684A38">
        <w:t xml:space="preserve"> </w:t>
      </w:r>
      <w:r w:rsidR="00684A38" w:rsidRPr="00684A38">
        <w:rPr>
          <w:rFonts w:ascii="Palatino Linotype" w:hAnsi="Palatino Linotype" w:cs="Arial"/>
          <w:b/>
          <w:sz w:val="24"/>
        </w:rPr>
        <w:t>01097/SF/IP/2024</w:t>
      </w:r>
      <w:r w:rsidR="00684A38">
        <w:rPr>
          <w:rFonts w:ascii="Palatino Linotype" w:hAnsi="Palatino Linotype" w:cs="Arial"/>
          <w:b/>
          <w:sz w:val="24"/>
        </w:rPr>
        <w:t xml:space="preserve">, </w:t>
      </w:r>
      <w:r w:rsidR="00684A38" w:rsidRPr="00684A38">
        <w:rPr>
          <w:rFonts w:ascii="Palatino Linotype" w:hAnsi="Palatino Linotype" w:cs="Arial"/>
          <w:b/>
          <w:sz w:val="24"/>
        </w:rPr>
        <w:t>01102/SF/IP/2024</w:t>
      </w:r>
      <w:r w:rsidR="00684A38">
        <w:rPr>
          <w:rFonts w:ascii="Palatino Linotype" w:hAnsi="Palatino Linotype" w:cs="Arial"/>
          <w:b/>
          <w:sz w:val="24"/>
        </w:rPr>
        <w:t xml:space="preserve">, </w:t>
      </w:r>
      <w:r w:rsidR="00684A38" w:rsidRPr="00684A38">
        <w:rPr>
          <w:rFonts w:ascii="Palatino Linotype" w:hAnsi="Palatino Linotype" w:cs="Arial"/>
          <w:b/>
          <w:sz w:val="24"/>
        </w:rPr>
        <w:t>01107/SF/IP/2024</w:t>
      </w:r>
      <w:r w:rsidR="00684A38">
        <w:rPr>
          <w:rFonts w:ascii="Palatino Linotype" w:hAnsi="Palatino Linotype" w:cs="Arial"/>
          <w:b/>
          <w:sz w:val="24"/>
        </w:rPr>
        <w:t xml:space="preserve">, </w:t>
      </w:r>
      <w:r w:rsidR="00684A38" w:rsidRPr="00684A38">
        <w:rPr>
          <w:rFonts w:ascii="Palatino Linotype" w:hAnsi="Palatino Linotype" w:cs="Arial"/>
          <w:b/>
          <w:sz w:val="24"/>
        </w:rPr>
        <w:t>01112/SF/IP/2024</w:t>
      </w:r>
      <w:r w:rsidR="00684A38">
        <w:rPr>
          <w:rFonts w:ascii="Palatino Linotype" w:hAnsi="Palatino Linotype" w:cs="Arial"/>
          <w:b/>
          <w:sz w:val="24"/>
        </w:rPr>
        <w:t xml:space="preserve"> y </w:t>
      </w:r>
      <w:r w:rsidR="00684A38" w:rsidRPr="00684A38">
        <w:rPr>
          <w:rFonts w:ascii="Palatino Linotype" w:hAnsi="Palatino Linotype" w:cs="Arial"/>
          <w:b/>
          <w:sz w:val="24"/>
        </w:rPr>
        <w:t>00084/SF/IP/2025</w:t>
      </w:r>
      <w:r w:rsidR="00684A38">
        <w:rPr>
          <w:rFonts w:ascii="Palatino Linotype" w:hAnsi="Palatino Linotype" w:cs="Arial"/>
          <w:b/>
          <w:sz w:val="24"/>
        </w:rPr>
        <w:t xml:space="preserve"> ;</w:t>
      </w:r>
      <w:r w:rsidRPr="00806096">
        <w:rPr>
          <w:rFonts w:ascii="Palatino Linotype" w:hAnsi="Palatino Linotype" w:cs="Arial"/>
          <w:b/>
          <w:sz w:val="24"/>
        </w:rPr>
        <w:t xml:space="preserve"> </w:t>
      </w:r>
      <w:r>
        <w:rPr>
          <w:rFonts w:ascii="Palatino Linotype" w:hAnsi="Palatino Linotype" w:cs="Arial"/>
          <w:sz w:val="24"/>
        </w:rPr>
        <w:t>por medio de los</w:t>
      </w:r>
      <w:r>
        <w:rPr>
          <w:rFonts w:ascii="Palatino Linotype" w:eastAsia="Palatino Linotype" w:hAnsi="Palatino Linotype" w:cs="Palatino Linotype"/>
          <w:color w:val="000000"/>
          <w:sz w:val="24"/>
        </w:rPr>
        <w:t xml:space="preserve"> archivos </w:t>
      </w:r>
      <w:r>
        <w:rPr>
          <w:rFonts w:ascii="Palatino Linotype" w:eastAsia="Palatino Linotype" w:hAnsi="Palatino Linotype" w:cs="Palatino Linotype"/>
          <w:color w:val="000000"/>
          <w:sz w:val="24"/>
        </w:rPr>
        <w:lastRenderedPageBreak/>
        <w:t>electrónicos denominados</w:t>
      </w:r>
      <w:r w:rsidR="00851C87">
        <w:rPr>
          <w:rFonts w:ascii="Palatino Linotype" w:eastAsia="Palatino Linotype" w:hAnsi="Palatino Linotype" w:cs="Palatino Linotype"/>
          <w:color w:val="000000"/>
          <w:sz w:val="24"/>
        </w:rPr>
        <w:t xml:space="preserve"> </w:t>
      </w:r>
      <w:r w:rsidR="00851C87">
        <w:rPr>
          <w:rFonts w:ascii="Palatino Linotype" w:hAnsi="Palatino Linotype" w:cs="Arial"/>
          <w:sz w:val="24"/>
        </w:rPr>
        <w:t>“</w:t>
      </w:r>
      <w:r w:rsidR="00851C87" w:rsidRPr="005A6C89">
        <w:rPr>
          <w:rFonts w:ascii="Palatino Linotype" w:hAnsi="Palatino Linotype" w:cs="Arial"/>
          <w:b/>
          <w:i/>
          <w:sz w:val="24"/>
        </w:rPr>
        <w:t>01072 ACUERDO DE INCOMPETENCIA.pdf</w:t>
      </w:r>
      <w:r w:rsidR="00851C87">
        <w:rPr>
          <w:rFonts w:ascii="Palatino Linotype" w:hAnsi="Palatino Linotype" w:cs="Arial"/>
          <w:b/>
          <w:i/>
          <w:sz w:val="24"/>
        </w:rPr>
        <w:t>”, “</w:t>
      </w:r>
      <w:r w:rsidR="00851C87" w:rsidRPr="0004234F">
        <w:rPr>
          <w:rFonts w:ascii="Palatino Linotype" w:hAnsi="Palatino Linotype" w:cs="Arial"/>
          <w:b/>
          <w:i/>
          <w:sz w:val="24"/>
        </w:rPr>
        <w:t>01077 ACUERDO DE INCOMPETENCIA.pdf</w:t>
      </w:r>
      <w:r w:rsidR="00851C87">
        <w:rPr>
          <w:rFonts w:ascii="Palatino Linotype" w:hAnsi="Palatino Linotype" w:cs="Arial"/>
          <w:b/>
          <w:i/>
          <w:sz w:val="24"/>
        </w:rPr>
        <w:t>”, “</w:t>
      </w:r>
      <w:r w:rsidR="00851C87" w:rsidRPr="0004234F">
        <w:rPr>
          <w:rFonts w:ascii="Palatino Linotype" w:hAnsi="Palatino Linotype" w:cs="Arial"/>
          <w:b/>
          <w:i/>
          <w:sz w:val="24"/>
        </w:rPr>
        <w:t>01082 ACUERDO DE INCOMPETENCIA.pdf</w:t>
      </w:r>
      <w:r w:rsidR="00851C87">
        <w:rPr>
          <w:rFonts w:ascii="Palatino Linotype" w:hAnsi="Palatino Linotype" w:cs="Arial"/>
          <w:b/>
          <w:i/>
          <w:sz w:val="24"/>
        </w:rPr>
        <w:t>”, “</w:t>
      </w:r>
      <w:r w:rsidR="00851C87" w:rsidRPr="0004234F">
        <w:rPr>
          <w:rFonts w:ascii="Palatino Linotype" w:hAnsi="Palatino Linotype" w:cs="Arial"/>
          <w:b/>
          <w:i/>
          <w:sz w:val="24"/>
        </w:rPr>
        <w:t>01087 ACUERDO DE INCOMPETENCIA.pdf</w:t>
      </w:r>
      <w:r w:rsidR="00851C87">
        <w:rPr>
          <w:rFonts w:ascii="Palatino Linotype" w:hAnsi="Palatino Linotype" w:cs="Arial"/>
          <w:b/>
          <w:i/>
          <w:sz w:val="24"/>
        </w:rPr>
        <w:t>”, “</w:t>
      </w:r>
      <w:r w:rsidR="00851C87" w:rsidRPr="0004234F">
        <w:rPr>
          <w:rFonts w:ascii="Palatino Linotype" w:hAnsi="Palatino Linotype" w:cs="Arial"/>
          <w:b/>
          <w:i/>
          <w:sz w:val="24"/>
        </w:rPr>
        <w:t>01092 ACUERDO DE INCOMPETENCIA.pdf</w:t>
      </w:r>
      <w:r w:rsidR="00851C87">
        <w:rPr>
          <w:rFonts w:ascii="Palatino Linotype" w:hAnsi="Palatino Linotype" w:cs="Arial"/>
          <w:b/>
          <w:i/>
          <w:sz w:val="24"/>
        </w:rPr>
        <w:t>”, “</w:t>
      </w:r>
      <w:r w:rsidR="00851C87" w:rsidRPr="0004234F">
        <w:rPr>
          <w:rFonts w:ascii="Palatino Linotype" w:hAnsi="Palatino Linotype" w:cs="Arial"/>
          <w:b/>
          <w:i/>
          <w:sz w:val="24"/>
        </w:rPr>
        <w:t>01097 ACUERDO DE INCOMPETENCIA.pdf</w:t>
      </w:r>
      <w:r w:rsidR="00851C87">
        <w:rPr>
          <w:rFonts w:ascii="Palatino Linotype" w:hAnsi="Palatino Linotype" w:cs="Arial"/>
          <w:b/>
          <w:i/>
          <w:sz w:val="24"/>
        </w:rPr>
        <w:t>”, “</w:t>
      </w:r>
      <w:r w:rsidR="00851C87" w:rsidRPr="0004234F">
        <w:rPr>
          <w:rFonts w:ascii="Palatino Linotype" w:hAnsi="Palatino Linotype" w:cs="Arial"/>
          <w:b/>
          <w:i/>
          <w:sz w:val="24"/>
        </w:rPr>
        <w:t>01102 ACUERDO DE INCOMPETENCIA.pdf</w:t>
      </w:r>
      <w:r w:rsidR="00851C87">
        <w:rPr>
          <w:rFonts w:ascii="Palatino Linotype" w:hAnsi="Palatino Linotype" w:cs="Arial"/>
          <w:b/>
          <w:i/>
          <w:sz w:val="24"/>
        </w:rPr>
        <w:t>”, “</w:t>
      </w:r>
      <w:r w:rsidR="00851C87" w:rsidRPr="0004234F">
        <w:rPr>
          <w:rFonts w:ascii="Palatino Linotype" w:hAnsi="Palatino Linotype" w:cs="Arial"/>
          <w:b/>
          <w:i/>
          <w:sz w:val="24"/>
        </w:rPr>
        <w:t>01107 ACUERDO DE INCOMPETENCIA.pdf</w:t>
      </w:r>
      <w:r w:rsidR="00851C87">
        <w:rPr>
          <w:rFonts w:ascii="Palatino Linotype" w:hAnsi="Palatino Linotype" w:cs="Arial"/>
          <w:b/>
          <w:i/>
          <w:sz w:val="24"/>
        </w:rPr>
        <w:t>”, “</w:t>
      </w:r>
      <w:r w:rsidR="00851C87" w:rsidRPr="0004234F">
        <w:rPr>
          <w:rFonts w:ascii="Palatino Linotype" w:hAnsi="Palatino Linotype" w:cs="Arial"/>
          <w:b/>
          <w:i/>
          <w:sz w:val="24"/>
        </w:rPr>
        <w:t>1112-INCOMPETENCIA.pdf</w:t>
      </w:r>
      <w:r w:rsidR="00851C87">
        <w:rPr>
          <w:rFonts w:ascii="Palatino Linotype" w:hAnsi="Palatino Linotype" w:cs="Arial"/>
          <w:b/>
          <w:i/>
          <w:sz w:val="24"/>
        </w:rPr>
        <w:t>” y “</w:t>
      </w:r>
      <w:r w:rsidR="00851C87" w:rsidRPr="0004234F">
        <w:rPr>
          <w:rFonts w:ascii="Palatino Linotype" w:hAnsi="Palatino Linotype" w:cs="Arial"/>
          <w:b/>
          <w:i/>
          <w:sz w:val="24"/>
        </w:rPr>
        <w:t>00084 ACUERDO DE INCOMPETENCIA .</w:t>
      </w:r>
      <w:proofErr w:type="spellStart"/>
      <w:r w:rsidR="00851C87" w:rsidRPr="0004234F">
        <w:rPr>
          <w:rFonts w:ascii="Palatino Linotype" w:hAnsi="Palatino Linotype" w:cs="Arial"/>
          <w:b/>
          <w:i/>
          <w:sz w:val="24"/>
        </w:rPr>
        <w:t>pdf</w:t>
      </w:r>
      <w:proofErr w:type="spellEnd"/>
      <w:r w:rsidR="00851C87">
        <w:rPr>
          <w:rFonts w:ascii="Palatino Linotype" w:hAnsi="Palatino Linotype" w:cs="Arial"/>
          <w:b/>
          <w:i/>
          <w:sz w:val="24"/>
        </w:rPr>
        <w:t xml:space="preserve">”, </w:t>
      </w:r>
      <w:r w:rsidR="00851C87">
        <w:rPr>
          <w:rFonts w:ascii="Palatino Linotype" w:hAnsi="Palatino Linotype" w:cs="Arial"/>
          <w:sz w:val="24"/>
        </w:rPr>
        <w:t>del cual se desprende en términos generales lo siguiente</w:t>
      </w:r>
      <w:r>
        <w:rPr>
          <w:rFonts w:ascii="Palatino Linotype" w:eastAsia="Palatino Linotype" w:hAnsi="Palatino Linotype" w:cs="Palatino Linotype"/>
          <w:color w:val="000000"/>
          <w:sz w:val="24"/>
        </w:rPr>
        <w:t>:</w:t>
      </w:r>
    </w:p>
    <w:p w:rsidR="0079203B" w:rsidRPr="003A48AB" w:rsidRDefault="00851C87" w:rsidP="00851C87">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851C87">
        <w:rPr>
          <w:rFonts w:ascii="Palatino Linotype" w:eastAsia="Palatino Linotype" w:hAnsi="Palatino Linotype" w:cs="Palatino Linotype"/>
          <w:b/>
          <w:i/>
          <w:color w:val="000000"/>
        </w:rPr>
        <w:t>01072 ACUERDO DE INCOMPETENCIA.pdf</w:t>
      </w:r>
      <w:r w:rsidR="0079203B">
        <w:rPr>
          <w:rFonts w:ascii="Palatino Linotype" w:eastAsia="Palatino Linotype" w:hAnsi="Palatino Linotype" w:cs="Palatino Linotype"/>
          <w:b/>
          <w:i/>
          <w:color w:val="000000"/>
        </w:rPr>
        <w:t xml:space="preserve">: </w:t>
      </w:r>
      <w:r w:rsidR="0079203B">
        <w:rPr>
          <w:rFonts w:ascii="Palatino Linotype" w:eastAsia="Palatino Linotype" w:hAnsi="Palatino Linotype" w:cs="Palatino Linotype"/>
          <w:color w:val="000000"/>
        </w:rPr>
        <w:t xml:space="preserve">constante de ocho fojas, en formato </w:t>
      </w:r>
      <w:proofErr w:type="spellStart"/>
      <w:r w:rsidR="0079203B">
        <w:rPr>
          <w:rFonts w:ascii="Palatino Linotype" w:eastAsia="Palatino Linotype" w:hAnsi="Palatino Linotype" w:cs="Palatino Linotype"/>
          <w:color w:val="000000"/>
        </w:rPr>
        <w:t>pdf</w:t>
      </w:r>
      <w:proofErr w:type="spellEnd"/>
      <w:r w:rsidR="0079203B">
        <w:rPr>
          <w:rFonts w:ascii="Palatino Linotype" w:eastAsia="Palatino Linotype" w:hAnsi="Palatino Linotype" w:cs="Palatino Linotype"/>
          <w:color w:val="000000"/>
        </w:rPr>
        <w:t>, contiene el Acuerdo d</w:t>
      </w:r>
      <w:r>
        <w:rPr>
          <w:rFonts w:ascii="Palatino Linotype" w:eastAsia="Palatino Linotype" w:hAnsi="Palatino Linotype" w:cs="Palatino Linotype"/>
          <w:color w:val="000000"/>
        </w:rPr>
        <w:t>e Incompetencia, firmado por la Directora de Información</w:t>
      </w:r>
      <w:r w:rsidR="0079203B">
        <w:rPr>
          <w:rFonts w:ascii="Palatino Linotype" w:eastAsia="Palatino Linotype" w:hAnsi="Palatino Linotype" w:cs="Palatino Linotype"/>
          <w:color w:val="000000"/>
        </w:rPr>
        <w:t>, en el que declina competencia a la Oficialía Mayor</w:t>
      </w:r>
      <w:r>
        <w:rPr>
          <w:rFonts w:ascii="Palatino Linotype" w:eastAsia="Palatino Linotype" w:hAnsi="Palatino Linotype" w:cs="Palatino Linotype"/>
          <w:color w:val="000000"/>
        </w:rPr>
        <w:t xml:space="preserve"> y al Colegio de Bachilleres</w:t>
      </w:r>
      <w:r w:rsidR="0079203B">
        <w:rPr>
          <w:rFonts w:ascii="Palatino Linotype" w:eastAsia="Palatino Linotype" w:hAnsi="Palatino Linotype" w:cs="Palatino Linotype"/>
          <w:color w:val="000000"/>
        </w:rPr>
        <w:t xml:space="preserve">. </w:t>
      </w:r>
      <w:r w:rsidR="0079203B">
        <w:rPr>
          <w:rFonts w:ascii="Palatino Linotype" w:eastAsia="Palatino Linotype" w:hAnsi="Palatino Linotype" w:cs="Palatino Linotype"/>
          <w:b/>
          <w:i/>
          <w:color w:val="000000"/>
        </w:rPr>
        <w:t xml:space="preserve"> </w:t>
      </w:r>
    </w:p>
    <w:p w:rsidR="0079203B" w:rsidRPr="001D602A" w:rsidRDefault="0079203B" w:rsidP="0079203B">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rPr>
      </w:pPr>
    </w:p>
    <w:p w:rsidR="0079203B" w:rsidRDefault="0079203B" w:rsidP="0079203B">
      <w:pPr>
        <w:pBdr>
          <w:top w:val="nil"/>
          <w:left w:val="nil"/>
          <w:bottom w:val="nil"/>
          <w:right w:val="nil"/>
          <w:between w:val="nil"/>
        </w:pBdr>
        <w:spacing w:line="360" w:lineRule="auto"/>
        <w:contextualSpacing/>
        <w:jc w:val="both"/>
        <w:rPr>
          <w:rFonts w:eastAsia="Palatino Linotype" w:cs="Palatino Linotype"/>
          <w:color w:val="000000"/>
        </w:rPr>
      </w:pPr>
      <w:r w:rsidRPr="00142AE4">
        <w:rPr>
          <w:rFonts w:ascii="Palatino Linotype" w:eastAsia="Palatino Linotype" w:hAnsi="Palatino Linotype" w:cs="Palatino Linotype"/>
          <w:color w:val="000000"/>
          <w:sz w:val="24"/>
        </w:rPr>
        <w:t>Ante la</w:t>
      </w:r>
      <w:r>
        <w:rPr>
          <w:rFonts w:ascii="Palatino Linotype" w:eastAsia="Palatino Linotype" w:hAnsi="Palatino Linotype" w:cs="Palatino Linotype"/>
          <w:color w:val="000000"/>
          <w:sz w:val="24"/>
        </w:rPr>
        <w:t xml:space="preserve"> respuesta</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w:t>
      </w:r>
      <w:r>
        <w:rPr>
          <w:rFonts w:ascii="Palatino Linotype" w:hAnsi="Palatino Linotype"/>
          <w:sz w:val="24"/>
        </w:rPr>
        <w:t xml:space="preserve">la parte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w:t>
      </w:r>
      <w:r>
        <w:rPr>
          <w:rFonts w:ascii="Palatino Linotype" w:eastAsia="Palatino Linotype" w:hAnsi="Palatino Linotype" w:cs="Palatino Linotype"/>
          <w:color w:val="000000"/>
          <w:sz w:val="24"/>
        </w:rPr>
        <w:t xml:space="preserve">razones o motivos de inconformidad </w:t>
      </w:r>
      <w:r w:rsidRPr="0047562A">
        <w:rPr>
          <w:rFonts w:ascii="Palatino Linotype" w:hAnsi="Palatino Linotype"/>
          <w:i/>
        </w:rPr>
        <w:t>“</w:t>
      </w:r>
      <w:r w:rsidR="00851C87" w:rsidRPr="00851C87">
        <w:rPr>
          <w:rFonts w:ascii="Palatino Linotype" w:hAnsi="Palatino Linotype"/>
          <w:i/>
        </w:rPr>
        <w:t xml:space="preserve">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w:t>
      </w:r>
      <w:r w:rsidR="00851C87" w:rsidRPr="00851C87">
        <w:rPr>
          <w:rFonts w:ascii="Palatino Linotype" w:hAnsi="Palatino Linotype"/>
          <w:i/>
        </w:rPr>
        <w:lastRenderedPageBreak/>
        <w:t>captación y dispersión de los recursos Federales y Estatales asignados al Colegio de Bachilleres del Estado de México.</w:t>
      </w:r>
      <w:r w:rsidRPr="0047562A">
        <w:rPr>
          <w:rFonts w:ascii="Palatino Linotype" w:hAnsi="Palatino Linotype"/>
          <w:i/>
        </w:rPr>
        <w:t>” (Sic)</w:t>
      </w:r>
      <w:r w:rsidRPr="0047562A">
        <w:rPr>
          <w:rFonts w:ascii="Palatino Linotype" w:hAnsi="Palatino Linotype" w:cs="Arial"/>
          <w:bCs/>
          <w:i/>
        </w:rPr>
        <w:t>.</w:t>
      </w:r>
      <w:r w:rsidRPr="00142AE4">
        <w:rPr>
          <w:rFonts w:cs="Arial"/>
          <w:bCs/>
        </w:rPr>
        <w:t xml:space="preserve"> </w:t>
      </w:r>
    </w:p>
    <w:p w:rsidR="0079203B" w:rsidRDefault="0079203B" w:rsidP="0079203B">
      <w:pPr>
        <w:spacing w:line="360" w:lineRule="auto"/>
        <w:jc w:val="both"/>
        <w:rPr>
          <w:rFonts w:ascii="Palatino Linotype" w:hAnsi="Palatino Linotype"/>
          <w:sz w:val="24"/>
          <w:lang w:val="es-ES_tradnl"/>
        </w:rPr>
      </w:pPr>
    </w:p>
    <w:p w:rsidR="007F15F4" w:rsidRDefault="00851C87" w:rsidP="007F15F4">
      <w:pPr>
        <w:spacing w:line="360" w:lineRule="auto"/>
        <w:jc w:val="both"/>
        <w:rPr>
          <w:rFonts w:ascii="Palatino Linotype" w:hAnsi="Palatino Linotype"/>
          <w:sz w:val="24"/>
          <w:lang w:val="es-ES_tradnl"/>
        </w:rPr>
      </w:pPr>
      <w:r>
        <w:rPr>
          <w:rFonts w:ascii="Palatino Linotype" w:hAnsi="Palatino Linotype"/>
          <w:sz w:val="24"/>
          <w:lang w:val="es-ES_tradnl"/>
        </w:rPr>
        <w:t xml:space="preserve">Adicionalmente, el Recurrente adjuntó en todos los recursos de revisión acumulados al momento de interponer los </w:t>
      </w:r>
      <w:r w:rsidR="007F15F4">
        <w:rPr>
          <w:rFonts w:ascii="Palatino Linotype" w:hAnsi="Palatino Linotype"/>
          <w:sz w:val="24"/>
          <w:lang w:val="es-ES_tradnl"/>
        </w:rPr>
        <w:t>recursos,</w:t>
      </w:r>
      <w:r>
        <w:rPr>
          <w:rFonts w:ascii="Palatino Linotype" w:hAnsi="Palatino Linotype"/>
          <w:sz w:val="24"/>
          <w:lang w:val="es-ES_tradnl"/>
        </w:rPr>
        <w:t xml:space="preserve"> así como en la etapa de manifestaciones el </w:t>
      </w:r>
      <w:r w:rsidRPr="007F15F4">
        <w:rPr>
          <w:rFonts w:ascii="Palatino Linotype" w:hAnsi="Palatino Linotype"/>
          <w:sz w:val="24"/>
          <w:lang w:val="es-ES_tradnl"/>
        </w:rPr>
        <w:t>siguiente archivo electrónico:</w:t>
      </w:r>
    </w:p>
    <w:p w:rsidR="00851C87" w:rsidRPr="007F15F4" w:rsidRDefault="00851C87" w:rsidP="007F15F4">
      <w:pPr>
        <w:pStyle w:val="Prrafodelista"/>
        <w:numPr>
          <w:ilvl w:val="0"/>
          <w:numId w:val="4"/>
        </w:numPr>
        <w:spacing w:line="360" w:lineRule="auto"/>
        <w:jc w:val="both"/>
        <w:rPr>
          <w:rFonts w:ascii="Palatino Linotype" w:hAnsi="Palatino Linotype"/>
          <w:lang w:val="es-ES_tradnl"/>
        </w:rPr>
      </w:pPr>
      <w:r w:rsidRPr="007F15F4">
        <w:rPr>
          <w:rFonts w:ascii="Palatino Linotype" w:hAnsi="Palatino Linotype"/>
          <w:b/>
          <w:i/>
          <w:lang w:val="es-ES_tradnl"/>
        </w:rPr>
        <w:t xml:space="preserve">15_ANEXO DE EJECUCION MEXICO 0236_24.pdf: </w:t>
      </w:r>
      <w:r w:rsidR="00CD31CA">
        <w:rPr>
          <w:rFonts w:ascii="Palatino Linotype" w:hAnsi="Palatino Linotype"/>
          <w:lang w:val="es-ES_tradnl"/>
        </w:rPr>
        <w:t xml:space="preserve">constante de quince fojas, en formato </w:t>
      </w:r>
      <w:proofErr w:type="spellStart"/>
      <w:r w:rsidR="00CD31CA">
        <w:rPr>
          <w:rFonts w:ascii="Palatino Linotype" w:hAnsi="Palatino Linotype"/>
          <w:lang w:val="es-ES_tradnl"/>
        </w:rPr>
        <w:t>pdf</w:t>
      </w:r>
      <w:proofErr w:type="spellEnd"/>
      <w:r w:rsidR="00CD31CA">
        <w:rPr>
          <w:rFonts w:ascii="Palatino Linotype" w:hAnsi="Palatino Linotype"/>
          <w:lang w:val="es-ES_tradnl"/>
        </w:rPr>
        <w:t>, contiene</w:t>
      </w:r>
      <w:r w:rsidR="00CF7BA7">
        <w:rPr>
          <w:rFonts w:ascii="Palatino Linotype" w:hAnsi="Palatino Linotype"/>
          <w:lang w:val="es-ES_tradnl"/>
        </w:rPr>
        <w:t xml:space="preserve"> el Anexo de Ejecución que celebran el Ejecutivo Federal, el Gobierno del Estado Libre y Soberano de México con el Colegio de Bachilleres del Estado de México.</w:t>
      </w:r>
      <w:r w:rsidR="00CD31CA">
        <w:rPr>
          <w:rFonts w:ascii="Palatino Linotype" w:hAnsi="Palatino Linotype"/>
          <w:lang w:val="es-ES_tradnl"/>
        </w:rPr>
        <w:t xml:space="preserve"> </w:t>
      </w:r>
    </w:p>
    <w:p w:rsidR="00851C87" w:rsidRDefault="00851C87" w:rsidP="0079203B">
      <w:pPr>
        <w:spacing w:line="360" w:lineRule="auto"/>
        <w:jc w:val="both"/>
        <w:rPr>
          <w:rFonts w:ascii="Palatino Linotype" w:hAnsi="Palatino Linotype"/>
          <w:sz w:val="24"/>
          <w:lang w:val="es-ES_tradnl"/>
        </w:rPr>
      </w:pPr>
    </w:p>
    <w:p w:rsidR="000A1740" w:rsidRPr="000A1740" w:rsidRDefault="000A1740" w:rsidP="000A1740">
      <w:pPr>
        <w:spacing w:line="360" w:lineRule="auto"/>
        <w:jc w:val="both"/>
        <w:rPr>
          <w:rFonts w:ascii="Palatino Linotype" w:hAnsi="Palatino Linotype"/>
          <w:sz w:val="24"/>
        </w:rPr>
      </w:pPr>
      <w:r w:rsidRPr="000A1740">
        <w:rPr>
          <w:rFonts w:ascii="Palatino Linotype" w:hAnsi="Palatino Linotype"/>
          <w:sz w:val="24"/>
          <w:lang w:val="es-ES_tradnl"/>
        </w:rPr>
        <w:t xml:space="preserve">Asimismo, en la etapa de manifestaciones </w:t>
      </w:r>
      <w:r w:rsidRPr="000A1740">
        <w:rPr>
          <w:rFonts w:ascii="Palatino Linotype" w:hAnsi="Palatino Linotype"/>
          <w:sz w:val="24"/>
        </w:rPr>
        <w:t xml:space="preserve">se advierte que el </w:t>
      </w:r>
      <w:r w:rsidRPr="000A1740">
        <w:rPr>
          <w:rFonts w:ascii="Palatino Linotype" w:hAnsi="Palatino Linotype"/>
          <w:b/>
          <w:sz w:val="24"/>
        </w:rPr>
        <w:t>Sujeto Obligado</w:t>
      </w:r>
      <w:r w:rsidRPr="000A1740">
        <w:rPr>
          <w:rFonts w:ascii="Palatino Linotype" w:hAnsi="Palatino Linotype"/>
          <w:sz w:val="24"/>
        </w:rPr>
        <w:t xml:space="preserve"> rindió su informe justificado mediante el archivo electrónico denominado “</w:t>
      </w:r>
      <w:r w:rsidRPr="000A1740">
        <w:rPr>
          <w:rFonts w:ascii="Palatino Linotype" w:hAnsi="Palatino Linotype"/>
          <w:b/>
          <w:i/>
          <w:sz w:val="24"/>
        </w:rPr>
        <w:t>INFORME JUSTIFICADO 00205 INFOEM IP RR 2024 .</w:t>
      </w:r>
      <w:proofErr w:type="spellStart"/>
      <w:r w:rsidRPr="000A1740">
        <w:rPr>
          <w:rFonts w:ascii="Palatino Linotype" w:hAnsi="Palatino Linotype"/>
          <w:b/>
          <w:i/>
          <w:sz w:val="24"/>
        </w:rPr>
        <w:t>pdf</w:t>
      </w:r>
      <w:proofErr w:type="spellEnd"/>
      <w:r w:rsidRPr="000A1740">
        <w:rPr>
          <w:rFonts w:ascii="Palatino Linotype" w:hAnsi="Palatino Linotype"/>
          <w:b/>
          <w:i/>
          <w:sz w:val="24"/>
        </w:rPr>
        <w:t>”</w:t>
      </w:r>
      <w:r>
        <w:rPr>
          <w:rFonts w:ascii="Palatino Linotype" w:hAnsi="Palatino Linotype"/>
          <w:b/>
          <w:i/>
          <w:sz w:val="24"/>
        </w:rPr>
        <w:t>, “</w:t>
      </w:r>
      <w:r w:rsidRPr="000A1740">
        <w:rPr>
          <w:rFonts w:ascii="Palatino Linotype" w:hAnsi="Palatino Linotype"/>
          <w:b/>
          <w:i/>
          <w:sz w:val="24"/>
        </w:rPr>
        <w:t>INFORME JUSTIFICADO RR 00210-2025.pdf</w:t>
      </w:r>
      <w:r>
        <w:rPr>
          <w:rFonts w:ascii="Palatino Linotype" w:hAnsi="Palatino Linotype"/>
          <w:b/>
          <w:i/>
          <w:sz w:val="24"/>
        </w:rPr>
        <w:t>”, “</w:t>
      </w:r>
      <w:r w:rsidR="00B83C16" w:rsidRPr="00B83C16">
        <w:rPr>
          <w:rFonts w:ascii="Palatino Linotype" w:hAnsi="Palatino Linotype"/>
          <w:b/>
          <w:i/>
          <w:sz w:val="24"/>
        </w:rPr>
        <w:t>INFORME JUSTIFICADO 00215 INFOEM IP RR 2024.pdf</w:t>
      </w:r>
      <w:r>
        <w:rPr>
          <w:rFonts w:ascii="Palatino Linotype" w:hAnsi="Palatino Linotype"/>
          <w:b/>
          <w:i/>
          <w:sz w:val="24"/>
        </w:rPr>
        <w:t>”, “</w:t>
      </w:r>
      <w:r w:rsidR="00B83C16" w:rsidRPr="00B83C16">
        <w:rPr>
          <w:rFonts w:ascii="Palatino Linotype" w:hAnsi="Palatino Linotype"/>
          <w:b/>
          <w:i/>
          <w:sz w:val="24"/>
        </w:rPr>
        <w:t>INFORME JUSTIFICADO 00220 INFOEM IP RR 2024.pdf</w:t>
      </w:r>
      <w:r>
        <w:rPr>
          <w:rFonts w:ascii="Palatino Linotype" w:hAnsi="Palatino Linotype"/>
          <w:b/>
          <w:i/>
          <w:sz w:val="24"/>
        </w:rPr>
        <w:t>”, “</w:t>
      </w:r>
      <w:r w:rsidR="00B83C16" w:rsidRPr="00B83C16">
        <w:rPr>
          <w:rFonts w:ascii="Palatino Linotype" w:hAnsi="Palatino Linotype"/>
          <w:b/>
          <w:i/>
          <w:sz w:val="24"/>
        </w:rPr>
        <w:t>RR 00225-2025 INFORME JUSTIFICADO.pdf</w:t>
      </w:r>
      <w:r>
        <w:rPr>
          <w:rFonts w:ascii="Palatino Linotype" w:hAnsi="Palatino Linotype"/>
          <w:b/>
          <w:i/>
          <w:sz w:val="24"/>
        </w:rPr>
        <w:t>”, “</w:t>
      </w:r>
      <w:r w:rsidR="00B83C16" w:rsidRPr="00B83C16">
        <w:rPr>
          <w:rFonts w:ascii="Palatino Linotype" w:hAnsi="Palatino Linotype"/>
          <w:b/>
          <w:i/>
          <w:sz w:val="24"/>
        </w:rPr>
        <w:t>RR 00230-2024 INFORME JUSTIFICADO.pdf</w:t>
      </w:r>
      <w:r>
        <w:rPr>
          <w:rFonts w:ascii="Palatino Linotype" w:hAnsi="Palatino Linotype"/>
          <w:b/>
          <w:i/>
          <w:sz w:val="24"/>
        </w:rPr>
        <w:t>”, “</w:t>
      </w:r>
      <w:r w:rsidR="00B83C16" w:rsidRPr="00B83C16">
        <w:rPr>
          <w:rFonts w:ascii="Palatino Linotype" w:hAnsi="Palatino Linotype"/>
          <w:b/>
          <w:i/>
          <w:sz w:val="24"/>
        </w:rPr>
        <w:t>RR 00235-2025 INFORME JUSTIFICADO.pdf</w:t>
      </w:r>
      <w:r>
        <w:rPr>
          <w:rFonts w:ascii="Palatino Linotype" w:hAnsi="Palatino Linotype"/>
          <w:b/>
          <w:i/>
          <w:sz w:val="24"/>
        </w:rPr>
        <w:t>”, “</w:t>
      </w:r>
      <w:r w:rsidR="00B83C16" w:rsidRPr="00B83C16">
        <w:rPr>
          <w:rFonts w:ascii="Palatino Linotype" w:hAnsi="Palatino Linotype"/>
          <w:b/>
          <w:i/>
          <w:sz w:val="24"/>
        </w:rPr>
        <w:t>RR 00240-2025 INFORME JUSTIFICADO.pdf</w:t>
      </w:r>
      <w:r>
        <w:rPr>
          <w:rFonts w:ascii="Palatino Linotype" w:hAnsi="Palatino Linotype"/>
          <w:b/>
          <w:i/>
          <w:sz w:val="24"/>
        </w:rPr>
        <w:t>”, “</w:t>
      </w:r>
      <w:r w:rsidR="00B83C16" w:rsidRPr="00B83C16">
        <w:rPr>
          <w:rFonts w:ascii="Palatino Linotype" w:hAnsi="Palatino Linotype"/>
          <w:b/>
          <w:i/>
          <w:sz w:val="24"/>
        </w:rPr>
        <w:t>RR 00245-2025 INFORME JUSTIFICADO.pdf</w:t>
      </w:r>
      <w:r>
        <w:rPr>
          <w:rFonts w:ascii="Palatino Linotype" w:hAnsi="Palatino Linotype"/>
          <w:b/>
          <w:i/>
          <w:sz w:val="24"/>
        </w:rPr>
        <w:t>” y  “</w:t>
      </w:r>
      <w:r w:rsidR="00B83C16" w:rsidRPr="00B83C16">
        <w:rPr>
          <w:rFonts w:ascii="Palatino Linotype" w:hAnsi="Palatino Linotype"/>
          <w:b/>
          <w:i/>
          <w:sz w:val="24"/>
        </w:rPr>
        <w:t>RR 420-2024 INFORME JUSTIFICADO.pdf</w:t>
      </w:r>
      <w:r>
        <w:rPr>
          <w:rFonts w:ascii="Palatino Linotype" w:hAnsi="Palatino Linotype"/>
          <w:b/>
          <w:i/>
          <w:sz w:val="24"/>
        </w:rPr>
        <w:t>”</w:t>
      </w:r>
      <w:r w:rsidRPr="000A1740">
        <w:rPr>
          <w:rFonts w:ascii="Palatino Linotype" w:hAnsi="Palatino Linotype"/>
          <w:sz w:val="24"/>
        </w:rPr>
        <w:t>,</w:t>
      </w:r>
      <w:r>
        <w:rPr>
          <w:rFonts w:ascii="Palatino Linotype" w:hAnsi="Palatino Linotype"/>
          <w:sz w:val="24"/>
        </w:rPr>
        <w:t xml:space="preserve"> </w:t>
      </w:r>
      <w:r w:rsidRPr="000A1740">
        <w:rPr>
          <w:rFonts w:ascii="Palatino Linotype" w:hAnsi="Palatino Linotype"/>
          <w:sz w:val="24"/>
        </w:rPr>
        <w:t xml:space="preserve"> en el que sustancialmente ratifica su </w:t>
      </w:r>
      <w:r w:rsidR="00B83C16">
        <w:rPr>
          <w:rFonts w:ascii="Palatino Linotype" w:hAnsi="Palatino Linotype"/>
          <w:sz w:val="24"/>
        </w:rPr>
        <w:t>incompetencia</w:t>
      </w:r>
      <w:r w:rsidRPr="000A1740">
        <w:rPr>
          <w:rFonts w:ascii="Palatino Linotype" w:hAnsi="Palatino Linotype"/>
          <w:sz w:val="24"/>
        </w:rPr>
        <w:t xml:space="preserve">. </w:t>
      </w:r>
    </w:p>
    <w:p w:rsidR="0079203B" w:rsidRDefault="0079203B" w:rsidP="0079203B">
      <w:pPr>
        <w:spacing w:line="360" w:lineRule="auto"/>
        <w:jc w:val="both"/>
        <w:rPr>
          <w:rFonts w:ascii="Palatino Linotype" w:hAnsi="Palatino Linotype"/>
          <w:sz w:val="24"/>
        </w:rPr>
      </w:pPr>
    </w:p>
    <w:p w:rsidR="0079203B" w:rsidRDefault="0079203B" w:rsidP="0079203B">
      <w:pPr>
        <w:spacing w:line="360" w:lineRule="auto"/>
        <w:jc w:val="both"/>
        <w:rPr>
          <w:rFonts w:ascii="Palatino Linotype" w:hAnsi="Palatino Linotype"/>
          <w:sz w:val="24"/>
        </w:rPr>
      </w:pPr>
      <w:r>
        <w:rPr>
          <w:rFonts w:ascii="Palatino Linotype" w:hAnsi="Palatino Linotype"/>
          <w:sz w:val="24"/>
        </w:rPr>
        <w:lastRenderedPageBreak/>
        <w:t>En ese orden de ideas, la Ley Orgánica de la Administración Pública del Estado de México, establece las dependencias con las que cuenta el Poder Ejecutivo:</w:t>
      </w:r>
    </w:p>
    <w:p w:rsidR="0079203B" w:rsidRDefault="0079203B" w:rsidP="0079203B">
      <w:pPr>
        <w:pStyle w:val="INFOEM"/>
      </w:pPr>
      <w:r w:rsidRPr="00DF5A5F">
        <w:t>Artículo 23. Para el estudio, planeación y despacho de los asuntos, en los diversos ramos de la Administración Pública, auxiliarán a la persona titular del Poder Ejecutivo del Estado, las siguientes dependencias:</w:t>
      </w:r>
    </w:p>
    <w:p w:rsidR="0079203B" w:rsidRDefault="0079203B" w:rsidP="0079203B">
      <w:pPr>
        <w:pStyle w:val="INFOEM"/>
        <w:numPr>
          <w:ilvl w:val="0"/>
          <w:numId w:val="6"/>
        </w:numPr>
        <w:spacing w:line="240" w:lineRule="auto"/>
      </w:pPr>
      <w:r w:rsidRPr="00DF5A5F">
        <w:t xml:space="preserve">Secretaría General de Gobierno; </w:t>
      </w:r>
    </w:p>
    <w:p w:rsidR="0079203B" w:rsidRDefault="0079203B" w:rsidP="0079203B">
      <w:pPr>
        <w:pStyle w:val="INFOEM"/>
        <w:numPr>
          <w:ilvl w:val="0"/>
          <w:numId w:val="6"/>
        </w:numPr>
        <w:spacing w:line="240" w:lineRule="auto"/>
      </w:pPr>
      <w:r w:rsidRPr="00DF5A5F">
        <w:t xml:space="preserve">Secretaría de Seguridad; </w:t>
      </w:r>
    </w:p>
    <w:p w:rsidR="0079203B" w:rsidRDefault="0079203B" w:rsidP="0079203B">
      <w:pPr>
        <w:pStyle w:val="INFOEM"/>
        <w:numPr>
          <w:ilvl w:val="0"/>
          <w:numId w:val="6"/>
        </w:numPr>
        <w:spacing w:line="240" w:lineRule="auto"/>
      </w:pPr>
      <w:r w:rsidRPr="00DF5A5F">
        <w:t xml:space="preserve">Secretaría de Finanzas; </w:t>
      </w:r>
    </w:p>
    <w:p w:rsidR="0079203B" w:rsidRDefault="0079203B" w:rsidP="0079203B">
      <w:pPr>
        <w:pStyle w:val="INFOEM"/>
        <w:numPr>
          <w:ilvl w:val="0"/>
          <w:numId w:val="6"/>
        </w:numPr>
        <w:spacing w:line="240" w:lineRule="auto"/>
      </w:pPr>
      <w:r w:rsidRPr="00DF5A5F">
        <w:t xml:space="preserve">Secretaría de Salud; </w:t>
      </w:r>
    </w:p>
    <w:p w:rsidR="0079203B" w:rsidRDefault="0079203B" w:rsidP="0079203B">
      <w:pPr>
        <w:pStyle w:val="INFOEM"/>
        <w:numPr>
          <w:ilvl w:val="0"/>
          <w:numId w:val="6"/>
        </w:numPr>
        <w:spacing w:line="240" w:lineRule="auto"/>
      </w:pPr>
      <w:r w:rsidRPr="00DF5A5F">
        <w:t xml:space="preserve">Secretaría del Trabajo; </w:t>
      </w:r>
    </w:p>
    <w:p w:rsidR="0079203B" w:rsidRDefault="0079203B" w:rsidP="0079203B">
      <w:pPr>
        <w:pStyle w:val="INFOEM"/>
        <w:numPr>
          <w:ilvl w:val="0"/>
          <w:numId w:val="6"/>
        </w:numPr>
        <w:spacing w:line="240" w:lineRule="auto"/>
      </w:pPr>
      <w:r w:rsidRPr="00DF5A5F">
        <w:t xml:space="preserve">Secretaría de Educación, Ciencia, Tecnología e Innovación; </w:t>
      </w:r>
    </w:p>
    <w:p w:rsidR="0079203B" w:rsidRDefault="0079203B" w:rsidP="0079203B">
      <w:pPr>
        <w:pStyle w:val="INFOEM"/>
        <w:numPr>
          <w:ilvl w:val="0"/>
          <w:numId w:val="6"/>
        </w:numPr>
        <w:spacing w:line="240" w:lineRule="auto"/>
      </w:pPr>
      <w:r w:rsidRPr="00DF5A5F">
        <w:t xml:space="preserve">Secretaría de Bienestar; </w:t>
      </w:r>
    </w:p>
    <w:p w:rsidR="0079203B" w:rsidRDefault="0079203B" w:rsidP="0079203B">
      <w:pPr>
        <w:pStyle w:val="INFOEM"/>
        <w:numPr>
          <w:ilvl w:val="0"/>
          <w:numId w:val="6"/>
        </w:numPr>
        <w:spacing w:line="240" w:lineRule="auto"/>
      </w:pPr>
      <w:r w:rsidRPr="00DF5A5F">
        <w:t xml:space="preserve">Secretaría de Desarrollo Urbano e Infraestructura; </w:t>
      </w:r>
    </w:p>
    <w:p w:rsidR="0079203B" w:rsidRDefault="0079203B" w:rsidP="0079203B">
      <w:pPr>
        <w:pStyle w:val="INFOEM"/>
        <w:numPr>
          <w:ilvl w:val="0"/>
          <w:numId w:val="6"/>
        </w:numPr>
        <w:spacing w:line="240" w:lineRule="auto"/>
      </w:pPr>
      <w:r w:rsidRPr="00DF5A5F">
        <w:t xml:space="preserve">Secretaría del Campo; </w:t>
      </w:r>
    </w:p>
    <w:p w:rsidR="0079203B" w:rsidRDefault="0079203B" w:rsidP="0079203B">
      <w:pPr>
        <w:pStyle w:val="INFOEM"/>
        <w:numPr>
          <w:ilvl w:val="0"/>
          <w:numId w:val="6"/>
        </w:numPr>
        <w:spacing w:line="240" w:lineRule="auto"/>
      </w:pPr>
      <w:r w:rsidRPr="00DF5A5F">
        <w:t xml:space="preserve">Secretaría de Desarrollo Económico; </w:t>
      </w:r>
    </w:p>
    <w:p w:rsidR="0079203B" w:rsidRDefault="0079203B" w:rsidP="0079203B">
      <w:pPr>
        <w:pStyle w:val="INFOEM"/>
        <w:numPr>
          <w:ilvl w:val="0"/>
          <w:numId w:val="6"/>
        </w:numPr>
        <w:spacing w:line="240" w:lineRule="auto"/>
      </w:pPr>
      <w:r w:rsidRPr="00DF5A5F">
        <w:t xml:space="preserve">Secretaría de Cultura y Turismo; </w:t>
      </w:r>
    </w:p>
    <w:p w:rsidR="0079203B" w:rsidRDefault="0079203B" w:rsidP="0079203B">
      <w:pPr>
        <w:pStyle w:val="INFOEM"/>
        <w:numPr>
          <w:ilvl w:val="0"/>
          <w:numId w:val="6"/>
        </w:numPr>
        <w:spacing w:line="240" w:lineRule="auto"/>
      </w:pPr>
      <w:r w:rsidRPr="00DF5A5F">
        <w:t>Secretaría de la Contraloría;</w:t>
      </w:r>
      <w:r>
        <w:t xml:space="preserve"> </w:t>
      </w:r>
    </w:p>
    <w:p w:rsidR="0079203B" w:rsidRDefault="0079203B" w:rsidP="0079203B">
      <w:pPr>
        <w:pStyle w:val="INFOEM"/>
        <w:numPr>
          <w:ilvl w:val="0"/>
          <w:numId w:val="6"/>
        </w:numPr>
        <w:spacing w:line="240" w:lineRule="auto"/>
      </w:pPr>
      <w:r w:rsidRPr="00DF5A5F">
        <w:t xml:space="preserve">Secretaría del Medio Ambiente y Desarrollo Sostenible; </w:t>
      </w:r>
    </w:p>
    <w:p w:rsidR="0079203B" w:rsidRDefault="0079203B" w:rsidP="0079203B">
      <w:pPr>
        <w:pStyle w:val="INFOEM"/>
        <w:numPr>
          <w:ilvl w:val="0"/>
          <w:numId w:val="6"/>
        </w:numPr>
        <w:spacing w:line="240" w:lineRule="auto"/>
      </w:pPr>
      <w:r w:rsidRPr="00DF5A5F">
        <w:t xml:space="preserve">Secretaría del Agua; </w:t>
      </w:r>
    </w:p>
    <w:p w:rsidR="0079203B" w:rsidRDefault="0079203B" w:rsidP="0079203B">
      <w:pPr>
        <w:pStyle w:val="INFOEM"/>
        <w:numPr>
          <w:ilvl w:val="0"/>
          <w:numId w:val="6"/>
        </w:numPr>
        <w:spacing w:line="240" w:lineRule="auto"/>
      </w:pPr>
      <w:r w:rsidRPr="00DF5A5F">
        <w:t xml:space="preserve">Secretaría de las Mujeres; </w:t>
      </w:r>
    </w:p>
    <w:p w:rsidR="0079203B" w:rsidRDefault="0079203B" w:rsidP="0079203B">
      <w:pPr>
        <w:pStyle w:val="INFOEM"/>
        <w:numPr>
          <w:ilvl w:val="0"/>
          <w:numId w:val="6"/>
        </w:numPr>
        <w:spacing w:line="240" w:lineRule="auto"/>
      </w:pPr>
      <w:r w:rsidRPr="00DF5A5F">
        <w:t xml:space="preserve">Secretaría de Movilidad; </w:t>
      </w:r>
    </w:p>
    <w:p w:rsidR="0079203B" w:rsidRDefault="0079203B" w:rsidP="0079203B">
      <w:pPr>
        <w:pStyle w:val="INFOEM"/>
        <w:numPr>
          <w:ilvl w:val="0"/>
          <w:numId w:val="6"/>
        </w:numPr>
        <w:spacing w:line="240" w:lineRule="auto"/>
      </w:pPr>
      <w:r w:rsidRPr="00DF5A5F">
        <w:lastRenderedPageBreak/>
        <w:t xml:space="preserve">Consejería Jurídica; y </w:t>
      </w:r>
    </w:p>
    <w:p w:rsidR="0079203B" w:rsidRDefault="0079203B" w:rsidP="0079203B">
      <w:pPr>
        <w:pStyle w:val="INFOEM"/>
        <w:numPr>
          <w:ilvl w:val="0"/>
          <w:numId w:val="6"/>
        </w:numPr>
        <w:spacing w:line="240" w:lineRule="auto"/>
      </w:pPr>
      <w:r w:rsidRPr="00DF5A5F">
        <w:rPr>
          <w:b/>
        </w:rPr>
        <w:t>Oficialía Mayor</w:t>
      </w:r>
      <w:r w:rsidRPr="00DF5A5F">
        <w:t>.</w:t>
      </w:r>
    </w:p>
    <w:p w:rsidR="0079203B" w:rsidRDefault="0079203B" w:rsidP="0079203B">
      <w:pPr>
        <w:pStyle w:val="INFOEM"/>
      </w:pPr>
    </w:p>
    <w:p w:rsidR="0079203B" w:rsidRDefault="0079203B" w:rsidP="0079203B">
      <w:pPr>
        <w:pStyle w:val="INFOEM"/>
        <w:rPr>
          <w:b/>
        </w:rPr>
      </w:pPr>
      <w:r w:rsidRPr="009807AA">
        <w:rPr>
          <w:b/>
        </w:rPr>
        <w:t xml:space="preserve">Artículo 58. </w:t>
      </w:r>
      <w:r w:rsidRPr="009807AA">
        <w:rPr>
          <w:b/>
          <w:u w:val="single"/>
        </w:rPr>
        <w:t>La Oficialía Mayor es la encargada de planear, organizar, normar y dirigir la administración y desarrollo de los recursos humanos</w:t>
      </w:r>
      <w:r w:rsidRPr="009807AA">
        <w:rPr>
          <w:b/>
        </w:rPr>
        <w:t>, materiales y servicios para el apoyo administrativo y tecnológico que requieran las dependencias del Poder Ejecutivo del Estado.</w:t>
      </w:r>
    </w:p>
    <w:p w:rsidR="0079203B" w:rsidRPr="00030214" w:rsidRDefault="0079203B" w:rsidP="0079203B">
      <w:pPr>
        <w:pStyle w:val="INFOEM"/>
        <w:rPr>
          <w:b/>
        </w:rPr>
      </w:pPr>
      <w:r w:rsidRPr="00030214">
        <w:rPr>
          <w:b/>
        </w:rPr>
        <w:t xml:space="preserve">Artículo 59. La Oficialía Mayor contará con las siguientes atribuciones: </w:t>
      </w:r>
    </w:p>
    <w:p w:rsidR="0079203B" w:rsidRDefault="0079203B" w:rsidP="0079203B">
      <w:pPr>
        <w:pStyle w:val="INFOEM"/>
        <w:numPr>
          <w:ilvl w:val="0"/>
          <w:numId w:val="7"/>
        </w:numPr>
        <w:spacing w:before="0" w:line="240" w:lineRule="auto"/>
        <w:ind w:left="1134" w:right="567"/>
      </w:pPr>
      <w:r w:rsidRPr="00030214">
        <w:t xml:space="preserve">Formular y someter a consideración de la persona titular del Poder Ejecutivo del Estado, los proyectos de leyes, reglamentos y demás disposiciones de carácter general y específicas que se requieran para el cumplimiento de sus atribuciones; </w:t>
      </w:r>
    </w:p>
    <w:p w:rsidR="0079203B" w:rsidRDefault="0079203B" w:rsidP="0079203B">
      <w:pPr>
        <w:pStyle w:val="INFOEM"/>
        <w:numPr>
          <w:ilvl w:val="0"/>
          <w:numId w:val="7"/>
        </w:numPr>
        <w:spacing w:before="0" w:line="240" w:lineRule="auto"/>
        <w:ind w:left="1134" w:right="567"/>
      </w:pPr>
      <w:r w:rsidRPr="00030214">
        <w:t>Instrumentar y vigilar el cumplimiento de las disposiciones legales de carácter administrativo, laboral, tecnológico y de manejo de información, así como las demás de su ramo, aplicables en el Estado;</w:t>
      </w:r>
    </w:p>
    <w:p w:rsidR="0079203B" w:rsidRDefault="0079203B" w:rsidP="0079203B">
      <w:pPr>
        <w:pStyle w:val="INFOEM"/>
        <w:numPr>
          <w:ilvl w:val="0"/>
          <w:numId w:val="7"/>
        </w:numPr>
        <w:spacing w:before="0" w:line="240" w:lineRule="auto"/>
        <w:ind w:left="1134" w:right="567"/>
      </w:pPr>
      <w:r w:rsidRPr="00030214">
        <w:t xml:space="preserve">Ejercer en el ámbito de su competencia las atribuciones derivadas de los convenios administrativos, laborales, tecnológicos y de manejo de información que celebre el Gobierno del Estado con el Gobierno Federal, con los gobiernos de otros estados de la República, con los gobiernos municipales y con organismos auxiliares; </w:t>
      </w:r>
    </w:p>
    <w:p w:rsidR="0079203B" w:rsidRDefault="0079203B" w:rsidP="0079203B">
      <w:pPr>
        <w:pStyle w:val="INFOEM"/>
        <w:numPr>
          <w:ilvl w:val="0"/>
          <w:numId w:val="7"/>
        </w:numPr>
        <w:spacing w:before="0" w:line="240" w:lineRule="auto"/>
        <w:ind w:left="1134" w:right="567"/>
      </w:pPr>
      <w:r w:rsidRPr="00030214">
        <w:rPr>
          <w:b/>
        </w:rPr>
        <w:t>Proyectar y calcular el gasto anual requerido para las dependencias, por concepto de servicios personales,</w:t>
      </w:r>
      <w:r w:rsidRPr="00030214">
        <w:t xml:space="preserve"> materiales, servicios y de inversión pública para someterlo a consideración de la persona titular del Poder Ejecutivo del Estado, que se entregará a la Secretaría de Finanzas para su incorporación en el Proyecto de Presupuesto de Egresos del Gobierno del Estado de México, con apego a los principios constitucionales de eficiencia, eficacia, economía, transparencia, honradez; </w:t>
      </w:r>
    </w:p>
    <w:p w:rsidR="0079203B" w:rsidRDefault="0079203B" w:rsidP="0079203B">
      <w:pPr>
        <w:pStyle w:val="INFOEM"/>
        <w:numPr>
          <w:ilvl w:val="0"/>
          <w:numId w:val="7"/>
        </w:numPr>
        <w:spacing w:before="0" w:line="240" w:lineRule="auto"/>
        <w:ind w:left="1134" w:right="567"/>
      </w:pPr>
      <w:r w:rsidRPr="00030214">
        <w:t xml:space="preserve">Establecer, administrar, integrar, controlar, verificar y mantener actualizados, el padrón de proveedores y contratista, así como demás registros, conforme a las disposiciones legales, convenios que correspondan; </w:t>
      </w:r>
    </w:p>
    <w:p w:rsidR="0079203B" w:rsidRPr="00030214" w:rsidRDefault="0079203B" w:rsidP="0079203B">
      <w:pPr>
        <w:pStyle w:val="INFOEM"/>
        <w:numPr>
          <w:ilvl w:val="0"/>
          <w:numId w:val="7"/>
        </w:numPr>
        <w:spacing w:before="0" w:line="240" w:lineRule="auto"/>
        <w:ind w:left="1134" w:right="567"/>
        <w:rPr>
          <w:b/>
        </w:rPr>
      </w:pPr>
      <w:r w:rsidRPr="00030214">
        <w:rPr>
          <w:b/>
        </w:rPr>
        <w:t xml:space="preserve">Dirigir, normar, controlar, supervisar y evaluar las actividades de las personas servidoras públicas; </w:t>
      </w:r>
    </w:p>
    <w:p w:rsidR="0079203B" w:rsidRDefault="0079203B" w:rsidP="0079203B">
      <w:pPr>
        <w:pStyle w:val="INFOEM"/>
        <w:numPr>
          <w:ilvl w:val="0"/>
          <w:numId w:val="7"/>
        </w:numPr>
        <w:spacing w:before="0" w:line="240" w:lineRule="auto"/>
        <w:ind w:left="1134" w:right="567"/>
      </w:pPr>
      <w:r w:rsidRPr="00030214">
        <w:lastRenderedPageBreak/>
        <w:t xml:space="preserve">Proporcionar asesoría en materia de interpretación y aplicación de las leyes administrativas, laborales y de tecnologías de la información, que le sea solicitada por las dependencias y organismos auxiliares de la Administración Pública, por los municipios y por los particulares; </w:t>
      </w:r>
    </w:p>
    <w:p w:rsidR="0079203B" w:rsidRDefault="0079203B" w:rsidP="0079203B">
      <w:pPr>
        <w:pStyle w:val="INFOEM"/>
        <w:numPr>
          <w:ilvl w:val="0"/>
          <w:numId w:val="7"/>
        </w:numPr>
        <w:spacing w:before="0" w:line="240" w:lineRule="auto"/>
        <w:ind w:left="1134" w:right="567"/>
      </w:pPr>
      <w:r w:rsidRPr="00030214">
        <w:t xml:space="preserve">Asumir la representación patronal ante representaciones sindicales y autoridades laborales, en relación con las condiciones generales de trabajo y contratos colectivos de trabajo vigentes en las dependencias, órganos desconcentrados, y demás entes de su competencia, en su caso; </w:t>
      </w:r>
    </w:p>
    <w:p w:rsidR="0079203B" w:rsidRDefault="0079203B" w:rsidP="0079203B">
      <w:pPr>
        <w:pStyle w:val="INFOEM"/>
        <w:numPr>
          <w:ilvl w:val="0"/>
          <w:numId w:val="7"/>
        </w:numPr>
        <w:spacing w:before="0" w:line="240" w:lineRule="auto"/>
        <w:ind w:left="1134" w:right="567"/>
      </w:pPr>
      <w:r w:rsidRPr="00030214">
        <w:t xml:space="preserve">Participar activamente, bajo la coordinación de la Secretaría de Finanzas, en la elaboración del Plan de Desarrollo del Estado de México que se pondrá a consideración de la persona titular del Poder Ejecutivo del Estado, incluyendo consideraciones y proyecciones de largo alcance, así como los programas sectoriales, institucionales, regionales, especiales y anuales que requiera el Estado, aplicando un enfoque de derechos humanos y perspectiva de género, y con apego a las disposiciones legales aplicables; </w:t>
      </w:r>
    </w:p>
    <w:p w:rsidR="0079203B" w:rsidRDefault="0079203B" w:rsidP="0079203B">
      <w:pPr>
        <w:pStyle w:val="INFOEM"/>
        <w:numPr>
          <w:ilvl w:val="0"/>
          <w:numId w:val="7"/>
        </w:numPr>
        <w:spacing w:before="0" w:line="240" w:lineRule="auto"/>
        <w:ind w:left="1134" w:right="567"/>
      </w:pPr>
      <w:r w:rsidRPr="00030214">
        <w:t xml:space="preserve">Diseñar, implantar, evaluar, actualizar, y gestionar, en coordinación con la Secretaría de Finanzas, todas las plataformas tecnológicas donde se albergarán los sistemas de gestión e información que requieran las dependencias para su óptimo desempeño, apegadas a las disposiciones legales aplicables; </w:t>
      </w:r>
    </w:p>
    <w:p w:rsidR="0079203B" w:rsidRDefault="0079203B" w:rsidP="0079203B">
      <w:pPr>
        <w:pStyle w:val="INFOEM"/>
        <w:numPr>
          <w:ilvl w:val="0"/>
          <w:numId w:val="7"/>
        </w:numPr>
        <w:spacing w:before="0" w:line="240" w:lineRule="auto"/>
        <w:ind w:left="1134" w:right="567"/>
      </w:pPr>
      <w:r w:rsidRPr="00030214">
        <w:t xml:space="preserve">Colaborar con la Secretaría de Finanzas, en el ámbito de su competencia, en la integración de los informes financieros periódicos y la Cuenta Pública del Gobierno del Estado; </w:t>
      </w:r>
    </w:p>
    <w:p w:rsidR="0079203B" w:rsidRDefault="0079203B" w:rsidP="0079203B">
      <w:pPr>
        <w:pStyle w:val="INFOEM"/>
        <w:numPr>
          <w:ilvl w:val="0"/>
          <w:numId w:val="7"/>
        </w:numPr>
        <w:spacing w:before="0" w:line="240" w:lineRule="auto"/>
        <w:ind w:left="1134" w:right="567"/>
      </w:pPr>
      <w:r w:rsidRPr="00030214">
        <w:t xml:space="preserve">Celebrar, otorgar y suscribir contratos, convenios, escrituras públicas y demás actos jurídicos de cualquier índole, necesarios para el ejercicio de las atribuciones del órgano ejecutivo local, excepto los relativos a obra pública, los servicios relacionados con ésta, y otros que sean atribución de otra dependencia, unidad administrativa u órgano desconcentrado, o correspondan a una facultad indelegable de la persona titular del Poder Ejecutivo del Estado, así como registrar y normar los actos y contratos relacionados con recursos humanos, materiales, de servicios y de tecnología de los que resulten derechos y obligaciones para el Gobierno del Estado; </w:t>
      </w:r>
    </w:p>
    <w:p w:rsidR="0079203B" w:rsidRDefault="0079203B" w:rsidP="0079203B">
      <w:pPr>
        <w:pStyle w:val="INFOEM"/>
        <w:numPr>
          <w:ilvl w:val="0"/>
          <w:numId w:val="7"/>
        </w:numPr>
        <w:spacing w:before="0" w:line="240" w:lineRule="auto"/>
        <w:ind w:left="1134" w:right="567"/>
      </w:pPr>
      <w:r w:rsidRPr="00030214">
        <w:t>Prestar a las dependencias, organismos auxiliares y a los municipios, cuando así lo soliciten, la asesoría y el apoyo técnico necesario relacionado a los temas que le competen;</w:t>
      </w:r>
    </w:p>
    <w:p w:rsidR="0079203B" w:rsidRDefault="0079203B" w:rsidP="0079203B">
      <w:pPr>
        <w:pStyle w:val="INFOEM"/>
        <w:numPr>
          <w:ilvl w:val="0"/>
          <w:numId w:val="7"/>
        </w:numPr>
        <w:spacing w:before="0" w:line="240" w:lineRule="auto"/>
        <w:ind w:left="1134" w:right="567"/>
      </w:pPr>
      <w:r w:rsidRPr="00030214">
        <w:lastRenderedPageBreak/>
        <w:t xml:space="preserve">Representar legalmente al Gobierno del Estado y vigilar en el cumplimiento de las disposiciones legales en materia de recursos humanos, materiales, bienes muebles e inmuebles, servicios generales y adjudicaciones, en el ámbito de su competencia; </w:t>
      </w:r>
    </w:p>
    <w:p w:rsidR="0079203B" w:rsidRPr="00710CD4" w:rsidRDefault="0079203B" w:rsidP="0079203B">
      <w:pPr>
        <w:pStyle w:val="INFOEM"/>
        <w:numPr>
          <w:ilvl w:val="0"/>
          <w:numId w:val="7"/>
        </w:numPr>
        <w:spacing w:before="0" w:line="240" w:lineRule="auto"/>
        <w:ind w:left="1134" w:right="567"/>
        <w:rPr>
          <w:b/>
        </w:rPr>
      </w:pPr>
      <w:r w:rsidRPr="00710CD4">
        <w:rPr>
          <w:b/>
        </w:rPr>
        <w:t xml:space="preserve">Normar dirigir, vigilar y controlar la selección, contratación y capacitación del personal adscrito a las dependencias del Poder Ejecutivo del Estado, bajo los principios de no discriminación, equidad de género e igualdad de oportunidades, con base en las disposiciones legales aplicables; </w:t>
      </w:r>
    </w:p>
    <w:p w:rsidR="0079203B" w:rsidRPr="00710CD4" w:rsidRDefault="0079203B" w:rsidP="0079203B">
      <w:pPr>
        <w:pStyle w:val="INFOEM"/>
        <w:numPr>
          <w:ilvl w:val="0"/>
          <w:numId w:val="7"/>
        </w:numPr>
        <w:spacing w:before="0" w:line="240" w:lineRule="auto"/>
        <w:ind w:left="1134" w:right="567"/>
        <w:rPr>
          <w:b/>
        </w:rPr>
      </w:pPr>
      <w:r w:rsidRPr="00710CD4">
        <w:rPr>
          <w:b/>
        </w:rPr>
        <w:t xml:space="preserve">Gestionar los nombramientos, remociones, renuncias, licencias y jubilaciones de las personas servidoras públicas del Poder Ejecutivo del Estado, y en su caso de sus organismos auxiliares; apegado a las disposiciones legales vigentes; </w:t>
      </w:r>
    </w:p>
    <w:p w:rsidR="0079203B" w:rsidRPr="00710CD4" w:rsidRDefault="0079203B" w:rsidP="0079203B">
      <w:pPr>
        <w:pStyle w:val="INFOEM"/>
        <w:numPr>
          <w:ilvl w:val="0"/>
          <w:numId w:val="7"/>
        </w:numPr>
        <w:spacing w:before="0" w:line="240" w:lineRule="auto"/>
        <w:ind w:left="1134" w:right="567"/>
        <w:rPr>
          <w:b/>
        </w:rPr>
      </w:pPr>
      <w:r w:rsidRPr="00710CD4">
        <w:rPr>
          <w:b/>
        </w:rPr>
        <w:t xml:space="preserve">Establecer las normas y lineamientos para administrar y controlar el régimen </w:t>
      </w:r>
      <w:proofErr w:type="spellStart"/>
      <w:r w:rsidRPr="00710CD4">
        <w:rPr>
          <w:b/>
        </w:rPr>
        <w:t>escalafonario</w:t>
      </w:r>
      <w:proofErr w:type="spellEnd"/>
      <w:r w:rsidRPr="00710CD4">
        <w:rPr>
          <w:b/>
        </w:rPr>
        <w:t xml:space="preserve"> de las personas servidoras públicas al servicio de las dependencias y en su caso de sus organismos auxiliares del Gobierno del Estado, así como mantener actualizado el expediente personal de estas; </w:t>
      </w:r>
    </w:p>
    <w:p w:rsidR="0079203B" w:rsidRDefault="0079203B" w:rsidP="0079203B">
      <w:pPr>
        <w:pStyle w:val="INFOEM"/>
      </w:pPr>
      <w:r>
        <w:t>(…)</w:t>
      </w:r>
    </w:p>
    <w:p w:rsidR="0079203B" w:rsidRDefault="0079203B" w:rsidP="0079203B">
      <w:pPr>
        <w:pStyle w:val="INFOEM"/>
      </w:pPr>
    </w:p>
    <w:p w:rsidR="0079203B" w:rsidRDefault="0079203B" w:rsidP="0079203B">
      <w:pPr>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 xml:space="preserve">Por otro lado, es necesario traer a colación el </w:t>
      </w:r>
      <w:r w:rsidRPr="00710CD4">
        <w:rPr>
          <w:rFonts w:ascii="Palatino Linotype" w:eastAsia="Palatino Linotype" w:hAnsi="Palatino Linotype" w:cs="Palatino Linotype"/>
          <w:color w:val="000000"/>
          <w:sz w:val="24"/>
          <w:lang w:val="es-ES_tradnl" w:eastAsia="es-MX"/>
        </w:rPr>
        <w:t>Acuerdo por el que se transfieren los recursos de la Subsecretaría de Administración de la Secretaría d</w:t>
      </w:r>
      <w:r>
        <w:rPr>
          <w:rFonts w:ascii="Palatino Linotype" w:eastAsia="Palatino Linotype" w:hAnsi="Palatino Linotype" w:cs="Palatino Linotype"/>
          <w:color w:val="000000"/>
          <w:sz w:val="24"/>
          <w:lang w:val="es-ES_tradnl" w:eastAsia="es-MX"/>
        </w:rPr>
        <w:t>e Finanzas a la Oficialía Mayor, publicado el 27 de septiembre de 2023 en el periódico oficial “Gaceta del Gobierno” del Estado de México, mismo que establece lo siguiente:</w:t>
      </w:r>
    </w:p>
    <w:p w:rsidR="0079203B" w:rsidRDefault="0079203B" w:rsidP="0079203B">
      <w:pPr>
        <w:pStyle w:val="INFOEM"/>
      </w:pPr>
      <w:r>
        <w:t>“(…)</w:t>
      </w:r>
    </w:p>
    <w:p w:rsidR="0079203B" w:rsidRDefault="0079203B" w:rsidP="0079203B">
      <w:pPr>
        <w:pStyle w:val="INFOEM"/>
      </w:pPr>
      <w:r w:rsidRPr="009807AA">
        <w:t xml:space="preserve">Que conforme a lo previsto en los artículos 58 y 59 de la Ley Orgánica citada en el párrafo anterior, la Oficialía Mayor es la encargada de planear, organizar, normar y dirigir la administración y el desarrollo de los recursos humanos, materiales y servicios, para el apoyo administrativo y tecnológico que requieran las dependencias del Poder Ejecutivo del Estado y, por tanto, cuenta con diversas atribuciones </w:t>
      </w:r>
      <w:r w:rsidRPr="009807AA">
        <w:lastRenderedPageBreak/>
        <w:t xml:space="preserve">específicas para cumplir con tales responsabilidades, las cuales, antes de la entrada en vigor de la referida Ley Orgánica, correspondían a la Secretaría de Finanzas, a través de la Subsecretaría de Administración. </w:t>
      </w:r>
    </w:p>
    <w:p w:rsidR="0079203B" w:rsidRDefault="0079203B" w:rsidP="0079203B">
      <w:pPr>
        <w:pStyle w:val="INFOEM"/>
      </w:pPr>
      <w:r w:rsidRPr="009807AA">
        <w:t>Que a fin de dar cumplimiento a lo dispuesto en los artículos transitorios Quinto, Sexto, Séptimo, Noveno, Décimo Tercero, Décimo Cuarto, y Décimo Quinto Transitorios del Decreto 182 de mérito, resulta necesario transferir los recursos con los que la Subsecretaría de Administración, dependiente de la Secretaría de Finanzas, ejercía sus funciones a la Oficialía Mayor, ello a fin de dotarla de los instrumentos jurídicos y administrativos necesarios que le permitan continuar la operación de los actos en dichas materias.</w:t>
      </w:r>
    </w:p>
    <w:p w:rsidR="0079203B" w:rsidRDefault="0079203B" w:rsidP="0079203B">
      <w:pPr>
        <w:pStyle w:val="INFOEM"/>
      </w:pPr>
      <w:r>
        <w:t>…</w:t>
      </w:r>
    </w:p>
    <w:p w:rsidR="0079203B" w:rsidRDefault="0079203B" w:rsidP="0079203B">
      <w:pPr>
        <w:pStyle w:val="INFOEM"/>
      </w:pPr>
      <w:r w:rsidRPr="009807AA">
        <w:t xml:space="preserve">ARTÍCULO SEGUNDO. </w:t>
      </w:r>
      <w:r w:rsidRPr="009807AA">
        <w:rPr>
          <w:b/>
        </w:rPr>
        <w:t xml:space="preserve">Los </w:t>
      </w:r>
      <w:r w:rsidRPr="009807AA">
        <w:rPr>
          <w:b/>
          <w:u w:val="single"/>
        </w:rPr>
        <w:t>recursos humanos</w:t>
      </w:r>
      <w:r w:rsidRPr="009807AA">
        <w:rPr>
          <w:b/>
        </w:rPr>
        <w:t xml:space="preserve">, materiales, </w:t>
      </w:r>
      <w:r w:rsidRPr="009807AA">
        <w:rPr>
          <w:b/>
          <w:u w:val="single"/>
        </w:rPr>
        <w:t>presupuestales y financieros de la Subsecretaría de Administración de la Secretaría de Finanzas</w:t>
      </w:r>
      <w:r w:rsidRPr="009807AA">
        <w:t xml:space="preserve">, con excepción de los relativos a la Dirección General del Sistema Estatal de Informática, que continuará adscrita a la Secretaría de Finanzas, </w:t>
      </w:r>
      <w:r w:rsidRPr="009807AA">
        <w:rPr>
          <w:b/>
        </w:rPr>
        <w:t>serán transferidos a partir de la entrada en vigor del presente Acuerdo a la Oficialía Mayor</w:t>
      </w:r>
      <w:r w:rsidRPr="009807AA">
        <w:t xml:space="preserve">. </w:t>
      </w:r>
      <w:r w:rsidRPr="00041AF1">
        <w:rPr>
          <w:b/>
        </w:rPr>
        <w:t xml:space="preserve">La Secretaría de Finanzas deberá llevar a cabo las acciones necesarias que permitan a la </w:t>
      </w:r>
      <w:r w:rsidRPr="00041AF1">
        <w:rPr>
          <w:b/>
          <w:u w:val="single"/>
        </w:rPr>
        <w:t>Oficialía Mayor ejercer sus atribuciones y cumplir con sus obligaciones relativas al pago de las prestaciones económicas de los recursos humanos</w:t>
      </w:r>
      <w:r w:rsidRPr="00041AF1">
        <w:rPr>
          <w:b/>
        </w:rPr>
        <w:t>,</w:t>
      </w:r>
      <w:r w:rsidRPr="009807AA">
        <w:t xml:space="preserve"> materiales y financieros, así como las derivadas de los contratos de arrendamiento de bienes muebles e inmuebles, de ejecución de obra pública y los correspondientes a la adquisición de los bienes y servicios.</w:t>
      </w:r>
    </w:p>
    <w:p w:rsidR="0079203B" w:rsidRDefault="0079203B" w:rsidP="0079203B">
      <w:pPr>
        <w:pStyle w:val="INFOEM"/>
      </w:pPr>
      <w:r w:rsidRPr="00041AF1">
        <w:lastRenderedPageBreak/>
        <w:t>ARTÍCULO TERCERO. Las referencias realizadas en disposiciones jurídicas, legales, reglamentarias, administrativas, y en cualquier tipo de documentación a la Subsecretaría de Administración o a la Secretaría de Finanzas en materia de planeación, organización, normatividad y dirección de la administración y desarrollo de los recursos humanos, materiales y servicios para el apoyo administrativo y tecnológico que requieran las dependencias del Poder Ejecutivo del Estado, con excepción de las que correspondan a la Dirección General del Sistema Estatal de Informática, se entenderán hechas a la Oficialía Mayor.</w:t>
      </w:r>
    </w:p>
    <w:p w:rsidR="0079203B" w:rsidRDefault="0079203B" w:rsidP="0079203B">
      <w:pPr>
        <w:pStyle w:val="INFOEM"/>
      </w:pPr>
      <w:r w:rsidRPr="00041AF1">
        <w:t xml:space="preserve">ARTÍCULO CUARTO. Los asuntos, actos, procedimientos, programas o proyectos que se encuentren en trámite o curso en la Subsecretaría de Administración o en la Secretaría de Finanzas en materia de planeación, organización, normatividad y dirección de la administración y desarrollo de los recursos humanos, materiales y servicios para el apoyo administrativo y tecnológico que requieran las dependencias del Poder Ejecutivo del Estado, con excepción de los correspondientes a la Dirección General del Sistema Estatal de Informática, serán atendidos hasta su conclusión por la Oficialía Mayor. </w:t>
      </w:r>
    </w:p>
    <w:p w:rsidR="0079203B" w:rsidRDefault="0079203B" w:rsidP="0079203B">
      <w:pPr>
        <w:pStyle w:val="INFOEM"/>
      </w:pPr>
      <w:r w:rsidRPr="00041AF1">
        <w:rPr>
          <w:b/>
        </w:rPr>
        <w:t>ARTÍCULO QUINTO. Los recursos humanos serán trasferidos respetando los derechos laborales de las personas servidoras públicas adscritas a las Subsecretaría de Administración de conformidad con las disposiciones jurídicas aplicables</w:t>
      </w:r>
      <w:r w:rsidRPr="00041AF1">
        <w:t>.</w:t>
      </w:r>
    </w:p>
    <w:p w:rsidR="00003ABC" w:rsidRDefault="00003ABC" w:rsidP="00003ABC">
      <w:pPr>
        <w:pStyle w:val="Prrafodelista"/>
        <w:spacing w:line="360" w:lineRule="auto"/>
        <w:ind w:left="0"/>
        <w:contextualSpacing/>
        <w:jc w:val="both"/>
        <w:rPr>
          <w:rFonts w:ascii="Palatino Linotype" w:hAnsi="Palatino Linotype"/>
          <w:color w:val="000000" w:themeColor="text1"/>
          <w:highlight w:val="yellow"/>
        </w:rPr>
      </w:pPr>
    </w:p>
    <w:p w:rsidR="00003ABC" w:rsidRPr="00AA24CC" w:rsidRDefault="00003ABC" w:rsidP="00003ABC">
      <w:pPr>
        <w:pStyle w:val="Prrafodelista"/>
        <w:spacing w:line="360" w:lineRule="auto"/>
        <w:ind w:left="0"/>
        <w:contextualSpacing/>
        <w:jc w:val="both"/>
        <w:rPr>
          <w:rFonts w:ascii="Palatino Linotype" w:hAnsi="Palatino Linotype"/>
          <w:color w:val="000000" w:themeColor="text1"/>
          <w:highlight w:val="yellow"/>
        </w:rPr>
      </w:pPr>
      <w:r>
        <w:rPr>
          <w:rFonts w:ascii="Palatino Linotype" w:hAnsi="Palatino Linotype"/>
          <w:color w:val="000000" w:themeColor="text1"/>
          <w:highlight w:val="yellow"/>
        </w:rPr>
        <w:t>Ahora bien,</w:t>
      </w:r>
      <w:r w:rsidRPr="00AA24CC">
        <w:rPr>
          <w:rFonts w:ascii="Palatino Linotype" w:hAnsi="Palatino Linotype"/>
          <w:color w:val="000000" w:themeColor="text1"/>
          <w:highlight w:val="yellow"/>
        </w:rPr>
        <w:t xml:space="preserve"> se señaló al propio Colegio de Bachilleres del Estado de México (COBAEM) </w:t>
      </w:r>
      <w:r>
        <w:rPr>
          <w:rFonts w:ascii="Palatino Linotype" w:hAnsi="Palatino Linotype"/>
          <w:color w:val="000000" w:themeColor="text1"/>
          <w:highlight w:val="yellow"/>
        </w:rPr>
        <w:t xml:space="preserve">como un sujeto obligado diverso competente para atender el requerimiento, Colegio </w:t>
      </w:r>
      <w:r w:rsidRPr="00AA24CC">
        <w:rPr>
          <w:rFonts w:ascii="Palatino Linotype" w:hAnsi="Palatino Linotype"/>
          <w:color w:val="000000" w:themeColor="text1"/>
          <w:highlight w:val="yellow"/>
        </w:rPr>
        <w:t xml:space="preserve">donde </w:t>
      </w:r>
      <w:r>
        <w:rPr>
          <w:rFonts w:ascii="Palatino Linotype" w:hAnsi="Palatino Linotype"/>
          <w:color w:val="000000" w:themeColor="text1"/>
          <w:highlight w:val="yellow"/>
        </w:rPr>
        <w:t>señaló</w:t>
      </w:r>
      <w:r w:rsidRPr="00AA24CC">
        <w:rPr>
          <w:rFonts w:ascii="Palatino Linotype" w:hAnsi="Palatino Linotype"/>
          <w:color w:val="000000" w:themeColor="text1"/>
          <w:highlight w:val="yellow"/>
        </w:rPr>
        <w:t xml:space="preserve"> laborar el solicitante; el cual es</w:t>
      </w:r>
      <w:r>
        <w:rPr>
          <w:rFonts w:ascii="Palatino Linotype" w:hAnsi="Palatino Linotype"/>
          <w:color w:val="000000" w:themeColor="text1"/>
          <w:highlight w:val="yellow"/>
        </w:rPr>
        <w:t xml:space="preserve"> un</w:t>
      </w:r>
      <w:r w:rsidRPr="00AA24CC">
        <w:rPr>
          <w:rFonts w:ascii="Palatino Linotype" w:hAnsi="Palatino Linotype"/>
          <w:color w:val="000000" w:themeColor="text1"/>
          <w:highlight w:val="yellow"/>
        </w:rPr>
        <w:t xml:space="preserve"> organismo </w:t>
      </w:r>
      <w:r w:rsidRPr="00AA24CC">
        <w:rPr>
          <w:rFonts w:ascii="Palatino Linotype" w:hAnsi="Palatino Linotype"/>
          <w:color w:val="000000" w:themeColor="text1"/>
          <w:highlight w:val="yellow"/>
        </w:rPr>
        <w:lastRenderedPageBreak/>
        <w:t>público descentralizado del Gobierno del Estado de México y una institución pública de educación media superior en el Estado de México, que ofrece el bachillerato general, que es equivalente a la preparatoria.</w:t>
      </w:r>
    </w:p>
    <w:p w:rsidR="00003ABC" w:rsidRPr="00AA24CC" w:rsidRDefault="00003ABC" w:rsidP="00003ABC">
      <w:pPr>
        <w:pStyle w:val="Prrafodelista"/>
        <w:spacing w:line="360" w:lineRule="auto"/>
        <w:ind w:left="0"/>
        <w:jc w:val="both"/>
        <w:rPr>
          <w:rFonts w:ascii="Palatino Linotype" w:hAnsi="Palatino Linotype"/>
          <w:color w:val="000000" w:themeColor="text1"/>
          <w:highlight w:val="yellow"/>
        </w:rPr>
      </w:pPr>
    </w:p>
    <w:p w:rsidR="00003ABC" w:rsidRPr="00AA24CC" w:rsidRDefault="00003ABC" w:rsidP="00003ABC">
      <w:pPr>
        <w:pStyle w:val="Prrafodelista"/>
        <w:spacing w:line="360" w:lineRule="auto"/>
        <w:ind w:left="0"/>
        <w:contextualSpacing/>
        <w:jc w:val="both"/>
        <w:rPr>
          <w:rFonts w:ascii="Palatino Linotype" w:hAnsi="Palatino Linotype"/>
          <w:color w:val="000000" w:themeColor="text1"/>
          <w:highlight w:val="yellow"/>
        </w:rPr>
      </w:pPr>
      <w:r w:rsidRPr="00AA24CC">
        <w:rPr>
          <w:rFonts w:ascii="Palatino Linotype" w:hAnsi="Palatino Linotype"/>
          <w:color w:val="000000" w:themeColor="text1"/>
          <w:highlight w:val="yellow"/>
        </w:rPr>
        <w:t>Sujeto obligado que de acuerdo a sus facultades y atribuciones</w:t>
      </w:r>
      <w:r>
        <w:rPr>
          <w:rFonts w:ascii="Palatino Linotype" w:hAnsi="Palatino Linotype"/>
          <w:color w:val="000000" w:themeColor="text1"/>
          <w:highlight w:val="yellow"/>
        </w:rPr>
        <w:t xml:space="preserve"> en el caso concreto</w:t>
      </w:r>
      <w:r w:rsidRPr="00AA24CC">
        <w:rPr>
          <w:rFonts w:ascii="Palatino Linotype" w:hAnsi="Palatino Linotype"/>
          <w:color w:val="000000" w:themeColor="text1"/>
          <w:highlight w:val="yellow"/>
        </w:rPr>
        <w:t xml:space="preserve">, </w:t>
      </w:r>
      <w:r>
        <w:rPr>
          <w:rFonts w:ascii="Palatino Linotype" w:hAnsi="Palatino Linotype"/>
          <w:color w:val="000000" w:themeColor="text1"/>
          <w:highlight w:val="yellow"/>
        </w:rPr>
        <w:t>se advierte</w:t>
      </w:r>
      <w:r w:rsidRPr="00AA24CC">
        <w:rPr>
          <w:rFonts w:ascii="Palatino Linotype" w:hAnsi="Palatino Linotype"/>
          <w:color w:val="000000" w:themeColor="text1"/>
          <w:highlight w:val="yellow"/>
        </w:rPr>
        <w:t xml:space="preserve"> </w:t>
      </w:r>
      <w:r w:rsidRPr="00AA24CC">
        <w:rPr>
          <w:rFonts w:ascii="Palatino Linotype" w:hAnsi="Palatino Linotype"/>
          <w:b/>
          <w:color w:val="000000" w:themeColor="text1"/>
          <w:highlight w:val="yellow"/>
        </w:rPr>
        <w:t>idóneo</w:t>
      </w:r>
      <w:r w:rsidRPr="00AA24CC">
        <w:rPr>
          <w:rFonts w:ascii="Palatino Linotype" w:hAnsi="Palatino Linotype"/>
          <w:color w:val="000000" w:themeColor="text1"/>
          <w:highlight w:val="yellow"/>
        </w:rPr>
        <w:t xml:space="preserve"> para la interposición de las solicitudes de mérito; toda vez que de acuerdo al Anexo de Ejecución proporcionado por el particular, el COBAEM remite un informe trimestra</w:t>
      </w:r>
      <w:r>
        <w:rPr>
          <w:rFonts w:ascii="Palatino Linotype" w:hAnsi="Palatino Linotype"/>
          <w:color w:val="000000" w:themeColor="text1"/>
          <w:highlight w:val="yellow"/>
        </w:rPr>
        <w:t xml:space="preserve">l de aplicación de los recursos, verificable por la </w:t>
      </w:r>
      <w:r w:rsidRPr="00AA24CC">
        <w:rPr>
          <w:rFonts w:ascii="Palatino Linotype" w:hAnsi="Palatino Linotype"/>
          <w:color w:val="000000" w:themeColor="text1"/>
          <w:highlight w:val="yellow"/>
        </w:rPr>
        <w:t>Secretaría de Educación, como de observa:</w:t>
      </w:r>
    </w:p>
    <w:p w:rsidR="00003ABC" w:rsidRPr="00AA24CC" w:rsidRDefault="00003ABC" w:rsidP="00003ABC">
      <w:pPr>
        <w:pStyle w:val="Prrafodelista"/>
        <w:rPr>
          <w:rFonts w:ascii="Palatino Linotype" w:hAnsi="Palatino Linotype"/>
          <w:color w:val="000000" w:themeColor="text1"/>
          <w:highlight w:val="yellow"/>
        </w:rPr>
      </w:pPr>
    </w:p>
    <w:p w:rsidR="00003ABC" w:rsidRPr="00AA24CC" w:rsidRDefault="00003ABC" w:rsidP="00003ABC">
      <w:pPr>
        <w:spacing w:line="360" w:lineRule="auto"/>
        <w:jc w:val="both"/>
        <w:rPr>
          <w:rFonts w:ascii="Palatino Linotype" w:hAnsi="Palatino Linotype"/>
          <w:color w:val="000000" w:themeColor="text1"/>
          <w:highlight w:val="yellow"/>
        </w:rPr>
      </w:pPr>
      <w:r w:rsidRPr="00AA24CC">
        <w:rPr>
          <w:rFonts w:ascii="Palatino Linotype" w:hAnsi="Palatino Linotype"/>
          <w:noProof/>
          <w:color w:val="000000" w:themeColor="text1"/>
          <w:highlight w:val="yellow"/>
          <w:lang w:eastAsia="es-MX"/>
        </w:rPr>
        <w:drawing>
          <wp:inline distT="0" distB="0" distL="0" distR="0" wp14:anchorId="341E2A2A" wp14:editId="04444BE7">
            <wp:extent cx="5581015" cy="108585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81015" cy="1085850"/>
                    </a:xfrm>
                    <a:prstGeom prst="rect">
                      <a:avLst/>
                    </a:prstGeom>
                  </pic:spPr>
                </pic:pic>
              </a:graphicData>
            </a:graphic>
          </wp:inline>
        </w:drawing>
      </w:r>
    </w:p>
    <w:p w:rsidR="00003ABC" w:rsidRPr="00AA24CC" w:rsidRDefault="00003ABC" w:rsidP="00003ABC">
      <w:pPr>
        <w:pStyle w:val="Prrafodelista"/>
        <w:rPr>
          <w:rFonts w:ascii="Palatino Linotype" w:hAnsi="Palatino Linotype"/>
          <w:color w:val="000000" w:themeColor="text1"/>
          <w:highlight w:val="yellow"/>
        </w:rPr>
      </w:pPr>
    </w:p>
    <w:p w:rsidR="00003ABC" w:rsidRPr="00AA24CC" w:rsidRDefault="00003ABC" w:rsidP="00003ABC">
      <w:pPr>
        <w:pStyle w:val="Prrafodelista"/>
        <w:spacing w:line="360" w:lineRule="auto"/>
        <w:ind w:left="0"/>
        <w:jc w:val="both"/>
        <w:rPr>
          <w:rFonts w:ascii="Palatino Linotype" w:hAnsi="Palatino Linotype"/>
          <w:color w:val="000000" w:themeColor="text1"/>
          <w:highlight w:val="yellow"/>
        </w:rPr>
      </w:pPr>
    </w:p>
    <w:p w:rsidR="00003ABC" w:rsidRDefault="00003ABC" w:rsidP="00003ABC">
      <w:pPr>
        <w:pStyle w:val="Prrafodelista"/>
        <w:spacing w:line="360" w:lineRule="auto"/>
        <w:ind w:left="0"/>
        <w:contextualSpacing/>
        <w:jc w:val="both"/>
        <w:rPr>
          <w:rFonts w:ascii="Palatino Linotype" w:hAnsi="Palatino Linotype"/>
          <w:color w:val="000000" w:themeColor="text1"/>
          <w:highlight w:val="yellow"/>
        </w:rPr>
      </w:pPr>
      <w:r w:rsidRPr="00AA24CC">
        <w:rPr>
          <w:rFonts w:ascii="Palatino Linotype" w:hAnsi="Palatino Linotype"/>
          <w:color w:val="000000" w:themeColor="text1"/>
          <w:highlight w:val="yellow"/>
        </w:rPr>
        <w:t>Luego entonces, el COBAEM tiene la obligación de remitir un informe trimestral de aplicación de recursos a la Secretaría de Educación, en el cual se detalla cómo se han utilizado los recursos financieros asignados a la institución durante ese período. La Secretaría de Educación, por su parte, tiene la responsabilidad de verificar y supervisar que dichos recursos se hayan aplicado de manera correcta, transparente y conforme a los lineamientos establecidos.</w:t>
      </w:r>
    </w:p>
    <w:p w:rsidR="00003ABC" w:rsidRPr="00AA24CC" w:rsidRDefault="00003ABC" w:rsidP="00003ABC">
      <w:pPr>
        <w:pStyle w:val="Prrafodelista"/>
        <w:spacing w:line="360" w:lineRule="auto"/>
        <w:ind w:left="0"/>
        <w:contextualSpacing/>
        <w:jc w:val="both"/>
        <w:rPr>
          <w:rFonts w:ascii="Palatino Linotype" w:hAnsi="Palatino Linotype"/>
          <w:color w:val="000000" w:themeColor="text1"/>
          <w:highlight w:val="yellow"/>
        </w:rPr>
      </w:pPr>
    </w:p>
    <w:p w:rsidR="00003ABC" w:rsidRPr="00AA24CC" w:rsidRDefault="00003ABC" w:rsidP="00003ABC">
      <w:pPr>
        <w:pStyle w:val="Prrafodelista"/>
        <w:spacing w:line="360" w:lineRule="auto"/>
        <w:ind w:left="0"/>
        <w:contextualSpacing/>
        <w:jc w:val="both"/>
        <w:rPr>
          <w:rFonts w:ascii="Palatino Linotype" w:hAnsi="Palatino Linotype"/>
          <w:color w:val="000000" w:themeColor="text1"/>
          <w:highlight w:val="yellow"/>
        </w:rPr>
      </w:pPr>
      <w:r w:rsidRPr="00AA24CC">
        <w:rPr>
          <w:rFonts w:ascii="Palatino Linotype" w:hAnsi="Palatino Linotype"/>
          <w:color w:val="000000" w:themeColor="text1"/>
          <w:highlight w:val="yellow"/>
        </w:rPr>
        <w:lastRenderedPageBreak/>
        <w:t xml:space="preserve">Lo anterior, se advierte como un proceso de rendición de cuentas, el cual se considera fundamental para garantizar la transparencia y el uso eficiente de los recursos públicos, asegurando que los fondos se destinen de manera </w:t>
      </w:r>
      <w:r>
        <w:rPr>
          <w:rFonts w:ascii="Palatino Linotype" w:hAnsi="Palatino Linotype"/>
          <w:color w:val="000000" w:themeColor="text1"/>
          <w:highlight w:val="yellow"/>
        </w:rPr>
        <w:t xml:space="preserve">correcta como fueran concebidos, insistiendo en que corresponde a un Sujeto Obligado competente de eventualmente colmar la pretensión del </w:t>
      </w:r>
      <w:r>
        <w:rPr>
          <w:rFonts w:ascii="Palatino Linotype" w:hAnsi="Palatino Linotype"/>
          <w:b/>
          <w:color w:val="000000" w:themeColor="text1"/>
          <w:highlight w:val="yellow"/>
        </w:rPr>
        <w:t>RECURRENTE.</w:t>
      </w:r>
    </w:p>
    <w:p w:rsidR="0079203B" w:rsidRDefault="0079203B" w:rsidP="0079203B">
      <w:pPr>
        <w:pStyle w:val="Sinespaciado"/>
        <w:spacing w:line="360" w:lineRule="auto"/>
        <w:jc w:val="both"/>
        <w:rPr>
          <w:rFonts w:ascii="Palatino Linotype" w:eastAsia="Palatino Linotype" w:hAnsi="Palatino Linotype" w:cs="Palatino Linotype"/>
          <w:color w:val="000000"/>
          <w:lang w:val="es-ES_tradnl" w:eastAsia="es-MX"/>
        </w:rPr>
      </w:pPr>
    </w:p>
    <w:p w:rsidR="0079203B" w:rsidRDefault="0079203B" w:rsidP="0079203B">
      <w:pPr>
        <w:pStyle w:val="Sinespaciado"/>
        <w:spacing w:line="360" w:lineRule="auto"/>
        <w:jc w:val="both"/>
        <w:rPr>
          <w:rFonts w:ascii="Palatino Linotype" w:eastAsia="Palatino Linotype" w:hAnsi="Palatino Linotype" w:cs="Palatino Linotype"/>
          <w:color w:val="000000"/>
          <w:lang w:val="es-ES_tradnl" w:eastAsia="es-MX"/>
        </w:rPr>
      </w:pPr>
      <w:r w:rsidRPr="001D602A">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w:t>
      </w:r>
      <w:r>
        <w:rPr>
          <w:rFonts w:ascii="Palatino Linotype" w:eastAsia="Palatino Linotype" w:hAnsi="Palatino Linotype" w:cs="Palatino Linotype"/>
          <w:color w:val="000000"/>
          <w:lang w:val="es-ES_tradnl" w:eastAsia="es-MX"/>
        </w:rPr>
        <w:t xml:space="preserve"> e informe justificado</w:t>
      </w:r>
      <w:r w:rsidRPr="001D602A">
        <w:rPr>
          <w:rFonts w:ascii="Palatino Linotype" w:eastAsia="Palatino Linotype" w:hAnsi="Palatino Linotype" w:cs="Palatino Linotype"/>
          <w:color w:val="000000"/>
          <w:lang w:val="es-ES_tradnl" w:eastAsia="es-MX"/>
        </w:rPr>
        <w:t xml:space="preserve"> del Sujeto Obligado colma</w:t>
      </w:r>
      <w:r>
        <w:rPr>
          <w:rFonts w:ascii="Palatino Linotype" w:eastAsia="Palatino Linotype" w:hAnsi="Palatino Linotype" w:cs="Palatino Linotype"/>
          <w:color w:val="000000"/>
          <w:lang w:val="es-ES_tradnl" w:eastAsia="es-MX"/>
        </w:rPr>
        <w:t>n</w:t>
      </w:r>
      <w:r w:rsidRPr="001D602A">
        <w:rPr>
          <w:rFonts w:ascii="Palatino Linotype" w:eastAsia="Palatino Linotype" w:hAnsi="Palatino Linotype" w:cs="Palatino Linotype"/>
          <w:color w:val="000000"/>
          <w:lang w:val="es-ES_tradnl" w:eastAsia="es-MX"/>
        </w:rPr>
        <w:t xml:space="preserve">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rsidR="0079203B" w:rsidRPr="00177253" w:rsidRDefault="0079203B" w:rsidP="0079203B">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14"/>
        <w:gridCol w:w="2511"/>
        <w:gridCol w:w="1417"/>
      </w:tblGrid>
      <w:tr w:rsidR="0079203B" w:rsidTr="00D1039F">
        <w:trPr>
          <w:trHeight w:val="408"/>
        </w:trPr>
        <w:tc>
          <w:tcPr>
            <w:tcW w:w="5088" w:type="dxa"/>
            <w:shd w:val="clear" w:color="auto" w:fill="E7E6E6" w:themeFill="background2"/>
          </w:tcPr>
          <w:p w:rsidR="0079203B" w:rsidRPr="00E80E99" w:rsidRDefault="0079203B" w:rsidP="005A6C89">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Requerimientos</w:t>
            </w:r>
          </w:p>
        </w:tc>
        <w:tc>
          <w:tcPr>
            <w:tcW w:w="2528" w:type="dxa"/>
            <w:shd w:val="clear" w:color="auto" w:fill="E7E6E6" w:themeFill="background2"/>
          </w:tcPr>
          <w:p w:rsidR="0079203B" w:rsidRPr="00E80E99" w:rsidRDefault="0079203B" w:rsidP="005A6C89">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Respuesta</w:t>
            </w:r>
          </w:p>
        </w:tc>
        <w:tc>
          <w:tcPr>
            <w:tcW w:w="1426" w:type="dxa"/>
            <w:shd w:val="clear" w:color="auto" w:fill="E7E6E6" w:themeFill="background2"/>
          </w:tcPr>
          <w:p w:rsidR="0079203B" w:rsidRPr="00E80E99" w:rsidRDefault="0079203B" w:rsidP="005A6C89">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Colma</w:t>
            </w:r>
          </w:p>
        </w:tc>
      </w:tr>
      <w:tr w:rsidR="00003ABC" w:rsidTr="00D1039F">
        <w:trPr>
          <w:trHeight w:val="1234"/>
        </w:trPr>
        <w:tc>
          <w:tcPr>
            <w:tcW w:w="5088" w:type="dxa"/>
          </w:tcPr>
          <w:p w:rsidR="00003ABC" w:rsidRDefault="00003ABC" w:rsidP="00D1039F">
            <w:pPr>
              <w:tabs>
                <w:tab w:val="left" w:pos="1828"/>
              </w:tabs>
              <w:spacing w:before="240"/>
              <w:jc w:val="both"/>
              <w:rPr>
                <w:rFonts w:ascii="Palatino Linotype" w:hAnsi="Palatino Linotype" w:cstheme="majorHAnsi"/>
              </w:rPr>
            </w:pPr>
            <w:r w:rsidRPr="00D1039F">
              <w:rPr>
                <w:rFonts w:ascii="Palatino Linotype" w:hAnsi="Palatino Linotype" w:cs="Tahoma"/>
                <w:bCs/>
              </w:rPr>
              <w:t xml:space="preserve">De </w:t>
            </w:r>
            <w:r w:rsidR="00BC625B">
              <w:rPr>
                <w:rFonts w:ascii="Palatino Linotype" w:hAnsi="Palatino Linotype" w:cstheme="majorHAnsi"/>
              </w:rPr>
              <w:t>XXXXXXXXXXXXXXXXXXXXXXXXXXXX</w:t>
            </w:r>
            <w:r w:rsidRPr="00D1039F">
              <w:rPr>
                <w:rFonts w:ascii="Palatino Linotype" w:hAnsi="Palatino Linotype" w:cstheme="majorHAnsi"/>
              </w:rPr>
              <w:t xml:space="preserve">, </w:t>
            </w:r>
            <w:r w:rsidR="00BC625B">
              <w:rPr>
                <w:rFonts w:ascii="Palatino Linotype" w:hAnsi="Palatino Linotype" w:cstheme="majorHAnsi"/>
              </w:rPr>
              <w:t>XXXXXXXXXXXXXXXXXXXXXXXXXXXXXXXXX</w:t>
            </w:r>
            <w:r w:rsidRPr="00D1039F">
              <w:rPr>
                <w:rFonts w:ascii="Palatino Linotype" w:hAnsi="Palatino Linotype" w:cstheme="majorHAnsi"/>
              </w:rPr>
              <w:t xml:space="preserve"> </w:t>
            </w:r>
            <w:proofErr w:type="spellStart"/>
            <w:r w:rsidR="00BC625B">
              <w:rPr>
                <w:rFonts w:ascii="Palatino Linotype" w:hAnsi="Palatino Linotype" w:cstheme="majorHAnsi"/>
              </w:rPr>
              <w:t>XXXXXXXXXXXXXXXXXXXXXXXXXXXXXXXXX</w:t>
            </w:r>
            <w:proofErr w:type="spellEnd"/>
            <w:r w:rsidRPr="00D1039F">
              <w:rPr>
                <w:rFonts w:ascii="Palatino Linotype" w:hAnsi="Palatino Linotype" w:cstheme="majorHAnsi"/>
              </w:rPr>
              <w:t xml:space="preserve"> </w:t>
            </w:r>
            <w:proofErr w:type="spellStart"/>
            <w:r w:rsidR="00BC625B">
              <w:rPr>
                <w:rFonts w:ascii="Palatino Linotype" w:hAnsi="Palatino Linotype" w:cstheme="majorHAnsi"/>
              </w:rPr>
              <w:t>XXXXXXXXXXXXXXXXXXXXXXXXXXXXXXXXX</w:t>
            </w:r>
            <w:proofErr w:type="spellEnd"/>
            <w:r w:rsidRPr="00D1039F">
              <w:rPr>
                <w:rFonts w:ascii="Palatino Linotype" w:hAnsi="Palatino Linotype" w:cstheme="majorHAnsi"/>
              </w:rPr>
              <w:t xml:space="preserve">, </w:t>
            </w:r>
            <w:r w:rsidR="00BC625B">
              <w:rPr>
                <w:rFonts w:ascii="Palatino Linotype" w:hAnsi="Palatino Linotype" w:cstheme="majorHAnsi"/>
              </w:rPr>
              <w:t>XXXXXXXXXXXXXXXXXXXXXXXXXXXXXXXXX</w:t>
            </w:r>
            <w:r w:rsidRPr="00D1039F">
              <w:rPr>
                <w:rFonts w:ascii="Palatino Linotype" w:hAnsi="Palatino Linotype" w:cstheme="majorHAnsi"/>
              </w:rPr>
              <w:t xml:space="preserve"> </w:t>
            </w:r>
            <w:r w:rsidR="00BC625B">
              <w:rPr>
                <w:rFonts w:ascii="Palatino Linotype" w:hAnsi="Palatino Linotype" w:cstheme="majorHAnsi"/>
              </w:rPr>
              <w:t>XXXXXXXXXXXXXXXXXXXXXXXXXXXXX</w:t>
            </w:r>
            <w:r w:rsidRPr="00D1039F">
              <w:rPr>
                <w:rFonts w:ascii="Palatino Linotype" w:hAnsi="Palatino Linotype" w:cstheme="majorHAnsi"/>
              </w:rPr>
              <w:t>, lo siguiente:</w:t>
            </w:r>
          </w:p>
          <w:p w:rsidR="00003ABC" w:rsidRPr="00D1039F" w:rsidRDefault="00003ABC" w:rsidP="00D1039F">
            <w:pPr>
              <w:tabs>
                <w:tab w:val="left" w:pos="1828"/>
              </w:tabs>
              <w:spacing w:before="240"/>
              <w:jc w:val="both"/>
              <w:rPr>
                <w:rFonts w:ascii="Palatino Linotype" w:hAnsi="Palatino Linotype" w:cstheme="majorHAnsi"/>
              </w:rPr>
            </w:pPr>
          </w:p>
          <w:p w:rsidR="00003ABC" w:rsidRPr="00227D4D" w:rsidRDefault="00003ABC" w:rsidP="00D1039F">
            <w:pPr>
              <w:tabs>
                <w:tab w:val="left" w:pos="1828"/>
              </w:tabs>
              <w:jc w:val="both"/>
              <w:rPr>
                <w:rFonts w:ascii="Palatino Linotype" w:hAnsi="Palatino Linotype" w:cs="Tahoma"/>
                <w:bCs/>
                <w:sz w:val="24"/>
              </w:rPr>
            </w:pPr>
            <w:r>
              <w:rPr>
                <w:rFonts w:ascii="Palatino Linotype" w:hAnsi="Palatino Linotype" w:cstheme="majorHAnsi"/>
              </w:rPr>
              <w:t>S</w:t>
            </w:r>
            <w:r w:rsidRPr="009D63B8">
              <w:rPr>
                <w:rFonts w:ascii="Palatino Linotype" w:hAnsi="Palatino Linotype" w:cstheme="majorHAnsi"/>
              </w:rPr>
              <w:t>e me informe: el monto total individualizado asignado a mi plaza como ingreso bruto, que debí y debo per</w:t>
            </w:r>
            <w:r>
              <w:rPr>
                <w:rFonts w:ascii="Palatino Linotype" w:hAnsi="Palatino Linotype" w:cstheme="majorHAnsi"/>
              </w:rPr>
              <w:t>cibir, por el pasado año 2024</w:t>
            </w:r>
          </w:p>
        </w:tc>
        <w:tc>
          <w:tcPr>
            <w:tcW w:w="2528" w:type="dxa"/>
            <w:vMerge w:val="restart"/>
          </w:tcPr>
          <w:p w:rsidR="00003ABC" w:rsidRDefault="00003ABC" w:rsidP="005A6C89">
            <w:pPr>
              <w:jc w:val="both"/>
              <w:rPr>
                <w:rFonts w:ascii="Palatino Linotype" w:hAnsi="Palatino Linotype"/>
                <w:color w:val="000000"/>
              </w:rPr>
            </w:pPr>
            <w:r>
              <w:rPr>
                <w:rFonts w:ascii="Palatino Linotype" w:hAnsi="Palatino Linotype"/>
                <w:color w:val="000000"/>
              </w:rPr>
              <w:t xml:space="preserve">Incompetencia </w:t>
            </w:r>
          </w:p>
          <w:p w:rsidR="00003ABC" w:rsidRPr="00E94B77" w:rsidRDefault="00003ABC" w:rsidP="005A6C89">
            <w:pPr>
              <w:jc w:val="both"/>
              <w:rPr>
                <w:rFonts w:ascii="Palatino Linotype" w:hAnsi="Palatino Linotype"/>
                <w:color w:val="000000"/>
              </w:rPr>
            </w:pPr>
            <w:r>
              <w:rPr>
                <w:rFonts w:ascii="Palatino Linotype" w:hAnsi="Palatino Linotype"/>
                <w:color w:val="000000"/>
              </w:rPr>
              <w:t>Además refiere que los Sujetos Obligados son la Oficialía Mayor y el COBAEM.</w:t>
            </w:r>
          </w:p>
        </w:tc>
        <w:tc>
          <w:tcPr>
            <w:tcW w:w="1426" w:type="dxa"/>
            <w:vMerge w:val="restart"/>
          </w:tcPr>
          <w:p w:rsidR="00003ABC" w:rsidRPr="00B10F71" w:rsidRDefault="00003ABC" w:rsidP="005A6C89">
            <w:pPr>
              <w:jc w:val="center"/>
              <w:rPr>
                <w:rFonts w:ascii="Palatino Linotype" w:hAnsi="Palatino Linotype"/>
                <w:b/>
                <w:i/>
              </w:rPr>
            </w:pPr>
            <w:r w:rsidRPr="00B10F71">
              <w:rPr>
                <w:rFonts w:ascii="Palatino Linotype" w:hAnsi="Palatino Linotype"/>
                <w:b/>
                <w:i/>
              </w:rPr>
              <w:t>Sí</w:t>
            </w:r>
          </w:p>
        </w:tc>
      </w:tr>
      <w:tr w:rsidR="00003ABC" w:rsidTr="00D1039F">
        <w:trPr>
          <w:trHeight w:val="1234"/>
        </w:trPr>
        <w:tc>
          <w:tcPr>
            <w:tcW w:w="5088" w:type="dxa"/>
          </w:tcPr>
          <w:p w:rsidR="00003ABC" w:rsidRPr="00227D4D" w:rsidRDefault="00003ABC" w:rsidP="005A6C89">
            <w:pPr>
              <w:tabs>
                <w:tab w:val="left" w:pos="1828"/>
              </w:tabs>
              <w:jc w:val="both"/>
              <w:rPr>
                <w:rFonts w:ascii="Palatino Linotype" w:hAnsi="Palatino Linotype" w:cs="Tahoma"/>
                <w:bCs/>
                <w:sz w:val="24"/>
              </w:rPr>
            </w:pPr>
            <w:r>
              <w:rPr>
                <w:rFonts w:ascii="Palatino Linotype" w:hAnsi="Palatino Linotype" w:cstheme="majorHAnsi"/>
              </w:rPr>
              <w:t>S</w:t>
            </w:r>
            <w:r w:rsidRPr="009D63B8">
              <w:rPr>
                <w:rFonts w:ascii="Palatino Linotype" w:hAnsi="Palatino Linotype" w:cstheme="majorHAnsi"/>
              </w:rPr>
              <w:t>e me proporcione el monto detallado que debió aplicarse por concepto tanto de percepciones como de deducciones, también anualizada, tomando en cuenta que, actualmente mis percepciones anuales y deducciones, las integran los sigu</w:t>
            </w:r>
            <w:bookmarkStart w:id="0" w:name="_GoBack"/>
            <w:bookmarkEnd w:id="0"/>
            <w:r w:rsidRPr="009D63B8">
              <w:rPr>
                <w:rFonts w:ascii="Palatino Linotype" w:hAnsi="Palatino Linotype" w:cstheme="majorHAnsi"/>
              </w:rPr>
              <w:t xml:space="preserve">ientes </w:t>
            </w:r>
            <w:r w:rsidRPr="009D63B8">
              <w:rPr>
                <w:rFonts w:ascii="Palatino Linotype" w:hAnsi="Palatino Linotype" w:cstheme="majorHAnsi"/>
              </w:rPr>
              <w:lastRenderedPageBreak/>
              <w:t>conceptos: PERCEPCIONES: • PRIMA POR A N OS SERVICIO BUROCR • SUELDO BASE • GRATIF. POR PRODUCTIV ANUAL • GRATIFICACION ESPECIAL • DIA DEL SERVIDOR PUBLICO • APOYO PARA ANTEOJOS Y LENTES • DESPENSA • GRATIFICACION BUROCRATA • RETRO GRATIFICACION ESPECIAL • RETRO SUELDO BASE AUMENTO • DIAS DE DESCANSO OBLIGATORIO • AJUSTE AL CALENDARIO • ESTIMULO 10 ANOS DE ANTIGÜEDAD • BONO DE FIN DE ANO • GRATIF X ESTUDIOS SUPERIORES • COMPENSACION X DESARROLLO PROF OTROS PAGOS: • PAGO APLICACIÓN DE EXANI I • DEVOLUC X DED IMPROCEDENTE OTRAS PERCEPCIONES: • PRIMA VACACIONAL • ISR PRIMA VACACIONAL • PAGO DE AGUINALDO • ISR AGUINALDO DEDUCCIONES: • CUOTAS DEL SIS.CAPITALIZ 1.4 • ISSEMYM 4.625 • ISSEMYM 6.1 • I.S.R. • CAJA DE AHORRO ATAYA • DESC.SEGURO. SEP. INDIV • FALTAS YO AUSENTISMOS • SEGUROS DE VIDA METLIFE • ISPT • AJUSTE ISSEMYM</w:t>
            </w:r>
          </w:p>
        </w:tc>
        <w:tc>
          <w:tcPr>
            <w:tcW w:w="2528" w:type="dxa"/>
            <w:vMerge/>
          </w:tcPr>
          <w:p w:rsidR="00003ABC" w:rsidRDefault="00003ABC" w:rsidP="005A6C89">
            <w:pPr>
              <w:jc w:val="both"/>
              <w:rPr>
                <w:rFonts w:ascii="Palatino Linotype" w:hAnsi="Palatino Linotype"/>
                <w:color w:val="000000"/>
              </w:rPr>
            </w:pPr>
          </w:p>
        </w:tc>
        <w:tc>
          <w:tcPr>
            <w:tcW w:w="1426" w:type="dxa"/>
            <w:vMerge/>
          </w:tcPr>
          <w:p w:rsidR="00003ABC" w:rsidRPr="00B10F71" w:rsidRDefault="00003ABC" w:rsidP="005A6C89">
            <w:pPr>
              <w:jc w:val="center"/>
              <w:rPr>
                <w:rFonts w:ascii="Palatino Linotype" w:hAnsi="Palatino Linotype"/>
                <w:b/>
                <w:i/>
              </w:rPr>
            </w:pPr>
          </w:p>
        </w:tc>
      </w:tr>
      <w:tr w:rsidR="00003ABC" w:rsidTr="00D1039F">
        <w:trPr>
          <w:trHeight w:val="1234"/>
        </w:trPr>
        <w:tc>
          <w:tcPr>
            <w:tcW w:w="5088" w:type="dxa"/>
          </w:tcPr>
          <w:p w:rsidR="00003ABC" w:rsidRPr="00227D4D" w:rsidRDefault="00003ABC" w:rsidP="005A6C89">
            <w:pPr>
              <w:tabs>
                <w:tab w:val="left" w:pos="1828"/>
              </w:tabs>
              <w:jc w:val="both"/>
              <w:rPr>
                <w:rFonts w:ascii="Palatino Linotype" w:hAnsi="Palatino Linotype" w:cs="Tahoma"/>
                <w:bCs/>
                <w:sz w:val="24"/>
              </w:rPr>
            </w:pPr>
            <w:r w:rsidRPr="009D63B8">
              <w:rPr>
                <w:rFonts w:ascii="Palatino Linotype" w:hAnsi="Palatino Linotype" w:cstheme="majorHAnsi"/>
              </w:rPr>
              <w:t>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está basando el COLEGIO, para el pago actual de mi sueldo y que es con lo que actualmente paga mi sueldo, el cual conozco, y se ve reflejado en mis recibos de pago</w:t>
            </w:r>
          </w:p>
        </w:tc>
        <w:tc>
          <w:tcPr>
            <w:tcW w:w="2528" w:type="dxa"/>
            <w:vMerge w:val="restart"/>
          </w:tcPr>
          <w:p w:rsidR="00003ABC" w:rsidRDefault="00003ABC" w:rsidP="005A6C89">
            <w:pPr>
              <w:jc w:val="both"/>
              <w:rPr>
                <w:rFonts w:ascii="Palatino Linotype" w:hAnsi="Palatino Linotype"/>
                <w:color w:val="000000"/>
              </w:rPr>
            </w:pPr>
          </w:p>
        </w:tc>
        <w:tc>
          <w:tcPr>
            <w:tcW w:w="1426" w:type="dxa"/>
            <w:vMerge/>
          </w:tcPr>
          <w:p w:rsidR="00003ABC" w:rsidRPr="00B10F71" w:rsidRDefault="00003ABC" w:rsidP="005A6C89">
            <w:pPr>
              <w:jc w:val="center"/>
              <w:rPr>
                <w:rFonts w:ascii="Palatino Linotype" w:hAnsi="Palatino Linotype"/>
                <w:b/>
                <w:i/>
              </w:rPr>
            </w:pPr>
          </w:p>
        </w:tc>
      </w:tr>
      <w:tr w:rsidR="00003ABC" w:rsidTr="00D1039F">
        <w:trPr>
          <w:trHeight w:val="1234"/>
        </w:trPr>
        <w:tc>
          <w:tcPr>
            <w:tcW w:w="5088" w:type="dxa"/>
          </w:tcPr>
          <w:p w:rsidR="00003ABC" w:rsidRPr="00227D4D" w:rsidRDefault="00003ABC" w:rsidP="005A6C89">
            <w:pPr>
              <w:tabs>
                <w:tab w:val="left" w:pos="1828"/>
              </w:tabs>
              <w:jc w:val="both"/>
              <w:rPr>
                <w:rFonts w:ascii="Palatino Linotype" w:hAnsi="Palatino Linotype" w:cs="Tahoma"/>
                <w:bCs/>
                <w:sz w:val="24"/>
              </w:rPr>
            </w:pPr>
            <w:r w:rsidRPr="00684A38">
              <w:rPr>
                <w:rFonts w:ascii="Palatino Linotype" w:hAnsi="Palatino Linotype" w:cstheme="majorHAnsi"/>
              </w:rPr>
              <w:lastRenderedPageBreak/>
              <w:t>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w:t>
            </w:r>
          </w:p>
        </w:tc>
        <w:tc>
          <w:tcPr>
            <w:tcW w:w="2528" w:type="dxa"/>
            <w:vMerge/>
          </w:tcPr>
          <w:p w:rsidR="00003ABC" w:rsidRDefault="00003ABC" w:rsidP="005A6C89">
            <w:pPr>
              <w:jc w:val="both"/>
              <w:rPr>
                <w:rFonts w:ascii="Palatino Linotype" w:hAnsi="Palatino Linotype"/>
                <w:color w:val="000000"/>
              </w:rPr>
            </w:pPr>
          </w:p>
        </w:tc>
        <w:tc>
          <w:tcPr>
            <w:tcW w:w="1426" w:type="dxa"/>
            <w:vMerge/>
          </w:tcPr>
          <w:p w:rsidR="00003ABC" w:rsidRPr="00B10F71" w:rsidRDefault="00003ABC" w:rsidP="005A6C89">
            <w:pPr>
              <w:jc w:val="center"/>
              <w:rPr>
                <w:rFonts w:ascii="Palatino Linotype" w:hAnsi="Palatino Linotype"/>
                <w:b/>
                <w:i/>
              </w:rPr>
            </w:pPr>
          </w:p>
        </w:tc>
      </w:tr>
    </w:tbl>
    <w:p w:rsidR="00651EC9" w:rsidRDefault="00651EC9" w:rsidP="0079203B">
      <w:pPr>
        <w:spacing w:after="0" w:line="360" w:lineRule="auto"/>
        <w:jc w:val="both"/>
        <w:rPr>
          <w:rFonts w:ascii="Palatino Linotype" w:hAnsi="Palatino Linotype"/>
          <w:color w:val="000000"/>
          <w:sz w:val="24"/>
          <w:szCs w:val="24"/>
        </w:rPr>
      </w:pPr>
    </w:p>
    <w:p w:rsidR="00651EC9" w:rsidRDefault="00651EC9" w:rsidP="0079203B">
      <w:pPr>
        <w:spacing w:after="0" w:line="360" w:lineRule="auto"/>
        <w:jc w:val="both"/>
        <w:rPr>
          <w:rFonts w:ascii="Palatino Linotype" w:hAnsi="Palatino Linotype"/>
          <w:color w:val="000000"/>
          <w:sz w:val="24"/>
          <w:szCs w:val="24"/>
        </w:rPr>
      </w:pPr>
    </w:p>
    <w:p w:rsidR="0094541B" w:rsidRPr="0094541B" w:rsidRDefault="00651EC9" w:rsidP="0094541B">
      <w:pPr>
        <w:widowControl w:val="0"/>
        <w:autoSpaceDE w:val="0"/>
        <w:autoSpaceDN w:val="0"/>
        <w:adjustRightInd w:val="0"/>
        <w:spacing w:line="360" w:lineRule="auto"/>
        <w:jc w:val="both"/>
        <w:rPr>
          <w:rFonts w:ascii="Palatino Linotype" w:eastAsia="Calibri" w:hAnsi="Palatino Linotype" w:cs="Arial"/>
          <w:sz w:val="24"/>
          <w:szCs w:val="24"/>
          <w:lang w:val="es-ES_tradnl" w:eastAsia="es-ES"/>
        </w:rPr>
      </w:pPr>
      <w:r>
        <w:rPr>
          <w:rFonts w:ascii="Palatino Linotype" w:hAnsi="Palatino Linotype"/>
          <w:color w:val="000000"/>
          <w:sz w:val="24"/>
          <w:szCs w:val="24"/>
        </w:rPr>
        <w:t xml:space="preserve">Por otro lado, </w:t>
      </w:r>
      <w:r w:rsidR="0094541B" w:rsidRPr="0094541B">
        <w:rPr>
          <w:rFonts w:ascii="Palatino Linotype" w:eastAsia="Calibri" w:hAnsi="Palatino Linotype" w:cs="Arial"/>
          <w:sz w:val="24"/>
          <w:szCs w:val="24"/>
          <w:lang w:val="es-ES_tradnl" w:eastAsia="es-ES"/>
        </w:rPr>
        <w:t xml:space="preserve">vale la pena mencionar que el ejercicio de los derechos </w:t>
      </w:r>
      <w:r w:rsidR="0094541B" w:rsidRPr="0094541B">
        <w:rPr>
          <w:rFonts w:ascii="Palatino Linotype" w:eastAsia="Calibri" w:hAnsi="Palatino Linotype" w:cs="Arial"/>
          <w:bCs/>
          <w:sz w:val="24"/>
          <w:szCs w:val="24"/>
          <w:lang w:val="es-ES_tradnl" w:eastAsia="es-ES"/>
        </w:rPr>
        <w:t xml:space="preserve">ARCO </w:t>
      </w:r>
      <w:r w:rsidR="0094541B" w:rsidRPr="0094541B">
        <w:rPr>
          <w:rFonts w:ascii="Palatino Linotype" w:eastAsia="Calibri" w:hAnsi="Palatino Linotype" w:cs="Arial"/>
          <w:sz w:val="24"/>
          <w:szCs w:val="24"/>
          <w:lang w:val="es-ES_tradnl" w:eastAsia="es-ES"/>
        </w:rPr>
        <w:t xml:space="preserve">se encuentra regulado por el artículo 6 apartado A, y 16, segundo párrafo, de la Constitución de los Estados Unidos Mexicanos, el cual establece que: </w:t>
      </w:r>
    </w:p>
    <w:p w:rsidR="0094541B" w:rsidRPr="0094541B" w:rsidRDefault="0094541B" w:rsidP="0094541B">
      <w:pPr>
        <w:spacing w:after="0" w:line="360" w:lineRule="auto"/>
        <w:rPr>
          <w:rFonts w:ascii="Palatino Linotype" w:eastAsia="Times New Roman" w:hAnsi="Palatino Linotype" w:cs="Times New Roman"/>
          <w:sz w:val="24"/>
          <w:szCs w:val="24"/>
          <w:lang w:val="es-ES_tradnl" w:eastAsia="es-ES"/>
        </w:rPr>
      </w:pPr>
    </w:p>
    <w:p w:rsidR="0094541B" w:rsidRPr="0094541B" w:rsidRDefault="0094541B" w:rsidP="0094541B">
      <w:pPr>
        <w:spacing w:after="0" w:line="240" w:lineRule="auto"/>
        <w:ind w:left="567" w:right="567"/>
        <w:jc w:val="both"/>
        <w:rPr>
          <w:rFonts w:ascii="Palatino Linotype" w:eastAsia="Calibri" w:hAnsi="Palatino Linotype" w:cs="Times New Roman"/>
          <w:i/>
          <w:color w:val="000000" w:themeColor="text1"/>
          <w:szCs w:val="24"/>
          <w:lang w:val="es-ES_tradnl" w:eastAsia="es-ES"/>
        </w:rPr>
      </w:pPr>
      <w:r w:rsidRPr="0094541B">
        <w:rPr>
          <w:rFonts w:ascii="Palatino Linotype" w:eastAsia="Calibri" w:hAnsi="Palatino Linotype" w:cs="Times New Roman"/>
          <w:i/>
          <w:color w:val="000000" w:themeColor="text1"/>
          <w:szCs w:val="24"/>
          <w:lang w:val="es-ES_tradnl" w:eastAsia="es-ES"/>
        </w:rPr>
        <w:t>[…] Toda persona tiene derecho a la protección de sus datos personales</w:t>
      </w:r>
      <w:r w:rsidRPr="0094541B">
        <w:rPr>
          <w:rFonts w:ascii="Palatino Linotype" w:eastAsia="Calibri" w:hAnsi="Palatino Linotype" w:cs="Times New Roman"/>
          <w:b/>
          <w:i/>
          <w:color w:val="000000" w:themeColor="text1"/>
          <w:szCs w:val="24"/>
          <w:lang w:val="es-ES_tradnl" w:eastAsia="es-ES"/>
        </w:rPr>
        <w:t xml:space="preserve">, </w:t>
      </w:r>
      <w:r w:rsidRPr="0094541B">
        <w:rPr>
          <w:rFonts w:ascii="Palatino Linotype" w:eastAsia="Calibri" w:hAnsi="Palatino Linotype" w:cs="Times New Roman"/>
          <w:b/>
          <w:i/>
          <w:color w:val="000000" w:themeColor="text1"/>
          <w:szCs w:val="24"/>
          <w:u w:val="single"/>
          <w:lang w:val="es-ES_tradnl" w:eastAsia="es-ES"/>
        </w:rPr>
        <w:t>al acceso,</w:t>
      </w:r>
      <w:r w:rsidRPr="0094541B">
        <w:rPr>
          <w:rFonts w:ascii="Palatino Linotype" w:eastAsia="Calibri" w:hAnsi="Palatino Linotype" w:cs="Times New Roman"/>
          <w:i/>
          <w:color w:val="000000" w:themeColor="text1"/>
          <w:szCs w:val="24"/>
          <w:lang w:val="es-ES_tradnl" w:eastAsia="es-ES"/>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rsidR="00651EC9" w:rsidRDefault="00651EC9" w:rsidP="0079203B">
      <w:pPr>
        <w:spacing w:after="0" w:line="360" w:lineRule="auto"/>
        <w:jc w:val="both"/>
        <w:rPr>
          <w:rFonts w:ascii="Palatino Linotype" w:hAnsi="Palatino Linotype"/>
          <w:color w:val="000000"/>
          <w:sz w:val="24"/>
          <w:szCs w:val="24"/>
        </w:rPr>
      </w:pPr>
    </w:p>
    <w:p w:rsidR="00651EC9" w:rsidRDefault="00651EC9" w:rsidP="0079203B">
      <w:pPr>
        <w:spacing w:after="0" w:line="360" w:lineRule="auto"/>
        <w:jc w:val="both"/>
        <w:rPr>
          <w:rFonts w:ascii="Palatino Linotype" w:hAnsi="Palatino Linotype"/>
          <w:color w:val="000000"/>
          <w:sz w:val="24"/>
          <w:szCs w:val="24"/>
        </w:rPr>
      </w:pPr>
    </w:p>
    <w:p w:rsidR="00AE316E" w:rsidRDefault="00AE316E" w:rsidP="0094541B">
      <w:pPr>
        <w:widowControl w:val="0"/>
        <w:autoSpaceDE w:val="0"/>
        <w:autoSpaceDN w:val="0"/>
        <w:adjustRightInd w:val="0"/>
        <w:spacing w:after="0" w:line="360" w:lineRule="auto"/>
        <w:ind w:right="51"/>
        <w:jc w:val="both"/>
        <w:rPr>
          <w:rFonts w:ascii="Palatino Linotype" w:eastAsia="Calibri" w:hAnsi="Palatino Linotype" w:cs="Arial"/>
          <w:sz w:val="24"/>
          <w:szCs w:val="24"/>
          <w:lang w:val="es-ES_tradnl" w:eastAsia="es-ES"/>
        </w:rPr>
      </w:pPr>
      <w:r>
        <w:rPr>
          <w:rFonts w:ascii="Palatino Linotype" w:eastAsia="Calibri" w:hAnsi="Palatino Linotype" w:cs="Arial"/>
          <w:sz w:val="24"/>
          <w:szCs w:val="24"/>
          <w:lang w:val="es-ES_tradnl" w:eastAsia="es-ES"/>
        </w:rPr>
        <w:t xml:space="preserve">Lo anterior viene a colación, </w:t>
      </w:r>
      <w:r w:rsidR="009E0E71">
        <w:rPr>
          <w:rFonts w:ascii="Palatino Linotype" w:eastAsia="Calibri" w:hAnsi="Palatino Linotype" w:cs="Arial"/>
          <w:sz w:val="24"/>
          <w:szCs w:val="24"/>
          <w:lang w:val="es-ES_tradnl" w:eastAsia="es-ES"/>
        </w:rPr>
        <w:t>ya que,</w:t>
      </w:r>
      <w:r>
        <w:rPr>
          <w:rFonts w:ascii="Palatino Linotype" w:eastAsia="Calibri" w:hAnsi="Palatino Linotype" w:cs="Arial"/>
          <w:sz w:val="24"/>
          <w:szCs w:val="24"/>
          <w:lang w:val="es-ES_tradnl" w:eastAsia="es-ES"/>
        </w:rPr>
        <w:t xml:space="preserve"> si bien la Secretaría de Finanzas es incompetente para atender la solicitud de acceso a la información</w:t>
      </w:r>
      <w:r w:rsidR="009E0E71">
        <w:rPr>
          <w:rFonts w:ascii="Palatino Linotype" w:eastAsia="Calibri" w:hAnsi="Palatino Linotype" w:cs="Arial"/>
          <w:sz w:val="24"/>
          <w:szCs w:val="24"/>
          <w:lang w:val="es-ES_tradnl" w:eastAsia="es-ES"/>
        </w:rPr>
        <w:t xml:space="preserve">, también lo es que el recurrente pretende acceder a </w:t>
      </w:r>
      <w:r w:rsidR="00A10816">
        <w:rPr>
          <w:rFonts w:ascii="Palatino Linotype" w:eastAsia="Calibri" w:hAnsi="Palatino Linotype" w:cs="Arial"/>
          <w:sz w:val="24"/>
          <w:szCs w:val="24"/>
          <w:lang w:val="es-ES_tradnl" w:eastAsia="es-ES"/>
        </w:rPr>
        <w:t>sus datos personales</w:t>
      </w:r>
      <w:r w:rsidR="009E0E71">
        <w:rPr>
          <w:rFonts w:ascii="Palatino Linotype" w:eastAsia="Calibri" w:hAnsi="Palatino Linotype" w:cs="Arial"/>
          <w:sz w:val="24"/>
          <w:szCs w:val="24"/>
          <w:lang w:val="es-ES_tradnl" w:eastAsia="es-ES"/>
        </w:rPr>
        <w:t>, misma que puede ser requerida por el Sistema de Acceso, Rectificación, Cancelación y Oposición de Datos Personales del Estado de México</w:t>
      </w:r>
      <w:r w:rsidR="00A10816">
        <w:rPr>
          <w:rFonts w:ascii="Palatino Linotype" w:eastAsia="Calibri" w:hAnsi="Palatino Linotype" w:cs="Arial"/>
          <w:sz w:val="24"/>
          <w:szCs w:val="24"/>
          <w:lang w:val="es-ES_tradnl" w:eastAsia="es-ES"/>
        </w:rPr>
        <w:t xml:space="preserve">, por lo que se dejan a salvo sus derechos para que requiera </w:t>
      </w:r>
      <w:r w:rsidR="000854EB">
        <w:rPr>
          <w:rFonts w:ascii="Palatino Linotype" w:eastAsia="Calibri" w:hAnsi="Palatino Linotype" w:cs="Arial"/>
          <w:sz w:val="24"/>
          <w:szCs w:val="24"/>
          <w:lang w:val="es-ES_tradnl" w:eastAsia="es-ES"/>
        </w:rPr>
        <w:t xml:space="preserve">el acceso a sus datos </w:t>
      </w:r>
      <w:r w:rsidR="00A10816">
        <w:rPr>
          <w:rFonts w:ascii="Palatino Linotype" w:eastAsia="Calibri" w:hAnsi="Palatino Linotype" w:cs="Arial"/>
          <w:sz w:val="24"/>
          <w:szCs w:val="24"/>
          <w:lang w:val="es-ES_tradnl" w:eastAsia="es-ES"/>
        </w:rPr>
        <w:t>a</w:t>
      </w:r>
      <w:r w:rsidR="00805CDF">
        <w:rPr>
          <w:rFonts w:ascii="Palatino Linotype" w:eastAsia="Calibri" w:hAnsi="Palatino Linotype" w:cs="Arial"/>
          <w:sz w:val="24"/>
          <w:szCs w:val="24"/>
          <w:lang w:val="es-ES_tradnl" w:eastAsia="es-ES"/>
        </w:rPr>
        <w:t xml:space="preserve"> </w:t>
      </w:r>
      <w:r w:rsidR="00A10816">
        <w:rPr>
          <w:rFonts w:ascii="Palatino Linotype" w:eastAsia="Calibri" w:hAnsi="Palatino Linotype" w:cs="Arial"/>
          <w:sz w:val="24"/>
          <w:szCs w:val="24"/>
          <w:lang w:val="es-ES_tradnl" w:eastAsia="es-ES"/>
        </w:rPr>
        <w:t>l</w:t>
      </w:r>
      <w:r w:rsidR="00805CDF">
        <w:rPr>
          <w:rFonts w:ascii="Palatino Linotype" w:eastAsia="Calibri" w:hAnsi="Palatino Linotype" w:cs="Arial"/>
          <w:sz w:val="24"/>
          <w:szCs w:val="24"/>
          <w:lang w:val="es-ES_tradnl" w:eastAsia="es-ES"/>
        </w:rPr>
        <w:t>os</w:t>
      </w:r>
      <w:r w:rsidR="00A10816">
        <w:rPr>
          <w:rFonts w:ascii="Palatino Linotype" w:eastAsia="Calibri" w:hAnsi="Palatino Linotype" w:cs="Arial"/>
          <w:sz w:val="24"/>
          <w:szCs w:val="24"/>
          <w:lang w:val="es-ES_tradnl" w:eastAsia="es-ES"/>
        </w:rPr>
        <w:t xml:space="preserve"> Sujeto</w:t>
      </w:r>
      <w:r w:rsidR="00805CDF">
        <w:rPr>
          <w:rFonts w:ascii="Palatino Linotype" w:eastAsia="Calibri" w:hAnsi="Palatino Linotype" w:cs="Arial"/>
          <w:sz w:val="24"/>
          <w:szCs w:val="24"/>
          <w:lang w:val="es-ES_tradnl" w:eastAsia="es-ES"/>
        </w:rPr>
        <w:t>s</w:t>
      </w:r>
      <w:r w:rsidR="00A10816">
        <w:rPr>
          <w:rFonts w:ascii="Palatino Linotype" w:eastAsia="Calibri" w:hAnsi="Palatino Linotype" w:cs="Arial"/>
          <w:sz w:val="24"/>
          <w:szCs w:val="24"/>
          <w:lang w:val="es-ES_tradnl" w:eastAsia="es-ES"/>
        </w:rPr>
        <w:t xml:space="preserve"> Obligado</w:t>
      </w:r>
      <w:r w:rsidR="00805CDF">
        <w:rPr>
          <w:rFonts w:ascii="Palatino Linotype" w:eastAsia="Calibri" w:hAnsi="Palatino Linotype" w:cs="Arial"/>
          <w:sz w:val="24"/>
          <w:szCs w:val="24"/>
          <w:lang w:val="es-ES_tradnl" w:eastAsia="es-ES"/>
        </w:rPr>
        <w:t>s</w:t>
      </w:r>
      <w:r w:rsidR="00A10816">
        <w:rPr>
          <w:rFonts w:ascii="Palatino Linotype" w:eastAsia="Calibri" w:hAnsi="Palatino Linotype" w:cs="Arial"/>
          <w:sz w:val="24"/>
          <w:szCs w:val="24"/>
          <w:lang w:val="es-ES_tradnl" w:eastAsia="es-ES"/>
        </w:rPr>
        <w:t xml:space="preserve"> y por la vía correcta.</w:t>
      </w:r>
    </w:p>
    <w:p w:rsidR="00AE316E" w:rsidRDefault="00A10816" w:rsidP="00A10816">
      <w:pPr>
        <w:widowControl w:val="0"/>
        <w:autoSpaceDE w:val="0"/>
        <w:autoSpaceDN w:val="0"/>
        <w:adjustRightInd w:val="0"/>
        <w:spacing w:after="0" w:line="360" w:lineRule="auto"/>
        <w:ind w:right="51"/>
        <w:jc w:val="center"/>
        <w:rPr>
          <w:rFonts w:ascii="Palatino Linotype" w:eastAsia="Calibri" w:hAnsi="Palatino Linotype" w:cs="Arial"/>
          <w:sz w:val="24"/>
          <w:szCs w:val="24"/>
          <w:lang w:val="es-ES_tradnl" w:eastAsia="es-ES"/>
        </w:rPr>
      </w:pPr>
      <w:r w:rsidRPr="00A10816">
        <w:rPr>
          <w:rFonts w:ascii="Palatino Linotype" w:eastAsia="Calibri" w:hAnsi="Palatino Linotype" w:cs="Arial"/>
          <w:noProof/>
          <w:sz w:val="24"/>
          <w:szCs w:val="24"/>
          <w:lang w:eastAsia="es-MX"/>
        </w:rPr>
        <w:lastRenderedPageBreak/>
        <w:drawing>
          <wp:inline distT="0" distB="0" distL="0" distR="0" wp14:anchorId="01B257A5" wp14:editId="6BF43BC3">
            <wp:extent cx="2591162" cy="9716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1162" cy="971686"/>
                    </a:xfrm>
                    <a:prstGeom prst="rect">
                      <a:avLst/>
                    </a:prstGeom>
                  </pic:spPr>
                </pic:pic>
              </a:graphicData>
            </a:graphic>
          </wp:inline>
        </w:drawing>
      </w:r>
    </w:p>
    <w:p w:rsidR="00A10816" w:rsidRDefault="00A10816" w:rsidP="00A10816">
      <w:pPr>
        <w:widowControl w:val="0"/>
        <w:autoSpaceDE w:val="0"/>
        <w:autoSpaceDN w:val="0"/>
        <w:adjustRightInd w:val="0"/>
        <w:spacing w:after="0" w:line="360" w:lineRule="auto"/>
        <w:ind w:right="51"/>
        <w:rPr>
          <w:rFonts w:ascii="Palatino Linotype" w:eastAsia="Calibri" w:hAnsi="Palatino Linotype" w:cs="Arial"/>
          <w:sz w:val="24"/>
          <w:szCs w:val="24"/>
          <w:lang w:val="es-ES_tradnl" w:eastAsia="es-ES"/>
        </w:rPr>
      </w:pPr>
    </w:p>
    <w:p w:rsidR="0094541B" w:rsidRDefault="0094541B" w:rsidP="0094541B">
      <w:pPr>
        <w:widowControl w:val="0"/>
        <w:autoSpaceDE w:val="0"/>
        <w:autoSpaceDN w:val="0"/>
        <w:adjustRightInd w:val="0"/>
        <w:spacing w:after="0" w:line="360" w:lineRule="auto"/>
        <w:ind w:right="51"/>
        <w:jc w:val="both"/>
        <w:rPr>
          <w:rFonts w:ascii="Palatino Linotype" w:eastAsia="Calibri" w:hAnsi="Palatino Linotype" w:cs="Arial"/>
          <w:sz w:val="24"/>
          <w:szCs w:val="24"/>
          <w:lang w:val="es-ES_tradnl" w:eastAsia="es-ES"/>
        </w:rPr>
      </w:pPr>
      <w:r w:rsidRPr="0094541B">
        <w:rPr>
          <w:rFonts w:ascii="Palatino Linotype" w:eastAsia="Calibri" w:hAnsi="Palatino Linotype" w:cs="Arial"/>
          <w:sz w:val="24"/>
          <w:szCs w:val="24"/>
          <w:lang w:val="es-ES_tradnl" w:eastAsia="es-ES"/>
        </w:rPr>
        <w:t>En esa tesitura</w:t>
      </w:r>
      <w:r w:rsidR="008352ED">
        <w:rPr>
          <w:rFonts w:ascii="Palatino Linotype" w:eastAsia="Calibri" w:hAnsi="Palatino Linotype" w:cs="Arial"/>
          <w:sz w:val="24"/>
          <w:szCs w:val="24"/>
          <w:lang w:val="es-ES_tradnl" w:eastAsia="es-ES"/>
        </w:rPr>
        <w:t>,</w:t>
      </w:r>
      <w:r w:rsidRPr="0094541B">
        <w:rPr>
          <w:rFonts w:ascii="Palatino Linotype" w:eastAsia="Calibri" w:hAnsi="Palatino Linotype" w:cs="Arial"/>
          <w:sz w:val="24"/>
          <w:szCs w:val="24"/>
          <w:lang w:val="es-ES_tradnl" w:eastAsia="es-ES"/>
        </w:rPr>
        <w:t xml:space="preserve"> la Ley de Protección de Datos local establece lo siguiente:</w:t>
      </w:r>
    </w:p>
    <w:p w:rsidR="008352ED" w:rsidRPr="008352ED" w:rsidRDefault="008352ED" w:rsidP="008352ED">
      <w:pPr>
        <w:pStyle w:val="Citas"/>
        <w:rPr>
          <w:b/>
        </w:rPr>
      </w:pPr>
      <w:r w:rsidRPr="008352ED">
        <w:rPr>
          <w:b/>
        </w:rPr>
        <w:t xml:space="preserve">Derecho de Acceso </w:t>
      </w:r>
    </w:p>
    <w:p w:rsidR="008352ED" w:rsidRDefault="008352ED" w:rsidP="008352ED">
      <w:pPr>
        <w:pStyle w:val="Citas"/>
      </w:pPr>
      <w:r w:rsidRPr="008352ED">
        <w:rPr>
          <w:b/>
        </w:rPr>
        <w:t>Artículo 98.</w:t>
      </w:r>
      <w:r>
        <w:t xml:space="preserve"> El titular tiene derecho a acceder, solicitar y ser informado sobre sus datos personales en posesión de los sujetos obligados,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p>
    <w:p w:rsidR="008352ED" w:rsidRDefault="008352ED" w:rsidP="008352ED">
      <w:pPr>
        <w:pStyle w:val="Citas"/>
      </w:pPr>
      <w:r>
        <w:t xml:space="preserve"> El responsable debe responder al ejercicio del derecho de acceso, tenga o no datos de carácter personal del interesado en su sistema de datos.</w:t>
      </w:r>
    </w:p>
    <w:p w:rsidR="008352ED" w:rsidRDefault="0094541B" w:rsidP="008352ED">
      <w:pPr>
        <w:pStyle w:val="Citas"/>
        <w:rPr>
          <w:rFonts w:eastAsia="Calibri" w:cs="Times New Roman"/>
          <w:color w:val="000000" w:themeColor="text1"/>
          <w:szCs w:val="24"/>
          <w:lang w:eastAsia="es-ES"/>
        </w:rPr>
      </w:pPr>
      <w:r w:rsidRPr="0094541B">
        <w:rPr>
          <w:rFonts w:eastAsia="Calibri" w:cs="Times New Roman"/>
          <w:b/>
          <w:color w:val="000000" w:themeColor="text1"/>
          <w:szCs w:val="24"/>
          <w:lang w:eastAsia="es-ES"/>
        </w:rPr>
        <w:t xml:space="preserve">Artículo 112. </w:t>
      </w:r>
      <w:r w:rsidRPr="0094541B">
        <w:rPr>
          <w:rFonts w:eastAsia="Calibri" w:cs="Times New Roman"/>
          <w:color w:val="000000" w:themeColor="text1"/>
          <w:szCs w:val="24"/>
          <w:u w:val="single"/>
          <w:lang w:eastAsia="es-ES"/>
        </w:rPr>
        <w:t xml:space="preserve">Cuando el responsable no sea competente para atender la solicitud para el ejercicio de derechos </w:t>
      </w:r>
      <w:r w:rsidRPr="0094541B">
        <w:rPr>
          <w:rFonts w:eastAsia="Calibri" w:cs="Times New Roman"/>
          <w:b/>
          <w:bCs/>
          <w:color w:val="000000" w:themeColor="text1"/>
          <w:szCs w:val="24"/>
          <w:u w:val="single"/>
          <w:lang w:eastAsia="es-ES"/>
        </w:rPr>
        <w:t>ARCO</w:t>
      </w:r>
      <w:r w:rsidRPr="0094541B">
        <w:rPr>
          <w:rFonts w:eastAsia="Calibri" w:cs="Times New Roman"/>
          <w:color w:val="000000" w:themeColor="text1"/>
          <w:szCs w:val="24"/>
          <w:u w:val="single"/>
          <w:lang w:eastAsia="es-ES"/>
        </w:rPr>
        <w:t>, deberá hacer del conocimiento del titular dicha situación dentro de los tres días siguientes a la presentación de la solicitud y en caso de poderlo determinar, orientarlo hacia el responsable competente</w:t>
      </w:r>
      <w:r w:rsidRPr="0094541B">
        <w:rPr>
          <w:rFonts w:eastAsia="Calibri" w:cs="Times New Roman"/>
          <w:color w:val="000000" w:themeColor="text1"/>
          <w:szCs w:val="24"/>
          <w:lang w:eastAsia="es-ES"/>
        </w:rPr>
        <w:t>.</w:t>
      </w:r>
    </w:p>
    <w:p w:rsidR="0094541B" w:rsidRPr="008352ED" w:rsidRDefault="0094541B" w:rsidP="008352ED">
      <w:pPr>
        <w:pStyle w:val="Citas"/>
        <w:rPr>
          <w:rFonts w:eastAsia="Calibri" w:cs="Times New Roman"/>
          <w:color w:val="000000" w:themeColor="text1"/>
          <w:szCs w:val="24"/>
          <w:lang w:eastAsia="es-ES"/>
        </w:rPr>
      </w:pPr>
      <w:r w:rsidRPr="0094541B">
        <w:rPr>
          <w:rFonts w:eastAsia="Calibri" w:cs="Times New Roman"/>
          <w:color w:val="000000" w:themeColor="text1"/>
          <w:szCs w:val="24"/>
          <w:lang w:eastAsia="es-ES"/>
        </w:rPr>
        <w:t xml:space="preserve">En caso que el responsable advierta que la solicitud para el ejercicio de derechos ARCO corresponda a un derecho diferente de los previstos en la presente Ley, deberá </w:t>
      </w:r>
      <w:r w:rsidRPr="0094541B">
        <w:rPr>
          <w:rFonts w:eastAsia="Calibri" w:cs="Times New Roman"/>
          <w:color w:val="000000" w:themeColor="text1"/>
          <w:szCs w:val="24"/>
          <w:lang w:eastAsia="es-ES"/>
        </w:rPr>
        <w:lastRenderedPageBreak/>
        <w:t>reconducir la vía haciéndolo del conocimiento al titular en el plazo previsto en el primer párrafo.</w:t>
      </w:r>
    </w:p>
    <w:p w:rsidR="0094541B" w:rsidRDefault="0094541B" w:rsidP="0079203B">
      <w:pPr>
        <w:spacing w:after="0" w:line="360" w:lineRule="auto"/>
        <w:jc w:val="both"/>
        <w:rPr>
          <w:rFonts w:ascii="Palatino Linotype" w:hAnsi="Palatino Linotype"/>
          <w:color w:val="000000"/>
          <w:sz w:val="24"/>
          <w:szCs w:val="24"/>
        </w:rPr>
      </w:pPr>
    </w:p>
    <w:p w:rsidR="0079203B" w:rsidRPr="009E63DA" w:rsidRDefault="0079203B" w:rsidP="0079203B">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Ahora bien, N</w:t>
      </w:r>
      <w:r w:rsidRPr="009E63DA">
        <w:rPr>
          <w:rFonts w:ascii="Palatino Linotype" w:hAnsi="Palatino Linotype"/>
          <w:color w:val="000000"/>
          <w:sz w:val="24"/>
          <w:szCs w:val="24"/>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rsidR="0079203B" w:rsidRPr="009E63DA" w:rsidRDefault="0079203B" w:rsidP="0079203B">
      <w:pPr>
        <w:spacing w:after="0" w:line="360" w:lineRule="auto"/>
        <w:jc w:val="both"/>
        <w:rPr>
          <w:rFonts w:ascii="Palatino Linotype" w:hAnsi="Palatino Linotype"/>
          <w:color w:val="000000"/>
          <w:sz w:val="24"/>
          <w:szCs w:val="24"/>
        </w:rPr>
      </w:pPr>
    </w:p>
    <w:p w:rsidR="0079203B" w:rsidRPr="009E63DA" w:rsidRDefault="0079203B" w:rsidP="0079203B">
      <w:pPr>
        <w:spacing w:after="0" w:line="240" w:lineRule="auto"/>
        <w:ind w:left="567" w:right="567"/>
        <w:jc w:val="both"/>
        <w:rPr>
          <w:rFonts w:ascii="Palatino Linotype" w:hAnsi="Palatino Linotype"/>
          <w:b/>
          <w:i/>
        </w:rPr>
      </w:pPr>
      <w:r w:rsidRPr="009E63DA">
        <w:rPr>
          <w:rFonts w:ascii="Palatino Linotype" w:hAnsi="Palatino Linotype"/>
          <w:b/>
          <w:i/>
        </w:rPr>
        <w:t>Artículo 6</w:t>
      </w:r>
    </w:p>
    <w:p w:rsidR="0079203B" w:rsidRPr="009E63DA" w:rsidRDefault="0079203B" w:rsidP="0079203B">
      <w:pPr>
        <w:spacing w:after="0" w:line="240" w:lineRule="auto"/>
        <w:ind w:left="567" w:right="567"/>
        <w:jc w:val="both"/>
        <w:rPr>
          <w:rFonts w:ascii="Palatino Linotype" w:hAnsi="Palatino Linotype"/>
          <w:i/>
        </w:rPr>
      </w:pPr>
      <w:r w:rsidRPr="009E63DA">
        <w:rPr>
          <w:rFonts w:ascii="Palatino Linotype" w:hAnsi="Palatino Linotype"/>
          <w:i/>
        </w:rPr>
        <w:t>…</w:t>
      </w:r>
    </w:p>
    <w:p w:rsidR="0079203B" w:rsidRPr="009E63DA" w:rsidRDefault="0079203B" w:rsidP="0079203B">
      <w:pPr>
        <w:spacing w:after="0" w:line="240" w:lineRule="auto"/>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rsidR="0079203B" w:rsidRPr="009E63DA" w:rsidRDefault="0079203B" w:rsidP="0079203B">
      <w:pPr>
        <w:spacing w:after="0" w:line="240" w:lineRule="auto"/>
        <w:ind w:left="567" w:right="567"/>
        <w:jc w:val="both"/>
        <w:rPr>
          <w:rFonts w:ascii="Palatino Linotype" w:hAnsi="Palatino Linotype"/>
          <w:i/>
        </w:rPr>
      </w:pPr>
    </w:p>
    <w:p w:rsidR="0079203B" w:rsidRPr="009E63DA" w:rsidRDefault="0079203B" w:rsidP="0079203B">
      <w:pPr>
        <w:numPr>
          <w:ilvl w:val="0"/>
          <w:numId w:val="3"/>
        </w:numPr>
        <w:spacing w:after="0" w:line="240" w:lineRule="auto"/>
        <w:ind w:left="993" w:right="567"/>
        <w:jc w:val="both"/>
        <w:rPr>
          <w:rFonts w:ascii="Palatino Linotype" w:hAnsi="Palatino Linotype"/>
          <w:i/>
        </w:rPr>
      </w:pPr>
      <w:r w:rsidRPr="009E63DA">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79203B" w:rsidRPr="009E63DA" w:rsidRDefault="0079203B" w:rsidP="0079203B">
      <w:pPr>
        <w:spacing w:after="0" w:line="360" w:lineRule="auto"/>
        <w:jc w:val="both"/>
        <w:rPr>
          <w:rFonts w:ascii="Palatino Linotype" w:hAnsi="Palatino Linotype"/>
          <w:sz w:val="24"/>
          <w:szCs w:val="24"/>
        </w:rPr>
      </w:pPr>
    </w:p>
    <w:p w:rsidR="0079203B" w:rsidRPr="009E63DA" w:rsidRDefault="0079203B" w:rsidP="0079203B">
      <w:pPr>
        <w:spacing w:after="0" w:line="360" w:lineRule="auto"/>
        <w:jc w:val="both"/>
        <w:rPr>
          <w:rFonts w:ascii="Palatino Linotype" w:hAnsi="Palatino Linotype" w:cs="Arial"/>
          <w:sz w:val="24"/>
          <w:szCs w:val="24"/>
        </w:rPr>
      </w:pPr>
      <w:r>
        <w:rPr>
          <w:rFonts w:ascii="Palatino Linotype" w:hAnsi="Palatino Linotype" w:cs="Arial"/>
          <w:sz w:val="24"/>
          <w:szCs w:val="24"/>
        </w:rPr>
        <w:t>Por otro lado</w:t>
      </w:r>
      <w:r w:rsidRPr="009E63DA">
        <w:rPr>
          <w:rFonts w:ascii="Palatino Linotype" w:hAnsi="Palatino Linotype" w:cs="Arial"/>
          <w:sz w:val="24"/>
          <w:szCs w:val="24"/>
        </w:rPr>
        <w:t xml:space="preserve">, en atención a lo dispuesto por los artículos 3, fracción XI y 12 </w:t>
      </w:r>
      <w:r w:rsidRPr="009E63DA">
        <w:rPr>
          <w:rFonts w:ascii="Palatino Linotype" w:hAnsi="Palatino Linotype" w:cs="Arial"/>
          <w:bCs/>
          <w:sz w:val="24"/>
          <w:szCs w:val="24"/>
        </w:rPr>
        <w:t>de la Ley de Transparencia y Acceso a la Información Pública del Estado de México y Municipios</w:t>
      </w:r>
      <w:r w:rsidRPr="009E63DA">
        <w:rPr>
          <w:rFonts w:ascii="Palatino Linotype" w:hAnsi="Palatino Linotype" w:cs="Arial"/>
          <w:sz w:val="24"/>
          <w:szCs w:val="24"/>
        </w:rPr>
        <w:t>, los cuales son del tenor literal siguiente:</w:t>
      </w:r>
    </w:p>
    <w:p w:rsidR="0079203B" w:rsidRPr="009E63DA" w:rsidRDefault="0079203B" w:rsidP="0079203B">
      <w:pPr>
        <w:spacing w:after="0" w:line="240" w:lineRule="auto"/>
        <w:ind w:left="567" w:right="567"/>
        <w:jc w:val="both"/>
        <w:rPr>
          <w:rFonts w:ascii="Palatino Linotype" w:hAnsi="Palatino Linotype"/>
          <w:sz w:val="24"/>
          <w:szCs w:val="24"/>
        </w:rPr>
      </w:pPr>
    </w:p>
    <w:p w:rsidR="0079203B" w:rsidRPr="009E63DA" w:rsidRDefault="0079203B" w:rsidP="0079203B">
      <w:pPr>
        <w:spacing w:after="0" w:line="240" w:lineRule="auto"/>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79203B" w:rsidRPr="009E63DA" w:rsidRDefault="0079203B" w:rsidP="0079203B">
      <w:pPr>
        <w:spacing w:after="0" w:line="240" w:lineRule="auto"/>
        <w:ind w:left="851" w:right="851"/>
        <w:jc w:val="both"/>
        <w:rPr>
          <w:rFonts w:ascii="Palatino Linotype" w:hAnsi="Palatino Linotype"/>
          <w:i/>
        </w:rPr>
      </w:pPr>
      <w:r w:rsidRPr="009E63DA">
        <w:rPr>
          <w:rFonts w:ascii="Palatino Linotype" w:hAnsi="Palatino Linotype"/>
          <w:i/>
        </w:rPr>
        <w:t>…</w:t>
      </w:r>
    </w:p>
    <w:p w:rsidR="0079203B" w:rsidRPr="009E63DA" w:rsidRDefault="0079203B" w:rsidP="0079203B">
      <w:pPr>
        <w:spacing w:after="0" w:line="240" w:lineRule="auto"/>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79203B" w:rsidRPr="009E63DA" w:rsidRDefault="0079203B" w:rsidP="0079203B">
      <w:pPr>
        <w:spacing w:after="0" w:line="240" w:lineRule="auto"/>
        <w:ind w:left="851" w:right="851"/>
        <w:jc w:val="both"/>
        <w:rPr>
          <w:rFonts w:ascii="Palatino Linotype" w:hAnsi="Palatino Linotype"/>
          <w:i/>
        </w:rPr>
      </w:pPr>
    </w:p>
    <w:p w:rsidR="0079203B" w:rsidRPr="009E63DA" w:rsidRDefault="0079203B" w:rsidP="0079203B">
      <w:pPr>
        <w:spacing w:after="0" w:line="240" w:lineRule="auto"/>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79203B" w:rsidRPr="009E63DA" w:rsidRDefault="0079203B" w:rsidP="0079203B">
      <w:pPr>
        <w:spacing w:after="0" w:line="240" w:lineRule="auto"/>
        <w:ind w:left="851" w:right="851"/>
        <w:jc w:val="both"/>
        <w:rPr>
          <w:rFonts w:ascii="Palatino Linotype" w:hAnsi="Palatino Linotype"/>
          <w:bCs/>
          <w:i/>
        </w:rPr>
      </w:pPr>
    </w:p>
    <w:p w:rsidR="0079203B" w:rsidRPr="009E63DA" w:rsidRDefault="0079203B" w:rsidP="0079203B">
      <w:pPr>
        <w:spacing w:after="0" w:line="240" w:lineRule="auto"/>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79203B" w:rsidRPr="009E63DA" w:rsidRDefault="0079203B" w:rsidP="0079203B">
      <w:pPr>
        <w:spacing w:after="0" w:line="240" w:lineRule="auto"/>
        <w:ind w:left="851" w:right="851"/>
        <w:jc w:val="both"/>
        <w:rPr>
          <w:rFonts w:ascii="Palatino Linotype" w:hAnsi="Palatino Linotype"/>
          <w:bCs/>
          <w:i/>
        </w:rPr>
      </w:pPr>
    </w:p>
    <w:p w:rsidR="0079203B" w:rsidRPr="009E63DA" w:rsidRDefault="0079203B" w:rsidP="0079203B">
      <w:pPr>
        <w:spacing w:after="0" w:line="240" w:lineRule="auto"/>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79203B" w:rsidRPr="009E63DA" w:rsidRDefault="0079203B" w:rsidP="0079203B">
      <w:pPr>
        <w:spacing w:after="0" w:line="240" w:lineRule="auto"/>
        <w:ind w:left="851" w:right="851"/>
        <w:jc w:val="both"/>
        <w:rPr>
          <w:rFonts w:ascii="Palatino Linotype" w:hAnsi="Palatino Linotype"/>
          <w:i/>
        </w:rPr>
      </w:pPr>
    </w:p>
    <w:p w:rsidR="0079203B" w:rsidRPr="009E63DA" w:rsidRDefault="0079203B" w:rsidP="0079203B">
      <w:pPr>
        <w:spacing w:after="0" w:line="240" w:lineRule="auto"/>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79203B" w:rsidRPr="009E63DA" w:rsidRDefault="0079203B" w:rsidP="0079203B">
      <w:pPr>
        <w:spacing w:after="0" w:line="240" w:lineRule="auto"/>
        <w:ind w:left="851" w:right="851"/>
        <w:jc w:val="both"/>
        <w:rPr>
          <w:rFonts w:ascii="Palatino Linotype" w:hAnsi="Palatino Linotype"/>
          <w:i/>
        </w:rPr>
      </w:pPr>
    </w:p>
    <w:p w:rsidR="0079203B" w:rsidRPr="009E63DA" w:rsidRDefault="0079203B" w:rsidP="0079203B">
      <w:pPr>
        <w:spacing w:after="0" w:line="240" w:lineRule="auto"/>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79203B" w:rsidRPr="009E63DA" w:rsidRDefault="0079203B" w:rsidP="0079203B">
      <w:pPr>
        <w:spacing w:after="0" w:line="360" w:lineRule="auto"/>
        <w:jc w:val="both"/>
        <w:rPr>
          <w:rFonts w:ascii="Palatino Linotype" w:hAnsi="Palatino Linotype"/>
          <w:sz w:val="24"/>
          <w:szCs w:val="24"/>
        </w:rPr>
      </w:pPr>
    </w:p>
    <w:p w:rsidR="0079203B" w:rsidRPr="009E63DA" w:rsidRDefault="0079203B" w:rsidP="0079203B">
      <w:pPr>
        <w:spacing w:after="0" w:line="360" w:lineRule="auto"/>
        <w:jc w:val="both"/>
        <w:rPr>
          <w:rFonts w:ascii="Palatino Linotype" w:hAnsi="Palatino Linotype"/>
          <w:sz w:val="24"/>
          <w:szCs w:val="24"/>
        </w:rPr>
      </w:pPr>
      <w:r w:rsidRPr="009E63DA">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79203B" w:rsidRPr="009E63DA" w:rsidRDefault="0079203B" w:rsidP="0079203B">
      <w:pPr>
        <w:spacing w:after="0" w:line="360" w:lineRule="auto"/>
        <w:jc w:val="both"/>
        <w:rPr>
          <w:rFonts w:ascii="Palatino Linotype" w:eastAsia="Times New Roman" w:hAnsi="Palatino Linotype" w:cs="Times New Roman"/>
          <w:sz w:val="24"/>
          <w:szCs w:val="24"/>
          <w:lang w:val="es-ES" w:eastAsia="es-ES"/>
        </w:rPr>
      </w:pPr>
    </w:p>
    <w:p w:rsidR="0079203B" w:rsidRPr="009E63DA" w:rsidRDefault="0079203B" w:rsidP="0079203B">
      <w:pPr>
        <w:tabs>
          <w:tab w:val="left" w:pos="709"/>
        </w:tabs>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Arial"/>
          <w:sz w:val="24"/>
          <w:szCs w:val="24"/>
          <w:lang w:val="es-ES" w:eastAsia="es-ES"/>
        </w:rPr>
        <w:t xml:space="preserve">En tal tesitura, este Órgano Garante estima que las razones o motivos de inconformidad hechos valer por </w:t>
      </w:r>
      <w:r>
        <w:rPr>
          <w:rFonts w:ascii="Palatino Linotype" w:hAnsi="Palatino Linotype"/>
          <w:sz w:val="24"/>
        </w:rPr>
        <w:t xml:space="preserve">la parte </w:t>
      </w:r>
      <w:r w:rsidRPr="009E63DA">
        <w:rPr>
          <w:rFonts w:ascii="Palatino Linotype" w:eastAsia="Times New Roman" w:hAnsi="Palatino Linotype" w:cs="Arial"/>
          <w:sz w:val="24"/>
          <w:szCs w:val="24"/>
          <w:lang w:val="es-ES" w:eastAsia="es-ES"/>
        </w:rPr>
        <w:t>Recurrente son infundados</w:t>
      </w:r>
      <w:r>
        <w:rPr>
          <w:rFonts w:ascii="Palatino Linotype" w:eastAsia="Times New Roman" w:hAnsi="Palatino Linotype" w:cs="Arial"/>
          <w:sz w:val="24"/>
          <w:szCs w:val="24"/>
          <w:lang w:val="es-ES" w:eastAsia="es-ES"/>
        </w:rPr>
        <w:t>, en virtud de que,</w:t>
      </w:r>
      <w:r w:rsidRPr="009E63DA">
        <w:rPr>
          <w:rFonts w:ascii="Palatino Linotype" w:eastAsia="Times New Roman" w:hAnsi="Palatino Linotype" w:cs="Times New Roman"/>
          <w:sz w:val="24"/>
          <w:szCs w:val="24"/>
          <w:lang w:val="es-ES" w:eastAsia="es-ES"/>
        </w:rPr>
        <w:t xml:space="preserve"> la </w:t>
      </w:r>
      <w:r>
        <w:rPr>
          <w:rFonts w:ascii="Palatino Linotype" w:eastAsia="Times New Roman" w:hAnsi="Palatino Linotype" w:cs="Times New Roman"/>
          <w:sz w:val="24"/>
          <w:szCs w:val="24"/>
          <w:lang w:val="es-ES" w:eastAsia="es-ES"/>
        </w:rPr>
        <w:t>respuesta</w:t>
      </w:r>
      <w:r w:rsidRPr="009E63DA">
        <w:rPr>
          <w:rFonts w:ascii="Palatino Linotype" w:eastAsia="Times New Roman" w:hAnsi="Palatino Linotype" w:cs="Times New Roman"/>
          <w:sz w:val="24"/>
          <w:szCs w:val="24"/>
          <w:lang w:val="es-ES" w:eastAsia="es-ES"/>
        </w:rPr>
        <w:t xml:space="preserve"> </w:t>
      </w:r>
      <w:r>
        <w:rPr>
          <w:rFonts w:ascii="Palatino Linotype" w:eastAsia="Times New Roman" w:hAnsi="Palatino Linotype" w:cs="Times New Roman"/>
          <w:sz w:val="24"/>
          <w:szCs w:val="24"/>
          <w:lang w:val="es-ES" w:eastAsia="es-ES"/>
        </w:rPr>
        <w:t>se emitió por el servidor público habilitado</w:t>
      </w:r>
      <w:r>
        <w:rPr>
          <w:rFonts w:ascii="Palatino Linotype" w:eastAsia="Times New Roman" w:hAnsi="Palatino Linotype" w:cs="Arial"/>
          <w:sz w:val="24"/>
          <w:szCs w:val="24"/>
          <w:lang w:val="es-ES" w:eastAsia="es-ES"/>
        </w:rPr>
        <w:t>, tal como ya quedo precisado en párrafos anteriores</w:t>
      </w:r>
      <w:r w:rsidRPr="009E63DA">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por lo que</w:t>
      </w:r>
      <w:r w:rsidRPr="009E63DA">
        <w:rPr>
          <w:rFonts w:ascii="Palatino Linotype" w:eastAsia="Times New Roman" w:hAnsi="Palatino Linotype" w:cs="Times New Roman"/>
          <w:sz w:val="24"/>
          <w:szCs w:val="24"/>
          <w:lang w:val="es-ES" w:eastAsia="es-ES"/>
        </w:rPr>
        <w:t xml:space="preserve">, se tiene que </w:t>
      </w:r>
      <w:r>
        <w:rPr>
          <w:rFonts w:ascii="Palatino Linotype" w:eastAsia="Times New Roman" w:hAnsi="Palatino Linotype" w:cs="Times New Roman"/>
          <w:sz w:val="24"/>
          <w:szCs w:val="24"/>
          <w:lang w:val="es-ES" w:eastAsia="es-ES"/>
        </w:rPr>
        <w:t>la auto</w:t>
      </w:r>
      <w:r w:rsidR="00593CA2">
        <w:rPr>
          <w:rFonts w:ascii="Palatino Linotype" w:eastAsia="Times New Roman" w:hAnsi="Palatino Linotype" w:cs="Times New Roman"/>
          <w:sz w:val="24"/>
          <w:szCs w:val="24"/>
          <w:lang w:val="es-ES" w:eastAsia="es-ES"/>
        </w:rPr>
        <w:t xml:space="preserve">ridad que emitió la respuesta </w:t>
      </w:r>
      <w:r w:rsidRPr="009E63DA">
        <w:rPr>
          <w:rFonts w:ascii="Palatino Linotype" w:eastAsia="Times New Roman" w:hAnsi="Palatino Linotype" w:cs="Times New Roman"/>
          <w:sz w:val="24"/>
          <w:szCs w:val="24"/>
          <w:lang w:val="es-ES" w:eastAsia="es-ES"/>
        </w:rPr>
        <w:t>satisface la pretensión del particular.</w:t>
      </w:r>
    </w:p>
    <w:p w:rsidR="0079203B" w:rsidRPr="009E63DA" w:rsidRDefault="0079203B" w:rsidP="0079203B">
      <w:pPr>
        <w:spacing w:after="0" w:line="360" w:lineRule="auto"/>
        <w:jc w:val="both"/>
        <w:rPr>
          <w:rFonts w:ascii="Palatino Linotype" w:eastAsia="Calibri" w:hAnsi="Palatino Linotype" w:cs="Arial"/>
          <w:color w:val="000000"/>
          <w:sz w:val="24"/>
          <w:szCs w:val="24"/>
          <w:lang w:val="es-ES_tradnl" w:eastAsia="es-MX"/>
        </w:rPr>
      </w:pPr>
    </w:p>
    <w:p w:rsidR="0079203B" w:rsidRPr="009E63DA" w:rsidRDefault="0079203B" w:rsidP="0079203B">
      <w:pPr>
        <w:spacing w:after="0" w:line="360" w:lineRule="auto"/>
        <w:jc w:val="both"/>
        <w:rPr>
          <w:rFonts w:ascii="Palatino Linotype" w:eastAsia="Calibri" w:hAnsi="Palatino Linotype" w:cs="Arial"/>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sz w:val="24"/>
          <w:szCs w:val="24"/>
          <w:lang w:val="es-ES_tradnl" w:eastAsia="es-MX"/>
        </w:rPr>
        <w:t xml:space="preserve"> </w:t>
      </w:r>
      <w:r w:rsidRPr="009E63DA">
        <w:rPr>
          <w:rFonts w:ascii="Palatino Linotype" w:eastAsia="Calibri" w:hAnsi="Palatino Linotype" w:cs="Arial"/>
          <w:color w:val="000000"/>
          <w:sz w:val="24"/>
          <w:szCs w:val="24"/>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sz w:val="24"/>
          <w:szCs w:val="24"/>
          <w:lang w:val="es-ES_tradnl" w:eastAsia="es-MX"/>
        </w:rPr>
        <w:t xml:space="preserve">un documento </w:t>
      </w:r>
      <w:r w:rsidRPr="00F20805">
        <w:rPr>
          <w:rFonts w:ascii="Palatino Linotype" w:eastAsia="Calibri" w:hAnsi="Palatino Linotype" w:cs="Arial"/>
          <w:b/>
          <w:i/>
          <w:color w:val="000000"/>
          <w:sz w:val="24"/>
          <w:szCs w:val="24"/>
          <w:lang w:val="es-ES_tradnl" w:eastAsia="es-MX"/>
        </w:rPr>
        <w:t>ad hoc</w:t>
      </w:r>
      <w:r w:rsidRPr="009E63DA">
        <w:rPr>
          <w:rFonts w:ascii="Palatino Linotype" w:eastAsia="Calibri" w:hAnsi="Palatino Linotype" w:cs="Arial"/>
          <w:color w:val="000000"/>
          <w:sz w:val="24"/>
          <w:szCs w:val="24"/>
          <w:lang w:val="es-ES_tradnl" w:eastAsia="es-MX"/>
        </w:rPr>
        <w:t>, para satisfacer el derecho de acceso a la información pública.</w:t>
      </w:r>
    </w:p>
    <w:p w:rsidR="0079203B" w:rsidRPr="009E63DA" w:rsidRDefault="0079203B" w:rsidP="0079203B">
      <w:pPr>
        <w:spacing w:after="0" w:line="360" w:lineRule="auto"/>
        <w:jc w:val="both"/>
        <w:rPr>
          <w:rFonts w:ascii="Palatino Linotype" w:eastAsia="Calibri" w:hAnsi="Palatino Linotype" w:cs="Arial"/>
          <w:color w:val="000000"/>
          <w:sz w:val="24"/>
          <w:szCs w:val="24"/>
          <w:lang w:val="es-ES_tradnl" w:eastAsia="es-MX"/>
        </w:rPr>
      </w:pPr>
    </w:p>
    <w:p w:rsidR="0079203B" w:rsidRPr="009E63DA" w:rsidRDefault="0079203B" w:rsidP="0079203B">
      <w:pPr>
        <w:spacing w:after="0" w:line="360" w:lineRule="auto"/>
        <w:jc w:val="both"/>
        <w:rPr>
          <w:rFonts w:ascii="Palatino Linotype" w:eastAsia="Calibri" w:hAnsi="Palatino Linotype" w:cs="Calibri"/>
          <w:b/>
          <w:bCs/>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 xml:space="preserve">Como apoyo a lo anterior, es aplicable el Criterio 03-17, emitido por </w:t>
      </w:r>
      <w:r w:rsidRPr="009E63DA">
        <w:rPr>
          <w:rFonts w:ascii="Palatino Linotype" w:eastAsia="Arial Unicode MS" w:hAnsi="Palatino Linotype" w:cs="Arial"/>
          <w:color w:val="000000"/>
          <w:sz w:val="24"/>
          <w:szCs w:val="24"/>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sz w:val="24"/>
          <w:szCs w:val="24"/>
          <w:lang w:val="es-ES_tradnl" w:eastAsia="es-MX"/>
        </w:rPr>
        <w:t xml:space="preserve"> que dice:</w:t>
      </w:r>
      <w:r w:rsidRPr="009E63DA">
        <w:rPr>
          <w:rFonts w:ascii="Palatino Linotype" w:eastAsia="Calibri" w:hAnsi="Palatino Linotype" w:cs="Calibri"/>
          <w:b/>
          <w:bCs/>
          <w:color w:val="000000"/>
          <w:sz w:val="24"/>
          <w:szCs w:val="24"/>
          <w:lang w:val="es-ES_tradnl" w:eastAsia="es-MX"/>
        </w:rPr>
        <w:t xml:space="preserve"> </w:t>
      </w:r>
    </w:p>
    <w:p w:rsidR="0079203B" w:rsidRPr="009E63DA" w:rsidRDefault="0079203B" w:rsidP="0079203B">
      <w:pPr>
        <w:spacing w:after="0" w:line="360" w:lineRule="auto"/>
        <w:jc w:val="both"/>
        <w:rPr>
          <w:rFonts w:ascii="Palatino Linotype" w:eastAsia="Times New Roman" w:hAnsi="Palatino Linotype" w:cs="Times New Roman"/>
          <w:sz w:val="24"/>
          <w:szCs w:val="24"/>
          <w:lang w:val="es-ES_tradnl" w:eastAsia="es-ES"/>
        </w:rPr>
      </w:pPr>
    </w:p>
    <w:p w:rsidR="0079203B" w:rsidRPr="009E63DA" w:rsidRDefault="0079203B" w:rsidP="0079203B">
      <w:pPr>
        <w:spacing w:after="0" w:line="360" w:lineRule="auto"/>
        <w:ind w:left="851" w:right="850"/>
        <w:jc w:val="both"/>
        <w:rPr>
          <w:rFonts w:ascii="Palatino Linotype" w:eastAsia="Calibri" w:hAnsi="Palatino Linotype" w:cs="Arial"/>
          <w:color w:val="000000"/>
          <w:sz w:val="2"/>
          <w:szCs w:val="24"/>
          <w:lang w:val="es-ES_tradnl" w:eastAsia="es-MX"/>
        </w:rPr>
      </w:pPr>
    </w:p>
    <w:p w:rsidR="0079203B" w:rsidRPr="009E63DA" w:rsidRDefault="0079203B" w:rsidP="0079203B">
      <w:pPr>
        <w:spacing w:after="0" w:line="240" w:lineRule="auto"/>
        <w:ind w:left="567" w:right="567"/>
        <w:jc w:val="both"/>
        <w:rPr>
          <w:rFonts w:ascii="Palatino Linotype" w:eastAsia="Calibri" w:hAnsi="Palatino Linotype" w:cs="Arial"/>
          <w:i/>
          <w:color w:val="000000"/>
          <w:sz w:val="24"/>
          <w:szCs w:val="24"/>
          <w:lang w:val="es-ES_tradnl" w:eastAsia="es-MX"/>
        </w:rPr>
      </w:pPr>
      <w:r w:rsidRPr="009E63DA">
        <w:rPr>
          <w:rFonts w:ascii="Palatino Linotype" w:eastAsia="Calibri" w:hAnsi="Palatino Linotype" w:cs="Arial"/>
          <w:b/>
          <w:i/>
          <w:color w:val="000000"/>
          <w:sz w:val="24"/>
          <w:szCs w:val="24"/>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sz w:val="24"/>
          <w:szCs w:val="24"/>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79203B" w:rsidRPr="009E63DA" w:rsidRDefault="0079203B" w:rsidP="0079203B">
      <w:pPr>
        <w:spacing w:after="0" w:line="240" w:lineRule="auto"/>
        <w:ind w:left="567" w:right="567"/>
        <w:jc w:val="both"/>
        <w:rPr>
          <w:rFonts w:ascii="Palatino Linotype" w:eastAsia="Calibri" w:hAnsi="Palatino Linotype" w:cs="Arial"/>
          <w:i/>
          <w:color w:val="000000"/>
          <w:sz w:val="2"/>
          <w:szCs w:val="24"/>
          <w:lang w:val="es-ES_tradnl" w:eastAsia="es-MX"/>
        </w:rPr>
      </w:pPr>
    </w:p>
    <w:p w:rsidR="0079203B" w:rsidRPr="00F55BA2" w:rsidRDefault="0079203B" w:rsidP="0079203B">
      <w:pPr>
        <w:spacing w:after="0" w:line="360" w:lineRule="auto"/>
        <w:jc w:val="both"/>
        <w:rPr>
          <w:rFonts w:ascii="Palatino Linotype" w:eastAsia="Calibri" w:hAnsi="Palatino Linotype" w:cs="Arial"/>
          <w:color w:val="000000"/>
          <w:sz w:val="24"/>
          <w:szCs w:val="24"/>
          <w:lang w:val="es-ES_tradnl" w:eastAsia="es-MX"/>
        </w:rPr>
      </w:pPr>
    </w:p>
    <w:p w:rsidR="0079203B" w:rsidRPr="009E63DA" w:rsidRDefault="0079203B" w:rsidP="0079203B">
      <w:pPr>
        <w:spacing w:after="0" w:line="360" w:lineRule="auto"/>
        <w:contextualSpacing/>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noProof/>
          <w:color w:val="000000"/>
          <w:sz w:val="24"/>
          <w:szCs w:val="24"/>
          <w:lang w:val="es-ES" w:eastAsia="es-MX"/>
        </w:rPr>
        <w:t xml:space="preserve">En virtud de lo anterior, este Órgano Garante arriba a la conclusión de que la respuesta primigenia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se encuentra dotada de los principios de </w:t>
      </w:r>
      <w:r w:rsidRPr="009E63DA">
        <w:rPr>
          <w:rFonts w:ascii="Palatino Linotype" w:eastAsia="Times New Roman" w:hAnsi="Palatino Linotype" w:cs="Arial"/>
          <w:sz w:val="24"/>
          <w:szCs w:val="24"/>
          <w:lang w:val="es-ES" w:eastAsia="es-ES"/>
        </w:rPr>
        <w:t xml:space="preserve">congruencia y exhaustividad, los cuales a toda luz garantizan el derecho de acceso a la información pública. Robustece lo anterior el criterio </w:t>
      </w:r>
      <w:r w:rsidRPr="009E63DA">
        <w:rPr>
          <w:rFonts w:ascii="Palatino Linotype" w:eastAsia="Times New Roman" w:hAnsi="Palatino Linotype" w:cs="Arial"/>
          <w:b/>
          <w:sz w:val="24"/>
          <w:szCs w:val="24"/>
          <w:lang w:val="es-ES" w:eastAsia="es-ES"/>
        </w:rPr>
        <w:t xml:space="preserve">02/17 </w:t>
      </w:r>
      <w:r w:rsidRPr="009E63DA">
        <w:rPr>
          <w:rFonts w:ascii="Palatino Linotype" w:eastAsia="Times New Roman" w:hAnsi="Palatino Linotype" w:cs="Arial"/>
          <w:sz w:val="24"/>
          <w:szCs w:val="24"/>
          <w:lang w:val="es-ES" w:eastAsia="es-ES"/>
        </w:rPr>
        <w:t xml:space="preserve">del Instituto Nacional de Transparencia, Acceso a la Información y Protección de Datos Personales que dispone a la literalidad lo siguiente: </w:t>
      </w:r>
    </w:p>
    <w:p w:rsidR="0079203B" w:rsidRPr="009E63DA" w:rsidRDefault="0079203B" w:rsidP="00A10816">
      <w:pPr>
        <w:spacing w:before="240" w:after="0" w:line="276" w:lineRule="auto"/>
        <w:ind w:left="851" w:right="851"/>
        <w:jc w:val="both"/>
        <w:rPr>
          <w:rFonts w:ascii="Palatino Linotype" w:eastAsia="Times New Roman" w:hAnsi="Palatino Linotype" w:cs="Arial"/>
          <w:b/>
          <w:i/>
          <w:sz w:val="24"/>
          <w:szCs w:val="24"/>
          <w:lang w:val="es-ES" w:eastAsia="es-ES"/>
        </w:rPr>
      </w:pPr>
      <w:r w:rsidRPr="009E63DA">
        <w:rPr>
          <w:rFonts w:ascii="Palatino Linotype" w:eastAsia="Times New Roman" w:hAnsi="Palatino Linotype" w:cs="Arial"/>
          <w:b/>
          <w:i/>
          <w:sz w:val="24"/>
          <w:szCs w:val="24"/>
          <w:lang w:val="es-ES" w:eastAsia="es-ES"/>
        </w:rPr>
        <w:t xml:space="preserve">“CONGRUENCIA Y EXHAUSTIVIDAD. SUS ALCANCES PARA GARANTIZAR EL DERECHO DE ACCESO A LA INFORMACIÓN. </w:t>
      </w:r>
    </w:p>
    <w:p w:rsidR="0079203B" w:rsidRPr="009E63DA" w:rsidRDefault="0079203B" w:rsidP="00A10816">
      <w:pPr>
        <w:spacing w:before="240" w:after="0" w:line="276" w:lineRule="auto"/>
        <w:ind w:left="851"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De conformidad con el artículo </w:t>
      </w:r>
      <w:r w:rsidRPr="009E63DA">
        <w:rPr>
          <w:rFonts w:ascii="Palatino Linotype" w:eastAsia="Times New Roman" w:hAnsi="Palatino Linotype" w:cs="Times New Roman"/>
          <w:i/>
          <w:sz w:val="24"/>
          <w:szCs w:val="24"/>
          <w:lang w:val="es-ES_tradnl" w:eastAsia="es-ES"/>
        </w:rPr>
        <w:t>3 de la Ley Federal de Procedimiento Administrativo</w:t>
      </w:r>
      <w:r w:rsidRPr="009E63DA">
        <w:rPr>
          <w:rFonts w:ascii="Palatino Linotype" w:eastAsia="Times New Roman" w:hAnsi="Palatino Linotype" w:cs="Arial"/>
          <w:i/>
          <w:sz w:val="24"/>
          <w:szCs w:val="24"/>
          <w:lang w:val="es-ES" w:eastAsia="es-ES"/>
        </w:rPr>
        <w:t xml:space="preserve">, de aplicación supletoria a la Ley Federal de Transparencia y </w:t>
      </w:r>
      <w:r w:rsidRPr="009E63DA">
        <w:rPr>
          <w:rFonts w:ascii="Palatino Linotype" w:eastAsia="Times New Roman" w:hAnsi="Palatino Linotype" w:cs="Arial"/>
          <w:i/>
          <w:sz w:val="24"/>
          <w:szCs w:val="24"/>
          <w:lang w:val="es-ES" w:eastAsia="es-ES"/>
        </w:rPr>
        <w:lastRenderedPageBreak/>
        <w:t>Acceso a la Información Pública, en términos de su artículo 7</w:t>
      </w:r>
      <w:r w:rsidRPr="009E63DA">
        <w:rPr>
          <w:rFonts w:ascii="Palatino Linotype" w:eastAsia="Times New Roman" w:hAnsi="Palatino Linotype" w:cs="Arial"/>
          <w:b/>
          <w:i/>
          <w:sz w:val="24"/>
          <w:szCs w:val="24"/>
          <w:u w:val="single"/>
          <w:lang w:val="es-ES" w:eastAsia="es-ES"/>
        </w:rPr>
        <w:t>; todo acto administrativo debe cumplir con los principios de congruencia y exhaustividad.</w:t>
      </w:r>
      <w:r w:rsidRPr="009E63DA">
        <w:rPr>
          <w:rFonts w:ascii="Palatino Linotype" w:eastAsia="Times New Roman" w:hAnsi="Palatino Linotype" w:cs="Arial"/>
          <w:i/>
          <w:sz w:val="24"/>
          <w:szCs w:val="24"/>
          <w:lang w:val="es-ES" w:eastAsia="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79203B" w:rsidRPr="009E63DA" w:rsidRDefault="0079203B" w:rsidP="00A10816">
      <w:pPr>
        <w:numPr>
          <w:ilvl w:val="0"/>
          <w:numId w:val="2"/>
        </w:numPr>
        <w:spacing w:before="240" w:after="0" w:line="276"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0003/16 Comisión Nacional de las Zonas Áridas. 29 de junio de 2016. Por unanimidad. Comisionado Ponente Oscar Mauricio Guerra Ford. </w:t>
      </w:r>
    </w:p>
    <w:p w:rsidR="0079203B" w:rsidRPr="009E63DA" w:rsidRDefault="0079203B" w:rsidP="00A10816">
      <w:pPr>
        <w:numPr>
          <w:ilvl w:val="0"/>
          <w:numId w:val="2"/>
        </w:numPr>
        <w:spacing w:before="240" w:after="0" w:line="276"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0100/16. Sindicato Nacional de Trabajadores de la Educación. 13 de julio de 2016. Por unanimidad. Comisionada Ponente Areli Cano Guadiana. </w:t>
      </w:r>
    </w:p>
    <w:p w:rsidR="0079203B" w:rsidRPr="009E63DA" w:rsidRDefault="0079203B" w:rsidP="00A10816">
      <w:pPr>
        <w:numPr>
          <w:ilvl w:val="0"/>
          <w:numId w:val="2"/>
        </w:numPr>
        <w:spacing w:before="240" w:after="0" w:line="276" w:lineRule="auto"/>
        <w:ind w:right="851"/>
        <w:jc w:val="both"/>
        <w:rPr>
          <w:rFonts w:ascii="Palatino Linotype" w:eastAsia="Times New Roman" w:hAnsi="Palatino Linotype" w:cs="Times New Roman"/>
          <w:b/>
          <w:sz w:val="24"/>
          <w:szCs w:val="24"/>
          <w:lang w:val="es-ES_tradnl" w:eastAsia="es-ES"/>
        </w:rPr>
      </w:pPr>
      <w:r w:rsidRPr="009E63DA">
        <w:rPr>
          <w:rFonts w:ascii="Palatino Linotype" w:eastAsia="Times New Roman" w:hAnsi="Palatino Linotype" w:cs="Arial"/>
          <w:i/>
          <w:sz w:val="24"/>
          <w:szCs w:val="24"/>
          <w:lang w:val="es-ES" w:eastAsia="es-ES"/>
        </w:rPr>
        <w:t xml:space="preserve">RRA 1419/16 Secretaría de Educación Pública. 14 de septiembre de 2016. Por unanimidad. Comisionado Ponente </w:t>
      </w:r>
      <w:proofErr w:type="spellStart"/>
      <w:r w:rsidRPr="009E63DA">
        <w:rPr>
          <w:rFonts w:ascii="Palatino Linotype" w:eastAsia="Times New Roman" w:hAnsi="Palatino Linotype" w:cs="Arial"/>
          <w:i/>
          <w:sz w:val="24"/>
          <w:szCs w:val="24"/>
          <w:lang w:val="es-ES" w:eastAsia="es-ES"/>
        </w:rPr>
        <w:t>Rosendoevgueni</w:t>
      </w:r>
      <w:proofErr w:type="spellEnd"/>
      <w:r w:rsidRPr="009E63DA">
        <w:rPr>
          <w:rFonts w:ascii="Palatino Linotype" w:eastAsia="Times New Roman" w:hAnsi="Palatino Linotype" w:cs="Arial"/>
          <w:i/>
          <w:sz w:val="24"/>
          <w:szCs w:val="24"/>
          <w:lang w:val="es-ES" w:eastAsia="es-ES"/>
        </w:rPr>
        <w:t xml:space="preserve"> Monterrey </w:t>
      </w:r>
      <w:proofErr w:type="spellStart"/>
      <w:r w:rsidRPr="009E63DA">
        <w:rPr>
          <w:rFonts w:ascii="Palatino Linotype" w:eastAsia="Times New Roman" w:hAnsi="Palatino Linotype" w:cs="Arial"/>
          <w:i/>
          <w:sz w:val="24"/>
          <w:szCs w:val="24"/>
          <w:lang w:val="es-ES" w:eastAsia="es-ES"/>
        </w:rPr>
        <w:t>Chepov</w:t>
      </w:r>
      <w:proofErr w:type="spellEnd"/>
      <w:r w:rsidRPr="009E63DA">
        <w:rPr>
          <w:rFonts w:ascii="Palatino Linotype" w:eastAsia="Times New Roman" w:hAnsi="Palatino Linotype" w:cs="Arial"/>
          <w:i/>
          <w:sz w:val="24"/>
          <w:szCs w:val="24"/>
          <w:lang w:val="es-ES" w:eastAsia="es-ES"/>
        </w:rPr>
        <w:t xml:space="preserve">.” </w:t>
      </w:r>
      <w:r w:rsidRPr="009E63DA">
        <w:rPr>
          <w:rFonts w:ascii="Palatino Linotype" w:eastAsia="Times New Roman" w:hAnsi="Palatino Linotype" w:cs="Times New Roman"/>
          <w:b/>
          <w:i/>
          <w:sz w:val="24"/>
          <w:szCs w:val="24"/>
          <w:lang w:val="es-ES_tradnl" w:eastAsia="es-ES"/>
        </w:rPr>
        <w:t>(Sic)</w:t>
      </w:r>
    </w:p>
    <w:p w:rsidR="0079203B" w:rsidRPr="009E63DA" w:rsidRDefault="0079203B" w:rsidP="0079203B">
      <w:pPr>
        <w:spacing w:after="0" w:line="360" w:lineRule="auto"/>
        <w:jc w:val="both"/>
        <w:rPr>
          <w:rFonts w:ascii="Palatino Linotype" w:eastAsia="Times New Roman" w:hAnsi="Palatino Linotype" w:cs="Arial"/>
          <w:noProof/>
          <w:color w:val="000000"/>
          <w:sz w:val="24"/>
          <w:szCs w:val="24"/>
          <w:lang w:val="es-ES" w:eastAsia="es-MX"/>
        </w:rPr>
      </w:pPr>
    </w:p>
    <w:p w:rsidR="0079203B" w:rsidRPr="009E63DA" w:rsidRDefault="0079203B" w:rsidP="0079203B">
      <w:pPr>
        <w:spacing w:after="0" w:line="360" w:lineRule="auto"/>
        <w:jc w:val="both"/>
        <w:rPr>
          <w:rFonts w:ascii="Palatino Linotype" w:eastAsia="Times New Roman" w:hAnsi="Palatino Linotype" w:cs="Arial"/>
          <w:noProof/>
          <w:color w:val="000000"/>
          <w:sz w:val="24"/>
          <w:szCs w:val="24"/>
          <w:lang w:val="es-ES" w:eastAsia="es-MX"/>
        </w:rPr>
      </w:pPr>
      <w:r w:rsidRPr="009E63DA">
        <w:rPr>
          <w:rFonts w:ascii="Palatino Linotype" w:eastAsia="Times New Roman" w:hAnsi="Palatino Linotype" w:cs="Arial"/>
          <w:noProof/>
          <w:color w:val="000000"/>
          <w:sz w:val="24"/>
          <w:szCs w:val="24"/>
          <w:lang w:val="es-ES" w:eastAsia="es-MX"/>
        </w:rPr>
        <w:t xml:space="preserve">Con base en lo anteriormente expuesto, se arriba a la conclusión de que la respuesta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colmó el derecho de acceso a la información ejercido por el particular. </w:t>
      </w:r>
    </w:p>
    <w:p w:rsidR="0079203B" w:rsidRDefault="0079203B" w:rsidP="0079203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rsidR="0079203B" w:rsidRPr="009E63DA" w:rsidRDefault="0079203B" w:rsidP="0079203B">
      <w:pPr>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En mérito de lo expuesto en líneas anteriores, resultan infundados los motivos de inconformidad que arguye </w:t>
      </w:r>
      <w:r>
        <w:rPr>
          <w:rFonts w:ascii="Palatino Linotype" w:hAnsi="Palatino Linotype"/>
          <w:sz w:val="24"/>
        </w:rPr>
        <w:t xml:space="preserve">la parte </w:t>
      </w:r>
      <w:r w:rsidRPr="009E63DA">
        <w:rPr>
          <w:rFonts w:ascii="Palatino Linotype" w:eastAsia="Times New Roman" w:hAnsi="Palatino Linotype" w:cs="Times New Roman"/>
          <w:b/>
          <w:sz w:val="24"/>
          <w:szCs w:val="24"/>
          <w:lang w:val="es-ES" w:eastAsia="es-ES"/>
        </w:rPr>
        <w:t xml:space="preserve">RECURRENTE </w:t>
      </w:r>
      <w:r w:rsidRPr="009E63DA">
        <w:rPr>
          <w:rFonts w:ascii="Palatino Linotype" w:eastAsia="Times New Roman" w:hAnsi="Palatino Linotype" w:cs="Times New Roman"/>
          <w:sz w:val="24"/>
          <w:szCs w:val="24"/>
          <w:lang w:val="es-ES" w:eastAsia="es-ES"/>
        </w:rPr>
        <w:t xml:space="preserve">en su medio de impugnación que </w:t>
      </w:r>
      <w:r w:rsidRPr="009E63DA">
        <w:rPr>
          <w:rFonts w:ascii="Palatino Linotype" w:eastAsia="Times New Roman" w:hAnsi="Palatino Linotype" w:cs="Times New Roman"/>
          <w:sz w:val="24"/>
          <w:szCs w:val="24"/>
          <w:lang w:val="es-ES" w:eastAsia="es-ES"/>
        </w:rPr>
        <w:lastRenderedPageBreak/>
        <w:t xml:space="preserve">fuera materia de estudio, por ello con fundamento en el artículo 186 fracción II de la Ley de Transparencia y Acceso a la Información Pública del Estado de México y Municipios, se </w:t>
      </w:r>
      <w:r w:rsidRPr="009E63DA">
        <w:rPr>
          <w:rFonts w:ascii="Palatino Linotype" w:eastAsia="Times New Roman" w:hAnsi="Palatino Linotype" w:cs="Times New Roman"/>
          <w:b/>
          <w:sz w:val="24"/>
          <w:szCs w:val="24"/>
          <w:lang w:val="es-ES" w:eastAsia="es-ES"/>
        </w:rPr>
        <w:t>CONFIRMA</w:t>
      </w:r>
      <w:r w:rsidR="00016809">
        <w:rPr>
          <w:rFonts w:ascii="Palatino Linotype" w:eastAsia="Times New Roman" w:hAnsi="Palatino Linotype" w:cs="Times New Roman"/>
          <w:b/>
          <w:sz w:val="24"/>
          <w:szCs w:val="24"/>
          <w:lang w:val="es-ES" w:eastAsia="es-ES"/>
        </w:rPr>
        <w:t>N</w:t>
      </w:r>
      <w:r w:rsidRPr="009E63DA">
        <w:rPr>
          <w:rFonts w:ascii="Palatino Linotype" w:eastAsia="Times New Roman" w:hAnsi="Palatino Linotype" w:cs="Times New Roman"/>
          <w:b/>
          <w:sz w:val="24"/>
          <w:szCs w:val="24"/>
          <w:lang w:val="es-ES" w:eastAsia="es-ES"/>
        </w:rPr>
        <w:t xml:space="preserve"> </w:t>
      </w:r>
      <w:r w:rsidRPr="009E63DA">
        <w:rPr>
          <w:rFonts w:ascii="Palatino Linotype" w:eastAsia="Times New Roman" w:hAnsi="Palatino Linotype" w:cs="Times New Roman"/>
          <w:sz w:val="24"/>
          <w:szCs w:val="24"/>
          <w:lang w:val="es-ES" w:eastAsia="es-ES"/>
        </w:rPr>
        <w:t>la</w:t>
      </w:r>
      <w:r w:rsidR="00016809">
        <w:rPr>
          <w:rFonts w:ascii="Palatino Linotype" w:eastAsia="Times New Roman" w:hAnsi="Palatino Linotype" w:cs="Times New Roman"/>
          <w:sz w:val="24"/>
          <w:szCs w:val="24"/>
          <w:lang w:val="es-ES" w:eastAsia="es-ES"/>
        </w:rPr>
        <w:t>s</w:t>
      </w:r>
      <w:r w:rsidRPr="009E63DA">
        <w:rPr>
          <w:rFonts w:ascii="Palatino Linotype" w:eastAsia="Times New Roman" w:hAnsi="Palatino Linotype" w:cs="Times New Roman"/>
          <w:sz w:val="24"/>
          <w:szCs w:val="24"/>
          <w:lang w:val="es-ES" w:eastAsia="es-ES"/>
        </w:rPr>
        <w:t xml:space="preserve"> respuesta</w:t>
      </w:r>
      <w:r w:rsidR="00016809">
        <w:rPr>
          <w:rFonts w:ascii="Palatino Linotype" w:eastAsia="Times New Roman" w:hAnsi="Palatino Linotype" w:cs="Times New Roman"/>
          <w:sz w:val="24"/>
          <w:szCs w:val="24"/>
          <w:lang w:val="es-ES" w:eastAsia="es-ES"/>
        </w:rPr>
        <w:t>s</w:t>
      </w:r>
      <w:r w:rsidRPr="009E63DA">
        <w:rPr>
          <w:rFonts w:ascii="Palatino Linotype" w:eastAsia="Times New Roman" w:hAnsi="Palatino Linotype" w:cs="Times New Roman"/>
          <w:sz w:val="24"/>
          <w:szCs w:val="24"/>
          <w:lang w:val="es-ES" w:eastAsia="es-ES"/>
        </w:rPr>
        <w:t xml:space="preserve"> a la</w:t>
      </w:r>
      <w:r w:rsidR="00016809">
        <w:rPr>
          <w:rFonts w:ascii="Palatino Linotype" w:eastAsia="Times New Roman" w:hAnsi="Palatino Linotype" w:cs="Times New Roman"/>
          <w:sz w:val="24"/>
          <w:szCs w:val="24"/>
          <w:lang w:val="es-ES" w:eastAsia="es-ES"/>
        </w:rPr>
        <w:t>s</w:t>
      </w:r>
      <w:r w:rsidRPr="009E63DA">
        <w:rPr>
          <w:rFonts w:ascii="Palatino Linotype" w:eastAsia="Times New Roman" w:hAnsi="Palatino Linotype" w:cs="Times New Roman"/>
          <w:sz w:val="24"/>
          <w:szCs w:val="24"/>
          <w:lang w:val="es-ES" w:eastAsia="es-ES"/>
        </w:rPr>
        <w:t xml:space="preserve"> solicitud</w:t>
      </w:r>
      <w:r w:rsidR="00016809">
        <w:rPr>
          <w:rFonts w:ascii="Palatino Linotype" w:eastAsia="Times New Roman" w:hAnsi="Palatino Linotype" w:cs="Times New Roman"/>
          <w:sz w:val="24"/>
          <w:szCs w:val="24"/>
          <w:lang w:val="es-ES" w:eastAsia="es-ES"/>
        </w:rPr>
        <w:t>es</w:t>
      </w:r>
      <w:r w:rsidRPr="009E63DA">
        <w:rPr>
          <w:rFonts w:ascii="Palatino Linotype" w:eastAsia="Times New Roman" w:hAnsi="Palatino Linotype" w:cs="Times New Roman"/>
          <w:sz w:val="24"/>
          <w:szCs w:val="24"/>
          <w:lang w:val="es-ES" w:eastAsia="es-ES"/>
        </w:rPr>
        <w:t xml:space="preserve"> de información número </w:t>
      </w:r>
      <w:r w:rsidR="00F54F10">
        <w:rPr>
          <w:rFonts w:ascii="Palatino Linotype" w:eastAsia="Times New Roman" w:hAnsi="Palatino Linotype" w:cs="Times New Roman"/>
          <w:b/>
          <w:sz w:val="24"/>
          <w:szCs w:val="24"/>
          <w:lang w:val="es-ES" w:eastAsia="es-ES"/>
        </w:rPr>
        <w:t>01072/SF/IP/2024</w:t>
      </w:r>
      <w:r w:rsidR="005B1064">
        <w:rPr>
          <w:rFonts w:ascii="Palatino Linotype" w:eastAsia="Times New Roman" w:hAnsi="Palatino Linotype" w:cs="Times New Roman"/>
          <w:b/>
          <w:sz w:val="24"/>
          <w:szCs w:val="24"/>
          <w:lang w:val="es-ES" w:eastAsia="es-ES"/>
        </w:rPr>
        <w:t xml:space="preserve">, </w:t>
      </w:r>
      <w:r w:rsidR="005B1064" w:rsidRPr="005B1064">
        <w:rPr>
          <w:rFonts w:ascii="Palatino Linotype" w:eastAsia="Times New Roman" w:hAnsi="Palatino Linotype" w:cs="Times New Roman"/>
          <w:b/>
          <w:sz w:val="24"/>
          <w:szCs w:val="24"/>
          <w:lang w:val="es-ES" w:eastAsia="es-ES"/>
        </w:rPr>
        <w:t>01077/SF/IP/2024</w:t>
      </w:r>
      <w:r w:rsidR="005B1064">
        <w:rPr>
          <w:rFonts w:ascii="Palatino Linotype" w:eastAsia="Times New Roman" w:hAnsi="Palatino Linotype" w:cs="Times New Roman"/>
          <w:b/>
          <w:sz w:val="24"/>
          <w:szCs w:val="24"/>
          <w:lang w:val="es-ES" w:eastAsia="es-ES"/>
        </w:rPr>
        <w:t xml:space="preserve">, </w:t>
      </w:r>
      <w:r w:rsidR="005B1064" w:rsidRPr="005B1064">
        <w:rPr>
          <w:rFonts w:ascii="Palatino Linotype" w:eastAsia="Times New Roman" w:hAnsi="Palatino Linotype" w:cs="Times New Roman"/>
          <w:b/>
          <w:sz w:val="24"/>
          <w:szCs w:val="24"/>
          <w:lang w:val="es-ES" w:eastAsia="es-ES"/>
        </w:rPr>
        <w:t>01082/SF/IP/2024</w:t>
      </w:r>
      <w:r w:rsidR="005B1064">
        <w:rPr>
          <w:rFonts w:ascii="Palatino Linotype" w:eastAsia="Times New Roman" w:hAnsi="Palatino Linotype" w:cs="Times New Roman"/>
          <w:b/>
          <w:sz w:val="24"/>
          <w:szCs w:val="24"/>
          <w:lang w:val="es-ES" w:eastAsia="es-ES"/>
        </w:rPr>
        <w:t xml:space="preserve">, </w:t>
      </w:r>
      <w:r w:rsidR="005B1064" w:rsidRPr="005B1064">
        <w:rPr>
          <w:rFonts w:ascii="Palatino Linotype" w:eastAsia="Times New Roman" w:hAnsi="Palatino Linotype" w:cs="Times New Roman"/>
          <w:b/>
          <w:sz w:val="24"/>
          <w:szCs w:val="24"/>
          <w:lang w:val="es-ES" w:eastAsia="es-ES"/>
        </w:rPr>
        <w:t>01087/SF/IP/2024</w:t>
      </w:r>
      <w:r w:rsidR="005B1064">
        <w:rPr>
          <w:rFonts w:ascii="Palatino Linotype" w:eastAsia="Times New Roman" w:hAnsi="Palatino Linotype" w:cs="Times New Roman"/>
          <w:b/>
          <w:sz w:val="24"/>
          <w:szCs w:val="24"/>
          <w:lang w:val="es-ES" w:eastAsia="es-ES"/>
        </w:rPr>
        <w:t>,</w:t>
      </w:r>
      <w:r w:rsidR="005B1064" w:rsidRPr="005B1064">
        <w:t xml:space="preserve"> </w:t>
      </w:r>
      <w:r w:rsidR="005B1064">
        <w:t xml:space="preserve"> </w:t>
      </w:r>
      <w:r w:rsidR="005B1064" w:rsidRPr="005B1064">
        <w:rPr>
          <w:rFonts w:ascii="Palatino Linotype" w:eastAsia="Times New Roman" w:hAnsi="Palatino Linotype" w:cs="Times New Roman"/>
          <w:b/>
          <w:sz w:val="24"/>
          <w:szCs w:val="24"/>
          <w:lang w:val="es-ES" w:eastAsia="es-ES"/>
        </w:rPr>
        <w:t>01092/SF/IP/2024</w:t>
      </w:r>
      <w:r w:rsidR="005B1064">
        <w:rPr>
          <w:rFonts w:ascii="Palatino Linotype" w:eastAsia="Times New Roman" w:hAnsi="Palatino Linotype" w:cs="Times New Roman"/>
          <w:b/>
          <w:sz w:val="24"/>
          <w:szCs w:val="24"/>
          <w:lang w:val="es-ES" w:eastAsia="es-ES"/>
        </w:rPr>
        <w:t>,</w:t>
      </w:r>
      <w:r w:rsidR="005B1064" w:rsidRPr="005B1064">
        <w:t xml:space="preserve"> </w:t>
      </w:r>
      <w:r w:rsidR="005B1064" w:rsidRPr="005B1064">
        <w:rPr>
          <w:rFonts w:ascii="Palatino Linotype" w:eastAsia="Times New Roman" w:hAnsi="Palatino Linotype" w:cs="Times New Roman"/>
          <w:b/>
          <w:sz w:val="24"/>
          <w:szCs w:val="24"/>
          <w:lang w:val="es-ES" w:eastAsia="es-ES"/>
        </w:rPr>
        <w:t>01097/SF/IP/2024</w:t>
      </w:r>
      <w:r w:rsidR="005B1064">
        <w:rPr>
          <w:rFonts w:ascii="Palatino Linotype" w:eastAsia="Times New Roman" w:hAnsi="Palatino Linotype" w:cs="Times New Roman"/>
          <w:b/>
          <w:sz w:val="24"/>
          <w:szCs w:val="24"/>
          <w:lang w:val="es-ES" w:eastAsia="es-ES"/>
        </w:rPr>
        <w:t xml:space="preserve">, </w:t>
      </w:r>
      <w:r w:rsidR="005B1064" w:rsidRPr="005B1064">
        <w:rPr>
          <w:rFonts w:ascii="Palatino Linotype" w:eastAsia="Times New Roman" w:hAnsi="Palatino Linotype" w:cs="Times New Roman"/>
          <w:b/>
          <w:sz w:val="24"/>
          <w:szCs w:val="24"/>
          <w:lang w:val="es-ES" w:eastAsia="es-ES"/>
        </w:rPr>
        <w:t>01102/SF/IP/2024</w:t>
      </w:r>
      <w:r w:rsidR="005B1064">
        <w:rPr>
          <w:rFonts w:ascii="Palatino Linotype" w:eastAsia="Times New Roman" w:hAnsi="Palatino Linotype" w:cs="Times New Roman"/>
          <w:b/>
          <w:sz w:val="24"/>
          <w:szCs w:val="24"/>
          <w:lang w:val="es-ES" w:eastAsia="es-ES"/>
        </w:rPr>
        <w:t xml:space="preserve">, </w:t>
      </w:r>
      <w:r w:rsidR="005B1064" w:rsidRPr="005B1064">
        <w:rPr>
          <w:rFonts w:ascii="Palatino Linotype" w:eastAsia="Times New Roman" w:hAnsi="Palatino Linotype" w:cs="Times New Roman"/>
          <w:b/>
          <w:sz w:val="24"/>
          <w:szCs w:val="24"/>
          <w:lang w:val="es-ES" w:eastAsia="es-ES"/>
        </w:rPr>
        <w:t>01107/SF/IP/2024</w:t>
      </w:r>
      <w:r w:rsidR="005B1064">
        <w:rPr>
          <w:rFonts w:ascii="Palatino Linotype" w:eastAsia="Times New Roman" w:hAnsi="Palatino Linotype" w:cs="Times New Roman"/>
          <w:b/>
          <w:sz w:val="24"/>
          <w:szCs w:val="24"/>
          <w:lang w:val="es-ES" w:eastAsia="es-ES"/>
        </w:rPr>
        <w:t xml:space="preserve">, </w:t>
      </w:r>
      <w:r w:rsidR="005B1064" w:rsidRPr="005B1064">
        <w:rPr>
          <w:rFonts w:ascii="Palatino Linotype" w:eastAsia="Times New Roman" w:hAnsi="Palatino Linotype" w:cs="Times New Roman"/>
          <w:b/>
          <w:sz w:val="24"/>
          <w:szCs w:val="24"/>
          <w:lang w:val="es-ES" w:eastAsia="es-ES"/>
        </w:rPr>
        <w:t>01112/SF/IP/2024</w:t>
      </w:r>
      <w:r w:rsidR="005B1064">
        <w:rPr>
          <w:rFonts w:ascii="Palatino Linotype" w:eastAsia="Times New Roman" w:hAnsi="Palatino Linotype" w:cs="Times New Roman"/>
          <w:b/>
          <w:sz w:val="24"/>
          <w:szCs w:val="24"/>
          <w:lang w:val="es-ES" w:eastAsia="es-ES"/>
        </w:rPr>
        <w:t xml:space="preserve"> y </w:t>
      </w:r>
      <w:r w:rsidR="005B1064" w:rsidRPr="005B1064">
        <w:rPr>
          <w:rFonts w:ascii="Palatino Linotype" w:eastAsia="Times New Roman" w:hAnsi="Palatino Linotype" w:cs="Times New Roman"/>
          <w:b/>
          <w:sz w:val="24"/>
          <w:szCs w:val="24"/>
          <w:lang w:val="es-ES" w:eastAsia="es-ES"/>
        </w:rPr>
        <w:t>00084/SF/IP/2025</w:t>
      </w:r>
      <w:r w:rsidR="005B1064">
        <w:rPr>
          <w:rFonts w:ascii="Palatino Linotype" w:eastAsia="Times New Roman" w:hAnsi="Palatino Linotype" w:cs="Times New Roman"/>
          <w:b/>
          <w:sz w:val="24"/>
          <w:szCs w:val="24"/>
          <w:lang w:val="es-ES" w:eastAsia="es-ES"/>
        </w:rPr>
        <w:t xml:space="preserve">,  </w:t>
      </w:r>
      <w:r>
        <w:rPr>
          <w:rFonts w:ascii="Palatino Linotype" w:eastAsia="Times New Roman" w:hAnsi="Palatino Linotype" w:cs="Times New Roman"/>
          <w:b/>
          <w:sz w:val="24"/>
          <w:szCs w:val="24"/>
          <w:lang w:val="es-ES" w:eastAsia="es-ES"/>
        </w:rPr>
        <w:t xml:space="preserve"> </w:t>
      </w:r>
      <w:r w:rsidRPr="009E63DA">
        <w:rPr>
          <w:rFonts w:ascii="Palatino Linotype" w:eastAsia="Times New Roman" w:hAnsi="Palatino Linotype" w:cs="Times New Roman"/>
          <w:sz w:val="24"/>
          <w:szCs w:val="24"/>
          <w:lang w:val="es-ES" w:eastAsia="es-ES"/>
        </w:rPr>
        <w:t>que ha</w:t>
      </w:r>
      <w:r w:rsidR="005B1064">
        <w:rPr>
          <w:rFonts w:ascii="Palatino Linotype" w:eastAsia="Times New Roman" w:hAnsi="Palatino Linotype" w:cs="Times New Roman"/>
          <w:sz w:val="24"/>
          <w:szCs w:val="24"/>
          <w:lang w:val="es-ES" w:eastAsia="es-ES"/>
        </w:rPr>
        <w:t>n</w:t>
      </w:r>
      <w:r w:rsidRPr="009E63DA">
        <w:rPr>
          <w:rFonts w:ascii="Palatino Linotype" w:eastAsia="Times New Roman" w:hAnsi="Palatino Linotype" w:cs="Times New Roman"/>
          <w:sz w:val="24"/>
          <w:szCs w:val="24"/>
          <w:lang w:val="es-ES" w:eastAsia="es-ES"/>
        </w:rPr>
        <w:t xml:space="preserve"> sido materia del presente fallo. </w:t>
      </w:r>
    </w:p>
    <w:p w:rsidR="0079203B" w:rsidRPr="009E63DA" w:rsidRDefault="0079203B" w:rsidP="0079203B">
      <w:pPr>
        <w:tabs>
          <w:tab w:val="left" w:pos="709"/>
        </w:tabs>
        <w:spacing w:before="240" w:after="0" w:line="360" w:lineRule="auto"/>
        <w:ind w:right="51"/>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Por lo antes expuesto y fundado es de resolverse y, </w:t>
      </w:r>
    </w:p>
    <w:p w:rsidR="0079203B" w:rsidRPr="009E63DA" w:rsidRDefault="0079203B" w:rsidP="0079203B">
      <w:pPr>
        <w:spacing w:after="0" w:line="360" w:lineRule="auto"/>
        <w:jc w:val="both"/>
        <w:rPr>
          <w:rFonts w:ascii="Palatino Linotype" w:eastAsia="Times New Roman" w:hAnsi="Palatino Linotype" w:cs="Times New Roman"/>
          <w:sz w:val="24"/>
          <w:szCs w:val="24"/>
          <w:lang w:eastAsia="es-ES"/>
        </w:rPr>
      </w:pPr>
    </w:p>
    <w:p w:rsidR="0079203B" w:rsidRPr="009E63DA" w:rsidRDefault="0079203B" w:rsidP="0079203B">
      <w:pPr>
        <w:spacing w:after="0" w:line="360" w:lineRule="auto"/>
        <w:jc w:val="center"/>
        <w:rPr>
          <w:rFonts w:ascii="Palatino Linotype" w:eastAsia="Times New Roman" w:hAnsi="Palatino Linotype" w:cs="Times New Roman"/>
          <w:bCs/>
          <w:spacing w:val="60"/>
          <w:sz w:val="24"/>
          <w:szCs w:val="24"/>
          <w:lang w:val="es-ES_tradnl" w:eastAsia="es-ES"/>
        </w:rPr>
      </w:pPr>
      <w:r w:rsidRPr="009E63DA">
        <w:rPr>
          <w:rFonts w:ascii="Palatino Linotype" w:eastAsia="Times New Roman" w:hAnsi="Palatino Linotype" w:cs="Times New Roman"/>
          <w:b/>
          <w:bCs/>
          <w:spacing w:val="60"/>
          <w:sz w:val="28"/>
          <w:szCs w:val="24"/>
          <w:lang w:val="es-ES_tradnl" w:eastAsia="es-ES"/>
        </w:rPr>
        <w:t>SE    RESUELVE</w:t>
      </w:r>
    </w:p>
    <w:p w:rsidR="0079203B" w:rsidRPr="009E63DA" w:rsidRDefault="0079203B" w:rsidP="0079203B">
      <w:pPr>
        <w:autoSpaceDE w:val="0"/>
        <w:autoSpaceDN w:val="0"/>
        <w:adjustRightInd w:val="0"/>
        <w:spacing w:after="0" w:line="360" w:lineRule="auto"/>
        <w:ind w:right="49"/>
        <w:jc w:val="both"/>
        <w:rPr>
          <w:rFonts w:ascii="Palatino Linotype" w:hAnsi="Palatino Linotype" w:cs="Arial"/>
          <w:sz w:val="28"/>
          <w:szCs w:val="28"/>
          <w:lang w:val="es-ES_tradnl"/>
        </w:rPr>
      </w:pPr>
    </w:p>
    <w:p w:rsidR="0079203B" w:rsidRDefault="0079203B" w:rsidP="0079203B">
      <w:pPr>
        <w:spacing w:before="240"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_tradnl" w:eastAsia="es-ES"/>
        </w:rPr>
        <w:t>PRIMERO.</w:t>
      </w:r>
      <w:r w:rsidRPr="009E63DA">
        <w:rPr>
          <w:rFonts w:ascii="Palatino Linotype" w:eastAsia="Times New Roman" w:hAnsi="Palatino Linotype" w:cs="Arial"/>
          <w:sz w:val="24"/>
          <w:szCs w:val="24"/>
          <w:lang w:val="es-ES_tradnl" w:eastAsia="es-ES"/>
        </w:rPr>
        <w:t xml:space="preserve"> Se </w:t>
      </w:r>
      <w:r w:rsidRPr="009E63DA">
        <w:rPr>
          <w:rFonts w:ascii="Palatino Linotype" w:eastAsia="Times New Roman" w:hAnsi="Palatino Linotype" w:cs="Arial"/>
          <w:b/>
          <w:sz w:val="24"/>
          <w:szCs w:val="24"/>
          <w:lang w:val="es-ES_tradnl" w:eastAsia="es-ES"/>
        </w:rPr>
        <w:t>CONFIRMA</w:t>
      </w:r>
      <w:r w:rsidR="005B1064">
        <w:rPr>
          <w:rFonts w:ascii="Palatino Linotype" w:eastAsia="Times New Roman" w:hAnsi="Palatino Linotype" w:cs="Arial"/>
          <w:b/>
          <w:sz w:val="24"/>
          <w:szCs w:val="24"/>
          <w:lang w:val="es-ES_tradnl" w:eastAsia="es-ES"/>
        </w:rPr>
        <w:t>N</w:t>
      </w:r>
      <w:r w:rsidRPr="009E63DA">
        <w:rPr>
          <w:rFonts w:ascii="Palatino Linotype" w:eastAsia="Times New Roman" w:hAnsi="Palatino Linotype" w:cs="Arial"/>
          <w:sz w:val="24"/>
          <w:szCs w:val="24"/>
          <w:lang w:val="es-ES_tradnl" w:eastAsia="es-ES"/>
        </w:rPr>
        <w:t xml:space="preserve"> </w:t>
      </w:r>
      <w:r w:rsidRPr="009E63DA">
        <w:rPr>
          <w:rFonts w:ascii="Palatino Linotype" w:eastAsia="Arial Unicode MS" w:hAnsi="Palatino Linotype" w:cs="Arial"/>
          <w:sz w:val="24"/>
          <w:szCs w:val="24"/>
          <w:lang w:val="es-ES" w:eastAsia="es-ES"/>
        </w:rPr>
        <w:t>la</w:t>
      </w:r>
      <w:r w:rsidR="005B1064">
        <w:rPr>
          <w:rFonts w:ascii="Palatino Linotype" w:eastAsia="Arial Unicode MS" w:hAnsi="Palatino Linotype" w:cs="Arial"/>
          <w:sz w:val="24"/>
          <w:szCs w:val="24"/>
          <w:lang w:val="es-ES" w:eastAsia="es-ES"/>
        </w:rPr>
        <w:t>s</w:t>
      </w:r>
      <w:r w:rsidRPr="009E63DA">
        <w:rPr>
          <w:rFonts w:ascii="Palatino Linotype" w:eastAsia="Arial Unicode MS" w:hAnsi="Palatino Linotype" w:cs="Arial"/>
          <w:sz w:val="24"/>
          <w:szCs w:val="24"/>
          <w:lang w:val="es-ES" w:eastAsia="es-ES"/>
        </w:rPr>
        <w:t xml:space="preserve"> respuesta</w:t>
      </w:r>
      <w:r w:rsidR="005B1064">
        <w:rPr>
          <w:rFonts w:ascii="Palatino Linotype" w:eastAsia="Arial Unicode MS" w:hAnsi="Palatino Linotype" w:cs="Arial"/>
          <w:sz w:val="24"/>
          <w:szCs w:val="24"/>
          <w:lang w:val="es-ES" w:eastAsia="es-ES"/>
        </w:rPr>
        <w:t>s</w:t>
      </w:r>
      <w:r w:rsidRPr="009E63DA">
        <w:rPr>
          <w:rFonts w:ascii="Palatino Linotype" w:eastAsia="Arial Unicode MS" w:hAnsi="Palatino Linotype" w:cs="Arial"/>
          <w:sz w:val="24"/>
          <w:szCs w:val="24"/>
          <w:lang w:val="es-ES" w:eastAsia="es-ES"/>
        </w:rPr>
        <w:t xml:space="preserve"> entregada</w:t>
      </w:r>
      <w:r w:rsidR="005B1064">
        <w:rPr>
          <w:rFonts w:ascii="Palatino Linotype" w:eastAsia="Arial Unicode MS" w:hAnsi="Palatino Linotype" w:cs="Arial"/>
          <w:sz w:val="24"/>
          <w:szCs w:val="24"/>
          <w:lang w:val="es-ES" w:eastAsia="es-ES"/>
        </w:rPr>
        <w:t>s</w:t>
      </w:r>
      <w:r w:rsidRPr="009E63DA">
        <w:rPr>
          <w:rFonts w:ascii="Palatino Linotype" w:eastAsia="Arial Unicode MS" w:hAnsi="Palatino Linotype" w:cs="Arial"/>
          <w:sz w:val="24"/>
          <w:szCs w:val="24"/>
          <w:lang w:val="es-ES" w:eastAsia="es-ES"/>
        </w:rPr>
        <w:t xml:space="preserve"> por </w:t>
      </w:r>
      <w:r w:rsidRPr="009E63DA">
        <w:rPr>
          <w:rFonts w:ascii="Palatino Linotype" w:eastAsia="Arial Unicode MS" w:hAnsi="Palatino Linotype" w:cs="Arial"/>
          <w:b/>
          <w:sz w:val="24"/>
          <w:szCs w:val="24"/>
          <w:lang w:val="es-ES" w:eastAsia="es-ES"/>
        </w:rPr>
        <w:t xml:space="preserve">EL SUJETO OBLIGADO </w:t>
      </w:r>
      <w:r w:rsidRPr="009E63DA">
        <w:rPr>
          <w:rFonts w:ascii="Palatino Linotype" w:eastAsia="Arial Unicode MS" w:hAnsi="Palatino Linotype" w:cs="Arial"/>
          <w:sz w:val="24"/>
          <w:szCs w:val="24"/>
          <w:lang w:val="es-ES" w:eastAsia="es-ES"/>
        </w:rPr>
        <w:t>a la</w:t>
      </w:r>
      <w:r w:rsidR="005B1064">
        <w:rPr>
          <w:rFonts w:ascii="Palatino Linotype" w:eastAsia="Arial Unicode MS" w:hAnsi="Palatino Linotype" w:cs="Arial"/>
          <w:sz w:val="24"/>
          <w:szCs w:val="24"/>
          <w:lang w:val="es-ES" w:eastAsia="es-ES"/>
        </w:rPr>
        <w:t>s</w:t>
      </w:r>
      <w:r w:rsidRPr="009E63DA">
        <w:rPr>
          <w:rFonts w:ascii="Palatino Linotype" w:eastAsia="Arial Unicode MS" w:hAnsi="Palatino Linotype" w:cs="Arial"/>
          <w:sz w:val="24"/>
          <w:szCs w:val="24"/>
          <w:lang w:val="es-ES" w:eastAsia="es-ES"/>
        </w:rPr>
        <w:t xml:space="preserve"> solicitud</w:t>
      </w:r>
      <w:r w:rsidR="005B1064">
        <w:rPr>
          <w:rFonts w:ascii="Palatino Linotype" w:eastAsia="Arial Unicode MS" w:hAnsi="Palatino Linotype" w:cs="Arial"/>
          <w:sz w:val="24"/>
          <w:szCs w:val="24"/>
          <w:lang w:val="es-ES" w:eastAsia="es-ES"/>
        </w:rPr>
        <w:t>es</w:t>
      </w:r>
      <w:r w:rsidRPr="009E63DA">
        <w:rPr>
          <w:rFonts w:ascii="Palatino Linotype" w:eastAsia="Arial Unicode MS" w:hAnsi="Palatino Linotype" w:cs="Arial"/>
          <w:sz w:val="24"/>
          <w:szCs w:val="24"/>
          <w:lang w:val="es-ES" w:eastAsia="es-ES"/>
        </w:rPr>
        <w:t xml:space="preserve"> de información número </w:t>
      </w:r>
      <w:r w:rsidR="005B1064">
        <w:rPr>
          <w:rFonts w:ascii="Palatino Linotype" w:eastAsia="Times New Roman" w:hAnsi="Palatino Linotype" w:cs="Times New Roman"/>
          <w:b/>
          <w:sz w:val="24"/>
          <w:szCs w:val="24"/>
          <w:lang w:val="es-ES" w:eastAsia="es-ES"/>
        </w:rPr>
        <w:t xml:space="preserve">01072/SF/IP/2024, </w:t>
      </w:r>
      <w:r w:rsidR="005B1064" w:rsidRPr="005B1064">
        <w:rPr>
          <w:rFonts w:ascii="Palatino Linotype" w:eastAsia="Times New Roman" w:hAnsi="Palatino Linotype" w:cs="Times New Roman"/>
          <w:b/>
          <w:sz w:val="24"/>
          <w:szCs w:val="24"/>
          <w:lang w:val="es-ES" w:eastAsia="es-ES"/>
        </w:rPr>
        <w:t>01077/SF/IP/2024</w:t>
      </w:r>
      <w:r w:rsidR="005B1064">
        <w:rPr>
          <w:rFonts w:ascii="Palatino Linotype" w:eastAsia="Times New Roman" w:hAnsi="Palatino Linotype" w:cs="Times New Roman"/>
          <w:b/>
          <w:sz w:val="24"/>
          <w:szCs w:val="24"/>
          <w:lang w:val="es-ES" w:eastAsia="es-ES"/>
        </w:rPr>
        <w:t xml:space="preserve">, </w:t>
      </w:r>
      <w:r w:rsidR="005B1064" w:rsidRPr="005B1064">
        <w:rPr>
          <w:rFonts w:ascii="Palatino Linotype" w:eastAsia="Times New Roman" w:hAnsi="Palatino Linotype" w:cs="Times New Roman"/>
          <w:b/>
          <w:sz w:val="24"/>
          <w:szCs w:val="24"/>
          <w:lang w:val="es-ES" w:eastAsia="es-ES"/>
        </w:rPr>
        <w:t>01082/SF/IP/2024</w:t>
      </w:r>
      <w:r w:rsidR="005B1064">
        <w:rPr>
          <w:rFonts w:ascii="Palatino Linotype" w:eastAsia="Times New Roman" w:hAnsi="Palatino Linotype" w:cs="Times New Roman"/>
          <w:b/>
          <w:sz w:val="24"/>
          <w:szCs w:val="24"/>
          <w:lang w:val="es-ES" w:eastAsia="es-ES"/>
        </w:rPr>
        <w:t xml:space="preserve">, </w:t>
      </w:r>
      <w:r w:rsidR="005B1064" w:rsidRPr="005B1064">
        <w:rPr>
          <w:rFonts w:ascii="Palatino Linotype" w:eastAsia="Times New Roman" w:hAnsi="Palatino Linotype" w:cs="Times New Roman"/>
          <w:b/>
          <w:sz w:val="24"/>
          <w:szCs w:val="24"/>
          <w:lang w:val="es-ES" w:eastAsia="es-ES"/>
        </w:rPr>
        <w:t>01087/SF/IP/2024</w:t>
      </w:r>
      <w:r w:rsidR="005B1064">
        <w:rPr>
          <w:rFonts w:ascii="Palatino Linotype" w:eastAsia="Times New Roman" w:hAnsi="Palatino Linotype" w:cs="Times New Roman"/>
          <w:b/>
          <w:sz w:val="24"/>
          <w:szCs w:val="24"/>
          <w:lang w:val="es-ES" w:eastAsia="es-ES"/>
        </w:rPr>
        <w:t>,</w:t>
      </w:r>
      <w:r w:rsidR="005B1064">
        <w:t xml:space="preserve"> </w:t>
      </w:r>
      <w:r w:rsidR="005B1064" w:rsidRPr="005B1064">
        <w:rPr>
          <w:rFonts w:ascii="Palatino Linotype" w:eastAsia="Times New Roman" w:hAnsi="Palatino Linotype" w:cs="Times New Roman"/>
          <w:b/>
          <w:sz w:val="24"/>
          <w:szCs w:val="24"/>
          <w:lang w:val="es-ES" w:eastAsia="es-ES"/>
        </w:rPr>
        <w:t>01092/SF/IP/2024</w:t>
      </w:r>
      <w:r w:rsidR="005B1064">
        <w:rPr>
          <w:rFonts w:ascii="Palatino Linotype" w:eastAsia="Times New Roman" w:hAnsi="Palatino Linotype" w:cs="Times New Roman"/>
          <w:b/>
          <w:sz w:val="24"/>
          <w:szCs w:val="24"/>
          <w:lang w:val="es-ES" w:eastAsia="es-ES"/>
        </w:rPr>
        <w:t>,</w:t>
      </w:r>
      <w:r w:rsidR="005B1064" w:rsidRPr="005B1064">
        <w:t xml:space="preserve"> </w:t>
      </w:r>
      <w:r w:rsidR="005B1064" w:rsidRPr="005B1064">
        <w:rPr>
          <w:rFonts w:ascii="Palatino Linotype" w:eastAsia="Times New Roman" w:hAnsi="Palatino Linotype" w:cs="Times New Roman"/>
          <w:b/>
          <w:sz w:val="24"/>
          <w:szCs w:val="24"/>
          <w:lang w:val="es-ES" w:eastAsia="es-ES"/>
        </w:rPr>
        <w:t>01097/SF/IP/2024</w:t>
      </w:r>
      <w:r w:rsidR="005B1064">
        <w:rPr>
          <w:rFonts w:ascii="Palatino Linotype" w:eastAsia="Times New Roman" w:hAnsi="Palatino Linotype" w:cs="Times New Roman"/>
          <w:b/>
          <w:sz w:val="24"/>
          <w:szCs w:val="24"/>
          <w:lang w:val="es-ES" w:eastAsia="es-ES"/>
        </w:rPr>
        <w:t xml:space="preserve">, </w:t>
      </w:r>
      <w:r w:rsidR="005B1064" w:rsidRPr="005B1064">
        <w:rPr>
          <w:rFonts w:ascii="Palatino Linotype" w:eastAsia="Times New Roman" w:hAnsi="Palatino Linotype" w:cs="Times New Roman"/>
          <w:b/>
          <w:sz w:val="24"/>
          <w:szCs w:val="24"/>
          <w:lang w:val="es-ES" w:eastAsia="es-ES"/>
        </w:rPr>
        <w:t>01102/SF/IP/2024</w:t>
      </w:r>
      <w:r w:rsidR="005B1064">
        <w:rPr>
          <w:rFonts w:ascii="Palatino Linotype" w:eastAsia="Times New Roman" w:hAnsi="Palatino Linotype" w:cs="Times New Roman"/>
          <w:b/>
          <w:sz w:val="24"/>
          <w:szCs w:val="24"/>
          <w:lang w:val="es-ES" w:eastAsia="es-ES"/>
        </w:rPr>
        <w:t xml:space="preserve">, </w:t>
      </w:r>
      <w:r w:rsidR="005B1064" w:rsidRPr="005B1064">
        <w:rPr>
          <w:rFonts w:ascii="Palatino Linotype" w:eastAsia="Times New Roman" w:hAnsi="Palatino Linotype" w:cs="Times New Roman"/>
          <w:b/>
          <w:sz w:val="24"/>
          <w:szCs w:val="24"/>
          <w:lang w:val="es-ES" w:eastAsia="es-ES"/>
        </w:rPr>
        <w:t>01107/SF/IP/2024</w:t>
      </w:r>
      <w:r w:rsidR="005B1064">
        <w:rPr>
          <w:rFonts w:ascii="Palatino Linotype" w:eastAsia="Times New Roman" w:hAnsi="Palatino Linotype" w:cs="Times New Roman"/>
          <w:b/>
          <w:sz w:val="24"/>
          <w:szCs w:val="24"/>
          <w:lang w:val="es-ES" w:eastAsia="es-ES"/>
        </w:rPr>
        <w:t xml:space="preserve">, </w:t>
      </w:r>
      <w:r w:rsidR="005B1064" w:rsidRPr="005B1064">
        <w:rPr>
          <w:rFonts w:ascii="Palatino Linotype" w:eastAsia="Times New Roman" w:hAnsi="Palatino Linotype" w:cs="Times New Roman"/>
          <w:b/>
          <w:sz w:val="24"/>
          <w:szCs w:val="24"/>
          <w:lang w:val="es-ES" w:eastAsia="es-ES"/>
        </w:rPr>
        <w:t>01112/SF/IP/2024</w:t>
      </w:r>
      <w:r w:rsidR="005B1064">
        <w:rPr>
          <w:rFonts w:ascii="Palatino Linotype" w:eastAsia="Times New Roman" w:hAnsi="Palatino Linotype" w:cs="Times New Roman"/>
          <w:b/>
          <w:sz w:val="24"/>
          <w:szCs w:val="24"/>
          <w:lang w:val="es-ES" w:eastAsia="es-ES"/>
        </w:rPr>
        <w:t xml:space="preserve"> y </w:t>
      </w:r>
      <w:r w:rsidR="005B1064" w:rsidRPr="005B1064">
        <w:rPr>
          <w:rFonts w:ascii="Palatino Linotype" w:eastAsia="Times New Roman" w:hAnsi="Palatino Linotype" w:cs="Times New Roman"/>
          <w:b/>
          <w:sz w:val="24"/>
          <w:szCs w:val="24"/>
          <w:lang w:val="es-ES" w:eastAsia="es-ES"/>
        </w:rPr>
        <w:t>00084/SF/IP/2025</w:t>
      </w:r>
      <w:r w:rsidRPr="009E63DA">
        <w:rPr>
          <w:rFonts w:ascii="Palatino Linotype" w:eastAsia="Times New Roman" w:hAnsi="Palatino Linotype" w:cs="Times New Roman"/>
          <w:b/>
          <w:sz w:val="24"/>
          <w:szCs w:val="24"/>
          <w:lang w:val="es-ES" w:eastAsia="es-ES"/>
        </w:rPr>
        <w:t xml:space="preserve">, </w:t>
      </w:r>
      <w:r w:rsidRPr="009E63DA">
        <w:rPr>
          <w:rFonts w:ascii="Palatino Linotype" w:eastAsia="Arial Unicode MS" w:hAnsi="Palatino Linotype" w:cs="Arial"/>
          <w:sz w:val="24"/>
          <w:szCs w:val="24"/>
          <w:lang w:val="es-ES" w:eastAsia="es-ES"/>
        </w:rPr>
        <w:t xml:space="preserve">por resultar infundados los motivos de inconformidad que arguye </w:t>
      </w:r>
      <w:r>
        <w:rPr>
          <w:rFonts w:ascii="Palatino Linotype" w:hAnsi="Palatino Linotype"/>
          <w:sz w:val="24"/>
        </w:rPr>
        <w:t xml:space="preserve">la parte </w:t>
      </w:r>
      <w:r w:rsidRPr="009E63DA">
        <w:rPr>
          <w:rFonts w:ascii="Palatino Linotype" w:eastAsia="Arial Unicode MS" w:hAnsi="Palatino Linotype" w:cs="Arial"/>
          <w:b/>
          <w:sz w:val="24"/>
          <w:szCs w:val="24"/>
          <w:lang w:val="es-ES" w:eastAsia="es-ES"/>
        </w:rPr>
        <w:t>RECURRENTE</w:t>
      </w:r>
      <w:r w:rsidRPr="009E63DA">
        <w:rPr>
          <w:rFonts w:ascii="Palatino Linotype" w:eastAsia="Arial Unicode MS" w:hAnsi="Palatino Linotype" w:cs="Arial"/>
          <w:sz w:val="24"/>
          <w:szCs w:val="24"/>
          <w:lang w:val="es-ES" w:eastAsia="es-ES"/>
        </w:rPr>
        <w:t>, en términos del</w:t>
      </w:r>
      <w:r w:rsidRPr="009E63DA">
        <w:rPr>
          <w:rFonts w:ascii="Palatino Linotype" w:eastAsia="Arial Unicode MS" w:hAnsi="Palatino Linotype" w:cs="Arial"/>
          <w:b/>
          <w:sz w:val="24"/>
          <w:szCs w:val="24"/>
          <w:lang w:val="es-ES" w:eastAsia="es-ES"/>
        </w:rPr>
        <w:t xml:space="preserve"> </w:t>
      </w:r>
      <w:r w:rsidRPr="009E63DA">
        <w:rPr>
          <w:rFonts w:ascii="Palatino Linotype" w:eastAsia="Times New Roman" w:hAnsi="Palatino Linotype" w:cs="Arial"/>
          <w:b/>
          <w:sz w:val="24"/>
          <w:szCs w:val="24"/>
          <w:lang w:val="es-ES" w:eastAsia="es-ES"/>
        </w:rPr>
        <w:t>Considerando CUARTO</w:t>
      </w:r>
      <w:r>
        <w:rPr>
          <w:rFonts w:ascii="Palatino Linotype" w:eastAsia="Times New Roman" w:hAnsi="Palatino Linotype" w:cs="Arial"/>
          <w:sz w:val="24"/>
          <w:szCs w:val="24"/>
          <w:lang w:val="es-ES" w:eastAsia="es-ES"/>
        </w:rPr>
        <w:t xml:space="preserve"> de la presente resolución.</w:t>
      </w:r>
    </w:p>
    <w:p w:rsidR="00003ABC" w:rsidRPr="009E63DA" w:rsidRDefault="00003ABC" w:rsidP="0079203B">
      <w:pPr>
        <w:spacing w:before="240" w:after="0" w:line="360" w:lineRule="auto"/>
        <w:jc w:val="both"/>
        <w:rPr>
          <w:rFonts w:ascii="Palatino Linotype" w:eastAsia="Times New Roman" w:hAnsi="Palatino Linotype" w:cs="Arial"/>
          <w:sz w:val="24"/>
          <w:szCs w:val="24"/>
          <w:lang w:val="es-ES" w:eastAsia="es-ES"/>
        </w:rPr>
      </w:pPr>
    </w:p>
    <w:p w:rsidR="0079203B" w:rsidRDefault="0079203B" w:rsidP="0079203B">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SEGUNDO.</w:t>
      </w:r>
      <w:r w:rsidRPr="009E63DA">
        <w:rPr>
          <w:rFonts w:ascii="Palatino Linotype" w:eastAsia="Times New Roman" w:hAnsi="Palatino Linotype" w:cs="Arial"/>
          <w:b/>
          <w:sz w:val="24"/>
          <w:szCs w:val="24"/>
          <w:lang w:val="es-ES" w:eastAsia="es-ES"/>
        </w:rPr>
        <w:t xml:space="preserve"> Notifíquese</w:t>
      </w:r>
      <w:r w:rsidRPr="009E63DA">
        <w:rPr>
          <w:rFonts w:ascii="Palatino Linotype" w:eastAsia="Times New Roman" w:hAnsi="Palatino Linotype" w:cs="Arial"/>
          <w:b/>
          <w:i/>
          <w:sz w:val="24"/>
          <w:szCs w:val="24"/>
          <w:lang w:val="es-ES" w:eastAsia="es-ES"/>
        </w:rPr>
        <w:t xml:space="preserve"> </w:t>
      </w:r>
      <w:r w:rsidRPr="009E63DA">
        <w:rPr>
          <w:rFonts w:ascii="Palatino Linotype" w:eastAsia="Times New Roman" w:hAnsi="Palatino Linotype" w:cs="Arial"/>
          <w:sz w:val="24"/>
          <w:szCs w:val="24"/>
          <w:lang w:val="es-ES" w:eastAsia="es-ES"/>
        </w:rPr>
        <w:t xml:space="preserve">la presente resolución al Titular de la Unidad de Transparencia del </w:t>
      </w:r>
      <w:r w:rsidRPr="009E63DA">
        <w:rPr>
          <w:rFonts w:ascii="Palatino Linotype" w:eastAsia="Times New Roman" w:hAnsi="Palatino Linotype" w:cs="Arial"/>
          <w:b/>
          <w:sz w:val="24"/>
          <w:szCs w:val="24"/>
          <w:lang w:val="es-ES" w:eastAsia="es-ES"/>
        </w:rPr>
        <w:t xml:space="preserve">SUJETO OBLIGADO </w:t>
      </w:r>
      <w:r w:rsidRPr="009E63DA">
        <w:rPr>
          <w:rFonts w:ascii="Palatino Linotype" w:eastAsia="Times New Roman" w:hAnsi="Palatino Linotype" w:cs="Arial"/>
          <w:sz w:val="24"/>
          <w:szCs w:val="24"/>
          <w:lang w:val="es-ES" w:eastAsia="es-ES"/>
        </w:rPr>
        <w:t xml:space="preserve">a través del Sistema de Acceso a la Información Mexiquense </w:t>
      </w:r>
      <w:r w:rsidRPr="009E63DA">
        <w:rPr>
          <w:rFonts w:ascii="Palatino Linotype" w:eastAsia="Times New Roman" w:hAnsi="Palatino Linotype" w:cs="Arial"/>
          <w:b/>
          <w:sz w:val="24"/>
          <w:szCs w:val="24"/>
          <w:lang w:val="es-ES" w:eastAsia="es-ES"/>
        </w:rPr>
        <w:t>(SAIMEX).</w:t>
      </w:r>
      <w:r>
        <w:rPr>
          <w:rFonts w:ascii="Palatino Linotype" w:eastAsia="Times New Roman" w:hAnsi="Palatino Linotype" w:cs="Arial"/>
          <w:b/>
          <w:sz w:val="24"/>
          <w:szCs w:val="24"/>
          <w:lang w:val="es-ES" w:eastAsia="es-ES"/>
        </w:rPr>
        <w:t xml:space="preserve">  </w:t>
      </w:r>
    </w:p>
    <w:p w:rsidR="00003ABC" w:rsidRPr="009E63DA" w:rsidRDefault="00003ABC" w:rsidP="0079203B">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p>
    <w:p w:rsidR="00003ABC" w:rsidRDefault="0079203B" w:rsidP="00003ABC">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sz w:val="24"/>
          <w:highlight w:val="yellow"/>
        </w:rPr>
      </w:pPr>
      <w:r w:rsidRPr="009E63DA">
        <w:rPr>
          <w:rFonts w:ascii="Palatino Linotype" w:eastAsia="Times New Roman" w:hAnsi="Palatino Linotype" w:cs="Arial"/>
          <w:b/>
          <w:sz w:val="28"/>
          <w:szCs w:val="28"/>
          <w:lang w:val="es-ES" w:eastAsia="es-ES"/>
        </w:rPr>
        <w:t>TERCERO</w:t>
      </w:r>
      <w:r w:rsidRPr="009E63DA">
        <w:rPr>
          <w:rFonts w:ascii="Palatino Linotype" w:eastAsia="Times New Roman" w:hAnsi="Palatino Linotype" w:cs="Arial"/>
          <w:sz w:val="28"/>
          <w:szCs w:val="28"/>
          <w:lang w:val="es-ES" w:eastAsia="es-ES"/>
        </w:rPr>
        <w:t>.</w:t>
      </w:r>
      <w:r w:rsidRPr="009E63DA">
        <w:rPr>
          <w:rFonts w:ascii="Palatino Linotype" w:eastAsia="Times New Roman" w:hAnsi="Palatino Linotype" w:cs="Arial"/>
          <w:sz w:val="24"/>
          <w:szCs w:val="24"/>
          <w:lang w:val="es-ES" w:eastAsia="es-ES"/>
        </w:rPr>
        <w:t xml:space="preserve"> </w:t>
      </w:r>
      <w:r w:rsidRPr="009E63DA">
        <w:rPr>
          <w:rFonts w:ascii="Palatino Linotype" w:eastAsia="Times New Roman" w:hAnsi="Palatino Linotype" w:cs="Arial"/>
          <w:b/>
          <w:bCs/>
          <w:color w:val="222222"/>
          <w:sz w:val="24"/>
          <w:szCs w:val="24"/>
          <w:shd w:val="clear" w:color="auto" w:fill="FFFFFF"/>
          <w:lang w:val="es-ES" w:eastAsia="es-ES"/>
        </w:rPr>
        <w:t>Notifíquese</w:t>
      </w:r>
      <w:r w:rsidRPr="009E63DA">
        <w:rPr>
          <w:rFonts w:ascii="Palatino Linotype" w:eastAsia="Times New Roman" w:hAnsi="Palatino Linotype" w:cs="Arial"/>
          <w:sz w:val="24"/>
          <w:szCs w:val="24"/>
          <w:lang w:val="es-ES" w:eastAsia="es-ES"/>
        </w:rPr>
        <w:t xml:space="preserve"> la presente resolución </w:t>
      </w:r>
      <w:r>
        <w:rPr>
          <w:rFonts w:ascii="Palatino Linotype" w:eastAsia="Times New Roman" w:hAnsi="Palatino Linotype" w:cs="Arial"/>
          <w:sz w:val="24"/>
          <w:szCs w:val="24"/>
          <w:lang w:val="es-ES" w:eastAsia="es-ES"/>
        </w:rPr>
        <w:t xml:space="preserve">a </w:t>
      </w:r>
      <w:r>
        <w:rPr>
          <w:rFonts w:ascii="Palatino Linotype" w:hAnsi="Palatino Linotype"/>
          <w:sz w:val="24"/>
        </w:rPr>
        <w:t xml:space="preserve">la parte </w:t>
      </w:r>
      <w:r w:rsidRPr="009E63DA">
        <w:rPr>
          <w:rFonts w:ascii="Palatino Linotype" w:eastAsia="Times New Roman" w:hAnsi="Palatino Linotype" w:cs="Arial"/>
          <w:b/>
          <w:sz w:val="24"/>
          <w:szCs w:val="24"/>
          <w:lang w:val="es-ES" w:eastAsia="es-ES"/>
        </w:rPr>
        <w:t xml:space="preserve">RECURRENTE </w:t>
      </w:r>
      <w:r w:rsidRPr="009E63DA">
        <w:rPr>
          <w:rFonts w:ascii="Palatino Linotype" w:eastAsia="Times New Roman" w:hAnsi="Palatino Linotype" w:cs="Arial"/>
          <w:sz w:val="24"/>
          <w:szCs w:val="24"/>
          <w:lang w:val="es-ES" w:eastAsia="es-ES"/>
        </w:rPr>
        <w:t xml:space="preserve">a través del Sistema de Acceso a la Información Mexiquense </w:t>
      </w:r>
      <w:r>
        <w:rPr>
          <w:rFonts w:ascii="Palatino Linotype" w:eastAsia="Times New Roman" w:hAnsi="Palatino Linotype" w:cs="Arial"/>
          <w:b/>
          <w:sz w:val="24"/>
          <w:szCs w:val="24"/>
          <w:lang w:val="es-ES" w:eastAsia="es-ES"/>
        </w:rPr>
        <w:t>(SAIMEX)</w:t>
      </w:r>
      <w:r w:rsidR="00003ABC">
        <w:rPr>
          <w:rFonts w:ascii="Palatino Linotype" w:eastAsia="Times New Roman" w:hAnsi="Palatino Linotype" w:cs="Arial"/>
          <w:b/>
          <w:sz w:val="24"/>
          <w:szCs w:val="24"/>
          <w:lang w:val="es-ES" w:eastAsia="es-ES"/>
        </w:rPr>
        <w:t xml:space="preserve"> </w:t>
      </w:r>
      <w:r w:rsidR="00003ABC" w:rsidRPr="00003ABC">
        <w:rPr>
          <w:rFonts w:ascii="Palatino Linotype" w:eastAsia="Palatino Linotype" w:hAnsi="Palatino Linotype" w:cs="Palatino Linotype"/>
          <w:color w:val="222222"/>
          <w:sz w:val="24"/>
          <w:highlight w:val="yellow"/>
        </w:rPr>
        <w:t>y correo electrónico</w:t>
      </w:r>
      <w:r w:rsidR="00003ABC" w:rsidRPr="00003ABC">
        <w:rPr>
          <w:rFonts w:ascii="Palatino Linotype" w:eastAsia="Palatino Linotype" w:hAnsi="Palatino Linotype" w:cs="Palatino Linotype"/>
          <w:color w:val="000000"/>
          <w:sz w:val="24"/>
          <w:highlight w:val="yellow"/>
        </w:rPr>
        <w:t>.</w:t>
      </w:r>
    </w:p>
    <w:p w:rsidR="00003ABC" w:rsidRPr="00003ABC" w:rsidRDefault="00003ABC" w:rsidP="00003ABC">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sz w:val="24"/>
          <w:highlight w:val="yellow"/>
        </w:rPr>
      </w:pPr>
    </w:p>
    <w:p w:rsidR="0079203B" w:rsidRDefault="0079203B" w:rsidP="0079203B">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 w:eastAsia="es-ES"/>
        </w:rPr>
        <w:t xml:space="preserve">CUARTO. </w:t>
      </w:r>
      <w:r>
        <w:rPr>
          <w:rFonts w:ascii="Palatino Linotype" w:eastAsia="Times New Roman" w:hAnsi="Palatino Linotype" w:cs="Arial"/>
          <w:sz w:val="24"/>
          <w:szCs w:val="24"/>
          <w:lang w:val="es-ES" w:eastAsia="es-ES"/>
        </w:rPr>
        <w:t xml:space="preserve">Se hace del conocimiento de </w:t>
      </w:r>
      <w:r>
        <w:rPr>
          <w:rFonts w:ascii="Palatino Linotype" w:hAnsi="Palatino Linotype"/>
          <w:sz w:val="24"/>
        </w:rPr>
        <w:t xml:space="preserve">la parte </w:t>
      </w:r>
      <w:r w:rsidRPr="009E63DA">
        <w:rPr>
          <w:rFonts w:ascii="Palatino Linotype" w:eastAsia="Times New Roman" w:hAnsi="Palatino Linotype" w:cs="Arial"/>
          <w:b/>
          <w:sz w:val="24"/>
          <w:szCs w:val="24"/>
          <w:lang w:val="es-ES" w:eastAsia="es-ES"/>
        </w:rPr>
        <w:t xml:space="preserve">RECURRENTE </w:t>
      </w:r>
      <w:r w:rsidRPr="009E63DA">
        <w:rPr>
          <w:rFonts w:ascii="Palatino Linotype" w:eastAsia="Times New Roman" w:hAnsi="Palatino Linotype" w:cs="Arial"/>
          <w:sz w:val="24"/>
          <w:szCs w:val="24"/>
          <w:lang w:val="es-ES" w:eastAsia="es-ES"/>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rsidR="007714E7" w:rsidRDefault="007714E7" w:rsidP="0079203B">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79203B" w:rsidRDefault="0079203B" w:rsidP="005B1064">
      <w:pPr>
        <w:autoSpaceDE w:val="0"/>
        <w:autoSpaceDN w:val="0"/>
        <w:adjustRightInd w:val="0"/>
        <w:spacing w:line="360" w:lineRule="auto"/>
        <w:jc w:val="both"/>
        <w:rPr>
          <w:rFonts w:ascii="Palatino Linotype" w:hAnsi="Palatino Linotype" w:cs="Arial"/>
        </w:rPr>
      </w:pPr>
      <w:r w:rsidRPr="00B574E5">
        <w:rPr>
          <w:rFonts w:ascii="Palatino Linotype" w:hAnsi="Palatino Linotype" w:cs="Arial"/>
          <w:sz w:val="24"/>
        </w:rPr>
        <w:t xml:space="preserve">ASÍ LO </w:t>
      </w:r>
      <w:r w:rsidR="005B1064">
        <w:rPr>
          <w:rFonts w:ascii="Palatino Linotype" w:hAnsi="Palatino Linotype" w:cs="Arial"/>
          <w:sz w:val="24"/>
        </w:rPr>
        <w:t>RESOLVIÓ</w:t>
      </w:r>
      <w:r w:rsidRPr="00B574E5">
        <w:rPr>
          <w:rFonts w:ascii="Palatino Linotype" w:hAnsi="Palatino Linotype" w:cs="Arial"/>
          <w:sz w:val="24"/>
        </w:rPr>
        <w:t xml:space="preserve">, POR </w:t>
      </w:r>
      <w:r w:rsidR="007714E7">
        <w:rPr>
          <w:rFonts w:ascii="Palatino Linotype" w:hAnsi="Palatino Linotype" w:cs="Arial"/>
          <w:sz w:val="24"/>
        </w:rPr>
        <w:t>MAYORÍA</w:t>
      </w:r>
      <w:r w:rsidRPr="00B574E5">
        <w:rPr>
          <w:rFonts w:ascii="Palatino Linotype" w:hAnsi="Palatino Linotype" w:cs="Arial"/>
          <w:sz w:val="24"/>
        </w:rPr>
        <w:t xml:space="preserve">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w:t>
      </w:r>
      <w:r w:rsidR="007714E7">
        <w:rPr>
          <w:rFonts w:ascii="Palatino Linotype" w:hAnsi="Palatino Linotype" w:cs="Arial"/>
          <w:sz w:val="24"/>
        </w:rPr>
        <w:t xml:space="preserve"> (</w:t>
      </w:r>
      <w:r w:rsidR="00321427">
        <w:rPr>
          <w:rFonts w:ascii="Palatino Linotype" w:hAnsi="Palatino Linotype" w:cs="Arial"/>
          <w:sz w:val="24"/>
        </w:rPr>
        <w:t xml:space="preserve">EMITIENDO </w:t>
      </w:r>
      <w:r w:rsidR="007714E7">
        <w:rPr>
          <w:rFonts w:ascii="Palatino Linotype" w:hAnsi="Palatino Linotype" w:cs="Arial"/>
          <w:sz w:val="24"/>
        </w:rPr>
        <w:t>VOTO DISIDENTE)</w:t>
      </w:r>
      <w:r w:rsidRPr="00B574E5">
        <w:rPr>
          <w:rFonts w:ascii="Palatino Linotype" w:hAnsi="Palatino Linotype" w:cs="Arial"/>
          <w:sz w:val="24"/>
        </w:rPr>
        <w:t>, LUIS GUSTAVO PARRA NORIEGA</w:t>
      </w:r>
      <w:r w:rsidR="007714E7">
        <w:rPr>
          <w:rFonts w:ascii="Palatino Linotype" w:hAnsi="Palatino Linotype" w:cs="Arial"/>
          <w:sz w:val="24"/>
        </w:rPr>
        <w:t xml:space="preserve"> (</w:t>
      </w:r>
      <w:r w:rsidR="00321427">
        <w:rPr>
          <w:rFonts w:ascii="Palatino Linotype" w:hAnsi="Palatino Linotype" w:cs="Arial"/>
          <w:sz w:val="24"/>
        </w:rPr>
        <w:t xml:space="preserve">EMITIENDO </w:t>
      </w:r>
      <w:r w:rsidR="007714E7">
        <w:rPr>
          <w:rFonts w:ascii="Palatino Linotype" w:hAnsi="Palatino Linotype" w:cs="Arial"/>
          <w:sz w:val="24"/>
        </w:rPr>
        <w:t>VOTO DISIDENTE)</w:t>
      </w:r>
      <w:r w:rsidRPr="00B574E5">
        <w:rPr>
          <w:rFonts w:ascii="Palatino Linotype" w:hAnsi="Palatino Linotype" w:cs="Arial"/>
          <w:sz w:val="24"/>
        </w:rPr>
        <w:t xml:space="preserve"> Y GUADALUPE RAMÍREZ PEÑA; EN LA </w:t>
      </w:r>
      <w:r w:rsidR="005B1064">
        <w:rPr>
          <w:rFonts w:ascii="Palatino Linotype" w:hAnsi="Palatino Linotype" w:cs="Arial"/>
          <w:sz w:val="24"/>
        </w:rPr>
        <w:t>SÉPTIMA</w:t>
      </w:r>
      <w:r>
        <w:rPr>
          <w:rFonts w:ascii="Palatino Linotype" w:hAnsi="Palatino Linotype" w:cs="Arial"/>
          <w:sz w:val="24"/>
        </w:rPr>
        <w:t xml:space="preserve"> </w:t>
      </w:r>
      <w:r w:rsidRPr="00B574E5">
        <w:rPr>
          <w:rFonts w:ascii="Palatino Linotype" w:hAnsi="Palatino Linotype" w:cs="Arial"/>
          <w:sz w:val="24"/>
        </w:rPr>
        <w:t xml:space="preserve">SESIÓN ORDINARIA CELEBRADA </w:t>
      </w:r>
      <w:r w:rsidRPr="00750473">
        <w:rPr>
          <w:rFonts w:ascii="Palatino Linotype" w:hAnsi="Palatino Linotype" w:cs="Arial"/>
          <w:sz w:val="24"/>
        </w:rPr>
        <w:t xml:space="preserve">EL </w:t>
      </w:r>
      <w:r w:rsidR="005B1064">
        <w:rPr>
          <w:rFonts w:ascii="Palatino Linotype" w:hAnsi="Palatino Linotype" w:cs="Arial"/>
          <w:sz w:val="24"/>
        </w:rPr>
        <w:t>VEINTISÉIS DE FEBRERO DE DOS MIL VEINTICINCO</w:t>
      </w:r>
      <w:r w:rsidRPr="00B574E5">
        <w:rPr>
          <w:rFonts w:ascii="Palatino Linotype" w:hAnsi="Palatino Linotype" w:cs="Arial"/>
          <w:sz w:val="24"/>
        </w:rPr>
        <w:t>, ANTE EL SECRETARIO TÉCNICO DEL PLENO, ALEXIS TAPIA RAMÍREZ. -----------------------------------------------------------------</w:t>
      </w:r>
      <w:r>
        <w:rPr>
          <w:rFonts w:ascii="Palatino Linotype" w:hAnsi="Palatino Linotype" w:cs="Arial"/>
        </w:rPr>
        <w:t>---------------------------------------------------------------------------------------------------------------------------</w:t>
      </w:r>
      <w:r w:rsidR="00321427">
        <w:rPr>
          <w:rFonts w:ascii="Palatino Linotype" w:hAnsi="Palatino Linotype" w:cs="Arial"/>
        </w:rPr>
        <w:t>-------------------------------------------------------------------------------</w:t>
      </w:r>
    </w:p>
    <w:p w:rsidR="0079203B" w:rsidRPr="00AB0A3C" w:rsidRDefault="0079203B" w:rsidP="0079203B">
      <w:pPr>
        <w:spacing w:line="360" w:lineRule="auto"/>
        <w:jc w:val="both"/>
        <w:rPr>
          <w:sz w:val="20"/>
        </w:rPr>
      </w:pPr>
      <w:r>
        <w:rPr>
          <w:rFonts w:ascii="Palatino Linotype" w:hAnsi="Palatino Linotype"/>
          <w:bCs/>
          <w:sz w:val="16"/>
          <w:szCs w:val="18"/>
        </w:rPr>
        <w:t>CCR/</w:t>
      </w:r>
      <w:r w:rsidR="007714E7">
        <w:rPr>
          <w:rFonts w:ascii="Palatino Linotype" w:hAnsi="Palatino Linotype"/>
          <w:bCs/>
          <w:sz w:val="16"/>
          <w:szCs w:val="18"/>
        </w:rPr>
        <w:t>LMST</w:t>
      </w:r>
    </w:p>
    <w:p w:rsidR="0079203B" w:rsidRDefault="0079203B" w:rsidP="0079203B"/>
    <w:p w:rsidR="0079203B" w:rsidRDefault="0079203B" w:rsidP="0079203B"/>
    <w:p w:rsidR="0079203B" w:rsidRDefault="0079203B" w:rsidP="0079203B"/>
    <w:p w:rsidR="0079203B" w:rsidRDefault="0079203B" w:rsidP="0079203B"/>
    <w:p w:rsidR="0079203B" w:rsidRDefault="0079203B" w:rsidP="0079203B"/>
    <w:p w:rsidR="0079203B" w:rsidRDefault="0079203B" w:rsidP="0079203B"/>
    <w:p w:rsidR="0079203B" w:rsidRDefault="0079203B" w:rsidP="0079203B"/>
    <w:p w:rsidR="0079203B" w:rsidRDefault="0079203B" w:rsidP="0079203B"/>
    <w:p w:rsidR="0079203B" w:rsidRDefault="0079203B" w:rsidP="0079203B"/>
    <w:p w:rsidR="0079203B" w:rsidRDefault="0079203B" w:rsidP="0079203B"/>
    <w:p w:rsidR="0079203B" w:rsidRDefault="0079203B" w:rsidP="0079203B"/>
    <w:p w:rsidR="0079203B" w:rsidRDefault="0079203B" w:rsidP="0079203B"/>
    <w:p w:rsidR="0079203B" w:rsidRDefault="0079203B" w:rsidP="0079203B"/>
    <w:p w:rsidR="00B32D81" w:rsidRDefault="00B32D81"/>
    <w:sectPr w:rsidR="00B32D81" w:rsidSect="005A6C89">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D1D" w:rsidRDefault="003A4D1D" w:rsidP="0079203B">
      <w:pPr>
        <w:spacing w:after="0" w:line="240" w:lineRule="auto"/>
      </w:pPr>
      <w:r>
        <w:separator/>
      </w:r>
    </w:p>
  </w:endnote>
  <w:endnote w:type="continuationSeparator" w:id="0">
    <w:p w:rsidR="003A4D1D" w:rsidRDefault="003A4D1D" w:rsidP="0079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1D" w:rsidRPr="000B69FA" w:rsidRDefault="003A4D1D" w:rsidP="005A6C8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C625B">
      <w:rPr>
        <w:rFonts w:ascii="Palatino Linotype" w:hAnsi="Palatino Linotype"/>
        <w:bCs/>
        <w:noProof/>
        <w:sz w:val="20"/>
      </w:rPr>
      <w:t>57</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C625B">
      <w:rPr>
        <w:rFonts w:ascii="Palatino Linotype" w:hAnsi="Palatino Linotype"/>
        <w:bCs/>
        <w:noProof/>
        <w:sz w:val="20"/>
      </w:rPr>
      <w:t>57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1D" w:rsidRPr="000B69FA" w:rsidRDefault="003A4D1D" w:rsidP="005A6C8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76B5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76B5E">
      <w:rPr>
        <w:rFonts w:ascii="Palatino Linotype" w:hAnsi="Palatino Linotype"/>
        <w:bCs/>
        <w:noProof/>
        <w:sz w:val="20"/>
      </w:rPr>
      <w:t>57</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D1D" w:rsidRDefault="003A4D1D" w:rsidP="0079203B">
      <w:pPr>
        <w:spacing w:after="0" w:line="240" w:lineRule="auto"/>
      </w:pPr>
      <w:r>
        <w:separator/>
      </w:r>
    </w:p>
  </w:footnote>
  <w:footnote w:type="continuationSeparator" w:id="0">
    <w:p w:rsidR="003A4D1D" w:rsidRDefault="003A4D1D" w:rsidP="0079203B">
      <w:pPr>
        <w:spacing w:after="0" w:line="240" w:lineRule="auto"/>
      </w:pPr>
      <w:r>
        <w:continuationSeparator/>
      </w:r>
    </w:p>
  </w:footnote>
  <w:footnote w:id="1">
    <w:p w:rsidR="003A4D1D" w:rsidRPr="005552A8" w:rsidRDefault="003A4D1D" w:rsidP="0079203B">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3A4D1D" w:rsidRPr="005552A8" w:rsidRDefault="003A4D1D" w:rsidP="0079203B">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1D" w:rsidRDefault="003A4D1D">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900FCF8" wp14:editId="35F59F25">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3A4D1D" w:rsidTr="005A6C89">
      <w:trPr>
        <w:trHeight w:val="227"/>
      </w:trPr>
      <w:tc>
        <w:tcPr>
          <w:tcW w:w="5529" w:type="dxa"/>
          <w:hideMark/>
        </w:tcPr>
        <w:p w:rsidR="003A4D1D" w:rsidRDefault="003A4D1D" w:rsidP="005A6C8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3A4D1D" w:rsidRPr="00B4142F" w:rsidRDefault="003A4D1D" w:rsidP="005A6C8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00205/INFOEM/IP/RR/2025 y acumulados</w:t>
          </w:r>
        </w:p>
      </w:tc>
    </w:tr>
    <w:tr w:rsidR="003A4D1D" w:rsidTr="005A6C89">
      <w:trPr>
        <w:trHeight w:val="242"/>
      </w:trPr>
      <w:tc>
        <w:tcPr>
          <w:tcW w:w="5529" w:type="dxa"/>
          <w:hideMark/>
        </w:tcPr>
        <w:p w:rsidR="003A4D1D" w:rsidRDefault="003A4D1D" w:rsidP="005A6C89">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3A4D1D" w:rsidRPr="00F06FED" w:rsidRDefault="003A4D1D" w:rsidP="005A6C89">
          <w:pPr>
            <w:spacing w:after="120" w:line="256" w:lineRule="auto"/>
            <w:ind w:left="639" w:right="214"/>
            <w:jc w:val="both"/>
            <w:rPr>
              <w:rFonts w:ascii="Palatino Linotype" w:hAnsi="Palatino Linotype" w:cs="Arial"/>
            </w:rPr>
          </w:pPr>
          <w:r w:rsidRPr="004A070C">
            <w:rPr>
              <w:rFonts w:ascii="Palatino Linotype" w:hAnsi="Palatino Linotype" w:cs="Arial"/>
              <w:szCs w:val="20"/>
            </w:rPr>
            <w:t>Secretaría de Finanzas</w:t>
          </w:r>
        </w:p>
      </w:tc>
    </w:tr>
    <w:tr w:rsidR="003A4D1D" w:rsidTr="005A6C89">
      <w:trPr>
        <w:trHeight w:val="342"/>
      </w:trPr>
      <w:tc>
        <w:tcPr>
          <w:tcW w:w="5529" w:type="dxa"/>
          <w:hideMark/>
        </w:tcPr>
        <w:p w:rsidR="003A4D1D" w:rsidRDefault="003A4D1D" w:rsidP="005A6C8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3A4D1D" w:rsidRDefault="003A4D1D" w:rsidP="005A6C89">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3A4D1D" w:rsidRDefault="003A4D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3A4D1D" w:rsidTr="005A6C89">
      <w:trPr>
        <w:trHeight w:val="227"/>
      </w:trPr>
      <w:tc>
        <w:tcPr>
          <w:tcW w:w="5529" w:type="dxa"/>
          <w:hideMark/>
        </w:tcPr>
        <w:p w:rsidR="003A4D1D" w:rsidRDefault="003A4D1D" w:rsidP="005A6C8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3A4D1D" w:rsidRPr="00B4142F" w:rsidRDefault="003A4D1D" w:rsidP="005A6C8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00205/INFOEM/IP/RR/2025 y acumulados</w:t>
          </w:r>
        </w:p>
      </w:tc>
    </w:tr>
    <w:tr w:rsidR="003A4D1D" w:rsidTr="005A6C89">
      <w:trPr>
        <w:trHeight w:val="196"/>
      </w:trPr>
      <w:tc>
        <w:tcPr>
          <w:tcW w:w="5529" w:type="dxa"/>
          <w:hideMark/>
        </w:tcPr>
        <w:p w:rsidR="003A4D1D" w:rsidRDefault="003A4D1D" w:rsidP="005A6C89">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3A4D1D" w:rsidRPr="00F06FED" w:rsidRDefault="003A4D1D" w:rsidP="005A6C89">
          <w:pPr>
            <w:spacing w:after="120" w:line="256" w:lineRule="auto"/>
            <w:ind w:left="639" w:right="214"/>
            <w:jc w:val="both"/>
            <w:rPr>
              <w:rFonts w:ascii="Palatino Linotype" w:hAnsi="Palatino Linotype" w:cs="Arial"/>
            </w:rPr>
          </w:pPr>
          <w:r>
            <w:rPr>
              <w:rFonts w:ascii="Palatino Linotype" w:hAnsi="Palatino Linotype" w:cs="Arial"/>
            </w:rPr>
            <w:t>XXXX</w:t>
          </w:r>
        </w:p>
      </w:tc>
    </w:tr>
    <w:tr w:rsidR="003A4D1D" w:rsidTr="005A6C89">
      <w:trPr>
        <w:trHeight w:val="242"/>
      </w:trPr>
      <w:tc>
        <w:tcPr>
          <w:tcW w:w="5529" w:type="dxa"/>
          <w:hideMark/>
        </w:tcPr>
        <w:p w:rsidR="003A4D1D" w:rsidRDefault="003A4D1D" w:rsidP="005A6C89">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3A4D1D" w:rsidRDefault="003A4D1D" w:rsidP="005A6C89">
          <w:pPr>
            <w:spacing w:after="120" w:line="256" w:lineRule="auto"/>
            <w:ind w:left="639" w:right="214"/>
            <w:jc w:val="both"/>
            <w:rPr>
              <w:rFonts w:ascii="Palatino Linotype" w:hAnsi="Palatino Linotype" w:cs="Arial"/>
              <w:szCs w:val="20"/>
            </w:rPr>
          </w:pPr>
          <w:r w:rsidRPr="004A070C">
            <w:rPr>
              <w:rFonts w:ascii="Palatino Linotype" w:hAnsi="Palatino Linotype" w:cs="Arial"/>
              <w:szCs w:val="20"/>
            </w:rPr>
            <w:t>Secretaría de Finanzas</w:t>
          </w:r>
        </w:p>
      </w:tc>
    </w:tr>
    <w:tr w:rsidR="003A4D1D" w:rsidTr="005A6C89">
      <w:trPr>
        <w:trHeight w:val="342"/>
      </w:trPr>
      <w:tc>
        <w:tcPr>
          <w:tcW w:w="5529" w:type="dxa"/>
          <w:hideMark/>
        </w:tcPr>
        <w:p w:rsidR="003A4D1D" w:rsidRDefault="003A4D1D" w:rsidP="005A6C8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3A4D1D" w:rsidRDefault="003A4D1D" w:rsidP="005A6C89">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3A4D1D" w:rsidRDefault="003A4D1D">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E71B65" wp14:editId="7F12BA12">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56F02"/>
    <w:multiLevelType w:val="hybridMultilevel"/>
    <w:tmpl w:val="7924F08A"/>
    <w:lvl w:ilvl="0" w:tplc="37A04F7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2C1A2F50"/>
    <w:multiLevelType w:val="hybridMultilevel"/>
    <w:tmpl w:val="7D5C8F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AE3771"/>
    <w:multiLevelType w:val="hybridMultilevel"/>
    <w:tmpl w:val="0B3A1DB0"/>
    <w:lvl w:ilvl="0" w:tplc="1168288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560839D1"/>
    <w:multiLevelType w:val="hybridMultilevel"/>
    <w:tmpl w:val="571AE574"/>
    <w:lvl w:ilvl="0" w:tplc="C302A056">
      <w:start w:val="1"/>
      <w:numFmt w:val="decimal"/>
      <w:lvlText w:val="%1."/>
      <w:lvlJc w:val="left"/>
      <w:pPr>
        <w:ind w:left="928"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6535F"/>
    <w:multiLevelType w:val="hybridMultilevel"/>
    <w:tmpl w:val="969A320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F946E0"/>
    <w:multiLevelType w:val="hybridMultilevel"/>
    <w:tmpl w:val="969A320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6BAF6D7B"/>
    <w:multiLevelType w:val="hybridMultilevel"/>
    <w:tmpl w:val="A9B64D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5AB7E25"/>
    <w:multiLevelType w:val="hybridMultilevel"/>
    <w:tmpl w:val="7B889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9"/>
  </w:num>
  <w:num w:numId="6">
    <w:abstractNumId w:val="4"/>
  </w:num>
  <w:num w:numId="7">
    <w:abstractNumId w:val="1"/>
  </w:num>
  <w:num w:numId="8">
    <w:abstractNumId w:val="2"/>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3B"/>
    <w:rsid w:val="00003ABC"/>
    <w:rsid w:val="00016809"/>
    <w:rsid w:val="0004234F"/>
    <w:rsid w:val="000854EB"/>
    <w:rsid w:val="000A1740"/>
    <w:rsid w:val="0013514F"/>
    <w:rsid w:val="001D0595"/>
    <w:rsid w:val="002267F2"/>
    <w:rsid w:val="00321427"/>
    <w:rsid w:val="00376B5E"/>
    <w:rsid w:val="003A4D1D"/>
    <w:rsid w:val="004229A2"/>
    <w:rsid w:val="00477EC3"/>
    <w:rsid w:val="004F2280"/>
    <w:rsid w:val="00593CA2"/>
    <w:rsid w:val="005A6C89"/>
    <w:rsid w:val="005B1064"/>
    <w:rsid w:val="00651EC9"/>
    <w:rsid w:val="00684A38"/>
    <w:rsid w:val="007714E7"/>
    <w:rsid w:val="0079203B"/>
    <w:rsid w:val="007E0C2E"/>
    <w:rsid w:val="007F15F4"/>
    <w:rsid w:val="00805CDF"/>
    <w:rsid w:val="008200EE"/>
    <w:rsid w:val="008352ED"/>
    <w:rsid w:val="00851C87"/>
    <w:rsid w:val="0094541B"/>
    <w:rsid w:val="009476D5"/>
    <w:rsid w:val="009D63B8"/>
    <w:rsid w:val="009E0E71"/>
    <w:rsid w:val="00A10816"/>
    <w:rsid w:val="00AE316E"/>
    <w:rsid w:val="00B32D81"/>
    <w:rsid w:val="00B83C16"/>
    <w:rsid w:val="00BC625B"/>
    <w:rsid w:val="00C278CE"/>
    <w:rsid w:val="00CD31CA"/>
    <w:rsid w:val="00CF7BA7"/>
    <w:rsid w:val="00D1039F"/>
    <w:rsid w:val="00D36CC2"/>
    <w:rsid w:val="00D404C3"/>
    <w:rsid w:val="00D733F1"/>
    <w:rsid w:val="00DD0A1C"/>
    <w:rsid w:val="00E33299"/>
    <w:rsid w:val="00E50C07"/>
    <w:rsid w:val="00F54F10"/>
    <w:rsid w:val="00FC08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0AEA4-2BC2-4965-BD29-CA4AD68A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0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203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9203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9203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9203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203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203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9203B"/>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9203B"/>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9203B"/>
    <w:rPr>
      <w:color w:val="0563C1" w:themeColor="hyperlink"/>
      <w:u w:val="single"/>
    </w:rPr>
  </w:style>
  <w:style w:type="paragraph" w:styleId="Sinespaciado">
    <w:name w:val="No Spacing"/>
    <w:aliases w:val="Francesa,INAI"/>
    <w:link w:val="SinespaciadoCar"/>
    <w:uiPriority w:val="1"/>
    <w:qFormat/>
    <w:rsid w:val="0079203B"/>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79203B"/>
    <w:rPr>
      <w:rFonts w:ascii="Times New Roman" w:eastAsia="Times New Roman" w:hAnsi="Times New Roman" w:cs="Times New Roman"/>
      <w:sz w:val="24"/>
      <w:szCs w:val="24"/>
      <w:lang w:eastAsia="es-ES"/>
    </w:rPr>
  </w:style>
  <w:style w:type="paragraph" w:customStyle="1" w:styleId="infoemcitas">
    <w:name w:val="infoem citas"/>
    <w:basedOn w:val="Normal"/>
    <w:qFormat/>
    <w:rsid w:val="0079203B"/>
    <w:pPr>
      <w:spacing w:before="240" w:line="360" w:lineRule="auto"/>
      <w:ind w:left="851" w:right="851"/>
      <w:jc w:val="both"/>
    </w:pPr>
    <w:rPr>
      <w:rFonts w:ascii="Palatino Linotype" w:hAnsi="Palatino Linotype"/>
      <w:i/>
    </w:rPr>
  </w:style>
  <w:style w:type="paragraph" w:customStyle="1" w:styleId="INFOEM">
    <w:name w:val="INFOEM"/>
    <w:basedOn w:val="Normal"/>
    <w:qFormat/>
    <w:rsid w:val="0079203B"/>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792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92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D36CC2"/>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57</Pages>
  <Words>12080</Words>
  <Characters>66442</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20</cp:revision>
  <dcterms:created xsi:type="dcterms:W3CDTF">2025-02-10T21:09:00Z</dcterms:created>
  <dcterms:modified xsi:type="dcterms:W3CDTF">2025-03-12T19:02:00Z</dcterms:modified>
</cp:coreProperties>
</file>