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31B10" w14:textId="77777777" w:rsidR="00F5085F" w:rsidRPr="00F444C4" w:rsidRDefault="00F5085F" w:rsidP="00F5085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hAnsi="Palatino Linotype" w:cs="Palatino Linotype"/>
          <w:color w:val="000000"/>
          <w:lang w:val="es-ES_tradnl"/>
        </w:rPr>
        <w:t xml:space="preserve">a </w:t>
      </w:r>
      <w:r w:rsidR="00DA1891" w:rsidRPr="00E46129">
        <w:rPr>
          <w:rFonts w:ascii="Palatino Linotype" w:hAnsi="Palatino Linotype" w:cs="Palatino Linotype"/>
          <w:b/>
          <w:color w:val="000000"/>
          <w:lang w:val="es-ES_tradnl"/>
        </w:rPr>
        <w:t>seis de agosto</w:t>
      </w:r>
      <w:r w:rsidRPr="00E46129">
        <w:rPr>
          <w:rFonts w:ascii="Palatino Linotype" w:hAnsi="Palatino Linotype" w:cs="Palatino Linotype"/>
          <w:b/>
          <w:color w:val="000000"/>
          <w:lang w:val="es-ES_tradnl"/>
        </w:rPr>
        <w:t xml:space="preserve"> de dos mil veinticinco</w:t>
      </w:r>
      <w:r w:rsidRPr="00CA75DE">
        <w:rPr>
          <w:rFonts w:ascii="Palatino Linotype" w:hAnsi="Palatino Linotype" w:cs="Palatino Linotype"/>
          <w:color w:val="000000"/>
          <w:lang w:val="es-ES_tradnl"/>
        </w:rPr>
        <w:t>.</w:t>
      </w:r>
    </w:p>
    <w:p w14:paraId="0181E692" w14:textId="77777777" w:rsidR="00F5085F" w:rsidRPr="00F444C4" w:rsidRDefault="00F5085F" w:rsidP="00F5085F">
      <w:pPr>
        <w:spacing w:line="360" w:lineRule="auto"/>
        <w:contextualSpacing/>
        <w:jc w:val="both"/>
        <w:rPr>
          <w:rFonts w:ascii="Palatino Linotype" w:hAnsi="Palatino Linotype" w:cs="Palatino Linotype"/>
          <w:color w:val="000000"/>
          <w:lang w:val="es-ES_tradnl"/>
        </w:rPr>
      </w:pPr>
    </w:p>
    <w:p w14:paraId="6F771387" w14:textId="77777777" w:rsidR="00F5085F" w:rsidRDefault="00F5085F" w:rsidP="00F5085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b/>
          <w:color w:val="000000"/>
          <w:lang w:val="es-ES_tradnl"/>
        </w:rPr>
        <w:t>VISTO</w:t>
      </w:r>
      <w:r w:rsidRPr="00F444C4">
        <w:rPr>
          <w:rFonts w:ascii="Palatino Linotype" w:hAnsi="Palatino Linotype" w:cs="Palatino Linotype"/>
          <w:color w:val="000000"/>
          <w:lang w:val="es-ES_tradnl"/>
        </w:rPr>
        <w:t xml:space="preserve"> el expediente electrónico formado con motivo del recurso de revisión número </w:t>
      </w:r>
      <w:bookmarkStart w:id="0" w:name="_GoBack"/>
      <w:r w:rsidR="00DA1891">
        <w:rPr>
          <w:rFonts w:ascii="Palatino Linotype" w:hAnsi="Palatino Linotype" w:cs="Palatino Linotype"/>
          <w:b/>
          <w:color w:val="000000"/>
          <w:lang w:val="es-ES_tradnl"/>
        </w:rPr>
        <w:t>05780</w:t>
      </w:r>
      <w:r>
        <w:rPr>
          <w:rFonts w:ascii="Palatino Linotype" w:hAnsi="Palatino Linotype" w:cs="Palatino Linotype"/>
          <w:b/>
          <w:color w:val="000000"/>
          <w:lang w:val="es-ES_tradnl"/>
        </w:rPr>
        <w:t>/INFOEM/IP/RR/2025</w:t>
      </w:r>
      <w:bookmarkEnd w:id="0"/>
      <w:r>
        <w:rPr>
          <w:rFonts w:ascii="Palatino Linotype" w:hAnsi="Palatino Linotype" w:cs="Palatino Linotype"/>
          <w:color w:val="000000"/>
          <w:lang w:val="es-ES_tradnl"/>
        </w:rPr>
        <w:t xml:space="preserve">, interpuesto por </w:t>
      </w:r>
      <w:r>
        <w:rPr>
          <w:rFonts w:ascii="Palatino Linotype" w:hAnsi="Palatino Linotype" w:cs="Arial"/>
          <w:b/>
          <w:bCs/>
        </w:rPr>
        <w:t xml:space="preserve">un particular que no proporciono nombre o seudónimo </w:t>
      </w:r>
      <w:r>
        <w:rPr>
          <w:rFonts w:ascii="Palatino Linotype" w:hAnsi="Palatino Linotype" w:cs="Arial"/>
          <w:bCs/>
        </w:rPr>
        <w:t xml:space="preserve">en </w:t>
      </w:r>
      <w:r w:rsidRPr="00F444C4">
        <w:rPr>
          <w:rFonts w:ascii="Palatino Linotype" w:hAnsi="Palatino Linotype" w:cs="Palatino Linotype"/>
          <w:color w:val="000000"/>
          <w:lang w:val="es-ES_tradnl"/>
        </w:rPr>
        <w:t xml:space="preserve">lo sucesivo el </w:t>
      </w:r>
      <w:r w:rsidRPr="00F444C4">
        <w:rPr>
          <w:rFonts w:ascii="Palatino Linotype" w:hAnsi="Palatino Linotype" w:cs="Palatino Linotype"/>
          <w:b/>
          <w:color w:val="000000"/>
          <w:lang w:val="es-ES_tradnl"/>
        </w:rPr>
        <w:t>Recurrente</w:t>
      </w:r>
      <w:r>
        <w:rPr>
          <w:rFonts w:ascii="Palatino Linotype" w:hAnsi="Palatino Linotype" w:cs="Palatino Linotype"/>
          <w:color w:val="000000"/>
          <w:lang w:val="es-ES_tradnl"/>
        </w:rPr>
        <w:t xml:space="preserve">, en contra de la respuesta del </w:t>
      </w:r>
      <w:r w:rsidR="00DA1891" w:rsidRPr="00DA1891">
        <w:rPr>
          <w:rFonts w:ascii="Palatino Linotype" w:hAnsi="Palatino Linotype"/>
          <w:b/>
          <w:bCs/>
          <w:color w:val="000000"/>
        </w:rPr>
        <w:t>Ayuntamiento de Tepotzotlán</w:t>
      </w:r>
      <w:r w:rsidR="00DA1891" w:rsidRPr="00F444C4">
        <w:rPr>
          <w:rFonts w:ascii="Palatino Linotype" w:hAnsi="Palatino Linotype" w:cs="Palatino Linotype"/>
          <w:color w:val="000000"/>
          <w:lang w:val="es-ES_tradnl"/>
        </w:rPr>
        <w:t xml:space="preserve"> </w:t>
      </w:r>
      <w:r w:rsidRPr="00F444C4">
        <w:rPr>
          <w:rFonts w:ascii="Palatino Linotype" w:hAnsi="Palatino Linotype" w:cs="Palatino Linotype"/>
          <w:color w:val="000000"/>
          <w:lang w:val="es-ES_tradnl"/>
        </w:rPr>
        <w:t>en lo subsecuente</w:t>
      </w:r>
      <w:r w:rsidRPr="00F444C4">
        <w:rPr>
          <w:rFonts w:ascii="Palatino Linotype" w:hAnsi="Palatino Linotype" w:cs="Palatino Linotype"/>
          <w:b/>
          <w:color w:val="000000"/>
          <w:lang w:val="es-ES_tradnl"/>
        </w:rPr>
        <w:t xml:space="preserve"> </w:t>
      </w:r>
      <w:r w:rsidRPr="00F444C4">
        <w:rPr>
          <w:rFonts w:ascii="Palatino Linotype" w:hAnsi="Palatino Linotype" w:cs="Palatino Linotype"/>
          <w:color w:val="000000"/>
          <w:lang w:val="es-ES_tradnl"/>
        </w:rPr>
        <w:t>el</w:t>
      </w:r>
      <w:r w:rsidRPr="00F444C4">
        <w:rPr>
          <w:rFonts w:ascii="Palatino Linotype" w:hAnsi="Palatino Linotype" w:cs="Palatino Linotype"/>
          <w:b/>
          <w:color w:val="000000"/>
          <w:lang w:val="es-ES_tradnl"/>
        </w:rPr>
        <w:t xml:space="preserve"> Sujeto Obligado, </w:t>
      </w:r>
      <w:r w:rsidRPr="00F444C4">
        <w:rPr>
          <w:rFonts w:ascii="Palatino Linotype" w:hAnsi="Palatino Linotype" w:cs="Palatino Linotype"/>
          <w:color w:val="000000"/>
          <w:lang w:val="es-ES_tradnl"/>
        </w:rPr>
        <w:t>se procede a dictar la presente resolución.</w:t>
      </w:r>
    </w:p>
    <w:p w14:paraId="46350D7E" w14:textId="77777777" w:rsidR="00F5085F" w:rsidRPr="00F444C4" w:rsidRDefault="00F5085F" w:rsidP="00F5085F">
      <w:pPr>
        <w:spacing w:line="360" w:lineRule="auto"/>
        <w:contextualSpacing/>
        <w:jc w:val="both"/>
        <w:rPr>
          <w:rFonts w:ascii="Palatino Linotype" w:hAnsi="Palatino Linotype" w:cs="Palatino Linotype"/>
          <w:color w:val="000000"/>
          <w:lang w:val="es-ES_tradnl"/>
        </w:rPr>
      </w:pPr>
    </w:p>
    <w:p w14:paraId="7C536BEB" w14:textId="77777777" w:rsidR="00F5085F" w:rsidRDefault="00F5085F" w:rsidP="00F5085F">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A N T E C E D E N T E S</w:t>
      </w:r>
    </w:p>
    <w:p w14:paraId="27600BB6" w14:textId="77777777" w:rsidR="00F5085F" w:rsidRPr="00F444C4" w:rsidRDefault="00F5085F" w:rsidP="00F5085F">
      <w:pPr>
        <w:keepNext/>
        <w:keepLines/>
        <w:spacing w:line="360" w:lineRule="auto"/>
        <w:jc w:val="center"/>
        <w:outlineLvl w:val="0"/>
        <w:rPr>
          <w:rFonts w:ascii="Palatino Linotype" w:hAnsi="Palatino Linotype"/>
          <w:b/>
          <w:color w:val="000000" w:themeColor="text1"/>
          <w:sz w:val="28"/>
          <w:szCs w:val="32"/>
          <w:lang w:val="es-ES_tradnl" w:eastAsia="es-ES"/>
        </w:rPr>
      </w:pPr>
    </w:p>
    <w:p w14:paraId="2AAE09FA" w14:textId="77777777" w:rsidR="00F5085F" w:rsidRPr="00F444C4" w:rsidRDefault="00F5085F" w:rsidP="00F5085F">
      <w:pPr>
        <w:spacing w:line="360" w:lineRule="auto"/>
        <w:contextualSpacing/>
        <w:jc w:val="both"/>
        <w:rPr>
          <w:rFonts w:ascii="Palatino Linotype" w:hAnsi="Palatino Linotype" w:cs="Palatino Linotype"/>
          <w:color w:val="000000"/>
          <w:lang w:val="es-ES_tradnl"/>
        </w:rPr>
      </w:pPr>
    </w:p>
    <w:p w14:paraId="71C192E2" w14:textId="77777777" w:rsidR="00F5085F" w:rsidRPr="00F444C4" w:rsidRDefault="00F5085F" w:rsidP="00F5085F">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Solicitud de Información.</w:t>
      </w:r>
    </w:p>
    <w:p w14:paraId="2A2CEADA" w14:textId="77777777" w:rsidR="00F5085F" w:rsidRPr="00FF3D07" w:rsidRDefault="00F5085F" w:rsidP="00F5085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Con fecha</w:t>
      </w:r>
      <w:r>
        <w:rPr>
          <w:rFonts w:ascii="Palatino Linotype" w:hAnsi="Palatino Linotype" w:cs="Palatino Linotype"/>
          <w:color w:val="000000"/>
          <w:lang w:val="es-ES_tradnl"/>
        </w:rPr>
        <w:t xml:space="preserve"> </w:t>
      </w:r>
      <w:r w:rsidR="00DA1891">
        <w:rPr>
          <w:rFonts w:ascii="Palatino Linotype" w:hAnsi="Palatino Linotype" w:cs="Palatino Linotype"/>
          <w:color w:val="000000"/>
          <w:lang w:val="es-ES_tradnl"/>
        </w:rPr>
        <w:t>veintiuno de abril</w:t>
      </w:r>
      <w:r>
        <w:rPr>
          <w:rFonts w:ascii="Palatino Linotype" w:hAnsi="Palatino Linotype" w:cs="Palatino Linotype"/>
          <w:color w:val="000000"/>
          <w:lang w:val="es-ES_tradnl"/>
        </w:rPr>
        <w:t xml:space="preserve"> de dos mil veinticinco</w:t>
      </w:r>
      <w:r w:rsidRPr="00F444C4">
        <w:rPr>
          <w:rFonts w:ascii="Palatino Linotype" w:hAnsi="Palatino Linotype" w:cs="Palatino Linotype"/>
          <w:color w:val="000000"/>
          <w:lang w:val="es-ES_tradnl"/>
        </w:rPr>
        <w:t>, el Recurrente presentó mediante el Sistema de Acceso a la Información Mexiquense (</w:t>
      </w:r>
      <w:r w:rsidRPr="005A57E6">
        <w:rPr>
          <w:rFonts w:ascii="Palatino Linotype" w:hAnsi="Palatino Linotype" w:cs="Palatino Linotype"/>
          <w:b/>
          <w:color w:val="000000"/>
          <w:lang w:val="es-ES_tradnl"/>
        </w:rPr>
        <w:t>SAIMEX</w:t>
      </w:r>
      <w:r w:rsidRPr="00F444C4">
        <w:rPr>
          <w:rFonts w:ascii="Palatino Linotype" w:hAnsi="Palatino Linotype" w:cs="Palatino Linotype"/>
          <w:color w:val="000000"/>
          <w:lang w:val="es-ES_tradnl"/>
        </w:rPr>
        <w:t xml:space="preserve">), solicitud de información registrada con el número de </w:t>
      </w:r>
      <w:r w:rsidRPr="00F444C4">
        <w:rPr>
          <w:rFonts w:ascii="Palatino Linotype" w:hAnsi="Palatino Linotype" w:cs="Palatino Linotype"/>
          <w:lang w:val="es-ES_tradnl"/>
        </w:rPr>
        <w:t>expediente</w:t>
      </w:r>
      <w:r w:rsidRPr="00706006">
        <w:rPr>
          <w:rFonts w:ascii="Verdana" w:hAnsi="Verdana"/>
          <w:b/>
          <w:bCs/>
          <w:color w:val="FF0000"/>
        </w:rPr>
        <w:t xml:space="preserve"> </w:t>
      </w:r>
      <w:r w:rsidR="00DA1891" w:rsidRPr="00DA1891">
        <w:rPr>
          <w:rFonts w:ascii="Palatino Linotype" w:hAnsi="Palatino Linotype"/>
          <w:b/>
          <w:bCs/>
        </w:rPr>
        <w:t>00161/TEPOTZOT/IP/2025</w:t>
      </w:r>
      <w:r w:rsidR="00DA1891" w:rsidRPr="00DA1891">
        <w:rPr>
          <w:rFonts w:ascii="Palatino Linotype" w:hAnsi="Palatino Linotype" w:cs="Palatino Linotype"/>
          <w:lang w:val="es-ES_tradnl"/>
        </w:rPr>
        <w:t xml:space="preserve"> </w:t>
      </w:r>
      <w:r>
        <w:rPr>
          <w:rFonts w:ascii="Palatino Linotype" w:hAnsi="Palatino Linotype" w:cs="Palatino Linotype"/>
          <w:color w:val="000000"/>
          <w:lang w:val="es-ES_tradnl"/>
        </w:rPr>
        <w:t xml:space="preserve">mediante la cual </w:t>
      </w:r>
      <w:r w:rsidRPr="00F444C4">
        <w:rPr>
          <w:rFonts w:ascii="Palatino Linotype" w:hAnsi="Palatino Linotype" w:cs="Palatino Linotype"/>
          <w:color w:val="000000"/>
          <w:lang w:val="es-ES_tradnl"/>
        </w:rPr>
        <w:t>solicitó información en el tenor siguiente:</w:t>
      </w:r>
    </w:p>
    <w:p w14:paraId="183A85B0" w14:textId="77777777" w:rsidR="00F5085F" w:rsidRDefault="00F5085F" w:rsidP="00F5085F">
      <w:pPr>
        <w:spacing w:line="360" w:lineRule="auto"/>
        <w:ind w:left="567" w:right="567"/>
        <w:contextualSpacing/>
        <w:jc w:val="both"/>
        <w:rPr>
          <w:rFonts w:ascii="Palatino Linotype" w:hAnsi="Palatino Linotype" w:cs="Palatino Linotype"/>
          <w:i/>
          <w:color w:val="000000"/>
          <w:lang w:val="es-ES_tradnl"/>
        </w:rPr>
      </w:pPr>
      <w:r w:rsidRPr="00696E58">
        <w:rPr>
          <w:rFonts w:ascii="Palatino Linotype" w:hAnsi="Palatino Linotype" w:cs="Palatino Linotype"/>
          <w:i/>
          <w:iCs/>
          <w:color w:val="000000"/>
          <w:lang w:val="es-ES_tradnl"/>
        </w:rPr>
        <w:t>“</w:t>
      </w:r>
      <w:r w:rsidR="00DA1891" w:rsidRPr="00DA1891">
        <w:rPr>
          <w:rFonts w:ascii="Palatino Linotype" w:hAnsi="Palatino Linotype"/>
          <w:i/>
          <w:color w:val="000000"/>
        </w:rPr>
        <w:t>Las políticas que haya diseñado y promovido la titular de la dirección de desarrollo económico para generar inversiones productivas y empleos remunerados.</w:t>
      </w:r>
      <w:r w:rsidR="00DA1891" w:rsidRPr="00C7326E">
        <w:rPr>
          <w:rFonts w:ascii="Palatino Linotype" w:hAnsi="Palatino Linotype" w:cs="Palatino Linotype"/>
          <w:i/>
          <w:color w:val="000000"/>
          <w:lang w:val="es-ES_tradnl"/>
        </w:rPr>
        <w:t xml:space="preserve"> </w:t>
      </w:r>
      <w:r w:rsidRPr="00C7326E">
        <w:rPr>
          <w:rFonts w:ascii="Palatino Linotype" w:hAnsi="Palatino Linotype" w:cs="Palatino Linotype"/>
          <w:i/>
          <w:color w:val="000000"/>
          <w:lang w:val="es-ES_tradnl"/>
        </w:rPr>
        <w:t>“</w:t>
      </w:r>
      <w:r>
        <w:rPr>
          <w:rFonts w:ascii="Palatino Linotype" w:hAnsi="Palatino Linotype" w:cs="Palatino Linotype"/>
          <w:i/>
          <w:color w:val="000000"/>
          <w:lang w:val="es-ES_tradnl"/>
        </w:rPr>
        <w:t xml:space="preserve"> </w:t>
      </w:r>
      <w:r w:rsidRPr="00BF3A0D">
        <w:rPr>
          <w:rFonts w:ascii="Palatino Linotype" w:hAnsi="Palatino Linotype" w:cs="Palatino Linotype"/>
          <w:i/>
          <w:color w:val="000000"/>
          <w:lang w:val="es-ES_tradnl"/>
        </w:rPr>
        <w:t>(Sic)</w:t>
      </w:r>
    </w:p>
    <w:p w14:paraId="18277846" w14:textId="77777777" w:rsidR="00F5085F" w:rsidRPr="00FF3D07" w:rsidRDefault="00F5085F" w:rsidP="00F5085F">
      <w:pPr>
        <w:spacing w:line="360" w:lineRule="auto"/>
        <w:ind w:left="567" w:right="567"/>
        <w:contextualSpacing/>
        <w:jc w:val="both"/>
        <w:rPr>
          <w:rFonts w:ascii="Palatino Linotype" w:hAnsi="Palatino Linotype"/>
          <w:i/>
          <w:color w:val="000000"/>
        </w:rPr>
      </w:pPr>
    </w:p>
    <w:p w14:paraId="3D3DC5E9" w14:textId="77777777" w:rsidR="00F5085F" w:rsidRPr="00DA1891" w:rsidRDefault="00F5085F" w:rsidP="00F5085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Modalidad de entrega: </w:t>
      </w:r>
      <w:r w:rsidRPr="00F444C4">
        <w:rPr>
          <w:rFonts w:ascii="Palatino Linotype" w:hAnsi="Palatino Linotype" w:cs="Palatino Linotype"/>
          <w:b/>
          <w:color w:val="000000"/>
          <w:lang w:val="es-ES_tradnl"/>
        </w:rPr>
        <w:t>A través del SAIMEX</w:t>
      </w:r>
      <w:r>
        <w:rPr>
          <w:rFonts w:ascii="Palatino Linotype" w:hAnsi="Palatino Linotype" w:cs="Palatino Linotype"/>
          <w:b/>
          <w:color w:val="000000"/>
          <w:lang w:val="es-ES_tradnl"/>
        </w:rPr>
        <w:t xml:space="preserve"> </w:t>
      </w:r>
    </w:p>
    <w:p w14:paraId="05DE4321" w14:textId="77777777" w:rsidR="00F5085F" w:rsidRPr="00B73049" w:rsidRDefault="00F5085F" w:rsidP="00F5085F">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lastRenderedPageBreak/>
        <w:t xml:space="preserve">SEGUNDO. De </w:t>
      </w:r>
      <w:r>
        <w:rPr>
          <w:rFonts w:ascii="Palatino Linotype" w:hAnsi="Palatino Linotype"/>
          <w:b/>
          <w:color w:val="000000" w:themeColor="text1"/>
          <w:sz w:val="26"/>
          <w:szCs w:val="26"/>
          <w:lang w:val="es-ES_tradnl"/>
        </w:rPr>
        <w:t xml:space="preserve">la </w:t>
      </w:r>
      <w:r w:rsidRPr="00F444C4">
        <w:rPr>
          <w:rFonts w:ascii="Palatino Linotype" w:hAnsi="Palatino Linotype"/>
          <w:b/>
          <w:color w:val="000000" w:themeColor="text1"/>
          <w:sz w:val="26"/>
          <w:szCs w:val="26"/>
          <w:lang w:val="es-ES_tradnl"/>
        </w:rPr>
        <w:t>respuesta del Sujeto Obligado.</w:t>
      </w:r>
    </w:p>
    <w:p w14:paraId="3AC20767" w14:textId="77777777" w:rsidR="00F5085F" w:rsidRPr="00F444C4" w:rsidRDefault="00F5085F" w:rsidP="00F5085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De las constancias que obran en el expediente electrónico, se observa que el</w:t>
      </w:r>
      <w:r>
        <w:rPr>
          <w:rFonts w:ascii="Palatino Linotype" w:hAnsi="Palatino Linotype" w:cs="Palatino Linotype"/>
          <w:color w:val="000000"/>
          <w:lang w:val="es-ES_tradnl"/>
        </w:rPr>
        <w:t xml:space="preserve"> </w:t>
      </w:r>
      <w:r w:rsidR="00DA1891">
        <w:rPr>
          <w:rFonts w:ascii="Palatino Linotype" w:hAnsi="Palatino Linotype" w:cs="Palatino Linotype"/>
          <w:color w:val="000000"/>
          <w:lang w:val="es-ES_tradnl"/>
        </w:rPr>
        <w:t>catorce de mayo</w:t>
      </w:r>
      <w:r>
        <w:rPr>
          <w:rFonts w:ascii="Palatino Linotype" w:hAnsi="Palatino Linotype" w:cs="Palatino Linotype"/>
          <w:color w:val="000000"/>
          <w:lang w:val="es-ES_tradnl"/>
        </w:rPr>
        <w:t xml:space="preserve"> de dos mil veinticinco</w:t>
      </w:r>
      <w:r w:rsidRPr="00F444C4">
        <w:rPr>
          <w:rFonts w:ascii="Palatino Linotype" w:hAnsi="Palatino Linotype" w:cs="Palatino Linotype"/>
          <w:color w:val="000000"/>
          <w:lang w:val="es-ES_tradnl"/>
        </w:rPr>
        <w:t>, el Sujeto Obligado dio respuesta a la solicitud de información manifestando lo siguiente:</w:t>
      </w:r>
    </w:p>
    <w:tbl>
      <w:tblPr>
        <w:tblW w:w="8817" w:type="dxa"/>
        <w:jc w:val="center"/>
        <w:tblCellSpacing w:w="0" w:type="dxa"/>
        <w:tblCellMar>
          <w:left w:w="0" w:type="dxa"/>
          <w:right w:w="0" w:type="dxa"/>
        </w:tblCellMar>
        <w:tblLook w:val="04A0" w:firstRow="1" w:lastRow="0" w:firstColumn="1" w:lastColumn="0" w:noHBand="0" w:noVBand="1"/>
      </w:tblPr>
      <w:tblGrid>
        <w:gridCol w:w="8817"/>
      </w:tblGrid>
      <w:tr w:rsidR="00DA1891" w:rsidRPr="00DA1891" w14:paraId="43790558" w14:textId="77777777" w:rsidTr="00DA1891">
        <w:trPr>
          <w:trHeight w:val="275"/>
          <w:tblCellSpacing w:w="0" w:type="dxa"/>
          <w:jc w:val="center"/>
        </w:trPr>
        <w:tc>
          <w:tcPr>
            <w:tcW w:w="0" w:type="auto"/>
            <w:vAlign w:val="center"/>
            <w:hideMark/>
          </w:tcPr>
          <w:p w14:paraId="40A2E005" w14:textId="77777777" w:rsidR="00DA1891" w:rsidRPr="00DA1891" w:rsidRDefault="00DA1891" w:rsidP="00DA1891">
            <w:pPr>
              <w:jc w:val="right"/>
              <w:rPr>
                <w:rFonts w:ascii="Palatino Linotype" w:hAnsi="Palatino Linotype"/>
                <w:i/>
                <w:sz w:val="22"/>
                <w:szCs w:val="22"/>
              </w:rPr>
            </w:pPr>
            <w:r w:rsidRPr="00DA1891">
              <w:rPr>
                <w:rFonts w:ascii="Palatino Linotype" w:hAnsi="Palatino Linotype"/>
                <w:i/>
                <w:sz w:val="22"/>
                <w:szCs w:val="22"/>
              </w:rPr>
              <w:t>Tepotzotlán, México a 14 de Mayo de 2025</w:t>
            </w:r>
          </w:p>
        </w:tc>
      </w:tr>
      <w:tr w:rsidR="00DA1891" w:rsidRPr="00DA1891" w14:paraId="5F6220B9" w14:textId="77777777" w:rsidTr="00DA1891">
        <w:trPr>
          <w:trHeight w:val="275"/>
          <w:tblCellSpacing w:w="0" w:type="dxa"/>
          <w:jc w:val="center"/>
        </w:trPr>
        <w:tc>
          <w:tcPr>
            <w:tcW w:w="0" w:type="auto"/>
            <w:vAlign w:val="center"/>
            <w:hideMark/>
          </w:tcPr>
          <w:p w14:paraId="14CEDF88" w14:textId="77777777" w:rsidR="00DA1891" w:rsidRPr="00DA1891" w:rsidRDefault="00DA1891" w:rsidP="00DA1891">
            <w:pPr>
              <w:jc w:val="right"/>
              <w:rPr>
                <w:rFonts w:ascii="Palatino Linotype" w:hAnsi="Palatino Linotype"/>
                <w:i/>
                <w:sz w:val="22"/>
                <w:szCs w:val="22"/>
              </w:rPr>
            </w:pPr>
            <w:r w:rsidRPr="00DA1891">
              <w:rPr>
                <w:rFonts w:ascii="Palatino Linotype" w:hAnsi="Palatino Linotype"/>
                <w:i/>
                <w:sz w:val="22"/>
                <w:szCs w:val="22"/>
              </w:rPr>
              <w:t>Nombre del solicitante: C. Solicitante</w:t>
            </w:r>
          </w:p>
        </w:tc>
      </w:tr>
      <w:tr w:rsidR="00DA1891" w:rsidRPr="00DA1891" w14:paraId="358DF66B" w14:textId="77777777" w:rsidTr="00DA1891">
        <w:trPr>
          <w:trHeight w:val="275"/>
          <w:tblCellSpacing w:w="0" w:type="dxa"/>
          <w:jc w:val="center"/>
        </w:trPr>
        <w:tc>
          <w:tcPr>
            <w:tcW w:w="0" w:type="auto"/>
            <w:vAlign w:val="center"/>
            <w:hideMark/>
          </w:tcPr>
          <w:p w14:paraId="528E3B83" w14:textId="77777777" w:rsidR="00DA1891" w:rsidRPr="00DA1891" w:rsidRDefault="00DA1891" w:rsidP="00DA1891">
            <w:pPr>
              <w:jc w:val="right"/>
              <w:rPr>
                <w:rFonts w:ascii="Palatino Linotype" w:hAnsi="Palatino Linotype"/>
                <w:i/>
                <w:sz w:val="22"/>
                <w:szCs w:val="22"/>
              </w:rPr>
            </w:pPr>
            <w:r w:rsidRPr="00DA1891">
              <w:rPr>
                <w:rFonts w:ascii="Palatino Linotype" w:hAnsi="Palatino Linotype"/>
                <w:i/>
                <w:sz w:val="22"/>
                <w:szCs w:val="22"/>
              </w:rPr>
              <w:t>Folio de la solicitud: 00161/TEPOTZOT/IP/2025</w:t>
            </w:r>
          </w:p>
        </w:tc>
      </w:tr>
      <w:tr w:rsidR="00DA1891" w:rsidRPr="00DA1891" w14:paraId="226901C0" w14:textId="77777777" w:rsidTr="00DA1891">
        <w:trPr>
          <w:trHeight w:val="412"/>
          <w:tblCellSpacing w:w="0" w:type="dxa"/>
          <w:jc w:val="center"/>
        </w:trPr>
        <w:tc>
          <w:tcPr>
            <w:tcW w:w="0" w:type="auto"/>
            <w:vAlign w:val="center"/>
            <w:hideMark/>
          </w:tcPr>
          <w:p w14:paraId="22333AF1" w14:textId="77777777" w:rsidR="00DA1891" w:rsidRPr="00DA1891" w:rsidRDefault="00DA1891" w:rsidP="00DA1891">
            <w:pPr>
              <w:jc w:val="right"/>
              <w:rPr>
                <w:rFonts w:ascii="Palatino Linotype" w:hAnsi="Palatino Linotype"/>
                <w:i/>
                <w:sz w:val="22"/>
                <w:szCs w:val="22"/>
              </w:rPr>
            </w:pPr>
          </w:p>
        </w:tc>
      </w:tr>
      <w:tr w:rsidR="00DA1891" w:rsidRPr="00DA1891" w14:paraId="6BC98F8A" w14:textId="77777777" w:rsidTr="00DA1891">
        <w:trPr>
          <w:trHeight w:val="137"/>
          <w:tblCellSpacing w:w="0" w:type="dxa"/>
          <w:jc w:val="center"/>
        </w:trPr>
        <w:tc>
          <w:tcPr>
            <w:tcW w:w="0" w:type="auto"/>
            <w:vAlign w:val="center"/>
            <w:hideMark/>
          </w:tcPr>
          <w:p w14:paraId="3174E031" w14:textId="77777777" w:rsidR="00DA1891" w:rsidRPr="00DA1891" w:rsidRDefault="00DA1891" w:rsidP="00DA1891">
            <w:pPr>
              <w:jc w:val="both"/>
              <w:rPr>
                <w:rFonts w:ascii="Palatino Linotype" w:hAnsi="Palatino Linotype"/>
                <w:i/>
                <w:sz w:val="22"/>
                <w:szCs w:val="22"/>
              </w:rPr>
            </w:pPr>
            <w:r w:rsidRPr="00DA1891">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A1891" w:rsidRPr="00DA1891" w14:paraId="154665DB" w14:textId="77777777" w:rsidTr="00DA1891">
        <w:trPr>
          <w:trHeight w:val="344"/>
          <w:tblCellSpacing w:w="0" w:type="dxa"/>
          <w:jc w:val="center"/>
        </w:trPr>
        <w:tc>
          <w:tcPr>
            <w:tcW w:w="0" w:type="auto"/>
            <w:vAlign w:val="center"/>
            <w:hideMark/>
          </w:tcPr>
          <w:p w14:paraId="2E9495DF" w14:textId="77777777" w:rsidR="00DA1891" w:rsidRPr="00DA1891" w:rsidRDefault="00DA1891" w:rsidP="00DA1891">
            <w:pPr>
              <w:rPr>
                <w:rFonts w:ascii="Palatino Linotype" w:hAnsi="Palatino Linotype"/>
                <w:i/>
                <w:sz w:val="22"/>
                <w:szCs w:val="22"/>
              </w:rPr>
            </w:pPr>
          </w:p>
        </w:tc>
      </w:tr>
    </w:tbl>
    <w:p w14:paraId="48BE2DDE" w14:textId="77777777" w:rsidR="00F5085F" w:rsidRPr="00A47ACD" w:rsidRDefault="00F5085F" w:rsidP="00F5085F">
      <w:pPr>
        <w:spacing w:line="360" w:lineRule="auto"/>
        <w:contextualSpacing/>
        <w:jc w:val="both"/>
        <w:rPr>
          <w:rFonts w:ascii="Palatino Linotype" w:hAnsi="Palatino Linotype" w:cs="Palatino Linotype"/>
          <w:i/>
          <w:color w:val="000000"/>
          <w:lang w:val="es-ES_tradnl"/>
        </w:rPr>
      </w:pPr>
    </w:p>
    <w:p w14:paraId="42F2770A" w14:textId="77777777" w:rsidR="00F5085F" w:rsidRPr="005C6B43" w:rsidRDefault="00F5085F" w:rsidP="00F5085F">
      <w:pPr>
        <w:spacing w:line="360" w:lineRule="auto"/>
        <w:contextualSpacing/>
        <w:jc w:val="both"/>
        <w:rPr>
          <w:rFonts w:ascii="Palatino Linotype" w:hAnsi="Palatino Linotype" w:cs="Arial"/>
          <w:b/>
          <w:bCs/>
          <w:i/>
        </w:rPr>
      </w:pPr>
      <w:r w:rsidRPr="00F444C4">
        <w:rPr>
          <w:rFonts w:ascii="Palatino Linotype" w:hAnsi="Palatino Linotype" w:cs="Palatino Linotype"/>
          <w:color w:val="000000"/>
          <w:lang w:val="es-ES_tradnl"/>
        </w:rPr>
        <w:t xml:space="preserve">El Sujeto Obligado </w:t>
      </w:r>
      <w:r w:rsidR="00DA1891">
        <w:rPr>
          <w:rFonts w:ascii="Palatino Linotype" w:hAnsi="Palatino Linotype" w:cs="Palatino Linotype"/>
          <w:color w:val="000000"/>
          <w:lang w:val="es-ES_tradnl"/>
        </w:rPr>
        <w:t>adjuntó a su respuesta el documento denominado</w:t>
      </w:r>
      <w:r>
        <w:rPr>
          <w:rFonts w:ascii="Palatino Linotype" w:hAnsi="Palatino Linotype" w:cs="Palatino Linotype"/>
          <w:i/>
          <w:lang w:val="es-ES_tradnl"/>
        </w:rPr>
        <w:t xml:space="preserve"> “</w:t>
      </w:r>
      <w:r w:rsidR="00DA1891" w:rsidRPr="00DA1891">
        <w:rPr>
          <w:rFonts w:ascii="Palatino Linotype" w:hAnsi="Palatino Linotype" w:cs="Arial"/>
          <w:b/>
          <w:bCs/>
          <w:i/>
        </w:rPr>
        <w:t>DDYFE-410-2025.pdf</w:t>
      </w:r>
      <w:r>
        <w:rPr>
          <w:rFonts w:ascii="Palatino Linotype" w:hAnsi="Palatino Linotype" w:cs="Arial"/>
          <w:b/>
          <w:bCs/>
          <w:i/>
        </w:rPr>
        <w:t>”</w:t>
      </w:r>
      <w:r w:rsidRPr="003D53D9">
        <w:rPr>
          <w:rFonts w:ascii="Palatino Linotype" w:hAnsi="Palatino Linotype" w:cs="Palatino Linotype"/>
          <w:i/>
          <w:iCs/>
          <w:lang w:val="es-ES_tradnl"/>
        </w:rPr>
        <w:t>,</w:t>
      </w:r>
      <w:r w:rsidRPr="003D53D9">
        <w:rPr>
          <w:rFonts w:ascii="Palatino Linotype" w:hAnsi="Palatino Linotype" w:cs="Palatino Linotype"/>
          <w:lang w:val="es-ES_tradnl"/>
        </w:rPr>
        <w:t xml:space="preserve"> </w:t>
      </w:r>
      <w:r w:rsidR="00DA1891">
        <w:rPr>
          <w:rFonts w:ascii="Palatino Linotype" w:hAnsi="Palatino Linotype" w:cs="Palatino Linotype"/>
          <w:color w:val="000000"/>
          <w:lang w:val="es-ES_tradnl"/>
        </w:rPr>
        <w:t>el cual no se reproduce</w:t>
      </w:r>
      <w:r w:rsidRPr="00F444C4">
        <w:rPr>
          <w:rFonts w:ascii="Palatino Linotype" w:hAnsi="Palatino Linotype" w:cs="Palatino Linotype"/>
          <w:color w:val="000000"/>
          <w:lang w:val="es-ES_tradnl"/>
        </w:rPr>
        <w:t xml:space="preserve"> por ser del conocimiento de las partes; no obstante, su contenido será motivo de análisis en el estudio correspondiente.</w:t>
      </w:r>
    </w:p>
    <w:p w14:paraId="6ACD88DB" w14:textId="77777777" w:rsidR="00F5085F" w:rsidRPr="00FF3D07" w:rsidRDefault="00F5085F" w:rsidP="00F5085F">
      <w:pPr>
        <w:spacing w:line="360" w:lineRule="auto"/>
        <w:contextualSpacing/>
        <w:jc w:val="both"/>
        <w:rPr>
          <w:rFonts w:ascii="Palatino Linotype" w:hAnsi="Palatino Linotype" w:cs="Arial"/>
          <w:b/>
          <w:bCs/>
          <w:i/>
        </w:rPr>
      </w:pPr>
    </w:p>
    <w:p w14:paraId="6A082BAC" w14:textId="77777777" w:rsidR="00F5085F" w:rsidRPr="00F444C4" w:rsidRDefault="00F5085F" w:rsidP="00F5085F">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TERCERO. Del recurso de revisión.</w:t>
      </w:r>
    </w:p>
    <w:p w14:paraId="568057E6" w14:textId="77777777" w:rsidR="00F5085F" w:rsidRPr="00F444C4" w:rsidRDefault="00F5085F" w:rsidP="00F5085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Inconforme con la respuesta emitida por el Sujeto Obligado, el Recurrente interpuso el presente recurso de revisión el</w:t>
      </w:r>
      <w:r>
        <w:rPr>
          <w:rFonts w:ascii="Palatino Linotype" w:hAnsi="Palatino Linotype" w:cs="Palatino Linotype"/>
          <w:color w:val="000000"/>
          <w:lang w:val="es-ES_tradnl"/>
        </w:rPr>
        <w:t xml:space="preserve"> día </w:t>
      </w:r>
      <w:r w:rsidR="00DA1891">
        <w:rPr>
          <w:rFonts w:ascii="Palatino Linotype" w:hAnsi="Palatino Linotype" w:cs="Palatino Linotype"/>
          <w:color w:val="000000"/>
          <w:lang w:val="es-ES_tradnl"/>
        </w:rPr>
        <w:t>veintidós de mayo</w:t>
      </w:r>
      <w:r>
        <w:rPr>
          <w:rFonts w:ascii="Palatino Linotype" w:hAnsi="Palatino Linotype" w:cs="Palatino Linotype"/>
          <w:color w:val="000000"/>
          <w:lang w:val="es-ES_tradnl"/>
        </w:rPr>
        <w:t xml:space="preserve"> de dos mil veinticinco, </w:t>
      </w:r>
      <w:r w:rsidRPr="00F444C4">
        <w:rPr>
          <w:rFonts w:ascii="Palatino Linotype" w:hAnsi="Palatino Linotype" w:cs="Palatino Linotype"/>
          <w:color w:val="000000"/>
          <w:lang w:val="es-ES_tradnl"/>
        </w:rPr>
        <w:t xml:space="preserve">el cual se registró con el expediente número </w:t>
      </w:r>
      <w:r w:rsidR="00DA1891">
        <w:rPr>
          <w:rFonts w:ascii="Palatino Linotype" w:hAnsi="Palatino Linotype" w:cs="Palatino Linotype"/>
          <w:b/>
          <w:color w:val="000000"/>
          <w:lang w:val="es-ES_tradnl"/>
        </w:rPr>
        <w:t>05780</w:t>
      </w:r>
      <w:r>
        <w:rPr>
          <w:rFonts w:ascii="Palatino Linotype" w:hAnsi="Palatino Linotype" w:cs="Palatino Linotype"/>
          <w:b/>
          <w:color w:val="000000"/>
          <w:lang w:val="es-ES_tradnl"/>
        </w:rPr>
        <w:t>/INFOEM/IP/RR/2025</w:t>
      </w:r>
      <w:r w:rsidRPr="00F444C4">
        <w:rPr>
          <w:rFonts w:ascii="Palatino Linotype" w:hAnsi="Palatino Linotype" w:cs="Palatino Linotype"/>
          <w:color w:val="000000"/>
          <w:lang w:val="es-ES_tradnl"/>
        </w:rPr>
        <w:t>, manifestando lo siguiente:</w:t>
      </w:r>
    </w:p>
    <w:p w14:paraId="14B8FA69" w14:textId="77777777" w:rsidR="00F5085F" w:rsidRDefault="00F5085F" w:rsidP="00F5085F">
      <w:pPr>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t xml:space="preserve">Acto Impugnado y </w:t>
      </w:r>
      <w:r w:rsidRPr="00F444C4">
        <w:rPr>
          <w:rFonts w:ascii="Palatino Linotype" w:hAnsi="Palatino Linotype" w:cs="Palatino Linotype"/>
          <w:b/>
          <w:lang w:val="es-ES_tradnl"/>
        </w:rPr>
        <w:t xml:space="preserve">Razones </w:t>
      </w:r>
    </w:p>
    <w:p w14:paraId="176B382F" w14:textId="77777777" w:rsidR="00F5085F" w:rsidRDefault="00F5085F" w:rsidP="00F5085F">
      <w:pPr>
        <w:ind w:left="567" w:right="567"/>
        <w:contextualSpacing/>
        <w:jc w:val="both"/>
        <w:rPr>
          <w:rFonts w:ascii="Palatino Linotype" w:hAnsi="Palatino Linotype" w:cs="Palatino Linotype"/>
          <w:i/>
          <w:color w:val="000000"/>
          <w:lang w:val="es-ES_tradnl"/>
        </w:rPr>
      </w:pPr>
      <w:r w:rsidRPr="00696E58">
        <w:rPr>
          <w:rFonts w:ascii="Palatino Linotype" w:hAnsi="Palatino Linotype"/>
          <w:i/>
          <w:color w:val="000000"/>
        </w:rPr>
        <w:t>“</w:t>
      </w:r>
      <w:r w:rsidR="00DA1891" w:rsidRPr="00DA1891">
        <w:rPr>
          <w:rFonts w:ascii="Palatino Linotype" w:hAnsi="Palatino Linotype"/>
          <w:i/>
          <w:color w:val="000000"/>
        </w:rPr>
        <w:t>información incompleta y ambigua.</w:t>
      </w:r>
      <w:r w:rsidRPr="00DA1891">
        <w:rPr>
          <w:rFonts w:ascii="Palatino Linotype" w:hAnsi="Palatino Linotype"/>
          <w:i/>
          <w:color w:val="000000"/>
        </w:rPr>
        <w:t>”</w:t>
      </w:r>
      <w:r w:rsidRPr="00B73049">
        <w:rPr>
          <w:rFonts w:ascii="Palatino Linotype" w:hAnsi="Palatino Linotype" w:cs="Palatino Linotype"/>
          <w:i/>
          <w:color w:val="000000"/>
          <w:sz w:val="22"/>
          <w:szCs w:val="22"/>
          <w:lang w:val="es-ES_tradnl"/>
        </w:rPr>
        <w:t xml:space="preserve"> (Sic</w:t>
      </w:r>
      <w:r w:rsidRPr="00FF3D07">
        <w:rPr>
          <w:rFonts w:ascii="Palatino Linotype" w:hAnsi="Palatino Linotype" w:cs="Palatino Linotype"/>
          <w:i/>
          <w:color w:val="000000"/>
          <w:lang w:val="es-ES_tradnl"/>
        </w:rPr>
        <w:t>)</w:t>
      </w:r>
    </w:p>
    <w:p w14:paraId="075712BB" w14:textId="77777777" w:rsidR="00F5085F" w:rsidRPr="00FF3D07" w:rsidRDefault="00F5085F" w:rsidP="00F5085F">
      <w:pPr>
        <w:ind w:left="567" w:right="567"/>
        <w:contextualSpacing/>
        <w:jc w:val="both"/>
        <w:rPr>
          <w:rFonts w:ascii="Palatino Linotype" w:hAnsi="Palatino Linotype" w:cs="Palatino Linotype"/>
          <w:i/>
          <w:color w:val="000000"/>
          <w:lang w:val="es-ES_tradnl"/>
        </w:rPr>
      </w:pPr>
    </w:p>
    <w:p w14:paraId="3276577E" w14:textId="77777777" w:rsidR="00F5085F" w:rsidRPr="00FF3D07" w:rsidRDefault="00F5085F" w:rsidP="00F5085F">
      <w:pPr>
        <w:ind w:left="567" w:right="567"/>
        <w:contextualSpacing/>
        <w:jc w:val="both"/>
        <w:rPr>
          <w:rFonts w:ascii="Palatino Linotype" w:hAnsi="Palatino Linotype"/>
          <w:i/>
          <w:color w:val="000000"/>
          <w:sz w:val="22"/>
          <w:szCs w:val="22"/>
        </w:rPr>
      </w:pPr>
    </w:p>
    <w:p w14:paraId="01074229" w14:textId="77777777" w:rsidR="00F5085F" w:rsidRDefault="00E46129" w:rsidP="00F5085F">
      <w:pPr>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t xml:space="preserve">Y </w:t>
      </w:r>
      <w:r w:rsidR="00F5085F" w:rsidRPr="00F444C4">
        <w:rPr>
          <w:rFonts w:ascii="Palatino Linotype" w:hAnsi="Palatino Linotype" w:cs="Palatino Linotype"/>
          <w:b/>
          <w:lang w:val="es-ES_tradnl"/>
        </w:rPr>
        <w:t>Motivos de Inconformidad</w:t>
      </w:r>
    </w:p>
    <w:p w14:paraId="0E81DA04" w14:textId="77777777" w:rsidR="00F5085F" w:rsidRPr="005C6B43" w:rsidRDefault="00F5085F" w:rsidP="00F5085F">
      <w:pPr>
        <w:ind w:left="567" w:right="567"/>
        <w:contextualSpacing/>
        <w:jc w:val="both"/>
        <w:rPr>
          <w:rFonts w:ascii="Palatino Linotype" w:hAnsi="Palatino Linotype" w:cs="Palatino Linotype"/>
          <w:b/>
          <w:i/>
          <w:sz w:val="22"/>
          <w:szCs w:val="22"/>
          <w:lang w:val="es-ES_tradnl"/>
        </w:rPr>
      </w:pPr>
      <w:r w:rsidRPr="00DA1891">
        <w:rPr>
          <w:rFonts w:ascii="Palatino Linotype" w:hAnsi="Palatino Linotype" w:cs="Palatino Linotype"/>
          <w:b/>
          <w:i/>
          <w:lang w:val="es-ES_tradnl"/>
        </w:rPr>
        <w:t>“</w:t>
      </w:r>
      <w:r w:rsidR="00DA1891" w:rsidRPr="00DA1891">
        <w:rPr>
          <w:rFonts w:ascii="Palatino Linotype" w:hAnsi="Palatino Linotype"/>
          <w:i/>
          <w:color w:val="000000"/>
        </w:rPr>
        <w:t xml:space="preserve">pregunté por cuáles son las políticas diseñadas e implementadas y me contesta que ha implementado políticas dirigidas a incentivar la inversión pública pero no dice </w:t>
      </w:r>
      <w:proofErr w:type="spellStart"/>
      <w:r w:rsidR="00DA1891" w:rsidRPr="00DA1891">
        <w:rPr>
          <w:rFonts w:ascii="Palatino Linotype" w:hAnsi="Palatino Linotype"/>
          <w:i/>
          <w:color w:val="000000"/>
        </w:rPr>
        <w:t>cuales</w:t>
      </w:r>
      <w:proofErr w:type="spellEnd"/>
      <w:r w:rsidR="00DA1891" w:rsidRPr="00DA1891">
        <w:rPr>
          <w:rFonts w:ascii="Palatino Linotype" w:hAnsi="Palatino Linotype"/>
          <w:i/>
          <w:color w:val="000000"/>
        </w:rPr>
        <w:t xml:space="preserve"> </w:t>
      </w:r>
      <w:r w:rsidR="00DA1891" w:rsidRPr="00DA1891">
        <w:rPr>
          <w:rFonts w:ascii="Palatino Linotype" w:hAnsi="Palatino Linotype"/>
          <w:i/>
          <w:color w:val="000000"/>
        </w:rPr>
        <w:lastRenderedPageBreak/>
        <w:t>y las que menciona son de empleo, de fomento agropecuario, es decir, otras. No menciona cuando ha realizado eso que dice que ha hecho, ni montos económicos, ni los resultados o beneficios vistos en números, ni a cuantas personas ha beneficiado, solo dio un discurso diciendo que ha hecho políticas, pero no cuales ni en qué consisten, puede apreciarse que su respuesta no dice nada en concreto, ni informa prácticamente nada. Hizo el garabato de su firma lo más grande que pudo para llenar la hoja tan vacía de verdadero trabajo y resultados</w:t>
      </w:r>
      <w:r w:rsidR="00DA1891">
        <w:rPr>
          <w:rFonts w:ascii="Palatino Linotype" w:hAnsi="Palatino Linotype"/>
          <w:i/>
          <w:color w:val="000000"/>
        </w:rPr>
        <w:t>”</w:t>
      </w:r>
      <w:r w:rsidR="00DA1891" w:rsidRPr="00DA1891">
        <w:rPr>
          <w:rFonts w:ascii="Palatino Linotype" w:hAnsi="Palatino Linotype"/>
          <w:i/>
          <w:color w:val="000000"/>
        </w:rPr>
        <w:t>.</w:t>
      </w:r>
      <w:r w:rsidR="00DA1891" w:rsidRPr="00DA1891">
        <w:rPr>
          <w:rFonts w:ascii="Palatino Linotype" w:hAnsi="Palatino Linotype" w:cs="Palatino Linotype"/>
          <w:i/>
          <w:color w:val="000000"/>
          <w:lang w:val="es-ES_tradnl"/>
        </w:rPr>
        <w:t xml:space="preserve"> </w:t>
      </w:r>
      <w:r w:rsidRPr="00FF3D07">
        <w:rPr>
          <w:rFonts w:ascii="Palatino Linotype" w:hAnsi="Palatino Linotype" w:cs="Palatino Linotype"/>
          <w:i/>
          <w:color w:val="000000"/>
          <w:lang w:val="es-ES_tradnl"/>
        </w:rPr>
        <w:t>Sic)</w:t>
      </w:r>
    </w:p>
    <w:p w14:paraId="26958AFF" w14:textId="77777777" w:rsidR="00F5085F" w:rsidRDefault="00F5085F" w:rsidP="00F5085F">
      <w:pPr>
        <w:ind w:right="567"/>
        <w:contextualSpacing/>
        <w:jc w:val="both"/>
        <w:rPr>
          <w:rFonts w:ascii="Palatino Linotype" w:hAnsi="Palatino Linotype" w:cs="Palatino Linotype"/>
          <w:b/>
          <w:lang w:val="es-ES_tradnl"/>
        </w:rPr>
      </w:pPr>
    </w:p>
    <w:p w14:paraId="520218D0" w14:textId="77777777" w:rsidR="00F5085F" w:rsidRDefault="00F5085F" w:rsidP="00F5085F">
      <w:pPr>
        <w:spacing w:line="360" w:lineRule="auto"/>
        <w:jc w:val="both"/>
        <w:rPr>
          <w:rFonts w:ascii="Palatino Linotype" w:hAnsi="Palatino Linotype" w:cs="Palatino Linotype"/>
          <w:lang w:val="es-ES_tradnl"/>
        </w:rPr>
      </w:pPr>
    </w:p>
    <w:p w14:paraId="357EC04A" w14:textId="77777777" w:rsidR="00F5085F" w:rsidRPr="00B7320F" w:rsidRDefault="00F5085F" w:rsidP="00F5085F">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CUAR</w:t>
      </w:r>
      <w:r w:rsidRPr="00B7320F">
        <w:rPr>
          <w:rFonts w:ascii="Palatino Linotype" w:eastAsiaTheme="minorHAnsi" w:hAnsi="Palatino Linotype" w:cs="Arial"/>
          <w:b/>
          <w:sz w:val="28"/>
          <w:lang w:eastAsia="en-US"/>
        </w:rPr>
        <w:t>TO. Del turno del recurso de revisión.</w:t>
      </w:r>
    </w:p>
    <w:p w14:paraId="5AA39512" w14:textId="77777777" w:rsidR="00F5085F" w:rsidRDefault="00F5085F" w:rsidP="00F5085F">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Medio de impugnación que le fue turnado al Comisionado Presidente </w:t>
      </w:r>
      <w:r w:rsidRPr="00B7320F">
        <w:rPr>
          <w:rFonts w:ascii="Palatino Linotype" w:eastAsiaTheme="minorHAnsi" w:hAnsi="Palatino Linotype" w:cs="Arial"/>
          <w:b/>
          <w:lang w:eastAsia="en-US"/>
        </w:rPr>
        <w:t>José Martínez Vilchis</w:t>
      </w:r>
      <w:r w:rsidRPr="00B7320F">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DA1891">
        <w:rPr>
          <w:rFonts w:ascii="Palatino Linotype" w:eastAsiaTheme="minorHAnsi" w:hAnsi="Palatino Linotype" w:cs="Arial"/>
          <w:b/>
          <w:lang w:eastAsia="en-US"/>
        </w:rPr>
        <w:t>veintiséis de mayo</w:t>
      </w:r>
      <w:r>
        <w:rPr>
          <w:rFonts w:ascii="Palatino Linotype" w:eastAsiaTheme="minorHAnsi" w:hAnsi="Palatino Linotype" w:cs="Arial"/>
          <w:b/>
          <w:lang w:eastAsia="en-US"/>
        </w:rPr>
        <w:t xml:space="preserve"> de dos mil veinticinco</w:t>
      </w:r>
      <w:r w:rsidRPr="00B7320F">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509ACA99" w14:textId="77777777" w:rsidR="00F5085F" w:rsidRPr="00B7320F" w:rsidRDefault="00F5085F" w:rsidP="00F5085F">
      <w:pPr>
        <w:spacing w:line="360" w:lineRule="auto"/>
        <w:jc w:val="both"/>
        <w:rPr>
          <w:rFonts w:ascii="Palatino Linotype" w:eastAsiaTheme="minorHAnsi" w:hAnsi="Palatino Linotype" w:cs="Arial"/>
          <w:lang w:eastAsia="en-US"/>
        </w:rPr>
      </w:pPr>
    </w:p>
    <w:p w14:paraId="5D5B4179" w14:textId="77777777" w:rsidR="00F5085F" w:rsidRPr="00B7320F" w:rsidRDefault="00F5085F" w:rsidP="00F5085F">
      <w:pPr>
        <w:pStyle w:val="Sinespaciado"/>
        <w:rPr>
          <w:rFonts w:eastAsiaTheme="minorHAnsi"/>
          <w:lang w:eastAsia="en-US"/>
        </w:rPr>
      </w:pPr>
    </w:p>
    <w:p w14:paraId="10EB9C65" w14:textId="77777777" w:rsidR="00F5085F" w:rsidRPr="00B7320F" w:rsidRDefault="00F5085F" w:rsidP="00F5085F">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QUIN</w:t>
      </w:r>
      <w:r w:rsidRPr="00B7320F">
        <w:rPr>
          <w:rFonts w:ascii="Palatino Linotype" w:eastAsiaTheme="minorHAnsi" w:hAnsi="Palatino Linotype" w:cs="Arial"/>
          <w:b/>
          <w:sz w:val="28"/>
          <w:lang w:eastAsia="en-US"/>
        </w:rPr>
        <w:t>TO. De la etapa de manifestaciones y/o alegatos.</w:t>
      </w:r>
    </w:p>
    <w:p w14:paraId="39DB9593" w14:textId="77777777" w:rsidR="00F5085F" w:rsidRDefault="00F5085F" w:rsidP="00F5085F">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Una vez transcurrido el término legal referido se destaca que,</w:t>
      </w:r>
      <w:r>
        <w:rPr>
          <w:rFonts w:ascii="Palatino Linotype" w:eastAsiaTheme="minorHAnsi" w:hAnsi="Palatino Linotype" w:cs="Arial"/>
          <w:lang w:eastAsia="en-US"/>
        </w:rPr>
        <w:t xml:space="preserve"> el Sujeto Obligado</w:t>
      </w:r>
      <w:r w:rsidR="00DA1891">
        <w:rPr>
          <w:rFonts w:ascii="Palatino Linotype" w:eastAsiaTheme="minorHAnsi" w:hAnsi="Palatino Linotype" w:cs="Arial"/>
          <w:lang w:eastAsia="en-US"/>
        </w:rPr>
        <w:t xml:space="preserve"> fue omiso para rendir su informe justificado</w:t>
      </w:r>
      <w:r w:rsidRPr="00B7320F">
        <w:rPr>
          <w:rFonts w:ascii="Palatino Linotype" w:eastAsiaTheme="minorHAnsi" w:hAnsi="Palatino Linotype" w:cs="Arial"/>
          <w:lang w:eastAsia="en-US"/>
        </w:rPr>
        <w:t>, se aprecia que</w:t>
      </w:r>
      <w:r>
        <w:rPr>
          <w:rFonts w:ascii="Palatino Linotype" w:eastAsiaTheme="minorHAnsi" w:hAnsi="Palatino Linotype" w:cs="Arial"/>
          <w:lang w:eastAsia="en-US"/>
        </w:rPr>
        <w:t xml:space="preserve"> </w:t>
      </w:r>
      <w:r w:rsidRPr="00B7320F">
        <w:rPr>
          <w:rFonts w:ascii="Palatino Linotype" w:eastAsiaTheme="minorHAnsi" w:hAnsi="Palatino Linotype" w:cs="Arial"/>
          <w:lang w:eastAsia="en-US"/>
        </w:rPr>
        <w:t xml:space="preserve">la parte </w:t>
      </w:r>
      <w:r w:rsidRPr="00B7320F">
        <w:rPr>
          <w:rFonts w:ascii="Palatino Linotype" w:eastAsiaTheme="minorHAnsi" w:hAnsi="Palatino Linotype" w:cs="Arial"/>
          <w:b/>
          <w:lang w:eastAsia="en-US"/>
        </w:rPr>
        <w:t>Recurrente</w:t>
      </w:r>
      <w:r w:rsidRPr="00B7320F">
        <w:rPr>
          <w:rFonts w:ascii="Palatino Linotype" w:eastAsiaTheme="minorHAnsi" w:hAnsi="Palatino Linotype" w:cs="Arial"/>
          <w:lang w:eastAsia="en-US"/>
        </w:rPr>
        <w:t xml:space="preserve"> </w:t>
      </w:r>
      <w:r>
        <w:rPr>
          <w:rFonts w:ascii="Palatino Linotype" w:eastAsiaTheme="minorHAnsi" w:hAnsi="Palatino Linotype" w:cs="Arial"/>
          <w:lang w:eastAsia="en-US"/>
        </w:rPr>
        <w:t>no emitió alegatos ni manifestación alguna.</w:t>
      </w:r>
    </w:p>
    <w:p w14:paraId="3805FBCC" w14:textId="77777777" w:rsidR="00DA1891" w:rsidRPr="00470D14" w:rsidRDefault="00DA1891" w:rsidP="00F5085F">
      <w:pPr>
        <w:spacing w:line="360" w:lineRule="auto"/>
        <w:jc w:val="both"/>
        <w:rPr>
          <w:rFonts w:ascii="Palatino Linotype" w:eastAsiaTheme="minorHAnsi" w:hAnsi="Palatino Linotype" w:cs="Arial"/>
          <w:lang w:eastAsia="en-US"/>
        </w:rPr>
      </w:pPr>
    </w:p>
    <w:p w14:paraId="5899A151" w14:textId="77777777" w:rsidR="00F5085F" w:rsidRPr="00B7320F" w:rsidRDefault="00F5085F" w:rsidP="00F5085F">
      <w:pPr>
        <w:tabs>
          <w:tab w:val="left" w:pos="3206"/>
        </w:tabs>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SEXT</w:t>
      </w:r>
      <w:r w:rsidRPr="00B7320F">
        <w:rPr>
          <w:rFonts w:ascii="Palatino Linotype" w:eastAsiaTheme="minorHAnsi" w:hAnsi="Palatino Linotype" w:cs="Arial"/>
          <w:b/>
          <w:sz w:val="28"/>
          <w:lang w:eastAsia="en-US"/>
        </w:rPr>
        <w:t>O. Del cierre de instrucción.</w:t>
      </w:r>
      <w:r w:rsidRPr="00B7320F">
        <w:rPr>
          <w:rFonts w:ascii="Palatino Linotype" w:eastAsiaTheme="minorHAnsi" w:hAnsi="Palatino Linotype" w:cs="Arial"/>
          <w:b/>
          <w:sz w:val="28"/>
          <w:lang w:eastAsia="en-US"/>
        </w:rPr>
        <w:tab/>
      </w:r>
    </w:p>
    <w:p w14:paraId="18CE82F6" w14:textId="77777777" w:rsidR="00F5085F" w:rsidRDefault="00F5085F" w:rsidP="00F5085F">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Así, una vez transcurrido el término legal, permitió decretarse el cierre de instrucción en fecha </w:t>
      </w:r>
      <w:r w:rsidR="00DA1891">
        <w:rPr>
          <w:rFonts w:ascii="Palatino Linotype" w:eastAsiaTheme="minorHAnsi" w:hAnsi="Palatino Linotype" w:cs="Arial"/>
          <w:b/>
          <w:lang w:eastAsia="en-US"/>
        </w:rPr>
        <w:t>cinco de junio</w:t>
      </w:r>
      <w:r>
        <w:rPr>
          <w:rFonts w:ascii="Palatino Linotype" w:eastAsiaTheme="minorHAnsi" w:hAnsi="Palatino Linotype" w:cs="Arial"/>
          <w:b/>
          <w:lang w:eastAsia="en-US"/>
        </w:rPr>
        <w:t xml:space="preserve"> de dos mil veinticinco</w:t>
      </w:r>
      <w:r w:rsidRPr="00B7320F">
        <w:rPr>
          <w:rFonts w:ascii="Palatino Linotype" w:eastAsiaTheme="minorHAnsi" w:hAnsi="Palatino Linotype" w:cs="Arial"/>
          <w:lang w:eastAsia="en-US"/>
        </w:rPr>
        <w:t xml:space="preserve">, en términos del artículo 185, Fracción VI, de </w:t>
      </w:r>
      <w:r w:rsidRPr="00B7320F">
        <w:rPr>
          <w:rFonts w:ascii="Palatino Linotype" w:eastAsiaTheme="minorHAnsi" w:hAnsi="Palatino Linotype" w:cs="Arial"/>
          <w:lang w:eastAsia="en-US"/>
        </w:rPr>
        <w:lastRenderedPageBreak/>
        <w:t>la Ley de Transparencia y Acceso a la Información Pública del Estado de México y Municipios, iniciando el término legal para dictar resolución definitiva del asunto.</w:t>
      </w:r>
    </w:p>
    <w:p w14:paraId="4582C560" w14:textId="77777777" w:rsidR="00F5085F" w:rsidRDefault="00F5085F" w:rsidP="00F5085F">
      <w:pPr>
        <w:ind w:right="567"/>
        <w:contextualSpacing/>
        <w:jc w:val="both"/>
        <w:rPr>
          <w:rFonts w:ascii="Palatino Linotype" w:hAnsi="Palatino Linotype" w:cs="Palatino Linotype"/>
          <w:b/>
          <w:i/>
          <w:color w:val="000000"/>
          <w:lang w:val="es-ES_tradnl"/>
        </w:rPr>
      </w:pPr>
    </w:p>
    <w:p w14:paraId="44DABB95" w14:textId="77777777" w:rsidR="00F5085F" w:rsidRDefault="00F5085F" w:rsidP="00F5085F">
      <w:pPr>
        <w:ind w:right="567"/>
        <w:contextualSpacing/>
        <w:jc w:val="both"/>
        <w:rPr>
          <w:rFonts w:ascii="Palatino Linotype" w:hAnsi="Palatino Linotype" w:cs="Palatino Linotype"/>
          <w:b/>
          <w:i/>
          <w:color w:val="000000"/>
          <w:lang w:val="es-ES_tradnl"/>
        </w:rPr>
      </w:pPr>
    </w:p>
    <w:p w14:paraId="165B1674" w14:textId="77777777" w:rsidR="00DA1891" w:rsidRPr="00D24262" w:rsidRDefault="00DA1891" w:rsidP="00DA1891">
      <w:pPr>
        <w:keepNext/>
        <w:keepLines/>
        <w:spacing w:line="360" w:lineRule="auto"/>
        <w:jc w:val="both"/>
        <w:outlineLvl w:val="1"/>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 xml:space="preserve">SÉPTIMO. </w:t>
      </w:r>
      <w:r w:rsidRPr="0055610A">
        <w:rPr>
          <w:rFonts w:ascii="Palatino Linotype" w:eastAsia="Calibri" w:hAnsi="Palatino Linotype" w:cs="Arial"/>
          <w:b/>
          <w:sz w:val="28"/>
          <w:lang w:val="es-ES_tradnl"/>
        </w:rPr>
        <w:t>De la ampliación del término para resolver.</w:t>
      </w:r>
    </w:p>
    <w:p w14:paraId="3F791304" w14:textId="77777777" w:rsidR="00DA1891" w:rsidRDefault="00DA1891" w:rsidP="00DA1891">
      <w:pPr>
        <w:spacing w:line="360" w:lineRule="auto"/>
        <w:contextualSpacing/>
        <w:jc w:val="both"/>
        <w:rPr>
          <w:rFonts w:ascii="Palatino Linotype" w:hAnsi="Palatino Linotype"/>
        </w:rPr>
      </w:pPr>
      <w:r w:rsidRPr="002F041E">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rPr>
        <w:t>fecha</w:t>
      </w:r>
      <w:r w:rsidRPr="002F041E">
        <w:rPr>
          <w:rFonts w:ascii="Palatino Linotype" w:hAnsi="Palatino Linotype"/>
          <w:b/>
        </w:rPr>
        <w:t xml:space="preserve"> </w:t>
      </w:r>
      <w:r>
        <w:rPr>
          <w:rFonts w:ascii="Palatino Linotype" w:hAnsi="Palatino Linotype"/>
          <w:b/>
        </w:rPr>
        <w:t>catorce de julio de dos mil veinticinco</w:t>
      </w:r>
      <w:r w:rsidRPr="002F041E">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2DB671B" w14:textId="77777777" w:rsidR="00DA1891" w:rsidRDefault="00DA1891" w:rsidP="00F5085F">
      <w:pPr>
        <w:ind w:right="567"/>
        <w:contextualSpacing/>
        <w:jc w:val="both"/>
        <w:rPr>
          <w:rFonts w:ascii="Palatino Linotype" w:hAnsi="Palatino Linotype" w:cs="Palatino Linotype"/>
          <w:b/>
          <w:i/>
          <w:color w:val="000000"/>
          <w:lang w:val="es-ES_tradnl"/>
        </w:rPr>
      </w:pPr>
    </w:p>
    <w:p w14:paraId="560F4ACD" w14:textId="77777777" w:rsidR="00DA1891" w:rsidRDefault="00DA1891" w:rsidP="00F5085F">
      <w:pPr>
        <w:ind w:right="567"/>
        <w:contextualSpacing/>
        <w:jc w:val="both"/>
        <w:rPr>
          <w:rFonts w:ascii="Palatino Linotype" w:hAnsi="Palatino Linotype" w:cs="Palatino Linotype"/>
          <w:b/>
          <w:i/>
          <w:color w:val="000000"/>
          <w:lang w:val="es-ES_tradnl"/>
        </w:rPr>
      </w:pPr>
    </w:p>
    <w:p w14:paraId="23B58C11" w14:textId="77777777" w:rsidR="00F5085F" w:rsidRPr="008033E1" w:rsidRDefault="00F5085F" w:rsidP="00F5085F">
      <w:pPr>
        <w:ind w:right="567"/>
        <w:contextualSpacing/>
        <w:jc w:val="both"/>
        <w:rPr>
          <w:rFonts w:ascii="Palatino Linotype" w:hAnsi="Palatino Linotype" w:cs="Palatino Linotype"/>
          <w:b/>
          <w:i/>
          <w:color w:val="000000"/>
          <w:lang w:val="es-ES_tradnl"/>
        </w:rPr>
      </w:pPr>
    </w:p>
    <w:p w14:paraId="06CB29BE" w14:textId="77777777" w:rsidR="00F5085F" w:rsidRDefault="00F5085F" w:rsidP="00F5085F">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C O N S I D E R A N D O</w:t>
      </w:r>
    </w:p>
    <w:p w14:paraId="3B0D0F07" w14:textId="77777777" w:rsidR="00F5085F" w:rsidRDefault="00F5085F" w:rsidP="00F5085F">
      <w:pPr>
        <w:keepNext/>
        <w:keepLines/>
        <w:spacing w:line="360" w:lineRule="auto"/>
        <w:outlineLvl w:val="0"/>
        <w:rPr>
          <w:rFonts w:ascii="Palatino Linotype" w:hAnsi="Palatino Linotype"/>
          <w:b/>
          <w:color w:val="000000" w:themeColor="text1"/>
          <w:sz w:val="28"/>
          <w:szCs w:val="32"/>
          <w:lang w:val="es-ES_tradnl" w:eastAsia="es-ES"/>
        </w:rPr>
      </w:pPr>
    </w:p>
    <w:p w14:paraId="7F065170" w14:textId="77777777" w:rsidR="00E46129" w:rsidRDefault="00E46129" w:rsidP="00F5085F">
      <w:pPr>
        <w:keepNext/>
        <w:keepLines/>
        <w:spacing w:line="360" w:lineRule="auto"/>
        <w:outlineLvl w:val="0"/>
        <w:rPr>
          <w:rFonts w:ascii="Palatino Linotype" w:hAnsi="Palatino Linotype"/>
          <w:b/>
          <w:color w:val="000000" w:themeColor="text1"/>
          <w:sz w:val="28"/>
          <w:szCs w:val="32"/>
          <w:lang w:val="es-ES_tradnl" w:eastAsia="es-ES"/>
        </w:rPr>
      </w:pPr>
    </w:p>
    <w:p w14:paraId="306F23FC" w14:textId="77777777" w:rsidR="00F5085F" w:rsidRPr="00F444C4" w:rsidRDefault="00F5085F" w:rsidP="00F5085F">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competencia.</w:t>
      </w:r>
    </w:p>
    <w:p w14:paraId="32C43C69" w14:textId="77777777" w:rsidR="00F5085F" w:rsidRDefault="00F5085F" w:rsidP="00F5085F">
      <w:pPr>
        <w:spacing w:line="360" w:lineRule="auto"/>
        <w:jc w:val="both"/>
        <w:rPr>
          <w:rFonts w:ascii="Palatino Linotype" w:hAnsi="Palatino Linotype"/>
        </w:rPr>
      </w:pPr>
      <w:r w:rsidRPr="008A202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w:t>
      </w:r>
      <w:r w:rsidRPr="008A2022">
        <w:rPr>
          <w:rFonts w:ascii="Palatino Linotype" w:hAnsi="Palatino Linotype"/>
        </w:rPr>
        <w:lastRenderedPageBreak/>
        <w:t>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rPr>
        <w:t>.</w:t>
      </w:r>
    </w:p>
    <w:p w14:paraId="2D4E5506" w14:textId="77777777" w:rsidR="00F5085F" w:rsidRPr="008A2022" w:rsidRDefault="00F5085F" w:rsidP="00F5085F">
      <w:pPr>
        <w:spacing w:line="360" w:lineRule="auto"/>
        <w:jc w:val="both"/>
        <w:rPr>
          <w:rFonts w:ascii="Palatino Linotype" w:hAnsi="Palatino Linotype"/>
        </w:rPr>
      </w:pPr>
    </w:p>
    <w:p w14:paraId="31208898" w14:textId="77777777" w:rsidR="00F5085F" w:rsidRPr="00F444C4" w:rsidRDefault="00F5085F" w:rsidP="00F5085F">
      <w:pPr>
        <w:spacing w:line="360" w:lineRule="auto"/>
        <w:contextualSpacing/>
        <w:jc w:val="both"/>
        <w:rPr>
          <w:rFonts w:ascii="Palatino Linotype" w:hAnsi="Palatino Linotype" w:cs="Palatino Linotype"/>
          <w:color w:val="000000"/>
          <w:lang w:val="es-ES_tradnl"/>
        </w:rPr>
      </w:pPr>
    </w:p>
    <w:p w14:paraId="4824F8A6" w14:textId="77777777" w:rsidR="00F5085F" w:rsidRPr="00B34A68" w:rsidRDefault="00F5085F" w:rsidP="00F5085F">
      <w:pPr>
        <w:autoSpaceDE w:val="0"/>
        <w:autoSpaceDN w:val="0"/>
        <w:adjustRightInd w:val="0"/>
        <w:spacing w:line="360" w:lineRule="auto"/>
        <w:jc w:val="both"/>
        <w:rPr>
          <w:rFonts w:ascii="Palatino Linotype" w:hAnsi="Palatino Linotype" w:cs="Arial"/>
          <w:bCs/>
        </w:rPr>
      </w:pPr>
      <w:r w:rsidRPr="00B34A68">
        <w:rPr>
          <w:rFonts w:ascii="Palatino Linotype" w:hAnsi="Palatino Linotype" w:cs="Arial"/>
          <w:b/>
          <w:sz w:val="28"/>
          <w:szCs w:val="28"/>
        </w:rPr>
        <w:t>SEGUNDO. Del alcance de los recursos de revisión.</w:t>
      </w:r>
      <w:r w:rsidRPr="00B34A68">
        <w:rPr>
          <w:rFonts w:ascii="Palatino Linotype" w:hAnsi="Palatino Linotype" w:cs="Arial"/>
          <w:bCs/>
          <w:sz w:val="28"/>
          <w:szCs w:val="28"/>
        </w:rPr>
        <w:t xml:space="preserve"> </w:t>
      </w:r>
    </w:p>
    <w:p w14:paraId="4D63D271" w14:textId="77777777" w:rsidR="00F5085F" w:rsidRPr="00B34A68" w:rsidRDefault="00F5085F" w:rsidP="00F5085F">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B34A68">
        <w:rPr>
          <w:rFonts w:ascii="Palatino Linotype" w:eastAsia="Palatino Linotype" w:hAnsi="Palatino Linotype" w:cs="Palatino Linotype"/>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8D2699" w14:textId="77777777" w:rsidR="00F5085F" w:rsidRPr="00B34A68" w:rsidRDefault="00F5085F" w:rsidP="00F5085F">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 xml:space="preserve">Así mismo, esta Ponencia considera importante abordar el análisis de los requisitos de </w:t>
      </w:r>
      <w:proofErr w:type="spellStart"/>
      <w:r w:rsidRPr="00B34A68">
        <w:rPr>
          <w:rFonts w:ascii="Palatino Linotype" w:hAnsi="Palatino Linotype" w:cs="Arial"/>
        </w:rPr>
        <w:t>procedibilidad</w:t>
      </w:r>
      <w:proofErr w:type="spellEnd"/>
      <w:r w:rsidRPr="00B34A68">
        <w:rPr>
          <w:rFonts w:ascii="Palatino Linotype" w:hAnsi="Palatino Linotype" w:cs="Arial"/>
        </w:rPr>
        <w:t xml:space="preserve"> de los recursos de revisión, así el artículo 180 de la Ley de Transparencia y Acceso a la Información Pública del Estado de México y Municipios, que establece lo siguiente:</w:t>
      </w:r>
    </w:p>
    <w:p w14:paraId="070E847E" w14:textId="77777777" w:rsidR="00F5085F" w:rsidRPr="00BF3A0D" w:rsidRDefault="00F5085F" w:rsidP="00F5085F">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w:t>
      </w:r>
      <w:r w:rsidRPr="00BF3A0D">
        <w:rPr>
          <w:rFonts w:ascii="Palatino Linotype" w:hAnsi="Palatino Linotype" w:cs="Arial"/>
          <w:b/>
          <w:i/>
          <w:sz w:val="22"/>
          <w:szCs w:val="22"/>
        </w:rPr>
        <w:t>Artículo 180</w:t>
      </w:r>
      <w:r w:rsidRPr="00BF3A0D">
        <w:rPr>
          <w:rFonts w:ascii="Palatino Linotype" w:hAnsi="Palatino Linotype" w:cs="Arial"/>
          <w:i/>
          <w:sz w:val="22"/>
          <w:szCs w:val="22"/>
        </w:rPr>
        <w:t xml:space="preserve">. El recurso de revisión contendrá: </w:t>
      </w:r>
    </w:p>
    <w:p w14:paraId="52FD7F22" w14:textId="77777777" w:rsidR="00F5085F" w:rsidRPr="00BF3A0D" w:rsidRDefault="00F5085F" w:rsidP="00F5085F">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w:t>
      </w:r>
      <w:r w:rsidRPr="00BF3A0D">
        <w:rPr>
          <w:rFonts w:ascii="Palatino Linotype" w:hAnsi="Palatino Linotype" w:cs="Arial"/>
          <w:i/>
          <w:sz w:val="22"/>
          <w:szCs w:val="22"/>
        </w:rPr>
        <w:t xml:space="preserve">. El Sujeto Obligado ante la cual se presentó la solicitud; </w:t>
      </w:r>
    </w:p>
    <w:p w14:paraId="62031F61" w14:textId="77777777" w:rsidR="00F5085F" w:rsidRPr="00BF3A0D" w:rsidRDefault="00F5085F" w:rsidP="00F5085F">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w:t>
      </w:r>
      <w:r w:rsidRPr="00BF3A0D">
        <w:rPr>
          <w:rFonts w:ascii="Palatino Linotype" w:hAnsi="Palatino Linotype" w:cs="Arial"/>
          <w:i/>
          <w:sz w:val="22"/>
          <w:szCs w:val="22"/>
        </w:rPr>
        <w:t xml:space="preserve">. </w:t>
      </w:r>
      <w:r w:rsidRPr="00BF3A0D">
        <w:rPr>
          <w:rFonts w:ascii="Palatino Linotype" w:hAnsi="Palatino Linotype" w:cs="Arial"/>
          <w:i/>
          <w:sz w:val="22"/>
          <w:szCs w:val="22"/>
          <w:u w:val="single"/>
        </w:rPr>
        <w:t>El nombre del solicitante</w:t>
      </w:r>
      <w:r w:rsidRPr="00BF3A0D">
        <w:rPr>
          <w:rFonts w:ascii="Palatino Linotype" w:hAnsi="Palatino Linotype" w:cs="Arial"/>
          <w:i/>
          <w:sz w:val="22"/>
          <w:szCs w:val="22"/>
        </w:rPr>
        <w:t xml:space="preserve"> que recurre o de su representante y, en su caso, del tercero interesado, así como la dirección o medio que señale para recibir notificaciones; </w:t>
      </w:r>
    </w:p>
    <w:p w14:paraId="2CD7B8E3" w14:textId="77777777" w:rsidR="00F5085F" w:rsidRPr="00BF3A0D" w:rsidRDefault="00F5085F" w:rsidP="00F5085F">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III</w:t>
      </w:r>
      <w:r w:rsidRPr="00BF3A0D">
        <w:rPr>
          <w:rFonts w:ascii="Palatino Linotype" w:hAnsi="Palatino Linotype" w:cs="Arial"/>
          <w:i/>
          <w:sz w:val="22"/>
          <w:szCs w:val="22"/>
        </w:rPr>
        <w:t xml:space="preserve">. El número de folio de respuesta de la solicitud de acceso; </w:t>
      </w:r>
    </w:p>
    <w:p w14:paraId="6ADC9E79" w14:textId="77777777" w:rsidR="00F5085F" w:rsidRPr="00BF3A0D" w:rsidRDefault="00F5085F" w:rsidP="00F5085F">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IV</w:t>
      </w:r>
      <w:r w:rsidRPr="00BF3A0D">
        <w:rPr>
          <w:rFonts w:ascii="Palatino Linotype" w:hAnsi="Palatino Linotype" w:cs="Arial"/>
          <w:i/>
          <w:sz w:val="22"/>
          <w:szCs w:val="22"/>
        </w:rPr>
        <w:t xml:space="preserve">. La fecha en que fue notificada la respuesta al solicitante o tuvo conocimiento del acto reclamado, o de presentación de la solicitud, en caso de falta de respuesta; </w:t>
      </w:r>
    </w:p>
    <w:p w14:paraId="2CB88923" w14:textId="77777777" w:rsidR="00F5085F" w:rsidRPr="00BF3A0D" w:rsidRDefault="00F5085F" w:rsidP="00F5085F">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w:t>
      </w:r>
      <w:r w:rsidRPr="00BF3A0D">
        <w:rPr>
          <w:rFonts w:ascii="Palatino Linotype" w:hAnsi="Palatino Linotype" w:cs="Arial"/>
          <w:i/>
          <w:sz w:val="22"/>
          <w:szCs w:val="22"/>
        </w:rPr>
        <w:t xml:space="preserve">. El acto que se recurre; </w:t>
      </w:r>
    </w:p>
    <w:p w14:paraId="3E71BCE3" w14:textId="77777777" w:rsidR="00F5085F" w:rsidRPr="00BF3A0D" w:rsidRDefault="00F5085F" w:rsidP="00F5085F">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w:t>
      </w:r>
      <w:r w:rsidRPr="00BF3A0D">
        <w:rPr>
          <w:rFonts w:ascii="Palatino Linotype" w:hAnsi="Palatino Linotype" w:cs="Arial"/>
          <w:i/>
          <w:sz w:val="22"/>
          <w:szCs w:val="22"/>
        </w:rPr>
        <w:t xml:space="preserve">. Las razones o motivos de inconformidad; </w:t>
      </w:r>
    </w:p>
    <w:p w14:paraId="2C681AA5" w14:textId="77777777" w:rsidR="00F5085F" w:rsidRPr="00BF3A0D" w:rsidRDefault="00F5085F" w:rsidP="00F5085F">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lastRenderedPageBreak/>
        <w:t>VII</w:t>
      </w:r>
      <w:r w:rsidRPr="00BF3A0D">
        <w:rPr>
          <w:rFonts w:ascii="Palatino Linotype" w:hAnsi="Palatino Linotype" w:cs="Arial"/>
          <w:i/>
          <w:sz w:val="22"/>
          <w:szCs w:val="22"/>
        </w:rPr>
        <w:t xml:space="preserve">. La copia de la respuesta que se impugna y, en su caso, de la notificación correspondiente, en el caso de respuesta de la solicitud; y </w:t>
      </w:r>
    </w:p>
    <w:p w14:paraId="30D2FF0A" w14:textId="77777777" w:rsidR="00F5085F" w:rsidRPr="00BF3A0D" w:rsidRDefault="00F5085F" w:rsidP="00F5085F">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VIII</w:t>
      </w:r>
      <w:r w:rsidRPr="00BF3A0D">
        <w:rPr>
          <w:rFonts w:ascii="Palatino Linotype" w:hAnsi="Palatino Linotype" w:cs="Arial"/>
          <w:i/>
          <w:sz w:val="22"/>
          <w:szCs w:val="22"/>
        </w:rPr>
        <w:t xml:space="preserve">. Firma del Recurrente, en su caso, cuando se presente por escrito, requisito sin el cual se dará trámite al recurso. </w:t>
      </w:r>
    </w:p>
    <w:p w14:paraId="298EE6F8" w14:textId="77777777" w:rsidR="00F5085F" w:rsidRPr="00BF3A0D" w:rsidRDefault="00F5085F" w:rsidP="00F5085F">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Adicionalmente, se podrán anexar las pruebas y demás elementos que considere procedentes someter a juicio del Instituto. </w:t>
      </w:r>
    </w:p>
    <w:p w14:paraId="6A3F84BE" w14:textId="77777777" w:rsidR="00F5085F" w:rsidRPr="00BF3A0D" w:rsidRDefault="00F5085F" w:rsidP="00F5085F">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En ningún caso será necesario que el particular ratifique el recurso de revisión interpuesto. </w:t>
      </w:r>
    </w:p>
    <w:p w14:paraId="21D46642" w14:textId="77777777" w:rsidR="00F5085F" w:rsidRPr="00BF3A0D" w:rsidRDefault="00F5085F" w:rsidP="00F5085F">
      <w:pPr>
        <w:autoSpaceDE w:val="0"/>
        <w:autoSpaceDN w:val="0"/>
        <w:adjustRightInd w:val="0"/>
        <w:spacing w:line="276" w:lineRule="auto"/>
        <w:ind w:left="567" w:right="567"/>
        <w:jc w:val="both"/>
        <w:rPr>
          <w:rFonts w:ascii="Palatino Linotype" w:hAnsi="Palatino Linotype" w:cs="Arial"/>
          <w:i/>
          <w:sz w:val="22"/>
          <w:szCs w:val="22"/>
          <w:u w:val="single"/>
        </w:rPr>
      </w:pPr>
      <w:r w:rsidRPr="00BF3A0D">
        <w:rPr>
          <w:rFonts w:ascii="Palatino Linotype" w:hAnsi="Palatino Linotype" w:cs="Arial"/>
          <w:i/>
          <w:sz w:val="22"/>
          <w:szCs w:val="22"/>
          <w:u w:val="single"/>
        </w:rPr>
        <w:t>En caso de que el recurso se interponga de manera electrónica no será indispensable que contengan los requisitos establecidos en las fracciones II, IV, VII y VIII.”</w:t>
      </w:r>
    </w:p>
    <w:p w14:paraId="6C63C7C4" w14:textId="77777777" w:rsidR="00F5085F" w:rsidRPr="00B34A68" w:rsidRDefault="00F5085F" w:rsidP="00F5085F">
      <w:pPr>
        <w:autoSpaceDE w:val="0"/>
        <w:autoSpaceDN w:val="0"/>
        <w:adjustRightInd w:val="0"/>
        <w:spacing w:line="276" w:lineRule="auto"/>
        <w:ind w:left="567" w:right="567"/>
        <w:jc w:val="both"/>
        <w:rPr>
          <w:rFonts w:ascii="Palatino Linotype" w:hAnsi="Palatino Linotype" w:cs="Arial"/>
          <w:i/>
        </w:rPr>
      </w:pPr>
    </w:p>
    <w:p w14:paraId="4AF3A995" w14:textId="77777777" w:rsidR="00F5085F" w:rsidRPr="00BF3A0D" w:rsidRDefault="00F5085F" w:rsidP="00F5085F">
      <w:pPr>
        <w:autoSpaceDE w:val="0"/>
        <w:autoSpaceDN w:val="0"/>
        <w:adjustRightInd w:val="0"/>
        <w:spacing w:line="276" w:lineRule="auto"/>
        <w:ind w:left="567" w:right="567"/>
        <w:jc w:val="right"/>
        <w:rPr>
          <w:rFonts w:ascii="Palatino Linotype" w:hAnsi="Palatino Linotype" w:cs="Arial"/>
          <w:i/>
          <w:sz w:val="20"/>
          <w:szCs w:val="20"/>
        </w:rPr>
      </w:pPr>
      <w:r w:rsidRPr="00BF3A0D">
        <w:rPr>
          <w:rFonts w:ascii="Palatino Linotype" w:hAnsi="Palatino Linotype" w:cs="Arial"/>
          <w:i/>
          <w:sz w:val="20"/>
          <w:szCs w:val="20"/>
        </w:rPr>
        <w:t>(Énfasis añadido)</w:t>
      </w:r>
    </w:p>
    <w:p w14:paraId="00BD8AE1" w14:textId="77777777" w:rsidR="00F5085F" w:rsidRPr="00B34A68" w:rsidRDefault="00F5085F" w:rsidP="00F5085F">
      <w:pPr>
        <w:autoSpaceDE w:val="0"/>
        <w:autoSpaceDN w:val="0"/>
        <w:adjustRightInd w:val="0"/>
        <w:spacing w:line="276" w:lineRule="auto"/>
        <w:ind w:left="567" w:right="567"/>
        <w:rPr>
          <w:rFonts w:ascii="Palatino Linotype" w:hAnsi="Palatino Linotype" w:cs="Arial"/>
        </w:rPr>
      </w:pPr>
    </w:p>
    <w:p w14:paraId="028593BD" w14:textId="77777777" w:rsidR="00F5085F" w:rsidRPr="00B34A68" w:rsidRDefault="00F5085F" w:rsidP="00F5085F">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34A68">
        <w:rPr>
          <w:rFonts w:ascii="Palatino Linotype" w:hAnsi="Palatino Linotype" w:cs="Arial"/>
          <w:i/>
        </w:rPr>
        <w:t>sine qua non</w:t>
      </w:r>
      <w:r w:rsidRPr="00B34A68">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9815D67" w14:textId="77777777" w:rsidR="00F5085F" w:rsidRPr="00F444C4" w:rsidRDefault="00F5085F" w:rsidP="00F5085F">
      <w:pPr>
        <w:spacing w:line="360" w:lineRule="auto"/>
        <w:jc w:val="both"/>
        <w:rPr>
          <w:rFonts w:ascii="Palatino Linotype" w:hAnsi="Palatino Linotype" w:cs="Calibri"/>
          <w:lang w:val="es-ES_tradnl"/>
        </w:rPr>
      </w:pPr>
    </w:p>
    <w:p w14:paraId="52E9100B" w14:textId="77777777" w:rsidR="00F5085F" w:rsidRPr="00F444C4" w:rsidRDefault="00F5085F" w:rsidP="00F5085F">
      <w:pPr>
        <w:autoSpaceDE w:val="0"/>
        <w:autoSpaceDN w:val="0"/>
        <w:adjustRightInd w:val="0"/>
        <w:spacing w:before="240"/>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F444C4">
        <w:rPr>
          <w:rFonts w:ascii="Palatino Linotype" w:hAnsi="Palatino Linotype"/>
          <w:b/>
          <w:color w:val="000000" w:themeColor="text1"/>
          <w:sz w:val="26"/>
          <w:szCs w:val="26"/>
          <w:lang w:val="es-ES_tradnl"/>
        </w:rPr>
        <w:t>De las causas de improcedencia.</w:t>
      </w:r>
    </w:p>
    <w:p w14:paraId="52195C7F" w14:textId="77777777" w:rsidR="00F5085F" w:rsidRPr="00F444C4" w:rsidRDefault="00F5085F" w:rsidP="00F5085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En el procedimiento de acceso a la información y de los medios de impugnación de la materia, se advierten diversos supuestos de </w:t>
      </w:r>
      <w:proofErr w:type="spellStart"/>
      <w:r w:rsidRPr="00F444C4">
        <w:rPr>
          <w:rFonts w:ascii="Palatino Linotype" w:hAnsi="Palatino Linotype" w:cs="Palatino Linotype"/>
          <w:color w:val="000000"/>
          <w:lang w:val="es-ES_tradnl"/>
        </w:rPr>
        <w:t>procedibilidad</w:t>
      </w:r>
      <w:proofErr w:type="spellEnd"/>
      <w:r w:rsidRPr="00F444C4">
        <w:rPr>
          <w:rFonts w:ascii="Palatino Linotype" w:hAnsi="Palatino Linotype" w:cs="Palatino Linotype"/>
          <w:color w:val="000000"/>
          <w:lang w:val="es-ES_tradnl"/>
        </w:rPr>
        <w:t xml:space="preserve"> que deben estudiarse con la finalidad de dar cumplimiento a los principios de legalidad y objetividad inmersos en el artículo 9 de Ley de Transparencia y Acceso a la Información Pública del Estado de </w:t>
      </w:r>
      <w:r w:rsidRPr="00F444C4">
        <w:rPr>
          <w:rFonts w:ascii="Palatino Linotype" w:hAnsi="Palatino Linotype" w:cs="Palatino Linotype"/>
          <w:color w:val="000000"/>
          <w:lang w:val="es-ES_tradnl"/>
        </w:rPr>
        <w:lastRenderedPageBreak/>
        <w:t>México y Municipios, en correlación con la seguridad jurídica que debe generar lo actuado ante este Organismo garante.</w:t>
      </w:r>
    </w:p>
    <w:p w14:paraId="31FE608F" w14:textId="77777777" w:rsidR="00F5085F" w:rsidRPr="00F444C4" w:rsidRDefault="00F5085F" w:rsidP="00F5085F">
      <w:pPr>
        <w:spacing w:line="360" w:lineRule="auto"/>
        <w:contextualSpacing/>
        <w:jc w:val="both"/>
        <w:rPr>
          <w:rFonts w:ascii="Palatino Linotype" w:hAnsi="Palatino Linotype" w:cs="Palatino Linotype"/>
          <w:color w:val="000000"/>
          <w:lang w:val="es-ES_tradnl"/>
        </w:rPr>
      </w:pPr>
    </w:p>
    <w:p w14:paraId="06CB216C" w14:textId="77777777" w:rsidR="00F5085F" w:rsidRPr="00F444C4" w:rsidRDefault="00F5085F" w:rsidP="00F5085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Por lo anterior, es una facultad legal entrar al estudio de las causas de improcedencia que hagan valer las partes o que se adviertan de oficio por este </w:t>
      </w:r>
      <w:proofErr w:type="spellStart"/>
      <w:r w:rsidRPr="00F444C4">
        <w:rPr>
          <w:rFonts w:ascii="Palatino Linotype" w:hAnsi="Palatino Linotype" w:cs="Palatino Linotype"/>
          <w:color w:val="000000"/>
          <w:lang w:val="es-ES_tradnl"/>
        </w:rPr>
        <w:t>Resolutor</w:t>
      </w:r>
      <w:proofErr w:type="spellEnd"/>
      <w:r w:rsidRPr="00F444C4">
        <w:rPr>
          <w:rFonts w:ascii="Palatino Linotype" w:hAnsi="Palatino Linotype" w:cs="Palatino Linotype"/>
          <w:color w:val="000000"/>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F444C4">
        <w:rPr>
          <w:rFonts w:ascii="Palatino Linotype" w:hAnsi="Palatino Linotype" w:cs="Palatino Linotype"/>
          <w:color w:val="000000"/>
          <w:vertAlign w:val="superscript"/>
          <w:lang w:val="es-ES_tradnl"/>
        </w:rPr>
        <w:footnoteReference w:id="1"/>
      </w:r>
      <w:r w:rsidRPr="00F444C4">
        <w:rPr>
          <w:rFonts w:ascii="Palatino Linotype" w:hAnsi="Palatino Linotype" w:cs="Palatino Linotype"/>
          <w:color w:val="000000"/>
          <w:lang w:val="es-ES_tradnl"/>
        </w:rPr>
        <w:t>, la cual permite dilucidar alguna causal que impida el estudio y resolución, cuando una vez admitido el recurso de revisión se advierta una causa de improcedencia que permita sobreseerlo, sin estudiar el fondo del asunto.</w:t>
      </w:r>
    </w:p>
    <w:p w14:paraId="39CDED0C" w14:textId="77777777" w:rsidR="00F5085F" w:rsidRPr="00F444C4" w:rsidRDefault="00F5085F" w:rsidP="00F5085F">
      <w:pPr>
        <w:spacing w:line="360" w:lineRule="auto"/>
        <w:contextualSpacing/>
        <w:jc w:val="both"/>
        <w:rPr>
          <w:rFonts w:ascii="Palatino Linotype" w:hAnsi="Palatino Linotype" w:cs="Palatino Linotype"/>
          <w:color w:val="000000"/>
          <w:lang w:val="es-ES_tradnl"/>
        </w:rPr>
      </w:pPr>
    </w:p>
    <w:p w14:paraId="2C0BC3C5" w14:textId="77777777" w:rsidR="00F5085F" w:rsidRDefault="00F5085F" w:rsidP="00F5085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A62314F" w14:textId="77777777" w:rsidR="00F5085F" w:rsidRDefault="00F5085F" w:rsidP="00F5085F">
      <w:pPr>
        <w:spacing w:line="360" w:lineRule="auto"/>
        <w:contextualSpacing/>
        <w:jc w:val="both"/>
        <w:rPr>
          <w:rFonts w:ascii="Palatino Linotype" w:hAnsi="Palatino Linotype" w:cs="Palatino Linotype"/>
          <w:color w:val="000000"/>
          <w:lang w:val="es-ES_tradnl"/>
        </w:rPr>
      </w:pPr>
    </w:p>
    <w:p w14:paraId="040A8E40" w14:textId="77777777" w:rsidR="00F5085F" w:rsidRDefault="00F5085F" w:rsidP="00F5085F">
      <w:pPr>
        <w:spacing w:line="360" w:lineRule="auto"/>
        <w:contextualSpacing/>
        <w:jc w:val="both"/>
        <w:rPr>
          <w:rFonts w:ascii="Palatino Linotype" w:hAnsi="Palatino Linotype" w:cs="Palatino Linotype"/>
          <w:color w:val="000000"/>
          <w:lang w:val="es-ES_tradnl"/>
        </w:rPr>
      </w:pPr>
    </w:p>
    <w:p w14:paraId="23FFEBF8" w14:textId="77777777" w:rsidR="00F5085F" w:rsidRPr="00D0679F" w:rsidRDefault="00F5085F" w:rsidP="00F5085F">
      <w:pPr>
        <w:spacing w:line="360" w:lineRule="auto"/>
        <w:contextualSpacing/>
        <w:jc w:val="both"/>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CUAR</w:t>
      </w:r>
      <w:r w:rsidRPr="00D0679F">
        <w:rPr>
          <w:rFonts w:ascii="Palatino Linotype" w:hAnsi="Palatino Linotype"/>
          <w:b/>
          <w:color w:val="000000" w:themeColor="text1"/>
          <w:sz w:val="28"/>
          <w:szCs w:val="28"/>
          <w:lang w:val="es-ES_tradnl"/>
        </w:rPr>
        <w:t>TO. Estudio y resolución del asunto.</w:t>
      </w:r>
    </w:p>
    <w:p w14:paraId="2C0C3DD8" w14:textId="77777777" w:rsidR="00F5085F" w:rsidRDefault="00F5085F" w:rsidP="00F5085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CAD5C83" w14:textId="77777777" w:rsidR="00F5085F" w:rsidRPr="00F444C4" w:rsidRDefault="00F5085F" w:rsidP="00F5085F">
      <w:pPr>
        <w:spacing w:line="360" w:lineRule="auto"/>
        <w:contextualSpacing/>
        <w:jc w:val="both"/>
        <w:rPr>
          <w:rFonts w:ascii="Palatino Linotype" w:hAnsi="Palatino Linotype" w:cs="Palatino Linotype"/>
          <w:color w:val="000000"/>
          <w:lang w:val="es-ES_tradnl"/>
        </w:rPr>
      </w:pPr>
    </w:p>
    <w:p w14:paraId="51C2EDA6" w14:textId="77777777" w:rsidR="00F5085F" w:rsidRDefault="00F5085F" w:rsidP="00F5085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tanto, es conveniente recordar que el hoy Recurrente requirió del Sujeto Obligado</w:t>
      </w:r>
      <w:r w:rsidRPr="0011717B">
        <w:rPr>
          <w:rFonts w:ascii="Palatino Linotype" w:hAnsi="Palatino Linotype" w:cs="Palatino Linotype"/>
          <w:color w:val="000000"/>
          <w:lang w:val="es-ES_tradnl"/>
        </w:rPr>
        <w:t>, lo siguiente:</w:t>
      </w:r>
    </w:p>
    <w:p w14:paraId="3E23CE0D" w14:textId="77777777" w:rsidR="00F5085F" w:rsidRDefault="00DA1891" w:rsidP="00DA1891">
      <w:pPr>
        <w:pStyle w:val="Prrafodelista"/>
        <w:numPr>
          <w:ilvl w:val="0"/>
          <w:numId w:val="3"/>
        </w:numPr>
        <w:contextualSpacing/>
        <w:rPr>
          <w:color w:val="000000"/>
        </w:rPr>
      </w:pPr>
      <w:r>
        <w:rPr>
          <w:color w:val="000000"/>
        </w:rPr>
        <w:t>Del titular de la dirección de desarrollo económico</w:t>
      </w:r>
      <w:r w:rsidR="00E46129">
        <w:rPr>
          <w:color w:val="000000"/>
        </w:rPr>
        <w:t>:</w:t>
      </w:r>
      <w:r>
        <w:rPr>
          <w:color w:val="000000"/>
        </w:rPr>
        <w:t xml:space="preserve"> </w:t>
      </w:r>
    </w:p>
    <w:p w14:paraId="7EA48CE7" w14:textId="77777777" w:rsidR="00DA1891" w:rsidRDefault="00DA1891" w:rsidP="00DA1891">
      <w:pPr>
        <w:pStyle w:val="Prrafodelista"/>
        <w:numPr>
          <w:ilvl w:val="0"/>
          <w:numId w:val="4"/>
        </w:numPr>
        <w:contextualSpacing/>
        <w:rPr>
          <w:color w:val="000000"/>
        </w:rPr>
      </w:pPr>
      <w:r>
        <w:rPr>
          <w:color w:val="000000"/>
        </w:rPr>
        <w:t>Políticas que se diseñaron y promovieron para generar in</w:t>
      </w:r>
      <w:r w:rsidR="00E46129">
        <w:rPr>
          <w:color w:val="000000"/>
        </w:rPr>
        <w:t>versiones productivas y empleos.</w:t>
      </w:r>
    </w:p>
    <w:p w14:paraId="09BE855D" w14:textId="77777777" w:rsidR="00DA1891" w:rsidRPr="00470D14" w:rsidRDefault="00DA1891" w:rsidP="00F5085F">
      <w:pPr>
        <w:pStyle w:val="Prrafodelista"/>
        <w:ind w:left="720"/>
        <w:contextualSpacing/>
        <w:rPr>
          <w:rFonts w:cs="Palatino Linotype"/>
          <w:color w:val="000000"/>
          <w:lang w:val="es-ES_tradnl"/>
        </w:rPr>
      </w:pPr>
    </w:p>
    <w:p w14:paraId="6D0EF59B" w14:textId="77777777" w:rsidR="00F5085F" w:rsidRPr="00470D14" w:rsidRDefault="00F5085F" w:rsidP="00F5085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lo que atento a la solicitud de información el Sujeto Obligado hizo entrega de</w:t>
      </w:r>
      <w:r>
        <w:rPr>
          <w:rFonts w:ascii="Palatino Linotype" w:hAnsi="Palatino Linotype" w:cs="Palatino Linotype"/>
          <w:color w:val="000000"/>
          <w:lang w:val="es-ES_tradnl"/>
        </w:rPr>
        <w:t xml:space="preserve"> los </w:t>
      </w:r>
      <w:r w:rsidRPr="00F444C4">
        <w:rPr>
          <w:rFonts w:ascii="Palatino Linotype" w:hAnsi="Palatino Linotype" w:cs="Palatino Linotype"/>
          <w:color w:val="000000"/>
          <w:lang w:val="es-ES_tradnl"/>
        </w:rPr>
        <w:t>siguient</w:t>
      </w:r>
      <w:r>
        <w:rPr>
          <w:rFonts w:ascii="Palatino Linotype" w:hAnsi="Palatino Linotype" w:cs="Palatino Linotype"/>
          <w:color w:val="000000"/>
          <w:lang w:val="es-ES_tradnl"/>
        </w:rPr>
        <w:t>es</w:t>
      </w:r>
      <w:r w:rsidRPr="00F444C4">
        <w:rPr>
          <w:rFonts w:ascii="Palatino Linotype" w:hAnsi="Palatino Linotype" w:cs="Palatino Linotype"/>
          <w:color w:val="000000"/>
          <w:lang w:val="es-ES_tradnl"/>
        </w:rPr>
        <w:t xml:space="preserve"> archivo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 xml:space="preserve"> electrónico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w:t>
      </w:r>
    </w:p>
    <w:p w14:paraId="71F13DAE" w14:textId="77777777" w:rsidR="00F5085F" w:rsidRPr="00D94B3E" w:rsidRDefault="00DA1891" w:rsidP="00DA1891">
      <w:pPr>
        <w:pStyle w:val="Prrafodelista"/>
        <w:numPr>
          <w:ilvl w:val="0"/>
          <w:numId w:val="3"/>
        </w:numPr>
        <w:contextualSpacing/>
        <w:rPr>
          <w:rFonts w:cs="Arial"/>
          <w:b/>
          <w:bCs/>
          <w:i/>
          <w:color w:val="000000" w:themeColor="text1"/>
        </w:rPr>
      </w:pPr>
      <w:r w:rsidRPr="00D94B3E">
        <w:rPr>
          <w:rFonts w:cs="Arial"/>
          <w:b/>
          <w:bCs/>
          <w:i/>
          <w:color w:val="000000" w:themeColor="text1"/>
        </w:rPr>
        <w:lastRenderedPageBreak/>
        <w:t xml:space="preserve">DDYFE-410-2025.pdf: </w:t>
      </w:r>
      <w:r w:rsidRPr="00D94B3E">
        <w:rPr>
          <w:rFonts w:cs="Arial"/>
          <w:bCs/>
          <w:color w:val="000000" w:themeColor="text1"/>
        </w:rPr>
        <w:t xml:space="preserve">Documento que consta de una foja en formato PDF de fecha catorce de mayo de dos mil veinticinco por medio del cual la encargada del despacho de la Dirección de Desarrollo y Fomento Económico manifiesta que las principales políticas orientadas a incentivar la inversión productiva y  promover la generación de empleos formales y bien remunerados en el municipios son; </w:t>
      </w:r>
    </w:p>
    <w:p w14:paraId="4ED83E83" w14:textId="77777777" w:rsidR="00DA1891" w:rsidRPr="00D94B3E" w:rsidRDefault="00DA1891" w:rsidP="00DA1891">
      <w:pPr>
        <w:pStyle w:val="Prrafodelista"/>
        <w:numPr>
          <w:ilvl w:val="0"/>
          <w:numId w:val="4"/>
        </w:numPr>
        <w:contextualSpacing/>
        <w:rPr>
          <w:rFonts w:cs="Arial"/>
          <w:b/>
          <w:bCs/>
          <w:i/>
          <w:color w:val="000000" w:themeColor="text1"/>
        </w:rPr>
      </w:pPr>
      <w:r w:rsidRPr="00D94B3E">
        <w:rPr>
          <w:rFonts w:cs="Arial"/>
          <w:bCs/>
          <w:color w:val="000000" w:themeColor="text1"/>
        </w:rPr>
        <w:t>Realización de ferias de empleo, las cuales han facilitado la vinculación directa entre b</w:t>
      </w:r>
      <w:r w:rsidR="003F5C51" w:rsidRPr="00D94B3E">
        <w:rPr>
          <w:rFonts w:cs="Arial"/>
          <w:bCs/>
          <w:color w:val="000000" w:themeColor="text1"/>
        </w:rPr>
        <w:t>us</w:t>
      </w:r>
      <w:r w:rsidRPr="00D94B3E">
        <w:rPr>
          <w:rFonts w:cs="Arial"/>
          <w:bCs/>
          <w:color w:val="000000" w:themeColor="text1"/>
        </w:rPr>
        <w:t>cadores de trabajo y empleados contribuyendo a una mayor eficiencia</w:t>
      </w:r>
      <w:r w:rsidR="003F5C51" w:rsidRPr="00D94B3E">
        <w:rPr>
          <w:rFonts w:cs="Arial"/>
          <w:bCs/>
          <w:color w:val="000000" w:themeColor="text1"/>
        </w:rPr>
        <w:t>.</w:t>
      </w:r>
    </w:p>
    <w:p w14:paraId="58E2FCA2" w14:textId="77777777" w:rsidR="003F5C51" w:rsidRPr="00D94B3E" w:rsidRDefault="003F5C51" w:rsidP="003F5C51">
      <w:pPr>
        <w:pStyle w:val="Prrafodelista"/>
        <w:ind w:left="1440"/>
        <w:contextualSpacing/>
        <w:rPr>
          <w:rFonts w:cs="Arial"/>
          <w:b/>
          <w:bCs/>
          <w:i/>
          <w:color w:val="000000" w:themeColor="text1"/>
        </w:rPr>
      </w:pPr>
    </w:p>
    <w:p w14:paraId="1702B2EA" w14:textId="77777777" w:rsidR="003F5C51" w:rsidRPr="00D94B3E" w:rsidRDefault="003F5C51" w:rsidP="00DA1891">
      <w:pPr>
        <w:pStyle w:val="Prrafodelista"/>
        <w:numPr>
          <w:ilvl w:val="0"/>
          <w:numId w:val="4"/>
        </w:numPr>
        <w:contextualSpacing/>
        <w:rPr>
          <w:rFonts w:cs="Arial"/>
          <w:b/>
          <w:bCs/>
          <w:i/>
          <w:color w:val="000000" w:themeColor="text1"/>
        </w:rPr>
      </w:pPr>
      <w:r w:rsidRPr="00D94B3E">
        <w:rPr>
          <w:rFonts w:cs="Arial"/>
          <w:bCs/>
          <w:color w:val="000000" w:themeColor="text1"/>
        </w:rPr>
        <w:t>Programas estratégicos para fortalecer el sector cultural como lo son: “Apoyo Integral al Campo” e “</w:t>
      </w:r>
      <w:proofErr w:type="gramStart"/>
      <w:r w:rsidRPr="00D94B3E">
        <w:rPr>
          <w:rFonts w:cs="Arial"/>
          <w:bCs/>
          <w:color w:val="000000" w:themeColor="text1"/>
        </w:rPr>
        <w:t>Iniciación  a</w:t>
      </w:r>
      <w:proofErr w:type="gramEnd"/>
      <w:r w:rsidRPr="00D94B3E">
        <w:rPr>
          <w:rFonts w:cs="Arial"/>
          <w:bCs/>
          <w:color w:val="000000" w:themeColor="text1"/>
        </w:rPr>
        <w:t xml:space="preserve"> la Producción Ovina y Porcina” con el objeto de diversificar la actividad productiva y mejorar las condiciones de los productores locales.</w:t>
      </w:r>
    </w:p>
    <w:p w14:paraId="0A24A55A" w14:textId="77777777" w:rsidR="00D94B3E" w:rsidRPr="00D94B3E" w:rsidRDefault="00D94B3E" w:rsidP="00D94B3E">
      <w:pPr>
        <w:pStyle w:val="Prrafodelista"/>
        <w:rPr>
          <w:rFonts w:cs="Arial"/>
          <w:b/>
          <w:bCs/>
          <w:i/>
          <w:color w:val="000000" w:themeColor="text1"/>
        </w:rPr>
      </w:pPr>
    </w:p>
    <w:p w14:paraId="326C91DD" w14:textId="77777777" w:rsidR="00D94B3E" w:rsidRPr="00D94B3E" w:rsidRDefault="00D94B3E" w:rsidP="00D94B3E">
      <w:pPr>
        <w:contextualSpacing/>
        <w:rPr>
          <w:rFonts w:cs="Arial"/>
          <w:b/>
          <w:bCs/>
          <w:i/>
          <w:color w:val="000000" w:themeColor="text1"/>
        </w:rPr>
      </w:pPr>
    </w:p>
    <w:p w14:paraId="5D96693D" w14:textId="77777777" w:rsidR="003F5C51" w:rsidRPr="00D94B3E" w:rsidRDefault="002C427E" w:rsidP="00DA1891">
      <w:pPr>
        <w:pStyle w:val="Prrafodelista"/>
        <w:numPr>
          <w:ilvl w:val="0"/>
          <w:numId w:val="4"/>
        </w:numPr>
        <w:contextualSpacing/>
        <w:rPr>
          <w:rFonts w:cs="Arial"/>
          <w:b/>
          <w:bCs/>
          <w:i/>
          <w:color w:val="000000" w:themeColor="text1"/>
        </w:rPr>
      </w:pPr>
      <w:r w:rsidRPr="00D94B3E">
        <w:rPr>
          <w:rFonts w:cs="Arial"/>
          <w:bCs/>
          <w:color w:val="000000" w:themeColor="text1"/>
        </w:rPr>
        <w:t xml:space="preserve">En el ámbito empresarial manifiesta que ha trabajado en la regulación de pequeñas y medianas empresas promoviendo la formalización y brindándoles herramientas para su desarrollo económico. </w:t>
      </w:r>
    </w:p>
    <w:p w14:paraId="6E5025C5" w14:textId="77777777" w:rsidR="002C427E" w:rsidRPr="00D94B3E" w:rsidRDefault="002C427E" w:rsidP="002C427E">
      <w:pPr>
        <w:pStyle w:val="Prrafodelista"/>
        <w:ind w:left="1440"/>
        <w:contextualSpacing/>
        <w:rPr>
          <w:rFonts w:cs="Arial"/>
          <w:b/>
          <w:bCs/>
          <w:i/>
          <w:color w:val="000000" w:themeColor="text1"/>
        </w:rPr>
      </w:pPr>
    </w:p>
    <w:p w14:paraId="13C5E3E4" w14:textId="77777777" w:rsidR="002C427E" w:rsidRPr="00D94B3E" w:rsidRDefault="002C427E" w:rsidP="00DA1891">
      <w:pPr>
        <w:pStyle w:val="Prrafodelista"/>
        <w:numPr>
          <w:ilvl w:val="0"/>
          <w:numId w:val="4"/>
        </w:numPr>
        <w:contextualSpacing/>
        <w:rPr>
          <w:rFonts w:cs="Arial"/>
          <w:b/>
          <w:bCs/>
          <w:i/>
          <w:color w:val="000000" w:themeColor="text1"/>
        </w:rPr>
      </w:pPr>
      <w:r w:rsidRPr="00D94B3E">
        <w:rPr>
          <w:rFonts w:cs="Arial"/>
          <w:bCs/>
          <w:color w:val="000000" w:themeColor="text1"/>
        </w:rPr>
        <w:t>Bolsa de empleo municipal coordinada por la jefatura correspondiente que permite facilitar la inserción laboral de la población.</w:t>
      </w:r>
    </w:p>
    <w:p w14:paraId="29C455E8" w14:textId="77777777" w:rsidR="00DA1891" w:rsidRPr="00482A91" w:rsidRDefault="00DA1891" w:rsidP="00F5085F">
      <w:pPr>
        <w:contextualSpacing/>
        <w:rPr>
          <w:rFonts w:cs="Arial"/>
          <w:b/>
          <w:bCs/>
          <w:color w:val="333333"/>
        </w:rPr>
      </w:pPr>
    </w:p>
    <w:p w14:paraId="6C2061F9" w14:textId="77777777" w:rsidR="00DB7F01" w:rsidRPr="00DB7F01" w:rsidRDefault="00F5085F" w:rsidP="00DB7F01">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Ante la respuesta emitida por el Sujeto Obligado, el Recurrente consideró que su derecho a la información pública había sido conculcado, por lo que interpuso el recurso de </w:t>
      </w:r>
      <w:r w:rsidRPr="00F444C4">
        <w:rPr>
          <w:rFonts w:ascii="Palatino Linotype" w:hAnsi="Palatino Linotype" w:cs="Palatino Linotype"/>
          <w:color w:val="000000"/>
          <w:lang w:val="es-ES_tradnl"/>
        </w:rPr>
        <w:lastRenderedPageBreak/>
        <w:t>revisión al rubro citado, señalando como acto impugnado</w:t>
      </w:r>
      <w:r>
        <w:rPr>
          <w:rFonts w:ascii="Palatino Linotype" w:hAnsi="Palatino Linotype" w:cs="Palatino Linotype"/>
          <w:color w:val="000000"/>
          <w:lang w:val="es-ES_tradnl"/>
        </w:rPr>
        <w:t xml:space="preserve"> </w:t>
      </w:r>
      <w:r w:rsidRPr="00E602D3">
        <w:rPr>
          <w:rFonts w:ascii="Palatino Linotype" w:hAnsi="Palatino Linotype" w:cs="Palatino Linotype"/>
          <w:i/>
          <w:color w:val="000000"/>
          <w:lang w:val="es-ES_tradnl"/>
        </w:rPr>
        <w:t>“</w:t>
      </w:r>
      <w:r w:rsidR="00DB7F01" w:rsidRPr="00DB7F01">
        <w:rPr>
          <w:rFonts w:ascii="Palatino Linotype" w:hAnsi="Palatino Linotype"/>
          <w:i/>
          <w:color w:val="000000"/>
        </w:rPr>
        <w:t>información incompleta y ambigua.</w:t>
      </w:r>
      <w:r>
        <w:rPr>
          <w:rFonts w:ascii="Palatino Linotype" w:hAnsi="Palatino Linotype"/>
          <w:i/>
          <w:color w:val="000000"/>
        </w:rPr>
        <w:t>”</w:t>
      </w:r>
      <w:r w:rsidR="00DB7F01">
        <w:rPr>
          <w:rFonts w:ascii="Palatino Linotype" w:hAnsi="Palatino Linotype"/>
          <w:i/>
          <w:color w:val="000000"/>
        </w:rPr>
        <w:t xml:space="preserve"> </w:t>
      </w:r>
      <w:r>
        <w:rPr>
          <w:rFonts w:ascii="Palatino Linotype" w:hAnsi="Palatino Linotype" w:cs="Palatino Linotype"/>
          <w:color w:val="000000"/>
          <w:lang w:val="es-ES_tradnl"/>
        </w:rPr>
        <w:t xml:space="preserve">y  motivos de inconformidad </w:t>
      </w:r>
      <w:r w:rsidRPr="00DB7F01">
        <w:rPr>
          <w:rFonts w:ascii="Palatino Linotype" w:hAnsi="Palatino Linotype" w:cs="Palatino Linotype"/>
          <w:i/>
          <w:color w:val="000000"/>
          <w:lang w:val="es-ES_tradnl"/>
        </w:rPr>
        <w:t>“</w:t>
      </w:r>
      <w:r w:rsidR="00DB7F01" w:rsidRPr="00DB7F01">
        <w:rPr>
          <w:rFonts w:ascii="Palatino Linotype" w:hAnsi="Palatino Linotype"/>
          <w:i/>
          <w:color w:val="000000"/>
        </w:rPr>
        <w:t xml:space="preserve">pregunté por cuáles son las políticas diseñadas e implementadas y me contesta que ha implementado políticas dirigidas a incentivar la inversión pública pero no dice </w:t>
      </w:r>
      <w:proofErr w:type="spellStart"/>
      <w:r w:rsidR="00DB7F01" w:rsidRPr="00DB7F01">
        <w:rPr>
          <w:rFonts w:ascii="Palatino Linotype" w:hAnsi="Palatino Linotype"/>
          <w:i/>
          <w:color w:val="000000"/>
        </w:rPr>
        <w:t>cuales</w:t>
      </w:r>
      <w:proofErr w:type="spellEnd"/>
      <w:r w:rsidR="00DB7F01" w:rsidRPr="00DB7F01">
        <w:rPr>
          <w:rFonts w:ascii="Palatino Linotype" w:hAnsi="Palatino Linotype"/>
          <w:i/>
          <w:color w:val="000000"/>
        </w:rPr>
        <w:t xml:space="preserve"> y las que menciona son de empleo, de fomento agropecuario, es decir, otras. No menciona cuando ha realizado eso que dice que ha hecho, ni montos económicos, ni los resultados o beneficios vistos en números, ni a cuantas personas ha beneficiado, solo dio un discurso diciendo que ha hecho políticas, pero no cuales ni en qué consisten, puede apreciarse que su respuesta no dice nada en concreto, ni informa prácticamente nada. Hizo el garabato de su firma lo más grande que pudo para llenar la hoja tan vacía de verdadero trabajo y resultados.</w:t>
      </w:r>
      <w:r w:rsidRPr="00DB7F01">
        <w:rPr>
          <w:rFonts w:ascii="Palatino Linotype" w:hAnsi="Palatino Linotype"/>
          <w:i/>
          <w:color w:val="000000"/>
        </w:rPr>
        <w:t>”</w:t>
      </w:r>
      <w:r w:rsidRPr="00DB7F01">
        <w:rPr>
          <w:rFonts w:ascii="Palatino Linotype" w:hAnsi="Palatino Linotype" w:cs="Palatino Linotype"/>
          <w:i/>
          <w:color w:val="000000"/>
          <w:lang w:val="es-ES_tradnl"/>
        </w:rPr>
        <w:t>,</w:t>
      </w:r>
      <w:r w:rsidRPr="005E7B0B">
        <w:rPr>
          <w:rFonts w:ascii="Palatino Linotype" w:hAnsi="Palatino Linotype" w:cs="Palatino Linotype"/>
          <w:i/>
          <w:color w:val="000000"/>
          <w:lang w:val="es-ES_tradnl"/>
        </w:rPr>
        <w:t xml:space="preserve"> </w:t>
      </w:r>
      <w:r w:rsidRPr="005E7B0B">
        <w:rPr>
          <w:rFonts w:ascii="Palatino Linotype" w:hAnsi="Palatino Linotype" w:cs="Palatino Linotype"/>
          <w:color w:val="000000"/>
          <w:lang w:val="es-ES_tradnl"/>
        </w:rPr>
        <w:t xml:space="preserve">en este sentido el </w:t>
      </w:r>
      <w:r w:rsidRPr="00482A91">
        <w:rPr>
          <w:rFonts w:ascii="Palatino Linotype" w:hAnsi="Palatino Linotype" w:cs="Palatino Linotype"/>
          <w:color w:val="000000"/>
          <w:lang w:val="es-ES_tradnl"/>
        </w:rPr>
        <w:t xml:space="preserve">Recurrente considero que el Sujeto Obligado no le </w:t>
      </w:r>
      <w:r w:rsidRPr="00DB7F01">
        <w:rPr>
          <w:rFonts w:ascii="Palatino Linotype" w:hAnsi="Palatino Linotype" w:cs="Palatino Linotype"/>
          <w:color w:val="000000"/>
          <w:lang w:val="es-ES_tradnl"/>
        </w:rPr>
        <w:t xml:space="preserve">dio cuenta de </w:t>
      </w:r>
      <w:r w:rsidR="00DB7F01" w:rsidRPr="00DB7F01">
        <w:rPr>
          <w:rFonts w:ascii="Palatino Linotype" w:hAnsi="Palatino Linotype" w:cs="Palatino Linotype"/>
          <w:color w:val="000000"/>
          <w:lang w:val="es-ES_tradnl"/>
        </w:rPr>
        <w:t xml:space="preserve"> las </w:t>
      </w:r>
      <w:r w:rsidR="00DB7F01">
        <w:rPr>
          <w:rFonts w:ascii="Palatino Linotype" w:hAnsi="Palatino Linotype" w:cs="Palatino Linotype"/>
          <w:color w:val="000000"/>
          <w:lang w:val="es-ES_tradnl"/>
        </w:rPr>
        <w:t>políticas</w:t>
      </w:r>
      <w:r w:rsidR="00DB7F01" w:rsidRPr="00DB7F01">
        <w:rPr>
          <w:rFonts w:ascii="Palatino Linotype" w:hAnsi="Palatino Linotype"/>
          <w:color w:val="000000"/>
        </w:rPr>
        <w:t xml:space="preserve"> que se diseñaron y promovieron para generar inversiones productivas y empleo</w:t>
      </w:r>
      <w:r w:rsidR="00DB7F01">
        <w:rPr>
          <w:rFonts w:ascii="Palatino Linotype" w:hAnsi="Palatino Linotype"/>
          <w:color w:val="000000"/>
        </w:rPr>
        <w:t xml:space="preserve">s por parte del Titilar de la Dirección de Desarrollo Económico. </w:t>
      </w:r>
    </w:p>
    <w:p w14:paraId="315B6C3E" w14:textId="77777777" w:rsidR="00DB7F01" w:rsidRDefault="00DB7F01" w:rsidP="00F5085F">
      <w:pPr>
        <w:spacing w:line="360" w:lineRule="auto"/>
        <w:contextualSpacing/>
        <w:jc w:val="both"/>
        <w:rPr>
          <w:rFonts w:ascii="Palatino Linotype" w:hAnsi="Palatino Linotype" w:cs="Palatino Linotype"/>
          <w:color w:val="000000"/>
          <w:lang w:val="es-ES_tradnl"/>
        </w:rPr>
      </w:pPr>
    </w:p>
    <w:p w14:paraId="1B5457D3" w14:textId="77777777" w:rsidR="00F73C75" w:rsidRPr="00F32CCD" w:rsidRDefault="00F73C75" w:rsidP="00F73C75">
      <w:pPr>
        <w:tabs>
          <w:tab w:val="left" w:pos="709"/>
        </w:tabs>
        <w:spacing w:line="360" w:lineRule="auto"/>
        <w:contextualSpacing/>
        <w:jc w:val="both"/>
        <w:rPr>
          <w:rFonts w:ascii="Palatino Linotype" w:hAnsi="Palatino Linotype" w:cs="Arial"/>
          <w:u w:val="single"/>
          <w:lang w:val="es-ES_tradnl"/>
        </w:rPr>
      </w:pPr>
      <w:r>
        <w:rPr>
          <w:rFonts w:ascii="Palatino Linotype" w:hAnsi="Palatino Linotype" w:cs="Arial"/>
          <w:lang w:val="es-ES_tradnl"/>
        </w:rPr>
        <w:t xml:space="preserve">De lo anterior, no pasa por desapercibido por este Instituto que en términos de lo establecido por el Criterio orientador 003/19 emitido por el entonces Máximo Órgano Garante en materia de  transparencia, acceso a la información pública y protección de datos personales el Recurrente al formular su solicitud de información  no proporciono el periodo de búsqueda de la información requerida por ello </w:t>
      </w:r>
      <w:r w:rsidRPr="00F32CCD">
        <w:rPr>
          <w:rFonts w:ascii="Palatino Linotype" w:hAnsi="Palatino Linotype" w:cs="Arial"/>
          <w:u w:val="single"/>
          <w:lang w:val="es-ES_tradnl"/>
        </w:rPr>
        <w:t xml:space="preserve">este Instituto con el fin de garantizar su derecho al acceso a la información determino establecer el elemento temporal del </w:t>
      </w:r>
      <w:r>
        <w:rPr>
          <w:rFonts w:ascii="Palatino Linotype" w:hAnsi="Palatino Linotype" w:cs="Arial"/>
          <w:u w:val="single"/>
          <w:lang w:val="es-ES_tradnl"/>
        </w:rPr>
        <w:t>veintiuno de abril de dos mil veinticuatro al veintiuno de abril</w:t>
      </w:r>
      <w:r w:rsidRPr="00F32CCD">
        <w:rPr>
          <w:rFonts w:ascii="Palatino Linotype" w:hAnsi="Palatino Linotype" w:cs="Arial"/>
          <w:u w:val="single"/>
          <w:lang w:val="es-ES_tradnl"/>
        </w:rPr>
        <w:t xml:space="preserve"> de dos mil veinticinco </w:t>
      </w:r>
      <w:r>
        <w:rPr>
          <w:rFonts w:ascii="Palatino Linotype" w:hAnsi="Palatino Linotype" w:cs="Arial"/>
          <w:lang w:val="es-ES_tradnl"/>
        </w:rPr>
        <w:t xml:space="preserve">en virtud que en fecha veintiuno de abril de dos mil veinticinco ejerció su derecho de acceso a la información; </w:t>
      </w:r>
    </w:p>
    <w:p w14:paraId="0DB9F034" w14:textId="77777777" w:rsidR="00F73C75" w:rsidRPr="007521A5" w:rsidRDefault="00F73C75" w:rsidP="00F73C75">
      <w:pPr>
        <w:ind w:left="708"/>
        <w:jc w:val="both"/>
        <w:rPr>
          <w:rFonts w:ascii="Palatino Linotype" w:eastAsia="Arial" w:hAnsi="Palatino Linotype" w:cs="Arial"/>
          <w:i/>
          <w:iCs/>
        </w:rPr>
      </w:pPr>
      <w:r w:rsidRPr="007521A5">
        <w:rPr>
          <w:rFonts w:ascii="Palatino Linotype" w:eastAsia="Arial" w:hAnsi="Palatino Linotype" w:cs="Arial"/>
          <w:b/>
          <w:i/>
          <w:iCs/>
        </w:rPr>
        <w:t xml:space="preserve">Periodo de búsqueda de la información. </w:t>
      </w:r>
      <w:r w:rsidRPr="007521A5">
        <w:rPr>
          <w:rFonts w:ascii="Palatino Linotype" w:eastAsia="Arial" w:hAnsi="Palatino Linotype" w:cs="Arial"/>
          <w:i/>
          <w:iCs/>
        </w:rPr>
        <w:t xml:space="preserve">En el supuesto de que el particular no haya señalado el periodo respecto del cual requiere la información, o bien, de la solicitud presentada no se adviertan elementos que permitan identificarlo, deberá considerarse, para </w:t>
      </w:r>
      <w:r w:rsidRPr="007521A5">
        <w:rPr>
          <w:rFonts w:ascii="Palatino Linotype" w:eastAsia="Arial" w:hAnsi="Palatino Linotype" w:cs="Arial"/>
          <w:i/>
          <w:iCs/>
        </w:rPr>
        <w:lastRenderedPageBreak/>
        <w:t>efectos de la búsqueda de la información, que el requerimiento se refiere al año inmediato anterior, contado a partir de la fecha en que se presentó la solicitud.</w:t>
      </w:r>
    </w:p>
    <w:p w14:paraId="3140B75C" w14:textId="77777777" w:rsidR="00F73C75" w:rsidRPr="007521A5" w:rsidRDefault="00F73C75" w:rsidP="00F73C75">
      <w:pPr>
        <w:jc w:val="both"/>
        <w:rPr>
          <w:rFonts w:ascii="Palatino Linotype" w:hAnsi="Palatino Linotype" w:cs="Arial"/>
          <w:i/>
          <w:iCs/>
          <w:color w:val="000000"/>
          <w:sz w:val="20"/>
          <w:szCs w:val="20"/>
        </w:rPr>
      </w:pPr>
    </w:p>
    <w:p w14:paraId="1AC70E4E" w14:textId="77777777" w:rsidR="00F73C75" w:rsidRPr="00304D5C" w:rsidRDefault="00F73C75" w:rsidP="00F73C75">
      <w:pPr>
        <w:ind w:left="1560"/>
        <w:jc w:val="both"/>
        <w:rPr>
          <w:rFonts w:ascii="Palatino Linotype" w:hAnsi="Palatino Linotype" w:cs="Arial"/>
          <w:b/>
          <w:i/>
          <w:iCs/>
          <w:sz w:val="18"/>
          <w:szCs w:val="18"/>
        </w:rPr>
      </w:pPr>
      <w:r w:rsidRPr="00304D5C">
        <w:rPr>
          <w:rFonts w:ascii="Palatino Linotype" w:hAnsi="Palatino Linotype" w:cs="Arial"/>
          <w:b/>
          <w:i/>
          <w:iCs/>
          <w:sz w:val="18"/>
          <w:szCs w:val="18"/>
        </w:rPr>
        <w:t>Precedentes:</w:t>
      </w:r>
    </w:p>
    <w:p w14:paraId="617C7D8E" w14:textId="77777777" w:rsidR="00F73C75" w:rsidRPr="00304D5C" w:rsidRDefault="00F73C75" w:rsidP="00F73C75">
      <w:pPr>
        <w:pStyle w:val="Prrafodelista"/>
        <w:numPr>
          <w:ilvl w:val="0"/>
          <w:numId w:val="6"/>
        </w:numPr>
        <w:spacing w:line="240" w:lineRule="auto"/>
        <w:ind w:left="1560" w:firstLine="0"/>
        <w:contextualSpacing/>
        <w:rPr>
          <w:rFonts w:eastAsia="Symbol" w:cs="Arial"/>
          <w:i/>
          <w:iCs/>
          <w:sz w:val="18"/>
          <w:szCs w:val="18"/>
        </w:rPr>
      </w:pPr>
      <w:r w:rsidRPr="00304D5C">
        <w:rPr>
          <w:rFonts w:eastAsia="Arial" w:cs="Arial"/>
          <w:i/>
          <w:iCs/>
          <w:spacing w:val="-1"/>
          <w:sz w:val="18"/>
          <w:szCs w:val="18"/>
        </w:rPr>
        <w:t>Acceso a la información pública. R</w:t>
      </w:r>
      <w:r w:rsidRPr="00304D5C">
        <w:rPr>
          <w:rFonts w:eastAsia="Arial" w:cs="Arial"/>
          <w:i/>
          <w:iCs/>
          <w:spacing w:val="3"/>
          <w:sz w:val="18"/>
          <w:szCs w:val="18"/>
        </w:rPr>
        <w:t>R</w:t>
      </w:r>
      <w:r w:rsidRPr="00304D5C">
        <w:rPr>
          <w:rFonts w:eastAsia="Arial" w:cs="Arial"/>
          <w:i/>
          <w:iCs/>
          <w:sz w:val="18"/>
          <w:szCs w:val="18"/>
        </w:rPr>
        <w:t>A</w:t>
      </w:r>
      <w:r w:rsidRPr="00304D5C">
        <w:rPr>
          <w:rFonts w:eastAsia="Arial" w:cs="Arial"/>
          <w:i/>
          <w:iCs/>
          <w:spacing w:val="5"/>
          <w:sz w:val="18"/>
          <w:szCs w:val="18"/>
        </w:rPr>
        <w:t xml:space="preserve"> 0022</w:t>
      </w:r>
      <w:r w:rsidRPr="00304D5C">
        <w:rPr>
          <w:rFonts w:eastAsia="Arial" w:cs="Arial"/>
          <w:i/>
          <w:iCs/>
          <w:spacing w:val="-1"/>
          <w:sz w:val="18"/>
          <w:szCs w:val="18"/>
        </w:rPr>
        <w:t>/17</w:t>
      </w:r>
      <w:r w:rsidRPr="00304D5C">
        <w:rPr>
          <w:rFonts w:eastAsia="Arial" w:cs="Arial"/>
          <w:i/>
          <w:iCs/>
          <w:sz w:val="18"/>
          <w:szCs w:val="18"/>
        </w:rPr>
        <w:t>.</w:t>
      </w:r>
      <w:r w:rsidRPr="00304D5C">
        <w:rPr>
          <w:rFonts w:eastAsia="Arial" w:cs="Arial"/>
          <w:i/>
          <w:iCs/>
          <w:spacing w:val="15"/>
          <w:sz w:val="18"/>
          <w:szCs w:val="18"/>
        </w:rPr>
        <w:t xml:space="preserve"> </w:t>
      </w:r>
      <w:r w:rsidRPr="00304D5C">
        <w:rPr>
          <w:rFonts w:eastAsia="Arial" w:cs="Arial"/>
          <w:i/>
          <w:iCs/>
          <w:spacing w:val="4"/>
          <w:sz w:val="18"/>
          <w:szCs w:val="18"/>
        </w:rPr>
        <w:t xml:space="preserve">Sesión del 16 de febrero de 2017. Votación por unanimidad. </w:t>
      </w:r>
      <w:r w:rsidRPr="00304D5C">
        <w:rPr>
          <w:rFonts w:eastAsia="Arial" w:cs="Arial"/>
          <w:i/>
          <w:iCs/>
          <w:sz w:val="18"/>
          <w:szCs w:val="18"/>
        </w:rPr>
        <w:t>Sin votos disidentes o particulares.</w:t>
      </w:r>
      <w:r w:rsidRPr="00304D5C">
        <w:rPr>
          <w:rFonts w:eastAsia="Arial" w:cs="Arial"/>
          <w:i/>
          <w:iCs/>
          <w:spacing w:val="4"/>
          <w:sz w:val="18"/>
          <w:szCs w:val="18"/>
        </w:rPr>
        <w:t xml:space="preserve"> </w:t>
      </w:r>
      <w:r w:rsidRPr="00304D5C">
        <w:rPr>
          <w:rFonts w:eastAsia="Arial" w:cs="Arial"/>
          <w:i/>
          <w:iCs/>
          <w:sz w:val="18"/>
          <w:szCs w:val="18"/>
        </w:rPr>
        <w:t xml:space="preserve">Instituto Mexicano de la Propiedad Industrial. </w:t>
      </w:r>
      <w:r w:rsidRPr="00304D5C">
        <w:rPr>
          <w:rFonts w:eastAsia="Arial" w:cs="Arial"/>
          <w:i/>
          <w:iCs/>
          <w:spacing w:val="-1"/>
          <w:sz w:val="18"/>
          <w:szCs w:val="18"/>
        </w:rPr>
        <w:t>C</w:t>
      </w:r>
      <w:r w:rsidRPr="00304D5C">
        <w:rPr>
          <w:rFonts w:eastAsia="Arial" w:cs="Arial"/>
          <w:i/>
          <w:iCs/>
          <w:sz w:val="18"/>
          <w:szCs w:val="18"/>
        </w:rPr>
        <w:t>omis</w:t>
      </w:r>
      <w:r w:rsidRPr="00304D5C">
        <w:rPr>
          <w:rFonts w:eastAsia="Arial" w:cs="Arial"/>
          <w:i/>
          <w:iCs/>
          <w:spacing w:val="-2"/>
          <w:sz w:val="18"/>
          <w:szCs w:val="18"/>
        </w:rPr>
        <w:t>i</w:t>
      </w:r>
      <w:r w:rsidRPr="00304D5C">
        <w:rPr>
          <w:rFonts w:eastAsia="Arial" w:cs="Arial"/>
          <w:i/>
          <w:iCs/>
          <w:sz w:val="18"/>
          <w:szCs w:val="18"/>
        </w:rPr>
        <w:t>o</w:t>
      </w:r>
      <w:r w:rsidRPr="00304D5C">
        <w:rPr>
          <w:rFonts w:eastAsia="Arial" w:cs="Arial"/>
          <w:i/>
          <w:iCs/>
          <w:spacing w:val="1"/>
          <w:sz w:val="18"/>
          <w:szCs w:val="18"/>
        </w:rPr>
        <w:t>n</w:t>
      </w:r>
      <w:r w:rsidRPr="00304D5C">
        <w:rPr>
          <w:rFonts w:eastAsia="Arial" w:cs="Arial"/>
          <w:i/>
          <w:iCs/>
          <w:sz w:val="18"/>
          <w:szCs w:val="18"/>
        </w:rPr>
        <w:t>a</w:t>
      </w:r>
      <w:r w:rsidRPr="00304D5C">
        <w:rPr>
          <w:rFonts w:eastAsia="Arial" w:cs="Arial"/>
          <w:i/>
          <w:iCs/>
          <w:spacing w:val="-1"/>
          <w:sz w:val="18"/>
          <w:szCs w:val="18"/>
        </w:rPr>
        <w:t>d</w:t>
      </w:r>
      <w:r w:rsidRPr="00304D5C">
        <w:rPr>
          <w:rFonts w:eastAsia="Arial" w:cs="Arial"/>
          <w:i/>
          <w:iCs/>
          <w:sz w:val="18"/>
          <w:szCs w:val="18"/>
        </w:rPr>
        <w:t>o</w:t>
      </w:r>
      <w:r w:rsidRPr="00304D5C">
        <w:rPr>
          <w:rFonts w:eastAsia="Arial" w:cs="Arial"/>
          <w:i/>
          <w:iCs/>
          <w:spacing w:val="3"/>
          <w:sz w:val="18"/>
          <w:szCs w:val="18"/>
        </w:rPr>
        <w:t xml:space="preserve"> </w:t>
      </w:r>
      <w:r w:rsidRPr="00304D5C">
        <w:rPr>
          <w:rFonts w:eastAsia="Arial" w:cs="Arial"/>
          <w:i/>
          <w:iCs/>
          <w:spacing w:val="-1"/>
          <w:sz w:val="18"/>
          <w:szCs w:val="18"/>
        </w:rPr>
        <w:t>P</w:t>
      </w:r>
      <w:r w:rsidRPr="00304D5C">
        <w:rPr>
          <w:rFonts w:eastAsia="Arial" w:cs="Arial"/>
          <w:i/>
          <w:iCs/>
          <w:sz w:val="18"/>
          <w:szCs w:val="18"/>
        </w:rPr>
        <w:t>o</w:t>
      </w:r>
      <w:r w:rsidRPr="00304D5C">
        <w:rPr>
          <w:rFonts w:eastAsia="Arial" w:cs="Arial"/>
          <w:i/>
          <w:iCs/>
          <w:spacing w:val="-1"/>
          <w:sz w:val="18"/>
          <w:szCs w:val="18"/>
        </w:rPr>
        <w:t>n</w:t>
      </w:r>
      <w:r w:rsidRPr="00304D5C">
        <w:rPr>
          <w:rFonts w:eastAsia="Arial" w:cs="Arial"/>
          <w:i/>
          <w:iCs/>
          <w:sz w:val="18"/>
          <w:szCs w:val="18"/>
        </w:rPr>
        <w:t>e</w:t>
      </w:r>
      <w:r w:rsidRPr="00304D5C">
        <w:rPr>
          <w:rFonts w:eastAsia="Arial" w:cs="Arial"/>
          <w:i/>
          <w:iCs/>
          <w:spacing w:val="-1"/>
          <w:sz w:val="18"/>
          <w:szCs w:val="18"/>
        </w:rPr>
        <w:t>n</w:t>
      </w:r>
      <w:r w:rsidRPr="00304D5C">
        <w:rPr>
          <w:rFonts w:eastAsia="Arial" w:cs="Arial"/>
          <w:i/>
          <w:iCs/>
          <w:spacing w:val="1"/>
          <w:sz w:val="18"/>
          <w:szCs w:val="18"/>
        </w:rPr>
        <w:t>t</w:t>
      </w:r>
      <w:r w:rsidRPr="00304D5C">
        <w:rPr>
          <w:rFonts w:eastAsia="Arial" w:cs="Arial"/>
          <w:i/>
          <w:iCs/>
          <w:sz w:val="18"/>
          <w:szCs w:val="18"/>
        </w:rPr>
        <w:t>e Francisco Javier Acuña Llamas.</w:t>
      </w:r>
    </w:p>
    <w:p w14:paraId="7FE9ABC4" w14:textId="77777777" w:rsidR="00F73C75" w:rsidRPr="00F73C75" w:rsidRDefault="00F73C75" w:rsidP="00F73C75">
      <w:pPr>
        <w:pStyle w:val="Prrafodelista"/>
        <w:numPr>
          <w:ilvl w:val="0"/>
          <w:numId w:val="6"/>
        </w:numPr>
        <w:spacing w:line="240" w:lineRule="auto"/>
        <w:ind w:left="1560" w:right="120" w:firstLine="0"/>
        <w:contextualSpacing/>
        <w:rPr>
          <w:rFonts w:eastAsia="Arial" w:cs="Arial"/>
          <w:b/>
          <w:bCs/>
          <w:i/>
          <w:iCs/>
          <w:spacing w:val="-1"/>
          <w:sz w:val="18"/>
          <w:szCs w:val="18"/>
        </w:rPr>
      </w:pPr>
      <w:r w:rsidRPr="00304D5C">
        <w:rPr>
          <w:rFonts w:eastAsia="Arial" w:cs="Arial"/>
          <w:i/>
          <w:iCs/>
          <w:spacing w:val="-1"/>
          <w:sz w:val="18"/>
          <w:szCs w:val="18"/>
        </w:rPr>
        <w:t>Acceso a la información pública. R</w:t>
      </w:r>
      <w:r w:rsidRPr="00304D5C">
        <w:rPr>
          <w:rFonts w:eastAsia="Arial" w:cs="Arial"/>
          <w:i/>
          <w:iCs/>
          <w:spacing w:val="3"/>
          <w:sz w:val="18"/>
          <w:szCs w:val="18"/>
        </w:rPr>
        <w:t>R</w:t>
      </w:r>
      <w:r w:rsidRPr="00304D5C">
        <w:rPr>
          <w:rFonts w:eastAsia="Arial" w:cs="Arial"/>
          <w:i/>
          <w:iCs/>
          <w:sz w:val="18"/>
          <w:szCs w:val="18"/>
        </w:rPr>
        <w:t>A</w:t>
      </w:r>
      <w:r w:rsidRPr="00304D5C">
        <w:rPr>
          <w:rFonts w:eastAsia="Arial" w:cs="Arial"/>
          <w:i/>
          <w:iCs/>
          <w:spacing w:val="43"/>
          <w:sz w:val="18"/>
          <w:szCs w:val="18"/>
        </w:rPr>
        <w:t xml:space="preserve"> </w:t>
      </w:r>
      <w:r w:rsidRPr="00304D5C">
        <w:rPr>
          <w:rFonts w:eastAsia="Arial" w:cs="Arial"/>
          <w:i/>
          <w:iCs/>
          <w:spacing w:val="5"/>
          <w:sz w:val="18"/>
          <w:szCs w:val="18"/>
        </w:rPr>
        <w:t>2536</w:t>
      </w:r>
      <w:r w:rsidRPr="00304D5C">
        <w:rPr>
          <w:rFonts w:eastAsia="Arial" w:cs="Arial"/>
          <w:i/>
          <w:iCs/>
          <w:spacing w:val="1"/>
          <w:sz w:val="18"/>
          <w:szCs w:val="18"/>
        </w:rPr>
        <w:t>/</w:t>
      </w:r>
      <w:r w:rsidRPr="00304D5C">
        <w:rPr>
          <w:rFonts w:eastAsia="Arial" w:cs="Arial"/>
          <w:i/>
          <w:iCs/>
          <w:sz w:val="18"/>
          <w:szCs w:val="18"/>
        </w:rPr>
        <w:t>17.</w:t>
      </w:r>
      <w:r w:rsidRPr="00304D5C">
        <w:rPr>
          <w:rFonts w:eastAsia="Arial" w:cs="Arial"/>
          <w:b/>
          <w:bCs/>
          <w:i/>
          <w:iCs/>
          <w:sz w:val="18"/>
          <w:szCs w:val="18"/>
        </w:rPr>
        <w:t xml:space="preserve"> </w:t>
      </w:r>
      <w:r w:rsidRPr="00304D5C">
        <w:rPr>
          <w:rFonts w:eastAsia="Arial" w:cs="Arial"/>
          <w:i/>
          <w:iCs/>
          <w:sz w:val="18"/>
          <w:szCs w:val="18"/>
        </w:rPr>
        <w:t>Sesión del 07 de junio de 2017. Votación por unanimidad. Sin votos disidentes o particulares. Secretaría de Gobernación. Comisionada Ponente Areli Cano Guadiana.</w:t>
      </w:r>
      <w:r w:rsidRPr="00304D5C">
        <w:rPr>
          <w:rFonts w:eastAsia="Arial" w:cs="Arial"/>
          <w:i/>
          <w:iCs/>
          <w:spacing w:val="-1"/>
          <w:position w:val="5"/>
          <w:sz w:val="18"/>
          <w:szCs w:val="18"/>
        </w:rPr>
        <w:t xml:space="preserve"> </w:t>
      </w:r>
    </w:p>
    <w:p w14:paraId="426F6FB8" w14:textId="77777777" w:rsidR="00F5085F" w:rsidRPr="00F73C75" w:rsidRDefault="00F73C75" w:rsidP="00F73C75">
      <w:pPr>
        <w:pStyle w:val="Prrafodelista"/>
        <w:numPr>
          <w:ilvl w:val="0"/>
          <w:numId w:val="6"/>
        </w:numPr>
        <w:spacing w:line="240" w:lineRule="auto"/>
        <w:ind w:left="1560" w:right="120" w:firstLine="0"/>
        <w:contextualSpacing/>
        <w:rPr>
          <w:rFonts w:eastAsia="Arial" w:cs="Arial"/>
          <w:b/>
          <w:bCs/>
          <w:i/>
          <w:iCs/>
          <w:spacing w:val="-1"/>
          <w:sz w:val="18"/>
          <w:szCs w:val="18"/>
        </w:rPr>
      </w:pPr>
      <w:r w:rsidRPr="00F73C75">
        <w:rPr>
          <w:rFonts w:eastAsia="Arial" w:cs="Arial"/>
          <w:i/>
          <w:iCs/>
          <w:spacing w:val="-1"/>
          <w:position w:val="-1"/>
          <w:sz w:val="18"/>
          <w:szCs w:val="18"/>
        </w:rPr>
        <w:t>Acceso a la información pública. R</w:t>
      </w:r>
      <w:r w:rsidRPr="00F73C75">
        <w:rPr>
          <w:rFonts w:eastAsia="Arial" w:cs="Arial"/>
          <w:i/>
          <w:iCs/>
          <w:spacing w:val="3"/>
          <w:position w:val="-1"/>
          <w:sz w:val="18"/>
          <w:szCs w:val="18"/>
        </w:rPr>
        <w:t>R</w:t>
      </w:r>
      <w:r w:rsidRPr="00F73C75">
        <w:rPr>
          <w:rFonts w:eastAsia="Arial" w:cs="Arial"/>
          <w:i/>
          <w:iCs/>
          <w:position w:val="-1"/>
          <w:sz w:val="18"/>
          <w:szCs w:val="18"/>
        </w:rPr>
        <w:t xml:space="preserve">A </w:t>
      </w:r>
      <w:r w:rsidRPr="00F73C75">
        <w:rPr>
          <w:rFonts w:eastAsia="Arial" w:cs="Arial"/>
          <w:i/>
          <w:iCs/>
          <w:spacing w:val="-1"/>
          <w:position w:val="-1"/>
          <w:sz w:val="18"/>
          <w:szCs w:val="18"/>
        </w:rPr>
        <w:t>3482/17</w:t>
      </w:r>
      <w:r w:rsidRPr="00F73C75">
        <w:rPr>
          <w:rFonts w:eastAsia="Arial" w:cs="Arial"/>
          <w:i/>
          <w:iCs/>
          <w:position w:val="-1"/>
          <w:sz w:val="18"/>
          <w:szCs w:val="18"/>
        </w:rPr>
        <w:t xml:space="preserve">. </w:t>
      </w:r>
      <w:r w:rsidRPr="00F73C75">
        <w:rPr>
          <w:rFonts w:eastAsia="Arial" w:cs="Arial"/>
          <w:i/>
          <w:iCs/>
          <w:sz w:val="18"/>
          <w:szCs w:val="18"/>
        </w:rPr>
        <w:t xml:space="preserve">Sesión del 02 de agosto de 2017. </w:t>
      </w:r>
      <w:r w:rsidRPr="00F73C75">
        <w:rPr>
          <w:rFonts w:eastAsia="Arial" w:cs="Arial"/>
          <w:i/>
          <w:iCs/>
          <w:spacing w:val="-1"/>
          <w:position w:val="-1"/>
          <w:sz w:val="18"/>
          <w:szCs w:val="18"/>
        </w:rPr>
        <w:t>Secretaría de Comunicaciones y Transportes</w:t>
      </w:r>
      <w:r w:rsidRPr="00F73C75">
        <w:rPr>
          <w:rFonts w:eastAsia="Arial" w:cs="Arial"/>
          <w:i/>
          <w:iCs/>
          <w:position w:val="-1"/>
          <w:sz w:val="18"/>
          <w:szCs w:val="18"/>
        </w:rPr>
        <w:t xml:space="preserve">. Votación por unanimidad. </w:t>
      </w:r>
      <w:r w:rsidRPr="00F73C75">
        <w:rPr>
          <w:rFonts w:eastAsia="Arial" w:cs="Arial"/>
          <w:i/>
          <w:iCs/>
          <w:sz w:val="18"/>
          <w:szCs w:val="18"/>
        </w:rPr>
        <w:t>Sin votos disidentes o particulares.</w:t>
      </w:r>
      <w:r w:rsidRPr="00F73C75">
        <w:rPr>
          <w:rFonts w:eastAsia="Arial" w:cs="Arial"/>
          <w:i/>
          <w:iCs/>
          <w:position w:val="-1"/>
          <w:sz w:val="18"/>
          <w:szCs w:val="18"/>
        </w:rPr>
        <w:t xml:space="preserve"> Comisionado Ponente Oscar Mauricio Guerra Ford</w:t>
      </w:r>
    </w:p>
    <w:p w14:paraId="481DC6E0" w14:textId="77777777" w:rsidR="00F73C75" w:rsidRPr="005E7B0B" w:rsidRDefault="00F73C75" w:rsidP="00F73C75">
      <w:pPr>
        <w:rPr>
          <w:rFonts w:eastAsia="Palatino Linotype" w:cs="Palatino Linotype"/>
        </w:rPr>
      </w:pPr>
    </w:p>
    <w:p w14:paraId="396361D5" w14:textId="77777777" w:rsidR="00F5085F" w:rsidRPr="00A502B3" w:rsidRDefault="00F5085F" w:rsidP="00F5085F">
      <w:pPr>
        <w:spacing w:line="360" w:lineRule="auto"/>
        <w:jc w:val="both"/>
        <w:rPr>
          <w:rFonts w:ascii="Palatino Linotype" w:eastAsia="Palatino Linotype" w:hAnsi="Palatino Linotype" w:cs="Palatino Linotype"/>
        </w:rPr>
      </w:pPr>
      <w:r w:rsidRPr="00A502B3">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34ACF5C8" w14:textId="77777777" w:rsidR="00F5085F" w:rsidRPr="00A502B3" w:rsidRDefault="00F5085F" w:rsidP="00F5085F">
      <w:pPr>
        <w:pStyle w:val="Fundamentos"/>
        <w:spacing w:line="360" w:lineRule="auto"/>
        <w:rPr>
          <w:szCs w:val="22"/>
        </w:rPr>
      </w:pPr>
      <w:r w:rsidRPr="00A502B3">
        <w:rPr>
          <w:b/>
          <w:szCs w:val="22"/>
        </w:rPr>
        <w:t>Artículo 23.</w:t>
      </w:r>
      <w:r w:rsidRPr="00A502B3">
        <w:rPr>
          <w:szCs w:val="22"/>
        </w:rPr>
        <w:t xml:space="preserve"> Son sujetos obligados a transparentar y permitir el acceso a su información y proteger los datos personales que obren en su poder:</w:t>
      </w:r>
    </w:p>
    <w:p w14:paraId="6A5DC57B" w14:textId="77777777" w:rsidR="00F5085F" w:rsidRPr="00A502B3" w:rsidRDefault="00F5085F" w:rsidP="00F5085F">
      <w:pPr>
        <w:pStyle w:val="Fundamentos"/>
        <w:spacing w:line="360" w:lineRule="auto"/>
        <w:rPr>
          <w:szCs w:val="22"/>
        </w:rPr>
      </w:pPr>
      <w:r w:rsidRPr="00A502B3">
        <w:rPr>
          <w:szCs w:val="22"/>
        </w:rPr>
        <w:t>(…)</w:t>
      </w:r>
    </w:p>
    <w:p w14:paraId="2A6DF8FE" w14:textId="77777777" w:rsidR="00F5085F" w:rsidRPr="00A502B3" w:rsidRDefault="00F5085F" w:rsidP="00F5085F">
      <w:pPr>
        <w:pStyle w:val="Fundamentos"/>
        <w:spacing w:line="360" w:lineRule="auto"/>
        <w:rPr>
          <w:szCs w:val="22"/>
        </w:rPr>
      </w:pPr>
      <w:r w:rsidRPr="00A502B3">
        <w:rPr>
          <w:b/>
          <w:bCs/>
          <w:szCs w:val="22"/>
        </w:rPr>
        <w:t xml:space="preserve">IV. </w:t>
      </w:r>
      <w:r w:rsidRPr="00A502B3">
        <w:rPr>
          <w:szCs w:val="22"/>
        </w:rPr>
        <w:t>Los ayuntamientos y las dependencias, organismos, órganos y entidades de la administración municipal;</w:t>
      </w:r>
    </w:p>
    <w:p w14:paraId="57F60509" w14:textId="77777777" w:rsidR="00F5085F" w:rsidRDefault="00F5085F" w:rsidP="00F5085F">
      <w:pPr>
        <w:pStyle w:val="Fundamentos"/>
        <w:spacing w:line="360" w:lineRule="auto"/>
        <w:rPr>
          <w:szCs w:val="22"/>
        </w:rPr>
      </w:pPr>
      <w:r w:rsidRPr="00A502B3">
        <w:rPr>
          <w:szCs w:val="22"/>
        </w:rPr>
        <w:t>(…)</w:t>
      </w:r>
    </w:p>
    <w:p w14:paraId="142BFF2B" w14:textId="77777777" w:rsidR="00F5085F" w:rsidRPr="00316A30" w:rsidRDefault="00F5085F" w:rsidP="00F5085F">
      <w:pPr>
        <w:pStyle w:val="Fundamentos"/>
        <w:spacing w:line="360" w:lineRule="auto"/>
        <w:rPr>
          <w:szCs w:val="22"/>
        </w:rPr>
      </w:pPr>
    </w:p>
    <w:p w14:paraId="76E8C060" w14:textId="77777777" w:rsidR="00F5085F" w:rsidRDefault="00F5085F" w:rsidP="00F5085F">
      <w:pPr>
        <w:spacing w:line="360" w:lineRule="auto"/>
        <w:jc w:val="both"/>
        <w:rPr>
          <w:rFonts w:ascii="Palatino Linotype" w:hAnsi="Palatino Linotype"/>
        </w:rPr>
      </w:pPr>
      <w:r w:rsidRPr="00A502B3">
        <w:rPr>
          <w:rFonts w:ascii="Palatino Linotype" w:hAnsi="Palatino Linotype"/>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A292613" w14:textId="77777777" w:rsidR="00F5085F" w:rsidRDefault="00F5085F" w:rsidP="00F5085F">
      <w:pPr>
        <w:spacing w:line="360" w:lineRule="auto"/>
        <w:jc w:val="both"/>
        <w:rPr>
          <w:rFonts w:ascii="Palatino Linotype" w:hAnsi="Palatino Linotype"/>
        </w:rPr>
      </w:pPr>
    </w:p>
    <w:p w14:paraId="77A682D6" w14:textId="77777777" w:rsidR="007D46FB" w:rsidRPr="007D46FB" w:rsidRDefault="00F5085F" w:rsidP="00DB7F01">
      <w:pPr>
        <w:spacing w:line="360" w:lineRule="auto"/>
        <w:jc w:val="both"/>
        <w:rPr>
          <w:rFonts w:ascii="Palatino Linotype" w:hAnsi="Palatino Linotype"/>
        </w:rPr>
      </w:pPr>
      <w:r w:rsidRPr="00F14CBE">
        <w:rPr>
          <w:rFonts w:ascii="Palatino Linotype" w:hAnsi="Palatino Linotype"/>
          <w:color w:val="000000"/>
        </w:rPr>
        <w:t xml:space="preserve">De lo anterior, en </w:t>
      </w:r>
      <w:r w:rsidR="007D46FB">
        <w:rPr>
          <w:rFonts w:ascii="Palatino Linotype" w:hAnsi="Palatino Linotype"/>
          <w:color w:val="000000"/>
        </w:rPr>
        <w:t>términos del artículo 75 del Bando Municipal del Sujeto Obligado, la Dirección de Desarrollo y Fomento Económico tiene entre sus atribuciones m</w:t>
      </w:r>
      <w:r w:rsidR="007D46FB" w:rsidRPr="007D46FB">
        <w:rPr>
          <w:rFonts w:ascii="Palatino Linotype" w:hAnsi="Palatino Linotype"/>
        </w:rPr>
        <w:t xml:space="preserve">otivar la </w:t>
      </w:r>
      <w:r w:rsidR="007D46FB" w:rsidRPr="007D46FB">
        <w:rPr>
          <w:rFonts w:ascii="Palatino Linotype" w:hAnsi="Palatino Linotype"/>
        </w:rPr>
        <w:lastRenderedPageBreak/>
        <w:t>inversión privada en actividades productivas para fomentar la generación de empleos</w:t>
      </w:r>
      <w:r w:rsidR="007D46FB">
        <w:rPr>
          <w:rFonts w:ascii="Palatino Linotype" w:hAnsi="Palatino Linotype"/>
          <w:color w:val="000000"/>
        </w:rPr>
        <w:t>, f</w:t>
      </w:r>
      <w:r w:rsidR="007D46FB" w:rsidRPr="007D46FB">
        <w:rPr>
          <w:rFonts w:ascii="Palatino Linotype" w:hAnsi="Palatino Linotype"/>
        </w:rPr>
        <w:t>omentar y promover la actividad comercial, incentivando su desarrollo ordenado y equilibrado</w:t>
      </w:r>
      <w:r w:rsidR="007D46FB">
        <w:rPr>
          <w:rFonts w:ascii="Palatino Linotype" w:hAnsi="Palatino Linotype"/>
          <w:color w:val="000000"/>
        </w:rPr>
        <w:t xml:space="preserve"> así como g</w:t>
      </w:r>
      <w:r w:rsidR="007D46FB" w:rsidRPr="007D46FB">
        <w:rPr>
          <w:rFonts w:ascii="Palatino Linotype" w:hAnsi="Palatino Linotype"/>
        </w:rPr>
        <w:t>enerar programas de empleo emergente</w:t>
      </w:r>
      <w:r w:rsidR="007D46FB">
        <w:rPr>
          <w:rFonts w:ascii="Palatino Linotype" w:hAnsi="Palatino Linotype"/>
        </w:rPr>
        <w:t xml:space="preserve"> entre otros, conforme lo siguiente; </w:t>
      </w:r>
    </w:p>
    <w:p w14:paraId="49F64713" w14:textId="77777777" w:rsidR="00DB7F01" w:rsidRPr="00E46129" w:rsidRDefault="00DB7F01" w:rsidP="00DB7F01">
      <w:pPr>
        <w:spacing w:line="360" w:lineRule="auto"/>
        <w:ind w:left="708"/>
        <w:jc w:val="both"/>
        <w:rPr>
          <w:rFonts w:ascii="Palatino Linotype" w:hAnsi="Palatino Linotype"/>
          <w:i/>
          <w:sz w:val="22"/>
          <w:szCs w:val="22"/>
        </w:rPr>
      </w:pPr>
      <w:r w:rsidRPr="00E46129">
        <w:rPr>
          <w:rFonts w:ascii="Palatino Linotype" w:hAnsi="Palatino Linotype"/>
          <w:b/>
          <w:i/>
          <w:sz w:val="22"/>
          <w:szCs w:val="22"/>
        </w:rPr>
        <w:t>ARTÍCULO 75</w:t>
      </w:r>
      <w:r w:rsidRPr="00E46129">
        <w:rPr>
          <w:rFonts w:ascii="Palatino Linotype" w:hAnsi="Palatino Linotype"/>
          <w:i/>
          <w:sz w:val="22"/>
          <w:szCs w:val="22"/>
        </w:rPr>
        <w:t xml:space="preserve">.- Corresponde al Ayuntamiento, a través de la Dirección de Desarrollo y Fomento Económico, regular, promover y fomentar el desarrollo económico del municipio, cuya función regular, consistirá en: </w:t>
      </w:r>
    </w:p>
    <w:p w14:paraId="08117D25" w14:textId="77777777" w:rsidR="00DB7F01" w:rsidRPr="00E46129" w:rsidRDefault="00DB7F01" w:rsidP="00DB7F01">
      <w:pPr>
        <w:pStyle w:val="Prrafodelista"/>
        <w:numPr>
          <w:ilvl w:val="0"/>
          <w:numId w:val="5"/>
        </w:numPr>
        <w:rPr>
          <w:i/>
          <w:sz w:val="22"/>
          <w:szCs w:val="22"/>
        </w:rPr>
      </w:pPr>
      <w:r w:rsidRPr="00E46129">
        <w:rPr>
          <w:i/>
          <w:sz w:val="22"/>
          <w:szCs w:val="22"/>
        </w:rPr>
        <w:t xml:space="preserve">Fomentar y promover el desarrollo económico sustentable del Municipio; </w:t>
      </w:r>
    </w:p>
    <w:p w14:paraId="21FAB4BB" w14:textId="77777777" w:rsidR="00DB7F01" w:rsidRPr="00E46129" w:rsidRDefault="00DB7F01" w:rsidP="00DB7F01">
      <w:pPr>
        <w:pStyle w:val="Prrafodelista"/>
        <w:numPr>
          <w:ilvl w:val="0"/>
          <w:numId w:val="5"/>
        </w:numPr>
        <w:rPr>
          <w:i/>
          <w:color w:val="000000"/>
          <w:sz w:val="22"/>
          <w:szCs w:val="22"/>
          <w:u w:val="single"/>
        </w:rPr>
      </w:pPr>
      <w:r w:rsidRPr="00E46129">
        <w:rPr>
          <w:i/>
          <w:sz w:val="22"/>
          <w:szCs w:val="22"/>
        </w:rPr>
        <w:t xml:space="preserve"> </w:t>
      </w:r>
      <w:r w:rsidRPr="00E46129">
        <w:rPr>
          <w:i/>
          <w:sz w:val="22"/>
          <w:szCs w:val="22"/>
          <w:u w:val="single"/>
        </w:rPr>
        <w:t xml:space="preserve">Motivar la inversión privada en actividades productivas para fomentar la generación de empleos; </w:t>
      </w:r>
    </w:p>
    <w:p w14:paraId="29F43DEE" w14:textId="77777777" w:rsidR="00DB7F01" w:rsidRPr="00E46129" w:rsidRDefault="00DB7F01" w:rsidP="00DB7F01">
      <w:pPr>
        <w:pStyle w:val="Prrafodelista"/>
        <w:numPr>
          <w:ilvl w:val="0"/>
          <w:numId w:val="5"/>
        </w:numPr>
        <w:rPr>
          <w:i/>
          <w:color w:val="000000"/>
          <w:sz w:val="22"/>
          <w:szCs w:val="22"/>
        </w:rPr>
      </w:pPr>
      <w:r w:rsidRPr="00E46129">
        <w:rPr>
          <w:i/>
          <w:sz w:val="22"/>
          <w:szCs w:val="22"/>
          <w:u w:val="single"/>
        </w:rPr>
        <w:t>Promover programas e instrumentos de apoyo empresarial, con el objeto de facilitar y agilizar los trámites ante las dependencias y Organismos Auxiliares de la Administración Pública Municipal</w:t>
      </w:r>
      <w:r w:rsidRPr="00E46129">
        <w:rPr>
          <w:i/>
          <w:sz w:val="22"/>
          <w:szCs w:val="22"/>
        </w:rPr>
        <w:t xml:space="preserve">; </w:t>
      </w:r>
    </w:p>
    <w:p w14:paraId="19F89EB1" w14:textId="77777777" w:rsidR="00D96A15" w:rsidRPr="00E46129" w:rsidRDefault="00DB7F01" w:rsidP="00DB7F01">
      <w:pPr>
        <w:pStyle w:val="Prrafodelista"/>
        <w:numPr>
          <w:ilvl w:val="0"/>
          <w:numId w:val="5"/>
        </w:numPr>
        <w:rPr>
          <w:i/>
          <w:color w:val="000000"/>
          <w:sz w:val="22"/>
          <w:szCs w:val="22"/>
        </w:rPr>
      </w:pPr>
      <w:r w:rsidRPr="00E46129">
        <w:rPr>
          <w:i/>
          <w:sz w:val="22"/>
          <w:szCs w:val="22"/>
        </w:rPr>
        <w:t xml:space="preserve"> Promover y difundir, dentro y fuera del Municipio, las ventajas competitivas que se ofrecen en la localida</w:t>
      </w:r>
      <w:r w:rsidR="00D96A15" w:rsidRPr="00E46129">
        <w:rPr>
          <w:i/>
          <w:sz w:val="22"/>
          <w:szCs w:val="22"/>
        </w:rPr>
        <w:t xml:space="preserve">d a la inversión productiva; </w:t>
      </w:r>
    </w:p>
    <w:p w14:paraId="71ECADDC" w14:textId="77777777" w:rsidR="00D96A15" w:rsidRPr="00E46129" w:rsidRDefault="00DB7F01" w:rsidP="00DB7F01">
      <w:pPr>
        <w:pStyle w:val="Prrafodelista"/>
        <w:numPr>
          <w:ilvl w:val="0"/>
          <w:numId w:val="5"/>
        </w:numPr>
        <w:rPr>
          <w:i/>
          <w:color w:val="000000"/>
          <w:sz w:val="22"/>
          <w:szCs w:val="22"/>
        </w:rPr>
      </w:pPr>
      <w:r w:rsidRPr="00E46129">
        <w:rPr>
          <w:i/>
          <w:sz w:val="22"/>
          <w:szCs w:val="22"/>
        </w:rPr>
        <w:t xml:space="preserve">Promover la vinculación del sector educativo con el aparato productivo, como factor para la creación de empleos y de financiamiento y vinculación de la investigación académica con el sector empresarial; </w:t>
      </w:r>
    </w:p>
    <w:p w14:paraId="1FD6CEA7" w14:textId="77777777" w:rsidR="00D96A15" w:rsidRPr="00E46129" w:rsidRDefault="00DB7F01" w:rsidP="00DB7F01">
      <w:pPr>
        <w:pStyle w:val="Prrafodelista"/>
        <w:numPr>
          <w:ilvl w:val="0"/>
          <w:numId w:val="5"/>
        </w:numPr>
        <w:rPr>
          <w:i/>
          <w:color w:val="000000"/>
          <w:sz w:val="22"/>
          <w:szCs w:val="22"/>
        </w:rPr>
      </w:pPr>
      <w:r w:rsidRPr="00E46129">
        <w:rPr>
          <w:i/>
          <w:sz w:val="22"/>
          <w:szCs w:val="22"/>
        </w:rPr>
        <w:t xml:space="preserve">Gestionar y promover los acuerdos necesarios en los distintos niveles de gobierno en el que deberá preservar su valor ambiental, cultural e histórico para impulsar el desarrollo económico municipal; </w:t>
      </w:r>
    </w:p>
    <w:p w14:paraId="0EC2AEB8" w14:textId="77777777" w:rsidR="00D96A15" w:rsidRPr="00E46129" w:rsidRDefault="00DB7F01" w:rsidP="00DB7F01">
      <w:pPr>
        <w:pStyle w:val="Prrafodelista"/>
        <w:numPr>
          <w:ilvl w:val="0"/>
          <w:numId w:val="5"/>
        </w:numPr>
        <w:rPr>
          <w:i/>
          <w:color w:val="000000"/>
          <w:sz w:val="22"/>
          <w:szCs w:val="22"/>
        </w:rPr>
      </w:pPr>
      <w:r w:rsidRPr="00E46129">
        <w:rPr>
          <w:i/>
          <w:sz w:val="22"/>
          <w:szCs w:val="22"/>
        </w:rPr>
        <w:t xml:space="preserve">Desarrollar y difundir un sistema de información y promoción del sector productivo del Municipio; </w:t>
      </w:r>
    </w:p>
    <w:p w14:paraId="5DB57859" w14:textId="77777777" w:rsidR="00D96A15" w:rsidRPr="00E46129" w:rsidRDefault="00DB7F01" w:rsidP="00DB7F01">
      <w:pPr>
        <w:pStyle w:val="Prrafodelista"/>
        <w:numPr>
          <w:ilvl w:val="0"/>
          <w:numId w:val="5"/>
        </w:numPr>
        <w:rPr>
          <w:i/>
          <w:color w:val="000000"/>
          <w:sz w:val="22"/>
          <w:szCs w:val="22"/>
        </w:rPr>
      </w:pPr>
      <w:r w:rsidRPr="00E46129">
        <w:rPr>
          <w:i/>
          <w:sz w:val="22"/>
          <w:szCs w:val="22"/>
          <w:u w:val="single"/>
        </w:rPr>
        <w:t>Fomentar y promover la actividad comercial, incentivando su desarrollo ordenado y equilibrado</w:t>
      </w:r>
      <w:r w:rsidRPr="00E46129">
        <w:rPr>
          <w:i/>
          <w:sz w:val="22"/>
          <w:szCs w:val="22"/>
        </w:rPr>
        <w:t xml:space="preserve">; </w:t>
      </w:r>
    </w:p>
    <w:p w14:paraId="15D6CE51" w14:textId="77777777" w:rsidR="00D96A15" w:rsidRPr="00E46129" w:rsidRDefault="00DB7F01" w:rsidP="00DB7F01">
      <w:pPr>
        <w:pStyle w:val="Prrafodelista"/>
        <w:numPr>
          <w:ilvl w:val="0"/>
          <w:numId w:val="5"/>
        </w:numPr>
        <w:rPr>
          <w:i/>
          <w:color w:val="000000"/>
          <w:sz w:val="22"/>
          <w:szCs w:val="22"/>
        </w:rPr>
      </w:pPr>
      <w:r w:rsidRPr="00E46129">
        <w:rPr>
          <w:i/>
          <w:sz w:val="22"/>
          <w:szCs w:val="22"/>
        </w:rPr>
        <w:lastRenderedPageBreak/>
        <w:t xml:space="preserve">Impulsar la participación del sector privado en el desarrollo ambiental, turístico, comercial, agropecuario, forestal e industrial; </w:t>
      </w:r>
    </w:p>
    <w:p w14:paraId="6CB5C70D" w14:textId="77777777" w:rsidR="00D96A15" w:rsidRPr="00E46129" w:rsidRDefault="00DB7F01" w:rsidP="00DB7F01">
      <w:pPr>
        <w:pStyle w:val="Prrafodelista"/>
        <w:numPr>
          <w:ilvl w:val="0"/>
          <w:numId w:val="5"/>
        </w:numPr>
        <w:rPr>
          <w:i/>
          <w:color w:val="000000"/>
          <w:sz w:val="22"/>
          <w:szCs w:val="22"/>
        </w:rPr>
      </w:pPr>
      <w:r w:rsidRPr="00E46129">
        <w:rPr>
          <w:i/>
          <w:sz w:val="22"/>
          <w:szCs w:val="22"/>
        </w:rPr>
        <w:t xml:space="preserve">Promover el desarrollo de proyectos productivos en diversas comunidades del Municipio, para el fomento del empleo en estas zonas; </w:t>
      </w:r>
    </w:p>
    <w:p w14:paraId="14A21E75" w14:textId="77777777" w:rsidR="00D96A15" w:rsidRPr="00E46129" w:rsidRDefault="00DB7F01" w:rsidP="00DB7F01">
      <w:pPr>
        <w:pStyle w:val="Prrafodelista"/>
        <w:numPr>
          <w:ilvl w:val="0"/>
          <w:numId w:val="5"/>
        </w:numPr>
        <w:rPr>
          <w:i/>
          <w:color w:val="000000"/>
          <w:sz w:val="22"/>
          <w:szCs w:val="22"/>
        </w:rPr>
      </w:pPr>
      <w:r w:rsidRPr="00E46129">
        <w:rPr>
          <w:i/>
          <w:sz w:val="22"/>
          <w:szCs w:val="22"/>
        </w:rPr>
        <w:t xml:space="preserve">Fomentar el empleo a favor de los habitantes y vecinos del Municipio gestionando ante las empresas, industrias y comercios establecidos en el territorio municipal su contratación; </w:t>
      </w:r>
    </w:p>
    <w:p w14:paraId="2A77352A" w14:textId="77777777" w:rsidR="00D96A15" w:rsidRPr="00E46129" w:rsidRDefault="00DB7F01" w:rsidP="00DB7F01">
      <w:pPr>
        <w:pStyle w:val="Prrafodelista"/>
        <w:numPr>
          <w:ilvl w:val="0"/>
          <w:numId w:val="5"/>
        </w:numPr>
        <w:rPr>
          <w:i/>
          <w:color w:val="000000"/>
          <w:sz w:val="22"/>
          <w:szCs w:val="22"/>
        </w:rPr>
      </w:pPr>
      <w:r w:rsidRPr="00E46129">
        <w:rPr>
          <w:i/>
          <w:sz w:val="22"/>
          <w:szCs w:val="22"/>
          <w:u w:val="single"/>
        </w:rPr>
        <w:t>Generar programas de empleo emergente</w:t>
      </w:r>
      <w:r w:rsidRPr="00E46129">
        <w:rPr>
          <w:i/>
          <w:sz w:val="22"/>
          <w:szCs w:val="22"/>
        </w:rPr>
        <w:t xml:space="preserve">; </w:t>
      </w:r>
    </w:p>
    <w:p w14:paraId="3A3F4AC0" w14:textId="77777777" w:rsidR="00D96A15" w:rsidRPr="00E46129" w:rsidRDefault="00DB7F01" w:rsidP="00DB7F01">
      <w:pPr>
        <w:pStyle w:val="Prrafodelista"/>
        <w:numPr>
          <w:ilvl w:val="0"/>
          <w:numId w:val="5"/>
        </w:numPr>
        <w:rPr>
          <w:i/>
          <w:color w:val="000000"/>
          <w:sz w:val="22"/>
          <w:szCs w:val="22"/>
        </w:rPr>
      </w:pPr>
      <w:r w:rsidRPr="00E46129">
        <w:rPr>
          <w:i/>
          <w:sz w:val="22"/>
          <w:szCs w:val="22"/>
        </w:rPr>
        <w:t xml:space="preserve">Mantener contacto regular con comerciantes del municipio, empresarios e industria del Municipio; </w:t>
      </w:r>
    </w:p>
    <w:p w14:paraId="29236DF6" w14:textId="77777777" w:rsidR="00D96A15" w:rsidRPr="00E46129" w:rsidRDefault="00DB7F01" w:rsidP="00DB7F01">
      <w:pPr>
        <w:pStyle w:val="Prrafodelista"/>
        <w:numPr>
          <w:ilvl w:val="0"/>
          <w:numId w:val="5"/>
        </w:numPr>
        <w:rPr>
          <w:i/>
          <w:color w:val="000000"/>
          <w:sz w:val="22"/>
          <w:szCs w:val="22"/>
        </w:rPr>
      </w:pPr>
      <w:r w:rsidRPr="00E46129">
        <w:rPr>
          <w:i/>
          <w:sz w:val="22"/>
          <w:szCs w:val="22"/>
        </w:rPr>
        <w:t xml:space="preserve">Proveer lo necesario para la generación de oportunidades de negocios para la planta productiva y la ampliación de servicios y empleos para la comunidad; </w:t>
      </w:r>
    </w:p>
    <w:p w14:paraId="4F3E3169" w14:textId="77777777" w:rsidR="00D96A15" w:rsidRPr="00E46129" w:rsidRDefault="00DB7F01" w:rsidP="00DB7F01">
      <w:pPr>
        <w:pStyle w:val="Prrafodelista"/>
        <w:numPr>
          <w:ilvl w:val="0"/>
          <w:numId w:val="5"/>
        </w:numPr>
        <w:rPr>
          <w:i/>
          <w:color w:val="000000"/>
          <w:sz w:val="22"/>
          <w:szCs w:val="22"/>
        </w:rPr>
      </w:pPr>
      <w:r w:rsidRPr="00E46129">
        <w:rPr>
          <w:i/>
          <w:sz w:val="22"/>
          <w:szCs w:val="22"/>
        </w:rPr>
        <w:t xml:space="preserve">Coadyuvar para generar la competitividad empresarial; generando capacitaciones y atracción de inversiones; </w:t>
      </w:r>
    </w:p>
    <w:p w14:paraId="1FFA6815" w14:textId="77777777" w:rsidR="00D96A15" w:rsidRPr="00E46129" w:rsidRDefault="00DB7F01" w:rsidP="00DB7F01">
      <w:pPr>
        <w:pStyle w:val="Prrafodelista"/>
        <w:numPr>
          <w:ilvl w:val="0"/>
          <w:numId w:val="5"/>
        </w:numPr>
        <w:rPr>
          <w:i/>
          <w:color w:val="000000"/>
          <w:sz w:val="22"/>
          <w:szCs w:val="22"/>
        </w:rPr>
      </w:pPr>
      <w:r w:rsidRPr="00E46129">
        <w:rPr>
          <w:i/>
          <w:sz w:val="22"/>
          <w:szCs w:val="22"/>
        </w:rPr>
        <w:t xml:space="preserve">Verificar, supervisar, inspeccionar, regular y en su caso sancionar a los comerciantes y prestadores de servicios que entreguen bajo cualquier causa, contenedores desechables o bolsas de plástico en el desarrollo de su actividad, y que sean diferentes a aquellos contenedores y bolsas biodegradables permitidas por las leyes y reglamentos aplicables; </w:t>
      </w:r>
    </w:p>
    <w:p w14:paraId="6477A66C" w14:textId="77777777" w:rsidR="00D96A15" w:rsidRPr="00E46129" w:rsidRDefault="00DB7F01" w:rsidP="00DB7F01">
      <w:pPr>
        <w:pStyle w:val="Prrafodelista"/>
        <w:numPr>
          <w:ilvl w:val="0"/>
          <w:numId w:val="5"/>
        </w:numPr>
        <w:rPr>
          <w:i/>
          <w:color w:val="000000"/>
          <w:sz w:val="22"/>
          <w:szCs w:val="22"/>
        </w:rPr>
      </w:pPr>
      <w:r w:rsidRPr="00E46129">
        <w:rPr>
          <w:i/>
          <w:sz w:val="22"/>
          <w:szCs w:val="22"/>
        </w:rPr>
        <w:t xml:space="preserve">Promover el desarrollo rural sustentable, así como promover, organizar y planear la producción agropecuaria, forestal, su industrialización y comercialización y aquellas actividades tendientes a elevar la calidad de vida de la población rural dentro del ámbito de competencia municipal; para lo cual se expedirá un permiso para la venta de elote fresco a partir de doscientas piezas; </w:t>
      </w:r>
    </w:p>
    <w:p w14:paraId="5D38714C" w14:textId="77777777" w:rsidR="00D96A15" w:rsidRPr="00E46129" w:rsidRDefault="00DB7F01" w:rsidP="00DB7F01">
      <w:pPr>
        <w:pStyle w:val="Prrafodelista"/>
        <w:numPr>
          <w:ilvl w:val="0"/>
          <w:numId w:val="5"/>
        </w:numPr>
        <w:rPr>
          <w:i/>
          <w:color w:val="000000"/>
          <w:sz w:val="22"/>
          <w:szCs w:val="22"/>
        </w:rPr>
      </w:pPr>
      <w:r w:rsidRPr="00E46129">
        <w:rPr>
          <w:i/>
          <w:sz w:val="22"/>
          <w:szCs w:val="22"/>
        </w:rPr>
        <w:t xml:space="preserve">Operar, supervisar y coordinar la Ventanilla Única a través de disposición por escrito que emita la Presidenta Municipal; </w:t>
      </w:r>
    </w:p>
    <w:p w14:paraId="595F584F" w14:textId="77777777" w:rsidR="00DB7F01" w:rsidRPr="00E46129" w:rsidRDefault="00DB7F01" w:rsidP="00DB7F01">
      <w:pPr>
        <w:pStyle w:val="Prrafodelista"/>
        <w:numPr>
          <w:ilvl w:val="0"/>
          <w:numId w:val="5"/>
        </w:numPr>
        <w:rPr>
          <w:i/>
          <w:color w:val="000000"/>
          <w:sz w:val="22"/>
          <w:szCs w:val="22"/>
        </w:rPr>
      </w:pPr>
      <w:r w:rsidRPr="00E46129">
        <w:rPr>
          <w:i/>
          <w:sz w:val="22"/>
          <w:szCs w:val="22"/>
        </w:rPr>
        <w:lastRenderedPageBreak/>
        <w:t>Las demás que le señalen otras disposiciones legales y reglamentarias.</w:t>
      </w:r>
    </w:p>
    <w:p w14:paraId="39CBB786" w14:textId="77777777" w:rsidR="00DB7F01" w:rsidRPr="00F73C75" w:rsidRDefault="00DB7F01" w:rsidP="00F73C75">
      <w:pPr>
        <w:tabs>
          <w:tab w:val="left" w:pos="7371"/>
        </w:tabs>
        <w:contextualSpacing/>
        <w:rPr>
          <w:rFonts w:ascii="Arial" w:eastAsiaTheme="minorEastAsia" w:hAnsi="Arial" w:cs="Arial"/>
          <w:i/>
          <w:iCs/>
          <w:sz w:val="18"/>
          <w:szCs w:val="18"/>
          <w:lang w:val="es-ES" w:eastAsia="es-ES"/>
        </w:rPr>
      </w:pPr>
    </w:p>
    <w:p w14:paraId="574C6DF0" w14:textId="77777777" w:rsidR="00C17CAB" w:rsidRDefault="00F5085F" w:rsidP="00C17CAB">
      <w:pPr>
        <w:spacing w:line="360" w:lineRule="auto"/>
        <w:jc w:val="both"/>
        <w:rPr>
          <w:rFonts w:ascii="Palatino Linotype" w:hAnsi="Palatino Linotype" w:cs="Arial"/>
          <w:bCs/>
        </w:rPr>
      </w:pPr>
      <w:r w:rsidRPr="00845164">
        <w:rPr>
          <w:rFonts w:ascii="Palatino Linotype" w:eastAsia="Palatino Linotype" w:hAnsi="Palatino Linotype" w:cs="Palatino Linotype"/>
          <w:color w:val="000000"/>
        </w:rPr>
        <w:t xml:space="preserve">Respecto lo anterior </w:t>
      </w:r>
      <w:r w:rsidRPr="00845164">
        <w:rPr>
          <w:rFonts w:ascii="Palatino Linotype" w:hAnsi="Palatino Linotype" w:cs="Arial"/>
          <w:bCs/>
        </w:rPr>
        <w:t xml:space="preserve">mediante el pronunciamiento </w:t>
      </w:r>
      <w:r w:rsidR="00F73C75">
        <w:rPr>
          <w:rFonts w:ascii="Palatino Linotype" w:hAnsi="Palatino Linotype" w:cs="Arial"/>
          <w:bCs/>
        </w:rPr>
        <w:t xml:space="preserve">del Servidor Público Habilitado de la Dirección </w:t>
      </w:r>
      <w:r w:rsidR="00F73C75">
        <w:rPr>
          <w:rFonts w:ascii="Palatino Linotype" w:hAnsi="Palatino Linotype"/>
          <w:color w:val="000000"/>
        </w:rPr>
        <w:t>de Desarrollo y Fomento Económico</w:t>
      </w:r>
      <w:r w:rsidR="004D4CA1">
        <w:rPr>
          <w:rFonts w:ascii="Palatino Linotype" w:hAnsi="Palatino Linotype"/>
          <w:color w:val="000000"/>
        </w:rPr>
        <w:t xml:space="preserve"> </w:t>
      </w:r>
      <w:r w:rsidR="00F73C75">
        <w:rPr>
          <w:rFonts w:ascii="Palatino Linotype" w:hAnsi="Palatino Linotype"/>
          <w:color w:val="000000"/>
        </w:rPr>
        <w:t>le manifestó las políticas que ha promovido y diseñado</w:t>
      </w:r>
      <w:r w:rsidR="004D4CA1">
        <w:rPr>
          <w:rFonts w:ascii="Palatino Linotype" w:hAnsi="Palatino Linotype"/>
          <w:color w:val="000000"/>
        </w:rPr>
        <w:t xml:space="preserve"> como lo fueron; </w:t>
      </w:r>
    </w:p>
    <w:p w14:paraId="2A227D5C" w14:textId="77777777" w:rsidR="004D4CA1" w:rsidRPr="003F5C51" w:rsidRDefault="004D4CA1" w:rsidP="004D4CA1">
      <w:pPr>
        <w:pStyle w:val="Prrafodelista"/>
        <w:numPr>
          <w:ilvl w:val="0"/>
          <w:numId w:val="4"/>
        </w:numPr>
        <w:contextualSpacing/>
        <w:rPr>
          <w:rFonts w:cs="Arial"/>
          <w:b/>
          <w:bCs/>
          <w:i/>
          <w:color w:val="333333"/>
        </w:rPr>
      </w:pPr>
      <w:r>
        <w:rPr>
          <w:rFonts w:cs="Arial"/>
          <w:bCs/>
        </w:rPr>
        <w:t>Realización de ferias de empleo, las cuales han facilitado la vinculación directa entre buscadores de trabajo y empleados contribuyendo a una mayor eficiencia.</w:t>
      </w:r>
    </w:p>
    <w:p w14:paraId="082FFEDA" w14:textId="77777777" w:rsidR="004D4CA1" w:rsidRPr="003F5C51" w:rsidRDefault="004D4CA1" w:rsidP="004D4CA1">
      <w:pPr>
        <w:pStyle w:val="Prrafodelista"/>
        <w:ind w:left="1440"/>
        <w:contextualSpacing/>
        <w:rPr>
          <w:rFonts w:cs="Arial"/>
          <w:b/>
          <w:bCs/>
          <w:i/>
          <w:color w:val="333333"/>
        </w:rPr>
      </w:pPr>
    </w:p>
    <w:p w14:paraId="3450AF29" w14:textId="77777777" w:rsidR="004D4CA1" w:rsidRPr="004D4CA1" w:rsidRDefault="004D4CA1" w:rsidP="004D4CA1">
      <w:pPr>
        <w:pStyle w:val="Prrafodelista"/>
        <w:numPr>
          <w:ilvl w:val="0"/>
          <w:numId w:val="4"/>
        </w:numPr>
        <w:contextualSpacing/>
        <w:rPr>
          <w:rFonts w:cs="Arial"/>
          <w:b/>
          <w:bCs/>
          <w:i/>
          <w:color w:val="333333"/>
        </w:rPr>
      </w:pPr>
      <w:r>
        <w:rPr>
          <w:rFonts w:cs="Arial"/>
          <w:bCs/>
        </w:rPr>
        <w:t>Programas estratégicos para fortalecer el sector cultural como lo son: “Apoyo Integral al Campo” e “</w:t>
      </w:r>
      <w:proofErr w:type="gramStart"/>
      <w:r>
        <w:rPr>
          <w:rFonts w:cs="Arial"/>
          <w:bCs/>
        </w:rPr>
        <w:t>Iniciación  a</w:t>
      </w:r>
      <w:proofErr w:type="gramEnd"/>
      <w:r>
        <w:rPr>
          <w:rFonts w:cs="Arial"/>
          <w:bCs/>
        </w:rPr>
        <w:t xml:space="preserve"> la Producción Ovina y Porcina” con el objeto de diversificar la actividad productiva y mejorar las condiciones de los productores locales.</w:t>
      </w:r>
    </w:p>
    <w:p w14:paraId="165C9A0E" w14:textId="77777777" w:rsidR="004D4CA1" w:rsidRPr="004D4CA1" w:rsidRDefault="004D4CA1" w:rsidP="004D4CA1">
      <w:pPr>
        <w:pStyle w:val="Prrafodelista"/>
        <w:rPr>
          <w:rFonts w:cs="Arial"/>
          <w:b/>
          <w:bCs/>
          <w:i/>
          <w:color w:val="333333"/>
        </w:rPr>
      </w:pPr>
    </w:p>
    <w:p w14:paraId="798EBC9C" w14:textId="77777777" w:rsidR="004D4CA1" w:rsidRPr="004D4CA1" w:rsidRDefault="004D4CA1" w:rsidP="004D4CA1">
      <w:pPr>
        <w:contextualSpacing/>
        <w:rPr>
          <w:rFonts w:cs="Arial"/>
          <w:b/>
          <w:bCs/>
          <w:i/>
          <w:color w:val="333333"/>
        </w:rPr>
      </w:pPr>
    </w:p>
    <w:p w14:paraId="73E6AF58" w14:textId="77777777" w:rsidR="004D4CA1" w:rsidRPr="002C427E" w:rsidRDefault="004D4CA1" w:rsidP="004D4CA1">
      <w:pPr>
        <w:pStyle w:val="Prrafodelista"/>
        <w:numPr>
          <w:ilvl w:val="0"/>
          <w:numId w:val="4"/>
        </w:numPr>
        <w:contextualSpacing/>
        <w:rPr>
          <w:rFonts w:cs="Arial"/>
          <w:b/>
          <w:bCs/>
          <w:i/>
          <w:color w:val="333333"/>
        </w:rPr>
      </w:pPr>
      <w:r>
        <w:rPr>
          <w:rFonts w:cs="Arial"/>
          <w:bCs/>
          <w:color w:val="333333"/>
        </w:rPr>
        <w:t xml:space="preserve">En el ámbito empresarial manifiesta que ha trabajado en la regulación de pequeñas y medianas empresas promoviendo la formalización y brindándoles herramientas para su desarrollo económico. </w:t>
      </w:r>
    </w:p>
    <w:p w14:paraId="73E1BAC7" w14:textId="77777777" w:rsidR="004D4CA1" w:rsidRPr="002C427E" w:rsidRDefault="004D4CA1" w:rsidP="004D4CA1">
      <w:pPr>
        <w:pStyle w:val="Prrafodelista"/>
        <w:ind w:left="1440"/>
        <w:contextualSpacing/>
        <w:rPr>
          <w:rFonts w:cs="Arial"/>
          <w:b/>
          <w:bCs/>
          <w:i/>
          <w:color w:val="333333"/>
        </w:rPr>
      </w:pPr>
    </w:p>
    <w:p w14:paraId="35C74F37" w14:textId="77777777" w:rsidR="004D4CA1" w:rsidRPr="00DA1891" w:rsidRDefault="004D4CA1" w:rsidP="004D4CA1">
      <w:pPr>
        <w:pStyle w:val="Prrafodelista"/>
        <w:numPr>
          <w:ilvl w:val="0"/>
          <w:numId w:val="4"/>
        </w:numPr>
        <w:contextualSpacing/>
        <w:rPr>
          <w:rFonts w:cs="Arial"/>
          <w:b/>
          <w:bCs/>
          <w:i/>
          <w:color w:val="333333"/>
        </w:rPr>
      </w:pPr>
      <w:r>
        <w:rPr>
          <w:rFonts w:cs="Arial"/>
          <w:bCs/>
          <w:color w:val="333333"/>
        </w:rPr>
        <w:t>Bolsa de empleo municipal coordinada por la jefatura correspondiente que permite facilitar la inserción laboral de la población.</w:t>
      </w:r>
    </w:p>
    <w:p w14:paraId="3A36D29D" w14:textId="77777777" w:rsidR="004D4CA1" w:rsidRDefault="004D4CA1" w:rsidP="00C17CAB">
      <w:pPr>
        <w:spacing w:line="360" w:lineRule="auto"/>
        <w:jc w:val="both"/>
        <w:rPr>
          <w:rFonts w:ascii="Palatino Linotype" w:hAnsi="Palatino Linotype" w:cs="Arial"/>
          <w:bCs/>
        </w:rPr>
      </w:pPr>
    </w:p>
    <w:p w14:paraId="643A9E82" w14:textId="77777777" w:rsidR="004D4CA1" w:rsidRPr="004D4CA1" w:rsidRDefault="004D4CA1" w:rsidP="00C17CAB">
      <w:pPr>
        <w:spacing w:line="360" w:lineRule="auto"/>
        <w:jc w:val="both"/>
        <w:rPr>
          <w:rFonts w:ascii="Palatino Linotype" w:hAnsi="Palatino Linotype" w:cs="Arial"/>
          <w:bCs/>
        </w:rPr>
      </w:pPr>
      <w:r>
        <w:rPr>
          <w:rFonts w:ascii="Palatino Linotype" w:hAnsi="Palatino Linotype" w:cs="Arial"/>
          <w:bCs/>
        </w:rPr>
        <w:t xml:space="preserve">En este sentido y en armonía al Criterio orientador 03/17 del entonces Órgano Nacional Garante no </w:t>
      </w:r>
      <w:r w:rsidRPr="004D4CA1">
        <w:rPr>
          <w:rFonts w:ascii="Palatino Linotype" w:hAnsi="Palatino Linotype" w:cs="Arial"/>
          <w:bCs/>
        </w:rPr>
        <w:t xml:space="preserve">existe </w:t>
      </w:r>
      <w:r w:rsidRPr="004D4CA1">
        <w:rPr>
          <w:rFonts w:ascii="Palatino Linotype" w:eastAsia="Arial" w:hAnsi="Palatino Linotype" w:cs="Arial"/>
          <w:spacing w:val="-1"/>
        </w:rPr>
        <w:t>necesidad de</w:t>
      </w:r>
      <w:r w:rsidRPr="004D4CA1">
        <w:rPr>
          <w:rFonts w:ascii="Palatino Linotype" w:eastAsia="Arial" w:hAnsi="Palatino Linotype" w:cs="Arial"/>
          <w:spacing w:val="1"/>
        </w:rPr>
        <w:t xml:space="preserve"> e</w:t>
      </w:r>
      <w:r w:rsidRPr="004D4CA1">
        <w:rPr>
          <w:rFonts w:ascii="Palatino Linotype" w:eastAsia="Arial" w:hAnsi="Palatino Linotype" w:cs="Arial"/>
        </w:rPr>
        <w:t>la</w:t>
      </w:r>
      <w:r w:rsidRPr="004D4CA1">
        <w:rPr>
          <w:rFonts w:ascii="Palatino Linotype" w:eastAsia="Arial" w:hAnsi="Palatino Linotype" w:cs="Arial"/>
          <w:spacing w:val="1"/>
        </w:rPr>
        <w:t>bo</w:t>
      </w:r>
      <w:r w:rsidRPr="004D4CA1">
        <w:rPr>
          <w:rFonts w:ascii="Palatino Linotype" w:eastAsia="Arial" w:hAnsi="Palatino Linotype" w:cs="Arial"/>
        </w:rPr>
        <w:t xml:space="preserve">rar </w:t>
      </w:r>
      <w:r w:rsidRPr="004D4CA1">
        <w:rPr>
          <w:rFonts w:ascii="Palatino Linotype" w:eastAsia="Arial" w:hAnsi="Palatino Linotype" w:cs="Arial"/>
          <w:spacing w:val="1"/>
        </w:rPr>
        <w:t>do</w:t>
      </w:r>
      <w:r w:rsidRPr="004D4CA1">
        <w:rPr>
          <w:rFonts w:ascii="Palatino Linotype" w:eastAsia="Arial" w:hAnsi="Palatino Linotype" w:cs="Arial"/>
          <w:spacing w:val="-2"/>
        </w:rPr>
        <w:t>c</w:t>
      </w:r>
      <w:r w:rsidRPr="004D4CA1">
        <w:rPr>
          <w:rFonts w:ascii="Palatino Linotype" w:eastAsia="Arial" w:hAnsi="Palatino Linotype" w:cs="Arial"/>
          <w:spacing w:val="1"/>
        </w:rPr>
        <w:t>u</w:t>
      </w:r>
      <w:r w:rsidRPr="004D4CA1">
        <w:rPr>
          <w:rFonts w:ascii="Palatino Linotype" w:eastAsia="Arial" w:hAnsi="Palatino Linotype" w:cs="Arial"/>
          <w:spacing w:val="-1"/>
        </w:rPr>
        <w:t>m</w:t>
      </w:r>
      <w:r w:rsidRPr="004D4CA1">
        <w:rPr>
          <w:rFonts w:ascii="Palatino Linotype" w:eastAsia="Arial" w:hAnsi="Palatino Linotype" w:cs="Arial"/>
          <w:spacing w:val="1"/>
        </w:rPr>
        <w:t>en</w:t>
      </w:r>
      <w:r w:rsidRPr="004D4CA1">
        <w:rPr>
          <w:rFonts w:ascii="Palatino Linotype" w:eastAsia="Arial" w:hAnsi="Palatino Linotype" w:cs="Arial"/>
          <w:spacing w:val="-2"/>
        </w:rPr>
        <w:t>t</w:t>
      </w:r>
      <w:r w:rsidRPr="004D4CA1">
        <w:rPr>
          <w:rFonts w:ascii="Palatino Linotype" w:eastAsia="Arial" w:hAnsi="Palatino Linotype" w:cs="Arial"/>
          <w:spacing w:val="1"/>
        </w:rPr>
        <w:t>o</w:t>
      </w:r>
      <w:r w:rsidRPr="004D4CA1">
        <w:rPr>
          <w:rFonts w:ascii="Palatino Linotype" w:eastAsia="Arial" w:hAnsi="Palatino Linotype" w:cs="Arial"/>
        </w:rPr>
        <w:t>s</w:t>
      </w:r>
      <w:r w:rsidRPr="004D4CA1">
        <w:rPr>
          <w:rFonts w:ascii="Palatino Linotype" w:eastAsia="Arial" w:hAnsi="Palatino Linotype" w:cs="Arial"/>
          <w:spacing w:val="3"/>
        </w:rPr>
        <w:t xml:space="preserve"> </w:t>
      </w:r>
      <w:r w:rsidRPr="004D4CA1">
        <w:rPr>
          <w:rFonts w:ascii="Palatino Linotype" w:eastAsia="Arial" w:hAnsi="Palatino Linotype" w:cs="Arial"/>
          <w:spacing w:val="1"/>
        </w:rPr>
        <w:t>a</w:t>
      </w:r>
      <w:r w:rsidRPr="004D4CA1">
        <w:rPr>
          <w:rFonts w:ascii="Palatino Linotype" w:eastAsia="Arial" w:hAnsi="Palatino Linotype" w:cs="Arial"/>
        </w:rPr>
        <w:t>d</w:t>
      </w:r>
      <w:r w:rsidRPr="004D4CA1">
        <w:rPr>
          <w:rFonts w:ascii="Palatino Linotype" w:eastAsia="Arial" w:hAnsi="Palatino Linotype" w:cs="Arial"/>
          <w:spacing w:val="1"/>
        </w:rPr>
        <w:t xml:space="preserve"> ho</w:t>
      </w:r>
      <w:r w:rsidRPr="004D4CA1">
        <w:rPr>
          <w:rFonts w:ascii="Palatino Linotype" w:eastAsia="Arial" w:hAnsi="Palatino Linotype" w:cs="Arial"/>
        </w:rPr>
        <w:t>c</w:t>
      </w:r>
      <w:r w:rsidRPr="004D4CA1">
        <w:rPr>
          <w:rFonts w:ascii="Palatino Linotype" w:eastAsia="Arial" w:hAnsi="Palatino Linotype" w:cs="Arial"/>
          <w:spacing w:val="2"/>
        </w:rPr>
        <w:t xml:space="preserve"> </w:t>
      </w:r>
      <w:r w:rsidRPr="004D4CA1">
        <w:rPr>
          <w:rFonts w:ascii="Palatino Linotype" w:eastAsia="Arial" w:hAnsi="Palatino Linotype" w:cs="Arial"/>
          <w:spacing w:val="1"/>
        </w:rPr>
        <w:t>pa</w:t>
      </w:r>
      <w:r w:rsidRPr="004D4CA1">
        <w:rPr>
          <w:rFonts w:ascii="Palatino Linotype" w:eastAsia="Arial" w:hAnsi="Palatino Linotype" w:cs="Arial"/>
        </w:rPr>
        <w:t xml:space="preserve">ra </w:t>
      </w:r>
      <w:r w:rsidRPr="004D4CA1">
        <w:rPr>
          <w:rFonts w:ascii="Palatino Linotype" w:eastAsia="Arial" w:hAnsi="Palatino Linotype" w:cs="Arial"/>
          <w:spacing w:val="1"/>
        </w:rPr>
        <w:t>a</w:t>
      </w:r>
      <w:r w:rsidRPr="004D4CA1">
        <w:rPr>
          <w:rFonts w:ascii="Palatino Linotype" w:eastAsia="Arial" w:hAnsi="Palatino Linotype" w:cs="Arial"/>
        </w:rPr>
        <w:t>t</w:t>
      </w:r>
      <w:r w:rsidRPr="004D4CA1">
        <w:rPr>
          <w:rFonts w:ascii="Palatino Linotype" w:eastAsia="Arial" w:hAnsi="Palatino Linotype" w:cs="Arial"/>
          <w:spacing w:val="-1"/>
        </w:rPr>
        <w:t>e</w:t>
      </w:r>
      <w:r w:rsidRPr="004D4CA1">
        <w:rPr>
          <w:rFonts w:ascii="Palatino Linotype" w:eastAsia="Arial" w:hAnsi="Palatino Linotype" w:cs="Arial"/>
          <w:spacing w:val="1"/>
        </w:rPr>
        <w:t>n</w:t>
      </w:r>
      <w:r w:rsidRPr="004D4CA1">
        <w:rPr>
          <w:rFonts w:ascii="Palatino Linotype" w:eastAsia="Arial" w:hAnsi="Palatino Linotype" w:cs="Arial"/>
          <w:spacing w:val="-1"/>
        </w:rPr>
        <w:t>d</w:t>
      </w:r>
      <w:r w:rsidRPr="004D4CA1">
        <w:rPr>
          <w:rFonts w:ascii="Palatino Linotype" w:eastAsia="Arial" w:hAnsi="Palatino Linotype" w:cs="Arial"/>
          <w:spacing w:val="1"/>
        </w:rPr>
        <w:t>e</w:t>
      </w:r>
      <w:r w:rsidRPr="004D4CA1">
        <w:rPr>
          <w:rFonts w:ascii="Palatino Linotype" w:eastAsia="Arial" w:hAnsi="Palatino Linotype" w:cs="Arial"/>
        </w:rPr>
        <w:t>r</w:t>
      </w:r>
      <w:r w:rsidRPr="004D4CA1">
        <w:rPr>
          <w:rFonts w:ascii="Palatino Linotype" w:eastAsia="Arial" w:hAnsi="Palatino Linotype" w:cs="Arial"/>
          <w:spacing w:val="2"/>
        </w:rPr>
        <w:t xml:space="preserve"> </w:t>
      </w:r>
      <w:r w:rsidRPr="004D4CA1">
        <w:rPr>
          <w:rFonts w:ascii="Palatino Linotype" w:eastAsia="Arial" w:hAnsi="Palatino Linotype" w:cs="Arial"/>
        </w:rPr>
        <w:t>l</w:t>
      </w:r>
      <w:r w:rsidRPr="004D4CA1">
        <w:rPr>
          <w:rFonts w:ascii="Palatino Linotype" w:eastAsia="Arial" w:hAnsi="Palatino Linotype" w:cs="Arial"/>
          <w:spacing w:val="-2"/>
        </w:rPr>
        <w:t>a</w:t>
      </w:r>
      <w:r w:rsidRPr="004D4CA1">
        <w:rPr>
          <w:rFonts w:ascii="Palatino Linotype" w:eastAsia="Arial" w:hAnsi="Palatino Linotype" w:cs="Arial"/>
        </w:rPr>
        <w:t>s</w:t>
      </w:r>
      <w:r w:rsidRPr="004D4CA1">
        <w:rPr>
          <w:rFonts w:ascii="Palatino Linotype" w:eastAsia="Arial" w:hAnsi="Palatino Linotype" w:cs="Arial"/>
          <w:spacing w:val="2"/>
        </w:rPr>
        <w:t xml:space="preserve"> </w:t>
      </w:r>
      <w:r w:rsidRPr="004D4CA1">
        <w:rPr>
          <w:rFonts w:ascii="Palatino Linotype" w:eastAsia="Arial" w:hAnsi="Palatino Linotype" w:cs="Arial"/>
        </w:rPr>
        <w:t>s</w:t>
      </w:r>
      <w:r w:rsidRPr="004D4CA1">
        <w:rPr>
          <w:rFonts w:ascii="Palatino Linotype" w:eastAsia="Arial" w:hAnsi="Palatino Linotype" w:cs="Arial"/>
          <w:spacing w:val="1"/>
        </w:rPr>
        <w:t>o</w:t>
      </w:r>
      <w:r w:rsidRPr="004D4CA1">
        <w:rPr>
          <w:rFonts w:ascii="Palatino Linotype" w:eastAsia="Arial" w:hAnsi="Palatino Linotype" w:cs="Arial"/>
        </w:rPr>
        <w:t>l</w:t>
      </w:r>
      <w:r w:rsidRPr="004D4CA1">
        <w:rPr>
          <w:rFonts w:ascii="Palatino Linotype" w:eastAsia="Arial" w:hAnsi="Palatino Linotype" w:cs="Arial"/>
          <w:spacing w:val="-1"/>
        </w:rPr>
        <w:t>i</w:t>
      </w:r>
      <w:r w:rsidRPr="004D4CA1">
        <w:rPr>
          <w:rFonts w:ascii="Palatino Linotype" w:eastAsia="Arial" w:hAnsi="Palatino Linotype" w:cs="Arial"/>
        </w:rPr>
        <w:t>cit</w:t>
      </w:r>
      <w:r w:rsidRPr="004D4CA1">
        <w:rPr>
          <w:rFonts w:ascii="Palatino Linotype" w:eastAsia="Arial" w:hAnsi="Palatino Linotype" w:cs="Arial"/>
          <w:spacing w:val="1"/>
        </w:rPr>
        <w:t>ude</w:t>
      </w:r>
      <w:r w:rsidRPr="004D4CA1">
        <w:rPr>
          <w:rFonts w:ascii="Palatino Linotype" w:eastAsia="Arial" w:hAnsi="Palatino Linotype" w:cs="Arial"/>
        </w:rPr>
        <w:t>s</w:t>
      </w:r>
      <w:r w:rsidRPr="004D4CA1">
        <w:rPr>
          <w:rFonts w:ascii="Palatino Linotype" w:eastAsia="Arial" w:hAnsi="Palatino Linotype" w:cs="Arial"/>
          <w:spacing w:val="4"/>
        </w:rPr>
        <w:t xml:space="preserve"> </w:t>
      </w:r>
      <w:r w:rsidRPr="004D4CA1">
        <w:rPr>
          <w:rFonts w:ascii="Palatino Linotype" w:eastAsia="Arial" w:hAnsi="Palatino Linotype" w:cs="Arial"/>
          <w:spacing w:val="-1"/>
        </w:rPr>
        <w:t>d</w:t>
      </w:r>
      <w:r w:rsidRPr="004D4CA1">
        <w:rPr>
          <w:rFonts w:ascii="Palatino Linotype" w:eastAsia="Arial" w:hAnsi="Palatino Linotype" w:cs="Arial"/>
        </w:rPr>
        <w:t>e</w:t>
      </w:r>
      <w:r w:rsidRPr="004D4CA1">
        <w:rPr>
          <w:rFonts w:ascii="Palatino Linotype" w:eastAsia="Arial" w:hAnsi="Palatino Linotype" w:cs="Arial"/>
          <w:spacing w:val="3"/>
        </w:rPr>
        <w:t xml:space="preserve"> </w:t>
      </w:r>
      <w:r w:rsidRPr="004D4CA1">
        <w:rPr>
          <w:rFonts w:ascii="Palatino Linotype" w:eastAsia="Arial" w:hAnsi="Palatino Linotype" w:cs="Arial"/>
        </w:rPr>
        <w:t>i</w:t>
      </w:r>
      <w:r w:rsidRPr="004D4CA1">
        <w:rPr>
          <w:rFonts w:ascii="Palatino Linotype" w:eastAsia="Arial" w:hAnsi="Palatino Linotype" w:cs="Arial"/>
          <w:spacing w:val="-2"/>
        </w:rPr>
        <w:t>n</w:t>
      </w:r>
      <w:r w:rsidRPr="004D4CA1">
        <w:rPr>
          <w:rFonts w:ascii="Palatino Linotype" w:eastAsia="Arial" w:hAnsi="Palatino Linotype" w:cs="Arial"/>
        </w:rPr>
        <w:t>f</w:t>
      </w:r>
      <w:r w:rsidRPr="004D4CA1">
        <w:rPr>
          <w:rFonts w:ascii="Palatino Linotype" w:eastAsia="Arial" w:hAnsi="Palatino Linotype" w:cs="Arial"/>
          <w:spacing w:val="1"/>
        </w:rPr>
        <w:t>o</w:t>
      </w:r>
      <w:r w:rsidRPr="004D4CA1">
        <w:rPr>
          <w:rFonts w:ascii="Palatino Linotype" w:eastAsia="Arial" w:hAnsi="Palatino Linotype" w:cs="Arial"/>
        </w:rPr>
        <w:t>r</w:t>
      </w:r>
      <w:r w:rsidRPr="004D4CA1">
        <w:rPr>
          <w:rFonts w:ascii="Palatino Linotype" w:eastAsia="Arial" w:hAnsi="Palatino Linotype" w:cs="Arial"/>
          <w:spacing w:val="-1"/>
        </w:rPr>
        <w:t>m</w:t>
      </w:r>
      <w:r w:rsidRPr="004D4CA1">
        <w:rPr>
          <w:rFonts w:ascii="Palatino Linotype" w:eastAsia="Arial" w:hAnsi="Palatino Linotype" w:cs="Arial"/>
          <w:spacing w:val="1"/>
        </w:rPr>
        <w:t>a</w:t>
      </w:r>
      <w:r w:rsidRPr="004D4CA1">
        <w:rPr>
          <w:rFonts w:ascii="Palatino Linotype" w:eastAsia="Arial" w:hAnsi="Palatino Linotype" w:cs="Arial"/>
        </w:rPr>
        <w:t>ció</w:t>
      </w:r>
      <w:r w:rsidRPr="004D4CA1">
        <w:rPr>
          <w:rFonts w:ascii="Palatino Linotype" w:eastAsia="Arial" w:hAnsi="Palatino Linotype" w:cs="Arial"/>
          <w:spacing w:val="1"/>
        </w:rPr>
        <w:t>n</w:t>
      </w:r>
      <w:r>
        <w:rPr>
          <w:rFonts w:ascii="Palatino Linotype" w:eastAsia="Arial" w:hAnsi="Palatino Linotype" w:cs="Arial"/>
        </w:rPr>
        <w:t xml:space="preserve"> </w:t>
      </w:r>
      <w:r w:rsidRPr="004D4CA1">
        <w:rPr>
          <w:rFonts w:ascii="Palatino Linotype" w:eastAsia="Arial" w:hAnsi="Palatino Linotype" w:cs="Arial"/>
        </w:rPr>
        <w:t xml:space="preserve">los sujetos obligados deberán otorgar acceso a los documentos que se </w:t>
      </w:r>
      <w:r w:rsidRPr="004D4CA1">
        <w:rPr>
          <w:rFonts w:ascii="Palatino Linotype" w:eastAsia="Arial" w:hAnsi="Palatino Linotype" w:cs="Arial"/>
        </w:rPr>
        <w:lastRenderedPageBreak/>
        <w:t>encuentren en sus archivos o que estén obligados a documentar</w:t>
      </w:r>
      <w:r>
        <w:rPr>
          <w:rFonts w:ascii="Palatino Linotype" w:eastAsia="Arial" w:hAnsi="Palatino Linotype" w:cs="Arial"/>
        </w:rPr>
        <w:t>, por lo que es de precisarse que mediante su derecho al acceso a la información pública el Recurrente manifestó conocer únicamente “</w:t>
      </w:r>
      <w:r w:rsidRPr="004D4CA1">
        <w:rPr>
          <w:rFonts w:ascii="Palatino Linotype" w:eastAsia="Arial" w:hAnsi="Palatino Linotype" w:cs="Arial"/>
          <w:i/>
        </w:rPr>
        <w:t>las políticas que se diseñaron y promovieron</w:t>
      </w:r>
      <w:r>
        <w:rPr>
          <w:rFonts w:ascii="Palatino Linotype" w:eastAsia="Arial" w:hAnsi="Palatino Linotype" w:cs="Arial"/>
        </w:rPr>
        <w:t xml:space="preserve">” por lo que no requirió el soporte documental que diera cuenta de que dichas políticas publicas fueran promovidas y en su caso diseñadas por </w:t>
      </w:r>
      <w:r>
        <w:rPr>
          <w:rFonts w:ascii="Palatino Linotype" w:hAnsi="Palatino Linotype" w:cs="Arial"/>
          <w:bCs/>
        </w:rPr>
        <w:t xml:space="preserve">la Dirección </w:t>
      </w:r>
      <w:r>
        <w:rPr>
          <w:rFonts w:ascii="Palatino Linotype" w:hAnsi="Palatino Linotype"/>
          <w:color w:val="000000"/>
        </w:rPr>
        <w:t xml:space="preserve">de Desarrollo y Fomento Económico, por lo que se debe de observar el criterio referido con anterioridad; </w:t>
      </w:r>
    </w:p>
    <w:p w14:paraId="37DFDA63" w14:textId="77777777" w:rsidR="00C17CAB" w:rsidRPr="00C17CAB" w:rsidRDefault="00C17CAB" w:rsidP="00C17CAB">
      <w:pPr>
        <w:pStyle w:val="Ttulo1"/>
        <w:ind w:left="708"/>
        <w:rPr>
          <w:rFonts w:ascii="Palatino Linotype" w:eastAsia="Arial" w:hAnsi="Palatino Linotype"/>
          <w:i/>
          <w:spacing w:val="18"/>
          <w:sz w:val="22"/>
          <w:szCs w:val="22"/>
        </w:rPr>
      </w:pPr>
      <w:bookmarkStart w:id="1" w:name="_Toc103270306"/>
      <w:r w:rsidRPr="00C17CAB">
        <w:rPr>
          <w:rFonts w:ascii="Palatino Linotype" w:hAnsi="Palatino Linotype"/>
          <w:i/>
          <w:sz w:val="22"/>
          <w:szCs w:val="22"/>
        </w:rPr>
        <w:t xml:space="preserve">CRITERIO: </w:t>
      </w:r>
      <w:r w:rsidRPr="00C17CAB">
        <w:rPr>
          <w:rFonts w:ascii="Palatino Linotype" w:eastAsia="Arial" w:hAnsi="Palatino Linotype"/>
          <w:i/>
          <w:sz w:val="22"/>
          <w:szCs w:val="22"/>
        </w:rPr>
        <w:t xml:space="preserve">03/17.- No existe obligación de elaborar </w:t>
      </w:r>
      <w:r w:rsidRPr="00C17CAB">
        <w:rPr>
          <w:rFonts w:ascii="Palatino Linotype" w:eastAsia="Arial" w:hAnsi="Palatino Linotype"/>
          <w:i/>
          <w:spacing w:val="-3"/>
          <w:sz w:val="22"/>
          <w:szCs w:val="22"/>
        </w:rPr>
        <w:t>d</w:t>
      </w:r>
      <w:r w:rsidRPr="00C17CAB">
        <w:rPr>
          <w:rFonts w:ascii="Palatino Linotype" w:eastAsia="Arial" w:hAnsi="Palatino Linotype"/>
          <w:i/>
          <w:sz w:val="22"/>
          <w:szCs w:val="22"/>
        </w:rPr>
        <w:t>ocum</w:t>
      </w:r>
      <w:r w:rsidRPr="00C17CAB">
        <w:rPr>
          <w:rFonts w:ascii="Palatino Linotype" w:eastAsia="Arial" w:hAnsi="Palatino Linotype"/>
          <w:i/>
          <w:spacing w:val="1"/>
          <w:sz w:val="22"/>
          <w:szCs w:val="22"/>
        </w:rPr>
        <w:t>e</w:t>
      </w:r>
      <w:r w:rsidRPr="00C17CAB">
        <w:rPr>
          <w:rFonts w:ascii="Palatino Linotype" w:eastAsia="Arial" w:hAnsi="Palatino Linotype"/>
          <w:i/>
          <w:sz w:val="22"/>
          <w:szCs w:val="22"/>
        </w:rPr>
        <w:t>n</w:t>
      </w:r>
      <w:r w:rsidRPr="00C17CAB">
        <w:rPr>
          <w:rFonts w:ascii="Palatino Linotype" w:eastAsia="Arial" w:hAnsi="Palatino Linotype"/>
          <w:i/>
          <w:spacing w:val="-1"/>
          <w:sz w:val="22"/>
          <w:szCs w:val="22"/>
        </w:rPr>
        <w:t>t</w:t>
      </w:r>
      <w:r w:rsidRPr="00C17CAB">
        <w:rPr>
          <w:rFonts w:ascii="Palatino Linotype" w:eastAsia="Arial" w:hAnsi="Palatino Linotype"/>
          <w:i/>
          <w:sz w:val="22"/>
          <w:szCs w:val="22"/>
        </w:rPr>
        <w:t>os</w:t>
      </w:r>
      <w:r w:rsidRPr="00C17CAB">
        <w:rPr>
          <w:rFonts w:ascii="Palatino Linotype" w:eastAsia="Arial" w:hAnsi="Palatino Linotype"/>
          <w:i/>
          <w:spacing w:val="14"/>
          <w:sz w:val="22"/>
          <w:szCs w:val="22"/>
        </w:rPr>
        <w:t xml:space="preserve"> </w:t>
      </w:r>
      <w:r w:rsidRPr="00C17CAB">
        <w:rPr>
          <w:rFonts w:ascii="Palatino Linotype" w:eastAsia="Arial" w:hAnsi="Palatino Linotype"/>
          <w:i/>
          <w:spacing w:val="-1"/>
          <w:sz w:val="22"/>
          <w:szCs w:val="22"/>
        </w:rPr>
        <w:t xml:space="preserve">ad </w:t>
      </w:r>
      <w:r w:rsidRPr="00C17CAB">
        <w:rPr>
          <w:rFonts w:ascii="Palatino Linotype" w:eastAsia="Arial" w:hAnsi="Palatino Linotype"/>
          <w:i/>
          <w:sz w:val="22"/>
          <w:szCs w:val="22"/>
        </w:rPr>
        <w:t>hoc</w:t>
      </w:r>
      <w:r w:rsidRPr="00C17CAB">
        <w:rPr>
          <w:rFonts w:ascii="Palatino Linotype" w:eastAsia="Arial" w:hAnsi="Palatino Linotype"/>
          <w:i/>
          <w:spacing w:val="11"/>
          <w:sz w:val="22"/>
          <w:szCs w:val="22"/>
        </w:rPr>
        <w:t xml:space="preserve"> </w:t>
      </w:r>
      <w:r w:rsidRPr="00C17CAB">
        <w:rPr>
          <w:rFonts w:ascii="Palatino Linotype" w:eastAsia="Arial" w:hAnsi="Palatino Linotype"/>
          <w:i/>
          <w:sz w:val="22"/>
          <w:szCs w:val="22"/>
        </w:rPr>
        <w:t>para</w:t>
      </w:r>
      <w:r w:rsidRPr="00C17CAB">
        <w:rPr>
          <w:rFonts w:ascii="Palatino Linotype" w:eastAsia="Arial" w:hAnsi="Palatino Linotype"/>
          <w:i/>
          <w:spacing w:val="10"/>
          <w:sz w:val="22"/>
          <w:szCs w:val="22"/>
        </w:rPr>
        <w:t xml:space="preserve"> </w:t>
      </w:r>
      <w:r w:rsidRPr="00C17CAB">
        <w:rPr>
          <w:rFonts w:ascii="Palatino Linotype" w:eastAsia="Arial" w:hAnsi="Palatino Linotype"/>
          <w:i/>
          <w:sz w:val="22"/>
          <w:szCs w:val="22"/>
        </w:rPr>
        <w:t>atender las sol</w:t>
      </w:r>
      <w:r w:rsidRPr="00C17CAB">
        <w:rPr>
          <w:rFonts w:ascii="Palatino Linotype" w:eastAsia="Arial" w:hAnsi="Palatino Linotype"/>
          <w:i/>
          <w:spacing w:val="-2"/>
          <w:sz w:val="22"/>
          <w:szCs w:val="22"/>
        </w:rPr>
        <w:t>i</w:t>
      </w:r>
      <w:r w:rsidRPr="00C17CAB">
        <w:rPr>
          <w:rFonts w:ascii="Palatino Linotype" w:eastAsia="Arial" w:hAnsi="Palatino Linotype"/>
          <w:i/>
          <w:spacing w:val="1"/>
          <w:sz w:val="22"/>
          <w:szCs w:val="22"/>
        </w:rPr>
        <w:t>c</w:t>
      </w:r>
      <w:r w:rsidRPr="00C17CAB">
        <w:rPr>
          <w:rFonts w:ascii="Palatino Linotype" w:eastAsia="Arial" w:hAnsi="Palatino Linotype"/>
          <w:i/>
          <w:sz w:val="22"/>
          <w:szCs w:val="22"/>
        </w:rPr>
        <w:t>itudes</w:t>
      </w:r>
      <w:r w:rsidRPr="00C17CAB">
        <w:rPr>
          <w:rFonts w:ascii="Palatino Linotype" w:eastAsia="Arial" w:hAnsi="Palatino Linotype"/>
          <w:i/>
          <w:spacing w:val="10"/>
          <w:sz w:val="22"/>
          <w:szCs w:val="22"/>
        </w:rPr>
        <w:t xml:space="preserve"> </w:t>
      </w:r>
      <w:r w:rsidRPr="00C17CAB">
        <w:rPr>
          <w:rFonts w:ascii="Palatino Linotype" w:eastAsia="Arial" w:hAnsi="Palatino Linotype"/>
          <w:i/>
          <w:sz w:val="22"/>
          <w:szCs w:val="22"/>
        </w:rPr>
        <w:t>de</w:t>
      </w:r>
      <w:r w:rsidRPr="00C17CAB">
        <w:rPr>
          <w:rFonts w:ascii="Palatino Linotype" w:eastAsia="Arial" w:hAnsi="Palatino Linotype"/>
          <w:i/>
          <w:spacing w:val="9"/>
          <w:sz w:val="22"/>
          <w:szCs w:val="22"/>
        </w:rPr>
        <w:t xml:space="preserve"> </w:t>
      </w:r>
      <w:r w:rsidRPr="00C17CAB">
        <w:rPr>
          <w:rFonts w:ascii="Palatino Linotype" w:eastAsia="Arial" w:hAnsi="Palatino Linotype"/>
          <w:i/>
          <w:spacing w:val="1"/>
          <w:sz w:val="22"/>
          <w:szCs w:val="22"/>
        </w:rPr>
        <w:t>ac</w:t>
      </w:r>
      <w:r w:rsidRPr="00C17CAB">
        <w:rPr>
          <w:rFonts w:ascii="Palatino Linotype" w:eastAsia="Arial" w:hAnsi="Palatino Linotype"/>
          <w:i/>
          <w:spacing w:val="-1"/>
          <w:sz w:val="22"/>
          <w:szCs w:val="22"/>
        </w:rPr>
        <w:t>c</w:t>
      </w:r>
      <w:r w:rsidRPr="00C17CAB">
        <w:rPr>
          <w:rFonts w:ascii="Palatino Linotype" w:eastAsia="Arial" w:hAnsi="Palatino Linotype"/>
          <w:i/>
          <w:spacing w:val="1"/>
          <w:sz w:val="22"/>
          <w:szCs w:val="22"/>
        </w:rPr>
        <w:t>es</w:t>
      </w:r>
      <w:r w:rsidRPr="00C17CAB">
        <w:rPr>
          <w:rFonts w:ascii="Palatino Linotype" w:eastAsia="Arial" w:hAnsi="Palatino Linotype"/>
          <w:i/>
          <w:sz w:val="22"/>
          <w:szCs w:val="22"/>
        </w:rPr>
        <w:t>o</w:t>
      </w:r>
      <w:r w:rsidRPr="00C17CAB">
        <w:rPr>
          <w:rFonts w:ascii="Palatino Linotype" w:eastAsia="Arial" w:hAnsi="Palatino Linotype"/>
          <w:i/>
          <w:spacing w:val="11"/>
          <w:sz w:val="22"/>
          <w:szCs w:val="22"/>
        </w:rPr>
        <w:t xml:space="preserve"> </w:t>
      </w:r>
      <w:r w:rsidRPr="00C17CAB">
        <w:rPr>
          <w:rFonts w:ascii="Palatino Linotype" w:eastAsia="Arial" w:hAnsi="Palatino Linotype"/>
          <w:i/>
          <w:sz w:val="22"/>
          <w:szCs w:val="22"/>
        </w:rPr>
        <w:t>a</w:t>
      </w:r>
      <w:r w:rsidRPr="00C17CAB">
        <w:rPr>
          <w:rFonts w:ascii="Palatino Linotype" w:eastAsia="Arial" w:hAnsi="Palatino Linotype"/>
          <w:i/>
          <w:spacing w:val="9"/>
          <w:sz w:val="22"/>
          <w:szCs w:val="22"/>
        </w:rPr>
        <w:t xml:space="preserve"> </w:t>
      </w:r>
      <w:r w:rsidRPr="00C17CAB">
        <w:rPr>
          <w:rFonts w:ascii="Palatino Linotype" w:eastAsia="Arial" w:hAnsi="Palatino Linotype"/>
          <w:i/>
          <w:sz w:val="22"/>
          <w:szCs w:val="22"/>
        </w:rPr>
        <w:t>la</w:t>
      </w:r>
      <w:r w:rsidRPr="00C17CAB">
        <w:rPr>
          <w:rFonts w:ascii="Palatino Linotype" w:eastAsia="Arial" w:hAnsi="Palatino Linotype"/>
          <w:i/>
          <w:spacing w:val="10"/>
          <w:sz w:val="22"/>
          <w:szCs w:val="22"/>
        </w:rPr>
        <w:t xml:space="preserve"> </w:t>
      </w:r>
      <w:r w:rsidRPr="00C17CAB">
        <w:rPr>
          <w:rFonts w:ascii="Palatino Linotype" w:eastAsia="Arial" w:hAnsi="Palatino Linotype"/>
          <w:i/>
          <w:sz w:val="22"/>
          <w:szCs w:val="22"/>
        </w:rPr>
        <w:t>informa</w:t>
      </w:r>
      <w:r w:rsidRPr="00C17CAB">
        <w:rPr>
          <w:rFonts w:ascii="Palatino Linotype" w:eastAsia="Arial" w:hAnsi="Palatino Linotype"/>
          <w:i/>
          <w:spacing w:val="1"/>
          <w:sz w:val="22"/>
          <w:szCs w:val="22"/>
        </w:rPr>
        <w:t>c</w:t>
      </w:r>
      <w:r w:rsidRPr="00C17CAB">
        <w:rPr>
          <w:rFonts w:ascii="Palatino Linotype" w:eastAsia="Arial" w:hAnsi="Palatino Linotype"/>
          <w:i/>
          <w:sz w:val="22"/>
          <w:szCs w:val="22"/>
        </w:rPr>
        <w:t>ió</w:t>
      </w:r>
      <w:r w:rsidRPr="00C17CAB">
        <w:rPr>
          <w:rFonts w:ascii="Palatino Linotype" w:eastAsia="Arial" w:hAnsi="Palatino Linotype"/>
          <w:i/>
          <w:spacing w:val="-2"/>
          <w:sz w:val="22"/>
          <w:szCs w:val="22"/>
        </w:rPr>
        <w:t>n</w:t>
      </w:r>
      <w:r w:rsidRPr="00C17CAB">
        <w:rPr>
          <w:rFonts w:ascii="Palatino Linotype" w:eastAsia="Arial" w:hAnsi="Palatino Linotype"/>
          <w:i/>
          <w:sz w:val="22"/>
          <w:szCs w:val="22"/>
        </w:rPr>
        <w:t>.</w:t>
      </w:r>
      <w:bookmarkEnd w:id="1"/>
      <w:r w:rsidRPr="00C17CAB">
        <w:rPr>
          <w:rFonts w:ascii="Palatino Linotype" w:eastAsia="Arial" w:hAnsi="Palatino Linotype"/>
          <w:i/>
          <w:spacing w:val="18"/>
          <w:sz w:val="22"/>
          <w:szCs w:val="22"/>
        </w:rPr>
        <w:t xml:space="preserve"> </w:t>
      </w:r>
    </w:p>
    <w:p w14:paraId="21C9D6CB" w14:textId="77777777" w:rsidR="00C17CAB" w:rsidRPr="00C17CAB" w:rsidRDefault="00C17CAB" w:rsidP="00C17CAB">
      <w:pPr>
        <w:spacing w:before="73" w:line="360" w:lineRule="auto"/>
        <w:ind w:left="708" w:right="97"/>
        <w:jc w:val="both"/>
        <w:rPr>
          <w:rFonts w:ascii="Palatino Linotype" w:eastAsia="Arial" w:hAnsi="Palatino Linotype" w:cs="Arial"/>
          <w:b/>
          <w:i/>
          <w:sz w:val="22"/>
          <w:szCs w:val="22"/>
        </w:rPr>
      </w:pPr>
      <w:r w:rsidRPr="00C17CAB">
        <w:rPr>
          <w:rFonts w:ascii="Palatino Linotype" w:eastAsia="Arial" w:hAnsi="Palatino Linotype" w:cs="Arial"/>
          <w:i/>
          <w:spacing w:val="18"/>
          <w:sz w:val="22"/>
          <w:szCs w:val="22"/>
        </w:rPr>
        <w:t>L</w:t>
      </w:r>
      <w:r w:rsidRPr="00C17CAB">
        <w:rPr>
          <w:rFonts w:ascii="Palatino Linotype" w:eastAsia="Arial" w:hAnsi="Palatino Linotype" w:cs="Arial"/>
          <w:i/>
          <w:spacing w:val="-1"/>
          <w:sz w:val="22"/>
          <w:szCs w:val="22"/>
        </w:rPr>
        <w:t xml:space="preserve">os </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rt</w:t>
      </w:r>
      <w:r w:rsidRPr="00C17CAB">
        <w:rPr>
          <w:rFonts w:ascii="Palatino Linotype" w:eastAsia="Arial" w:hAnsi="Palatino Linotype" w:cs="Arial"/>
          <w:i/>
          <w:spacing w:val="-2"/>
          <w:sz w:val="22"/>
          <w:szCs w:val="22"/>
        </w:rPr>
        <w:t>í</w:t>
      </w:r>
      <w:r w:rsidRPr="00C17CAB">
        <w:rPr>
          <w:rFonts w:ascii="Palatino Linotype" w:eastAsia="Arial" w:hAnsi="Palatino Linotype" w:cs="Arial"/>
          <w:i/>
          <w:sz w:val="22"/>
          <w:szCs w:val="22"/>
        </w:rPr>
        <w:t>c</w:t>
      </w:r>
      <w:r w:rsidRPr="00C17CAB">
        <w:rPr>
          <w:rFonts w:ascii="Palatino Linotype" w:eastAsia="Arial" w:hAnsi="Palatino Linotype" w:cs="Arial"/>
          <w:i/>
          <w:spacing w:val="1"/>
          <w:sz w:val="22"/>
          <w:szCs w:val="22"/>
        </w:rPr>
        <w:t>u</w:t>
      </w:r>
      <w:r w:rsidRPr="00C17CAB">
        <w:rPr>
          <w:rFonts w:ascii="Palatino Linotype" w:eastAsia="Arial" w:hAnsi="Palatino Linotype" w:cs="Arial"/>
          <w:i/>
          <w:sz w:val="22"/>
          <w:szCs w:val="22"/>
        </w:rPr>
        <w:t>los</w:t>
      </w:r>
      <w:r w:rsidRPr="00C17CAB">
        <w:rPr>
          <w:rFonts w:ascii="Palatino Linotype" w:eastAsia="Arial" w:hAnsi="Palatino Linotype" w:cs="Arial"/>
          <w:i/>
          <w:spacing w:val="8"/>
          <w:sz w:val="22"/>
          <w:szCs w:val="22"/>
        </w:rPr>
        <w:t xml:space="preserve"> 129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z w:val="22"/>
          <w:szCs w:val="22"/>
        </w:rPr>
        <w:t>la</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L</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y</w:t>
      </w:r>
      <w:r w:rsidRPr="00C17CAB">
        <w:rPr>
          <w:rFonts w:ascii="Palatino Linotype" w:eastAsia="Arial" w:hAnsi="Palatino Linotype" w:cs="Arial"/>
          <w:i/>
          <w:spacing w:val="8"/>
          <w:sz w:val="22"/>
          <w:szCs w:val="22"/>
        </w:rPr>
        <w:t xml:space="preserve"> </w:t>
      </w:r>
      <w:r w:rsidRPr="00C17CAB">
        <w:rPr>
          <w:rFonts w:ascii="Palatino Linotype" w:eastAsia="Arial" w:hAnsi="Palatino Linotype" w:cs="Arial"/>
          <w:i/>
          <w:sz w:val="22"/>
          <w:szCs w:val="22"/>
        </w:rPr>
        <w:t>General</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pacing w:val="2"/>
          <w:sz w:val="22"/>
          <w:szCs w:val="22"/>
        </w:rPr>
        <w:t>T</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a</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s</w:t>
      </w:r>
      <w:r w:rsidRPr="00C17CAB">
        <w:rPr>
          <w:rFonts w:ascii="Palatino Linotype" w:eastAsia="Arial" w:hAnsi="Palatino Linotype" w:cs="Arial"/>
          <w:i/>
          <w:spacing w:val="1"/>
          <w:sz w:val="22"/>
          <w:szCs w:val="22"/>
        </w:rPr>
        <w:t>pa</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e</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cia y Acc</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so</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z w:val="22"/>
          <w:szCs w:val="22"/>
        </w:rPr>
        <w:t>a</w:t>
      </w:r>
      <w:r w:rsidRPr="00C17CAB">
        <w:rPr>
          <w:rFonts w:ascii="Palatino Linotype" w:eastAsia="Arial" w:hAnsi="Palatino Linotype" w:cs="Arial"/>
          <w:i/>
          <w:spacing w:val="1"/>
          <w:sz w:val="22"/>
          <w:szCs w:val="22"/>
        </w:rPr>
        <w:t xml:space="preserve"> </w:t>
      </w:r>
      <w:r w:rsidRPr="00C17CAB">
        <w:rPr>
          <w:rFonts w:ascii="Palatino Linotype" w:eastAsia="Arial" w:hAnsi="Palatino Linotype" w:cs="Arial"/>
          <w:i/>
          <w:sz w:val="22"/>
          <w:szCs w:val="22"/>
        </w:rPr>
        <w:t>la I</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f</w:t>
      </w:r>
      <w:r w:rsidRPr="00C17CAB">
        <w:rPr>
          <w:rFonts w:ascii="Palatino Linotype" w:eastAsia="Arial" w:hAnsi="Palatino Linotype" w:cs="Arial"/>
          <w:i/>
          <w:spacing w:val="1"/>
          <w:sz w:val="22"/>
          <w:szCs w:val="22"/>
        </w:rPr>
        <w:t>o</w:t>
      </w:r>
      <w:r w:rsidRPr="00C17CAB">
        <w:rPr>
          <w:rFonts w:ascii="Palatino Linotype" w:eastAsia="Arial" w:hAnsi="Palatino Linotype" w:cs="Arial"/>
          <w:i/>
          <w:spacing w:val="-3"/>
          <w:sz w:val="22"/>
          <w:szCs w:val="22"/>
        </w:rPr>
        <w:t>r</w:t>
      </w:r>
      <w:r w:rsidRPr="00C17CAB">
        <w:rPr>
          <w:rFonts w:ascii="Palatino Linotype" w:eastAsia="Arial" w:hAnsi="Palatino Linotype" w:cs="Arial"/>
          <w:i/>
          <w:spacing w:val="1"/>
          <w:sz w:val="22"/>
          <w:szCs w:val="22"/>
        </w:rPr>
        <w:t>ma</w:t>
      </w:r>
      <w:r w:rsidRPr="00C17CAB">
        <w:rPr>
          <w:rFonts w:ascii="Palatino Linotype" w:eastAsia="Arial" w:hAnsi="Palatino Linotype" w:cs="Arial"/>
          <w:i/>
          <w:sz w:val="22"/>
          <w:szCs w:val="22"/>
        </w:rPr>
        <w:t>ci</w:t>
      </w:r>
      <w:r w:rsidRPr="00C17CAB">
        <w:rPr>
          <w:rFonts w:ascii="Palatino Linotype" w:eastAsia="Arial" w:hAnsi="Palatino Linotype" w:cs="Arial"/>
          <w:i/>
          <w:spacing w:val="-2"/>
          <w:sz w:val="22"/>
          <w:szCs w:val="22"/>
        </w:rPr>
        <w:t>ó</w:t>
      </w:r>
      <w:r w:rsidRPr="00C17CAB">
        <w:rPr>
          <w:rFonts w:ascii="Palatino Linotype" w:eastAsia="Arial" w:hAnsi="Palatino Linotype" w:cs="Arial"/>
          <w:i/>
          <w:sz w:val="22"/>
          <w:szCs w:val="22"/>
        </w:rPr>
        <w:t>n</w:t>
      </w:r>
      <w:r w:rsidRPr="00C17CAB">
        <w:rPr>
          <w:rFonts w:ascii="Palatino Linotype" w:eastAsia="Arial" w:hAnsi="Palatino Linotype" w:cs="Arial"/>
          <w:i/>
          <w:spacing w:val="6"/>
          <w:sz w:val="22"/>
          <w:szCs w:val="22"/>
        </w:rPr>
        <w:t xml:space="preserve"> </w:t>
      </w:r>
      <w:r w:rsidRPr="00C17CAB">
        <w:rPr>
          <w:rFonts w:ascii="Palatino Linotype" w:eastAsia="Arial" w:hAnsi="Palatino Linotype" w:cs="Arial"/>
          <w:i/>
          <w:spacing w:val="-2"/>
          <w:sz w:val="22"/>
          <w:szCs w:val="22"/>
        </w:rPr>
        <w:t>P</w:t>
      </w:r>
      <w:r w:rsidRPr="00C17CAB">
        <w:rPr>
          <w:rFonts w:ascii="Palatino Linotype" w:eastAsia="Arial" w:hAnsi="Palatino Linotype" w:cs="Arial"/>
          <w:i/>
          <w:spacing w:val="1"/>
          <w:sz w:val="22"/>
          <w:szCs w:val="22"/>
        </w:rPr>
        <w:t>úb</w:t>
      </w:r>
      <w:r w:rsidRPr="00C17CAB">
        <w:rPr>
          <w:rFonts w:ascii="Palatino Linotype" w:eastAsia="Arial" w:hAnsi="Palatino Linotype" w:cs="Arial"/>
          <w:i/>
          <w:sz w:val="22"/>
          <w:szCs w:val="22"/>
        </w:rPr>
        <w:t>l</w:t>
      </w:r>
      <w:r w:rsidRPr="00C17CAB">
        <w:rPr>
          <w:rFonts w:ascii="Palatino Linotype" w:eastAsia="Arial" w:hAnsi="Palatino Linotype" w:cs="Arial"/>
          <w:i/>
          <w:spacing w:val="-1"/>
          <w:sz w:val="22"/>
          <w:szCs w:val="22"/>
        </w:rPr>
        <w:t>i</w:t>
      </w:r>
      <w:r w:rsidRPr="00C17CAB">
        <w:rPr>
          <w:rFonts w:ascii="Palatino Linotype" w:eastAsia="Arial" w:hAnsi="Palatino Linotype" w:cs="Arial"/>
          <w:i/>
          <w:sz w:val="22"/>
          <w:szCs w:val="22"/>
        </w:rPr>
        <w:t xml:space="preserve">ca y </w:t>
      </w:r>
      <w:r w:rsidRPr="00C17CAB">
        <w:rPr>
          <w:rFonts w:ascii="Palatino Linotype" w:eastAsia="Arial" w:hAnsi="Palatino Linotype" w:cs="Arial"/>
          <w:i/>
          <w:spacing w:val="8"/>
          <w:sz w:val="22"/>
          <w:szCs w:val="22"/>
        </w:rPr>
        <w:t xml:space="preserve">130, párrafo cuarto,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z w:val="22"/>
          <w:szCs w:val="22"/>
        </w:rPr>
        <w:t>la</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L</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y</w:t>
      </w:r>
      <w:r w:rsidRPr="00C17CAB">
        <w:rPr>
          <w:rFonts w:ascii="Palatino Linotype" w:eastAsia="Arial" w:hAnsi="Palatino Linotype" w:cs="Arial"/>
          <w:i/>
          <w:spacing w:val="8"/>
          <w:sz w:val="22"/>
          <w:szCs w:val="22"/>
        </w:rPr>
        <w:t xml:space="preserve"> </w:t>
      </w:r>
      <w:r w:rsidRPr="00C17CAB">
        <w:rPr>
          <w:rFonts w:ascii="Palatino Linotype" w:eastAsia="Arial" w:hAnsi="Palatino Linotype" w:cs="Arial"/>
          <w:i/>
          <w:sz w:val="22"/>
          <w:szCs w:val="22"/>
        </w:rPr>
        <w:t>Fe</w:t>
      </w:r>
      <w:r w:rsidRPr="00C17CAB">
        <w:rPr>
          <w:rFonts w:ascii="Palatino Linotype" w:eastAsia="Arial" w:hAnsi="Palatino Linotype" w:cs="Arial"/>
          <w:i/>
          <w:spacing w:val="1"/>
          <w:sz w:val="22"/>
          <w:szCs w:val="22"/>
        </w:rPr>
        <w:t>de</w:t>
      </w:r>
      <w:r w:rsidRPr="00C17CAB">
        <w:rPr>
          <w:rFonts w:ascii="Palatino Linotype" w:eastAsia="Arial" w:hAnsi="Palatino Linotype" w:cs="Arial"/>
          <w:i/>
          <w:sz w:val="22"/>
          <w:szCs w:val="22"/>
        </w:rPr>
        <w:t>ral</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pacing w:val="2"/>
          <w:sz w:val="22"/>
          <w:szCs w:val="22"/>
        </w:rPr>
        <w:t>T</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a</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s</w:t>
      </w:r>
      <w:r w:rsidRPr="00C17CAB">
        <w:rPr>
          <w:rFonts w:ascii="Palatino Linotype" w:eastAsia="Arial" w:hAnsi="Palatino Linotype" w:cs="Arial"/>
          <w:i/>
          <w:spacing w:val="1"/>
          <w:sz w:val="22"/>
          <w:szCs w:val="22"/>
        </w:rPr>
        <w:t>pa</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e</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cia y Acc</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so</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z w:val="22"/>
          <w:szCs w:val="22"/>
        </w:rPr>
        <w:t>a</w:t>
      </w:r>
      <w:r w:rsidRPr="00C17CAB">
        <w:rPr>
          <w:rFonts w:ascii="Palatino Linotype" w:eastAsia="Arial" w:hAnsi="Palatino Linotype" w:cs="Arial"/>
          <w:i/>
          <w:spacing w:val="1"/>
          <w:sz w:val="22"/>
          <w:szCs w:val="22"/>
        </w:rPr>
        <w:t xml:space="preserve"> </w:t>
      </w:r>
      <w:r w:rsidRPr="00C17CAB">
        <w:rPr>
          <w:rFonts w:ascii="Palatino Linotype" w:eastAsia="Arial" w:hAnsi="Palatino Linotype" w:cs="Arial"/>
          <w:i/>
          <w:sz w:val="22"/>
          <w:szCs w:val="22"/>
        </w:rPr>
        <w:t>la I</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f</w:t>
      </w:r>
      <w:r w:rsidRPr="00C17CAB">
        <w:rPr>
          <w:rFonts w:ascii="Palatino Linotype" w:eastAsia="Arial" w:hAnsi="Palatino Linotype" w:cs="Arial"/>
          <w:i/>
          <w:spacing w:val="1"/>
          <w:sz w:val="22"/>
          <w:szCs w:val="22"/>
        </w:rPr>
        <w:t>o</w:t>
      </w:r>
      <w:r w:rsidRPr="00C17CAB">
        <w:rPr>
          <w:rFonts w:ascii="Palatino Linotype" w:eastAsia="Arial" w:hAnsi="Palatino Linotype" w:cs="Arial"/>
          <w:i/>
          <w:spacing w:val="-3"/>
          <w:sz w:val="22"/>
          <w:szCs w:val="22"/>
        </w:rPr>
        <w:t>r</w:t>
      </w:r>
      <w:r w:rsidRPr="00C17CAB">
        <w:rPr>
          <w:rFonts w:ascii="Palatino Linotype" w:eastAsia="Arial" w:hAnsi="Palatino Linotype" w:cs="Arial"/>
          <w:i/>
          <w:spacing w:val="1"/>
          <w:sz w:val="22"/>
          <w:szCs w:val="22"/>
        </w:rPr>
        <w:t>ma</w:t>
      </w:r>
      <w:r w:rsidRPr="00C17CAB">
        <w:rPr>
          <w:rFonts w:ascii="Palatino Linotype" w:eastAsia="Arial" w:hAnsi="Palatino Linotype" w:cs="Arial"/>
          <w:i/>
          <w:sz w:val="22"/>
          <w:szCs w:val="22"/>
        </w:rPr>
        <w:t>ci</w:t>
      </w:r>
      <w:r w:rsidRPr="00C17CAB">
        <w:rPr>
          <w:rFonts w:ascii="Palatino Linotype" w:eastAsia="Arial" w:hAnsi="Palatino Linotype" w:cs="Arial"/>
          <w:i/>
          <w:spacing w:val="-2"/>
          <w:sz w:val="22"/>
          <w:szCs w:val="22"/>
        </w:rPr>
        <w:t>ó</w:t>
      </w:r>
      <w:r w:rsidRPr="00C17CAB">
        <w:rPr>
          <w:rFonts w:ascii="Palatino Linotype" w:eastAsia="Arial" w:hAnsi="Palatino Linotype" w:cs="Arial"/>
          <w:i/>
          <w:sz w:val="22"/>
          <w:szCs w:val="22"/>
        </w:rPr>
        <w:t>n</w:t>
      </w:r>
      <w:r w:rsidRPr="00C17CAB">
        <w:rPr>
          <w:rFonts w:ascii="Palatino Linotype" w:eastAsia="Arial" w:hAnsi="Palatino Linotype" w:cs="Arial"/>
          <w:i/>
          <w:spacing w:val="6"/>
          <w:sz w:val="22"/>
          <w:szCs w:val="22"/>
        </w:rPr>
        <w:t xml:space="preserve"> </w:t>
      </w:r>
      <w:r w:rsidRPr="00C17CAB">
        <w:rPr>
          <w:rFonts w:ascii="Palatino Linotype" w:eastAsia="Arial" w:hAnsi="Palatino Linotype" w:cs="Arial"/>
          <w:i/>
          <w:spacing w:val="-2"/>
          <w:sz w:val="22"/>
          <w:szCs w:val="22"/>
        </w:rPr>
        <w:t>P</w:t>
      </w:r>
      <w:r w:rsidRPr="00C17CAB">
        <w:rPr>
          <w:rFonts w:ascii="Palatino Linotype" w:eastAsia="Arial" w:hAnsi="Palatino Linotype" w:cs="Arial"/>
          <w:i/>
          <w:spacing w:val="1"/>
          <w:sz w:val="22"/>
          <w:szCs w:val="22"/>
        </w:rPr>
        <w:t>úb</w:t>
      </w:r>
      <w:r w:rsidRPr="00C17CAB">
        <w:rPr>
          <w:rFonts w:ascii="Palatino Linotype" w:eastAsia="Arial" w:hAnsi="Palatino Linotype" w:cs="Arial"/>
          <w:i/>
          <w:sz w:val="22"/>
          <w:szCs w:val="22"/>
        </w:rPr>
        <w:t>l</w:t>
      </w:r>
      <w:r w:rsidRPr="00C17CAB">
        <w:rPr>
          <w:rFonts w:ascii="Palatino Linotype" w:eastAsia="Arial" w:hAnsi="Palatino Linotype" w:cs="Arial"/>
          <w:i/>
          <w:spacing w:val="-1"/>
          <w:sz w:val="22"/>
          <w:szCs w:val="22"/>
        </w:rPr>
        <w:t>i</w:t>
      </w:r>
      <w:r w:rsidRPr="00C17CAB">
        <w:rPr>
          <w:rFonts w:ascii="Palatino Linotype" w:eastAsia="Arial" w:hAnsi="Palatino Linotype" w:cs="Arial"/>
          <w:i/>
          <w:sz w:val="22"/>
          <w:szCs w:val="22"/>
        </w:rPr>
        <w:t xml:space="preserve">ca, </w:t>
      </w:r>
      <w:r w:rsidRPr="00C17CAB">
        <w:rPr>
          <w:rFonts w:ascii="Palatino Linotype" w:eastAsia="Arial" w:hAnsi="Palatino Linotype" w:cs="Arial"/>
          <w:i/>
          <w:spacing w:val="-1"/>
          <w:sz w:val="22"/>
          <w:szCs w:val="22"/>
        </w:rPr>
        <w:t>señalan</w:t>
      </w:r>
      <w:r w:rsidRPr="00C17CAB">
        <w:rPr>
          <w:rFonts w:ascii="Palatino Linotype" w:eastAsia="Arial" w:hAnsi="Palatino Linotype" w:cs="Arial"/>
          <w:i/>
          <w:spacing w:val="1"/>
          <w:sz w:val="22"/>
          <w:szCs w:val="22"/>
        </w:rPr>
        <w:t xml:space="preserve"> </w:t>
      </w:r>
      <w:r w:rsidRPr="00C17CAB">
        <w:rPr>
          <w:rFonts w:ascii="Palatino Linotype" w:eastAsia="Arial" w:hAnsi="Palatino Linotype" w:cs="Arial"/>
          <w:i/>
          <w:spacing w:val="-1"/>
          <w:sz w:val="22"/>
          <w:szCs w:val="22"/>
        </w:rPr>
        <w:t>q</w:t>
      </w:r>
      <w:r w:rsidRPr="00C17CAB">
        <w:rPr>
          <w:rFonts w:ascii="Palatino Linotype" w:eastAsia="Arial" w:hAnsi="Palatino Linotype" w:cs="Arial"/>
          <w:i/>
          <w:spacing w:val="1"/>
          <w:sz w:val="22"/>
          <w:szCs w:val="22"/>
        </w:rPr>
        <w:t>u</w:t>
      </w:r>
      <w:r w:rsidRPr="00C17CAB">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17CAB">
        <w:rPr>
          <w:rFonts w:ascii="Palatino Linotype" w:eastAsia="Arial" w:hAnsi="Palatino Linotype" w:cs="Arial"/>
          <w:i/>
          <w:spacing w:val="-1"/>
          <w:sz w:val="22"/>
          <w:szCs w:val="22"/>
        </w:rPr>
        <w:t xml:space="preserve"> sin necesidad de</w:t>
      </w:r>
      <w:r w:rsidRPr="00C17CAB">
        <w:rPr>
          <w:rFonts w:ascii="Palatino Linotype" w:eastAsia="Arial" w:hAnsi="Palatino Linotype" w:cs="Arial"/>
          <w:i/>
          <w:spacing w:val="1"/>
          <w:sz w:val="22"/>
          <w:szCs w:val="22"/>
        </w:rPr>
        <w:t xml:space="preserve"> e</w:t>
      </w:r>
      <w:r w:rsidRPr="00C17CAB">
        <w:rPr>
          <w:rFonts w:ascii="Palatino Linotype" w:eastAsia="Arial" w:hAnsi="Palatino Linotype" w:cs="Arial"/>
          <w:i/>
          <w:sz w:val="22"/>
          <w:szCs w:val="22"/>
        </w:rPr>
        <w:t>la</w:t>
      </w:r>
      <w:r w:rsidRPr="00C17CAB">
        <w:rPr>
          <w:rFonts w:ascii="Palatino Linotype" w:eastAsia="Arial" w:hAnsi="Palatino Linotype" w:cs="Arial"/>
          <w:i/>
          <w:spacing w:val="1"/>
          <w:sz w:val="22"/>
          <w:szCs w:val="22"/>
        </w:rPr>
        <w:t>bo</w:t>
      </w:r>
      <w:r w:rsidRPr="00C17CAB">
        <w:rPr>
          <w:rFonts w:ascii="Palatino Linotype" w:eastAsia="Arial" w:hAnsi="Palatino Linotype" w:cs="Arial"/>
          <w:i/>
          <w:sz w:val="22"/>
          <w:szCs w:val="22"/>
        </w:rPr>
        <w:t xml:space="preserve">rar </w:t>
      </w:r>
      <w:r w:rsidRPr="00C17CAB">
        <w:rPr>
          <w:rFonts w:ascii="Palatino Linotype" w:eastAsia="Arial" w:hAnsi="Palatino Linotype" w:cs="Arial"/>
          <w:i/>
          <w:spacing w:val="1"/>
          <w:sz w:val="22"/>
          <w:szCs w:val="22"/>
        </w:rPr>
        <w:t>do</w:t>
      </w:r>
      <w:r w:rsidRPr="00C17CAB">
        <w:rPr>
          <w:rFonts w:ascii="Palatino Linotype" w:eastAsia="Arial" w:hAnsi="Palatino Linotype" w:cs="Arial"/>
          <w:i/>
          <w:spacing w:val="-2"/>
          <w:sz w:val="22"/>
          <w:szCs w:val="22"/>
        </w:rPr>
        <w:t>c</w:t>
      </w:r>
      <w:r w:rsidRPr="00C17CAB">
        <w:rPr>
          <w:rFonts w:ascii="Palatino Linotype" w:eastAsia="Arial" w:hAnsi="Palatino Linotype" w:cs="Arial"/>
          <w:i/>
          <w:spacing w:val="1"/>
          <w:sz w:val="22"/>
          <w:szCs w:val="22"/>
        </w:rPr>
        <w:t>u</w:t>
      </w:r>
      <w:r w:rsidRPr="00C17CAB">
        <w:rPr>
          <w:rFonts w:ascii="Palatino Linotype" w:eastAsia="Arial" w:hAnsi="Palatino Linotype" w:cs="Arial"/>
          <w:i/>
          <w:spacing w:val="-1"/>
          <w:sz w:val="22"/>
          <w:szCs w:val="22"/>
        </w:rPr>
        <w:t>m</w:t>
      </w:r>
      <w:r w:rsidRPr="00C17CAB">
        <w:rPr>
          <w:rFonts w:ascii="Palatino Linotype" w:eastAsia="Arial" w:hAnsi="Palatino Linotype" w:cs="Arial"/>
          <w:i/>
          <w:spacing w:val="1"/>
          <w:sz w:val="22"/>
          <w:szCs w:val="22"/>
        </w:rPr>
        <w:t>en</w:t>
      </w:r>
      <w:r w:rsidRPr="00C17CAB">
        <w:rPr>
          <w:rFonts w:ascii="Palatino Linotype" w:eastAsia="Arial" w:hAnsi="Palatino Linotype" w:cs="Arial"/>
          <w:i/>
          <w:spacing w:val="-2"/>
          <w:sz w:val="22"/>
          <w:szCs w:val="22"/>
        </w:rPr>
        <w:t>t</w:t>
      </w:r>
      <w:r w:rsidRPr="00C17CAB">
        <w:rPr>
          <w:rFonts w:ascii="Palatino Linotype" w:eastAsia="Arial" w:hAnsi="Palatino Linotype" w:cs="Arial"/>
          <w:i/>
          <w:spacing w:val="1"/>
          <w:sz w:val="22"/>
          <w:szCs w:val="22"/>
        </w:rPr>
        <w:t>o</w:t>
      </w:r>
      <w:r w:rsidRPr="00C17CAB">
        <w:rPr>
          <w:rFonts w:ascii="Palatino Linotype" w:eastAsia="Arial" w:hAnsi="Palatino Linotype" w:cs="Arial"/>
          <w:i/>
          <w:sz w:val="22"/>
          <w:szCs w:val="22"/>
        </w:rPr>
        <w:t>s</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d</w:t>
      </w:r>
      <w:r w:rsidRPr="00C17CAB">
        <w:rPr>
          <w:rFonts w:ascii="Palatino Linotype" w:eastAsia="Arial" w:hAnsi="Palatino Linotype" w:cs="Arial"/>
          <w:i/>
          <w:spacing w:val="1"/>
          <w:sz w:val="22"/>
          <w:szCs w:val="22"/>
        </w:rPr>
        <w:t xml:space="preserve"> ho</w:t>
      </w:r>
      <w:r w:rsidRPr="00C17CAB">
        <w:rPr>
          <w:rFonts w:ascii="Palatino Linotype" w:eastAsia="Arial" w:hAnsi="Palatino Linotype" w:cs="Arial"/>
          <w:i/>
          <w:sz w:val="22"/>
          <w:szCs w:val="22"/>
        </w:rPr>
        <w:t>c</w:t>
      </w:r>
      <w:r w:rsidRPr="00C17CAB">
        <w:rPr>
          <w:rFonts w:ascii="Palatino Linotype" w:eastAsia="Arial" w:hAnsi="Palatino Linotype" w:cs="Arial"/>
          <w:i/>
          <w:spacing w:val="2"/>
          <w:sz w:val="22"/>
          <w:szCs w:val="22"/>
        </w:rPr>
        <w:t xml:space="preserve"> </w:t>
      </w:r>
      <w:r w:rsidRPr="00C17CAB">
        <w:rPr>
          <w:rFonts w:ascii="Palatino Linotype" w:eastAsia="Arial" w:hAnsi="Palatino Linotype" w:cs="Arial"/>
          <w:i/>
          <w:spacing w:val="1"/>
          <w:sz w:val="22"/>
          <w:szCs w:val="22"/>
        </w:rPr>
        <w:t>pa</w:t>
      </w:r>
      <w:r w:rsidRPr="00C17CAB">
        <w:rPr>
          <w:rFonts w:ascii="Palatino Linotype" w:eastAsia="Arial" w:hAnsi="Palatino Linotype" w:cs="Arial"/>
          <w:i/>
          <w:sz w:val="22"/>
          <w:szCs w:val="22"/>
        </w:rPr>
        <w:t xml:space="preserve">ra </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t</w:t>
      </w:r>
      <w:r w:rsidRPr="00C17CAB">
        <w:rPr>
          <w:rFonts w:ascii="Palatino Linotype" w:eastAsia="Arial" w:hAnsi="Palatino Linotype" w:cs="Arial"/>
          <w:i/>
          <w:spacing w:val="-1"/>
          <w:sz w:val="22"/>
          <w:szCs w:val="22"/>
        </w:rPr>
        <w:t>e</w:t>
      </w:r>
      <w:r w:rsidRPr="00C17CAB">
        <w:rPr>
          <w:rFonts w:ascii="Palatino Linotype" w:eastAsia="Arial" w:hAnsi="Palatino Linotype" w:cs="Arial"/>
          <w:i/>
          <w:spacing w:val="1"/>
          <w:sz w:val="22"/>
          <w:szCs w:val="22"/>
        </w:rPr>
        <w:t>n</w:t>
      </w:r>
      <w:r w:rsidRPr="00C17CAB">
        <w:rPr>
          <w:rFonts w:ascii="Palatino Linotype" w:eastAsia="Arial" w:hAnsi="Palatino Linotype" w:cs="Arial"/>
          <w:i/>
          <w:spacing w:val="-1"/>
          <w:sz w:val="22"/>
          <w:szCs w:val="22"/>
        </w:rPr>
        <w:t>d</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 xml:space="preserve"> </w:t>
      </w:r>
      <w:r w:rsidRPr="00C17CAB">
        <w:rPr>
          <w:rFonts w:ascii="Palatino Linotype" w:eastAsia="Arial" w:hAnsi="Palatino Linotype" w:cs="Arial"/>
          <w:i/>
          <w:sz w:val="22"/>
          <w:szCs w:val="22"/>
        </w:rPr>
        <w:t>l</w:t>
      </w:r>
      <w:r w:rsidRPr="00C17CAB">
        <w:rPr>
          <w:rFonts w:ascii="Palatino Linotype" w:eastAsia="Arial" w:hAnsi="Palatino Linotype" w:cs="Arial"/>
          <w:i/>
          <w:spacing w:val="-2"/>
          <w:sz w:val="22"/>
          <w:szCs w:val="22"/>
        </w:rPr>
        <w:t>a</w:t>
      </w:r>
      <w:r w:rsidRPr="00C17CAB">
        <w:rPr>
          <w:rFonts w:ascii="Palatino Linotype" w:eastAsia="Arial" w:hAnsi="Palatino Linotype" w:cs="Arial"/>
          <w:i/>
          <w:sz w:val="22"/>
          <w:szCs w:val="22"/>
        </w:rPr>
        <w:t>s</w:t>
      </w:r>
      <w:r w:rsidRPr="00C17CAB">
        <w:rPr>
          <w:rFonts w:ascii="Palatino Linotype" w:eastAsia="Arial" w:hAnsi="Palatino Linotype" w:cs="Arial"/>
          <w:i/>
          <w:spacing w:val="2"/>
          <w:sz w:val="22"/>
          <w:szCs w:val="22"/>
        </w:rPr>
        <w:t xml:space="preserve"> </w:t>
      </w:r>
      <w:r w:rsidRPr="00C17CAB">
        <w:rPr>
          <w:rFonts w:ascii="Palatino Linotype" w:eastAsia="Arial" w:hAnsi="Palatino Linotype" w:cs="Arial"/>
          <w:i/>
          <w:sz w:val="22"/>
          <w:szCs w:val="22"/>
        </w:rPr>
        <w:t>s</w:t>
      </w:r>
      <w:r w:rsidRPr="00C17CAB">
        <w:rPr>
          <w:rFonts w:ascii="Palatino Linotype" w:eastAsia="Arial" w:hAnsi="Palatino Linotype" w:cs="Arial"/>
          <w:i/>
          <w:spacing w:val="1"/>
          <w:sz w:val="22"/>
          <w:szCs w:val="22"/>
        </w:rPr>
        <w:t>o</w:t>
      </w:r>
      <w:r w:rsidRPr="00C17CAB">
        <w:rPr>
          <w:rFonts w:ascii="Palatino Linotype" w:eastAsia="Arial" w:hAnsi="Palatino Linotype" w:cs="Arial"/>
          <w:i/>
          <w:sz w:val="22"/>
          <w:szCs w:val="22"/>
        </w:rPr>
        <w:t>l</w:t>
      </w:r>
      <w:r w:rsidRPr="00C17CAB">
        <w:rPr>
          <w:rFonts w:ascii="Palatino Linotype" w:eastAsia="Arial" w:hAnsi="Palatino Linotype" w:cs="Arial"/>
          <w:i/>
          <w:spacing w:val="-1"/>
          <w:sz w:val="22"/>
          <w:szCs w:val="22"/>
        </w:rPr>
        <w:t>i</w:t>
      </w:r>
      <w:r w:rsidRPr="00C17CAB">
        <w:rPr>
          <w:rFonts w:ascii="Palatino Linotype" w:eastAsia="Arial" w:hAnsi="Palatino Linotype" w:cs="Arial"/>
          <w:i/>
          <w:sz w:val="22"/>
          <w:szCs w:val="22"/>
        </w:rPr>
        <w:t>cit</w:t>
      </w:r>
      <w:r w:rsidRPr="00C17CAB">
        <w:rPr>
          <w:rFonts w:ascii="Palatino Linotype" w:eastAsia="Arial" w:hAnsi="Palatino Linotype" w:cs="Arial"/>
          <w:i/>
          <w:spacing w:val="1"/>
          <w:sz w:val="22"/>
          <w:szCs w:val="22"/>
        </w:rPr>
        <w:t>ude</w:t>
      </w:r>
      <w:r w:rsidRPr="00C17CAB">
        <w:rPr>
          <w:rFonts w:ascii="Palatino Linotype" w:eastAsia="Arial" w:hAnsi="Palatino Linotype" w:cs="Arial"/>
          <w:i/>
          <w:sz w:val="22"/>
          <w:szCs w:val="22"/>
        </w:rPr>
        <w:t>s</w:t>
      </w:r>
      <w:r w:rsidRPr="00C17CAB">
        <w:rPr>
          <w:rFonts w:ascii="Palatino Linotype" w:eastAsia="Arial" w:hAnsi="Palatino Linotype" w:cs="Arial"/>
          <w:i/>
          <w:spacing w:val="4"/>
          <w:sz w:val="22"/>
          <w:szCs w:val="22"/>
        </w:rPr>
        <w:t xml:space="preserve">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z w:val="22"/>
          <w:szCs w:val="22"/>
        </w:rPr>
        <w:t>i</w:t>
      </w:r>
      <w:r w:rsidRPr="00C17CAB">
        <w:rPr>
          <w:rFonts w:ascii="Palatino Linotype" w:eastAsia="Arial" w:hAnsi="Palatino Linotype" w:cs="Arial"/>
          <w:i/>
          <w:spacing w:val="-2"/>
          <w:sz w:val="22"/>
          <w:szCs w:val="22"/>
        </w:rPr>
        <w:t>n</w:t>
      </w:r>
      <w:r w:rsidRPr="00C17CAB">
        <w:rPr>
          <w:rFonts w:ascii="Palatino Linotype" w:eastAsia="Arial" w:hAnsi="Palatino Linotype" w:cs="Arial"/>
          <w:i/>
          <w:sz w:val="22"/>
          <w:szCs w:val="22"/>
        </w:rPr>
        <w:t>f</w:t>
      </w:r>
      <w:r w:rsidRPr="00C17CAB">
        <w:rPr>
          <w:rFonts w:ascii="Palatino Linotype" w:eastAsia="Arial" w:hAnsi="Palatino Linotype" w:cs="Arial"/>
          <w:i/>
          <w:spacing w:val="1"/>
          <w:sz w:val="22"/>
          <w:szCs w:val="22"/>
        </w:rPr>
        <w:t>o</w:t>
      </w:r>
      <w:r w:rsidRPr="00C17CAB">
        <w:rPr>
          <w:rFonts w:ascii="Palatino Linotype" w:eastAsia="Arial" w:hAnsi="Palatino Linotype" w:cs="Arial"/>
          <w:i/>
          <w:sz w:val="22"/>
          <w:szCs w:val="22"/>
        </w:rPr>
        <w:t>r</w:t>
      </w:r>
      <w:r w:rsidRPr="00C17CAB">
        <w:rPr>
          <w:rFonts w:ascii="Palatino Linotype" w:eastAsia="Arial" w:hAnsi="Palatino Linotype" w:cs="Arial"/>
          <w:i/>
          <w:spacing w:val="-1"/>
          <w:sz w:val="22"/>
          <w:szCs w:val="22"/>
        </w:rPr>
        <w:t>m</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ció</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w:t>
      </w:r>
    </w:p>
    <w:p w14:paraId="5741E085" w14:textId="77777777" w:rsidR="00F5085F" w:rsidRPr="00027621" w:rsidRDefault="00F5085F" w:rsidP="00F5085F">
      <w:pPr>
        <w:ind w:right="567"/>
      </w:pPr>
    </w:p>
    <w:p w14:paraId="154F1FB1" w14:textId="77777777" w:rsidR="00F5085F" w:rsidRPr="00027621" w:rsidRDefault="00F5085F" w:rsidP="00F5085F">
      <w:pPr>
        <w:tabs>
          <w:tab w:val="left" w:pos="7938"/>
        </w:tabs>
        <w:spacing w:line="360" w:lineRule="auto"/>
        <w:jc w:val="both"/>
        <w:rPr>
          <w:rFonts w:ascii="Palatino Linotype" w:hAnsi="Palatino Linotype" w:cs="Arial"/>
          <w:lang w:val="es-419"/>
        </w:rPr>
      </w:pPr>
      <w:r w:rsidRPr="00027621">
        <w:rPr>
          <w:rFonts w:ascii="Palatino Linotype" w:hAnsi="Palatino Linotype"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177F86D2" w14:textId="77777777" w:rsidR="00F5085F" w:rsidRPr="00821DDC" w:rsidRDefault="00F5085F" w:rsidP="00F5085F">
      <w:pPr>
        <w:pStyle w:val="Sinespaciado"/>
        <w:spacing w:line="360" w:lineRule="auto"/>
        <w:ind w:left="1211" w:right="567"/>
        <w:jc w:val="both"/>
        <w:rPr>
          <w:rFonts w:ascii="Palatino Linotype" w:hAnsi="Palatino Linotype"/>
          <w:i/>
          <w:sz w:val="22"/>
          <w:szCs w:val="22"/>
        </w:rPr>
      </w:pPr>
      <w:r w:rsidRPr="00027621">
        <w:rPr>
          <w:rFonts w:ascii="Palatino Linotype" w:hAnsi="Palatino Linotype"/>
        </w:rPr>
        <w:t>“</w:t>
      </w:r>
      <w:r w:rsidRPr="00821DDC">
        <w:rPr>
          <w:rFonts w:ascii="Palatino Linotype" w:hAnsi="Palatino Linotype"/>
          <w:b/>
          <w:i/>
          <w:sz w:val="22"/>
          <w:szCs w:val="22"/>
        </w:rPr>
        <w:t>Artículo 12.</w:t>
      </w:r>
      <w:r w:rsidRPr="00821DDC">
        <w:rPr>
          <w:rFonts w:ascii="Palatino Linotype" w:hAnsi="Palatino Linotype"/>
          <w:i/>
          <w:sz w:val="22"/>
          <w:szCs w:val="22"/>
        </w:rPr>
        <w:t xml:space="preserve"> Quienes generen, recopilen, administren, manejen, procesen, archiven o conserven información pública serán</w:t>
      </w:r>
    </w:p>
    <w:p w14:paraId="1263DEA3" w14:textId="77777777" w:rsidR="00F5085F" w:rsidRPr="00821DDC" w:rsidRDefault="00F5085F" w:rsidP="00F5085F">
      <w:pPr>
        <w:pStyle w:val="Prrafodelista"/>
        <w:tabs>
          <w:tab w:val="left" w:pos="1842"/>
        </w:tabs>
        <w:ind w:left="1211" w:right="49"/>
        <w:rPr>
          <w:sz w:val="22"/>
          <w:szCs w:val="22"/>
        </w:rPr>
      </w:pPr>
      <w:r w:rsidRPr="00821DDC">
        <w:rPr>
          <w:b/>
          <w:i/>
          <w:sz w:val="22"/>
          <w:szCs w:val="22"/>
          <w:u w:val="single"/>
        </w:rPr>
        <w:lastRenderedPageBreak/>
        <w:t>Los sujetos obligados sólo proporcionarán la información pública que se les requiera y que obre en sus archivos</w:t>
      </w:r>
      <w:r w:rsidRPr="00821DDC">
        <w:rPr>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C60DD79" w14:textId="77777777" w:rsidR="00F5085F" w:rsidRDefault="00F5085F" w:rsidP="00F5085F">
      <w:pPr>
        <w:spacing w:line="360" w:lineRule="auto"/>
        <w:jc w:val="both"/>
        <w:rPr>
          <w:rFonts w:ascii="Palatino Linotype" w:eastAsia="Palatino Linotype" w:hAnsi="Palatino Linotype" w:cs="Palatino Linotype"/>
        </w:rPr>
      </w:pPr>
    </w:p>
    <w:p w14:paraId="4B1D1EA8" w14:textId="77777777" w:rsidR="00F5085F" w:rsidRPr="00265192" w:rsidRDefault="00F5085F" w:rsidP="00F5085F">
      <w:pPr>
        <w:spacing w:line="360" w:lineRule="auto"/>
        <w:jc w:val="both"/>
        <w:rPr>
          <w:rFonts w:ascii="Palatino Linotype" w:eastAsia="Palatino Linotype" w:hAnsi="Palatino Linotype" w:cs="Palatino Linotype"/>
          <w:u w:val="single"/>
        </w:rPr>
      </w:pPr>
      <w:r>
        <w:rPr>
          <w:rFonts w:ascii="Palatino Linotype" w:eastAsia="Palatino Linotype" w:hAnsi="Palatino Linotype" w:cs="Palatino Linotype"/>
        </w:rPr>
        <w:t>De lo anterior este Instituto advierte que en términos del artículo 12 de la Ley de Trasparencia Local con el pronunciamiento de la Servid</w:t>
      </w:r>
      <w:r w:rsidR="00265192">
        <w:rPr>
          <w:rFonts w:ascii="Palatino Linotype" w:eastAsia="Palatino Linotype" w:hAnsi="Palatino Linotype" w:cs="Palatino Linotype"/>
        </w:rPr>
        <w:t>ora Pública Habilitada se colmó</w:t>
      </w:r>
      <w:r>
        <w:rPr>
          <w:rFonts w:ascii="Palatino Linotype" w:eastAsia="Palatino Linotype" w:hAnsi="Palatino Linotype" w:cs="Palatino Linotype"/>
        </w:rPr>
        <w:t xml:space="preserve"> el derecho al acceso a la información del Recurrente pues </w:t>
      </w:r>
      <w:r w:rsidRPr="004127F3">
        <w:rPr>
          <w:rFonts w:ascii="Palatino Linotype" w:eastAsia="Palatino Linotype" w:hAnsi="Palatino Linotype" w:cs="Palatino Linotype"/>
          <w:u w:val="single"/>
        </w:rPr>
        <w:t xml:space="preserve">como se precisó con anterioridad </w:t>
      </w:r>
      <w:r w:rsidR="00265192">
        <w:rPr>
          <w:rFonts w:ascii="Palatino Linotype" w:eastAsia="Palatino Linotype" w:hAnsi="Palatino Linotype" w:cs="Palatino Linotype"/>
          <w:u w:val="single"/>
        </w:rPr>
        <w:t>le dio cuenta d</w:t>
      </w:r>
      <w:r w:rsidR="00265192" w:rsidRPr="00265192">
        <w:rPr>
          <w:rFonts w:ascii="Palatino Linotype" w:eastAsia="Palatino Linotype" w:hAnsi="Palatino Linotype" w:cs="Palatino Linotype"/>
          <w:u w:val="single"/>
        </w:rPr>
        <w:t xml:space="preserve">e </w:t>
      </w:r>
      <w:r w:rsidR="00265192" w:rsidRPr="00265192">
        <w:rPr>
          <w:rFonts w:ascii="Palatino Linotype" w:eastAsia="Arial" w:hAnsi="Palatino Linotype" w:cs="Arial"/>
          <w:u w:val="single"/>
        </w:rPr>
        <w:t xml:space="preserve">las políticas que se diseñaron y promovieron por </w:t>
      </w:r>
      <w:r w:rsidR="00265192" w:rsidRPr="00265192">
        <w:rPr>
          <w:rFonts w:ascii="Palatino Linotype" w:hAnsi="Palatino Linotype" w:cs="Arial"/>
          <w:bCs/>
          <w:u w:val="single"/>
        </w:rPr>
        <w:t xml:space="preserve">la Dirección </w:t>
      </w:r>
      <w:r w:rsidR="00265192" w:rsidRPr="00265192">
        <w:rPr>
          <w:rFonts w:ascii="Palatino Linotype" w:hAnsi="Palatino Linotype"/>
          <w:color w:val="000000"/>
          <w:u w:val="single"/>
        </w:rPr>
        <w:t>de Desarrollo y Fomento Económico</w:t>
      </w:r>
      <w:r w:rsidR="00265192">
        <w:rPr>
          <w:rFonts w:ascii="Palatino Linotype" w:hAnsi="Palatino Linotype"/>
          <w:color w:val="000000"/>
          <w:u w:val="single"/>
        </w:rPr>
        <w:t xml:space="preserve">, </w:t>
      </w:r>
      <w:r>
        <w:rPr>
          <w:rFonts w:ascii="Palatino Linotype" w:hAnsi="Palatino Linotype" w:cs="Arial"/>
          <w:bCs/>
        </w:rPr>
        <w:t xml:space="preserve">lo que lleva a concluir a este Instituto que </w:t>
      </w:r>
      <w:r>
        <w:rPr>
          <w:rFonts w:ascii="Palatino Linotype" w:hAnsi="Palatino Linotype" w:cs="Arial"/>
          <w:noProof/>
          <w:color w:val="000000"/>
          <w:lang w:val="es-ES"/>
        </w:rPr>
        <w:t xml:space="preserve">en términos de lo establecido por la fracción I del artículo 186 resulta aplicable para el presente caso confirmar la respuesta proporcionada por el Sujeto Obligado en respuesta primigenia. </w:t>
      </w:r>
    </w:p>
    <w:p w14:paraId="372DF99C" w14:textId="77777777" w:rsidR="00F5085F" w:rsidRDefault="00F5085F" w:rsidP="00F5085F">
      <w:pPr>
        <w:pBdr>
          <w:top w:val="nil"/>
          <w:left w:val="nil"/>
          <w:bottom w:val="nil"/>
          <w:right w:val="nil"/>
          <w:between w:val="nil"/>
        </w:pBdr>
        <w:spacing w:line="360" w:lineRule="auto"/>
        <w:jc w:val="both"/>
        <w:rPr>
          <w:rFonts w:ascii="Palatino Linotype" w:eastAsia="Palatino Linotype" w:hAnsi="Palatino Linotype" w:cs="Palatino Linotype"/>
        </w:rPr>
      </w:pPr>
    </w:p>
    <w:p w14:paraId="79CDA2B2" w14:textId="77777777" w:rsidR="00F5085F" w:rsidRDefault="00F5085F" w:rsidP="00F5085F">
      <w:pPr>
        <w:tabs>
          <w:tab w:val="left" w:pos="709"/>
        </w:tabs>
        <w:spacing w:line="360" w:lineRule="auto"/>
        <w:jc w:val="both"/>
        <w:rPr>
          <w:rFonts w:ascii="Palatino Linotype" w:hAnsi="Palatino Linotype" w:cs="Arial"/>
        </w:rPr>
      </w:pPr>
      <w:r w:rsidRPr="003E7520">
        <w:rPr>
          <w:rFonts w:ascii="Palatino Linotype" w:hAnsi="Palatino Linotype" w:cs="Arial"/>
        </w:rPr>
        <w:t>En consecuencia, al actualizars</w:t>
      </w:r>
      <w:r>
        <w:rPr>
          <w:rFonts w:ascii="Palatino Linotype" w:hAnsi="Palatino Linotype" w:cs="Arial"/>
        </w:rPr>
        <w:t>e lo estipulado en la fracción I, del artículo 186</w:t>
      </w:r>
      <w:r w:rsidRPr="003E7520">
        <w:rPr>
          <w:rFonts w:ascii="Palatino Linotype" w:hAnsi="Palatino Linotype" w:cs="Arial"/>
        </w:rPr>
        <w:t xml:space="preserve">, de la Ley de Transparencia, Acceso a la Información Pública y Protección de Datos Personales del Estado de México y Municipios; lo procedente será </w:t>
      </w:r>
      <w:r>
        <w:rPr>
          <w:rFonts w:ascii="Palatino Linotype" w:hAnsi="Palatino Linotype" w:cs="Arial"/>
          <w:b/>
        </w:rPr>
        <w:t xml:space="preserve">CONFIRMAR </w:t>
      </w:r>
      <w:r>
        <w:rPr>
          <w:rFonts w:ascii="Palatino Linotype" w:hAnsi="Palatino Linotype" w:cs="Arial"/>
        </w:rPr>
        <w:t xml:space="preserve">la respuesta proporcionada a la solicitud de información </w:t>
      </w:r>
      <w:r w:rsidR="00265192" w:rsidRPr="00265192">
        <w:rPr>
          <w:rFonts w:ascii="Palatino Linotype" w:hAnsi="Palatino Linotype"/>
          <w:b/>
          <w:bCs/>
        </w:rPr>
        <w:t>00161/TEPOTZOT/IP/2025</w:t>
      </w:r>
      <w:r w:rsidR="00265192" w:rsidRPr="00265192">
        <w:rPr>
          <w:rFonts w:ascii="Palatino Linotype" w:hAnsi="Palatino Linotype" w:cs="Arial"/>
        </w:rPr>
        <w:t xml:space="preserve"> </w:t>
      </w:r>
      <w:r>
        <w:rPr>
          <w:rFonts w:ascii="Palatino Linotype" w:hAnsi="Palatino Linotype" w:cs="Arial"/>
        </w:rPr>
        <w:t>que dio origen a</w:t>
      </w:r>
      <w:r w:rsidRPr="003E7520">
        <w:rPr>
          <w:rFonts w:ascii="Palatino Linotype" w:hAnsi="Palatino Linotype" w:cs="Arial"/>
        </w:rPr>
        <w:t>l re</w:t>
      </w:r>
      <w:r>
        <w:rPr>
          <w:rFonts w:ascii="Palatino Linotype" w:hAnsi="Palatino Linotype" w:cs="Arial"/>
        </w:rPr>
        <w:t xml:space="preserve">curso de revisión </w:t>
      </w:r>
      <w:r w:rsidR="00265192">
        <w:rPr>
          <w:rFonts w:ascii="Palatino Linotype" w:hAnsi="Palatino Linotype"/>
          <w:b/>
          <w:bCs/>
        </w:rPr>
        <w:t>05780</w:t>
      </w:r>
      <w:r w:rsidRPr="004127F3">
        <w:rPr>
          <w:rFonts w:ascii="Palatino Linotype" w:hAnsi="Palatino Linotype"/>
          <w:b/>
          <w:bCs/>
        </w:rPr>
        <w:t>/INFOEM/IP/RR/2025</w:t>
      </w:r>
      <w:r>
        <w:rPr>
          <w:rFonts w:ascii="Palatino Linotype" w:hAnsi="Palatino Linotype"/>
          <w:b/>
          <w:bCs/>
        </w:rPr>
        <w:t>.</w:t>
      </w:r>
    </w:p>
    <w:p w14:paraId="60E77C60" w14:textId="77777777" w:rsidR="00F5085F" w:rsidRPr="003E7520" w:rsidRDefault="00F5085F" w:rsidP="00F5085F">
      <w:pPr>
        <w:tabs>
          <w:tab w:val="left" w:pos="709"/>
        </w:tabs>
        <w:spacing w:line="360" w:lineRule="auto"/>
        <w:jc w:val="both"/>
        <w:rPr>
          <w:rFonts w:ascii="Palatino Linotype" w:hAnsi="Palatino Linotype" w:cs="Arial"/>
        </w:rPr>
      </w:pPr>
    </w:p>
    <w:p w14:paraId="2B9B5681" w14:textId="77777777" w:rsidR="00F5085F" w:rsidRPr="009070BF" w:rsidRDefault="00F5085F" w:rsidP="00F5085F">
      <w:pPr>
        <w:autoSpaceDE w:val="0"/>
        <w:autoSpaceDN w:val="0"/>
        <w:adjustRightInd w:val="0"/>
        <w:spacing w:line="360" w:lineRule="auto"/>
        <w:jc w:val="both"/>
        <w:rPr>
          <w:rFonts w:ascii="Palatino Linotype" w:hAnsi="Palatino Linotype"/>
        </w:rPr>
      </w:pPr>
      <w:r w:rsidRPr="003648C4">
        <w:rPr>
          <w:rFonts w:ascii="Palatino Linotype" w:hAnsi="Palatino Linotype"/>
        </w:rPr>
        <w:t>Por lo antes expuesto y fundado es de resolverse y</w:t>
      </w:r>
    </w:p>
    <w:p w14:paraId="01524E5C" w14:textId="77777777" w:rsidR="00F5085F" w:rsidRDefault="00F5085F" w:rsidP="00F5085F">
      <w:pPr>
        <w:autoSpaceDE w:val="0"/>
        <w:autoSpaceDN w:val="0"/>
        <w:adjustRightInd w:val="0"/>
        <w:spacing w:line="360" w:lineRule="auto"/>
        <w:jc w:val="center"/>
        <w:rPr>
          <w:rFonts w:ascii="Palatino Linotype" w:eastAsia="Palatino Linotype" w:hAnsi="Palatino Linotype" w:cs="Palatino Linotype"/>
        </w:rPr>
      </w:pPr>
    </w:p>
    <w:p w14:paraId="4D94DB70" w14:textId="77777777" w:rsidR="00F5085F" w:rsidRPr="003648C4" w:rsidRDefault="00F5085F" w:rsidP="00E46129">
      <w:pPr>
        <w:autoSpaceDE w:val="0"/>
        <w:autoSpaceDN w:val="0"/>
        <w:adjustRightInd w:val="0"/>
        <w:spacing w:line="360" w:lineRule="auto"/>
        <w:jc w:val="center"/>
        <w:rPr>
          <w:rFonts w:ascii="Palatino Linotype" w:hAnsi="Palatino Linotype"/>
          <w:b/>
          <w:sz w:val="28"/>
          <w:szCs w:val="28"/>
        </w:rPr>
      </w:pPr>
      <w:r w:rsidRPr="00C17BB5">
        <w:rPr>
          <w:rFonts w:ascii="Palatino Linotype" w:hAnsi="Palatino Linotype"/>
          <w:b/>
          <w:sz w:val="28"/>
          <w:szCs w:val="28"/>
        </w:rPr>
        <w:t>S E</w:t>
      </w:r>
      <w:r>
        <w:rPr>
          <w:rFonts w:ascii="Palatino Linotype" w:hAnsi="Palatino Linotype"/>
          <w:b/>
          <w:sz w:val="28"/>
          <w:szCs w:val="28"/>
        </w:rPr>
        <w:t xml:space="preserve">   </w:t>
      </w:r>
      <w:r w:rsidRPr="00C17BB5">
        <w:rPr>
          <w:rFonts w:ascii="Palatino Linotype" w:hAnsi="Palatino Linotype"/>
          <w:b/>
          <w:sz w:val="28"/>
          <w:szCs w:val="28"/>
        </w:rPr>
        <w:t xml:space="preserve"> </w:t>
      </w:r>
      <w:r>
        <w:rPr>
          <w:rFonts w:ascii="Palatino Linotype" w:hAnsi="Palatino Linotype"/>
          <w:b/>
          <w:sz w:val="28"/>
          <w:szCs w:val="28"/>
        </w:rPr>
        <w:t>R E S U E L V E</w:t>
      </w:r>
    </w:p>
    <w:p w14:paraId="62B3447C" w14:textId="77777777" w:rsidR="00F5085F" w:rsidRDefault="00F5085F" w:rsidP="00F5085F">
      <w:pPr>
        <w:autoSpaceDE w:val="0"/>
        <w:autoSpaceDN w:val="0"/>
        <w:adjustRightInd w:val="0"/>
        <w:spacing w:line="360" w:lineRule="auto"/>
        <w:jc w:val="both"/>
        <w:rPr>
          <w:rFonts w:ascii="Palatino Linotype" w:eastAsia="Palatino Linotype" w:hAnsi="Palatino Linotype" w:cs="Palatino Linotype"/>
        </w:rPr>
      </w:pPr>
      <w:r w:rsidRPr="00000874">
        <w:rPr>
          <w:rFonts w:ascii="Palatino Linotype" w:hAnsi="Palatino Linotype"/>
          <w:b/>
        </w:rPr>
        <w:lastRenderedPageBreak/>
        <w:t>PRIMERO</w:t>
      </w:r>
      <w:r w:rsidRPr="00000874">
        <w:rPr>
          <w:rFonts w:ascii="Palatino Linotype" w:hAnsi="Palatino Linotype"/>
        </w:rPr>
        <w:t xml:space="preserve">. Se </w:t>
      </w:r>
      <w:proofErr w:type="gramStart"/>
      <w:r>
        <w:rPr>
          <w:rFonts w:ascii="Palatino Linotype" w:hAnsi="Palatino Linotype"/>
          <w:b/>
        </w:rPr>
        <w:t>CONFIRMA</w:t>
      </w:r>
      <w:r w:rsidRPr="00000874">
        <w:rPr>
          <w:rFonts w:ascii="Palatino Linotype" w:hAnsi="Palatino Linotype"/>
        </w:rPr>
        <w:t xml:space="preserve"> </w:t>
      </w:r>
      <w:r>
        <w:rPr>
          <w:rFonts w:ascii="Palatino Linotype" w:hAnsi="Palatino Linotype"/>
        </w:rPr>
        <w:t xml:space="preserve"> la</w:t>
      </w:r>
      <w:proofErr w:type="gramEnd"/>
      <w:r>
        <w:rPr>
          <w:rFonts w:ascii="Palatino Linotype" w:hAnsi="Palatino Linotype"/>
        </w:rPr>
        <w:t xml:space="preserve"> </w:t>
      </w:r>
      <w:r w:rsidRPr="00E644F2">
        <w:rPr>
          <w:rFonts w:ascii="Palatino Linotype" w:eastAsia="Palatino Linotype" w:hAnsi="Palatino Linotype" w:cs="Palatino Linotype"/>
        </w:rPr>
        <w:t xml:space="preserve">respuesta entregada por el </w:t>
      </w:r>
      <w:r w:rsidRPr="00E644F2">
        <w:rPr>
          <w:rFonts w:ascii="Palatino Linotype" w:eastAsia="Palatino Linotype" w:hAnsi="Palatino Linotype" w:cs="Palatino Linotype"/>
          <w:b/>
        </w:rPr>
        <w:t xml:space="preserve">Sujeto Obligado </w:t>
      </w:r>
      <w:r w:rsidRPr="00E644F2">
        <w:rPr>
          <w:rFonts w:ascii="Palatino Linotype" w:eastAsia="Palatino Linotype" w:hAnsi="Palatino Linotype" w:cs="Palatino Linotype"/>
        </w:rPr>
        <w:t>a la solicitud de información</w:t>
      </w:r>
      <w:r>
        <w:rPr>
          <w:rFonts w:ascii="Palatino Linotype" w:hAnsi="Palatino Linotype"/>
          <w:b/>
          <w:bCs/>
        </w:rPr>
        <w:t xml:space="preserve"> </w:t>
      </w:r>
      <w:r w:rsidR="00265192" w:rsidRPr="00265192">
        <w:rPr>
          <w:rFonts w:ascii="Palatino Linotype" w:hAnsi="Palatino Linotype"/>
          <w:b/>
          <w:bCs/>
        </w:rPr>
        <w:t>00161/TEPOTZOT/IP/2025</w:t>
      </w:r>
      <w:r w:rsidRPr="000F676A">
        <w:rPr>
          <w:rFonts w:ascii="Palatino Linotype" w:eastAsia="Palatino Linotype" w:hAnsi="Palatino Linotype" w:cs="Palatino Linotype"/>
        </w:rPr>
        <w:t>,</w:t>
      </w:r>
      <w:r>
        <w:rPr>
          <w:rFonts w:ascii="Palatino Linotype" w:eastAsia="Palatino Linotype" w:hAnsi="Palatino Linotype" w:cs="Palatino Linotype"/>
        </w:rPr>
        <w:t xml:space="preserve"> por resultar in</w:t>
      </w:r>
      <w:r w:rsidRPr="00E644F2">
        <w:rPr>
          <w:rFonts w:ascii="Palatino Linotype" w:eastAsia="Palatino Linotype" w:hAnsi="Palatino Linotype" w:cs="Palatino Linotype"/>
        </w:rPr>
        <w:t xml:space="preserve">fundados los motivos de inconformidad argüidos por la parte </w:t>
      </w:r>
      <w:r w:rsidRPr="00E644F2">
        <w:rPr>
          <w:rFonts w:ascii="Palatino Linotype" w:eastAsia="Palatino Linotype" w:hAnsi="Palatino Linotype" w:cs="Palatino Linotype"/>
          <w:b/>
        </w:rPr>
        <w:t>Recurrente</w:t>
      </w:r>
      <w:r w:rsidRPr="00E644F2">
        <w:rPr>
          <w:rFonts w:ascii="Palatino Linotype" w:eastAsia="Palatino Linotype" w:hAnsi="Palatino Linotype" w:cs="Palatino Linotype"/>
        </w:rPr>
        <w:t>, en términos del considerando</w:t>
      </w:r>
      <w:r>
        <w:rPr>
          <w:rFonts w:ascii="Palatino Linotype" w:eastAsia="Palatino Linotype" w:hAnsi="Palatino Linotype" w:cs="Palatino Linotype"/>
          <w:b/>
        </w:rPr>
        <w:t xml:space="preserve"> CUARTO</w:t>
      </w:r>
      <w:r w:rsidRPr="00E644F2">
        <w:rPr>
          <w:rFonts w:ascii="Palatino Linotype" w:eastAsia="Palatino Linotype" w:hAnsi="Palatino Linotype" w:cs="Palatino Linotype"/>
          <w:b/>
        </w:rPr>
        <w:t xml:space="preserve"> </w:t>
      </w:r>
      <w:r w:rsidRPr="00E644F2">
        <w:rPr>
          <w:rFonts w:ascii="Palatino Linotype" w:eastAsia="Palatino Linotype" w:hAnsi="Palatino Linotype" w:cs="Palatino Linotype"/>
        </w:rPr>
        <w:t>de la presente resolución</w:t>
      </w:r>
      <w:r>
        <w:rPr>
          <w:rFonts w:ascii="Palatino Linotype" w:eastAsia="Palatino Linotype" w:hAnsi="Palatino Linotype" w:cs="Palatino Linotype"/>
        </w:rPr>
        <w:t>.</w:t>
      </w:r>
    </w:p>
    <w:p w14:paraId="12572476" w14:textId="77777777" w:rsidR="00F5085F" w:rsidRPr="00000874" w:rsidRDefault="00F5085F" w:rsidP="00F5085F">
      <w:pPr>
        <w:autoSpaceDE w:val="0"/>
        <w:autoSpaceDN w:val="0"/>
        <w:adjustRightInd w:val="0"/>
        <w:spacing w:line="360" w:lineRule="auto"/>
        <w:jc w:val="both"/>
        <w:rPr>
          <w:rFonts w:ascii="Palatino Linotype" w:hAnsi="Palatino Linotype"/>
        </w:rPr>
      </w:pPr>
    </w:p>
    <w:p w14:paraId="341E8D6C" w14:textId="77777777" w:rsidR="00F5085F" w:rsidRDefault="00F5085F" w:rsidP="00F5085F">
      <w:pPr>
        <w:autoSpaceDE w:val="0"/>
        <w:autoSpaceDN w:val="0"/>
        <w:adjustRightInd w:val="0"/>
        <w:spacing w:line="360" w:lineRule="auto"/>
        <w:jc w:val="both"/>
        <w:rPr>
          <w:rFonts w:ascii="Palatino Linotype" w:hAnsi="Palatino Linotype"/>
        </w:rPr>
      </w:pPr>
      <w:r w:rsidRPr="00000874">
        <w:rPr>
          <w:rFonts w:ascii="Palatino Linotype" w:hAnsi="Palatino Linotype"/>
          <w:b/>
        </w:rPr>
        <w:t>SEGUNDO</w:t>
      </w:r>
      <w:r w:rsidRPr="00000874">
        <w:rPr>
          <w:rFonts w:ascii="Palatino Linotype" w:hAnsi="Palatino Linotype"/>
        </w:rPr>
        <w:t>. Notifíquese la presente resolución al Titular de la Unidad de Transparencia del Sujeto Obligado mediante el Sistema de Acceso a la Información Mexiquense (</w:t>
      </w:r>
      <w:r w:rsidRPr="00000874">
        <w:rPr>
          <w:rFonts w:ascii="Palatino Linotype" w:hAnsi="Palatino Linotype"/>
          <w:b/>
        </w:rPr>
        <w:t>SAIMEX</w:t>
      </w:r>
      <w:r w:rsidRPr="00000874">
        <w:rPr>
          <w:rFonts w:ascii="Palatino Linotype" w:hAnsi="Palatino Linotype"/>
        </w:rPr>
        <w:t xml:space="preserve">). </w:t>
      </w:r>
    </w:p>
    <w:p w14:paraId="132437D0" w14:textId="77777777" w:rsidR="00F5085F" w:rsidRPr="00000874" w:rsidRDefault="00F5085F" w:rsidP="00F5085F">
      <w:pPr>
        <w:autoSpaceDE w:val="0"/>
        <w:autoSpaceDN w:val="0"/>
        <w:adjustRightInd w:val="0"/>
        <w:spacing w:line="360" w:lineRule="auto"/>
        <w:jc w:val="both"/>
        <w:rPr>
          <w:rFonts w:ascii="Palatino Linotype" w:hAnsi="Palatino Linotype"/>
        </w:rPr>
      </w:pPr>
    </w:p>
    <w:p w14:paraId="6F7DD64A" w14:textId="77777777" w:rsidR="00F5085F" w:rsidRDefault="00F5085F" w:rsidP="00F5085F">
      <w:pPr>
        <w:autoSpaceDE w:val="0"/>
        <w:autoSpaceDN w:val="0"/>
        <w:adjustRightInd w:val="0"/>
        <w:spacing w:line="360" w:lineRule="auto"/>
        <w:jc w:val="both"/>
        <w:rPr>
          <w:rFonts w:ascii="Palatino Linotype" w:hAnsi="Palatino Linotype"/>
        </w:rPr>
      </w:pPr>
      <w:r w:rsidRPr="00000874">
        <w:rPr>
          <w:rFonts w:ascii="Palatino Linotype" w:hAnsi="Palatino Linotype"/>
          <w:b/>
        </w:rPr>
        <w:t>TERCERO</w:t>
      </w:r>
      <w:r w:rsidRPr="00000874">
        <w:rPr>
          <w:rFonts w:ascii="Palatino Linotype" w:hAnsi="Palatino Linotype"/>
        </w:rPr>
        <w:t>. Notifíquese la presente resolución a la parte Recurrente a través del Sistema de Acceso a la Información Mexiquense (</w:t>
      </w:r>
      <w:r w:rsidRPr="00000874">
        <w:rPr>
          <w:rFonts w:ascii="Palatino Linotype" w:hAnsi="Palatino Linotype"/>
          <w:b/>
        </w:rPr>
        <w:t>SAIMEX</w:t>
      </w:r>
      <w:r w:rsidRPr="00000874">
        <w:rPr>
          <w:rFonts w:ascii="Palatino Linotype" w:hAnsi="Palatino Linotype"/>
        </w:rPr>
        <w:t>),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w:t>
      </w:r>
      <w:r>
        <w:rPr>
          <w:rFonts w:ascii="Palatino Linotype" w:hAnsi="Palatino Linotype"/>
        </w:rPr>
        <w:t>l Estado de México y Municipios.</w:t>
      </w:r>
    </w:p>
    <w:p w14:paraId="4992C9C5" w14:textId="77777777" w:rsidR="00F5085F" w:rsidRDefault="00F5085F" w:rsidP="00F5085F">
      <w:pPr>
        <w:spacing w:line="360" w:lineRule="auto"/>
        <w:jc w:val="both"/>
        <w:rPr>
          <w:rFonts w:ascii="Palatino Linotype" w:eastAsia="Palatino Linotype" w:hAnsi="Palatino Linotype" w:cs="Palatino Linotype"/>
        </w:rPr>
      </w:pPr>
    </w:p>
    <w:p w14:paraId="1F537232" w14:textId="2C98826C" w:rsidR="00F5085F" w:rsidRPr="002A75DC" w:rsidRDefault="00F5085F" w:rsidP="00F5085F">
      <w:pPr>
        <w:spacing w:line="360" w:lineRule="auto"/>
        <w:jc w:val="both"/>
        <w:rPr>
          <w:rFonts w:ascii="Palatino Linotype" w:hAnsi="Palatino Linotype" w:cs="Arial"/>
          <w:sz w:val="22"/>
          <w:szCs w:val="22"/>
        </w:rPr>
      </w:pPr>
      <w:r w:rsidRPr="002A75DC">
        <w:rPr>
          <w:rFonts w:ascii="Palatino Linotype" w:hAnsi="Palatino Linotype" w:cs="Arial"/>
          <w:sz w:val="22"/>
          <w:szCs w:val="22"/>
          <w:lang w:val="es-ES_tradnl"/>
        </w:rPr>
        <w:t xml:space="preserve">ASÍ LO RESUELVE, POR </w:t>
      </w:r>
      <w:r w:rsidRPr="002A75DC">
        <w:rPr>
          <w:rFonts w:ascii="Palatino Linotype" w:hAnsi="Palatino Linotype" w:cs="Arial"/>
          <w:b/>
          <w:sz w:val="22"/>
          <w:szCs w:val="22"/>
          <w:lang w:val="es-ES_tradnl"/>
        </w:rPr>
        <w:t>UNANIMIDAD DE VOTOS</w:t>
      </w:r>
      <w:r w:rsidRPr="002A75DC">
        <w:rPr>
          <w:rFonts w:ascii="Palatino Linotype" w:hAnsi="Palatino Linotype" w:cs="Arial"/>
          <w:sz w:val="22"/>
          <w:szCs w:val="22"/>
          <w:lang w:val="es-ES_tradnl"/>
        </w:rPr>
        <w:t xml:space="preserve"> EL PLENO DEL</w:t>
      </w:r>
      <w:r w:rsidRPr="002A75DC">
        <w:rPr>
          <w:rFonts w:ascii="Palatino Linotype" w:eastAsia="Arial Unicode MS" w:hAnsi="Palatino Linotype" w:cs="Arial"/>
          <w:sz w:val="22"/>
          <w:szCs w:val="22"/>
          <w:lang w:val="es-ES_tradnl"/>
        </w:rPr>
        <w:t xml:space="preserve"> INSTITUTO DE TRANSPARENCIA, ACCESO A LA INFORMACIÓN PÚBLICA Y PROTECCIÓN DE DATOS PERSONALES DEL ESTADO DE MÉXICO Y MUNICIPIOS</w:t>
      </w:r>
      <w:r w:rsidRPr="002A75DC">
        <w:rPr>
          <w:rFonts w:ascii="Palatino Linotype" w:hAnsi="Palatino Linotype" w:cs="Arial"/>
          <w:sz w:val="22"/>
          <w:szCs w:val="22"/>
          <w:lang w:val="es-ES_tradnl"/>
        </w:rPr>
        <w:t>, CONFORMADO POR LOS COMISIONADOS JOSÉ MARTÍNEZ VILCHIS, MARÍA DEL ROSARIO MEJÍA AYALA</w:t>
      </w:r>
      <w:r w:rsidR="001E7D8A" w:rsidRPr="002A75DC">
        <w:rPr>
          <w:rFonts w:ascii="Palatino Linotype" w:hAnsi="Palatino Linotype" w:cs="Arial"/>
          <w:sz w:val="22"/>
          <w:szCs w:val="22"/>
          <w:lang w:val="es-ES_tradnl"/>
        </w:rPr>
        <w:t xml:space="preserve">, </w:t>
      </w:r>
      <w:r w:rsidRPr="002A75DC">
        <w:rPr>
          <w:rFonts w:ascii="Palatino Linotype" w:hAnsi="Palatino Linotype" w:cs="Arial"/>
          <w:sz w:val="22"/>
          <w:szCs w:val="22"/>
          <w:lang w:val="es-ES_tradnl"/>
        </w:rPr>
        <w:t>SHARON CRISTINA MORALES MARTÍNEZ, LUIS GUSTAVO PARRA NORIEGA Y GUADALUPE RAMÍREZ PEÑA, EN LA</w:t>
      </w:r>
      <w:r w:rsidRPr="002A75DC">
        <w:rPr>
          <w:rFonts w:ascii="Palatino Linotype" w:hAnsi="Palatino Linotype" w:cs="Arial"/>
          <w:sz w:val="22"/>
          <w:szCs w:val="22"/>
          <w:lang w:val="es-419"/>
        </w:rPr>
        <w:t xml:space="preserve"> </w:t>
      </w:r>
      <w:r w:rsidR="00895A25" w:rsidRPr="002A75DC">
        <w:rPr>
          <w:rFonts w:ascii="Palatino Linotype" w:hAnsi="Palatino Linotype" w:cs="Arial"/>
          <w:b/>
          <w:sz w:val="22"/>
          <w:szCs w:val="22"/>
          <w:lang w:val="es-419"/>
        </w:rPr>
        <w:t>VIGÉSIMA</w:t>
      </w:r>
      <w:r w:rsidRPr="002A75DC">
        <w:rPr>
          <w:rFonts w:ascii="Palatino Linotype" w:hAnsi="Palatino Linotype" w:cs="Arial"/>
          <w:b/>
          <w:sz w:val="22"/>
          <w:szCs w:val="22"/>
          <w:lang w:val="es-419"/>
        </w:rPr>
        <w:t xml:space="preserve"> </w:t>
      </w:r>
      <w:r w:rsidR="00895A25" w:rsidRPr="002A75DC">
        <w:rPr>
          <w:rFonts w:ascii="Palatino Linotype" w:hAnsi="Palatino Linotype" w:cs="Arial"/>
          <w:b/>
          <w:sz w:val="22"/>
          <w:szCs w:val="22"/>
          <w:lang w:val="es-419"/>
        </w:rPr>
        <w:t>SÉTIMA</w:t>
      </w:r>
      <w:r w:rsidRPr="002A75DC">
        <w:rPr>
          <w:rFonts w:ascii="Palatino Linotype" w:hAnsi="Palatino Linotype" w:cs="Arial"/>
          <w:b/>
          <w:sz w:val="22"/>
          <w:szCs w:val="22"/>
          <w:lang w:val="es-419"/>
        </w:rPr>
        <w:t xml:space="preserve"> SESIÓN ORDINARIA CELEBRADA EL </w:t>
      </w:r>
      <w:r w:rsidR="00895A25" w:rsidRPr="002A75DC">
        <w:rPr>
          <w:rFonts w:ascii="Palatino Linotype" w:hAnsi="Palatino Linotype" w:cs="Arial"/>
          <w:b/>
          <w:sz w:val="22"/>
          <w:szCs w:val="22"/>
          <w:lang w:val="es-419"/>
        </w:rPr>
        <w:t>SEIS DE AGOSTO</w:t>
      </w:r>
      <w:r w:rsidRPr="002A75DC">
        <w:rPr>
          <w:rFonts w:ascii="Palatino Linotype" w:hAnsi="Palatino Linotype" w:cs="Arial"/>
          <w:b/>
          <w:sz w:val="22"/>
          <w:szCs w:val="22"/>
          <w:lang w:val="es-419"/>
        </w:rPr>
        <w:t xml:space="preserve"> DE DOS MIL VEINTICINCO</w:t>
      </w:r>
      <w:r w:rsidRPr="002A75DC">
        <w:rPr>
          <w:rFonts w:ascii="Palatino Linotype" w:hAnsi="Palatino Linotype" w:cs="Arial"/>
          <w:sz w:val="22"/>
          <w:szCs w:val="22"/>
          <w:lang w:val="es-ES_tradnl"/>
        </w:rPr>
        <w:t>, ANTE EL SECRETARIO TÉCNICO DEL PLENO, ALEXIS TAPIA RAMÍREZ. ---------------------------------------------------------</w:t>
      </w:r>
    </w:p>
    <w:p w14:paraId="5F50A3A8" w14:textId="77777777" w:rsidR="00F5085F" w:rsidRPr="002A75DC" w:rsidRDefault="00F5085F" w:rsidP="00F5085F">
      <w:pPr>
        <w:spacing w:line="360" w:lineRule="auto"/>
        <w:jc w:val="both"/>
        <w:rPr>
          <w:rFonts w:ascii="Palatino Linotype" w:hAnsi="Palatino Linotype" w:cs="Arial"/>
          <w:sz w:val="18"/>
          <w:szCs w:val="22"/>
          <w:lang w:val="es-ES_tradnl"/>
        </w:rPr>
      </w:pPr>
      <w:r w:rsidRPr="002A75DC">
        <w:rPr>
          <w:rFonts w:ascii="Palatino Linotype" w:hAnsi="Palatino Linotype" w:cs="Arial"/>
          <w:sz w:val="18"/>
          <w:szCs w:val="22"/>
          <w:lang w:val="es-ES_tradnl"/>
        </w:rPr>
        <w:t xml:space="preserve">JMV/CCR/NJMB </w:t>
      </w:r>
    </w:p>
    <w:p w14:paraId="33A3466A" w14:textId="77777777" w:rsidR="00F5085F" w:rsidRPr="00F444C4" w:rsidRDefault="00F5085F" w:rsidP="00F5085F">
      <w:pPr>
        <w:spacing w:line="360" w:lineRule="auto"/>
        <w:jc w:val="both"/>
        <w:rPr>
          <w:rFonts w:ascii="Palatino Linotype" w:hAnsi="Palatino Linotype" w:cs="Arial"/>
          <w:sz w:val="20"/>
          <w:lang w:val="es-ES_tradnl"/>
        </w:rPr>
      </w:pPr>
    </w:p>
    <w:p w14:paraId="19D116F1" w14:textId="77777777" w:rsidR="00F5085F" w:rsidRPr="00F444C4" w:rsidRDefault="00F5085F" w:rsidP="00F5085F">
      <w:pPr>
        <w:spacing w:line="360" w:lineRule="auto"/>
        <w:jc w:val="both"/>
        <w:rPr>
          <w:rFonts w:ascii="Palatino Linotype" w:hAnsi="Palatino Linotype" w:cs="Arial"/>
          <w:sz w:val="20"/>
          <w:lang w:val="es-ES_tradnl"/>
        </w:rPr>
      </w:pPr>
    </w:p>
    <w:p w14:paraId="0569EB81" w14:textId="77777777" w:rsidR="00F5085F" w:rsidRPr="00F444C4" w:rsidRDefault="00F5085F" w:rsidP="00F5085F">
      <w:pPr>
        <w:spacing w:line="360" w:lineRule="auto"/>
        <w:contextualSpacing/>
        <w:jc w:val="both"/>
        <w:rPr>
          <w:rFonts w:ascii="Palatino Linotype" w:hAnsi="Palatino Linotype" w:cs="Palatino Linotype"/>
          <w:color w:val="000000"/>
          <w:sz w:val="20"/>
          <w:szCs w:val="20"/>
          <w:lang w:val="es-ES_tradnl"/>
        </w:rPr>
      </w:pPr>
    </w:p>
    <w:p w14:paraId="4B7C6012" w14:textId="77777777" w:rsidR="00F5085F" w:rsidRPr="00F444C4" w:rsidRDefault="00F5085F" w:rsidP="00F5085F">
      <w:pPr>
        <w:spacing w:line="360" w:lineRule="auto"/>
        <w:jc w:val="both"/>
        <w:rPr>
          <w:rFonts w:ascii="Palatino Linotype" w:hAnsi="Palatino Linotype" w:cs="Calibri"/>
          <w:lang w:val="es-ES_tradnl"/>
        </w:rPr>
      </w:pPr>
    </w:p>
    <w:p w14:paraId="7D7E72D2" w14:textId="77777777" w:rsidR="00F5085F" w:rsidRPr="00F444C4" w:rsidRDefault="00F5085F" w:rsidP="00F5085F">
      <w:pPr>
        <w:spacing w:line="360" w:lineRule="auto"/>
        <w:jc w:val="both"/>
        <w:rPr>
          <w:rFonts w:ascii="Palatino Linotype" w:hAnsi="Palatino Linotype" w:cs="Calibri"/>
          <w:lang w:val="es-ES_tradnl"/>
        </w:rPr>
      </w:pPr>
    </w:p>
    <w:p w14:paraId="7707CBC9" w14:textId="77777777" w:rsidR="00F5085F" w:rsidRPr="00F444C4" w:rsidRDefault="00F5085F" w:rsidP="00F5085F">
      <w:pPr>
        <w:spacing w:line="360" w:lineRule="auto"/>
        <w:jc w:val="both"/>
        <w:rPr>
          <w:rFonts w:ascii="Palatino Linotype" w:hAnsi="Palatino Linotype" w:cs="Calibri"/>
          <w:lang w:val="es-ES_tradnl"/>
        </w:rPr>
      </w:pPr>
    </w:p>
    <w:p w14:paraId="0121D4A3" w14:textId="77777777" w:rsidR="00F5085F" w:rsidRPr="00F444C4" w:rsidRDefault="00F5085F" w:rsidP="00F5085F">
      <w:pPr>
        <w:spacing w:line="360" w:lineRule="auto"/>
        <w:jc w:val="both"/>
        <w:rPr>
          <w:rFonts w:ascii="Palatino Linotype" w:hAnsi="Palatino Linotype" w:cs="Calibri"/>
          <w:lang w:val="es-ES_tradnl"/>
        </w:rPr>
      </w:pPr>
    </w:p>
    <w:p w14:paraId="09E71303" w14:textId="77777777" w:rsidR="00F5085F" w:rsidRDefault="00F5085F" w:rsidP="00F5085F"/>
    <w:p w14:paraId="00D10A80" w14:textId="77777777" w:rsidR="00F5085F" w:rsidRDefault="00F5085F" w:rsidP="00F5085F"/>
    <w:p w14:paraId="6E8C7626" w14:textId="77777777" w:rsidR="00F5085F" w:rsidRDefault="00F5085F" w:rsidP="00F5085F"/>
    <w:p w14:paraId="1D9D875B" w14:textId="77777777" w:rsidR="00F5085F" w:rsidRDefault="00F5085F" w:rsidP="00F5085F"/>
    <w:p w14:paraId="3F5E78EA" w14:textId="77777777" w:rsidR="00F5085F" w:rsidRPr="00706006" w:rsidRDefault="00F5085F" w:rsidP="00F5085F"/>
    <w:p w14:paraId="26516E18" w14:textId="77777777" w:rsidR="00F5085F" w:rsidRDefault="00F5085F" w:rsidP="00F5085F"/>
    <w:p w14:paraId="1CF95454" w14:textId="77777777" w:rsidR="00F5085F" w:rsidRDefault="00F5085F" w:rsidP="00F5085F"/>
    <w:p w14:paraId="2424EA8B" w14:textId="77777777" w:rsidR="00F5085F" w:rsidRDefault="00F5085F" w:rsidP="00F5085F"/>
    <w:p w14:paraId="374689AC" w14:textId="77777777" w:rsidR="00F5085F" w:rsidRDefault="00F5085F" w:rsidP="00F5085F"/>
    <w:p w14:paraId="281C67A6" w14:textId="77777777" w:rsidR="00F5085F" w:rsidRDefault="00F5085F" w:rsidP="00F5085F"/>
    <w:p w14:paraId="64C10ED0" w14:textId="77777777" w:rsidR="00BF374A" w:rsidRDefault="00BF374A"/>
    <w:sectPr w:rsidR="00BF374A" w:rsidSect="00DB7F01">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AD9B7" w14:textId="77777777" w:rsidR="00187AEA" w:rsidRDefault="00187AEA" w:rsidP="00F5085F">
      <w:r>
        <w:separator/>
      </w:r>
    </w:p>
  </w:endnote>
  <w:endnote w:type="continuationSeparator" w:id="0">
    <w:p w14:paraId="7F6FB098" w14:textId="77777777" w:rsidR="00187AEA" w:rsidRDefault="00187AEA" w:rsidP="00F5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2D8EF" w14:textId="77777777" w:rsidR="00DB7F01" w:rsidRPr="00871A91" w:rsidRDefault="00DB7F01" w:rsidP="00DB7F0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02EF0">
      <w:rPr>
        <w:rFonts w:ascii="Palatino Linotype" w:hAnsi="Palatino Linotype"/>
        <w:b/>
        <w:bCs/>
        <w:noProof/>
        <w:sz w:val="20"/>
      </w:rPr>
      <w:t>18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02EF0">
      <w:rPr>
        <w:rFonts w:ascii="Palatino Linotype" w:hAnsi="Palatino Linotype"/>
        <w:b/>
        <w:bCs/>
        <w:noProof/>
        <w:sz w:val="20"/>
      </w:rPr>
      <w:t>18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F3ADB" w14:textId="77777777" w:rsidR="00DB7F01" w:rsidRPr="00871A91" w:rsidRDefault="00DB7F01" w:rsidP="00DB7F0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02EF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02EF0">
      <w:rPr>
        <w:rFonts w:ascii="Palatino Linotype" w:hAnsi="Palatino Linotype"/>
        <w:b/>
        <w:bCs/>
        <w:noProof/>
        <w:sz w:val="20"/>
      </w:rPr>
      <w:t>18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979A5" w14:textId="77777777" w:rsidR="00187AEA" w:rsidRDefault="00187AEA" w:rsidP="00F5085F">
      <w:r>
        <w:separator/>
      </w:r>
    </w:p>
  </w:footnote>
  <w:footnote w:type="continuationSeparator" w:id="0">
    <w:p w14:paraId="1464BB20" w14:textId="77777777" w:rsidR="00187AEA" w:rsidRDefault="00187AEA" w:rsidP="00F5085F">
      <w:r>
        <w:continuationSeparator/>
      </w:r>
    </w:p>
  </w:footnote>
  <w:footnote w:id="1">
    <w:p w14:paraId="396F2309" w14:textId="77777777" w:rsidR="00DB7F01" w:rsidRPr="0031280C" w:rsidRDefault="00DB7F01" w:rsidP="00F5085F">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779FF3D9" w14:textId="77777777" w:rsidR="00DB7F01" w:rsidRPr="0031280C" w:rsidRDefault="00DB7F01" w:rsidP="00F5085F">
      <w:pPr>
        <w:rPr>
          <w:rFonts w:cs="Palatino Linotype"/>
          <w:color w:val="000000"/>
          <w:sz w:val="20"/>
          <w:szCs w:val="20"/>
        </w:rPr>
      </w:pPr>
    </w:p>
    <w:p w14:paraId="4E5AB508" w14:textId="77777777" w:rsidR="00DB7F01" w:rsidRPr="0031280C" w:rsidRDefault="00DB7F01" w:rsidP="00F5085F">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8DFCEA6" w14:textId="77777777" w:rsidR="00DB7F01" w:rsidRPr="00783A97" w:rsidRDefault="00DB7F01" w:rsidP="00F5085F">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CDDF7" w14:textId="77777777" w:rsidR="00DB7F01" w:rsidRDefault="00902EF0">
    <w:pPr>
      <w:pStyle w:val="Encabezado"/>
    </w:pPr>
    <w:r>
      <w:rPr>
        <w:noProof/>
        <w:lang w:val="es-MX" w:eastAsia="es-MX"/>
      </w:rPr>
      <w:pict w14:anchorId="20736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619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DB7F01" w:rsidRPr="00B17577" w14:paraId="628472F7" w14:textId="77777777" w:rsidTr="00DB7F01">
      <w:trPr>
        <w:trHeight w:val="184"/>
      </w:trPr>
      <w:tc>
        <w:tcPr>
          <w:tcW w:w="5103" w:type="dxa"/>
          <w:hideMark/>
        </w:tcPr>
        <w:p w14:paraId="09870FE7" w14:textId="77777777" w:rsidR="00DB7F01" w:rsidRPr="00F70BDE" w:rsidRDefault="00DB7F01" w:rsidP="00DB7F01">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1D79BE41" w14:textId="77777777" w:rsidR="00DB7F01" w:rsidRPr="00B73049" w:rsidRDefault="00DB7F01" w:rsidP="00DB7F01">
          <w:pPr>
            <w:spacing w:after="120"/>
            <w:ind w:right="71"/>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5780/INFOEM/IP/RR/2025</w:t>
          </w:r>
        </w:p>
      </w:tc>
    </w:tr>
    <w:tr w:rsidR="00DB7F01" w14:paraId="465D4BE6" w14:textId="77777777" w:rsidTr="00DB7F01">
      <w:trPr>
        <w:trHeight w:val="196"/>
      </w:trPr>
      <w:tc>
        <w:tcPr>
          <w:tcW w:w="5103" w:type="dxa"/>
          <w:hideMark/>
        </w:tcPr>
        <w:p w14:paraId="0E3B6625" w14:textId="77777777" w:rsidR="00DB7F01" w:rsidRPr="00F70BDE" w:rsidRDefault="00DB7F01" w:rsidP="00DB7F01">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17CA48F3" w14:textId="77777777" w:rsidR="00DB7F01" w:rsidRPr="00DA1891" w:rsidRDefault="00DB7F01" w:rsidP="00DB7F01">
          <w:pPr>
            <w:spacing w:after="120"/>
            <w:ind w:left="-81" w:right="71"/>
            <w:jc w:val="right"/>
            <w:rPr>
              <w:rFonts w:ascii="Palatino Linotype" w:hAnsi="Palatino Linotype" w:cs="Arial"/>
            </w:rPr>
          </w:pPr>
          <w:r w:rsidRPr="00DA1891">
            <w:rPr>
              <w:rFonts w:ascii="Palatino Linotype" w:hAnsi="Palatino Linotype"/>
              <w:b/>
              <w:bCs/>
              <w:color w:val="000000"/>
            </w:rPr>
            <w:t>Ayuntamiento de Tepotzotlán</w:t>
          </w:r>
        </w:p>
      </w:tc>
    </w:tr>
    <w:tr w:rsidR="00DB7F01" w:rsidRPr="00F63239" w14:paraId="69AFE485" w14:textId="77777777" w:rsidTr="00DB7F01">
      <w:trPr>
        <w:trHeight w:val="277"/>
      </w:trPr>
      <w:tc>
        <w:tcPr>
          <w:tcW w:w="5103" w:type="dxa"/>
          <w:hideMark/>
        </w:tcPr>
        <w:p w14:paraId="0435842F" w14:textId="77777777" w:rsidR="00DB7F01" w:rsidRPr="00F70BDE" w:rsidRDefault="00DB7F01" w:rsidP="00DB7F01">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141CB972" w14:textId="77777777" w:rsidR="00DB7F01" w:rsidRPr="00F70BDE" w:rsidRDefault="00DB7F01" w:rsidP="00DB7F01">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2D0310FF" w14:textId="77777777" w:rsidR="00DB7F01" w:rsidRPr="00F70BDE" w:rsidRDefault="00DB7F01" w:rsidP="00DB7F01">
          <w:pPr>
            <w:spacing w:after="120"/>
            <w:ind w:left="-486" w:right="71" w:firstLine="567"/>
            <w:jc w:val="right"/>
            <w:rPr>
              <w:rFonts w:ascii="Palatino Linotype" w:hAnsi="Palatino Linotype" w:cs="Arial"/>
            </w:rPr>
          </w:pPr>
        </w:p>
      </w:tc>
    </w:tr>
  </w:tbl>
  <w:p w14:paraId="1BDEB303" w14:textId="77777777" w:rsidR="00DB7F01" w:rsidRPr="00871A91" w:rsidRDefault="00902EF0">
    <w:pPr>
      <w:pStyle w:val="Encabezado"/>
      <w:rPr>
        <w:sz w:val="2"/>
      </w:rPr>
    </w:pPr>
    <w:r>
      <w:rPr>
        <w:noProof/>
        <w:lang w:val="es-MX" w:eastAsia="es-MX"/>
      </w:rPr>
      <w:pict w14:anchorId="05F32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5168;mso-wrap-edited:f;mso-position-horizontal-relative:margin;mso-position-vertical-relative:margin" o:allowincell="f">
          <v:imagedata r:id="rId1" o:title=""/>
          <w10:wrap anchorx="margin" anchory="margin"/>
        </v:shape>
      </w:pict>
    </w:r>
    <w:r w:rsidR="00DB7F0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DB7F01" w:rsidRPr="00F70BDE" w14:paraId="67F1B742" w14:textId="77777777" w:rsidTr="00DB7F01">
      <w:trPr>
        <w:trHeight w:val="227"/>
      </w:trPr>
      <w:tc>
        <w:tcPr>
          <w:tcW w:w="5103" w:type="dxa"/>
          <w:hideMark/>
        </w:tcPr>
        <w:p w14:paraId="30867AE6" w14:textId="77777777" w:rsidR="00DB7F01" w:rsidRPr="00F70BDE" w:rsidRDefault="00DB7F01" w:rsidP="00DB7F01">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32259C80" w14:textId="77777777" w:rsidR="00DB7F01" w:rsidRPr="00F70BDE" w:rsidRDefault="00DB7F01" w:rsidP="00DB7F01">
          <w:pPr>
            <w:spacing w:after="120"/>
            <w:ind w:left="-486" w:right="68" w:firstLine="558"/>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5780/INFOEM/IP/RR/2025</w:t>
          </w:r>
        </w:p>
      </w:tc>
    </w:tr>
    <w:tr w:rsidR="00DB7F01" w:rsidRPr="00F70BDE" w14:paraId="6B1EF134" w14:textId="77777777" w:rsidTr="00DB7F01">
      <w:trPr>
        <w:trHeight w:val="227"/>
      </w:trPr>
      <w:tc>
        <w:tcPr>
          <w:tcW w:w="5103" w:type="dxa"/>
        </w:tcPr>
        <w:p w14:paraId="3F105A3C" w14:textId="77777777" w:rsidR="00DB7F01" w:rsidRPr="00F70BDE" w:rsidRDefault="00DB7F01" w:rsidP="00DB7F01">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716281EA" w14:textId="254CEFED" w:rsidR="00DB7F01" w:rsidRPr="00F70BDE" w:rsidRDefault="00902EF0" w:rsidP="00DB7F01">
          <w:pPr>
            <w:spacing w:after="120"/>
            <w:ind w:left="-486" w:right="68" w:firstLine="558"/>
            <w:jc w:val="right"/>
            <w:rPr>
              <w:rFonts w:ascii="Palatino Linotype" w:hAnsi="Palatino Linotype" w:cs="Arial"/>
              <w:b/>
              <w:bCs/>
            </w:rPr>
          </w:pPr>
          <w:proofErr w:type="spellStart"/>
          <w:r>
            <w:rPr>
              <w:rFonts w:ascii="Palatino Linotype" w:hAnsi="Palatino Linotype" w:cs="Arial"/>
              <w:b/>
              <w:bCs/>
            </w:rPr>
            <w:t>xxxx</w:t>
          </w:r>
          <w:proofErr w:type="spellEnd"/>
        </w:p>
      </w:tc>
    </w:tr>
    <w:tr w:rsidR="00DB7F01" w:rsidRPr="00F70BDE" w14:paraId="6899E486" w14:textId="77777777" w:rsidTr="00DB7F01">
      <w:trPr>
        <w:trHeight w:val="242"/>
      </w:trPr>
      <w:tc>
        <w:tcPr>
          <w:tcW w:w="5103" w:type="dxa"/>
          <w:hideMark/>
        </w:tcPr>
        <w:p w14:paraId="1D185A32" w14:textId="77777777" w:rsidR="00DB7F01" w:rsidRPr="00F70BDE" w:rsidRDefault="00DB7F01" w:rsidP="00DB7F01">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4A48DED8" w14:textId="77777777" w:rsidR="00DB7F01" w:rsidRPr="00C7326E" w:rsidRDefault="00DB7F01" w:rsidP="00DB7F01">
          <w:pPr>
            <w:spacing w:after="120"/>
            <w:ind w:left="-70" w:right="68"/>
            <w:jc w:val="right"/>
            <w:rPr>
              <w:rFonts w:ascii="Palatino Linotype" w:hAnsi="Palatino Linotype" w:cs="Arial"/>
            </w:rPr>
          </w:pPr>
          <w:r w:rsidRPr="00DA1891">
            <w:rPr>
              <w:rFonts w:ascii="Palatino Linotype" w:hAnsi="Palatino Linotype"/>
              <w:b/>
              <w:bCs/>
              <w:color w:val="000000"/>
            </w:rPr>
            <w:t>Ayuntamiento de Tepotzotlán</w:t>
          </w:r>
        </w:p>
      </w:tc>
    </w:tr>
    <w:tr w:rsidR="00DB7F01" w:rsidRPr="00F70BDE" w14:paraId="17B74BFA" w14:textId="77777777" w:rsidTr="00DB7F01">
      <w:trPr>
        <w:trHeight w:val="342"/>
      </w:trPr>
      <w:tc>
        <w:tcPr>
          <w:tcW w:w="5103" w:type="dxa"/>
          <w:hideMark/>
        </w:tcPr>
        <w:p w14:paraId="72E0E3A2" w14:textId="77777777" w:rsidR="00DB7F01" w:rsidRPr="00F70BDE" w:rsidRDefault="00DB7F01" w:rsidP="00DB7F01">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3889C0D4" w14:textId="77777777" w:rsidR="00DB7F01" w:rsidRPr="00F70BDE" w:rsidRDefault="00DB7F01" w:rsidP="00DB7F01">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6DEA69D1" w14:textId="77777777" w:rsidR="00DB7F01" w:rsidRPr="00871A91" w:rsidRDefault="00DB7F01">
    <w:pPr>
      <w:pStyle w:val="Encabezado"/>
      <w:rPr>
        <w:sz w:val="2"/>
      </w:rPr>
    </w:pPr>
    <w:r>
      <w:rPr>
        <w:noProof/>
        <w:lang w:val="es-MX" w:eastAsia="es-MX"/>
      </w:rPr>
      <w:drawing>
        <wp:anchor distT="0" distB="0" distL="114300" distR="114300" simplePos="0" relativeHeight="251659264" behindDoc="1" locked="0" layoutInCell="0" allowOverlap="1" wp14:anchorId="5C7D4202" wp14:editId="4C5A25F6">
          <wp:simplePos x="0" y="0"/>
          <wp:positionH relativeFrom="margin">
            <wp:posOffset>-991870</wp:posOffset>
          </wp:positionH>
          <wp:positionV relativeFrom="margin">
            <wp:posOffset>-1893570</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04F2"/>
    <w:multiLevelType w:val="hybridMultilevel"/>
    <w:tmpl w:val="92EE5EE4"/>
    <w:lvl w:ilvl="0" w:tplc="F9AA82BA">
      <w:start w:val="1"/>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E906513"/>
    <w:multiLevelType w:val="hybridMultilevel"/>
    <w:tmpl w:val="A94C4882"/>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2" w15:restartNumberingAfterBreak="0">
    <w:nsid w:val="23F94F45"/>
    <w:multiLevelType w:val="hybridMultilevel"/>
    <w:tmpl w:val="A1662EE2"/>
    <w:lvl w:ilvl="0" w:tplc="F812961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5C7C3A79"/>
    <w:multiLevelType w:val="hybridMultilevel"/>
    <w:tmpl w:val="84BA6540"/>
    <w:lvl w:ilvl="0" w:tplc="01EC17FC">
      <w:start w:val="1"/>
      <w:numFmt w:val="bullet"/>
      <w:lvlText w:val="-"/>
      <w:lvlJc w:val="left"/>
      <w:pPr>
        <w:ind w:left="1440" w:hanging="360"/>
      </w:pPr>
      <w:rPr>
        <w:rFonts w:ascii="Palatino Linotype" w:eastAsia="Times New Roman" w:hAnsi="Palatino Linotype"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5D124CE6"/>
    <w:multiLevelType w:val="hybridMultilevel"/>
    <w:tmpl w:val="E94EE8B6"/>
    <w:lvl w:ilvl="0" w:tplc="91B415B4">
      <w:start w:val="1"/>
      <w:numFmt w:val="bullet"/>
      <w:lvlText w:val=""/>
      <w:lvlJc w:val="left"/>
      <w:pPr>
        <w:ind w:left="720" w:hanging="360"/>
      </w:pPr>
      <w:rPr>
        <w:rFonts w:ascii="Symbol" w:eastAsia="Times New Roman"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01D65A6"/>
    <w:multiLevelType w:val="hybridMultilevel"/>
    <w:tmpl w:val="8EE0C2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85F"/>
    <w:rsid w:val="00027903"/>
    <w:rsid w:val="00151A32"/>
    <w:rsid w:val="00187AEA"/>
    <w:rsid w:val="00193883"/>
    <w:rsid w:val="001E7D8A"/>
    <w:rsid w:val="00265192"/>
    <w:rsid w:val="002A75DC"/>
    <w:rsid w:val="002C427E"/>
    <w:rsid w:val="002D28AA"/>
    <w:rsid w:val="003F5C51"/>
    <w:rsid w:val="00420113"/>
    <w:rsid w:val="004D4CA1"/>
    <w:rsid w:val="007D46FB"/>
    <w:rsid w:val="00895A25"/>
    <w:rsid w:val="008D38E6"/>
    <w:rsid w:val="00902EF0"/>
    <w:rsid w:val="00BF374A"/>
    <w:rsid w:val="00C17CAB"/>
    <w:rsid w:val="00C541B5"/>
    <w:rsid w:val="00D94B3E"/>
    <w:rsid w:val="00D96A15"/>
    <w:rsid w:val="00DA1891"/>
    <w:rsid w:val="00DB7F01"/>
    <w:rsid w:val="00E46129"/>
    <w:rsid w:val="00F5085F"/>
    <w:rsid w:val="00F557DC"/>
    <w:rsid w:val="00F73C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B4A3AC4"/>
  <w15:chartTrackingRefBased/>
  <w15:docId w15:val="{1E10471F-6613-45B4-A162-0A431FFF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85F"/>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17CAB"/>
    <w:pPr>
      <w:keepNext/>
      <w:keepLines/>
      <w:spacing w:before="240" w:line="360" w:lineRule="auto"/>
      <w:jc w:val="both"/>
      <w:outlineLvl w:val="0"/>
    </w:pPr>
    <w:rPr>
      <w:rFonts w:ascii="Arial" w:eastAsiaTheme="majorEastAsia" w:hAnsi="Arial" w:cstheme="majorBidi"/>
      <w:b/>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085F"/>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F5085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085F"/>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F5085F"/>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5085F"/>
    <w:pPr>
      <w:spacing w:line="360" w:lineRule="auto"/>
      <w:ind w:left="709"/>
      <w:jc w:val="both"/>
    </w:pPr>
    <w:rPr>
      <w:rFonts w:ascii="Palatino Linotype" w:hAnsi="Palatino Linotype"/>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5085F"/>
    <w:rPr>
      <w:rFonts w:ascii="Palatino Linotype" w:eastAsia="Times New Roman" w:hAnsi="Palatino Linotype" w:cs="Times New Roman"/>
      <w:sz w:val="24"/>
      <w:szCs w:val="24"/>
      <w:lang w:val="es-ES" w:eastAsia="es-ES"/>
    </w:rPr>
  </w:style>
  <w:style w:type="paragraph" w:customStyle="1" w:styleId="Fundamentos">
    <w:name w:val="Fundamentos"/>
    <w:basedOn w:val="Normal"/>
    <w:qFormat/>
    <w:rsid w:val="00F5085F"/>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inespaciado">
    <w:name w:val="No Spacing"/>
    <w:aliases w:val="Francesa,INAI"/>
    <w:link w:val="SinespaciadoCar"/>
    <w:uiPriority w:val="1"/>
    <w:qFormat/>
    <w:rsid w:val="00F5085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5085F"/>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DA1891"/>
    <w:rPr>
      <w:color w:val="0000FF"/>
      <w:u w:val="single"/>
    </w:rPr>
  </w:style>
  <w:style w:type="character" w:customStyle="1" w:styleId="Ttulo1Car">
    <w:name w:val="Título 1 Car"/>
    <w:basedOn w:val="Fuentedeprrafopredeter"/>
    <w:link w:val="Ttulo1"/>
    <w:uiPriority w:val="9"/>
    <w:rsid w:val="00C17CAB"/>
    <w:rPr>
      <w:rFonts w:ascii="Arial" w:eastAsiaTheme="majorEastAsia" w:hAnsi="Arial"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9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3961</Words>
  <Characters>21786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6</cp:revision>
  <cp:lastPrinted>2025-08-08T17:05:00Z</cp:lastPrinted>
  <dcterms:created xsi:type="dcterms:W3CDTF">2025-08-07T16:04:00Z</dcterms:created>
  <dcterms:modified xsi:type="dcterms:W3CDTF">2025-08-29T18:11:00Z</dcterms:modified>
</cp:coreProperties>
</file>