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7823CE0C" w:rsidR="004C465F" w:rsidRDefault="00EC7CBF" w:rsidP="005F225A">
      <w:pPr>
        <w:tabs>
          <w:tab w:val="left" w:pos="8931"/>
        </w:tabs>
        <w:spacing w:after="0" w:line="360" w:lineRule="auto"/>
      </w:pPr>
      <w:r>
        <w:t xml:space="preserve"> </w:t>
      </w: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4CDCA22E" w:rsidR="00C4052B" w:rsidRPr="00100778" w:rsidRDefault="00C4052B" w:rsidP="005F225A">
          <w:pPr>
            <w:pStyle w:val="TtulodeTDC"/>
            <w:spacing w:before="0" w:line="360" w:lineRule="auto"/>
            <w:jc w:val="center"/>
            <w:rPr>
              <w:rFonts w:ascii="Palatino Linotype" w:hAnsi="Palatino Linotype"/>
              <w:color w:val="auto"/>
              <w:sz w:val="22"/>
              <w:szCs w:val="22"/>
            </w:rPr>
          </w:pPr>
          <w:r w:rsidRPr="00100778">
            <w:rPr>
              <w:rFonts w:ascii="Palatino Linotype" w:hAnsi="Palatino Linotype"/>
              <w:color w:val="auto"/>
              <w:sz w:val="22"/>
              <w:szCs w:val="22"/>
              <w:lang w:val="es-ES"/>
            </w:rPr>
            <w:t xml:space="preserve">RESOLUCIÓN DEL RECURSO DE REVISIÓN </w:t>
          </w:r>
          <w:r w:rsidR="006C1E67" w:rsidRPr="00100778">
            <w:rPr>
              <w:rFonts w:ascii="Palatino Linotype" w:hAnsi="Palatino Linotype"/>
              <w:color w:val="auto"/>
              <w:sz w:val="22"/>
              <w:szCs w:val="22"/>
            </w:rPr>
            <w:t>0</w:t>
          </w:r>
          <w:r w:rsidR="004C4B7E" w:rsidRPr="00100778">
            <w:rPr>
              <w:rFonts w:ascii="Palatino Linotype" w:hAnsi="Palatino Linotype"/>
              <w:color w:val="auto"/>
              <w:sz w:val="22"/>
              <w:szCs w:val="22"/>
            </w:rPr>
            <w:t>5571</w:t>
          </w:r>
          <w:r w:rsidR="000D392E" w:rsidRPr="00100778">
            <w:rPr>
              <w:rFonts w:ascii="Palatino Linotype" w:hAnsi="Palatino Linotype"/>
              <w:color w:val="auto"/>
              <w:sz w:val="22"/>
              <w:szCs w:val="22"/>
            </w:rPr>
            <w:t>/INFOEM/IP/RR/2025</w:t>
          </w:r>
        </w:p>
        <w:p w14:paraId="73933EFA" w14:textId="77777777" w:rsidR="00C4052B" w:rsidRPr="00100778" w:rsidRDefault="00C4052B" w:rsidP="005F225A">
          <w:pPr>
            <w:spacing w:after="0" w:line="360" w:lineRule="auto"/>
          </w:pPr>
        </w:p>
        <w:p w14:paraId="46565BD2" w14:textId="21338770" w:rsidR="007E56C0" w:rsidRPr="00100778" w:rsidRDefault="00C4052B" w:rsidP="005F225A">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r w:rsidRPr="00100778">
            <w:fldChar w:fldCharType="begin"/>
          </w:r>
          <w:r w:rsidRPr="00100778">
            <w:instrText xml:space="preserve"> TOC \o "1-3" \h \z \u </w:instrText>
          </w:r>
          <w:r w:rsidRPr="00100778">
            <w:fldChar w:fldCharType="separate"/>
          </w:r>
          <w:hyperlink w:anchor="_Toc203512591" w:history="1">
            <w:r w:rsidR="007E56C0" w:rsidRPr="00100778">
              <w:rPr>
                <w:rStyle w:val="Hipervnculo"/>
                <w:noProof/>
              </w:rPr>
              <w:t>A N T E C E D E N T E S</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_Toc203512591 \h </w:instrText>
            </w:r>
            <w:r w:rsidR="007E56C0" w:rsidRPr="00100778">
              <w:rPr>
                <w:noProof/>
                <w:webHidden/>
              </w:rPr>
            </w:r>
            <w:r w:rsidR="007E56C0" w:rsidRPr="00100778">
              <w:rPr>
                <w:noProof/>
                <w:webHidden/>
              </w:rPr>
              <w:fldChar w:fldCharType="separate"/>
            </w:r>
            <w:r w:rsidR="00122205">
              <w:rPr>
                <w:noProof/>
                <w:webHidden/>
              </w:rPr>
              <w:t>2</w:t>
            </w:r>
            <w:r w:rsidR="007E56C0" w:rsidRPr="00100778">
              <w:rPr>
                <w:noProof/>
                <w:webHidden/>
              </w:rPr>
              <w:fldChar w:fldCharType="end"/>
            </w:r>
          </w:hyperlink>
        </w:p>
        <w:p w14:paraId="7A0D55D0" w14:textId="2BEF154F"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2" w:history="1">
            <w:r w:rsidR="007E56C0" w:rsidRPr="00100778">
              <w:rPr>
                <w:rStyle w:val="Hipervnculo"/>
                <w:noProof/>
                <w:lang w:eastAsia="es-ES"/>
              </w:rPr>
              <w:t>I. Presentación de la solicitud de información</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_Toc203512592 \h </w:instrText>
            </w:r>
            <w:r w:rsidR="007E56C0" w:rsidRPr="00100778">
              <w:rPr>
                <w:noProof/>
                <w:webHidden/>
              </w:rPr>
            </w:r>
            <w:r w:rsidR="007E56C0" w:rsidRPr="00100778">
              <w:rPr>
                <w:noProof/>
                <w:webHidden/>
              </w:rPr>
              <w:fldChar w:fldCharType="separate"/>
            </w:r>
            <w:r w:rsidR="00122205">
              <w:rPr>
                <w:noProof/>
                <w:webHidden/>
              </w:rPr>
              <w:t>2</w:t>
            </w:r>
            <w:r w:rsidR="007E56C0" w:rsidRPr="00100778">
              <w:rPr>
                <w:noProof/>
                <w:webHidden/>
              </w:rPr>
              <w:fldChar w:fldCharType="end"/>
            </w:r>
          </w:hyperlink>
        </w:p>
        <w:p w14:paraId="6CA1F430" w14:textId="46AECC9E"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3" w:history="1">
            <w:r w:rsidR="007E56C0" w:rsidRPr="00100778">
              <w:rPr>
                <w:rStyle w:val="Hipervnculo"/>
                <w:rFonts w:cs="Tahoma"/>
                <w:noProof/>
              </w:rPr>
              <w:t>II.</w:t>
            </w:r>
            <w:r w:rsidR="007E56C0" w:rsidRPr="00100778">
              <w:rPr>
                <w:rStyle w:val="Hipervnculo"/>
                <w:noProof/>
              </w:rPr>
              <w:t xml:space="preserve"> Respuesta del Sujeto Obligado</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_Toc203512593 \h </w:instrText>
            </w:r>
            <w:r w:rsidR="007E56C0" w:rsidRPr="00100778">
              <w:rPr>
                <w:noProof/>
                <w:webHidden/>
              </w:rPr>
            </w:r>
            <w:r w:rsidR="007E56C0" w:rsidRPr="00100778">
              <w:rPr>
                <w:noProof/>
                <w:webHidden/>
              </w:rPr>
              <w:fldChar w:fldCharType="separate"/>
            </w:r>
            <w:r w:rsidR="00122205">
              <w:rPr>
                <w:noProof/>
                <w:webHidden/>
              </w:rPr>
              <w:t>3</w:t>
            </w:r>
            <w:r w:rsidR="007E56C0" w:rsidRPr="00100778">
              <w:rPr>
                <w:noProof/>
                <w:webHidden/>
              </w:rPr>
              <w:fldChar w:fldCharType="end"/>
            </w:r>
          </w:hyperlink>
        </w:p>
        <w:p w14:paraId="1C21B75F" w14:textId="25A0916B"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4" w:history="1">
            <w:r w:rsidR="007E56C0" w:rsidRPr="00100778">
              <w:rPr>
                <w:rStyle w:val="Hipervnculo"/>
                <w:noProof/>
              </w:rPr>
              <w:t>III. Interposición del Recurso de Revisión</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_Toc203512594 \h </w:instrText>
            </w:r>
            <w:r w:rsidR="007E56C0" w:rsidRPr="00100778">
              <w:rPr>
                <w:noProof/>
                <w:webHidden/>
              </w:rPr>
            </w:r>
            <w:r w:rsidR="007E56C0" w:rsidRPr="00100778">
              <w:rPr>
                <w:noProof/>
                <w:webHidden/>
              </w:rPr>
              <w:fldChar w:fldCharType="separate"/>
            </w:r>
            <w:r w:rsidR="00122205">
              <w:rPr>
                <w:noProof/>
                <w:webHidden/>
              </w:rPr>
              <w:t>8</w:t>
            </w:r>
            <w:r w:rsidR="007E56C0" w:rsidRPr="00100778">
              <w:rPr>
                <w:noProof/>
                <w:webHidden/>
              </w:rPr>
              <w:fldChar w:fldCharType="end"/>
            </w:r>
          </w:hyperlink>
        </w:p>
        <w:p w14:paraId="54847A92" w14:textId="7ECD7EC6"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5" w:history="1">
            <w:r w:rsidR="007E56C0" w:rsidRPr="00100778">
              <w:rPr>
                <w:rStyle w:val="Hipervnculo"/>
                <w:noProof/>
              </w:rPr>
              <w:t>IV. Trámite del Recurso de Revisión ante este Instituto</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_Toc203512595 \h </w:instrText>
            </w:r>
            <w:r w:rsidR="007E56C0" w:rsidRPr="00100778">
              <w:rPr>
                <w:noProof/>
                <w:webHidden/>
              </w:rPr>
            </w:r>
            <w:r w:rsidR="007E56C0" w:rsidRPr="00100778">
              <w:rPr>
                <w:noProof/>
                <w:webHidden/>
              </w:rPr>
              <w:fldChar w:fldCharType="separate"/>
            </w:r>
            <w:r w:rsidR="00122205">
              <w:rPr>
                <w:noProof/>
                <w:webHidden/>
              </w:rPr>
              <w:t>11</w:t>
            </w:r>
            <w:r w:rsidR="007E56C0" w:rsidRPr="00100778">
              <w:rPr>
                <w:noProof/>
                <w:webHidden/>
              </w:rPr>
              <w:fldChar w:fldCharType="end"/>
            </w:r>
          </w:hyperlink>
        </w:p>
        <w:p w14:paraId="795F22AE" w14:textId="177548B8" w:rsidR="007E56C0" w:rsidRPr="00100778" w:rsidRDefault="00110405" w:rsidP="005F225A">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6" w:history="1">
            <w:r w:rsidR="007E56C0" w:rsidRPr="00100778">
              <w:rPr>
                <w:rStyle w:val="Hipervnculo"/>
                <w:noProof/>
              </w:rPr>
              <w:t>C O N S I D E R A N D O S</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_Toc203512596 \h </w:instrText>
            </w:r>
            <w:r w:rsidR="007E56C0" w:rsidRPr="00100778">
              <w:rPr>
                <w:noProof/>
                <w:webHidden/>
              </w:rPr>
            </w:r>
            <w:r w:rsidR="007E56C0" w:rsidRPr="00100778">
              <w:rPr>
                <w:noProof/>
                <w:webHidden/>
              </w:rPr>
              <w:fldChar w:fldCharType="separate"/>
            </w:r>
            <w:r w:rsidR="00122205">
              <w:rPr>
                <w:noProof/>
                <w:webHidden/>
              </w:rPr>
              <w:t>14</w:t>
            </w:r>
            <w:r w:rsidR="007E56C0" w:rsidRPr="00100778">
              <w:rPr>
                <w:noProof/>
                <w:webHidden/>
              </w:rPr>
              <w:fldChar w:fldCharType="end"/>
            </w:r>
          </w:hyperlink>
        </w:p>
        <w:p w14:paraId="51C25FC7" w14:textId="307B0200"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7" w:history="1">
            <w:r w:rsidR="007E56C0" w:rsidRPr="00100778">
              <w:rPr>
                <w:rStyle w:val="Hipervnculo"/>
                <w:noProof/>
              </w:rPr>
              <w:t>PRIMERO. Competencia</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_Toc203512597 \h </w:instrText>
            </w:r>
            <w:r w:rsidR="007E56C0" w:rsidRPr="00100778">
              <w:rPr>
                <w:noProof/>
                <w:webHidden/>
              </w:rPr>
            </w:r>
            <w:r w:rsidR="007E56C0" w:rsidRPr="00100778">
              <w:rPr>
                <w:noProof/>
                <w:webHidden/>
              </w:rPr>
              <w:fldChar w:fldCharType="separate"/>
            </w:r>
            <w:r w:rsidR="00122205">
              <w:rPr>
                <w:noProof/>
                <w:webHidden/>
              </w:rPr>
              <w:t>14</w:t>
            </w:r>
            <w:r w:rsidR="007E56C0" w:rsidRPr="00100778">
              <w:rPr>
                <w:noProof/>
                <w:webHidden/>
              </w:rPr>
              <w:fldChar w:fldCharType="end"/>
            </w:r>
          </w:hyperlink>
        </w:p>
        <w:p w14:paraId="28E124CB" w14:textId="339B6D9E"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8" w:history="1">
            <w:r w:rsidR="007E56C0" w:rsidRPr="00100778">
              <w:rPr>
                <w:rStyle w:val="Hipervnculo"/>
                <w:noProof/>
              </w:rPr>
              <w:t>SEGUNDO. Causales de improcedencia y sobreseimiento</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_Toc203512598 \h </w:instrText>
            </w:r>
            <w:r w:rsidR="007E56C0" w:rsidRPr="00100778">
              <w:rPr>
                <w:noProof/>
                <w:webHidden/>
              </w:rPr>
            </w:r>
            <w:r w:rsidR="007E56C0" w:rsidRPr="00100778">
              <w:rPr>
                <w:noProof/>
                <w:webHidden/>
              </w:rPr>
              <w:fldChar w:fldCharType="separate"/>
            </w:r>
            <w:r w:rsidR="00122205">
              <w:rPr>
                <w:noProof/>
                <w:webHidden/>
              </w:rPr>
              <w:t>15</w:t>
            </w:r>
            <w:r w:rsidR="007E56C0" w:rsidRPr="00100778">
              <w:rPr>
                <w:noProof/>
                <w:webHidden/>
              </w:rPr>
              <w:fldChar w:fldCharType="end"/>
            </w:r>
          </w:hyperlink>
        </w:p>
        <w:p w14:paraId="604D4EDE" w14:textId="7A961973"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599" w:history="1">
            <w:r w:rsidR="007E56C0" w:rsidRPr="00100778">
              <w:rPr>
                <w:rStyle w:val="Hipervnculo"/>
                <w:noProof/>
              </w:rPr>
              <w:t>TERCERO. Determinación de la Controversia</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_Toc203512599 \h </w:instrText>
            </w:r>
            <w:r w:rsidR="007E56C0" w:rsidRPr="00100778">
              <w:rPr>
                <w:noProof/>
                <w:webHidden/>
              </w:rPr>
            </w:r>
            <w:r w:rsidR="007E56C0" w:rsidRPr="00100778">
              <w:rPr>
                <w:noProof/>
                <w:webHidden/>
              </w:rPr>
              <w:fldChar w:fldCharType="separate"/>
            </w:r>
            <w:r w:rsidR="00122205">
              <w:rPr>
                <w:noProof/>
                <w:webHidden/>
              </w:rPr>
              <w:t>17</w:t>
            </w:r>
            <w:r w:rsidR="007E56C0" w:rsidRPr="00100778">
              <w:rPr>
                <w:noProof/>
                <w:webHidden/>
              </w:rPr>
              <w:fldChar w:fldCharType="end"/>
            </w:r>
          </w:hyperlink>
        </w:p>
        <w:p w14:paraId="10D793A9" w14:textId="293E7EEF"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600" w:history="1">
            <w:r w:rsidR="007E56C0" w:rsidRPr="00100778">
              <w:rPr>
                <w:rStyle w:val="Hipervnculo"/>
                <w:noProof/>
              </w:rPr>
              <w:t>CUARTO. Marco normativo aplicable en materia de transparencia y acceso a la información pública</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_Toc203512600 \h </w:instrText>
            </w:r>
            <w:r w:rsidR="007E56C0" w:rsidRPr="00100778">
              <w:rPr>
                <w:noProof/>
                <w:webHidden/>
              </w:rPr>
            </w:r>
            <w:r w:rsidR="007E56C0" w:rsidRPr="00100778">
              <w:rPr>
                <w:noProof/>
                <w:webHidden/>
              </w:rPr>
              <w:fldChar w:fldCharType="separate"/>
            </w:r>
            <w:r w:rsidR="00122205">
              <w:rPr>
                <w:noProof/>
                <w:webHidden/>
              </w:rPr>
              <w:t>19</w:t>
            </w:r>
            <w:r w:rsidR="007E56C0" w:rsidRPr="00100778">
              <w:rPr>
                <w:noProof/>
                <w:webHidden/>
              </w:rPr>
              <w:fldChar w:fldCharType="end"/>
            </w:r>
          </w:hyperlink>
        </w:p>
        <w:p w14:paraId="39487B48" w14:textId="37643244"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601" w:history="1">
            <w:r w:rsidR="007E56C0" w:rsidRPr="00100778">
              <w:rPr>
                <w:rStyle w:val="Hipervnculo"/>
                <w:noProof/>
              </w:rPr>
              <w:t>QUINTO. Estudio de Fondo</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_Toc203512601 \h </w:instrText>
            </w:r>
            <w:r w:rsidR="007E56C0" w:rsidRPr="00100778">
              <w:rPr>
                <w:noProof/>
                <w:webHidden/>
              </w:rPr>
            </w:r>
            <w:r w:rsidR="007E56C0" w:rsidRPr="00100778">
              <w:rPr>
                <w:noProof/>
                <w:webHidden/>
              </w:rPr>
              <w:fldChar w:fldCharType="separate"/>
            </w:r>
            <w:r w:rsidR="00122205">
              <w:rPr>
                <w:noProof/>
                <w:webHidden/>
              </w:rPr>
              <w:t>20</w:t>
            </w:r>
            <w:r w:rsidR="007E56C0" w:rsidRPr="00100778">
              <w:rPr>
                <w:noProof/>
                <w:webHidden/>
              </w:rPr>
              <w:fldChar w:fldCharType="end"/>
            </w:r>
          </w:hyperlink>
        </w:p>
        <w:p w14:paraId="2CAE5E89" w14:textId="1FE568F3" w:rsidR="007E56C0" w:rsidRPr="00100778" w:rsidRDefault="00110405" w:rsidP="005F225A">
          <w:pPr>
            <w:pStyle w:val="TDC2"/>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602" w:history="1">
            <w:r w:rsidR="007E56C0" w:rsidRPr="00100778">
              <w:rPr>
                <w:rStyle w:val="Hipervnculo"/>
                <w:noProof/>
              </w:rPr>
              <w:t>SEXTO. Decisión</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_Toc203512602 \h </w:instrText>
            </w:r>
            <w:r w:rsidR="007E56C0" w:rsidRPr="00100778">
              <w:rPr>
                <w:noProof/>
                <w:webHidden/>
              </w:rPr>
            </w:r>
            <w:r w:rsidR="007E56C0" w:rsidRPr="00100778">
              <w:rPr>
                <w:noProof/>
                <w:webHidden/>
              </w:rPr>
              <w:fldChar w:fldCharType="separate"/>
            </w:r>
            <w:r w:rsidR="00122205">
              <w:rPr>
                <w:noProof/>
                <w:webHidden/>
              </w:rPr>
              <w:t>37</w:t>
            </w:r>
            <w:r w:rsidR="007E56C0" w:rsidRPr="00100778">
              <w:rPr>
                <w:noProof/>
                <w:webHidden/>
              </w:rPr>
              <w:fldChar w:fldCharType="end"/>
            </w:r>
          </w:hyperlink>
        </w:p>
        <w:p w14:paraId="386D7E65" w14:textId="4A664A0E" w:rsidR="007E56C0" w:rsidRPr="00100778" w:rsidRDefault="00110405" w:rsidP="005F225A">
          <w:pPr>
            <w:pStyle w:val="TDC1"/>
            <w:tabs>
              <w:tab w:val="right" w:leader="dot" w:pos="8921"/>
            </w:tabs>
            <w:spacing w:after="0" w:line="360" w:lineRule="auto"/>
            <w:rPr>
              <w:rFonts w:asciiTheme="minorHAnsi" w:eastAsiaTheme="minorEastAsia" w:hAnsiTheme="minorHAnsi" w:cstheme="minorBidi"/>
              <w:noProof/>
              <w:color w:val="auto"/>
              <w:kern w:val="2"/>
              <w:sz w:val="24"/>
              <w:szCs w:val="24"/>
              <w14:ligatures w14:val="standardContextual"/>
            </w:rPr>
          </w:pPr>
          <w:hyperlink w:anchor="_Toc203512603" w:history="1">
            <w:r w:rsidR="007E56C0" w:rsidRPr="00100778">
              <w:rPr>
                <w:rStyle w:val="Hipervnculo"/>
                <w:noProof/>
              </w:rPr>
              <w:t>R E S U E L V E</w:t>
            </w:r>
            <w:r w:rsidR="007E56C0" w:rsidRPr="00100778">
              <w:rPr>
                <w:noProof/>
                <w:webHidden/>
              </w:rPr>
              <w:tab/>
            </w:r>
            <w:r w:rsidR="007E56C0" w:rsidRPr="00100778">
              <w:rPr>
                <w:noProof/>
                <w:webHidden/>
              </w:rPr>
              <w:fldChar w:fldCharType="begin"/>
            </w:r>
            <w:r w:rsidR="007E56C0" w:rsidRPr="00100778">
              <w:rPr>
                <w:noProof/>
                <w:webHidden/>
              </w:rPr>
              <w:instrText xml:space="preserve"> PAGEREF _Toc203512603 \h </w:instrText>
            </w:r>
            <w:r w:rsidR="007E56C0" w:rsidRPr="00100778">
              <w:rPr>
                <w:noProof/>
                <w:webHidden/>
              </w:rPr>
            </w:r>
            <w:r w:rsidR="007E56C0" w:rsidRPr="00100778">
              <w:rPr>
                <w:noProof/>
                <w:webHidden/>
              </w:rPr>
              <w:fldChar w:fldCharType="separate"/>
            </w:r>
            <w:r w:rsidR="00122205">
              <w:rPr>
                <w:noProof/>
                <w:webHidden/>
              </w:rPr>
              <w:t>38</w:t>
            </w:r>
            <w:r w:rsidR="007E56C0" w:rsidRPr="00100778">
              <w:rPr>
                <w:noProof/>
                <w:webHidden/>
              </w:rPr>
              <w:fldChar w:fldCharType="end"/>
            </w:r>
          </w:hyperlink>
        </w:p>
        <w:p w14:paraId="5B9D6C11" w14:textId="5B96AD40" w:rsidR="00C4052B" w:rsidRPr="00100778" w:rsidRDefault="00C4052B" w:rsidP="005F225A">
          <w:pPr>
            <w:spacing w:after="0" w:line="360" w:lineRule="auto"/>
          </w:pPr>
          <w:r w:rsidRPr="00100778">
            <w:rPr>
              <w:b/>
              <w:bCs/>
              <w:lang w:val="es-ES"/>
            </w:rPr>
            <w:fldChar w:fldCharType="end"/>
          </w:r>
        </w:p>
      </w:sdtContent>
    </w:sdt>
    <w:p w14:paraId="57481942" w14:textId="77777777" w:rsidR="00C4052B" w:rsidRPr="00100778" w:rsidRDefault="00C4052B" w:rsidP="005F225A">
      <w:pPr>
        <w:tabs>
          <w:tab w:val="left" w:pos="8931"/>
        </w:tabs>
        <w:spacing w:after="0" w:line="360" w:lineRule="auto"/>
      </w:pPr>
    </w:p>
    <w:p w14:paraId="411B5995" w14:textId="77777777" w:rsidR="00C4052B" w:rsidRPr="00100778" w:rsidRDefault="00C4052B" w:rsidP="005F225A">
      <w:pPr>
        <w:tabs>
          <w:tab w:val="left" w:pos="8931"/>
        </w:tabs>
        <w:spacing w:after="0" w:line="360" w:lineRule="auto"/>
      </w:pPr>
    </w:p>
    <w:p w14:paraId="6784625D" w14:textId="77777777" w:rsidR="00C4052B" w:rsidRPr="00100778" w:rsidRDefault="00C4052B" w:rsidP="005F225A">
      <w:pPr>
        <w:tabs>
          <w:tab w:val="left" w:pos="8931"/>
        </w:tabs>
        <w:spacing w:after="0" w:line="360" w:lineRule="auto"/>
      </w:pPr>
    </w:p>
    <w:p w14:paraId="140888DD" w14:textId="77777777" w:rsidR="00C4052B" w:rsidRPr="00100778" w:rsidRDefault="00C4052B" w:rsidP="005F225A">
      <w:pPr>
        <w:tabs>
          <w:tab w:val="left" w:pos="8931"/>
        </w:tabs>
        <w:spacing w:after="0" w:line="360" w:lineRule="auto"/>
      </w:pPr>
    </w:p>
    <w:p w14:paraId="46268890" w14:textId="77777777" w:rsidR="00C4052B" w:rsidRPr="00100778" w:rsidRDefault="00C4052B" w:rsidP="005F225A">
      <w:pPr>
        <w:tabs>
          <w:tab w:val="left" w:pos="8931"/>
        </w:tabs>
        <w:spacing w:after="0" w:line="360" w:lineRule="auto"/>
      </w:pPr>
    </w:p>
    <w:p w14:paraId="147CC638" w14:textId="77777777" w:rsidR="00C4052B" w:rsidRPr="00100778" w:rsidRDefault="00C4052B" w:rsidP="005F225A">
      <w:pPr>
        <w:tabs>
          <w:tab w:val="left" w:pos="8931"/>
        </w:tabs>
        <w:spacing w:after="0" w:line="360" w:lineRule="auto"/>
      </w:pPr>
    </w:p>
    <w:p w14:paraId="6E6C2561" w14:textId="77777777" w:rsidR="00D61CB8" w:rsidRPr="00100778" w:rsidRDefault="00D61CB8" w:rsidP="005F225A">
      <w:pPr>
        <w:tabs>
          <w:tab w:val="left" w:pos="8931"/>
        </w:tabs>
        <w:spacing w:after="0" w:line="360" w:lineRule="auto"/>
      </w:pPr>
    </w:p>
    <w:p w14:paraId="03497FD6" w14:textId="77777777" w:rsidR="001140E2" w:rsidRPr="00100778" w:rsidRDefault="001140E2" w:rsidP="005F225A">
      <w:pPr>
        <w:tabs>
          <w:tab w:val="left" w:pos="8931"/>
        </w:tabs>
        <w:spacing w:after="0" w:line="360" w:lineRule="auto"/>
      </w:pPr>
    </w:p>
    <w:p w14:paraId="3FB7EB5E" w14:textId="35D45681" w:rsidR="005C690F" w:rsidRPr="00100778" w:rsidRDefault="007D6307" w:rsidP="005F225A">
      <w:pPr>
        <w:tabs>
          <w:tab w:val="left" w:pos="8931"/>
        </w:tabs>
        <w:spacing w:after="0" w:line="360" w:lineRule="auto"/>
      </w:pPr>
      <w:r w:rsidRPr="00100778">
        <w:lastRenderedPageBreak/>
        <w:t xml:space="preserve">Resolución del Pleno del Instituto de Transparencia, Acceso a la Información Pública y Protección de Datos Personales del Estado de México y Municipios, con domicilio en Metepec, Estado de México, de </w:t>
      </w:r>
      <w:r w:rsidR="00EF0C39" w:rsidRPr="00100778">
        <w:t xml:space="preserve">fecha </w:t>
      </w:r>
      <w:r w:rsidR="004C4B7E" w:rsidRPr="00100778">
        <w:t>veintisiete</w:t>
      </w:r>
      <w:r w:rsidR="000B40C7" w:rsidRPr="00100778">
        <w:t xml:space="preserve"> de agosto</w:t>
      </w:r>
      <w:r w:rsidR="00CF7AA5" w:rsidRPr="00100778">
        <w:t xml:space="preserve"> </w:t>
      </w:r>
      <w:r w:rsidR="00945CB8" w:rsidRPr="00100778">
        <w:t>de dos mil veintic</w:t>
      </w:r>
      <w:r w:rsidR="00C11A18" w:rsidRPr="00100778">
        <w:t>inco</w:t>
      </w:r>
      <w:r w:rsidRPr="00100778">
        <w:t xml:space="preserve">. </w:t>
      </w:r>
    </w:p>
    <w:p w14:paraId="0DCD3B82" w14:textId="77777777" w:rsidR="005C690F" w:rsidRPr="00100778" w:rsidRDefault="005C690F" w:rsidP="005F225A">
      <w:pPr>
        <w:spacing w:after="0" w:line="360" w:lineRule="auto"/>
        <w:rPr>
          <w:b/>
        </w:rPr>
      </w:pPr>
    </w:p>
    <w:p w14:paraId="1570B336" w14:textId="58E533DA" w:rsidR="005C690F" w:rsidRPr="00100778" w:rsidRDefault="007D6307" w:rsidP="005F225A">
      <w:pPr>
        <w:spacing w:after="0" w:line="360" w:lineRule="auto"/>
        <w:rPr>
          <w:color w:val="0D0D0D"/>
        </w:rPr>
      </w:pPr>
      <w:r w:rsidRPr="00100778">
        <w:rPr>
          <w:b/>
        </w:rPr>
        <w:t xml:space="preserve">VISTO </w:t>
      </w:r>
      <w:r w:rsidRPr="00100778">
        <w:t xml:space="preserve">el expediente electrónico conformado con motivo del Recurso de Revisión </w:t>
      </w:r>
      <w:r w:rsidR="00EE1006" w:rsidRPr="00110405">
        <w:rPr>
          <w:b/>
          <w:bCs/>
        </w:rPr>
        <w:t>0</w:t>
      </w:r>
      <w:r w:rsidR="004C4B7E" w:rsidRPr="00110405">
        <w:rPr>
          <w:b/>
          <w:bCs/>
        </w:rPr>
        <w:t>5571</w:t>
      </w:r>
      <w:r w:rsidR="000D392E" w:rsidRPr="00110405">
        <w:rPr>
          <w:b/>
          <w:bCs/>
        </w:rPr>
        <w:t>/INFOEM/IP/RR/2025</w:t>
      </w:r>
      <w:r w:rsidRPr="00100778">
        <w:rPr>
          <w:bCs/>
        </w:rPr>
        <w:t xml:space="preserve">, interpuesto </w:t>
      </w:r>
      <w:r w:rsidR="008415EA" w:rsidRPr="00100778">
        <w:rPr>
          <w:bCs/>
        </w:rPr>
        <w:t>por</w:t>
      </w:r>
      <w:r w:rsidR="00EE1006" w:rsidRPr="00100778">
        <w:rPr>
          <w:bCs/>
        </w:rPr>
        <w:t xml:space="preserve"> </w:t>
      </w:r>
      <w:r w:rsidR="00D906B2" w:rsidRPr="00100778">
        <w:rPr>
          <w:bCs/>
        </w:rPr>
        <w:t>la persona</w:t>
      </w:r>
      <w:r w:rsidRPr="00100778">
        <w:rPr>
          <w:bCs/>
        </w:rPr>
        <w:t xml:space="preserve"> </w:t>
      </w:r>
      <w:r w:rsidRPr="00100778">
        <w:rPr>
          <w:bCs/>
          <w:color w:val="0D0D0D"/>
        </w:rPr>
        <w:t>Recurrente o Particular, en contra de la respuesta del Sujeto Obligado</w:t>
      </w:r>
      <w:r w:rsidR="00705FBB" w:rsidRPr="00100778">
        <w:rPr>
          <w:bCs/>
          <w:color w:val="0D0D0D"/>
        </w:rPr>
        <w:t xml:space="preserve">, </w:t>
      </w:r>
      <w:bookmarkStart w:id="0" w:name="_GoBack"/>
      <w:r w:rsidR="004C4B7E" w:rsidRPr="00110405">
        <w:rPr>
          <w:b/>
        </w:rPr>
        <w:t>Ayuntamiento de Toluca</w:t>
      </w:r>
      <w:bookmarkEnd w:id="0"/>
      <w:r w:rsidR="00EF0C39" w:rsidRPr="00100778">
        <w:rPr>
          <w:bCs/>
        </w:rPr>
        <w:t>,</w:t>
      </w:r>
      <w:r w:rsidRPr="00100778">
        <w:rPr>
          <w:bCs/>
          <w:color w:val="0D0D0D"/>
        </w:rPr>
        <w:t xml:space="preserve"> </w:t>
      </w:r>
      <w:r w:rsidRPr="00100778">
        <w:rPr>
          <w:color w:val="0D0D0D"/>
        </w:rPr>
        <w:t>a la solicitud de acceso a la información pública</w:t>
      </w:r>
      <w:r w:rsidR="00800641" w:rsidRPr="00100778">
        <w:rPr>
          <w:color w:val="0D0D0D"/>
        </w:rPr>
        <w:t xml:space="preserve"> </w:t>
      </w:r>
      <w:r w:rsidR="00981EF5" w:rsidRPr="00100778">
        <w:t>0</w:t>
      </w:r>
      <w:r w:rsidR="004C4B7E" w:rsidRPr="00100778">
        <w:t>1812</w:t>
      </w:r>
      <w:r w:rsidR="00EE1006" w:rsidRPr="00100778">
        <w:t>/</w:t>
      </w:r>
      <w:r w:rsidR="004C4B7E" w:rsidRPr="00100778">
        <w:t>TOLUCA</w:t>
      </w:r>
      <w:r w:rsidR="000D392E" w:rsidRPr="00100778">
        <w:t>/IP/2025</w:t>
      </w:r>
      <w:r w:rsidRPr="00100778">
        <w:rPr>
          <w:color w:val="000000"/>
        </w:rPr>
        <w:t xml:space="preserve">, </w:t>
      </w:r>
      <w:r w:rsidRPr="00100778">
        <w:rPr>
          <w:color w:val="0D0D0D"/>
        </w:rPr>
        <w:t>se emite la presente Resolución, con base en los Antecedentes y Considerandos que se exponen a continuación:</w:t>
      </w:r>
    </w:p>
    <w:p w14:paraId="1F97CEF3" w14:textId="77777777" w:rsidR="005C690F" w:rsidRPr="00100778" w:rsidRDefault="005C690F" w:rsidP="005F225A">
      <w:pPr>
        <w:spacing w:after="0" w:line="360" w:lineRule="auto"/>
        <w:rPr>
          <w:b/>
        </w:rPr>
      </w:pPr>
    </w:p>
    <w:p w14:paraId="1DEAF9D3" w14:textId="24D35555" w:rsidR="005C690F" w:rsidRPr="00100778" w:rsidRDefault="00CD6238" w:rsidP="005F225A">
      <w:pPr>
        <w:pStyle w:val="Ttulo1"/>
        <w:spacing w:before="0" w:after="0" w:line="360" w:lineRule="auto"/>
        <w:jc w:val="center"/>
        <w:rPr>
          <w:sz w:val="22"/>
          <w:szCs w:val="22"/>
        </w:rPr>
      </w:pPr>
      <w:bookmarkStart w:id="1" w:name="_Toc203512591"/>
      <w:r w:rsidRPr="00100778">
        <w:rPr>
          <w:sz w:val="22"/>
          <w:szCs w:val="22"/>
        </w:rPr>
        <w:t>A N T E C E D E N T E S</w:t>
      </w:r>
      <w:bookmarkEnd w:id="1"/>
    </w:p>
    <w:p w14:paraId="5A7EDA4F" w14:textId="77777777" w:rsidR="005C690F" w:rsidRPr="00100778" w:rsidRDefault="005C690F" w:rsidP="005F225A">
      <w:pPr>
        <w:spacing w:after="0" w:line="360" w:lineRule="auto"/>
        <w:jc w:val="center"/>
        <w:rPr>
          <w:b/>
        </w:rPr>
      </w:pPr>
    </w:p>
    <w:p w14:paraId="4930DAB9" w14:textId="701611A7" w:rsidR="00E22EA8" w:rsidRPr="00100778" w:rsidRDefault="009215C2" w:rsidP="005F225A">
      <w:pPr>
        <w:pStyle w:val="Ttulo2"/>
        <w:spacing w:before="0" w:after="0" w:line="360" w:lineRule="auto"/>
        <w:rPr>
          <w:sz w:val="22"/>
          <w:szCs w:val="22"/>
          <w:lang w:eastAsia="es-ES"/>
        </w:rPr>
      </w:pPr>
      <w:bookmarkStart w:id="2" w:name="_Toc203512592"/>
      <w:r w:rsidRPr="00100778">
        <w:rPr>
          <w:sz w:val="22"/>
          <w:szCs w:val="22"/>
          <w:lang w:eastAsia="es-ES"/>
        </w:rPr>
        <w:t xml:space="preserve">I. </w:t>
      </w:r>
      <w:r w:rsidR="00E22EA8" w:rsidRPr="00100778">
        <w:rPr>
          <w:sz w:val="22"/>
          <w:szCs w:val="22"/>
          <w:lang w:eastAsia="es-ES"/>
        </w:rPr>
        <w:t>Presentación de la solicitud de información</w:t>
      </w:r>
      <w:bookmarkEnd w:id="2"/>
    </w:p>
    <w:p w14:paraId="63A20E25" w14:textId="77777777" w:rsidR="009215C2" w:rsidRPr="00100778" w:rsidRDefault="009215C2" w:rsidP="005F225A">
      <w:pPr>
        <w:tabs>
          <w:tab w:val="left" w:pos="567"/>
        </w:tabs>
        <w:spacing w:after="0" w:line="360" w:lineRule="auto"/>
        <w:rPr>
          <w:rFonts w:eastAsia="Times New Roman" w:cs="Tahoma"/>
          <w:lang w:eastAsia="es-ES"/>
        </w:rPr>
      </w:pPr>
    </w:p>
    <w:p w14:paraId="301B8A4E" w14:textId="393722D9" w:rsidR="00E22EA8" w:rsidRPr="00100778" w:rsidRDefault="00D906B2" w:rsidP="005F225A">
      <w:pPr>
        <w:spacing w:after="0" w:line="360" w:lineRule="auto"/>
        <w:rPr>
          <w:rFonts w:eastAsia="Times New Roman" w:cs="Tahoma"/>
          <w:lang w:eastAsia="es-ES"/>
        </w:rPr>
      </w:pPr>
      <w:r w:rsidRPr="00100778">
        <w:rPr>
          <w:rFonts w:eastAsia="Times New Roman" w:cs="Tahoma"/>
          <w:lang w:eastAsia="es-ES"/>
        </w:rPr>
        <w:t>El</w:t>
      </w:r>
      <w:r w:rsidR="00D52EC1" w:rsidRPr="00100778">
        <w:rPr>
          <w:rFonts w:eastAsia="Times New Roman" w:cs="Tahoma"/>
          <w:lang w:eastAsia="es-ES"/>
        </w:rPr>
        <w:t xml:space="preserve"> </w:t>
      </w:r>
      <w:r w:rsidR="006F0DDA" w:rsidRPr="00100778">
        <w:rPr>
          <w:rFonts w:eastAsia="Times New Roman" w:cs="Tahoma"/>
          <w:lang w:eastAsia="es-ES"/>
        </w:rPr>
        <w:t>veinticinco de marzo</w:t>
      </w:r>
      <w:r w:rsidR="00475BC9" w:rsidRPr="00100778">
        <w:rPr>
          <w:rFonts w:eastAsia="Times New Roman" w:cs="Tahoma"/>
          <w:lang w:eastAsia="es-ES"/>
        </w:rPr>
        <w:t xml:space="preserve"> </w:t>
      </w:r>
      <w:r w:rsidR="008E0DC4" w:rsidRPr="00100778">
        <w:rPr>
          <w:rFonts w:eastAsia="Times New Roman" w:cs="Tahoma"/>
          <w:lang w:eastAsia="es-ES"/>
        </w:rPr>
        <w:t>de dos mil veinticinco</w:t>
      </w:r>
      <w:r w:rsidR="00BF362A" w:rsidRPr="00100778">
        <w:rPr>
          <w:rFonts w:eastAsia="Times New Roman" w:cs="Tahoma"/>
          <w:lang w:eastAsia="es-ES"/>
        </w:rPr>
        <w:t xml:space="preserve">, </w:t>
      </w:r>
      <w:r w:rsidR="00E22EA8" w:rsidRPr="00100778">
        <w:rPr>
          <w:rFonts w:eastAsia="Times New Roman" w:cs="Tahoma"/>
          <w:lang w:eastAsia="es-ES"/>
        </w:rPr>
        <w:t>el Particular presentó una solicitud de acceso a la información pública, a través del Sistema de Acceso a la Información Mexiquense (SAIMEX), ante</w:t>
      </w:r>
      <w:r w:rsidR="000B3C56" w:rsidRPr="00100778">
        <w:rPr>
          <w:rFonts w:eastAsia="Times New Roman" w:cs="Tahoma"/>
          <w:lang w:eastAsia="es-ES"/>
        </w:rPr>
        <w:t xml:space="preserve"> </w:t>
      </w:r>
      <w:r w:rsidR="00DC175C" w:rsidRPr="00100778">
        <w:rPr>
          <w:rFonts w:eastAsia="Times New Roman" w:cs="Tahoma"/>
          <w:lang w:eastAsia="es-ES"/>
        </w:rPr>
        <w:t>el</w:t>
      </w:r>
      <w:r w:rsidR="006F0DDA" w:rsidRPr="00100778">
        <w:t xml:space="preserve"> Ayuntamiento de Toluca</w:t>
      </w:r>
      <w:r w:rsidR="008E0DC4" w:rsidRPr="00100778">
        <w:rPr>
          <w:rFonts w:eastAsia="Calibri" w:cs="Times New Roman"/>
          <w:color w:val="000000"/>
        </w:rPr>
        <w:t>,</w:t>
      </w:r>
      <w:r w:rsidR="00DC175C" w:rsidRPr="00100778">
        <w:rPr>
          <w:rFonts w:eastAsia="Calibri" w:cs="Tahoma"/>
        </w:rPr>
        <w:t xml:space="preserve"> </w:t>
      </w:r>
      <w:r w:rsidR="00E22EA8" w:rsidRPr="00100778">
        <w:rPr>
          <w:rFonts w:eastAsia="Calibri" w:cs="Tahoma"/>
        </w:rPr>
        <w:t xml:space="preserve">en los siguientes términos: </w:t>
      </w:r>
    </w:p>
    <w:p w14:paraId="55F1BB44" w14:textId="77777777" w:rsidR="00654DDF" w:rsidRPr="00100778" w:rsidRDefault="00654DDF" w:rsidP="005F225A">
      <w:pPr>
        <w:spacing w:after="0" w:line="360" w:lineRule="auto"/>
        <w:rPr>
          <w:rFonts w:eastAsia="Calibri" w:cs="Tahoma"/>
        </w:rPr>
      </w:pPr>
    </w:p>
    <w:p w14:paraId="3FBC9D66" w14:textId="0F26255C" w:rsidR="00A41789" w:rsidRPr="00100778" w:rsidRDefault="00125F26" w:rsidP="005F225A">
      <w:pPr>
        <w:tabs>
          <w:tab w:val="left" w:pos="4667"/>
        </w:tabs>
        <w:spacing w:after="0" w:line="360" w:lineRule="auto"/>
        <w:ind w:left="567" w:right="567"/>
        <w:rPr>
          <w:rFonts w:eastAsia="Times New Roman" w:cs="Tahoma"/>
          <w:b/>
          <w:i/>
          <w:iCs/>
          <w:sz w:val="20"/>
          <w:szCs w:val="20"/>
          <w:lang w:eastAsia="es-ES"/>
        </w:rPr>
      </w:pPr>
      <w:r w:rsidRPr="00100778">
        <w:rPr>
          <w:rFonts w:eastAsia="Times New Roman" w:cs="Tahoma"/>
          <w:b/>
          <w:i/>
          <w:iCs/>
          <w:sz w:val="20"/>
          <w:szCs w:val="20"/>
          <w:lang w:eastAsia="es-ES"/>
        </w:rPr>
        <w:t>“</w:t>
      </w:r>
      <w:r w:rsidR="00E22EA8" w:rsidRPr="00100778">
        <w:rPr>
          <w:rFonts w:eastAsia="Times New Roman" w:cs="Tahoma"/>
          <w:b/>
          <w:i/>
          <w:iCs/>
          <w:sz w:val="20"/>
          <w:szCs w:val="20"/>
          <w:lang w:eastAsia="es-ES"/>
        </w:rPr>
        <w:t>DESCRIPCIÓN CLARA Y PRECI</w:t>
      </w:r>
      <w:r w:rsidR="0084143D" w:rsidRPr="00100778">
        <w:rPr>
          <w:rFonts w:eastAsia="Times New Roman" w:cs="Tahoma"/>
          <w:b/>
          <w:i/>
          <w:iCs/>
          <w:sz w:val="20"/>
          <w:szCs w:val="20"/>
          <w:lang w:eastAsia="es-ES"/>
        </w:rPr>
        <w:t xml:space="preserve">SA DE LA </w:t>
      </w:r>
      <w:r w:rsidR="00A41789" w:rsidRPr="00100778">
        <w:rPr>
          <w:rFonts w:eastAsia="Times New Roman" w:cs="Tahoma"/>
          <w:b/>
          <w:i/>
          <w:iCs/>
          <w:sz w:val="20"/>
          <w:szCs w:val="20"/>
          <w:lang w:eastAsia="es-ES"/>
        </w:rPr>
        <w:t>INFORMACIÓN SOLICITADA</w:t>
      </w:r>
    </w:p>
    <w:p w14:paraId="2C6BC213" w14:textId="21C72AF3" w:rsidR="00E22EA8" w:rsidRPr="00100778" w:rsidRDefault="006F0DDA" w:rsidP="005F225A">
      <w:pPr>
        <w:tabs>
          <w:tab w:val="left" w:pos="4667"/>
        </w:tabs>
        <w:spacing w:after="0" w:line="360" w:lineRule="auto"/>
        <w:ind w:left="567" w:right="567"/>
        <w:rPr>
          <w:rFonts w:eastAsia="Times New Roman" w:cs="Tahoma"/>
          <w:bCs/>
          <w:i/>
          <w:iCs/>
          <w:sz w:val="20"/>
          <w:szCs w:val="20"/>
          <w:lang w:eastAsia="es-ES"/>
        </w:rPr>
      </w:pPr>
      <w:r w:rsidRPr="00100778">
        <w:rPr>
          <w:i/>
          <w:iCs/>
          <w:sz w:val="20"/>
          <w:szCs w:val="20"/>
        </w:rPr>
        <w:t>DE CADA UNO DE LOS REGIDORES Y SINDICOS SOLICITO COPIA DE CADA UNA DE LAS ACTAS DE SUS RESPECTIVAS COMISIONES, A PARTIR DE ENERO A LA FECHA, ASIMISMO SOLICITO LISTA NOMINAL DEL PERSONAL A SU CARGO CON SUELDOS Y ANTIGUEDAD.</w:t>
      </w:r>
      <w:r w:rsidR="009215C2" w:rsidRPr="00100778">
        <w:rPr>
          <w:i/>
          <w:iCs/>
          <w:sz w:val="20"/>
          <w:szCs w:val="20"/>
        </w:rPr>
        <w:t>”</w:t>
      </w:r>
      <w:r w:rsidR="00475BC9" w:rsidRPr="00100778">
        <w:rPr>
          <w:i/>
          <w:iCs/>
          <w:sz w:val="20"/>
          <w:szCs w:val="20"/>
        </w:rPr>
        <w:t xml:space="preserve"> (Sic.)</w:t>
      </w:r>
    </w:p>
    <w:p w14:paraId="5E88ED39" w14:textId="77777777" w:rsidR="00BF362A" w:rsidRPr="00100778" w:rsidRDefault="00BF362A" w:rsidP="005F225A">
      <w:pPr>
        <w:tabs>
          <w:tab w:val="left" w:pos="4667"/>
        </w:tabs>
        <w:spacing w:after="0" w:line="360" w:lineRule="auto"/>
        <w:ind w:left="567" w:right="567"/>
        <w:rPr>
          <w:rFonts w:eastAsia="Times New Roman" w:cs="Tahoma"/>
          <w:b/>
          <w:bCs/>
          <w:i/>
          <w:iCs/>
          <w:sz w:val="20"/>
          <w:lang w:eastAsia="es-ES"/>
        </w:rPr>
      </w:pPr>
    </w:p>
    <w:p w14:paraId="6C0DE105" w14:textId="3FEE2196" w:rsidR="00E22EA8" w:rsidRPr="00100778" w:rsidRDefault="00125F26" w:rsidP="005F225A">
      <w:pPr>
        <w:tabs>
          <w:tab w:val="left" w:pos="4667"/>
        </w:tabs>
        <w:spacing w:after="0" w:line="360" w:lineRule="auto"/>
        <w:ind w:left="567" w:right="567"/>
        <w:rPr>
          <w:rFonts w:eastAsia="Times New Roman" w:cs="Tahoma"/>
          <w:b/>
          <w:bCs/>
          <w:i/>
          <w:iCs/>
          <w:sz w:val="20"/>
          <w:lang w:eastAsia="es-ES"/>
        </w:rPr>
      </w:pPr>
      <w:r w:rsidRPr="00100778">
        <w:rPr>
          <w:rFonts w:eastAsia="Times New Roman" w:cs="Tahoma"/>
          <w:b/>
          <w:bCs/>
          <w:i/>
          <w:iCs/>
          <w:sz w:val="20"/>
          <w:lang w:eastAsia="es-ES"/>
        </w:rPr>
        <w:t>“</w:t>
      </w:r>
      <w:r w:rsidR="00E22EA8" w:rsidRPr="00100778">
        <w:rPr>
          <w:rFonts w:eastAsia="Times New Roman" w:cs="Tahoma"/>
          <w:b/>
          <w:bCs/>
          <w:i/>
          <w:iCs/>
          <w:sz w:val="20"/>
          <w:lang w:eastAsia="es-ES"/>
        </w:rPr>
        <w:t>MODALIDAD DE ENTREGA</w:t>
      </w:r>
    </w:p>
    <w:p w14:paraId="5244C9E1" w14:textId="46056E5D" w:rsidR="00981EF5" w:rsidRPr="00100778" w:rsidRDefault="00BB6693" w:rsidP="005F225A">
      <w:pPr>
        <w:spacing w:after="0" w:line="360" w:lineRule="auto"/>
        <w:ind w:left="567" w:right="567"/>
        <w:rPr>
          <w:rFonts w:eastAsia="Times New Roman" w:cs="Arial"/>
          <w:bCs/>
          <w:i/>
          <w:iCs/>
          <w:sz w:val="20"/>
          <w:lang w:eastAsia="es-ES"/>
        </w:rPr>
      </w:pPr>
      <w:r w:rsidRPr="00100778">
        <w:rPr>
          <w:rFonts w:eastAsia="Times New Roman" w:cs="Arial"/>
          <w:bCs/>
          <w:i/>
          <w:iCs/>
          <w:sz w:val="20"/>
          <w:lang w:eastAsia="es-ES"/>
        </w:rPr>
        <w:t>A través del SAIMEX</w:t>
      </w:r>
      <w:r w:rsidR="00E22EA8" w:rsidRPr="00100778">
        <w:rPr>
          <w:rFonts w:eastAsia="Times New Roman" w:cs="Arial"/>
          <w:bCs/>
          <w:i/>
          <w:iCs/>
          <w:sz w:val="20"/>
          <w:lang w:eastAsia="es-ES"/>
        </w:rPr>
        <w:t>”</w:t>
      </w:r>
    </w:p>
    <w:p w14:paraId="0A604AAC" w14:textId="5EBA114E" w:rsidR="00E22EA8" w:rsidRPr="00100778" w:rsidRDefault="000B3C56" w:rsidP="005F225A">
      <w:pPr>
        <w:pStyle w:val="Ttulo2"/>
        <w:spacing w:before="0" w:after="0" w:line="360" w:lineRule="auto"/>
        <w:rPr>
          <w:sz w:val="22"/>
          <w:szCs w:val="22"/>
        </w:rPr>
      </w:pPr>
      <w:bookmarkStart w:id="3" w:name="_Toc203512593"/>
      <w:bookmarkStart w:id="4" w:name="_Hlk206530661"/>
      <w:r w:rsidRPr="00100778">
        <w:rPr>
          <w:rFonts w:cs="Tahoma"/>
          <w:sz w:val="22"/>
          <w:szCs w:val="22"/>
        </w:rPr>
        <w:lastRenderedPageBreak/>
        <w:t>I</w:t>
      </w:r>
      <w:r w:rsidR="002207FA" w:rsidRPr="00100778">
        <w:rPr>
          <w:rFonts w:cs="Tahoma"/>
          <w:sz w:val="22"/>
          <w:szCs w:val="22"/>
        </w:rPr>
        <w:t>I</w:t>
      </w:r>
      <w:r w:rsidR="00E22EA8" w:rsidRPr="00100778">
        <w:rPr>
          <w:rFonts w:cs="Tahoma"/>
          <w:sz w:val="22"/>
          <w:szCs w:val="22"/>
        </w:rPr>
        <w:t>.</w:t>
      </w:r>
      <w:r w:rsidR="00E22EA8" w:rsidRPr="00100778">
        <w:rPr>
          <w:sz w:val="22"/>
          <w:szCs w:val="22"/>
        </w:rPr>
        <w:t xml:space="preserve"> Respuesta del Sujeto Obligado</w:t>
      </w:r>
      <w:bookmarkEnd w:id="3"/>
    </w:p>
    <w:p w14:paraId="10CE94A9" w14:textId="77777777" w:rsidR="00C06004" w:rsidRPr="00100778" w:rsidRDefault="00C06004" w:rsidP="005F225A">
      <w:pPr>
        <w:autoSpaceDE w:val="0"/>
        <w:autoSpaceDN w:val="0"/>
        <w:adjustRightInd w:val="0"/>
        <w:spacing w:after="0" w:line="360" w:lineRule="auto"/>
        <w:rPr>
          <w:b/>
          <w:bCs/>
        </w:rPr>
      </w:pPr>
    </w:p>
    <w:p w14:paraId="141C58C2" w14:textId="082EBB09" w:rsidR="00C56F59" w:rsidRPr="00100778" w:rsidRDefault="00EB386A" w:rsidP="005F225A">
      <w:pPr>
        <w:spacing w:after="0" w:line="360" w:lineRule="auto"/>
      </w:pPr>
      <w:r w:rsidRPr="00100778">
        <w:t xml:space="preserve">El </w:t>
      </w:r>
      <w:r w:rsidR="00C56F59" w:rsidRPr="00100778">
        <w:t>veinti</w:t>
      </w:r>
      <w:r w:rsidR="006F0DDA" w:rsidRPr="00100778">
        <w:t>dós de abril</w:t>
      </w:r>
      <w:r w:rsidR="00475BC9" w:rsidRPr="00100778">
        <w:t xml:space="preserve"> </w:t>
      </w:r>
      <w:r w:rsidR="00CD4DE8" w:rsidRPr="00100778">
        <w:t>de dos mil veinticinco</w:t>
      </w:r>
      <w:r w:rsidR="00E22EA8" w:rsidRPr="00100778">
        <w:t xml:space="preserve">, el Sujeto Obligado notificó, a través del Sistema de Acceso a la Información Mexiquense (SAIMEX), la respuesta a la solicitud de acceso a la información pública, </w:t>
      </w:r>
      <w:r w:rsidR="00C56F59" w:rsidRPr="00100778">
        <w:t>a través de los documentos siguientes:</w:t>
      </w:r>
    </w:p>
    <w:p w14:paraId="3C8E3A80" w14:textId="77777777" w:rsidR="00C56F59" w:rsidRPr="00100778" w:rsidRDefault="00C56F59" w:rsidP="005F225A">
      <w:pPr>
        <w:spacing w:after="0" w:line="360" w:lineRule="auto"/>
      </w:pPr>
    </w:p>
    <w:p w14:paraId="03C9F681" w14:textId="5FF773A1" w:rsidR="006F0DDA" w:rsidRPr="00100778" w:rsidRDefault="00C56F59" w:rsidP="005F225A">
      <w:pPr>
        <w:spacing w:after="0" w:line="360" w:lineRule="auto"/>
      </w:pPr>
      <w:r w:rsidRPr="00100778">
        <w:t xml:space="preserve">i. Oficio </w:t>
      </w:r>
      <w:r w:rsidR="00BD27CC" w:rsidRPr="00100778">
        <w:t>sin número, del veintidós de abril de dos mil veinticinco, suscrito por el Titular de la Unidad de Transparencia y dirigido al Solicitante, por medio del cual mencionó lo siguiente:</w:t>
      </w:r>
    </w:p>
    <w:p w14:paraId="331BE392" w14:textId="77777777" w:rsidR="00BD27CC" w:rsidRPr="00100778" w:rsidRDefault="00BD27CC" w:rsidP="005F225A">
      <w:pPr>
        <w:spacing w:after="0" w:line="360" w:lineRule="auto"/>
      </w:pPr>
    </w:p>
    <w:p w14:paraId="24B62098" w14:textId="408DD9A5" w:rsidR="00FB326D" w:rsidRPr="00100778" w:rsidRDefault="00BD27CC" w:rsidP="005F225A">
      <w:pPr>
        <w:spacing w:after="0" w:line="360" w:lineRule="auto"/>
        <w:ind w:left="567" w:right="567"/>
        <w:rPr>
          <w:i/>
          <w:sz w:val="20"/>
        </w:rPr>
      </w:pPr>
      <w:r w:rsidRPr="00100778">
        <w:rPr>
          <w:i/>
          <w:sz w:val="20"/>
        </w:rPr>
        <w:t>“…</w:t>
      </w:r>
      <w:r w:rsidR="00FB326D" w:rsidRPr="00100778">
        <w:rPr>
          <w:i/>
          <w:sz w:val="20"/>
        </w:rPr>
        <w:t>hago de su conocimiento que la Dirección General de Administración y Servidora Pública Habilitada, informó que la Dirección de Recursos Humanos, después de haber realizado una búsqueda exhaustiva y razonable en los archivos que obran en esta Dirección y sus Departamentos, informa que respecto a lo solicitado, no se encontró registro alguno.</w:t>
      </w:r>
    </w:p>
    <w:p w14:paraId="1CE3724C" w14:textId="77777777" w:rsidR="00FB326D" w:rsidRPr="00100778" w:rsidRDefault="00FB326D" w:rsidP="005F225A">
      <w:pPr>
        <w:spacing w:after="0" w:line="360" w:lineRule="auto"/>
        <w:ind w:left="567" w:right="567"/>
        <w:rPr>
          <w:i/>
          <w:sz w:val="20"/>
        </w:rPr>
      </w:pPr>
    </w:p>
    <w:p w14:paraId="7A0D324B" w14:textId="0782076F" w:rsidR="00FB326D" w:rsidRPr="00100778" w:rsidRDefault="00FB326D" w:rsidP="005F225A">
      <w:pPr>
        <w:spacing w:after="0" w:line="360" w:lineRule="auto"/>
        <w:ind w:left="567" w:right="567"/>
        <w:rPr>
          <w:i/>
          <w:sz w:val="20"/>
        </w:rPr>
      </w:pPr>
      <w:r w:rsidRPr="00100778">
        <w:rPr>
          <w:i/>
          <w:sz w:val="20"/>
        </w:rPr>
        <w:t>Por lo que respecta de la Primera Regiduría y Servidor Público Habilitado, informó que después de una búsqueda exhaustiva y razonable en los archivos que obran en la regiduría, se anexa lo solicitado.</w:t>
      </w:r>
    </w:p>
    <w:p w14:paraId="2263D723" w14:textId="77777777" w:rsidR="00FB326D" w:rsidRPr="00100778" w:rsidRDefault="00FB326D" w:rsidP="005F225A">
      <w:pPr>
        <w:spacing w:after="0" w:line="360" w:lineRule="auto"/>
        <w:ind w:left="567" w:right="567"/>
        <w:rPr>
          <w:i/>
          <w:sz w:val="20"/>
        </w:rPr>
      </w:pPr>
    </w:p>
    <w:p w14:paraId="674F6799" w14:textId="69B7E7DB" w:rsidR="00FB326D" w:rsidRPr="00100778" w:rsidRDefault="00FB326D" w:rsidP="005F225A">
      <w:pPr>
        <w:spacing w:after="0" w:line="360" w:lineRule="auto"/>
        <w:ind w:left="567" w:right="567"/>
        <w:rPr>
          <w:i/>
          <w:sz w:val="20"/>
        </w:rPr>
      </w:pPr>
      <w:r w:rsidRPr="00100778">
        <w:rPr>
          <w:i/>
          <w:sz w:val="20"/>
        </w:rPr>
        <w:t>Por parte de la Sexta Regiduría y Servidora Pública Habilitada, informó que después de una búsqueda exhaustiva y razonable en los archivos que obran en la regiduría, se anexa lo solicitado.</w:t>
      </w:r>
    </w:p>
    <w:p w14:paraId="4F46B857" w14:textId="77777777" w:rsidR="00FB326D" w:rsidRPr="00100778" w:rsidRDefault="00FB326D" w:rsidP="005F225A">
      <w:pPr>
        <w:spacing w:after="0" w:line="360" w:lineRule="auto"/>
        <w:ind w:left="567" w:right="567"/>
        <w:rPr>
          <w:i/>
          <w:sz w:val="20"/>
        </w:rPr>
      </w:pPr>
    </w:p>
    <w:p w14:paraId="4FF62A16" w14:textId="6C463843" w:rsidR="00BD27CC" w:rsidRPr="00100778" w:rsidRDefault="00FB326D" w:rsidP="005F225A">
      <w:pPr>
        <w:spacing w:after="0" w:line="360" w:lineRule="auto"/>
        <w:ind w:left="567" w:right="567"/>
        <w:rPr>
          <w:i/>
          <w:sz w:val="20"/>
        </w:rPr>
      </w:pPr>
      <w:r w:rsidRPr="00100778">
        <w:rPr>
          <w:i/>
          <w:sz w:val="20"/>
        </w:rPr>
        <w:t>Por lo que respecta de la Octava Regiduría y Servidora Pública Habilitada, informó que se adjunta la información solicitada, correspondiente a las actas de comisiones edilicias que preside la Octava Regiduría.</w:t>
      </w:r>
    </w:p>
    <w:p w14:paraId="671ABE24" w14:textId="77777777" w:rsidR="00FB326D" w:rsidRPr="00100778" w:rsidRDefault="00FB326D" w:rsidP="005F225A">
      <w:pPr>
        <w:spacing w:after="0" w:line="360" w:lineRule="auto"/>
        <w:ind w:left="567" w:right="567"/>
        <w:rPr>
          <w:i/>
          <w:sz w:val="20"/>
        </w:rPr>
      </w:pPr>
    </w:p>
    <w:p w14:paraId="69210909" w14:textId="54707E0D" w:rsidR="00FB326D" w:rsidRPr="00100778" w:rsidRDefault="00FB326D" w:rsidP="005F225A">
      <w:pPr>
        <w:spacing w:after="0" w:line="360" w:lineRule="auto"/>
        <w:ind w:left="567" w:right="567"/>
        <w:rPr>
          <w:i/>
          <w:sz w:val="20"/>
        </w:rPr>
      </w:pPr>
      <w:r w:rsidRPr="00100778">
        <w:rPr>
          <w:i/>
          <w:sz w:val="20"/>
        </w:rPr>
        <w:t>Por lo que respecta de la Décima Regiduría y Servidora Pública Habilitada, informo que la regiduría preside actualmente las siguientes comisiones edilicias:</w:t>
      </w:r>
    </w:p>
    <w:p w14:paraId="7AA09E2C" w14:textId="77777777" w:rsidR="00FB326D" w:rsidRPr="00100778" w:rsidRDefault="00FB326D" w:rsidP="005F225A">
      <w:pPr>
        <w:spacing w:after="0" w:line="360" w:lineRule="auto"/>
        <w:ind w:left="567" w:right="567"/>
        <w:rPr>
          <w:i/>
          <w:sz w:val="20"/>
        </w:rPr>
      </w:pPr>
    </w:p>
    <w:p w14:paraId="33647F9A" w14:textId="77777777" w:rsidR="00FB326D" w:rsidRPr="00100778" w:rsidRDefault="00FB326D" w:rsidP="005F225A">
      <w:pPr>
        <w:spacing w:after="0" w:line="360" w:lineRule="auto"/>
        <w:ind w:left="567" w:right="567"/>
        <w:rPr>
          <w:i/>
          <w:sz w:val="20"/>
        </w:rPr>
      </w:pPr>
      <w:r w:rsidRPr="00100778">
        <w:rPr>
          <w:i/>
          <w:sz w:val="20"/>
        </w:rPr>
        <w:t>* Comisión Edilicia de Transversalidad de Género</w:t>
      </w:r>
    </w:p>
    <w:p w14:paraId="31800EEA" w14:textId="77777777" w:rsidR="00FB326D" w:rsidRPr="00100778" w:rsidRDefault="00FB326D" w:rsidP="005F225A">
      <w:pPr>
        <w:spacing w:after="0" w:line="360" w:lineRule="auto"/>
        <w:ind w:left="567" w:right="567"/>
        <w:rPr>
          <w:i/>
          <w:sz w:val="20"/>
        </w:rPr>
      </w:pPr>
      <w:r w:rsidRPr="00100778">
        <w:rPr>
          <w:i/>
          <w:sz w:val="20"/>
        </w:rPr>
        <w:t>* Comisión Edilicia de Prevención Social de la Violencia y la Delincuencia.</w:t>
      </w:r>
    </w:p>
    <w:p w14:paraId="7EE0FBEF" w14:textId="77777777" w:rsidR="00FB326D" w:rsidRPr="00100778" w:rsidRDefault="00FB326D" w:rsidP="005F225A">
      <w:pPr>
        <w:spacing w:after="0" w:line="360" w:lineRule="auto"/>
        <w:ind w:left="567" w:right="567"/>
        <w:rPr>
          <w:i/>
          <w:sz w:val="20"/>
        </w:rPr>
      </w:pPr>
    </w:p>
    <w:p w14:paraId="5CE960D1" w14:textId="18C8E3ED" w:rsidR="00FB326D" w:rsidRPr="00100778" w:rsidRDefault="00FB326D" w:rsidP="005F225A">
      <w:pPr>
        <w:spacing w:after="0" w:line="360" w:lineRule="auto"/>
        <w:ind w:left="567" w:right="567"/>
        <w:rPr>
          <w:i/>
          <w:sz w:val="20"/>
        </w:rPr>
      </w:pPr>
      <w:r w:rsidRPr="00100778">
        <w:rPr>
          <w:i/>
          <w:sz w:val="20"/>
        </w:rPr>
        <w:t>En ese sentido, se adjuntan las actas correspondientes a las sesiones celebradas por ambas comisiones durante el periodo solicitado, conforme a la legislación aplicable en materia de transparencia.</w:t>
      </w:r>
    </w:p>
    <w:p w14:paraId="182E0D11" w14:textId="3C027F62" w:rsidR="00FB326D" w:rsidRPr="00100778" w:rsidRDefault="00FB326D" w:rsidP="005F225A">
      <w:pPr>
        <w:spacing w:after="0" w:line="360" w:lineRule="auto"/>
        <w:ind w:left="567" w:right="567"/>
        <w:rPr>
          <w:i/>
          <w:sz w:val="20"/>
        </w:rPr>
      </w:pPr>
      <w:r w:rsidRPr="00100778">
        <w:rPr>
          <w:i/>
          <w:sz w:val="20"/>
        </w:rPr>
        <w:t>...”</w:t>
      </w:r>
    </w:p>
    <w:p w14:paraId="4CA283BB" w14:textId="77777777" w:rsidR="006F0DDA" w:rsidRPr="00100778" w:rsidRDefault="006F0DDA" w:rsidP="005F225A">
      <w:pPr>
        <w:spacing w:after="0" w:line="360" w:lineRule="auto"/>
      </w:pPr>
    </w:p>
    <w:p w14:paraId="6A3EBC14" w14:textId="5181D262" w:rsidR="00071D32" w:rsidRPr="00100778" w:rsidRDefault="00FB326D" w:rsidP="005F225A">
      <w:pPr>
        <w:spacing w:after="0" w:line="360" w:lineRule="auto"/>
      </w:pPr>
      <w:r w:rsidRPr="00100778">
        <w:t xml:space="preserve">ii. </w:t>
      </w:r>
      <w:r w:rsidR="00071D32" w:rsidRPr="00100778">
        <w:t xml:space="preserve">Oficio número </w:t>
      </w:r>
      <w:r w:rsidR="00F469EB" w:rsidRPr="00100778">
        <w:t>302/344/2025,</w:t>
      </w:r>
      <w:r w:rsidR="00B50F94" w:rsidRPr="00100778">
        <w:t xml:space="preserve"> del veintidós de abril de dos mil veinticinco, suscrito por el Segundo Síndico y dirigido al Titular de la Unidad de Transparencia, por medio del cual mencionó lo siguiente</w:t>
      </w:r>
      <w:r w:rsidR="00F469EB" w:rsidRPr="00100778">
        <w:t>:</w:t>
      </w:r>
    </w:p>
    <w:p w14:paraId="05BE1BA0" w14:textId="77777777" w:rsidR="00F469EB" w:rsidRPr="00100778" w:rsidRDefault="00F469EB" w:rsidP="005F225A">
      <w:pPr>
        <w:spacing w:after="0" w:line="360" w:lineRule="auto"/>
      </w:pPr>
    </w:p>
    <w:p w14:paraId="693685BD" w14:textId="0BE4F27D" w:rsidR="00F469EB" w:rsidRPr="00100778" w:rsidRDefault="00F469EB" w:rsidP="005F225A">
      <w:pPr>
        <w:spacing w:after="0" w:line="360" w:lineRule="auto"/>
        <w:ind w:left="567" w:right="567"/>
        <w:rPr>
          <w:i/>
          <w:sz w:val="20"/>
        </w:rPr>
      </w:pPr>
      <w:r w:rsidRPr="00100778">
        <w:rPr>
          <w:i/>
          <w:sz w:val="20"/>
        </w:rPr>
        <w:t>“…Por lo que una vez realizada la búsqueda exhaustiva y razonada en los archivos que obran en esta Unidad Administrativa, y con la finalidad de dar atención a lo solicitado, sirva encontrar la evidencia del soporte documental de la información requerida, en formato PDF como "Actas de comisiones", para su debida consulta.</w:t>
      </w:r>
    </w:p>
    <w:p w14:paraId="69375117" w14:textId="39D9E940" w:rsidR="00F469EB" w:rsidRPr="00100778" w:rsidRDefault="00F469EB" w:rsidP="005F225A">
      <w:pPr>
        <w:spacing w:after="0" w:line="360" w:lineRule="auto"/>
        <w:ind w:left="567" w:right="567"/>
        <w:rPr>
          <w:i/>
          <w:sz w:val="20"/>
        </w:rPr>
      </w:pPr>
      <w:r w:rsidRPr="00100778">
        <w:rPr>
          <w:i/>
          <w:sz w:val="20"/>
        </w:rPr>
        <w:t>…”</w:t>
      </w:r>
    </w:p>
    <w:p w14:paraId="4C18D755" w14:textId="77777777" w:rsidR="00071D32" w:rsidRPr="00100778" w:rsidRDefault="00071D32" w:rsidP="005F225A">
      <w:pPr>
        <w:spacing w:after="0" w:line="360" w:lineRule="auto"/>
      </w:pPr>
    </w:p>
    <w:p w14:paraId="15C01812" w14:textId="453E9806" w:rsidR="00B50F94" w:rsidRPr="00100778" w:rsidRDefault="00B50F94" w:rsidP="005F225A">
      <w:pPr>
        <w:spacing w:after="0" w:line="360" w:lineRule="auto"/>
      </w:pPr>
      <w:r w:rsidRPr="00100778">
        <w:t>iii. Oficio número TOLSM1/772/2025, del veintidós de abril de dos mil veinticinco, suscrito por la primera Síndica y dirigido al Solicitante, por medio del cual mencionó lo siguiente</w:t>
      </w:r>
    </w:p>
    <w:p w14:paraId="77D61962" w14:textId="77777777" w:rsidR="00F469EB" w:rsidRPr="00100778" w:rsidRDefault="00F469EB" w:rsidP="005F225A">
      <w:pPr>
        <w:spacing w:after="0" w:line="360" w:lineRule="auto"/>
      </w:pPr>
    </w:p>
    <w:p w14:paraId="46DD9EBB" w14:textId="6FF8D118" w:rsidR="00FB326D" w:rsidRPr="00100778" w:rsidRDefault="00B50F94" w:rsidP="005F225A">
      <w:pPr>
        <w:spacing w:after="0" w:line="360" w:lineRule="auto"/>
        <w:ind w:left="567" w:right="567"/>
        <w:rPr>
          <w:i/>
          <w:sz w:val="20"/>
        </w:rPr>
      </w:pPr>
      <w:r w:rsidRPr="00100778">
        <w:rPr>
          <w:i/>
          <w:sz w:val="20"/>
        </w:rPr>
        <w:t xml:space="preserve">“…Al respecto con lo solicitado, se anexa de manera digital lo solicitado al mismo tiempo informamos que se testo información personal, y que fue aprobado por el comité de transparencia en el Acta Cuadringentésima Quincuagésima Séptima Sesión Extraordinaria 2025 de fecha del </w:t>
      </w:r>
      <w:proofErr w:type="spellStart"/>
      <w:r w:rsidRPr="00100778">
        <w:rPr>
          <w:i/>
          <w:sz w:val="20"/>
        </w:rPr>
        <w:t>dia</w:t>
      </w:r>
      <w:proofErr w:type="spellEnd"/>
      <w:r w:rsidRPr="00100778">
        <w:rPr>
          <w:i/>
          <w:sz w:val="20"/>
        </w:rPr>
        <w:t xml:space="preserve"> 21 de abril de 2025 con número de acuerdo CT/SE/457/01/2025 </w:t>
      </w:r>
      <w:r w:rsidR="00071D32" w:rsidRPr="00100778">
        <w:rPr>
          <w:i/>
          <w:sz w:val="20"/>
        </w:rPr>
        <w:t>Acta de Instalación de la Comisión Edilicia de Patrimonio Municipal del Ayuntamiento de Toluca.</w:t>
      </w:r>
    </w:p>
    <w:p w14:paraId="377A7AFB" w14:textId="42D993A8" w:rsidR="00B50F94" w:rsidRPr="00100778" w:rsidRDefault="00B50F94" w:rsidP="005F225A">
      <w:pPr>
        <w:spacing w:after="0" w:line="360" w:lineRule="auto"/>
        <w:ind w:left="567" w:right="567"/>
        <w:rPr>
          <w:i/>
          <w:sz w:val="20"/>
        </w:rPr>
      </w:pPr>
      <w:r w:rsidRPr="00100778">
        <w:rPr>
          <w:i/>
          <w:sz w:val="20"/>
        </w:rPr>
        <w:t>…”</w:t>
      </w:r>
    </w:p>
    <w:p w14:paraId="7C70CA72" w14:textId="37F80CDC" w:rsidR="00B50F94" w:rsidRPr="00100778" w:rsidRDefault="00B50F94" w:rsidP="005F225A">
      <w:pPr>
        <w:spacing w:after="0" w:line="360" w:lineRule="auto"/>
      </w:pPr>
      <w:r w:rsidRPr="00100778">
        <w:lastRenderedPageBreak/>
        <w:t xml:space="preserve">iv. </w:t>
      </w:r>
      <w:r w:rsidR="00C7789A" w:rsidRPr="00100778">
        <w:t>Oficio número 3R/165/2025, del tres de abril de dos mil veinticinco, suscrito por el Tercer Regidor del Ayuntamiento y dirigido al Titular de la Unidad de Transparencia por medio del cual mencionó lo siguiente:</w:t>
      </w:r>
    </w:p>
    <w:p w14:paraId="421233AE" w14:textId="77777777" w:rsidR="00C7789A" w:rsidRPr="00100778" w:rsidRDefault="00C7789A" w:rsidP="005F225A">
      <w:pPr>
        <w:spacing w:after="0" w:line="360" w:lineRule="auto"/>
      </w:pPr>
    </w:p>
    <w:p w14:paraId="5F29DF48" w14:textId="171472D4" w:rsidR="00C7789A" w:rsidRPr="00100778" w:rsidRDefault="00C7789A" w:rsidP="005F225A">
      <w:pPr>
        <w:spacing w:after="0" w:line="360" w:lineRule="auto"/>
        <w:ind w:left="720" w:right="567"/>
        <w:rPr>
          <w:i/>
          <w:sz w:val="20"/>
        </w:rPr>
      </w:pPr>
      <w:r w:rsidRPr="00100778">
        <w:rPr>
          <w:i/>
          <w:sz w:val="20"/>
        </w:rPr>
        <w:t>“…Me permito informarle que, esta regiduría preside la Comisión Edilicia de Medio Ambiente; Comisión Edilicia de Protección y Bienestar Animal; y Comisión Edilicia de Atención al Adulto Mayor.</w:t>
      </w:r>
    </w:p>
    <w:p w14:paraId="0685EF62" w14:textId="77777777" w:rsidR="00C7789A" w:rsidRPr="00100778" w:rsidRDefault="00C7789A" w:rsidP="005F225A">
      <w:pPr>
        <w:spacing w:after="0" w:line="360" w:lineRule="auto"/>
        <w:ind w:left="720" w:right="567"/>
        <w:rPr>
          <w:i/>
          <w:sz w:val="20"/>
        </w:rPr>
      </w:pPr>
    </w:p>
    <w:p w14:paraId="6467B335" w14:textId="567B8CFF" w:rsidR="00C7789A" w:rsidRPr="00100778" w:rsidRDefault="00C7789A" w:rsidP="005F225A">
      <w:pPr>
        <w:spacing w:after="0" w:line="360" w:lineRule="auto"/>
        <w:ind w:left="720" w:right="567"/>
        <w:rPr>
          <w:i/>
          <w:sz w:val="20"/>
        </w:rPr>
      </w:pPr>
      <w:r w:rsidRPr="00100778">
        <w:rPr>
          <w:i/>
          <w:sz w:val="20"/>
        </w:rPr>
        <w:t>En ese sentido, me permito informar que hasta el día de hoy solo se ha celebrado la sesión de Instalación de las Comisiones Edilicias antes mencionadas.</w:t>
      </w:r>
    </w:p>
    <w:p w14:paraId="5CDCFAEF" w14:textId="77777777" w:rsidR="00C7789A" w:rsidRPr="00100778" w:rsidRDefault="00C7789A" w:rsidP="005F225A">
      <w:pPr>
        <w:spacing w:after="0" w:line="360" w:lineRule="auto"/>
        <w:ind w:left="720" w:right="567"/>
        <w:rPr>
          <w:i/>
          <w:sz w:val="20"/>
        </w:rPr>
      </w:pPr>
    </w:p>
    <w:p w14:paraId="7952E13A" w14:textId="77777777" w:rsidR="00C7789A" w:rsidRPr="00100778" w:rsidRDefault="00C7789A" w:rsidP="005F225A">
      <w:pPr>
        <w:spacing w:after="0" w:line="360" w:lineRule="auto"/>
        <w:ind w:left="720" w:right="567"/>
        <w:rPr>
          <w:i/>
          <w:sz w:val="20"/>
        </w:rPr>
      </w:pPr>
      <w:r w:rsidRPr="00100778">
        <w:rPr>
          <w:i/>
          <w:sz w:val="20"/>
        </w:rPr>
        <w:t>Al respecto me permito anexar:</w:t>
      </w:r>
    </w:p>
    <w:p w14:paraId="24939D09" w14:textId="77777777" w:rsidR="00C7789A" w:rsidRPr="00100778" w:rsidRDefault="00C7789A" w:rsidP="005F225A">
      <w:pPr>
        <w:spacing w:after="0" w:line="360" w:lineRule="auto"/>
        <w:ind w:left="720" w:right="567"/>
        <w:rPr>
          <w:i/>
          <w:sz w:val="20"/>
        </w:rPr>
      </w:pPr>
    </w:p>
    <w:p w14:paraId="786EC7A1" w14:textId="61CC0B6A" w:rsidR="00C7789A" w:rsidRPr="00100778" w:rsidRDefault="00C7789A" w:rsidP="005F225A">
      <w:pPr>
        <w:pStyle w:val="Prrafodelista"/>
        <w:numPr>
          <w:ilvl w:val="0"/>
          <w:numId w:val="39"/>
        </w:numPr>
        <w:spacing w:line="360" w:lineRule="auto"/>
        <w:ind w:left="1440" w:right="567"/>
        <w:rPr>
          <w:i/>
          <w:sz w:val="20"/>
        </w:rPr>
      </w:pPr>
      <w:r w:rsidRPr="00100778">
        <w:rPr>
          <w:i/>
          <w:sz w:val="20"/>
        </w:rPr>
        <w:t>Acta de Instalación de la Comisión Edilicia de Medio Ambiente, constante de 5 fojas útiles.</w:t>
      </w:r>
    </w:p>
    <w:p w14:paraId="49664CC6" w14:textId="6BDEBFC4" w:rsidR="00C7789A" w:rsidRPr="00100778" w:rsidRDefault="00C7789A" w:rsidP="005F225A">
      <w:pPr>
        <w:pStyle w:val="Prrafodelista"/>
        <w:numPr>
          <w:ilvl w:val="0"/>
          <w:numId w:val="39"/>
        </w:numPr>
        <w:spacing w:line="360" w:lineRule="auto"/>
        <w:ind w:left="1440" w:right="567"/>
        <w:rPr>
          <w:i/>
          <w:sz w:val="20"/>
        </w:rPr>
      </w:pPr>
      <w:r w:rsidRPr="00100778">
        <w:rPr>
          <w:i/>
          <w:sz w:val="20"/>
        </w:rPr>
        <w:t>Acta de Instalación de la Comisión Edilicia de Protección y Bienestar Animal, constante de 4 fojas útiles.</w:t>
      </w:r>
    </w:p>
    <w:p w14:paraId="4F5584C2" w14:textId="37C816F3" w:rsidR="00C7789A" w:rsidRPr="00100778" w:rsidRDefault="00C7789A" w:rsidP="005F225A">
      <w:pPr>
        <w:pStyle w:val="Prrafodelista"/>
        <w:numPr>
          <w:ilvl w:val="0"/>
          <w:numId w:val="39"/>
        </w:numPr>
        <w:spacing w:line="360" w:lineRule="auto"/>
        <w:ind w:left="1440" w:right="567"/>
        <w:rPr>
          <w:i/>
          <w:sz w:val="20"/>
        </w:rPr>
      </w:pPr>
      <w:r w:rsidRPr="00100778">
        <w:rPr>
          <w:i/>
          <w:sz w:val="20"/>
        </w:rPr>
        <w:t>Acta de Instalación de la Comisión Edilicia de Atención al Adulto Mayor, constante de 5 fojas útiles.</w:t>
      </w:r>
    </w:p>
    <w:p w14:paraId="03B82014" w14:textId="07E467C0" w:rsidR="00C7789A" w:rsidRPr="00100778" w:rsidRDefault="00C7789A" w:rsidP="005F225A">
      <w:pPr>
        <w:spacing w:after="0" w:line="360" w:lineRule="auto"/>
        <w:ind w:left="720" w:right="567"/>
        <w:rPr>
          <w:i/>
          <w:sz w:val="20"/>
        </w:rPr>
      </w:pPr>
      <w:r w:rsidRPr="00100778">
        <w:rPr>
          <w:i/>
          <w:sz w:val="20"/>
        </w:rPr>
        <w:t>…”</w:t>
      </w:r>
    </w:p>
    <w:p w14:paraId="04EFFE6D" w14:textId="77777777" w:rsidR="00284ABB" w:rsidRPr="00100778" w:rsidRDefault="00284ABB" w:rsidP="005F225A">
      <w:pPr>
        <w:spacing w:after="0" w:line="360" w:lineRule="auto"/>
      </w:pPr>
    </w:p>
    <w:p w14:paraId="4F85D50A" w14:textId="12278D23" w:rsidR="00C7789A" w:rsidRPr="00100778" w:rsidRDefault="00284ABB" w:rsidP="005F225A">
      <w:pPr>
        <w:spacing w:after="0" w:line="360" w:lineRule="auto"/>
      </w:pPr>
      <w:r w:rsidRPr="00100778">
        <w:t>v. Oficio número 7R/247/2025, del nueve de abril de dos mil veinticinco, suscrito por la Séptima Regidora y dirigido al Titular de la Unidad de Transparencia por medio del cual mencionó lo siguiente:</w:t>
      </w:r>
    </w:p>
    <w:p w14:paraId="125E2BF1" w14:textId="77777777" w:rsidR="00284ABB" w:rsidRPr="00100778" w:rsidRDefault="00284ABB" w:rsidP="005F225A">
      <w:pPr>
        <w:spacing w:after="0" w:line="360" w:lineRule="auto"/>
      </w:pPr>
    </w:p>
    <w:p w14:paraId="41C8872E" w14:textId="7052519A" w:rsidR="00284ABB" w:rsidRPr="00100778" w:rsidRDefault="00284ABB" w:rsidP="005F225A">
      <w:pPr>
        <w:spacing w:after="0" w:line="360" w:lineRule="auto"/>
        <w:ind w:left="720"/>
        <w:rPr>
          <w:i/>
          <w:sz w:val="20"/>
        </w:rPr>
      </w:pPr>
      <w:r w:rsidRPr="00100778">
        <w:rPr>
          <w:i/>
          <w:sz w:val="20"/>
        </w:rPr>
        <w:t>“…Por medio de la presente doy respuesta a la petición ciudadana, anexando el acta de Instalación de la Comisión Edilicia "Fomento Agropecuario y Forestal" que preside la séptima Regidora.</w:t>
      </w:r>
    </w:p>
    <w:p w14:paraId="2111808D" w14:textId="07638BF1" w:rsidR="00284ABB" w:rsidRPr="00100778" w:rsidRDefault="00284ABB" w:rsidP="005F225A">
      <w:pPr>
        <w:spacing w:after="0" w:line="360" w:lineRule="auto"/>
        <w:ind w:left="720"/>
        <w:rPr>
          <w:i/>
          <w:sz w:val="20"/>
        </w:rPr>
      </w:pPr>
      <w:r w:rsidRPr="00100778">
        <w:rPr>
          <w:i/>
          <w:sz w:val="20"/>
        </w:rPr>
        <w:t>…”</w:t>
      </w:r>
    </w:p>
    <w:p w14:paraId="47C89A4D" w14:textId="77777777" w:rsidR="00284ABB" w:rsidRPr="00100778" w:rsidRDefault="00284ABB" w:rsidP="005F225A">
      <w:pPr>
        <w:spacing w:after="0" w:line="360" w:lineRule="auto"/>
      </w:pPr>
    </w:p>
    <w:p w14:paraId="606CE5F3" w14:textId="084E9477" w:rsidR="00C7789A" w:rsidRPr="00100778" w:rsidRDefault="00284ABB" w:rsidP="005F225A">
      <w:pPr>
        <w:spacing w:after="0" w:line="360" w:lineRule="auto"/>
      </w:pPr>
      <w:r w:rsidRPr="00100778">
        <w:t xml:space="preserve">vi. </w:t>
      </w:r>
      <w:r w:rsidR="008726CB" w:rsidRPr="00100778">
        <w:t>Oficio sin número, del ocho de marzo de dos mil veinticinco, suscrito por la Décima Segunda Regidora y dirigido al Titular de la Unidad de Transparencia por medio del cual mencionó lo siguiente:</w:t>
      </w:r>
    </w:p>
    <w:p w14:paraId="49A23F38" w14:textId="77777777" w:rsidR="008726CB" w:rsidRPr="00100778" w:rsidRDefault="008726CB" w:rsidP="005F225A">
      <w:pPr>
        <w:spacing w:after="0" w:line="360" w:lineRule="auto"/>
      </w:pPr>
    </w:p>
    <w:p w14:paraId="706024B4" w14:textId="263D4A00" w:rsidR="008726CB" w:rsidRPr="00100778" w:rsidRDefault="008726CB" w:rsidP="005F225A">
      <w:pPr>
        <w:spacing w:after="0" w:line="360" w:lineRule="auto"/>
        <w:ind w:left="720"/>
        <w:rPr>
          <w:i/>
          <w:sz w:val="20"/>
        </w:rPr>
      </w:pPr>
      <w:r w:rsidRPr="00100778">
        <w:rPr>
          <w:i/>
          <w:sz w:val="20"/>
        </w:rPr>
        <w:t>“…</w:t>
      </w:r>
      <w:r w:rsidR="0040601F" w:rsidRPr="00100778">
        <w:rPr>
          <w:i/>
          <w:sz w:val="20"/>
        </w:rPr>
        <w:t>Esta Décima Segunda Regiduría únicamente preside la comisión de Transparencia y Acceso a la Información Pública y la Comisión Para el Seguimiento a la Implementación de la Agenda 2030 en Toluca, por lo que en el siguiente anexo se envían las actas de ambas comisiones en archivo PDF con lo dispuesto en los artículos 12 y 24 de la Ley de Transparencia y Acceso a la Información Pública del Estado de México y Municipios.</w:t>
      </w:r>
    </w:p>
    <w:p w14:paraId="376C6023" w14:textId="307C8725" w:rsidR="0040601F" w:rsidRPr="00100778" w:rsidRDefault="0040601F" w:rsidP="005F225A">
      <w:pPr>
        <w:spacing w:after="0" w:line="360" w:lineRule="auto"/>
        <w:ind w:left="720"/>
        <w:rPr>
          <w:i/>
          <w:sz w:val="20"/>
        </w:rPr>
      </w:pPr>
      <w:r w:rsidRPr="00100778">
        <w:rPr>
          <w:i/>
          <w:sz w:val="20"/>
        </w:rPr>
        <w:t>…”</w:t>
      </w:r>
    </w:p>
    <w:p w14:paraId="184CB0D4" w14:textId="77777777" w:rsidR="0040601F" w:rsidRPr="00100778" w:rsidRDefault="0040601F" w:rsidP="005F225A">
      <w:pPr>
        <w:spacing w:after="0" w:line="360" w:lineRule="auto"/>
      </w:pPr>
    </w:p>
    <w:p w14:paraId="51286BCA" w14:textId="177EDDE7" w:rsidR="0040601F" w:rsidRPr="00100778" w:rsidRDefault="0040601F" w:rsidP="005F225A">
      <w:pPr>
        <w:spacing w:after="0" w:line="360" w:lineRule="auto"/>
      </w:pPr>
      <w:r w:rsidRPr="00100778">
        <w:t>vii. Oficio sin número del veintiséis de marzo de dos mil veinticinco, suscrito por la Novena Regidora y dirigido al Solicitante, por medio del cual mencionó lo siguiente:</w:t>
      </w:r>
    </w:p>
    <w:p w14:paraId="019DD4C7" w14:textId="77777777" w:rsidR="0040601F" w:rsidRPr="00100778" w:rsidRDefault="0040601F" w:rsidP="005F225A">
      <w:pPr>
        <w:spacing w:after="0" w:line="360" w:lineRule="auto"/>
      </w:pPr>
    </w:p>
    <w:p w14:paraId="1EF89875" w14:textId="64CB3921" w:rsidR="0040601F" w:rsidRPr="00100778" w:rsidRDefault="0040601F" w:rsidP="005F225A">
      <w:pPr>
        <w:spacing w:after="0" w:line="360" w:lineRule="auto"/>
        <w:ind w:left="720"/>
        <w:rPr>
          <w:i/>
          <w:sz w:val="20"/>
        </w:rPr>
      </w:pPr>
      <w:r w:rsidRPr="00100778">
        <w:rPr>
          <w:i/>
          <w:sz w:val="20"/>
        </w:rPr>
        <w:t xml:space="preserve">“…Sobre el tema, me permito comunicarle que le será entregada la información solicitada, y será entregada en archivo adjunto en formato </w:t>
      </w:r>
      <w:proofErr w:type="spellStart"/>
      <w:r w:rsidRPr="00100778">
        <w:rPr>
          <w:i/>
          <w:sz w:val="20"/>
        </w:rPr>
        <w:t>pdf</w:t>
      </w:r>
      <w:proofErr w:type="spellEnd"/>
      <w:r w:rsidRPr="00100778">
        <w:rPr>
          <w:i/>
          <w:sz w:val="20"/>
        </w:rPr>
        <w:t>, a través de la plataforma del Sistema de Acceso a la Información Mexiquense (SAIMEX), la cual a continuación se relaciona:</w:t>
      </w:r>
    </w:p>
    <w:p w14:paraId="635B84DF" w14:textId="77777777" w:rsidR="0040601F" w:rsidRPr="00100778" w:rsidRDefault="0040601F" w:rsidP="005F225A">
      <w:pPr>
        <w:spacing w:after="0" w:line="360" w:lineRule="auto"/>
        <w:ind w:left="720"/>
        <w:rPr>
          <w:i/>
          <w:sz w:val="20"/>
        </w:rPr>
      </w:pPr>
    </w:p>
    <w:p w14:paraId="49054FB4" w14:textId="14714AB1" w:rsidR="0040601F" w:rsidRPr="00100778" w:rsidRDefault="0040601F" w:rsidP="005F225A">
      <w:pPr>
        <w:spacing w:after="0" w:line="360" w:lineRule="auto"/>
        <w:ind w:left="720"/>
        <w:rPr>
          <w:i/>
          <w:sz w:val="20"/>
        </w:rPr>
      </w:pPr>
      <w:r w:rsidRPr="00100778">
        <w:rPr>
          <w:i/>
          <w:noProof/>
          <w:sz w:val="20"/>
        </w:rPr>
        <w:drawing>
          <wp:inline distT="0" distB="0" distL="0" distR="0" wp14:anchorId="594B35DA" wp14:editId="45D7D193">
            <wp:extent cx="5671185" cy="102933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04069.tmp"/>
                    <pic:cNvPicPr/>
                  </pic:nvPicPr>
                  <pic:blipFill>
                    <a:blip r:embed="rId9">
                      <a:extLst>
                        <a:ext uri="{28A0092B-C50C-407E-A947-70E740481C1C}">
                          <a14:useLocalDpi xmlns:a14="http://schemas.microsoft.com/office/drawing/2010/main" val="0"/>
                        </a:ext>
                      </a:extLst>
                    </a:blip>
                    <a:stretch>
                      <a:fillRect/>
                    </a:stretch>
                  </pic:blipFill>
                  <pic:spPr>
                    <a:xfrm>
                      <a:off x="0" y="0"/>
                      <a:ext cx="5671185" cy="1029335"/>
                    </a:xfrm>
                    <a:prstGeom prst="rect">
                      <a:avLst/>
                    </a:prstGeom>
                  </pic:spPr>
                </pic:pic>
              </a:graphicData>
            </a:graphic>
          </wp:inline>
        </w:drawing>
      </w:r>
    </w:p>
    <w:p w14:paraId="038FC3C1" w14:textId="156B69B6" w:rsidR="0040601F" w:rsidRPr="00100778" w:rsidRDefault="0040601F" w:rsidP="005F225A">
      <w:pPr>
        <w:spacing w:after="0" w:line="360" w:lineRule="auto"/>
        <w:ind w:left="720"/>
        <w:rPr>
          <w:i/>
          <w:sz w:val="20"/>
        </w:rPr>
      </w:pPr>
      <w:r w:rsidRPr="00100778">
        <w:rPr>
          <w:i/>
          <w:sz w:val="20"/>
        </w:rPr>
        <w:t>…”</w:t>
      </w:r>
    </w:p>
    <w:p w14:paraId="54C31D8B" w14:textId="77777777" w:rsidR="0040601F" w:rsidRPr="00100778" w:rsidRDefault="0040601F" w:rsidP="005F225A">
      <w:pPr>
        <w:spacing w:after="0" w:line="360" w:lineRule="auto"/>
      </w:pPr>
    </w:p>
    <w:p w14:paraId="5C5140B3" w14:textId="09765933" w:rsidR="0040601F" w:rsidRPr="00100778" w:rsidRDefault="0040601F" w:rsidP="005F225A">
      <w:pPr>
        <w:spacing w:after="0" w:line="360" w:lineRule="auto"/>
      </w:pPr>
      <w:r w:rsidRPr="00100778">
        <w:t xml:space="preserve">viii. </w:t>
      </w:r>
      <w:r w:rsidR="0041742B" w:rsidRPr="00100778">
        <w:t>Oficio número 4REG/TOL/0165/2025, del veinticuatro de marzo de dos mil veinticinco, suscrito por la Cuarta Regidora y dirigido al Titular de la Unidad de Transparencia por medio del cual mencionó lo siguiente:</w:t>
      </w:r>
    </w:p>
    <w:p w14:paraId="1C48B22D" w14:textId="77777777" w:rsidR="0041742B" w:rsidRPr="00100778" w:rsidRDefault="0041742B" w:rsidP="005F225A">
      <w:pPr>
        <w:spacing w:after="0" w:line="360" w:lineRule="auto"/>
      </w:pPr>
    </w:p>
    <w:p w14:paraId="2BE8281D" w14:textId="1E4936C9" w:rsidR="0041742B" w:rsidRPr="00100778" w:rsidRDefault="0041742B" w:rsidP="005F225A">
      <w:pPr>
        <w:spacing w:after="0" w:line="360" w:lineRule="auto"/>
        <w:ind w:left="720"/>
        <w:rPr>
          <w:i/>
          <w:sz w:val="20"/>
        </w:rPr>
      </w:pPr>
      <w:r w:rsidRPr="00100778">
        <w:rPr>
          <w:i/>
          <w:sz w:val="20"/>
        </w:rPr>
        <w:t>“…Al respecto, remito a usted dos archivos digitalizados en formato (</w:t>
      </w:r>
      <w:proofErr w:type="spellStart"/>
      <w:r w:rsidRPr="00100778">
        <w:rPr>
          <w:i/>
          <w:sz w:val="20"/>
        </w:rPr>
        <w:t>pdf</w:t>
      </w:r>
      <w:proofErr w:type="spellEnd"/>
      <w:r w:rsidRPr="00100778">
        <w:rPr>
          <w:i/>
          <w:sz w:val="20"/>
        </w:rPr>
        <w:t>) que contienen las actas de instalación de las Comisiones Edilicias de Servicios Públicos y de Atención y Prevención de Conflictos Laborales presididas por esta Cuarta Regiduría.</w:t>
      </w:r>
    </w:p>
    <w:p w14:paraId="79C783F9" w14:textId="4573D2F2" w:rsidR="0041742B" w:rsidRPr="00100778" w:rsidRDefault="0041742B" w:rsidP="005F225A">
      <w:pPr>
        <w:spacing w:after="0" w:line="360" w:lineRule="auto"/>
        <w:ind w:left="720"/>
        <w:rPr>
          <w:i/>
          <w:sz w:val="20"/>
        </w:rPr>
      </w:pPr>
      <w:r w:rsidRPr="00100778">
        <w:rPr>
          <w:i/>
          <w:sz w:val="20"/>
        </w:rPr>
        <w:t>…”</w:t>
      </w:r>
    </w:p>
    <w:p w14:paraId="511A7246" w14:textId="77777777" w:rsidR="0008547C" w:rsidRPr="00100778" w:rsidRDefault="0008547C" w:rsidP="005F225A">
      <w:pPr>
        <w:spacing w:after="0" w:line="360" w:lineRule="auto"/>
      </w:pPr>
    </w:p>
    <w:p w14:paraId="10140306" w14:textId="0638E9AC" w:rsidR="00AB2299" w:rsidRPr="00100778" w:rsidRDefault="0008547C" w:rsidP="005F225A">
      <w:pPr>
        <w:spacing w:after="0" w:line="360" w:lineRule="auto"/>
      </w:pPr>
      <w:r w:rsidRPr="00100778">
        <w:t xml:space="preserve">ix. </w:t>
      </w:r>
      <w:r w:rsidR="00AB2299" w:rsidRPr="00100778">
        <w:t>Acta de Instalación de la Comisión Edilicia de Patrimonio Municipal del Ayuntamiento de Toluca.</w:t>
      </w:r>
      <w:r w:rsidR="005F023A" w:rsidRPr="00100778">
        <w:t xml:space="preserve"> 21 enero</w:t>
      </w:r>
    </w:p>
    <w:p w14:paraId="6837B4B0" w14:textId="77777777" w:rsidR="0008547C" w:rsidRPr="00100778" w:rsidRDefault="0008547C" w:rsidP="005F225A">
      <w:pPr>
        <w:spacing w:after="0" w:line="360" w:lineRule="auto"/>
      </w:pPr>
    </w:p>
    <w:p w14:paraId="5B8048C3" w14:textId="262F8F46" w:rsidR="00AB2299" w:rsidRPr="00100778" w:rsidRDefault="0008547C" w:rsidP="005F225A">
      <w:pPr>
        <w:spacing w:after="0" w:line="360" w:lineRule="auto"/>
      </w:pPr>
      <w:r w:rsidRPr="00100778">
        <w:t xml:space="preserve">x. </w:t>
      </w:r>
      <w:r w:rsidR="00AB2299" w:rsidRPr="00100778">
        <w:t>Acta de Instalación de la Comisión Edilicia de Atención a la Violencia en Contra de las Mujeres del Ayuntamiento de Toluca.</w:t>
      </w:r>
      <w:r w:rsidR="001B0B7A" w:rsidRPr="00100778">
        <w:t xml:space="preserve"> 27 enero</w:t>
      </w:r>
    </w:p>
    <w:p w14:paraId="3C1BAC03" w14:textId="77777777" w:rsidR="0008547C" w:rsidRPr="00100778" w:rsidRDefault="0008547C" w:rsidP="005F225A">
      <w:pPr>
        <w:spacing w:after="0" w:line="360" w:lineRule="auto"/>
      </w:pPr>
    </w:p>
    <w:p w14:paraId="24B9E22C" w14:textId="1845F92F" w:rsidR="00AB2299" w:rsidRPr="00100778" w:rsidRDefault="0008547C" w:rsidP="005F225A">
      <w:pPr>
        <w:spacing w:after="0" w:line="360" w:lineRule="auto"/>
      </w:pPr>
      <w:r w:rsidRPr="00100778">
        <w:t xml:space="preserve">xi. </w:t>
      </w:r>
      <w:r w:rsidR="00BE4526" w:rsidRPr="00100778">
        <w:t>Acta de Instalación de la Comisión Edilicia Transitoria de Asuntos Electorales para la Renovación de Autoridades Auxiliares, Consejos de Participación Ciudadana y Representante Indígena ante el Ayuntamiento.</w:t>
      </w:r>
      <w:r w:rsidR="009B7D8F" w:rsidRPr="00100778">
        <w:t xml:space="preserve"> 24 enero</w:t>
      </w:r>
    </w:p>
    <w:p w14:paraId="4606DF1F" w14:textId="77777777" w:rsidR="0008547C" w:rsidRPr="00100778" w:rsidRDefault="0008547C" w:rsidP="005F225A">
      <w:pPr>
        <w:spacing w:after="0" w:line="360" w:lineRule="auto"/>
      </w:pPr>
    </w:p>
    <w:p w14:paraId="1D387B8D" w14:textId="0778799C" w:rsidR="00BE4526" w:rsidRPr="00100778" w:rsidRDefault="0008547C" w:rsidP="005F225A">
      <w:pPr>
        <w:spacing w:after="0" w:line="360" w:lineRule="auto"/>
      </w:pPr>
      <w:r w:rsidRPr="00100778">
        <w:t xml:space="preserve">xii. </w:t>
      </w:r>
      <w:r w:rsidR="00BE4526" w:rsidRPr="00100778">
        <w:t>Acta de Instalación de la Comisión Edilicia de Desarrollo Social del Ayuntamiento de Toluca.</w:t>
      </w:r>
      <w:r w:rsidR="009B7D8F" w:rsidRPr="00100778">
        <w:t xml:space="preserve"> 28 enero</w:t>
      </w:r>
    </w:p>
    <w:p w14:paraId="2F92F605" w14:textId="77777777" w:rsidR="0008547C" w:rsidRPr="00100778" w:rsidRDefault="0008547C" w:rsidP="005F225A">
      <w:pPr>
        <w:spacing w:after="0" w:line="360" w:lineRule="auto"/>
      </w:pPr>
    </w:p>
    <w:p w14:paraId="32952EF3" w14:textId="3DCA00A4" w:rsidR="00BE4526" w:rsidRPr="00100778" w:rsidRDefault="0008547C" w:rsidP="005F225A">
      <w:pPr>
        <w:spacing w:after="0" w:line="360" w:lineRule="auto"/>
      </w:pPr>
      <w:r w:rsidRPr="00100778">
        <w:t xml:space="preserve">xiii. </w:t>
      </w:r>
      <w:r w:rsidR="00BE4526" w:rsidRPr="00100778">
        <w:t>Acta de Instalación de la Comisión Edilicia de</w:t>
      </w:r>
      <w:r w:rsidR="00C7789A" w:rsidRPr="00100778">
        <w:t xml:space="preserve"> Movilidad del Ayuntamiento de Toluca.</w:t>
      </w:r>
      <w:r w:rsidR="009B7D8F" w:rsidRPr="00100778">
        <w:t xml:space="preserve"> 4 febrero </w:t>
      </w:r>
    </w:p>
    <w:p w14:paraId="33F4EA78" w14:textId="77777777" w:rsidR="0008547C" w:rsidRPr="00100778" w:rsidRDefault="0008547C" w:rsidP="005F225A">
      <w:pPr>
        <w:spacing w:after="0" w:line="360" w:lineRule="auto"/>
      </w:pPr>
    </w:p>
    <w:p w14:paraId="27F9CB72" w14:textId="4B1A3945" w:rsidR="00C7789A" w:rsidRPr="00100778" w:rsidRDefault="0008547C" w:rsidP="005F225A">
      <w:pPr>
        <w:spacing w:after="0" w:line="360" w:lineRule="auto"/>
      </w:pPr>
      <w:r w:rsidRPr="00100778">
        <w:t xml:space="preserve">xiv. </w:t>
      </w:r>
      <w:r w:rsidR="00C7789A" w:rsidRPr="00100778">
        <w:t>Acta de Instalación de la Comisión Edilicia de Medio Ambiente del Ayuntamiento de Toluca.</w:t>
      </w:r>
      <w:r w:rsidR="003A021A" w:rsidRPr="00100778">
        <w:t xml:space="preserve"> 7 febrero</w:t>
      </w:r>
    </w:p>
    <w:p w14:paraId="55D3D077" w14:textId="77777777" w:rsidR="0008547C" w:rsidRPr="00100778" w:rsidRDefault="0008547C" w:rsidP="005F225A">
      <w:pPr>
        <w:spacing w:after="0" w:line="360" w:lineRule="auto"/>
      </w:pPr>
    </w:p>
    <w:p w14:paraId="08D83A3C" w14:textId="1AA9F45F" w:rsidR="00071D32" w:rsidRPr="00100778" w:rsidRDefault="0008547C" w:rsidP="005F225A">
      <w:pPr>
        <w:spacing w:after="0" w:line="360" w:lineRule="auto"/>
      </w:pPr>
      <w:r w:rsidRPr="00100778">
        <w:t xml:space="preserve">xv. </w:t>
      </w:r>
      <w:r w:rsidR="00C7789A" w:rsidRPr="00100778">
        <w:t>Acta de Instalación de la Comisión Edilicia de Protección y Bienestar Animal del Ayuntamiento de Toluca.</w:t>
      </w:r>
      <w:r w:rsidR="003A021A" w:rsidRPr="00100778">
        <w:t xml:space="preserve"> 7 febrero</w:t>
      </w:r>
    </w:p>
    <w:p w14:paraId="39F13B06" w14:textId="77777777" w:rsidR="0008547C" w:rsidRPr="00100778" w:rsidRDefault="0008547C" w:rsidP="005F225A">
      <w:pPr>
        <w:spacing w:after="0" w:line="360" w:lineRule="auto"/>
      </w:pPr>
    </w:p>
    <w:p w14:paraId="6AF1A9B0" w14:textId="4842124E" w:rsidR="00C7789A" w:rsidRPr="00100778" w:rsidRDefault="0008547C" w:rsidP="005F225A">
      <w:pPr>
        <w:spacing w:after="0" w:line="360" w:lineRule="auto"/>
      </w:pPr>
      <w:r w:rsidRPr="00100778">
        <w:t xml:space="preserve">xvi. </w:t>
      </w:r>
      <w:r w:rsidR="00C7789A" w:rsidRPr="00100778">
        <w:t>Acta de Instalación de la Comisión Edilicia de Atención al Adulto Mayor</w:t>
      </w:r>
      <w:r w:rsidR="004355C0" w:rsidRPr="00100778">
        <w:t xml:space="preserve"> del Ayuntamiento </w:t>
      </w:r>
      <w:r w:rsidR="00C7789A" w:rsidRPr="00100778">
        <w:t>de Toluca.</w:t>
      </w:r>
      <w:r w:rsidR="003A021A" w:rsidRPr="00100778">
        <w:t xml:space="preserve"> 7 febrero</w:t>
      </w:r>
    </w:p>
    <w:p w14:paraId="76722E31" w14:textId="77777777" w:rsidR="0008547C" w:rsidRPr="00100778" w:rsidRDefault="0008547C" w:rsidP="005F225A">
      <w:pPr>
        <w:spacing w:after="0" w:line="360" w:lineRule="auto"/>
      </w:pPr>
    </w:p>
    <w:p w14:paraId="43FD0AC4" w14:textId="138A8B38" w:rsidR="004355C0" w:rsidRPr="00100778" w:rsidRDefault="0008547C" w:rsidP="005F225A">
      <w:pPr>
        <w:spacing w:after="0" w:line="360" w:lineRule="auto"/>
      </w:pPr>
      <w:r w:rsidRPr="00100778">
        <w:t xml:space="preserve">xvii. </w:t>
      </w:r>
      <w:r w:rsidR="004355C0" w:rsidRPr="00100778">
        <w:t>Acta de Instalación de la Comisión Edilicia de Salud Pública y Población del Ayuntamiento de Toluca.</w:t>
      </w:r>
      <w:r w:rsidR="00141E47" w:rsidRPr="00100778">
        <w:t xml:space="preserve"> 10 febrero</w:t>
      </w:r>
    </w:p>
    <w:p w14:paraId="156305EA" w14:textId="77777777" w:rsidR="0008547C" w:rsidRPr="00100778" w:rsidRDefault="0008547C" w:rsidP="005F225A">
      <w:pPr>
        <w:spacing w:after="0" w:line="360" w:lineRule="auto"/>
      </w:pPr>
    </w:p>
    <w:p w14:paraId="11A47FEB" w14:textId="2D1BCD5F" w:rsidR="006F0DDA" w:rsidRPr="00100778" w:rsidRDefault="0008547C" w:rsidP="005F225A">
      <w:pPr>
        <w:spacing w:after="0" w:line="360" w:lineRule="auto"/>
      </w:pPr>
      <w:r w:rsidRPr="00100778">
        <w:t xml:space="preserve">xviii. </w:t>
      </w:r>
      <w:r w:rsidR="00284ABB" w:rsidRPr="00100778">
        <w:t>Acta de Instalación de la Comisión Edilicia de Derechos Humanos del Ayuntamiento de Toluca.</w:t>
      </w:r>
      <w:r w:rsidR="00141E47" w:rsidRPr="00100778">
        <w:t xml:space="preserve"> 10 febrero</w:t>
      </w:r>
    </w:p>
    <w:p w14:paraId="12E69C15" w14:textId="77777777" w:rsidR="0008547C" w:rsidRPr="00100778" w:rsidRDefault="0008547C" w:rsidP="005F225A">
      <w:pPr>
        <w:spacing w:after="0" w:line="360" w:lineRule="auto"/>
      </w:pPr>
    </w:p>
    <w:p w14:paraId="070821B0" w14:textId="230FC869" w:rsidR="00CE116A" w:rsidRPr="00100778" w:rsidRDefault="0008547C" w:rsidP="005F225A">
      <w:pPr>
        <w:spacing w:after="0" w:line="360" w:lineRule="auto"/>
      </w:pPr>
      <w:r w:rsidRPr="00100778">
        <w:t xml:space="preserve">xix. </w:t>
      </w:r>
      <w:r w:rsidR="00284ABB" w:rsidRPr="00100778">
        <w:t>Acta de Instalación de la Comisión Edilicia de Prevención Social de la Violencia y Delincuencia del Ayuntamiento de Toluca.</w:t>
      </w:r>
      <w:r w:rsidR="00C85F11" w:rsidRPr="00100778">
        <w:t xml:space="preserve"> 30 enero</w:t>
      </w:r>
    </w:p>
    <w:p w14:paraId="33FE7C57" w14:textId="77777777" w:rsidR="0008547C" w:rsidRPr="00100778" w:rsidRDefault="0008547C" w:rsidP="005F225A">
      <w:pPr>
        <w:spacing w:after="0" w:line="360" w:lineRule="auto"/>
      </w:pPr>
    </w:p>
    <w:p w14:paraId="6021B3C5" w14:textId="7FD69E8A" w:rsidR="00262C5B" w:rsidRPr="00100778" w:rsidRDefault="0008547C" w:rsidP="005F225A">
      <w:pPr>
        <w:spacing w:after="0" w:line="360" w:lineRule="auto"/>
      </w:pPr>
      <w:bookmarkStart w:id="5" w:name="_Toc203512594"/>
      <w:r w:rsidRPr="00100778">
        <w:t xml:space="preserve">xx. </w:t>
      </w:r>
      <w:r w:rsidR="00284ABB" w:rsidRPr="00100778">
        <w:t>Acta de Instalación de la Comisión Edilicia de Transversalidad de Género</w:t>
      </w:r>
      <w:r w:rsidR="00C96117" w:rsidRPr="00100778">
        <w:t xml:space="preserve"> del Ayuntamiento de Toluca.</w:t>
      </w:r>
      <w:r w:rsidR="00D932BF" w:rsidRPr="00100778">
        <w:t xml:space="preserve"> 30 enero</w:t>
      </w:r>
    </w:p>
    <w:p w14:paraId="44F4DD9D" w14:textId="77777777" w:rsidR="0008547C" w:rsidRPr="00100778" w:rsidRDefault="0008547C" w:rsidP="005F225A">
      <w:pPr>
        <w:spacing w:after="0" w:line="360" w:lineRule="auto"/>
      </w:pPr>
    </w:p>
    <w:p w14:paraId="38AFDCE5" w14:textId="0EC63C2F" w:rsidR="00C96117" w:rsidRPr="00100778" w:rsidRDefault="0008547C" w:rsidP="005F225A">
      <w:pPr>
        <w:spacing w:after="0" w:line="360" w:lineRule="auto"/>
      </w:pPr>
      <w:r w:rsidRPr="00100778">
        <w:t xml:space="preserve">xxi. </w:t>
      </w:r>
      <w:r w:rsidR="00C96117" w:rsidRPr="00100778">
        <w:t>Acta de Instalación de la Comisión Edilicia de Fomento Agropecuario y Forestal del Ayuntamiento de Toluca.</w:t>
      </w:r>
      <w:r w:rsidR="00D932BF" w:rsidRPr="00100778">
        <w:t xml:space="preserve"> 25 febrero</w:t>
      </w:r>
    </w:p>
    <w:p w14:paraId="2C0A6892" w14:textId="77777777" w:rsidR="0008547C" w:rsidRPr="00100778" w:rsidRDefault="0008547C" w:rsidP="005F225A">
      <w:pPr>
        <w:spacing w:after="0" w:line="360" w:lineRule="auto"/>
      </w:pPr>
    </w:p>
    <w:p w14:paraId="6C1AAB2A" w14:textId="1C4059A7" w:rsidR="00C96117" w:rsidRPr="00100778" w:rsidRDefault="0008547C" w:rsidP="005F225A">
      <w:pPr>
        <w:spacing w:after="0" w:line="360" w:lineRule="auto"/>
      </w:pPr>
      <w:r w:rsidRPr="00100778">
        <w:t xml:space="preserve">xxii. </w:t>
      </w:r>
      <w:r w:rsidR="008726CB" w:rsidRPr="00100778">
        <w:t>Acta de Instalación de la Comisión para el Seguimiento a la Implementación de la Agenda 2030 en Toluca.</w:t>
      </w:r>
      <w:r w:rsidR="00D932BF" w:rsidRPr="00100778">
        <w:t xml:space="preserve"> 23 enero</w:t>
      </w:r>
    </w:p>
    <w:p w14:paraId="265A7A73" w14:textId="77777777" w:rsidR="0008547C" w:rsidRPr="00100778" w:rsidRDefault="0008547C" w:rsidP="005F225A">
      <w:pPr>
        <w:spacing w:after="0" w:line="360" w:lineRule="auto"/>
      </w:pPr>
    </w:p>
    <w:p w14:paraId="3960E1BD" w14:textId="244A56C1" w:rsidR="008726CB" w:rsidRPr="00100778" w:rsidRDefault="0008547C" w:rsidP="005F225A">
      <w:pPr>
        <w:spacing w:after="0" w:line="360" w:lineRule="auto"/>
      </w:pPr>
      <w:r w:rsidRPr="00100778">
        <w:t xml:space="preserve">xxiii. </w:t>
      </w:r>
      <w:r w:rsidR="008726CB" w:rsidRPr="00100778">
        <w:t>Acta de Instalación de la Comisión Edilicia de Transparencia, Acceso a la Información Pública y Protección de Datos Personales del Ayuntamiento de Toluca.</w:t>
      </w:r>
      <w:r w:rsidR="00D932BF" w:rsidRPr="00100778">
        <w:t xml:space="preserve"> 22 enero</w:t>
      </w:r>
    </w:p>
    <w:p w14:paraId="781861F5" w14:textId="77777777" w:rsidR="0008547C" w:rsidRPr="00100778" w:rsidRDefault="0008547C" w:rsidP="005F225A">
      <w:pPr>
        <w:spacing w:after="0" w:line="360" w:lineRule="auto"/>
      </w:pPr>
    </w:p>
    <w:p w14:paraId="7D56A113" w14:textId="2EF35A99" w:rsidR="008726CB" w:rsidRPr="00100778" w:rsidRDefault="0008547C" w:rsidP="005F225A">
      <w:pPr>
        <w:spacing w:after="0" w:line="360" w:lineRule="auto"/>
      </w:pPr>
      <w:r w:rsidRPr="00100778">
        <w:lastRenderedPageBreak/>
        <w:t xml:space="preserve">xxiv. </w:t>
      </w:r>
      <w:r w:rsidR="008726CB" w:rsidRPr="00100778">
        <w:t>Acta de Instalación de la Comisión Edilicia de Infraestructura e Inversión Pública.</w:t>
      </w:r>
      <w:r w:rsidR="00D932BF" w:rsidRPr="00100778">
        <w:t xml:space="preserve"> 20 enero</w:t>
      </w:r>
    </w:p>
    <w:p w14:paraId="5A72E3D5" w14:textId="77777777" w:rsidR="0008547C" w:rsidRPr="00100778" w:rsidRDefault="0008547C" w:rsidP="005F225A">
      <w:pPr>
        <w:spacing w:after="0" w:line="360" w:lineRule="auto"/>
      </w:pPr>
    </w:p>
    <w:p w14:paraId="1477047A" w14:textId="77777777" w:rsidR="00594E36" w:rsidRPr="00100778" w:rsidRDefault="0008547C" w:rsidP="005F225A">
      <w:pPr>
        <w:spacing w:after="0" w:line="360" w:lineRule="auto"/>
      </w:pPr>
      <w:r w:rsidRPr="00100778">
        <w:t xml:space="preserve">xxv. </w:t>
      </w:r>
      <w:r w:rsidR="00684BFA" w:rsidRPr="00100778">
        <w:t>Acta de Instalación de la Comisión Edilicia de Desarrollo Económico (Mercados, Tianguis, Central de Abastos, Rastro).</w:t>
      </w:r>
      <w:r w:rsidR="00D932BF" w:rsidRPr="00100778">
        <w:t xml:space="preserve"> 20 enero </w:t>
      </w:r>
    </w:p>
    <w:p w14:paraId="049B534D" w14:textId="77777777" w:rsidR="0008547C" w:rsidRPr="00100778" w:rsidRDefault="0008547C" w:rsidP="005F225A">
      <w:pPr>
        <w:spacing w:after="0" w:line="360" w:lineRule="auto"/>
      </w:pPr>
    </w:p>
    <w:p w14:paraId="2EB04940" w14:textId="113C3AC1" w:rsidR="00684BFA" w:rsidRPr="00100778" w:rsidRDefault="0008547C" w:rsidP="005F225A">
      <w:pPr>
        <w:spacing w:after="0" w:line="360" w:lineRule="auto"/>
      </w:pPr>
      <w:r w:rsidRPr="00100778">
        <w:t xml:space="preserve">xxvi. </w:t>
      </w:r>
      <w:r w:rsidR="00684BFA" w:rsidRPr="00100778">
        <w:t>Acta de Instalación de la Comisión Edilicia de Desarrollo Metropolitano.</w:t>
      </w:r>
      <w:r w:rsidR="00D932BF" w:rsidRPr="00100778">
        <w:t xml:space="preserve"> 20 enero</w:t>
      </w:r>
    </w:p>
    <w:p w14:paraId="55D75A2F" w14:textId="77777777" w:rsidR="0008547C" w:rsidRPr="00100778" w:rsidRDefault="0008547C" w:rsidP="005F225A">
      <w:pPr>
        <w:spacing w:after="0" w:line="360" w:lineRule="auto"/>
      </w:pPr>
    </w:p>
    <w:p w14:paraId="2D2FA5B1" w14:textId="05A2D87D" w:rsidR="00684BFA" w:rsidRPr="00100778" w:rsidRDefault="0008547C" w:rsidP="005F225A">
      <w:pPr>
        <w:spacing w:after="0" w:line="360" w:lineRule="auto"/>
      </w:pPr>
      <w:r w:rsidRPr="00100778">
        <w:t xml:space="preserve">xxvii. </w:t>
      </w:r>
      <w:r w:rsidR="00684BFA" w:rsidRPr="00100778">
        <w:t>Acta de Instalación de la Comisión Edilicia de Prevención y Atención de Conflictos Laborales.</w:t>
      </w:r>
      <w:r w:rsidR="00D932BF" w:rsidRPr="00100778">
        <w:t xml:space="preserve"> 22 enero</w:t>
      </w:r>
    </w:p>
    <w:p w14:paraId="41AB932B" w14:textId="77777777" w:rsidR="0008547C" w:rsidRPr="00100778" w:rsidRDefault="0008547C" w:rsidP="005F225A">
      <w:pPr>
        <w:spacing w:after="0" w:line="360" w:lineRule="auto"/>
      </w:pPr>
    </w:p>
    <w:p w14:paraId="54E2339A" w14:textId="3ADF8FB1" w:rsidR="00684BFA" w:rsidRPr="00100778" w:rsidRDefault="0008547C" w:rsidP="005F225A">
      <w:pPr>
        <w:spacing w:after="0" w:line="360" w:lineRule="auto"/>
      </w:pPr>
      <w:r w:rsidRPr="00100778">
        <w:t xml:space="preserve">xxviii. </w:t>
      </w:r>
      <w:r w:rsidR="0041742B" w:rsidRPr="00100778">
        <w:t>Acta de Instalación de la Comisión Edilicia de Servicios Públicos (Agua, alcantarillado, drenaje, panteones, alumbrado público).</w:t>
      </w:r>
      <w:r w:rsidR="00D932BF" w:rsidRPr="00100778">
        <w:t xml:space="preserve"> 21 enero</w:t>
      </w:r>
    </w:p>
    <w:p w14:paraId="6E39A725" w14:textId="77777777" w:rsidR="0008547C" w:rsidRPr="00100778" w:rsidRDefault="0008547C" w:rsidP="005F225A">
      <w:pPr>
        <w:spacing w:after="0" w:line="360" w:lineRule="auto"/>
      </w:pPr>
    </w:p>
    <w:p w14:paraId="34CE1E11" w14:textId="7BC31D2E" w:rsidR="0008547C" w:rsidRPr="00100778" w:rsidRDefault="0008547C" w:rsidP="005F225A">
      <w:pPr>
        <w:spacing w:after="0" w:line="360" w:lineRule="auto"/>
      </w:pPr>
      <w:r w:rsidRPr="00100778">
        <w:t>xxix. Primera Sesión Extraordinaria de la Comisión Edilicia de Hacienda (Ingresos).</w:t>
      </w:r>
      <w:r w:rsidR="001B0B7A" w:rsidRPr="00100778">
        <w:t xml:space="preserve"> 12 febrero</w:t>
      </w:r>
    </w:p>
    <w:p w14:paraId="280BB004" w14:textId="77777777" w:rsidR="0008547C" w:rsidRPr="00100778" w:rsidRDefault="0008547C" w:rsidP="005F225A">
      <w:pPr>
        <w:spacing w:after="0" w:line="360" w:lineRule="auto"/>
      </w:pPr>
    </w:p>
    <w:p w14:paraId="636C62FE" w14:textId="2B7827C2" w:rsidR="0008547C" w:rsidRPr="00100778" w:rsidRDefault="0008547C" w:rsidP="005F225A">
      <w:pPr>
        <w:spacing w:after="0" w:line="360" w:lineRule="auto"/>
      </w:pPr>
      <w:r w:rsidRPr="00100778">
        <w:t>xxx. Segunda Sesión Extraordinaria de la Comisión Edilicia de Hacienda (Ingresos).</w:t>
      </w:r>
      <w:r w:rsidR="001B0B7A" w:rsidRPr="00100778">
        <w:t xml:space="preserve"> 4 marzo</w:t>
      </w:r>
    </w:p>
    <w:p w14:paraId="084AAB1F" w14:textId="77777777" w:rsidR="002832F5" w:rsidRPr="00100778" w:rsidRDefault="002832F5" w:rsidP="005F225A">
      <w:pPr>
        <w:spacing w:after="0" w:line="360" w:lineRule="auto"/>
      </w:pPr>
    </w:p>
    <w:p w14:paraId="74209DFC" w14:textId="36873AD3" w:rsidR="002832F5" w:rsidRPr="00100778" w:rsidRDefault="002832F5" w:rsidP="005F225A">
      <w:pPr>
        <w:spacing w:after="0" w:line="360" w:lineRule="auto"/>
      </w:pPr>
      <w:r w:rsidRPr="00100778">
        <w:t>xxxi. Acta de Instalación de la Comisión Edilicia de Asuntos Internacionales y Apoyo al Migrante del Ayuntamiento de Toluca.</w:t>
      </w:r>
      <w:r w:rsidR="005F023A" w:rsidRPr="00100778">
        <w:t xml:space="preserve"> 27 enero</w:t>
      </w:r>
    </w:p>
    <w:p w14:paraId="48C62DD3" w14:textId="77777777" w:rsidR="002832F5" w:rsidRPr="00100778" w:rsidRDefault="002832F5" w:rsidP="005F225A">
      <w:pPr>
        <w:spacing w:after="0" w:line="360" w:lineRule="auto"/>
      </w:pPr>
    </w:p>
    <w:p w14:paraId="64CDE97A" w14:textId="07CB7AA1" w:rsidR="002832F5" w:rsidRPr="00100778" w:rsidRDefault="002832F5" w:rsidP="005F225A">
      <w:pPr>
        <w:spacing w:after="0" w:line="360" w:lineRule="auto"/>
      </w:pPr>
      <w:r w:rsidRPr="00100778">
        <w:t>xxxii. Acta de Instalación de la Comisión Edilicia de Hacienda (Egresos) del Ayuntamiento de Toluca.</w:t>
      </w:r>
      <w:r w:rsidR="005F023A" w:rsidRPr="00100778">
        <w:t xml:space="preserve"> 20 enero</w:t>
      </w:r>
    </w:p>
    <w:p w14:paraId="7B118A5B" w14:textId="77777777" w:rsidR="002832F5" w:rsidRPr="00100778" w:rsidRDefault="002832F5" w:rsidP="005F225A">
      <w:pPr>
        <w:spacing w:after="0" w:line="360" w:lineRule="auto"/>
      </w:pPr>
    </w:p>
    <w:p w14:paraId="68DDF97C" w14:textId="6DE3011C" w:rsidR="002832F5" w:rsidRPr="00100778" w:rsidRDefault="002832F5" w:rsidP="005F225A">
      <w:pPr>
        <w:spacing w:after="0" w:line="360" w:lineRule="auto"/>
      </w:pPr>
      <w:r w:rsidRPr="00100778">
        <w:lastRenderedPageBreak/>
        <w:t>xxxiii. Acta de Instalación de la Comisión Edilicia de Asuntos, Límites Territoriales y Nomenclatura Municipal del Ayuntamiento de Toluca.</w:t>
      </w:r>
      <w:r w:rsidR="005F023A" w:rsidRPr="00100778">
        <w:t xml:space="preserve"> 4 febrero</w:t>
      </w:r>
    </w:p>
    <w:p w14:paraId="30F8FB2A" w14:textId="77777777" w:rsidR="001B0B7A" w:rsidRPr="00100778" w:rsidRDefault="001B0B7A" w:rsidP="005F225A">
      <w:pPr>
        <w:spacing w:after="0" w:line="360" w:lineRule="auto"/>
      </w:pPr>
    </w:p>
    <w:p w14:paraId="41401FFE" w14:textId="2CD8418D" w:rsidR="001B0B7A" w:rsidRPr="00100778" w:rsidRDefault="001B0B7A" w:rsidP="005F225A">
      <w:pPr>
        <w:spacing w:after="0" w:line="360" w:lineRule="auto"/>
      </w:pPr>
      <w:r w:rsidRPr="00100778">
        <w:t>xxxiv. Acta de Instalación de la Comisión Edilicia de Turismo del Ayuntamiento de Toluca. 30 enero</w:t>
      </w:r>
    </w:p>
    <w:p w14:paraId="52A46CF6" w14:textId="77777777" w:rsidR="0094751E" w:rsidRPr="00100778" w:rsidRDefault="0094751E" w:rsidP="005F225A">
      <w:pPr>
        <w:spacing w:after="0" w:line="360" w:lineRule="auto"/>
      </w:pPr>
    </w:p>
    <w:p w14:paraId="26906EED" w14:textId="1C6E23CC" w:rsidR="0094751E" w:rsidRPr="00100778" w:rsidRDefault="0094751E" w:rsidP="005F225A">
      <w:pPr>
        <w:spacing w:after="0" w:line="360" w:lineRule="auto"/>
      </w:pPr>
      <w:r w:rsidRPr="00100778">
        <w:t>xxxv. Acta de Instalación de la Comisión Edilicia de Educación y Cultura del Ayuntamiento de Toluca. 4 febrero</w:t>
      </w:r>
    </w:p>
    <w:p w14:paraId="02B3F66D" w14:textId="77777777" w:rsidR="00594E36" w:rsidRPr="00100778" w:rsidRDefault="00594E36" w:rsidP="005F225A">
      <w:pPr>
        <w:spacing w:after="0" w:line="360" w:lineRule="auto"/>
      </w:pPr>
    </w:p>
    <w:p w14:paraId="6F08CA58" w14:textId="28BDB5BE" w:rsidR="00594E36" w:rsidRPr="00100778" w:rsidRDefault="00594E36" w:rsidP="005F225A">
      <w:pPr>
        <w:spacing w:after="0" w:line="360" w:lineRule="auto"/>
      </w:pPr>
      <w:r w:rsidRPr="00100778">
        <w:t>xxxvi. Acta de la Primera Sesión Ordinaria de la Comisión de Desarrollo Económico (Mercados, Tianguis, Central de Abastos, Rastro). 27 febrero</w:t>
      </w:r>
    </w:p>
    <w:bookmarkEnd w:id="4"/>
    <w:p w14:paraId="4C64FF23" w14:textId="77777777" w:rsidR="00284ABB" w:rsidRPr="00100778" w:rsidRDefault="00284ABB" w:rsidP="005F225A">
      <w:pPr>
        <w:spacing w:after="0" w:line="360" w:lineRule="auto"/>
      </w:pPr>
    </w:p>
    <w:p w14:paraId="7E7FBB31" w14:textId="68020061" w:rsidR="00E22EA8" w:rsidRPr="00100778" w:rsidRDefault="002207FA" w:rsidP="005F225A">
      <w:pPr>
        <w:pStyle w:val="Ttulo2"/>
        <w:spacing w:before="0" w:after="0" w:line="360" w:lineRule="auto"/>
        <w:rPr>
          <w:sz w:val="22"/>
          <w:szCs w:val="22"/>
        </w:rPr>
      </w:pPr>
      <w:r w:rsidRPr="00100778">
        <w:rPr>
          <w:sz w:val="22"/>
          <w:szCs w:val="22"/>
        </w:rPr>
        <w:t>III</w:t>
      </w:r>
      <w:r w:rsidR="00E22EA8" w:rsidRPr="00100778">
        <w:rPr>
          <w:sz w:val="22"/>
          <w:szCs w:val="22"/>
        </w:rPr>
        <w:t>. Interposición del Recurso de Revisión</w:t>
      </w:r>
      <w:bookmarkEnd w:id="5"/>
    </w:p>
    <w:p w14:paraId="053D45CF" w14:textId="77777777" w:rsidR="00E22EA8" w:rsidRPr="00100778" w:rsidRDefault="00E22EA8" w:rsidP="005F225A">
      <w:pPr>
        <w:spacing w:after="0" w:line="360" w:lineRule="auto"/>
        <w:rPr>
          <w:b/>
        </w:rPr>
      </w:pPr>
    </w:p>
    <w:p w14:paraId="355C8CC6" w14:textId="1FAF1B04" w:rsidR="009C5A71" w:rsidRPr="00100778" w:rsidRDefault="00083169" w:rsidP="005F225A">
      <w:pPr>
        <w:spacing w:after="0" w:line="360" w:lineRule="auto"/>
        <w:rPr>
          <w:bCs/>
        </w:rPr>
      </w:pPr>
      <w:r w:rsidRPr="00100778">
        <w:rPr>
          <w:bCs/>
        </w:rPr>
        <w:t>El</w:t>
      </w:r>
      <w:r w:rsidR="008E5E71" w:rsidRPr="00100778">
        <w:rPr>
          <w:bCs/>
        </w:rPr>
        <w:t xml:space="preserve"> </w:t>
      </w:r>
      <w:r w:rsidR="00E722B8" w:rsidRPr="00100778">
        <w:t>quince</w:t>
      </w:r>
      <w:r w:rsidR="00227F8B" w:rsidRPr="00100778">
        <w:t xml:space="preserve"> de mayo</w:t>
      </w:r>
      <w:r w:rsidR="00C2045C" w:rsidRPr="00100778">
        <w:t xml:space="preserve"> </w:t>
      </w:r>
      <w:r w:rsidR="008E5E71" w:rsidRPr="00100778">
        <w:t>de dos mil veinticinco</w:t>
      </w:r>
      <w:r w:rsidR="00E22EA8" w:rsidRPr="00100778">
        <w:rPr>
          <w:bCs/>
        </w:rPr>
        <w:t xml:space="preserve">, se recibió en este Instituto, a través del </w:t>
      </w:r>
      <w:r w:rsidR="00E22EA8" w:rsidRPr="00100778">
        <w:rPr>
          <w:bCs/>
          <w:lang w:val="es-ES"/>
        </w:rPr>
        <w:t>Sistema de Acceso a la Información Mexiquense (SAIMEX)</w:t>
      </w:r>
      <w:r w:rsidR="00E22EA8" w:rsidRPr="00100778">
        <w:rPr>
          <w:bCs/>
        </w:rPr>
        <w:t xml:space="preserve">, </w:t>
      </w:r>
      <w:r w:rsidR="009019A8" w:rsidRPr="00100778">
        <w:rPr>
          <w:bCs/>
        </w:rPr>
        <w:t xml:space="preserve">el </w:t>
      </w:r>
      <w:r w:rsidR="00E22EA8" w:rsidRPr="00100778">
        <w:rPr>
          <w:bCs/>
        </w:rPr>
        <w:t>Recurso de Revisión interpuesto por la p</w:t>
      </w:r>
      <w:r w:rsidRPr="00100778">
        <w:rPr>
          <w:bCs/>
        </w:rPr>
        <w:t>ersona</w:t>
      </w:r>
      <w:r w:rsidR="00E22EA8" w:rsidRPr="00100778">
        <w:rPr>
          <w:bCs/>
        </w:rPr>
        <w:t xml:space="preserve"> Recurrente, en contra de la respuesta por el Sujeto Obligado, a la solicitud de información</w:t>
      </w:r>
      <w:r w:rsidR="00F43789" w:rsidRPr="00100778">
        <w:rPr>
          <w:rFonts w:eastAsia="Calibri" w:cs="Times New Roman"/>
        </w:rPr>
        <w:t xml:space="preserve">, </w:t>
      </w:r>
      <w:r w:rsidR="00E22EA8" w:rsidRPr="00100778">
        <w:rPr>
          <w:bCs/>
        </w:rPr>
        <w:t>en los siguientes términos:</w:t>
      </w:r>
    </w:p>
    <w:p w14:paraId="499DDBDB" w14:textId="77777777" w:rsidR="008E5E71" w:rsidRPr="00100778" w:rsidRDefault="008E5E71" w:rsidP="005F225A">
      <w:pPr>
        <w:spacing w:after="0" w:line="360" w:lineRule="auto"/>
        <w:ind w:left="567" w:right="567"/>
        <w:rPr>
          <w:b/>
          <w:bCs/>
          <w:i/>
          <w:sz w:val="20"/>
          <w:szCs w:val="20"/>
        </w:rPr>
      </w:pPr>
    </w:p>
    <w:p w14:paraId="550AD8D7" w14:textId="77777777" w:rsidR="00654DDF" w:rsidRPr="00100778" w:rsidRDefault="00654DDF" w:rsidP="005F225A">
      <w:pPr>
        <w:spacing w:after="0" w:line="360" w:lineRule="auto"/>
        <w:ind w:left="567" w:right="567"/>
        <w:rPr>
          <w:b/>
          <w:bCs/>
          <w:i/>
          <w:sz w:val="20"/>
          <w:szCs w:val="20"/>
        </w:rPr>
      </w:pPr>
    </w:p>
    <w:p w14:paraId="1B2CCD45" w14:textId="1F34B3A9" w:rsidR="00E22EA8" w:rsidRPr="00100778" w:rsidRDefault="00E12804" w:rsidP="005F225A">
      <w:pPr>
        <w:spacing w:after="0" w:line="360" w:lineRule="auto"/>
        <w:ind w:left="567" w:right="567"/>
        <w:rPr>
          <w:bCs/>
          <w:i/>
          <w:sz w:val="20"/>
          <w:szCs w:val="20"/>
        </w:rPr>
      </w:pPr>
      <w:r w:rsidRPr="00100778">
        <w:rPr>
          <w:b/>
          <w:bCs/>
          <w:i/>
          <w:sz w:val="20"/>
          <w:szCs w:val="20"/>
        </w:rPr>
        <w:t>‘’</w:t>
      </w:r>
      <w:r w:rsidR="00E22EA8" w:rsidRPr="00100778">
        <w:rPr>
          <w:b/>
          <w:bCs/>
          <w:i/>
          <w:sz w:val="20"/>
          <w:szCs w:val="20"/>
        </w:rPr>
        <w:t>ACTO IMPUGNADO</w:t>
      </w:r>
    </w:p>
    <w:p w14:paraId="20CB87D1" w14:textId="51E81C0C" w:rsidR="00E22EA8" w:rsidRPr="00100778" w:rsidRDefault="00E722B8" w:rsidP="005F225A">
      <w:pPr>
        <w:spacing w:after="0" w:line="360" w:lineRule="auto"/>
        <w:ind w:left="567" w:right="567"/>
        <w:rPr>
          <w:i/>
          <w:sz w:val="20"/>
          <w:szCs w:val="20"/>
        </w:rPr>
      </w:pPr>
      <w:proofErr w:type="gramStart"/>
      <w:r w:rsidRPr="00100778">
        <w:rPr>
          <w:i/>
          <w:iCs/>
          <w:sz w:val="20"/>
          <w:szCs w:val="20"/>
        </w:rPr>
        <w:t>la</w:t>
      </w:r>
      <w:proofErr w:type="gramEnd"/>
      <w:r w:rsidRPr="00100778">
        <w:rPr>
          <w:i/>
          <w:iCs/>
          <w:sz w:val="20"/>
          <w:szCs w:val="20"/>
        </w:rPr>
        <w:t xml:space="preserve"> información </w:t>
      </w:r>
      <w:proofErr w:type="spellStart"/>
      <w:r w:rsidRPr="00100778">
        <w:rPr>
          <w:i/>
          <w:iCs/>
          <w:sz w:val="20"/>
          <w:szCs w:val="20"/>
        </w:rPr>
        <w:t>esta</w:t>
      </w:r>
      <w:proofErr w:type="spellEnd"/>
      <w:r w:rsidRPr="00100778">
        <w:rPr>
          <w:i/>
          <w:iCs/>
          <w:sz w:val="20"/>
          <w:szCs w:val="20"/>
        </w:rPr>
        <w:t xml:space="preserve"> incompleta faltan actas y comisiones</w:t>
      </w:r>
      <w:r w:rsidR="00E22EA8" w:rsidRPr="00100778">
        <w:rPr>
          <w:i/>
          <w:iCs/>
          <w:sz w:val="20"/>
          <w:szCs w:val="20"/>
        </w:rPr>
        <w:t>”</w:t>
      </w:r>
      <w:r w:rsidR="002D6CA6" w:rsidRPr="00100778">
        <w:rPr>
          <w:i/>
          <w:iCs/>
          <w:sz w:val="20"/>
          <w:szCs w:val="20"/>
        </w:rPr>
        <w:t xml:space="preserve"> (Sic.)</w:t>
      </w:r>
    </w:p>
    <w:p w14:paraId="3B2615CC" w14:textId="77777777" w:rsidR="00E22EA8" w:rsidRPr="00100778" w:rsidRDefault="00E22EA8" w:rsidP="005F225A">
      <w:pPr>
        <w:spacing w:after="0" w:line="360" w:lineRule="auto"/>
        <w:ind w:left="567" w:right="567"/>
        <w:rPr>
          <w:i/>
          <w:sz w:val="20"/>
          <w:szCs w:val="20"/>
        </w:rPr>
      </w:pPr>
    </w:p>
    <w:p w14:paraId="3F1F07C7" w14:textId="49F2AE96" w:rsidR="00E22EA8" w:rsidRPr="00100778" w:rsidRDefault="00E12804" w:rsidP="005F225A">
      <w:pPr>
        <w:spacing w:after="0" w:line="360" w:lineRule="auto"/>
        <w:ind w:left="567" w:right="567"/>
        <w:rPr>
          <w:b/>
          <w:i/>
          <w:sz w:val="20"/>
          <w:szCs w:val="20"/>
        </w:rPr>
      </w:pPr>
      <w:r w:rsidRPr="00100778">
        <w:rPr>
          <w:b/>
          <w:i/>
          <w:sz w:val="20"/>
          <w:szCs w:val="20"/>
        </w:rPr>
        <w:t>‘’</w:t>
      </w:r>
      <w:r w:rsidR="00E22EA8" w:rsidRPr="00100778">
        <w:rPr>
          <w:b/>
          <w:i/>
          <w:sz w:val="20"/>
          <w:szCs w:val="20"/>
        </w:rPr>
        <w:t>RAZONES O MOTIVOS DE LA INCONFORMIDAD</w:t>
      </w:r>
    </w:p>
    <w:p w14:paraId="31B716B5" w14:textId="014F2329" w:rsidR="00E12804" w:rsidRPr="00100778" w:rsidRDefault="00E722B8" w:rsidP="005F225A">
      <w:pPr>
        <w:spacing w:after="0" w:line="360" w:lineRule="auto"/>
        <w:ind w:left="567" w:right="567"/>
        <w:rPr>
          <w:i/>
          <w:sz w:val="20"/>
          <w:szCs w:val="20"/>
        </w:rPr>
      </w:pPr>
      <w:proofErr w:type="gramStart"/>
      <w:r w:rsidRPr="00100778">
        <w:rPr>
          <w:i/>
          <w:iCs/>
          <w:sz w:val="20"/>
          <w:szCs w:val="20"/>
        </w:rPr>
        <w:t>la</w:t>
      </w:r>
      <w:proofErr w:type="gramEnd"/>
      <w:r w:rsidRPr="00100778">
        <w:rPr>
          <w:i/>
          <w:iCs/>
          <w:sz w:val="20"/>
          <w:szCs w:val="20"/>
        </w:rPr>
        <w:t xml:space="preserve"> información </w:t>
      </w:r>
      <w:proofErr w:type="spellStart"/>
      <w:r w:rsidRPr="00100778">
        <w:rPr>
          <w:i/>
          <w:iCs/>
          <w:sz w:val="20"/>
          <w:szCs w:val="20"/>
        </w:rPr>
        <w:t>esta</w:t>
      </w:r>
      <w:proofErr w:type="spellEnd"/>
      <w:r w:rsidRPr="00100778">
        <w:rPr>
          <w:i/>
          <w:iCs/>
          <w:sz w:val="20"/>
          <w:szCs w:val="20"/>
        </w:rPr>
        <w:t xml:space="preserve"> incompleta faltan actas y comisiones</w:t>
      </w:r>
      <w:r w:rsidR="003C5F59" w:rsidRPr="00100778">
        <w:rPr>
          <w:i/>
          <w:iCs/>
          <w:sz w:val="20"/>
          <w:szCs w:val="20"/>
        </w:rPr>
        <w:t>”</w:t>
      </w:r>
      <w:r w:rsidR="002D6CA6" w:rsidRPr="00100778">
        <w:rPr>
          <w:i/>
          <w:iCs/>
          <w:sz w:val="20"/>
          <w:szCs w:val="20"/>
        </w:rPr>
        <w:t xml:space="preserve"> (Sic.)</w:t>
      </w:r>
    </w:p>
    <w:p w14:paraId="333C81B3" w14:textId="77777777" w:rsidR="003E4CFD" w:rsidRPr="00100778" w:rsidRDefault="003E4CFD" w:rsidP="005F225A">
      <w:pPr>
        <w:spacing w:after="0" w:line="360" w:lineRule="auto"/>
        <w:ind w:right="567"/>
        <w:rPr>
          <w:iCs/>
        </w:rPr>
      </w:pPr>
    </w:p>
    <w:p w14:paraId="009DB65C" w14:textId="2D236FF1" w:rsidR="00E22EA8" w:rsidRPr="00100778" w:rsidRDefault="002207FA" w:rsidP="005F225A">
      <w:pPr>
        <w:pStyle w:val="Ttulo2"/>
        <w:spacing w:before="0" w:after="0" w:line="360" w:lineRule="auto"/>
        <w:rPr>
          <w:sz w:val="22"/>
          <w:szCs w:val="22"/>
        </w:rPr>
      </w:pPr>
      <w:bookmarkStart w:id="6" w:name="_Toc203512595"/>
      <w:r w:rsidRPr="00100778">
        <w:rPr>
          <w:sz w:val="22"/>
          <w:szCs w:val="22"/>
        </w:rPr>
        <w:lastRenderedPageBreak/>
        <w:t>I</w:t>
      </w:r>
      <w:r w:rsidR="00E22EA8" w:rsidRPr="00100778">
        <w:rPr>
          <w:sz w:val="22"/>
          <w:szCs w:val="22"/>
        </w:rPr>
        <w:t>V. Trámite del Recurso de Revisión ante este Instituto</w:t>
      </w:r>
      <w:bookmarkEnd w:id="6"/>
    </w:p>
    <w:p w14:paraId="5C9B63F8" w14:textId="77777777" w:rsidR="009B2DAB" w:rsidRPr="00100778" w:rsidRDefault="009B2DAB" w:rsidP="005F225A">
      <w:pPr>
        <w:spacing w:after="0" w:line="360" w:lineRule="auto"/>
        <w:rPr>
          <w:b/>
          <w:bCs/>
        </w:rPr>
      </w:pPr>
    </w:p>
    <w:p w14:paraId="173768ED" w14:textId="10276664" w:rsidR="00E22EA8" w:rsidRPr="00100778" w:rsidRDefault="00E22EA8" w:rsidP="005F225A">
      <w:pPr>
        <w:spacing w:after="0" w:line="360" w:lineRule="auto"/>
        <w:rPr>
          <w:bCs/>
        </w:rPr>
      </w:pPr>
      <w:r w:rsidRPr="00100778">
        <w:rPr>
          <w:b/>
          <w:bCs/>
        </w:rPr>
        <w:t>a) Turno del Medio de Impugnación.</w:t>
      </w:r>
      <w:r w:rsidR="000A706F" w:rsidRPr="00100778">
        <w:rPr>
          <w:bCs/>
        </w:rPr>
        <w:t xml:space="preserve"> </w:t>
      </w:r>
      <w:r w:rsidR="003C5F59" w:rsidRPr="00100778">
        <w:rPr>
          <w:bCs/>
        </w:rPr>
        <w:t xml:space="preserve">El </w:t>
      </w:r>
      <w:r w:rsidR="00124B30" w:rsidRPr="00100778">
        <w:rPr>
          <w:bCs/>
        </w:rPr>
        <w:t>quince</w:t>
      </w:r>
      <w:r w:rsidR="00BF6569" w:rsidRPr="00100778">
        <w:rPr>
          <w:bCs/>
        </w:rPr>
        <w:t xml:space="preserve"> de mayo</w:t>
      </w:r>
      <w:r w:rsidR="00E64E18" w:rsidRPr="00100778">
        <w:t xml:space="preserve"> de dos mil veinticinco</w:t>
      </w:r>
      <w:r w:rsidRPr="00100778">
        <w:rPr>
          <w:bCs/>
        </w:rPr>
        <w:t xml:space="preserve">, el </w:t>
      </w:r>
      <w:r w:rsidRPr="00100778">
        <w:rPr>
          <w:lang w:val="es-ES"/>
        </w:rPr>
        <w:t>Sistema de Acceso a la Información Mexiquense (SAIMEX),</w:t>
      </w:r>
      <w:r w:rsidRPr="00100778">
        <w:rPr>
          <w:bCs/>
        </w:rPr>
        <w:t xml:space="preserve"> asignó el número de expediente </w:t>
      </w:r>
      <w:r w:rsidR="002D6CA6" w:rsidRPr="00100778">
        <w:rPr>
          <w:b/>
          <w:bCs/>
        </w:rPr>
        <w:t>0</w:t>
      </w:r>
      <w:r w:rsidR="00124B30" w:rsidRPr="00100778">
        <w:rPr>
          <w:b/>
          <w:bCs/>
        </w:rPr>
        <w:t>5571</w:t>
      </w:r>
      <w:r w:rsidR="000D392E" w:rsidRPr="00100778">
        <w:rPr>
          <w:b/>
          <w:bCs/>
        </w:rPr>
        <w:t>/INFOEM/IP/RR/2025</w:t>
      </w:r>
      <w:r w:rsidRPr="00100778">
        <w:rPr>
          <w:bCs/>
        </w:rPr>
        <w:t xml:space="preserve">, al medio de impugnación que nos ocupa, con base en el sistema aprobado por el Pleno de este </w:t>
      </w:r>
      <w:r w:rsidR="00B65BCA" w:rsidRPr="00100778">
        <w:rPr>
          <w:bCs/>
        </w:rPr>
        <w:t>Organismo</w:t>
      </w:r>
      <w:r w:rsidRPr="00100778">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100778" w:rsidRDefault="005914EE" w:rsidP="005F225A">
      <w:pPr>
        <w:spacing w:after="0" w:line="360" w:lineRule="auto"/>
        <w:rPr>
          <w:b/>
          <w:bCs/>
        </w:rPr>
      </w:pPr>
    </w:p>
    <w:p w14:paraId="61891480" w14:textId="24611E3C" w:rsidR="00E22EA8" w:rsidRPr="00100778" w:rsidRDefault="00E22EA8" w:rsidP="005F225A">
      <w:pPr>
        <w:spacing w:after="0" w:line="360" w:lineRule="auto"/>
        <w:rPr>
          <w:bCs/>
          <w:lang w:val="es-ES_tradnl"/>
        </w:rPr>
      </w:pPr>
      <w:r w:rsidRPr="00100778">
        <w:rPr>
          <w:b/>
          <w:bCs/>
        </w:rPr>
        <w:t>b) Admisión del Recurso de Revisión</w:t>
      </w:r>
      <w:r w:rsidRPr="00100778">
        <w:rPr>
          <w:b/>
          <w:bCs/>
          <w:lang w:val="es-ES_tradnl"/>
        </w:rPr>
        <w:t xml:space="preserve">. </w:t>
      </w:r>
      <w:r w:rsidR="003C5F59" w:rsidRPr="00100778">
        <w:t xml:space="preserve">El </w:t>
      </w:r>
      <w:r w:rsidR="00124B30" w:rsidRPr="00100778">
        <w:t>quince</w:t>
      </w:r>
      <w:r w:rsidR="00BF6569" w:rsidRPr="00100778">
        <w:t xml:space="preserve"> de mayo</w:t>
      </w:r>
      <w:r w:rsidR="00E64E18" w:rsidRPr="00100778">
        <w:t xml:space="preserve"> de dos mil veinticinco</w:t>
      </w:r>
      <w:r w:rsidRPr="00100778">
        <w:rPr>
          <w:bCs/>
          <w:lang w:val="es-ES_tradnl"/>
        </w:rPr>
        <w:t xml:space="preserve">, se acordó la admisión del Recurso de Revisión interpuesto por </w:t>
      </w:r>
      <w:r w:rsidR="00261B92" w:rsidRPr="00100778">
        <w:rPr>
          <w:bCs/>
          <w:lang w:val="es-ES_tradnl"/>
        </w:rPr>
        <w:t>la persona</w:t>
      </w:r>
      <w:r w:rsidRPr="00100778">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100778">
        <w:rPr>
          <w:bCs/>
          <w:lang w:val="es-ES_tradnl"/>
        </w:rPr>
        <w:t>el</w:t>
      </w:r>
      <w:r w:rsidR="00124B30" w:rsidRPr="00100778">
        <w:rPr>
          <w:bCs/>
          <w:lang w:val="es-ES_tradnl"/>
        </w:rPr>
        <w:t xml:space="preserve"> mismo día</w:t>
      </w:r>
      <w:r w:rsidRPr="00100778">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62D12A11" w14:textId="77777777" w:rsidR="005C5C90" w:rsidRPr="00100778" w:rsidRDefault="005C5C90" w:rsidP="005F225A">
      <w:pPr>
        <w:spacing w:after="0" w:line="360" w:lineRule="auto"/>
      </w:pPr>
    </w:p>
    <w:p w14:paraId="44081188" w14:textId="26BCCE8B" w:rsidR="00C943ED" w:rsidRPr="00100778" w:rsidRDefault="000410E6" w:rsidP="005F225A">
      <w:pPr>
        <w:spacing w:after="0" w:line="360" w:lineRule="auto"/>
      </w:pPr>
      <w:r w:rsidRPr="00100778">
        <w:rPr>
          <w:b/>
        </w:rPr>
        <w:t>c) Informe Justificado</w:t>
      </w:r>
      <w:r w:rsidR="00463218" w:rsidRPr="00100778">
        <w:rPr>
          <w:b/>
        </w:rPr>
        <w:t xml:space="preserve">. </w:t>
      </w:r>
      <w:r w:rsidR="00C12EA5" w:rsidRPr="00100778">
        <w:t>El veintitrés de mayo</w:t>
      </w:r>
      <w:r w:rsidR="00463218" w:rsidRPr="00100778">
        <w:t xml:space="preserve"> de dos mil veinticinco, se recibió, a través del Sistema de Acceso a la Información Mexiquense (SAIMEX), el Informe Justificado d</w:t>
      </w:r>
      <w:r w:rsidR="00A7749F" w:rsidRPr="00100778">
        <w:t xml:space="preserve">el Sujeto Obligado, a través </w:t>
      </w:r>
      <w:r w:rsidR="005C5C90" w:rsidRPr="00100778">
        <w:t>de los documentos siguientes:</w:t>
      </w:r>
    </w:p>
    <w:p w14:paraId="344C75CD" w14:textId="77777777" w:rsidR="005C5C90" w:rsidRPr="00100778" w:rsidRDefault="005C5C90" w:rsidP="005F225A">
      <w:pPr>
        <w:spacing w:after="0" w:line="360" w:lineRule="auto"/>
      </w:pPr>
    </w:p>
    <w:p w14:paraId="74500200" w14:textId="6FED9FDC" w:rsidR="005C5C90" w:rsidRPr="00100778" w:rsidRDefault="005C5C90" w:rsidP="005F225A">
      <w:pPr>
        <w:spacing w:after="0" w:line="360" w:lineRule="auto"/>
      </w:pPr>
      <w:r w:rsidRPr="00100778">
        <w:t>i. Oficio número 101/442/2025, del veintiuno de mayo de dos mil veinticinco, suscrito por el Primero Regidor y dirigido al Titular de la Unidad de Transparencia, por medio del cual mencionó lo siguiente:</w:t>
      </w:r>
    </w:p>
    <w:p w14:paraId="0A1AB9DB" w14:textId="77777777" w:rsidR="005C5C90" w:rsidRPr="00100778" w:rsidRDefault="005C5C90" w:rsidP="005F225A">
      <w:pPr>
        <w:spacing w:after="0" w:line="360" w:lineRule="auto"/>
      </w:pPr>
    </w:p>
    <w:p w14:paraId="54232A71" w14:textId="3C33E7C9" w:rsidR="005C5C90" w:rsidRPr="00100778" w:rsidRDefault="005C5C90" w:rsidP="005F225A">
      <w:pPr>
        <w:spacing w:after="0" w:line="360" w:lineRule="auto"/>
        <w:ind w:left="720"/>
        <w:rPr>
          <w:i/>
          <w:sz w:val="20"/>
        </w:rPr>
      </w:pPr>
      <w:r w:rsidRPr="00100778">
        <w:rPr>
          <w:i/>
          <w:sz w:val="20"/>
        </w:rPr>
        <w:t xml:space="preserve">“…TERCERO. - Considerando que el derecho de acceso a la información pública, reside en que la información solicitada conste en un soporte documental en cualquiera de sus formas, y que todo acto </w:t>
      </w:r>
      <w:r w:rsidRPr="00100778">
        <w:rPr>
          <w:i/>
          <w:sz w:val="20"/>
        </w:rPr>
        <w:lastRenderedPageBreak/>
        <w:t>que derive del ejercicio de sus facultades, competencias o funciones, debe ser documentado, me permito comentar que se ratifica la respuesta presentada</w:t>
      </w:r>
      <w:r w:rsidR="005F66C1" w:rsidRPr="00100778">
        <w:rPr>
          <w:i/>
          <w:sz w:val="20"/>
        </w:rPr>
        <w:t>.</w:t>
      </w:r>
    </w:p>
    <w:p w14:paraId="2E4FEDD3" w14:textId="77777777" w:rsidR="005F66C1" w:rsidRPr="00100778" w:rsidRDefault="005F66C1" w:rsidP="005F225A">
      <w:pPr>
        <w:spacing w:after="0" w:line="360" w:lineRule="auto"/>
        <w:ind w:left="720"/>
        <w:rPr>
          <w:i/>
          <w:sz w:val="20"/>
        </w:rPr>
      </w:pPr>
    </w:p>
    <w:p w14:paraId="642024D0" w14:textId="7CBA39DD" w:rsidR="005C5C90" w:rsidRPr="00100778" w:rsidRDefault="005C5C90" w:rsidP="005F225A">
      <w:pPr>
        <w:spacing w:after="0" w:line="360" w:lineRule="auto"/>
        <w:ind w:left="720"/>
        <w:rPr>
          <w:i/>
          <w:sz w:val="20"/>
        </w:rPr>
      </w:pPr>
      <w:r w:rsidRPr="00100778">
        <w:rPr>
          <w:i/>
          <w:sz w:val="20"/>
        </w:rPr>
        <w:t xml:space="preserve">En atención a la solicitud con número 01812/TOLUCA/IP/2025, presentada a través de la plataforma SAIMEX, me permito remitir la información que hasta el momento obra en el archivo de esta </w:t>
      </w:r>
      <w:r w:rsidR="005F66C1" w:rsidRPr="00100778">
        <w:rPr>
          <w:i/>
          <w:sz w:val="20"/>
        </w:rPr>
        <w:t>Regiduría.</w:t>
      </w:r>
    </w:p>
    <w:p w14:paraId="0F4ABD63" w14:textId="3DD6DD46" w:rsidR="005F66C1" w:rsidRPr="00100778" w:rsidRDefault="005F66C1" w:rsidP="005F225A">
      <w:pPr>
        <w:spacing w:after="0" w:line="360" w:lineRule="auto"/>
        <w:ind w:left="720"/>
        <w:rPr>
          <w:i/>
          <w:sz w:val="20"/>
        </w:rPr>
      </w:pPr>
    </w:p>
    <w:p w14:paraId="03EEA43A" w14:textId="64B5D170" w:rsidR="005C5C90" w:rsidRPr="00100778" w:rsidRDefault="005C5C90" w:rsidP="005F225A">
      <w:pPr>
        <w:spacing w:after="0" w:line="360" w:lineRule="auto"/>
        <w:ind w:left="720"/>
        <w:rPr>
          <w:i/>
          <w:sz w:val="20"/>
        </w:rPr>
      </w:pPr>
      <w:r w:rsidRPr="00100778">
        <w:rPr>
          <w:i/>
          <w:sz w:val="20"/>
        </w:rPr>
        <w:t xml:space="preserve">Por lo cual anexo al presente se servirá encontrar la información solicitada en formato óptico digital. Lo anterior de conformidad con lo establecido en el </w:t>
      </w:r>
      <w:r w:rsidR="005F66C1" w:rsidRPr="00100778">
        <w:rPr>
          <w:i/>
          <w:sz w:val="20"/>
        </w:rPr>
        <w:t>artículo</w:t>
      </w:r>
      <w:r w:rsidRPr="00100778">
        <w:rPr>
          <w:i/>
          <w:sz w:val="20"/>
        </w:rPr>
        <w:t xml:space="preserve"> 12 y 24 de la Ley de Transparencia y Acce</w:t>
      </w:r>
      <w:r w:rsidR="005F66C1" w:rsidRPr="00100778">
        <w:rPr>
          <w:i/>
          <w:sz w:val="20"/>
        </w:rPr>
        <w:t xml:space="preserve">so a la Información Pública del </w:t>
      </w:r>
      <w:r w:rsidRPr="00100778">
        <w:rPr>
          <w:i/>
          <w:sz w:val="20"/>
        </w:rPr>
        <w:t>Estado de México y Municipios.</w:t>
      </w:r>
    </w:p>
    <w:p w14:paraId="07107255" w14:textId="50823BB9" w:rsidR="005F66C1" w:rsidRPr="00100778" w:rsidRDefault="005F66C1" w:rsidP="005F225A">
      <w:pPr>
        <w:spacing w:after="0" w:line="360" w:lineRule="auto"/>
        <w:ind w:left="720"/>
        <w:rPr>
          <w:i/>
          <w:sz w:val="20"/>
        </w:rPr>
      </w:pPr>
      <w:r w:rsidRPr="00100778">
        <w:rPr>
          <w:i/>
          <w:sz w:val="20"/>
        </w:rPr>
        <w:t>…”</w:t>
      </w:r>
    </w:p>
    <w:p w14:paraId="0F8132D9" w14:textId="77777777" w:rsidR="005C5C90" w:rsidRPr="00100778" w:rsidRDefault="005C5C90" w:rsidP="005F225A">
      <w:pPr>
        <w:spacing w:after="0" w:line="360" w:lineRule="auto"/>
      </w:pPr>
    </w:p>
    <w:p w14:paraId="2F3A0319" w14:textId="1CF05950" w:rsidR="005F66C1" w:rsidRPr="00100778" w:rsidRDefault="005F66C1" w:rsidP="005F225A">
      <w:pPr>
        <w:spacing w:after="0" w:line="360" w:lineRule="auto"/>
      </w:pPr>
      <w:r w:rsidRPr="00100778">
        <w:t>ii. Oficio número 103/236/2025, del veintiuno de mayo de dos mil veinticinco, suscrito por el Tercer Regidor y dirigido al Titular de la Unida de Transparencia, por medio del cual ratificó su respuesta.</w:t>
      </w:r>
    </w:p>
    <w:p w14:paraId="4B9F2528" w14:textId="77777777" w:rsidR="005F66C1" w:rsidRPr="00100778" w:rsidRDefault="005F66C1" w:rsidP="005F225A">
      <w:pPr>
        <w:spacing w:after="0" w:line="360" w:lineRule="auto"/>
      </w:pPr>
    </w:p>
    <w:p w14:paraId="33615A3B" w14:textId="7A040B13" w:rsidR="005F66C1" w:rsidRPr="00100778" w:rsidRDefault="005F66C1" w:rsidP="005F225A">
      <w:pPr>
        <w:spacing w:after="0" w:line="360" w:lineRule="auto"/>
        <w:rPr>
          <w:i/>
          <w:sz w:val="20"/>
        </w:rPr>
      </w:pPr>
      <w:r w:rsidRPr="00100778">
        <w:t>iii. Oficio número 110/266/2025, del veintiuno de mayo de dos mil veinticinco, suscrito por la Décima Regidora y dirigido al Titular de la Unida de Transparencia, por medio del cual ratificó su respuesta.</w:t>
      </w:r>
    </w:p>
    <w:p w14:paraId="3B5AF00A" w14:textId="77777777" w:rsidR="005F66C1" w:rsidRPr="00100778" w:rsidRDefault="005F66C1" w:rsidP="005F225A">
      <w:pPr>
        <w:spacing w:after="0" w:line="360" w:lineRule="auto"/>
      </w:pPr>
    </w:p>
    <w:p w14:paraId="2AB784C1" w14:textId="40FA7DC5" w:rsidR="005F66C1" w:rsidRPr="00100778" w:rsidRDefault="005F66C1" w:rsidP="005F225A">
      <w:pPr>
        <w:spacing w:after="0" w:line="360" w:lineRule="auto"/>
      </w:pPr>
      <w:r w:rsidRPr="00100778">
        <w:t>iv. Oficio número 4REG/TOL/0274/2025, del veintiuno de mayo de dos mil veinticinco, suscrito por la Cuarta Regidora y dirigido al Titular de la Unida de Transparencia, por medio del cual ratificó su respuesta.</w:t>
      </w:r>
    </w:p>
    <w:p w14:paraId="64B7BDC4" w14:textId="77777777" w:rsidR="005F66C1" w:rsidRPr="00100778" w:rsidRDefault="005F66C1" w:rsidP="005F225A">
      <w:pPr>
        <w:spacing w:after="0" w:line="360" w:lineRule="auto"/>
      </w:pPr>
    </w:p>
    <w:p w14:paraId="13FCEB84" w14:textId="50223232" w:rsidR="005F66C1" w:rsidRPr="00100778" w:rsidRDefault="005F66C1" w:rsidP="005F225A">
      <w:pPr>
        <w:spacing w:after="0" w:line="360" w:lineRule="auto"/>
      </w:pPr>
      <w:r w:rsidRPr="00100778">
        <w:t>v. Oficio número 112/196/2025, del veinte de mayo de dos mil veinticinco, suscrito por la Décima Segunda Regidora y dirigido al Titular de la Unida de Transparencia, por medio del cual ratificó su respuesta.</w:t>
      </w:r>
    </w:p>
    <w:p w14:paraId="4AEC8839" w14:textId="77777777" w:rsidR="005F66C1" w:rsidRPr="00100778" w:rsidRDefault="005F66C1" w:rsidP="005F225A">
      <w:pPr>
        <w:spacing w:after="0" w:line="360" w:lineRule="auto"/>
      </w:pPr>
    </w:p>
    <w:p w14:paraId="6F32C74C" w14:textId="3B73F0B3" w:rsidR="005F66C1" w:rsidRPr="00100778" w:rsidRDefault="005F66C1" w:rsidP="005F225A">
      <w:pPr>
        <w:spacing w:after="0" w:line="360" w:lineRule="auto"/>
      </w:pPr>
      <w:r w:rsidRPr="00100778">
        <w:lastRenderedPageBreak/>
        <w:t xml:space="preserve">vi. </w:t>
      </w:r>
      <w:r w:rsidR="00594E36" w:rsidRPr="00100778">
        <w:t>Oficio número 301/1087/2025/,  del veinte de mayo de dos mil veinticinco, suscrito por la Primera Síndica y dirigido al Titular de la Unida de Transparencia, por medio del cual ratificó su respuesta.</w:t>
      </w:r>
    </w:p>
    <w:p w14:paraId="2FA8013B" w14:textId="77777777" w:rsidR="00594E36" w:rsidRPr="00100778" w:rsidRDefault="00594E36" w:rsidP="005F225A">
      <w:pPr>
        <w:spacing w:after="0" w:line="360" w:lineRule="auto"/>
      </w:pPr>
    </w:p>
    <w:p w14:paraId="5B44014F" w14:textId="32D38F71" w:rsidR="00594E36" w:rsidRPr="00100778" w:rsidRDefault="00594E36" w:rsidP="005F225A">
      <w:pPr>
        <w:spacing w:after="0" w:line="360" w:lineRule="auto"/>
      </w:pPr>
      <w:r w:rsidRPr="00100778">
        <w:t xml:space="preserve">vii. Oficio número </w:t>
      </w:r>
      <w:r w:rsidR="00AF4A6F" w:rsidRPr="00100778">
        <w:t>109/203A/2025,  del diecinueve</w:t>
      </w:r>
      <w:r w:rsidRPr="00100778">
        <w:t xml:space="preserve"> de mayo de dos mil veinticinco,</w:t>
      </w:r>
      <w:r w:rsidR="00916818" w:rsidRPr="00100778">
        <w:t xml:space="preserve"> suscrito por la Novena Regidora</w:t>
      </w:r>
      <w:r w:rsidRPr="00100778">
        <w:t xml:space="preserve"> y dirigido al Titular de la Unida de Transparencia, por medio del cual </w:t>
      </w:r>
      <w:r w:rsidR="00916818" w:rsidRPr="00100778">
        <w:t>mencionó lo siguiente:</w:t>
      </w:r>
    </w:p>
    <w:p w14:paraId="7932A5B5" w14:textId="77777777" w:rsidR="00916818" w:rsidRPr="00100778" w:rsidRDefault="00916818" w:rsidP="005F225A">
      <w:pPr>
        <w:spacing w:after="0" w:line="360" w:lineRule="auto"/>
      </w:pPr>
    </w:p>
    <w:p w14:paraId="270C11C8" w14:textId="73771BBA" w:rsidR="00916818" w:rsidRPr="00100778" w:rsidRDefault="00916818" w:rsidP="005F225A">
      <w:pPr>
        <w:spacing w:after="0" w:line="360" w:lineRule="auto"/>
        <w:ind w:left="720"/>
        <w:rPr>
          <w:i/>
          <w:sz w:val="20"/>
        </w:rPr>
      </w:pPr>
      <w:r w:rsidRPr="00100778">
        <w:rPr>
          <w:i/>
          <w:sz w:val="20"/>
        </w:rPr>
        <w:t>“…Sobre dicha solicitud y atendiendo el principio de legalidad previsto en la Constitución Política del Estado Libre y Soberano de México, fue atendida en tiempo y forma, de manera completa y correcta, es decir, ésta Novena Regiduría, en apego al principio de máxima publicidad que establece la Ley en la materia, después de haber realizado un búsqueda minuciosa a los archivos de esta dependencia proporcionó la información que obraba en los archivos de dicha dependencia, entregando lo siguiente:</w:t>
      </w:r>
    </w:p>
    <w:p w14:paraId="3B6FB0B9" w14:textId="77777777" w:rsidR="00916818" w:rsidRPr="00100778" w:rsidRDefault="00916818" w:rsidP="005F225A">
      <w:pPr>
        <w:spacing w:after="0" w:line="360" w:lineRule="auto"/>
        <w:ind w:left="720"/>
        <w:rPr>
          <w:i/>
          <w:sz w:val="20"/>
        </w:rPr>
      </w:pPr>
    </w:p>
    <w:p w14:paraId="46DB7050" w14:textId="591EE4A1" w:rsidR="00916818" w:rsidRPr="00100778" w:rsidRDefault="00916818" w:rsidP="005F225A">
      <w:pPr>
        <w:spacing w:after="0" w:line="360" w:lineRule="auto"/>
        <w:ind w:left="720"/>
        <w:rPr>
          <w:i/>
          <w:sz w:val="20"/>
        </w:rPr>
      </w:pPr>
      <w:r w:rsidRPr="00100778">
        <w:rPr>
          <w:i/>
          <w:noProof/>
          <w:sz w:val="20"/>
        </w:rPr>
        <w:drawing>
          <wp:inline distT="0" distB="0" distL="0" distR="0" wp14:anchorId="1135D839" wp14:editId="12B499FD">
            <wp:extent cx="5671185" cy="986790"/>
            <wp:effectExtent l="0" t="0" r="571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E8786B.tmp"/>
                    <pic:cNvPicPr/>
                  </pic:nvPicPr>
                  <pic:blipFill>
                    <a:blip r:embed="rId10">
                      <a:extLst>
                        <a:ext uri="{28A0092B-C50C-407E-A947-70E740481C1C}">
                          <a14:useLocalDpi xmlns:a14="http://schemas.microsoft.com/office/drawing/2010/main" val="0"/>
                        </a:ext>
                      </a:extLst>
                    </a:blip>
                    <a:stretch>
                      <a:fillRect/>
                    </a:stretch>
                  </pic:blipFill>
                  <pic:spPr>
                    <a:xfrm>
                      <a:off x="0" y="0"/>
                      <a:ext cx="5671185" cy="986790"/>
                    </a:xfrm>
                    <a:prstGeom prst="rect">
                      <a:avLst/>
                    </a:prstGeom>
                  </pic:spPr>
                </pic:pic>
              </a:graphicData>
            </a:graphic>
          </wp:inline>
        </w:drawing>
      </w:r>
    </w:p>
    <w:p w14:paraId="569F6797" w14:textId="77777777" w:rsidR="005F66C1" w:rsidRPr="00100778" w:rsidRDefault="005F66C1" w:rsidP="005F225A">
      <w:pPr>
        <w:spacing w:after="0" w:line="360" w:lineRule="auto"/>
        <w:ind w:left="720"/>
        <w:rPr>
          <w:i/>
          <w:sz w:val="20"/>
        </w:rPr>
      </w:pPr>
    </w:p>
    <w:p w14:paraId="3584286C" w14:textId="0C111AAB" w:rsidR="00916818" w:rsidRPr="00100778" w:rsidRDefault="00916818" w:rsidP="005F225A">
      <w:pPr>
        <w:spacing w:after="0" w:line="360" w:lineRule="auto"/>
        <w:ind w:left="720"/>
        <w:rPr>
          <w:i/>
          <w:sz w:val="20"/>
        </w:rPr>
      </w:pPr>
      <w:r w:rsidRPr="00100778">
        <w:rPr>
          <w:i/>
          <w:sz w:val="20"/>
        </w:rPr>
        <w:t>Información, que es toda la que obraba en ese entonces en los archivos de la Dependencia, a mi cargo y que es la que se generó con base en el desarrollo mis funciones, atribuciones competencia.</w:t>
      </w:r>
    </w:p>
    <w:p w14:paraId="0738D569" w14:textId="2D3A88FE" w:rsidR="00916818" w:rsidRPr="00100778" w:rsidRDefault="00916818" w:rsidP="005F225A">
      <w:pPr>
        <w:spacing w:after="0" w:line="360" w:lineRule="auto"/>
        <w:ind w:left="720"/>
        <w:rPr>
          <w:i/>
          <w:sz w:val="20"/>
        </w:rPr>
      </w:pPr>
      <w:r w:rsidRPr="00100778">
        <w:rPr>
          <w:i/>
          <w:sz w:val="20"/>
        </w:rPr>
        <w:t>…”</w:t>
      </w:r>
    </w:p>
    <w:p w14:paraId="55D76272" w14:textId="77777777" w:rsidR="00916818" w:rsidRPr="00100778" w:rsidRDefault="00916818" w:rsidP="005F225A">
      <w:pPr>
        <w:spacing w:after="0" w:line="360" w:lineRule="auto"/>
      </w:pPr>
    </w:p>
    <w:p w14:paraId="5C110289" w14:textId="4A1A19CD" w:rsidR="005673D1" w:rsidRPr="00100778" w:rsidRDefault="00463218" w:rsidP="005F225A">
      <w:pPr>
        <w:spacing w:after="0" w:line="360" w:lineRule="auto"/>
        <w:rPr>
          <w:rFonts w:cs="Tahoma"/>
          <w:bCs/>
          <w:i/>
          <w:lang w:val="es-ES"/>
        </w:rPr>
      </w:pPr>
      <w:r w:rsidRPr="00100778">
        <w:rPr>
          <w:b/>
        </w:rPr>
        <w:t>d) Vista del Informe Justificado.</w:t>
      </w:r>
      <w:r w:rsidR="00995223" w:rsidRPr="00100778">
        <w:t xml:space="preserve"> El </w:t>
      </w:r>
      <w:r w:rsidR="00C943ED" w:rsidRPr="00100778">
        <w:t xml:space="preserve">diecinueve de agosto </w:t>
      </w:r>
      <w:r w:rsidRPr="00100778">
        <w:t>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3C0E5EC8" w14:textId="77777777" w:rsidR="00B37A6D" w:rsidRPr="00100778" w:rsidRDefault="00B37A6D" w:rsidP="005F225A">
      <w:pPr>
        <w:spacing w:after="0" w:line="360" w:lineRule="auto"/>
        <w:rPr>
          <w:b/>
          <w:color w:val="000000"/>
        </w:rPr>
      </w:pPr>
      <w:bookmarkStart w:id="7" w:name="_Hlk182976945"/>
    </w:p>
    <w:p w14:paraId="0E56F2A7" w14:textId="6B9F1A40" w:rsidR="00B37A6D" w:rsidRPr="00100778" w:rsidRDefault="00D55A56" w:rsidP="005F225A">
      <w:pPr>
        <w:spacing w:after="0" w:line="360" w:lineRule="auto"/>
        <w:rPr>
          <w:color w:val="000000"/>
        </w:rPr>
      </w:pPr>
      <w:r w:rsidRPr="00100778">
        <w:rPr>
          <w:b/>
          <w:color w:val="000000"/>
        </w:rPr>
        <w:t>e</w:t>
      </w:r>
      <w:r w:rsidR="00B37A6D" w:rsidRPr="00100778">
        <w:rPr>
          <w:b/>
          <w:color w:val="000000"/>
        </w:rPr>
        <w:t xml:space="preserve">) Ampliación de plazo para resolver. </w:t>
      </w:r>
      <w:r w:rsidR="00B37A6D" w:rsidRPr="00100778">
        <w:rPr>
          <w:color w:val="000000"/>
        </w:rPr>
        <w:t xml:space="preserve">El </w:t>
      </w:r>
      <w:r w:rsidR="00C943ED" w:rsidRPr="00100778">
        <w:rPr>
          <w:color w:val="000000"/>
        </w:rPr>
        <w:t>diecinueve de agosto</w:t>
      </w:r>
      <w:r w:rsidR="00B37A6D" w:rsidRPr="00100778">
        <w:rPr>
          <w:color w:val="000000"/>
        </w:rPr>
        <w:t xml:space="preserve"> de dos mil veinticinco, el Comisionado Ponente, con fundamento en lo dispuesto por el artículo 181, párrafo tercero, de la Ley de Transparencia y Acceso a la Información Pública del Estado de México y Municipios, acordó ampliar por un periodo</w:t>
      </w:r>
      <w:r w:rsidR="00FE3404" w:rsidRPr="00100778">
        <w:rPr>
          <w:color w:val="000000"/>
        </w:rPr>
        <w:t xml:space="preserve"> razonable</w:t>
      </w:r>
      <w:r w:rsidR="00B37A6D" w:rsidRPr="00100778">
        <w:rPr>
          <w:color w:val="000000"/>
        </w:rPr>
        <w:t>, el plazo para resolver el Recurso de Revisión que nos ocupa; acto que fue notificado a las partes el mismo día, mediante el Sistema de Acceso a la Información Mexiquense (SAIMEX).</w:t>
      </w:r>
    </w:p>
    <w:p w14:paraId="665CA583" w14:textId="77777777" w:rsidR="00C943ED" w:rsidRPr="00100778" w:rsidRDefault="00C943ED" w:rsidP="005F225A">
      <w:pPr>
        <w:spacing w:after="0" w:line="360" w:lineRule="auto"/>
        <w:rPr>
          <w:b/>
          <w:color w:val="000000"/>
        </w:rPr>
      </w:pPr>
    </w:p>
    <w:p w14:paraId="1220E37C" w14:textId="72C9816D" w:rsidR="003C5FE0" w:rsidRPr="00100778" w:rsidRDefault="00D55A56" w:rsidP="005F225A">
      <w:pPr>
        <w:spacing w:after="0" w:line="360" w:lineRule="auto"/>
        <w:contextualSpacing/>
      </w:pPr>
      <w:r w:rsidRPr="00100778">
        <w:rPr>
          <w:rFonts w:eastAsia="Batang" w:cs="Tahoma"/>
          <w:b/>
        </w:rPr>
        <w:t>f</w:t>
      </w:r>
      <w:r w:rsidR="003C5FE0" w:rsidRPr="00100778">
        <w:rPr>
          <w:rFonts w:eastAsia="Batang" w:cs="Tahoma"/>
          <w:b/>
        </w:rPr>
        <w:t xml:space="preserve">) </w:t>
      </w:r>
      <w:r w:rsidR="00002B20" w:rsidRPr="00100778">
        <w:rPr>
          <w:rFonts w:eastAsia="Times New Roman" w:cs="Tahoma"/>
          <w:b/>
          <w:szCs w:val="24"/>
          <w:lang w:eastAsia="es-ES"/>
        </w:rPr>
        <w:t>Cierre de instrucción.</w:t>
      </w:r>
      <w:r w:rsidR="00C06C06" w:rsidRPr="00100778">
        <w:rPr>
          <w:rFonts w:eastAsia="Times New Roman" w:cs="Tahoma"/>
          <w:szCs w:val="24"/>
          <w:lang w:eastAsia="es-ES"/>
        </w:rPr>
        <w:t xml:space="preserve"> El </w:t>
      </w:r>
      <w:r w:rsidR="00961BF6">
        <w:rPr>
          <w:rFonts w:eastAsia="Times New Roman" w:cs="Tahoma"/>
          <w:szCs w:val="24"/>
          <w:lang w:eastAsia="es-ES"/>
        </w:rPr>
        <w:t>veintiocho</w:t>
      </w:r>
      <w:r w:rsidRPr="00100778">
        <w:rPr>
          <w:rFonts w:eastAsia="Times New Roman" w:cs="Tahoma"/>
          <w:szCs w:val="24"/>
          <w:lang w:eastAsia="es-ES"/>
        </w:rPr>
        <w:t xml:space="preserve"> de agosto</w:t>
      </w:r>
      <w:r w:rsidR="00002B20" w:rsidRPr="00100778">
        <w:rPr>
          <w:rFonts w:eastAsia="Times New Roman" w:cs="Tahoma"/>
          <w:szCs w:val="24"/>
          <w:lang w:eastAsia="es-ES"/>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100778">
        <w:rPr>
          <w:lang w:val="es-ES"/>
        </w:rPr>
        <w:t>acto que fue notificado a las partes, mediante el Sistema de Acceso a la Información Mexiquense (SAIMEX), el mismo día.</w:t>
      </w:r>
    </w:p>
    <w:bookmarkEnd w:id="7"/>
    <w:p w14:paraId="08D98E1D" w14:textId="77777777" w:rsidR="000410E6" w:rsidRPr="00100778" w:rsidRDefault="000410E6" w:rsidP="005F225A">
      <w:pPr>
        <w:spacing w:after="0" w:line="360" w:lineRule="auto"/>
        <w:rPr>
          <w:b/>
          <w:bCs/>
          <w:lang w:val="es-ES"/>
        </w:rPr>
      </w:pPr>
    </w:p>
    <w:p w14:paraId="1D2DAFCD" w14:textId="77777777" w:rsidR="000410E6" w:rsidRPr="00100778" w:rsidRDefault="000410E6" w:rsidP="005F225A">
      <w:pPr>
        <w:spacing w:after="0" w:line="360" w:lineRule="auto"/>
        <w:rPr>
          <w:color w:val="000000"/>
        </w:rPr>
      </w:pPr>
      <w:r w:rsidRPr="00100778">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100778" w:rsidRDefault="00674DAF" w:rsidP="005F225A">
      <w:pPr>
        <w:spacing w:after="0" w:line="360" w:lineRule="auto"/>
        <w:rPr>
          <w:color w:val="000000"/>
        </w:rPr>
      </w:pPr>
    </w:p>
    <w:p w14:paraId="250F6589" w14:textId="3F880C72" w:rsidR="005C690F" w:rsidRPr="00100778" w:rsidRDefault="00CD6238" w:rsidP="005F225A">
      <w:pPr>
        <w:pStyle w:val="Ttulo1"/>
        <w:spacing w:before="0" w:after="0" w:line="360" w:lineRule="auto"/>
        <w:jc w:val="center"/>
        <w:rPr>
          <w:sz w:val="22"/>
          <w:szCs w:val="22"/>
        </w:rPr>
      </w:pPr>
      <w:bookmarkStart w:id="8" w:name="_Toc203512596"/>
      <w:r w:rsidRPr="00100778">
        <w:rPr>
          <w:sz w:val="22"/>
          <w:szCs w:val="22"/>
        </w:rPr>
        <w:t>C O N S I D E R A N D O S</w:t>
      </w:r>
      <w:bookmarkEnd w:id="8"/>
    </w:p>
    <w:p w14:paraId="5AB6ED71" w14:textId="77777777" w:rsidR="005C690F" w:rsidRPr="00100778" w:rsidRDefault="005C690F" w:rsidP="005F225A">
      <w:pPr>
        <w:spacing w:after="0" w:line="360" w:lineRule="auto"/>
        <w:jc w:val="center"/>
        <w:rPr>
          <w:b/>
          <w:color w:val="000000"/>
        </w:rPr>
      </w:pPr>
    </w:p>
    <w:p w14:paraId="36BFFC7E" w14:textId="2F0F17EA" w:rsidR="005C690F" w:rsidRPr="00100778" w:rsidRDefault="007D6307" w:rsidP="005F225A">
      <w:pPr>
        <w:pStyle w:val="Ttulo2"/>
        <w:spacing w:before="0" w:after="0" w:line="360" w:lineRule="auto"/>
        <w:rPr>
          <w:sz w:val="22"/>
          <w:szCs w:val="22"/>
        </w:rPr>
      </w:pPr>
      <w:bookmarkStart w:id="9" w:name="_Toc203512597"/>
      <w:r w:rsidRPr="00100778">
        <w:rPr>
          <w:sz w:val="22"/>
          <w:szCs w:val="22"/>
        </w:rPr>
        <w:t xml:space="preserve">PRIMERO. </w:t>
      </w:r>
      <w:r w:rsidR="00CD6238" w:rsidRPr="00100778">
        <w:rPr>
          <w:sz w:val="22"/>
          <w:szCs w:val="22"/>
        </w:rPr>
        <w:t>Competencia</w:t>
      </w:r>
      <w:bookmarkEnd w:id="9"/>
    </w:p>
    <w:p w14:paraId="34E42005" w14:textId="77777777" w:rsidR="0084143D" w:rsidRPr="00100778" w:rsidRDefault="0084143D" w:rsidP="005F225A">
      <w:pPr>
        <w:spacing w:after="0" w:line="360" w:lineRule="auto"/>
        <w:contextualSpacing/>
        <w:rPr>
          <w:rFonts w:eastAsia="Times New Roman" w:cs="Tahoma"/>
          <w:bCs/>
          <w:lang w:eastAsia="es-ES"/>
        </w:rPr>
      </w:pPr>
      <w:bookmarkStart w:id="10" w:name="_heading=h.30j0zll" w:colFirst="0" w:colLast="0"/>
      <w:bookmarkEnd w:id="10"/>
    </w:p>
    <w:p w14:paraId="7B44FF8F" w14:textId="18E44BE8" w:rsidR="00A576F9" w:rsidRPr="00100778" w:rsidRDefault="00A576F9" w:rsidP="005F225A">
      <w:pPr>
        <w:spacing w:after="0" w:line="360" w:lineRule="auto"/>
        <w:contextualSpacing/>
        <w:rPr>
          <w:rFonts w:eastAsia="Times New Roman" w:cs="Tahoma"/>
          <w:bCs/>
          <w:lang w:eastAsia="es-ES"/>
        </w:rPr>
      </w:pPr>
      <w:r w:rsidRPr="00100778">
        <w:rPr>
          <w:rFonts w:eastAsia="Times New Roman" w:cs="Tahoma"/>
          <w:bCs/>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rsidRPr="00100778">
        <w:rPr>
          <w:rFonts w:eastAsia="Times New Roman" w:cs="Tahoma"/>
          <w:bCs/>
          <w:lang w:eastAsia="es-ES"/>
        </w:rPr>
        <w:lastRenderedPageBreak/>
        <w:t>en los artículos 5°, párrafos trigésimo noveno</w:t>
      </w:r>
      <w:r w:rsidR="00995223" w:rsidRPr="00100778">
        <w:rPr>
          <w:rFonts w:eastAsia="Times New Roman" w:cs="Tahoma"/>
          <w:bCs/>
          <w:lang w:eastAsia="es-ES"/>
        </w:rPr>
        <w:t>, cuadragésimo y cuadragésimo primero</w:t>
      </w:r>
      <w:r w:rsidRPr="00100778">
        <w:rPr>
          <w:rFonts w:eastAsia="Times New Roman" w:cs="Tahoma"/>
          <w:bCs/>
          <w:lang w:eastAsia="es-ES"/>
        </w:rPr>
        <w:t>, fracciones I, II, III, IV y V de la Constitución Política del Estado Libre y Soberano de México;</w:t>
      </w:r>
    </w:p>
    <w:p w14:paraId="6DB5C24B" w14:textId="210CF7E7" w:rsidR="00A576F9" w:rsidRPr="00100778" w:rsidRDefault="00A576F9" w:rsidP="005F225A">
      <w:pPr>
        <w:spacing w:after="0" w:line="360" w:lineRule="auto"/>
        <w:contextualSpacing/>
        <w:rPr>
          <w:rFonts w:eastAsia="Times New Roman" w:cs="Tahoma"/>
          <w:bCs/>
          <w:lang w:eastAsia="es-ES"/>
        </w:rPr>
      </w:pPr>
      <w:r w:rsidRPr="00100778">
        <w:rPr>
          <w:rFonts w:eastAsia="Times New Roman" w:cs="Tahoma"/>
          <w:bCs/>
          <w:lang w:eastAsia="es-ES"/>
        </w:rPr>
        <w:t>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100778" w:rsidRDefault="005C690F" w:rsidP="005F225A">
      <w:pPr>
        <w:spacing w:after="0" w:line="360" w:lineRule="auto"/>
        <w:rPr>
          <w:b/>
          <w:color w:val="000000"/>
        </w:rPr>
      </w:pPr>
    </w:p>
    <w:p w14:paraId="46691DD5" w14:textId="4C1C70AD" w:rsidR="005C690F" w:rsidRPr="00100778" w:rsidRDefault="007D6307" w:rsidP="005F225A">
      <w:pPr>
        <w:pStyle w:val="Ttulo2"/>
        <w:spacing w:before="0" w:after="0" w:line="360" w:lineRule="auto"/>
        <w:rPr>
          <w:sz w:val="22"/>
          <w:szCs w:val="22"/>
        </w:rPr>
      </w:pPr>
      <w:bookmarkStart w:id="11" w:name="_Toc203512598"/>
      <w:r w:rsidRPr="00100778">
        <w:rPr>
          <w:sz w:val="22"/>
          <w:szCs w:val="22"/>
        </w:rPr>
        <w:t>SEGUNDO. Causales de</w:t>
      </w:r>
      <w:r w:rsidR="00CD6238" w:rsidRPr="00100778">
        <w:rPr>
          <w:sz w:val="22"/>
          <w:szCs w:val="22"/>
        </w:rPr>
        <w:t xml:space="preserve"> improcedencia y sobreseimiento</w:t>
      </w:r>
      <w:bookmarkEnd w:id="11"/>
    </w:p>
    <w:p w14:paraId="49AA4CDE" w14:textId="77777777" w:rsidR="005C690F" w:rsidRPr="00100778" w:rsidRDefault="005C690F" w:rsidP="005F225A">
      <w:pPr>
        <w:spacing w:after="0" w:line="360" w:lineRule="auto"/>
        <w:rPr>
          <w:color w:val="000000"/>
        </w:rPr>
      </w:pPr>
    </w:p>
    <w:p w14:paraId="2553CE58" w14:textId="77777777" w:rsidR="005C690F" w:rsidRPr="00100778" w:rsidRDefault="007D6307" w:rsidP="005F225A">
      <w:pPr>
        <w:spacing w:after="0" w:line="360" w:lineRule="auto"/>
        <w:rPr>
          <w:color w:val="000000"/>
        </w:rPr>
      </w:pPr>
      <w:r w:rsidRPr="00100778">
        <w:rPr>
          <w:color w:val="000000"/>
        </w:rPr>
        <w:t xml:space="preserve">De las constancias que forma parte del Recurso de Revisión que se analiza, se advierte que previo al estudio del fondo de la </w:t>
      </w:r>
      <w:proofErr w:type="spellStart"/>
      <w:r w:rsidRPr="00100778">
        <w:rPr>
          <w:i/>
          <w:color w:val="000000"/>
        </w:rPr>
        <w:t>litis</w:t>
      </w:r>
      <w:proofErr w:type="spellEnd"/>
      <w:r w:rsidRPr="00100778">
        <w:rPr>
          <w:color w:val="000000"/>
        </w:rPr>
        <w:t>, es necesario estudiar las causales de improcedencia y sobreseimiento que se adviertan, para determinar lo que en Derecho proceda.</w:t>
      </w:r>
    </w:p>
    <w:p w14:paraId="35A30074" w14:textId="77777777" w:rsidR="009B2DAB" w:rsidRPr="00100778" w:rsidRDefault="009B2DAB" w:rsidP="005F225A">
      <w:pPr>
        <w:spacing w:after="0" w:line="360" w:lineRule="auto"/>
        <w:rPr>
          <w:color w:val="000000"/>
        </w:rPr>
      </w:pPr>
    </w:p>
    <w:p w14:paraId="3066DF0C" w14:textId="77777777" w:rsidR="005C690F" w:rsidRPr="00100778" w:rsidRDefault="007D6307" w:rsidP="005F225A">
      <w:pPr>
        <w:spacing w:after="0" w:line="360" w:lineRule="auto"/>
        <w:rPr>
          <w:b/>
        </w:rPr>
      </w:pPr>
      <w:r w:rsidRPr="00100778">
        <w:rPr>
          <w:b/>
        </w:rPr>
        <w:t>Causales de improcedencia</w:t>
      </w:r>
    </w:p>
    <w:p w14:paraId="706394D4" w14:textId="77777777" w:rsidR="00304DE6" w:rsidRPr="00100778" w:rsidRDefault="00304DE6" w:rsidP="005F225A">
      <w:pPr>
        <w:spacing w:after="0" w:line="360" w:lineRule="auto"/>
        <w:rPr>
          <w:b/>
        </w:rPr>
      </w:pPr>
    </w:p>
    <w:p w14:paraId="6C56CA88" w14:textId="77777777" w:rsidR="005C690F" w:rsidRPr="00100778" w:rsidRDefault="007D6307" w:rsidP="005F225A">
      <w:pPr>
        <w:spacing w:after="0" w:line="360" w:lineRule="auto"/>
        <w:rPr>
          <w:color w:val="000000"/>
        </w:rPr>
      </w:pPr>
      <w:r w:rsidRPr="00100778">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100778" w:rsidRDefault="005C690F" w:rsidP="005F225A">
      <w:pPr>
        <w:spacing w:after="0" w:line="360" w:lineRule="auto"/>
        <w:rPr>
          <w:color w:val="000000"/>
        </w:rPr>
      </w:pPr>
    </w:p>
    <w:p w14:paraId="22563DDB" w14:textId="33D3D011" w:rsidR="008D3B3F" w:rsidRPr="00100778" w:rsidRDefault="007D6307" w:rsidP="005F225A">
      <w:pPr>
        <w:spacing w:after="0" w:line="360" w:lineRule="auto"/>
        <w:rPr>
          <w:color w:val="000000"/>
        </w:rPr>
      </w:pPr>
      <w:r w:rsidRPr="00100778">
        <w:rPr>
          <w:color w:val="000000"/>
        </w:rPr>
        <w:lastRenderedPageBreak/>
        <w:t>En el presente caso, </w:t>
      </w:r>
      <w:r w:rsidRPr="00100778">
        <w:rPr>
          <w:b/>
          <w:color w:val="000000"/>
        </w:rPr>
        <w:t>no se actualiza ninguna de las causales de improcedencia</w:t>
      </w:r>
      <w:r w:rsidRPr="00100778">
        <w:rPr>
          <w:color w:val="000000"/>
        </w:rPr>
        <w:t> establecidas en el ordenamiento jurídico previamente señalado, toda vez que: este Instituto no tiene conocimiento de que se encuentre en trámite algún medio de defensa presentado por la</w:t>
      </w:r>
      <w:r w:rsidR="00261B92" w:rsidRPr="00100778">
        <w:rPr>
          <w:color w:val="000000"/>
        </w:rPr>
        <w:t xml:space="preserve"> persona</w:t>
      </w:r>
      <w:r w:rsidRPr="00100778">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100778" w:rsidRDefault="00874D8A" w:rsidP="005F225A">
      <w:pPr>
        <w:spacing w:after="0" w:line="360" w:lineRule="auto"/>
        <w:rPr>
          <w:color w:val="000000"/>
        </w:rPr>
      </w:pPr>
    </w:p>
    <w:p w14:paraId="1593A12B" w14:textId="73A47975" w:rsidR="00304DE6" w:rsidRPr="00100778" w:rsidRDefault="007D6307" w:rsidP="005F225A">
      <w:pPr>
        <w:spacing w:after="0" w:line="360" w:lineRule="auto"/>
      </w:pPr>
      <w:r w:rsidRPr="00100778">
        <w:t>Por lo cual, se actualiza la causal de procedencia del Recurso de Revisión señal</w:t>
      </w:r>
      <w:r w:rsidR="00261DF6" w:rsidRPr="00100778">
        <w:t>ada en el artículo 179, fracci</w:t>
      </w:r>
      <w:r w:rsidR="00995223" w:rsidRPr="00100778">
        <w:t>ón V</w:t>
      </w:r>
      <w:r w:rsidRPr="00100778">
        <w:t>, de la Ley en cita, pues la p</w:t>
      </w:r>
      <w:r w:rsidR="00261B92" w:rsidRPr="00100778">
        <w:t>ersona</w:t>
      </w:r>
      <w:r w:rsidRPr="00100778">
        <w:t xml:space="preserve"> Recurrente se inconformó </w:t>
      </w:r>
      <w:r w:rsidR="00304DE6" w:rsidRPr="00100778">
        <w:t xml:space="preserve">de la </w:t>
      </w:r>
      <w:r w:rsidR="00995223" w:rsidRPr="00100778">
        <w:t>entrega de información incompleta.</w:t>
      </w:r>
    </w:p>
    <w:p w14:paraId="7B59B025" w14:textId="77777777" w:rsidR="00712ED6" w:rsidRPr="00100778" w:rsidRDefault="00712ED6" w:rsidP="005F225A">
      <w:pPr>
        <w:spacing w:after="0" w:line="360" w:lineRule="auto"/>
      </w:pPr>
    </w:p>
    <w:p w14:paraId="55FF691A" w14:textId="6D373E30" w:rsidR="005C690F" w:rsidRPr="00100778" w:rsidRDefault="007D6307" w:rsidP="005F225A">
      <w:pPr>
        <w:spacing w:after="0" w:line="360" w:lineRule="auto"/>
        <w:rPr>
          <w:color w:val="0D0D0D"/>
        </w:rPr>
      </w:pPr>
      <w:r w:rsidRPr="00100778">
        <w:rPr>
          <w:b/>
          <w:color w:val="0D0D0D"/>
        </w:rPr>
        <w:t>Ca</w:t>
      </w:r>
      <w:r w:rsidR="00CD6238" w:rsidRPr="00100778">
        <w:rPr>
          <w:b/>
          <w:color w:val="0D0D0D"/>
        </w:rPr>
        <w:t>usales de sobreseimiento</w:t>
      </w:r>
    </w:p>
    <w:p w14:paraId="426FEE7A" w14:textId="77777777" w:rsidR="005C690F" w:rsidRPr="00100778" w:rsidRDefault="005C690F" w:rsidP="005F225A">
      <w:pPr>
        <w:spacing w:after="0" w:line="360" w:lineRule="auto"/>
        <w:rPr>
          <w:color w:val="0D0D0D"/>
        </w:rPr>
      </w:pPr>
    </w:p>
    <w:p w14:paraId="5B1C849A" w14:textId="77777777" w:rsidR="005C690F" w:rsidRPr="00100778" w:rsidRDefault="007D6307" w:rsidP="005F225A">
      <w:pPr>
        <w:spacing w:after="0" w:line="360" w:lineRule="auto"/>
        <w:rPr>
          <w:color w:val="0D0D0D"/>
        </w:rPr>
      </w:pPr>
      <w:r w:rsidRPr="00100778">
        <w:rPr>
          <w:color w:val="0D0D0D"/>
        </w:rPr>
        <w:t>Por ser de previo y especial pronunciamiento, este Instituto analiza si se actualiza alguna causal de sobreseimiento.</w:t>
      </w:r>
    </w:p>
    <w:p w14:paraId="5CEDF034" w14:textId="77777777" w:rsidR="00A96A4E" w:rsidRPr="00100778" w:rsidRDefault="00A96A4E" w:rsidP="005F225A">
      <w:pPr>
        <w:spacing w:after="0" w:line="360" w:lineRule="auto"/>
        <w:rPr>
          <w:color w:val="0D0D0D"/>
        </w:rPr>
      </w:pPr>
    </w:p>
    <w:p w14:paraId="766AB72D" w14:textId="77777777" w:rsidR="00BC038B" w:rsidRPr="00100778" w:rsidRDefault="00BC038B" w:rsidP="005F225A">
      <w:pPr>
        <w:spacing w:after="0" w:line="360" w:lineRule="auto"/>
        <w:rPr>
          <w:color w:val="000000"/>
        </w:rPr>
      </w:pPr>
      <w:r w:rsidRPr="00100778">
        <w:rPr>
          <w:color w:val="0D0D0D"/>
        </w:rPr>
        <w:t>Sobre el tema, e</w:t>
      </w:r>
      <w:r w:rsidRPr="00100778">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02338D" w14:textId="77777777" w:rsidR="00BC038B" w:rsidRPr="00100778" w:rsidRDefault="00BC038B" w:rsidP="005F225A">
      <w:pPr>
        <w:spacing w:after="0" w:line="360" w:lineRule="auto"/>
        <w:rPr>
          <w:color w:val="000000"/>
        </w:rPr>
      </w:pPr>
    </w:p>
    <w:p w14:paraId="5BDF3BB4" w14:textId="2A80B251" w:rsidR="00BC038B" w:rsidRPr="00100778" w:rsidRDefault="00BC038B" w:rsidP="005F225A">
      <w:pPr>
        <w:spacing w:after="0" w:line="360" w:lineRule="auto"/>
        <w:rPr>
          <w:color w:val="0D0D0D"/>
        </w:rPr>
      </w:pPr>
      <w:r w:rsidRPr="00100778">
        <w:rPr>
          <w:color w:val="0D0D0D"/>
        </w:rPr>
        <w:t>Por tales motivos, se considera procedente entrar al fondo del presente asunto.</w:t>
      </w:r>
    </w:p>
    <w:p w14:paraId="37D96F69" w14:textId="77777777" w:rsidR="006E7A1B" w:rsidRPr="00100778" w:rsidRDefault="006E7A1B" w:rsidP="005F225A">
      <w:pPr>
        <w:spacing w:after="0" w:line="360" w:lineRule="auto"/>
        <w:rPr>
          <w:color w:val="0D0D0D"/>
        </w:rPr>
      </w:pPr>
    </w:p>
    <w:p w14:paraId="0A6A0BAE" w14:textId="184EF292" w:rsidR="005C690F" w:rsidRPr="00100778" w:rsidRDefault="007D6307" w:rsidP="005F225A">
      <w:pPr>
        <w:pStyle w:val="Ttulo2"/>
        <w:spacing w:before="0" w:after="0" w:line="360" w:lineRule="auto"/>
        <w:rPr>
          <w:sz w:val="22"/>
          <w:szCs w:val="22"/>
        </w:rPr>
      </w:pPr>
      <w:bookmarkStart w:id="12" w:name="_Toc203512599"/>
      <w:r w:rsidRPr="00100778">
        <w:rPr>
          <w:sz w:val="22"/>
          <w:szCs w:val="22"/>
        </w:rPr>
        <w:t>TERCERO. De</w:t>
      </w:r>
      <w:r w:rsidR="00CD6238" w:rsidRPr="00100778">
        <w:rPr>
          <w:sz w:val="22"/>
          <w:szCs w:val="22"/>
        </w:rPr>
        <w:t>terminación de la Controversia</w:t>
      </w:r>
      <w:bookmarkEnd w:id="12"/>
    </w:p>
    <w:p w14:paraId="4A0739CB" w14:textId="77777777" w:rsidR="00897A05" w:rsidRPr="00100778" w:rsidRDefault="00897A05" w:rsidP="005F225A">
      <w:pPr>
        <w:spacing w:after="0" w:line="360" w:lineRule="auto"/>
        <w:rPr>
          <w:b/>
          <w:color w:val="000000"/>
        </w:rPr>
      </w:pPr>
    </w:p>
    <w:p w14:paraId="44CD53B8" w14:textId="50C40445" w:rsidR="009859CE" w:rsidRPr="00100778" w:rsidRDefault="007C7BAF" w:rsidP="005F225A">
      <w:pPr>
        <w:spacing w:after="0" w:line="360" w:lineRule="auto"/>
        <w:rPr>
          <w:rFonts w:cs="Tahoma"/>
        </w:rPr>
      </w:pPr>
      <w:r w:rsidRPr="00100778">
        <w:rPr>
          <w:rFonts w:cs="Tahoma"/>
        </w:rPr>
        <w:t xml:space="preserve">Con el objetivo de ilustrar la controversia planteada, resulta conveniente precisar, que una vez realizado el estudio de las constancias que integran el expediente en el que se actúa, se desprende que el Particular </w:t>
      </w:r>
      <w:r w:rsidR="00DF59CE" w:rsidRPr="00100778">
        <w:rPr>
          <w:rFonts w:cs="Tahoma"/>
        </w:rPr>
        <w:t>requirió</w:t>
      </w:r>
      <w:r w:rsidR="00A95E21" w:rsidRPr="00100778">
        <w:rPr>
          <w:rFonts w:cs="Tahoma"/>
        </w:rPr>
        <w:t>, de los Regidores y Síndicos, del primero de enero al veinticinco de marzo de dos mil veinticinco, lo siguiente:</w:t>
      </w:r>
    </w:p>
    <w:p w14:paraId="00A8692E" w14:textId="77777777" w:rsidR="00A95E21" w:rsidRPr="00100778" w:rsidRDefault="00A95E21" w:rsidP="005F225A">
      <w:pPr>
        <w:spacing w:after="0" w:line="360" w:lineRule="auto"/>
        <w:rPr>
          <w:rFonts w:cs="Tahoma"/>
        </w:rPr>
      </w:pPr>
    </w:p>
    <w:p w14:paraId="0C7B955A" w14:textId="396BC09E" w:rsidR="00A95E21" w:rsidRPr="00100778" w:rsidRDefault="00A95E21" w:rsidP="005F225A">
      <w:pPr>
        <w:pStyle w:val="Prrafodelista"/>
        <w:numPr>
          <w:ilvl w:val="0"/>
          <w:numId w:val="40"/>
        </w:numPr>
        <w:spacing w:line="360" w:lineRule="auto"/>
        <w:rPr>
          <w:rFonts w:cs="Tahoma"/>
        </w:rPr>
      </w:pPr>
      <w:r w:rsidRPr="00100778">
        <w:rPr>
          <w:rFonts w:cs="Tahoma"/>
        </w:rPr>
        <w:t>Actas de las Comisiones que presiden, y</w:t>
      </w:r>
    </w:p>
    <w:p w14:paraId="43493D28" w14:textId="6122F03F" w:rsidR="00A95E21" w:rsidRPr="00100778" w:rsidRDefault="00A95E21" w:rsidP="005F225A">
      <w:pPr>
        <w:pStyle w:val="Prrafodelista"/>
        <w:numPr>
          <w:ilvl w:val="0"/>
          <w:numId w:val="40"/>
        </w:numPr>
        <w:spacing w:line="360" w:lineRule="auto"/>
        <w:rPr>
          <w:rFonts w:cs="Tahoma"/>
        </w:rPr>
      </w:pPr>
      <w:r w:rsidRPr="00100778">
        <w:rPr>
          <w:rFonts w:cs="Tahoma"/>
        </w:rPr>
        <w:t>Listado de nómina del personal a su cargo que contenga sueldo y antigüedad.</w:t>
      </w:r>
    </w:p>
    <w:p w14:paraId="25847767" w14:textId="77777777" w:rsidR="001260CE" w:rsidRPr="00100778" w:rsidRDefault="001260CE" w:rsidP="005F225A">
      <w:pPr>
        <w:spacing w:after="0" w:line="360" w:lineRule="auto"/>
        <w:rPr>
          <w:rFonts w:cs="Tahoma"/>
        </w:rPr>
      </w:pPr>
    </w:p>
    <w:p w14:paraId="438B6825" w14:textId="77777777" w:rsidR="00B2561B" w:rsidRPr="00100778" w:rsidRDefault="007C7BAF" w:rsidP="005F225A">
      <w:pPr>
        <w:spacing w:after="0" w:line="360" w:lineRule="auto"/>
        <w:rPr>
          <w:color w:val="0D0D0D"/>
        </w:rPr>
      </w:pPr>
      <w:r w:rsidRPr="00100778">
        <w:rPr>
          <w:color w:val="000000"/>
        </w:rPr>
        <w:t>En respuesta, el Sujeto Obligado,</w:t>
      </w:r>
      <w:r w:rsidR="00644832" w:rsidRPr="00100778">
        <w:rPr>
          <w:color w:val="000000"/>
        </w:rPr>
        <w:t xml:space="preserve"> </w:t>
      </w:r>
      <w:r w:rsidR="00C672CD" w:rsidRPr="00100778">
        <w:rPr>
          <w:color w:val="000000"/>
        </w:rPr>
        <w:t>a través de</w:t>
      </w:r>
      <w:r w:rsidR="00B2561B" w:rsidRPr="00100778">
        <w:rPr>
          <w:color w:val="000000"/>
        </w:rPr>
        <w:t xml:space="preserve"> la Dirección de Recursos Humanos mencionó que después de una búsqueda en sus archivos no encontró registro alguno de lo solicitado, asimismo, las Regidurías Primera, Tercera, Cuarta, Sexta, Séptima, Octava, Novena, Décima y Décima Segunda, así como, la Primera y Segunda Sindicatura entregaron diversas Actas de las Comisiones que presiden</w:t>
      </w:r>
      <w:r w:rsidR="00C672CD" w:rsidRPr="00100778">
        <w:rPr>
          <w:color w:val="000000"/>
          <w:sz w:val="24"/>
        </w:rPr>
        <w:t>;</w:t>
      </w:r>
      <w:r w:rsidRPr="00100778">
        <w:t xml:space="preserve"> </w:t>
      </w:r>
      <w:r w:rsidRPr="00100778">
        <w:rPr>
          <w:rFonts w:cs="Tahoma"/>
          <w:lang w:val="es-ES"/>
        </w:rPr>
        <w:t>ante dicha circunstancia, el Particular se inconformó</w:t>
      </w:r>
      <w:r w:rsidR="00644832" w:rsidRPr="00100778">
        <w:rPr>
          <w:rFonts w:cs="Tahoma"/>
          <w:lang w:val="es-ES"/>
        </w:rPr>
        <w:t xml:space="preserve"> </w:t>
      </w:r>
      <w:r w:rsidR="00966BF0" w:rsidRPr="00100778">
        <w:rPr>
          <w:rFonts w:cs="Tahoma"/>
          <w:lang w:val="es-ES"/>
        </w:rPr>
        <w:t>de</w:t>
      </w:r>
      <w:r w:rsidR="001260CE" w:rsidRPr="00100778">
        <w:rPr>
          <w:rFonts w:cs="Tahoma"/>
          <w:lang w:val="es-ES"/>
        </w:rPr>
        <w:t xml:space="preserve"> </w:t>
      </w:r>
      <w:r w:rsidR="00C672CD" w:rsidRPr="00100778">
        <w:rPr>
          <w:rFonts w:cs="Tahoma"/>
          <w:lang w:val="es-ES"/>
        </w:rPr>
        <w:t>la</w:t>
      </w:r>
      <w:r w:rsidR="0076190F" w:rsidRPr="00100778">
        <w:rPr>
          <w:rFonts w:cs="Tahoma"/>
          <w:lang w:val="es-ES"/>
        </w:rPr>
        <w:t xml:space="preserve"> </w:t>
      </w:r>
      <w:r w:rsidR="00EC52C1" w:rsidRPr="00100778">
        <w:rPr>
          <w:rFonts w:cs="Tahoma"/>
          <w:lang w:val="es-ES"/>
        </w:rPr>
        <w:t>entrega de información incompleta</w:t>
      </w:r>
      <w:r w:rsidR="00B2561B" w:rsidRPr="00100778">
        <w:rPr>
          <w:rFonts w:cs="Tahoma"/>
          <w:lang w:val="es-ES"/>
        </w:rPr>
        <w:t xml:space="preserve"> la mencionar que faltan actas y comisiones</w:t>
      </w:r>
      <w:r w:rsidR="001A7F04" w:rsidRPr="00100778">
        <w:rPr>
          <w:rFonts w:cs="Tahoma"/>
          <w:lang w:val="es-ES"/>
        </w:rPr>
        <w:t xml:space="preserve">, </w:t>
      </w:r>
      <w:r w:rsidRPr="00100778">
        <w:rPr>
          <w:rFonts w:cs="Tahoma"/>
          <w:lang w:val="es-ES"/>
        </w:rPr>
        <w:t xml:space="preserve">lo cual </w:t>
      </w:r>
      <w:r w:rsidRPr="00100778">
        <w:rPr>
          <w:rFonts w:eastAsia="Calibri" w:cs="Tahoma"/>
        </w:rPr>
        <w:t>actualiza la causal de proce</w:t>
      </w:r>
      <w:r w:rsidR="00413093" w:rsidRPr="00100778">
        <w:rPr>
          <w:rFonts w:eastAsia="Calibri" w:cs="Tahoma"/>
        </w:rPr>
        <w:t>dencia prevista en la fracción V</w:t>
      </w:r>
      <w:r w:rsidRPr="00100778">
        <w:rPr>
          <w:rFonts w:eastAsia="Calibri" w:cs="Tahoma"/>
        </w:rPr>
        <w:t>, del artículo 179 de la Ley de Transparencia y Acceso a la Información Pública del Estado de México y Municipios</w:t>
      </w:r>
      <w:r w:rsidRPr="00100778">
        <w:rPr>
          <w:color w:val="0D0D0D"/>
        </w:rPr>
        <w:t xml:space="preserve">. </w:t>
      </w:r>
    </w:p>
    <w:p w14:paraId="078D390B" w14:textId="77777777" w:rsidR="00B2561B" w:rsidRPr="00100778" w:rsidRDefault="00B2561B" w:rsidP="005F225A">
      <w:pPr>
        <w:spacing w:after="0" w:line="360" w:lineRule="auto"/>
        <w:rPr>
          <w:color w:val="0D0D0D"/>
        </w:rPr>
      </w:pPr>
    </w:p>
    <w:p w14:paraId="123F78CB" w14:textId="3379A020" w:rsidR="00B2561B" w:rsidRPr="00100778" w:rsidRDefault="00B2561B" w:rsidP="005F225A">
      <w:pPr>
        <w:spacing w:after="0" w:line="360" w:lineRule="auto"/>
        <w:rPr>
          <w:color w:val="0D0D0D"/>
        </w:rPr>
      </w:pPr>
      <w:r w:rsidRPr="00100778">
        <w:rPr>
          <w:color w:val="0D0D0D"/>
        </w:rPr>
        <w:t xml:space="preserve">Conforme a lo anterior, se logra vislumbrar que la persona Recurrente no se agravió del listado de nómina, sino de que faltan actas y comisiones; por lo que, no se hará pronunciamiento alguno, respecto a la información entregada, de conformidad con el artículo 195 de la Ley de Transparencia y Acceso a la Información Pública del Estado de México y Municipios, en relación con el diverso 195, fracción IV, de Código de Procedimientos Administrativos del Estado de México, que establece que será improcedente </w:t>
      </w:r>
      <w:r w:rsidRPr="00100778">
        <w:rPr>
          <w:color w:val="0D0D0D"/>
        </w:rPr>
        <w:lastRenderedPageBreak/>
        <w:t>el recurso contra los actos que se hayan consentido tácitamente, entendiéndose por estos cuando el agravio no se haya promovido en el plazo señalado para el efecto.</w:t>
      </w:r>
    </w:p>
    <w:p w14:paraId="2809CFF3" w14:textId="77777777" w:rsidR="00B2561B" w:rsidRPr="00100778" w:rsidRDefault="00B2561B" w:rsidP="005F225A">
      <w:pPr>
        <w:spacing w:after="0" w:line="360" w:lineRule="auto"/>
        <w:rPr>
          <w:color w:val="0D0D0D"/>
        </w:rPr>
      </w:pPr>
      <w:r w:rsidRPr="00100778">
        <w:rPr>
          <w:color w:val="0D0D0D"/>
        </w:rPr>
        <w:t xml:space="preserve"> </w:t>
      </w:r>
    </w:p>
    <w:p w14:paraId="1B7B6CB4" w14:textId="77777777" w:rsidR="00B2561B" w:rsidRPr="00100778" w:rsidRDefault="00B2561B" w:rsidP="005F225A">
      <w:pPr>
        <w:spacing w:after="0" w:line="360" w:lineRule="auto"/>
        <w:rPr>
          <w:color w:val="0D0D0D"/>
        </w:rPr>
      </w:pPr>
      <w:r w:rsidRPr="00100778">
        <w:rPr>
          <w:color w:val="0D0D0D"/>
        </w:rPr>
        <w:t>De la misma manera resulta aplicable el criterio sostenido por el Poder Judicial de la Federación de rubro ACTOS CONSENTIDOS TÁCITAMENTE,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6905FD8B" w14:textId="77777777" w:rsidR="00B2561B" w:rsidRPr="00100778" w:rsidRDefault="00B2561B" w:rsidP="005F225A">
      <w:pPr>
        <w:spacing w:after="0" w:line="360" w:lineRule="auto"/>
        <w:rPr>
          <w:color w:val="0D0D0D"/>
        </w:rPr>
      </w:pPr>
      <w:r w:rsidRPr="00100778">
        <w:rPr>
          <w:color w:val="0D0D0D"/>
        </w:rPr>
        <w:t xml:space="preserve"> </w:t>
      </w:r>
    </w:p>
    <w:p w14:paraId="25DCBAA1" w14:textId="77777777" w:rsidR="00B2561B" w:rsidRPr="00100778" w:rsidRDefault="00B2561B" w:rsidP="005F225A">
      <w:pPr>
        <w:spacing w:after="0" w:line="360" w:lineRule="auto"/>
        <w:rPr>
          <w:color w:val="0D0D0D"/>
        </w:rPr>
      </w:pPr>
      <w:r w:rsidRPr="00100778">
        <w:rPr>
          <w:color w:val="0D0D0D"/>
        </w:rPr>
        <w:t xml:space="preserve">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1FF07301" w14:textId="77777777" w:rsidR="00B2561B" w:rsidRPr="00100778" w:rsidRDefault="00B2561B" w:rsidP="005F225A">
      <w:pPr>
        <w:spacing w:after="0" w:line="360" w:lineRule="auto"/>
        <w:rPr>
          <w:color w:val="0D0D0D"/>
        </w:rPr>
      </w:pPr>
    </w:p>
    <w:p w14:paraId="28F82416" w14:textId="0E320BC8" w:rsidR="00972243" w:rsidRPr="00100778" w:rsidRDefault="00B2561B" w:rsidP="005F225A">
      <w:pPr>
        <w:spacing w:after="0" w:line="360" w:lineRule="auto"/>
        <w:rPr>
          <w:color w:val="0D0D0D"/>
        </w:rPr>
      </w:pPr>
      <w:r w:rsidRPr="00100778">
        <w:rPr>
          <w:color w:val="0D0D0D"/>
        </w:rPr>
        <w:t xml:space="preserve"> Asimismo, resulta relevante traer a colación el Criterio Orientador, de la Segunda Época, con número de registro SO/001/2020, emitido por el entonces Instituto Nacional de Transparencia, Acceso a la Información y Protección de Datos Personales vigente a la fecha de la solicitud, el cual establece que es improcedente entrar al análisis de las partes de la respuesta del Sujeto Obligado que no fueron impugnadas por la persona Recurrente; por lo que, en el presente caso, se tienen por consentida el punto 2 y únicamente se entrará al análisis de las actas y comisiones. </w:t>
      </w:r>
      <w:r w:rsidR="007C7BAF" w:rsidRPr="00100778">
        <w:rPr>
          <w:rFonts w:eastAsia="Calibri" w:cs="Tahoma"/>
        </w:rPr>
        <w:t>Así, las cosas, una vez admitido y notificado el Recurso de Revisión</w:t>
      </w:r>
      <w:r w:rsidR="00522A47" w:rsidRPr="00100778">
        <w:rPr>
          <w:rFonts w:eastAsia="Calibri" w:cs="Tahoma"/>
        </w:rPr>
        <w:t xml:space="preserve"> a las partes,</w:t>
      </w:r>
      <w:r w:rsidR="001A7F04" w:rsidRPr="00100778">
        <w:rPr>
          <w:rFonts w:eastAsia="Calibri" w:cs="Tahoma"/>
        </w:rPr>
        <w:t xml:space="preserve"> </w:t>
      </w:r>
      <w:r w:rsidR="00916C99" w:rsidRPr="00100778">
        <w:rPr>
          <w:rFonts w:eastAsia="Calibri" w:cs="Tahoma"/>
        </w:rPr>
        <w:t>el Sujeto Obligado ratificó su respuesta.</w:t>
      </w:r>
    </w:p>
    <w:p w14:paraId="137DA036" w14:textId="77777777" w:rsidR="00AB4AC2" w:rsidRPr="00100778" w:rsidRDefault="00AB4AC2" w:rsidP="005F225A">
      <w:pPr>
        <w:spacing w:after="0" w:line="360" w:lineRule="auto"/>
        <w:ind w:right="567"/>
        <w:rPr>
          <w:i/>
          <w:iCs/>
          <w:sz w:val="20"/>
          <w:szCs w:val="20"/>
        </w:rPr>
      </w:pPr>
    </w:p>
    <w:p w14:paraId="22C5958E" w14:textId="59D1D3B7" w:rsidR="007C7BAF" w:rsidRPr="00100778" w:rsidRDefault="007C7BAF" w:rsidP="005F225A">
      <w:pPr>
        <w:tabs>
          <w:tab w:val="left" w:pos="4962"/>
        </w:tabs>
        <w:spacing w:after="0" w:line="360" w:lineRule="auto"/>
        <w:rPr>
          <w:rFonts w:eastAsia="Calibri" w:cs="Tahoma"/>
          <w:bCs/>
        </w:rPr>
      </w:pPr>
      <w:r w:rsidRPr="00100778">
        <w:rPr>
          <w:rFonts w:eastAsia="Calibri" w:cs="Tahoma"/>
          <w:iCs/>
          <w:lang w:val="es-ES" w:eastAsia="es-ES_tradnl"/>
        </w:rPr>
        <w:lastRenderedPageBreak/>
        <w:t>Lo anterior, se desprende de las documentales que obran en el expediente de referencia, materia de la presente resolución, consistente en: la solic</w:t>
      </w:r>
      <w:r w:rsidR="00BB3F28" w:rsidRPr="00100778">
        <w:rPr>
          <w:rFonts w:eastAsia="Calibri" w:cs="Tahoma"/>
          <w:iCs/>
          <w:lang w:val="es-ES" w:eastAsia="es-ES_tradnl"/>
        </w:rPr>
        <w:t>i</w:t>
      </w:r>
      <w:r w:rsidR="0076190F" w:rsidRPr="00100778">
        <w:rPr>
          <w:rFonts w:eastAsia="Calibri" w:cs="Tahoma"/>
          <w:iCs/>
          <w:lang w:val="es-ES" w:eastAsia="es-ES_tradnl"/>
        </w:rPr>
        <w:t xml:space="preserve">tud de acceso a </w:t>
      </w:r>
      <w:r w:rsidR="00916C99" w:rsidRPr="00100778">
        <w:rPr>
          <w:rFonts w:eastAsia="Calibri" w:cs="Tahoma"/>
          <w:iCs/>
          <w:lang w:val="es-ES" w:eastAsia="es-ES_tradnl"/>
        </w:rPr>
        <w:t>la información,</w:t>
      </w:r>
      <w:r w:rsidR="0076190F" w:rsidRPr="00100778">
        <w:rPr>
          <w:rFonts w:eastAsia="Calibri" w:cs="Tahoma"/>
          <w:iCs/>
          <w:lang w:val="es-ES" w:eastAsia="es-ES_tradnl"/>
        </w:rPr>
        <w:t xml:space="preserve"> </w:t>
      </w:r>
      <w:r w:rsidRPr="00100778">
        <w:rPr>
          <w:rFonts w:eastAsia="Calibri" w:cs="Tahoma"/>
          <w:iCs/>
          <w:lang w:eastAsia="es-ES_tradnl"/>
        </w:rPr>
        <w:t xml:space="preserve">el escrito </w:t>
      </w:r>
      <w:proofErr w:type="spellStart"/>
      <w:r w:rsidRPr="00100778">
        <w:rPr>
          <w:rFonts w:eastAsia="Calibri" w:cs="Tahoma"/>
          <w:iCs/>
          <w:lang w:eastAsia="es-ES_tradnl"/>
        </w:rPr>
        <w:t>recursal</w:t>
      </w:r>
      <w:proofErr w:type="spellEnd"/>
      <w:r w:rsidR="00916C99" w:rsidRPr="00100778">
        <w:rPr>
          <w:rFonts w:eastAsia="Calibri" w:cs="Tahoma"/>
          <w:iCs/>
          <w:lang w:eastAsia="es-ES_tradnl"/>
        </w:rPr>
        <w:t xml:space="preserve"> y el Informe Justificado</w:t>
      </w:r>
      <w:r w:rsidRPr="00100778">
        <w:rPr>
          <w:rFonts w:eastAsia="Calibri" w:cs="Tahoma"/>
          <w:iCs/>
          <w:lang w:eastAsia="es-ES_tradnl"/>
        </w:rPr>
        <w:t xml:space="preserve">; </w:t>
      </w:r>
      <w:r w:rsidRPr="00100778">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30FAA0A5" w14:textId="77777777" w:rsidR="004F3778" w:rsidRPr="00100778" w:rsidRDefault="004F3778" w:rsidP="005F225A">
      <w:pPr>
        <w:tabs>
          <w:tab w:val="left" w:pos="4962"/>
        </w:tabs>
        <w:spacing w:after="0" w:line="360" w:lineRule="auto"/>
        <w:rPr>
          <w:rFonts w:eastAsia="Calibri" w:cs="Tahoma"/>
          <w:bCs/>
        </w:rPr>
      </w:pPr>
    </w:p>
    <w:p w14:paraId="36DCBD9D" w14:textId="0AA8912A" w:rsidR="005C690F" w:rsidRPr="00100778" w:rsidRDefault="007D6307" w:rsidP="005F225A">
      <w:pPr>
        <w:pStyle w:val="Ttulo2"/>
        <w:spacing w:before="0" w:after="0" w:line="360" w:lineRule="auto"/>
        <w:rPr>
          <w:sz w:val="22"/>
          <w:szCs w:val="22"/>
        </w:rPr>
      </w:pPr>
      <w:bookmarkStart w:id="13" w:name="_Toc203512600"/>
      <w:r w:rsidRPr="00100778">
        <w:rPr>
          <w:sz w:val="22"/>
          <w:szCs w:val="22"/>
        </w:rPr>
        <w:t xml:space="preserve">CUARTO. Marco normativo aplicable en materia de transparencia y </w:t>
      </w:r>
      <w:r w:rsidR="00CD6238" w:rsidRPr="00100778">
        <w:rPr>
          <w:sz w:val="22"/>
          <w:szCs w:val="22"/>
        </w:rPr>
        <w:t>acceso a la información pública</w:t>
      </w:r>
      <w:bookmarkEnd w:id="13"/>
    </w:p>
    <w:p w14:paraId="4D62F8F1" w14:textId="77777777" w:rsidR="005C690F" w:rsidRPr="00100778" w:rsidRDefault="005C690F" w:rsidP="005F225A">
      <w:pPr>
        <w:spacing w:after="0" w:line="360" w:lineRule="auto"/>
        <w:rPr>
          <w:color w:val="000000"/>
        </w:rPr>
      </w:pPr>
    </w:p>
    <w:p w14:paraId="68F50546" w14:textId="77777777" w:rsidR="005C690F" w:rsidRPr="00100778" w:rsidRDefault="007D6307" w:rsidP="005F225A">
      <w:pPr>
        <w:spacing w:after="0" w:line="360" w:lineRule="auto"/>
        <w:rPr>
          <w:color w:val="000000"/>
        </w:rPr>
      </w:pPr>
      <w:r w:rsidRPr="00100778">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100778" w:rsidRDefault="005C690F" w:rsidP="005F225A">
      <w:pPr>
        <w:spacing w:after="0" w:line="360" w:lineRule="auto"/>
        <w:rPr>
          <w:color w:val="000000"/>
        </w:rPr>
      </w:pPr>
    </w:p>
    <w:p w14:paraId="69458899" w14:textId="77777777" w:rsidR="005C690F" w:rsidRPr="00100778" w:rsidRDefault="007D6307" w:rsidP="005F225A">
      <w:pPr>
        <w:spacing w:after="0" w:line="360" w:lineRule="auto"/>
        <w:rPr>
          <w:color w:val="000000"/>
        </w:rPr>
      </w:pPr>
      <w:r w:rsidRPr="00100778">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100778" w:rsidRDefault="005C690F" w:rsidP="005F225A">
      <w:pPr>
        <w:spacing w:after="0" w:line="360" w:lineRule="auto"/>
        <w:rPr>
          <w:color w:val="000000"/>
        </w:rPr>
      </w:pPr>
    </w:p>
    <w:p w14:paraId="3D8EBDEC" w14:textId="77777777" w:rsidR="005C690F" w:rsidRPr="00100778" w:rsidRDefault="007D6307" w:rsidP="005F225A">
      <w:pPr>
        <w:spacing w:after="0" w:line="360" w:lineRule="auto"/>
        <w:rPr>
          <w:color w:val="000000"/>
        </w:rPr>
      </w:pPr>
      <w:r w:rsidRPr="00100778">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100778" w:rsidRDefault="005C690F" w:rsidP="005F225A">
      <w:pPr>
        <w:spacing w:after="0" w:line="360" w:lineRule="auto"/>
        <w:rPr>
          <w:color w:val="000000"/>
        </w:rPr>
      </w:pPr>
    </w:p>
    <w:p w14:paraId="5BD9CB2E" w14:textId="77777777" w:rsidR="005C690F" w:rsidRPr="00100778" w:rsidRDefault="007D6307" w:rsidP="005F225A">
      <w:pPr>
        <w:spacing w:after="0" w:line="360" w:lineRule="auto"/>
        <w:rPr>
          <w:color w:val="000000"/>
        </w:rPr>
      </w:pPr>
      <w:r w:rsidRPr="00100778">
        <w:rPr>
          <w:color w:val="000000"/>
        </w:rPr>
        <w:t>El artículo 12, que, quienes generen, recopilen, administren, manejen, procesen, archiven o conserven información pública serán responsables de la misma.</w:t>
      </w:r>
    </w:p>
    <w:p w14:paraId="6BD1FFBB" w14:textId="77777777" w:rsidR="007C02D1" w:rsidRPr="00100778" w:rsidRDefault="007C02D1" w:rsidP="005F225A">
      <w:pPr>
        <w:spacing w:after="0" w:line="360" w:lineRule="auto"/>
        <w:rPr>
          <w:color w:val="000000"/>
        </w:rPr>
      </w:pPr>
    </w:p>
    <w:p w14:paraId="3D899A16" w14:textId="77777777" w:rsidR="005C690F" w:rsidRPr="00100778" w:rsidRDefault="007D6307" w:rsidP="005F225A">
      <w:pPr>
        <w:widowControl w:val="0"/>
        <w:spacing w:after="0" w:line="360" w:lineRule="auto"/>
        <w:rPr>
          <w:color w:val="000000"/>
        </w:rPr>
      </w:pPr>
      <w:r w:rsidRPr="00100778">
        <w:rPr>
          <w:color w:val="000000"/>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100778" w:rsidRDefault="00B153FA" w:rsidP="005F225A">
      <w:pPr>
        <w:widowControl w:val="0"/>
        <w:spacing w:after="0" w:line="360" w:lineRule="auto"/>
        <w:rPr>
          <w:color w:val="000000"/>
        </w:rPr>
      </w:pPr>
    </w:p>
    <w:p w14:paraId="70E5B643" w14:textId="378E2A57" w:rsidR="00B04A35" w:rsidRPr="00100778" w:rsidRDefault="007D6307" w:rsidP="005F225A">
      <w:pPr>
        <w:spacing w:after="0" w:line="360" w:lineRule="auto"/>
        <w:rPr>
          <w:color w:val="000000"/>
        </w:rPr>
      </w:pPr>
      <w:r w:rsidRPr="00100778">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100778" w:rsidRDefault="005C690F" w:rsidP="005F225A">
      <w:pPr>
        <w:spacing w:after="0" w:line="360" w:lineRule="auto"/>
      </w:pPr>
    </w:p>
    <w:p w14:paraId="3AF871E5" w14:textId="6FEB966D" w:rsidR="005C690F" w:rsidRPr="00100778" w:rsidRDefault="00CD6238" w:rsidP="005F225A">
      <w:pPr>
        <w:pStyle w:val="Ttulo2"/>
        <w:spacing w:before="0" w:after="0" w:line="360" w:lineRule="auto"/>
        <w:rPr>
          <w:sz w:val="22"/>
          <w:szCs w:val="22"/>
        </w:rPr>
      </w:pPr>
      <w:bookmarkStart w:id="14" w:name="_Toc203512601"/>
      <w:r w:rsidRPr="00100778">
        <w:rPr>
          <w:sz w:val="22"/>
          <w:szCs w:val="22"/>
        </w:rPr>
        <w:t>Q</w:t>
      </w:r>
      <w:r w:rsidR="0044017B" w:rsidRPr="00100778">
        <w:rPr>
          <w:sz w:val="22"/>
          <w:szCs w:val="22"/>
        </w:rPr>
        <w:t>UINTO</w:t>
      </w:r>
      <w:r w:rsidRPr="00100778">
        <w:rPr>
          <w:sz w:val="22"/>
          <w:szCs w:val="22"/>
        </w:rPr>
        <w:t>. Estudio de Fondo</w:t>
      </w:r>
      <w:bookmarkEnd w:id="14"/>
    </w:p>
    <w:p w14:paraId="2596B212" w14:textId="77777777" w:rsidR="00A56228" w:rsidRPr="00100778" w:rsidRDefault="00A56228" w:rsidP="005F225A">
      <w:pPr>
        <w:spacing w:after="0" w:line="360" w:lineRule="auto"/>
        <w:rPr>
          <w:b/>
          <w:color w:val="000000"/>
        </w:rPr>
      </w:pPr>
    </w:p>
    <w:p w14:paraId="5F490A49" w14:textId="71CC9B98" w:rsidR="007F4407" w:rsidRPr="00100778" w:rsidRDefault="0064067B" w:rsidP="005F225A">
      <w:pPr>
        <w:spacing w:after="0" w:line="360" w:lineRule="auto"/>
        <w:rPr>
          <w:rFonts w:eastAsia="Times New Roman" w:cs="Tahoma"/>
          <w:bCs/>
          <w:iCs/>
          <w:lang w:eastAsia="es-ES"/>
        </w:rPr>
      </w:pPr>
      <w:r w:rsidRPr="00100778">
        <w:rPr>
          <w:color w:val="000000"/>
        </w:rPr>
        <w:t>Expuestas las posturas de las partes, se procede al análisis de los agravios hechos valer por la persona Recurrente</w:t>
      </w:r>
      <w:r w:rsidR="00731FB9" w:rsidRPr="00100778">
        <w:t xml:space="preserve">, </w:t>
      </w:r>
      <w:r w:rsidR="007F4407" w:rsidRPr="00100778">
        <w:rPr>
          <w:rFonts w:eastAsia="Times New Roman" w:cs="Tahoma"/>
          <w:bCs/>
          <w:iCs/>
          <w:lang w:eastAsia="es-ES"/>
        </w:rPr>
        <w:t>por lo que, en principio es necesario contextualizar la solicitud de información.</w:t>
      </w:r>
    </w:p>
    <w:p w14:paraId="07AA7FE9" w14:textId="77777777" w:rsidR="000E7D1D" w:rsidRPr="00100778" w:rsidRDefault="000E7D1D" w:rsidP="005F225A">
      <w:pPr>
        <w:spacing w:after="0" w:line="360" w:lineRule="auto"/>
        <w:rPr>
          <w:rFonts w:eastAsia="Times New Roman" w:cs="Tahoma"/>
          <w:bCs/>
          <w:iCs/>
          <w:lang w:eastAsia="es-ES"/>
        </w:rPr>
      </w:pPr>
    </w:p>
    <w:p w14:paraId="75E2F07B" w14:textId="7A50983F" w:rsidR="00C67378" w:rsidRPr="00100778" w:rsidRDefault="00C67378" w:rsidP="005F225A">
      <w:pPr>
        <w:spacing w:after="0" w:line="360" w:lineRule="auto"/>
        <w:rPr>
          <w:rFonts w:eastAsia="Times New Roman" w:cs="Tahoma"/>
          <w:bCs/>
          <w:iCs/>
          <w:lang w:eastAsia="es-ES"/>
        </w:rPr>
      </w:pPr>
      <w:r w:rsidRPr="00100778">
        <w:rPr>
          <w:rFonts w:eastAsia="Times New Roman" w:cs="Tahoma"/>
          <w:bCs/>
          <w:iCs/>
          <w:lang w:eastAsia="es-ES"/>
        </w:rPr>
        <w:t>Al respecto, el artículo 64 y 69 de la Ley Orgánica Municipal del Estado de México, establecen que, los ayuntamientos, para el eficaz desempeño de sus funciones públicas, podrán auxiliarse por Comisiones (permanentes o transitorias), dentro de las Comisiones permanentes se encuentra la de Gobernación, cuyo responsable será el presidente municipal; de planeación para el desarrollo, que estará a cargo del presidente municipal; y de hacienda, que presidirá el síndico o el primer síndico, cuando haya más de uno.</w:t>
      </w:r>
    </w:p>
    <w:p w14:paraId="1E3090F4" w14:textId="77777777" w:rsidR="00C67378" w:rsidRPr="00100778" w:rsidRDefault="00C67378" w:rsidP="005F225A">
      <w:pPr>
        <w:spacing w:after="0" w:line="360" w:lineRule="auto"/>
        <w:rPr>
          <w:rFonts w:eastAsia="Times New Roman" w:cs="Tahoma"/>
          <w:bCs/>
          <w:iCs/>
          <w:lang w:eastAsia="es-ES"/>
        </w:rPr>
      </w:pPr>
    </w:p>
    <w:p w14:paraId="48359444" w14:textId="77777777" w:rsidR="00C67378" w:rsidRPr="00100778" w:rsidRDefault="00C67378" w:rsidP="005F225A">
      <w:pPr>
        <w:spacing w:after="0" w:line="360" w:lineRule="auto"/>
        <w:rPr>
          <w:rFonts w:eastAsia="Times New Roman" w:cs="Tahoma"/>
          <w:bCs/>
          <w:iCs/>
          <w:lang w:eastAsia="es-ES"/>
        </w:rPr>
      </w:pPr>
      <w:r w:rsidRPr="00100778">
        <w:rPr>
          <w:rFonts w:eastAsia="Times New Roman" w:cs="Tahoma"/>
          <w:bCs/>
          <w:iCs/>
          <w:lang w:eastAsia="es-ES"/>
        </w:rPr>
        <w:t>En ese contexto, los artículos 2.7, 2.8, 2.38, 2.38 Bi, 2.39, 2.40, 2.41 y 2.43, del Código Reglamentario de Toluca, vigente, establecen que, el Cabildo para poder atender y en su caso resolver los asuntos de su competencia, funcionará en Pleno y mediante Comisiones, por lo que, se regirá conforme a lo siguiente:</w:t>
      </w:r>
    </w:p>
    <w:p w14:paraId="4A85D450" w14:textId="77777777" w:rsidR="00C67378" w:rsidRPr="00100778" w:rsidRDefault="00C67378" w:rsidP="005F225A">
      <w:pPr>
        <w:spacing w:after="0" w:line="360" w:lineRule="auto"/>
        <w:rPr>
          <w:rFonts w:eastAsia="Times New Roman" w:cs="Tahoma"/>
          <w:bCs/>
          <w:iCs/>
          <w:lang w:eastAsia="es-ES"/>
        </w:rPr>
      </w:pPr>
    </w:p>
    <w:p w14:paraId="0B2ED237" w14:textId="76C1A585" w:rsidR="00C67378" w:rsidRPr="00100778" w:rsidRDefault="00C67378" w:rsidP="005F225A">
      <w:pPr>
        <w:pStyle w:val="Prrafodelista"/>
        <w:numPr>
          <w:ilvl w:val="0"/>
          <w:numId w:val="41"/>
        </w:numPr>
        <w:spacing w:line="360" w:lineRule="auto"/>
        <w:rPr>
          <w:rFonts w:cs="Tahoma"/>
          <w:bCs/>
          <w:iCs/>
        </w:rPr>
      </w:pPr>
      <w:r w:rsidRPr="00100778">
        <w:rPr>
          <w:rFonts w:cs="Tahoma"/>
          <w:bCs/>
          <w:iCs/>
        </w:rPr>
        <w:t>Las comisiones sesionarán, cuantas veces sea necesario, previa convocatoria de su Presidente o Presidenta;</w:t>
      </w:r>
    </w:p>
    <w:p w14:paraId="1E433098" w14:textId="6410CCA9" w:rsidR="00C67378" w:rsidRPr="00100778" w:rsidRDefault="00C67378" w:rsidP="005F225A">
      <w:pPr>
        <w:pStyle w:val="Prrafodelista"/>
        <w:numPr>
          <w:ilvl w:val="0"/>
          <w:numId w:val="41"/>
        </w:numPr>
        <w:spacing w:line="360" w:lineRule="auto"/>
        <w:rPr>
          <w:rFonts w:cs="Tahoma"/>
          <w:bCs/>
          <w:iCs/>
        </w:rPr>
      </w:pPr>
      <w:r w:rsidRPr="00100778">
        <w:rPr>
          <w:rFonts w:cs="Tahoma"/>
          <w:bCs/>
          <w:iCs/>
        </w:rPr>
        <w:t>Las sesiones tendrán carácter de ordinarias, extraordinarias, abiertas, juveniles o solemnes;</w:t>
      </w:r>
    </w:p>
    <w:p w14:paraId="12ABFBEE" w14:textId="6465744F" w:rsidR="00C67378" w:rsidRPr="00100778" w:rsidRDefault="00C67378" w:rsidP="005F225A">
      <w:pPr>
        <w:pStyle w:val="Prrafodelista"/>
        <w:numPr>
          <w:ilvl w:val="0"/>
          <w:numId w:val="41"/>
        </w:numPr>
        <w:spacing w:line="360" w:lineRule="auto"/>
        <w:rPr>
          <w:rFonts w:cs="Tahoma"/>
          <w:bCs/>
          <w:iCs/>
        </w:rPr>
      </w:pPr>
      <w:r w:rsidRPr="00100778">
        <w:rPr>
          <w:rFonts w:cs="Tahoma"/>
          <w:bCs/>
          <w:iCs/>
        </w:rPr>
        <w:t xml:space="preserve">De cada Sesión, la Secretaría, levantará un acta, que deberá contener fecha, lugar y hora en que se celebra la sesión y hora de su clausura; Orden del día; Certificación de la existencia de quórum legal; Asuntos tratados, con descripción de sus antecedentes, fundamentos legales, disposiciones que al respecto se hayan aprobado, el resultado de la votación, así como los acuerdos derivados de la aprobación del punto y el extracto de los comentarios o participaciones relativos al punto de que se trate; y Anexos que formen parte integral del acta; </w:t>
      </w:r>
    </w:p>
    <w:p w14:paraId="6AECA297" w14:textId="4972CB86" w:rsidR="00C67378" w:rsidRPr="00100778" w:rsidRDefault="00C67378" w:rsidP="005F225A">
      <w:pPr>
        <w:pStyle w:val="Prrafodelista"/>
        <w:numPr>
          <w:ilvl w:val="0"/>
          <w:numId w:val="41"/>
        </w:numPr>
        <w:spacing w:line="360" w:lineRule="auto"/>
        <w:rPr>
          <w:rFonts w:cs="Tahoma"/>
          <w:bCs/>
          <w:iCs/>
        </w:rPr>
      </w:pPr>
      <w:r w:rsidRPr="00100778">
        <w:rPr>
          <w:rFonts w:cs="Tahoma"/>
          <w:bCs/>
          <w:iCs/>
        </w:rPr>
        <w:t>Las actas firmadas por los miembros, deberán estar integradas en un libro, correspondiendo a la Secretaría llevar y resguardar bajo su más estricta responsabilidad el libro de actas de Cabildo;</w:t>
      </w:r>
    </w:p>
    <w:p w14:paraId="13265F7D" w14:textId="5E1F6530" w:rsidR="00C67378" w:rsidRPr="00100778" w:rsidRDefault="00C67378" w:rsidP="005F225A">
      <w:pPr>
        <w:pStyle w:val="Prrafodelista"/>
        <w:numPr>
          <w:ilvl w:val="0"/>
          <w:numId w:val="41"/>
        </w:numPr>
        <w:spacing w:line="360" w:lineRule="auto"/>
        <w:rPr>
          <w:rFonts w:cs="Tahoma"/>
          <w:bCs/>
          <w:iCs/>
        </w:rPr>
      </w:pPr>
      <w:r w:rsidRPr="00100778">
        <w:rPr>
          <w:rFonts w:cs="Tahoma"/>
          <w:bCs/>
          <w:iCs/>
        </w:rPr>
        <w:t>El Ayuntamiento se auxiliará de comisiones permanentes, la integración de las comisiones permanentes se hará a más tardar en la tercera sesión ordinaria de Cabildo, a propuesta del Presidente Municipal y se conformarán de una o un Presidente; una o un Secretario; y tres vocales;</w:t>
      </w:r>
    </w:p>
    <w:p w14:paraId="4229EFCA" w14:textId="7DEAD317" w:rsidR="00C67378" w:rsidRPr="00100778" w:rsidRDefault="00C67378" w:rsidP="005F225A">
      <w:pPr>
        <w:pStyle w:val="Prrafodelista"/>
        <w:numPr>
          <w:ilvl w:val="0"/>
          <w:numId w:val="41"/>
        </w:numPr>
        <w:spacing w:line="360" w:lineRule="auto"/>
        <w:rPr>
          <w:rFonts w:cs="Tahoma"/>
          <w:bCs/>
          <w:iCs/>
        </w:rPr>
      </w:pPr>
      <w:r w:rsidRPr="00100778">
        <w:rPr>
          <w:rFonts w:cs="Tahoma"/>
          <w:bCs/>
          <w:iCs/>
        </w:rPr>
        <w:t>Serán comisiones permanentes la comisión de Gobernación; Planeación para el desarrollo; Hacienda (Ingresos); Hacienda (Egresos), entre otras, y</w:t>
      </w:r>
    </w:p>
    <w:p w14:paraId="5DE0E6C2" w14:textId="474F5856" w:rsidR="00C67378" w:rsidRPr="00100778" w:rsidRDefault="00C67378" w:rsidP="005F225A">
      <w:pPr>
        <w:pStyle w:val="Prrafodelista"/>
        <w:numPr>
          <w:ilvl w:val="0"/>
          <w:numId w:val="41"/>
        </w:numPr>
        <w:spacing w:line="360" w:lineRule="auto"/>
        <w:rPr>
          <w:rFonts w:cs="Tahoma"/>
          <w:bCs/>
          <w:iCs/>
        </w:rPr>
      </w:pPr>
      <w:r w:rsidRPr="00100778">
        <w:rPr>
          <w:rFonts w:cs="Tahoma"/>
          <w:bCs/>
          <w:iCs/>
        </w:rPr>
        <w:t xml:space="preserve">Las comisiones permanentes se encargarán de actuar con plena legalidad y libertad en los trabajos de análisis, discusión y decisión de los asuntos que le sean turnados; solicitar a la Secretaría del Ayuntamiento, a través de la o el Presidente de la Comisión, la información necesaria con el propósito de que puedan atender los </w:t>
      </w:r>
      <w:r w:rsidRPr="00100778">
        <w:rPr>
          <w:rFonts w:cs="Tahoma"/>
          <w:bCs/>
          <w:iCs/>
        </w:rPr>
        <w:lastRenderedPageBreak/>
        <w:t>asuntos que les han sido encomendados, así como llevar a cabo el cumplimiento de sus funciones.</w:t>
      </w:r>
    </w:p>
    <w:p w14:paraId="18017A2B" w14:textId="77777777" w:rsidR="00C67378" w:rsidRPr="00100778" w:rsidRDefault="00C67378" w:rsidP="005F225A">
      <w:pPr>
        <w:spacing w:after="0" w:line="360" w:lineRule="auto"/>
        <w:rPr>
          <w:rFonts w:eastAsia="Times New Roman" w:cs="Tahoma"/>
          <w:bCs/>
          <w:iCs/>
          <w:lang w:eastAsia="es-ES"/>
        </w:rPr>
      </w:pPr>
    </w:p>
    <w:p w14:paraId="32F9D2F4" w14:textId="2F450427" w:rsidR="000E7D1D" w:rsidRPr="00100778" w:rsidRDefault="00C67378" w:rsidP="005F225A">
      <w:pPr>
        <w:spacing w:after="0" w:line="360" w:lineRule="auto"/>
        <w:rPr>
          <w:rFonts w:eastAsia="Times New Roman" w:cs="Tahoma"/>
          <w:bCs/>
          <w:iCs/>
          <w:lang w:eastAsia="es-ES"/>
        </w:rPr>
      </w:pPr>
      <w:r w:rsidRPr="00100778">
        <w:rPr>
          <w:rFonts w:eastAsia="Times New Roman" w:cs="Tahoma"/>
          <w:bCs/>
          <w:iCs/>
          <w:lang w:eastAsia="es-ES"/>
        </w:rPr>
        <w:t>En ese sentido, este Instituto localizó</w:t>
      </w:r>
      <w:r w:rsidR="007B6F98" w:rsidRPr="00100778">
        <w:rPr>
          <w:rFonts w:eastAsia="Times New Roman" w:cs="Tahoma"/>
          <w:bCs/>
          <w:iCs/>
          <w:lang w:eastAsia="es-ES"/>
        </w:rPr>
        <w:t>, en la liga electrónica</w:t>
      </w:r>
      <w:r w:rsidR="007B6F98" w:rsidRPr="00100778">
        <w:t xml:space="preserve"> </w:t>
      </w:r>
      <w:hyperlink r:id="rId11" w:history="1">
        <w:r w:rsidR="007B6F98" w:rsidRPr="00100778">
          <w:rPr>
            <w:rStyle w:val="Hipervnculo"/>
            <w:rFonts w:eastAsia="Times New Roman" w:cs="Tahoma"/>
            <w:bCs/>
            <w:iCs/>
            <w:lang w:eastAsia="es-ES"/>
          </w:rPr>
          <w:t>https://www2.toluca.gob.mx/wp-content/uploads/2025/01/02-2025-Gaceta-13-01-2025.pdf</w:t>
        </w:r>
      </w:hyperlink>
      <w:r w:rsidR="00841CCF" w:rsidRPr="00100778">
        <w:rPr>
          <w:rFonts w:eastAsia="Times New Roman" w:cs="Tahoma"/>
          <w:bCs/>
          <w:iCs/>
          <w:lang w:eastAsia="es-ES"/>
        </w:rPr>
        <w:t xml:space="preserve"> y </w:t>
      </w:r>
      <w:hyperlink r:id="rId12" w:history="1">
        <w:r w:rsidR="00841CCF" w:rsidRPr="00100778">
          <w:rPr>
            <w:rStyle w:val="Hipervnculo"/>
            <w:rFonts w:eastAsia="Times New Roman" w:cs="Tahoma"/>
            <w:bCs/>
            <w:iCs/>
            <w:lang w:eastAsia="es-ES"/>
          </w:rPr>
          <w:t>https://www2.toluca.gob.mx/wp-content/uploads/2025/07/COMISIONES-EDILICIAS-2025.pdf</w:t>
        </w:r>
      </w:hyperlink>
      <w:r w:rsidR="007B6F98" w:rsidRPr="00100778">
        <w:rPr>
          <w:rFonts w:eastAsia="Times New Roman" w:cs="Tahoma"/>
          <w:bCs/>
          <w:iCs/>
          <w:lang w:eastAsia="es-ES"/>
        </w:rPr>
        <w:t xml:space="preserve">, </w:t>
      </w:r>
      <w:r w:rsidRPr="00100778">
        <w:rPr>
          <w:rFonts w:eastAsia="Times New Roman" w:cs="Tahoma"/>
          <w:bCs/>
          <w:iCs/>
          <w:lang w:eastAsia="es-ES"/>
        </w:rPr>
        <w:t xml:space="preserve"> los Acuerdos de la Segunda Sesión Ordinaria de Cabildo, en la cual aprobó la integración de las comisiones edilicias que estarán vigentes durante la administración 2025-2027, </w:t>
      </w:r>
      <w:r w:rsidR="007B6F98" w:rsidRPr="00100778">
        <w:rPr>
          <w:rFonts w:eastAsia="Times New Roman" w:cs="Tahoma"/>
          <w:bCs/>
          <w:iCs/>
          <w:lang w:eastAsia="es-ES"/>
        </w:rPr>
        <w:t>las cuales son las siguientes:</w:t>
      </w:r>
    </w:p>
    <w:p w14:paraId="07A4B17B" w14:textId="77777777" w:rsidR="007B6F98" w:rsidRPr="00100778" w:rsidRDefault="007B6F98" w:rsidP="005F225A">
      <w:pPr>
        <w:spacing w:after="0" w:line="360" w:lineRule="auto"/>
        <w:rPr>
          <w:rFonts w:eastAsia="Times New Roman" w:cs="Tahoma"/>
          <w:bCs/>
          <w:iCs/>
          <w:lang w:eastAsia="es-ES"/>
        </w:rPr>
      </w:pPr>
    </w:p>
    <w:p w14:paraId="3E240FAA"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Gobernación; </w:t>
      </w:r>
    </w:p>
    <w:p w14:paraId="44851914"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Planeación para el desarrollo; </w:t>
      </w:r>
    </w:p>
    <w:p w14:paraId="02518439"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Hacienda (Ingresos); </w:t>
      </w:r>
    </w:p>
    <w:p w14:paraId="173FF20F"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Hacienda (Egresos); </w:t>
      </w:r>
    </w:p>
    <w:p w14:paraId="2EB62B49"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Salud pública y población; </w:t>
      </w:r>
    </w:p>
    <w:p w14:paraId="37A63102"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Reglamentación Municipal; </w:t>
      </w:r>
    </w:p>
    <w:p w14:paraId="54386ED4"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Prevención y Atención de Conflictos Laborales; </w:t>
      </w:r>
    </w:p>
    <w:p w14:paraId="78B9C06E"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Prevención Social de la Violencia y Delincuencia; </w:t>
      </w:r>
    </w:p>
    <w:p w14:paraId="006A38C9"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Juventud, Deporte y Recreación; </w:t>
      </w:r>
    </w:p>
    <w:p w14:paraId="5D2D6993"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Cultura y Educación; </w:t>
      </w:r>
    </w:p>
    <w:p w14:paraId="2B2482DA"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Servicios Públicos (agua, alcantarillado, drenaje, panteones, alumbrado público); </w:t>
      </w:r>
    </w:p>
    <w:p w14:paraId="0C9DBD98"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Medio Ambiente; </w:t>
      </w:r>
    </w:p>
    <w:p w14:paraId="04FB18DC"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Fomento Agropecuario y Forestal; </w:t>
      </w:r>
    </w:p>
    <w:p w14:paraId="2D774149"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Turismo; </w:t>
      </w:r>
    </w:p>
    <w:p w14:paraId="349EFDE0"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Asuntos indígenas; </w:t>
      </w:r>
    </w:p>
    <w:p w14:paraId="700BD71C"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Infraestructura e Inversión Pública; </w:t>
      </w:r>
    </w:p>
    <w:p w14:paraId="20BFAED6"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Seguridad Pública, Tránsito y Protección Civil; </w:t>
      </w:r>
    </w:p>
    <w:p w14:paraId="487F0228"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lastRenderedPageBreak/>
        <w:t xml:space="preserve">Asuntos Internacionales y Apoyo al Migrante; </w:t>
      </w:r>
    </w:p>
    <w:p w14:paraId="18A7466E"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Desarrollo Económico (mercados, tianguis, central de abastos, rastro); </w:t>
      </w:r>
    </w:p>
    <w:p w14:paraId="2EDD2C81"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Protección e Inclusión a Personas con Discapacidad; </w:t>
      </w:r>
    </w:p>
    <w:p w14:paraId="4C1277BF"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Atención al Adulto Mayor; </w:t>
      </w:r>
    </w:p>
    <w:p w14:paraId="339062CE"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Protección y Bienestar Animal; </w:t>
      </w:r>
    </w:p>
    <w:p w14:paraId="6F67DF98"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Límites Territoriales y Nomenclatura Municipal; </w:t>
      </w:r>
    </w:p>
    <w:p w14:paraId="1CEB4D7B"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Movilidad; </w:t>
      </w:r>
    </w:p>
    <w:p w14:paraId="1E82B975"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Comisión de atención a la violencia en contra de las mujeres; </w:t>
      </w:r>
    </w:p>
    <w:p w14:paraId="26FDDA9E"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Derechos humanos; </w:t>
      </w:r>
    </w:p>
    <w:p w14:paraId="4516F476"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Transparencia, Acceso a la Información Pública y Protección de Datos Personales; </w:t>
      </w:r>
    </w:p>
    <w:p w14:paraId="5973CD6D"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Transversalidad de Género (equidad de género); </w:t>
      </w:r>
    </w:p>
    <w:p w14:paraId="2183F97B"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Desarrollo Metropolitano; </w:t>
      </w:r>
    </w:p>
    <w:p w14:paraId="36AE8BD0"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Patrimonio Municipal; </w:t>
      </w:r>
    </w:p>
    <w:p w14:paraId="4395C331"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Innovación y Desarrollo Tecnológico; </w:t>
      </w:r>
    </w:p>
    <w:p w14:paraId="5DC4B001" w14:textId="77777777" w:rsidR="007B6F98" w:rsidRPr="00100778" w:rsidRDefault="007B6F98" w:rsidP="005F225A">
      <w:pPr>
        <w:pStyle w:val="Prrafodelista"/>
        <w:numPr>
          <w:ilvl w:val="0"/>
          <w:numId w:val="42"/>
        </w:numPr>
        <w:spacing w:line="360" w:lineRule="auto"/>
        <w:rPr>
          <w:rFonts w:cs="Tahoma"/>
          <w:bCs/>
          <w:iCs/>
        </w:rPr>
      </w:pPr>
      <w:r w:rsidRPr="00100778">
        <w:rPr>
          <w:rFonts w:cs="Tahoma"/>
          <w:bCs/>
          <w:iCs/>
        </w:rPr>
        <w:t xml:space="preserve">Para el Seguimiento a la Implementación de la Agenda 2030 en Toluca; </w:t>
      </w:r>
    </w:p>
    <w:p w14:paraId="2648C4A8" w14:textId="6269D82C" w:rsidR="000E7D1D" w:rsidRPr="00100778" w:rsidRDefault="00841CCF" w:rsidP="005F225A">
      <w:pPr>
        <w:pStyle w:val="Prrafodelista"/>
        <w:numPr>
          <w:ilvl w:val="0"/>
          <w:numId w:val="42"/>
        </w:numPr>
        <w:spacing w:line="360" w:lineRule="auto"/>
        <w:rPr>
          <w:rFonts w:cs="Tahoma"/>
          <w:bCs/>
          <w:iCs/>
        </w:rPr>
      </w:pPr>
      <w:r w:rsidRPr="00100778">
        <w:rPr>
          <w:rFonts w:cs="Tahoma"/>
          <w:bCs/>
          <w:iCs/>
        </w:rPr>
        <w:t>Desarrollo social;</w:t>
      </w:r>
    </w:p>
    <w:p w14:paraId="1196EAF3" w14:textId="1E3C1F91" w:rsidR="00841CCF" w:rsidRPr="00100778" w:rsidRDefault="00B36E98" w:rsidP="005F225A">
      <w:pPr>
        <w:pStyle w:val="Prrafodelista"/>
        <w:numPr>
          <w:ilvl w:val="0"/>
          <w:numId w:val="42"/>
        </w:numPr>
        <w:spacing w:line="360" w:lineRule="auto"/>
        <w:rPr>
          <w:rFonts w:cs="Tahoma"/>
          <w:bCs/>
          <w:iCs/>
        </w:rPr>
      </w:pPr>
      <w:r w:rsidRPr="00100778">
        <w:rPr>
          <w:rFonts w:cs="Tahoma"/>
          <w:bCs/>
          <w:iCs/>
        </w:rPr>
        <w:t>Transitoria de Asuntos Electorales, Autoridades Auxiliares, COPACIS y Representante Indígena;</w:t>
      </w:r>
    </w:p>
    <w:p w14:paraId="0393C563" w14:textId="1730D52E" w:rsidR="00B36E98" w:rsidRPr="00100778" w:rsidRDefault="00B36E98" w:rsidP="005F225A">
      <w:pPr>
        <w:pStyle w:val="Prrafodelista"/>
        <w:numPr>
          <w:ilvl w:val="0"/>
          <w:numId w:val="42"/>
        </w:numPr>
        <w:spacing w:line="360" w:lineRule="auto"/>
        <w:rPr>
          <w:rFonts w:cs="Tahoma"/>
          <w:bCs/>
          <w:iCs/>
        </w:rPr>
      </w:pPr>
      <w:r w:rsidRPr="00100778">
        <w:rPr>
          <w:rFonts w:cs="Tahoma"/>
          <w:bCs/>
          <w:iCs/>
        </w:rPr>
        <w:t xml:space="preserve">Transitoria de Filmaciones de Toluca, y </w:t>
      </w:r>
    </w:p>
    <w:p w14:paraId="589BD170" w14:textId="19B922E0" w:rsidR="00B36E98" w:rsidRPr="00100778" w:rsidRDefault="00B36E98" w:rsidP="005F225A">
      <w:pPr>
        <w:pStyle w:val="Prrafodelista"/>
        <w:numPr>
          <w:ilvl w:val="0"/>
          <w:numId w:val="42"/>
        </w:numPr>
        <w:spacing w:line="360" w:lineRule="auto"/>
        <w:rPr>
          <w:rFonts w:cs="Tahoma"/>
          <w:bCs/>
          <w:iCs/>
        </w:rPr>
      </w:pPr>
      <w:r w:rsidRPr="00100778">
        <w:rPr>
          <w:rFonts w:cs="Tahoma"/>
          <w:bCs/>
          <w:iCs/>
        </w:rPr>
        <w:t>Transitoria de la Tenencia de la Tierra, Desarrollo Urbano y Gestión de Títulos.</w:t>
      </w:r>
    </w:p>
    <w:p w14:paraId="3C719614" w14:textId="77777777" w:rsidR="00153AB4" w:rsidRPr="00100778" w:rsidRDefault="00153AB4" w:rsidP="005F225A">
      <w:pPr>
        <w:spacing w:after="0" w:line="360" w:lineRule="auto"/>
        <w:rPr>
          <w:rFonts w:eastAsia="Times New Roman" w:cs="Tahoma"/>
          <w:bCs/>
          <w:color w:val="auto"/>
          <w:lang w:val="es-ES_tradnl" w:eastAsia="es-ES"/>
        </w:rPr>
      </w:pPr>
    </w:p>
    <w:p w14:paraId="741ABEAA" w14:textId="68F84AD4" w:rsidR="00153AB4" w:rsidRPr="00100778" w:rsidRDefault="007179C4" w:rsidP="005F225A">
      <w:pPr>
        <w:spacing w:after="0" w:line="360" w:lineRule="auto"/>
        <w:rPr>
          <w:rFonts w:cs="Tahoma"/>
        </w:rPr>
      </w:pPr>
      <w:r w:rsidRPr="00100778">
        <w:rPr>
          <w:rFonts w:eastAsia="Times New Roman" w:cs="Tahoma"/>
          <w:bCs/>
          <w:color w:val="auto"/>
          <w:lang w:val="es-ES_tradnl" w:eastAsia="es-ES"/>
        </w:rPr>
        <w:t xml:space="preserve">De tales circunstancias, se logra vislumbrar que la pretensión de la persona </w:t>
      </w:r>
      <w:r w:rsidR="00D43A3A" w:rsidRPr="00100778">
        <w:rPr>
          <w:rFonts w:eastAsia="Times New Roman" w:cs="Tahoma"/>
          <w:bCs/>
          <w:color w:val="auto"/>
          <w:lang w:val="es-ES_tradnl" w:eastAsia="es-ES"/>
        </w:rPr>
        <w:t>Recurrente</w:t>
      </w:r>
      <w:r w:rsidRPr="00100778">
        <w:rPr>
          <w:rFonts w:eastAsia="Times New Roman" w:cs="Tahoma"/>
          <w:bCs/>
          <w:color w:val="auto"/>
          <w:lang w:val="es-ES_tradnl" w:eastAsia="es-ES"/>
        </w:rPr>
        <w:t xml:space="preserve"> es obtener</w:t>
      </w:r>
      <w:r w:rsidR="00D43A3A" w:rsidRPr="00100778">
        <w:rPr>
          <w:rFonts w:eastAsia="Times New Roman" w:cs="Tahoma"/>
          <w:bCs/>
          <w:color w:val="auto"/>
          <w:lang w:val="es-ES_tradnl" w:eastAsia="es-ES"/>
        </w:rPr>
        <w:t xml:space="preserve">, </w:t>
      </w:r>
      <w:r w:rsidR="00153AB4" w:rsidRPr="00100778">
        <w:rPr>
          <w:rFonts w:eastAsia="Times New Roman" w:cs="Tahoma"/>
          <w:bCs/>
          <w:color w:val="auto"/>
          <w:lang w:val="es-ES_tradnl" w:eastAsia="es-ES"/>
        </w:rPr>
        <w:t xml:space="preserve">todas las Actas de Sesión de  las Comisiones que presiden </w:t>
      </w:r>
      <w:r w:rsidR="00153AB4" w:rsidRPr="00100778">
        <w:rPr>
          <w:rFonts w:cs="Tahoma"/>
        </w:rPr>
        <w:t>los Regidores y Síndicos, del primero de enero al veinticinco de marzo de dos mil veinticinco.</w:t>
      </w:r>
    </w:p>
    <w:p w14:paraId="5B5C2CDC" w14:textId="77777777" w:rsidR="001805A9" w:rsidRPr="00100778" w:rsidRDefault="001805A9" w:rsidP="005F225A">
      <w:pPr>
        <w:spacing w:after="0" w:line="360" w:lineRule="auto"/>
        <w:rPr>
          <w:color w:val="000000"/>
          <w:lang w:eastAsia="es-ES_tradnl"/>
        </w:rPr>
      </w:pPr>
    </w:p>
    <w:p w14:paraId="0D03BE58" w14:textId="47B236C0" w:rsidR="00B47E6F" w:rsidRPr="00100778" w:rsidRDefault="00B47E6F" w:rsidP="005F225A">
      <w:pPr>
        <w:spacing w:after="0" w:line="360" w:lineRule="auto"/>
        <w:rPr>
          <w:color w:val="000000"/>
          <w:lang w:eastAsia="es-ES_tradnl"/>
        </w:rPr>
      </w:pPr>
      <w:r w:rsidRPr="00100778">
        <w:rPr>
          <w:color w:val="000000"/>
          <w:lang w:eastAsia="es-ES_tradnl"/>
        </w:rPr>
        <w:lastRenderedPageBreak/>
        <w:t xml:space="preserve">Establecida dicha circunstancia, de las constancias que obran en el expediente electrónico, se advierte que el Sujeto Obligado turno la solicitud de información a la </w:t>
      </w:r>
      <w:r w:rsidR="00153AB4" w:rsidRPr="00100778">
        <w:rPr>
          <w:color w:val="000000"/>
          <w:lang w:eastAsia="es-ES_tradnl"/>
        </w:rPr>
        <w:t>Dirección de Recursos Humanos, las Regidurías Primera, Tercera, Cuarta, Sexta, Séptima, Octava, Novena, Décima y Décima Segunda, así como, la Primera y Segunda Sindicatura</w:t>
      </w:r>
      <w:r w:rsidRPr="00100778">
        <w:rPr>
          <w:color w:val="000000"/>
          <w:lang w:eastAsia="es-ES_tradnl"/>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3A9EE63" w14:textId="77777777" w:rsidR="00B47E6F" w:rsidRPr="00100778" w:rsidRDefault="00B47E6F" w:rsidP="005F225A">
      <w:pPr>
        <w:spacing w:after="0" w:line="360" w:lineRule="auto"/>
        <w:rPr>
          <w:color w:val="000000"/>
          <w:lang w:eastAsia="es-ES_tradnl"/>
        </w:rPr>
      </w:pPr>
    </w:p>
    <w:p w14:paraId="422E37FA" w14:textId="7F03B4FE" w:rsidR="00153AB4" w:rsidRPr="00100778" w:rsidRDefault="00B47E6F" w:rsidP="005F225A">
      <w:pPr>
        <w:spacing w:after="0" w:line="360" w:lineRule="auto"/>
        <w:rPr>
          <w:color w:val="000000"/>
          <w:lang w:eastAsia="es-ES_tradnl"/>
        </w:rPr>
      </w:pPr>
      <w:r w:rsidRPr="00100778">
        <w:rPr>
          <w:color w:val="000000"/>
          <w:lang w:eastAsia="es-ES_tradnl"/>
        </w:rPr>
        <w:t xml:space="preserve">Así y de lo plasmado en párrafos anteriores, se logra colegir que el Sujeto Obligado </w:t>
      </w:r>
      <w:r w:rsidR="00153AB4" w:rsidRPr="00100778">
        <w:rPr>
          <w:color w:val="000000"/>
          <w:lang w:eastAsia="es-ES_tradnl"/>
        </w:rPr>
        <w:t xml:space="preserve">no </w:t>
      </w:r>
      <w:r w:rsidRPr="00100778">
        <w:rPr>
          <w:color w:val="000000"/>
          <w:lang w:eastAsia="es-ES_tradnl"/>
        </w:rPr>
        <w:t xml:space="preserve">cumplió con el procedimiento de búsqueda establecido en el artículo 162 de la Ley de Transparencia y Acceso a la Información Pública del Estado de México y Municipios, toda vez, que </w:t>
      </w:r>
      <w:r w:rsidR="00153AB4" w:rsidRPr="00100778">
        <w:rPr>
          <w:color w:val="000000"/>
          <w:lang w:eastAsia="es-ES_tradnl"/>
        </w:rPr>
        <w:t xml:space="preserve">no </w:t>
      </w:r>
      <w:r w:rsidRPr="00100778">
        <w:rPr>
          <w:color w:val="000000"/>
          <w:lang w:eastAsia="es-ES_tradnl"/>
        </w:rPr>
        <w:t xml:space="preserve">gestionó el </w:t>
      </w:r>
      <w:r w:rsidR="00153AB4" w:rsidRPr="00100778">
        <w:rPr>
          <w:color w:val="000000"/>
          <w:lang w:eastAsia="es-ES_tradnl"/>
        </w:rPr>
        <w:t>requerimiento de información a las Regidurías Segunda, Quinta y Décimo Primera, competentes de conocer lo solicitado. Por tal motivo, es procedente analizar la información por puntos conforme a lo siguiente:</w:t>
      </w:r>
    </w:p>
    <w:p w14:paraId="4C4383B0" w14:textId="77777777" w:rsidR="00153AB4" w:rsidRPr="00100778" w:rsidRDefault="00153AB4" w:rsidP="005F225A">
      <w:pPr>
        <w:spacing w:after="0" w:line="360" w:lineRule="auto"/>
        <w:rPr>
          <w:color w:val="000000"/>
          <w:lang w:eastAsia="es-ES_tradnl"/>
        </w:rPr>
      </w:pPr>
    </w:p>
    <w:p w14:paraId="551FC3E3" w14:textId="13E4D2C0" w:rsidR="00153AB4" w:rsidRPr="00100778" w:rsidRDefault="00976C0C" w:rsidP="005F225A">
      <w:pPr>
        <w:spacing w:after="0" w:line="360" w:lineRule="auto"/>
        <w:rPr>
          <w:b/>
          <w:color w:val="000000"/>
          <w:lang w:eastAsia="es-ES_tradnl"/>
        </w:rPr>
      </w:pPr>
      <w:r w:rsidRPr="00100778">
        <w:rPr>
          <w:b/>
          <w:color w:val="000000"/>
          <w:lang w:eastAsia="es-ES_tradnl"/>
        </w:rPr>
        <w:t xml:space="preserve">Regiduría Tercera, </w:t>
      </w:r>
      <w:r w:rsidR="00153AB4" w:rsidRPr="00100778">
        <w:rPr>
          <w:b/>
          <w:color w:val="000000"/>
          <w:lang w:eastAsia="es-ES_tradnl"/>
        </w:rPr>
        <w:t>Novena</w:t>
      </w:r>
      <w:r w:rsidRPr="00100778">
        <w:rPr>
          <w:b/>
          <w:color w:val="000000"/>
          <w:lang w:eastAsia="es-ES_tradnl"/>
        </w:rPr>
        <w:t xml:space="preserve"> y Décima</w:t>
      </w:r>
    </w:p>
    <w:p w14:paraId="2EE38665" w14:textId="77777777" w:rsidR="00B47E6F" w:rsidRPr="00100778" w:rsidRDefault="00B47E6F" w:rsidP="005F225A">
      <w:pPr>
        <w:spacing w:after="0" w:line="360" w:lineRule="auto"/>
        <w:rPr>
          <w:color w:val="000000"/>
          <w:lang w:eastAsia="es-ES_tradnl"/>
        </w:rPr>
      </w:pPr>
    </w:p>
    <w:p w14:paraId="1BDD2961" w14:textId="7F0F970D" w:rsidR="00153AB4" w:rsidRPr="00100778" w:rsidRDefault="00153AB4" w:rsidP="005F225A">
      <w:pPr>
        <w:spacing w:after="0" w:line="360" w:lineRule="auto"/>
        <w:rPr>
          <w:color w:val="000000"/>
          <w:lang w:eastAsia="es-ES_tradnl"/>
        </w:rPr>
      </w:pPr>
      <w:r w:rsidRPr="00100778">
        <w:rPr>
          <w:color w:val="000000"/>
          <w:lang w:eastAsia="es-ES_tradnl"/>
        </w:rPr>
        <w:t xml:space="preserve">En respuesta, como en Informe Justificado, </w:t>
      </w:r>
      <w:r w:rsidR="00487636" w:rsidRPr="00100778">
        <w:rPr>
          <w:color w:val="000000"/>
          <w:lang w:eastAsia="es-ES_tradnl"/>
        </w:rPr>
        <w:t>el Tercer Regidor mencionó que preside la Comisión Edilicia de Medio Ambiente; Comisión Edilicia de Protección y Bienestar Animal; y Comisión Edilicia de Atención al Adulto Mayor y que a la fecha solo se ha celebrado la sesión de instalación de las Comisiones Edilicias mencionados, por lo que adjunta dichas Actas, tal y como se muestra en los extractos siguientes:</w:t>
      </w:r>
    </w:p>
    <w:p w14:paraId="13856E67" w14:textId="0B9D61A6" w:rsidR="00487636" w:rsidRPr="00100778" w:rsidRDefault="00487636" w:rsidP="005F225A">
      <w:pPr>
        <w:spacing w:after="0" w:line="360" w:lineRule="auto"/>
        <w:jc w:val="center"/>
        <w:rPr>
          <w:color w:val="000000"/>
          <w:lang w:eastAsia="es-ES_tradnl"/>
        </w:rPr>
      </w:pPr>
      <w:r w:rsidRPr="00100778">
        <w:rPr>
          <w:noProof/>
          <w:color w:val="000000"/>
        </w:rPr>
        <w:lastRenderedPageBreak/>
        <w:drawing>
          <wp:inline distT="0" distB="0" distL="0" distR="0" wp14:anchorId="2FB7D25B" wp14:editId="5818911D">
            <wp:extent cx="4327854" cy="19145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E89A9B.tmp"/>
                    <pic:cNvPicPr/>
                  </pic:nvPicPr>
                  <pic:blipFill>
                    <a:blip r:embed="rId13">
                      <a:extLst>
                        <a:ext uri="{28A0092B-C50C-407E-A947-70E740481C1C}">
                          <a14:useLocalDpi xmlns:a14="http://schemas.microsoft.com/office/drawing/2010/main" val="0"/>
                        </a:ext>
                      </a:extLst>
                    </a:blip>
                    <a:stretch>
                      <a:fillRect/>
                    </a:stretch>
                  </pic:blipFill>
                  <pic:spPr>
                    <a:xfrm>
                      <a:off x="0" y="0"/>
                      <a:ext cx="4409773" cy="1950764"/>
                    </a:xfrm>
                    <a:prstGeom prst="rect">
                      <a:avLst/>
                    </a:prstGeom>
                  </pic:spPr>
                </pic:pic>
              </a:graphicData>
            </a:graphic>
          </wp:inline>
        </w:drawing>
      </w:r>
    </w:p>
    <w:p w14:paraId="0CD88BEC" w14:textId="049F3636" w:rsidR="00487636" w:rsidRPr="00100778" w:rsidRDefault="00487636" w:rsidP="005F225A">
      <w:pPr>
        <w:spacing w:after="0" w:line="360" w:lineRule="auto"/>
        <w:jc w:val="center"/>
        <w:rPr>
          <w:color w:val="000000"/>
          <w:lang w:eastAsia="es-ES_tradnl"/>
        </w:rPr>
      </w:pPr>
      <w:r w:rsidRPr="00100778">
        <w:rPr>
          <w:noProof/>
          <w:color w:val="000000"/>
        </w:rPr>
        <w:drawing>
          <wp:inline distT="0" distB="0" distL="0" distR="0" wp14:anchorId="6AEF5682" wp14:editId="32C8E8F6">
            <wp:extent cx="4293461" cy="2143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E8E7C2.tmp"/>
                    <pic:cNvPicPr/>
                  </pic:nvPicPr>
                  <pic:blipFill>
                    <a:blip r:embed="rId14">
                      <a:extLst>
                        <a:ext uri="{28A0092B-C50C-407E-A947-70E740481C1C}">
                          <a14:useLocalDpi xmlns:a14="http://schemas.microsoft.com/office/drawing/2010/main" val="0"/>
                        </a:ext>
                      </a:extLst>
                    </a:blip>
                    <a:stretch>
                      <a:fillRect/>
                    </a:stretch>
                  </pic:blipFill>
                  <pic:spPr>
                    <a:xfrm>
                      <a:off x="0" y="0"/>
                      <a:ext cx="4320222" cy="2156483"/>
                    </a:xfrm>
                    <a:prstGeom prst="rect">
                      <a:avLst/>
                    </a:prstGeom>
                  </pic:spPr>
                </pic:pic>
              </a:graphicData>
            </a:graphic>
          </wp:inline>
        </w:drawing>
      </w:r>
    </w:p>
    <w:p w14:paraId="064C19BA" w14:textId="09E26CAE" w:rsidR="00487636" w:rsidRPr="00100778" w:rsidRDefault="00487636" w:rsidP="005F225A">
      <w:pPr>
        <w:spacing w:after="0" w:line="360" w:lineRule="auto"/>
        <w:jc w:val="center"/>
        <w:rPr>
          <w:color w:val="000000"/>
          <w:lang w:eastAsia="es-ES_tradnl"/>
        </w:rPr>
      </w:pPr>
      <w:r w:rsidRPr="00100778">
        <w:rPr>
          <w:noProof/>
          <w:color w:val="000000"/>
        </w:rPr>
        <w:drawing>
          <wp:inline distT="0" distB="0" distL="0" distR="0" wp14:anchorId="4E7003E3" wp14:editId="6A8E739E">
            <wp:extent cx="4139101" cy="19145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E83E4F.tmp"/>
                    <pic:cNvPicPr/>
                  </pic:nvPicPr>
                  <pic:blipFill>
                    <a:blip r:embed="rId15">
                      <a:extLst>
                        <a:ext uri="{28A0092B-C50C-407E-A947-70E740481C1C}">
                          <a14:useLocalDpi xmlns:a14="http://schemas.microsoft.com/office/drawing/2010/main" val="0"/>
                        </a:ext>
                      </a:extLst>
                    </a:blip>
                    <a:stretch>
                      <a:fillRect/>
                    </a:stretch>
                  </pic:blipFill>
                  <pic:spPr>
                    <a:xfrm>
                      <a:off x="0" y="0"/>
                      <a:ext cx="4170646" cy="1929116"/>
                    </a:xfrm>
                    <a:prstGeom prst="rect">
                      <a:avLst/>
                    </a:prstGeom>
                  </pic:spPr>
                </pic:pic>
              </a:graphicData>
            </a:graphic>
          </wp:inline>
        </w:drawing>
      </w:r>
    </w:p>
    <w:p w14:paraId="6A235E73" w14:textId="77777777" w:rsidR="00487636" w:rsidRPr="00100778" w:rsidRDefault="00487636" w:rsidP="005F225A">
      <w:pPr>
        <w:spacing w:after="0" w:line="360" w:lineRule="auto"/>
        <w:rPr>
          <w:color w:val="000000"/>
          <w:lang w:eastAsia="es-ES_tradnl"/>
        </w:rPr>
      </w:pPr>
    </w:p>
    <w:p w14:paraId="7A78960D" w14:textId="77777777" w:rsidR="00246480" w:rsidRPr="00100778" w:rsidRDefault="00732747" w:rsidP="005F225A">
      <w:pPr>
        <w:spacing w:after="0" w:line="360" w:lineRule="auto"/>
        <w:rPr>
          <w:color w:val="000000"/>
          <w:lang w:eastAsia="es-ES_tradnl"/>
        </w:rPr>
      </w:pPr>
      <w:r w:rsidRPr="00100778">
        <w:rPr>
          <w:color w:val="000000"/>
          <w:lang w:eastAsia="es-ES_tradnl"/>
        </w:rPr>
        <w:t xml:space="preserve">Asimismo, en respuesta como en Informe Justificado, la Novena Regidora mencionó que después de una búsqueda exhaustiva y minuciosa </w:t>
      </w:r>
      <w:r w:rsidR="00246480" w:rsidRPr="00100778">
        <w:rPr>
          <w:color w:val="000000"/>
          <w:lang w:eastAsia="es-ES_tradnl"/>
        </w:rPr>
        <w:t>entrega</w:t>
      </w:r>
      <w:r w:rsidRPr="00100778">
        <w:rPr>
          <w:color w:val="000000"/>
          <w:lang w:eastAsia="es-ES_tradnl"/>
        </w:rPr>
        <w:t xml:space="preserve"> el Acta de Instalación y el Acta de la Primera Sesión de la Comisión de Desarrollo Económico, el Acta de Instalación de la </w:t>
      </w:r>
      <w:r w:rsidRPr="00100778">
        <w:rPr>
          <w:color w:val="000000"/>
          <w:lang w:eastAsia="es-ES_tradnl"/>
        </w:rPr>
        <w:lastRenderedPageBreak/>
        <w:t>Comisión de Desarrollo Metropolitano y el Acta de Instalación de la Comisión de Infraestructura e Inversión Pública, i</w:t>
      </w:r>
      <w:r w:rsidR="00246480" w:rsidRPr="00100778">
        <w:rPr>
          <w:color w:val="000000"/>
          <w:lang w:eastAsia="es-ES_tradnl"/>
        </w:rPr>
        <w:t>nformación que a la fecha es la que obra en sus archivos, tal y como se muestra en los extractos siguientes:</w:t>
      </w:r>
    </w:p>
    <w:p w14:paraId="41FB9A27" w14:textId="77777777" w:rsidR="00246480" w:rsidRPr="00100778" w:rsidRDefault="00246480" w:rsidP="005F225A">
      <w:pPr>
        <w:spacing w:after="0" w:line="360" w:lineRule="auto"/>
        <w:rPr>
          <w:color w:val="000000"/>
          <w:lang w:eastAsia="es-ES_tradnl"/>
        </w:rPr>
      </w:pPr>
    </w:p>
    <w:p w14:paraId="19E18B9D" w14:textId="3FC43E37" w:rsidR="00732747" w:rsidRPr="00100778" w:rsidRDefault="00246480" w:rsidP="005F225A">
      <w:pPr>
        <w:spacing w:after="0" w:line="360" w:lineRule="auto"/>
        <w:jc w:val="center"/>
        <w:rPr>
          <w:color w:val="000000"/>
          <w:lang w:eastAsia="es-ES_tradnl"/>
        </w:rPr>
      </w:pPr>
      <w:r w:rsidRPr="00100778">
        <w:rPr>
          <w:noProof/>
          <w:color w:val="000000"/>
        </w:rPr>
        <w:drawing>
          <wp:inline distT="0" distB="0" distL="0" distR="0" wp14:anchorId="7B3C7435" wp14:editId="002F1896">
            <wp:extent cx="4590503" cy="243840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E81829.tmp"/>
                    <pic:cNvPicPr/>
                  </pic:nvPicPr>
                  <pic:blipFill>
                    <a:blip r:embed="rId16">
                      <a:extLst>
                        <a:ext uri="{28A0092B-C50C-407E-A947-70E740481C1C}">
                          <a14:useLocalDpi xmlns:a14="http://schemas.microsoft.com/office/drawing/2010/main" val="0"/>
                        </a:ext>
                      </a:extLst>
                    </a:blip>
                    <a:stretch>
                      <a:fillRect/>
                    </a:stretch>
                  </pic:blipFill>
                  <pic:spPr>
                    <a:xfrm>
                      <a:off x="0" y="0"/>
                      <a:ext cx="4619616" cy="2453864"/>
                    </a:xfrm>
                    <a:prstGeom prst="rect">
                      <a:avLst/>
                    </a:prstGeom>
                  </pic:spPr>
                </pic:pic>
              </a:graphicData>
            </a:graphic>
          </wp:inline>
        </w:drawing>
      </w:r>
    </w:p>
    <w:p w14:paraId="6693980C" w14:textId="77777777" w:rsidR="00246480" w:rsidRPr="00100778" w:rsidRDefault="00246480" w:rsidP="005F225A">
      <w:pPr>
        <w:spacing w:after="0" w:line="360" w:lineRule="auto"/>
        <w:jc w:val="center"/>
        <w:rPr>
          <w:color w:val="000000"/>
          <w:lang w:eastAsia="es-ES_tradnl"/>
        </w:rPr>
      </w:pPr>
    </w:p>
    <w:p w14:paraId="473CFCEB" w14:textId="187D4117" w:rsidR="00246480" w:rsidRPr="00100778" w:rsidRDefault="00246480" w:rsidP="005F225A">
      <w:pPr>
        <w:spacing w:after="0" w:line="360" w:lineRule="auto"/>
        <w:jc w:val="center"/>
        <w:rPr>
          <w:color w:val="000000"/>
          <w:lang w:eastAsia="es-ES_tradnl"/>
        </w:rPr>
      </w:pPr>
      <w:r w:rsidRPr="00100778">
        <w:rPr>
          <w:noProof/>
          <w:color w:val="000000"/>
        </w:rPr>
        <w:drawing>
          <wp:inline distT="0" distB="0" distL="0" distR="0" wp14:anchorId="1836DDBC" wp14:editId="433DD862">
            <wp:extent cx="4514850" cy="26292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E86F52.tmp"/>
                    <pic:cNvPicPr/>
                  </pic:nvPicPr>
                  <pic:blipFill>
                    <a:blip r:embed="rId17">
                      <a:extLst>
                        <a:ext uri="{28A0092B-C50C-407E-A947-70E740481C1C}">
                          <a14:useLocalDpi xmlns:a14="http://schemas.microsoft.com/office/drawing/2010/main" val="0"/>
                        </a:ext>
                      </a:extLst>
                    </a:blip>
                    <a:stretch>
                      <a:fillRect/>
                    </a:stretch>
                  </pic:blipFill>
                  <pic:spPr>
                    <a:xfrm>
                      <a:off x="0" y="0"/>
                      <a:ext cx="4542500" cy="2645341"/>
                    </a:xfrm>
                    <a:prstGeom prst="rect">
                      <a:avLst/>
                    </a:prstGeom>
                  </pic:spPr>
                </pic:pic>
              </a:graphicData>
            </a:graphic>
          </wp:inline>
        </w:drawing>
      </w:r>
    </w:p>
    <w:p w14:paraId="2F4199BE" w14:textId="77777777" w:rsidR="00487636" w:rsidRPr="00100778" w:rsidRDefault="00487636" w:rsidP="005F225A">
      <w:pPr>
        <w:spacing w:after="0" w:line="360" w:lineRule="auto"/>
        <w:rPr>
          <w:color w:val="000000"/>
          <w:lang w:eastAsia="es-ES_tradnl"/>
        </w:rPr>
      </w:pPr>
    </w:p>
    <w:p w14:paraId="0853737C" w14:textId="0A5B7338" w:rsidR="00246480" w:rsidRPr="00100778" w:rsidRDefault="00246480" w:rsidP="005F225A">
      <w:pPr>
        <w:spacing w:after="0" w:line="360" w:lineRule="auto"/>
        <w:jc w:val="center"/>
        <w:rPr>
          <w:color w:val="000000"/>
          <w:lang w:eastAsia="es-ES_tradnl"/>
        </w:rPr>
      </w:pPr>
      <w:r w:rsidRPr="00100778">
        <w:rPr>
          <w:noProof/>
          <w:color w:val="000000"/>
        </w:rPr>
        <w:lastRenderedPageBreak/>
        <w:drawing>
          <wp:inline distT="0" distB="0" distL="0" distR="0" wp14:anchorId="715FF0F3" wp14:editId="14E68E38">
            <wp:extent cx="4946929" cy="2428875"/>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E8D58F.tmp"/>
                    <pic:cNvPicPr/>
                  </pic:nvPicPr>
                  <pic:blipFill>
                    <a:blip r:embed="rId18">
                      <a:extLst>
                        <a:ext uri="{28A0092B-C50C-407E-A947-70E740481C1C}">
                          <a14:useLocalDpi xmlns:a14="http://schemas.microsoft.com/office/drawing/2010/main" val="0"/>
                        </a:ext>
                      </a:extLst>
                    </a:blip>
                    <a:stretch>
                      <a:fillRect/>
                    </a:stretch>
                  </pic:blipFill>
                  <pic:spPr>
                    <a:xfrm>
                      <a:off x="0" y="0"/>
                      <a:ext cx="4967849" cy="2439147"/>
                    </a:xfrm>
                    <a:prstGeom prst="rect">
                      <a:avLst/>
                    </a:prstGeom>
                  </pic:spPr>
                </pic:pic>
              </a:graphicData>
            </a:graphic>
          </wp:inline>
        </w:drawing>
      </w:r>
    </w:p>
    <w:p w14:paraId="7026B4C6" w14:textId="59FD78A8" w:rsidR="00246480" w:rsidRPr="00100778" w:rsidRDefault="00246480" w:rsidP="005F225A">
      <w:pPr>
        <w:spacing w:after="0" w:line="360" w:lineRule="auto"/>
        <w:jc w:val="center"/>
        <w:rPr>
          <w:color w:val="000000"/>
          <w:lang w:eastAsia="es-ES_tradnl"/>
        </w:rPr>
      </w:pPr>
      <w:r w:rsidRPr="00100778">
        <w:rPr>
          <w:noProof/>
          <w:color w:val="000000"/>
        </w:rPr>
        <w:drawing>
          <wp:inline distT="0" distB="0" distL="0" distR="0" wp14:anchorId="6C0AB3D9" wp14:editId="408F4BF1">
            <wp:extent cx="5354044" cy="2819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E81CEA.tmp"/>
                    <pic:cNvPicPr/>
                  </pic:nvPicPr>
                  <pic:blipFill>
                    <a:blip r:embed="rId19">
                      <a:extLst>
                        <a:ext uri="{28A0092B-C50C-407E-A947-70E740481C1C}">
                          <a14:useLocalDpi xmlns:a14="http://schemas.microsoft.com/office/drawing/2010/main" val="0"/>
                        </a:ext>
                      </a:extLst>
                    </a:blip>
                    <a:stretch>
                      <a:fillRect/>
                    </a:stretch>
                  </pic:blipFill>
                  <pic:spPr>
                    <a:xfrm>
                      <a:off x="0" y="0"/>
                      <a:ext cx="5385578" cy="2836006"/>
                    </a:xfrm>
                    <a:prstGeom prst="rect">
                      <a:avLst/>
                    </a:prstGeom>
                  </pic:spPr>
                </pic:pic>
              </a:graphicData>
            </a:graphic>
          </wp:inline>
        </w:drawing>
      </w:r>
    </w:p>
    <w:p w14:paraId="755ABEE2" w14:textId="77777777" w:rsidR="00246480" w:rsidRPr="00100778" w:rsidRDefault="00246480" w:rsidP="005F225A">
      <w:pPr>
        <w:spacing w:after="0" w:line="360" w:lineRule="auto"/>
        <w:rPr>
          <w:color w:val="000000"/>
          <w:lang w:eastAsia="es-ES_tradnl"/>
        </w:rPr>
      </w:pPr>
    </w:p>
    <w:p w14:paraId="4B240FC4" w14:textId="7A62D7FC" w:rsidR="003A67CF" w:rsidRPr="00100778" w:rsidRDefault="003A67CF" w:rsidP="005F225A">
      <w:pPr>
        <w:spacing w:after="0" w:line="360" w:lineRule="auto"/>
        <w:rPr>
          <w:color w:val="000000"/>
          <w:lang w:eastAsia="es-ES_tradnl"/>
        </w:rPr>
      </w:pPr>
      <w:r w:rsidRPr="00100778">
        <w:rPr>
          <w:color w:val="000000"/>
          <w:lang w:eastAsia="es-ES_tradnl"/>
        </w:rPr>
        <w:t>Ahora bien, en respuesta como en Informe Justificado, la Décima Regidora mencionó que preside la Comisión Edilicia de Transversalidad de Género y la Comisión Edilicia de Prevención Social de la Violencia y la Delincuencia y que adjunta las actas correspondientes a las sesiones celebradas por ambas comisiones durante el periodo solicitado, como se muestra en los extractos siguientes:</w:t>
      </w:r>
    </w:p>
    <w:p w14:paraId="3D04CCFE" w14:textId="77777777" w:rsidR="003A67CF" w:rsidRPr="00100778" w:rsidRDefault="003A67CF" w:rsidP="005F225A">
      <w:pPr>
        <w:spacing w:after="0" w:line="360" w:lineRule="auto"/>
        <w:rPr>
          <w:color w:val="000000"/>
          <w:lang w:eastAsia="es-ES_tradnl"/>
        </w:rPr>
      </w:pPr>
    </w:p>
    <w:p w14:paraId="7C38FC38" w14:textId="3C72293A" w:rsidR="003A67CF" w:rsidRPr="00100778" w:rsidRDefault="003A67CF" w:rsidP="005F225A">
      <w:pPr>
        <w:spacing w:after="0" w:line="360" w:lineRule="auto"/>
        <w:jc w:val="center"/>
        <w:rPr>
          <w:color w:val="000000"/>
          <w:lang w:eastAsia="es-ES_tradnl"/>
        </w:rPr>
      </w:pPr>
      <w:r w:rsidRPr="00100778">
        <w:rPr>
          <w:noProof/>
          <w:color w:val="000000"/>
        </w:rPr>
        <w:lastRenderedPageBreak/>
        <w:drawing>
          <wp:inline distT="0" distB="0" distL="0" distR="0" wp14:anchorId="02A46726" wp14:editId="4E41669C">
            <wp:extent cx="4725684" cy="28289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E84103.tmp"/>
                    <pic:cNvPicPr/>
                  </pic:nvPicPr>
                  <pic:blipFill>
                    <a:blip r:embed="rId20">
                      <a:extLst>
                        <a:ext uri="{28A0092B-C50C-407E-A947-70E740481C1C}">
                          <a14:useLocalDpi xmlns:a14="http://schemas.microsoft.com/office/drawing/2010/main" val="0"/>
                        </a:ext>
                      </a:extLst>
                    </a:blip>
                    <a:stretch>
                      <a:fillRect/>
                    </a:stretch>
                  </pic:blipFill>
                  <pic:spPr>
                    <a:xfrm>
                      <a:off x="0" y="0"/>
                      <a:ext cx="4749819" cy="2843373"/>
                    </a:xfrm>
                    <a:prstGeom prst="rect">
                      <a:avLst/>
                    </a:prstGeom>
                  </pic:spPr>
                </pic:pic>
              </a:graphicData>
            </a:graphic>
          </wp:inline>
        </w:drawing>
      </w:r>
    </w:p>
    <w:p w14:paraId="372D54FE" w14:textId="280E5E6C" w:rsidR="003A67CF" w:rsidRPr="00100778" w:rsidRDefault="003A67CF" w:rsidP="005F225A">
      <w:pPr>
        <w:spacing w:after="0" w:line="360" w:lineRule="auto"/>
        <w:jc w:val="center"/>
        <w:rPr>
          <w:color w:val="000000"/>
          <w:lang w:eastAsia="es-ES_tradnl"/>
        </w:rPr>
      </w:pPr>
      <w:r w:rsidRPr="00100778">
        <w:rPr>
          <w:noProof/>
          <w:color w:val="000000"/>
        </w:rPr>
        <w:drawing>
          <wp:inline distT="0" distB="0" distL="0" distR="0" wp14:anchorId="4A492B54" wp14:editId="10B53E2D">
            <wp:extent cx="4981575" cy="27873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E8B6FF.tmp"/>
                    <pic:cNvPicPr/>
                  </pic:nvPicPr>
                  <pic:blipFill>
                    <a:blip r:embed="rId21">
                      <a:extLst>
                        <a:ext uri="{28A0092B-C50C-407E-A947-70E740481C1C}">
                          <a14:useLocalDpi xmlns:a14="http://schemas.microsoft.com/office/drawing/2010/main" val="0"/>
                        </a:ext>
                      </a:extLst>
                    </a:blip>
                    <a:stretch>
                      <a:fillRect/>
                    </a:stretch>
                  </pic:blipFill>
                  <pic:spPr>
                    <a:xfrm>
                      <a:off x="0" y="0"/>
                      <a:ext cx="5012792" cy="2804778"/>
                    </a:xfrm>
                    <a:prstGeom prst="rect">
                      <a:avLst/>
                    </a:prstGeom>
                  </pic:spPr>
                </pic:pic>
              </a:graphicData>
            </a:graphic>
          </wp:inline>
        </w:drawing>
      </w:r>
    </w:p>
    <w:p w14:paraId="10F4445A" w14:textId="77777777" w:rsidR="003A67CF" w:rsidRPr="00100778" w:rsidRDefault="003A67CF" w:rsidP="005F225A">
      <w:pPr>
        <w:spacing w:after="0" w:line="360" w:lineRule="auto"/>
        <w:rPr>
          <w:color w:val="000000"/>
          <w:lang w:eastAsia="es-ES_tradnl"/>
        </w:rPr>
      </w:pPr>
    </w:p>
    <w:p w14:paraId="2D960504" w14:textId="77777777" w:rsidR="00246480" w:rsidRPr="00100778" w:rsidRDefault="00246480" w:rsidP="005F225A">
      <w:pPr>
        <w:spacing w:after="0" w:line="360" w:lineRule="auto"/>
        <w:rPr>
          <w:color w:val="000000"/>
          <w:lang w:eastAsia="es-ES_tradnl"/>
        </w:rPr>
      </w:pPr>
      <w:r w:rsidRPr="00100778">
        <w:rPr>
          <w:color w:val="000000"/>
          <w:lang w:eastAsia="es-ES_tradnl"/>
        </w:rPr>
        <w:t xml:space="preserve">De lo anterior, se logra vislumbrar, que el Sujeto Obligado entregó la información solicitada tal y como obraba en sus archivos;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w:t>
      </w:r>
      <w:r w:rsidRPr="00100778">
        <w:rPr>
          <w:color w:val="000000"/>
          <w:lang w:eastAsia="es-ES_tradnl"/>
        </w:rPr>
        <w:lastRenderedPageBreak/>
        <w:t>que, la entrega no comprende el procesamiento de la misma, ni presentarla conforme al interés del Solicitante, además, que tampoco deberá generarla, resumirla, efectuar cálculos o practicar investigaciones.</w:t>
      </w:r>
    </w:p>
    <w:p w14:paraId="6F4B2E7C" w14:textId="77777777" w:rsidR="00246480" w:rsidRPr="00100778" w:rsidRDefault="00246480" w:rsidP="005F225A">
      <w:pPr>
        <w:spacing w:after="0" w:line="360" w:lineRule="auto"/>
        <w:rPr>
          <w:color w:val="000000"/>
          <w:lang w:eastAsia="es-ES_tradnl"/>
        </w:rPr>
      </w:pPr>
    </w:p>
    <w:p w14:paraId="3243488E" w14:textId="77777777" w:rsidR="00246480" w:rsidRPr="00100778" w:rsidRDefault="00246480" w:rsidP="005F225A">
      <w:pPr>
        <w:spacing w:after="0" w:line="360" w:lineRule="auto"/>
        <w:rPr>
          <w:color w:val="000000"/>
          <w:lang w:eastAsia="es-ES_tradnl"/>
        </w:rPr>
      </w:pPr>
      <w:r w:rsidRPr="00100778">
        <w:rPr>
          <w:color w:val="000000"/>
          <w:lang w:eastAsia="es-ES_tradnl"/>
        </w:rPr>
        <w:t>De esta manera, el derecho de acceso a la información pública se satisface en aquellos casos en que se entregue el soporte documental en el que conste la información solicitada, sin necesidad de elaborar documentos ad hoc, situación que toma sustento en el artículo 160 de la Ley de Transparencia y Acceso a la Información Pública del Estado de México y Municipios, el cual refiere que los sujetos obligados únicamente deberán entregar la información que obre en sus archivos.</w:t>
      </w:r>
    </w:p>
    <w:p w14:paraId="5A432CA7" w14:textId="77777777" w:rsidR="00246480" w:rsidRPr="00100778" w:rsidRDefault="00246480" w:rsidP="005F225A">
      <w:pPr>
        <w:spacing w:after="0" w:line="360" w:lineRule="auto"/>
        <w:rPr>
          <w:color w:val="000000"/>
          <w:lang w:eastAsia="es-ES_tradnl"/>
        </w:rPr>
      </w:pPr>
    </w:p>
    <w:p w14:paraId="6192D671" w14:textId="48E49EA6" w:rsidR="00246480" w:rsidRPr="00100778" w:rsidRDefault="00246480" w:rsidP="005F225A">
      <w:pPr>
        <w:spacing w:after="0" w:line="360" w:lineRule="auto"/>
        <w:rPr>
          <w:color w:val="000000"/>
          <w:lang w:eastAsia="es-ES_tradnl"/>
        </w:rPr>
      </w:pPr>
      <w:r w:rsidRPr="00100778">
        <w:rPr>
          <w:color w:val="000000"/>
          <w:lang w:eastAsia="es-ES_tradnl"/>
        </w:rPr>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todas las Actas que obraban en sus archivos de las Comisiones</w:t>
      </w:r>
      <w:r w:rsidR="003A67CF" w:rsidRPr="00100778">
        <w:rPr>
          <w:color w:val="000000"/>
          <w:lang w:eastAsia="es-ES_tradnl"/>
        </w:rPr>
        <w:t xml:space="preserve"> que presiden el Tercer Reidor,</w:t>
      </w:r>
      <w:r w:rsidRPr="00100778">
        <w:rPr>
          <w:color w:val="000000"/>
          <w:lang w:eastAsia="es-ES_tradnl"/>
        </w:rPr>
        <w:t xml:space="preserve"> la Novena Regidora</w:t>
      </w:r>
      <w:r w:rsidR="003A67CF" w:rsidRPr="00100778">
        <w:rPr>
          <w:color w:val="000000"/>
          <w:lang w:eastAsia="es-ES_tradnl"/>
        </w:rPr>
        <w:t xml:space="preserve"> y la Décima Regidora</w:t>
      </w:r>
      <w:r w:rsidRPr="00100778">
        <w:rPr>
          <w:color w:val="000000"/>
          <w:lang w:eastAsia="es-ES_tradnl"/>
        </w:rPr>
        <w:t>, lo cual se valida la respuesta.</w:t>
      </w:r>
    </w:p>
    <w:p w14:paraId="0760FBED" w14:textId="77777777" w:rsidR="005A4DDE" w:rsidRPr="00100778" w:rsidRDefault="005A4DDE" w:rsidP="005F225A">
      <w:pPr>
        <w:spacing w:after="0" w:line="360" w:lineRule="auto"/>
        <w:rPr>
          <w:color w:val="000000"/>
          <w:lang w:eastAsia="es-ES_tradnl"/>
        </w:rPr>
      </w:pPr>
    </w:p>
    <w:p w14:paraId="2EAD5F15" w14:textId="6992A47F" w:rsidR="005A4DDE" w:rsidRPr="00100778" w:rsidRDefault="005A4DDE" w:rsidP="005F225A">
      <w:pPr>
        <w:spacing w:after="0" w:line="360" w:lineRule="auto"/>
        <w:rPr>
          <w:b/>
          <w:color w:val="000000"/>
          <w:lang w:eastAsia="es-ES_tradnl"/>
        </w:rPr>
      </w:pPr>
      <w:r w:rsidRPr="00100778">
        <w:rPr>
          <w:b/>
          <w:color w:val="000000"/>
          <w:lang w:eastAsia="es-ES_tradnl"/>
        </w:rPr>
        <w:t>Regiduría Segunda, Quinta y Décima Primera</w:t>
      </w:r>
    </w:p>
    <w:p w14:paraId="39BD7F6B" w14:textId="77777777" w:rsidR="005A4DDE" w:rsidRPr="00100778" w:rsidRDefault="005A4DDE" w:rsidP="005F225A">
      <w:pPr>
        <w:spacing w:after="0" w:line="360" w:lineRule="auto"/>
        <w:rPr>
          <w:color w:val="000000"/>
          <w:lang w:eastAsia="es-ES_tradnl"/>
        </w:rPr>
      </w:pPr>
    </w:p>
    <w:p w14:paraId="21DB234A" w14:textId="77777777" w:rsidR="00CB7388" w:rsidRPr="00100778" w:rsidRDefault="00663388" w:rsidP="00CB7388">
      <w:pPr>
        <w:spacing w:after="0" w:line="360" w:lineRule="auto"/>
        <w:contextualSpacing/>
        <w:rPr>
          <w:rFonts w:eastAsia="Times New Roman" w:cs="Tahoma"/>
          <w:iCs/>
          <w:color w:val="auto"/>
          <w:lang w:eastAsia="es-ES"/>
        </w:rPr>
      </w:pPr>
      <w:r w:rsidRPr="00100778">
        <w:rPr>
          <w:color w:val="000000"/>
          <w:lang w:eastAsia="es-ES_tradnl"/>
        </w:rPr>
        <w:t xml:space="preserve">En ese sentido, tanto en respuesta, como en Informe Justificado, las Regidurías Segunda, Quinta y Décima Primera omitieron dar respuesta, </w:t>
      </w:r>
      <w:r w:rsidR="000372AE" w:rsidRPr="00100778">
        <w:rPr>
          <w:color w:val="000000"/>
          <w:lang w:eastAsia="es-ES_tradnl"/>
        </w:rPr>
        <w:t>pues de las constancias que obran en el expediente, no se advierte pronunciamiento alguno</w:t>
      </w:r>
      <w:r w:rsidR="005505F2" w:rsidRPr="00100778">
        <w:rPr>
          <w:color w:val="000000"/>
          <w:lang w:eastAsia="es-ES_tradnl"/>
        </w:rPr>
        <w:t>; sobre el tema el artículo 1.8, fracción IX, del Código Administrativo del Estado de México, establece que para que un acto administrativo tenga validez, deberá guardar congruencia con lo solicitado</w:t>
      </w:r>
      <w:r w:rsidR="00CB7388" w:rsidRPr="00100778">
        <w:rPr>
          <w:color w:val="000000"/>
          <w:lang w:eastAsia="es-ES_tradnl"/>
        </w:rPr>
        <w:t xml:space="preserve">; </w:t>
      </w:r>
      <w:r w:rsidR="00CB7388" w:rsidRPr="00100778">
        <w:rPr>
          <w:rFonts w:eastAsia="Times New Roman" w:cs="Tahoma"/>
          <w:bCs/>
          <w:iCs/>
          <w:color w:val="auto"/>
          <w:lang w:eastAsia="es-ES"/>
        </w:rPr>
        <w:t>sobre el tema</w:t>
      </w:r>
      <w:r w:rsidR="00CB7388" w:rsidRPr="00100778">
        <w:rPr>
          <w:rFonts w:eastAsia="Times New Roman" w:cs="Tahoma"/>
          <w:iCs/>
          <w:color w:val="auto"/>
          <w:lang w:eastAsia="es-ES"/>
        </w:rPr>
        <w:t xml:space="preserve">, el artículo 1.8, fracción XIII, del Código Administrativo del Estado de México, establece que </w:t>
      </w:r>
      <w:r w:rsidR="00CB7388" w:rsidRPr="00100778">
        <w:rPr>
          <w:rFonts w:eastAsia="Times New Roman" w:cs="Tahoma"/>
          <w:iCs/>
          <w:color w:val="auto"/>
          <w:lang w:eastAsia="es-ES"/>
        </w:rPr>
        <w:lastRenderedPageBreak/>
        <w:t>para que tenga validez, todo acto administrativo deberá resolver todos los puntos propuestos por los interesados.</w:t>
      </w:r>
    </w:p>
    <w:p w14:paraId="6EE5A1A6" w14:textId="77777777" w:rsidR="00CB7388" w:rsidRPr="00100778" w:rsidRDefault="00CB7388" w:rsidP="00CB7388">
      <w:pPr>
        <w:spacing w:after="0" w:line="360" w:lineRule="auto"/>
        <w:contextualSpacing/>
        <w:rPr>
          <w:rFonts w:eastAsia="Times New Roman" w:cs="Tahoma"/>
          <w:iCs/>
          <w:color w:val="auto"/>
          <w:lang w:eastAsia="es-ES"/>
        </w:rPr>
      </w:pPr>
    </w:p>
    <w:p w14:paraId="7A77605A" w14:textId="77777777" w:rsidR="00CB7388" w:rsidRPr="00100778" w:rsidRDefault="00CB7388" w:rsidP="00CB7388">
      <w:pPr>
        <w:spacing w:after="0" w:line="360" w:lineRule="auto"/>
        <w:contextualSpacing/>
        <w:rPr>
          <w:rFonts w:eastAsia="Times New Roman" w:cs="Tahoma"/>
          <w:iCs/>
          <w:color w:val="auto"/>
          <w:lang w:eastAsia="es-ES"/>
        </w:rPr>
      </w:pPr>
      <w:r w:rsidRPr="00100778">
        <w:rPr>
          <w:rFonts w:eastAsia="Times New Roman" w:cs="Tahoma"/>
          <w:iCs/>
          <w:color w:val="auto"/>
          <w:lang w:eastAsia="es-ES"/>
        </w:rPr>
        <w:t xml:space="preserve">Situación que se robustece, con el </w:t>
      </w:r>
      <w:r w:rsidRPr="00100778">
        <w:rPr>
          <w:rFonts w:eastAsia="Times New Roman" w:cs="Tahoma"/>
          <w:bCs/>
          <w:iCs/>
          <w:color w:val="auto"/>
          <w:lang w:val="es-ES" w:eastAsia="es-ES"/>
        </w:rPr>
        <w:t>el Criterio de Interpretación</w:t>
      </w:r>
      <w:r w:rsidRPr="00100778">
        <w:rPr>
          <w:rFonts w:eastAsia="Times New Roman" w:cs="Tahoma"/>
          <w:bCs/>
          <w:iCs/>
          <w:color w:val="auto"/>
          <w:lang w:val="x-none" w:eastAsia="es-ES"/>
        </w:rPr>
        <w:t xml:space="preserve">, con clave de control </w:t>
      </w:r>
      <w:r w:rsidRPr="00100778">
        <w:rPr>
          <w:rFonts w:eastAsia="Times New Roman" w:cs="Tahoma"/>
          <w:bCs/>
          <w:iCs/>
          <w:color w:val="auto"/>
          <w:lang w:val="es-ES" w:eastAsia="es-ES"/>
        </w:rPr>
        <w:t xml:space="preserve">SO/002/2017, de la Segunda Época, emitido por el Instituto Nacional de Transparencia, Acceso a la Información y Protección de Datos Personales, que </w:t>
      </w:r>
      <w:r w:rsidRPr="00100778">
        <w:rPr>
          <w:rFonts w:eastAsia="Times New Roman" w:cs="Tahoma"/>
          <w:iCs/>
          <w:color w:val="auto"/>
          <w:lang w:eastAsia="es-ES"/>
        </w:rPr>
        <w:t xml:space="preserve">establece que todo acto administrativo debe apegarse al </w:t>
      </w:r>
      <w:r w:rsidRPr="00100778">
        <w:rPr>
          <w:rFonts w:eastAsia="Times New Roman" w:cs="Tahoma"/>
          <w:b/>
          <w:bCs/>
          <w:iCs/>
          <w:color w:val="auto"/>
          <w:lang w:eastAsia="es-ES"/>
        </w:rPr>
        <w:t>principio de exhaustividad</w:t>
      </w:r>
      <w:r w:rsidRPr="00100778">
        <w:rPr>
          <w:rFonts w:eastAsia="Times New Roman" w:cs="Tahoma"/>
          <w:iCs/>
          <w:color w:val="auto"/>
          <w:lang w:eastAsia="es-ES"/>
        </w:rPr>
        <w:t>, 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0B8510F" w14:textId="77777777" w:rsidR="00CB7388" w:rsidRPr="00100778" w:rsidRDefault="00CB7388" w:rsidP="00CB7388">
      <w:pPr>
        <w:spacing w:after="0" w:line="360" w:lineRule="auto"/>
        <w:contextualSpacing/>
        <w:rPr>
          <w:rFonts w:eastAsia="Times New Roman" w:cs="Tahoma"/>
          <w:bCs/>
          <w:iCs/>
          <w:color w:val="auto"/>
          <w:lang w:eastAsia="es-ES"/>
        </w:rPr>
      </w:pPr>
    </w:p>
    <w:p w14:paraId="3167AED8" w14:textId="763BB79E" w:rsidR="005D219E" w:rsidRPr="00100778" w:rsidRDefault="00CB7388" w:rsidP="005F225A">
      <w:pPr>
        <w:spacing w:after="0" w:line="360" w:lineRule="auto"/>
        <w:rPr>
          <w:color w:val="000000"/>
          <w:lang w:eastAsia="es-ES_tradnl"/>
        </w:rPr>
      </w:pPr>
      <w:r w:rsidRPr="00100778">
        <w:rPr>
          <w:rFonts w:eastAsia="Times New Roman" w:cs="Tahoma"/>
          <w:iCs/>
          <w:color w:val="auto"/>
          <w:lang w:eastAsia="es-ES"/>
        </w:rPr>
        <w:t xml:space="preserve">En esa tesitura, se concluye que el Sujeto Obligado, no satisfizo el derecho de acceso a la información del Solicitante, dado que la Segunda, Quinta y Décima Primera Regiduría no se pronunciaron sobre las Actas solicitadas; en ese contexto, </w:t>
      </w:r>
      <w:r w:rsidR="005D219E" w:rsidRPr="00100778">
        <w:rPr>
          <w:color w:val="000000"/>
          <w:lang w:eastAsia="es-ES_tradnl"/>
        </w:rPr>
        <w:t>este Instituto localizó</w:t>
      </w:r>
      <w:r w:rsidR="00A93078" w:rsidRPr="00100778">
        <w:rPr>
          <w:color w:val="000000"/>
          <w:lang w:eastAsia="es-ES_tradnl"/>
        </w:rPr>
        <w:t>,</w:t>
      </w:r>
      <w:r w:rsidR="005D219E" w:rsidRPr="00100778">
        <w:rPr>
          <w:color w:val="000000"/>
          <w:lang w:eastAsia="es-ES_tradnl"/>
        </w:rPr>
        <w:t xml:space="preserve"> en la liga electrónica </w:t>
      </w:r>
      <w:hyperlink r:id="rId22" w:history="1">
        <w:r w:rsidR="00A93078" w:rsidRPr="00100778">
          <w:rPr>
            <w:rStyle w:val="Hipervnculo"/>
            <w:lang w:eastAsia="es-ES_tradnl"/>
          </w:rPr>
          <w:t>https://www2.toluca.gob.mx/wp-content/uploads/2025/01/02-2025-Gaceta-13-01-2025.pdf</w:t>
        </w:r>
      </w:hyperlink>
      <w:r w:rsidR="005D219E" w:rsidRPr="00100778">
        <w:rPr>
          <w:color w:val="000000"/>
          <w:lang w:eastAsia="es-ES_tradnl"/>
        </w:rPr>
        <w:t xml:space="preserve"> y </w:t>
      </w:r>
      <w:hyperlink r:id="rId23" w:history="1">
        <w:r w:rsidR="00A93078" w:rsidRPr="00100778">
          <w:rPr>
            <w:rStyle w:val="Hipervnculo"/>
            <w:lang w:eastAsia="es-ES_tradnl"/>
          </w:rPr>
          <w:t>https://www2.toluca.gob.mx/wp-content/uploads/2025/07/COMISIONES-EDILICIAS-2025.pdf</w:t>
        </w:r>
      </w:hyperlink>
      <w:r w:rsidR="005D219E" w:rsidRPr="00100778">
        <w:rPr>
          <w:color w:val="000000"/>
          <w:lang w:eastAsia="es-ES_tradnl"/>
        </w:rPr>
        <w:t xml:space="preserve">,  los Acuerdos de la Segunda Sesión Ordinaria de Cabildo, en la cual aprobó la integración de las comisiones edilicias que estarán vigentes durante la administración 2025-2027, </w:t>
      </w:r>
      <w:r w:rsidR="00A93078" w:rsidRPr="00100778">
        <w:rPr>
          <w:color w:val="000000"/>
          <w:lang w:eastAsia="es-ES_tradnl"/>
        </w:rPr>
        <w:t>donde se muestra lo siguiente:</w:t>
      </w:r>
    </w:p>
    <w:p w14:paraId="00C01E3A" w14:textId="77777777" w:rsidR="00A93078" w:rsidRPr="00100778" w:rsidRDefault="00A93078" w:rsidP="005F225A">
      <w:pPr>
        <w:spacing w:after="0" w:line="360" w:lineRule="auto"/>
        <w:rPr>
          <w:color w:val="000000"/>
          <w:lang w:eastAsia="es-ES_tradnl"/>
        </w:rPr>
      </w:pPr>
    </w:p>
    <w:p w14:paraId="65545063" w14:textId="13F4BFBC" w:rsidR="00A93078" w:rsidRPr="00100778" w:rsidRDefault="00A93078" w:rsidP="005F225A">
      <w:pPr>
        <w:spacing w:after="0" w:line="360" w:lineRule="auto"/>
        <w:jc w:val="center"/>
        <w:rPr>
          <w:color w:val="000000"/>
          <w:lang w:eastAsia="es-ES_tradnl"/>
        </w:rPr>
      </w:pPr>
      <w:r w:rsidRPr="00100778">
        <w:rPr>
          <w:noProof/>
          <w:color w:val="000000"/>
        </w:rPr>
        <w:drawing>
          <wp:inline distT="0" distB="0" distL="0" distR="0" wp14:anchorId="2F6C4C5D" wp14:editId="3EA5DE90">
            <wp:extent cx="4316729" cy="11620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8F0B5.tmp"/>
                    <pic:cNvPicPr/>
                  </pic:nvPicPr>
                  <pic:blipFill rotWithShape="1">
                    <a:blip r:embed="rId24">
                      <a:extLst>
                        <a:ext uri="{28A0092B-C50C-407E-A947-70E740481C1C}">
                          <a14:useLocalDpi xmlns:a14="http://schemas.microsoft.com/office/drawing/2010/main" val="0"/>
                        </a:ext>
                      </a:extLst>
                    </a:blip>
                    <a:srcRect b="16997"/>
                    <a:stretch/>
                  </pic:blipFill>
                  <pic:spPr bwMode="auto">
                    <a:xfrm>
                      <a:off x="0" y="0"/>
                      <a:ext cx="4334829" cy="1166922"/>
                    </a:xfrm>
                    <a:prstGeom prst="rect">
                      <a:avLst/>
                    </a:prstGeom>
                    <a:ln>
                      <a:noFill/>
                    </a:ln>
                    <a:extLst>
                      <a:ext uri="{53640926-AAD7-44D8-BBD7-CCE9431645EC}">
                        <a14:shadowObscured xmlns:a14="http://schemas.microsoft.com/office/drawing/2010/main"/>
                      </a:ext>
                    </a:extLst>
                  </pic:spPr>
                </pic:pic>
              </a:graphicData>
            </a:graphic>
          </wp:inline>
        </w:drawing>
      </w:r>
    </w:p>
    <w:p w14:paraId="4ECF536C" w14:textId="7C33315D" w:rsidR="00A93078" w:rsidRPr="00100778" w:rsidRDefault="00A93078" w:rsidP="005F225A">
      <w:pPr>
        <w:spacing w:after="0" w:line="360" w:lineRule="auto"/>
        <w:jc w:val="center"/>
        <w:rPr>
          <w:color w:val="000000"/>
          <w:lang w:eastAsia="es-ES_tradnl"/>
        </w:rPr>
      </w:pPr>
      <w:r w:rsidRPr="00100778">
        <w:rPr>
          <w:noProof/>
          <w:color w:val="000000"/>
        </w:rPr>
        <w:lastRenderedPageBreak/>
        <w:drawing>
          <wp:inline distT="0" distB="0" distL="0" distR="0" wp14:anchorId="52F9B8A4" wp14:editId="52429ABB">
            <wp:extent cx="4229690" cy="140989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E83DBD.tmp"/>
                    <pic:cNvPicPr/>
                  </pic:nvPicPr>
                  <pic:blipFill>
                    <a:blip r:embed="rId25">
                      <a:extLst>
                        <a:ext uri="{28A0092B-C50C-407E-A947-70E740481C1C}">
                          <a14:useLocalDpi xmlns:a14="http://schemas.microsoft.com/office/drawing/2010/main" val="0"/>
                        </a:ext>
                      </a:extLst>
                    </a:blip>
                    <a:stretch>
                      <a:fillRect/>
                    </a:stretch>
                  </pic:blipFill>
                  <pic:spPr>
                    <a:xfrm>
                      <a:off x="0" y="0"/>
                      <a:ext cx="4229690" cy="1409897"/>
                    </a:xfrm>
                    <a:prstGeom prst="rect">
                      <a:avLst/>
                    </a:prstGeom>
                  </pic:spPr>
                </pic:pic>
              </a:graphicData>
            </a:graphic>
          </wp:inline>
        </w:drawing>
      </w:r>
    </w:p>
    <w:p w14:paraId="6036D2AC" w14:textId="7188B42F" w:rsidR="00A93078" w:rsidRPr="00100778" w:rsidRDefault="00A93078" w:rsidP="005F225A">
      <w:pPr>
        <w:spacing w:after="0" w:line="360" w:lineRule="auto"/>
        <w:jc w:val="center"/>
        <w:rPr>
          <w:color w:val="000000"/>
          <w:lang w:eastAsia="es-ES_tradnl"/>
        </w:rPr>
      </w:pPr>
      <w:r w:rsidRPr="00100778">
        <w:rPr>
          <w:noProof/>
          <w:color w:val="000000"/>
        </w:rPr>
        <w:drawing>
          <wp:inline distT="0" distB="0" distL="0" distR="0" wp14:anchorId="24756670" wp14:editId="400651F4">
            <wp:extent cx="4277322" cy="1428949"/>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E81409.tmp"/>
                    <pic:cNvPicPr/>
                  </pic:nvPicPr>
                  <pic:blipFill>
                    <a:blip r:embed="rId26">
                      <a:extLst>
                        <a:ext uri="{28A0092B-C50C-407E-A947-70E740481C1C}">
                          <a14:useLocalDpi xmlns:a14="http://schemas.microsoft.com/office/drawing/2010/main" val="0"/>
                        </a:ext>
                      </a:extLst>
                    </a:blip>
                    <a:stretch>
                      <a:fillRect/>
                    </a:stretch>
                  </pic:blipFill>
                  <pic:spPr>
                    <a:xfrm>
                      <a:off x="0" y="0"/>
                      <a:ext cx="4277322" cy="1428949"/>
                    </a:xfrm>
                    <a:prstGeom prst="rect">
                      <a:avLst/>
                    </a:prstGeom>
                  </pic:spPr>
                </pic:pic>
              </a:graphicData>
            </a:graphic>
          </wp:inline>
        </w:drawing>
      </w:r>
    </w:p>
    <w:p w14:paraId="4D82C353" w14:textId="52E17831" w:rsidR="00A93078" w:rsidRPr="00100778" w:rsidRDefault="00A93078" w:rsidP="005F225A">
      <w:pPr>
        <w:spacing w:after="0" w:line="360" w:lineRule="auto"/>
        <w:jc w:val="center"/>
        <w:rPr>
          <w:color w:val="000000"/>
          <w:lang w:eastAsia="es-ES_tradnl"/>
        </w:rPr>
      </w:pPr>
      <w:r w:rsidRPr="00100778">
        <w:rPr>
          <w:noProof/>
          <w:color w:val="000000"/>
        </w:rPr>
        <w:drawing>
          <wp:inline distT="0" distB="0" distL="0" distR="0" wp14:anchorId="2ECCD973" wp14:editId="4EE23992">
            <wp:extent cx="4267796" cy="142894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E8792D.tmp"/>
                    <pic:cNvPicPr/>
                  </pic:nvPicPr>
                  <pic:blipFill>
                    <a:blip r:embed="rId27">
                      <a:extLst>
                        <a:ext uri="{28A0092B-C50C-407E-A947-70E740481C1C}">
                          <a14:useLocalDpi xmlns:a14="http://schemas.microsoft.com/office/drawing/2010/main" val="0"/>
                        </a:ext>
                      </a:extLst>
                    </a:blip>
                    <a:stretch>
                      <a:fillRect/>
                    </a:stretch>
                  </pic:blipFill>
                  <pic:spPr>
                    <a:xfrm>
                      <a:off x="0" y="0"/>
                      <a:ext cx="4267796" cy="1428949"/>
                    </a:xfrm>
                    <a:prstGeom prst="rect">
                      <a:avLst/>
                    </a:prstGeom>
                  </pic:spPr>
                </pic:pic>
              </a:graphicData>
            </a:graphic>
          </wp:inline>
        </w:drawing>
      </w:r>
    </w:p>
    <w:p w14:paraId="745BA45B" w14:textId="7F31EB72" w:rsidR="00A93078" w:rsidRPr="00100778" w:rsidRDefault="00A93078" w:rsidP="005F225A">
      <w:pPr>
        <w:spacing w:after="0" w:line="360" w:lineRule="auto"/>
        <w:jc w:val="center"/>
        <w:rPr>
          <w:color w:val="000000"/>
          <w:lang w:eastAsia="es-ES_tradnl"/>
        </w:rPr>
      </w:pPr>
      <w:r w:rsidRPr="00100778">
        <w:rPr>
          <w:noProof/>
          <w:color w:val="000000"/>
        </w:rPr>
        <w:drawing>
          <wp:inline distT="0" distB="0" distL="0" distR="0" wp14:anchorId="170BB212" wp14:editId="66E18296">
            <wp:extent cx="4239217" cy="1457528"/>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E81DF9.tmp"/>
                    <pic:cNvPicPr/>
                  </pic:nvPicPr>
                  <pic:blipFill>
                    <a:blip r:embed="rId28">
                      <a:extLst>
                        <a:ext uri="{28A0092B-C50C-407E-A947-70E740481C1C}">
                          <a14:useLocalDpi xmlns:a14="http://schemas.microsoft.com/office/drawing/2010/main" val="0"/>
                        </a:ext>
                      </a:extLst>
                    </a:blip>
                    <a:stretch>
                      <a:fillRect/>
                    </a:stretch>
                  </pic:blipFill>
                  <pic:spPr>
                    <a:xfrm>
                      <a:off x="0" y="0"/>
                      <a:ext cx="4239217" cy="1457528"/>
                    </a:xfrm>
                    <a:prstGeom prst="rect">
                      <a:avLst/>
                    </a:prstGeom>
                  </pic:spPr>
                </pic:pic>
              </a:graphicData>
            </a:graphic>
          </wp:inline>
        </w:drawing>
      </w:r>
    </w:p>
    <w:p w14:paraId="6D40CADF" w14:textId="77777777" w:rsidR="005505F2" w:rsidRPr="00100778" w:rsidRDefault="005505F2" w:rsidP="005F225A">
      <w:pPr>
        <w:spacing w:after="0" w:line="360" w:lineRule="auto"/>
        <w:rPr>
          <w:color w:val="000000"/>
          <w:lang w:eastAsia="es-ES_tradnl"/>
        </w:rPr>
      </w:pPr>
    </w:p>
    <w:p w14:paraId="35CE1033" w14:textId="20937A7E" w:rsidR="005A4DDE" w:rsidRPr="00100778" w:rsidRDefault="005505F2" w:rsidP="005F225A">
      <w:pPr>
        <w:spacing w:after="0" w:line="360" w:lineRule="auto"/>
        <w:rPr>
          <w:color w:val="000000"/>
          <w:lang w:eastAsia="es-ES_tradnl"/>
        </w:rPr>
      </w:pPr>
      <w:r w:rsidRPr="00100778">
        <w:rPr>
          <w:color w:val="000000"/>
          <w:lang w:eastAsia="es-ES_tradnl"/>
        </w:rPr>
        <w:t xml:space="preserve">Del citado criterio, se desprende que todo acto administrativo debe apegarse al Principio de Congruencia, el cual implica que exista concordancia entre el requerimiento formulado y la respuesta entregada; por lo que, el Sujeto Obligado no atendió dicho principio al no dar </w:t>
      </w:r>
      <w:r w:rsidRPr="00100778">
        <w:rPr>
          <w:color w:val="000000"/>
          <w:lang w:eastAsia="es-ES_tradnl"/>
        </w:rPr>
        <w:lastRenderedPageBreak/>
        <w:t>respuesta por parte de las áreas competentes, por lo que, deberá hacer la entrega de la información</w:t>
      </w:r>
      <w:r w:rsidR="00C113E2" w:rsidRPr="00100778">
        <w:rPr>
          <w:color w:val="000000"/>
          <w:lang w:eastAsia="es-ES_tradnl"/>
        </w:rPr>
        <w:t xml:space="preserve"> peticionado.</w:t>
      </w:r>
    </w:p>
    <w:p w14:paraId="05388E6E" w14:textId="77777777" w:rsidR="00627897" w:rsidRPr="00100778" w:rsidRDefault="00627897" w:rsidP="005F225A">
      <w:pPr>
        <w:spacing w:after="0" w:line="360" w:lineRule="auto"/>
        <w:rPr>
          <w:color w:val="000000"/>
          <w:lang w:eastAsia="es-ES_tradnl"/>
        </w:rPr>
      </w:pPr>
    </w:p>
    <w:p w14:paraId="46A9A0C0" w14:textId="043BD72F" w:rsidR="005505F2" w:rsidRPr="00100778" w:rsidRDefault="004A5875" w:rsidP="005F225A">
      <w:pPr>
        <w:spacing w:after="0" w:line="360" w:lineRule="auto"/>
        <w:rPr>
          <w:b/>
          <w:color w:val="000000"/>
          <w:lang w:eastAsia="es-ES_tradnl"/>
        </w:rPr>
      </w:pPr>
      <w:r w:rsidRPr="00100778">
        <w:rPr>
          <w:b/>
          <w:color w:val="000000"/>
          <w:lang w:eastAsia="es-ES_tradnl"/>
        </w:rPr>
        <w:t>Sindicatura Primera y Segunda</w:t>
      </w:r>
      <w:r w:rsidR="00627897" w:rsidRPr="00100778">
        <w:rPr>
          <w:b/>
          <w:color w:val="000000"/>
          <w:lang w:eastAsia="es-ES_tradnl"/>
        </w:rPr>
        <w:t xml:space="preserve"> y Regidurías Primera, Cuarta</w:t>
      </w:r>
      <w:r w:rsidR="00976C0C" w:rsidRPr="00100778">
        <w:rPr>
          <w:b/>
          <w:color w:val="000000"/>
          <w:lang w:eastAsia="es-ES_tradnl"/>
        </w:rPr>
        <w:t>, Sexta, Séptima, Octava</w:t>
      </w:r>
      <w:r w:rsidR="00627897" w:rsidRPr="00100778">
        <w:rPr>
          <w:b/>
          <w:color w:val="000000"/>
          <w:lang w:eastAsia="es-ES_tradnl"/>
        </w:rPr>
        <w:t>, Décima Segunda</w:t>
      </w:r>
    </w:p>
    <w:p w14:paraId="13F41917" w14:textId="77777777" w:rsidR="00487636" w:rsidRPr="00100778" w:rsidRDefault="00487636" w:rsidP="005F225A">
      <w:pPr>
        <w:spacing w:after="0" w:line="360" w:lineRule="auto"/>
        <w:rPr>
          <w:color w:val="000000"/>
          <w:lang w:eastAsia="es-ES_tradnl"/>
        </w:rPr>
      </w:pPr>
    </w:p>
    <w:p w14:paraId="61206648" w14:textId="65231D66" w:rsidR="004A5875" w:rsidRPr="00100778" w:rsidRDefault="00967376" w:rsidP="005F225A">
      <w:pPr>
        <w:spacing w:after="0" w:line="360" w:lineRule="auto"/>
        <w:rPr>
          <w:color w:val="000000"/>
          <w:lang w:eastAsia="es-ES_tradnl"/>
        </w:rPr>
      </w:pPr>
      <w:r w:rsidRPr="00100778">
        <w:rPr>
          <w:color w:val="000000"/>
          <w:lang w:eastAsia="es-ES_tradnl"/>
        </w:rPr>
        <w:t>En ese sentido, es procedente realizar un cuadro con la respuesta de las áreas competentes, como se muestra a continuación:</w:t>
      </w:r>
    </w:p>
    <w:p w14:paraId="0F2BB1BE" w14:textId="77777777" w:rsidR="00967376" w:rsidRPr="00100778" w:rsidRDefault="00967376" w:rsidP="005F225A">
      <w:pPr>
        <w:spacing w:after="0" w:line="360" w:lineRule="auto"/>
        <w:rPr>
          <w:color w:val="000000"/>
          <w:lang w:eastAsia="es-ES_tradnl"/>
        </w:rPr>
      </w:pPr>
    </w:p>
    <w:tbl>
      <w:tblPr>
        <w:tblStyle w:val="Tablaconcuadrcula"/>
        <w:tblW w:w="0" w:type="auto"/>
        <w:tblLook w:val="04A0" w:firstRow="1" w:lastRow="0" w:firstColumn="1" w:lastColumn="0" w:noHBand="0" w:noVBand="1"/>
      </w:tblPr>
      <w:tblGrid>
        <w:gridCol w:w="2830"/>
        <w:gridCol w:w="6091"/>
      </w:tblGrid>
      <w:tr w:rsidR="00967376" w:rsidRPr="00100778" w14:paraId="63B16CE0" w14:textId="77777777" w:rsidTr="005F225A">
        <w:tc>
          <w:tcPr>
            <w:tcW w:w="2830" w:type="dxa"/>
            <w:shd w:val="clear" w:color="auto" w:fill="E5DFEC" w:themeFill="accent4" w:themeFillTint="33"/>
          </w:tcPr>
          <w:p w14:paraId="448117BF" w14:textId="1EDC24E3" w:rsidR="00967376" w:rsidRPr="00100778" w:rsidRDefault="00967376" w:rsidP="005F225A">
            <w:pPr>
              <w:spacing w:line="360" w:lineRule="auto"/>
              <w:jc w:val="center"/>
              <w:rPr>
                <w:b/>
                <w:color w:val="000000"/>
                <w:lang w:eastAsia="es-ES_tradnl"/>
              </w:rPr>
            </w:pPr>
            <w:r w:rsidRPr="00100778">
              <w:rPr>
                <w:b/>
                <w:color w:val="000000"/>
                <w:lang w:eastAsia="es-ES_tradnl"/>
              </w:rPr>
              <w:t>Sindicaturas</w:t>
            </w:r>
            <w:r w:rsidR="00FE005E" w:rsidRPr="00100778">
              <w:rPr>
                <w:b/>
                <w:color w:val="000000"/>
                <w:lang w:eastAsia="es-ES_tradnl"/>
              </w:rPr>
              <w:t xml:space="preserve"> y Regidurías</w:t>
            </w:r>
          </w:p>
        </w:tc>
        <w:tc>
          <w:tcPr>
            <w:tcW w:w="6091" w:type="dxa"/>
            <w:shd w:val="clear" w:color="auto" w:fill="E5DFEC" w:themeFill="accent4" w:themeFillTint="33"/>
          </w:tcPr>
          <w:p w14:paraId="2778E337" w14:textId="23F71291" w:rsidR="00967376" w:rsidRPr="00100778" w:rsidRDefault="00967376" w:rsidP="005F225A">
            <w:pPr>
              <w:spacing w:line="360" w:lineRule="auto"/>
              <w:jc w:val="center"/>
              <w:rPr>
                <w:b/>
                <w:color w:val="000000"/>
                <w:lang w:eastAsia="es-ES_tradnl"/>
              </w:rPr>
            </w:pPr>
            <w:r w:rsidRPr="00100778">
              <w:rPr>
                <w:b/>
                <w:color w:val="000000"/>
                <w:lang w:eastAsia="es-ES_tradnl"/>
              </w:rPr>
              <w:t>Respuesta e Informe Justificado</w:t>
            </w:r>
          </w:p>
        </w:tc>
      </w:tr>
      <w:tr w:rsidR="00967376" w:rsidRPr="00100778" w14:paraId="394529D9" w14:textId="77777777" w:rsidTr="005F225A">
        <w:tc>
          <w:tcPr>
            <w:tcW w:w="2830" w:type="dxa"/>
          </w:tcPr>
          <w:p w14:paraId="28AABA8C" w14:textId="64BAC6D6" w:rsidR="00F61D1B" w:rsidRPr="00100778" w:rsidRDefault="00F61D1B" w:rsidP="005F225A">
            <w:pPr>
              <w:spacing w:line="360" w:lineRule="auto"/>
              <w:rPr>
                <w:color w:val="000000"/>
                <w:lang w:eastAsia="es-ES_tradnl"/>
              </w:rPr>
            </w:pPr>
            <w:r w:rsidRPr="00100778">
              <w:rPr>
                <w:color w:val="000000"/>
                <w:lang w:eastAsia="es-ES_tradnl"/>
              </w:rPr>
              <w:t>Primera Síndica</w:t>
            </w:r>
          </w:p>
        </w:tc>
        <w:tc>
          <w:tcPr>
            <w:tcW w:w="6091" w:type="dxa"/>
          </w:tcPr>
          <w:p w14:paraId="38C35949" w14:textId="47F96174" w:rsidR="00F61D1B" w:rsidRPr="00100778" w:rsidRDefault="00F61D1B" w:rsidP="005F225A">
            <w:pPr>
              <w:spacing w:line="360" w:lineRule="auto"/>
              <w:rPr>
                <w:color w:val="000000"/>
                <w:lang w:eastAsia="es-ES_tradnl"/>
              </w:rPr>
            </w:pPr>
            <w:r w:rsidRPr="00100778">
              <w:rPr>
                <w:color w:val="000000"/>
                <w:lang w:eastAsia="es-ES_tradnl"/>
              </w:rPr>
              <w:t>Mencionó que se adjunta la información solicitada en versión pública aprobada por el comité de transparencia en el Acta Cuadringentésima Quincuagésima Séptima Sesión Extraordinaria 2025 del día 21 de abril de 2025 con número de acuerdo CT/SE/457/01/2025 y adjuntó el Acta de la Primera y Segunda Sesión Extraordinaria de la Comisión Edilicia de Hacienda (Ingresos)</w:t>
            </w:r>
            <w:r w:rsidR="00767F8E" w:rsidRPr="00100778">
              <w:rPr>
                <w:color w:val="000000"/>
                <w:lang w:eastAsia="es-ES_tradnl"/>
              </w:rPr>
              <w:t>.</w:t>
            </w:r>
          </w:p>
        </w:tc>
      </w:tr>
      <w:tr w:rsidR="00967376" w:rsidRPr="00100778" w14:paraId="6B9694C8" w14:textId="77777777" w:rsidTr="005F225A">
        <w:tc>
          <w:tcPr>
            <w:tcW w:w="2830" w:type="dxa"/>
          </w:tcPr>
          <w:p w14:paraId="2D634BFD" w14:textId="2F487796" w:rsidR="00967376" w:rsidRPr="00100778" w:rsidRDefault="00767F8E" w:rsidP="005F225A">
            <w:pPr>
              <w:spacing w:line="360" w:lineRule="auto"/>
              <w:rPr>
                <w:color w:val="000000"/>
                <w:lang w:eastAsia="es-ES_tradnl"/>
              </w:rPr>
            </w:pPr>
            <w:r w:rsidRPr="00100778">
              <w:rPr>
                <w:color w:val="000000"/>
                <w:lang w:eastAsia="es-ES_tradnl"/>
              </w:rPr>
              <w:t>Segundo Síndico</w:t>
            </w:r>
          </w:p>
        </w:tc>
        <w:tc>
          <w:tcPr>
            <w:tcW w:w="6091" w:type="dxa"/>
          </w:tcPr>
          <w:p w14:paraId="556700CD" w14:textId="49BD2403" w:rsidR="00967376" w:rsidRPr="00100778" w:rsidRDefault="00767F8E" w:rsidP="005F225A">
            <w:pPr>
              <w:spacing w:line="360" w:lineRule="auto"/>
              <w:rPr>
                <w:color w:val="000000"/>
                <w:lang w:eastAsia="es-ES_tradnl"/>
              </w:rPr>
            </w:pPr>
            <w:r w:rsidRPr="00100778">
              <w:rPr>
                <w:color w:val="000000"/>
                <w:lang w:eastAsia="es-ES_tradnl"/>
              </w:rPr>
              <w:t xml:space="preserve">Mencionó que después de una búsqueda exhaustiva y razonable en sus archivos localizó la información solicitada y adjuntó el Acta de Instalación de la Comisión Edilicia de Patrimonio Municipal del Ayuntamiento de Toluca celebrada el veintiuno enero de dos mil veinticinco, el Acta de Instalación de la Comisión Edilicia de Asuntos Internacionales y Apoyo al Migrante del Ayuntamiento de Toluca, celebrada el veintisiete enero de dos mil veinticinco y el Acta de Instalación de la Comisión Edilicia de Hacienda </w:t>
            </w:r>
            <w:r w:rsidRPr="00100778">
              <w:rPr>
                <w:color w:val="000000"/>
                <w:lang w:eastAsia="es-ES_tradnl"/>
              </w:rPr>
              <w:lastRenderedPageBreak/>
              <w:t>(Egresos) del Ayuntamiento de Toluca, celebrada el veinte de enero de dos mil veinticinco.</w:t>
            </w:r>
          </w:p>
        </w:tc>
      </w:tr>
      <w:tr w:rsidR="00967376" w:rsidRPr="00100778" w14:paraId="5735CDB9" w14:textId="77777777" w:rsidTr="005F225A">
        <w:tc>
          <w:tcPr>
            <w:tcW w:w="2830" w:type="dxa"/>
          </w:tcPr>
          <w:p w14:paraId="0AD6B478" w14:textId="71A01B02" w:rsidR="00967376" w:rsidRPr="00100778" w:rsidRDefault="00505C77" w:rsidP="005F225A">
            <w:pPr>
              <w:spacing w:line="360" w:lineRule="auto"/>
              <w:rPr>
                <w:color w:val="000000"/>
                <w:lang w:eastAsia="es-ES_tradnl"/>
              </w:rPr>
            </w:pPr>
            <w:r w:rsidRPr="00100778">
              <w:rPr>
                <w:color w:val="000000"/>
                <w:lang w:eastAsia="es-ES_tradnl"/>
              </w:rPr>
              <w:lastRenderedPageBreak/>
              <w:t>Primer Regidor</w:t>
            </w:r>
          </w:p>
        </w:tc>
        <w:tc>
          <w:tcPr>
            <w:tcW w:w="6091" w:type="dxa"/>
          </w:tcPr>
          <w:p w14:paraId="69D62427" w14:textId="492E1EB8" w:rsidR="00C036AC" w:rsidRPr="00100778" w:rsidRDefault="00505C77" w:rsidP="005F225A">
            <w:pPr>
              <w:spacing w:line="360" w:lineRule="auto"/>
              <w:rPr>
                <w:color w:val="000000"/>
                <w:lang w:eastAsia="es-ES_tradnl"/>
              </w:rPr>
            </w:pPr>
            <w:r w:rsidRPr="00100778">
              <w:rPr>
                <w:color w:val="000000"/>
                <w:lang w:eastAsia="es-ES_tradnl"/>
              </w:rPr>
              <w:t xml:space="preserve">Mencionó que después de una búsqueda exhaustiva y razonable en sus archivos localizó la información solicitada y adjuntó </w:t>
            </w:r>
            <w:r w:rsidR="00C036AC" w:rsidRPr="00100778">
              <w:rPr>
                <w:color w:val="000000"/>
                <w:lang w:eastAsia="es-ES_tradnl"/>
              </w:rPr>
              <w:t>el Acta de Instalación de la Comisión Edilicia de Movilidad del Ayuntamiento de Toluca, celebrada el cuatro de febrero de dos mil veinticinco, el Acta de Instalación de la Comisión Edilicia de Desarrollo Social del Ayuntamiento de Toluca, del veintiocho de enero de dos mil veinticinco y el Acta de Instalación de la Comisión Edilicia Transitoria de Asuntos Electorales para la Renovación de Autoridades Auxiliares, Consejos de Participación Ciudadana y Representante Indígena ante el Ayuntamiento, celebrada el veinticuatro de enero de dos mil veinticinco.</w:t>
            </w:r>
          </w:p>
        </w:tc>
      </w:tr>
      <w:tr w:rsidR="00967376" w:rsidRPr="00100778" w14:paraId="2C45EE87" w14:textId="77777777" w:rsidTr="005F225A">
        <w:tc>
          <w:tcPr>
            <w:tcW w:w="2830" w:type="dxa"/>
          </w:tcPr>
          <w:p w14:paraId="46221F14" w14:textId="57A8559C" w:rsidR="00967376" w:rsidRPr="00100778" w:rsidRDefault="006307BF" w:rsidP="005F225A">
            <w:pPr>
              <w:spacing w:line="360" w:lineRule="auto"/>
              <w:rPr>
                <w:color w:val="000000"/>
                <w:lang w:eastAsia="es-ES_tradnl"/>
              </w:rPr>
            </w:pPr>
            <w:r w:rsidRPr="00100778">
              <w:rPr>
                <w:color w:val="000000"/>
                <w:lang w:eastAsia="es-ES_tradnl"/>
              </w:rPr>
              <w:t>Cuarta Regidora</w:t>
            </w:r>
          </w:p>
        </w:tc>
        <w:tc>
          <w:tcPr>
            <w:tcW w:w="6091" w:type="dxa"/>
          </w:tcPr>
          <w:p w14:paraId="260F192F" w14:textId="6915E78E" w:rsidR="006307BF" w:rsidRPr="00100778" w:rsidRDefault="006307BF" w:rsidP="005F225A">
            <w:pPr>
              <w:spacing w:line="360" w:lineRule="auto"/>
              <w:rPr>
                <w:color w:val="000000"/>
                <w:lang w:eastAsia="es-ES_tradnl"/>
              </w:rPr>
            </w:pPr>
            <w:r w:rsidRPr="00100778">
              <w:rPr>
                <w:color w:val="000000"/>
                <w:lang w:eastAsia="es-ES_tradnl"/>
              </w:rPr>
              <w:t>Mencionó que adjunta dos archivos digitalizados que contienen las actas de instalación de las Comisiones Edilicias de Servicios Públicos y de Atención y Prevención de Conflictos Laborales y adjuntó el Acta de Instalación de la Comisión Edilicia de Servicios Públicos (Agua, alcantarillado, drenaje, panteones, alumbrado público), celebrada el veintiuno de  enero de dos mil veinticinco y el Acta de Instalación de la Comisión Edilicia de Prevención y Atención de Conflictos Laborales, celebrada el veintidós de enero de dos mil veinticinco</w:t>
            </w:r>
            <w:r w:rsidR="0043160B" w:rsidRPr="00100778">
              <w:rPr>
                <w:color w:val="000000"/>
                <w:lang w:eastAsia="es-ES_tradnl"/>
              </w:rPr>
              <w:t>.</w:t>
            </w:r>
          </w:p>
        </w:tc>
      </w:tr>
      <w:tr w:rsidR="00967376" w:rsidRPr="00100778" w14:paraId="5D584E59" w14:textId="77777777" w:rsidTr="005F225A">
        <w:tc>
          <w:tcPr>
            <w:tcW w:w="2830" w:type="dxa"/>
          </w:tcPr>
          <w:p w14:paraId="11DC6B57" w14:textId="266B512E" w:rsidR="00967376" w:rsidRPr="00100778" w:rsidRDefault="0043160B" w:rsidP="005F225A">
            <w:pPr>
              <w:spacing w:line="360" w:lineRule="auto"/>
              <w:rPr>
                <w:color w:val="000000"/>
                <w:lang w:eastAsia="es-ES_tradnl"/>
              </w:rPr>
            </w:pPr>
            <w:r w:rsidRPr="00100778">
              <w:rPr>
                <w:color w:val="000000"/>
                <w:lang w:eastAsia="es-ES_tradnl"/>
              </w:rPr>
              <w:t>Sexta Regidora</w:t>
            </w:r>
          </w:p>
        </w:tc>
        <w:tc>
          <w:tcPr>
            <w:tcW w:w="6091" w:type="dxa"/>
          </w:tcPr>
          <w:p w14:paraId="500EA838" w14:textId="7C03B3F8" w:rsidR="0043160B" w:rsidRPr="00100778" w:rsidRDefault="0043160B" w:rsidP="005F225A">
            <w:pPr>
              <w:spacing w:line="360" w:lineRule="auto"/>
              <w:rPr>
                <w:color w:val="000000"/>
                <w:lang w:eastAsia="es-ES_tradnl"/>
              </w:rPr>
            </w:pPr>
            <w:r w:rsidRPr="00100778">
              <w:rPr>
                <w:color w:val="000000"/>
                <w:lang w:eastAsia="es-ES_tradnl"/>
              </w:rPr>
              <w:t xml:space="preserve">Mencionó que después de una búsqueda exhaustiva y razonable en sus archivos entrega lo solicitado y adjuntó el </w:t>
            </w:r>
            <w:r w:rsidRPr="00100778">
              <w:rPr>
                <w:color w:val="000000"/>
                <w:lang w:eastAsia="es-ES_tradnl"/>
              </w:rPr>
              <w:lastRenderedPageBreak/>
              <w:t>Acta de Instalación de la Comisión Edilicia de Salud Pública y Población del Ayuntamiento de Toluca, celebrada el diez de febrero de dos mil veinticinco y el Acta de Instalación de la Comisión Edilicia de Derechos Humanos del Ayuntamiento de Toluca, celebrada el diez febrero de dos mi veinticinco.</w:t>
            </w:r>
          </w:p>
        </w:tc>
      </w:tr>
      <w:tr w:rsidR="00967376" w:rsidRPr="00100778" w14:paraId="13F6789F" w14:textId="77777777" w:rsidTr="005F225A">
        <w:tc>
          <w:tcPr>
            <w:tcW w:w="2830" w:type="dxa"/>
          </w:tcPr>
          <w:p w14:paraId="1FC29CA7" w14:textId="3D6E9D6A" w:rsidR="00967376" w:rsidRPr="00100778" w:rsidRDefault="00DE67D8" w:rsidP="005F225A">
            <w:pPr>
              <w:spacing w:line="360" w:lineRule="auto"/>
              <w:rPr>
                <w:color w:val="000000"/>
                <w:lang w:eastAsia="es-ES_tradnl"/>
              </w:rPr>
            </w:pPr>
            <w:r w:rsidRPr="00100778">
              <w:rPr>
                <w:color w:val="000000"/>
                <w:lang w:eastAsia="es-ES_tradnl"/>
              </w:rPr>
              <w:lastRenderedPageBreak/>
              <w:t>Séptima Regidora</w:t>
            </w:r>
          </w:p>
        </w:tc>
        <w:tc>
          <w:tcPr>
            <w:tcW w:w="6091" w:type="dxa"/>
          </w:tcPr>
          <w:p w14:paraId="080070DD" w14:textId="0FE5F109" w:rsidR="00DE67D8" w:rsidRPr="00100778" w:rsidRDefault="00DE67D8" w:rsidP="005F225A">
            <w:pPr>
              <w:spacing w:line="360" w:lineRule="auto"/>
              <w:rPr>
                <w:color w:val="000000"/>
                <w:lang w:eastAsia="es-ES_tradnl"/>
              </w:rPr>
            </w:pPr>
            <w:r w:rsidRPr="00100778">
              <w:rPr>
                <w:color w:val="000000"/>
                <w:lang w:eastAsia="es-ES_tradnl"/>
              </w:rPr>
              <w:t>Adjuntó el Acta de Instalación de la Comisión Edilicia de Fomento Agropecuario y Forestal del Ayuntamiento de Toluca, celebrada el veinticinco de febrero de dos mil veinticinco.</w:t>
            </w:r>
          </w:p>
        </w:tc>
      </w:tr>
      <w:tr w:rsidR="00967376" w:rsidRPr="00100778" w14:paraId="54B8E3BF" w14:textId="77777777" w:rsidTr="005F225A">
        <w:tc>
          <w:tcPr>
            <w:tcW w:w="2830" w:type="dxa"/>
          </w:tcPr>
          <w:p w14:paraId="717E3749" w14:textId="4AD65DE7" w:rsidR="00967376" w:rsidRPr="00100778" w:rsidRDefault="00DE67D8" w:rsidP="005F225A">
            <w:pPr>
              <w:spacing w:line="360" w:lineRule="auto"/>
              <w:rPr>
                <w:color w:val="000000"/>
                <w:lang w:eastAsia="es-ES_tradnl"/>
              </w:rPr>
            </w:pPr>
            <w:r w:rsidRPr="00100778">
              <w:rPr>
                <w:color w:val="000000"/>
                <w:lang w:eastAsia="es-ES_tradnl"/>
              </w:rPr>
              <w:t xml:space="preserve">Octava Regidora </w:t>
            </w:r>
          </w:p>
        </w:tc>
        <w:tc>
          <w:tcPr>
            <w:tcW w:w="6091" w:type="dxa"/>
          </w:tcPr>
          <w:p w14:paraId="121BEF52" w14:textId="7CE12023" w:rsidR="00967376" w:rsidRPr="00100778" w:rsidRDefault="00DE67D8" w:rsidP="005F225A">
            <w:pPr>
              <w:spacing w:line="360" w:lineRule="auto"/>
              <w:rPr>
                <w:color w:val="000000"/>
                <w:lang w:eastAsia="es-ES_tradnl"/>
              </w:rPr>
            </w:pPr>
            <w:r w:rsidRPr="00100778">
              <w:rPr>
                <w:color w:val="000000"/>
                <w:lang w:eastAsia="es-ES_tradnl"/>
              </w:rPr>
              <w:t>Adjuntó el Acta de Instalación de la Comisión Edilicia de Educación y Cultura del Ayuntamiento de Toluca, celebrada el cuatro de febrero de dos mil veinticinco, el Acta de Instalación de la Comisión Edilicia de Turismo del Ayuntamiento de Toluca, celebrada el treinta de enero de dos mil veinticinco y el Acta de Instalación de la Comisión Edilicia de Atención a la Violencia en Contra de las Mujeres del Ayuntamiento de Toluca, celebrada el veintisiete de enero de dos mil veinticinco.</w:t>
            </w:r>
          </w:p>
        </w:tc>
      </w:tr>
      <w:tr w:rsidR="00DE67D8" w:rsidRPr="00100778" w14:paraId="45323D09" w14:textId="77777777" w:rsidTr="005F225A">
        <w:tc>
          <w:tcPr>
            <w:tcW w:w="2830" w:type="dxa"/>
          </w:tcPr>
          <w:p w14:paraId="733B794E" w14:textId="6DF922F5" w:rsidR="00DE67D8" w:rsidRPr="00100778" w:rsidRDefault="00976C0C" w:rsidP="005F225A">
            <w:pPr>
              <w:spacing w:line="360" w:lineRule="auto"/>
              <w:rPr>
                <w:color w:val="000000"/>
                <w:lang w:eastAsia="es-ES_tradnl"/>
              </w:rPr>
            </w:pPr>
            <w:r w:rsidRPr="00100778">
              <w:rPr>
                <w:color w:val="000000"/>
                <w:lang w:eastAsia="es-ES_tradnl"/>
              </w:rPr>
              <w:t>Décima Segunda</w:t>
            </w:r>
          </w:p>
        </w:tc>
        <w:tc>
          <w:tcPr>
            <w:tcW w:w="6091" w:type="dxa"/>
          </w:tcPr>
          <w:p w14:paraId="4BA99E7F" w14:textId="6C8E5681" w:rsidR="005D219E" w:rsidRPr="00100778" w:rsidRDefault="005D219E" w:rsidP="005F225A">
            <w:pPr>
              <w:spacing w:line="360" w:lineRule="auto"/>
              <w:rPr>
                <w:color w:val="000000"/>
                <w:lang w:eastAsia="es-ES_tradnl"/>
              </w:rPr>
            </w:pPr>
            <w:r w:rsidRPr="00100778">
              <w:rPr>
                <w:color w:val="000000"/>
                <w:lang w:eastAsia="es-ES_tradnl"/>
              </w:rPr>
              <w:t xml:space="preserve">Mencionó que preside la comisión de Transparencia y Acceso a la Información Pública y la Comisión Para el Seguimiento a la Implementación de la Agenda 2030 en Toluca, por lo que se envían las actas de ambas comisiones y adjuntó el Acta de Instalación de la Comisión para el Seguimiento a la Implementación de la Agenda 2030 en Toluca, celebrada el veintitrés de enero de dos mil veinticinco y el Acta de </w:t>
            </w:r>
            <w:r w:rsidRPr="00100778">
              <w:rPr>
                <w:color w:val="000000"/>
                <w:lang w:eastAsia="es-ES_tradnl"/>
              </w:rPr>
              <w:lastRenderedPageBreak/>
              <w:t>Instalación de la Comisión Edilicia de Transparencia, Acceso a la Información Pública y Protección de Datos Personales del Ayuntamiento de Toluca, celebrada el veintidós de enero de dos mil veinticinco.</w:t>
            </w:r>
          </w:p>
        </w:tc>
      </w:tr>
    </w:tbl>
    <w:p w14:paraId="14EAB64D" w14:textId="77777777" w:rsidR="00627897" w:rsidRPr="00100778" w:rsidRDefault="00627897" w:rsidP="005F225A">
      <w:pPr>
        <w:spacing w:after="0" w:line="360" w:lineRule="auto"/>
        <w:rPr>
          <w:color w:val="000000"/>
          <w:lang w:eastAsia="es-ES_tradnl"/>
        </w:rPr>
      </w:pPr>
    </w:p>
    <w:p w14:paraId="7987233B" w14:textId="025A923E" w:rsidR="0083539F" w:rsidRPr="00100778" w:rsidRDefault="0083539F" w:rsidP="005F225A">
      <w:pPr>
        <w:spacing w:after="0" w:line="360" w:lineRule="auto"/>
        <w:rPr>
          <w:color w:val="000000"/>
          <w:lang w:eastAsia="es-ES_tradnl"/>
        </w:rPr>
      </w:pPr>
      <w:r w:rsidRPr="00100778">
        <w:rPr>
          <w:color w:val="000000"/>
          <w:lang w:eastAsia="es-ES_tradnl"/>
        </w:rPr>
        <w:t xml:space="preserve">De lo anterior de observa que, si bien la Primera Síndica entregó las Acta de la Primera y Segunda Sesión Extraordinaria de la Comisión Edilicia de Hacienda (Ingresos), omitió pronunciarse de las sesiones ordinarias y del Acta de Instalación de dicha Comisión, además, de las demás Regidurías y Síndico, omitieron pronunciarse si a la fecha de la solicitud tuvieron sesiones ordinarias o extraordinarias pues solo entregaron las Actas de Instalación de las Comisiones, </w:t>
      </w:r>
      <w:r w:rsidR="00EC6031" w:rsidRPr="00100778">
        <w:rPr>
          <w:color w:val="000000"/>
          <w:lang w:eastAsia="es-ES_tradnl"/>
        </w:rPr>
        <w:t>por lo que, deberán pronunciarse y entregar la información faltante.</w:t>
      </w:r>
    </w:p>
    <w:p w14:paraId="58988E54" w14:textId="77777777" w:rsidR="00EC6031" w:rsidRPr="00100778" w:rsidRDefault="00EC6031" w:rsidP="005F225A">
      <w:pPr>
        <w:spacing w:after="0" w:line="360" w:lineRule="auto"/>
        <w:rPr>
          <w:color w:val="000000"/>
          <w:lang w:eastAsia="es-ES_tradnl"/>
        </w:rPr>
      </w:pPr>
    </w:p>
    <w:p w14:paraId="3BE38199" w14:textId="6AEB1E58" w:rsidR="00EC6031" w:rsidRPr="00100778" w:rsidRDefault="00EC6031" w:rsidP="005F225A">
      <w:pPr>
        <w:spacing w:after="0" w:line="360" w:lineRule="auto"/>
        <w:rPr>
          <w:color w:val="000000"/>
          <w:lang w:eastAsia="es-ES_tradnl"/>
        </w:rPr>
      </w:pPr>
      <w:r w:rsidRPr="00100778">
        <w:rPr>
          <w:color w:val="000000"/>
          <w:lang w:eastAsia="es-ES_tradnl"/>
        </w:rPr>
        <w:t>Además, cabe traer a colación, en la liga electrónica https://www2.toluca.gob.mx/wp-content/uploads/2025/01/02-2025-Gaceta-13-01-2025.pdf y https://www2.toluca.gob.mx/wp-content/uploads/2025/07/COMISIONES-EDILICIAS-2025.pdf,  los Acuerdos de la Segunda Sesión Ordinaria de Cabildo, en la cual aprobó la integración de las comisiones edilicias que estarán vigentes durante la administración 2025-2027, donde se localizó las Comisiones Edilicias Transitorias de Filmaciones de Toluca y de la Tenencia de la Tierra, Desarrollo Urbano y Gestión de Títulos, las cuales se presiden por la Octava Regidora y el Segundo Síndico, como se muestra a continuación:</w:t>
      </w:r>
    </w:p>
    <w:p w14:paraId="58F7F534" w14:textId="77777777" w:rsidR="00EC6031" w:rsidRPr="00100778" w:rsidRDefault="00EC6031" w:rsidP="005F225A">
      <w:pPr>
        <w:spacing w:after="0" w:line="360" w:lineRule="auto"/>
        <w:rPr>
          <w:color w:val="000000"/>
          <w:lang w:eastAsia="es-ES_tradnl"/>
        </w:rPr>
      </w:pPr>
    </w:p>
    <w:p w14:paraId="21EFAB04" w14:textId="02808988" w:rsidR="00EC6031" w:rsidRPr="00100778" w:rsidRDefault="00EC6031" w:rsidP="005F225A">
      <w:pPr>
        <w:spacing w:after="0" w:line="360" w:lineRule="auto"/>
        <w:jc w:val="center"/>
        <w:rPr>
          <w:color w:val="000000"/>
          <w:lang w:eastAsia="es-ES_tradnl"/>
        </w:rPr>
      </w:pPr>
      <w:r w:rsidRPr="00100778">
        <w:rPr>
          <w:noProof/>
          <w:color w:val="000000"/>
        </w:rPr>
        <w:drawing>
          <wp:inline distT="0" distB="0" distL="0" distR="0" wp14:anchorId="1828C80D" wp14:editId="3E13C81A">
            <wp:extent cx="4267200" cy="12192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E88A2E.tmp"/>
                    <pic:cNvPicPr/>
                  </pic:nvPicPr>
                  <pic:blipFill rotWithShape="1">
                    <a:blip r:embed="rId29">
                      <a:extLst>
                        <a:ext uri="{28A0092B-C50C-407E-A947-70E740481C1C}">
                          <a14:useLocalDpi xmlns:a14="http://schemas.microsoft.com/office/drawing/2010/main" val="0"/>
                        </a:ext>
                      </a:extLst>
                    </a:blip>
                    <a:srcRect b="52060"/>
                    <a:stretch/>
                  </pic:blipFill>
                  <pic:spPr bwMode="auto">
                    <a:xfrm>
                      <a:off x="0" y="0"/>
                      <a:ext cx="4267796" cy="1219370"/>
                    </a:xfrm>
                    <a:prstGeom prst="rect">
                      <a:avLst/>
                    </a:prstGeom>
                    <a:ln>
                      <a:noFill/>
                    </a:ln>
                    <a:extLst>
                      <a:ext uri="{53640926-AAD7-44D8-BBD7-CCE9431645EC}">
                        <a14:shadowObscured xmlns:a14="http://schemas.microsoft.com/office/drawing/2010/main"/>
                      </a:ext>
                    </a:extLst>
                  </pic:spPr>
                </pic:pic>
              </a:graphicData>
            </a:graphic>
          </wp:inline>
        </w:drawing>
      </w:r>
    </w:p>
    <w:p w14:paraId="150F3C78" w14:textId="048F83C4" w:rsidR="00C113E2" w:rsidRPr="00100778" w:rsidRDefault="00C113E2" w:rsidP="005F225A">
      <w:pPr>
        <w:spacing w:after="0" w:line="360" w:lineRule="auto"/>
        <w:jc w:val="center"/>
        <w:rPr>
          <w:color w:val="000000"/>
          <w:lang w:eastAsia="es-ES_tradnl"/>
        </w:rPr>
      </w:pPr>
      <w:r w:rsidRPr="00100778">
        <w:rPr>
          <w:noProof/>
          <w:color w:val="000000"/>
        </w:rPr>
        <w:lastRenderedPageBreak/>
        <w:drawing>
          <wp:inline distT="0" distB="0" distL="0" distR="0" wp14:anchorId="10BEA436" wp14:editId="6B9022B1">
            <wp:extent cx="4267200" cy="1333500"/>
            <wp:effectExtent l="0" t="0" r="0" b="0"/>
            <wp:docPr id="482911714" name="Imagen 4829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E88A2E.tmp"/>
                    <pic:cNvPicPr/>
                  </pic:nvPicPr>
                  <pic:blipFill rotWithShape="1">
                    <a:blip r:embed="rId29">
                      <a:extLst>
                        <a:ext uri="{28A0092B-C50C-407E-A947-70E740481C1C}">
                          <a14:useLocalDpi xmlns:a14="http://schemas.microsoft.com/office/drawing/2010/main" val="0"/>
                        </a:ext>
                      </a:extLst>
                    </a:blip>
                    <a:srcRect t="47565"/>
                    <a:stretch/>
                  </pic:blipFill>
                  <pic:spPr bwMode="auto">
                    <a:xfrm>
                      <a:off x="0" y="0"/>
                      <a:ext cx="4267796" cy="1333686"/>
                    </a:xfrm>
                    <a:prstGeom prst="rect">
                      <a:avLst/>
                    </a:prstGeom>
                    <a:ln>
                      <a:noFill/>
                    </a:ln>
                    <a:extLst>
                      <a:ext uri="{53640926-AAD7-44D8-BBD7-CCE9431645EC}">
                        <a14:shadowObscured xmlns:a14="http://schemas.microsoft.com/office/drawing/2010/main"/>
                      </a:ext>
                    </a:extLst>
                  </pic:spPr>
                </pic:pic>
              </a:graphicData>
            </a:graphic>
          </wp:inline>
        </w:drawing>
      </w:r>
    </w:p>
    <w:p w14:paraId="0A7BC4F6" w14:textId="77777777" w:rsidR="00EC6031" w:rsidRPr="00100778" w:rsidRDefault="00EC6031" w:rsidP="005F225A">
      <w:pPr>
        <w:spacing w:after="0" w:line="360" w:lineRule="auto"/>
        <w:rPr>
          <w:color w:val="000000"/>
          <w:lang w:eastAsia="es-ES_tradnl"/>
        </w:rPr>
      </w:pPr>
    </w:p>
    <w:p w14:paraId="78E3AFA4" w14:textId="1DA72022" w:rsidR="00B72E23" w:rsidRPr="00100778" w:rsidRDefault="00B72E23" w:rsidP="005F225A">
      <w:pPr>
        <w:spacing w:after="0" w:line="360" w:lineRule="auto"/>
        <w:rPr>
          <w:color w:val="000000"/>
          <w:lang w:eastAsia="es-ES_tradnl"/>
        </w:rPr>
      </w:pPr>
      <w:r w:rsidRPr="00100778">
        <w:rPr>
          <w:color w:val="000000"/>
          <w:lang w:eastAsia="es-ES_tradnl"/>
        </w:rPr>
        <w:t xml:space="preserve">En ese sentido, el Sujeto Obligado si bien entregó parte de la información omitió pronunciarse de las sesiones ordinarias y extraordinarias celebradas a la fecha de la solicitud y de las Comisiones Transitorias, por lo que, el agravio resulta </w:t>
      </w:r>
      <w:r w:rsidRPr="00100778">
        <w:rPr>
          <w:b/>
          <w:color w:val="000000"/>
          <w:lang w:eastAsia="es-ES_tradnl"/>
        </w:rPr>
        <w:t xml:space="preserve">PARCIALMENTE FUNDADO; </w:t>
      </w:r>
      <w:r w:rsidR="009E5763" w:rsidRPr="00100778">
        <w:rPr>
          <w:color w:val="000000"/>
          <w:lang w:eastAsia="es-ES_tradnl"/>
        </w:rPr>
        <w:t xml:space="preserve">por lo que, para atender el requerimiento de la información, el Sujeto Obligado deberá </w:t>
      </w:r>
      <w:r w:rsidR="00654DDF" w:rsidRPr="00100778">
        <w:rPr>
          <w:color w:val="000000"/>
          <w:lang w:eastAsia="es-ES_tradnl"/>
        </w:rPr>
        <w:t>proporcionar</w:t>
      </w:r>
      <w:r w:rsidRPr="00100778">
        <w:rPr>
          <w:color w:val="000000"/>
          <w:lang w:eastAsia="es-ES_tradnl"/>
        </w:rPr>
        <w:t>, todas las Actas de Sesión de  las Comisiones que presiden la Sindicatura Primera y Segunda y Regidurías Primera, Segunda, Cuarta, Quinta, Sexta, Séptima, Octava, Décima Primero y Décima Segunda, del primero de enero al veinticinco de marzo de dos mil veinticinco.</w:t>
      </w:r>
    </w:p>
    <w:p w14:paraId="505B41A7" w14:textId="77777777" w:rsidR="00654DDF" w:rsidRPr="00100778" w:rsidRDefault="00654DDF" w:rsidP="005F225A">
      <w:pPr>
        <w:spacing w:after="0" w:line="360" w:lineRule="auto"/>
        <w:rPr>
          <w:color w:val="000000"/>
          <w:lang w:eastAsia="es-ES_tradnl"/>
        </w:rPr>
      </w:pPr>
    </w:p>
    <w:p w14:paraId="7C3101EE" w14:textId="77777777" w:rsidR="00BD5326" w:rsidRPr="00100778" w:rsidRDefault="00BD5326" w:rsidP="005F225A">
      <w:pPr>
        <w:spacing w:after="0" w:line="360" w:lineRule="auto"/>
        <w:rPr>
          <w:color w:val="000000"/>
          <w:lang w:eastAsia="es-ES_tradnl"/>
        </w:rPr>
      </w:pPr>
      <w:r w:rsidRPr="00100778">
        <w:rPr>
          <w:color w:val="000000"/>
          <w:lang w:eastAsia="es-ES_tradnl"/>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7F23FB72" w14:textId="77777777" w:rsidR="00BD5326" w:rsidRPr="00100778" w:rsidRDefault="00BD5326" w:rsidP="005F225A">
      <w:pPr>
        <w:spacing w:after="0" w:line="360" w:lineRule="auto"/>
        <w:rPr>
          <w:color w:val="000000"/>
          <w:lang w:eastAsia="es-ES_tradnl"/>
        </w:rPr>
      </w:pPr>
    </w:p>
    <w:p w14:paraId="22724B83" w14:textId="77777777" w:rsidR="00BD5326" w:rsidRPr="00100778" w:rsidRDefault="00BD5326" w:rsidP="005F225A">
      <w:pPr>
        <w:spacing w:after="0" w:line="360" w:lineRule="auto"/>
        <w:rPr>
          <w:color w:val="000000"/>
          <w:lang w:eastAsia="es-ES_tradnl"/>
        </w:rPr>
      </w:pPr>
      <w:r w:rsidRPr="00100778">
        <w:rPr>
          <w:color w:val="000000"/>
          <w:lang w:eastAsia="es-ES_tradnl"/>
        </w:rPr>
        <w:t xml:space="preserve">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w:t>
      </w:r>
      <w:r w:rsidRPr="00100778">
        <w:rPr>
          <w:color w:val="000000"/>
          <w:lang w:eastAsia="es-ES_tradnl"/>
        </w:rPr>
        <w:lastRenderedPageBreak/>
        <w:t>México y Municipios, el cual refiere que los sujetos obligados únicamente deberán entregar la información que obre en sus archivos.</w:t>
      </w:r>
    </w:p>
    <w:p w14:paraId="15C7A740" w14:textId="77777777" w:rsidR="00BD5326" w:rsidRPr="00100778" w:rsidRDefault="00BD5326" w:rsidP="005F225A">
      <w:pPr>
        <w:spacing w:after="0" w:line="360" w:lineRule="auto"/>
        <w:rPr>
          <w:color w:val="000000"/>
          <w:lang w:eastAsia="es-ES_tradnl"/>
        </w:rPr>
      </w:pPr>
    </w:p>
    <w:p w14:paraId="2F887E30" w14:textId="60FC075C" w:rsidR="00B72E23" w:rsidRPr="00100778" w:rsidRDefault="00BD5326" w:rsidP="005F225A">
      <w:pPr>
        <w:spacing w:after="0" w:line="360" w:lineRule="auto"/>
        <w:rPr>
          <w:color w:val="000000"/>
          <w:lang w:eastAsia="es-ES_tradnl"/>
        </w:rPr>
      </w:pPr>
      <w:r w:rsidRPr="00100778">
        <w:rPr>
          <w:color w:val="000000"/>
          <w:lang w:eastAsia="es-ES_tradnl"/>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sidR="00B72E23" w:rsidRPr="00100778">
        <w:rPr>
          <w:color w:val="000000"/>
          <w:lang w:eastAsia="es-ES_tradnl"/>
        </w:rPr>
        <w:t>todas las Actas de sesión de las Comisiones que presiden.</w:t>
      </w:r>
    </w:p>
    <w:p w14:paraId="3FB339E0" w14:textId="77777777" w:rsidR="00B72E23" w:rsidRPr="00100778" w:rsidRDefault="00B72E23" w:rsidP="005F225A">
      <w:pPr>
        <w:spacing w:after="0" w:line="360" w:lineRule="auto"/>
        <w:rPr>
          <w:color w:val="000000"/>
          <w:lang w:eastAsia="es-ES_tradnl"/>
        </w:rPr>
      </w:pPr>
    </w:p>
    <w:p w14:paraId="1EB017AA" w14:textId="77777777" w:rsidR="00B72E23" w:rsidRPr="00100778" w:rsidRDefault="00B72E23" w:rsidP="005F225A">
      <w:pPr>
        <w:spacing w:after="0" w:line="360" w:lineRule="auto"/>
        <w:rPr>
          <w:color w:val="000000"/>
          <w:lang w:eastAsia="es-ES_tradnl"/>
        </w:rPr>
      </w:pPr>
      <w:r w:rsidRPr="00100778">
        <w:rPr>
          <w:color w:val="000000"/>
          <w:lang w:eastAsia="es-ES_tradnl"/>
        </w:rPr>
        <w:t>Finalmente, no pasa desapercibido para este Instituto que la información solicitada pudieran contener datos o información clasificada como clave de elector, nombre de institución bancaria y número de cuenta bancaria;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4889425" w14:textId="77777777" w:rsidR="00B72E23" w:rsidRPr="00100778" w:rsidRDefault="00B72E23" w:rsidP="005F225A">
      <w:pPr>
        <w:spacing w:after="0" w:line="360" w:lineRule="auto"/>
        <w:rPr>
          <w:color w:val="000000"/>
          <w:lang w:eastAsia="es-ES_tradnl"/>
        </w:rPr>
      </w:pPr>
    </w:p>
    <w:p w14:paraId="59C01DF7" w14:textId="66A842E7" w:rsidR="00B72E23" w:rsidRPr="00100778" w:rsidRDefault="00B72E23" w:rsidP="005F225A">
      <w:pPr>
        <w:spacing w:after="0" w:line="360" w:lineRule="auto"/>
        <w:rPr>
          <w:color w:val="000000"/>
          <w:lang w:eastAsia="es-ES_tradnl"/>
        </w:rPr>
      </w:pPr>
      <w:r w:rsidRPr="00100778">
        <w:rPr>
          <w:color w:val="000000"/>
          <w:lang w:eastAsia="es-ES_tradnl"/>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060130B4" w14:textId="77777777" w:rsidR="000906DA" w:rsidRPr="00100778" w:rsidRDefault="000906DA" w:rsidP="005F225A">
      <w:pPr>
        <w:spacing w:after="0" w:line="360" w:lineRule="auto"/>
        <w:ind w:right="-28"/>
        <w:rPr>
          <w:color w:val="auto"/>
        </w:rPr>
      </w:pPr>
    </w:p>
    <w:p w14:paraId="0CCF70E8" w14:textId="77777777" w:rsidR="00D1318A" w:rsidRPr="00100778" w:rsidRDefault="00D1318A" w:rsidP="005F225A">
      <w:pPr>
        <w:pStyle w:val="Ttulo2"/>
        <w:spacing w:before="0" w:after="0" w:line="360" w:lineRule="auto"/>
        <w:rPr>
          <w:sz w:val="22"/>
          <w:szCs w:val="22"/>
        </w:rPr>
      </w:pPr>
      <w:bookmarkStart w:id="15" w:name="_Toc203512602"/>
      <w:r w:rsidRPr="00100778">
        <w:rPr>
          <w:sz w:val="22"/>
          <w:szCs w:val="22"/>
        </w:rPr>
        <w:t>SEXTO. Decisión</w:t>
      </w:r>
      <w:bookmarkEnd w:id="15"/>
    </w:p>
    <w:p w14:paraId="0D2B29DC" w14:textId="77777777" w:rsidR="00D1318A" w:rsidRPr="00100778" w:rsidRDefault="00D1318A" w:rsidP="005F225A">
      <w:pPr>
        <w:spacing w:after="0" w:line="360" w:lineRule="auto"/>
        <w:contextualSpacing/>
        <w:rPr>
          <w:rFonts w:eastAsia="Calibri" w:cs="Tahoma"/>
          <w:b/>
        </w:rPr>
      </w:pPr>
    </w:p>
    <w:p w14:paraId="4BF18B87" w14:textId="1DF1C552" w:rsidR="00D1318A" w:rsidRPr="00100778" w:rsidRDefault="00D1318A" w:rsidP="005F225A">
      <w:pPr>
        <w:spacing w:after="0" w:line="360" w:lineRule="auto"/>
      </w:pPr>
      <w:r w:rsidRPr="00100778">
        <w:lastRenderedPageBreak/>
        <w:t xml:space="preserve">De acuerdo con lo expuesto y, con fundamento en el artículo 186, fracción III, de la Ley de Transparencia y Acceso a la Información Pública del Estado de México y Municipios, este Instituto considera procedente </w:t>
      </w:r>
      <w:r w:rsidR="00F66940" w:rsidRPr="00100778">
        <w:rPr>
          <w:b/>
        </w:rPr>
        <w:t>MODIFICAR</w:t>
      </w:r>
      <w:r w:rsidRPr="00100778">
        <w:rPr>
          <w:b/>
        </w:rPr>
        <w:t xml:space="preserve"> </w:t>
      </w:r>
      <w:r w:rsidRPr="00100778">
        <w:t>la resp</w:t>
      </w:r>
      <w:r w:rsidR="00655068" w:rsidRPr="00100778">
        <w:t>uesta del</w:t>
      </w:r>
      <w:r w:rsidR="00B72E23" w:rsidRPr="00100778">
        <w:t xml:space="preserve"> Ayuntamiento de Toluca</w:t>
      </w:r>
      <w:r w:rsidRPr="00100778">
        <w:rPr>
          <w:b/>
        </w:rPr>
        <w:t xml:space="preserve">, </w:t>
      </w:r>
      <w:r w:rsidRPr="00100778">
        <w:t xml:space="preserve">a efecto de que </w:t>
      </w:r>
      <w:r w:rsidR="00017D0E" w:rsidRPr="00100778">
        <w:t>entregue l</w:t>
      </w:r>
      <w:r w:rsidR="0060196A" w:rsidRPr="00100778">
        <w:t>a información solicitada</w:t>
      </w:r>
      <w:r w:rsidR="00715343" w:rsidRPr="00100778">
        <w:t>.</w:t>
      </w:r>
    </w:p>
    <w:p w14:paraId="13D4A44D" w14:textId="77777777" w:rsidR="004306AC" w:rsidRPr="00100778" w:rsidRDefault="004306AC" w:rsidP="005F225A">
      <w:pPr>
        <w:spacing w:after="0" w:line="360" w:lineRule="auto"/>
      </w:pPr>
    </w:p>
    <w:p w14:paraId="0C829323" w14:textId="77777777" w:rsidR="00D1318A" w:rsidRPr="00100778" w:rsidRDefault="00D1318A" w:rsidP="005F225A">
      <w:pPr>
        <w:spacing w:after="0" w:line="360" w:lineRule="auto"/>
        <w:contextualSpacing/>
        <w:rPr>
          <w:rFonts w:eastAsia="Calibri" w:cs="Tahoma"/>
          <w:b/>
          <w:bCs/>
        </w:rPr>
      </w:pPr>
      <w:r w:rsidRPr="00100778">
        <w:rPr>
          <w:rFonts w:eastAsia="Calibri" w:cs="Tahoma"/>
          <w:b/>
          <w:bCs/>
        </w:rPr>
        <w:t>Términos de la Resolución para conocimiento del Particular</w:t>
      </w:r>
    </w:p>
    <w:p w14:paraId="08535812" w14:textId="77777777" w:rsidR="00D1318A" w:rsidRPr="00100778" w:rsidRDefault="00D1318A" w:rsidP="005F225A">
      <w:pPr>
        <w:spacing w:after="0" w:line="360" w:lineRule="auto"/>
        <w:contextualSpacing/>
        <w:rPr>
          <w:rFonts w:eastAsia="Calibri" w:cs="Tahoma"/>
          <w:b/>
          <w:bCs/>
        </w:rPr>
      </w:pPr>
    </w:p>
    <w:p w14:paraId="4BD151A8" w14:textId="77777777" w:rsidR="005F225A" w:rsidRPr="00100778" w:rsidRDefault="00D1318A" w:rsidP="005F225A">
      <w:pPr>
        <w:spacing w:after="0" w:line="360" w:lineRule="auto"/>
      </w:pPr>
      <w:r w:rsidRPr="00100778">
        <w:t xml:space="preserve">Se le hace del conocimiento a la persona Recurrente que, en el presente asunto, se le da la razón, pues </w:t>
      </w:r>
      <w:r w:rsidR="00715343" w:rsidRPr="00100778">
        <w:t xml:space="preserve">si bien </w:t>
      </w:r>
      <w:r w:rsidR="004076BD" w:rsidRPr="00100778">
        <w:t xml:space="preserve">el Sujeto Obligado entregó </w:t>
      </w:r>
      <w:r w:rsidR="006B2D65" w:rsidRPr="00100778">
        <w:t xml:space="preserve">parte de </w:t>
      </w:r>
      <w:r w:rsidR="00017D0E" w:rsidRPr="00100778">
        <w:t>la información</w:t>
      </w:r>
      <w:r w:rsidR="006B2D65" w:rsidRPr="00100778">
        <w:t xml:space="preserve"> no lo hizo de manera completa y</w:t>
      </w:r>
      <w:r w:rsidR="00B72E23" w:rsidRPr="00100778">
        <w:t xml:space="preserve"> omitieron pronunciarse diversas áreas</w:t>
      </w:r>
      <w:r w:rsidR="00017D0E" w:rsidRPr="00100778">
        <w:t xml:space="preserve">, </w:t>
      </w:r>
      <w:r w:rsidRPr="00100778">
        <w:t>por lo que, deberá hacer la entre</w:t>
      </w:r>
      <w:r w:rsidR="00655068" w:rsidRPr="00100778">
        <w:t>ga de la información</w:t>
      </w:r>
      <w:r w:rsidR="006B2D65" w:rsidRPr="00100778">
        <w:t xml:space="preserve"> de completa</w:t>
      </w:r>
      <w:r w:rsidR="00655068" w:rsidRPr="00100778">
        <w:t>.</w:t>
      </w:r>
      <w:r w:rsidR="00D1305D" w:rsidRPr="00100778">
        <w:t xml:space="preserve"> </w:t>
      </w:r>
    </w:p>
    <w:p w14:paraId="1D91D1F8" w14:textId="77777777" w:rsidR="005F225A" w:rsidRPr="00100778" w:rsidRDefault="005F225A" w:rsidP="005F225A">
      <w:pPr>
        <w:spacing w:after="0" w:line="360" w:lineRule="auto"/>
      </w:pPr>
    </w:p>
    <w:p w14:paraId="3B668E85" w14:textId="38367E23" w:rsidR="00D1318A" w:rsidRPr="00100778" w:rsidRDefault="00D1318A" w:rsidP="005F225A">
      <w:pPr>
        <w:spacing w:after="0" w:line="360" w:lineRule="auto"/>
      </w:pPr>
      <w:r w:rsidRPr="00100778">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87646A0" w14:textId="77777777" w:rsidR="00D1318A" w:rsidRPr="00100778" w:rsidRDefault="00D1318A" w:rsidP="005F225A">
      <w:pPr>
        <w:spacing w:after="0" w:line="360" w:lineRule="auto"/>
      </w:pPr>
    </w:p>
    <w:p w14:paraId="1C805ED0" w14:textId="77777777" w:rsidR="00D1318A" w:rsidRPr="00100778" w:rsidRDefault="00D1318A" w:rsidP="005F225A">
      <w:pPr>
        <w:spacing w:after="0" w:line="360" w:lineRule="auto"/>
        <w:contextualSpacing/>
        <w:rPr>
          <w:rFonts w:eastAsia="Calibri"/>
        </w:rPr>
      </w:pPr>
      <w:r w:rsidRPr="00100778">
        <w:rPr>
          <w:rFonts w:eastAsia="Calibri"/>
        </w:rPr>
        <w:t>Por lo expuesto y fundado, este Pleno:</w:t>
      </w:r>
    </w:p>
    <w:p w14:paraId="7E4B6E8F" w14:textId="77777777" w:rsidR="00057905" w:rsidRPr="00100778" w:rsidRDefault="00057905" w:rsidP="005F225A">
      <w:pPr>
        <w:spacing w:after="0" w:line="360" w:lineRule="auto"/>
        <w:contextualSpacing/>
        <w:rPr>
          <w:rFonts w:eastAsia="Calibri"/>
        </w:rPr>
      </w:pPr>
    </w:p>
    <w:p w14:paraId="4969F2B6" w14:textId="77777777" w:rsidR="00D1318A" w:rsidRPr="00100778" w:rsidRDefault="00D1318A" w:rsidP="005F225A">
      <w:pPr>
        <w:pStyle w:val="Ttulo1"/>
        <w:spacing w:before="0" w:after="0" w:line="360" w:lineRule="auto"/>
        <w:jc w:val="center"/>
        <w:rPr>
          <w:sz w:val="22"/>
          <w:szCs w:val="22"/>
        </w:rPr>
      </w:pPr>
      <w:bookmarkStart w:id="16" w:name="_Toc203512603"/>
      <w:r w:rsidRPr="00100778">
        <w:rPr>
          <w:sz w:val="22"/>
          <w:szCs w:val="22"/>
        </w:rPr>
        <w:t>R E S U E L V E</w:t>
      </w:r>
      <w:bookmarkEnd w:id="16"/>
    </w:p>
    <w:p w14:paraId="00911B7E" w14:textId="77777777" w:rsidR="00D1318A" w:rsidRPr="00100778" w:rsidRDefault="00D1318A" w:rsidP="005F225A">
      <w:pPr>
        <w:spacing w:after="0" w:line="360" w:lineRule="auto"/>
        <w:contextualSpacing/>
        <w:rPr>
          <w:rFonts w:eastAsia="Calibri"/>
          <w:b/>
          <w:bCs/>
        </w:rPr>
      </w:pPr>
    </w:p>
    <w:p w14:paraId="59D86F6A" w14:textId="1C87A05D" w:rsidR="00D1318A" w:rsidRPr="00100778" w:rsidRDefault="00D1318A" w:rsidP="005F225A">
      <w:pPr>
        <w:spacing w:after="0" w:line="360" w:lineRule="auto"/>
        <w:contextualSpacing/>
        <w:rPr>
          <w:bCs/>
        </w:rPr>
      </w:pPr>
      <w:r w:rsidRPr="00100778">
        <w:rPr>
          <w:rFonts w:cs="Tahoma"/>
          <w:b/>
          <w:bCs/>
        </w:rPr>
        <w:t xml:space="preserve">PRIMERO. </w:t>
      </w:r>
      <w:r w:rsidRPr="00100778">
        <w:rPr>
          <w:rFonts w:cs="Tahoma"/>
          <w:bCs/>
        </w:rPr>
        <w:t xml:space="preserve">Se </w:t>
      </w:r>
      <w:r w:rsidR="004076BD" w:rsidRPr="00100778">
        <w:rPr>
          <w:rFonts w:cs="Tahoma"/>
          <w:b/>
          <w:bCs/>
        </w:rPr>
        <w:t>MODIFICA</w:t>
      </w:r>
      <w:r w:rsidRPr="00100778">
        <w:rPr>
          <w:rFonts w:cs="Tahoma"/>
          <w:b/>
          <w:bCs/>
        </w:rPr>
        <w:t xml:space="preserve"> </w:t>
      </w:r>
      <w:r w:rsidRPr="00100778">
        <w:rPr>
          <w:rFonts w:cs="Tahoma"/>
          <w:bCs/>
        </w:rPr>
        <w:t>la respuesta entrega</w:t>
      </w:r>
      <w:r w:rsidR="00655068" w:rsidRPr="00100778">
        <w:rPr>
          <w:rFonts w:cs="Tahoma"/>
          <w:bCs/>
        </w:rPr>
        <w:t>da por el</w:t>
      </w:r>
      <w:r w:rsidR="00CA430B" w:rsidRPr="00100778">
        <w:rPr>
          <w:rFonts w:cs="Tahoma"/>
          <w:bCs/>
        </w:rPr>
        <w:t xml:space="preserve"> Ayuntamiento de Toluca</w:t>
      </w:r>
      <w:r w:rsidRPr="00100778">
        <w:rPr>
          <w:rFonts w:cs="Tahoma"/>
          <w:bCs/>
        </w:rPr>
        <w:t>, a la solicitud de información</w:t>
      </w:r>
      <w:r w:rsidR="00655068" w:rsidRPr="00100778">
        <w:t xml:space="preserve"> </w:t>
      </w:r>
      <w:r w:rsidR="00CA430B" w:rsidRPr="00100778">
        <w:t>01812</w:t>
      </w:r>
      <w:r w:rsidR="004068E7" w:rsidRPr="00100778">
        <w:t>/</w:t>
      </w:r>
      <w:r w:rsidR="00CA430B" w:rsidRPr="00100778">
        <w:t>TOLUCA</w:t>
      </w:r>
      <w:r w:rsidR="000D392E" w:rsidRPr="00100778">
        <w:t>/IP/2025</w:t>
      </w:r>
      <w:r w:rsidRPr="00100778">
        <w:rPr>
          <w:bCs/>
        </w:rPr>
        <w:t xml:space="preserve">, por resultar </w:t>
      </w:r>
      <w:r w:rsidRPr="00100778">
        <w:rPr>
          <w:b/>
          <w:bCs/>
        </w:rPr>
        <w:t>FUNDADAS</w:t>
      </w:r>
      <w:r w:rsidRPr="00100778">
        <w:rPr>
          <w:rFonts w:cs="Tahoma"/>
          <w:b/>
          <w:bCs/>
        </w:rPr>
        <w:t xml:space="preserve"> </w:t>
      </w:r>
      <w:r w:rsidRPr="00100778">
        <w:rPr>
          <w:rFonts w:eastAsia="Calibri" w:cs="Tahoma"/>
          <w:bCs/>
        </w:rPr>
        <w:t>las razones o motivos de inconformidad hechos valer por el Recurrente</w:t>
      </w:r>
      <w:r w:rsidRPr="00100778">
        <w:rPr>
          <w:rFonts w:cs="Tahoma"/>
          <w:bCs/>
        </w:rPr>
        <w:t xml:space="preserve">, </w:t>
      </w:r>
      <w:r w:rsidRPr="00100778">
        <w:rPr>
          <w:rFonts w:eastAsia="Calibri" w:cs="Tahoma"/>
          <w:bCs/>
        </w:rPr>
        <w:t>en términos de los considerandos QUINTO y SEXTO de la presente Resolución.</w:t>
      </w:r>
    </w:p>
    <w:p w14:paraId="5F3709A7" w14:textId="77777777" w:rsidR="00D1318A" w:rsidRPr="00100778" w:rsidRDefault="00D1318A" w:rsidP="005F225A">
      <w:pPr>
        <w:spacing w:after="0" w:line="360" w:lineRule="auto"/>
        <w:contextualSpacing/>
        <w:rPr>
          <w:rFonts w:eastAsia="Times New Roman" w:cs="Tahoma"/>
          <w:bCs/>
          <w:lang w:eastAsia="es-ES"/>
        </w:rPr>
      </w:pPr>
    </w:p>
    <w:p w14:paraId="402B3360" w14:textId="41F07C6B" w:rsidR="00655068" w:rsidRPr="00100778" w:rsidRDefault="00D1318A" w:rsidP="005F225A">
      <w:pPr>
        <w:spacing w:after="0" w:line="360" w:lineRule="auto"/>
      </w:pPr>
      <w:r w:rsidRPr="00100778">
        <w:rPr>
          <w:rFonts w:cs="Tahoma"/>
          <w:b/>
          <w:bCs/>
        </w:rPr>
        <w:lastRenderedPageBreak/>
        <w:t xml:space="preserve">SEGUNDO. </w:t>
      </w:r>
      <w:r w:rsidRPr="00100778">
        <w:t xml:space="preserve">Se </w:t>
      </w:r>
      <w:r w:rsidRPr="00100778">
        <w:rPr>
          <w:b/>
        </w:rPr>
        <w:t>ORDENA</w:t>
      </w:r>
      <w:r w:rsidRPr="00100778">
        <w:t xml:space="preserve"> al Ente Recurrido</w:t>
      </w:r>
      <w:r w:rsidRPr="00100778">
        <w:rPr>
          <w:b/>
        </w:rPr>
        <w:t xml:space="preserve">, </w:t>
      </w:r>
      <w:r w:rsidR="004068E7" w:rsidRPr="00100778">
        <w:t>a e</w:t>
      </w:r>
      <w:r w:rsidR="00017D0E" w:rsidRPr="00100778">
        <w:t>fecto</w:t>
      </w:r>
      <w:r w:rsidR="00CA430B" w:rsidRPr="00100778">
        <w:t xml:space="preserve"> de que previa búsqueda exhaustiva y razonable,</w:t>
      </w:r>
      <w:r w:rsidR="00017D0E" w:rsidRPr="00100778">
        <w:t xml:space="preserve"> </w:t>
      </w:r>
      <w:r w:rsidRPr="00100778">
        <w:t>entregue a través del Sistema de Acceso a la I</w:t>
      </w:r>
      <w:r w:rsidR="00715343" w:rsidRPr="00100778">
        <w:t>nformación Mexiquense (SAIMEX)</w:t>
      </w:r>
      <w:r w:rsidR="004068E7" w:rsidRPr="00100778">
        <w:t xml:space="preserve">, </w:t>
      </w:r>
      <w:r w:rsidR="006B2D65" w:rsidRPr="00100778">
        <w:t xml:space="preserve">en </w:t>
      </w:r>
      <w:r w:rsidR="00C113E2" w:rsidRPr="00100778">
        <w:t xml:space="preserve">su caso, en </w:t>
      </w:r>
      <w:r w:rsidR="006B2D65" w:rsidRPr="00100778">
        <w:t>versión pública</w:t>
      </w:r>
      <w:r w:rsidR="00B17B55" w:rsidRPr="00100778">
        <w:t xml:space="preserve">, </w:t>
      </w:r>
      <w:r w:rsidR="00655068" w:rsidRPr="00100778">
        <w:t>lo siguiente:</w:t>
      </w:r>
    </w:p>
    <w:p w14:paraId="545EC5E3" w14:textId="77777777" w:rsidR="00655068" w:rsidRPr="00100778" w:rsidRDefault="00655068" w:rsidP="005F225A">
      <w:pPr>
        <w:spacing w:after="0" w:line="360" w:lineRule="auto"/>
        <w:rPr>
          <w:rFonts w:cs="Tahoma"/>
        </w:rPr>
      </w:pPr>
    </w:p>
    <w:p w14:paraId="27AB252C" w14:textId="40536CD8" w:rsidR="00CA430B" w:rsidRPr="00100778" w:rsidRDefault="00CA430B" w:rsidP="005F225A">
      <w:pPr>
        <w:pStyle w:val="Prrafodelista"/>
        <w:numPr>
          <w:ilvl w:val="0"/>
          <w:numId w:val="4"/>
        </w:numPr>
        <w:spacing w:line="360" w:lineRule="auto"/>
        <w:rPr>
          <w:color w:val="000000"/>
          <w:lang w:eastAsia="es-ES_tradnl"/>
        </w:rPr>
      </w:pPr>
      <w:r w:rsidRPr="00100778">
        <w:rPr>
          <w:color w:val="000000"/>
          <w:lang w:eastAsia="es-ES_tradnl"/>
        </w:rPr>
        <w:t>Las Actas</w:t>
      </w:r>
      <w:r w:rsidR="005F225A" w:rsidRPr="00100778">
        <w:rPr>
          <w:color w:val="000000"/>
          <w:lang w:eastAsia="es-ES_tradnl"/>
        </w:rPr>
        <w:t xml:space="preserve"> </w:t>
      </w:r>
      <w:r w:rsidRPr="00100778">
        <w:rPr>
          <w:color w:val="000000"/>
          <w:lang w:eastAsia="es-ES_tradnl"/>
        </w:rPr>
        <w:t>de</w:t>
      </w:r>
      <w:r w:rsidR="005F225A" w:rsidRPr="00100778">
        <w:rPr>
          <w:color w:val="000000"/>
          <w:lang w:eastAsia="es-ES_tradnl"/>
        </w:rPr>
        <w:t xml:space="preserve"> las</w:t>
      </w:r>
      <w:r w:rsidRPr="00100778">
        <w:rPr>
          <w:color w:val="000000"/>
          <w:lang w:eastAsia="es-ES_tradnl"/>
        </w:rPr>
        <w:t xml:space="preserve"> </w:t>
      </w:r>
      <w:r w:rsidR="005F225A" w:rsidRPr="00100778">
        <w:rPr>
          <w:color w:val="000000"/>
          <w:lang w:eastAsia="es-ES_tradnl"/>
        </w:rPr>
        <w:t>Sesiones faltantes de las</w:t>
      </w:r>
      <w:r w:rsidRPr="00100778">
        <w:rPr>
          <w:color w:val="000000"/>
          <w:lang w:eastAsia="es-ES_tradnl"/>
        </w:rPr>
        <w:t xml:space="preserve"> Comisiones que presiden la</w:t>
      </w:r>
      <w:r w:rsidR="00C113E2" w:rsidRPr="00100778">
        <w:rPr>
          <w:color w:val="000000"/>
          <w:lang w:eastAsia="es-ES_tradnl"/>
        </w:rPr>
        <w:t xml:space="preserve"> Primera y Segunda</w:t>
      </w:r>
      <w:r w:rsidR="006B73A9" w:rsidRPr="00100778">
        <w:rPr>
          <w:color w:val="000000"/>
          <w:lang w:eastAsia="es-ES_tradnl"/>
        </w:rPr>
        <w:t xml:space="preserve"> Sindicatura</w:t>
      </w:r>
      <w:r w:rsidR="00C113E2" w:rsidRPr="00100778">
        <w:rPr>
          <w:color w:val="000000"/>
          <w:lang w:eastAsia="es-ES_tradnl"/>
        </w:rPr>
        <w:t xml:space="preserve">, así como, de la </w:t>
      </w:r>
      <w:r w:rsidRPr="00100778">
        <w:rPr>
          <w:color w:val="000000"/>
          <w:lang w:eastAsia="es-ES_tradnl"/>
        </w:rPr>
        <w:t>Primera, Segunda, Cuarta, Quinta, Sexta, Séptima, Octava, Décima Primero y Décima Segunda</w:t>
      </w:r>
      <w:r w:rsidR="00C113E2" w:rsidRPr="00100778">
        <w:rPr>
          <w:color w:val="000000"/>
          <w:lang w:eastAsia="es-ES_tradnl"/>
        </w:rPr>
        <w:t xml:space="preserve"> Regidurías</w:t>
      </w:r>
      <w:r w:rsidRPr="00100778">
        <w:rPr>
          <w:color w:val="000000"/>
          <w:lang w:eastAsia="es-ES_tradnl"/>
        </w:rPr>
        <w:t xml:space="preserve">, </w:t>
      </w:r>
      <w:r w:rsidR="00C113E2" w:rsidRPr="00100778">
        <w:rPr>
          <w:color w:val="000000"/>
          <w:lang w:eastAsia="es-ES_tradnl"/>
        </w:rPr>
        <w:t xml:space="preserve">celebradas </w:t>
      </w:r>
      <w:r w:rsidRPr="00100778">
        <w:rPr>
          <w:color w:val="000000"/>
          <w:lang w:eastAsia="es-ES_tradnl"/>
        </w:rPr>
        <w:t>del primero de enero al veinticinco de marzo de dos mil veinticinco.</w:t>
      </w:r>
    </w:p>
    <w:p w14:paraId="7786B45E" w14:textId="400C01BA" w:rsidR="00B17B55" w:rsidRPr="00100778" w:rsidRDefault="00B17B55" w:rsidP="005F225A">
      <w:pPr>
        <w:spacing w:after="0" w:line="360" w:lineRule="auto"/>
        <w:ind w:right="-91"/>
        <w:rPr>
          <w:rFonts w:cs="Tahoma"/>
          <w:bCs/>
          <w:iCs/>
        </w:rPr>
      </w:pPr>
    </w:p>
    <w:p w14:paraId="4C5A0C3C" w14:textId="1914AB5F" w:rsidR="00CA430B" w:rsidRPr="00100778" w:rsidRDefault="00CA430B" w:rsidP="005F225A">
      <w:pPr>
        <w:spacing w:after="0" w:line="360" w:lineRule="auto"/>
        <w:ind w:right="-91"/>
        <w:rPr>
          <w:rFonts w:cs="Tahoma"/>
          <w:bCs/>
          <w:iCs/>
        </w:rPr>
      </w:pPr>
      <w:r w:rsidRPr="00100778">
        <w:rPr>
          <w:rFonts w:cs="Tahoma"/>
          <w:bCs/>
          <w:iCs/>
        </w:rPr>
        <w:t xml:space="preserve">Además, </w:t>
      </w:r>
      <w:r w:rsidR="00C113E2" w:rsidRPr="00100778">
        <w:rPr>
          <w:rFonts w:cs="Tahoma"/>
          <w:bCs/>
          <w:iCs/>
        </w:rPr>
        <w:t xml:space="preserve">de ser necesario, </w:t>
      </w:r>
      <w:r w:rsidRPr="00100778">
        <w:rPr>
          <w:rFonts w:cs="Tahoma"/>
          <w:bCs/>
          <w:iCs/>
        </w:rPr>
        <w:t>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7AD546E9" w14:textId="77777777" w:rsidR="00CA430B" w:rsidRPr="00100778" w:rsidRDefault="00CA430B" w:rsidP="005F225A">
      <w:pPr>
        <w:spacing w:after="0" w:line="360" w:lineRule="auto"/>
        <w:ind w:right="-91"/>
        <w:rPr>
          <w:rFonts w:cs="Tahoma"/>
          <w:bCs/>
          <w:iCs/>
        </w:rPr>
      </w:pPr>
    </w:p>
    <w:p w14:paraId="630E4237" w14:textId="677AD21A" w:rsidR="00CA430B" w:rsidRPr="00100778" w:rsidRDefault="00CA430B" w:rsidP="005F225A">
      <w:pPr>
        <w:spacing w:after="0" w:line="360" w:lineRule="auto"/>
        <w:ind w:right="-91"/>
        <w:rPr>
          <w:rFonts w:cs="Tahoma"/>
          <w:bCs/>
          <w:iCs/>
        </w:rPr>
      </w:pPr>
      <w:r w:rsidRPr="00100778">
        <w:rPr>
          <w:rFonts w:cs="Tahoma"/>
          <w:bCs/>
          <w:iCs/>
        </w:rPr>
        <w:t>Para el caso que, a la fecha de la solicitud</w:t>
      </w:r>
      <w:r w:rsidR="00C113E2" w:rsidRPr="00100778">
        <w:rPr>
          <w:rFonts w:cs="Tahoma"/>
          <w:bCs/>
          <w:iCs/>
        </w:rPr>
        <w:t xml:space="preserve">, </w:t>
      </w:r>
      <w:r w:rsidR="00C113E2" w:rsidRPr="00100778">
        <w:rPr>
          <w:color w:val="000000"/>
          <w:lang w:eastAsia="es-ES_tradnl"/>
        </w:rPr>
        <w:t>Cuarta, Sexta, Séptima, Octava y Décima Segunda Regidurías</w:t>
      </w:r>
      <w:r w:rsidR="00C113E2" w:rsidRPr="00100778">
        <w:rPr>
          <w:rFonts w:cs="Tahoma"/>
          <w:bCs/>
          <w:iCs/>
        </w:rPr>
        <w:t xml:space="preserve"> </w:t>
      </w:r>
      <w:r w:rsidRPr="00100778">
        <w:rPr>
          <w:rFonts w:cs="Tahoma"/>
          <w:bCs/>
          <w:iCs/>
        </w:rPr>
        <w:t>no hayan</w:t>
      </w:r>
      <w:r w:rsidR="00C113E2" w:rsidRPr="00100778">
        <w:rPr>
          <w:rFonts w:cs="Tahoma"/>
          <w:bCs/>
          <w:iCs/>
        </w:rPr>
        <w:t xml:space="preserve"> generado otras actas a las proporcionadas en respuesta</w:t>
      </w:r>
      <w:r w:rsidRPr="00100778">
        <w:rPr>
          <w:rFonts w:cs="Tahoma"/>
          <w:bCs/>
          <w:iCs/>
        </w:rPr>
        <w:t>, deberá hacerlo del conocimiento al Recurrente de manera clara y precisa.</w:t>
      </w:r>
    </w:p>
    <w:p w14:paraId="7317BB5F" w14:textId="77777777" w:rsidR="00CA430B" w:rsidRPr="00100778" w:rsidRDefault="00CA430B" w:rsidP="005F225A">
      <w:pPr>
        <w:spacing w:after="0" w:line="360" w:lineRule="auto"/>
        <w:ind w:right="-91"/>
        <w:rPr>
          <w:rFonts w:cs="Tahoma"/>
          <w:bCs/>
          <w:iCs/>
        </w:rPr>
      </w:pPr>
    </w:p>
    <w:p w14:paraId="2EC8D596" w14:textId="77777777" w:rsidR="00A467BC" w:rsidRPr="00100778" w:rsidRDefault="00D1318A" w:rsidP="005F225A">
      <w:pPr>
        <w:spacing w:after="0" w:line="360" w:lineRule="auto"/>
        <w:ind w:right="-28"/>
        <w:contextualSpacing/>
        <w:rPr>
          <w:rFonts w:cs="Tahoma"/>
          <w:bCs/>
          <w:iCs/>
        </w:rPr>
      </w:pPr>
      <w:r w:rsidRPr="00100778">
        <w:rPr>
          <w:rFonts w:eastAsia="Calibri" w:cs="Tahoma"/>
          <w:b/>
          <w:bCs/>
        </w:rPr>
        <w:t xml:space="preserve">TERCERO. </w:t>
      </w:r>
      <w:r w:rsidRPr="00100778">
        <w:rPr>
          <w:rFonts w:cs="Tahoma"/>
          <w:b/>
          <w:bCs/>
          <w:iCs/>
        </w:rPr>
        <w:t xml:space="preserve">NOTIFÍQUESE POR SAIMEX </w:t>
      </w:r>
      <w:r w:rsidRPr="00100778">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100778">
        <w:rPr>
          <w:rFonts w:cs="Tahoma"/>
          <w:bCs/>
          <w:iCs/>
        </w:rPr>
        <w:lastRenderedPageBreak/>
        <w:t>conformidad con lo previsto en los artículos 198, 200, fracción III, 214, 215 y 216 de la Ley referida.</w:t>
      </w:r>
      <w:r w:rsidR="00D1305D" w:rsidRPr="00100778">
        <w:rPr>
          <w:rFonts w:cs="Tahoma"/>
          <w:bCs/>
          <w:iCs/>
        </w:rPr>
        <w:t xml:space="preserve"> </w:t>
      </w:r>
    </w:p>
    <w:p w14:paraId="2037DC7C" w14:textId="77777777" w:rsidR="00A467BC" w:rsidRPr="00100778" w:rsidRDefault="00A467BC" w:rsidP="005F225A">
      <w:pPr>
        <w:spacing w:after="0" w:line="360" w:lineRule="auto"/>
        <w:ind w:right="-28"/>
        <w:contextualSpacing/>
        <w:rPr>
          <w:rFonts w:cs="Tahoma"/>
          <w:bCs/>
          <w:iCs/>
        </w:rPr>
      </w:pPr>
    </w:p>
    <w:p w14:paraId="3EAE0142" w14:textId="69B6ADD6" w:rsidR="00D1318A" w:rsidRPr="00100778" w:rsidRDefault="00D1318A" w:rsidP="005F225A">
      <w:pPr>
        <w:spacing w:after="0" w:line="360" w:lineRule="auto"/>
        <w:ind w:right="-28"/>
        <w:contextualSpacing/>
        <w:rPr>
          <w:rFonts w:eastAsia="Calibri" w:cs="Tahoma"/>
          <w:iCs/>
          <w:color w:val="000000"/>
        </w:rPr>
      </w:pPr>
      <w:r w:rsidRPr="00100778">
        <w:rPr>
          <w:rFonts w:eastAsia="Calibri" w:cs="Tahoma"/>
          <w:iCs/>
          <w:color w:val="000000"/>
        </w:rPr>
        <w:t>De conformidad con el artículo 198 de la Ley de la materia, de considerarlo procedente, el Sujeto Obligado de manera fundada y motivada, podrá solicitar una ampliación de plazo para el cumplimiento de la presente resolución.</w:t>
      </w:r>
    </w:p>
    <w:p w14:paraId="34731E30" w14:textId="77777777" w:rsidR="00D1318A" w:rsidRPr="00100778" w:rsidRDefault="00D1318A" w:rsidP="005F225A">
      <w:pPr>
        <w:spacing w:after="0" w:line="360" w:lineRule="auto"/>
        <w:contextualSpacing/>
        <w:rPr>
          <w:rFonts w:eastAsia="Calibri" w:cs="Tahoma"/>
          <w:color w:val="000000"/>
          <w:lang w:val="es-ES"/>
        </w:rPr>
      </w:pPr>
    </w:p>
    <w:p w14:paraId="3F59EFC7" w14:textId="77777777" w:rsidR="00D1318A" w:rsidRPr="00100778" w:rsidRDefault="00D1318A" w:rsidP="005F225A">
      <w:pPr>
        <w:spacing w:after="0" w:line="360" w:lineRule="auto"/>
        <w:contextualSpacing/>
        <w:rPr>
          <w:rFonts w:cs="Tahoma"/>
        </w:rPr>
      </w:pPr>
      <w:r w:rsidRPr="00100778">
        <w:rPr>
          <w:rFonts w:eastAsia="Calibri" w:cs="Tahoma"/>
          <w:b/>
        </w:rPr>
        <w:t>CUARTO</w:t>
      </w:r>
      <w:r w:rsidRPr="00100778">
        <w:rPr>
          <w:rFonts w:eastAsia="Calibri" w:cs="Tahoma"/>
          <w:b/>
          <w:bCs/>
        </w:rPr>
        <w:t xml:space="preserve">. </w:t>
      </w:r>
      <w:r w:rsidRPr="00100778">
        <w:rPr>
          <w:rFonts w:cs="Tahoma"/>
          <w:b/>
        </w:rPr>
        <w:t>NOTIFÍQUESE POR SAIMEX</w:t>
      </w:r>
      <w:r w:rsidRPr="00100778">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100778" w:rsidRDefault="00D1318A" w:rsidP="005F225A">
      <w:pPr>
        <w:spacing w:after="0" w:line="360" w:lineRule="auto"/>
        <w:contextualSpacing/>
        <w:rPr>
          <w:rFonts w:cs="Arial"/>
          <w:b/>
          <w:bCs/>
        </w:rPr>
      </w:pPr>
    </w:p>
    <w:p w14:paraId="440D22CF" w14:textId="5671E313" w:rsidR="00D1318A" w:rsidRDefault="00D1318A" w:rsidP="005F225A">
      <w:pPr>
        <w:spacing w:after="0" w:line="360" w:lineRule="auto"/>
        <w:contextualSpacing/>
        <w:rPr>
          <w:rFonts w:cs="Tahoma"/>
          <w:b/>
          <w:bCs/>
        </w:rPr>
      </w:pPr>
      <w:r w:rsidRPr="00100778">
        <w:rPr>
          <w:rFonts w:eastAsia="Calibri" w:cs="Tahoma"/>
          <w:bCs/>
        </w:rPr>
        <w:t>ASÍ LO RESUELVE, POR </w:t>
      </w:r>
      <w:r w:rsidRPr="00100778">
        <w:rPr>
          <w:rFonts w:eastAsia="Calibri" w:cs="Tahoma"/>
          <w:b/>
          <w:bCs/>
        </w:rPr>
        <w:t>UNANIMIDAD</w:t>
      </w:r>
      <w:r w:rsidRPr="00100778">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100778">
        <w:rPr>
          <w:rFonts w:eastAsia="Calibri" w:cs="Tahoma"/>
          <w:bCs/>
        </w:rPr>
        <w:t xml:space="preserve">, EN LA </w:t>
      </w:r>
      <w:r w:rsidR="00A24B0F" w:rsidRPr="00100778">
        <w:rPr>
          <w:rFonts w:eastAsia="Calibri" w:cs="Tahoma"/>
          <w:bCs/>
        </w:rPr>
        <w:t>TRIGÉSIMA</w:t>
      </w:r>
      <w:r w:rsidR="00715343" w:rsidRPr="00100778">
        <w:rPr>
          <w:rFonts w:eastAsia="Calibri" w:cs="Tahoma"/>
          <w:bCs/>
        </w:rPr>
        <w:t xml:space="preserve"> </w:t>
      </w:r>
      <w:r w:rsidRPr="00100778">
        <w:rPr>
          <w:rFonts w:eastAsia="Calibri" w:cs="Tahoma"/>
          <w:bCs/>
        </w:rPr>
        <w:t>SESIÓN ORDINA</w:t>
      </w:r>
      <w:r w:rsidR="00715343" w:rsidRPr="00100778">
        <w:rPr>
          <w:rFonts w:eastAsia="Calibri" w:cs="Tahoma"/>
          <w:bCs/>
        </w:rPr>
        <w:t>RIA, C</w:t>
      </w:r>
      <w:r w:rsidR="0052714E" w:rsidRPr="00100778">
        <w:rPr>
          <w:rFonts w:eastAsia="Calibri" w:cs="Tahoma"/>
          <w:bCs/>
        </w:rPr>
        <w:t xml:space="preserve">ELEBRADA EL </w:t>
      </w:r>
      <w:r w:rsidR="00A24B0F" w:rsidRPr="00100778">
        <w:rPr>
          <w:rFonts w:eastAsia="Calibri" w:cs="Tahoma"/>
          <w:bCs/>
        </w:rPr>
        <w:t>VEINTISIETE</w:t>
      </w:r>
      <w:r w:rsidR="007E56C0" w:rsidRPr="00100778">
        <w:rPr>
          <w:rFonts w:eastAsia="Calibri" w:cs="Tahoma"/>
          <w:bCs/>
        </w:rPr>
        <w:t xml:space="preserve"> DE AGOSTO</w:t>
      </w:r>
      <w:r w:rsidR="00655068" w:rsidRPr="00100778">
        <w:rPr>
          <w:rFonts w:eastAsia="Calibri" w:cs="Tahoma"/>
          <w:bCs/>
        </w:rPr>
        <w:t xml:space="preserve"> </w:t>
      </w:r>
      <w:r w:rsidRPr="00100778">
        <w:rPr>
          <w:rFonts w:eastAsia="Calibri" w:cs="Tahoma"/>
          <w:bCs/>
        </w:rPr>
        <w:t>DE DOS MIL VEINTICINCO, ANTE EL SECRETARIO TÉCNICO DEL PLENO, ALEXIS TAPIA RAMÍREZ.</w:t>
      </w:r>
    </w:p>
    <w:p w14:paraId="2BA380C7" w14:textId="77777777" w:rsidR="00D1318A" w:rsidRPr="00D1318A" w:rsidRDefault="00D1318A" w:rsidP="005F225A">
      <w:pPr>
        <w:spacing w:after="0" w:line="360" w:lineRule="auto"/>
        <w:ind w:right="-28"/>
        <w:rPr>
          <w:color w:val="auto"/>
        </w:rPr>
      </w:pPr>
    </w:p>
    <w:p w14:paraId="1FFCF4F3" w14:textId="77777777" w:rsidR="00B02499" w:rsidRDefault="00B02499" w:rsidP="005F225A">
      <w:pPr>
        <w:spacing w:after="0" w:line="360" w:lineRule="auto"/>
        <w:rPr>
          <w:rFonts w:eastAsia="Calibri" w:cs="Times New Roman"/>
          <w:b/>
          <w:bCs/>
        </w:rPr>
      </w:pPr>
    </w:p>
    <w:p w14:paraId="654C889D" w14:textId="77777777" w:rsidR="00B02499" w:rsidRPr="00681B34" w:rsidRDefault="00B02499" w:rsidP="005F225A">
      <w:pPr>
        <w:spacing w:after="0" w:line="360" w:lineRule="auto"/>
        <w:rPr>
          <w:rFonts w:eastAsia="Calibri" w:cs="Times New Roman"/>
          <w:b/>
          <w:bCs/>
        </w:rPr>
      </w:pPr>
    </w:p>
    <w:p w14:paraId="097C707A" w14:textId="77777777" w:rsidR="004A10B0" w:rsidRDefault="004A10B0" w:rsidP="005F225A">
      <w:pPr>
        <w:spacing w:after="0" w:line="360" w:lineRule="auto"/>
        <w:contextualSpacing/>
        <w:rPr>
          <w:rFonts w:eastAsia="Calibri" w:cs="Times New Roman"/>
          <w:color w:val="000000"/>
        </w:rPr>
      </w:pPr>
    </w:p>
    <w:p w14:paraId="3677DBED" w14:textId="77777777" w:rsidR="004A10B0" w:rsidRDefault="004A10B0" w:rsidP="005F225A">
      <w:pPr>
        <w:spacing w:after="0" w:line="360" w:lineRule="auto"/>
        <w:contextualSpacing/>
        <w:rPr>
          <w:color w:val="000000"/>
        </w:rPr>
      </w:pPr>
    </w:p>
    <w:p w14:paraId="74E8DB3F" w14:textId="77777777" w:rsidR="00C556AB" w:rsidRDefault="00C556AB" w:rsidP="005F225A">
      <w:pPr>
        <w:spacing w:after="0" w:line="360" w:lineRule="auto"/>
      </w:pPr>
    </w:p>
    <w:p w14:paraId="1A555613" w14:textId="77777777" w:rsidR="00023BBD" w:rsidRPr="00E64957" w:rsidRDefault="00023BBD" w:rsidP="005F225A">
      <w:pPr>
        <w:spacing w:after="0" w:line="360" w:lineRule="auto"/>
      </w:pPr>
    </w:p>
    <w:p w14:paraId="2DB71CAF" w14:textId="49BEE08C" w:rsidR="001D4F21" w:rsidRDefault="001D4F21" w:rsidP="005F225A">
      <w:pPr>
        <w:spacing w:after="0" w:line="360" w:lineRule="auto"/>
        <w:rPr>
          <w:color w:val="000000"/>
        </w:rPr>
      </w:pPr>
    </w:p>
    <w:p w14:paraId="38B4EF2E" w14:textId="77777777" w:rsidR="001D4F21" w:rsidRDefault="001D4F21" w:rsidP="005F225A">
      <w:pPr>
        <w:spacing w:after="0" w:line="360" w:lineRule="auto"/>
        <w:rPr>
          <w:color w:val="000000"/>
        </w:rPr>
      </w:pPr>
    </w:p>
    <w:p w14:paraId="4201A0A0" w14:textId="77777777" w:rsidR="00E864E9" w:rsidRDefault="00E864E9" w:rsidP="005F225A">
      <w:pPr>
        <w:tabs>
          <w:tab w:val="right" w:pos="8931"/>
        </w:tabs>
        <w:spacing w:after="0" w:line="360" w:lineRule="auto"/>
      </w:pPr>
    </w:p>
    <w:p w14:paraId="543728D1" w14:textId="77777777" w:rsidR="00E864E9" w:rsidRDefault="00E864E9" w:rsidP="005F225A">
      <w:pPr>
        <w:tabs>
          <w:tab w:val="right" w:pos="8931"/>
        </w:tabs>
        <w:spacing w:after="0" w:line="360" w:lineRule="auto"/>
      </w:pPr>
    </w:p>
    <w:p w14:paraId="0E4439D0" w14:textId="5248D3C9" w:rsidR="007B58B9" w:rsidRDefault="007B58B9" w:rsidP="005F225A">
      <w:pPr>
        <w:spacing w:after="0" w:line="360" w:lineRule="auto"/>
      </w:pPr>
    </w:p>
    <w:p w14:paraId="26916C77" w14:textId="77777777" w:rsidR="00A37EDE" w:rsidRPr="007B58B9" w:rsidRDefault="00A37EDE" w:rsidP="005F225A">
      <w:pPr>
        <w:spacing w:after="0" w:line="360" w:lineRule="auto"/>
      </w:pPr>
    </w:p>
    <w:sectPr w:rsidR="00A37EDE" w:rsidRPr="007B58B9" w:rsidSect="000B49C4">
      <w:headerReference w:type="even" r:id="rId30"/>
      <w:headerReference w:type="default" r:id="rId31"/>
      <w:footerReference w:type="even" r:id="rId32"/>
      <w:footerReference w:type="default" r:id="rId33"/>
      <w:headerReference w:type="first" r:id="rId34"/>
      <w:footerReference w:type="first" r:id="rId3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B26C3" w14:textId="77777777" w:rsidR="00370712" w:rsidRDefault="00370712">
      <w:pPr>
        <w:spacing w:after="0" w:line="240" w:lineRule="auto"/>
      </w:pPr>
      <w:r>
        <w:separator/>
      </w:r>
    </w:p>
  </w:endnote>
  <w:endnote w:type="continuationSeparator" w:id="0">
    <w:p w14:paraId="42428313" w14:textId="77777777" w:rsidR="00370712" w:rsidRDefault="00370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110405" w:rsidRDefault="001104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122205">
      <w:rPr>
        <w:b/>
        <w:color w:val="000000"/>
        <w:sz w:val="24"/>
        <w:szCs w:val="24"/>
      </w:rPr>
      <w:fldChar w:fldCharType="separate"/>
    </w:r>
    <w:r w:rsidR="00122205">
      <w:rPr>
        <w:b/>
        <w:noProof/>
        <w:color w:val="000000"/>
        <w:sz w:val="24"/>
        <w:szCs w:val="24"/>
      </w:rPr>
      <w:t>41</w:t>
    </w:r>
    <w:r>
      <w:rPr>
        <w:b/>
        <w:color w:val="000000"/>
        <w:sz w:val="24"/>
        <w:szCs w:val="24"/>
      </w:rPr>
      <w:fldChar w:fldCharType="end"/>
    </w:r>
  </w:p>
  <w:p w14:paraId="7EB9860B" w14:textId="77777777" w:rsidR="00110405" w:rsidRDefault="00110405">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110405" w:rsidRDefault="001104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22205">
      <w:rPr>
        <w:b/>
        <w:noProof/>
        <w:color w:val="000000"/>
        <w:sz w:val="24"/>
        <w:szCs w:val="24"/>
      </w:rPr>
      <w:t>40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22205">
      <w:rPr>
        <w:b/>
        <w:noProof/>
        <w:color w:val="000000"/>
        <w:sz w:val="24"/>
        <w:szCs w:val="24"/>
      </w:rPr>
      <w:t>41</w:t>
    </w:r>
    <w:r>
      <w:rPr>
        <w:b/>
        <w:color w:val="000000"/>
        <w:sz w:val="24"/>
        <w:szCs w:val="24"/>
      </w:rPr>
      <w:fldChar w:fldCharType="end"/>
    </w:r>
  </w:p>
  <w:p w14:paraId="0D7FA8D9" w14:textId="77777777" w:rsidR="00110405" w:rsidRDefault="00110405">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110405" w:rsidRDefault="0011040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2220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22205">
      <w:rPr>
        <w:b/>
        <w:noProof/>
        <w:color w:val="000000"/>
        <w:sz w:val="24"/>
        <w:szCs w:val="24"/>
      </w:rPr>
      <w:t>41</w:t>
    </w:r>
    <w:r>
      <w:rPr>
        <w:b/>
        <w:color w:val="000000"/>
        <w:sz w:val="24"/>
        <w:szCs w:val="24"/>
      </w:rPr>
      <w:fldChar w:fldCharType="end"/>
    </w:r>
  </w:p>
  <w:p w14:paraId="6796AF5F" w14:textId="77777777" w:rsidR="00110405" w:rsidRDefault="0011040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4CD197" w14:textId="77777777" w:rsidR="00370712" w:rsidRDefault="00370712">
      <w:pPr>
        <w:spacing w:after="0" w:line="240" w:lineRule="auto"/>
      </w:pPr>
      <w:r>
        <w:separator/>
      </w:r>
    </w:p>
  </w:footnote>
  <w:footnote w:type="continuationSeparator" w:id="0">
    <w:p w14:paraId="463ED5E2" w14:textId="77777777" w:rsidR="00370712" w:rsidRDefault="003707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110405" w:rsidRDefault="00110405">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10405" w14:paraId="10C29E94" w14:textId="77777777">
      <w:trPr>
        <w:trHeight w:val="132"/>
      </w:trPr>
      <w:tc>
        <w:tcPr>
          <w:tcW w:w="2691" w:type="dxa"/>
        </w:tcPr>
        <w:p w14:paraId="7D85A4B8" w14:textId="77777777" w:rsidR="00110405" w:rsidRDefault="00110405">
          <w:pPr>
            <w:tabs>
              <w:tab w:val="right" w:pos="8838"/>
            </w:tabs>
            <w:ind w:right="-105"/>
            <w:rPr>
              <w:b/>
            </w:rPr>
          </w:pPr>
          <w:r>
            <w:rPr>
              <w:b/>
            </w:rPr>
            <w:t>Recurso de Revisión:</w:t>
          </w:r>
        </w:p>
      </w:tc>
      <w:tc>
        <w:tcPr>
          <w:tcW w:w="3405" w:type="dxa"/>
        </w:tcPr>
        <w:p w14:paraId="0B0D1A9D" w14:textId="77777777" w:rsidR="00110405" w:rsidRDefault="00110405">
          <w:pPr>
            <w:tabs>
              <w:tab w:val="right" w:pos="8838"/>
            </w:tabs>
            <w:ind w:left="-28" w:right="-32"/>
          </w:pPr>
          <w:r>
            <w:t>03846/INFOEM/IP/RR/2020</w:t>
          </w:r>
        </w:p>
      </w:tc>
    </w:tr>
    <w:tr w:rsidR="00110405" w14:paraId="2F47AC72" w14:textId="77777777">
      <w:trPr>
        <w:trHeight w:val="261"/>
      </w:trPr>
      <w:tc>
        <w:tcPr>
          <w:tcW w:w="2691" w:type="dxa"/>
        </w:tcPr>
        <w:p w14:paraId="154A4752" w14:textId="77777777" w:rsidR="00110405" w:rsidRDefault="00110405">
          <w:pPr>
            <w:tabs>
              <w:tab w:val="right" w:pos="8838"/>
            </w:tabs>
            <w:ind w:right="-105"/>
            <w:rPr>
              <w:b/>
            </w:rPr>
          </w:pPr>
          <w:r>
            <w:rPr>
              <w:b/>
            </w:rPr>
            <w:t>Sujeto Obligado:</w:t>
          </w:r>
        </w:p>
      </w:tc>
      <w:tc>
        <w:tcPr>
          <w:tcW w:w="3405" w:type="dxa"/>
        </w:tcPr>
        <w:p w14:paraId="5D9EC711" w14:textId="77777777" w:rsidR="00110405" w:rsidRDefault="00110405">
          <w:pPr>
            <w:tabs>
              <w:tab w:val="right" w:pos="8838"/>
            </w:tabs>
            <w:ind w:right="-32"/>
          </w:pPr>
          <w:r>
            <w:t xml:space="preserve">Ayuntamiento de </w:t>
          </w:r>
          <w:proofErr w:type="spellStart"/>
          <w:r>
            <w:t>Temascalcingo</w:t>
          </w:r>
          <w:proofErr w:type="spellEnd"/>
        </w:p>
      </w:tc>
    </w:tr>
    <w:tr w:rsidR="00110405" w14:paraId="11FBB450" w14:textId="77777777">
      <w:trPr>
        <w:trHeight w:val="261"/>
      </w:trPr>
      <w:tc>
        <w:tcPr>
          <w:tcW w:w="2691" w:type="dxa"/>
        </w:tcPr>
        <w:p w14:paraId="6BAF6003" w14:textId="77777777" w:rsidR="00110405" w:rsidRDefault="00110405">
          <w:pPr>
            <w:tabs>
              <w:tab w:val="right" w:pos="8838"/>
            </w:tabs>
            <w:ind w:right="-105"/>
            <w:rPr>
              <w:b/>
            </w:rPr>
          </w:pPr>
          <w:r>
            <w:rPr>
              <w:b/>
            </w:rPr>
            <w:t>Comisionado Ponente:</w:t>
          </w:r>
        </w:p>
      </w:tc>
      <w:tc>
        <w:tcPr>
          <w:tcW w:w="3405" w:type="dxa"/>
        </w:tcPr>
        <w:p w14:paraId="420341AF" w14:textId="77777777" w:rsidR="00110405" w:rsidRDefault="00110405">
          <w:pPr>
            <w:tabs>
              <w:tab w:val="right" w:pos="8838"/>
            </w:tabs>
            <w:ind w:right="-32"/>
            <w:rPr>
              <w:b/>
            </w:rPr>
          </w:pPr>
          <w:r>
            <w:t>Luis Gustavo Parra Noriega</w:t>
          </w:r>
        </w:p>
      </w:tc>
    </w:tr>
  </w:tbl>
  <w:p w14:paraId="00411D75" w14:textId="77777777" w:rsidR="00110405" w:rsidRDefault="00110405">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110405" w:rsidRDefault="00110405">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40.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237"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268"/>
      <w:gridCol w:w="3969"/>
    </w:tblGrid>
    <w:tr w:rsidR="00110405" w14:paraId="40D5D5A3" w14:textId="77777777" w:rsidTr="004C4B7E">
      <w:trPr>
        <w:trHeight w:val="138"/>
      </w:trPr>
      <w:tc>
        <w:tcPr>
          <w:tcW w:w="2268" w:type="dxa"/>
          <w:vAlign w:val="center"/>
        </w:tcPr>
        <w:p w14:paraId="43377EBE" w14:textId="77777777" w:rsidR="00110405" w:rsidRDefault="00110405" w:rsidP="008C266D">
          <w:pPr>
            <w:tabs>
              <w:tab w:val="right" w:pos="8838"/>
            </w:tabs>
            <w:ind w:left="-108" w:right="-105"/>
            <w:jc w:val="left"/>
            <w:rPr>
              <w:b/>
            </w:rPr>
          </w:pPr>
        </w:p>
        <w:p w14:paraId="1DB5C8D0" w14:textId="7E98B3D2" w:rsidR="00110405" w:rsidRDefault="00110405" w:rsidP="008C266D">
          <w:pPr>
            <w:tabs>
              <w:tab w:val="right" w:pos="8838"/>
            </w:tabs>
            <w:ind w:left="-108" w:right="-105"/>
            <w:jc w:val="left"/>
            <w:rPr>
              <w:b/>
            </w:rPr>
          </w:pPr>
          <w:r>
            <w:rPr>
              <w:b/>
            </w:rPr>
            <w:t>Recurso de Revisión:</w:t>
          </w:r>
        </w:p>
      </w:tc>
      <w:tc>
        <w:tcPr>
          <w:tcW w:w="3969" w:type="dxa"/>
        </w:tcPr>
        <w:p w14:paraId="5BCC69C4" w14:textId="77777777" w:rsidR="00110405" w:rsidRPr="00EF0C39" w:rsidRDefault="00110405" w:rsidP="008C266D">
          <w:pPr>
            <w:tabs>
              <w:tab w:val="right" w:pos="8838"/>
            </w:tabs>
            <w:ind w:right="57"/>
          </w:pPr>
        </w:p>
        <w:p w14:paraId="61E59D71" w14:textId="6A4FBDFF" w:rsidR="00110405" w:rsidRPr="00EF0C39" w:rsidRDefault="00110405" w:rsidP="008C266D">
          <w:pPr>
            <w:tabs>
              <w:tab w:val="right" w:pos="8838"/>
            </w:tabs>
            <w:ind w:right="57"/>
          </w:pPr>
          <w:r>
            <w:t>05571/INFOEM/IP/RR/2025</w:t>
          </w:r>
        </w:p>
      </w:tc>
    </w:tr>
    <w:tr w:rsidR="00110405" w14:paraId="7A281F30" w14:textId="77777777" w:rsidTr="004C4B7E">
      <w:trPr>
        <w:trHeight w:val="273"/>
      </w:trPr>
      <w:tc>
        <w:tcPr>
          <w:tcW w:w="2268" w:type="dxa"/>
        </w:tcPr>
        <w:p w14:paraId="6671A308" w14:textId="77777777" w:rsidR="00110405" w:rsidRDefault="00110405" w:rsidP="008C266D">
          <w:pPr>
            <w:tabs>
              <w:tab w:val="right" w:pos="8838"/>
            </w:tabs>
            <w:ind w:left="-108" w:right="-105"/>
            <w:rPr>
              <w:b/>
            </w:rPr>
          </w:pPr>
          <w:r>
            <w:rPr>
              <w:b/>
            </w:rPr>
            <w:t>Sujeto Obligado:</w:t>
          </w:r>
        </w:p>
      </w:tc>
      <w:tc>
        <w:tcPr>
          <w:tcW w:w="3969" w:type="dxa"/>
        </w:tcPr>
        <w:p w14:paraId="30885B6D" w14:textId="2C114801" w:rsidR="00110405" w:rsidRPr="00EF0C39" w:rsidRDefault="00110405" w:rsidP="004C4B7E">
          <w:pPr>
            <w:tabs>
              <w:tab w:val="right" w:pos="8838"/>
            </w:tabs>
            <w:ind w:right="180"/>
          </w:pPr>
          <w:r>
            <w:t>Ayuntamiento de Toluca</w:t>
          </w:r>
        </w:p>
      </w:tc>
    </w:tr>
    <w:tr w:rsidR="00110405" w14:paraId="00C22F2F" w14:textId="77777777" w:rsidTr="004C4B7E">
      <w:trPr>
        <w:trHeight w:val="273"/>
      </w:trPr>
      <w:tc>
        <w:tcPr>
          <w:tcW w:w="2268" w:type="dxa"/>
        </w:tcPr>
        <w:p w14:paraId="70417649" w14:textId="77777777" w:rsidR="00110405" w:rsidRDefault="00110405" w:rsidP="008C266D">
          <w:pPr>
            <w:tabs>
              <w:tab w:val="right" w:pos="8838"/>
            </w:tabs>
            <w:ind w:left="-108" w:right="-105"/>
            <w:rPr>
              <w:b/>
            </w:rPr>
          </w:pPr>
          <w:r>
            <w:rPr>
              <w:b/>
            </w:rPr>
            <w:t>Comisionado Ponente:</w:t>
          </w:r>
        </w:p>
      </w:tc>
      <w:tc>
        <w:tcPr>
          <w:tcW w:w="3969" w:type="dxa"/>
        </w:tcPr>
        <w:p w14:paraId="5E6EB38B" w14:textId="77777777" w:rsidR="00110405" w:rsidRPr="00EF0C39" w:rsidRDefault="00110405" w:rsidP="008C266D">
          <w:pPr>
            <w:tabs>
              <w:tab w:val="right" w:pos="8838"/>
            </w:tabs>
            <w:ind w:right="-170"/>
          </w:pPr>
          <w:r w:rsidRPr="00EF0C39">
            <w:t>Luis Gustavo Parra Noriega</w:t>
          </w:r>
        </w:p>
        <w:p w14:paraId="1A63C67B" w14:textId="77777777" w:rsidR="00110405" w:rsidRPr="00EF0C39" w:rsidRDefault="00110405" w:rsidP="008C266D">
          <w:pPr>
            <w:tabs>
              <w:tab w:val="right" w:pos="8838"/>
            </w:tabs>
            <w:ind w:right="-170"/>
            <w:rPr>
              <w:b/>
            </w:rPr>
          </w:pPr>
        </w:p>
      </w:tc>
    </w:tr>
  </w:tbl>
  <w:p w14:paraId="3498D107" w14:textId="7E17876C" w:rsidR="00110405" w:rsidRDefault="00110405"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110405" w:rsidRDefault="00110405">
    <w:pPr>
      <w:widowControl w:val="0"/>
      <w:pBdr>
        <w:top w:val="nil"/>
        <w:left w:val="nil"/>
        <w:bottom w:val="nil"/>
        <w:right w:val="nil"/>
        <w:between w:val="nil"/>
      </w:pBdr>
      <w:spacing w:after="0" w:line="276" w:lineRule="auto"/>
      <w:jc w:val="left"/>
      <w:rPr>
        <w:color w:val="000000"/>
      </w:rPr>
    </w:pPr>
  </w:p>
  <w:tbl>
    <w:tblPr>
      <w:tblStyle w:val="1"/>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110405" w14:paraId="6B3232BD" w14:textId="77777777" w:rsidTr="004C4B7E">
      <w:trPr>
        <w:trHeight w:val="132"/>
      </w:trPr>
      <w:tc>
        <w:tcPr>
          <w:tcW w:w="2551" w:type="dxa"/>
        </w:tcPr>
        <w:p w14:paraId="38F16E2F" w14:textId="77777777" w:rsidR="00110405" w:rsidRDefault="00110405">
          <w:pPr>
            <w:tabs>
              <w:tab w:val="right" w:pos="8838"/>
            </w:tabs>
            <w:ind w:right="-105"/>
            <w:rPr>
              <w:b/>
            </w:rPr>
          </w:pPr>
          <w:r>
            <w:rPr>
              <w:b/>
            </w:rPr>
            <w:t>Recurso de Revisión:</w:t>
          </w:r>
        </w:p>
      </w:tc>
      <w:tc>
        <w:tcPr>
          <w:tcW w:w="4253" w:type="dxa"/>
        </w:tcPr>
        <w:p w14:paraId="211CDC0A" w14:textId="0FA4CB53" w:rsidR="00110405" w:rsidRPr="00026C6B" w:rsidRDefault="00110405" w:rsidP="00026C6B">
          <w:r>
            <w:t>05571/INFOEM/IP/RR/2025</w:t>
          </w:r>
        </w:p>
      </w:tc>
    </w:tr>
    <w:tr w:rsidR="00110405" w14:paraId="6AA3CC58" w14:textId="77777777" w:rsidTr="004C4B7E">
      <w:trPr>
        <w:trHeight w:val="132"/>
      </w:trPr>
      <w:tc>
        <w:tcPr>
          <w:tcW w:w="2551" w:type="dxa"/>
        </w:tcPr>
        <w:p w14:paraId="7FD164F5" w14:textId="77777777" w:rsidR="00110405" w:rsidRDefault="00110405">
          <w:pPr>
            <w:tabs>
              <w:tab w:val="left" w:pos="1875"/>
            </w:tabs>
            <w:ind w:right="-105"/>
            <w:rPr>
              <w:b/>
            </w:rPr>
          </w:pPr>
          <w:r>
            <w:rPr>
              <w:b/>
            </w:rPr>
            <w:t>Recurrente:</w:t>
          </w:r>
          <w:r>
            <w:rPr>
              <w:b/>
            </w:rPr>
            <w:tab/>
          </w:r>
        </w:p>
      </w:tc>
      <w:tc>
        <w:tcPr>
          <w:tcW w:w="4253" w:type="dxa"/>
        </w:tcPr>
        <w:p w14:paraId="1F1B0537" w14:textId="2E97DDBD" w:rsidR="00110405" w:rsidRPr="00EF0C39" w:rsidRDefault="00110405" w:rsidP="006D7FDA">
          <w:pPr>
            <w:tabs>
              <w:tab w:val="right" w:pos="8838"/>
            </w:tabs>
            <w:ind w:right="-250"/>
          </w:pPr>
        </w:p>
      </w:tc>
    </w:tr>
    <w:tr w:rsidR="00110405" w14:paraId="5113CAA6" w14:textId="77777777" w:rsidTr="004C4B7E">
      <w:trPr>
        <w:trHeight w:val="261"/>
      </w:trPr>
      <w:tc>
        <w:tcPr>
          <w:tcW w:w="2551" w:type="dxa"/>
        </w:tcPr>
        <w:p w14:paraId="28E3431B" w14:textId="30EC7C18" w:rsidR="00110405" w:rsidRDefault="00110405">
          <w:pPr>
            <w:tabs>
              <w:tab w:val="right" w:pos="8838"/>
            </w:tabs>
            <w:ind w:right="-105"/>
            <w:rPr>
              <w:b/>
            </w:rPr>
          </w:pPr>
          <w:r>
            <w:rPr>
              <w:b/>
            </w:rPr>
            <w:t>Sujeto Obligado:</w:t>
          </w:r>
        </w:p>
      </w:tc>
      <w:tc>
        <w:tcPr>
          <w:tcW w:w="4253" w:type="dxa"/>
        </w:tcPr>
        <w:p w14:paraId="3192354E" w14:textId="4BFAF594" w:rsidR="00110405" w:rsidRPr="001140E2" w:rsidRDefault="00110405" w:rsidP="004C4B7E">
          <w:r>
            <w:t>Ayuntamiento de Toluca</w:t>
          </w:r>
        </w:p>
      </w:tc>
    </w:tr>
    <w:tr w:rsidR="00110405" w14:paraId="5D4C2A35" w14:textId="77777777" w:rsidTr="004C4B7E">
      <w:trPr>
        <w:trHeight w:val="261"/>
      </w:trPr>
      <w:tc>
        <w:tcPr>
          <w:tcW w:w="2551" w:type="dxa"/>
        </w:tcPr>
        <w:p w14:paraId="7F522FEC" w14:textId="77777777" w:rsidR="00110405" w:rsidRDefault="00110405">
          <w:pPr>
            <w:tabs>
              <w:tab w:val="right" w:pos="8838"/>
            </w:tabs>
            <w:ind w:right="-105"/>
            <w:rPr>
              <w:b/>
            </w:rPr>
          </w:pPr>
          <w:r>
            <w:rPr>
              <w:b/>
            </w:rPr>
            <w:t>Comisionado Ponente:</w:t>
          </w:r>
        </w:p>
      </w:tc>
      <w:tc>
        <w:tcPr>
          <w:tcW w:w="4253" w:type="dxa"/>
        </w:tcPr>
        <w:p w14:paraId="0F0566F9" w14:textId="77777777" w:rsidR="00110405" w:rsidRPr="00EF0C39" w:rsidRDefault="00110405" w:rsidP="00C46A25">
          <w:pPr>
            <w:tabs>
              <w:tab w:val="right" w:pos="8838"/>
            </w:tabs>
            <w:ind w:right="-32"/>
            <w:rPr>
              <w:b/>
            </w:rPr>
          </w:pPr>
          <w:r w:rsidRPr="00EF0C39">
            <w:t>Luis Gustavo Parra Noriega</w:t>
          </w:r>
        </w:p>
      </w:tc>
    </w:tr>
  </w:tbl>
  <w:p w14:paraId="4DFC2598" w14:textId="77777777" w:rsidR="00110405" w:rsidRDefault="0011040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F6C46"/>
    <w:multiLevelType w:val="hybridMultilevel"/>
    <w:tmpl w:val="168074D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56CC0"/>
    <w:multiLevelType w:val="hybridMultilevel"/>
    <w:tmpl w:val="39480EB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A551324"/>
    <w:multiLevelType w:val="hybridMultilevel"/>
    <w:tmpl w:val="08201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552C8"/>
    <w:multiLevelType w:val="hybridMultilevel"/>
    <w:tmpl w:val="25B01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5687573"/>
    <w:multiLevelType w:val="hybridMultilevel"/>
    <w:tmpl w:val="328C84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5BC075B"/>
    <w:multiLevelType w:val="hybridMultilevel"/>
    <w:tmpl w:val="A4501DD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2A3BF6"/>
    <w:multiLevelType w:val="hybridMultilevel"/>
    <w:tmpl w:val="3D729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3A6EE7"/>
    <w:multiLevelType w:val="hybridMultilevel"/>
    <w:tmpl w:val="A2145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E2160A"/>
    <w:multiLevelType w:val="hybridMultilevel"/>
    <w:tmpl w:val="5F40A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391D96"/>
    <w:multiLevelType w:val="hybridMultilevel"/>
    <w:tmpl w:val="76F04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9345C62"/>
    <w:multiLevelType w:val="hybridMultilevel"/>
    <w:tmpl w:val="F5B018EA"/>
    <w:lvl w:ilvl="0" w:tplc="5C302D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B081E67"/>
    <w:multiLevelType w:val="hybridMultilevel"/>
    <w:tmpl w:val="326A8FC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DFA109D"/>
    <w:multiLevelType w:val="hybridMultilevel"/>
    <w:tmpl w:val="1CE011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D494E"/>
    <w:multiLevelType w:val="hybridMultilevel"/>
    <w:tmpl w:val="082018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17023C"/>
    <w:multiLevelType w:val="hybridMultilevel"/>
    <w:tmpl w:val="419C4E6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2055BC"/>
    <w:multiLevelType w:val="hybridMultilevel"/>
    <w:tmpl w:val="BF828A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5DA1E8C"/>
    <w:multiLevelType w:val="hybridMultilevel"/>
    <w:tmpl w:val="2DD6E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A7ED5"/>
    <w:multiLevelType w:val="hybridMultilevel"/>
    <w:tmpl w:val="EC7E4F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190C00"/>
    <w:multiLevelType w:val="hybridMultilevel"/>
    <w:tmpl w:val="0A886A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291B33"/>
    <w:multiLevelType w:val="hybridMultilevel"/>
    <w:tmpl w:val="51BCF65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DA1140E"/>
    <w:multiLevelType w:val="hybridMultilevel"/>
    <w:tmpl w:val="3D4CF28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90020D"/>
    <w:multiLevelType w:val="hybridMultilevel"/>
    <w:tmpl w:val="9C26E098"/>
    <w:lvl w:ilvl="0" w:tplc="7AA0B6C0">
      <w:start w:val="1"/>
      <w:numFmt w:val="bullet"/>
      <w:lvlText w:val=""/>
      <w:lvlJc w:val="left"/>
      <w:pPr>
        <w:ind w:left="720" w:hanging="360"/>
      </w:pPr>
      <w:rPr>
        <w:rFonts w:ascii="Symbol" w:hAnsi="Symbol" w:hint="default"/>
      </w:rPr>
    </w:lvl>
    <w:lvl w:ilvl="1" w:tplc="7AA0B6C0">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3A5104"/>
    <w:multiLevelType w:val="hybridMultilevel"/>
    <w:tmpl w:val="AE8CB9C4"/>
    <w:lvl w:ilvl="0" w:tplc="080A0001">
      <w:start w:val="1"/>
      <w:numFmt w:val="bullet"/>
      <w:lvlText w:val=""/>
      <w:lvlJc w:val="left"/>
      <w:pPr>
        <w:ind w:left="720" w:hanging="360"/>
      </w:pPr>
      <w:rPr>
        <w:rFonts w:ascii="Symbol" w:hAnsi="Symbol" w:hint="default"/>
      </w:rPr>
    </w:lvl>
    <w:lvl w:ilvl="1" w:tplc="44F86CBA">
      <w:numFmt w:val="bullet"/>
      <w:lvlText w:val="•"/>
      <w:lvlJc w:val="left"/>
      <w:pPr>
        <w:ind w:left="1800" w:hanging="720"/>
      </w:pPr>
      <w:rPr>
        <w:rFonts w:ascii="Palatino Linotype" w:eastAsia="Palatino Linotype" w:hAnsi="Palatino Linotype" w:cs="Palatino Linotype"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FC7CE3"/>
    <w:multiLevelType w:val="hybridMultilevel"/>
    <w:tmpl w:val="BAFAA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D252D2"/>
    <w:multiLevelType w:val="hybridMultilevel"/>
    <w:tmpl w:val="08305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8C05C1"/>
    <w:multiLevelType w:val="hybridMultilevel"/>
    <w:tmpl w:val="C4EC2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BB86C5C"/>
    <w:multiLevelType w:val="hybridMultilevel"/>
    <w:tmpl w:val="5AD639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563743"/>
    <w:multiLevelType w:val="hybridMultilevel"/>
    <w:tmpl w:val="97E483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F309B"/>
    <w:multiLevelType w:val="hybridMultilevel"/>
    <w:tmpl w:val="B114DD0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8B114C9"/>
    <w:multiLevelType w:val="hybridMultilevel"/>
    <w:tmpl w:val="3482E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0D576A"/>
    <w:multiLevelType w:val="hybridMultilevel"/>
    <w:tmpl w:val="97AC349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971787"/>
    <w:multiLevelType w:val="hybridMultilevel"/>
    <w:tmpl w:val="C0BA4B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5772EA"/>
    <w:multiLevelType w:val="hybridMultilevel"/>
    <w:tmpl w:val="AC18BE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20B67A8"/>
    <w:multiLevelType w:val="hybridMultilevel"/>
    <w:tmpl w:val="E8826D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5C3712"/>
    <w:multiLevelType w:val="hybridMultilevel"/>
    <w:tmpl w:val="D0A86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333DFD"/>
    <w:multiLevelType w:val="hybridMultilevel"/>
    <w:tmpl w:val="9E9EA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4B241A"/>
    <w:multiLevelType w:val="hybridMultilevel"/>
    <w:tmpl w:val="7C16F49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1D0501"/>
    <w:multiLevelType w:val="hybridMultilevel"/>
    <w:tmpl w:val="D0A869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30"/>
  </w:num>
  <w:num w:numId="6">
    <w:abstractNumId w:val="11"/>
  </w:num>
  <w:num w:numId="7">
    <w:abstractNumId w:val="27"/>
  </w:num>
  <w:num w:numId="8">
    <w:abstractNumId w:val="35"/>
  </w:num>
  <w:num w:numId="9">
    <w:abstractNumId w:val="9"/>
  </w:num>
  <w:num w:numId="10">
    <w:abstractNumId w:val="22"/>
  </w:num>
  <w:num w:numId="11">
    <w:abstractNumId w:val="6"/>
  </w:num>
  <w:num w:numId="12">
    <w:abstractNumId w:val="40"/>
  </w:num>
  <w:num w:numId="13">
    <w:abstractNumId w:val="36"/>
  </w:num>
  <w:num w:numId="14">
    <w:abstractNumId w:val="39"/>
  </w:num>
  <w:num w:numId="15">
    <w:abstractNumId w:val="1"/>
  </w:num>
  <w:num w:numId="16">
    <w:abstractNumId w:val="1"/>
  </w:num>
  <w:num w:numId="17">
    <w:abstractNumId w:val="34"/>
  </w:num>
  <w:num w:numId="18">
    <w:abstractNumId w:val="16"/>
  </w:num>
  <w:num w:numId="19">
    <w:abstractNumId w:val="13"/>
  </w:num>
  <w:num w:numId="20">
    <w:abstractNumId w:val="12"/>
  </w:num>
  <w:num w:numId="21">
    <w:abstractNumId w:val="3"/>
  </w:num>
  <w:num w:numId="22">
    <w:abstractNumId w:val="38"/>
  </w:num>
  <w:num w:numId="23">
    <w:abstractNumId w:val="14"/>
  </w:num>
  <w:num w:numId="24">
    <w:abstractNumId w:val="20"/>
  </w:num>
  <w:num w:numId="25">
    <w:abstractNumId w:val="31"/>
  </w:num>
  <w:num w:numId="26">
    <w:abstractNumId w:val="41"/>
  </w:num>
  <w:num w:numId="27">
    <w:abstractNumId w:val="17"/>
  </w:num>
  <w:num w:numId="28">
    <w:abstractNumId w:val="25"/>
  </w:num>
  <w:num w:numId="29">
    <w:abstractNumId w:val="37"/>
  </w:num>
  <w:num w:numId="30">
    <w:abstractNumId w:val="28"/>
  </w:num>
  <w:num w:numId="31">
    <w:abstractNumId w:val="32"/>
  </w:num>
  <w:num w:numId="32">
    <w:abstractNumId w:val="23"/>
  </w:num>
  <w:num w:numId="33">
    <w:abstractNumId w:val="5"/>
  </w:num>
  <w:num w:numId="34">
    <w:abstractNumId w:val="21"/>
  </w:num>
  <w:num w:numId="35">
    <w:abstractNumId w:val="24"/>
  </w:num>
  <w:num w:numId="36">
    <w:abstractNumId w:val="19"/>
  </w:num>
  <w:num w:numId="37">
    <w:abstractNumId w:val="7"/>
  </w:num>
  <w:num w:numId="38">
    <w:abstractNumId w:val="29"/>
  </w:num>
  <w:num w:numId="39">
    <w:abstractNumId w:val="0"/>
  </w:num>
  <w:num w:numId="40">
    <w:abstractNumId w:val="2"/>
  </w:num>
  <w:num w:numId="41">
    <w:abstractNumId w:val="26"/>
  </w:num>
  <w:num w:numId="42">
    <w:abstractNumId w:val="18"/>
  </w:num>
  <w:num w:numId="43">
    <w:abstractNumId w:val="15"/>
  </w:num>
  <w:num w:numId="44">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53EA"/>
    <w:rsid w:val="0000637C"/>
    <w:rsid w:val="00006A45"/>
    <w:rsid w:val="0001108B"/>
    <w:rsid w:val="00011477"/>
    <w:rsid w:val="00011608"/>
    <w:rsid w:val="0001277E"/>
    <w:rsid w:val="00013C58"/>
    <w:rsid w:val="00014169"/>
    <w:rsid w:val="00014EE2"/>
    <w:rsid w:val="00016290"/>
    <w:rsid w:val="00017D0E"/>
    <w:rsid w:val="000201B0"/>
    <w:rsid w:val="00021BE0"/>
    <w:rsid w:val="00023BBD"/>
    <w:rsid w:val="000255D3"/>
    <w:rsid w:val="0002588C"/>
    <w:rsid w:val="00026B5A"/>
    <w:rsid w:val="00026C6B"/>
    <w:rsid w:val="0003084A"/>
    <w:rsid w:val="000316C2"/>
    <w:rsid w:val="00033026"/>
    <w:rsid w:val="0003318A"/>
    <w:rsid w:val="00033683"/>
    <w:rsid w:val="00033AF2"/>
    <w:rsid w:val="00033F2C"/>
    <w:rsid w:val="000372AE"/>
    <w:rsid w:val="0003782D"/>
    <w:rsid w:val="000410E6"/>
    <w:rsid w:val="0004134C"/>
    <w:rsid w:val="000426D2"/>
    <w:rsid w:val="00050E2E"/>
    <w:rsid w:val="0005769F"/>
    <w:rsid w:val="00057905"/>
    <w:rsid w:val="000602BA"/>
    <w:rsid w:val="00061123"/>
    <w:rsid w:val="0006707A"/>
    <w:rsid w:val="000709AA"/>
    <w:rsid w:val="00071D32"/>
    <w:rsid w:val="000735F0"/>
    <w:rsid w:val="00073949"/>
    <w:rsid w:val="00075996"/>
    <w:rsid w:val="00075A71"/>
    <w:rsid w:val="00075CAF"/>
    <w:rsid w:val="00080524"/>
    <w:rsid w:val="00081D01"/>
    <w:rsid w:val="0008295C"/>
    <w:rsid w:val="00082B5B"/>
    <w:rsid w:val="00083169"/>
    <w:rsid w:val="0008547C"/>
    <w:rsid w:val="00085D44"/>
    <w:rsid w:val="000866B0"/>
    <w:rsid w:val="00087074"/>
    <w:rsid w:val="00087EDB"/>
    <w:rsid w:val="000906DA"/>
    <w:rsid w:val="0009167E"/>
    <w:rsid w:val="00092501"/>
    <w:rsid w:val="000946F3"/>
    <w:rsid w:val="00095FB6"/>
    <w:rsid w:val="00096C21"/>
    <w:rsid w:val="00096CFE"/>
    <w:rsid w:val="00097C52"/>
    <w:rsid w:val="000A2EA2"/>
    <w:rsid w:val="000A3910"/>
    <w:rsid w:val="000A4DC8"/>
    <w:rsid w:val="000A5B44"/>
    <w:rsid w:val="000A706F"/>
    <w:rsid w:val="000B2470"/>
    <w:rsid w:val="000B3514"/>
    <w:rsid w:val="000B3C56"/>
    <w:rsid w:val="000B40C7"/>
    <w:rsid w:val="000B4503"/>
    <w:rsid w:val="000B49C4"/>
    <w:rsid w:val="000C0CBE"/>
    <w:rsid w:val="000C10A2"/>
    <w:rsid w:val="000C4A35"/>
    <w:rsid w:val="000C567D"/>
    <w:rsid w:val="000C7D5D"/>
    <w:rsid w:val="000D04D2"/>
    <w:rsid w:val="000D0539"/>
    <w:rsid w:val="000D1EFD"/>
    <w:rsid w:val="000D257F"/>
    <w:rsid w:val="000D392E"/>
    <w:rsid w:val="000D3AD3"/>
    <w:rsid w:val="000D46ED"/>
    <w:rsid w:val="000D6774"/>
    <w:rsid w:val="000D7457"/>
    <w:rsid w:val="000E1C4F"/>
    <w:rsid w:val="000E3169"/>
    <w:rsid w:val="000E7D1D"/>
    <w:rsid w:val="000F3B49"/>
    <w:rsid w:val="000F4583"/>
    <w:rsid w:val="000F4AC1"/>
    <w:rsid w:val="000F562C"/>
    <w:rsid w:val="000F6219"/>
    <w:rsid w:val="000F6E36"/>
    <w:rsid w:val="00100778"/>
    <w:rsid w:val="001055EA"/>
    <w:rsid w:val="001061B1"/>
    <w:rsid w:val="001065C6"/>
    <w:rsid w:val="0011010D"/>
    <w:rsid w:val="00110405"/>
    <w:rsid w:val="001135C1"/>
    <w:rsid w:val="001140E2"/>
    <w:rsid w:val="001150A1"/>
    <w:rsid w:val="00115992"/>
    <w:rsid w:val="00116C35"/>
    <w:rsid w:val="001174B4"/>
    <w:rsid w:val="00122205"/>
    <w:rsid w:val="00122ED0"/>
    <w:rsid w:val="00122FBD"/>
    <w:rsid w:val="00123FD7"/>
    <w:rsid w:val="00124AF7"/>
    <w:rsid w:val="00124B30"/>
    <w:rsid w:val="00125905"/>
    <w:rsid w:val="00125F26"/>
    <w:rsid w:val="001260CE"/>
    <w:rsid w:val="0012618B"/>
    <w:rsid w:val="00126A15"/>
    <w:rsid w:val="00126AD3"/>
    <w:rsid w:val="001325F3"/>
    <w:rsid w:val="00132F29"/>
    <w:rsid w:val="00134465"/>
    <w:rsid w:val="001418BD"/>
    <w:rsid w:val="00141BAD"/>
    <w:rsid w:val="00141E47"/>
    <w:rsid w:val="001425CB"/>
    <w:rsid w:val="001434E7"/>
    <w:rsid w:val="00144974"/>
    <w:rsid w:val="001479C0"/>
    <w:rsid w:val="00147F25"/>
    <w:rsid w:val="001502AB"/>
    <w:rsid w:val="001507E8"/>
    <w:rsid w:val="00151A25"/>
    <w:rsid w:val="00151ED9"/>
    <w:rsid w:val="00153139"/>
    <w:rsid w:val="00153AB4"/>
    <w:rsid w:val="001548D6"/>
    <w:rsid w:val="001558BD"/>
    <w:rsid w:val="00155BD1"/>
    <w:rsid w:val="001566D4"/>
    <w:rsid w:val="001578F5"/>
    <w:rsid w:val="0016373E"/>
    <w:rsid w:val="00163D9F"/>
    <w:rsid w:val="00165AB2"/>
    <w:rsid w:val="0016642B"/>
    <w:rsid w:val="00166452"/>
    <w:rsid w:val="00166907"/>
    <w:rsid w:val="00166A42"/>
    <w:rsid w:val="0016727D"/>
    <w:rsid w:val="00170ACC"/>
    <w:rsid w:val="001710E2"/>
    <w:rsid w:val="0017245F"/>
    <w:rsid w:val="00175607"/>
    <w:rsid w:val="00175910"/>
    <w:rsid w:val="001805A9"/>
    <w:rsid w:val="00181D59"/>
    <w:rsid w:val="00184025"/>
    <w:rsid w:val="00184ED6"/>
    <w:rsid w:val="00185925"/>
    <w:rsid w:val="00192C48"/>
    <w:rsid w:val="00193CE3"/>
    <w:rsid w:val="00195EC3"/>
    <w:rsid w:val="0019787E"/>
    <w:rsid w:val="001A0321"/>
    <w:rsid w:val="001A2062"/>
    <w:rsid w:val="001A3C87"/>
    <w:rsid w:val="001A44D1"/>
    <w:rsid w:val="001A5A72"/>
    <w:rsid w:val="001A5B6F"/>
    <w:rsid w:val="001A6C0E"/>
    <w:rsid w:val="001A7F04"/>
    <w:rsid w:val="001B0B7A"/>
    <w:rsid w:val="001B2090"/>
    <w:rsid w:val="001B34AA"/>
    <w:rsid w:val="001B4144"/>
    <w:rsid w:val="001B7EFB"/>
    <w:rsid w:val="001C638A"/>
    <w:rsid w:val="001D1635"/>
    <w:rsid w:val="001D1EA2"/>
    <w:rsid w:val="001D24CD"/>
    <w:rsid w:val="001D3FB9"/>
    <w:rsid w:val="001D4F21"/>
    <w:rsid w:val="001D5DBE"/>
    <w:rsid w:val="001D7D0E"/>
    <w:rsid w:val="001D7F0C"/>
    <w:rsid w:val="001E0F23"/>
    <w:rsid w:val="001E4284"/>
    <w:rsid w:val="001E4ECA"/>
    <w:rsid w:val="001E6077"/>
    <w:rsid w:val="001F285F"/>
    <w:rsid w:val="001F5043"/>
    <w:rsid w:val="001F6FD5"/>
    <w:rsid w:val="00200E63"/>
    <w:rsid w:val="002019AA"/>
    <w:rsid w:val="002025F4"/>
    <w:rsid w:val="00203520"/>
    <w:rsid w:val="00203F8C"/>
    <w:rsid w:val="00204DE3"/>
    <w:rsid w:val="0020727C"/>
    <w:rsid w:val="002075C1"/>
    <w:rsid w:val="00211CD8"/>
    <w:rsid w:val="002207FA"/>
    <w:rsid w:val="002217AE"/>
    <w:rsid w:val="00223487"/>
    <w:rsid w:val="002238B8"/>
    <w:rsid w:val="00224287"/>
    <w:rsid w:val="00227456"/>
    <w:rsid w:val="00227F8B"/>
    <w:rsid w:val="00230985"/>
    <w:rsid w:val="00230B8F"/>
    <w:rsid w:val="00243764"/>
    <w:rsid w:val="00246480"/>
    <w:rsid w:val="002475DE"/>
    <w:rsid w:val="00251665"/>
    <w:rsid w:val="00252910"/>
    <w:rsid w:val="002529AD"/>
    <w:rsid w:val="00252A2A"/>
    <w:rsid w:val="00253448"/>
    <w:rsid w:val="00253A9C"/>
    <w:rsid w:val="0025520C"/>
    <w:rsid w:val="00257C2B"/>
    <w:rsid w:val="0026163E"/>
    <w:rsid w:val="00261B92"/>
    <w:rsid w:val="00261CB4"/>
    <w:rsid w:val="00261DF6"/>
    <w:rsid w:val="00262C5B"/>
    <w:rsid w:val="0026345D"/>
    <w:rsid w:val="002663C1"/>
    <w:rsid w:val="00266E26"/>
    <w:rsid w:val="00267457"/>
    <w:rsid w:val="00271E85"/>
    <w:rsid w:val="00273A4E"/>
    <w:rsid w:val="00274745"/>
    <w:rsid w:val="00274EC1"/>
    <w:rsid w:val="002779C0"/>
    <w:rsid w:val="00280625"/>
    <w:rsid w:val="00280CF8"/>
    <w:rsid w:val="00282176"/>
    <w:rsid w:val="002822A3"/>
    <w:rsid w:val="0028277C"/>
    <w:rsid w:val="002832F5"/>
    <w:rsid w:val="00284ABB"/>
    <w:rsid w:val="00287374"/>
    <w:rsid w:val="0029130B"/>
    <w:rsid w:val="00291318"/>
    <w:rsid w:val="0029310D"/>
    <w:rsid w:val="00293A22"/>
    <w:rsid w:val="00294C03"/>
    <w:rsid w:val="00295482"/>
    <w:rsid w:val="0029784D"/>
    <w:rsid w:val="002A02CD"/>
    <w:rsid w:val="002A376A"/>
    <w:rsid w:val="002A3A8E"/>
    <w:rsid w:val="002A5DEB"/>
    <w:rsid w:val="002A7114"/>
    <w:rsid w:val="002B2FEA"/>
    <w:rsid w:val="002B48B1"/>
    <w:rsid w:val="002B5A2D"/>
    <w:rsid w:val="002B772B"/>
    <w:rsid w:val="002C061B"/>
    <w:rsid w:val="002C0C3A"/>
    <w:rsid w:val="002C3C0A"/>
    <w:rsid w:val="002C4A39"/>
    <w:rsid w:val="002C516D"/>
    <w:rsid w:val="002C7C43"/>
    <w:rsid w:val="002D0B29"/>
    <w:rsid w:val="002D2107"/>
    <w:rsid w:val="002D2619"/>
    <w:rsid w:val="002D2A77"/>
    <w:rsid w:val="002D6CA6"/>
    <w:rsid w:val="002E2627"/>
    <w:rsid w:val="002E2D9D"/>
    <w:rsid w:val="002E34B7"/>
    <w:rsid w:val="002E5C60"/>
    <w:rsid w:val="002E6125"/>
    <w:rsid w:val="002F0510"/>
    <w:rsid w:val="002F0526"/>
    <w:rsid w:val="002F08A1"/>
    <w:rsid w:val="002F12B4"/>
    <w:rsid w:val="002F319B"/>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16872"/>
    <w:rsid w:val="00320D4E"/>
    <w:rsid w:val="0032276A"/>
    <w:rsid w:val="0032438A"/>
    <w:rsid w:val="00325B13"/>
    <w:rsid w:val="00325D1E"/>
    <w:rsid w:val="00330566"/>
    <w:rsid w:val="00330942"/>
    <w:rsid w:val="00333468"/>
    <w:rsid w:val="00333808"/>
    <w:rsid w:val="0033681E"/>
    <w:rsid w:val="00336E20"/>
    <w:rsid w:val="00341669"/>
    <w:rsid w:val="00342465"/>
    <w:rsid w:val="00345E3B"/>
    <w:rsid w:val="00353296"/>
    <w:rsid w:val="0035368D"/>
    <w:rsid w:val="00354255"/>
    <w:rsid w:val="00354FD0"/>
    <w:rsid w:val="00355D05"/>
    <w:rsid w:val="00356E1B"/>
    <w:rsid w:val="003602C9"/>
    <w:rsid w:val="0036042F"/>
    <w:rsid w:val="003657F4"/>
    <w:rsid w:val="003663BF"/>
    <w:rsid w:val="00366BB8"/>
    <w:rsid w:val="00370712"/>
    <w:rsid w:val="00373996"/>
    <w:rsid w:val="00376AEF"/>
    <w:rsid w:val="00381132"/>
    <w:rsid w:val="003814AE"/>
    <w:rsid w:val="0038398F"/>
    <w:rsid w:val="00384E94"/>
    <w:rsid w:val="00385DD2"/>
    <w:rsid w:val="003860AA"/>
    <w:rsid w:val="003876F1"/>
    <w:rsid w:val="00390A24"/>
    <w:rsid w:val="00391317"/>
    <w:rsid w:val="0039615C"/>
    <w:rsid w:val="00397991"/>
    <w:rsid w:val="003A021A"/>
    <w:rsid w:val="003A103F"/>
    <w:rsid w:val="003A2B31"/>
    <w:rsid w:val="003A47C4"/>
    <w:rsid w:val="003A4BB8"/>
    <w:rsid w:val="003A4CF8"/>
    <w:rsid w:val="003A4EEC"/>
    <w:rsid w:val="003A67CF"/>
    <w:rsid w:val="003B3C6F"/>
    <w:rsid w:val="003B5A66"/>
    <w:rsid w:val="003B6E04"/>
    <w:rsid w:val="003B6F0C"/>
    <w:rsid w:val="003C13CD"/>
    <w:rsid w:val="003C28F2"/>
    <w:rsid w:val="003C331A"/>
    <w:rsid w:val="003C5F59"/>
    <w:rsid w:val="003C5FE0"/>
    <w:rsid w:val="003C7338"/>
    <w:rsid w:val="003D0D51"/>
    <w:rsid w:val="003D1DC8"/>
    <w:rsid w:val="003D25DC"/>
    <w:rsid w:val="003D35DB"/>
    <w:rsid w:val="003D6C3F"/>
    <w:rsid w:val="003E00B8"/>
    <w:rsid w:val="003E1523"/>
    <w:rsid w:val="003E1C9F"/>
    <w:rsid w:val="003E20C8"/>
    <w:rsid w:val="003E33FE"/>
    <w:rsid w:val="003E4CFD"/>
    <w:rsid w:val="003E540A"/>
    <w:rsid w:val="003E6941"/>
    <w:rsid w:val="003F0A87"/>
    <w:rsid w:val="003F1D74"/>
    <w:rsid w:val="003F2BF4"/>
    <w:rsid w:val="003F2C8E"/>
    <w:rsid w:val="003F4C6D"/>
    <w:rsid w:val="003F5F91"/>
    <w:rsid w:val="003F6C55"/>
    <w:rsid w:val="0040398B"/>
    <w:rsid w:val="0040601F"/>
    <w:rsid w:val="004068E7"/>
    <w:rsid w:val="004076BD"/>
    <w:rsid w:val="0041096D"/>
    <w:rsid w:val="00413093"/>
    <w:rsid w:val="0041742B"/>
    <w:rsid w:val="00417AAE"/>
    <w:rsid w:val="00417C0D"/>
    <w:rsid w:val="00417F3A"/>
    <w:rsid w:val="00420209"/>
    <w:rsid w:val="004214D5"/>
    <w:rsid w:val="0042185F"/>
    <w:rsid w:val="00422311"/>
    <w:rsid w:val="0043065C"/>
    <w:rsid w:val="004306AC"/>
    <w:rsid w:val="00430DD8"/>
    <w:rsid w:val="0043160B"/>
    <w:rsid w:val="004326F9"/>
    <w:rsid w:val="00434B43"/>
    <w:rsid w:val="004352C6"/>
    <w:rsid w:val="004355C0"/>
    <w:rsid w:val="00436F80"/>
    <w:rsid w:val="0044017B"/>
    <w:rsid w:val="00442432"/>
    <w:rsid w:val="0044320C"/>
    <w:rsid w:val="00444279"/>
    <w:rsid w:val="0044451C"/>
    <w:rsid w:val="00445A40"/>
    <w:rsid w:val="00445BA5"/>
    <w:rsid w:val="00446CA3"/>
    <w:rsid w:val="004475C6"/>
    <w:rsid w:val="004479B9"/>
    <w:rsid w:val="0045046D"/>
    <w:rsid w:val="00455EA5"/>
    <w:rsid w:val="00456B23"/>
    <w:rsid w:val="00461DF2"/>
    <w:rsid w:val="00462ED0"/>
    <w:rsid w:val="00463218"/>
    <w:rsid w:val="004649E0"/>
    <w:rsid w:val="0046597D"/>
    <w:rsid w:val="00467659"/>
    <w:rsid w:val="00471E99"/>
    <w:rsid w:val="004721AA"/>
    <w:rsid w:val="0047290D"/>
    <w:rsid w:val="00473151"/>
    <w:rsid w:val="00474793"/>
    <w:rsid w:val="00475BC9"/>
    <w:rsid w:val="00475E62"/>
    <w:rsid w:val="00481F23"/>
    <w:rsid w:val="00483320"/>
    <w:rsid w:val="00484E27"/>
    <w:rsid w:val="00487556"/>
    <w:rsid w:val="00487636"/>
    <w:rsid w:val="00492333"/>
    <w:rsid w:val="0049696B"/>
    <w:rsid w:val="0049788F"/>
    <w:rsid w:val="004A10B0"/>
    <w:rsid w:val="004A10E6"/>
    <w:rsid w:val="004A5875"/>
    <w:rsid w:val="004B0C65"/>
    <w:rsid w:val="004B27E7"/>
    <w:rsid w:val="004B33EF"/>
    <w:rsid w:val="004B58D3"/>
    <w:rsid w:val="004B7343"/>
    <w:rsid w:val="004B73FB"/>
    <w:rsid w:val="004C21E6"/>
    <w:rsid w:val="004C465F"/>
    <w:rsid w:val="004C4B7E"/>
    <w:rsid w:val="004C56AA"/>
    <w:rsid w:val="004C6321"/>
    <w:rsid w:val="004D1D8F"/>
    <w:rsid w:val="004D243B"/>
    <w:rsid w:val="004D2CB0"/>
    <w:rsid w:val="004D63D9"/>
    <w:rsid w:val="004E0AD6"/>
    <w:rsid w:val="004E22FF"/>
    <w:rsid w:val="004E3063"/>
    <w:rsid w:val="004E47CC"/>
    <w:rsid w:val="004E4F89"/>
    <w:rsid w:val="004E7370"/>
    <w:rsid w:val="004F0490"/>
    <w:rsid w:val="004F16EC"/>
    <w:rsid w:val="004F2DE2"/>
    <w:rsid w:val="004F3778"/>
    <w:rsid w:val="004F56D3"/>
    <w:rsid w:val="004F59FB"/>
    <w:rsid w:val="004F76F4"/>
    <w:rsid w:val="004F7F19"/>
    <w:rsid w:val="00500B4F"/>
    <w:rsid w:val="005018D0"/>
    <w:rsid w:val="00505C77"/>
    <w:rsid w:val="00506126"/>
    <w:rsid w:val="005072F4"/>
    <w:rsid w:val="0051107B"/>
    <w:rsid w:val="00511E76"/>
    <w:rsid w:val="00512046"/>
    <w:rsid w:val="00512879"/>
    <w:rsid w:val="0051497B"/>
    <w:rsid w:val="00515399"/>
    <w:rsid w:val="00521F1D"/>
    <w:rsid w:val="00521F47"/>
    <w:rsid w:val="00522A47"/>
    <w:rsid w:val="00523008"/>
    <w:rsid w:val="00523864"/>
    <w:rsid w:val="00524283"/>
    <w:rsid w:val="00525A14"/>
    <w:rsid w:val="00526EC4"/>
    <w:rsid w:val="0052714E"/>
    <w:rsid w:val="00527563"/>
    <w:rsid w:val="005302BB"/>
    <w:rsid w:val="00530B10"/>
    <w:rsid w:val="0053198B"/>
    <w:rsid w:val="00531A8A"/>
    <w:rsid w:val="00535A8D"/>
    <w:rsid w:val="00536382"/>
    <w:rsid w:val="00536941"/>
    <w:rsid w:val="00536F11"/>
    <w:rsid w:val="00537BF8"/>
    <w:rsid w:val="00537C32"/>
    <w:rsid w:val="00545D04"/>
    <w:rsid w:val="005501BA"/>
    <w:rsid w:val="005505F2"/>
    <w:rsid w:val="00550C0B"/>
    <w:rsid w:val="005520E3"/>
    <w:rsid w:val="00552C67"/>
    <w:rsid w:val="005569DD"/>
    <w:rsid w:val="00556A90"/>
    <w:rsid w:val="00562D89"/>
    <w:rsid w:val="0056443F"/>
    <w:rsid w:val="00565861"/>
    <w:rsid w:val="005673D1"/>
    <w:rsid w:val="00571CF6"/>
    <w:rsid w:val="00572946"/>
    <w:rsid w:val="005732F8"/>
    <w:rsid w:val="00580345"/>
    <w:rsid w:val="005816DE"/>
    <w:rsid w:val="00582FC0"/>
    <w:rsid w:val="00585C29"/>
    <w:rsid w:val="005867A9"/>
    <w:rsid w:val="0058767A"/>
    <w:rsid w:val="00590FB7"/>
    <w:rsid w:val="005914EE"/>
    <w:rsid w:val="00594E36"/>
    <w:rsid w:val="00595FCC"/>
    <w:rsid w:val="005A0A77"/>
    <w:rsid w:val="005A39F4"/>
    <w:rsid w:val="005A4DDE"/>
    <w:rsid w:val="005A79D9"/>
    <w:rsid w:val="005A7C36"/>
    <w:rsid w:val="005B0203"/>
    <w:rsid w:val="005B21C9"/>
    <w:rsid w:val="005B25A0"/>
    <w:rsid w:val="005B6BFA"/>
    <w:rsid w:val="005C03D2"/>
    <w:rsid w:val="005C20B7"/>
    <w:rsid w:val="005C222C"/>
    <w:rsid w:val="005C3BAC"/>
    <w:rsid w:val="005C4598"/>
    <w:rsid w:val="005C4CCD"/>
    <w:rsid w:val="005C5C90"/>
    <w:rsid w:val="005C6174"/>
    <w:rsid w:val="005C690F"/>
    <w:rsid w:val="005C6E2D"/>
    <w:rsid w:val="005C757F"/>
    <w:rsid w:val="005D1E83"/>
    <w:rsid w:val="005D2071"/>
    <w:rsid w:val="005D219E"/>
    <w:rsid w:val="005D22D8"/>
    <w:rsid w:val="005D31EC"/>
    <w:rsid w:val="005D38F1"/>
    <w:rsid w:val="005D4959"/>
    <w:rsid w:val="005D53B0"/>
    <w:rsid w:val="005D7325"/>
    <w:rsid w:val="005D73EF"/>
    <w:rsid w:val="005E0BD4"/>
    <w:rsid w:val="005E16CC"/>
    <w:rsid w:val="005F023A"/>
    <w:rsid w:val="005F199D"/>
    <w:rsid w:val="005F225A"/>
    <w:rsid w:val="005F36FE"/>
    <w:rsid w:val="005F38B6"/>
    <w:rsid w:val="005F4745"/>
    <w:rsid w:val="005F4B93"/>
    <w:rsid w:val="005F5498"/>
    <w:rsid w:val="005F66C1"/>
    <w:rsid w:val="005F773E"/>
    <w:rsid w:val="005F785A"/>
    <w:rsid w:val="00600A20"/>
    <w:rsid w:val="0060196A"/>
    <w:rsid w:val="00602E5C"/>
    <w:rsid w:val="006033D0"/>
    <w:rsid w:val="006037C1"/>
    <w:rsid w:val="006059DA"/>
    <w:rsid w:val="00606B1A"/>
    <w:rsid w:val="0061303E"/>
    <w:rsid w:val="006206A1"/>
    <w:rsid w:val="006207EF"/>
    <w:rsid w:val="00621F2D"/>
    <w:rsid w:val="00622401"/>
    <w:rsid w:val="00622CFB"/>
    <w:rsid w:val="006241B8"/>
    <w:rsid w:val="006242F2"/>
    <w:rsid w:val="00624488"/>
    <w:rsid w:val="006245B4"/>
    <w:rsid w:val="0062539C"/>
    <w:rsid w:val="006271E6"/>
    <w:rsid w:val="006272E2"/>
    <w:rsid w:val="00627513"/>
    <w:rsid w:val="00627897"/>
    <w:rsid w:val="006307BF"/>
    <w:rsid w:val="00631035"/>
    <w:rsid w:val="00631EA9"/>
    <w:rsid w:val="00632F61"/>
    <w:rsid w:val="00635A27"/>
    <w:rsid w:val="00637B1E"/>
    <w:rsid w:val="00640115"/>
    <w:rsid w:val="0064067B"/>
    <w:rsid w:val="006418B3"/>
    <w:rsid w:val="006430B1"/>
    <w:rsid w:val="00644832"/>
    <w:rsid w:val="00644B2E"/>
    <w:rsid w:val="00654DDF"/>
    <w:rsid w:val="00654DE3"/>
    <w:rsid w:val="00655068"/>
    <w:rsid w:val="00655B7F"/>
    <w:rsid w:val="006573B9"/>
    <w:rsid w:val="00660AAD"/>
    <w:rsid w:val="00661603"/>
    <w:rsid w:val="0066178F"/>
    <w:rsid w:val="00661B5D"/>
    <w:rsid w:val="00661B94"/>
    <w:rsid w:val="00662C70"/>
    <w:rsid w:val="00662D89"/>
    <w:rsid w:val="00663388"/>
    <w:rsid w:val="0066640F"/>
    <w:rsid w:val="006664D4"/>
    <w:rsid w:val="00666EFF"/>
    <w:rsid w:val="00667F81"/>
    <w:rsid w:val="00670EAA"/>
    <w:rsid w:val="006715A0"/>
    <w:rsid w:val="00671B38"/>
    <w:rsid w:val="00671BB1"/>
    <w:rsid w:val="006731C7"/>
    <w:rsid w:val="00673306"/>
    <w:rsid w:val="00674DAF"/>
    <w:rsid w:val="00674E18"/>
    <w:rsid w:val="006771FF"/>
    <w:rsid w:val="006800BB"/>
    <w:rsid w:val="00680F20"/>
    <w:rsid w:val="00684BFA"/>
    <w:rsid w:val="00684E69"/>
    <w:rsid w:val="00687BCB"/>
    <w:rsid w:val="00690202"/>
    <w:rsid w:val="0069037C"/>
    <w:rsid w:val="00690F75"/>
    <w:rsid w:val="00692763"/>
    <w:rsid w:val="00692CEE"/>
    <w:rsid w:val="00694971"/>
    <w:rsid w:val="0069657C"/>
    <w:rsid w:val="006A0CDD"/>
    <w:rsid w:val="006B0607"/>
    <w:rsid w:val="006B083B"/>
    <w:rsid w:val="006B218E"/>
    <w:rsid w:val="006B2637"/>
    <w:rsid w:val="006B2D65"/>
    <w:rsid w:val="006B3839"/>
    <w:rsid w:val="006B40EF"/>
    <w:rsid w:val="006B4C0B"/>
    <w:rsid w:val="006B634B"/>
    <w:rsid w:val="006B73A9"/>
    <w:rsid w:val="006C0BD7"/>
    <w:rsid w:val="006C17DE"/>
    <w:rsid w:val="006C1E67"/>
    <w:rsid w:val="006C25E4"/>
    <w:rsid w:val="006C3470"/>
    <w:rsid w:val="006C43E9"/>
    <w:rsid w:val="006C48F2"/>
    <w:rsid w:val="006C6EBC"/>
    <w:rsid w:val="006C7CD1"/>
    <w:rsid w:val="006C7E76"/>
    <w:rsid w:val="006D16BD"/>
    <w:rsid w:val="006D1CE7"/>
    <w:rsid w:val="006D2366"/>
    <w:rsid w:val="006D2960"/>
    <w:rsid w:val="006D2DF0"/>
    <w:rsid w:val="006D49E4"/>
    <w:rsid w:val="006D65A5"/>
    <w:rsid w:val="006D6790"/>
    <w:rsid w:val="006D7FDA"/>
    <w:rsid w:val="006E33C5"/>
    <w:rsid w:val="006E72D4"/>
    <w:rsid w:val="006E7A1B"/>
    <w:rsid w:val="006E7B27"/>
    <w:rsid w:val="006E7C4E"/>
    <w:rsid w:val="006E7CFC"/>
    <w:rsid w:val="006F0DDA"/>
    <w:rsid w:val="006F134A"/>
    <w:rsid w:val="006F1838"/>
    <w:rsid w:val="006F272D"/>
    <w:rsid w:val="006F4CC9"/>
    <w:rsid w:val="006F60D5"/>
    <w:rsid w:val="006F79F1"/>
    <w:rsid w:val="006F7CBF"/>
    <w:rsid w:val="007001B2"/>
    <w:rsid w:val="00702D5F"/>
    <w:rsid w:val="007041F9"/>
    <w:rsid w:val="007046BA"/>
    <w:rsid w:val="00704B14"/>
    <w:rsid w:val="00705FBB"/>
    <w:rsid w:val="0070680E"/>
    <w:rsid w:val="0071036C"/>
    <w:rsid w:val="00712ED6"/>
    <w:rsid w:val="00715343"/>
    <w:rsid w:val="00716DFD"/>
    <w:rsid w:val="007179C4"/>
    <w:rsid w:val="00717D87"/>
    <w:rsid w:val="00720109"/>
    <w:rsid w:val="007248C4"/>
    <w:rsid w:val="007279D2"/>
    <w:rsid w:val="0073003B"/>
    <w:rsid w:val="00730D6D"/>
    <w:rsid w:val="00731FB9"/>
    <w:rsid w:val="00732747"/>
    <w:rsid w:val="007331D2"/>
    <w:rsid w:val="00741DC7"/>
    <w:rsid w:val="007428C7"/>
    <w:rsid w:val="00743915"/>
    <w:rsid w:val="0074523A"/>
    <w:rsid w:val="00747CDF"/>
    <w:rsid w:val="00751A94"/>
    <w:rsid w:val="00754B31"/>
    <w:rsid w:val="0076190F"/>
    <w:rsid w:val="00762A7C"/>
    <w:rsid w:val="00764BBE"/>
    <w:rsid w:val="0076657F"/>
    <w:rsid w:val="00767F8E"/>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92220"/>
    <w:rsid w:val="00792309"/>
    <w:rsid w:val="00794774"/>
    <w:rsid w:val="00794B3F"/>
    <w:rsid w:val="00796030"/>
    <w:rsid w:val="007962A6"/>
    <w:rsid w:val="00796712"/>
    <w:rsid w:val="007A097D"/>
    <w:rsid w:val="007A0BC3"/>
    <w:rsid w:val="007A1ACB"/>
    <w:rsid w:val="007A2872"/>
    <w:rsid w:val="007A3334"/>
    <w:rsid w:val="007A540E"/>
    <w:rsid w:val="007A5BF6"/>
    <w:rsid w:val="007A6A27"/>
    <w:rsid w:val="007B0293"/>
    <w:rsid w:val="007B38A7"/>
    <w:rsid w:val="007B4143"/>
    <w:rsid w:val="007B4717"/>
    <w:rsid w:val="007B4E28"/>
    <w:rsid w:val="007B58B9"/>
    <w:rsid w:val="007B5B46"/>
    <w:rsid w:val="007B5CE4"/>
    <w:rsid w:val="007B65AB"/>
    <w:rsid w:val="007B6891"/>
    <w:rsid w:val="007B6F45"/>
    <w:rsid w:val="007B6F98"/>
    <w:rsid w:val="007C02D1"/>
    <w:rsid w:val="007C36AE"/>
    <w:rsid w:val="007C636E"/>
    <w:rsid w:val="007C76F2"/>
    <w:rsid w:val="007C7BAF"/>
    <w:rsid w:val="007D04B8"/>
    <w:rsid w:val="007D086D"/>
    <w:rsid w:val="007D354B"/>
    <w:rsid w:val="007D6307"/>
    <w:rsid w:val="007E0603"/>
    <w:rsid w:val="007E172B"/>
    <w:rsid w:val="007E1EF5"/>
    <w:rsid w:val="007E25E4"/>
    <w:rsid w:val="007E56C0"/>
    <w:rsid w:val="007E6087"/>
    <w:rsid w:val="007E6354"/>
    <w:rsid w:val="007E64DE"/>
    <w:rsid w:val="007E6532"/>
    <w:rsid w:val="007E65E1"/>
    <w:rsid w:val="007E79A0"/>
    <w:rsid w:val="007E7B3F"/>
    <w:rsid w:val="007E7D61"/>
    <w:rsid w:val="007F4407"/>
    <w:rsid w:val="007F6273"/>
    <w:rsid w:val="007F75BA"/>
    <w:rsid w:val="00800641"/>
    <w:rsid w:val="008027F2"/>
    <w:rsid w:val="008029B6"/>
    <w:rsid w:val="00802C8A"/>
    <w:rsid w:val="00803119"/>
    <w:rsid w:val="00803884"/>
    <w:rsid w:val="0080685F"/>
    <w:rsid w:val="00807C99"/>
    <w:rsid w:val="0081186D"/>
    <w:rsid w:val="00812FF1"/>
    <w:rsid w:val="0081681D"/>
    <w:rsid w:val="0081756A"/>
    <w:rsid w:val="008201FA"/>
    <w:rsid w:val="00820596"/>
    <w:rsid w:val="008234EA"/>
    <w:rsid w:val="008246F7"/>
    <w:rsid w:val="00826071"/>
    <w:rsid w:val="00826E84"/>
    <w:rsid w:val="00830986"/>
    <w:rsid w:val="00832312"/>
    <w:rsid w:val="0083539F"/>
    <w:rsid w:val="00836749"/>
    <w:rsid w:val="0084143D"/>
    <w:rsid w:val="008415EA"/>
    <w:rsid w:val="008416D9"/>
    <w:rsid w:val="00841CCF"/>
    <w:rsid w:val="008441D0"/>
    <w:rsid w:val="008473B9"/>
    <w:rsid w:val="00850BF6"/>
    <w:rsid w:val="00853828"/>
    <w:rsid w:val="00853A05"/>
    <w:rsid w:val="00853AA3"/>
    <w:rsid w:val="008546E5"/>
    <w:rsid w:val="0085490B"/>
    <w:rsid w:val="00857A87"/>
    <w:rsid w:val="00857B5B"/>
    <w:rsid w:val="008614CC"/>
    <w:rsid w:val="0086265B"/>
    <w:rsid w:val="0086309F"/>
    <w:rsid w:val="008638A5"/>
    <w:rsid w:val="00864C7E"/>
    <w:rsid w:val="008659CE"/>
    <w:rsid w:val="0087213E"/>
    <w:rsid w:val="008726CB"/>
    <w:rsid w:val="00874D8A"/>
    <w:rsid w:val="00875639"/>
    <w:rsid w:val="008758D4"/>
    <w:rsid w:val="00877B42"/>
    <w:rsid w:val="00877D7C"/>
    <w:rsid w:val="00881288"/>
    <w:rsid w:val="0088400C"/>
    <w:rsid w:val="00884148"/>
    <w:rsid w:val="00884812"/>
    <w:rsid w:val="00884B61"/>
    <w:rsid w:val="008870EB"/>
    <w:rsid w:val="008932E1"/>
    <w:rsid w:val="00894181"/>
    <w:rsid w:val="008956AA"/>
    <w:rsid w:val="00897A05"/>
    <w:rsid w:val="008A1159"/>
    <w:rsid w:val="008A1573"/>
    <w:rsid w:val="008A233A"/>
    <w:rsid w:val="008A460F"/>
    <w:rsid w:val="008A60AE"/>
    <w:rsid w:val="008A64DD"/>
    <w:rsid w:val="008B21BC"/>
    <w:rsid w:val="008B24FA"/>
    <w:rsid w:val="008B270A"/>
    <w:rsid w:val="008B4B18"/>
    <w:rsid w:val="008B4F0B"/>
    <w:rsid w:val="008B5C71"/>
    <w:rsid w:val="008B7D4E"/>
    <w:rsid w:val="008C1F18"/>
    <w:rsid w:val="008C266D"/>
    <w:rsid w:val="008C37E8"/>
    <w:rsid w:val="008C40B1"/>
    <w:rsid w:val="008D28E1"/>
    <w:rsid w:val="008D3B3F"/>
    <w:rsid w:val="008D3C92"/>
    <w:rsid w:val="008D43A8"/>
    <w:rsid w:val="008D46FC"/>
    <w:rsid w:val="008D58F4"/>
    <w:rsid w:val="008D7C22"/>
    <w:rsid w:val="008E0D53"/>
    <w:rsid w:val="008E0DC4"/>
    <w:rsid w:val="008E5E71"/>
    <w:rsid w:val="008E736C"/>
    <w:rsid w:val="008E7959"/>
    <w:rsid w:val="008F0749"/>
    <w:rsid w:val="008F4E82"/>
    <w:rsid w:val="008F5A51"/>
    <w:rsid w:val="00900916"/>
    <w:rsid w:val="009019A8"/>
    <w:rsid w:val="0090220A"/>
    <w:rsid w:val="00903E21"/>
    <w:rsid w:val="0090431D"/>
    <w:rsid w:val="0090453D"/>
    <w:rsid w:val="009048A7"/>
    <w:rsid w:val="00905638"/>
    <w:rsid w:val="00910872"/>
    <w:rsid w:val="00913279"/>
    <w:rsid w:val="00913AC7"/>
    <w:rsid w:val="00915E1E"/>
    <w:rsid w:val="00916347"/>
    <w:rsid w:val="00916818"/>
    <w:rsid w:val="00916C99"/>
    <w:rsid w:val="009215C2"/>
    <w:rsid w:val="00922F61"/>
    <w:rsid w:val="00922F8C"/>
    <w:rsid w:val="00926758"/>
    <w:rsid w:val="00927131"/>
    <w:rsid w:val="00927D6B"/>
    <w:rsid w:val="009319F4"/>
    <w:rsid w:val="00933E27"/>
    <w:rsid w:val="00934D26"/>
    <w:rsid w:val="009351D9"/>
    <w:rsid w:val="00937325"/>
    <w:rsid w:val="00937C87"/>
    <w:rsid w:val="00940831"/>
    <w:rsid w:val="00940E97"/>
    <w:rsid w:val="00943435"/>
    <w:rsid w:val="00945CB8"/>
    <w:rsid w:val="0094751E"/>
    <w:rsid w:val="009502F9"/>
    <w:rsid w:val="00950D76"/>
    <w:rsid w:val="00950ED4"/>
    <w:rsid w:val="00951B0D"/>
    <w:rsid w:val="0095477E"/>
    <w:rsid w:val="0095571A"/>
    <w:rsid w:val="00956E0E"/>
    <w:rsid w:val="00960DEA"/>
    <w:rsid w:val="00960E46"/>
    <w:rsid w:val="00961BF6"/>
    <w:rsid w:val="00962C51"/>
    <w:rsid w:val="00963E6F"/>
    <w:rsid w:val="009643D0"/>
    <w:rsid w:val="00965741"/>
    <w:rsid w:val="00966BF0"/>
    <w:rsid w:val="00967376"/>
    <w:rsid w:val="00972243"/>
    <w:rsid w:val="009739BA"/>
    <w:rsid w:val="0097583D"/>
    <w:rsid w:val="00976C0C"/>
    <w:rsid w:val="00977989"/>
    <w:rsid w:val="00981EF5"/>
    <w:rsid w:val="00983208"/>
    <w:rsid w:val="00983A37"/>
    <w:rsid w:val="00983F77"/>
    <w:rsid w:val="009859CE"/>
    <w:rsid w:val="00986D91"/>
    <w:rsid w:val="00992901"/>
    <w:rsid w:val="009948FA"/>
    <w:rsid w:val="00995223"/>
    <w:rsid w:val="00996BDA"/>
    <w:rsid w:val="0099716B"/>
    <w:rsid w:val="009973CB"/>
    <w:rsid w:val="009A08E5"/>
    <w:rsid w:val="009A5A8E"/>
    <w:rsid w:val="009B19D8"/>
    <w:rsid w:val="009B1B0E"/>
    <w:rsid w:val="009B2DAB"/>
    <w:rsid w:val="009B356F"/>
    <w:rsid w:val="009B3CF8"/>
    <w:rsid w:val="009B3E17"/>
    <w:rsid w:val="009B614F"/>
    <w:rsid w:val="009B7D8F"/>
    <w:rsid w:val="009C04AF"/>
    <w:rsid w:val="009C11B4"/>
    <w:rsid w:val="009C1F1B"/>
    <w:rsid w:val="009C23FA"/>
    <w:rsid w:val="009C3818"/>
    <w:rsid w:val="009C3A1D"/>
    <w:rsid w:val="009C3C89"/>
    <w:rsid w:val="009C5A71"/>
    <w:rsid w:val="009C6467"/>
    <w:rsid w:val="009D07C4"/>
    <w:rsid w:val="009D41AB"/>
    <w:rsid w:val="009D4333"/>
    <w:rsid w:val="009D443C"/>
    <w:rsid w:val="009D4BA7"/>
    <w:rsid w:val="009D7D07"/>
    <w:rsid w:val="009E03A4"/>
    <w:rsid w:val="009E0F24"/>
    <w:rsid w:val="009E263E"/>
    <w:rsid w:val="009E29E8"/>
    <w:rsid w:val="009E2E2A"/>
    <w:rsid w:val="009E2E63"/>
    <w:rsid w:val="009E4128"/>
    <w:rsid w:val="009E4A04"/>
    <w:rsid w:val="009E5763"/>
    <w:rsid w:val="009F2202"/>
    <w:rsid w:val="009F3790"/>
    <w:rsid w:val="009F39DF"/>
    <w:rsid w:val="009F6813"/>
    <w:rsid w:val="00A03F8F"/>
    <w:rsid w:val="00A042BC"/>
    <w:rsid w:val="00A045F2"/>
    <w:rsid w:val="00A05680"/>
    <w:rsid w:val="00A071E9"/>
    <w:rsid w:val="00A1369B"/>
    <w:rsid w:val="00A13848"/>
    <w:rsid w:val="00A15402"/>
    <w:rsid w:val="00A16D8E"/>
    <w:rsid w:val="00A20875"/>
    <w:rsid w:val="00A244C7"/>
    <w:rsid w:val="00A24B0F"/>
    <w:rsid w:val="00A26E75"/>
    <w:rsid w:val="00A33F9B"/>
    <w:rsid w:val="00A34702"/>
    <w:rsid w:val="00A361DB"/>
    <w:rsid w:val="00A363DD"/>
    <w:rsid w:val="00A36DDE"/>
    <w:rsid w:val="00A36E65"/>
    <w:rsid w:val="00A37912"/>
    <w:rsid w:val="00A37EDE"/>
    <w:rsid w:val="00A41789"/>
    <w:rsid w:val="00A41A9E"/>
    <w:rsid w:val="00A43BA2"/>
    <w:rsid w:val="00A44817"/>
    <w:rsid w:val="00A45EE8"/>
    <w:rsid w:val="00A462A9"/>
    <w:rsid w:val="00A467BC"/>
    <w:rsid w:val="00A46FFB"/>
    <w:rsid w:val="00A47A50"/>
    <w:rsid w:val="00A51D86"/>
    <w:rsid w:val="00A52408"/>
    <w:rsid w:val="00A538A9"/>
    <w:rsid w:val="00A54AEE"/>
    <w:rsid w:val="00A55E82"/>
    <w:rsid w:val="00A56228"/>
    <w:rsid w:val="00A576F9"/>
    <w:rsid w:val="00A60433"/>
    <w:rsid w:val="00A60BDF"/>
    <w:rsid w:val="00A620E2"/>
    <w:rsid w:val="00A63444"/>
    <w:rsid w:val="00A63A10"/>
    <w:rsid w:val="00A63E30"/>
    <w:rsid w:val="00A6488A"/>
    <w:rsid w:val="00A660B5"/>
    <w:rsid w:val="00A71C66"/>
    <w:rsid w:val="00A73E9A"/>
    <w:rsid w:val="00A7487F"/>
    <w:rsid w:val="00A753B3"/>
    <w:rsid w:val="00A75C5D"/>
    <w:rsid w:val="00A7749F"/>
    <w:rsid w:val="00A805B7"/>
    <w:rsid w:val="00A8342D"/>
    <w:rsid w:val="00A84E9B"/>
    <w:rsid w:val="00A85D07"/>
    <w:rsid w:val="00A915DD"/>
    <w:rsid w:val="00A9286C"/>
    <w:rsid w:val="00A93078"/>
    <w:rsid w:val="00A94490"/>
    <w:rsid w:val="00A95E07"/>
    <w:rsid w:val="00A95E21"/>
    <w:rsid w:val="00A96A4E"/>
    <w:rsid w:val="00AA07B4"/>
    <w:rsid w:val="00AA21E0"/>
    <w:rsid w:val="00AA345B"/>
    <w:rsid w:val="00AA3CD8"/>
    <w:rsid w:val="00AA556D"/>
    <w:rsid w:val="00AA6BA1"/>
    <w:rsid w:val="00AB0BA1"/>
    <w:rsid w:val="00AB1C9F"/>
    <w:rsid w:val="00AB2299"/>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23FB"/>
    <w:rsid w:val="00AE256C"/>
    <w:rsid w:val="00AE5058"/>
    <w:rsid w:val="00AE6691"/>
    <w:rsid w:val="00AF0847"/>
    <w:rsid w:val="00AF4A6F"/>
    <w:rsid w:val="00AF4BF2"/>
    <w:rsid w:val="00AF4DA4"/>
    <w:rsid w:val="00AF592A"/>
    <w:rsid w:val="00AF7546"/>
    <w:rsid w:val="00B00C4E"/>
    <w:rsid w:val="00B021E5"/>
    <w:rsid w:val="00B02499"/>
    <w:rsid w:val="00B02796"/>
    <w:rsid w:val="00B02A3F"/>
    <w:rsid w:val="00B03235"/>
    <w:rsid w:val="00B03351"/>
    <w:rsid w:val="00B03A57"/>
    <w:rsid w:val="00B04A35"/>
    <w:rsid w:val="00B04BE1"/>
    <w:rsid w:val="00B050D9"/>
    <w:rsid w:val="00B10B27"/>
    <w:rsid w:val="00B123FB"/>
    <w:rsid w:val="00B1247F"/>
    <w:rsid w:val="00B153FA"/>
    <w:rsid w:val="00B17B55"/>
    <w:rsid w:val="00B22A17"/>
    <w:rsid w:val="00B22B9F"/>
    <w:rsid w:val="00B22F78"/>
    <w:rsid w:val="00B2561B"/>
    <w:rsid w:val="00B27131"/>
    <w:rsid w:val="00B27951"/>
    <w:rsid w:val="00B31892"/>
    <w:rsid w:val="00B32689"/>
    <w:rsid w:val="00B331EC"/>
    <w:rsid w:val="00B35F83"/>
    <w:rsid w:val="00B36A30"/>
    <w:rsid w:val="00B36E98"/>
    <w:rsid w:val="00B37A6D"/>
    <w:rsid w:val="00B42F31"/>
    <w:rsid w:val="00B43C12"/>
    <w:rsid w:val="00B43D92"/>
    <w:rsid w:val="00B47E6F"/>
    <w:rsid w:val="00B50F94"/>
    <w:rsid w:val="00B51050"/>
    <w:rsid w:val="00B52CAD"/>
    <w:rsid w:val="00B53E58"/>
    <w:rsid w:val="00B53EAF"/>
    <w:rsid w:val="00B554D6"/>
    <w:rsid w:val="00B60530"/>
    <w:rsid w:val="00B6454E"/>
    <w:rsid w:val="00B65BCA"/>
    <w:rsid w:val="00B661D8"/>
    <w:rsid w:val="00B6639B"/>
    <w:rsid w:val="00B66F84"/>
    <w:rsid w:val="00B675A3"/>
    <w:rsid w:val="00B67947"/>
    <w:rsid w:val="00B72E23"/>
    <w:rsid w:val="00B7570D"/>
    <w:rsid w:val="00B75C77"/>
    <w:rsid w:val="00B80E36"/>
    <w:rsid w:val="00B84F6E"/>
    <w:rsid w:val="00B901B7"/>
    <w:rsid w:val="00B90713"/>
    <w:rsid w:val="00B92069"/>
    <w:rsid w:val="00B9500B"/>
    <w:rsid w:val="00B968E0"/>
    <w:rsid w:val="00B970C0"/>
    <w:rsid w:val="00BA0EFB"/>
    <w:rsid w:val="00BA1D80"/>
    <w:rsid w:val="00BA4E6F"/>
    <w:rsid w:val="00BA52C5"/>
    <w:rsid w:val="00BA56A8"/>
    <w:rsid w:val="00BA784F"/>
    <w:rsid w:val="00BA7A1E"/>
    <w:rsid w:val="00BB05C0"/>
    <w:rsid w:val="00BB3F28"/>
    <w:rsid w:val="00BB43B9"/>
    <w:rsid w:val="00BB4FD9"/>
    <w:rsid w:val="00BB5711"/>
    <w:rsid w:val="00BB5722"/>
    <w:rsid w:val="00BB6693"/>
    <w:rsid w:val="00BB6BB6"/>
    <w:rsid w:val="00BB6CD0"/>
    <w:rsid w:val="00BC02E9"/>
    <w:rsid w:val="00BC038B"/>
    <w:rsid w:val="00BC17E4"/>
    <w:rsid w:val="00BC3EC5"/>
    <w:rsid w:val="00BC43BF"/>
    <w:rsid w:val="00BC46B6"/>
    <w:rsid w:val="00BC5546"/>
    <w:rsid w:val="00BC75AB"/>
    <w:rsid w:val="00BC7F67"/>
    <w:rsid w:val="00BD2771"/>
    <w:rsid w:val="00BD27CC"/>
    <w:rsid w:val="00BD35AA"/>
    <w:rsid w:val="00BD3C78"/>
    <w:rsid w:val="00BD5326"/>
    <w:rsid w:val="00BD6505"/>
    <w:rsid w:val="00BE288A"/>
    <w:rsid w:val="00BE3B4D"/>
    <w:rsid w:val="00BE4526"/>
    <w:rsid w:val="00BE5634"/>
    <w:rsid w:val="00BE57BB"/>
    <w:rsid w:val="00BE7092"/>
    <w:rsid w:val="00BE7118"/>
    <w:rsid w:val="00BF026B"/>
    <w:rsid w:val="00BF0C25"/>
    <w:rsid w:val="00BF362A"/>
    <w:rsid w:val="00BF381B"/>
    <w:rsid w:val="00BF40A8"/>
    <w:rsid w:val="00BF5AD6"/>
    <w:rsid w:val="00BF6569"/>
    <w:rsid w:val="00BF7869"/>
    <w:rsid w:val="00C02791"/>
    <w:rsid w:val="00C036AC"/>
    <w:rsid w:val="00C06004"/>
    <w:rsid w:val="00C06389"/>
    <w:rsid w:val="00C06C06"/>
    <w:rsid w:val="00C11279"/>
    <w:rsid w:val="00C113E2"/>
    <w:rsid w:val="00C1182E"/>
    <w:rsid w:val="00C11A18"/>
    <w:rsid w:val="00C12B98"/>
    <w:rsid w:val="00C12EA5"/>
    <w:rsid w:val="00C13A67"/>
    <w:rsid w:val="00C13CD5"/>
    <w:rsid w:val="00C157A7"/>
    <w:rsid w:val="00C16735"/>
    <w:rsid w:val="00C2045C"/>
    <w:rsid w:val="00C218B8"/>
    <w:rsid w:val="00C231AA"/>
    <w:rsid w:val="00C231EB"/>
    <w:rsid w:val="00C24DAF"/>
    <w:rsid w:val="00C26633"/>
    <w:rsid w:val="00C27AAC"/>
    <w:rsid w:val="00C335A8"/>
    <w:rsid w:val="00C34810"/>
    <w:rsid w:val="00C362E2"/>
    <w:rsid w:val="00C4052B"/>
    <w:rsid w:val="00C409B6"/>
    <w:rsid w:val="00C40CD5"/>
    <w:rsid w:val="00C40DD3"/>
    <w:rsid w:val="00C41F61"/>
    <w:rsid w:val="00C425CF"/>
    <w:rsid w:val="00C42A8E"/>
    <w:rsid w:val="00C42EF8"/>
    <w:rsid w:val="00C44308"/>
    <w:rsid w:val="00C45AE6"/>
    <w:rsid w:val="00C46687"/>
    <w:rsid w:val="00C46A25"/>
    <w:rsid w:val="00C47E88"/>
    <w:rsid w:val="00C500A8"/>
    <w:rsid w:val="00C51B7F"/>
    <w:rsid w:val="00C529B0"/>
    <w:rsid w:val="00C52E9B"/>
    <w:rsid w:val="00C53D9F"/>
    <w:rsid w:val="00C540CA"/>
    <w:rsid w:val="00C55560"/>
    <w:rsid w:val="00C556AB"/>
    <w:rsid w:val="00C56B62"/>
    <w:rsid w:val="00C56F59"/>
    <w:rsid w:val="00C57D4C"/>
    <w:rsid w:val="00C60D14"/>
    <w:rsid w:val="00C6270D"/>
    <w:rsid w:val="00C64E46"/>
    <w:rsid w:val="00C650CF"/>
    <w:rsid w:val="00C65690"/>
    <w:rsid w:val="00C66F2D"/>
    <w:rsid w:val="00C672CD"/>
    <w:rsid w:val="00C67378"/>
    <w:rsid w:val="00C67A41"/>
    <w:rsid w:val="00C67C95"/>
    <w:rsid w:val="00C67CE6"/>
    <w:rsid w:val="00C71154"/>
    <w:rsid w:val="00C71160"/>
    <w:rsid w:val="00C7208B"/>
    <w:rsid w:val="00C737F2"/>
    <w:rsid w:val="00C74467"/>
    <w:rsid w:val="00C74954"/>
    <w:rsid w:val="00C75DFF"/>
    <w:rsid w:val="00C7789A"/>
    <w:rsid w:val="00C77D00"/>
    <w:rsid w:val="00C8054F"/>
    <w:rsid w:val="00C8214A"/>
    <w:rsid w:val="00C825E5"/>
    <w:rsid w:val="00C8345C"/>
    <w:rsid w:val="00C849B4"/>
    <w:rsid w:val="00C85CD7"/>
    <w:rsid w:val="00C85F11"/>
    <w:rsid w:val="00C8729E"/>
    <w:rsid w:val="00C91A6F"/>
    <w:rsid w:val="00C91E33"/>
    <w:rsid w:val="00C930C8"/>
    <w:rsid w:val="00C943ED"/>
    <w:rsid w:val="00C948E6"/>
    <w:rsid w:val="00C95611"/>
    <w:rsid w:val="00C96117"/>
    <w:rsid w:val="00C97FC1"/>
    <w:rsid w:val="00CA2316"/>
    <w:rsid w:val="00CA430B"/>
    <w:rsid w:val="00CA45CB"/>
    <w:rsid w:val="00CA4C3A"/>
    <w:rsid w:val="00CA4E57"/>
    <w:rsid w:val="00CA7AA6"/>
    <w:rsid w:val="00CA7ADA"/>
    <w:rsid w:val="00CA7C07"/>
    <w:rsid w:val="00CA7EAE"/>
    <w:rsid w:val="00CA7F1D"/>
    <w:rsid w:val="00CB5C38"/>
    <w:rsid w:val="00CB7388"/>
    <w:rsid w:val="00CC1C87"/>
    <w:rsid w:val="00CC1F8C"/>
    <w:rsid w:val="00CC29B3"/>
    <w:rsid w:val="00CC2EA8"/>
    <w:rsid w:val="00CC5500"/>
    <w:rsid w:val="00CC6E48"/>
    <w:rsid w:val="00CD2B96"/>
    <w:rsid w:val="00CD4DE8"/>
    <w:rsid w:val="00CD5841"/>
    <w:rsid w:val="00CD5A8F"/>
    <w:rsid w:val="00CD611D"/>
    <w:rsid w:val="00CD6238"/>
    <w:rsid w:val="00CD6617"/>
    <w:rsid w:val="00CD6876"/>
    <w:rsid w:val="00CD6D28"/>
    <w:rsid w:val="00CE0F1F"/>
    <w:rsid w:val="00CE116A"/>
    <w:rsid w:val="00CE2494"/>
    <w:rsid w:val="00CE2973"/>
    <w:rsid w:val="00CE3BC3"/>
    <w:rsid w:val="00CE4073"/>
    <w:rsid w:val="00CE526C"/>
    <w:rsid w:val="00CE719D"/>
    <w:rsid w:val="00CE724E"/>
    <w:rsid w:val="00CE7470"/>
    <w:rsid w:val="00CE7DD9"/>
    <w:rsid w:val="00CE7F68"/>
    <w:rsid w:val="00CF1FC5"/>
    <w:rsid w:val="00CF23A0"/>
    <w:rsid w:val="00CF4EFF"/>
    <w:rsid w:val="00CF55B7"/>
    <w:rsid w:val="00CF6B54"/>
    <w:rsid w:val="00CF723E"/>
    <w:rsid w:val="00CF74E9"/>
    <w:rsid w:val="00CF7AA5"/>
    <w:rsid w:val="00D02831"/>
    <w:rsid w:val="00D03CED"/>
    <w:rsid w:val="00D04C47"/>
    <w:rsid w:val="00D069F8"/>
    <w:rsid w:val="00D07E4B"/>
    <w:rsid w:val="00D1305D"/>
    <w:rsid w:val="00D1318A"/>
    <w:rsid w:val="00D13CEA"/>
    <w:rsid w:val="00D13F20"/>
    <w:rsid w:val="00D144B1"/>
    <w:rsid w:val="00D15014"/>
    <w:rsid w:val="00D15AA1"/>
    <w:rsid w:val="00D164BC"/>
    <w:rsid w:val="00D17E93"/>
    <w:rsid w:val="00D203E4"/>
    <w:rsid w:val="00D23481"/>
    <w:rsid w:val="00D25C63"/>
    <w:rsid w:val="00D279F0"/>
    <w:rsid w:val="00D3496C"/>
    <w:rsid w:val="00D36A13"/>
    <w:rsid w:val="00D36A9F"/>
    <w:rsid w:val="00D42E23"/>
    <w:rsid w:val="00D43A3A"/>
    <w:rsid w:val="00D466A8"/>
    <w:rsid w:val="00D46E14"/>
    <w:rsid w:val="00D474D0"/>
    <w:rsid w:val="00D51004"/>
    <w:rsid w:val="00D5128D"/>
    <w:rsid w:val="00D52E5B"/>
    <w:rsid w:val="00D52EC1"/>
    <w:rsid w:val="00D55A56"/>
    <w:rsid w:val="00D579E6"/>
    <w:rsid w:val="00D60D5B"/>
    <w:rsid w:val="00D61CB8"/>
    <w:rsid w:val="00D61FF9"/>
    <w:rsid w:val="00D62480"/>
    <w:rsid w:val="00D629E3"/>
    <w:rsid w:val="00D64273"/>
    <w:rsid w:val="00D64C4F"/>
    <w:rsid w:val="00D66DDB"/>
    <w:rsid w:val="00D70766"/>
    <w:rsid w:val="00D72175"/>
    <w:rsid w:val="00D7252C"/>
    <w:rsid w:val="00D7768F"/>
    <w:rsid w:val="00D82691"/>
    <w:rsid w:val="00D837B0"/>
    <w:rsid w:val="00D839F9"/>
    <w:rsid w:val="00D83FBA"/>
    <w:rsid w:val="00D86931"/>
    <w:rsid w:val="00D906B2"/>
    <w:rsid w:val="00D91F3E"/>
    <w:rsid w:val="00D92325"/>
    <w:rsid w:val="00D932BF"/>
    <w:rsid w:val="00D95A1B"/>
    <w:rsid w:val="00DA1EA0"/>
    <w:rsid w:val="00DA2E83"/>
    <w:rsid w:val="00DA3868"/>
    <w:rsid w:val="00DA3A68"/>
    <w:rsid w:val="00DA4E7C"/>
    <w:rsid w:val="00DB271D"/>
    <w:rsid w:val="00DB277C"/>
    <w:rsid w:val="00DB3FB8"/>
    <w:rsid w:val="00DB5A7F"/>
    <w:rsid w:val="00DB6746"/>
    <w:rsid w:val="00DB7DC5"/>
    <w:rsid w:val="00DC0C32"/>
    <w:rsid w:val="00DC175C"/>
    <w:rsid w:val="00DC69D9"/>
    <w:rsid w:val="00DC7159"/>
    <w:rsid w:val="00DC7618"/>
    <w:rsid w:val="00DC7C06"/>
    <w:rsid w:val="00DC7E08"/>
    <w:rsid w:val="00DD0CD5"/>
    <w:rsid w:val="00DD1932"/>
    <w:rsid w:val="00DD1CC7"/>
    <w:rsid w:val="00DD2423"/>
    <w:rsid w:val="00DD4191"/>
    <w:rsid w:val="00DD732B"/>
    <w:rsid w:val="00DE00CB"/>
    <w:rsid w:val="00DE02CA"/>
    <w:rsid w:val="00DE224D"/>
    <w:rsid w:val="00DE41C5"/>
    <w:rsid w:val="00DE5671"/>
    <w:rsid w:val="00DE67D8"/>
    <w:rsid w:val="00DE7902"/>
    <w:rsid w:val="00DF43D9"/>
    <w:rsid w:val="00DF48A1"/>
    <w:rsid w:val="00DF59CE"/>
    <w:rsid w:val="00DF7F84"/>
    <w:rsid w:val="00E00BC4"/>
    <w:rsid w:val="00E022A1"/>
    <w:rsid w:val="00E0245B"/>
    <w:rsid w:val="00E02A52"/>
    <w:rsid w:val="00E0447A"/>
    <w:rsid w:val="00E052B8"/>
    <w:rsid w:val="00E10780"/>
    <w:rsid w:val="00E12804"/>
    <w:rsid w:val="00E134FA"/>
    <w:rsid w:val="00E21EC5"/>
    <w:rsid w:val="00E22006"/>
    <w:rsid w:val="00E22EA8"/>
    <w:rsid w:val="00E23058"/>
    <w:rsid w:val="00E25D40"/>
    <w:rsid w:val="00E275EC"/>
    <w:rsid w:val="00E319EF"/>
    <w:rsid w:val="00E31CB8"/>
    <w:rsid w:val="00E332FF"/>
    <w:rsid w:val="00E354BF"/>
    <w:rsid w:val="00E35B2A"/>
    <w:rsid w:val="00E361ED"/>
    <w:rsid w:val="00E368CF"/>
    <w:rsid w:val="00E40395"/>
    <w:rsid w:val="00E40CA6"/>
    <w:rsid w:val="00E41747"/>
    <w:rsid w:val="00E42436"/>
    <w:rsid w:val="00E44D06"/>
    <w:rsid w:val="00E44F23"/>
    <w:rsid w:val="00E46240"/>
    <w:rsid w:val="00E52B0F"/>
    <w:rsid w:val="00E54144"/>
    <w:rsid w:val="00E547F7"/>
    <w:rsid w:val="00E57404"/>
    <w:rsid w:val="00E57797"/>
    <w:rsid w:val="00E57A6E"/>
    <w:rsid w:val="00E64BEF"/>
    <w:rsid w:val="00E64E18"/>
    <w:rsid w:val="00E66733"/>
    <w:rsid w:val="00E66BEB"/>
    <w:rsid w:val="00E71771"/>
    <w:rsid w:val="00E71F80"/>
    <w:rsid w:val="00E722B8"/>
    <w:rsid w:val="00E73985"/>
    <w:rsid w:val="00E7452D"/>
    <w:rsid w:val="00E74CB0"/>
    <w:rsid w:val="00E81B7C"/>
    <w:rsid w:val="00E85AC5"/>
    <w:rsid w:val="00E864E9"/>
    <w:rsid w:val="00E865E5"/>
    <w:rsid w:val="00E909E3"/>
    <w:rsid w:val="00E91D41"/>
    <w:rsid w:val="00E9742F"/>
    <w:rsid w:val="00EA0A8E"/>
    <w:rsid w:val="00EA372C"/>
    <w:rsid w:val="00EB020F"/>
    <w:rsid w:val="00EB1AF7"/>
    <w:rsid w:val="00EB2119"/>
    <w:rsid w:val="00EB33A4"/>
    <w:rsid w:val="00EB386A"/>
    <w:rsid w:val="00EB3E63"/>
    <w:rsid w:val="00EB6216"/>
    <w:rsid w:val="00EB67C3"/>
    <w:rsid w:val="00EB6CF0"/>
    <w:rsid w:val="00EB726D"/>
    <w:rsid w:val="00EB72E3"/>
    <w:rsid w:val="00EC1274"/>
    <w:rsid w:val="00EC285A"/>
    <w:rsid w:val="00EC3047"/>
    <w:rsid w:val="00EC4067"/>
    <w:rsid w:val="00EC4F2E"/>
    <w:rsid w:val="00EC52C1"/>
    <w:rsid w:val="00EC5C68"/>
    <w:rsid w:val="00EC6031"/>
    <w:rsid w:val="00EC6576"/>
    <w:rsid w:val="00EC7CBF"/>
    <w:rsid w:val="00ED3627"/>
    <w:rsid w:val="00ED37B8"/>
    <w:rsid w:val="00ED3C94"/>
    <w:rsid w:val="00ED5B5F"/>
    <w:rsid w:val="00ED67BB"/>
    <w:rsid w:val="00EE1006"/>
    <w:rsid w:val="00EE1B70"/>
    <w:rsid w:val="00EE1EF0"/>
    <w:rsid w:val="00EE3EC4"/>
    <w:rsid w:val="00EE53C1"/>
    <w:rsid w:val="00EF0C39"/>
    <w:rsid w:val="00EF36E1"/>
    <w:rsid w:val="00EF6C8B"/>
    <w:rsid w:val="00F028A5"/>
    <w:rsid w:val="00F02ACE"/>
    <w:rsid w:val="00F03463"/>
    <w:rsid w:val="00F03E2D"/>
    <w:rsid w:val="00F05082"/>
    <w:rsid w:val="00F06AF6"/>
    <w:rsid w:val="00F104DF"/>
    <w:rsid w:val="00F1561E"/>
    <w:rsid w:val="00F16F36"/>
    <w:rsid w:val="00F20567"/>
    <w:rsid w:val="00F21BA6"/>
    <w:rsid w:val="00F25709"/>
    <w:rsid w:val="00F26C65"/>
    <w:rsid w:val="00F316B5"/>
    <w:rsid w:val="00F378E3"/>
    <w:rsid w:val="00F41B36"/>
    <w:rsid w:val="00F42088"/>
    <w:rsid w:val="00F43789"/>
    <w:rsid w:val="00F44350"/>
    <w:rsid w:val="00F469EB"/>
    <w:rsid w:val="00F47855"/>
    <w:rsid w:val="00F50072"/>
    <w:rsid w:val="00F507C6"/>
    <w:rsid w:val="00F51CCB"/>
    <w:rsid w:val="00F51D19"/>
    <w:rsid w:val="00F530A8"/>
    <w:rsid w:val="00F550A0"/>
    <w:rsid w:val="00F56036"/>
    <w:rsid w:val="00F56168"/>
    <w:rsid w:val="00F603DA"/>
    <w:rsid w:val="00F6097F"/>
    <w:rsid w:val="00F61D1B"/>
    <w:rsid w:val="00F62018"/>
    <w:rsid w:val="00F62E83"/>
    <w:rsid w:val="00F65096"/>
    <w:rsid w:val="00F65D8D"/>
    <w:rsid w:val="00F66940"/>
    <w:rsid w:val="00F70847"/>
    <w:rsid w:val="00F70A24"/>
    <w:rsid w:val="00F71565"/>
    <w:rsid w:val="00F7237E"/>
    <w:rsid w:val="00F73D29"/>
    <w:rsid w:val="00F7642B"/>
    <w:rsid w:val="00F80790"/>
    <w:rsid w:val="00F8257C"/>
    <w:rsid w:val="00F8788F"/>
    <w:rsid w:val="00F87926"/>
    <w:rsid w:val="00F908B7"/>
    <w:rsid w:val="00F91851"/>
    <w:rsid w:val="00F933B4"/>
    <w:rsid w:val="00F936DE"/>
    <w:rsid w:val="00F93F64"/>
    <w:rsid w:val="00F955F5"/>
    <w:rsid w:val="00FA03D1"/>
    <w:rsid w:val="00FA2ED3"/>
    <w:rsid w:val="00FA3A0C"/>
    <w:rsid w:val="00FA3EA6"/>
    <w:rsid w:val="00FA6B8E"/>
    <w:rsid w:val="00FA7206"/>
    <w:rsid w:val="00FB0D59"/>
    <w:rsid w:val="00FB1BAA"/>
    <w:rsid w:val="00FB1BCD"/>
    <w:rsid w:val="00FB1D33"/>
    <w:rsid w:val="00FB326D"/>
    <w:rsid w:val="00FB7C3A"/>
    <w:rsid w:val="00FC01D5"/>
    <w:rsid w:val="00FC2034"/>
    <w:rsid w:val="00FC387F"/>
    <w:rsid w:val="00FC48F9"/>
    <w:rsid w:val="00FC6F1F"/>
    <w:rsid w:val="00FD34DC"/>
    <w:rsid w:val="00FD3D7D"/>
    <w:rsid w:val="00FD5141"/>
    <w:rsid w:val="00FD5CCF"/>
    <w:rsid w:val="00FD667D"/>
    <w:rsid w:val="00FE005E"/>
    <w:rsid w:val="00FE3404"/>
    <w:rsid w:val="00FE58DC"/>
    <w:rsid w:val="00FE609B"/>
    <w:rsid w:val="00FE62B8"/>
    <w:rsid w:val="00FE7308"/>
    <w:rsid w:val="00FE7D39"/>
    <w:rsid w:val="00FF6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F7B"/>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111255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47929813">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4.tmp"/><Relationship Id="rId21" Type="http://schemas.openxmlformats.org/officeDocument/2006/relationships/image" Target="media/image11.tmp"/><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2.toluca.gob.mx/wp-content/uploads/2025/07/COMISIONES-EDILICIAS-2025.pdf" TargetMode="External"/><Relationship Id="rId17" Type="http://schemas.openxmlformats.org/officeDocument/2006/relationships/image" Target="media/image7.tmp"/><Relationship Id="rId25" Type="http://schemas.openxmlformats.org/officeDocument/2006/relationships/image" Target="media/image13.tmp"/><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2.toluca.gob.mx/wp-content/uploads/2025/01/02-2025-Gaceta-13-01-2025.pdf" TargetMode="External"/><Relationship Id="rId24" Type="http://schemas.openxmlformats.org/officeDocument/2006/relationships/image" Target="media/image12.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tmp"/><Relationship Id="rId23" Type="http://schemas.openxmlformats.org/officeDocument/2006/relationships/hyperlink" Target="https://www2.toluca.gob.mx/wp-content/uploads/2025/07/COMISIONES-EDILICIAS-2025.pdf" TargetMode="External"/><Relationship Id="rId28" Type="http://schemas.openxmlformats.org/officeDocument/2006/relationships/image" Target="media/image16.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4.tmp"/><Relationship Id="rId22" Type="http://schemas.openxmlformats.org/officeDocument/2006/relationships/hyperlink" Target="https://www2.toluca.gob.mx/wp-content/uploads/2025/01/02-2025-Gaceta-13-01-2025.pdf" TargetMode="External"/><Relationship Id="rId27" Type="http://schemas.openxmlformats.org/officeDocument/2006/relationships/image" Target="media/image15.tmp"/><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0C1526D-6367-46E9-860D-D491F85EC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8187</Words>
  <Characters>45030</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2025-08-29T16:32:00Z</cp:lastPrinted>
  <dcterms:created xsi:type="dcterms:W3CDTF">2025-08-29T16:32:00Z</dcterms:created>
  <dcterms:modified xsi:type="dcterms:W3CDTF">2025-08-29T16:32:00Z</dcterms:modified>
</cp:coreProperties>
</file>