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6DA81" w14:textId="43B5DDC7" w:rsidR="00D747E4" w:rsidRPr="00A32656" w:rsidRDefault="00210776">
      <w:pPr>
        <w:spacing w:after="0" w:line="360" w:lineRule="auto"/>
        <w:jc w:val="both"/>
        <w:rPr>
          <w:rFonts w:ascii="Palatino Linotype" w:eastAsia="Palatino Linotype" w:hAnsi="Palatino Linotype" w:cs="Palatino Linotype"/>
        </w:rPr>
      </w:pPr>
      <w:r w:rsidRPr="00A32656">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w:t>
      </w:r>
      <w:r w:rsidR="00667BBE" w:rsidRPr="00A32656">
        <w:rPr>
          <w:rFonts w:ascii="Palatino Linotype" w:eastAsia="Palatino Linotype" w:hAnsi="Palatino Linotype" w:cs="Palatino Linotype"/>
        </w:rPr>
        <w:t xml:space="preserve">pec, Estado de México, de fecha </w:t>
      </w:r>
      <w:r w:rsidR="009D4D11" w:rsidRPr="00A32656">
        <w:rPr>
          <w:rFonts w:ascii="Palatino Linotype" w:eastAsia="Palatino Linotype" w:hAnsi="Palatino Linotype" w:cs="Palatino Linotype"/>
          <w:b/>
        </w:rPr>
        <w:t>nuev</w:t>
      </w:r>
      <w:r w:rsidR="00A027F3" w:rsidRPr="00A32656">
        <w:rPr>
          <w:rFonts w:ascii="Palatino Linotype" w:eastAsia="Palatino Linotype" w:hAnsi="Palatino Linotype" w:cs="Palatino Linotype"/>
          <w:b/>
        </w:rPr>
        <w:t>e</w:t>
      </w:r>
      <w:r w:rsidR="00667BBE" w:rsidRPr="00A32656">
        <w:rPr>
          <w:rFonts w:ascii="Palatino Linotype" w:eastAsia="Palatino Linotype" w:hAnsi="Palatino Linotype" w:cs="Palatino Linotype"/>
          <w:b/>
        </w:rPr>
        <w:t xml:space="preserve"> de julio </w:t>
      </w:r>
      <w:r w:rsidR="00AE23E6" w:rsidRPr="00A32656">
        <w:rPr>
          <w:rFonts w:ascii="Palatino Linotype" w:eastAsia="Palatino Linotype" w:hAnsi="Palatino Linotype" w:cs="Palatino Linotype"/>
          <w:b/>
        </w:rPr>
        <w:t>de dos mil veinticinco</w:t>
      </w:r>
      <w:r w:rsidRPr="00A32656">
        <w:rPr>
          <w:rFonts w:ascii="Palatino Linotype" w:eastAsia="Palatino Linotype" w:hAnsi="Palatino Linotype" w:cs="Palatino Linotype"/>
        </w:rPr>
        <w:t>.</w:t>
      </w:r>
    </w:p>
    <w:p w14:paraId="2EF97742" w14:textId="77777777" w:rsidR="00D747E4" w:rsidRPr="00A32656" w:rsidRDefault="00D747E4">
      <w:pPr>
        <w:spacing w:after="0" w:line="360" w:lineRule="auto"/>
        <w:jc w:val="both"/>
        <w:rPr>
          <w:rFonts w:ascii="Palatino Linotype" w:eastAsia="Palatino Linotype" w:hAnsi="Palatino Linotype" w:cs="Palatino Linotype"/>
        </w:rPr>
      </w:pPr>
    </w:p>
    <w:p w14:paraId="3360E423" w14:textId="4749C181" w:rsidR="00D747E4" w:rsidRPr="00A32656" w:rsidRDefault="00210776">
      <w:pPr>
        <w:spacing w:after="0" w:line="360" w:lineRule="auto"/>
        <w:ind w:right="-112"/>
        <w:jc w:val="both"/>
        <w:rPr>
          <w:rFonts w:ascii="Palatino Linotype" w:eastAsia="Palatino Linotype" w:hAnsi="Palatino Linotype" w:cs="Palatino Linotype"/>
        </w:rPr>
      </w:pPr>
      <w:bookmarkStart w:id="0" w:name="_heading=h.30j0zll" w:colFirst="0" w:colLast="0"/>
      <w:bookmarkEnd w:id="0"/>
      <w:r w:rsidRPr="00A32656">
        <w:rPr>
          <w:rFonts w:ascii="Palatino Linotype" w:eastAsia="Palatino Linotype" w:hAnsi="Palatino Linotype" w:cs="Palatino Linotype"/>
          <w:b/>
        </w:rPr>
        <w:t xml:space="preserve">VISTOS </w:t>
      </w:r>
      <w:r w:rsidRPr="00A32656">
        <w:rPr>
          <w:rFonts w:ascii="Palatino Linotype" w:eastAsia="Palatino Linotype" w:hAnsi="Palatino Linotype" w:cs="Palatino Linotype"/>
        </w:rPr>
        <w:t xml:space="preserve">los expedientes relativos a los recursos de revisión </w:t>
      </w:r>
      <w:r w:rsidRPr="00A32656">
        <w:rPr>
          <w:rFonts w:ascii="Palatino Linotype" w:eastAsia="Palatino Linotype" w:hAnsi="Palatino Linotype" w:cs="Palatino Linotype"/>
          <w:b/>
        </w:rPr>
        <w:t>0</w:t>
      </w:r>
      <w:r w:rsidR="00112292" w:rsidRPr="00A32656">
        <w:rPr>
          <w:rFonts w:ascii="Palatino Linotype" w:eastAsia="Palatino Linotype" w:hAnsi="Palatino Linotype" w:cs="Palatino Linotype"/>
          <w:b/>
        </w:rPr>
        <w:t>3</w:t>
      </w:r>
      <w:r w:rsidR="000D09B4" w:rsidRPr="00A32656">
        <w:rPr>
          <w:rFonts w:ascii="Palatino Linotype" w:eastAsia="Palatino Linotype" w:hAnsi="Palatino Linotype" w:cs="Palatino Linotype"/>
          <w:b/>
        </w:rPr>
        <w:t>50</w:t>
      </w:r>
      <w:r w:rsidR="00112292" w:rsidRPr="00A32656">
        <w:rPr>
          <w:rFonts w:ascii="Palatino Linotype" w:eastAsia="Palatino Linotype" w:hAnsi="Palatino Linotype" w:cs="Palatino Linotype"/>
          <w:b/>
        </w:rPr>
        <w:t>9</w:t>
      </w:r>
      <w:r w:rsidRPr="00A32656">
        <w:rPr>
          <w:rFonts w:ascii="Palatino Linotype" w:eastAsia="Palatino Linotype" w:hAnsi="Palatino Linotype" w:cs="Palatino Linotype"/>
          <w:b/>
        </w:rPr>
        <w:t>/INFOEM/IP/RR/2025</w:t>
      </w:r>
      <w:r w:rsidR="000D516F" w:rsidRPr="00A32656">
        <w:rPr>
          <w:rFonts w:ascii="Palatino Linotype" w:eastAsia="Palatino Linotype" w:hAnsi="Palatino Linotype" w:cs="Palatino Linotype"/>
          <w:b/>
        </w:rPr>
        <w:t>, 0</w:t>
      </w:r>
      <w:r w:rsidR="00112292" w:rsidRPr="00A32656">
        <w:rPr>
          <w:rFonts w:ascii="Palatino Linotype" w:eastAsia="Palatino Linotype" w:hAnsi="Palatino Linotype" w:cs="Palatino Linotype"/>
          <w:b/>
        </w:rPr>
        <w:t>3</w:t>
      </w:r>
      <w:r w:rsidR="000D09B4" w:rsidRPr="00A32656">
        <w:rPr>
          <w:rFonts w:ascii="Palatino Linotype" w:eastAsia="Palatino Linotype" w:hAnsi="Palatino Linotype" w:cs="Palatino Linotype"/>
          <w:b/>
        </w:rPr>
        <w:t>647</w:t>
      </w:r>
      <w:r w:rsidR="000D516F" w:rsidRPr="00A32656">
        <w:rPr>
          <w:rFonts w:ascii="Palatino Linotype" w:eastAsia="Palatino Linotype" w:hAnsi="Palatino Linotype" w:cs="Palatino Linotype"/>
          <w:b/>
        </w:rPr>
        <w:t>/INFOEM/IP/RR/2025, 03</w:t>
      </w:r>
      <w:r w:rsidR="000D09B4" w:rsidRPr="00A32656">
        <w:rPr>
          <w:rFonts w:ascii="Palatino Linotype" w:eastAsia="Palatino Linotype" w:hAnsi="Palatino Linotype" w:cs="Palatino Linotype"/>
          <w:b/>
        </w:rPr>
        <w:t>918</w:t>
      </w:r>
      <w:r w:rsidR="000D516F" w:rsidRPr="00A32656">
        <w:rPr>
          <w:rFonts w:ascii="Palatino Linotype" w:eastAsia="Palatino Linotype" w:hAnsi="Palatino Linotype" w:cs="Palatino Linotype"/>
          <w:b/>
        </w:rPr>
        <w:t>/INFOEM/IP/RR/2025, 03</w:t>
      </w:r>
      <w:r w:rsidR="000D09B4" w:rsidRPr="00A32656">
        <w:rPr>
          <w:rFonts w:ascii="Palatino Linotype" w:eastAsia="Palatino Linotype" w:hAnsi="Palatino Linotype" w:cs="Palatino Linotype"/>
          <w:b/>
        </w:rPr>
        <w:t>919</w:t>
      </w:r>
      <w:r w:rsidR="000D516F" w:rsidRPr="00A32656">
        <w:rPr>
          <w:rFonts w:ascii="Palatino Linotype" w:eastAsia="Palatino Linotype" w:hAnsi="Palatino Linotype" w:cs="Palatino Linotype"/>
          <w:b/>
        </w:rPr>
        <w:t>/INFOEM/IP/RR/2025, 0</w:t>
      </w:r>
      <w:r w:rsidR="00112292" w:rsidRPr="00A32656">
        <w:rPr>
          <w:rFonts w:ascii="Palatino Linotype" w:eastAsia="Palatino Linotype" w:hAnsi="Palatino Linotype" w:cs="Palatino Linotype"/>
          <w:b/>
        </w:rPr>
        <w:t>39</w:t>
      </w:r>
      <w:r w:rsidR="000D09B4" w:rsidRPr="00A32656">
        <w:rPr>
          <w:rFonts w:ascii="Palatino Linotype" w:eastAsia="Palatino Linotype" w:hAnsi="Palatino Linotype" w:cs="Palatino Linotype"/>
          <w:b/>
        </w:rPr>
        <w:t>20</w:t>
      </w:r>
      <w:r w:rsidR="000D516F" w:rsidRPr="00A32656">
        <w:rPr>
          <w:rFonts w:ascii="Palatino Linotype" w:eastAsia="Palatino Linotype" w:hAnsi="Palatino Linotype" w:cs="Palatino Linotype"/>
          <w:b/>
        </w:rPr>
        <w:t xml:space="preserve">/INFOEM/IP/RR/2025, </w:t>
      </w:r>
      <w:r w:rsidR="000D09B4" w:rsidRPr="00A32656">
        <w:rPr>
          <w:rFonts w:ascii="Palatino Linotype" w:eastAsia="Palatino Linotype" w:hAnsi="Palatino Linotype" w:cs="Palatino Linotype"/>
          <w:b/>
        </w:rPr>
        <w:t>03921/INFOEM/IP/RR/2025</w:t>
      </w:r>
      <w:r w:rsidR="00112292" w:rsidRPr="00A32656">
        <w:rPr>
          <w:rFonts w:ascii="Palatino Linotype" w:eastAsia="Palatino Linotype" w:hAnsi="Palatino Linotype" w:cs="Palatino Linotype"/>
          <w:b/>
        </w:rPr>
        <w:t>,</w:t>
      </w:r>
      <w:r w:rsidRPr="00A32656">
        <w:rPr>
          <w:rFonts w:ascii="Palatino Linotype" w:eastAsia="Palatino Linotype" w:hAnsi="Palatino Linotype" w:cs="Palatino Linotype"/>
          <w:b/>
        </w:rPr>
        <w:t xml:space="preserve"> </w:t>
      </w:r>
      <w:r w:rsidR="000D09B4" w:rsidRPr="00A32656">
        <w:rPr>
          <w:rFonts w:ascii="Palatino Linotype" w:eastAsia="Palatino Linotype" w:hAnsi="Palatino Linotype" w:cs="Palatino Linotype"/>
          <w:b/>
        </w:rPr>
        <w:t>03922/INFOEM/IP/RR/2025</w:t>
      </w:r>
      <w:r w:rsidR="00112292" w:rsidRPr="00A32656">
        <w:rPr>
          <w:rFonts w:ascii="Palatino Linotype" w:eastAsia="Palatino Linotype" w:hAnsi="Palatino Linotype" w:cs="Palatino Linotype"/>
          <w:b/>
        </w:rPr>
        <w:t xml:space="preserve">, </w:t>
      </w:r>
      <w:r w:rsidR="000D09B4" w:rsidRPr="00A32656">
        <w:rPr>
          <w:rFonts w:ascii="Palatino Linotype" w:eastAsia="Palatino Linotype" w:hAnsi="Palatino Linotype" w:cs="Palatino Linotype"/>
          <w:b/>
        </w:rPr>
        <w:t>03923/INFOEM/IP/RR/2025 y</w:t>
      </w:r>
      <w:r w:rsidR="00112292" w:rsidRPr="00A32656">
        <w:rPr>
          <w:rFonts w:ascii="Palatino Linotype" w:eastAsia="Palatino Linotype" w:hAnsi="Palatino Linotype" w:cs="Palatino Linotype"/>
          <w:b/>
        </w:rPr>
        <w:t xml:space="preserve"> </w:t>
      </w:r>
      <w:r w:rsidR="000D09B4" w:rsidRPr="00A32656">
        <w:rPr>
          <w:rFonts w:ascii="Palatino Linotype" w:eastAsia="Palatino Linotype" w:hAnsi="Palatino Linotype" w:cs="Palatino Linotype"/>
          <w:b/>
        </w:rPr>
        <w:t>03924/INFOEM/IP/RR/2025</w:t>
      </w:r>
      <w:r w:rsidR="00112292" w:rsidRPr="00A32656">
        <w:rPr>
          <w:rFonts w:ascii="Palatino Linotype" w:eastAsia="Palatino Linotype" w:hAnsi="Palatino Linotype" w:cs="Palatino Linotype"/>
          <w:b/>
        </w:rPr>
        <w:t xml:space="preserve">     </w:t>
      </w:r>
      <w:r w:rsidRPr="00A32656">
        <w:rPr>
          <w:rFonts w:ascii="Palatino Linotype" w:eastAsia="Palatino Linotype" w:hAnsi="Palatino Linotype" w:cs="Palatino Linotype"/>
          <w:b/>
        </w:rPr>
        <w:t>acumulados,</w:t>
      </w:r>
      <w:r w:rsidRPr="00A32656">
        <w:rPr>
          <w:rFonts w:ascii="Palatino Linotype" w:eastAsia="Palatino Linotype" w:hAnsi="Palatino Linotype" w:cs="Palatino Linotype"/>
        </w:rPr>
        <w:t xml:space="preserve"> interpuestos por</w:t>
      </w:r>
      <w:r w:rsidRPr="00A32656">
        <w:rPr>
          <w:rFonts w:ascii="Palatino Linotype" w:eastAsia="Palatino Linotype" w:hAnsi="Palatino Linotype" w:cs="Palatino Linotype"/>
          <w:b/>
        </w:rPr>
        <w:t xml:space="preserve"> </w:t>
      </w:r>
      <w:r w:rsidR="00D27FB8" w:rsidRPr="00D27FB8">
        <w:rPr>
          <w:rFonts w:ascii="Palatino Linotype" w:eastAsia="Palatino Linotype" w:hAnsi="Palatino Linotype" w:cs="Palatino Linotype"/>
          <w:b/>
        </w:rPr>
        <w:t>XXXXX X XXXXXXXXX</w:t>
      </w:r>
      <w:r w:rsidRPr="00A32656">
        <w:rPr>
          <w:rFonts w:ascii="Palatino Linotype" w:eastAsia="Palatino Linotype" w:hAnsi="Palatino Linotype" w:cs="Palatino Linotype"/>
          <w:b/>
        </w:rPr>
        <w:t xml:space="preserve">, </w:t>
      </w:r>
      <w:r w:rsidRPr="00A32656">
        <w:rPr>
          <w:rFonts w:ascii="Palatino Linotype" w:eastAsia="Palatino Linotype" w:hAnsi="Palatino Linotype" w:cs="Palatino Linotype"/>
        </w:rPr>
        <w:t xml:space="preserve">en lo sucesivo la parte </w:t>
      </w:r>
      <w:r w:rsidRPr="00A32656">
        <w:rPr>
          <w:rFonts w:ascii="Palatino Linotype" w:eastAsia="Palatino Linotype" w:hAnsi="Palatino Linotype" w:cs="Palatino Linotype"/>
          <w:b/>
        </w:rPr>
        <w:t>Recurrente</w:t>
      </w:r>
      <w:r w:rsidRPr="00A32656">
        <w:rPr>
          <w:rFonts w:ascii="Palatino Linotype" w:eastAsia="Palatino Linotype" w:hAnsi="Palatino Linotype" w:cs="Palatino Linotype"/>
        </w:rPr>
        <w:t>, en contra de las respuesta</w:t>
      </w:r>
      <w:r w:rsidR="00D74242" w:rsidRPr="00A32656">
        <w:rPr>
          <w:rFonts w:ascii="Palatino Linotype" w:eastAsia="Palatino Linotype" w:hAnsi="Palatino Linotype" w:cs="Palatino Linotype"/>
        </w:rPr>
        <w:t>s</w:t>
      </w:r>
      <w:r w:rsidRPr="00A32656">
        <w:rPr>
          <w:rFonts w:ascii="Palatino Linotype" w:eastAsia="Palatino Linotype" w:hAnsi="Palatino Linotype" w:cs="Palatino Linotype"/>
        </w:rPr>
        <w:t xml:space="preserve"> a sus solicitudes de información con números de folio</w:t>
      </w:r>
      <w:r w:rsidR="00130F37" w:rsidRPr="00A32656">
        <w:rPr>
          <w:rFonts w:ascii="Palatino Linotype" w:eastAsia="Palatino Linotype" w:hAnsi="Palatino Linotype" w:cs="Palatino Linotype"/>
        </w:rPr>
        <w:t xml:space="preserve"> </w:t>
      </w:r>
      <w:r w:rsidR="000C60FF" w:rsidRPr="00A32656">
        <w:rPr>
          <w:rFonts w:ascii="Palatino Linotype" w:eastAsia="Palatino Linotype" w:hAnsi="Palatino Linotype" w:cs="Palatino Linotype"/>
          <w:b/>
          <w:bCs/>
        </w:rPr>
        <w:t>01257/TOLUCA/IP/2025</w:t>
      </w:r>
      <w:r w:rsidR="00130F37" w:rsidRPr="00A32656">
        <w:rPr>
          <w:rFonts w:ascii="Palatino Linotype" w:eastAsia="Palatino Linotype" w:hAnsi="Palatino Linotype" w:cs="Palatino Linotype"/>
          <w:b/>
          <w:bCs/>
        </w:rPr>
        <w:t xml:space="preserve">, </w:t>
      </w:r>
      <w:r w:rsidR="00C31BD8" w:rsidRPr="00A32656">
        <w:rPr>
          <w:rFonts w:ascii="Palatino Linotype" w:eastAsia="Palatino Linotype" w:hAnsi="Palatino Linotype" w:cs="Palatino Linotype"/>
          <w:b/>
          <w:bCs/>
        </w:rPr>
        <w:t>01256/TOLUCA/IP/2025</w:t>
      </w:r>
      <w:r w:rsidR="00760DBE" w:rsidRPr="00A32656">
        <w:rPr>
          <w:rFonts w:ascii="Palatino Linotype" w:eastAsia="Palatino Linotype" w:hAnsi="Palatino Linotype" w:cs="Palatino Linotype"/>
          <w:b/>
          <w:bCs/>
        </w:rPr>
        <w:t>,</w:t>
      </w:r>
      <w:r w:rsidR="007F5A27" w:rsidRPr="00A32656">
        <w:rPr>
          <w:rFonts w:ascii="Palatino Linotype" w:eastAsia="Palatino Linotype" w:hAnsi="Palatino Linotype" w:cs="Palatino Linotype"/>
          <w:b/>
          <w:bCs/>
        </w:rPr>
        <w:t xml:space="preserve"> 01255/TOLUCA/IP/2025</w:t>
      </w:r>
      <w:r w:rsidR="004D34D2" w:rsidRPr="00A32656">
        <w:rPr>
          <w:rFonts w:ascii="Palatino Linotype" w:eastAsia="Palatino Linotype" w:hAnsi="Palatino Linotype" w:cs="Palatino Linotype"/>
          <w:b/>
          <w:bCs/>
        </w:rPr>
        <w:t>, 01254/TOLUCA/IP/2025,</w:t>
      </w:r>
      <w:r w:rsidR="00760DBE" w:rsidRPr="00A32656">
        <w:rPr>
          <w:rFonts w:ascii="Palatino Linotype" w:eastAsia="Palatino Linotype" w:hAnsi="Palatino Linotype" w:cs="Palatino Linotype"/>
          <w:b/>
          <w:bCs/>
        </w:rPr>
        <w:t xml:space="preserve"> </w:t>
      </w:r>
      <w:r w:rsidR="004D34D2" w:rsidRPr="00A32656">
        <w:rPr>
          <w:rFonts w:ascii="Palatino Linotype" w:eastAsia="Palatino Linotype" w:hAnsi="Palatino Linotype" w:cs="Palatino Linotype"/>
          <w:b/>
          <w:bCs/>
        </w:rPr>
        <w:t>01253/TOLUCA/IP/2025, 01252/TOLUCA/IP/2025,</w:t>
      </w:r>
      <w:r w:rsidR="007874F2" w:rsidRPr="00A32656">
        <w:rPr>
          <w:rFonts w:ascii="Palatino Linotype" w:eastAsia="Palatino Linotype" w:hAnsi="Palatino Linotype" w:cs="Palatino Linotype"/>
          <w:b/>
          <w:bCs/>
        </w:rPr>
        <w:t xml:space="preserve"> 01251/TOLUCA/IP/2025, 01250/TOLUCA/IP/2025 y </w:t>
      </w:r>
      <w:r w:rsidR="004D34D2" w:rsidRPr="00A32656">
        <w:rPr>
          <w:rFonts w:ascii="Palatino Linotype" w:eastAsia="Palatino Linotype" w:hAnsi="Palatino Linotype" w:cs="Palatino Linotype"/>
          <w:b/>
          <w:bCs/>
        </w:rPr>
        <w:t xml:space="preserve"> </w:t>
      </w:r>
      <w:r w:rsidR="007874F2" w:rsidRPr="00A32656">
        <w:rPr>
          <w:rFonts w:ascii="Palatino Linotype" w:eastAsia="Palatino Linotype" w:hAnsi="Palatino Linotype" w:cs="Palatino Linotype"/>
          <w:b/>
          <w:bCs/>
        </w:rPr>
        <w:t xml:space="preserve">01249/TOLUCA/IP/2025 </w:t>
      </w:r>
      <w:r w:rsidRPr="00A32656">
        <w:rPr>
          <w:rFonts w:ascii="Palatino Linotype" w:eastAsia="Palatino Linotype" w:hAnsi="Palatino Linotype" w:cs="Palatino Linotype"/>
        </w:rPr>
        <w:t>respectivamente, por parte del</w:t>
      </w:r>
      <w:r w:rsidRPr="00A32656">
        <w:t xml:space="preserve"> </w:t>
      </w:r>
      <w:r w:rsidRPr="00A32656">
        <w:rPr>
          <w:rFonts w:ascii="Palatino Linotype" w:eastAsia="Palatino Linotype" w:hAnsi="Palatino Linotype" w:cs="Palatino Linotype"/>
          <w:b/>
        </w:rPr>
        <w:t xml:space="preserve">Ayuntamiento de </w:t>
      </w:r>
      <w:r w:rsidR="00295148" w:rsidRPr="00A32656">
        <w:rPr>
          <w:rFonts w:ascii="Palatino Linotype" w:eastAsia="Palatino Linotype" w:hAnsi="Palatino Linotype" w:cs="Palatino Linotype"/>
          <w:b/>
        </w:rPr>
        <w:t>Toluca</w:t>
      </w:r>
      <w:r w:rsidRPr="00A32656">
        <w:rPr>
          <w:rFonts w:ascii="Palatino Linotype" w:eastAsia="Palatino Linotype" w:hAnsi="Palatino Linotype" w:cs="Palatino Linotype"/>
          <w:b/>
        </w:rPr>
        <w:t xml:space="preserve">, </w:t>
      </w:r>
      <w:r w:rsidRPr="00A32656">
        <w:rPr>
          <w:rFonts w:ascii="Palatino Linotype" w:eastAsia="Palatino Linotype" w:hAnsi="Palatino Linotype" w:cs="Palatino Linotype"/>
        </w:rPr>
        <w:t xml:space="preserve">en lo sucesivo el </w:t>
      </w:r>
      <w:r w:rsidRPr="00A32656">
        <w:rPr>
          <w:rFonts w:ascii="Palatino Linotype" w:eastAsia="Palatino Linotype" w:hAnsi="Palatino Linotype" w:cs="Palatino Linotype"/>
          <w:b/>
        </w:rPr>
        <w:t xml:space="preserve">Sujeto Obligado; </w:t>
      </w:r>
      <w:r w:rsidRPr="00A32656">
        <w:rPr>
          <w:rFonts w:ascii="Palatino Linotype" w:eastAsia="Palatino Linotype" w:hAnsi="Palatino Linotype" w:cs="Palatino Linotype"/>
        </w:rPr>
        <w:t xml:space="preserve">se procede a dictar la presente resolución, con base en lo siguiente. </w:t>
      </w:r>
    </w:p>
    <w:p w14:paraId="271CDF4B" w14:textId="77777777" w:rsidR="00D747E4" w:rsidRPr="00A32656" w:rsidRDefault="00D747E4">
      <w:pPr>
        <w:spacing w:after="0" w:line="360" w:lineRule="auto"/>
        <w:ind w:right="-112"/>
        <w:jc w:val="both"/>
        <w:rPr>
          <w:rFonts w:ascii="Palatino Linotype" w:eastAsia="Palatino Linotype" w:hAnsi="Palatino Linotype" w:cs="Palatino Linotype"/>
        </w:rPr>
      </w:pPr>
    </w:p>
    <w:p w14:paraId="19AF0C27" w14:textId="77777777" w:rsidR="00D747E4" w:rsidRPr="00A32656" w:rsidRDefault="00210776">
      <w:pPr>
        <w:pBdr>
          <w:top w:val="nil"/>
          <w:left w:val="nil"/>
          <w:bottom w:val="nil"/>
          <w:right w:val="nil"/>
          <w:between w:val="nil"/>
        </w:pBdr>
        <w:spacing w:after="0" w:line="360" w:lineRule="auto"/>
        <w:jc w:val="center"/>
        <w:rPr>
          <w:rFonts w:ascii="Palatino Linotype" w:eastAsia="Palatino Linotype" w:hAnsi="Palatino Linotype" w:cs="Palatino Linotype"/>
          <w:b/>
        </w:rPr>
      </w:pPr>
      <w:r w:rsidRPr="00A32656">
        <w:rPr>
          <w:rFonts w:ascii="Palatino Linotype" w:eastAsia="Palatino Linotype" w:hAnsi="Palatino Linotype" w:cs="Palatino Linotype"/>
          <w:b/>
        </w:rPr>
        <w:t>I. A N T E C E D E N T E S:</w:t>
      </w:r>
    </w:p>
    <w:p w14:paraId="6B71E7B7" w14:textId="77777777" w:rsidR="00D747E4" w:rsidRPr="00A32656" w:rsidRDefault="00D747E4">
      <w:pPr>
        <w:pBdr>
          <w:top w:val="nil"/>
          <w:left w:val="nil"/>
          <w:bottom w:val="nil"/>
          <w:right w:val="nil"/>
          <w:between w:val="nil"/>
        </w:pBdr>
        <w:spacing w:after="0" w:line="360" w:lineRule="auto"/>
        <w:jc w:val="center"/>
        <w:rPr>
          <w:rFonts w:ascii="Palatino Linotype" w:eastAsia="Palatino Linotype" w:hAnsi="Palatino Linotype" w:cs="Palatino Linotype"/>
          <w:b/>
        </w:rPr>
      </w:pPr>
    </w:p>
    <w:p w14:paraId="0BD3567D" w14:textId="1F966D44" w:rsidR="00D747E4" w:rsidRPr="00A32656" w:rsidRDefault="00000A33" w:rsidP="00000A33">
      <w:pPr>
        <w:pBdr>
          <w:top w:val="nil"/>
          <w:left w:val="nil"/>
          <w:bottom w:val="nil"/>
          <w:right w:val="nil"/>
          <w:between w:val="nil"/>
        </w:pBdr>
        <w:tabs>
          <w:tab w:val="left" w:pos="567"/>
        </w:tabs>
        <w:spacing w:after="0" w:line="360" w:lineRule="auto"/>
        <w:jc w:val="both"/>
        <w:rPr>
          <w:rFonts w:ascii="Palatino Linotype" w:eastAsia="Palatino Linotype" w:hAnsi="Palatino Linotype" w:cs="Palatino Linotype"/>
        </w:rPr>
      </w:pPr>
      <w:r w:rsidRPr="00A32656">
        <w:rPr>
          <w:rFonts w:ascii="Palatino Linotype" w:eastAsia="Palatino Linotype" w:hAnsi="Palatino Linotype" w:cs="Palatino Linotype"/>
          <w:b/>
        </w:rPr>
        <w:t xml:space="preserve">1. </w:t>
      </w:r>
      <w:r w:rsidR="00210776" w:rsidRPr="00A32656">
        <w:rPr>
          <w:rFonts w:ascii="Palatino Linotype" w:eastAsia="Palatino Linotype" w:hAnsi="Palatino Linotype" w:cs="Palatino Linotype"/>
          <w:b/>
        </w:rPr>
        <w:t>Solicitudes de acceso a la información.</w:t>
      </w:r>
      <w:r w:rsidR="00210776" w:rsidRPr="00A32656">
        <w:rPr>
          <w:rFonts w:ascii="Palatino Linotype" w:eastAsia="Palatino Linotype" w:hAnsi="Palatino Linotype" w:cs="Palatino Linotype"/>
        </w:rPr>
        <w:t xml:space="preserve"> Con fecha </w:t>
      </w:r>
      <w:r w:rsidR="00831095" w:rsidRPr="00A32656">
        <w:rPr>
          <w:rFonts w:ascii="Palatino Linotype" w:eastAsia="Palatino Linotype" w:hAnsi="Palatino Linotype" w:cs="Palatino Linotype"/>
          <w:b/>
        </w:rPr>
        <w:t>veintiocho de febrero</w:t>
      </w:r>
      <w:r w:rsidR="00210776" w:rsidRPr="00A32656">
        <w:rPr>
          <w:rFonts w:ascii="Palatino Linotype" w:eastAsia="Palatino Linotype" w:hAnsi="Palatino Linotype" w:cs="Palatino Linotype"/>
          <w:b/>
        </w:rPr>
        <w:t xml:space="preserve"> de dos mil veinticinco, </w:t>
      </w:r>
      <w:r w:rsidR="00210776" w:rsidRPr="00A32656">
        <w:rPr>
          <w:rFonts w:ascii="Palatino Linotype" w:eastAsia="Palatino Linotype" w:hAnsi="Palatino Linotype" w:cs="Palatino Linotype"/>
        </w:rPr>
        <w:t>la persona solicitante</w:t>
      </w:r>
      <w:r w:rsidR="00210776" w:rsidRPr="00A32656">
        <w:rPr>
          <w:rFonts w:ascii="Palatino Linotype" w:eastAsia="Palatino Linotype" w:hAnsi="Palatino Linotype" w:cs="Palatino Linotype"/>
          <w:b/>
        </w:rPr>
        <w:t xml:space="preserve"> </w:t>
      </w:r>
      <w:r w:rsidR="00210776" w:rsidRPr="00A32656">
        <w:rPr>
          <w:rFonts w:ascii="Palatino Linotype" w:eastAsia="Palatino Linotype" w:hAnsi="Palatino Linotype" w:cs="Palatino Linotype"/>
        </w:rPr>
        <w:t xml:space="preserve">presentó, a través del Sistema de Acceso a la Información Mexiquense, en lo subsecuente </w:t>
      </w:r>
      <w:r w:rsidR="00210776" w:rsidRPr="00A32656">
        <w:rPr>
          <w:rFonts w:ascii="Palatino Linotype" w:eastAsia="Palatino Linotype" w:hAnsi="Palatino Linotype" w:cs="Palatino Linotype"/>
          <w:b/>
        </w:rPr>
        <w:t xml:space="preserve">SAIMEX, </w:t>
      </w:r>
      <w:r w:rsidR="00210776" w:rsidRPr="00A32656">
        <w:rPr>
          <w:rFonts w:ascii="Palatino Linotype" w:eastAsia="Palatino Linotype" w:hAnsi="Palatino Linotype" w:cs="Palatino Linotype"/>
        </w:rPr>
        <w:t xml:space="preserve">ante el </w:t>
      </w:r>
      <w:r w:rsidR="00210776" w:rsidRPr="00A32656">
        <w:rPr>
          <w:rFonts w:ascii="Palatino Linotype" w:eastAsia="Palatino Linotype" w:hAnsi="Palatino Linotype" w:cs="Palatino Linotype"/>
          <w:b/>
        </w:rPr>
        <w:t>Sujeto Obligado</w:t>
      </w:r>
      <w:r w:rsidR="00210776" w:rsidRPr="00A32656">
        <w:rPr>
          <w:rFonts w:ascii="Palatino Linotype" w:eastAsia="Palatino Linotype" w:hAnsi="Palatino Linotype" w:cs="Palatino Linotype"/>
        </w:rPr>
        <w:t>, las solicitudes de acceso a la información pública, mediante las cuales requirió la información siguiente:</w:t>
      </w:r>
    </w:p>
    <w:p w14:paraId="45A9A864" w14:textId="77777777" w:rsidR="00D747E4" w:rsidRPr="00A32656" w:rsidRDefault="00D747E4">
      <w:pPr>
        <w:spacing w:after="0" w:line="360" w:lineRule="auto"/>
        <w:jc w:val="both"/>
        <w:rPr>
          <w:rFonts w:ascii="Palatino Linotype" w:eastAsia="Palatino Linotype" w:hAnsi="Palatino Linotype" w:cs="Palatino Linotype"/>
        </w:rPr>
      </w:pPr>
    </w:p>
    <w:tbl>
      <w:tblPr>
        <w:tblStyle w:val="af0"/>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5998"/>
      </w:tblGrid>
      <w:tr w:rsidR="00834613" w:rsidRPr="00A32656" w14:paraId="1EC527DF" w14:textId="77777777">
        <w:trPr>
          <w:jc w:val="center"/>
        </w:trPr>
        <w:tc>
          <w:tcPr>
            <w:tcW w:w="2830" w:type="dxa"/>
            <w:shd w:val="clear" w:color="auto" w:fill="A6A6A6"/>
          </w:tcPr>
          <w:p w14:paraId="18ADD9E6" w14:textId="380B620E" w:rsidR="00D747E4" w:rsidRPr="00A32656" w:rsidRDefault="00AA15DA">
            <w:pPr>
              <w:spacing w:after="0" w:line="240" w:lineRule="auto"/>
              <w:jc w:val="center"/>
              <w:rPr>
                <w:rFonts w:ascii="Palatino Linotype" w:eastAsia="Palatino Linotype" w:hAnsi="Palatino Linotype" w:cs="Palatino Linotype"/>
                <w:b/>
                <w:sz w:val="20"/>
                <w:szCs w:val="20"/>
              </w:rPr>
            </w:pPr>
            <w:r w:rsidRPr="00A32656">
              <w:rPr>
                <w:rFonts w:ascii="Palatino Linotype" w:eastAsia="Palatino Linotype" w:hAnsi="Palatino Linotype" w:cs="Palatino Linotype"/>
                <w:b/>
                <w:sz w:val="20"/>
                <w:szCs w:val="20"/>
              </w:rPr>
              <w:t>Solicitud</w:t>
            </w:r>
          </w:p>
        </w:tc>
        <w:tc>
          <w:tcPr>
            <w:tcW w:w="5998" w:type="dxa"/>
            <w:shd w:val="clear" w:color="auto" w:fill="A6A6A6"/>
          </w:tcPr>
          <w:p w14:paraId="608D10AA" w14:textId="77777777" w:rsidR="00D747E4" w:rsidRPr="00A32656" w:rsidRDefault="00210776">
            <w:pPr>
              <w:spacing w:after="0" w:line="240" w:lineRule="auto"/>
              <w:jc w:val="center"/>
              <w:rPr>
                <w:rFonts w:ascii="Palatino Linotype" w:eastAsia="Palatino Linotype" w:hAnsi="Palatino Linotype" w:cs="Palatino Linotype"/>
                <w:b/>
                <w:sz w:val="20"/>
                <w:szCs w:val="20"/>
              </w:rPr>
            </w:pPr>
            <w:r w:rsidRPr="00A32656">
              <w:rPr>
                <w:rFonts w:ascii="Palatino Linotype" w:eastAsia="Palatino Linotype" w:hAnsi="Palatino Linotype" w:cs="Palatino Linotype"/>
                <w:b/>
                <w:sz w:val="20"/>
                <w:szCs w:val="20"/>
              </w:rPr>
              <w:t>Información solicitada</w:t>
            </w:r>
          </w:p>
        </w:tc>
      </w:tr>
      <w:tr w:rsidR="00834613" w:rsidRPr="00A32656" w14:paraId="32EF5126" w14:textId="77777777">
        <w:trPr>
          <w:jc w:val="center"/>
        </w:trPr>
        <w:tc>
          <w:tcPr>
            <w:tcW w:w="2830" w:type="dxa"/>
            <w:vAlign w:val="center"/>
          </w:tcPr>
          <w:p w14:paraId="0C974EE3" w14:textId="1E6F2708" w:rsidR="00D747E4" w:rsidRPr="00A32656" w:rsidRDefault="000C60FF">
            <w:pPr>
              <w:spacing w:after="0" w:line="240" w:lineRule="auto"/>
              <w:jc w:val="center"/>
              <w:rPr>
                <w:rFonts w:ascii="Palatino Linotype" w:eastAsia="Palatino Linotype" w:hAnsi="Palatino Linotype" w:cs="Palatino Linotype"/>
                <w:b/>
                <w:sz w:val="20"/>
                <w:szCs w:val="20"/>
                <w:lang w:val="en-US"/>
              </w:rPr>
            </w:pPr>
            <w:r w:rsidRPr="00A32656">
              <w:rPr>
                <w:rFonts w:ascii="Palatino Linotype" w:eastAsia="Palatino Linotype" w:hAnsi="Palatino Linotype" w:cs="Palatino Linotype"/>
                <w:b/>
                <w:sz w:val="20"/>
                <w:szCs w:val="20"/>
                <w:lang w:val="en-US"/>
              </w:rPr>
              <w:t>01257/TOLUCA/IP/2025</w:t>
            </w:r>
          </w:p>
        </w:tc>
        <w:tc>
          <w:tcPr>
            <w:tcW w:w="5998" w:type="dxa"/>
          </w:tcPr>
          <w:p w14:paraId="23BA08C6" w14:textId="3BAC6113" w:rsidR="00D747E4" w:rsidRPr="00A32656" w:rsidRDefault="00210776">
            <w:pPr>
              <w:spacing w:after="0" w:line="240" w:lineRule="auto"/>
              <w:jc w:val="both"/>
              <w:rPr>
                <w:rFonts w:ascii="Palatino Linotype" w:eastAsia="Palatino Linotype" w:hAnsi="Palatino Linotype" w:cs="Palatino Linotype"/>
                <w:i/>
                <w:sz w:val="20"/>
                <w:szCs w:val="20"/>
              </w:rPr>
            </w:pPr>
            <w:r w:rsidRPr="00A32656">
              <w:rPr>
                <w:rFonts w:ascii="Palatino Linotype" w:eastAsia="Palatino Linotype" w:hAnsi="Palatino Linotype" w:cs="Palatino Linotype"/>
                <w:i/>
                <w:sz w:val="20"/>
                <w:szCs w:val="20"/>
              </w:rPr>
              <w:t>“</w:t>
            </w:r>
            <w:r w:rsidR="00276508" w:rsidRPr="00A32656">
              <w:rPr>
                <w:rFonts w:ascii="Palatino Linotype" w:eastAsia="Palatino Linotype" w:hAnsi="Palatino Linotype" w:cs="Palatino Linotype"/>
                <w:i/>
                <w:sz w:val="20"/>
                <w:szCs w:val="20"/>
              </w:rPr>
              <w:t xml:space="preserve">requiero las resoluciones emitidas por el área resolutora de la contraloría municipal en el año 2025 con la resolución no un listado en versión </w:t>
            </w:r>
            <w:r w:rsidR="00276508" w:rsidRPr="00A32656">
              <w:rPr>
                <w:rFonts w:ascii="Palatino Linotype" w:eastAsia="Palatino Linotype" w:hAnsi="Palatino Linotype" w:cs="Palatino Linotype"/>
                <w:i/>
                <w:sz w:val="20"/>
                <w:szCs w:val="20"/>
              </w:rPr>
              <w:lastRenderedPageBreak/>
              <w:t xml:space="preserve">publica de ser el caso que contenga número de expediente, nombre del expediente, servidor </w:t>
            </w:r>
            <w:proofErr w:type="spellStart"/>
            <w:r w:rsidR="00276508" w:rsidRPr="00A32656">
              <w:rPr>
                <w:rFonts w:ascii="Palatino Linotype" w:eastAsia="Palatino Linotype" w:hAnsi="Palatino Linotype" w:cs="Palatino Linotype"/>
                <w:i/>
                <w:sz w:val="20"/>
                <w:szCs w:val="20"/>
              </w:rPr>
              <w:t>publico</w:t>
            </w:r>
            <w:proofErr w:type="spellEnd"/>
            <w:r w:rsidR="00276508" w:rsidRPr="00A32656">
              <w:rPr>
                <w:rFonts w:ascii="Palatino Linotype" w:eastAsia="Palatino Linotype" w:hAnsi="Palatino Linotype" w:cs="Palatino Linotype"/>
                <w:i/>
                <w:sz w:val="20"/>
                <w:szCs w:val="20"/>
              </w:rPr>
              <w:t xml:space="preserve"> objeto del expediente y resolución concreta emitida. también requiero conocer si existen resoluciones que han sido objeto del recurso de revocación por inconformidad o en su defecto que hayan sido impugnadas, listado que contenga nombre del expediente, servidor público objeto del expediente, recurso interpuesto y el estatus en el que se encuentran. dejando en claro </w:t>
            </w:r>
            <w:proofErr w:type="spellStart"/>
            <w:r w:rsidR="00276508" w:rsidRPr="00A32656">
              <w:rPr>
                <w:rFonts w:ascii="Palatino Linotype" w:eastAsia="Palatino Linotype" w:hAnsi="Palatino Linotype" w:cs="Palatino Linotype"/>
                <w:i/>
                <w:sz w:val="20"/>
                <w:szCs w:val="20"/>
              </w:rPr>
              <w:t>queSON</w:t>
            </w:r>
            <w:proofErr w:type="spellEnd"/>
            <w:r w:rsidR="00276508" w:rsidRPr="00A32656">
              <w:rPr>
                <w:rFonts w:ascii="Palatino Linotype" w:eastAsia="Palatino Linotype" w:hAnsi="Palatino Linotype" w:cs="Palatino Linotype"/>
                <w:i/>
                <w:sz w:val="20"/>
                <w:szCs w:val="20"/>
              </w:rPr>
              <w:t xml:space="preserve"> PUBLICAS SI ESTAN YA CON RESOLUCIÓN</w:t>
            </w:r>
            <w:r w:rsidRPr="00A32656">
              <w:rPr>
                <w:rFonts w:ascii="Palatino Linotype" w:eastAsia="Palatino Linotype" w:hAnsi="Palatino Linotype" w:cs="Palatino Linotype"/>
                <w:i/>
                <w:sz w:val="20"/>
                <w:szCs w:val="20"/>
              </w:rPr>
              <w:t>” (sic)</w:t>
            </w:r>
          </w:p>
        </w:tc>
      </w:tr>
      <w:tr w:rsidR="00834613" w:rsidRPr="00A32656" w14:paraId="3A15D093" w14:textId="77777777">
        <w:trPr>
          <w:jc w:val="center"/>
        </w:trPr>
        <w:tc>
          <w:tcPr>
            <w:tcW w:w="2830" w:type="dxa"/>
            <w:vAlign w:val="center"/>
          </w:tcPr>
          <w:p w14:paraId="49C52B51" w14:textId="75FAD987" w:rsidR="00D747E4" w:rsidRPr="00A32656" w:rsidRDefault="00C31BD8">
            <w:pPr>
              <w:spacing w:after="0" w:line="240" w:lineRule="auto"/>
              <w:jc w:val="center"/>
              <w:rPr>
                <w:rFonts w:ascii="Palatino Linotype" w:eastAsia="Palatino Linotype" w:hAnsi="Palatino Linotype" w:cs="Palatino Linotype"/>
                <w:b/>
                <w:iCs/>
                <w:sz w:val="20"/>
                <w:szCs w:val="20"/>
                <w:lang w:val="en-US"/>
              </w:rPr>
            </w:pPr>
            <w:r w:rsidRPr="00A32656">
              <w:rPr>
                <w:rFonts w:ascii="Palatino Linotype" w:eastAsia="Palatino Linotype" w:hAnsi="Palatino Linotype" w:cs="Palatino Linotype"/>
                <w:b/>
                <w:iCs/>
                <w:sz w:val="20"/>
                <w:szCs w:val="20"/>
                <w:lang w:val="en-US"/>
              </w:rPr>
              <w:lastRenderedPageBreak/>
              <w:t>01256/TOLUCA/IP/2025</w:t>
            </w:r>
          </w:p>
        </w:tc>
        <w:tc>
          <w:tcPr>
            <w:tcW w:w="5998" w:type="dxa"/>
          </w:tcPr>
          <w:p w14:paraId="2C1B9AFE" w14:textId="3702072C" w:rsidR="00D747E4" w:rsidRPr="00A32656" w:rsidRDefault="00210776">
            <w:pPr>
              <w:spacing w:after="0" w:line="240" w:lineRule="auto"/>
              <w:jc w:val="both"/>
              <w:rPr>
                <w:rFonts w:ascii="Palatino Linotype" w:eastAsia="Palatino Linotype" w:hAnsi="Palatino Linotype" w:cs="Palatino Linotype"/>
                <w:i/>
                <w:sz w:val="20"/>
                <w:szCs w:val="20"/>
              </w:rPr>
            </w:pPr>
            <w:r w:rsidRPr="00A32656">
              <w:rPr>
                <w:rFonts w:ascii="Palatino Linotype" w:eastAsia="Palatino Linotype" w:hAnsi="Palatino Linotype" w:cs="Palatino Linotype"/>
                <w:i/>
                <w:sz w:val="20"/>
                <w:szCs w:val="20"/>
              </w:rPr>
              <w:t>“</w:t>
            </w:r>
            <w:r w:rsidR="00C31BD8" w:rsidRPr="00A32656">
              <w:rPr>
                <w:rFonts w:ascii="Palatino Linotype" w:eastAsia="Palatino Linotype" w:hAnsi="Palatino Linotype" w:cs="Palatino Linotype"/>
                <w:i/>
                <w:sz w:val="20"/>
                <w:szCs w:val="20"/>
              </w:rPr>
              <w:t xml:space="preserve">requiero las resoluciones emitidas por el área resolutora de la contraloría municipal en el año 2024 con la resolución no un listado en versión publica de ser el caso que contenga número de expediente, nombre del expediente, servidor </w:t>
            </w:r>
            <w:proofErr w:type="spellStart"/>
            <w:r w:rsidR="00C31BD8" w:rsidRPr="00A32656">
              <w:rPr>
                <w:rFonts w:ascii="Palatino Linotype" w:eastAsia="Palatino Linotype" w:hAnsi="Palatino Linotype" w:cs="Palatino Linotype"/>
                <w:i/>
                <w:sz w:val="20"/>
                <w:szCs w:val="20"/>
              </w:rPr>
              <w:t>publico</w:t>
            </w:r>
            <w:proofErr w:type="spellEnd"/>
            <w:r w:rsidR="00C31BD8" w:rsidRPr="00A32656">
              <w:rPr>
                <w:rFonts w:ascii="Palatino Linotype" w:eastAsia="Palatino Linotype" w:hAnsi="Palatino Linotype" w:cs="Palatino Linotype"/>
                <w:i/>
                <w:sz w:val="20"/>
                <w:szCs w:val="20"/>
              </w:rPr>
              <w:t xml:space="preserve"> objeto del expediente y resolución concreta emitida. también requiero conocer si existen resoluciones que han sido objeto del recurso de revocación por inconformidad o en su defecto que hayan sido impugnadas, listado que contenga nombre del expediente, servidor público objeto del expediente, recurso interpuesto y el estatus en el que se encuentran. dejando en claro </w:t>
            </w:r>
            <w:proofErr w:type="spellStart"/>
            <w:r w:rsidR="00C31BD8" w:rsidRPr="00A32656">
              <w:rPr>
                <w:rFonts w:ascii="Palatino Linotype" w:eastAsia="Palatino Linotype" w:hAnsi="Palatino Linotype" w:cs="Palatino Linotype"/>
                <w:i/>
                <w:sz w:val="20"/>
                <w:szCs w:val="20"/>
              </w:rPr>
              <w:t>queSON</w:t>
            </w:r>
            <w:proofErr w:type="spellEnd"/>
            <w:r w:rsidR="00C31BD8" w:rsidRPr="00A32656">
              <w:rPr>
                <w:rFonts w:ascii="Palatino Linotype" w:eastAsia="Palatino Linotype" w:hAnsi="Palatino Linotype" w:cs="Palatino Linotype"/>
                <w:i/>
                <w:sz w:val="20"/>
                <w:szCs w:val="20"/>
              </w:rPr>
              <w:t xml:space="preserve"> PUBLICAS SI ESTAN YA CON RESOLUCIÓN</w:t>
            </w:r>
            <w:r w:rsidRPr="00A32656">
              <w:rPr>
                <w:rFonts w:ascii="Palatino Linotype" w:eastAsia="Palatino Linotype" w:hAnsi="Palatino Linotype" w:cs="Palatino Linotype"/>
                <w:i/>
                <w:sz w:val="20"/>
                <w:szCs w:val="20"/>
              </w:rPr>
              <w:t xml:space="preserve">” </w:t>
            </w:r>
            <w:r w:rsidR="007C3034" w:rsidRPr="00A32656">
              <w:rPr>
                <w:rFonts w:ascii="Palatino Linotype" w:eastAsia="Palatino Linotype" w:hAnsi="Palatino Linotype" w:cs="Palatino Linotype"/>
                <w:i/>
                <w:sz w:val="20"/>
                <w:szCs w:val="20"/>
              </w:rPr>
              <w:t>(sic)</w:t>
            </w:r>
          </w:p>
        </w:tc>
      </w:tr>
      <w:tr w:rsidR="00834613" w:rsidRPr="00A32656" w14:paraId="345C0F5E" w14:textId="77777777">
        <w:trPr>
          <w:jc w:val="center"/>
        </w:trPr>
        <w:tc>
          <w:tcPr>
            <w:tcW w:w="2830" w:type="dxa"/>
            <w:vAlign w:val="center"/>
          </w:tcPr>
          <w:p w14:paraId="7E17CB7E" w14:textId="511DE5D3" w:rsidR="00E8509B" w:rsidRPr="00A32656" w:rsidRDefault="007F5A27">
            <w:pPr>
              <w:spacing w:after="0" w:line="240" w:lineRule="auto"/>
              <w:jc w:val="center"/>
              <w:rPr>
                <w:rFonts w:ascii="Palatino Linotype" w:eastAsia="Palatino Linotype" w:hAnsi="Palatino Linotype" w:cs="Palatino Linotype"/>
                <w:b/>
                <w:sz w:val="20"/>
                <w:szCs w:val="20"/>
                <w:lang w:val="en-US"/>
              </w:rPr>
            </w:pPr>
            <w:r w:rsidRPr="00A32656">
              <w:rPr>
                <w:rFonts w:ascii="Palatino Linotype" w:eastAsia="Palatino Linotype" w:hAnsi="Palatino Linotype" w:cs="Palatino Linotype"/>
                <w:b/>
                <w:sz w:val="20"/>
                <w:szCs w:val="20"/>
                <w:lang w:val="en-US"/>
              </w:rPr>
              <w:t>01255/TOLUCA/IP/2025</w:t>
            </w:r>
          </w:p>
        </w:tc>
        <w:tc>
          <w:tcPr>
            <w:tcW w:w="5998" w:type="dxa"/>
          </w:tcPr>
          <w:p w14:paraId="71E68A7F" w14:textId="27205B40" w:rsidR="00E8509B" w:rsidRPr="00A32656" w:rsidRDefault="00E903C5">
            <w:pPr>
              <w:spacing w:after="0" w:line="240" w:lineRule="auto"/>
              <w:jc w:val="both"/>
              <w:rPr>
                <w:rFonts w:ascii="Palatino Linotype" w:eastAsia="Palatino Linotype" w:hAnsi="Palatino Linotype" w:cs="Palatino Linotype"/>
                <w:i/>
                <w:sz w:val="20"/>
                <w:szCs w:val="20"/>
              </w:rPr>
            </w:pPr>
            <w:r w:rsidRPr="00A32656">
              <w:rPr>
                <w:rFonts w:ascii="Palatino Linotype" w:eastAsia="Palatino Linotype" w:hAnsi="Palatino Linotype" w:cs="Palatino Linotype"/>
                <w:i/>
                <w:sz w:val="20"/>
                <w:szCs w:val="20"/>
              </w:rPr>
              <w:t>“</w:t>
            </w:r>
            <w:r w:rsidR="007F5A27" w:rsidRPr="00A32656">
              <w:rPr>
                <w:rFonts w:ascii="Palatino Linotype" w:eastAsia="Palatino Linotype" w:hAnsi="Palatino Linotype" w:cs="Palatino Linotype"/>
                <w:i/>
                <w:sz w:val="20"/>
                <w:szCs w:val="20"/>
              </w:rPr>
              <w:t xml:space="preserve">requiero las resoluciones emitidas por el área resolutora de la contraloría municipal en el año 2023 con la resolución no un listado en versión publica de ser el caso que contenga número de expediente, nombre del expediente, servidor </w:t>
            </w:r>
            <w:proofErr w:type="spellStart"/>
            <w:r w:rsidR="007F5A27" w:rsidRPr="00A32656">
              <w:rPr>
                <w:rFonts w:ascii="Palatino Linotype" w:eastAsia="Palatino Linotype" w:hAnsi="Palatino Linotype" w:cs="Palatino Linotype"/>
                <w:i/>
                <w:sz w:val="20"/>
                <w:szCs w:val="20"/>
              </w:rPr>
              <w:t>publico</w:t>
            </w:r>
            <w:proofErr w:type="spellEnd"/>
            <w:r w:rsidR="007F5A27" w:rsidRPr="00A32656">
              <w:rPr>
                <w:rFonts w:ascii="Palatino Linotype" w:eastAsia="Palatino Linotype" w:hAnsi="Palatino Linotype" w:cs="Palatino Linotype"/>
                <w:i/>
                <w:sz w:val="20"/>
                <w:szCs w:val="20"/>
              </w:rPr>
              <w:t xml:space="preserve"> objeto del expediente y resolución concreta emitida. también requiero conocer si existen resoluciones que han sido objeto del recurso de revocación por inconformidad o en su defecto que hayan sido impugnadas, listado que contenga nombre del expediente, servidor público objeto del expediente, recurso interpuesto y el estatus en el que se encuentran. dejando en claro </w:t>
            </w:r>
            <w:proofErr w:type="spellStart"/>
            <w:r w:rsidR="007F5A27" w:rsidRPr="00A32656">
              <w:rPr>
                <w:rFonts w:ascii="Palatino Linotype" w:eastAsia="Palatino Linotype" w:hAnsi="Palatino Linotype" w:cs="Palatino Linotype"/>
                <w:i/>
                <w:sz w:val="20"/>
                <w:szCs w:val="20"/>
              </w:rPr>
              <w:t>queSON</w:t>
            </w:r>
            <w:proofErr w:type="spellEnd"/>
            <w:r w:rsidR="007F5A27" w:rsidRPr="00A32656">
              <w:rPr>
                <w:rFonts w:ascii="Palatino Linotype" w:eastAsia="Palatino Linotype" w:hAnsi="Palatino Linotype" w:cs="Palatino Linotype"/>
                <w:i/>
                <w:sz w:val="20"/>
                <w:szCs w:val="20"/>
              </w:rPr>
              <w:t xml:space="preserve"> PUBLICAS SI ESTAN YA CON RESOLUCIÓN</w:t>
            </w:r>
            <w:r w:rsidRPr="00A32656">
              <w:rPr>
                <w:rFonts w:ascii="Palatino Linotype" w:eastAsia="Palatino Linotype" w:hAnsi="Palatino Linotype" w:cs="Palatino Linotype"/>
                <w:i/>
                <w:sz w:val="20"/>
                <w:szCs w:val="20"/>
              </w:rPr>
              <w:t>”</w:t>
            </w:r>
            <w:r w:rsidR="00FA641F" w:rsidRPr="00A32656">
              <w:rPr>
                <w:rFonts w:ascii="Palatino Linotype" w:eastAsia="Palatino Linotype" w:hAnsi="Palatino Linotype" w:cs="Palatino Linotype"/>
                <w:i/>
                <w:sz w:val="20"/>
                <w:szCs w:val="20"/>
              </w:rPr>
              <w:t xml:space="preserve"> (sic)</w:t>
            </w:r>
          </w:p>
        </w:tc>
      </w:tr>
      <w:tr w:rsidR="00834613" w:rsidRPr="00A32656" w14:paraId="00FE2FDC" w14:textId="77777777">
        <w:trPr>
          <w:jc w:val="center"/>
        </w:trPr>
        <w:tc>
          <w:tcPr>
            <w:tcW w:w="2830" w:type="dxa"/>
            <w:vAlign w:val="center"/>
          </w:tcPr>
          <w:p w14:paraId="624056C2" w14:textId="6371E5DB" w:rsidR="00E8509B" w:rsidRPr="00A32656" w:rsidRDefault="004D34D2">
            <w:pPr>
              <w:spacing w:after="0" w:line="240" w:lineRule="auto"/>
              <w:jc w:val="center"/>
              <w:rPr>
                <w:rFonts w:ascii="Palatino Linotype" w:eastAsia="Palatino Linotype" w:hAnsi="Palatino Linotype" w:cs="Palatino Linotype"/>
                <w:b/>
                <w:sz w:val="20"/>
                <w:szCs w:val="20"/>
                <w:lang w:val="en-US"/>
              </w:rPr>
            </w:pPr>
            <w:r w:rsidRPr="00A32656">
              <w:rPr>
                <w:rFonts w:ascii="Palatino Linotype" w:eastAsia="Palatino Linotype" w:hAnsi="Palatino Linotype" w:cs="Palatino Linotype"/>
                <w:b/>
                <w:sz w:val="20"/>
                <w:szCs w:val="20"/>
                <w:lang w:val="en-US"/>
              </w:rPr>
              <w:t>01254/TOLUCA/IP/2025</w:t>
            </w:r>
          </w:p>
        </w:tc>
        <w:tc>
          <w:tcPr>
            <w:tcW w:w="5998" w:type="dxa"/>
          </w:tcPr>
          <w:p w14:paraId="594D2E83" w14:textId="1D0EB5BB" w:rsidR="00E8509B" w:rsidRPr="00A32656" w:rsidRDefault="00FA641F">
            <w:pPr>
              <w:spacing w:after="0" w:line="240" w:lineRule="auto"/>
              <w:jc w:val="both"/>
              <w:rPr>
                <w:rFonts w:ascii="Palatino Linotype" w:eastAsia="Palatino Linotype" w:hAnsi="Palatino Linotype" w:cs="Palatino Linotype"/>
                <w:i/>
                <w:sz w:val="20"/>
                <w:szCs w:val="20"/>
              </w:rPr>
            </w:pPr>
            <w:r w:rsidRPr="00A32656">
              <w:rPr>
                <w:rFonts w:ascii="Palatino Linotype" w:eastAsia="Palatino Linotype" w:hAnsi="Palatino Linotype" w:cs="Palatino Linotype"/>
                <w:i/>
                <w:sz w:val="20"/>
                <w:szCs w:val="20"/>
              </w:rPr>
              <w:t>“</w:t>
            </w:r>
            <w:r w:rsidR="004D34D2" w:rsidRPr="00A32656">
              <w:rPr>
                <w:rFonts w:ascii="Palatino Linotype" w:eastAsia="Palatino Linotype" w:hAnsi="Palatino Linotype" w:cs="Palatino Linotype"/>
                <w:i/>
                <w:sz w:val="20"/>
                <w:szCs w:val="20"/>
              </w:rPr>
              <w:t xml:space="preserve">requiero las resoluciones emitidas por el área resolutora de la contraloría municipal en el año 2019 con la resolución no un listado en versión publica de ser el caso que contenga número de expediente, nombre del expediente, servidor </w:t>
            </w:r>
            <w:proofErr w:type="spellStart"/>
            <w:r w:rsidR="004D34D2" w:rsidRPr="00A32656">
              <w:rPr>
                <w:rFonts w:ascii="Palatino Linotype" w:eastAsia="Palatino Linotype" w:hAnsi="Palatino Linotype" w:cs="Palatino Linotype"/>
                <w:i/>
                <w:sz w:val="20"/>
                <w:szCs w:val="20"/>
              </w:rPr>
              <w:t>publico</w:t>
            </w:r>
            <w:proofErr w:type="spellEnd"/>
            <w:r w:rsidR="004D34D2" w:rsidRPr="00A32656">
              <w:rPr>
                <w:rFonts w:ascii="Palatino Linotype" w:eastAsia="Palatino Linotype" w:hAnsi="Palatino Linotype" w:cs="Palatino Linotype"/>
                <w:i/>
                <w:sz w:val="20"/>
                <w:szCs w:val="20"/>
              </w:rPr>
              <w:t xml:space="preserve"> objeto del expediente y resolución concreta emitida. también requiero conocer si existen resoluciones que han sido objeto del recurso de revocación por inconformidad o en su defecto que hayan sido impugnadas, listado que contenga nombre del expediente, servidor público objeto del expediente, recurso interpuesto y el estatus en el que se encuentran. dejando en claro </w:t>
            </w:r>
            <w:proofErr w:type="spellStart"/>
            <w:r w:rsidR="004D34D2" w:rsidRPr="00A32656">
              <w:rPr>
                <w:rFonts w:ascii="Palatino Linotype" w:eastAsia="Palatino Linotype" w:hAnsi="Palatino Linotype" w:cs="Palatino Linotype"/>
                <w:i/>
                <w:sz w:val="20"/>
                <w:szCs w:val="20"/>
              </w:rPr>
              <w:t>queSON</w:t>
            </w:r>
            <w:proofErr w:type="spellEnd"/>
            <w:r w:rsidR="004D34D2" w:rsidRPr="00A32656">
              <w:rPr>
                <w:rFonts w:ascii="Palatino Linotype" w:eastAsia="Palatino Linotype" w:hAnsi="Palatino Linotype" w:cs="Palatino Linotype"/>
                <w:i/>
                <w:sz w:val="20"/>
                <w:szCs w:val="20"/>
              </w:rPr>
              <w:t xml:space="preserve"> PUBLICAS SI ESTAN YA CON RESOLUCIÓN</w:t>
            </w:r>
            <w:r w:rsidRPr="00A32656">
              <w:rPr>
                <w:rFonts w:ascii="Palatino Linotype" w:eastAsia="Palatino Linotype" w:hAnsi="Palatino Linotype" w:cs="Palatino Linotype"/>
                <w:i/>
                <w:sz w:val="20"/>
                <w:szCs w:val="20"/>
              </w:rPr>
              <w:t>” (sic)</w:t>
            </w:r>
          </w:p>
        </w:tc>
      </w:tr>
      <w:tr w:rsidR="00834613" w:rsidRPr="00A32656" w14:paraId="1C5A750D" w14:textId="77777777">
        <w:trPr>
          <w:jc w:val="center"/>
        </w:trPr>
        <w:tc>
          <w:tcPr>
            <w:tcW w:w="2830" w:type="dxa"/>
            <w:vAlign w:val="center"/>
          </w:tcPr>
          <w:p w14:paraId="13C9CD94" w14:textId="63AE6C56" w:rsidR="00E8509B" w:rsidRPr="00A32656" w:rsidRDefault="004D34D2">
            <w:pPr>
              <w:spacing w:after="0" w:line="240" w:lineRule="auto"/>
              <w:jc w:val="center"/>
              <w:rPr>
                <w:rFonts w:ascii="Palatino Linotype" w:eastAsia="Palatino Linotype" w:hAnsi="Palatino Linotype" w:cs="Palatino Linotype"/>
                <w:b/>
                <w:sz w:val="20"/>
                <w:szCs w:val="20"/>
                <w:lang w:val="en-US"/>
              </w:rPr>
            </w:pPr>
            <w:r w:rsidRPr="00A32656">
              <w:rPr>
                <w:rFonts w:ascii="Palatino Linotype" w:eastAsia="Palatino Linotype" w:hAnsi="Palatino Linotype" w:cs="Palatino Linotype"/>
                <w:b/>
                <w:sz w:val="20"/>
                <w:szCs w:val="20"/>
                <w:lang w:val="en-US"/>
              </w:rPr>
              <w:t>01253/TOLUCA/IP/2025</w:t>
            </w:r>
          </w:p>
        </w:tc>
        <w:tc>
          <w:tcPr>
            <w:tcW w:w="5998" w:type="dxa"/>
          </w:tcPr>
          <w:p w14:paraId="3FE05645" w14:textId="5B334ADF" w:rsidR="00E8509B" w:rsidRPr="00A32656" w:rsidRDefault="00B24F75">
            <w:pPr>
              <w:spacing w:after="0" w:line="240" w:lineRule="auto"/>
              <w:jc w:val="both"/>
              <w:rPr>
                <w:rFonts w:ascii="Palatino Linotype" w:eastAsia="Palatino Linotype" w:hAnsi="Palatino Linotype" w:cs="Palatino Linotype"/>
                <w:i/>
                <w:sz w:val="20"/>
                <w:szCs w:val="20"/>
              </w:rPr>
            </w:pPr>
            <w:r w:rsidRPr="00A32656">
              <w:rPr>
                <w:rFonts w:ascii="Palatino Linotype" w:eastAsia="Palatino Linotype" w:hAnsi="Palatino Linotype" w:cs="Palatino Linotype"/>
                <w:i/>
                <w:sz w:val="20"/>
                <w:szCs w:val="20"/>
              </w:rPr>
              <w:t>“</w:t>
            </w:r>
            <w:r w:rsidR="004D34D2" w:rsidRPr="00A32656">
              <w:rPr>
                <w:rFonts w:ascii="Palatino Linotype" w:eastAsia="Palatino Linotype" w:hAnsi="Palatino Linotype" w:cs="Palatino Linotype"/>
                <w:i/>
                <w:sz w:val="20"/>
                <w:szCs w:val="20"/>
              </w:rPr>
              <w:t xml:space="preserve">requiero las resoluciones emitidas por el área resolutora de la contraloría municipal en el año 2022 con la resolución no un listado en versión publica de ser el caso que contenga número de expediente, nombre del </w:t>
            </w:r>
            <w:r w:rsidR="004D34D2" w:rsidRPr="00A32656">
              <w:rPr>
                <w:rFonts w:ascii="Palatino Linotype" w:eastAsia="Palatino Linotype" w:hAnsi="Palatino Linotype" w:cs="Palatino Linotype"/>
                <w:i/>
                <w:sz w:val="20"/>
                <w:szCs w:val="20"/>
              </w:rPr>
              <w:lastRenderedPageBreak/>
              <w:t xml:space="preserve">expediente, servidor </w:t>
            </w:r>
            <w:proofErr w:type="spellStart"/>
            <w:r w:rsidR="004D34D2" w:rsidRPr="00A32656">
              <w:rPr>
                <w:rFonts w:ascii="Palatino Linotype" w:eastAsia="Palatino Linotype" w:hAnsi="Palatino Linotype" w:cs="Palatino Linotype"/>
                <w:i/>
                <w:sz w:val="20"/>
                <w:szCs w:val="20"/>
              </w:rPr>
              <w:t>publico</w:t>
            </w:r>
            <w:proofErr w:type="spellEnd"/>
            <w:r w:rsidR="004D34D2" w:rsidRPr="00A32656">
              <w:rPr>
                <w:rFonts w:ascii="Palatino Linotype" w:eastAsia="Palatino Linotype" w:hAnsi="Palatino Linotype" w:cs="Palatino Linotype"/>
                <w:i/>
                <w:sz w:val="20"/>
                <w:szCs w:val="20"/>
              </w:rPr>
              <w:t xml:space="preserve"> objeto del expediente y resolución concreta emitida. también requiero conocer si existen resoluciones que han sido objeto del recurso de revocación por inconformidad o en su defecto que hayan sido impugnadas, listado que contenga nombre del expediente, servidor público objeto del expediente, recurso interpuesto y el estatus en el que se encuentran. dejando en claro </w:t>
            </w:r>
            <w:proofErr w:type="spellStart"/>
            <w:r w:rsidR="004D34D2" w:rsidRPr="00A32656">
              <w:rPr>
                <w:rFonts w:ascii="Palatino Linotype" w:eastAsia="Palatino Linotype" w:hAnsi="Palatino Linotype" w:cs="Palatino Linotype"/>
                <w:i/>
                <w:sz w:val="20"/>
                <w:szCs w:val="20"/>
              </w:rPr>
              <w:t>queSON</w:t>
            </w:r>
            <w:proofErr w:type="spellEnd"/>
            <w:r w:rsidR="004D34D2" w:rsidRPr="00A32656">
              <w:rPr>
                <w:rFonts w:ascii="Palatino Linotype" w:eastAsia="Palatino Linotype" w:hAnsi="Palatino Linotype" w:cs="Palatino Linotype"/>
                <w:i/>
                <w:sz w:val="20"/>
                <w:szCs w:val="20"/>
              </w:rPr>
              <w:t xml:space="preserve"> PUBLICAS SI ESTAN YA CON RESOLUCIÓN</w:t>
            </w:r>
            <w:r w:rsidRPr="00A32656">
              <w:rPr>
                <w:rFonts w:ascii="Palatino Linotype" w:eastAsia="Palatino Linotype" w:hAnsi="Palatino Linotype" w:cs="Palatino Linotype"/>
                <w:i/>
                <w:sz w:val="20"/>
                <w:szCs w:val="20"/>
              </w:rPr>
              <w:t>” (sic)</w:t>
            </w:r>
          </w:p>
        </w:tc>
      </w:tr>
      <w:tr w:rsidR="00834613" w:rsidRPr="00A32656" w14:paraId="2AEFDFC9" w14:textId="77777777">
        <w:trPr>
          <w:jc w:val="center"/>
        </w:trPr>
        <w:tc>
          <w:tcPr>
            <w:tcW w:w="2830" w:type="dxa"/>
            <w:vAlign w:val="center"/>
          </w:tcPr>
          <w:p w14:paraId="696652D7" w14:textId="7ABA88D9" w:rsidR="00E8509B" w:rsidRPr="00A32656" w:rsidRDefault="004D34D2">
            <w:pPr>
              <w:spacing w:after="0" w:line="240" w:lineRule="auto"/>
              <w:jc w:val="center"/>
              <w:rPr>
                <w:rFonts w:ascii="Palatino Linotype" w:eastAsia="Palatino Linotype" w:hAnsi="Palatino Linotype" w:cs="Palatino Linotype"/>
                <w:b/>
                <w:sz w:val="20"/>
                <w:szCs w:val="20"/>
                <w:lang w:val="en-US"/>
              </w:rPr>
            </w:pPr>
            <w:r w:rsidRPr="00A32656">
              <w:rPr>
                <w:rFonts w:ascii="Palatino Linotype" w:eastAsia="Palatino Linotype" w:hAnsi="Palatino Linotype" w:cs="Palatino Linotype"/>
                <w:b/>
                <w:sz w:val="20"/>
                <w:szCs w:val="20"/>
                <w:lang w:val="en-US"/>
              </w:rPr>
              <w:lastRenderedPageBreak/>
              <w:t>01252/TOLUCA/IP/2025</w:t>
            </w:r>
          </w:p>
        </w:tc>
        <w:tc>
          <w:tcPr>
            <w:tcW w:w="5998" w:type="dxa"/>
          </w:tcPr>
          <w:p w14:paraId="158503CF" w14:textId="4BFDF811" w:rsidR="00E8509B" w:rsidRPr="00A32656" w:rsidRDefault="0043440A">
            <w:pPr>
              <w:spacing w:after="0" w:line="240" w:lineRule="auto"/>
              <w:jc w:val="both"/>
              <w:rPr>
                <w:rFonts w:ascii="Palatino Linotype" w:eastAsia="Palatino Linotype" w:hAnsi="Palatino Linotype" w:cs="Palatino Linotype"/>
                <w:i/>
                <w:sz w:val="20"/>
                <w:szCs w:val="20"/>
              </w:rPr>
            </w:pPr>
            <w:r w:rsidRPr="00A32656">
              <w:rPr>
                <w:rFonts w:ascii="Palatino Linotype" w:eastAsia="Palatino Linotype" w:hAnsi="Palatino Linotype" w:cs="Palatino Linotype"/>
                <w:i/>
                <w:sz w:val="20"/>
                <w:szCs w:val="20"/>
              </w:rPr>
              <w:t>“</w:t>
            </w:r>
            <w:r w:rsidR="004D34D2" w:rsidRPr="00A32656">
              <w:rPr>
                <w:rFonts w:ascii="Palatino Linotype" w:eastAsia="Palatino Linotype" w:hAnsi="Palatino Linotype" w:cs="Palatino Linotype"/>
                <w:i/>
                <w:sz w:val="20"/>
                <w:szCs w:val="20"/>
              </w:rPr>
              <w:t xml:space="preserve">requiero las resoluciones emitidas por el área resolutora de la contraloría municipal en el año 2019 con la resolución no un listado en versión publica de ser el caso que contenga número de expediente, nombre del expediente, servidor </w:t>
            </w:r>
            <w:proofErr w:type="spellStart"/>
            <w:r w:rsidR="004D34D2" w:rsidRPr="00A32656">
              <w:rPr>
                <w:rFonts w:ascii="Palatino Linotype" w:eastAsia="Palatino Linotype" w:hAnsi="Palatino Linotype" w:cs="Palatino Linotype"/>
                <w:i/>
                <w:sz w:val="20"/>
                <w:szCs w:val="20"/>
              </w:rPr>
              <w:t>publico</w:t>
            </w:r>
            <w:proofErr w:type="spellEnd"/>
            <w:r w:rsidR="004D34D2" w:rsidRPr="00A32656">
              <w:rPr>
                <w:rFonts w:ascii="Palatino Linotype" w:eastAsia="Palatino Linotype" w:hAnsi="Palatino Linotype" w:cs="Palatino Linotype"/>
                <w:i/>
                <w:sz w:val="20"/>
                <w:szCs w:val="20"/>
              </w:rPr>
              <w:t xml:space="preserve"> objeto del expediente y resolución concreta emitida. también requiero conocer si existen resoluciones que han sido objeto del recurso de revocación por inconformidad o en su defecto que hayan sido impugnadas, listado que contenga nombre del expediente, servidor público objeto del expediente, recurso interpuesto y el estatus en el que se encuentran. dejando en claro </w:t>
            </w:r>
            <w:proofErr w:type="spellStart"/>
            <w:r w:rsidR="004D34D2" w:rsidRPr="00A32656">
              <w:rPr>
                <w:rFonts w:ascii="Palatino Linotype" w:eastAsia="Palatino Linotype" w:hAnsi="Palatino Linotype" w:cs="Palatino Linotype"/>
                <w:i/>
                <w:sz w:val="20"/>
                <w:szCs w:val="20"/>
              </w:rPr>
              <w:t>queSON</w:t>
            </w:r>
            <w:proofErr w:type="spellEnd"/>
            <w:r w:rsidR="004D34D2" w:rsidRPr="00A32656">
              <w:rPr>
                <w:rFonts w:ascii="Palatino Linotype" w:eastAsia="Palatino Linotype" w:hAnsi="Palatino Linotype" w:cs="Palatino Linotype"/>
                <w:i/>
                <w:sz w:val="20"/>
                <w:szCs w:val="20"/>
              </w:rPr>
              <w:t xml:space="preserve"> PUBLICAS SI ESTAN YA CON RESOLUCIÓN</w:t>
            </w:r>
            <w:r w:rsidRPr="00A32656">
              <w:rPr>
                <w:rFonts w:ascii="Palatino Linotype" w:eastAsia="Palatino Linotype" w:hAnsi="Palatino Linotype" w:cs="Palatino Linotype"/>
                <w:i/>
                <w:sz w:val="20"/>
                <w:szCs w:val="20"/>
              </w:rPr>
              <w:t>” (sic)</w:t>
            </w:r>
          </w:p>
        </w:tc>
      </w:tr>
      <w:tr w:rsidR="00834613" w:rsidRPr="00A32656" w14:paraId="1ABBCC9A" w14:textId="77777777">
        <w:trPr>
          <w:jc w:val="center"/>
        </w:trPr>
        <w:tc>
          <w:tcPr>
            <w:tcW w:w="2830" w:type="dxa"/>
            <w:vAlign w:val="center"/>
          </w:tcPr>
          <w:p w14:paraId="21B8A832" w14:textId="44A3E700" w:rsidR="00E8509B" w:rsidRPr="00A32656" w:rsidRDefault="007874F2">
            <w:pPr>
              <w:spacing w:after="0" w:line="240" w:lineRule="auto"/>
              <w:jc w:val="center"/>
              <w:rPr>
                <w:rFonts w:ascii="Palatino Linotype" w:eastAsia="Palatino Linotype" w:hAnsi="Palatino Linotype" w:cs="Palatino Linotype"/>
                <w:b/>
                <w:sz w:val="20"/>
                <w:szCs w:val="20"/>
                <w:lang w:val="en-US"/>
              </w:rPr>
            </w:pPr>
            <w:r w:rsidRPr="00A32656">
              <w:rPr>
                <w:rFonts w:ascii="Palatino Linotype" w:eastAsia="Palatino Linotype" w:hAnsi="Palatino Linotype" w:cs="Palatino Linotype"/>
                <w:b/>
                <w:sz w:val="20"/>
                <w:szCs w:val="20"/>
                <w:lang w:val="en-US"/>
              </w:rPr>
              <w:t>01251/TOLUCA/IP/2025</w:t>
            </w:r>
          </w:p>
        </w:tc>
        <w:tc>
          <w:tcPr>
            <w:tcW w:w="5998" w:type="dxa"/>
          </w:tcPr>
          <w:p w14:paraId="44195417" w14:textId="5706B7D0" w:rsidR="00E8509B" w:rsidRPr="00A32656" w:rsidRDefault="0043440A">
            <w:pPr>
              <w:spacing w:after="0" w:line="240" w:lineRule="auto"/>
              <w:jc w:val="both"/>
              <w:rPr>
                <w:rFonts w:ascii="Palatino Linotype" w:eastAsia="Palatino Linotype" w:hAnsi="Palatino Linotype" w:cs="Palatino Linotype"/>
                <w:i/>
                <w:sz w:val="20"/>
                <w:szCs w:val="20"/>
              </w:rPr>
            </w:pPr>
            <w:r w:rsidRPr="00A32656">
              <w:rPr>
                <w:rFonts w:ascii="Palatino Linotype" w:eastAsia="Palatino Linotype" w:hAnsi="Palatino Linotype" w:cs="Palatino Linotype"/>
                <w:i/>
                <w:sz w:val="20"/>
                <w:szCs w:val="20"/>
              </w:rPr>
              <w:t>“</w:t>
            </w:r>
            <w:r w:rsidR="007874F2" w:rsidRPr="00A32656">
              <w:rPr>
                <w:rFonts w:ascii="Palatino Linotype" w:eastAsia="Palatino Linotype" w:hAnsi="Palatino Linotype" w:cs="Palatino Linotype"/>
                <w:i/>
                <w:sz w:val="20"/>
                <w:szCs w:val="20"/>
              </w:rPr>
              <w:t xml:space="preserve">requiero las resoluciones emitidas por el área resolutora de la contraloría municipal en el año 2018 con la resolución no un listado en versión publica de ser el caso que contenga número de expediente, nombre del expediente, servidor </w:t>
            </w:r>
            <w:proofErr w:type="spellStart"/>
            <w:r w:rsidR="007874F2" w:rsidRPr="00A32656">
              <w:rPr>
                <w:rFonts w:ascii="Palatino Linotype" w:eastAsia="Palatino Linotype" w:hAnsi="Palatino Linotype" w:cs="Palatino Linotype"/>
                <w:i/>
                <w:sz w:val="20"/>
                <w:szCs w:val="20"/>
              </w:rPr>
              <w:t>publico</w:t>
            </w:r>
            <w:proofErr w:type="spellEnd"/>
            <w:r w:rsidR="007874F2" w:rsidRPr="00A32656">
              <w:rPr>
                <w:rFonts w:ascii="Palatino Linotype" w:eastAsia="Palatino Linotype" w:hAnsi="Palatino Linotype" w:cs="Palatino Linotype"/>
                <w:i/>
                <w:sz w:val="20"/>
                <w:szCs w:val="20"/>
              </w:rPr>
              <w:t xml:space="preserve"> objeto del expediente y resolución concreta emitida. también requiero conocer si existen resoluciones que han sido objeto del recurso de revocación por inconformidad o en su defecto que hayan sido impugnadas, listado que contenga nombre del expediente, servidor público objeto del expediente, recurso interpuesto y el estatus en el que se encuentran. dejando en claro </w:t>
            </w:r>
            <w:proofErr w:type="spellStart"/>
            <w:r w:rsidR="007874F2" w:rsidRPr="00A32656">
              <w:rPr>
                <w:rFonts w:ascii="Palatino Linotype" w:eastAsia="Palatino Linotype" w:hAnsi="Palatino Linotype" w:cs="Palatino Linotype"/>
                <w:i/>
                <w:sz w:val="20"/>
                <w:szCs w:val="20"/>
              </w:rPr>
              <w:t>queSON</w:t>
            </w:r>
            <w:proofErr w:type="spellEnd"/>
            <w:r w:rsidR="007874F2" w:rsidRPr="00A32656">
              <w:rPr>
                <w:rFonts w:ascii="Palatino Linotype" w:eastAsia="Palatino Linotype" w:hAnsi="Palatino Linotype" w:cs="Palatino Linotype"/>
                <w:i/>
                <w:sz w:val="20"/>
                <w:szCs w:val="20"/>
              </w:rPr>
              <w:t xml:space="preserve"> PUBLICAS SI ESTAN YA CON RESOLUCIÓN</w:t>
            </w:r>
            <w:r w:rsidRPr="00A32656">
              <w:rPr>
                <w:rFonts w:ascii="Palatino Linotype" w:eastAsia="Palatino Linotype" w:hAnsi="Palatino Linotype" w:cs="Palatino Linotype"/>
                <w:i/>
                <w:sz w:val="20"/>
                <w:szCs w:val="20"/>
              </w:rPr>
              <w:t>” (sic)</w:t>
            </w:r>
          </w:p>
        </w:tc>
      </w:tr>
      <w:tr w:rsidR="00834613" w:rsidRPr="00A32656" w14:paraId="3FCEE9B0" w14:textId="77777777">
        <w:trPr>
          <w:jc w:val="center"/>
        </w:trPr>
        <w:tc>
          <w:tcPr>
            <w:tcW w:w="2830" w:type="dxa"/>
            <w:vAlign w:val="center"/>
          </w:tcPr>
          <w:p w14:paraId="282FB026" w14:textId="41EFE728" w:rsidR="00410F8F" w:rsidRPr="00A32656" w:rsidRDefault="007874F2" w:rsidP="00410F8F">
            <w:pPr>
              <w:spacing w:after="0" w:line="240" w:lineRule="auto"/>
              <w:jc w:val="center"/>
              <w:rPr>
                <w:rFonts w:ascii="Palatino Linotype" w:eastAsia="Palatino Linotype" w:hAnsi="Palatino Linotype" w:cs="Palatino Linotype"/>
                <w:b/>
                <w:sz w:val="20"/>
                <w:szCs w:val="20"/>
                <w:lang w:val="en-US"/>
              </w:rPr>
            </w:pPr>
            <w:r w:rsidRPr="00A32656">
              <w:rPr>
                <w:rFonts w:ascii="Palatino Linotype" w:eastAsia="Palatino Linotype" w:hAnsi="Palatino Linotype" w:cs="Palatino Linotype"/>
                <w:b/>
                <w:sz w:val="20"/>
                <w:szCs w:val="20"/>
                <w:lang w:val="en-US"/>
              </w:rPr>
              <w:t>01250/TOLUCA/IP/2025</w:t>
            </w:r>
          </w:p>
        </w:tc>
        <w:tc>
          <w:tcPr>
            <w:tcW w:w="5998" w:type="dxa"/>
          </w:tcPr>
          <w:p w14:paraId="4885605F" w14:textId="3372D4E0" w:rsidR="00410F8F" w:rsidRPr="00A32656" w:rsidRDefault="00410F8F" w:rsidP="00410F8F">
            <w:pPr>
              <w:spacing w:after="0" w:line="240" w:lineRule="auto"/>
              <w:jc w:val="both"/>
              <w:rPr>
                <w:rFonts w:ascii="Palatino Linotype" w:eastAsia="Palatino Linotype" w:hAnsi="Palatino Linotype" w:cs="Palatino Linotype"/>
                <w:i/>
                <w:sz w:val="20"/>
                <w:szCs w:val="20"/>
              </w:rPr>
            </w:pPr>
            <w:r w:rsidRPr="00A32656">
              <w:rPr>
                <w:rFonts w:ascii="Palatino Linotype" w:eastAsia="Palatino Linotype" w:hAnsi="Palatino Linotype" w:cs="Palatino Linotype"/>
                <w:i/>
                <w:sz w:val="20"/>
                <w:szCs w:val="20"/>
              </w:rPr>
              <w:t>“</w:t>
            </w:r>
            <w:r w:rsidR="007874F2" w:rsidRPr="00A32656">
              <w:rPr>
                <w:rFonts w:ascii="Palatino Linotype" w:eastAsia="Palatino Linotype" w:hAnsi="Palatino Linotype" w:cs="Palatino Linotype"/>
                <w:i/>
                <w:sz w:val="20"/>
                <w:szCs w:val="20"/>
              </w:rPr>
              <w:t xml:space="preserve">requiero las resoluciones emitidas por el área resolutora de la contraloría municipal en el año 2020 con la resolución no un listado en versión publica de ser el caso que contenga número de expediente, nombre del expediente, servidor </w:t>
            </w:r>
            <w:proofErr w:type="spellStart"/>
            <w:r w:rsidR="007874F2" w:rsidRPr="00A32656">
              <w:rPr>
                <w:rFonts w:ascii="Palatino Linotype" w:eastAsia="Palatino Linotype" w:hAnsi="Palatino Linotype" w:cs="Palatino Linotype"/>
                <w:i/>
                <w:sz w:val="20"/>
                <w:szCs w:val="20"/>
              </w:rPr>
              <w:t>publico</w:t>
            </w:r>
            <w:proofErr w:type="spellEnd"/>
            <w:r w:rsidR="007874F2" w:rsidRPr="00A32656">
              <w:rPr>
                <w:rFonts w:ascii="Palatino Linotype" w:eastAsia="Palatino Linotype" w:hAnsi="Palatino Linotype" w:cs="Palatino Linotype"/>
                <w:i/>
                <w:sz w:val="20"/>
                <w:szCs w:val="20"/>
              </w:rPr>
              <w:t xml:space="preserve"> objeto del expediente y resolución concreta emitida. también requiero conocer si existen resoluciones que han sido objeto del recurso de revocación por inconformidad o en su defecto que hayan sido impugnadas, listado que contenga nombre del expediente, servidor público objeto del expediente, recurso interpuesto y el estatus en el que se encuentran. dejando en claro </w:t>
            </w:r>
            <w:proofErr w:type="spellStart"/>
            <w:r w:rsidR="007874F2" w:rsidRPr="00A32656">
              <w:rPr>
                <w:rFonts w:ascii="Palatino Linotype" w:eastAsia="Palatino Linotype" w:hAnsi="Palatino Linotype" w:cs="Palatino Linotype"/>
                <w:i/>
                <w:sz w:val="20"/>
                <w:szCs w:val="20"/>
              </w:rPr>
              <w:t>queSON</w:t>
            </w:r>
            <w:proofErr w:type="spellEnd"/>
            <w:r w:rsidR="007874F2" w:rsidRPr="00A32656">
              <w:rPr>
                <w:rFonts w:ascii="Palatino Linotype" w:eastAsia="Palatino Linotype" w:hAnsi="Palatino Linotype" w:cs="Palatino Linotype"/>
                <w:i/>
                <w:sz w:val="20"/>
                <w:szCs w:val="20"/>
              </w:rPr>
              <w:t xml:space="preserve"> PUBLICAS SI ESTAN YA CON RESOLUCIÓN</w:t>
            </w:r>
            <w:r w:rsidRPr="00A32656">
              <w:rPr>
                <w:rFonts w:ascii="Palatino Linotype" w:eastAsia="Palatino Linotype" w:hAnsi="Palatino Linotype" w:cs="Palatino Linotype"/>
                <w:i/>
                <w:sz w:val="20"/>
                <w:szCs w:val="20"/>
              </w:rPr>
              <w:t>” (sic)</w:t>
            </w:r>
          </w:p>
        </w:tc>
      </w:tr>
      <w:tr w:rsidR="00834613" w:rsidRPr="00A32656" w14:paraId="6107E875" w14:textId="77777777">
        <w:trPr>
          <w:jc w:val="center"/>
        </w:trPr>
        <w:tc>
          <w:tcPr>
            <w:tcW w:w="2830" w:type="dxa"/>
            <w:vAlign w:val="center"/>
          </w:tcPr>
          <w:p w14:paraId="6C556D5C" w14:textId="0F7BF2D8" w:rsidR="00410F8F" w:rsidRPr="00A32656" w:rsidRDefault="007874F2" w:rsidP="00410F8F">
            <w:pPr>
              <w:spacing w:after="0" w:line="240" w:lineRule="auto"/>
              <w:jc w:val="center"/>
              <w:rPr>
                <w:rFonts w:ascii="Palatino Linotype" w:eastAsia="Palatino Linotype" w:hAnsi="Palatino Linotype" w:cs="Palatino Linotype"/>
                <w:b/>
                <w:sz w:val="20"/>
                <w:szCs w:val="20"/>
                <w:lang w:val="en-US"/>
              </w:rPr>
            </w:pPr>
            <w:r w:rsidRPr="00A32656">
              <w:rPr>
                <w:rFonts w:ascii="Palatino Linotype" w:eastAsia="Palatino Linotype" w:hAnsi="Palatino Linotype" w:cs="Palatino Linotype"/>
                <w:b/>
                <w:sz w:val="20"/>
                <w:szCs w:val="20"/>
                <w:lang w:val="en-US"/>
              </w:rPr>
              <w:t>01249/TOLUCA/IP/2025</w:t>
            </w:r>
          </w:p>
        </w:tc>
        <w:tc>
          <w:tcPr>
            <w:tcW w:w="5998" w:type="dxa"/>
          </w:tcPr>
          <w:p w14:paraId="24516121" w14:textId="232763C3" w:rsidR="00410F8F" w:rsidRPr="00A32656" w:rsidRDefault="00410F8F" w:rsidP="00410F8F">
            <w:pPr>
              <w:spacing w:after="0" w:line="240" w:lineRule="auto"/>
              <w:jc w:val="both"/>
              <w:rPr>
                <w:rFonts w:ascii="Palatino Linotype" w:eastAsia="Palatino Linotype" w:hAnsi="Palatino Linotype" w:cs="Palatino Linotype"/>
                <w:i/>
                <w:sz w:val="20"/>
                <w:szCs w:val="20"/>
              </w:rPr>
            </w:pPr>
            <w:r w:rsidRPr="00A32656">
              <w:rPr>
                <w:rFonts w:ascii="Palatino Linotype" w:eastAsia="Palatino Linotype" w:hAnsi="Palatino Linotype" w:cs="Palatino Linotype"/>
                <w:i/>
                <w:sz w:val="20"/>
                <w:szCs w:val="20"/>
              </w:rPr>
              <w:t>“</w:t>
            </w:r>
            <w:r w:rsidR="001A3FD2" w:rsidRPr="00A32656">
              <w:rPr>
                <w:rFonts w:ascii="Palatino Linotype" w:eastAsia="Palatino Linotype" w:hAnsi="Palatino Linotype" w:cs="Palatino Linotype"/>
                <w:i/>
                <w:sz w:val="20"/>
                <w:szCs w:val="20"/>
              </w:rPr>
              <w:t xml:space="preserve">requiero las resoluciones emitidas por el área resolutora de la contraloría municipal en el año 2021 con la resolución no un listado en versión publica de ser el caso que contenga número de expediente, nombre del expediente, servidor </w:t>
            </w:r>
            <w:proofErr w:type="spellStart"/>
            <w:r w:rsidR="001A3FD2" w:rsidRPr="00A32656">
              <w:rPr>
                <w:rFonts w:ascii="Palatino Linotype" w:eastAsia="Palatino Linotype" w:hAnsi="Palatino Linotype" w:cs="Palatino Linotype"/>
                <w:i/>
                <w:sz w:val="20"/>
                <w:szCs w:val="20"/>
              </w:rPr>
              <w:t>publico</w:t>
            </w:r>
            <w:proofErr w:type="spellEnd"/>
            <w:r w:rsidR="001A3FD2" w:rsidRPr="00A32656">
              <w:rPr>
                <w:rFonts w:ascii="Palatino Linotype" w:eastAsia="Palatino Linotype" w:hAnsi="Palatino Linotype" w:cs="Palatino Linotype"/>
                <w:i/>
                <w:sz w:val="20"/>
                <w:szCs w:val="20"/>
              </w:rPr>
              <w:t xml:space="preserve"> objeto del expediente y resolución concreta </w:t>
            </w:r>
            <w:r w:rsidR="001A3FD2" w:rsidRPr="00A32656">
              <w:rPr>
                <w:rFonts w:ascii="Palatino Linotype" w:eastAsia="Palatino Linotype" w:hAnsi="Palatino Linotype" w:cs="Palatino Linotype"/>
                <w:i/>
                <w:sz w:val="20"/>
                <w:szCs w:val="20"/>
              </w:rPr>
              <w:lastRenderedPageBreak/>
              <w:t xml:space="preserve">emitida. también requiero conocer si existen resoluciones que han sido objeto del recurso de revocación por inconformidad o en su defecto que hayan sido impugnadas, listado que contenga nombre del expediente, servidor público objeto del expediente, recurso interpuesto y el estatus en el que se encuentran. dejando en claro </w:t>
            </w:r>
            <w:proofErr w:type="spellStart"/>
            <w:r w:rsidR="001A3FD2" w:rsidRPr="00A32656">
              <w:rPr>
                <w:rFonts w:ascii="Palatino Linotype" w:eastAsia="Palatino Linotype" w:hAnsi="Palatino Linotype" w:cs="Palatino Linotype"/>
                <w:i/>
                <w:sz w:val="20"/>
                <w:szCs w:val="20"/>
              </w:rPr>
              <w:t>queSON</w:t>
            </w:r>
            <w:proofErr w:type="spellEnd"/>
            <w:r w:rsidR="001A3FD2" w:rsidRPr="00A32656">
              <w:rPr>
                <w:rFonts w:ascii="Palatino Linotype" w:eastAsia="Palatino Linotype" w:hAnsi="Palatino Linotype" w:cs="Palatino Linotype"/>
                <w:i/>
                <w:sz w:val="20"/>
                <w:szCs w:val="20"/>
              </w:rPr>
              <w:t xml:space="preserve"> PUBLICAS SI ESTAN YA CON RESOLUCIÓN.</w:t>
            </w:r>
            <w:r w:rsidRPr="00A32656">
              <w:rPr>
                <w:rFonts w:ascii="Palatino Linotype" w:eastAsia="Palatino Linotype" w:hAnsi="Palatino Linotype" w:cs="Palatino Linotype"/>
                <w:i/>
                <w:sz w:val="20"/>
                <w:szCs w:val="20"/>
              </w:rPr>
              <w:t>” (sic)</w:t>
            </w:r>
          </w:p>
        </w:tc>
      </w:tr>
    </w:tbl>
    <w:p w14:paraId="71EF6A1F" w14:textId="46DCB9AE" w:rsidR="00D747E4" w:rsidRPr="00A32656" w:rsidRDefault="0025369C">
      <w:pPr>
        <w:spacing w:after="0" w:line="360" w:lineRule="auto"/>
        <w:jc w:val="both"/>
        <w:rPr>
          <w:rFonts w:ascii="Palatino Linotype" w:eastAsia="Palatino Linotype" w:hAnsi="Palatino Linotype" w:cs="Palatino Linotype"/>
          <w:b/>
        </w:rPr>
      </w:pPr>
      <w:bookmarkStart w:id="1" w:name="_heading=h.2et92p0" w:colFirst="0" w:colLast="0"/>
      <w:bookmarkEnd w:id="1"/>
      <w:r w:rsidRPr="00A32656">
        <w:rPr>
          <w:rFonts w:ascii="Palatino Linotype" w:eastAsia="Palatino Linotype" w:hAnsi="Palatino Linotype" w:cs="Palatino Linotype"/>
          <w:b/>
        </w:rPr>
        <w:lastRenderedPageBreak/>
        <w:t xml:space="preserve">    </w:t>
      </w:r>
    </w:p>
    <w:p w14:paraId="2BC84F89" w14:textId="77777777" w:rsidR="00B959FA" w:rsidRPr="00A32656" w:rsidRDefault="00B959FA" w:rsidP="00B959FA">
      <w:pPr>
        <w:pStyle w:val="Listaconvietas3"/>
        <w:numPr>
          <w:ilvl w:val="0"/>
          <w:numId w:val="0"/>
        </w:numPr>
        <w:ind w:left="720" w:hanging="360"/>
        <w:rPr>
          <w:rFonts w:eastAsia="Palatino Linotype"/>
        </w:rPr>
      </w:pPr>
    </w:p>
    <w:p w14:paraId="0AAECF7F" w14:textId="4E0127BF" w:rsidR="00D747E4" w:rsidRPr="00A32656" w:rsidRDefault="00301557" w:rsidP="00301557">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rPr>
      </w:pPr>
      <w:r w:rsidRPr="00A32656">
        <w:rPr>
          <w:rFonts w:ascii="Palatino Linotype" w:eastAsia="Palatino Linotype" w:hAnsi="Palatino Linotype" w:cs="Palatino Linotype"/>
          <w:b/>
        </w:rPr>
        <w:t xml:space="preserve">2. </w:t>
      </w:r>
      <w:r w:rsidR="00210776" w:rsidRPr="00A32656">
        <w:rPr>
          <w:rFonts w:ascii="Palatino Linotype" w:eastAsia="Palatino Linotype" w:hAnsi="Palatino Linotype" w:cs="Palatino Linotype"/>
          <w:b/>
        </w:rPr>
        <w:t xml:space="preserve">Respuestas. </w:t>
      </w:r>
      <w:r w:rsidR="00210776" w:rsidRPr="00A32656">
        <w:rPr>
          <w:rFonts w:ascii="Palatino Linotype" w:eastAsia="Palatino Linotype" w:hAnsi="Palatino Linotype" w:cs="Palatino Linotype"/>
        </w:rPr>
        <w:t xml:space="preserve">Con fecha </w:t>
      </w:r>
      <w:r w:rsidR="00CB0578" w:rsidRPr="00A32656">
        <w:rPr>
          <w:rFonts w:ascii="Palatino Linotype" w:eastAsia="Palatino Linotype" w:hAnsi="Palatino Linotype" w:cs="Palatino Linotype"/>
          <w:b/>
          <w:bCs/>
        </w:rPr>
        <w:t>veinti</w:t>
      </w:r>
      <w:r w:rsidR="009D4F99" w:rsidRPr="00A32656">
        <w:rPr>
          <w:rFonts w:ascii="Palatino Linotype" w:eastAsia="Palatino Linotype" w:hAnsi="Palatino Linotype" w:cs="Palatino Linotype"/>
          <w:b/>
          <w:bCs/>
        </w:rPr>
        <w:t>cinco</w:t>
      </w:r>
      <w:r w:rsidR="00CB0578" w:rsidRPr="00A32656">
        <w:rPr>
          <w:rFonts w:ascii="Palatino Linotype" w:eastAsia="Palatino Linotype" w:hAnsi="Palatino Linotype" w:cs="Palatino Linotype"/>
          <w:b/>
          <w:bCs/>
        </w:rPr>
        <w:t xml:space="preserve"> </w:t>
      </w:r>
      <w:r w:rsidR="00716C97" w:rsidRPr="00A32656">
        <w:rPr>
          <w:rFonts w:ascii="Palatino Linotype" w:eastAsia="Palatino Linotype" w:hAnsi="Palatino Linotype" w:cs="Palatino Linotype"/>
          <w:b/>
          <w:bCs/>
        </w:rPr>
        <w:t>de marzo</w:t>
      </w:r>
      <w:r w:rsidR="00210776" w:rsidRPr="00A32656">
        <w:rPr>
          <w:rFonts w:ascii="Palatino Linotype" w:eastAsia="Palatino Linotype" w:hAnsi="Palatino Linotype" w:cs="Palatino Linotype"/>
          <w:b/>
        </w:rPr>
        <w:t xml:space="preserve"> de dos mil veinticinco</w:t>
      </w:r>
      <w:r w:rsidR="00210776" w:rsidRPr="00A32656">
        <w:rPr>
          <w:rFonts w:ascii="Palatino Linotype" w:eastAsia="Palatino Linotype" w:hAnsi="Palatino Linotype" w:cs="Palatino Linotype"/>
        </w:rPr>
        <w:t xml:space="preserve">, el </w:t>
      </w:r>
      <w:r w:rsidR="00210776" w:rsidRPr="00A32656">
        <w:rPr>
          <w:rFonts w:ascii="Palatino Linotype" w:eastAsia="Palatino Linotype" w:hAnsi="Palatino Linotype" w:cs="Palatino Linotype"/>
          <w:b/>
        </w:rPr>
        <w:t xml:space="preserve">Sujeto Obligado </w:t>
      </w:r>
      <w:r w:rsidR="00210776" w:rsidRPr="00A32656">
        <w:rPr>
          <w:rFonts w:ascii="Palatino Linotype" w:eastAsia="Palatino Linotype" w:hAnsi="Palatino Linotype" w:cs="Palatino Linotype"/>
        </w:rPr>
        <w:t>envió sus respuestas a las solicitudes de acceso a la información a través de SAIMEX, sustancialmente en los términos siguientes:</w:t>
      </w:r>
    </w:p>
    <w:p w14:paraId="6F5AFFFE" w14:textId="77777777" w:rsidR="00D747E4" w:rsidRPr="00A32656" w:rsidRDefault="00D747E4">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rPr>
      </w:pPr>
    </w:p>
    <w:tbl>
      <w:tblPr>
        <w:tblStyle w:val="af1"/>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5998"/>
      </w:tblGrid>
      <w:tr w:rsidR="00834613" w:rsidRPr="00A32656" w14:paraId="11F3FB74" w14:textId="77777777">
        <w:trPr>
          <w:jc w:val="center"/>
        </w:trPr>
        <w:tc>
          <w:tcPr>
            <w:tcW w:w="2830" w:type="dxa"/>
            <w:shd w:val="clear" w:color="auto" w:fill="A6A6A6"/>
          </w:tcPr>
          <w:p w14:paraId="111BB0B5" w14:textId="77777777" w:rsidR="00D747E4" w:rsidRPr="00A32656" w:rsidRDefault="00210776">
            <w:pPr>
              <w:spacing w:after="0" w:line="240" w:lineRule="auto"/>
              <w:jc w:val="center"/>
              <w:rPr>
                <w:rFonts w:ascii="Palatino Linotype" w:eastAsia="Palatino Linotype" w:hAnsi="Palatino Linotype" w:cs="Palatino Linotype"/>
                <w:b/>
                <w:sz w:val="20"/>
                <w:szCs w:val="20"/>
              </w:rPr>
            </w:pPr>
            <w:r w:rsidRPr="00A32656">
              <w:rPr>
                <w:rFonts w:ascii="Palatino Linotype" w:eastAsia="Palatino Linotype" w:hAnsi="Palatino Linotype" w:cs="Palatino Linotype"/>
                <w:b/>
                <w:sz w:val="20"/>
                <w:szCs w:val="20"/>
              </w:rPr>
              <w:t>Solicitud</w:t>
            </w:r>
          </w:p>
        </w:tc>
        <w:tc>
          <w:tcPr>
            <w:tcW w:w="5998" w:type="dxa"/>
            <w:shd w:val="clear" w:color="auto" w:fill="A6A6A6"/>
          </w:tcPr>
          <w:p w14:paraId="6E56C5ED" w14:textId="77777777" w:rsidR="00D747E4" w:rsidRPr="00A32656" w:rsidRDefault="00210776">
            <w:pPr>
              <w:spacing w:after="0" w:line="240" w:lineRule="auto"/>
              <w:jc w:val="center"/>
              <w:rPr>
                <w:rFonts w:ascii="Palatino Linotype" w:eastAsia="Palatino Linotype" w:hAnsi="Palatino Linotype" w:cs="Palatino Linotype"/>
                <w:b/>
                <w:sz w:val="20"/>
                <w:szCs w:val="20"/>
              </w:rPr>
            </w:pPr>
            <w:r w:rsidRPr="00A32656">
              <w:rPr>
                <w:rFonts w:ascii="Palatino Linotype" w:eastAsia="Palatino Linotype" w:hAnsi="Palatino Linotype" w:cs="Palatino Linotype"/>
                <w:b/>
                <w:sz w:val="20"/>
                <w:szCs w:val="20"/>
              </w:rPr>
              <w:t>Respuesta</w:t>
            </w:r>
          </w:p>
        </w:tc>
      </w:tr>
      <w:tr w:rsidR="00834613" w:rsidRPr="00A32656" w14:paraId="3EC29D40" w14:textId="77777777">
        <w:trPr>
          <w:jc w:val="center"/>
        </w:trPr>
        <w:tc>
          <w:tcPr>
            <w:tcW w:w="2830" w:type="dxa"/>
            <w:vAlign w:val="center"/>
          </w:tcPr>
          <w:p w14:paraId="66703025" w14:textId="234C51BC" w:rsidR="0025369C" w:rsidRPr="00A32656" w:rsidRDefault="00CB0578">
            <w:pPr>
              <w:spacing w:after="0" w:line="240" w:lineRule="auto"/>
              <w:jc w:val="center"/>
              <w:rPr>
                <w:rFonts w:ascii="Palatino Linotype" w:eastAsia="Palatino Linotype" w:hAnsi="Palatino Linotype" w:cs="Palatino Linotype"/>
                <w:b/>
                <w:sz w:val="20"/>
                <w:szCs w:val="20"/>
                <w:lang w:val="en-US"/>
              </w:rPr>
            </w:pPr>
            <w:r w:rsidRPr="00A32656">
              <w:rPr>
                <w:rFonts w:ascii="Palatino Linotype" w:eastAsia="Palatino Linotype" w:hAnsi="Palatino Linotype" w:cs="Palatino Linotype"/>
                <w:b/>
                <w:sz w:val="20"/>
                <w:szCs w:val="20"/>
                <w:lang w:val="en-US"/>
              </w:rPr>
              <w:t>0</w:t>
            </w:r>
            <w:r w:rsidR="00461864" w:rsidRPr="00A32656">
              <w:rPr>
                <w:rFonts w:ascii="Palatino Linotype" w:eastAsia="Palatino Linotype" w:hAnsi="Palatino Linotype" w:cs="Palatino Linotype"/>
                <w:b/>
                <w:sz w:val="20"/>
                <w:szCs w:val="20"/>
                <w:lang w:val="en-US"/>
              </w:rPr>
              <w:t>3509</w:t>
            </w:r>
            <w:r w:rsidRPr="00A32656">
              <w:rPr>
                <w:rFonts w:ascii="Palatino Linotype" w:eastAsia="Palatino Linotype" w:hAnsi="Palatino Linotype" w:cs="Palatino Linotype"/>
                <w:b/>
                <w:sz w:val="20"/>
                <w:szCs w:val="20"/>
                <w:lang w:val="en-US"/>
              </w:rPr>
              <w:t>/TOLUCA/IP/2025</w:t>
            </w:r>
          </w:p>
          <w:p w14:paraId="58024969" w14:textId="42550E4D" w:rsidR="00D747E4" w:rsidRPr="00A32656" w:rsidRDefault="003E1D22">
            <w:pPr>
              <w:spacing w:after="0" w:line="240" w:lineRule="auto"/>
              <w:jc w:val="center"/>
              <w:rPr>
                <w:rFonts w:ascii="Palatino Linotype" w:eastAsia="Palatino Linotype" w:hAnsi="Palatino Linotype" w:cs="Palatino Linotype"/>
                <w:b/>
                <w:sz w:val="20"/>
                <w:szCs w:val="20"/>
                <w:lang w:val="en-US"/>
              </w:rPr>
            </w:pPr>
            <w:r w:rsidRPr="00A32656">
              <w:rPr>
                <w:rFonts w:ascii="Palatino Linotype" w:eastAsia="Palatino Linotype" w:hAnsi="Palatino Linotype" w:cs="Palatino Linotype"/>
                <w:b/>
                <w:sz w:val="20"/>
                <w:szCs w:val="20"/>
                <w:lang w:val="en-US"/>
              </w:rPr>
              <w:t>01257/TOLUCA/IP/2025</w:t>
            </w:r>
          </w:p>
        </w:tc>
        <w:tc>
          <w:tcPr>
            <w:tcW w:w="5998" w:type="dxa"/>
          </w:tcPr>
          <w:p w14:paraId="2681D328" w14:textId="77777777" w:rsidR="00A94635" w:rsidRPr="00A32656" w:rsidRDefault="00D14F57" w:rsidP="00190C1D">
            <w:pPr>
              <w:numPr>
                <w:ilvl w:val="0"/>
                <w:numId w:val="3"/>
              </w:numPr>
              <w:pBdr>
                <w:top w:val="nil"/>
                <w:left w:val="nil"/>
                <w:bottom w:val="nil"/>
                <w:right w:val="nil"/>
                <w:between w:val="nil"/>
              </w:pBdr>
              <w:spacing w:after="0" w:line="240" w:lineRule="auto"/>
              <w:jc w:val="both"/>
              <w:rPr>
                <w:rFonts w:ascii="Palatino Linotype" w:eastAsia="Palatino Linotype" w:hAnsi="Palatino Linotype" w:cs="Palatino Linotype"/>
                <w:iCs/>
                <w:sz w:val="20"/>
                <w:szCs w:val="20"/>
              </w:rPr>
            </w:pPr>
            <w:r w:rsidRPr="00A32656">
              <w:rPr>
                <w:rFonts w:ascii="Palatino Linotype" w:eastAsia="Palatino Linotype" w:hAnsi="Palatino Linotype" w:cs="Palatino Linotype"/>
                <w:b/>
                <w:bCs/>
                <w:iCs/>
                <w:sz w:val="20"/>
                <w:szCs w:val="20"/>
              </w:rPr>
              <w:t>2025-OFI-796-SMX-1257.pdf</w:t>
            </w:r>
            <w:r w:rsidR="00190C1D" w:rsidRPr="00A32656">
              <w:rPr>
                <w:rFonts w:ascii="Palatino Linotype" w:eastAsia="Palatino Linotype" w:hAnsi="Palatino Linotype" w:cs="Palatino Linotype"/>
                <w:b/>
                <w:bCs/>
                <w:iCs/>
                <w:sz w:val="20"/>
                <w:szCs w:val="20"/>
              </w:rPr>
              <w:t>:</w:t>
            </w:r>
            <w:r w:rsidR="00190C1D" w:rsidRPr="00A32656">
              <w:rPr>
                <w:rFonts w:ascii="Palatino Linotype" w:eastAsia="Palatino Linotype" w:hAnsi="Palatino Linotype" w:cs="Palatino Linotype"/>
                <w:iCs/>
                <w:sz w:val="20"/>
                <w:szCs w:val="20"/>
              </w:rPr>
              <w:t xml:space="preserve"> Documento que </w:t>
            </w:r>
            <w:r w:rsidRPr="00A32656">
              <w:rPr>
                <w:rFonts w:ascii="Palatino Linotype" w:eastAsia="Palatino Linotype" w:hAnsi="Palatino Linotype" w:cs="Palatino Linotype"/>
                <w:iCs/>
                <w:sz w:val="20"/>
                <w:szCs w:val="20"/>
              </w:rPr>
              <w:t>contiene</w:t>
            </w:r>
            <w:r w:rsidR="00A94635" w:rsidRPr="00A32656">
              <w:rPr>
                <w:rFonts w:ascii="Palatino Linotype" w:eastAsia="Palatino Linotype" w:hAnsi="Palatino Linotype" w:cs="Palatino Linotype"/>
                <w:iCs/>
                <w:sz w:val="20"/>
                <w:szCs w:val="20"/>
              </w:rPr>
              <w:t>:</w:t>
            </w:r>
          </w:p>
          <w:p w14:paraId="6CF1E672" w14:textId="77777777" w:rsidR="00A94635" w:rsidRPr="00A32656" w:rsidRDefault="00A94635" w:rsidP="00A94635">
            <w:pPr>
              <w:pBdr>
                <w:top w:val="nil"/>
                <w:left w:val="nil"/>
                <w:bottom w:val="nil"/>
                <w:right w:val="nil"/>
                <w:between w:val="nil"/>
              </w:pBdr>
              <w:spacing w:after="0" w:line="240" w:lineRule="auto"/>
              <w:ind w:left="720"/>
              <w:jc w:val="both"/>
              <w:rPr>
                <w:rFonts w:ascii="Palatino Linotype" w:eastAsia="Palatino Linotype" w:hAnsi="Palatino Linotype" w:cs="Palatino Linotype"/>
                <w:iCs/>
                <w:sz w:val="20"/>
                <w:szCs w:val="20"/>
              </w:rPr>
            </w:pPr>
            <w:r w:rsidRPr="00A32656">
              <w:rPr>
                <w:rFonts w:ascii="Palatino Linotype" w:eastAsia="Palatino Linotype" w:hAnsi="Palatino Linotype" w:cs="Palatino Linotype"/>
                <w:iCs/>
                <w:sz w:val="20"/>
                <w:szCs w:val="20"/>
              </w:rPr>
              <w:t>-O</w:t>
            </w:r>
            <w:r w:rsidR="00D14F57" w:rsidRPr="00A32656">
              <w:rPr>
                <w:rFonts w:ascii="Palatino Linotype" w:eastAsia="Palatino Linotype" w:hAnsi="Palatino Linotype" w:cs="Palatino Linotype"/>
                <w:iCs/>
                <w:sz w:val="20"/>
                <w:szCs w:val="20"/>
              </w:rPr>
              <w:t>ficio 203010000/0796/2025, de fecha diecinueve de marzo de dos mil veinticinco, signado por el Titular del Órgano Interno de Control Municipal, mediante el cual da respuesta, anexando el oficio emitido por el Departamento Resolutor de Responsabilidades Administrativas</w:t>
            </w:r>
          </w:p>
          <w:p w14:paraId="750F0F8E" w14:textId="2A99853A" w:rsidR="00190C1D" w:rsidRPr="00A32656" w:rsidRDefault="00A94635" w:rsidP="00A94635">
            <w:pPr>
              <w:pBdr>
                <w:top w:val="nil"/>
                <w:left w:val="nil"/>
                <w:bottom w:val="nil"/>
                <w:right w:val="nil"/>
                <w:between w:val="nil"/>
              </w:pBdr>
              <w:spacing w:after="0" w:line="240" w:lineRule="auto"/>
              <w:ind w:left="720"/>
              <w:jc w:val="both"/>
              <w:rPr>
                <w:rFonts w:ascii="Palatino Linotype" w:eastAsia="Palatino Linotype" w:hAnsi="Palatino Linotype" w:cs="Palatino Linotype"/>
                <w:iCs/>
                <w:sz w:val="20"/>
                <w:szCs w:val="20"/>
              </w:rPr>
            </w:pPr>
            <w:r w:rsidRPr="00A32656">
              <w:rPr>
                <w:rFonts w:ascii="Palatino Linotype" w:eastAsia="Palatino Linotype" w:hAnsi="Palatino Linotype" w:cs="Palatino Linotype"/>
                <w:iCs/>
                <w:sz w:val="20"/>
                <w:szCs w:val="20"/>
              </w:rPr>
              <w:t>-</w:t>
            </w:r>
            <w:r w:rsidR="00D14F57" w:rsidRPr="00A32656">
              <w:rPr>
                <w:rFonts w:ascii="Palatino Linotype" w:eastAsia="Palatino Linotype" w:hAnsi="Palatino Linotype" w:cs="Palatino Linotype"/>
                <w:iCs/>
                <w:sz w:val="20"/>
                <w:szCs w:val="20"/>
              </w:rPr>
              <w:t xml:space="preserve">Oficio 203010002/197/2025, de fecha dieciocho de marzo de dos mil veinticinco, signado por el Titular del Departamento Resolutor de Responsabilidades Administrativas del Órgano Interno de Control Municipal, mediante el cual </w:t>
            </w:r>
            <w:r w:rsidR="00D14F57" w:rsidRPr="00A32656">
              <w:rPr>
                <w:rFonts w:ascii="Palatino Linotype" w:eastAsia="Palatino Linotype" w:hAnsi="Palatino Linotype" w:cs="Palatino Linotype"/>
                <w:b/>
                <w:iCs/>
                <w:sz w:val="20"/>
                <w:szCs w:val="20"/>
              </w:rPr>
              <w:t>manifiesta que las resoluciones derivadas de faltas administrativas no graves no son susceptibles de ser publicadas</w:t>
            </w:r>
            <w:r w:rsidR="0030013C" w:rsidRPr="00A32656">
              <w:rPr>
                <w:rFonts w:ascii="Palatino Linotype" w:eastAsia="Palatino Linotype" w:hAnsi="Palatino Linotype" w:cs="Palatino Linotype"/>
                <w:iCs/>
                <w:sz w:val="20"/>
                <w:szCs w:val="20"/>
              </w:rPr>
              <w:t>, por lo que no ha lugar a proporcionar  la información requerida, puesto que todos los datos solicitados forman parte de la resolución y no tienen el carácter de público.</w:t>
            </w:r>
          </w:p>
          <w:p w14:paraId="1D220FBE" w14:textId="0216FBD8" w:rsidR="00D747E4" w:rsidRPr="00A32656" w:rsidRDefault="00D747E4" w:rsidP="00D14F57">
            <w:pPr>
              <w:pBdr>
                <w:top w:val="nil"/>
                <w:left w:val="nil"/>
                <w:bottom w:val="nil"/>
                <w:right w:val="nil"/>
                <w:between w:val="nil"/>
              </w:pBdr>
              <w:spacing w:after="0" w:line="240" w:lineRule="auto"/>
              <w:ind w:left="360"/>
              <w:jc w:val="both"/>
              <w:rPr>
                <w:rFonts w:ascii="Palatino Linotype" w:eastAsia="Palatino Linotype" w:hAnsi="Palatino Linotype" w:cs="Palatino Linotype"/>
                <w:iCs/>
                <w:sz w:val="20"/>
                <w:szCs w:val="20"/>
              </w:rPr>
            </w:pPr>
          </w:p>
        </w:tc>
      </w:tr>
      <w:tr w:rsidR="00834613" w:rsidRPr="00A32656" w14:paraId="03497F37" w14:textId="77777777">
        <w:trPr>
          <w:jc w:val="center"/>
        </w:trPr>
        <w:tc>
          <w:tcPr>
            <w:tcW w:w="2830" w:type="dxa"/>
            <w:vAlign w:val="center"/>
          </w:tcPr>
          <w:p w14:paraId="32B3517A" w14:textId="7CDFAA6F" w:rsidR="00057AA6" w:rsidRPr="00A32656" w:rsidRDefault="00057AA6">
            <w:pPr>
              <w:spacing w:after="0" w:line="240" w:lineRule="auto"/>
              <w:jc w:val="center"/>
              <w:rPr>
                <w:rFonts w:ascii="Palatino Linotype" w:eastAsia="Palatino Linotype" w:hAnsi="Palatino Linotype" w:cs="Palatino Linotype"/>
                <w:b/>
                <w:sz w:val="20"/>
                <w:szCs w:val="20"/>
                <w:lang w:val="en-US"/>
              </w:rPr>
            </w:pPr>
            <w:r w:rsidRPr="00A32656">
              <w:rPr>
                <w:rFonts w:ascii="Palatino Linotype" w:eastAsia="Palatino Linotype" w:hAnsi="Palatino Linotype" w:cs="Palatino Linotype"/>
                <w:b/>
                <w:sz w:val="20"/>
                <w:szCs w:val="20"/>
                <w:lang w:val="en-US"/>
              </w:rPr>
              <w:t>0</w:t>
            </w:r>
            <w:r w:rsidR="0053034F" w:rsidRPr="00A32656">
              <w:rPr>
                <w:rFonts w:ascii="Palatino Linotype" w:eastAsia="Palatino Linotype" w:hAnsi="Palatino Linotype" w:cs="Palatino Linotype"/>
                <w:b/>
                <w:sz w:val="20"/>
                <w:szCs w:val="20"/>
                <w:lang w:val="en-US"/>
              </w:rPr>
              <w:t>3647</w:t>
            </w:r>
            <w:r w:rsidRPr="00A32656">
              <w:rPr>
                <w:rFonts w:ascii="Palatino Linotype" w:eastAsia="Palatino Linotype" w:hAnsi="Palatino Linotype" w:cs="Palatino Linotype"/>
                <w:b/>
                <w:sz w:val="20"/>
                <w:szCs w:val="20"/>
                <w:lang w:val="en-US"/>
              </w:rPr>
              <w:t>/TOLUCA/IP/2025</w:t>
            </w:r>
          </w:p>
          <w:p w14:paraId="60A4DFA7" w14:textId="2164A74B" w:rsidR="00D747E4" w:rsidRPr="00A32656" w:rsidRDefault="003E1D22">
            <w:pPr>
              <w:spacing w:after="0" w:line="240" w:lineRule="auto"/>
              <w:jc w:val="center"/>
              <w:rPr>
                <w:rFonts w:ascii="Palatino Linotype" w:eastAsia="Palatino Linotype" w:hAnsi="Palatino Linotype" w:cs="Palatino Linotype"/>
                <w:b/>
                <w:i/>
                <w:sz w:val="20"/>
                <w:szCs w:val="20"/>
                <w:lang w:val="en-US"/>
              </w:rPr>
            </w:pPr>
            <w:r w:rsidRPr="00A32656">
              <w:rPr>
                <w:rFonts w:ascii="Palatino Linotype" w:eastAsia="Palatino Linotype" w:hAnsi="Palatino Linotype" w:cs="Palatino Linotype"/>
                <w:b/>
                <w:sz w:val="20"/>
                <w:szCs w:val="20"/>
                <w:lang w:val="en-US"/>
              </w:rPr>
              <w:t>01256/TOLUCA/IP/2025</w:t>
            </w:r>
          </w:p>
        </w:tc>
        <w:tc>
          <w:tcPr>
            <w:tcW w:w="5998" w:type="dxa"/>
          </w:tcPr>
          <w:p w14:paraId="1D0333D1" w14:textId="77777777" w:rsidR="00A94635" w:rsidRPr="00A32656" w:rsidRDefault="006122A4" w:rsidP="00832A3C">
            <w:pPr>
              <w:numPr>
                <w:ilvl w:val="0"/>
                <w:numId w:val="3"/>
              </w:numPr>
              <w:pBdr>
                <w:top w:val="nil"/>
                <w:left w:val="nil"/>
                <w:bottom w:val="nil"/>
                <w:right w:val="nil"/>
                <w:between w:val="nil"/>
              </w:pBdr>
              <w:spacing w:after="0" w:line="240" w:lineRule="auto"/>
              <w:jc w:val="both"/>
              <w:rPr>
                <w:rFonts w:ascii="Palatino Linotype" w:eastAsia="Palatino Linotype" w:hAnsi="Palatino Linotype" w:cs="Palatino Linotype"/>
                <w:iCs/>
                <w:sz w:val="20"/>
                <w:szCs w:val="20"/>
              </w:rPr>
            </w:pPr>
            <w:r w:rsidRPr="00A32656">
              <w:rPr>
                <w:rFonts w:ascii="Palatino Linotype" w:eastAsia="Palatino Linotype" w:hAnsi="Palatino Linotype" w:cs="Palatino Linotype"/>
                <w:b/>
                <w:bCs/>
                <w:iCs/>
                <w:sz w:val="20"/>
                <w:szCs w:val="20"/>
              </w:rPr>
              <w:t>2025-OFI-795-SMX-1256.pdf</w:t>
            </w:r>
            <w:r w:rsidR="00057AA6" w:rsidRPr="00A32656">
              <w:rPr>
                <w:rFonts w:ascii="Palatino Linotype" w:eastAsia="Palatino Linotype" w:hAnsi="Palatino Linotype" w:cs="Palatino Linotype"/>
                <w:b/>
                <w:bCs/>
                <w:iCs/>
                <w:sz w:val="20"/>
                <w:szCs w:val="20"/>
              </w:rPr>
              <w:t xml:space="preserve">: </w:t>
            </w:r>
            <w:r w:rsidR="00832A3C" w:rsidRPr="00A32656">
              <w:rPr>
                <w:rFonts w:ascii="Palatino Linotype" w:eastAsia="Palatino Linotype" w:hAnsi="Palatino Linotype" w:cs="Palatino Linotype"/>
                <w:iCs/>
                <w:sz w:val="20"/>
                <w:szCs w:val="20"/>
              </w:rPr>
              <w:t xml:space="preserve">Documento que contiene el </w:t>
            </w:r>
            <w:r w:rsidR="00A94635" w:rsidRPr="00A32656">
              <w:rPr>
                <w:rFonts w:ascii="Palatino Linotype" w:eastAsia="Palatino Linotype" w:hAnsi="Palatino Linotype" w:cs="Palatino Linotype"/>
                <w:iCs/>
                <w:sz w:val="20"/>
                <w:szCs w:val="20"/>
              </w:rPr>
              <w:t>-</w:t>
            </w:r>
            <w:r w:rsidR="00832A3C" w:rsidRPr="00A32656">
              <w:rPr>
                <w:rFonts w:ascii="Palatino Linotype" w:eastAsia="Palatino Linotype" w:hAnsi="Palatino Linotype" w:cs="Palatino Linotype"/>
                <w:iCs/>
                <w:sz w:val="20"/>
                <w:szCs w:val="20"/>
              </w:rPr>
              <w:t>Oficio 203010000/079</w:t>
            </w:r>
            <w:r w:rsidR="00582950" w:rsidRPr="00A32656">
              <w:rPr>
                <w:rFonts w:ascii="Palatino Linotype" w:eastAsia="Palatino Linotype" w:hAnsi="Palatino Linotype" w:cs="Palatino Linotype"/>
                <w:iCs/>
                <w:sz w:val="20"/>
                <w:szCs w:val="20"/>
              </w:rPr>
              <w:t>5</w:t>
            </w:r>
            <w:r w:rsidR="00832A3C" w:rsidRPr="00A32656">
              <w:rPr>
                <w:rFonts w:ascii="Palatino Linotype" w:eastAsia="Palatino Linotype" w:hAnsi="Palatino Linotype" w:cs="Palatino Linotype"/>
                <w:iCs/>
                <w:sz w:val="20"/>
                <w:szCs w:val="20"/>
              </w:rPr>
              <w:t>/2025, de fecha diecinueve de marzo de dos mil veinticinco, signado por el Titular del Órgano Interno de Control Municipal, mediante el cual da respuesta, anexando el oficio emitido por el Departamento Resolutor de Resp</w:t>
            </w:r>
            <w:r w:rsidR="00A94635" w:rsidRPr="00A32656">
              <w:rPr>
                <w:rFonts w:ascii="Palatino Linotype" w:eastAsia="Palatino Linotype" w:hAnsi="Palatino Linotype" w:cs="Palatino Linotype"/>
                <w:iCs/>
                <w:sz w:val="20"/>
                <w:szCs w:val="20"/>
              </w:rPr>
              <w:t>onsabilidades Administrativas.</w:t>
            </w:r>
          </w:p>
          <w:p w14:paraId="4B361B9F" w14:textId="3435DAC3" w:rsidR="008043F3" w:rsidRPr="00A32656" w:rsidRDefault="00A94635" w:rsidP="00A94635">
            <w:pPr>
              <w:pBdr>
                <w:top w:val="nil"/>
                <w:left w:val="nil"/>
                <w:bottom w:val="nil"/>
                <w:right w:val="nil"/>
                <w:between w:val="nil"/>
              </w:pBdr>
              <w:spacing w:after="0" w:line="240" w:lineRule="auto"/>
              <w:ind w:left="720"/>
              <w:jc w:val="both"/>
              <w:rPr>
                <w:rFonts w:ascii="Palatino Linotype" w:eastAsia="Palatino Linotype" w:hAnsi="Palatino Linotype" w:cs="Palatino Linotype"/>
                <w:iCs/>
                <w:sz w:val="20"/>
                <w:szCs w:val="20"/>
              </w:rPr>
            </w:pPr>
            <w:r w:rsidRPr="00A32656">
              <w:rPr>
                <w:rFonts w:ascii="Palatino Linotype" w:eastAsia="Palatino Linotype" w:hAnsi="Palatino Linotype" w:cs="Palatino Linotype"/>
                <w:b/>
                <w:bCs/>
                <w:iCs/>
                <w:sz w:val="20"/>
                <w:szCs w:val="20"/>
              </w:rPr>
              <w:lastRenderedPageBreak/>
              <w:t>-</w:t>
            </w:r>
            <w:r w:rsidR="00832A3C" w:rsidRPr="00A32656">
              <w:rPr>
                <w:rFonts w:ascii="Palatino Linotype" w:eastAsia="Palatino Linotype" w:hAnsi="Palatino Linotype" w:cs="Palatino Linotype"/>
                <w:iCs/>
                <w:sz w:val="20"/>
                <w:szCs w:val="20"/>
              </w:rPr>
              <w:t>Oficio 203010002/19</w:t>
            </w:r>
            <w:r w:rsidR="00582950" w:rsidRPr="00A32656">
              <w:rPr>
                <w:rFonts w:ascii="Palatino Linotype" w:eastAsia="Palatino Linotype" w:hAnsi="Palatino Linotype" w:cs="Palatino Linotype"/>
                <w:iCs/>
                <w:sz w:val="20"/>
                <w:szCs w:val="20"/>
              </w:rPr>
              <w:t>8</w:t>
            </w:r>
            <w:r w:rsidR="00832A3C" w:rsidRPr="00A32656">
              <w:rPr>
                <w:rFonts w:ascii="Palatino Linotype" w:eastAsia="Palatino Linotype" w:hAnsi="Palatino Linotype" w:cs="Palatino Linotype"/>
                <w:iCs/>
                <w:sz w:val="20"/>
                <w:szCs w:val="20"/>
              </w:rPr>
              <w:t>/2025, de fecha dieciocho de marzo de dos mil veinticinco, signado por el Titular del Departamento Resolutor de Responsabilidades Administrativas del Órgano Interno de Control Municipal, mediante el cual manifiesta que las resoluciones derivadas de faltas administrativas no graves no son susceptibles de ser publicadas, por lo que no ha lugar a proporcionar  la información requerida, puesto que todos los datos solicitados forman parte de la resolución y no tienen el carácter de público.</w:t>
            </w:r>
          </w:p>
          <w:p w14:paraId="5F7E171C" w14:textId="70215E93" w:rsidR="00832A3C" w:rsidRPr="00A32656" w:rsidRDefault="00832A3C" w:rsidP="00832A3C">
            <w:pPr>
              <w:pBdr>
                <w:top w:val="nil"/>
                <w:left w:val="nil"/>
                <w:bottom w:val="nil"/>
                <w:right w:val="nil"/>
                <w:between w:val="nil"/>
              </w:pBdr>
              <w:spacing w:after="0" w:line="240" w:lineRule="auto"/>
              <w:ind w:left="720"/>
              <w:jc w:val="both"/>
              <w:rPr>
                <w:rFonts w:ascii="Palatino Linotype" w:eastAsia="Palatino Linotype" w:hAnsi="Palatino Linotype" w:cs="Palatino Linotype"/>
                <w:iCs/>
                <w:sz w:val="20"/>
                <w:szCs w:val="20"/>
              </w:rPr>
            </w:pPr>
          </w:p>
        </w:tc>
      </w:tr>
      <w:tr w:rsidR="00834613" w:rsidRPr="00A32656" w14:paraId="693DBC39" w14:textId="77777777">
        <w:trPr>
          <w:jc w:val="center"/>
        </w:trPr>
        <w:tc>
          <w:tcPr>
            <w:tcW w:w="2830" w:type="dxa"/>
            <w:vAlign w:val="center"/>
          </w:tcPr>
          <w:p w14:paraId="12F017D9" w14:textId="0E8FCE56" w:rsidR="00231D56" w:rsidRPr="00A32656" w:rsidRDefault="00231D56">
            <w:pPr>
              <w:spacing w:after="0" w:line="240" w:lineRule="auto"/>
              <w:jc w:val="center"/>
              <w:rPr>
                <w:rFonts w:ascii="Palatino Linotype" w:eastAsia="Palatino Linotype" w:hAnsi="Palatino Linotype" w:cs="Palatino Linotype"/>
                <w:b/>
                <w:sz w:val="20"/>
                <w:szCs w:val="20"/>
                <w:lang w:val="en-US"/>
              </w:rPr>
            </w:pPr>
            <w:r w:rsidRPr="00A32656">
              <w:rPr>
                <w:rFonts w:ascii="Palatino Linotype" w:eastAsia="Palatino Linotype" w:hAnsi="Palatino Linotype" w:cs="Palatino Linotype"/>
                <w:b/>
                <w:sz w:val="20"/>
                <w:szCs w:val="20"/>
                <w:lang w:val="en-US"/>
              </w:rPr>
              <w:lastRenderedPageBreak/>
              <w:t>0</w:t>
            </w:r>
            <w:r w:rsidR="003E1D22" w:rsidRPr="00A32656">
              <w:rPr>
                <w:rFonts w:ascii="Palatino Linotype" w:eastAsia="Palatino Linotype" w:hAnsi="Palatino Linotype" w:cs="Palatino Linotype"/>
                <w:b/>
                <w:sz w:val="20"/>
                <w:szCs w:val="20"/>
                <w:lang w:val="en-US"/>
              </w:rPr>
              <w:t>3918</w:t>
            </w:r>
            <w:r w:rsidRPr="00A32656">
              <w:rPr>
                <w:rFonts w:ascii="Palatino Linotype" w:eastAsia="Palatino Linotype" w:hAnsi="Palatino Linotype" w:cs="Palatino Linotype"/>
                <w:b/>
                <w:sz w:val="20"/>
                <w:szCs w:val="20"/>
                <w:lang w:val="en-US"/>
              </w:rPr>
              <w:t>/TOLUCA/IP/2025</w:t>
            </w:r>
          </w:p>
          <w:p w14:paraId="3965A969" w14:textId="28070245" w:rsidR="00A9219D" w:rsidRPr="00A32656" w:rsidRDefault="003E1D22">
            <w:pPr>
              <w:spacing w:after="0" w:line="240" w:lineRule="auto"/>
              <w:jc w:val="center"/>
              <w:rPr>
                <w:rFonts w:ascii="Palatino Linotype" w:eastAsia="Palatino Linotype" w:hAnsi="Palatino Linotype" w:cs="Palatino Linotype"/>
                <w:b/>
                <w:sz w:val="20"/>
                <w:szCs w:val="20"/>
                <w:lang w:val="en-US"/>
              </w:rPr>
            </w:pPr>
            <w:r w:rsidRPr="00A32656">
              <w:rPr>
                <w:rFonts w:ascii="Palatino Linotype" w:eastAsia="Palatino Linotype" w:hAnsi="Palatino Linotype" w:cs="Palatino Linotype"/>
                <w:b/>
                <w:sz w:val="20"/>
                <w:szCs w:val="20"/>
                <w:lang w:val="en-US"/>
              </w:rPr>
              <w:t>01255/TOLUCA/IP/2025</w:t>
            </w:r>
          </w:p>
        </w:tc>
        <w:tc>
          <w:tcPr>
            <w:tcW w:w="5998" w:type="dxa"/>
          </w:tcPr>
          <w:p w14:paraId="1EA61544" w14:textId="77777777" w:rsidR="00A94635" w:rsidRPr="00A32656" w:rsidRDefault="00774C92" w:rsidP="003967C5">
            <w:pPr>
              <w:numPr>
                <w:ilvl w:val="0"/>
                <w:numId w:val="3"/>
              </w:numPr>
              <w:pBdr>
                <w:top w:val="nil"/>
                <w:left w:val="nil"/>
                <w:bottom w:val="nil"/>
                <w:right w:val="nil"/>
                <w:between w:val="nil"/>
              </w:pBdr>
              <w:spacing w:after="0" w:line="240" w:lineRule="auto"/>
              <w:jc w:val="both"/>
              <w:rPr>
                <w:rFonts w:ascii="Palatino Linotype" w:eastAsia="Palatino Linotype" w:hAnsi="Palatino Linotype" w:cs="Palatino Linotype"/>
                <w:iCs/>
                <w:sz w:val="20"/>
                <w:szCs w:val="20"/>
              </w:rPr>
            </w:pPr>
            <w:r w:rsidRPr="00A32656">
              <w:rPr>
                <w:rFonts w:ascii="Palatino Linotype" w:eastAsia="Palatino Linotype" w:hAnsi="Palatino Linotype" w:cs="Palatino Linotype"/>
                <w:b/>
                <w:bCs/>
                <w:iCs/>
                <w:sz w:val="20"/>
                <w:szCs w:val="20"/>
              </w:rPr>
              <w:t>2025-OFI-794-SMX-1255.pdf</w:t>
            </w:r>
            <w:r w:rsidR="00231D56" w:rsidRPr="00A32656">
              <w:rPr>
                <w:rFonts w:ascii="Palatino Linotype" w:eastAsia="Palatino Linotype" w:hAnsi="Palatino Linotype" w:cs="Palatino Linotype"/>
                <w:b/>
                <w:bCs/>
                <w:iCs/>
                <w:sz w:val="20"/>
                <w:szCs w:val="20"/>
              </w:rPr>
              <w:t xml:space="preserve">: </w:t>
            </w:r>
            <w:r w:rsidR="003967C5" w:rsidRPr="00A32656">
              <w:rPr>
                <w:rFonts w:ascii="Palatino Linotype" w:eastAsia="Palatino Linotype" w:hAnsi="Palatino Linotype" w:cs="Palatino Linotype"/>
                <w:iCs/>
                <w:sz w:val="20"/>
                <w:szCs w:val="20"/>
              </w:rPr>
              <w:t>Documento que contiene</w:t>
            </w:r>
            <w:r w:rsidR="00A94635" w:rsidRPr="00A32656">
              <w:rPr>
                <w:rFonts w:ascii="Palatino Linotype" w:eastAsia="Palatino Linotype" w:hAnsi="Palatino Linotype" w:cs="Palatino Linotype"/>
                <w:iCs/>
                <w:sz w:val="20"/>
                <w:szCs w:val="20"/>
              </w:rPr>
              <w:t>:</w:t>
            </w:r>
          </w:p>
          <w:p w14:paraId="0AA42103" w14:textId="77777777" w:rsidR="00A94635" w:rsidRPr="00A32656" w:rsidRDefault="00A94635" w:rsidP="00A94635">
            <w:pPr>
              <w:pBdr>
                <w:top w:val="nil"/>
                <w:left w:val="nil"/>
                <w:bottom w:val="nil"/>
                <w:right w:val="nil"/>
                <w:between w:val="nil"/>
              </w:pBdr>
              <w:spacing w:after="0" w:line="240" w:lineRule="auto"/>
              <w:ind w:left="720"/>
              <w:jc w:val="both"/>
              <w:rPr>
                <w:rFonts w:ascii="Palatino Linotype" w:eastAsia="Palatino Linotype" w:hAnsi="Palatino Linotype" w:cs="Palatino Linotype"/>
                <w:iCs/>
                <w:sz w:val="20"/>
                <w:szCs w:val="20"/>
              </w:rPr>
            </w:pPr>
            <w:r w:rsidRPr="00A32656">
              <w:rPr>
                <w:rFonts w:ascii="Palatino Linotype" w:eastAsia="Palatino Linotype" w:hAnsi="Palatino Linotype" w:cs="Palatino Linotype"/>
                <w:iCs/>
                <w:sz w:val="20"/>
                <w:szCs w:val="20"/>
              </w:rPr>
              <w:t>-</w:t>
            </w:r>
            <w:r w:rsidR="003967C5" w:rsidRPr="00A32656">
              <w:rPr>
                <w:rFonts w:ascii="Palatino Linotype" w:eastAsia="Palatino Linotype" w:hAnsi="Palatino Linotype" w:cs="Palatino Linotype"/>
                <w:iCs/>
                <w:sz w:val="20"/>
                <w:szCs w:val="20"/>
              </w:rPr>
              <w:t>Oficio 203010000/0794/2025, de fecha diecinueve de marzo de dos mil veinticinco, signado por el Titular del Órgano Interno de Control Municipal, mediante el cual da respuesta, anexando el oficio emitido por el Departamento Resolutor de Resp</w:t>
            </w:r>
            <w:r w:rsidRPr="00A32656">
              <w:rPr>
                <w:rFonts w:ascii="Palatino Linotype" w:eastAsia="Palatino Linotype" w:hAnsi="Palatino Linotype" w:cs="Palatino Linotype"/>
                <w:iCs/>
                <w:sz w:val="20"/>
                <w:szCs w:val="20"/>
              </w:rPr>
              <w:t>onsabilidades Administrativas.</w:t>
            </w:r>
          </w:p>
          <w:p w14:paraId="1B927A62" w14:textId="0918BFBB" w:rsidR="003967C5" w:rsidRPr="00A32656" w:rsidRDefault="00A94635" w:rsidP="00A94635">
            <w:pPr>
              <w:pBdr>
                <w:top w:val="nil"/>
                <w:left w:val="nil"/>
                <w:bottom w:val="nil"/>
                <w:right w:val="nil"/>
                <w:between w:val="nil"/>
              </w:pBdr>
              <w:spacing w:after="0" w:line="240" w:lineRule="auto"/>
              <w:ind w:left="720"/>
              <w:jc w:val="both"/>
              <w:rPr>
                <w:rFonts w:ascii="Palatino Linotype" w:eastAsia="Palatino Linotype" w:hAnsi="Palatino Linotype" w:cs="Palatino Linotype"/>
                <w:iCs/>
                <w:sz w:val="20"/>
                <w:szCs w:val="20"/>
              </w:rPr>
            </w:pPr>
            <w:r w:rsidRPr="00A32656">
              <w:rPr>
                <w:rFonts w:ascii="Palatino Linotype" w:eastAsia="Palatino Linotype" w:hAnsi="Palatino Linotype" w:cs="Palatino Linotype"/>
                <w:iCs/>
                <w:sz w:val="20"/>
                <w:szCs w:val="20"/>
              </w:rPr>
              <w:t>-</w:t>
            </w:r>
            <w:r w:rsidR="003967C5" w:rsidRPr="00A32656">
              <w:rPr>
                <w:rFonts w:ascii="Palatino Linotype" w:eastAsia="Palatino Linotype" w:hAnsi="Palatino Linotype" w:cs="Palatino Linotype"/>
                <w:iCs/>
                <w:sz w:val="20"/>
                <w:szCs w:val="20"/>
              </w:rPr>
              <w:t>Oficio 203010002/199/2025, de fecha dieciocho de marzo de dos mil veinticinco, signado por el Titular del Departamento Resolutor de Responsabilidades Administrativas del Órgano Interno de Control Municipal, mediante el cual manifiesta que las resoluciones derivadas de faltas administrativas no graves no son susceptibles de ser publicadas, por lo que no ha lugar a proporcionar  la información requerida, puesto que todos los datos solicitados forman parte de la resolución y no tienen el carácter de público.</w:t>
            </w:r>
          </w:p>
          <w:p w14:paraId="0C21015B" w14:textId="5D6DC3E9" w:rsidR="00A9219D" w:rsidRPr="00A32656" w:rsidRDefault="00A9219D" w:rsidP="003967C5">
            <w:pPr>
              <w:pBdr>
                <w:top w:val="nil"/>
                <w:left w:val="nil"/>
                <w:bottom w:val="nil"/>
                <w:right w:val="nil"/>
                <w:between w:val="nil"/>
              </w:pBdr>
              <w:spacing w:after="0" w:line="240" w:lineRule="auto"/>
              <w:jc w:val="both"/>
              <w:rPr>
                <w:rFonts w:ascii="Palatino Linotype" w:eastAsia="Palatino Linotype" w:hAnsi="Palatino Linotype" w:cs="Palatino Linotype"/>
                <w:b/>
                <w:bCs/>
                <w:iCs/>
                <w:sz w:val="20"/>
                <w:szCs w:val="20"/>
              </w:rPr>
            </w:pPr>
          </w:p>
        </w:tc>
      </w:tr>
      <w:tr w:rsidR="00834613" w:rsidRPr="00A32656" w14:paraId="03720F1C" w14:textId="77777777">
        <w:trPr>
          <w:jc w:val="center"/>
        </w:trPr>
        <w:tc>
          <w:tcPr>
            <w:tcW w:w="2830" w:type="dxa"/>
            <w:vAlign w:val="center"/>
          </w:tcPr>
          <w:p w14:paraId="0649CD76" w14:textId="2D9344CF" w:rsidR="00C07109" w:rsidRPr="00A32656" w:rsidRDefault="00C07109">
            <w:pPr>
              <w:spacing w:after="0" w:line="240" w:lineRule="auto"/>
              <w:jc w:val="center"/>
              <w:rPr>
                <w:rFonts w:ascii="Palatino Linotype" w:eastAsia="Palatino Linotype" w:hAnsi="Palatino Linotype" w:cs="Palatino Linotype"/>
                <w:b/>
                <w:sz w:val="20"/>
                <w:szCs w:val="20"/>
                <w:lang w:val="en-US"/>
              </w:rPr>
            </w:pPr>
            <w:r w:rsidRPr="00A32656">
              <w:rPr>
                <w:rFonts w:ascii="Palatino Linotype" w:eastAsia="Palatino Linotype" w:hAnsi="Palatino Linotype" w:cs="Palatino Linotype"/>
                <w:b/>
                <w:sz w:val="20"/>
                <w:szCs w:val="20"/>
                <w:lang w:val="en-US"/>
              </w:rPr>
              <w:t>0</w:t>
            </w:r>
            <w:r w:rsidR="003E1D22" w:rsidRPr="00A32656">
              <w:rPr>
                <w:rFonts w:ascii="Palatino Linotype" w:eastAsia="Palatino Linotype" w:hAnsi="Palatino Linotype" w:cs="Palatino Linotype"/>
                <w:b/>
                <w:sz w:val="20"/>
                <w:szCs w:val="20"/>
                <w:lang w:val="en-US"/>
              </w:rPr>
              <w:t>3919</w:t>
            </w:r>
            <w:r w:rsidRPr="00A32656">
              <w:rPr>
                <w:rFonts w:ascii="Palatino Linotype" w:eastAsia="Palatino Linotype" w:hAnsi="Palatino Linotype" w:cs="Palatino Linotype"/>
                <w:b/>
                <w:sz w:val="20"/>
                <w:szCs w:val="20"/>
                <w:lang w:val="en-US"/>
              </w:rPr>
              <w:t>/TOLUCA/IP/2025</w:t>
            </w:r>
          </w:p>
          <w:p w14:paraId="4B531C66" w14:textId="645010AE" w:rsidR="005054DF" w:rsidRPr="00A32656" w:rsidRDefault="00DB6AFD">
            <w:pPr>
              <w:spacing w:after="0" w:line="240" w:lineRule="auto"/>
              <w:jc w:val="center"/>
              <w:rPr>
                <w:rFonts w:ascii="Palatino Linotype" w:eastAsia="Palatino Linotype" w:hAnsi="Palatino Linotype" w:cs="Palatino Linotype"/>
                <w:b/>
                <w:sz w:val="20"/>
                <w:szCs w:val="20"/>
                <w:lang w:val="en-US"/>
              </w:rPr>
            </w:pPr>
            <w:r w:rsidRPr="00A32656">
              <w:rPr>
                <w:rFonts w:ascii="Palatino Linotype" w:eastAsia="Palatino Linotype" w:hAnsi="Palatino Linotype" w:cs="Palatino Linotype"/>
                <w:b/>
                <w:sz w:val="20"/>
                <w:szCs w:val="20"/>
                <w:lang w:val="en-US"/>
              </w:rPr>
              <w:t>01254/TOLUCA/IP/2025</w:t>
            </w:r>
          </w:p>
        </w:tc>
        <w:tc>
          <w:tcPr>
            <w:tcW w:w="5998" w:type="dxa"/>
          </w:tcPr>
          <w:p w14:paraId="6EB1FB1B" w14:textId="77777777" w:rsidR="00A94635" w:rsidRPr="00A32656" w:rsidRDefault="00DB6AFD" w:rsidP="003F7303">
            <w:pPr>
              <w:pStyle w:val="Prrafodelista"/>
              <w:numPr>
                <w:ilvl w:val="0"/>
                <w:numId w:val="3"/>
              </w:numPr>
              <w:jc w:val="both"/>
              <w:rPr>
                <w:rFonts w:ascii="Palatino Linotype" w:eastAsia="Palatino Linotype" w:hAnsi="Palatino Linotype" w:cs="Palatino Linotype"/>
                <w:iCs/>
                <w:sz w:val="20"/>
                <w:szCs w:val="20"/>
              </w:rPr>
            </w:pPr>
            <w:r w:rsidRPr="00A32656">
              <w:rPr>
                <w:rFonts w:ascii="Palatino Linotype" w:eastAsia="Palatino Linotype" w:hAnsi="Palatino Linotype" w:cs="Palatino Linotype"/>
                <w:b/>
                <w:bCs/>
                <w:iCs/>
                <w:sz w:val="20"/>
                <w:szCs w:val="20"/>
              </w:rPr>
              <w:t>2025-OFI-793-SMX-1254.pdf</w:t>
            </w:r>
            <w:r w:rsidR="00C07109" w:rsidRPr="00A32656">
              <w:rPr>
                <w:rFonts w:ascii="Palatino Linotype" w:eastAsia="Palatino Linotype" w:hAnsi="Palatino Linotype" w:cs="Palatino Linotype"/>
                <w:b/>
                <w:bCs/>
                <w:iCs/>
                <w:sz w:val="20"/>
                <w:szCs w:val="20"/>
              </w:rPr>
              <w:t xml:space="preserve">: </w:t>
            </w:r>
            <w:r w:rsidR="00875408" w:rsidRPr="00A32656">
              <w:rPr>
                <w:rFonts w:ascii="Palatino Linotype" w:eastAsia="Palatino Linotype" w:hAnsi="Palatino Linotype" w:cs="Palatino Linotype"/>
                <w:iCs/>
                <w:sz w:val="20"/>
                <w:szCs w:val="20"/>
              </w:rPr>
              <w:t>Documento que contiene</w:t>
            </w:r>
            <w:r w:rsidR="00A94635" w:rsidRPr="00A32656">
              <w:rPr>
                <w:rFonts w:ascii="Palatino Linotype" w:eastAsia="Palatino Linotype" w:hAnsi="Palatino Linotype" w:cs="Palatino Linotype"/>
                <w:iCs/>
                <w:sz w:val="20"/>
                <w:szCs w:val="20"/>
              </w:rPr>
              <w:t>:</w:t>
            </w:r>
          </w:p>
          <w:p w14:paraId="1C1C3DD8" w14:textId="77777777" w:rsidR="00A94635" w:rsidRPr="00A32656" w:rsidRDefault="00A94635" w:rsidP="00A94635">
            <w:pPr>
              <w:pStyle w:val="Prrafodelista"/>
              <w:jc w:val="both"/>
              <w:rPr>
                <w:rFonts w:ascii="Palatino Linotype" w:eastAsia="Palatino Linotype" w:hAnsi="Palatino Linotype" w:cs="Palatino Linotype"/>
                <w:iCs/>
                <w:sz w:val="20"/>
                <w:szCs w:val="20"/>
              </w:rPr>
            </w:pPr>
            <w:r w:rsidRPr="00A32656">
              <w:rPr>
                <w:rFonts w:ascii="Palatino Linotype" w:eastAsia="Palatino Linotype" w:hAnsi="Palatino Linotype" w:cs="Palatino Linotype"/>
                <w:iCs/>
                <w:sz w:val="20"/>
                <w:szCs w:val="20"/>
              </w:rPr>
              <w:t>-</w:t>
            </w:r>
            <w:r w:rsidR="00875408" w:rsidRPr="00A32656">
              <w:rPr>
                <w:rFonts w:ascii="Palatino Linotype" w:eastAsia="Palatino Linotype" w:hAnsi="Palatino Linotype" w:cs="Palatino Linotype"/>
                <w:iCs/>
                <w:sz w:val="20"/>
                <w:szCs w:val="20"/>
              </w:rPr>
              <w:t>Oficio 203010000/0793/2025, de fecha diecinueve de marzo de dos mil veinticinco, signado por el Titular del Órgano Interno de Control Municipal, mediante el cual da respuesta, anexando el oficio emitido por el Departamento Resolutor de Resp</w:t>
            </w:r>
            <w:r w:rsidRPr="00A32656">
              <w:rPr>
                <w:rFonts w:ascii="Palatino Linotype" w:eastAsia="Palatino Linotype" w:hAnsi="Palatino Linotype" w:cs="Palatino Linotype"/>
                <w:iCs/>
                <w:sz w:val="20"/>
                <w:szCs w:val="20"/>
              </w:rPr>
              <w:t>onsabilidades Administrativas.</w:t>
            </w:r>
          </w:p>
          <w:p w14:paraId="4E754201" w14:textId="1BF468F0" w:rsidR="00A9219D" w:rsidRPr="00A32656" w:rsidRDefault="00A94635" w:rsidP="00A94635">
            <w:pPr>
              <w:pStyle w:val="Prrafodelista"/>
              <w:jc w:val="both"/>
              <w:rPr>
                <w:rFonts w:ascii="Palatino Linotype" w:eastAsia="Palatino Linotype" w:hAnsi="Palatino Linotype" w:cs="Palatino Linotype"/>
                <w:iCs/>
                <w:sz w:val="20"/>
                <w:szCs w:val="20"/>
              </w:rPr>
            </w:pPr>
            <w:r w:rsidRPr="00A32656">
              <w:rPr>
                <w:rFonts w:ascii="Palatino Linotype" w:eastAsia="Palatino Linotype" w:hAnsi="Palatino Linotype" w:cs="Palatino Linotype"/>
                <w:iCs/>
                <w:sz w:val="20"/>
                <w:szCs w:val="20"/>
              </w:rPr>
              <w:t>-</w:t>
            </w:r>
            <w:r w:rsidR="00875408" w:rsidRPr="00A32656">
              <w:rPr>
                <w:rFonts w:ascii="Palatino Linotype" w:eastAsia="Palatino Linotype" w:hAnsi="Palatino Linotype" w:cs="Palatino Linotype"/>
                <w:iCs/>
                <w:sz w:val="20"/>
                <w:szCs w:val="20"/>
              </w:rPr>
              <w:t xml:space="preserve">Oficio 203010002/200/2025, de fecha dieciocho de marzo de dos mil veinticinco, signado por el Titular del Departamento Resolutor de Responsabilidades Administrativas del Órgano Interno de Control Municipal, mediante el cual manifiesta que las </w:t>
            </w:r>
            <w:r w:rsidR="00875408" w:rsidRPr="00A32656">
              <w:rPr>
                <w:rFonts w:ascii="Palatino Linotype" w:eastAsia="Palatino Linotype" w:hAnsi="Palatino Linotype" w:cs="Palatino Linotype"/>
                <w:iCs/>
                <w:sz w:val="20"/>
                <w:szCs w:val="20"/>
              </w:rPr>
              <w:lastRenderedPageBreak/>
              <w:t>resoluciones derivadas de faltas administrativas no graves no son susceptibles de ser publicadas, por lo que no ha lugar a proporcionar  la información requerida, puesto que todos los datos solicitados forman parte de la resolución y no tienen el carácter de público.</w:t>
            </w:r>
          </w:p>
        </w:tc>
      </w:tr>
      <w:tr w:rsidR="00834613" w:rsidRPr="00A32656" w14:paraId="00B194F7" w14:textId="77777777">
        <w:trPr>
          <w:jc w:val="center"/>
        </w:trPr>
        <w:tc>
          <w:tcPr>
            <w:tcW w:w="2830" w:type="dxa"/>
            <w:vAlign w:val="center"/>
          </w:tcPr>
          <w:p w14:paraId="32232A83" w14:textId="7F2106E7" w:rsidR="00533C90" w:rsidRPr="00A32656" w:rsidRDefault="00533C90">
            <w:pPr>
              <w:spacing w:after="0" w:line="240" w:lineRule="auto"/>
              <w:jc w:val="center"/>
              <w:rPr>
                <w:rFonts w:ascii="Palatino Linotype" w:eastAsia="Palatino Linotype" w:hAnsi="Palatino Linotype" w:cs="Palatino Linotype"/>
                <w:b/>
                <w:sz w:val="20"/>
                <w:szCs w:val="20"/>
                <w:lang w:val="en-US"/>
              </w:rPr>
            </w:pPr>
            <w:r w:rsidRPr="00A32656">
              <w:rPr>
                <w:rFonts w:ascii="Palatino Linotype" w:eastAsia="Palatino Linotype" w:hAnsi="Palatino Linotype" w:cs="Palatino Linotype"/>
                <w:b/>
                <w:sz w:val="20"/>
                <w:szCs w:val="20"/>
                <w:lang w:val="en-US"/>
              </w:rPr>
              <w:lastRenderedPageBreak/>
              <w:t>0</w:t>
            </w:r>
            <w:r w:rsidR="003E1D22" w:rsidRPr="00A32656">
              <w:rPr>
                <w:rFonts w:ascii="Palatino Linotype" w:eastAsia="Palatino Linotype" w:hAnsi="Palatino Linotype" w:cs="Palatino Linotype"/>
                <w:b/>
                <w:sz w:val="20"/>
                <w:szCs w:val="20"/>
                <w:lang w:val="en-US"/>
              </w:rPr>
              <w:t>3920</w:t>
            </w:r>
            <w:r w:rsidRPr="00A32656">
              <w:rPr>
                <w:rFonts w:ascii="Palatino Linotype" w:eastAsia="Palatino Linotype" w:hAnsi="Palatino Linotype" w:cs="Palatino Linotype"/>
                <w:b/>
                <w:sz w:val="20"/>
                <w:szCs w:val="20"/>
                <w:lang w:val="en-US"/>
              </w:rPr>
              <w:t>/TOLUCA/IP/2025</w:t>
            </w:r>
          </w:p>
          <w:p w14:paraId="65B76B9E" w14:textId="751FF268" w:rsidR="00B21241" w:rsidRPr="00A32656" w:rsidRDefault="00BB0C37">
            <w:pPr>
              <w:spacing w:after="0" w:line="240" w:lineRule="auto"/>
              <w:jc w:val="center"/>
              <w:rPr>
                <w:rFonts w:ascii="Palatino Linotype" w:eastAsia="Palatino Linotype" w:hAnsi="Palatino Linotype" w:cs="Palatino Linotype"/>
                <w:b/>
                <w:sz w:val="20"/>
                <w:szCs w:val="20"/>
                <w:lang w:val="en-US"/>
              </w:rPr>
            </w:pPr>
            <w:r w:rsidRPr="00A32656">
              <w:rPr>
                <w:rFonts w:ascii="Palatino Linotype" w:eastAsia="Palatino Linotype" w:hAnsi="Palatino Linotype" w:cs="Palatino Linotype"/>
                <w:b/>
                <w:sz w:val="20"/>
                <w:szCs w:val="20"/>
                <w:lang w:val="en-US"/>
              </w:rPr>
              <w:t>01253/TOLUCA/IP/2025</w:t>
            </w:r>
          </w:p>
        </w:tc>
        <w:tc>
          <w:tcPr>
            <w:tcW w:w="5998" w:type="dxa"/>
          </w:tcPr>
          <w:p w14:paraId="08667CBD" w14:textId="77777777" w:rsidR="00A94635" w:rsidRPr="00A32656" w:rsidRDefault="00BB0C37" w:rsidP="00A94635">
            <w:pPr>
              <w:pStyle w:val="Prrafodelista"/>
              <w:numPr>
                <w:ilvl w:val="0"/>
                <w:numId w:val="3"/>
              </w:numPr>
              <w:jc w:val="both"/>
              <w:rPr>
                <w:rFonts w:ascii="Palatino Linotype" w:eastAsia="Palatino Linotype" w:hAnsi="Palatino Linotype" w:cs="Palatino Linotype"/>
                <w:iCs/>
                <w:sz w:val="20"/>
                <w:szCs w:val="20"/>
              </w:rPr>
            </w:pPr>
            <w:r w:rsidRPr="00A32656">
              <w:rPr>
                <w:rFonts w:ascii="Palatino Linotype" w:eastAsia="Palatino Linotype" w:hAnsi="Palatino Linotype" w:cs="Palatino Linotype"/>
                <w:b/>
                <w:bCs/>
                <w:iCs/>
                <w:sz w:val="20"/>
                <w:szCs w:val="20"/>
              </w:rPr>
              <w:t>2025-OFI-792-SMX-1253.pdf</w:t>
            </w:r>
            <w:r w:rsidR="00533C90" w:rsidRPr="00A32656">
              <w:rPr>
                <w:rFonts w:ascii="Palatino Linotype" w:eastAsia="Palatino Linotype" w:hAnsi="Palatino Linotype" w:cs="Palatino Linotype"/>
                <w:b/>
                <w:bCs/>
                <w:iCs/>
                <w:sz w:val="20"/>
                <w:szCs w:val="20"/>
              </w:rPr>
              <w:t xml:space="preserve">: </w:t>
            </w:r>
            <w:r w:rsidRPr="00A32656">
              <w:rPr>
                <w:rFonts w:ascii="Palatino Linotype" w:eastAsia="Palatino Linotype" w:hAnsi="Palatino Linotype" w:cs="Palatino Linotype"/>
                <w:iCs/>
                <w:sz w:val="20"/>
                <w:szCs w:val="20"/>
              </w:rPr>
              <w:t>Documento que contiene</w:t>
            </w:r>
            <w:r w:rsidR="00A94635" w:rsidRPr="00A32656">
              <w:rPr>
                <w:rFonts w:ascii="Palatino Linotype" w:eastAsia="Palatino Linotype" w:hAnsi="Palatino Linotype" w:cs="Palatino Linotype"/>
                <w:iCs/>
                <w:sz w:val="20"/>
                <w:szCs w:val="20"/>
              </w:rPr>
              <w:t>:</w:t>
            </w:r>
          </w:p>
          <w:p w14:paraId="52A9E412" w14:textId="77777777" w:rsidR="00A94635" w:rsidRPr="00A32656" w:rsidRDefault="00A94635" w:rsidP="00A94635">
            <w:pPr>
              <w:pStyle w:val="Prrafodelista"/>
              <w:jc w:val="both"/>
              <w:rPr>
                <w:rFonts w:ascii="Palatino Linotype" w:eastAsia="Palatino Linotype" w:hAnsi="Palatino Linotype" w:cs="Palatino Linotype"/>
                <w:iCs/>
                <w:sz w:val="20"/>
                <w:szCs w:val="20"/>
              </w:rPr>
            </w:pPr>
            <w:r w:rsidRPr="00A32656">
              <w:rPr>
                <w:rFonts w:ascii="Palatino Linotype" w:eastAsia="Palatino Linotype" w:hAnsi="Palatino Linotype" w:cs="Palatino Linotype"/>
                <w:iCs/>
                <w:sz w:val="20"/>
                <w:szCs w:val="20"/>
              </w:rPr>
              <w:t>-</w:t>
            </w:r>
            <w:r w:rsidR="00BB0C37" w:rsidRPr="00A32656">
              <w:rPr>
                <w:rFonts w:ascii="Palatino Linotype" w:eastAsia="Palatino Linotype" w:hAnsi="Palatino Linotype" w:cs="Palatino Linotype"/>
                <w:iCs/>
                <w:sz w:val="20"/>
                <w:szCs w:val="20"/>
              </w:rPr>
              <w:t>Oficio 203010000/0792/2025, de fecha diecinueve de marzo de dos mil veinticinco, signado por el Titular del Órgano Interno de Control Municipal, mediante el cual da respuesta, anexando el oficio emitido por el Departamento Resolutor de Re</w:t>
            </w:r>
            <w:r w:rsidRPr="00A32656">
              <w:rPr>
                <w:rFonts w:ascii="Palatino Linotype" w:eastAsia="Palatino Linotype" w:hAnsi="Palatino Linotype" w:cs="Palatino Linotype"/>
                <w:iCs/>
                <w:sz w:val="20"/>
                <w:szCs w:val="20"/>
              </w:rPr>
              <w:t>sponsabilidades Administrativas.</w:t>
            </w:r>
          </w:p>
          <w:p w14:paraId="48A86EDB" w14:textId="2DCB8BB9" w:rsidR="00A9219D" w:rsidRPr="00A32656" w:rsidRDefault="00A94635" w:rsidP="00A94635">
            <w:pPr>
              <w:pStyle w:val="Prrafodelista"/>
              <w:jc w:val="both"/>
              <w:rPr>
                <w:rFonts w:ascii="Palatino Linotype" w:eastAsia="Palatino Linotype" w:hAnsi="Palatino Linotype" w:cs="Palatino Linotype"/>
                <w:iCs/>
                <w:sz w:val="20"/>
                <w:szCs w:val="20"/>
              </w:rPr>
            </w:pPr>
            <w:r w:rsidRPr="00A32656">
              <w:rPr>
                <w:rFonts w:ascii="Palatino Linotype" w:eastAsia="Palatino Linotype" w:hAnsi="Palatino Linotype" w:cs="Palatino Linotype"/>
                <w:iCs/>
                <w:sz w:val="20"/>
                <w:szCs w:val="20"/>
              </w:rPr>
              <w:t>-</w:t>
            </w:r>
            <w:r w:rsidR="00BB0C37" w:rsidRPr="00A32656">
              <w:rPr>
                <w:rFonts w:ascii="Palatino Linotype" w:eastAsia="Palatino Linotype" w:hAnsi="Palatino Linotype" w:cs="Palatino Linotype"/>
                <w:iCs/>
                <w:sz w:val="20"/>
                <w:szCs w:val="20"/>
              </w:rPr>
              <w:t>Oficio 203010002/201/2025, de fecha dieciocho de marzo de dos mil veinticinco, signado por el Titular del Departamento Resolutor de Responsabilidades Administrativas del Órgano Interno de Control Municipal, mediante el cual manifiesta que las resoluciones derivadas de faltas administrativas no graves no son susceptibles de ser publicadas, por lo que no ha lugar a proporcionar  la información requerida, puesto que todos los datos solicitados forman parte de la resolución y no tienen el carácter de público.</w:t>
            </w:r>
          </w:p>
        </w:tc>
      </w:tr>
      <w:tr w:rsidR="00834613" w:rsidRPr="00A32656" w14:paraId="3B81543F" w14:textId="77777777">
        <w:trPr>
          <w:jc w:val="center"/>
        </w:trPr>
        <w:tc>
          <w:tcPr>
            <w:tcW w:w="2830" w:type="dxa"/>
            <w:vAlign w:val="center"/>
          </w:tcPr>
          <w:p w14:paraId="7CB3F138" w14:textId="1D956BE1" w:rsidR="00C317D3" w:rsidRPr="00A32656" w:rsidRDefault="00C317D3">
            <w:pPr>
              <w:spacing w:after="0" w:line="240" w:lineRule="auto"/>
              <w:jc w:val="center"/>
              <w:rPr>
                <w:rFonts w:ascii="Palatino Linotype" w:eastAsia="Palatino Linotype" w:hAnsi="Palatino Linotype" w:cs="Palatino Linotype"/>
                <w:b/>
                <w:sz w:val="20"/>
                <w:szCs w:val="20"/>
                <w:lang w:val="en-US"/>
              </w:rPr>
            </w:pPr>
            <w:r w:rsidRPr="00A32656">
              <w:rPr>
                <w:rFonts w:ascii="Palatino Linotype" w:eastAsia="Palatino Linotype" w:hAnsi="Palatino Linotype" w:cs="Palatino Linotype"/>
                <w:b/>
                <w:sz w:val="20"/>
                <w:szCs w:val="20"/>
                <w:lang w:val="en-US"/>
              </w:rPr>
              <w:t>0</w:t>
            </w:r>
            <w:r w:rsidR="003E1D22" w:rsidRPr="00A32656">
              <w:rPr>
                <w:rFonts w:ascii="Palatino Linotype" w:eastAsia="Palatino Linotype" w:hAnsi="Palatino Linotype" w:cs="Palatino Linotype"/>
                <w:b/>
                <w:sz w:val="20"/>
                <w:szCs w:val="20"/>
                <w:lang w:val="en-US"/>
              </w:rPr>
              <w:t>3921</w:t>
            </w:r>
            <w:r w:rsidRPr="00A32656">
              <w:rPr>
                <w:rFonts w:ascii="Palatino Linotype" w:eastAsia="Palatino Linotype" w:hAnsi="Palatino Linotype" w:cs="Palatino Linotype"/>
                <w:b/>
                <w:sz w:val="20"/>
                <w:szCs w:val="20"/>
                <w:lang w:val="en-US"/>
              </w:rPr>
              <w:t>/TOLUCA/IP/2025</w:t>
            </w:r>
          </w:p>
          <w:p w14:paraId="7D241CCB" w14:textId="526E09D4" w:rsidR="00B210E7" w:rsidRPr="00A32656" w:rsidRDefault="00E72F28">
            <w:pPr>
              <w:spacing w:after="0" w:line="240" w:lineRule="auto"/>
              <w:jc w:val="center"/>
              <w:rPr>
                <w:rFonts w:ascii="Palatino Linotype" w:eastAsia="Palatino Linotype" w:hAnsi="Palatino Linotype" w:cs="Palatino Linotype"/>
                <w:b/>
                <w:sz w:val="20"/>
                <w:szCs w:val="20"/>
                <w:lang w:val="en-US"/>
              </w:rPr>
            </w:pPr>
            <w:r w:rsidRPr="00A32656">
              <w:rPr>
                <w:rFonts w:ascii="Palatino Linotype" w:eastAsia="Palatino Linotype" w:hAnsi="Palatino Linotype" w:cs="Palatino Linotype"/>
                <w:b/>
                <w:sz w:val="20"/>
                <w:szCs w:val="20"/>
                <w:lang w:val="en-US"/>
              </w:rPr>
              <w:t>01252/TOLUCA/IP/2025</w:t>
            </w:r>
          </w:p>
        </w:tc>
        <w:tc>
          <w:tcPr>
            <w:tcW w:w="5998" w:type="dxa"/>
          </w:tcPr>
          <w:p w14:paraId="332BA712" w14:textId="77777777" w:rsidR="00A94635" w:rsidRPr="00A32656" w:rsidRDefault="00E72F28" w:rsidP="00A94635">
            <w:pPr>
              <w:pStyle w:val="Prrafodelista"/>
              <w:numPr>
                <w:ilvl w:val="0"/>
                <w:numId w:val="3"/>
              </w:numPr>
              <w:jc w:val="both"/>
              <w:rPr>
                <w:rFonts w:ascii="Palatino Linotype" w:eastAsia="Palatino Linotype" w:hAnsi="Palatino Linotype" w:cs="Palatino Linotype"/>
                <w:iCs/>
                <w:sz w:val="20"/>
                <w:szCs w:val="20"/>
              </w:rPr>
            </w:pPr>
            <w:r w:rsidRPr="00A32656">
              <w:rPr>
                <w:rFonts w:ascii="Palatino Linotype" w:eastAsia="Palatino Linotype" w:hAnsi="Palatino Linotype" w:cs="Palatino Linotype"/>
                <w:b/>
                <w:bCs/>
                <w:iCs/>
                <w:sz w:val="20"/>
                <w:szCs w:val="20"/>
              </w:rPr>
              <w:t>2025-OFI-791-SMX-1252 (1).</w:t>
            </w:r>
            <w:proofErr w:type="spellStart"/>
            <w:r w:rsidRPr="00A32656">
              <w:rPr>
                <w:rFonts w:ascii="Palatino Linotype" w:eastAsia="Palatino Linotype" w:hAnsi="Palatino Linotype" w:cs="Palatino Linotype"/>
                <w:b/>
                <w:bCs/>
                <w:iCs/>
                <w:sz w:val="20"/>
                <w:szCs w:val="20"/>
              </w:rPr>
              <w:t>pdf</w:t>
            </w:r>
            <w:proofErr w:type="spellEnd"/>
            <w:r w:rsidR="00C317D3" w:rsidRPr="00A32656">
              <w:rPr>
                <w:rFonts w:ascii="Palatino Linotype" w:eastAsia="Palatino Linotype" w:hAnsi="Palatino Linotype" w:cs="Palatino Linotype"/>
                <w:b/>
                <w:bCs/>
                <w:iCs/>
                <w:sz w:val="20"/>
                <w:szCs w:val="20"/>
              </w:rPr>
              <w:t xml:space="preserve">: </w:t>
            </w:r>
            <w:r w:rsidR="00D95F46" w:rsidRPr="00A32656">
              <w:rPr>
                <w:rFonts w:ascii="Palatino Linotype" w:eastAsia="Palatino Linotype" w:hAnsi="Palatino Linotype" w:cs="Palatino Linotype"/>
                <w:iCs/>
                <w:sz w:val="20"/>
                <w:szCs w:val="20"/>
              </w:rPr>
              <w:t>Documento que contiene</w:t>
            </w:r>
            <w:r w:rsidR="00A94635" w:rsidRPr="00A32656">
              <w:rPr>
                <w:rFonts w:ascii="Palatino Linotype" w:eastAsia="Palatino Linotype" w:hAnsi="Palatino Linotype" w:cs="Palatino Linotype"/>
                <w:iCs/>
                <w:sz w:val="20"/>
                <w:szCs w:val="20"/>
              </w:rPr>
              <w:t>:</w:t>
            </w:r>
          </w:p>
          <w:p w14:paraId="60219C5F" w14:textId="3C3B896A" w:rsidR="00A94635" w:rsidRPr="00A32656" w:rsidRDefault="00A94635" w:rsidP="00A94635">
            <w:pPr>
              <w:pStyle w:val="Prrafodelista"/>
              <w:jc w:val="both"/>
              <w:rPr>
                <w:rFonts w:ascii="Palatino Linotype" w:eastAsia="Palatino Linotype" w:hAnsi="Palatino Linotype" w:cs="Palatino Linotype"/>
                <w:iCs/>
                <w:sz w:val="20"/>
                <w:szCs w:val="20"/>
              </w:rPr>
            </w:pPr>
            <w:r w:rsidRPr="00A32656">
              <w:rPr>
                <w:rFonts w:ascii="Palatino Linotype" w:eastAsia="Palatino Linotype" w:hAnsi="Palatino Linotype" w:cs="Palatino Linotype"/>
                <w:iCs/>
                <w:sz w:val="20"/>
                <w:szCs w:val="20"/>
              </w:rPr>
              <w:t>-</w:t>
            </w:r>
            <w:r w:rsidR="00D95F46" w:rsidRPr="00A32656">
              <w:rPr>
                <w:rFonts w:ascii="Palatino Linotype" w:eastAsia="Palatino Linotype" w:hAnsi="Palatino Linotype" w:cs="Palatino Linotype"/>
                <w:iCs/>
                <w:sz w:val="20"/>
                <w:szCs w:val="20"/>
              </w:rPr>
              <w:t>Oficio 203010000/0791/2025, de fecha diecinueve de marzo de dos mil veinticinco, signado por el Titular del Órgano Interno de Control Municipal, mediante el cual da respuesta, anexando el oficio emitido por el Departamento Resolutor de Re</w:t>
            </w:r>
            <w:r w:rsidRPr="00A32656">
              <w:rPr>
                <w:rFonts w:ascii="Palatino Linotype" w:eastAsia="Palatino Linotype" w:hAnsi="Palatino Linotype" w:cs="Palatino Linotype"/>
                <w:iCs/>
                <w:sz w:val="20"/>
                <w:szCs w:val="20"/>
              </w:rPr>
              <w:t>sponsabilidades Administrativas.</w:t>
            </w:r>
          </w:p>
          <w:p w14:paraId="6D71A2D9" w14:textId="2751CD8B" w:rsidR="00A9219D" w:rsidRPr="00A32656" w:rsidRDefault="00A94635" w:rsidP="00A94635">
            <w:pPr>
              <w:pStyle w:val="Prrafodelista"/>
              <w:jc w:val="both"/>
              <w:rPr>
                <w:rFonts w:ascii="Palatino Linotype" w:eastAsia="Palatino Linotype" w:hAnsi="Palatino Linotype" w:cs="Palatino Linotype"/>
                <w:iCs/>
                <w:sz w:val="20"/>
                <w:szCs w:val="20"/>
              </w:rPr>
            </w:pPr>
            <w:r w:rsidRPr="00A32656">
              <w:rPr>
                <w:rFonts w:ascii="Palatino Linotype" w:eastAsia="Palatino Linotype" w:hAnsi="Palatino Linotype" w:cs="Palatino Linotype"/>
                <w:iCs/>
                <w:sz w:val="20"/>
                <w:szCs w:val="20"/>
              </w:rPr>
              <w:t>-</w:t>
            </w:r>
            <w:r w:rsidR="00D95F46" w:rsidRPr="00A32656">
              <w:rPr>
                <w:rFonts w:ascii="Palatino Linotype" w:eastAsia="Palatino Linotype" w:hAnsi="Palatino Linotype" w:cs="Palatino Linotype"/>
                <w:iCs/>
                <w:sz w:val="20"/>
                <w:szCs w:val="20"/>
              </w:rPr>
              <w:t xml:space="preserve">Oficio 203010002/202/2025, de fecha dieciocho de marzo de dos mil veinticinco, signado por el Titular del Departamento Resolutor de Responsabilidades Administrativas del Órgano Interno de Control Municipal, mediante el cual manifiesta que las resoluciones derivadas de faltas administrativas no graves no son susceptibles de ser publicadas, por lo que </w:t>
            </w:r>
            <w:r w:rsidR="00D95F46" w:rsidRPr="00A32656">
              <w:rPr>
                <w:rFonts w:ascii="Palatino Linotype" w:eastAsia="Palatino Linotype" w:hAnsi="Palatino Linotype" w:cs="Palatino Linotype"/>
                <w:iCs/>
                <w:sz w:val="20"/>
                <w:szCs w:val="20"/>
              </w:rPr>
              <w:lastRenderedPageBreak/>
              <w:t>no ha lugar a proporcionar  la información requerida, puesto que todos los datos solicitados forman parte de la resolución y no tienen el carácter de público.</w:t>
            </w:r>
          </w:p>
        </w:tc>
      </w:tr>
      <w:tr w:rsidR="00834613" w:rsidRPr="00A32656" w14:paraId="203EC7B5" w14:textId="77777777">
        <w:trPr>
          <w:jc w:val="center"/>
        </w:trPr>
        <w:tc>
          <w:tcPr>
            <w:tcW w:w="2830" w:type="dxa"/>
            <w:vAlign w:val="center"/>
          </w:tcPr>
          <w:p w14:paraId="3EAA5AD8" w14:textId="30DEEA77" w:rsidR="00E24FA7" w:rsidRPr="00A32656" w:rsidRDefault="00E24FA7">
            <w:pPr>
              <w:spacing w:after="0" w:line="240" w:lineRule="auto"/>
              <w:jc w:val="center"/>
              <w:rPr>
                <w:rFonts w:ascii="Palatino Linotype" w:eastAsia="Palatino Linotype" w:hAnsi="Palatino Linotype" w:cs="Palatino Linotype"/>
                <w:b/>
                <w:sz w:val="20"/>
                <w:szCs w:val="20"/>
                <w:lang w:val="en-US"/>
              </w:rPr>
            </w:pPr>
            <w:r w:rsidRPr="00A32656">
              <w:rPr>
                <w:rFonts w:ascii="Palatino Linotype" w:eastAsia="Palatino Linotype" w:hAnsi="Palatino Linotype" w:cs="Palatino Linotype"/>
                <w:b/>
                <w:sz w:val="20"/>
                <w:szCs w:val="20"/>
                <w:lang w:val="en-US"/>
              </w:rPr>
              <w:lastRenderedPageBreak/>
              <w:t>0</w:t>
            </w:r>
            <w:r w:rsidR="003E1D22" w:rsidRPr="00A32656">
              <w:rPr>
                <w:rFonts w:ascii="Palatino Linotype" w:eastAsia="Palatino Linotype" w:hAnsi="Palatino Linotype" w:cs="Palatino Linotype"/>
                <w:b/>
                <w:sz w:val="20"/>
                <w:szCs w:val="20"/>
                <w:lang w:val="en-US"/>
              </w:rPr>
              <w:t>3922</w:t>
            </w:r>
            <w:r w:rsidRPr="00A32656">
              <w:rPr>
                <w:rFonts w:ascii="Palatino Linotype" w:eastAsia="Palatino Linotype" w:hAnsi="Palatino Linotype" w:cs="Palatino Linotype"/>
                <w:b/>
                <w:sz w:val="20"/>
                <w:szCs w:val="20"/>
                <w:lang w:val="en-US"/>
              </w:rPr>
              <w:t>/TOLUCA/IP/2025</w:t>
            </w:r>
          </w:p>
          <w:p w14:paraId="0DDB97B9" w14:textId="58D334F1" w:rsidR="00293260" w:rsidRPr="00A32656" w:rsidRDefault="0059393B">
            <w:pPr>
              <w:spacing w:after="0" w:line="240" w:lineRule="auto"/>
              <w:jc w:val="center"/>
              <w:rPr>
                <w:rFonts w:ascii="Palatino Linotype" w:eastAsia="Palatino Linotype" w:hAnsi="Palatino Linotype" w:cs="Palatino Linotype"/>
                <w:b/>
                <w:sz w:val="20"/>
                <w:szCs w:val="20"/>
                <w:lang w:val="en-US"/>
              </w:rPr>
            </w:pPr>
            <w:r w:rsidRPr="00A32656">
              <w:rPr>
                <w:rFonts w:ascii="Palatino Linotype" w:eastAsia="Palatino Linotype" w:hAnsi="Palatino Linotype" w:cs="Palatino Linotype"/>
                <w:b/>
                <w:sz w:val="20"/>
                <w:szCs w:val="20"/>
                <w:lang w:val="en-US"/>
              </w:rPr>
              <w:t>01251/TOLUCA/IP/2025</w:t>
            </w:r>
          </w:p>
        </w:tc>
        <w:tc>
          <w:tcPr>
            <w:tcW w:w="5998" w:type="dxa"/>
          </w:tcPr>
          <w:p w14:paraId="3367F4F2" w14:textId="77777777" w:rsidR="006E70C6" w:rsidRPr="00A32656" w:rsidRDefault="0059393B" w:rsidP="006E70C6">
            <w:pPr>
              <w:pStyle w:val="Prrafodelista"/>
              <w:numPr>
                <w:ilvl w:val="0"/>
                <w:numId w:val="3"/>
              </w:numPr>
              <w:pBdr>
                <w:top w:val="nil"/>
                <w:left w:val="nil"/>
                <w:bottom w:val="nil"/>
                <w:right w:val="nil"/>
                <w:between w:val="nil"/>
              </w:pBdr>
              <w:spacing w:after="0" w:line="240" w:lineRule="auto"/>
              <w:jc w:val="both"/>
              <w:rPr>
                <w:rFonts w:ascii="Palatino Linotype" w:eastAsia="Palatino Linotype" w:hAnsi="Palatino Linotype" w:cs="Palatino Linotype"/>
                <w:b/>
                <w:bCs/>
                <w:iCs/>
                <w:sz w:val="20"/>
                <w:szCs w:val="20"/>
              </w:rPr>
            </w:pPr>
            <w:r w:rsidRPr="00A32656">
              <w:rPr>
                <w:rFonts w:ascii="Palatino Linotype" w:eastAsia="Palatino Linotype" w:hAnsi="Palatino Linotype" w:cs="Palatino Linotype"/>
                <w:b/>
                <w:bCs/>
                <w:iCs/>
                <w:sz w:val="20"/>
                <w:szCs w:val="20"/>
              </w:rPr>
              <w:t>2025-OFI-790-SMX-1251.pdf</w:t>
            </w:r>
            <w:r w:rsidR="00E24FA7" w:rsidRPr="00A32656">
              <w:rPr>
                <w:rFonts w:ascii="Palatino Linotype" w:eastAsia="Palatino Linotype" w:hAnsi="Palatino Linotype" w:cs="Palatino Linotype"/>
                <w:b/>
                <w:bCs/>
                <w:iCs/>
                <w:sz w:val="20"/>
                <w:szCs w:val="20"/>
              </w:rPr>
              <w:t xml:space="preserve">: </w:t>
            </w:r>
            <w:r w:rsidR="006E70C6" w:rsidRPr="00A32656">
              <w:rPr>
                <w:rFonts w:ascii="Palatino Linotype" w:eastAsia="Palatino Linotype" w:hAnsi="Palatino Linotype" w:cs="Palatino Linotype"/>
                <w:iCs/>
                <w:sz w:val="20"/>
                <w:szCs w:val="20"/>
              </w:rPr>
              <w:t>Documento que contiene:</w:t>
            </w:r>
          </w:p>
          <w:p w14:paraId="3A3B1A20" w14:textId="77777777" w:rsidR="006E70C6" w:rsidRPr="00A32656" w:rsidRDefault="006E70C6" w:rsidP="006E70C6">
            <w:pPr>
              <w:pStyle w:val="Prrafodelista"/>
              <w:pBdr>
                <w:top w:val="nil"/>
                <w:left w:val="nil"/>
                <w:bottom w:val="nil"/>
                <w:right w:val="nil"/>
                <w:between w:val="nil"/>
              </w:pBdr>
              <w:spacing w:after="0" w:line="240" w:lineRule="auto"/>
              <w:jc w:val="both"/>
              <w:rPr>
                <w:rFonts w:ascii="Palatino Linotype" w:eastAsia="Palatino Linotype" w:hAnsi="Palatino Linotype" w:cs="Palatino Linotype"/>
                <w:iCs/>
                <w:sz w:val="20"/>
                <w:szCs w:val="20"/>
              </w:rPr>
            </w:pPr>
            <w:r w:rsidRPr="00A32656">
              <w:rPr>
                <w:rFonts w:ascii="Palatino Linotype" w:eastAsia="Palatino Linotype" w:hAnsi="Palatino Linotype" w:cs="Palatino Linotype"/>
                <w:b/>
                <w:bCs/>
                <w:iCs/>
                <w:sz w:val="20"/>
                <w:szCs w:val="20"/>
              </w:rPr>
              <w:t>-</w:t>
            </w:r>
            <w:r w:rsidR="00680BBE" w:rsidRPr="00A32656">
              <w:rPr>
                <w:rFonts w:ascii="Palatino Linotype" w:eastAsia="Palatino Linotype" w:hAnsi="Palatino Linotype" w:cs="Palatino Linotype"/>
                <w:iCs/>
                <w:sz w:val="20"/>
                <w:szCs w:val="20"/>
              </w:rPr>
              <w:t>Oficio 203010000/0790/2025, de fecha diecinueve de marzo de dos mil veinticinco, signado por el Titular del Órgano Interno de Control Municipal, mediante el cual da respuesta, anexando el oficio emitido por el Departamento Resolutor de Resp</w:t>
            </w:r>
            <w:r w:rsidRPr="00A32656">
              <w:rPr>
                <w:rFonts w:ascii="Palatino Linotype" w:eastAsia="Palatino Linotype" w:hAnsi="Palatino Linotype" w:cs="Palatino Linotype"/>
                <w:iCs/>
                <w:sz w:val="20"/>
                <w:szCs w:val="20"/>
              </w:rPr>
              <w:t>onsabilidades Administrativas.</w:t>
            </w:r>
          </w:p>
          <w:p w14:paraId="3C583D91" w14:textId="4FAD6141" w:rsidR="00F427D8" w:rsidRPr="00A32656" w:rsidRDefault="006E70C6" w:rsidP="006E70C6">
            <w:pPr>
              <w:pStyle w:val="Prrafodelista"/>
              <w:pBdr>
                <w:top w:val="nil"/>
                <w:left w:val="nil"/>
                <w:bottom w:val="nil"/>
                <w:right w:val="nil"/>
                <w:between w:val="nil"/>
              </w:pBdr>
              <w:spacing w:after="0" w:line="240" w:lineRule="auto"/>
              <w:jc w:val="both"/>
              <w:rPr>
                <w:rFonts w:ascii="Palatino Linotype" w:eastAsia="Palatino Linotype" w:hAnsi="Palatino Linotype" w:cs="Palatino Linotype"/>
                <w:b/>
                <w:bCs/>
                <w:iCs/>
                <w:sz w:val="20"/>
                <w:szCs w:val="20"/>
              </w:rPr>
            </w:pPr>
            <w:r w:rsidRPr="00A32656">
              <w:rPr>
                <w:rFonts w:ascii="Palatino Linotype" w:eastAsia="Palatino Linotype" w:hAnsi="Palatino Linotype" w:cs="Palatino Linotype"/>
                <w:b/>
                <w:bCs/>
                <w:iCs/>
                <w:sz w:val="20"/>
                <w:szCs w:val="20"/>
              </w:rPr>
              <w:t>-</w:t>
            </w:r>
            <w:r w:rsidR="00680BBE" w:rsidRPr="00A32656">
              <w:rPr>
                <w:rFonts w:ascii="Palatino Linotype" w:eastAsia="Palatino Linotype" w:hAnsi="Palatino Linotype" w:cs="Palatino Linotype"/>
                <w:iCs/>
                <w:sz w:val="20"/>
                <w:szCs w:val="20"/>
              </w:rPr>
              <w:t>Oficio 203010002/203/2025, de fecha dieciocho de marzo de dos mil veinticinco, signado por el Titular del Departamento Resolutor de Responsabilidades Administrativas del Órgano Interno de Control Municipal, mediante el cual manifiesta que las resoluciones derivadas de faltas administrativas no graves no son susceptibles de ser publicadas, por lo que no ha lugar a proporcionar  la información requerida, puesto que todos los datos solicitados forman parte de la resolución y no tienen el carácter de público.</w:t>
            </w:r>
          </w:p>
        </w:tc>
      </w:tr>
      <w:tr w:rsidR="00834613" w:rsidRPr="00A32656" w14:paraId="275E23EE" w14:textId="77777777">
        <w:trPr>
          <w:jc w:val="center"/>
        </w:trPr>
        <w:tc>
          <w:tcPr>
            <w:tcW w:w="2830" w:type="dxa"/>
            <w:vAlign w:val="center"/>
          </w:tcPr>
          <w:p w14:paraId="3AF54B77" w14:textId="00755DD9" w:rsidR="00CB0578" w:rsidRPr="00A32656" w:rsidRDefault="000553AF">
            <w:pPr>
              <w:spacing w:after="0" w:line="240" w:lineRule="auto"/>
              <w:jc w:val="center"/>
              <w:rPr>
                <w:rFonts w:ascii="Palatino Linotype" w:eastAsia="Palatino Linotype" w:hAnsi="Palatino Linotype" w:cs="Palatino Linotype"/>
                <w:b/>
                <w:sz w:val="20"/>
                <w:szCs w:val="20"/>
                <w:lang w:val="en-US"/>
              </w:rPr>
            </w:pPr>
            <w:r w:rsidRPr="00A32656">
              <w:rPr>
                <w:rFonts w:ascii="Palatino Linotype" w:eastAsia="Palatino Linotype" w:hAnsi="Palatino Linotype" w:cs="Palatino Linotype"/>
                <w:b/>
                <w:sz w:val="20"/>
                <w:szCs w:val="20"/>
                <w:lang w:val="en-US"/>
              </w:rPr>
              <w:t>0</w:t>
            </w:r>
            <w:r w:rsidR="003E1D22" w:rsidRPr="00A32656">
              <w:rPr>
                <w:rFonts w:ascii="Palatino Linotype" w:eastAsia="Palatino Linotype" w:hAnsi="Palatino Linotype" w:cs="Palatino Linotype"/>
                <w:b/>
                <w:sz w:val="20"/>
                <w:szCs w:val="20"/>
                <w:lang w:val="en-US"/>
              </w:rPr>
              <w:t>3923</w:t>
            </w:r>
            <w:r w:rsidRPr="00A32656">
              <w:rPr>
                <w:rFonts w:ascii="Palatino Linotype" w:eastAsia="Palatino Linotype" w:hAnsi="Palatino Linotype" w:cs="Palatino Linotype"/>
                <w:b/>
                <w:sz w:val="20"/>
                <w:szCs w:val="20"/>
                <w:lang w:val="en-US"/>
              </w:rPr>
              <w:t>/TOLUCA/IP/2025</w:t>
            </w:r>
          </w:p>
          <w:p w14:paraId="5C7CE3B8" w14:textId="168A1EA2" w:rsidR="000553AF" w:rsidRPr="00A32656" w:rsidRDefault="00985036">
            <w:pPr>
              <w:spacing w:after="0" w:line="240" w:lineRule="auto"/>
              <w:jc w:val="center"/>
              <w:rPr>
                <w:rFonts w:ascii="Palatino Linotype" w:eastAsia="Palatino Linotype" w:hAnsi="Palatino Linotype" w:cs="Palatino Linotype"/>
                <w:b/>
                <w:sz w:val="20"/>
                <w:szCs w:val="20"/>
                <w:lang w:val="en-US"/>
              </w:rPr>
            </w:pPr>
            <w:r w:rsidRPr="00A32656">
              <w:rPr>
                <w:rFonts w:ascii="Palatino Linotype" w:eastAsia="Palatino Linotype" w:hAnsi="Palatino Linotype" w:cs="Palatino Linotype"/>
                <w:b/>
                <w:sz w:val="20"/>
                <w:szCs w:val="20"/>
                <w:lang w:val="en-US"/>
              </w:rPr>
              <w:t>01250/TOLUCA/IP/2025</w:t>
            </w:r>
          </w:p>
        </w:tc>
        <w:tc>
          <w:tcPr>
            <w:tcW w:w="5998" w:type="dxa"/>
          </w:tcPr>
          <w:p w14:paraId="5D16C3A4" w14:textId="77777777" w:rsidR="006E70C6" w:rsidRPr="00A32656" w:rsidRDefault="00985036" w:rsidP="000553AF">
            <w:pPr>
              <w:numPr>
                <w:ilvl w:val="0"/>
                <w:numId w:val="3"/>
              </w:numPr>
              <w:pBdr>
                <w:top w:val="nil"/>
                <w:left w:val="nil"/>
                <w:bottom w:val="nil"/>
                <w:right w:val="nil"/>
                <w:between w:val="nil"/>
              </w:pBdr>
              <w:spacing w:after="0" w:line="240" w:lineRule="auto"/>
              <w:jc w:val="both"/>
              <w:rPr>
                <w:rFonts w:ascii="Palatino Linotype" w:eastAsia="Palatino Linotype" w:hAnsi="Palatino Linotype" w:cs="Palatino Linotype"/>
                <w:iCs/>
                <w:sz w:val="20"/>
                <w:szCs w:val="20"/>
              </w:rPr>
            </w:pPr>
            <w:r w:rsidRPr="00A32656">
              <w:rPr>
                <w:rFonts w:ascii="Palatino Linotype" w:eastAsia="Palatino Linotype" w:hAnsi="Palatino Linotype" w:cs="Palatino Linotype"/>
                <w:b/>
                <w:bCs/>
                <w:iCs/>
                <w:sz w:val="20"/>
                <w:szCs w:val="20"/>
              </w:rPr>
              <w:t>2025-OFI-789-SMX-1250.pdf</w:t>
            </w:r>
            <w:r w:rsidR="000553AF" w:rsidRPr="00A32656">
              <w:rPr>
                <w:rFonts w:ascii="Palatino Linotype" w:eastAsia="Palatino Linotype" w:hAnsi="Palatino Linotype" w:cs="Palatino Linotype"/>
                <w:b/>
                <w:bCs/>
                <w:iCs/>
                <w:sz w:val="20"/>
                <w:szCs w:val="20"/>
              </w:rPr>
              <w:t>:</w:t>
            </w:r>
            <w:r w:rsidR="000553AF" w:rsidRPr="00A32656">
              <w:rPr>
                <w:rFonts w:ascii="Palatino Linotype" w:eastAsia="Palatino Linotype" w:hAnsi="Palatino Linotype" w:cs="Palatino Linotype"/>
                <w:iCs/>
                <w:sz w:val="20"/>
                <w:szCs w:val="20"/>
              </w:rPr>
              <w:t xml:space="preserve"> </w:t>
            </w:r>
            <w:r w:rsidRPr="00A32656">
              <w:rPr>
                <w:rFonts w:ascii="Palatino Linotype" w:eastAsia="Palatino Linotype" w:hAnsi="Palatino Linotype" w:cs="Palatino Linotype"/>
                <w:iCs/>
                <w:sz w:val="20"/>
                <w:szCs w:val="20"/>
              </w:rPr>
              <w:t>Documento que contiene</w:t>
            </w:r>
            <w:r w:rsidR="006E70C6" w:rsidRPr="00A32656">
              <w:rPr>
                <w:rFonts w:ascii="Palatino Linotype" w:eastAsia="Palatino Linotype" w:hAnsi="Palatino Linotype" w:cs="Palatino Linotype"/>
                <w:iCs/>
                <w:sz w:val="20"/>
                <w:szCs w:val="20"/>
              </w:rPr>
              <w:t>:</w:t>
            </w:r>
          </w:p>
          <w:p w14:paraId="73B6F70E" w14:textId="77777777" w:rsidR="006E70C6" w:rsidRPr="00A32656" w:rsidRDefault="006E70C6" w:rsidP="006E70C6">
            <w:pPr>
              <w:pBdr>
                <w:top w:val="nil"/>
                <w:left w:val="nil"/>
                <w:bottom w:val="nil"/>
                <w:right w:val="nil"/>
                <w:between w:val="nil"/>
              </w:pBdr>
              <w:spacing w:after="0" w:line="240" w:lineRule="auto"/>
              <w:ind w:left="720"/>
              <w:jc w:val="both"/>
              <w:rPr>
                <w:rFonts w:ascii="Palatino Linotype" w:eastAsia="Palatino Linotype" w:hAnsi="Palatino Linotype" w:cs="Palatino Linotype"/>
                <w:iCs/>
                <w:sz w:val="20"/>
                <w:szCs w:val="20"/>
              </w:rPr>
            </w:pPr>
            <w:r w:rsidRPr="00A32656">
              <w:rPr>
                <w:rFonts w:ascii="Palatino Linotype" w:eastAsia="Palatino Linotype" w:hAnsi="Palatino Linotype" w:cs="Palatino Linotype"/>
                <w:iCs/>
                <w:sz w:val="20"/>
                <w:szCs w:val="20"/>
              </w:rPr>
              <w:t>-</w:t>
            </w:r>
            <w:r w:rsidR="00985036" w:rsidRPr="00A32656">
              <w:rPr>
                <w:rFonts w:ascii="Palatino Linotype" w:eastAsia="Palatino Linotype" w:hAnsi="Palatino Linotype" w:cs="Palatino Linotype"/>
                <w:iCs/>
                <w:sz w:val="20"/>
                <w:szCs w:val="20"/>
              </w:rPr>
              <w:t>Oficio 203010000/0789/2025, de fecha diecinueve de marzo de dos mil veinticinco, signado por el Titular del Órgano Interno de Control Municipal, mediante el cual da respuesta, anexando el oficio emitido por el Departamento Resolutor de Responsabilidades Administrativas</w:t>
            </w:r>
            <w:r w:rsidRPr="00A32656">
              <w:rPr>
                <w:rFonts w:ascii="Palatino Linotype" w:eastAsia="Palatino Linotype" w:hAnsi="Palatino Linotype" w:cs="Palatino Linotype"/>
                <w:iCs/>
                <w:sz w:val="20"/>
                <w:szCs w:val="20"/>
              </w:rPr>
              <w:t>.</w:t>
            </w:r>
          </w:p>
          <w:p w14:paraId="3E38E2B6" w14:textId="07A6439C" w:rsidR="00CB0578" w:rsidRPr="00A32656" w:rsidRDefault="006E70C6" w:rsidP="006E70C6">
            <w:pPr>
              <w:pBdr>
                <w:top w:val="nil"/>
                <w:left w:val="nil"/>
                <w:bottom w:val="nil"/>
                <w:right w:val="nil"/>
                <w:between w:val="nil"/>
              </w:pBdr>
              <w:spacing w:after="0" w:line="240" w:lineRule="auto"/>
              <w:ind w:left="720"/>
              <w:jc w:val="both"/>
              <w:rPr>
                <w:rFonts w:ascii="Palatino Linotype" w:eastAsia="Palatino Linotype" w:hAnsi="Palatino Linotype" w:cs="Palatino Linotype"/>
                <w:iCs/>
                <w:sz w:val="20"/>
                <w:szCs w:val="20"/>
              </w:rPr>
            </w:pPr>
            <w:r w:rsidRPr="00A32656">
              <w:rPr>
                <w:rFonts w:ascii="Palatino Linotype" w:eastAsia="Palatino Linotype" w:hAnsi="Palatino Linotype" w:cs="Palatino Linotype"/>
                <w:iCs/>
                <w:sz w:val="20"/>
                <w:szCs w:val="20"/>
              </w:rPr>
              <w:t>-</w:t>
            </w:r>
            <w:r w:rsidR="00985036" w:rsidRPr="00A32656">
              <w:rPr>
                <w:rFonts w:ascii="Palatino Linotype" w:eastAsia="Palatino Linotype" w:hAnsi="Palatino Linotype" w:cs="Palatino Linotype"/>
                <w:iCs/>
                <w:sz w:val="20"/>
                <w:szCs w:val="20"/>
              </w:rPr>
              <w:t>Oficio 203010002/204/2025, de fecha dieciocho de marzo de dos mil veinticinco, signado por el Titular del Departamento Resolutor de Responsabilidades Administrativas del Órgano Interno de Control Municipal, mediante el cual manifiesta que las resoluciones derivadas de faltas administrativas no graves no son susceptibles de ser publicadas, por lo que no ha lugar a proporcionar  la información requerida, puesto que todos los datos solicitados forman parte de la resolución y no tienen el carácter de público.</w:t>
            </w:r>
          </w:p>
        </w:tc>
      </w:tr>
      <w:tr w:rsidR="00CB0578" w:rsidRPr="00A32656" w14:paraId="763CB253" w14:textId="77777777">
        <w:trPr>
          <w:jc w:val="center"/>
        </w:trPr>
        <w:tc>
          <w:tcPr>
            <w:tcW w:w="2830" w:type="dxa"/>
            <w:vAlign w:val="center"/>
          </w:tcPr>
          <w:p w14:paraId="127120C0" w14:textId="4D9CF889" w:rsidR="00CB0578" w:rsidRPr="00A32656" w:rsidRDefault="00026490">
            <w:pPr>
              <w:spacing w:after="0" w:line="240" w:lineRule="auto"/>
              <w:jc w:val="center"/>
              <w:rPr>
                <w:rFonts w:ascii="Palatino Linotype" w:eastAsia="Palatino Linotype" w:hAnsi="Palatino Linotype" w:cs="Palatino Linotype"/>
                <w:b/>
                <w:sz w:val="20"/>
                <w:szCs w:val="20"/>
                <w:lang w:val="en-US"/>
              </w:rPr>
            </w:pPr>
            <w:r w:rsidRPr="00A32656">
              <w:rPr>
                <w:rFonts w:ascii="Palatino Linotype" w:eastAsia="Palatino Linotype" w:hAnsi="Palatino Linotype" w:cs="Palatino Linotype"/>
                <w:b/>
                <w:sz w:val="20"/>
                <w:szCs w:val="20"/>
                <w:lang w:val="en-US"/>
              </w:rPr>
              <w:t>0</w:t>
            </w:r>
            <w:r w:rsidR="003E1D22" w:rsidRPr="00A32656">
              <w:rPr>
                <w:rFonts w:ascii="Palatino Linotype" w:eastAsia="Palatino Linotype" w:hAnsi="Palatino Linotype" w:cs="Palatino Linotype"/>
                <w:b/>
                <w:sz w:val="20"/>
                <w:szCs w:val="20"/>
                <w:lang w:val="en-US"/>
              </w:rPr>
              <w:t>3924</w:t>
            </w:r>
            <w:r w:rsidRPr="00A32656">
              <w:rPr>
                <w:rFonts w:ascii="Palatino Linotype" w:eastAsia="Palatino Linotype" w:hAnsi="Palatino Linotype" w:cs="Palatino Linotype"/>
                <w:b/>
                <w:sz w:val="20"/>
                <w:szCs w:val="20"/>
                <w:lang w:val="en-US"/>
              </w:rPr>
              <w:t>/TOLUCA/IP/2025</w:t>
            </w:r>
          </w:p>
          <w:p w14:paraId="2F96A9C6" w14:textId="36FCEB32" w:rsidR="00026490" w:rsidRPr="00A32656" w:rsidRDefault="00F90967">
            <w:pPr>
              <w:spacing w:after="0" w:line="240" w:lineRule="auto"/>
              <w:jc w:val="center"/>
              <w:rPr>
                <w:rFonts w:ascii="Palatino Linotype" w:eastAsia="Palatino Linotype" w:hAnsi="Palatino Linotype" w:cs="Palatino Linotype"/>
                <w:b/>
                <w:sz w:val="20"/>
                <w:szCs w:val="20"/>
                <w:lang w:val="en-US"/>
              </w:rPr>
            </w:pPr>
            <w:r w:rsidRPr="00A32656">
              <w:rPr>
                <w:rFonts w:ascii="Palatino Linotype" w:eastAsia="Palatino Linotype" w:hAnsi="Palatino Linotype" w:cs="Palatino Linotype"/>
                <w:b/>
                <w:sz w:val="20"/>
                <w:szCs w:val="20"/>
                <w:lang w:val="en-US"/>
              </w:rPr>
              <w:t>01249/TOLUCA/IP/2025</w:t>
            </w:r>
          </w:p>
        </w:tc>
        <w:tc>
          <w:tcPr>
            <w:tcW w:w="5998" w:type="dxa"/>
          </w:tcPr>
          <w:p w14:paraId="6C5A36D6" w14:textId="77777777" w:rsidR="006E70C6" w:rsidRPr="00A32656" w:rsidRDefault="00F90967" w:rsidP="00AA2859">
            <w:pPr>
              <w:pStyle w:val="Prrafodelista"/>
              <w:numPr>
                <w:ilvl w:val="0"/>
                <w:numId w:val="3"/>
              </w:numPr>
              <w:jc w:val="both"/>
              <w:rPr>
                <w:rFonts w:ascii="Palatino Linotype" w:eastAsia="Palatino Linotype" w:hAnsi="Palatino Linotype" w:cs="Palatino Linotype"/>
                <w:iCs/>
                <w:sz w:val="20"/>
                <w:szCs w:val="20"/>
              </w:rPr>
            </w:pPr>
            <w:r w:rsidRPr="00A32656">
              <w:rPr>
                <w:rFonts w:ascii="Palatino Linotype" w:eastAsia="Palatino Linotype" w:hAnsi="Palatino Linotype" w:cs="Palatino Linotype"/>
                <w:b/>
                <w:bCs/>
                <w:iCs/>
                <w:sz w:val="20"/>
                <w:szCs w:val="20"/>
              </w:rPr>
              <w:t>2025-OFI-788-SMX-1249.pdf</w:t>
            </w:r>
            <w:r w:rsidR="00026490" w:rsidRPr="00A32656">
              <w:rPr>
                <w:rFonts w:ascii="Palatino Linotype" w:eastAsia="Palatino Linotype" w:hAnsi="Palatino Linotype" w:cs="Palatino Linotype"/>
                <w:b/>
                <w:bCs/>
                <w:iCs/>
                <w:sz w:val="20"/>
                <w:szCs w:val="20"/>
              </w:rPr>
              <w:t xml:space="preserve">: </w:t>
            </w:r>
            <w:r w:rsidR="006E70C6" w:rsidRPr="00A32656">
              <w:rPr>
                <w:rFonts w:ascii="Palatino Linotype" w:eastAsia="Palatino Linotype" w:hAnsi="Palatino Linotype" w:cs="Palatino Linotype"/>
                <w:iCs/>
                <w:sz w:val="20"/>
                <w:szCs w:val="20"/>
              </w:rPr>
              <w:t>Documento que contiene:</w:t>
            </w:r>
          </w:p>
          <w:p w14:paraId="77865D93" w14:textId="77777777" w:rsidR="006E70C6" w:rsidRPr="00A32656" w:rsidRDefault="006E70C6" w:rsidP="006E70C6">
            <w:pPr>
              <w:pStyle w:val="Prrafodelista"/>
              <w:jc w:val="both"/>
              <w:rPr>
                <w:rFonts w:ascii="Palatino Linotype" w:eastAsia="Palatino Linotype" w:hAnsi="Palatino Linotype" w:cs="Palatino Linotype"/>
                <w:iCs/>
                <w:sz w:val="20"/>
                <w:szCs w:val="20"/>
              </w:rPr>
            </w:pPr>
            <w:r w:rsidRPr="00A32656">
              <w:rPr>
                <w:rFonts w:ascii="Palatino Linotype" w:eastAsia="Palatino Linotype" w:hAnsi="Palatino Linotype" w:cs="Palatino Linotype"/>
                <w:b/>
                <w:bCs/>
                <w:iCs/>
                <w:sz w:val="20"/>
                <w:szCs w:val="20"/>
              </w:rPr>
              <w:t>-</w:t>
            </w:r>
            <w:r w:rsidR="00F90967" w:rsidRPr="00A32656">
              <w:rPr>
                <w:rFonts w:ascii="Palatino Linotype" w:eastAsia="Palatino Linotype" w:hAnsi="Palatino Linotype" w:cs="Palatino Linotype"/>
                <w:iCs/>
                <w:sz w:val="20"/>
                <w:szCs w:val="20"/>
              </w:rPr>
              <w:t>Oficio 203010000/078</w:t>
            </w:r>
            <w:r w:rsidR="00AA2859" w:rsidRPr="00A32656">
              <w:rPr>
                <w:rFonts w:ascii="Palatino Linotype" w:eastAsia="Palatino Linotype" w:hAnsi="Palatino Linotype" w:cs="Palatino Linotype"/>
                <w:iCs/>
                <w:sz w:val="20"/>
                <w:szCs w:val="20"/>
              </w:rPr>
              <w:t>8</w:t>
            </w:r>
            <w:r w:rsidR="00F90967" w:rsidRPr="00A32656">
              <w:rPr>
                <w:rFonts w:ascii="Palatino Linotype" w:eastAsia="Palatino Linotype" w:hAnsi="Palatino Linotype" w:cs="Palatino Linotype"/>
                <w:iCs/>
                <w:sz w:val="20"/>
                <w:szCs w:val="20"/>
              </w:rPr>
              <w:t xml:space="preserve">/2025, de fecha diecinueve de marzo de dos mil veinticinco, signado por el Titular del </w:t>
            </w:r>
            <w:r w:rsidR="00F90967" w:rsidRPr="00A32656">
              <w:rPr>
                <w:rFonts w:ascii="Palatino Linotype" w:eastAsia="Palatino Linotype" w:hAnsi="Palatino Linotype" w:cs="Palatino Linotype"/>
                <w:iCs/>
                <w:sz w:val="20"/>
                <w:szCs w:val="20"/>
              </w:rPr>
              <w:lastRenderedPageBreak/>
              <w:t>Órgano Interno de Control Municipal, mediante el cual da respuesta, anexando el oficio emitido por el Departamento Resolutor de Re</w:t>
            </w:r>
            <w:r w:rsidRPr="00A32656">
              <w:rPr>
                <w:rFonts w:ascii="Palatino Linotype" w:eastAsia="Palatino Linotype" w:hAnsi="Palatino Linotype" w:cs="Palatino Linotype"/>
                <w:iCs/>
                <w:sz w:val="20"/>
                <w:szCs w:val="20"/>
              </w:rPr>
              <w:t>sponsabilidades Administrativas.</w:t>
            </w:r>
          </w:p>
          <w:p w14:paraId="5A1EE838" w14:textId="16970CED" w:rsidR="00F90967" w:rsidRPr="00A32656" w:rsidRDefault="006E70C6" w:rsidP="006E70C6">
            <w:pPr>
              <w:pStyle w:val="Prrafodelista"/>
              <w:jc w:val="both"/>
              <w:rPr>
                <w:rFonts w:ascii="Palatino Linotype" w:eastAsia="Palatino Linotype" w:hAnsi="Palatino Linotype" w:cs="Palatino Linotype"/>
                <w:iCs/>
                <w:sz w:val="20"/>
                <w:szCs w:val="20"/>
              </w:rPr>
            </w:pPr>
            <w:r w:rsidRPr="00A32656">
              <w:rPr>
                <w:rFonts w:ascii="Palatino Linotype" w:eastAsia="Palatino Linotype" w:hAnsi="Palatino Linotype" w:cs="Palatino Linotype"/>
                <w:b/>
                <w:bCs/>
                <w:iCs/>
                <w:sz w:val="20"/>
                <w:szCs w:val="20"/>
              </w:rPr>
              <w:t>-</w:t>
            </w:r>
            <w:r w:rsidR="00F90967" w:rsidRPr="00A32656">
              <w:rPr>
                <w:rFonts w:ascii="Palatino Linotype" w:eastAsia="Palatino Linotype" w:hAnsi="Palatino Linotype" w:cs="Palatino Linotype"/>
                <w:iCs/>
                <w:sz w:val="20"/>
                <w:szCs w:val="20"/>
              </w:rPr>
              <w:t>Oficio 203010002/20</w:t>
            </w:r>
            <w:r w:rsidR="00AA2859" w:rsidRPr="00A32656">
              <w:rPr>
                <w:rFonts w:ascii="Palatino Linotype" w:eastAsia="Palatino Linotype" w:hAnsi="Palatino Linotype" w:cs="Palatino Linotype"/>
                <w:iCs/>
                <w:sz w:val="20"/>
                <w:szCs w:val="20"/>
              </w:rPr>
              <w:t>5</w:t>
            </w:r>
            <w:r w:rsidR="00F90967" w:rsidRPr="00A32656">
              <w:rPr>
                <w:rFonts w:ascii="Palatino Linotype" w:eastAsia="Palatino Linotype" w:hAnsi="Palatino Linotype" w:cs="Palatino Linotype"/>
                <w:iCs/>
                <w:sz w:val="20"/>
                <w:szCs w:val="20"/>
              </w:rPr>
              <w:t>/2025, de fecha dieciocho de marzo de dos mil veinticinco, signado por el Titular del Departamento Resolutor de Responsabilidades Administrativas del Órgano Interno de Control Municipal, mediante el cual manifiesta que las resoluciones derivadas de faltas administrativas no graves no son susceptibles de ser publicadas, por lo que no ha lugar a proporcionar  la información requerida, puesto que todos los datos solicitados forman parte de la resolución y no tienen el carácter de público.</w:t>
            </w:r>
          </w:p>
          <w:p w14:paraId="41FBDC3C" w14:textId="6EBF9910" w:rsidR="00CB0578" w:rsidRPr="00A32656" w:rsidRDefault="00CB0578" w:rsidP="00AA2859">
            <w:pPr>
              <w:pBdr>
                <w:top w:val="nil"/>
                <w:left w:val="nil"/>
                <w:bottom w:val="nil"/>
                <w:right w:val="nil"/>
                <w:between w:val="nil"/>
              </w:pBdr>
              <w:spacing w:after="0" w:line="240" w:lineRule="auto"/>
              <w:rPr>
                <w:rFonts w:ascii="Palatino Linotype" w:eastAsia="Palatino Linotype" w:hAnsi="Palatino Linotype" w:cs="Palatino Linotype"/>
                <w:b/>
                <w:bCs/>
                <w:iCs/>
                <w:sz w:val="20"/>
                <w:szCs w:val="20"/>
              </w:rPr>
            </w:pPr>
          </w:p>
        </w:tc>
      </w:tr>
    </w:tbl>
    <w:p w14:paraId="35A225FE" w14:textId="77777777" w:rsidR="00D747E4" w:rsidRPr="00A32656" w:rsidRDefault="00D747E4">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rPr>
      </w:pPr>
    </w:p>
    <w:p w14:paraId="28983FEB" w14:textId="2F860B6A" w:rsidR="00D747E4" w:rsidRPr="00A32656" w:rsidRDefault="00EB4777" w:rsidP="00EB4777">
      <w:pPr>
        <w:pStyle w:val="Listaconvietas3"/>
        <w:numPr>
          <w:ilvl w:val="0"/>
          <w:numId w:val="0"/>
        </w:numPr>
        <w:pBdr>
          <w:top w:val="nil"/>
          <w:left w:val="nil"/>
          <w:bottom w:val="nil"/>
          <w:right w:val="nil"/>
          <w:between w:val="nil"/>
        </w:pBdr>
        <w:tabs>
          <w:tab w:val="left" w:pos="284"/>
        </w:tabs>
        <w:spacing w:line="360" w:lineRule="auto"/>
        <w:contextualSpacing w:val="0"/>
        <w:jc w:val="both"/>
        <w:rPr>
          <w:rFonts w:ascii="Palatino Linotype" w:eastAsia="Palatino Linotype" w:hAnsi="Palatino Linotype" w:cs="Palatino Linotype"/>
          <w:sz w:val="22"/>
          <w:szCs w:val="22"/>
        </w:rPr>
      </w:pPr>
      <w:bookmarkStart w:id="2" w:name="_heading=h.gjdgxs" w:colFirst="0" w:colLast="0"/>
      <w:bookmarkEnd w:id="2"/>
      <w:r w:rsidRPr="00A32656">
        <w:rPr>
          <w:rFonts w:ascii="Palatino Linotype" w:eastAsia="Palatino Linotype" w:hAnsi="Palatino Linotype" w:cs="Palatino Linotype"/>
          <w:b/>
          <w:sz w:val="22"/>
          <w:szCs w:val="22"/>
        </w:rPr>
        <w:t xml:space="preserve">4. </w:t>
      </w:r>
      <w:r w:rsidR="00210776" w:rsidRPr="00A32656">
        <w:rPr>
          <w:rFonts w:ascii="Palatino Linotype" w:eastAsia="Palatino Linotype" w:hAnsi="Palatino Linotype" w:cs="Palatino Linotype"/>
          <w:b/>
          <w:sz w:val="22"/>
          <w:szCs w:val="22"/>
        </w:rPr>
        <w:t xml:space="preserve">Interposición de los recursos de revisión. </w:t>
      </w:r>
      <w:r w:rsidR="00210776" w:rsidRPr="00A32656">
        <w:rPr>
          <w:rFonts w:ascii="Palatino Linotype" w:eastAsia="Palatino Linotype" w:hAnsi="Palatino Linotype" w:cs="Palatino Linotype"/>
          <w:sz w:val="22"/>
          <w:szCs w:val="22"/>
        </w:rPr>
        <w:t xml:space="preserve">Inconforme la persona solicitante con las respuestas emitidas por el </w:t>
      </w:r>
      <w:r w:rsidR="00210776" w:rsidRPr="00A32656">
        <w:rPr>
          <w:rFonts w:ascii="Palatino Linotype" w:eastAsia="Palatino Linotype" w:hAnsi="Palatino Linotype" w:cs="Palatino Linotype"/>
          <w:b/>
          <w:sz w:val="22"/>
          <w:szCs w:val="22"/>
        </w:rPr>
        <w:t xml:space="preserve">Sujeto Obligado </w:t>
      </w:r>
      <w:r w:rsidR="00210776" w:rsidRPr="00A32656">
        <w:rPr>
          <w:rFonts w:ascii="Palatino Linotype" w:eastAsia="Palatino Linotype" w:hAnsi="Palatino Linotype" w:cs="Palatino Linotype"/>
          <w:sz w:val="22"/>
          <w:szCs w:val="22"/>
        </w:rPr>
        <w:t xml:space="preserve">a sus solicitudes, en fecha </w:t>
      </w:r>
      <w:r w:rsidR="00EF5420" w:rsidRPr="00A32656">
        <w:rPr>
          <w:rFonts w:ascii="Palatino Linotype" w:eastAsia="Palatino Linotype" w:hAnsi="Palatino Linotype" w:cs="Palatino Linotype"/>
          <w:b/>
          <w:sz w:val="22"/>
          <w:szCs w:val="22"/>
        </w:rPr>
        <w:t>veinticinco</w:t>
      </w:r>
      <w:r w:rsidR="007968D0" w:rsidRPr="00A32656">
        <w:rPr>
          <w:rFonts w:ascii="Palatino Linotype" w:eastAsia="Palatino Linotype" w:hAnsi="Palatino Linotype" w:cs="Palatino Linotype"/>
          <w:b/>
          <w:sz w:val="22"/>
          <w:szCs w:val="22"/>
        </w:rPr>
        <w:t xml:space="preserve"> y</w:t>
      </w:r>
      <w:r w:rsidR="00E078D0" w:rsidRPr="00A32656">
        <w:rPr>
          <w:rFonts w:ascii="Palatino Linotype" w:eastAsia="Palatino Linotype" w:hAnsi="Palatino Linotype" w:cs="Palatino Linotype"/>
          <w:b/>
          <w:sz w:val="22"/>
          <w:szCs w:val="22"/>
        </w:rPr>
        <w:t xml:space="preserve"> veintisiete</w:t>
      </w:r>
      <w:r w:rsidR="00823596" w:rsidRPr="00A32656">
        <w:rPr>
          <w:rFonts w:ascii="Palatino Linotype" w:eastAsia="Palatino Linotype" w:hAnsi="Palatino Linotype" w:cs="Palatino Linotype"/>
          <w:b/>
          <w:sz w:val="22"/>
          <w:szCs w:val="22"/>
        </w:rPr>
        <w:t xml:space="preserve"> </w:t>
      </w:r>
      <w:r w:rsidR="006D4798" w:rsidRPr="00A32656">
        <w:rPr>
          <w:rFonts w:ascii="Palatino Linotype" w:eastAsia="Palatino Linotype" w:hAnsi="Palatino Linotype" w:cs="Palatino Linotype"/>
          <w:b/>
          <w:sz w:val="22"/>
          <w:szCs w:val="22"/>
        </w:rPr>
        <w:t>de marzo</w:t>
      </w:r>
      <w:r w:rsidR="007968D0" w:rsidRPr="00A32656">
        <w:rPr>
          <w:rFonts w:ascii="Palatino Linotype" w:eastAsia="Palatino Linotype" w:hAnsi="Palatino Linotype" w:cs="Palatino Linotype"/>
          <w:b/>
          <w:sz w:val="22"/>
          <w:szCs w:val="22"/>
        </w:rPr>
        <w:t>, dos de abril</w:t>
      </w:r>
      <w:r w:rsidR="00EF5420" w:rsidRPr="00A32656">
        <w:rPr>
          <w:rFonts w:ascii="Palatino Linotype" w:eastAsia="Palatino Linotype" w:hAnsi="Palatino Linotype" w:cs="Palatino Linotype"/>
          <w:b/>
          <w:sz w:val="22"/>
          <w:szCs w:val="22"/>
        </w:rPr>
        <w:t xml:space="preserve"> </w:t>
      </w:r>
      <w:r w:rsidR="00210776" w:rsidRPr="00A32656">
        <w:rPr>
          <w:rFonts w:ascii="Palatino Linotype" w:eastAsia="Palatino Linotype" w:hAnsi="Palatino Linotype" w:cs="Palatino Linotype"/>
          <w:b/>
          <w:sz w:val="22"/>
          <w:szCs w:val="22"/>
        </w:rPr>
        <w:t>de</w:t>
      </w:r>
      <w:r w:rsidR="00210776" w:rsidRPr="00A32656">
        <w:rPr>
          <w:rFonts w:ascii="Palatino Linotype" w:eastAsia="Palatino Linotype" w:hAnsi="Palatino Linotype" w:cs="Palatino Linotype"/>
          <w:b/>
        </w:rPr>
        <w:t xml:space="preserve"> </w:t>
      </w:r>
      <w:r w:rsidR="00210776" w:rsidRPr="00A32656">
        <w:rPr>
          <w:rFonts w:ascii="Palatino Linotype" w:eastAsia="Palatino Linotype" w:hAnsi="Palatino Linotype" w:cs="Palatino Linotype"/>
          <w:b/>
          <w:sz w:val="22"/>
          <w:szCs w:val="22"/>
        </w:rPr>
        <w:t>dos mil veinticinco</w:t>
      </w:r>
      <w:r w:rsidR="00210776" w:rsidRPr="00A32656">
        <w:rPr>
          <w:rFonts w:ascii="Palatino Linotype" w:eastAsia="Palatino Linotype" w:hAnsi="Palatino Linotype" w:cs="Palatino Linotype"/>
          <w:sz w:val="22"/>
          <w:szCs w:val="22"/>
        </w:rPr>
        <w:t>,</w:t>
      </w:r>
      <w:r w:rsidRPr="00A32656">
        <w:rPr>
          <w:rFonts w:ascii="Palatino Linotype" w:eastAsia="Palatino Linotype" w:hAnsi="Palatino Linotype" w:cs="Palatino Linotype"/>
          <w:sz w:val="22"/>
          <w:szCs w:val="22"/>
        </w:rPr>
        <w:t xml:space="preserve"> respectivamente,</w:t>
      </w:r>
      <w:r w:rsidR="00210776" w:rsidRPr="00A32656">
        <w:rPr>
          <w:rFonts w:ascii="Palatino Linotype" w:eastAsia="Palatino Linotype" w:hAnsi="Palatino Linotype" w:cs="Palatino Linotype"/>
          <w:sz w:val="22"/>
          <w:szCs w:val="22"/>
        </w:rPr>
        <w:t xml:space="preserve"> interpuso los recursos de revisión a través del SAIMEX, expresando lo siguiente en todos los casos:</w:t>
      </w:r>
    </w:p>
    <w:p w14:paraId="0456D70D" w14:textId="735B7AF8" w:rsidR="00823596" w:rsidRPr="00A32656" w:rsidRDefault="00823596" w:rsidP="00823596">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rPr>
      </w:pPr>
    </w:p>
    <w:tbl>
      <w:tblPr>
        <w:tblStyle w:val="Tablaconcuadrcula"/>
        <w:tblW w:w="0" w:type="auto"/>
        <w:tblLook w:val="04A0" w:firstRow="1" w:lastRow="0" w:firstColumn="1" w:lastColumn="0" w:noHBand="0" w:noVBand="1"/>
      </w:tblPr>
      <w:tblGrid>
        <w:gridCol w:w="2929"/>
        <w:gridCol w:w="3149"/>
        <w:gridCol w:w="2977"/>
      </w:tblGrid>
      <w:tr w:rsidR="00834613" w:rsidRPr="00A32656" w14:paraId="618A7BB1" w14:textId="77777777" w:rsidTr="00EB4777">
        <w:tc>
          <w:tcPr>
            <w:tcW w:w="2929" w:type="dxa"/>
            <w:shd w:val="clear" w:color="auto" w:fill="AEAAAA" w:themeFill="background2" w:themeFillShade="BF"/>
          </w:tcPr>
          <w:p w14:paraId="0586F3CD" w14:textId="5F91BBD8" w:rsidR="002479D3" w:rsidRPr="00A32656" w:rsidRDefault="002479D3" w:rsidP="002479D3">
            <w:pPr>
              <w:tabs>
                <w:tab w:val="left" w:pos="284"/>
              </w:tabs>
              <w:spacing w:line="360" w:lineRule="auto"/>
              <w:jc w:val="center"/>
              <w:rPr>
                <w:rFonts w:ascii="Palatino Linotype" w:eastAsia="Palatino Linotype" w:hAnsi="Palatino Linotype" w:cs="Palatino Linotype"/>
                <w:b/>
                <w:bCs/>
              </w:rPr>
            </w:pPr>
            <w:r w:rsidRPr="00A32656">
              <w:rPr>
                <w:rFonts w:ascii="Palatino Linotype" w:eastAsia="Palatino Linotype" w:hAnsi="Palatino Linotype" w:cs="Palatino Linotype"/>
                <w:b/>
                <w:bCs/>
              </w:rPr>
              <w:t>Recurso de Revisión</w:t>
            </w:r>
          </w:p>
        </w:tc>
        <w:tc>
          <w:tcPr>
            <w:tcW w:w="3149" w:type="dxa"/>
            <w:shd w:val="clear" w:color="auto" w:fill="AEAAAA" w:themeFill="background2" w:themeFillShade="BF"/>
          </w:tcPr>
          <w:p w14:paraId="2543A5EA" w14:textId="42806186" w:rsidR="002479D3" w:rsidRPr="00A32656" w:rsidRDefault="002479D3" w:rsidP="002479D3">
            <w:pPr>
              <w:tabs>
                <w:tab w:val="left" w:pos="284"/>
              </w:tabs>
              <w:spacing w:line="360" w:lineRule="auto"/>
              <w:jc w:val="center"/>
              <w:rPr>
                <w:rFonts w:ascii="Palatino Linotype" w:eastAsia="Palatino Linotype" w:hAnsi="Palatino Linotype" w:cs="Palatino Linotype"/>
                <w:b/>
                <w:bCs/>
              </w:rPr>
            </w:pPr>
            <w:r w:rsidRPr="00A32656">
              <w:rPr>
                <w:rFonts w:ascii="Palatino Linotype" w:eastAsia="Palatino Linotype" w:hAnsi="Palatino Linotype" w:cs="Palatino Linotype"/>
                <w:b/>
                <w:bCs/>
              </w:rPr>
              <w:t>Acto Impugnado</w:t>
            </w:r>
          </w:p>
        </w:tc>
        <w:tc>
          <w:tcPr>
            <w:tcW w:w="2977" w:type="dxa"/>
            <w:shd w:val="clear" w:color="auto" w:fill="AEAAAA" w:themeFill="background2" w:themeFillShade="BF"/>
          </w:tcPr>
          <w:p w14:paraId="2F40BC74" w14:textId="579245DE" w:rsidR="002479D3" w:rsidRPr="00A32656" w:rsidRDefault="002479D3" w:rsidP="002479D3">
            <w:pPr>
              <w:tabs>
                <w:tab w:val="left" w:pos="284"/>
              </w:tabs>
              <w:spacing w:line="360" w:lineRule="auto"/>
              <w:jc w:val="center"/>
              <w:rPr>
                <w:rFonts w:ascii="Palatino Linotype" w:eastAsia="Palatino Linotype" w:hAnsi="Palatino Linotype" w:cs="Palatino Linotype"/>
                <w:b/>
                <w:bCs/>
              </w:rPr>
            </w:pPr>
            <w:r w:rsidRPr="00A32656">
              <w:rPr>
                <w:rFonts w:ascii="Palatino Linotype" w:eastAsia="Palatino Linotype" w:hAnsi="Palatino Linotype" w:cs="Palatino Linotype"/>
                <w:b/>
                <w:bCs/>
              </w:rPr>
              <w:t>Motivos de Inconformidad</w:t>
            </w:r>
          </w:p>
        </w:tc>
      </w:tr>
      <w:tr w:rsidR="00834613" w:rsidRPr="00A32656" w14:paraId="44F9571A" w14:textId="77777777" w:rsidTr="0073181D">
        <w:tc>
          <w:tcPr>
            <w:tcW w:w="2929" w:type="dxa"/>
          </w:tcPr>
          <w:p w14:paraId="18B80F11" w14:textId="6A3E9E42" w:rsidR="002479D3" w:rsidRPr="00A32656" w:rsidRDefault="002479D3" w:rsidP="00823596">
            <w:pPr>
              <w:tabs>
                <w:tab w:val="left" w:pos="284"/>
              </w:tabs>
              <w:spacing w:line="360" w:lineRule="auto"/>
              <w:jc w:val="both"/>
              <w:rPr>
                <w:rFonts w:ascii="Palatino Linotype" w:eastAsia="Palatino Linotype" w:hAnsi="Palatino Linotype" w:cs="Palatino Linotype"/>
                <w:b/>
                <w:bCs/>
              </w:rPr>
            </w:pPr>
            <w:r w:rsidRPr="00A32656">
              <w:rPr>
                <w:rFonts w:ascii="Palatino Linotype" w:eastAsia="Palatino Linotype" w:hAnsi="Palatino Linotype" w:cs="Palatino Linotype"/>
                <w:b/>
                <w:bCs/>
              </w:rPr>
              <w:t>03</w:t>
            </w:r>
            <w:r w:rsidR="006B4781" w:rsidRPr="00A32656">
              <w:rPr>
                <w:rFonts w:ascii="Palatino Linotype" w:eastAsia="Palatino Linotype" w:hAnsi="Palatino Linotype" w:cs="Palatino Linotype"/>
                <w:b/>
                <w:bCs/>
              </w:rPr>
              <w:t>50</w:t>
            </w:r>
            <w:r w:rsidR="00B165FA" w:rsidRPr="00A32656">
              <w:rPr>
                <w:rFonts w:ascii="Palatino Linotype" w:eastAsia="Palatino Linotype" w:hAnsi="Palatino Linotype" w:cs="Palatino Linotype"/>
                <w:b/>
                <w:bCs/>
              </w:rPr>
              <w:t>9</w:t>
            </w:r>
            <w:r w:rsidRPr="00A32656">
              <w:rPr>
                <w:rFonts w:ascii="Palatino Linotype" w:eastAsia="Palatino Linotype" w:hAnsi="Palatino Linotype" w:cs="Palatino Linotype"/>
                <w:b/>
                <w:bCs/>
              </w:rPr>
              <w:t>/INFOEM/IP/RR/2025</w:t>
            </w:r>
          </w:p>
        </w:tc>
        <w:tc>
          <w:tcPr>
            <w:tcW w:w="3149" w:type="dxa"/>
          </w:tcPr>
          <w:p w14:paraId="6826C9E1" w14:textId="40AB8F4D" w:rsidR="002479D3" w:rsidRPr="00A32656" w:rsidRDefault="00783105" w:rsidP="00C52A1B">
            <w:pPr>
              <w:tabs>
                <w:tab w:val="left" w:pos="284"/>
              </w:tabs>
              <w:jc w:val="both"/>
              <w:rPr>
                <w:rFonts w:ascii="Palatino Linotype" w:eastAsia="Palatino Linotype" w:hAnsi="Palatino Linotype" w:cs="Palatino Linotype"/>
                <w:i/>
                <w:iCs/>
              </w:rPr>
            </w:pPr>
            <w:r w:rsidRPr="00A32656">
              <w:rPr>
                <w:rFonts w:ascii="Palatino Linotype" w:eastAsia="Palatino Linotype" w:hAnsi="Palatino Linotype" w:cs="Palatino Linotype"/>
                <w:i/>
                <w:iCs/>
              </w:rPr>
              <w:t>La opacidad de la. Contraloría no entrega la información</w:t>
            </w:r>
          </w:p>
        </w:tc>
        <w:tc>
          <w:tcPr>
            <w:tcW w:w="2977" w:type="dxa"/>
          </w:tcPr>
          <w:p w14:paraId="331B9A40" w14:textId="0204DB20" w:rsidR="002479D3" w:rsidRPr="00A32656" w:rsidRDefault="00783105" w:rsidP="00C52A1B">
            <w:pPr>
              <w:tabs>
                <w:tab w:val="left" w:pos="284"/>
              </w:tabs>
              <w:jc w:val="both"/>
              <w:rPr>
                <w:rFonts w:ascii="Palatino Linotype" w:eastAsia="Palatino Linotype" w:hAnsi="Palatino Linotype" w:cs="Palatino Linotype"/>
                <w:i/>
                <w:iCs/>
              </w:rPr>
            </w:pPr>
            <w:r w:rsidRPr="00A32656">
              <w:rPr>
                <w:rFonts w:ascii="Palatino Linotype" w:eastAsia="Palatino Linotype" w:hAnsi="Palatino Linotype" w:cs="Palatino Linotype"/>
                <w:i/>
                <w:iCs/>
              </w:rPr>
              <w:t>Se solicita la. Información en versión pública y que debe ser pública y la niega la contraloría sin fundamentos válidos</w:t>
            </w:r>
          </w:p>
        </w:tc>
      </w:tr>
      <w:tr w:rsidR="00834613" w:rsidRPr="00A32656" w14:paraId="38A5DA70" w14:textId="77777777" w:rsidTr="0073181D">
        <w:tc>
          <w:tcPr>
            <w:tcW w:w="2929" w:type="dxa"/>
          </w:tcPr>
          <w:p w14:paraId="2C8F4FB9" w14:textId="3F4B86C6" w:rsidR="002479D3" w:rsidRPr="00A32656" w:rsidRDefault="00B165FA" w:rsidP="002479D3">
            <w:pPr>
              <w:tabs>
                <w:tab w:val="left" w:pos="284"/>
              </w:tabs>
              <w:spacing w:line="360" w:lineRule="auto"/>
              <w:jc w:val="both"/>
              <w:rPr>
                <w:rFonts w:ascii="Palatino Linotype" w:eastAsia="Palatino Linotype" w:hAnsi="Palatino Linotype" w:cs="Palatino Linotype"/>
                <w:b/>
                <w:bCs/>
              </w:rPr>
            </w:pPr>
            <w:r w:rsidRPr="00A32656">
              <w:rPr>
                <w:rFonts w:ascii="Palatino Linotype" w:eastAsia="Palatino Linotype" w:hAnsi="Palatino Linotype" w:cs="Palatino Linotype"/>
                <w:b/>
                <w:bCs/>
              </w:rPr>
              <w:t>03</w:t>
            </w:r>
            <w:r w:rsidR="006B4781" w:rsidRPr="00A32656">
              <w:rPr>
                <w:rFonts w:ascii="Palatino Linotype" w:eastAsia="Palatino Linotype" w:hAnsi="Palatino Linotype" w:cs="Palatino Linotype"/>
                <w:b/>
                <w:bCs/>
              </w:rPr>
              <w:t>64</w:t>
            </w:r>
            <w:r w:rsidRPr="00A32656">
              <w:rPr>
                <w:rFonts w:ascii="Palatino Linotype" w:eastAsia="Palatino Linotype" w:hAnsi="Palatino Linotype" w:cs="Palatino Linotype"/>
                <w:b/>
                <w:bCs/>
              </w:rPr>
              <w:t>7/INFOEM/IP/RR/2025</w:t>
            </w:r>
          </w:p>
        </w:tc>
        <w:tc>
          <w:tcPr>
            <w:tcW w:w="3149" w:type="dxa"/>
          </w:tcPr>
          <w:p w14:paraId="10F2266E" w14:textId="470AC044" w:rsidR="002479D3" w:rsidRPr="00A32656" w:rsidRDefault="00E078D0" w:rsidP="00C52A1B">
            <w:pPr>
              <w:tabs>
                <w:tab w:val="left" w:pos="284"/>
              </w:tabs>
              <w:jc w:val="both"/>
              <w:rPr>
                <w:rFonts w:ascii="Palatino Linotype" w:eastAsia="Palatino Linotype" w:hAnsi="Palatino Linotype" w:cs="Palatino Linotype"/>
                <w:i/>
                <w:iCs/>
              </w:rPr>
            </w:pPr>
            <w:r w:rsidRPr="00A32656">
              <w:rPr>
                <w:rFonts w:ascii="Palatino Linotype" w:eastAsia="Palatino Linotype" w:hAnsi="Palatino Linotype" w:cs="Palatino Linotype"/>
                <w:i/>
                <w:iCs/>
              </w:rPr>
              <w:t xml:space="preserve">La </w:t>
            </w:r>
            <w:proofErr w:type="spellStart"/>
            <w:r w:rsidRPr="00A32656">
              <w:rPr>
                <w:rFonts w:ascii="Palatino Linotype" w:eastAsia="Palatino Linotype" w:hAnsi="Palatino Linotype" w:cs="Palatino Linotype"/>
                <w:i/>
                <w:iCs/>
              </w:rPr>
              <w:t>contestacion</w:t>
            </w:r>
            <w:proofErr w:type="spellEnd"/>
            <w:r w:rsidRPr="00A32656">
              <w:rPr>
                <w:rFonts w:ascii="Palatino Linotype" w:eastAsia="Palatino Linotype" w:hAnsi="Palatino Linotype" w:cs="Palatino Linotype"/>
                <w:i/>
                <w:iCs/>
              </w:rPr>
              <w:t xml:space="preserve"> </w:t>
            </w:r>
            <w:proofErr w:type="spellStart"/>
            <w:r w:rsidRPr="00A32656">
              <w:rPr>
                <w:rFonts w:ascii="Palatino Linotype" w:eastAsia="Palatino Linotype" w:hAnsi="Palatino Linotype" w:cs="Palatino Linotype"/>
                <w:i/>
                <w:iCs/>
              </w:rPr>
              <w:t>estan</w:t>
            </w:r>
            <w:proofErr w:type="spellEnd"/>
            <w:r w:rsidRPr="00A32656">
              <w:rPr>
                <w:rFonts w:ascii="Palatino Linotype" w:eastAsia="Palatino Linotype" w:hAnsi="Palatino Linotype" w:cs="Palatino Linotype"/>
                <w:i/>
                <w:iCs/>
              </w:rPr>
              <w:t xml:space="preserve"> negado la información que es pública</w:t>
            </w:r>
          </w:p>
        </w:tc>
        <w:tc>
          <w:tcPr>
            <w:tcW w:w="2977" w:type="dxa"/>
          </w:tcPr>
          <w:p w14:paraId="34B9029C" w14:textId="78173322" w:rsidR="002479D3" w:rsidRPr="00A32656" w:rsidRDefault="00E078D0" w:rsidP="00C52A1B">
            <w:pPr>
              <w:tabs>
                <w:tab w:val="left" w:pos="284"/>
              </w:tabs>
              <w:jc w:val="both"/>
              <w:rPr>
                <w:rFonts w:ascii="Palatino Linotype" w:eastAsia="Palatino Linotype" w:hAnsi="Palatino Linotype" w:cs="Palatino Linotype"/>
                <w:i/>
                <w:iCs/>
              </w:rPr>
            </w:pPr>
            <w:r w:rsidRPr="00A32656">
              <w:rPr>
                <w:rFonts w:ascii="Palatino Linotype" w:eastAsia="Palatino Linotype" w:hAnsi="Palatino Linotype" w:cs="Palatino Linotype"/>
                <w:i/>
                <w:iCs/>
              </w:rPr>
              <w:t xml:space="preserve">La negativa d </w:t>
            </w:r>
            <w:proofErr w:type="spellStart"/>
            <w:r w:rsidRPr="00A32656">
              <w:rPr>
                <w:rFonts w:ascii="Palatino Linotype" w:eastAsia="Palatino Linotype" w:hAnsi="Palatino Linotype" w:cs="Palatino Linotype"/>
                <w:i/>
                <w:iCs/>
              </w:rPr>
              <w:t>ela</w:t>
            </w:r>
            <w:proofErr w:type="spellEnd"/>
            <w:r w:rsidRPr="00A32656">
              <w:rPr>
                <w:rFonts w:ascii="Palatino Linotype" w:eastAsia="Palatino Linotype" w:hAnsi="Palatino Linotype" w:cs="Palatino Linotype"/>
                <w:i/>
                <w:iCs/>
              </w:rPr>
              <w:t xml:space="preserve"> información reservando lo que es público</w:t>
            </w:r>
          </w:p>
        </w:tc>
      </w:tr>
      <w:tr w:rsidR="002479D3" w:rsidRPr="00A32656" w14:paraId="3C6CDE3D" w14:textId="77777777" w:rsidTr="0073181D">
        <w:tc>
          <w:tcPr>
            <w:tcW w:w="2929" w:type="dxa"/>
          </w:tcPr>
          <w:p w14:paraId="02B2E3D6" w14:textId="77777777" w:rsidR="002479D3" w:rsidRPr="00A32656" w:rsidRDefault="00201314" w:rsidP="002479D3">
            <w:pPr>
              <w:tabs>
                <w:tab w:val="left" w:pos="284"/>
              </w:tabs>
              <w:spacing w:line="360" w:lineRule="auto"/>
              <w:jc w:val="both"/>
              <w:rPr>
                <w:rFonts w:ascii="Palatino Linotype" w:eastAsia="Palatino Linotype" w:hAnsi="Palatino Linotype" w:cs="Palatino Linotype"/>
                <w:b/>
                <w:bCs/>
                <w:lang w:val="en-US"/>
              </w:rPr>
            </w:pPr>
            <w:r w:rsidRPr="00A32656">
              <w:rPr>
                <w:rFonts w:ascii="Palatino Linotype" w:eastAsia="Palatino Linotype" w:hAnsi="Palatino Linotype" w:cs="Palatino Linotype"/>
                <w:b/>
                <w:bCs/>
                <w:lang w:val="en-US"/>
              </w:rPr>
              <w:t>03</w:t>
            </w:r>
            <w:r w:rsidR="006B4781" w:rsidRPr="00A32656">
              <w:rPr>
                <w:rFonts w:ascii="Palatino Linotype" w:eastAsia="Palatino Linotype" w:hAnsi="Palatino Linotype" w:cs="Palatino Linotype"/>
                <w:b/>
                <w:bCs/>
                <w:lang w:val="en-US"/>
              </w:rPr>
              <w:t>9</w:t>
            </w:r>
            <w:r w:rsidRPr="00A32656">
              <w:rPr>
                <w:rFonts w:ascii="Palatino Linotype" w:eastAsia="Palatino Linotype" w:hAnsi="Palatino Linotype" w:cs="Palatino Linotype"/>
                <w:b/>
                <w:bCs/>
                <w:lang w:val="en-US"/>
              </w:rPr>
              <w:t>1</w:t>
            </w:r>
            <w:r w:rsidR="006B4781" w:rsidRPr="00A32656">
              <w:rPr>
                <w:rFonts w:ascii="Palatino Linotype" w:eastAsia="Palatino Linotype" w:hAnsi="Palatino Linotype" w:cs="Palatino Linotype"/>
                <w:b/>
                <w:bCs/>
                <w:lang w:val="en-US"/>
              </w:rPr>
              <w:t>8</w:t>
            </w:r>
            <w:r w:rsidRPr="00A32656">
              <w:rPr>
                <w:rFonts w:ascii="Palatino Linotype" w:eastAsia="Palatino Linotype" w:hAnsi="Palatino Linotype" w:cs="Palatino Linotype"/>
                <w:b/>
                <w:bCs/>
                <w:lang w:val="en-US"/>
              </w:rPr>
              <w:t>/INFOEM/IP/RR/2025</w:t>
            </w:r>
          </w:p>
          <w:p w14:paraId="65E2E0CE" w14:textId="77777777" w:rsidR="00EF0C4A" w:rsidRPr="00A32656" w:rsidRDefault="00EF0C4A" w:rsidP="002479D3">
            <w:pPr>
              <w:tabs>
                <w:tab w:val="left" w:pos="284"/>
              </w:tabs>
              <w:spacing w:line="360" w:lineRule="auto"/>
              <w:jc w:val="both"/>
              <w:rPr>
                <w:rFonts w:ascii="Palatino Linotype" w:eastAsia="Palatino Linotype" w:hAnsi="Palatino Linotype" w:cs="Palatino Linotype"/>
                <w:b/>
                <w:bCs/>
                <w:lang w:val="en-US"/>
              </w:rPr>
            </w:pPr>
            <w:r w:rsidRPr="00A32656">
              <w:rPr>
                <w:rFonts w:ascii="Palatino Linotype" w:eastAsia="Palatino Linotype" w:hAnsi="Palatino Linotype" w:cs="Palatino Linotype"/>
                <w:b/>
                <w:bCs/>
                <w:lang w:val="en-US"/>
              </w:rPr>
              <w:t>03919/INFOEM/IP/RR/2025</w:t>
            </w:r>
            <w:r w:rsidRPr="00A32656">
              <w:rPr>
                <w:rFonts w:ascii="Palatino Linotype" w:eastAsia="Palatino Linotype" w:hAnsi="Palatino Linotype" w:cs="Palatino Linotype"/>
                <w:b/>
                <w:bCs/>
                <w:lang w:val="en-US"/>
              </w:rPr>
              <w:br/>
              <w:t>03920/INFOEM/IP/RR/2025</w:t>
            </w:r>
          </w:p>
          <w:p w14:paraId="165F1DFC" w14:textId="03CDB4FE" w:rsidR="00EF0C4A" w:rsidRPr="00A32656" w:rsidRDefault="00EF0C4A" w:rsidP="002479D3">
            <w:pPr>
              <w:tabs>
                <w:tab w:val="left" w:pos="284"/>
              </w:tabs>
              <w:spacing w:line="360" w:lineRule="auto"/>
              <w:jc w:val="both"/>
              <w:rPr>
                <w:rFonts w:ascii="Palatino Linotype" w:eastAsia="Palatino Linotype" w:hAnsi="Palatino Linotype" w:cs="Palatino Linotype"/>
                <w:b/>
                <w:bCs/>
                <w:lang w:val="en-US"/>
              </w:rPr>
            </w:pPr>
            <w:r w:rsidRPr="00A32656">
              <w:rPr>
                <w:rFonts w:ascii="Palatino Linotype" w:eastAsia="Palatino Linotype" w:hAnsi="Palatino Linotype" w:cs="Palatino Linotype"/>
                <w:b/>
                <w:bCs/>
                <w:lang w:val="en-US"/>
              </w:rPr>
              <w:t>03921/INFOEM/IP/RR/2025</w:t>
            </w:r>
          </w:p>
          <w:p w14:paraId="2DA7AEC4" w14:textId="76A7E288" w:rsidR="00EF0C4A" w:rsidRPr="00A32656" w:rsidRDefault="00EF0C4A" w:rsidP="00EF0C4A">
            <w:pPr>
              <w:tabs>
                <w:tab w:val="left" w:pos="284"/>
              </w:tabs>
              <w:spacing w:line="360" w:lineRule="auto"/>
              <w:jc w:val="both"/>
              <w:rPr>
                <w:rFonts w:ascii="Palatino Linotype" w:eastAsia="Palatino Linotype" w:hAnsi="Palatino Linotype" w:cs="Palatino Linotype"/>
                <w:b/>
                <w:bCs/>
                <w:lang w:val="en-US"/>
              </w:rPr>
            </w:pPr>
            <w:r w:rsidRPr="00A32656">
              <w:rPr>
                <w:rFonts w:ascii="Palatino Linotype" w:eastAsia="Palatino Linotype" w:hAnsi="Palatino Linotype" w:cs="Palatino Linotype"/>
                <w:b/>
                <w:bCs/>
                <w:lang w:val="en-US"/>
              </w:rPr>
              <w:lastRenderedPageBreak/>
              <w:t>03922/INFOEM/IP/RR/2025</w:t>
            </w:r>
          </w:p>
          <w:p w14:paraId="245201A0" w14:textId="15B6C62C" w:rsidR="00EF0C4A" w:rsidRPr="00A32656" w:rsidRDefault="00EF0C4A" w:rsidP="00EF0C4A">
            <w:pPr>
              <w:tabs>
                <w:tab w:val="left" w:pos="284"/>
              </w:tabs>
              <w:spacing w:line="360" w:lineRule="auto"/>
              <w:jc w:val="both"/>
              <w:rPr>
                <w:rFonts w:ascii="Palatino Linotype" w:eastAsia="Palatino Linotype" w:hAnsi="Palatino Linotype" w:cs="Palatino Linotype"/>
                <w:b/>
                <w:bCs/>
                <w:lang w:val="en-US"/>
              </w:rPr>
            </w:pPr>
            <w:r w:rsidRPr="00A32656">
              <w:rPr>
                <w:rFonts w:ascii="Palatino Linotype" w:eastAsia="Palatino Linotype" w:hAnsi="Palatino Linotype" w:cs="Palatino Linotype"/>
                <w:b/>
                <w:bCs/>
                <w:lang w:val="en-US"/>
              </w:rPr>
              <w:t>03923/INFOEM/IP/RR/2025</w:t>
            </w:r>
          </w:p>
          <w:p w14:paraId="4DB9C444" w14:textId="29AF8DE1" w:rsidR="00EF0C4A" w:rsidRPr="00A32656" w:rsidRDefault="00EF0C4A" w:rsidP="002479D3">
            <w:pPr>
              <w:tabs>
                <w:tab w:val="left" w:pos="284"/>
              </w:tabs>
              <w:spacing w:line="360" w:lineRule="auto"/>
              <w:jc w:val="both"/>
              <w:rPr>
                <w:rFonts w:ascii="Palatino Linotype" w:eastAsia="Palatino Linotype" w:hAnsi="Palatino Linotype" w:cs="Palatino Linotype"/>
                <w:b/>
                <w:bCs/>
                <w:lang w:val="en-US"/>
              </w:rPr>
            </w:pPr>
            <w:r w:rsidRPr="00A32656">
              <w:rPr>
                <w:rFonts w:ascii="Palatino Linotype" w:eastAsia="Palatino Linotype" w:hAnsi="Palatino Linotype" w:cs="Palatino Linotype"/>
                <w:b/>
                <w:bCs/>
                <w:lang w:val="en-US"/>
              </w:rPr>
              <w:t>03924/INFOEM/IP/RR/2025</w:t>
            </w:r>
          </w:p>
        </w:tc>
        <w:tc>
          <w:tcPr>
            <w:tcW w:w="3149" w:type="dxa"/>
          </w:tcPr>
          <w:p w14:paraId="6AAB4CC7" w14:textId="5E88F5F0" w:rsidR="002479D3" w:rsidRPr="00A32656" w:rsidRDefault="006D4B71" w:rsidP="0038039D">
            <w:pPr>
              <w:tabs>
                <w:tab w:val="left" w:pos="284"/>
              </w:tabs>
              <w:jc w:val="both"/>
              <w:rPr>
                <w:rFonts w:ascii="Palatino Linotype" w:eastAsia="Palatino Linotype" w:hAnsi="Palatino Linotype" w:cs="Palatino Linotype"/>
                <w:i/>
                <w:iCs/>
              </w:rPr>
            </w:pPr>
            <w:r w:rsidRPr="00A32656">
              <w:rPr>
                <w:rFonts w:ascii="Palatino Linotype" w:eastAsia="Palatino Linotype" w:hAnsi="Palatino Linotype" w:cs="Palatino Linotype"/>
                <w:i/>
                <w:iCs/>
              </w:rPr>
              <w:lastRenderedPageBreak/>
              <w:t>La respuesta de la unidad de transparencia</w:t>
            </w:r>
          </w:p>
        </w:tc>
        <w:tc>
          <w:tcPr>
            <w:tcW w:w="2977" w:type="dxa"/>
          </w:tcPr>
          <w:p w14:paraId="48AD5399" w14:textId="6C8975E9" w:rsidR="002479D3" w:rsidRPr="00A32656" w:rsidRDefault="006D4B71" w:rsidP="00C52A1B">
            <w:pPr>
              <w:tabs>
                <w:tab w:val="left" w:pos="284"/>
              </w:tabs>
              <w:jc w:val="both"/>
              <w:rPr>
                <w:rFonts w:ascii="Palatino Linotype" w:eastAsia="Palatino Linotype" w:hAnsi="Palatino Linotype" w:cs="Palatino Linotype"/>
                <w:i/>
                <w:iCs/>
              </w:rPr>
            </w:pPr>
            <w:r w:rsidRPr="00A32656">
              <w:rPr>
                <w:rFonts w:ascii="Palatino Linotype" w:eastAsia="Palatino Linotype" w:hAnsi="Palatino Linotype" w:cs="Palatino Linotype"/>
                <w:i/>
                <w:iCs/>
              </w:rPr>
              <w:t>Niega la información que es pública</w:t>
            </w:r>
          </w:p>
        </w:tc>
      </w:tr>
    </w:tbl>
    <w:p w14:paraId="238D287B" w14:textId="77777777" w:rsidR="00EB4777" w:rsidRPr="00A32656" w:rsidRDefault="00EB4777" w:rsidP="00EB4777">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i/>
          <w:iCs/>
        </w:rPr>
      </w:pPr>
    </w:p>
    <w:p w14:paraId="09FFFB2C" w14:textId="27698AB2" w:rsidR="00EB4777" w:rsidRPr="00A32656" w:rsidRDefault="00EB4777" w:rsidP="00EB4777">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rPr>
      </w:pPr>
      <w:r w:rsidRPr="00A32656">
        <w:rPr>
          <w:rFonts w:ascii="Palatino Linotype" w:eastAsia="Palatino Linotype" w:hAnsi="Palatino Linotype" w:cs="Palatino Linotype"/>
          <w:b/>
          <w:iCs/>
        </w:rPr>
        <w:t xml:space="preserve">5. </w:t>
      </w:r>
      <w:r w:rsidR="00210776" w:rsidRPr="00A32656">
        <w:rPr>
          <w:rFonts w:ascii="Palatino Linotype" w:eastAsia="Palatino Linotype" w:hAnsi="Palatino Linotype" w:cs="Palatino Linotype"/>
          <w:b/>
        </w:rPr>
        <w:t>Turno.</w:t>
      </w:r>
      <w:r w:rsidR="00210776" w:rsidRPr="00A32656">
        <w:rPr>
          <w:rFonts w:ascii="Palatino Linotype" w:eastAsia="Palatino Linotype" w:hAnsi="Palatino Linotype" w:cs="Palatino Linotype"/>
        </w:rPr>
        <w:t xml:space="preserve"> De conformidad con el artículo 185 fracción I de la Ley Transparencia y Acceso a la Información Pública, l</w:t>
      </w:r>
      <w:r w:rsidR="00931F08" w:rsidRPr="00A32656">
        <w:rPr>
          <w:rFonts w:ascii="Palatino Linotype" w:eastAsia="Palatino Linotype" w:hAnsi="Palatino Linotype" w:cs="Palatino Linotype"/>
        </w:rPr>
        <w:t>os</w:t>
      </w:r>
      <w:r w:rsidR="00210776" w:rsidRPr="00A32656">
        <w:rPr>
          <w:rFonts w:ascii="Palatino Linotype" w:eastAsia="Palatino Linotype" w:hAnsi="Palatino Linotype" w:cs="Palatino Linotype"/>
        </w:rPr>
        <w:t xml:space="preserve"> Recurso de Revisión </w:t>
      </w:r>
      <w:r w:rsidR="00210776" w:rsidRPr="00A32656">
        <w:rPr>
          <w:rFonts w:ascii="Palatino Linotype" w:eastAsia="Palatino Linotype" w:hAnsi="Palatino Linotype" w:cs="Palatino Linotype"/>
          <w:b/>
        </w:rPr>
        <w:t>0</w:t>
      </w:r>
      <w:r w:rsidR="00EE68EA" w:rsidRPr="00A32656">
        <w:rPr>
          <w:rFonts w:ascii="Palatino Linotype" w:eastAsia="Palatino Linotype" w:hAnsi="Palatino Linotype" w:cs="Palatino Linotype"/>
          <w:b/>
        </w:rPr>
        <w:t>3</w:t>
      </w:r>
      <w:r w:rsidR="00464B3F" w:rsidRPr="00A32656">
        <w:rPr>
          <w:rFonts w:ascii="Palatino Linotype" w:eastAsia="Palatino Linotype" w:hAnsi="Palatino Linotype" w:cs="Palatino Linotype"/>
          <w:b/>
        </w:rPr>
        <w:t>50</w:t>
      </w:r>
      <w:r w:rsidR="00931F08" w:rsidRPr="00A32656">
        <w:rPr>
          <w:rFonts w:ascii="Palatino Linotype" w:eastAsia="Palatino Linotype" w:hAnsi="Palatino Linotype" w:cs="Palatino Linotype"/>
          <w:b/>
        </w:rPr>
        <w:t>9</w:t>
      </w:r>
      <w:r w:rsidR="00210776" w:rsidRPr="00A32656">
        <w:rPr>
          <w:rFonts w:ascii="Palatino Linotype" w:eastAsia="Palatino Linotype" w:hAnsi="Palatino Linotype" w:cs="Palatino Linotype"/>
          <w:b/>
        </w:rPr>
        <w:t>/INFOEM/IP/RR/2025</w:t>
      </w:r>
      <w:r w:rsidR="00931F08" w:rsidRPr="00A32656">
        <w:rPr>
          <w:rFonts w:ascii="Palatino Linotype" w:eastAsia="Palatino Linotype" w:hAnsi="Palatino Linotype" w:cs="Palatino Linotype"/>
          <w:b/>
        </w:rPr>
        <w:t>, 03</w:t>
      </w:r>
      <w:r w:rsidR="00464B3F" w:rsidRPr="00A32656">
        <w:rPr>
          <w:rFonts w:ascii="Palatino Linotype" w:eastAsia="Palatino Linotype" w:hAnsi="Palatino Linotype" w:cs="Palatino Linotype"/>
          <w:b/>
        </w:rPr>
        <w:t>919</w:t>
      </w:r>
      <w:r w:rsidR="00931F08" w:rsidRPr="00A32656">
        <w:rPr>
          <w:rFonts w:ascii="Palatino Linotype" w:eastAsia="Palatino Linotype" w:hAnsi="Palatino Linotype" w:cs="Palatino Linotype"/>
          <w:b/>
        </w:rPr>
        <w:t>/INFOEM/IP/RR/2025</w:t>
      </w:r>
      <w:r w:rsidR="00464B3F" w:rsidRPr="00A32656">
        <w:rPr>
          <w:rFonts w:ascii="Palatino Linotype" w:eastAsia="Palatino Linotype" w:hAnsi="Palatino Linotype" w:cs="Palatino Linotype"/>
          <w:b/>
        </w:rPr>
        <w:t xml:space="preserve"> </w:t>
      </w:r>
      <w:r w:rsidR="00931F08" w:rsidRPr="00A32656">
        <w:rPr>
          <w:rFonts w:ascii="Palatino Linotype" w:eastAsia="Palatino Linotype" w:hAnsi="Palatino Linotype" w:cs="Palatino Linotype"/>
          <w:b/>
        </w:rPr>
        <w:t>y 0</w:t>
      </w:r>
      <w:r w:rsidR="00464B3F" w:rsidRPr="00A32656">
        <w:rPr>
          <w:rFonts w:ascii="Palatino Linotype" w:eastAsia="Palatino Linotype" w:hAnsi="Palatino Linotype" w:cs="Palatino Linotype"/>
          <w:b/>
        </w:rPr>
        <w:t>3924</w:t>
      </w:r>
      <w:r w:rsidR="00931F08" w:rsidRPr="00A32656">
        <w:rPr>
          <w:rFonts w:ascii="Palatino Linotype" w:eastAsia="Palatino Linotype" w:hAnsi="Palatino Linotype" w:cs="Palatino Linotype"/>
          <w:b/>
        </w:rPr>
        <w:t xml:space="preserve">/INFOEM/IP/RR/2025 </w:t>
      </w:r>
      <w:r w:rsidR="00210776" w:rsidRPr="00A32656">
        <w:rPr>
          <w:rFonts w:ascii="Palatino Linotype" w:eastAsia="Palatino Linotype" w:hAnsi="Palatino Linotype" w:cs="Palatino Linotype"/>
          <w:b/>
        </w:rPr>
        <w:t xml:space="preserve"> </w:t>
      </w:r>
      <w:r w:rsidR="00210776" w:rsidRPr="00A32656">
        <w:rPr>
          <w:rFonts w:ascii="Palatino Linotype" w:eastAsia="Palatino Linotype" w:hAnsi="Palatino Linotype" w:cs="Palatino Linotype"/>
        </w:rPr>
        <w:t>fue</w:t>
      </w:r>
      <w:r w:rsidR="00E065F0" w:rsidRPr="00A32656">
        <w:rPr>
          <w:rFonts w:ascii="Palatino Linotype" w:eastAsia="Palatino Linotype" w:hAnsi="Palatino Linotype" w:cs="Palatino Linotype"/>
        </w:rPr>
        <w:t>ron</w:t>
      </w:r>
      <w:r w:rsidR="00210776" w:rsidRPr="00A32656">
        <w:rPr>
          <w:rFonts w:ascii="Palatino Linotype" w:eastAsia="Palatino Linotype" w:hAnsi="Palatino Linotype" w:cs="Palatino Linotype"/>
        </w:rPr>
        <w:t xml:space="preserve"> turnado</w:t>
      </w:r>
      <w:r w:rsidR="00E065F0" w:rsidRPr="00A32656">
        <w:rPr>
          <w:rFonts w:ascii="Palatino Linotype" w:eastAsia="Palatino Linotype" w:hAnsi="Palatino Linotype" w:cs="Palatino Linotype"/>
        </w:rPr>
        <w:t>s</w:t>
      </w:r>
      <w:r w:rsidR="00210776" w:rsidRPr="00A32656">
        <w:rPr>
          <w:rFonts w:ascii="Palatino Linotype" w:eastAsia="Palatino Linotype" w:hAnsi="Palatino Linotype" w:cs="Palatino Linotype"/>
        </w:rPr>
        <w:t xml:space="preserve"> a la Comisionada Guadalupe Ramírez Peña, l</w:t>
      </w:r>
      <w:r w:rsidR="00931F08" w:rsidRPr="00A32656">
        <w:rPr>
          <w:rFonts w:ascii="Palatino Linotype" w:eastAsia="Palatino Linotype" w:hAnsi="Palatino Linotype" w:cs="Palatino Linotype"/>
        </w:rPr>
        <w:t>os</w:t>
      </w:r>
      <w:r w:rsidR="00210776" w:rsidRPr="00A32656">
        <w:rPr>
          <w:rFonts w:ascii="Palatino Linotype" w:eastAsia="Palatino Linotype" w:hAnsi="Palatino Linotype" w:cs="Palatino Linotype"/>
        </w:rPr>
        <w:t xml:space="preserve"> Recurso</w:t>
      </w:r>
      <w:r w:rsidRPr="00A32656">
        <w:rPr>
          <w:rFonts w:ascii="Palatino Linotype" w:eastAsia="Palatino Linotype" w:hAnsi="Palatino Linotype" w:cs="Palatino Linotype"/>
        </w:rPr>
        <w:t>s</w:t>
      </w:r>
      <w:r w:rsidR="00210776" w:rsidRPr="00A32656">
        <w:rPr>
          <w:rFonts w:ascii="Palatino Linotype" w:eastAsia="Palatino Linotype" w:hAnsi="Palatino Linotype" w:cs="Palatino Linotype"/>
        </w:rPr>
        <w:t xml:space="preserve"> de Revisión </w:t>
      </w:r>
      <w:r w:rsidR="00210776" w:rsidRPr="00A32656">
        <w:rPr>
          <w:rFonts w:ascii="Palatino Linotype" w:eastAsia="Palatino Linotype" w:hAnsi="Palatino Linotype" w:cs="Palatino Linotype"/>
          <w:b/>
        </w:rPr>
        <w:t>0</w:t>
      </w:r>
      <w:r w:rsidR="001C393B" w:rsidRPr="00A32656">
        <w:rPr>
          <w:rFonts w:ascii="Palatino Linotype" w:eastAsia="Palatino Linotype" w:hAnsi="Palatino Linotype" w:cs="Palatino Linotype"/>
          <w:b/>
        </w:rPr>
        <w:t>3</w:t>
      </w:r>
      <w:r w:rsidR="00464B3F" w:rsidRPr="00A32656">
        <w:rPr>
          <w:rFonts w:ascii="Palatino Linotype" w:eastAsia="Palatino Linotype" w:hAnsi="Palatino Linotype" w:cs="Palatino Linotype"/>
          <w:b/>
        </w:rPr>
        <w:t>647</w:t>
      </w:r>
      <w:r w:rsidR="00210776" w:rsidRPr="00A32656">
        <w:rPr>
          <w:rFonts w:ascii="Palatino Linotype" w:eastAsia="Palatino Linotype" w:hAnsi="Palatino Linotype" w:cs="Palatino Linotype"/>
          <w:b/>
        </w:rPr>
        <w:t>/INFOEM/IP/RR/2025</w:t>
      </w:r>
      <w:r w:rsidR="001C393B" w:rsidRPr="00A32656">
        <w:rPr>
          <w:rFonts w:ascii="Palatino Linotype" w:eastAsia="Palatino Linotype" w:hAnsi="Palatino Linotype" w:cs="Palatino Linotype"/>
          <w:b/>
        </w:rPr>
        <w:t>, y 0</w:t>
      </w:r>
      <w:r w:rsidR="00464B3F" w:rsidRPr="00A32656">
        <w:rPr>
          <w:rFonts w:ascii="Palatino Linotype" w:eastAsia="Palatino Linotype" w:hAnsi="Palatino Linotype" w:cs="Palatino Linotype"/>
          <w:b/>
        </w:rPr>
        <w:t>3922</w:t>
      </w:r>
      <w:r w:rsidR="001C393B" w:rsidRPr="00A32656">
        <w:rPr>
          <w:rFonts w:ascii="Palatino Linotype" w:eastAsia="Palatino Linotype" w:hAnsi="Palatino Linotype" w:cs="Palatino Linotype"/>
          <w:b/>
        </w:rPr>
        <w:t>/INFOEM/IP/RR/2025</w:t>
      </w:r>
      <w:r w:rsidR="00210776" w:rsidRPr="00A32656">
        <w:rPr>
          <w:rFonts w:ascii="Palatino Linotype" w:eastAsia="Palatino Linotype" w:hAnsi="Palatino Linotype" w:cs="Palatino Linotype"/>
          <w:b/>
        </w:rPr>
        <w:t xml:space="preserve"> </w:t>
      </w:r>
      <w:r w:rsidR="00210776" w:rsidRPr="00A32656">
        <w:rPr>
          <w:rFonts w:ascii="Palatino Linotype" w:eastAsia="Palatino Linotype" w:hAnsi="Palatino Linotype" w:cs="Palatino Linotype"/>
        </w:rPr>
        <w:t>a</w:t>
      </w:r>
      <w:r w:rsidR="00464B3F" w:rsidRPr="00A32656">
        <w:rPr>
          <w:rFonts w:ascii="Palatino Linotype" w:eastAsia="Palatino Linotype" w:hAnsi="Palatino Linotype" w:cs="Palatino Linotype"/>
        </w:rPr>
        <w:t xml:space="preserve"> </w:t>
      </w:r>
      <w:r w:rsidR="00210776" w:rsidRPr="00A32656">
        <w:rPr>
          <w:rFonts w:ascii="Palatino Linotype" w:eastAsia="Palatino Linotype" w:hAnsi="Palatino Linotype" w:cs="Palatino Linotype"/>
        </w:rPr>
        <w:t>l</w:t>
      </w:r>
      <w:r w:rsidR="00464B3F" w:rsidRPr="00A32656">
        <w:rPr>
          <w:rFonts w:ascii="Palatino Linotype" w:eastAsia="Palatino Linotype" w:hAnsi="Palatino Linotype" w:cs="Palatino Linotype"/>
        </w:rPr>
        <w:t>a</w:t>
      </w:r>
      <w:r w:rsidR="00210776" w:rsidRPr="00A32656">
        <w:rPr>
          <w:rFonts w:ascii="Palatino Linotype" w:eastAsia="Palatino Linotype" w:hAnsi="Palatino Linotype" w:cs="Palatino Linotype"/>
        </w:rPr>
        <w:t xml:space="preserve"> Comisionad</w:t>
      </w:r>
      <w:r w:rsidR="00464B3F" w:rsidRPr="00A32656">
        <w:rPr>
          <w:rFonts w:ascii="Palatino Linotype" w:eastAsia="Palatino Linotype" w:hAnsi="Palatino Linotype" w:cs="Palatino Linotype"/>
        </w:rPr>
        <w:t>a</w:t>
      </w:r>
      <w:r w:rsidR="00931F08" w:rsidRPr="00A32656">
        <w:rPr>
          <w:rFonts w:ascii="Palatino Linotype" w:eastAsia="Palatino Linotype" w:hAnsi="Palatino Linotype" w:cs="Palatino Linotype"/>
        </w:rPr>
        <w:t xml:space="preserve"> </w:t>
      </w:r>
      <w:r w:rsidR="00464B3F" w:rsidRPr="00A32656">
        <w:rPr>
          <w:rFonts w:ascii="Palatino Linotype" w:eastAsia="Palatino Linotype" w:hAnsi="Palatino Linotype" w:cs="Palatino Linotype"/>
        </w:rPr>
        <w:t>Sharon Cristina Morales Martínez</w:t>
      </w:r>
      <w:r w:rsidR="00EE68EA" w:rsidRPr="00A32656">
        <w:rPr>
          <w:rFonts w:ascii="Palatino Linotype" w:eastAsia="Palatino Linotype" w:hAnsi="Palatino Linotype" w:cs="Palatino Linotype"/>
        </w:rPr>
        <w:t>, l</w:t>
      </w:r>
      <w:r w:rsidR="001C393B" w:rsidRPr="00A32656">
        <w:rPr>
          <w:rFonts w:ascii="Palatino Linotype" w:eastAsia="Palatino Linotype" w:hAnsi="Palatino Linotype" w:cs="Palatino Linotype"/>
        </w:rPr>
        <w:t>os</w:t>
      </w:r>
      <w:r w:rsidR="00EE68EA" w:rsidRPr="00A32656">
        <w:rPr>
          <w:rFonts w:ascii="Palatino Linotype" w:eastAsia="Palatino Linotype" w:hAnsi="Palatino Linotype" w:cs="Palatino Linotype"/>
        </w:rPr>
        <w:t xml:space="preserve"> Recurso</w:t>
      </w:r>
      <w:r w:rsidR="00464B3F" w:rsidRPr="00A32656">
        <w:rPr>
          <w:rFonts w:ascii="Palatino Linotype" w:eastAsia="Palatino Linotype" w:hAnsi="Palatino Linotype" w:cs="Palatino Linotype"/>
        </w:rPr>
        <w:t>s</w:t>
      </w:r>
      <w:r w:rsidR="00EE68EA" w:rsidRPr="00A32656">
        <w:rPr>
          <w:rFonts w:ascii="Palatino Linotype" w:eastAsia="Palatino Linotype" w:hAnsi="Palatino Linotype" w:cs="Palatino Linotype"/>
        </w:rPr>
        <w:t xml:space="preserve"> de Revisión </w:t>
      </w:r>
      <w:r w:rsidR="00EE68EA" w:rsidRPr="00A32656">
        <w:rPr>
          <w:rFonts w:ascii="Palatino Linotype" w:eastAsia="Palatino Linotype" w:hAnsi="Palatino Linotype" w:cs="Palatino Linotype"/>
          <w:b/>
        </w:rPr>
        <w:t>03</w:t>
      </w:r>
      <w:r w:rsidR="00464B3F" w:rsidRPr="00A32656">
        <w:rPr>
          <w:rFonts w:ascii="Palatino Linotype" w:eastAsia="Palatino Linotype" w:hAnsi="Palatino Linotype" w:cs="Palatino Linotype"/>
          <w:b/>
        </w:rPr>
        <w:t>9</w:t>
      </w:r>
      <w:r w:rsidR="001C393B" w:rsidRPr="00A32656">
        <w:rPr>
          <w:rFonts w:ascii="Palatino Linotype" w:eastAsia="Palatino Linotype" w:hAnsi="Palatino Linotype" w:cs="Palatino Linotype"/>
          <w:b/>
        </w:rPr>
        <w:t>1</w:t>
      </w:r>
      <w:r w:rsidR="00464B3F" w:rsidRPr="00A32656">
        <w:rPr>
          <w:rFonts w:ascii="Palatino Linotype" w:eastAsia="Palatino Linotype" w:hAnsi="Palatino Linotype" w:cs="Palatino Linotype"/>
          <w:b/>
        </w:rPr>
        <w:t>8</w:t>
      </w:r>
      <w:r w:rsidR="00EE68EA" w:rsidRPr="00A32656">
        <w:rPr>
          <w:rFonts w:ascii="Palatino Linotype" w:eastAsia="Palatino Linotype" w:hAnsi="Palatino Linotype" w:cs="Palatino Linotype"/>
          <w:b/>
        </w:rPr>
        <w:t>/INFOEM/IP/RR/2025</w:t>
      </w:r>
      <w:r w:rsidR="001C393B" w:rsidRPr="00A32656">
        <w:rPr>
          <w:rFonts w:ascii="Palatino Linotype" w:eastAsia="Palatino Linotype" w:hAnsi="Palatino Linotype" w:cs="Palatino Linotype"/>
          <w:b/>
        </w:rPr>
        <w:t>, y 0</w:t>
      </w:r>
      <w:r w:rsidR="00464B3F" w:rsidRPr="00A32656">
        <w:rPr>
          <w:rFonts w:ascii="Palatino Linotype" w:eastAsia="Palatino Linotype" w:hAnsi="Palatino Linotype" w:cs="Palatino Linotype"/>
          <w:b/>
        </w:rPr>
        <w:t>3923</w:t>
      </w:r>
      <w:r w:rsidR="001C393B" w:rsidRPr="00A32656">
        <w:rPr>
          <w:rFonts w:ascii="Palatino Linotype" w:eastAsia="Palatino Linotype" w:hAnsi="Palatino Linotype" w:cs="Palatino Linotype"/>
          <w:b/>
        </w:rPr>
        <w:t>/INFOEM/IP/RR/2025</w:t>
      </w:r>
      <w:r w:rsidR="00EE68EA" w:rsidRPr="00A32656">
        <w:rPr>
          <w:rFonts w:ascii="Palatino Linotype" w:eastAsia="Palatino Linotype" w:hAnsi="Palatino Linotype" w:cs="Palatino Linotype"/>
          <w:b/>
        </w:rPr>
        <w:t xml:space="preserve"> </w:t>
      </w:r>
      <w:r w:rsidR="001C393B" w:rsidRPr="00A32656">
        <w:rPr>
          <w:rFonts w:ascii="Palatino Linotype" w:eastAsia="Palatino Linotype" w:hAnsi="Palatino Linotype" w:cs="Palatino Linotype"/>
        </w:rPr>
        <w:t>a</w:t>
      </w:r>
      <w:r w:rsidR="00464B3F" w:rsidRPr="00A32656">
        <w:rPr>
          <w:rFonts w:ascii="Palatino Linotype" w:eastAsia="Palatino Linotype" w:hAnsi="Palatino Linotype" w:cs="Palatino Linotype"/>
        </w:rPr>
        <w:t xml:space="preserve"> </w:t>
      </w:r>
      <w:r w:rsidR="001C393B" w:rsidRPr="00A32656">
        <w:rPr>
          <w:rFonts w:ascii="Palatino Linotype" w:eastAsia="Palatino Linotype" w:hAnsi="Palatino Linotype" w:cs="Palatino Linotype"/>
        </w:rPr>
        <w:t>l</w:t>
      </w:r>
      <w:r w:rsidR="00464B3F" w:rsidRPr="00A32656">
        <w:rPr>
          <w:rFonts w:ascii="Palatino Linotype" w:eastAsia="Palatino Linotype" w:hAnsi="Palatino Linotype" w:cs="Palatino Linotype"/>
        </w:rPr>
        <w:t>a</w:t>
      </w:r>
      <w:r w:rsidR="001C393B" w:rsidRPr="00A32656">
        <w:rPr>
          <w:rFonts w:ascii="Palatino Linotype" w:eastAsia="Palatino Linotype" w:hAnsi="Palatino Linotype" w:cs="Palatino Linotype"/>
        </w:rPr>
        <w:t xml:space="preserve"> Comisiona</w:t>
      </w:r>
      <w:r w:rsidR="00464B3F" w:rsidRPr="00A32656">
        <w:rPr>
          <w:rFonts w:ascii="Palatino Linotype" w:eastAsia="Palatino Linotype" w:hAnsi="Palatino Linotype" w:cs="Palatino Linotype"/>
        </w:rPr>
        <w:t>da</w:t>
      </w:r>
      <w:r w:rsidR="001C393B" w:rsidRPr="00A32656">
        <w:rPr>
          <w:rFonts w:ascii="Palatino Linotype" w:eastAsia="Palatino Linotype" w:hAnsi="Palatino Linotype" w:cs="Palatino Linotype"/>
        </w:rPr>
        <w:t xml:space="preserve"> </w:t>
      </w:r>
      <w:r w:rsidR="00464B3F" w:rsidRPr="00A32656">
        <w:rPr>
          <w:rFonts w:ascii="Palatino Linotype" w:eastAsia="Palatino Linotype" w:hAnsi="Palatino Linotype" w:cs="Palatino Linotype"/>
        </w:rPr>
        <w:t>María del Rosario Mejía Ayala</w:t>
      </w:r>
      <w:r w:rsidR="00EE68EA" w:rsidRPr="00A32656">
        <w:rPr>
          <w:rFonts w:ascii="Palatino Linotype" w:eastAsia="Palatino Linotype" w:hAnsi="Palatino Linotype" w:cs="Palatino Linotype"/>
        </w:rPr>
        <w:t xml:space="preserve">, </w:t>
      </w:r>
      <w:r w:rsidR="00464B3F" w:rsidRPr="00A32656">
        <w:rPr>
          <w:rFonts w:ascii="Palatino Linotype" w:eastAsia="Palatino Linotype" w:hAnsi="Palatino Linotype" w:cs="Palatino Linotype"/>
        </w:rPr>
        <w:t>e</w:t>
      </w:r>
      <w:r w:rsidR="00EE68EA" w:rsidRPr="00A32656">
        <w:rPr>
          <w:rFonts w:ascii="Palatino Linotype" w:eastAsia="Palatino Linotype" w:hAnsi="Palatino Linotype" w:cs="Palatino Linotype"/>
        </w:rPr>
        <w:t xml:space="preserve">l Recurso de Revisión </w:t>
      </w:r>
      <w:r w:rsidR="00EE68EA" w:rsidRPr="00A32656">
        <w:rPr>
          <w:rFonts w:ascii="Palatino Linotype" w:eastAsia="Palatino Linotype" w:hAnsi="Palatino Linotype" w:cs="Palatino Linotype"/>
          <w:b/>
        </w:rPr>
        <w:t>0</w:t>
      </w:r>
      <w:r w:rsidR="00464B3F" w:rsidRPr="00A32656">
        <w:rPr>
          <w:rFonts w:ascii="Palatino Linotype" w:eastAsia="Palatino Linotype" w:hAnsi="Palatino Linotype" w:cs="Palatino Linotype"/>
          <w:b/>
        </w:rPr>
        <w:t>39</w:t>
      </w:r>
      <w:r w:rsidR="001C393B" w:rsidRPr="00A32656">
        <w:rPr>
          <w:rFonts w:ascii="Palatino Linotype" w:eastAsia="Palatino Linotype" w:hAnsi="Palatino Linotype" w:cs="Palatino Linotype"/>
          <w:b/>
        </w:rPr>
        <w:t>2</w:t>
      </w:r>
      <w:r w:rsidR="00464B3F" w:rsidRPr="00A32656">
        <w:rPr>
          <w:rFonts w:ascii="Palatino Linotype" w:eastAsia="Palatino Linotype" w:hAnsi="Palatino Linotype" w:cs="Palatino Linotype"/>
          <w:b/>
        </w:rPr>
        <w:t>0</w:t>
      </w:r>
      <w:r w:rsidR="00EE68EA" w:rsidRPr="00A32656">
        <w:rPr>
          <w:rFonts w:ascii="Palatino Linotype" w:eastAsia="Palatino Linotype" w:hAnsi="Palatino Linotype" w:cs="Palatino Linotype"/>
          <w:b/>
        </w:rPr>
        <w:t xml:space="preserve">/INFOEM/IP/RR/2025 </w:t>
      </w:r>
      <w:r w:rsidR="00EE68EA" w:rsidRPr="00A32656">
        <w:rPr>
          <w:rFonts w:ascii="Palatino Linotype" w:eastAsia="Palatino Linotype" w:hAnsi="Palatino Linotype" w:cs="Palatino Linotype"/>
        </w:rPr>
        <w:t>al</w:t>
      </w:r>
      <w:r w:rsidR="00464B3F" w:rsidRPr="00A32656">
        <w:rPr>
          <w:rFonts w:ascii="Palatino Linotype" w:eastAsia="Palatino Linotype" w:hAnsi="Palatino Linotype" w:cs="Palatino Linotype"/>
        </w:rPr>
        <w:t xml:space="preserve"> </w:t>
      </w:r>
      <w:r w:rsidR="00EE68EA" w:rsidRPr="00A32656">
        <w:rPr>
          <w:rFonts w:ascii="Palatino Linotype" w:eastAsia="Palatino Linotype" w:hAnsi="Palatino Linotype" w:cs="Palatino Linotype"/>
        </w:rPr>
        <w:t>Comisionad</w:t>
      </w:r>
      <w:r w:rsidR="00464B3F" w:rsidRPr="00A32656">
        <w:rPr>
          <w:rFonts w:ascii="Palatino Linotype" w:eastAsia="Palatino Linotype" w:hAnsi="Palatino Linotype" w:cs="Palatino Linotype"/>
        </w:rPr>
        <w:t xml:space="preserve">o Presidente José Martínez Vilchis </w:t>
      </w:r>
      <w:r w:rsidR="00EE68EA" w:rsidRPr="00A32656">
        <w:rPr>
          <w:rFonts w:ascii="Palatino Linotype" w:eastAsia="Palatino Linotype" w:hAnsi="Palatino Linotype" w:cs="Palatino Linotype"/>
        </w:rPr>
        <w:t xml:space="preserve">y el Recurso de Revisión </w:t>
      </w:r>
      <w:r w:rsidR="00EE68EA" w:rsidRPr="00A32656">
        <w:rPr>
          <w:rFonts w:ascii="Palatino Linotype" w:eastAsia="Palatino Linotype" w:hAnsi="Palatino Linotype" w:cs="Palatino Linotype"/>
          <w:b/>
        </w:rPr>
        <w:t>0</w:t>
      </w:r>
      <w:r w:rsidR="00464B3F" w:rsidRPr="00A32656">
        <w:rPr>
          <w:rFonts w:ascii="Palatino Linotype" w:eastAsia="Palatino Linotype" w:hAnsi="Palatino Linotype" w:cs="Palatino Linotype"/>
          <w:b/>
        </w:rPr>
        <w:t>3921</w:t>
      </w:r>
      <w:r w:rsidR="00EE68EA" w:rsidRPr="00A32656">
        <w:rPr>
          <w:rFonts w:ascii="Palatino Linotype" w:eastAsia="Palatino Linotype" w:hAnsi="Palatino Linotype" w:cs="Palatino Linotype"/>
          <w:b/>
        </w:rPr>
        <w:t xml:space="preserve">/INFOEM/IP/RR/2025 </w:t>
      </w:r>
      <w:r w:rsidR="00EE68EA" w:rsidRPr="00A32656">
        <w:rPr>
          <w:rFonts w:ascii="Palatino Linotype" w:eastAsia="Palatino Linotype" w:hAnsi="Palatino Linotype" w:cs="Palatino Linotype"/>
        </w:rPr>
        <w:t>al Comisionad</w:t>
      </w:r>
      <w:r w:rsidR="00464B3F" w:rsidRPr="00A32656">
        <w:rPr>
          <w:rFonts w:ascii="Palatino Linotype" w:eastAsia="Palatino Linotype" w:hAnsi="Palatino Linotype" w:cs="Palatino Linotype"/>
        </w:rPr>
        <w:t>o Luis Gustavo Parra Noriega</w:t>
      </w:r>
      <w:r w:rsidR="00210776" w:rsidRPr="00A32656">
        <w:rPr>
          <w:rFonts w:ascii="Palatino Linotype" w:eastAsia="Palatino Linotype" w:hAnsi="Palatino Linotype" w:cs="Palatino Linotype"/>
        </w:rPr>
        <w:t xml:space="preserve">. </w:t>
      </w:r>
    </w:p>
    <w:p w14:paraId="6BA47A7B" w14:textId="77777777" w:rsidR="00EB4777" w:rsidRPr="00A32656" w:rsidRDefault="00EB4777" w:rsidP="00EB4777">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rPr>
      </w:pPr>
    </w:p>
    <w:p w14:paraId="15414656" w14:textId="61601D89" w:rsidR="00D747E4" w:rsidRPr="00A32656" w:rsidRDefault="00EB4777" w:rsidP="00EB4777">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rPr>
      </w:pPr>
      <w:r w:rsidRPr="00A32656">
        <w:rPr>
          <w:rFonts w:ascii="Palatino Linotype" w:eastAsia="Palatino Linotype" w:hAnsi="Palatino Linotype" w:cs="Palatino Linotype"/>
          <w:b/>
        </w:rPr>
        <w:t>6.</w:t>
      </w:r>
      <w:r w:rsidRPr="00A32656">
        <w:rPr>
          <w:rFonts w:ascii="Palatino Linotype" w:eastAsia="Palatino Linotype" w:hAnsi="Palatino Linotype" w:cs="Palatino Linotype"/>
        </w:rPr>
        <w:t xml:space="preserve"> </w:t>
      </w:r>
      <w:r w:rsidR="00210776" w:rsidRPr="00A32656">
        <w:rPr>
          <w:rFonts w:ascii="Palatino Linotype" w:eastAsia="Palatino Linotype" w:hAnsi="Palatino Linotype" w:cs="Palatino Linotype"/>
          <w:b/>
        </w:rPr>
        <w:t xml:space="preserve">Admisión de los Recursos de Revisión. </w:t>
      </w:r>
      <w:r w:rsidR="00210776" w:rsidRPr="00A32656">
        <w:rPr>
          <w:rFonts w:ascii="Palatino Linotype" w:eastAsia="Palatino Linotype" w:hAnsi="Palatino Linotype" w:cs="Palatino Linotype"/>
        </w:rPr>
        <w:t>En fecha</w:t>
      </w:r>
      <w:r w:rsidR="00A23543" w:rsidRPr="00A32656">
        <w:rPr>
          <w:rFonts w:ascii="Palatino Linotype" w:eastAsia="Palatino Linotype" w:hAnsi="Palatino Linotype" w:cs="Palatino Linotype"/>
        </w:rPr>
        <w:t>s</w:t>
      </w:r>
      <w:r w:rsidR="00210776" w:rsidRPr="00A32656">
        <w:rPr>
          <w:rFonts w:ascii="Palatino Linotype" w:eastAsia="Palatino Linotype" w:hAnsi="Palatino Linotype" w:cs="Palatino Linotype"/>
        </w:rPr>
        <w:t xml:space="preserve"> </w:t>
      </w:r>
      <w:r w:rsidR="005368A8" w:rsidRPr="00A32656">
        <w:rPr>
          <w:rFonts w:ascii="Palatino Linotype" w:eastAsia="Palatino Linotype" w:hAnsi="Palatino Linotype" w:cs="Palatino Linotype"/>
          <w:b/>
        </w:rPr>
        <w:t>veintiocho de marzo, tres y siete de abril</w:t>
      </w:r>
      <w:r w:rsidR="007B1FCC" w:rsidRPr="00A32656">
        <w:rPr>
          <w:rFonts w:ascii="Palatino Linotype" w:eastAsia="Palatino Linotype" w:hAnsi="Palatino Linotype" w:cs="Palatino Linotype"/>
          <w:b/>
        </w:rPr>
        <w:t xml:space="preserve"> </w:t>
      </w:r>
      <w:r w:rsidR="00210776" w:rsidRPr="00A32656">
        <w:rPr>
          <w:rFonts w:ascii="Palatino Linotype" w:eastAsia="Palatino Linotype" w:hAnsi="Palatino Linotype" w:cs="Palatino Linotype"/>
          <w:b/>
        </w:rPr>
        <w:t>de dos mil veinticinco</w:t>
      </w:r>
      <w:r w:rsidR="00210776" w:rsidRPr="00A32656">
        <w:rPr>
          <w:rFonts w:ascii="Palatino Linotype" w:eastAsia="Palatino Linotype" w:hAnsi="Palatino Linotype" w:cs="Palatino Linotype"/>
        </w:rPr>
        <w:t xml:space="preserve"> en términos de lo dispuesto en el artículo 185 fracciones I, II y IV de la Ley de Transparencia y Acceso a la Información Pública del Estado de México y Municipios, se admitieron a trámite los recursos de revisión</w:t>
      </w:r>
      <w:r w:rsidR="00B31F7A" w:rsidRPr="00A32656">
        <w:rPr>
          <w:rFonts w:ascii="Palatino Linotype" w:eastAsia="Palatino Linotype" w:hAnsi="Palatino Linotype" w:cs="Palatino Linotype"/>
        </w:rPr>
        <w:t>.</w:t>
      </w:r>
    </w:p>
    <w:p w14:paraId="4AF3244E" w14:textId="77777777" w:rsidR="00B31F7A" w:rsidRPr="00A32656" w:rsidRDefault="00B31F7A" w:rsidP="00B31F7A">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rPr>
      </w:pPr>
    </w:p>
    <w:p w14:paraId="238B38ED" w14:textId="05063E6B" w:rsidR="006B5E29" w:rsidRPr="00A32656" w:rsidRDefault="00EB4777" w:rsidP="00EB4777">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rPr>
      </w:pPr>
      <w:r w:rsidRPr="00A32656">
        <w:rPr>
          <w:rFonts w:ascii="Palatino Linotype" w:eastAsia="Palatino Linotype" w:hAnsi="Palatino Linotype" w:cs="Palatino Linotype"/>
          <w:b/>
        </w:rPr>
        <w:t xml:space="preserve">7. </w:t>
      </w:r>
      <w:r w:rsidR="00210776" w:rsidRPr="00A32656">
        <w:rPr>
          <w:rFonts w:ascii="Palatino Linotype" w:eastAsia="Palatino Linotype" w:hAnsi="Palatino Linotype" w:cs="Palatino Linotype"/>
          <w:b/>
        </w:rPr>
        <w:t xml:space="preserve">Manifestaciones. </w:t>
      </w:r>
      <w:r w:rsidR="006B5E29" w:rsidRPr="00A32656">
        <w:rPr>
          <w:rFonts w:ascii="Palatino Linotype" w:eastAsia="Palatino Linotype" w:hAnsi="Palatino Linotype" w:cs="Palatino Linotype"/>
        </w:rPr>
        <w:t xml:space="preserve">En fecha </w:t>
      </w:r>
      <w:r w:rsidR="00D63A82" w:rsidRPr="00A32656">
        <w:rPr>
          <w:rFonts w:ascii="Palatino Linotype" w:eastAsia="Palatino Linotype" w:hAnsi="Palatino Linotype" w:cs="Palatino Linotype"/>
        </w:rPr>
        <w:t>ocho</w:t>
      </w:r>
      <w:r w:rsidR="003905A8" w:rsidRPr="00A32656">
        <w:rPr>
          <w:rFonts w:ascii="Palatino Linotype" w:eastAsia="Palatino Linotype" w:hAnsi="Palatino Linotype" w:cs="Palatino Linotype"/>
        </w:rPr>
        <w:t>, diez</w:t>
      </w:r>
      <w:r w:rsidR="00802E5C" w:rsidRPr="00A32656">
        <w:rPr>
          <w:rFonts w:ascii="Palatino Linotype" w:eastAsia="Palatino Linotype" w:hAnsi="Palatino Linotype" w:cs="Palatino Linotype"/>
        </w:rPr>
        <w:t xml:space="preserve">, </w:t>
      </w:r>
      <w:r w:rsidR="005B7C19" w:rsidRPr="00A32656">
        <w:rPr>
          <w:rFonts w:ascii="Palatino Linotype" w:eastAsia="Palatino Linotype" w:hAnsi="Palatino Linotype" w:cs="Palatino Linotype"/>
        </w:rPr>
        <w:t xml:space="preserve">veintiuno, veintidós, </w:t>
      </w:r>
      <w:r w:rsidR="00802E5C" w:rsidRPr="00A32656">
        <w:rPr>
          <w:rFonts w:ascii="Palatino Linotype" w:eastAsia="Palatino Linotype" w:hAnsi="Palatino Linotype" w:cs="Palatino Linotype"/>
        </w:rPr>
        <w:t xml:space="preserve">veintitrés </w:t>
      </w:r>
      <w:r w:rsidR="00DF20AE" w:rsidRPr="00A32656">
        <w:rPr>
          <w:rFonts w:ascii="Palatino Linotype" w:eastAsia="Palatino Linotype" w:hAnsi="Palatino Linotype" w:cs="Palatino Linotype"/>
        </w:rPr>
        <w:t>de abril</w:t>
      </w:r>
      <w:r w:rsidR="00050C4A" w:rsidRPr="00A32656">
        <w:rPr>
          <w:rFonts w:ascii="Palatino Linotype" w:eastAsia="Palatino Linotype" w:hAnsi="Palatino Linotype" w:cs="Palatino Linotype"/>
        </w:rPr>
        <w:t xml:space="preserve"> </w:t>
      </w:r>
      <w:r w:rsidR="006B5E29" w:rsidRPr="00A32656">
        <w:rPr>
          <w:rFonts w:ascii="Palatino Linotype" w:eastAsia="Palatino Linotype" w:hAnsi="Palatino Linotype" w:cs="Palatino Linotype"/>
        </w:rPr>
        <w:t>de dos mil veinticinco el Sujeto Obligado rindió su informe Justificado como se advierte a continuación</w:t>
      </w:r>
      <w:r w:rsidR="00DB5C17" w:rsidRPr="00A32656">
        <w:rPr>
          <w:rFonts w:ascii="Palatino Linotype" w:eastAsia="Palatino Linotype" w:hAnsi="Palatino Linotype" w:cs="Palatino Linotype"/>
        </w:rPr>
        <w:t>:</w:t>
      </w:r>
    </w:p>
    <w:p w14:paraId="74EB7132" w14:textId="77777777" w:rsidR="00015B31" w:rsidRPr="00A32656" w:rsidRDefault="00015B31" w:rsidP="00015B31">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rPr>
      </w:pPr>
    </w:p>
    <w:tbl>
      <w:tblPr>
        <w:tblStyle w:val="Tablaconcuadrcula"/>
        <w:tblW w:w="0" w:type="auto"/>
        <w:tblLook w:val="04A0" w:firstRow="1" w:lastRow="0" w:firstColumn="1" w:lastColumn="0" w:noHBand="0" w:noVBand="1"/>
      </w:tblPr>
      <w:tblGrid>
        <w:gridCol w:w="3256"/>
        <w:gridCol w:w="5799"/>
      </w:tblGrid>
      <w:tr w:rsidR="00834613" w:rsidRPr="00A32656" w14:paraId="2DC86F2D" w14:textId="77777777" w:rsidTr="00EB4777">
        <w:tc>
          <w:tcPr>
            <w:tcW w:w="3256" w:type="dxa"/>
            <w:shd w:val="clear" w:color="auto" w:fill="AEAAAA" w:themeFill="background2" w:themeFillShade="BF"/>
          </w:tcPr>
          <w:p w14:paraId="72D44420" w14:textId="7A4A13E8" w:rsidR="006B5E29" w:rsidRPr="00A32656" w:rsidRDefault="0093450A" w:rsidP="0093450A">
            <w:pPr>
              <w:tabs>
                <w:tab w:val="left" w:pos="284"/>
              </w:tabs>
              <w:spacing w:line="360" w:lineRule="auto"/>
              <w:jc w:val="center"/>
              <w:rPr>
                <w:rFonts w:ascii="Palatino Linotype" w:eastAsia="Palatino Linotype" w:hAnsi="Palatino Linotype" w:cs="Palatino Linotype"/>
                <w:b/>
                <w:bCs/>
              </w:rPr>
            </w:pPr>
            <w:r w:rsidRPr="00A32656">
              <w:rPr>
                <w:rFonts w:ascii="Palatino Linotype" w:eastAsia="Palatino Linotype" w:hAnsi="Palatino Linotype" w:cs="Palatino Linotype"/>
                <w:b/>
                <w:bCs/>
              </w:rPr>
              <w:t>Recurso de Revisión</w:t>
            </w:r>
          </w:p>
        </w:tc>
        <w:tc>
          <w:tcPr>
            <w:tcW w:w="5799" w:type="dxa"/>
            <w:shd w:val="clear" w:color="auto" w:fill="AEAAAA" w:themeFill="background2" w:themeFillShade="BF"/>
          </w:tcPr>
          <w:p w14:paraId="54467377" w14:textId="59966914" w:rsidR="006B5E29" w:rsidRPr="00A32656" w:rsidRDefault="0093450A" w:rsidP="0093450A">
            <w:pPr>
              <w:tabs>
                <w:tab w:val="left" w:pos="284"/>
              </w:tabs>
              <w:spacing w:line="360" w:lineRule="auto"/>
              <w:jc w:val="center"/>
              <w:rPr>
                <w:rFonts w:ascii="Palatino Linotype" w:eastAsia="Palatino Linotype" w:hAnsi="Palatino Linotype" w:cs="Palatino Linotype"/>
                <w:b/>
                <w:bCs/>
              </w:rPr>
            </w:pPr>
            <w:r w:rsidRPr="00A32656">
              <w:rPr>
                <w:rFonts w:ascii="Palatino Linotype" w:eastAsia="Palatino Linotype" w:hAnsi="Palatino Linotype" w:cs="Palatino Linotype"/>
                <w:b/>
                <w:bCs/>
              </w:rPr>
              <w:t>Informe Justificado</w:t>
            </w:r>
          </w:p>
        </w:tc>
      </w:tr>
      <w:tr w:rsidR="00834613" w:rsidRPr="00A32656" w14:paraId="50BEC75F" w14:textId="77777777" w:rsidTr="00015B31">
        <w:tc>
          <w:tcPr>
            <w:tcW w:w="3256" w:type="dxa"/>
          </w:tcPr>
          <w:p w14:paraId="7D5DEE1B" w14:textId="7939CE21" w:rsidR="006B5E29" w:rsidRPr="00A32656" w:rsidRDefault="0093450A" w:rsidP="006B5E29">
            <w:pPr>
              <w:tabs>
                <w:tab w:val="left" w:pos="284"/>
              </w:tabs>
              <w:spacing w:line="360" w:lineRule="auto"/>
              <w:jc w:val="both"/>
              <w:rPr>
                <w:rFonts w:ascii="Palatino Linotype" w:eastAsia="Palatino Linotype" w:hAnsi="Palatino Linotype" w:cs="Palatino Linotype"/>
                <w:b/>
                <w:bCs/>
              </w:rPr>
            </w:pPr>
            <w:r w:rsidRPr="00A32656">
              <w:rPr>
                <w:rFonts w:ascii="Palatino Linotype" w:eastAsia="Palatino Linotype" w:hAnsi="Palatino Linotype" w:cs="Palatino Linotype"/>
                <w:b/>
                <w:bCs/>
              </w:rPr>
              <w:t>0</w:t>
            </w:r>
            <w:r w:rsidR="009F3F90" w:rsidRPr="00A32656">
              <w:rPr>
                <w:rFonts w:ascii="Palatino Linotype" w:eastAsia="Palatino Linotype" w:hAnsi="Palatino Linotype" w:cs="Palatino Linotype"/>
                <w:b/>
                <w:bCs/>
              </w:rPr>
              <w:t>3729</w:t>
            </w:r>
            <w:r w:rsidRPr="00A32656">
              <w:rPr>
                <w:rFonts w:ascii="Palatino Linotype" w:eastAsia="Palatino Linotype" w:hAnsi="Palatino Linotype" w:cs="Palatino Linotype"/>
                <w:b/>
                <w:bCs/>
              </w:rPr>
              <w:t>/INFOEM/IP/RR/2025</w:t>
            </w:r>
          </w:p>
        </w:tc>
        <w:tc>
          <w:tcPr>
            <w:tcW w:w="5799" w:type="dxa"/>
          </w:tcPr>
          <w:p w14:paraId="76451A77" w14:textId="6AD966EE" w:rsidR="006B5E29" w:rsidRPr="00A32656" w:rsidRDefault="00854FDD" w:rsidP="00015B31">
            <w:pPr>
              <w:tabs>
                <w:tab w:val="left" w:pos="284"/>
              </w:tabs>
              <w:jc w:val="both"/>
              <w:rPr>
                <w:rFonts w:ascii="Palatino Linotype" w:eastAsia="Palatino Linotype" w:hAnsi="Palatino Linotype" w:cs="Palatino Linotype"/>
              </w:rPr>
            </w:pPr>
            <w:r w:rsidRPr="00A32656">
              <w:rPr>
                <w:rFonts w:ascii="Palatino Linotype" w:eastAsia="Palatino Linotype" w:hAnsi="Palatino Linotype" w:cs="Palatino Linotype"/>
                <w:b/>
                <w:bCs/>
              </w:rPr>
              <w:t>ANEXO RR 3509.pdf</w:t>
            </w:r>
            <w:r w:rsidR="00015B31" w:rsidRPr="00A32656">
              <w:rPr>
                <w:rFonts w:ascii="Palatino Linotype" w:eastAsia="Palatino Linotype" w:hAnsi="Palatino Linotype" w:cs="Palatino Linotype"/>
                <w:b/>
                <w:bCs/>
              </w:rPr>
              <w:t>:</w:t>
            </w:r>
            <w:r w:rsidR="00015B31" w:rsidRPr="00A32656">
              <w:rPr>
                <w:rFonts w:ascii="Palatino Linotype" w:eastAsia="Palatino Linotype" w:hAnsi="Palatino Linotype" w:cs="Palatino Linotype"/>
              </w:rPr>
              <w:t xml:space="preserve"> Oficio </w:t>
            </w:r>
            <w:r w:rsidRPr="00A32656">
              <w:rPr>
                <w:rFonts w:ascii="Palatino Linotype" w:eastAsia="Palatino Linotype" w:hAnsi="Palatino Linotype" w:cs="Palatino Linotype"/>
              </w:rPr>
              <w:t xml:space="preserve">20301000/01173/2025, </w:t>
            </w:r>
            <w:r w:rsidR="00015B31" w:rsidRPr="00A32656">
              <w:rPr>
                <w:rFonts w:ascii="Palatino Linotype" w:eastAsia="Palatino Linotype" w:hAnsi="Palatino Linotype" w:cs="Palatino Linotype"/>
              </w:rPr>
              <w:t xml:space="preserve">de fecha </w:t>
            </w:r>
            <w:r w:rsidR="009F3F90" w:rsidRPr="00A32656">
              <w:rPr>
                <w:rFonts w:ascii="Palatino Linotype" w:eastAsia="Palatino Linotype" w:hAnsi="Palatino Linotype" w:cs="Palatino Linotype"/>
              </w:rPr>
              <w:t>uno de abril</w:t>
            </w:r>
            <w:r w:rsidR="00015B31" w:rsidRPr="00A32656">
              <w:rPr>
                <w:rFonts w:ascii="Palatino Linotype" w:eastAsia="Palatino Linotype" w:hAnsi="Palatino Linotype" w:cs="Palatino Linotype"/>
              </w:rPr>
              <w:t xml:space="preserve"> de dos mil veinticinco, signado por el </w:t>
            </w:r>
            <w:r w:rsidR="00015B31" w:rsidRPr="00A32656">
              <w:rPr>
                <w:rFonts w:ascii="Palatino Linotype" w:eastAsia="Palatino Linotype" w:hAnsi="Palatino Linotype" w:cs="Palatino Linotype"/>
              </w:rPr>
              <w:lastRenderedPageBreak/>
              <w:t>Titular del</w:t>
            </w:r>
            <w:r w:rsidRPr="00A32656">
              <w:rPr>
                <w:rFonts w:ascii="Palatino Linotype" w:eastAsia="Palatino Linotype" w:hAnsi="Palatino Linotype" w:cs="Palatino Linotype"/>
              </w:rPr>
              <w:t xml:space="preserve"> Órgano Interno de Control Municipal, mediante el cual ratifica su respuesta inicial</w:t>
            </w:r>
            <w:r w:rsidR="009F3F90" w:rsidRPr="00A32656">
              <w:rPr>
                <w:rFonts w:ascii="Palatino Linotype" w:eastAsia="Palatino Linotype" w:hAnsi="Palatino Linotype" w:cs="Palatino Linotype"/>
              </w:rPr>
              <w:t>.</w:t>
            </w:r>
          </w:p>
          <w:p w14:paraId="17847D12" w14:textId="7A3AE376" w:rsidR="00854FDD" w:rsidRPr="00A32656" w:rsidRDefault="00854FDD" w:rsidP="00015B31">
            <w:pPr>
              <w:tabs>
                <w:tab w:val="left" w:pos="284"/>
              </w:tabs>
              <w:jc w:val="both"/>
              <w:rPr>
                <w:rFonts w:ascii="Palatino Linotype" w:eastAsia="Palatino Linotype" w:hAnsi="Palatino Linotype" w:cs="Palatino Linotype"/>
              </w:rPr>
            </w:pPr>
            <w:r w:rsidRPr="00A32656">
              <w:rPr>
                <w:rFonts w:ascii="Palatino Linotype" w:eastAsia="Palatino Linotype" w:hAnsi="Palatino Linotype" w:cs="Palatino Linotype"/>
                <w:b/>
                <w:bCs/>
              </w:rPr>
              <w:t>Ratificación 3509.pdf:</w:t>
            </w:r>
            <w:r w:rsidRPr="00A32656">
              <w:rPr>
                <w:rFonts w:ascii="Palatino Linotype" w:eastAsia="Palatino Linotype" w:hAnsi="Palatino Linotype" w:cs="Palatino Linotype"/>
              </w:rPr>
              <w:t xml:space="preserve"> Oficio de fecha ocho de abril de dos mil veinticinco, signado por el Titular de la Unidad de Transparencia, mediante el cual ratifica la respuesta inicial.</w:t>
            </w:r>
          </w:p>
        </w:tc>
      </w:tr>
      <w:tr w:rsidR="00834613" w:rsidRPr="00A32656" w14:paraId="7B8671FE" w14:textId="77777777" w:rsidTr="00015B31">
        <w:tc>
          <w:tcPr>
            <w:tcW w:w="3256" w:type="dxa"/>
          </w:tcPr>
          <w:p w14:paraId="41F36B51" w14:textId="476C4765" w:rsidR="006B5E29" w:rsidRPr="00A32656" w:rsidRDefault="00015B31" w:rsidP="006B5E29">
            <w:pPr>
              <w:tabs>
                <w:tab w:val="left" w:pos="284"/>
              </w:tabs>
              <w:spacing w:line="360" w:lineRule="auto"/>
              <w:jc w:val="both"/>
              <w:rPr>
                <w:rFonts w:ascii="Palatino Linotype" w:eastAsia="Palatino Linotype" w:hAnsi="Palatino Linotype" w:cs="Palatino Linotype"/>
              </w:rPr>
            </w:pPr>
            <w:r w:rsidRPr="00A32656">
              <w:rPr>
                <w:rFonts w:ascii="Palatino Linotype" w:eastAsia="Palatino Linotype" w:hAnsi="Palatino Linotype" w:cs="Palatino Linotype"/>
                <w:b/>
              </w:rPr>
              <w:lastRenderedPageBreak/>
              <w:t>0</w:t>
            </w:r>
            <w:r w:rsidR="00FC76B6" w:rsidRPr="00A32656">
              <w:rPr>
                <w:rFonts w:ascii="Palatino Linotype" w:eastAsia="Palatino Linotype" w:hAnsi="Palatino Linotype" w:cs="Palatino Linotype"/>
                <w:b/>
              </w:rPr>
              <w:t>3</w:t>
            </w:r>
            <w:r w:rsidR="00854FDD" w:rsidRPr="00A32656">
              <w:rPr>
                <w:rFonts w:ascii="Palatino Linotype" w:eastAsia="Palatino Linotype" w:hAnsi="Palatino Linotype" w:cs="Palatino Linotype"/>
                <w:b/>
              </w:rPr>
              <w:t>647</w:t>
            </w:r>
            <w:r w:rsidRPr="00A32656">
              <w:rPr>
                <w:rFonts w:ascii="Palatino Linotype" w:eastAsia="Palatino Linotype" w:hAnsi="Palatino Linotype" w:cs="Palatino Linotype"/>
                <w:b/>
              </w:rPr>
              <w:t>/INFOEM/IP/RR/2025</w:t>
            </w:r>
          </w:p>
        </w:tc>
        <w:tc>
          <w:tcPr>
            <w:tcW w:w="5799" w:type="dxa"/>
          </w:tcPr>
          <w:p w14:paraId="2E60ACC0" w14:textId="24AFB661" w:rsidR="00015B31" w:rsidRPr="00A32656" w:rsidRDefault="00F97DAA" w:rsidP="009065FD">
            <w:pPr>
              <w:tabs>
                <w:tab w:val="left" w:pos="284"/>
              </w:tabs>
              <w:jc w:val="both"/>
              <w:rPr>
                <w:rFonts w:ascii="Palatino Linotype" w:eastAsia="Palatino Linotype" w:hAnsi="Palatino Linotype" w:cs="Palatino Linotype"/>
              </w:rPr>
            </w:pPr>
            <w:r w:rsidRPr="00A32656">
              <w:rPr>
                <w:rFonts w:ascii="Palatino Linotype" w:eastAsia="Palatino Linotype" w:hAnsi="Palatino Linotype" w:cs="Palatino Linotype"/>
                <w:b/>
                <w:bCs/>
              </w:rPr>
              <w:t>ANEXO RR 3647.pdf</w:t>
            </w:r>
            <w:r w:rsidR="00015B31" w:rsidRPr="00A32656">
              <w:rPr>
                <w:rFonts w:ascii="Palatino Linotype" w:eastAsia="Palatino Linotype" w:hAnsi="Palatino Linotype" w:cs="Palatino Linotype"/>
                <w:b/>
                <w:bCs/>
              </w:rPr>
              <w:t>:</w:t>
            </w:r>
            <w:r w:rsidR="00015B31" w:rsidRPr="00A32656">
              <w:rPr>
                <w:rFonts w:ascii="Palatino Linotype" w:eastAsia="Palatino Linotype" w:hAnsi="Palatino Linotype" w:cs="Palatino Linotype"/>
              </w:rPr>
              <w:t xml:space="preserve"> </w:t>
            </w:r>
            <w:r w:rsidRPr="00A32656">
              <w:rPr>
                <w:rFonts w:ascii="Palatino Linotype" w:eastAsia="Palatino Linotype" w:hAnsi="Palatino Linotype" w:cs="Palatino Linotype"/>
              </w:rPr>
              <w:t>Oficio 20301000/01588/2025, de fecha tres de abril de dos mil veinticinco, signado por el Titular del Órgano Interno de Control Municipal, mediante el cual ratifica su respuesta inicial</w:t>
            </w:r>
            <w:r w:rsidR="00E96532" w:rsidRPr="00A32656">
              <w:rPr>
                <w:rFonts w:ascii="Palatino Linotype" w:eastAsia="Palatino Linotype" w:hAnsi="Palatino Linotype" w:cs="Palatino Linotype"/>
              </w:rPr>
              <w:t>.</w:t>
            </w:r>
          </w:p>
          <w:p w14:paraId="3268DA2B" w14:textId="2F1C3D8E" w:rsidR="00F97DAA" w:rsidRPr="00A32656" w:rsidRDefault="00F97DAA" w:rsidP="009065FD">
            <w:pPr>
              <w:tabs>
                <w:tab w:val="left" w:pos="284"/>
              </w:tabs>
              <w:jc w:val="both"/>
              <w:rPr>
                <w:rFonts w:ascii="Palatino Linotype" w:eastAsia="Palatino Linotype" w:hAnsi="Palatino Linotype" w:cs="Palatino Linotype"/>
              </w:rPr>
            </w:pPr>
            <w:r w:rsidRPr="00A32656">
              <w:rPr>
                <w:rFonts w:ascii="Palatino Linotype" w:eastAsia="Palatino Linotype" w:hAnsi="Palatino Linotype" w:cs="Palatino Linotype"/>
                <w:b/>
                <w:bCs/>
              </w:rPr>
              <w:t>Ratificación 3647.pdf:</w:t>
            </w:r>
            <w:r w:rsidRPr="00A32656">
              <w:rPr>
                <w:rFonts w:ascii="Palatino Linotype" w:eastAsia="Palatino Linotype" w:hAnsi="Palatino Linotype" w:cs="Palatino Linotype"/>
              </w:rPr>
              <w:t xml:space="preserve"> Oficio de fecha diez de abril de dos mil veinticinco, signado por el Titular de la Unidad de Transparencia, mediante el cual ratifica la respuesta inicial.</w:t>
            </w:r>
          </w:p>
        </w:tc>
      </w:tr>
      <w:tr w:rsidR="00834613" w:rsidRPr="00A32656" w14:paraId="497ACFD4" w14:textId="77777777" w:rsidTr="00015B31">
        <w:tc>
          <w:tcPr>
            <w:tcW w:w="3256" w:type="dxa"/>
          </w:tcPr>
          <w:p w14:paraId="6FD01D53" w14:textId="7C2174EA" w:rsidR="006B5E29" w:rsidRPr="00A32656" w:rsidRDefault="00015B31" w:rsidP="006B5E29">
            <w:pPr>
              <w:tabs>
                <w:tab w:val="left" w:pos="284"/>
              </w:tabs>
              <w:spacing w:line="360" w:lineRule="auto"/>
              <w:jc w:val="both"/>
              <w:rPr>
                <w:rFonts w:ascii="Palatino Linotype" w:eastAsia="Palatino Linotype" w:hAnsi="Palatino Linotype" w:cs="Palatino Linotype"/>
              </w:rPr>
            </w:pPr>
            <w:r w:rsidRPr="00A32656">
              <w:rPr>
                <w:rFonts w:ascii="Palatino Linotype" w:eastAsia="Palatino Linotype" w:hAnsi="Palatino Linotype" w:cs="Palatino Linotype"/>
                <w:b/>
              </w:rPr>
              <w:t>03</w:t>
            </w:r>
            <w:r w:rsidR="004B73B1" w:rsidRPr="00A32656">
              <w:rPr>
                <w:rFonts w:ascii="Palatino Linotype" w:eastAsia="Palatino Linotype" w:hAnsi="Palatino Linotype" w:cs="Palatino Linotype"/>
                <w:b/>
              </w:rPr>
              <w:t>9</w:t>
            </w:r>
            <w:r w:rsidR="00826EFC" w:rsidRPr="00A32656">
              <w:rPr>
                <w:rFonts w:ascii="Palatino Linotype" w:eastAsia="Palatino Linotype" w:hAnsi="Palatino Linotype" w:cs="Palatino Linotype"/>
                <w:b/>
              </w:rPr>
              <w:t>1</w:t>
            </w:r>
            <w:r w:rsidR="004B73B1" w:rsidRPr="00A32656">
              <w:rPr>
                <w:rFonts w:ascii="Palatino Linotype" w:eastAsia="Palatino Linotype" w:hAnsi="Palatino Linotype" w:cs="Palatino Linotype"/>
                <w:b/>
              </w:rPr>
              <w:t>8</w:t>
            </w:r>
            <w:r w:rsidRPr="00A32656">
              <w:rPr>
                <w:rFonts w:ascii="Palatino Linotype" w:eastAsia="Palatino Linotype" w:hAnsi="Palatino Linotype" w:cs="Palatino Linotype"/>
                <w:b/>
              </w:rPr>
              <w:t>/INFOEM/IP/RR/2025</w:t>
            </w:r>
          </w:p>
        </w:tc>
        <w:tc>
          <w:tcPr>
            <w:tcW w:w="5799" w:type="dxa"/>
          </w:tcPr>
          <w:p w14:paraId="5C7141FD" w14:textId="0E0212F3" w:rsidR="004B73B1" w:rsidRPr="00A32656" w:rsidRDefault="004B73B1" w:rsidP="00802E5C">
            <w:pPr>
              <w:tabs>
                <w:tab w:val="left" w:pos="284"/>
              </w:tabs>
              <w:jc w:val="both"/>
              <w:rPr>
                <w:rFonts w:ascii="Palatino Linotype" w:eastAsia="Palatino Linotype" w:hAnsi="Palatino Linotype" w:cs="Palatino Linotype"/>
              </w:rPr>
            </w:pPr>
            <w:r w:rsidRPr="00A32656">
              <w:rPr>
                <w:rFonts w:ascii="Palatino Linotype" w:eastAsia="Palatino Linotype" w:hAnsi="Palatino Linotype" w:cs="Palatino Linotype"/>
                <w:b/>
                <w:bCs/>
              </w:rPr>
              <w:t>Ratificación 3919 y acumulados .</w:t>
            </w:r>
            <w:proofErr w:type="spellStart"/>
            <w:r w:rsidRPr="00A32656">
              <w:rPr>
                <w:rFonts w:ascii="Palatino Linotype" w:eastAsia="Palatino Linotype" w:hAnsi="Palatino Linotype" w:cs="Palatino Linotype"/>
                <w:b/>
                <w:bCs/>
              </w:rPr>
              <w:t>pdf</w:t>
            </w:r>
            <w:proofErr w:type="spellEnd"/>
            <w:r w:rsidR="00802E5C" w:rsidRPr="00A32656">
              <w:rPr>
                <w:rFonts w:ascii="Palatino Linotype" w:eastAsia="Palatino Linotype" w:hAnsi="Palatino Linotype" w:cs="Palatino Linotype"/>
                <w:b/>
                <w:bCs/>
              </w:rPr>
              <w:t>:</w:t>
            </w:r>
            <w:r w:rsidR="00802E5C" w:rsidRPr="00A32656">
              <w:rPr>
                <w:rFonts w:ascii="Palatino Linotype" w:eastAsia="Palatino Linotype" w:hAnsi="Palatino Linotype" w:cs="Palatino Linotype"/>
              </w:rPr>
              <w:t xml:space="preserve"> </w:t>
            </w:r>
            <w:r w:rsidRPr="00A32656">
              <w:rPr>
                <w:rFonts w:ascii="Palatino Linotype" w:eastAsia="Palatino Linotype" w:hAnsi="Palatino Linotype" w:cs="Palatino Linotype"/>
              </w:rPr>
              <w:t>Oficio de fecha veintitrés de abril de dos mil veinticinco, signado por el Titular de la Unidad de Transparencia, mediante el cual ratifica la respuesta inicial.</w:t>
            </w:r>
          </w:p>
          <w:p w14:paraId="1E01E354" w14:textId="7FDCEF92" w:rsidR="006B5E29" w:rsidRPr="00A32656" w:rsidRDefault="004B73B1" w:rsidP="00802E5C">
            <w:pPr>
              <w:tabs>
                <w:tab w:val="left" w:pos="284"/>
              </w:tabs>
              <w:jc w:val="both"/>
              <w:rPr>
                <w:rFonts w:ascii="Palatino Linotype" w:eastAsia="Palatino Linotype" w:hAnsi="Palatino Linotype" w:cs="Palatino Linotype"/>
              </w:rPr>
            </w:pPr>
            <w:r w:rsidRPr="00A32656">
              <w:rPr>
                <w:rFonts w:ascii="Palatino Linotype" w:eastAsia="Palatino Linotype" w:hAnsi="Palatino Linotype" w:cs="Palatino Linotype"/>
                <w:b/>
                <w:bCs/>
              </w:rPr>
              <w:t>ANEXOS 03918-2025.pdf</w:t>
            </w:r>
            <w:r w:rsidR="00802E5C" w:rsidRPr="00A32656">
              <w:rPr>
                <w:rFonts w:ascii="Palatino Linotype" w:eastAsia="Palatino Linotype" w:hAnsi="Palatino Linotype" w:cs="Palatino Linotype"/>
                <w:b/>
                <w:bCs/>
              </w:rPr>
              <w:t>:</w:t>
            </w:r>
            <w:r w:rsidR="00802E5C" w:rsidRPr="00A32656">
              <w:rPr>
                <w:rFonts w:ascii="Palatino Linotype" w:eastAsia="Palatino Linotype" w:hAnsi="Palatino Linotype" w:cs="Palatino Linotype"/>
              </w:rPr>
              <w:t xml:space="preserve"> </w:t>
            </w:r>
            <w:r w:rsidR="00E01DBD" w:rsidRPr="00A32656">
              <w:rPr>
                <w:rFonts w:ascii="Palatino Linotype" w:eastAsia="Palatino Linotype" w:hAnsi="Palatino Linotype" w:cs="Palatino Linotype"/>
              </w:rPr>
              <w:t>Oficio 20301000/01655/2025, de fecha nueve de abril de dos mil veinticinco, signado por el Titular del Órgano Interno de Control Municipal, mediante el cual ratifica su respuesta inicial.</w:t>
            </w:r>
          </w:p>
        </w:tc>
      </w:tr>
      <w:tr w:rsidR="00834613" w:rsidRPr="00A32656" w14:paraId="32B978B6" w14:textId="77777777" w:rsidTr="00015B31">
        <w:tc>
          <w:tcPr>
            <w:tcW w:w="3256" w:type="dxa"/>
          </w:tcPr>
          <w:p w14:paraId="0783C858" w14:textId="46355DC7" w:rsidR="006B5E29" w:rsidRPr="00A32656" w:rsidRDefault="00015B31" w:rsidP="006B5E29">
            <w:pPr>
              <w:tabs>
                <w:tab w:val="left" w:pos="284"/>
              </w:tabs>
              <w:spacing w:line="360" w:lineRule="auto"/>
              <w:jc w:val="both"/>
              <w:rPr>
                <w:rFonts w:ascii="Palatino Linotype" w:eastAsia="Palatino Linotype" w:hAnsi="Palatino Linotype" w:cs="Palatino Linotype"/>
              </w:rPr>
            </w:pPr>
            <w:r w:rsidRPr="00A32656">
              <w:rPr>
                <w:rFonts w:ascii="Palatino Linotype" w:eastAsia="Palatino Linotype" w:hAnsi="Palatino Linotype" w:cs="Palatino Linotype"/>
                <w:b/>
              </w:rPr>
              <w:t>03</w:t>
            </w:r>
            <w:r w:rsidR="0030570C" w:rsidRPr="00A32656">
              <w:rPr>
                <w:rFonts w:ascii="Palatino Linotype" w:eastAsia="Palatino Linotype" w:hAnsi="Palatino Linotype" w:cs="Palatino Linotype"/>
                <w:b/>
              </w:rPr>
              <w:t>919</w:t>
            </w:r>
            <w:r w:rsidRPr="00A32656">
              <w:rPr>
                <w:rFonts w:ascii="Palatino Linotype" w:eastAsia="Palatino Linotype" w:hAnsi="Palatino Linotype" w:cs="Palatino Linotype"/>
                <w:b/>
              </w:rPr>
              <w:t>/INFOEM/IP/RR/2025</w:t>
            </w:r>
          </w:p>
        </w:tc>
        <w:tc>
          <w:tcPr>
            <w:tcW w:w="5799" w:type="dxa"/>
          </w:tcPr>
          <w:p w14:paraId="122EB064" w14:textId="229DC78A" w:rsidR="00422F72" w:rsidRPr="00A32656" w:rsidRDefault="00422F72" w:rsidP="00802E5C">
            <w:pPr>
              <w:tabs>
                <w:tab w:val="left" w:pos="284"/>
              </w:tabs>
              <w:jc w:val="both"/>
              <w:rPr>
                <w:rFonts w:ascii="Palatino Linotype" w:eastAsia="Palatino Linotype" w:hAnsi="Palatino Linotype" w:cs="Palatino Linotype"/>
              </w:rPr>
            </w:pPr>
            <w:r w:rsidRPr="00A32656">
              <w:rPr>
                <w:rFonts w:ascii="Palatino Linotype" w:eastAsia="Palatino Linotype" w:hAnsi="Palatino Linotype" w:cs="Palatino Linotype"/>
                <w:b/>
                <w:bCs/>
              </w:rPr>
              <w:t>ANEXO RR-3919.pdf</w:t>
            </w:r>
            <w:r w:rsidR="00802E5C" w:rsidRPr="00A32656">
              <w:rPr>
                <w:rFonts w:ascii="Palatino Linotype" w:eastAsia="Palatino Linotype" w:hAnsi="Palatino Linotype" w:cs="Palatino Linotype"/>
                <w:b/>
                <w:bCs/>
              </w:rPr>
              <w:t>:</w:t>
            </w:r>
            <w:r w:rsidR="00802E5C" w:rsidRPr="00A32656">
              <w:rPr>
                <w:rFonts w:ascii="Palatino Linotype" w:eastAsia="Palatino Linotype" w:hAnsi="Palatino Linotype" w:cs="Palatino Linotype"/>
              </w:rPr>
              <w:t xml:space="preserve"> </w:t>
            </w:r>
            <w:r w:rsidRPr="00A32656">
              <w:rPr>
                <w:rFonts w:ascii="Palatino Linotype" w:eastAsia="Palatino Linotype" w:hAnsi="Palatino Linotype" w:cs="Palatino Linotype"/>
              </w:rPr>
              <w:t>Oficio 20301000/01656/2025, de fecha nueve de abril de dos mil veinticinco, signado por el Titular del Órgano Interno de Control Municipal, mediante el cual ratifica su respuesta inicial.</w:t>
            </w:r>
          </w:p>
          <w:p w14:paraId="65A980A7" w14:textId="38248529" w:rsidR="006B5E29" w:rsidRPr="00A32656" w:rsidRDefault="00422F72" w:rsidP="00802E5C">
            <w:pPr>
              <w:tabs>
                <w:tab w:val="left" w:pos="284"/>
              </w:tabs>
              <w:jc w:val="both"/>
              <w:rPr>
                <w:rFonts w:ascii="Palatino Linotype" w:eastAsia="Palatino Linotype" w:hAnsi="Palatino Linotype" w:cs="Palatino Linotype"/>
              </w:rPr>
            </w:pPr>
            <w:r w:rsidRPr="00A32656">
              <w:rPr>
                <w:rFonts w:ascii="Palatino Linotype" w:eastAsia="Palatino Linotype" w:hAnsi="Palatino Linotype" w:cs="Palatino Linotype"/>
                <w:b/>
                <w:bCs/>
              </w:rPr>
              <w:t>Ratificación 3919 y acumulados .</w:t>
            </w:r>
            <w:proofErr w:type="spellStart"/>
            <w:r w:rsidRPr="00A32656">
              <w:rPr>
                <w:rFonts w:ascii="Palatino Linotype" w:eastAsia="Palatino Linotype" w:hAnsi="Palatino Linotype" w:cs="Palatino Linotype"/>
                <w:b/>
                <w:bCs/>
              </w:rPr>
              <w:t>pdf</w:t>
            </w:r>
            <w:proofErr w:type="spellEnd"/>
            <w:r w:rsidR="00802E5C" w:rsidRPr="00A32656">
              <w:rPr>
                <w:rFonts w:ascii="Palatino Linotype" w:eastAsia="Palatino Linotype" w:hAnsi="Palatino Linotype" w:cs="Palatino Linotype"/>
                <w:b/>
                <w:bCs/>
              </w:rPr>
              <w:t>:</w:t>
            </w:r>
            <w:r w:rsidR="00802E5C" w:rsidRPr="00A32656">
              <w:rPr>
                <w:rFonts w:ascii="Palatino Linotype" w:eastAsia="Palatino Linotype" w:hAnsi="Palatino Linotype" w:cs="Palatino Linotype"/>
              </w:rPr>
              <w:t xml:space="preserve"> </w:t>
            </w:r>
            <w:r w:rsidRPr="00A32656">
              <w:rPr>
                <w:rFonts w:ascii="Palatino Linotype" w:eastAsia="Palatino Linotype" w:hAnsi="Palatino Linotype" w:cs="Palatino Linotype"/>
              </w:rPr>
              <w:t>Oficio de fecha veintitrés de abril de dos mil veinticinco, signado por el Titular de la Unidad de Transparencia, mediante el cual ratifica la respuesta inicial.</w:t>
            </w:r>
          </w:p>
        </w:tc>
      </w:tr>
      <w:tr w:rsidR="00834613" w:rsidRPr="00A32656" w14:paraId="73A0DFA1" w14:textId="77777777" w:rsidTr="00595579">
        <w:trPr>
          <w:trHeight w:val="1283"/>
        </w:trPr>
        <w:tc>
          <w:tcPr>
            <w:tcW w:w="3256" w:type="dxa"/>
          </w:tcPr>
          <w:p w14:paraId="1058A321" w14:textId="6993223D" w:rsidR="006B5E29" w:rsidRPr="00A32656" w:rsidRDefault="00015B31" w:rsidP="006B5E29">
            <w:pPr>
              <w:tabs>
                <w:tab w:val="left" w:pos="284"/>
              </w:tabs>
              <w:spacing w:line="360" w:lineRule="auto"/>
              <w:jc w:val="both"/>
              <w:rPr>
                <w:rFonts w:ascii="Palatino Linotype" w:eastAsia="Palatino Linotype" w:hAnsi="Palatino Linotype" w:cs="Palatino Linotype"/>
              </w:rPr>
            </w:pPr>
            <w:r w:rsidRPr="00A32656">
              <w:rPr>
                <w:rFonts w:ascii="Palatino Linotype" w:eastAsia="Palatino Linotype" w:hAnsi="Palatino Linotype" w:cs="Palatino Linotype"/>
                <w:b/>
              </w:rPr>
              <w:t>0</w:t>
            </w:r>
            <w:r w:rsidR="00F11D04" w:rsidRPr="00A32656">
              <w:rPr>
                <w:rFonts w:ascii="Palatino Linotype" w:eastAsia="Palatino Linotype" w:hAnsi="Palatino Linotype" w:cs="Palatino Linotype"/>
                <w:b/>
              </w:rPr>
              <w:t>39</w:t>
            </w:r>
            <w:r w:rsidR="0030570C" w:rsidRPr="00A32656">
              <w:rPr>
                <w:rFonts w:ascii="Palatino Linotype" w:eastAsia="Palatino Linotype" w:hAnsi="Palatino Linotype" w:cs="Palatino Linotype"/>
                <w:b/>
              </w:rPr>
              <w:t>20</w:t>
            </w:r>
            <w:r w:rsidRPr="00A32656">
              <w:rPr>
                <w:rFonts w:ascii="Palatino Linotype" w:eastAsia="Palatino Linotype" w:hAnsi="Palatino Linotype" w:cs="Palatino Linotype"/>
                <w:b/>
              </w:rPr>
              <w:t>/INFOEM/IP/RR/2025</w:t>
            </w:r>
          </w:p>
        </w:tc>
        <w:tc>
          <w:tcPr>
            <w:tcW w:w="5799" w:type="dxa"/>
          </w:tcPr>
          <w:p w14:paraId="2E2EC654" w14:textId="41EB77C2" w:rsidR="00722B1F" w:rsidRPr="00A32656" w:rsidRDefault="00722B1F" w:rsidP="00802E5C">
            <w:pPr>
              <w:tabs>
                <w:tab w:val="left" w:pos="284"/>
              </w:tabs>
              <w:jc w:val="both"/>
              <w:rPr>
                <w:rFonts w:ascii="Palatino Linotype" w:eastAsia="Palatino Linotype" w:hAnsi="Palatino Linotype" w:cs="Palatino Linotype"/>
              </w:rPr>
            </w:pPr>
            <w:r w:rsidRPr="00A32656">
              <w:rPr>
                <w:rFonts w:ascii="Palatino Linotype" w:eastAsia="Palatino Linotype" w:hAnsi="Palatino Linotype" w:cs="Palatino Linotype"/>
                <w:b/>
                <w:bCs/>
              </w:rPr>
              <w:t>Ratificación 03920-2025.pdf</w:t>
            </w:r>
            <w:r w:rsidR="00802E5C" w:rsidRPr="00A32656">
              <w:rPr>
                <w:rFonts w:ascii="Palatino Linotype" w:eastAsia="Palatino Linotype" w:hAnsi="Palatino Linotype" w:cs="Palatino Linotype"/>
                <w:b/>
                <w:bCs/>
              </w:rPr>
              <w:t>:</w:t>
            </w:r>
            <w:r w:rsidR="00802E5C" w:rsidRPr="00A32656">
              <w:rPr>
                <w:rFonts w:ascii="Palatino Linotype" w:eastAsia="Palatino Linotype" w:hAnsi="Palatino Linotype" w:cs="Palatino Linotype"/>
              </w:rPr>
              <w:t xml:space="preserve"> </w:t>
            </w:r>
            <w:r w:rsidRPr="00A32656">
              <w:rPr>
                <w:rFonts w:ascii="Palatino Linotype" w:eastAsia="Palatino Linotype" w:hAnsi="Palatino Linotype" w:cs="Palatino Linotype"/>
              </w:rPr>
              <w:t>Oficio de fecha veintiuno de abril de dos mil veinticinco, signado por el Titular de la Unidad de Transparencia, mediante el cual ratifica la respuesta inicial.</w:t>
            </w:r>
          </w:p>
          <w:p w14:paraId="3376E7A1" w14:textId="4B6E8BCF" w:rsidR="006B5E29" w:rsidRPr="00A32656" w:rsidRDefault="00722B1F" w:rsidP="00802E5C">
            <w:pPr>
              <w:tabs>
                <w:tab w:val="left" w:pos="284"/>
              </w:tabs>
              <w:jc w:val="both"/>
              <w:rPr>
                <w:rFonts w:ascii="Palatino Linotype" w:eastAsia="Palatino Linotype" w:hAnsi="Palatino Linotype" w:cs="Palatino Linotype"/>
              </w:rPr>
            </w:pPr>
            <w:r w:rsidRPr="00A32656">
              <w:rPr>
                <w:rFonts w:ascii="Palatino Linotype" w:eastAsia="Palatino Linotype" w:hAnsi="Palatino Linotype" w:cs="Palatino Linotype"/>
                <w:b/>
                <w:bCs/>
              </w:rPr>
              <w:t>AnexoRR03920-2025.pdf</w:t>
            </w:r>
            <w:r w:rsidR="00802E5C" w:rsidRPr="00A32656">
              <w:rPr>
                <w:rFonts w:ascii="Palatino Linotype" w:eastAsia="Palatino Linotype" w:hAnsi="Palatino Linotype" w:cs="Palatino Linotype"/>
                <w:b/>
                <w:bCs/>
              </w:rPr>
              <w:t>:</w:t>
            </w:r>
            <w:r w:rsidR="00802E5C" w:rsidRPr="00A32656">
              <w:rPr>
                <w:rFonts w:ascii="Palatino Linotype" w:eastAsia="Palatino Linotype" w:hAnsi="Palatino Linotype" w:cs="Palatino Linotype"/>
              </w:rPr>
              <w:t xml:space="preserve"> </w:t>
            </w:r>
            <w:r w:rsidR="00370250" w:rsidRPr="00A32656">
              <w:rPr>
                <w:rFonts w:ascii="Palatino Linotype" w:eastAsia="Palatino Linotype" w:hAnsi="Palatino Linotype" w:cs="Palatino Linotype"/>
              </w:rPr>
              <w:t xml:space="preserve">Oficio 20301000/01634/2025, de fecha </w:t>
            </w:r>
            <w:r w:rsidR="005C5793" w:rsidRPr="00A32656">
              <w:rPr>
                <w:rFonts w:ascii="Palatino Linotype" w:eastAsia="Palatino Linotype" w:hAnsi="Palatino Linotype" w:cs="Palatino Linotype"/>
              </w:rPr>
              <w:t xml:space="preserve">ocho </w:t>
            </w:r>
            <w:r w:rsidR="00370250" w:rsidRPr="00A32656">
              <w:rPr>
                <w:rFonts w:ascii="Palatino Linotype" w:eastAsia="Palatino Linotype" w:hAnsi="Palatino Linotype" w:cs="Palatino Linotype"/>
              </w:rPr>
              <w:t>de abril de dos mil veinticinco, signado por el Titular del Órgano Interno de Control Municipal, mediante el cual ratifica su respuesta inicial.</w:t>
            </w:r>
          </w:p>
        </w:tc>
      </w:tr>
      <w:tr w:rsidR="00834613" w:rsidRPr="00A32656" w14:paraId="451546A6" w14:textId="77777777" w:rsidTr="00015B31">
        <w:tc>
          <w:tcPr>
            <w:tcW w:w="3256" w:type="dxa"/>
          </w:tcPr>
          <w:p w14:paraId="7DB02303" w14:textId="4E630EF5" w:rsidR="006B5E29" w:rsidRPr="00A32656" w:rsidRDefault="00015B31" w:rsidP="006B5E29">
            <w:pPr>
              <w:tabs>
                <w:tab w:val="left" w:pos="284"/>
              </w:tabs>
              <w:spacing w:line="360" w:lineRule="auto"/>
              <w:jc w:val="both"/>
              <w:rPr>
                <w:rFonts w:ascii="Palatino Linotype" w:eastAsia="Palatino Linotype" w:hAnsi="Palatino Linotype" w:cs="Palatino Linotype"/>
              </w:rPr>
            </w:pPr>
            <w:r w:rsidRPr="00A32656">
              <w:rPr>
                <w:rFonts w:ascii="Palatino Linotype" w:eastAsia="Palatino Linotype" w:hAnsi="Palatino Linotype" w:cs="Palatino Linotype"/>
                <w:b/>
              </w:rPr>
              <w:lastRenderedPageBreak/>
              <w:t>0</w:t>
            </w:r>
            <w:r w:rsidR="00EF4D10" w:rsidRPr="00A32656">
              <w:rPr>
                <w:rFonts w:ascii="Palatino Linotype" w:eastAsia="Palatino Linotype" w:hAnsi="Palatino Linotype" w:cs="Palatino Linotype"/>
                <w:b/>
              </w:rPr>
              <w:t>3</w:t>
            </w:r>
            <w:r w:rsidR="00F11D04" w:rsidRPr="00A32656">
              <w:rPr>
                <w:rFonts w:ascii="Palatino Linotype" w:eastAsia="Palatino Linotype" w:hAnsi="Palatino Linotype" w:cs="Palatino Linotype"/>
                <w:b/>
              </w:rPr>
              <w:t>9</w:t>
            </w:r>
            <w:r w:rsidR="00EF4D10" w:rsidRPr="00A32656">
              <w:rPr>
                <w:rFonts w:ascii="Palatino Linotype" w:eastAsia="Palatino Linotype" w:hAnsi="Palatino Linotype" w:cs="Palatino Linotype"/>
                <w:b/>
              </w:rPr>
              <w:t>21</w:t>
            </w:r>
            <w:r w:rsidRPr="00A32656">
              <w:rPr>
                <w:rFonts w:ascii="Palatino Linotype" w:eastAsia="Palatino Linotype" w:hAnsi="Palatino Linotype" w:cs="Palatino Linotype"/>
                <w:b/>
              </w:rPr>
              <w:t>/INFOEM/IP/RR/2025</w:t>
            </w:r>
          </w:p>
        </w:tc>
        <w:tc>
          <w:tcPr>
            <w:tcW w:w="5799" w:type="dxa"/>
          </w:tcPr>
          <w:p w14:paraId="485EF423" w14:textId="15CD3495" w:rsidR="007B703E" w:rsidRPr="00A32656" w:rsidRDefault="007B703E" w:rsidP="007B703E">
            <w:pPr>
              <w:tabs>
                <w:tab w:val="left" w:pos="284"/>
              </w:tabs>
              <w:jc w:val="both"/>
              <w:rPr>
                <w:rFonts w:ascii="Palatino Linotype" w:eastAsia="Palatino Linotype" w:hAnsi="Palatino Linotype" w:cs="Palatino Linotype"/>
              </w:rPr>
            </w:pPr>
            <w:r w:rsidRPr="00A32656">
              <w:rPr>
                <w:rFonts w:ascii="Palatino Linotype" w:eastAsia="Palatino Linotype" w:hAnsi="Palatino Linotype" w:cs="Palatino Linotype"/>
                <w:b/>
                <w:bCs/>
              </w:rPr>
              <w:t>Ratificación 3919 y acumulados .</w:t>
            </w:r>
            <w:proofErr w:type="spellStart"/>
            <w:r w:rsidRPr="00A32656">
              <w:rPr>
                <w:rFonts w:ascii="Palatino Linotype" w:eastAsia="Palatino Linotype" w:hAnsi="Palatino Linotype" w:cs="Palatino Linotype"/>
                <w:b/>
                <w:bCs/>
              </w:rPr>
              <w:t>pdf</w:t>
            </w:r>
            <w:proofErr w:type="spellEnd"/>
            <w:r w:rsidR="00802E5C" w:rsidRPr="00A32656">
              <w:rPr>
                <w:rFonts w:ascii="Palatino Linotype" w:eastAsia="Palatino Linotype" w:hAnsi="Palatino Linotype" w:cs="Palatino Linotype"/>
                <w:b/>
                <w:bCs/>
              </w:rPr>
              <w:t>:</w:t>
            </w:r>
            <w:r w:rsidR="00802E5C" w:rsidRPr="00A32656">
              <w:rPr>
                <w:rFonts w:ascii="Palatino Linotype" w:eastAsia="Palatino Linotype" w:hAnsi="Palatino Linotype" w:cs="Palatino Linotype"/>
              </w:rPr>
              <w:t xml:space="preserve"> </w:t>
            </w:r>
            <w:r w:rsidRPr="00A32656">
              <w:rPr>
                <w:rFonts w:ascii="Palatino Linotype" w:eastAsia="Palatino Linotype" w:hAnsi="Palatino Linotype" w:cs="Palatino Linotype"/>
              </w:rPr>
              <w:t>Oficio de fecha veintitrés de abril de dos mil veinticinco, signado por el Titular de la Unidad de Transparencia, mediante el cual ratifica la respuesta inicial.</w:t>
            </w:r>
          </w:p>
          <w:p w14:paraId="693C3049" w14:textId="6C7B0E5D" w:rsidR="006B5E29" w:rsidRPr="00A32656" w:rsidRDefault="007B703E" w:rsidP="00802E5C">
            <w:pPr>
              <w:tabs>
                <w:tab w:val="left" w:pos="284"/>
              </w:tabs>
              <w:jc w:val="both"/>
              <w:rPr>
                <w:rFonts w:ascii="Palatino Linotype" w:eastAsia="Palatino Linotype" w:hAnsi="Palatino Linotype" w:cs="Palatino Linotype"/>
              </w:rPr>
            </w:pPr>
            <w:r w:rsidRPr="00A32656">
              <w:rPr>
                <w:rFonts w:ascii="Palatino Linotype" w:eastAsia="Palatino Linotype" w:hAnsi="Palatino Linotype" w:cs="Palatino Linotype"/>
                <w:b/>
                <w:bCs/>
              </w:rPr>
              <w:t>ANEXO RR-3921.pdf</w:t>
            </w:r>
            <w:r w:rsidR="00802E5C" w:rsidRPr="00A32656">
              <w:rPr>
                <w:rFonts w:ascii="Palatino Linotype" w:eastAsia="Palatino Linotype" w:hAnsi="Palatino Linotype" w:cs="Palatino Linotype"/>
                <w:b/>
                <w:bCs/>
              </w:rPr>
              <w:t>:</w:t>
            </w:r>
            <w:r w:rsidR="00802E5C" w:rsidRPr="00A32656">
              <w:rPr>
                <w:rFonts w:ascii="Palatino Linotype" w:eastAsia="Palatino Linotype" w:hAnsi="Palatino Linotype" w:cs="Palatino Linotype"/>
              </w:rPr>
              <w:t xml:space="preserve"> </w:t>
            </w:r>
            <w:r w:rsidR="00A2696A" w:rsidRPr="00A32656">
              <w:rPr>
                <w:rFonts w:ascii="Palatino Linotype" w:eastAsia="Palatino Linotype" w:hAnsi="Palatino Linotype" w:cs="Palatino Linotype"/>
              </w:rPr>
              <w:t xml:space="preserve">Oficio 20301000/01657/2025, de fecha </w:t>
            </w:r>
            <w:r w:rsidR="00016272" w:rsidRPr="00A32656">
              <w:rPr>
                <w:rFonts w:ascii="Palatino Linotype" w:eastAsia="Palatino Linotype" w:hAnsi="Palatino Linotype" w:cs="Palatino Linotype"/>
              </w:rPr>
              <w:t>ocho</w:t>
            </w:r>
            <w:r w:rsidR="00A2696A" w:rsidRPr="00A32656">
              <w:rPr>
                <w:rFonts w:ascii="Palatino Linotype" w:eastAsia="Palatino Linotype" w:hAnsi="Palatino Linotype" w:cs="Palatino Linotype"/>
              </w:rPr>
              <w:t xml:space="preserve"> de abril de dos mil veinticinco, signado por el Titular del Órgano Interno de Control Municipal, mediante el cual ratifica su respuesta inicial.</w:t>
            </w:r>
          </w:p>
        </w:tc>
      </w:tr>
      <w:tr w:rsidR="00834613" w:rsidRPr="00A32656" w14:paraId="4BE6A0A6" w14:textId="77777777" w:rsidTr="00015B31">
        <w:tc>
          <w:tcPr>
            <w:tcW w:w="3256" w:type="dxa"/>
          </w:tcPr>
          <w:p w14:paraId="5C4417E2" w14:textId="48DB8F77" w:rsidR="006B5E29" w:rsidRPr="00A32656" w:rsidRDefault="00015B31" w:rsidP="006B5E29">
            <w:pPr>
              <w:tabs>
                <w:tab w:val="left" w:pos="284"/>
              </w:tabs>
              <w:spacing w:line="360" w:lineRule="auto"/>
              <w:jc w:val="both"/>
              <w:rPr>
                <w:rFonts w:ascii="Palatino Linotype" w:eastAsia="Palatino Linotype" w:hAnsi="Palatino Linotype" w:cs="Palatino Linotype"/>
              </w:rPr>
            </w:pPr>
            <w:r w:rsidRPr="00A32656">
              <w:rPr>
                <w:rFonts w:ascii="Palatino Linotype" w:eastAsia="Palatino Linotype" w:hAnsi="Palatino Linotype" w:cs="Palatino Linotype"/>
                <w:b/>
              </w:rPr>
              <w:t>0</w:t>
            </w:r>
            <w:r w:rsidR="00050C4A" w:rsidRPr="00A32656">
              <w:rPr>
                <w:rFonts w:ascii="Palatino Linotype" w:eastAsia="Palatino Linotype" w:hAnsi="Palatino Linotype" w:cs="Palatino Linotype"/>
                <w:b/>
              </w:rPr>
              <w:t>39</w:t>
            </w:r>
            <w:r w:rsidR="00F11D04" w:rsidRPr="00A32656">
              <w:rPr>
                <w:rFonts w:ascii="Palatino Linotype" w:eastAsia="Palatino Linotype" w:hAnsi="Palatino Linotype" w:cs="Palatino Linotype"/>
                <w:b/>
              </w:rPr>
              <w:t>2</w:t>
            </w:r>
            <w:r w:rsidR="00050C4A" w:rsidRPr="00A32656">
              <w:rPr>
                <w:rFonts w:ascii="Palatino Linotype" w:eastAsia="Palatino Linotype" w:hAnsi="Palatino Linotype" w:cs="Palatino Linotype"/>
                <w:b/>
              </w:rPr>
              <w:t>2</w:t>
            </w:r>
            <w:r w:rsidRPr="00A32656">
              <w:rPr>
                <w:rFonts w:ascii="Palatino Linotype" w:eastAsia="Palatino Linotype" w:hAnsi="Palatino Linotype" w:cs="Palatino Linotype"/>
                <w:b/>
              </w:rPr>
              <w:t>/INFOEM/IP/RR/2025</w:t>
            </w:r>
          </w:p>
        </w:tc>
        <w:tc>
          <w:tcPr>
            <w:tcW w:w="5799" w:type="dxa"/>
          </w:tcPr>
          <w:p w14:paraId="24881BC7" w14:textId="1D423C5A" w:rsidR="00802E5C" w:rsidRPr="00A32656" w:rsidRDefault="00050C4A" w:rsidP="00802E5C">
            <w:pPr>
              <w:tabs>
                <w:tab w:val="left" w:pos="284"/>
              </w:tabs>
              <w:jc w:val="both"/>
              <w:rPr>
                <w:rFonts w:ascii="Palatino Linotype" w:eastAsia="Palatino Linotype" w:hAnsi="Palatino Linotype" w:cs="Palatino Linotype"/>
              </w:rPr>
            </w:pPr>
            <w:r w:rsidRPr="00A32656">
              <w:rPr>
                <w:rFonts w:ascii="Palatino Linotype" w:eastAsia="Palatino Linotype" w:hAnsi="Palatino Linotype" w:cs="Palatino Linotype"/>
                <w:b/>
                <w:bCs/>
              </w:rPr>
              <w:t>ANEXO RR-3922.pdf</w:t>
            </w:r>
            <w:r w:rsidR="00802E5C" w:rsidRPr="00A32656">
              <w:rPr>
                <w:rFonts w:ascii="Palatino Linotype" w:eastAsia="Palatino Linotype" w:hAnsi="Palatino Linotype" w:cs="Palatino Linotype"/>
                <w:b/>
                <w:bCs/>
              </w:rPr>
              <w:t>:</w:t>
            </w:r>
            <w:r w:rsidR="00802E5C" w:rsidRPr="00A32656">
              <w:rPr>
                <w:rFonts w:ascii="Palatino Linotype" w:eastAsia="Palatino Linotype" w:hAnsi="Palatino Linotype" w:cs="Palatino Linotype"/>
              </w:rPr>
              <w:t xml:space="preserve"> Oficio 20301000/01</w:t>
            </w:r>
            <w:r w:rsidR="00ED785F" w:rsidRPr="00A32656">
              <w:rPr>
                <w:rFonts w:ascii="Palatino Linotype" w:eastAsia="Palatino Linotype" w:hAnsi="Palatino Linotype" w:cs="Palatino Linotype"/>
              </w:rPr>
              <w:t>6</w:t>
            </w:r>
            <w:r w:rsidR="00802E5C" w:rsidRPr="00A32656">
              <w:rPr>
                <w:rFonts w:ascii="Palatino Linotype" w:eastAsia="Palatino Linotype" w:hAnsi="Palatino Linotype" w:cs="Palatino Linotype"/>
              </w:rPr>
              <w:t xml:space="preserve">58/2025, de fecha </w:t>
            </w:r>
            <w:r w:rsidR="00ED785F" w:rsidRPr="00A32656">
              <w:rPr>
                <w:rFonts w:ascii="Palatino Linotype" w:eastAsia="Palatino Linotype" w:hAnsi="Palatino Linotype" w:cs="Palatino Linotype"/>
              </w:rPr>
              <w:t>nueve</w:t>
            </w:r>
            <w:r w:rsidR="00802E5C" w:rsidRPr="00A32656">
              <w:rPr>
                <w:rFonts w:ascii="Palatino Linotype" w:eastAsia="Palatino Linotype" w:hAnsi="Palatino Linotype" w:cs="Palatino Linotype"/>
              </w:rPr>
              <w:t xml:space="preserve"> de abril de dos mil veinticinco, signado por el Titular del Órgano Interno de Control Municipal, mediante el cual ratifica su respuesta inicial.</w:t>
            </w:r>
          </w:p>
          <w:p w14:paraId="3B55212D" w14:textId="63C8E66E" w:rsidR="006B5E29" w:rsidRPr="00A32656" w:rsidRDefault="00ED785F" w:rsidP="00802E5C">
            <w:pPr>
              <w:tabs>
                <w:tab w:val="left" w:pos="284"/>
              </w:tabs>
              <w:jc w:val="both"/>
              <w:rPr>
                <w:rFonts w:ascii="Palatino Linotype" w:eastAsia="Palatino Linotype" w:hAnsi="Palatino Linotype" w:cs="Palatino Linotype"/>
              </w:rPr>
            </w:pPr>
            <w:r w:rsidRPr="00A32656">
              <w:rPr>
                <w:rFonts w:ascii="Palatino Linotype" w:eastAsia="Palatino Linotype" w:hAnsi="Palatino Linotype" w:cs="Palatino Linotype"/>
                <w:b/>
                <w:bCs/>
              </w:rPr>
              <w:t>Ratificación 3919 y acumulados .</w:t>
            </w:r>
            <w:proofErr w:type="spellStart"/>
            <w:r w:rsidRPr="00A32656">
              <w:rPr>
                <w:rFonts w:ascii="Palatino Linotype" w:eastAsia="Palatino Linotype" w:hAnsi="Palatino Linotype" w:cs="Palatino Linotype"/>
                <w:b/>
                <w:bCs/>
              </w:rPr>
              <w:t>pdf</w:t>
            </w:r>
            <w:proofErr w:type="spellEnd"/>
            <w:r w:rsidR="00802E5C" w:rsidRPr="00A32656">
              <w:rPr>
                <w:rFonts w:ascii="Palatino Linotype" w:eastAsia="Palatino Linotype" w:hAnsi="Palatino Linotype" w:cs="Palatino Linotype"/>
                <w:b/>
                <w:bCs/>
              </w:rPr>
              <w:t>:</w:t>
            </w:r>
            <w:r w:rsidR="00802E5C" w:rsidRPr="00A32656">
              <w:rPr>
                <w:rFonts w:ascii="Palatino Linotype" w:eastAsia="Palatino Linotype" w:hAnsi="Palatino Linotype" w:cs="Palatino Linotype"/>
              </w:rPr>
              <w:t xml:space="preserve"> Oficio de fecha </w:t>
            </w:r>
            <w:r w:rsidRPr="00A32656">
              <w:rPr>
                <w:rFonts w:ascii="Palatino Linotype" w:eastAsia="Palatino Linotype" w:hAnsi="Palatino Linotype" w:cs="Palatino Linotype"/>
              </w:rPr>
              <w:t>veintitrés</w:t>
            </w:r>
            <w:r w:rsidR="00802E5C" w:rsidRPr="00A32656">
              <w:rPr>
                <w:rFonts w:ascii="Palatino Linotype" w:eastAsia="Palatino Linotype" w:hAnsi="Palatino Linotype" w:cs="Palatino Linotype"/>
              </w:rPr>
              <w:t xml:space="preserve"> de abril de dos mil veinticinco, signado por el Titular de la Unidad de Transparencia, mediante el cual ratifica la respuesta inicial.</w:t>
            </w:r>
          </w:p>
        </w:tc>
      </w:tr>
      <w:tr w:rsidR="00834613" w:rsidRPr="00A32656" w14:paraId="506947FF" w14:textId="77777777" w:rsidTr="00015B31">
        <w:tc>
          <w:tcPr>
            <w:tcW w:w="3256" w:type="dxa"/>
          </w:tcPr>
          <w:p w14:paraId="1D2B020F" w14:textId="7946242B" w:rsidR="009F3F90" w:rsidRPr="00A32656" w:rsidRDefault="00984F8B" w:rsidP="006B5E29">
            <w:pPr>
              <w:tabs>
                <w:tab w:val="left" w:pos="284"/>
              </w:tabs>
              <w:spacing w:line="360" w:lineRule="auto"/>
              <w:jc w:val="both"/>
              <w:rPr>
                <w:rFonts w:ascii="Palatino Linotype" w:eastAsia="Palatino Linotype" w:hAnsi="Palatino Linotype" w:cs="Palatino Linotype"/>
                <w:b/>
              </w:rPr>
            </w:pPr>
            <w:r w:rsidRPr="00A32656">
              <w:rPr>
                <w:rFonts w:ascii="Palatino Linotype" w:eastAsia="Palatino Linotype" w:hAnsi="Palatino Linotype" w:cs="Palatino Linotype"/>
                <w:b/>
              </w:rPr>
              <w:t>0</w:t>
            </w:r>
            <w:r w:rsidR="00E3015C" w:rsidRPr="00A32656">
              <w:rPr>
                <w:rFonts w:ascii="Palatino Linotype" w:eastAsia="Palatino Linotype" w:hAnsi="Palatino Linotype" w:cs="Palatino Linotype"/>
                <w:b/>
              </w:rPr>
              <w:t>39</w:t>
            </w:r>
            <w:r w:rsidRPr="00A32656">
              <w:rPr>
                <w:rFonts w:ascii="Palatino Linotype" w:eastAsia="Palatino Linotype" w:hAnsi="Palatino Linotype" w:cs="Palatino Linotype"/>
                <w:b/>
              </w:rPr>
              <w:t>2</w:t>
            </w:r>
            <w:r w:rsidR="00E3015C" w:rsidRPr="00A32656">
              <w:rPr>
                <w:rFonts w:ascii="Palatino Linotype" w:eastAsia="Palatino Linotype" w:hAnsi="Palatino Linotype" w:cs="Palatino Linotype"/>
                <w:b/>
              </w:rPr>
              <w:t>3</w:t>
            </w:r>
            <w:r w:rsidRPr="00A32656">
              <w:rPr>
                <w:rFonts w:ascii="Palatino Linotype" w:eastAsia="Palatino Linotype" w:hAnsi="Palatino Linotype" w:cs="Palatino Linotype"/>
                <w:b/>
              </w:rPr>
              <w:t>/INFOEM/IP/RR/2025</w:t>
            </w:r>
          </w:p>
        </w:tc>
        <w:tc>
          <w:tcPr>
            <w:tcW w:w="5799" w:type="dxa"/>
          </w:tcPr>
          <w:p w14:paraId="7D4C1DF7" w14:textId="77777777" w:rsidR="00C93AEC" w:rsidRPr="00A32656" w:rsidRDefault="00C93AEC" w:rsidP="00802E5C">
            <w:pPr>
              <w:tabs>
                <w:tab w:val="left" w:pos="284"/>
              </w:tabs>
              <w:jc w:val="both"/>
              <w:rPr>
                <w:rFonts w:ascii="Palatino Linotype" w:eastAsia="Palatino Linotype" w:hAnsi="Palatino Linotype" w:cs="Palatino Linotype"/>
              </w:rPr>
            </w:pPr>
            <w:r w:rsidRPr="00A32656">
              <w:rPr>
                <w:rFonts w:ascii="Palatino Linotype" w:eastAsia="Palatino Linotype" w:hAnsi="Palatino Linotype" w:cs="Palatino Linotype"/>
                <w:b/>
                <w:bCs/>
              </w:rPr>
              <w:t>Ratificación 3919 y acumulados .</w:t>
            </w:r>
            <w:proofErr w:type="spellStart"/>
            <w:r w:rsidRPr="00A32656">
              <w:rPr>
                <w:rFonts w:ascii="Palatino Linotype" w:eastAsia="Palatino Linotype" w:hAnsi="Palatino Linotype" w:cs="Palatino Linotype"/>
                <w:b/>
                <w:bCs/>
              </w:rPr>
              <w:t>pdf</w:t>
            </w:r>
            <w:proofErr w:type="spellEnd"/>
            <w:r w:rsidR="00802E5C" w:rsidRPr="00A32656">
              <w:rPr>
                <w:rFonts w:ascii="Palatino Linotype" w:eastAsia="Palatino Linotype" w:hAnsi="Palatino Linotype" w:cs="Palatino Linotype"/>
                <w:b/>
                <w:bCs/>
              </w:rPr>
              <w:t>:</w:t>
            </w:r>
            <w:r w:rsidR="00802E5C" w:rsidRPr="00A32656">
              <w:rPr>
                <w:rFonts w:ascii="Palatino Linotype" w:eastAsia="Palatino Linotype" w:hAnsi="Palatino Linotype" w:cs="Palatino Linotype"/>
              </w:rPr>
              <w:t xml:space="preserve"> </w:t>
            </w:r>
            <w:r w:rsidRPr="00A32656">
              <w:rPr>
                <w:rFonts w:ascii="Palatino Linotype" w:eastAsia="Palatino Linotype" w:hAnsi="Palatino Linotype" w:cs="Palatino Linotype"/>
              </w:rPr>
              <w:t>Oficio de fecha veintitrés de abril de dos mil veinticinco, signado por el Titular de la Unidad de Transparencia, mediante el cual ratifica la respuesta inicial.</w:t>
            </w:r>
          </w:p>
          <w:p w14:paraId="15FAC521" w14:textId="2984EF71" w:rsidR="009F3F90" w:rsidRPr="00A32656" w:rsidRDefault="00C93AEC" w:rsidP="00802E5C">
            <w:pPr>
              <w:tabs>
                <w:tab w:val="left" w:pos="284"/>
              </w:tabs>
              <w:jc w:val="both"/>
              <w:rPr>
                <w:rFonts w:ascii="Palatino Linotype" w:eastAsia="Palatino Linotype" w:hAnsi="Palatino Linotype" w:cs="Palatino Linotype"/>
                <w:b/>
                <w:bCs/>
              </w:rPr>
            </w:pPr>
            <w:r w:rsidRPr="00A32656">
              <w:rPr>
                <w:rFonts w:ascii="Palatino Linotype" w:eastAsia="Palatino Linotype" w:hAnsi="Palatino Linotype" w:cs="Palatino Linotype"/>
                <w:b/>
                <w:bCs/>
              </w:rPr>
              <w:t>ANEXO RR-3923.pdf</w:t>
            </w:r>
            <w:r w:rsidR="00802E5C" w:rsidRPr="00A32656">
              <w:rPr>
                <w:rFonts w:ascii="Palatino Linotype" w:eastAsia="Palatino Linotype" w:hAnsi="Palatino Linotype" w:cs="Palatino Linotype"/>
                <w:b/>
                <w:bCs/>
              </w:rPr>
              <w:t>:</w:t>
            </w:r>
            <w:r w:rsidR="00802E5C" w:rsidRPr="00A32656">
              <w:rPr>
                <w:rFonts w:ascii="Palatino Linotype" w:eastAsia="Palatino Linotype" w:hAnsi="Palatino Linotype" w:cs="Palatino Linotype"/>
              </w:rPr>
              <w:t xml:space="preserve"> </w:t>
            </w:r>
            <w:r w:rsidR="00555F42" w:rsidRPr="00A32656">
              <w:rPr>
                <w:rFonts w:ascii="Palatino Linotype" w:eastAsia="Palatino Linotype" w:hAnsi="Palatino Linotype" w:cs="Palatino Linotype"/>
              </w:rPr>
              <w:t>Oficio 20301000/01659/2025, de fecha nueve de abril de dos mil veinticinco, signado por el Titular del Órgano Interno de Control Municipal, mediante el cual ratifica su respuesta inicial.</w:t>
            </w:r>
          </w:p>
        </w:tc>
      </w:tr>
      <w:tr w:rsidR="009F3F90" w:rsidRPr="00A32656" w14:paraId="16F05ECF" w14:textId="77777777" w:rsidTr="00015B31">
        <w:tc>
          <w:tcPr>
            <w:tcW w:w="3256" w:type="dxa"/>
          </w:tcPr>
          <w:p w14:paraId="611FB187" w14:textId="0D99DA8C" w:rsidR="009F3F90" w:rsidRPr="00A32656" w:rsidRDefault="00984F8B" w:rsidP="006B5E29">
            <w:pPr>
              <w:tabs>
                <w:tab w:val="left" w:pos="284"/>
              </w:tabs>
              <w:spacing w:line="360" w:lineRule="auto"/>
              <w:jc w:val="both"/>
              <w:rPr>
                <w:rFonts w:ascii="Palatino Linotype" w:eastAsia="Palatino Linotype" w:hAnsi="Palatino Linotype" w:cs="Palatino Linotype"/>
                <w:b/>
              </w:rPr>
            </w:pPr>
            <w:r w:rsidRPr="00A32656">
              <w:rPr>
                <w:rFonts w:ascii="Palatino Linotype" w:eastAsia="Palatino Linotype" w:hAnsi="Palatino Linotype" w:cs="Palatino Linotype"/>
                <w:b/>
              </w:rPr>
              <w:t>0</w:t>
            </w:r>
            <w:r w:rsidR="0061768D" w:rsidRPr="00A32656">
              <w:rPr>
                <w:rFonts w:ascii="Palatino Linotype" w:eastAsia="Palatino Linotype" w:hAnsi="Palatino Linotype" w:cs="Palatino Linotype"/>
                <w:b/>
              </w:rPr>
              <w:t>3924</w:t>
            </w:r>
            <w:r w:rsidRPr="00A32656">
              <w:rPr>
                <w:rFonts w:ascii="Palatino Linotype" w:eastAsia="Palatino Linotype" w:hAnsi="Palatino Linotype" w:cs="Palatino Linotype"/>
                <w:b/>
              </w:rPr>
              <w:t>/INFOEM/IP/RR/2025</w:t>
            </w:r>
          </w:p>
        </w:tc>
        <w:tc>
          <w:tcPr>
            <w:tcW w:w="5799" w:type="dxa"/>
          </w:tcPr>
          <w:p w14:paraId="59D65E50" w14:textId="7A113AC8" w:rsidR="0061768D" w:rsidRPr="00A32656" w:rsidRDefault="0061768D" w:rsidP="00802E5C">
            <w:pPr>
              <w:tabs>
                <w:tab w:val="left" w:pos="284"/>
              </w:tabs>
              <w:jc w:val="both"/>
              <w:rPr>
                <w:rFonts w:ascii="Palatino Linotype" w:eastAsia="Palatino Linotype" w:hAnsi="Palatino Linotype" w:cs="Palatino Linotype"/>
              </w:rPr>
            </w:pPr>
            <w:r w:rsidRPr="00A32656">
              <w:rPr>
                <w:rFonts w:ascii="Palatino Linotype" w:eastAsia="Palatino Linotype" w:hAnsi="Palatino Linotype" w:cs="Palatino Linotype"/>
                <w:b/>
                <w:bCs/>
              </w:rPr>
              <w:t>ANEXO RR-3924.pdf</w:t>
            </w:r>
            <w:r w:rsidR="00802E5C" w:rsidRPr="00A32656">
              <w:rPr>
                <w:rFonts w:ascii="Palatino Linotype" w:eastAsia="Palatino Linotype" w:hAnsi="Palatino Linotype" w:cs="Palatino Linotype"/>
                <w:b/>
                <w:bCs/>
              </w:rPr>
              <w:t>:</w:t>
            </w:r>
            <w:r w:rsidR="00802E5C" w:rsidRPr="00A32656">
              <w:rPr>
                <w:rFonts w:ascii="Palatino Linotype" w:eastAsia="Palatino Linotype" w:hAnsi="Palatino Linotype" w:cs="Palatino Linotype"/>
              </w:rPr>
              <w:t xml:space="preserve"> </w:t>
            </w:r>
            <w:r w:rsidRPr="00A32656">
              <w:rPr>
                <w:rFonts w:ascii="Palatino Linotype" w:eastAsia="Palatino Linotype" w:hAnsi="Palatino Linotype" w:cs="Palatino Linotype"/>
              </w:rPr>
              <w:t>Oficio 20301000/01660/2025, de fecha nueve de abril de dos mil veinticinco, signado por el Titular del Órgano Interno de Control Municipal, mediante el cual ratifica su respuesta inicial.</w:t>
            </w:r>
          </w:p>
          <w:p w14:paraId="17EA69FA" w14:textId="666BE606" w:rsidR="009F3F90" w:rsidRPr="00A32656" w:rsidRDefault="0061768D" w:rsidP="00802E5C">
            <w:pPr>
              <w:tabs>
                <w:tab w:val="left" w:pos="284"/>
              </w:tabs>
              <w:jc w:val="both"/>
              <w:rPr>
                <w:rFonts w:ascii="Palatino Linotype" w:eastAsia="Palatino Linotype" w:hAnsi="Palatino Linotype" w:cs="Palatino Linotype"/>
              </w:rPr>
            </w:pPr>
            <w:r w:rsidRPr="00A32656">
              <w:rPr>
                <w:rFonts w:ascii="Palatino Linotype" w:eastAsia="Palatino Linotype" w:hAnsi="Palatino Linotype" w:cs="Palatino Linotype"/>
                <w:b/>
                <w:bCs/>
              </w:rPr>
              <w:t>Ratificación 3919 y acumulados .</w:t>
            </w:r>
            <w:proofErr w:type="spellStart"/>
            <w:r w:rsidRPr="00A32656">
              <w:rPr>
                <w:rFonts w:ascii="Palatino Linotype" w:eastAsia="Palatino Linotype" w:hAnsi="Palatino Linotype" w:cs="Palatino Linotype"/>
                <w:b/>
                <w:bCs/>
              </w:rPr>
              <w:t>pdf</w:t>
            </w:r>
            <w:proofErr w:type="spellEnd"/>
            <w:r w:rsidR="00802E5C" w:rsidRPr="00A32656">
              <w:rPr>
                <w:rFonts w:ascii="Palatino Linotype" w:eastAsia="Palatino Linotype" w:hAnsi="Palatino Linotype" w:cs="Palatino Linotype"/>
                <w:b/>
                <w:bCs/>
              </w:rPr>
              <w:t>:</w:t>
            </w:r>
            <w:r w:rsidR="00802E5C" w:rsidRPr="00A32656">
              <w:rPr>
                <w:rFonts w:ascii="Palatino Linotype" w:eastAsia="Palatino Linotype" w:hAnsi="Palatino Linotype" w:cs="Palatino Linotype"/>
              </w:rPr>
              <w:t xml:space="preserve"> </w:t>
            </w:r>
            <w:r w:rsidR="00BE2E61" w:rsidRPr="00A32656">
              <w:rPr>
                <w:rFonts w:ascii="Palatino Linotype" w:eastAsia="Palatino Linotype" w:hAnsi="Palatino Linotype" w:cs="Palatino Linotype"/>
              </w:rPr>
              <w:t>Oficio de fecha veintitrés de abril de dos mil veinticinco, signado por el Titular de la Unidad de Transparencia, mediante el cual ratifica la respuesta inicial.</w:t>
            </w:r>
          </w:p>
        </w:tc>
      </w:tr>
    </w:tbl>
    <w:p w14:paraId="6FE22F46" w14:textId="095A3981" w:rsidR="00DB5C17" w:rsidRPr="00A32656" w:rsidRDefault="00DB5C17" w:rsidP="00DB5C17">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rPr>
      </w:pPr>
    </w:p>
    <w:p w14:paraId="51B774FA" w14:textId="77777777" w:rsidR="00EB4777" w:rsidRPr="00A32656" w:rsidRDefault="00EB4777" w:rsidP="00EB4777">
      <w:pPr>
        <w:pBdr>
          <w:top w:val="nil"/>
          <w:left w:val="nil"/>
          <w:bottom w:val="nil"/>
          <w:right w:val="nil"/>
          <w:between w:val="nil"/>
        </w:pBdr>
        <w:spacing w:after="0" w:line="360" w:lineRule="auto"/>
        <w:jc w:val="both"/>
        <w:rPr>
          <w:rFonts w:ascii="Palatino Linotype" w:eastAsia="Palatino Linotype" w:hAnsi="Palatino Linotype" w:cs="Palatino Linotype"/>
        </w:rPr>
      </w:pPr>
      <w:r w:rsidRPr="00A32656">
        <w:rPr>
          <w:rFonts w:ascii="Palatino Linotype" w:eastAsia="Palatino Linotype" w:hAnsi="Palatino Linotype" w:cs="Palatino Linotype"/>
        </w:rPr>
        <w:t xml:space="preserve">Documentos los anteriores que se pusieron a la vista de la parte </w:t>
      </w:r>
      <w:r w:rsidRPr="00A32656">
        <w:rPr>
          <w:rFonts w:ascii="Palatino Linotype" w:eastAsia="Palatino Linotype" w:hAnsi="Palatino Linotype" w:cs="Palatino Linotype"/>
          <w:b/>
        </w:rPr>
        <w:t xml:space="preserve">Recurrente </w:t>
      </w:r>
      <w:r w:rsidRPr="00A32656">
        <w:rPr>
          <w:rFonts w:ascii="Palatino Linotype" w:eastAsia="Palatino Linotype" w:hAnsi="Palatino Linotype" w:cs="Palatino Linotype"/>
        </w:rPr>
        <w:t>a fin de que hiciera valer manifestaciones o rindiera alegatos que conforme a derecho resultaran procedentes; no obstante, fue omisa en hacer valer dicha prerrogativa.</w:t>
      </w:r>
    </w:p>
    <w:p w14:paraId="766C8F66" w14:textId="76DCABE8" w:rsidR="00D747E4" w:rsidRPr="00A32656" w:rsidRDefault="00EB4777" w:rsidP="00EB4777">
      <w:pPr>
        <w:pBdr>
          <w:top w:val="nil"/>
          <w:left w:val="nil"/>
          <w:bottom w:val="nil"/>
          <w:right w:val="nil"/>
          <w:between w:val="nil"/>
        </w:pBdr>
        <w:spacing w:after="0" w:line="360" w:lineRule="auto"/>
        <w:jc w:val="both"/>
        <w:rPr>
          <w:rFonts w:ascii="Palatino Linotype" w:eastAsia="Palatino Linotype" w:hAnsi="Palatino Linotype" w:cs="Palatino Linotype"/>
        </w:rPr>
      </w:pPr>
      <w:r w:rsidRPr="00A32656">
        <w:rPr>
          <w:rFonts w:ascii="Palatino Linotype" w:eastAsia="Palatino Linotype" w:hAnsi="Palatino Linotype" w:cs="Palatino Linotype"/>
          <w:b/>
        </w:rPr>
        <w:lastRenderedPageBreak/>
        <w:t xml:space="preserve">8. </w:t>
      </w:r>
      <w:r w:rsidR="00210776" w:rsidRPr="00A32656">
        <w:rPr>
          <w:rFonts w:ascii="Palatino Linotype" w:eastAsia="Palatino Linotype" w:hAnsi="Palatino Linotype" w:cs="Palatino Linotype"/>
          <w:b/>
        </w:rPr>
        <w:t xml:space="preserve">Acumulación de los recursos de revisión. </w:t>
      </w:r>
      <w:r w:rsidR="00210776" w:rsidRPr="00A32656">
        <w:rPr>
          <w:rFonts w:ascii="Palatino Linotype" w:eastAsia="Palatino Linotype" w:hAnsi="Palatino Linotype" w:cs="Palatino Linotype"/>
        </w:rPr>
        <w:t xml:space="preserve">Al respecto cabe señalar, que el Pleno de este Instituto, en la </w:t>
      </w:r>
      <w:r w:rsidR="00DB5C17" w:rsidRPr="00A32656">
        <w:rPr>
          <w:rFonts w:ascii="Palatino Linotype" w:eastAsia="Palatino Linotype" w:hAnsi="Palatino Linotype" w:cs="Palatino Linotype"/>
          <w:b/>
        </w:rPr>
        <w:t>Décima</w:t>
      </w:r>
      <w:r w:rsidR="006A4848" w:rsidRPr="00A32656">
        <w:rPr>
          <w:rFonts w:ascii="Palatino Linotype" w:eastAsia="Palatino Linotype" w:hAnsi="Palatino Linotype" w:cs="Palatino Linotype"/>
          <w:b/>
        </w:rPr>
        <w:t xml:space="preserve"> </w:t>
      </w:r>
      <w:r w:rsidR="00720B62" w:rsidRPr="00A32656">
        <w:rPr>
          <w:rFonts w:ascii="Palatino Linotype" w:eastAsia="Palatino Linotype" w:hAnsi="Palatino Linotype" w:cs="Palatino Linotype"/>
          <w:b/>
        </w:rPr>
        <w:t xml:space="preserve">Tercera </w:t>
      </w:r>
      <w:r w:rsidR="00210776" w:rsidRPr="00A32656">
        <w:rPr>
          <w:rFonts w:ascii="Palatino Linotype" w:eastAsia="Palatino Linotype" w:hAnsi="Palatino Linotype" w:cs="Palatino Linotype"/>
          <w:b/>
        </w:rPr>
        <w:t>Sesión</w:t>
      </w:r>
      <w:r w:rsidR="00210776" w:rsidRPr="00A32656">
        <w:rPr>
          <w:rFonts w:ascii="Palatino Linotype" w:eastAsia="Palatino Linotype" w:hAnsi="Palatino Linotype" w:cs="Palatino Linotype"/>
        </w:rPr>
        <w:t xml:space="preserve"> </w:t>
      </w:r>
      <w:r w:rsidR="00210776" w:rsidRPr="00A32656">
        <w:rPr>
          <w:rFonts w:ascii="Palatino Linotype" w:eastAsia="Palatino Linotype" w:hAnsi="Palatino Linotype" w:cs="Palatino Linotype"/>
          <w:b/>
        </w:rPr>
        <w:t>Ordinaria</w:t>
      </w:r>
      <w:r w:rsidR="00210776" w:rsidRPr="00A32656">
        <w:rPr>
          <w:rFonts w:ascii="Palatino Linotype" w:eastAsia="Palatino Linotype" w:hAnsi="Palatino Linotype" w:cs="Palatino Linotype"/>
        </w:rPr>
        <w:t xml:space="preserve"> de fecha</w:t>
      </w:r>
      <w:r w:rsidR="00720B62" w:rsidRPr="00A32656">
        <w:rPr>
          <w:rFonts w:ascii="Palatino Linotype" w:eastAsia="Palatino Linotype" w:hAnsi="Palatino Linotype" w:cs="Palatino Linotype"/>
        </w:rPr>
        <w:t>s</w:t>
      </w:r>
      <w:r w:rsidR="00210776" w:rsidRPr="00A32656">
        <w:rPr>
          <w:rFonts w:ascii="Palatino Linotype" w:eastAsia="Palatino Linotype" w:hAnsi="Palatino Linotype" w:cs="Palatino Linotype"/>
        </w:rPr>
        <w:t xml:space="preserve"> </w:t>
      </w:r>
      <w:r w:rsidR="006A4848" w:rsidRPr="00A32656">
        <w:rPr>
          <w:rFonts w:ascii="Palatino Linotype" w:eastAsia="Palatino Linotype" w:hAnsi="Palatino Linotype" w:cs="Palatino Linotype"/>
          <w:b/>
        </w:rPr>
        <w:t xml:space="preserve">nueve de abril </w:t>
      </w:r>
      <w:r w:rsidR="00210776" w:rsidRPr="00A32656">
        <w:rPr>
          <w:rFonts w:ascii="Palatino Linotype" w:eastAsia="Palatino Linotype" w:hAnsi="Palatino Linotype" w:cs="Palatino Linotype"/>
          <w:b/>
        </w:rPr>
        <w:t>de dos mil veinticinco,</w:t>
      </w:r>
      <w:r w:rsidR="00210776" w:rsidRPr="00A32656">
        <w:rPr>
          <w:rFonts w:ascii="Palatino Linotype" w:eastAsia="Palatino Linotype" w:hAnsi="Palatino Linotype" w:cs="Palatino Linotype"/>
        </w:rPr>
        <w:t xml:space="preserve"> ordenó la acumulación de los expedientes citados, a efecto de que la </w:t>
      </w:r>
      <w:r w:rsidR="00210776" w:rsidRPr="00A32656">
        <w:rPr>
          <w:rFonts w:ascii="Palatino Linotype" w:eastAsia="Palatino Linotype" w:hAnsi="Palatino Linotype" w:cs="Palatino Linotype"/>
          <w:b/>
        </w:rPr>
        <w:t xml:space="preserve">Comisionada Guadalupe Ramírez Peña </w:t>
      </w:r>
      <w:r w:rsidR="00210776" w:rsidRPr="00A32656">
        <w:rPr>
          <w:rFonts w:ascii="Palatino Linotype" w:eastAsia="Palatino Linotype" w:hAnsi="Palatino Linotype" w:cs="Palatino Linotype"/>
        </w:rPr>
        <w:t>formulara y presentara el proyecto de resolución correspondiente,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  </w:t>
      </w:r>
    </w:p>
    <w:p w14:paraId="3DC62DCC" w14:textId="77777777" w:rsidR="00D747E4" w:rsidRPr="00A32656" w:rsidRDefault="00D747E4">
      <w:pPr>
        <w:spacing w:after="0" w:line="360" w:lineRule="auto"/>
        <w:jc w:val="both"/>
      </w:pPr>
    </w:p>
    <w:p w14:paraId="76D7BAC1" w14:textId="77777777" w:rsidR="00D747E4" w:rsidRPr="00A32656" w:rsidRDefault="00210776">
      <w:pPr>
        <w:pBdr>
          <w:top w:val="nil"/>
          <w:left w:val="nil"/>
          <w:bottom w:val="nil"/>
          <w:right w:val="nil"/>
          <w:between w:val="nil"/>
        </w:pBdr>
        <w:spacing w:after="0" w:line="276" w:lineRule="auto"/>
        <w:ind w:left="851" w:right="902"/>
        <w:jc w:val="both"/>
        <w:rPr>
          <w:rFonts w:ascii="Palatino Linotype" w:eastAsia="Palatino Linotype" w:hAnsi="Palatino Linotype" w:cs="Palatino Linotype"/>
        </w:rPr>
      </w:pPr>
      <w:r w:rsidRPr="00A32656">
        <w:rPr>
          <w:rFonts w:ascii="Palatino Linotype" w:eastAsia="Palatino Linotype" w:hAnsi="Palatino Linotype" w:cs="Palatino Linotype"/>
          <w:b/>
          <w:i/>
        </w:rPr>
        <w:t>Código de Procedimientos Administrativos del Estado de México</w:t>
      </w:r>
    </w:p>
    <w:p w14:paraId="4D248189" w14:textId="77777777" w:rsidR="00D747E4" w:rsidRPr="00A32656" w:rsidRDefault="00210776">
      <w:pPr>
        <w:pBdr>
          <w:top w:val="nil"/>
          <w:left w:val="nil"/>
          <w:bottom w:val="nil"/>
          <w:right w:val="nil"/>
          <w:between w:val="nil"/>
        </w:pBdr>
        <w:spacing w:after="0" w:line="276" w:lineRule="auto"/>
        <w:ind w:left="851" w:right="902"/>
        <w:jc w:val="both"/>
        <w:rPr>
          <w:rFonts w:ascii="Palatino Linotype" w:eastAsia="Palatino Linotype" w:hAnsi="Palatino Linotype" w:cs="Palatino Linotype"/>
        </w:rPr>
      </w:pPr>
      <w:r w:rsidRPr="00A32656">
        <w:rPr>
          <w:rFonts w:ascii="Palatino Linotype" w:eastAsia="Palatino Linotype" w:hAnsi="Palatino Linotype" w:cs="Palatino Linotype"/>
          <w:b/>
          <w:i/>
        </w:rPr>
        <w:t>“Artículo 18.-</w:t>
      </w:r>
      <w:r w:rsidRPr="00A32656">
        <w:rPr>
          <w:rFonts w:ascii="Palatino Linotype" w:eastAsia="Palatino Linotype" w:hAnsi="Palatino Linotype" w:cs="Palatino Linotype"/>
          <w:i/>
        </w:rPr>
        <w:t xml:space="preserve"> </w:t>
      </w:r>
      <w:r w:rsidRPr="00A32656">
        <w:rPr>
          <w:rFonts w:ascii="Palatino Linotype" w:eastAsia="Palatino Linotype" w:hAnsi="Palatino Linotype" w:cs="Palatino Linotype"/>
          <w:b/>
          <w:i/>
        </w:rPr>
        <w:t>La autoridad administrativa o el Tribunal acordarán la acumulación de los expedientes del procedimiento y proceso administrativo que ante ellos se sigan, de oficio</w:t>
      </w:r>
      <w:r w:rsidRPr="00A32656">
        <w:rPr>
          <w:rFonts w:ascii="Palatino Linotype" w:eastAsia="Palatino Linotype" w:hAnsi="Palatino Linotype" w:cs="Palatino Linotype"/>
          <w:i/>
        </w:rPr>
        <w:t xml:space="preserve"> o a petición de parte, </w:t>
      </w:r>
      <w:r w:rsidRPr="00A32656">
        <w:rPr>
          <w:rFonts w:ascii="Palatino Linotype" w:eastAsia="Palatino Linotype" w:hAnsi="Palatino Linotype" w:cs="Palatino Linotype"/>
          <w:b/>
          <w:i/>
        </w:rPr>
        <w:t>cuando las partes</w:t>
      </w:r>
      <w:r w:rsidRPr="00A32656">
        <w:rPr>
          <w:rFonts w:ascii="Palatino Linotype" w:eastAsia="Palatino Linotype" w:hAnsi="Palatino Linotype" w:cs="Palatino Linotype"/>
          <w:i/>
        </w:rPr>
        <w:t xml:space="preserve"> o los actos administrativos sean iguales, se trate de actos conexos o </w:t>
      </w:r>
      <w:r w:rsidRPr="00A32656">
        <w:rPr>
          <w:rFonts w:ascii="Palatino Linotype" w:eastAsia="Palatino Linotype" w:hAnsi="Palatino Linotype" w:cs="Palatino Linotype"/>
          <w:b/>
          <w:i/>
        </w:rPr>
        <w:t>resulte conveniente el trámite unificado de los asuntos, para evitar la emisión de resoluciones contradictorias</w:t>
      </w:r>
      <w:r w:rsidRPr="00A32656">
        <w:rPr>
          <w:rFonts w:ascii="Palatino Linotype" w:eastAsia="Palatino Linotype" w:hAnsi="Palatino Linotype" w:cs="Palatino Linotype"/>
          <w:i/>
        </w:rPr>
        <w:t>. La misma regla se aplicará, en lo conducente, para la separación de los expedientes.”</w:t>
      </w:r>
    </w:p>
    <w:p w14:paraId="0C8A55B1" w14:textId="77777777" w:rsidR="00D747E4" w:rsidRPr="00A32656" w:rsidRDefault="00210776">
      <w:pPr>
        <w:pBdr>
          <w:top w:val="nil"/>
          <w:left w:val="nil"/>
          <w:bottom w:val="nil"/>
          <w:right w:val="nil"/>
          <w:between w:val="nil"/>
        </w:pBdr>
        <w:spacing w:after="0" w:line="276" w:lineRule="auto"/>
        <w:ind w:left="851" w:right="902"/>
        <w:jc w:val="both"/>
        <w:rPr>
          <w:rFonts w:ascii="Palatino Linotype" w:eastAsia="Palatino Linotype" w:hAnsi="Palatino Linotype" w:cs="Palatino Linotype"/>
        </w:rPr>
      </w:pPr>
      <w:r w:rsidRPr="00A32656">
        <w:rPr>
          <w:rFonts w:ascii="Palatino Linotype" w:eastAsia="Palatino Linotype" w:hAnsi="Palatino Linotype" w:cs="Palatino Linotype"/>
          <w:b/>
          <w:i/>
        </w:rPr>
        <w:t>Ley de Transparencia y Acceso a la Información Pública del Estado de México y Municipios</w:t>
      </w:r>
    </w:p>
    <w:p w14:paraId="32061083" w14:textId="77777777" w:rsidR="00D747E4" w:rsidRPr="00A32656" w:rsidRDefault="00210776">
      <w:pPr>
        <w:pBdr>
          <w:top w:val="nil"/>
          <w:left w:val="nil"/>
          <w:bottom w:val="nil"/>
          <w:right w:val="nil"/>
          <w:between w:val="nil"/>
        </w:pBdr>
        <w:spacing w:after="0" w:line="276" w:lineRule="auto"/>
        <w:ind w:left="851" w:right="902"/>
        <w:jc w:val="both"/>
        <w:rPr>
          <w:rFonts w:ascii="Palatino Linotype" w:eastAsia="Palatino Linotype" w:hAnsi="Palatino Linotype" w:cs="Palatino Linotype"/>
        </w:rPr>
      </w:pPr>
      <w:r w:rsidRPr="00A32656">
        <w:rPr>
          <w:rFonts w:ascii="Palatino Linotype" w:eastAsia="Palatino Linotype" w:hAnsi="Palatino Linotype" w:cs="Palatino Linotype"/>
          <w:b/>
          <w:i/>
        </w:rPr>
        <w:t>“Artículo 195.-</w:t>
      </w:r>
      <w:r w:rsidRPr="00A32656">
        <w:rPr>
          <w:rFonts w:ascii="Palatino Linotype" w:eastAsia="Palatino Linotype" w:hAnsi="Palatino Linotype" w:cs="Palatino Linotype"/>
          <w:i/>
        </w:rPr>
        <w:t xml:space="preserve"> En la tramitación del recurso de revisión se aplicará supletoriamente las disposiciones contenidas en el Código de Procedimientos Administrativos del Estado de México.”</w:t>
      </w:r>
    </w:p>
    <w:p w14:paraId="2DB447AF" w14:textId="77777777" w:rsidR="00D747E4" w:rsidRPr="00A32656" w:rsidRDefault="00D747E4">
      <w:pPr>
        <w:spacing w:after="0" w:line="360" w:lineRule="auto"/>
        <w:ind w:right="49"/>
        <w:jc w:val="both"/>
        <w:rPr>
          <w:rFonts w:ascii="Palatino Linotype" w:eastAsia="Palatino Linotype" w:hAnsi="Palatino Linotype" w:cs="Palatino Linotype"/>
        </w:rPr>
      </w:pPr>
    </w:p>
    <w:p w14:paraId="782ED319" w14:textId="77777777" w:rsidR="00D747E4" w:rsidRPr="00A32656" w:rsidRDefault="00210776" w:rsidP="00B67878">
      <w:pPr>
        <w:spacing w:after="0" w:line="360" w:lineRule="auto"/>
        <w:ind w:right="49"/>
        <w:jc w:val="both"/>
        <w:rPr>
          <w:rFonts w:ascii="Palatino Linotype" w:eastAsia="Palatino Linotype" w:hAnsi="Palatino Linotype" w:cs="Palatino Linotype"/>
        </w:rPr>
      </w:pPr>
      <w:r w:rsidRPr="00A32656">
        <w:rPr>
          <w:rFonts w:ascii="Palatino Linotype" w:eastAsia="Palatino Linotype" w:hAnsi="Palatino Linotype" w:cs="Palatino Linotype"/>
        </w:rPr>
        <w:t xml:space="preserve">Durante la sustanciación de los medios de impugnación citados se advirtió que los mismos fueron interpuestos por la misma parte </w:t>
      </w:r>
      <w:r w:rsidRPr="00A32656">
        <w:rPr>
          <w:rFonts w:ascii="Palatino Linotype" w:eastAsia="Palatino Linotype" w:hAnsi="Palatino Linotype" w:cs="Palatino Linotype"/>
          <w:b/>
        </w:rPr>
        <w:t>Recurrente</w:t>
      </w:r>
      <w:r w:rsidRPr="00A32656">
        <w:rPr>
          <w:rFonts w:ascii="Palatino Linotype" w:eastAsia="Palatino Linotype" w:hAnsi="Palatino Linotype" w:cs="Palatino Linotype"/>
        </w:rPr>
        <w:t xml:space="preserve"> ante el mismo </w:t>
      </w:r>
      <w:r w:rsidRPr="00A32656">
        <w:rPr>
          <w:rFonts w:ascii="Palatino Linotype" w:eastAsia="Palatino Linotype" w:hAnsi="Palatino Linotype" w:cs="Palatino Linotype"/>
          <w:b/>
        </w:rPr>
        <w:t>Sujeto Obligado</w:t>
      </w:r>
      <w:r w:rsidRPr="00A32656">
        <w:rPr>
          <w:rFonts w:ascii="Palatino Linotype" w:eastAsia="Palatino Linotype" w:hAnsi="Palatino Linotype" w:cs="Palatino Linotype"/>
        </w:rPr>
        <w:t>, razón por la cual, la Comisionada Ponente consideró que resultaba conveniente su acumulación a efecto de que formulara y presentara el proyecto de resolución correspondiente.</w:t>
      </w:r>
    </w:p>
    <w:p w14:paraId="37654DB5" w14:textId="77777777" w:rsidR="00D747E4" w:rsidRPr="00A32656" w:rsidRDefault="00D747E4" w:rsidP="00B67878">
      <w:pPr>
        <w:spacing w:after="0" w:line="360" w:lineRule="auto"/>
        <w:ind w:right="49"/>
        <w:jc w:val="both"/>
        <w:rPr>
          <w:rFonts w:ascii="Palatino Linotype" w:eastAsia="Palatino Linotype" w:hAnsi="Palatino Linotype" w:cs="Palatino Linotype"/>
        </w:rPr>
      </w:pPr>
    </w:p>
    <w:p w14:paraId="7F9A4B67" w14:textId="6AD40D8A" w:rsidR="006F00A1" w:rsidRPr="00A32656" w:rsidRDefault="006F00A1" w:rsidP="00B67878">
      <w:pPr>
        <w:spacing w:after="0" w:line="360" w:lineRule="auto"/>
        <w:jc w:val="both"/>
        <w:rPr>
          <w:rFonts w:ascii="Palatino Linotype" w:eastAsia="Palatino Linotype" w:hAnsi="Palatino Linotype" w:cs="Palatino Linotype"/>
        </w:rPr>
      </w:pPr>
      <w:r w:rsidRPr="00A32656">
        <w:rPr>
          <w:rFonts w:ascii="Palatino Linotype" w:eastAsia="Palatino Linotype" w:hAnsi="Palatino Linotype" w:cs="Palatino Linotype"/>
          <w:b/>
        </w:rPr>
        <w:lastRenderedPageBreak/>
        <w:t>9</w:t>
      </w:r>
      <w:r w:rsidR="00B67878" w:rsidRPr="00A32656">
        <w:rPr>
          <w:rFonts w:ascii="Palatino Linotype" w:eastAsia="Palatino Linotype" w:hAnsi="Palatino Linotype" w:cs="Palatino Linotype"/>
          <w:b/>
        </w:rPr>
        <w:t xml:space="preserve">. </w:t>
      </w:r>
      <w:r w:rsidRPr="00A32656">
        <w:rPr>
          <w:rFonts w:ascii="Palatino Linotype" w:eastAsia="Palatino Linotype" w:hAnsi="Palatino Linotype" w:cs="Palatino Linotype"/>
          <w:b/>
        </w:rPr>
        <w:t xml:space="preserve">Requerimiento de información adicional. </w:t>
      </w:r>
      <w:r w:rsidRPr="00A32656">
        <w:rPr>
          <w:rFonts w:ascii="Palatino Linotype" w:eastAsia="Palatino Linotype" w:hAnsi="Palatino Linotype" w:cs="Palatino Linotype"/>
        </w:rPr>
        <w:t xml:space="preserve">En fecha veintisiete de junio de dos mil veinticinco, a fin de contar con mayores elementos para emitir conforme a derecho la resolución que corresponda al presente medio de impugnación, este Instituto formuló al </w:t>
      </w:r>
      <w:r w:rsidRPr="00A32656">
        <w:rPr>
          <w:rFonts w:ascii="Palatino Linotype" w:eastAsia="Palatino Linotype" w:hAnsi="Palatino Linotype" w:cs="Palatino Linotype"/>
          <w:b/>
        </w:rPr>
        <w:t xml:space="preserve">Sujeto Obligado </w:t>
      </w:r>
      <w:r w:rsidRPr="00A32656">
        <w:rPr>
          <w:rFonts w:ascii="Palatino Linotype" w:eastAsia="Palatino Linotype" w:hAnsi="Palatino Linotype" w:cs="Palatino Linotype"/>
        </w:rPr>
        <w:t>un requerimiento de información adicional, en los siguientes términos:</w:t>
      </w:r>
    </w:p>
    <w:p w14:paraId="64184790" w14:textId="77777777" w:rsidR="006F00A1" w:rsidRPr="00A32656" w:rsidRDefault="006F00A1" w:rsidP="00B67878">
      <w:pPr>
        <w:spacing w:after="0" w:line="360" w:lineRule="auto"/>
        <w:jc w:val="both"/>
        <w:rPr>
          <w:rFonts w:ascii="Palatino Linotype" w:eastAsia="Palatino Linotype" w:hAnsi="Palatino Linotype" w:cs="Palatino Linotype"/>
        </w:rPr>
      </w:pPr>
    </w:p>
    <w:p w14:paraId="024C6E5C" w14:textId="77777777" w:rsidR="006F00A1" w:rsidRPr="00A32656" w:rsidRDefault="006F00A1" w:rsidP="006F00A1">
      <w:pPr>
        <w:spacing w:after="0" w:line="276" w:lineRule="auto"/>
        <w:ind w:left="426" w:right="418"/>
        <w:jc w:val="both"/>
        <w:rPr>
          <w:rFonts w:ascii="Palatino Linotype" w:eastAsia="Palatino Linotype" w:hAnsi="Palatino Linotype" w:cs="Palatino Linotype"/>
          <w:i/>
        </w:rPr>
      </w:pPr>
      <w:r w:rsidRPr="00A32656">
        <w:rPr>
          <w:rFonts w:ascii="Palatino Linotype" w:eastAsia="Palatino Linotype" w:hAnsi="Palatino Linotype" w:cs="Palatino Linotype"/>
        </w:rPr>
        <w:t>“</w:t>
      </w:r>
      <w:r w:rsidRPr="00A32656">
        <w:rPr>
          <w:rFonts w:ascii="Palatino Linotype" w:eastAsia="Palatino Linotype" w:hAnsi="Palatino Linotype" w:cs="Palatino Linotype"/>
          <w:i/>
        </w:rPr>
        <w:t>De las constancias que integran los expedientes de los recursos de revisión números </w:t>
      </w:r>
      <w:r w:rsidRPr="00A32656">
        <w:rPr>
          <w:rFonts w:ascii="Palatino Linotype" w:eastAsia="Palatino Linotype" w:hAnsi="Palatino Linotype" w:cs="Palatino Linotype"/>
          <w:b/>
          <w:bCs/>
          <w:i/>
          <w:sz w:val="21"/>
          <w:szCs w:val="21"/>
        </w:rPr>
        <w:t>03509/INFOEM/IP/RR/2025, 03647/INFOEM/IP/RR/2025, 03918/INFOEM/IP/RR/2025, 03919/INFOEM/IP/RR/2025, 03920/INFOEM/IP/RR/2025, 03921/INFOEM/IP/RR/2025, 03922/INFOEM/IP/RR/2025, 03923/INFOEM/IP/RR/2025 y 03924/INFOEM/IP/RR/2025     acumulados</w:t>
      </w:r>
      <w:r w:rsidRPr="00A32656">
        <w:rPr>
          <w:rFonts w:ascii="Palatino Linotype" w:eastAsia="Palatino Linotype" w:hAnsi="Palatino Linotype" w:cs="Palatino Linotype"/>
          <w:b/>
          <w:bCs/>
          <w:i/>
        </w:rPr>
        <w:t>, </w:t>
      </w:r>
      <w:r w:rsidRPr="00A32656">
        <w:rPr>
          <w:rFonts w:ascii="Palatino Linotype" w:eastAsia="Palatino Linotype" w:hAnsi="Palatino Linotype" w:cs="Palatino Linotype"/>
          <w:i/>
        </w:rPr>
        <w:t>relacionados con las solicitudes de información con números de folio </w:t>
      </w:r>
      <w:r w:rsidRPr="00A32656">
        <w:rPr>
          <w:rFonts w:ascii="Palatino Linotype" w:eastAsia="Palatino Linotype" w:hAnsi="Palatino Linotype" w:cs="Palatino Linotype"/>
          <w:b/>
          <w:bCs/>
          <w:i/>
        </w:rPr>
        <w:t>01257/TOLUCA/IP/2025, 01256/TOLUCA/IP/2025, 01255/TOLUCA/IP/2025, 01254/TOLUCA/IP/2025, 01253/TOLUCA/IP/2025, 01252/TOLUCA/IP/2025, 01251/TOLUCA/IP/2025, 01250/TOLUCA/IP/2025 y  01249/TOLUCA/IP/2025</w:t>
      </w:r>
      <w:r w:rsidRPr="00A32656">
        <w:rPr>
          <w:rFonts w:ascii="Palatino Linotype" w:eastAsia="Palatino Linotype" w:hAnsi="Palatino Linotype" w:cs="Palatino Linotype"/>
          <w:i/>
        </w:rPr>
        <w:t>, que les dieron origen, se advierte medularmente la persona solicitante requirió, entre otras cuestiones, conocer </w:t>
      </w:r>
      <w:r w:rsidRPr="00A32656">
        <w:rPr>
          <w:rFonts w:ascii="Palatino Linotype" w:eastAsia="Palatino Linotype" w:hAnsi="Palatino Linotype" w:cs="Palatino Linotype"/>
          <w:b/>
          <w:bCs/>
          <w:i/>
        </w:rPr>
        <w:t>de las resoluciones emitidas por el área Resolutora del Órgano Interno de Control Municipal, en los ejercicios </w:t>
      </w:r>
      <w:hyperlink r:id="rId8" w:history="1">
        <w:r w:rsidRPr="00A32656">
          <w:rPr>
            <w:rStyle w:val="Hipervnculo"/>
            <w:rFonts w:ascii="Palatino Linotype" w:eastAsia="Palatino Linotype" w:hAnsi="Palatino Linotype" w:cs="Palatino Linotype"/>
            <w:b/>
            <w:bCs/>
            <w:i/>
            <w:color w:val="auto"/>
            <w:u w:val="none"/>
          </w:rPr>
          <w:t>2018, 2019, 2020, 2021</w:t>
        </w:r>
      </w:hyperlink>
      <w:r w:rsidRPr="00A32656">
        <w:rPr>
          <w:rFonts w:ascii="Palatino Linotype" w:eastAsia="Palatino Linotype" w:hAnsi="Palatino Linotype" w:cs="Palatino Linotype"/>
          <w:b/>
          <w:bCs/>
          <w:i/>
        </w:rPr>
        <w:t>, </w:t>
      </w:r>
      <w:hyperlink r:id="rId9" w:history="1">
        <w:r w:rsidRPr="00A32656">
          <w:rPr>
            <w:rStyle w:val="Hipervnculo"/>
            <w:rFonts w:ascii="Palatino Linotype" w:eastAsia="Palatino Linotype" w:hAnsi="Palatino Linotype" w:cs="Palatino Linotype"/>
            <w:b/>
            <w:bCs/>
            <w:i/>
            <w:color w:val="auto"/>
            <w:u w:val="none"/>
          </w:rPr>
          <w:t>2022, 2023, 2024</w:t>
        </w:r>
      </w:hyperlink>
      <w:r w:rsidRPr="00A32656">
        <w:rPr>
          <w:rFonts w:ascii="Palatino Linotype" w:eastAsia="Palatino Linotype" w:hAnsi="Palatino Linotype" w:cs="Palatino Linotype"/>
          <w:b/>
          <w:bCs/>
          <w:i/>
        </w:rPr>
        <w:t> y del 01 de enero al 28 de febrero de 2025, si se encontraban impugnadas.</w:t>
      </w:r>
    </w:p>
    <w:p w14:paraId="49327273" w14:textId="77777777" w:rsidR="006F00A1" w:rsidRPr="00A32656" w:rsidRDefault="006F00A1" w:rsidP="006F00A1">
      <w:pPr>
        <w:spacing w:after="0" w:line="276" w:lineRule="auto"/>
        <w:ind w:left="426" w:right="418"/>
        <w:jc w:val="both"/>
        <w:rPr>
          <w:rFonts w:ascii="Palatino Linotype" w:eastAsia="Palatino Linotype" w:hAnsi="Palatino Linotype" w:cs="Palatino Linotype"/>
          <w:i/>
        </w:rPr>
      </w:pPr>
      <w:r w:rsidRPr="00A32656">
        <w:rPr>
          <w:rFonts w:ascii="Palatino Linotype" w:eastAsia="Palatino Linotype" w:hAnsi="Palatino Linotype" w:cs="Palatino Linotype"/>
          <w:i/>
        </w:rPr>
        <w:t> </w:t>
      </w:r>
    </w:p>
    <w:p w14:paraId="2F5D7402" w14:textId="77777777" w:rsidR="006F00A1" w:rsidRPr="00A32656" w:rsidRDefault="006F00A1" w:rsidP="006F00A1">
      <w:pPr>
        <w:spacing w:after="0" w:line="276" w:lineRule="auto"/>
        <w:ind w:left="426" w:right="418"/>
        <w:jc w:val="both"/>
        <w:rPr>
          <w:rFonts w:ascii="Palatino Linotype" w:eastAsia="Palatino Linotype" w:hAnsi="Palatino Linotype" w:cs="Palatino Linotype"/>
          <w:i/>
        </w:rPr>
      </w:pPr>
      <w:r w:rsidRPr="00A32656">
        <w:rPr>
          <w:rFonts w:ascii="Palatino Linotype" w:eastAsia="Palatino Linotype" w:hAnsi="Palatino Linotype" w:cs="Palatino Linotype"/>
          <w:i/>
        </w:rPr>
        <w:t>No obstante, de las respuestas emitidas por el Sujeto Obligado por conducto del Titular del Departamento Resolutor de Responsabilidades Administrativas del Órgano Interno de Control Municipal, se desprende que </w:t>
      </w:r>
      <w:r w:rsidRPr="00A32656">
        <w:rPr>
          <w:rFonts w:ascii="Palatino Linotype" w:eastAsia="Palatino Linotype" w:hAnsi="Palatino Linotype" w:cs="Palatino Linotype"/>
          <w:b/>
          <w:bCs/>
          <w:i/>
        </w:rPr>
        <w:t>únicamente se ciñó a manifestar que las resoluciones derivadas de faltas administrativas no graves no son susceptibles de ser publicadas</w:t>
      </w:r>
      <w:r w:rsidRPr="00A32656">
        <w:rPr>
          <w:rFonts w:ascii="Palatino Linotype" w:eastAsia="Palatino Linotype" w:hAnsi="Palatino Linotype" w:cs="Palatino Linotype"/>
          <w:i/>
        </w:rPr>
        <w:t>, </w:t>
      </w:r>
      <w:r w:rsidRPr="00A32656">
        <w:rPr>
          <w:rFonts w:ascii="Palatino Linotype" w:eastAsia="Palatino Linotype" w:hAnsi="Palatino Linotype" w:cs="Palatino Linotype"/>
          <w:b/>
          <w:bCs/>
          <w:i/>
        </w:rPr>
        <w:t>sin indicar si las resoluciones emitidas por dicha área en el periodo solicitado se encontraban impugnadas, es decir, si contaban con algún medio de defensa promovido en su contra.</w:t>
      </w:r>
    </w:p>
    <w:p w14:paraId="2F382D1F" w14:textId="77777777" w:rsidR="006F00A1" w:rsidRPr="00A32656" w:rsidRDefault="006F00A1" w:rsidP="006F00A1">
      <w:pPr>
        <w:spacing w:after="0" w:line="276" w:lineRule="auto"/>
        <w:ind w:left="426" w:right="418"/>
        <w:jc w:val="both"/>
        <w:rPr>
          <w:rFonts w:ascii="Palatino Linotype" w:eastAsia="Palatino Linotype" w:hAnsi="Palatino Linotype" w:cs="Palatino Linotype"/>
          <w:i/>
        </w:rPr>
      </w:pPr>
      <w:r w:rsidRPr="00A32656">
        <w:rPr>
          <w:rFonts w:ascii="Palatino Linotype" w:eastAsia="Palatino Linotype" w:hAnsi="Palatino Linotype" w:cs="Palatino Linotype"/>
          <w:i/>
        </w:rPr>
        <w:t> </w:t>
      </w:r>
    </w:p>
    <w:p w14:paraId="1927C12D" w14:textId="77777777" w:rsidR="006F00A1" w:rsidRPr="00A32656" w:rsidRDefault="006F00A1" w:rsidP="006F00A1">
      <w:pPr>
        <w:spacing w:after="0" w:line="276" w:lineRule="auto"/>
        <w:ind w:left="426" w:right="418"/>
        <w:jc w:val="both"/>
        <w:rPr>
          <w:rFonts w:ascii="Palatino Linotype" w:eastAsia="Palatino Linotype" w:hAnsi="Palatino Linotype" w:cs="Palatino Linotype"/>
          <w:i/>
        </w:rPr>
      </w:pPr>
      <w:r w:rsidRPr="00A32656">
        <w:rPr>
          <w:rFonts w:ascii="Palatino Linotype" w:eastAsia="Palatino Linotype" w:hAnsi="Palatino Linotype" w:cs="Palatino Linotype"/>
          <w:i/>
        </w:rPr>
        <w:t xml:space="preserve">Por tanto, con fundamento en el artículo 14, fracciones I, II, V y XVI del Reglamento Interior del Instituto de Transparencia, Acceso a la Información Pública y Protección de Datos Personales del Estado de México y Municipios publicado en la Gaceta del Gobierno el 14 de marzo de 2023; con el objeto de contar con los elementos necesarios para la elaboración del </w:t>
      </w:r>
      <w:r w:rsidRPr="00A32656">
        <w:rPr>
          <w:rFonts w:ascii="Palatino Linotype" w:eastAsia="Palatino Linotype" w:hAnsi="Palatino Linotype" w:cs="Palatino Linotype"/>
          <w:i/>
        </w:rPr>
        <w:lastRenderedPageBreak/>
        <w:t>proyecto de resolución correspondiente, </w:t>
      </w:r>
      <w:r w:rsidRPr="00A32656">
        <w:rPr>
          <w:rFonts w:ascii="Palatino Linotype" w:eastAsia="Palatino Linotype" w:hAnsi="Palatino Linotype" w:cs="Palatino Linotype"/>
          <w:b/>
          <w:bCs/>
          <w:i/>
        </w:rPr>
        <w:t>se requiere informe lo siguiente respecto de la solicitud de información:</w:t>
      </w:r>
    </w:p>
    <w:p w14:paraId="252A96B1" w14:textId="77777777" w:rsidR="006F00A1" w:rsidRPr="00A32656" w:rsidRDefault="006F00A1" w:rsidP="006F00A1">
      <w:pPr>
        <w:spacing w:after="0" w:line="276" w:lineRule="auto"/>
        <w:ind w:left="426" w:right="418"/>
        <w:jc w:val="both"/>
        <w:rPr>
          <w:rFonts w:ascii="Palatino Linotype" w:eastAsia="Palatino Linotype" w:hAnsi="Palatino Linotype" w:cs="Palatino Linotype"/>
          <w:i/>
        </w:rPr>
      </w:pPr>
    </w:p>
    <w:p w14:paraId="6DE3D8BE" w14:textId="77777777" w:rsidR="006F00A1" w:rsidRPr="00A32656" w:rsidRDefault="006F00A1" w:rsidP="006F00A1">
      <w:pPr>
        <w:numPr>
          <w:ilvl w:val="0"/>
          <w:numId w:val="23"/>
        </w:numPr>
        <w:tabs>
          <w:tab w:val="num" w:pos="851"/>
        </w:tabs>
        <w:spacing w:after="0" w:line="276" w:lineRule="auto"/>
        <w:ind w:left="851" w:right="418"/>
        <w:jc w:val="both"/>
        <w:rPr>
          <w:rFonts w:ascii="Palatino Linotype" w:eastAsia="Palatino Linotype" w:hAnsi="Palatino Linotype" w:cs="Palatino Linotype"/>
          <w:i/>
        </w:rPr>
      </w:pPr>
      <w:r w:rsidRPr="00A32656">
        <w:rPr>
          <w:rFonts w:ascii="Palatino Linotype" w:eastAsia="Palatino Linotype" w:hAnsi="Palatino Linotype" w:cs="Palatino Linotype"/>
          <w:i/>
        </w:rPr>
        <w:t>Se indique </w:t>
      </w:r>
      <w:r w:rsidRPr="00A32656">
        <w:rPr>
          <w:rFonts w:ascii="Palatino Linotype" w:eastAsia="Palatino Linotype" w:hAnsi="Palatino Linotype" w:cs="Palatino Linotype"/>
          <w:b/>
          <w:bCs/>
          <w:i/>
        </w:rPr>
        <w:t>si, las resoluciones emitidas por el Área Resolutora del Órgano Interno de Control Municipal</w:t>
      </w:r>
      <w:r w:rsidRPr="00A32656">
        <w:rPr>
          <w:rFonts w:ascii="Palatino Linotype" w:eastAsia="Palatino Linotype" w:hAnsi="Palatino Linotype" w:cs="Palatino Linotype"/>
          <w:i/>
        </w:rPr>
        <w:t>, en los ejercicios </w:t>
      </w:r>
      <w:hyperlink r:id="rId10" w:history="1">
        <w:r w:rsidRPr="00A32656">
          <w:rPr>
            <w:rStyle w:val="Hipervnculo"/>
            <w:rFonts w:ascii="Palatino Linotype" w:eastAsia="Palatino Linotype" w:hAnsi="Palatino Linotype" w:cs="Palatino Linotype"/>
            <w:i/>
            <w:color w:val="auto"/>
            <w:u w:val="none"/>
          </w:rPr>
          <w:t>2018, 2019, 2020, 2021</w:t>
        </w:r>
      </w:hyperlink>
      <w:r w:rsidRPr="00A32656">
        <w:rPr>
          <w:rFonts w:ascii="Palatino Linotype" w:eastAsia="Palatino Linotype" w:hAnsi="Palatino Linotype" w:cs="Palatino Linotype"/>
          <w:i/>
        </w:rPr>
        <w:t>, </w:t>
      </w:r>
      <w:hyperlink r:id="rId11" w:history="1">
        <w:r w:rsidRPr="00A32656">
          <w:rPr>
            <w:rStyle w:val="Hipervnculo"/>
            <w:rFonts w:ascii="Palatino Linotype" w:eastAsia="Palatino Linotype" w:hAnsi="Palatino Linotype" w:cs="Palatino Linotype"/>
            <w:i/>
            <w:color w:val="auto"/>
            <w:u w:val="none"/>
          </w:rPr>
          <w:t>2022, 2023, 2024</w:t>
        </w:r>
      </w:hyperlink>
      <w:r w:rsidRPr="00A32656">
        <w:rPr>
          <w:rFonts w:ascii="Palatino Linotype" w:eastAsia="Palatino Linotype" w:hAnsi="Palatino Linotype" w:cs="Palatino Linotype"/>
          <w:i/>
        </w:rPr>
        <w:t> y del 01 de enero al 28 de febrero de 2025, sobre las que se pronunció en respuesta, </w:t>
      </w:r>
      <w:r w:rsidRPr="00A32656">
        <w:rPr>
          <w:rFonts w:ascii="Palatino Linotype" w:eastAsia="Palatino Linotype" w:hAnsi="Palatino Linotype" w:cs="Palatino Linotype"/>
          <w:b/>
          <w:bCs/>
          <w:i/>
        </w:rPr>
        <w:t>se encuentran impugnadas mediante algún medio de defensa, o bien, si las mismas causaron firmeza.</w:t>
      </w:r>
    </w:p>
    <w:p w14:paraId="58FEE60F" w14:textId="77777777" w:rsidR="006F00A1" w:rsidRPr="00A32656" w:rsidRDefault="006F00A1" w:rsidP="006F00A1">
      <w:pPr>
        <w:spacing w:after="0" w:line="276" w:lineRule="auto"/>
        <w:ind w:left="426" w:right="418"/>
        <w:jc w:val="both"/>
        <w:rPr>
          <w:rFonts w:ascii="Palatino Linotype" w:eastAsia="Palatino Linotype" w:hAnsi="Palatino Linotype" w:cs="Palatino Linotype"/>
          <w:i/>
        </w:rPr>
      </w:pPr>
    </w:p>
    <w:p w14:paraId="127E56D4" w14:textId="2D56B7F2" w:rsidR="006F00A1" w:rsidRPr="00A32656" w:rsidRDefault="006F00A1" w:rsidP="006F00A1">
      <w:pPr>
        <w:spacing w:after="0" w:line="276" w:lineRule="auto"/>
        <w:ind w:left="426" w:right="418"/>
        <w:jc w:val="both"/>
        <w:rPr>
          <w:rFonts w:ascii="Palatino Linotype" w:eastAsia="Palatino Linotype" w:hAnsi="Palatino Linotype" w:cs="Palatino Linotype"/>
        </w:rPr>
      </w:pPr>
      <w:r w:rsidRPr="00A32656">
        <w:rPr>
          <w:rFonts w:ascii="Palatino Linotype" w:eastAsia="Palatino Linotype" w:hAnsi="Palatino Linotype" w:cs="Palatino Linotype"/>
          <w:i/>
        </w:rPr>
        <w:t>La información de mérito deberá ser entregada a este Instituto en un lapso no mayor a tres días, contados a partir del día siguiente al de la notificación del presente, a través del SAIMEX, y/o a través de los correos electrónicos</w:t>
      </w:r>
      <w:r w:rsidR="002541C6" w:rsidRPr="00A32656">
        <w:rPr>
          <w:rFonts w:ascii="Palatino Linotype" w:eastAsia="Palatino Linotype" w:hAnsi="Palatino Linotype" w:cs="Palatino Linotype"/>
          <w:i/>
        </w:rPr>
        <w:t xml:space="preserve"> </w:t>
      </w:r>
      <w:r w:rsidRPr="00A32656">
        <w:rPr>
          <w:rFonts w:ascii="Palatino Linotype" w:eastAsia="Palatino Linotype" w:hAnsi="Palatino Linotype" w:cs="Palatino Linotype"/>
          <w:i/>
        </w:rPr>
        <w:t>[…]</w:t>
      </w:r>
      <w:r w:rsidRPr="00A32656">
        <w:rPr>
          <w:rFonts w:ascii="Palatino Linotype" w:eastAsia="Palatino Linotype" w:hAnsi="Palatino Linotype" w:cs="Palatino Linotype"/>
        </w:rPr>
        <w:t>”</w:t>
      </w:r>
    </w:p>
    <w:p w14:paraId="3D8203F9" w14:textId="77777777" w:rsidR="006F00A1" w:rsidRPr="00A32656" w:rsidRDefault="006F00A1" w:rsidP="00B67878">
      <w:pPr>
        <w:spacing w:after="0" w:line="360" w:lineRule="auto"/>
        <w:jc w:val="both"/>
        <w:rPr>
          <w:rFonts w:ascii="Palatino Linotype" w:eastAsia="Palatino Linotype" w:hAnsi="Palatino Linotype" w:cs="Palatino Linotype"/>
          <w:b/>
        </w:rPr>
      </w:pPr>
    </w:p>
    <w:p w14:paraId="72DB9C7F" w14:textId="10A27EC9" w:rsidR="002541C6" w:rsidRPr="00A32656" w:rsidRDefault="006F00A1" w:rsidP="00B67878">
      <w:pPr>
        <w:spacing w:after="0" w:line="360" w:lineRule="auto"/>
        <w:jc w:val="both"/>
        <w:rPr>
          <w:rFonts w:ascii="Palatino Linotype" w:eastAsia="Palatino Linotype" w:hAnsi="Palatino Linotype" w:cs="Palatino Linotype"/>
        </w:rPr>
      </w:pPr>
      <w:r w:rsidRPr="00A32656">
        <w:rPr>
          <w:rFonts w:ascii="Palatino Linotype" w:eastAsia="Palatino Linotype" w:hAnsi="Palatino Linotype" w:cs="Palatino Linotype"/>
          <w:b/>
        </w:rPr>
        <w:t xml:space="preserve">10. </w:t>
      </w:r>
      <w:r w:rsidR="002541C6" w:rsidRPr="00A32656">
        <w:rPr>
          <w:rFonts w:ascii="Palatino Linotype" w:eastAsia="Palatino Linotype" w:hAnsi="Palatino Linotype" w:cs="Palatino Linotype"/>
          <w:b/>
        </w:rPr>
        <w:t xml:space="preserve">Desahogo al requerimiento de información adicional: </w:t>
      </w:r>
      <w:r w:rsidR="002541C6" w:rsidRPr="00A32656">
        <w:rPr>
          <w:rFonts w:ascii="Palatino Linotype" w:eastAsia="Palatino Linotype" w:hAnsi="Palatino Linotype" w:cs="Palatino Linotype"/>
        </w:rPr>
        <w:t xml:space="preserve">En fecha </w:t>
      </w:r>
      <w:r w:rsidR="002541C6" w:rsidRPr="00A32656">
        <w:rPr>
          <w:rFonts w:ascii="Palatino Linotype" w:eastAsia="Palatino Linotype" w:hAnsi="Palatino Linotype" w:cs="Palatino Linotype"/>
          <w:b/>
        </w:rPr>
        <w:t xml:space="preserve">tres de julio de dos mil veinticinco, </w:t>
      </w:r>
      <w:r w:rsidR="002541C6" w:rsidRPr="00A32656">
        <w:rPr>
          <w:rFonts w:ascii="Palatino Linotype" w:eastAsia="Palatino Linotype" w:hAnsi="Palatino Linotype" w:cs="Palatino Linotype"/>
        </w:rPr>
        <w:t xml:space="preserve">el </w:t>
      </w:r>
      <w:r w:rsidR="002541C6" w:rsidRPr="00A32656">
        <w:rPr>
          <w:rFonts w:ascii="Palatino Linotype" w:eastAsia="Palatino Linotype" w:hAnsi="Palatino Linotype" w:cs="Palatino Linotype"/>
          <w:b/>
        </w:rPr>
        <w:t xml:space="preserve">Sujeto Obligado </w:t>
      </w:r>
      <w:r w:rsidR="002541C6" w:rsidRPr="00A32656">
        <w:rPr>
          <w:rFonts w:ascii="Palatino Linotype" w:eastAsia="Palatino Linotype" w:hAnsi="Palatino Linotype" w:cs="Palatino Linotype"/>
        </w:rPr>
        <w:t>vía SAIMEX, hizo entrega de un archivo electrónico, a través del cual proporcionó la siguiente información:</w:t>
      </w:r>
    </w:p>
    <w:p w14:paraId="44E6A0F6" w14:textId="77777777" w:rsidR="002541C6" w:rsidRPr="00A32656" w:rsidRDefault="002541C6" w:rsidP="00B67878">
      <w:pPr>
        <w:spacing w:after="0" w:line="360" w:lineRule="auto"/>
        <w:jc w:val="both"/>
        <w:rPr>
          <w:rFonts w:ascii="Palatino Linotype" w:eastAsia="Palatino Linotype" w:hAnsi="Palatino Linotype" w:cs="Palatino Linotype"/>
        </w:rPr>
      </w:pPr>
    </w:p>
    <w:p w14:paraId="5EB9E331" w14:textId="09919CFA" w:rsidR="002541C6" w:rsidRPr="00A32656" w:rsidRDefault="005B4A6B" w:rsidP="002541C6">
      <w:pPr>
        <w:pStyle w:val="Prrafodelista"/>
        <w:numPr>
          <w:ilvl w:val="0"/>
          <w:numId w:val="24"/>
        </w:numPr>
        <w:spacing w:after="0" w:line="360" w:lineRule="auto"/>
        <w:jc w:val="both"/>
        <w:rPr>
          <w:rFonts w:ascii="Palatino Linotype" w:eastAsia="Palatino Linotype" w:hAnsi="Palatino Linotype" w:cs="Palatino Linotype"/>
        </w:rPr>
      </w:pPr>
      <w:r w:rsidRPr="00A32656">
        <w:rPr>
          <w:rFonts w:ascii="Palatino Linotype" w:eastAsia="Palatino Linotype" w:hAnsi="Palatino Linotype" w:cs="Palatino Linotype"/>
        </w:rPr>
        <w:t>Oficio del primero de julio de dos mil veinticinco, a través del cual el Titular del Órgano Interno de Control remite oficio de la Dirección de Resolución de Responsabilidades Administrativas para dar atención al requerimiento de información adicional.</w:t>
      </w:r>
    </w:p>
    <w:p w14:paraId="323FEAFA" w14:textId="146A6DDC" w:rsidR="005B4A6B" w:rsidRPr="00A32656" w:rsidRDefault="005B4A6B" w:rsidP="002541C6">
      <w:pPr>
        <w:pStyle w:val="Prrafodelista"/>
        <w:numPr>
          <w:ilvl w:val="0"/>
          <w:numId w:val="24"/>
        </w:numPr>
        <w:spacing w:after="0" w:line="360" w:lineRule="auto"/>
        <w:jc w:val="both"/>
        <w:rPr>
          <w:rFonts w:ascii="Palatino Linotype" w:eastAsia="Palatino Linotype" w:hAnsi="Palatino Linotype" w:cs="Palatino Linotype"/>
        </w:rPr>
      </w:pPr>
      <w:r w:rsidRPr="00A32656">
        <w:rPr>
          <w:rFonts w:ascii="Palatino Linotype" w:eastAsia="Palatino Linotype" w:hAnsi="Palatino Linotype" w:cs="Palatino Linotype"/>
        </w:rPr>
        <w:t>Oficio del primero de julio de dos mil veinticinco, a través del cual la Dirección de Resolución de Responsabilidades indicó lo siguiente:</w:t>
      </w:r>
    </w:p>
    <w:p w14:paraId="52053C9B" w14:textId="77777777" w:rsidR="005B4A6B" w:rsidRPr="00A32656" w:rsidRDefault="005B4A6B" w:rsidP="005B4A6B">
      <w:pPr>
        <w:pStyle w:val="Prrafodelista"/>
        <w:spacing w:after="0" w:line="360" w:lineRule="auto"/>
        <w:ind w:left="360"/>
        <w:jc w:val="both"/>
        <w:rPr>
          <w:rFonts w:ascii="Palatino Linotype" w:eastAsia="Palatino Linotype" w:hAnsi="Palatino Linotype" w:cs="Palatino Linotype"/>
        </w:rPr>
      </w:pPr>
    </w:p>
    <w:p w14:paraId="2DF2F32E" w14:textId="2D85D28B" w:rsidR="005B4A6B" w:rsidRPr="00A32656" w:rsidRDefault="005B4A6B" w:rsidP="005B4A6B">
      <w:pPr>
        <w:pStyle w:val="Prrafodelista"/>
        <w:spacing w:after="0" w:line="360" w:lineRule="auto"/>
        <w:ind w:left="360"/>
        <w:jc w:val="both"/>
        <w:rPr>
          <w:rFonts w:ascii="Palatino Linotype" w:eastAsia="Palatino Linotype" w:hAnsi="Palatino Linotype" w:cs="Palatino Linotype"/>
        </w:rPr>
      </w:pPr>
      <w:r w:rsidRPr="00A32656">
        <w:rPr>
          <w:rFonts w:ascii="Palatino Linotype" w:eastAsia="Palatino Linotype" w:hAnsi="Palatino Linotype" w:cs="Palatino Linotype"/>
        </w:rPr>
        <w:t>-Que por lo que respecta a los ejercicios 2018, 2019, 2020, 2021, no se tiene registro de medios de defensa interpuestos en contra de las resoluciones emitidas por el Área Resolutora del Órgano Interno de Control Municipal.</w:t>
      </w:r>
    </w:p>
    <w:p w14:paraId="4162629C" w14:textId="77777777" w:rsidR="005B4A6B" w:rsidRPr="00A32656" w:rsidRDefault="005B4A6B" w:rsidP="005B4A6B">
      <w:pPr>
        <w:pStyle w:val="Prrafodelista"/>
        <w:spacing w:after="0" w:line="360" w:lineRule="auto"/>
        <w:ind w:left="360"/>
        <w:jc w:val="both"/>
        <w:rPr>
          <w:rFonts w:ascii="Palatino Linotype" w:eastAsia="Palatino Linotype" w:hAnsi="Palatino Linotype" w:cs="Palatino Linotype"/>
        </w:rPr>
      </w:pPr>
    </w:p>
    <w:p w14:paraId="766DD9C1" w14:textId="6176612D" w:rsidR="005B4A6B" w:rsidRPr="00A32656" w:rsidRDefault="005B4A6B" w:rsidP="005B4A6B">
      <w:pPr>
        <w:pStyle w:val="Prrafodelista"/>
        <w:spacing w:after="0" w:line="360" w:lineRule="auto"/>
        <w:ind w:left="360"/>
        <w:jc w:val="both"/>
        <w:rPr>
          <w:rFonts w:ascii="Palatino Linotype" w:eastAsia="Palatino Linotype" w:hAnsi="Palatino Linotype" w:cs="Palatino Linotype"/>
        </w:rPr>
      </w:pPr>
      <w:r w:rsidRPr="00A32656">
        <w:rPr>
          <w:rFonts w:ascii="Palatino Linotype" w:eastAsia="Palatino Linotype" w:hAnsi="Palatino Linotype" w:cs="Palatino Linotype"/>
        </w:rPr>
        <w:lastRenderedPageBreak/>
        <w:t>-Que, sobre los ejercicios 2022, 2023 y 2024, si existen resoluciones que han sido impugnadas mediante algún medio de defensa y por tanto estas aún no se encuentran firmes.</w:t>
      </w:r>
    </w:p>
    <w:p w14:paraId="157ADA0F" w14:textId="77777777" w:rsidR="005B4A6B" w:rsidRPr="00A32656" w:rsidRDefault="005B4A6B" w:rsidP="005B4A6B">
      <w:pPr>
        <w:pStyle w:val="Prrafodelista"/>
        <w:spacing w:after="0" w:line="360" w:lineRule="auto"/>
        <w:ind w:left="360"/>
        <w:jc w:val="both"/>
        <w:rPr>
          <w:rFonts w:ascii="Palatino Linotype" w:eastAsia="Palatino Linotype" w:hAnsi="Palatino Linotype" w:cs="Palatino Linotype"/>
        </w:rPr>
      </w:pPr>
    </w:p>
    <w:p w14:paraId="250C3BB5" w14:textId="2960854D" w:rsidR="005B4A6B" w:rsidRPr="00A32656" w:rsidRDefault="005B4A6B" w:rsidP="005B4A6B">
      <w:pPr>
        <w:pStyle w:val="Prrafodelista"/>
        <w:spacing w:after="0" w:line="360" w:lineRule="auto"/>
        <w:ind w:left="360"/>
        <w:jc w:val="both"/>
        <w:rPr>
          <w:rFonts w:ascii="Palatino Linotype" w:eastAsia="Palatino Linotype" w:hAnsi="Palatino Linotype" w:cs="Palatino Linotype"/>
        </w:rPr>
      </w:pPr>
      <w:r w:rsidRPr="00A32656">
        <w:rPr>
          <w:rFonts w:ascii="Palatino Linotype" w:eastAsia="Palatino Linotype" w:hAnsi="Palatino Linotype" w:cs="Palatino Linotype"/>
        </w:rPr>
        <w:t>-Que, del 01 de enero al 28 de febrero de 2025, no existen medios de defensa interpuestos en contra de las resoluciones emitidas por el Área Resolutora del Órgano Interno de Control Municipal.</w:t>
      </w:r>
    </w:p>
    <w:p w14:paraId="76E6AE11" w14:textId="77777777" w:rsidR="005B4A6B" w:rsidRPr="00A32656" w:rsidRDefault="005B4A6B" w:rsidP="005B4A6B">
      <w:pPr>
        <w:pStyle w:val="Prrafodelista"/>
        <w:spacing w:after="0" w:line="360" w:lineRule="auto"/>
        <w:ind w:left="360"/>
        <w:jc w:val="both"/>
        <w:rPr>
          <w:rFonts w:ascii="Palatino Linotype" w:eastAsia="Palatino Linotype" w:hAnsi="Palatino Linotype" w:cs="Palatino Linotype"/>
        </w:rPr>
      </w:pPr>
    </w:p>
    <w:p w14:paraId="528E2364" w14:textId="734704E8" w:rsidR="00B67878" w:rsidRPr="00A32656" w:rsidRDefault="002541C6" w:rsidP="00B67878">
      <w:pPr>
        <w:spacing w:after="0" w:line="360" w:lineRule="auto"/>
        <w:jc w:val="both"/>
        <w:rPr>
          <w:rFonts w:ascii="Palatino Linotype" w:eastAsia="Palatino Linotype" w:hAnsi="Palatino Linotype" w:cs="Palatino Linotype"/>
        </w:rPr>
      </w:pPr>
      <w:r w:rsidRPr="00A32656">
        <w:rPr>
          <w:rFonts w:ascii="Palatino Linotype" w:eastAsia="Palatino Linotype" w:hAnsi="Palatino Linotype" w:cs="Palatino Linotype"/>
          <w:b/>
        </w:rPr>
        <w:t xml:space="preserve">11. </w:t>
      </w:r>
      <w:r w:rsidR="00B67878" w:rsidRPr="00A32656">
        <w:rPr>
          <w:rFonts w:ascii="Palatino Linotype" w:eastAsia="Palatino Linotype" w:hAnsi="Palatino Linotype" w:cs="Palatino Linotype"/>
          <w:b/>
        </w:rPr>
        <w:t>Ampliación del término para resolver</w:t>
      </w:r>
      <w:r w:rsidR="00B67878" w:rsidRPr="00A32656">
        <w:rPr>
          <w:rFonts w:ascii="Palatino Linotype" w:eastAsia="Palatino Linotype" w:hAnsi="Palatino Linotype" w:cs="Palatino Linotype"/>
        </w:rPr>
        <w:t xml:space="preserve">. Mediante acuerdo del </w:t>
      </w:r>
      <w:r w:rsidR="006C7501" w:rsidRPr="00A32656">
        <w:rPr>
          <w:rFonts w:ascii="Palatino Linotype" w:eastAsia="Palatino Linotype" w:hAnsi="Palatino Linotype" w:cs="Palatino Linotype"/>
          <w:b/>
        </w:rPr>
        <w:t>tres de julio</w:t>
      </w:r>
      <w:r w:rsidR="00B67878" w:rsidRPr="00A32656">
        <w:rPr>
          <w:rFonts w:ascii="Palatino Linotype" w:eastAsia="Palatino Linotype" w:hAnsi="Palatino Linotype" w:cs="Palatino Linotype"/>
          <w:b/>
        </w:rPr>
        <w:t xml:space="preserve"> de dos mil veinticinco</w:t>
      </w:r>
      <w:r w:rsidR="00B67878" w:rsidRPr="00A32656">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31F0A538" w14:textId="77777777" w:rsidR="00B67878" w:rsidRPr="00A32656" w:rsidRDefault="00B67878" w:rsidP="00B67878">
      <w:pPr>
        <w:spacing w:after="0" w:line="360" w:lineRule="auto"/>
        <w:jc w:val="both"/>
        <w:rPr>
          <w:rFonts w:ascii="Palatino Linotype" w:eastAsia="Palatino Linotype" w:hAnsi="Palatino Linotype" w:cs="Palatino Linotype"/>
        </w:rPr>
      </w:pPr>
    </w:p>
    <w:p w14:paraId="77FF32C7" w14:textId="77777777" w:rsidR="00B67878" w:rsidRPr="00A32656" w:rsidRDefault="00B67878" w:rsidP="00B67878">
      <w:pPr>
        <w:spacing w:after="0" w:line="360" w:lineRule="auto"/>
        <w:jc w:val="both"/>
        <w:rPr>
          <w:rFonts w:ascii="Palatino Linotype" w:eastAsia="Palatino Linotype" w:hAnsi="Palatino Linotype" w:cs="Palatino Linotype"/>
        </w:rPr>
      </w:pPr>
      <w:r w:rsidRPr="00A32656">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144BE98B" w14:textId="77777777" w:rsidR="00B67878" w:rsidRPr="00A32656" w:rsidRDefault="00B67878" w:rsidP="00B67878">
      <w:pPr>
        <w:spacing w:after="0" w:line="360" w:lineRule="auto"/>
        <w:jc w:val="both"/>
        <w:rPr>
          <w:rFonts w:ascii="Palatino Linotype" w:eastAsia="Palatino Linotype" w:hAnsi="Palatino Linotype" w:cs="Palatino Linotype"/>
        </w:rPr>
      </w:pPr>
    </w:p>
    <w:p w14:paraId="3F4B26AE" w14:textId="77777777" w:rsidR="00B67878" w:rsidRPr="00A32656" w:rsidRDefault="00B67878" w:rsidP="00B67878">
      <w:pPr>
        <w:spacing w:after="0" w:line="360" w:lineRule="auto"/>
        <w:jc w:val="both"/>
        <w:rPr>
          <w:rFonts w:ascii="Palatino Linotype" w:eastAsia="Palatino Linotype" w:hAnsi="Palatino Linotype" w:cs="Palatino Linotype"/>
        </w:rPr>
      </w:pPr>
      <w:r w:rsidRPr="00A32656">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justificada en los elementos para medir la razonabilidad de asuntos conforme a los parámetros establecidos por diversos órganos jurisdiccionales federales, aplicables también en procedimientos análogos, como el que nos ocupa.</w:t>
      </w:r>
    </w:p>
    <w:p w14:paraId="4117A8FE" w14:textId="77777777" w:rsidR="00B67878" w:rsidRPr="00A32656" w:rsidRDefault="00B67878" w:rsidP="00B67878">
      <w:pPr>
        <w:spacing w:after="0" w:line="360" w:lineRule="auto"/>
        <w:jc w:val="both"/>
        <w:rPr>
          <w:rFonts w:ascii="Palatino Linotype" w:eastAsia="Palatino Linotype" w:hAnsi="Palatino Linotype" w:cs="Palatino Linotype"/>
        </w:rPr>
      </w:pPr>
    </w:p>
    <w:p w14:paraId="43BAF290" w14:textId="77777777" w:rsidR="00B67878" w:rsidRPr="00A32656" w:rsidRDefault="00B67878" w:rsidP="00B67878">
      <w:pPr>
        <w:spacing w:after="0" w:line="360" w:lineRule="auto"/>
        <w:jc w:val="both"/>
        <w:rPr>
          <w:rFonts w:ascii="Palatino Linotype" w:eastAsia="Palatino Linotype" w:hAnsi="Palatino Linotype" w:cs="Palatino Linotype"/>
        </w:rPr>
      </w:pPr>
      <w:r w:rsidRPr="00A32656">
        <w:rPr>
          <w:rFonts w:ascii="Palatino Linotype" w:eastAsia="Palatino Linotype" w:hAnsi="Palatino Linotype" w:cs="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5F8536E" w14:textId="77777777" w:rsidR="00B67878" w:rsidRPr="00A32656" w:rsidRDefault="00B67878" w:rsidP="00B67878">
      <w:pPr>
        <w:spacing w:after="0" w:line="360" w:lineRule="auto"/>
        <w:jc w:val="both"/>
        <w:rPr>
          <w:rFonts w:ascii="Palatino Linotype" w:eastAsia="Palatino Linotype" w:hAnsi="Palatino Linotype" w:cs="Palatino Linotype"/>
        </w:rPr>
      </w:pPr>
    </w:p>
    <w:p w14:paraId="52A589FD" w14:textId="77777777" w:rsidR="00B67878" w:rsidRPr="00A32656" w:rsidRDefault="00B67878" w:rsidP="00B67878">
      <w:pPr>
        <w:spacing w:after="0" w:line="360" w:lineRule="auto"/>
        <w:jc w:val="both"/>
        <w:rPr>
          <w:rFonts w:ascii="Palatino Linotype" w:eastAsia="Palatino Linotype" w:hAnsi="Palatino Linotype" w:cs="Palatino Linotype"/>
        </w:rPr>
      </w:pPr>
      <w:r w:rsidRPr="00A32656">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3AB7F76" w14:textId="77777777" w:rsidR="00B67878" w:rsidRPr="00A32656" w:rsidRDefault="00B67878" w:rsidP="00B67878">
      <w:pPr>
        <w:spacing w:after="0" w:line="360" w:lineRule="auto"/>
        <w:jc w:val="both"/>
        <w:rPr>
          <w:rFonts w:ascii="Palatino Linotype" w:eastAsia="Palatino Linotype" w:hAnsi="Palatino Linotype" w:cs="Palatino Linotype"/>
        </w:rPr>
      </w:pPr>
    </w:p>
    <w:p w14:paraId="55458F75" w14:textId="77777777" w:rsidR="00B67878" w:rsidRPr="00A32656" w:rsidRDefault="00B67878" w:rsidP="00B67878">
      <w:pPr>
        <w:spacing w:after="0" w:line="360" w:lineRule="auto"/>
        <w:jc w:val="both"/>
        <w:rPr>
          <w:rFonts w:ascii="Palatino Linotype" w:eastAsia="Palatino Linotype" w:hAnsi="Palatino Linotype" w:cs="Palatino Linotype"/>
        </w:rPr>
      </w:pPr>
      <w:r w:rsidRPr="00A32656">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689D612E" w14:textId="77777777" w:rsidR="00B67878" w:rsidRPr="00A32656" w:rsidRDefault="00B67878" w:rsidP="00B67878">
      <w:pPr>
        <w:spacing w:after="0" w:line="360" w:lineRule="auto"/>
        <w:jc w:val="both"/>
        <w:rPr>
          <w:rFonts w:ascii="Palatino Linotype" w:eastAsia="Palatino Linotype" w:hAnsi="Palatino Linotype" w:cs="Palatino Linotype"/>
          <w:strike/>
        </w:rPr>
      </w:pPr>
    </w:p>
    <w:p w14:paraId="78A60E34" w14:textId="77777777" w:rsidR="00B67878" w:rsidRPr="00A32656" w:rsidRDefault="00B67878" w:rsidP="00B67878">
      <w:pPr>
        <w:numPr>
          <w:ilvl w:val="0"/>
          <w:numId w:val="10"/>
        </w:numPr>
        <w:tabs>
          <w:tab w:val="left" w:pos="993"/>
        </w:tabs>
        <w:spacing w:after="0" w:line="360" w:lineRule="auto"/>
        <w:ind w:left="567" w:right="900" w:firstLine="0"/>
        <w:jc w:val="both"/>
        <w:rPr>
          <w:rFonts w:ascii="Palatino Linotype" w:eastAsia="Palatino Linotype" w:hAnsi="Palatino Linotype" w:cs="Palatino Linotype"/>
        </w:rPr>
      </w:pPr>
      <w:r w:rsidRPr="00A32656">
        <w:rPr>
          <w:rFonts w:ascii="Palatino Linotype" w:eastAsia="Palatino Linotype" w:hAnsi="Palatino Linotype" w:cs="Palatino Linotype"/>
          <w:b/>
        </w:rPr>
        <w:t>Complejidad del Asunto:</w:t>
      </w:r>
      <w:r w:rsidRPr="00A32656">
        <w:rPr>
          <w:rFonts w:ascii="Palatino Linotype" w:eastAsia="Palatino Linotype" w:hAnsi="Palatino Linotype" w:cs="Palatino Linotype"/>
        </w:rPr>
        <w:t xml:space="preserve"> La complejidad de la prueba, la pluralidad de sujetos procesales, el tiempo transcurrido, las características y contexto del recurso. </w:t>
      </w:r>
    </w:p>
    <w:p w14:paraId="157BE1B2" w14:textId="77777777" w:rsidR="00B67878" w:rsidRPr="00A32656" w:rsidRDefault="00B67878" w:rsidP="00B67878">
      <w:pPr>
        <w:numPr>
          <w:ilvl w:val="0"/>
          <w:numId w:val="10"/>
        </w:numPr>
        <w:tabs>
          <w:tab w:val="left" w:pos="993"/>
        </w:tabs>
        <w:spacing w:after="0" w:line="360" w:lineRule="auto"/>
        <w:ind w:left="567" w:right="900" w:firstLine="0"/>
        <w:jc w:val="both"/>
        <w:rPr>
          <w:rFonts w:ascii="Palatino Linotype" w:eastAsia="Palatino Linotype" w:hAnsi="Palatino Linotype" w:cs="Palatino Linotype"/>
        </w:rPr>
      </w:pPr>
      <w:r w:rsidRPr="00A32656">
        <w:rPr>
          <w:rFonts w:ascii="Palatino Linotype" w:eastAsia="Palatino Linotype" w:hAnsi="Palatino Linotype" w:cs="Palatino Linotype"/>
          <w:b/>
        </w:rPr>
        <w:t>Actividad Procesal del interesado</w:t>
      </w:r>
      <w:r w:rsidRPr="00A32656">
        <w:rPr>
          <w:rFonts w:ascii="Palatino Linotype" w:eastAsia="Palatino Linotype" w:hAnsi="Palatino Linotype" w:cs="Palatino Linotype"/>
        </w:rPr>
        <w:t>. Acciones u omisiones del interesado.</w:t>
      </w:r>
    </w:p>
    <w:p w14:paraId="4C8E266E" w14:textId="77777777" w:rsidR="00B67878" w:rsidRPr="00A32656" w:rsidRDefault="00B67878" w:rsidP="00B67878">
      <w:pPr>
        <w:numPr>
          <w:ilvl w:val="0"/>
          <w:numId w:val="10"/>
        </w:numPr>
        <w:tabs>
          <w:tab w:val="left" w:pos="993"/>
        </w:tabs>
        <w:spacing w:after="0" w:line="360" w:lineRule="auto"/>
        <w:ind w:left="567" w:right="900" w:firstLine="0"/>
        <w:jc w:val="both"/>
        <w:rPr>
          <w:rFonts w:ascii="Palatino Linotype" w:eastAsia="Palatino Linotype" w:hAnsi="Palatino Linotype" w:cs="Palatino Linotype"/>
        </w:rPr>
      </w:pPr>
      <w:r w:rsidRPr="00A32656">
        <w:rPr>
          <w:rFonts w:ascii="Palatino Linotype" w:eastAsia="Palatino Linotype" w:hAnsi="Palatino Linotype" w:cs="Palatino Linotype"/>
          <w:b/>
        </w:rPr>
        <w:t>Conducta de la Autoridad:</w:t>
      </w:r>
      <w:r w:rsidRPr="00A32656">
        <w:rPr>
          <w:rFonts w:ascii="Palatino Linotype" w:eastAsia="Palatino Linotype" w:hAnsi="Palatino Linotype" w:cs="Palatino Linotype"/>
        </w:rPr>
        <w:t xml:space="preserve"> Las Acciones u omisiones realizadas en el procedimiento. Así como si la autoridad actuó con la debida diligencia.</w:t>
      </w:r>
    </w:p>
    <w:p w14:paraId="04652FB8" w14:textId="77777777" w:rsidR="00B67878" w:rsidRPr="00A32656" w:rsidRDefault="00B67878" w:rsidP="00B67878">
      <w:pPr>
        <w:numPr>
          <w:ilvl w:val="0"/>
          <w:numId w:val="10"/>
        </w:numPr>
        <w:tabs>
          <w:tab w:val="left" w:pos="993"/>
        </w:tabs>
        <w:spacing w:after="0" w:line="360" w:lineRule="auto"/>
        <w:ind w:left="567" w:right="900" w:firstLine="0"/>
        <w:jc w:val="both"/>
        <w:rPr>
          <w:rFonts w:ascii="Palatino Linotype" w:eastAsia="Palatino Linotype" w:hAnsi="Palatino Linotype" w:cs="Palatino Linotype"/>
        </w:rPr>
      </w:pPr>
      <w:r w:rsidRPr="00A32656">
        <w:rPr>
          <w:rFonts w:ascii="Palatino Linotype" w:eastAsia="Palatino Linotype" w:hAnsi="Palatino Linotype" w:cs="Palatino Linotype"/>
          <w:b/>
        </w:rPr>
        <w:t>La afectación generada en la situación jurídica de la persona involucrada en el proceso:</w:t>
      </w:r>
      <w:r w:rsidRPr="00A32656">
        <w:rPr>
          <w:rFonts w:ascii="Palatino Linotype" w:eastAsia="Palatino Linotype" w:hAnsi="Palatino Linotype" w:cs="Palatino Linotype"/>
        </w:rPr>
        <w:t xml:space="preserve"> Violación a sus derechos humanos.</w:t>
      </w:r>
    </w:p>
    <w:p w14:paraId="38E44C95" w14:textId="77777777" w:rsidR="00B67878" w:rsidRPr="00A32656" w:rsidRDefault="00B67878" w:rsidP="00B67878">
      <w:pPr>
        <w:tabs>
          <w:tab w:val="left" w:pos="993"/>
        </w:tabs>
        <w:spacing w:after="0" w:line="360" w:lineRule="auto"/>
        <w:ind w:left="567" w:right="900"/>
        <w:jc w:val="both"/>
        <w:rPr>
          <w:rFonts w:ascii="Palatino Linotype" w:eastAsia="Palatino Linotype" w:hAnsi="Palatino Linotype" w:cs="Palatino Linotype"/>
        </w:rPr>
      </w:pPr>
    </w:p>
    <w:p w14:paraId="295AC673" w14:textId="77777777" w:rsidR="00B67878" w:rsidRPr="00A32656" w:rsidRDefault="00B67878" w:rsidP="00B67878">
      <w:pPr>
        <w:spacing w:after="0" w:line="360" w:lineRule="auto"/>
        <w:jc w:val="both"/>
        <w:rPr>
          <w:rFonts w:ascii="Palatino Linotype" w:eastAsia="Palatino Linotype" w:hAnsi="Palatino Linotype" w:cs="Palatino Linotype"/>
        </w:rPr>
      </w:pPr>
      <w:r w:rsidRPr="00A32656">
        <w:rPr>
          <w:rFonts w:ascii="Palatino Linotype" w:eastAsia="Palatino Linotype" w:hAnsi="Palatino Linotype" w:cs="Palatino Linotype"/>
        </w:rPr>
        <w:t xml:space="preserve">De modo que, cuando se trate de un asunto excepcional, por alguna o todas las características mencionadas; o bien, cuando el ingreso de asuntos al órgano jurisdiccional o cuasi jurisdiccional respectivo supere notoriamente al que podría considerarse </w:t>
      </w:r>
      <w:r w:rsidRPr="00A32656">
        <w:rPr>
          <w:rFonts w:ascii="Palatino Linotype" w:eastAsia="Palatino Linotype" w:hAnsi="Palatino Linotype" w:cs="Palatino Linotype"/>
        </w:rPr>
        <w:lastRenderedPageBreak/>
        <w:t>normal, debe concluirse que es una excluyente de responsabilidad en relación con la actuación del funcionario, como ha acontecido en el caso que nos ocupa.</w:t>
      </w:r>
    </w:p>
    <w:p w14:paraId="1A7BE6D9" w14:textId="77777777" w:rsidR="00B67878" w:rsidRPr="00A32656" w:rsidRDefault="00B67878" w:rsidP="00B67878">
      <w:pPr>
        <w:spacing w:after="0" w:line="360" w:lineRule="auto"/>
        <w:jc w:val="both"/>
        <w:rPr>
          <w:rFonts w:ascii="Palatino Linotype" w:eastAsia="Palatino Linotype" w:hAnsi="Palatino Linotype" w:cs="Palatino Linotype"/>
        </w:rPr>
      </w:pPr>
    </w:p>
    <w:p w14:paraId="1E53C7BC" w14:textId="77777777" w:rsidR="00B67878" w:rsidRPr="00A32656" w:rsidRDefault="00B67878" w:rsidP="00B67878">
      <w:pPr>
        <w:spacing w:after="0" w:line="360" w:lineRule="auto"/>
        <w:jc w:val="both"/>
        <w:rPr>
          <w:rFonts w:ascii="Palatino Linotype" w:eastAsia="Palatino Linotype" w:hAnsi="Palatino Linotype" w:cs="Palatino Linotype"/>
        </w:rPr>
      </w:pPr>
      <w:r w:rsidRPr="00A32656">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A32656">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A32656">
        <w:rPr>
          <w:rFonts w:ascii="Palatino Linotype" w:eastAsia="Palatino Linotype" w:hAnsi="Palatino Linotype" w:cs="Palatino Linotype"/>
        </w:rPr>
        <w:t>, visible en la Gaceta del Seminario Judicial de la Federación con el registro digital 205635.</w:t>
      </w:r>
    </w:p>
    <w:p w14:paraId="0F2233EB" w14:textId="77777777" w:rsidR="00B67878" w:rsidRPr="00A32656" w:rsidRDefault="00B67878" w:rsidP="00B67878">
      <w:pPr>
        <w:spacing w:after="0" w:line="360" w:lineRule="auto"/>
        <w:jc w:val="both"/>
        <w:rPr>
          <w:rFonts w:ascii="Palatino Linotype" w:eastAsia="Palatino Linotype" w:hAnsi="Palatino Linotype" w:cs="Palatino Linotype"/>
          <w:b/>
        </w:rPr>
      </w:pPr>
    </w:p>
    <w:p w14:paraId="2E2E6FD3" w14:textId="77777777" w:rsidR="00B67878" w:rsidRPr="00A32656" w:rsidRDefault="00B67878" w:rsidP="00B67878">
      <w:pPr>
        <w:spacing w:after="0" w:line="360" w:lineRule="auto"/>
        <w:jc w:val="both"/>
        <w:rPr>
          <w:rFonts w:ascii="Palatino Linotype" w:eastAsia="Palatino Linotype" w:hAnsi="Palatino Linotype" w:cs="Palatino Linotype"/>
        </w:rPr>
      </w:pPr>
      <w:r w:rsidRPr="00A32656">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684C6FF" w14:textId="77777777" w:rsidR="00B67878" w:rsidRPr="00A32656" w:rsidRDefault="00B67878" w:rsidP="00B67878">
      <w:pPr>
        <w:spacing w:after="0" w:line="360" w:lineRule="auto"/>
        <w:jc w:val="both"/>
        <w:rPr>
          <w:rFonts w:ascii="Palatino Linotype" w:eastAsia="Palatino Linotype" w:hAnsi="Palatino Linotype" w:cs="Palatino Linotype"/>
        </w:rPr>
      </w:pPr>
    </w:p>
    <w:p w14:paraId="6ED2FA34" w14:textId="77777777" w:rsidR="00B67878" w:rsidRPr="00A32656" w:rsidRDefault="00B67878" w:rsidP="00B67878">
      <w:pPr>
        <w:spacing w:after="0" w:line="360" w:lineRule="auto"/>
        <w:jc w:val="both"/>
        <w:rPr>
          <w:rFonts w:ascii="Palatino Linotype" w:eastAsia="Palatino Linotype" w:hAnsi="Palatino Linotype" w:cs="Palatino Linotype"/>
        </w:rPr>
      </w:pPr>
      <w:r w:rsidRPr="00A32656">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2ED5875D" w14:textId="77777777" w:rsidR="00B67878" w:rsidRPr="00A32656" w:rsidRDefault="00B67878" w:rsidP="00B67878">
      <w:pPr>
        <w:spacing w:after="0" w:line="360" w:lineRule="auto"/>
        <w:jc w:val="both"/>
        <w:rPr>
          <w:rFonts w:ascii="Palatino Linotype" w:eastAsia="Palatino Linotype" w:hAnsi="Palatino Linotype" w:cs="Palatino Linotype"/>
        </w:rPr>
      </w:pPr>
    </w:p>
    <w:p w14:paraId="50B6D8F8" w14:textId="77777777" w:rsidR="00B67878" w:rsidRPr="00A32656" w:rsidRDefault="00B67878" w:rsidP="00B67878">
      <w:pPr>
        <w:spacing w:after="0" w:line="360" w:lineRule="auto"/>
        <w:ind w:left="851" w:right="900"/>
        <w:jc w:val="both"/>
        <w:rPr>
          <w:rFonts w:ascii="Palatino Linotype" w:eastAsia="Palatino Linotype" w:hAnsi="Palatino Linotype" w:cs="Palatino Linotype"/>
        </w:rPr>
      </w:pPr>
      <w:r w:rsidRPr="00A32656">
        <w:rPr>
          <w:rFonts w:ascii="Palatino Linotype" w:eastAsia="Palatino Linotype" w:hAnsi="Palatino Linotype" w:cs="Palatino Linotype"/>
        </w:rPr>
        <w:lastRenderedPageBreak/>
        <w:t xml:space="preserve"> </w:t>
      </w:r>
      <w:r w:rsidRPr="00A32656">
        <w:rPr>
          <w:rFonts w:ascii="Palatino Linotype" w:eastAsia="Palatino Linotype" w:hAnsi="Palatino Linotype" w:cs="Palatino Linotype"/>
          <w:b/>
          <w:i/>
        </w:rPr>
        <w:t>“PLAZO RAZONABLE PARA RESOLVER. DIMENSIÓN Y EFECTOS DE ESTE CONCEPTO CUANDO SE ADUCE EXCESIVA CARGA DE TRABAJO</w:t>
      </w:r>
      <w:r w:rsidRPr="00A32656">
        <w:rPr>
          <w:rFonts w:ascii="Palatino Linotype" w:eastAsia="Palatino Linotype" w:hAnsi="Palatino Linotype" w:cs="Palatino Linotype"/>
          <w:i/>
        </w:rPr>
        <w:t>.”</w:t>
      </w:r>
      <w:r w:rsidRPr="00A32656">
        <w:rPr>
          <w:rFonts w:ascii="Palatino Linotype" w:eastAsia="Palatino Linotype" w:hAnsi="Palatino Linotype" w:cs="Palatino Linotype"/>
        </w:rPr>
        <w:t xml:space="preserve"> consultable en el Seminario Judicial de la Federación y su gaceta, con el registro digital 2002351.</w:t>
      </w:r>
    </w:p>
    <w:p w14:paraId="11AE884D" w14:textId="77777777" w:rsidR="00B67878" w:rsidRPr="00A32656" w:rsidRDefault="00B67878" w:rsidP="00B67878">
      <w:pPr>
        <w:spacing w:after="0" w:line="360" w:lineRule="auto"/>
        <w:ind w:left="851" w:right="900"/>
        <w:jc w:val="both"/>
        <w:rPr>
          <w:rFonts w:ascii="Palatino Linotype" w:eastAsia="Palatino Linotype" w:hAnsi="Palatino Linotype" w:cs="Palatino Linotype"/>
        </w:rPr>
      </w:pPr>
      <w:r w:rsidRPr="00A32656">
        <w:rPr>
          <w:rFonts w:ascii="Palatino Linotype" w:eastAsia="Palatino Linotype" w:hAnsi="Palatino Linotype" w:cs="Palatino Linotype"/>
          <w:b/>
          <w:i/>
        </w:rPr>
        <w:t>“PLAZO RAZONABLE PARA RESOLVER. CONCEPTO Y ELEMENTOS QUE LO INTEGRAN A LA LUZ DEL DERECHO INTERNACIONAL DE LOS DERECHOS HUMANOS.”</w:t>
      </w:r>
      <w:r w:rsidRPr="00A32656">
        <w:rPr>
          <w:rFonts w:ascii="Palatino Linotype" w:eastAsia="Palatino Linotype" w:hAnsi="Palatino Linotype" w:cs="Palatino Linotype"/>
        </w:rPr>
        <w:t>, visible en el Seminario Judicial de la Federación y su gaceta, con el registro digital 2002350.</w:t>
      </w:r>
    </w:p>
    <w:p w14:paraId="6FAF9C28" w14:textId="77777777" w:rsidR="00B67878" w:rsidRPr="00A32656" w:rsidRDefault="00B67878" w:rsidP="00B67878">
      <w:pPr>
        <w:spacing w:after="0" w:line="360" w:lineRule="auto"/>
        <w:ind w:left="851" w:right="900"/>
        <w:jc w:val="both"/>
        <w:rPr>
          <w:rFonts w:ascii="Palatino Linotype" w:eastAsia="Palatino Linotype" w:hAnsi="Palatino Linotype" w:cs="Palatino Linotype"/>
        </w:rPr>
      </w:pPr>
    </w:p>
    <w:p w14:paraId="2EE80FD8" w14:textId="77777777" w:rsidR="00B67878" w:rsidRPr="00A32656" w:rsidRDefault="00B67878" w:rsidP="00B67878">
      <w:pPr>
        <w:spacing w:after="0" w:line="360" w:lineRule="auto"/>
        <w:jc w:val="both"/>
        <w:rPr>
          <w:rFonts w:ascii="Palatino Linotype" w:eastAsia="Palatino Linotype" w:hAnsi="Palatino Linotype" w:cs="Palatino Linotype"/>
        </w:rPr>
      </w:pPr>
      <w:r w:rsidRPr="00A32656">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0781B9DE" w14:textId="77777777" w:rsidR="00B67878" w:rsidRPr="00A32656" w:rsidRDefault="00B67878" w:rsidP="00B67878">
      <w:pPr>
        <w:spacing w:after="0" w:line="360" w:lineRule="auto"/>
        <w:jc w:val="both"/>
        <w:rPr>
          <w:rFonts w:ascii="Palatino Linotype" w:eastAsia="Palatino Linotype" w:hAnsi="Palatino Linotype" w:cs="Palatino Linotype"/>
        </w:rPr>
      </w:pPr>
    </w:p>
    <w:p w14:paraId="66B53571" w14:textId="7BB720DD" w:rsidR="00B67878" w:rsidRPr="00A32656" w:rsidRDefault="00AE2B96" w:rsidP="00B67878">
      <w:pPr>
        <w:spacing w:after="0" w:line="360" w:lineRule="auto"/>
        <w:jc w:val="both"/>
        <w:rPr>
          <w:rFonts w:ascii="Palatino Linotype" w:eastAsia="Palatino Linotype" w:hAnsi="Palatino Linotype" w:cs="Palatino Linotype"/>
        </w:rPr>
      </w:pPr>
      <w:r w:rsidRPr="00A32656">
        <w:rPr>
          <w:rFonts w:ascii="Palatino Linotype" w:eastAsia="Palatino Linotype" w:hAnsi="Palatino Linotype" w:cs="Palatino Linotype"/>
          <w:b/>
        </w:rPr>
        <w:t>12</w:t>
      </w:r>
      <w:r w:rsidR="00B67878" w:rsidRPr="00A32656">
        <w:rPr>
          <w:rFonts w:ascii="Palatino Linotype" w:eastAsia="Palatino Linotype" w:hAnsi="Palatino Linotype" w:cs="Palatino Linotype"/>
          <w:b/>
        </w:rPr>
        <w:t xml:space="preserve">. Cierre de instrucción. </w:t>
      </w:r>
      <w:r w:rsidR="00B67878" w:rsidRPr="00A32656">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6C7501" w:rsidRPr="00A32656">
        <w:rPr>
          <w:rFonts w:ascii="Palatino Linotype" w:eastAsia="Palatino Linotype" w:hAnsi="Palatino Linotype" w:cs="Palatino Linotype"/>
          <w:b/>
        </w:rPr>
        <w:t>nueve de julio</w:t>
      </w:r>
      <w:r w:rsidR="00B67878" w:rsidRPr="00A32656">
        <w:rPr>
          <w:rFonts w:ascii="Palatino Linotype" w:eastAsia="Palatino Linotype" w:hAnsi="Palatino Linotype" w:cs="Palatino Linotype"/>
          <w:b/>
        </w:rPr>
        <w:t xml:space="preserve"> de dos mil veinticinco,</w:t>
      </w:r>
      <w:r w:rsidR="00B67878" w:rsidRPr="00A32656">
        <w:rPr>
          <w:rFonts w:ascii="Palatino Linotype" w:eastAsia="Palatino Linotype" w:hAnsi="Palatino Linotype" w:cs="Palatino Linotype"/>
        </w:rPr>
        <w:t xml:space="preserve"> la Comisionada Ponente determinó el cierre de instrucción en términos de la fracción VI del artículo 185 de la Ley de Transparencia y Acceso a la Información Pública del Estado de México y Municipios.</w:t>
      </w:r>
    </w:p>
    <w:p w14:paraId="2799CE5A" w14:textId="77777777" w:rsidR="00B67878" w:rsidRPr="00A32656" w:rsidRDefault="00B67878">
      <w:pPr>
        <w:spacing w:after="0" w:line="360" w:lineRule="auto"/>
        <w:ind w:right="49"/>
        <w:jc w:val="both"/>
        <w:rPr>
          <w:rFonts w:ascii="Palatino Linotype" w:eastAsia="Palatino Linotype" w:hAnsi="Palatino Linotype" w:cs="Palatino Linotype"/>
        </w:rPr>
      </w:pPr>
    </w:p>
    <w:p w14:paraId="0FC8E775" w14:textId="77777777" w:rsidR="00B67878" w:rsidRPr="00A32656" w:rsidRDefault="00B67878" w:rsidP="00B67878">
      <w:pPr>
        <w:spacing w:line="360" w:lineRule="auto"/>
        <w:jc w:val="both"/>
        <w:rPr>
          <w:rFonts w:ascii="Palatino Linotype" w:eastAsia="Palatino Linotype" w:hAnsi="Palatino Linotype" w:cs="Palatino Linotype"/>
        </w:rPr>
      </w:pPr>
      <w:r w:rsidRPr="00A32656">
        <w:rPr>
          <w:rFonts w:ascii="Palatino Linotype" w:eastAsia="Palatino Linotype" w:hAnsi="Palatino Linotype" w:cs="Palatino Linotype"/>
        </w:rPr>
        <w:t xml:space="preserve">En razón de que fueron debidamente sustanciados los expedientes electrónicos y no existe diligencia pendiente de desahogo, se emite la Resolución que conforme a Derecho proceda, de acuerdo con los siguientes: </w:t>
      </w:r>
    </w:p>
    <w:p w14:paraId="29643A50" w14:textId="77777777" w:rsidR="00B67878" w:rsidRPr="00A32656" w:rsidRDefault="00B67878" w:rsidP="00B67878">
      <w:pPr>
        <w:widowControl w:val="0"/>
        <w:spacing w:line="360" w:lineRule="auto"/>
        <w:jc w:val="center"/>
        <w:rPr>
          <w:rFonts w:ascii="Palatino Linotype" w:eastAsia="Palatino Linotype" w:hAnsi="Palatino Linotype" w:cs="Palatino Linotype"/>
          <w:b/>
        </w:rPr>
      </w:pPr>
      <w:r w:rsidRPr="00A32656">
        <w:rPr>
          <w:rFonts w:ascii="Palatino Linotype" w:eastAsia="Palatino Linotype" w:hAnsi="Palatino Linotype" w:cs="Palatino Linotype"/>
          <w:b/>
        </w:rPr>
        <w:t>II. C O N S I D E R A N D O S</w:t>
      </w:r>
    </w:p>
    <w:p w14:paraId="051DDB7E" w14:textId="678F4EFB" w:rsidR="00B67878" w:rsidRPr="00A32656" w:rsidRDefault="00B67878" w:rsidP="00B67878">
      <w:pPr>
        <w:spacing w:after="0" w:line="360" w:lineRule="auto"/>
        <w:jc w:val="both"/>
        <w:rPr>
          <w:rFonts w:ascii="Palatino Linotype" w:eastAsia="Palatino Linotype" w:hAnsi="Palatino Linotype" w:cs="Palatino Linotype"/>
        </w:rPr>
      </w:pPr>
      <w:r w:rsidRPr="00A32656">
        <w:rPr>
          <w:rFonts w:ascii="Palatino Linotype" w:eastAsia="Palatino Linotype" w:hAnsi="Palatino Linotype" w:cs="Palatino Linotype"/>
          <w:b/>
        </w:rPr>
        <w:t>Primero. Competencia.</w:t>
      </w:r>
      <w:r w:rsidRPr="00A32656">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w:t>
      </w:r>
      <w:r w:rsidRPr="00A32656">
        <w:rPr>
          <w:rFonts w:ascii="Palatino Linotype" w:eastAsia="Palatino Linotype" w:hAnsi="Palatino Linotype" w:cs="Palatino Linotype"/>
        </w:rPr>
        <w:lastRenderedPageBreak/>
        <w:t>conocer y resolver los presentes recursos de revisión interpuestos por la parte recurrente, conforme a lo dispuesto en los artículos 6, apartado A de la Constitución Política de los Estados Unidos Mexicanos; 5, párrafos trigésimo noveno</w:t>
      </w:r>
      <w:r w:rsidR="00FF1091" w:rsidRPr="00A32656">
        <w:rPr>
          <w:rFonts w:ascii="Palatino Linotype" w:eastAsia="Palatino Linotype" w:hAnsi="Palatino Linotype" w:cs="Palatino Linotype"/>
        </w:rPr>
        <w:t xml:space="preserve">, cuadragésimo, cuadragésimo primero, </w:t>
      </w:r>
      <w:r w:rsidRPr="00A32656">
        <w:rPr>
          <w:rFonts w:ascii="Palatino Linotype" w:eastAsia="Palatino Linotype" w:hAnsi="Palatino Linotype" w:cs="Palatino Linotype"/>
        </w:rPr>
        <w:t>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XXIII y XXIV y 11 del Reglamento Interior del Instituto de Transparencia, Acceso a la Información Pública y Protección de Datos Personales del Estado de México y Municipios.</w:t>
      </w:r>
    </w:p>
    <w:p w14:paraId="657A2EBD" w14:textId="77777777" w:rsidR="00B67878" w:rsidRPr="00A32656" w:rsidRDefault="00B67878" w:rsidP="00B67878">
      <w:pPr>
        <w:spacing w:after="0" w:line="360" w:lineRule="auto"/>
        <w:jc w:val="both"/>
        <w:rPr>
          <w:rFonts w:ascii="Palatino Linotype" w:eastAsia="Palatino Linotype" w:hAnsi="Palatino Linotype" w:cs="Palatino Linotype"/>
        </w:rPr>
      </w:pPr>
    </w:p>
    <w:p w14:paraId="1B5FEAD2" w14:textId="77777777" w:rsidR="00B67878" w:rsidRPr="00A32656" w:rsidRDefault="00B67878" w:rsidP="00B67878">
      <w:pPr>
        <w:spacing w:after="0" w:line="360" w:lineRule="auto"/>
        <w:jc w:val="both"/>
        <w:rPr>
          <w:rFonts w:ascii="Palatino Linotype" w:eastAsia="Palatino Linotype" w:hAnsi="Palatino Linotype" w:cs="Palatino Linotype"/>
        </w:rPr>
      </w:pPr>
      <w:bookmarkStart w:id="3" w:name="_heading=h.q9a5pqst6so" w:colFirst="0" w:colLast="0"/>
      <w:bookmarkEnd w:id="3"/>
      <w:r w:rsidRPr="00A32656">
        <w:rPr>
          <w:rFonts w:ascii="Palatino Linotype" w:eastAsia="Palatino Linotype" w:hAnsi="Palatino Linotype" w:cs="Palatino Linotype"/>
          <w:b/>
        </w:rPr>
        <w:t>Segundo. Oportunidad y Procedibilidad de los Recursos de Revisión</w:t>
      </w:r>
      <w:r w:rsidRPr="00A32656">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49C02BD1" w14:textId="77777777" w:rsidR="00B67878" w:rsidRPr="00A32656" w:rsidRDefault="00B67878" w:rsidP="00B67878">
      <w:pPr>
        <w:spacing w:after="0" w:line="360" w:lineRule="auto"/>
        <w:jc w:val="both"/>
        <w:rPr>
          <w:rFonts w:ascii="Palatino Linotype" w:eastAsia="Palatino Linotype" w:hAnsi="Palatino Linotype" w:cs="Palatino Linotype"/>
        </w:rPr>
      </w:pPr>
    </w:p>
    <w:p w14:paraId="6C5DCD3C" w14:textId="640E8269" w:rsidR="00B67878" w:rsidRPr="00A32656" w:rsidRDefault="00B67878" w:rsidP="00B67878">
      <w:pPr>
        <w:spacing w:after="0" w:line="360" w:lineRule="auto"/>
        <w:jc w:val="both"/>
        <w:rPr>
          <w:rFonts w:ascii="Palatino Linotype" w:eastAsia="Palatino Linotype" w:hAnsi="Palatino Linotype" w:cs="Palatino Linotype"/>
        </w:rPr>
      </w:pPr>
      <w:r w:rsidRPr="00A32656">
        <w:rPr>
          <w:rFonts w:ascii="Palatino Linotype" w:eastAsia="Palatino Linotype" w:hAnsi="Palatino Linotype" w:cs="Palatino Linotype"/>
        </w:rPr>
        <w:t xml:space="preserve">Los recursos de revisión fueron interpuestos dentro del plazo de quince días hábiles, previsto en el artículo 178 de la Ley de Transparencia y Acceso a la Información Pública del Estado de México y Municipios, toda vez que el </w:t>
      </w:r>
      <w:r w:rsidRPr="00A32656">
        <w:rPr>
          <w:rFonts w:ascii="Palatino Linotype" w:eastAsia="Palatino Linotype" w:hAnsi="Palatino Linotype" w:cs="Palatino Linotype"/>
          <w:b/>
        </w:rPr>
        <w:t xml:space="preserve">Sujeto Obligado </w:t>
      </w:r>
      <w:r w:rsidRPr="00A32656">
        <w:rPr>
          <w:rFonts w:ascii="Palatino Linotype" w:eastAsia="Palatino Linotype" w:hAnsi="Palatino Linotype" w:cs="Palatino Linotype"/>
        </w:rPr>
        <w:t>remitió las respuestas a la</w:t>
      </w:r>
      <w:r w:rsidR="00C22B77" w:rsidRPr="00A32656">
        <w:rPr>
          <w:rFonts w:ascii="Palatino Linotype" w:eastAsia="Palatino Linotype" w:hAnsi="Palatino Linotype" w:cs="Palatino Linotype"/>
        </w:rPr>
        <w:t>s</w:t>
      </w:r>
      <w:r w:rsidRPr="00A32656">
        <w:rPr>
          <w:rFonts w:ascii="Palatino Linotype" w:eastAsia="Palatino Linotype" w:hAnsi="Palatino Linotype" w:cs="Palatino Linotype"/>
        </w:rPr>
        <w:t xml:space="preserve"> solicitudes de información en fecha </w:t>
      </w:r>
      <w:r w:rsidR="00C22B77" w:rsidRPr="00A32656">
        <w:rPr>
          <w:rFonts w:ascii="Palatino Linotype" w:eastAsia="Palatino Linotype" w:hAnsi="Palatino Linotype" w:cs="Palatino Linotype"/>
          <w:b/>
          <w:bCs/>
        </w:rPr>
        <w:t>veinticinco de marzo</w:t>
      </w:r>
      <w:r w:rsidR="00C22B77" w:rsidRPr="00A32656">
        <w:rPr>
          <w:rFonts w:ascii="Palatino Linotype" w:eastAsia="Palatino Linotype" w:hAnsi="Palatino Linotype" w:cs="Palatino Linotype"/>
          <w:b/>
        </w:rPr>
        <w:t xml:space="preserve"> de dos mil veinticinco</w:t>
      </w:r>
      <w:r w:rsidRPr="00A32656">
        <w:rPr>
          <w:rFonts w:ascii="Palatino Linotype" w:eastAsia="Palatino Linotype" w:hAnsi="Palatino Linotype" w:cs="Palatino Linotype"/>
          <w:b/>
        </w:rPr>
        <w:t xml:space="preserve">, </w:t>
      </w:r>
      <w:r w:rsidRPr="00A32656">
        <w:rPr>
          <w:rFonts w:ascii="Palatino Linotype" w:eastAsia="Palatino Linotype" w:hAnsi="Palatino Linotype" w:cs="Palatino Linotype"/>
        </w:rPr>
        <w:t xml:space="preserve">mientras que los recursos de revisión interpuestos por la parte </w:t>
      </w:r>
      <w:r w:rsidRPr="00A32656">
        <w:rPr>
          <w:rFonts w:ascii="Palatino Linotype" w:eastAsia="Palatino Linotype" w:hAnsi="Palatino Linotype" w:cs="Palatino Linotype"/>
          <w:b/>
        </w:rPr>
        <w:t>Recurrente</w:t>
      </w:r>
      <w:r w:rsidRPr="00A32656">
        <w:rPr>
          <w:rFonts w:ascii="Palatino Linotype" w:eastAsia="Palatino Linotype" w:hAnsi="Palatino Linotype" w:cs="Palatino Linotype"/>
        </w:rPr>
        <w:t>, se tuvieron por presentados en fechas</w:t>
      </w:r>
      <w:r w:rsidR="00C22B77" w:rsidRPr="00A32656">
        <w:t xml:space="preserve"> </w:t>
      </w:r>
      <w:r w:rsidR="00C22B77" w:rsidRPr="00A32656">
        <w:rPr>
          <w:rFonts w:ascii="Palatino Linotype" w:eastAsia="Palatino Linotype" w:hAnsi="Palatino Linotype" w:cs="Palatino Linotype"/>
          <w:b/>
        </w:rPr>
        <w:t>veinticinco y veintisiete de marzo, y dos de abril de dos mil veinticinco</w:t>
      </w:r>
      <w:r w:rsidRPr="00A32656">
        <w:rPr>
          <w:rFonts w:ascii="Palatino Linotype" w:eastAsia="Palatino Linotype" w:hAnsi="Palatino Linotype" w:cs="Palatino Linotype"/>
        </w:rPr>
        <w:t>, esto es,</w:t>
      </w:r>
      <w:r w:rsidRPr="00A32656">
        <w:rPr>
          <w:rFonts w:ascii="Palatino Linotype" w:eastAsia="Palatino Linotype" w:hAnsi="Palatino Linotype" w:cs="Palatino Linotype"/>
          <w:b/>
        </w:rPr>
        <w:t xml:space="preserve"> </w:t>
      </w:r>
      <w:r w:rsidR="00C22B77" w:rsidRPr="00A32656">
        <w:rPr>
          <w:rFonts w:ascii="Palatino Linotype" w:eastAsia="Palatino Linotype" w:hAnsi="Palatino Linotype" w:cs="Palatino Linotype"/>
          <w:b/>
        </w:rPr>
        <w:t>el mismo día, así como</w:t>
      </w:r>
      <w:r w:rsidR="00C22B77" w:rsidRPr="00A32656">
        <w:rPr>
          <w:rFonts w:ascii="Palatino Linotype" w:eastAsia="Palatino Linotype" w:hAnsi="Palatino Linotype" w:cs="Palatino Linotype"/>
        </w:rPr>
        <w:t xml:space="preserve"> e</w:t>
      </w:r>
      <w:r w:rsidRPr="00A32656">
        <w:rPr>
          <w:rFonts w:ascii="Palatino Linotype" w:eastAsia="Palatino Linotype" w:hAnsi="Palatino Linotype" w:cs="Palatino Linotype"/>
        </w:rPr>
        <w:t xml:space="preserve">l </w:t>
      </w:r>
      <w:r w:rsidR="00C22B77" w:rsidRPr="00A32656">
        <w:rPr>
          <w:rFonts w:ascii="Palatino Linotype" w:eastAsia="Palatino Linotype" w:hAnsi="Palatino Linotype" w:cs="Palatino Linotype"/>
          <w:b/>
        </w:rPr>
        <w:t>segundo y sexto</w:t>
      </w:r>
      <w:r w:rsidRPr="00A32656">
        <w:rPr>
          <w:rFonts w:ascii="Palatino Linotype" w:eastAsia="Palatino Linotype" w:hAnsi="Palatino Linotype" w:cs="Palatino Linotype"/>
        </w:rPr>
        <w:t xml:space="preserve"> días hábiles siguientes a aquel en que se tuvo conocimiento de las respuestas impugnadas. </w:t>
      </w:r>
    </w:p>
    <w:p w14:paraId="65976E9B" w14:textId="77777777" w:rsidR="00B67878" w:rsidRPr="00A32656" w:rsidRDefault="00B67878" w:rsidP="00B67878">
      <w:pPr>
        <w:spacing w:after="0" w:line="360" w:lineRule="auto"/>
        <w:jc w:val="both"/>
        <w:rPr>
          <w:rFonts w:ascii="Palatino Linotype" w:eastAsia="Palatino Linotype" w:hAnsi="Palatino Linotype" w:cs="Palatino Linotype"/>
        </w:rPr>
      </w:pPr>
    </w:p>
    <w:p w14:paraId="7D7B1B3A" w14:textId="77777777" w:rsidR="00B67878" w:rsidRPr="00A32656" w:rsidRDefault="00B67878" w:rsidP="00B67878">
      <w:pPr>
        <w:spacing w:after="0" w:line="360" w:lineRule="auto"/>
        <w:jc w:val="both"/>
        <w:rPr>
          <w:rFonts w:ascii="Palatino Linotype" w:eastAsia="Palatino Linotype" w:hAnsi="Palatino Linotype" w:cs="Palatino Linotype"/>
        </w:rPr>
      </w:pPr>
      <w:r w:rsidRPr="00A32656">
        <w:rPr>
          <w:rFonts w:ascii="Palatino Linotype" w:eastAsia="Palatino Linotype" w:hAnsi="Palatino Linotype" w:cs="Palatino Linotype"/>
        </w:rPr>
        <w:t>En este sentido, se concluye que los presentes recursos de revisión se encuentran dentro de los márgenes temporales previstos en las disposiciones legales referidas.</w:t>
      </w:r>
    </w:p>
    <w:p w14:paraId="1BADD8FA" w14:textId="77777777" w:rsidR="00C22B77" w:rsidRPr="00A32656" w:rsidRDefault="00C22B77" w:rsidP="00B67878">
      <w:pPr>
        <w:spacing w:after="0" w:line="360" w:lineRule="auto"/>
        <w:jc w:val="both"/>
        <w:rPr>
          <w:rFonts w:ascii="Palatino Linotype" w:eastAsia="Palatino Linotype" w:hAnsi="Palatino Linotype" w:cs="Palatino Linotype"/>
        </w:rPr>
      </w:pPr>
    </w:p>
    <w:p w14:paraId="3E9E54E7" w14:textId="6E16D7CE" w:rsidR="00C654E3" w:rsidRPr="00A32656" w:rsidRDefault="00C22B77" w:rsidP="00C654E3">
      <w:pPr>
        <w:spacing w:line="360" w:lineRule="auto"/>
        <w:jc w:val="both"/>
        <w:rPr>
          <w:rFonts w:ascii="Palatino Linotype" w:eastAsia="Palatino Linotype" w:hAnsi="Palatino Linotype" w:cs="Palatino Linotype"/>
        </w:rPr>
      </w:pPr>
      <w:r w:rsidRPr="00A32656">
        <w:rPr>
          <w:rFonts w:ascii="Palatino Linotype" w:eastAsia="Palatino Linotype" w:hAnsi="Palatino Linotype" w:cs="Palatino Linotype"/>
        </w:rPr>
        <w:t xml:space="preserve">Asimismo, </w:t>
      </w:r>
      <w:r w:rsidR="00C654E3" w:rsidRPr="00A32656">
        <w:rPr>
          <w:rFonts w:ascii="Palatino Linotype" w:eastAsia="Palatino Linotype" w:hAnsi="Palatino Linotype" w:cs="Palatino Linotype"/>
        </w:rPr>
        <w:t>en el caso del medio de impugnación que se promovió el mismo día que se tuvo conocimiento de la respuesta, es de indicar, que,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14:paraId="42C7A33E" w14:textId="77777777" w:rsidR="00C654E3" w:rsidRPr="00A32656" w:rsidRDefault="00C654E3" w:rsidP="00C654E3">
      <w:pPr>
        <w:spacing w:line="276" w:lineRule="auto"/>
        <w:ind w:left="567" w:right="616"/>
        <w:jc w:val="both"/>
        <w:rPr>
          <w:rFonts w:ascii="Palatino Linotype" w:eastAsia="Palatino Linotype" w:hAnsi="Palatino Linotype" w:cs="Palatino Linotype"/>
        </w:rPr>
      </w:pPr>
      <w:r w:rsidRPr="00A32656">
        <w:rPr>
          <w:rFonts w:ascii="Palatino Linotype" w:eastAsia="Palatino Linotype" w:hAnsi="Palatino Linotype" w:cs="Palatino Linotype"/>
          <w:b/>
          <w:i/>
        </w:rPr>
        <w:t>“RECURSO DE RECLAMACIÓN. SU INTERPOSICIÓN NO ES EXTEMPORÁNEA SI SE REALIZA ANTES DE QUE INICIE EL PLAZO PARA HACERLO</w:t>
      </w:r>
      <w:r w:rsidRPr="00A32656">
        <w:rPr>
          <w:rFonts w:ascii="Palatino Linotype" w:eastAsia="Palatino Linotype" w:hAnsi="Palatino Linotype" w:cs="Palatino Linotype"/>
          <w:i/>
        </w:rPr>
        <w:t>.</w:t>
      </w:r>
    </w:p>
    <w:p w14:paraId="7FCE52BE" w14:textId="77777777" w:rsidR="00C654E3" w:rsidRPr="00A32656" w:rsidRDefault="00C654E3" w:rsidP="00C654E3">
      <w:pPr>
        <w:spacing w:line="276" w:lineRule="auto"/>
        <w:ind w:left="567" w:right="616"/>
        <w:jc w:val="both"/>
        <w:rPr>
          <w:rFonts w:ascii="Palatino Linotype" w:eastAsia="Palatino Linotype" w:hAnsi="Palatino Linotype" w:cs="Palatino Linotype"/>
        </w:rPr>
      </w:pPr>
      <w:r w:rsidRPr="00A32656">
        <w:rPr>
          <w:rFonts w:ascii="Palatino Linotype" w:eastAsia="Palatino Linotype" w:hAnsi="Palatino Linotype" w:cs="Palatino Linotype"/>
          <w:i/>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76D087FD" w14:textId="77777777" w:rsidR="00B67878" w:rsidRPr="00A32656" w:rsidRDefault="00B67878" w:rsidP="00B67878">
      <w:pPr>
        <w:spacing w:after="0" w:line="360" w:lineRule="auto"/>
        <w:jc w:val="both"/>
        <w:rPr>
          <w:rFonts w:ascii="Palatino Linotype" w:eastAsia="Palatino Linotype" w:hAnsi="Palatino Linotype" w:cs="Palatino Linotype"/>
        </w:rPr>
      </w:pPr>
    </w:p>
    <w:p w14:paraId="38FDE1EE" w14:textId="77777777" w:rsidR="00B67878" w:rsidRPr="00A32656" w:rsidRDefault="00B67878" w:rsidP="00B67878">
      <w:pPr>
        <w:spacing w:after="0" w:line="360" w:lineRule="auto"/>
        <w:jc w:val="both"/>
        <w:rPr>
          <w:rFonts w:ascii="Palatino Linotype" w:eastAsia="Palatino Linotype" w:hAnsi="Palatino Linotype" w:cs="Palatino Linotype"/>
        </w:rPr>
      </w:pPr>
      <w:r w:rsidRPr="00A32656">
        <w:rPr>
          <w:rFonts w:ascii="Palatino Linotype" w:eastAsia="Palatino Linotype" w:hAnsi="Palatino Linotype" w:cs="Palatino Linotype"/>
        </w:rPr>
        <w:t>Al mismo tiempo, por cuanto hace a la procedibilidad de los recursos de revisión, una vez realizado el análisis de los formatos de interposición de los recursos, se concluye la acreditación plena de los elementos formales precisados por el artículo 180 de la Ley de Transparencia y Acceso a la Información Pública del Estado de México y Municipios, en atención a que fueron presentados mediante el formato visible en el SAIMEX.</w:t>
      </w:r>
    </w:p>
    <w:p w14:paraId="7ED14C63" w14:textId="77777777" w:rsidR="00B67878" w:rsidRPr="00A32656" w:rsidRDefault="00B67878" w:rsidP="00B67878">
      <w:pPr>
        <w:spacing w:after="0" w:line="360" w:lineRule="auto"/>
        <w:jc w:val="both"/>
        <w:rPr>
          <w:rFonts w:ascii="Palatino Linotype" w:eastAsia="Palatino Linotype" w:hAnsi="Palatino Linotype" w:cs="Palatino Linotype"/>
        </w:rPr>
      </w:pPr>
    </w:p>
    <w:p w14:paraId="3E6C6581" w14:textId="3520D267" w:rsidR="00B67878" w:rsidRPr="00A32656" w:rsidRDefault="00B67878" w:rsidP="00B67878">
      <w:pPr>
        <w:spacing w:after="0" w:line="360" w:lineRule="auto"/>
        <w:jc w:val="both"/>
        <w:rPr>
          <w:rFonts w:ascii="Palatino Linotype" w:eastAsia="Palatino Linotype" w:hAnsi="Palatino Linotype" w:cs="Palatino Linotype"/>
        </w:rPr>
      </w:pPr>
      <w:r w:rsidRPr="00A32656">
        <w:rPr>
          <w:rFonts w:ascii="Palatino Linotype" w:eastAsia="Palatino Linotype" w:hAnsi="Palatino Linotype" w:cs="Palatino Linotype"/>
        </w:rPr>
        <w:t xml:space="preserve">A efecto de sustentar lo anterior, es de suma importancia mencionar que si bien la persona solicitante </w:t>
      </w:r>
      <w:r w:rsidRPr="00A32656">
        <w:rPr>
          <w:rFonts w:ascii="Palatino Linotype" w:eastAsia="Palatino Linotype" w:hAnsi="Palatino Linotype" w:cs="Palatino Linotype"/>
          <w:b/>
        </w:rPr>
        <w:t>no proporcionó nombre</w:t>
      </w:r>
      <w:r w:rsidR="00C654E3" w:rsidRPr="00A32656">
        <w:rPr>
          <w:rFonts w:ascii="Palatino Linotype" w:eastAsia="Palatino Linotype" w:hAnsi="Palatino Linotype" w:cs="Palatino Linotype"/>
          <w:b/>
        </w:rPr>
        <w:t xml:space="preserve"> completo</w:t>
      </w:r>
      <w:r w:rsidRPr="00A32656">
        <w:rPr>
          <w:rFonts w:ascii="Palatino Linotype" w:eastAsia="Palatino Linotype" w:hAnsi="Palatino Linotype" w:cs="Palatino Linotype"/>
          <w:b/>
        </w:rPr>
        <w:t xml:space="preserve">, </w:t>
      </w:r>
      <w:r w:rsidRPr="00A32656">
        <w:rPr>
          <w:rFonts w:ascii="Palatino Linotype" w:eastAsia="Palatino Linotype" w:hAnsi="Palatino Linotype" w:cs="Palatino Linotype"/>
        </w:rPr>
        <w:t xml:space="preserve">como se advierte en el detalle de seguimiento del SAIMEX; sin embargo, </w:t>
      </w:r>
      <w:r w:rsidR="00C654E3" w:rsidRPr="00A32656">
        <w:rPr>
          <w:rFonts w:ascii="Palatino Linotype" w:eastAsia="Palatino Linotype" w:hAnsi="Palatino Linotype" w:cs="Palatino Linotype"/>
        </w:rPr>
        <w:t xml:space="preserve">el </w:t>
      </w:r>
      <w:r w:rsidRPr="00A32656">
        <w:rPr>
          <w:rFonts w:ascii="Palatino Linotype" w:eastAsia="Palatino Linotype" w:hAnsi="Palatino Linotype" w:cs="Palatino Linotype"/>
        </w:rPr>
        <w:t xml:space="preserve">proporcionar un nombre </w:t>
      </w:r>
      <w:r w:rsidR="00C654E3" w:rsidRPr="00A32656">
        <w:rPr>
          <w:rFonts w:ascii="Palatino Linotype" w:eastAsia="Palatino Linotype" w:hAnsi="Palatino Linotype" w:cs="Palatino Linotype"/>
        </w:rPr>
        <w:t xml:space="preserve">incompleto </w:t>
      </w:r>
      <w:r w:rsidRPr="00A32656">
        <w:rPr>
          <w:rFonts w:ascii="Palatino Linotype" w:eastAsia="Palatino Linotype" w:hAnsi="Palatino Linotype" w:cs="Palatino Linotype"/>
        </w:rPr>
        <w:t>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F7EE34C" w14:textId="77777777" w:rsidR="00B67878" w:rsidRPr="00A32656" w:rsidRDefault="00B67878" w:rsidP="00B67878">
      <w:pPr>
        <w:spacing w:after="0" w:line="360" w:lineRule="auto"/>
        <w:jc w:val="both"/>
        <w:rPr>
          <w:rFonts w:ascii="Palatino Linotype" w:eastAsia="Palatino Linotype" w:hAnsi="Palatino Linotype" w:cs="Palatino Linotype"/>
        </w:rPr>
      </w:pPr>
    </w:p>
    <w:p w14:paraId="21E2C7DB" w14:textId="77777777" w:rsidR="00B67878" w:rsidRPr="00A32656" w:rsidRDefault="00B67878" w:rsidP="00B67878">
      <w:pPr>
        <w:spacing w:after="0"/>
        <w:ind w:left="851" w:right="902"/>
        <w:jc w:val="both"/>
        <w:rPr>
          <w:rFonts w:ascii="Palatino Linotype" w:eastAsia="Palatino Linotype" w:hAnsi="Palatino Linotype" w:cs="Palatino Linotype"/>
          <w:i/>
        </w:rPr>
      </w:pPr>
      <w:r w:rsidRPr="00A32656">
        <w:rPr>
          <w:rFonts w:ascii="Palatino Linotype" w:eastAsia="Palatino Linotype" w:hAnsi="Palatino Linotype" w:cs="Palatino Linotype"/>
          <w:i/>
        </w:rPr>
        <w:t>"</w:t>
      </w:r>
      <w:r w:rsidRPr="00A32656">
        <w:rPr>
          <w:rFonts w:ascii="Palatino Linotype" w:eastAsia="Palatino Linotype" w:hAnsi="Palatino Linotype" w:cs="Palatino Linotype"/>
          <w:b/>
          <w:i/>
        </w:rPr>
        <w:t xml:space="preserve">Las solicitudes </w:t>
      </w:r>
      <w:r w:rsidRPr="00A32656">
        <w:rPr>
          <w:rFonts w:ascii="Palatino Linotype" w:eastAsia="Palatino Linotype" w:hAnsi="Palatino Linotype" w:cs="Palatino Linotype"/>
          <w:i/>
        </w:rPr>
        <w:t xml:space="preserve">anónimas, </w:t>
      </w:r>
      <w:r w:rsidRPr="00A32656">
        <w:rPr>
          <w:rFonts w:ascii="Palatino Linotype" w:eastAsia="Palatino Linotype" w:hAnsi="Palatino Linotype" w:cs="Palatino Linotype"/>
          <w:b/>
          <w:i/>
        </w:rPr>
        <w:t>con nombre incompleto</w:t>
      </w:r>
      <w:r w:rsidRPr="00A32656">
        <w:rPr>
          <w:rFonts w:ascii="Palatino Linotype" w:eastAsia="Palatino Linotype" w:hAnsi="Palatino Linotype" w:cs="Palatino Linotype"/>
          <w:i/>
        </w:rPr>
        <w:t xml:space="preserve"> o seudónimo</w:t>
      </w:r>
      <w:r w:rsidRPr="00A32656">
        <w:rPr>
          <w:rFonts w:ascii="Palatino Linotype" w:eastAsia="Palatino Linotype" w:hAnsi="Palatino Linotype" w:cs="Palatino Linotype"/>
          <w:b/>
          <w:i/>
        </w:rPr>
        <w:t xml:space="preserve"> serán procedentes para su trámite por parte del sujeto obligado ante quien se presente</w:t>
      </w:r>
      <w:r w:rsidRPr="00A32656">
        <w:rPr>
          <w:rFonts w:ascii="Palatino Linotype" w:eastAsia="Palatino Linotype" w:hAnsi="Palatino Linotype" w:cs="Palatino Linotype"/>
          <w:i/>
        </w:rPr>
        <w:t>. No podrá requerirse información adicional con motivo del nombre proporcionado por el solicitante."</w:t>
      </w:r>
    </w:p>
    <w:p w14:paraId="1419EFF5" w14:textId="77777777" w:rsidR="00B67878" w:rsidRPr="00A32656" w:rsidRDefault="00B67878" w:rsidP="00B67878">
      <w:pPr>
        <w:spacing w:after="0"/>
        <w:ind w:left="851" w:right="902"/>
        <w:jc w:val="both"/>
        <w:rPr>
          <w:rFonts w:ascii="Palatino Linotype" w:eastAsia="Palatino Linotype" w:hAnsi="Palatino Linotype" w:cs="Palatino Linotype"/>
        </w:rPr>
      </w:pPr>
    </w:p>
    <w:p w14:paraId="421743D9" w14:textId="77777777" w:rsidR="00B67878" w:rsidRPr="00A32656" w:rsidRDefault="00B67878" w:rsidP="00B67878">
      <w:pPr>
        <w:spacing w:after="0" w:line="360" w:lineRule="auto"/>
        <w:jc w:val="both"/>
        <w:rPr>
          <w:rFonts w:ascii="Palatino Linotype" w:eastAsia="Palatino Linotype" w:hAnsi="Palatino Linotype" w:cs="Palatino Linotype"/>
        </w:rPr>
      </w:pPr>
      <w:r w:rsidRPr="00A32656">
        <w:rPr>
          <w:rFonts w:ascii="Palatino Linotype" w:eastAsia="Palatino Linotype" w:hAnsi="Palatino Linotype" w:cs="Palatino Linotype"/>
        </w:rPr>
        <w:t xml:space="preserve">Finalmente, se advierte que resulta procedente la interposición de los recursos, según lo manifestado por la parte </w:t>
      </w:r>
      <w:r w:rsidRPr="00A32656">
        <w:rPr>
          <w:rFonts w:ascii="Palatino Linotype" w:eastAsia="Palatino Linotype" w:hAnsi="Palatino Linotype" w:cs="Palatino Linotype"/>
          <w:b/>
        </w:rPr>
        <w:t>Recurrente</w:t>
      </w:r>
      <w:r w:rsidRPr="00A32656">
        <w:rPr>
          <w:rFonts w:ascii="Palatino Linotype" w:eastAsia="Palatino Linotype" w:hAnsi="Palatino Linotype" w:cs="Palatino Linotype"/>
        </w:rPr>
        <w:t xml:space="preserve"> en sus motivos de inconformidad, de acuerdo con el artículo 179, fracción I del ordenamiento legal citado, que a la letra dice: </w:t>
      </w:r>
    </w:p>
    <w:p w14:paraId="1192BE5E" w14:textId="77777777" w:rsidR="00B67878" w:rsidRPr="00A32656" w:rsidRDefault="00B67878" w:rsidP="00B67878">
      <w:pPr>
        <w:spacing w:after="0" w:line="360" w:lineRule="auto"/>
        <w:jc w:val="both"/>
        <w:rPr>
          <w:rFonts w:ascii="Palatino Linotype" w:eastAsia="Palatino Linotype" w:hAnsi="Palatino Linotype" w:cs="Palatino Linotype"/>
        </w:rPr>
      </w:pPr>
    </w:p>
    <w:p w14:paraId="459DCA28" w14:textId="77777777" w:rsidR="00B67878" w:rsidRPr="00A32656" w:rsidRDefault="00B67878" w:rsidP="00B67878">
      <w:pPr>
        <w:spacing w:after="0"/>
        <w:ind w:left="567" w:right="902"/>
        <w:jc w:val="both"/>
        <w:rPr>
          <w:rFonts w:ascii="Palatino Linotype" w:eastAsia="Palatino Linotype" w:hAnsi="Palatino Linotype" w:cs="Palatino Linotype"/>
          <w:i/>
        </w:rPr>
      </w:pPr>
      <w:r w:rsidRPr="00A32656">
        <w:rPr>
          <w:rFonts w:ascii="Palatino Linotype" w:eastAsia="Palatino Linotype" w:hAnsi="Palatino Linotype" w:cs="Palatino Linotype"/>
          <w:i/>
        </w:rPr>
        <w:t>“</w:t>
      </w:r>
      <w:r w:rsidRPr="00A32656">
        <w:rPr>
          <w:rFonts w:ascii="Palatino Linotype" w:eastAsia="Palatino Linotype" w:hAnsi="Palatino Linotype" w:cs="Palatino Linotype"/>
          <w:b/>
          <w:i/>
        </w:rPr>
        <w:t>Artículo 179.</w:t>
      </w:r>
      <w:r w:rsidRPr="00A32656">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5161283D" w14:textId="77777777" w:rsidR="00B67878" w:rsidRPr="00A32656" w:rsidRDefault="00B67878" w:rsidP="00B67878">
      <w:pPr>
        <w:pBdr>
          <w:top w:val="nil"/>
          <w:left w:val="nil"/>
          <w:bottom w:val="nil"/>
          <w:right w:val="nil"/>
          <w:between w:val="nil"/>
        </w:pBdr>
        <w:spacing w:after="0"/>
        <w:ind w:left="567" w:right="902"/>
        <w:jc w:val="both"/>
        <w:rPr>
          <w:rFonts w:ascii="Palatino Linotype" w:eastAsia="Palatino Linotype" w:hAnsi="Palatino Linotype" w:cs="Palatino Linotype"/>
          <w:b/>
          <w:i/>
        </w:rPr>
      </w:pPr>
      <w:r w:rsidRPr="00A32656">
        <w:rPr>
          <w:rFonts w:ascii="Palatino Linotype" w:eastAsia="Palatino Linotype" w:hAnsi="Palatino Linotype" w:cs="Palatino Linotype"/>
          <w:b/>
          <w:i/>
        </w:rPr>
        <w:t>I. La negativa a la información solicitada;</w:t>
      </w:r>
    </w:p>
    <w:p w14:paraId="17517F7C" w14:textId="77777777" w:rsidR="00B67878" w:rsidRPr="00A32656" w:rsidRDefault="00B67878" w:rsidP="00B67878">
      <w:pPr>
        <w:pBdr>
          <w:top w:val="nil"/>
          <w:left w:val="nil"/>
          <w:bottom w:val="nil"/>
          <w:right w:val="nil"/>
          <w:between w:val="nil"/>
        </w:pBdr>
        <w:spacing w:after="0"/>
        <w:ind w:left="567" w:right="902"/>
        <w:jc w:val="both"/>
        <w:rPr>
          <w:rFonts w:ascii="Palatino Linotype" w:eastAsia="Palatino Linotype" w:hAnsi="Palatino Linotype" w:cs="Palatino Linotype"/>
          <w:i/>
        </w:rPr>
      </w:pPr>
      <w:r w:rsidRPr="00A32656">
        <w:rPr>
          <w:rFonts w:ascii="Palatino Linotype" w:eastAsia="Palatino Linotype" w:hAnsi="Palatino Linotype" w:cs="Palatino Linotype"/>
          <w:i/>
        </w:rPr>
        <w:t xml:space="preserve"> […]”</w:t>
      </w:r>
    </w:p>
    <w:p w14:paraId="2C946AED" w14:textId="77777777" w:rsidR="00B67878" w:rsidRPr="00A32656" w:rsidRDefault="00B67878" w:rsidP="00B67878">
      <w:pPr>
        <w:pBdr>
          <w:top w:val="nil"/>
          <w:left w:val="nil"/>
          <w:bottom w:val="nil"/>
          <w:right w:val="nil"/>
          <w:between w:val="nil"/>
        </w:pBdr>
        <w:spacing w:after="0" w:line="360" w:lineRule="auto"/>
        <w:jc w:val="both"/>
        <w:rPr>
          <w:rFonts w:ascii="Palatino Linotype" w:eastAsia="Palatino Linotype" w:hAnsi="Palatino Linotype" w:cs="Palatino Linotype"/>
          <w:b/>
        </w:rPr>
      </w:pPr>
    </w:p>
    <w:p w14:paraId="54D6C663" w14:textId="77777777" w:rsidR="00B67878" w:rsidRPr="00A32656" w:rsidRDefault="00B67878" w:rsidP="00B67878">
      <w:pPr>
        <w:pBdr>
          <w:top w:val="nil"/>
          <w:left w:val="nil"/>
          <w:bottom w:val="nil"/>
          <w:right w:val="nil"/>
          <w:between w:val="nil"/>
        </w:pBdr>
        <w:spacing w:after="0" w:line="360" w:lineRule="auto"/>
        <w:jc w:val="both"/>
        <w:rPr>
          <w:rFonts w:ascii="Palatino Linotype" w:eastAsia="Palatino Linotype" w:hAnsi="Palatino Linotype" w:cs="Palatino Linotype"/>
          <w:b/>
        </w:rPr>
      </w:pPr>
      <w:r w:rsidRPr="00A32656">
        <w:rPr>
          <w:rFonts w:ascii="Palatino Linotype" w:eastAsia="Palatino Linotype" w:hAnsi="Palatino Linotype" w:cs="Palatino Linotype"/>
          <w:b/>
        </w:rPr>
        <w:t>Tercero. Materia de la revisión.</w:t>
      </w:r>
      <w:r w:rsidRPr="00A32656">
        <w:rPr>
          <w:rFonts w:ascii="Palatino Linotype" w:eastAsia="Palatino Linotype" w:hAnsi="Palatino Linotype" w:cs="Palatino Linotype"/>
        </w:rPr>
        <w:t xml:space="preserve"> De la revisión a las constancias y documentos que obran en los expedientes electrónicos se advierte que, el tema sobre el que este Organismo Garante de Transparencia y Acceso a la Información se pronunciará será; </w:t>
      </w:r>
      <w:r w:rsidRPr="00A32656">
        <w:rPr>
          <w:rFonts w:ascii="Palatino Linotype" w:eastAsia="Palatino Linotype" w:hAnsi="Palatino Linotype" w:cs="Palatino Linotype"/>
          <w:b/>
        </w:rPr>
        <w:t xml:space="preserve">verificar si las respuestas e informes justificados otorgados por el Sujeto Obligado, son adecuados y suficientes para </w:t>
      </w:r>
      <w:r w:rsidRPr="00A32656">
        <w:rPr>
          <w:rFonts w:ascii="Palatino Linotype" w:eastAsia="Palatino Linotype" w:hAnsi="Palatino Linotype" w:cs="Palatino Linotype"/>
          <w:b/>
        </w:rPr>
        <w:lastRenderedPageBreak/>
        <w:t>satisfacer el derecho de acceso a la información pública de la parte Recurrente, o en su defecto, en caso de ser procedente, ordenar la entrega de información oportuna.</w:t>
      </w:r>
    </w:p>
    <w:p w14:paraId="4E8597F5" w14:textId="77777777" w:rsidR="00B67878" w:rsidRPr="00A32656" w:rsidRDefault="00B67878" w:rsidP="00B67878">
      <w:pPr>
        <w:pBdr>
          <w:top w:val="nil"/>
          <w:left w:val="nil"/>
          <w:bottom w:val="nil"/>
          <w:right w:val="nil"/>
          <w:between w:val="nil"/>
        </w:pBdr>
        <w:spacing w:after="0" w:line="360" w:lineRule="auto"/>
        <w:jc w:val="both"/>
        <w:rPr>
          <w:rFonts w:ascii="Palatino Linotype" w:eastAsia="Palatino Linotype" w:hAnsi="Palatino Linotype" w:cs="Palatino Linotype"/>
          <w:b/>
        </w:rPr>
      </w:pPr>
    </w:p>
    <w:p w14:paraId="76238398" w14:textId="77777777" w:rsidR="00B67878" w:rsidRPr="00A32656" w:rsidRDefault="00B67878" w:rsidP="00B67878">
      <w:pPr>
        <w:pBdr>
          <w:top w:val="nil"/>
          <w:left w:val="nil"/>
          <w:bottom w:val="nil"/>
          <w:right w:val="nil"/>
          <w:between w:val="nil"/>
        </w:pBdr>
        <w:spacing w:after="0" w:line="360" w:lineRule="auto"/>
        <w:jc w:val="both"/>
        <w:rPr>
          <w:rFonts w:ascii="Palatino Linotype" w:eastAsia="Palatino Linotype" w:hAnsi="Palatino Linotype" w:cs="Palatino Linotype"/>
        </w:rPr>
      </w:pPr>
      <w:r w:rsidRPr="00A32656">
        <w:rPr>
          <w:rFonts w:ascii="Palatino Linotype" w:eastAsia="Palatino Linotype" w:hAnsi="Palatino Linotype" w:cs="Palatino Linotype"/>
          <w:b/>
        </w:rPr>
        <w:t xml:space="preserve">Cuarto. Estudio de los recursos de revisión. </w:t>
      </w:r>
      <w:r w:rsidRPr="00A32656">
        <w:rPr>
          <w:rFonts w:ascii="Palatino Linotype" w:eastAsia="Palatino Linotype" w:hAnsi="Palatino Linotype" w:cs="Palatino Linotype"/>
        </w:rPr>
        <w:t xml:space="preserve">Antes de entrar al análisis de los pronunciamientos del </w:t>
      </w:r>
      <w:r w:rsidRPr="00A32656">
        <w:rPr>
          <w:rFonts w:ascii="Palatino Linotype" w:eastAsia="Palatino Linotype" w:hAnsi="Palatino Linotype" w:cs="Palatino Linotype"/>
          <w:b/>
        </w:rPr>
        <w:t>Sujeto Obligado</w:t>
      </w:r>
      <w:r w:rsidRPr="00A32656">
        <w:rPr>
          <w:rFonts w:ascii="Palatino Linotype" w:eastAsia="Palatino Linotype" w:hAnsi="Palatino Linotype" w:cs="Palatino Linotype"/>
        </w:rPr>
        <w:t xml:space="preserve"> en las respuestas proporcionadas,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4B7C4625" w14:textId="77777777" w:rsidR="00B67878" w:rsidRPr="00A32656" w:rsidRDefault="00B67878" w:rsidP="00B67878">
      <w:pPr>
        <w:pBdr>
          <w:top w:val="nil"/>
          <w:left w:val="nil"/>
          <w:bottom w:val="nil"/>
          <w:right w:val="nil"/>
          <w:between w:val="nil"/>
        </w:pBdr>
        <w:spacing w:after="0" w:line="360" w:lineRule="auto"/>
        <w:jc w:val="both"/>
      </w:pPr>
    </w:p>
    <w:p w14:paraId="799BD0E1" w14:textId="77777777" w:rsidR="00B67878" w:rsidRPr="00A32656" w:rsidRDefault="00B67878" w:rsidP="00B67878">
      <w:pPr>
        <w:spacing w:after="0"/>
        <w:ind w:left="851" w:right="850"/>
        <w:jc w:val="both"/>
        <w:rPr>
          <w:rFonts w:ascii="Palatino Linotype" w:eastAsia="Palatino Linotype" w:hAnsi="Palatino Linotype" w:cs="Palatino Linotype"/>
        </w:rPr>
      </w:pPr>
      <w:r w:rsidRPr="00A32656">
        <w:rPr>
          <w:rFonts w:ascii="Palatino Linotype" w:eastAsia="Palatino Linotype" w:hAnsi="Palatino Linotype" w:cs="Palatino Linotype"/>
          <w:b/>
          <w:i/>
          <w:u w:val="single"/>
        </w:rPr>
        <w:t>“Artículo 1o. En los Estados Unidos Mexicanos todas las personas gozarán de los derechos humanos reconocidos en esta Constitución y en los tratados internacionales de los que el Estado Mexicano sea parte</w:t>
      </w:r>
      <w:r w:rsidRPr="00A32656">
        <w:rPr>
          <w:rFonts w:ascii="Palatino Linotype" w:eastAsia="Palatino Linotype" w:hAnsi="Palatino Linotype" w:cs="Palatino Linotype"/>
          <w:i/>
        </w:rPr>
        <w:t>, así como de las garantías para su protección, cuyo ejercicio no podrá restringirse ni suspenderse, salvo en los casos y bajo las condiciones que esta Constitución establece.</w:t>
      </w:r>
    </w:p>
    <w:p w14:paraId="69A946F7" w14:textId="77777777" w:rsidR="00B67878" w:rsidRPr="00A32656" w:rsidRDefault="00B67878" w:rsidP="00B67878">
      <w:pPr>
        <w:spacing w:after="0"/>
        <w:ind w:left="851" w:right="850"/>
        <w:jc w:val="both"/>
        <w:rPr>
          <w:rFonts w:ascii="Palatino Linotype" w:eastAsia="Palatino Linotype" w:hAnsi="Palatino Linotype" w:cs="Palatino Linotype"/>
        </w:rPr>
      </w:pPr>
      <w:r w:rsidRPr="00A32656">
        <w:rPr>
          <w:rFonts w:ascii="Palatino Linotype" w:eastAsia="Palatino Linotype" w:hAnsi="Palatino Linotype" w:cs="Palatino Linotype"/>
          <w:b/>
          <w:i/>
        </w:rPr>
        <w:t>Las normas relativas a los derechos humanos se interpretarán de conformidad con esta Constitución y con los tratados internacionales de la materia favoreciendo en todo tiempo a las personas la protección más amplia.</w:t>
      </w:r>
    </w:p>
    <w:p w14:paraId="1E145C0E" w14:textId="77777777" w:rsidR="00B67878" w:rsidRPr="00A32656" w:rsidRDefault="00B67878" w:rsidP="00B67878">
      <w:pPr>
        <w:spacing w:after="0"/>
        <w:ind w:left="851" w:right="850"/>
        <w:jc w:val="both"/>
        <w:rPr>
          <w:rFonts w:ascii="Palatino Linotype" w:eastAsia="Palatino Linotype" w:hAnsi="Palatino Linotype" w:cs="Palatino Linotype"/>
        </w:rPr>
      </w:pPr>
      <w:r w:rsidRPr="00A32656">
        <w:rPr>
          <w:rFonts w:ascii="Palatino Linotype" w:eastAsia="Palatino Linotype" w:hAnsi="Palatino Linotype" w:cs="Palatino Linotype"/>
          <w:b/>
          <w:i/>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A32656">
        <w:rPr>
          <w:rFonts w:ascii="Palatino Linotype" w:eastAsia="Palatino Linotype" w:hAnsi="Palatino Linotype" w:cs="Palatino Linotype"/>
          <w:i/>
        </w:rPr>
        <w:t xml:space="preserve"> En consecuencia, el Estado deberá prevenir, investigar, sancionar y reparar las violaciones a los derechos humanos, en los términos que establezca la ley</w:t>
      </w:r>
    </w:p>
    <w:p w14:paraId="0E1C5543" w14:textId="77777777" w:rsidR="00B67878" w:rsidRPr="00A32656" w:rsidRDefault="00B67878" w:rsidP="00B67878">
      <w:pPr>
        <w:spacing w:after="0"/>
        <w:ind w:left="851" w:right="850"/>
        <w:jc w:val="both"/>
        <w:rPr>
          <w:rFonts w:ascii="Palatino Linotype" w:eastAsia="Palatino Linotype" w:hAnsi="Palatino Linotype" w:cs="Palatino Linotype"/>
        </w:rPr>
      </w:pPr>
      <w:r w:rsidRPr="00A32656">
        <w:rPr>
          <w:rFonts w:ascii="Palatino Linotype" w:eastAsia="Palatino Linotype" w:hAnsi="Palatino Linotype" w:cs="Palatino Linotype"/>
          <w:i/>
        </w:rPr>
        <w:t>[…]</w:t>
      </w:r>
    </w:p>
    <w:p w14:paraId="6FFFAC73" w14:textId="77777777" w:rsidR="00B67878" w:rsidRPr="00A32656" w:rsidRDefault="00B67878" w:rsidP="00B67878">
      <w:pPr>
        <w:spacing w:after="0"/>
        <w:ind w:left="851" w:right="901"/>
        <w:jc w:val="both"/>
        <w:rPr>
          <w:rFonts w:ascii="Palatino Linotype" w:eastAsia="Palatino Linotype" w:hAnsi="Palatino Linotype" w:cs="Palatino Linotype"/>
        </w:rPr>
      </w:pPr>
      <w:r w:rsidRPr="00A32656">
        <w:rPr>
          <w:rFonts w:ascii="Palatino Linotype" w:eastAsia="Palatino Linotype" w:hAnsi="Palatino Linotype" w:cs="Palatino Linotype"/>
          <w:b/>
          <w:i/>
        </w:rPr>
        <w:t>“Artículo 6o.</w:t>
      </w:r>
    </w:p>
    <w:p w14:paraId="3E87B210" w14:textId="77777777" w:rsidR="00B67878" w:rsidRPr="00A32656" w:rsidRDefault="00B67878" w:rsidP="00B67878">
      <w:pPr>
        <w:spacing w:after="0"/>
        <w:ind w:left="851" w:right="901"/>
        <w:jc w:val="both"/>
        <w:rPr>
          <w:rFonts w:ascii="Palatino Linotype" w:eastAsia="Palatino Linotype" w:hAnsi="Palatino Linotype" w:cs="Palatino Linotype"/>
        </w:rPr>
      </w:pPr>
      <w:r w:rsidRPr="00A32656">
        <w:rPr>
          <w:rFonts w:ascii="Palatino Linotype" w:eastAsia="Palatino Linotype" w:hAnsi="Palatino Linotype" w:cs="Palatino Linotype"/>
          <w:i/>
        </w:rPr>
        <w:t>[...]</w:t>
      </w:r>
    </w:p>
    <w:p w14:paraId="76C6D412" w14:textId="77777777" w:rsidR="00B67878" w:rsidRPr="00A32656" w:rsidRDefault="00B67878" w:rsidP="00B67878">
      <w:pPr>
        <w:spacing w:after="0"/>
        <w:ind w:left="851" w:right="851"/>
        <w:jc w:val="both"/>
        <w:rPr>
          <w:rFonts w:ascii="Palatino Linotype" w:eastAsia="Palatino Linotype" w:hAnsi="Palatino Linotype" w:cs="Palatino Linotype"/>
        </w:rPr>
      </w:pPr>
      <w:r w:rsidRPr="00A32656">
        <w:rPr>
          <w:rFonts w:ascii="Palatino Linotype" w:eastAsia="Palatino Linotype" w:hAnsi="Palatino Linotype" w:cs="Palatino Linotype"/>
          <w:b/>
          <w:i/>
        </w:rPr>
        <w:lastRenderedPageBreak/>
        <w:t xml:space="preserve">A. Para el ejercicio del derecho de acceso a la información, la Federación y </w:t>
      </w:r>
      <w:r w:rsidRPr="00A32656">
        <w:rPr>
          <w:rFonts w:ascii="Palatino Linotype" w:eastAsia="Palatino Linotype" w:hAnsi="Palatino Linotype" w:cs="Palatino Linotype"/>
          <w:b/>
          <w:i/>
          <w:u w:val="single"/>
        </w:rPr>
        <w:t>las entidades federativas</w:t>
      </w:r>
      <w:r w:rsidRPr="00A32656">
        <w:rPr>
          <w:rFonts w:ascii="Palatino Linotype" w:eastAsia="Palatino Linotype" w:hAnsi="Palatino Linotype" w:cs="Palatino Linotype"/>
          <w:b/>
          <w:i/>
        </w:rPr>
        <w:t>,</w:t>
      </w:r>
      <w:r w:rsidRPr="00A32656">
        <w:rPr>
          <w:rFonts w:ascii="Palatino Linotype" w:eastAsia="Palatino Linotype" w:hAnsi="Palatino Linotype" w:cs="Palatino Linotype"/>
          <w:i/>
        </w:rPr>
        <w:t xml:space="preserve"> en el ámbito de sus respectivas competencias, se regirán por los siguientes principios y bases:</w:t>
      </w:r>
    </w:p>
    <w:p w14:paraId="44C2A296" w14:textId="77777777" w:rsidR="00B67878" w:rsidRPr="00A32656" w:rsidRDefault="00B67878" w:rsidP="00B67878">
      <w:pPr>
        <w:spacing w:after="0"/>
        <w:ind w:left="851" w:right="851"/>
        <w:jc w:val="both"/>
        <w:rPr>
          <w:rFonts w:ascii="Palatino Linotype" w:eastAsia="Palatino Linotype" w:hAnsi="Palatino Linotype" w:cs="Palatino Linotype"/>
        </w:rPr>
      </w:pPr>
      <w:r w:rsidRPr="00A32656">
        <w:rPr>
          <w:rFonts w:ascii="Palatino Linotype" w:eastAsia="Palatino Linotype" w:hAnsi="Palatino Linotype" w:cs="Palatino Linotype"/>
          <w:i/>
        </w:rPr>
        <w:t> </w:t>
      </w:r>
      <w:r w:rsidRPr="00A32656">
        <w:rPr>
          <w:rFonts w:ascii="Palatino Linotype" w:eastAsia="Palatino Linotype" w:hAnsi="Palatino Linotype" w:cs="Palatino Linotype"/>
          <w:b/>
          <w:i/>
        </w:rPr>
        <w:t xml:space="preserve">I. </w:t>
      </w:r>
      <w:r w:rsidRPr="00A32656">
        <w:rPr>
          <w:rFonts w:ascii="Palatino Linotype" w:eastAsia="Palatino Linotype" w:hAnsi="Palatino Linotype" w:cs="Palatino Linotype"/>
          <w:b/>
          <w:i/>
          <w:u w:val="single"/>
        </w:rPr>
        <w:t>Toda la información en posesión de cualquier autoridad, entidad, órgano y organismo de los Poderes</w:t>
      </w:r>
      <w:r w:rsidRPr="00A32656">
        <w:rPr>
          <w:rFonts w:ascii="Palatino Linotype" w:eastAsia="Palatino Linotype" w:hAnsi="Palatino Linotype" w:cs="Palatino Linotype"/>
          <w:b/>
          <w:bCs/>
          <w:i/>
          <w:u w:val="single"/>
        </w:rPr>
        <w:t xml:space="preserve"> Ejecutivo, Legislativo y Judicial, órganos autónomos, </w:t>
      </w:r>
      <w:r w:rsidRPr="00A32656">
        <w:rPr>
          <w:rFonts w:ascii="Palatino Linotype" w:eastAsia="Palatino Linotype" w:hAnsi="Palatino Linotype" w:cs="Palatino Linotype"/>
          <w:i/>
        </w:rPr>
        <w:t xml:space="preserve">partidos políticos, fideicomisos y fondos públicos, así como de cualquier persona física, moral o sindicato que reciba y ejerza recursos públicos o realice actos de autoridad en el ámbito federal, estatal y municipal, </w:t>
      </w:r>
      <w:r w:rsidRPr="00A32656">
        <w:rPr>
          <w:rFonts w:ascii="Palatino Linotype" w:eastAsia="Palatino Linotype" w:hAnsi="Palatino Linotype" w:cs="Palatino Linotype"/>
          <w:b/>
          <w:i/>
        </w:rPr>
        <w:t>es pública y sólo podrá ser reservada temporalmente por razones de interés público y seguridad nacional,</w:t>
      </w:r>
      <w:r w:rsidRPr="00A32656">
        <w:rPr>
          <w:rFonts w:ascii="Palatino Linotype" w:eastAsia="Palatino Linotype" w:hAnsi="Palatino Linotype" w:cs="Palatino Linotype"/>
          <w:i/>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9E42BA1" w14:textId="77777777" w:rsidR="00B67878" w:rsidRPr="00A32656" w:rsidRDefault="00B67878" w:rsidP="00B67878">
      <w:pPr>
        <w:spacing w:after="0"/>
        <w:ind w:left="851" w:right="851"/>
        <w:jc w:val="both"/>
        <w:rPr>
          <w:rFonts w:ascii="Palatino Linotype" w:eastAsia="SimSun" w:hAnsi="Palatino Linotype" w:cs="Palatino Linotype"/>
          <w:i/>
        </w:rPr>
      </w:pPr>
      <w:r w:rsidRPr="00A32656">
        <w:rPr>
          <w:rFonts w:ascii="Palatino Linotype" w:eastAsia="Palatino Linotype" w:hAnsi="Palatino Linotype" w:cs="Palatino Linotype"/>
          <w:b/>
          <w:i/>
        </w:rPr>
        <w:t xml:space="preserve">II. La información que se refiere a la vida privada y los datos personales será protegida en los términos y con las excepciones que fijen las leyes. </w:t>
      </w:r>
      <w:r w:rsidRPr="00A32656">
        <w:rPr>
          <w:rFonts w:ascii="Palatino Linotype" w:eastAsia="SimSun" w:hAnsi="Palatino Linotype" w:cs="Palatino Linotype"/>
          <w:b/>
          <w:i/>
        </w:rPr>
        <w:t>Para tal efecto, los sujetos obligados contarán con las facultades suficientes para su atención.</w:t>
      </w:r>
    </w:p>
    <w:p w14:paraId="416AC935" w14:textId="77777777" w:rsidR="00B67878" w:rsidRPr="00A32656" w:rsidRDefault="00B67878" w:rsidP="00B67878">
      <w:pPr>
        <w:spacing w:after="0"/>
        <w:ind w:left="851" w:right="851"/>
        <w:jc w:val="both"/>
        <w:rPr>
          <w:rFonts w:ascii="Palatino Linotype" w:eastAsia="SimSun" w:hAnsi="Palatino Linotype" w:cs="Palatino Linotype"/>
          <w:i/>
          <w:iCs/>
        </w:rPr>
      </w:pPr>
      <w:r w:rsidRPr="00A32656">
        <w:rPr>
          <w:rFonts w:ascii="Palatino Linotype" w:eastAsia="SimSun" w:hAnsi="Palatino Linotype" w:cs="Palatino Linotype"/>
          <w:i/>
          <w:iCs/>
        </w:rPr>
        <w:t>[]</w:t>
      </w:r>
    </w:p>
    <w:p w14:paraId="38B5CAB3" w14:textId="77777777" w:rsidR="00B67878" w:rsidRPr="00A32656" w:rsidRDefault="00B67878" w:rsidP="00B67878">
      <w:pPr>
        <w:spacing w:after="0"/>
        <w:ind w:left="851" w:right="851"/>
        <w:jc w:val="both"/>
        <w:rPr>
          <w:rFonts w:ascii="Palatino Linotype" w:eastAsia="Palatino Linotype" w:hAnsi="Palatino Linotype" w:cs="Palatino Linotype"/>
        </w:rPr>
      </w:pPr>
      <w:r w:rsidRPr="00A32656">
        <w:rPr>
          <w:rFonts w:ascii="Palatino Linotype" w:eastAsia="Palatino Linotype" w:hAnsi="Palatino Linotype" w:cs="Palatino Linotype"/>
          <w:b/>
          <w:i/>
        </w:rPr>
        <w:t xml:space="preserve">III. </w:t>
      </w:r>
      <w:r w:rsidRPr="00A32656">
        <w:rPr>
          <w:rFonts w:ascii="Palatino Linotype" w:eastAsia="Palatino Linotype" w:hAnsi="Palatino Linotype" w:cs="Palatino Linotype"/>
          <w:b/>
          <w:i/>
          <w:u w:val="single"/>
        </w:rPr>
        <w:t>Toda persona, sin necesidad de acreditar interés alguno o justificar su utilización, tendrá acceso gratuito a la información pública,</w:t>
      </w:r>
      <w:r w:rsidRPr="00A32656">
        <w:rPr>
          <w:rFonts w:ascii="Palatino Linotype" w:eastAsia="Palatino Linotype" w:hAnsi="Palatino Linotype" w:cs="Palatino Linotype"/>
          <w:i/>
        </w:rPr>
        <w:t xml:space="preserve"> a sus datos personales o a la rectificación de éstos.</w:t>
      </w:r>
    </w:p>
    <w:p w14:paraId="312E03B4" w14:textId="77777777" w:rsidR="00B67878" w:rsidRPr="00A32656" w:rsidRDefault="00B67878" w:rsidP="00B67878">
      <w:pPr>
        <w:spacing w:after="0"/>
        <w:ind w:left="851" w:right="851"/>
        <w:jc w:val="both"/>
        <w:rPr>
          <w:rFonts w:ascii="Palatino Linotype" w:eastAsia="Palatino Linotype" w:hAnsi="Palatino Linotype" w:cs="Palatino Linotype"/>
          <w:b/>
        </w:rPr>
      </w:pPr>
      <w:r w:rsidRPr="00A32656">
        <w:rPr>
          <w:rFonts w:ascii="Palatino Linotype" w:eastAsia="Palatino Linotype" w:hAnsi="Palatino Linotype" w:cs="Palatino Linotype"/>
          <w:b/>
          <w:i/>
        </w:rPr>
        <w:t>IV. Se establecerán mecanismos de acceso a la información y procedimientos de revisión expeditos que se sustanciarán ante las instancias competentes en los términos que fija esta Constitución y las leyes.</w:t>
      </w:r>
    </w:p>
    <w:p w14:paraId="4D50DF97" w14:textId="77777777" w:rsidR="00B67878" w:rsidRPr="00A32656" w:rsidRDefault="00B67878" w:rsidP="00B67878">
      <w:pPr>
        <w:spacing w:after="0"/>
        <w:ind w:left="851" w:right="851"/>
        <w:jc w:val="both"/>
        <w:rPr>
          <w:rFonts w:ascii="Palatino Linotype" w:eastAsia="Palatino Linotype" w:hAnsi="Palatino Linotype" w:cs="Palatino Linotype"/>
        </w:rPr>
      </w:pPr>
      <w:r w:rsidRPr="00A32656">
        <w:rPr>
          <w:rFonts w:ascii="Palatino Linotype" w:eastAsia="Palatino Linotype" w:hAnsi="Palatino Linotype" w:cs="Palatino Linotype"/>
          <w:b/>
          <w:i/>
        </w:rPr>
        <w:t xml:space="preserve">V. </w:t>
      </w:r>
      <w:r w:rsidRPr="00A32656">
        <w:rPr>
          <w:rFonts w:ascii="Palatino Linotype" w:eastAsia="Palatino Linotype" w:hAnsi="Palatino Linotype" w:cs="Palatino Linotype"/>
          <w:i/>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29E7D79" w14:textId="77777777" w:rsidR="00B67878" w:rsidRPr="00A32656" w:rsidRDefault="00B67878" w:rsidP="00B67878">
      <w:pPr>
        <w:spacing w:after="0"/>
        <w:ind w:left="851" w:right="851"/>
        <w:jc w:val="both"/>
        <w:rPr>
          <w:rFonts w:ascii="Palatino Linotype" w:eastAsia="Palatino Linotype" w:hAnsi="Palatino Linotype" w:cs="Palatino Linotype"/>
        </w:rPr>
      </w:pPr>
      <w:r w:rsidRPr="00A32656">
        <w:rPr>
          <w:rFonts w:ascii="Palatino Linotype" w:eastAsia="Palatino Linotype" w:hAnsi="Palatino Linotype" w:cs="Palatino Linotype"/>
          <w:i/>
        </w:rPr>
        <w:t> </w:t>
      </w:r>
      <w:r w:rsidRPr="00A32656">
        <w:rPr>
          <w:rFonts w:ascii="Palatino Linotype" w:eastAsia="Palatino Linotype" w:hAnsi="Palatino Linotype" w:cs="Palatino Linotype"/>
          <w:b/>
          <w:i/>
        </w:rPr>
        <w:t xml:space="preserve">VI. </w:t>
      </w:r>
      <w:r w:rsidRPr="00A32656">
        <w:rPr>
          <w:rFonts w:ascii="Palatino Linotype" w:eastAsia="Palatino Linotype" w:hAnsi="Palatino Linotype" w:cs="Palatino Linotype"/>
          <w:i/>
        </w:rPr>
        <w:t>Las leyes determinarán la manera en que los sujetos obligados deberán hacer pública la información relativa a los recursos públicos que entreguen a personas físicas o morales.</w:t>
      </w:r>
    </w:p>
    <w:p w14:paraId="054047BA" w14:textId="77777777" w:rsidR="00B67878" w:rsidRPr="00A32656" w:rsidRDefault="00B67878" w:rsidP="00B67878">
      <w:pPr>
        <w:pBdr>
          <w:top w:val="nil"/>
          <w:left w:val="nil"/>
          <w:bottom w:val="nil"/>
          <w:right w:val="nil"/>
          <w:between w:val="nil"/>
        </w:pBdr>
        <w:spacing w:after="0"/>
        <w:ind w:left="851" w:right="851"/>
        <w:jc w:val="both"/>
      </w:pPr>
      <w:r w:rsidRPr="00A32656">
        <w:rPr>
          <w:rFonts w:ascii="Palatino Linotype" w:eastAsia="Palatino Linotype" w:hAnsi="Palatino Linotype" w:cs="Palatino Linotype"/>
          <w:i/>
        </w:rPr>
        <w:t> </w:t>
      </w:r>
      <w:r w:rsidRPr="00A32656">
        <w:rPr>
          <w:rFonts w:ascii="Palatino Linotype" w:eastAsia="Palatino Linotype" w:hAnsi="Palatino Linotype" w:cs="Palatino Linotype"/>
          <w:b/>
          <w:i/>
        </w:rPr>
        <w:t xml:space="preserve">VII. </w:t>
      </w:r>
      <w:r w:rsidRPr="00A32656">
        <w:rPr>
          <w:rFonts w:ascii="Palatino Linotype" w:eastAsia="Palatino Linotype" w:hAnsi="Palatino Linotype" w:cs="Palatino Linotype"/>
          <w:i/>
        </w:rPr>
        <w:t>La inobservancia a las disposiciones en materia de acceso a la información pública será sancionada en los términos que dispongan las leyes. [...]”</w:t>
      </w:r>
    </w:p>
    <w:p w14:paraId="0E0C69F7" w14:textId="77777777" w:rsidR="00B67878" w:rsidRPr="00A32656" w:rsidRDefault="00B67878" w:rsidP="00B67878">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0D49CF79" w14:textId="77777777" w:rsidR="00B67878" w:rsidRPr="00A32656" w:rsidRDefault="00B67878" w:rsidP="00B67878">
      <w:pPr>
        <w:pBdr>
          <w:top w:val="nil"/>
          <w:left w:val="nil"/>
          <w:bottom w:val="nil"/>
          <w:right w:val="nil"/>
          <w:between w:val="nil"/>
        </w:pBdr>
        <w:spacing w:after="0" w:line="360" w:lineRule="auto"/>
        <w:jc w:val="both"/>
        <w:rPr>
          <w:rFonts w:ascii="Palatino Linotype" w:eastAsia="Palatino Linotype" w:hAnsi="Palatino Linotype" w:cs="Palatino Linotype"/>
        </w:rPr>
      </w:pPr>
      <w:r w:rsidRPr="00A32656">
        <w:rPr>
          <w:rFonts w:ascii="Palatino Linotype" w:eastAsia="Palatino Linotype" w:hAnsi="Palatino Linotype" w:cs="Palatino Linotype"/>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63A904E9" w14:textId="77777777" w:rsidR="00B67878" w:rsidRPr="00A32656" w:rsidRDefault="00B67878" w:rsidP="00B67878">
      <w:pPr>
        <w:pBdr>
          <w:top w:val="nil"/>
          <w:left w:val="nil"/>
          <w:bottom w:val="nil"/>
          <w:right w:val="nil"/>
          <w:between w:val="nil"/>
        </w:pBdr>
        <w:spacing w:after="0" w:line="360" w:lineRule="auto"/>
        <w:jc w:val="both"/>
      </w:pPr>
    </w:p>
    <w:p w14:paraId="662E4213" w14:textId="77777777" w:rsidR="00B67878" w:rsidRPr="00A32656" w:rsidRDefault="00B67878" w:rsidP="00B67878">
      <w:pPr>
        <w:spacing w:after="0"/>
        <w:ind w:left="567" w:right="616"/>
        <w:jc w:val="both"/>
        <w:rPr>
          <w:rFonts w:ascii="Palatino Linotype" w:eastAsia="Palatino Linotype" w:hAnsi="Palatino Linotype" w:cs="Palatino Linotype"/>
          <w:i/>
        </w:rPr>
      </w:pPr>
      <w:r w:rsidRPr="00A32656">
        <w:rPr>
          <w:rFonts w:ascii="Palatino Linotype" w:eastAsia="Palatino Linotype" w:hAnsi="Palatino Linotype" w:cs="Palatino Linotype"/>
          <w:i/>
        </w:rPr>
        <w:t>“</w:t>
      </w:r>
      <w:r w:rsidRPr="00A32656">
        <w:rPr>
          <w:rFonts w:ascii="Palatino Linotype" w:eastAsia="Palatino Linotype" w:hAnsi="Palatino Linotype" w:cs="Palatino Linotype"/>
          <w:b/>
          <w:i/>
        </w:rPr>
        <w:t>Artículo 4</w:t>
      </w:r>
      <w:r w:rsidRPr="00A32656">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7A9AE2B" w14:textId="77777777" w:rsidR="00B67878" w:rsidRPr="00A32656" w:rsidRDefault="00B67878" w:rsidP="00B67878">
      <w:pPr>
        <w:spacing w:after="0"/>
        <w:ind w:left="567" w:right="616"/>
        <w:jc w:val="both"/>
        <w:rPr>
          <w:rFonts w:ascii="Palatino Linotype" w:eastAsia="Palatino Linotype" w:hAnsi="Palatino Linotype" w:cs="Palatino Linotype"/>
          <w:i/>
        </w:rPr>
      </w:pPr>
    </w:p>
    <w:p w14:paraId="638B643C" w14:textId="77777777" w:rsidR="00B67878" w:rsidRPr="00A32656" w:rsidRDefault="00B67878" w:rsidP="00B67878">
      <w:pPr>
        <w:spacing w:after="0"/>
        <w:ind w:left="567" w:right="616"/>
        <w:jc w:val="both"/>
        <w:rPr>
          <w:rFonts w:ascii="Palatino Linotype" w:eastAsia="Palatino Linotype" w:hAnsi="Palatino Linotype" w:cs="Palatino Linotype"/>
          <w:i/>
        </w:rPr>
      </w:pPr>
      <w:r w:rsidRPr="00A32656">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A32656">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5914FF9" w14:textId="77777777" w:rsidR="00B67878" w:rsidRPr="00A32656" w:rsidRDefault="00B67878" w:rsidP="00B67878">
      <w:pPr>
        <w:spacing w:after="0"/>
        <w:ind w:left="567" w:right="616"/>
        <w:jc w:val="both"/>
        <w:rPr>
          <w:rFonts w:ascii="Palatino Linotype" w:eastAsia="Palatino Linotype" w:hAnsi="Palatino Linotype" w:cs="Palatino Linotype"/>
          <w:i/>
        </w:rPr>
      </w:pPr>
    </w:p>
    <w:p w14:paraId="62B5FF29" w14:textId="77777777" w:rsidR="00B67878" w:rsidRPr="00A32656" w:rsidRDefault="00B67878" w:rsidP="00B67878">
      <w:pPr>
        <w:spacing w:after="0"/>
        <w:ind w:left="567" w:right="616"/>
        <w:jc w:val="both"/>
        <w:rPr>
          <w:rFonts w:ascii="Palatino Linotype" w:eastAsia="Palatino Linotype" w:hAnsi="Palatino Linotype" w:cs="Palatino Linotype"/>
          <w:i/>
        </w:rPr>
      </w:pPr>
      <w:r w:rsidRPr="00A32656">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A32656">
        <w:rPr>
          <w:rFonts w:ascii="Palatino Linotype" w:eastAsia="Palatino Linotype" w:hAnsi="Palatino Linotype" w:cs="Palatino Linotype"/>
          <w:i/>
        </w:rPr>
        <w:t>.”</w:t>
      </w:r>
    </w:p>
    <w:p w14:paraId="7B0AC3E6" w14:textId="77777777" w:rsidR="00B67878" w:rsidRPr="00A32656" w:rsidRDefault="00B67878" w:rsidP="00B67878">
      <w:pPr>
        <w:spacing w:after="0" w:line="360" w:lineRule="auto"/>
        <w:jc w:val="both"/>
        <w:rPr>
          <w:rFonts w:ascii="Palatino Linotype" w:eastAsia="Palatino Linotype" w:hAnsi="Palatino Linotype" w:cs="Palatino Linotype"/>
        </w:rPr>
      </w:pPr>
    </w:p>
    <w:p w14:paraId="670A3FFE" w14:textId="77777777" w:rsidR="00B67878" w:rsidRPr="00A32656" w:rsidRDefault="00B67878" w:rsidP="00B67878">
      <w:pPr>
        <w:spacing w:after="0" w:line="360" w:lineRule="auto"/>
        <w:jc w:val="both"/>
        <w:rPr>
          <w:rFonts w:ascii="Palatino Linotype" w:eastAsia="Palatino Linotype" w:hAnsi="Palatino Linotype" w:cs="Palatino Linotype"/>
        </w:rPr>
      </w:pPr>
      <w:r w:rsidRPr="00A32656">
        <w:rPr>
          <w:rFonts w:ascii="Palatino Linotype" w:eastAsia="Palatino Linotype" w:hAnsi="Palatino Linotype" w:cs="Palatino Linotype"/>
        </w:rPr>
        <w:t xml:space="preserve">Esto es, que los Sujetos Obligados tiene la obligación o deber de atender las solicitudes de acceso a la información pública que se les hagan de su conocimiento y proporcionar la </w:t>
      </w:r>
      <w:r w:rsidRPr="00A32656">
        <w:rPr>
          <w:rFonts w:ascii="Palatino Linotype" w:eastAsia="Palatino Linotype" w:hAnsi="Palatino Linotype" w:cs="Palatino Linotype"/>
        </w:rPr>
        <w:lastRenderedPageBreak/>
        <w:t>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F45F3C7" w14:textId="77777777" w:rsidR="00B67878" w:rsidRPr="00A32656" w:rsidRDefault="00B67878" w:rsidP="00B67878">
      <w:pPr>
        <w:spacing w:after="0" w:line="360" w:lineRule="auto"/>
        <w:jc w:val="both"/>
        <w:rPr>
          <w:rFonts w:ascii="Palatino Linotype" w:eastAsia="Palatino Linotype" w:hAnsi="Palatino Linotype" w:cs="Palatino Linotype"/>
        </w:rPr>
      </w:pPr>
    </w:p>
    <w:p w14:paraId="09A5E07A" w14:textId="77777777" w:rsidR="00B67878" w:rsidRPr="00A32656" w:rsidRDefault="00B67878" w:rsidP="00B67878">
      <w:pPr>
        <w:spacing w:after="0"/>
        <w:ind w:left="567" w:right="616"/>
        <w:jc w:val="both"/>
        <w:rPr>
          <w:rFonts w:ascii="Palatino Linotype" w:eastAsia="Palatino Linotype" w:hAnsi="Palatino Linotype" w:cs="Palatino Linotype"/>
          <w:i/>
        </w:rPr>
      </w:pPr>
      <w:r w:rsidRPr="00A32656">
        <w:rPr>
          <w:rFonts w:ascii="Palatino Linotype" w:eastAsia="Palatino Linotype" w:hAnsi="Palatino Linotype" w:cs="Palatino Linotype"/>
          <w:b/>
          <w:i/>
        </w:rPr>
        <w:t>“Artículo 12.-</w:t>
      </w:r>
      <w:r w:rsidRPr="00A32656">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3BA1713A" w14:textId="77777777" w:rsidR="00B67878" w:rsidRPr="00A32656" w:rsidRDefault="00B67878" w:rsidP="00B67878">
      <w:pPr>
        <w:spacing w:after="0"/>
        <w:ind w:left="567" w:right="616"/>
        <w:jc w:val="both"/>
        <w:rPr>
          <w:rFonts w:ascii="Palatino Linotype" w:eastAsia="Palatino Linotype" w:hAnsi="Palatino Linotype" w:cs="Palatino Linotype"/>
          <w:i/>
        </w:rPr>
      </w:pPr>
    </w:p>
    <w:p w14:paraId="3B818DCB" w14:textId="77777777" w:rsidR="00B67878" w:rsidRPr="00A32656" w:rsidRDefault="00B67878" w:rsidP="00B67878">
      <w:pPr>
        <w:spacing w:after="0"/>
        <w:ind w:left="567" w:right="616"/>
        <w:jc w:val="both"/>
        <w:rPr>
          <w:rFonts w:ascii="Palatino Linotype" w:eastAsia="Palatino Linotype" w:hAnsi="Palatino Linotype" w:cs="Palatino Linotype"/>
          <w:b/>
          <w:i/>
        </w:rPr>
      </w:pPr>
      <w:r w:rsidRPr="00A32656">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A32656">
        <w:rPr>
          <w:rFonts w:ascii="Palatino Linotype" w:eastAsia="Palatino Linotype" w:hAnsi="Palatino Linotype" w:cs="Palatino Linotype"/>
          <w:i/>
        </w:rPr>
        <w:t xml:space="preserve">. </w:t>
      </w:r>
      <w:r w:rsidRPr="00A32656">
        <w:rPr>
          <w:rFonts w:ascii="Palatino Linotype" w:eastAsia="Palatino Linotype" w:hAnsi="Palatino Linotype" w:cs="Palatino Linotype"/>
          <w:b/>
          <w:i/>
        </w:rPr>
        <w:t xml:space="preserve">La obligación de proporcionar información no comprende el procesamiento de la misma, ni el presentarla conforme al interés del solicitante; no estarán obligados a generarla, resumirla, efectuar cálculos o practicar investigaciones”. </w:t>
      </w:r>
    </w:p>
    <w:p w14:paraId="742988C6" w14:textId="77777777" w:rsidR="00B67878" w:rsidRPr="00A32656" w:rsidRDefault="00B67878" w:rsidP="00B67878">
      <w:pPr>
        <w:spacing w:after="0" w:line="360" w:lineRule="auto"/>
        <w:ind w:left="567" w:right="616"/>
        <w:jc w:val="both"/>
        <w:rPr>
          <w:rFonts w:ascii="Palatino Linotype" w:eastAsia="Palatino Linotype" w:hAnsi="Palatino Linotype" w:cs="Palatino Linotype"/>
          <w:i/>
        </w:rPr>
      </w:pPr>
    </w:p>
    <w:p w14:paraId="78710093" w14:textId="77777777" w:rsidR="00B67878" w:rsidRPr="00A32656" w:rsidRDefault="00B67878" w:rsidP="00B67878">
      <w:pPr>
        <w:spacing w:after="0" w:line="360" w:lineRule="auto"/>
        <w:ind w:right="-93"/>
        <w:jc w:val="both"/>
        <w:rPr>
          <w:rFonts w:ascii="Palatino Linotype" w:eastAsia="Palatino Linotype" w:hAnsi="Palatino Linotype" w:cs="Palatino Linotype"/>
        </w:rPr>
      </w:pPr>
      <w:r w:rsidRPr="00A32656">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222FEFEE" w14:textId="77777777" w:rsidR="00B67878" w:rsidRPr="00A32656" w:rsidRDefault="00B67878" w:rsidP="00B67878">
      <w:pPr>
        <w:spacing w:after="0" w:line="360" w:lineRule="auto"/>
        <w:ind w:right="-93"/>
        <w:jc w:val="both"/>
        <w:rPr>
          <w:rFonts w:ascii="Palatino Linotype" w:eastAsia="Palatino Linotype" w:hAnsi="Palatino Linotype" w:cs="Palatino Linotype"/>
        </w:rPr>
      </w:pPr>
    </w:p>
    <w:p w14:paraId="24143FED" w14:textId="77777777" w:rsidR="00B67878" w:rsidRPr="00A32656" w:rsidRDefault="00B67878" w:rsidP="00B67878">
      <w:pPr>
        <w:spacing w:after="0" w:line="360" w:lineRule="auto"/>
        <w:jc w:val="both"/>
        <w:rPr>
          <w:rFonts w:ascii="Palatino Linotype" w:eastAsia="Palatino Linotype" w:hAnsi="Palatino Linotype" w:cs="Palatino Linotype"/>
          <w:b/>
        </w:rPr>
      </w:pPr>
      <w:r w:rsidRPr="00A32656">
        <w:rPr>
          <w:rFonts w:ascii="Palatino Linotype" w:eastAsia="Palatino Linotype" w:hAnsi="Palatino Linotype" w:cs="Palatino Linotype"/>
        </w:rPr>
        <w:t>Sirve de apoyo a lo anterior, el criterio orientador 03-17, expuesto por el entonces Instituto Nacional de Transparencia, Acceso a la Información y Protección de Datos Personales, que dice:</w:t>
      </w:r>
      <w:r w:rsidRPr="00A32656">
        <w:rPr>
          <w:rFonts w:ascii="Palatino Linotype" w:eastAsia="Palatino Linotype" w:hAnsi="Palatino Linotype" w:cs="Palatino Linotype"/>
          <w:b/>
        </w:rPr>
        <w:t xml:space="preserve"> </w:t>
      </w:r>
    </w:p>
    <w:p w14:paraId="37E51EFF" w14:textId="77777777" w:rsidR="00B67878" w:rsidRPr="00A32656" w:rsidRDefault="00B67878" w:rsidP="00B67878">
      <w:pPr>
        <w:spacing w:after="0" w:line="360" w:lineRule="auto"/>
        <w:jc w:val="both"/>
        <w:rPr>
          <w:rFonts w:ascii="Palatino Linotype" w:eastAsia="Palatino Linotype" w:hAnsi="Palatino Linotype" w:cs="Palatino Linotype"/>
          <w:b/>
        </w:rPr>
      </w:pPr>
    </w:p>
    <w:p w14:paraId="6BE2E371" w14:textId="77777777" w:rsidR="00B67878" w:rsidRPr="00A32656" w:rsidRDefault="00B67878" w:rsidP="00B67878">
      <w:pPr>
        <w:spacing w:after="0"/>
        <w:ind w:left="567" w:right="616"/>
        <w:jc w:val="both"/>
        <w:rPr>
          <w:rFonts w:ascii="Palatino Linotype" w:eastAsia="Palatino Linotype" w:hAnsi="Palatino Linotype" w:cs="Palatino Linotype"/>
          <w:i/>
        </w:rPr>
      </w:pPr>
      <w:r w:rsidRPr="00A32656">
        <w:rPr>
          <w:rFonts w:ascii="Palatino Linotype" w:eastAsia="Palatino Linotype" w:hAnsi="Palatino Linotype" w:cs="Palatino Linotype"/>
          <w:i/>
        </w:rPr>
        <w:t>“</w:t>
      </w:r>
      <w:r w:rsidRPr="00A32656">
        <w:rPr>
          <w:rFonts w:ascii="Palatino Linotype" w:eastAsia="Palatino Linotype" w:hAnsi="Palatino Linotype" w:cs="Palatino Linotype"/>
          <w:b/>
          <w:i/>
        </w:rPr>
        <w:t>No existe obligación de elaborar documentos ad hoc para atender las solicitudes de acceso a la información.</w:t>
      </w:r>
      <w:r w:rsidRPr="00A32656">
        <w:rPr>
          <w:rFonts w:ascii="Palatino Linotype" w:eastAsia="Palatino Linotype" w:hAnsi="Palatino Linotype" w:cs="Palatino Linotype"/>
          <w:i/>
        </w:rPr>
        <w:t xml:space="preserve"> Los artículos 129 de la Ley General de Transparencia y </w:t>
      </w:r>
      <w:r w:rsidRPr="00A32656">
        <w:rPr>
          <w:rFonts w:ascii="Palatino Linotype" w:eastAsia="Palatino Linotype" w:hAnsi="Palatino Linotype" w:cs="Palatino Linotype"/>
          <w:i/>
        </w:rPr>
        <w:lastRenderedPageBreak/>
        <w:t xml:space="preserve">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7A3C58D6" w14:textId="77777777" w:rsidR="00B67878" w:rsidRPr="00A32656" w:rsidRDefault="00B67878" w:rsidP="00B67878">
      <w:pPr>
        <w:spacing w:after="0" w:line="360" w:lineRule="auto"/>
        <w:ind w:right="-93"/>
        <w:jc w:val="both"/>
        <w:rPr>
          <w:rFonts w:ascii="Palatino Linotype" w:eastAsia="Palatino Linotype" w:hAnsi="Palatino Linotype" w:cs="Palatino Linotype"/>
        </w:rPr>
      </w:pPr>
    </w:p>
    <w:p w14:paraId="7829146E" w14:textId="77777777" w:rsidR="00B67878" w:rsidRPr="00A32656" w:rsidRDefault="00B67878" w:rsidP="00B67878">
      <w:pPr>
        <w:spacing w:after="0" w:line="360" w:lineRule="auto"/>
        <w:jc w:val="both"/>
        <w:rPr>
          <w:rFonts w:ascii="Palatino Linotype" w:eastAsia="Palatino Linotype" w:hAnsi="Palatino Linotype" w:cs="Palatino Linotype"/>
        </w:rPr>
      </w:pPr>
      <w:r w:rsidRPr="00A32656">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B01C88E" w14:textId="77777777" w:rsidR="00B67878" w:rsidRPr="00A32656" w:rsidRDefault="00B67878" w:rsidP="00B67878">
      <w:pPr>
        <w:spacing w:after="0" w:line="360" w:lineRule="auto"/>
        <w:jc w:val="both"/>
        <w:rPr>
          <w:rFonts w:ascii="Palatino Linotype" w:eastAsia="Palatino Linotype" w:hAnsi="Palatino Linotype" w:cs="Palatino Linotype"/>
        </w:rPr>
      </w:pPr>
    </w:p>
    <w:p w14:paraId="6E77CE84" w14:textId="77777777" w:rsidR="00B67878" w:rsidRPr="00A32656" w:rsidRDefault="00B67878" w:rsidP="00B67878">
      <w:pPr>
        <w:spacing w:after="0" w:line="360" w:lineRule="auto"/>
        <w:ind w:right="49"/>
        <w:jc w:val="both"/>
        <w:rPr>
          <w:rFonts w:ascii="Palatino Linotype" w:eastAsia="Palatino Linotype" w:hAnsi="Palatino Linotype" w:cs="Palatino Linotype"/>
        </w:rPr>
      </w:pPr>
      <w:r w:rsidRPr="00A32656">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53AA37B" w14:textId="77777777" w:rsidR="00B67878" w:rsidRPr="00A32656" w:rsidRDefault="00B67878" w:rsidP="00B67878">
      <w:pPr>
        <w:spacing w:after="0" w:line="360" w:lineRule="auto"/>
        <w:ind w:right="49"/>
        <w:jc w:val="both"/>
        <w:rPr>
          <w:rFonts w:ascii="Palatino Linotype" w:eastAsia="Palatino Linotype" w:hAnsi="Palatino Linotype" w:cs="Palatino Linotype"/>
        </w:rPr>
      </w:pPr>
    </w:p>
    <w:p w14:paraId="359E4D2C" w14:textId="77777777" w:rsidR="00B67878" w:rsidRPr="00A32656" w:rsidRDefault="00B67878" w:rsidP="00B67878">
      <w:pPr>
        <w:spacing w:after="0" w:line="360" w:lineRule="auto"/>
        <w:jc w:val="both"/>
        <w:rPr>
          <w:rFonts w:ascii="Palatino Linotype" w:eastAsia="Palatino Linotype" w:hAnsi="Palatino Linotype" w:cs="Palatino Linotype"/>
        </w:rPr>
      </w:pPr>
      <w:r w:rsidRPr="00A32656">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15036043" w14:textId="77777777" w:rsidR="00B67878" w:rsidRPr="00A32656" w:rsidRDefault="00B67878" w:rsidP="00B67878">
      <w:pPr>
        <w:spacing w:after="0" w:line="360" w:lineRule="auto"/>
        <w:jc w:val="both"/>
        <w:rPr>
          <w:rFonts w:ascii="Palatino Linotype" w:eastAsia="Palatino Linotype" w:hAnsi="Palatino Linotype" w:cs="Palatino Linotype"/>
        </w:rPr>
      </w:pPr>
    </w:p>
    <w:p w14:paraId="3D90A48F" w14:textId="77777777" w:rsidR="00B67878" w:rsidRPr="00A32656" w:rsidRDefault="00B67878" w:rsidP="00B67878">
      <w:pPr>
        <w:spacing w:after="0"/>
        <w:ind w:left="567" w:right="616"/>
        <w:jc w:val="both"/>
        <w:rPr>
          <w:rFonts w:ascii="Palatino Linotype" w:eastAsia="Palatino Linotype" w:hAnsi="Palatino Linotype" w:cs="Palatino Linotype"/>
          <w:b/>
          <w:i/>
        </w:rPr>
      </w:pPr>
      <w:r w:rsidRPr="00A32656">
        <w:rPr>
          <w:rFonts w:ascii="Palatino Linotype" w:eastAsia="Palatino Linotype" w:hAnsi="Palatino Linotype" w:cs="Palatino Linotype"/>
          <w:b/>
        </w:rPr>
        <w:t>“</w:t>
      </w:r>
      <w:r w:rsidRPr="00A32656">
        <w:rPr>
          <w:rFonts w:ascii="Palatino Linotype" w:eastAsia="Palatino Linotype" w:hAnsi="Palatino Linotype" w:cs="Palatino Linotype"/>
          <w:b/>
          <w:i/>
        </w:rPr>
        <w:t>CRITERIO 0002-11. INFORMACIÓN PÚBLICA, CONCEPTO DE, EN MATERIA DE TRANSPARENCIA. INTERPRETACIÓN SISTEMÁTICA DE LOS ARTÍCULOS 2°, FRACCIÓN V, XV, Y XVI, 3°, 4°, 11 Y 41.</w:t>
      </w:r>
      <w:r w:rsidRPr="00A32656">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105E0F5" w14:textId="77777777" w:rsidR="00B67878" w:rsidRPr="00A32656" w:rsidRDefault="00B67878" w:rsidP="00B67878">
      <w:pPr>
        <w:spacing w:after="0"/>
        <w:ind w:left="567" w:right="616"/>
        <w:jc w:val="both"/>
        <w:rPr>
          <w:rFonts w:ascii="Palatino Linotype" w:eastAsia="Palatino Linotype" w:hAnsi="Palatino Linotype" w:cs="Palatino Linotype"/>
          <w:i/>
        </w:rPr>
      </w:pPr>
      <w:r w:rsidRPr="00A32656">
        <w:rPr>
          <w:rFonts w:ascii="Palatino Linotype" w:eastAsia="Palatino Linotype" w:hAnsi="Palatino Linotype" w:cs="Palatino Linotype"/>
          <w:i/>
        </w:rPr>
        <w:t>En consecuencia el acceso a la información se refiere a que se cumplan cualquiera de los siguientes tres supuestos:</w:t>
      </w:r>
    </w:p>
    <w:p w14:paraId="0993FD23" w14:textId="77777777" w:rsidR="00B67878" w:rsidRPr="00A32656" w:rsidRDefault="00B67878" w:rsidP="00B67878">
      <w:pPr>
        <w:spacing w:after="0"/>
        <w:ind w:left="567" w:right="616"/>
        <w:jc w:val="both"/>
        <w:rPr>
          <w:rFonts w:ascii="Palatino Linotype" w:eastAsia="Palatino Linotype" w:hAnsi="Palatino Linotype" w:cs="Palatino Linotype"/>
          <w:i/>
        </w:rPr>
      </w:pPr>
      <w:r w:rsidRPr="00A32656">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0D62CB02" w14:textId="77777777" w:rsidR="00B67878" w:rsidRPr="00A32656" w:rsidRDefault="00B67878" w:rsidP="00B67878">
      <w:pPr>
        <w:spacing w:after="0"/>
        <w:ind w:left="567" w:right="616"/>
        <w:jc w:val="both"/>
        <w:rPr>
          <w:rFonts w:ascii="Palatino Linotype" w:eastAsia="Palatino Linotype" w:hAnsi="Palatino Linotype" w:cs="Palatino Linotype"/>
          <w:b/>
          <w:i/>
        </w:rPr>
      </w:pPr>
      <w:r w:rsidRPr="00A32656">
        <w:rPr>
          <w:rFonts w:ascii="Palatino Linotype" w:eastAsia="Palatino Linotype" w:hAnsi="Palatino Linotype" w:cs="Palatino Linotype"/>
          <w:b/>
          <w:i/>
        </w:rPr>
        <w:t>2) Que se trate de información registrada en cualquier soporte documental, que en ejercicio de las atribuciones conferidas, sea administrada por los Sujetos Obligados, y</w:t>
      </w:r>
    </w:p>
    <w:p w14:paraId="2212D469" w14:textId="77777777" w:rsidR="00B67878" w:rsidRPr="00A32656" w:rsidRDefault="00B67878" w:rsidP="00B67878">
      <w:pPr>
        <w:spacing w:after="0"/>
        <w:ind w:left="567" w:right="616"/>
        <w:jc w:val="both"/>
        <w:rPr>
          <w:rFonts w:ascii="Palatino Linotype" w:eastAsia="Palatino Linotype" w:hAnsi="Palatino Linotype" w:cs="Palatino Linotype"/>
          <w:b/>
          <w:i/>
        </w:rPr>
      </w:pPr>
      <w:r w:rsidRPr="00A32656">
        <w:rPr>
          <w:rFonts w:ascii="Palatino Linotype" w:eastAsia="Palatino Linotype" w:hAnsi="Palatino Linotype" w:cs="Palatino Linotype"/>
          <w:b/>
          <w:i/>
        </w:rPr>
        <w:t xml:space="preserve">3) Que se trate de información registrada en cualquier soporte documental, que en ejercicio de las atribuciones conferidas, se encuentre en posesión de los Sujetos Obligados.” </w:t>
      </w:r>
    </w:p>
    <w:p w14:paraId="476B7AF7" w14:textId="77777777" w:rsidR="00B67878" w:rsidRPr="00A32656" w:rsidRDefault="00B67878" w:rsidP="00B67878">
      <w:pPr>
        <w:spacing w:after="0" w:line="360" w:lineRule="auto"/>
        <w:jc w:val="both"/>
        <w:rPr>
          <w:rFonts w:ascii="Palatino Linotype" w:eastAsia="Palatino Linotype" w:hAnsi="Palatino Linotype" w:cs="Palatino Linotype"/>
        </w:rPr>
      </w:pPr>
    </w:p>
    <w:p w14:paraId="01591FC4" w14:textId="77777777" w:rsidR="00B67878" w:rsidRPr="00A32656" w:rsidRDefault="00B67878" w:rsidP="00B67878">
      <w:pPr>
        <w:spacing w:after="0" w:line="360" w:lineRule="auto"/>
        <w:jc w:val="both"/>
        <w:rPr>
          <w:rFonts w:ascii="Palatino Linotype" w:eastAsia="Palatino Linotype" w:hAnsi="Palatino Linotype" w:cs="Palatino Linotype"/>
        </w:rPr>
      </w:pPr>
      <w:r w:rsidRPr="00A32656">
        <w:rPr>
          <w:rFonts w:ascii="Palatino Linotype" w:eastAsia="Palatino Linotype" w:hAnsi="Palatino Linotype" w:cs="Palatino Linotype"/>
        </w:rPr>
        <w:t xml:space="preserve">De ahí que el </w:t>
      </w:r>
      <w:r w:rsidRPr="00A32656">
        <w:rPr>
          <w:rFonts w:ascii="Palatino Linotype" w:eastAsia="Palatino Linotype" w:hAnsi="Palatino Linotype" w:cs="Palatino Linotype"/>
          <w:b/>
        </w:rPr>
        <w:t>Sujeto Obligado</w:t>
      </w:r>
      <w:r w:rsidRPr="00A32656">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A32656">
        <w:rPr>
          <w:rFonts w:ascii="Palatino Linotype" w:eastAsia="Palatino Linotype" w:hAnsi="Palatino Linotype" w:cs="Palatino Linotype"/>
          <w:vertAlign w:val="superscript"/>
        </w:rPr>
        <w:footnoteReference w:id="1"/>
      </w:r>
      <w:r w:rsidRPr="00A32656">
        <w:rPr>
          <w:rFonts w:ascii="Palatino Linotype" w:eastAsia="Palatino Linotype" w:hAnsi="Palatino Linotype" w:cs="Palatino Linotype"/>
        </w:rPr>
        <w:t xml:space="preserve">, así como de interés público, es decir, aquella que resulta relevante o beneficiosa para la sociedad y no simplemente de interés individual, y cuya divulgación resulta útil para que el público </w:t>
      </w:r>
      <w:r w:rsidRPr="00A32656">
        <w:rPr>
          <w:rFonts w:ascii="Palatino Linotype" w:eastAsia="Palatino Linotype" w:hAnsi="Palatino Linotype" w:cs="Palatino Linotype"/>
        </w:rPr>
        <w:lastRenderedPageBreak/>
        <w:t>comprenda las actividades que llevan a cabo los Sujetos Obligados</w:t>
      </w:r>
      <w:r w:rsidRPr="00A32656">
        <w:rPr>
          <w:rFonts w:ascii="Palatino Linotype" w:eastAsia="Palatino Linotype" w:hAnsi="Palatino Linotype" w:cs="Palatino Linotype"/>
          <w:vertAlign w:val="superscript"/>
        </w:rPr>
        <w:footnoteReference w:id="2"/>
      </w:r>
      <w:r w:rsidRPr="00A32656">
        <w:rPr>
          <w:rFonts w:ascii="Palatino Linotype" w:eastAsia="Palatino Linotype" w:hAnsi="Palatino Linotype" w:cs="Palatino Linotype"/>
        </w:rPr>
        <w:t>, como pudiera tratarse de aquella relacionada con las obligaciones de transparencia señaladas en los artículos 92 y 100 de la Ley de la Materia.</w:t>
      </w:r>
    </w:p>
    <w:p w14:paraId="532440FF" w14:textId="77777777" w:rsidR="00B67878" w:rsidRPr="00A32656" w:rsidRDefault="00B67878" w:rsidP="00B67878">
      <w:pPr>
        <w:pBdr>
          <w:top w:val="nil"/>
          <w:left w:val="nil"/>
          <w:bottom w:val="nil"/>
          <w:right w:val="nil"/>
          <w:between w:val="nil"/>
        </w:pBdr>
        <w:spacing w:after="0" w:line="360" w:lineRule="auto"/>
        <w:ind w:right="-7"/>
        <w:jc w:val="both"/>
        <w:rPr>
          <w:rFonts w:ascii="Palatino Linotype" w:eastAsia="Palatino Linotype" w:hAnsi="Palatino Linotype" w:cs="Palatino Linotype"/>
        </w:rPr>
      </w:pPr>
    </w:p>
    <w:p w14:paraId="30DE6994" w14:textId="0F010497" w:rsidR="00B67878" w:rsidRPr="00A32656" w:rsidRDefault="00B67878" w:rsidP="00B67878">
      <w:pPr>
        <w:pBdr>
          <w:top w:val="nil"/>
          <w:left w:val="nil"/>
          <w:bottom w:val="nil"/>
          <w:right w:val="nil"/>
          <w:between w:val="nil"/>
        </w:pBdr>
        <w:spacing w:after="0" w:line="360" w:lineRule="auto"/>
        <w:ind w:right="-150"/>
        <w:jc w:val="both"/>
        <w:rPr>
          <w:rFonts w:ascii="Palatino Linotype" w:eastAsia="Palatino Linotype" w:hAnsi="Palatino Linotype" w:cs="Palatino Linotype"/>
        </w:rPr>
      </w:pPr>
      <w:r w:rsidRPr="00A32656">
        <w:rPr>
          <w:rFonts w:ascii="Palatino Linotype" w:eastAsia="Palatino Linotype" w:hAnsi="Palatino Linotype" w:cs="Palatino Linotype"/>
        </w:rPr>
        <w:t xml:space="preserve">Conviene iniciar el presente estudio señalando que del análisis a las solicitudes de información, se advierte que la persona solicitante requirió del </w:t>
      </w:r>
      <w:r w:rsidRPr="00A32656">
        <w:rPr>
          <w:rFonts w:ascii="Palatino Linotype" w:eastAsia="Palatino Linotype" w:hAnsi="Palatino Linotype" w:cs="Palatino Linotype"/>
          <w:b/>
        </w:rPr>
        <w:t>Sujeto Obligado</w:t>
      </w:r>
      <w:r w:rsidRPr="00A32656">
        <w:rPr>
          <w:rFonts w:ascii="Palatino Linotype" w:eastAsia="Palatino Linotype" w:hAnsi="Palatino Linotype" w:cs="Palatino Linotype"/>
        </w:rPr>
        <w:t>,</w:t>
      </w:r>
      <w:r w:rsidR="00C654E3" w:rsidRPr="00A32656">
        <w:rPr>
          <w:rFonts w:ascii="Palatino Linotype" w:eastAsia="Palatino Linotype" w:hAnsi="Palatino Linotype" w:cs="Palatino Linotype"/>
        </w:rPr>
        <w:t xml:space="preserve"> respecto de los </w:t>
      </w:r>
      <w:r w:rsidR="00C654E3" w:rsidRPr="00A32656">
        <w:rPr>
          <w:rFonts w:ascii="Palatino Linotype" w:eastAsia="Palatino Linotype" w:hAnsi="Palatino Linotype" w:cs="Palatino Linotype"/>
          <w:b/>
        </w:rPr>
        <w:t>ejercicios 2018, 2019, 2020, 2021, 2022, 2023, 2024 y 2025,</w:t>
      </w:r>
      <w:r w:rsidRPr="00A32656">
        <w:rPr>
          <w:rFonts w:ascii="Palatino Linotype" w:eastAsia="Palatino Linotype" w:hAnsi="Palatino Linotype" w:cs="Palatino Linotype"/>
        </w:rPr>
        <w:t xml:space="preserve"> lo siguiente:</w:t>
      </w:r>
    </w:p>
    <w:p w14:paraId="1E53D008" w14:textId="77777777" w:rsidR="00D747E4" w:rsidRPr="00A32656" w:rsidRDefault="00D747E4">
      <w:pPr>
        <w:spacing w:after="0" w:line="360" w:lineRule="auto"/>
        <w:jc w:val="both"/>
        <w:rPr>
          <w:rFonts w:ascii="Palatino Linotype" w:eastAsia="Palatino Linotype" w:hAnsi="Palatino Linotype" w:cs="Palatino Linotype"/>
        </w:rPr>
      </w:pPr>
    </w:p>
    <w:p w14:paraId="7BA6B4A5" w14:textId="053A93AF" w:rsidR="00D747E4" w:rsidRPr="00A32656" w:rsidRDefault="00E13C77">
      <w:pPr>
        <w:spacing w:after="0" w:line="360" w:lineRule="auto"/>
        <w:jc w:val="both"/>
        <w:rPr>
          <w:rFonts w:ascii="Palatino Linotype" w:eastAsia="Palatino Linotype" w:hAnsi="Palatino Linotype" w:cs="Palatino Linotype"/>
          <w:b/>
        </w:rPr>
      </w:pPr>
      <w:r w:rsidRPr="00A32656">
        <w:rPr>
          <w:rFonts w:ascii="Palatino Linotype" w:eastAsia="Palatino Linotype" w:hAnsi="Palatino Linotype" w:cs="Palatino Linotype"/>
          <w:b/>
        </w:rPr>
        <w:t>1. En versión pública, las resoluciones emitidas por el Área Resolutora de la Contraloría Interna Municipal, de ser el caso, que contenga número de expediente y servidor público involucrado.</w:t>
      </w:r>
    </w:p>
    <w:p w14:paraId="33404F7B" w14:textId="77777777" w:rsidR="00E13C77" w:rsidRPr="00A32656" w:rsidRDefault="00E13C77">
      <w:pPr>
        <w:spacing w:after="0" w:line="360" w:lineRule="auto"/>
        <w:jc w:val="both"/>
        <w:rPr>
          <w:rFonts w:ascii="Palatino Linotype" w:eastAsia="Palatino Linotype" w:hAnsi="Palatino Linotype" w:cs="Palatino Linotype"/>
          <w:b/>
        </w:rPr>
      </w:pPr>
    </w:p>
    <w:p w14:paraId="23136D32" w14:textId="25CBF49F" w:rsidR="00E13C77" w:rsidRPr="00A32656" w:rsidRDefault="00E13C77">
      <w:pPr>
        <w:spacing w:after="0" w:line="360" w:lineRule="auto"/>
        <w:jc w:val="both"/>
        <w:rPr>
          <w:rFonts w:ascii="Palatino Linotype" w:eastAsia="Palatino Linotype" w:hAnsi="Palatino Linotype" w:cs="Palatino Linotype"/>
          <w:b/>
        </w:rPr>
      </w:pPr>
      <w:r w:rsidRPr="00A32656">
        <w:rPr>
          <w:rFonts w:ascii="Palatino Linotype" w:eastAsia="Palatino Linotype" w:hAnsi="Palatino Linotype" w:cs="Palatino Linotype"/>
          <w:b/>
        </w:rPr>
        <w:t>2. Listado respecto de dichas resoluciones que contenga: número de expediente, servidor público involucrado, si fueron impugnadas indicando el recurso interpuesto (revocación, inconformidad) y estatus en que se encuentra.</w:t>
      </w:r>
    </w:p>
    <w:p w14:paraId="35020ADB" w14:textId="77777777" w:rsidR="00E13C77" w:rsidRPr="00A32656" w:rsidRDefault="00E13C77">
      <w:pPr>
        <w:spacing w:after="0" w:line="360" w:lineRule="auto"/>
        <w:jc w:val="both"/>
        <w:rPr>
          <w:rFonts w:ascii="Palatino Linotype" w:eastAsia="Palatino Linotype" w:hAnsi="Palatino Linotype" w:cs="Palatino Linotype"/>
        </w:rPr>
      </w:pPr>
    </w:p>
    <w:p w14:paraId="670C6C6E" w14:textId="71D21F7A" w:rsidR="00097C3B" w:rsidRPr="00A32656" w:rsidRDefault="00097C3B" w:rsidP="00097C3B">
      <w:pPr>
        <w:spacing w:after="0" w:line="360" w:lineRule="auto"/>
        <w:jc w:val="both"/>
        <w:rPr>
          <w:rFonts w:ascii="Palatino Linotype" w:eastAsia="Palatino Linotype" w:hAnsi="Palatino Linotype" w:cs="Palatino Linotype"/>
        </w:rPr>
      </w:pPr>
      <w:r w:rsidRPr="00A32656">
        <w:rPr>
          <w:rFonts w:ascii="Palatino Linotype" w:eastAsia="Palatino Linotype" w:hAnsi="Palatino Linotype" w:cs="Palatino Linotype"/>
        </w:rPr>
        <w:t>Al respecto, no pasa por desapercibido para este Órgano Garante que</w:t>
      </w:r>
      <w:r w:rsidRPr="00A32656">
        <w:rPr>
          <w:rFonts w:ascii="Palatino Linotype" w:eastAsia="Times New Roman" w:hAnsi="Palatino Linotype" w:cs="Times New Roman"/>
        </w:rPr>
        <w:t xml:space="preserve"> la persona solicitante requirió dicha información también respecto del ejercicio</w:t>
      </w:r>
      <w:r w:rsidRPr="00A32656">
        <w:rPr>
          <w:rFonts w:ascii="Palatino Linotype" w:eastAsia="Palatino Linotype" w:hAnsi="Palatino Linotype" w:cs="Palatino Linotype"/>
        </w:rPr>
        <w:t xml:space="preserve"> 2025.</w:t>
      </w:r>
    </w:p>
    <w:p w14:paraId="62A8AFD8" w14:textId="77777777" w:rsidR="00097C3B" w:rsidRPr="00A32656" w:rsidRDefault="00097C3B" w:rsidP="00097C3B">
      <w:pPr>
        <w:spacing w:after="0" w:line="360" w:lineRule="auto"/>
        <w:jc w:val="both"/>
        <w:rPr>
          <w:rFonts w:ascii="Palatino Linotype" w:eastAsia="Palatino Linotype" w:hAnsi="Palatino Linotype" w:cs="Palatino Linotype"/>
        </w:rPr>
      </w:pPr>
    </w:p>
    <w:p w14:paraId="7C6EE348" w14:textId="77777777" w:rsidR="00097C3B" w:rsidRPr="00A32656" w:rsidRDefault="00097C3B" w:rsidP="00097C3B">
      <w:pPr>
        <w:spacing w:after="0" w:line="360" w:lineRule="auto"/>
        <w:jc w:val="both"/>
        <w:rPr>
          <w:rFonts w:ascii="Palatino Linotype" w:eastAsia="Palatino Linotype" w:hAnsi="Palatino Linotype" w:cs="Palatino Linotype"/>
        </w:rPr>
      </w:pPr>
      <w:r w:rsidRPr="00A32656">
        <w:rPr>
          <w:rFonts w:ascii="Palatino Linotype" w:eastAsia="Palatino Linotype" w:hAnsi="Palatino Linotype" w:cs="Palatino Linotype"/>
        </w:rPr>
        <w:t xml:space="preserve">Por lo tanto, atendiendo que en el presente asunto se requiere información del ejercicio 2025, que comprende del 01 de enero al 31 de diciembre de 2025, es de indicar que la información sobre hechos que aún no se han generado debido a la temporalidad, son hechos futuros; por </w:t>
      </w:r>
      <w:r w:rsidRPr="00A32656">
        <w:rPr>
          <w:rFonts w:ascii="Palatino Linotype" w:eastAsia="Palatino Linotype" w:hAnsi="Palatino Linotype" w:cs="Palatino Linotype"/>
        </w:rPr>
        <w:lastRenderedPageBreak/>
        <w:t>lo que no es procedente que los sujetos obligados proporcionen dicha información; siendo aplicable la tesis con número de registro digital 209001</w:t>
      </w:r>
      <w:r w:rsidRPr="00A32656">
        <w:rPr>
          <w:rFonts w:ascii="Palatino Linotype" w:eastAsia="Palatino Linotype" w:hAnsi="Palatino Linotype" w:cs="Palatino Linotype"/>
          <w:vertAlign w:val="superscript"/>
        </w:rPr>
        <w:footnoteReference w:id="3"/>
      </w:r>
      <w:r w:rsidRPr="00A32656">
        <w:rPr>
          <w:rFonts w:ascii="Palatino Linotype" w:eastAsia="Palatino Linotype" w:hAnsi="Palatino Linotype" w:cs="Palatino Linotype"/>
        </w:rPr>
        <w:t xml:space="preserve"> emitida por el Poder Judicial de la Federación, que dispone lo siguiente:</w:t>
      </w:r>
    </w:p>
    <w:p w14:paraId="45123DFD" w14:textId="77777777" w:rsidR="00097C3B" w:rsidRPr="00A32656" w:rsidRDefault="00097C3B" w:rsidP="00097C3B">
      <w:pPr>
        <w:spacing w:after="0" w:line="360" w:lineRule="auto"/>
        <w:jc w:val="both"/>
        <w:rPr>
          <w:rFonts w:ascii="Palatino Linotype" w:eastAsia="Palatino Linotype" w:hAnsi="Palatino Linotype" w:cs="Palatino Linotype"/>
        </w:rPr>
      </w:pPr>
    </w:p>
    <w:p w14:paraId="67E0DE10" w14:textId="77777777" w:rsidR="00097C3B" w:rsidRPr="00A32656" w:rsidRDefault="00097C3B" w:rsidP="00097C3B">
      <w:pPr>
        <w:pBdr>
          <w:top w:val="nil"/>
          <w:left w:val="nil"/>
          <w:bottom w:val="nil"/>
          <w:right w:val="nil"/>
          <w:between w:val="nil"/>
        </w:pBdr>
        <w:spacing w:after="0" w:line="240" w:lineRule="auto"/>
        <w:ind w:left="567" w:right="426"/>
        <w:jc w:val="both"/>
        <w:rPr>
          <w:rFonts w:ascii="Palatino Linotype" w:eastAsia="Palatino Linotype" w:hAnsi="Palatino Linotype" w:cs="Palatino Linotype"/>
          <w:b/>
          <w:i/>
        </w:rPr>
      </w:pPr>
      <w:r w:rsidRPr="00A32656">
        <w:rPr>
          <w:rFonts w:ascii="Palatino Linotype" w:eastAsia="Palatino Linotype" w:hAnsi="Palatino Linotype" w:cs="Palatino Linotype"/>
          <w:b/>
          <w:i/>
        </w:rPr>
        <w:t>ACTOS FUTUROS DE REALIZACION INCIERTA. NO PROCEDE EL JUICIO DE AMPARO CONTRA LOS.</w:t>
      </w:r>
    </w:p>
    <w:p w14:paraId="38B3ECC5" w14:textId="77777777" w:rsidR="00097C3B" w:rsidRPr="00A32656" w:rsidRDefault="00097C3B" w:rsidP="00097C3B">
      <w:pPr>
        <w:pBdr>
          <w:top w:val="nil"/>
          <w:left w:val="nil"/>
          <w:bottom w:val="nil"/>
          <w:right w:val="nil"/>
          <w:between w:val="nil"/>
        </w:pBdr>
        <w:spacing w:after="0" w:line="240" w:lineRule="auto"/>
        <w:ind w:left="567" w:right="426"/>
        <w:jc w:val="both"/>
        <w:rPr>
          <w:rFonts w:ascii="Palatino Linotype" w:eastAsia="Palatino Linotype" w:hAnsi="Palatino Linotype" w:cs="Palatino Linotype"/>
          <w:i/>
        </w:rPr>
      </w:pPr>
      <w:r w:rsidRPr="00A32656">
        <w:rPr>
          <w:rFonts w:ascii="Palatino Linotype" w:eastAsia="Palatino Linotype" w:hAnsi="Palatino Linotype" w:cs="Palatino Linotype"/>
          <w:i/>
        </w:rPr>
        <w:t>Contra actos futuros de realización incierta no procede el juicio de garantías.</w:t>
      </w:r>
    </w:p>
    <w:p w14:paraId="698F1D0D" w14:textId="77777777" w:rsidR="00097C3B" w:rsidRPr="00A32656" w:rsidRDefault="00097C3B" w:rsidP="00097C3B">
      <w:pPr>
        <w:spacing w:after="0" w:line="240" w:lineRule="auto"/>
        <w:ind w:left="567" w:right="426"/>
        <w:jc w:val="both"/>
        <w:rPr>
          <w:rFonts w:ascii="Palatino Linotype" w:eastAsia="Palatino Linotype" w:hAnsi="Palatino Linotype" w:cs="Palatino Linotype"/>
          <w:i/>
        </w:rPr>
      </w:pPr>
    </w:p>
    <w:p w14:paraId="325A739C" w14:textId="77777777" w:rsidR="00097C3B" w:rsidRPr="00A32656" w:rsidRDefault="00097C3B" w:rsidP="00097C3B">
      <w:pPr>
        <w:spacing w:after="0" w:line="240" w:lineRule="auto"/>
        <w:ind w:left="567" w:right="426"/>
        <w:jc w:val="both"/>
        <w:rPr>
          <w:rFonts w:ascii="Palatino Linotype" w:eastAsia="Palatino Linotype" w:hAnsi="Palatino Linotype" w:cs="Palatino Linotype"/>
          <w:i/>
        </w:rPr>
      </w:pPr>
      <w:r w:rsidRPr="00A32656">
        <w:rPr>
          <w:rFonts w:ascii="Palatino Linotype" w:eastAsia="Palatino Linotype" w:hAnsi="Palatino Linotype" w:cs="Palatino Linotype"/>
          <w:i/>
        </w:rPr>
        <w:t>En ese sentido, no es procedente la exigencia del hoy Recurrente de que el Sujeto Obligado atienda su solicitud, pues esa autoridad únicamente está constreñida a proporcionar la información pública que genere en uso de sus atribuciones de derecho público con anterioridad a la fecha de la solicitud de información.</w:t>
      </w:r>
    </w:p>
    <w:p w14:paraId="5311F320" w14:textId="77777777" w:rsidR="00097C3B" w:rsidRPr="00A32656" w:rsidRDefault="00097C3B" w:rsidP="00097C3B">
      <w:pPr>
        <w:spacing w:after="0" w:line="360" w:lineRule="auto"/>
        <w:jc w:val="both"/>
        <w:rPr>
          <w:rFonts w:ascii="Palatino Linotype" w:eastAsia="Palatino Linotype" w:hAnsi="Palatino Linotype" w:cs="Palatino Linotype"/>
        </w:rPr>
      </w:pPr>
    </w:p>
    <w:p w14:paraId="72A8E917" w14:textId="1294772E" w:rsidR="00097C3B" w:rsidRPr="00A32656" w:rsidRDefault="00097C3B" w:rsidP="00097C3B">
      <w:pPr>
        <w:spacing w:after="0" w:line="360" w:lineRule="auto"/>
        <w:jc w:val="both"/>
        <w:rPr>
          <w:rFonts w:ascii="Palatino Linotype" w:eastAsia="Palatino Linotype" w:hAnsi="Palatino Linotype" w:cs="Palatino Linotype"/>
        </w:rPr>
      </w:pPr>
      <w:r w:rsidRPr="00A32656">
        <w:rPr>
          <w:rFonts w:ascii="Palatino Linotype" w:eastAsia="Palatino Linotype" w:hAnsi="Palatino Linotype" w:cs="Palatino Linotype"/>
        </w:rPr>
        <w:t xml:space="preserve">En ese sentido, no es procedente la exigencia del hoy Recurrente de que el </w:t>
      </w:r>
      <w:r w:rsidRPr="00A32656">
        <w:rPr>
          <w:rFonts w:ascii="Palatino Linotype" w:eastAsia="Palatino Linotype" w:hAnsi="Palatino Linotype" w:cs="Palatino Linotype"/>
          <w:b/>
        </w:rPr>
        <w:t>Sujeto Obligado</w:t>
      </w:r>
      <w:r w:rsidRPr="00A32656">
        <w:rPr>
          <w:rFonts w:ascii="Palatino Linotype" w:eastAsia="Palatino Linotype" w:hAnsi="Palatino Linotype" w:cs="Palatino Linotype"/>
        </w:rPr>
        <w:t xml:space="preserve"> atienda su solicitud, respecto de la información precisada, respecto del 01 de enero al 31 de diciembre de 2025, pues esa autoridad únicamente está constreñida a proporcionar la información pública que genere en uso de sus atribuciones de derecho público a la fecha de la solicitud de información, por lo que la información respecto dicho ejercicio, será la generada, poseída o administrada, </w:t>
      </w:r>
      <w:r w:rsidRPr="00A32656">
        <w:rPr>
          <w:rFonts w:ascii="Palatino Linotype" w:eastAsia="Palatino Linotype" w:hAnsi="Palatino Linotype" w:cs="Palatino Linotype"/>
          <w:b/>
        </w:rPr>
        <w:t>del 01 de enero al 28 de febrero de 2025</w:t>
      </w:r>
      <w:r w:rsidRPr="00A32656">
        <w:rPr>
          <w:rFonts w:ascii="Palatino Linotype" w:eastAsia="Palatino Linotype" w:hAnsi="Palatino Linotype" w:cs="Palatino Linotype"/>
        </w:rPr>
        <w:t>.</w:t>
      </w:r>
    </w:p>
    <w:p w14:paraId="4C0C4E7E" w14:textId="1AC830D0" w:rsidR="00D747E4" w:rsidRPr="00A32656" w:rsidRDefault="00D747E4">
      <w:pPr>
        <w:spacing w:after="0" w:line="360" w:lineRule="auto"/>
        <w:jc w:val="both"/>
        <w:rPr>
          <w:rFonts w:ascii="Palatino Linotype" w:eastAsia="Palatino Linotype" w:hAnsi="Palatino Linotype" w:cs="Palatino Linotype"/>
        </w:rPr>
      </w:pPr>
    </w:p>
    <w:p w14:paraId="06F25FA4" w14:textId="3315C950" w:rsidR="00353DF3" w:rsidRPr="00A32656" w:rsidRDefault="00DC7625" w:rsidP="00353DF3">
      <w:pPr>
        <w:spacing w:after="0" w:line="360" w:lineRule="auto"/>
        <w:jc w:val="both"/>
        <w:rPr>
          <w:rFonts w:ascii="Palatino Linotype" w:eastAsia="Palatino Linotype" w:hAnsi="Palatino Linotype" w:cs="Palatino Linotype"/>
          <w:iCs/>
        </w:rPr>
      </w:pPr>
      <w:r w:rsidRPr="00A32656">
        <w:rPr>
          <w:rFonts w:ascii="Palatino Linotype" w:eastAsia="Palatino Linotype" w:hAnsi="Palatino Linotype" w:cs="Palatino Linotype"/>
        </w:rPr>
        <w:t xml:space="preserve">Ahora, en respuesta, el </w:t>
      </w:r>
      <w:r w:rsidRPr="00A32656">
        <w:rPr>
          <w:rFonts w:ascii="Palatino Linotype" w:eastAsia="Palatino Linotype" w:hAnsi="Palatino Linotype" w:cs="Palatino Linotype"/>
          <w:b/>
        </w:rPr>
        <w:t xml:space="preserve">Sujeto Obligado </w:t>
      </w:r>
      <w:r w:rsidRPr="00A32656">
        <w:rPr>
          <w:rFonts w:ascii="Palatino Linotype" w:eastAsia="Palatino Linotype" w:hAnsi="Palatino Linotype" w:cs="Palatino Linotype"/>
        </w:rPr>
        <w:t>por conducto de</w:t>
      </w:r>
      <w:r w:rsidR="00353DF3" w:rsidRPr="00A32656">
        <w:rPr>
          <w:rFonts w:ascii="Palatino Linotype" w:eastAsia="Palatino Linotype" w:hAnsi="Palatino Linotype" w:cs="Palatino Linotype"/>
        </w:rPr>
        <w:t xml:space="preserve">l </w:t>
      </w:r>
      <w:r w:rsidR="00353DF3" w:rsidRPr="00A32656">
        <w:rPr>
          <w:rFonts w:ascii="Palatino Linotype" w:eastAsia="Palatino Linotype" w:hAnsi="Palatino Linotype" w:cs="Palatino Linotype"/>
          <w:iCs/>
        </w:rPr>
        <w:t xml:space="preserve">Titular del Departamento Resolutor de Responsabilidades Administrativas del Órgano Interno de Control Municipal, </w:t>
      </w:r>
      <w:r w:rsidR="00353DF3" w:rsidRPr="00A32656">
        <w:rPr>
          <w:rFonts w:ascii="Palatino Linotype" w:eastAsia="Palatino Linotype" w:hAnsi="Palatino Linotype" w:cs="Palatino Linotype"/>
          <w:b/>
          <w:iCs/>
        </w:rPr>
        <w:t>manifestó que las resoluciones derivadas de faltas administrativas no graves no son susceptibles de ser publicadas</w:t>
      </w:r>
      <w:r w:rsidR="00353DF3" w:rsidRPr="00A32656">
        <w:rPr>
          <w:rFonts w:ascii="Palatino Linotype" w:eastAsia="Palatino Linotype" w:hAnsi="Palatino Linotype" w:cs="Palatino Linotype"/>
          <w:iCs/>
        </w:rPr>
        <w:t xml:space="preserve">, por lo que no ha lugar a </w:t>
      </w:r>
      <w:r w:rsidR="00E065F0" w:rsidRPr="00A32656">
        <w:rPr>
          <w:rFonts w:ascii="Palatino Linotype" w:eastAsia="Palatino Linotype" w:hAnsi="Palatino Linotype" w:cs="Palatino Linotype"/>
          <w:iCs/>
        </w:rPr>
        <w:t>proporcionar la</w:t>
      </w:r>
      <w:r w:rsidR="00353DF3" w:rsidRPr="00A32656">
        <w:rPr>
          <w:rFonts w:ascii="Palatino Linotype" w:eastAsia="Palatino Linotype" w:hAnsi="Palatino Linotype" w:cs="Palatino Linotype"/>
          <w:iCs/>
        </w:rPr>
        <w:t xml:space="preserve"> información requerida, puesto que todos los datos solicitados forman parte de la resolución y no tienen el carácter de público.</w:t>
      </w:r>
    </w:p>
    <w:p w14:paraId="0F2C1211" w14:textId="1837A1C0" w:rsidR="00D747E4" w:rsidRPr="00A32656" w:rsidRDefault="00D747E4">
      <w:pPr>
        <w:spacing w:after="0" w:line="360" w:lineRule="auto"/>
        <w:jc w:val="both"/>
        <w:rPr>
          <w:rFonts w:ascii="Palatino Linotype" w:eastAsia="Palatino Linotype" w:hAnsi="Palatino Linotype" w:cs="Palatino Linotype"/>
        </w:rPr>
      </w:pPr>
    </w:p>
    <w:p w14:paraId="5C9619F0" w14:textId="77777777" w:rsidR="00353DF3" w:rsidRPr="00A32656" w:rsidRDefault="00353DF3" w:rsidP="000246D5">
      <w:pPr>
        <w:spacing w:after="0" w:line="360" w:lineRule="auto"/>
        <w:jc w:val="both"/>
        <w:rPr>
          <w:rFonts w:ascii="Palatino Linotype" w:eastAsia="Palatino Linotype" w:hAnsi="Palatino Linotype" w:cs="Palatino Linotype"/>
        </w:rPr>
      </w:pPr>
      <w:r w:rsidRPr="00A32656">
        <w:rPr>
          <w:rFonts w:ascii="Palatino Linotype" w:eastAsia="Palatino Linotype" w:hAnsi="Palatino Linotype" w:cs="Palatino Linotype"/>
        </w:rPr>
        <w:lastRenderedPageBreak/>
        <w:t>Admitido el presente recurso de revisión, en términos del artículo 185 fracción II</w:t>
      </w:r>
      <w:r w:rsidRPr="00A32656">
        <w:rPr>
          <w:rFonts w:ascii="Palatino Linotype" w:eastAsia="Palatino Linotype" w:hAnsi="Palatino Linotype" w:cs="Palatino Linotype"/>
          <w:vertAlign w:val="superscript"/>
        </w:rPr>
        <w:footnoteReference w:id="4"/>
      </w:r>
      <w:r w:rsidRPr="00A32656">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056DFDB5" w14:textId="77777777" w:rsidR="00353DF3" w:rsidRPr="00A32656" w:rsidRDefault="00353DF3" w:rsidP="000246D5">
      <w:pPr>
        <w:spacing w:after="0" w:line="360" w:lineRule="auto"/>
        <w:jc w:val="both"/>
        <w:rPr>
          <w:rFonts w:ascii="Palatino Linotype" w:eastAsia="Palatino Linotype" w:hAnsi="Palatino Linotype" w:cs="Palatino Linotype"/>
        </w:rPr>
      </w:pPr>
    </w:p>
    <w:p w14:paraId="165EE44D" w14:textId="467354D6" w:rsidR="00D747E4" w:rsidRPr="00A32656" w:rsidRDefault="00353DF3" w:rsidP="000246D5">
      <w:pPr>
        <w:spacing w:after="0" w:line="360" w:lineRule="auto"/>
        <w:jc w:val="both"/>
        <w:rPr>
          <w:rFonts w:ascii="Palatino Linotype" w:eastAsia="Palatino Linotype" w:hAnsi="Palatino Linotype" w:cs="Palatino Linotype"/>
        </w:rPr>
      </w:pPr>
      <w:r w:rsidRPr="00A32656">
        <w:rPr>
          <w:rFonts w:ascii="Palatino Linotype" w:eastAsia="Palatino Linotype" w:hAnsi="Palatino Linotype" w:cs="Palatino Linotype"/>
        </w:rPr>
        <w:t>Cabe resaltar que, durante la etapa de manifestaciones</w:t>
      </w:r>
      <w:r w:rsidRPr="00A32656">
        <w:rPr>
          <w:rFonts w:ascii="Palatino Linotype" w:eastAsia="Palatino Linotype" w:hAnsi="Palatino Linotype" w:cs="Palatino Linotype"/>
          <w:b/>
        </w:rPr>
        <w:t xml:space="preserve">, </w:t>
      </w:r>
      <w:r w:rsidRPr="00A32656">
        <w:rPr>
          <w:rFonts w:ascii="Palatino Linotype" w:eastAsia="Palatino Linotype" w:hAnsi="Palatino Linotype" w:cs="Palatino Linotype"/>
        </w:rPr>
        <w:t xml:space="preserve">el </w:t>
      </w:r>
      <w:r w:rsidRPr="00A32656">
        <w:rPr>
          <w:rFonts w:ascii="Palatino Linotype" w:eastAsia="Palatino Linotype" w:hAnsi="Palatino Linotype" w:cs="Palatino Linotype"/>
          <w:b/>
        </w:rPr>
        <w:t xml:space="preserve">Sujeto Obligado </w:t>
      </w:r>
      <w:r w:rsidRPr="00A32656">
        <w:rPr>
          <w:rFonts w:ascii="Palatino Linotype" w:eastAsia="Palatino Linotype" w:hAnsi="Palatino Linotype" w:cs="Palatino Linotype"/>
        </w:rPr>
        <w:t>rindió su informe justificado, en el que por conducto del Titular del Órgano Interno de Control Municipal ratificó la respuesta inicial.</w:t>
      </w:r>
    </w:p>
    <w:p w14:paraId="67012F11" w14:textId="77777777" w:rsidR="00D747E4" w:rsidRPr="00A32656" w:rsidRDefault="00D747E4" w:rsidP="000246D5">
      <w:pPr>
        <w:spacing w:after="0" w:line="360" w:lineRule="auto"/>
        <w:ind w:right="49"/>
        <w:jc w:val="both"/>
        <w:rPr>
          <w:rFonts w:ascii="Palatino Linotype" w:eastAsia="Palatino Linotype" w:hAnsi="Palatino Linotype" w:cs="Palatino Linotype"/>
        </w:rPr>
      </w:pPr>
    </w:p>
    <w:p w14:paraId="34668C3A" w14:textId="77777777" w:rsidR="00B425D6" w:rsidRPr="00A32656" w:rsidRDefault="00B425D6" w:rsidP="000246D5">
      <w:pPr>
        <w:spacing w:after="0" w:line="360" w:lineRule="auto"/>
        <w:ind w:right="-28"/>
        <w:jc w:val="both"/>
        <w:rPr>
          <w:rFonts w:ascii="Palatino Linotype" w:eastAsia="Palatino Linotype" w:hAnsi="Palatino Linotype" w:cs="Palatino Linotype"/>
          <w:b/>
        </w:rPr>
      </w:pPr>
      <w:r w:rsidRPr="00A32656">
        <w:rPr>
          <w:rFonts w:ascii="Palatino Linotype" w:eastAsia="Palatino Linotype" w:hAnsi="Palatino Linotype" w:cs="Palatino Linotype"/>
        </w:rPr>
        <w:t xml:space="preserve">Por su lado, la </w:t>
      </w:r>
      <w:r w:rsidRPr="00A32656">
        <w:rPr>
          <w:rFonts w:ascii="Palatino Linotype" w:eastAsia="Palatino Linotype" w:hAnsi="Palatino Linotype" w:cs="Palatino Linotype"/>
          <w:b/>
        </w:rPr>
        <w:t xml:space="preserve">parte Recurrente </w:t>
      </w:r>
      <w:r w:rsidRPr="00A32656">
        <w:rPr>
          <w:rFonts w:ascii="Palatino Linotype" w:eastAsia="Palatino Linotype" w:hAnsi="Palatino Linotype" w:cs="Palatino Linotype"/>
        </w:rPr>
        <w:t xml:space="preserve">fue omisa en realizar manifestaciones o rendir alegatos con relación al informe justificado rendido por el </w:t>
      </w:r>
      <w:r w:rsidRPr="00A32656">
        <w:rPr>
          <w:rFonts w:ascii="Palatino Linotype" w:eastAsia="Palatino Linotype" w:hAnsi="Palatino Linotype" w:cs="Palatino Linotype"/>
          <w:b/>
        </w:rPr>
        <w:t>Sujeto Obligado.</w:t>
      </w:r>
    </w:p>
    <w:p w14:paraId="3377A047" w14:textId="77777777" w:rsidR="00D747E4" w:rsidRPr="00A32656" w:rsidRDefault="00D747E4" w:rsidP="000246D5">
      <w:pPr>
        <w:spacing w:after="0" w:line="360" w:lineRule="auto"/>
        <w:ind w:right="49"/>
        <w:jc w:val="both"/>
        <w:rPr>
          <w:rFonts w:ascii="Palatino Linotype" w:eastAsia="Palatino Linotype" w:hAnsi="Palatino Linotype" w:cs="Palatino Linotype"/>
        </w:rPr>
      </w:pPr>
    </w:p>
    <w:p w14:paraId="5D1E4C88" w14:textId="6D9A9388" w:rsidR="00B425D6" w:rsidRPr="00A32656" w:rsidRDefault="00E16F83" w:rsidP="000246D5">
      <w:pPr>
        <w:spacing w:after="0" w:line="360" w:lineRule="auto"/>
        <w:ind w:right="49"/>
        <w:jc w:val="both"/>
        <w:rPr>
          <w:rFonts w:ascii="Palatino Linotype" w:eastAsia="Palatino Linotype" w:hAnsi="Palatino Linotype" w:cs="Palatino Linotype"/>
        </w:rPr>
      </w:pPr>
      <w:r w:rsidRPr="00A32656">
        <w:rPr>
          <w:rFonts w:ascii="Palatino Linotype" w:eastAsia="Palatino Linotype" w:hAnsi="Palatino Linotype" w:cs="Palatino Linotype"/>
        </w:rPr>
        <w:t xml:space="preserve">Acotado lo anterior, </w:t>
      </w:r>
      <w:r w:rsidR="00E20FCF" w:rsidRPr="00A32656">
        <w:rPr>
          <w:rFonts w:ascii="Palatino Linotype" w:eastAsia="Palatino Linotype" w:hAnsi="Palatino Linotype" w:cs="Palatino Linotype"/>
        </w:rPr>
        <w:t xml:space="preserve">en primera instancia, se desprende que </w:t>
      </w:r>
      <w:r w:rsidR="00E20FCF" w:rsidRPr="00A32656">
        <w:rPr>
          <w:rFonts w:ascii="Palatino Linotype" w:eastAsia="Palatino Linotype" w:hAnsi="Palatino Linotype" w:cs="Palatino Linotype"/>
          <w:b/>
        </w:rPr>
        <w:t xml:space="preserve">la información peticionada se encuentra relacionada con resoluciones emitidas </w:t>
      </w:r>
      <w:r w:rsidR="00060334" w:rsidRPr="00A32656">
        <w:rPr>
          <w:rFonts w:ascii="Palatino Linotype" w:eastAsia="Palatino Linotype" w:hAnsi="Palatino Linotype" w:cs="Palatino Linotype"/>
          <w:b/>
        </w:rPr>
        <w:t>por el área Resolutora</w:t>
      </w:r>
      <w:r w:rsidR="006C634C" w:rsidRPr="00A32656">
        <w:rPr>
          <w:rFonts w:ascii="Palatino Linotype" w:eastAsia="Palatino Linotype" w:hAnsi="Palatino Linotype" w:cs="Palatino Linotype"/>
          <w:b/>
        </w:rPr>
        <w:t xml:space="preserve"> del Órgano Interno de Control Municipal, </w:t>
      </w:r>
      <w:r w:rsidR="00E20FCF" w:rsidRPr="00A32656">
        <w:rPr>
          <w:rFonts w:ascii="Palatino Linotype" w:eastAsia="Palatino Linotype" w:hAnsi="Palatino Linotype" w:cs="Palatino Linotype"/>
          <w:b/>
        </w:rPr>
        <w:t xml:space="preserve">con motivo de </w:t>
      </w:r>
      <w:r w:rsidR="00060334" w:rsidRPr="00A32656">
        <w:rPr>
          <w:rFonts w:ascii="Palatino Linotype" w:eastAsia="Palatino Linotype" w:hAnsi="Palatino Linotype" w:cs="Palatino Linotype"/>
          <w:b/>
        </w:rPr>
        <w:t>faltas</w:t>
      </w:r>
      <w:r w:rsidR="00E20FCF" w:rsidRPr="00A32656">
        <w:rPr>
          <w:rFonts w:ascii="Palatino Linotype" w:eastAsia="Palatino Linotype" w:hAnsi="Palatino Linotype" w:cs="Palatino Linotype"/>
          <w:b/>
        </w:rPr>
        <w:t xml:space="preserve"> administrativas no graves (absolutorias o condenatorias), </w:t>
      </w:r>
      <w:r w:rsidR="00060334" w:rsidRPr="00A32656">
        <w:rPr>
          <w:rFonts w:ascii="Palatino Linotype" w:eastAsia="Palatino Linotype" w:hAnsi="Palatino Linotype" w:cs="Palatino Linotype"/>
          <w:b/>
        </w:rPr>
        <w:t>en contra de servidores públicos de la Administración Pública Municipal de Toluca.</w:t>
      </w:r>
    </w:p>
    <w:p w14:paraId="1AE8F0A5" w14:textId="77777777" w:rsidR="00060334" w:rsidRPr="00A32656" w:rsidRDefault="00060334">
      <w:pPr>
        <w:spacing w:after="0" w:line="360" w:lineRule="auto"/>
        <w:ind w:right="49"/>
        <w:jc w:val="both"/>
        <w:rPr>
          <w:rFonts w:ascii="Palatino Linotype" w:eastAsia="Palatino Linotype" w:hAnsi="Palatino Linotype" w:cs="Palatino Linotype"/>
        </w:rPr>
      </w:pPr>
    </w:p>
    <w:p w14:paraId="75649AF1" w14:textId="15B3B95B" w:rsidR="00060334" w:rsidRPr="00A32656" w:rsidRDefault="00060334">
      <w:pPr>
        <w:spacing w:after="0" w:line="360" w:lineRule="auto"/>
        <w:ind w:right="49"/>
        <w:jc w:val="both"/>
        <w:rPr>
          <w:rFonts w:ascii="Palatino Linotype" w:eastAsia="Palatino Linotype" w:hAnsi="Palatino Linotype" w:cs="Palatino Linotype"/>
        </w:rPr>
      </w:pPr>
      <w:r w:rsidRPr="00A32656">
        <w:rPr>
          <w:rFonts w:ascii="Palatino Linotype" w:eastAsia="Palatino Linotype" w:hAnsi="Palatino Linotype" w:cs="Palatino Linotype"/>
        </w:rPr>
        <w:t xml:space="preserve">Se afirma lo anterior, pues como se demostrará más adelante, la unidad administrativa Resolutora del Órgano Interno </w:t>
      </w:r>
      <w:r w:rsidR="006C634C" w:rsidRPr="00A32656">
        <w:rPr>
          <w:rFonts w:ascii="Palatino Linotype" w:eastAsia="Palatino Linotype" w:hAnsi="Palatino Linotype" w:cs="Palatino Linotype"/>
        </w:rPr>
        <w:t xml:space="preserve">de Control </w:t>
      </w:r>
      <w:r w:rsidRPr="00A32656">
        <w:rPr>
          <w:rFonts w:ascii="Palatino Linotype" w:eastAsia="Palatino Linotype" w:hAnsi="Palatino Linotype" w:cs="Palatino Linotype"/>
        </w:rPr>
        <w:t xml:space="preserve">Municipal del Ayuntamiento de Toluca, únicamente resuelve sobre faltas administrativas no graves, ya que quien conoce de faltas </w:t>
      </w:r>
      <w:r w:rsidRPr="00A32656">
        <w:rPr>
          <w:rFonts w:ascii="Palatino Linotype" w:eastAsia="Palatino Linotype" w:hAnsi="Palatino Linotype" w:cs="Palatino Linotype"/>
        </w:rPr>
        <w:lastRenderedPageBreak/>
        <w:t>administrativas graves y resuelve lo conducente es el Tribunal de Justicia Administrativa</w:t>
      </w:r>
      <w:r w:rsidR="006C634C" w:rsidRPr="00A32656">
        <w:rPr>
          <w:rFonts w:ascii="Palatino Linotype" w:eastAsia="Palatino Linotype" w:hAnsi="Palatino Linotype" w:cs="Palatino Linotype"/>
        </w:rPr>
        <w:t xml:space="preserve"> de la Entidad</w:t>
      </w:r>
      <w:r w:rsidRPr="00A32656">
        <w:rPr>
          <w:rFonts w:ascii="Palatino Linotype" w:eastAsia="Palatino Linotype" w:hAnsi="Palatino Linotype" w:cs="Palatino Linotype"/>
        </w:rPr>
        <w:t>.</w:t>
      </w:r>
    </w:p>
    <w:p w14:paraId="4E0A3E9C" w14:textId="77777777" w:rsidR="007B298B" w:rsidRPr="00A32656" w:rsidRDefault="007B298B">
      <w:pPr>
        <w:spacing w:after="0" w:line="360" w:lineRule="auto"/>
        <w:ind w:right="49"/>
        <w:jc w:val="both"/>
        <w:rPr>
          <w:rFonts w:ascii="Palatino Linotype" w:eastAsia="Palatino Linotype" w:hAnsi="Palatino Linotype" w:cs="Palatino Linotype"/>
        </w:rPr>
      </w:pPr>
    </w:p>
    <w:p w14:paraId="62F3E2A4" w14:textId="138E1F75" w:rsidR="006C634C" w:rsidRPr="00A32656" w:rsidRDefault="006C634C" w:rsidP="006C634C">
      <w:pPr>
        <w:pBdr>
          <w:top w:val="nil"/>
          <w:left w:val="nil"/>
          <w:bottom w:val="nil"/>
          <w:right w:val="nil"/>
          <w:between w:val="nil"/>
        </w:pBdr>
        <w:spacing w:after="0" w:line="360" w:lineRule="auto"/>
        <w:jc w:val="both"/>
        <w:rPr>
          <w:rFonts w:ascii="Palatino Linotype" w:eastAsia="Palatino Linotype" w:hAnsi="Palatino Linotype" w:cs="Palatino Linotype"/>
        </w:rPr>
      </w:pPr>
      <w:r w:rsidRPr="00A32656">
        <w:rPr>
          <w:rFonts w:ascii="Palatino Linotype" w:eastAsia="Palatino Linotype" w:hAnsi="Palatino Linotype" w:cs="Palatino Linotype"/>
        </w:rPr>
        <w:t>Por lo tanto, debemos tomar en cuenta que quien se pronunció en respuesta sobre lo solicitado fue</w:t>
      </w:r>
      <w:r w:rsidR="00102AA5" w:rsidRPr="00A32656">
        <w:rPr>
          <w:rFonts w:ascii="Palatino Linotype" w:eastAsia="Palatino Linotype" w:hAnsi="Palatino Linotype" w:cs="Palatino Linotype"/>
        </w:rPr>
        <w:t xml:space="preserve"> el</w:t>
      </w:r>
      <w:r w:rsidRPr="00A32656">
        <w:rPr>
          <w:rFonts w:ascii="Palatino Linotype" w:eastAsia="Palatino Linotype" w:hAnsi="Palatino Linotype" w:cs="Palatino Linotype"/>
        </w:rPr>
        <w:t xml:space="preserve"> </w:t>
      </w:r>
      <w:r w:rsidR="00102AA5" w:rsidRPr="00A32656">
        <w:rPr>
          <w:rFonts w:ascii="Palatino Linotype" w:eastAsia="Palatino Linotype" w:hAnsi="Palatino Linotype" w:cs="Palatino Linotype"/>
          <w:b/>
          <w:iCs/>
        </w:rPr>
        <w:t>Titular del Departamento Resolutor de Responsabilidades Administrativas del Órgano Interno de Control Municipal</w:t>
      </w:r>
      <w:r w:rsidRPr="00A32656">
        <w:rPr>
          <w:rFonts w:ascii="Palatino Linotype" w:eastAsia="Palatino Linotype" w:hAnsi="Palatino Linotype" w:cs="Palatino Linotype"/>
          <w:b/>
        </w:rPr>
        <w:t xml:space="preserve">, </w:t>
      </w:r>
      <w:r w:rsidRPr="00A32656">
        <w:rPr>
          <w:rFonts w:ascii="Palatino Linotype" w:eastAsia="Palatino Linotype" w:hAnsi="Palatino Linotype" w:cs="Palatino Linotype"/>
        </w:rPr>
        <w:t>quien conforme el artículo 3.26, fracciones del XI Código Reglamentario Municipal de Toluca para la Administración 2022-2024, tiene las siguientes atribuciones:</w:t>
      </w:r>
    </w:p>
    <w:p w14:paraId="414A9E32" w14:textId="77777777" w:rsidR="006C634C" w:rsidRPr="00A32656" w:rsidRDefault="006C634C" w:rsidP="006C634C">
      <w:pPr>
        <w:spacing w:after="0" w:line="360" w:lineRule="auto"/>
        <w:ind w:left="567" w:right="701"/>
        <w:jc w:val="both"/>
        <w:rPr>
          <w:rFonts w:ascii="Palatino Linotype" w:eastAsia="Palatino Linotype" w:hAnsi="Palatino Linotype" w:cs="Palatino Linotype"/>
        </w:rPr>
      </w:pPr>
    </w:p>
    <w:p w14:paraId="66A3BE3A" w14:textId="77FA8971" w:rsidR="006C634C" w:rsidRPr="00A32656" w:rsidRDefault="006C634C" w:rsidP="006C634C">
      <w:pPr>
        <w:spacing w:after="0" w:line="360" w:lineRule="auto"/>
        <w:ind w:left="567" w:right="701"/>
        <w:jc w:val="both"/>
        <w:rPr>
          <w:rFonts w:ascii="Palatino Linotype" w:eastAsia="Palatino Linotype" w:hAnsi="Palatino Linotype" w:cs="Palatino Linotype"/>
          <w:i/>
        </w:rPr>
      </w:pPr>
      <w:r w:rsidRPr="00A32656">
        <w:rPr>
          <w:rFonts w:ascii="Palatino Linotype" w:eastAsia="Palatino Linotype" w:hAnsi="Palatino Linotype" w:cs="Palatino Linotype"/>
          <w:i/>
        </w:rPr>
        <w:t>“Artículo 3.2</w:t>
      </w:r>
      <w:r w:rsidR="00102AA5" w:rsidRPr="00A32656">
        <w:rPr>
          <w:rFonts w:ascii="Palatino Linotype" w:eastAsia="Palatino Linotype" w:hAnsi="Palatino Linotype" w:cs="Palatino Linotype"/>
          <w:i/>
        </w:rPr>
        <w:t>5</w:t>
      </w:r>
      <w:r w:rsidRPr="00A32656">
        <w:rPr>
          <w:rFonts w:ascii="Palatino Linotype" w:eastAsia="Palatino Linotype" w:hAnsi="Palatino Linotype" w:cs="Palatino Linotype"/>
          <w:i/>
        </w:rPr>
        <w:t xml:space="preserve">. </w:t>
      </w:r>
      <w:r w:rsidRPr="00A32656">
        <w:rPr>
          <w:rFonts w:ascii="Palatino Linotype" w:eastAsia="Palatino Linotype" w:hAnsi="Palatino Linotype" w:cs="Palatino Linotype"/>
          <w:b/>
          <w:i/>
        </w:rPr>
        <w:t>La o el titular de</w:t>
      </w:r>
      <w:r w:rsidR="00102AA5" w:rsidRPr="00A32656">
        <w:t xml:space="preserve"> </w:t>
      </w:r>
      <w:r w:rsidR="00102AA5" w:rsidRPr="00A32656">
        <w:rPr>
          <w:rFonts w:ascii="Palatino Linotype" w:eastAsia="Palatino Linotype" w:hAnsi="Palatino Linotype" w:cs="Palatino Linotype"/>
          <w:b/>
          <w:i/>
        </w:rPr>
        <w:t>del Órgano Interno de Control Municipal tendrá las siguientes atribuciones:</w:t>
      </w:r>
    </w:p>
    <w:p w14:paraId="32C59DA6" w14:textId="77777777" w:rsidR="006C634C" w:rsidRPr="00A32656" w:rsidRDefault="006C634C" w:rsidP="006C634C">
      <w:pPr>
        <w:spacing w:after="0" w:line="240" w:lineRule="auto"/>
        <w:ind w:left="567" w:right="701"/>
        <w:jc w:val="both"/>
        <w:rPr>
          <w:rFonts w:ascii="Palatino Linotype" w:eastAsia="Palatino Linotype" w:hAnsi="Palatino Linotype" w:cs="Palatino Linotype"/>
          <w:i/>
        </w:rPr>
      </w:pPr>
      <w:r w:rsidRPr="00A32656">
        <w:rPr>
          <w:rFonts w:ascii="Palatino Linotype" w:eastAsia="Palatino Linotype" w:hAnsi="Palatino Linotype" w:cs="Palatino Linotype"/>
          <w:i/>
        </w:rPr>
        <w:t>XI. Operar el Sistema de Atención Mexiquense que administra la Secretaría de la Contraloría del Gobierno del Estado de México; así como, recibir denuncias por hechos presuntamente constitutivos de faltas administrativas de las o los servidores públicos municipales o de particulares por conductas sancionables en términos de la Ley de Responsabilidades Administrativas del Estado de México y Municipios, y en su caso turnar a la autoridad investigadora competente;</w:t>
      </w:r>
    </w:p>
    <w:p w14:paraId="623DB654" w14:textId="77777777" w:rsidR="006C634C" w:rsidRPr="00A32656" w:rsidRDefault="006C634C" w:rsidP="006C634C">
      <w:pPr>
        <w:spacing w:after="0" w:line="240" w:lineRule="auto"/>
        <w:ind w:left="567" w:right="701"/>
        <w:jc w:val="both"/>
        <w:rPr>
          <w:rFonts w:ascii="Palatino Linotype" w:eastAsia="Palatino Linotype" w:hAnsi="Palatino Linotype" w:cs="Palatino Linotype"/>
          <w:i/>
        </w:rPr>
      </w:pPr>
      <w:r w:rsidRPr="00A32656">
        <w:rPr>
          <w:rFonts w:ascii="Palatino Linotype" w:eastAsia="Palatino Linotype" w:hAnsi="Palatino Linotype" w:cs="Palatino Linotype"/>
          <w:i/>
        </w:rPr>
        <w:t>[…]</w:t>
      </w:r>
    </w:p>
    <w:p w14:paraId="7488AA3A" w14:textId="5A16B4BD" w:rsidR="006C634C" w:rsidRPr="00A32656" w:rsidRDefault="006C634C" w:rsidP="006C634C">
      <w:pPr>
        <w:spacing w:after="0" w:line="240" w:lineRule="auto"/>
        <w:ind w:left="567" w:right="701"/>
        <w:jc w:val="both"/>
        <w:rPr>
          <w:rFonts w:ascii="Palatino Linotype" w:eastAsia="Palatino Linotype" w:hAnsi="Palatino Linotype" w:cs="Palatino Linotype"/>
          <w:i/>
        </w:rPr>
      </w:pPr>
      <w:r w:rsidRPr="00A32656">
        <w:rPr>
          <w:rFonts w:ascii="Palatino Linotype" w:eastAsia="Palatino Linotype" w:hAnsi="Palatino Linotype" w:cs="Palatino Linotype"/>
          <w:i/>
        </w:rPr>
        <w:t>X</w:t>
      </w:r>
      <w:r w:rsidR="00102AA5" w:rsidRPr="00A32656">
        <w:rPr>
          <w:rFonts w:ascii="Palatino Linotype" w:eastAsia="Palatino Linotype" w:hAnsi="Palatino Linotype" w:cs="Palatino Linotype"/>
          <w:i/>
        </w:rPr>
        <w:t>VIII</w:t>
      </w:r>
      <w:r w:rsidRPr="00A32656">
        <w:rPr>
          <w:rFonts w:ascii="Palatino Linotype" w:eastAsia="Palatino Linotype" w:hAnsi="Palatino Linotype" w:cs="Palatino Linotype"/>
          <w:i/>
        </w:rPr>
        <w:t xml:space="preserve">. </w:t>
      </w:r>
      <w:r w:rsidRPr="00A32656">
        <w:rPr>
          <w:rFonts w:ascii="Palatino Linotype" w:eastAsia="Palatino Linotype" w:hAnsi="Palatino Linotype" w:cs="Palatino Linotype"/>
          <w:b/>
          <w:i/>
        </w:rPr>
        <w:t>Iniciar los procesos de investigación, substanciación y resolución, tratándose de faltas administrativas no graves</w:t>
      </w:r>
      <w:r w:rsidRPr="00A32656">
        <w:rPr>
          <w:rFonts w:ascii="Palatino Linotype" w:eastAsia="Palatino Linotype" w:hAnsi="Palatino Linotype" w:cs="Palatino Linotype"/>
          <w:i/>
        </w:rPr>
        <w:t xml:space="preserve">, a través de las áreas administrativas especializadas, respecto de las conductas que deriven del incumplimiento de obligaciones de las o los servidores públicos municipales en el ámbito de su competencia, en términos de la Ley de Responsabilidades Administrativas del Estado de México y Municipios; </w:t>
      </w:r>
    </w:p>
    <w:p w14:paraId="39F75A9F" w14:textId="77777777" w:rsidR="006C634C" w:rsidRPr="00A32656" w:rsidRDefault="006C634C" w:rsidP="006C634C">
      <w:pPr>
        <w:spacing w:after="0" w:line="240" w:lineRule="auto"/>
        <w:ind w:left="567" w:right="701"/>
        <w:jc w:val="both"/>
        <w:rPr>
          <w:rFonts w:ascii="Palatino Linotype" w:eastAsia="Palatino Linotype" w:hAnsi="Palatino Linotype" w:cs="Palatino Linotype"/>
          <w:i/>
        </w:rPr>
      </w:pPr>
    </w:p>
    <w:p w14:paraId="615C60CC" w14:textId="704A8A05" w:rsidR="006C634C" w:rsidRPr="00A32656" w:rsidRDefault="006C634C" w:rsidP="006C634C">
      <w:pPr>
        <w:spacing w:after="0" w:line="240" w:lineRule="auto"/>
        <w:ind w:left="567" w:right="701"/>
        <w:jc w:val="both"/>
        <w:rPr>
          <w:rFonts w:ascii="Palatino Linotype" w:eastAsia="Palatino Linotype" w:hAnsi="Palatino Linotype" w:cs="Palatino Linotype"/>
          <w:i/>
        </w:rPr>
      </w:pPr>
      <w:r w:rsidRPr="00A32656">
        <w:rPr>
          <w:rFonts w:ascii="Palatino Linotype" w:eastAsia="Palatino Linotype" w:hAnsi="Palatino Linotype" w:cs="Palatino Linotype"/>
          <w:i/>
        </w:rPr>
        <w:t>X</w:t>
      </w:r>
      <w:r w:rsidR="00102AA5" w:rsidRPr="00A32656">
        <w:rPr>
          <w:rFonts w:ascii="Palatino Linotype" w:eastAsia="Palatino Linotype" w:hAnsi="Palatino Linotype" w:cs="Palatino Linotype"/>
          <w:i/>
        </w:rPr>
        <w:t>I</w:t>
      </w:r>
      <w:r w:rsidRPr="00A32656">
        <w:rPr>
          <w:rFonts w:ascii="Palatino Linotype" w:eastAsia="Palatino Linotype" w:hAnsi="Palatino Linotype" w:cs="Palatino Linotype"/>
          <w:i/>
        </w:rPr>
        <w:t xml:space="preserve">X. </w:t>
      </w:r>
      <w:r w:rsidRPr="00A32656">
        <w:rPr>
          <w:rFonts w:ascii="Palatino Linotype" w:eastAsia="Palatino Linotype" w:hAnsi="Palatino Linotype" w:cs="Palatino Linotype"/>
          <w:b/>
          <w:i/>
        </w:rPr>
        <w:t>Iniciar la investigación, substanciación y remitir al Tribunal de Justicia Administrativa,</w:t>
      </w:r>
      <w:r w:rsidRPr="00A32656">
        <w:rPr>
          <w:rFonts w:ascii="Palatino Linotype" w:eastAsia="Palatino Linotype" w:hAnsi="Palatino Linotype" w:cs="Palatino Linotype"/>
          <w:i/>
        </w:rPr>
        <w:t xml:space="preserve"> </w:t>
      </w:r>
      <w:r w:rsidRPr="00A32656">
        <w:rPr>
          <w:rFonts w:ascii="Palatino Linotype" w:eastAsia="Palatino Linotype" w:hAnsi="Palatino Linotype" w:cs="Palatino Linotype"/>
          <w:b/>
          <w:i/>
        </w:rPr>
        <w:t>los autos originales del expediente para la continuación del procedimiento y su resolución por dicho órgano; cuando se trate de faltas administrativas graves</w:t>
      </w:r>
      <w:r w:rsidRPr="00A32656">
        <w:rPr>
          <w:rFonts w:ascii="Palatino Linotype" w:eastAsia="Palatino Linotype" w:hAnsi="Palatino Linotype" w:cs="Palatino Linotype"/>
          <w:i/>
        </w:rPr>
        <w:t xml:space="preserve"> o faltas de particulares, en términos de la Ley de Responsabilidades Administrativas del Estado de México y Municipios;</w:t>
      </w:r>
    </w:p>
    <w:p w14:paraId="2FFA668D" w14:textId="77777777" w:rsidR="006C634C" w:rsidRPr="00A32656" w:rsidRDefault="006C634C" w:rsidP="006C634C">
      <w:pPr>
        <w:spacing w:after="0" w:line="240" w:lineRule="auto"/>
        <w:ind w:left="567" w:right="701"/>
        <w:jc w:val="both"/>
        <w:rPr>
          <w:rFonts w:ascii="Palatino Linotype" w:eastAsia="Palatino Linotype" w:hAnsi="Palatino Linotype" w:cs="Palatino Linotype"/>
          <w:i/>
        </w:rPr>
      </w:pPr>
      <w:r w:rsidRPr="00A32656">
        <w:rPr>
          <w:rFonts w:ascii="Palatino Linotype" w:eastAsia="Palatino Linotype" w:hAnsi="Palatino Linotype" w:cs="Palatino Linotype"/>
          <w:i/>
        </w:rPr>
        <w:t>[…]”</w:t>
      </w:r>
    </w:p>
    <w:p w14:paraId="343CED0A" w14:textId="77777777" w:rsidR="006C634C" w:rsidRPr="00A32656" w:rsidRDefault="006C634C" w:rsidP="006C634C">
      <w:pPr>
        <w:spacing w:after="0" w:line="240" w:lineRule="auto"/>
        <w:ind w:left="567" w:right="701"/>
        <w:jc w:val="both"/>
        <w:rPr>
          <w:rFonts w:ascii="Palatino Linotype" w:eastAsia="Palatino Linotype" w:hAnsi="Palatino Linotype" w:cs="Palatino Linotype"/>
          <w:i/>
        </w:rPr>
      </w:pPr>
    </w:p>
    <w:p w14:paraId="205E6CDB" w14:textId="7EE61D6E" w:rsidR="006C634C" w:rsidRPr="00A32656" w:rsidRDefault="006C634C" w:rsidP="006C634C">
      <w:pPr>
        <w:spacing w:after="0" w:line="360" w:lineRule="auto"/>
        <w:ind w:right="49"/>
        <w:jc w:val="both"/>
        <w:rPr>
          <w:rFonts w:ascii="Palatino Linotype" w:eastAsia="Palatino Linotype" w:hAnsi="Palatino Linotype" w:cs="Palatino Linotype"/>
        </w:rPr>
      </w:pPr>
      <w:r w:rsidRPr="00A32656">
        <w:rPr>
          <w:rFonts w:ascii="Palatino Linotype" w:eastAsia="Palatino Linotype" w:hAnsi="Palatino Linotype" w:cs="Palatino Linotype"/>
        </w:rPr>
        <w:lastRenderedPageBreak/>
        <w:t xml:space="preserve">De las porciones reglamentarias en cita, se desprende que </w:t>
      </w:r>
      <w:r w:rsidR="00102AA5" w:rsidRPr="00A32656">
        <w:rPr>
          <w:rFonts w:ascii="Palatino Linotype" w:eastAsia="Palatino Linotype" w:hAnsi="Palatino Linotype" w:cs="Palatino Linotype"/>
        </w:rPr>
        <w:t>el Órgano Interno de Control Municipal</w:t>
      </w:r>
      <w:r w:rsidRPr="00A32656">
        <w:rPr>
          <w:rFonts w:ascii="Palatino Linotype" w:eastAsia="Palatino Linotype" w:hAnsi="Palatino Linotype" w:cs="Palatino Linotype"/>
        </w:rPr>
        <w:t xml:space="preserve"> tiene dentro de sus atribuciones operar el Sistema de Atención Mexiquense que administra la Secretaría de la Contraloría del Gobierno del Estado de México; así como, recibir denuncias por hechos presuntamente constitutivos de faltas administrativas de las o los servidores públicos municipales; </w:t>
      </w:r>
      <w:r w:rsidRPr="00A32656">
        <w:rPr>
          <w:rFonts w:ascii="Palatino Linotype" w:eastAsia="Palatino Linotype" w:hAnsi="Palatino Linotype" w:cs="Palatino Linotype"/>
          <w:b/>
          <w:u w:val="single"/>
        </w:rPr>
        <w:t>e, iniciar los procesos de investigación, substanciación y resolución, tratándose de faltas administrativas no graves</w:t>
      </w:r>
      <w:r w:rsidRPr="00A32656">
        <w:rPr>
          <w:rFonts w:ascii="Palatino Linotype" w:eastAsia="Palatino Linotype" w:hAnsi="Palatino Linotype" w:cs="Palatino Linotype"/>
        </w:rPr>
        <w:t>, a través de las áreas administrativas especializadas, respecto de las conductas que deriven del incumplimiento de obligaciones de las o los servidores públicos municipales en el ámbito de su competencia.</w:t>
      </w:r>
    </w:p>
    <w:p w14:paraId="6182C754" w14:textId="77777777" w:rsidR="006C634C" w:rsidRPr="00A32656" w:rsidRDefault="006C634C" w:rsidP="006C634C">
      <w:pPr>
        <w:spacing w:after="0" w:line="360" w:lineRule="auto"/>
        <w:ind w:right="49"/>
        <w:jc w:val="both"/>
        <w:rPr>
          <w:rFonts w:ascii="Palatino Linotype" w:eastAsia="Palatino Linotype" w:hAnsi="Palatino Linotype" w:cs="Palatino Linotype"/>
        </w:rPr>
      </w:pPr>
    </w:p>
    <w:p w14:paraId="7125BD13" w14:textId="6A638CC2" w:rsidR="006C634C" w:rsidRPr="00A32656" w:rsidRDefault="006C634C" w:rsidP="006C634C">
      <w:pPr>
        <w:spacing w:after="0" w:line="360" w:lineRule="auto"/>
        <w:ind w:right="49"/>
        <w:jc w:val="both"/>
        <w:rPr>
          <w:rFonts w:ascii="Palatino Linotype" w:eastAsia="Palatino Linotype" w:hAnsi="Palatino Linotype" w:cs="Palatino Linotype"/>
        </w:rPr>
      </w:pPr>
      <w:r w:rsidRPr="00A32656">
        <w:rPr>
          <w:rFonts w:ascii="Palatino Linotype" w:eastAsia="Palatino Linotype" w:hAnsi="Palatino Linotype" w:cs="Palatino Linotype"/>
        </w:rPr>
        <w:t xml:space="preserve">Para efecto de lo anterior, </w:t>
      </w:r>
      <w:r w:rsidR="000B1960" w:rsidRPr="00A32656">
        <w:rPr>
          <w:rFonts w:ascii="Palatino Linotype" w:eastAsia="Palatino Linotype" w:hAnsi="Palatino Linotype" w:cs="Palatino Linotype"/>
        </w:rPr>
        <w:t>el Órgano Interno de Control Municipal</w:t>
      </w:r>
      <w:r w:rsidRPr="00A32656">
        <w:rPr>
          <w:rFonts w:ascii="Palatino Linotype" w:eastAsia="Palatino Linotype" w:hAnsi="Palatino Linotype" w:cs="Palatino Linotype"/>
        </w:rPr>
        <w:t xml:space="preserve">, conforme el Manual de Organización </w:t>
      </w:r>
      <w:r w:rsidR="000B1960" w:rsidRPr="00A32656">
        <w:rPr>
          <w:rFonts w:ascii="Palatino Linotype" w:eastAsia="Palatino Linotype" w:hAnsi="Palatino Linotype" w:cs="Palatino Linotype"/>
        </w:rPr>
        <w:t>de dicha unidad administrativa vigente</w:t>
      </w:r>
      <w:r w:rsidRPr="00A32656">
        <w:rPr>
          <w:rFonts w:ascii="Palatino Linotype" w:eastAsia="Palatino Linotype" w:hAnsi="Palatino Linotype" w:cs="Palatino Linotype"/>
        </w:rPr>
        <w:t>, cuenta con las siguientes unidades administrativas para el ejercicio de sus atribuciones:</w:t>
      </w:r>
      <w:r w:rsidRPr="00A32656">
        <w:rPr>
          <w:rFonts w:ascii="Times New Roman" w:eastAsia="Times New Roman" w:hAnsi="Times New Roman" w:cs="Times New Roman"/>
        </w:rPr>
        <w:t xml:space="preserve"> </w:t>
      </w:r>
      <w:r w:rsidRPr="00A32656">
        <w:rPr>
          <w:rFonts w:ascii="Palatino Linotype" w:eastAsia="Times New Roman" w:hAnsi="Palatino Linotype" w:cs="Times New Roman"/>
        </w:rPr>
        <w:t xml:space="preserve">Dirección de Investigación de Responsabilidades Administrativas, un </w:t>
      </w:r>
      <w:r w:rsidRPr="00A32656">
        <w:rPr>
          <w:rFonts w:ascii="Palatino Linotype" w:eastAsia="Palatino Linotype" w:hAnsi="Palatino Linotype" w:cs="Palatino Linotype"/>
        </w:rPr>
        <w:t xml:space="preserve">Departamento Sustanciador de Responsabilidades Administrativas </w:t>
      </w:r>
      <w:r w:rsidRPr="00A32656">
        <w:rPr>
          <w:rFonts w:ascii="Palatino Linotype" w:eastAsia="Palatino Linotype" w:hAnsi="Palatino Linotype" w:cs="Palatino Linotype"/>
          <w:b/>
          <w:u w:val="single"/>
        </w:rPr>
        <w:t>y un Departamento Resolutor de Responsabilidades Administrativas</w:t>
      </w:r>
      <w:r w:rsidRPr="00A32656">
        <w:rPr>
          <w:rFonts w:ascii="Palatino Linotype" w:eastAsia="Palatino Linotype" w:hAnsi="Palatino Linotype" w:cs="Palatino Linotype"/>
        </w:rPr>
        <w:t>, los cuales tienen como objetivo y funciones las siguientes:</w:t>
      </w:r>
    </w:p>
    <w:p w14:paraId="4FD380C1" w14:textId="77777777" w:rsidR="006C634C" w:rsidRPr="00A32656" w:rsidRDefault="006C634C" w:rsidP="006C634C">
      <w:pPr>
        <w:spacing w:after="0" w:line="360" w:lineRule="auto"/>
        <w:ind w:right="49"/>
        <w:jc w:val="both"/>
        <w:rPr>
          <w:rFonts w:ascii="Palatino Linotype" w:eastAsia="Palatino Linotype" w:hAnsi="Palatino Linotype" w:cs="Palatino Linotype"/>
        </w:rPr>
      </w:pPr>
    </w:p>
    <w:p w14:paraId="7FFF59E1" w14:textId="77777777" w:rsidR="006C634C" w:rsidRPr="00A32656" w:rsidRDefault="006C634C" w:rsidP="006C634C">
      <w:pPr>
        <w:spacing w:after="0" w:line="276" w:lineRule="auto"/>
        <w:ind w:left="567" w:right="560"/>
        <w:jc w:val="both"/>
        <w:rPr>
          <w:rFonts w:ascii="Palatino Linotype" w:eastAsia="Palatino Linotype" w:hAnsi="Palatino Linotype" w:cs="Palatino Linotype"/>
          <w:b/>
          <w:i/>
        </w:rPr>
      </w:pPr>
      <w:r w:rsidRPr="00A32656">
        <w:rPr>
          <w:rFonts w:ascii="Palatino Linotype" w:eastAsia="Palatino Linotype" w:hAnsi="Palatino Linotype" w:cs="Palatino Linotype"/>
          <w:b/>
          <w:i/>
        </w:rPr>
        <w:t>“203013000 Dirección de Investigación de Responsabilidades Administrativas</w:t>
      </w:r>
    </w:p>
    <w:p w14:paraId="022810EA" w14:textId="77777777" w:rsidR="006C634C" w:rsidRPr="00A32656" w:rsidRDefault="006C634C" w:rsidP="006C634C">
      <w:pPr>
        <w:spacing w:after="0" w:line="276" w:lineRule="auto"/>
        <w:ind w:left="567" w:right="560"/>
        <w:jc w:val="both"/>
        <w:rPr>
          <w:rFonts w:ascii="Palatino Linotype" w:eastAsia="Palatino Linotype" w:hAnsi="Palatino Linotype" w:cs="Palatino Linotype"/>
          <w:b/>
          <w:i/>
        </w:rPr>
      </w:pPr>
      <w:r w:rsidRPr="00A32656">
        <w:rPr>
          <w:rFonts w:ascii="Palatino Linotype" w:eastAsia="Palatino Linotype" w:hAnsi="Palatino Linotype" w:cs="Palatino Linotype"/>
          <w:b/>
          <w:i/>
        </w:rPr>
        <w:t xml:space="preserve">Objetivo </w:t>
      </w:r>
    </w:p>
    <w:p w14:paraId="561DA45E" w14:textId="77777777" w:rsidR="006C634C" w:rsidRPr="00A32656" w:rsidRDefault="006C634C" w:rsidP="006C634C">
      <w:pPr>
        <w:spacing w:after="0" w:line="276" w:lineRule="auto"/>
        <w:ind w:left="567" w:right="560"/>
        <w:jc w:val="both"/>
        <w:rPr>
          <w:rFonts w:ascii="Palatino Linotype" w:eastAsia="Palatino Linotype" w:hAnsi="Palatino Linotype" w:cs="Palatino Linotype"/>
          <w:i/>
        </w:rPr>
      </w:pPr>
      <w:r w:rsidRPr="00A32656">
        <w:rPr>
          <w:rFonts w:ascii="Palatino Linotype" w:eastAsia="Palatino Linotype" w:hAnsi="Palatino Linotype" w:cs="Palatino Linotype"/>
          <w:i/>
        </w:rPr>
        <w:t>Recibir, tramitar, identificar e investigar de oficio, por denuncia o derivadas de las auditorías practicadas por parte de las autoridades competentes o, en su caso, de auditores externos, las faltas administrativas de las o los servidores públicos de la administración pública municipal, así como supervisar la actualización del Sistema Integral de Responsabilidades y del Sistema de Atención Mexiquense en el ámbito de sus funciones.</w:t>
      </w:r>
    </w:p>
    <w:p w14:paraId="4A378F4E" w14:textId="77777777" w:rsidR="006C634C" w:rsidRPr="00A32656" w:rsidRDefault="006C634C" w:rsidP="006C634C">
      <w:pPr>
        <w:spacing w:after="0" w:line="276" w:lineRule="auto"/>
        <w:ind w:left="567" w:right="560"/>
        <w:jc w:val="both"/>
        <w:rPr>
          <w:rFonts w:ascii="Palatino Linotype" w:eastAsia="Palatino Linotype" w:hAnsi="Palatino Linotype" w:cs="Palatino Linotype"/>
          <w:i/>
        </w:rPr>
      </w:pPr>
      <w:r w:rsidRPr="00A32656">
        <w:rPr>
          <w:rFonts w:ascii="Palatino Linotype" w:eastAsia="Palatino Linotype" w:hAnsi="Palatino Linotype" w:cs="Palatino Linotype"/>
          <w:i/>
        </w:rPr>
        <w:t>[…]</w:t>
      </w:r>
    </w:p>
    <w:p w14:paraId="5081760E" w14:textId="77777777" w:rsidR="006C634C" w:rsidRPr="00A32656" w:rsidRDefault="006C634C" w:rsidP="006C634C">
      <w:pPr>
        <w:spacing w:after="0" w:line="276" w:lineRule="auto"/>
        <w:ind w:left="567" w:right="560"/>
        <w:jc w:val="both"/>
        <w:rPr>
          <w:rFonts w:ascii="Palatino Linotype" w:eastAsia="Palatino Linotype" w:hAnsi="Palatino Linotype" w:cs="Palatino Linotype"/>
          <w:i/>
        </w:rPr>
      </w:pPr>
      <w:r w:rsidRPr="00A32656">
        <w:rPr>
          <w:rFonts w:ascii="Palatino Linotype" w:eastAsia="Palatino Linotype" w:hAnsi="Palatino Linotype" w:cs="Palatino Linotype"/>
          <w:i/>
        </w:rPr>
        <w:t>Funciones:</w:t>
      </w:r>
    </w:p>
    <w:p w14:paraId="119AE54F" w14:textId="77777777" w:rsidR="006C634C" w:rsidRPr="00A32656" w:rsidRDefault="006C634C" w:rsidP="006C634C">
      <w:pPr>
        <w:spacing w:after="0" w:line="276" w:lineRule="auto"/>
        <w:ind w:left="567" w:right="560"/>
        <w:jc w:val="both"/>
        <w:rPr>
          <w:rFonts w:ascii="Palatino Linotype" w:eastAsia="Palatino Linotype" w:hAnsi="Palatino Linotype" w:cs="Palatino Linotype"/>
          <w:i/>
        </w:rPr>
      </w:pPr>
      <w:r w:rsidRPr="00A32656">
        <w:rPr>
          <w:rFonts w:ascii="Palatino Linotype" w:eastAsia="Palatino Linotype" w:hAnsi="Palatino Linotype" w:cs="Palatino Linotype"/>
          <w:i/>
        </w:rPr>
        <w:t>[…]</w:t>
      </w:r>
    </w:p>
    <w:p w14:paraId="7E5BC297" w14:textId="77777777" w:rsidR="006C634C" w:rsidRPr="00A32656" w:rsidRDefault="006C634C" w:rsidP="006C634C">
      <w:pPr>
        <w:spacing w:after="0" w:line="276" w:lineRule="auto"/>
        <w:ind w:left="567" w:right="560"/>
        <w:jc w:val="both"/>
        <w:rPr>
          <w:rFonts w:ascii="Palatino Linotype" w:eastAsia="Palatino Linotype" w:hAnsi="Palatino Linotype" w:cs="Palatino Linotype"/>
          <w:b/>
          <w:i/>
        </w:rPr>
      </w:pPr>
      <w:r w:rsidRPr="00A32656">
        <w:rPr>
          <w:rFonts w:ascii="Palatino Linotype" w:eastAsia="Palatino Linotype" w:hAnsi="Palatino Linotype" w:cs="Palatino Linotype"/>
          <w:i/>
        </w:rPr>
        <w:t xml:space="preserve">3. </w:t>
      </w:r>
      <w:r w:rsidRPr="00A32656">
        <w:rPr>
          <w:rFonts w:ascii="Palatino Linotype" w:eastAsia="Palatino Linotype" w:hAnsi="Palatino Linotype" w:cs="Palatino Linotype"/>
          <w:b/>
          <w:i/>
        </w:rPr>
        <w:t>Recibir, iniciar, coordinar, atender e investigar,</w:t>
      </w:r>
      <w:r w:rsidRPr="00A32656">
        <w:rPr>
          <w:rFonts w:ascii="Palatino Linotype" w:eastAsia="Palatino Linotype" w:hAnsi="Palatino Linotype" w:cs="Palatino Linotype"/>
          <w:i/>
        </w:rPr>
        <w:t xml:space="preserve"> las actuaciones de oficio, </w:t>
      </w:r>
      <w:r w:rsidRPr="00A32656">
        <w:rPr>
          <w:rFonts w:ascii="Palatino Linotype" w:eastAsia="Palatino Linotype" w:hAnsi="Palatino Linotype" w:cs="Palatino Linotype"/>
          <w:b/>
          <w:i/>
        </w:rPr>
        <w:t xml:space="preserve">denuncias y aquellas que deriven de auditorías, que se formulen por los actos u omisiones </w:t>
      </w:r>
      <w:r w:rsidRPr="00A32656">
        <w:rPr>
          <w:rFonts w:ascii="Palatino Linotype" w:eastAsia="Palatino Linotype" w:hAnsi="Palatino Linotype" w:cs="Palatino Linotype"/>
          <w:b/>
          <w:i/>
        </w:rPr>
        <w:lastRenderedPageBreak/>
        <w:t>que puedan constituir faltas administrativas de las y los servidores públicos municipales</w:t>
      </w:r>
      <w:r w:rsidRPr="00A32656">
        <w:rPr>
          <w:rFonts w:ascii="Palatino Linotype" w:eastAsia="Palatino Linotype" w:hAnsi="Palatino Linotype" w:cs="Palatino Linotype"/>
          <w:i/>
        </w:rPr>
        <w:t xml:space="preserve">, o de particulares por conductas sancionables </w:t>
      </w:r>
      <w:r w:rsidRPr="00A32656">
        <w:rPr>
          <w:rFonts w:ascii="Palatino Linotype" w:eastAsia="Palatino Linotype" w:hAnsi="Palatino Linotype" w:cs="Palatino Linotype"/>
          <w:b/>
          <w:i/>
        </w:rPr>
        <w:t>en términos de la Ley de Responsabilidades Administrativas del Estado de México y Municipios y ordenar la práctica de las investigaciones, actuaciones y demás diligencias que se requieran para determinar la presunta responsabilidad;</w:t>
      </w:r>
    </w:p>
    <w:p w14:paraId="21451238" w14:textId="77777777" w:rsidR="006C634C" w:rsidRPr="00A32656" w:rsidRDefault="006C634C" w:rsidP="006C634C">
      <w:pPr>
        <w:spacing w:after="0" w:line="276" w:lineRule="auto"/>
        <w:ind w:left="567" w:right="560"/>
        <w:jc w:val="both"/>
        <w:rPr>
          <w:rFonts w:ascii="Palatino Linotype" w:eastAsia="Palatino Linotype" w:hAnsi="Palatino Linotype" w:cs="Palatino Linotype"/>
          <w:i/>
        </w:rPr>
      </w:pPr>
      <w:r w:rsidRPr="00A32656">
        <w:rPr>
          <w:rFonts w:ascii="Palatino Linotype" w:eastAsia="Palatino Linotype" w:hAnsi="Palatino Linotype" w:cs="Palatino Linotype"/>
          <w:i/>
        </w:rPr>
        <w:t>[…]</w:t>
      </w:r>
    </w:p>
    <w:p w14:paraId="71D8AF74" w14:textId="77777777" w:rsidR="006C634C" w:rsidRPr="00A32656" w:rsidRDefault="006C634C" w:rsidP="006C634C">
      <w:pPr>
        <w:spacing w:after="0" w:line="276" w:lineRule="auto"/>
        <w:ind w:left="567" w:right="560"/>
        <w:jc w:val="both"/>
        <w:rPr>
          <w:rFonts w:ascii="Palatino Linotype" w:eastAsia="Palatino Linotype" w:hAnsi="Palatino Linotype" w:cs="Palatino Linotype"/>
          <w:i/>
        </w:rPr>
      </w:pPr>
      <w:r w:rsidRPr="00A32656">
        <w:rPr>
          <w:rFonts w:ascii="Palatino Linotype" w:eastAsia="Palatino Linotype" w:hAnsi="Palatino Linotype" w:cs="Palatino Linotype"/>
          <w:i/>
        </w:rPr>
        <w:t>11. Diseñar, dirigir y promover programas y operativos específicos, tendientes a verificar el cumplimiento de las obligaciones por parte de las o los servidores públicos municipales, y en caso de detectar conductas que puedan constituir faltas administrativas, integrar y remitir el Informe de Presunta Responsabilidad Administrativa al Departamento Substanciador de Responsabilidades Administrativas, para llevar a cabo el procedimiento respectivo;</w:t>
      </w:r>
    </w:p>
    <w:p w14:paraId="20CFEF6D" w14:textId="77777777" w:rsidR="006C634C" w:rsidRPr="00A32656" w:rsidRDefault="006C634C" w:rsidP="006C634C">
      <w:pPr>
        <w:spacing w:after="0" w:line="276" w:lineRule="auto"/>
        <w:ind w:left="567" w:right="560"/>
        <w:jc w:val="both"/>
        <w:rPr>
          <w:rFonts w:ascii="Palatino Linotype" w:eastAsia="Palatino Linotype" w:hAnsi="Palatino Linotype" w:cs="Palatino Linotype"/>
          <w:i/>
        </w:rPr>
      </w:pPr>
      <w:r w:rsidRPr="00A32656">
        <w:rPr>
          <w:rFonts w:ascii="Palatino Linotype" w:eastAsia="Palatino Linotype" w:hAnsi="Palatino Linotype" w:cs="Palatino Linotype"/>
          <w:i/>
        </w:rPr>
        <w:t>[…]</w:t>
      </w:r>
    </w:p>
    <w:p w14:paraId="6420ECDB" w14:textId="77777777" w:rsidR="006C634C" w:rsidRPr="00A32656" w:rsidRDefault="006C634C" w:rsidP="006C634C">
      <w:pPr>
        <w:spacing w:after="0" w:line="276" w:lineRule="auto"/>
        <w:ind w:left="567" w:right="560"/>
        <w:jc w:val="both"/>
        <w:rPr>
          <w:rFonts w:ascii="Palatino Linotype" w:eastAsia="Palatino Linotype" w:hAnsi="Palatino Linotype" w:cs="Palatino Linotype"/>
          <w:i/>
        </w:rPr>
      </w:pPr>
      <w:r w:rsidRPr="00A32656">
        <w:rPr>
          <w:rFonts w:ascii="Palatino Linotype" w:eastAsia="Palatino Linotype" w:hAnsi="Palatino Linotype" w:cs="Palatino Linotype"/>
          <w:i/>
        </w:rPr>
        <w:t xml:space="preserve">16. Promover, emitir y signar cuando proceda, </w:t>
      </w:r>
      <w:r w:rsidRPr="00A32656">
        <w:rPr>
          <w:rFonts w:ascii="Palatino Linotype" w:eastAsia="Palatino Linotype" w:hAnsi="Palatino Linotype" w:cs="Palatino Linotype"/>
          <w:b/>
          <w:i/>
        </w:rPr>
        <w:t>los acuerdos</w:t>
      </w:r>
      <w:r w:rsidRPr="00A32656">
        <w:rPr>
          <w:rFonts w:ascii="Palatino Linotype" w:eastAsia="Palatino Linotype" w:hAnsi="Palatino Linotype" w:cs="Palatino Linotype"/>
          <w:i/>
        </w:rPr>
        <w:t xml:space="preserve"> de inicio de investigación, de acumulación de procedimientos, de incompetencia </w:t>
      </w:r>
      <w:r w:rsidRPr="00A32656">
        <w:rPr>
          <w:rFonts w:ascii="Palatino Linotype" w:eastAsia="Palatino Linotype" w:hAnsi="Palatino Linotype" w:cs="Palatino Linotype"/>
          <w:b/>
          <w:i/>
        </w:rPr>
        <w:t>y de archivo</w:t>
      </w:r>
      <w:r w:rsidRPr="00A32656">
        <w:rPr>
          <w:rFonts w:ascii="Palatino Linotype" w:eastAsia="Palatino Linotype" w:hAnsi="Palatino Linotype" w:cs="Palatino Linotype"/>
          <w:i/>
        </w:rPr>
        <w:t>, derivado de las presuntas faltas administrativas de las o los servidores públicos municipales, o de particulares por conductas sancionables en términos de la Ley de Responsabilidades Administrativas del Estado de México y Municipios;</w:t>
      </w:r>
    </w:p>
    <w:p w14:paraId="5E2B799B" w14:textId="77777777" w:rsidR="006C634C" w:rsidRPr="00A32656" w:rsidRDefault="006C634C" w:rsidP="006C634C">
      <w:pPr>
        <w:spacing w:after="0" w:line="276" w:lineRule="auto"/>
        <w:ind w:left="567" w:right="560"/>
        <w:jc w:val="both"/>
        <w:rPr>
          <w:rFonts w:ascii="Palatino Linotype" w:eastAsia="Palatino Linotype" w:hAnsi="Palatino Linotype" w:cs="Palatino Linotype"/>
          <w:i/>
        </w:rPr>
      </w:pPr>
      <w:r w:rsidRPr="00A32656">
        <w:rPr>
          <w:rFonts w:ascii="Palatino Linotype" w:eastAsia="Palatino Linotype" w:hAnsi="Palatino Linotype" w:cs="Palatino Linotype"/>
          <w:i/>
        </w:rPr>
        <w:t>[…]”</w:t>
      </w:r>
    </w:p>
    <w:p w14:paraId="44E5064D" w14:textId="77777777" w:rsidR="006C634C" w:rsidRPr="00A32656" w:rsidRDefault="006C634C" w:rsidP="006C634C">
      <w:pPr>
        <w:spacing w:after="0" w:line="276" w:lineRule="auto"/>
        <w:ind w:left="567" w:right="560"/>
        <w:jc w:val="both"/>
        <w:rPr>
          <w:rFonts w:ascii="Palatino Linotype" w:eastAsia="Palatino Linotype" w:hAnsi="Palatino Linotype" w:cs="Palatino Linotype"/>
          <w:i/>
        </w:rPr>
      </w:pPr>
      <w:r w:rsidRPr="00A32656">
        <w:rPr>
          <w:rFonts w:ascii="Palatino Linotype" w:eastAsia="Palatino Linotype" w:hAnsi="Palatino Linotype" w:cs="Palatino Linotype"/>
          <w:i/>
        </w:rPr>
        <w:t>“203010001 Departamento Sustanciador de Responsabilidades Administrativas</w:t>
      </w:r>
    </w:p>
    <w:p w14:paraId="212F8D65" w14:textId="77777777" w:rsidR="006C634C" w:rsidRPr="00A32656" w:rsidRDefault="006C634C" w:rsidP="006C634C">
      <w:pPr>
        <w:spacing w:after="0" w:line="276" w:lineRule="auto"/>
        <w:ind w:left="567" w:right="560"/>
        <w:jc w:val="both"/>
        <w:rPr>
          <w:rFonts w:ascii="Palatino Linotype" w:eastAsia="Palatino Linotype" w:hAnsi="Palatino Linotype" w:cs="Palatino Linotype"/>
          <w:i/>
        </w:rPr>
      </w:pPr>
      <w:r w:rsidRPr="00A32656">
        <w:rPr>
          <w:rFonts w:ascii="Palatino Linotype" w:eastAsia="Palatino Linotype" w:hAnsi="Palatino Linotype" w:cs="Palatino Linotype"/>
          <w:b/>
          <w:i/>
        </w:rPr>
        <w:t>Objetivo</w:t>
      </w:r>
      <w:r w:rsidRPr="00A32656">
        <w:rPr>
          <w:rFonts w:ascii="Palatino Linotype" w:eastAsia="Palatino Linotype" w:hAnsi="Palatino Linotype" w:cs="Palatino Linotype"/>
          <w:i/>
        </w:rPr>
        <w:t xml:space="preserve"> </w:t>
      </w:r>
    </w:p>
    <w:p w14:paraId="385011DE" w14:textId="77777777" w:rsidR="006C634C" w:rsidRPr="00A32656" w:rsidRDefault="006C634C" w:rsidP="006C634C">
      <w:pPr>
        <w:spacing w:after="0" w:line="276" w:lineRule="auto"/>
        <w:ind w:left="567" w:right="560"/>
        <w:jc w:val="both"/>
        <w:rPr>
          <w:rFonts w:ascii="Palatino Linotype" w:eastAsia="Palatino Linotype" w:hAnsi="Palatino Linotype" w:cs="Palatino Linotype"/>
          <w:i/>
        </w:rPr>
      </w:pPr>
      <w:r w:rsidRPr="00A32656">
        <w:rPr>
          <w:rFonts w:ascii="Palatino Linotype" w:eastAsia="Palatino Linotype" w:hAnsi="Palatino Linotype" w:cs="Palatino Linotype"/>
          <w:i/>
        </w:rPr>
        <w:t>Tramitar los procedimientos administrativos en términos de la Ley de Responsabilidades Administrativas del Estado de México desde la admisión del informe de presunta responsabilidad administrativa, hasta la emisión del acuerdo de admisión de pruebas; decretar la aplicación de medios de apremio e imponer medidas cautelares; así como operar el Sistema Integral de Responsabilidades y proporcionar asesorías a las o los servidores públicos municipales, en materia de faltas administrativas y de declaración patrimonial y de intereses.</w:t>
      </w:r>
    </w:p>
    <w:p w14:paraId="72CA31A2" w14:textId="77777777" w:rsidR="006C634C" w:rsidRPr="00A32656" w:rsidRDefault="006C634C" w:rsidP="006C634C">
      <w:pPr>
        <w:spacing w:after="0" w:line="276" w:lineRule="auto"/>
        <w:ind w:left="567" w:right="560"/>
        <w:jc w:val="both"/>
        <w:rPr>
          <w:rFonts w:ascii="Palatino Linotype" w:eastAsia="Palatino Linotype" w:hAnsi="Palatino Linotype" w:cs="Palatino Linotype"/>
          <w:b/>
          <w:i/>
        </w:rPr>
      </w:pPr>
      <w:r w:rsidRPr="00A32656">
        <w:rPr>
          <w:rFonts w:ascii="Palatino Linotype" w:eastAsia="Palatino Linotype" w:hAnsi="Palatino Linotype" w:cs="Palatino Linotype"/>
          <w:b/>
          <w:i/>
        </w:rPr>
        <w:t>Funciones:</w:t>
      </w:r>
    </w:p>
    <w:p w14:paraId="51DF18B3" w14:textId="77777777" w:rsidR="006C634C" w:rsidRPr="00A32656" w:rsidRDefault="006C634C" w:rsidP="006C634C">
      <w:pPr>
        <w:spacing w:after="0" w:line="276" w:lineRule="auto"/>
        <w:ind w:left="567" w:right="560"/>
        <w:jc w:val="both"/>
        <w:rPr>
          <w:rFonts w:ascii="Palatino Linotype" w:eastAsia="Palatino Linotype" w:hAnsi="Palatino Linotype" w:cs="Palatino Linotype"/>
          <w:i/>
        </w:rPr>
      </w:pPr>
      <w:r w:rsidRPr="00A32656">
        <w:rPr>
          <w:rFonts w:ascii="Palatino Linotype" w:eastAsia="Palatino Linotype" w:hAnsi="Palatino Linotype" w:cs="Palatino Linotype"/>
          <w:i/>
        </w:rPr>
        <w:t>[…]</w:t>
      </w:r>
    </w:p>
    <w:p w14:paraId="76C366D0" w14:textId="77777777" w:rsidR="006C634C" w:rsidRPr="00A32656" w:rsidRDefault="006C634C" w:rsidP="006C634C">
      <w:pPr>
        <w:spacing w:after="0" w:line="276" w:lineRule="auto"/>
        <w:ind w:left="567" w:right="560"/>
        <w:jc w:val="both"/>
        <w:rPr>
          <w:rFonts w:ascii="Palatino Linotype" w:eastAsia="Palatino Linotype" w:hAnsi="Palatino Linotype" w:cs="Palatino Linotype"/>
          <w:i/>
        </w:rPr>
      </w:pPr>
      <w:r w:rsidRPr="00A32656">
        <w:rPr>
          <w:rFonts w:ascii="Palatino Linotype" w:eastAsia="Palatino Linotype" w:hAnsi="Palatino Linotype" w:cs="Palatino Linotype"/>
          <w:i/>
        </w:rPr>
        <w:t xml:space="preserve">6. </w:t>
      </w:r>
      <w:r w:rsidRPr="00A32656">
        <w:rPr>
          <w:rFonts w:ascii="Palatino Linotype" w:eastAsia="Palatino Linotype" w:hAnsi="Palatino Linotype" w:cs="Palatino Linotype"/>
          <w:b/>
          <w:i/>
        </w:rPr>
        <w:t>Analizar el Informe de Presunta Responsabilidad Administrativa turnado por la Dirección de Investigación de Responsabilidades Administrativas a efecto de que dentro del término de tres días hábiles se determine la admisión del mismo</w:t>
      </w:r>
      <w:r w:rsidRPr="00A32656">
        <w:rPr>
          <w:rFonts w:ascii="Palatino Linotype" w:eastAsia="Palatino Linotype" w:hAnsi="Palatino Linotype" w:cs="Palatino Linotype"/>
          <w:i/>
        </w:rPr>
        <w:t xml:space="preserve"> o </w:t>
      </w:r>
      <w:r w:rsidRPr="00A32656">
        <w:rPr>
          <w:rFonts w:ascii="Palatino Linotype" w:eastAsia="Palatino Linotype" w:hAnsi="Palatino Linotype" w:cs="Palatino Linotype"/>
          <w:i/>
        </w:rPr>
        <w:lastRenderedPageBreak/>
        <w:t>en caso de que dicho informe adolezca de alguno o algunos de los requisitos señalados en la Ley de Responsabilidades Administrativas del Estado de México y Municipios, prevenir a la Dirección de Investigación de Responsabilidades Administrativas para que los subsane en un término de tres días;</w:t>
      </w:r>
    </w:p>
    <w:p w14:paraId="414C26F5" w14:textId="77777777" w:rsidR="006C634C" w:rsidRPr="00A32656" w:rsidRDefault="006C634C" w:rsidP="006C634C">
      <w:pPr>
        <w:spacing w:after="0" w:line="276" w:lineRule="auto"/>
        <w:ind w:left="567" w:right="560"/>
        <w:jc w:val="both"/>
        <w:rPr>
          <w:rFonts w:ascii="Palatino Linotype" w:eastAsia="Palatino Linotype" w:hAnsi="Palatino Linotype" w:cs="Palatino Linotype"/>
          <w:i/>
        </w:rPr>
      </w:pPr>
      <w:r w:rsidRPr="00A32656">
        <w:rPr>
          <w:rFonts w:ascii="Palatino Linotype" w:eastAsia="Palatino Linotype" w:hAnsi="Palatino Linotype" w:cs="Palatino Linotype"/>
          <w:i/>
        </w:rPr>
        <w:t>[…]</w:t>
      </w:r>
    </w:p>
    <w:p w14:paraId="217F6657" w14:textId="77777777" w:rsidR="006C634C" w:rsidRPr="00A32656" w:rsidRDefault="006C634C" w:rsidP="006C634C">
      <w:pPr>
        <w:spacing w:after="0" w:line="276" w:lineRule="auto"/>
        <w:ind w:left="567" w:right="560"/>
        <w:jc w:val="both"/>
        <w:rPr>
          <w:rFonts w:ascii="Palatino Linotype" w:eastAsia="Palatino Linotype" w:hAnsi="Palatino Linotype" w:cs="Palatino Linotype"/>
          <w:b/>
          <w:i/>
        </w:rPr>
      </w:pPr>
      <w:r w:rsidRPr="00A32656">
        <w:rPr>
          <w:rFonts w:ascii="Palatino Linotype" w:eastAsia="Palatino Linotype" w:hAnsi="Palatino Linotype" w:cs="Palatino Linotype"/>
          <w:i/>
        </w:rPr>
        <w:t xml:space="preserve">8. </w:t>
      </w:r>
      <w:r w:rsidRPr="00A32656">
        <w:rPr>
          <w:rFonts w:ascii="Palatino Linotype" w:eastAsia="Palatino Linotype" w:hAnsi="Palatino Linotype" w:cs="Palatino Linotype"/>
          <w:b/>
          <w:i/>
        </w:rPr>
        <w:t>Iniciar y substanciar los procedimientos administrativos,</w:t>
      </w:r>
      <w:r w:rsidRPr="00A32656">
        <w:rPr>
          <w:rFonts w:ascii="Palatino Linotype" w:eastAsia="Palatino Linotype" w:hAnsi="Palatino Linotype" w:cs="Palatino Linotype"/>
          <w:i/>
        </w:rPr>
        <w:t xml:space="preserve"> de acuerdo con la Ley de Responsabilidades Administrativas del Estado de México y Municipios; desde la 34 Manual de Organización Contraloría Municipal Segunda Edición admisión del informe de presunta responsabilidad administrativa </w:t>
      </w:r>
      <w:r w:rsidRPr="00A32656">
        <w:rPr>
          <w:rFonts w:ascii="Palatino Linotype" w:eastAsia="Palatino Linotype" w:hAnsi="Palatino Linotype" w:cs="Palatino Linotype"/>
          <w:b/>
          <w:i/>
        </w:rPr>
        <w:t xml:space="preserve">y hasta la emisión del acuerdo de admisión de pruebas, cuando se trate de faltas administrativas no graves; </w:t>
      </w:r>
    </w:p>
    <w:p w14:paraId="2F85C936" w14:textId="77777777" w:rsidR="006C634C" w:rsidRPr="00A32656" w:rsidRDefault="006C634C" w:rsidP="006C634C">
      <w:pPr>
        <w:spacing w:after="0" w:line="276" w:lineRule="auto"/>
        <w:ind w:left="567" w:right="560"/>
        <w:jc w:val="both"/>
        <w:rPr>
          <w:rFonts w:ascii="Palatino Linotype" w:eastAsia="Palatino Linotype" w:hAnsi="Palatino Linotype" w:cs="Palatino Linotype"/>
          <w:i/>
        </w:rPr>
      </w:pPr>
      <w:r w:rsidRPr="00A32656">
        <w:rPr>
          <w:rFonts w:ascii="Palatino Linotype" w:eastAsia="Palatino Linotype" w:hAnsi="Palatino Linotype" w:cs="Palatino Linotype"/>
          <w:b/>
          <w:i/>
        </w:rPr>
        <w:t>9. Iniciar y substanciar los procedimientos administrativos,</w:t>
      </w:r>
      <w:r w:rsidRPr="00A32656">
        <w:rPr>
          <w:rFonts w:ascii="Palatino Linotype" w:eastAsia="Palatino Linotype" w:hAnsi="Palatino Linotype" w:cs="Palatino Linotype"/>
          <w:i/>
        </w:rPr>
        <w:t xml:space="preserve"> de acuerdo con la Ley de Responsabilidades Administrativas del Estado de México y Municipios; </w:t>
      </w:r>
      <w:r w:rsidRPr="00A32656">
        <w:rPr>
          <w:rFonts w:ascii="Palatino Linotype" w:eastAsia="Palatino Linotype" w:hAnsi="Palatino Linotype" w:cs="Palatino Linotype"/>
          <w:b/>
          <w:i/>
        </w:rPr>
        <w:t>desde la admisión del informe de presunta responsabilidad administrativa y hasta el cierre de la audiencia inicial, y remitir los autos originales del expediente, al Tribunal de Justicia Administrativa del Estado de México, cuando se trate de faltas administrativas graves;</w:t>
      </w:r>
    </w:p>
    <w:p w14:paraId="3A84D989" w14:textId="77777777" w:rsidR="006C634C" w:rsidRPr="00A32656" w:rsidRDefault="006C634C" w:rsidP="006C634C">
      <w:pPr>
        <w:spacing w:after="0" w:line="276" w:lineRule="auto"/>
        <w:ind w:left="567" w:right="560"/>
        <w:jc w:val="both"/>
        <w:rPr>
          <w:rFonts w:ascii="Palatino Linotype" w:eastAsia="Palatino Linotype" w:hAnsi="Palatino Linotype" w:cs="Palatino Linotype"/>
          <w:i/>
        </w:rPr>
      </w:pPr>
      <w:r w:rsidRPr="00A32656">
        <w:rPr>
          <w:rFonts w:ascii="Palatino Linotype" w:eastAsia="Palatino Linotype" w:hAnsi="Palatino Linotype" w:cs="Palatino Linotype"/>
          <w:i/>
        </w:rPr>
        <w:t>[…]“</w:t>
      </w:r>
    </w:p>
    <w:p w14:paraId="159A2A19" w14:textId="77777777" w:rsidR="006C634C" w:rsidRPr="00A32656" w:rsidRDefault="006C634C" w:rsidP="006C634C">
      <w:pPr>
        <w:spacing w:after="0" w:line="276" w:lineRule="auto"/>
        <w:ind w:left="567" w:right="560"/>
        <w:jc w:val="both"/>
        <w:rPr>
          <w:rFonts w:ascii="Palatino Linotype" w:eastAsia="Palatino Linotype" w:hAnsi="Palatino Linotype" w:cs="Palatino Linotype"/>
          <w:i/>
        </w:rPr>
      </w:pPr>
    </w:p>
    <w:p w14:paraId="564DC5F1" w14:textId="77777777" w:rsidR="006C634C" w:rsidRPr="00A32656" w:rsidRDefault="006C634C" w:rsidP="006C634C">
      <w:pPr>
        <w:spacing w:after="0" w:line="276" w:lineRule="auto"/>
        <w:ind w:left="567" w:right="560"/>
        <w:jc w:val="both"/>
        <w:rPr>
          <w:rFonts w:ascii="Palatino Linotype" w:eastAsia="Palatino Linotype" w:hAnsi="Palatino Linotype" w:cs="Palatino Linotype"/>
          <w:i/>
          <w:u w:val="single"/>
        </w:rPr>
      </w:pPr>
      <w:r w:rsidRPr="00A32656">
        <w:rPr>
          <w:rFonts w:ascii="Palatino Linotype" w:eastAsia="Palatino Linotype" w:hAnsi="Palatino Linotype" w:cs="Palatino Linotype"/>
          <w:i/>
        </w:rPr>
        <w:t>“</w:t>
      </w:r>
      <w:r w:rsidRPr="00A32656">
        <w:rPr>
          <w:rFonts w:ascii="Palatino Linotype" w:eastAsia="Palatino Linotype" w:hAnsi="Palatino Linotype" w:cs="Palatino Linotype"/>
          <w:b/>
          <w:i/>
          <w:u w:val="single"/>
        </w:rPr>
        <w:t>203010002 Departamento Resolutor de Responsabilidades Administrativas</w:t>
      </w:r>
    </w:p>
    <w:p w14:paraId="00AF859F" w14:textId="77777777" w:rsidR="006C634C" w:rsidRPr="00A32656" w:rsidRDefault="006C634C" w:rsidP="006C634C">
      <w:pPr>
        <w:spacing w:after="0" w:line="276" w:lineRule="auto"/>
        <w:ind w:left="567" w:right="560"/>
        <w:jc w:val="both"/>
        <w:rPr>
          <w:rFonts w:ascii="Palatino Linotype" w:eastAsia="Palatino Linotype" w:hAnsi="Palatino Linotype" w:cs="Palatino Linotype"/>
          <w:i/>
        </w:rPr>
      </w:pPr>
      <w:r w:rsidRPr="00A32656">
        <w:rPr>
          <w:rFonts w:ascii="Palatino Linotype" w:eastAsia="Palatino Linotype" w:hAnsi="Palatino Linotype" w:cs="Palatino Linotype"/>
          <w:i/>
        </w:rPr>
        <w:t xml:space="preserve">Objetivo </w:t>
      </w:r>
    </w:p>
    <w:p w14:paraId="68A5DAC8" w14:textId="77777777" w:rsidR="006C634C" w:rsidRPr="00A32656" w:rsidRDefault="006C634C" w:rsidP="006C634C">
      <w:pPr>
        <w:spacing w:after="0" w:line="276" w:lineRule="auto"/>
        <w:ind w:left="567" w:right="560"/>
        <w:jc w:val="both"/>
        <w:rPr>
          <w:rFonts w:ascii="Palatino Linotype" w:eastAsia="Palatino Linotype" w:hAnsi="Palatino Linotype" w:cs="Palatino Linotype"/>
          <w:i/>
        </w:rPr>
      </w:pPr>
      <w:r w:rsidRPr="00A32656">
        <w:rPr>
          <w:rFonts w:ascii="Palatino Linotype" w:eastAsia="Palatino Linotype" w:hAnsi="Palatino Linotype" w:cs="Palatino Linotype"/>
          <w:i/>
        </w:rPr>
        <w:t xml:space="preserve">Emitir, firmar y notificar las resoluciones por la comisión de faltas administrativas no graves, decretar la aplicación de medios de apremio, en términos de la Ley de Responsabilidades Administrativas del Estado de México y Municipios; supervisar la recepción, substanciación y resolución de las inconformidades que se presenten en contra de actas derivadas de las licitaciones públicas e invitaciones restringidas que lleve a cabo el municipio conforme a la normatividad aplicable, así como operar el Sistema Integral de Responsabilidades y vigilar el Registro Estatal de Inspectores, así como llevar a cabo revisiones al Sistema de Atención Mexiquense. </w:t>
      </w:r>
    </w:p>
    <w:p w14:paraId="3DC72970" w14:textId="77777777" w:rsidR="006C634C" w:rsidRPr="00A32656" w:rsidRDefault="006C634C" w:rsidP="006C634C">
      <w:pPr>
        <w:spacing w:after="0" w:line="276" w:lineRule="auto"/>
        <w:ind w:left="567" w:right="560"/>
        <w:jc w:val="both"/>
        <w:rPr>
          <w:rFonts w:ascii="Palatino Linotype" w:eastAsia="Palatino Linotype" w:hAnsi="Palatino Linotype" w:cs="Palatino Linotype"/>
          <w:b/>
          <w:i/>
        </w:rPr>
      </w:pPr>
      <w:r w:rsidRPr="00A32656">
        <w:rPr>
          <w:rFonts w:ascii="Palatino Linotype" w:eastAsia="Palatino Linotype" w:hAnsi="Palatino Linotype" w:cs="Palatino Linotype"/>
          <w:b/>
          <w:i/>
        </w:rPr>
        <w:t>Funciones:</w:t>
      </w:r>
    </w:p>
    <w:p w14:paraId="1C8D7984" w14:textId="77777777" w:rsidR="006C634C" w:rsidRPr="00A32656" w:rsidRDefault="006C634C" w:rsidP="006C634C">
      <w:pPr>
        <w:spacing w:after="0" w:line="276" w:lineRule="auto"/>
        <w:ind w:left="567" w:right="560"/>
        <w:jc w:val="both"/>
        <w:rPr>
          <w:rFonts w:ascii="Palatino Linotype" w:eastAsia="Palatino Linotype" w:hAnsi="Palatino Linotype" w:cs="Palatino Linotype"/>
          <w:i/>
        </w:rPr>
      </w:pPr>
      <w:r w:rsidRPr="00A32656">
        <w:rPr>
          <w:rFonts w:ascii="Palatino Linotype" w:eastAsia="Palatino Linotype" w:hAnsi="Palatino Linotype" w:cs="Palatino Linotype"/>
          <w:i/>
        </w:rPr>
        <w:t>[…]</w:t>
      </w:r>
    </w:p>
    <w:p w14:paraId="7A7B8FE5" w14:textId="77777777" w:rsidR="006C634C" w:rsidRPr="00A32656" w:rsidRDefault="006C634C" w:rsidP="006C634C">
      <w:pPr>
        <w:spacing w:after="0" w:line="276" w:lineRule="auto"/>
        <w:ind w:left="567" w:right="560"/>
        <w:jc w:val="both"/>
        <w:rPr>
          <w:rFonts w:ascii="Palatino Linotype" w:eastAsia="Palatino Linotype" w:hAnsi="Palatino Linotype" w:cs="Palatino Linotype"/>
          <w:i/>
        </w:rPr>
      </w:pPr>
      <w:r w:rsidRPr="00A32656">
        <w:rPr>
          <w:rFonts w:ascii="Palatino Linotype" w:eastAsia="Palatino Linotype" w:hAnsi="Palatino Linotype" w:cs="Palatino Linotype"/>
          <w:i/>
        </w:rPr>
        <w:t xml:space="preserve">6. Recibir, analizar y dar seguimiento, a los expedientes relacionados con faltas administrativas no graves, remitidos por el Departamento Substanciador de Responsabilidades Administrativas, desahogando las pruebas admitidas y ordenando se </w:t>
      </w:r>
      <w:r w:rsidRPr="00A32656">
        <w:rPr>
          <w:rFonts w:ascii="Palatino Linotype" w:eastAsia="Palatino Linotype" w:hAnsi="Palatino Linotype" w:cs="Palatino Linotype"/>
          <w:i/>
        </w:rPr>
        <w:lastRenderedPageBreak/>
        <w:t>lleve a cabo la práctica de diligencias para mejor proveer, en términos de la invocada Ley y demás disposiciones legales aplicables a la materia;</w:t>
      </w:r>
    </w:p>
    <w:p w14:paraId="714C4750" w14:textId="77777777" w:rsidR="006C634C" w:rsidRPr="00A32656" w:rsidRDefault="006C634C" w:rsidP="006C634C">
      <w:pPr>
        <w:spacing w:after="0" w:line="276" w:lineRule="auto"/>
        <w:ind w:left="567" w:right="560"/>
        <w:jc w:val="both"/>
        <w:rPr>
          <w:rFonts w:ascii="Palatino Linotype" w:eastAsia="Palatino Linotype" w:hAnsi="Palatino Linotype" w:cs="Palatino Linotype"/>
          <w:i/>
        </w:rPr>
      </w:pPr>
      <w:r w:rsidRPr="00A32656">
        <w:rPr>
          <w:rFonts w:ascii="Palatino Linotype" w:eastAsia="Palatino Linotype" w:hAnsi="Palatino Linotype" w:cs="Palatino Linotype"/>
          <w:i/>
        </w:rPr>
        <w:t xml:space="preserve"> […]</w:t>
      </w:r>
    </w:p>
    <w:p w14:paraId="1658C379" w14:textId="77777777" w:rsidR="006C634C" w:rsidRPr="00A32656" w:rsidRDefault="006C634C" w:rsidP="006C634C">
      <w:pPr>
        <w:spacing w:after="0" w:line="276" w:lineRule="auto"/>
        <w:ind w:left="567" w:right="560"/>
        <w:jc w:val="both"/>
        <w:rPr>
          <w:rFonts w:ascii="Palatino Linotype" w:eastAsia="Palatino Linotype" w:hAnsi="Palatino Linotype" w:cs="Palatino Linotype"/>
          <w:b/>
          <w:i/>
          <w:u w:val="single"/>
        </w:rPr>
      </w:pPr>
      <w:r w:rsidRPr="00A32656">
        <w:rPr>
          <w:rFonts w:ascii="Palatino Linotype" w:eastAsia="Palatino Linotype" w:hAnsi="Palatino Linotype" w:cs="Palatino Linotype"/>
          <w:b/>
          <w:i/>
          <w:u w:val="single"/>
        </w:rPr>
        <w:t>11. Emitir la resolución que corresponda en el procedimiento por faltas administrativas no graves, así como citar a las partes para oírla;</w:t>
      </w:r>
    </w:p>
    <w:p w14:paraId="664FB2BA" w14:textId="77777777" w:rsidR="006C634C" w:rsidRPr="00A32656" w:rsidRDefault="006C634C" w:rsidP="006C634C">
      <w:pPr>
        <w:spacing w:after="0" w:line="276" w:lineRule="auto"/>
        <w:ind w:left="567" w:right="560"/>
        <w:jc w:val="both"/>
        <w:rPr>
          <w:rFonts w:ascii="Palatino Linotype" w:eastAsia="Palatino Linotype" w:hAnsi="Palatino Linotype" w:cs="Palatino Linotype"/>
          <w:i/>
        </w:rPr>
      </w:pPr>
      <w:r w:rsidRPr="00A32656">
        <w:rPr>
          <w:rFonts w:ascii="Palatino Linotype" w:eastAsia="Palatino Linotype" w:hAnsi="Palatino Linotype" w:cs="Palatino Linotype"/>
          <w:i/>
        </w:rPr>
        <w:t>[…]”</w:t>
      </w:r>
    </w:p>
    <w:p w14:paraId="1A886523" w14:textId="77777777" w:rsidR="006C634C" w:rsidRPr="00A32656" w:rsidRDefault="006C634C" w:rsidP="006C634C">
      <w:pPr>
        <w:spacing w:after="0" w:line="276" w:lineRule="auto"/>
        <w:ind w:left="567" w:right="560"/>
        <w:jc w:val="both"/>
        <w:rPr>
          <w:rFonts w:ascii="Palatino Linotype" w:eastAsia="Palatino Linotype" w:hAnsi="Palatino Linotype" w:cs="Palatino Linotype"/>
          <w:i/>
        </w:rPr>
      </w:pPr>
    </w:p>
    <w:p w14:paraId="7D9CA1D7" w14:textId="77777777" w:rsidR="006C634C" w:rsidRPr="00A32656" w:rsidRDefault="006C634C" w:rsidP="006C634C">
      <w:pPr>
        <w:spacing w:after="0" w:line="276" w:lineRule="auto"/>
        <w:ind w:left="567" w:right="560"/>
        <w:jc w:val="right"/>
        <w:rPr>
          <w:rFonts w:ascii="Palatino Linotype" w:eastAsia="Palatino Linotype" w:hAnsi="Palatino Linotype" w:cs="Palatino Linotype"/>
          <w:i/>
        </w:rPr>
      </w:pPr>
      <w:r w:rsidRPr="00A32656">
        <w:rPr>
          <w:rFonts w:ascii="Palatino Linotype" w:eastAsia="Palatino Linotype" w:hAnsi="Palatino Linotype" w:cs="Palatino Linotype"/>
          <w:i/>
        </w:rPr>
        <w:t>(Énfasis añadido)</w:t>
      </w:r>
    </w:p>
    <w:p w14:paraId="7CF9A2CC" w14:textId="2B1A1FE9" w:rsidR="006C634C" w:rsidRPr="00A32656" w:rsidRDefault="006C634C" w:rsidP="006C634C">
      <w:pPr>
        <w:spacing w:after="0" w:line="360" w:lineRule="auto"/>
        <w:ind w:right="49"/>
        <w:jc w:val="both"/>
        <w:rPr>
          <w:rFonts w:ascii="Palatino Linotype" w:eastAsia="Palatino Linotype" w:hAnsi="Palatino Linotype" w:cs="Palatino Linotype"/>
        </w:rPr>
      </w:pPr>
      <w:r w:rsidRPr="00A32656">
        <w:rPr>
          <w:rFonts w:ascii="Palatino Linotype" w:eastAsia="Palatino Linotype" w:hAnsi="Palatino Linotype" w:cs="Palatino Linotype"/>
        </w:rPr>
        <w:t xml:space="preserve">Como se desprende de lo anterior, </w:t>
      </w:r>
      <w:r w:rsidR="000B1960" w:rsidRPr="00A32656">
        <w:rPr>
          <w:rFonts w:ascii="Palatino Linotype" w:eastAsia="Palatino Linotype" w:hAnsi="Palatino Linotype" w:cs="Palatino Linotype"/>
        </w:rPr>
        <w:t>el Órgano Interno de Control Municipal</w:t>
      </w:r>
      <w:r w:rsidRPr="00A32656">
        <w:rPr>
          <w:rFonts w:ascii="Palatino Linotype" w:eastAsia="Palatino Linotype" w:hAnsi="Palatino Linotype" w:cs="Palatino Linotype"/>
        </w:rPr>
        <w:t xml:space="preserve"> cuenta con unidades administrativas encargadas medularmente de lo siguiente:</w:t>
      </w:r>
    </w:p>
    <w:p w14:paraId="0FE76951" w14:textId="77777777" w:rsidR="006C634C" w:rsidRPr="00A32656" w:rsidRDefault="006C634C" w:rsidP="006C634C">
      <w:pPr>
        <w:spacing w:after="0" w:line="360" w:lineRule="auto"/>
        <w:ind w:right="49"/>
        <w:jc w:val="both"/>
        <w:rPr>
          <w:rFonts w:ascii="Palatino Linotype" w:eastAsia="Palatino Linotype" w:hAnsi="Palatino Linotype" w:cs="Palatino Linotype"/>
        </w:rPr>
      </w:pPr>
    </w:p>
    <w:p w14:paraId="3BC00FFC" w14:textId="77777777" w:rsidR="006C634C" w:rsidRPr="00A32656" w:rsidRDefault="006C634C" w:rsidP="006C634C">
      <w:pPr>
        <w:numPr>
          <w:ilvl w:val="0"/>
          <w:numId w:val="11"/>
        </w:numPr>
        <w:pBdr>
          <w:top w:val="nil"/>
          <w:left w:val="nil"/>
          <w:bottom w:val="nil"/>
          <w:right w:val="nil"/>
          <w:between w:val="nil"/>
        </w:pBdr>
        <w:spacing w:after="0" w:line="276" w:lineRule="auto"/>
        <w:ind w:right="49"/>
        <w:jc w:val="both"/>
        <w:rPr>
          <w:rFonts w:ascii="Palatino Linotype" w:eastAsia="Palatino Linotype" w:hAnsi="Palatino Linotype" w:cs="Palatino Linotype"/>
          <w:b/>
        </w:rPr>
      </w:pPr>
      <w:r w:rsidRPr="00A32656">
        <w:rPr>
          <w:rFonts w:ascii="Palatino Linotype" w:eastAsia="Palatino Linotype" w:hAnsi="Palatino Linotype" w:cs="Palatino Linotype"/>
          <w:b/>
        </w:rPr>
        <w:t>Dirección de Investigación de Responsabilidades Administrativas:</w:t>
      </w:r>
      <w:r w:rsidRPr="00A32656">
        <w:rPr>
          <w:rFonts w:ascii="Palatino Linotype" w:eastAsia="Palatino Linotype" w:hAnsi="Palatino Linotype" w:cs="Palatino Linotype"/>
        </w:rPr>
        <w:t xml:space="preserve"> Recibir las denuncias y realizar las investigaciones respecto de las conductas en contra de los servidores públicos de la Administración Pública Municipal que puedan constituir faltas administrativas conforme la Ley de Responsabilidades Administrativas del Estado de México y Municipios, calificarlas, así como elaborar el informe de presunta responsabilidad administrativa</w:t>
      </w:r>
      <w:r w:rsidRPr="00A32656">
        <w:rPr>
          <w:rFonts w:ascii="Palatino Linotype" w:eastAsia="Palatino Linotype" w:hAnsi="Palatino Linotype" w:cs="Palatino Linotype"/>
          <w:i/>
        </w:rPr>
        <w:t xml:space="preserve"> </w:t>
      </w:r>
      <w:r w:rsidRPr="00A32656">
        <w:rPr>
          <w:rFonts w:ascii="Palatino Linotype" w:eastAsia="Palatino Linotype" w:hAnsi="Palatino Linotype" w:cs="Palatino Linotype"/>
        </w:rPr>
        <w:t xml:space="preserve">y presentarlo ante la autoridad substanciadora competente, </w:t>
      </w:r>
      <w:r w:rsidRPr="00A32656">
        <w:rPr>
          <w:rFonts w:ascii="Palatino Linotype" w:eastAsia="Palatino Linotype" w:hAnsi="Palatino Linotype" w:cs="Palatino Linotype"/>
          <w:b/>
        </w:rPr>
        <w:t>o bien, emitir el acuerdo de conclusión y archivo del expediente por falta de elementos para presumir la existencia de la falta administrativa.</w:t>
      </w:r>
    </w:p>
    <w:p w14:paraId="5231FBEE" w14:textId="77777777" w:rsidR="006C634C" w:rsidRPr="00A32656" w:rsidRDefault="006C634C" w:rsidP="006C634C">
      <w:pPr>
        <w:pBdr>
          <w:top w:val="nil"/>
          <w:left w:val="nil"/>
          <w:bottom w:val="nil"/>
          <w:right w:val="nil"/>
          <w:between w:val="nil"/>
        </w:pBdr>
        <w:spacing w:after="0" w:line="276" w:lineRule="auto"/>
        <w:ind w:left="360" w:right="49"/>
        <w:jc w:val="both"/>
        <w:rPr>
          <w:rFonts w:ascii="Palatino Linotype" w:eastAsia="Palatino Linotype" w:hAnsi="Palatino Linotype" w:cs="Palatino Linotype"/>
        </w:rPr>
      </w:pPr>
    </w:p>
    <w:p w14:paraId="629ABAF1" w14:textId="77777777" w:rsidR="006C634C" w:rsidRPr="00A32656" w:rsidRDefault="006C634C" w:rsidP="006C634C">
      <w:pPr>
        <w:numPr>
          <w:ilvl w:val="0"/>
          <w:numId w:val="11"/>
        </w:numPr>
        <w:pBdr>
          <w:top w:val="nil"/>
          <w:left w:val="nil"/>
          <w:bottom w:val="nil"/>
          <w:right w:val="nil"/>
          <w:between w:val="nil"/>
        </w:pBdr>
        <w:spacing w:after="0" w:line="276" w:lineRule="auto"/>
        <w:ind w:right="49"/>
        <w:jc w:val="both"/>
        <w:rPr>
          <w:rFonts w:ascii="Palatino Linotype" w:eastAsia="Palatino Linotype" w:hAnsi="Palatino Linotype" w:cs="Palatino Linotype"/>
        </w:rPr>
      </w:pPr>
      <w:r w:rsidRPr="00A32656">
        <w:rPr>
          <w:rFonts w:ascii="Palatino Linotype" w:eastAsia="Palatino Linotype" w:hAnsi="Palatino Linotype" w:cs="Palatino Linotype"/>
          <w:b/>
        </w:rPr>
        <w:t>Departamento Sustanciador de Responsabilidades Administrativas:</w:t>
      </w:r>
      <w:r w:rsidRPr="00A32656">
        <w:rPr>
          <w:rFonts w:ascii="Palatino Linotype" w:eastAsia="Palatino Linotype" w:hAnsi="Palatino Linotype" w:cs="Palatino Linotype"/>
        </w:rPr>
        <w:t xml:space="preserve"> substanciar el procedimiento de responsabilidad administrativa desde la admisión del informe de presunta responsabilidad hasta la recepción de los alegatos que al efecto formulen las partes, en los casos de faltas no graves; y, en casos de faltas graves substanciar la audiencia inicial y presentar ante el Tribunal de Justicia Administrativa el expediente de presunta responsabilidad administrativa.</w:t>
      </w:r>
    </w:p>
    <w:p w14:paraId="65029574" w14:textId="77777777" w:rsidR="006C634C" w:rsidRPr="00A32656" w:rsidRDefault="006C634C" w:rsidP="006C634C">
      <w:pPr>
        <w:pBdr>
          <w:top w:val="nil"/>
          <w:left w:val="nil"/>
          <w:bottom w:val="nil"/>
          <w:right w:val="nil"/>
          <w:between w:val="nil"/>
        </w:pBdr>
        <w:spacing w:after="0" w:line="240" w:lineRule="auto"/>
        <w:ind w:left="720"/>
        <w:rPr>
          <w:rFonts w:ascii="Palatino Linotype" w:eastAsia="Palatino Linotype" w:hAnsi="Palatino Linotype" w:cs="Palatino Linotype"/>
        </w:rPr>
      </w:pPr>
    </w:p>
    <w:p w14:paraId="2F2C5E2E" w14:textId="77777777" w:rsidR="006C634C" w:rsidRPr="00A32656" w:rsidRDefault="006C634C" w:rsidP="006C634C">
      <w:pPr>
        <w:numPr>
          <w:ilvl w:val="0"/>
          <w:numId w:val="11"/>
        </w:numPr>
        <w:pBdr>
          <w:top w:val="nil"/>
          <w:left w:val="nil"/>
          <w:bottom w:val="nil"/>
          <w:right w:val="nil"/>
          <w:between w:val="nil"/>
        </w:pBdr>
        <w:spacing w:after="0" w:line="276" w:lineRule="auto"/>
        <w:ind w:right="49"/>
        <w:jc w:val="both"/>
        <w:rPr>
          <w:rFonts w:ascii="Palatino Linotype" w:eastAsia="Palatino Linotype" w:hAnsi="Palatino Linotype" w:cs="Palatino Linotype"/>
        </w:rPr>
      </w:pPr>
      <w:r w:rsidRPr="00A32656">
        <w:rPr>
          <w:rFonts w:ascii="Palatino Linotype" w:eastAsia="Palatino Linotype" w:hAnsi="Palatino Linotype" w:cs="Palatino Linotype"/>
          <w:b/>
        </w:rPr>
        <w:t>Departamento Resolutor de Responsabilidades Administrativas:</w:t>
      </w:r>
      <w:r w:rsidRPr="00A32656">
        <w:rPr>
          <w:rFonts w:ascii="Palatino Linotype" w:eastAsia="Palatino Linotype" w:hAnsi="Palatino Linotype" w:cs="Palatino Linotype"/>
        </w:rPr>
        <w:t xml:space="preserve"> </w:t>
      </w:r>
      <w:r w:rsidRPr="00A32656">
        <w:rPr>
          <w:rFonts w:ascii="Palatino Linotype" w:eastAsia="Palatino Linotype" w:hAnsi="Palatino Linotype" w:cs="Palatino Linotype"/>
          <w:b/>
          <w:u w:val="single"/>
        </w:rPr>
        <w:t>Emitir las resoluciones administrativas en el caso de faltas calificadas como no graves,</w:t>
      </w:r>
      <w:r w:rsidRPr="00A32656">
        <w:rPr>
          <w:rFonts w:ascii="Palatino Linotype" w:eastAsia="Palatino Linotype" w:hAnsi="Palatino Linotype" w:cs="Palatino Linotype"/>
        </w:rPr>
        <w:t xml:space="preserve"> determinando la inexistencia o la responsabilidad administrativa, y en este último caso imponer la sanción que corresponda de acuerdo a la Ley de Responsabilidades Administrativas del Estado de México.</w:t>
      </w:r>
    </w:p>
    <w:p w14:paraId="5425D8C9" w14:textId="77777777" w:rsidR="006C634C" w:rsidRPr="00A32656" w:rsidRDefault="006C634C" w:rsidP="006C634C">
      <w:pPr>
        <w:spacing w:after="0" w:line="360" w:lineRule="auto"/>
        <w:ind w:right="49"/>
        <w:jc w:val="both"/>
        <w:rPr>
          <w:rFonts w:ascii="Palatino Linotype" w:eastAsia="Palatino Linotype" w:hAnsi="Palatino Linotype" w:cs="Palatino Linotype"/>
        </w:rPr>
      </w:pPr>
    </w:p>
    <w:p w14:paraId="4AFA7B33" w14:textId="08521950" w:rsidR="006C634C" w:rsidRPr="00A32656" w:rsidRDefault="006C634C" w:rsidP="000B1960">
      <w:pPr>
        <w:spacing w:after="0" w:line="360" w:lineRule="auto"/>
        <w:ind w:right="49"/>
        <w:jc w:val="both"/>
        <w:rPr>
          <w:rFonts w:ascii="Palatino Linotype" w:eastAsia="Palatino Linotype" w:hAnsi="Palatino Linotype" w:cs="Palatino Linotype"/>
        </w:rPr>
      </w:pPr>
      <w:r w:rsidRPr="00A32656">
        <w:rPr>
          <w:rFonts w:ascii="Palatino Linotype" w:eastAsia="Palatino Linotype" w:hAnsi="Palatino Linotype" w:cs="Palatino Linotype"/>
        </w:rPr>
        <w:t>Bajo esas líneas argumentativas se arriba a la conclusión de que</w:t>
      </w:r>
      <w:r w:rsidR="000B1960" w:rsidRPr="00A32656">
        <w:rPr>
          <w:rFonts w:ascii="Palatino Linotype" w:eastAsia="Palatino Linotype" w:hAnsi="Palatino Linotype" w:cs="Palatino Linotype"/>
        </w:rPr>
        <w:t xml:space="preserve"> el</w:t>
      </w:r>
      <w:r w:rsidRPr="00A32656">
        <w:rPr>
          <w:rFonts w:ascii="Palatino Linotype" w:eastAsia="Palatino Linotype" w:hAnsi="Palatino Linotype" w:cs="Palatino Linotype"/>
        </w:rPr>
        <w:t xml:space="preserve"> </w:t>
      </w:r>
      <w:r w:rsidR="000B1960" w:rsidRPr="00A32656">
        <w:rPr>
          <w:rFonts w:ascii="Palatino Linotype" w:eastAsia="Palatino Linotype" w:hAnsi="Palatino Linotype" w:cs="Palatino Linotype"/>
        </w:rPr>
        <w:t>Órgano Interno de Control Municipal, por conducto de su Departamento Resolutor de Responsabilidades Administrativas, es quien puede tener conocimiento de lo solicitado, máxime que se relaciona con resoluciones emitidas en</w:t>
      </w:r>
      <w:r w:rsidRPr="00A32656">
        <w:rPr>
          <w:rFonts w:ascii="Palatino Linotype" w:eastAsia="Palatino Linotype" w:hAnsi="Palatino Linotype" w:cs="Palatino Linotype"/>
        </w:rPr>
        <w:t xml:space="preserve"> procedimientos</w:t>
      </w:r>
      <w:r w:rsidR="000B1960" w:rsidRPr="00A32656">
        <w:rPr>
          <w:rFonts w:ascii="Palatino Linotype" w:eastAsia="Palatino Linotype" w:hAnsi="Palatino Linotype" w:cs="Palatino Linotype"/>
        </w:rPr>
        <w:t xml:space="preserve"> por</w:t>
      </w:r>
      <w:r w:rsidRPr="00A32656">
        <w:rPr>
          <w:rFonts w:ascii="Palatino Linotype" w:eastAsia="Palatino Linotype" w:hAnsi="Palatino Linotype" w:cs="Palatino Linotype"/>
        </w:rPr>
        <w:t xml:space="preserve"> re</w:t>
      </w:r>
      <w:r w:rsidR="000B1960" w:rsidRPr="00A32656">
        <w:rPr>
          <w:rFonts w:ascii="Palatino Linotype" w:eastAsia="Palatino Linotype" w:hAnsi="Palatino Linotype" w:cs="Palatino Linotype"/>
        </w:rPr>
        <w:t>sponsabilidades administrativas no graves en contra de servidores públicos de la administración pública municipal de Toluca.</w:t>
      </w:r>
    </w:p>
    <w:p w14:paraId="065527C0" w14:textId="77777777" w:rsidR="006C634C" w:rsidRPr="00A32656" w:rsidRDefault="006C634C" w:rsidP="006C634C">
      <w:pPr>
        <w:spacing w:after="0" w:line="360" w:lineRule="auto"/>
        <w:ind w:right="49"/>
        <w:jc w:val="both"/>
        <w:rPr>
          <w:rFonts w:ascii="Palatino Linotype" w:eastAsia="Palatino Linotype" w:hAnsi="Palatino Linotype" w:cs="Palatino Linotype"/>
        </w:rPr>
      </w:pPr>
    </w:p>
    <w:p w14:paraId="467E3E72" w14:textId="77777777" w:rsidR="00F613BE" w:rsidRPr="00A32656" w:rsidRDefault="00F613BE" w:rsidP="00F613BE">
      <w:pPr>
        <w:spacing w:after="0" w:line="360" w:lineRule="auto"/>
        <w:ind w:right="49"/>
        <w:jc w:val="both"/>
        <w:rPr>
          <w:rFonts w:ascii="Palatino Linotype" w:eastAsia="Palatino Linotype" w:hAnsi="Palatino Linotype" w:cs="Palatino Linotype"/>
        </w:rPr>
      </w:pPr>
      <w:r w:rsidRPr="00A32656">
        <w:rPr>
          <w:rFonts w:ascii="Palatino Linotype" w:eastAsia="Palatino Linotype" w:hAnsi="Palatino Linotype" w:cs="Palatino Linotype"/>
        </w:rPr>
        <w:t>En ese sentido, se tiene que se pronunció la unidad administrativa competente, cumpliéndose con el procedimiento establecido por el artículo 162 de la Ley de Transparencia y Acceso a la Información Pública del Estado de México y Municipios, ya que se turnó la solicitud al área que puede conocer de la información requerida de conformidad con la fracción XXXIX del artículo tercero de la legislación local vigente en materia de transparencia: </w:t>
      </w:r>
    </w:p>
    <w:p w14:paraId="742E7A92" w14:textId="77777777" w:rsidR="00F613BE" w:rsidRPr="00A32656" w:rsidRDefault="00F613BE" w:rsidP="00F613BE">
      <w:pPr>
        <w:spacing w:after="0" w:line="240" w:lineRule="auto"/>
        <w:rPr>
          <w:rFonts w:ascii="Times New Roman" w:eastAsia="Times New Roman" w:hAnsi="Times New Roman" w:cs="Times New Roman"/>
        </w:rPr>
      </w:pPr>
    </w:p>
    <w:p w14:paraId="3621271B" w14:textId="77777777" w:rsidR="00F613BE" w:rsidRPr="00A32656" w:rsidRDefault="00F613BE" w:rsidP="00F613BE">
      <w:pPr>
        <w:pBdr>
          <w:top w:val="nil"/>
          <w:left w:val="nil"/>
          <w:bottom w:val="nil"/>
          <w:right w:val="nil"/>
          <w:between w:val="nil"/>
        </w:pBdr>
        <w:spacing w:after="0" w:line="240" w:lineRule="auto"/>
        <w:ind w:left="864" w:right="864"/>
        <w:jc w:val="both"/>
        <w:rPr>
          <w:rFonts w:ascii="Times New Roman" w:eastAsia="Times New Roman" w:hAnsi="Times New Roman" w:cs="Times New Roman"/>
        </w:rPr>
      </w:pPr>
      <w:r w:rsidRPr="00A32656">
        <w:rPr>
          <w:rFonts w:ascii="Palatino Linotype" w:eastAsia="Palatino Linotype" w:hAnsi="Palatino Linotype" w:cs="Palatino Linotype"/>
          <w:i/>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30E5F839" w14:textId="77777777" w:rsidR="00F613BE" w:rsidRPr="00A32656" w:rsidRDefault="00F613BE" w:rsidP="00F613BE">
      <w:pPr>
        <w:spacing w:after="0" w:line="240" w:lineRule="auto"/>
        <w:rPr>
          <w:rFonts w:ascii="Times New Roman" w:eastAsia="Times New Roman" w:hAnsi="Times New Roman" w:cs="Times New Roman"/>
        </w:rPr>
      </w:pPr>
    </w:p>
    <w:p w14:paraId="01706C24" w14:textId="77777777" w:rsidR="00F613BE" w:rsidRPr="00A32656" w:rsidRDefault="00F613BE" w:rsidP="00F613BE">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rPr>
      </w:pPr>
      <w:r w:rsidRPr="00A32656">
        <w:rPr>
          <w:rFonts w:ascii="Palatino Linotype" w:eastAsia="Palatino Linotype" w:hAnsi="Palatino Linotype" w:cs="Palatino Linotype"/>
        </w:rPr>
        <w:t>En este orden de ideas, se advierte que efectivamente la Unidad de Transparencia cumplió con lo expresado en el artículo 162 de la Ley de Transparencia y Acceso a la Información Pública del Estado de México y Municipios, el cual menciona lo siguiente:</w:t>
      </w:r>
    </w:p>
    <w:p w14:paraId="50F154DA" w14:textId="77777777" w:rsidR="00F613BE" w:rsidRPr="00A32656" w:rsidRDefault="00F613BE" w:rsidP="00F613BE">
      <w:pPr>
        <w:spacing w:after="0" w:line="240" w:lineRule="auto"/>
        <w:rPr>
          <w:rFonts w:ascii="Times New Roman" w:eastAsia="Times New Roman" w:hAnsi="Times New Roman" w:cs="Times New Roman"/>
        </w:rPr>
      </w:pPr>
    </w:p>
    <w:p w14:paraId="55511CBE" w14:textId="77777777" w:rsidR="00F613BE" w:rsidRPr="00A32656" w:rsidRDefault="00F613BE" w:rsidP="00F613BE">
      <w:pPr>
        <w:pBdr>
          <w:top w:val="nil"/>
          <w:left w:val="nil"/>
          <w:bottom w:val="nil"/>
          <w:right w:val="nil"/>
          <w:between w:val="nil"/>
        </w:pBdr>
        <w:spacing w:after="0" w:line="240" w:lineRule="auto"/>
        <w:ind w:left="864" w:right="864"/>
        <w:jc w:val="both"/>
        <w:rPr>
          <w:rFonts w:ascii="Times New Roman" w:eastAsia="Times New Roman" w:hAnsi="Times New Roman" w:cs="Times New Roman"/>
        </w:rPr>
      </w:pPr>
      <w:r w:rsidRPr="00A32656">
        <w:rPr>
          <w:rFonts w:ascii="Palatino Linotype" w:eastAsia="Palatino Linotype" w:hAnsi="Palatino Linotype" w:cs="Palatino Linotype"/>
          <w:i/>
        </w:rPr>
        <w:t xml:space="preserve">“Artículo 162. Las unidades de transparencia deberán garantizar que las solicitudes </w:t>
      </w:r>
      <w:r w:rsidRPr="00A32656">
        <w:rPr>
          <w:rFonts w:ascii="Palatino Linotype" w:eastAsia="Palatino Linotype" w:hAnsi="Palatino Linotype" w:cs="Palatino Linotype"/>
          <w:b/>
          <w:i/>
        </w:rPr>
        <w:t xml:space="preserve">se turnen a todas las Áreas competentes </w:t>
      </w:r>
      <w:r w:rsidRPr="00A32656">
        <w:rPr>
          <w:rFonts w:ascii="Palatino Linotype" w:eastAsia="Palatino Linotype" w:hAnsi="Palatino Linotype" w:cs="Palatino Linotype"/>
          <w:i/>
        </w:rPr>
        <w:t>que cuenten con la información o deban tenerla de acuerdo a sus facultades, competencias y funciones, con el objeto de que realicen una búsqueda exhaustiva y razonable de la información solicitada.”</w:t>
      </w:r>
    </w:p>
    <w:p w14:paraId="730BECD9" w14:textId="77777777" w:rsidR="007B298B" w:rsidRPr="00A32656" w:rsidRDefault="007B298B">
      <w:pPr>
        <w:spacing w:after="0" w:line="360" w:lineRule="auto"/>
        <w:ind w:right="49"/>
        <w:jc w:val="both"/>
        <w:rPr>
          <w:rFonts w:ascii="Palatino Linotype" w:eastAsia="Palatino Linotype" w:hAnsi="Palatino Linotype" w:cs="Palatino Linotype"/>
        </w:rPr>
      </w:pPr>
    </w:p>
    <w:p w14:paraId="2B8A4455" w14:textId="349B243B" w:rsidR="007B298B" w:rsidRPr="00A32656" w:rsidRDefault="00F90AE7">
      <w:pPr>
        <w:spacing w:after="0" w:line="360" w:lineRule="auto"/>
        <w:ind w:right="49"/>
        <w:jc w:val="both"/>
        <w:rPr>
          <w:rFonts w:ascii="Palatino Linotype" w:eastAsia="Palatino Linotype" w:hAnsi="Palatino Linotype" w:cs="Palatino Linotype"/>
        </w:rPr>
      </w:pPr>
      <w:r w:rsidRPr="00A32656">
        <w:rPr>
          <w:rFonts w:ascii="Palatino Linotype" w:eastAsia="Palatino Linotype" w:hAnsi="Palatino Linotype" w:cs="Palatino Linotype"/>
        </w:rPr>
        <w:t xml:space="preserve">No obstante </w:t>
      </w:r>
      <w:r w:rsidR="00A23B25" w:rsidRPr="00A32656">
        <w:rPr>
          <w:rFonts w:ascii="Palatino Linotype" w:eastAsia="Palatino Linotype" w:hAnsi="Palatino Linotype" w:cs="Palatino Linotype"/>
        </w:rPr>
        <w:t xml:space="preserve">que en el caso </w:t>
      </w:r>
      <w:r w:rsidR="007F60D9" w:rsidRPr="00A32656">
        <w:rPr>
          <w:rFonts w:ascii="Palatino Linotype" w:eastAsia="Palatino Linotype" w:hAnsi="Palatino Linotype" w:cs="Palatino Linotype"/>
        </w:rPr>
        <w:t xml:space="preserve">se pronunció el servidor público habilitado competente, </w:t>
      </w:r>
      <w:r w:rsidR="00A23B25" w:rsidRPr="00A32656">
        <w:rPr>
          <w:rFonts w:ascii="Palatino Linotype" w:eastAsia="Palatino Linotype" w:hAnsi="Palatino Linotype" w:cs="Palatino Linotype"/>
        </w:rPr>
        <w:t xml:space="preserve">del análisis a la respuesta se advierte que la misma no colma el derecho de acceso a la información </w:t>
      </w:r>
      <w:r w:rsidR="00A23B25" w:rsidRPr="00A32656">
        <w:rPr>
          <w:rFonts w:ascii="Palatino Linotype" w:eastAsia="Palatino Linotype" w:hAnsi="Palatino Linotype" w:cs="Palatino Linotype"/>
        </w:rPr>
        <w:lastRenderedPageBreak/>
        <w:t xml:space="preserve">pública del particular, </w:t>
      </w:r>
      <w:r w:rsidR="0096008A" w:rsidRPr="00A32656">
        <w:rPr>
          <w:rFonts w:ascii="Palatino Linotype" w:eastAsia="Palatino Linotype" w:hAnsi="Palatino Linotype" w:cs="Palatino Linotype"/>
        </w:rPr>
        <w:t xml:space="preserve">en virtud de que el </w:t>
      </w:r>
      <w:r w:rsidR="0096008A" w:rsidRPr="00A32656">
        <w:rPr>
          <w:rFonts w:ascii="Palatino Linotype" w:eastAsia="Palatino Linotype" w:hAnsi="Palatino Linotype" w:cs="Palatino Linotype"/>
          <w:iCs/>
        </w:rPr>
        <w:t xml:space="preserve">Titular del Departamento Resolutor de Responsabilidades Administrativas del Órgano Interno de Control Municipal, </w:t>
      </w:r>
      <w:r w:rsidR="0096008A" w:rsidRPr="00A32656">
        <w:rPr>
          <w:rFonts w:ascii="Palatino Linotype" w:eastAsia="Palatino Linotype" w:hAnsi="Palatino Linotype" w:cs="Palatino Linotype"/>
          <w:b/>
          <w:iCs/>
        </w:rPr>
        <w:t>manifestó que las resoluciones derivadas de faltas administrativas no graves no son susceptibles de ser publicadas, y por ello no se podía proporcionar la información requerida.</w:t>
      </w:r>
    </w:p>
    <w:p w14:paraId="4A44007C" w14:textId="77777777" w:rsidR="00A23B25" w:rsidRPr="00A32656" w:rsidRDefault="00A23B25">
      <w:pPr>
        <w:spacing w:after="0" w:line="360" w:lineRule="auto"/>
        <w:ind w:right="49"/>
        <w:jc w:val="both"/>
        <w:rPr>
          <w:rFonts w:ascii="Palatino Linotype" w:eastAsia="Palatino Linotype" w:hAnsi="Palatino Linotype" w:cs="Palatino Linotype"/>
        </w:rPr>
      </w:pPr>
    </w:p>
    <w:p w14:paraId="2683A545" w14:textId="427E26ED" w:rsidR="00F85E15" w:rsidRPr="00A32656" w:rsidRDefault="00F85E15">
      <w:pPr>
        <w:spacing w:after="0" w:line="360" w:lineRule="auto"/>
        <w:ind w:right="49"/>
        <w:jc w:val="both"/>
        <w:rPr>
          <w:rFonts w:ascii="Palatino Linotype" w:eastAsia="Palatino Linotype" w:hAnsi="Palatino Linotype" w:cs="Palatino Linotype"/>
        </w:rPr>
      </w:pPr>
      <w:r w:rsidRPr="00A32656">
        <w:rPr>
          <w:rFonts w:ascii="Palatino Linotype" w:eastAsia="Palatino Linotype" w:hAnsi="Palatino Linotype" w:cs="Palatino Linotype"/>
        </w:rPr>
        <w:t xml:space="preserve">Por tanto, para efecto de determinar la procedencia de la entrega de la información, </w:t>
      </w:r>
      <w:r w:rsidR="00FE1463" w:rsidRPr="00A32656">
        <w:rPr>
          <w:rFonts w:ascii="Palatino Linotype" w:eastAsia="Palatino Linotype" w:hAnsi="Palatino Linotype" w:cs="Palatino Linotype"/>
        </w:rPr>
        <w:t xml:space="preserve">resulta importante </w:t>
      </w:r>
      <w:r w:rsidRPr="00A32656">
        <w:rPr>
          <w:rFonts w:ascii="Palatino Linotype" w:eastAsia="Palatino Linotype" w:hAnsi="Palatino Linotype" w:cs="Palatino Linotype"/>
        </w:rPr>
        <w:t xml:space="preserve">indicar el momento en que una resolución emitida </w:t>
      </w:r>
      <w:r w:rsidR="00FE1463" w:rsidRPr="00A32656">
        <w:rPr>
          <w:rFonts w:ascii="Palatino Linotype" w:eastAsia="Palatino Linotype" w:hAnsi="Palatino Linotype" w:cs="Palatino Linotype"/>
        </w:rPr>
        <w:t>dentro de</w:t>
      </w:r>
      <w:r w:rsidRPr="00A32656">
        <w:rPr>
          <w:rFonts w:ascii="Palatino Linotype" w:eastAsia="Palatino Linotype" w:hAnsi="Palatino Linotype" w:cs="Palatino Linotype"/>
        </w:rPr>
        <w:t xml:space="preserve"> un procedimiento de responsabilidad administrativa por falta no grave, </w:t>
      </w:r>
      <w:r w:rsidR="00FE1463" w:rsidRPr="00A32656">
        <w:rPr>
          <w:rFonts w:ascii="Palatino Linotype" w:eastAsia="Palatino Linotype" w:hAnsi="Palatino Linotype" w:cs="Palatino Linotype"/>
        </w:rPr>
        <w:t>se puede considerar que causa estado.</w:t>
      </w:r>
    </w:p>
    <w:p w14:paraId="7CA83D04" w14:textId="77777777" w:rsidR="00FE1463" w:rsidRPr="00A32656" w:rsidRDefault="00FE1463">
      <w:pPr>
        <w:spacing w:after="0" w:line="360" w:lineRule="auto"/>
        <w:ind w:right="49"/>
        <w:jc w:val="both"/>
        <w:rPr>
          <w:rFonts w:ascii="Palatino Linotype" w:eastAsia="Palatino Linotype" w:hAnsi="Palatino Linotype" w:cs="Palatino Linotype"/>
        </w:rPr>
      </w:pPr>
    </w:p>
    <w:p w14:paraId="3835A0D0" w14:textId="705002D1" w:rsidR="00FE1463" w:rsidRPr="00A32656" w:rsidRDefault="00FE1463" w:rsidP="00FE1463">
      <w:pPr>
        <w:spacing w:line="360" w:lineRule="auto"/>
        <w:jc w:val="both"/>
        <w:rPr>
          <w:rFonts w:ascii="Palatino Linotype" w:eastAsia="Palatino Linotype" w:hAnsi="Palatino Linotype" w:cs="Palatino Linotype"/>
        </w:rPr>
      </w:pPr>
      <w:r w:rsidRPr="00A32656">
        <w:rPr>
          <w:rFonts w:ascii="Palatino Linotype" w:eastAsia="Palatino Linotype" w:hAnsi="Palatino Linotype" w:cs="Palatino Linotype"/>
        </w:rPr>
        <w:t xml:space="preserve">Para ello, conviene señalar de manera general el procedimiento de investigación y de responsabilidades administrativas, en términos de los artículos 94, 95, 98, 99, 104, 105, 106, 116, 119, 129, 180, 184, </w:t>
      </w:r>
      <w:r w:rsidR="00CA2E9C" w:rsidRPr="00A32656">
        <w:rPr>
          <w:rFonts w:ascii="Palatino Linotype" w:eastAsia="Palatino Linotype" w:hAnsi="Palatino Linotype" w:cs="Palatino Linotype"/>
        </w:rPr>
        <w:t>188 de</w:t>
      </w:r>
      <w:r w:rsidRPr="00A32656">
        <w:rPr>
          <w:rFonts w:ascii="Palatino Linotype" w:eastAsia="Palatino Linotype" w:hAnsi="Palatino Linotype" w:cs="Palatino Linotype"/>
        </w:rPr>
        <w:t xml:space="preserve"> la Ley de Responsabilidades Administrativas del Estado de México y Municipios, los cuales se tienen por reproducidos como si a la letra se insertaran.</w:t>
      </w:r>
    </w:p>
    <w:p w14:paraId="1B0D1DDC" w14:textId="629A14F9" w:rsidR="00FE1463" w:rsidRPr="00A32656" w:rsidRDefault="00CA2E9C" w:rsidP="00FE1463">
      <w:pPr>
        <w:spacing w:after="0" w:line="360" w:lineRule="auto"/>
        <w:jc w:val="both"/>
        <w:rPr>
          <w:rFonts w:ascii="Palatino Linotype" w:eastAsia="Palatino Linotype" w:hAnsi="Palatino Linotype" w:cs="Palatino Linotype"/>
        </w:rPr>
      </w:pPr>
      <w:r w:rsidRPr="00A32656">
        <w:rPr>
          <w:rFonts w:ascii="Palatino Linotype" w:eastAsia="Palatino Linotype" w:hAnsi="Palatino Linotype" w:cs="Palatino Linotype"/>
        </w:rPr>
        <w:t>Primeramente,</w:t>
      </w:r>
      <w:r w:rsidR="00FE1463" w:rsidRPr="00A32656">
        <w:rPr>
          <w:rFonts w:ascii="Palatino Linotype" w:eastAsia="Palatino Linotype" w:hAnsi="Palatino Linotype" w:cs="Palatino Linotype"/>
        </w:rPr>
        <w:t xml:space="preserve"> se indica que previo al inicio de un procedimiento de responsabilidad se desarrolla el procedimiento de investigación, el cual consiste en lo siguiente:</w:t>
      </w:r>
    </w:p>
    <w:p w14:paraId="613F51C5" w14:textId="77777777" w:rsidR="00FE1463" w:rsidRPr="00A32656" w:rsidRDefault="00FE1463" w:rsidP="00FE1463">
      <w:pPr>
        <w:spacing w:after="0" w:line="360" w:lineRule="auto"/>
        <w:jc w:val="both"/>
        <w:rPr>
          <w:rFonts w:ascii="Palatino Linotype" w:eastAsia="Palatino Linotype" w:hAnsi="Palatino Linotype" w:cs="Palatino Linotype"/>
          <w:sz w:val="14"/>
        </w:rPr>
      </w:pPr>
    </w:p>
    <w:p w14:paraId="5530CC08" w14:textId="77777777" w:rsidR="00FE1463" w:rsidRPr="00A32656" w:rsidRDefault="00FE1463" w:rsidP="00FE1463">
      <w:pPr>
        <w:numPr>
          <w:ilvl w:val="0"/>
          <w:numId w:val="20"/>
        </w:numPr>
        <w:pBdr>
          <w:top w:val="nil"/>
          <w:left w:val="nil"/>
          <w:bottom w:val="nil"/>
          <w:right w:val="nil"/>
          <w:between w:val="nil"/>
        </w:pBdr>
        <w:spacing w:after="0" w:line="276" w:lineRule="auto"/>
        <w:ind w:left="709"/>
        <w:jc w:val="both"/>
        <w:rPr>
          <w:rFonts w:ascii="Palatino Linotype" w:eastAsia="Palatino Linotype" w:hAnsi="Palatino Linotype" w:cs="Palatino Linotype"/>
          <w:b/>
        </w:rPr>
      </w:pPr>
      <w:r w:rsidRPr="00A32656">
        <w:rPr>
          <w:rFonts w:ascii="Palatino Linotype" w:eastAsia="Palatino Linotype" w:hAnsi="Palatino Linotype" w:cs="Palatino Linotype"/>
          <w:b/>
        </w:rPr>
        <w:t xml:space="preserve">Inicia: </w:t>
      </w:r>
    </w:p>
    <w:p w14:paraId="4C102419" w14:textId="77777777" w:rsidR="00FE1463" w:rsidRPr="00A32656" w:rsidRDefault="00FE1463" w:rsidP="00FE1463">
      <w:pPr>
        <w:numPr>
          <w:ilvl w:val="0"/>
          <w:numId w:val="15"/>
        </w:numPr>
        <w:pBdr>
          <w:top w:val="nil"/>
          <w:left w:val="nil"/>
          <w:bottom w:val="nil"/>
          <w:right w:val="nil"/>
          <w:between w:val="nil"/>
        </w:pBdr>
        <w:spacing w:after="0" w:line="276" w:lineRule="auto"/>
        <w:jc w:val="both"/>
        <w:rPr>
          <w:rFonts w:ascii="Palatino Linotype" w:eastAsia="Palatino Linotype" w:hAnsi="Palatino Linotype" w:cs="Palatino Linotype"/>
        </w:rPr>
      </w:pPr>
      <w:r w:rsidRPr="00A32656">
        <w:rPr>
          <w:rFonts w:ascii="Palatino Linotype" w:eastAsia="Palatino Linotype" w:hAnsi="Palatino Linotype" w:cs="Palatino Linotype"/>
        </w:rPr>
        <w:t xml:space="preserve">De oficio </w:t>
      </w:r>
    </w:p>
    <w:p w14:paraId="2245C114" w14:textId="77777777" w:rsidR="00FE1463" w:rsidRPr="00A32656" w:rsidRDefault="00FE1463" w:rsidP="00FE1463">
      <w:pPr>
        <w:numPr>
          <w:ilvl w:val="0"/>
          <w:numId w:val="15"/>
        </w:numPr>
        <w:pBdr>
          <w:top w:val="nil"/>
          <w:left w:val="nil"/>
          <w:bottom w:val="nil"/>
          <w:right w:val="nil"/>
          <w:between w:val="nil"/>
        </w:pBdr>
        <w:spacing w:after="0" w:line="276" w:lineRule="auto"/>
        <w:jc w:val="both"/>
        <w:rPr>
          <w:rFonts w:ascii="Palatino Linotype" w:eastAsia="Palatino Linotype" w:hAnsi="Palatino Linotype" w:cs="Palatino Linotype"/>
          <w:b/>
        </w:rPr>
      </w:pPr>
      <w:r w:rsidRPr="00A32656">
        <w:rPr>
          <w:rFonts w:ascii="Palatino Linotype" w:eastAsia="Palatino Linotype" w:hAnsi="Palatino Linotype" w:cs="Palatino Linotype"/>
          <w:b/>
        </w:rPr>
        <w:t xml:space="preserve">Por denuncia </w:t>
      </w:r>
    </w:p>
    <w:p w14:paraId="690CE89E" w14:textId="77777777" w:rsidR="00FE1463" w:rsidRPr="00A32656" w:rsidRDefault="00FE1463" w:rsidP="00FE1463">
      <w:pPr>
        <w:numPr>
          <w:ilvl w:val="0"/>
          <w:numId w:val="15"/>
        </w:numPr>
        <w:pBdr>
          <w:top w:val="nil"/>
          <w:left w:val="nil"/>
          <w:bottom w:val="nil"/>
          <w:right w:val="nil"/>
          <w:between w:val="nil"/>
        </w:pBdr>
        <w:spacing w:after="0" w:line="276" w:lineRule="auto"/>
        <w:jc w:val="both"/>
        <w:rPr>
          <w:rFonts w:ascii="Palatino Linotype" w:eastAsia="Palatino Linotype" w:hAnsi="Palatino Linotype" w:cs="Palatino Linotype"/>
        </w:rPr>
      </w:pPr>
      <w:r w:rsidRPr="00A32656">
        <w:rPr>
          <w:rFonts w:ascii="Palatino Linotype" w:eastAsia="Palatino Linotype" w:hAnsi="Palatino Linotype" w:cs="Palatino Linotype"/>
        </w:rPr>
        <w:t xml:space="preserve">Derivado de auditorías </w:t>
      </w:r>
    </w:p>
    <w:p w14:paraId="2F44D2C3" w14:textId="77777777" w:rsidR="00FE1463" w:rsidRPr="00A32656" w:rsidRDefault="00FE1463" w:rsidP="00FE1463">
      <w:pPr>
        <w:pBdr>
          <w:top w:val="nil"/>
          <w:left w:val="nil"/>
          <w:bottom w:val="nil"/>
          <w:right w:val="nil"/>
          <w:between w:val="nil"/>
        </w:pBdr>
        <w:spacing w:after="0" w:line="276" w:lineRule="auto"/>
        <w:ind w:left="720"/>
        <w:jc w:val="both"/>
        <w:rPr>
          <w:rFonts w:ascii="Palatino Linotype" w:eastAsia="Palatino Linotype" w:hAnsi="Palatino Linotype" w:cs="Palatino Linotype"/>
        </w:rPr>
      </w:pPr>
    </w:p>
    <w:p w14:paraId="7E5642C0" w14:textId="77777777" w:rsidR="00FE1463" w:rsidRPr="00A32656" w:rsidRDefault="00FE1463" w:rsidP="00FE1463">
      <w:pPr>
        <w:numPr>
          <w:ilvl w:val="0"/>
          <w:numId w:val="20"/>
        </w:numPr>
        <w:pBdr>
          <w:top w:val="nil"/>
          <w:left w:val="nil"/>
          <w:bottom w:val="nil"/>
          <w:right w:val="nil"/>
          <w:between w:val="nil"/>
        </w:pBdr>
        <w:spacing w:after="0" w:line="276" w:lineRule="auto"/>
        <w:ind w:left="709"/>
        <w:jc w:val="both"/>
        <w:rPr>
          <w:rFonts w:ascii="Palatino Linotype" w:eastAsia="Palatino Linotype" w:hAnsi="Palatino Linotype" w:cs="Palatino Linotype"/>
          <w:b/>
        </w:rPr>
      </w:pPr>
      <w:r w:rsidRPr="00A32656">
        <w:rPr>
          <w:rFonts w:ascii="Palatino Linotype" w:eastAsia="Palatino Linotype" w:hAnsi="Palatino Linotype" w:cs="Palatino Linotype"/>
        </w:rPr>
        <w:t>Las autoridades investigadoras una vez concluidas las diligencias de investigación, pueden proceder de la siguiente manera:</w:t>
      </w:r>
    </w:p>
    <w:p w14:paraId="4E4BBDA1" w14:textId="77777777" w:rsidR="00FE1463" w:rsidRPr="00A32656" w:rsidRDefault="00FE1463" w:rsidP="00FE1463">
      <w:pPr>
        <w:pBdr>
          <w:top w:val="nil"/>
          <w:left w:val="nil"/>
          <w:bottom w:val="nil"/>
          <w:right w:val="nil"/>
          <w:between w:val="nil"/>
        </w:pBdr>
        <w:spacing w:after="0" w:line="276" w:lineRule="auto"/>
        <w:ind w:left="709"/>
        <w:jc w:val="both"/>
        <w:rPr>
          <w:rFonts w:ascii="Palatino Linotype" w:eastAsia="Palatino Linotype" w:hAnsi="Palatino Linotype" w:cs="Palatino Linotype"/>
          <w:b/>
        </w:rPr>
      </w:pPr>
    </w:p>
    <w:p w14:paraId="4AB6A952" w14:textId="77777777" w:rsidR="00FE1463" w:rsidRPr="00A32656" w:rsidRDefault="00FE1463" w:rsidP="00FE1463">
      <w:pPr>
        <w:numPr>
          <w:ilvl w:val="0"/>
          <w:numId w:val="16"/>
        </w:numPr>
        <w:pBdr>
          <w:top w:val="nil"/>
          <w:left w:val="nil"/>
          <w:bottom w:val="nil"/>
          <w:right w:val="nil"/>
          <w:between w:val="nil"/>
        </w:pBdr>
        <w:spacing w:after="0" w:line="276" w:lineRule="auto"/>
        <w:jc w:val="both"/>
        <w:rPr>
          <w:rFonts w:ascii="Palatino Linotype" w:eastAsia="Palatino Linotype" w:hAnsi="Palatino Linotype" w:cs="Palatino Linotype"/>
          <w:b/>
        </w:rPr>
      </w:pPr>
      <w:r w:rsidRPr="00A32656">
        <w:rPr>
          <w:rFonts w:ascii="Palatino Linotype" w:eastAsia="Palatino Linotype" w:hAnsi="Palatino Linotype" w:cs="Palatino Linotype"/>
        </w:rPr>
        <w:t>Una vez determinada la calificación de la conducta, se incluirá la misma en el Informe de Presunta Responsabilidad Administrativa y este se presentará ante la autoridad substanciadora a efecto de iniciar el procedimiento de responsabilidad administrativa correspondiente.</w:t>
      </w:r>
    </w:p>
    <w:p w14:paraId="5C8A94D7" w14:textId="77777777" w:rsidR="00FE1463" w:rsidRPr="00A32656" w:rsidRDefault="00FE1463" w:rsidP="00FE1463">
      <w:pPr>
        <w:numPr>
          <w:ilvl w:val="0"/>
          <w:numId w:val="16"/>
        </w:numPr>
        <w:pBdr>
          <w:top w:val="nil"/>
          <w:left w:val="nil"/>
          <w:bottom w:val="nil"/>
          <w:right w:val="nil"/>
          <w:between w:val="nil"/>
        </w:pBdr>
        <w:spacing w:after="0" w:line="276" w:lineRule="auto"/>
        <w:jc w:val="both"/>
        <w:rPr>
          <w:rFonts w:ascii="Palatino Linotype" w:eastAsia="Palatino Linotype" w:hAnsi="Palatino Linotype" w:cs="Palatino Linotype"/>
          <w:b/>
        </w:rPr>
      </w:pPr>
      <w:r w:rsidRPr="00A32656">
        <w:rPr>
          <w:rFonts w:ascii="Palatino Linotype" w:eastAsia="Palatino Linotype" w:hAnsi="Palatino Linotype" w:cs="Palatino Linotype"/>
        </w:rPr>
        <w:lastRenderedPageBreak/>
        <w:t xml:space="preserve">En caso de no encontrarse elementos suficientes para demostrar la existencia de la infracción y acreditar la presunta responsabilidad del infractor, </w:t>
      </w:r>
      <w:r w:rsidRPr="00A32656">
        <w:rPr>
          <w:rFonts w:ascii="Palatino Linotype" w:eastAsia="Palatino Linotype" w:hAnsi="Palatino Linotype" w:cs="Palatino Linotype"/>
          <w:b/>
        </w:rPr>
        <w:t>se procederá a emitir un acuerdo de conclusión y archivo del expediente debidamente fundado y motivado.</w:t>
      </w:r>
    </w:p>
    <w:p w14:paraId="4B7CE514" w14:textId="77777777" w:rsidR="00FE1463" w:rsidRPr="00A32656" w:rsidRDefault="00FE1463" w:rsidP="00FE1463">
      <w:pPr>
        <w:pBdr>
          <w:top w:val="nil"/>
          <w:left w:val="nil"/>
          <w:bottom w:val="nil"/>
          <w:right w:val="nil"/>
          <w:between w:val="nil"/>
        </w:pBdr>
        <w:spacing w:after="0" w:line="276" w:lineRule="auto"/>
        <w:ind w:left="720"/>
        <w:jc w:val="both"/>
        <w:rPr>
          <w:rFonts w:ascii="Palatino Linotype" w:eastAsia="Palatino Linotype" w:hAnsi="Palatino Linotype" w:cs="Palatino Linotype"/>
          <w:b/>
        </w:rPr>
      </w:pPr>
    </w:p>
    <w:p w14:paraId="116D1C77" w14:textId="77777777" w:rsidR="00FE1463" w:rsidRPr="00A32656" w:rsidRDefault="00FE1463" w:rsidP="00FE1463">
      <w:pPr>
        <w:pBdr>
          <w:top w:val="nil"/>
          <w:left w:val="nil"/>
          <w:bottom w:val="nil"/>
          <w:right w:val="nil"/>
          <w:between w:val="nil"/>
        </w:pBdr>
        <w:spacing w:after="0" w:line="360" w:lineRule="auto"/>
        <w:jc w:val="both"/>
        <w:rPr>
          <w:rFonts w:ascii="Palatino Linotype" w:eastAsia="Palatino Linotype" w:hAnsi="Palatino Linotype" w:cs="Palatino Linotype"/>
        </w:rPr>
      </w:pPr>
      <w:r w:rsidRPr="00A32656">
        <w:rPr>
          <w:rFonts w:ascii="Palatino Linotype" w:eastAsia="Palatino Linotype" w:hAnsi="Palatino Linotype" w:cs="Palatino Linotype"/>
        </w:rPr>
        <w:t>De lo anterior se advierte que, si durante el procedimiento de investigación, no se encuentran elementos suficientes para demostrar la existencia de la infracción y acreditar la presunta responsabilidad del infractor, la autoridad investigadora procede a emitir un acuerdo de conclusión y archivo del expediente debidamente fundado y motivado; acuerdo que da por concluida la etapa de investigación y por lo tanto no se da inicio al procedimiento de responsabilidades administrativas.</w:t>
      </w:r>
    </w:p>
    <w:p w14:paraId="21E9BFCC" w14:textId="77777777" w:rsidR="00FE1463" w:rsidRPr="00A32656" w:rsidRDefault="00FE1463" w:rsidP="00FE1463">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1F6FC24A" w14:textId="77777777" w:rsidR="00FE1463" w:rsidRPr="00A32656" w:rsidRDefault="00FE1463" w:rsidP="00FE1463">
      <w:pPr>
        <w:pBdr>
          <w:top w:val="nil"/>
          <w:left w:val="nil"/>
          <w:bottom w:val="nil"/>
          <w:right w:val="nil"/>
          <w:between w:val="nil"/>
        </w:pBdr>
        <w:spacing w:after="0" w:line="360" w:lineRule="auto"/>
        <w:jc w:val="both"/>
        <w:rPr>
          <w:rFonts w:ascii="Palatino Linotype" w:eastAsia="Palatino Linotype" w:hAnsi="Palatino Linotype" w:cs="Palatino Linotype"/>
        </w:rPr>
      </w:pPr>
      <w:r w:rsidRPr="00A32656">
        <w:rPr>
          <w:rFonts w:ascii="Palatino Linotype" w:eastAsia="Palatino Linotype" w:hAnsi="Palatino Linotype" w:cs="Palatino Linotype"/>
        </w:rPr>
        <w:t>O bien, de encontrar elementos suficientes la autoridad investigadora procede a la emisión del Informe de Presunta Responsabilidad Administrativa y este se presentará ante la autoridad substanciadora a efecto de iniciar el procedimiento de responsabilidad administrativa, que inicia y concluye de la siguiente manera:</w:t>
      </w:r>
    </w:p>
    <w:p w14:paraId="1D7D47CF" w14:textId="77777777" w:rsidR="00FE1463" w:rsidRPr="00A32656" w:rsidRDefault="00FE1463" w:rsidP="00FE1463">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6A388924" w14:textId="77777777" w:rsidR="00FE1463" w:rsidRPr="00A32656" w:rsidRDefault="00FE1463" w:rsidP="00FE1463">
      <w:pPr>
        <w:numPr>
          <w:ilvl w:val="0"/>
          <w:numId w:val="19"/>
        </w:numPr>
        <w:pBdr>
          <w:top w:val="nil"/>
          <w:left w:val="nil"/>
          <w:bottom w:val="nil"/>
          <w:right w:val="nil"/>
          <w:between w:val="nil"/>
        </w:pBdr>
        <w:spacing w:after="0" w:line="360" w:lineRule="auto"/>
        <w:jc w:val="both"/>
        <w:rPr>
          <w:rFonts w:ascii="Palatino Linotype" w:eastAsia="Palatino Linotype" w:hAnsi="Palatino Linotype" w:cs="Palatino Linotype"/>
          <w:b/>
        </w:rPr>
      </w:pPr>
      <w:r w:rsidRPr="00A32656">
        <w:rPr>
          <w:rFonts w:ascii="Palatino Linotype" w:eastAsia="Palatino Linotype" w:hAnsi="Palatino Linotype" w:cs="Palatino Linotype"/>
          <w:b/>
        </w:rPr>
        <w:t xml:space="preserve">Sustanciación: </w:t>
      </w:r>
      <w:r w:rsidRPr="00A32656">
        <w:rPr>
          <w:rFonts w:ascii="Palatino Linotype" w:eastAsia="Palatino Linotype" w:hAnsi="Palatino Linotype" w:cs="Palatino Linotype"/>
        </w:rPr>
        <w:t>En este periodo se puede realizar lo siguiente:</w:t>
      </w:r>
    </w:p>
    <w:p w14:paraId="15F22C15" w14:textId="77777777" w:rsidR="00FE1463" w:rsidRPr="00A32656" w:rsidRDefault="00FE1463" w:rsidP="00FE1463">
      <w:pPr>
        <w:numPr>
          <w:ilvl w:val="0"/>
          <w:numId w:val="18"/>
        </w:numPr>
        <w:pBdr>
          <w:top w:val="nil"/>
          <w:left w:val="nil"/>
          <w:bottom w:val="nil"/>
          <w:right w:val="nil"/>
          <w:between w:val="nil"/>
        </w:pBdr>
        <w:spacing w:after="0" w:line="360" w:lineRule="auto"/>
        <w:ind w:left="709"/>
        <w:jc w:val="both"/>
        <w:rPr>
          <w:rFonts w:ascii="Palatino Linotype" w:eastAsia="Palatino Linotype" w:hAnsi="Palatino Linotype" w:cs="Palatino Linotype"/>
          <w:b/>
        </w:rPr>
      </w:pPr>
      <w:r w:rsidRPr="00A32656">
        <w:rPr>
          <w:rFonts w:ascii="Palatino Linotype" w:eastAsia="Palatino Linotype" w:hAnsi="Palatino Linotype" w:cs="Palatino Linotype"/>
        </w:rPr>
        <w:t>Se califican los hechos como faltas administrativas graves o no graves</w:t>
      </w:r>
    </w:p>
    <w:p w14:paraId="0691DABA" w14:textId="77777777" w:rsidR="00FE1463" w:rsidRPr="00A32656" w:rsidRDefault="00FE1463" w:rsidP="00FE1463">
      <w:pPr>
        <w:numPr>
          <w:ilvl w:val="0"/>
          <w:numId w:val="18"/>
        </w:numPr>
        <w:pBdr>
          <w:top w:val="nil"/>
          <w:left w:val="nil"/>
          <w:bottom w:val="nil"/>
          <w:right w:val="nil"/>
          <w:between w:val="nil"/>
        </w:pBdr>
        <w:spacing w:after="0" w:line="360" w:lineRule="auto"/>
        <w:ind w:left="709"/>
        <w:jc w:val="both"/>
        <w:rPr>
          <w:rFonts w:ascii="Palatino Linotype" w:eastAsia="Palatino Linotype" w:hAnsi="Palatino Linotype" w:cs="Palatino Linotype"/>
          <w:b/>
        </w:rPr>
      </w:pPr>
      <w:r w:rsidRPr="00A32656">
        <w:rPr>
          <w:rFonts w:ascii="Palatino Linotype" w:eastAsia="Palatino Linotype" w:hAnsi="Palatino Linotype" w:cs="Palatino Linotype"/>
        </w:rPr>
        <w:t>La autoridad substanciadora podrá admitir el informe de presunta responsabilidad administrativa.</w:t>
      </w:r>
    </w:p>
    <w:p w14:paraId="2480D4C8" w14:textId="77777777" w:rsidR="00FE1463" w:rsidRPr="00A32656" w:rsidRDefault="00FE1463" w:rsidP="00FE1463">
      <w:pPr>
        <w:numPr>
          <w:ilvl w:val="0"/>
          <w:numId w:val="18"/>
        </w:numPr>
        <w:pBdr>
          <w:top w:val="nil"/>
          <w:left w:val="nil"/>
          <w:bottom w:val="nil"/>
          <w:right w:val="nil"/>
          <w:between w:val="nil"/>
        </w:pBdr>
        <w:spacing w:after="0" w:line="360" w:lineRule="auto"/>
        <w:ind w:left="709"/>
        <w:jc w:val="both"/>
        <w:rPr>
          <w:rFonts w:ascii="Palatino Linotype" w:eastAsia="Palatino Linotype" w:hAnsi="Palatino Linotype" w:cs="Palatino Linotype"/>
          <w:b/>
        </w:rPr>
      </w:pPr>
      <w:r w:rsidRPr="00A32656">
        <w:rPr>
          <w:rFonts w:ascii="Palatino Linotype" w:eastAsia="Palatino Linotype" w:hAnsi="Palatino Linotype" w:cs="Palatino Linotype"/>
        </w:rPr>
        <w:t>Las partes, pueden presentar las pruebas o alegatos que consideren pertinentes,</w:t>
      </w:r>
    </w:p>
    <w:p w14:paraId="7D6FD3DF" w14:textId="77777777" w:rsidR="00FE1463" w:rsidRPr="00A32656" w:rsidRDefault="00FE1463" w:rsidP="00FE1463">
      <w:pPr>
        <w:spacing w:after="0" w:line="360" w:lineRule="auto"/>
        <w:jc w:val="both"/>
        <w:rPr>
          <w:rFonts w:ascii="Palatino Linotype" w:eastAsia="Palatino Linotype" w:hAnsi="Palatino Linotype" w:cs="Palatino Linotype"/>
          <w:b/>
        </w:rPr>
      </w:pPr>
    </w:p>
    <w:p w14:paraId="461FFC56" w14:textId="77777777" w:rsidR="00FE1463" w:rsidRPr="00A32656" w:rsidRDefault="00FE1463" w:rsidP="00FE1463">
      <w:pPr>
        <w:numPr>
          <w:ilvl w:val="0"/>
          <w:numId w:val="19"/>
        </w:numPr>
        <w:pBdr>
          <w:top w:val="nil"/>
          <w:left w:val="nil"/>
          <w:bottom w:val="nil"/>
          <w:right w:val="nil"/>
          <w:between w:val="nil"/>
        </w:pBdr>
        <w:spacing w:after="0" w:line="360" w:lineRule="auto"/>
        <w:jc w:val="both"/>
        <w:rPr>
          <w:rFonts w:ascii="Palatino Linotype" w:eastAsia="Palatino Linotype" w:hAnsi="Palatino Linotype" w:cs="Palatino Linotype"/>
          <w:b/>
        </w:rPr>
      </w:pPr>
      <w:r w:rsidRPr="00A32656">
        <w:rPr>
          <w:rFonts w:ascii="Palatino Linotype" w:eastAsia="Palatino Linotype" w:hAnsi="Palatino Linotype" w:cs="Palatino Linotype"/>
          <w:b/>
        </w:rPr>
        <w:t>Resolución:</w:t>
      </w:r>
    </w:p>
    <w:p w14:paraId="54203F7D" w14:textId="3EE95561" w:rsidR="00FE1463" w:rsidRPr="00A32656" w:rsidRDefault="00FE1463" w:rsidP="00FE1463">
      <w:pPr>
        <w:numPr>
          <w:ilvl w:val="0"/>
          <w:numId w:val="17"/>
        </w:numPr>
        <w:pBdr>
          <w:top w:val="nil"/>
          <w:left w:val="nil"/>
          <w:bottom w:val="nil"/>
          <w:right w:val="nil"/>
          <w:between w:val="nil"/>
        </w:pBdr>
        <w:spacing w:after="0" w:line="360" w:lineRule="auto"/>
        <w:ind w:left="993"/>
        <w:jc w:val="both"/>
        <w:rPr>
          <w:rFonts w:ascii="Palatino Linotype" w:eastAsia="Palatino Linotype" w:hAnsi="Palatino Linotype" w:cs="Palatino Linotype"/>
          <w:b/>
        </w:rPr>
      </w:pPr>
      <w:r w:rsidRPr="00A32656">
        <w:rPr>
          <w:rFonts w:ascii="Palatino Linotype" w:eastAsia="Palatino Linotype" w:hAnsi="Palatino Linotype" w:cs="Palatino Linotype"/>
          <w:b/>
        </w:rPr>
        <w:t>La autoridad resolutora adscrita a la Contraloría Municipal</w:t>
      </w:r>
      <w:r w:rsidRPr="00A32656">
        <w:rPr>
          <w:rFonts w:ascii="Palatino Linotype" w:eastAsia="Palatino Linotype" w:hAnsi="Palatino Linotype" w:cs="Palatino Linotype"/>
        </w:rPr>
        <w:t xml:space="preserve"> (</w:t>
      </w:r>
      <w:r w:rsidRPr="00A32656">
        <w:rPr>
          <w:rFonts w:ascii="Palatino Linotype" w:eastAsia="Palatino Linotype" w:hAnsi="Palatino Linotype" w:cs="Palatino Linotype"/>
          <w:b/>
        </w:rPr>
        <w:t>en caso de faltas administrativas no graves</w:t>
      </w:r>
      <w:r w:rsidRPr="00A32656">
        <w:rPr>
          <w:rFonts w:ascii="Palatino Linotype" w:eastAsia="Palatino Linotype" w:hAnsi="Palatino Linotype" w:cs="Palatino Linotype"/>
        </w:rPr>
        <w:t xml:space="preserve">), o bien, el Tribunal de Justicia Administrativa del Estado </w:t>
      </w:r>
      <w:r w:rsidRPr="00A32656">
        <w:rPr>
          <w:rFonts w:ascii="Palatino Linotype" w:eastAsia="Palatino Linotype" w:hAnsi="Palatino Linotype" w:cs="Palatino Linotype"/>
        </w:rPr>
        <w:lastRenderedPageBreak/>
        <w:t xml:space="preserve">de México (en caso de faltas administrativas graves), </w:t>
      </w:r>
      <w:r w:rsidRPr="00A32656">
        <w:rPr>
          <w:rFonts w:ascii="Palatino Linotype" w:eastAsia="Palatino Linotype" w:hAnsi="Palatino Linotype" w:cs="Palatino Linotype"/>
          <w:b/>
        </w:rPr>
        <w:t>proceden a la emisión de la resolución; esta última que es susceptible de impugnación.</w:t>
      </w:r>
    </w:p>
    <w:p w14:paraId="187D534A" w14:textId="77777777" w:rsidR="00FE1463" w:rsidRPr="00A32656" w:rsidRDefault="00FE1463" w:rsidP="00FE1463">
      <w:pPr>
        <w:spacing w:after="0" w:line="360" w:lineRule="auto"/>
        <w:jc w:val="both"/>
        <w:rPr>
          <w:rFonts w:ascii="Palatino Linotype" w:eastAsia="Palatino Linotype" w:hAnsi="Palatino Linotype" w:cs="Palatino Linotype"/>
        </w:rPr>
      </w:pPr>
    </w:p>
    <w:p w14:paraId="74308CDA" w14:textId="7403420B" w:rsidR="00FE1463" w:rsidRPr="00A32656" w:rsidRDefault="00FE1463" w:rsidP="00FE1463">
      <w:pPr>
        <w:spacing w:after="0" w:line="360" w:lineRule="auto"/>
        <w:jc w:val="both"/>
        <w:rPr>
          <w:rFonts w:ascii="Palatino Linotype" w:eastAsia="Palatino Linotype" w:hAnsi="Palatino Linotype" w:cs="Palatino Linotype"/>
        </w:rPr>
      </w:pPr>
      <w:r w:rsidRPr="00A32656">
        <w:rPr>
          <w:rFonts w:ascii="Palatino Linotype" w:eastAsia="Palatino Linotype" w:hAnsi="Palatino Linotype" w:cs="Palatino Linotype"/>
        </w:rPr>
        <w:t xml:space="preserve">De lo anterior, es de señalar que existen dos momentos en los que se puede considerar que un expediente </w:t>
      </w:r>
      <w:proofErr w:type="spellStart"/>
      <w:r w:rsidRPr="00A32656">
        <w:rPr>
          <w:rFonts w:ascii="Palatino Linotype" w:eastAsia="Palatino Linotype" w:hAnsi="Palatino Linotype" w:cs="Palatino Linotype"/>
        </w:rPr>
        <w:t>aperturado</w:t>
      </w:r>
      <w:proofErr w:type="spellEnd"/>
      <w:r w:rsidRPr="00A32656">
        <w:rPr>
          <w:rFonts w:ascii="Palatino Linotype" w:eastAsia="Palatino Linotype" w:hAnsi="Palatino Linotype" w:cs="Palatino Linotype"/>
        </w:rPr>
        <w:t xml:space="preserve"> con motivo de una denuncia presentada en contra de servidores públicos por probables responsabilidades administrativas causa firmeza y se puede considerar totalmente concluido para proceder a su entrega, a saber:</w:t>
      </w:r>
    </w:p>
    <w:p w14:paraId="05987D5C" w14:textId="77777777" w:rsidR="00FE1463" w:rsidRPr="00A32656" w:rsidRDefault="00FE1463" w:rsidP="00FE1463">
      <w:pPr>
        <w:spacing w:after="0" w:line="360" w:lineRule="auto"/>
        <w:jc w:val="both"/>
        <w:rPr>
          <w:rFonts w:ascii="Palatino Linotype" w:eastAsia="Palatino Linotype" w:hAnsi="Palatino Linotype" w:cs="Palatino Linotype"/>
        </w:rPr>
      </w:pPr>
    </w:p>
    <w:p w14:paraId="618E8659" w14:textId="77777777" w:rsidR="00FE1463" w:rsidRPr="00A32656" w:rsidRDefault="00FE1463" w:rsidP="00FE1463">
      <w:pPr>
        <w:numPr>
          <w:ilvl w:val="0"/>
          <w:numId w:val="13"/>
        </w:numPr>
        <w:spacing w:after="0" w:line="360" w:lineRule="auto"/>
        <w:contextualSpacing/>
        <w:jc w:val="both"/>
        <w:rPr>
          <w:rFonts w:ascii="Palatino Linotype" w:eastAsia="Palatino Linotype" w:hAnsi="Palatino Linotype" w:cs="Palatino Linotype"/>
          <w:b/>
          <w:u w:val="single"/>
        </w:rPr>
      </w:pPr>
      <w:r w:rsidRPr="00A32656">
        <w:rPr>
          <w:rFonts w:ascii="Palatino Linotype" w:eastAsia="Palatino Linotype" w:hAnsi="Palatino Linotype" w:cs="Palatino Linotype"/>
          <w:b/>
          <w:u w:val="single"/>
        </w:rPr>
        <w:t xml:space="preserve">En la etapa de investigación: </w:t>
      </w:r>
    </w:p>
    <w:p w14:paraId="279F5534" w14:textId="77777777" w:rsidR="00FE1463" w:rsidRPr="00A32656" w:rsidRDefault="00FE1463" w:rsidP="00FE1463">
      <w:pPr>
        <w:spacing w:after="0" w:line="360" w:lineRule="auto"/>
        <w:contextualSpacing/>
        <w:jc w:val="both"/>
        <w:rPr>
          <w:rFonts w:ascii="Palatino Linotype" w:eastAsia="Palatino Linotype" w:hAnsi="Palatino Linotype" w:cs="Palatino Linotype"/>
          <w:b/>
          <w:u w:val="single"/>
        </w:rPr>
      </w:pPr>
    </w:p>
    <w:p w14:paraId="460DF722" w14:textId="27998E1D" w:rsidR="00FE1463" w:rsidRPr="00A32656" w:rsidRDefault="00FE1463" w:rsidP="00FE1463">
      <w:pPr>
        <w:spacing w:after="0" w:line="360" w:lineRule="auto"/>
        <w:contextualSpacing/>
        <w:jc w:val="both"/>
        <w:rPr>
          <w:rFonts w:ascii="Palatino Linotype" w:eastAsia="Palatino Linotype" w:hAnsi="Palatino Linotype" w:cs="Palatino Linotype"/>
          <w:b/>
          <w:u w:val="single"/>
        </w:rPr>
      </w:pPr>
      <w:r w:rsidRPr="00A32656">
        <w:rPr>
          <w:rFonts w:ascii="Palatino Linotype" w:eastAsia="Palatino Linotype" w:hAnsi="Palatino Linotype" w:cs="Palatino Linotype"/>
        </w:rPr>
        <w:t xml:space="preserve">De haberse emitido el acuerdo de conclusión y archivo dentro del expediente </w:t>
      </w:r>
      <w:proofErr w:type="spellStart"/>
      <w:r w:rsidRPr="00A32656">
        <w:rPr>
          <w:rFonts w:ascii="Palatino Linotype" w:eastAsia="Palatino Linotype" w:hAnsi="Palatino Linotype" w:cs="Palatino Linotype"/>
        </w:rPr>
        <w:t>aperturado</w:t>
      </w:r>
      <w:proofErr w:type="spellEnd"/>
      <w:r w:rsidRPr="00A32656">
        <w:rPr>
          <w:rFonts w:ascii="Palatino Linotype" w:eastAsia="Palatino Linotype" w:hAnsi="Palatino Linotype" w:cs="Palatino Linotype"/>
        </w:rPr>
        <w:t xml:space="preserve"> con motivo de una denuncia por presuntas responsabilidades administrativas, y este no haya sido impugnado por el denunciante vía recurso de inconformidad dentro del plazo</w:t>
      </w:r>
      <w:r w:rsidRPr="00A32656">
        <w:t xml:space="preserve"> </w:t>
      </w:r>
      <w:r w:rsidRPr="00A32656">
        <w:rPr>
          <w:rFonts w:ascii="Palatino Linotype" w:eastAsia="Palatino Linotype" w:hAnsi="Palatino Linotype" w:cs="Palatino Linotype"/>
        </w:rPr>
        <w:t>de cinco días hábiles, contados a partir de la notificación.</w:t>
      </w:r>
    </w:p>
    <w:p w14:paraId="257B74E6" w14:textId="77777777" w:rsidR="00FE1463" w:rsidRPr="00A32656" w:rsidRDefault="00FE1463" w:rsidP="00FE1463">
      <w:pPr>
        <w:spacing w:after="0" w:line="276" w:lineRule="auto"/>
        <w:contextualSpacing/>
        <w:jc w:val="both"/>
        <w:rPr>
          <w:rFonts w:ascii="Palatino Linotype" w:eastAsia="Palatino Linotype" w:hAnsi="Palatino Linotype" w:cs="Palatino Linotype"/>
          <w:b/>
          <w:u w:val="single"/>
        </w:rPr>
      </w:pPr>
    </w:p>
    <w:p w14:paraId="012DC3B3" w14:textId="77777777" w:rsidR="00FA1025" w:rsidRPr="00A32656" w:rsidRDefault="00FE1463" w:rsidP="00FE1463">
      <w:pPr>
        <w:numPr>
          <w:ilvl w:val="0"/>
          <w:numId w:val="13"/>
        </w:numPr>
        <w:spacing w:after="0" w:line="360" w:lineRule="auto"/>
        <w:contextualSpacing/>
        <w:jc w:val="both"/>
        <w:rPr>
          <w:rFonts w:ascii="Palatino Linotype" w:eastAsia="Palatino Linotype" w:hAnsi="Palatino Linotype" w:cs="Palatino Linotype"/>
        </w:rPr>
      </w:pPr>
      <w:r w:rsidRPr="00A32656">
        <w:rPr>
          <w:rFonts w:ascii="Palatino Linotype" w:eastAsia="Palatino Linotype" w:hAnsi="Palatino Linotype" w:cs="Palatino Linotype"/>
          <w:b/>
          <w:u w:val="single"/>
        </w:rPr>
        <w:t xml:space="preserve">Emitida la resolución del procedimiento administrativo: </w:t>
      </w:r>
    </w:p>
    <w:p w14:paraId="0795C2F0" w14:textId="77777777" w:rsidR="00FA1025" w:rsidRPr="00A32656" w:rsidRDefault="00FA1025" w:rsidP="00FA1025">
      <w:pPr>
        <w:spacing w:after="0" w:line="360" w:lineRule="auto"/>
        <w:contextualSpacing/>
        <w:jc w:val="both"/>
        <w:rPr>
          <w:rFonts w:ascii="Palatino Linotype" w:eastAsia="Palatino Linotype" w:hAnsi="Palatino Linotype" w:cs="Palatino Linotype"/>
          <w:b/>
          <w:u w:val="single"/>
        </w:rPr>
      </w:pPr>
    </w:p>
    <w:p w14:paraId="150B63AC" w14:textId="53B95243" w:rsidR="00FE1463" w:rsidRPr="00A32656" w:rsidRDefault="00FE1463" w:rsidP="00FA1025">
      <w:pPr>
        <w:spacing w:after="0" w:line="360" w:lineRule="auto"/>
        <w:contextualSpacing/>
        <w:jc w:val="both"/>
        <w:rPr>
          <w:rFonts w:ascii="Palatino Linotype" w:eastAsia="Palatino Linotype" w:hAnsi="Palatino Linotype" w:cs="Palatino Linotype"/>
        </w:rPr>
      </w:pPr>
      <w:r w:rsidRPr="00A32656">
        <w:rPr>
          <w:rFonts w:ascii="Palatino Linotype" w:eastAsia="Palatino Linotype" w:hAnsi="Palatino Linotype" w:cs="Palatino Linotype"/>
        </w:rPr>
        <w:t>En este punto, para considerar que una resolución emitida dentro de un procedimiento administrativo ha causado firmeza es de considerar que la Legislación prevé medios de defensa en contra de la misma, los cuales una vez agotados se puede advertir que la resolución de mérito a quedado firme.</w:t>
      </w:r>
    </w:p>
    <w:p w14:paraId="70FB71A2" w14:textId="77777777" w:rsidR="00FE1463" w:rsidRPr="00A32656" w:rsidRDefault="00FE1463" w:rsidP="00FE1463">
      <w:pPr>
        <w:spacing w:after="0" w:line="360" w:lineRule="auto"/>
        <w:jc w:val="both"/>
        <w:rPr>
          <w:rFonts w:ascii="Palatino Linotype" w:eastAsia="Palatino Linotype" w:hAnsi="Palatino Linotype" w:cs="Palatino Linotype"/>
        </w:rPr>
      </w:pPr>
    </w:p>
    <w:p w14:paraId="79433DDF" w14:textId="344381D8" w:rsidR="00FE1463" w:rsidRPr="00A32656" w:rsidRDefault="00FE1463" w:rsidP="00FE1463">
      <w:pPr>
        <w:spacing w:after="0" w:line="360" w:lineRule="auto"/>
        <w:jc w:val="both"/>
        <w:rPr>
          <w:rFonts w:ascii="Palatino Linotype" w:eastAsia="Palatino Linotype" w:hAnsi="Palatino Linotype" w:cs="Palatino Linotype"/>
        </w:rPr>
      </w:pPr>
      <w:r w:rsidRPr="00A32656">
        <w:rPr>
          <w:rFonts w:ascii="Palatino Linotype" w:eastAsia="Palatino Linotype" w:hAnsi="Palatino Linotype" w:cs="Palatino Linotype"/>
        </w:rPr>
        <w:t xml:space="preserve">Por lo que, en principio, es de indicar que el artículo 196 de la Ley de Responsabilidades Administrativas del Estado de México y Municipios, prevé como medio de defensa en contra de la resolución recaída al procedimiento administrativo, el recurso de revocación, el cual </w:t>
      </w:r>
      <w:r w:rsidR="00F31D8F" w:rsidRPr="00A32656">
        <w:rPr>
          <w:rFonts w:ascii="Palatino Linotype" w:eastAsia="Palatino Linotype" w:hAnsi="Palatino Linotype" w:cs="Palatino Linotype"/>
        </w:rPr>
        <w:t xml:space="preserve">se debe promover </w:t>
      </w:r>
      <w:r w:rsidR="00F31D8F" w:rsidRPr="00A32656">
        <w:rPr>
          <w:rFonts w:ascii="Palatino Linotype" w:eastAsia="Palatino Linotype" w:hAnsi="Palatino Linotype" w:cs="Palatino Linotype"/>
          <w:b/>
        </w:rPr>
        <w:t xml:space="preserve">dentro del término de quince días hábiles siguientes a la fecha en que surta </w:t>
      </w:r>
      <w:r w:rsidR="00F31D8F" w:rsidRPr="00A32656">
        <w:rPr>
          <w:rFonts w:ascii="Palatino Linotype" w:eastAsia="Palatino Linotype" w:hAnsi="Palatino Linotype" w:cs="Palatino Linotype"/>
          <w:b/>
        </w:rPr>
        <w:lastRenderedPageBreak/>
        <w:t xml:space="preserve">efectos la notificación respectiva </w:t>
      </w:r>
      <w:r w:rsidR="00F31D8F" w:rsidRPr="00A32656">
        <w:rPr>
          <w:rFonts w:ascii="Palatino Linotype" w:eastAsia="Palatino Linotype" w:hAnsi="Palatino Linotype" w:cs="Palatino Linotype"/>
        </w:rPr>
        <w:t xml:space="preserve">y </w:t>
      </w:r>
      <w:r w:rsidRPr="00A32656">
        <w:rPr>
          <w:rFonts w:ascii="Palatino Linotype" w:eastAsia="Palatino Linotype" w:hAnsi="Palatino Linotype" w:cs="Palatino Linotype"/>
        </w:rPr>
        <w:t>tiene legitimación para promoverlo los servidores públicos que resulten responsables por la comisión de faltas administrativas no graves, cuya interposición es ante la propia autoridad que emitió la resolución. Conviene citar el precepto legal de referencia:</w:t>
      </w:r>
    </w:p>
    <w:p w14:paraId="23A9951D" w14:textId="77777777" w:rsidR="00FE1463" w:rsidRPr="00A32656" w:rsidRDefault="00FE1463" w:rsidP="00FE1463">
      <w:pPr>
        <w:spacing w:after="0" w:line="360" w:lineRule="auto"/>
        <w:jc w:val="both"/>
        <w:rPr>
          <w:rFonts w:ascii="Palatino Linotype" w:eastAsia="Palatino Linotype" w:hAnsi="Palatino Linotype" w:cs="Palatino Linotype"/>
        </w:rPr>
      </w:pPr>
    </w:p>
    <w:p w14:paraId="3BCA522D" w14:textId="77777777" w:rsidR="00FE1463" w:rsidRPr="00A32656" w:rsidRDefault="00FE1463" w:rsidP="00FE1463">
      <w:pPr>
        <w:spacing w:after="0" w:line="276" w:lineRule="auto"/>
        <w:ind w:left="567" w:right="560"/>
        <w:jc w:val="both"/>
        <w:rPr>
          <w:rFonts w:ascii="Palatino Linotype" w:eastAsia="Palatino Linotype" w:hAnsi="Palatino Linotype" w:cs="Palatino Linotype"/>
          <w:i/>
        </w:rPr>
      </w:pPr>
      <w:r w:rsidRPr="00A32656">
        <w:rPr>
          <w:rFonts w:ascii="Palatino Linotype" w:eastAsia="Palatino Linotype" w:hAnsi="Palatino Linotype" w:cs="Palatino Linotype"/>
          <w:i/>
        </w:rPr>
        <w:t>“Artículo 196. Los Servidores Públicos que resulten responsables por la comisión de Faltas administrativas no graves, en los términos que se establezcan en las resoluciones administrativas que se dicten por la Secretaría de la Contraloría o los órganos internos de control, conforme a lo previsto en el presente Título,</w:t>
      </w:r>
      <w:r w:rsidRPr="00A32656">
        <w:rPr>
          <w:rFonts w:ascii="Palatino Linotype" w:eastAsia="Palatino Linotype" w:hAnsi="Palatino Linotype" w:cs="Palatino Linotype"/>
          <w:b/>
          <w:i/>
        </w:rPr>
        <w:t xml:space="preserve"> podrán interponer el recurso de revocación ante la propia autoridad que emitió la resolución, dentro del término de quince días hábiles siguientes a la fecha</w:t>
      </w:r>
      <w:r w:rsidRPr="00A32656">
        <w:rPr>
          <w:rFonts w:ascii="Palatino Linotype" w:eastAsia="Palatino Linotype" w:hAnsi="Palatino Linotype" w:cs="Palatino Linotype"/>
          <w:i/>
        </w:rPr>
        <w:t xml:space="preserve"> en que surta efectos la notificación respectiva. </w:t>
      </w:r>
    </w:p>
    <w:p w14:paraId="5BBF5D9D" w14:textId="77777777" w:rsidR="00FE1463" w:rsidRPr="00A32656" w:rsidRDefault="00FE1463" w:rsidP="00FE1463">
      <w:pPr>
        <w:spacing w:after="0" w:line="276" w:lineRule="auto"/>
        <w:ind w:left="567" w:right="560"/>
        <w:jc w:val="both"/>
        <w:rPr>
          <w:rFonts w:ascii="Palatino Linotype" w:eastAsia="Palatino Linotype" w:hAnsi="Palatino Linotype" w:cs="Palatino Linotype"/>
          <w:i/>
        </w:rPr>
      </w:pPr>
    </w:p>
    <w:p w14:paraId="577744FF" w14:textId="77777777" w:rsidR="00FE1463" w:rsidRPr="00A32656" w:rsidRDefault="00FE1463" w:rsidP="00FE1463">
      <w:pPr>
        <w:spacing w:after="0" w:line="276" w:lineRule="auto"/>
        <w:ind w:left="567" w:right="560"/>
        <w:jc w:val="both"/>
        <w:rPr>
          <w:rFonts w:ascii="Palatino Linotype" w:eastAsia="Palatino Linotype" w:hAnsi="Palatino Linotype" w:cs="Palatino Linotype"/>
          <w:i/>
        </w:rPr>
      </w:pPr>
      <w:r w:rsidRPr="00A32656">
        <w:rPr>
          <w:rFonts w:ascii="Palatino Linotype" w:eastAsia="Palatino Linotype" w:hAnsi="Palatino Linotype" w:cs="Palatino Linotype"/>
          <w:i/>
        </w:rPr>
        <w:t>Las resoluciones que se dicten en el recurso de revocación serán impugnables ante el Tribunal, vía juicio contencioso administrativo.”</w:t>
      </w:r>
    </w:p>
    <w:p w14:paraId="159ED93C" w14:textId="77777777" w:rsidR="00FE1463" w:rsidRPr="00A32656" w:rsidRDefault="00FE1463" w:rsidP="00FE1463">
      <w:pPr>
        <w:spacing w:after="0" w:line="360" w:lineRule="auto"/>
        <w:jc w:val="both"/>
        <w:rPr>
          <w:rFonts w:ascii="Palatino Linotype" w:eastAsia="Palatino Linotype" w:hAnsi="Palatino Linotype" w:cs="Palatino Linotype"/>
        </w:rPr>
      </w:pPr>
    </w:p>
    <w:p w14:paraId="0A008A2C" w14:textId="04D5094C" w:rsidR="00FE1463" w:rsidRPr="00A32656" w:rsidRDefault="00FE1463" w:rsidP="00FE1463">
      <w:pPr>
        <w:spacing w:after="0" w:line="360" w:lineRule="auto"/>
        <w:jc w:val="both"/>
        <w:rPr>
          <w:rFonts w:ascii="Palatino Linotype" w:eastAsia="Palatino Linotype" w:hAnsi="Palatino Linotype" w:cs="Palatino Linotype"/>
        </w:rPr>
      </w:pPr>
      <w:r w:rsidRPr="00A32656">
        <w:rPr>
          <w:rFonts w:ascii="Palatino Linotype" w:eastAsia="Palatino Linotype" w:hAnsi="Palatino Linotype" w:cs="Palatino Linotype"/>
        </w:rPr>
        <w:t xml:space="preserve">Asimismo, dicho numeral dispone que las resoluciones que se dicten dentro del recurso de revocación serán impugnables ante el Tribunal de Justicia Administrativa del Estado de México, </w:t>
      </w:r>
      <w:r w:rsidRPr="00A32656">
        <w:rPr>
          <w:rFonts w:ascii="Palatino Linotype" w:eastAsia="Palatino Linotype" w:hAnsi="Palatino Linotype" w:cs="Palatino Linotype"/>
          <w:b/>
          <w:u w:val="single"/>
        </w:rPr>
        <w:t xml:space="preserve">vía juicio contencioso administrativo, </w:t>
      </w:r>
      <w:r w:rsidR="00F31D8F" w:rsidRPr="00A32656">
        <w:rPr>
          <w:rFonts w:ascii="Palatino Linotype" w:eastAsia="Palatino Linotype" w:hAnsi="Palatino Linotype" w:cs="Palatino Linotype"/>
          <w:b/>
          <w:u w:val="single"/>
        </w:rPr>
        <w:t xml:space="preserve">dentro de los quince días al que surta los efectos la notificación del acto a impugnar, </w:t>
      </w:r>
      <w:r w:rsidRPr="00A32656">
        <w:rPr>
          <w:rFonts w:ascii="Palatino Linotype" w:eastAsia="Palatino Linotype" w:hAnsi="Palatino Linotype" w:cs="Palatino Linotype"/>
        </w:rPr>
        <w:t>cuya procedencia se encuentra regu</w:t>
      </w:r>
      <w:r w:rsidR="007C5CA5" w:rsidRPr="00A32656">
        <w:rPr>
          <w:rFonts w:ascii="Palatino Linotype" w:eastAsia="Palatino Linotype" w:hAnsi="Palatino Linotype" w:cs="Palatino Linotype"/>
        </w:rPr>
        <w:t xml:space="preserve">lada de manera específica en los </w:t>
      </w:r>
      <w:r w:rsidRPr="00A32656">
        <w:rPr>
          <w:rFonts w:ascii="Palatino Linotype" w:eastAsia="Palatino Linotype" w:hAnsi="Palatino Linotype" w:cs="Palatino Linotype"/>
        </w:rPr>
        <w:t>artículo</w:t>
      </w:r>
      <w:r w:rsidR="007C5CA5" w:rsidRPr="00A32656">
        <w:rPr>
          <w:rFonts w:ascii="Palatino Linotype" w:eastAsia="Palatino Linotype" w:hAnsi="Palatino Linotype" w:cs="Palatino Linotype"/>
        </w:rPr>
        <w:t>s</w:t>
      </w:r>
      <w:r w:rsidRPr="00A32656">
        <w:rPr>
          <w:rFonts w:ascii="Palatino Linotype" w:eastAsia="Palatino Linotype" w:hAnsi="Palatino Linotype" w:cs="Palatino Linotype"/>
        </w:rPr>
        <w:t xml:space="preserve"> 229, fracción I </w:t>
      </w:r>
      <w:r w:rsidR="007C5CA5" w:rsidRPr="00A32656">
        <w:rPr>
          <w:rFonts w:ascii="Palatino Linotype" w:eastAsia="Palatino Linotype" w:hAnsi="Palatino Linotype" w:cs="Palatino Linotype"/>
        </w:rPr>
        <w:t xml:space="preserve">y 238 </w:t>
      </w:r>
      <w:r w:rsidRPr="00A32656">
        <w:rPr>
          <w:rFonts w:ascii="Palatino Linotype" w:eastAsia="Palatino Linotype" w:hAnsi="Palatino Linotype" w:cs="Palatino Linotype"/>
        </w:rPr>
        <w:t>del Código de Procedimientos Administrativos del Estado de México, que dispone lo siguiente:</w:t>
      </w:r>
    </w:p>
    <w:p w14:paraId="51C17660" w14:textId="77777777" w:rsidR="00FE1463" w:rsidRPr="00A32656" w:rsidRDefault="00FE1463" w:rsidP="00FE1463">
      <w:pPr>
        <w:spacing w:after="0" w:line="360" w:lineRule="auto"/>
        <w:jc w:val="both"/>
        <w:rPr>
          <w:rFonts w:ascii="Palatino Linotype" w:eastAsia="Palatino Linotype" w:hAnsi="Palatino Linotype" w:cs="Palatino Linotype"/>
        </w:rPr>
      </w:pPr>
    </w:p>
    <w:p w14:paraId="05E72A27" w14:textId="77777777" w:rsidR="00FE1463" w:rsidRPr="00A32656" w:rsidRDefault="00FE1463" w:rsidP="00FE1463">
      <w:pPr>
        <w:spacing w:after="0" w:line="240" w:lineRule="auto"/>
        <w:ind w:left="567" w:right="701"/>
        <w:jc w:val="both"/>
        <w:rPr>
          <w:rFonts w:ascii="Palatino Linotype" w:eastAsia="Palatino Linotype" w:hAnsi="Palatino Linotype" w:cs="Palatino Linotype"/>
          <w:b/>
          <w:i/>
        </w:rPr>
      </w:pPr>
      <w:r w:rsidRPr="00A32656">
        <w:rPr>
          <w:rFonts w:ascii="Palatino Linotype" w:eastAsia="Palatino Linotype" w:hAnsi="Palatino Linotype" w:cs="Palatino Linotype"/>
          <w:i/>
        </w:rPr>
        <w:t>“</w:t>
      </w:r>
      <w:r w:rsidRPr="00A32656">
        <w:rPr>
          <w:rFonts w:ascii="Palatino Linotype" w:eastAsia="Palatino Linotype" w:hAnsi="Palatino Linotype" w:cs="Palatino Linotype"/>
          <w:b/>
          <w:i/>
        </w:rPr>
        <w:t xml:space="preserve">Artículo 229.- Procede el juicio contencioso administrativo en contra de: </w:t>
      </w:r>
    </w:p>
    <w:p w14:paraId="1048D584" w14:textId="77777777" w:rsidR="00FE1463" w:rsidRPr="00A32656" w:rsidRDefault="00FE1463" w:rsidP="00FE1463">
      <w:pPr>
        <w:spacing w:after="0" w:line="240" w:lineRule="auto"/>
        <w:ind w:left="567" w:right="701"/>
        <w:jc w:val="both"/>
        <w:rPr>
          <w:rFonts w:ascii="Palatino Linotype" w:eastAsia="Palatino Linotype" w:hAnsi="Palatino Linotype" w:cs="Palatino Linotype"/>
          <w:b/>
          <w:i/>
        </w:rPr>
      </w:pPr>
    </w:p>
    <w:p w14:paraId="7377319E" w14:textId="77777777" w:rsidR="007C5CA5" w:rsidRPr="00A32656" w:rsidRDefault="00FE1463" w:rsidP="00FE1463">
      <w:pPr>
        <w:spacing w:after="0" w:line="240" w:lineRule="auto"/>
        <w:ind w:left="567" w:right="701"/>
        <w:jc w:val="both"/>
        <w:rPr>
          <w:rFonts w:ascii="Palatino Linotype" w:eastAsia="Palatino Linotype" w:hAnsi="Palatino Linotype" w:cs="Palatino Linotype"/>
          <w:i/>
        </w:rPr>
      </w:pPr>
      <w:r w:rsidRPr="00A32656">
        <w:rPr>
          <w:rFonts w:ascii="Palatino Linotype" w:eastAsia="Palatino Linotype" w:hAnsi="Palatino Linotype" w:cs="Palatino Linotype"/>
          <w:b/>
          <w:i/>
        </w:rPr>
        <w:t>I. Las resoluciones administrativas</w:t>
      </w:r>
      <w:r w:rsidRPr="00A32656">
        <w:rPr>
          <w:rFonts w:ascii="Palatino Linotype" w:eastAsia="Palatino Linotype" w:hAnsi="Palatino Linotype" w:cs="Palatino Linotype"/>
          <w:i/>
        </w:rPr>
        <w:t xml:space="preserve"> y fiscales </w:t>
      </w:r>
      <w:r w:rsidRPr="00A32656">
        <w:rPr>
          <w:rFonts w:ascii="Palatino Linotype" w:eastAsia="Palatino Linotype" w:hAnsi="Palatino Linotype" w:cs="Palatino Linotype"/>
          <w:b/>
          <w:i/>
        </w:rPr>
        <w:t>que dicten</w:t>
      </w:r>
      <w:r w:rsidRPr="00A32656">
        <w:rPr>
          <w:rFonts w:ascii="Palatino Linotype" w:eastAsia="Palatino Linotype" w:hAnsi="Palatino Linotype" w:cs="Palatino Linotype"/>
          <w:i/>
        </w:rPr>
        <w:t xml:space="preserve">, ordenen, ejecuten o traten de ejecutar </w:t>
      </w:r>
      <w:r w:rsidRPr="00A32656">
        <w:rPr>
          <w:rFonts w:ascii="Palatino Linotype" w:eastAsia="Palatino Linotype" w:hAnsi="Palatino Linotype" w:cs="Palatino Linotype"/>
          <w:b/>
          <w:i/>
        </w:rPr>
        <w:t>las autoridades</w:t>
      </w:r>
      <w:r w:rsidRPr="00A32656">
        <w:rPr>
          <w:rFonts w:ascii="Palatino Linotype" w:eastAsia="Palatino Linotype" w:hAnsi="Palatino Linotype" w:cs="Palatino Linotype"/>
          <w:i/>
        </w:rPr>
        <w:t xml:space="preserve"> del Poder Ejecutivo del Estado, </w:t>
      </w:r>
      <w:r w:rsidRPr="00A32656">
        <w:rPr>
          <w:rFonts w:ascii="Palatino Linotype" w:eastAsia="Palatino Linotype" w:hAnsi="Palatino Linotype" w:cs="Palatino Linotype"/>
          <w:b/>
          <w:i/>
        </w:rPr>
        <w:t>de los municipios</w:t>
      </w:r>
      <w:r w:rsidRPr="00A32656">
        <w:rPr>
          <w:rFonts w:ascii="Palatino Linotype" w:eastAsia="Palatino Linotype" w:hAnsi="Palatino Linotype" w:cs="Palatino Linotype"/>
          <w:i/>
        </w:rPr>
        <w:t xml:space="preserve"> o de los organismos auxiliares de carácter estatal o municipal, </w:t>
      </w:r>
      <w:r w:rsidRPr="00A32656">
        <w:rPr>
          <w:rFonts w:ascii="Palatino Linotype" w:eastAsia="Palatino Linotype" w:hAnsi="Palatino Linotype" w:cs="Palatino Linotype"/>
          <w:b/>
          <w:i/>
        </w:rPr>
        <w:t xml:space="preserve">por violaciones cometidas en las mismas o durante el procedimiento administrativo, en este último caso cuando trasciendan al sentido de las resoluciones; </w:t>
      </w:r>
      <w:r w:rsidRPr="00A32656">
        <w:rPr>
          <w:rFonts w:ascii="Palatino Linotype" w:eastAsia="Palatino Linotype" w:hAnsi="Palatino Linotype" w:cs="Palatino Linotype"/>
          <w:i/>
        </w:rPr>
        <w:t>[…]</w:t>
      </w:r>
    </w:p>
    <w:p w14:paraId="7B6DCF54" w14:textId="77777777" w:rsidR="007C5CA5" w:rsidRPr="00A32656" w:rsidRDefault="007C5CA5" w:rsidP="00FE1463">
      <w:pPr>
        <w:spacing w:after="0" w:line="240" w:lineRule="auto"/>
        <w:ind w:left="567" w:right="701"/>
        <w:jc w:val="both"/>
        <w:rPr>
          <w:rFonts w:ascii="Palatino Linotype" w:eastAsia="Palatino Linotype" w:hAnsi="Palatino Linotype" w:cs="Palatino Linotype"/>
          <w:i/>
        </w:rPr>
      </w:pPr>
    </w:p>
    <w:p w14:paraId="5533D708" w14:textId="541B40A5" w:rsidR="00FE1463" w:rsidRPr="00A32656" w:rsidRDefault="007C5CA5" w:rsidP="00FE1463">
      <w:pPr>
        <w:spacing w:after="0" w:line="240" w:lineRule="auto"/>
        <w:ind w:left="567" w:right="701"/>
        <w:jc w:val="both"/>
        <w:rPr>
          <w:rFonts w:ascii="Palatino Linotype" w:eastAsia="Palatino Linotype" w:hAnsi="Palatino Linotype" w:cs="Palatino Linotype"/>
          <w:i/>
        </w:rPr>
      </w:pPr>
      <w:r w:rsidRPr="00A32656">
        <w:rPr>
          <w:rFonts w:ascii="Palatino Linotype" w:eastAsia="Palatino Linotype" w:hAnsi="Palatino Linotype" w:cs="Palatino Linotype"/>
          <w:i/>
        </w:rPr>
        <w:t xml:space="preserve">Artículo 238.- </w:t>
      </w:r>
      <w:r w:rsidRPr="00A32656">
        <w:rPr>
          <w:rFonts w:ascii="Palatino Linotype" w:eastAsia="Palatino Linotype" w:hAnsi="Palatino Linotype" w:cs="Palatino Linotype"/>
          <w:b/>
          <w:i/>
        </w:rPr>
        <w:t>La demanda deberá formularse por escrito y presentarse directamente ante la Sala Regional correspondiente al domicilio de la parte actora, dentro de los quince días al en que surta efectos la notificación del acto que se impugn</w:t>
      </w:r>
      <w:r w:rsidRPr="00A32656">
        <w:rPr>
          <w:rFonts w:ascii="Palatino Linotype" w:eastAsia="Palatino Linotype" w:hAnsi="Palatino Linotype" w:cs="Palatino Linotype"/>
          <w:i/>
        </w:rPr>
        <w:t>a o al en que haya tenido conocimiento del mismo, con las excepciones siguientes:</w:t>
      </w:r>
      <w:r w:rsidR="00FE1463" w:rsidRPr="00A32656">
        <w:rPr>
          <w:rFonts w:ascii="Palatino Linotype" w:eastAsia="Palatino Linotype" w:hAnsi="Palatino Linotype" w:cs="Palatino Linotype"/>
          <w:i/>
        </w:rPr>
        <w:t>”</w:t>
      </w:r>
    </w:p>
    <w:p w14:paraId="40CD42F2" w14:textId="77777777" w:rsidR="00FE1463" w:rsidRPr="00A32656" w:rsidRDefault="00FE1463" w:rsidP="00FE1463">
      <w:pPr>
        <w:spacing w:after="0" w:line="360" w:lineRule="auto"/>
        <w:jc w:val="both"/>
        <w:rPr>
          <w:rFonts w:ascii="Palatino Linotype" w:eastAsia="Palatino Linotype" w:hAnsi="Palatino Linotype" w:cs="Palatino Linotype"/>
          <w:b/>
          <w:u w:val="single"/>
        </w:rPr>
      </w:pPr>
    </w:p>
    <w:p w14:paraId="1D8E0D1E" w14:textId="77777777" w:rsidR="00FE1463" w:rsidRPr="00A32656" w:rsidRDefault="00FE1463" w:rsidP="00FE1463">
      <w:pPr>
        <w:spacing w:after="0" w:line="360" w:lineRule="auto"/>
        <w:jc w:val="both"/>
        <w:rPr>
          <w:rFonts w:ascii="Palatino Linotype" w:eastAsia="Palatino Linotype" w:hAnsi="Palatino Linotype" w:cs="Palatino Linotype"/>
        </w:rPr>
      </w:pPr>
      <w:r w:rsidRPr="00A32656">
        <w:rPr>
          <w:rFonts w:ascii="Palatino Linotype" w:eastAsia="Palatino Linotype" w:hAnsi="Palatino Linotype" w:cs="Palatino Linotype"/>
        </w:rPr>
        <w:t>Consecuentemente, la resolución recaída al juicio contencioso administrativo que se promueva en contra de la diversa emitida en el recurso de revocación, es susceptible de impugnación vía juicio de amparo directo, por ser una resolución definitiva emitida por un Tribunal en materia administrativa, de conformidad con el artículo 170, fracción I de la Ley de Amparo vigente, a saber:</w:t>
      </w:r>
    </w:p>
    <w:p w14:paraId="6D99EB26" w14:textId="77777777" w:rsidR="00FE1463" w:rsidRPr="00A32656" w:rsidRDefault="00FE1463" w:rsidP="00FE1463">
      <w:pPr>
        <w:spacing w:after="0" w:line="360" w:lineRule="auto"/>
        <w:jc w:val="both"/>
        <w:rPr>
          <w:rFonts w:ascii="Palatino Linotype" w:eastAsia="Palatino Linotype" w:hAnsi="Palatino Linotype" w:cs="Palatino Linotype"/>
        </w:rPr>
      </w:pPr>
    </w:p>
    <w:p w14:paraId="44DEF3EF" w14:textId="77777777" w:rsidR="00FE1463" w:rsidRPr="00A32656" w:rsidRDefault="00FE1463" w:rsidP="00FE1463">
      <w:pPr>
        <w:spacing w:after="0" w:line="276" w:lineRule="auto"/>
        <w:ind w:left="567" w:right="560"/>
        <w:jc w:val="both"/>
        <w:rPr>
          <w:rFonts w:ascii="Palatino Linotype" w:eastAsia="Palatino Linotype" w:hAnsi="Palatino Linotype" w:cs="Palatino Linotype"/>
          <w:i/>
        </w:rPr>
      </w:pPr>
      <w:r w:rsidRPr="00A32656">
        <w:rPr>
          <w:rFonts w:ascii="Palatino Linotype" w:eastAsia="Palatino Linotype" w:hAnsi="Palatino Linotype" w:cs="Palatino Linotype"/>
          <w:i/>
        </w:rPr>
        <w:t xml:space="preserve">“Artículo 170. El juicio de amparo directo procede: </w:t>
      </w:r>
    </w:p>
    <w:p w14:paraId="3840FDA7" w14:textId="77777777" w:rsidR="00FE1463" w:rsidRPr="00A32656" w:rsidRDefault="00FE1463" w:rsidP="00FE1463">
      <w:pPr>
        <w:spacing w:after="0" w:line="276" w:lineRule="auto"/>
        <w:ind w:left="567" w:right="560"/>
        <w:jc w:val="both"/>
        <w:rPr>
          <w:rFonts w:ascii="Palatino Linotype" w:eastAsia="Palatino Linotype" w:hAnsi="Palatino Linotype" w:cs="Palatino Linotype"/>
          <w:i/>
        </w:rPr>
      </w:pPr>
    </w:p>
    <w:p w14:paraId="304FC3BD" w14:textId="77777777" w:rsidR="00FE1463" w:rsidRPr="00A32656" w:rsidRDefault="00FE1463" w:rsidP="00FE1463">
      <w:pPr>
        <w:spacing w:after="0" w:line="276" w:lineRule="auto"/>
        <w:ind w:left="567" w:right="560"/>
        <w:jc w:val="both"/>
        <w:rPr>
          <w:rFonts w:ascii="Palatino Linotype" w:eastAsia="Palatino Linotype" w:hAnsi="Palatino Linotype" w:cs="Palatino Linotype"/>
          <w:i/>
        </w:rPr>
      </w:pPr>
      <w:r w:rsidRPr="00A32656">
        <w:rPr>
          <w:rFonts w:ascii="Palatino Linotype" w:eastAsia="Palatino Linotype" w:hAnsi="Palatino Linotype" w:cs="Palatino Linotype"/>
          <w:b/>
          <w:i/>
        </w:rPr>
        <w:t>I. Contra sentencias definitivas,</w:t>
      </w:r>
      <w:r w:rsidRPr="00A32656">
        <w:rPr>
          <w:rFonts w:ascii="Palatino Linotype" w:eastAsia="Palatino Linotype" w:hAnsi="Palatino Linotype" w:cs="Palatino Linotype"/>
          <w:i/>
        </w:rPr>
        <w:t xml:space="preserve"> laudos y resoluciones </w:t>
      </w:r>
      <w:r w:rsidRPr="00A32656">
        <w:rPr>
          <w:rFonts w:ascii="Palatino Linotype" w:eastAsia="Palatino Linotype" w:hAnsi="Palatino Linotype" w:cs="Palatino Linotype"/>
          <w:b/>
          <w:i/>
        </w:rPr>
        <w:t>que pongan fin al juicio, dictadas por tribunales</w:t>
      </w:r>
      <w:r w:rsidRPr="00A32656">
        <w:rPr>
          <w:rFonts w:ascii="Palatino Linotype" w:eastAsia="Palatino Linotype" w:hAnsi="Palatino Linotype" w:cs="Palatino Linotype"/>
          <w:i/>
        </w:rPr>
        <w:t xml:space="preserve"> judiciales, </w:t>
      </w:r>
      <w:r w:rsidRPr="00A32656">
        <w:rPr>
          <w:rFonts w:ascii="Palatino Linotype" w:eastAsia="Palatino Linotype" w:hAnsi="Palatino Linotype" w:cs="Palatino Linotype"/>
          <w:b/>
          <w:i/>
        </w:rPr>
        <w:t>administrativos,</w:t>
      </w:r>
      <w:r w:rsidRPr="00A32656">
        <w:rPr>
          <w:rFonts w:ascii="Palatino Linotype" w:eastAsia="Palatino Linotype" w:hAnsi="Palatino Linotype" w:cs="Palatino Linotype"/>
          <w:i/>
        </w:rPr>
        <w:t xml:space="preserve"> agrarios o del trabajo, ya sea que la violación se cometa en ellos, o que cometida durante el procedimiento, afecte las defensas del quejoso trascendiendo al resultado del fallo. </w:t>
      </w:r>
    </w:p>
    <w:p w14:paraId="7F14FBDA" w14:textId="77777777" w:rsidR="00FE1463" w:rsidRPr="00A32656" w:rsidRDefault="00FE1463" w:rsidP="00FE1463">
      <w:pPr>
        <w:spacing w:after="0" w:line="276" w:lineRule="auto"/>
        <w:ind w:left="567" w:right="560"/>
        <w:jc w:val="both"/>
        <w:rPr>
          <w:rFonts w:ascii="Palatino Linotype" w:eastAsia="Palatino Linotype" w:hAnsi="Palatino Linotype" w:cs="Palatino Linotype"/>
          <w:i/>
        </w:rPr>
      </w:pPr>
    </w:p>
    <w:p w14:paraId="630EE45C" w14:textId="77777777" w:rsidR="00FE1463" w:rsidRPr="00A32656" w:rsidRDefault="00FE1463" w:rsidP="00FE1463">
      <w:pPr>
        <w:spacing w:after="0" w:line="276" w:lineRule="auto"/>
        <w:ind w:left="567" w:right="560"/>
        <w:jc w:val="both"/>
        <w:rPr>
          <w:rFonts w:ascii="Palatino Linotype" w:eastAsia="Palatino Linotype" w:hAnsi="Palatino Linotype" w:cs="Palatino Linotype"/>
          <w:i/>
        </w:rPr>
      </w:pPr>
      <w:r w:rsidRPr="00A32656">
        <w:rPr>
          <w:rFonts w:ascii="Palatino Linotype" w:eastAsia="Palatino Linotype" w:hAnsi="Palatino Linotype" w:cs="Palatino Linotype"/>
          <w:b/>
          <w:i/>
        </w:rPr>
        <w:t>Se entenderá por sentencias definitivas</w:t>
      </w:r>
      <w:r w:rsidRPr="00A32656">
        <w:rPr>
          <w:rFonts w:ascii="Palatino Linotype" w:eastAsia="Palatino Linotype" w:hAnsi="Palatino Linotype" w:cs="Palatino Linotype"/>
          <w:i/>
        </w:rPr>
        <w:t xml:space="preserve"> o laudos, </w:t>
      </w:r>
      <w:r w:rsidRPr="00A32656">
        <w:rPr>
          <w:rFonts w:ascii="Palatino Linotype" w:eastAsia="Palatino Linotype" w:hAnsi="Palatino Linotype" w:cs="Palatino Linotype"/>
          <w:b/>
          <w:i/>
        </w:rPr>
        <w:t xml:space="preserve">los que decidan el juicio en lo principal; </w:t>
      </w:r>
      <w:r w:rsidRPr="00A32656">
        <w:rPr>
          <w:rFonts w:ascii="Palatino Linotype" w:eastAsia="Palatino Linotype" w:hAnsi="Palatino Linotype" w:cs="Palatino Linotype"/>
          <w:i/>
        </w:rPr>
        <w:t>por resoluciones que pongan fin al juicio, las que sin decidirlo en lo principal lo den por concluido. En materia penal, las sentencias condenatorias, absolutorias y de sobreseimiento, podrán ser impugnadas por la víctima u ofendido del delito.”</w:t>
      </w:r>
    </w:p>
    <w:p w14:paraId="4D5B9B87" w14:textId="77777777" w:rsidR="00FE1463" w:rsidRPr="00A32656" w:rsidRDefault="00FE1463" w:rsidP="00FE1463">
      <w:pPr>
        <w:spacing w:after="0" w:line="276" w:lineRule="auto"/>
        <w:ind w:left="567" w:right="560"/>
        <w:jc w:val="both"/>
        <w:rPr>
          <w:rFonts w:ascii="Palatino Linotype" w:eastAsia="Palatino Linotype" w:hAnsi="Palatino Linotype" w:cs="Palatino Linotype"/>
          <w:i/>
        </w:rPr>
      </w:pPr>
    </w:p>
    <w:p w14:paraId="4E6A586B" w14:textId="77777777" w:rsidR="00FE1463" w:rsidRPr="00A32656" w:rsidRDefault="00FE1463" w:rsidP="00FE1463">
      <w:pPr>
        <w:spacing w:after="0" w:line="276" w:lineRule="auto"/>
        <w:ind w:left="567" w:right="560"/>
        <w:jc w:val="right"/>
        <w:rPr>
          <w:rFonts w:ascii="Palatino Linotype" w:eastAsia="Palatino Linotype" w:hAnsi="Palatino Linotype" w:cs="Palatino Linotype"/>
          <w:i/>
        </w:rPr>
      </w:pPr>
      <w:r w:rsidRPr="00A32656">
        <w:rPr>
          <w:rFonts w:ascii="Palatino Linotype" w:eastAsia="Palatino Linotype" w:hAnsi="Palatino Linotype" w:cs="Palatino Linotype"/>
          <w:i/>
        </w:rPr>
        <w:t>(Énfasis añadido)</w:t>
      </w:r>
    </w:p>
    <w:p w14:paraId="60CEDA8F" w14:textId="77777777" w:rsidR="00FE1463" w:rsidRPr="00A32656" w:rsidRDefault="00FE1463" w:rsidP="00FE1463">
      <w:pPr>
        <w:spacing w:after="0" w:line="276" w:lineRule="auto"/>
        <w:ind w:left="567" w:right="560"/>
        <w:jc w:val="right"/>
        <w:rPr>
          <w:rFonts w:ascii="Palatino Linotype" w:eastAsia="Palatino Linotype" w:hAnsi="Palatino Linotype" w:cs="Palatino Linotype"/>
          <w:i/>
        </w:rPr>
      </w:pPr>
    </w:p>
    <w:p w14:paraId="7AA38A0B" w14:textId="77777777" w:rsidR="00FE1463" w:rsidRPr="00A32656" w:rsidRDefault="00FE1463" w:rsidP="00FE1463">
      <w:pPr>
        <w:spacing w:after="0" w:line="360" w:lineRule="auto"/>
        <w:jc w:val="both"/>
        <w:rPr>
          <w:rFonts w:ascii="Palatino Linotype" w:eastAsia="Palatino Linotype" w:hAnsi="Palatino Linotype" w:cs="Palatino Linotype"/>
        </w:rPr>
      </w:pPr>
      <w:r w:rsidRPr="00A32656">
        <w:rPr>
          <w:rFonts w:ascii="Palatino Linotype" w:eastAsia="Palatino Linotype" w:hAnsi="Palatino Linotype" w:cs="Palatino Linotype"/>
        </w:rPr>
        <w:t>Finalmente, la sentencia dictada en juicio de amparo directo, es susceptible de controvertirse vía recurso de revisión constitucional, siempre y cuando resuelva sobre la constitucionalidad de normas generales, de conformidad con el artículo 81 fracción II de la Ley de Amparo vigente, a saber:</w:t>
      </w:r>
    </w:p>
    <w:p w14:paraId="6EF3CFFD" w14:textId="77777777" w:rsidR="00FE1463" w:rsidRPr="00A32656" w:rsidRDefault="00FE1463" w:rsidP="00FE1463">
      <w:pPr>
        <w:spacing w:after="0" w:line="360" w:lineRule="auto"/>
        <w:jc w:val="both"/>
        <w:rPr>
          <w:rFonts w:ascii="Palatino Linotype" w:eastAsia="Palatino Linotype" w:hAnsi="Palatino Linotype" w:cs="Palatino Linotype"/>
        </w:rPr>
      </w:pPr>
    </w:p>
    <w:p w14:paraId="1A7F10D4" w14:textId="77777777" w:rsidR="00FE1463" w:rsidRPr="00A32656" w:rsidRDefault="00FE1463" w:rsidP="00FE1463">
      <w:pPr>
        <w:spacing w:after="0" w:line="276" w:lineRule="auto"/>
        <w:ind w:left="567" w:right="560"/>
        <w:jc w:val="both"/>
        <w:rPr>
          <w:rFonts w:ascii="Palatino Linotype" w:eastAsia="Palatino Linotype" w:hAnsi="Palatino Linotype" w:cs="Palatino Linotype"/>
          <w:b/>
          <w:i/>
        </w:rPr>
      </w:pPr>
      <w:r w:rsidRPr="00A32656">
        <w:rPr>
          <w:rFonts w:ascii="Palatino Linotype" w:eastAsia="Palatino Linotype" w:hAnsi="Palatino Linotype" w:cs="Palatino Linotype"/>
          <w:b/>
          <w:i/>
        </w:rPr>
        <w:t>Artículo 81. Procede el recurso de revisión:</w:t>
      </w:r>
    </w:p>
    <w:p w14:paraId="17B5487F" w14:textId="77777777" w:rsidR="00FE1463" w:rsidRPr="00A32656" w:rsidRDefault="00FE1463" w:rsidP="00FE1463">
      <w:pPr>
        <w:spacing w:after="0" w:line="276" w:lineRule="auto"/>
        <w:ind w:left="567" w:right="560"/>
        <w:jc w:val="both"/>
        <w:rPr>
          <w:rFonts w:ascii="Palatino Linotype" w:eastAsia="Palatino Linotype" w:hAnsi="Palatino Linotype" w:cs="Palatino Linotype"/>
          <w:i/>
        </w:rPr>
      </w:pPr>
      <w:r w:rsidRPr="00A32656">
        <w:rPr>
          <w:rFonts w:ascii="Palatino Linotype" w:eastAsia="Palatino Linotype" w:hAnsi="Palatino Linotype" w:cs="Palatino Linotype"/>
          <w:i/>
        </w:rPr>
        <w:t>[…]</w:t>
      </w:r>
    </w:p>
    <w:p w14:paraId="20AADB73" w14:textId="77777777" w:rsidR="00FE1463" w:rsidRPr="00A32656" w:rsidRDefault="00FE1463" w:rsidP="00FE1463">
      <w:pPr>
        <w:spacing w:after="0" w:line="276" w:lineRule="auto"/>
        <w:ind w:left="567" w:right="560"/>
        <w:jc w:val="both"/>
        <w:rPr>
          <w:rFonts w:ascii="Palatino Linotype" w:eastAsia="Palatino Linotype" w:hAnsi="Palatino Linotype" w:cs="Palatino Linotype"/>
          <w:i/>
        </w:rPr>
      </w:pPr>
      <w:r w:rsidRPr="00A32656">
        <w:rPr>
          <w:rFonts w:ascii="Palatino Linotype" w:eastAsia="Palatino Linotype" w:hAnsi="Palatino Linotype" w:cs="Palatino Linotype"/>
          <w:b/>
          <w:i/>
        </w:rPr>
        <w:t>II. En amparo directo, en contra de las sentencias que resuelvan sobre la constitucionalidad de normas generales</w:t>
      </w:r>
      <w:r w:rsidRPr="00A32656">
        <w:rPr>
          <w:rFonts w:ascii="Palatino Linotype" w:eastAsia="Palatino Linotype" w:hAnsi="Palatino Linotype" w:cs="Palatino Linotype"/>
          <w:i/>
        </w:rPr>
        <w:t xml:space="preserve"> que establezcan la interpretación directa de un precepto de la Constitución Política de los Estados Unidos Mexicanos u omitan decidir sobre tales cuestiones cuando hubieren sido planteadas, siempre que a juicio de la Suprema Corte de Justicia de la Nación el asunto revista un interés excepcional en materia constitucional o de derechos humanos. La materia del recurso se limitará a la decisión de las cuestiones propiamente constitucionales sin poder comprender otras.</w:t>
      </w:r>
    </w:p>
    <w:p w14:paraId="55B17DCD" w14:textId="77777777" w:rsidR="00FE1463" w:rsidRPr="00A32656" w:rsidRDefault="00FE1463" w:rsidP="00FE1463">
      <w:pPr>
        <w:spacing w:after="0" w:line="360" w:lineRule="auto"/>
        <w:jc w:val="both"/>
        <w:rPr>
          <w:rFonts w:ascii="Palatino Linotype" w:eastAsia="Palatino Linotype" w:hAnsi="Palatino Linotype" w:cs="Palatino Linotype"/>
        </w:rPr>
      </w:pPr>
    </w:p>
    <w:p w14:paraId="15341610" w14:textId="77777777" w:rsidR="00FE1463" w:rsidRPr="00A32656" w:rsidRDefault="00FE1463" w:rsidP="00FE1463">
      <w:pPr>
        <w:spacing w:after="0" w:line="360" w:lineRule="auto"/>
        <w:jc w:val="both"/>
        <w:rPr>
          <w:rFonts w:ascii="Palatino Linotype" w:eastAsia="Palatino Linotype" w:hAnsi="Palatino Linotype" w:cs="Palatino Linotype"/>
        </w:rPr>
      </w:pPr>
      <w:r w:rsidRPr="00A32656">
        <w:rPr>
          <w:rFonts w:ascii="Palatino Linotype" w:eastAsia="Palatino Linotype" w:hAnsi="Palatino Linotype" w:cs="Palatino Linotype"/>
        </w:rPr>
        <w:t>Por lo tanto, una vez agotados los medios ordinarios de defensa, así como el juicio de amparo directo y, en su caso, el recurso de revisión, cuya sentencia cause ejecutoria por ya no admitir medio de impugnación alguno, es que se puede tener como totalmente concluidos los expedientes o denuncias en materia de responsabilidades administrativas.</w:t>
      </w:r>
    </w:p>
    <w:p w14:paraId="0A3F2F92" w14:textId="77777777" w:rsidR="00FE1463" w:rsidRPr="00A32656" w:rsidRDefault="00FE1463" w:rsidP="00FE1463">
      <w:pPr>
        <w:spacing w:after="0" w:line="360" w:lineRule="auto"/>
        <w:jc w:val="both"/>
        <w:rPr>
          <w:rFonts w:ascii="Palatino Linotype" w:eastAsia="Palatino Linotype" w:hAnsi="Palatino Linotype" w:cs="Palatino Linotype"/>
        </w:rPr>
      </w:pPr>
    </w:p>
    <w:p w14:paraId="351099A7" w14:textId="77777777" w:rsidR="00FE1463" w:rsidRPr="00A32656" w:rsidRDefault="00FE1463" w:rsidP="00FE1463">
      <w:pPr>
        <w:spacing w:after="0" w:line="360" w:lineRule="auto"/>
        <w:jc w:val="both"/>
        <w:rPr>
          <w:rFonts w:ascii="Palatino Linotype" w:eastAsia="Palatino Linotype" w:hAnsi="Palatino Linotype" w:cs="Palatino Linotype"/>
        </w:rPr>
      </w:pPr>
      <w:r w:rsidRPr="00A32656">
        <w:rPr>
          <w:rFonts w:ascii="Palatino Linotype" w:eastAsia="Palatino Linotype" w:hAnsi="Palatino Linotype" w:cs="Palatino Linotype"/>
        </w:rPr>
        <w:t xml:space="preserve">Situación la anterior que es del conocimiento del </w:t>
      </w:r>
      <w:r w:rsidRPr="00A32656">
        <w:rPr>
          <w:rFonts w:ascii="Palatino Linotype" w:eastAsia="Palatino Linotype" w:hAnsi="Palatino Linotype" w:cs="Palatino Linotype"/>
          <w:b/>
        </w:rPr>
        <w:t xml:space="preserve">Sujeto Obligado </w:t>
      </w:r>
      <w:r w:rsidRPr="00A32656">
        <w:rPr>
          <w:rFonts w:ascii="Palatino Linotype" w:eastAsia="Palatino Linotype" w:hAnsi="Palatino Linotype" w:cs="Palatino Linotype"/>
        </w:rPr>
        <w:t>en virtud de que la autoridad resolutora de los medios de defensa indicados se lo notifica, para efectos de su cumplimiento o bien, para conocimiento en caso de resultar favorable a la autoridad.</w:t>
      </w:r>
    </w:p>
    <w:p w14:paraId="5D39CA5F" w14:textId="1A781753" w:rsidR="00FE1463" w:rsidRPr="00A32656" w:rsidRDefault="00FE1463">
      <w:pPr>
        <w:spacing w:after="0" w:line="360" w:lineRule="auto"/>
        <w:ind w:right="49"/>
        <w:jc w:val="both"/>
        <w:rPr>
          <w:rFonts w:ascii="Palatino Linotype" w:eastAsia="Palatino Linotype" w:hAnsi="Palatino Linotype" w:cs="Palatino Linotype"/>
        </w:rPr>
      </w:pPr>
    </w:p>
    <w:p w14:paraId="4AA51138" w14:textId="4805F17F" w:rsidR="0096008A" w:rsidRPr="00A32656" w:rsidRDefault="00FA1025">
      <w:pPr>
        <w:spacing w:after="0" w:line="360" w:lineRule="auto"/>
        <w:ind w:right="49"/>
        <w:jc w:val="both"/>
        <w:rPr>
          <w:rFonts w:ascii="Palatino Linotype" w:eastAsia="Palatino Linotype" w:hAnsi="Palatino Linotype" w:cs="Palatino Linotype"/>
        </w:rPr>
      </w:pPr>
      <w:r w:rsidRPr="00A32656">
        <w:rPr>
          <w:rFonts w:ascii="Palatino Linotype" w:eastAsia="Palatino Linotype" w:hAnsi="Palatino Linotype" w:cs="Palatino Linotype"/>
        </w:rPr>
        <w:t>Ahora, una vez establecido el supuesto en que una resolución emitida dentro de un procedimiento por responsabilidad administrativa</w:t>
      </w:r>
      <w:r w:rsidR="003C44D8" w:rsidRPr="00A32656">
        <w:rPr>
          <w:rFonts w:ascii="Palatino Linotype" w:eastAsia="Palatino Linotype" w:hAnsi="Palatino Linotype" w:cs="Palatino Linotype"/>
        </w:rPr>
        <w:t xml:space="preserve"> se puede considerar</w:t>
      </w:r>
      <w:r w:rsidRPr="00A32656">
        <w:rPr>
          <w:rFonts w:ascii="Palatino Linotype" w:eastAsia="Palatino Linotype" w:hAnsi="Palatino Linotype" w:cs="Palatino Linotype"/>
        </w:rPr>
        <w:t xml:space="preserve"> firme, resulta procedente analizar </w:t>
      </w:r>
      <w:r w:rsidR="0096008A" w:rsidRPr="00A32656">
        <w:rPr>
          <w:rFonts w:ascii="Palatino Linotype" w:eastAsia="Palatino Linotype" w:hAnsi="Palatino Linotype" w:cs="Palatino Linotype"/>
        </w:rPr>
        <w:t xml:space="preserve">los supuestos </w:t>
      </w:r>
      <w:r w:rsidR="0096008A" w:rsidRPr="00A32656">
        <w:rPr>
          <w:rFonts w:ascii="Palatino Linotype" w:eastAsia="Palatino Linotype" w:hAnsi="Palatino Linotype" w:cs="Palatino Linotype"/>
          <w:b/>
          <w:u w:val="single"/>
        </w:rPr>
        <w:t>para los procedimientos de responsabilidades administrativas no graves, para efecto de determinar la procedencia de la entrega de su resolución</w:t>
      </w:r>
      <w:r w:rsidR="0096008A" w:rsidRPr="00A32656">
        <w:rPr>
          <w:rFonts w:ascii="Palatino Linotype" w:eastAsia="Palatino Linotype" w:hAnsi="Palatino Linotype" w:cs="Palatino Linotype"/>
        </w:rPr>
        <w:t>:</w:t>
      </w:r>
    </w:p>
    <w:p w14:paraId="3E395500" w14:textId="77777777" w:rsidR="007B298B" w:rsidRPr="00A32656" w:rsidRDefault="007B298B">
      <w:pPr>
        <w:spacing w:after="0" w:line="360" w:lineRule="auto"/>
        <w:ind w:right="49"/>
        <w:jc w:val="both"/>
        <w:rPr>
          <w:rFonts w:ascii="Palatino Linotype" w:eastAsia="Palatino Linotype" w:hAnsi="Palatino Linotype" w:cs="Palatino Linotype"/>
        </w:rPr>
      </w:pPr>
    </w:p>
    <w:p w14:paraId="47AB1138" w14:textId="77777777" w:rsidR="00F85E15" w:rsidRPr="00A32656" w:rsidRDefault="00F85E15" w:rsidP="00F85E15">
      <w:pPr>
        <w:numPr>
          <w:ilvl w:val="0"/>
          <w:numId w:val="12"/>
        </w:numPr>
        <w:pBdr>
          <w:top w:val="nil"/>
          <w:left w:val="nil"/>
          <w:bottom w:val="nil"/>
          <w:right w:val="nil"/>
          <w:between w:val="nil"/>
        </w:pBdr>
        <w:spacing w:after="0" w:line="360" w:lineRule="auto"/>
        <w:ind w:left="284" w:right="49" w:hanging="284"/>
        <w:jc w:val="both"/>
        <w:rPr>
          <w:rFonts w:ascii="Palatino Linotype" w:eastAsia="Palatino Linotype" w:hAnsi="Palatino Linotype" w:cs="Palatino Linotype"/>
        </w:rPr>
      </w:pPr>
      <w:r w:rsidRPr="00A32656">
        <w:rPr>
          <w:rFonts w:ascii="Palatino Linotype" w:eastAsia="Palatino Linotype" w:hAnsi="Palatino Linotype" w:cs="Palatino Linotype"/>
          <w:b/>
        </w:rPr>
        <w:lastRenderedPageBreak/>
        <w:t xml:space="preserve">Procedimiento administrativo de responsabilidades por faltas no graves en trámite o concluidos sin importar si fue absolutorio o condenatorio.  </w:t>
      </w:r>
    </w:p>
    <w:p w14:paraId="08C0797F" w14:textId="77777777" w:rsidR="00F85E15" w:rsidRPr="00A32656" w:rsidRDefault="00F85E15" w:rsidP="00F85E15">
      <w:pPr>
        <w:spacing w:after="0" w:line="360" w:lineRule="auto"/>
        <w:ind w:right="49"/>
        <w:jc w:val="both"/>
        <w:rPr>
          <w:rFonts w:ascii="Palatino Linotype" w:eastAsia="Palatino Linotype" w:hAnsi="Palatino Linotype" w:cs="Palatino Linotype"/>
        </w:rPr>
      </w:pPr>
    </w:p>
    <w:p w14:paraId="5B01C30B" w14:textId="64952D4A" w:rsidR="00F85E15" w:rsidRPr="00A32656" w:rsidRDefault="00DE25F9" w:rsidP="00F85E15">
      <w:pPr>
        <w:spacing w:after="0" w:line="360" w:lineRule="auto"/>
        <w:ind w:right="49"/>
        <w:jc w:val="both"/>
        <w:rPr>
          <w:rFonts w:ascii="Palatino Linotype" w:eastAsia="Palatino Linotype" w:hAnsi="Palatino Linotype" w:cs="Palatino Linotype"/>
        </w:rPr>
      </w:pPr>
      <w:r w:rsidRPr="00A32656">
        <w:rPr>
          <w:rFonts w:ascii="Palatino Linotype" w:eastAsia="Palatino Linotype" w:hAnsi="Palatino Linotype" w:cs="Palatino Linotype"/>
        </w:rPr>
        <w:t xml:space="preserve">Al respecto, </w:t>
      </w:r>
      <w:r w:rsidR="00F85E15" w:rsidRPr="00A32656">
        <w:rPr>
          <w:rFonts w:ascii="Palatino Linotype" w:eastAsia="Palatino Linotype" w:hAnsi="Palatino Linotype" w:cs="Palatino Linotype"/>
        </w:rPr>
        <w:t xml:space="preserve">es de mencionarse que </w:t>
      </w:r>
      <w:r w:rsidRPr="00A32656">
        <w:rPr>
          <w:rFonts w:ascii="Palatino Linotype" w:eastAsia="Palatino Linotype" w:hAnsi="Palatino Linotype" w:cs="Palatino Linotype"/>
        </w:rPr>
        <w:t>la información requerida, se relaciona con</w:t>
      </w:r>
      <w:r w:rsidR="00F85E15" w:rsidRPr="00A32656">
        <w:rPr>
          <w:rFonts w:ascii="Palatino Linotype" w:eastAsia="Palatino Linotype" w:hAnsi="Palatino Linotype" w:cs="Palatino Linotype"/>
        </w:rPr>
        <w:t xml:space="preserve"> una de las obligaciones de transparencia común, como se desprende del artículo 92 fracción XXII de la Ley de Transparencia y Acceso a la Información Pública del Estado de México y Municipios, como se observa:</w:t>
      </w:r>
    </w:p>
    <w:p w14:paraId="6DA468E4" w14:textId="77777777" w:rsidR="00F85E15" w:rsidRPr="00A32656" w:rsidRDefault="00F85E15" w:rsidP="00F85E15">
      <w:pPr>
        <w:spacing w:after="0" w:line="360" w:lineRule="auto"/>
        <w:ind w:right="49"/>
        <w:jc w:val="both"/>
        <w:rPr>
          <w:rFonts w:ascii="Palatino Linotype" w:eastAsia="Palatino Linotype" w:hAnsi="Palatino Linotype" w:cs="Palatino Linotype"/>
          <w:sz w:val="12"/>
          <w:szCs w:val="12"/>
        </w:rPr>
      </w:pPr>
    </w:p>
    <w:p w14:paraId="5758E23F" w14:textId="77777777" w:rsidR="00F85E15" w:rsidRPr="00A32656" w:rsidRDefault="00F85E15" w:rsidP="00F85E15">
      <w:pPr>
        <w:tabs>
          <w:tab w:val="left" w:pos="8222"/>
        </w:tabs>
        <w:spacing w:after="0" w:line="276" w:lineRule="auto"/>
        <w:ind w:left="851" w:right="616"/>
        <w:jc w:val="both"/>
        <w:rPr>
          <w:rFonts w:ascii="Palatino Linotype" w:eastAsia="Palatino Linotype" w:hAnsi="Palatino Linotype" w:cs="Palatino Linotype"/>
          <w:i/>
        </w:rPr>
      </w:pPr>
      <w:r w:rsidRPr="00A32656">
        <w:rPr>
          <w:rFonts w:ascii="Palatino Linotype" w:eastAsia="Palatino Linotype" w:hAnsi="Palatino Linotype" w:cs="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7EC68A0" w14:textId="77777777" w:rsidR="00F85E15" w:rsidRPr="00A32656" w:rsidRDefault="00F85E15" w:rsidP="00F85E15">
      <w:pPr>
        <w:tabs>
          <w:tab w:val="left" w:pos="8222"/>
        </w:tabs>
        <w:spacing w:after="0" w:line="276" w:lineRule="auto"/>
        <w:ind w:left="851" w:right="616"/>
        <w:jc w:val="both"/>
        <w:rPr>
          <w:rFonts w:ascii="Palatino Linotype" w:eastAsia="Palatino Linotype" w:hAnsi="Palatino Linotype" w:cs="Palatino Linotype"/>
          <w:i/>
        </w:rPr>
      </w:pPr>
      <w:r w:rsidRPr="00A32656">
        <w:rPr>
          <w:rFonts w:ascii="Palatino Linotype" w:eastAsia="Palatino Linotype" w:hAnsi="Palatino Linotype" w:cs="Palatino Linotype"/>
          <w:i/>
        </w:rPr>
        <w:t>...</w:t>
      </w:r>
    </w:p>
    <w:p w14:paraId="13767E85" w14:textId="77777777" w:rsidR="00F85E15" w:rsidRPr="00A32656" w:rsidRDefault="00F85E15" w:rsidP="00F85E15">
      <w:pPr>
        <w:tabs>
          <w:tab w:val="left" w:pos="8222"/>
        </w:tabs>
        <w:spacing w:after="0" w:line="276" w:lineRule="auto"/>
        <w:ind w:left="851" w:right="616"/>
        <w:jc w:val="both"/>
        <w:rPr>
          <w:rFonts w:ascii="Palatino Linotype" w:eastAsia="Palatino Linotype" w:hAnsi="Palatino Linotype" w:cs="Palatino Linotype"/>
          <w:i/>
        </w:rPr>
      </w:pPr>
      <w:r w:rsidRPr="00A32656">
        <w:rPr>
          <w:rFonts w:ascii="Palatino Linotype" w:eastAsia="Palatino Linotype" w:hAnsi="Palatino Linotype" w:cs="Palatino Linotype"/>
          <w:b/>
          <w:i/>
        </w:rPr>
        <w:t>XXII. El listado de Servidores Públicos con sanciones administrativas definitivas, especificando la causa de sanción y la disposición</w:t>
      </w:r>
      <w:r w:rsidRPr="00A32656">
        <w:rPr>
          <w:rFonts w:ascii="Palatino Linotype" w:eastAsia="Palatino Linotype" w:hAnsi="Palatino Linotype" w:cs="Palatino Linotype"/>
          <w:i/>
        </w:rPr>
        <w:t xml:space="preserve">; </w:t>
      </w:r>
    </w:p>
    <w:p w14:paraId="43E0773A" w14:textId="77777777" w:rsidR="00F85E15" w:rsidRPr="00A32656" w:rsidRDefault="00F85E15" w:rsidP="00F85E15">
      <w:pPr>
        <w:tabs>
          <w:tab w:val="left" w:pos="8222"/>
        </w:tabs>
        <w:spacing w:after="0" w:line="276" w:lineRule="auto"/>
        <w:ind w:left="851" w:right="616"/>
        <w:jc w:val="right"/>
        <w:rPr>
          <w:rFonts w:ascii="Palatino Linotype" w:eastAsia="Palatino Linotype" w:hAnsi="Palatino Linotype" w:cs="Palatino Linotype"/>
          <w:i/>
        </w:rPr>
      </w:pPr>
      <w:r w:rsidRPr="00A32656">
        <w:rPr>
          <w:rFonts w:ascii="Palatino Linotype" w:eastAsia="Palatino Linotype" w:hAnsi="Palatino Linotype" w:cs="Palatino Linotype"/>
          <w:i/>
        </w:rPr>
        <w:t>(Énfasis añadido)</w:t>
      </w:r>
    </w:p>
    <w:p w14:paraId="154ACDC8" w14:textId="77777777" w:rsidR="00F85E15" w:rsidRPr="00A32656" w:rsidRDefault="00F85E15" w:rsidP="00F85E15">
      <w:pPr>
        <w:spacing w:after="0" w:line="360" w:lineRule="auto"/>
        <w:ind w:right="49"/>
        <w:jc w:val="both"/>
        <w:rPr>
          <w:rFonts w:ascii="Palatino Linotype" w:eastAsia="Palatino Linotype" w:hAnsi="Palatino Linotype" w:cs="Palatino Linotype"/>
        </w:rPr>
      </w:pPr>
    </w:p>
    <w:p w14:paraId="12143F5D" w14:textId="295E8B64" w:rsidR="00DE25F9" w:rsidRPr="00A32656" w:rsidRDefault="00DE25F9" w:rsidP="00DE25F9">
      <w:pPr>
        <w:spacing w:after="0" w:line="360" w:lineRule="auto"/>
        <w:ind w:right="49"/>
        <w:jc w:val="both"/>
        <w:rPr>
          <w:rFonts w:ascii="Palatino Linotype" w:eastAsia="Palatino Linotype" w:hAnsi="Palatino Linotype" w:cs="Palatino Linotype"/>
        </w:rPr>
      </w:pPr>
      <w:r w:rsidRPr="00A32656">
        <w:rPr>
          <w:rFonts w:ascii="Palatino Linotype" w:eastAsia="Palatino Linotype" w:hAnsi="Palatino Linotype" w:cs="Palatino Linotype"/>
        </w:rPr>
        <w:t>De esta manera, las sanciones graves se relacionan con una obligación de transparencia de los sujetos obligados.</w:t>
      </w:r>
    </w:p>
    <w:p w14:paraId="100AAB3C" w14:textId="77777777" w:rsidR="00DE25F9" w:rsidRPr="00A32656" w:rsidRDefault="00DE25F9" w:rsidP="00DE25F9">
      <w:pPr>
        <w:spacing w:after="0" w:line="360" w:lineRule="auto"/>
        <w:ind w:right="49"/>
        <w:jc w:val="both"/>
        <w:rPr>
          <w:rFonts w:ascii="Palatino Linotype" w:eastAsia="Palatino Linotype" w:hAnsi="Palatino Linotype" w:cs="Palatino Linotype"/>
        </w:rPr>
      </w:pPr>
    </w:p>
    <w:p w14:paraId="71C51FBC" w14:textId="599F7985" w:rsidR="00F85E15" w:rsidRPr="00A32656" w:rsidRDefault="00DE25F9" w:rsidP="00DE25F9">
      <w:pPr>
        <w:spacing w:after="0" w:line="360" w:lineRule="auto"/>
        <w:ind w:right="49"/>
        <w:jc w:val="both"/>
        <w:rPr>
          <w:rFonts w:ascii="Palatino Linotype" w:eastAsia="Palatino Linotype" w:hAnsi="Palatino Linotype" w:cs="Palatino Linotype"/>
        </w:rPr>
      </w:pPr>
      <w:r w:rsidRPr="00A32656">
        <w:rPr>
          <w:rFonts w:ascii="Palatino Linotype" w:eastAsia="Palatino Linotype" w:hAnsi="Palatino Linotype" w:cs="Palatino Linotype"/>
        </w:rPr>
        <w:t xml:space="preserve">Sin embargo, no escapa de la óptica de este Órgano Garante que, de conformidad con </w:t>
      </w:r>
      <w:r w:rsidR="00F85E15" w:rsidRPr="00A32656">
        <w:rPr>
          <w:rFonts w:ascii="Palatino Linotype" w:eastAsia="Palatino Linotype" w:hAnsi="Palatino Linotype" w:cs="Palatino Linotype"/>
        </w:rPr>
        <w:t xml:space="preserve">la Ley del Sistema Anticorrupción del Estado de México y Municipios publicada en el periódico oficial "Gaceta del Gobierno" el treinta de mayo de 2017, </w:t>
      </w:r>
      <w:r w:rsidRPr="00A32656">
        <w:rPr>
          <w:rFonts w:ascii="Palatino Linotype" w:eastAsia="Palatino Linotype" w:hAnsi="Palatino Linotype" w:cs="Palatino Linotype"/>
        </w:rPr>
        <w:t>dispone que</w:t>
      </w:r>
      <w:r w:rsidR="00F85E15" w:rsidRPr="00A32656">
        <w:rPr>
          <w:rFonts w:ascii="Palatino Linotype" w:eastAsia="Palatino Linotype" w:hAnsi="Palatino Linotype" w:cs="Palatino Linotype"/>
        </w:rPr>
        <w:t xml:space="preserve"> </w:t>
      </w:r>
      <w:r w:rsidR="00F85E15" w:rsidRPr="00A32656">
        <w:rPr>
          <w:rFonts w:ascii="Palatino Linotype" w:eastAsia="Palatino Linotype" w:hAnsi="Palatino Linotype" w:cs="Palatino Linotype"/>
          <w:b/>
          <w:u w:val="single"/>
        </w:rPr>
        <w:t>las sanciones no graves no serán públicas</w:t>
      </w:r>
      <w:r w:rsidR="00F85E15" w:rsidRPr="00A32656">
        <w:rPr>
          <w:rFonts w:ascii="Palatino Linotype" w:eastAsia="Palatino Linotype" w:hAnsi="Palatino Linotype" w:cs="Palatino Linotype"/>
        </w:rPr>
        <w:t xml:space="preserve">, toda vez que únicamente es de interés para los Poderes Ejecutivo, Legislativo y Judicial, los Ayuntamientos, Organismos Auxiliares, Fideicomisos Públicos y los Órganos Constitucionalmente Autónomos, en virtud de que exclusivamente se deriva de la relación entre autoridades administrativas y el titular de los datos personales, para acatar las </w:t>
      </w:r>
      <w:r w:rsidR="00F85E15" w:rsidRPr="00A32656">
        <w:rPr>
          <w:rFonts w:ascii="Palatino Linotype" w:eastAsia="Palatino Linotype" w:hAnsi="Palatino Linotype" w:cs="Palatino Linotype"/>
        </w:rPr>
        <w:lastRenderedPageBreak/>
        <w:t>disposiciones contenidas en el artículo 53 de la citada Ley Anticorrupción y que son de la literalidad siguiente:</w:t>
      </w:r>
    </w:p>
    <w:p w14:paraId="325F6456" w14:textId="77777777" w:rsidR="00F85E15" w:rsidRPr="00A32656" w:rsidRDefault="00F85E15" w:rsidP="00F85E15">
      <w:pPr>
        <w:spacing w:after="0" w:line="360" w:lineRule="auto"/>
        <w:ind w:right="49"/>
        <w:jc w:val="both"/>
        <w:rPr>
          <w:rFonts w:ascii="Palatino Linotype" w:eastAsia="Palatino Linotype" w:hAnsi="Palatino Linotype" w:cs="Palatino Linotype"/>
        </w:rPr>
      </w:pPr>
    </w:p>
    <w:p w14:paraId="10990698" w14:textId="77777777" w:rsidR="00F85E15" w:rsidRPr="00A32656" w:rsidRDefault="00F85E15" w:rsidP="00F85E15">
      <w:pPr>
        <w:spacing w:after="0"/>
        <w:ind w:left="851" w:right="822"/>
        <w:jc w:val="both"/>
        <w:rPr>
          <w:rFonts w:ascii="Palatino Linotype" w:eastAsia="Palatino Linotype" w:hAnsi="Palatino Linotype" w:cs="Palatino Linotype"/>
          <w:b/>
          <w:i/>
        </w:rPr>
      </w:pPr>
      <w:r w:rsidRPr="00A32656">
        <w:rPr>
          <w:rFonts w:ascii="Palatino Linotype" w:eastAsia="Palatino Linotype" w:hAnsi="Palatino Linotype" w:cs="Palatino Linotype"/>
          <w:b/>
          <w:i/>
        </w:rPr>
        <w:t xml:space="preserve">“Artículo 53. Las sanciones impuestas por faltas administrativas graves serán del conocimiento público </w:t>
      </w:r>
      <w:r w:rsidRPr="00A32656">
        <w:rPr>
          <w:rFonts w:ascii="Palatino Linotype" w:eastAsia="Palatino Linotype" w:hAnsi="Palatino Linotype" w:cs="Palatino Linotype"/>
          <w:b/>
          <w:i/>
          <w:u w:val="single"/>
        </w:rPr>
        <w:t>cuando éstas contengan impedimentos o inhabilitaciones</w:t>
      </w:r>
      <w:r w:rsidRPr="00A32656">
        <w:rPr>
          <w:rFonts w:ascii="Palatino Linotype" w:eastAsia="Palatino Linotype" w:hAnsi="Palatino Linotype" w:cs="Palatino Linotype"/>
          <w:b/>
          <w:i/>
        </w:rPr>
        <w:t xml:space="preserve"> para ser contratados como servidores públicos o como prestadores de servicios o contratistas del sector público, en términos de la Ley de Responsabilidades Administrativas del Estado de México y Municipios.</w:t>
      </w:r>
    </w:p>
    <w:p w14:paraId="599EB668" w14:textId="77777777" w:rsidR="00F85E15" w:rsidRPr="00A32656" w:rsidRDefault="00F85E15" w:rsidP="00F85E15">
      <w:pPr>
        <w:spacing w:after="0"/>
        <w:ind w:left="851" w:right="822"/>
        <w:jc w:val="both"/>
        <w:rPr>
          <w:rFonts w:ascii="Palatino Linotype" w:eastAsia="Palatino Linotype" w:hAnsi="Palatino Linotype" w:cs="Palatino Linotype"/>
          <w:i/>
        </w:rPr>
      </w:pPr>
    </w:p>
    <w:p w14:paraId="38C88EAC" w14:textId="77777777" w:rsidR="00F85E15" w:rsidRPr="00A32656" w:rsidRDefault="00F85E15" w:rsidP="00F85E15">
      <w:pPr>
        <w:spacing w:after="0"/>
        <w:ind w:left="851" w:right="822"/>
        <w:jc w:val="both"/>
        <w:rPr>
          <w:rFonts w:ascii="Palatino Linotype" w:eastAsia="Palatino Linotype" w:hAnsi="Palatino Linotype" w:cs="Palatino Linotype"/>
          <w:i/>
        </w:rPr>
      </w:pPr>
      <w:r w:rsidRPr="00A32656">
        <w:rPr>
          <w:rFonts w:ascii="Palatino Linotype" w:eastAsia="Palatino Linotype" w:hAnsi="Palatino Linotype" w:cs="Palatino Linotype"/>
          <w:i/>
        </w:rPr>
        <w:t xml:space="preserve">Los registros de </w:t>
      </w:r>
      <w:r w:rsidRPr="00A32656">
        <w:rPr>
          <w:rFonts w:ascii="Palatino Linotype" w:eastAsia="Palatino Linotype" w:hAnsi="Palatino Linotype" w:cs="Palatino Linotype"/>
          <w:b/>
          <w:i/>
          <w:u w:val="single"/>
        </w:rPr>
        <w:t>las sanciones relativas a responsabilidades administrativas no graves, quedarán registradas para efectos de eventual reincidencia, pero no serán públicas.</w:t>
      </w:r>
      <w:r w:rsidRPr="00A32656">
        <w:rPr>
          <w:rFonts w:ascii="Palatino Linotype" w:eastAsia="Palatino Linotype" w:hAnsi="Palatino Linotype" w:cs="Palatino Linotype"/>
          <w:i/>
        </w:rPr>
        <w:t>” (Sic) (Énfasis añadido)</w:t>
      </w:r>
    </w:p>
    <w:p w14:paraId="01161CA1" w14:textId="77777777" w:rsidR="00F85E15" w:rsidRPr="00A32656" w:rsidRDefault="00F85E15" w:rsidP="00F85E15">
      <w:pPr>
        <w:spacing w:after="0" w:line="360" w:lineRule="auto"/>
        <w:ind w:right="49"/>
        <w:jc w:val="both"/>
        <w:rPr>
          <w:rFonts w:ascii="Palatino Linotype" w:eastAsia="Palatino Linotype" w:hAnsi="Palatino Linotype" w:cs="Palatino Linotype"/>
        </w:rPr>
      </w:pPr>
    </w:p>
    <w:p w14:paraId="4854EC2F" w14:textId="51165B7A" w:rsidR="00F85E15" w:rsidRPr="00A32656" w:rsidRDefault="00DE25F9" w:rsidP="00F85E15">
      <w:pPr>
        <w:spacing w:after="0" w:line="360" w:lineRule="auto"/>
        <w:ind w:right="49"/>
        <w:jc w:val="both"/>
        <w:rPr>
          <w:rFonts w:ascii="Palatino Linotype" w:eastAsia="Palatino Linotype" w:hAnsi="Palatino Linotype" w:cs="Palatino Linotype"/>
        </w:rPr>
      </w:pPr>
      <w:r w:rsidRPr="00A32656">
        <w:rPr>
          <w:rFonts w:ascii="Palatino Linotype" w:eastAsia="Palatino Linotype" w:hAnsi="Palatino Linotype" w:cs="Palatino Linotype"/>
        </w:rPr>
        <w:t xml:space="preserve">A mayor abundamiento, es de referir que </w:t>
      </w:r>
      <w:r w:rsidR="00F85E15" w:rsidRPr="00A32656">
        <w:rPr>
          <w:rFonts w:ascii="Palatino Linotype" w:eastAsia="Palatino Linotype" w:hAnsi="Palatino Linotype" w:cs="Palatino Linotype"/>
        </w:rPr>
        <w:t xml:space="preserve">la Ley de Responsabilidades Administrativas del Estado de México y Municipios, </w:t>
      </w:r>
      <w:r w:rsidR="00F85E15" w:rsidRPr="00A32656">
        <w:rPr>
          <w:rFonts w:ascii="Palatino Linotype" w:eastAsia="Palatino Linotype" w:hAnsi="Palatino Linotype" w:cs="Palatino Linotype"/>
          <w:b/>
          <w:u w:val="single"/>
        </w:rPr>
        <w:t>señala que incurrirá en una falta administrativa no grave</w:t>
      </w:r>
      <w:r w:rsidR="00F85E15" w:rsidRPr="00A32656">
        <w:rPr>
          <w:rFonts w:ascii="Palatino Linotype" w:eastAsia="Palatino Linotype" w:hAnsi="Palatino Linotype" w:cs="Palatino Linotype"/>
        </w:rPr>
        <w:t>, aquellos servidores públicos cuyos actos y omisiones incumplan o transgredan el cumplimiento de sus funciones, atribuciones o comisiones, la atención de instrucciones, presentar en tiempo y forma las declaraciones de situación patrimonial y de intereses, el cuidado de documentación, la rendición de cuentas sobre el ejercicio de sus funciones, entre otras.</w:t>
      </w:r>
    </w:p>
    <w:p w14:paraId="7CF59A8B" w14:textId="77777777" w:rsidR="00F85E15" w:rsidRPr="00A32656" w:rsidRDefault="00F85E15" w:rsidP="00F85E15">
      <w:pPr>
        <w:spacing w:after="0" w:line="360" w:lineRule="auto"/>
        <w:ind w:right="49"/>
        <w:jc w:val="both"/>
        <w:rPr>
          <w:rFonts w:ascii="Palatino Linotype" w:eastAsia="Palatino Linotype" w:hAnsi="Palatino Linotype" w:cs="Palatino Linotype"/>
          <w:i/>
        </w:rPr>
      </w:pPr>
    </w:p>
    <w:p w14:paraId="7536B922" w14:textId="287ABD6B" w:rsidR="00F85E15" w:rsidRPr="00A32656" w:rsidRDefault="00F85E15" w:rsidP="00F85E15">
      <w:pPr>
        <w:spacing w:after="0" w:line="360" w:lineRule="auto"/>
        <w:jc w:val="both"/>
        <w:rPr>
          <w:rFonts w:ascii="Palatino Linotype" w:eastAsia="Palatino Linotype" w:hAnsi="Palatino Linotype" w:cs="Palatino Linotype"/>
        </w:rPr>
      </w:pPr>
      <w:r w:rsidRPr="00A32656">
        <w:rPr>
          <w:rFonts w:ascii="Palatino Linotype" w:eastAsia="Palatino Linotype" w:hAnsi="Palatino Linotype" w:cs="Palatino Linotype"/>
        </w:rPr>
        <w:t>Como se logra observar, las faltas no graves, son aquellas que cometen los servidores públicos por incumplimiento a sus funciones, o bien, a sus obligaciones y, por lo tanto, las consecuencia</w:t>
      </w:r>
      <w:r w:rsidR="00DE25F9" w:rsidRPr="00A32656">
        <w:rPr>
          <w:rFonts w:ascii="Palatino Linotype" w:eastAsia="Palatino Linotype" w:hAnsi="Palatino Linotype" w:cs="Palatino Linotype"/>
        </w:rPr>
        <w:t>s recaen directamente en contra</w:t>
      </w:r>
      <w:r w:rsidRPr="00A32656">
        <w:rPr>
          <w:rFonts w:ascii="Palatino Linotype" w:eastAsia="Palatino Linotype" w:hAnsi="Palatino Linotype" w:cs="Palatino Linotype"/>
        </w:rPr>
        <w:t xml:space="preserve"> de este, al no haber una afectación a terceros (</w:t>
      </w:r>
      <w:r w:rsidRPr="00A32656">
        <w:rPr>
          <w:rFonts w:ascii="Palatino Linotype" w:eastAsia="Palatino Linotype" w:hAnsi="Palatino Linotype" w:cs="Palatino Linotype"/>
          <w:i/>
        </w:rPr>
        <w:t>personas físicas, morales, instituciones públicas u otros trabajadores</w:t>
      </w:r>
      <w:r w:rsidRPr="00A32656">
        <w:rPr>
          <w:rFonts w:ascii="Palatino Linotype" w:eastAsia="Palatino Linotype" w:hAnsi="Palatino Linotype" w:cs="Palatino Linotype"/>
        </w:rPr>
        <w:t>), ni haber un detrimento en el erario.</w:t>
      </w:r>
    </w:p>
    <w:p w14:paraId="4F694A42" w14:textId="77777777" w:rsidR="00F85E15" w:rsidRPr="00A32656" w:rsidRDefault="00F85E15" w:rsidP="00F85E15">
      <w:pPr>
        <w:spacing w:after="0" w:line="360" w:lineRule="auto"/>
        <w:jc w:val="both"/>
        <w:rPr>
          <w:rFonts w:ascii="Palatino Linotype" w:eastAsia="Palatino Linotype" w:hAnsi="Palatino Linotype" w:cs="Palatino Linotype"/>
        </w:rPr>
      </w:pPr>
    </w:p>
    <w:p w14:paraId="15529807" w14:textId="77777777" w:rsidR="00F85E15" w:rsidRPr="00A32656" w:rsidRDefault="00F85E15" w:rsidP="00F85E15">
      <w:pPr>
        <w:spacing w:after="0" w:line="360" w:lineRule="auto"/>
        <w:jc w:val="both"/>
        <w:rPr>
          <w:rFonts w:ascii="Palatino Linotype" w:eastAsia="Palatino Linotype" w:hAnsi="Palatino Linotype" w:cs="Palatino Linotype"/>
        </w:rPr>
      </w:pPr>
      <w:r w:rsidRPr="00A32656">
        <w:rPr>
          <w:rFonts w:ascii="Palatino Linotype" w:eastAsia="Palatino Linotype" w:hAnsi="Palatino Linotype" w:cs="Palatino Linotype"/>
          <w:b/>
        </w:rPr>
        <w:lastRenderedPageBreak/>
        <w:t xml:space="preserve">Así, se puede advertir que dichas faltas, no tienen una trascendencia social, </w:t>
      </w:r>
      <w:r w:rsidRPr="00A32656">
        <w:rPr>
          <w:rFonts w:ascii="Palatino Linotype" w:eastAsia="Palatino Linotype" w:hAnsi="Palatino Linotype" w:cs="Palatino Linotype"/>
        </w:rPr>
        <w:t>pues no existe un daño externo, sino que únicamente le atañe al servidor público en cuestión.</w:t>
      </w:r>
    </w:p>
    <w:p w14:paraId="1C9EF40D" w14:textId="77777777" w:rsidR="00F85E15" w:rsidRPr="00A32656" w:rsidRDefault="00F85E15" w:rsidP="00F85E15">
      <w:pPr>
        <w:spacing w:after="0" w:line="360" w:lineRule="auto"/>
        <w:jc w:val="both"/>
        <w:rPr>
          <w:rFonts w:ascii="Palatino Linotype" w:eastAsia="Palatino Linotype" w:hAnsi="Palatino Linotype" w:cs="Palatino Linotype"/>
        </w:rPr>
      </w:pPr>
    </w:p>
    <w:p w14:paraId="19055058" w14:textId="77777777" w:rsidR="00F85E15" w:rsidRPr="00A32656" w:rsidRDefault="00F85E15" w:rsidP="00F85E15">
      <w:pPr>
        <w:spacing w:after="0" w:line="360" w:lineRule="auto"/>
        <w:jc w:val="both"/>
        <w:rPr>
          <w:rFonts w:ascii="Palatino Linotype" w:eastAsia="Palatino Linotype" w:hAnsi="Palatino Linotype" w:cs="Palatino Linotype"/>
        </w:rPr>
      </w:pPr>
      <w:r w:rsidRPr="00A32656">
        <w:rPr>
          <w:rFonts w:ascii="Palatino Linotype" w:eastAsia="Palatino Linotype" w:hAnsi="Palatino Linotype" w:cs="Palatino Linotype"/>
        </w:rPr>
        <w:t xml:space="preserve">Por lo expuesto, se desprende que dar a conocer el nombre de servidores públicos de un procedimiento de responsabilidad administrativa no grave, constituye información confidencial que afecta su esfera privada, puesto que podría generar una percepción negativa de estos, ocasionando un perjuicio en su </w:t>
      </w:r>
      <w:r w:rsidRPr="00A32656">
        <w:rPr>
          <w:rFonts w:ascii="Palatino Linotype" w:eastAsia="Palatino Linotype" w:hAnsi="Palatino Linotype" w:cs="Palatino Linotype"/>
          <w:b/>
        </w:rPr>
        <w:t>honor, intimidad y buena imagen</w:t>
      </w:r>
      <w:r w:rsidRPr="00A32656">
        <w:rPr>
          <w:rFonts w:ascii="Palatino Linotype" w:eastAsia="Palatino Linotype" w:hAnsi="Palatino Linotype" w:cs="Palatino Linotype"/>
        </w:rPr>
        <w:t>, pues como se precisó la afectación es para el propio servidor público, situación que no afecta a terceros.</w:t>
      </w:r>
    </w:p>
    <w:p w14:paraId="7BE80D97" w14:textId="77777777" w:rsidR="00F85E15" w:rsidRPr="00A32656" w:rsidRDefault="00F85E15" w:rsidP="00F85E15">
      <w:pPr>
        <w:spacing w:after="0" w:line="360" w:lineRule="auto"/>
        <w:jc w:val="both"/>
        <w:rPr>
          <w:rFonts w:ascii="Palatino Linotype" w:eastAsia="Palatino Linotype" w:hAnsi="Palatino Linotype" w:cs="Palatino Linotype"/>
        </w:rPr>
      </w:pPr>
    </w:p>
    <w:p w14:paraId="105E60F4" w14:textId="2F50C370" w:rsidR="00F85E15" w:rsidRPr="00A32656" w:rsidRDefault="00F85E15" w:rsidP="00F85E15">
      <w:pPr>
        <w:spacing w:after="0" w:line="360" w:lineRule="auto"/>
        <w:jc w:val="both"/>
        <w:rPr>
          <w:rFonts w:ascii="Palatino Linotype" w:eastAsia="Palatino Linotype" w:hAnsi="Palatino Linotype" w:cs="Palatino Linotype"/>
        </w:rPr>
      </w:pPr>
      <w:r w:rsidRPr="00A32656">
        <w:rPr>
          <w:rFonts w:ascii="Palatino Linotype" w:eastAsia="Palatino Linotype" w:hAnsi="Palatino Linotype" w:cs="Palatino Linotype"/>
        </w:rPr>
        <w:t xml:space="preserve">Por lo cual, dar a conocer el nombre y cargo del servidor público, podría generar un juicio </w:t>
      </w:r>
      <w:r w:rsidRPr="00A32656">
        <w:rPr>
          <w:rFonts w:ascii="Palatino Linotype" w:eastAsia="Palatino Linotype" w:hAnsi="Palatino Linotype" w:cs="Palatino Linotype"/>
          <w:i/>
        </w:rPr>
        <w:t>a priori</w:t>
      </w:r>
      <w:r w:rsidRPr="00A32656">
        <w:rPr>
          <w:rFonts w:ascii="Palatino Linotype" w:eastAsia="Palatino Linotype" w:hAnsi="Palatino Linotype" w:cs="Palatino Linotype"/>
        </w:rPr>
        <w:t xml:space="preserve"> por parte de la sociedad, afectando su prestigio y su buen nombre, pues esto podría causar una mala percepción del servidor público frente a la sociedad, </w:t>
      </w:r>
      <w:r w:rsidRPr="00A32656">
        <w:rPr>
          <w:rFonts w:ascii="Palatino Linotype" w:eastAsia="Palatino Linotype" w:hAnsi="Palatino Linotype" w:cs="Palatino Linotype"/>
          <w:b/>
        </w:rPr>
        <w:t>lo cual daña su vida privada y profesional,</w:t>
      </w:r>
      <w:r w:rsidRPr="00A32656">
        <w:rPr>
          <w:rFonts w:ascii="Palatino Linotype" w:eastAsia="Palatino Linotype" w:hAnsi="Palatino Linotype" w:cs="Palatino Linotype"/>
        </w:rPr>
        <w:t xml:space="preserve"> mismas que forman parte de su intimidad; por lo que se concluye que dicha información, </w:t>
      </w:r>
      <w:r w:rsidR="00DE25F9" w:rsidRPr="00A32656">
        <w:rPr>
          <w:rFonts w:ascii="Palatino Linotype" w:eastAsia="Palatino Linotype" w:hAnsi="Palatino Linotype" w:cs="Palatino Linotype"/>
        </w:rPr>
        <w:t xml:space="preserve">así como cualquier dato que haga identificable al servidor público involucrado </w:t>
      </w:r>
      <w:r w:rsidRPr="00A32656">
        <w:rPr>
          <w:rFonts w:ascii="Palatino Linotype" w:eastAsia="Palatino Linotype" w:hAnsi="Palatino Linotype" w:cs="Palatino Linotype"/>
        </w:rPr>
        <w:t>tiene el carácter de confidencial.</w:t>
      </w:r>
    </w:p>
    <w:p w14:paraId="2B164283" w14:textId="77777777" w:rsidR="00520E1A" w:rsidRPr="00A32656" w:rsidRDefault="00520E1A" w:rsidP="00F85E15">
      <w:pPr>
        <w:spacing w:after="0" w:line="360" w:lineRule="auto"/>
        <w:jc w:val="both"/>
        <w:rPr>
          <w:rFonts w:ascii="Palatino Linotype" w:eastAsia="Palatino Linotype" w:hAnsi="Palatino Linotype" w:cs="Palatino Linotype"/>
        </w:rPr>
      </w:pPr>
    </w:p>
    <w:p w14:paraId="75E84376" w14:textId="597CD88E" w:rsidR="00F85E15" w:rsidRPr="00A32656" w:rsidRDefault="00DE25F9" w:rsidP="00A55125">
      <w:pPr>
        <w:spacing w:after="0" w:line="360" w:lineRule="auto"/>
        <w:jc w:val="both"/>
        <w:rPr>
          <w:rFonts w:ascii="Palatino Linotype" w:eastAsia="Palatino Linotype" w:hAnsi="Palatino Linotype" w:cs="Palatino Linotype"/>
        </w:rPr>
      </w:pPr>
      <w:r w:rsidRPr="00A32656">
        <w:rPr>
          <w:rFonts w:ascii="Palatino Linotype" w:eastAsia="Palatino Linotype" w:hAnsi="Palatino Linotype" w:cs="Palatino Linotype"/>
        </w:rPr>
        <w:t xml:space="preserve">De esta manera, </w:t>
      </w:r>
      <w:r w:rsidRPr="00A32656">
        <w:rPr>
          <w:rFonts w:ascii="Palatino Linotype" w:eastAsia="Palatino Linotype" w:hAnsi="Palatino Linotype" w:cs="Palatino Linotype"/>
          <w:b/>
        </w:rPr>
        <w:t>en el caso de resoluciones emitidas por</w:t>
      </w:r>
      <w:r w:rsidRPr="00A32656">
        <w:rPr>
          <w:rFonts w:ascii="Palatino Linotype" w:eastAsia="Palatino Linotype" w:hAnsi="Palatino Linotype" w:cs="Palatino Linotype"/>
        </w:rPr>
        <w:t xml:space="preserve"> </w:t>
      </w:r>
      <w:r w:rsidRPr="00A32656">
        <w:rPr>
          <w:rFonts w:ascii="Palatino Linotype" w:eastAsia="Palatino Linotype" w:hAnsi="Palatino Linotype" w:cs="Palatino Linotype"/>
          <w:b/>
          <w:iCs/>
        </w:rPr>
        <w:t xml:space="preserve">faltas administrativas no graves </w:t>
      </w:r>
      <w:r w:rsidR="007211DB" w:rsidRPr="00A32656">
        <w:rPr>
          <w:rFonts w:ascii="Palatino Linotype" w:eastAsia="Palatino Linotype" w:hAnsi="Palatino Linotype" w:cs="Palatino Linotype"/>
          <w:b/>
          <w:iCs/>
        </w:rPr>
        <w:t xml:space="preserve">(absolutorias o condenatorias) </w:t>
      </w:r>
      <w:r w:rsidRPr="00A32656">
        <w:rPr>
          <w:rFonts w:ascii="Palatino Linotype" w:eastAsia="Palatino Linotype" w:hAnsi="Palatino Linotype" w:cs="Palatino Linotype"/>
          <w:b/>
          <w:iCs/>
        </w:rPr>
        <w:t xml:space="preserve">que causaron firmeza, </w:t>
      </w:r>
      <w:r w:rsidR="007211DB" w:rsidRPr="00A32656">
        <w:rPr>
          <w:rFonts w:ascii="Palatino Linotype" w:eastAsia="Palatino Linotype" w:hAnsi="Palatino Linotype" w:cs="Palatino Linotype"/>
          <w:iCs/>
        </w:rPr>
        <w:t xml:space="preserve">se considera que procede su entrega en versión pública, </w:t>
      </w:r>
      <w:r w:rsidR="00A55125" w:rsidRPr="00A32656">
        <w:rPr>
          <w:rFonts w:ascii="Palatino Linotype" w:eastAsia="Palatino Linotype" w:hAnsi="Palatino Linotype" w:cs="Palatino Linotype"/>
          <w:iCs/>
        </w:rPr>
        <w:t xml:space="preserve">clasificando como confidencial el nombre, cargo y cualquier dato que haga identificable al servidor público, </w:t>
      </w:r>
      <w:r w:rsidR="00F85E15" w:rsidRPr="00A32656">
        <w:rPr>
          <w:rFonts w:ascii="Palatino Linotype" w:eastAsia="Palatino Linotype" w:hAnsi="Palatino Linotype" w:cs="Palatino Linotype"/>
        </w:rPr>
        <w:t>en términos del artículo 143, fracción I, de la Ley de Transparencia y Acceso a la Información Pública del Estado de México y Municipios</w:t>
      </w:r>
      <w:r w:rsidR="00A55125" w:rsidRPr="00A32656">
        <w:rPr>
          <w:rFonts w:ascii="Palatino Linotype" w:eastAsia="Palatino Linotype" w:hAnsi="Palatino Linotype" w:cs="Palatino Linotype"/>
        </w:rPr>
        <w:t>.</w:t>
      </w:r>
    </w:p>
    <w:p w14:paraId="6A70F270" w14:textId="77777777" w:rsidR="00F85E15" w:rsidRPr="00A32656" w:rsidRDefault="00F85E15" w:rsidP="00F85E15">
      <w:pPr>
        <w:spacing w:after="0" w:line="360" w:lineRule="auto"/>
        <w:jc w:val="both"/>
        <w:rPr>
          <w:rFonts w:ascii="Palatino Linotype" w:eastAsia="Palatino Linotype" w:hAnsi="Palatino Linotype" w:cs="Palatino Linotype"/>
        </w:rPr>
      </w:pPr>
    </w:p>
    <w:p w14:paraId="0A11942C" w14:textId="0625208F" w:rsidR="00F85E15" w:rsidRPr="00A32656" w:rsidRDefault="00A55125" w:rsidP="00F85E15">
      <w:pPr>
        <w:spacing w:after="0" w:line="360" w:lineRule="auto"/>
        <w:jc w:val="both"/>
        <w:rPr>
          <w:rFonts w:ascii="Palatino Linotype" w:eastAsia="Palatino Linotype" w:hAnsi="Palatino Linotype" w:cs="Palatino Linotype"/>
        </w:rPr>
      </w:pPr>
      <w:r w:rsidRPr="00A32656">
        <w:rPr>
          <w:rFonts w:ascii="Palatino Linotype" w:eastAsia="Palatino Linotype" w:hAnsi="Palatino Linotype" w:cs="Palatino Linotype"/>
        </w:rPr>
        <w:t>P</w:t>
      </w:r>
      <w:r w:rsidR="00F85E15" w:rsidRPr="00A32656">
        <w:rPr>
          <w:rFonts w:ascii="Palatino Linotype" w:eastAsia="Palatino Linotype" w:hAnsi="Palatino Linotype" w:cs="Palatino Linotype"/>
        </w:rPr>
        <w:t xml:space="preserve">ara </w:t>
      </w:r>
      <w:r w:rsidRPr="00A32656">
        <w:rPr>
          <w:rFonts w:ascii="Palatino Linotype" w:eastAsia="Palatino Linotype" w:hAnsi="Palatino Linotype" w:cs="Palatino Linotype"/>
        </w:rPr>
        <w:t>efecto de lo anterior, a la versión pública que se entregue de la resolución de mérito, se deberá acompañar el acuerdo de</w:t>
      </w:r>
      <w:r w:rsidR="00F85E15" w:rsidRPr="00A32656">
        <w:rPr>
          <w:rFonts w:ascii="Palatino Linotype" w:eastAsia="Palatino Linotype" w:hAnsi="Palatino Linotype" w:cs="Palatino Linotype"/>
        </w:rPr>
        <w:t>l Comité de Transparencia del Sujeto Obligado, conforme a lo establ</w:t>
      </w:r>
      <w:r w:rsidRPr="00A32656">
        <w:rPr>
          <w:rFonts w:ascii="Palatino Linotype" w:eastAsia="Palatino Linotype" w:hAnsi="Palatino Linotype" w:cs="Palatino Linotype"/>
        </w:rPr>
        <w:t>ecido en el considerando quinto de esta resolución.</w:t>
      </w:r>
    </w:p>
    <w:p w14:paraId="5F6E1B86" w14:textId="77777777" w:rsidR="00F85E15" w:rsidRPr="00A32656" w:rsidRDefault="00F85E15" w:rsidP="00F85E15">
      <w:pPr>
        <w:spacing w:after="0" w:line="360" w:lineRule="auto"/>
        <w:jc w:val="both"/>
        <w:rPr>
          <w:rFonts w:ascii="Palatino Linotype" w:eastAsia="Palatino Linotype" w:hAnsi="Palatino Linotype" w:cs="Palatino Linotype"/>
        </w:rPr>
      </w:pPr>
    </w:p>
    <w:p w14:paraId="1E22BEB8" w14:textId="0FD0E931" w:rsidR="00F85E15" w:rsidRPr="00A32656" w:rsidRDefault="00A55125" w:rsidP="00F85E15">
      <w:pPr>
        <w:spacing w:after="0" w:line="360" w:lineRule="auto"/>
        <w:jc w:val="both"/>
        <w:rPr>
          <w:rFonts w:ascii="Palatino Linotype" w:eastAsia="Palatino Linotype" w:hAnsi="Palatino Linotype" w:cs="Palatino Linotype"/>
        </w:rPr>
      </w:pPr>
      <w:r w:rsidRPr="00A32656">
        <w:rPr>
          <w:rFonts w:ascii="Palatino Linotype" w:eastAsia="Palatino Linotype" w:hAnsi="Palatino Linotype" w:cs="Palatino Linotype"/>
        </w:rPr>
        <w:t xml:space="preserve">Por otro lado, </w:t>
      </w:r>
      <w:r w:rsidRPr="00A32656">
        <w:rPr>
          <w:rFonts w:ascii="Palatino Linotype" w:eastAsia="Palatino Linotype" w:hAnsi="Palatino Linotype" w:cs="Palatino Linotype"/>
          <w:b/>
        </w:rPr>
        <w:t>p</w:t>
      </w:r>
      <w:r w:rsidR="00F85E15" w:rsidRPr="00A32656">
        <w:rPr>
          <w:rFonts w:ascii="Palatino Linotype" w:eastAsia="Palatino Linotype" w:hAnsi="Palatino Linotype" w:cs="Palatino Linotype"/>
          <w:b/>
        </w:rPr>
        <w:t xml:space="preserve">ara el caso de </w:t>
      </w:r>
      <w:r w:rsidRPr="00A32656">
        <w:rPr>
          <w:rFonts w:ascii="Palatino Linotype" w:eastAsia="Palatino Linotype" w:hAnsi="Palatino Linotype" w:cs="Palatino Linotype"/>
          <w:b/>
        </w:rPr>
        <w:t>existir resoluciones emitidas por faltas administrativas no graves (absolutorias o condenatorias) que aún no causan estado o firmeza procesal</w:t>
      </w:r>
      <w:r w:rsidRPr="00A32656">
        <w:rPr>
          <w:rFonts w:ascii="Palatino Linotype" w:eastAsia="Palatino Linotype" w:hAnsi="Palatino Linotype" w:cs="Palatino Linotype"/>
        </w:rPr>
        <w:t xml:space="preserve">, por encontrarse dentro del plazo para promover algún medio de defensa de los antes indicados, o porque la misma se encuentra impugnada, </w:t>
      </w:r>
      <w:r w:rsidR="00F85E15" w:rsidRPr="00A32656">
        <w:rPr>
          <w:rFonts w:ascii="Palatino Linotype" w:eastAsia="Palatino Linotype" w:hAnsi="Palatino Linotype" w:cs="Palatino Linotype"/>
        </w:rPr>
        <w:t xml:space="preserve">el Sujeto Obligado deberá emitir el </w:t>
      </w:r>
      <w:r w:rsidRPr="00A32656">
        <w:rPr>
          <w:rFonts w:ascii="Palatino Linotype" w:eastAsia="Palatino Linotype" w:hAnsi="Palatino Linotype" w:cs="Palatino Linotype"/>
        </w:rPr>
        <w:t xml:space="preserve">Acuerdo de Clasificación como </w:t>
      </w:r>
      <w:r w:rsidRPr="00A32656">
        <w:rPr>
          <w:rFonts w:ascii="Palatino Linotype" w:eastAsia="Palatino Linotype" w:hAnsi="Palatino Linotype" w:cs="Palatino Linotype"/>
          <w:b/>
          <w:u w:val="single"/>
        </w:rPr>
        <w:t>INFORMACIÓN RESERVADA</w:t>
      </w:r>
      <w:r w:rsidRPr="00A32656">
        <w:rPr>
          <w:rFonts w:ascii="Palatino Linotype" w:eastAsia="Palatino Linotype" w:hAnsi="Palatino Linotype" w:cs="Palatino Linotype"/>
        </w:rPr>
        <w:t xml:space="preserve"> que emita el Comité de Transparencia, de conformidad con los artículos 128, 129, 135 y 140, de la Ley de Transparencia y Acceso a la Información Pública del Estado de México y Municipios, que sustente su clasificación en términos del Considerando Quinto de esta resolución.</w:t>
      </w:r>
    </w:p>
    <w:p w14:paraId="5C8EC541" w14:textId="77777777" w:rsidR="00A55125" w:rsidRPr="00A32656" w:rsidRDefault="00A55125" w:rsidP="00F85E15">
      <w:pPr>
        <w:spacing w:after="0" w:line="360" w:lineRule="auto"/>
        <w:jc w:val="both"/>
        <w:rPr>
          <w:rFonts w:ascii="Palatino Linotype" w:eastAsia="Palatino Linotype" w:hAnsi="Palatino Linotype" w:cs="Palatino Linotype"/>
        </w:rPr>
      </w:pPr>
    </w:p>
    <w:p w14:paraId="50307619" w14:textId="1701C18D" w:rsidR="001720C1" w:rsidRPr="00A32656" w:rsidRDefault="00A55125" w:rsidP="001720C1">
      <w:pPr>
        <w:spacing w:after="0" w:line="360" w:lineRule="auto"/>
        <w:jc w:val="both"/>
        <w:rPr>
          <w:rFonts w:ascii="Palatino Linotype" w:eastAsia="Palatino Linotype" w:hAnsi="Palatino Linotype" w:cs="Palatino Linotype"/>
        </w:rPr>
      </w:pPr>
      <w:r w:rsidRPr="00A32656">
        <w:rPr>
          <w:rFonts w:ascii="Palatino Linotype" w:eastAsia="Palatino Linotype" w:hAnsi="Palatino Linotype" w:cs="Palatino Linotype"/>
          <w:b/>
        </w:rPr>
        <w:t xml:space="preserve">Se afirma lo anterior, </w:t>
      </w:r>
      <w:r w:rsidR="001720C1" w:rsidRPr="00A32656">
        <w:rPr>
          <w:rFonts w:ascii="Palatino Linotype" w:eastAsia="Palatino Linotype" w:hAnsi="Palatino Linotype" w:cs="Palatino Linotype"/>
          <w:b/>
        </w:rPr>
        <w:t>pues una resolución emitida por faltas administrativas no graves (absolutorias o condenatorias) que no han causado firmeza</w:t>
      </w:r>
      <w:r w:rsidR="001720C1" w:rsidRPr="00A32656">
        <w:rPr>
          <w:rFonts w:ascii="Palatino Linotype" w:eastAsia="Palatino Linotype" w:hAnsi="Palatino Linotype" w:cs="Palatino Linotype"/>
        </w:rPr>
        <w:t xml:space="preserve">, se estima que se trata de información que debe ser clasificada como reservada, porque </w:t>
      </w:r>
      <w:r w:rsidR="001720C1" w:rsidRPr="00A32656">
        <w:rPr>
          <w:rFonts w:ascii="Palatino Linotype" w:eastAsia="Palatino Linotype" w:hAnsi="Palatino Linotype" w:cs="Palatino Linotype"/>
          <w:b/>
        </w:rPr>
        <w:t>de revelarse se atenta contra el principio de presunción de inocencia que debe seguirse en la administración de la justicia, conforme a lo que enseguida se razona.</w:t>
      </w:r>
    </w:p>
    <w:p w14:paraId="6E2F8A06" w14:textId="77777777" w:rsidR="001720C1" w:rsidRPr="00A32656" w:rsidRDefault="001720C1" w:rsidP="001720C1">
      <w:pPr>
        <w:spacing w:after="0" w:line="360" w:lineRule="auto"/>
        <w:ind w:right="49"/>
        <w:jc w:val="both"/>
        <w:rPr>
          <w:rFonts w:ascii="Palatino Linotype" w:eastAsia="Palatino Linotype" w:hAnsi="Palatino Linotype" w:cs="Palatino Linotype"/>
        </w:rPr>
      </w:pPr>
    </w:p>
    <w:p w14:paraId="30CF0C6E" w14:textId="77777777" w:rsidR="001720C1" w:rsidRPr="00A32656" w:rsidRDefault="001720C1" w:rsidP="001720C1">
      <w:pPr>
        <w:spacing w:after="0" w:line="360" w:lineRule="auto"/>
        <w:ind w:right="49"/>
        <w:jc w:val="both"/>
        <w:rPr>
          <w:rFonts w:ascii="Palatino Linotype" w:eastAsia="Palatino Linotype" w:hAnsi="Palatino Linotype" w:cs="Palatino Linotype"/>
        </w:rPr>
      </w:pPr>
      <w:r w:rsidRPr="00A32656">
        <w:rPr>
          <w:rFonts w:ascii="Palatino Linotype" w:eastAsia="Palatino Linotype" w:hAnsi="Palatino Linotype" w:cs="Palatino Linotype"/>
        </w:rPr>
        <w:t>La Suprema Corte de Justicia de la Nación resolvió en la contradicción de tesis 200/2013 que en los procedimientos de responsabilidad administrativa es aplicable el principio de presunción de inocencia con sus respectivos matices. En la resolución son de interés los siguientes argumentos</w:t>
      </w:r>
      <w:r w:rsidRPr="00A32656">
        <w:rPr>
          <w:rFonts w:ascii="Palatino Linotype" w:eastAsia="Palatino Linotype" w:hAnsi="Palatino Linotype" w:cs="Palatino Linotype"/>
          <w:vertAlign w:val="superscript"/>
        </w:rPr>
        <w:footnoteReference w:id="5"/>
      </w:r>
      <w:r w:rsidRPr="00A32656">
        <w:rPr>
          <w:rFonts w:ascii="Palatino Linotype" w:eastAsia="Palatino Linotype" w:hAnsi="Palatino Linotype" w:cs="Palatino Linotype"/>
        </w:rPr>
        <w:t>.</w:t>
      </w:r>
    </w:p>
    <w:p w14:paraId="121CA25E" w14:textId="77777777" w:rsidR="001720C1" w:rsidRPr="00A32656" w:rsidRDefault="001720C1" w:rsidP="001720C1">
      <w:pPr>
        <w:spacing w:after="0" w:line="360" w:lineRule="auto"/>
        <w:ind w:right="49"/>
        <w:jc w:val="both"/>
        <w:rPr>
          <w:rFonts w:ascii="Palatino Linotype" w:eastAsia="Palatino Linotype" w:hAnsi="Palatino Linotype" w:cs="Palatino Linotype"/>
        </w:rPr>
      </w:pPr>
    </w:p>
    <w:p w14:paraId="6F8DB1C8" w14:textId="77777777" w:rsidR="001720C1" w:rsidRPr="00A32656" w:rsidRDefault="001720C1" w:rsidP="001720C1">
      <w:pPr>
        <w:spacing w:after="0"/>
        <w:ind w:left="851" w:right="851"/>
        <w:jc w:val="both"/>
        <w:rPr>
          <w:rFonts w:ascii="Palatino Linotype" w:eastAsia="Palatino Linotype" w:hAnsi="Palatino Linotype" w:cs="Palatino Linotype"/>
          <w:i/>
        </w:rPr>
      </w:pPr>
      <w:r w:rsidRPr="00A32656">
        <w:rPr>
          <w:rFonts w:ascii="Palatino Linotype" w:eastAsia="Palatino Linotype" w:hAnsi="Palatino Linotype" w:cs="Palatino Linotype"/>
          <w:i/>
        </w:rPr>
        <w:t>i. La Constitución Federal reconoce el estado o condición de inocencia de los gobernados, razón por la cual lo protege a través del derecho de toda persona a que se presuma su inocencia, lo que significa que todo hombre debe ser tratado con tal calidad -inocente- hasta en tanto no se demuestre lo contrario.</w:t>
      </w:r>
    </w:p>
    <w:p w14:paraId="29EA4A5B" w14:textId="77777777" w:rsidR="001720C1" w:rsidRPr="00A32656" w:rsidRDefault="001720C1" w:rsidP="001720C1">
      <w:pPr>
        <w:spacing w:after="0"/>
        <w:ind w:left="851" w:right="851"/>
        <w:jc w:val="both"/>
        <w:rPr>
          <w:rFonts w:ascii="Palatino Linotype" w:eastAsia="Palatino Linotype" w:hAnsi="Palatino Linotype" w:cs="Palatino Linotype"/>
          <w:i/>
        </w:rPr>
      </w:pPr>
    </w:p>
    <w:p w14:paraId="1C3352E9" w14:textId="77777777" w:rsidR="001720C1" w:rsidRPr="00A32656" w:rsidRDefault="001720C1" w:rsidP="001720C1">
      <w:pPr>
        <w:spacing w:after="0"/>
        <w:ind w:left="851" w:right="851"/>
        <w:jc w:val="both"/>
        <w:rPr>
          <w:rFonts w:ascii="Palatino Linotype" w:eastAsia="Palatino Linotype" w:hAnsi="Palatino Linotype" w:cs="Palatino Linotype"/>
          <w:i/>
        </w:rPr>
      </w:pPr>
      <w:r w:rsidRPr="00A32656">
        <w:rPr>
          <w:rFonts w:ascii="Palatino Linotype" w:eastAsia="Palatino Linotype" w:hAnsi="Palatino Linotype" w:cs="Palatino Linotype"/>
          <w:i/>
        </w:rPr>
        <w:t>ii. La presunción de inocencia se resguarda en el texto constitucional como derecho fundamental a favor de toda persona, con base en el cual se exige que para toda autoridad y ante el procedimiento al que se le sujete, no se estimen verosímiles los cargos atribuidos al gobernado respecto a la comisión de delitos, salvo decisión contraria emitida por un tribunal, dentro de la observancia del debido proceso.</w:t>
      </w:r>
    </w:p>
    <w:p w14:paraId="780083EA" w14:textId="77777777" w:rsidR="001720C1" w:rsidRPr="00A32656" w:rsidRDefault="001720C1" w:rsidP="001720C1">
      <w:pPr>
        <w:spacing w:after="0"/>
        <w:ind w:left="851" w:right="851"/>
        <w:jc w:val="both"/>
        <w:rPr>
          <w:rFonts w:ascii="Palatino Linotype" w:eastAsia="Palatino Linotype" w:hAnsi="Palatino Linotype" w:cs="Palatino Linotype"/>
          <w:i/>
        </w:rPr>
      </w:pPr>
    </w:p>
    <w:p w14:paraId="46D1AEF4" w14:textId="77777777" w:rsidR="001720C1" w:rsidRPr="00A32656" w:rsidRDefault="001720C1" w:rsidP="001720C1">
      <w:pPr>
        <w:spacing w:after="0"/>
        <w:ind w:left="851" w:right="851"/>
        <w:jc w:val="both"/>
        <w:rPr>
          <w:rFonts w:ascii="Palatino Linotype" w:eastAsia="Palatino Linotype" w:hAnsi="Palatino Linotype" w:cs="Palatino Linotype"/>
          <w:i/>
        </w:rPr>
      </w:pPr>
      <w:r w:rsidRPr="00A32656">
        <w:rPr>
          <w:rFonts w:ascii="Palatino Linotype" w:eastAsia="Palatino Linotype" w:hAnsi="Palatino Linotype" w:cs="Palatino Linotype"/>
          <w:i/>
        </w:rPr>
        <w:t>iii. Este principio tendrá eficaz aplicación, sólo cuando el gobernado se enfrente a una acusación, cuyo propósito ha de ser el límite a la potestad represiva del Estado en ejercicio de su derecho punitivo, así se concebirá también a nuestro objeto de estudio como una garantía procesal a favor del imputado, dentro de todo enjuiciamiento o procedimiento del orden administrativo.</w:t>
      </w:r>
    </w:p>
    <w:p w14:paraId="7531A5B9" w14:textId="77777777" w:rsidR="001720C1" w:rsidRPr="00A32656" w:rsidRDefault="001720C1" w:rsidP="001720C1">
      <w:pPr>
        <w:spacing w:after="0" w:line="360" w:lineRule="auto"/>
        <w:ind w:right="49"/>
        <w:jc w:val="both"/>
        <w:rPr>
          <w:rFonts w:ascii="Palatino Linotype" w:eastAsia="Palatino Linotype" w:hAnsi="Palatino Linotype" w:cs="Palatino Linotype"/>
        </w:rPr>
      </w:pPr>
    </w:p>
    <w:p w14:paraId="0CAF974E" w14:textId="77777777" w:rsidR="001720C1" w:rsidRPr="00A32656" w:rsidRDefault="001720C1" w:rsidP="001720C1">
      <w:pPr>
        <w:spacing w:after="0" w:line="360" w:lineRule="auto"/>
        <w:jc w:val="both"/>
        <w:rPr>
          <w:rFonts w:ascii="Palatino Linotype" w:eastAsia="Palatino Linotype" w:hAnsi="Palatino Linotype" w:cs="Palatino Linotype"/>
        </w:rPr>
      </w:pPr>
      <w:r w:rsidRPr="00A32656">
        <w:rPr>
          <w:rFonts w:ascii="Palatino Linotype" w:eastAsia="Palatino Linotype" w:hAnsi="Palatino Linotype" w:cs="Palatino Linotype"/>
        </w:rPr>
        <w:t>Se sigue que, el principio de presunción de inocencia tiene tres significados garantistas que en forma breve pueden enunciarse de la siguiente forma:</w:t>
      </w:r>
    </w:p>
    <w:p w14:paraId="474C50CB" w14:textId="77777777" w:rsidR="001720C1" w:rsidRPr="00A32656" w:rsidRDefault="001720C1" w:rsidP="001720C1">
      <w:pPr>
        <w:spacing w:after="0" w:line="360" w:lineRule="auto"/>
        <w:jc w:val="both"/>
        <w:rPr>
          <w:rFonts w:ascii="Palatino Linotype" w:eastAsia="Palatino Linotype" w:hAnsi="Palatino Linotype" w:cs="Palatino Linotype"/>
        </w:rPr>
      </w:pPr>
    </w:p>
    <w:p w14:paraId="55C46432" w14:textId="77777777" w:rsidR="001720C1" w:rsidRPr="00A32656" w:rsidRDefault="001720C1" w:rsidP="001720C1">
      <w:pPr>
        <w:pStyle w:val="Prrafodelista"/>
        <w:numPr>
          <w:ilvl w:val="0"/>
          <w:numId w:val="13"/>
        </w:numPr>
        <w:spacing w:after="0" w:line="360" w:lineRule="auto"/>
        <w:jc w:val="both"/>
        <w:rPr>
          <w:rFonts w:ascii="Palatino Linotype" w:eastAsia="Palatino Linotype" w:hAnsi="Palatino Linotype" w:cs="Palatino Linotype"/>
        </w:rPr>
      </w:pPr>
      <w:r w:rsidRPr="00A32656">
        <w:rPr>
          <w:rFonts w:ascii="Palatino Linotype" w:eastAsia="Palatino Linotype" w:hAnsi="Palatino Linotype" w:cs="Palatino Linotype"/>
        </w:rPr>
        <w:t>Primero. Como una regla probatoria, que impone la carga de la prueba para quien acusa y, por ende, la absolución en caso de duda.</w:t>
      </w:r>
    </w:p>
    <w:p w14:paraId="6A44B3F1" w14:textId="77777777" w:rsidR="001720C1" w:rsidRPr="00A32656" w:rsidRDefault="001720C1" w:rsidP="001720C1">
      <w:pPr>
        <w:spacing w:after="0" w:line="360" w:lineRule="auto"/>
        <w:jc w:val="both"/>
        <w:rPr>
          <w:rFonts w:ascii="Palatino Linotype" w:eastAsia="Palatino Linotype" w:hAnsi="Palatino Linotype" w:cs="Palatino Linotype"/>
        </w:rPr>
      </w:pPr>
    </w:p>
    <w:p w14:paraId="68B82653" w14:textId="77777777" w:rsidR="001720C1" w:rsidRPr="00A32656" w:rsidRDefault="001720C1" w:rsidP="001720C1">
      <w:pPr>
        <w:pStyle w:val="Prrafodelista"/>
        <w:numPr>
          <w:ilvl w:val="0"/>
          <w:numId w:val="13"/>
        </w:numPr>
        <w:spacing w:after="0" w:line="360" w:lineRule="auto"/>
        <w:jc w:val="both"/>
        <w:rPr>
          <w:rFonts w:ascii="Palatino Linotype" w:eastAsia="Palatino Linotype" w:hAnsi="Palatino Linotype" w:cs="Palatino Linotype"/>
        </w:rPr>
      </w:pPr>
      <w:r w:rsidRPr="00A32656">
        <w:rPr>
          <w:rFonts w:ascii="Palatino Linotype" w:eastAsia="Palatino Linotype" w:hAnsi="Palatino Linotype" w:cs="Palatino Linotype"/>
        </w:rPr>
        <w:t>Segundo. Como una regla de tratamiento del acusado, que excluye o restringe al máximo la limitación de sus derechos fundamentales, sobre todo los que inciden en su libertad personal, con motivo del proceso que se instaura en su contra.</w:t>
      </w:r>
    </w:p>
    <w:p w14:paraId="7BA32F11" w14:textId="77777777" w:rsidR="001720C1" w:rsidRPr="00A32656" w:rsidRDefault="001720C1" w:rsidP="001720C1">
      <w:pPr>
        <w:spacing w:after="0" w:line="360" w:lineRule="auto"/>
        <w:jc w:val="both"/>
        <w:rPr>
          <w:rFonts w:ascii="Palatino Linotype" w:eastAsia="Palatino Linotype" w:hAnsi="Palatino Linotype" w:cs="Palatino Linotype"/>
        </w:rPr>
      </w:pPr>
    </w:p>
    <w:p w14:paraId="3E51951D" w14:textId="77777777" w:rsidR="001720C1" w:rsidRPr="00A32656" w:rsidRDefault="001720C1" w:rsidP="001720C1">
      <w:pPr>
        <w:pStyle w:val="Prrafodelista"/>
        <w:numPr>
          <w:ilvl w:val="0"/>
          <w:numId w:val="13"/>
        </w:numPr>
        <w:spacing w:after="0" w:line="360" w:lineRule="auto"/>
        <w:jc w:val="both"/>
        <w:rPr>
          <w:rFonts w:ascii="Palatino Linotype" w:eastAsia="Palatino Linotype" w:hAnsi="Palatino Linotype" w:cs="Palatino Linotype"/>
        </w:rPr>
      </w:pPr>
      <w:r w:rsidRPr="00A32656">
        <w:rPr>
          <w:rFonts w:ascii="Palatino Linotype" w:eastAsia="Palatino Linotype" w:hAnsi="Palatino Linotype" w:cs="Palatino Linotype"/>
        </w:rPr>
        <w:t>Tercero. Como una regla de juicio, que ordena a los jueces la absolución de los inculpados cuando durante el proceso no se aportaron pruebas de cargo suficientes.</w:t>
      </w:r>
    </w:p>
    <w:p w14:paraId="5AD24FC7" w14:textId="77777777" w:rsidR="001720C1" w:rsidRPr="00A32656" w:rsidRDefault="001720C1" w:rsidP="001720C1">
      <w:pPr>
        <w:spacing w:after="0" w:line="360" w:lineRule="auto"/>
        <w:jc w:val="both"/>
        <w:rPr>
          <w:rFonts w:ascii="Palatino Linotype" w:eastAsia="Palatino Linotype" w:hAnsi="Palatino Linotype" w:cs="Palatino Linotype"/>
        </w:rPr>
      </w:pPr>
    </w:p>
    <w:p w14:paraId="514B61C1" w14:textId="77777777" w:rsidR="001720C1" w:rsidRPr="00A32656" w:rsidRDefault="001720C1" w:rsidP="001720C1">
      <w:pPr>
        <w:spacing w:after="0" w:line="360" w:lineRule="auto"/>
        <w:jc w:val="both"/>
        <w:rPr>
          <w:rFonts w:ascii="Palatino Linotype" w:eastAsia="Palatino Linotype" w:hAnsi="Palatino Linotype" w:cs="Palatino Linotype"/>
        </w:rPr>
      </w:pPr>
      <w:r w:rsidRPr="00A32656">
        <w:rPr>
          <w:rFonts w:ascii="Palatino Linotype" w:eastAsia="Palatino Linotype" w:hAnsi="Palatino Linotype" w:cs="Palatino Linotype"/>
        </w:rPr>
        <w:t>En vista de lo anterior, este Instituto estima que en el derecho disciplinario que se sigue ante el órgano contralor del Municipio a los servidores públicos en los casos que se presenta una denuncia, es aplicable la regla garantista de presunción de inocencia.</w:t>
      </w:r>
    </w:p>
    <w:p w14:paraId="53F2087F" w14:textId="77777777" w:rsidR="001720C1" w:rsidRPr="00A32656" w:rsidRDefault="001720C1" w:rsidP="001720C1">
      <w:pPr>
        <w:spacing w:after="0" w:line="360" w:lineRule="auto"/>
        <w:jc w:val="both"/>
        <w:rPr>
          <w:rFonts w:ascii="Palatino Linotype" w:eastAsia="Palatino Linotype" w:hAnsi="Palatino Linotype" w:cs="Palatino Linotype"/>
        </w:rPr>
      </w:pPr>
    </w:p>
    <w:p w14:paraId="073CD2BF" w14:textId="165B6D39" w:rsidR="001720C1" w:rsidRPr="00A32656" w:rsidRDefault="001720C1" w:rsidP="001720C1">
      <w:pPr>
        <w:spacing w:after="0" w:line="360" w:lineRule="auto"/>
        <w:jc w:val="both"/>
        <w:rPr>
          <w:rFonts w:ascii="Palatino Linotype" w:eastAsia="Palatino Linotype" w:hAnsi="Palatino Linotype" w:cs="Palatino Linotype"/>
          <w:b/>
        </w:rPr>
      </w:pPr>
      <w:r w:rsidRPr="00A32656">
        <w:rPr>
          <w:rFonts w:ascii="Palatino Linotype" w:eastAsia="Palatino Linotype" w:hAnsi="Palatino Linotype" w:cs="Palatino Linotype"/>
        </w:rPr>
        <w:t xml:space="preserve">Así, todo servidor público en su carácter de -presunto infractor- tiene el derecho, como regla de tratamiento en el proceso, a que se le trate en carácter de inocente </w:t>
      </w:r>
      <w:r w:rsidRPr="00A32656">
        <w:rPr>
          <w:rFonts w:ascii="Palatino Linotype" w:eastAsia="Palatino Linotype" w:hAnsi="Palatino Linotype" w:cs="Palatino Linotype"/>
          <w:b/>
        </w:rPr>
        <w:t xml:space="preserve">hasta que no </w:t>
      </w:r>
      <w:r w:rsidR="00ED3518" w:rsidRPr="00A32656">
        <w:rPr>
          <w:rFonts w:ascii="Palatino Linotype" w:eastAsia="Palatino Linotype" w:hAnsi="Palatino Linotype" w:cs="Palatino Linotype"/>
          <w:b/>
        </w:rPr>
        <w:t>cuente con</w:t>
      </w:r>
      <w:r w:rsidRPr="00A32656">
        <w:rPr>
          <w:rFonts w:ascii="Palatino Linotype" w:eastAsia="Palatino Linotype" w:hAnsi="Palatino Linotype" w:cs="Palatino Linotype"/>
          <w:b/>
        </w:rPr>
        <w:t xml:space="preserve"> una resolución firme.</w:t>
      </w:r>
    </w:p>
    <w:p w14:paraId="436D9E5C" w14:textId="77777777" w:rsidR="001720C1" w:rsidRPr="00A32656" w:rsidRDefault="001720C1" w:rsidP="001720C1">
      <w:pPr>
        <w:spacing w:after="0" w:line="360" w:lineRule="auto"/>
        <w:jc w:val="both"/>
        <w:rPr>
          <w:rFonts w:ascii="Palatino Linotype" w:eastAsia="Palatino Linotype" w:hAnsi="Palatino Linotype" w:cs="Palatino Linotype"/>
        </w:rPr>
      </w:pPr>
    </w:p>
    <w:p w14:paraId="5F61195E" w14:textId="77777777" w:rsidR="001720C1" w:rsidRPr="00A32656" w:rsidRDefault="001720C1" w:rsidP="001720C1">
      <w:pPr>
        <w:spacing w:after="0" w:line="360" w:lineRule="auto"/>
        <w:jc w:val="both"/>
        <w:rPr>
          <w:rFonts w:ascii="Palatino Linotype" w:eastAsia="Palatino Linotype" w:hAnsi="Palatino Linotype" w:cs="Palatino Linotype"/>
        </w:rPr>
      </w:pPr>
      <w:r w:rsidRPr="00A32656">
        <w:rPr>
          <w:rFonts w:ascii="Palatino Linotype" w:eastAsia="Palatino Linotype" w:hAnsi="Palatino Linotype" w:cs="Palatino Linotype"/>
        </w:rPr>
        <w:t>La relación que guarda el principio de presunción de inocencia con el derecho de acceso a la información se da en dos variantes: (i) la conservación de información que no vicie las reglas y principios de administración de justicia y (ii) conservar la reputación de las personas que aún no se les ha comprobado con plenitud haber realizado alguna infracción.</w:t>
      </w:r>
    </w:p>
    <w:p w14:paraId="3033AFA6" w14:textId="77777777" w:rsidR="001720C1" w:rsidRPr="00A32656" w:rsidRDefault="001720C1" w:rsidP="001720C1">
      <w:pPr>
        <w:spacing w:after="0" w:line="360" w:lineRule="auto"/>
        <w:jc w:val="both"/>
        <w:rPr>
          <w:rFonts w:ascii="Palatino Linotype" w:eastAsia="Palatino Linotype" w:hAnsi="Palatino Linotype" w:cs="Palatino Linotype"/>
        </w:rPr>
      </w:pPr>
    </w:p>
    <w:p w14:paraId="2B172535" w14:textId="77777777" w:rsidR="001720C1" w:rsidRPr="00A32656" w:rsidRDefault="001720C1" w:rsidP="001720C1">
      <w:pPr>
        <w:spacing w:after="0" w:line="360" w:lineRule="auto"/>
        <w:jc w:val="both"/>
        <w:rPr>
          <w:rFonts w:ascii="Palatino Linotype" w:eastAsia="Palatino Linotype" w:hAnsi="Palatino Linotype" w:cs="Palatino Linotype"/>
        </w:rPr>
      </w:pPr>
      <w:r w:rsidRPr="00A32656">
        <w:rPr>
          <w:rFonts w:ascii="Palatino Linotype" w:eastAsia="Palatino Linotype" w:hAnsi="Palatino Linotype" w:cs="Palatino Linotype"/>
        </w:rPr>
        <w:t>Con más detenimiento, la primera premisa es que de revelarse la información de las personas a quienes se les ha iniciado un procedimiento administrativo y el nombre de aquellos que tienen un procedimiento instaurado y se encuentra pendiente de resolución rompería la regla de tratamiento y de juicio que debe seguirse en la administración de justicia</w:t>
      </w:r>
      <w:r w:rsidRPr="00A32656">
        <w:rPr>
          <w:rFonts w:ascii="Palatino Linotype" w:eastAsia="Palatino Linotype" w:hAnsi="Palatino Linotype" w:cs="Palatino Linotype"/>
          <w:i/>
          <w:vertAlign w:val="superscript"/>
        </w:rPr>
        <w:footnoteReference w:id="6"/>
      </w:r>
      <w:r w:rsidRPr="00A32656">
        <w:rPr>
          <w:rFonts w:ascii="Palatino Linotype" w:eastAsia="Palatino Linotype" w:hAnsi="Palatino Linotype" w:cs="Palatino Linotype"/>
        </w:rPr>
        <w:t xml:space="preserve">, es decir, su incidencia tiene implicaciones que pudieran afectar la forma en cómo debe tratarse al servidor público acusado, pues no se ha comprobado en su totalidad que éste incurrió en una infracción, razón por la cual en dichos supuestos se deberá clasificar la información conforme a la causal establecida en el artículo 140, fracción VI de la Ley en la materia, debiendo llevar a cabo el procedimiento establecido en el Considerando siguiente, a fin poner a disposición de la parte recurrente el Acta del Comité de Transparencia que se elabore para tal efecto, debiendo elaborar la prueba de daño correspondiente. </w:t>
      </w:r>
    </w:p>
    <w:p w14:paraId="31FB37F9" w14:textId="77777777" w:rsidR="001720C1" w:rsidRPr="00A32656" w:rsidRDefault="001720C1" w:rsidP="001720C1">
      <w:pPr>
        <w:spacing w:after="0" w:line="360" w:lineRule="auto"/>
        <w:jc w:val="both"/>
        <w:rPr>
          <w:rFonts w:ascii="Palatino Linotype" w:eastAsia="Palatino Linotype" w:hAnsi="Palatino Linotype" w:cs="Palatino Linotype"/>
        </w:rPr>
      </w:pPr>
    </w:p>
    <w:p w14:paraId="0D9F1D82" w14:textId="77777777" w:rsidR="001720C1" w:rsidRPr="00A32656" w:rsidRDefault="001720C1" w:rsidP="001720C1">
      <w:pPr>
        <w:spacing w:after="0"/>
        <w:ind w:left="567" w:right="900"/>
        <w:jc w:val="both"/>
        <w:rPr>
          <w:rFonts w:ascii="Palatino Linotype" w:eastAsia="Palatino Linotype" w:hAnsi="Palatino Linotype" w:cs="Palatino Linotype"/>
          <w:i/>
        </w:rPr>
      </w:pPr>
      <w:r w:rsidRPr="00A32656">
        <w:rPr>
          <w:rFonts w:ascii="Palatino Linotype" w:eastAsia="Palatino Linotype" w:hAnsi="Palatino Linotype" w:cs="Palatino Linotype"/>
          <w:i/>
        </w:rPr>
        <w:lastRenderedPageBreak/>
        <w:t>“Artículo 140. El acceso a la información pública será restringido excepcionalmente, cuando por razones de interés público, ésta sea clasificada como reservada, conforme a los criterios siguientes:</w:t>
      </w:r>
    </w:p>
    <w:p w14:paraId="2C3BB3BC" w14:textId="77777777" w:rsidR="001720C1" w:rsidRPr="00A32656" w:rsidRDefault="001720C1" w:rsidP="001720C1">
      <w:pPr>
        <w:spacing w:after="0"/>
        <w:ind w:left="567" w:right="900"/>
        <w:jc w:val="both"/>
        <w:rPr>
          <w:rFonts w:ascii="Palatino Linotype" w:eastAsia="Palatino Linotype" w:hAnsi="Palatino Linotype" w:cs="Palatino Linotype"/>
          <w:i/>
        </w:rPr>
      </w:pPr>
      <w:r w:rsidRPr="00A32656">
        <w:rPr>
          <w:rFonts w:ascii="Palatino Linotype" w:eastAsia="Palatino Linotype" w:hAnsi="Palatino Linotype" w:cs="Palatino Linotype"/>
          <w:i/>
        </w:rPr>
        <w:t>…</w:t>
      </w:r>
    </w:p>
    <w:p w14:paraId="096AECEC" w14:textId="77777777" w:rsidR="001720C1" w:rsidRPr="00A32656" w:rsidRDefault="001720C1" w:rsidP="001720C1">
      <w:pPr>
        <w:spacing w:after="0"/>
        <w:ind w:left="567" w:right="900"/>
        <w:jc w:val="both"/>
        <w:rPr>
          <w:rFonts w:ascii="Palatino Linotype" w:eastAsia="Palatino Linotype" w:hAnsi="Palatino Linotype" w:cs="Palatino Linotype"/>
          <w:i/>
        </w:rPr>
      </w:pPr>
      <w:r w:rsidRPr="00A32656">
        <w:rPr>
          <w:rFonts w:ascii="Palatino Linotype" w:eastAsia="Palatino Linotype" w:hAnsi="Palatino Linotype" w:cs="Palatino Linotype"/>
          <w:b/>
          <w:i/>
        </w:rPr>
        <w:t xml:space="preserve">VI. </w:t>
      </w:r>
      <w:r w:rsidRPr="00A32656">
        <w:rPr>
          <w:rFonts w:ascii="Palatino Linotype" w:eastAsia="Palatino Linotype" w:hAnsi="Palatino Linotype" w:cs="Palatino Linotype"/>
          <w:i/>
        </w:rPr>
        <w:t xml:space="preserve">Pueda causar daño u obstruya la prevención o persecución de los delitos, altere el proceso de investigación de las carpetas de investigación, </w:t>
      </w:r>
      <w:r w:rsidRPr="00A32656">
        <w:rPr>
          <w:rFonts w:ascii="Palatino Linotype" w:eastAsia="Palatino Linotype" w:hAnsi="Palatino Linotype" w:cs="Palatino Linotype"/>
          <w:b/>
          <w:i/>
        </w:rPr>
        <w:t xml:space="preserve">afecte o vulnere la conducción o los derechos del debido proceso en los procedimientos </w:t>
      </w:r>
      <w:r w:rsidRPr="00A32656">
        <w:rPr>
          <w:rFonts w:ascii="Palatino Linotype" w:eastAsia="Palatino Linotype" w:hAnsi="Palatino Linotype" w:cs="Palatino Linotype"/>
          <w:i/>
        </w:rPr>
        <w:t xml:space="preserve">judiciales </w:t>
      </w:r>
      <w:r w:rsidRPr="00A32656">
        <w:rPr>
          <w:rFonts w:ascii="Palatino Linotype" w:eastAsia="Palatino Linotype" w:hAnsi="Palatino Linotype" w:cs="Palatino Linotype"/>
          <w:b/>
          <w:i/>
        </w:rPr>
        <w:t>o administrativos,</w:t>
      </w:r>
      <w:r w:rsidRPr="00A32656">
        <w:rPr>
          <w:rFonts w:ascii="Palatino Linotype" w:eastAsia="Palatino Linotype" w:hAnsi="Palatino Linotype" w:cs="Palatino Linotype"/>
          <w:i/>
        </w:rPr>
        <w:t xml:space="preserve"> incluidos los de quejas, denuncias, inconformidades, </w:t>
      </w:r>
      <w:r w:rsidRPr="00A32656">
        <w:rPr>
          <w:rFonts w:ascii="Palatino Linotype" w:eastAsia="Palatino Linotype" w:hAnsi="Palatino Linotype" w:cs="Palatino Linotype"/>
          <w:b/>
          <w:i/>
          <w:u w:val="single"/>
        </w:rPr>
        <w:t>responsabilidades administrativas y resarcitorias en tanto no hayan quedado firmes</w:t>
      </w:r>
      <w:r w:rsidRPr="00A32656">
        <w:rPr>
          <w:rFonts w:ascii="Palatino Linotype" w:eastAsia="Palatino Linotype" w:hAnsi="Palatino Linotype" w:cs="Palatino Linotype"/>
          <w:i/>
        </w:rPr>
        <w:t xml:space="preserve"> o afecte la administración de justicia o la seguridad de un denunciante, querellante o testigo, así como sus familias, en los términos de las disposiciones jurídicas aplicables;” (Sic) </w:t>
      </w:r>
    </w:p>
    <w:p w14:paraId="660FC0FF" w14:textId="77777777" w:rsidR="001720C1" w:rsidRPr="00A32656" w:rsidRDefault="001720C1" w:rsidP="001720C1">
      <w:pPr>
        <w:spacing w:after="0"/>
        <w:ind w:left="567" w:right="900"/>
        <w:jc w:val="both"/>
        <w:rPr>
          <w:rFonts w:ascii="Palatino Linotype" w:eastAsia="Palatino Linotype" w:hAnsi="Palatino Linotype" w:cs="Palatino Linotype"/>
          <w:i/>
        </w:rPr>
      </w:pPr>
    </w:p>
    <w:p w14:paraId="056BD75F" w14:textId="77777777" w:rsidR="001720C1" w:rsidRPr="00A32656" w:rsidRDefault="001720C1" w:rsidP="001720C1">
      <w:pPr>
        <w:spacing w:after="0" w:line="360" w:lineRule="auto"/>
        <w:ind w:right="49"/>
        <w:jc w:val="both"/>
        <w:rPr>
          <w:rFonts w:ascii="Palatino Linotype" w:eastAsia="Palatino Linotype" w:hAnsi="Palatino Linotype" w:cs="Palatino Linotype"/>
        </w:rPr>
      </w:pPr>
      <w:r w:rsidRPr="00A32656">
        <w:rPr>
          <w:rFonts w:ascii="Palatino Linotype" w:eastAsia="Palatino Linotype" w:hAnsi="Palatino Linotype" w:cs="Palatino Linotype"/>
        </w:rPr>
        <w:t>Del diverso anterior, tenemos que la reserva procede cuando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15321E19" w14:textId="77777777" w:rsidR="001720C1" w:rsidRPr="00A32656" w:rsidRDefault="001720C1" w:rsidP="001720C1">
      <w:pPr>
        <w:spacing w:after="0" w:line="360" w:lineRule="auto"/>
        <w:ind w:right="49"/>
        <w:jc w:val="both"/>
        <w:rPr>
          <w:rFonts w:ascii="Palatino Linotype" w:eastAsia="Palatino Linotype" w:hAnsi="Palatino Linotype" w:cs="Palatino Linotype"/>
          <w:i/>
        </w:rPr>
      </w:pPr>
    </w:p>
    <w:p w14:paraId="3EB95C9B" w14:textId="675B9172" w:rsidR="001720C1" w:rsidRPr="00A32656" w:rsidRDefault="001720C1" w:rsidP="001720C1">
      <w:pPr>
        <w:spacing w:after="0" w:line="360" w:lineRule="auto"/>
        <w:jc w:val="both"/>
        <w:rPr>
          <w:rFonts w:ascii="Palatino Linotype" w:eastAsia="Palatino Linotype" w:hAnsi="Palatino Linotype" w:cs="Palatino Linotype"/>
        </w:rPr>
      </w:pPr>
      <w:r w:rsidRPr="00A32656">
        <w:rPr>
          <w:rFonts w:ascii="Palatino Linotype" w:eastAsia="Palatino Linotype" w:hAnsi="Palatino Linotype" w:cs="Palatino Linotype"/>
        </w:rPr>
        <w:t>Por lo que, en estos casos, el nombre y cargo del servidor público denunciado debe ser protegido en un estricto sentido, toda vez que al no existir una determinación que resuelva el procedimiento administrativo</w:t>
      </w:r>
      <w:r w:rsidR="00ED3518" w:rsidRPr="00A32656">
        <w:rPr>
          <w:rFonts w:ascii="Palatino Linotype" w:eastAsia="Palatino Linotype" w:hAnsi="Palatino Linotype" w:cs="Palatino Linotype"/>
        </w:rPr>
        <w:t xml:space="preserve"> que se haya causado firmeza, </w:t>
      </w:r>
      <w:r w:rsidRPr="00A32656">
        <w:rPr>
          <w:rFonts w:ascii="Palatino Linotype" w:eastAsia="Palatino Linotype" w:hAnsi="Palatino Linotype" w:cs="Palatino Linotype"/>
        </w:rPr>
        <w:t>divulgar esta información a terceros puede causar un perjuicio irreparable al servidor público.</w:t>
      </w:r>
    </w:p>
    <w:p w14:paraId="682270A3" w14:textId="77777777" w:rsidR="001720C1" w:rsidRPr="00A32656" w:rsidRDefault="001720C1" w:rsidP="001720C1">
      <w:pPr>
        <w:spacing w:after="0" w:line="360" w:lineRule="auto"/>
        <w:jc w:val="both"/>
        <w:rPr>
          <w:rFonts w:ascii="Palatino Linotype" w:eastAsia="Palatino Linotype" w:hAnsi="Palatino Linotype" w:cs="Palatino Linotype"/>
        </w:rPr>
      </w:pPr>
    </w:p>
    <w:p w14:paraId="0C47FE40" w14:textId="77777777" w:rsidR="001720C1" w:rsidRPr="00A32656" w:rsidRDefault="001720C1" w:rsidP="001720C1">
      <w:pPr>
        <w:spacing w:after="0" w:line="360" w:lineRule="auto"/>
        <w:jc w:val="both"/>
        <w:rPr>
          <w:rFonts w:ascii="Palatino Linotype" w:eastAsia="Palatino Linotype" w:hAnsi="Palatino Linotype" w:cs="Palatino Linotype"/>
        </w:rPr>
      </w:pPr>
      <w:r w:rsidRPr="00A32656">
        <w:rPr>
          <w:rFonts w:ascii="Palatino Linotype" w:eastAsia="Palatino Linotype" w:hAnsi="Palatino Linotype" w:cs="Palatino Linotype"/>
        </w:rPr>
        <w:t>Dichos argumentos, que se formulan por este Organismo Garante se construyen a partir de la correlación que otros derechos tienen con el acceso a la información en tratándose de información sobre procesos y procedimientos que siguen en forma de juicio, los cuales de la óptica de interdependencia de los derechos humanos no pueden ser desconocidos, en el ámbito de la competencia de este Instituto.</w:t>
      </w:r>
    </w:p>
    <w:p w14:paraId="40F19958" w14:textId="77777777" w:rsidR="001720C1" w:rsidRPr="00A32656" w:rsidRDefault="001720C1" w:rsidP="001720C1">
      <w:pPr>
        <w:spacing w:after="0" w:line="360" w:lineRule="auto"/>
        <w:jc w:val="both"/>
        <w:rPr>
          <w:rFonts w:ascii="Palatino Linotype" w:eastAsia="Palatino Linotype" w:hAnsi="Palatino Linotype" w:cs="Palatino Linotype"/>
        </w:rPr>
      </w:pPr>
    </w:p>
    <w:p w14:paraId="0F94925F" w14:textId="77777777" w:rsidR="001720C1" w:rsidRPr="00A32656" w:rsidRDefault="001720C1" w:rsidP="001720C1">
      <w:pPr>
        <w:spacing w:after="0" w:line="360" w:lineRule="auto"/>
        <w:jc w:val="both"/>
        <w:rPr>
          <w:rFonts w:ascii="Palatino Linotype" w:eastAsia="Palatino Linotype" w:hAnsi="Palatino Linotype" w:cs="Palatino Linotype"/>
        </w:rPr>
      </w:pPr>
      <w:r w:rsidRPr="00A32656">
        <w:rPr>
          <w:rFonts w:ascii="Palatino Linotype" w:eastAsia="Palatino Linotype" w:hAnsi="Palatino Linotype" w:cs="Palatino Linotype"/>
        </w:rPr>
        <w:lastRenderedPageBreak/>
        <w:t>Resulta necesario tomar en cuenta el derecho al buen nombre y a la intimidad porque se considera que, hasta en tanto no exista una resolución firme, la publicación de la información solicitada afectaría la reputación de personas.</w:t>
      </w:r>
    </w:p>
    <w:p w14:paraId="51C01257" w14:textId="77777777" w:rsidR="001720C1" w:rsidRPr="00A32656" w:rsidRDefault="001720C1" w:rsidP="001720C1">
      <w:pPr>
        <w:spacing w:after="0" w:line="360" w:lineRule="auto"/>
        <w:jc w:val="both"/>
        <w:rPr>
          <w:rFonts w:ascii="Palatino Linotype" w:eastAsia="Palatino Linotype" w:hAnsi="Palatino Linotype" w:cs="Palatino Linotype"/>
        </w:rPr>
      </w:pPr>
    </w:p>
    <w:p w14:paraId="35470BFC" w14:textId="79248272" w:rsidR="001720C1" w:rsidRPr="00A32656" w:rsidRDefault="001720C1" w:rsidP="001720C1">
      <w:pPr>
        <w:spacing w:after="0" w:line="360" w:lineRule="auto"/>
        <w:jc w:val="both"/>
        <w:rPr>
          <w:rFonts w:ascii="Palatino Linotype" w:eastAsia="Palatino Linotype" w:hAnsi="Palatino Linotype" w:cs="Palatino Linotype"/>
        </w:rPr>
      </w:pPr>
      <w:r w:rsidRPr="00A32656">
        <w:rPr>
          <w:rFonts w:ascii="Palatino Linotype" w:eastAsia="Palatino Linotype" w:hAnsi="Palatino Linotype" w:cs="Palatino Linotype"/>
        </w:rPr>
        <w:t xml:space="preserve">Así las cosas, es de importante relevancia hacer del conocimiento del </w:t>
      </w:r>
      <w:r w:rsidRPr="00A32656">
        <w:rPr>
          <w:rFonts w:ascii="Palatino Linotype" w:eastAsia="Palatino Linotype" w:hAnsi="Palatino Linotype" w:cs="Palatino Linotype"/>
          <w:b/>
        </w:rPr>
        <w:t>Sujeto Obligado</w:t>
      </w:r>
      <w:r w:rsidRPr="00A32656">
        <w:rPr>
          <w:rFonts w:ascii="Palatino Linotype" w:eastAsia="Palatino Linotype" w:hAnsi="Palatino Linotype" w:cs="Palatino Linotype"/>
        </w:rPr>
        <w:t xml:space="preserve"> que la </w:t>
      </w:r>
      <w:r w:rsidRPr="00A32656">
        <w:rPr>
          <w:rFonts w:ascii="Palatino Linotype" w:eastAsia="Palatino Linotype" w:hAnsi="Palatino Linotype" w:cs="Palatino Linotype"/>
          <w:b/>
        </w:rPr>
        <w:t xml:space="preserve">información </w:t>
      </w:r>
      <w:r w:rsidR="00ED3518" w:rsidRPr="00A32656">
        <w:rPr>
          <w:rFonts w:ascii="Palatino Linotype" w:eastAsia="Palatino Linotype" w:hAnsi="Palatino Linotype" w:cs="Palatino Linotype"/>
          <w:b/>
        </w:rPr>
        <w:t>relativa a resoluciones emitidas dentro de procedimientos por responsabilidades administrativas no graves</w:t>
      </w:r>
      <w:r w:rsidRPr="00A32656">
        <w:rPr>
          <w:rFonts w:ascii="Palatino Linotype" w:eastAsia="Palatino Linotype" w:hAnsi="Palatino Linotype" w:cs="Palatino Linotype"/>
          <w:b/>
        </w:rPr>
        <w:t xml:space="preserve"> que no han causado estado; es decir, que el principio de definitividad no se haya actualizado</w:t>
      </w:r>
      <w:r w:rsidRPr="00A32656">
        <w:rPr>
          <w:rFonts w:ascii="Palatino Linotype" w:eastAsia="Palatino Linotype" w:hAnsi="Palatino Linotype" w:cs="Palatino Linotype"/>
        </w:rPr>
        <w:t>, por aún existir instancias para su revisión o impugnación o en su caso que no haya causado estado, dicha información reviste el carácter de información reservada y en este caso, se deberá emitir un acuer</w:t>
      </w:r>
      <w:r w:rsidR="00ED3518" w:rsidRPr="00A32656">
        <w:rPr>
          <w:rFonts w:ascii="Palatino Linotype" w:eastAsia="Palatino Linotype" w:hAnsi="Palatino Linotype" w:cs="Palatino Linotype"/>
        </w:rPr>
        <w:t>do que clasifique como reservada dicha información.</w:t>
      </w:r>
    </w:p>
    <w:p w14:paraId="01A39772" w14:textId="77777777" w:rsidR="001720C1" w:rsidRPr="00A32656" w:rsidRDefault="001720C1" w:rsidP="001720C1">
      <w:pPr>
        <w:spacing w:after="0" w:line="360" w:lineRule="auto"/>
        <w:jc w:val="both"/>
        <w:rPr>
          <w:rFonts w:ascii="Palatino Linotype" w:eastAsia="Palatino Linotype" w:hAnsi="Palatino Linotype" w:cs="Palatino Linotype"/>
        </w:rPr>
      </w:pPr>
    </w:p>
    <w:p w14:paraId="7BF59C2B" w14:textId="77777777" w:rsidR="001720C1" w:rsidRPr="00A32656" w:rsidRDefault="001720C1" w:rsidP="001720C1">
      <w:pPr>
        <w:spacing w:after="0" w:line="360" w:lineRule="auto"/>
        <w:jc w:val="both"/>
        <w:rPr>
          <w:rFonts w:ascii="Palatino Linotype" w:eastAsia="Palatino Linotype" w:hAnsi="Palatino Linotype" w:cs="Palatino Linotype"/>
        </w:rPr>
      </w:pPr>
      <w:r w:rsidRPr="00A32656">
        <w:rPr>
          <w:rFonts w:ascii="Palatino Linotype" w:eastAsia="Palatino Linotype" w:hAnsi="Palatino Linotype" w:cs="Palatino Linotype"/>
        </w:rPr>
        <w:t xml:space="preserve">Lo anterior es así, para dar seguridad jurídica al solicitante que por alguna excepción establecida en ley no es posible acceder temporalmente a la información referida anteriormente, para así no dejar en estado de indefensión y exista certeza jurídica de lo expuesto por el Sujeto Obligado. </w:t>
      </w:r>
    </w:p>
    <w:p w14:paraId="187520D3" w14:textId="77777777" w:rsidR="001720C1" w:rsidRPr="00A32656" w:rsidRDefault="001720C1" w:rsidP="001720C1">
      <w:pPr>
        <w:spacing w:after="0" w:line="360" w:lineRule="auto"/>
        <w:ind w:right="49"/>
        <w:jc w:val="both"/>
        <w:rPr>
          <w:rFonts w:ascii="Palatino Linotype" w:eastAsia="Palatino Linotype" w:hAnsi="Palatino Linotype" w:cs="Palatino Linotype"/>
        </w:rPr>
      </w:pPr>
    </w:p>
    <w:p w14:paraId="6078FFC3" w14:textId="77777777" w:rsidR="001720C1" w:rsidRPr="00A32656" w:rsidRDefault="001720C1" w:rsidP="001720C1">
      <w:pPr>
        <w:spacing w:after="0"/>
        <w:ind w:left="851" w:right="822"/>
        <w:jc w:val="both"/>
        <w:rPr>
          <w:rFonts w:ascii="Palatino Linotype" w:eastAsia="Palatino Linotype" w:hAnsi="Palatino Linotype" w:cs="Palatino Linotype"/>
          <w:i/>
        </w:rPr>
      </w:pPr>
      <w:r w:rsidRPr="00A32656">
        <w:rPr>
          <w:rFonts w:ascii="Palatino Linotype" w:eastAsia="Palatino Linotype" w:hAnsi="Palatino Linotype" w:cs="Palatino Linotype"/>
          <w:i/>
        </w:rPr>
        <w:t>“Artículo 3. Para los efectos de la presente Ley se entenderá por:</w:t>
      </w:r>
    </w:p>
    <w:p w14:paraId="1CF8D620" w14:textId="77777777" w:rsidR="001720C1" w:rsidRPr="00A32656" w:rsidRDefault="001720C1" w:rsidP="001720C1">
      <w:pPr>
        <w:spacing w:after="0"/>
        <w:ind w:left="851" w:right="822"/>
        <w:jc w:val="both"/>
        <w:rPr>
          <w:rFonts w:ascii="Palatino Linotype" w:eastAsia="Palatino Linotype" w:hAnsi="Palatino Linotype" w:cs="Palatino Linotype"/>
          <w:i/>
        </w:rPr>
      </w:pPr>
      <w:r w:rsidRPr="00A32656">
        <w:rPr>
          <w:rFonts w:ascii="Palatino Linotype" w:eastAsia="Palatino Linotype" w:hAnsi="Palatino Linotype" w:cs="Palatino Linotype"/>
          <w:i/>
        </w:rPr>
        <w:t>[…]</w:t>
      </w:r>
    </w:p>
    <w:p w14:paraId="113B4DE3" w14:textId="77777777" w:rsidR="001720C1" w:rsidRPr="00A32656" w:rsidRDefault="001720C1" w:rsidP="001720C1">
      <w:pPr>
        <w:spacing w:after="0"/>
        <w:ind w:left="851" w:right="822"/>
        <w:jc w:val="both"/>
        <w:rPr>
          <w:rFonts w:ascii="Palatino Linotype" w:eastAsia="Palatino Linotype" w:hAnsi="Palatino Linotype" w:cs="Palatino Linotype"/>
          <w:i/>
        </w:rPr>
      </w:pPr>
      <w:r w:rsidRPr="00A32656">
        <w:rPr>
          <w:rFonts w:ascii="Palatino Linotype" w:eastAsia="Palatino Linotype" w:hAnsi="Palatino Linotype" w:cs="Palatino Linotype"/>
          <w:b/>
          <w:i/>
        </w:rPr>
        <w:t xml:space="preserve">XXIV. Información reservada: </w:t>
      </w:r>
      <w:r w:rsidRPr="00A32656">
        <w:rPr>
          <w:rFonts w:ascii="Palatino Linotype" w:eastAsia="Palatino Linotype" w:hAnsi="Palatino Linotype" w:cs="Palatino Linotype"/>
          <w:i/>
        </w:rPr>
        <w:t>La clasificada con este carácter de manera temporal por las disposiciones de esta Ley, cuya divulgación puede causar daño en términos de lo establecido por esta Ley;</w:t>
      </w:r>
    </w:p>
    <w:p w14:paraId="2B27C326" w14:textId="77777777" w:rsidR="001720C1" w:rsidRPr="00A32656" w:rsidRDefault="001720C1" w:rsidP="001720C1">
      <w:pPr>
        <w:spacing w:after="0"/>
        <w:ind w:left="851" w:right="822"/>
        <w:jc w:val="both"/>
        <w:rPr>
          <w:rFonts w:ascii="Palatino Linotype" w:eastAsia="Palatino Linotype" w:hAnsi="Palatino Linotype" w:cs="Palatino Linotype"/>
          <w:i/>
        </w:rPr>
      </w:pPr>
      <w:r w:rsidRPr="00A32656">
        <w:rPr>
          <w:rFonts w:ascii="Palatino Linotype" w:eastAsia="Palatino Linotype" w:hAnsi="Palatino Linotype" w:cs="Palatino Linotype"/>
          <w:i/>
        </w:rPr>
        <w:t xml:space="preserve">Artículo 122. </w:t>
      </w:r>
      <w:r w:rsidRPr="00A32656">
        <w:rPr>
          <w:rFonts w:ascii="Palatino Linotype" w:eastAsia="Palatino Linotype" w:hAnsi="Palatino Linotype" w:cs="Palatino Linotype"/>
          <w:b/>
          <w:i/>
        </w:rPr>
        <w:t xml:space="preserve">La clasificación es el proceso mediante el cual el Sujeto Obligado determina que la información en su poder </w:t>
      </w:r>
      <w:proofErr w:type="spellStart"/>
      <w:r w:rsidRPr="00A32656">
        <w:rPr>
          <w:rFonts w:ascii="Palatino Linotype" w:eastAsia="Palatino Linotype" w:hAnsi="Palatino Linotype" w:cs="Palatino Linotype"/>
          <w:b/>
          <w:i/>
        </w:rPr>
        <w:t>actualiza</w:t>
      </w:r>
      <w:proofErr w:type="spellEnd"/>
      <w:r w:rsidRPr="00A32656">
        <w:rPr>
          <w:rFonts w:ascii="Palatino Linotype" w:eastAsia="Palatino Linotype" w:hAnsi="Palatino Linotype" w:cs="Palatino Linotype"/>
          <w:b/>
          <w:i/>
        </w:rPr>
        <w:t xml:space="preserve"> alguno de los supuestos de reserva</w:t>
      </w:r>
      <w:r w:rsidRPr="00A32656">
        <w:rPr>
          <w:rFonts w:ascii="Palatino Linotype" w:eastAsia="Palatino Linotype" w:hAnsi="Palatino Linotype" w:cs="Palatino Linotype"/>
          <w:i/>
        </w:rPr>
        <w:t xml:space="preserve"> o confidencialidad, de conformidad con lo dispuesto en el presente título.</w:t>
      </w:r>
    </w:p>
    <w:p w14:paraId="2F765FCC" w14:textId="77777777" w:rsidR="001720C1" w:rsidRPr="00A32656" w:rsidRDefault="001720C1" w:rsidP="001720C1">
      <w:pPr>
        <w:spacing w:after="0"/>
        <w:ind w:left="851" w:right="822"/>
        <w:jc w:val="both"/>
        <w:rPr>
          <w:rFonts w:ascii="Palatino Linotype" w:eastAsia="Palatino Linotype" w:hAnsi="Palatino Linotype" w:cs="Palatino Linotype"/>
          <w:i/>
        </w:rPr>
      </w:pPr>
    </w:p>
    <w:p w14:paraId="6B45EA86" w14:textId="77777777" w:rsidR="001720C1" w:rsidRPr="00A32656" w:rsidRDefault="001720C1" w:rsidP="001720C1">
      <w:pPr>
        <w:spacing w:after="0"/>
        <w:ind w:left="851" w:right="822"/>
        <w:jc w:val="both"/>
        <w:rPr>
          <w:rFonts w:ascii="Palatino Linotype" w:eastAsia="Palatino Linotype" w:hAnsi="Palatino Linotype" w:cs="Palatino Linotype"/>
          <w:i/>
        </w:rPr>
      </w:pPr>
      <w:r w:rsidRPr="00A32656">
        <w:rPr>
          <w:rFonts w:ascii="Palatino Linotype" w:eastAsia="Palatino Linotype" w:hAnsi="Palatino Linotype" w:cs="Palatino Linotype"/>
          <w:i/>
        </w:rPr>
        <w:lastRenderedPageBreak/>
        <w:t>Los supuestos de reserva o confidencialidad previstos en las leyes deberán ser acordes con las bases, principios y disposiciones establecidos en la Ley General y, en ningún caso, podrán contravenirla.</w:t>
      </w:r>
    </w:p>
    <w:p w14:paraId="74431994" w14:textId="77777777" w:rsidR="001720C1" w:rsidRPr="00A32656" w:rsidRDefault="001720C1" w:rsidP="001720C1">
      <w:pPr>
        <w:spacing w:after="0"/>
        <w:ind w:left="851" w:right="822"/>
        <w:jc w:val="both"/>
        <w:rPr>
          <w:rFonts w:ascii="Palatino Linotype" w:eastAsia="Palatino Linotype" w:hAnsi="Palatino Linotype" w:cs="Palatino Linotype"/>
          <w:i/>
        </w:rPr>
      </w:pPr>
    </w:p>
    <w:p w14:paraId="4D392931" w14:textId="77777777" w:rsidR="001720C1" w:rsidRPr="00A32656" w:rsidRDefault="001720C1" w:rsidP="001720C1">
      <w:pPr>
        <w:spacing w:after="0"/>
        <w:ind w:left="851" w:right="822"/>
        <w:jc w:val="both"/>
        <w:rPr>
          <w:rFonts w:ascii="Palatino Linotype" w:eastAsia="Palatino Linotype" w:hAnsi="Palatino Linotype" w:cs="Palatino Linotype"/>
          <w:i/>
        </w:rPr>
      </w:pPr>
      <w:r w:rsidRPr="00A32656">
        <w:rPr>
          <w:rFonts w:ascii="Palatino Linotype" w:eastAsia="Palatino Linotype" w:hAnsi="Palatino Linotype" w:cs="Palatino Linotype"/>
          <w:i/>
        </w:rPr>
        <w:t>Los titulares de las áreas de los sujetos obligados serán los responsables de clasificar la información, de conformidad con lo dispuesto en la presente Ley y demás disposiciones jurídicas aplicables.</w:t>
      </w:r>
    </w:p>
    <w:p w14:paraId="24EE2255" w14:textId="77777777" w:rsidR="001720C1" w:rsidRPr="00A32656" w:rsidRDefault="001720C1" w:rsidP="001720C1">
      <w:pPr>
        <w:spacing w:after="0"/>
        <w:ind w:left="851" w:right="822"/>
        <w:jc w:val="both"/>
        <w:rPr>
          <w:rFonts w:ascii="Palatino Linotype" w:eastAsia="Palatino Linotype" w:hAnsi="Palatino Linotype" w:cs="Palatino Linotype"/>
          <w:b/>
          <w:i/>
        </w:rPr>
      </w:pPr>
    </w:p>
    <w:p w14:paraId="5EA7CF13" w14:textId="77777777" w:rsidR="001720C1" w:rsidRPr="00A32656" w:rsidRDefault="001720C1" w:rsidP="001720C1">
      <w:pPr>
        <w:spacing w:after="0"/>
        <w:ind w:left="851" w:right="822"/>
        <w:jc w:val="both"/>
        <w:rPr>
          <w:rFonts w:ascii="Palatino Linotype" w:eastAsia="Palatino Linotype" w:hAnsi="Palatino Linotype" w:cs="Palatino Linotype"/>
          <w:i/>
        </w:rPr>
      </w:pPr>
      <w:r w:rsidRPr="00A32656">
        <w:rPr>
          <w:rFonts w:ascii="Palatino Linotype" w:eastAsia="Palatino Linotype" w:hAnsi="Palatino Linotype" w:cs="Palatino Linotype"/>
          <w:b/>
          <w:i/>
        </w:rPr>
        <w:t xml:space="preserve">Artículo 125. La información clasificada como reservada, de acuerdo a lo establecido en esta Ley podrá permanecer con tal carácter hasta por un periodo de cinco años, </w:t>
      </w:r>
      <w:r w:rsidRPr="00A32656">
        <w:rPr>
          <w:rFonts w:ascii="Palatino Linotype" w:eastAsia="Palatino Linotype" w:hAnsi="Palatino Linotype" w:cs="Palatino Linotype"/>
          <w:i/>
        </w:rPr>
        <w:t>contados a partir de su clasificación, salvo que antes del cumplimiento del periodo de restricción, dejaran de existir los motivos de su reserva.</w:t>
      </w:r>
    </w:p>
    <w:p w14:paraId="66BFEE95" w14:textId="77777777" w:rsidR="001720C1" w:rsidRPr="00A32656" w:rsidRDefault="001720C1" w:rsidP="001720C1">
      <w:pPr>
        <w:spacing w:after="0"/>
        <w:ind w:left="851" w:right="822"/>
        <w:jc w:val="both"/>
        <w:rPr>
          <w:rFonts w:ascii="Palatino Linotype" w:eastAsia="Palatino Linotype" w:hAnsi="Palatino Linotype" w:cs="Palatino Linotype"/>
          <w:i/>
        </w:rPr>
      </w:pPr>
    </w:p>
    <w:p w14:paraId="6C30AC6F" w14:textId="77777777" w:rsidR="001720C1" w:rsidRPr="00A32656" w:rsidRDefault="001720C1" w:rsidP="001720C1">
      <w:pPr>
        <w:spacing w:after="0"/>
        <w:ind w:left="851" w:right="822"/>
        <w:jc w:val="both"/>
        <w:rPr>
          <w:rFonts w:ascii="Palatino Linotype" w:eastAsia="Palatino Linotype" w:hAnsi="Palatino Linotype" w:cs="Palatino Linotype"/>
          <w:i/>
        </w:rPr>
      </w:pPr>
      <w:r w:rsidRPr="00A32656">
        <w:rPr>
          <w:rFonts w:ascii="Palatino Linotype" w:eastAsia="Palatino Linotype" w:hAnsi="Palatino Linotype" w:cs="Palatino Linotype"/>
          <w:i/>
        </w:rPr>
        <w:t>Los titulares de las áreas deberán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22540427" w14:textId="77777777" w:rsidR="001720C1" w:rsidRPr="00A32656" w:rsidRDefault="001720C1" w:rsidP="001720C1">
      <w:pPr>
        <w:spacing w:after="0"/>
        <w:ind w:left="851" w:right="822"/>
        <w:jc w:val="both"/>
        <w:rPr>
          <w:rFonts w:ascii="Palatino Linotype" w:eastAsia="Palatino Linotype" w:hAnsi="Palatino Linotype" w:cs="Palatino Linotype"/>
          <w:i/>
        </w:rPr>
      </w:pPr>
    </w:p>
    <w:p w14:paraId="0C302051" w14:textId="77777777" w:rsidR="001720C1" w:rsidRPr="00A32656" w:rsidRDefault="001720C1" w:rsidP="001720C1">
      <w:pPr>
        <w:spacing w:after="0"/>
        <w:ind w:left="851" w:right="822"/>
        <w:jc w:val="both"/>
        <w:rPr>
          <w:rFonts w:ascii="Palatino Linotype" w:eastAsia="Palatino Linotype" w:hAnsi="Palatino Linotype" w:cs="Palatino Linotype"/>
          <w:i/>
        </w:rPr>
      </w:pPr>
      <w:r w:rsidRPr="00A32656">
        <w:rPr>
          <w:rFonts w:ascii="Palatino Linotype" w:eastAsia="Palatino Linotype" w:hAnsi="Palatino Linotype" w:cs="Palatino Linotype"/>
          <w:i/>
        </w:rPr>
        <w:t>Excepcionalmente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w:t>
      </w:r>
    </w:p>
    <w:p w14:paraId="2D54763B" w14:textId="77777777" w:rsidR="001720C1" w:rsidRPr="00A32656" w:rsidRDefault="001720C1" w:rsidP="001720C1">
      <w:pPr>
        <w:spacing w:after="0"/>
        <w:ind w:left="851" w:right="822"/>
        <w:jc w:val="both"/>
        <w:rPr>
          <w:rFonts w:ascii="Palatino Linotype" w:eastAsia="Palatino Linotype" w:hAnsi="Palatino Linotype" w:cs="Palatino Linotype"/>
          <w:i/>
        </w:rPr>
      </w:pPr>
    </w:p>
    <w:p w14:paraId="1C486EC2" w14:textId="77777777" w:rsidR="001720C1" w:rsidRPr="00A32656" w:rsidRDefault="001720C1" w:rsidP="001720C1">
      <w:pPr>
        <w:spacing w:after="0"/>
        <w:ind w:left="851" w:right="822"/>
        <w:jc w:val="both"/>
        <w:rPr>
          <w:rFonts w:ascii="Palatino Linotype" w:eastAsia="Palatino Linotype" w:hAnsi="Palatino Linotype" w:cs="Palatino Linotype"/>
          <w:i/>
        </w:rPr>
      </w:pPr>
      <w:r w:rsidRPr="00A32656">
        <w:rPr>
          <w:rFonts w:ascii="Palatino Linotype" w:eastAsia="Palatino Linotype" w:hAnsi="Palatino Linotype" w:cs="Palatino Linotype"/>
          <w:i/>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w:t>
      </w:r>
    </w:p>
    <w:p w14:paraId="21CDBA3B" w14:textId="77777777" w:rsidR="001720C1" w:rsidRPr="00A32656" w:rsidRDefault="001720C1" w:rsidP="001720C1">
      <w:pPr>
        <w:spacing w:after="0"/>
        <w:ind w:left="851" w:right="822"/>
        <w:jc w:val="both"/>
        <w:rPr>
          <w:rFonts w:ascii="Palatino Linotype" w:eastAsia="Palatino Linotype" w:hAnsi="Palatino Linotype" w:cs="Palatino Linotype"/>
          <w:b/>
          <w:i/>
        </w:rPr>
      </w:pPr>
      <w:r w:rsidRPr="00A32656">
        <w:rPr>
          <w:rFonts w:ascii="Palatino Linotype" w:eastAsia="Palatino Linotype" w:hAnsi="Palatino Linotype" w:cs="Palatino Linotype"/>
          <w:b/>
          <w:i/>
        </w:rPr>
        <w:t>…</w:t>
      </w:r>
    </w:p>
    <w:p w14:paraId="6C6E3449" w14:textId="77777777" w:rsidR="001720C1" w:rsidRPr="00A32656" w:rsidRDefault="001720C1" w:rsidP="001720C1">
      <w:pPr>
        <w:spacing w:after="0"/>
        <w:ind w:left="851" w:right="822"/>
        <w:jc w:val="both"/>
        <w:rPr>
          <w:rFonts w:ascii="Palatino Linotype" w:eastAsia="Palatino Linotype" w:hAnsi="Palatino Linotype" w:cs="Palatino Linotype"/>
          <w:b/>
          <w:i/>
        </w:rPr>
      </w:pPr>
      <w:r w:rsidRPr="00A32656">
        <w:rPr>
          <w:rFonts w:ascii="Palatino Linotype" w:eastAsia="Palatino Linotype" w:hAnsi="Palatino Linotype" w:cs="Palatino Linotype"/>
          <w:b/>
          <w:i/>
        </w:rPr>
        <w:t xml:space="preserve">Artículo 128. En los casos en que se niegue el acceso a la información, por actualizarse alguno de los supuestos de clasificación, el Comité de Transparencia deberá confirmar, modificar o revocar la decisión. </w:t>
      </w:r>
    </w:p>
    <w:p w14:paraId="5AD8BFF7" w14:textId="77777777" w:rsidR="001720C1" w:rsidRPr="00A32656" w:rsidRDefault="001720C1" w:rsidP="001720C1">
      <w:pPr>
        <w:spacing w:after="0"/>
        <w:ind w:left="851" w:right="822"/>
        <w:jc w:val="both"/>
        <w:rPr>
          <w:rFonts w:ascii="Palatino Linotype" w:eastAsia="Palatino Linotype" w:hAnsi="Palatino Linotype" w:cs="Palatino Linotype"/>
          <w:b/>
          <w:i/>
        </w:rPr>
      </w:pPr>
    </w:p>
    <w:p w14:paraId="484952DA" w14:textId="77777777" w:rsidR="001720C1" w:rsidRPr="00A32656" w:rsidRDefault="001720C1" w:rsidP="001720C1">
      <w:pPr>
        <w:spacing w:after="0"/>
        <w:ind w:left="851" w:right="822"/>
        <w:jc w:val="both"/>
        <w:rPr>
          <w:rFonts w:ascii="Palatino Linotype" w:eastAsia="Palatino Linotype" w:hAnsi="Palatino Linotype" w:cs="Palatino Linotype"/>
          <w:b/>
          <w:i/>
        </w:rPr>
      </w:pPr>
      <w:r w:rsidRPr="00A32656">
        <w:rPr>
          <w:rFonts w:ascii="Palatino Linotype" w:eastAsia="Palatino Linotype" w:hAnsi="Palatino Linotype" w:cs="Palatino Linotype"/>
          <w:i/>
        </w:rPr>
        <w:lastRenderedPageBreak/>
        <w:t xml:space="preserve">Para motivar la clasificación de la información y la ampliación del plazo de reserva, </w:t>
      </w:r>
      <w:r w:rsidRPr="00A32656">
        <w:rPr>
          <w:rFonts w:ascii="Palatino Linotype" w:eastAsia="Palatino Linotype" w:hAnsi="Palatino Linotype" w:cs="Palatino Linotype"/>
          <w:b/>
          <w:i/>
        </w:rPr>
        <w:t>se deberán señalar las razones, motivos o circunstancias especiales que llevaron al Sujeto Obligado a concluir que el caso particular se ajusta al supuesto previsto por la norma legal invocada como fundamento. Además, el Sujeto Obligado deberá, en todo momento, aplicar una prueba de daño.</w:t>
      </w:r>
    </w:p>
    <w:p w14:paraId="3FFC5328" w14:textId="77777777" w:rsidR="001720C1" w:rsidRPr="00A32656" w:rsidRDefault="001720C1" w:rsidP="001720C1">
      <w:pPr>
        <w:spacing w:after="0"/>
        <w:ind w:left="851" w:right="822"/>
        <w:jc w:val="both"/>
        <w:rPr>
          <w:rFonts w:ascii="Palatino Linotype" w:eastAsia="Palatino Linotype" w:hAnsi="Palatino Linotype" w:cs="Palatino Linotype"/>
          <w:i/>
        </w:rPr>
      </w:pPr>
      <w:r w:rsidRPr="00A32656">
        <w:rPr>
          <w:rFonts w:ascii="Palatino Linotype" w:eastAsia="Palatino Linotype" w:hAnsi="Palatino Linotype" w:cs="Palatino Linotype"/>
          <w:i/>
        </w:rPr>
        <w:t>Tratándose de aquélla información que actualice los supuestos de clasificación, deberá señalarse el plazo al que estará sujeto la reserva.</w:t>
      </w:r>
    </w:p>
    <w:p w14:paraId="4E0EF6D4" w14:textId="77777777" w:rsidR="001720C1" w:rsidRPr="00A32656" w:rsidRDefault="001720C1" w:rsidP="001720C1">
      <w:pPr>
        <w:spacing w:after="0"/>
        <w:ind w:left="851" w:right="822"/>
        <w:jc w:val="both"/>
        <w:rPr>
          <w:rFonts w:ascii="Palatino Linotype" w:eastAsia="Palatino Linotype" w:hAnsi="Palatino Linotype" w:cs="Palatino Linotype"/>
          <w:i/>
        </w:rPr>
      </w:pPr>
    </w:p>
    <w:p w14:paraId="2F1FFFEE" w14:textId="77777777" w:rsidR="001720C1" w:rsidRPr="00A32656" w:rsidRDefault="001720C1" w:rsidP="001720C1">
      <w:pPr>
        <w:spacing w:after="0"/>
        <w:ind w:left="851" w:right="822"/>
        <w:jc w:val="both"/>
        <w:rPr>
          <w:rFonts w:ascii="Palatino Linotype" w:eastAsia="Palatino Linotype" w:hAnsi="Palatino Linotype" w:cs="Palatino Linotype"/>
          <w:b/>
          <w:i/>
        </w:rPr>
      </w:pPr>
      <w:r w:rsidRPr="00A32656">
        <w:rPr>
          <w:rFonts w:ascii="Palatino Linotype" w:eastAsia="Palatino Linotype" w:hAnsi="Palatino Linotype" w:cs="Palatino Linotype"/>
          <w:i/>
        </w:rPr>
        <w:t xml:space="preserve">Artículo 129. </w:t>
      </w:r>
      <w:r w:rsidRPr="00A32656">
        <w:rPr>
          <w:rFonts w:ascii="Palatino Linotype" w:eastAsia="Palatino Linotype" w:hAnsi="Palatino Linotype" w:cs="Palatino Linotype"/>
          <w:b/>
          <w:i/>
        </w:rPr>
        <w:t>En la aplicación de la prueba de daño, el Sujeto Obligado deberá precisar las razones objetivas por las que la apertura de la información generaría una afectación, justificando que:</w:t>
      </w:r>
    </w:p>
    <w:p w14:paraId="79AA09ED" w14:textId="77777777" w:rsidR="001720C1" w:rsidRPr="00A32656" w:rsidRDefault="001720C1" w:rsidP="001720C1">
      <w:pPr>
        <w:spacing w:after="0"/>
        <w:ind w:left="851" w:right="822"/>
        <w:jc w:val="both"/>
        <w:rPr>
          <w:rFonts w:ascii="Palatino Linotype" w:eastAsia="Palatino Linotype" w:hAnsi="Palatino Linotype" w:cs="Palatino Linotype"/>
          <w:b/>
          <w:i/>
          <w:u w:val="single"/>
        </w:rPr>
      </w:pPr>
    </w:p>
    <w:p w14:paraId="0B4BB958" w14:textId="77777777" w:rsidR="001720C1" w:rsidRPr="00A32656" w:rsidRDefault="001720C1" w:rsidP="001720C1">
      <w:pPr>
        <w:spacing w:after="0"/>
        <w:ind w:left="851" w:right="822"/>
        <w:jc w:val="both"/>
        <w:rPr>
          <w:rFonts w:ascii="Palatino Linotype" w:eastAsia="Palatino Linotype" w:hAnsi="Palatino Linotype" w:cs="Palatino Linotype"/>
          <w:b/>
          <w:i/>
        </w:rPr>
      </w:pPr>
      <w:r w:rsidRPr="00A32656">
        <w:rPr>
          <w:rFonts w:ascii="Palatino Linotype" w:eastAsia="Palatino Linotype" w:hAnsi="Palatino Linotype" w:cs="Palatino Linotype"/>
          <w:b/>
          <w:i/>
        </w:rPr>
        <w:t>I. La divulgación de la información representa un riesgo real, demostrable e identificable del perjuicio significativo al interés público o a la seguridad pública;</w:t>
      </w:r>
    </w:p>
    <w:p w14:paraId="73121C57" w14:textId="77777777" w:rsidR="001720C1" w:rsidRPr="00A32656" w:rsidRDefault="001720C1" w:rsidP="001720C1">
      <w:pPr>
        <w:spacing w:after="0"/>
        <w:ind w:left="851" w:right="822"/>
        <w:jc w:val="both"/>
        <w:rPr>
          <w:rFonts w:ascii="Palatino Linotype" w:eastAsia="Palatino Linotype" w:hAnsi="Palatino Linotype" w:cs="Palatino Linotype"/>
          <w:b/>
          <w:i/>
        </w:rPr>
      </w:pPr>
      <w:r w:rsidRPr="00A32656">
        <w:rPr>
          <w:rFonts w:ascii="Palatino Linotype" w:eastAsia="Palatino Linotype" w:hAnsi="Palatino Linotype" w:cs="Palatino Linotype"/>
          <w:b/>
          <w:i/>
        </w:rPr>
        <w:t>II. El riesgo de perjuicio que supondría la divulgación supera el interés público general de que se difunda; y</w:t>
      </w:r>
    </w:p>
    <w:p w14:paraId="18D6185D" w14:textId="77777777" w:rsidR="001720C1" w:rsidRPr="00A32656" w:rsidRDefault="001720C1" w:rsidP="001720C1">
      <w:pPr>
        <w:spacing w:after="0"/>
        <w:ind w:left="851" w:right="822"/>
        <w:jc w:val="both"/>
        <w:rPr>
          <w:rFonts w:ascii="Palatino Linotype" w:eastAsia="Palatino Linotype" w:hAnsi="Palatino Linotype" w:cs="Palatino Linotype"/>
          <w:b/>
          <w:i/>
        </w:rPr>
      </w:pPr>
      <w:r w:rsidRPr="00A32656">
        <w:rPr>
          <w:rFonts w:ascii="Palatino Linotype" w:eastAsia="Palatino Linotype" w:hAnsi="Palatino Linotype" w:cs="Palatino Linotype"/>
          <w:b/>
          <w:i/>
        </w:rPr>
        <w:t>III. La limitación se adecua al principio de proporcionalidad y representa el medio menos restrictivo disponible representa el medio menos restrictivo disponible para evitar el perjuicio.</w:t>
      </w:r>
    </w:p>
    <w:p w14:paraId="68716AD8" w14:textId="77777777" w:rsidR="001720C1" w:rsidRPr="00A32656" w:rsidRDefault="001720C1" w:rsidP="001720C1">
      <w:pPr>
        <w:spacing w:after="0"/>
        <w:ind w:left="851" w:right="822"/>
        <w:jc w:val="both"/>
        <w:rPr>
          <w:rFonts w:ascii="Palatino Linotype" w:eastAsia="Palatino Linotype" w:hAnsi="Palatino Linotype" w:cs="Palatino Linotype"/>
          <w:b/>
          <w:i/>
          <w:u w:val="single"/>
        </w:rPr>
      </w:pPr>
    </w:p>
    <w:p w14:paraId="621CD01C" w14:textId="77777777" w:rsidR="001720C1" w:rsidRPr="00A32656" w:rsidRDefault="001720C1" w:rsidP="001720C1">
      <w:pPr>
        <w:spacing w:after="0"/>
        <w:ind w:left="851" w:right="822"/>
        <w:jc w:val="both"/>
        <w:rPr>
          <w:rFonts w:ascii="Palatino Linotype" w:eastAsia="Palatino Linotype" w:hAnsi="Palatino Linotype" w:cs="Palatino Linotype"/>
          <w:i/>
        </w:rPr>
      </w:pPr>
      <w:r w:rsidRPr="00A32656">
        <w:rPr>
          <w:rFonts w:ascii="Palatino Linotype" w:eastAsia="Palatino Linotype" w:hAnsi="Palatino Linotype" w:cs="Palatino Linotype"/>
          <w:b/>
          <w:i/>
          <w:u w:val="single"/>
        </w:rPr>
        <w:t>Artículo 130. Los sujetos obligados deberán aplicar, de manera restrictiva y limitada, las excepciones al derecho de acceso a la información y sólo podrán invocarlas cuando acrediten su procedencia</w:t>
      </w:r>
      <w:r w:rsidRPr="00A32656">
        <w:rPr>
          <w:rFonts w:ascii="Palatino Linotype" w:eastAsia="Palatino Linotype" w:hAnsi="Palatino Linotype" w:cs="Palatino Linotype"/>
          <w:i/>
        </w:rPr>
        <w:t>, sin ampliar las excepciones o supuestos de reserva o confidencialidad previstos en la Ley General y la presente Ley, aduciendo analogía o mayoría de razón.</w:t>
      </w:r>
    </w:p>
    <w:p w14:paraId="0668B4BE" w14:textId="77777777" w:rsidR="001720C1" w:rsidRPr="00A32656" w:rsidRDefault="001720C1" w:rsidP="001720C1">
      <w:pPr>
        <w:spacing w:after="0"/>
        <w:ind w:left="851" w:right="822"/>
        <w:jc w:val="both"/>
        <w:rPr>
          <w:rFonts w:ascii="Palatino Linotype" w:eastAsia="Palatino Linotype" w:hAnsi="Palatino Linotype" w:cs="Palatino Linotype"/>
          <w:b/>
          <w:i/>
        </w:rPr>
      </w:pPr>
    </w:p>
    <w:p w14:paraId="79EA8615" w14:textId="77777777" w:rsidR="001720C1" w:rsidRPr="00A32656" w:rsidRDefault="001720C1" w:rsidP="001720C1">
      <w:pPr>
        <w:spacing w:after="0"/>
        <w:ind w:left="851" w:right="822"/>
        <w:jc w:val="both"/>
        <w:rPr>
          <w:rFonts w:ascii="Palatino Linotype" w:eastAsia="Palatino Linotype" w:hAnsi="Palatino Linotype" w:cs="Palatino Linotype"/>
          <w:b/>
          <w:i/>
        </w:rPr>
      </w:pPr>
      <w:r w:rsidRPr="00A32656">
        <w:rPr>
          <w:rFonts w:ascii="Palatino Linotype" w:eastAsia="Palatino Linotype" w:hAnsi="Palatino Linotype" w:cs="Palatino Linotype"/>
          <w:b/>
          <w:i/>
        </w:rPr>
        <w:t>Artículo 140. El acceso a la información pública será restringido excepcionalmente, cuando por razones de interés público, ésta sea clasificada como reservada, conforme a los criterios siguientes:</w:t>
      </w:r>
    </w:p>
    <w:p w14:paraId="3526C226" w14:textId="77777777" w:rsidR="001720C1" w:rsidRPr="00A32656" w:rsidRDefault="001720C1" w:rsidP="001720C1">
      <w:pPr>
        <w:spacing w:after="0"/>
        <w:ind w:left="851" w:right="822"/>
        <w:jc w:val="both"/>
        <w:rPr>
          <w:rFonts w:ascii="Palatino Linotype" w:eastAsia="Palatino Linotype" w:hAnsi="Palatino Linotype" w:cs="Palatino Linotype"/>
          <w:i/>
        </w:rPr>
      </w:pPr>
      <w:r w:rsidRPr="00A32656">
        <w:rPr>
          <w:rFonts w:ascii="Palatino Linotype" w:eastAsia="Palatino Linotype" w:hAnsi="Palatino Linotype" w:cs="Palatino Linotype"/>
          <w:i/>
        </w:rPr>
        <w:t>[…]</w:t>
      </w:r>
    </w:p>
    <w:p w14:paraId="2AF302A6" w14:textId="77777777" w:rsidR="001720C1" w:rsidRPr="00A32656" w:rsidRDefault="001720C1" w:rsidP="001720C1">
      <w:pPr>
        <w:spacing w:after="0"/>
        <w:ind w:left="851" w:right="822"/>
        <w:jc w:val="both"/>
        <w:rPr>
          <w:rFonts w:ascii="Palatino Linotype" w:eastAsia="Palatino Linotype" w:hAnsi="Palatino Linotype" w:cs="Palatino Linotype"/>
          <w:i/>
        </w:rPr>
      </w:pPr>
      <w:r w:rsidRPr="00A32656">
        <w:rPr>
          <w:rFonts w:ascii="Palatino Linotype" w:eastAsia="Palatino Linotype" w:hAnsi="Palatino Linotype" w:cs="Palatino Linotype"/>
          <w:b/>
          <w:i/>
        </w:rPr>
        <w:t>VI.</w:t>
      </w:r>
      <w:r w:rsidRPr="00A32656">
        <w:rPr>
          <w:rFonts w:ascii="Palatino Linotype" w:eastAsia="Palatino Linotype" w:hAnsi="Palatino Linotype" w:cs="Palatino Linotype"/>
          <w:i/>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w:t>
      </w:r>
      <w:r w:rsidRPr="00A32656">
        <w:rPr>
          <w:rFonts w:ascii="Palatino Linotype" w:eastAsia="Palatino Linotype" w:hAnsi="Palatino Linotype" w:cs="Palatino Linotype"/>
          <w:i/>
        </w:rPr>
        <w:lastRenderedPageBreak/>
        <w:t>responsabilidades administrativas y resarcitorias en tanto no hayan quedado firmes o afecte la administración de justicia o la seguridad de un denunciante, querellante o testigo, así como sus familias, en los términos de las disposiciones jurídicas aplicables…” (Sic)</w:t>
      </w:r>
    </w:p>
    <w:p w14:paraId="47B961C9" w14:textId="77777777" w:rsidR="001720C1" w:rsidRPr="00A32656" w:rsidRDefault="001720C1" w:rsidP="001720C1">
      <w:pPr>
        <w:spacing w:after="0" w:line="360" w:lineRule="auto"/>
        <w:ind w:right="49"/>
        <w:jc w:val="both"/>
        <w:rPr>
          <w:rFonts w:ascii="Palatino Linotype" w:eastAsia="Palatino Linotype" w:hAnsi="Palatino Linotype" w:cs="Palatino Linotype"/>
          <w:i/>
        </w:rPr>
      </w:pPr>
    </w:p>
    <w:p w14:paraId="2DE940CD" w14:textId="08AD5564" w:rsidR="001720C1" w:rsidRPr="00A32656" w:rsidRDefault="001720C1" w:rsidP="001720C1">
      <w:pPr>
        <w:spacing w:after="0" w:line="360" w:lineRule="auto"/>
        <w:ind w:right="49"/>
        <w:jc w:val="both"/>
        <w:rPr>
          <w:rFonts w:ascii="Palatino Linotype" w:eastAsia="Palatino Linotype" w:hAnsi="Palatino Linotype" w:cs="Palatino Linotype"/>
        </w:rPr>
      </w:pPr>
      <w:r w:rsidRPr="00A32656">
        <w:rPr>
          <w:rFonts w:ascii="Palatino Linotype" w:eastAsia="Palatino Linotype" w:hAnsi="Palatino Linotype" w:cs="Palatino Linotype"/>
        </w:rPr>
        <w:t xml:space="preserve">De la interpretación sistemática de los artículos citados, se advierte que el Sujeto Obligado debe realizar la debida reserva, siguiendo los requisitos expuestos: </w:t>
      </w:r>
    </w:p>
    <w:p w14:paraId="6867B7B6" w14:textId="77777777" w:rsidR="001720C1" w:rsidRPr="00A32656" w:rsidRDefault="001720C1" w:rsidP="001720C1">
      <w:pPr>
        <w:spacing w:after="0" w:line="360" w:lineRule="auto"/>
        <w:ind w:right="49"/>
        <w:jc w:val="both"/>
        <w:rPr>
          <w:rFonts w:ascii="Palatino Linotype" w:eastAsia="Palatino Linotype" w:hAnsi="Palatino Linotype" w:cs="Palatino Linotype"/>
        </w:rPr>
      </w:pPr>
    </w:p>
    <w:p w14:paraId="6DFFA6A4" w14:textId="77777777" w:rsidR="001720C1" w:rsidRPr="00A32656" w:rsidRDefault="001720C1" w:rsidP="001720C1">
      <w:pPr>
        <w:spacing w:after="0"/>
        <w:ind w:left="851" w:right="822"/>
        <w:jc w:val="both"/>
        <w:rPr>
          <w:rFonts w:ascii="Palatino Linotype" w:eastAsia="Palatino Linotype" w:hAnsi="Palatino Linotype" w:cs="Palatino Linotype"/>
          <w:i/>
        </w:rPr>
      </w:pPr>
      <w:r w:rsidRPr="00A32656">
        <w:rPr>
          <w:rFonts w:ascii="Palatino Linotype" w:eastAsia="Palatino Linotype" w:hAnsi="Palatino Linotype" w:cs="Palatino Linotype"/>
          <w:i/>
        </w:rPr>
        <w:t>“La divulgación de la información representa un riesgo real, demostrable e identificable del perjuicio significativo al interés público o a la seguridad pública;</w:t>
      </w:r>
    </w:p>
    <w:p w14:paraId="03A8E681" w14:textId="77777777" w:rsidR="001720C1" w:rsidRPr="00A32656" w:rsidRDefault="001720C1" w:rsidP="001720C1">
      <w:pPr>
        <w:spacing w:after="0"/>
        <w:ind w:left="851" w:right="822"/>
        <w:jc w:val="both"/>
        <w:rPr>
          <w:rFonts w:ascii="Palatino Linotype" w:eastAsia="Palatino Linotype" w:hAnsi="Palatino Linotype" w:cs="Palatino Linotype"/>
          <w:i/>
        </w:rPr>
      </w:pPr>
      <w:r w:rsidRPr="00A32656">
        <w:rPr>
          <w:rFonts w:ascii="Palatino Linotype" w:eastAsia="Palatino Linotype" w:hAnsi="Palatino Linotype" w:cs="Palatino Linotype"/>
          <w:i/>
        </w:rPr>
        <w:t>El riesgo de perjuicio que supondría la divulgación supera el interés público general de que se difunda; y</w:t>
      </w:r>
    </w:p>
    <w:p w14:paraId="019F9F56" w14:textId="77777777" w:rsidR="001720C1" w:rsidRPr="00A32656" w:rsidRDefault="001720C1" w:rsidP="001720C1">
      <w:pPr>
        <w:spacing w:after="0"/>
        <w:ind w:left="851" w:right="822"/>
        <w:jc w:val="both"/>
        <w:rPr>
          <w:rFonts w:ascii="Palatino Linotype" w:eastAsia="Palatino Linotype" w:hAnsi="Palatino Linotype" w:cs="Palatino Linotype"/>
          <w:i/>
        </w:rPr>
      </w:pPr>
      <w:r w:rsidRPr="00A32656">
        <w:rPr>
          <w:rFonts w:ascii="Palatino Linotype" w:eastAsia="Palatino Linotype" w:hAnsi="Palatino Linotype" w:cs="Palatino Linotype"/>
          <w:i/>
        </w:rPr>
        <w:t>La limitación se adecua al principio de proporcionalidad y representa el medio menos restrictivo disponible representa el medio menos restrictivo disponible para evitar el perjuicio.”(Sic)</w:t>
      </w:r>
    </w:p>
    <w:p w14:paraId="63B049C2" w14:textId="77777777" w:rsidR="001720C1" w:rsidRPr="00A32656" w:rsidRDefault="001720C1" w:rsidP="001720C1">
      <w:pPr>
        <w:spacing w:after="0" w:line="360" w:lineRule="auto"/>
        <w:ind w:left="851" w:right="822"/>
        <w:jc w:val="both"/>
        <w:rPr>
          <w:rFonts w:ascii="Palatino Linotype" w:eastAsia="Palatino Linotype" w:hAnsi="Palatino Linotype" w:cs="Palatino Linotype"/>
          <w:b/>
          <w:i/>
        </w:rPr>
      </w:pPr>
    </w:p>
    <w:p w14:paraId="7D0A750F" w14:textId="77777777" w:rsidR="001720C1" w:rsidRPr="00A32656" w:rsidRDefault="001720C1" w:rsidP="001720C1">
      <w:pPr>
        <w:spacing w:after="0" w:line="360" w:lineRule="auto"/>
        <w:ind w:right="49"/>
        <w:jc w:val="both"/>
        <w:rPr>
          <w:rFonts w:ascii="Palatino Linotype" w:eastAsia="Palatino Linotype" w:hAnsi="Palatino Linotype" w:cs="Palatino Linotype"/>
        </w:rPr>
      </w:pPr>
      <w:r w:rsidRPr="00A32656">
        <w:rPr>
          <w:rFonts w:ascii="Palatino Linotype" w:eastAsia="Palatino Linotype" w:hAnsi="Palatino Linotype" w:cs="Palatino Linotype"/>
        </w:rPr>
        <w:t>Requisitos que deben estar acompañados de la debida fundamentación y motivación, cobrado aplicación lo que señala la jurisprudencia de la novena época visible en el Semanario Judicial de la Federación y su Gaceta. Instancia: Tribunales Colegiados de Circuito. Tesis I.4o.A.J/43 (9a.) bajo el número de registro 175082 cuyo rubro y texto esgrime;</w:t>
      </w:r>
    </w:p>
    <w:p w14:paraId="1539C719" w14:textId="77777777" w:rsidR="001720C1" w:rsidRPr="00A32656" w:rsidRDefault="001720C1" w:rsidP="001720C1">
      <w:pPr>
        <w:spacing w:after="0" w:line="360" w:lineRule="auto"/>
        <w:ind w:right="49"/>
        <w:jc w:val="both"/>
        <w:rPr>
          <w:rFonts w:ascii="Palatino Linotype" w:eastAsia="Palatino Linotype" w:hAnsi="Palatino Linotype" w:cs="Palatino Linotype"/>
        </w:rPr>
      </w:pPr>
    </w:p>
    <w:p w14:paraId="6497CD4A" w14:textId="77777777" w:rsidR="001720C1" w:rsidRPr="00A32656" w:rsidRDefault="001720C1" w:rsidP="001720C1">
      <w:pPr>
        <w:spacing w:after="0"/>
        <w:ind w:left="851" w:right="822"/>
        <w:jc w:val="both"/>
        <w:rPr>
          <w:rFonts w:ascii="Palatino Linotype" w:eastAsia="Palatino Linotype" w:hAnsi="Palatino Linotype" w:cs="Palatino Linotype"/>
          <w:b/>
          <w:i/>
        </w:rPr>
      </w:pPr>
      <w:r w:rsidRPr="00A32656">
        <w:rPr>
          <w:rFonts w:ascii="Palatino Linotype" w:eastAsia="Palatino Linotype" w:hAnsi="Palatino Linotype" w:cs="Palatino Linotype"/>
          <w:b/>
          <w:i/>
        </w:rPr>
        <w:t>“FUNDAMENTACIÓN Y MOTIVACIÓN. EL ASPECTO FORMAL DE LA GARANTÍA Y SU FINALIDAD SE TRADUCEN EN EXPLICAR, JUSTIFICAR, POSIBILITAR LA DEFENSA Y COMUNICAR LA DECISIÓN.</w:t>
      </w:r>
    </w:p>
    <w:p w14:paraId="2EAB8D77" w14:textId="77777777" w:rsidR="001720C1" w:rsidRPr="00A32656" w:rsidRDefault="001720C1" w:rsidP="001720C1">
      <w:pPr>
        <w:spacing w:after="0"/>
        <w:ind w:left="851" w:right="822"/>
        <w:jc w:val="both"/>
        <w:rPr>
          <w:rFonts w:ascii="Palatino Linotype" w:eastAsia="Palatino Linotype" w:hAnsi="Palatino Linotype" w:cs="Palatino Linotype"/>
          <w:i/>
        </w:rPr>
      </w:pPr>
      <w:r w:rsidRPr="00A32656">
        <w:rPr>
          <w:rFonts w:ascii="Palatino Linotype" w:eastAsia="Palatino Linotype" w:hAnsi="Palatino Linotype" w:cs="Palatino Linotype"/>
          <w:i/>
        </w:rPr>
        <w:t>El contenido formal de la garantía de legalidad prevista en el artículo </w:t>
      </w:r>
      <w:hyperlink r:id="rId12">
        <w:r w:rsidRPr="00A32656">
          <w:rPr>
            <w:rFonts w:ascii="Palatino Linotype" w:eastAsia="Palatino Linotype" w:hAnsi="Palatino Linotype" w:cs="Palatino Linotype"/>
            <w:i/>
            <w:u w:val="single"/>
          </w:rPr>
          <w:t>16 constitucional</w:t>
        </w:r>
      </w:hyperlink>
      <w:r w:rsidRPr="00A32656">
        <w:rPr>
          <w:rFonts w:ascii="Palatino Linotype" w:eastAsia="Palatino Linotype" w:hAnsi="Palatino Linotype" w:cs="Palatino Linotype"/>
          <w:i/>
        </w:rPr>
        <w:t xml:space="preserve">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w:t>
      </w:r>
      <w:r w:rsidRPr="00A32656">
        <w:rPr>
          <w:rFonts w:ascii="Palatino Linotype" w:eastAsia="Palatino Linotype" w:hAnsi="Palatino Linotype" w:cs="Palatino Linotype"/>
          <w:i/>
        </w:rPr>
        <w:lastRenderedPageBreak/>
        <w:t>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subsunción”(Sic)</w:t>
      </w:r>
    </w:p>
    <w:p w14:paraId="065ED232" w14:textId="77777777" w:rsidR="001720C1" w:rsidRPr="00A32656" w:rsidRDefault="001720C1" w:rsidP="001720C1">
      <w:pPr>
        <w:spacing w:after="0" w:line="360" w:lineRule="auto"/>
        <w:ind w:right="49"/>
        <w:jc w:val="both"/>
        <w:rPr>
          <w:rFonts w:ascii="Palatino Linotype" w:eastAsia="Palatino Linotype" w:hAnsi="Palatino Linotype" w:cs="Palatino Linotype"/>
          <w:i/>
        </w:rPr>
      </w:pPr>
    </w:p>
    <w:p w14:paraId="7920A954" w14:textId="7F303C82" w:rsidR="001720C1" w:rsidRPr="00A32656" w:rsidRDefault="001720C1" w:rsidP="00DC6BF6">
      <w:pPr>
        <w:spacing w:after="0" w:line="360" w:lineRule="auto"/>
        <w:ind w:right="49"/>
        <w:jc w:val="both"/>
        <w:rPr>
          <w:rFonts w:ascii="Palatino Linotype" w:eastAsia="Palatino Linotype" w:hAnsi="Palatino Linotype" w:cs="Palatino Linotype"/>
        </w:rPr>
      </w:pPr>
      <w:r w:rsidRPr="00A32656">
        <w:rPr>
          <w:rFonts w:ascii="Palatino Linotype" w:eastAsia="Palatino Linotype" w:hAnsi="Palatino Linotype" w:cs="Palatino Linotype"/>
        </w:rPr>
        <w:t>Debiendo argumentar el Sujeto Obligado que la liberación de la información pueda amenazar el interés protegido por la ley, es decir esgrimir ideas jurídicas en el cual se evidencie la amenaza del daño o alteración al procedimiento que aduce el Sujeto Obligado, amparado de razones, y circunstancias especiales que lo llevaron a concluir que el caso particular se ajusta al supuesto previsto en la norma legal invocada como fundamento, por la hipótesis análoga siendo aplicables los numerales 140, fracción VI de la Ley de Transparencia y Acceso a la Información Pública del Estado de México y Municipios</w:t>
      </w:r>
      <w:r w:rsidR="00ED3518" w:rsidRPr="00A32656">
        <w:rPr>
          <w:rFonts w:ascii="Palatino Linotype" w:eastAsia="Palatino Linotype" w:hAnsi="Palatino Linotype" w:cs="Palatino Linotype"/>
        </w:rPr>
        <w:t>.</w:t>
      </w:r>
    </w:p>
    <w:p w14:paraId="1CD918C2" w14:textId="77777777" w:rsidR="00F31D8F" w:rsidRPr="00A32656" w:rsidRDefault="00F31D8F" w:rsidP="00DC6BF6">
      <w:pPr>
        <w:spacing w:after="0" w:line="360" w:lineRule="auto"/>
        <w:ind w:right="49"/>
        <w:jc w:val="both"/>
        <w:rPr>
          <w:rFonts w:ascii="Palatino Linotype" w:eastAsia="Palatino Linotype" w:hAnsi="Palatino Linotype" w:cs="Palatino Linotype"/>
        </w:rPr>
      </w:pPr>
    </w:p>
    <w:p w14:paraId="750CEC0E" w14:textId="77777777" w:rsidR="001720C1" w:rsidRPr="00A32656" w:rsidRDefault="001720C1" w:rsidP="001720C1">
      <w:pPr>
        <w:spacing w:after="0" w:line="360" w:lineRule="auto"/>
        <w:jc w:val="both"/>
        <w:rPr>
          <w:rFonts w:ascii="Palatino Linotype" w:eastAsia="Palatino Linotype" w:hAnsi="Palatino Linotype" w:cs="Palatino Linotype"/>
        </w:rPr>
      </w:pPr>
      <w:r w:rsidRPr="00A32656">
        <w:rPr>
          <w:rFonts w:ascii="Palatino Linotype" w:eastAsia="Palatino Linotype" w:hAnsi="Palatino Linotype" w:cs="Palatino Linotype"/>
        </w:rPr>
        <w:t>Respecto al plazo de reserva, el artículo 125 de la Ley de la materia, establece que la información clasificada como reservada según el artículo 140 de la Ley Federal de Transparencia y Acceso a la Información Pública, podrá permanecer con tal carácter hasta por un periodo de cinco años; por lo que deberá determinar el periodo de reserva, de manera fundada y motivada.</w:t>
      </w:r>
    </w:p>
    <w:p w14:paraId="70F51A39" w14:textId="77777777" w:rsidR="007B298B" w:rsidRPr="00A32656" w:rsidRDefault="007B298B">
      <w:pPr>
        <w:spacing w:after="0" w:line="360" w:lineRule="auto"/>
        <w:ind w:right="49"/>
        <w:jc w:val="both"/>
        <w:rPr>
          <w:rFonts w:ascii="Palatino Linotype" w:eastAsia="Palatino Linotype" w:hAnsi="Palatino Linotype" w:cs="Palatino Linotype"/>
        </w:rPr>
      </w:pPr>
    </w:p>
    <w:p w14:paraId="4F97836C" w14:textId="7F0A824F" w:rsidR="00F31D8F" w:rsidRPr="00A32656" w:rsidRDefault="00F31D8F">
      <w:pPr>
        <w:spacing w:after="0" w:line="360" w:lineRule="auto"/>
        <w:ind w:right="49"/>
        <w:jc w:val="both"/>
        <w:rPr>
          <w:rFonts w:ascii="Palatino Linotype" w:eastAsia="Palatino Linotype" w:hAnsi="Palatino Linotype" w:cs="Palatino Linotype"/>
        </w:rPr>
      </w:pPr>
      <w:r w:rsidRPr="00A32656">
        <w:rPr>
          <w:rFonts w:ascii="Palatino Linotype" w:eastAsia="Palatino Linotype" w:hAnsi="Palatino Linotype" w:cs="Palatino Linotype"/>
        </w:rPr>
        <w:t xml:space="preserve">Expuesto lo anterior, en el presente asunto, resulta importante señalar que, para efecto de contar con mayores elementos para emitir conforme a derecho la resolución dentro de los </w:t>
      </w:r>
      <w:r w:rsidRPr="00A32656">
        <w:rPr>
          <w:rFonts w:ascii="Palatino Linotype" w:eastAsia="Palatino Linotype" w:hAnsi="Palatino Linotype" w:cs="Palatino Linotype"/>
        </w:rPr>
        <w:lastRenderedPageBreak/>
        <w:t xml:space="preserve">medios de impugnación que nos ocupa, este </w:t>
      </w:r>
      <w:r w:rsidR="00E138F1" w:rsidRPr="00A32656">
        <w:rPr>
          <w:rFonts w:ascii="Palatino Linotype" w:eastAsia="Palatino Linotype" w:hAnsi="Palatino Linotype" w:cs="Palatino Linotype"/>
        </w:rPr>
        <w:t>Órgano</w:t>
      </w:r>
      <w:r w:rsidRPr="00A32656">
        <w:rPr>
          <w:rFonts w:ascii="Palatino Linotype" w:eastAsia="Palatino Linotype" w:hAnsi="Palatino Linotype" w:cs="Palatino Linotype"/>
        </w:rPr>
        <w:t xml:space="preserve"> Garante formuló requerimiento de información adicional al </w:t>
      </w:r>
      <w:r w:rsidRPr="00A32656">
        <w:rPr>
          <w:rFonts w:ascii="Palatino Linotype" w:eastAsia="Palatino Linotype" w:hAnsi="Palatino Linotype" w:cs="Palatino Linotype"/>
          <w:b/>
        </w:rPr>
        <w:t xml:space="preserve">Sujeto Obligado </w:t>
      </w:r>
      <w:r w:rsidRPr="00A32656">
        <w:rPr>
          <w:rFonts w:ascii="Palatino Linotype" w:eastAsia="Palatino Linotype" w:hAnsi="Palatino Linotype" w:cs="Palatino Linotype"/>
        </w:rPr>
        <w:t>a fin de que hiciera del conocimiento lo siguiente:</w:t>
      </w:r>
    </w:p>
    <w:p w14:paraId="50CD6F62" w14:textId="77777777" w:rsidR="00F31D8F" w:rsidRPr="00A32656" w:rsidRDefault="00F31D8F">
      <w:pPr>
        <w:spacing w:after="0" w:line="360" w:lineRule="auto"/>
        <w:ind w:right="49"/>
        <w:jc w:val="both"/>
        <w:rPr>
          <w:rFonts w:ascii="Palatino Linotype" w:eastAsia="Palatino Linotype" w:hAnsi="Palatino Linotype" w:cs="Palatino Linotype"/>
        </w:rPr>
      </w:pPr>
    </w:p>
    <w:p w14:paraId="7436F59D" w14:textId="05242A94" w:rsidR="00F31D8F" w:rsidRPr="00A32656" w:rsidRDefault="00F31D8F" w:rsidP="00F31D8F">
      <w:pPr>
        <w:pStyle w:val="Prrafodelista"/>
        <w:numPr>
          <w:ilvl w:val="0"/>
          <w:numId w:val="13"/>
        </w:numPr>
        <w:spacing w:after="0" w:line="360" w:lineRule="auto"/>
        <w:ind w:right="49"/>
        <w:jc w:val="both"/>
        <w:rPr>
          <w:rFonts w:ascii="Palatino Linotype" w:eastAsia="Palatino Linotype" w:hAnsi="Palatino Linotype" w:cs="Palatino Linotype"/>
        </w:rPr>
      </w:pPr>
      <w:r w:rsidRPr="00A32656">
        <w:rPr>
          <w:rFonts w:ascii="Palatino Linotype" w:eastAsia="Palatino Linotype" w:hAnsi="Palatino Linotype" w:cs="Palatino Linotype"/>
          <w:b/>
          <w:bCs/>
        </w:rPr>
        <w:t>Indique si, las resoluciones emitidas por el Área Resolutora del Órgano Interno de Control Municipal</w:t>
      </w:r>
      <w:r w:rsidRPr="00A32656">
        <w:rPr>
          <w:rFonts w:ascii="Palatino Linotype" w:eastAsia="Palatino Linotype" w:hAnsi="Palatino Linotype" w:cs="Palatino Linotype"/>
        </w:rPr>
        <w:t>, en los ejercicios </w:t>
      </w:r>
      <w:hyperlink r:id="rId13" w:history="1">
        <w:r w:rsidRPr="00A32656">
          <w:rPr>
            <w:rStyle w:val="Hipervnculo"/>
            <w:rFonts w:ascii="Palatino Linotype" w:eastAsia="Palatino Linotype" w:hAnsi="Palatino Linotype" w:cs="Palatino Linotype"/>
            <w:color w:val="auto"/>
            <w:u w:val="none"/>
          </w:rPr>
          <w:t>2018, 2019, 2020, 2021</w:t>
        </w:r>
      </w:hyperlink>
      <w:r w:rsidRPr="00A32656">
        <w:rPr>
          <w:rFonts w:ascii="Palatino Linotype" w:eastAsia="Palatino Linotype" w:hAnsi="Palatino Linotype" w:cs="Palatino Linotype"/>
        </w:rPr>
        <w:t>, </w:t>
      </w:r>
      <w:hyperlink r:id="rId14" w:history="1">
        <w:r w:rsidRPr="00A32656">
          <w:rPr>
            <w:rStyle w:val="Hipervnculo"/>
            <w:rFonts w:ascii="Palatino Linotype" w:eastAsia="Palatino Linotype" w:hAnsi="Palatino Linotype" w:cs="Palatino Linotype"/>
            <w:color w:val="auto"/>
            <w:u w:val="none"/>
          </w:rPr>
          <w:t>2022, 2023, 2024</w:t>
        </w:r>
      </w:hyperlink>
      <w:r w:rsidRPr="00A32656">
        <w:rPr>
          <w:rFonts w:ascii="Palatino Linotype" w:eastAsia="Palatino Linotype" w:hAnsi="Palatino Linotype" w:cs="Palatino Linotype"/>
        </w:rPr>
        <w:t> y del 01 de enero al 28 de febrero de 2025, sobre las que se pronunció en respuesta, </w:t>
      </w:r>
      <w:r w:rsidRPr="00A32656">
        <w:rPr>
          <w:rFonts w:ascii="Palatino Linotype" w:eastAsia="Palatino Linotype" w:hAnsi="Palatino Linotype" w:cs="Palatino Linotype"/>
          <w:b/>
          <w:bCs/>
        </w:rPr>
        <w:t>se encuentran impugnadas mediante algún medio de defensa, o bien, si las mismas causaron firmeza.</w:t>
      </w:r>
    </w:p>
    <w:p w14:paraId="0299A1E0" w14:textId="77777777" w:rsidR="00F31D8F" w:rsidRPr="00A32656" w:rsidRDefault="00F31D8F">
      <w:pPr>
        <w:spacing w:after="0" w:line="360" w:lineRule="auto"/>
        <w:ind w:right="49"/>
        <w:jc w:val="both"/>
        <w:rPr>
          <w:rFonts w:ascii="Palatino Linotype" w:eastAsia="Palatino Linotype" w:hAnsi="Palatino Linotype" w:cs="Palatino Linotype"/>
        </w:rPr>
      </w:pPr>
    </w:p>
    <w:p w14:paraId="2EB7E9E6" w14:textId="27DBDF02" w:rsidR="00E138F1" w:rsidRPr="00A32656" w:rsidRDefault="00E138F1">
      <w:pPr>
        <w:spacing w:after="0" w:line="360" w:lineRule="auto"/>
        <w:ind w:right="49"/>
        <w:jc w:val="both"/>
        <w:rPr>
          <w:rFonts w:ascii="Palatino Linotype" w:eastAsia="Palatino Linotype" w:hAnsi="Palatino Linotype" w:cs="Palatino Linotype"/>
        </w:rPr>
      </w:pPr>
      <w:r w:rsidRPr="00A32656">
        <w:rPr>
          <w:rFonts w:ascii="Palatino Linotype" w:eastAsia="Palatino Linotype" w:hAnsi="Palatino Linotype" w:cs="Palatino Linotype"/>
        </w:rPr>
        <w:t xml:space="preserve">En desahogo al requerimiento de información, el </w:t>
      </w:r>
      <w:r w:rsidRPr="00A32656">
        <w:rPr>
          <w:rFonts w:ascii="Palatino Linotype" w:eastAsia="Palatino Linotype" w:hAnsi="Palatino Linotype" w:cs="Palatino Linotype"/>
          <w:b/>
        </w:rPr>
        <w:t xml:space="preserve">Sujeto Obligado </w:t>
      </w:r>
      <w:r w:rsidRPr="00A32656">
        <w:rPr>
          <w:rFonts w:ascii="Palatino Linotype" w:eastAsia="Palatino Linotype" w:hAnsi="Palatino Linotype" w:cs="Palatino Linotype"/>
        </w:rPr>
        <w:t xml:space="preserve">por conducto de la Dirección de Resolución de Responsabilidades del Órgano Interno de Control Municipal refirió: </w:t>
      </w:r>
    </w:p>
    <w:p w14:paraId="185C80D7" w14:textId="77777777" w:rsidR="00E138F1" w:rsidRPr="00A32656" w:rsidRDefault="00E138F1">
      <w:pPr>
        <w:spacing w:after="0" w:line="360" w:lineRule="auto"/>
        <w:ind w:right="49"/>
        <w:jc w:val="both"/>
        <w:rPr>
          <w:rFonts w:ascii="Palatino Linotype" w:eastAsia="Palatino Linotype" w:hAnsi="Palatino Linotype" w:cs="Palatino Linotype"/>
        </w:rPr>
      </w:pPr>
    </w:p>
    <w:p w14:paraId="1CCB41DE" w14:textId="4C3558B0" w:rsidR="00E138F1" w:rsidRPr="00A32656" w:rsidRDefault="00E138F1" w:rsidP="00E138F1">
      <w:pPr>
        <w:pStyle w:val="Prrafodelista"/>
        <w:numPr>
          <w:ilvl w:val="0"/>
          <w:numId w:val="13"/>
        </w:numPr>
        <w:spacing w:after="0" w:line="360" w:lineRule="auto"/>
        <w:ind w:right="49"/>
        <w:jc w:val="both"/>
        <w:rPr>
          <w:rFonts w:ascii="Palatino Linotype" w:eastAsia="Palatino Linotype" w:hAnsi="Palatino Linotype" w:cs="Palatino Linotype"/>
        </w:rPr>
      </w:pPr>
      <w:r w:rsidRPr="00A32656">
        <w:rPr>
          <w:rFonts w:ascii="Palatino Linotype" w:eastAsia="Palatino Linotype" w:hAnsi="Palatino Linotype" w:cs="Palatino Linotype"/>
        </w:rPr>
        <w:t>Que por lo que respecta a los ejercicios 2018, 2019, 2020, 2021, no se tiene registro de medios de defensa interpuestos en contra de las resoluciones emitidas por el Área Resolutora del Órgano Interno de Control Municipal.</w:t>
      </w:r>
    </w:p>
    <w:p w14:paraId="3CAA9CD8" w14:textId="77777777" w:rsidR="00E138F1" w:rsidRPr="00A32656" w:rsidRDefault="00E138F1" w:rsidP="00E138F1">
      <w:pPr>
        <w:spacing w:after="0" w:line="360" w:lineRule="auto"/>
        <w:ind w:right="49"/>
        <w:jc w:val="both"/>
        <w:rPr>
          <w:rFonts w:ascii="Palatino Linotype" w:eastAsia="Palatino Linotype" w:hAnsi="Palatino Linotype" w:cs="Palatino Linotype"/>
        </w:rPr>
      </w:pPr>
    </w:p>
    <w:p w14:paraId="784FD0F9" w14:textId="359829AF" w:rsidR="00E138F1" w:rsidRPr="00A32656" w:rsidRDefault="00E138F1" w:rsidP="00E138F1">
      <w:pPr>
        <w:pStyle w:val="Prrafodelista"/>
        <w:numPr>
          <w:ilvl w:val="0"/>
          <w:numId w:val="13"/>
        </w:numPr>
        <w:spacing w:after="0" w:line="360" w:lineRule="auto"/>
        <w:ind w:right="49"/>
        <w:jc w:val="both"/>
        <w:rPr>
          <w:rFonts w:ascii="Palatino Linotype" w:eastAsia="Palatino Linotype" w:hAnsi="Palatino Linotype" w:cs="Palatino Linotype"/>
        </w:rPr>
      </w:pPr>
      <w:r w:rsidRPr="00A32656">
        <w:rPr>
          <w:rFonts w:ascii="Palatino Linotype" w:eastAsia="Palatino Linotype" w:hAnsi="Palatino Linotype" w:cs="Palatino Linotype"/>
        </w:rPr>
        <w:t>Que, sobre los ejercicios 2022, 2023 y 2024, si existen resoluciones que han sido impugnadas mediante algún medio de defensa y por tanto estas aún no se encuentran firmes.</w:t>
      </w:r>
    </w:p>
    <w:p w14:paraId="2910DDBD" w14:textId="77777777" w:rsidR="00E138F1" w:rsidRPr="00A32656" w:rsidRDefault="00E138F1" w:rsidP="00E138F1">
      <w:pPr>
        <w:spacing w:after="0" w:line="360" w:lineRule="auto"/>
        <w:ind w:right="49"/>
        <w:jc w:val="both"/>
        <w:rPr>
          <w:rFonts w:ascii="Palatino Linotype" w:eastAsia="Palatino Linotype" w:hAnsi="Palatino Linotype" w:cs="Palatino Linotype"/>
        </w:rPr>
      </w:pPr>
    </w:p>
    <w:p w14:paraId="07176A1D" w14:textId="10EDF458" w:rsidR="00E138F1" w:rsidRPr="00A32656" w:rsidRDefault="00E138F1" w:rsidP="00E138F1">
      <w:pPr>
        <w:pStyle w:val="Prrafodelista"/>
        <w:numPr>
          <w:ilvl w:val="0"/>
          <w:numId w:val="13"/>
        </w:numPr>
        <w:spacing w:after="0" w:line="360" w:lineRule="auto"/>
        <w:ind w:right="49"/>
        <w:jc w:val="both"/>
        <w:rPr>
          <w:rFonts w:ascii="Palatino Linotype" w:eastAsia="Palatino Linotype" w:hAnsi="Palatino Linotype" w:cs="Palatino Linotype"/>
        </w:rPr>
      </w:pPr>
      <w:r w:rsidRPr="00A32656">
        <w:rPr>
          <w:rFonts w:ascii="Palatino Linotype" w:eastAsia="Palatino Linotype" w:hAnsi="Palatino Linotype" w:cs="Palatino Linotype"/>
        </w:rPr>
        <w:t>Que, del 01 de enero al 28 de febrero de 2025, no existen medios de defensa interpuestos en contra de las resoluciones emitidas por el Área Resolutora del Órgano Interno de Control Municipal.</w:t>
      </w:r>
    </w:p>
    <w:p w14:paraId="2FC77EEA" w14:textId="77777777" w:rsidR="00E138F1" w:rsidRPr="00A32656" w:rsidRDefault="00E138F1">
      <w:pPr>
        <w:spacing w:after="0" w:line="360" w:lineRule="auto"/>
        <w:ind w:right="49"/>
        <w:jc w:val="both"/>
        <w:rPr>
          <w:rFonts w:ascii="Palatino Linotype" w:eastAsia="Palatino Linotype" w:hAnsi="Palatino Linotype" w:cs="Palatino Linotype"/>
        </w:rPr>
      </w:pPr>
    </w:p>
    <w:p w14:paraId="13C38400" w14:textId="0A2629AA" w:rsidR="00E138F1" w:rsidRPr="00A32656" w:rsidRDefault="00E138F1">
      <w:pPr>
        <w:spacing w:after="0" w:line="360" w:lineRule="auto"/>
        <w:ind w:right="49"/>
        <w:jc w:val="both"/>
        <w:rPr>
          <w:rFonts w:ascii="Palatino Linotype" w:eastAsia="Palatino Linotype" w:hAnsi="Palatino Linotype" w:cs="Palatino Linotype"/>
        </w:rPr>
      </w:pPr>
      <w:r w:rsidRPr="00A32656">
        <w:rPr>
          <w:rFonts w:ascii="Palatino Linotype" w:eastAsia="Palatino Linotype" w:hAnsi="Palatino Linotype" w:cs="Palatino Linotype"/>
        </w:rPr>
        <w:lastRenderedPageBreak/>
        <w:t xml:space="preserve">De lo anterior, se advierte que en el caso de las resoluciones emitidas dentro de los procedimientos de responsabilidades administrativas no graves absolutorias o condenatorias, en los ejercicios 2018, 2019, 2020 y 2021, las mismas han causado estado, </w:t>
      </w:r>
      <w:r w:rsidR="00840169" w:rsidRPr="00A32656">
        <w:rPr>
          <w:rFonts w:ascii="Palatino Linotype" w:eastAsia="Palatino Linotype" w:hAnsi="Palatino Linotype" w:cs="Palatino Linotype"/>
        </w:rPr>
        <w:t>pues</w:t>
      </w:r>
      <w:r w:rsidRPr="00A32656">
        <w:rPr>
          <w:rFonts w:ascii="Palatino Linotype" w:eastAsia="Palatino Linotype" w:hAnsi="Palatino Linotype" w:cs="Palatino Linotype"/>
        </w:rPr>
        <w:t xml:space="preserve"> el ente obligado informó que las mismas no cuentan con medio de defensa interpuesto</w:t>
      </w:r>
      <w:r w:rsidR="00840169" w:rsidRPr="00A32656">
        <w:rPr>
          <w:rFonts w:ascii="Palatino Linotype" w:eastAsia="Palatino Linotype" w:hAnsi="Palatino Linotype" w:cs="Palatino Linotype"/>
        </w:rPr>
        <w:t>, aunado a que dado el ejercicio en que fueron emitidas se considera que se trata de asuntos concluidos.</w:t>
      </w:r>
    </w:p>
    <w:p w14:paraId="0A9666EF" w14:textId="77777777" w:rsidR="00E138F1" w:rsidRPr="00A32656" w:rsidRDefault="00E138F1">
      <w:pPr>
        <w:spacing w:after="0" w:line="360" w:lineRule="auto"/>
        <w:ind w:right="49"/>
        <w:jc w:val="both"/>
        <w:rPr>
          <w:rFonts w:ascii="Palatino Linotype" w:eastAsia="Palatino Linotype" w:hAnsi="Palatino Linotype" w:cs="Palatino Linotype"/>
        </w:rPr>
      </w:pPr>
    </w:p>
    <w:p w14:paraId="4834354A" w14:textId="30AF6D46" w:rsidR="00E138F1" w:rsidRPr="00A32656" w:rsidRDefault="00E138F1">
      <w:pPr>
        <w:spacing w:after="0" w:line="360" w:lineRule="auto"/>
        <w:ind w:right="49"/>
        <w:jc w:val="both"/>
        <w:rPr>
          <w:rFonts w:ascii="Palatino Linotype" w:eastAsia="Palatino Linotype" w:hAnsi="Palatino Linotype" w:cs="Palatino Linotype"/>
        </w:rPr>
      </w:pPr>
      <w:r w:rsidRPr="00A32656">
        <w:rPr>
          <w:rFonts w:ascii="Palatino Linotype" w:eastAsia="Palatino Linotype" w:hAnsi="Palatino Linotype" w:cs="Palatino Linotype"/>
        </w:rPr>
        <w:t>En el c</w:t>
      </w:r>
      <w:r w:rsidR="00840169" w:rsidRPr="00A32656">
        <w:rPr>
          <w:rFonts w:ascii="Palatino Linotype" w:eastAsia="Palatino Linotype" w:hAnsi="Palatino Linotype" w:cs="Palatino Linotype"/>
        </w:rPr>
        <w:t>aso</w:t>
      </w:r>
      <w:r w:rsidRPr="00A32656">
        <w:rPr>
          <w:rFonts w:ascii="Palatino Linotype" w:eastAsia="Palatino Linotype" w:hAnsi="Palatino Linotype" w:cs="Palatino Linotype"/>
        </w:rPr>
        <w:t xml:space="preserve"> de las resoluciones emitidas, dentro de los procedimientos de responsabilidades administrativas no graves absolutorias o condenatorias, en los ejercicios 2022, 2023 y 2024, conforme lo informado en el desahogo del requerimiento, se arriba a la conclusión de que si hay medios de defensa interpuestos, pero no en todas las resoluciones</w:t>
      </w:r>
      <w:r w:rsidR="00840169" w:rsidRPr="00A32656">
        <w:rPr>
          <w:rFonts w:ascii="Palatino Linotype" w:eastAsia="Palatino Linotype" w:hAnsi="Palatino Linotype" w:cs="Palatino Linotype"/>
        </w:rPr>
        <w:t>;</w:t>
      </w:r>
      <w:r w:rsidRPr="00A32656">
        <w:rPr>
          <w:rFonts w:ascii="Palatino Linotype" w:eastAsia="Palatino Linotype" w:hAnsi="Palatino Linotype" w:cs="Palatino Linotype"/>
        </w:rPr>
        <w:t xml:space="preserve"> por lo que, </w:t>
      </w:r>
      <w:r w:rsidR="00840169" w:rsidRPr="00A32656">
        <w:rPr>
          <w:rFonts w:ascii="Palatino Linotype" w:eastAsia="Palatino Linotype" w:hAnsi="Palatino Linotype" w:cs="Palatino Linotype"/>
        </w:rPr>
        <w:t xml:space="preserve">se colige que respecto de dichos años </w:t>
      </w:r>
      <w:r w:rsidRPr="00A32656">
        <w:rPr>
          <w:rFonts w:ascii="Palatino Linotype" w:eastAsia="Palatino Linotype" w:hAnsi="Palatino Linotype" w:cs="Palatino Linotype"/>
        </w:rPr>
        <w:t>hay resoluciones que no fueron impugnadas en dicho ejercicio y que pudieron haber causado firmeza.</w:t>
      </w:r>
    </w:p>
    <w:p w14:paraId="3C5E6164" w14:textId="77777777" w:rsidR="00840169" w:rsidRPr="00A32656" w:rsidRDefault="00840169">
      <w:pPr>
        <w:spacing w:after="0" w:line="360" w:lineRule="auto"/>
        <w:ind w:right="49"/>
        <w:jc w:val="both"/>
        <w:rPr>
          <w:rFonts w:ascii="Palatino Linotype" w:eastAsia="Palatino Linotype" w:hAnsi="Palatino Linotype" w:cs="Palatino Linotype"/>
        </w:rPr>
      </w:pPr>
    </w:p>
    <w:p w14:paraId="0BCB0C94" w14:textId="0DC5E976" w:rsidR="00840169" w:rsidRPr="00A32656" w:rsidRDefault="00840169">
      <w:pPr>
        <w:spacing w:after="0" w:line="360" w:lineRule="auto"/>
        <w:ind w:right="49"/>
        <w:jc w:val="both"/>
        <w:rPr>
          <w:rFonts w:ascii="Palatino Linotype" w:eastAsia="Palatino Linotype" w:hAnsi="Palatino Linotype" w:cs="Palatino Linotype"/>
        </w:rPr>
      </w:pPr>
      <w:r w:rsidRPr="00A32656">
        <w:rPr>
          <w:rFonts w:ascii="Palatino Linotype" w:eastAsia="Palatino Linotype" w:hAnsi="Palatino Linotype" w:cs="Palatino Linotype"/>
        </w:rPr>
        <w:t>Finalmente, sobre el periodo comprendido del 01 de enero al 28 de febrero de 2025, si bien se indicó que no existen medios de defensa interpuestos en contra de las resoluciones emitidas por el Área Resolutora del Órgano Interno de Control Municipal, no se indicó si las mismas causaron firme</w:t>
      </w:r>
      <w:r w:rsidR="00C00C4E" w:rsidRPr="00A32656">
        <w:rPr>
          <w:rFonts w:ascii="Palatino Linotype" w:eastAsia="Palatino Linotype" w:hAnsi="Palatino Linotype" w:cs="Palatino Linotype"/>
        </w:rPr>
        <w:t>za.</w:t>
      </w:r>
    </w:p>
    <w:p w14:paraId="61D27746" w14:textId="77777777" w:rsidR="00E138F1" w:rsidRPr="00A32656" w:rsidRDefault="00E138F1">
      <w:pPr>
        <w:spacing w:after="0" w:line="360" w:lineRule="auto"/>
        <w:ind w:right="49"/>
        <w:jc w:val="both"/>
        <w:rPr>
          <w:rFonts w:ascii="Palatino Linotype" w:eastAsia="Palatino Linotype" w:hAnsi="Palatino Linotype" w:cs="Palatino Linotype"/>
        </w:rPr>
      </w:pPr>
    </w:p>
    <w:p w14:paraId="67F3045F" w14:textId="43D00FB2" w:rsidR="00192366" w:rsidRPr="00A32656" w:rsidRDefault="00E138F1" w:rsidP="00192366">
      <w:pPr>
        <w:spacing w:after="0" w:line="360" w:lineRule="auto"/>
        <w:ind w:right="49"/>
        <w:jc w:val="both"/>
        <w:rPr>
          <w:rFonts w:ascii="Palatino Linotype" w:eastAsia="Palatino Linotype" w:hAnsi="Palatino Linotype" w:cs="Palatino Linotype"/>
        </w:rPr>
      </w:pPr>
      <w:r w:rsidRPr="00A32656">
        <w:rPr>
          <w:rFonts w:ascii="Palatino Linotype" w:eastAsia="Palatino Linotype" w:hAnsi="Palatino Linotype" w:cs="Palatino Linotype"/>
        </w:rPr>
        <w:t xml:space="preserve">De esta manera, tomando en consideración los argumentos expuestos con antelación, así como lo informado por el </w:t>
      </w:r>
      <w:r w:rsidRPr="00A32656">
        <w:rPr>
          <w:rFonts w:ascii="Palatino Linotype" w:eastAsia="Palatino Linotype" w:hAnsi="Palatino Linotype" w:cs="Palatino Linotype"/>
          <w:b/>
        </w:rPr>
        <w:t xml:space="preserve">Sujeto Obligado </w:t>
      </w:r>
      <w:r w:rsidRPr="00A32656">
        <w:rPr>
          <w:rFonts w:ascii="Palatino Linotype" w:eastAsia="Palatino Linotype" w:hAnsi="Palatino Linotype" w:cs="Palatino Linotype"/>
        </w:rPr>
        <w:t xml:space="preserve">en desahogo al requerimiento de información adicional, es que en el caso </w:t>
      </w:r>
      <w:r w:rsidR="00192366" w:rsidRPr="00A32656">
        <w:rPr>
          <w:rFonts w:ascii="Palatino Linotype" w:eastAsia="Palatino Linotype" w:hAnsi="Palatino Linotype" w:cs="Palatino Linotype"/>
        </w:rPr>
        <w:t xml:space="preserve">se estima procedente ordenar </w:t>
      </w:r>
      <w:r w:rsidRPr="00A32656">
        <w:rPr>
          <w:rFonts w:ascii="Palatino Linotype" w:eastAsia="Palatino Linotype" w:hAnsi="Palatino Linotype" w:cs="Palatino Linotype"/>
        </w:rPr>
        <w:t>se</w:t>
      </w:r>
      <w:r w:rsidR="00192366" w:rsidRPr="00A32656">
        <w:rPr>
          <w:rFonts w:ascii="Palatino Linotype" w:eastAsia="Palatino Linotype" w:hAnsi="Palatino Linotype" w:cs="Palatino Linotype"/>
        </w:rPr>
        <w:t xml:space="preserve"> ponga a disposición de la parte </w:t>
      </w:r>
      <w:r w:rsidR="00192366" w:rsidRPr="00A32656">
        <w:rPr>
          <w:rFonts w:ascii="Palatino Linotype" w:eastAsia="Palatino Linotype" w:hAnsi="Palatino Linotype" w:cs="Palatino Linotype"/>
          <w:b/>
        </w:rPr>
        <w:t xml:space="preserve">Recurrente, </w:t>
      </w:r>
      <w:r w:rsidR="00192366" w:rsidRPr="00A32656">
        <w:rPr>
          <w:rFonts w:ascii="Palatino Linotype" w:eastAsia="Palatino Linotype" w:hAnsi="Palatino Linotype" w:cs="Palatino Linotype"/>
        </w:rPr>
        <w:t>en versión pública,</w:t>
      </w:r>
      <w:r w:rsidR="00192366" w:rsidRPr="00A32656">
        <w:rPr>
          <w:rFonts w:ascii="Palatino Linotype" w:eastAsia="Palatino Linotype" w:hAnsi="Palatino Linotype" w:cs="Palatino Linotype"/>
          <w:b/>
        </w:rPr>
        <w:t xml:space="preserve"> </w:t>
      </w:r>
      <w:r w:rsidR="00C00C4E" w:rsidRPr="00A32656">
        <w:rPr>
          <w:rFonts w:ascii="Palatino Linotype" w:eastAsia="Palatino Linotype" w:hAnsi="Palatino Linotype" w:cs="Palatino Linotype"/>
          <w:b/>
        </w:rPr>
        <w:t xml:space="preserve">sobre las resoluciones emitidas dentro de los procedimientos de responsabilidades administrativas no graves absolutorias o condenatorias, </w:t>
      </w:r>
      <w:r w:rsidR="00192366" w:rsidRPr="00A32656">
        <w:rPr>
          <w:rFonts w:ascii="Palatino Linotype" w:eastAsia="Palatino Linotype" w:hAnsi="Palatino Linotype" w:cs="Palatino Linotype"/>
        </w:rPr>
        <w:t>los documentos donde conste lo siguiente:</w:t>
      </w:r>
    </w:p>
    <w:p w14:paraId="0A7E3E93" w14:textId="77777777" w:rsidR="00192366" w:rsidRPr="00A32656" w:rsidRDefault="00192366" w:rsidP="00220D33">
      <w:pPr>
        <w:spacing w:after="0" w:line="276" w:lineRule="auto"/>
        <w:ind w:right="49"/>
        <w:jc w:val="both"/>
        <w:rPr>
          <w:rFonts w:ascii="Palatino Linotype" w:eastAsia="Palatino Linotype" w:hAnsi="Palatino Linotype" w:cs="Palatino Linotype"/>
        </w:rPr>
      </w:pPr>
    </w:p>
    <w:p w14:paraId="7F972506" w14:textId="77777777" w:rsidR="00E138F1" w:rsidRPr="00A32656" w:rsidRDefault="00E138F1" w:rsidP="00220D33">
      <w:pPr>
        <w:spacing w:after="0" w:line="276" w:lineRule="auto"/>
        <w:ind w:right="49"/>
        <w:jc w:val="both"/>
        <w:rPr>
          <w:rFonts w:ascii="Palatino Linotype" w:eastAsia="Palatino Linotype" w:hAnsi="Palatino Linotype" w:cs="Palatino Linotype"/>
        </w:rPr>
      </w:pPr>
    </w:p>
    <w:p w14:paraId="508DCB9F" w14:textId="77777777" w:rsidR="00E138F1" w:rsidRPr="00A32656" w:rsidRDefault="00E138F1" w:rsidP="00E138F1">
      <w:pPr>
        <w:pStyle w:val="Prrafodelista"/>
        <w:numPr>
          <w:ilvl w:val="0"/>
          <w:numId w:val="3"/>
        </w:numPr>
        <w:spacing w:after="0" w:line="360" w:lineRule="auto"/>
        <w:jc w:val="both"/>
        <w:rPr>
          <w:rFonts w:ascii="Palatino Linotype" w:eastAsia="Palatino Linotype" w:hAnsi="Palatino Linotype" w:cs="Palatino Linotype"/>
          <w:lang w:eastAsia="en-US"/>
        </w:rPr>
      </w:pPr>
      <w:r w:rsidRPr="00A32656">
        <w:rPr>
          <w:rFonts w:ascii="Palatino Linotype" w:eastAsia="Palatino Linotype" w:hAnsi="Palatino Linotype" w:cs="Palatino Linotype"/>
          <w:lang w:eastAsia="en-US"/>
        </w:rPr>
        <w:lastRenderedPageBreak/>
        <w:t xml:space="preserve">Las resoluciones que en los ejercicios 2018, 2019, 2020, 2021, 2022, 2023, 2024 y del 01 de enero al 28 de febrero de 2025 </w:t>
      </w:r>
      <w:r w:rsidRPr="00A32656">
        <w:rPr>
          <w:rFonts w:ascii="Palatino Linotype" w:eastAsia="Palatino Linotype" w:hAnsi="Palatino Linotype" w:cs="Palatino Linotype"/>
        </w:rPr>
        <w:t>hayan causado estado (</w:t>
      </w:r>
      <w:r w:rsidRPr="00A32656">
        <w:rPr>
          <w:rFonts w:ascii="Palatino Linotype" w:eastAsia="Palatino Linotype" w:hAnsi="Palatino Linotype" w:cs="Palatino Linotype"/>
          <w:i/>
        </w:rPr>
        <w:t>clasificando como confidencial el nombre, cargo y cualquier dato que haga identificable al servidor público</w:t>
      </w:r>
      <w:r w:rsidRPr="00A32656">
        <w:rPr>
          <w:rFonts w:ascii="Palatino Linotype" w:eastAsia="Palatino Linotype" w:hAnsi="Palatino Linotype" w:cs="Palatino Linotype"/>
        </w:rPr>
        <w:t>).</w:t>
      </w:r>
    </w:p>
    <w:p w14:paraId="6AC9701F" w14:textId="77777777" w:rsidR="00E138F1" w:rsidRPr="00A32656" w:rsidRDefault="00E138F1" w:rsidP="00E138F1">
      <w:pPr>
        <w:pStyle w:val="Prrafodelista"/>
        <w:spacing w:after="0" w:line="360" w:lineRule="auto"/>
        <w:jc w:val="both"/>
        <w:rPr>
          <w:rFonts w:ascii="Palatino Linotype" w:eastAsia="Palatino Linotype" w:hAnsi="Palatino Linotype" w:cs="Palatino Linotype"/>
          <w:lang w:eastAsia="en-US"/>
        </w:rPr>
      </w:pPr>
    </w:p>
    <w:p w14:paraId="4CDF3B8A" w14:textId="77777777" w:rsidR="00E138F1" w:rsidRPr="00A32656" w:rsidRDefault="00E138F1" w:rsidP="00E138F1">
      <w:pPr>
        <w:pStyle w:val="Prrafodelista"/>
        <w:numPr>
          <w:ilvl w:val="0"/>
          <w:numId w:val="3"/>
        </w:numPr>
        <w:spacing w:after="0" w:line="360" w:lineRule="auto"/>
        <w:jc w:val="both"/>
        <w:rPr>
          <w:rFonts w:ascii="Palatino Linotype" w:eastAsia="Palatino Linotype" w:hAnsi="Palatino Linotype" w:cs="Palatino Linotype"/>
          <w:lang w:eastAsia="en-US"/>
        </w:rPr>
      </w:pPr>
      <w:r w:rsidRPr="00A32656">
        <w:rPr>
          <w:rFonts w:ascii="Palatino Linotype" w:eastAsia="Palatino Linotype" w:hAnsi="Palatino Linotype" w:cs="Palatino Linotype"/>
          <w:i/>
        </w:rPr>
        <w:t>De las resoluciones que en los ejercicios 2022, 2023, 2024 y del 01 de enero al 28 de febrero de 2025 no hayan causado estado, el Acuerdo de Clasificación como INFORMACIÓN RESERVADA emitido por el Comité de Transparencia, de conformidad con los artículos 128, 129, 135 y 140, de la Ley de Transparencia y Acceso a la Información Pública del Estado de México y Municipios, que sustente su clasificación en términos del Considerando Quinto de esta resolución.</w:t>
      </w:r>
    </w:p>
    <w:p w14:paraId="4B77DE09" w14:textId="77777777" w:rsidR="00E138F1" w:rsidRPr="00A32656" w:rsidRDefault="00E138F1" w:rsidP="00220D33">
      <w:pPr>
        <w:spacing w:after="0" w:line="276" w:lineRule="auto"/>
        <w:ind w:right="49"/>
        <w:jc w:val="both"/>
        <w:rPr>
          <w:rFonts w:ascii="Palatino Linotype" w:eastAsia="Palatino Linotype" w:hAnsi="Palatino Linotype" w:cs="Palatino Linotype"/>
        </w:rPr>
      </w:pPr>
    </w:p>
    <w:p w14:paraId="7AE45185" w14:textId="77708BBA" w:rsidR="007B298B" w:rsidRPr="00A32656" w:rsidRDefault="00192366">
      <w:pPr>
        <w:spacing w:after="0" w:line="360" w:lineRule="auto"/>
        <w:ind w:right="49"/>
        <w:jc w:val="both"/>
        <w:rPr>
          <w:rFonts w:ascii="Palatino Linotype" w:eastAsia="Palatino Linotype" w:hAnsi="Palatino Linotype" w:cs="Palatino Linotype"/>
          <w:i/>
        </w:rPr>
      </w:pPr>
      <w:r w:rsidRPr="00A32656">
        <w:rPr>
          <w:rFonts w:ascii="Palatino Linotype" w:eastAsia="Palatino Linotype" w:hAnsi="Palatino Linotype" w:cs="Palatino Linotype"/>
        </w:rPr>
        <w:t>Ahora, con relación al requerimiento relativo al “</w:t>
      </w:r>
      <w:r w:rsidRPr="00A32656">
        <w:rPr>
          <w:rFonts w:ascii="Palatino Linotype" w:eastAsia="Palatino Linotype" w:hAnsi="Palatino Linotype" w:cs="Palatino Linotype"/>
          <w:i/>
        </w:rPr>
        <w:t>listado respecto de dichas resoluciones que contenga: número de expediente, servidor público involucrado, si fueron impugnadas indicando el recurso interpuesto (revocación, inconformidad) y estatus en que se encuentra”.</w:t>
      </w:r>
    </w:p>
    <w:p w14:paraId="104BAAAF" w14:textId="77777777" w:rsidR="00220D33" w:rsidRPr="00A32656" w:rsidRDefault="00220D33">
      <w:pPr>
        <w:spacing w:after="0" w:line="360" w:lineRule="auto"/>
        <w:ind w:right="49"/>
        <w:jc w:val="both"/>
        <w:rPr>
          <w:rFonts w:ascii="Palatino Linotype" w:eastAsia="Palatino Linotype" w:hAnsi="Palatino Linotype" w:cs="Palatino Linotype"/>
          <w:i/>
        </w:rPr>
      </w:pPr>
    </w:p>
    <w:p w14:paraId="4E6CED26" w14:textId="25771F11" w:rsidR="00175E04" w:rsidRPr="00A32656" w:rsidRDefault="00175E04">
      <w:pPr>
        <w:spacing w:after="0" w:line="360" w:lineRule="auto"/>
        <w:ind w:right="49"/>
        <w:jc w:val="both"/>
        <w:rPr>
          <w:rFonts w:ascii="Palatino Linotype" w:eastAsia="Palatino Linotype" w:hAnsi="Palatino Linotype" w:cs="Palatino Linotype"/>
        </w:rPr>
      </w:pPr>
      <w:r w:rsidRPr="00A32656">
        <w:rPr>
          <w:rFonts w:ascii="Palatino Linotype" w:eastAsia="Palatino Linotype" w:hAnsi="Palatino Linotype" w:cs="Palatino Linotype"/>
        </w:rPr>
        <w:t>En el caso del nombre del servidor público, al tratarse de resoluciones derivadas de procedimientos por faltas administrativas no graves, hayan causado o no firmeza procesal, como se indicó con antelación procede su clasificació</w:t>
      </w:r>
      <w:r w:rsidR="002C68A8" w:rsidRPr="00A32656">
        <w:rPr>
          <w:rFonts w:ascii="Palatino Linotype" w:eastAsia="Palatino Linotype" w:hAnsi="Palatino Linotype" w:cs="Palatino Linotype"/>
        </w:rPr>
        <w:t>n como información confidencial a efecto de no hacer identificable al servidor público.</w:t>
      </w:r>
    </w:p>
    <w:p w14:paraId="237997BB" w14:textId="77777777" w:rsidR="00175E04" w:rsidRPr="00A32656" w:rsidRDefault="00175E04">
      <w:pPr>
        <w:spacing w:after="0" w:line="360" w:lineRule="auto"/>
        <w:ind w:right="49"/>
        <w:jc w:val="both"/>
        <w:rPr>
          <w:rFonts w:ascii="Palatino Linotype" w:eastAsia="Palatino Linotype" w:hAnsi="Palatino Linotype" w:cs="Palatino Linotype"/>
        </w:rPr>
      </w:pPr>
    </w:p>
    <w:p w14:paraId="23E9A7E3" w14:textId="02DD3037" w:rsidR="00220D33" w:rsidRPr="00A32656" w:rsidRDefault="00175E04" w:rsidP="00220D33">
      <w:pPr>
        <w:spacing w:after="0" w:line="360" w:lineRule="auto"/>
        <w:ind w:right="49"/>
        <w:jc w:val="both"/>
        <w:rPr>
          <w:rFonts w:ascii="Palatino Linotype" w:eastAsia="Palatino Linotype" w:hAnsi="Palatino Linotype" w:cs="Palatino Linotype"/>
          <w:strike/>
        </w:rPr>
      </w:pPr>
      <w:r w:rsidRPr="00A32656">
        <w:rPr>
          <w:rFonts w:ascii="Palatino Linotype" w:eastAsia="Palatino Linotype" w:hAnsi="Palatino Linotype" w:cs="Palatino Linotype"/>
        </w:rPr>
        <w:t>Sin embargo, atendiendo que también el particular solicita</w:t>
      </w:r>
      <w:r w:rsidR="00C00C4E" w:rsidRPr="00A32656">
        <w:rPr>
          <w:rFonts w:ascii="Palatino Linotype" w:eastAsia="Palatino Linotype" w:hAnsi="Palatino Linotype" w:cs="Palatino Linotype"/>
        </w:rPr>
        <w:t xml:space="preserve"> los números de expedientes de las resoluciones impugnadas, la denominación del medio de impugnación promovido y el estatus de los mismos</w:t>
      </w:r>
      <w:r w:rsidRPr="00A32656">
        <w:rPr>
          <w:rFonts w:ascii="Palatino Linotype" w:eastAsia="Palatino Linotype" w:hAnsi="Palatino Linotype" w:cs="Palatino Linotype"/>
        </w:rPr>
        <w:t xml:space="preserve">, </w:t>
      </w:r>
      <w:r w:rsidR="002C68A8" w:rsidRPr="00A32656">
        <w:rPr>
          <w:rFonts w:ascii="Palatino Linotype" w:eastAsia="Palatino Linotype" w:hAnsi="Palatino Linotype" w:cs="Palatino Linotype"/>
        </w:rPr>
        <w:t>se advierte que dicha información la puede conocer el Sujeto Obligado, derivado de que por conducto de su Órgano Interno de Control tiene acceso a los expedientes de los procedimientos de responsabilidad administrativa</w:t>
      </w:r>
      <w:r w:rsidR="00C00C4E" w:rsidRPr="00A32656">
        <w:rPr>
          <w:rFonts w:ascii="Palatino Linotype" w:eastAsia="Palatino Linotype" w:hAnsi="Palatino Linotype" w:cs="Palatino Linotype"/>
        </w:rPr>
        <w:t>.</w:t>
      </w:r>
    </w:p>
    <w:p w14:paraId="28260437" w14:textId="3049E08F" w:rsidR="00220D33" w:rsidRPr="00A32656" w:rsidRDefault="002C68A8" w:rsidP="00220D33">
      <w:pPr>
        <w:spacing w:after="0" w:line="360" w:lineRule="auto"/>
        <w:ind w:right="49"/>
        <w:jc w:val="both"/>
        <w:rPr>
          <w:rFonts w:ascii="Palatino Linotype" w:eastAsia="Palatino Linotype" w:hAnsi="Palatino Linotype" w:cs="Palatino Linotype"/>
        </w:rPr>
      </w:pPr>
      <w:r w:rsidRPr="00A32656">
        <w:rPr>
          <w:rFonts w:ascii="Palatino Linotype" w:eastAsia="Palatino Linotype" w:hAnsi="Palatino Linotype" w:cs="Palatino Linotype"/>
        </w:rPr>
        <w:lastRenderedPageBreak/>
        <w:t xml:space="preserve">Por lo que, procede ordenar la entrega, de ser procedente en versión pública, </w:t>
      </w:r>
      <w:r w:rsidR="00C00C4E" w:rsidRPr="00A32656">
        <w:rPr>
          <w:rFonts w:ascii="Palatino Linotype" w:eastAsia="Palatino Linotype" w:hAnsi="Palatino Linotype" w:cs="Palatino Linotype"/>
        </w:rPr>
        <w:t xml:space="preserve">respecto de las resoluciones emitidas en el periodo comprendido del 01 de enero de 2018 al 28 de febrero de 2025, por el Órgano Interno de Control Municipal, dentro de los procedimientos de responsabilidades administrativas no graves absolutorias o condenatorias, </w:t>
      </w:r>
      <w:r w:rsidRPr="00A32656">
        <w:rPr>
          <w:rFonts w:ascii="Palatino Linotype" w:eastAsia="Palatino Linotype" w:hAnsi="Palatino Linotype" w:cs="Palatino Linotype"/>
          <w:b/>
        </w:rPr>
        <w:t xml:space="preserve">el </w:t>
      </w:r>
      <w:r w:rsidR="00220D33" w:rsidRPr="00A32656">
        <w:rPr>
          <w:rFonts w:ascii="Palatino Linotype" w:eastAsia="Palatino Linotype" w:hAnsi="Palatino Linotype" w:cs="Palatino Linotype"/>
          <w:b/>
        </w:rPr>
        <w:t xml:space="preserve">o los documentos donde conste o se advierta, </w:t>
      </w:r>
      <w:r w:rsidR="00C00C4E" w:rsidRPr="00A32656">
        <w:rPr>
          <w:rFonts w:ascii="Palatino Linotype" w:eastAsia="Palatino Linotype" w:hAnsi="Palatino Linotype" w:cs="Palatino Linotype"/>
          <w:b/>
        </w:rPr>
        <w:t>los números de expedientes de las resoluciones impugnadas, la denominación del medio de impugnación promovido y el estatus de los mismos.</w:t>
      </w:r>
    </w:p>
    <w:p w14:paraId="0398A28B" w14:textId="77777777" w:rsidR="00BF2259" w:rsidRPr="00A32656" w:rsidRDefault="00BF2259">
      <w:pPr>
        <w:spacing w:after="0" w:line="360" w:lineRule="auto"/>
        <w:ind w:right="49"/>
        <w:jc w:val="both"/>
        <w:rPr>
          <w:rFonts w:ascii="Palatino Linotype" w:eastAsia="Palatino Linotype" w:hAnsi="Palatino Linotype" w:cs="Palatino Linotype"/>
        </w:rPr>
      </w:pPr>
    </w:p>
    <w:p w14:paraId="431F0E40" w14:textId="1BAC4677" w:rsidR="00585F9B" w:rsidRPr="00A32656" w:rsidRDefault="00585F9B" w:rsidP="00585F9B">
      <w:pPr>
        <w:spacing w:after="0" w:line="360" w:lineRule="auto"/>
        <w:ind w:right="49"/>
        <w:jc w:val="both"/>
        <w:rPr>
          <w:rFonts w:ascii="Palatino Linotype" w:eastAsia="Palatino Linotype" w:hAnsi="Palatino Linotype" w:cs="Palatino Linotype"/>
        </w:rPr>
      </w:pPr>
      <w:r w:rsidRPr="00A32656">
        <w:rPr>
          <w:rFonts w:ascii="Palatino Linotype" w:eastAsia="Palatino Linotype" w:hAnsi="Palatino Linotype" w:cs="Palatino Linotype"/>
        </w:rPr>
        <w:t xml:space="preserve">En consecuencia, se estima que las razones o motivos de inconformidad hechos valer en el medio de impugnación que nos ocupa resultan parcialmente fundados, resultando procedente </w:t>
      </w:r>
      <w:r w:rsidRPr="00A32656">
        <w:rPr>
          <w:rFonts w:ascii="Palatino Linotype" w:eastAsia="Palatino Linotype" w:hAnsi="Palatino Linotype" w:cs="Palatino Linotype"/>
          <w:b/>
        </w:rPr>
        <w:t>Revocar</w:t>
      </w:r>
      <w:r w:rsidRPr="00A32656">
        <w:rPr>
          <w:rFonts w:ascii="Palatino Linotype" w:eastAsia="Palatino Linotype" w:hAnsi="Palatino Linotype" w:cs="Palatino Linotype"/>
        </w:rPr>
        <w:t xml:space="preserve"> las respuestas del </w:t>
      </w:r>
      <w:r w:rsidRPr="00A32656">
        <w:rPr>
          <w:rFonts w:ascii="Palatino Linotype" w:eastAsia="Palatino Linotype" w:hAnsi="Palatino Linotype" w:cs="Palatino Linotype"/>
          <w:b/>
        </w:rPr>
        <w:t>Sujeto Obligado</w:t>
      </w:r>
      <w:r w:rsidRPr="00A32656">
        <w:rPr>
          <w:rFonts w:ascii="Palatino Linotype" w:eastAsia="Palatino Linotype" w:hAnsi="Palatino Linotype" w:cs="Palatino Linotype"/>
        </w:rPr>
        <w:t xml:space="preserve"> y ordenar que en cumplimiento a la presente resolución ponga a disposición de la parte </w:t>
      </w:r>
      <w:r w:rsidRPr="00A32656">
        <w:rPr>
          <w:rFonts w:ascii="Palatino Linotype" w:eastAsia="Palatino Linotype" w:hAnsi="Palatino Linotype" w:cs="Palatino Linotype"/>
          <w:b/>
        </w:rPr>
        <w:t xml:space="preserve">Recurrente </w:t>
      </w:r>
      <w:r w:rsidRPr="00A32656">
        <w:rPr>
          <w:rFonts w:ascii="Palatino Linotype" w:eastAsia="Palatino Linotype" w:hAnsi="Palatino Linotype" w:cs="Palatino Linotype"/>
        </w:rPr>
        <w:t>la información antes precisada.</w:t>
      </w:r>
    </w:p>
    <w:p w14:paraId="197280A6" w14:textId="77777777" w:rsidR="00585F9B" w:rsidRPr="00A32656" w:rsidRDefault="00585F9B" w:rsidP="00585F9B">
      <w:pPr>
        <w:spacing w:after="0" w:line="360" w:lineRule="auto"/>
        <w:ind w:right="-7"/>
        <w:jc w:val="both"/>
        <w:rPr>
          <w:rFonts w:ascii="Palatino Linotype" w:eastAsia="Palatino Linotype" w:hAnsi="Palatino Linotype" w:cs="Palatino Linotype"/>
        </w:rPr>
      </w:pPr>
      <w:bookmarkStart w:id="4" w:name="_heading=h.5ry0zcwxy3cc" w:colFirst="0" w:colLast="0"/>
      <w:bookmarkEnd w:id="4"/>
    </w:p>
    <w:p w14:paraId="58BE1A26" w14:textId="77777777" w:rsidR="00585F9B" w:rsidRPr="00A32656" w:rsidRDefault="00585F9B" w:rsidP="00585F9B">
      <w:pPr>
        <w:spacing w:after="0" w:line="360" w:lineRule="auto"/>
        <w:ind w:right="49"/>
        <w:jc w:val="both"/>
        <w:rPr>
          <w:rFonts w:ascii="Palatino Linotype" w:eastAsia="Palatino Linotype" w:hAnsi="Palatino Linotype" w:cs="Palatino Linotype"/>
        </w:rPr>
      </w:pPr>
      <w:r w:rsidRPr="00A32656">
        <w:rPr>
          <w:rFonts w:ascii="Palatino Linotype" w:eastAsia="Palatino Linotype" w:hAnsi="Palatino Linotype" w:cs="Palatino Linotype"/>
          <w:b/>
        </w:rPr>
        <w:t xml:space="preserve">Quinto. Versión Pública. </w:t>
      </w:r>
      <w:r w:rsidRPr="00A32656">
        <w:rPr>
          <w:rFonts w:ascii="Palatino Linotype" w:eastAsia="Palatino Linotype" w:hAnsi="Palatino Linotype" w:cs="Palatino Linotype"/>
        </w:rPr>
        <w:t xml:space="preserve">Finalmente para la entrega del soporte documental que deberá proporcionar el sujeto obligado para dar satisfacción de la derecho humano de acceso a la información de la persona solicitante, deberá considerar que ello no es absoluto, sino que encuentra como excepciones que la información sobre la cual se peticiona el acceso, contenga datos que deban ser clasificados en los términos que la misma Ley de la Materia señala, el </w:t>
      </w:r>
      <w:r w:rsidRPr="00A32656">
        <w:rPr>
          <w:rFonts w:ascii="Palatino Linotype" w:eastAsia="Palatino Linotype" w:hAnsi="Palatino Linotype" w:cs="Palatino Linotype"/>
          <w:b/>
        </w:rPr>
        <w:t>Sujeto Obligado</w:t>
      </w:r>
      <w:r w:rsidRPr="00A32656">
        <w:rPr>
          <w:rFonts w:ascii="Palatino Linotype" w:eastAsia="Palatino Linotype" w:hAnsi="Palatino Linotype" w:cs="Palatino Linotype"/>
        </w:rPr>
        <w:t xml:space="preserve"> tendrá que elaborar la versión pública de los documentos que vaya entregar para dar cumplimiento a esta resolución, a fin de satisfacer el derecho de acceso a la información pública de la recurrente sin menoscabar el derecho a la protección de los datos personales de terceros.</w:t>
      </w:r>
    </w:p>
    <w:p w14:paraId="0FFE0657" w14:textId="77777777" w:rsidR="00585F9B" w:rsidRPr="00A32656" w:rsidRDefault="00585F9B" w:rsidP="00585F9B">
      <w:pPr>
        <w:spacing w:after="0" w:line="360" w:lineRule="auto"/>
        <w:ind w:right="49"/>
        <w:jc w:val="both"/>
        <w:rPr>
          <w:rFonts w:ascii="Palatino Linotype" w:eastAsia="Palatino Linotype" w:hAnsi="Palatino Linotype" w:cs="Palatino Linotype"/>
        </w:rPr>
      </w:pPr>
    </w:p>
    <w:p w14:paraId="1F45E59D" w14:textId="77777777" w:rsidR="00585F9B" w:rsidRPr="00A32656" w:rsidRDefault="00585F9B" w:rsidP="00585F9B">
      <w:pPr>
        <w:spacing w:after="0" w:line="360" w:lineRule="auto"/>
        <w:ind w:right="49"/>
        <w:jc w:val="both"/>
        <w:rPr>
          <w:rFonts w:ascii="Palatino Linotype" w:eastAsia="Palatino Linotype" w:hAnsi="Palatino Linotype" w:cs="Palatino Linotype"/>
        </w:rPr>
      </w:pPr>
      <w:r w:rsidRPr="00A32656">
        <w:rPr>
          <w:rFonts w:ascii="Palatino Linotype" w:eastAsia="Palatino Linotype" w:hAnsi="Palatino Linotype" w:cs="Palatino Linotype"/>
        </w:rPr>
        <w:lastRenderedPageBreak/>
        <w:t>Lo anterior, de conformidad a lo que señalan los artículos 3 fracciones IX, XX, XXI y XLV, 91, 132 fracciones II y III, y 143 fracción I de la Ley de Transparencia y Acceso a la Información Pública del Estado de México y Municipios que establecen:</w:t>
      </w:r>
    </w:p>
    <w:p w14:paraId="57867FBE" w14:textId="77777777" w:rsidR="00585F9B" w:rsidRPr="00A32656" w:rsidRDefault="00585F9B" w:rsidP="00585F9B">
      <w:pPr>
        <w:spacing w:before="120" w:after="120" w:line="240" w:lineRule="auto"/>
        <w:ind w:left="567" w:right="902"/>
        <w:jc w:val="both"/>
        <w:rPr>
          <w:rFonts w:ascii="Palatino Linotype" w:eastAsia="Palatino Linotype" w:hAnsi="Palatino Linotype" w:cs="Palatino Linotype"/>
          <w:i/>
        </w:rPr>
      </w:pPr>
      <w:r w:rsidRPr="00A32656">
        <w:rPr>
          <w:rFonts w:ascii="Palatino Linotype" w:eastAsia="Palatino Linotype" w:hAnsi="Palatino Linotype" w:cs="Palatino Linotype"/>
          <w:i/>
        </w:rPr>
        <w:t>“</w:t>
      </w:r>
      <w:r w:rsidRPr="00A32656">
        <w:rPr>
          <w:rFonts w:ascii="Palatino Linotype" w:eastAsia="Palatino Linotype" w:hAnsi="Palatino Linotype" w:cs="Palatino Linotype"/>
          <w:b/>
          <w:i/>
        </w:rPr>
        <w:t>Artículo 3</w:t>
      </w:r>
      <w:r w:rsidRPr="00A32656">
        <w:rPr>
          <w:rFonts w:ascii="Palatino Linotype" w:eastAsia="Palatino Linotype" w:hAnsi="Palatino Linotype" w:cs="Palatino Linotype"/>
          <w:i/>
        </w:rPr>
        <w:t>. Para los efectos de la presente Ley se entenderá por:</w:t>
      </w:r>
    </w:p>
    <w:p w14:paraId="5DDF6F58" w14:textId="77777777" w:rsidR="00585F9B" w:rsidRPr="00A32656" w:rsidRDefault="00585F9B" w:rsidP="00585F9B">
      <w:pPr>
        <w:spacing w:before="120" w:after="120" w:line="240" w:lineRule="auto"/>
        <w:ind w:left="567" w:right="902"/>
        <w:jc w:val="both"/>
        <w:rPr>
          <w:rFonts w:ascii="Palatino Linotype" w:eastAsia="Palatino Linotype" w:hAnsi="Palatino Linotype" w:cs="Palatino Linotype"/>
          <w:i/>
        </w:rPr>
      </w:pPr>
      <w:r w:rsidRPr="00A32656">
        <w:rPr>
          <w:rFonts w:ascii="Palatino Linotype" w:eastAsia="Palatino Linotype" w:hAnsi="Palatino Linotype" w:cs="Palatino Linotype"/>
          <w:i/>
        </w:rPr>
        <w:t>[…]</w:t>
      </w:r>
    </w:p>
    <w:p w14:paraId="5FBF5C35" w14:textId="77777777" w:rsidR="00585F9B" w:rsidRPr="00A32656" w:rsidRDefault="00585F9B" w:rsidP="00585F9B">
      <w:pPr>
        <w:spacing w:before="120" w:after="120" w:line="240" w:lineRule="auto"/>
        <w:ind w:left="567" w:right="902"/>
        <w:jc w:val="both"/>
        <w:rPr>
          <w:rFonts w:ascii="Palatino Linotype" w:eastAsia="Palatino Linotype" w:hAnsi="Palatino Linotype" w:cs="Palatino Linotype"/>
          <w:i/>
        </w:rPr>
      </w:pPr>
      <w:r w:rsidRPr="00A32656">
        <w:rPr>
          <w:rFonts w:ascii="Palatino Linotype" w:eastAsia="Palatino Linotype" w:hAnsi="Palatino Linotype" w:cs="Palatino Linotype"/>
          <w:b/>
          <w:i/>
        </w:rPr>
        <w:t>IX. Datos personales:</w:t>
      </w:r>
      <w:r w:rsidRPr="00A32656">
        <w:rPr>
          <w:rFonts w:ascii="Palatino Linotype" w:eastAsia="Palatino Linotype" w:hAnsi="Palatino Linotype" w:cs="Palatino Linotype"/>
          <w:i/>
        </w:rPr>
        <w:t xml:space="preserve"> La información concerniente a una persona, identificada o identificable según lo dispuesto por la Ley de Protección de Datos Personales del Estado de México; </w:t>
      </w:r>
    </w:p>
    <w:p w14:paraId="4B4143E8" w14:textId="77777777" w:rsidR="00585F9B" w:rsidRPr="00A32656" w:rsidRDefault="00585F9B" w:rsidP="00585F9B">
      <w:pPr>
        <w:spacing w:before="120" w:after="120" w:line="240" w:lineRule="auto"/>
        <w:ind w:left="567" w:right="902"/>
        <w:jc w:val="both"/>
        <w:rPr>
          <w:rFonts w:ascii="Palatino Linotype" w:eastAsia="Palatino Linotype" w:hAnsi="Palatino Linotype" w:cs="Palatino Linotype"/>
          <w:i/>
        </w:rPr>
      </w:pPr>
      <w:r w:rsidRPr="00A32656">
        <w:rPr>
          <w:rFonts w:ascii="Palatino Linotype" w:eastAsia="Palatino Linotype" w:hAnsi="Palatino Linotype" w:cs="Palatino Linotype"/>
          <w:b/>
          <w:i/>
        </w:rPr>
        <w:t>XX. Información clasificada</w:t>
      </w:r>
      <w:r w:rsidRPr="00A32656">
        <w:rPr>
          <w:rFonts w:ascii="Palatino Linotype" w:eastAsia="Palatino Linotype" w:hAnsi="Palatino Linotype" w:cs="Palatino Linotype"/>
          <w:i/>
        </w:rPr>
        <w:t>: Aquella considerada por la presente Ley como reservada o confidencial;</w:t>
      </w:r>
    </w:p>
    <w:p w14:paraId="21D6EF47" w14:textId="77777777" w:rsidR="00585F9B" w:rsidRPr="00A32656" w:rsidRDefault="00585F9B" w:rsidP="00585F9B">
      <w:pPr>
        <w:spacing w:before="120" w:after="120" w:line="240" w:lineRule="auto"/>
        <w:ind w:left="567" w:right="902"/>
        <w:jc w:val="both"/>
        <w:rPr>
          <w:rFonts w:ascii="Palatino Linotype" w:eastAsia="Palatino Linotype" w:hAnsi="Palatino Linotype" w:cs="Palatino Linotype"/>
          <w:i/>
        </w:rPr>
      </w:pPr>
      <w:r w:rsidRPr="00A32656">
        <w:rPr>
          <w:rFonts w:ascii="Palatino Linotype" w:eastAsia="Palatino Linotype" w:hAnsi="Palatino Linotype" w:cs="Palatino Linotype"/>
          <w:b/>
          <w:i/>
        </w:rPr>
        <w:t>XXI. Información confidencial:</w:t>
      </w:r>
      <w:r w:rsidRPr="00A32656">
        <w:rPr>
          <w:rFonts w:ascii="Palatino Linotype" w:eastAsia="Palatino Linotype" w:hAnsi="Palatino Linotype" w:cs="Palatino Linotype"/>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DA64205" w14:textId="77777777" w:rsidR="00585F9B" w:rsidRPr="00A32656" w:rsidRDefault="00585F9B" w:rsidP="00585F9B">
      <w:pPr>
        <w:spacing w:before="120" w:after="120" w:line="240" w:lineRule="auto"/>
        <w:ind w:left="567" w:right="902"/>
        <w:jc w:val="both"/>
        <w:rPr>
          <w:rFonts w:ascii="Palatino Linotype" w:eastAsia="Palatino Linotype" w:hAnsi="Palatino Linotype" w:cs="Palatino Linotype"/>
          <w:i/>
        </w:rPr>
      </w:pPr>
      <w:r w:rsidRPr="00A32656">
        <w:rPr>
          <w:rFonts w:ascii="Palatino Linotype" w:eastAsia="Palatino Linotype" w:hAnsi="Palatino Linotype" w:cs="Palatino Linotype"/>
          <w:b/>
          <w:i/>
        </w:rPr>
        <w:t>XLV. Versión pública:</w:t>
      </w:r>
      <w:r w:rsidRPr="00A32656">
        <w:rPr>
          <w:rFonts w:ascii="Palatino Linotype" w:eastAsia="Palatino Linotype" w:hAnsi="Palatino Linotype" w:cs="Palatino Linotype"/>
          <w:i/>
        </w:rPr>
        <w:t xml:space="preserve"> Documento en el que se elimine, suprime o borra la información clasificada como reservada o confidencial para permitir su acceso.</w:t>
      </w:r>
    </w:p>
    <w:p w14:paraId="7E3FA1BD" w14:textId="77777777" w:rsidR="00585F9B" w:rsidRPr="00A32656" w:rsidRDefault="00585F9B" w:rsidP="00585F9B">
      <w:pPr>
        <w:spacing w:before="120" w:after="120" w:line="240" w:lineRule="auto"/>
        <w:ind w:left="567" w:right="902"/>
        <w:jc w:val="both"/>
        <w:rPr>
          <w:rFonts w:ascii="Palatino Linotype" w:eastAsia="Palatino Linotype" w:hAnsi="Palatino Linotype" w:cs="Palatino Linotype"/>
          <w:i/>
        </w:rPr>
      </w:pPr>
      <w:r w:rsidRPr="00A32656">
        <w:rPr>
          <w:rFonts w:ascii="Palatino Linotype" w:eastAsia="Palatino Linotype" w:hAnsi="Palatino Linotype" w:cs="Palatino Linotype"/>
          <w:i/>
        </w:rPr>
        <w:t>[…]</w:t>
      </w:r>
    </w:p>
    <w:p w14:paraId="6A2CCD63" w14:textId="77777777" w:rsidR="00585F9B" w:rsidRPr="00A32656" w:rsidRDefault="00585F9B" w:rsidP="00585F9B">
      <w:pPr>
        <w:spacing w:before="120" w:after="120" w:line="240" w:lineRule="auto"/>
        <w:ind w:left="567" w:right="902"/>
        <w:jc w:val="both"/>
        <w:rPr>
          <w:rFonts w:ascii="Palatino Linotype" w:eastAsia="Palatino Linotype" w:hAnsi="Palatino Linotype" w:cs="Palatino Linotype"/>
          <w:i/>
        </w:rPr>
      </w:pPr>
      <w:r w:rsidRPr="00A32656">
        <w:rPr>
          <w:rFonts w:ascii="Palatino Linotype" w:eastAsia="Palatino Linotype" w:hAnsi="Palatino Linotype" w:cs="Palatino Linotype"/>
          <w:b/>
          <w:i/>
        </w:rPr>
        <w:t xml:space="preserve">Artículo 91. </w:t>
      </w:r>
      <w:r w:rsidRPr="00A32656">
        <w:rPr>
          <w:rFonts w:ascii="Palatino Linotype" w:eastAsia="Palatino Linotype" w:hAnsi="Palatino Linotype" w:cs="Palatino Linotype"/>
          <w:i/>
        </w:rPr>
        <w:t>El acceso a la información pública será restringido excepcionalmente, cuando ésta sea clasificada como reservada o confidencial.</w:t>
      </w:r>
    </w:p>
    <w:p w14:paraId="53D04760" w14:textId="77777777" w:rsidR="00585F9B" w:rsidRPr="00A32656" w:rsidRDefault="00585F9B" w:rsidP="00585F9B">
      <w:pPr>
        <w:spacing w:before="120" w:after="120" w:line="240" w:lineRule="auto"/>
        <w:ind w:left="567" w:right="902"/>
        <w:jc w:val="both"/>
        <w:rPr>
          <w:rFonts w:ascii="Palatino Linotype" w:eastAsia="Palatino Linotype" w:hAnsi="Palatino Linotype" w:cs="Palatino Linotype"/>
          <w:i/>
        </w:rPr>
      </w:pPr>
      <w:r w:rsidRPr="00A32656">
        <w:rPr>
          <w:rFonts w:ascii="Palatino Linotype" w:eastAsia="Palatino Linotype" w:hAnsi="Palatino Linotype" w:cs="Palatino Linotype"/>
          <w:b/>
          <w:i/>
        </w:rPr>
        <w:t xml:space="preserve">Artículo 132. </w:t>
      </w:r>
      <w:r w:rsidRPr="00A32656">
        <w:rPr>
          <w:rFonts w:ascii="Palatino Linotype" w:eastAsia="Palatino Linotype" w:hAnsi="Palatino Linotype" w:cs="Palatino Linotype"/>
          <w:i/>
        </w:rPr>
        <w:t>La clasificación de la información se llevará a cabo en el momento en que:</w:t>
      </w:r>
    </w:p>
    <w:p w14:paraId="784F03BD" w14:textId="77777777" w:rsidR="00585F9B" w:rsidRPr="00A32656" w:rsidRDefault="00585F9B" w:rsidP="00585F9B">
      <w:pPr>
        <w:spacing w:before="120" w:after="120" w:line="240" w:lineRule="auto"/>
        <w:ind w:left="567" w:right="902"/>
        <w:jc w:val="both"/>
        <w:rPr>
          <w:rFonts w:ascii="Palatino Linotype" w:eastAsia="Palatino Linotype" w:hAnsi="Palatino Linotype" w:cs="Palatino Linotype"/>
          <w:i/>
        </w:rPr>
      </w:pPr>
      <w:r w:rsidRPr="00A32656">
        <w:rPr>
          <w:rFonts w:ascii="Palatino Linotype" w:eastAsia="Palatino Linotype" w:hAnsi="Palatino Linotype" w:cs="Palatino Linotype"/>
          <w:b/>
          <w:i/>
        </w:rPr>
        <w:t>I</w:t>
      </w:r>
      <w:r w:rsidRPr="00A32656">
        <w:rPr>
          <w:rFonts w:ascii="Palatino Linotype" w:eastAsia="Palatino Linotype" w:hAnsi="Palatino Linotype" w:cs="Palatino Linotype"/>
          <w:i/>
        </w:rPr>
        <w:t>. Se reciba una solicitud de acceso a la información;</w:t>
      </w:r>
    </w:p>
    <w:p w14:paraId="0A4F7003" w14:textId="77777777" w:rsidR="00585F9B" w:rsidRPr="00A32656" w:rsidRDefault="00585F9B" w:rsidP="00585F9B">
      <w:pPr>
        <w:spacing w:before="120" w:after="120" w:line="240" w:lineRule="auto"/>
        <w:ind w:left="567" w:right="902"/>
        <w:jc w:val="both"/>
        <w:rPr>
          <w:rFonts w:ascii="Palatino Linotype" w:eastAsia="Palatino Linotype" w:hAnsi="Palatino Linotype" w:cs="Palatino Linotype"/>
          <w:i/>
        </w:rPr>
      </w:pPr>
      <w:r w:rsidRPr="00A32656">
        <w:rPr>
          <w:rFonts w:ascii="Palatino Linotype" w:eastAsia="Palatino Linotype" w:hAnsi="Palatino Linotype" w:cs="Palatino Linotype"/>
          <w:b/>
          <w:i/>
        </w:rPr>
        <w:t>II</w:t>
      </w:r>
      <w:r w:rsidRPr="00A32656">
        <w:rPr>
          <w:rFonts w:ascii="Palatino Linotype" w:eastAsia="Palatino Linotype" w:hAnsi="Palatino Linotype" w:cs="Palatino Linotype"/>
          <w:i/>
        </w:rPr>
        <w:t>. Se determine mediante resolución de autoridad competente; o</w:t>
      </w:r>
    </w:p>
    <w:p w14:paraId="2488CA6E" w14:textId="77777777" w:rsidR="00585F9B" w:rsidRPr="00A32656" w:rsidRDefault="00585F9B" w:rsidP="00585F9B">
      <w:pPr>
        <w:spacing w:before="120" w:after="120" w:line="240" w:lineRule="auto"/>
        <w:ind w:left="567" w:right="902"/>
        <w:jc w:val="both"/>
        <w:rPr>
          <w:rFonts w:ascii="Palatino Linotype" w:eastAsia="Palatino Linotype" w:hAnsi="Palatino Linotype" w:cs="Palatino Linotype"/>
          <w:i/>
        </w:rPr>
      </w:pPr>
      <w:r w:rsidRPr="00A32656">
        <w:rPr>
          <w:rFonts w:ascii="Palatino Linotype" w:eastAsia="Palatino Linotype" w:hAnsi="Palatino Linotype" w:cs="Palatino Linotype"/>
          <w:b/>
          <w:i/>
        </w:rPr>
        <w:t>III</w:t>
      </w:r>
      <w:r w:rsidRPr="00A32656">
        <w:rPr>
          <w:rFonts w:ascii="Palatino Linotype" w:eastAsia="Palatino Linotype" w:hAnsi="Palatino Linotype" w:cs="Palatino Linotype"/>
          <w:i/>
        </w:rPr>
        <w:t>. Se generen versiones públicas para dar cumplimiento a las obligaciones de transparencia previstas en esta Ley.</w:t>
      </w:r>
    </w:p>
    <w:p w14:paraId="2ECA9F4D" w14:textId="77777777" w:rsidR="00585F9B" w:rsidRPr="00A32656" w:rsidRDefault="00585F9B" w:rsidP="00585F9B">
      <w:pPr>
        <w:spacing w:before="120" w:after="120" w:line="240" w:lineRule="auto"/>
        <w:ind w:left="567" w:right="902"/>
        <w:jc w:val="both"/>
        <w:rPr>
          <w:rFonts w:ascii="Palatino Linotype" w:eastAsia="Palatino Linotype" w:hAnsi="Palatino Linotype" w:cs="Palatino Linotype"/>
          <w:i/>
        </w:rPr>
      </w:pPr>
      <w:r w:rsidRPr="00A32656">
        <w:rPr>
          <w:rFonts w:ascii="Palatino Linotype" w:eastAsia="Palatino Linotype" w:hAnsi="Palatino Linotype" w:cs="Palatino Linotype"/>
          <w:i/>
        </w:rPr>
        <w:t>[…]</w:t>
      </w:r>
    </w:p>
    <w:p w14:paraId="2E4E0F6F" w14:textId="77777777" w:rsidR="00585F9B" w:rsidRPr="00A32656" w:rsidRDefault="00585F9B" w:rsidP="00585F9B">
      <w:pPr>
        <w:spacing w:before="120" w:after="120" w:line="240" w:lineRule="auto"/>
        <w:ind w:left="567" w:right="902"/>
        <w:jc w:val="both"/>
        <w:rPr>
          <w:rFonts w:ascii="Palatino Linotype" w:eastAsia="Palatino Linotype" w:hAnsi="Palatino Linotype" w:cs="Palatino Linotype"/>
          <w:i/>
        </w:rPr>
      </w:pPr>
      <w:r w:rsidRPr="00A32656">
        <w:rPr>
          <w:rFonts w:ascii="Palatino Linotype" w:eastAsia="Palatino Linotype" w:hAnsi="Palatino Linotype" w:cs="Palatino Linotype"/>
          <w:b/>
          <w:i/>
        </w:rPr>
        <w:t>Artículo 143</w:t>
      </w:r>
      <w:r w:rsidRPr="00A32656">
        <w:rPr>
          <w:rFonts w:ascii="Palatino Linotype" w:eastAsia="Palatino Linotype" w:hAnsi="Palatino Linotype" w:cs="Palatino Linotype"/>
          <w:i/>
        </w:rPr>
        <w:t>. Para los efectos de esta Ley se considera información confidencial, la clasificada como tal, de manera permanente, por su naturaleza, cuando:</w:t>
      </w:r>
    </w:p>
    <w:p w14:paraId="03B2F397" w14:textId="77777777" w:rsidR="00585F9B" w:rsidRPr="00A32656" w:rsidRDefault="00585F9B" w:rsidP="00585F9B">
      <w:pPr>
        <w:spacing w:before="120" w:after="120" w:line="240" w:lineRule="auto"/>
        <w:ind w:left="567" w:right="902"/>
        <w:jc w:val="both"/>
        <w:rPr>
          <w:rFonts w:ascii="Palatino Linotype" w:eastAsia="Palatino Linotype" w:hAnsi="Palatino Linotype" w:cs="Palatino Linotype"/>
          <w:i/>
        </w:rPr>
      </w:pPr>
      <w:r w:rsidRPr="00A32656">
        <w:rPr>
          <w:rFonts w:ascii="Palatino Linotype" w:eastAsia="Palatino Linotype" w:hAnsi="Palatino Linotype" w:cs="Palatino Linotype"/>
          <w:b/>
          <w:i/>
        </w:rPr>
        <w:t>I.</w:t>
      </w:r>
      <w:r w:rsidRPr="00A32656">
        <w:rPr>
          <w:rFonts w:ascii="Palatino Linotype" w:eastAsia="Palatino Linotype" w:hAnsi="Palatino Linotype" w:cs="Palatino Linotype"/>
          <w:i/>
        </w:rPr>
        <w:t xml:space="preserve"> Se refiera a la información privada y los datos personales concernientes a una persona física o jurídico colectiva identificada o identificable;</w:t>
      </w:r>
    </w:p>
    <w:p w14:paraId="0337884E" w14:textId="77777777" w:rsidR="00585F9B" w:rsidRPr="00A32656" w:rsidRDefault="00585F9B" w:rsidP="00585F9B">
      <w:pPr>
        <w:spacing w:before="120" w:after="120" w:line="240" w:lineRule="auto"/>
        <w:ind w:left="567" w:right="902"/>
        <w:jc w:val="both"/>
        <w:rPr>
          <w:rFonts w:ascii="Palatino Linotype" w:eastAsia="Palatino Linotype" w:hAnsi="Palatino Linotype" w:cs="Palatino Linotype"/>
          <w:i/>
        </w:rPr>
      </w:pPr>
      <w:r w:rsidRPr="00A32656">
        <w:rPr>
          <w:rFonts w:ascii="Palatino Linotype" w:eastAsia="Palatino Linotype" w:hAnsi="Palatino Linotype" w:cs="Palatino Linotype"/>
          <w:b/>
          <w:i/>
        </w:rPr>
        <w:lastRenderedPageBreak/>
        <w:t>II.</w:t>
      </w:r>
      <w:r w:rsidRPr="00A32656">
        <w:rPr>
          <w:rFonts w:ascii="Palatino Linotype" w:eastAsia="Palatino Linotype" w:hAnsi="Palatino Linotype" w:cs="Palatino Linotype"/>
          <w:i/>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0474BE67" w14:textId="77777777" w:rsidR="00585F9B" w:rsidRPr="00A32656" w:rsidRDefault="00585F9B" w:rsidP="00585F9B">
      <w:pPr>
        <w:spacing w:before="120" w:after="120" w:line="240" w:lineRule="auto"/>
        <w:ind w:left="567" w:right="902"/>
        <w:jc w:val="both"/>
        <w:rPr>
          <w:rFonts w:ascii="Palatino Linotype" w:eastAsia="Palatino Linotype" w:hAnsi="Palatino Linotype" w:cs="Palatino Linotype"/>
          <w:i/>
        </w:rPr>
      </w:pPr>
      <w:r w:rsidRPr="00A32656">
        <w:rPr>
          <w:rFonts w:ascii="Palatino Linotype" w:eastAsia="Palatino Linotype" w:hAnsi="Palatino Linotype" w:cs="Palatino Linotype"/>
          <w:b/>
          <w:i/>
        </w:rPr>
        <w:t>III</w:t>
      </w:r>
      <w:r w:rsidRPr="00A32656">
        <w:rPr>
          <w:rFonts w:ascii="Palatino Linotype" w:eastAsia="Palatino Linotype" w:hAnsi="Palatino Linotype" w:cs="Palatino Linotype"/>
          <w:i/>
        </w:rPr>
        <w:t>. La que presenten los particulares a los sujetos obligados, de conformidad con lo dispuesto por las leyes o los tratados internacionales.</w:t>
      </w:r>
    </w:p>
    <w:p w14:paraId="0DB93364" w14:textId="77777777" w:rsidR="00585F9B" w:rsidRPr="00A32656" w:rsidRDefault="00585F9B" w:rsidP="00585F9B">
      <w:pPr>
        <w:spacing w:before="120" w:after="120" w:line="240" w:lineRule="auto"/>
        <w:ind w:left="567" w:right="902"/>
        <w:jc w:val="both"/>
        <w:rPr>
          <w:rFonts w:ascii="Palatino Linotype" w:eastAsia="Palatino Linotype" w:hAnsi="Palatino Linotype" w:cs="Palatino Linotype"/>
          <w:i/>
        </w:rPr>
      </w:pPr>
      <w:r w:rsidRPr="00A32656">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14:paraId="14F52FC1" w14:textId="77777777" w:rsidR="00585F9B" w:rsidRPr="00A32656" w:rsidRDefault="00585F9B" w:rsidP="00585F9B">
      <w:pPr>
        <w:spacing w:before="120" w:after="120" w:line="240" w:lineRule="auto"/>
        <w:ind w:left="567" w:right="902"/>
        <w:jc w:val="both"/>
        <w:rPr>
          <w:rFonts w:ascii="Palatino Linotype" w:eastAsia="Palatino Linotype" w:hAnsi="Palatino Linotype" w:cs="Palatino Linotype"/>
          <w:i/>
        </w:rPr>
      </w:pPr>
      <w:r w:rsidRPr="00A32656">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14:paraId="1D35BEB1" w14:textId="77777777" w:rsidR="00585F9B" w:rsidRPr="00A32656" w:rsidRDefault="00585F9B" w:rsidP="00585F9B">
      <w:pPr>
        <w:spacing w:before="240" w:after="240" w:line="360" w:lineRule="auto"/>
        <w:jc w:val="both"/>
        <w:rPr>
          <w:rFonts w:ascii="Palatino Linotype" w:eastAsia="Palatino Linotype" w:hAnsi="Palatino Linotype" w:cs="Palatino Linotype"/>
        </w:rPr>
      </w:pPr>
      <w:r w:rsidRPr="00A32656">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1E157A4" w14:textId="77777777" w:rsidR="00585F9B" w:rsidRPr="00A32656" w:rsidRDefault="00585F9B" w:rsidP="00585F9B">
      <w:pPr>
        <w:spacing w:after="0" w:line="360" w:lineRule="auto"/>
        <w:jc w:val="both"/>
        <w:rPr>
          <w:rFonts w:ascii="Palatino Linotype" w:eastAsia="Palatino Linotype" w:hAnsi="Palatino Linotype" w:cs="Palatino Linotype"/>
        </w:rPr>
      </w:pPr>
      <w:r w:rsidRPr="00A32656">
        <w:rPr>
          <w:rFonts w:ascii="Palatino Linotype" w:eastAsia="Palatino Linotype" w:hAnsi="Palatino Linotype" w:cs="Palatino Linotype"/>
        </w:rPr>
        <w:t>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cuyo acceso debe ser restringido, los cuales deben testarse al momento de la elaboración de versiones públicas, como pudieran ser de manera enunciativa más no limitativa, clave de elector, numero de OCR, CURP, RFC, que sean exclusivamente de particulares, entre otros.</w:t>
      </w:r>
    </w:p>
    <w:p w14:paraId="2CEC0DC7" w14:textId="77777777" w:rsidR="00585F9B" w:rsidRPr="00A32656" w:rsidRDefault="00585F9B" w:rsidP="00585F9B">
      <w:pPr>
        <w:spacing w:after="0" w:line="360" w:lineRule="auto"/>
        <w:jc w:val="both"/>
        <w:rPr>
          <w:rFonts w:ascii="Palatino Linotype" w:eastAsia="Palatino Linotype" w:hAnsi="Palatino Linotype" w:cs="Palatino Linotype"/>
        </w:rPr>
      </w:pPr>
    </w:p>
    <w:p w14:paraId="76D9494B" w14:textId="77777777" w:rsidR="00585F9B" w:rsidRPr="00A32656" w:rsidRDefault="00585F9B" w:rsidP="00585F9B">
      <w:pPr>
        <w:spacing w:after="0" w:line="360" w:lineRule="auto"/>
        <w:jc w:val="both"/>
        <w:rPr>
          <w:rFonts w:ascii="Palatino Linotype" w:eastAsia="Palatino Linotype" w:hAnsi="Palatino Linotype" w:cs="Palatino Linotype"/>
        </w:rPr>
      </w:pPr>
      <w:r w:rsidRPr="00A32656">
        <w:rPr>
          <w:rFonts w:ascii="Palatino Linotype" w:eastAsia="Palatino Linotype" w:hAnsi="Palatino Linotype" w:cs="Palatino Linotype"/>
        </w:rPr>
        <w:t xml:space="preserve">La </w:t>
      </w:r>
      <w:r w:rsidRPr="00A32656">
        <w:rPr>
          <w:rFonts w:ascii="Palatino Linotype" w:eastAsia="Palatino Linotype" w:hAnsi="Palatino Linotype" w:cs="Palatino Linotype"/>
          <w:b/>
        </w:rPr>
        <w:t>clave de elector</w:t>
      </w:r>
      <w:r w:rsidRPr="00A32656">
        <w:rPr>
          <w:rFonts w:ascii="Palatino Linotype" w:eastAsia="Palatino Linotype" w:hAnsi="Palatino Linotype" w:cs="Palatino Linotype"/>
        </w:rPr>
        <w:t xml:space="preserve">, es la composición alfanumérica compuesta de 18 caracteres, mismos que hacen identificable a una persona física, que se conforma por las primeras letras de los apellidos, año, mes, día, sexo, clave del estado en donde nació su titular, así como una </w:t>
      </w:r>
      <w:proofErr w:type="spellStart"/>
      <w:r w:rsidRPr="00A32656">
        <w:rPr>
          <w:rFonts w:ascii="Palatino Linotype" w:eastAsia="Palatino Linotype" w:hAnsi="Palatino Linotype" w:cs="Palatino Linotype"/>
        </w:rPr>
        <w:t>homoclave</w:t>
      </w:r>
      <w:proofErr w:type="spellEnd"/>
      <w:r w:rsidRPr="00A32656">
        <w:rPr>
          <w:rFonts w:ascii="Palatino Linotype" w:eastAsia="Palatino Linotype" w:hAnsi="Palatino Linotype" w:cs="Palatino Linotype"/>
        </w:rPr>
        <w:t xml:space="preserve"> que distingue a su titular de cualquier otro homónimo, por lo tanto, se trata de un dato personal que debe ser protegido.</w:t>
      </w:r>
    </w:p>
    <w:p w14:paraId="08DDBB12" w14:textId="77777777" w:rsidR="00585F9B" w:rsidRPr="00A32656" w:rsidRDefault="00585F9B" w:rsidP="00585F9B">
      <w:pPr>
        <w:spacing w:after="0" w:line="360" w:lineRule="auto"/>
        <w:jc w:val="both"/>
        <w:rPr>
          <w:rFonts w:ascii="Palatino Linotype" w:eastAsia="Palatino Linotype" w:hAnsi="Palatino Linotype" w:cs="Palatino Linotype"/>
        </w:rPr>
      </w:pPr>
    </w:p>
    <w:p w14:paraId="3D5E644D" w14:textId="77777777" w:rsidR="00585F9B" w:rsidRPr="00A32656" w:rsidRDefault="00585F9B" w:rsidP="00585F9B">
      <w:pPr>
        <w:spacing w:after="0" w:line="360" w:lineRule="auto"/>
        <w:jc w:val="both"/>
        <w:rPr>
          <w:rFonts w:ascii="Palatino Linotype" w:eastAsia="Palatino Linotype" w:hAnsi="Palatino Linotype" w:cs="Palatino Linotype"/>
        </w:rPr>
      </w:pPr>
      <w:r w:rsidRPr="00A32656">
        <w:rPr>
          <w:rFonts w:ascii="Palatino Linotype" w:eastAsia="Palatino Linotype" w:hAnsi="Palatino Linotype" w:cs="Palatino Linotype"/>
        </w:rPr>
        <w:t xml:space="preserve">El </w:t>
      </w:r>
      <w:r w:rsidRPr="00A32656">
        <w:rPr>
          <w:rFonts w:ascii="Palatino Linotype" w:eastAsia="Palatino Linotype" w:hAnsi="Palatino Linotype" w:cs="Palatino Linotype"/>
          <w:b/>
        </w:rPr>
        <w:t>número de OCR,</w:t>
      </w:r>
      <w:r w:rsidRPr="00A32656">
        <w:rPr>
          <w:rFonts w:ascii="Palatino Linotype" w:eastAsia="Palatino Linotype" w:hAnsi="Palatino Linotype" w:cs="Palatino Linotype"/>
        </w:rPr>
        <w:t xml:space="preserve"> denominado Reconocimiento Óptico de Caracteres (OCR), contiene el número de la sección electoral en donde vota el ciudadano titular de dicho documento, por lo que constituye un dato personal en razón de que revela información concerniente a una persona física identificada o identificable en función de la información </w:t>
      </w:r>
      <w:proofErr w:type="spellStart"/>
      <w:r w:rsidRPr="00A32656">
        <w:rPr>
          <w:rFonts w:ascii="Palatino Linotype" w:eastAsia="Palatino Linotype" w:hAnsi="Palatino Linotype" w:cs="Palatino Linotype"/>
        </w:rPr>
        <w:t>geoelectoral</w:t>
      </w:r>
      <w:proofErr w:type="spellEnd"/>
      <w:r w:rsidRPr="00A32656">
        <w:rPr>
          <w:rFonts w:ascii="Palatino Linotype" w:eastAsia="Palatino Linotype" w:hAnsi="Palatino Linotype" w:cs="Palatino Linotype"/>
        </w:rPr>
        <w:t xml:space="preserve"> ahí contenida, por lo que es susceptible de resguardarse.</w:t>
      </w:r>
    </w:p>
    <w:p w14:paraId="693AB1BE" w14:textId="77777777" w:rsidR="00585F9B" w:rsidRPr="00A32656" w:rsidRDefault="00585F9B" w:rsidP="00585F9B">
      <w:pPr>
        <w:spacing w:after="0" w:line="360" w:lineRule="auto"/>
        <w:jc w:val="both"/>
        <w:rPr>
          <w:rFonts w:ascii="Palatino Linotype" w:eastAsia="Palatino Linotype" w:hAnsi="Palatino Linotype" w:cs="Palatino Linotype"/>
        </w:rPr>
      </w:pPr>
    </w:p>
    <w:p w14:paraId="0BC1A2B7" w14:textId="77777777" w:rsidR="00585F9B" w:rsidRPr="00A32656" w:rsidRDefault="00585F9B" w:rsidP="00585F9B">
      <w:pPr>
        <w:spacing w:after="0" w:line="360" w:lineRule="auto"/>
        <w:jc w:val="both"/>
        <w:rPr>
          <w:rFonts w:ascii="Palatino Linotype" w:eastAsia="Palatino Linotype" w:hAnsi="Palatino Linotype" w:cs="Palatino Linotype"/>
        </w:rPr>
      </w:pPr>
      <w:r w:rsidRPr="00A32656">
        <w:rPr>
          <w:rFonts w:ascii="Palatino Linotype" w:eastAsia="Palatino Linotype" w:hAnsi="Palatino Linotype" w:cs="Palatino Linotype"/>
        </w:rPr>
        <w:t xml:space="preserve">La </w:t>
      </w:r>
      <w:r w:rsidRPr="00A32656">
        <w:rPr>
          <w:rFonts w:ascii="Palatino Linotype" w:eastAsia="Palatino Linotype" w:hAnsi="Palatino Linotype" w:cs="Palatino Linotype"/>
          <w:b/>
        </w:rPr>
        <w:t>clave única del registro de población,</w:t>
      </w:r>
      <w:r w:rsidRPr="00A32656">
        <w:rPr>
          <w:rFonts w:ascii="Palatino Linotype" w:eastAsia="Palatino Linotype" w:hAnsi="Palatino Linotype" w:cs="Palatino Linotype"/>
          <w:i/>
        </w:rPr>
        <w:t xml:space="preserve"> </w:t>
      </w:r>
      <w:r w:rsidRPr="00A32656">
        <w:rPr>
          <w:rFonts w:ascii="Palatino Linotype" w:eastAsia="Palatino Linotype" w:hAnsi="Palatino Linotype" w:cs="Palatino Linotype"/>
        </w:rPr>
        <w:t>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está considerada como información confidencial.</w:t>
      </w:r>
    </w:p>
    <w:p w14:paraId="1E8BEE0C" w14:textId="77777777" w:rsidR="00585F9B" w:rsidRPr="00A32656" w:rsidRDefault="00585F9B" w:rsidP="00585F9B">
      <w:pPr>
        <w:spacing w:after="0" w:line="360" w:lineRule="auto"/>
        <w:jc w:val="both"/>
        <w:rPr>
          <w:rFonts w:ascii="Palatino Linotype" w:eastAsia="Palatino Linotype" w:hAnsi="Palatino Linotype" w:cs="Palatino Linotype"/>
        </w:rPr>
      </w:pPr>
    </w:p>
    <w:p w14:paraId="7937F23C" w14:textId="77777777" w:rsidR="00585F9B" w:rsidRPr="00A32656" w:rsidRDefault="00585F9B" w:rsidP="00585F9B">
      <w:pPr>
        <w:spacing w:after="0" w:line="360" w:lineRule="auto"/>
        <w:jc w:val="both"/>
        <w:rPr>
          <w:rFonts w:ascii="Palatino Linotype" w:eastAsia="Palatino Linotype" w:hAnsi="Palatino Linotype" w:cs="Palatino Linotype"/>
        </w:rPr>
      </w:pPr>
      <w:r w:rsidRPr="00A32656">
        <w:rPr>
          <w:rFonts w:ascii="Palatino Linotype" w:eastAsia="Palatino Linotype" w:hAnsi="Palatino Linotype" w:cs="Palatino Linotype"/>
        </w:rPr>
        <w:t>Al respecto, el INAI a través del Criterio 18/17, señala literalmente lo siguiente:</w:t>
      </w:r>
    </w:p>
    <w:p w14:paraId="7254EA9E" w14:textId="77777777" w:rsidR="00585F9B" w:rsidRPr="00A32656" w:rsidRDefault="00585F9B" w:rsidP="00585F9B">
      <w:pPr>
        <w:spacing w:after="0" w:line="360" w:lineRule="auto"/>
        <w:jc w:val="both"/>
        <w:rPr>
          <w:rFonts w:ascii="Palatino Linotype" w:eastAsia="Palatino Linotype" w:hAnsi="Palatino Linotype" w:cs="Palatino Linotype"/>
        </w:rPr>
      </w:pPr>
    </w:p>
    <w:p w14:paraId="3EB9B54C" w14:textId="77777777" w:rsidR="00585F9B" w:rsidRPr="00A32656" w:rsidRDefault="00585F9B" w:rsidP="00585F9B">
      <w:pPr>
        <w:spacing w:after="0" w:line="240" w:lineRule="auto"/>
        <w:ind w:left="567" w:right="567"/>
        <w:jc w:val="both"/>
        <w:rPr>
          <w:rFonts w:ascii="Palatino Linotype" w:eastAsia="Palatino Linotype" w:hAnsi="Palatino Linotype" w:cs="Palatino Linotype"/>
          <w:i/>
        </w:rPr>
      </w:pPr>
      <w:r w:rsidRPr="00A32656">
        <w:rPr>
          <w:rFonts w:ascii="Palatino Linotype" w:eastAsia="Palatino Linotype" w:hAnsi="Palatino Linotype" w:cs="Palatino Linotype"/>
          <w:i/>
        </w:rPr>
        <w:t>“</w:t>
      </w:r>
      <w:r w:rsidRPr="00A32656">
        <w:rPr>
          <w:rFonts w:ascii="Palatino Linotype" w:eastAsia="Palatino Linotype" w:hAnsi="Palatino Linotype" w:cs="Palatino Linotype"/>
          <w:b/>
          <w:i/>
        </w:rPr>
        <w:t>Clave Única de Registro de Población (CURP).</w:t>
      </w:r>
      <w:r w:rsidRPr="00A32656">
        <w:rPr>
          <w:rFonts w:ascii="Palatino Linotype" w:eastAsia="Palatino Linotype" w:hAnsi="Palatino Linotype" w:cs="Palatino Linotype"/>
          <w:i/>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756CEEDC" w14:textId="77777777" w:rsidR="00585F9B" w:rsidRPr="00A32656" w:rsidRDefault="00585F9B" w:rsidP="00585F9B">
      <w:pPr>
        <w:spacing w:after="0" w:line="240" w:lineRule="auto"/>
        <w:ind w:left="567" w:right="567"/>
        <w:jc w:val="both"/>
        <w:rPr>
          <w:rFonts w:ascii="Palatino Linotype" w:eastAsia="Palatino Linotype" w:hAnsi="Palatino Linotype" w:cs="Palatino Linotype"/>
          <w:i/>
        </w:rPr>
      </w:pPr>
      <w:r w:rsidRPr="00A32656">
        <w:rPr>
          <w:rFonts w:ascii="Palatino Linotype" w:eastAsia="Palatino Linotype" w:hAnsi="Palatino Linotype" w:cs="Palatino Linotype"/>
          <w:i/>
        </w:rPr>
        <w:lastRenderedPageBreak/>
        <w:t>Resoluciones:</w:t>
      </w:r>
    </w:p>
    <w:p w14:paraId="6F146E59" w14:textId="77777777" w:rsidR="00585F9B" w:rsidRPr="00A32656" w:rsidRDefault="00585F9B" w:rsidP="00585F9B">
      <w:pPr>
        <w:spacing w:after="0" w:line="240" w:lineRule="auto"/>
        <w:ind w:left="567" w:right="567"/>
        <w:jc w:val="both"/>
        <w:rPr>
          <w:rFonts w:ascii="Palatino Linotype" w:eastAsia="Palatino Linotype" w:hAnsi="Palatino Linotype" w:cs="Palatino Linotype"/>
          <w:i/>
        </w:rPr>
      </w:pPr>
      <w:r w:rsidRPr="00A32656">
        <w:rPr>
          <w:rFonts w:ascii="Palatino Linotype" w:eastAsia="Palatino Linotype" w:hAnsi="Palatino Linotype" w:cs="Palatino Linotype"/>
          <w:i/>
        </w:rPr>
        <w:t xml:space="preserve">• RRA 3995/16. Secretaría de la Defensa Nacional. 1 de febrero de 2017. Por unanimidad. Comisionado Ponente </w:t>
      </w:r>
      <w:proofErr w:type="spellStart"/>
      <w:r w:rsidRPr="00A32656">
        <w:rPr>
          <w:rFonts w:ascii="Palatino Linotype" w:eastAsia="Palatino Linotype" w:hAnsi="Palatino Linotype" w:cs="Palatino Linotype"/>
          <w:i/>
        </w:rPr>
        <w:t>Rosendoevgueni</w:t>
      </w:r>
      <w:proofErr w:type="spellEnd"/>
      <w:r w:rsidRPr="00A32656">
        <w:rPr>
          <w:rFonts w:ascii="Palatino Linotype" w:eastAsia="Palatino Linotype" w:hAnsi="Palatino Linotype" w:cs="Palatino Linotype"/>
          <w:i/>
        </w:rPr>
        <w:t xml:space="preserve"> Monterrey </w:t>
      </w:r>
      <w:proofErr w:type="spellStart"/>
      <w:r w:rsidRPr="00A32656">
        <w:rPr>
          <w:rFonts w:ascii="Palatino Linotype" w:eastAsia="Palatino Linotype" w:hAnsi="Palatino Linotype" w:cs="Palatino Linotype"/>
          <w:i/>
        </w:rPr>
        <w:t>Chepov</w:t>
      </w:r>
      <w:proofErr w:type="spellEnd"/>
      <w:r w:rsidRPr="00A32656">
        <w:rPr>
          <w:rFonts w:ascii="Palatino Linotype" w:eastAsia="Palatino Linotype" w:hAnsi="Palatino Linotype" w:cs="Palatino Linotype"/>
          <w:i/>
        </w:rPr>
        <w:t>.</w:t>
      </w:r>
    </w:p>
    <w:p w14:paraId="7DDA330E" w14:textId="77777777" w:rsidR="00585F9B" w:rsidRPr="00A32656" w:rsidRDefault="00585F9B" w:rsidP="00585F9B">
      <w:pPr>
        <w:spacing w:after="0" w:line="240" w:lineRule="auto"/>
        <w:ind w:left="567" w:right="567"/>
        <w:jc w:val="both"/>
        <w:rPr>
          <w:rFonts w:ascii="Palatino Linotype" w:eastAsia="Palatino Linotype" w:hAnsi="Palatino Linotype" w:cs="Palatino Linotype"/>
          <w:i/>
        </w:rPr>
      </w:pPr>
      <w:r w:rsidRPr="00A32656">
        <w:rPr>
          <w:rFonts w:ascii="Palatino Linotype" w:eastAsia="Palatino Linotype" w:hAnsi="Palatino Linotype" w:cs="Palatino Linotype"/>
          <w:i/>
        </w:rPr>
        <w:t>• RRA 0937/17. Senado de la República. 15 de marzo de 2017. Por unanimidad. Comisionada Ponente Ximena Puente de la Mora.</w:t>
      </w:r>
    </w:p>
    <w:p w14:paraId="36E5A17D" w14:textId="77777777" w:rsidR="00585F9B" w:rsidRPr="00A32656" w:rsidRDefault="00585F9B" w:rsidP="00585F9B">
      <w:pPr>
        <w:spacing w:after="0" w:line="240" w:lineRule="auto"/>
        <w:ind w:left="567" w:right="567"/>
        <w:jc w:val="both"/>
        <w:rPr>
          <w:rFonts w:ascii="Palatino Linotype" w:eastAsia="Palatino Linotype" w:hAnsi="Palatino Linotype" w:cs="Palatino Linotype"/>
          <w:i/>
        </w:rPr>
      </w:pPr>
      <w:r w:rsidRPr="00A32656">
        <w:rPr>
          <w:rFonts w:ascii="Palatino Linotype" w:eastAsia="Palatino Linotype" w:hAnsi="Palatino Linotype" w:cs="Palatino Linotype"/>
          <w:i/>
        </w:rPr>
        <w:t>• RRA 0478/17. Secretaría de Relaciones Exteriores. 26 de abril de 2017. Por unanimidad. Comisionada Ponente Areli Cano Guadiana.”</w:t>
      </w:r>
    </w:p>
    <w:p w14:paraId="22710690" w14:textId="77777777" w:rsidR="00585F9B" w:rsidRPr="00A32656" w:rsidRDefault="00585F9B" w:rsidP="00585F9B">
      <w:pPr>
        <w:spacing w:after="0" w:line="360" w:lineRule="auto"/>
        <w:jc w:val="both"/>
        <w:rPr>
          <w:rFonts w:ascii="Palatino Linotype" w:eastAsia="Palatino Linotype" w:hAnsi="Palatino Linotype" w:cs="Palatino Linotype"/>
        </w:rPr>
      </w:pPr>
    </w:p>
    <w:p w14:paraId="65158718" w14:textId="77777777" w:rsidR="00585F9B" w:rsidRPr="00A32656" w:rsidRDefault="00585F9B" w:rsidP="00585F9B">
      <w:pPr>
        <w:spacing w:after="0" w:line="360" w:lineRule="auto"/>
        <w:jc w:val="both"/>
        <w:rPr>
          <w:rFonts w:ascii="Palatino Linotype" w:eastAsia="Palatino Linotype" w:hAnsi="Palatino Linotype" w:cs="Palatino Linotype"/>
        </w:rPr>
      </w:pPr>
      <w:r w:rsidRPr="00A32656">
        <w:rPr>
          <w:rFonts w:ascii="Palatino Linotype" w:eastAsia="Palatino Linotype" w:hAnsi="Palatino Linotype" w:cs="Palatino Linotype"/>
        </w:rPr>
        <w:t xml:space="preserve">Por cuanto hace al </w:t>
      </w:r>
      <w:r w:rsidRPr="00A32656">
        <w:rPr>
          <w:rFonts w:ascii="Palatino Linotype" w:eastAsia="Palatino Linotype" w:hAnsi="Palatino Linotype" w:cs="Palatino Linotype"/>
          <w:b/>
        </w:rPr>
        <w:t>Registro Federal de Contribuyentes de las personas físicas</w:t>
      </w:r>
      <w:r w:rsidRPr="00A32656">
        <w:rPr>
          <w:rFonts w:ascii="Palatino Linotype" w:eastAsia="Palatino Linotype" w:hAnsi="Palatino Linotype" w:cs="Palatino Linotype"/>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Pr="00A32656">
        <w:rPr>
          <w:rFonts w:ascii="Palatino Linotype" w:eastAsia="Palatino Linotype" w:hAnsi="Palatino Linotype" w:cs="Palatino Linotype"/>
        </w:rPr>
        <w:t>homoclave</w:t>
      </w:r>
      <w:proofErr w:type="spellEnd"/>
      <w:r w:rsidRPr="00A32656">
        <w:rPr>
          <w:rFonts w:ascii="Palatino Linotype" w:eastAsia="Palatino Linotype" w:hAnsi="Palatino Linotype" w:cs="Palatino Linotype"/>
        </w:rPr>
        <w:t>; la cual para su obtención es necesario acreditar personalidad, fecha de nacimiento entre otros con documentos oficiales.</w:t>
      </w:r>
    </w:p>
    <w:p w14:paraId="05EC9A2F" w14:textId="77777777" w:rsidR="00585F9B" w:rsidRPr="00A32656" w:rsidRDefault="00585F9B" w:rsidP="00585F9B">
      <w:pPr>
        <w:spacing w:after="0" w:line="360" w:lineRule="auto"/>
        <w:jc w:val="both"/>
        <w:rPr>
          <w:rFonts w:ascii="Palatino Linotype" w:eastAsia="Palatino Linotype" w:hAnsi="Palatino Linotype" w:cs="Palatino Linotype"/>
        </w:rPr>
      </w:pPr>
    </w:p>
    <w:p w14:paraId="60E3B738" w14:textId="77777777" w:rsidR="00585F9B" w:rsidRPr="00A32656" w:rsidRDefault="00585F9B" w:rsidP="00585F9B">
      <w:pPr>
        <w:spacing w:after="0" w:line="360" w:lineRule="auto"/>
        <w:jc w:val="both"/>
        <w:rPr>
          <w:rFonts w:ascii="Palatino Linotype" w:eastAsia="Palatino Linotype" w:hAnsi="Palatino Linotype" w:cs="Palatino Linotype"/>
        </w:rPr>
      </w:pPr>
      <w:r w:rsidRPr="00A32656">
        <w:rPr>
          <w:rFonts w:ascii="Palatino Linotype" w:eastAsia="Palatino Linotype" w:hAnsi="Palatino Linotype" w:cs="Palatino Linotype"/>
        </w:rPr>
        <w:t>Al respecto, el Instituto Nacional de Transparencia, Acceso a la Información y Protección de Datos Personales (INAI) a través del Criterio 19/17, señala literalmente lo siguiente:</w:t>
      </w:r>
    </w:p>
    <w:p w14:paraId="1AF8B763" w14:textId="77777777" w:rsidR="00585F9B" w:rsidRPr="00A32656" w:rsidRDefault="00585F9B" w:rsidP="00585F9B">
      <w:pPr>
        <w:spacing w:after="0" w:line="360" w:lineRule="auto"/>
        <w:jc w:val="both"/>
        <w:rPr>
          <w:rFonts w:ascii="Palatino Linotype" w:eastAsia="Palatino Linotype" w:hAnsi="Palatino Linotype" w:cs="Palatino Linotype"/>
        </w:rPr>
      </w:pPr>
    </w:p>
    <w:p w14:paraId="52A014D9" w14:textId="77777777" w:rsidR="00585F9B" w:rsidRPr="00A32656" w:rsidRDefault="00585F9B" w:rsidP="00585F9B">
      <w:pPr>
        <w:spacing w:after="0" w:line="240" w:lineRule="auto"/>
        <w:ind w:left="567" w:right="567"/>
        <w:jc w:val="both"/>
        <w:rPr>
          <w:rFonts w:ascii="Palatino Linotype" w:eastAsia="Palatino Linotype" w:hAnsi="Palatino Linotype" w:cs="Palatino Linotype"/>
          <w:i/>
        </w:rPr>
      </w:pPr>
      <w:r w:rsidRPr="00A32656">
        <w:rPr>
          <w:rFonts w:ascii="Palatino Linotype" w:eastAsia="Palatino Linotype" w:hAnsi="Palatino Linotype" w:cs="Palatino Linotype"/>
          <w:i/>
        </w:rPr>
        <w:t>“</w:t>
      </w:r>
      <w:r w:rsidRPr="00A32656">
        <w:rPr>
          <w:rFonts w:ascii="Palatino Linotype" w:eastAsia="Palatino Linotype" w:hAnsi="Palatino Linotype" w:cs="Palatino Linotype"/>
          <w:b/>
          <w:i/>
        </w:rPr>
        <w:t>Registro Federal de Contribuyentes (RFC) de personas físicas</w:t>
      </w:r>
      <w:r w:rsidRPr="00A32656">
        <w:rPr>
          <w:rFonts w:ascii="Palatino Linotype" w:eastAsia="Palatino Linotype" w:hAnsi="Palatino Linotype" w:cs="Palatino Linotype"/>
          <w:i/>
        </w:rPr>
        <w:t>. El RFC es una clave de carácter fiscal, única e irrepetible, que permite identificar al titular, su edad y fecha de nacimiento, por lo que es un dato personal de carácter confidencial.</w:t>
      </w:r>
    </w:p>
    <w:p w14:paraId="624CB866" w14:textId="77777777" w:rsidR="00585F9B" w:rsidRPr="00A32656" w:rsidRDefault="00585F9B" w:rsidP="00585F9B">
      <w:pPr>
        <w:spacing w:after="0" w:line="240" w:lineRule="auto"/>
        <w:ind w:left="567" w:right="567"/>
        <w:jc w:val="both"/>
        <w:rPr>
          <w:rFonts w:ascii="Palatino Linotype" w:eastAsia="Palatino Linotype" w:hAnsi="Palatino Linotype" w:cs="Palatino Linotype"/>
          <w:i/>
        </w:rPr>
      </w:pPr>
      <w:r w:rsidRPr="00A32656">
        <w:rPr>
          <w:rFonts w:ascii="Palatino Linotype" w:eastAsia="Palatino Linotype" w:hAnsi="Palatino Linotype" w:cs="Palatino Linotype"/>
          <w:i/>
        </w:rPr>
        <w:t>Resoluciones:</w:t>
      </w:r>
    </w:p>
    <w:p w14:paraId="344B0CA7" w14:textId="77777777" w:rsidR="00585F9B" w:rsidRPr="00A32656" w:rsidRDefault="00585F9B" w:rsidP="00585F9B">
      <w:pPr>
        <w:spacing w:after="0" w:line="240" w:lineRule="auto"/>
        <w:ind w:left="567" w:right="567"/>
        <w:jc w:val="both"/>
        <w:rPr>
          <w:rFonts w:ascii="Palatino Linotype" w:eastAsia="Palatino Linotype" w:hAnsi="Palatino Linotype" w:cs="Palatino Linotype"/>
          <w:i/>
        </w:rPr>
      </w:pPr>
      <w:r w:rsidRPr="00A32656">
        <w:rPr>
          <w:rFonts w:ascii="Palatino Linotype" w:eastAsia="Palatino Linotype" w:hAnsi="Palatino Linotype" w:cs="Palatino Linotype"/>
          <w:i/>
        </w:rPr>
        <w:t>• RRA 0189/17. Morena. 08 de febrero de 2017. Por unanimidad.</w:t>
      </w:r>
    </w:p>
    <w:p w14:paraId="3E313637" w14:textId="77777777" w:rsidR="00585F9B" w:rsidRPr="00A32656" w:rsidRDefault="00585F9B" w:rsidP="00585F9B">
      <w:pPr>
        <w:spacing w:after="0" w:line="240" w:lineRule="auto"/>
        <w:ind w:left="567" w:right="567"/>
        <w:jc w:val="both"/>
        <w:rPr>
          <w:rFonts w:ascii="Palatino Linotype" w:eastAsia="Palatino Linotype" w:hAnsi="Palatino Linotype" w:cs="Palatino Linotype"/>
          <w:i/>
        </w:rPr>
      </w:pPr>
      <w:r w:rsidRPr="00A32656">
        <w:rPr>
          <w:rFonts w:ascii="Palatino Linotype" w:eastAsia="Palatino Linotype" w:hAnsi="Palatino Linotype" w:cs="Palatino Linotype"/>
          <w:i/>
        </w:rPr>
        <w:t>Comisionado Ponente Joel Salas Suárez.</w:t>
      </w:r>
    </w:p>
    <w:p w14:paraId="00F9A3C4" w14:textId="77777777" w:rsidR="00585F9B" w:rsidRPr="00A32656" w:rsidRDefault="00585F9B" w:rsidP="00585F9B">
      <w:pPr>
        <w:spacing w:after="0" w:line="240" w:lineRule="auto"/>
        <w:ind w:left="567" w:right="567"/>
        <w:jc w:val="both"/>
        <w:rPr>
          <w:rFonts w:ascii="Palatino Linotype" w:eastAsia="Palatino Linotype" w:hAnsi="Palatino Linotype" w:cs="Palatino Linotype"/>
          <w:i/>
        </w:rPr>
      </w:pPr>
      <w:r w:rsidRPr="00A32656">
        <w:rPr>
          <w:rFonts w:ascii="Palatino Linotype" w:eastAsia="Palatino Linotype" w:hAnsi="Palatino Linotype" w:cs="Palatino Linotype"/>
          <w:i/>
        </w:rPr>
        <w:t>• RRA 0677/17. Universidad Nacional Autónoma de México. 08 de marzo de</w:t>
      </w:r>
    </w:p>
    <w:p w14:paraId="040C4A22" w14:textId="77777777" w:rsidR="00585F9B" w:rsidRPr="00A32656" w:rsidRDefault="00585F9B" w:rsidP="00585F9B">
      <w:pPr>
        <w:spacing w:after="0" w:line="240" w:lineRule="auto"/>
        <w:ind w:left="567" w:right="567"/>
        <w:jc w:val="both"/>
        <w:rPr>
          <w:rFonts w:ascii="Palatino Linotype" w:eastAsia="Palatino Linotype" w:hAnsi="Palatino Linotype" w:cs="Palatino Linotype"/>
          <w:i/>
        </w:rPr>
      </w:pPr>
      <w:r w:rsidRPr="00A32656">
        <w:rPr>
          <w:rFonts w:ascii="Palatino Linotype" w:eastAsia="Palatino Linotype" w:hAnsi="Palatino Linotype" w:cs="Palatino Linotype"/>
          <w:i/>
        </w:rPr>
        <w:t xml:space="preserve">2017. Por unanimidad. Comisionado Ponente </w:t>
      </w:r>
      <w:proofErr w:type="spellStart"/>
      <w:r w:rsidRPr="00A32656">
        <w:rPr>
          <w:rFonts w:ascii="Palatino Linotype" w:eastAsia="Palatino Linotype" w:hAnsi="Palatino Linotype" w:cs="Palatino Linotype"/>
          <w:i/>
        </w:rPr>
        <w:t>Rosendoevgueni</w:t>
      </w:r>
      <w:proofErr w:type="spellEnd"/>
      <w:r w:rsidRPr="00A32656">
        <w:rPr>
          <w:rFonts w:ascii="Palatino Linotype" w:eastAsia="Palatino Linotype" w:hAnsi="Palatino Linotype" w:cs="Palatino Linotype"/>
          <w:i/>
        </w:rPr>
        <w:t xml:space="preserve"> Monterrey </w:t>
      </w:r>
      <w:proofErr w:type="spellStart"/>
      <w:r w:rsidRPr="00A32656">
        <w:rPr>
          <w:rFonts w:ascii="Palatino Linotype" w:eastAsia="Palatino Linotype" w:hAnsi="Palatino Linotype" w:cs="Palatino Linotype"/>
          <w:i/>
        </w:rPr>
        <w:t>Chepov</w:t>
      </w:r>
      <w:proofErr w:type="spellEnd"/>
      <w:r w:rsidRPr="00A32656">
        <w:rPr>
          <w:rFonts w:ascii="Palatino Linotype" w:eastAsia="Palatino Linotype" w:hAnsi="Palatino Linotype" w:cs="Palatino Linotype"/>
          <w:i/>
        </w:rPr>
        <w:t>.</w:t>
      </w:r>
    </w:p>
    <w:p w14:paraId="6684A91B" w14:textId="77777777" w:rsidR="00585F9B" w:rsidRPr="00A32656" w:rsidRDefault="00585F9B" w:rsidP="00585F9B">
      <w:pPr>
        <w:spacing w:after="0" w:line="240" w:lineRule="auto"/>
        <w:ind w:left="567" w:right="567"/>
        <w:jc w:val="both"/>
        <w:rPr>
          <w:rFonts w:ascii="Palatino Linotype" w:eastAsia="Palatino Linotype" w:hAnsi="Palatino Linotype" w:cs="Palatino Linotype"/>
          <w:i/>
        </w:rPr>
      </w:pPr>
      <w:r w:rsidRPr="00A32656">
        <w:rPr>
          <w:rFonts w:ascii="Palatino Linotype" w:eastAsia="Palatino Linotype" w:hAnsi="Palatino Linotype" w:cs="Palatino Linotype"/>
          <w:i/>
        </w:rPr>
        <w:t>• RRA 1564/17. Tribunal Electoral del Poder Judicial de la Federación. 26 de abril de 2017. Por unanimidad. Comisionado Ponente Oscar Mauricio Guerra Ford.”</w:t>
      </w:r>
    </w:p>
    <w:p w14:paraId="0A586356" w14:textId="77777777" w:rsidR="00585F9B" w:rsidRPr="00A32656" w:rsidRDefault="00585F9B" w:rsidP="00585F9B">
      <w:pPr>
        <w:spacing w:after="0" w:line="360" w:lineRule="auto"/>
        <w:jc w:val="both"/>
        <w:rPr>
          <w:rFonts w:ascii="Palatino Linotype" w:eastAsia="Palatino Linotype" w:hAnsi="Palatino Linotype" w:cs="Palatino Linotype"/>
        </w:rPr>
      </w:pPr>
    </w:p>
    <w:p w14:paraId="7BE78B64" w14:textId="33DC0666" w:rsidR="00585F9B" w:rsidRPr="00A32656" w:rsidRDefault="00585F9B" w:rsidP="00585F9B">
      <w:pPr>
        <w:spacing w:after="0" w:line="360" w:lineRule="auto"/>
        <w:jc w:val="both"/>
        <w:rPr>
          <w:rFonts w:ascii="Palatino Linotype" w:eastAsia="Palatino Linotype" w:hAnsi="Palatino Linotype" w:cs="Palatino Linotype"/>
        </w:rPr>
      </w:pPr>
      <w:r w:rsidRPr="00A32656">
        <w:rPr>
          <w:rFonts w:ascii="Palatino Linotype" w:eastAsia="Palatino Linotype" w:hAnsi="Palatino Linotype" w:cs="Palatino Linotype"/>
        </w:rPr>
        <w:lastRenderedPageBreak/>
        <w:t xml:space="preserve">Entorno a lo que aquí nos interesa, los Lineamientos Quincuagésimo, Quincuagésimo primero, Quincuagésimo segundo, Quincuagésimo cuarto y Quincuagésimo quinto, vigentes a la fecha de la solicitud, señalan las formalidades que deberá llevar el acuerdo de clasificación que deberá emitir el </w:t>
      </w:r>
      <w:r w:rsidRPr="00A32656">
        <w:rPr>
          <w:rFonts w:ascii="Palatino Linotype" w:eastAsia="Palatino Linotype" w:hAnsi="Palatino Linotype" w:cs="Palatino Linotype"/>
          <w:b/>
        </w:rPr>
        <w:t>Sujeto Obligado</w:t>
      </w:r>
      <w:r w:rsidRPr="00A32656">
        <w:rPr>
          <w:rFonts w:ascii="Palatino Linotype" w:eastAsia="Palatino Linotype" w:hAnsi="Palatino Linotype" w:cs="Palatino Linotype"/>
        </w:rPr>
        <w:t>, siendo estas las siguientes:</w:t>
      </w:r>
    </w:p>
    <w:p w14:paraId="7CDB8185" w14:textId="77777777" w:rsidR="00585F9B" w:rsidRPr="00A32656" w:rsidRDefault="00585F9B" w:rsidP="00585F9B">
      <w:pPr>
        <w:spacing w:after="0" w:line="240" w:lineRule="auto"/>
        <w:ind w:left="567"/>
        <w:jc w:val="both"/>
        <w:rPr>
          <w:rFonts w:ascii="Palatino Linotype" w:eastAsia="Palatino Linotype" w:hAnsi="Palatino Linotype" w:cs="Palatino Linotype"/>
          <w:i/>
        </w:rPr>
      </w:pPr>
      <w:r w:rsidRPr="00A32656">
        <w:rPr>
          <w:rFonts w:ascii="Palatino Linotype" w:eastAsia="Palatino Linotype" w:hAnsi="Palatino Linotype" w:cs="Palatino Linotype"/>
          <w:i/>
        </w:rPr>
        <w:t xml:space="preserve">“CAPÍTULO VIII </w:t>
      </w:r>
    </w:p>
    <w:p w14:paraId="0C04D7CF" w14:textId="77777777" w:rsidR="00585F9B" w:rsidRPr="00A32656" w:rsidRDefault="00585F9B" w:rsidP="00585F9B">
      <w:pPr>
        <w:spacing w:after="0" w:line="240" w:lineRule="auto"/>
        <w:ind w:left="567"/>
        <w:jc w:val="both"/>
        <w:rPr>
          <w:rFonts w:ascii="Palatino Linotype" w:eastAsia="Palatino Linotype" w:hAnsi="Palatino Linotype" w:cs="Palatino Linotype"/>
          <w:i/>
        </w:rPr>
      </w:pPr>
      <w:r w:rsidRPr="00A32656">
        <w:rPr>
          <w:rFonts w:ascii="Palatino Linotype" w:eastAsia="Palatino Linotype" w:hAnsi="Palatino Linotype" w:cs="Palatino Linotype"/>
          <w:i/>
        </w:rPr>
        <w:t xml:space="preserve">DE LOS ELEMENTOS PARA LA CLASIFICACIÓN </w:t>
      </w:r>
    </w:p>
    <w:p w14:paraId="30D7E9DB" w14:textId="77777777" w:rsidR="00585F9B" w:rsidRPr="00A32656" w:rsidRDefault="00585F9B" w:rsidP="00585F9B">
      <w:pPr>
        <w:spacing w:after="0" w:line="240" w:lineRule="auto"/>
        <w:ind w:left="567" w:right="900"/>
        <w:jc w:val="both"/>
        <w:rPr>
          <w:rFonts w:ascii="Palatino Linotype" w:eastAsia="Palatino Linotype" w:hAnsi="Palatino Linotype" w:cs="Palatino Linotype"/>
          <w:i/>
        </w:rPr>
      </w:pPr>
      <w:r w:rsidRPr="00A32656">
        <w:rPr>
          <w:rFonts w:ascii="Palatino Linotype" w:eastAsia="Palatino Linotype" w:hAnsi="Palatino Linotype" w:cs="Palatino Linotype"/>
          <w:b/>
          <w:i/>
        </w:rPr>
        <w:t xml:space="preserve">Quincuagésimo. </w:t>
      </w:r>
      <w:r w:rsidRPr="00A32656">
        <w:rPr>
          <w:rFonts w:ascii="Palatino Linotype" w:eastAsia="Palatino Linotype" w:hAnsi="Palatino Linotype" w:cs="Palatino Linotype"/>
          <w:i/>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66333F3D" w14:textId="77777777" w:rsidR="00585F9B" w:rsidRPr="00A32656" w:rsidRDefault="00585F9B" w:rsidP="00585F9B">
      <w:pPr>
        <w:spacing w:after="0" w:line="240" w:lineRule="auto"/>
        <w:ind w:left="567" w:right="900"/>
        <w:jc w:val="both"/>
        <w:rPr>
          <w:rFonts w:ascii="Palatino Linotype" w:eastAsia="Palatino Linotype" w:hAnsi="Palatino Linotype" w:cs="Palatino Linotype"/>
          <w:i/>
        </w:rPr>
      </w:pPr>
      <w:r w:rsidRPr="00A32656">
        <w:rPr>
          <w:rFonts w:ascii="Palatino Linotype" w:eastAsia="Palatino Linotype" w:hAnsi="Palatino Linotype" w:cs="Palatino Linotype"/>
          <w:b/>
          <w:i/>
        </w:rPr>
        <w:t xml:space="preserve">Quincuagésimo primero. </w:t>
      </w:r>
      <w:r w:rsidRPr="00A32656">
        <w:rPr>
          <w:rFonts w:ascii="Palatino Linotype" w:eastAsia="Palatino Linotype" w:hAnsi="Palatino Linotype" w:cs="Palatino Linotype"/>
          <w:i/>
        </w:rPr>
        <w:t xml:space="preserve">Toda acta del Comité de Transparencia deberá contener: </w:t>
      </w:r>
    </w:p>
    <w:p w14:paraId="570DE857" w14:textId="77777777" w:rsidR="00585F9B" w:rsidRPr="00A32656" w:rsidRDefault="00585F9B" w:rsidP="00585F9B">
      <w:pPr>
        <w:spacing w:after="0" w:line="240" w:lineRule="auto"/>
        <w:ind w:left="567" w:right="900"/>
        <w:jc w:val="both"/>
        <w:rPr>
          <w:rFonts w:ascii="Palatino Linotype" w:eastAsia="Palatino Linotype" w:hAnsi="Palatino Linotype" w:cs="Palatino Linotype"/>
          <w:i/>
        </w:rPr>
      </w:pPr>
      <w:r w:rsidRPr="00A32656">
        <w:rPr>
          <w:rFonts w:ascii="Palatino Linotype" w:eastAsia="Palatino Linotype" w:hAnsi="Palatino Linotype" w:cs="Palatino Linotype"/>
          <w:i/>
        </w:rPr>
        <w:t xml:space="preserve">I. El número de sesión y fecha; </w:t>
      </w:r>
    </w:p>
    <w:p w14:paraId="4B9741FF" w14:textId="77777777" w:rsidR="00585F9B" w:rsidRPr="00A32656" w:rsidRDefault="00585F9B" w:rsidP="00585F9B">
      <w:pPr>
        <w:spacing w:after="0" w:line="240" w:lineRule="auto"/>
        <w:ind w:left="567" w:right="900"/>
        <w:jc w:val="both"/>
        <w:rPr>
          <w:rFonts w:ascii="Palatino Linotype" w:eastAsia="Palatino Linotype" w:hAnsi="Palatino Linotype" w:cs="Palatino Linotype"/>
          <w:i/>
        </w:rPr>
      </w:pPr>
      <w:r w:rsidRPr="00A32656">
        <w:rPr>
          <w:rFonts w:ascii="Palatino Linotype" w:eastAsia="Palatino Linotype" w:hAnsi="Palatino Linotype" w:cs="Palatino Linotype"/>
          <w:i/>
        </w:rPr>
        <w:t xml:space="preserve">II. El nombre del área que solicitó la clasificación de información; </w:t>
      </w:r>
    </w:p>
    <w:p w14:paraId="04CBBF2A" w14:textId="77777777" w:rsidR="00585F9B" w:rsidRPr="00A32656" w:rsidRDefault="00585F9B" w:rsidP="00585F9B">
      <w:pPr>
        <w:spacing w:after="0" w:line="240" w:lineRule="auto"/>
        <w:ind w:left="567" w:right="900"/>
        <w:jc w:val="both"/>
        <w:rPr>
          <w:rFonts w:ascii="Palatino Linotype" w:eastAsia="Palatino Linotype" w:hAnsi="Palatino Linotype" w:cs="Palatino Linotype"/>
          <w:i/>
        </w:rPr>
      </w:pPr>
      <w:r w:rsidRPr="00A32656">
        <w:rPr>
          <w:rFonts w:ascii="Palatino Linotype" w:eastAsia="Palatino Linotype" w:hAnsi="Palatino Linotype" w:cs="Palatino Linotype"/>
          <w:i/>
        </w:rPr>
        <w:t xml:space="preserve">III. La fundamentación legal y motivación correspondiente; </w:t>
      </w:r>
    </w:p>
    <w:p w14:paraId="17715479" w14:textId="77777777" w:rsidR="00585F9B" w:rsidRPr="00A32656" w:rsidRDefault="00585F9B" w:rsidP="00585F9B">
      <w:pPr>
        <w:spacing w:after="0" w:line="240" w:lineRule="auto"/>
        <w:ind w:left="567" w:right="900"/>
        <w:jc w:val="both"/>
        <w:rPr>
          <w:rFonts w:ascii="Palatino Linotype" w:eastAsia="Palatino Linotype" w:hAnsi="Palatino Linotype" w:cs="Palatino Linotype"/>
          <w:i/>
        </w:rPr>
      </w:pPr>
      <w:r w:rsidRPr="00A32656">
        <w:rPr>
          <w:rFonts w:ascii="Palatino Linotype" w:eastAsia="Palatino Linotype" w:hAnsi="Palatino Linotype" w:cs="Palatino Linotype"/>
          <w:i/>
        </w:rPr>
        <w:t xml:space="preserve">IV. La resolución o resoluciones aprobadas; y </w:t>
      </w:r>
    </w:p>
    <w:p w14:paraId="71C271DB" w14:textId="77777777" w:rsidR="00585F9B" w:rsidRPr="00A32656" w:rsidRDefault="00585F9B" w:rsidP="00585F9B">
      <w:pPr>
        <w:spacing w:after="0" w:line="240" w:lineRule="auto"/>
        <w:ind w:left="567" w:right="900"/>
        <w:jc w:val="both"/>
        <w:rPr>
          <w:rFonts w:ascii="Palatino Linotype" w:eastAsia="Palatino Linotype" w:hAnsi="Palatino Linotype" w:cs="Palatino Linotype"/>
          <w:i/>
        </w:rPr>
      </w:pPr>
      <w:r w:rsidRPr="00A32656">
        <w:rPr>
          <w:rFonts w:ascii="Palatino Linotype" w:eastAsia="Palatino Linotype" w:hAnsi="Palatino Linotype" w:cs="Palatino Linotype"/>
          <w:i/>
        </w:rPr>
        <w:t xml:space="preserve">V. La rúbrica o firma digital de cada integrante del Comité de Transparencia. </w:t>
      </w:r>
    </w:p>
    <w:p w14:paraId="4B96DED6" w14:textId="77777777" w:rsidR="00585F9B" w:rsidRPr="00A32656" w:rsidRDefault="00585F9B" w:rsidP="00585F9B">
      <w:pPr>
        <w:spacing w:after="0" w:line="240" w:lineRule="auto"/>
        <w:ind w:left="567" w:right="900"/>
        <w:jc w:val="both"/>
        <w:rPr>
          <w:rFonts w:ascii="Palatino Linotype" w:eastAsia="Palatino Linotype" w:hAnsi="Palatino Linotype" w:cs="Palatino Linotype"/>
          <w:i/>
        </w:rPr>
      </w:pPr>
      <w:r w:rsidRPr="00A32656">
        <w:rPr>
          <w:rFonts w:ascii="Palatino Linotype" w:eastAsia="Palatino Linotype" w:hAnsi="Palatino Linotype" w:cs="Palatino Linotype"/>
          <w:i/>
        </w:rPr>
        <w:t>[…]</w:t>
      </w:r>
    </w:p>
    <w:p w14:paraId="75EF9061" w14:textId="77777777" w:rsidR="00585F9B" w:rsidRPr="00A32656" w:rsidRDefault="00585F9B" w:rsidP="00585F9B">
      <w:pPr>
        <w:spacing w:after="0" w:line="240" w:lineRule="auto"/>
        <w:ind w:left="567" w:right="900"/>
        <w:jc w:val="both"/>
        <w:rPr>
          <w:rFonts w:ascii="Palatino Linotype" w:eastAsia="Palatino Linotype" w:hAnsi="Palatino Linotype" w:cs="Palatino Linotype"/>
          <w:b/>
          <w:i/>
          <w:u w:val="single"/>
        </w:rPr>
      </w:pPr>
      <w:r w:rsidRPr="00A32656">
        <w:rPr>
          <w:rFonts w:ascii="Palatino Linotype" w:eastAsia="Palatino Linotype" w:hAnsi="Palatino Linotype" w:cs="Palatino Linotype"/>
          <w:i/>
        </w:rPr>
        <w:t xml:space="preserve">En los casos de resoluciones del Comité de Transparencia en las que se </w:t>
      </w:r>
      <w:r w:rsidRPr="00A32656">
        <w:rPr>
          <w:rFonts w:ascii="Palatino Linotype" w:eastAsia="Palatino Linotype" w:hAnsi="Palatino Linotype" w:cs="Palatino Linotype"/>
          <w:b/>
          <w:i/>
          <w:u w:val="single"/>
        </w:rPr>
        <w:t>confirme la clasificación de información confidencial solo se deberán de identificar los tipos de datos protegidos, de conformidad con el lineamiento trigésimo octavo.</w:t>
      </w:r>
    </w:p>
    <w:p w14:paraId="0282D4E0" w14:textId="77777777" w:rsidR="00585F9B" w:rsidRPr="00A32656" w:rsidRDefault="00585F9B" w:rsidP="00585F9B">
      <w:pPr>
        <w:spacing w:after="0" w:line="240" w:lineRule="auto"/>
        <w:ind w:left="567" w:right="900"/>
        <w:jc w:val="both"/>
        <w:rPr>
          <w:rFonts w:ascii="Palatino Linotype" w:eastAsia="Palatino Linotype" w:hAnsi="Palatino Linotype" w:cs="Palatino Linotype"/>
          <w:b/>
          <w:i/>
        </w:rPr>
      </w:pPr>
      <w:r w:rsidRPr="00A32656">
        <w:rPr>
          <w:rFonts w:ascii="Palatino Linotype" w:eastAsia="Palatino Linotype" w:hAnsi="Palatino Linotype" w:cs="Palatino Linotype"/>
          <w:b/>
          <w:i/>
        </w:rPr>
        <w:t xml:space="preserve">Quincuagésimo segundo. </w:t>
      </w:r>
      <w:r w:rsidRPr="00A32656">
        <w:rPr>
          <w:rFonts w:ascii="Palatino Linotype" w:eastAsia="Palatino Linotype" w:hAnsi="Palatino Linotype" w:cs="Palatino Linotype"/>
          <w:i/>
        </w:rPr>
        <w:t xml:space="preserve">Para la clasificación y elaboración de versiones públicas de documentos que contengan información clasificada como reservada o </w:t>
      </w:r>
      <w:r w:rsidRPr="00A32656">
        <w:rPr>
          <w:rFonts w:ascii="Palatino Linotype" w:eastAsia="Palatino Linotype" w:hAnsi="Palatino Linotype" w:cs="Palatino Linotype"/>
          <w:b/>
          <w:i/>
        </w:rPr>
        <w:t>confidencial,</w:t>
      </w:r>
      <w:r w:rsidRPr="00A32656">
        <w:rPr>
          <w:rFonts w:ascii="Palatino Linotype" w:eastAsia="Palatino Linotype" w:hAnsi="Palatino Linotype" w:cs="Palatino Linotype"/>
          <w:i/>
        </w:rPr>
        <w:t xml:space="preserve"> las áreas de los sujetos obligados deberán tomar las medidas pertinentes tendientes a asegurar que el espacio utilizado para testar la información no podrá ser empleado para la sobreposición de contenido distinto al autorizado por el Comité.</w:t>
      </w:r>
    </w:p>
    <w:p w14:paraId="702D3DC2" w14:textId="77777777" w:rsidR="00585F9B" w:rsidRPr="00A32656" w:rsidRDefault="00585F9B" w:rsidP="00585F9B">
      <w:pPr>
        <w:spacing w:after="0" w:line="240" w:lineRule="auto"/>
        <w:ind w:left="567" w:right="900"/>
        <w:jc w:val="both"/>
        <w:rPr>
          <w:rFonts w:ascii="Palatino Linotype" w:eastAsia="Palatino Linotype" w:hAnsi="Palatino Linotype" w:cs="Palatino Linotype"/>
          <w:i/>
        </w:rPr>
      </w:pPr>
      <w:r w:rsidRPr="00A32656">
        <w:rPr>
          <w:rFonts w:ascii="Palatino Linotype" w:eastAsia="Palatino Linotype" w:hAnsi="Palatino Linotype" w:cs="Palatino Linotype"/>
          <w:i/>
        </w:rPr>
        <w:t xml:space="preserve">En el caso específico de la clasificación y elaboración de versiones públicas de documentos que contengan información confidencial, las áreas de los sujetos obligados deberán: </w:t>
      </w:r>
    </w:p>
    <w:p w14:paraId="12A73803" w14:textId="77777777" w:rsidR="00585F9B" w:rsidRPr="00A32656" w:rsidRDefault="00585F9B" w:rsidP="00585F9B">
      <w:pPr>
        <w:spacing w:after="0" w:line="240" w:lineRule="auto"/>
        <w:ind w:left="567" w:right="900"/>
        <w:jc w:val="both"/>
        <w:rPr>
          <w:rFonts w:ascii="Palatino Linotype" w:eastAsia="Palatino Linotype" w:hAnsi="Palatino Linotype" w:cs="Palatino Linotype"/>
          <w:b/>
          <w:i/>
        </w:rPr>
      </w:pPr>
      <w:r w:rsidRPr="00A32656">
        <w:rPr>
          <w:rFonts w:ascii="Palatino Linotype" w:eastAsia="Palatino Linotype" w:hAnsi="Palatino Linotype" w:cs="Palatino Linotype"/>
          <w:b/>
          <w:i/>
        </w:rPr>
        <w:t xml:space="preserve">I. Fijar la fecha en que se elaboró la versión pública y la fecha en la cual el Comité de Transparencia confirmó dicha versión; </w:t>
      </w:r>
    </w:p>
    <w:p w14:paraId="341C914C" w14:textId="77777777" w:rsidR="00585F9B" w:rsidRPr="00A32656" w:rsidRDefault="00585F9B" w:rsidP="00585F9B">
      <w:pPr>
        <w:spacing w:after="0" w:line="240" w:lineRule="auto"/>
        <w:ind w:left="567" w:right="900"/>
        <w:jc w:val="both"/>
        <w:rPr>
          <w:rFonts w:ascii="Palatino Linotype" w:eastAsia="Palatino Linotype" w:hAnsi="Palatino Linotype" w:cs="Palatino Linotype"/>
          <w:b/>
          <w:i/>
        </w:rPr>
      </w:pPr>
      <w:r w:rsidRPr="00A32656">
        <w:rPr>
          <w:rFonts w:ascii="Palatino Linotype" w:eastAsia="Palatino Linotype" w:hAnsi="Palatino Linotype" w:cs="Palatino Linotype"/>
          <w:b/>
          <w:i/>
        </w:rPr>
        <w:t xml:space="preserve">II. Señalar dentro del documento el tipo de información confidencial que fue testada en cada caso específico, de conformidad con el lineamiento trigésimo octavo; y </w:t>
      </w:r>
    </w:p>
    <w:p w14:paraId="46FEF204" w14:textId="77777777" w:rsidR="00585F9B" w:rsidRPr="00A32656" w:rsidRDefault="00585F9B" w:rsidP="00585F9B">
      <w:pPr>
        <w:spacing w:after="0" w:line="240" w:lineRule="auto"/>
        <w:ind w:left="567" w:right="900"/>
        <w:jc w:val="both"/>
        <w:rPr>
          <w:rFonts w:ascii="Palatino Linotype" w:eastAsia="Palatino Linotype" w:hAnsi="Palatino Linotype" w:cs="Palatino Linotype"/>
          <w:b/>
          <w:i/>
        </w:rPr>
      </w:pPr>
      <w:r w:rsidRPr="00A32656">
        <w:rPr>
          <w:rFonts w:ascii="Palatino Linotype" w:eastAsia="Palatino Linotype" w:hAnsi="Palatino Linotype" w:cs="Palatino Linotype"/>
          <w:b/>
          <w:i/>
        </w:rPr>
        <w:t xml:space="preserve">III. Señalar las personas o instancias autorizadas a acceder a la información clasificada. </w:t>
      </w:r>
    </w:p>
    <w:p w14:paraId="3D976263" w14:textId="77777777" w:rsidR="00585F9B" w:rsidRPr="00A32656" w:rsidRDefault="00585F9B" w:rsidP="00585F9B">
      <w:pPr>
        <w:spacing w:after="0" w:line="240" w:lineRule="auto"/>
        <w:ind w:left="567" w:right="900"/>
        <w:jc w:val="both"/>
        <w:rPr>
          <w:rFonts w:ascii="Palatino Linotype" w:eastAsia="Palatino Linotype" w:hAnsi="Palatino Linotype" w:cs="Palatino Linotype"/>
          <w:i/>
        </w:rPr>
      </w:pPr>
      <w:r w:rsidRPr="00A32656">
        <w:rPr>
          <w:rFonts w:ascii="Palatino Linotype" w:eastAsia="Palatino Linotype" w:hAnsi="Palatino Linotype" w:cs="Palatino Linotype"/>
          <w:i/>
        </w:rPr>
        <w:lastRenderedPageBreak/>
        <w:t xml:space="preserve">En los documentos de difusión electrónica, señalar en la primera hoja y en el nombre del archivo, que la versión pública corresponde a un documento que contiene </w:t>
      </w:r>
      <w:r w:rsidRPr="00A32656">
        <w:rPr>
          <w:rFonts w:ascii="Palatino Linotype" w:eastAsia="Palatino Linotype" w:hAnsi="Palatino Linotype" w:cs="Palatino Linotype"/>
          <w:b/>
          <w:i/>
          <w:u w:val="single"/>
        </w:rPr>
        <w:t>información confidencial.</w:t>
      </w:r>
      <w:r w:rsidRPr="00A32656">
        <w:rPr>
          <w:rFonts w:ascii="Palatino Linotype" w:eastAsia="Palatino Linotype" w:hAnsi="Palatino Linotype" w:cs="Palatino Linotype"/>
          <w:i/>
        </w:rPr>
        <w:t xml:space="preserve"> </w:t>
      </w:r>
    </w:p>
    <w:p w14:paraId="73A64F1F" w14:textId="77777777" w:rsidR="00585F9B" w:rsidRPr="00A32656" w:rsidRDefault="00585F9B" w:rsidP="00585F9B">
      <w:pPr>
        <w:spacing w:after="0" w:line="240" w:lineRule="auto"/>
        <w:ind w:left="567" w:right="900"/>
        <w:jc w:val="both"/>
        <w:rPr>
          <w:rFonts w:ascii="Palatino Linotype" w:eastAsia="Palatino Linotype" w:hAnsi="Palatino Linotype" w:cs="Palatino Linotype"/>
          <w:b/>
          <w:i/>
        </w:rPr>
      </w:pPr>
      <w:r w:rsidRPr="00A32656">
        <w:rPr>
          <w:rFonts w:ascii="Palatino Linotype" w:eastAsia="Palatino Linotype" w:hAnsi="Palatino Linotype" w:cs="Palatino Linotype"/>
          <w:b/>
          <w:i/>
        </w:rPr>
        <w:t>[…]</w:t>
      </w:r>
    </w:p>
    <w:p w14:paraId="4E364C53" w14:textId="77777777" w:rsidR="00585F9B" w:rsidRPr="00A32656" w:rsidRDefault="00585F9B" w:rsidP="00585F9B">
      <w:pPr>
        <w:spacing w:after="0" w:line="240" w:lineRule="auto"/>
        <w:ind w:left="567" w:right="900"/>
        <w:jc w:val="both"/>
        <w:rPr>
          <w:rFonts w:ascii="Palatino Linotype" w:eastAsia="Palatino Linotype" w:hAnsi="Palatino Linotype" w:cs="Palatino Linotype"/>
          <w:b/>
          <w:i/>
        </w:rPr>
      </w:pPr>
      <w:r w:rsidRPr="00A32656">
        <w:rPr>
          <w:rFonts w:ascii="Palatino Linotype" w:eastAsia="Palatino Linotype" w:hAnsi="Palatino Linotype" w:cs="Palatino Linotype"/>
          <w:b/>
          <w:i/>
        </w:rPr>
        <w:t xml:space="preserve">Quincuagésimo cuarto. </w:t>
      </w:r>
      <w:r w:rsidRPr="00A32656">
        <w:rPr>
          <w:rFonts w:ascii="Palatino Linotype" w:eastAsia="Palatino Linotype" w:hAnsi="Palatino Linotype" w:cs="Palatino Linotype"/>
          <w:i/>
        </w:rPr>
        <w:t xml:space="preserve">Cuando el Comité de Transparencia confirme la clasificación de documentos reservados y/o </w:t>
      </w:r>
      <w:r w:rsidRPr="00A32656">
        <w:rPr>
          <w:rFonts w:ascii="Palatino Linotype" w:eastAsia="Palatino Linotype" w:hAnsi="Palatino Linotype" w:cs="Palatino Linotype"/>
          <w:b/>
          <w:i/>
        </w:rPr>
        <w:t>confidenciales</w:t>
      </w:r>
      <w:r w:rsidRPr="00A32656">
        <w:rPr>
          <w:rFonts w:ascii="Palatino Linotype" w:eastAsia="Palatino Linotype" w:hAnsi="Palatino Linotype" w:cs="Palatino Linotype"/>
          <w:i/>
        </w:rPr>
        <w:t>,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A32656">
        <w:rPr>
          <w:rFonts w:ascii="Palatino Linotype" w:eastAsia="Palatino Linotype" w:hAnsi="Palatino Linotype" w:cs="Palatino Linotype"/>
          <w:b/>
          <w:i/>
        </w:rPr>
        <w:t xml:space="preserve"> </w:t>
      </w:r>
    </w:p>
    <w:p w14:paraId="141AF3EE" w14:textId="77777777" w:rsidR="00585F9B" w:rsidRPr="00A32656" w:rsidRDefault="00585F9B" w:rsidP="00585F9B">
      <w:pPr>
        <w:spacing w:after="0" w:line="240" w:lineRule="auto"/>
        <w:ind w:left="567" w:right="900"/>
        <w:jc w:val="both"/>
        <w:rPr>
          <w:rFonts w:ascii="Palatino Linotype" w:eastAsia="Palatino Linotype" w:hAnsi="Palatino Linotype" w:cs="Palatino Linotype"/>
          <w:i/>
        </w:rPr>
      </w:pPr>
      <w:r w:rsidRPr="00A32656">
        <w:rPr>
          <w:rFonts w:ascii="Palatino Linotype" w:eastAsia="Palatino Linotype" w:hAnsi="Palatino Linotype" w:cs="Palatino Linotype"/>
          <w:b/>
          <w:i/>
        </w:rPr>
        <w:t xml:space="preserve">Quincuagésimo quinto. </w:t>
      </w:r>
      <w:r w:rsidRPr="00A32656">
        <w:rPr>
          <w:rFonts w:ascii="Palatino Linotype" w:eastAsia="Palatino Linotype" w:hAnsi="Palatino Linotype" w:cs="Palatino Linotype"/>
          <w:i/>
        </w:rPr>
        <w:t xml:space="preserve">Cada área del sujeto obligado podrá designar formalmente a una o más personas como responsables del </w:t>
      </w:r>
      <w:proofErr w:type="spellStart"/>
      <w:r w:rsidRPr="00A32656">
        <w:rPr>
          <w:rFonts w:ascii="Palatino Linotype" w:eastAsia="Palatino Linotype" w:hAnsi="Palatino Linotype" w:cs="Palatino Linotype"/>
          <w:i/>
        </w:rPr>
        <w:t>testado</w:t>
      </w:r>
      <w:proofErr w:type="spellEnd"/>
      <w:r w:rsidRPr="00A32656">
        <w:rPr>
          <w:rFonts w:ascii="Palatino Linotype" w:eastAsia="Palatino Linotype" w:hAnsi="Palatino Linotype" w:cs="Palatino Linotype"/>
          <w:i/>
        </w:rPr>
        <w:t xml:space="preserve">,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(Énfasis añadido) </w:t>
      </w:r>
    </w:p>
    <w:p w14:paraId="690CBAE3" w14:textId="4E6A755E" w:rsidR="00585F9B" w:rsidRPr="00A32656" w:rsidRDefault="00585F9B" w:rsidP="00585F9B">
      <w:pPr>
        <w:spacing w:before="240" w:after="240" w:line="360" w:lineRule="auto"/>
        <w:jc w:val="both"/>
        <w:rPr>
          <w:rFonts w:ascii="Palatino Linotype" w:eastAsia="Palatino Linotype" w:hAnsi="Palatino Linotype" w:cs="Palatino Linotype"/>
        </w:rPr>
      </w:pPr>
      <w:r w:rsidRPr="00A32656">
        <w:rPr>
          <w:rFonts w:ascii="Palatino Linotype" w:eastAsia="Palatino Linotype" w:hAnsi="Palatino Linotype" w:cs="Palatino Linotype"/>
        </w:rPr>
        <w:t>Asimismo, deberá observar los Lineamientos Quincuagésimo sexto, Quincuagésimo séptimo y Quincuagésimo octavo, vigentes a la fecha de la solicitud, establecen lo siguiente:</w:t>
      </w:r>
    </w:p>
    <w:p w14:paraId="286A96F8" w14:textId="77777777" w:rsidR="00585F9B" w:rsidRPr="00A32656" w:rsidRDefault="00585F9B" w:rsidP="00585F9B">
      <w:pPr>
        <w:spacing w:after="0" w:line="240" w:lineRule="auto"/>
        <w:ind w:left="851" w:right="902"/>
        <w:jc w:val="both"/>
        <w:rPr>
          <w:rFonts w:ascii="Palatino Linotype" w:eastAsia="Palatino Linotype" w:hAnsi="Palatino Linotype" w:cs="Palatino Linotype"/>
          <w:i/>
        </w:rPr>
      </w:pPr>
      <w:r w:rsidRPr="00A32656">
        <w:rPr>
          <w:rFonts w:ascii="Palatino Linotype" w:eastAsia="Palatino Linotype" w:hAnsi="Palatino Linotype" w:cs="Palatino Linotype"/>
          <w:i/>
        </w:rPr>
        <w:t>“</w:t>
      </w:r>
      <w:r w:rsidRPr="00A32656">
        <w:rPr>
          <w:rFonts w:ascii="Palatino Linotype" w:eastAsia="Palatino Linotype" w:hAnsi="Palatino Linotype" w:cs="Palatino Linotype"/>
          <w:b/>
          <w:i/>
        </w:rPr>
        <w:t>Quincuagésimo sexto</w:t>
      </w:r>
      <w:r w:rsidRPr="00A32656">
        <w:rPr>
          <w:rFonts w:ascii="Palatino Linotype" w:eastAsia="Palatino Linotype" w:hAnsi="Palatino Linotype" w:cs="Palatino Linotype"/>
          <w:i/>
        </w:rPr>
        <w:t>. 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1C2E6F47" w14:textId="77777777" w:rsidR="00585F9B" w:rsidRPr="00A32656" w:rsidRDefault="00585F9B" w:rsidP="00585F9B">
      <w:pPr>
        <w:spacing w:after="0" w:line="240" w:lineRule="auto"/>
        <w:ind w:left="851" w:right="902"/>
        <w:jc w:val="both"/>
        <w:rPr>
          <w:rFonts w:ascii="Palatino Linotype" w:eastAsia="Palatino Linotype" w:hAnsi="Palatino Linotype" w:cs="Palatino Linotype"/>
          <w:i/>
        </w:rPr>
      </w:pPr>
      <w:r w:rsidRPr="00A32656">
        <w:rPr>
          <w:rFonts w:ascii="Palatino Linotype" w:eastAsia="Palatino Linotype" w:hAnsi="Palatino Linotype" w:cs="Palatino Linotype"/>
          <w:b/>
          <w:i/>
        </w:rPr>
        <w:t>Quincuagésimo séptimo</w:t>
      </w:r>
      <w:r w:rsidRPr="00A32656">
        <w:rPr>
          <w:rFonts w:ascii="Palatino Linotype" w:eastAsia="Palatino Linotype" w:hAnsi="Palatino Linotype" w:cs="Palatino Linotype"/>
          <w:i/>
        </w:rPr>
        <w:t xml:space="preserve">. Se considera, en principio, como información pública y no podrá omitirse de las versiones públicas la siguiente: </w:t>
      </w:r>
    </w:p>
    <w:p w14:paraId="3C6FBFB3" w14:textId="77777777" w:rsidR="00585F9B" w:rsidRPr="00A32656" w:rsidRDefault="00585F9B" w:rsidP="00585F9B">
      <w:pPr>
        <w:spacing w:after="0" w:line="240" w:lineRule="auto"/>
        <w:ind w:left="851" w:right="902"/>
        <w:jc w:val="both"/>
        <w:rPr>
          <w:rFonts w:ascii="Palatino Linotype" w:eastAsia="Palatino Linotype" w:hAnsi="Palatino Linotype" w:cs="Palatino Linotype"/>
          <w:i/>
        </w:rPr>
      </w:pPr>
      <w:r w:rsidRPr="00A32656">
        <w:rPr>
          <w:rFonts w:ascii="Palatino Linotype" w:eastAsia="Palatino Linotype" w:hAnsi="Palatino Linotype" w:cs="Palatino Linotype"/>
          <w:b/>
          <w:i/>
        </w:rPr>
        <w:t>I</w:t>
      </w:r>
      <w:r w:rsidRPr="00A32656">
        <w:rPr>
          <w:rFonts w:ascii="Palatino Linotype" w:eastAsia="Palatino Linotype" w:hAnsi="Palatino Linotype" w:cs="Palatino Linotype"/>
          <w:i/>
        </w:rPr>
        <w:t xml:space="preserve">. La relativa a las Obligaciones de Transparencia que contempla el Título V de la Ley General y las demás disposiciones legales aplicables; </w:t>
      </w:r>
    </w:p>
    <w:p w14:paraId="261A05C1" w14:textId="77777777" w:rsidR="00585F9B" w:rsidRPr="00A32656" w:rsidRDefault="00585F9B" w:rsidP="00585F9B">
      <w:pPr>
        <w:spacing w:after="0" w:line="240" w:lineRule="auto"/>
        <w:ind w:left="851" w:right="902"/>
        <w:jc w:val="both"/>
        <w:rPr>
          <w:rFonts w:ascii="Palatino Linotype" w:eastAsia="Palatino Linotype" w:hAnsi="Palatino Linotype" w:cs="Palatino Linotype"/>
          <w:i/>
        </w:rPr>
      </w:pPr>
      <w:r w:rsidRPr="00A32656">
        <w:rPr>
          <w:rFonts w:ascii="Palatino Linotype" w:eastAsia="Palatino Linotype" w:hAnsi="Palatino Linotype" w:cs="Palatino Linotype"/>
          <w:b/>
          <w:i/>
        </w:rPr>
        <w:t>II.</w:t>
      </w:r>
      <w:r w:rsidRPr="00A32656">
        <w:rPr>
          <w:rFonts w:ascii="Palatino Linotype" w:eastAsia="Palatino Linotype" w:hAnsi="Palatino Linotype" w:cs="Palatino Linotype"/>
          <w:i/>
        </w:rPr>
        <w:t xml:space="preserve"> El nombre de los integrantes de los sujetos obligados en los documentos, y sus firmas autógrafas o digitales, cuando sean utilizados en el ejercicio de las facultades conferidas para el desempeño del servicio público, y</w:t>
      </w:r>
    </w:p>
    <w:p w14:paraId="4F5B7AC7" w14:textId="77777777" w:rsidR="00585F9B" w:rsidRPr="00A32656" w:rsidRDefault="00585F9B" w:rsidP="00585F9B">
      <w:pPr>
        <w:spacing w:after="0" w:line="240" w:lineRule="auto"/>
        <w:ind w:left="851" w:right="902"/>
        <w:jc w:val="both"/>
        <w:rPr>
          <w:rFonts w:ascii="Palatino Linotype" w:eastAsia="Palatino Linotype" w:hAnsi="Palatino Linotype" w:cs="Palatino Linotype"/>
          <w:i/>
        </w:rPr>
      </w:pPr>
      <w:r w:rsidRPr="00A32656">
        <w:rPr>
          <w:rFonts w:ascii="Palatino Linotype" w:eastAsia="Palatino Linotype" w:hAnsi="Palatino Linotype" w:cs="Palatino Linotype"/>
          <w:b/>
          <w:i/>
        </w:rPr>
        <w:t>III</w:t>
      </w:r>
      <w:r w:rsidRPr="00A32656">
        <w:rPr>
          <w:rFonts w:ascii="Palatino Linotype" w:eastAsia="Palatino Linotype" w:hAnsi="Palatino Linotype" w:cs="Palatino Linotype"/>
          <w:i/>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038210F1" w14:textId="77777777" w:rsidR="00585F9B" w:rsidRPr="00A32656" w:rsidRDefault="00585F9B" w:rsidP="00585F9B">
      <w:pPr>
        <w:spacing w:after="0" w:line="240" w:lineRule="auto"/>
        <w:ind w:left="851" w:right="902"/>
        <w:jc w:val="both"/>
        <w:rPr>
          <w:rFonts w:ascii="Palatino Linotype" w:eastAsia="Palatino Linotype" w:hAnsi="Palatino Linotype" w:cs="Palatino Linotype"/>
          <w:i/>
        </w:rPr>
      </w:pPr>
      <w:r w:rsidRPr="00A32656">
        <w:rPr>
          <w:rFonts w:ascii="Palatino Linotype" w:eastAsia="Palatino Linotype" w:hAnsi="Palatino Linotype" w:cs="Palatino Linotype"/>
          <w:i/>
        </w:rPr>
        <w:t xml:space="preserve">Lo anterior, siempre y cuando no se acredite alguna causal de clasificación, prevista en las leyes o en los tratados internacionales suscritas por el Estado mexicano.  </w:t>
      </w:r>
    </w:p>
    <w:p w14:paraId="2FD0AF90" w14:textId="77777777" w:rsidR="00585F9B" w:rsidRPr="00A32656" w:rsidRDefault="00585F9B" w:rsidP="00585F9B">
      <w:pPr>
        <w:spacing w:after="0" w:line="240" w:lineRule="auto"/>
        <w:ind w:left="851" w:right="902"/>
        <w:jc w:val="both"/>
        <w:rPr>
          <w:rFonts w:ascii="Palatino Linotype" w:eastAsia="Palatino Linotype" w:hAnsi="Palatino Linotype" w:cs="Palatino Linotype"/>
          <w:i/>
        </w:rPr>
      </w:pPr>
      <w:r w:rsidRPr="00A32656">
        <w:rPr>
          <w:rFonts w:ascii="Palatino Linotype" w:eastAsia="Palatino Linotype" w:hAnsi="Palatino Linotype" w:cs="Palatino Linotype"/>
          <w:b/>
          <w:i/>
        </w:rPr>
        <w:lastRenderedPageBreak/>
        <w:t>Quincuagésimo octavo</w:t>
      </w:r>
      <w:r w:rsidRPr="00A32656">
        <w:rPr>
          <w:rFonts w:ascii="Palatino Linotype" w:eastAsia="Palatino Linotype" w:hAnsi="Palatino Linotype" w:cs="Palatino Linotype"/>
          <w:i/>
        </w:rPr>
        <w:t>. Los sujetos obligados garantizarán que los sistemas o medios empleados para eliminar la información en las versiones públicas sean irreversibles, de tal forma que no permitan su recuperación o la visualización de la misma.”</w:t>
      </w:r>
    </w:p>
    <w:p w14:paraId="73EC021F" w14:textId="77777777" w:rsidR="00585F9B" w:rsidRPr="00A32656" w:rsidRDefault="00585F9B" w:rsidP="00585F9B">
      <w:pPr>
        <w:spacing w:after="0" w:line="360" w:lineRule="auto"/>
        <w:jc w:val="both"/>
        <w:rPr>
          <w:rFonts w:ascii="Palatino Linotype" w:eastAsia="Palatino Linotype" w:hAnsi="Palatino Linotype" w:cs="Palatino Linotype"/>
        </w:rPr>
      </w:pPr>
    </w:p>
    <w:p w14:paraId="401A6529" w14:textId="77777777" w:rsidR="00585F9B" w:rsidRPr="00A32656" w:rsidRDefault="00585F9B" w:rsidP="00585F9B">
      <w:pPr>
        <w:spacing w:after="0" w:line="360" w:lineRule="auto"/>
        <w:jc w:val="both"/>
        <w:rPr>
          <w:rFonts w:ascii="Palatino Linotype" w:eastAsia="Palatino Linotype" w:hAnsi="Palatino Linotype" w:cs="Palatino Linotype"/>
        </w:rPr>
      </w:pPr>
      <w:r w:rsidRPr="00A32656">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A32656">
        <w:rPr>
          <w:rFonts w:ascii="Palatino Linotype" w:eastAsia="Palatino Linotype" w:hAnsi="Palatino Linotype" w:cs="Palatino Linotype"/>
          <w:b/>
        </w:rPr>
        <w:t>Sujeto Obligado</w:t>
      </w:r>
      <w:r w:rsidRPr="00A32656">
        <w:rPr>
          <w:rFonts w:ascii="Palatino Linotype" w:eastAsia="Palatino Linotype" w:hAnsi="Palatino Linotype" w:cs="Palatino Linotype"/>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55FA495F" w14:textId="77777777" w:rsidR="007B298B" w:rsidRPr="00A32656" w:rsidRDefault="007B298B">
      <w:pPr>
        <w:spacing w:after="0" w:line="360" w:lineRule="auto"/>
        <w:ind w:right="49"/>
        <w:jc w:val="both"/>
        <w:rPr>
          <w:rFonts w:ascii="Palatino Linotype" w:eastAsia="Palatino Linotype" w:hAnsi="Palatino Linotype" w:cs="Palatino Linotype"/>
        </w:rPr>
      </w:pPr>
    </w:p>
    <w:p w14:paraId="38116EA4" w14:textId="568D1B0E" w:rsidR="008028A2" w:rsidRPr="00A32656" w:rsidRDefault="008028A2" w:rsidP="008028A2">
      <w:pPr>
        <w:pBdr>
          <w:top w:val="nil"/>
          <w:left w:val="nil"/>
          <w:bottom w:val="nil"/>
          <w:right w:val="nil"/>
          <w:between w:val="nil"/>
        </w:pBdr>
        <w:spacing w:after="0" w:line="360" w:lineRule="auto"/>
        <w:jc w:val="both"/>
        <w:rPr>
          <w:rFonts w:ascii="Palatino Linotype" w:eastAsia="Palatino Linotype" w:hAnsi="Palatino Linotype" w:cs="Palatino Linotype"/>
          <w:lang w:eastAsia="en-US"/>
        </w:rPr>
      </w:pPr>
      <w:r w:rsidRPr="00A32656">
        <w:rPr>
          <w:rFonts w:ascii="Palatino Linotype" w:eastAsia="Palatino Linotype" w:hAnsi="Palatino Linotype" w:cs="Palatino Linotype"/>
          <w:lang w:eastAsia="en-US"/>
        </w:rPr>
        <w:t>Así, con fundamento en lo prescrito en los artículos 5 párrafos trigésimo noveno, cuadragésimo y cuadragésimo primero fracciones IV y V de la Constitución Política del Estado Libre y Soberano de México; 2, fracción II; 29, 36 fracciones I y II; 176, 178, 181, 185, fracción I, 186, fracción III, así como 188 de la Ley de Transparencia y Acceso a la Información Pública del Estado de México y Municipios, este Pleno:</w:t>
      </w:r>
    </w:p>
    <w:p w14:paraId="0FCE5AE1" w14:textId="77777777" w:rsidR="008028A2" w:rsidRPr="00A32656" w:rsidRDefault="008028A2" w:rsidP="008028A2">
      <w:pPr>
        <w:pBdr>
          <w:top w:val="nil"/>
          <w:left w:val="nil"/>
          <w:bottom w:val="nil"/>
          <w:right w:val="nil"/>
          <w:between w:val="nil"/>
        </w:pBdr>
        <w:spacing w:after="0" w:line="360" w:lineRule="auto"/>
        <w:jc w:val="both"/>
        <w:rPr>
          <w:rFonts w:ascii="Palatino Linotype" w:eastAsia="Palatino Linotype" w:hAnsi="Palatino Linotype" w:cs="Palatino Linotype"/>
          <w:lang w:eastAsia="en-US"/>
        </w:rPr>
      </w:pPr>
    </w:p>
    <w:p w14:paraId="7A812048" w14:textId="77777777" w:rsidR="008028A2" w:rsidRPr="00A32656" w:rsidRDefault="008028A2" w:rsidP="008028A2">
      <w:pPr>
        <w:numPr>
          <w:ilvl w:val="0"/>
          <w:numId w:val="21"/>
        </w:numPr>
        <w:pBdr>
          <w:top w:val="nil"/>
          <w:left w:val="nil"/>
          <w:bottom w:val="nil"/>
          <w:right w:val="nil"/>
          <w:between w:val="nil"/>
        </w:pBdr>
        <w:spacing w:after="0" w:line="360" w:lineRule="auto"/>
        <w:jc w:val="center"/>
        <w:rPr>
          <w:rFonts w:ascii="Palatino Linotype" w:eastAsia="Palatino Linotype" w:hAnsi="Palatino Linotype" w:cs="Palatino Linotype"/>
          <w:b/>
          <w:lang w:eastAsia="en-US"/>
        </w:rPr>
      </w:pPr>
      <w:r w:rsidRPr="00A32656">
        <w:rPr>
          <w:rFonts w:ascii="Palatino Linotype" w:eastAsia="Palatino Linotype" w:hAnsi="Palatino Linotype" w:cs="Palatino Linotype"/>
          <w:b/>
          <w:lang w:eastAsia="en-US"/>
        </w:rPr>
        <w:t>R E S U E L V E:</w:t>
      </w:r>
    </w:p>
    <w:p w14:paraId="46C0735A" w14:textId="77777777" w:rsidR="008028A2" w:rsidRPr="00A32656" w:rsidRDefault="008028A2" w:rsidP="008028A2">
      <w:pPr>
        <w:pBdr>
          <w:top w:val="nil"/>
          <w:left w:val="nil"/>
          <w:bottom w:val="nil"/>
          <w:right w:val="nil"/>
          <w:between w:val="nil"/>
        </w:pBdr>
        <w:spacing w:after="0" w:line="360" w:lineRule="auto"/>
        <w:ind w:left="1080"/>
        <w:rPr>
          <w:rFonts w:ascii="Palatino Linotype" w:eastAsia="Palatino Linotype" w:hAnsi="Palatino Linotype" w:cs="Palatino Linotype"/>
          <w:b/>
          <w:lang w:eastAsia="en-US"/>
        </w:rPr>
      </w:pPr>
    </w:p>
    <w:p w14:paraId="60160DA6" w14:textId="66E20718" w:rsidR="008028A2" w:rsidRPr="00A32656" w:rsidRDefault="008028A2" w:rsidP="008028A2">
      <w:pPr>
        <w:spacing w:after="0" w:line="360" w:lineRule="auto"/>
        <w:jc w:val="both"/>
        <w:rPr>
          <w:rFonts w:ascii="Palatino Linotype" w:eastAsia="Palatino Linotype" w:hAnsi="Palatino Linotype" w:cs="Palatino Linotype"/>
          <w:b/>
          <w:lang w:eastAsia="en-US"/>
        </w:rPr>
      </w:pPr>
      <w:r w:rsidRPr="00A32656">
        <w:rPr>
          <w:rFonts w:ascii="Palatino Linotype" w:eastAsia="Palatino Linotype" w:hAnsi="Palatino Linotype" w:cs="Palatino Linotype"/>
          <w:b/>
          <w:lang w:eastAsia="en-US"/>
        </w:rPr>
        <w:t xml:space="preserve">Primero. </w:t>
      </w:r>
      <w:r w:rsidRPr="00A32656">
        <w:rPr>
          <w:rFonts w:ascii="Palatino Linotype" w:eastAsia="Palatino Linotype" w:hAnsi="Palatino Linotype" w:cs="Palatino Linotype"/>
          <w:lang w:eastAsia="en-US"/>
        </w:rPr>
        <w:t>Resultan</w:t>
      </w:r>
      <w:r w:rsidRPr="00A32656">
        <w:rPr>
          <w:rFonts w:ascii="Palatino Linotype" w:eastAsia="Palatino Linotype" w:hAnsi="Palatino Linotype" w:cs="Palatino Linotype"/>
          <w:b/>
          <w:lang w:eastAsia="en-US"/>
        </w:rPr>
        <w:t xml:space="preserve"> parcialmente</w:t>
      </w:r>
      <w:r w:rsidRPr="00A32656">
        <w:rPr>
          <w:rFonts w:ascii="Palatino Linotype" w:eastAsia="Palatino Linotype" w:hAnsi="Palatino Linotype" w:cs="Palatino Linotype"/>
          <w:lang w:eastAsia="en-US"/>
        </w:rPr>
        <w:t xml:space="preserve"> </w:t>
      </w:r>
      <w:r w:rsidRPr="00A32656">
        <w:rPr>
          <w:rFonts w:ascii="Palatino Linotype" w:eastAsia="Palatino Linotype" w:hAnsi="Palatino Linotype" w:cs="Palatino Linotype"/>
          <w:b/>
          <w:lang w:eastAsia="en-US"/>
        </w:rPr>
        <w:t>fundados</w:t>
      </w:r>
      <w:r w:rsidRPr="00A32656">
        <w:rPr>
          <w:rFonts w:ascii="Palatino Linotype" w:eastAsia="Palatino Linotype" w:hAnsi="Palatino Linotype" w:cs="Palatino Linotype"/>
          <w:lang w:eastAsia="en-US"/>
        </w:rPr>
        <w:t xml:space="preserve"> los motivos de inconformidad hechos valer por la parte </w:t>
      </w:r>
      <w:r w:rsidRPr="00A32656">
        <w:rPr>
          <w:rFonts w:ascii="Palatino Linotype" w:eastAsia="Palatino Linotype" w:hAnsi="Palatino Linotype" w:cs="Palatino Linotype"/>
          <w:b/>
          <w:lang w:eastAsia="en-US"/>
        </w:rPr>
        <w:t xml:space="preserve">Recurrente </w:t>
      </w:r>
      <w:r w:rsidRPr="00A32656">
        <w:rPr>
          <w:rFonts w:ascii="Palatino Linotype" w:eastAsia="Palatino Linotype" w:hAnsi="Palatino Linotype" w:cs="Palatino Linotype"/>
          <w:lang w:eastAsia="en-US"/>
        </w:rPr>
        <w:t xml:space="preserve">en los recursos de revisión </w:t>
      </w:r>
      <w:r w:rsidRPr="00A32656">
        <w:rPr>
          <w:rFonts w:ascii="Palatino Linotype" w:eastAsia="Palatino Linotype" w:hAnsi="Palatino Linotype" w:cs="Palatino Linotype"/>
          <w:b/>
        </w:rPr>
        <w:t xml:space="preserve">03509/INFOEM/IP/RR/2025, 03647/INFOEM/IP/RR/2025, 03918/INFOEM/IP/RR/2025, 03919/INFOEM/IP/RR/2025, 03920/INFOEM/IP/RR/2025, 03921/INFOEM/IP/RR/2025, 03922/INFOEM/IP/RR/2025, </w:t>
      </w:r>
      <w:r w:rsidRPr="00A32656">
        <w:rPr>
          <w:rFonts w:ascii="Palatino Linotype" w:eastAsia="Palatino Linotype" w:hAnsi="Palatino Linotype" w:cs="Palatino Linotype"/>
          <w:b/>
        </w:rPr>
        <w:lastRenderedPageBreak/>
        <w:t>03923/INFOEM/IP/RR/2025 y 03924/INFOEM/IP/RR/2025     acumulados</w:t>
      </w:r>
      <w:r w:rsidRPr="00A32656">
        <w:rPr>
          <w:rFonts w:ascii="Palatino Linotype" w:eastAsia="Palatino Linotype" w:hAnsi="Palatino Linotype" w:cs="Palatino Linotype"/>
          <w:b/>
          <w:lang w:eastAsia="en-US"/>
        </w:rPr>
        <w:t xml:space="preserve">, </w:t>
      </w:r>
      <w:r w:rsidRPr="00A32656">
        <w:rPr>
          <w:rFonts w:ascii="Palatino Linotype" w:eastAsia="Palatino Linotype" w:hAnsi="Palatino Linotype" w:cs="Palatino Linotype"/>
          <w:lang w:eastAsia="en-US"/>
        </w:rPr>
        <w:t xml:space="preserve">por lo que, en términos del Considerando </w:t>
      </w:r>
      <w:r w:rsidRPr="00A32656">
        <w:rPr>
          <w:rFonts w:ascii="Palatino Linotype" w:eastAsia="Palatino Linotype" w:hAnsi="Palatino Linotype" w:cs="Palatino Linotype"/>
          <w:b/>
          <w:lang w:eastAsia="en-US"/>
        </w:rPr>
        <w:t>Cuarto</w:t>
      </w:r>
      <w:r w:rsidRPr="00A32656">
        <w:rPr>
          <w:rFonts w:ascii="Palatino Linotype" w:eastAsia="Palatino Linotype" w:hAnsi="Palatino Linotype" w:cs="Palatino Linotype"/>
          <w:lang w:eastAsia="en-US"/>
        </w:rPr>
        <w:t xml:space="preserve"> de la presente resolución, se</w:t>
      </w:r>
      <w:r w:rsidRPr="00A32656">
        <w:rPr>
          <w:rFonts w:ascii="Palatino Linotype" w:eastAsia="Palatino Linotype" w:hAnsi="Palatino Linotype" w:cs="Palatino Linotype"/>
          <w:b/>
          <w:lang w:eastAsia="en-US"/>
        </w:rPr>
        <w:t xml:space="preserve"> Revocan </w:t>
      </w:r>
      <w:r w:rsidRPr="00A32656">
        <w:rPr>
          <w:rFonts w:ascii="Palatino Linotype" w:eastAsia="Palatino Linotype" w:hAnsi="Palatino Linotype" w:cs="Palatino Linotype"/>
          <w:lang w:eastAsia="en-US"/>
        </w:rPr>
        <w:t>las respuestas</w:t>
      </w:r>
      <w:r w:rsidRPr="00A32656">
        <w:rPr>
          <w:rFonts w:ascii="Palatino Linotype" w:eastAsia="Palatino Linotype" w:hAnsi="Palatino Linotype" w:cs="Palatino Linotype"/>
          <w:b/>
          <w:lang w:eastAsia="en-US"/>
        </w:rPr>
        <w:t xml:space="preserve"> </w:t>
      </w:r>
      <w:r w:rsidRPr="00A32656">
        <w:rPr>
          <w:rFonts w:ascii="Palatino Linotype" w:eastAsia="Palatino Linotype" w:hAnsi="Palatino Linotype" w:cs="Palatino Linotype"/>
          <w:lang w:eastAsia="en-US"/>
        </w:rPr>
        <w:t xml:space="preserve">del </w:t>
      </w:r>
      <w:r w:rsidRPr="00A32656">
        <w:rPr>
          <w:rFonts w:ascii="Palatino Linotype" w:eastAsia="Palatino Linotype" w:hAnsi="Palatino Linotype" w:cs="Palatino Linotype"/>
          <w:b/>
          <w:lang w:eastAsia="en-US"/>
        </w:rPr>
        <w:t>Sujeto Obligado.</w:t>
      </w:r>
    </w:p>
    <w:p w14:paraId="49167DDC" w14:textId="77777777" w:rsidR="008028A2" w:rsidRPr="00A32656" w:rsidRDefault="008028A2" w:rsidP="008028A2">
      <w:pPr>
        <w:spacing w:after="0" w:line="360" w:lineRule="auto"/>
        <w:jc w:val="both"/>
        <w:rPr>
          <w:rFonts w:ascii="Palatino Linotype" w:eastAsia="Palatino Linotype" w:hAnsi="Palatino Linotype" w:cs="Palatino Linotype"/>
          <w:b/>
          <w:lang w:eastAsia="en-US"/>
        </w:rPr>
      </w:pPr>
    </w:p>
    <w:p w14:paraId="264348F6" w14:textId="4E5AE26E" w:rsidR="007E78CD" w:rsidRPr="00A32656" w:rsidRDefault="008028A2" w:rsidP="008028A2">
      <w:pPr>
        <w:spacing w:after="0" w:line="360" w:lineRule="auto"/>
        <w:jc w:val="both"/>
        <w:rPr>
          <w:rFonts w:ascii="Palatino Linotype" w:eastAsia="Palatino Linotype" w:hAnsi="Palatino Linotype" w:cs="Palatino Linotype"/>
        </w:rPr>
      </w:pPr>
      <w:r w:rsidRPr="00A32656">
        <w:rPr>
          <w:rFonts w:ascii="Palatino Linotype" w:eastAsia="Palatino Linotype" w:hAnsi="Palatino Linotype" w:cs="Palatino Linotype"/>
          <w:b/>
          <w:lang w:eastAsia="en-US"/>
        </w:rPr>
        <w:t xml:space="preserve">Segundo. </w:t>
      </w:r>
      <w:r w:rsidRPr="00A32656">
        <w:rPr>
          <w:rFonts w:ascii="Palatino Linotype" w:eastAsia="Palatino Linotype" w:hAnsi="Palatino Linotype" w:cs="Palatino Linotype"/>
          <w:lang w:eastAsia="en-US"/>
        </w:rPr>
        <w:t xml:space="preserve">Se </w:t>
      </w:r>
      <w:r w:rsidRPr="00A32656">
        <w:rPr>
          <w:rFonts w:ascii="Palatino Linotype" w:eastAsia="Palatino Linotype" w:hAnsi="Palatino Linotype" w:cs="Palatino Linotype"/>
          <w:b/>
          <w:lang w:eastAsia="en-US"/>
        </w:rPr>
        <w:t>Ordena</w:t>
      </w:r>
      <w:r w:rsidRPr="00A32656">
        <w:rPr>
          <w:rFonts w:ascii="Palatino Linotype" w:eastAsia="Palatino Linotype" w:hAnsi="Palatino Linotype" w:cs="Palatino Linotype"/>
          <w:lang w:eastAsia="en-US"/>
        </w:rPr>
        <w:t xml:space="preserve"> al </w:t>
      </w:r>
      <w:r w:rsidRPr="00A32656">
        <w:rPr>
          <w:rFonts w:ascii="Palatino Linotype" w:eastAsia="Palatino Linotype" w:hAnsi="Palatino Linotype" w:cs="Palatino Linotype"/>
          <w:b/>
          <w:lang w:eastAsia="en-US"/>
        </w:rPr>
        <w:t>Sujeto Obligado</w:t>
      </w:r>
      <w:r w:rsidRPr="00A32656">
        <w:rPr>
          <w:rFonts w:ascii="Palatino Linotype" w:eastAsia="Palatino Linotype" w:hAnsi="Palatino Linotype" w:cs="Palatino Linotype"/>
          <w:lang w:eastAsia="en-US"/>
        </w:rPr>
        <w:t xml:space="preserve">, en términos de los Considerandos </w:t>
      </w:r>
      <w:r w:rsidRPr="00A32656">
        <w:rPr>
          <w:rFonts w:ascii="Palatino Linotype" w:eastAsia="Palatino Linotype" w:hAnsi="Palatino Linotype" w:cs="Palatino Linotype"/>
          <w:b/>
          <w:lang w:eastAsia="en-US"/>
        </w:rPr>
        <w:t xml:space="preserve">Cuarto y Quinto </w:t>
      </w:r>
      <w:r w:rsidRPr="00A32656">
        <w:rPr>
          <w:rFonts w:ascii="Palatino Linotype" w:eastAsia="Palatino Linotype" w:hAnsi="Palatino Linotype" w:cs="Palatino Linotype"/>
          <w:lang w:eastAsia="en-US"/>
        </w:rPr>
        <w:t xml:space="preserve">de esta resolución, </w:t>
      </w:r>
      <w:r w:rsidRPr="00A32656">
        <w:rPr>
          <w:rFonts w:ascii="Palatino Linotype" w:eastAsia="Palatino Linotype" w:hAnsi="Palatino Linotype" w:cs="Palatino Linotype"/>
          <w:b/>
          <w:lang w:eastAsia="en-US"/>
        </w:rPr>
        <w:t xml:space="preserve">haga entrega vía Sistema de Acceso a la Información Mexiquense (SAIMEX), de ser procedente en versión pública, </w:t>
      </w:r>
      <w:r w:rsidR="00206A86" w:rsidRPr="00A32656">
        <w:rPr>
          <w:rFonts w:ascii="Palatino Linotype" w:eastAsia="Palatino Linotype" w:hAnsi="Palatino Linotype" w:cs="Palatino Linotype"/>
          <w:lang w:eastAsia="en-US"/>
        </w:rPr>
        <w:t>d</w:t>
      </w:r>
      <w:r w:rsidR="007E78CD" w:rsidRPr="00A32656">
        <w:rPr>
          <w:rFonts w:ascii="Palatino Linotype" w:eastAsia="Palatino Linotype" w:hAnsi="Palatino Linotype" w:cs="Palatino Linotype"/>
          <w:lang w:eastAsia="en-US"/>
        </w:rPr>
        <w:t xml:space="preserve">e las resoluciones </w:t>
      </w:r>
      <w:r w:rsidR="007E78CD" w:rsidRPr="00A32656">
        <w:rPr>
          <w:rFonts w:ascii="Palatino Linotype" w:eastAsia="Palatino Linotype" w:hAnsi="Palatino Linotype" w:cs="Palatino Linotype"/>
        </w:rPr>
        <w:t>emitid</w:t>
      </w:r>
      <w:r w:rsidR="00935BF5" w:rsidRPr="00A32656">
        <w:rPr>
          <w:rFonts w:ascii="Palatino Linotype" w:eastAsia="Palatino Linotype" w:hAnsi="Palatino Linotype" w:cs="Palatino Linotype"/>
        </w:rPr>
        <w:t>as</w:t>
      </w:r>
      <w:r w:rsidR="007E78CD" w:rsidRPr="00A32656">
        <w:rPr>
          <w:rFonts w:ascii="Palatino Linotype" w:eastAsia="Palatino Linotype" w:hAnsi="Palatino Linotype" w:cs="Palatino Linotype"/>
        </w:rPr>
        <w:t xml:space="preserve"> por el Órgano Interno de Control Municipal, dentro de los procedimientos de responsabilidades administrativas no graves absolutorias o condenatorias</w:t>
      </w:r>
      <w:r w:rsidR="00206A86" w:rsidRPr="00A32656">
        <w:rPr>
          <w:rFonts w:ascii="Palatino Linotype" w:eastAsia="Palatino Linotype" w:hAnsi="Palatino Linotype" w:cs="Palatino Linotype"/>
        </w:rPr>
        <w:t>, lo siguiente</w:t>
      </w:r>
      <w:r w:rsidR="007E78CD" w:rsidRPr="00A32656">
        <w:rPr>
          <w:rFonts w:ascii="Palatino Linotype" w:eastAsia="Palatino Linotype" w:hAnsi="Palatino Linotype" w:cs="Palatino Linotype"/>
        </w:rPr>
        <w:t xml:space="preserve">: </w:t>
      </w:r>
    </w:p>
    <w:p w14:paraId="59A810DC" w14:textId="1F9B9D0B" w:rsidR="007E78CD" w:rsidRPr="00A32656" w:rsidRDefault="007E78CD" w:rsidP="008028A2">
      <w:pPr>
        <w:spacing w:after="0" w:line="360" w:lineRule="auto"/>
        <w:jc w:val="both"/>
        <w:rPr>
          <w:rFonts w:ascii="Palatino Linotype" w:eastAsia="Palatino Linotype" w:hAnsi="Palatino Linotype" w:cs="Palatino Linotype"/>
        </w:rPr>
      </w:pPr>
    </w:p>
    <w:p w14:paraId="0255A0B3" w14:textId="614AC1C4" w:rsidR="007E78CD" w:rsidRPr="00A32656" w:rsidRDefault="00206A86" w:rsidP="00572C10">
      <w:pPr>
        <w:pStyle w:val="Prrafodelista"/>
        <w:numPr>
          <w:ilvl w:val="0"/>
          <w:numId w:val="25"/>
        </w:numPr>
        <w:spacing w:after="0" w:line="360" w:lineRule="auto"/>
        <w:jc w:val="both"/>
        <w:rPr>
          <w:rFonts w:ascii="Palatino Linotype" w:eastAsia="Palatino Linotype" w:hAnsi="Palatino Linotype" w:cs="Palatino Linotype"/>
          <w:lang w:eastAsia="en-US"/>
        </w:rPr>
      </w:pPr>
      <w:r w:rsidRPr="00A32656">
        <w:rPr>
          <w:rFonts w:ascii="Palatino Linotype" w:eastAsia="Palatino Linotype" w:hAnsi="Palatino Linotype" w:cs="Palatino Linotype"/>
          <w:lang w:eastAsia="en-US"/>
        </w:rPr>
        <w:t>Las resoluciones que en los ejercicios 2018, 2019, 2020, 2021, 2022, 2023, 2024 y del 01 de enero al 28 de febrero de 2025</w:t>
      </w:r>
      <w:r w:rsidR="007A5B09" w:rsidRPr="00A32656">
        <w:rPr>
          <w:rFonts w:ascii="Palatino Linotype" w:eastAsia="Palatino Linotype" w:hAnsi="Palatino Linotype" w:cs="Palatino Linotype"/>
          <w:lang w:eastAsia="en-US"/>
        </w:rPr>
        <w:t xml:space="preserve"> </w:t>
      </w:r>
      <w:r w:rsidR="007E78CD" w:rsidRPr="00A32656">
        <w:rPr>
          <w:rFonts w:ascii="Palatino Linotype" w:eastAsia="Palatino Linotype" w:hAnsi="Palatino Linotype" w:cs="Palatino Linotype"/>
        </w:rPr>
        <w:t>hayan causado estado (</w:t>
      </w:r>
      <w:r w:rsidR="007E78CD" w:rsidRPr="00A32656">
        <w:rPr>
          <w:rFonts w:ascii="Palatino Linotype" w:eastAsia="Palatino Linotype" w:hAnsi="Palatino Linotype" w:cs="Palatino Linotype"/>
          <w:i/>
        </w:rPr>
        <w:t>clasificando como confidencial el nombre, cargo y cualquier dato que haga identificable al servidor público</w:t>
      </w:r>
      <w:r w:rsidR="007E78CD" w:rsidRPr="00A32656">
        <w:rPr>
          <w:rFonts w:ascii="Palatino Linotype" w:eastAsia="Palatino Linotype" w:hAnsi="Palatino Linotype" w:cs="Palatino Linotype"/>
        </w:rPr>
        <w:t>).</w:t>
      </w:r>
    </w:p>
    <w:p w14:paraId="3E145FAC" w14:textId="77777777" w:rsidR="00935BF5" w:rsidRPr="00A32656" w:rsidRDefault="00935BF5" w:rsidP="00935BF5">
      <w:pPr>
        <w:pStyle w:val="Prrafodelista"/>
        <w:spacing w:after="0" w:line="360" w:lineRule="auto"/>
        <w:jc w:val="both"/>
        <w:rPr>
          <w:rFonts w:ascii="Palatino Linotype" w:eastAsia="Palatino Linotype" w:hAnsi="Palatino Linotype" w:cs="Palatino Linotype"/>
          <w:lang w:eastAsia="en-US"/>
        </w:rPr>
      </w:pPr>
    </w:p>
    <w:p w14:paraId="4FC7C66F" w14:textId="77777777" w:rsidR="00935BF5" w:rsidRPr="00A32656" w:rsidRDefault="00935BF5" w:rsidP="00935BF5">
      <w:pPr>
        <w:pStyle w:val="Prrafodelista"/>
        <w:numPr>
          <w:ilvl w:val="0"/>
          <w:numId w:val="25"/>
        </w:numPr>
        <w:spacing w:after="0" w:line="360" w:lineRule="auto"/>
        <w:jc w:val="both"/>
        <w:rPr>
          <w:rFonts w:ascii="Palatino Linotype" w:eastAsia="Palatino Linotype" w:hAnsi="Palatino Linotype" w:cs="Palatino Linotype"/>
          <w:lang w:eastAsia="en-US"/>
        </w:rPr>
      </w:pPr>
      <w:r w:rsidRPr="00A32656">
        <w:rPr>
          <w:rFonts w:ascii="Palatino Linotype" w:eastAsia="Palatino Linotype" w:hAnsi="Palatino Linotype" w:cs="Palatino Linotype"/>
        </w:rPr>
        <w:t xml:space="preserve">Documento donde conste o se advierta, los números de expedientes de las resoluciones impugnadas, la denominación del medio de impugnación promovido y el estatus de los mismos. </w:t>
      </w:r>
    </w:p>
    <w:p w14:paraId="70A951BC" w14:textId="26C25C2A" w:rsidR="00E96306" w:rsidRPr="00A32656" w:rsidRDefault="00E96306" w:rsidP="00E96306">
      <w:pPr>
        <w:pStyle w:val="Prrafodelista"/>
        <w:spacing w:after="0" w:line="360" w:lineRule="auto"/>
        <w:jc w:val="both"/>
        <w:rPr>
          <w:rFonts w:ascii="Palatino Linotype" w:eastAsia="Palatino Linotype" w:hAnsi="Palatino Linotype" w:cs="Palatino Linotype"/>
          <w:lang w:eastAsia="en-US"/>
        </w:rPr>
      </w:pPr>
    </w:p>
    <w:p w14:paraId="643E6387" w14:textId="77777777" w:rsidR="00AD1D90" w:rsidRPr="00A32656" w:rsidRDefault="00AD1D90" w:rsidP="00AD1D90">
      <w:pPr>
        <w:pStyle w:val="Prrafodelista"/>
        <w:spacing w:line="276" w:lineRule="auto"/>
        <w:jc w:val="both"/>
        <w:rPr>
          <w:rFonts w:ascii="Palatino Linotype" w:eastAsia="Palatino Linotype" w:hAnsi="Palatino Linotype" w:cs="Palatino Linotype"/>
          <w:i/>
          <w:lang w:eastAsia="en-US"/>
        </w:rPr>
      </w:pPr>
      <w:r w:rsidRPr="00A32656">
        <w:rPr>
          <w:rFonts w:ascii="Palatino Linotype" w:eastAsia="Palatino Linotype" w:hAnsi="Palatino Linotype" w:cs="Palatino Linotype"/>
          <w:i/>
          <w:lang w:eastAsia="en-US"/>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 versión públicas que se formule y se pongan a disposición de </w:t>
      </w:r>
      <w:r w:rsidRPr="00A32656">
        <w:rPr>
          <w:rFonts w:ascii="Palatino Linotype" w:eastAsia="Palatino Linotype" w:hAnsi="Palatino Linotype" w:cs="Palatino Linotype"/>
          <w:b/>
          <w:i/>
          <w:lang w:eastAsia="en-US"/>
        </w:rPr>
        <w:t>la parte Recurrente</w:t>
      </w:r>
      <w:r w:rsidRPr="00A32656">
        <w:rPr>
          <w:rFonts w:ascii="Palatino Linotype" w:eastAsia="Palatino Linotype" w:hAnsi="Palatino Linotype" w:cs="Palatino Linotype"/>
          <w:i/>
          <w:lang w:eastAsia="en-US"/>
        </w:rPr>
        <w:t>, mismo que igualmente hará de su conocimiento.</w:t>
      </w:r>
    </w:p>
    <w:p w14:paraId="5F110128" w14:textId="77777777" w:rsidR="00935BF5" w:rsidRPr="00A32656" w:rsidRDefault="00935BF5" w:rsidP="00E96306">
      <w:pPr>
        <w:pStyle w:val="Prrafodelista"/>
        <w:spacing w:after="0" w:line="360" w:lineRule="auto"/>
        <w:jc w:val="both"/>
        <w:rPr>
          <w:rFonts w:ascii="Palatino Linotype" w:eastAsia="Palatino Linotype" w:hAnsi="Palatino Linotype" w:cs="Palatino Linotype"/>
          <w:lang w:eastAsia="en-US"/>
        </w:rPr>
      </w:pPr>
    </w:p>
    <w:p w14:paraId="12ECFD83" w14:textId="697C5027" w:rsidR="00E96306" w:rsidRPr="00A32656" w:rsidRDefault="00E96306" w:rsidP="00572C10">
      <w:pPr>
        <w:pStyle w:val="Prrafodelista"/>
        <w:numPr>
          <w:ilvl w:val="0"/>
          <w:numId w:val="25"/>
        </w:numPr>
        <w:spacing w:after="0" w:line="360" w:lineRule="auto"/>
        <w:jc w:val="both"/>
        <w:rPr>
          <w:rFonts w:ascii="Palatino Linotype" w:eastAsia="Palatino Linotype" w:hAnsi="Palatino Linotype" w:cs="Palatino Linotype"/>
          <w:lang w:eastAsia="en-US"/>
        </w:rPr>
      </w:pPr>
      <w:r w:rsidRPr="00A32656">
        <w:rPr>
          <w:rFonts w:ascii="Palatino Linotype" w:eastAsia="Palatino Linotype" w:hAnsi="Palatino Linotype" w:cs="Palatino Linotype"/>
          <w:i/>
        </w:rPr>
        <w:t xml:space="preserve">De las resoluciones que </w:t>
      </w:r>
      <w:r w:rsidR="00206A86" w:rsidRPr="00A32656">
        <w:rPr>
          <w:rFonts w:ascii="Palatino Linotype" w:eastAsia="Palatino Linotype" w:hAnsi="Palatino Linotype" w:cs="Palatino Linotype"/>
          <w:i/>
        </w:rPr>
        <w:t>en los ejercicios 2022, 2023, 2024 y del 01 de enero al 28 de febrero de 2025</w:t>
      </w:r>
      <w:r w:rsidRPr="00A32656">
        <w:rPr>
          <w:rFonts w:ascii="Palatino Linotype" w:eastAsia="Palatino Linotype" w:hAnsi="Palatino Linotype" w:cs="Palatino Linotype"/>
          <w:i/>
        </w:rPr>
        <w:t xml:space="preserve"> no hayan causado estado, el Acuerdo de Clasificación como INFORMACIÓN RESERVADA emitido por el Comité de Transparencia, de conformidad con los artículos 128, </w:t>
      </w:r>
      <w:r w:rsidRPr="00A32656">
        <w:rPr>
          <w:rFonts w:ascii="Palatino Linotype" w:eastAsia="Palatino Linotype" w:hAnsi="Palatino Linotype" w:cs="Palatino Linotype"/>
          <w:i/>
        </w:rPr>
        <w:lastRenderedPageBreak/>
        <w:t>129, 135 y 140, de la Ley de Transparencia y Acceso a la Información Pública del Estado de México y Municipios, que sustente su clasificación en términos del Considerando Quinto de esta resolución.</w:t>
      </w:r>
    </w:p>
    <w:p w14:paraId="02277250" w14:textId="77777777" w:rsidR="00E96306" w:rsidRPr="00A32656" w:rsidRDefault="00E96306" w:rsidP="00E96306">
      <w:pPr>
        <w:pStyle w:val="Prrafodelista"/>
        <w:spacing w:after="0" w:line="360" w:lineRule="auto"/>
        <w:jc w:val="both"/>
        <w:rPr>
          <w:rFonts w:ascii="Palatino Linotype" w:eastAsia="Palatino Linotype" w:hAnsi="Palatino Linotype" w:cs="Palatino Linotype"/>
          <w:lang w:eastAsia="en-US"/>
        </w:rPr>
      </w:pPr>
    </w:p>
    <w:p w14:paraId="63582DAC" w14:textId="77777777" w:rsidR="008028A2" w:rsidRPr="00A32656" w:rsidRDefault="008028A2" w:rsidP="008028A2">
      <w:pPr>
        <w:spacing w:after="0" w:line="360" w:lineRule="auto"/>
        <w:jc w:val="both"/>
        <w:rPr>
          <w:rFonts w:ascii="Palatino Linotype" w:eastAsia="Palatino Linotype" w:hAnsi="Palatino Linotype" w:cs="Palatino Linotype"/>
          <w:lang w:eastAsia="en-US"/>
        </w:rPr>
      </w:pPr>
      <w:r w:rsidRPr="00A32656">
        <w:rPr>
          <w:rFonts w:ascii="Palatino Linotype" w:eastAsia="Palatino Linotype" w:hAnsi="Palatino Linotype" w:cs="Palatino Linotype"/>
          <w:b/>
          <w:lang w:eastAsia="en-US"/>
        </w:rPr>
        <w:t xml:space="preserve">Tercero. Notifíquese, </w:t>
      </w:r>
      <w:r w:rsidRPr="00A32656">
        <w:rPr>
          <w:rFonts w:ascii="Palatino Linotype" w:eastAsia="Palatino Linotype" w:hAnsi="Palatino Linotype" w:cs="Palatino Linotype"/>
          <w:lang w:eastAsia="en-US"/>
        </w:rPr>
        <w:t xml:space="preserve">vía </w:t>
      </w:r>
      <w:r w:rsidRPr="00A32656">
        <w:rPr>
          <w:rFonts w:ascii="Palatino Linotype" w:eastAsia="Palatino Linotype" w:hAnsi="Palatino Linotype" w:cs="Palatino Linotype"/>
          <w:b/>
          <w:lang w:eastAsia="en-US"/>
        </w:rPr>
        <w:t>SAIMEX</w:t>
      </w:r>
      <w:r w:rsidRPr="00A32656">
        <w:rPr>
          <w:rFonts w:ascii="Palatino Linotype" w:eastAsia="Palatino Linotype" w:hAnsi="Palatino Linotype" w:cs="Palatino Linotype"/>
          <w:lang w:eastAsia="en-US"/>
        </w:rPr>
        <w:t xml:space="preserve">, al Titular de la Unidad de Transparencia del </w:t>
      </w:r>
      <w:r w:rsidRPr="00A32656">
        <w:rPr>
          <w:rFonts w:ascii="Palatino Linotype" w:eastAsia="Palatino Linotype" w:hAnsi="Palatino Linotype" w:cs="Palatino Linotype"/>
          <w:b/>
          <w:lang w:eastAsia="en-US"/>
        </w:rPr>
        <w:t>Sujeto Obligado,</w:t>
      </w:r>
      <w:r w:rsidRPr="00A32656">
        <w:rPr>
          <w:rFonts w:ascii="Palatino Linotype" w:eastAsia="Palatino Linotype" w:hAnsi="Palatino Linotype" w:cs="Palatino Linotype"/>
          <w:lang w:eastAsia="en-US"/>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8DD0DEE" w14:textId="77777777" w:rsidR="008028A2" w:rsidRPr="00A32656" w:rsidRDefault="008028A2" w:rsidP="008028A2">
      <w:pPr>
        <w:spacing w:after="0" w:line="360" w:lineRule="auto"/>
        <w:jc w:val="both"/>
        <w:rPr>
          <w:rFonts w:ascii="Palatino Linotype" w:eastAsia="Palatino Linotype" w:hAnsi="Palatino Linotype" w:cs="Palatino Linotype"/>
          <w:lang w:eastAsia="en-US"/>
        </w:rPr>
      </w:pPr>
    </w:p>
    <w:p w14:paraId="636C3342" w14:textId="77777777" w:rsidR="008028A2" w:rsidRPr="00A32656" w:rsidRDefault="008028A2" w:rsidP="008028A2">
      <w:pPr>
        <w:spacing w:after="0" w:line="360" w:lineRule="auto"/>
        <w:ind w:right="49"/>
        <w:jc w:val="both"/>
        <w:rPr>
          <w:rFonts w:ascii="Palatino Linotype" w:eastAsia="Palatino Linotype" w:hAnsi="Palatino Linotype" w:cs="Palatino Linotype"/>
          <w:lang w:eastAsia="en-US"/>
        </w:rPr>
      </w:pPr>
      <w:r w:rsidRPr="00A32656">
        <w:rPr>
          <w:rFonts w:ascii="Palatino Linotype" w:eastAsia="Palatino Linotype" w:hAnsi="Palatino Linotype" w:cs="Palatino Linotype"/>
          <w:b/>
          <w:lang w:eastAsia="en-US"/>
        </w:rPr>
        <w:t>Cuarto.</w:t>
      </w:r>
      <w:r w:rsidRPr="00A32656">
        <w:rPr>
          <w:rFonts w:ascii="Palatino Linotype" w:eastAsia="Palatino Linotype" w:hAnsi="Palatino Linotype" w:cs="Palatino Linotype"/>
          <w:lang w:eastAsia="en-US"/>
        </w:rPr>
        <w:t xml:space="preserve"> </w:t>
      </w:r>
      <w:r w:rsidRPr="00A32656">
        <w:rPr>
          <w:rFonts w:ascii="Palatino Linotype" w:eastAsia="Palatino Linotype" w:hAnsi="Palatino Linotype" w:cs="Palatino Linotype"/>
          <w:b/>
          <w:lang w:eastAsia="en-US"/>
        </w:rPr>
        <w:t xml:space="preserve">Notifíquese </w:t>
      </w:r>
      <w:r w:rsidRPr="00A32656">
        <w:rPr>
          <w:rFonts w:ascii="Palatino Linotype" w:eastAsia="Palatino Linotype" w:hAnsi="Palatino Linotype" w:cs="Palatino Linotype"/>
          <w:lang w:eastAsia="en-US"/>
        </w:rPr>
        <w:t>vía SAIMEX</w:t>
      </w:r>
      <w:r w:rsidRPr="00A32656">
        <w:rPr>
          <w:rFonts w:ascii="Palatino Linotype" w:eastAsia="Palatino Linotype" w:hAnsi="Palatino Linotype" w:cs="Palatino Linotype"/>
          <w:b/>
          <w:lang w:eastAsia="en-US"/>
        </w:rPr>
        <w:t xml:space="preserve">, </w:t>
      </w:r>
      <w:r w:rsidRPr="00A32656">
        <w:rPr>
          <w:rFonts w:ascii="Palatino Linotype" w:eastAsia="Palatino Linotype" w:hAnsi="Palatino Linotype" w:cs="Palatino Linotype"/>
          <w:lang w:eastAsia="en-US"/>
        </w:rPr>
        <w:t xml:space="preserve">que de conformidad con el artículo 198 de la Ley de Transparencia y Acceso a la Información Pública del Estado de México y Municipios, de considerarlo procedente, el </w:t>
      </w:r>
      <w:r w:rsidRPr="00A32656">
        <w:rPr>
          <w:rFonts w:ascii="Palatino Linotype" w:eastAsia="Palatino Linotype" w:hAnsi="Palatino Linotype" w:cs="Palatino Linotype"/>
          <w:b/>
          <w:lang w:eastAsia="en-US"/>
        </w:rPr>
        <w:t>Sujeto Obligado</w:t>
      </w:r>
      <w:r w:rsidRPr="00A32656">
        <w:rPr>
          <w:rFonts w:ascii="Palatino Linotype" w:eastAsia="Palatino Linotype" w:hAnsi="Palatino Linotype" w:cs="Palatino Linotype"/>
          <w:lang w:eastAsia="en-US"/>
        </w:rPr>
        <w:t xml:space="preserve"> de manera fundada y motivada, podrá solicitar una ampliación de plazo para el cumplimiento de la presente resolución.</w:t>
      </w:r>
    </w:p>
    <w:p w14:paraId="48F755F9" w14:textId="77777777" w:rsidR="008028A2" w:rsidRPr="00A32656" w:rsidRDefault="008028A2" w:rsidP="008028A2">
      <w:pPr>
        <w:spacing w:after="0" w:line="360" w:lineRule="auto"/>
        <w:ind w:right="49"/>
        <w:jc w:val="both"/>
        <w:rPr>
          <w:rFonts w:ascii="Palatino Linotype" w:eastAsia="Palatino Linotype" w:hAnsi="Palatino Linotype" w:cs="Palatino Linotype"/>
          <w:lang w:eastAsia="en-US"/>
        </w:rPr>
      </w:pPr>
    </w:p>
    <w:p w14:paraId="53AA19FB" w14:textId="77777777" w:rsidR="008028A2" w:rsidRPr="00A32656" w:rsidRDefault="008028A2" w:rsidP="008028A2">
      <w:pPr>
        <w:spacing w:after="0" w:line="360" w:lineRule="auto"/>
        <w:ind w:right="49"/>
        <w:jc w:val="both"/>
        <w:rPr>
          <w:rFonts w:ascii="Palatino Linotype" w:eastAsia="Palatino Linotype" w:hAnsi="Palatino Linotype" w:cs="Palatino Linotype"/>
          <w:lang w:eastAsia="en-US"/>
        </w:rPr>
      </w:pPr>
      <w:r w:rsidRPr="00A32656">
        <w:rPr>
          <w:rFonts w:ascii="Palatino Linotype" w:eastAsia="Palatino Linotype" w:hAnsi="Palatino Linotype" w:cs="Palatino Linotype"/>
          <w:b/>
          <w:lang w:eastAsia="en-US"/>
        </w:rPr>
        <w:t xml:space="preserve">Quinto. Notifíquese </w:t>
      </w:r>
      <w:r w:rsidRPr="00A32656">
        <w:rPr>
          <w:rFonts w:ascii="Palatino Linotype" w:eastAsia="Palatino Linotype" w:hAnsi="Palatino Linotype" w:cs="Palatino Linotype"/>
          <w:lang w:eastAsia="en-US"/>
        </w:rPr>
        <w:t>vía SAIMEX</w:t>
      </w:r>
      <w:r w:rsidRPr="00A32656">
        <w:rPr>
          <w:rFonts w:ascii="Palatino Linotype" w:eastAsia="Palatino Linotype" w:hAnsi="Palatino Linotype" w:cs="Palatino Linotype"/>
          <w:b/>
          <w:lang w:eastAsia="en-US"/>
        </w:rPr>
        <w:t xml:space="preserve">, </w:t>
      </w:r>
      <w:r w:rsidRPr="00A32656">
        <w:rPr>
          <w:rFonts w:ascii="Palatino Linotype" w:eastAsia="Palatino Linotype" w:hAnsi="Palatino Linotype" w:cs="Palatino Linotype"/>
          <w:lang w:eastAsia="en-US"/>
        </w:rPr>
        <w:t xml:space="preserve">la presente resolución a la parte </w:t>
      </w:r>
      <w:r w:rsidRPr="00A32656">
        <w:rPr>
          <w:rFonts w:ascii="Palatino Linotype" w:eastAsia="Palatino Linotype" w:hAnsi="Palatino Linotype" w:cs="Palatino Linotype"/>
          <w:b/>
          <w:lang w:eastAsia="en-US"/>
        </w:rPr>
        <w:t>Recurrente</w:t>
      </w:r>
      <w:r w:rsidRPr="00A32656">
        <w:rPr>
          <w:rFonts w:ascii="Palatino Linotype" w:eastAsia="Palatino Linotype" w:hAnsi="Palatino Linotype" w:cs="Palatino Linotype"/>
          <w:lang w:eastAsia="en-US"/>
        </w:rPr>
        <w:t>,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3FB39AEF" w14:textId="77777777" w:rsidR="008028A2" w:rsidRPr="00A32656" w:rsidRDefault="008028A2" w:rsidP="008028A2">
      <w:pPr>
        <w:spacing w:after="0" w:line="360" w:lineRule="auto"/>
        <w:ind w:right="49"/>
        <w:jc w:val="both"/>
        <w:rPr>
          <w:rFonts w:ascii="Palatino Linotype" w:eastAsia="Palatino Linotype" w:hAnsi="Palatino Linotype" w:cs="Palatino Linotype"/>
          <w:lang w:eastAsia="en-US"/>
        </w:rPr>
      </w:pPr>
    </w:p>
    <w:p w14:paraId="684B9A1D" w14:textId="39597D31" w:rsidR="008028A2" w:rsidRPr="00834613" w:rsidRDefault="008028A2" w:rsidP="008028A2">
      <w:pPr>
        <w:spacing w:after="200" w:line="360" w:lineRule="auto"/>
        <w:jc w:val="both"/>
        <w:rPr>
          <w:rFonts w:ascii="Palatino Linotype" w:eastAsia="Palatino Linotype" w:hAnsi="Palatino Linotype" w:cs="Palatino Linotype"/>
          <w:lang w:eastAsia="en-US"/>
        </w:rPr>
      </w:pPr>
      <w:r w:rsidRPr="00A32656">
        <w:rPr>
          <w:rFonts w:ascii="Palatino Linotype" w:eastAsia="Palatino Linotype" w:hAnsi="Palatino Linotype" w:cs="Palatino Linotype"/>
          <w:lang w:eastAsia="en-US"/>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834613" w:rsidRPr="00A32656">
        <w:rPr>
          <w:rFonts w:ascii="Palatino Linotype" w:eastAsia="Palatino Linotype" w:hAnsi="Palatino Linotype" w:cs="Palatino Linotype"/>
          <w:lang w:eastAsia="en-US"/>
        </w:rPr>
        <w:t xml:space="preserve"> </w:t>
      </w:r>
      <w:r w:rsidR="00834613" w:rsidRPr="00A32656">
        <w:rPr>
          <w:rFonts w:ascii="Palatino Linotype" w:eastAsia="Palatino Linotype" w:hAnsi="Palatino Linotype" w:cs="Palatino Linotype"/>
        </w:rPr>
        <w:t>(AUSENCIA JUSTIFICADA)</w:t>
      </w:r>
      <w:r w:rsidRPr="00A32656">
        <w:rPr>
          <w:rFonts w:ascii="Palatino Linotype" w:eastAsia="Palatino Linotype" w:hAnsi="Palatino Linotype" w:cs="Palatino Linotype"/>
          <w:lang w:eastAsia="en-US"/>
        </w:rPr>
        <w:t>, SHARON CRISTINA MORALES MARTÍNEZ, LUIS GUSTAVO PARRA NORIEGA</w:t>
      </w:r>
      <w:r w:rsidR="00A027F3" w:rsidRPr="00A32656">
        <w:rPr>
          <w:rFonts w:ascii="Palatino Linotype" w:eastAsia="Palatino Linotype" w:hAnsi="Palatino Linotype" w:cs="Palatino Linotype"/>
          <w:lang w:eastAsia="en-US"/>
        </w:rPr>
        <w:t>, EMITIENDO VOTO PARTICULAR</w:t>
      </w:r>
      <w:r w:rsidRPr="00A32656">
        <w:rPr>
          <w:rFonts w:ascii="Palatino Linotype" w:eastAsia="Palatino Linotype" w:hAnsi="Palatino Linotype" w:cs="Palatino Linotype"/>
          <w:lang w:eastAsia="en-US"/>
        </w:rPr>
        <w:t xml:space="preserve"> Y GUADALUPE RAMÍREZ PEÑA; EN LA VIGÉSIMA </w:t>
      </w:r>
      <w:r w:rsidR="00206A86" w:rsidRPr="00A32656">
        <w:rPr>
          <w:rFonts w:ascii="Palatino Linotype" w:eastAsia="Palatino Linotype" w:hAnsi="Palatino Linotype" w:cs="Palatino Linotype"/>
          <w:lang w:eastAsia="en-US"/>
        </w:rPr>
        <w:t>QUINTA</w:t>
      </w:r>
      <w:r w:rsidRPr="00A32656">
        <w:rPr>
          <w:rFonts w:ascii="Palatino Linotype" w:eastAsia="Palatino Linotype" w:hAnsi="Palatino Linotype" w:cs="Palatino Linotype"/>
          <w:lang w:eastAsia="en-US"/>
        </w:rPr>
        <w:t xml:space="preserve"> SESIÓN ORDINARIA, CELEBRADA EL </w:t>
      </w:r>
      <w:r w:rsidR="00206A86" w:rsidRPr="00A32656">
        <w:rPr>
          <w:rFonts w:ascii="Palatino Linotype" w:eastAsia="Palatino Linotype" w:hAnsi="Palatino Linotype" w:cs="Palatino Linotype"/>
          <w:lang w:eastAsia="en-US"/>
        </w:rPr>
        <w:t>NUEVE</w:t>
      </w:r>
      <w:r w:rsidRPr="00A32656">
        <w:rPr>
          <w:rFonts w:ascii="Palatino Linotype" w:eastAsia="Palatino Linotype" w:hAnsi="Palatino Linotype" w:cs="Palatino Linotype"/>
          <w:lang w:eastAsia="en-US"/>
        </w:rPr>
        <w:t xml:space="preserve"> DE JULIO DE DOS MIL VEINTICINCO, ANTE EL SECRETARIO TÉCNICO DEL PLENO ALEXIS TAPIA RAMÍREZ.</w:t>
      </w:r>
      <w:r w:rsidRPr="00834613">
        <w:rPr>
          <w:rFonts w:ascii="Palatino Linotype" w:eastAsia="Palatino Linotype" w:hAnsi="Palatino Linotype" w:cs="Palatino Linotype"/>
          <w:lang w:eastAsia="en-US"/>
        </w:rPr>
        <w:t xml:space="preserve"> </w:t>
      </w:r>
    </w:p>
    <w:p w14:paraId="7DDDAC5B" w14:textId="77777777" w:rsidR="007B298B" w:rsidRPr="00834613" w:rsidRDefault="007B298B">
      <w:pPr>
        <w:spacing w:after="0" w:line="360" w:lineRule="auto"/>
        <w:ind w:right="49"/>
        <w:jc w:val="both"/>
        <w:rPr>
          <w:rFonts w:ascii="Palatino Linotype" w:eastAsia="Palatino Linotype" w:hAnsi="Palatino Linotype" w:cs="Palatino Linotype"/>
        </w:rPr>
      </w:pPr>
    </w:p>
    <w:p w14:paraId="3C2A2003" w14:textId="77777777" w:rsidR="007B298B" w:rsidRPr="00834613" w:rsidRDefault="007B298B">
      <w:pPr>
        <w:spacing w:after="0" w:line="360" w:lineRule="auto"/>
        <w:ind w:right="49"/>
        <w:jc w:val="both"/>
        <w:rPr>
          <w:rFonts w:ascii="Palatino Linotype" w:eastAsia="Palatino Linotype" w:hAnsi="Palatino Linotype" w:cs="Palatino Linotype"/>
        </w:rPr>
      </w:pPr>
    </w:p>
    <w:p w14:paraId="371ADDCB" w14:textId="77777777" w:rsidR="007B298B" w:rsidRPr="00834613" w:rsidRDefault="007B298B">
      <w:pPr>
        <w:spacing w:after="0" w:line="360" w:lineRule="auto"/>
        <w:ind w:right="49"/>
        <w:jc w:val="both"/>
        <w:rPr>
          <w:rFonts w:ascii="Palatino Linotype" w:eastAsia="Palatino Linotype" w:hAnsi="Palatino Linotype" w:cs="Palatino Linotype"/>
        </w:rPr>
      </w:pPr>
    </w:p>
    <w:p w14:paraId="1CBB9242" w14:textId="77777777" w:rsidR="007B298B" w:rsidRPr="00834613" w:rsidRDefault="007B298B">
      <w:pPr>
        <w:spacing w:after="0" w:line="360" w:lineRule="auto"/>
        <w:ind w:right="49"/>
        <w:jc w:val="both"/>
        <w:rPr>
          <w:rFonts w:ascii="Palatino Linotype" w:eastAsia="Palatino Linotype" w:hAnsi="Palatino Linotype" w:cs="Palatino Linotype"/>
        </w:rPr>
      </w:pPr>
    </w:p>
    <w:p w14:paraId="62E6BBD3" w14:textId="3309E579" w:rsidR="007B298B" w:rsidRPr="00834613" w:rsidRDefault="007B298B">
      <w:pPr>
        <w:spacing w:after="0" w:line="360" w:lineRule="auto"/>
        <w:ind w:right="49"/>
        <w:jc w:val="both"/>
        <w:rPr>
          <w:rFonts w:ascii="Palatino Linotype" w:eastAsia="Palatino Linotype" w:hAnsi="Palatino Linotype" w:cs="Palatino Linotype"/>
        </w:rPr>
      </w:pPr>
    </w:p>
    <w:p w14:paraId="1DB5260E" w14:textId="4981AB6C" w:rsidR="00A027F3" w:rsidRPr="00834613" w:rsidRDefault="00A027F3">
      <w:pPr>
        <w:spacing w:after="0" w:line="360" w:lineRule="auto"/>
        <w:ind w:right="49"/>
        <w:jc w:val="both"/>
        <w:rPr>
          <w:rFonts w:ascii="Palatino Linotype" w:eastAsia="Palatino Linotype" w:hAnsi="Palatino Linotype" w:cs="Palatino Linotype"/>
        </w:rPr>
      </w:pPr>
    </w:p>
    <w:p w14:paraId="0E9A1AE4" w14:textId="49064956" w:rsidR="00A027F3" w:rsidRPr="00834613" w:rsidRDefault="00A027F3">
      <w:pPr>
        <w:spacing w:after="0" w:line="360" w:lineRule="auto"/>
        <w:ind w:right="49"/>
        <w:jc w:val="both"/>
        <w:rPr>
          <w:rFonts w:ascii="Palatino Linotype" w:eastAsia="Palatino Linotype" w:hAnsi="Palatino Linotype" w:cs="Palatino Linotype"/>
        </w:rPr>
      </w:pPr>
    </w:p>
    <w:p w14:paraId="11383E0A" w14:textId="35B0B849" w:rsidR="00A027F3" w:rsidRPr="00834613" w:rsidRDefault="00A027F3">
      <w:pPr>
        <w:spacing w:after="0" w:line="360" w:lineRule="auto"/>
        <w:ind w:right="49"/>
        <w:jc w:val="both"/>
        <w:rPr>
          <w:rFonts w:ascii="Palatino Linotype" w:eastAsia="Palatino Linotype" w:hAnsi="Palatino Linotype" w:cs="Palatino Linotype"/>
        </w:rPr>
      </w:pPr>
    </w:p>
    <w:p w14:paraId="579A9A44" w14:textId="611D030F" w:rsidR="00A027F3" w:rsidRPr="00834613" w:rsidRDefault="00A027F3">
      <w:pPr>
        <w:spacing w:after="0" w:line="360" w:lineRule="auto"/>
        <w:ind w:right="49"/>
        <w:jc w:val="both"/>
        <w:rPr>
          <w:rFonts w:ascii="Palatino Linotype" w:eastAsia="Palatino Linotype" w:hAnsi="Palatino Linotype" w:cs="Palatino Linotype"/>
        </w:rPr>
      </w:pPr>
    </w:p>
    <w:p w14:paraId="310B46EB" w14:textId="18AC7180" w:rsidR="00A027F3" w:rsidRPr="00834613" w:rsidRDefault="00A027F3">
      <w:pPr>
        <w:spacing w:after="0" w:line="360" w:lineRule="auto"/>
        <w:ind w:right="49"/>
        <w:jc w:val="both"/>
        <w:rPr>
          <w:rFonts w:ascii="Palatino Linotype" w:eastAsia="Palatino Linotype" w:hAnsi="Palatino Linotype" w:cs="Palatino Linotype"/>
        </w:rPr>
      </w:pPr>
    </w:p>
    <w:p w14:paraId="2A8B03F5" w14:textId="32239A48" w:rsidR="00A027F3" w:rsidRPr="00834613" w:rsidRDefault="00A027F3">
      <w:pPr>
        <w:spacing w:after="0" w:line="360" w:lineRule="auto"/>
        <w:ind w:right="49"/>
        <w:jc w:val="both"/>
        <w:rPr>
          <w:rFonts w:ascii="Palatino Linotype" w:eastAsia="Palatino Linotype" w:hAnsi="Palatino Linotype" w:cs="Palatino Linotype"/>
        </w:rPr>
      </w:pPr>
    </w:p>
    <w:p w14:paraId="1AE2928D" w14:textId="011CEF43" w:rsidR="00A027F3" w:rsidRPr="00834613" w:rsidRDefault="00A027F3">
      <w:pPr>
        <w:spacing w:after="0" w:line="360" w:lineRule="auto"/>
        <w:ind w:right="49"/>
        <w:jc w:val="both"/>
        <w:rPr>
          <w:rFonts w:ascii="Palatino Linotype" w:eastAsia="Palatino Linotype" w:hAnsi="Palatino Linotype" w:cs="Palatino Linotype"/>
        </w:rPr>
      </w:pPr>
    </w:p>
    <w:p w14:paraId="4E138E1E" w14:textId="5F3FF841" w:rsidR="00A027F3" w:rsidRPr="00834613" w:rsidRDefault="00A027F3">
      <w:pPr>
        <w:spacing w:after="0" w:line="360" w:lineRule="auto"/>
        <w:ind w:right="49"/>
        <w:jc w:val="both"/>
        <w:rPr>
          <w:rFonts w:ascii="Palatino Linotype" w:eastAsia="Palatino Linotype" w:hAnsi="Palatino Linotype" w:cs="Palatino Linotype"/>
        </w:rPr>
      </w:pPr>
    </w:p>
    <w:p w14:paraId="3423B55F" w14:textId="58F1DC98" w:rsidR="00A027F3" w:rsidRPr="00834613" w:rsidRDefault="00A027F3">
      <w:pPr>
        <w:spacing w:after="0" w:line="360" w:lineRule="auto"/>
        <w:ind w:right="49"/>
        <w:jc w:val="both"/>
        <w:rPr>
          <w:rFonts w:ascii="Palatino Linotype" w:eastAsia="Palatino Linotype" w:hAnsi="Palatino Linotype" w:cs="Palatino Linotype"/>
        </w:rPr>
      </w:pPr>
    </w:p>
    <w:p w14:paraId="51A8A050" w14:textId="4D1B08E2" w:rsidR="00A027F3" w:rsidRPr="00834613" w:rsidRDefault="00A027F3">
      <w:pPr>
        <w:spacing w:after="0" w:line="360" w:lineRule="auto"/>
        <w:ind w:right="49"/>
        <w:jc w:val="both"/>
        <w:rPr>
          <w:rFonts w:ascii="Palatino Linotype" w:eastAsia="Palatino Linotype" w:hAnsi="Palatino Linotype" w:cs="Palatino Linotype"/>
        </w:rPr>
      </w:pPr>
    </w:p>
    <w:p w14:paraId="2130AE8E" w14:textId="63A53901" w:rsidR="00A027F3" w:rsidRPr="00834613" w:rsidRDefault="00A027F3">
      <w:pPr>
        <w:spacing w:after="0" w:line="360" w:lineRule="auto"/>
        <w:ind w:right="49"/>
        <w:jc w:val="both"/>
        <w:rPr>
          <w:rFonts w:ascii="Palatino Linotype" w:eastAsia="Palatino Linotype" w:hAnsi="Palatino Linotype" w:cs="Palatino Linotype"/>
        </w:rPr>
      </w:pPr>
    </w:p>
    <w:p w14:paraId="5488B6C6" w14:textId="1BD8BAD9" w:rsidR="00A027F3" w:rsidRPr="00834613" w:rsidRDefault="00A027F3">
      <w:pPr>
        <w:spacing w:after="0" w:line="360" w:lineRule="auto"/>
        <w:ind w:right="49"/>
        <w:jc w:val="both"/>
        <w:rPr>
          <w:rFonts w:ascii="Palatino Linotype" w:eastAsia="Palatino Linotype" w:hAnsi="Palatino Linotype" w:cs="Palatino Linotype"/>
        </w:rPr>
      </w:pPr>
    </w:p>
    <w:p w14:paraId="6484E667" w14:textId="5987F9DF" w:rsidR="00A027F3" w:rsidRPr="00834613" w:rsidRDefault="00A027F3">
      <w:pPr>
        <w:spacing w:after="0" w:line="360" w:lineRule="auto"/>
        <w:ind w:right="49"/>
        <w:jc w:val="both"/>
        <w:rPr>
          <w:rFonts w:ascii="Palatino Linotype" w:eastAsia="Palatino Linotype" w:hAnsi="Palatino Linotype" w:cs="Palatino Linotype"/>
        </w:rPr>
      </w:pPr>
    </w:p>
    <w:p w14:paraId="5089D4E6" w14:textId="52B9632E" w:rsidR="00A027F3" w:rsidRPr="00834613" w:rsidRDefault="00A027F3">
      <w:pPr>
        <w:spacing w:after="0" w:line="360" w:lineRule="auto"/>
        <w:ind w:right="49"/>
        <w:jc w:val="both"/>
        <w:rPr>
          <w:rFonts w:ascii="Palatino Linotype" w:eastAsia="Palatino Linotype" w:hAnsi="Palatino Linotype" w:cs="Palatino Linotype"/>
        </w:rPr>
      </w:pPr>
    </w:p>
    <w:p w14:paraId="2D1EBD92" w14:textId="77777777" w:rsidR="00A027F3" w:rsidRPr="00834613" w:rsidRDefault="00A027F3">
      <w:pPr>
        <w:spacing w:after="0" w:line="360" w:lineRule="auto"/>
        <w:ind w:right="49"/>
        <w:jc w:val="both"/>
        <w:rPr>
          <w:rFonts w:ascii="Palatino Linotype" w:eastAsia="Palatino Linotype" w:hAnsi="Palatino Linotype" w:cs="Palatino Linotype"/>
        </w:rPr>
      </w:pPr>
    </w:p>
    <w:sectPr w:rsidR="00A027F3" w:rsidRPr="00834613">
      <w:headerReference w:type="default" r:id="rId15"/>
      <w:footerReference w:type="default" r:id="rId16"/>
      <w:headerReference w:type="first" r:id="rId17"/>
      <w:footerReference w:type="first" r:id="rId18"/>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8DED7" w14:textId="77777777" w:rsidR="0060647F" w:rsidRDefault="0060647F">
      <w:pPr>
        <w:spacing w:after="0" w:line="240" w:lineRule="auto"/>
      </w:pPr>
      <w:r>
        <w:separator/>
      </w:r>
    </w:p>
  </w:endnote>
  <w:endnote w:type="continuationSeparator" w:id="0">
    <w:p w14:paraId="310FF2EE" w14:textId="77777777" w:rsidR="0060647F" w:rsidRDefault="00606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5FEBE" w14:textId="77777777" w:rsidR="00D84CDD" w:rsidRDefault="00D84CDD">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A32656">
      <w:rPr>
        <w:b/>
        <w:noProof/>
        <w:color w:val="000000"/>
        <w:sz w:val="24"/>
        <w:szCs w:val="24"/>
      </w:rPr>
      <w:t>67</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32656">
      <w:rPr>
        <w:b/>
        <w:noProof/>
        <w:color w:val="000000"/>
        <w:sz w:val="24"/>
        <w:szCs w:val="24"/>
      </w:rPr>
      <w:t>69</w:t>
    </w:r>
    <w:r>
      <w:rPr>
        <w:b/>
        <w:color w:val="000000"/>
        <w:sz w:val="24"/>
        <w:szCs w:val="24"/>
      </w:rPr>
      <w:fldChar w:fldCharType="end"/>
    </w:r>
  </w:p>
  <w:p w14:paraId="4E8A8F92" w14:textId="77777777" w:rsidR="00D84CDD" w:rsidRDefault="00D84CDD">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AA54E" w14:textId="77777777" w:rsidR="00D84CDD" w:rsidRDefault="00D84CDD">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A32656">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32656">
      <w:rPr>
        <w:b/>
        <w:noProof/>
        <w:color w:val="000000"/>
        <w:sz w:val="24"/>
        <w:szCs w:val="24"/>
      </w:rPr>
      <w:t>69</w:t>
    </w:r>
    <w:r>
      <w:rPr>
        <w:b/>
        <w:color w:val="000000"/>
        <w:sz w:val="24"/>
        <w:szCs w:val="24"/>
      </w:rPr>
      <w:fldChar w:fldCharType="end"/>
    </w:r>
  </w:p>
  <w:p w14:paraId="3EE463DF" w14:textId="77777777" w:rsidR="00D84CDD" w:rsidRDefault="00D84CDD">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0DAE1" w14:textId="77777777" w:rsidR="0060647F" w:rsidRDefault="0060647F">
      <w:pPr>
        <w:spacing w:after="0" w:line="240" w:lineRule="auto"/>
      </w:pPr>
      <w:r>
        <w:separator/>
      </w:r>
    </w:p>
  </w:footnote>
  <w:footnote w:type="continuationSeparator" w:id="0">
    <w:p w14:paraId="68089E66" w14:textId="77777777" w:rsidR="0060647F" w:rsidRDefault="0060647F">
      <w:pPr>
        <w:spacing w:after="0" w:line="240" w:lineRule="auto"/>
      </w:pPr>
      <w:r>
        <w:continuationSeparator/>
      </w:r>
    </w:p>
  </w:footnote>
  <w:footnote w:id="1">
    <w:p w14:paraId="5F852A21" w14:textId="77777777" w:rsidR="00D84CDD" w:rsidRDefault="00D84CDD" w:rsidP="00B67878">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12AE2C40" w14:textId="77777777" w:rsidR="00D84CDD" w:rsidRDefault="00D84CDD" w:rsidP="00B67878">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550308B9" w14:textId="77777777" w:rsidR="00D84CDD" w:rsidRDefault="00D84CDD" w:rsidP="00097C3B">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Tesis XX.308 K, </w:t>
      </w:r>
      <w:r>
        <w:rPr>
          <w:rFonts w:ascii="Cambria" w:eastAsia="Cambria" w:hAnsi="Cambria" w:cs="Cambria"/>
          <w:i/>
          <w:color w:val="000000"/>
          <w:sz w:val="20"/>
          <w:szCs w:val="20"/>
        </w:rPr>
        <w:t>Semanario Judicial de la Federación</w:t>
      </w:r>
      <w:r>
        <w:rPr>
          <w:rFonts w:ascii="Cambria" w:eastAsia="Cambria" w:hAnsi="Cambria" w:cs="Cambria"/>
          <w:color w:val="000000"/>
          <w:sz w:val="20"/>
          <w:szCs w:val="20"/>
        </w:rPr>
        <w:t>, Octava Época, tomo XV-1, febrero de 1995, pág. 138.</w:t>
      </w:r>
    </w:p>
  </w:footnote>
  <w:footnote w:id="4">
    <w:p w14:paraId="1D1508D2" w14:textId="77777777" w:rsidR="00D84CDD" w:rsidRDefault="00D84CDD" w:rsidP="00353DF3">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4B0031D0" w14:textId="77777777" w:rsidR="00D84CDD" w:rsidRDefault="00D84CDD" w:rsidP="00353DF3">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5">
    <w:p w14:paraId="0BC8CEB3" w14:textId="77777777" w:rsidR="00D84CDD" w:rsidRDefault="00D84CDD" w:rsidP="001720C1">
      <w:pPr>
        <w:pBdr>
          <w:top w:val="nil"/>
          <w:left w:val="nil"/>
          <w:bottom w:val="nil"/>
          <w:right w:val="nil"/>
          <w:between w:val="nil"/>
        </w:pBdr>
        <w:jc w:val="both"/>
        <w:rPr>
          <w:rFonts w:ascii="Palatino Linotype" w:eastAsia="Palatino Linotype" w:hAnsi="Palatino Linotype" w:cs="Palatino Linotype"/>
          <w:color w:val="000000"/>
          <w:sz w:val="20"/>
          <w:szCs w:val="20"/>
        </w:rPr>
      </w:pPr>
      <w:r>
        <w:rPr>
          <w:vertAlign w:val="superscript"/>
        </w:rPr>
        <w:footnoteRef/>
      </w:r>
      <w:r>
        <w:rPr>
          <w:rFonts w:ascii="Palatino Linotype" w:eastAsia="Palatino Linotype" w:hAnsi="Palatino Linotype" w:cs="Palatino Linotype"/>
          <w:color w:val="000000"/>
          <w:sz w:val="20"/>
          <w:szCs w:val="20"/>
        </w:rPr>
        <w:t xml:space="preserve"> Ver páginas 71 y 72 de la contradicción de tesis 200/2013, específicamente los epígrafes 84, 85 y 87. </w:t>
      </w:r>
    </w:p>
  </w:footnote>
  <w:footnote w:id="6">
    <w:p w14:paraId="31AE5503" w14:textId="77777777" w:rsidR="00D84CDD" w:rsidRDefault="00D84CDD" w:rsidP="001720C1">
      <w:pPr>
        <w:pBdr>
          <w:top w:val="nil"/>
          <w:left w:val="nil"/>
          <w:bottom w:val="nil"/>
          <w:right w:val="nil"/>
          <w:between w:val="nil"/>
        </w:pBdr>
        <w:jc w:val="both"/>
        <w:rPr>
          <w:rFonts w:ascii="Palatino Linotype" w:eastAsia="Palatino Linotype" w:hAnsi="Palatino Linotype" w:cs="Palatino Linotype"/>
          <w:color w:val="000000"/>
          <w:sz w:val="20"/>
          <w:szCs w:val="20"/>
        </w:rPr>
      </w:pPr>
      <w:r>
        <w:rPr>
          <w:vertAlign w:val="superscript"/>
        </w:rPr>
        <w:footnoteRef/>
      </w:r>
      <w:r>
        <w:rPr>
          <w:rFonts w:ascii="Palatino Linotype" w:eastAsia="Palatino Linotype" w:hAnsi="Palatino Linotype" w:cs="Palatino Linotype"/>
          <w:color w:val="000000"/>
          <w:sz w:val="20"/>
          <w:szCs w:val="20"/>
        </w:rPr>
        <w:t xml:space="preserve"> Ver supra. Página 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154BE" w14:textId="77777777" w:rsidR="00D84CDD" w:rsidRDefault="00D84CDD">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31405C6B" wp14:editId="0D2655AF">
          <wp:simplePos x="0" y="0"/>
          <wp:positionH relativeFrom="column">
            <wp:posOffset>-746119</wp:posOffset>
          </wp:positionH>
          <wp:positionV relativeFrom="paragraph">
            <wp:posOffset>-448304</wp:posOffset>
          </wp:positionV>
          <wp:extent cx="7809876" cy="10165823"/>
          <wp:effectExtent l="0" t="0" r="0" b="0"/>
          <wp:wrapNone/>
          <wp:docPr id="214310817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609" r="609"/>
                  <a:stretch>
                    <a:fillRect/>
                  </a:stretch>
                </pic:blipFill>
                <pic:spPr>
                  <a:xfrm>
                    <a:off x="0" y="0"/>
                    <a:ext cx="7809876" cy="10165823"/>
                  </a:xfrm>
                  <a:prstGeom prst="rect">
                    <a:avLst/>
                  </a:prstGeom>
                  <a:ln/>
                </pic:spPr>
              </pic:pic>
            </a:graphicData>
          </a:graphic>
        </wp:anchor>
      </w:drawing>
    </w:r>
  </w:p>
  <w:tbl>
    <w:tblPr>
      <w:tblStyle w:val="af4"/>
      <w:tblW w:w="5603" w:type="dxa"/>
      <w:tblInd w:w="3611" w:type="dxa"/>
      <w:tblLayout w:type="fixed"/>
      <w:tblLook w:val="0400" w:firstRow="0" w:lastRow="0" w:firstColumn="0" w:lastColumn="0" w:noHBand="0" w:noVBand="1"/>
    </w:tblPr>
    <w:tblGrid>
      <w:gridCol w:w="2551"/>
      <w:gridCol w:w="3052"/>
    </w:tblGrid>
    <w:tr w:rsidR="00D84CDD" w14:paraId="755A1010" w14:textId="77777777">
      <w:tc>
        <w:tcPr>
          <w:tcW w:w="2551" w:type="dxa"/>
          <w:vAlign w:val="center"/>
        </w:tcPr>
        <w:p w14:paraId="53FCE8B2" w14:textId="77777777" w:rsidR="00D84CDD" w:rsidRDefault="00D84CD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p w14:paraId="2877CF41" w14:textId="77777777" w:rsidR="00D84CDD" w:rsidRDefault="00D84CD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1756BB3F" w14:textId="54CDA2C3" w:rsidR="00D84CDD" w:rsidRDefault="00D84CD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03509/INFOEM/IP/RR/2025y acumulados</w:t>
          </w:r>
        </w:p>
      </w:tc>
    </w:tr>
    <w:tr w:rsidR="00D84CDD" w14:paraId="37B0582C" w14:textId="77777777">
      <w:trPr>
        <w:trHeight w:val="228"/>
      </w:trPr>
      <w:tc>
        <w:tcPr>
          <w:tcW w:w="2551" w:type="dxa"/>
          <w:vAlign w:val="center"/>
        </w:tcPr>
        <w:p w14:paraId="1B272E26" w14:textId="77777777" w:rsidR="00D84CDD" w:rsidRDefault="00D84CD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492236DB" w14:textId="77777777" w:rsidR="00D84CDD" w:rsidRDefault="00D84CD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409F3B3D" w14:textId="333F7426" w:rsidR="00D84CDD" w:rsidRDefault="00D84CDD">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Toluca</w:t>
          </w:r>
        </w:p>
      </w:tc>
    </w:tr>
    <w:tr w:rsidR="00D84CDD" w14:paraId="03E8443D" w14:textId="77777777">
      <w:tc>
        <w:tcPr>
          <w:tcW w:w="2551" w:type="dxa"/>
          <w:vAlign w:val="center"/>
        </w:tcPr>
        <w:p w14:paraId="03334EA1" w14:textId="77777777" w:rsidR="00D84CDD" w:rsidRDefault="00D84CD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625C2445" w14:textId="77777777" w:rsidR="00D84CDD" w:rsidRDefault="00D84CD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008E8220" w14:textId="77777777" w:rsidR="00D84CDD" w:rsidRDefault="00D84CDD">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970F3" w14:textId="77777777" w:rsidR="00D84CDD" w:rsidRDefault="00D84CDD">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12B1C1C4" wp14:editId="48632F9B">
          <wp:simplePos x="0" y="0"/>
          <wp:positionH relativeFrom="column">
            <wp:posOffset>-683893</wp:posOffset>
          </wp:positionH>
          <wp:positionV relativeFrom="paragraph">
            <wp:posOffset>-249552</wp:posOffset>
          </wp:positionV>
          <wp:extent cx="7809876" cy="10165823"/>
          <wp:effectExtent l="0" t="0" r="0" b="0"/>
          <wp:wrapNone/>
          <wp:docPr id="214310817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5"/>
      <w:tblW w:w="5603" w:type="dxa"/>
      <w:tblInd w:w="3611" w:type="dxa"/>
      <w:tblLayout w:type="fixed"/>
      <w:tblLook w:val="0400" w:firstRow="0" w:lastRow="0" w:firstColumn="0" w:lastColumn="0" w:noHBand="0" w:noVBand="1"/>
    </w:tblPr>
    <w:tblGrid>
      <w:gridCol w:w="2551"/>
      <w:gridCol w:w="3052"/>
    </w:tblGrid>
    <w:tr w:rsidR="00D84CDD" w14:paraId="5C5372AC" w14:textId="77777777">
      <w:tc>
        <w:tcPr>
          <w:tcW w:w="2551" w:type="dxa"/>
          <w:vAlign w:val="center"/>
        </w:tcPr>
        <w:p w14:paraId="677F06C5" w14:textId="77777777" w:rsidR="00D84CDD" w:rsidRDefault="00D84CD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p w14:paraId="0F33B45F" w14:textId="77777777" w:rsidR="00D84CDD" w:rsidRDefault="00D84CD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4D9B5D34" w14:textId="35E23DB8" w:rsidR="00D84CDD" w:rsidRDefault="00D84CD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03509/INFOEM/IP/RR/2025 y acumulados</w:t>
          </w:r>
        </w:p>
      </w:tc>
    </w:tr>
    <w:tr w:rsidR="00D84CDD" w14:paraId="605625A2" w14:textId="77777777">
      <w:tc>
        <w:tcPr>
          <w:tcW w:w="2551" w:type="dxa"/>
          <w:vAlign w:val="center"/>
        </w:tcPr>
        <w:p w14:paraId="08632813" w14:textId="77777777" w:rsidR="00D84CDD" w:rsidRDefault="00D84CD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5F05107B" w14:textId="55C1F1D2" w:rsidR="00D84CDD" w:rsidRDefault="00D27FB8">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XXXXX X XXXXXXXXX </w:t>
          </w:r>
        </w:p>
      </w:tc>
    </w:tr>
    <w:tr w:rsidR="00D84CDD" w14:paraId="3AA139B4" w14:textId="77777777">
      <w:trPr>
        <w:trHeight w:val="228"/>
      </w:trPr>
      <w:tc>
        <w:tcPr>
          <w:tcW w:w="2551" w:type="dxa"/>
          <w:vAlign w:val="center"/>
        </w:tcPr>
        <w:p w14:paraId="63EEA7B8" w14:textId="77777777" w:rsidR="00D84CDD" w:rsidRDefault="00D84CD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55A51EF3" w14:textId="4CF0F2AC" w:rsidR="00D84CDD" w:rsidRDefault="00D84CDD">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Toluca</w:t>
          </w:r>
        </w:p>
      </w:tc>
    </w:tr>
    <w:tr w:rsidR="00D84CDD" w14:paraId="30F5A85D" w14:textId="77777777">
      <w:tc>
        <w:tcPr>
          <w:tcW w:w="2551" w:type="dxa"/>
          <w:vAlign w:val="center"/>
        </w:tcPr>
        <w:p w14:paraId="562F77AB" w14:textId="77777777" w:rsidR="00D84CDD" w:rsidRDefault="00D84CD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760ECDAF" w14:textId="77777777" w:rsidR="00D84CDD" w:rsidRDefault="00D84CD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5B48BFF1" w14:textId="77777777" w:rsidR="00D84CDD" w:rsidRDefault="00D84CDD">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2E14"/>
    <w:multiLevelType w:val="multilevel"/>
    <w:tmpl w:val="EFE4B718"/>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4188"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CA087D"/>
    <w:multiLevelType w:val="multilevel"/>
    <w:tmpl w:val="AA1C78F6"/>
    <w:lvl w:ilvl="0">
      <w:start w:val="1"/>
      <w:numFmt w:val="bullet"/>
      <w:pStyle w:val="Listaconvietas"/>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4990E04"/>
    <w:multiLevelType w:val="multilevel"/>
    <w:tmpl w:val="CDD63FD4"/>
    <w:lvl w:ilvl="0">
      <w:start w:val="2"/>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63C6BF4"/>
    <w:multiLevelType w:val="multilevel"/>
    <w:tmpl w:val="9C1EA948"/>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242DE0"/>
    <w:multiLevelType w:val="multilevel"/>
    <w:tmpl w:val="66F41CAC"/>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B6A016C"/>
    <w:multiLevelType w:val="hybridMultilevel"/>
    <w:tmpl w:val="918653A4"/>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0EE2398A"/>
    <w:multiLevelType w:val="multilevel"/>
    <w:tmpl w:val="35BE4A08"/>
    <w:lvl w:ilvl="0">
      <w:start w:val="1"/>
      <w:numFmt w:val="bullet"/>
      <w:lvlText w:val="o"/>
      <w:lvlJc w:val="left"/>
      <w:pPr>
        <w:tabs>
          <w:tab w:val="num" w:pos="1800"/>
        </w:tabs>
        <w:ind w:left="1800" w:hanging="360"/>
      </w:pPr>
      <w:rPr>
        <w:rFonts w:ascii="Courier New" w:hAnsi="Courier New"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o"/>
      <w:lvlJc w:val="left"/>
      <w:pPr>
        <w:tabs>
          <w:tab w:val="num" w:pos="3240"/>
        </w:tabs>
        <w:ind w:left="3240" w:hanging="360"/>
      </w:pPr>
      <w:rPr>
        <w:rFonts w:ascii="Courier New" w:hAnsi="Courier New" w:hint="default"/>
        <w:sz w:val="20"/>
      </w:rPr>
    </w:lvl>
    <w:lvl w:ilvl="3" w:tentative="1">
      <w:start w:val="1"/>
      <w:numFmt w:val="bullet"/>
      <w:lvlText w:val="o"/>
      <w:lvlJc w:val="left"/>
      <w:pPr>
        <w:tabs>
          <w:tab w:val="num" w:pos="3960"/>
        </w:tabs>
        <w:ind w:left="3960" w:hanging="360"/>
      </w:pPr>
      <w:rPr>
        <w:rFonts w:ascii="Courier New" w:hAnsi="Courier New" w:hint="default"/>
        <w:sz w:val="20"/>
      </w:rPr>
    </w:lvl>
    <w:lvl w:ilvl="4" w:tentative="1">
      <w:start w:val="1"/>
      <w:numFmt w:val="bullet"/>
      <w:lvlText w:val="o"/>
      <w:lvlJc w:val="left"/>
      <w:pPr>
        <w:tabs>
          <w:tab w:val="num" w:pos="4680"/>
        </w:tabs>
        <w:ind w:left="4680" w:hanging="360"/>
      </w:pPr>
      <w:rPr>
        <w:rFonts w:ascii="Courier New" w:hAnsi="Courier New" w:hint="default"/>
        <w:sz w:val="20"/>
      </w:rPr>
    </w:lvl>
    <w:lvl w:ilvl="5" w:tentative="1">
      <w:start w:val="1"/>
      <w:numFmt w:val="bullet"/>
      <w:lvlText w:val="o"/>
      <w:lvlJc w:val="left"/>
      <w:pPr>
        <w:tabs>
          <w:tab w:val="num" w:pos="5400"/>
        </w:tabs>
        <w:ind w:left="5400" w:hanging="360"/>
      </w:pPr>
      <w:rPr>
        <w:rFonts w:ascii="Courier New" w:hAnsi="Courier New" w:hint="default"/>
        <w:sz w:val="20"/>
      </w:rPr>
    </w:lvl>
    <w:lvl w:ilvl="6" w:tentative="1">
      <w:start w:val="1"/>
      <w:numFmt w:val="bullet"/>
      <w:lvlText w:val="o"/>
      <w:lvlJc w:val="left"/>
      <w:pPr>
        <w:tabs>
          <w:tab w:val="num" w:pos="6120"/>
        </w:tabs>
        <w:ind w:left="6120" w:hanging="360"/>
      </w:pPr>
      <w:rPr>
        <w:rFonts w:ascii="Courier New" w:hAnsi="Courier New" w:hint="default"/>
        <w:sz w:val="20"/>
      </w:rPr>
    </w:lvl>
    <w:lvl w:ilvl="7" w:tentative="1">
      <w:start w:val="1"/>
      <w:numFmt w:val="bullet"/>
      <w:lvlText w:val="o"/>
      <w:lvlJc w:val="left"/>
      <w:pPr>
        <w:tabs>
          <w:tab w:val="num" w:pos="6840"/>
        </w:tabs>
        <w:ind w:left="6840" w:hanging="360"/>
      </w:pPr>
      <w:rPr>
        <w:rFonts w:ascii="Courier New" w:hAnsi="Courier New" w:hint="default"/>
        <w:sz w:val="20"/>
      </w:rPr>
    </w:lvl>
    <w:lvl w:ilvl="8" w:tentative="1">
      <w:start w:val="1"/>
      <w:numFmt w:val="bullet"/>
      <w:lvlText w:val="o"/>
      <w:lvlJc w:val="left"/>
      <w:pPr>
        <w:tabs>
          <w:tab w:val="num" w:pos="7560"/>
        </w:tabs>
        <w:ind w:left="7560" w:hanging="360"/>
      </w:pPr>
      <w:rPr>
        <w:rFonts w:ascii="Courier New" w:hAnsi="Courier New" w:hint="default"/>
        <w:sz w:val="20"/>
      </w:rPr>
    </w:lvl>
  </w:abstractNum>
  <w:abstractNum w:abstractNumId="7" w15:restartNumberingAfterBreak="0">
    <w:nsid w:val="18A478B9"/>
    <w:multiLevelType w:val="multilevel"/>
    <w:tmpl w:val="588EBC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1C3D139A"/>
    <w:multiLevelType w:val="multilevel"/>
    <w:tmpl w:val="79BC93CA"/>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9" w15:restartNumberingAfterBreak="0">
    <w:nsid w:val="2B813E98"/>
    <w:multiLevelType w:val="multilevel"/>
    <w:tmpl w:val="FD4E2DF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FC836DC"/>
    <w:multiLevelType w:val="multilevel"/>
    <w:tmpl w:val="BD1EB02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15:restartNumberingAfterBreak="0">
    <w:nsid w:val="306E1C5F"/>
    <w:multiLevelType w:val="multilevel"/>
    <w:tmpl w:val="25CC5A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88A578D"/>
    <w:multiLevelType w:val="multilevel"/>
    <w:tmpl w:val="084813B6"/>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3" w15:restartNumberingAfterBreak="0">
    <w:nsid w:val="47432956"/>
    <w:multiLevelType w:val="multilevel"/>
    <w:tmpl w:val="203AA6BE"/>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 w15:restartNumberingAfterBreak="0">
    <w:nsid w:val="4A4F7E6D"/>
    <w:multiLevelType w:val="multilevel"/>
    <w:tmpl w:val="D83AA8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CAF09BC"/>
    <w:multiLevelType w:val="hybridMultilevel"/>
    <w:tmpl w:val="55F63DD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15:restartNumberingAfterBreak="0">
    <w:nsid w:val="503F58A3"/>
    <w:multiLevelType w:val="hybridMultilevel"/>
    <w:tmpl w:val="7A768D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3FF363D"/>
    <w:multiLevelType w:val="multilevel"/>
    <w:tmpl w:val="247036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9490462"/>
    <w:multiLevelType w:val="hybridMultilevel"/>
    <w:tmpl w:val="916A2EEE"/>
    <w:lvl w:ilvl="0" w:tplc="89F64814">
      <w:start w:val="10"/>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9" w15:restartNumberingAfterBreak="0">
    <w:nsid w:val="599201B3"/>
    <w:multiLevelType w:val="multilevel"/>
    <w:tmpl w:val="9DB6FAC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68281CF4"/>
    <w:multiLevelType w:val="hybridMultilevel"/>
    <w:tmpl w:val="64A477B4"/>
    <w:lvl w:ilvl="0" w:tplc="E64EBB3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5824EBF"/>
    <w:multiLevelType w:val="multilevel"/>
    <w:tmpl w:val="9A3EB5BA"/>
    <w:lvl w:ilvl="0">
      <w:start w:val="1"/>
      <w:numFmt w:val="decimal"/>
      <w:pStyle w:val="Listaconvietas3"/>
      <w:lvlText w:val="%1."/>
      <w:lvlJc w:val="left"/>
      <w:pPr>
        <w:ind w:left="4755"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8D84C83"/>
    <w:multiLevelType w:val="multilevel"/>
    <w:tmpl w:val="E202FF7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3" w15:restartNumberingAfterBreak="0">
    <w:nsid w:val="7B7A5578"/>
    <w:multiLevelType w:val="multilevel"/>
    <w:tmpl w:val="3F10B08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
  </w:num>
  <w:num w:numId="2">
    <w:abstractNumId w:val="21"/>
  </w:num>
  <w:num w:numId="3">
    <w:abstractNumId w:val="4"/>
  </w:num>
  <w:num w:numId="4">
    <w:abstractNumId w:val="12"/>
  </w:num>
  <w:num w:numId="5">
    <w:abstractNumId w:val="8"/>
  </w:num>
  <w:num w:numId="6">
    <w:abstractNumId w:val="2"/>
  </w:num>
  <w:num w:numId="7">
    <w:abstractNumId w:val="16"/>
  </w:num>
  <w:num w:numId="8">
    <w:abstractNumId w:val="21"/>
    <w:lvlOverride w:ilvl="0">
      <w:startOverride w:val="4"/>
    </w:lvlOverride>
  </w:num>
  <w:num w:numId="9">
    <w:abstractNumId w:val="20"/>
  </w:num>
  <w:num w:numId="10">
    <w:abstractNumId w:val="13"/>
  </w:num>
  <w:num w:numId="11">
    <w:abstractNumId w:val="19"/>
  </w:num>
  <w:num w:numId="12">
    <w:abstractNumId w:val="14"/>
  </w:num>
  <w:num w:numId="13">
    <w:abstractNumId w:val="15"/>
  </w:num>
  <w:num w:numId="14">
    <w:abstractNumId w:val="7"/>
  </w:num>
  <w:num w:numId="15">
    <w:abstractNumId w:val="17"/>
  </w:num>
  <w:num w:numId="16">
    <w:abstractNumId w:val="11"/>
  </w:num>
  <w:num w:numId="17">
    <w:abstractNumId w:val="10"/>
  </w:num>
  <w:num w:numId="18">
    <w:abstractNumId w:val="22"/>
  </w:num>
  <w:num w:numId="19">
    <w:abstractNumId w:val="0"/>
  </w:num>
  <w:num w:numId="20">
    <w:abstractNumId w:val="23"/>
  </w:num>
  <w:num w:numId="21">
    <w:abstractNumId w:val="3"/>
  </w:num>
  <w:num w:numId="22">
    <w:abstractNumId w:val="5"/>
  </w:num>
  <w:num w:numId="23">
    <w:abstractNumId w:val="6"/>
  </w:num>
  <w:num w:numId="24">
    <w:abstractNumId w:val="18"/>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7E4"/>
    <w:rsid w:val="00000273"/>
    <w:rsid w:val="00000A33"/>
    <w:rsid w:val="00001587"/>
    <w:rsid w:val="00015B31"/>
    <w:rsid w:val="00016272"/>
    <w:rsid w:val="00016994"/>
    <w:rsid w:val="000176D0"/>
    <w:rsid w:val="000246D5"/>
    <w:rsid w:val="00026490"/>
    <w:rsid w:val="00047DCD"/>
    <w:rsid w:val="00050C4A"/>
    <w:rsid w:val="000553AF"/>
    <w:rsid w:val="00056266"/>
    <w:rsid w:val="00057AA6"/>
    <w:rsid w:val="00057CFD"/>
    <w:rsid w:val="00060064"/>
    <w:rsid w:val="00060334"/>
    <w:rsid w:val="0006437D"/>
    <w:rsid w:val="00081ED3"/>
    <w:rsid w:val="00094E46"/>
    <w:rsid w:val="00097C3B"/>
    <w:rsid w:val="000B1960"/>
    <w:rsid w:val="000B7D5A"/>
    <w:rsid w:val="000C60FF"/>
    <w:rsid w:val="000D09B4"/>
    <w:rsid w:val="000D516F"/>
    <w:rsid w:val="000E19F8"/>
    <w:rsid w:val="000E1F86"/>
    <w:rsid w:val="00102AA5"/>
    <w:rsid w:val="00104CBB"/>
    <w:rsid w:val="00111750"/>
    <w:rsid w:val="00112292"/>
    <w:rsid w:val="00130F37"/>
    <w:rsid w:val="00143145"/>
    <w:rsid w:val="00151E54"/>
    <w:rsid w:val="0015307E"/>
    <w:rsid w:val="00163D5B"/>
    <w:rsid w:val="0017185F"/>
    <w:rsid w:val="001720C1"/>
    <w:rsid w:val="00172413"/>
    <w:rsid w:val="00175E04"/>
    <w:rsid w:val="0018626C"/>
    <w:rsid w:val="00190C1D"/>
    <w:rsid w:val="00192366"/>
    <w:rsid w:val="001A3FD2"/>
    <w:rsid w:val="001C393B"/>
    <w:rsid w:val="001C6DA4"/>
    <w:rsid w:val="001E28AD"/>
    <w:rsid w:val="001E76BA"/>
    <w:rsid w:val="001F135D"/>
    <w:rsid w:val="001F6507"/>
    <w:rsid w:val="00201314"/>
    <w:rsid w:val="002065E2"/>
    <w:rsid w:val="00206A86"/>
    <w:rsid w:val="00210776"/>
    <w:rsid w:val="00220D33"/>
    <w:rsid w:val="00231CF1"/>
    <w:rsid w:val="00231D56"/>
    <w:rsid w:val="002479D3"/>
    <w:rsid w:val="0025369C"/>
    <w:rsid w:val="002541C6"/>
    <w:rsid w:val="00254F6F"/>
    <w:rsid w:val="002553AB"/>
    <w:rsid w:val="002754EA"/>
    <w:rsid w:val="00276508"/>
    <w:rsid w:val="00277E05"/>
    <w:rsid w:val="00282FF3"/>
    <w:rsid w:val="00292DD5"/>
    <w:rsid w:val="00293260"/>
    <w:rsid w:val="00294029"/>
    <w:rsid w:val="00295148"/>
    <w:rsid w:val="00296104"/>
    <w:rsid w:val="002C623D"/>
    <w:rsid w:val="002C68A8"/>
    <w:rsid w:val="002D4F1B"/>
    <w:rsid w:val="002D634D"/>
    <w:rsid w:val="002F04C9"/>
    <w:rsid w:val="002F4D51"/>
    <w:rsid w:val="0030013C"/>
    <w:rsid w:val="00301557"/>
    <w:rsid w:val="0030570C"/>
    <w:rsid w:val="00313E98"/>
    <w:rsid w:val="003357B5"/>
    <w:rsid w:val="00345AA0"/>
    <w:rsid w:val="00353DF3"/>
    <w:rsid w:val="00354C4D"/>
    <w:rsid w:val="00361741"/>
    <w:rsid w:val="00365C3E"/>
    <w:rsid w:val="00366CF2"/>
    <w:rsid w:val="003675CA"/>
    <w:rsid w:val="00370250"/>
    <w:rsid w:val="0038039D"/>
    <w:rsid w:val="00382322"/>
    <w:rsid w:val="003905A8"/>
    <w:rsid w:val="00391C49"/>
    <w:rsid w:val="003967C5"/>
    <w:rsid w:val="003C10DC"/>
    <w:rsid w:val="003C44D8"/>
    <w:rsid w:val="003D0C5F"/>
    <w:rsid w:val="003D5691"/>
    <w:rsid w:val="003D58B2"/>
    <w:rsid w:val="003E1D22"/>
    <w:rsid w:val="003E6AB8"/>
    <w:rsid w:val="003F495E"/>
    <w:rsid w:val="003F7303"/>
    <w:rsid w:val="00400924"/>
    <w:rsid w:val="00410F8F"/>
    <w:rsid w:val="00422F72"/>
    <w:rsid w:val="00424469"/>
    <w:rsid w:val="0043440A"/>
    <w:rsid w:val="00436BB3"/>
    <w:rsid w:val="004447A9"/>
    <w:rsid w:val="0044499D"/>
    <w:rsid w:val="00451B05"/>
    <w:rsid w:val="0045213B"/>
    <w:rsid w:val="004609DB"/>
    <w:rsid w:val="00461864"/>
    <w:rsid w:val="00464B3F"/>
    <w:rsid w:val="004761F6"/>
    <w:rsid w:val="00497752"/>
    <w:rsid w:val="004A19E5"/>
    <w:rsid w:val="004A27BF"/>
    <w:rsid w:val="004A3CF1"/>
    <w:rsid w:val="004B73B1"/>
    <w:rsid w:val="004D34D2"/>
    <w:rsid w:val="004E0C56"/>
    <w:rsid w:val="005054DF"/>
    <w:rsid w:val="00520E1A"/>
    <w:rsid w:val="00521DCE"/>
    <w:rsid w:val="00524DC5"/>
    <w:rsid w:val="00526588"/>
    <w:rsid w:val="0053034F"/>
    <w:rsid w:val="00533C90"/>
    <w:rsid w:val="005365F3"/>
    <w:rsid w:val="005368A8"/>
    <w:rsid w:val="00541B14"/>
    <w:rsid w:val="00555F42"/>
    <w:rsid w:val="00565C57"/>
    <w:rsid w:val="005662C1"/>
    <w:rsid w:val="005712E8"/>
    <w:rsid w:val="00572C10"/>
    <w:rsid w:val="00582950"/>
    <w:rsid w:val="00585F9B"/>
    <w:rsid w:val="0059393B"/>
    <w:rsid w:val="00595579"/>
    <w:rsid w:val="005B4A6B"/>
    <w:rsid w:val="005B7C19"/>
    <w:rsid w:val="005C2518"/>
    <w:rsid w:val="005C5793"/>
    <w:rsid w:val="005D2140"/>
    <w:rsid w:val="005D3BCE"/>
    <w:rsid w:val="005F40EA"/>
    <w:rsid w:val="00602F7B"/>
    <w:rsid w:val="0060647F"/>
    <w:rsid w:val="006122A4"/>
    <w:rsid w:val="006168B2"/>
    <w:rsid w:val="0061768D"/>
    <w:rsid w:val="00623106"/>
    <w:rsid w:val="0064244F"/>
    <w:rsid w:val="00644A5E"/>
    <w:rsid w:val="00647C9A"/>
    <w:rsid w:val="00667BBE"/>
    <w:rsid w:val="00671477"/>
    <w:rsid w:val="00675B22"/>
    <w:rsid w:val="00677454"/>
    <w:rsid w:val="00680BBE"/>
    <w:rsid w:val="006860A7"/>
    <w:rsid w:val="0068718F"/>
    <w:rsid w:val="006951F8"/>
    <w:rsid w:val="006A3888"/>
    <w:rsid w:val="006A4848"/>
    <w:rsid w:val="006B4073"/>
    <w:rsid w:val="006B4781"/>
    <w:rsid w:val="006B5E29"/>
    <w:rsid w:val="006C634C"/>
    <w:rsid w:val="006C7501"/>
    <w:rsid w:val="006D2118"/>
    <w:rsid w:val="006D4798"/>
    <w:rsid w:val="006D4B71"/>
    <w:rsid w:val="006D52AD"/>
    <w:rsid w:val="006E6A5A"/>
    <w:rsid w:val="006E70C6"/>
    <w:rsid w:val="006F00A1"/>
    <w:rsid w:val="00701FDE"/>
    <w:rsid w:val="00716C97"/>
    <w:rsid w:val="00720B62"/>
    <w:rsid w:val="007211DB"/>
    <w:rsid w:val="00722B1F"/>
    <w:rsid w:val="00725099"/>
    <w:rsid w:val="0073181D"/>
    <w:rsid w:val="00736A2E"/>
    <w:rsid w:val="007447A5"/>
    <w:rsid w:val="00753836"/>
    <w:rsid w:val="00760DBE"/>
    <w:rsid w:val="0076640C"/>
    <w:rsid w:val="00774C92"/>
    <w:rsid w:val="007818C6"/>
    <w:rsid w:val="00783105"/>
    <w:rsid w:val="007874F2"/>
    <w:rsid w:val="007968D0"/>
    <w:rsid w:val="007A0C8A"/>
    <w:rsid w:val="007A5B09"/>
    <w:rsid w:val="007B1B4D"/>
    <w:rsid w:val="007B1FCC"/>
    <w:rsid w:val="007B298B"/>
    <w:rsid w:val="007B703E"/>
    <w:rsid w:val="007C3034"/>
    <w:rsid w:val="007C5CA5"/>
    <w:rsid w:val="007C6C71"/>
    <w:rsid w:val="007C7CCB"/>
    <w:rsid w:val="007E78CD"/>
    <w:rsid w:val="007F10F6"/>
    <w:rsid w:val="007F5A27"/>
    <w:rsid w:val="007F60D9"/>
    <w:rsid w:val="00802637"/>
    <w:rsid w:val="008028A2"/>
    <w:rsid w:val="00802E5C"/>
    <w:rsid w:val="008043F3"/>
    <w:rsid w:val="00807F74"/>
    <w:rsid w:val="008160CD"/>
    <w:rsid w:val="00817ABD"/>
    <w:rsid w:val="00823596"/>
    <w:rsid w:val="00826EFC"/>
    <w:rsid w:val="00831095"/>
    <w:rsid w:val="008320E3"/>
    <w:rsid w:val="00832A3C"/>
    <w:rsid w:val="00834613"/>
    <w:rsid w:val="00840169"/>
    <w:rsid w:val="00846163"/>
    <w:rsid w:val="00854FDD"/>
    <w:rsid w:val="00855C2D"/>
    <w:rsid w:val="00860216"/>
    <w:rsid w:val="0086428B"/>
    <w:rsid w:val="00874605"/>
    <w:rsid w:val="00875408"/>
    <w:rsid w:val="0087741F"/>
    <w:rsid w:val="00886C21"/>
    <w:rsid w:val="00887E6B"/>
    <w:rsid w:val="0089106A"/>
    <w:rsid w:val="00896008"/>
    <w:rsid w:val="008A12CA"/>
    <w:rsid w:val="008A6787"/>
    <w:rsid w:val="008B4290"/>
    <w:rsid w:val="008C1493"/>
    <w:rsid w:val="008D43C6"/>
    <w:rsid w:val="008E02C0"/>
    <w:rsid w:val="008F29BC"/>
    <w:rsid w:val="009065FD"/>
    <w:rsid w:val="00910255"/>
    <w:rsid w:val="00925BE0"/>
    <w:rsid w:val="00931F08"/>
    <w:rsid w:val="0093450A"/>
    <w:rsid w:val="00935051"/>
    <w:rsid w:val="00935BF5"/>
    <w:rsid w:val="00953F3C"/>
    <w:rsid w:val="0096008A"/>
    <w:rsid w:val="00963328"/>
    <w:rsid w:val="009826C3"/>
    <w:rsid w:val="00984F8B"/>
    <w:rsid w:val="00985036"/>
    <w:rsid w:val="00991EA0"/>
    <w:rsid w:val="009B3CA7"/>
    <w:rsid w:val="009C520F"/>
    <w:rsid w:val="009C6A7D"/>
    <w:rsid w:val="009C6DB8"/>
    <w:rsid w:val="009D1771"/>
    <w:rsid w:val="009D4D11"/>
    <w:rsid w:val="009D4F99"/>
    <w:rsid w:val="009E64E6"/>
    <w:rsid w:val="009F3F90"/>
    <w:rsid w:val="00A027F3"/>
    <w:rsid w:val="00A20741"/>
    <w:rsid w:val="00A23543"/>
    <w:rsid w:val="00A23B25"/>
    <w:rsid w:val="00A2550F"/>
    <w:rsid w:val="00A2696A"/>
    <w:rsid w:val="00A32656"/>
    <w:rsid w:val="00A330E4"/>
    <w:rsid w:val="00A3732D"/>
    <w:rsid w:val="00A37889"/>
    <w:rsid w:val="00A44FF8"/>
    <w:rsid w:val="00A55125"/>
    <w:rsid w:val="00A61F76"/>
    <w:rsid w:val="00A74EE1"/>
    <w:rsid w:val="00A77946"/>
    <w:rsid w:val="00A9219D"/>
    <w:rsid w:val="00A93949"/>
    <w:rsid w:val="00A94635"/>
    <w:rsid w:val="00AA15DA"/>
    <w:rsid w:val="00AA2859"/>
    <w:rsid w:val="00AC1F07"/>
    <w:rsid w:val="00AD1BA3"/>
    <w:rsid w:val="00AD1D90"/>
    <w:rsid w:val="00AE2234"/>
    <w:rsid w:val="00AE23E6"/>
    <w:rsid w:val="00AE2B96"/>
    <w:rsid w:val="00AE443F"/>
    <w:rsid w:val="00B05FB9"/>
    <w:rsid w:val="00B165FA"/>
    <w:rsid w:val="00B210E7"/>
    <w:rsid w:val="00B21241"/>
    <w:rsid w:val="00B24C2D"/>
    <w:rsid w:val="00B24F75"/>
    <w:rsid w:val="00B31F7A"/>
    <w:rsid w:val="00B425D6"/>
    <w:rsid w:val="00B4482F"/>
    <w:rsid w:val="00B54155"/>
    <w:rsid w:val="00B606C5"/>
    <w:rsid w:val="00B67878"/>
    <w:rsid w:val="00B74695"/>
    <w:rsid w:val="00B82D1B"/>
    <w:rsid w:val="00B85737"/>
    <w:rsid w:val="00B876DD"/>
    <w:rsid w:val="00B959FA"/>
    <w:rsid w:val="00BB0C37"/>
    <w:rsid w:val="00BE2E61"/>
    <w:rsid w:val="00BF2259"/>
    <w:rsid w:val="00BF6B15"/>
    <w:rsid w:val="00C00C4E"/>
    <w:rsid w:val="00C00EB8"/>
    <w:rsid w:val="00C066CD"/>
    <w:rsid w:val="00C07109"/>
    <w:rsid w:val="00C12A2C"/>
    <w:rsid w:val="00C227D4"/>
    <w:rsid w:val="00C22B77"/>
    <w:rsid w:val="00C2786E"/>
    <w:rsid w:val="00C317D3"/>
    <w:rsid w:val="00C31BD8"/>
    <w:rsid w:val="00C341FF"/>
    <w:rsid w:val="00C35715"/>
    <w:rsid w:val="00C52A1B"/>
    <w:rsid w:val="00C533ED"/>
    <w:rsid w:val="00C61490"/>
    <w:rsid w:val="00C654E3"/>
    <w:rsid w:val="00C661F0"/>
    <w:rsid w:val="00C70981"/>
    <w:rsid w:val="00C93AEC"/>
    <w:rsid w:val="00CA0EEA"/>
    <w:rsid w:val="00CA2E9C"/>
    <w:rsid w:val="00CB0578"/>
    <w:rsid w:val="00CB226D"/>
    <w:rsid w:val="00CB253A"/>
    <w:rsid w:val="00CB6AF5"/>
    <w:rsid w:val="00CD1057"/>
    <w:rsid w:val="00CE0606"/>
    <w:rsid w:val="00CE6C36"/>
    <w:rsid w:val="00D13857"/>
    <w:rsid w:val="00D14F57"/>
    <w:rsid w:val="00D27FB8"/>
    <w:rsid w:val="00D46A2F"/>
    <w:rsid w:val="00D63A82"/>
    <w:rsid w:val="00D64802"/>
    <w:rsid w:val="00D71F29"/>
    <w:rsid w:val="00D74242"/>
    <w:rsid w:val="00D747E4"/>
    <w:rsid w:val="00D84CDD"/>
    <w:rsid w:val="00D92CB8"/>
    <w:rsid w:val="00D92E5D"/>
    <w:rsid w:val="00D95F46"/>
    <w:rsid w:val="00DB5C17"/>
    <w:rsid w:val="00DB638F"/>
    <w:rsid w:val="00DB6AFD"/>
    <w:rsid w:val="00DC6BF6"/>
    <w:rsid w:val="00DC7625"/>
    <w:rsid w:val="00DD1573"/>
    <w:rsid w:val="00DE25F9"/>
    <w:rsid w:val="00DE58E5"/>
    <w:rsid w:val="00DF20AE"/>
    <w:rsid w:val="00E01DBD"/>
    <w:rsid w:val="00E03C9E"/>
    <w:rsid w:val="00E050CC"/>
    <w:rsid w:val="00E05439"/>
    <w:rsid w:val="00E065F0"/>
    <w:rsid w:val="00E078D0"/>
    <w:rsid w:val="00E138F1"/>
    <w:rsid w:val="00E13C77"/>
    <w:rsid w:val="00E16F83"/>
    <w:rsid w:val="00E20FCF"/>
    <w:rsid w:val="00E24FA7"/>
    <w:rsid w:val="00E3015C"/>
    <w:rsid w:val="00E37235"/>
    <w:rsid w:val="00E41D57"/>
    <w:rsid w:val="00E532A5"/>
    <w:rsid w:val="00E54168"/>
    <w:rsid w:val="00E72F28"/>
    <w:rsid w:val="00E7469A"/>
    <w:rsid w:val="00E8509B"/>
    <w:rsid w:val="00E903C5"/>
    <w:rsid w:val="00E940A9"/>
    <w:rsid w:val="00E96306"/>
    <w:rsid w:val="00E96532"/>
    <w:rsid w:val="00EA5343"/>
    <w:rsid w:val="00EA7DE1"/>
    <w:rsid w:val="00EB0388"/>
    <w:rsid w:val="00EB4777"/>
    <w:rsid w:val="00ED3518"/>
    <w:rsid w:val="00ED4EE4"/>
    <w:rsid w:val="00ED5989"/>
    <w:rsid w:val="00ED785F"/>
    <w:rsid w:val="00EE2747"/>
    <w:rsid w:val="00EE68EA"/>
    <w:rsid w:val="00EF0C4A"/>
    <w:rsid w:val="00EF4D10"/>
    <w:rsid w:val="00EF5420"/>
    <w:rsid w:val="00F03402"/>
    <w:rsid w:val="00F11D04"/>
    <w:rsid w:val="00F230BD"/>
    <w:rsid w:val="00F24597"/>
    <w:rsid w:val="00F31D8F"/>
    <w:rsid w:val="00F357AC"/>
    <w:rsid w:val="00F427D8"/>
    <w:rsid w:val="00F52EF8"/>
    <w:rsid w:val="00F613BE"/>
    <w:rsid w:val="00F63205"/>
    <w:rsid w:val="00F80A7D"/>
    <w:rsid w:val="00F85E15"/>
    <w:rsid w:val="00F90967"/>
    <w:rsid w:val="00F90AE7"/>
    <w:rsid w:val="00F97DAA"/>
    <w:rsid w:val="00FA1025"/>
    <w:rsid w:val="00FA641F"/>
    <w:rsid w:val="00FB0F7F"/>
    <w:rsid w:val="00FB11FF"/>
    <w:rsid w:val="00FC76B6"/>
    <w:rsid w:val="00FC7BAA"/>
    <w:rsid w:val="00FD070C"/>
    <w:rsid w:val="00FD4864"/>
    <w:rsid w:val="00FD494D"/>
    <w:rsid w:val="00FE1463"/>
    <w:rsid w:val="00FE3A62"/>
    <w:rsid w:val="00FF109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40899"/>
  <w15:docId w15:val="{08E6C556-9E59-487C-B3BC-3824CF072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A3C"/>
  </w:style>
  <w:style w:type="paragraph" w:styleId="Ttulo1">
    <w:name w:val="heading 1"/>
    <w:basedOn w:val="Normal"/>
    <w:next w:val="Normal"/>
    <w:link w:val="Ttulo1Car"/>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pPr>
      <w:keepNext/>
      <w:keepLines/>
      <w:spacing w:before="240" w:after="40"/>
      <w:outlineLvl w:val="3"/>
    </w:pPr>
    <w:rPr>
      <w:b/>
      <w:sz w:val="24"/>
      <w:szCs w:val="24"/>
    </w:rPr>
  </w:style>
  <w:style w:type="paragraph" w:styleId="Ttulo5">
    <w:name w:val="heading 5"/>
    <w:basedOn w:val="Normal"/>
    <w:next w:val="Normal"/>
    <w:link w:val="Ttulo5Car"/>
    <w:uiPriority w:val="9"/>
    <w:semiHidden/>
    <w:unhideWhenUsed/>
    <w:qFormat/>
    <w:pPr>
      <w:keepNext/>
      <w:keepLines/>
      <w:spacing w:before="220" w:after="40"/>
      <w:outlineLvl w:val="4"/>
    </w:pPr>
    <w:rPr>
      <w:b/>
    </w:rPr>
  </w:style>
  <w:style w:type="paragraph" w:styleId="Ttulo6">
    <w:name w:val="heading 6"/>
    <w:basedOn w:val="Normal"/>
    <w:next w:val="Normal"/>
    <w:link w:val="Ttulo6Car"/>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rsid w:val="00FD48C3"/>
    <w:rPr>
      <w:b/>
      <w:sz w:val="48"/>
      <w:szCs w:val="48"/>
    </w:rPr>
  </w:style>
  <w:style w:type="character" w:customStyle="1" w:styleId="Ttulo2Car">
    <w:name w:val="Título 2 Car"/>
    <w:basedOn w:val="Fuentedeprrafopredeter"/>
    <w:link w:val="Ttulo2"/>
    <w:rsid w:val="00FD48C3"/>
    <w:rPr>
      <w:b/>
      <w:sz w:val="36"/>
      <w:szCs w:val="36"/>
    </w:rPr>
  </w:style>
  <w:style w:type="character" w:customStyle="1" w:styleId="Ttulo3Car">
    <w:name w:val="Título 3 Car"/>
    <w:basedOn w:val="Fuentedeprrafopredeter"/>
    <w:link w:val="Ttulo3"/>
    <w:rsid w:val="00FD48C3"/>
    <w:rPr>
      <w:b/>
      <w:sz w:val="28"/>
      <w:szCs w:val="28"/>
    </w:rPr>
  </w:style>
  <w:style w:type="character" w:customStyle="1" w:styleId="Ttulo4Car">
    <w:name w:val="Título 4 Car"/>
    <w:basedOn w:val="Fuentedeprrafopredeter"/>
    <w:link w:val="Ttulo4"/>
    <w:rsid w:val="00FD48C3"/>
    <w:rPr>
      <w:b/>
      <w:sz w:val="24"/>
      <w:szCs w:val="24"/>
    </w:rPr>
  </w:style>
  <w:style w:type="character" w:customStyle="1" w:styleId="Ttulo5Car">
    <w:name w:val="Título 5 Car"/>
    <w:basedOn w:val="Fuentedeprrafopredeter"/>
    <w:link w:val="Ttulo5"/>
    <w:rsid w:val="00FD48C3"/>
    <w:rPr>
      <w:b/>
    </w:rPr>
  </w:style>
  <w:style w:type="character" w:customStyle="1" w:styleId="Ttulo6Car">
    <w:name w:val="Título 6 Car"/>
    <w:basedOn w:val="Fuentedeprrafopredeter"/>
    <w:link w:val="Ttulo6"/>
    <w:rsid w:val="00FD48C3"/>
    <w:rPr>
      <w:b/>
      <w:sz w:val="20"/>
      <w:szCs w:val="20"/>
    </w:rPr>
  </w:style>
  <w:style w:type="table" w:customStyle="1" w:styleId="TableNormal1">
    <w:name w:val="Table Normal"/>
    <w:tblPr>
      <w:tblCellMar>
        <w:top w:w="0" w:type="dxa"/>
        <w:left w:w="0" w:type="dxa"/>
        <w:bottom w:w="0" w:type="dxa"/>
        <w:right w:w="0" w:type="dxa"/>
      </w:tblCellMar>
    </w:tblPr>
  </w:style>
  <w:style w:type="character" w:customStyle="1" w:styleId="TtuloCar">
    <w:name w:val="Título Car"/>
    <w:basedOn w:val="Fuentedeprrafopredeter"/>
    <w:link w:val="Ttulo"/>
    <w:rsid w:val="00FD48C3"/>
    <w:rPr>
      <w:b/>
      <w:sz w:val="72"/>
      <w:szCs w:val="72"/>
    </w:r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character" w:styleId="Hipervnculo">
    <w:name w:val="Hyperlink"/>
    <w:aliases w:val="Hipervínculo1,Hipervínculo11,Hipervínculo12,Hipervínculo13,Hipervínculo14,Hipervínculo15"/>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link w:val="SubttuloCar"/>
    <w:uiPriority w:val="11"/>
    <w:qFormat/>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FD48C3"/>
    <w:rPr>
      <w:rFonts w:ascii="Georgia" w:eastAsia="Georgia" w:hAnsi="Georgia" w:cs="Georgia"/>
      <w:i/>
      <w:color w:val="666666"/>
      <w:sz w:val="48"/>
      <w:szCs w:val="48"/>
    </w:rPr>
  </w:style>
  <w:style w:type="table" w:customStyle="1" w:styleId="a">
    <w:basedOn w:val="TableNormal4"/>
    <w:tblPr>
      <w:tblStyleRowBandSize w:val="1"/>
      <w:tblStyleColBandSize w:val="1"/>
      <w:tblCellMar>
        <w:top w:w="15" w:type="dxa"/>
        <w:left w:w="15" w:type="dxa"/>
        <w:bottom w:w="15" w:type="dxa"/>
        <w:right w:w="15"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4"/>
    <w:tblPr>
      <w:tblStyleRowBandSize w:val="1"/>
      <w:tblStyleColBandSize w:val="1"/>
      <w:tblCellMar>
        <w:left w:w="115" w:type="dxa"/>
        <w:right w:w="115" w:type="dxa"/>
      </w:tblCellMar>
    </w:tblPr>
  </w:style>
  <w:style w:type="table" w:customStyle="1" w:styleId="a2">
    <w:basedOn w:val="TableNormal4"/>
    <w:tblPr>
      <w:tblStyleRowBandSize w:val="1"/>
      <w:tblStyleColBandSize w:val="1"/>
      <w:tblCellMar>
        <w:top w:w="15" w:type="dxa"/>
        <w:left w:w="115" w:type="dxa"/>
        <w:bottom w:w="15" w:type="dxa"/>
        <w:right w:w="115" w:type="dxa"/>
      </w:tblCellMar>
    </w:tblPr>
  </w:style>
  <w:style w:type="table" w:customStyle="1" w:styleId="a3">
    <w:basedOn w:val="TableNormal4"/>
    <w:tblPr>
      <w:tblStyleRowBandSize w:val="1"/>
      <w:tblStyleColBandSize w:val="1"/>
      <w:tblCellMar>
        <w:top w:w="15" w:type="dxa"/>
        <w:left w:w="115" w:type="dxa"/>
        <w:bottom w:w="15" w:type="dxa"/>
        <w:right w:w="115" w:type="dxa"/>
      </w:tblCellMar>
    </w:tblPr>
  </w:style>
  <w:style w:type="table" w:customStyle="1" w:styleId="a4">
    <w:basedOn w:val="TableNormal3"/>
    <w:tblPr>
      <w:tblStyleRowBandSize w:val="1"/>
      <w:tblStyleColBandSize w:val="1"/>
      <w:tblCellMar>
        <w:top w:w="15" w:type="dxa"/>
        <w:left w:w="115" w:type="dxa"/>
        <w:bottom w:w="15" w:type="dxa"/>
        <w:right w:w="115" w:type="dxa"/>
      </w:tblCellMar>
    </w:tblPr>
  </w:style>
  <w:style w:type="table" w:customStyle="1" w:styleId="a5">
    <w:basedOn w:val="TableNormal3"/>
    <w:tblPr>
      <w:tblStyleRowBandSize w:val="1"/>
      <w:tblStyleColBandSize w:val="1"/>
      <w:tblCellMar>
        <w:top w:w="15" w:type="dxa"/>
        <w:left w:w="115" w:type="dxa"/>
        <w:bottom w:w="15" w:type="dxa"/>
        <w:right w:w="115"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D6BFB"/>
    <w:pPr>
      <w:spacing w:after="0" w:line="240" w:lineRule="auto"/>
    </w:pPr>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D6BFB"/>
    <w:rPr>
      <w:rFonts w:asciiTheme="minorHAnsi" w:eastAsiaTheme="minorHAnsi" w:hAnsiTheme="minorHAnsi" w:cstheme="minorBidi"/>
      <w:sz w:val="20"/>
      <w:szCs w:val="20"/>
      <w:lang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BD6BFB"/>
    <w:rPr>
      <w:vertAlign w:val="superscript"/>
    </w:rPr>
  </w:style>
  <w:style w:type="character" w:customStyle="1" w:styleId="Mencinsinresolver1">
    <w:name w:val="Mención sin resolver1"/>
    <w:basedOn w:val="Fuentedeprrafopredeter"/>
    <w:uiPriority w:val="99"/>
    <w:semiHidden/>
    <w:unhideWhenUsed/>
    <w:rsid w:val="00E64CB4"/>
    <w:rPr>
      <w:color w:val="605E5C"/>
      <w:shd w:val="clear" w:color="auto" w:fill="E1DFDD"/>
    </w:rPr>
  </w:style>
  <w:style w:type="paragraph" w:styleId="Cita">
    <w:name w:val="Quote"/>
    <w:basedOn w:val="Normal"/>
    <w:next w:val="Normal"/>
    <w:link w:val="CitaCar"/>
    <w:uiPriority w:val="29"/>
    <w:qFormat/>
    <w:rsid w:val="0084488A"/>
    <w:pPr>
      <w:spacing w:before="200" w:line="240" w:lineRule="auto"/>
      <w:ind w:left="864" w:right="864"/>
      <w:jc w:val="center"/>
    </w:pPr>
    <w:rPr>
      <w:rFonts w:ascii="Times New Roman" w:eastAsia="Times New Roman" w:hAnsi="Times New Roman" w:cs="Times New Roman"/>
      <w:i/>
      <w:iCs/>
      <w:color w:val="404040" w:themeColor="text1" w:themeTint="BF"/>
      <w:sz w:val="24"/>
      <w:szCs w:val="24"/>
    </w:rPr>
  </w:style>
  <w:style w:type="character" w:customStyle="1" w:styleId="CitaCar">
    <w:name w:val="Cita Car"/>
    <w:basedOn w:val="Fuentedeprrafopredeter"/>
    <w:link w:val="Cita"/>
    <w:uiPriority w:val="29"/>
    <w:rsid w:val="0084488A"/>
    <w:rPr>
      <w:rFonts w:ascii="Times New Roman" w:eastAsia="Times New Roman" w:hAnsi="Times New Roman" w:cs="Times New Roman"/>
      <w:i/>
      <w:iCs/>
      <w:color w:val="404040" w:themeColor="text1" w:themeTint="BF"/>
      <w:sz w:val="24"/>
      <w:szCs w:val="24"/>
    </w:rPr>
  </w:style>
  <w:style w:type="paragraph" w:customStyle="1" w:styleId="j">
    <w:name w:val="j"/>
    <w:basedOn w:val="Normal"/>
    <w:rsid w:val="005855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cep">
    <w:name w:val="n_acep"/>
    <w:basedOn w:val="Fuentedeprrafopredeter"/>
    <w:rsid w:val="0058558E"/>
  </w:style>
  <w:style w:type="character" w:customStyle="1" w:styleId="Mencinsinresolver2">
    <w:name w:val="Mención sin resolver2"/>
    <w:basedOn w:val="Fuentedeprrafopredeter"/>
    <w:uiPriority w:val="99"/>
    <w:semiHidden/>
    <w:unhideWhenUsed/>
    <w:rsid w:val="00AD7527"/>
    <w:rPr>
      <w:color w:val="605E5C"/>
      <w:shd w:val="clear" w:color="auto" w:fill="E1DFDD"/>
    </w:rPr>
  </w:style>
  <w:style w:type="character" w:styleId="Hipervnculovisitado">
    <w:name w:val="FollowedHyperlink"/>
    <w:basedOn w:val="Fuentedeprrafopredeter"/>
    <w:uiPriority w:val="99"/>
    <w:semiHidden/>
    <w:unhideWhenUsed/>
    <w:rsid w:val="003F413F"/>
    <w:rPr>
      <w:color w:val="954F72" w:themeColor="followedHyperlink"/>
      <w:u w:val="single"/>
    </w:rPr>
  </w:style>
  <w:style w:type="table" w:customStyle="1" w:styleId="a6">
    <w:basedOn w:val="TableNormal2"/>
    <w:pPr>
      <w:spacing w:after="0" w:line="240" w:lineRule="auto"/>
    </w:pPr>
    <w:tblPr>
      <w:tblStyleRowBandSize w:val="1"/>
      <w:tblStyleColBandSize w:val="1"/>
      <w:tblCellMar>
        <w:left w:w="108" w:type="dxa"/>
        <w:right w:w="108" w:type="dxa"/>
      </w:tblCellMar>
    </w:tblPr>
  </w:style>
  <w:style w:type="table" w:customStyle="1" w:styleId="a7">
    <w:basedOn w:val="TableNormal2"/>
    <w:tblPr>
      <w:tblStyleRowBandSize w:val="1"/>
      <w:tblStyleColBandSize w:val="1"/>
      <w:tblCellMar>
        <w:top w:w="15" w:type="dxa"/>
        <w:left w:w="115" w:type="dxa"/>
        <w:bottom w:w="15" w:type="dxa"/>
        <w:right w:w="115" w:type="dxa"/>
      </w:tblCellMar>
    </w:tblPr>
  </w:style>
  <w:style w:type="table" w:customStyle="1" w:styleId="a8">
    <w:basedOn w:val="TableNormal2"/>
    <w:tblPr>
      <w:tblStyleRowBandSize w:val="1"/>
      <w:tblStyleColBandSize w:val="1"/>
      <w:tblCellMar>
        <w:top w:w="15" w:type="dxa"/>
        <w:left w:w="115" w:type="dxa"/>
        <w:bottom w:w="15" w:type="dxa"/>
        <w:right w:w="115" w:type="dxa"/>
      </w:tblCellMar>
    </w:tblPr>
  </w:style>
  <w:style w:type="character" w:customStyle="1" w:styleId="Mencinsinresolver3">
    <w:name w:val="Mención sin resolver3"/>
    <w:basedOn w:val="Fuentedeprrafopredeter"/>
    <w:uiPriority w:val="99"/>
    <w:semiHidden/>
    <w:unhideWhenUsed/>
    <w:rsid w:val="00B852ED"/>
    <w:rPr>
      <w:color w:val="605E5C"/>
      <w:shd w:val="clear" w:color="auto" w:fill="E1DFDD"/>
    </w:rPr>
  </w:style>
  <w:style w:type="table" w:customStyle="1" w:styleId="Tablaconcuadrcula1">
    <w:name w:val="Tabla con cuadrícula1"/>
    <w:basedOn w:val="Tablanormal"/>
    <w:next w:val="Tablaconcuadrcula"/>
    <w:uiPriority w:val="39"/>
    <w:rsid w:val="00080C70"/>
    <w:pPr>
      <w:spacing w:after="0" w:line="240" w:lineRule="auto"/>
    </w:pPr>
    <w:rPr>
      <w:rFonts w:ascii="Times New Roman" w:eastAsia="Times New Roman" w:hAnsi="Times New Roman" w:cs="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rsid w:val="00FD48C3"/>
    <w:pPr>
      <w:spacing w:after="0" w:line="240" w:lineRule="auto"/>
    </w:pPr>
    <w:rPr>
      <w:rFonts w:ascii="Times New Roman" w:eastAsia="Times New Roman" w:hAnsi="Times New Roman" w:cs="Times New Roman"/>
      <w:sz w:val="24"/>
      <w:szCs w:val="24"/>
    </w:rPr>
    <w:tblPr>
      <w:tblCellMar>
        <w:top w:w="0" w:type="dxa"/>
        <w:left w:w="0" w:type="dxa"/>
        <w:bottom w:w="0" w:type="dxa"/>
        <w:right w:w="0" w:type="dxa"/>
      </w:tblCellMar>
    </w:tblPr>
  </w:style>
  <w:style w:type="character" w:customStyle="1" w:styleId="normaltextrun">
    <w:name w:val="normaltextrun"/>
    <w:basedOn w:val="Fuentedeprrafopredeter"/>
    <w:rsid w:val="00FD48C3"/>
  </w:style>
  <w:style w:type="character" w:customStyle="1" w:styleId="apple-converted-space">
    <w:name w:val="apple-converted-space"/>
    <w:basedOn w:val="Fuentedeprrafopredeter"/>
    <w:rsid w:val="00FD48C3"/>
  </w:style>
  <w:style w:type="character" w:customStyle="1" w:styleId="TextocomentarioCar">
    <w:name w:val="Texto comentario Car"/>
    <w:basedOn w:val="Fuentedeprrafopredeter"/>
    <w:link w:val="Textocomentario"/>
    <w:uiPriority w:val="99"/>
    <w:semiHidden/>
    <w:rsid w:val="00FD48C3"/>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FD48C3"/>
    <w:pPr>
      <w:spacing w:after="0" w:line="240" w:lineRule="auto"/>
    </w:pPr>
    <w:rPr>
      <w:rFonts w:ascii="Times New Roman" w:eastAsia="Times New Roman" w:hAnsi="Times New Roman" w:cs="Times New Roman"/>
      <w:sz w:val="20"/>
      <w:szCs w:val="20"/>
      <w:lang w:eastAsia="es-ES"/>
    </w:rPr>
  </w:style>
  <w:style w:type="character" w:customStyle="1" w:styleId="AsuntodelcomentarioCar">
    <w:name w:val="Asunto del comentario Car"/>
    <w:basedOn w:val="TextocomentarioCar"/>
    <w:link w:val="Asuntodelcomentario"/>
    <w:uiPriority w:val="99"/>
    <w:semiHidden/>
    <w:rsid w:val="00FD48C3"/>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FD48C3"/>
    <w:rPr>
      <w:b/>
      <w:bCs/>
    </w:rPr>
  </w:style>
  <w:style w:type="character" w:customStyle="1" w:styleId="TextodegloboCar">
    <w:name w:val="Texto de globo Car"/>
    <w:basedOn w:val="Fuentedeprrafopredeter"/>
    <w:link w:val="Textodeglobo"/>
    <w:uiPriority w:val="99"/>
    <w:semiHidden/>
    <w:rsid w:val="00FD48C3"/>
    <w:rPr>
      <w:rFonts w:ascii="Segoe UI" w:eastAsia="Times New Roman" w:hAnsi="Segoe UI" w:cs="Segoe UI"/>
      <w:sz w:val="18"/>
      <w:szCs w:val="18"/>
      <w:lang w:eastAsia="es-ES"/>
    </w:rPr>
  </w:style>
  <w:style w:type="paragraph" w:styleId="Textodeglobo">
    <w:name w:val="Balloon Text"/>
    <w:basedOn w:val="Normal"/>
    <w:link w:val="TextodegloboCar"/>
    <w:uiPriority w:val="99"/>
    <w:semiHidden/>
    <w:unhideWhenUsed/>
    <w:rsid w:val="00FD48C3"/>
    <w:pPr>
      <w:spacing w:after="0" w:line="240" w:lineRule="auto"/>
    </w:pPr>
    <w:rPr>
      <w:rFonts w:ascii="Segoe UI" w:eastAsia="Times New Roman" w:hAnsi="Segoe UI" w:cs="Segoe UI"/>
      <w:sz w:val="18"/>
      <w:szCs w:val="18"/>
      <w:lang w:eastAsia="es-ES"/>
    </w:rPr>
  </w:style>
  <w:style w:type="paragraph" w:customStyle="1" w:styleId="paragraph">
    <w:name w:val="paragraph"/>
    <w:basedOn w:val="Normal"/>
    <w:rsid w:val="00FD48C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aliases w:val="Francesa,INAI"/>
    <w:link w:val="SinespaciadoCar"/>
    <w:uiPriority w:val="1"/>
    <w:qFormat/>
    <w:rsid w:val="00FD48C3"/>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FD48C3"/>
    <w:rPr>
      <w:rFonts w:ascii="Times New Roman" w:eastAsia="Times New Roman" w:hAnsi="Times New Roman" w:cs="Times New Roman"/>
      <w:sz w:val="24"/>
      <w:szCs w:val="24"/>
      <w:lang w:eastAsia="es-ES"/>
    </w:rPr>
  </w:style>
  <w:style w:type="paragraph" w:styleId="Lista">
    <w:name w:val="List"/>
    <w:basedOn w:val="Normal"/>
    <w:uiPriority w:val="99"/>
    <w:unhideWhenUsed/>
    <w:rsid w:val="00FD48C3"/>
    <w:pPr>
      <w:spacing w:after="0" w:line="240" w:lineRule="auto"/>
      <w:ind w:left="283" w:hanging="283"/>
      <w:contextualSpacing/>
    </w:pPr>
    <w:rPr>
      <w:rFonts w:ascii="Times New Roman" w:eastAsia="Times New Roman" w:hAnsi="Times New Roman" w:cs="Times New Roman"/>
      <w:sz w:val="24"/>
      <w:szCs w:val="24"/>
      <w:lang w:eastAsia="es-ES"/>
    </w:rPr>
  </w:style>
  <w:style w:type="paragraph" w:styleId="Lista2">
    <w:name w:val="List 2"/>
    <w:basedOn w:val="Normal"/>
    <w:uiPriority w:val="99"/>
    <w:unhideWhenUsed/>
    <w:rsid w:val="00FD48C3"/>
    <w:pPr>
      <w:spacing w:after="0" w:line="240" w:lineRule="auto"/>
      <w:ind w:left="566" w:hanging="283"/>
      <w:contextualSpacing/>
    </w:pPr>
    <w:rPr>
      <w:rFonts w:ascii="Times New Roman" w:eastAsia="Times New Roman" w:hAnsi="Times New Roman" w:cs="Times New Roman"/>
      <w:sz w:val="24"/>
      <w:szCs w:val="24"/>
      <w:lang w:eastAsia="es-ES"/>
    </w:rPr>
  </w:style>
  <w:style w:type="paragraph" w:styleId="Listaconvietas">
    <w:name w:val="List Bullet"/>
    <w:basedOn w:val="Normal"/>
    <w:uiPriority w:val="99"/>
    <w:unhideWhenUsed/>
    <w:rsid w:val="00FD48C3"/>
    <w:pPr>
      <w:numPr>
        <w:numId w:val="1"/>
      </w:numPr>
      <w:spacing w:after="0" w:line="240" w:lineRule="auto"/>
      <w:contextualSpacing/>
    </w:pPr>
    <w:rPr>
      <w:rFonts w:ascii="Times New Roman" w:eastAsia="Times New Roman" w:hAnsi="Times New Roman" w:cs="Times New Roman"/>
      <w:sz w:val="24"/>
      <w:szCs w:val="24"/>
      <w:lang w:eastAsia="es-ES"/>
    </w:rPr>
  </w:style>
  <w:style w:type="paragraph" w:styleId="Continuarlista">
    <w:name w:val="List Continue"/>
    <w:basedOn w:val="Normal"/>
    <w:uiPriority w:val="99"/>
    <w:unhideWhenUsed/>
    <w:rsid w:val="00FD48C3"/>
    <w:pPr>
      <w:spacing w:after="120" w:line="240" w:lineRule="auto"/>
      <w:ind w:left="283"/>
      <w:contextualSpacing/>
    </w:pPr>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FD48C3"/>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rsid w:val="00FD48C3"/>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FD48C3"/>
    <w:pPr>
      <w:spacing w:after="120" w:line="240" w:lineRule="auto"/>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rsid w:val="00FD48C3"/>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unhideWhenUsed/>
    <w:rsid w:val="00FD48C3"/>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D48C3"/>
    <w:rPr>
      <w:rFonts w:ascii="Times New Roman" w:eastAsia="Times New Roman" w:hAnsi="Times New Roman" w:cs="Times New Roman"/>
      <w:sz w:val="24"/>
      <w:szCs w:val="24"/>
      <w:lang w:eastAsia="es-ES"/>
    </w:rPr>
  </w:style>
  <w:style w:type="paragraph" w:customStyle="1" w:styleId="Default">
    <w:name w:val="Default"/>
    <w:rsid w:val="00FD48C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aconvietas3">
    <w:name w:val="List Bullet 3"/>
    <w:basedOn w:val="Normal"/>
    <w:uiPriority w:val="99"/>
    <w:unhideWhenUsed/>
    <w:rsid w:val="00FD48C3"/>
    <w:pPr>
      <w:numPr>
        <w:numId w:val="2"/>
      </w:numPr>
      <w:spacing w:after="0" w:line="240" w:lineRule="auto"/>
      <w:ind w:left="7306"/>
      <w:contextualSpacing/>
    </w:pPr>
    <w:rPr>
      <w:rFonts w:ascii="Times New Roman" w:eastAsia="Times New Roman" w:hAnsi="Times New Roman" w:cs="Times New Roman"/>
      <w:sz w:val="24"/>
      <w:szCs w:val="24"/>
      <w:lang w:val="es-ES"/>
    </w:rPr>
  </w:style>
  <w:style w:type="table" w:customStyle="1" w:styleId="4">
    <w:name w:val="4"/>
    <w:basedOn w:val="TableNormal9"/>
    <w:rsid w:val="00FD48C3"/>
    <w:rPr>
      <w:rFonts w:ascii="Calibri" w:eastAsia="Calibri" w:hAnsi="Calibri" w:cs="Calibri"/>
    </w:rPr>
    <w:tblPr>
      <w:tblStyleRowBandSize w:val="1"/>
      <w:tblStyleColBandSize w:val="1"/>
      <w:tblCellMar>
        <w:left w:w="115" w:type="dxa"/>
        <w:right w:w="115" w:type="dxa"/>
      </w:tblCellMar>
    </w:tblPr>
  </w:style>
  <w:style w:type="table" w:customStyle="1" w:styleId="3">
    <w:name w:val="3"/>
    <w:basedOn w:val="TableNormal9"/>
    <w:rsid w:val="00FD48C3"/>
    <w:rPr>
      <w:rFonts w:ascii="Calibri" w:eastAsia="Calibri" w:hAnsi="Calibri" w:cs="Calibri"/>
    </w:rPr>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tblPr>
      <w:tblStyleRowBandSize w:val="1"/>
      <w:tblStyleColBandSize w:val="1"/>
      <w:tblCellMar>
        <w:left w:w="1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tblPr>
      <w:tblStyleRowBandSize w:val="1"/>
      <w:tblStyleColBandSize w:val="1"/>
      <w:tblCellMar>
        <w:left w:w="115" w:type="dxa"/>
        <w:right w:w="115" w:type="dxa"/>
      </w:tblCellMar>
    </w:tblPr>
  </w:style>
  <w:style w:type="paragraph" w:customStyle="1" w:styleId="INFOEM">
    <w:name w:val="INFOEM"/>
    <w:basedOn w:val="Normal"/>
    <w:qFormat/>
    <w:rsid w:val="00616865"/>
    <w:pPr>
      <w:spacing w:before="240" w:line="360" w:lineRule="auto"/>
      <w:ind w:left="851" w:right="851"/>
      <w:jc w:val="both"/>
    </w:pPr>
    <w:rPr>
      <w:rFonts w:ascii="Palatino Linotype" w:eastAsiaTheme="minorHAnsi" w:hAnsi="Palatino Linotype" w:cstheme="minorBidi"/>
      <w:i/>
      <w:szCs w:val="14"/>
      <w:lang w:eastAsia="en-US"/>
    </w:rPr>
  </w:style>
  <w:style w:type="paragraph" w:customStyle="1" w:styleId="Citas">
    <w:name w:val="Citas"/>
    <w:basedOn w:val="Normal"/>
    <w:qFormat/>
    <w:rsid w:val="00616865"/>
    <w:pPr>
      <w:spacing w:before="240" w:line="360" w:lineRule="auto"/>
      <w:ind w:left="851" w:right="851"/>
      <w:jc w:val="both"/>
    </w:pPr>
    <w:rPr>
      <w:rFonts w:ascii="Palatino Linotype" w:eastAsiaTheme="minorHAnsi" w:hAnsi="Palatino Linotype" w:cs="Arial"/>
      <w:i/>
      <w:lang w:eastAsia="en-US"/>
    </w:rPr>
  </w:style>
  <w:style w:type="table" w:customStyle="1" w:styleId="af0">
    <w:basedOn w:val="TableNormal0"/>
    <w:tblPr>
      <w:tblStyleRowBandSize w:val="1"/>
      <w:tblStyleColBandSize w:val="1"/>
      <w:tblCellMar>
        <w:left w:w="115" w:type="dxa"/>
        <w:right w:w="115" w:type="dxa"/>
      </w:tblCellMar>
    </w:tbl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left w:w="115" w:type="dxa"/>
        <w:right w:w="115" w:type="dxa"/>
      </w:tblCellMar>
    </w:tblPr>
  </w:style>
  <w:style w:type="table" w:customStyle="1" w:styleId="af5">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0829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callto:2018,%202019,%202020,%202021" TargetMode="External"/><Relationship Id="rId13" Type="http://schemas.openxmlformats.org/officeDocument/2006/relationships/hyperlink" Target="callto:2018,%202019,%202020,%202021"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allto:2022,%202023,%20202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allto:2018,%202019,%202020,%20202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allto:2022,%202023,%202024" TargetMode="External"/><Relationship Id="rId14" Type="http://schemas.openxmlformats.org/officeDocument/2006/relationships/hyperlink" Target="callto:2022,%202023,%20202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t59XVbH8k6HAYBzg/CkBIuWL7w==">CgMxLjAyCWguMzBqMHpsbDIJaC4yZXQ5MnAwMghoLmdqZGd4czIJaC4xZm9iOXRlOAByITFobldLX3IxU0d2YWlqbXFCV3dqQmUzN2k2WVpEYm8yXw==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69</Pages>
  <Words>19087</Words>
  <Characters>104982</Characters>
  <Application>Microsoft Office Word</Application>
  <DocSecurity>0</DocSecurity>
  <Lines>874</Lines>
  <Paragraphs>247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Villagómez Martínez</cp:lastModifiedBy>
  <cp:revision>2</cp:revision>
  <cp:lastPrinted>2025-07-11T18:12:00Z</cp:lastPrinted>
  <dcterms:created xsi:type="dcterms:W3CDTF">2025-08-06T18:19:00Z</dcterms:created>
  <dcterms:modified xsi:type="dcterms:W3CDTF">2025-08-06T18:19:00Z</dcterms:modified>
</cp:coreProperties>
</file>