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gjdgxs" w:colFirst="0" w:colLast="0" w:displacedByCustomXml="next"/>
    <w:bookmarkEnd w:id="0" w:displacedByCustomXml="next"/>
    <w:sdt>
      <w:sdtPr>
        <w:rPr>
          <w:rFonts w:ascii="Palatino Linotype" w:eastAsia="Times New Roman" w:hAnsi="Palatino Linotype" w:cs="Times New Roman"/>
          <w:color w:val="auto"/>
          <w:sz w:val="22"/>
          <w:szCs w:val="20"/>
          <w:lang w:val="es-ES" w:eastAsia="es-ES"/>
        </w:rPr>
        <w:id w:val="-485318814"/>
        <w:docPartObj>
          <w:docPartGallery w:val="Table of Contents"/>
          <w:docPartUnique/>
        </w:docPartObj>
      </w:sdtPr>
      <w:sdtEndPr>
        <w:rPr>
          <w:b/>
          <w:bCs/>
        </w:rPr>
      </w:sdtEndPr>
      <w:sdtContent>
        <w:p w14:paraId="1A448A6E" w14:textId="07D0D50C" w:rsidR="00B25EB1" w:rsidRPr="00D57969" w:rsidRDefault="00B25EB1" w:rsidP="00D57969">
          <w:pPr>
            <w:pStyle w:val="TtulodeTDC"/>
            <w:rPr>
              <w:color w:val="auto"/>
            </w:rPr>
          </w:pPr>
          <w:r w:rsidRPr="00D57969">
            <w:rPr>
              <w:color w:val="auto"/>
              <w:lang w:val="es-ES"/>
            </w:rPr>
            <w:t>Contenido</w:t>
          </w:r>
        </w:p>
        <w:p w14:paraId="37AC60BB" w14:textId="77777777" w:rsidR="00D57969" w:rsidRPr="00D57969" w:rsidRDefault="00B25EB1" w:rsidP="00D57969">
          <w:pPr>
            <w:pStyle w:val="TDC1"/>
            <w:tabs>
              <w:tab w:val="right" w:leader="dot" w:pos="9034"/>
            </w:tabs>
            <w:rPr>
              <w:rFonts w:asciiTheme="minorHAnsi" w:eastAsiaTheme="minorEastAsia" w:hAnsiTheme="minorHAnsi" w:cstheme="minorBidi"/>
              <w:noProof/>
              <w:szCs w:val="22"/>
              <w:lang w:eastAsia="es-MX"/>
            </w:rPr>
          </w:pPr>
          <w:r w:rsidRPr="00D57969">
            <w:fldChar w:fldCharType="begin"/>
          </w:r>
          <w:r w:rsidRPr="00D57969">
            <w:instrText xml:space="preserve"> TOC \o "1-3" \h \z \u </w:instrText>
          </w:r>
          <w:r w:rsidRPr="00D57969">
            <w:fldChar w:fldCharType="separate"/>
          </w:r>
          <w:hyperlink w:anchor="_Toc192701240" w:history="1">
            <w:r w:rsidR="00D57969" w:rsidRPr="00D57969">
              <w:rPr>
                <w:rStyle w:val="Hipervnculo"/>
                <w:rFonts w:eastAsiaTheme="majorEastAsia"/>
                <w:noProof/>
                <w:color w:val="auto"/>
              </w:rPr>
              <w:t>ANTECEDENTES</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_Toc192701240 \h </w:instrText>
            </w:r>
            <w:r w:rsidR="00D57969" w:rsidRPr="00D57969">
              <w:rPr>
                <w:noProof/>
                <w:webHidden/>
              </w:rPr>
            </w:r>
            <w:r w:rsidR="00D57969" w:rsidRPr="00D57969">
              <w:rPr>
                <w:noProof/>
                <w:webHidden/>
              </w:rPr>
              <w:fldChar w:fldCharType="separate"/>
            </w:r>
            <w:r w:rsidR="00BE0266">
              <w:rPr>
                <w:noProof/>
                <w:webHidden/>
              </w:rPr>
              <w:t>1</w:t>
            </w:r>
            <w:r w:rsidR="00D57969" w:rsidRPr="00D57969">
              <w:rPr>
                <w:noProof/>
                <w:webHidden/>
              </w:rPr>
              <w:fldChar w:fldCharType="end"/>
            </w:r>
          </w:hyperlink>
        </w:p>
        <w:p w14:paraId="6B07A47F" w14:textId="77777777" w:rsidR="00D57969" w:rsidRPr="00D57969" w:rsidRDefault="00CE39B4" w:rsidP="00D57969">
          <w:pPr>
            <w:pStyle w:val="TDC2"/>
            <w:rPr>
              <w:rFonts w:asciiTheme="minorHAnsi" w:eastAsiaTheme="minorEastAsia" w:hAnsiTheme="minorHAnsi" w:cstheme="minorBidi"/>
              <w:noProof/>
              <w:szCs w:val="22"/>
              <w:lang w:eastAsia="es-MX"/>
            </w:rPr>
          </w:pPr>
          <w:hyperlink w:anchor="_Toc192701241" w:history="1">
            <w:r w:rsidR="00D57969" w:rsidRPr="00D57969">
              <w:rPr>
                <w:rStyle w:val="Hipervnculo"/>
                <w:rFonts w:eastAsiaTheme="majorEastAsia"/>
                <w:noProof/>
                <w:color w:val="auto"/>
              </w:rPr>
              <w:t>DE LA SOLICITUD DE INFORMACIÓN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_Toc192701241 \h </w:instrText>
            </w:r>
            <w:r w:rsidR="00D57969" w:rsidRPr="00D57969">
              <w:rPr>
                <w:noProof/>
                <w:webHidden/>
              </w:rPr>
            </w:r>
            <w:r w:rsidR="00D57969" w:rsidRPr="00D57969">
              <w:rPr>
                <w:noProof/>
                <w:webHidden/>
              </w:rPr>
              <w:fldChar w:fldCharType="separate"/>
            </w:r>
            <w:r w:rsidR="00BE0266">
              <w:rPr>
                <w:noProof/>
                <w:webHidden/>
              </w:rPr>
              <w:t>1</w:t>
            </w:r>
            <w:r w:rsidR="00D57969" w:rsidRPr="00D57969">
              <w:rPr>
                <w:noProof/>
                <w:webHidden/>
              </w:rPr>
              <w:fldChar w:fldCharType="end"/>
            </w:r>
          </w:hyperlink>
        </w:p>
        <w:p w14:paraId="1F3E8FAE"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42" w:history="1">
            <w:r w:rsidR="00D57969" w:rsidRPr="00D57969">
              <w:rPr>
                <w:rStyle w:val="Hipervnculo"/>
                <w:rFonts w:eastAsiaTheme="majorEastAsia"/>
                <w:noProof/>
                <w:color w:val="auto"/>
              </w:rPr>
              <w:t>a) Solicitud de información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_Toc192701242 \h </w:instrText>
            </w:r>
            <w:r w:rsidR="00D57969" w:rsidRPr="00D57969">
              <w:rPr>
                <w:noProof/>
                <w:webHidden/>
              </w:rPr>
            </w:r>
            <w:r w:rsidR="00D57969" w:rsidRPr="00D57969">
              <w:rPr>
                <w:noProof/>
                <w:webHidden/>
              </w:rPr>
              <w:fldChar w:fldCharType="separate"/>
            </w:r>
            <w:r w:rsidR="00BE0266">
              <w:rPr>
                <w:noProof/>
                <w:webHidden/>
              </w:rPr>
              <w:t>1</w:t>
            </w:r>
            <w:r w:rsidR="00D57969" w:rsidRPr="00D57969">
              <w:rPr>
                <w:noProof/>
                <w:webHidden/>
              </w:rPr>
              <w:fldChar w:fldCharType="end"/>
            </w:r>
          </w:hyperlink>
        </w:p>
        <w:p w14:paraId="3E1ABD49"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43" w:history="1">
            <w:r w:rsidR="00D57969" w:rsidRPr="00D57969">
              <w:rPr>
                <w:rStyle w:val="Hipervnculo"/>
                <w:rFonts w:eastAsiaTheme="majorEastAsia"/>
                <w:noProof/>
                <w:color w:val="auto"/>
              </w:rPr>
              <w:t>b) Respuesta del Sujeto Obligado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_Toc192701243 \h </w:instrText>
            </w:r>
            <w:r w:rsidR="00D57969" w:rsidRPr="00D57969">
              <w:rPr>
                <w:noProof/>
                <w:webHidden/>
              </w:rPr>
            </w:r>
            <w:r w:rsidR="00D57969" w:rsidRPr="00D57969">
              <w:rPr>
                <w:noProof/>
                <w:webHidden/>
              </w:rPr>
              <w:fldChar w:fldCharType="separate"/>
            </w:r>
            <w:r w:rsidR="00BE0266">
              <w:rPr>
                <w:noProof/>
                <w:webHidden/>
              </w:rPr>
              <w:t>2</w:t>
            </w:r>
            <w:r w:rsidR="00D57969" w:rsidRPr="00D57969">
              <w:rPr>
                <w:noProof/>
                <w:webHidden/>
              </w:rPr>
              <w:fldChar w:fldCharType="end"/>
            </w:r>
          </w:hyperlink>
        </w:p>
        <w:p w14:paraId="22DC6067" w14:textId="77777777" w:rsidR="00D57969" w:rsidRPr="00D57969" w:rsidRDefault="00CE39B4" w:rsidP="00D57969">
          <w:pPr>
            <w:pStyle w:val="TDC2"/>
            <w:rPr>
              <w:rFonts w:asciiTheme="minorHAnsi" w:eastAsiaTheme="minorEastAsia" w:hAnsiTheme="minorHAnsi" w:cstheme="minorBidi"/>
              <w:noProof/>
              <w:szCs w:val="22"/>
              <w:lang w:eastAsia="es-MX"/>
            </w:rPr>
          </w:pPr>
          <w:hyperlink w:anchor="_Toc192701244" w:history="1">
            <w:r w:rsidR="00D57969" w:rsidRPr="00D57969">
              <w:rPr>
                <w:rStyle w:val="Hipervnculo"/>
                <w:rFonts w:eastAsiaTheme="majorEastAsia"/>
                <w:noProof/>
                <w:color w:val="auto"/>
              </w:rPr>
              <w:t>DEL RECURSO DE REVISIÓN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_Toc192701244 \h </w:instrText>
            </w:r>
            <w:r w:rsidR="00D57969" w:rsidRPr="00D57969">
              <w:rPr>
                <w:noProof/>
                <w:webHidden/>
              </w:rPr>
            </w:r>
            <w:r w:rsidR="00D57969" w:rsidRPr="00D57969">
              <w:rPr>
                <w:noProof/>
                <w:webHidden/>
              </w:rPr>
              <w:fldChar w:fldCharType="separate"/>
            </w:r>
            <w:r w:rsidR="00BE0266">
              <w:rPr>
                <w:noProof/>
                <w:webHidden/>
              </w:rPr>
              <w:t>3</w:t>
            </w:r>
            <w:r w:rsidR="00D57969" w:rsidRPr="00D57969">
              <w:rPr>
                <w:noProof/>
                <w:webHidden/>
              </w:rPr>
              <w:fldChar w:fldCharType="end"/>
            </w:r>
          </w:hyperlink>
        </w:p>
        <w:p w14:paraId="7B6B22CF"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45" w:history="1">
            <w:r w:rsidR="00D57969" w:rsidRPr="00D57969">
              <w:rPr>
                <w:rStyle w:val="Hipervnculo"/>
                <w:rFonts w:eastAsiaTheme="majorEastAsia"/>
                <w:noProof/>
                <w:color w:val="auto"/>
              </w:rPr>
              <w:t>a) Interposición del Recurso de Revisión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_Toc192701245 \h </w:instrText>
            </w:r>
            <w:r w:rsidR="00D57969" w:rsidRPr="00D57969">
              <w:rPr>
                <w:noProof/>
                <w:webHidden/>
              </w:rPr>
            </w:r>
            <w:r w:rsidR="00D57969" w:rsidRPr="00D57969">
              <w:rPr>
                <w:noProof/>
                <w:webHidden/>
              </w:rPr>
              <w:fldChar w:fldCharType="separate"/>
            </w:r>
            <w:r w:rsidR="00BE0266">
              <w:rPr>
                <w:noProof/>
                <w:webHidden/>
              </w:rPr>
              <w:t>3</w:t>
            </w:r>
            <w:r w:rsidR="00D57969" w:rsidRPr="00D57969">
              <w:rPr>
                <w:noProof/>
                <w:webHidden/>
              </w:rPr>
              <w:fldChar w:fldCharType="end"/>
            </w:r>
          </w:hyperlink>
        </w:p>
        <w:p w14:paraId="582365C5"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46" w:history="1">
            <w:r w:rsidR="00D57969" w:rsidRPr="00D57969">
              <w:rPr>
                <w:rStyle w:val="Hipervnculo"/>
                <w:rFonts w:eastAsiaTheme="majorEastAsia"/>
                <w:noProof/>
                <w:color w:val="auto"/>
              </w:rPr>
              <w:t>b) Turno del Recurso de Revisión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_Toc192701246 \h </w:instrText>
            </w:r>
            <w:r w:rsidR="00D57969" w:rsidRPr="00D57969">
              <w:rPr>
                <w:noProof/>
                <w:webHidden/>
              </w:rPr>
            </w:r>
            <w:r w:rsidR="00D57969" w:rsidRPr="00D57969">
              <w:rPr>
                <w:noProof/>
                <w:webHidden/>
              </w:rPr>
              <w:fldChar w:fldCharType="separate"/>
            </w:r>
            <w:r w:rsidR="00BE0266">
              <w:rPr>
                <w:noProof/>
                <w:webHidden/>
              </w:rPr>
              <w:t>4</w:t>
            </w:r>
            <w:r w:rsidR="00D57969" w:rsidRPr="00D57969">
              <w:rPr>
                <w:noProof/>
                <w:webHidden/>
              </w:rPr>
              <w:fldChar w:fldCharType="end"/>
            </w:r>
          </w:hyperlink>
        </w:p>
        <w:p w14:paraId="61041918"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47" w:history="1">
            <w:r w:rsidR="00D57969" w:rsidRPr="00D57969">
              <w:rPr>
                <w:rStyle w:val="Hipervnculo"/>
                <w:rFonts w:eastAsiaTheme="majorEastAsia"/>
                <w:noProof/>
                <w:color w:val="auto"/>
              </w:rPr>
              <w:t>c) Admisión del Recurso de Revisión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_Toc192701247 \h </w:instrText>
            </w:r>
            <w:r w:rsidR="00D57969" w:rsidRPr="00D57969">
              <w:rPr>
                <w:noProof/>
                <w:webHidden/>
              </w:rPr>
            </w:r>
            <w:r w:rsidR="00D57969" w:rsidRPr="00D57969">
              <w:rPr>
                <w:noProof/>
                <w:webHidden/>
              </w:rPr>
              <w:fldChar w:fldCharType="separate"/>
            </w:r>
            <w:r w:rsidR="00BE0266">
              <w:rPr>
                <w:noProof/>
                <w:webHidden/>
              </w:rPr>
              <w:t>5</w:t>
            </w:r>
            <w:r w:rsidR="00D57969" w:rsidRPr="00D57969">
              <w:rPr>
                <w:noProof/>
                <w:webHidden/>
              </w:rPr>
              <w:fldChar w:fldCharType="end"/>
            </w:r>
          </w:hyperlink>
        </w:p>
        <w:p w14:paraId="7543A873"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48" w:history="1">
            <w:r w:rsidR="00D57969" w:rsidRPr="00D57969">
              <w:rPr>
                <w:rStyle w:val="Hipervnculo"/>
                <w:rFonts w:eastAsiaTheme="majorEastAsia"/>
                <w:noProof/>
                <w:color w:val="auto"/>
              </w:rPr>
              <w:t>d) Informe Justificado del Sujeto Obligado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_Toc192701248 \h </w:instrText>
            </w:r>
            <w:r w:rsidR="00D57969" w:rsidRPr="00D57969">
              <w:rPr>
                <w:noProof/>
                <w:webHidden/>
              </w:rPr>
            </w:r>
            <w:r w:rsidR="00D57969" w:rsidRPr="00D57969">
              <w:rPr>
                <w:noProof/>
                <w:webHidden/>
              </w:rPr>
              <w:fldChar w:fldCharType="separate"/>
            </w:r>
            <w:r w:rsidR="00BE0266">
              <w:rPr>
                <w:noProof/>
                <w:webHidden/>
              </w:rPr>
              <w:t>5</w:t>
            </w:r>
            <w:r w:rsidR="00D57969" w:rsidRPr="00D57969">
              <w:rPr>
                <w:noProof/>
                <w:webHidden/>
              </w:rPr>
              <w:fldChar w:fldCharType="end"/>
            </w:r>
          </w:hyperlink>
        </w:p>
        <w:p w14:paraId="3FA231D9"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49" w:history="1">
            <w:r w:rsidR="00D57969" w:rsidRPr="00D57969">
              <w:rPr>
                <w:rStyle w:val="Hipervnculo"/>
                <w:rFonts w:eastAsiaTheme="majorEastAsia"/>
                <w:noProof/>
                <w:color w:val="auto"/>
              </w:rPr>
              <w:t>e) Manifestaciones de la Parte Recurrente</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_Toc192701249 \h </w:instrText>
            </w:r>
            <w:r w:rsidR="00D57969" w:rsidRPr="00D57969">
              <w:rPr>
                <w:noProof/>
                <w:webHidden/>
              </w:rPr>
            </w:r>
            <w:r w:rsidR="00D57969" w:rsidRPr="00D57969">
              <w:rPr>
                <w:noProof/>
                <w:webHidden/>
              </w:rPr>
              <w:fldChar w:fldCharType="separate"/>
            </w:r>
            <w:r w:rsidR="00BE0266">
              <w:rPr>
                <w:noProof/>
                <w:webHidden/>
              </w:rPr>
              <w:t>5</w:t>
            </w:r>
            <w:r w:rsidR="00D57969" w:rsidRPr="00D57969">
              <w:rPr>
                <w:noProof/>
                <w:webHidden/>
              </w:rPr>
              <w:fldChar w:fldCharType="end"/>
            </w:r>
          </w:hyperlink>
        </w:p>
        <w:p w14:paraId="4C5F253A"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50" w:history="1">
            <w:r w:rsidR="00D57969" w:rsidRPr="00D57969">
              <w:rPr>
                <w:rStyle w:val="Hipervnculo"/>
                <w:rFonts w:eastAsiaTheme="majorEastAsia"/>
                <w:noProof/>
                <w:color w:val="auto"/>
              </w:rPr>
              <w:t>f) Cierre de instrucción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_Toc192701250 \h </w:instrText>
            </w:r>
            <w:r w:rsidR="00D57969" w:rsidRPr="00D57969">
              <w:rPr>
                <w:noProof/>
                <w:webHidden/>
              </w:rPr>
            </w:r>
            <w:r w:rsidR="00D57969" w:rsidRPr="00D57969">
              <w:rPr>
                <w:noProof/>
                <w:webHidden/>
              </w:rPr>
              <w:fldChar w:fldCharType="separate"/>
            </w:r>
            <w:r w:rsidR="00BE0266">
              <w:rPr>
                <w:noProof/>
                <w:webHidden/>
              </w:rPr>
              <w:t>5</w:t>
            </w:r>
            <w:r w:rsidR="00D57969" w:rsidRPr="00D57969">
              <w:rPr>
                <w:noProof/>
                <w:webHidden/>
              </w:rPr>
              <w:fldChar w:fldCharType="end"/>
            </w:r>
          </w:hyperlink>
        </w:p>
        <w:p w14:paraId="79240246" w14:textId="77777777" w:rsidR="00D57969" w:rsidRPr="00D57969" w:rsidRDefault="00CE39B4" w:rsidP="00D57969">
          <w:pPr>
            <w:pStyle w:val="TDC1"/>
            <w:tabs>
              <w:tab w:val="right" w:leader="dot" w:pos="9034"/>
            </w:tabs>
            <w:rPr>
              <w:rFonts w:asciiTheme="minorHAnsi" w:eastAsiaTheme="minorEastAsia" w:hAnsiTheme="minorHAnsi" w:cstheme="minorBidi"/>
              <w:noProof/>
              <w:szCs w:val="22"/>
              <w:lang w:eastAsia="es-MX"/>
            </w:rPr>
          </w:pPr>
          <w:hyperlink w:anchor="_Toc192701251" w:history="1">
            <w:r w:rsidR="00D57969" w:rsidRPr="00D57969">
              <w:rPr>
                <w:rStyle w:val="Hipervnculo"/>
                <w:rFonts w:eastAsiaTheme="majorEastAsia"/>
                <w:noProof/>
                <w:color w:val="auto"/>
              </w:rPr>
              <w:t>CONSIDERANDOS</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_Toc192701251 \h </w:instrText>
            </w:r>
            <w:r w:rsidR="00D57969" w:rsidRPr="00D57969">
              <w:rPr>
                <w:noProof/>
                <w:webHidden/>
              </w:rPr>
            </w:r>
            <w:r w:rsidR="00D57969" w:rsidRPr="00D57969">
              <w:rPr>
                <w:noProof/>
                <w:webHidden/>
              </w:rPr>
              <w:fldChar w:fldCharType="separate"/>
            </w:r>
            <w:r w:rsidR="00BE0266">
              <w:rPr>
                <w:noProof/>
                <w:webHidden/>
              </w:rPr>
              <w:t>6</w:t>
            </w:r>
            <w:r w:rsidR="00D57969" w:rsidRPr="00D57969">
              <w:rPr>
                <w:noProof/>
                <w:webHidden/>
              </w:rPr>
              <w:fldChar w:fldCharType="end"/>
            </w:r>
          </w:hyperlink>
        </w:p>
        <w:p w14:paraId="75784052" w14:textId="77777777" w:rsidR="00D57969" w:rsidRPr="00D57969" w:rsidRDefault="00CE39B4" w:rsidP="00D57969">
          <w:pPr>
            <w:pStyle w:val="TDC2"/>
            <w:rPr>
              <w:rFonts w:asciiTheme="minorHAnsi" w:eastAsiaTheme="minorEastAsia" w:hAnsiTheme="minorHAnsi" w:cstheme="minorBidi"/>
              <w:noProof/>
              <w:szCs w:val="22"/>
              <w:lang w:eastAsia="es-MX"/>
            </w:rPr>
          </w:pPr>
          <w:hyperlink w:anchor="_Toc192701252" w:history="1">
            <w:r w:rsidR="00D57969" w:rsidRPr="00D57969">
              <w:rPr>
                <w:rStyle w:val="Hipervnculo"/>
                <w:rFonts w:eastAsiaTheme="majorEastAsia"/>
                <w:noProof/>
                <w:color w:val="auto"/>
              </w:rPr>
              <w:t>PRIMERO. Procedibilidad</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_Toc192701252 \h </w:instrText>
            </w:r>
            <w:r w:rsidR="00D57969" w:rsidRPr="00D57969">
              <w:rPr>
                <w:noProof/>
                <w:webHidden/>
              </w:rPr>
            </w:r>
            <w:r w:rsidR="00D57969" w:rsidRPr="00D57969">
              <w:rPr>
                <w:noProof/>
                <w:webHidden/>
              </w:rPr>
              <w:fldChar w:fldCharType="separate"/>
            </w:r>
            <w:r w:rsidR="00BE0266">
              <w:rPr>
                <w:noProof/>
                <w:webHidden/>
              </w:rPr>
              <w:t>6</w:t>
            </w:r>
            <w:r w:rsidR="00D57969" w:rsidRPr="00D57969">
              <w:rPr>
                <w:noProof/>
                <w:webHidden/>
              </w:rPr>
              <w:fldChar w:fldCharType="end"/>
            </w:r>
          </w:hyperlink>
        </w:p>
        <w:p w14:paraId="21488499"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53" w:history="1">
            <w:r w:rsidR="00D57969" w:rsidRPr="00D57969">
              <w:rPr>
                <w:rStyle w:val="Hipervnculo"/>
                <w:rFonts w:eastAsiaTheme="majorEastAsia"/>
                <w:noProof/>
                <w:color w:val="auto"/>
              </w:rPr>
              <w:t>a) Competencia del Instituto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_Toc192701253 \h </w:instrText>
            </w:r>
            <w:r w:rsidR="00D57969" w:rsidRPr="00D57969">
              <w:rPr>
                <w:noProof/>
                <w:webHidden/>
              </w:rPr>
            </w:r>
            <w:r w:rsidR="00D57969" w:rsidRPr="00D57969">
              <w:rPr>
                <w:noProof/>
                <w:webHidden/>
              </w:rPr>
              <w:fldChar w:fldCharType="separate"/>
            </w:r>
            <w:r w:rsidR="00BE0266">
              <w:rPr>
                <w:noProof/>
                <w:webHidden/>
              </w:rPr>
              <w:t>6</w:t>
            </w:r>
            <w:r w:rsidR="00D57969" w:rsidRPr="00D57969">
              <w:rPr>
                <w:noProof/>
                <w:webHidden/>
              </w:rPr>
              <w:fldChar w:fldCharType="end"/>
            </w:r>
          </w:hyperlink>
        </w:p>
        <w:p w14:paraId="7613B054"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54" w:history="1">
            <w:r w:rsidR="00D57969" w:rsidRPr="00D57969">
              <w:rPr>
                <w:rStyle w:val="Hipervnculo"/>
                <w:rFonts w:eastAsiaTheme="majorEastAsia"/>
                <w:noProof/>
                <w:color w:val="auto"/>
              </w:rPr>
              <w:t>b) Legitimidad de la parte recurrente</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_Toc192701254 \h </w:instrText>
            </w:r>
            <w:r w:rsidR="00D57969" w:rsidRPr="00D57969">
              <w:rPr>
                <w:noProof/>
                <w:webHidden/>
              </w:rPr>
            </w:r>
            <w:r w:rsidR="00D57969" w:rsidRPr="00D57969">
              <w:rPr>
                <w:noProof/>
                <w:webHidden/>
              </w:rPr>
              <w:fldChar w:fldCharType="separate"/>
            </w:r>
            <w:r w:rsidR="00BE0266">
              <w:rPr>
                <w:noProof/>
                <w:webHidden/>
              </w:rPr>
              <w:t>6</w:t>
            </w:r>
            <w:r w:rsidR="00D57969" w:rsidRPr="00D57969">
              <w:rPr>
                <w:noProof/>
                <w:webHidden/>
              </w:rPr>
              <w:fldChar w:fldCharType="end"/>
            </w:r>
          </w:hyperlink>
        </w:p>
        <w:p w14:paraId="6C60830B"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55" w:history="1">
            <w:r w:rsidR="00D57969" w:rsidRPr="00D57969">
              <w:rPr>
                <w:rStyle w:val="Hipervnculo"/>
                <w:rFonts w:eastAsiaTheme="majorEastAsia"/>
                <w:noProof/>
                <w:color w:val="auto"/>
              </w:rPr>
              <w:t>c) Plazo para interponer el recurso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_Toc192701255 \h </w:instrText>
            </w:r>
            <w:r w:rsidR="00D57969" w:rsidRPr="00D57969">
              <w:rPr>
                <w:noProof/>
                <w:webHidden/>
              </w:rPr>
            </w:r>
            <w:r w:rsidR="00D57969" w:rsidRPr="00D57969">
              <w:rPr>
                <w:noProof/>
                <w:webHidden/>
              </w:rPr>
              <w:fldChar w:fldCharType="separate"/>
            </w:r>
            <w:r w:rsidR="00BE0266">
              <w:rPr>
                <w:noProof/>
                <w:webHidden/>
              </w:rPr>
              <w:t>6</w:t>
            </w:r>
            <w:r w:rsidR="00D57969" w:rsidRPr="00D57969">
              <w:rPr>
                <w:noProof/>
                <w:webHidden/>
              </w:rPr>
              <w:fldChar w:fldCharType="end"/>
            </w:r>
          </w:hyperlink>
        </w:p>
        <w:p w14:paraId="4D903900"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56" w:history="1">
            <w:r w:rsidR="00D57969" w:rsidRPr="00D57969">
              <w:rPr>
                <w:rStyle w:val="Hipervnculo"/>
                <w:rFonts w:eastAsiaTheme="majorEastAsia"/>
                <w:noProof/>
                <w:color w:val="auto"/>
              </w:rPr>
              <w:t>d) Interés legítimo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_Toc192701256 \h </w:instrText>
            </w:r>
            <w:r w:rsidR="00D57969" w:rsidRPr="00D57969">
              <w:rPr>
                <w:noProof/>
                <w:webHidden/>
              </w:rPr>
            </w:r>
            <w:r w:rsidR="00D57969" w:rsidRPr="00D57969">
              <w:rPr>
                <w:noProof/>
                <w:webHidden/>
              </w:rPr>
              <w:fldChar w:fldCharType="separate"/>
            </w:r>
            <w:r w:rsidR="00BE0266">
              <w:rPr>
                <w:noProof/>
                <w:webHidden/>
              </w:rPr>
              <w:t>7</w:t>
            </w:r>
            <w:r w:rsidR="00D57969" w:rsidRPr="00D57969">
              <w:rPr>
                <w:noProof/>
                <w:webHidden/>
              </w:rPr>
              <w:fldChar w:fldCharType="end"/>
            </w:r>
          </w:hyperlink>
        </w:p>
        <w:p w14:paraId="30E7A685"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57" w:history="1">
            <w:r w:rsidR="00D57969" w:rsidRPr="00D57969">
              <w:rPr>
                <w:rStyle w:val="Hipervnculo"/>
                <w:rFonts w:eastAsiaTheme="majorEastAsia"/>
                <w:noProof/>
                <w:color w:val="auto"/>
              </w:rPr>
              <w:t>e) Requisitos formales para la interposición del recurso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_Toc192701257 \h </w:instrText>
            </w:r>
            <w:r w:rsidR="00D57969" w:rsidRPr="00D57969">
              <w:rPr>
                <w:noProof/>
                <w:webHidden/>
              </w:rPr>
            </w:r>
            <w:r w:rsidR="00D57969" w:rsidRPr="00D57969">
              <w:rPr>
                <w:noProof/>
                <w:webHidden/>
              </w:rPr>
              <w:fldChar w:fldCharType="separate"/>
            </w:r>
            <w:r w:rsidR="00BE0266">
              <w:rPr>
                <w:noProof/>
                <w:webHidden/>
              </w:rPr>
              <w:t>7</w:t>
            </w:r>
            <w:r w:rsidR="00D57969" w:rsidRPr="00D57969">
              <w:rPr>
                <w:noProof/>
                <w:webHidden/>
              </w:rPr>
              <w:fldChar w:fldCharType="end"/>
            </w:r>
          </w:hyperlink>
        </w:p>
        <w:p w14:paraId="41EBF6E9" w14:textId="77777777" w:rsidR="00D57969" w:rsidRPr="00D57969" w:rsidRDefault="00CE39B4" w:rsidP="00D57969">
          <w:pPr>
            <w:pStyle w:val="TDC2"/>
            <w:rPr>
              <w:rFonts w:asciiTheme="minorHAnsi" w:eastAsiaTheme="minorEastAsia" w:hAnsiTheme="minorHAnsi" w:cstheme="minorBidi"/>
              <w:noProof/>
              <w:szCs w:val="22"/>
              <w:lang w:eastAsia="es-MX"/>
            </w:rPr>
          </w:pPr>
          <w:hyperlink w:anchor="_Toc192701258" w:history="1">
            <w:r w:rsidR="00D57969" w:rsidRPr="00D57969">
              <w:rPr>
                <w:rStyle w:val="Hipervnculo"/>
                <w:rFonts w:eastAsiaTheme="majorEastAsia"/>
                <w:noProof/>
                <w:color w:val="auto"/>
              </w:rPr>
              <w:t>SEGUNDO. Estudio de Fondo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_Toc192701258 \h </w:instrText>
            </w:r>
            <w:r w:rsidR="00D57969" w:rsidRPr="00D57969">
              <w:rPr>
                <w:noProof/>
                <w:webHidden/>
              </w:rPr>
            </w:r>
            <w:r w:rsidR="00D57969" w:rsidRPr="00D57969">
              <w:rPr>
                <w:noProof/>
                <w:webHidden/>
              </w:rPr>
              <w:fldChar w:fldCharType="separate"/>
            </w:r>
            <w:r w:rsidR="00BE0266">
              <w:rPr>
                <w:noProof/>
                <w:webHidden/>
              </w:rPr>
              <w:t>8</w:t>
            </w:r>
            <w:r w:rsidR="00D57969" w:rsidRPr="00D57969">
              <w:rPr>
                <w:noProof/>
                <w:webHidden/>
              </w:rPr>
              <w:fldChar w:fldCharType="end"/>
            </w:r>
          </w:hyperlink>
        </w:p>
        <w:p w14:paraId="146C2423"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59" w:history="1">
            <w:r w:rsidR="00D57969" w:rsidRPr="00D57969">
              <w:rPr>
                <w:rStyle w:val="Hipervnculo"/>
                <w:rFonts w:eastAsiaTheme="majorEastAsia"/>
                <w:noProof/>
                <w:color w:val="auto"/>
              </w:rPr>
              <w:t>a) Mandato de transparencia y responsabilidad del Sujeto Obligado</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_Toc192701259 \h </w:instrText>
            </w:r>
            <w:r w:rsidR="00D57969" w:rsidRPr="00D57969">
              <w:rPr>
                <w:noProof/>
                <w:webHidden/>
              </w:rPr>
            </w:r>
            <w:r w:rsidR="00D57969" w:rsidRPr="00D57969">
              <w:rPr>
                <w:noProof/>
                <w:webHidden/>
              </w:rPr>
              <w:fldChar w:fldCharType="separate"/>
            </w:r>
            <w:r w:rsidR="00BE0266">
              <w:rPr>
                <w:noProof/>
                <w:webHidden/>
              </w:rPr>
              <w:t>8</w:t>
            </w:r>
            <w:r w:rsidR="00D57969" w:rsidRPr="00D57969">
              <w:rPr>
                <w:noProof/>
                <w:webHidden/>
              </w:rPr>
              <w:fldChar w:fldCharType="end"/>
            </w:r>
          </w:hyperlink>
        </w:p>
        <w:p w14:paraId="13B2FDE0"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60" w:history="1">
            <w:r w:rsidR="00D57969" w:rsidRPr="00D57969">
              <w:rPr>
                <w:rStyle w:val="Hipervnculo"/>
                <w:rFonts w:eastAsiaTheme="majorEastAsia"/>
                <w:noProof/>
                <w:color w:val="auto"/>
              </w:rPr>
              <w:t>b) Controversia a resolver</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_Toc192701260 \h </w:instrText>
            </w:r>
            <w:r w:rsidR="00D57969" w:rsidRPr="00D57969">
              <w:rPr>
                <w:noProof/>
                <w:webHidden/>
              </w:rPr>
            </w:r>
            <w:r w:rsidR="00D57969" w:rsidRPr="00D57969">
              <w:rPr>
                <w:noProof/>
                <w:webHidden/>
              </w:rPr>
              <w:fldChar w:fldCharType="separate"/>
            </w:r>
            <w:r w:rsidR="00BE0266">
              <w:rPr>
                <w:noProof/>
                <w:webHidden/>
              </w:rPr>
              <w:t>11</w:t>
            </w:r>
            <w:r w:rsidR="00D57969" w:rsidRPr="00D57969">
              <w:rPr>
                <w:noProof/>
                <w:webHidden/>
              </w:rPr>
              <w:fldChar w:fldCharType="end"/>
            </w:r>
          </w:hyperlink>
        </w:p>
        <w:p w14:paraId="54C245D4"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61" w:history="1">
            <w:r w:rsidR="00D57969" w:rsidRPr="00D57969">
              <w:rPr>
                <w:rStyle w:val="Hipervnculo"/>
                <w:rFonts w:eastAsiaTheme="majorEastAsia"/>
                <w:noProof/>
                <w:color w:val="auto"/>
              </w:rPr>
              <w:t>c) Estudio de la controversia</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_Toc192701261 \h </w:instrText>
            </w:r>
            <w:r w:rsidR="00D57969" w:rsidRPr="00D57969">
              <w:rPr>
                <w:noProof/>
                <w:webHidden/>
              </w:rPr>
            </w:r>
            <w:r w:rsidR="00D57969" w:rsidRPr="00D57969">
              <w:rPr>
                <w:noProof/>
                <w:webHidden/>
              </w:rPr>
              <w:fldChar w:fldCharType="separate"/>
            </w:r>
            <w:r w:rsidR="00BE0266">
              <w:rPr>
                <w:noProof/>
                <w:webHidden/>
              </w:rPr>
              <w:t>12</w:t>
            </w:r>
            <w:r w:rsidR="00D57969" w:rsidRPr="00D57969">
              <w:rPr>
                <w:noProof/>
                <w:webHidden/>
              </w:rPr>
              <w:fldChar w:fldCharType="end"/>
            </w:r>
          </w:hyperlink>
        </w:p>
        <w:p w14:paraId="3BFDAC7C"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62" w:history="1">
            <w:r w:rsidR="00D57969" w:rsidRPr="00D57969">
              <w:rPr>
                <w:rStyle w:val="Hipervnculo"/>
                <w:rFonts w:eastAsiaTheme="majorEastAsia"/>
                <w:noProof/>
                <w:color w:val="auto"/>
              </w:rPr>
              <w:t>d) Versión pública</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_Toc192701262 \h </w:instrText>
            </w:r>
            <w:r w:rsidR="00D57969" w:rsidRPr="00D57969">
              <w:rPr>
                <w:noProof/>
                <w:webHidden/>
              </w:rPr>
            </w:r>
            <w:r w:rsidR="00D57969" w:rsidRPr="00D57969">
              <w:rPr>
                <w:noProof/>
                <w:webHidden/>
              </w:rPr>
              <w:fldChar w:fldCharType="separate"/>
            </w:r>
            <w:r w:rsidR="00BE0266">
              <w:rPr>
                <w:noProof/>
                <w:webHidden/>
              </w:rPr>
              <w:t>24</w:t>
            </w:r>
            <w:r w:rsidR="00D57969" w:rsidRPr="00D57969">
              <w:rPr>
                <w:noProof/>
                <w:webHidden/>
              </w:rPr>
              <w:fldChar w:fldCharType="end"/>
            </w:r>
          </w:hyperlink>
        </w:p>
        <w:p w14:paraId="0DCEDC0E" w14:textId="77777777" w:rsidR="00D57969" w:rsidRPr="00D57969" w:rsidRDefault="00CE39B4" w:rsidP="00D57969">
          <w:pPr>
            <w:pStyle w:val="TDC3"/>
            <w:rPr>
              <w:rFonts w:asciiTheme="minorHAnsi" w:eastAsiaTheme="minorEastAsia" w:hAnsiTheme="minorHAnsi" w:cstheme="minorBidi"/>
              <w:noProof/>
              <w:szCs w:val="22"/>
              <w:lang w:eastAsia="es-MX"/>
            </w:rPr>
          </w:pPr>
          <w:hyperlink w:anchor="_Toc192701263" w:history="1">
            <w:r w:rsidR="00D57969" w:rsidRPr="00D57969">
              <w:rPr>
                <w:rStyle w:val="Hipervnculo"/>
                <w:rFonts w:eastAsiaTheme="majorEastAsia"/>
                <w:noProof/>
                <w:color w:val="auto"/>
              </w:rPr>
              <w:t>e) Conclusión</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_Toc192701263 \h </w:instrText>
            </w:r>
            <w:r w:rsidR="00D57969" w:rsidRPr="00D57969">
              <w:rPr>
                <w:noProof/>
                <w:webHidden/>
              </w:rPr>
            </w:r>
            <w:r w:rsidR="00D57969" w:rsidRPr="00D57969">
              <w:rPr>
                <w:noProof/>
                <w:webHidden/>
              </w:rPr>
              <w:fldChar w:fldCharType="separate"/>
            </w:r>
            <w:r w:rsidR="00BE0266">
              <w:rPr>
                <w:noProof/>
                <w:webHidden/>
              </w:rPr>
              <w:t>40</w:t>
            </w:r>
            <w:r w:rsidR="00D57969" w:rsidRPr="00D57969">
              <w:rPr>
                <w:noProof/>
                <w:webHidden/>
              </w:rPr>
              <w:fldChar w:fldCharType="end"/>
            </w:r>
          </w:hyperlink>
        </w:p>
        <w:p w14:paraId="53DCB1BE" w14:textId="77777777" w:rsidR="00D57969" w:rsidRPr="00D57969" w:rsidRDefault="00CE39B4" w:rsidP="00D57969">
          <w:pPr>
            <w:pStyle w:val="TDC1"/>
            <w:tabs>
              <w:tab w:val="right" w:leader="dot" w:pos="9034"/>
            </w:tabs>
            <w:rPr>
              <w:rFonts w:asciiTheme="minorHAnsi" w:eastAsiaTheme="minorEastAsia" w:hAnsiTheme="minorHAnsi" w:cstheme="minorBidi"/>
              <w:noProof/>
              <w:szCs w:val="22"/>
              <w:lang w:eastAsia="es-MX"/>
            </w:rPr>
          </w:pPr>
          <w:hyperlink w:anchor="_Toc192701264" w:history="1">
            <w:r w:rsidR="00D57969" w:rsidRPr="00D57969">
              <w:rPr>
                <w:rStyle w:val="Hipervnculo"/>
                <w:rFonts w:eastAsiaTheme="majorEastAsia"/>
                <w:noProof/>
                <w:color w:val="auto"/>
              </w:rPr>
              <w:t>RESUELVE</w:t>
            </w:r>
            <w:r w:rsidR="00D57969" w:rsidRPr="00D57969">
              <w:rPr>
                <w:noProof/>
                <w:webHidden/>
              </w:rPr>
              <w:tab/>
            </w:r>
            <w:r w:rsidR="00D57969" w:rsidRPr="00D57969">
              <w:rPr>
                <w:noProof/>
                <w:webHidden/>
              </w:rPr>
              <w:fldChar w:fldCharType="begin"/>
            </w:r>
            <w:r w:rsidR="00D57969" w:rsidRPr="00D57969">
              <w:rPr>
                <w:noProof/>
                <w:webHidden/>
              </w:rPr>
              <w:instrText xml:space="preserve"> PAGEREF _Toc192701264 \h </w:instrText>
            </w:r>
            <w:r w:rsidR="00D57969" w:rsidRPr="00D57969">
              <w:rPr>
                <w:noProof/>
                <w:webHidden/>
              </w:rPr>
            </w:r>
            <w:r w:rsidR="00D57969" w:rsidRPr="00D57969">
              <w:rPr>
                <w:noProof/>
                <w:webHidden/>
              </w:rPr>
              <w:fldChar w:fldCharType="separate"/>
            </w:r>
            <w:r w:rsidR="00BE0266">
              <w:rPr>
                <w:noProof/>
                <w:webHidden/>
              </w:rPr>
              <w:t>41</w:t>
            </w:r>
            <w:r w:rsidR="00D57969" w:rsidRPr="00D57969">
              <w:rPr>
                <w:noProof/>
                <w:webHidden/>
              </w:rPr>
              <w:fldChar w:fldCharType="end"/>
            </w:r>
          </w:hyperlink>
        </w:p>
        <w:p w14:paraId="527F6EE2" w14:textId="24706B4B" w:rsidR="00B25EB1" w:rsidRPr="00D57969" w:rsidRDefault="00B25EB1" w:rsidP="00D57969">
          <w:r w:rsidRPr="00D57969">
            <w:rPr>
              <w:b/>
              <w:bCs/>
              <w:lang w:val="es-ES"/>
            </w:rPr>
            <w:fldChar w:fldCharType="end"/>
          </w:r>
        </w:p>
      </w:sdtContent>
    </w:sdt>
    <w:p w14:paraId="44AD8A79" w14:textId="77777777" w:rsidR="00761CBE" w:rsidRPr="00D57969" w:rsidRDefault="00761CBE" w:rsidP="00D57969">
      <w:pPr>
        <w:sectPr w:rsidR="00761CBE" w:rsidRPr="00D57969">
          <w:headerReference w:type="default" r:id="rId9"/>
          <w:footerReference w:type="default" r:id="rId10"/>
          <w:headerReference w:type="first" r:id="rId11"/>
          <w:pgSz w:w="12240" w:h="15840"/>
          <w:pgMar w:top="2552" w:right="1608" w:bottom="567" w:left="1588" w:header="709" w:footer="737" w:gutter="0"/>
          <w:pgNumType w:start="1"/>
          <w:cols w:space="720"/>
          <w:titlePg/>
        </w:sectPr>
      </w:pPr>
    </w:p>
    <w:p w14:paraId="50A627C3" w14:textId="549BA9C1" w:rsidR="00761CBE" w:rsidRPr="00D57969" w:rsidRDefault="009264C1" w:rsidP="00D57969">
      <w:pPr>
        <w:rPr>
          <w:b/>
        </w:rPr>
      </w:pPr>
      <w:r w:rsidRPr="00D57969">
        <w:lastRenderedPageBreak/>
        <w:t>Resolución del Pleno del Instituto de Transparencia, Acceso a la Información Pública y Protección de Datos Personales del Estado de México y Municipios, con domicilio en Metepec, Estado de México, de</w:t>
      </w:r>
      <w:r w:rsidR="00D57969" w:rsidRPr="00D57969">
        <w:t>l</w:t>
      </w:r>
      <w:r w:rsidRPr="00D57969">
        <w:t xml:space="preserve"> </w:t>
      </w:r>
      <w:r w:rsidRPr="00D57969">
        <w:rPr>
          <w:b/>
        </w:rPr>
        <w:t>doce de marzo de dos mil veinticinco.</w:t>
      </w:r>
    </w:p>
    <w:p w14:paraId="11503B96" w14:textId="77777777" w:rsidR="00761CBE" w:rsidRPr="00D57969" w:rsidRDefault="00761CBE" w:rsidP="00D57969"/>
    <w:p w14:paraId="4E0A9181" w14:textId="677CBF48" w:rsidR="00761CBE" w:rsidRPr="00D57969" w:rsidRDefault="009264C1" w:rsidP="00D57969">
      <w:r w:rsidRPr="00D57969">
        <w:rPr>
          <w:b/>
        </w:rPr>
        <w:t xml:space="preserve">VISTO </w:t>
      </w:r>
      <w:r w:rsidRPr="00D57969">
        <w:t xml:space="preserve">el expediente formado con motivo del Recurso de Revisión </w:t>
      </w:r>
      <w:r w:rsidRPr="00D57969">
        <w:rPr>
          <w:b/>
        </w:rPr>
        <w:t>00882/INFOEM/IP/RR/2025</w:t>
      </w:r>
      <w:r w:rsidRPr="00D57969">
        <w:t xml:space="preserve"> interpuesto por </w:t>
      </w:r>
      <w:r w:rsidR="00CE39B4">
        <w:rPr>
          <w:b/>
        </w:rPr>
        <w:t xml:space="preserve">XXXXXXXX </w:t>
      </w:r>
      <w:proofErr w:type="spellStart"/>
      <w:r w:rsidR="00CE39B4">
        <w:rPr>
          <w:b/>
        </w:rPr>
        <w:t>XXXXXXXX</w:t>
      </w:r>
      <w:proofErr w:type="spellEnd"/>
      <w:r w:rsidRPr="00D57969">
        <w:t xml:space="preserve">, a quien en lo subsecuente se le denominará </w:t>
      </w:r>
      <w:r w:rsidRPr="00D57969">
        <w:rPr>
          <w:b/>
        </w:rPr>
        <w:t>LA PARTE RECURRENTE</w:t>
      </w:r>
      <w:r w:rsidRPr="00D57969">
        <w:t xml:space="preserve">, en contra de la respuesta emitida por el </w:t>
      </w:r>
      <w:r w:rsidRPr="00D57969">
        <w:rPr>
          <w:b/>
        </w:rPr>
        <w:t>Ayuntamiento de Almoloya de Juárez</w:t>
      </w:r>
      <w:r w:rsidRPr="00D57969">
        <w:t xml:space="preserve">, en adelante </w:t>
      </w:r>
      <w:r w:rsidRPr="00D57969">
        <w:rPr>
          <w:b/>
        </w:rPr>
        <w:t>EL SUJETO OBLIGADO</w:t>
      </w:r>
      <w:r w:rsidRPr="00D57969">
        <w:t>, se emite la presente Resolución con base en los Antecedentes y Considerandos que se exponen a continuación:</w:t>
      </w:r>
    </w:p>
    <w:p w14:paraId="067CDB8E" w14:textId="77777777" w:rsidR="00761CBE" w:rsidRPr="00D57969" w:rsidRDefault="00761CBE" w:rsidP="00D57969">
      <w:pPr>
        <w:pStyle w:val="Puesto"/>
        <w:ind w:firstLine="567"/>
      </w:pPr>
    </w:p>
    <w:p w14:paraId="7EFF9A51" w14:textId="77777777" w:rsidR="00761CBE" w:rsidRPr="00D57969" w:rsidRDefault="009264C1" w:rsidP="00D57969">
      <w:pPr>
        <w:pStyle w:val="Ttulo1"/>
      </w:pPr>
      <w:bookmarkStart w:id="3" w:name="_Toc192701240"/>
      <w:r w:rsidRPr="00D57969">
        <w:t>ANTECEDENTES</w:t>
      </w:r>
      <w:bookmarkEnd w:id="3"/>
    </w:p>
    <w:p w14:paraId="2ED01D6C" w14:textId="77777777" w:rsidR="00761CBE" w:rsidRPr="00D57969" w:rsidRDefault="00761CBE" w:rsidP="00D57969">
      <w:pPr>
        <w:pStyle w:val="Puesto"/>
        <w:ind w:firstLine="567"/>
      </w:pPr>
    </w:p>
    <w:p w14:paraId="010585CA" w14:textId="77777777" w:rsidR="00761CBE" w:rsidRPr="00D57969" w:rsidRDefault="009264C1" w:rsidP="00D57969">
      <w:pPr>
        <w:pStyle w:val="Ttulo2"/>
      </w:pPr>
      <w:bookmarkStart w:id="4" w:name="_Toc192701241"/>
      <w:r w:rsidRPr="00D57969">
        <w:t>DE LA SOLICITUD DE INFORMACIÓN</w:t>
      </w:r>
      <w:bookmarkEnd w:id="4"/>
    </w:p>
    <w:p w14:paraId="4BEA49C9" w14:textId="77777777" w:rsidR="00761CBE" w:rsidRPr="00D57969" w:rsidRDefault="009264C1" w:rsidP="00D57969">
      <w:pPr>
        <w:pStyle w:val="Ttulo3"/>
      </w:pPr>
      <w:bookmarkStart w:id="5" w:name="_Toc192701242"/>
      <w:r w:rsidRPr="00D57969">
        <w:t>a) Solicitud de información</w:t>
      </w:r>
      <w:bookmarkEnd w:id="5"/>
    </w:p>
    <w:p w14:paraId="761D6EB9" w14:textId="77777777" w:rsidR="00761CBE" w:rsidRPr="00D57969" w:rsidRDefault="009264C1" w:rsidP="00D57969">
      <w:pPr>
        <w:pBdr>
          <w:top w:val="nil"/>
          <w:left w:val="nil"/>
          <w:bottom w:val="nil"/>
          <w:right w:val="nil"/>
          <w:between w:val="nil"/>
        </w:pBdr>
        <w:tabs>
          <w:tab w:val="left" w:pos="0"/>
        </w:tabs>
        <w:rPr>
          <w:rFonts w:eastAsia="Palatino Linotype" w:cs="Palatino Linotype"/>
          <w:szCs w:val="22"/>
        </w:rPr>
      </w:pPr>
      <w:r w:rsidRPr="00D57969">
        <w:rPr>
          <w:rFonts w:eastAsia="Palatino Linotype" w:cs="Palatino Linotype"/>
          <w:szCs w:val="22"/>
        </w:rPr>
        <w:t xml:space="preserve">El </w:t>
      </w:r>
      <w:r w:rsidRPr="00D57969">
        <w:rPr>
          <w:rFonts w:eastAsia="Palatino Linotype" w:cs="Palatino Linotype"/>
          <w:b/>
          <w:szCs w:val="22"/>
        </w:rPr>
        <w:t>trece de enero de dos mil veinticinco</w:t>
      </w:r>
      <w:r w:rsidRPr="00D57969">
        <w:rPr>
          <w:rFonts w:eastAsia="Palatino Linotype" w:cs="Palatino Linotype"/>
          <w:b/>
          <w:szCs w:val="22"/>
          <w:vertAlign w:val="superscript"/>
        </w:rPr>
        <w:footnoteReference w:id="1"/>
      </w:r>
      <w:r w:rsidRPr="00D57969">
        <w:rPr>
          <w:rFonts w:eastAsia="Palatino Linotype" w:cs="Palatino Linotype"/>
          <w:szCs w:val="22"/>
        </w:rPr>
        <w:t xml:space="preserve">, </w:t>
      </w:r>
      <w:r w:rsidRPr="00D57969">
        <w:rPr>
          <w:rFonts w:eastAsia="Palatino Linotype" w:cs="Palatino Linotype"/>
          <w:b/>
          <w:szCs w:val="22"/>
        </w:rPr>
        <w:t>LA PARTE RECURRENTE</w:t>
      </w:r>
      <w:r w:rsidRPr="00D57969">
        <w:rPr>
          <w:rFonts w:eastAsia="Palatino Linotype" w:cs="Palatino Linotype"/>
          <w:szCs w:val="22"/>
        </w:rPr>
        <w:t xml:space="preserve"> presentó una solicitud de acceso a la información pública ante el </w:t>
      </w:r>
      <w:r w:rsidRPr="00D57969">
        <w:rPr>
          <w:rFonts w:eastAsia="Palatino Linotype" w:cs="Palatino Linotype"/>
          <w:b/>
          <w:szCs w:val="22"/>
        </w:rPr>
        <w:t>SUJETO OBLIGADO</w:t>
      </w:r>
      <w:r w:rsidRPr="00D57969">
        <w:rPr>
          <w:rFonts w:eastAsia="Palatino Linotype" w:cs="Palatino Linotype"/>
          <w:szCs w:val="22"/>
        </w:rPr>
        <w:t>, a través del Sistema de Acceso a la Información Mexiquense (SAIMEX). Dicha solicitud quedó registrada con el número de folio</w:t>
      </w:r>
      <w:r w:rsidRPr="00D57969">
        <w:rPr>
          <w:rFonts w:eastAsia="Palatino Linotype" w:cs="Palatino Linotype"/>
          <w:b/>
          <w:szCs w:val="22"/>
        </w:rPr>
        <w:t xml:space="preserve"> 00009/ALMOJU/IP/2025 </w:t>
      </w:r>
      <w:r w:rsidRPr="00D57969">
        <w:rPr>
          <w:rFonts w:eastAsia="Palatino Linotype" w:cs="Palatino Linotype"/>
          <w:szCs w:val="22"/>
        </w:rPr>
        <w:t>y en ella se requirió la siguiente información:</w:t>
      </w:r>
    </w:p>
    <w:p w14:paraId="622D982E" w14:textId="77777777" w:rsidR="00761CBE" w:rsidRPr="00D57969" w:rsidRDefault="00761CBE" w:rsidP="00D57969">
      <w:pPr>
        <w:tabs>
          <w:tab w:val="left" w:pos="4667"/>
        </w:tabs>
        <w:spacing w:line="240" w:lineRule="auto"/>
        <w:ind w:left="567" w:right="567"/>
        <w:rPr>
          <w:b/>
        </w:rPr>
      </w:pPr>
    </w:p>
    <w:p w14:paraId="0A3408FC" w14:textId="77777777" w:rsidR="00761CBE" w:rsidRPr="00D57969" w:rsidRDefault="009264C1" w:rsidP="00D57969">
      <w:pPr>
        <w:tabs>
          <w:tab w:val="left" w:pos="4667"/>
        </w:tabs>
        <w:spacing w:line="240" w:lineRule="auto"/>
        <w:ind w:left="567" w:right="567"/>
        <w:rPr>
          <w:i/>
        </w:rPr>
      </w:pPr>
      <w:r w:rsidRPr="00D57969">
        <w:rPr>
          <w:i/>
        </w:rPr>
        <w:t xml:space="preserve">“Se solicita del AYUNTAMIENTO DE ALMOLOYA DE JUAREZ, Estado de México, la información pública siguiente: la versión pública de los comprobantes de pago/recibos de pago/ comprobantes de ingresos correspondientes a los meses de enero, febrero, marzo, abril, mayo, junio, julio agosto, septiembre, octubre, noviembre y diciembre del año 2024, así como enero 2025, toda vez que es información pública de conformidad con los criterios 01/2023 y 02/2023 emitidos por el Comité de Acceso a la Información Pública y Protección </w:t>
      </w:r>
      <w:r w:rsidRPr="00D57969">
        <w:rPr>
          <w:i/>
        </w:rPr>
        <w:lastRenderedPageBreak/>
        <w:t xml:space="preserve">de Datos Personales de la Suprema Corte de Justicia de la Nación, la información solicitada es de los servidores públicos de la DIRECCIÓN DE SALUD siguientes: </w:t>
      </w:r>
      <w:bookmarkStart w:id="6" w:name="_GoBack"/>
      <w:r w:rsidRPr="00D57969">
        <w:rPr>
          <w:i/>
        </w:rPr>
        <w:t>ISSAC HERNANDEZ COLIN</w:t>
      </w:r>
      <w:bookmarkEnd w:id="6"/>
      <w:r w:rsidRPr="00D57969">
        <w:rPr>
          <w:i/>
        </w:rPr>
        <w:t>, JAIR GUADARRAMA GUTIÉRREZ, ANTONIO ACUÑA MARTÍNEZ, ANA ELIA ESTRADA MARTÍNEZ, MIREILLE GONZALEZ GARCÍA, LILIANA HERNANDEZ MONTES DE OCA, ELSA ARCHUNDIA NIETO Y ENRIQUE DANIEL ESPEJEL VARGAS, La información solicitada obra en los archivos del sujeto obligado, ya que entrega los informes al Órgano Superior de Fiscalización del Estado de México, en los cuales se incluye la información relativa al pago correspondiente a un periodo determinado. Los recibos de pago, guardan relación con la nómina, información pública que por su misma naturaleza obra en poder del sujeto obligado y debe entregarse, como ya lo ha resuelto en recursos y solicitudes anteriores el Pleno del Instituto de Transparencia , Acceso a la Información Pública y Protección de Datos Personales del Estado de México y Municipios.” (</w:t>
      </w:r>
      <w:proofErr w:type="gramStart"/>
      <w:r w:rsidRPr="00D57969">
        <w:rPr>
          <w:i/>
        </w:rPr>
        <w:t>sic</w:t>
      </w:r>
      <w:proofErr w:type="gramEnd"/>
      <w:r w:rsidRPr="00D57969">
        <w:rPr>
          <w:i/>
        </w:rPr>
        <w:t>)</w:t>
      </w:r>
    </w:p>
    <w:p w14:paraId="09497116" w14:textId="77777777" w:rsidR="00761CBE" w:rsidRPr="00D57969" w:rsidRDefault="00761CBE" w:rsidP="00D57969">
      <w:pPr>
        <w:tabs>
          <w:tab w:val="left" w:pos="4667"/>
        </w:tabs>
        <w:spacing w:line="240" w:lineRule="auto"/>
        <w:ind w:left="567" w:right="567"/>
        <w:rPr>
          <w:i/>
        </w:rPr>
      </w:pPr>
    </w:p>
    <w:p w14:paraId="6183FBAF" w14:textId="77777777" w:rsidR="00761CBE" w:rsidRPr="00D57969" w:rsidRDefault="009264C1" w:rsidP="00D57969">
      <w:pPr>
        <w:tabs>
          <w:tab w:val="left" w:pos="4667"/>
        </w:tabs>
        <w:ind w:left="567" w:right="567"/>
      </w:pPr>
      <w:r w:rsidRPr="00D57969">
        <w:rPr>
          <w:b/>
        </w:rPr>
        <w:t>Modalidad de entrega</w:t>
      </w:r>
      <w:r w:rsidRPr="00D57969">
        <w:t>: a</w:t>
      </w:r>
      <w:r w:rsidRPr="00D57969">
        <w:rPr>
          <w:i/>
        </w:rPr>
        <w:t xml:space="preserve"> través del </w:t>
      </w:r>
      <w:r w:rsidRPr="00D57969">
        <w:rPr>
          <w:b/>
          <w:i/>
        </w:rPr>
        <w:t>SAIMEX</w:t>
      </w:r>
      <w:r w:rsidRPr="00D57969">
        <w:rPr>
          <w:i/>
        </w:rPr>
        <w:t>.</w:t>
      </w:r>
    </w:p>
    <w:p w14:paraId="1F5B463D" w14:textId="77777777" w:rsidR="00761CBE" w:rsidRPr="00D57969" w:rsidRDefault="00761CBE" w:rsidP="00D57969">
      <w:pPr>
        <w:ind w:right="-28"/>
        <w:rPr>
          <w:i/>
        </w:rPr>
      </w:pPr>
    </w:p>
    <w:p w14:paraId="0BA24796" w14:textId="77777777" w:rsidR="00761CBE" w:rsidRPr="00D57969" w:rsidRDefault="009264C1" w:rsidP="00D57969">
      <w:pPr>
        <w:pStyle w:val="Ttulo3"/>
      </w:pPr>
      <w:bookmarkStart w:id="7" w:name="_Toc192701243"/>
      <w:r w:rsidRPr="00D57969">
        <w:t>b) Respuesta del Sujeto Obligado</w:t>
      </w:r>
      <w:bookmarkEnd w:id="7"/>
    </w:p>
    <w:p w14:paraId="6BA10C86" w14:textId="77777777" w:rsidR="00761CBE" w:rsidRPr="00D57969" w:rsidRDefault="009264C1" w:rsidP="00D57969">
      <w:pPr>
        <w:pBdr>
          <w:top w:val="nil"/>
          <w:left w:val="nil"/>
          <w:bottom w:val="nil"/>
          <w:right w:val="nil"/>
          <w:between w:val="nil"/>
        </w:pBdr>
        <w:rPr>
          <w:rFonts w:eastAsia="Palatino Linotype" w:cs="Palatino Linotype"/>
          <w:szCs w:val="22"/>
        </w:rPr>
      </w:pPr>
      <w:r w:rsidRPr="00D57969">
        <w:rPr>
          <w:rFonts w:eastAsia="Palatino Linotype" w:cs="Palatino Linotype"/>
          <w:szCs w:val="22"/>
        </w:rPr>
        <w:t xml:space="preserve">El </w:t>
      </w:r>
      <w:r w:rsidRPr="00D57969">
        <w:rPr>
          <w:rFonts w:eastAsia="Palatino Linotype" w:cs="Palatino Linotype"/>
          <w:b/>
          <w:szCs w:val="22"/>
        </w:rPr>
        <w:t>cinco de febrero de dos mil veinticinco</w:t>
      </w:r>
      <w:r w:rsidRPr="00D57969">
        <w:rPr>
          <w:rFonts w:eastAsia="Palatino Linotype" w:cs="Palatino Linotype"/>
          <w:szCs w:val="22"/>
        </w:rPr>
        <w:t xml:space="preserve">, el Titular de la Unidad de Transparencia del </w:t>
      </w:r>
      <w:r w:rsidRPr="00D57969">
        <w:rPr>
          <w:rFonts w:eastAsia="Palatino Linotype" w:cs="Palatino Linotype"/>
          <w:b/>
          <w:szCs w:val="22"/>
        </w:rPr>
        <w:t>SUJETO OBLIGADO</w:t>
      </w:r>
      <w:r w:rsidRPr="00D57969">
        <w:rPr>
          <w:rFonts w:eastAsia="Palatino Linotype" w:cs="Palatino Linotype"/>
          <w:szCs w:val="22"/>
        </w:rPr>
        <w:t xml:space="preserve"> notificó la siguiente respuesta a través del SAIMEX:</w:t>
      </w:r>
    </w:p>
    <w:p w14:paraId="1C6A5204" w14:textId="77777777" w:rsidR="00761CBE" w:rsidRPr="00D57969" w:rsidRDefault="00761CBE" w:rsidP="00D57969">
      <w:pPr>
        <w:tabs>
          <w:tab w:val="left" w:pos="4667"/>
        </w:tabs>
        <w:ind w:left="567" w:right="567"/>
        <w:rPr>
          <w:b/>
        </w:rPr>
      </w:pPr>
    </w:p>
    <w:p w14:paraId="35D91522" w14:textId="77777777" w:rsidR="00761CBE" w:rsidRPr="00D57969" w:rsidRDefault="009264C1" w:rsidP="00D57969">
      <w:pPr>
        <w:pStyle w:val="Puesto"/>
        <w:ind w:firstLine="567"/>
        <w:jc w:val="right"/>
      </w:pPr>
      <w:r w:rsidRPr="00D57969">
        <w:t>Almoloya de Juárez, México a 05 de Febrero de 2025</w:t>
      </w:r>
    </w:p>
    <w:p w14:paraId="640C7D3C" w14:textId="77777777" w:rsidR="00761CBE" w:rsidRPr="00D57969" w:rsidRDefault="009264C1" w:rsidP="00D57969">
      <w:pPr>
        <w:pStyle w:val="Puesto"/>
        <w:ind w:firstLine="567"/>
        <w:jc w:val="right"/>
      </w:pPr>
      <w:r w:rsidRPr="00D57969">
        <w:t>Nombre del solicitante: C. Solicitante</w:t>
      </w:r>
    </w:p>
    <w:p w14:paraId="4E2D565D" w14:textId="77777777" w:rsidR="00761CBE" w:rsidRPr="00D57969" w:rsidRDefault="009264C1" w:rsidP="00D57969">
      <w:pPr>
        <w:pStyle w:val="Puesto"/>
        <w:ind w:firstLine="567"/>
        <w:jc w:val="right"/>
      </w:pPr>
      <w:r w:rsidRPr="00D57969">
        <w:t>Folio de la solicitud: 00009/ALMOJU/IP/2025</w:t>
      </w:r>
    </w:p>
    <w:p w14:paraId="3C571962" w14:textId="77777777" w:rsidR="00761CBE" w:rsidRPr="00D57969" w:rsidRDefault="00761CBE" w:rsidP="00D57969"/>
    <w:p w14:paraId="74759825" w14:textId="77777777" w:rsidR="00761CBE" w:rsidRPr="00D57969" w:rsidRDefault="009264C1" w:rsidP="00D57969">
      <w:pPr>
        <w:pStyle w:val="Puesto"/>
        <w:ind w:firstLine="567"/>
      </w:pPr>
      <w:r w:rsidRPr="00D57969">
        <w:t>Con fundamento en lo establecido en los artículos 4, 12, 59 y 164 de la Ley de Transparencia y Acceso a la Información Pública del Estado de México y Municipios, se adjunta la respuesta proporcionada por autoridad competente. Se le hace de su conocimiento que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w:t>
      </w:r>
    </w:p>
    <w:p w14:paraId="5E5AB196" w14:textId="77777777" w:rsidR="00761CBE" w:rsidRPr="00D57969" w:rsidRDefault="00761CBE" w:rsidP="00D57969"/>
    <w:p w14:paraId="585BA1EE" w14:textId="77777777" w:rsidR="00761CBE" w:rsidRPr="00D57969" w:rsidRDefault="009264C1" w:rsidP="00D57969">
      <w:pPr>
        <w:pStyle w:val="Puesto"/>
        <w:ind w:firstLine="567"/>
      </w:pPr>
      <w:r w:rsidRPr="00D57969">
        <w:t>ATENTAMENTE</w:t>
      </w:r>
    </w:p>
    <w:p w14:paraId="4E600A84" w14:textId="77777777" w:rsidR="00761CBE" w:rsidRPr="00D57969" w:rsidRDefault="00761CBE" w:rsidP="00D57969"/>
    <w:p w14:paraId="558048BD" w14:textId="77777777" w:rsidR="00761CBE" w:rsidRPr="00D57969" w:rsidRDefault="009264C1" w:rsidP="00D57969">
      <w:pPr>
        <w:pStyle w:val="Puesto"/>
        <w:ind w:firstLine="567"/>
      </w:pPr>
      <w:r w:rsidRPr="00D57969">
        <w:t>LICENCIADO CARLOS DANIEL FONSECA ESPINOZA.</w:t>
      </w:r>
    </w:p>
    <w:p w14:paraId="35734BE2" w14:textId="77777777" w:rsidR="00761CBE" w:rsidRPr="00D57969" w:rsidRDefault="00761CBE" w:rsidP="00D57969">
      <w:pPr>
        <w:ind w:right="-28"/>
      </w:pPr>
    </w:p>
    <w:p w14:paraId="2332F30C" w14:textId="77777777" w:rsidR="00761CBE" w:rsidRPr="00D57969" w:rsidRDefault="009264C1" w:rsidP="00D57969">
      <w:pPr>
        <w:ind w:right="-28"/>
      </w:pPr>
      <w:r w:rsidRPr="00D57969">
        <w:t xml:space="preserve">Asimismo, </w:t>
      </w:r>
      <w:r w:rsidRPr="00D57969">
        <w:rPr>
          <w:b/>
        </w:rPr>
        <w:t xml:space="preserve">EL SUJETO OBLIGADO </w:t>
      </w:r>
      <w:r w:rsidRPr="00D57969">
        <w:t>adjuntó a su respuesta el archivo electrónico “</w:t>
      </w:r>
      <w:proofErr w:type="spellStart"/>
      <w:r w:rsidRPr="00D57969">
        <w:rPr>
          <w:b/>
        </w:rPr>
        <w:t>Resp</w:t>
      </w:r>
      <w:proofErr w:type="spellEnd"/>
      <w:r w:rsidRPr="00D57969">
        <w:rPr>
          <w:b/>
        </w:rPr>
        <w:t xml:space="preserve">. Sol 0009-2025 </w:t>
      </w:r>
      <w:proofErr w:type="spellStart"/>
      <w:r w:rsidRPr="00D57969">
        <w:rPr>
          <w:b/>
        </w:rPr>
        <w:t>Tes</w:t>
      </w:r>
      <w:proofErr w:type="spellEnd"/>
      <w:proofErr w:type="gramStart"/>
      <w:r w:rsidRPr="00D57969">
        <w:rPr>
          <w:b/>
        </w:rPr>
        <w:t>..</w:t>
      </w:r>
      <w:proofErr w:type="spellStart"/>
      <w:proofErr w:type="gramEnd"/>
      <w:r w:rsidRPr="00D57969">
        <w:rPr>
          <w:b/>
        </w:rPr>
        <w:t>pdf</w:t>
      </w:r>
      <w:proofErr w:type="spellEnd"/>
      <w:r w:rsidRPr="00D57969">
        <w:t>” constante de cuatro páginas, el cual contiene el oficio ADJ/PM/TM/055/2025, firmado por la Tesorería Municipal quien sostiene que realizó una búsqueda en los documentos físicos y electrónicos de la Tesorería Municipal, sin que se haya advertido documento alguno que dé cuenta de la existencia de la información solicitada.</w:t>
      </w:r>
    </w:p>
    <w:p w14:paraId="74A2D3F2" w14:textId="77777777" w:rsidR="00761CBE" w:rsidRPr="00D57969" w:rsidRDefault="00761CBE" w:rsidP="00D57969">
      <w:pPr>
        <w:ind w:right="-28"/>
      </w:pPr>
    </w:p>
    <w:p w14:paraId="25A9DAC9" w14:textId="77777777" w:rsidR="00761CBE" w:rsidRPr="00D57969" w:rsidRDefault="009264C1" w:rsidP="00D57969">
      <w:pPr>
        <w:pStyle w:val="Ttulo2"/>
        <w:jc w:val="left"/>
      </w:pPr>
      <w:bookmarkStart w:id="8" w:name="_Toc192701244"/>
      <w:r w:rsidRPr="00D57969">
        <w:t>DEL RECURSO DE REVISIÓN</w:t>
      </w:r>
      <w:bookmarkEnd w:id="8"/>
    </w:p>
    <w:p w14:paraId="003B0BD8" w14:textId="77777777" w:rsidR="00761CBE" w:rsidRPr="00D57969" w:rsidRDefault="00761CBE" w:rsidP="00D57969">
      <w:pPr>
        <w:ind w:right="-28"/>
      </w:pPr>
    </w:p>
    <w:p w14:paraId="74420122" w14:textId="77777777" w:rsidR="00761CBE" w:rsidRPr="00D57969" w:rsidRDefault="009264C1" w:rsidP="00D57969">
      <w:pPr>
        <w:pStyle w:val="Ttulo3"/>
      </w:pPr>
      <w:bookmarkStart w:id="9" w:name="_Toc192701245"/>
      <w:r w:rsidRPr="00D57969">
        <w:t>a) Interposición del Recurso de Revisión</w:t>
      </w:r>
      <w:bookmarkEnd w:id="9"/>
    </w:p>
    <w:p w14:paraId="233260E1" w14:textId="77777777" w:rsidR="00761CBE" w:rsidRPr="00D57969" w:rsidRDefault="009264C1" w:rsidP="00D57969">
      <w:pPr>
        <w:ind w:right="-28"/>
      </w:pPr>
      <w:r w:rsidRPr="00D57969">
        <w:t xml:space="preserve">El </w:t>
      </w:r>
      <w:r w:rsidRPr="00D57969">
        <w:rPr>
          <w:b/>
        </w:rPr>
        <w:t>siete de febrero de dos mil veinticinco</w:t>
      </w:r>
      <w:r w:rsidRPr="00D57969">
        <w:t xml:space="preserve"> </w:t>
      </w:r>
      <w:r w:rsidRPr="00D57969">
        <w:rPr>
          <w:b/>
        </w:rPr>
        <w:t>LA PARTE RECURRENTE</w:t>
      </w:r>
      <w:r w:rsidRPr="00D57969">
        <w:t xml:space="preserve"> interpuso el recurso de revisión en contra de la respuesta emitida por el </w:t>
      </w:r>
      <w:r w:rsidRPr="00D57969">
        <w:rPr>
          <w:b/>
        </w:rPr>
        <w:t>SUJETO OBLIGADO</w:t>
      </w:r>
      <w:r w:rsidRPr="00D57969">
        <w:t xml:space="preserve">, mismo que fue registrado en el SAIMEX con el número de expediente </w:t>
      </w:r>
      <w:r w:rsidRPr="00D57969">
        <w:rPr>
          <w:b/>
        </w:rPr>
        <w:t>00882/INFOEM/IP/RR/2025</w:t>
      </w:r>
      <w:r w:rsidRPr="00D57969">
        <w:t>, y en el cual manifiesta lo siguiente:</w:t>
      </w:r>
    </w:p>
    <w:p w14:paraId="5EBB4C69" w14:textId="77777777" w:rsidR="00761CBE" w:rsidRPr="00D57969" w:rsidRDefault="00761CBE" w:rsidP="00D57969">
      <w:pPr>
        <w:tabs>
          <w:tab w:val="left" w:pos="4667"/>
        </w:tabs>
        <w:ind w:right="539"/>
      </w:pPr>
    </w:p>
    <w:p w14:paraId="526F4C95" w14:textId="77777777" w:rsidR="00761CBE" w:rsidRPr="00D57969" w:rsidRDefault="009264C1" w:rsidP="00D57969">
      <w:pPr>
        <w:tabs>
          <w:tab w:val="left" w:pos="4667"/>
        </w:tabs>
        <w:ind w:left="567" w:right="539"/>
        <w:rPr>
          <w:b/>
        </w:rPr>
      </w:pPr>
      <w:r w:rsidRPr="00D57969">
        <w:rPr>
          <w:b/>
        </w:rPr>
        <w:t>ACTO IMPUGNADO</w:t>
      </w:r>
      <w:r w:rsidRPr="00D57969">
        <w:rPr>
          <w:b/>
        </w:rPr>
        <w:tab/>
      </w:r>
    </w:p>
    <w:p w14:paraId="12D9D450" w14:textId="77777777" w:rsidR="00761CBE" w:rsidRPr="00D57969" w:rsidRDefault="009264C1" w:rsidP="00D57969">
      <w:pPr>
        <w:pStyle w:val="Puesto"/>
        <w:ind w:firstLine="567"/>
      </w:pPr>
      <w:r w:rsidRPr="00D57969">
        <w:t xml:space="preserve">Con fundamento en el artículo 179, fracción I, de la Ley de Transparencia y Acceso a la Información </w:t>
      </w:r>
      <w:proofErr w:type="spellStart"/>
      <w:r w:rsidRPr="00D57969">
        <w:t>Publica</w:t>
      </w:r>
      <w:proofErr w:type="spellEnd"/>
      <w:r w:rsidRPr="00D57969">
        <w:t xml:space="preserve"> del Estado de México, se promueve recurso de revisión en contra de la respuesta otorgada por el sujeto obligado en el folio de solicitud 00009/ALMOJU/IP/2025, toda vez que el sujeto obligado Ayuntamiento de Almoloya de Juárez me niega la información que es pública, violentando mi derecho de acceso a la información pública, violando los criterios emitidos por el Instituto en los cuales se ha pronunciado respecto de los recibos de pago y/o comprobantes de pago, así como los criterios 01/2023 y 02/2023 emitidos por el Comité de Acceso a la Información Pública y Protección de Datos Personales de la Suprema Corte de Justicia de la Nación, la información la genera y la posee en sus archivos el sujeto obligado, quien de manera burlona, con alevosía, mala fe se atreve a negar la información que es publica y que posee en sus archivos, ya que paga nomina a los servidores públicos de los cuales se solicitan los comprobantes de pago, además </w:t>
      </w:r>
      <w:r w:rsidRPr="00D57969">
        <w:lastRenderedPageBreak/>
        <w:t xml:space="preserve">omitiendo el sujeto obligado anotar en su respuesta hasta el nombre de quien es el tesorero municipal, limitándose a anotarle que firma la respuesta la tesorería municipal, omite el nombre del titular, se solicita al Instituto tome medidas para que el sujeto obligado no pretenda pasarse de listo con su respuesta sin fundamento, le imponga medidas disciplinarias por negar la información y hacerse el que no la genera, asimismo, Solicito a este honorable Instituto, ordenar al sujeto obligado la entrega de la información pública en su versión </w:t>
      </w:r>
      <w:proofErr w:type="spellStart"/>
      <w:r w:rsidRPr="00D57969">
        <w:t>publica</w:t>
      </w:r>
      <w:proofErr w:type="spellEnd"/>
      <w:r w:rsidRPr="00D57969">
        <w:t xml:space="preserve"> a través del SAIMEX.</w:t>
      </w:r>
    </w:p>
    <w:p w14:paraId="49B2AEEB" w14:textId="77777777" w:rsidR="00761CBE" w:rsidRPr="00D57969" w:rsidRDefault="00761CBE" w:rsidP="00D57969">
      <w:pPr>
        <w:tabs>
          <w:tab w:val="left" w:pos="4667"/>
        </w:tabs>
        <w:ind w:left="567" w:right="539"/>
        <w:rPr>
          <w:i/>
        </w:rPr>
      </w:pPr>
    </w:p>
    <w:p w14:paraId="66ED4D81" w14:textId="77777777" w:rsidR="00761CBE" w:rsidRPr="00D57969" w:rsidRDefault="009264C1" w:rsidP="00D57969">
      <w:pPr>
        <w:tabs>
          <w:tab w:val="left" w:pos="4667"/>
        </w:tabs>
        <w:ind w:left="567" w:right="539"/>
        <w:rPr>
          <w:b/>
        </w:rPr>
      </w:pPr>
      <w:r w:rsidRPr="00D57969">
        <w:rPr>
          <w:b/>
        </w:rPr>
        <w:t>RAZONES O MOTIVOS DE LA INCONFORMIDAD</w:t>
      </w:r>
      <w:r w:rsidRPr="00D57969">
        <w:rPr>
          <w:b/>
        </w:rPr>
        <w:tab/>
      </w:r>
    </w:p>
    <w:p w14:paraId="38C3296D" w14:textId="77777777" w:rsidR="00761CBE" w:rsidRPr="00D57969" w:rsidRDefault="009264C1" w:rsidP="00D57969">
      <w:pPr>
        <w:pStyle w:val="Puesto"/>
        <w:ind w:firstLine="567"/>
      </w:pPr>
      <w:r w:rsidRPr="00D57969">
        <w:t xml:space="preserve">Con fundamento en el artículo 179, fracción I, de la Ley de Transparencia y Acceso a la Información </w:t>
      </w:r>
      <w:proofErr w:type="spellStart"/>
      <w:r w:rsidRPr="00D57969">
        <w:t>Publica</w:t>
      </w:r>
      <w:proofErr w:type="spellEnd"/>
      <w:r w:rsidRPr="00D57969">
        <w:t xml:space="preserve"> del Estado de México, se promueve recurso de revisión en contra de la respuesta otorgada por el sujeto obligado en el folio de solicitud 00009/ALMOJU/IP/2025, toda vez que el sujeto obligado Ayuntamiento de Almoloya de Juárez me niega la información que es pública, violentando mi derecho de acceso a la información pública, violando los criterios emitidos por el Instituto en los cuales se ha pronunciado respecto de los recibos de pago y/o comprobantes de pago, así como los criterios 01/2023 y 02/2023 emitidos por el Comité de Acceso a la Información Pública y Protección de Datos Personales de la Suprema Corte de Justicia de la Nación, la información la genera y la posee en sus archivos el sujeto obligado, quien de manera burlona, con alevosía, mala fe se atreve a negar la información que es publica y que posee en sus archivos, ya que paga nomina a los servidores públicos de los cuales se solicitan los comprobantes de pago, además omitiendo el sujeto obligado anotar en su respuesta hasta el nombre de quien es el tesorero municipal, limitándose a anotarle que firma la respuesta la tesorería municipal, omite el nombre del titular, se solicita al Instituto tome medidas para que el sujeto obligado no pretenda pasarse de listo con su respuesta sin fundamento, le imponga medidas disciplinarias por negar la información y hacerse el que no la genera, asimismo, Solicito a este honorable Instituto, ordenar al sujeto obligado la entrega de la información pública en su versión </w:t>
      </w:r>
      <w:proofErr w:type="spellStart"/>
      <w:r w:rsidRPr="00D57969">
        <w:t>publica</w:t>
      </w:r>
      <w:proofErr w:type="spellEnd"/>
      <w:r w:rsidRPr="00D57969">
        <w:t xml:space="preserve"> a través del SAIMEX.</w:t>
      </w:r>
    </w:p>
    <w:p w14:paraId="32191317" w14:textId="77777777" w:rsidR="00761CBE" w:rsidRPr="00D57969" w:rsidRDefault="00761CBE" w:rsidP="00D57969"/>
    <w:p w14:paraId="06FE20B1" w14:textId="77777777" w:rsidR="00761CBE" w:rsidRPr="00D57969" w:rsidRDefault="009264C1" w:rsidP="00D57969">
      <w:pPr>
        <w:pStyle w:val="Ttulo3"/>
      </w:pPr>
      <w:bookmarkStart w:id="10" w:name="_Toc192701246"/>
      <w:r w:rsidRPr="00D57969">
        <w:t>b) Turno del Recurso de Revisión</w:t>
      </w:r>
      <w:bookmarkEnd w:id="10"/>
    </w:p>
    <w:p w14:paraId="5E38D6C7" w14:textId="77777777" w:rsidR="00761CBE" w:rsidRPr="00D57969" w:rsidRDefault="009264C1" w:rsidP="00D57969">
      <w:r w:rsidRPr="00D57969">
        <w:t>Con fundamento en el artículo 185, fracción I de la Ley de Transparencia y Acceso a la Información Pública del Estado de México y Municipios, el</w:t>
      </w:r>
      <w:r w:rsidRPr="00D57969">
        <w:rPr>
          <w:b/>
        </w:rPr>
        <w:t xml:space="preserve"> siete de febrero de dos mil veinticinco</w:t>
      </w:r>
      <w:r w:rsidRPr="00D57969">
        <w:t xml:space="preserve"> se turnó el recurso de revisión a través del SAIMEX a la </w:t>
      </w:r>
      <w:r w:rsidRPr="00D57969">
        <w:rPr>
          <w:b/>
        </w:rPr>
        <w:t>Comisionada Sharon Cristina Morales Martínez</w:t>
      </w:r>
      <w:r w:rsidRPr="00D57969">
        <w:t xml:space="preserve">, a efecto de decretar su admisión o desechamiento. </w:t>
      </w:r>
    </w:p>
    <w:p w14:paraId="45947E23" w14:textId="77777777" w:rsidR="00761CBE" w:rsidRPr="00D57969" w:rsidRDefault="00761CBE" w:rsidP="00D57969"/>
    <w:p w14:paraId="6CB7E97E" w14:textId="77777777" w:rsidR="00761CBE" w:rsidRPr="00D57969" w:rsidRDefault="009264C1" w:rsidP="00D57969">
      <w:pPr>
        <w:pStyle w:val="Ttulo3"/>
      </w:pPr>
      <w:bookmarkStart w:id="11" w:name="_Toc192701247"/>
      <w:r w:rsidRPr="00D57969">
        <w:t>c) Admisión del Recurso de Revisión</w:t>
      </w:r>
      <w:bookmarkEnd w:id="11"/>
    </w:p>
    <w:p w14:paraId="66856C60" w14:textId="77777777" w:rsidR="00761CBE" w:rsidRPr="00D57969" w:rsidRDefault="009264C1" w:rsidP="00D57969">
      <w:r w:rsidRPr="00D57969">
        <w:t xml:space="preserve">El </w:t>
      </w:r>
      <w:r w:rsidRPr="00D57969">
        <w:rPr>
          <w:b/>
        </w:rPr>
        <w:t>diez de febrero de dos mil veinticinco</w:t>
      </w:r>
      <w:r w:rsidRPr="00D57969">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79B8468" w14:textId="77777777" w:rsidR="00761CBE" w:rsidRPr="00D57969" w:rsidRDefault="00761CBE" w:rsidP="00D57969"/>
    <w:p w14:paraId="143341FB" w14:textId="77777777" w:rsidR="00761CBE" w:rsidRPr="00D57969" w:rsidRDefault="009264C1" w:rsidP="00D57969">
      <w:pPr>
        <w:pStyle w:val="Ttulo3"/>
      </w:pPr>
      <w:bookmarkStart w:id="12" w:name="_Toc192701248"/>
      <w:r w:rsidRPr="00D57969">
        <w:t>d) Informe Justificado del Sujeto Obligado</w:t>
      </w:r>
      <w:bookmarkEnd w:id="12"/>
    </w:p>
    <w:p w14:paraId="0D76F681" w14:textId="77777777" w:rsidR="00761CBE" w:rsidRPr="00D57969" w:rsidRDefault="009264C1" w:rsidP="00D57969">
      <w:r w:rsidRPr="00D57969">
        <w:rPr>
          <w:b/>
        </w:rPr>
        <w:t xml:space="preserve">EL SUJETO OBLIGADO </w:t>
      </w:r>
      <w:r w:rsidRPr="00D57969">
        <w:t>no rindió su informe justificado dentro del término legalmente concedido para tal efecto.</w:t>
      </w:r>
    </w:p>
    <w:p w14:paraId="27DB6ECF" w14:textId="77777777" w:rsidR="00761CBE" w:rsidRPr="00D57969" w:rsidRDefault="00761CBE" w:rsidP="00D57969"/>
    <w:p w14:paraId="2836BAAA" w14:textId="77777777" w:rsidR="00761CBE" w:rsidRPr="00D57969" w:rsidRDefault="009264C1" w:rsidP="00D57969">
      <w:pPr>
        <w:pStyle w:val="Ttulo3"/>
      </w:pPr>
      <w:bookmarkStart w:id="13" w:name="_Toc192701249"/>
      <w:r w:rsidRPr="00D57969">
        <w:t>e) Manifestaciones de la Parte Recurrente</w:t>
      </w:r>
      <w:bookmarkEnd w:id="13"/>
    </w:p>
    <w:p w14:paraId="56A3DFD4" w14:textId="77777777" w:rsidR="00761CBE" w:rsidRPr="00D57969" w:rsidRDefault="009264C1" w:rsidP="00D57969">
      <w:r w:rsidRPr="00D57969">
        <w:rPr>
          <w:b/>
        </w:rPr>
        <w:t xml:space="preserve">LA PARTE RECURRENTE </w:t>
      </w:r>
      <w:r w:rsidRPr="00D57969">
        <w:t>no realizó manifestación alguna dentro del término legalmente concedido para tal efecto, ni presentó pruebas o alegatos.</w:t>
      </w:r>
    </w:p>
    <w:p w14:paraId="67CE9A36" w14:textId="77777777" w:rsidR="00761CBE" w:rsidRPr="00D57969" w:rsidRDefault="00761CBE" w:rsidP="00D57969"/>
    <w:p w14:paraId="7BFEED6B" w14:textId="77777777" w:rsidR="00761CBE" w:rsidRPr="00D57969" w:rsidRDefault="009264C1" w:rsidP="00D57969">
      <w:pPr>
        <w:pStyle w:val="Ttulo3"/>
      </w:pPr>
      <w:bookmarkStart w:id="14" w:name="_Toc192701250"/>
      <w:r w:rsidRPr="00D57969">
        <w:t>f) Cierre de instrucción</w:t>
      </w:r>
      <w:bookmarkEnd w:id="14"/>
    </w:p>
    <w:p w14:paraId="7DE71FF9" w14:textId="77777777" w:rsidR="00761CBE" w:rsidRPr="00D57969" w:rsidRDefault="009264C1" w:rsidP="00D57969">
      <w:bookmarkStart w:id="15" w:name="_heading=h.26in1rg" w:colFirst="0" w:colLast="0"/>
      <w:bookmarkEnd w:id="15"/>
      <w:r w:rsidRPr="00D57969">
        <w:t xml:space="preserve">Al no existir diligencias pendientes por desahogar, el </w:t>
      </w:r>
      <w:r w:rsidRPr="00D57969">
        <w:rPr>
          <w:b/>
        </w:rPr>
        <w:t>seis de marzo de dos mil veinticinco</w:t>
      </w:r>
      <w:r w:rsidRPr="00D57969">
        <w:t xml:space="preserve"> la </w:t>
      </w:r>
      <w:r w:rsidRPr="00D57969">
        <w:rPr>
          <w:b/>
        </w:rPr>
        <w:t xml:space="preserve">Comisionada Sharon Cristina Morales Martínez </w:t>
      </w:r>
      <w:r w:rsidRPr="00D57969">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6C28846" w14:textId="77777777" w:rsidR="00761CBE" w:rsidRPr="00D57969" w:rsidRDefault="00761CBE" w:rsidP="00D57969"/>
    <w:p w14:paraId="0FF29FCD" w14:textId="77777777" w:rsidR="00761CBE" w:rsidRPr="00D57969" w:rsidRDefault="009264C1" w:rsidP="00D57969">
      <w:pPr>
        <w:pStyle w:val="Ttulo1"/>
      </w:pPr>
      <w:bookmarkStart w:id="16" w:name="_Toc192701251"/>
      <w:r w:rsidRPr="00D57969">
        <w:lastRenderedPageBreak/>
        <w:t>CONSIDERANDOS</w:t>
      </w:r>
      <w:bookmarkEnd w:id="16"/>
    </w:p>
    <w:p w14:paraId="69E9420E" w14:textId="77777777" w:rsidR="00761CBE" w:rsidRPr="00D57969" w:rsidRDefault="00761CBE" w:rsidP="00D57969">
      <w:pPr>
        <w:jc w:val="center"/>
        <w:rPr>
          <w:b/>
        </w:rPr>
      </w:pPr>
    </w:p>
    <w:p w14:paraId="3497F0F9" w14:textId="77777777" w:rsidR="00761CBE" w:rsidRPr="00D57969" w:rsidRDefault="009264C1" w:rsidP="00D57969">
      <w:pPr>
        <w:pStyle w:val="Ttulo2"/>
      </w:pPr>
      <w:bookmarkStart w:id="17" w:name="_Toc192701252"/>
      <w:r w:rsidRPr="00D57969">
        <w:t>PRIMERO. Procedibilidad</w:t>
      </w:r>
      <w:bookmarkEnd w:id="17"/>
    </w:p>
    <w:p w14:paraId="44044AC9" w14:textId="77777777" w:rsidR="00761CBE" w:rsidRPr="00D57969" w:rsidRDefault="009264C1" w:rsidP="00D57969">
      <w:pPr>
        <w:pStyle w:val="Ttulo3"/>
      </w:pPr>
      <w:bookmarkStart w:id="18" w:name="_Toc192701253"/>
      <w:r w:rsidRPr="00D57969">
        <w:t>a) Competencia del Instituto</w:t>
      </w:r>
      <w:bookmarkEnd w:id="18"/>
    </w:p>
    <w:p w14:paraId="73B5E20D" w14:textId="77777777" w:rsidR="00761CBE" w:rsidRPr="00D57969" w:rsidRDefault="009264C1" w:rsidP="00D57969">
      <w:r w:rsidRPr="00D57969">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3ADEF2E" w14:textId="77777777" w:rsidR="00761CBE" w:rsidRPr="00D57969" w:rsidRDefault="00761CBE" w:rsidP="00D57969"/>
    <w:p w14:paraId="62BD8543" w14:textId="77777777" w:rsidR="00761CBE" w:rsidRPr="00D57969" w:rsidRDefault="009264C1" w:rsidP="00D57969">
      <w:pPr>
        <w:pStyle w:val="Ttulo3"/>
      </w:pPr>
      <w:bookmarkStart w:id="19" w:name="_Toc192701254"/>
      <w:r w:rsidRPr="00D57969">
        <w:t>b) Legitimidad de la parte recurrente</w:t>
      </w:r>
      <w:bookmarkEnd w:id="19"/>
    </w:p>
    <w:p w14:paraId="1BAE351B" w14:textId="77777777" w:rsidR="00761CBE" w:rsidRPr="00D57969" w:rsidRDefault="009264C1" w:rsidP="00D57969">
      <w:r w:rsidRPr="00D57969">
        <w:t>El recurso de revisión fue interpuesto por parte legítima, ya que se presentó por la misma persona que formuló la solicitud de acceso a la Información Pública,</w:t>
      </w:r>
      <w:r w:rsidRPr="00D57969">
        <w:rPr>
          <w:b/>
        </w:rPr>
        <w:t xml:space="preserve"> </w:t>
      </w:r>
      <w:r w:rsidRPr="00D57969">
        <w:t>debido a que los datos de acceso</w:t>
      </w:r>
      <w:r w:rsidRPr="00D57969">
        <w:rPr>
          <w:b/>
        </w:rPr>
        <w:t xml:space="preserve"> SAIMEX</w:t>
      </w:r>
      <w:r w:rsidRPr="00D57969">
        <w:t xml:space="preserve"> son personales e irrepetibles.</w:t>
      </w:r>
    </w:p>
    <w:p w14:paraId="05381784" w14:textId="77777777" w:rsidR="00761CBE" w:rsidRPr="00D57969" w:rsidRDefault="00761CBE" w:rsidP="00D57969"/>
    <w:p w14:paraId="53EADA19" w14:textId="77777777" w:rsidR="00761CBE" w:rsidRPr="00D57969" w:rsidRDefault="009264C1" w:rsidP="00D57969">
      <w:pPr>
        <w:pStyle w:val="Ttulo3"/>
      </w:pPr>
      <w:bookmarkStart w:id="20" w:name="_Toc192701255"/>
      <w:r w:rsidRPr="00D57969">
        <w:t>c) Plazo para interponer el recurso</w:t>
      </w:r>
      <w:bookmarkEnd w:id="20"/>
    </w:p>
    <w:p w14:paraId="73BDE54B" w14:textId="77777777" w:rsidR="00761CBE" w:rsidRPr="00D57969" w:rsidRDefault="009264C1" w:rsidP="00D57969">
      <w:bookmarkStart w:id="21" w:name="_heading=h.z337ya" w:colFirst="0" w:colLast="0"/>
      <w:bookmarkEnd w:id="21"/>
      <w:r w:rsidRPr="00D57969">
        <w:rPr>
          <w:b/>
        </w:rPr>
        <w:t>EL SUJETO OBLIGADO</w:t>
      </w:r>
      <w:r w:rsidRPr="00D57969">
        <w:t xml:space="preserve"> notificó la respuesta a la solicitud de acceso a la Información Pública el </w:t>
      </w:r>
      <w:r w:rsidRPr="00D57969">
        <w:rPr>
          <w:b/>
        </w:rPr>
        <w:t>cinco de febrero de dos mil veinticinco</w:t>
      </w:r>
      <w:r w:rsidRPr="00D57969">
        <w:t xml:space="preserve"> y el recurso que nos ocupa se interpuso el </w:t>
      </w:r>
      <w:r w:rsidRPr="00D57969">
        <w:rPr>
          <w:b/>
        </w:rPr>
        <w:t>siete de febrero de dos mil veinticinco</w:t>
      </w:r>
      <w:r w:rsidRPr="00D57969">
        <w:t xml:space="preserve">; por lo tanto, éste se encuentra dentro del margen temporal previsto en el artículo 178 de la Ley de Transparencia y Acceso a la Información Pública del </w:t>
      </w:r>
      <w:r w:rsidRPr="00D57969">
        <w:lastRenderedPageBreak/>
        <w:t xml:space="preserve">Estado de México y Municipios, el cual transcurrió del </w:t>
      </w:r>
      <w:r w:rsidRPr="00D57969">
        <w:rPr>
          <w:b/>
        </w:rPr>
        <w:t>seis al veintiséis de febrero de dos mil veinticinco</w:t>
      </w:r>
      <w:r w:rsidRPr="00D57969">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571263E2" w14:textId="77777777" w:rsidR="00761CBE" w:rsidRPr="00D57969" w:rsidRDefault="00761CBE" w:rsidP="00D57969"/>
    <w:p w14:paraId="778EB5D5" w14:textId="77777777" w:rsidR="00761CBE" w:rsidRPr="00D57969" w:rsidRDefault="009264C1" w:rsidP="00D57969">
      <w:pPr>
        <w:pStyle w:val="Ttulo3"/>
      </w:pPr>
      <w:bookmarkStart w:id="22" w:name="_Toc192701256"/>
      <w:r w:rsidRPr="00D57969">
        <w:t>d) Interés legítimo</w:t>
      </w:r>
      <w:bookmarkEnd w:id="22"/>
    </w:p>
    <w:p w14:paraId="38E29953" w14:textId="77777777" w:rsidR="00761CBE" w:rsidRPr="00D57969" w:rsidRDefault="009264C1" w:rsidP="00D57969">
      <w:r w:rsidRPr="00D57969">
        <w:t>Resulta procedente la interposición del recurso de revisión, ya que se actualiza la causal de procedencia señalada en el artículo 179, fracciones I y XIII de la Ley de Transparencia y Acceso a la Información Pública del Estado de México y Municipios.</w:t>
      </w:r>
    </w:p>
    <w:p w14:paraId="6820E32F" w14:textId="77777777" w:rsidR="00761CBE" w:rsidRPr="00D57969" w:rsidRDefault="00761CBE" w:rsidP="00D57969"/>
    <w:p w14:paraId="50B880B4" w14:textId="77777777" w:rsidR="00761CBE" w:rsidRPr="00D57969" w:rsidRDefault="009264C1" w:rsidP="00D57969">
      <w:pPr>
        <w:pStyle w:val="Ttulo3"/>
      </w:pPr>
      <w:bookmarkStart w:id="23" w:name="_Toc192701257"/>
      <w:r w:rsidRPr="00D57969">
        <w:t>e) Requisitos formales para la interposición del recurso</w:t>
      </w:r>
      <w:bookmarkEnd w:id="23"/>
    </w:p>
    <w:p w14:paraId="512E522E" w14:textId="77777777" w:rsidR="00761CBE" w:rsidRPr="00D57969" w:rsidRDefault="009264C1" w:rsidP="00D57969">
      <w:r w:rsidRPr="00D57969">
        <w:rPr>
          <w:b/>
        </w:rPr>
        <w:t xml:space="preserve">LA PARTE RECURRENTE </w:t>
      </w:r>
      <w:r w:rsidRPr="00D57969">
        <w:t>acreditó todos y cada uno de los elementos formales exigidos por el artículo 180 de la misma normatividad.</w:t>
      </w:r>
    </w:p>
    <w:p w14:paraId="791391EA" w14:textId="77777777" w:rsidR="00761CBE" w:rsidRPr="00D57969" w:rsidRDefault="00761CBE" w:rsidP="00D57969"/>
    <w:p w14:paraId="7ED1AABA" w14:textId="77777777" w:rsidR="00761CBE" w:rsidRPr="00D57969" w:rsidRDefault="009264C1" w:rsidP="00D57969">
      <w:r w:rsidRPr="00D57969">
        <w:t xml:space="preserve">Sin embargo, es importante mencionar que, de la revisión del expediente electrónico del </w:t>
      </w:r>
      <w:r w:rsidRPr="00D57969">
        <w:rPr>
          <w:b/>
        </w:rPr>
        <w:t>SAIMEX</w:t>
      </w:r>
      <w:r w:rsidRPr="00D57969">
        <w:t xml:space="preserve">, se observa que </w:t>
      </w:r>
      <w:r w:rsidRPr="00D57969">
        <w:rPr>
          <w:b/>
        </w:rPr>
        <w:t>LA PARTE RECURRENTE</w:t>
      </w:r>
      <w:r w:rsidRPr="00D57969">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D57969">
        <w:rPr>
          <w:b/>
          <w:u w:val="single"/>
        </w:rPr>
        <w:t>el nombre no es un requisito indispensable</w:t>
      </w:r>
      <w:r w:rsidRPr="00D57969">
        <w:t xml:space="preserve"> para que las y los ciudadanos ejerzan el derecho de acceso a la información pública. </w:t>
      </w:r>
    </w:p>
    <w:p w14:paraId="4C8F90FD" w14:textId="77777777" w:rsidR="00761CBE" w:rsidRPr="00D57969" w:rsidRDefault="00761CBE" w:rsidP="00D57969">
      <w:pPr>
        <w:rPr>
          <w:sz w:val="24"/>
          <w:szCs w:val="24"/>
        </w:rPr>
      </w:pPr>
    </w:p>
    <w:p w14:paraId="3ABA17A5" w14:textId="77777777" w:rsidR="00761CBE" w:rsidRPr="00D57969" w:rsidRDefault="009264C1" w:rsidP="00D57969">
      <w:r w:rsidRPr="00D57969">
        <w:lastRenderedPageBreak/>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D57969">
        <w:rPr>
          <w:b/>
        </w:rPr>
        <w:t>LA PARTE RECURRENTE;</w:t>
      </w:r>
      <w:r w:rsidRPr="00D57969">
        <w:t xml:space="preserve"> por lo que, en el presente caso, al haber sido presentado el recurso de revisión vía SAIMEX, dicho requisito resulta innecesario.</w:t>
      </w:r>
    </w:p>
    <w:p w14:paraId="1029F7B3" w14:textId="77777777" w:rsidR="00761CBE" w:rsidRPr="00D57969" w:rsidRDefault="00761CBE" w:rsidP="00D57969"/>
    <w:p w14:paraId="351050F0" w14:textId="77777777" w:rsidR="00761CBE" w:rsidRPr="00D57969" w:rsidRDefault="009264C1" w:rsidP="00D57969">
      <w:pPr>
        <w:pStyle w:val="Ttulo2"/>
      </w:pPr>
      <w:bookmarkStart w:id="24" w:name="_Toc192701258"/>
      <w:r w:rsidRPr="00D57969">
        <w:t>SEGUNDO. Estudio de Fondo</w:t>
      </w:r>
      <w:bookmarkEnd w:id="24"/>
    </w:p>
    <w:p w14:paraId="4DFDE8E5" w14:textId="77777777" w:rsidR="00761CBE" w:rsidRPr="00D57969" w:rsidRDefault="009264C1" w:rsidP="00D57969">
      <w:pPr>
        <w:pStyle w:val="Ttulo3"/>
      </w:pPr>
      <w:bookmarkStart w:id="25" w:name="_Toc192701259"/>
      <w:r w:rsidRPr="00D57969">
        <w:t>a) Mandato de transparencia y responsabilidad del Sujeto Obligado</w:t>
      </w:r>
      <w:bookmarkEnd w:id="25"/>
    </w:p>
    <w:p w14:paraId="20DC6DA3" w14:textId="77777777" w:rsidR="00761CBE" w:rsidRPr="00D57969" w:rsidRDefault="009264C1" w:rsidP="00D57969">
      <w:r w:rsidRPr="00D57969">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366D4E4" w14:textId="77777777" w:rsidR="00761CBE" w:rsidRPr="00D57969" w:rsidRDefault="00761CBE" w:rsidP="00D57969"/>
    <w:p w14:paraId="5B01FE07" w14:textId="77777777" w:rsidR="00761CBE" w:rsidRPr="00D57969" w:rsidRDefault="009264C1" w:rsidP="00D57969">
      <w:pPr>
        <w:spacing w:line="240" w:lineRule="auto"/>
        <w:ind w:left="567" w:right="539"/>
        <w:rPr>
          <w:b/>
          <w:i/>
        </w:rPr>
      </w:pPr>
      <w:r w:rsidRPr="00D57969">
        <w:rPr>
          <w:b/>
          <w:i/>
        </w:rPr>
        <w:t>Constitución Política de los Estados Unidos Mexicanos</w:t>
      </w:r>
    </w:p>
    <w:p w14:paraId="767B2C27" w14:textId="77777777" w:rsidR="00761CBE" w:rsidRPr="00D57969" w:rsidRDefault="009264C1" w:rsidP="00D57969">
      <w:pPr>
        <w:spacing w:line="240" w:lineRule="auto"/>
        <w:ind w:left="567" w:right="539"/>
        <w:rPr>
          <w:b/>
          <w:i/>
        </w:rPr>
      </w:pPr>
      <w:r w:rsidRPr="00D57969">
        <w:rPr>
          <w:b/>
          <w:i/>
        </w:rPr>
        <w:t>“Artículo 6.</w:t>
      </w:r>
    </w:p>
    <w:p w14:paraId="6E59DDA9" w14:textId="77777777" w:rsidR="00761CBE" w:rsidRPr="00D57969" w:rsidRDefault="009264C1" w:rsidP="00D57969">
      <w:pPr>
        <w:spacing w:line="240" w:lineRule="auto"/>
        <w:ind w:left="567" w:right="539"/>
        <w:rPr>
          <w:i/>
        </w:rPr>
      </w:pPr>
      <w:r w:rsidRPr="00D57969">
        <w:rPr>
          <w:i/>
        </w:rPr>
        <w:t>(…)</w:t>
      </w:r>
    </w:p>
    <w:p w14:paraId="0899823A" w14:textId="77777777" w:rsidR="00761CBE" w:rsidRPr="00D57969" w:rsidRDefault="009264C1" w:rsidP="00D57969">
      <w:pPr>
        <w:spacing w:line="240" w:lineRule="auto"/>
        <w:ind w:left="567" w:right="539"/>
        <w:rPr>
          <w:i/>
        </w:rPr>
      </w:pPr>
      <w:r w:rsidRPr="00D57969">
        <w:rPr>
          <w:i/>
        </w:rPr>
        <w:t>Para efectos de lo dispuesto en el presente artículo se observará lo siguiente:</w:t>
      </w:r>
    </w:p>
    <w:p w14:paraId="042598DB" w14:textId="77777777" w:rsidR="00761CBE" w:rsidRPr="00D57969" w:rsidRDefault="009264C1" w:rsidP="00D57969">
      <w:pPr>
        <w:spacing w:line="240" w:lineRule="auto"/>
        <w:ind w:left="567" w:right="539"/>
        <w:rPr>
          <w:b/>
          <w:i/>
        </w:rPr>
      </w:pPr>
      <w:r w:rsidRPr="00D57969">
        <w:rPr>
          <w:b/>
          <w:i/>
        </w:rPr>
        <w:t>A</w:t>
      </w:r>
      <w:r w:rsidRPr="00D57969">
        <w:rPr>
          <w:i/>
        </w:rPr>
        <w:t xml:space="preserve">. </w:t>
      </w:r>
      <w:r w:rsidRPr="00D57969">
        <w:rPr>
          <w:b/>
          <w:i/>
        </w:rPr>
        <w:t>Para el ejercicio del derecho de acceso a la información</w:t>
      </w:r>
      <w:r w:rsidRPr="00D57969">
        <w:rPr>
          <w:i/>
        </w:rPr>
        <w:t xml:space="preserve">, la Federación y </w:t>
      </w:r>
      <w:r w:rsidRPr="00D57969">
        <w:rPr>
          <w:b/>
          <w:i/>
        </w:rPr>
        <w:t>las entidades federativas, en el ámbito de sus respectivas competencias, se regirán por los siguientes principios y bases:</w:t>
      </w:r>
    </w:p>
    <w:p w14:paraId="3165BC5C" w14:textId="77777777" w:rsidR="00761CBE" w:rsidRPr="00D57969" w:rsidRDefault="009264C1" w:rsidP="00D57969">
      <w:pPr>
        <w:spacing w:line="240" w:lineRule="auto"/>
        <w:ind w:left="567" w:right="539"/>
        <w:rPr>
          <w:i/>
        </w:rPr>
      </w:pPr>
      <w:r w:rsidRPr="00D57969">
        <w:rPr>
          <w:b/>
          <w:i/>
        </w:rPr>
        <w:t xml:space="preserve">I. </w:t>
      </w:r>
      <w:r w:rsidRPr="00D57969">
        <w:rPr>
          <w:b/>
          <w:i/>
        </w:rPr>
        <w:tab/>
        <w:t>Toda la información en posesión de cualquier</w:t>
      </w:r>
      <w:r w:rsidRPr="00D57969">
        <w:rPr>
          <w:i/>
        </w:rPr>
        <w:t xml:space="preserve"> </w:t>
      </w:r>
      <w:r w:rsidRPr="00D57969">
        <w:rPr>
          <w:b/>
          <w:i/>
        </w:rPr>
        <w:t>autoridad</w:t>
      </w:r>
      <w:r w:rsidRPr="00D57969">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57969">
        <w:rPr>
          <w:b/>
          <w:i/>
        </w:rPr>
        <w:t>municipal</w:t>
      </w:r>
      <w:r w:rsidRPr="00D57969">
        <w:rPr>
          <w:i/>
        </w:rPr>
        <w:t xml:space="preserve">, </w:t>
      </w:r>
      <w:r w:rsidRPr="00D57969">
        <w:rPr>
          <w:b/>
          <w:i/>
        </w:rPr>
        <w:t>es pública</w:t>
      </w:r>
      <w:r w:rsidRPr="00D57969">
        <w:rPr>
          <w:i/>
        </w:rPr>
        <w:t xml:space="preserve"> y sólo podrá ser reservada temporalmente por razones de interés público y seguridad nacional, en los términos que fijen las leyes. </w:t>
      </w:r>
      <w:r w:rsidRPr="00D57969">
        <w:rPr>
          <w:b/>
          <w:i/>
        </w:rPr>
        <w:t>En la interpretación de este derecho deberá prevalecer el principio de máxima publicidad. Los sujetos obligados deberán documentar todo acto que derive del ejercicio de sus facultades, competencias o funciones</w:t>
      </w:r>
      <w:r w:rsidRPr="00D57969">
        <w:rPr>
          <w:i/>
        </w:rPr>
        <w:t>, la ley determinará los supuestos específicos bajo los cuales procederá la declaración de inexistencia de la información.”</w:t>
      </w:r>
    </w:p>
    <w:p w14:paraId="26F7F51B" w14:textId="77777777" w:rsidR="00761CBE" w:rsidRPr="00D57969" w:rsidRDefault="00761CBE" w:rsidP="00D57969">
      <w:pPr>
        <w:spacing w:line="240" w:lineRule="auto"/>
        <w:ind w:left="567" w:right="539"/>
        <w:rPr>
          <w:b/>
          <w:i/>
        </w:rPr>
      </w:pPr>
    </w:p>
    <w:p w14:paraId="1182E4ED" w14:textId="77777777" w:rsidR="00761CBE" w:rsidRPr="00D57969" w:rsidRDefault="009264C1" w:rsidP="00D57969">
      <w:pPr>
        <w:spacing w:line="240" w:lineRule="auto"/>
        <w:ind w:left="567" w:right="539"/>
        <w:rPr>
          <w:b/>
          <w:i/>
        </w:rPr>
      </w:pPr>
      <w:r w:rsidRPr="00D57969">
        <w:rPr>
          <w:b/>
          <w:i/>
        </w:rPr>
        <w:t>Constitución Política del Estado Libre y Soberano de México</w:t>
      </w:r>
    </w:p>
    <w:p w14:paraId="659522F3" w14:textId="77777777" w:rsidR="00761CBE" w:rsidRPr="00D57969" w:rsidRDefault="009264C1" w:rsidP="00D57969">
      <w:pPr>
        <w:spacing w:line="240" w:lineRule="auto"/>
        <w:ind w:left="567" w:right="539"/>
        <w:rPr>
          <w:i/>
        </w:rPr>
      </w:pPr>
      <w:r w:rsidRPr="00D57969">
        <w:rPr>
          <w:b/>
          <w:i/>
        </w:rPr>
        <w:t>“Artículo 5</w:t>
      </w:r>
      <w:r w:rsidRPr="00D57969">
        <w:rPr>
          <w:i/>
        </w:rPr>
        <w:t xml:space="preserve">.- </w:t>
      </w:r>
    </w:p>
    <w:p w14:paraId="256AAFBA" w14:textId="77777777" w:rsidR="00761CBE" w:rsidRPr="00D57969" w:rsidRDefault="009264C1" w:rsidP="00D57969">
      <w:pPr>
        <w:spacing w:line="240" w:lineRule="auto"/>
        <w:ind w:left="567" w:right="539"/>
        <w:rPr>
          <w:i/>
        </w:rPr>
      </w:pPr>
      <w:r w:rsidRPr="00D57969">
        <w:rPr>
          <w:i/>
        </w:rPr>
        <w:t>(…)</w:t>
      </w:r>
    </w:p>
    <w:p w14:paraId="08E4382F" w14:textId="77777777" w:rsidR="00761CBE" w:rsidRPr="00D57969" w:rsidRDefault="009264C1" w:rsidP="00D57969">
      <w:pPr>
        <w:spacing w:line="240" w:lineRule="auto"/>
        <w:ind w:left="567" w:right="539"/>
        <w:rPr>
          <w:i/>
        </w:rPr>
      </w:pPr>
      <w:r w:rsidRPr="00D57969">
        <w:rPr>
          <w:b/>
          <w:i/>
        </w:rPr>
        <w:t>El derecho a la información será garantizado por el Estado. La ley establecerá las previsiones que permitan asegurar la protección, el respeto y la difusión de este derecho</w:t>
      </w:r>
      <w:r w:rsidRPr="00D57969">
        <w:rPr>
          <w:i/>
        </w:rPr>
        <w:t>.</w:t>
      </w:r>
    </w:p>
    <w:p w14:paraId="364C0CBC" w14:textId="77777777" w:rsidR="00761CBE" w:rsidRPr="00D57969" w:rsidRDefault="009264C1" w:rsidP="00D57969">
      <w:pPr>
        <w:spacing w:line="240" w:lineRule="auto"/>
        <w:ind w:left="567" w:right="539"/>
        <w:rPr>
          <w:i/>
        </w:rPr>
      </w:pPr>
      <w:r w:rsidRPr="00D57969">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9161D7" w14:textId="77777777" w:rsidR="00761CBE" w:rsidRPr="00D57969" w:rsidRDefault="009264C1" w:rsidP="00D57969">
      <w:pPr>
        <w:spacing w:line="240" w:lineRule="auto"/>
        <w:ind w:left="567" w:right="539"/>
        <w:rPr>
          <w:i/>
        </w:rPr>
      </w:pPr>
      <w:r w:rsidRPr="00D57969">
        <w:rPr>
          <w:b/>
          <w:i/>
        </w:rPr>
        <w:t>Este derecho se regirá por los principios y bases siguientes</w:t>
      </w:r>
      <w:r w:rsidRPr="00D57969">
        <w:rPr>
          <w:i/>
        </w:rPr>
        <w:t>:</w:t>
      </w:r>
    </w:p>
    <w:p w14:paraId="4A632AE7" w14:textId="77777777" w:rsidR="00761CBE" w:rsidRPr="00D57969" w:rsidRDefault="009264C1" w:rsidP="00D57969">
      <w:pPr>
        <w:spacing w:line="240" w:lineRule="auto"/>
        <w:ind w:left="567" w:right="539"/>
        <w:rPr>
          <w:i/>
        </w:rPr>
      </w:pPr>
      <w:r w:rsidRPr="00D57969">
        <w:rPr>
          <w:b/>
          <w:i/>
        </w:rPr>
        <w:t>I. Toda la información en posesión de cualquier autoridad, entidad, órgano y organismos de los</w:t>
      </w:r>
      <w:r w:rsidRPr="00D57969">
        <w:rPr>
          <w:i/>
        </w:rPr>
        <w:t xml:space="preserve"> Poderes Ejecutivo, Legislativo y Judicial, órganos autónomos, partidos políticos, fideicomisos y fondos públicos estatales y </w:t>
      </w:r>
      <w:r w:rsidRPr="00D57969">
        <w:rPr>
          <w:b/>
          <w:i/>
        </w:rPr>
        <w:t>municipales</w:t>
      </w:r>
      <w:r w:rsidRPr="00D57969">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57969">
        <w:rPr>
          <w:b/>
          <w:i/>
        </w:rPr>
        <w:t>es pública</w:t>
      </w:r>
      <w:r w:rsidRPr="00D57969">
        <w:rPr>
          <w:i/>
        </w:rPr>
        <w:t xml:space="preserve"> y sólo podrá ser reservada temporalmente por razones previstas en la Constitución Política de los Estados Unidos Mexicanos de interés público y seguridad, en los términos que fijen las leyes. </w:t>
      </w:r>
      <w:r w:rsidRPr="00D57969">
        <w:rPr>
          <w:b/>
          <w:i/>
        </w:rPr>
        <w:t>En la interpretación de este derecho deberá prevalecer el principio de máxima publicidad</w:t>
      </w:r>
      <w:r w:rsidRPr="00D57969">
        <w:rPr>
          <w:i/>
        </w:rPr>
        <w:t xml:space="preserve">. </w:t>
      </w:r>
      <w:r w:rsidRPr="00D57969">
        <w:rPr>
          <w:b/>
          <w:i/>
        </w:rPr>
        <w:t>Los sujetos obligados deberán documentar todo acto que derive del ejercicio de sus facultades, competencias o funciones</w:t>
      </w:r>
      <w:r w:rsidRPr="00D57969">
        <w:rPr>
          <w:i/>
        </w:rPr>
        <w:t>, la ley determinará los supuestos específicos bajo los cuales procederá la declaración de inexistencia de la información.”</w:t>
      </w:r>
    </w:p>
    <w:p w14:paraId="5971C9CA" w14:textId="77777777" w:rsidR="00761CBE" w:rsidRPr="00D57969" w:rsidRDefault="00761CBE" w:rsidP="00D57969">
      <w:pPr>
        <w:rPr>
          <w:b/>
          <w:i/>
        </w:rPr>
      </w:pPr>
    </w:p>
    <w:p w14:paraId="7D573D78" w14:textId="77777777" w:rsidR="00761CBE" w:rsidRPr="00D57969" w:rsidRDefault="009264C1" w:rsidP="00D57969">
      <w:pPr>
        <w:rPr>
          <w:i/>
        </w:rPr>
      </w:pPr>
      <w:r w:rsidRPr="00D5796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D57969">
        <w:rPr>
          <w:i/>
        </w:rPr>
        <w:t>por los principios de simplicidad, rapidez, gratuidad del procedimiento, auxilio y orientación a los particulares.</w:t>
      </w:r>
    </w:p>
    <w:p w14:paraId="16DE24CD" w14:textId="77777777" w:rsidR="00761CBE" w:rsidRPr="00D57969" w:rsidRDefault="00761CBE" w:rsidP="00D57969">
      <w:pPr>
        <w:rPr>
          <w:i/>
        </w:rPr>
      </w:pPr>
    </w:p>
    <w:p w14:paraId="633677DB" w14:textId="77777777" w:rsidR="00761CBE" w:rsidRPr="00D57969" w:rsidRDefault="009264C1" w:rsidP="00D57969">
      <w:pPr>
        <w:rPr>
          <w:i/>
        </w:rPr>
      </w:pPr>
      <w:r w:rsidRPr="00D5796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BA0ECEB" w14:textId="77777777" w:rsidR="00761CBE" w:rsidRPr="00D57969" w:rsidRDefault="00761CBE" w:rsidP="00D57969"/>
    <w:p w14:paraId="27ADBD7A" w14:textId="77777777" w:rsidR="00761CBE" w:rsidRPr="00D57969" w:rsidRDefault="009264C1" w:rsidP="00D57969">
      <w:r w:rsidRPr="00D57969">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F4ABD72" w14:textId="77777777" w:rsidR="00761CBE" w:rsidRPr="00D57969" w:rsidRDefault="00761CBE" w:rsidP="00D57969"/>
    <w:p w14:paraId="0152AD3D" w14:textId="77777777" w:rsidR="00761CBE" w:rsidRPr="00D57969" w:rsidRDefault="009264C1" w:rsidP="00D57969">
      <w:r w:rsidRPr="00D57969">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BCCA313" w14:textId="77777777" w:rsidR="00761CBE" w:rsidRPr="00D57969" w:rsidRDefault="00761CBE" w:rsidP="00D57969"/>
    <w:p w14:paraId="5498E64B" w14:textId="77777777" w:rsidR="00761CBE" w:rsidRPr="00D57969" w:rsidRDefault="009264C1" w:rsidP="00D57969">
      <w:r w:rsidRPr="00D57969">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8C7C11D" w14:textId="77777777" w:rsidR="00761CBE" w:rsidRPr="00D57969" w:rsidRDefault="00761CBE" w:rsidP="00D57969"/>
    <w:p w14:paraId="72481E4B" w14:textId="77777777" w:rsidR="00761CBE" w:rsidRPr="00D57969" w:rsidRDefault="009264C1" w:rsidP="00D57969">
      <w:bookmarkStart w:id="26" w:name="_heading=h.1ci93xb" w:colFirst="0" w:colLast="0"/>
      <w:bookmarkEnd w:id="26"/>
      <w:r w:rsidRPr="00D57969">
        <w:t xml:space="preserve">Con base en lo anterior, se considera que </w:t>
      </w:r>
      <w:r w:rsidRPr="00D57969">
        <w:rPr>
          <w:b/>
        </w:rPr>
        <w:t>EL</w:t>
      </w:r>
      <w:r w:rsidRPr="00D57969">
        <w:t xml:space="preserve"> </w:t>
      </w:r>
      <w:r w:rsidRPr="00D57969">
        <w:rPr>
          <w:b/>
        </w:rPr>
        <w:t>SUJETO OBLIGADO</w:t>
      </w:r>
      <w:r w:rsidRPr="00D57969">
        <w:t xml:space="preserve"> se encontraba compelido a atender la solicitud de acceso a la información realizada por </w:t>
      </w:r>
      <w:r w:rsidRPr="00D57969">
        <w:rPr>
          <w:b/>
        </w:rPr>
        <w:t>LA PARTE RECURRENTE</w:t>
      </w:r>
      <w:r w:rsidRPr="00D57969">
        <w:t>.</w:t>
      </w:r>
    </w:p>
    <w:p w14:paraId="53BF1C41" w14:textId="77777777" w:rsidR="00761CBE" w:rsidRPr="00D57969" w:rsidRDefault="00761CBE" w:rsidP="00D57969"/>
    <w:p w14:paraId="65ABD0F0" w14:textId="77777777" w:rsidR="00761CBE" w:rsidRPr="00D57969" w:rsidRDefault="009264C1" w:rsidP="00D57969">
      <w:pPr>
        <w:pStyle w:val="Ttulo3"/>
      </w:pPr>
      <w:bookmarkStart w:id="27" w:name="_Toc192701260"/>
      <w:r w:rsidRPr="00D57969">
        <w:lastRenderedPageBreak/>
        <w:t>b) Controversia a resolver</w:t>
      </w:r>
      <w:bookmarkEnd w:id="27"/>
    </w:p>
    <w:p w14:paraId="0B7B738A" w14:textId="77777777" w:rsidR="00761CBE" w:rsidRPr="00D57969" w:rsidRDefault="009264C1" w:rsidP="00D57969">
      <w:r w:rsidRPr="00D57969">
        <w:t xml:space="preserve">Con el objeto de ilustrar la controversia planteada, resulta conveniente precisar que, una vez realizado el estudio de las constancias que integran el expediente en que se actúa, se desprende que </w:t>
      </w:r>
      <w:r w:rsidRPr="00D57969">
        <w:rPr>
          <w:b/>
        </w:rPr>
        <w:t>LA PARTE RECURRENTE</w:t>
      </w:r>
      <w:r w:rsidRPr="00D57969">
        <w:t xml:space="preserve"> solicitó lo siguiente:</w:t>
      </w:r>
    </w:p>
    <w:p w14:paraId="1A0C1B46" w14:textId="77777777" w:rsidR="00761CBE" w:rsidRPr="00D57969" w:rsidRDefault="00761CBE" w:rsidP="00D57969">
      <w:pPr>
        <w:tabs>
          <w:tab w:val="left" w:pos="4962"/>
        </w:tabs>
      </w:pPr>
    </w:p>
    <w:p w14:paraId="5D7F115D" w14:textId="77777777" w:rsidR="00761CBE" w:rsidRPr="00D57969" w:rsidRDefault="009264C1" w:rsidP="00D57969">
      <w:pPr>
        <w:numPr>
          <w:ilvl w:val="0"/>
          <w:numId w:val="1"/>
        </w:numPr>
        <w:pBdr>
          <w:top w:val="nil"/>
          <w:left w:val="nil"/>
          <w:bottom w:val="nil"/>
          <w:right w:val="nil"/>
          <w:between w:val="nil"/>
        </w:pBdr>
        <w:tabs>
          <w:tab w:val="left" w:pos="4962"/>
        </w:tabs>
        <w:rPr>
          <w:rFonts w:eastAsia="Palatino Linotype" w:cs="Palatino Linotype"/>
          <w:b/>
          <w:szCs w:val="22"/>
        </w:rPr>
      </w:pPr>
      <w:r w:rsidRPr="00D57969">
        <w:rPr>
          <w:rFonts w:eastAsia="Palatino Linotype" w:cs="Palatino Linotype"/>
          <w:b/>
          <w:szCs w:val="22"/>
        </w:rPr>
        <w:t xml:space="preserve">Los comprobantes de pago de los servidores públicos precisados en la solicitud de la Dirección de Salud de enero a diciembre de 2024 y de </w:t>
      </w:r>
      <w:r w:rsidRPr="00D57969">
        <w:rPr>
          <w:b/>
        </w:rPr>
        <w:t>enero de 2025</w:t>
      </w:r>
      <w:r w:rsidRPr="00D57969">
        <w:rPr>
          <w:rFonts w:eastAsia="Palatino Linotype" w:cs="Palatino Linotype"/>
          <w:b/>
          <w:szCs w:val="22"/>
        </w:rPr>
        <w:t>.</w:t>
      </w:r>
    </w:p>
    <w:p w14:paraId="6EC9FAD1" w14:textId="77777777" w:rsidR="00761CBE" w:rsidRPr="00D57969" w:rsidRDefault="00761CBE" w:rsidP="00D57969">
      <w:pPr>
        <w:tabs>
          <w:tab w:val="left" w:pos="4962"/>
        </w:tabs>
      </w:pPr>
    </w:p>
    <w:p w14:paraId="55A8228E" w14:textId="77777777" w:rsidR="00761CBE" w:rsidRPr="00D57969" w:rsidRDefault="009264C1" w:rsidP="00D57969">
      <w:pPr>
        <w:tabs>
          <w:tab w:val="left" w:pos="4962"/>
        </w:tabs>
      </w:pPr>
      <w:r w:rsidRPr="00D57969">
        <w:t xml:space="preserve">En respuesta, </w:t>
      </w:r>
      <w:r w:rsidRPr="00D57969">
        <w:rPr>
          <w:b/>
        </w:rPr>
        <w:t>EL SUJETO OBLIGADO</w:t>
      </w:r>
      <w:r w:rsidRPr="00D57969">
        <w:t xml:space="preserve"> se pronunció por conducto de la Tesorería, quien refirió que realizó una búsqueda en los documentos físicos y electrónicos de la Tesorería Municipal, sin que se haya advertido documento alguno que dé cuenta de la existencia de la información solicitada. </w:t>
      </w:r>
    </w:p>
    <w:p w14:paraId="2E427A87" w14:textId="77777777" w:rsidR="00761CBE" w:rsidRPr="00D57969" w:rsidRDefault="00761CBE" w:rsidP="00D57969">
      <w:pPr>
        <w:tabs>
          <w:tab w:val="left" w:pos="4962"/>
        </w:tabs>
      </w:pPr>
    </w:p>
    <w:p w14:paraId="476357D2" w14:textId="77777777" w:rsidR="00761CBE" w:rsidRPr="00D57969" w:rsidRDefault="009264C1" w:rsidP="00D57969">
      <w:pPr>
        <w:tabs>
          <w:tab w:val="left" w:pos="4962"/>
        </w:tabs>
      </w:pPr>
      <w:r w:rsidRPr="00D57969">
        <w:t xml:space="preserve">Ahora bien, en la interposición del presente recurso </w:t>
      </w:r>
      <w:r w:rsidRPr="00D57969">
        <w:rPr>
          <w:b/>
        </w:rPr>
        <w:t>LA PARTE RECURRENTE</w:t>
      </w:r>
      <w:r w:rsidRPr="00D57969">
        <w:t xml:space="preserve"> se inconforma de:</w:t>
      </w:r>
    </w:p>
    <w:p w14:paraId="492CF7C5" w14:textId="77777777" w:rsidR="00761CBE" w:rsidRPr="00D57969" w:rsidRDefault="00761CBE" w:rsidP="00D57969">
      <w:pPr>
        <w:tabs>
          <w:tab w:val="left" w:pos="4962"/>
        </w:tabs>
      </w:pPr>
    </w:p>
    <w:p w14:paraId="5D2A0A4B" w14:textId="77777777" w:rsidR="00761CBE" w:rsidRPr="00D57969" w:rsidRDefault="009264C1" w:rsidP="00D57969">
      <w:pPr>
        <w:numPr>
          <w:ilvl w:val="0"/>
          <w:numId w:val="10"/>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La negativa de la información solicitada.</w:t>
      </w:r>
    </w:p>
    <w:p w14:paraId="30D9D542" w14:textId="77777777" w:rsidR="00761CBE" w:rsidRPr="00D57969" w:rsidRDefault="009264C1" w:rsidP="00D57969">
      <w:pPr>
        <w:numPr>
          <w:ilvl w:val="0"/>
          <w:numId w:val="10"/>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La falta de nombre de quien suscribe la respuesta por parte de la Tesorería Municipal.</w:t>
      </w:r>
    </w:p>
    <w:p w14:paraId="2FD7220A" w14:textId="77777777" w:rsidR="00761CBE" w:rsidRPr="00D57969" w:rsidRDefault="009264C1" w:rsidP="00D57969">
      <w:pPr>
        <w:numPr>
          <w:ilvl w:val="0"/>
          <w:numId w:val="10"/>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Respuesta sin fundamento.</w:t>
      </w:r>
    </w:p>
    <w:p w14:paraId="6B41A409" w14:textId="77777777" w:rsidR="00761CBE" w:rsidRPr="00D57969" w:rsidRDefault="009264C1" w:rsidP="00D57969">
      <w:pPr>
        <w:numPr>
          <w:ilvl w:val="0"/>
          <w:numId w:val="10"/>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Le imponga medidas disciplinarias por negar la información.</w:t>
      </w:r>
    </w:p>
    <w:p w14:paraId="503ED545" w14:textId="77777777" w:rsidR="00761CBE" w:rsidRPr="00D57969" w:rsidRDefault="00761CBE" w:rsidP="00D57969">
      <w:pPr>
        <w:tabs>
          <w:tab w:val="left" w:pos="4962"/>
        </w:tabs>
      </w:pPr>
    </w:p>
    <w:p w14:paraId="15889667" w14:textId="77777777" w:rsidR="00761CBE" w:rsidRPr="00D57969" w:rsidRDefault="009264C1" w:rsidP="00D57969">
      <w:pPr>
        <w:tabs>
          <w:tab w:val="left" w:pos="4962"/>
        </w:tabs>
      </w:pPr>
      <w:r w:rsidRPr="00D57969">
        <w:t xml:space="preserve">Por lo cual, el estudio se centrará en determinar si el </w:t>
      </w:r>
      <w:r w:rsidRPr="00D57969">
        <w:rPr>
          <w:b/>
        </w:rPr>
        <w:t>SUJETO OBLIGADO</w:t>
      </w:r>
      <w:r w:rsidRPr="00D57969">
        <w:t xml:space="preserve"> le negó el acceso a la información solicitada, pues de resultar fundado (el punto 1) se alcanzaría la pretensión de </w:t>
      </w:r>
      <w:r w:rsidRPr="00D57969">
        <w:rPr>
          <w:b/>
        </w:rPr>
        <w:t>LA PARTE RECURRENTE</w:t>
      </w:r>
      <w:r w:rsidRPr="00D57969">
        <w:t>, consistente en que se ordene la entrega de la información.</w:t>
      </w:r>
    </w:p>
    <w:p w14:paraId="33FEBB32" w14:textId="77777777" w:rsidR="00761CBE" w:rsidRPr="00D57969" w:rsidRDefault="00761CBE" w:rsidP="00D57969">
      <w:pPr>
        <w:tabs>
          <w:tab w:val="left" w:pos="4962"/>
        </w:tabs>
      </w:pPr>
    </w:p>
    <w:p w14:paraId="4E603578" w14:textId="632DADD6" w:rsidR="00761CBE" w:rsidRPr="00D57969" w:rsidRDefault="009264C1" w:rsidP="00D57969">
      <w:pPr>
        <w:tabs>
          <w:tab w:val="left" w:pos="4962"/>
        </w:tabs>
      </w:pPr>
      <w:r w:rsidRPr="00D57969">
        <w:lastRenderedPageBreak/>
        <w:t xml:space="preserve">Es importante precisar </w:t>
      </w:r>
      <w:r w:rsidR="00113326" w:rsidRPr="00D57969">
        <w:t>que,</w:t>
      </w:r>
      <w:r w:rsidRPr="00D57969">
        <w:t xml:space="preserve"> dentro de lo solicitado, </w:t>
      </w:r>
      <w:r w:rsidRPr="00D57969">
        <w:rPr>
          <w:b/>
        </w:rPr>
        <w:t>LA PARTE RECURRENTE</w:t>
      </w:r>
      <w:r w:rsidRPr="00D57969">
        <w:t xml:space="preserve"> se encuentra requiriendo los recibos de pago de enero de 2025, sin embargo, se precisa que al ser la solicitud de información del 9 de enero de 2025, a esa fecha aún no se generaba la información requerida por el particular, por lo que no es posible atender dicha solicitud, por tratarse de hechos futuros. </w:t>
      </w:r>
    </w:p>
    <w:p w14:paraId="5BF0214C" w14:textId="77777777" w:rsidR="00761CBE" w:rsidRPr="00D57969" w:rsidRDefault="00761CBE" w:rsidP="00D57969">
      <w:pPr>
        <w:tabs>
          <w:tab w:val="left" w:pos="4962"/>
        </w:tabs>
      </w:pPr>
    </w:p>
    <w:p w14:paraId="263A3F3F" w14:textId="77777777" w:rsidR="00761CBE" w:rsidRPr="00D57969" w:rsidRDefault="009264C1" w:rsidP="00D57969">
      <w:pPr>
        <w:pStyle w:val="Ttulo3"/>
      </w:pPr>
      <w:bookmarkStart w:id="28" w:name="_Toc192701261"/>
      <w:r w:rsidRPr="00D57969">
        <w:t>c) Estudio de la controversia</w:t>
      </w:r>
      <w:bookmarkEnd w:id="28"/>
    </w:p>
    <w:p w14:paraId="2399172D" w14:textId="77777777" w:rsidR="00761CBE" w:rsidRPr="00D57969" w:rsidRDefault="009264C1" w:rsidP="00D57969">
      <w:pPr>
        <w:ind w:right="-93"/>
      </w:pPr>
      <w:r w:rsidRPr="00D57969">
        <w:t xml:space="preserve">Una vez determinada la controversia a resolver, primeramente determinaremos si el </w:t>
      </w:r>
      <w:r w:rsidRPr="00D57969">
        <w:rPr>
          <w:b/>
        </w:rPr>
        <w:t xml:space="preserve">SUJETO OBLIGADO </w:t>
      </w:r>
      <w:r w:rsidRPr="00D57969">
        <w:t>es competente para atender la solicitud, es importante tener en cuenta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es necesario referir el contenido del artículo 115, fracciones I, II y IV de la Constitución Política de los Estados Unidos Mexicanos; de esa forma, el Ayuntamiento de Toluca, se encuentra dentro de los supuestos de obligatoriedad a transparentar y garantizar el Acceso a la Información Pública.</w:t>
      </w:r>
    </w:p>
    <w:p w14:paraId="431AD12B" w14:textId="77777777" w:rsidR="00761CBE" w:rsidRPr="00D57969" w:rsidRDefault="00761CBE" w:rsidP="00D57969"/>
    <w:p w14:paraId="76D744D2" w14:textId="77777777" w:rsidR="00761CBE" w:rsidRPr="00D57969" w:rsidRDefault="009264C1" w:rsidP="00D57969">
      <w:r w:rsidRPr="00D57969">
        <w:t xml:space="preserve">Primero, se considera necesario traer a colación el contenido del artículo 147 de la Constitución Política del Estado Libre y Soberano de México, el cual establece lo siguiente: </w:t>
      </w:r>
    </w:p>
    <w:p w14:paraId="3B782333" w14:textId="77777777" w:rsidR="00761CBE" w:rsidRPr="00D57969" w:rsidRDefault="00761CBE" w:rsidP="00D57969"/>
    <w:p w14:paraId="0AEB3F8F" w14:textId="77777777" w:rsidR="00761CBE" w:rsidRPr="00D57969" w:rsidRDefault="009264C1" w:rsidP="00D57969">
      <w:pPr>
        <w:pStyle w:val="Puesto"/>
        <w:ind w:firstLine="567"/>
        <w:rPr>
          <w:b/>
        </w:rPr>
      </w:pPr>
      <w:r w:rsidRPr="00D57969">
        <w:t>“</w:t>
      </w:r>
      <w:r w:rsidRPr="00D57969">
        <w:rPr>
          <w:b/>
        </w:rPr>
        <w:t>Artículo 147.-</w:t>
      </w:r>
      <w:r w:rsidRPr="00D57969">
        <w:t xml:space="preserve">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así como los miembros de los ayuntamientos y </w:t>
      </w:r>
      <w:r w:rsidRPr="00D57969">
        <w:rPr>
          <w:b/>
        </w:rPr>
        <w:t>demás servidores públicos municipales</w:t>
      </w:r>
      <w:r w:rsidRPr="00D57969">
        <w:t xml:space="preserve"> </w:t>
      </w:r>
      <w:r w:rsidRPr="00D57969">
        <w:rPr>
          <w:b/>
        </w:rPr>
        <w:t xml:space="preserve">recibirán una retribución adecuada e irrenunciable por el desempeño de su empleo, cargo o comisión, que será determinada en el presupuesto de egresos que corresponda. </w:t>
      </w:r>
    </w:p>
    <w:p w14:paraId="7DF2173A" w14:textId="77777777" w:rsidR="00761CBE" w:rsidRPr="00D57969" w:rsidRDefault="009264C1" w:rsidP="00D57969">
      <w:pPr>
        <w:spacing w:line="240" w:lineRule="auto"/>
        <w:ind w:left="567" w:right="567"/>
        <w:rPr>
          <w:i/>
        </w:rPr>
      </w:pPr>
      <w:r w:rsidRPr="00D57969">
        <w:rPr>
          <w:i/>
        </w:rPr>
        <w:lastRenderedPageBreak/>
        <w:t xml:space="preserve">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p>
    <w:p w14:paraId="4B721ACF" w14:textId="77777777" w:rsidR="00761CBE" w:rsidRPr="00D57969" w:rsidRDefault="009264C1" w:rsidP="00D57969">
      <w:pPr>
        <w:spacing w:line="240" w:lineRule="auto"/>
        <w:ind w:left="567" w:right="567"/>
        <w:rPr>
          <w:i/>
        </w:rPr>
      </w:pPr>
      <w:r w:rsidRPr="00D57969">
        <w:rPr>
          <w:i/>
        </w:rPr>
        <w:t>La remuneración será determinada anual y equitativamente en el Presupuesto de Egresos correspondiente bajo las bases siguientes:</w:t>
      </w:r>
    </w:p>
    <w:p w14:paraId="737B5216" w14:textId="77777777" w:rsidR="00761CBE" w:rsidRPr="00D57969" w:rsidRDefault="009264C1" w:rsidP="00D57969">
      <w:pPr>
        <w:spacing w:line="240" w:lineRule="auto"/>
        <w:ind w:left="567" w:right="567"/>
        <w:rPr>
          <w:i/>
        </w:rPr>
      </w:pPr>
      <w:r w:rsidRPr="00D57969">
        <w:rPr>
          <w:i/>
        </w:rPr>
        <w:t xml:space="preserve">I. Se considera remuneración o retribución toda percepción en efectivo o en especie, con excepción de los apoyos y los gastos sujetos a comprobación que sean propios del desarrollo del trabajo y los gastos de viaje en actividades oficiales; </w:t>
      </w:r>
    </w:p>
    <w:p w14:paraId="5D08FC7E" w14:textId="77777777" w:rsidR="00761CBE" w:rsidRPr="00D57969" w:rsidRDefault="009264C1" w:rsidP="00D57969">
      <w:pPr>
        <w:spacing w:line="240" w:lineRule="auto"/>
        <w:ind w:left="567" w:right="567"/>
        <w:rPr>
          <w:i/>
        </w:rPr>
      </w:pPr>
      <w:r w:rsidRPr="00D57969">
        <w:rPr>
          <w:i/>
        </w:rPr>
        <w:t xml:space="preserve">II. Ningún servidor público podrá recibir remuneración, en términos de la fracción anterior, por el desempeño de su función, empleo, cargo o comisión, mayor a la establecida; </w:t>
      </w:r>
    </w:p>
    <w:p w14:paraId="3CCB5A32" w14:textId="77777777" w:rsidR="00761CBE" w:rsidRPr="00D57969" w:rsidRDefault="009264C1" w:rsidP="00D57969">
      <w:pPr>
        <w:spacing w:line="240" w:lineRule="auto"/>
        <w:ind w:left="567" w:right="567"/>
        <w:rPr>
          <w:i/>
        </w:rPr>
      </w:pPr>
      <w:r w:rsidRPr="00D57969">
        <w:rPr>
          <w:i/>
        </w:rPr>
        <w:t xml:space="preserve">III. Ninguna servidora pública o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y la remuneración establecida para la Gobernadora o Gobernador del Estado en el presupuesto correspondiente; </w:t>
      </w:r>
    </w:p>
    <w:p w14:paraId="605003A2" w14:textId="77777777" w:rsidR="00761CBE" w:rsidRPr="00D57969" w:rsidRDefault="009264C1" w:rsidP="00D57969">
      <w:pPr>
        <w:spacing w:line="240" w:lineRule="auto"/>
        <w:ind w:left="567" w:right="567"/>
        <w:rPr>
          <w:i/>
        </w:rPr>
      </w:pPr>
      <w:r w:rsidRPr="00D57969">
        <w:rPr>
          <w:i/>
        </w:rPr>
        <w:t xml:space="preserve">IV. 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14:paraId="78A84506" w14:textId="77777777" w:rsidR="00761CBE" w:rsidRPr="00D57969" w:rsidRDefault="009264C1" w:rsidP="00D57969">
      <w:pPr>
        <w:spacing w:line="240" w:lineRule="auto"/>
        <w:ind w:left="567" w:right="567"/>
        <w:rPr>
          <w:i/>
        </w:rPr>
      </w:pPr>
      <w:r w:rsidRPr="00D57969">
        <w:rPr>
          <w:i/>
        </w:rPr>
        <w:t>V. Las remuneraciones y sus tabuladores serán públicos, y deberán especificar y diferenciar la totalidad de sus elementos fijos y variables tanto en efectivo como en especie”</w:t>
      </w:r>
    </w:p>
    <w:p w14:paraId="6A6CFBF3" w14:textId="77777777" w:rsidR="00761CBE" w:rsidRPr="00D57969" w:rsidRDefault="009264C1" w:rsidP="00D57969">
      <w:pPr>
        <w:spacing w:line="240" w:lineRule="auto"/>
        <w:ind w:left="567" w:right="567"/>
        <w:rPr>
          <w:i/>
        </w:rPr>
      </w:pPr>
      <w:r w:rsidRPr="00D57969">
        <w:rPr>
          <w:i/>
        </w:rPr>
        <w:t>(Énfasis añadido)</w:t>
      </w:r>
    </w:p>
    <w:p w14:paraId="720A9462" w14:textId="77777777" w:rsidR="00761CBE" w:rsidRPr="00D57969" w:rsidRDefault="00761CBE" w:rsidP="00D57969">
      <w:pPr>
        <w:ind w:left="851" w:right="899"/>
        <w:rPr>
          <w:i/>
        </w:rPr>
      </w:pPr>
    </w:p>
    <w:p w14:paraId="1AEB5E27" w14:textId="77777777" w:rsidR="00761CBE" w:rsidRPr="00D57969" w:rsidRDefault="009264C1" w:rsidP="00D57969">
      <w:r w:rsidRPr="00D57969">
        <w:t>En este orden de ideas, el artículo 3°, fracción XXXII, del Código Financiero del Estado de México y Municipios</w:t>
      </w:r>
      <w:r w:rsidRPr="00D57969">
        <w:rPr>
          <w:vertAlign w:val="superscript"/>
        </w:rPr>
        <w:footnoteReference w:id="2"/>
      </w:r>
      <w:r w:rsidRPr="00D57969">
        <w:t>, establece que la remuneración consiste en los pagos hechos por concepto de sueldo, compensaciones, gratificaciones, habitación, primas, comisiones, prestaciones, en especie y cualquier otra percepción o prestación que se entregue al servidor por su trabajo.</w:t>
      </w:r>
    </w:p>
    <w:p w14:paraId="5287BD08" w14:textId="77777777" w:rsidR="00761CBE" w:rsidRPr="00D57969" w:rsidRDefault="00761CBE" w:rsidP="00D57969"/>
    <w:p w14:paraId="3C6BC4F5" w14:textId="77777777" w:rsidR="00761CBE" w:rsidRPr="00D57969" w:rsidRDefault="009264C1" w:rsidP="00D57969">
      <w:pPr>
        <w:ind w:right="49"/>
      </w:pPr>
      <w:r w:rsidRPr="00D57969">
        <w:t xml:space="preserve">Resulta importante señalar que por cuanto hace a las percepciones, la Ley Federal del Trabajo que en su artículo 84 establece lo siguiente: </w:t>
      </w:r>
    </w:p>
    <w:p w14:paraId="0D6FB7CF" w14:textId="77777777" w:rsidR="00761CBE" w:rsidRPr="00D57969" w:rsidRDefault="00761CBE" w:rsidP="00D57969">
      <w:pPr>
        <w:ind w:right="49"/>
      </w:pPr>
    </w:p>
    <w:p w14:paraId="11EB3AA5" w14:textId="77777777" w:rsidR="00761CBE" w:rsidRPr="00D57969" w:rsidRDefault="009264C1" w:rsidP="00D57969">
      <w:pPr>
        <w:pStyle w:val="Puesto"/>
        <w:ind w:firstLine="567"/>
      </w:pPr>
      <w:bookmarkStart w:id="29" w:name="bookmark=id.gjdgxs" w:colFirst="0" w:colLast="0"/>
      <w:bookmarkEnd w:id="29"/>
      <w:r w:rsidRPr="00D57969">
        <w:t>“</w:t>
      </w:r>
      <w:r w:rsidRPr="00D57969">
        <w:rPr>
          <w:b/>
        </w:rPr>
        <w:t>Artículo 84.-</w:t>
      </w:r>
      <w:r w:rsidRPr="00D57969">
        <w:t xml:space="preserve"> El salario se integra con los pagos hechos en efectivo por cuota diaria, gratificaciones, percepciones, habitación, primas, comisiones, prestaciones en especie y cualquiera otra cantidad o prestación que se entregue al trabajador por su trabajo.”</w:t>
      </w:r>
    </w:p>
    <w:p w14:paraId="0835997F" w14:textId="77777777" w:rsidR="00761CBE" w:rsidRPr="00D57969" w:rsidRDefault="00761CBE" w:rsidP="00D57969">
      <w:pPr>
        <w:ind w:left="567" w:right="900"/>
        <w:rPr>
          <w:i/>
        </w:rPr>
      </w:pPr>
    </w:p>
    <w:p w14:paraId="0B4E508B" w14:textId="77777777" w:rsidR="00761CBE" w:rsidRPr="00D57969" w:rsidRDefault="009264C1" w:rsidP="00D57969">
      <w:bookmarkStart w:id="30" w:name="_heading=h.qsh70q" w:colFirst="0" w:colLast="0"/>
      <w:bookmarkEnd w:id="30"/>
      <w:r w:rsidRPr="00D57969">
        <w:t xml:space="preserve">De igual forma, la Ley del Trabajo de los Servidores Públicos del Estado y Municipios, en su artículo 220 K, establece los documentos que tiene la obligación de conservar </w:t>
      </w:r>
      <w:r w:rsidRPr="00D57969">
        <w:rPr>
          <w:b/>
        </w:rPr>
        <w:t>EL SUJETO OBLIGADO</w:t>
      </w:r>
      <w:r w:rsidRPr="00D57969">
        <w:t xml:space="preserve">, entre los que se encuentran los recibos de pagos: </w:t>
      </w:r>
    </w:p>
    <w:p w14:paraId="567488D6" w14:textId="77777777" w:rsidR="00761CBE" w:rsidRPr="00D57969" w:rsidRDefault="00761CBE" w:rsidP="00D57969"/>
    <w:p w14:paraId="4FB25741" w14:textId="77777777" w:rsidR="00761CBE" w:rsidRPr="00D57969" w:rsidRDefault="009264C1" w:rsidP="00D57969">
      <w:pPr>
        <w:spacing w:line="240" w:lineRule="auto"/>
        <w:ind w:left="567" w:right="567"/>
        <w:rPr>
          <w:i/>
        </w:rPr>
      </w:pPr>
      <w:r w:rsidRPr="00D57969">
        <w:rPr>
          <w:b/>
          <w:i/>
        </w:rPr>
        <w:t>“ARTÍCULO 220 K.-</w:t>
      </w:r>
      <w:r w:rsidRPr="00D57969">
        <w:rPr>
          <w:i/>
        </w:rPr>
        <w:t xml:space="preserve"> La institución o dependencia pública tiene la obligación de conservar y exhibir en el proceso los documentos que a continuación se precisan:</w:t>
      </w:r>
    </w:p>
    <w:p w14:paraId="07CA2678" w14:textId="77777777" w:rsidR="00761CBE" w:rsidRPr="00D57969" w:rsidRDefault="009264C1" w:rsidP="00D57969">
      <w:pPr>
        <w:pStyle w:val="Puesto"/>
        <w:ind w:firstLine="567"/>
      </w:pPr>
      <w:r w:rsidRPr="00D57969">
        <w:t>I. Contratos, Nombramientos o Formato Único de Movimientos de Personal, cuando no exista Convenio de condiciones generales de trabajo aplicable;</w:t>
      </w:r>
    </w:p>
    <w:p w14:paraId="71327280" w14:textId="77777777" w:rsidR="00761CBE" w:rsidRPr="00D57969" w:rsidRDefault="009264C1" w:rsidP="00D57969">
      <w:pPr>
        <w:spacing w:line="240" w:lineRule="auto"/>
        <w:ind w:left="567" w:right="567"/>
        <w:rPr>
          <w:b/>
          <w:i/>
        </w:rPr>
      </w:pPr>
      <w:r w:rsidRPr="00D57969">
        <w:rPr>
          <w:b/>
          <w:i/>
        </w:rPr>
        <w:t>II. Recibos de pagos de salarios o las constancias documentales del pago de salario cuando sea por depósito o mediante información electrónica;</w:t>
      </w:r>
    </w:p>
    <w:p w14:paraId="375F9F72" w14:textId="77777777" w:rsidR="00761CBE" w:rsidRPr="00D57969" w:rsidRDefault="009264C1" w:rsidP="00D57969">
      <w:pPr>
        <w:spacing w:line="240" w:lineRule="auto"/>
        <w:ind w:left="567" w:right="567"/>
        <w:rPr>
          <w:i/>
        </w:rPr>
      </w:pPr>
      <w:r w:rsidRPr="00D57969">
        <w:rPr>
          <w:i/>
        </w:rPr>
        <w:t>III. Controles de asistencia o la información magnética o electrónica de asistencia de los servidores públicos;</w:t>
      </w:r>
    </w:p>
    <w:p w14:paraId="6A74B77F" w14:textId="77777777" w:rsidR="00761CBE" w:rsidRPr="00D57969" w:rsidRDefault="009264C1" w:rsidP="00D57969">
      <w:pPr>
        <w:spacing w:line="240" w:lineRule="auto"/>
        <w:ind w:left="567" w:right="567"/>
        <w:rPr>
          <w:b/>
          <w:i/>
        </w:rPr>
      </w:pPr>
      <w:r w:rsidRPr="00D57969">
        <w:rPr>
          <w:b/>
          <w:i/>
        </w:rPr>
        <w:t>IV. Recibos o las constancias de depósito o del medio de información magnética o electrónica que sean utilizadas para el pago de salarios, prima vacacional, aguinaldo y demás prestaciones establecidas en la presente ley; y</w:t>
      </w:r>
    </w:p>
    <w:p w14:paraId="1AB0703C" w14:textId="77777777" w:rsidR="00761CBE" w:rsidRPr="00D57969" w:rsidRDefault="009264C1" w:rsidP="00D57969">
      <w:pPr>
        <w:spacing w:line="240" w:lineRule="auto"/>
        <w:ind w:left="567" w:right="567"/>
        <w:rPr>
          <w:i/>
        </w:rPr>
      </w:pPr>
      <w:r w:rsidRPr="00D57969">
        <w:rPr>
          <w:i/>
        </w:rPr>
        <w:t>V. Los demás que señalen las leyes.</w:t>
      </w:r>
    </w:p>
    <w:p w14:paraId="7DCE7341" w14:textId="77777777" w:rsidR="00761CBE" w:rsidRPr="00D57969" w:rsidRDefault="009264C1" w:rsidP="00D57969">
      <w:pPr>
        <w:spacing w:line="240" w:lineRule="auto"/>
        <w:ind w:left="567" w:right="567"/>
        <w:rPr>
          <w:i/>
        </w:rPr>
      </w:pPr>
      <w:r w:rsidRPr="00D57969">
        <w:rPr>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4286D0F" w14:textId="77777777" w:rsidR="00761CBE" w:rsidRPr="00D57969" w:rsidRDefault="00761CBE" w:rsidP="00D57969"/>
    <w:p w14:paraId="4DECE0BE" w14:textId="77777777" w:rsidR="00761CBE" w:rsidRPr="00D57969" w:rsidRDefault="009264C1" w:rsidP="00D57969">
      <w:r w:rsidRPr="00D57969">
        <w:lastRenderedPageBreak/>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1376C273" w14:textId="77777777" w:rsidR="00761CBE" w:rsidRPr="00D57969" w:rsidRDefault="00761CBE" w:rsidP="00D57969">
      <w:pPr>
        <w:rPr>
          <w:sz w:val="24"/>
          <w:szCs w:val="24"/>
        </w:rPr>
      </w:pPr>
    </w:p>
    <w:p w14:paraId="4E0E7F0F" w14:textId="77777777" w:rsidR="00761CBE" w:rsidRPr="00D57969" w:rsidRDefault="009264C1" w:rsidP="00D57969">
      <w:pPr>
        <w:ind w:right="-93"/>
      </w:pPr>
      <w:r w:rsidRPr="00D57969">
        <w:t xml:space="preserve">Conforme a lo anterior, el Ayuntamiento de Almoloya de Juárez </w:t>
      </w:r>
      <w:r w:rsidRPr="00D57969">
        <w:rPr>
          <w:b/>
        </w:rPr>
        <w:t>es competente</w:t>
      </w:r>
      <w:r w:rsidRPr="00D57969">
        <w:t xml:space="preserve"> para conocer de lo solicitado.</w:t>
      </w:r>
    </w:p>
    <w:p w14:paraId="1D2D2EA7" w14:textId="77777777" w:rsidR="00761CBE" w:rsidRPr="00D57969" w:rsidRDefault="00761CBE" w:rsidP="00D57969">
      <w:pPr>
        <w:ind w:right="-93"/>
      </w:pPr>
    </w:p>
    <w:p w14:paraId="69638C17" w14:textId="77777777" w:rsidR="00761CBE" w:rsidRPr="00D57969" w:rsidRDefault="009264C1" w:rsidP="00D57969">
      <w:pPr>
        <w:ind w:right="-93"/>
        <w:rPr>
          <w:b/>
        </w:rPr>
      </w:pPr>
      <w:r w:rsidRPr="00D57969">
        <w:t xml:space="preserve">En cuanto al área en donde podría encontrase la información solicitada, se observa que de conformidad con el </w:t>
      </w:r>
      <w:r w:rsidRPr="00D57969">
        <w:rPr>
          <w:b/>
        </w:rPr>
        <w:t>Bando Municipal 2025</w:t>
      </w:r>
      <w:r w:rsidRPr="00D57969">
        <w:t xml:space="preserve"> del </w:t>
      </w:r>
      <w:r w:rsidRPr="00D57969">
        <w:rPr>
          <w:b/>
        </w:rPr>
        <w:t>SUJETO OBLIGADO:</w:t>
      </w:r>
    </w:p>
    <w:p w14:paraId="2B023CE0" w14:textId="77777777" w:rsidR="00761CBE" w:rsidRPr="00D57969" w:rsidRDefault="00761CBE" w:rsidP="00D57969">
      <w:pPr>
        <w:ind w:right="-93"/>
        <w:rPr>
          <w:b/>
        </w:rPr>
      </w:pPr>
    </w:p>
    <w:p w14:paraId="0FE63425" w14:textId="77777777" w:rsidR="00761CBE" w:rsidRPr="00D57969" w:rsidRDefault="009264C1" w:rsidP="00D57969">
      <w:pPr>
        <w:pStyle w:val="Puesto"/>
        <w:ind w:firstLine="567"/>
      </w:pPr>
      <w:r w:rsidRPr="00D57969">
        <w:rPr>
          <w:b/>
        </w:rPr>
        <w:t>Artículo 25.- Son autoridades fiscales</w:t>
      </w:r>
      <w:r w:rsidRPr="00D57969">
        <w:t xml:space="preserve"> del Municipio:</w:t>
      </w:r>
    </w:p>
    <w:p w14:paraId="0D6B2FF5" w14:textId="77777777" w:rsidR="00761CBE" w:rsidRPr="00D57969" w:rsidRDefault="009264C1" w:rsidP="00D57969">
      <w:pPr>
        <w:pStyle w:val="Puesto"/>
        <w:ind w:firstLine="567"/>
      </w:pPr>
      <w:r w:rsidRPr="00D57969">
        <w:t>I.- El Ayuntamiento;</w:t>
      </w:r>
    </w:p>
    <w:p w14:paraId="641B8C8A" w14:textId="77777777" w:rsidR="00761CBE" w:rsidRPr="00D57969" w:rsidRDefault="009264C1" w:rsidP="00D57969">
      <w:pPr>
        <w:pStyle w:val="Puesto"/>
        <w:ind w:firstLine="567"/>
      </w:pPr>
      <w:r w:rsidRPr="00D57969">
        <w:t>II.- El Presidente Municipal;</w:t>
      </w:r>
    </w:p>
    <w:p w14:paraId="0FEB6F5D" w14:textId="77777777" w:rsidR="00761CBE" w:rsidRPr="00D57969" w:rsidRDefault="009264C1" w:rsidP="00D57969">
      <w:pPr>
        <w:pStyle w:val="Puesto"/>
        <w:ind w:firstLine="567"/>
      </w:pPr>
      <w:r w:rsidRPr="00D57969">
        <w:t>III.- El Síndico Municipal;</w:t>
      </w:r>
    </w:p>
    <w:p w14:paraId="561C0578" w14:textId="77777777" w:rsidR="00761CBE" w:rsidRPr="00D57969" w:rsidRDefault="009264C1" w:rsidP="00D57969">
      <w:pPr>
        <w:pStyle w:val="Puesto"/>
        <w:ind w:firstLine="567"/>
        <w:rPr>
          <w:b/>
        </w:rPr>
      </w:pPr>
      <w:r w:rsidRPr="00D57969">
        <w:rPr>
          <w:b/>
        </w:rPr>
        <w:t>IV.- El Tesorero Municipal.</w:t>
      </w:r>
    </w:p>
    <w:p w14:paraId="0C0ABFC3" w14:textId="77777777" w:rsidR="00761CBE" w:rsidRPr="00D57969" w:rsidRDefault="009264C1" w:rsidP="00D57969">
      <w:pPr>
        <w:pStyle w:val="Puesto"/>
        <w:ind w:firstLine="567"/>
      </w:pPr>
      <w:r w:rsidRPr="00D57969">
        <w:t>V.- Las autoridades que señalen el Código Financiero del Estado de México y Municipios.</w:t>
      </w:r>
    </w:p>
    <w:p w14:paraId="136B5649" w14:textId="77777777" w:rsidR="00761CBE" w:rsidRPr="00D57969" w:rsidRDefault="00761CBE" w:rsidP="00D57969">
      <w:pPr>
        <w:ind w:right="-93"/>
        <w:rPr>
          <w:b/>
        </w:rPr>
      </w:pPr>
    </w:p>
    <w:p w14:paraId="17D9FC13" w14:textId="77777777" w:rsidR="00761CBE" w:rsidRPr="00D57969" w:rsidRDefault="009264C1" w:rsidP="00D57969">
      <w:pPr>
        <w:ind w:right="-93"/>
      </w:pPr>
      <w:r w:rsidRPr="00D57969">
        <w:t xml:space="preserve">Ahora bien, la Tesorería Municipal de conformidad con la </w:t>
      </w:r>
      <w:r w:rsidRPr="00D57969">
        <w:rPr>
          <w:b/>
        </w:rPr>
        <w:t>Ley Orgánica Municipal</w:t>
      </w:r>
      <w:r w:rsidRPr="00D57969">
        <w:t xml:space="preserve"> es:</w:t>
      </w:r>
    </w:p>
    <w:p w14:paraId="20A8184E" w14:textId="77777777" w:rsidR="00761CBE" w:rsidRPr="00D57969" w:rsidRDefault="009264C1" w:rsidP="00D57969">
      <w:pPr>
        <w:pStyle w:val="Puesto"/>
        <w:ind w:firstLine="567"/>
      </w:pPr>
      <w:r w:rsidRPr="00D57969">
        <w:rPr>
          <w:b/>
        </w:rPr>
        <w:t xml:space="preserve"> Artículo 93.- La tesorería municipal</w:t>
      </w:r>
      <w:r w:rsidRPr="00D57969">
        <w:t xml:space="preserve"> es el órgano encargado de la recaudación de los ingresos municipales y responsable de realizar las erogaciones que haga el ayuntamiento.</w:t>
      </w:r>
    </w:p>
    <w:p w14:paraId="6BB93309" w14:textId="77777777" w:rsidR="00761CBE" w:rsidRPr="00D57969" w:rsidRDefault="00761CBE" w:rsidP="00D57969">
      <w:pPr>
        <w:ind w:right="-93"/>
        <w:rPr>
          <w:b/>
        </w:rPr>
      </w:pPr>
    </w:p>
    <w:p w14:paraId="3AE7E425" w14:textId="77777777" w:rsidR="00761CBE" w:rsidRPr="00D57969" w:rsidRDefault="009264C1" w:rsidP="00D57969">
      <w:pPr>
        <w:pStyle w:val="Puesto"/>
        <w:ind w:firstLine="567"/>
      </w:pPr>
      <w:r w:rsidRPr="00D57969">
        <w:rPr>
          <w:b/>
        </w:rPr>
        <w:t>Artículo 95.- Son atribuciones del tesorero municipal</w:t>
      </w:r>
      <w:r w:rsidRPr="00D57969">
        <w:t>:</w:t>
      </w:r>
    </w:p>
    <w:p w14:paraId="6D282D4A" w14:textId="77777777" w:rsidR="00761CBE" w:rsidRPr="00D57969" w:rsidRDefault="009264C1" w:rsidP="00D57969">
      <w:pPr>
        <w:pStyle w:val="Puesto"/>
        <w:ind w:firstLine="567"/>
      </w:pPr>
      <w:r w:rsidRPr="00D57969">
        <w:t>I. Administrar la hacienda pública municipal, de conformidad con las disposiciones legales</w:t>
      </w:r>
    </w:p>
    <w:p w14:paraId="395E6585" w14:textId="77777777" w:rsidR="00761CBE" w:rsidRPr="00D57969" w:rsidRDefault="009264C1" w:rsidP="00D57969">
      <w:pPr>
        <w:pStyle w:val="Puesto"/>
        <w:ind w:firstLine="567"/>
      </w:pPr>
      <w:proofErr w:type="gramStart"/>
      <w:r w:rsidRPr="00D57969">
        <w:t>aplicables</w:t>
      </w:r>
      <w:proofErr w:type="gramEnd"/>
      <w:r w:rsidRPr="00D57969">
        <w:t>;</w:t>
      </w:r>
    </w:p>
    <w:p w14:paraId="7569800C" w14:textId="77777777" w:rsidR="00761CBE" w:rsidRPr="00D57969" w:rsidRDefault="009264C1" w:rsidP="00D57969">
      <w:pPr>
        <w:pStyle w:val="Puesto"/>
        <w:ind w:firstLine="567"/>
      </w:pPr>
      <w:r w:rsidRPr="00D57969">
        <w:lastRenderedPageBreak/>
        <w:t>II. Determinar, liquidar, recaudar, fiscalizar y administrar las contribuciones en los términos de los ordenamientos jurídicos aplicables y, en su caso, aplicar el procedimiento administrativo de ejecución en términos de las disposiciones aplicables;</w:t>
      </w:r>
    </w:p>
    <w:p w14:paraId="6B62394E" w14:textId="77777777" w:rsidR="00761CBE" w:rsidRPr="00D57969" w:rsidRDefault="009264C1" w:rsidP="00D57969">
      <w:pPr>
        <w:pStyle w:val="Puesto"/>
        <w:ind w:firstLine="567"/>
      </w:pPr>
      <w:r w:rsidRPr="00D57969">
        <w:t>III. Imponer las sanciones administrativas que procedan por infracciones a las disposiciones fiscales;</w:t>
      </w:r>
    </w:p>
    <w:p w14:paraId="323D435F" w14:textId="77777777" w:rsidR="00761CBE" w:rsidRPr="00D57969" w:rsidRDefault="009264C1" w:rsidP="00D57969">
      <w:pPr>
        <w:pStyle w:val="Puesto"/>
        <w:ind w:firstLine="567"/>
      </w:pPr>
      <w:r w:rsidRPr="00D57969">
        <w:t>IV. Llevar los registros contables, financieros y administrativos de los ingresos, egresos, e</w:t>
      </w:r>
    </w:p>
    <w:p w14:paraId="734E6BD9" w14:textId="77777777" w:rsidR="00761CBE" w:rsidRPr="00D57969" w:rsidRDefault="009264C1" w:rsidP="00D57969">
      <w:pPr>
        <w:pStyle w:val="Puesto"/>
        <w:ind w:firstLine="567"/>
      </w:pPr>
      <w:proofErr w:type="gramStart"/>
      <w:r w:rsidRPr="00D57969">
        <w:t>inventarios</w:t>
      </w:r>
      <w:proofErr w:type="gramEnd"/>
      <w:r w:rsidRPr="00D57969">
        <w:t>;</w:t>
      </w:r>
    </w:p>
    <w:p w14:paraId="228C69F5" w14:textId="77777777" w:rsidR="00761CBE" w:rsidRPr="00D57969" w:rsidRDefault="009264C1" w:rsidP="00D57969">
      <w:pPr>
        <w:pStyle w:val="Puesto"/>
        <w:ind w:firstLine="567"/>
      </w:pPr>
      <w:r w:rsidRPr="00D57969">
        <w:t>…</w:t>
      </w:r>
    </w:p>
    <w:p w14:paraId="7FC994DF" w14:textId="77777777" w:rsidR="00761CBE" w:rsidRPr="00D57969" w:rsidRDefault="00761CBE" w:rsidP="00D57969">
      <w:pPr>
        <w:ind w:right="-93"/>
      </w:pPr>
    </w:p>
    <w:p w14:paraId="73612A0B" w14:textId="77777777" w:rsidR="00761CBE" w:rsidRPr="00D57969" w:rsidRDefault="009264C1" w:rsidP="00D57969">
      <w:pPr>
        <w:ind w:right="-93"/>
      </w:pPr>
      <w:r w:rsidRPr="00D57969">
        <w:t xml:space="preserve">De acuerdo con las disposiciones señaladas, se advierte que la Tesorería es una autoridad fiscal del municipio y un área que se encuentra obligada a conocer sobre los ingresos y egresos del ayuntamiento. </w:t>
      </w:r>
    </w:p>
    <w:p w14:paraId="2B1FB1A8" w14:textId="77777777" w:rsidR="002F1467" w:rsidRPr="00D57969" w:rsidRDefault="002F1467" w:rsidP="00D57969">
      <w:pPr>
        <w:ind w:right="-93"/>
      </w:pPr>
    </w:p>
    <w:p w14:paraId="41126F6B" w14:textId="77777777" w:rsidR="00761CBE" w:rsidRPr="00D57969" w:rsidRDefault="009264C1" w:rsidP="00D57969">
      <w:pPr>
        <w:ind w:right="-93"/>
      </w:pPr>
      <w:r w:rsidRPr="00D57969">
        <w:t>Por otra parte, en el referido Bando Municipal, se establecen atribuciones de la Dirección de Administración, siendo entre otras, las siguientes:</w:t>
      </w:r>
    </w:p>
    <w:p w14:paraId="7B493568" w14:textId="77777777" w:rsidR="00761CBE" w:rsidRPr="00D57969" w:rsidRDefault="00761CBE" w:rsidP="00D57969">
      <w:pPr>
        <w:ind w:right="-93"/>
      </w:pPr>
    </w:p>
    <w:p w14:paraId="4292D94E" w14:textId="77777777" w:rsidR="00761CBE" w:rsidRPr="00D57969" w:rsidRDefault="009264C1" w:rsidP="00D57969">
      <w:pPr>
        <w:pStyle w:val="Puesto"/>
        <w:ind w:firstLine="567"/>
        <w:rPr>
          <w:b/>
        </w:rPr>
      </w:pPr>
      <w:r w:rsidRPr="00D57969">
        <w:rPr>
          <w:b/>
        </w:rPr>
        <w:t>Capítulo XI. De la Dirección de Administración</w:t>
      </w:r>
    </w:p>
    <w:p w14:paraId="16A76F5D" w14:textId="77777777" w:rsidR="00761CBE" w:rsidRPr="00D57969" w:rsidRDefault="009264C1" w:rsidP="00D57969">
      <w:pPr>
        <w:pStyle w:val="Puesto"/>
        <w:ind w:firstLine="567"/>
      </w:pPr>
      <w:r w:rsidRPr="00D57969">
        <w:rPr>
          <w:b/>
        </w:rPr>
        <w:t>Artículo 68.-</w:t>
      </w:r>
      <w:r w:rsidRPr="00D57969">
        <w:t xml:space="preserve"> La Dirección de Administración tiene por objeto proveer de los bienes y herramientas necesarias a las diferentes dependencias municipales para el cumplimiento de sus objetivos específicos, así como brindar los mecanismos para el control de flujo de recursos financieros.</w:t>
      </w:r>
    </w:p>
    <w:p w14:paraId="3067F716" w14:textId="77777777" w:rsidR="00761CBE" w:rsidRPr="00D57969" w:rsidRDefault="009264C1" w:rsidP="00D57969">
      <w:pPr>
        <w:pStyle w:val="Puesto"/>
        <w:ind w:firstLine="567"/>
      </w:pPr>
      <w:r w:rsidRPr="00D57969">
        <w:t>…</w:t>
      </w:r>
    </w:p>
    <w:p w14:paraId="1F7ED897" w14:textId="77777777" w:rsidR="00761CBE" w:rsidRPr="00D57969" w:rsidRDefault="009264C1" w:rsidP="00D57969">
      <w:pPr>
        <w:pStyle w:val="Puesto"/>
        <w:ind w:firstLine="567"/>
      </w:pPr>
      <w:r w:rsidRPr="00D57969">
        <w:t xml:space="preserve">XIV.- Actualizar los catálogos de puestos y los tabuladores de </w:t>
      </w:r>
      <w:r w:rsidRPr="00D57969">
        <w:rPr>
          <w:b/>
        </w:rPr>
        <w:t>sueldos de los servidores públicos del Ayuntamiento</w:t>
      </w:r>
      <w:r w:rsidRPr="00D57969">
        <w:t>, para que exista congruencia entre la función a desempeñar y la remuneración a percibir;</w:t>
      </w:r>
    </w:p>
    <w:p w14:paraId="6047EB46" w14:textId="77777777" w:rsidR="00761CBE" w:rsidRPr="00D57969" w:rsidRDefault="009264C1" w:rsidP="00D57969">
      <w:pPr>
        <w:pStyle w:val="Puesto"/>
        <w:ind w:firstLine="567"/>
      </w:pPr>
      <w:r w:rsidRPr="00D57969">
        <w:t xml:space="preserve">XV.- Elaborar el reporte de movimientos que se generan por altas, bajas, promociones, cambios de adscripción, licencias y vacaciones del personal entre otras para su actualización y </w:t>
      </w:r>
      <w:r w:rsidRPr="00D57969">
        <w:rPr>
          <w:b/>
        </w:rPr>
        <w:t>registro en el sistema de nómina establecido</w:t>
      </w:r>
      <w:r w:rsidRPr="00D57969">
        <w:t>;</w:t>
      </w:r>
    </w:p>
    <w:p w14:paraId="4219D524" w14:textId="77777777" w:rsidR="00761CBE" w:rsidRPr="00D57969" w:rsidRDefault="00761CBE" w:rsidP="00D57969">
      <w:pPr>
        <w:ind w:right="-93"/>
      </w:pPr>
    </w:p>
    <w:p w14:paraId="74129174" w14:textId="43FEB03C" w:rsidR="00761CBE" w:rsidRPr="00D57969" w:rsidRDefault="009264C1" w:rsidP="00D57969">
      <w:pPr>
        <w:ind w:right="-93"/>
      </w:pPr>
      <w:r w:rsidRPr="00D57969">
        <w:t xml:space="preserve">Conforme a lo anterior, </w:t>
      </w:r>
      <w:r w:rsidRPr="00D57969">
        <w:rPr>
          <w:b/>
        </w:rPr>
        <w:t>la Dirección de Administración</w:t>
      </w:r>
      <w:r w:rsidRPr="00D57969">
        <w:t xml:space="preserve"> </w:t>
      </w:r>
      <w:r w:rsidR="00FF6B0F" w:rsidRPr="00D57969">
        <w:t xml:space="preserve">también </w:t>
      </w:r>
      <w:r w:rsidRPr="00D57969">
        <w:t>contaría con atribuciones para pronunciarse respecto de la información solicitada.</w:t>
      </w:r>
    </w:p>
    <w:p w14:paraId="07630502" w14:textId="77777777" w:rsidR="00761CBE" w:rsidRPr="00D57969" w:rsidRDefault="00761CBE" w:rsidP="00D57969">
      <w:pPr>
        <w:ind w:right="-93"/>
      </w:pPr>
    </w:p>
    <w:p w14:paraId="7CC3C68F" w14:textId="77777777" w:rsidR="00761CBE" w:rsidRPr="00D57969" w:rsidRDefault="009264C1" w:rsidP="00D57969">
      <w:pPr>
        <w:ind w:right="-93"/>
      </w:pPr>
      <w:r w:rsidRPr="00D57969">
        <w:lastRenderedPageBreak/>
        <w:t>Así, en el caso, se advierte que quien se ha pronunciado en respuesta ha sido la Tesorería, área que refirió haber realizado una búsqueda en los documentos físicos y electrónicos de la Tesorería Municipal, sin que se haya advertido documento alguno que dé cuenta de la existencia de la información solicitada.</w:t>
      </w:r>
    </w:p>
    <w:p w14:paraId="7DA55BEC" w14:textId="77777777" w:rsidR="00761CBE" w:rsidRPr="00D57969" w:rsidRDefault="00761CBE" w:rsidP="00D57969">
      <w:pPr>
        <w:ind w:right="-93"/>
      </w:pPr>
    </w:p>
    <w:p w14:paraId="4BC4763A" w14:textId="77777777" w:rsidR="00761CBE" w:rsidRPr="00D57969" w:rsidRDefault="009264C1" w:rsidP="00D57969">
      <w:pPr>
        <w:ind w:right="-93"/>
      </w:pPr>
      <w:r w:rsidRPr="00D57969">
        <w:t>En ese sentido, es procedente revisar la respuesta, contenida en el archivo “</w:t>
      </w:r>
      <w:proofErr w:type="spellStart"/>
      <w:r w:rsidRPr="00D57969">
        <w:t>Resp</w:t>
      </w:r>
      <w:proofErr w:type="spellEnd"/>
      <w:r w:rsidRPr="00D57969">
        <w:t xml:space="preserve">. Sol 0009-2025 </w:t>
      </w:r>
      <w:proofErr w:type="spellStart"/>
      <w:r w:rsidRPr="00D57969">
        <w:t>Tes</w:t>
      </w:r>
      <w:proofErr w:type="spellEnd"/>
      <w:proofErr w:type="gramStart"/>
      <w:r w:rsidRPr="00D57969">
        <w:t>..</w:t>
      </w:r>
      <w:proofErr w:type="spellStart"/>
      <w:r w:rsidRPr="00D57969">
        <w:t>pdf</w:t>
      </w:r>
      <w:proofErr w:type="spellEnd"/>
      <w:proofErr w:type="gramEnd"/>
      <w:r w:rsidRPr="00D57969">
        <w:t xml:space="preserve">” pues </w:t>
      </w:r>
      <w:r w:rsidRPr="00D57969">
        <w:rPr>
          <w:b/>
        </w:rPr>
        <w:t>LA PARTE RECURRENTE</w:t>
      </w:r>
      <w:r w:rsidRPr="00D57969">
        <w:t xml:space="preserve"> se duele que </w:t>
      </w:r>
      <w:r w:rsidRPr="00D57969">
        <w:rPr>
          <w:b/>
        </w:rPr>
        <w:t>EL SUJETO OBLIGADO</w:t>
      </w:r>
      <w:r w:rsidRPr="00D57969">
        <w:t xml:space="preserve"> omitió anotar en su respuesta el nombre del tesorero municipal, imitándose a anotarle que firma la respuesta la tesorería municipal, como se puede observar:</w:t>
      </w:r>
    </w:p>
    <w:p w14:paraId="4AF874E6" w14:textId="77777777" w:rsidR="00761CBE" w:rsidRPr="00D57969" w:rsidRDefault="00761CBE" w:rsidP="00D57969">
      <w:pPr>
        <w:ind w:right="-93"/>
      </w:pPr>
    </w:p>
    <w:p w14:paraId="38A96FA0" w14:textId="77777777" w:rsidR="00761CBE" w:rsidRPr="00D57969" w:rsidRDefault="009264C1" w:rsidP="00D57969">
      <w:pPr>
        <w:ind w:right="-93"/>
        <w:jc w:val="center"/>
      </w:pPr>
      <w:r w:rsidRPr="00D57969">
        <w:rPr>
          <w:noProof/>
          <w:lang w:eastAsia="es-MX"/>
        </w:rPr>
        <w:drawing>
          <wp:inline distT="0" distB="0" distL="0" distR="0" wp14:anchorId="14E02712" wp14:editId="7647A757">
            <wp:extent cx="3985505" cy="1212980"/>
            <wp:effectExtent l="0" t="0" r="0" b="0"/>
            <wp:docPr id="466940656" name="image4.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El contenido generado por IA puede ser incorrecto."/>
                    <pic:cNvPicPr preferRelativeResize="0"/>
                  </pic:nvPicPr>
                  <pic:blipFill>
                    <a:blip r:embed="rId12"/>
                    <a:srcRect l="65346" t="53239" r="15579" b="31971"/>
                    <a:stretch>
                      <a:fillRect/>
                    </a:stretch>
                  </pic:blipFill>
                  <pic:spPr>
                    <a:xfrm>
                      <a:off x="0" y="0"/>
                      <a:ext cx="3985505" cy="1212980"/>
                    </a:xfrm>
                    <a:prstGeom prst="rect">
                      <a:avLst/>
                    </a:prstGeom>
                    <a:ln/>
                  </pic:spPr>
                </pic:pic>
              </a:graphicData>
            </a:graphic>
          </wp:inline>
        </w:drawing>
      </w:r>
    </w:p>
    <w:p w14:paraId="572C1F52" w14:textId="77777777" w:rsidR="00761CBE" w:rsidRPr="00D57969" w:rsidRDefault="00761CBE" w:rsidP="00D57969">
      <w:pPr>
        <w:ind w:right="-93"/>
      </w:pPr>
    </w:p>
    <w:p w14:paraId="52BA7098" w14:textId="77777777" w:rsidR="00761CBE" w:rsidRPr="00D57969" w:rsidRDefault="009264C1" w:rsidP="00D57969">
      <w:pPr>
        <w:ind w:right="-93"/>
      </w:pPr>
      <w:r w:rsidRPr="00D57969">
        <w:t>De la imagen, se observa que efectivamente la respuesta se encuentra solo firmada bajo el cargo de Tesorería Municipal, sin que se advierta el nombre de quien la sustenta, sin embargo, dicha circunstancia no invalida la respuesta ni le resta valor, pues la información fue entregada a través del SAIMEX</w:t>
      </w:r>
      <w:r w:rsidRPr="00D57969">
        <w:rPr>
          <w:vertAlign w:val="superscript"/>
        </w:rPr>
        <w:footnoteReference w:id="3"/>
      </w:r>
      <w:r w:rsidRPr="00D57969">
        <w:t xml:space="preserve"> con lo cual, se presume fue emitida por la Tesorería del </w:t>
      </w:r>
      <w:r w:rsidRPr="00D57969">
        <w:rPr>
          <w:b/>
        </w:rPr>
        <w:t>SUJETO OBLIGADO</w:t>
      </w:r>
      <w:r w:rsidRPr="00D57969">
        <w:t xml:space="preserve">. </w:t>
      </w:r>
    </w:p>
    <w:p w14:paraId="557E4EF5" w14:textId="77777777" w:rsidR="00761CBE" w:rsidRPr="00D57969" w:rsidRDefault="00761CBE" w:rsidP="00D57969">
      <w:pPr>
        <w:ind w:right="-93"/>
      </w:pPr>
    </w:p>
    <w:p w14:paraId="69A801BD" w14:textId="77777777" w:rsidR="00761CBE" w:rsidRPr="00D57969" w:rsidRDefault="009264C1" w:rsidP="00D57969">
      <w:pPr>
        <w:ind w:right="-93"/>
      </w:pPr>
      <w:r w:rsidRPr="00D57969">
        <w:lastRenderedPageBreak/>
        <w:t>Aunado a ello, es importante dejar claro que el acto impugnado si se encuentra fundamentado según se observa:</w:t>
      </w:r>
    </w:p>
    <w:p w14:paraId="6D57AFB6" w14:textId="77777777" w:rsidR="00761CBE" w:rsidRPr="00D57969" w:rsidRDefault="00761CBE" w:rsidP="00D57969">
      <w:pPr>
        <w:ind w:right="-93"/>
      </w:pPr>
    </w:p>
    <w:p w14:paraId="57FCC337" w14:textId="77777777" w:rsidR="00761CBE" w:rsidRPr="00D57969" w:rsidRDefault="009264C1" w:rsidP="00D57969">
      <w:pPr>
        <w:ind w:right="-93"/>
        <w:jc w:val="center"/>
      </w:pPr>
      <w:r w:rsidRPr="00D57969">
        <w:rPr>
          <w:noProof/>
          <w:lang w:eastAsia="es-MX"/>
        </w:rPr>
        <w:drawing>
          <wp:inline distT="0" distB="0" distL="0" distR="0" wp14:anchorId="35EBB196" wp14:editId="2E08A06F">
            <wp:extent cx="5070797" cy="1473564"/>
            <wp:effectExtent l="0" t="0" r="0" b="0"/>
            <wp:docPr id="466940658" name="image5.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10;&#10;El contenido generado por IA puede ser incorrecto."/>
                    <pic:cNvPicPr preferRelativeResize="0"/>
                  </pic:nvPicPr>
                  <pic:blipFill>
                    <a:blip r:embed="rId13"/>
                    <a:srcRect l="65346" t="36761" r="15247" b="48872"/>
                    <a:stretch>
                      <a:fillRect/>
                    </a:stretch>
                  </pic:blipFill>
                  <pic:spPr>
                    <a:xfrm>
                      <a:off x="0" y="0"/>
                      <a:ext cx="5070797" cy="1473564"/>
                    </a:xfrm>
                    <a:prstGeom prst="rect">
                      <a:avLst/>
                    </a:prstGeom>
                    <a:ln/>
                  </pic:spPr>
                </pic:pic>
              </a:graphicData>
            </a:graphic>
          </wp:inline>
        </w:drawing>
      </w:r>
    </w:p>
    <w:p w14:paraId="16D9F69D" w14:textId="77777777" w:rsidR="00761CBE" w:rsidRPr="00D57969" w:rsidRDefault="00761CBE" w:rsidP="00D57969">
      <w:pPr>
        <w:ind w:right="-93"/>
      </w:pPr>
    </w:p>
    <w:p w14:paraId="42D6B283" w14:textId="77777777" w:rsidR="00761CBE" w:rsidRPr="00D57969" w:rsidRDefault="009264C1" w:rsidP="00D57969">
      <w:pPr>
        <w:ind w:right="-93"/>
      </w:pPr>
      <w:r w:rsidRPr="00D57969">
        <w:t>La fundamentación consiste en la cita de los preceptos legales aplicables al caso, situación que si se advierte de la imagen que antecede. Al respecto, es aplicable la Tesis de Jurisprudencia siguiente:</w:t>
      </w:r>
    </w:p>
    <w:p w14:paraId="418B1E63" w14:textId="77777777" w:rsidR="00761CBE" w:rsidRPr="00D57969" w:rsidRDefault="00761CBE" w:rsidP="00D57969">
      <w:pPr>
        <w:ind w:right="-93"/>
      </w:pPr>
    </w:p>
    <w:p w14:paraId="11198ACB" w14:textId="77777777" w:rsidR="00761CBE" w:rsidRPr="00D57969" w:rsidRDefault="009264C1" w:rsidP="00D57969">
      <w:pPr>
        <w:pStyle w:val="Puesto"/>
        <w:ind w:firstLine="567"/>
      </w:pPr>
      <w:r w:rsidRPr="00D57969">
        <w:rPr>
          <w:b/>
        </w:rPr>
        <w:t>FUNDAMENTACIÓN Y MOTIVACIÓN. LA DIFERENCIA ENTRE LA FALTA Y LA INDEBIDA SATISFACCIÓN DE AMBOS REQUISITOS CONSTITUCIONALES TRASCIENDE AL ORDEN EN QUE DEBEN ESTUDIARSE LOS CONCEPTOS DE VIOLACIÓN Y A LOS EFECTOS DEL FALLO PROTECTOR.</w:t>
      </w:r>
      <w:r w:rsidRPr="00D57969">
        <w:t xml:space="preserve"> 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w:t>
      </w:r>
      <w:r w:rsidRPr="00D57969">
        <w:rPr>
          <w:b/>
        </w:rPr>
        <w:t>Se produce la falta de fundamentación</w:t>
      </w:r>
      <w:r w:rsidRPr="00D57969">
        <w:t xml:space="preserve"> y motivación, </w:t>
      </w:r>
      <w:r w:rsidRPr="00D57969">
        <w:rPr>
          <w:b/>
        </w:rPr>
        <w:t>cuando se omite expresar el dispositivo legal aplicable al asunto</w:t>
      </w:r>
      <w:r w:rsidRPr="00D57969">
        <w:t xml:space="preserve">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w:t>
      </w:r>
      <w:r w:rsidRPr="00D57969">
        <w:lastRenderedPageBreak/>
        <w:t xml:space="preserve">normativa; y una incorrecta motivación, en el supuesto en que sí se indican las razones que tiene en consideración la autoridad para emitir el acto, pero aquéllas están en disonancia con el contenido de la norma legal que se aplica en el caso. </w:t>
      </w:r>
      <w:r w:rsidRPr="00D57969">
        <w:rPr>
          <w:b/>
        </w:rPr>
        <w:t>De manera que la falta de fundamentación y motivación significa la carencia o ausencia de tales requisitos</w:t>
      </w:r>
      <w:r w:rsidRPr="00D57969">
        <w:t xml:space="preserve">,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w:t>
      </w:r>
      <w:r w:rsidRPr="00D57969">
        <w:rPr>
          <w:b/>
        </w:rPr>
        <w:t xml:space="preserve">se trata de una violación formal dado que el acto de autoridad carece de elementos ínsitos, connaturales, al mismo por virtud de un imperativo constitucional, por lo que, advertida su ausencia mediante la simple lectura del acto reclamado, </w:t>
      </w:r>
      <w:r w:rsidRPr="00D57969">
        <w:t>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r w:rsidRPr="00D57969">
        <w:rPr>
          <w:vertAlign w:val="superscript"/>
        </w:rPr>
        <w:footnoteReference w:id="4"/>
      </w:r>
    </w:p>
    <w:p w14:paraId="1BEE4485" w14:textId="77777777" w:rsidR="00761CBE" w:rsidRPr="00D57969" w:rsidRDefault="00761CBE" w:rsidP="00D57969"/>
    <w:p w14:paraId="1EC773B1" w14:textId="77777777" w:rsidR="00761CBE" w:rsidRPr="00D57969" w:rsidRDefault="009264C1" w:rsidP="00D57969">
      <w:pPr>
        <w:ind w:right="-93"/>
      </w:pPr>
      <w:r w:rsidRPr="00D57969">
        <w:t xml:space="preserve">En ese sentido la respuesta emitida por el </w:t>
      </w:r>
      <w:r w:rsidRPr="00D57969">
        <w:rPr>
          <w:b/>
        </w:rPr>
        <w:t>SUJETO OBLIGADO</w:t>
      </w:r>
      <w:r w:rsidRPr="00D57969">
        <w:t xml:space="preserve"> a través de la Tesorería Municipal es válida aún y cuando no contiene el nombre de la persona que firma, en el entendido que se trata de la Tesorería Municipal quien remitió su respuesta vía SAIMEX, así mismo, se advierte que la respuesta se encuentra fundamentada.</w:t>
      </w:r>
    </w:p>
    <w:p w14:paraId="64AE0AD1" w14:textId="77777777" w:rsidR="00761CBE" w:rsidRPr="00D57969" w:rsidRDefault="00761CBE" w:rsidP="00D57969">
      <w:pPr>
        <w:ind w:right="-93"/>
      </w:pPr>
    </w:p>
    <w:p w14:paraId="03E1D2A4" w14:textId="77777777" w:rsidR="00761CBE" w:rsidRPr="00D57969" w:rsidRDefault="009264C1" w:rsidP="00D57969">
      <w:pPr>
        <w:ind w:right="-93"/>
      </w:pPr>
      <w:r w:rsidRPr="00D57969">
        <w:t xml:space="preserve">Pesé a ello, de la revisión al </w:t>
      </w:r>
      <w:r w:rsidRPr="00D57969">
        <w:rPr>
          <w:b/>
        </w:rPr>
        <w:t>Sistema de Información Pública de Oficio Mexiquense</w:t>
      </w:r>
      <w:r w:rsidRPr="00D57969">
        <w:t xml:space="preserve"> (IPOMEX 3) en el apartado de remuneraciones fueron localizados los nombres de los servidores públicos de los cuales se solicita información, en los siguientes términos:</w:t>
      </w:r>
    </w:p>
    <w:p w14:paraId="095A8179" w14:textId="77777777" w:rsidR="00761CBE" w:rsidRPr="00D57969" w:rsidRDefault="00761CBE" w:rsidP="00D57969">
      <w:pPr>
        <w:ind w:right="-93"/>
      </w:pPr>
    </w:p>
    <w:p w14:paraId="7025B2A8" w14:textId="77777777" w:rsidR="00761CBE" w:rsidRPr="00D57969" w:rsidRDefault="009264C1" w:rsidP="00D57969">
      <w:pPr>
        <w:ind w:right="-93"/>
        <w:jc w:val="center"/>
      </w:pPr>
      <w:r w:rsidRPr="00D57969">
        <w:rPr>
          <w:i/>
          <w:noProof/>
          <w:lang w:eastAsia="es-MX"/>
        </w:rPr>
        <w:drawing>
          <wp:inline distT="0" distB="0" distL="0" distR="0" wp14:anchorId="1BFF8D1B" wp14:editId="35D502ED">
            <wp:extent cx="1781424" cy="1000265"/>
            <wp:effectExtent l="0" t="0" r="0" b="0"/>
            <wp:docPr id="4669406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81424" cy="1000265"/>
                    </a:xfrm>
                    <a:prstGeom prst="rect">
                      <a:avLst/>
                    </a:prstGeom>
                    <a:ln/>
                  </pic:spPr>
                </pic:pic>
              </a:graphicData>
            </a:graphic>
          </wp:inline>
        </w:drawing>
      </w:r>
      <w:r w:rsidRPr="00D57969">
        <w:rPr>
          <w:i/>
          <w:noProof/>
          <w:lang w:eastAsia="es-MX"/>
        </w:rPr>
        <w:drawing>
          <wp:inline distT="0" distB="0" distL="0" distR="0" wp14:anchorId="47DE07D4" wp14:editId="2BDF1FAA">
            <wp:extent cx="3134162" cy="600159"/>
            <wp:effectExtent l="0" t="0" r="0" b="0"/>
            <wp:docPr id="4669406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34162" cy="600159"/>
                    </a:xfrm>
                    <a:prstGeom prst="rect">
                      <a:avLst/>
                    </a:prstGeom>
                    <a:ln/>
                  </pic:spPr>
                </pic:pic>
              </a:graphicData>
            </a:graphic>
          </wp:inline>
        </w:drawing>
      </w:r>
    </w:p>
    <w:p w14:paraId="7143BD9B" w14:textId="77777777" w:rsidR="00761CBE" w:rsidRPr="00D57969" w:rsidRDefault="00761CBE" w:rsidP="00D57969">
      <w:pPr>
        <w:ind w:right="-93"/>
        <w:jc w:val="center"/>
      </w:pPr>
    </w:p>
    <w:p w14:paraId="4ECDD6C6" w14:textId="77777777" w:rsidR="00761CBE" w:rsidRPr="00D57969" w:rsidRDefault="009264C1" w:rsidP="00D57969">
      <w:pPr>
        <w:numPr>
          <w:ilvl w:val="0"/>
          <w:numId w:val="11"/>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Auxiliar Analista O</w:t>
      </w:r>
      <w:r w:rsidRPr="00D57969">
        <w:rPr>
          <w:rFonts w:eastAsia="Palatino Linotype" w:cs="Palatino Linotype"/>
          <w:szCs w:val="22"/>
        </w:rPr>
        <w:tab/>
        <w:t>NGE0060 Auxiliar Analista O 83856&gt;&gt;&gt;"DIRECCIÓN DE SALUD"</w:t>
      </w:r>
      <w:r w:rsidRPr="00D57969">
        <w:rPr>
          <w:rFonts w:eastAsia="Palatino Linotype" w:cs="Palatino Linotype"/>
          <w:szCs w:val="22"/>
        </w:rPr>
        <w:tab/>
      </w:r>
      <w:r w:rsidRPr="00D57969">
        <w:rPr>
          <w:rFonts w:eastAsia="Palatino Linotype" w:cs="Palatino Linotype"/>
          <w:b/>
          <w:szCs w:val="22"/>
        </w:rPr>
        <w:t>ISAAC</w:t>
      </w:r>
      <w:r w:rsidRPr="00D57969">
        <w:rPr>
          <w:rFonts w:eastAsia="Palatino Linotype" w:cs="Palatino Linotype"/>
          <w:b/>
          <w:szCs w:val="22"/>
        </w:rPr>
        <w:tab/>
        <w:t>HERNANDEZ</w:t>
      </w:r>
      <w:r w:rsidRPr="00D57969">
        <w:rPr>
          <w:rFonts w:eastAsia="Palatino Linotype" w:cs="Palatino Linotype"/>
          <w:b/>
          <w:szCs w:val="22"/>
        </w:rPr>
        <w:tab/>
        <w:t>COLIN</w:t>
      </w:r>
    </w:p>
    <w:p w14:paraId="49B54052" w14:textId="77777777" w:rsidR="00761CBE" w:rsidRPr="00D57969" w:rsidRDefault="009264C1" w:rsidP="00D57969">
      <w:pPr>
        <w:numPr>
          <w:ilvl w:val="0"/>
          <w:numId w:val="11"/>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Auxiliar Analista D</w:t>
      </w:r>
      <w:r w:rsidRPr="00D57969">
        <w:rPr>
          <w:rFonts w:eastAsia="Palatino Linotype" w:cs="Palatino Linotype"/>
          <w:szCs w:val="22"/>
        </w:rPr>
        <w:tab/>
        <w:t>NGE0049 Auxiliar Analista D</w:t>
      </w:r>
      <w:r w:rsidRPr="00D57969">
        <w:rPr>
          <w:rFonts w:eastAsia="Palatino Linotype" w:cs="Palatino Linotype"/>
          <w:szCs w:val="22"/>
        </w:rPr>
        <w:tab/>
        <w:t>83856&gt;&gt;&gt;"DIRECCIÓN DE SALUD"</w:t>
      </w:r>
      <w:r w:rsidRPr="00D57969">
        <w:rPr>
          <w:rFonts w:eastAsia="Palatino Linotype" w:cs="Palatino Linotype"/>
          <w:szCs w:val="22"/>
        </w:rPr>
        <w:tab/>
      </w:r>
      <w:r w:rsidRPr="00D57969">
        <w:rPr>
          <w:rFonts w:eastAsia="Palatino Linotype" w:cs="Palatino Linotype"/>
          <w:b/>
          <w:szCs w:val="22"/>
        </w:rPr>
        <w:t>JAIR</w:t>
      </w:r>
      <w:r w:rsidRPr="00D57969">
        <w:rPr>
          <w:rFonts w:eastAsia="Palatino Linotype" w:cs="Palatino Linotype"/>
          <w:b/>
          <w:szCs w:val="22"/>
        </w:rPr>
        <w:tab/>
        <w:t>GUADARRAMA</w:t>
      </w:r>
      <w:r w:rsidRPr="00D57969">
        <w:rPr>
          <w:rFonts w:eastAsia="Palatino Linotype" w:cs="Palatino Linotype"/>
          <w:b/>
          <w:szCs w:val="22"/>
        </w:rPr>
        <w:tab/>
        <w:t>GUTIERREZ</w:t>
      </w:r>
    </w:p>
    <w:p w14:paraId="49717430" w14:textId="77777777" w:rsidR="00761CBE" w:rsidRPr="00D57969" w:rsidRDefault="009264C1" w:rsidP="00D57969">
      <w:pPr>
        <w:numPr>
          <w:ilvl w:val="0"/>
          <w:numId w:val="11"/>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Auxiliar Analista O</w:t>
      </w:r>
      <w:r w:rsidRPr="00D57969">
        <w:rPr>
          <w:rFonts w:eastAsia="Palatino Linotype" w:cs="Palatino Linotype"/>
          <w:szCs w:val="22"/>
        </w:rPr>
        <w:tab/>
        <w:t>NGE0060 Auxiliar Analista O</w:t>
      </w:r>
      <w:r w:rsidRPr="00D57969">
        <w:rPr>
          <w:rFonts w:eastAsia="Palatino Linotype" w:cs="Palatino Linotype"/>
          <w:szCs w:val="22"/>
        </w:rPr>
        <w:tab/>
        <w:t>83856&gt;&gt;&gt;"DIRECCIÓN DE SALUD"</w:t>
      </w:r>
      <w:r w:rsidRPr="00D57969">
        <w:rPr>
          <w:rFonts w:eastAsia="Palatino Linotype" w:cs="Palatino Linotype"/>
          <w:szCs w:val="22"/>
        </w:rPr>
        <w:tab/>
      </w:r>
      <w:r w:rsidRPr="00D57969">
        <w:rPr>
          <w:rFonts w:eastAsia="Palatino Linotype" w:cs="Palatino Linotype"/>
          <w:b/>
          <w:szCs w:val="22"/>
        </w:rPr>
        <w:t>ANA ELIA</w:t>
      </w:r>
      <w:r w:rsidRPr="00D57969">
        <w:rPr>
          <w:rFonts w:eastAsia="Palatino Linotype" w:cs="Palatino Linotype"/>
          <w:b/>
          <w:szCs w:val="22"/>
        </w:rPr>
        <w:tab/>
        <w:t>ESTRADA</w:t>
      </w:r>
      <w:r w:rsidRPr="00D57969">
        <w:rPr>
          <w:rFonts w:eastAsia="Palatino Linotype" w:cs="Palatino Linotype"/>
          <w:b/>
          <w:szCs w:val="22"/>
        </w:rPr>
        <w:tab/>
        <w:t>MARTINEZ</w:t>
      </w:r>
    </w:p>
    <w:p w14:paraId="20832C95" w14:textId="77777777" w:rsidR="00761CBE" w:rsidRPr="00D57969" w:rsidRDefault="009264C1" w:rsidP="00D57969">
      <w:pPr>
        <w:numPr>
          <w:ilvl w:val="0"/>
          <w:numId w:val="11"/>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Auxiliar Analista D</w:t>
      </w:r>
      <w:r w:rsidRPr="00D57969">
        <w:rPr>
          <w:rFonts w:eastAsia="Palatino Linotype" w:cs="Palatino Linotype"/>
          <w:szCs w:val="22"/>
        </w:rPr>
        <w:tab/>
        <w:t>NGE0049 Auxiliar Analista D</w:t>
      </w:r>
      <w:r w:rsidRPr="00D57969">
        <w:rPr>
          <w:rFonts w:eastAsia="Palatino Linotype" w:cs="Palatino Linotype"/>
          <w:szCs w:val="22"/>
        </w:rPr>
        <w:tab/>
        <w:t>83856&gt;&gt;&gt;"DIRECCIÓN DE SALUD"</w:t>
      </w:r>
      <w:r w:rsidRPr="00D57969">
        <w:rPr>
          <w:rFonts w:eastAsia="Palatino Linotype" w:cs="Palatino Linotype"/>
          <w:szCs w:val="22"/>
        </w:rPr>
        <w:tab/>
      </w:r>
      <w:r w:rsidRPr="00D57969">
        <w:rPr>
          <w:rFonts w:eastAsia="Palatino Linotype" w:cs="Palatino Linotype"/>
          <w:b/>
          <w:szCs w:val="22"/>
        </w:rPr>
        <w:t>MIREILLE</w:t>
      </w:r>
      <w:r w:rsidRPr="00D57969">
        <w:rPr>
          <w:rFonts w:eastAsia="Palatino Linotype" w:cs="Palatino Linotype"/>
          <w:b/>
          <w:szCs w:val="22"/>
        </w:rPr>
        <w:tab/>
        <w:t>GONZALEZ</w:t>
      </w:r>
      <w:r w:rsidRPr="00D57969">
        <w:rPr>
          <w:rFonts w:eastAsia="Palatino Linotype" w:cs="Palatino Linotype"/>
          <w:b/>
          <w:szCs w:val="22"/>
        </w:rPr>
        <w:tab/>
        <w:t>GARCIA</w:t>
      </w:r>
    </w:p>
    <w:p w14:paraId="63520D1E" w14:textId="77777777" w:rsidR="00761CBE" w:rsidRPr="00D57969" w:rsidRDefault="009264C1" w:rsidP="00D57969">
      <w:pPr>
        <w:numPr>
          <w:ilvl w:val="0"/>
          <w:numId w:val="11"/>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Apoyo Operativo I</w:t>
      </w:r>
      <w:r w:rsidRPr="00D57969">
        <w:rPr>
          <w:rFonts w:eastAsia="Palatino Linotype" w:cs="Palatino Linotype"/>
          <w:szCs w:val="22"/>
        </w:rPr>
        <w:tab/>
        <w:t>NSI0019 Apoyo Operativo I</w:t>
      </w:r>
      <w:r w:rsidRPr="00D57969">
        <w:rPr>
          <w:rFonts w:eastAsia="Palatino Linotype" w:cs="Palatino Linotype"/>
          <w:szCs w:val="22"/>
        </w:rPr>
        <w:tab/>
        <w:t>83856&gt;&gt;&gt;"DIRECCIÓN DE SALUD"</w:t>
      </w:r>
      <w:r w:rsidRPr="00D57969">
        <w:rPr>
          <w:rFonts w:eastAsia="Palatino Linotype" w:cs="Palatino Linotype"/>
          <w:szCs w:val="22"/>
        </w:rPr>
        <w:tab/>
      </w:r>
      <w:r w:rsidRPr="00D57969">
        <w:rPr>
          <w:rFonts w:eastAsia="Palatino Linotype" w:cs="Palatino Linotype"/>
          <w:b/>
          <w:szCs w:val="22"/>
        </w:rPr>
        <w:t>LILIANA</w:t>
      </w:r>
      <w:r w:rsidRPr="00D57969">
        <w:rPr>
          <w:rFonts w:eastAsia="Palatino Linotype" w:cs="Palatino Linotype"/>
          <w:b/>
          <w:szCs w:val="22"/>
        </w:rPr>
        <w:tab/>
        <w:t>HERNANDEZ</w:t>
      </w:r>
      <w:r w:rsidRPr="00D57969">
        <w:rPr>
          <w:rFonts w:eastAsia="Palatino Linotype" w:cs="Palatino Linotype"/>
          <w:b/>
          <w:szCs w:val="22"/>
        </w:rPr>
        <w:tab/>
        <w:t>MONTES DE OCA</w:t>
      </w:r>
    </w:p>
    <w:p w14:paraId="5DCE328E" w14:textId="77777777" w:rsidR="00761CBE" w:rsidRPr="00D57969" w:rsidRDefault="009264C1" w:rsidP="00D57969">
      <w:pPr>
        <w:numPr>
          <w:ilvl w:val="0"/>
          <w:numId w:val="11"/>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Técnico Especializado A NSI0061 Técnico Especializado A 83856&gt;&gt;&gt;"DIRECCIÓN DE SALUD"</w:t>
      </w:r>
      <w:r w:rsidRPr="00D57969">
        <w:rPr>
          <w:rFonts w:eastAsia="Palatino Linotype" w:cs="Palatino Linotype"/>
          <w:szCs w:val="22"/>
        </w:rPr>
        <w:tab/>
        <w:t xml:space="preserve">  </w:t>
      </w:r>
      <w:r w:rsidRPr="00D57969">
        <w:rPr>
          <w:rFonts w:eastAsia="Palatino Linotype" w:cs="Palatino Linotype"/>
          <w:b/>
          <w:szCs w:val="22"/>
        </w:rPr>
        <w:t>ELSA</w:t>
      </w:r>
      <w:r w:rsidRPr="00D57969">
        <w:rPr>
          <w:rFonts w:eastAsia="Palatino Linotype" w:cs="Palatino Linotype"/>
          <w:b/>
          <w:szCs w:val="22"/>
        </w:rPr>
        <w:tab/>
        <w:t>ARCHUNDIA</w:t>
      </w:r>
      <w:r w:rsidRPr="00D57969">
        <w:rPr>
          <w:rFonts w:eastAsia="Palatino Linotype" w:cs="Palatino Linotype"/>
          <w:b/>
          <w:szCs w:val="22"/>
        </w:rPr>
        <w:tab/>
        <w:t>NIETO</w:t>
      </w:r>
    </w:p>
    <w:p w14:paraId="4A7658B0" w14:textId="77777777" w:rsidR="00761CBE" w:rsidRPr="00D57969" w:rsidRDefault="009264C1" w:rsidP="00D57969">
      <w:pPr>
        <w:numPr>
          <w:ilvl w:val="0"/>
          <w:numId w:val="11"/>
        </w:numPr>
        <w:pBdr>
          <w:top w:val="nil"/>
          <w:left w:val="nil"/>
          <w:bottom w:val="nil"/>
          <w:right w:val="nil"/>
          <w:between w:val="nil"/>
        </w:pBdr>
        <w:ind w:right="-93"/>
        <w:rPr>
          <w:rFonts w:eastAsia="Palatino Linotype" w:cs="Palatino Linotype"/>
          <w:szCs w:val="22"/>
        </w:rPr>
      </w:pPr>
      <w:r w:rsidRPr="00D57969">
        <w:rPr>
          <w:rFonts w:eastAsia="Palatino Linotype" w:cs="Palatino Linotype"/>
          <w:szCs w:val="22"/>
        </w:rPr>
        <w:t>Apoyo Operativo A</w:t>
      </w:r>
      <w:r w:rsidRPr="00D57969">
        <w:rPr>
          <w:rFonts w:eastAsia="Palatino Linotype" w:cs="Palatino Linotype"/>
          <w:szCs w:val="22"/>
        </w:rPr>
        <w:tab/>
        <w:t>NRA0006 Apoyo Operativo A</w:t>
      </w:r>
      <w:r w:rsidRPr="00D57969">
        <w:rPr>
          <w:rFonts w:eastAsia="Palatino Linotype" w:cs="Palatino Linotype"/>
          <w:szCs w:val="22"/>
        </w:rPr>
        <w:tab/>
        <w:t>83856&gt;&gt;&gt;"DIRECCIÓN DE SALUD"</w:t>
      </w:r>
      <w:r w:rsidRPr="00D57969">
        <w:rPr>
          <w:rFonts w:eastAsia="Palatino Linotype" w:cs="Palatino Linotype"/>
          <w:szCs w:val="22"/>
        </w:rPr>
        <w:tab/>
      </w:r>
      <w:r w:rsidRPr="00D57969">
        <w:rPr>
          <w:rFonts w:eastAsia="Palatino Linotype" w:cs="Palatino Linotype"/>
          <w:b/>
          <w:szCs w:val="22"/>
        </w:rPr>
        <w:t>ENRIQUE DANIEL ESPEJEL VARGAS</w:t>
      </w:r>
    </w:p>
    <w:p w14:paraId="39352F61" w14:textId="77777777" w:rsidR="00761CBE" w:rsidRPr="00D57969" w:rsidRDefault="00761CBE" w:rsidP="00D57969">
      <w:pPr>
        <w:ind w:right="-93"/>
      </w:pPr>
    </w:p>
    <w:p w14:paraId="4867751A" w14:textId="526C7B44" w:rsidR="00761CBE" w:rsidRPr="00D57969" w:rsidRDefault="009264C1" w:rsidP="00D57969">
      <w:pPr>
        <w:ind w:right="-93"/>
      </w:pPr>
      <w:r w:rsidRPr="00D57969">
        <w:lastRenderedPageBreak/>
        <w:t xml:space="preserve">Conforme a ello, este Órgano Garante tiene la presunción de que la información solicitada si </w:t>
      </w:r>
      <w:r w:rsidR="00FF6B0F" w:rsidRPr="00D57969">
        <w:t>pudiera</w:t>
      </w:r>
      <w:r w:rsidRPr="00D57969">
        <w:t xml:space="preserve"> encontrarse en posesión del </w:t>
      </w:r>
      <w:r w:rsidRPr="00D57969">
        <w:rPr>
          <w:b/>
        </w:rPr>
        <w:t>SUJETO OBLIGADO</w:t>
      </w:r>
      <w:r w:rsidRPr="00D57969">
        <w:t>, sin embargo, al no haberse turnado a la Dirección de Administración, dicha área no se pronunció al respecto.</w:t>
      </w:r>
    </w:p>
    <w:p w14:paraId="4404509E" w14:textId="77777777" w:rsidR="00761CBE" w:rsidRPr="00D57969" w:rsidRDefault="009264C1" w:rsidP="00D57969">
      <w:pPr>
        <w:ind w:right="-93"/>
      </w:pPr>
      <w:r w:rsidRPr="00D57969">
        <w:t xml:space="preserve"> </w:t>
      </w:r>
    </w:p>
    <w:p w14:paraId="2BFEAE5B" w14:textId="6E297BCE" w:rsidR="00FF6B0F" w:rsidRPr="00D57969" w:rsidRDefault="009264C1" w:rsidP="00D57969">
      <w:pPr>
        <w:ind w:right="-93"/>
      </w:pPr>
      <w:r w:rsidRPr="00D57969">
        <w:t xml:space="preserve">En ese orden de ideas, si bien quien se pronunció en respuesta tiene facultades de fiscalización y podría contar con la información solicitada, lo cierto es que, también hay un área específica que puede pronunciarse, por lo que es necesario </w:t>
      </w:r>
      <w:r w:rsidR="00FF6B0F" w:rsidRPr="00D57969">
        <w:t>que:</w:t>
      </w:r>
    </w:p>
    <w:p w14:paraId="425A7132" w14:textId="77777777" w:rsidR="00FF6B0F" w:rsidRPr="00D57969" w:rsidRDefault="00FF6B0F" w:rsidP="00D57969">
      <w:pPr>
        <w:ind w:right="-93"/>
      </w:pPr>
    </w:p>
    <w:p w14:paraId="43CB9F70" w14:textId="7978663E" w:rsidR="00FF6B0F" w:rsidRPr="00D57969" w:rsidRDefault="00FF6B0F" w:rsidP="00D57969">
      <w:pPr>
        <w:pStyle w:val="Prrafodelista"/>
        <w:numPr>
          <w:ilvl w:val="3"/>
          <w:numId w:val="12"/>
        </w:numPr>
        <w:ind w:left="426" w:right="-93"/>
      </w:pPr>
      <w:r w:rsidRPr="00D57969">
        <w:t>La Tesorería realice una nueva búsqueda de la información solicitada.</w:t>
      </w:r>
    </w:p>
    <w:p w14:paraId="1E5E65F5" w14:textId="0270F580" w:rsidR="00FF6B0F" w:rsidRPr="00D57969" w:rsidRDefault="00FF6B0F" w:rsidP="00D57969">
      <w:pPr>
        <w:pStyle w:val="Prrafodelista"/>
        <w:numPr>
          <w:ilvl w:val="3"/>
          <w:numId w:val="12"/>
        </w:numPr>
        <w:ind w:left="426" w:right="-93"/>
      </w:pPr>
      <w:r w:rsidRPr="00D57969">
        <w:t>Se turne la solicitud a la Dirección de Administración, para que se pronuncié al respecto.</w:t>
      </w:r>
    </w:p>
    <w:p w14:paraId="4D6D8F18" w14:textId="77777777" w:rsidR="00FF6B0F" w:rsidRPr="00D57969" w:rsidRDefault="00FF6B0F" w:rsidP="00D57969">
      <w:pPr>
        <w:ind w:right="-93"/>
      </w:pPr>
    </w:p>
    <w:p w14:paraId="7495A5FF" w14:textId="4C6A89E7" w:rsidR="00761CBE" w:rsidRPr="00D57969" w:rsidRDefault="00FF6B0F" w:rsidP="00D57969">
      <w:pPr>
        <w:ind w:right="-93"/>
      </w:pPr>
      <w:r w:rsidRPr="00D57969">
        <w:t xml:space="preserve">Por lo cual, se debe observar el </w:t>
      </w:r>
      <w:r w:rsidRPr="00D57969">
        <w:rPr>
          <w:b/>
        </w:rPr>
        <w:t>procedimiento de búsqueda que deben de seguir los Sujetos Obligados para localizar la información</w:t>
      </w:r>
      <w:r w:rsidRPr="00D57969">
        <w:t>, el cual se encuentra previsto en los artículos 160 y 162 de la Ley de Transparencia y Acceso a la Información Pública del Estado de México y Municipios, mismo que es el siguiente:</w:t>
      </w:r>
    </w:p>
    <w:p w14:paraId="2C0E175B" w14:textId="77777777" w:rsidR="00761CBE" w:rsidRPr="00D57969" w:rsidRDefault="00761CBE" w:rsidP="00D57969"/>
    <w:p w14:paraId="33A2D14E" w14:textId="77777777" w:rsidR="00761CBE" w:rsidRPr="00D57969" w:rsidRDefault="009264C1" w:rsidP="00D57969">
      <w:pPr>
        <w:numPr>
          <w:ilvl w:val="0"/>
          <w:numId w:val="2"/>
        </w:numPr>
      </w:pPr>
      <w:r w:rsidRPr="00D57969">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8446F9C" w14:textId="77777777" w:rsidR="00761CBE" w:rsidRPr="00D57969" w:rsidRDefault="00761CBE" w:rsidP="00D57969"/>
    <w:p w14:paraId="447A7815" w14:textId="77777777" w:rsidR="00761CBE" w:rsidRPr="00D57969" w:rsidRDefault="009264C1" w:rsidP="00D57969">
      <w:pPr>
        <w:numPr>
          <w:ilvl w:val="0"/>
          <w:numId w:val="2"/>
        </w:numPr>
      </w:pPr>
      <w:r w:rsidRPr="00D57969">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295D9140" w14:textId="77777777" w:rsidR="00761CBE" w:rsidRPr="00D57969" w:rsidRDefault="00761CBE" w:rsidP="00D57969">
      <w:pPr>
        <w:rPr>
          <w:b/>
        </w:rPr>
      </w:pPr>
    </w:p>
    <w:p w14:paraId="059A1301" w14:textId="2C59A5EF" w:rsidR="00761CBE" w:rsidRPr="00D57969" w:rsidRDefault="009264C1" w:rsidP="00D57969">
      <w:r w:rsidRPr="00D57969">
        <w:t xml:space="preserve">Así, este Órgano Garante considera que el </w:t>
      </w:r>
      <w:r w:rsidR="00FF6B0F" w:rsidRPr="00D57969">
        <w:rPr>
          <w:b/>
          <w:bCs/>
        </w:rPr>
        <w:t>SUJETO OBLIGADO</w:t>
      </w:r>
      <w:r w:rsidR="00FF6B0F" w:rsidRPr="00D57969">
        <w:t xml:space="preserve"> </w:t>
      </w:r>
      <w:r w:rsidRPr="00D57969">
        <w:t>no cumplió con el procedimiento de búsqueda exhaustiva y razonable, pues no gestionó la solicitud de información en la Dirección de Administración, área donde de acuerdo a las facultades podría contar con la información solicitada.</w:t>
      </w:r>
    </w:p>
    <w:p w14:paraId="02D7BD2C" w14:textId="77777777" w:rsidR="00761CBE" w:rsidRPr="00D57969" w:rsidRDefault="00761CBE" w:rsidP="00D57969"/>
    <w:p w14:paraId="2980F01E" w14:textId="77777777" w:rsidR="00761CBE" w:rsidRPr="00D57969" w:rsidRDefault="009264C1" w:rsidP="00D57969">
      <w:r w:rsidRPr="00D57969">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52886C0B" w14:textId="77777777" w:rsidR="00761CBE" w:rsidRPr="00D57969" w:rsidRDefault="00761CBE" w:rsidP="00D57969"/>
    <w:p w14:paraId="56A5B4DE" w14:textId="77777777" w:rsidR="00761CBE" w:rsidRPr="00D57969" w:rsidRDefault="009264C1" w:rsidP="00D57969">
      <w:pPr>
        <w:spacing w:line="240" w:lineRule="auto"/>
        <w:ind w:left="567" w:right="567"/>
        <w:rPr>
          <w:i/>
        </w:rPr>
      </w:pPr>
      <w:r w:rsidRPr="00D57969">
        <w:rPr>
          <w:b/>
          <w:i/>
        </w:rPr>
        <w:t xml:space="preserve">Congruencia y exhaustividad. Sus alcances para garantizar el derecho de acceso a la información. </w:t>
      </w:r>
      <w:r w:rsidRPr="00D57969">
        <w:rPr>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D57969">
        <w:rPr>
          <w:i/>
          <w:u w:val="single"/>
        </w:rPr>
        <w:t>la exhaustividad significa que dicha respuesta se refiera expresamente a cada uno de los puntos solicitados</w:t>
      </w:r>
      <w:r w:rsidRPr="00D57969">
        <w:rPr>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E187E71" w14:textId="77777777" w:rsidR="00761CBE" w:rsidRPr="00D57969" w:rsidRDefault="00761CBE" w:rsidP="00D57969">
      <w:pPr>
        <w:ind w:left="567" w:right="567"/>
        <w:rPr>
          <w:i/>
        </w:rPr>
      </w:pPr>
    </w:p>
    <w:p w14:paraId="7CB78E10" w14:textId="77777777" w:rsidR="00761CBE" w:rsidRPr="00D57969" w:rsidRDefault="009264C1" w:rsidP="00D57969">
      <w:r w:rsidRPr="00D57969">
        <w:t xml:space="preserve">Conforme al criterio referido, se logra vislumbrar que todo acto administrativo debe apegarse al </w:t>
      </w:r>
      <w:r w:rsidRPr="00D57969">
        <w:rPr>
          <w:b/>
        </w:rPr>
        <w:t>principio de exhaustividad</w:t>
      </w:r>
      <w:r w:rsidRPr="00D57969">
        <w:t xml:space="preserve">, entendiendo por éste que se pronuncie expresamente sobre cada uno de los puntos requeridos, lo cual en materia de transparencia y acceso a la </w:t>
      </w:r>
      <w:r w:rsidRPr="00D57969">
        <w:lastRenderedPageBreak/>
        <w:t>información pública se traduce en que, las respuestas que emitan los sujetos obligados, deben guardar una relación lógica con lo solicitado, analizando y decidiendo –de manera íntegra- sobre todos los puntos requeridos, a fin de satisfacer la solicitud correspondiente.</w:t>
      </w:r>
    </w:p>
    <w:p w14:paraId="28D1F3ED" w14:textId="77777777" w:rsidR="00761CBE" w:rsidRPr="00D57969" w:rsidRDefault="00761CBE" w:rsidP="00D57969"/>
    <w:p w14:paraId="1987852B" w14:textId="77777777" w:rsidR="00761CBE" w:rsidRPr="00D57969" w:rsidRDefault="009264C1" w:rsidP="00D57969">
      <w:pPr>
        <w:rPr>
          <w:b/>
        </w:rPr>
      </w:pPr>
      <w:r w:rsidRPr="00D57969">
        <w:t xml:space="preserve">En esa tesitura, se concluye que el </w:t>
      </w:r>
      <w:r w:rsidRPr="00D57969">
        <w:rPr>
          <w:b/>
        </w:rPr>
        <w:t>SUJETO OBLIGADO</w:t>
      </w:r>
      <w:r w:rsidRPr="00D57969">
        <w:t xml:space="preserve"> no satisfizo el derecho de acceso a la información de </w:t>
      </w:r>
      <w:r w:rsidRPr="00D57969">
        <w:rPr>
          <w:b/>
        </w:rPr>
        <w:t>LA PARTE RECURRENTE</w:t>
      </w:r>
      <w:r w:rsidRPr="00D57969">
        <w:t xml:space="preserve">, </w:t>
      </w:r>
      <w:r w:rsidRPr="00D57969">
        <w:rPr>
          <w:b/>
        </w:rPr>
        <w:t xml:space="preserve">al incumplir dicho principio, </w:t>
      </w:r>
      <w:r w:rsidRPr="00D57969">
        <w:t xml:space="preserve">pues al no turnar la solicitud de información a todas las áreas que pudieran tener la información —Dirección de Administración—, ésta omitió pronunciarse respecto a la información requerida, en ese sentido, el motivo de inconformidad es </w:t>
      </w:r>
      <w:r w:rsidRPr="00D57969">
        <w:rPr>
          <w:b/>
        </w:rPr>
        <w:t>fundado</w:t>
      </w:r>
      <w:r w:rsidRPr="00D57969">
        <w:t xml:space="preserve"> y suficiente para </w:t>
      </w:r>
      <w:r w:rsidRPr="00D57969">
        <w:rPr>
          <w:b/>
        </w:rPr>
        <w:t>revocar</w:t>
      </w:r>
      <w:r w:rsidRPr="00D57969">
        <w:t xml:space="preserve"> la respuesta entregada.</w:t>
      </w:r>
    </w:p>
    <w:p w14:paraId="7F0C93B1" w14:textId="77777777" w:rsidR="00761CBE" w:rsidRPr="00D57969" w:rsidRDefault="00761CBE" w:rsidP="00D57969"/>
    <w:p w14:paraId="208ADBAC" w14:textId="33E18CFB" w:rsidR="00761CBE" w:rsidRPr="00D57969" w:rsidRDefault="009264C1" w:rsidP="00D57969">
      <w:pPr>
        <w:rPr>
          <w:b/>
          <w:i/>
        </w:rPr>
      </w:pPr>
      <w:r w:rsidRPr="00D57969">
        <w:t xml:space="preserve">Por las razones que anteceden, se considera que, para atender el requerimiento de información, el </w:t>
      </w:r>
      <w:r w:rsidRPr="00D57969">
        <w:rPr>
          <w:b/>
        </w:rPr>
        <w:t>SUJETO OBLIGADO</w:t>
      </w:r>
      <w:r w:rsidRPr="00D57969">
        <w:t xml:space="preserve"> deberá realizar una </w:t>
      </w:r>
      <w:r w:rsidRPr="00D57969">
        <w:rPr>
          <w:b/>
        </w:rPr>
        <w:t>búsqueda exhaustiva y razonable</w:t>
      </w:r>
      <w:r w:rsidRPr="00D57969">
        <w:t xml:space="preserve">, en todos los archivos de las áreas competentes </w:t>
      </w:r>
      <w:r w:rsidR="006F727E" w:rsidRPr="00D57969">
        <w:t xml:space="preserve">(Tesorería y Dirección de Administración) </w:t>
      </w:r>
      <w:r w:rsidRPr="00D57969">
        <w:t xml:space="preserve">en consecuencia, es procedente ordenar la entrega de la información solicitada en versión pública: </w:t>
      </w:r>
    </w:p>
    <w:p w14:paraId="0A1A1E65" w14:textId="77777777" w:rsidR="00761CBE" w:rsidRPr="00D57969" w:rsidRDefault="00761CBE" w:rsidP="00D57969">
      <w:pPr>
        <w:ind w:left="720"/>
        <w:rPr>
          <w:b/>
          <w:i/>
        </w:rPr>
      </w:pPr>
    </w:p>
    <w:p w14:paraId="270CB20E" w14:textId="71344E11" w:rsidR="00761CBE" w:rsidRPr="00D57969" w:rsidRDefault="009264C1" w:rsidP="00D57969">
      <w:pPr>
        <w:numPr>
          <w:ilvl w:val="0"/>
          <w:numId w:val="3"/>
        </w:numPr>
        <w:pBdr>
          <w:top w:val="nil"/>
          <w:left w:val="nil"/>
          <w:bottom w:val="nil"/>
          <w:right w:val="nil"/>
          <w:between w:val="nil"/>
        </w:pBdr>
        <w:rPr>
          <w:rFonts w:eastAsia="Palatino Linotype" w:cs="Palatino Linotype"/>
          <w:b/>
          <w:i/>
          <w:szCs w:val="22"/>
        </w:rPr>
      </w:pPr>
      <w:r w:rsidRPr="00D57969">
        <w:rPr>
          <w:rFonts w:eastAsia="Palatino Linotype" w:cs="Palatino Linotype"/>
          <w:b/>
          <w:i/>
          <w:szCs w:val="22"/>
        </w:rPr>
        <w:t>Los recibos de pago de enero a diciembre de 2024 de las personas señaladas en la solicitud de información.</w:t>
      </w:r>
    </w:p>
    <w:p w14:paraId="2D1780C1" w14:textId="77777777" w:rsidR="00761CBE" w:rsidRPr="00D57969" w:rsidRDefault="00761CBE" w:rsidP="00D57969">
      <w:pPr>
        <w:ind w:left="720"/>
        <w:rPr>
          <w:b/>
          <w:i/>
        </w:rPr>
      </w:pPr>
    </w:p>
    <w:p w14:paraId="79B33265" w14:textId="21EB46DC" w:rsidR="00761CBE" w:rsidRPr="00D57969" w:rsidRDefault="009264C1" w:rsidP="00D57969">
      <w:r w:rsidRPr="00D57969">
        <w:t xml:space="preserve">Para la versión pública, deberá observar las directrices que a continuación se señalan. </w:t>
      </w:r>
      <w:r w:rsidR="00AB05CC" w:rsidRPr="00D57969">
        <w:t xml:space="preserve"> </w:t>
      </w:r>
    </w:p>
    <w:p w14:paraId="6AA13510" w14:textId="77777777" w:rsidR="00761CBE" w:rsidRPr="00D57969" w:rsidRDefault="00761CBE" w:rsidP="00D57969">
      <w:pPr>
        <w:ind w:right="-93"/>
      </w:pPr>
    </w:p>
    <w:p w14:paraId="457DA810" w14:textId="77777777" w:rsidR="00761CBE" w:rsidRPr="00D57969" w:rsidRDefault="009264C1" w:rsidP="00D57969">
      <w:pPr>
        <w:ind w:right="-93"/>
      </w:pPr>
      <w:r w:rsidRPr="00D57969">
        <w:t xml:space="preserve">Cabe señalar que, respecto de la manifestación </w:t>
      </w:r>
      <w:r w:rsidRPr="00D57969">
        <w:rPr>
          <w:i/>
        </w:rPr>
        <w:t>“quien de manera burlona, con alevosía, mala fe</w:t>
      </w:r>
      <w:r w:rsidRPr="00D57969">
        <w:t>” se advierte que se trata de manifestaciones subjetivas, motivo por el cual, se omite pronunciamiento alguno.</w:t>
      </w:r>
    </w:p>
    <w:p w14:paraId="00A55452" w14:textId="77777777" w:rsidR="00761CBE" w:rsidRPr="00D57969" w:rsidRDefault="00761CBE" w:rsidP="00D57969">
      <w:pPr>
        <w:ind w:right="-93"/>
      </w:pPr>
    </w:p>
    <w:p w14:paraId="61A06D7B" w14:textId="77777777" w:rsidR="00761CBE" w:rsidRPr="00D57969" w:rsidRDefault="009264C1" w:rsidP="00D57969">
      <w:pPr>
        <w:ind w:right="-93"/>
      </w:pPr>
      <w:r w:rsidRPr="00D57969">
        <w:lastRenderedPageBreak/>
        <w:t xml:space="preserve">Ahora bien, respecto a la solicitud realizada por la </w:t>
      </w:r>
      <w:r w:rsidRPr="00D57969">
        <w:rPr>
          <w:b/>
        </w:rPr>
        <w:t>PARTE RECURRENTE</w:t>
      </w:r>
      <w:r w:rsidRPr="00D57969">
        <w:t xml:space="preserve"> en sus motivos de inconformidad, para que este Órgano Garante imponga medidas disciplinarias al </w:t>
      </w:r>
      <w:r w:rsidRPr="00D57969">
        <w:rPr>
          <w:b/>
        </w:rPr>
        <w:t xml:space="preserve">SUJETO OBLIGADO </w:t>
      </w:r>
      <w:r w:rsidRPr="00D57969">
        <w:t>por negar la información; al respecto, este Órgano Garante precisa que el recurso de revisión no es el medio para sancionar; sin embargo, se dejan a salvo sus derechos para en caso de así considerarlo, acuda ante la instancia competente y realice las denuncias o quejas que considere pertinentes.</w:t>
      </w:r>
    </w:p>
    <w:p w14:paraId="62950184" w14:textId="77777777" w:rsidR="00761CBE" w:rsidRPr="00D57969" w:rsidRDefault="00761CBE" w:rsidP="00D57969">
      <w:pPr>
        <w:ind w:right="-93"/>
      </w:pPr>
    </w:p>
    <w:p w14:paraId="09681799" w14:textId="77777777" w:rsidR="00761CBE" w:rsidRPr="00D57969" w:rsidRDefault="009264C1" w:rsidP="00D57969">
      <w:pPr>
        <w:pStyle w:val="Ttulo3"/>
      </w:pPr>
      <w:bookmarkStart w:id="31" w:name="_Toc192701262"/>
      <w:r w:rsidRPr="00D57969">
        <w:t>d) Versión pública</w:t>
      </w:r>
      <w:bookmarkEnd w:id="31"/>
    </w:p>
    <w:p w14:paraId="795DF89C" w14:textId="77777777" w:rsidR="00761CBE" w:rsidRPr="00D57969" w:rsidRDefault="009264C1" w:rsidP="00D57969">
      <w:r w:rsidRPr="00D57969">
        <w:t xml:space="preserve">Para el caso de que el o los documentos de los cuales se ordena su entrega contengan datos personales susceptibles de ser testados, deberán ser entregados en </w:t>
      </w:r>
      <w:r w:rsidRPr="00D57969">
        <w:rPr>
          <w:b/>
        </w:rPr>
        <w:t>versión pública</w:t>
      </w:r>
      <w:r w:rsidRPr="00D57969">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176312" w14:textId="77777777" w:rsidR="00761CBE" w:rsidRPr="00D57969" w:rsidRDefault="00761CBE" w:rsidP="00D57969"/>
    <w:p w14:paraId="0D4080AF" w14:textId="77777777" w:rsidR="00761CBE" w:rsidRPr="00D57969" w:rsidRDefault="009264C1" w:rsidP="00D57969">
      <w:r w:rsidRPr="00D57969">
        <w:t>A este respecto, los artículos 3, fracciones IX, XX, XXI y XLV; 51 y 52 de la Ley de Transparencia y Acceso a la Información Pública del Estado de México y Municipios establecen:</w:t>
      </w:r>
    </w:p>
    <w:p w14:paraId="7E957690" w14:textId="77777777" w:rsidR="00761CBE" w:rsidRPr="00D57969" w:rsidRDefault="00761CBE" w:rsidP="00D57969">
      <w:pPr>
        <w:jc w:val="right"/>
      </w:pPr>
    </w:p>
    <w:p w14:paraId="46F26CF8" w14:textId="77777777" w:rsidR="00761CBE" w:rsidRPr="00D57969" w:rsidRDefault="009264C1" w:rsidP="00D57969">
      <w:pPr>
        <w:pStyle w:val="Puesto"/>
        <w:ind w:firstLine="567"/>
      </w:pPr>
      <w:r w:rsidRPr="00D57969">
        <w:rPr>
          <w:b/>
        </w:rPr>
        <w:t xml:space="preserve">“Artículo 3. </w:t>
      </w:r>
      <w:r w:rsidRPr="00D57969">
        <w:t xml:space="preserve">Para los efectos de la presente Ley se entenderá por: </w:t>
      </w:r>
    </w:p>
    <w:p w14:paraId="5D4B4D45" w14:textId="77777777" w:rsidR="00761CBE" w:rsidRPr="00D57969" w:rsidRDefault="009264C1" w:rsidP="00D57969">
      <w:pPr>
        <w:pStyle w:val="Puesto"/>
        <w:ind w:firstLine="567"/>
      </w:pPr>
      <w:r w:rsidRPr="00D57969">
        <w:rPr>
          <w:b/>
        </w:rPr>
        <w:t>IX.</w:t>
      </w:r>
      <w:r w:rsidRPr="00D57969">
        <w:t xml:space="preserve"> </w:t>
      </w:r>
      <w:r w:rsidRPr="00D57969">
        <w:rPr>
          <w:b/>
        </w:rPr>
        <w:t xml:space="preserve">Datos personales: </w:t>
      </w:r>
      <w:r w:rsidRPr="00D57969">
        <w:t xml:space="preserve">La información concerniente a una persona, identificada o identificable según lo dispuesto por la Ley de Protección de Datos Personales del Estado de México; </w:t>
      </w:r>
    </w:p>
    <w:p w14:paraId="2CE02E7A" w14:textId="77777777" w:rsidR="00761CBE" w:rsidRPr="00D57969" w:rsidRDefault="00761CBE" w:rsidP="00D57969"/>
    <w:p w14:paraId="2F63D311" w14:textId="77777777" w:rsidR="00761CBE" w:rsidRPr="00D57969" w:rsidRDefault="009264C1" w:rsidP="00D57969">
      <w:pPr>
        <w:pStyle w:val="Puesto"/>
        <w:ind w:firstLine="567"/>
      </w:pPr>
      <w:r w:rsidRPr="00D57969">
        <w:rPr>
          <w:b/>
        </w:rPr>
        <w:lastRenderedPageBreak/>
        <w:t>XX.</w:t>
      </w:r>
      <w:r w:rsidRPr="00D57969">
        <w:t xml:space="preserve"> </w:t>
      </w:r>
      <w:r w:rsidRPr="00D57969">
        <w:rPr>
          <w:b/>
        </w:rPr>
        <w:t>Información clasificada:</w:t>
      </w:r>
      <w:r w:rsidRPr="00D57969">
        <w:t xml:space="preserve"> Aquella considerada por la presente Ley como reservada o confidencial; </w:t>
      </w:r>
    </w:p>
    <w:p w14:paraId="23A4F75D" w14:textId="77777777" w:rsidR="00761CBE" w:rsidRPr="00D57969" w:rsidRDefault="00761CBE" w:rsidP="00D57969"/>
    <w:p w14:paraId="0AB26981" w14:textId="77777777" w:rsidR="00761CBE" w:rsidRPr="00D57969" w:rsidRDefault="009264C1" w:rsidP="00D57969">
      <w:pPr>
        <w:pStyle w:val="Puesto"/>
        <w:ind w:firstLine="567"/>
      </w:pPr>
      <w:r w:rsidRPr="00D57969">
        <w:rPr>
          <w:b/>
        </w:rPr>
        <w:t>XXI.</w:t>
      </w:r>
      <w:r w:rsidRPr="00D57969">
        <w:t xml:space="preserve"> </w:t>
      </w:r>
      <w:r w:rsidRPr="00D57969">
        <w:rPr>
          <w:b/>
        </w:rPr>
        <w:t>Información confidencial</w:t>
      </w:r>
      <w:r w:rsidRPr="00D5796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9862E9C" w14:textId="77777777" w:rsidR="00761CBE" w:rsidRPr="00D57969" w:rsidRDefault="00761CBE" w:rsidP="00D57969"/>
    <w:p w14:paraId="2BB71215" w14:textId="77777777" w:rsidR="00761CBE" w:rsidRPr="00D57969" w:rsidRDefault="009264C1" w:rsidP="00D57969">
      <w:pPr>
        <w:pStyle w:val="Puesto"/>
        <w:ind w:firstLine="567"/>
      </w:pPr>
      <w:r w:rsidRPr="00D57969">
        <w:rPr>
          <w:b/>
        </w:rPr>
        <w:t>XLV. Versión pública:</w:t>
      </w:r>
      <w:r w:rsidRPr="00D57969">
        <w:t xml:space="preserve"> Documento en el que se elimine, suprime o borra la información clasificada como reservada o confidencial para permitir su acceso. </w:t>
      </w:r>
    </w:p>
    <w:p w14:paraId="293D6966" w14:textId="77777777" w:rsidR="00761CBE" w:rsidRPr="00D57969" w:rsidRDefault="00761CBE" w:rsidP="00D57969"/>
    <w:p w14:paraId="3401499E" w14:textId="77777777" w:rsidR="00761CBE" w:rsidRPr="00D57969" w:rsidRDefault="009264C1" w:rsidP="00D57969">
      <w:pPr>
        <w:pStyle w:val="Puesto"/>
        <w:ind w:firstLine="567"/>
      </w:pPr>
      <w:r w:rsidRPr="00D57969">
        <w:rPr>
          <w:b/>
        </w:rPr>
        <w:t>Artículo 51.</w:t>
      </w:r>
      <w:r w:rsidRPr="00D57969">
        <w:t xml:space="preserve"> Los sujetos obligados designaran a un responsable para atender la Unidad de Transparencia, quien fungirá como enlace entre éstos y los solicitantes. Dicha Unidad será la encargada de tramitar internamente la solicitud de información </w:t>
      </w:r>
      <w:r w:rsidRPr="00D57969">
        <w:rPr>
          <w:b/>
        </w:rPr>
        <w:t xml:space="preserve">y tendrá la responsabilidad de verificar en cada caso que la misma no sea confidencial o reservada. </w:t>
      </w:r>
      <w:r w:rsidRPr="00D57969">
        <w:t>Dicha Unidad contará con las facultades internas necesarias para gestionar la atención a las solicitudes de información en los términos de la Ley General y la presente Ley.</w:t>
      </w:r>
    </w:p>
    <w:p w14:paraId="30720AE4" w14:textId="77777777" w:rsidR="00761CBE" w:rsidRPr="00D57969" w:rsidRDefault="00761CBE" w:rsidP="00D57969"/>
    <w:p w14:paraId="22189429" w14:textId="77777777" w:rsidR="00761CBE" w:rsidRPr="00D57969" w:rsidRDefault="009264C1" w:rsidP="00D57969">
      <w:pPr>
        <w:pStyle w:val="Puesto"/>
        <w:ind w:firstLine="567"/>
      </w:pPr>
      <w:r w:rsidRPr="00D57969">
        <w:rPr>
          <w:b/>
        </w:rPr>
        <w:t>Artículo 52.</w:t>
      </w:r>
      <w:r w:rsidRPr="00D57969">
        <w:t xml:space="preserve"> Las solicitudes de acceso a la información y las respuestas que se les dé, incluyendo, en su caso, </w:t>
      </w:r>
      <w:r w:rsidRPr="00D57969">
        <w:rPr>
          <w:u w:val="single"/>
        </w:rPr>
        <w:t>la información entregada, así como las resoluciones a los recursos que en su caso se promuevan serán públicas, y de ser el caso que contenga datos personales que deban ser protegidos se podrá dar su acceso en su versión pública</w:t>
      </w:r>
      <w:r w:rsidRPr="00D57969">
        <w:t xml:space="preserve">, siempre y cuando la resolución de referencia se someta a un proceso de disociación, es decir, no haga identificable al titular de tales datos personales.” </w:t>
      </w:r>
      <w:r w:rsidRPr="00D57969">
        <w:rPr>
          <w:i w:val="0"/>
        </w:rPr>
        <w:t>(Énfasis añadido)</w:t>
      </w:r>
    </w:p>
    <w:p w14:paraId="23F8BFBD" w14:textId="77777777" w:rsidR="00761CBE" w:rsidRPr="00D57969" w:rsidRDefault="00761CBE" w:rsidP="00D57969"/>
    <w:p w14:paraId="18E07D25" w14:textId="77777777" w:rsidR="00761CBE" w:rsidRPr="00D57969" w:rsidRDefault="009264C1" w:rsidP="00D57969">
      <w:r w:rsidRPr="00D57969">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D57969">
        <w:lastRenderedPageBreak/>
        <w:t xml:space="preserve">Datos Personales en Posesión de Sujetos Obligados del Estado de México y Municipios, los cuales se transcriben para mayor referencia: </w:t>
      </w:r>
    </w:p>
    <w:p w14:paraId="772DB2DB" w14:textId="77777777" w:rsidR="00761CBE" w:rsidRPr="00D57969" w:rsidRDefault="00761CBE" w:rsidP="00D57969"/>
    <w:p w14:paraId="2F33612A" w14:textId="77777777" w:rsidR="00761CBE" w:rsidRPr="00D57969" w:rsidRDefault="009264C1" w:rsidP="00D57969">
      <w:pPr>
        <w:pStyle w:val="Puesto"/>
        <w:ind w:firstLine="567"/>
      </w:pPr>
      <w:r w:rsidRPr="00D57969">
        <w:rPr>
          <w:b/>
        </w:rPr>
        <w:t>“Artículo 22.</w:t>
      </w:r>
      <w:r w:rsidRPr="00D57969">
        <w:t xml:space="preserve"> Todo tratamiento de datos personales que efectúe el responsable deberá estar justificado por finalidades concretas, lícitas, explícitas y legítimas, relacionadas con las atribuciones que la normatividad aplicable les confiera. </w:t>
      </w:r>
    </w:p>
    <w:p w14:paraId="6123476C" w14:textId="77777777" w:rsidR="00761CBE" w:rsidRPr="00D57969" w:rsidRDefault="00761CBE" w:rsidP="00D57969"/>
    <w:p w14:paraId="2177D8CC" w14:textId="77777777" w:rsidR="00761CBE" w:rsidRPr="00D57969" w:rsidRDefault="009264C1" w:rsidP="00D57969">
      <w:pPr>
        <w:pStyle w:val="Puesto"/>
        <w:ind w:firstLine="567"/>
      </w:pPr>
      <w:r w:rsidRPr="00D57969">
        <w:rPr>
          <w:b/>
        </w:rPr>
        <w:t>Artículo 38.</w:t>
      </w:r>
      <w:r w:rsidRPr="00D57969">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57969">
        <w:rPr>
          <w:b/>
        </w:rPr>
        <w:t>”</w:t>
      </w:r>
      <w:r w:rsidRPr="00D57969">
        <w:t xml:space="preserve"> </w:t>
      </w:r>
    </w:p>
    <w:p w14:paraId="0DC4C66E" w14:textId="77777777" w:rsidR="00761CBE" w:rsidRPr="00D57969" w:rsidRDefault="00761CBE" w:rsidP="00D57969">
      <w:pPr>
        <w:rPr>
          <w:i/>
        </w:rPr>
      </w:pPr>
    </w:p>
    <w:p w14:paraId="50FD25E7" w14:textId="77777777" w:rsidR="00761CBE" w:rsidRPr="00D57969" w:rsidRDefault="009264C1" w:rsidP="00D57969">
      <w:r w:rsidRPr="00D5796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AA3F4C0" w14:textId="77777777" w:rsidR="00761CBE" w:rsidRPr="00D57969" w:rsidRDefault="00761CBE" w:rsidP="00D57969"/>
    <w:p w14:paraId="1EF11775" w14:textId="77777777" w:rsidR="00761CBE" w:rsidRPr="00D57969" w:rsidRDefault="009264C1" w:rsidP="00D57969">
      <w:r w:rsidRPr="00D57969">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57969">
        <w:rPr>
          <w:b/>
        </w:rPr>
        <w:t>EL SUJETO OBLIGADO,</w:t>
      </w:r>
      <w:r w:rsidRPr="00D57969">
        <w:t xml:space="preserve"> por lo que, todo dato personal susceptible de clasificación debe ser protegido.</w:t>
      </w:r>
    </w:p>
    <w:p w14:paraId="221DB5B4" w14:textId="77777777" w:rsidR="00761CBE" w:rsidRPr="00D57969" w:rsidRDefault="00761CBE" w:rsidP="00D57969"/>
    <w:p w14:paraId="68D077D4" w14:textId="77777777" w:rsidR="00761CBE" w:rsidRPr="00D57969" w:rsidRDefault="009264C1" w:rsidP="00D57969">
      <w:r w:rsidRPr="00D57969">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091FE1F" w14:textId="77777777" w:rsidR="00761CBE" w:rsidRPr="00D57969" w:rsidRDefault="00761CBE" w:rsidP="00D57969"/>
    <w:p w14:paraId="1BCEB9A4" w14:textId="77777777" w:rsidR="00761CBE" w:rsidRPr="00D57969" w:rsidRDefault="009264C1" w:rsidP="00D57969">
      <w:r w:rsidRPr="00D5796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4B47BE7" w14:textId="77777777" w:rsidR="00761CBE" w:rsidRPr="00D57969" w:rsidRDefault="00761CBE" w:rsidP="00D57969"/>
    <w:p w14:paraId="7B023703" w14:textId="77777777" w:rsidR="00761CBE" w:rsidRPr="00D57969" w:rsidRDefault="009264C1" w:rsidP="00D57969">
      <w:pPr>
        <w:jc w:val="center"/>
        <w:rPr>
          <w:b/>
          <w:i/>
        </w:rPr>
      </w:pPr>
      <w:r w:rsidRPr="00D57969">
        <w:rPr>
          <w:b/>
          <w:i/>
        </w:rPr>
        <w:t>Ley de Transparencia y Acceso a la Información Pública del Estado de México y Municipios</w:t>
      </w:r>
    </w:p>
    <w:p w14:paraId="1F057616" w14:textId="77777777" w:rsidR="00761CBE" w:rsidRPr="00D57969" w:rsidRDefault="00761CBE" w:rsidP="00D57969"/>
    <w:p w14:paraId="2F8FF78B" w14:textId="77777777" w:rsidR="00761CBE" w:rsidRPr="00D57969" w:rsidRDefault="009264C1" w:rsidP="00D57969">
      <w:pPr>
        <w:pStyle w:val="Puesto"/>
        <w:ind w:firstLine="567"/>
      </w:pPr>
      <w:r w:rsidRPr="00D57969">
        <w:rPr>
          <w:b/>
        </w:rPr>
        <w:t xml:space="preserve">“Artículo 49. </w:t>
      </w:r>
      <w:r w:rsidRPr="00D57969">
        <w:t>Los Comités de Transparencia tendrán las siguientes atribuciones:</w:t>
      </w:r>
    </w:p>
    <w:p w14:paraId="41186943" w14:textId="77777777" w:rsidR="00761CBE" w:rsidRPr="00D57969" w:rsidRDefault="009264C1" w:rsidP="00D57969">
      <w:pPr>
        <w:pStyle w:val="Puesto"/>
        <w:ind w:firstLine="567"/>
      </w:pPr>
      <w:r w:rsidRPr="00D57969">
        <w:rPr>
          <w:b/>
        </w:rPr>
        <w:t>VIII.</w:t>
      </w:r>
      <w:r w:rsidRPr="00D57969">
        <w:t xml:space="preserve"> Aprobar, modificar o revocar la clasificación de la información;</w:t>
      </w:r>
    </w:p>
    <w:p w14:paraId="608AFA0B" w14:textId="77777777" w:rsidR="00761CBE" w:rsidRPr="00D57969" w:rsidRDefault="00761CBE" w:rsidP="00D57969"/>
    <w:p w14:paraId="4EA75582" w14:textId="77777777" w:rsidR="00761CBE" w:rsidRPr="00D57969" w:rsidRDefault="009264C1" w:rsidP="00D57969">
      <w:pPr>
        <w:pStyle w:val="Puesto"/>
        <w:ind w:firstLine="567"/>
      </w:pPr>
      <w:r w:rsidRPr="00D57969">
        <w:rPr>
          <w:b/>
        </w:rPr>
        <w:t>Artículo 132.</w:t>
      </w:r>
      <w:r w:rsidRPr="00D57969">
        <w:t xml:space="preserve"> La clasificación de la información se llevará a cabo en el momento en que:</w:t>
      </w:r>
    </w:p>
    <w:p w14:paraId="04882A15" w14:textId="77777777" w:rsidR="00761CBE" w:rsidRPr="00D57969" w:rsidRDefault="009264C1" w:rsidP="00D57969">
      <w:pPr>
        <w:pStyle w:val="Puesto"/>
        <w:ind w:firstLine="567"/>
      </w:pPr>
      <w:r w:rsidRPr="00D57969">
        <w:rPr>
          <w:b/>
        </w:rPr>
        <w:t>I.</w:t>
      </w:r>
      <w:r w:rsidRPr="00D57969">
        <w:t xml:space="preserve"> Se reciba una solicitud de acceso a la información;</w:t>
      </w:r>
    </w:p>
    <w:p w14:paraId="76C31089" w14:textId="77777777" w:rsidR="00761CBE" w:rsidRPr="00D57969" w:rsidRDefault="009264C1" w:rsidP="00D57969">
      <w:pPr>
        <w:pStyle w:val="Puesto"/>
        <w:ind w:firstLine="567"/>
      </w:pPr>
      <w:r w:rsidRPr="00D57969">
        <w:rPr>
          <w:b/>
        </w:rPr>
        <w:t>II.</w:t>
      </w:r>
      <w:r w:rsidRPr="00D57969">
        <w:t xml:space="preserve"> Se determine mediante resolución de autoridad competente; o</w:t>
      </w:r>
    </w:p>
    <w:p w14:paraId="345E5EB7" w14:textId="77777777" w:rsidR="00761CBE" w:rsidRPr="00D57969" w:rsidRDefault="009264C1" w:rsidP="00D57969">
      <w:pPr>
        <w:pStyle w:val="Puesto"/>
        <w:ind w:firstLine="567"/>
        <w:rPr>
          <w:b/>
        </w:rPr>
      </w:pPr>
      <w:r w:rsidRPr="00D57969">
        <w:rPr>
          <w:b/>
        </w:rPr>
        <w:t>III.</w:t>
      </w:r>
      <w:r w:rsidRPr="00D57969">
        <w:t xml:space="preserve"> Se generen versiones públicas para dar cumplimiento a las obligaciones de transparencia previstas en esta Ley.</w:t>
      </w:r>
      <w:r w:rsidRPr="00D57969">
        <w:rPr>
          <w:b/>
        </w:rPr>
        <w:t>”</w:t>
      </w:r>
    </w:p>
    <w:p w14:paraId="23647191" w14:textId="77777777" w:rsidR="00761CBE" w:rsidRPr="00D57969" w:rsidRDefault="00761CBE" w:rsidP="00D57969"/>
    <w:p w14:paraId="5F658E68" w14:textId="77777777" w:rsidR="00761CBE" w:rsidRPr="00D57969" w:rsidRDefault="009264C1" w:rsidP="00D57969">
      <w:pPr>
        <w:pStyle w:val="Puesto"/>
        <w:ind w:firstLine="567"/>
      </w:pPr>
      <w:r w:rsidRPr="00D57969">
        <w:rPr>
          <w:b/>
        </w:rPr>
        <w:t>“Segundo. -</w:t>
      </w:r>
      <w:r w:rsidRPr="00D57969">
        <w:t xml:space="preserve"> Para efectos de los presentes Lineamientos Generales, se entenderá por:</w:t>
      </w:r>
    </w:p>
    <w:p w14:paraId="5615179A" w14:textId="77777777" w:rsidR="00761CBE" w:rsidRPr="00D57969" w:rsidRDefault="009264C1" w:rsidP="00D57969">
      <w:pPr>
        <w:pStyle w:val="Puesto"/>
        <w:ind w:firstLine="567"/>
      </w:pPr>
      <w:r w:rsidRPr="00D57969">
        <w:rPr>
          <w:b/>
        </w:rPr>
        <w:t>XVIII.</w:t>
      </w:r>
      <w:r w:rsidRPr="00D57969">
        <w:t xml:space="preserve">  </w:t>
      </w:r>
      <w:r w:rsidRPr="00D57969">
        <w:rPr>
          <w:b/>
        </w:rPr>
        <w:t>Versión pública:</w:t>
      </w:r>
      <w:r w:rsidRPr="00D57969">
        <w:t xml:space="preserve"> El documento a partir del que se otorga acceso a la información, en el que se testan partes o secciones clasificadas, indicando el contenido de </w:t>
      </w:r>
      <w:r w:rsidRPr="00D57969">
        <w:lastRenderedPageBreak/>
        <w:t>éstas de manera genérica, fundando y motivando la reserva o confidencialidad, a través de la resolución que para tal efecto emita el Comité de Transparencia.</w:t>
      </w:r>
    </w:p>
    <w:p w14:paraId="02375766" w14:textId="77777777" w:rsidR="00761CBE" w:rsidRPr="00D57969" w:rsidRDefault="00761CBE" w:rsidP="00D57969">
      <w:pPr>
        <w:pStyle w:val="Puesto"/>
        <w:ind w:firstLine="567"/>
      </w:pPr>
    </w:p>
    <w:p w14:paraId="20209F7A" w14:textId="77777777" w:rsidR="00761CBE" w:rsidRPr="00D57969" w:rsidRDefault="009264C1" w:rsidP="00D57969">
      <w:pPr>
        <w:pStyle w:val="Puesto"/>
        <w:ind w:firstLine="567"/>
        <w:rPr>
          <w:b/>
        </w:rPr>
      </w:pPr>
      <w:r w:rsidRPr="00D57969">
        <w:rPr>
          <w:b/>
        </w:rPr>
        <w:t>Lineamientos Generales en materia de Clasificación y Desclasificación de la Información</w:t>
      </w:r>
    </w:p>
    <w:p w14:paraId="1E92C060" w14:textId="77777777" w:rsidR="00761CBE" w:rsidRPr="00D57969" w:rsidRDefault="00761CBE" w:rsidP="00D57969">
      <w:pPr>
        <w:pStyle w:val="Puesto"/>
        <w:ind w:firstLine="567"/>
      </w:pPr>
    </w:p>
    <w:p w14:paraId="7EEADE11" w14:textId="77777777" w:rsidR="00761CBE" w:rsidRPr="00D57969" w:rsidRDefault="009264C1" w:rsidP="00D57969">
      <w:pPr>
        <w:pStyle w:val="Puesto"/>
        <w:ind w:firstLine="567"/>
      </w:pPr>
      <w:r w:rsidRPr="00D57969">
        <w:rPr>
          <w:b/>
        </w:rPr>
        <w:t>Cuarto.</w:t>
      </w:r>
      <w:r w:rsidRPr="00D57969">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561F0D" w14:textId="77777777" w:rsidR="00761CBE" w:rsidRPr="00D57969" w:rsidRDefault="009264C1" w:rsidP="00D57969">
      <w:pPr>
        <w:pStyle w:val="Puesto"/>
        <w:ind w:firstLine="567"/>
      </w:pPr>
      <w:r w:rsidRPr="00D57969">
        <w:t>Los sujetos obligados deberán aplicar, de manera estricta, las excepciones al derecho de acceso a la información y sólo podrán invocarlas cuando acrediten su procedencia.</w:t>
      </w:r>
    </w:p>
    <w:p w14:paraId="69F1E659" w14:textId="77777777" w:rsidR="00761CBE" w:rsidRPr="00D57969" w:rsidRDefault="00761CBE" w:rsidP="00D57969"/>
    <w:p w14:paraId="001EE01E" w14:textId="77777777" w:rsidR="00761CBE" w:rsidRPr="00D57969" w:rsidRDefault="009264C1" w:rsidP="00D57969">
      <w:pPr>
        <w:pStyle w:val="Puesto"/>
        <w:ind w:firstLine="567"/>
      </w:pPr>
      <w:r w:rsidRPr="00D57969">
        <w:rPr>
          <w:b/>
        </w:rPr>
        <w:t>Quinto.</w:t>
      </w:r>
      <w:r w:rsidRPr="00D57969">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889512" w14:textId="77777777" w:rsidR="00761CBE" w:rsidRPr="00D57969" w:rsidRDefault="00761CBE" w:rsidP="00D57969"/>
    <w:p w14:paraId="01CBB9E6" w14:textId="77777777" w:rsidR="00761CBE" w:rsidRPr="00D57969" w:rsidRDefault="009264C1" w:rsidP="00D57969">
      <w:pPr>
        <w:pStyle w:val="Puesto"/>
        <w:ind w:firstLine="567"/>
      </w:pPr>
      <w:r w:rsidRPr="00D57969">
        <w:rPr>
          <w:b/>
        </w:rPr>
        <w:t>Sexto.</w:t>
      </w:r>
      <w:r w:rsidRPr="00D57969">
        <w:t xml:space="preserve"> Se deroga.</w:t>
      </w:r>
    </w:p>
    <w:p w14:paraId="7FA74CB2" w14:textId="77777777" w:rsidR="00761CBE" w:rsidRPr="00D57969" w:rsidRDefault="00761CBE" w:rsidP="00D57969"/>
    <w:p w14:paraId="503645F2" w14:textId="77777777" w:rsidR="00761CBE" w:rsidRPr="00D57969" w:rsidRDefault="009264C1" w:rsidP="00D57969">
      <w:pPr>
        <w:pStyle w:val="Puesto"/>
        <w:ind w:firstLine="567"/>
      </w:pPr>
      <w:r w:rsidRPr="00D57969">
        <w:rPr>
          <w:b/>
        </w:rPr>
        <w:t>Séptimo.</w:t>
      </w:r>
      <w:r w:rsidRPr="00D57969">
        <w:t xml:space="preserve"> La clasificación de la información se llevará a cabo en el momento en que:</w:t>
      </w:r>
    </w:p>
    <w:p w14:paraId="4D263A71" w14:textId="77777777" w:rsidR="00761CBE" w:rsidRPr="00D57969" w:rsidRDefault="009264C1" w:rsidP="00D57969">
      <w:pPr>
        <w:pStyle w:val="Puesto"/>
        <w:ind w:firstLine="567"/>
      </w:pPr>
      <w:r w:rsidRPr="00D57969">
        <w:rPr>
          <w:b/>
        </w:rPr>
        <w:t>I.</w:t>
      </w:r>
      <w:r w:rsidRPr="00D57969">
        <w:t xml:space="preserve">        Se reciba una solicitud de acceso a la información;</w:t>
      </w:r>
    </w:p>
    <w:p w14:paraId="4E9CDF9C" w14:textId="77777777" w:rsidR="00761CBE" w:rsidRPr="00D57969" w:rsidRDefault="009264C1" w:rsidP="00D57969">
      <w:pPr>
        <w:pStyle w:val="Puesto"/>
        <w:ind w:firstLine="567"/>
      </w:pPr>
      <w:r w:rsidRPr="00D57969">
        <w:rPr>
          <w:b/>
        </w:rPr>
        <w:t>II.</w:t>
      </w:r>
      <w:r w:rsidRPr="00D57969">
        <w:t xml:space="preserve">       Se determine mediante resolución del Comité de Transparencia, el órgano garante competente, o en cumplimiento a una sentencia del Poder Judicial; o</w:t>
      </w:r>
    </w:p>
    <w:p w14:paraId="733B465A" w14:textId="77777777" w:rsidR="00761CBE" w:rsidRPr="00D57969" w:rsidRDefault="009264C1" w:rsidP="00D57969">
      <w:pPr>
        <w:pStyle w:val="Puesto"/>
        <w:ind w:firstLine="567"/>
      </w:pPr>
      <w:r w:rsidRPr="00D57969">
        <w:rPr>
          <w:b/>
        </w:rPr>
        <w:t>III.</w:t>
      </w:r>
      <w:r w:rsidRPr="00D57969">
        <w:t xml:space="preserve">      Se generen versiones públicas para dar cumplimiento a las obligaciones de transparencia previstas en la Ley General, la Ley Federal y las correspondientes de las entidades federativas.</w:t>
      </w:r>
    </w:p>
    <w:p w14:paraId="4406CD00" w14:textId="77777777" w:rsidR="00761CBE" w:rsidRPr="00D57969" w:rsidRDefault="009264C1" w:rsidP="00D57969">
      <w:pPr>
        <w:pStyle w:val="Puesto"/>
        <w:ind w:firstLine="567"/>
      </w:pPr>
      <w:r w:rsidRPr="00D57969">
        <w:t xml:space="preserve">Los titulares de las áreas deberán revisar la información requerida al momento de la recepción de una solicitud de acceso, para verificar, conforme a su naturaleza, si encuadra en una causal de reserva o de confidencialidad. </w:t>
      </w:r>
    </w:p>
    <w:p w14:paraId="53F35ED4" w14:textId="77777777" w:rsidR="00761CBE" w:rsidRPr="00D57969" w:rsidRDefault="00761CBE" w:rsidP="00D57969"/>
    <w:p w14:paraId="3A89BF16" w14:textId="77777777" w:rsidR="00761CBE" w:rsidRPr="00D57969" w:rsidRDefault="009264C1" w:rsidP="00D57969">
      <w:pPr>
        <w:pStyle w:val="Puesto"/>
        <w:ind w:firstLine="567"/>
      </w:pPr>
      <w:r w:rsidRPr="00D57969">
        <w:rPr>
          <w:b/>
        </w:rPr>
        <w:lastRenderedPageBreak/>
        <w:t>Octavo.</w:t>
      </w:r>
      <w:r w:rsidRPr="00D57969">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1748130" w14:textId="77777777" w:rsidR="00761CBE" w:rsidRPr="00D57969" w:rsidRDefault="009264C1" w:rsidP="00D57969">
      <w:pPr>
        <w:pStyle w:val="Puesto"/>
        <w:ind w:firstLine="567"/>
      </w:pPr>
      <w:r w:rsidRPr="00D57969">
        <w:t>Para motivar la clasificación se deberán señalar las razones o circunstancias especiales que lo llevaron a concluir que el caso particular se ajusta al supuesto previsto por la norma legal invocada como fundamento.</w:t>
      </w:r>
    </w:p>
    <w:p w14:paraId="7D8CF23D" w14:textId="77777777" w:rsidR="00761CBE" w:rsidRPr="00D57969" w:rsidRDefault="009264C1" w:rsidP="00D57969">
      <w:pPr>
        <w:pStyle w:val="Puesto"/>
        <w:ind w:firstLine="567"/>
      </w:pPr>
      <w:r w:rsidRPr="00D57969">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3360C44" w14:textId="77777777" w:rsidR="00761CBE" w:rsidRPr="00D57969" w:rsidRDefault="00761CBE" w:rsidP="00D57969"/>
    <w:p w14:paraId="6B815B27" w14:textId="77777777" w:rsidR="00761CBE" w:rsidRPr="00D57969" w:rsidRDefault="009264C1" w:rsidP="00D57969">
      <w:pPr>
        <w:pStyle w:val="Puesto"/>
        <w:ind w:firstLine="567"/>
      </w:pPr>
      <w:r w:rsidRPr="00D57969">
        <w:rPr>
          <w:b/>
        </w:rPr>
        <w:t>Noveno.</w:t>
      </w:r>
      <w:r w:rsidRPr="00D57969">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C92C7D3" w14:textId="77777777" w:rsidR="00761CBE" w:rsidRPr="00D57969" w:rsidRDefault="00761CBE" w:rsidP="00D57969"/>
    <w:p w14:paraId="0608CFC9" w14:textId="77777777" w:rsidR="00761CBE" w:rsidRPr="00D57969" w:rsidRDefault="009264C1" w:rsidP="00D57969">
      <w:pPr>
        <w:pStyle w:val="Puesto"/>
        <w:ind w:firstLine="567"/>
      </w:pPr>
      <w:r w:rsidRPr="00D57969">
        <w:rPr>
          <w:b/>
        </w:rPr>
        <w:t>Décimo.</w:t>
      </w:r>
      <w:r w:rsidRPr="00D57969">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B17F53D" w14:textId="77777777" w:rsidR="00761CBE" w:rsidRPr="00D57969" w:rsidRDefault="009264C1" w:rsidP="00D57969">
      <w:pPr>
        <w:pStyle w:val="Puesto"/>
        <w:ind w:firstLine="567"/>
      </w:pPr>
      <w:r w:rsidRPr="00D57969">
        <w:t>En ausencia de los titulares de las áreas, la información será clasificada o desclasificada por la persona que lo supla, en términos de la normativa que rija la actuación del sujeto obligado.</w:t>
      </w:r>
    </w:p>
    <w:p w14:paraId="0127E6E0" w14:textId="77777777" w:rsidR="00761CBE" w:rsidRPr="00D57969" w:rsidRDefault="009264C1" w:rsidP="00D57969">
      <w:pPr>
        <w:pStyle w:val="Puesto"/>
        <w:ind w:firstLine="567"/>
        <w:rPr>
          <w:b/>
        </w:rPr>
      </w:pPr>
      <w:r w:rsidRPr="00D57969">
        <w:rPr>
          <w:b/>
        </w:rPr>
        <w:t>Décimo primero.</w:t>
      </w:r>
      <w:r w:rsidRPr="00D57969">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57969">
        <w:rPr>
          <w:b/>
        </w:rPr>
        <w:t>”</w:t>
      </w:r>
    </w:p>
    <w:p w14:paraId="72D0DE50" w14:textId="77777777" w:rsidR="00761CBE" w:rsidRPr="00D57969" w:rsidRDefault="00761CBE" w:rsidP="00D57969"/>
    <w:p w14:paraId="51ED9315" w14:textId="77777777" w:rsidR="00761CBE" w:rsidRPr="00D57969" w:rsidRDefault="009264C1" w:rsidP="00D57969">
      <w:r w:rsidRPr="00D57969">
        <w:t xml:space="preserve">Consecuentemente, se destaca que la versión pública que elabore </w:t>
      </w:r>
      <w:r w:rsidRPr="00D57969">
        <w:rPr>
          <w:b/>
        </w:rPr>
        <w:t>EL SUJETO OBLIGADO</w:t>
      </w:r>
      <w:r w:rsidRPr="00D57969">
        <w:t xml:space="preserve"> debe cumplir con las formalidades exigidas en la Ley, por lo que para tal efecto emitirá el </w:t>
      </w:r>
      <w:r w:rsidRPr="00D57969">
        <w:rPr>
          <w:b/>
        </w:rPr>
        <w:t>Acuerdo del Comité de Transparencia</w:t>
      </w:r>
      <w:r w:rsidRPr="00D57969">
        <w:t xml:space="preserve"> en términos de los artículos 122 y 124 de la Ley de Transparencia y Acceso a la Información Pública del Estado de México y Municipios, con el cual sustentará la clasificación de datos y con ello la "versión pública" de los documentos </w:t>
      </w:r>
      <w:r w:rsidRPr="00D57969">
        <w:lastRenderedPageBreak/>
        <w:t>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23060ED" w14:textId="77777777" w:rsidR="00761CBE" w:rsidRPr="00D57969" w:rsidRDefault="00761CBE" w:rsidP="00D57969"/>
    <w:p w14:paraId="350324D6" w14:textId="77777777" w:rsidR="00761CBE" w:rsidRPr="00D57969" w:rsidRDefault="009264C1" w:rsidP="00D57969">
      <w:r w:rsidRPr="00D57969">
        <w:t>Es importante señalar que, para el caso en concreto, se deben tomar en consideración los siguientes criterios respecto a la información que debe ser, o no, clasificada como confidencial:</w:t>
      </w:r>
    </w:p>
    <w:p w14:paraId="54A8FD2F" w14:textId="77777777" w:rsidR="00761CBE" w:rsidRPr="00D57969" w:rsidRDefault="00761CBE" w:rsidP="00D57969">
      <w:pPr>
        <w:rPr>
          <w:b/>
        </w:rPr>
      </w:pPr>
    </w:p>
    <w:p w14:paraId="7205CCF0" w14:textId="77777777" w:rsidR="00761CBE" w:rsidRPr="00D57969" w:rsidRDefault="009264C1" w:rsidP="00D57969">
      <w:r w:rsidRPr="00D57969">
        <w:t>Es importante señalar que, para el caso en concreto, se deben tomar en consideración los siguientes criterios respecto a la información que debe ser, o no, clasificada como confidencial, pudiendo ser los siguientes:</w:t>
      </w:r>
    </w:p>
    <w:p w14:paraId="6393FD5C" w14:textId="77777777" w:rsidR="00761CBE" w:rsidRPr="00D57969" w:rsidRDefault="00761CBE" w:rsidP="00D57969">
      <w:pPr>
        <w:widowControl w:val="0"/>
        <w:tabs>
          <w:tab w:val="center" w:pos="4522"/>
        </w:tabs>
      </w:pPr>
    </w:p>
    <w:p w14:paraId="3F6B9B19" w14:textId="77777777" w:rsidR="00761CBE" w:rsidRPr="00D57969" w:rsidRDefault="009264C1" w:rsidP="00D57969">
      <w:pPr>
        <w:numPr>
          <w:ilvl w:val="0"/>
          <w:numId w:val="5"/>
        </w:numPr>
        <w:spacing w:line="259" w:lineRule="auto"/>
      </w:pPr>
      <w:r w:rsidRPr="00D57969">
        <w:t>Clave Única de Registro de Población;</w:t>
      </w:r>
    </w:p>
    <w:p w14:paraId="1E29DE68" w14:textId="77777777" w:rsidR="00761CBE" w:rsidRPr="00D57969" w:rsidRDefault="009264C1" w:rsidP="00D57969">
      <w:pPr>
        <w:numPr>
          <w:ilvl w:val="0"/>
          <w:numId w:val="5"/>
        </w:numPr>
        <w:spacing w:line="259" w:lineRule="auto"/>
      </w:pPr>
      <w:r w:rsidRPr="00D57969">
        <w:t>Registro Federal de Contribuyentes;</w:t>
      </w:r>
    </w:p>
    <w:p w14:paraId="47460AD5" w14:textId="77777777" w:rsidR="00761CBE" w:rsidRPr="00D57969" w:rsidRDefault="009264C1" w:rsidP="00D57969">
      <w:pPr>
        <w:numPr>
          <w:ilvl w:val="0"/>
          <w:numId w:val="5"/>
        </w:numPr>
        <w:spacing w:line="259" w:lineRule="auto"/>
      </w:pPr>
      <w:r w:rsidRPr="00D57969">
        <w:t>Código bidimensional o QR;</w:t>
      </w:r>
    </w:p>
    <w:p w14:paraId="651A590E" w14:textId="77777777" w:rsidR="00761CBE" w:rsidRPr="00D57969" w:rsidRDefault="009264C1" w:rsidP="00D57969">
      <w:pPr>
        <w:numPr>
          <w:ilvl w:val="0"/>
          <w:numId w:val="5"/>
        </w:numPr>
        <w:spacing w:line="259" w:lineRule="auto"/>
      </w:pPr>
      <w:r w:rsidRPr="00D57969">
        <w:t>Número de seguridad social del Instituto de Seguridad Social del Estado de México y Municipios;</w:t>
      </w:r>
    </w:p>
    <w:p w14:paraId="3ED75975" w14:textId="77777777" w:rsidR="00761CBE" w:rsidRPr="00D57969" w:rsidRDefault="009264C1" w:rsidP="00D57969">
      <w:pPr>
        <w:numPr>
          <w:ilvl w:val="0"/>
          <w:numId w:val="5"/>
        </w:numPr>
        <w:spacing w:line="259" w:lineRule="auto"/>
      </w:pPr>
      <w:r w:rsidRPr="00D57969">
        <w:t>Deducciones personales;</w:t>
      </w:r>
    </w:p>
    <w:p w14:paraId="668FC281" w14:textId="77777777" w:rsidR="00761CBE" w:rsidRPr="00D57969" w:rsidRDefault="009264C1" w:rsidP="00D57969">
      <w:pPr>
        <w:numPr>
          <w:ilvl w:val="0"/>
          <w:numId w:val="5"/>
        </w:numPr>
        <w:spacing w:line="259" w:lineRule="auto"/>
      </w:pPr>
      <w:r w:rsidRPr="00D57969">
        <w:t>Sellos digitales del emisor y del Servicio de Administración Tributaria y cadena original del complemento de certificación digital del órgano previamente señalado.</w:t>
      </w:r>
    </w:p>
    <w:p w14:paraId="3425C95F" w14:textId="77777777" w:rsidR="00761CBE" w:rsidRPr="00D57969" w:rsidRDefault="00761CBE" w:rsidP="00D57969"/>
    <w:p w14:paraId="28AB1AAE" w14:textId="77777777" w:rsidR="00761CBE" w:rsidRPr="00D57969" w:rsidRDefault="009264C1" w:rsidP="00D57969">
      <w:r w:rsidRPr="00D57969">
        <w:t xml:space="preserve">Al respecto, resulta procedente analizar si dichos datos son públicos o privados; para lo cual, el artículo 143, fracción I, de la Ley previamente citada, establece que la información privada </w:t>
      </w:r>
      <w:r w:rsidRPr="00D57969">
        <w:lastRenderedPageBreak/>
        <w:t>y los datos personales, concernientes a una persona física o jurídica colectiva identificada o identificable son confidenciales.</w:t>
      </w:r>
    </w:p>
    <w:p w14:paraId="472B3E88" w14:textId="77777777" w:rsidR="00761CBE" w:rsidRPr="00D57969" w:rsidRDefault="00761CBE" w:rsidP="00D57969"/>
    <w:p w14:paraId="610ABF85" w14:textId="77777777" w:rsidR="00761CBE" w:rsidRPr="00D57969" w:rsidRDefault="009264C1" w:rsidP="00D57969">
      <w:r w:rsidRPr="00D57969">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74624288" w14:textId="77777777" w:rsidR="00761CBE" w:rsidRPr="00D57969" w:rsidRDefault="00761CBE" w:rsidP="00D57969"/>
    <w:p w14:paraId="789F46DA" w14:textId="77777777" w:rsidR="00761CBE" w:rsidRPr="00D57969" w:rsidRDefault="009264C1" w:rsidP="00D57969">
      <w:r w:rsidRPr="00D57969">
        <w:t>En términos de lo expuesto, la documentación y aquellos datos que se consideren confidenciales, serán una limitante del derecho de acceso a la información, siempre y cuando:</w:t>
      </w:r>
    </w:p>
    <w:p w14:paraId="116E0552" w14:textId="77777777" w:rsidR="00761CBE" w:rsidRPr="00D57969" w:rsidRDefault="00761CBE" w:rsidP="00D57969"/>
    <w:p w14:paraId="44CED276" w14:textId="77777777" w:rsidR="00761CBE" w:rsidRPr="00D57969" w:rsidRDefault="009264C1" w:rsidP="00D57969">
      <w:pPr>
        <w:numPr>
          <w:ilvl w:val="0"/>
          <w:numId w:val="6"/>
        </w:numPr>
        <w:spacing w:line="259" w:lineRule="auto"/>
      </w:pPr>
      <w:r w:rsidRPr="00D57969">
        <w:t xml:space="preserve">Se trate de datos personales o información privada; esto es, información concerniente a una persona física o jurídico colectiva y que esta sea identificada o identificable. </w:t>
      </w:r>
    </w:p>
    <w:p w14:paraId="4D6CD122" w14:textId="77777777" w:rsidR="00761CBE" w:rsidRPr="00D57969" w:rsidRDefault="00761CBE" w:rsidP="00D57969">
      <w:pPr>
        <w:ind w:left="720"/>
      </w:pPr>
    </w:p>
    <w:p w14:paraId="629FDE24" w14:textId="77777777" w:rsidR="00761CBE" w:rsidRPr="00D57969" w:rsidRDefault="009264C1" w:rsidP="00D57969">
      <w:pPr>
        <w:numPr>
          <w:ilvl w:val="0"/>
          <w:numId w:val="6"/>
        </w:numPr>
        <w:spacing w:line="259" w:lineRule="auto"/>
      </w:pPr>
      <w:r w:rsidRPr="00D57969">
        <w:t xml:space="preserve">Para la difusión de los datos, se requiere el consentimiento del titular. </w:t>
      </w:r>
    </w:p>
    <w:p w14:paraId="2A19EE49" w14:textId="77777777" w:rsidR="00761CBE" w:rsidRPr="00D57969" w:rsidRDefault="00761CBE" w:rsidP="00D57969"/>
    <w:p w14:paraId="3FD72CE1" w14:textId="77777777" w:rsidR="00761CBE" w:rsidRPr="00D57969" w:rsidRDefault="009264C1" w:rsidP="00D57969">
      <w:r w:rsidRPr="00D57969">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w:t>
      </w:r>
      <w:r w:rsidRPr="00D57969">
        <w:lastRenderedPageBreak/>
        <w:t>modalidad.  Bajo ese contexto, se analizarán si los datos mencionados de manera enunciativa son confidenciales o públicos.</w:t>
      </w:r>
    </w:p>
    <w:p w14:paraId="3CE17CB8" w14:textId="77777777" w:rsidR="00761CBE" w:rsidRPr="00D57969" w:rsidRDefault="00761CBE" w:rsidP="00D57969"/>
    <w:p w14:paraId="317A7589" w14:textId="77777777" w:rsidR="00761CBE" w:rsidRPr="00D57969" w:rsidRDefault="009264C1" w:rsidP="00D57969">
      <w:pPr>
        <w:numPr>
          <w:ilvl w:val="0"/>
          <w:numId w:val="7"/>
        </w:numPr>
        <w:spacing w:line="259" w:lineRule="auto"/>
        <w:rPr>
          <w:b/>
        </w:rPr>
      </w:pPr>
      <w:r w:rsidRPr="00D57969">
        <w:rPr>
          <w:b/>
        </w:rPr>
        <w:t>Clave Única de Registro de Población (CURP)</w:t>
      </w:r>
    </w:p>
    <w:p w14:paraId="41FBE8AE" w14:textId="77777777" w:rsidR="00761CBE" w:rsidRPr="00D57969" w:rsidRDefault="00761CBE" w:rsidP="00D57969">
      <w:pPr>
        <w:tabs>
          <w:tab w:val="left" w:pos="4962"/>
        </w:tabs>
      </w:pPr>
    </w:p>
    <w:p w14:paraId="781A21DD" w14:textId="77777777" w:rsidR="00761CBE" w:rsidRPr="00D57969" w:rsidRDefault="009264C1" w:rsidP="00D57969">
      <w:pPr>
        <w:tabs>
          <w:tab w:val="left" w:pos="4962"/>
        </w:tabs>
      </w:pPr>
      <w:r w:rsidRPr="00D57969">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D922681" w14:textId="77777777" w:rsidR="00761CBE" w:rsidRPr="00D57969" w:rsidRDefault="00761CBE" w:rsidP="00D57969">
      <w:pPr>
        <w:tabs>
          <w:tab w:val="left" w:pos="4962"/>
        </w:tabs>
      </w:pPr>
    </w:p>
    <w:p w14:paraId="0ADBE939" w14:textId="77777777" w:rsidR="00761CBE" w:rsidRPr="00D57969" w:rsidRDefault="009264C1" w:rsidP="00D57969">
      <w:pPr>
        <w:tabs>
          <w:tab w:val="left" w:pos="4962"/>
        </w:tabs>
      </w:pPr>
      <w:r w:rsidRPr="00D57969">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18EF8B0" w14:textId="77777777" w:rsidR="00761CBE" w:rsidRPr="00D57969" w:rsidRDefault="00761CBE" w:rsidP="00D57969">
      <w:pPr>
        <w:tabs>
          <w:tab w:val="left" w:pos="4962"/>
        </w:tabs>
      </w:pPr>
    </w:p>
    <w:p w14:paraId="54E74EA1" w14:textId="77777777" w:rsidR="00761CBE" w:rsidRPr="00D57969" w:rsidRDefault="009264C1" w:rsidP="00D57969">
      <w:pPr>
        <w:tabs>
          <w:tab w:val="left" w:pos="4962"/>
        </w:tabs>
      </w:pPr>
      <w:r w:rsidRPr="00D57969">
        <w:t>En ese orden de ideas, la Secretaría de Gobernación en las direcciones https://consultas.curp.gob.mx/CurpSP/html/informacionecurpPS.html y https://www.gob.mx/segob/renapo/acciones-y-programas/clave-unica-de-registro-de-</w:t>
      </w:r>
    </w:p>
    <w:p w14:paraId="48C05665" w14:textId="77777777" w:rsidR="00761CBE" w:rsidRPr="00D57969" w:rsidRDefault="009264C1" w:rsidP="00D57969">
      <w:pPr>
        <w:tabs>
          <w:tab w:val="left" w:pos="4962"/>
        </w:tabs>
      </w:pPr>
      <w:r w:rsidRPr="00D57969">
        <w:t xml:space="preserve">población-curp-142226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57969">
        <w:rPr>
          <w:b/>
        </w:rPr>
        <w:t xml:space="preserve">se generan a partir de los datos contenidos en el documento probatorio de la identidad del </w:t>
      </w:r>
      <w:r w:rsidRPr="00D57969">
        <w:rPr>
          <w:b/>
        </w:rPr>
        <w:lastRenderedPageBreak/>
        <w:t>interesado</w:t>
      </w:r>
      <w:r w:rsidRPr="00D57969">
        <w:t xml:space="preserve"> (acta de nacimiento, carta de naturalización o documento migratorio) de la siguiente forma:</w:t>
      </w:r>
    </w:p>
    <w:p w14:paraId="15BF4DB7" w14:textId="77777777" w:rsidR="00761CBE" w:rsidRPr="00D57969" w:rsidRDefault="00761CBE" w:rsidP="00D57969">
      <w:pPr>
        <w:tabs>
          <w:tab w:val="left" w:pos="4962"/>
        </w:tabs>
      </w:pPr>
    </w:p>
    <w:p w14:paraId="671523F8" w14:textId="77777777" w:rsidR="00761CBE" w:rsidRPr="00D57969" w:rsidRDefault="009264C1" w:rsidP="00D57969">
      <w:pPr>
        <w:numPr>
          <w:ilvl w:val="0"/>
          <w:numId w:val="8"/>
        </w:numPr>
        <w:tabs>
          <w:tab w:val="left" w:pos="4962"/>
        </w:tabs>
        <w:spacing w:line="259" w:lineRule="auto"/>
      </w:pPr>
      <w:r w:rsidRPr="00D57969">
        <w:t>El primero y segundo apellidos, así como al nombre de pila;</w:t>
      </w:r>
    </w:p>
    <w:p w14:paraId="3111CDAB" w14:textId="77777777" w:rsidR="00761CBE" w:rsidRPr="00D57969" w:rsidRDefault="009264C1" w:rsidP="00D57969">
      <w:pPr>
        <w:numPr>
          <w:ilvl w:val="0"/>
          <w:numId w:val="8"/>
        </w:numPr>
        <w:tabs>
          <w:tab w:val="left" w:pos="4962"/>
        </w:tabs>
        <w:spacing w:line="259" w:lineRule="auto"/>
      </w:pPr>
      <w:r w:rsidRPr="00D57969">
        <w:t>La fecha de nacimiento;</w:t>
      </w:r>
    </w:p>
    <w:p w14:paraId="130BD42B" w14:textId="77777777" w:rsidR="00761CBE" w:rsidRPr="00D57969" w:rsidRDefault="009264C1" w:rsidP="00D57969">
      <w:pPr>
        <w:numPr>
          <w:ilvl w:val="0"/>
          <w:numId w:val="8"/>
        </w:numPr>
        <w:tabs>
          <w:tab w:val="left" w:pos="4962"/>
        </w:tabs>
        <w:spacing w:line="259" w:lineRule="auto"/>
      </w:pPr>
      <w:r w:rsidRPr="00D57969">
        <w:t>El sexo, y</w:t>
      </w:r>
    </w:p>
    <w:p w14:paraId="47D72E31" w14:textId="77777777" w:rsidR="00761CBE" w:rsidRPr="00D57969" w:rsidRDefault="009264C1" w:rsidP="00D57969">
      <w:pPr>
        <w:numPr>
          <w:ilvl w:val="0"/>
          <w:numId w:val="8"/>
        </w:numPr>
        <w:tabs>
          <w:tab w:val="left" w:pos="4962"/>
        </w:tabs>
        <w:spacing w:line="259" w:lineRule="auto"/>
      </w:pPr>
      <w:r w:rsidRPr="00D57969">
        <w:t>La entidad federativa de nacimiento.</w:t>
      </w:r>
    </w:p>
    <w:p w14:paraId="2513ECF6" w14:textId="77777777" w:rsidR="00761CBE" w:rsidRPr="00D57969" w:rsidRDefault="00761CBE" w:rsidP="00D57969">
      <w:pPr>
        <w:tabs>
          <w:tab w:val="left" w:pos="4962"/>
        </w:tabs>
      </w:pPr>
    </w:p>
    <w:p w14:paraId="08766712" w14:textId="77777777" w:rsidR="00761CBE" w:rsidRPr="00D57969" w:rsidRDefault="009264C1" w:rsidP="00D57969">
      <w:pPr>
        <w:tabs>
          <w:tab w:val="left" w:pos="4962"/>
        </w:tabs>
      </w:pPr>
      <w:r w:rsidRPr="00D57969">
        <w:t>Los dos últimos elementos de la Clave Única de Registro de Población evitan la duplicidad de la Clave y garantizan su correcta integración.</w:t>
      </w:r>
    </w:p>
    <w:p w14:paraId="415CDEE0" w14:textId="77777777" w:rsidR="00761CBE" w:rsidRPr="00D57969" w:rsidRDefault="00761CBE" w:rsidP="00D57969">
      <w:pPr>
        <w:tabs>
          <w:tab w:val="left" w:pos="4962"/>
        </w:tabs>
      </w:pPr>
    </w:p>
    <w:p w14:paraId="22DF2034" w14:textId="77777777" w:rsidR="00761CBE" w:rsidRPr="00D57969" w:rsidRDefault="009264C1" w:rsidP="00D57969">
      <w:pPr>
        <w:tabs>
          <w:tab w:val="left" w:pos="4962"/>
        </w:tabs>
      </w:pPr>
      <w:r w:rsidRPr="00D57969">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4E322C9" w14:textId="77777777" w:rsidR="00761CBE" w:rsidRPr="00D57969" w:rsidRDefault="00761CBE" w:rsidP="00D57969">
      <w:pPr>
        <w:tabs>
          <w:tab w:val="left" w:pos="4962"/>
        </w:tabs>
      </w:pPr>
    </w:p>
    <w:p w14:paraId="78BA6630" w14:textId="77777777" w:rsidR="00761CBE" w:rsidRPr="00D57969" w:rsidRDefault="009264C1" w:rsidP="00D57969">
      <w:r w:rsidRPr="00D57969">
        <w:t>Situación que se robustece, con el Criterio de Interpretación, de la Segunda Época, con número de registro SO/018/2017, emitido por el Instituto Nacional de Transparencia, Acceso a la Información y Protección de Datos Personales, que establece lo siguiente:</w:t>
      </w:r>
    </w:p>
    <w:p w14:paraId="21EF323B" w14:textId="77777777" w:rsidR="00761CBE" w:rsidRPr="00D57969" w:rsidRDefault="00761CBE" w:rsidP="00D57969"/>
    <w:p w14:paraId="7066BF66" w14:textId="77777777" w:rsidR="00761CBE" w:rsidRPr="00D57969" w:rsidRDefault="009264C1" w:rsidP="00D57969">
      <w:pPr>
        <w:spacing w:line="240" w:lineRule="auto"/>
        <w:ind w:left="567" w:right="567"/>
        <w:rPr>
          <w:i/>
        </w:rPr>
      </w:pPr>
      <w:r w:rsidRPr="00D57969">
        <w:rPr>
          <w:b/>
          <w:i/>
        </w:rPr>
        <w:t xml:space="preserve">“Clave Única de Registro de Población (CURP). </w:t>
      </w:r>
      <w:r w:rsidRPr="00D57969">
        <w:rPr>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0C98E36" w14:textId="77777777" w:rsidR="00761CBE" w:rsidRPr="00D57969" w:rsidRDefault="00761CBE" w:rsidP="00D57969">
      <w:pPr>
        <w:rPr>
          <w:i/>
        </w:rPr>
      </w:pPr>
    </w:p>
    <w:p w14:paraId="3F6185A9" w14:textId="77777777" w:rsidR="00761CBE" w:rsidRPr="00D57969" w:rsidRDefault="009264C1" w:rsidP="00D57969">
      <w:r w:rsidRPr="00D57969">
        <w:t xml:space="preserve">De acuerdo con lo anterior, resulta procedente la clasificación de </w:t>
      </w:r>
      <w:r w:rsidRPr="00D57969">
        <w:rPr>
          <w:b/>
        </w:rPr>
        <w:t>la Clave Única de Registro de Población</w:t>
      </w:r>
      <w:r w:rsidRPr="00D57969">
        <w:t xml:space="preserve">, por tratarse de un dato personal confidencial, en términos del artículo 143, fracción I, de la Ley de Transparencia y Acceso a la Información Pública del Estado de México y Municipios. </w:t>
      </w:r>
    </w:p>
    <w:p w14:paraId="1B516848" w14:textId="77777777" w:rsidR="00761CBE" w:rsidRPr="00D57969" w:rsidRDefault="00761CBE" w:rsidP="00D57969">
      <w:pPr>
        <w:tabs>
          <w:tab w:val="left" w:pos="4962"/>
        </w:tabs>
      </w:pPr>
    </w:p>
    <w:p w14:paraId="1D1A5B5D" w14:textId="77777777" w:rsidR="00761CBE" w:rsidRPr="00D57969" w:rsidRDefault="009264C1" w:rsidP="00D57969">
      <w:pPr>
        <w:numPr>
          <w:ilvl w:val="0"/>
          <w:numId w:val="7"/>
        </w:numPr>
        <w:spacing w:line="259" w:lineRule="auto"/>
        <w:rPr>
          <w:b/>
        </w:rPr>
      </w:pPr>
      <w:r w:rsidRPr="00D57969">
        <w:rPr>
          <w:b/>
        </w:rPr>
        <w:t>Registro Federal de Contribuyentes (RFC)</w:t>
      </w:r>
    </w:p>
    <w:p w14:paraId="172FC406" w14:textId="77777777" w:rsidR="00761CBE" w:rsidRPr="00D57969" w:rsidRDefault="00761CBE" w:rsidP="00D57969"/>
    <w:p w14:paraId="1E7FC75D" w14:textId="77777777" w:rsidR="00761CBE" w:rsidRPr="00D57969" w:rsidRDefault="009264C1" w:rsidP="00D57969">
      <w:r w:rsidRPr="00D57969">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7100291" w14:textId="77777777" w:rsidR="00761CBE" w:rsidRPr="00D57969" w:rsidRDefault="00761CBE" w:rsidP="00D57969"/>
    <w:p w14:paraId="2C3F4EF7" w14:textId="77777777" w:rsidR="00761CBE" w:rsidRPr="00D57969" w:rsidRDefault="009264C1" w:rsidP="00D57969">
      <w:r w:rsidRPr="00D57969">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3C52EDA" w14:textId="77777777" w:rsidR="00761CBE" w:rsidRPr="00D57969" w:rsidRDefault="00761CBE" w:rsidP="00D57969"/>
    <w:p w14:paraId="0EA321DD" w14:textId="77777777" w:rsidR="00761CBE" w:rsidRPr="00D57969" w:rsidRDefault="009264C1" w:rsidP="00D57969">
      <w:r w:rsidRPr="00D57969">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356C566" w14:textId="77777777" w:rsidR="00761CBE" w:rsidRPr="00D57969" w:rsidRDefault="00761CBE" w:rsidP="00D57969"/>
    <w:p w14:paraId="52DF90AD" w14:textId="77777777" w:rsidR="00761CBE" w:rsidRPr="00D57969" w:rsidRDefault="009264C1" w:rsidP="00D57969">
      <w:r w:rsidRPr="00D57969">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5BE26A5" w14:textId="77777777" w:rsidR="00761CBE" w:rsidRPr="00D57969" w:rsidRDefault="00761CBE" w:rsidP="00D57969"/>
    <w:p w14:paraId="4ADD7410" w14:textId="77777777" w:rsidR="00761CBE" w:rsidRPr="00D57969" w:rsidRDefault="009264C1" w:rsidP="00D57969">
      <w:r w:rsidRPr="00D57969">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2CBA67C6" w14:textId="77777777" w:rsidR="00761CBE" w:rsidRPr="00D57969" w:rsidRDefault="00761CBE" w:rsidP="00D57969"/>
    <w:p w14:paraId="062BE83B" w14:textId="77777777" w:rsidR="00761CBE" w:rsidRPr="00D57969" w:rsidRDefault="009264C1" w:rsidP="00D57969">
      <w:pPr>
        <w:spacing w:line="240" w:lineRule="auto"/>
        <w:ind w:left="567" w:right="567"/>
        <w:rPr>
          <w:i/>
        </w:rPr>
      </w:pPr>
      <w:r w:rsidRPr="00D57969">
        <w:rPr>
          <w:b/>
          <w:i/>
        </w:rPr>
        <w:t>“Registro Federal de Contribuyentes (RFC) de personas físicas.</w:t>
      </w:r>
      <w:r w:rsidRPr="00D57969">
        <w:rPr>
          <w:i/>
        </w:rPr>
        <w:t xml:space="preserve"> El RFC es una clave de carácter fiscal, única e irrepetible, que permite identificar al titular, su edad y fecha de nacimiento, por lo que es un dato personal de carácter confidencial.”</w:t>
      </w:r>
    </w:p>
    <w:p w14:paraId="5D78D5FB" w14:textId="77777777" w:rsidR="00761CBE" w:rsidRPr="00D57969" w:rsidRDefault="00761CBE" w:rsidP="00D57969"/>
    <w:p w14:paraId="7FB5E103" w14:textId="77777777" w:rsidR="00761CBE" w:rsidRPr="00D57969" w:rsidRDefault="009264C1" w:rsidP="00D57969">
      <w:r w:rsidRPr="00D57969">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Pr="00D57969">
        <w:rPr>
          <w:b/>
        </w:rPr>
        <w:t xml:space="preserve"> </w:t>
      </w:r>
    </w:p>
    <w:p w14:paraId="7F862054" w14:textId="77777777" w:rsidR="00761CBE" w:rsidRPr="00D57969" w:rsidRDefault="00761CBE" w:rsidP="00D57969"/>
    <w:p w14:paraId="57933A9D" w14:textId="77777777" w:rsidR="00761CBE" w:rsidRPr="00D57969" w:rsidRDefault="009264C1" w:rsidP="00D57969">
      <w:pPr>
        <w:numPr>
          <w:ilvl w:val="0"/>
          <w:numId w:val="4"/>
        </w:numPr>
        <w:spacing w:line="259" w:lineRule="auto"/>
        <w:jc w:val="left"/>
        <w:rPr>
          <w:b/>
        </w:rPr>
      </w:pPr>
      <w:r w:rsidRPr="00D57969">
        <w:rPr>
          <w:b/>
        </w:rPr>
        <w:t xml:space="preserve">Código bidimensional o </w:t>
      </w:r>
      <w:proofErr w:type="spellStart"/>
      <w:r w:rsidRPr="00D57969">
        <w:rPr>
          <w:b/>
        </w:rPr>
        <w:t>Qr</w:t>
      </w:r>
      <w:proofErr w:type="spellEnd"/>
    </w:p>
    <w:p w14:paraId="463C7BDE" w14:textId="77777777" w:rsidR="00761CBE" w:rsidRPr="00D57969" w:rsidRDefault="00761CBE" w:rsidP="00D57969">
      <w:pPr>
        <w:rPr>
          <w:b/>
        </w:rPr>
      </w:pPr>
    </w:p>
    <w:p w14:paraId="1968BD88" w14:textId="77777777" w:rsidR="00761CBE" w:rsidRPr="00D57969" w:rsidRDefault="009264C1" w:rsidP="00D57969">
      <w:r w:rsidRPr="00D57969">
        <w:t xml:space="preserve">En principio, resulta necesario señalar que los comprobantes fiscales digitales por Internet, deben de incluir un código bidimensional conforme al formato </w:t>
      </w:r>
      <w:r w:rsidRPr="00D57969">
        <w:rPr>
          <w:i/>
        </w:rPr>
        <w:t xml:space="preserve">QR </w:t>
      </w:r>
      <w:proofErr w:type="spellStart"/>
      <w:r w:rsidRPr="00D57969">
        <w:rPr>
          <w:i/>
        </w:rPr>
        <w:t>Code</w:t>
      </w:r>
      <w:proofErr w:type="spellEnd"/>
      <w:r w:rsidRPr="00D57969">
        <w:rPr>
          <w:i/>
        </w:rPr>
        <w:t xml:space="preserve"> (Quick Response </w:t>
      </w:r>
      <w:proofErr w:type="spellStart"/>
      <w:r w:rsidRPr="00D57969">
        <w:rPr>
          <w:i/>
        </w:rPr>
        <w:t>Code</w:t>
      </w:r>
      <w:proofErr w:type="spellEnd"/>
      <w:r w:rsidRPr="00D57969">
        <w:rPr>
          <w:i/>
        </w:rPr>
        <w:t>)</w:t>
      </w:r>
      <w:r w:rsidRPr="00D57969">
        <w:t xml:space="preserve">, el cual contiene el Registro Federal de Contribuyentes del receptor, del emisor, o de ambos; lo anterior, conforme al Anexo 20 de la Segunda Resolución de modificación a la Resolución </w:t>
      </w:r>
      <w:r w:rsidRPr="00D57969">
        <w:lastRenderedPageBreak/>
        <w:t xml:space="preserve">Miscelánea Fiscal para el 2017, localizada en la página electrónica  </w:t>
      </w:r>
      <w:hyperlink r:id="rId16">
        <w:r w:rsidR="00761CBE" w:rsidRPr="00D57969">
          <w:rPr>
            <w:u w:val="single"/>
          </w:rPr>
          <w:t>http://dof.gob.mx/nota_detalle.php?codigo=5492254&amp;fecha=28/07/2017</w:t>
        </w:r>
      </w:hyperlink>
      <w:r w:rsidRPr="00D57969">
        <w:t>. Incluso con la captura de dicho código, a través de la aplicación móvil del Servicio de Administración Tributaria, permite el acceso al Registro Federal de Contribuyentes, como del Sujeto Obligado, como de los servidores públicos.</w:t>
      </w:r>
    </w:p>
    <w:p w14:paraId="623BC1A0" w14:textId="77777777" w:rsidR="00761CBE" w:rsidRPr="00D57969" w:rsidRDefault="00761CBE" w:rsidP="00D57969"/>
    <w:p w14:paraId="2980124F" w14:textId="77777777" w:rsidR="00761CBE" w:rsidRPr="00D57969" w:rsidRDefault="009264C1" w:rsidP="00D57969">
      <w:r w:rsidRPr="00D57969">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314B2BDB" w14:textId="77777777" w:rsidR="00761CBE" w:rsidRPr="00D57969" w:rsidRDefault="00761CBE" w:rsidP="00D57969"/>
    <w:p w14:paraId="2BDE2B27" w14:textId="77777777" w:rsidR="00761CBE" w:rsidRPr="00D57969" w:rsidRDefault="009264C1" w:rsidP="00D57969">
      <w:pPr>
        <w:numPr>
          <w:ilvl w:val="0"/>
          <w:numId w:val="4"/>
        </w:numPr>
        <w:spacing w:line="259" w:lineRule="auto"/>
        <w:rPr>
          <w:b/>
        </w:rPr>
      </w:pPr>
      <w:r w:rsidRPr="00D57969">
        <w:rPr>
          <w:b/>
        </w:rPr>
        <w:t>Número de seguridad social del Instituto de Seguridad Social del Estado de México y Municipios.</w:t>
      </w:r>
    </w:p>
    <w:p w14:paraId="052A52A9" w14:textId="77777777" w:rsidR="00761CBE" w:rsidRPr="00D57969" w:rsidRDefault="00761CBE" w:rsidP="00D57969">
      <w:pPr>
        <w:rPr>
          <w:b/>
        </w:rPr>
      </w:pPr>
    </w:p>
    <w:p w14:paraId="43B1C88E" w14:textId="77777777" w:rsidR="00761CBE" w:rsidRPr="00D57969" w:rsidRDefault="009264C1" w:rsidP="00D57969">
      <w:r w:rsidRPr="00D57969">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667BB0B" w14:textId="77777777" w:rsidR="00761CBE" w:rsidRPr="00D57969" w:rsidRDefault="00761CBE" w:rsidP="00D57969"/>
    <w:p w14:paraId="247F451A" w14:textId="77777777" w:rsidR="00761CBE" w:rsidRPr="00D57969" w:rsidRDefault="009264C1" w:rsidP="00D57969">
      <w:r w:rsidRPr="00D57969">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w:t>
      </w:r>
      <w:r w:rsidRPr="00D57969">
        <w:lastRenderedPageBreak/>
        <w:t xml:space="preserve">diversos datos personales </w:t>
      </w:r>
      <w:r w:rsidRPr="00D57969">
        <w:rPr>
          <w:b/>
        </w:rPr>
        <w:t>y se le asigna una clave para hacer identificable al trabajador con el objetivo de poder proporcionar los servicios que brinda el Instituto de Seguridad Social del Estado de México y Municipios.</w:t>
      </w:r>
    </w:p>
    <w:p w14:paraId="418AC173" w14:textId="77777777" w:rsidR="00761CBE" w:rsidRPr="00D57969" w:rsidRDefault="00761CBE" w:rsidP="00D57969"/>
    <w:p w14:paraId="032C2BCD" w14:textId="77777777" w:rsidR="00761CBE" w:rsidRPr="00D57969" w:rsidRDefault="009264C1" w:rsidP="00D57969">
      <w:r w:rsidRPr="00D57969">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09914D7" w14:textId="77777777" w:rsidR="00761CBE" w:rsidRPr="00D57969" w:rsidRDefault="00761CBE" w:rsidP="00D57969"/>
    <w:p w14:paraId="1BC14CE2" w14:textId="77777777" w:rsidR="00761CBE" w:rsidRPr="00D57969" w:rsidRDefault="009264C1" w:rsidP="00D57969">
      <w:pPr>
        <w:rPr>
          <w:b/>
        </w:rPr>
      </w:pPr>
      <w:r w:rsidRPr="00D57969">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1AF3D3C" w14:textId="77777777" w:rsidR="00761CBE" w:rsidRPr="00D57969" w:rsidRDefault="009264C1" w:rsidP="00D57969">
      <w:pPr>
        <w:numPr>
          <w:ilvl w:val="0"/>
          <w:numId w:val="9"/>
        </w:numPr>
        <w:spacing w:after="160" w:line="259" w:lineRule="auto"/>
        <w:rPr>
          <w:b/>
        </w:rPr>
      </w:pPr>
      <w:r w:rsidRPr="00D57969">
        <w:rPr>
          <w:b/>
        </w:rPr>
        <w:t>Descuentos personales</w:t>
      </w:r>
    </w:p>
    <w:p w14:paraId="1ACD1D69" w14:textId="77777777" w:rsidR="00761CBE" w:rsidRPr="00D57969" w:rsidRDefault="009264C1" w:rsidP="00D57969">
      <w:r w:rsidRPr="00D57969">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14:paraId="49EE0D3A" w14:textId="77777777" w:rsidR="00761CBE" w:rsidRPr="00D57969" w:rsidRDefault="00761CBE" w:rsidP="00D57969"/>
    <w:p w14:paraId="4C7E39DE" w14:textId="77777777" w:rsidR="00761CBE" w:rsidRPr="00D57969" w:rsidRDefault="009264C1" w:rsidP="00D57969">
      <w:r w:rsidRPr="00D57969">
        <w:lastRenderedPageBreak/>
        <w:t>Asimismo, hay otras que se generan con motivo de una sentencia judicial, como es la pensión alimenticia que periódicamente se retira de la cuenta de un empleado, a efecto de que sea entregado a un tercero.  </w:t>
      </w:r>
    </w:p>
    <w:p w14:paraId="217EE4A6" w14:textId="77777777" w:rsidR="00761CBE" w:rsidRPr="00D57969" w:rsidRDefault="00761CBE" w:rsidP="00D57969"/>
    <w:p w14:paraId="1C167678" w14:textId="77777777" w:rsidR="00761CBE" w:rsidRPr="00D57969" w:rsidRDefault="009264C1" w:rsidP="00D57969">
      <w:r w:rsidRPr="00D57969">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4CB9BFB" w14:textId="77777777" w:rsidR="00761CBE" w:rsidRPr="00D57969" w:rsidRDefault="00761CBE" w:rsidP="00D57969"/>
    <w:p w14:paraId="322BC37A" w14:textId="77777777" w:rsidR="00761CBE" w:rsidRPr="00D57969" w:rsidRDefault="009264C1" w:rsidP="00D57969">
      <w:pPr>
        <w:rPr>
          <w:b/>
        </w:rPr>
      </w:pPr>
      <w:r w:rsidRPr="00D57969">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Cabe precisar que, tanto en respuesta, como Informe Justificado, el Sujeto Obligado dejó visible las cuotas sindicales y los fondos de resistencia, de mutualidad y de ahorro del Sindicato Único de Trabajadores de los Poderes, Municipios e Institución Descentralizadas del Estado de México.</w:t>
      </w:r>
    </w:p>
    <w:p w14:paraId="53F6EA3F" w14:textId="77777777" w:rsidR="00761CBE" w:rsidRPr="00D57969" w:rsidRDefault="00761CBE" w:rsidP="00D57969">
      <w:pPr>
        <w:rPr>
          <w:b/>
        </w:rPr>
      </w:pPr>
    </w:p>
    <w:p w14:paraId="4285654D" w14:textId="77777777" w:rsidR="00761CBE" w:rsidRPr="00D57969" w:rsidRDefault="009264C1" w:rsidP="00D57969">
      <w:pPr>
        <w:numPr>
          <w:ilvl w:val="0"/>
          <w:numId w:val="4"/>
        </w:numPr>
        <w:spacing w:line="259" w:lineRule="auto"/>
      </w:pPr>
      <w:r w:rsidRPr="00D57969">
        <w:rPr>
          <w:b/>
        </w:rPr>
        <w:t>Sellos digitales del emisor y del Servicio de Administración Tributaria y cadena original del complemento de certificación digital del órgano previamente señalado</w:t>
      </w:r>
    </w:p>
    <w:p w14:paraId="128C22D4" w14:textId="77777777" w:rsidR="00761CBE" w:rsidRPr="00D57969" w:rsidRDefault="009264C1" w:rsidP="00D57969">
      <w:r w:rsidRPr="00D57969">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w:t>
      </w:r>
      <w:r w:rsidRPr="00D57969">
        <w:lastRenderedPageBreak/>
        <w:t>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2520C90D" w14:textId="77777777" w:rsidR="00761CBE" w:rsidRPr="00D57969" w:rsidRDefault="009264C1" w:rsidP="00D57969">
      <w:r w:rsidRPr="00D57969">
        <w:t> </w:t>
      </w:r>
    </w:p>
    <w:p w14:paraId="75CDCDBD" w14:textId="77777777" w:rsidR="00761CBE" w:rsidRPr="00D57969" w:rsidRDefault="009264C1" w:rsidP="00D57969">
      <w:r w:rsidRPr="00D57969">
        <w:t>Las cadenas originales y sellos que se agregan a las facturas</w:t>
      </w:r>
      <w:r w:rsidRPr="00D57969">
        <w:rPr>
          <w:b/>
        </w:rPr>
        <w:t>,</w:t>
      </w:r>
      <w:r w:rsidRPr="00D57969">
        <w:t xml:space="preserve"> tienen una secuencia de generación, determinados con base en el ANEXO 20 de la Segunda Resolución de modificaciones a la Resolución Miscelánea Fiscal para dos mil veintitrés, publicada en el Diario Oficial de la Federación el dieciocho de julio de dos mil diecisiete, que precisa los datos de los que se componen los elementos de seguridad y se puntualiza que dicha información está encriptada.</w:t>
      </w:r>
    </w:p>
    <w:p w14:paraId="735AB994" w14:textId="77777777" w:rsidR="00761CBE" w:rsidRPr="00D57969" w:rsidRDefault="009264C1" w:rsidP="00D57969">
      <w:r w:rsidRPr="00D57969">
        <w:t> “…</w:t>
      </w:r>
    </w:p>
    <w:p w14:paraId="7A8E4E96" w14:textId="77777777" w:rsidR="00761CBE" w:rsidRPr="00D57969" w:rsidRDefault="009264C1" w:rsidP="00D57969">
      <w:pPr>
        <w:spacing w:line="240" w:lineRule="auto"/>
        <w:ind w:left="567" w:right="567"/>
        <w:rPr>
          <w:i/>
        </w:rPr>
      </w:pPr>
      <w:r w:rsidRPr="00D57969">
        <w:rPr>
          <w:i/>
        </w:rPr>
        <w:t>Elementos utilizados en la generación de Sellos Digitales:</w:t>
      </w:r>
    </w:p>
    <w:p w14:paraId="4069B904" w14:textId="77777777" w:rsidR="00761CBE" w:rsidRPr="00D57969" w:rsidRDefault="009264C1" w:rsidP="00D57969">
      <w:pPr>
        <w:spacing w:line="240" w:lineRule="auto"/>
        <w:ind w:left="567" w:right="567"/>
        <w:rPr>
          <w:i/>
        </w:rPr>
      </w:pPr>
      <w:r w:rsidRPr="00D57969">
        <w:rPr>
          <w:i/>
        </w:rPr>
        <w:t>•</w:t>
      </w:r>
      <w:r w:rsidRPr="00D57969">
        <w:rPr>
          <w:i/>
        </w:rPr>
        <w:tab/>
        <w:t>Cadena Original, el elemento a sellar, en este caso de un comprobante fiscal digital a través de Internet.</w:t>
      </w:r>
    </w:p>
    <w:p w14:paraId="32EBB747" w14:textId="77777777" w:rsidR="00761CBE" w:rsidRPr="00D57969" w:rsidRDefault="009264C1" w:rsidP="00D57969">
      <w:pPr>
        <w:spacing w:line="240" w:lineRule="auto"/>
        <w:ind w:left="567" w:right="567"/>
        <w:rPr>
          <w:i/>
        </w:rPr>
      </w:pPr>
      <w:r w:rsidRPr="00D57969">
        <w:rPr>
          <w:i/>
        </w:rPr>
        <w:t>•</w:t>
      </w:r>
      <w:r w:rsidRPr="00D57969">
        <w:rPr>
          <w:i/>
        </w:rPr>
        <w:tab/>
        <w:t>Certificado de Sello Digital y su correspondiente clave privada.</w:t>
      </w:r>
    </w:p>
    <w:p w14:paraId="17E2FD0E" w14:textId="77777777" w:rsidR="00761CBE" w:rsidRPr="00D57969" w:rsidRDefault="009264C1" w:rsidP="00D57969">
      <w:pPr>
        <w:spacing w:line="240" w:lineRule="auto"/>
        <w:ind w:left="567" w:right="567"/>
        <w:rPr>
          <w:i/>
        </w:rPr>
      </w:pPr>
      <w:r w:rsidRPr="00D57969">
        <w:rPr>
          <w:i/>
        </w:rPr>
        <w:t>•</w:t>
      </w:r>
      <w:r w:rsidRPr="00D57969">
        <w:rPr>
          <w:i/>
        </w:rPr>
        <w:tab/>
        <w:t>Algoritmos de criptografía de clave pública para firma electrónica avanzada.</w:t>
      </w:r>
    </w:p>
    <w:p w14:paraId="7A12C8E4" w14:textId="77777777" w:rsidR="00761CBE" w:rsidRPr="00D57969" w:rsidRDefault="009264C1" w:rsidP="00D57969">
      <w:pPr>
        <w:spacing w:line="240" w:lineRule="auto"/>
        <w:ind w:left="567" w:right="567"/>
        <w:rPr>
          <w:i/>
        </w:rPr>
      </w:pPr>
      <w:r w:rsidRPr="00D57969">
        <w:rPr>
          <w:i/>
        </w:rPr>
        <w:t>•</w:t>
      </w:r>
      <w:r w:rsidRPr="00D57969">
        <w:rPr>
          <w:i/>
        </w:rPr>
        <w:tab/>
        <w:t>Especificaciones de conversión de la firma electrónica avanzada a Base 64.</w:t>
      </w:r>
    </w:p>
    <w:p w14:paraId="3DB1C59E" w14:textId="77777777" w:rsidR="00761CBE" w:rsidRPr="00D57969" w:rsidRDefault="009264C1" w:rsidP="00D57969">
      <w:pPr>
        <w:spacing w:line="240" w:lineRule="auto"/>
        <w:ind w:left="567" w:right="567"/>
        <w:rPr>
          <w:i/>
        </w:rPr>
      </w:pPr>
      <w:r w:rsidRPr="00D57969">
        <w:rPr>
          <w:i/>
        </w:rPr>
        <w:t>Para la generación de sellos digitales se utiliza criptografía de clave pública aplicada a una cadena original.</w:t>
      </w:r>
    </w:p>
    <w:p w14:paraId="67F722BA" w14:textId="77777777" w:rsidR="00761CBE" w:rsidRPr="00D57969" w:rsidRDefault="009264C1" w:rsidP="00D57969">
      <w:pPr>
        <w:spacing w:line="240" w:lineRule="auto"/>
        <w:ind w:left="567" w:right="567"/>
        <w:rPr>
          <w:i/>
        </w:rPr>
      </w:pPr>
      <w:r w:rsidRPr="00D57969">
        <w:rPr>
          <w:i/>
        </w:rPr>
        <w:t>Criptografía de la Clave Pública</w:t>
      </w:r>
    </w:p>
    <w:p w14:paraId="0EFC1BBB" w14:textId="77777777" w:rsidR="00761CBE" w:rsidRPr="00D57969" w:rsidRDefault="009264C1" w:rsidP="00D57969">
      <w:pPr>
        <w:spacing w:line="240" w:lineRule="auto"/>
        <w:ind w:left="567" w:right="567"/>
        <w:rPr>
          <w:i/>
        </w:rPr>
      </w:pPr>
      <w:r w:rsidRPr="00D57969">
        <w:rPr>
          <w:i/>
        </w:rPr>
        <w:t xml:space="preserve">La criptografía de Clave Pública se basa en la generación de una pareja de números muy grandes relacionados íntimamente entre sí, de tal manera que una operación de </w:t>
      </w:r>
      <w:proofErr w:type="spellStart"/>
      <w:r w:rsidRPr="00D57969">
        <w:rPr>
          <w:i/>
        </w:rPr>
        <w:t>encripción</w:t>
      </w:r>
      <w:proofErr w:type="spellEnd"/>
      <w:r w:rsidRPr="00D57969">
        <w:rPr>
          <w:i/>
        </w:rPr>
        <w:t xml:space="preserve"> sobre un mensaje tomando como clave de </w:t>
      </w:r>
      <w:proofErr w:type="spellStart"/>
      <w:r w:rsidRPr="00D57969">
        <w:rPr>
          <w:i/>
        </w:rPr>
        <w:t>encripción</w:t>
      </w:r>
      <w:proofErr w:type="spellEnd"/>
      <w:r w:rsidRPr="00D57969">
        <w:rPr>
          <w:i/>
        </w:rPr>
        <w:t xml:space="preserve"> a uno de los dos números, produce un mensaje alterado en su significado que solo puede ser devuelto a su estado original mediante la operación de </w:t>
      </w:r>
      <w:proofErr w:type="spellStart"/>
      <w:r w:rsidRPr="00D57969">
        <w:rPr>
          <w:i/>
        </w:rPr>
        <w:t>desencripción</w:t>
      </w:r>
      <w:proofErr w:type="spellEnd"/>
      <w:r w:rsidRPr="00D57969">
        <w:rPr>
          <w:i/>
        </w:rPr>
        <w:t xml:space="preserve"> correspondiente tomando como clave de </w:t>
      </w:r>
      <w:proofErr w:type="spellStart"/>
      <w:r w:rsidRPr="00D57969">
        <w:rPr>
          <w:i/>
        </w:rPr>
        <w:t>desencripción</w:t>
      </w:r>
      <w:proofErr w:type="spellEnd"/>
      <w:r w:rsidRPr="00D57969">
        <w:rPr>
          <w:i/>
        </w:rPr>
        <w:t xml:space="preserve"> al otro número de la pareja.</w:t>
      </w:r>
    </w:p>
    <w:p w14:paraId="78C08675" w14:textId="77777777" w:rsidR="00761CBE" w:rsidRPr="00D57969" w:rsidRDefault="009264C1" w:rsidP="00D57969">
      <w:pPr>
        <w:spacing w:line="240" w:lineRule="auto"/>
        <w:ind w:left="567" w:right="567"/>
        <w:rPr>
          <w:i/>
        </w:rPr>
      </w:pPr>
      <w:r w:rsidRPr="00D57969">
        <w:rPr>
          <w:i/>
        </w:rPr>
        <w:t>…”</w:t>
      </w:r>
    </w:p>
    <w:p w14:paraId="0CF3392F" w14:textId="77777777" w:rsidR="00761CBE" w:rsidRPr="00D57969" w:rsidRDefault="009264C1" w:rsidP="00D57969">
      <w:r w:rsidRPr="00D57969">
        <w:lastRenderedPageBreak/>
        <w:t> </w:t>
      </w:r>
    </w:p>
    <w:p w14:paraId="69E56B28" w14:textId="77777777" w:rsidR="00761CBE" w:rsidRPr="00D57969" w:rsidRDefault="009264C1" w:rsidP="00D57969">
      <w:r w:rsidRPr="00D57969">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14CC862" w14:textId="77777777" w:rsidR="00761CBE" w:rsidRPr="00D57969" w:rsidRDefault="00761CBE" w:rsidP="00D57969">
      <w:pPr>
        <w:tabs>
          <w:tab w:val="left" w:pos="4962"/>
        </w:tabs>
      </w:pPr>
    </w:p>
    <w:p w14:paraId="19B00BD4" w14:textId="77777777" w:rsidR="00761CBE" w:rsidRPr="00D57969" w:rsidRDefault="009264C1" w:rsidP="00D57969">
      <w:r w:rsidRPr="00D57969">
        <w:t>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en su caso actualizarán actualiza la clasificación, en términos del artículo 143, fracción I, de la Ley de la materia.</w:t>
      </w:r>
    </w:p>
    <w:p w14:paraId="11C28EA6" w14:textId="77777777" w:rsidR="00761CBE" w:rsidRPr="00D57969" w:rsidRDefault="00761CBE" w:rsidP="00D57969">
      <w:pPr>
        <w:rPr>
          <w:b/>
        </w:rPr>
      </w:pPr>
    </w:p>
    <w:p w14:paraId="6FE7267B" w14:textId="59464BE2" w:rsidR="00761CBE" w:rsidRPr="00D57969" w:rsidRDefault="00286D2E" w:rsidP="00D57969">
      <w:pPr>
        <w:pStyle w:val="Ttulo3"/>
      </w:pPr>
      <w:bookmarkStart w:id="32" w:name="_Toc192701263"/>
      <w:r w:rsidRPr="00D57969">
        <w:t>e</w:t>
      </w:r>
      <w:r w:rsidR="00DC670B" w:rsidRPr="00D57969">
        <w:t>) Conclusión</w:t>
      </w:r>
      <w:bookmarkEnd w:id="32"/>
    </w:p>
    <w:p w14:paraId="11BC3506" w14:textId="70800AFD" w:rsidR="00761CBE" w:rsidRPr="00D57969" w:rsidRDefault="009264C1" w:rsidP="00D57969">
      <w:pPr>
        <w:ind w:right="-93"/>
      </w:pPr>
      <w:bookmarkStart w:id="33" w:name="_heading=h.49x2ik5" w:colFirst="0" w:colLast="0"/>
      <w:bookmarkEnd w:id="33"/>
      <w:r w:rsidRPr="00D57969">
        <w:t xml:space="preserve">Al haberse evidenciado que el </w:t>
      </w:r>
      <w:r w:rsidRPr="00D57969">
        <w:rPr>
          <w:b/>
        </w:rPr>
        <w:t>SUJETO OBLIGADO</w:t>
      </w:r>
      <w:r w:rsidRPr="00D57969">
        <w:t xml:space="preserve"> </w:t>
      </w:r>
      <w:r w:rsidR="00B446A8" w:rsidRPr="00D57969">
        <w:t xml:space="preserve">no realizó una búsqueda exhaustiva en la Tesorería y </w:t>
      </w:r>
      <w:r w:rsidRPr="00D57969">
        <w:t xml:space="preserve">no turnó la solicitud a la Dirección de Administración, área que </w:t>
      </w:r>
      <w:r w:rsidR="00B446A8" w:rsidRPr="00D57969">
        <w:t>también pudo</w:t>
      </w:r>
      <w:r w:rsidRPr="00D57969">
        <w:t xml:space="preserve"> pronunciarse en respuesta, se califica como fundado el motivo de inconformidad, se revoca la respuesta entregada y se ordena la entrega de la información.</w:t>
      </w:r>
    </w:p>
    <w:p w14:paraId="7C4ACFDD" w14:textId="77777777" w:rsidR="00761CBE" w:rsidRPr="00D57969" w:rsidRDefault="00761CBE" w:rsidP="00D57969">
      <w:pPr>
        <w:ind w:right="-93"/>
      </w:pPr>
    </w:p>
    <w:p w14:paraId="5D154353" w14:textId="77777777" w:rsidR="00761CBE" w:rsidRPr="00D57969" w:rsidRDefault="009264C1" w:rsidP="00D57969">
      <w:pPr>
        <w:ind w:right="-93"/>
      </w:pPr>
      <w:r w:rsidRPr="00D57969">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3C4B2AD" w14:textId="77777777" w:rsidR="00761CBE" w:rsidRPr="00D57969" w:rsidRDefault="00761CBE" w:rsidP="00D57969"/>
    <w:p w14:paraId="7C07636C" w14:textId="77777777" w:rsidR="00761CBE" w:rsidRPr="00D57969" w:rsidRDefault="009264C1" w:rsidP="00D57969">
      <w:pPr>
        <w:pStyle w:val="Ttulo1"/>
      </w:pPr>
      <w:bookmarkStart w:id="34" w:name="_Toc192701264"/>
      <w:r w:rsidRPr="00D57969">
        <w:lastRenderedPageBreak/>
        <w:t>RESUELVE</w:t>
      </w:r>
      <w:bookmarkEnd w:id="34"/>
    </w:p>
    <w:p w14:paraId="427E1880" w14:textId="77777777" w:rsidR="00761CBE" w:rsidRPr="00D57969" w:rsidRDefault="00761CBE" w:rsidP="00D57969">
      <w:pPr>
        <w:ind w:right="113"/>
        <w:rPr>
          <w:b/>
        </w:rPr>
      </w:pPr>
    </w:p>
    <w:p w14:paraId="7A7EC07C" w14:textId="77777777" w:rsidR="00761CBE" w:rsidRPr="00D57969" w:rsidRDefault="009264C1" w:rsidP="00D57969">
      <w:pPr>
        <w:widowControl w:val="0"/>
        <w:spacing w:after="240"/>
      </w:pPr>
      <w:r w:rsidRPr="00D57969">
        <w:rPr>
          <w:b/>
        </w:rPr>
        <w:t>PRIMERO.</w:t>
      </w:r>
      <w:r w:rsidRPr="00D57969">
        <w:t xml:space="preserve"> Se </w:t>
      </w:r>
      <w:r w:rsidRPr="00D57969">
        <w:rPr>
          <w:b/>
        </w:rPr>
        <w:t>REVOCA</w:t>
      </w:r>
      <w:r w:rsidRPr="00D57969">
        <w:t xml:space="preserve"> la respuesta entregada por el </w:t>
      </w:r>
      <w:r w:rsidRPr="00D57969">
        <w:rPr>
          <w:b/>
        </w:rPr>
        <w:t>SUJETO OBLIGADO</w:t>
      </w:r>
      <w:r w:rsidRPr="00D57969">
        <w:t xml:space="preserve"> en la solicitud de información </w:t>
      </w:r>
      <w:r w:rsidRPr="00D57969">
        <w:rPr>
          <w:b/>
        </w:rPr>
        <w:t>00009/ALMOJU/IP/2025</w:t>
      </w:r>
      <w:r w:rsidRPr="00D57969">
        <w:t xml:space="preserve">, por resultar </w:t>
      </w:r>
      <w:r w:rsidRPr="00D57969">
        <w:rPr>
          <w:b/>
        </w:rPr>
        <w:t>FUNDADAS</w:t>
      </w:r>
      <w:r w:rsidRPr="00D57969">
        <w:t xml:space="preserve"> las razones o motivos de inconformidad hechos valer por </w:t>
      </w:r>
      <w:r w:rsidRPr="00D57969">
        <w:rPr>
          <w:b/>
        </w:rPr>
        <w:t>LA PARTE RECURRENTE</w:t>
      </w:r>
      <w:r w:rsidRPr="00D57969">
        <w:t xml:space="preserve"> en el Recurso de Revisión </w:t>
      </w:r>
      <w:r w:rsidRPr="00D57969">
        <w:rPr>
          <w:b/>
        </w:rPr>
        <w:t>00882/INFOEM/IP/RR/2025</w:t>
      </w:r>
      <w:r w:rsidRPr="00D57969">
        <w:t>,</w:t>
      </w:r>
      <w:r w:rsidRPr="00D57969">
        <w:rPr>
          <w:b/>
        </w:rPr>
        <w:t xml:space="preserve"> </w:t>
      </w:r>
      <w:r w:rsidRPr="00D57969">
        <w:t xml:space="preserve">en términos del considerando </w:t>
      </w:r>
      <w:r w:rsidRPr="00D57969">
        <w:rPr>
          <w:b/>
        </w:rPr>
        <w:t>SEGUNDO</w:t>
      </w:r>
      <w:r w:rsidRPr="00D57969">
        <w:t xml:space="preserve"> de la presente Resolución.</w:t>
      </w:r>
    </w:p>
    <w:p w14:paraId="27CF9FF7" w14:textId="77777777" w:rsidR="00761CBE" w:rsidRPr="00D57969" w:rsidRDefault="009264C1" w:rsidP="00D57969">
      <w:pPr>
        <w:ind w:right="-93"/>
      </w:pPr>
      <w:r w:rsidRPr="00D57969">
        <w:rPr>
          <w:b/>
        </w:rPr>
        <w:t>SEGUNDO.</w:t>
      </w:r>
      <w:r w:rsidRPr="00D57969">
        <w:t xml:space="preserve"> Se </w:t>
      </w:r>
      <w:r w:rsidRPr="00D57969">
        <w:rPr>
          <w:b/>
        </w:rPr>
        <w:t xml:space="preserve">ORDENA </w:t>
      </w:r>
      <w:r w:rsidRPr="00D57969">
        <w:t xml:space="preserve">al </w:t>
      </w:r>
      <w:r w:rsidRPr="00D57969">
        <w:rPr>
          <w:b/>
        </w:rPr>
        <w:t>SUJETO OBLIGADO</w:t>
      </w:r>
      <w:r w:rsidRPr="00D57969">
        <w:t xml:space="preserve">, a efecto de que, previa búsqueda exhaustiva y razonable de la información, entregue a través del </w:t>
      </w:r>
      <w:r w:rsidRPr="00D57969">
        <w:rPr>
          <w:b/>
        </w:rPr>
        <w:t>SAIMEX</w:t>
      </w:r>
      <w:r w:rsidRPr="00D57969">
        <w:t xml:space="preserve">, en </w:t>
      </w:r>
      <w:r w:rsidRPr="00D57969">
        <w:rPr>
          <w:b/>
        </w:rPr>
        <w:t>versión pública</w:t>
      </w:r>
      <w:r w:rsidRPr="00D57969">
        <w:t xml:space="preserve"> lo siguiente:</w:t>
      </w:r>
    </w:p>
    <w:p w14:paraId="633895C7" w14:textId="77777777" w:rsidR="00761CBE" w:rsidRPr="00D57969" w:rsidRDefault="00761CBE" w:rsidP="00D57969">
      <w:pPr>
        <w:ind w:right="-93"/>
      </w:pPr>
    </w:p>
    <w:p w14:paraId="0CD6E556" w14:textId="03835406" w:rsidR="00761CBE" w:rsidRPr="00D57969" w:rsidRDefault="009264C1" w:rsidP="00D57969">
      <w:pPr>
        <w:pStyle w:val="Puesto"/>
        <w:ind w:left="851" w:right="822"/>
      </w:pPr>
      <w:r w:rsidRPr="00D57969">
        <w:t>Los recibos de pago de los servidores públicos precisados en la solicitud de información, correspondientes al año 2024.</w:t>
      </w:r>
    </w:p>
    <w:p w14:paraId="2B28D941" w14:textId="77777777" w:rsidR="00761CBE" w:rsidRPr="00D57969" w:rsidRDefault="00761CBE" w:rsidP="00D57969">
      <w:pPr>
        <w:spacing w:line="240" w:lineRule="auto"/>
        <w:ind w:left="851" w:right="822"/>
        <w:rPr>
          <w:i/>
        </w:rPr>
      </w:pPr>
    </w:p>
    <w:p w14:paraId="59235141" w14:textId="77777777" w:rsidR="00761CBE" w:rsidRPr="00D57969" w:rsidRDefault="009264C1" w:rsidP="00D57969">
      <w:pPr>
        <w:spacing w:line="240" w:lineRule="auto"/>
        <w:ind w:left="851" w:right="822"/>
        <w:rPr>
          <w:i/>
        </w:rPr>
      </w:pPr>
      <w:r w:rsidRPr="00D57969">
        <w:rPr>
          <w:i/>
        </w:rPr>
        <w:t>Par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A6C351F" w14:textId="77777777" w:rsidR="00C93EB0" w:rsidRPr="00D57969" w:rsidRDefault="00C93EB0" w:rsidP="00D57969">
      <w:pPr>
        <w:ind w:right="-93"/>
      </w:pPr>
    </w:p>
    <w:p w14:paraId="3AF0FEC2" w14:textId="77777777" w:rsidR="00761CBE" w:rsidRPr="00D57969" w:rsidRDefault="009264C1" w:rsidP="00D57969">
      <w:r w:rsidRPr="00D57969">
        <w:rPr>
          <w:b/>
        </w:rPr>
        <w:t>TERCERO.</w:t>
      </w:r>
      <w:r w:rsidRPr="00D57969">
        <w:t xml:space="preserve"> Notifíquese la presente resolución al Titular de la Unidad de Transparencia del </w:t>
      </w:r>
      <w:r w:rsidRPr="00D57969">
        <w:rPr>
          <w:b/>
        </w:rPr>
        <w:t>SUJETO OBLIGADO</w:t>
      </w:r>
      <w:r w:rsidRPr="00D57969">
        <w:t xml:space="preserve">, para que conforme al artículo 186 último párrafo, 189 segundo párrafo y 194 de la Ley de Transparencia y Acceso a la Información Pública del Estado de México y Municipios, dé cumplimiento a lo ordenado dentro del plazo de </w:t>
      </w:r>
      <w:r w:rsidRPr="00D57969">
        <w:rPr>
          <w:b/>
        </w:rPr>
        <w:t>diez días hábiles</w:t>
      </w:r>
      <w:r w:rsidRPr="00D57969">
        <w:t xml:space="preserve">, e informe a este Instituto en un plazo de </w:t>
      </w:r>
      <w:r w:rsidRPr="00D57969">
        <w:rPr>
          <w:b/>
        </w:rPr>
        <w:t>tres días hábiles</w:t>
      </w:r>
      <w:r w:rsidRPr="00D57969">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6FF4042" w14:textId="77777777" w:rsidR="00761CBE" w:rsidRPr="00D57969" w:rsidRDefault="009264C1" w:rsidP="00D57969">
      <w:r w:rsidRPr="00D57969">
        <w:rPr>
          <w:b/>
        </w:rPr>
        <w:lastRenderedPageBreak/>
        <w:t>CUARTO.</w:t>
      </w:r>
      <w:r w:rsidRPr="00D57969">
        <w:t xml:space="preserve"> Notifíquese a </w:t>
      </w:r>
      <w:r w:rsidRPr="00D57969">
        <w:rPr>
          <w:b/>
        </w:rPr>
        <w:t>LA PARTE RECURRENTE</w:t>
      </w:r>
      <w:r w:rsidRPr="00D57969">
        <w:t xml:space="preserve"> la presente resolución vía Sistema de Acceso a la Información Mexiquense (SAIMEX).</w:t>
      </w:r>
    </w:p>
    <w:p w14:paraId="69512274" w14:textId="77777777" w:rsidR="00761CBE" w:rsidRPr="00D57969" w:rsidRDefault="00761CBE" w:rsidP="00D57969"/>
    <w:p w14:paraId="68A3AD5B" w14:textId="77777777" w:rsidR="00761CBE" w:rsidRPr="00D57969" w:rsidRDefault="009264C1" w:rsidP="00D57969">
      <w:r w:rsidRPr="00D57969">
        <w:rPr>
          <w:b/>
        </w:rPr>
        <w:t>QUINTO</w:t>
      </w:r>
      <w:r w:rsidRPr="00D57969">
        <w:t xml:space="preserve">. Hágase del conocimiento a </w:t>
      </w:r>
      <w:r w:rsidRPr="00D57969">
        <w:rPr>
          <w:b/>
        </w:rPr>
        <w:t>LA PARTE RECURRENTE</w:t>
      </w:r>
      <w:r w:rsidRPr="00D57969">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A3E6781" w14:textId="77777777" w:rsidR="00761CBE" w:rsidRPr="00D57969" w:rsidRDefault="00761CBE" w:rsidP="00D57969"/>
    <w:p w14:paraId="7715ABD5" w14:textId="77777777" w:rsidR="00761CBE" w:rsidRPr="00D57969" w:rsidRDefault="009264C1" w:rsidP="00D57969">
      <w:r w:rsidRPr="00D57969">
        <w:rPr>
          <w:b/>
        </w:rPr>
        <w:t>SEXTO.</w:t>
      </w:r>
      <w:r w:rsidRPr="00D57969">
        <w:t xml:space="preserve"> De conformidad con el artículo 198 de la Ley de Transparencia y Acceso a la Información Pública del Estado de México y Municipios, el </w:t>
      </w:r>
      <w:r w:rsidRPr="00D57969">
        <w:rPr>
          <w:b/>
        </w:rPr>
        <w:t>SUJETO OBLIGADO</w:t>
      </w:r>
      <w:r w:rsidRPr="00D57969">
        <w:t xml:space="preserve"> podrá solicitar una ampliación de plazo de manera fundada y motivada, para el cumplimiento de la presente resolución.</w:t>
      </w:r>
    </w:p>
    <w:p w14:paraId="156E00C5" w14:textId="77777777" w:rsidR="00761CBE" w:rsidRPr="00D57969" w:rsidRDefault="00761CBE" w:rsidP="00D57969">
      <w:pPr>
        <w:ind w:right="113"/>
        <w:rPr>
          <w:b/>
        </w:rPr>
      </w:pPr>
    </w:p>
    <w:p w14:paraId="382038BE" w14:textId="77777777" w:rsidR="00761CBE" w:rsidRPr="00D57969" w:rsidRDefault="009264C1" w:rsidP="00D57969">
      <w:r w:rsidRPr="00D57969">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DOCE DE MARZO DE DOS MIL VEINTICINCO, ANTE EL SECRETARIO TÉCNICO DEL PLENO, ALEXIS TAPIA RAMÍREZ.</w:t>
      </w:r>
    </w:p>
    <w:p w14:paraId="472DAD2F" w14:textId="77777777" w:rsidR="00761CBE" w:rsidRPr="00D57969" w:rsidRDefault="009264C1" w:rsidP="00D57969">
      <w:pPr>
        <w:ind w:right="-93"/>
      </w:pPr>
      <w:r w:rsidRPr="00D57969">
        <w:t>SCMM/AGZ/DEMF/ESS</w:t>
      </w:r>
    </w:p>
    <w:p w14:paraId="3E59CDF3" w14:textId="77777777" w:rsidR="00761CBE" w:rsidRPr="00D57969" w:rsidRDefault="00761CBE" w:rsidP="00D57969">
      <w:pPr>
        <w:ind w:right="-93"/>
      </w:pPr>
    </w:p>
    <w:p w14:paraId="163EB002" w14:textId="77777777" w:rsidR="00761CBE" w:rsidRPr="00D57969" w:rsidRDefault="00761CBE" w:rsidP="00D57969">
      <w:pPr>
        <w:ind w:right="-93"/>
      </w:pPr>
    </w:p>
    <w:p w14:paraId="7DF2F033" w14:textId="77777777" w:rsidR="00761CBE" w:rsidRPr="00D57969" w:rsidRDefault="00761CBE" w:rsidP="00D57969">
      <w:pPr>
        <w:ind w:right="-93"/>
      </w:pPr>
    </w:p>
    <w:p w14:paraId="6BF5CC8F" w14:textId="77777777" w:rsidR="00761CBE" w:rsidRPr="00D57969" w:rsidRDefault="00761CBE" w:rsidP="00D57969">
      <w:pPr>
        <w:ind w:right="-93"/>
      </w:pPr>
    </w:p>
    <w:p w14:paraId="4FB589DA" w14:textId="77777777" w:rsidR="00761CBE" w:rsidRPr="00D57969" w:rsidRDefault="00761CBE" w:rsidP="00D57969">
      <w:pPr>
        <w:ind w:right="-93"/>
      </w:pPr>
    </w:p>
    <w:p w14:paraId="02764C70" w14:textId="77777777" w:rsidR="00761CBE" w:rsidRPr="00D57969" w:rsidRDefault="00761CBE" w:rsidP="00D57969">
      <w:pPr>
        <w:ind w:right="-93"/>
      </w:pPr>
    </w:p>
    <w:p w14:paraId="0F5F08CE" w14:textId="77777777" w:rsidR="00761CBE" w:rsidRPr="00D57969" w:rsidRDefault="00761CBE" w:rsidP="00D57969">
      <w:pPr>
        <w:ind w:right="-93"/>
      </w:pPr>
    </w:p>
    <w:p w14:paraId="4BE18F72" w14:textId="77777777" w:rsidR="00761CBE" w:rsidRPr="00D57969" w:rsidRDefault="00761CBE" w:rsidP="00D57969">
      <w:pPr>
        <w:ind w:right="-93"/>
      </w:pPr>
    </w:p>
    <w:p w14:paraId="2748D345" w14:textId="77777777" w:rsidR="00761CBE" w:rsidRPr="00D57969" w:rsidRDefault="00761CBE" w:rsidP="00D57969">
      <w:pPr>
        <w:tabs>
          <w:tab w:val="center" w:pos="4568"/>
        </w:tabs>
        <w:ind w:right="-93"/>
      </w:pPr>
    </w:p>
    <w:p w14:paraId="2FDDC327" w14:textId="77777777" w:rsidR="00761CBE" w:rsidRPr="00D57969" w:rsidRDefault="00761CBE" w:rsidP="00D57969">
      <w:pPr>
        <w:tabs>
          <w:tab w:val="center" w:pos="4568"/>
        </w:tabs>
        <w:ind w:right="-93"/>
      </w:pPr>
    </w:p>
    <w:p w14:paraId="699474C6" w14:textId="77777777" w:rsidR="00761CBE" w:rsidRPr="00D57969" w:rsidRDefault="00761CBE" w:rsidP="00D57969">
      <w:pPr>
        <w:tabs>
          <w:tab w:val="center" w:pos="4568"/>
        </w:tabs>
        <w:ind w:right="-93"/>
      </w:pPr>
    </w:p>
    <w:p w14:paraId="7F50C650" w14:textId="77777777" w:rsidR="00761CBE" w:rsidRPr="00D57969" w:rsidRDefault="00761CBE" w:rsidP="00D57969">
      <w:pPr>
        <w:tabs>
          <w:tab w:val="center" w:pos="4568"/>
        </w:tabs>
        <w:ind w:right="-93"/>
      </w:pPr>
    </w:p>
    <w:p w14:paraId="58D4EAF7" w14:textId="77777777" w:rsidR="00761CBE" w:rsidRPr="00D57969" w:rsidRDefault="00761CBE" w:rsidP="00D57969">
      <w:pPr>
        <w:tabs>
          <w:tab w:val="center" w:pos="4568"/>
        </w:tabs>
        <w:ind w:right="-93"/>
      </w:pPr>
    </w:p>
    <w:p w14:paraId="7B46E1F7" w14:textId="77777777" w:rsidR="00761CBE" w:rsidRPr="00D57969" w:rsidRDefault="00761CBE" w:rsidP="00D57969">
      <w:pPr>
        <w:tabs>
          <w:tab w:val="center" w:pos="4568"/>
        </w:tabs>
        <w:ind w:right="-93"/>
      </w:pPr>
    </w:p>
    <w:p w14:paraId="6957B192" w14:textId="77777777" w:rsidR="00761CBE" w:rsidRPr="00D57969" w:rsidRDefault="00761CBE" w:rsidP="00D57969">
      <w:pPr>
        <w:tabs>
          <w:tab w:val="center" w:pos="4568"/>
        </w:tabs>
        <w:ind w:right="-93"/>
      </w:pPr>
    </w:p>
    <w:p w14:paraId="64441D28" w14:textId="77777777" w:rsidR="00761CBE" w:rsidRPr="00D57969" w:rsidRDefault="00761CBE" w:rsidP="00D57969">
      <w:pPr>
        <w:tabs>
          <w:tab w:val="center" w:pos="4568"/>
        </w:tabs>
        <w:ind w:right="-93"/>
      </w:pPr>
    </w:p>
    <w:p w14:paraId="241F6FAF" w14:textId="77777777" w:rsidR="00761CBE" w:rsidRPr="00D57969" w:rsidRDefault="00761CBE" w:rsidP="00D57969">
      <w:pPr>
        <w:tabs>
          <w:tab w:val="center" w:pos="4568"/>
        </w:tabs>
        <w:ind w:right="-93"/>
      </w:pPr>
    </w:p>
    <w:p w14:paraId="650C527B" w14:textId="77777777" w:rsidR="00761CBE" w:rsidRPr="00D57969" w:rsidRDefault="00761CBE" w:rsidP="00D57969">
      <w:pPr>
        <w:tabs>
          <w:tab w:val="center" w:pos="4568"/>
        </w:tabs>
        <w:ind w:right="-93"/>
      </w:pPr>
    </w:p>
    <w:p w14:paraId="24C52495" w14:textId="77777777" w:rsidR="00761CBE" w:rsidRPr="00D57969" w:rsidRDefault="00761CBE" w:rsidP="00D57969">
      <w:pPr>
        <w:tabs>
          <w:tab w:val="center" w:pos="4568"/>
        </w:tabs>
        <w:ind w:right="-93"/>
      </w:pPr>
    </w:p>
    <w:p w14:paraId="3A19312F" w14:textId="77777777" w:rsidR="00761CBE" w:rsidRPr="00D57969" w:rsidRDefault="00761CBE" w:rsidP="00D57969">
      <w:pPr>
        <w:tabs>
          <w:tab w:val="center" w:pos="4568"/>
        </w:tabs>
        <w:ind w:right="-93"/>
      </w:pPr>
    </w:p>
    <w:p w14:paraId="7380B5BB" w14:textId="77777777" w:rsidR="00761CBE" w:rsidRPr="00D57969" w:rsidRDefault="00761CBE" w:rsidP="00D57969">
      <w:pPr>
        <w:tabs>
          <w:tab w:val="center" w:pos="4568"/>
        </w:tabs>
        <w:ind w:right="-93"/>
      </w:pPr>
    </w:p>
    <w:p w14:paraId="2BC8C916" w14:textId="77777777" w:rsidR="00761CBE" w:rsidRPr="00D57969" w:rsidRDefault="00761CBE" w:rsidP="00D57969">
      <w:pPr>
        <w:tabs>
          <w:tab w:val="center" w:pos="4568"/>
        </w:tabs>
        <w:ind w:right="-93"/>
      </w:pPr>
    </w:p>
    <w:p w14:paraId="50D71819" w14:textId="77777777" w:rsidR="00761CBE" w:rsidRPr="00D57969" w:rsidRDefault="00761CBE" w:rsidP="00D57969">
      <w:pPr>
        <w:tabs>
          <w:tab w:val="center" w:pos="4568"/>
        </w:tabs>
        <w:ind w:right="-93"/>
      </w:pPr>
    </w:p>
    <w:p w14:paraId="66C45F61" w14:textId="77777777" w:rsidR="00761CBE" w:rsidRPr="00D57969" w:rsidRDefault="00761CBE" w:rsidP="00D57969">
      <w:pPr>
        <w:tabs>
          <w:tab w:val="center" w:pos="4568"/>
        </w:tabs>
        <w:ind w:right="-93"/>
      </w:pPr>
    </w:p>
    <w:p w14:paraId="168C0673" w14:textId="77777777" w:rsidR="00761CBE" w:rsidRPr="00D57969" w:rsidRDefault="00761CBE" w:rsidP="00D57969"/>
    <w:sectPr w:rsidR="00761CBE" w:rsidRPr="00D57969">
      <w:footerReference w:type="default" r:id="rId1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8E48E" w14:textId="77777777" w:rsidR="007E7AB1" w:rsidRDefault="007E7AB1">
      <w:pPr>
        <w:spacing w:line="240" w:lineRule="auto"/>
      </w:pPr>
      <w:r>
        <w:separator/>
      </w:r>
    </w:p>
  </w:endnote>
  <w:endnote w:type="continuationSeparator" w:id="0">
    <w:p w14:paraId="169A1FF0" w14:textId="77777777" w:rsidR="007E7AB1" w:rsidRDefault="007E7A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1D4BE16-5793-4FBD-9BB1-FA9C1261AFBC}"/>
    <w:embedBold r:id="rId2" w:fontKey="{657F131C-523D-4C15-BFE8-F87787CADC69}"/>
    <w:embedItalic r:id="rId3" w:fontKey="{77F23682-0784-4804-81CB-75170EC50F90}"/>
    <w:embedBoldItalic r:id="rId4" w:fontKey="{68DA4428-0732-4DE2-94E4-1CAB0BE1E94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BFDCECB9-3E18-47C3-ACA4-ACA2EDA43383}"/>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6" w:fontKey="{4FD5892E-9409-4DCF-A1DE-20EEC3AF0982}"/>
  </w:font>
  <w:font w:name="Cambria">
    <w:panose1 w:val="02040503050406030204"/>
    <w:charset w:val="00"/>
    <w:family w:val="roman"/>
    <w:pitch w:val="variable"/>
    <w:sig w:usb0="E00006FF" w:usb1="420024FF" w:usb2="02000000" w:usb3="00000000" w:csb0="0000019F" w:csb1="00000000"/>
    <w:embedRegular r:id="rId7" w:fontKey="{8FBB72CB-BE69-4155-B465-895AA547C57B}"/>
  </w:font>
  <w:font w:name="Aptos">
    <w:altName w:val="Times New Roman"/>
    <w:charset w:val="00"/>
    <w:family w:val="swiss"/>
    <w:pitch w:val="variable"/>
    <w:sig w:usb0="20000287" w:usb1="00000003" w:usb2="00000000" w:usb3="00000000" w:csb0="0000019F" w:csb1="00000000"/>
    <w:embedRegular r:id="rId8" w:fontKey="{787DC9CF-C266-4F5D-9AB6-9156A10D4525}"/>
  </w:font>
  <w:font w:name="Garamond">
    <w:panose1 w:val="02020404030301010803"/>
    <w:charset w:val="00"/>
    <w:family w:val="roman"/>
    <w:pitch w:val="variable"/>
    <w:sig w:usb0="00000287" w:usb1="00000000" w:usb2="00000000" w:usb3="00000000" w:csb0="0000009F" w:csb1="00000000"/>
    <w:embedRegular r:id="rId9" w:fontKey="{BF90BF20-CCFD-4F44-9353-A870814FD0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4BD4" w14:textId="77777777" w:rsidR="00CE39B4" w:rsidRDefault="00CE39B4">
    <w:pPr>
      <w:tabs>
        <w:tab w:val="center" w:pos="4550"/>
        <w:tab w:val="left" w:pos="5818"/>
      </w:tabs>
      <w:ind w:right="260"/>
      <w:jc w:val="right"/>
      <w:rPr>
        <w:color w:val="071320"/>
        <w:sz w:val="24"/>
        <w:szCs w:val="24"/>
      </w:rPr>
    </w:pPr>
  </w:p>
  <w:p w14:paraId="5C8BC713" w14:textId="77777777" w:rsidR="00CE39B4" w:rsidRDefault="00CE39B4">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27F0E" w14:textId="77777777" w:rsidR="00CE39B4" w:rsidRDefault="00CE39B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F2F31">
      <w:rPr>
        <w:noProof/>
        <w:color w:val="0A1D30"/>
        <w:sz w:val="24"/>
        <w:szCs w:val="24"/>
      </w:rPr>
      <w:t>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F2F31">
      <w:rPr>
        <w:noProof/>
        <w:color w:val="0A1D30"/>
        <w:sz w:val="24"/>
        <w:szCs w:val="24"/>
      </w:rPr>
      <w:t>44</w:t>
    </w:r>
    <w:r>
      <w:rPr>
        <w:color w:val="0A1D30"/>
        <w:sz w:val="24"/>
        <w:szCs w:val="24"/>
      </w:rPr>
      <w:fldChar w:fldCharType="end"/>
    </w:r>
  </w:p>
  <w:p w14:paraId="222109B7" w14:textId="77777777" w:rsidR="00CE39B4" w:rsidRDefault="00CE39B4">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EDC5A" w14:textId="77777777" w:rsidR="007E7AB1" w:rsidRDefault="007E7AB1">
      <w:pPr>
        <w:spacing w:line="240" w:lineRule="auto"/>
      </w:pPr>
      <w:r>
        <w:separator/>
      </w:r>
    </w:p>
  </w:footnote>
  <w:footnote w:type="continuationSeparator" w:id="0">
    <w:p w14:paraId="7A206F5F" w14:textId="77777777" w:rsidR="007E7AB1" w:rsidRDefault="007E7AB1">
      <w:pPr>
        <w:spacing w:line="240" w:lineRule="auto"/>
      </w:pPr>
      <w:r>
        <w:continuationSeparator/>
      </w:r>
    </w:p>
  </w:footnote>
  <w:footnote w:id="1">
    <w:p w14:paraId="44C96337" w14:textId="77777777" w:rsidR="00CE39B4" w:rsidRDefault="00CE39B4">
      <w:pPr>
        <w:pBdr>
          <w:top w:val="nil"/>
          <w:left w:val="nil"/>
          <w:bottom w:val="nil"/>
          <w:right w:val="nil"/>
          <w:between w:val="nil"/>
        </w:pBdr>
        <w:spacing w:line="240" w:lineRule="auto"/>
        <w:rPr>
          <w:rFonts w:eastAsia="Palatino Linotype" w:cs="Palatino Linotype"/>
          <w:i/>
          <w:color w:val="000000"/>
          <w:sz w:val="16"/>
          <w:szCs w:val="16"/>
        </w:rPr>
      </w:pPr>
      <w:r>
        <w:rPr>
          <w:vertAlign w:val="superscript"/>
        </w:rPr>
        <w:footnoteRef/>
      </w:r>
      <w:r>
        <w:rPr>
          <w:rFonts w:eastAsia="Palatino Linotype" w:cs="Palatino Linotype"/>
          <w:color w:val="000000"/>
          <w:sz w:val="20"/>
        </w:rPr>
        <w:t xml:space="preserve"> </w:t>
      </w:r>
      <w:r>
        <w:rPr>
          <w:rFonts w:eastAsia="Palatino Linotype" w:cs="Palatino Linotype"/>
          <w:i/>
          <w:color w:val="000000"/>
          <w:sz w:val="16"/>
          <w:szCs w:val="16"/>
        </w:rPr>
        <w:t>Si bien, se registró el nueve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 w:id="2">
    <w:p w14:paraId="7CF00DD8" w14:textId="77777777" w:rsidR="00CE39B4" w:rsidRDefault="00CE39B4">
      <w:pPr>
        <w:pBdr>
          <w:top w:val="nil"/>
          <w:left w:val="nil"/>
          <w:bottom w:val="nil"/>
          <w:right w:val="nil"/>
          <w:between w:val="nil"/>
        </w:pBdr>
        <w:spacing w:line="240" w:lineRule="auto"/>
        <w:rPr>
          <w:rFonts w:eastAsia="Palatino Linotype" w:cs="Palatino Linotype"/>
          <w:i/>
          <w:color w:val="000000"/>
          <w:sz w:val="18"/>
          <w:szCs w:val="18"/>
        </w:rPr>
      </w:pPr>
      <w:r>
        <w:rPr>
          <w:vertAlign w:val="superscript"/>
        </w:rPr>
        <w:footnoteRef/>
      </w:r>
      <w:r>
        <w:rPr>
          <w:rFonts w:eastAsia="Palatino Linotype" w:cs="Palatino Linotype"/>
          <w:color w:val="000000"/>
          <w:sz w:val="20"/>
        </w:rPr>
        <w:t xml:space="preserve"> </w:t>
      </w:r>
      <w:r>
        <w:rPr>
          <w:rFonts w:eastAsia="Palatino Linotype" w:cs="Palatino Linotype"/>
          <w:i/>
          <w:color w:val="000000"/>
          <w:sz w:val="18"/>
          <w:szCs w:val="18"/>
        </w:rPr>
        <w:t>https://legislacion.edomex.gob.mx/sites/legislacion.edomex.gob.mx/files/files/pdf/cod/vig/codvig007.pdf</w:t>
      </w:r>
    </w:p>
  </w:footnote>
  <w:footnote w:id="3">
    <w:p w14:paraId="205001A5" w14:textId="77777777" w:rsidR="00CE39B4" w:rsidRDefault="00CE39B4">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Criterio 7/09 de rubro: Los documentos sin firma o membrete emitidos y/o notificados por las Unidades de Enlace de las dependencias o entidades son válidos en el ámbito de la Ley Federal de Transparencia y Acceso a la Información Pública Gubernamental cuando se proporcionan a través del sistema </w:t>
      </w:r>
      <w:proofErr w:type="spellStart"/>
      <w:r>
        <w:rPr>
          <w:rFonts w:eastAsia="Palatino Linotype" w:cs="Palatino Linotype"/>
          <w:color w:val="000000"/>
          <w:sz w:val="20"/>
        </w:rPr>
        <w:t>Infomex</w:t>
      </w:r>
      <w:proofErr w:type="spellEnd"/>
      <w:r>
        <w:rPr>
          <w:rFonts w:eastAsia="Palatino Linotype" w:cs="Palatino Linotype"/>
          <w:color w:val="000000"/>
          <w:sz w:val="20"/>
        </w:rPr>
        <w:t>.</w:t>
      </w:r>
    </w:p>
  </w:footnote>
  <w:footnote w:id="4">
    <w:p w14:paraId="385BD941" w14:textId="77777777" w:rsidR="00CE39B4" w:rsidRDefault="00CE39B4">
      <w:pPr>
        <w:spacing w:line="240" w:lineRule="auto"/>
        <w:ind w:right="-93"/>
        <w:rPr>
          <w:sz w:val="16"/>
          <w:szCs w:val="16"/>
        </w:rPr>
      </w:pPr>
      <w:r>
        <w:rPr>
          <w:vertAlign w:val="superscript"/>
        </w:rPr>
        <w:footnoteRef/>
      </w:r>
      <w:r>
        <w:rPr>
          <w:sz w:val="16"/>
          <w:szCs w:val="16"/>
        </w:rPr>
        <w:t xml:space="preserve"> Registro digital: 170307, Instancia: Tribunales Colegiados de Circuito, Novena Época, Materias(s): Común, Tesis: I.3o.C. J/47, Fuente: Semanario Judicial de la Federación y su Gaceta. Tomo XXVII, Febrero de 2008, página 1964, Tipo: Jurisprudencia. TERCER TRIBUNAL COLEGIADO EN MATERIA CIVIL DEL PRIMER CIRCUITO.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35E1A" w14:textId="77777777" w:rsidR="00CE39B4" w:rsidRDefault="00CE39B4">
    <w:pPr>
      <w:widowControl w:val="0"/>
      <w:pBdr>
        <w:top w:val="nil"/>
        <w:left w:val="nil"/>
        <w:bottom w:val="nil"/>
        <w:right w:val="nil"/>
        <w:between w:val="nil"/>
      </w:pBdr>
      <w:spacing w:line="276" w:lineRule="auto"/>
      <w:jc w:val="left"/>
      <w:rPr>
        <w:sz w:val="16"/>
        <w:szCs w:val="16"/>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E39B4" w14:paraId="682B2903" w14:textId="77777777">
      <w:trPr>
        <w:trHeight w:val="144"/>
        <w:jc w:val="right"/>
      </w:trPr>
      <w:tc>
        <w:tcPr>
          <w:tcW w:w="2727" w:type="dxa"/>
        </w:tcPr>
        <w:p w14:paraId="016DF52C" w14:textId="77777777" w:rsidR="00CE39B4" w:rsidRDefault="00CE39B4">
          <w:pPr>
            <w:tabs>
              <w:tab w:val="right" w:pos="8838"/>
            </w:tabs>
            <w:ind w:left="-74" w:right="-105"/>
            <w:rPr>
              <w:b/>
            </w:rPr>
          </w:pPr>
          <w:r>
            <w:rPr>
              <w:b/>
            </w:rPr>
            <w:t>Recurso de Revisión:</w:t>
          </w:r>
        </w:p>
      </w:tc>
      <w:tc>
        <w:tcPr>
          <w:tcW w:w="3402" w:type="dxa"/>
        </w:tcPr>
        <w:p w14:paraId="726357C6" w14:textId="77777777" w:rsidR="00CE39B4" w:rsidRDefault="00CE39B4">
          <w:pPr>
            <w:tabs>
              <w:tab w:val="right" w:pos="8838"/>
            </w:tabs>
            <w:ind w:left="-74" w:right="-105"/>
          </w:pPr>
          <w:r>
            <w:t xml:space="preserve">00882/INFOEM/IP/RR/2025 </w:t>
          </w:r>
        </w:p>
      </w:tc>
    </w:tr>
    <w:tr w:rsidR="00CE39B4" w14:paraId="7E6A5ACD" w14:textId="77777777">
      <w:trPr>
        <w:trHeight w:val="283"/>
        <w:jc w:val="right"/>
      </w:trPr>
      <w:tc>
        <w:tcPr>
          <w:tcW w:w="2727" w:type="dxa"/>
        </w:tcPr>
        <w:p w14:paraId="5AD134A0" w14:textId="77777777" w:rsidR="00CE39B4" w:rsidRDefault="00CE39B4">
          <w:pPr>
            <w:tabs>
              <w:tab w:val="right" w:pos="8838"/>
            </w:tabs>
            <w:ind w:left="-74" w:right="-105"/>
            <w:rPr>
              <w:b/>
            </w:rPr>
          </w:pPr>
          <w:r>
            <w:rPr>
              <w:b/>
            </w:rPr>
            <w:t>Sujeto Obligado:</w:t>
          </w:r>
        </w:p>
      </w:tc>
      <w:tc>
        <w:tcPr>
          <w:tcW w:w="3402" w:type="dxa"/>
        </w:tcPr>
        <w:p w14:paraId="26DCC47B" w14:textId="77777777" w:rsidR="00CE39B4" w:rsidRDefault="00CE39B4">
          <w:pPr>
            <w:tabs>
              <w:tab w:val="left" w:pos="2834"/>
              <w:tab w:val="right" w:pos="8838"/>
            </w:tabs>
            <w:ind w:left="-108" w:right="-105"/>
          </w:pPr>
          <w:r>
            <w:t>Ayuntamiento de Almoloya de Juárez</w:t>
          </w:r>
        </w:p>
      </w:tc>
    </w:tr>
    <w:tr w:rsidR="00CE39B4" w14:paraId="1DD75EFA" w14:textId="77777777">
      <w:trPr>
        <w:trHeight w:val="283"/>
        <w:jc w:val="right"/>
      </w:trPr>
      <w:tc>
        <w:tcPr>
          <w:tcW w:w="2727" w:type="dxa"/>
        </w:tcPr>
        <w:p w14:paraId="512A6C8C" w14:textId="77777777" w:rsidR="00CE39B4" w:rsidRDefault="00CE39B4">
          <w:pPr>
            <w:tabs>
              <w:tab w:val="right" w:pos="8838"/>
            </w:tabs>
            <w:ind w:left="-74" w:right="-105"/>
            <w:rPr>
              <w:b/>
            </w:rPr>
          </w:pPr>
          <w:r>
            <w:rPr>
              <w:b/>
            </w:rPr>
            <w:t>Comisionada Ponente:</w:t>
          </w:r>
        </w:p>
      </w:tc>
      <w:tc>
        <w:tcPr>
          <w:tcW w:w="3402" w:type="dxa"/>
        </w:tcPr>
        <w:p w14:paraId="63931D49" w14:textId="77777777" w:rsidR="00CE39B4" w:rsidRDefault="00CE39B4">
          <w:pPr>
            <w:tabs>
              <w:tab w:val="right" w:pos="8838"/>
            </w:tabs>
            <w:ind w:left="-108" w:right="-105"/>
          </w:pPr>
          <w:r>
            <w:t>Sharon Cristina Morales Martínez</w:t>
          </w:r>
        </w:p>
      </w:tc>
    </w:tr>
  </w:tbl>
  <w:p w14:paraId="6A634E0C" w14:textId="77777777" w:rsidR="00CE39B4" w:rsidRDefault="00CE39B4">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6EB3C02D" wp14:editId="00E06F0B">
          <wp:simplePos x="0" y="0"/>
          <wp:positionH relativeFrom="margin">
            <wp:posOffset>-995043</wp:posOffset>
          </wp:positionH>
          <wp:positionV relativeFrom="margin">
            <wp:posOffset>-1782444</wp:posOffset>
          </wp:positionV>
          <wp:extent cx="8426450" cy="10972800"/>
          <wp:effectExtent l="0" t="0" r="0" b="0"/>
          <wp:wrapNone/>
          <wp:docPr id="4669406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7AE10" w14:textId="77777777" w:rsidR="00CE39B4" w:rsidRDefault="00CE39B4">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CE39B4" w14:paraId="3A710A00" w14:textId="77777777">
      <w:trPr>
        <w:trHeight w:val="1435"/>
      </w:trPr>
      <w:tc>
        <w:tcPr>
          <w:tcW w:w="283" w:type="dxa"/>
          <w:shd w:val="clear" w:color="auto" w:fill="auto"/>
        </w:tcPr>
        <w:p w14:paraId="1F1D6B50" w14:textId="77777777" w:rsidR="00CE39B4" w:rsidRDefault="00CE39B4">
          <w:pPr>
            <w:tabs>
              <w:tab w:val="right" w:pos="4273"/>
            </w:tabs>
            <w:rPr>
              <w:rFonts w:ascii="Garamond" w:eastAsia="Garamond" w:hAnsi="Garamond" w:cs="Garamond"/>
            </w:rPr>
          </w:pPr>
        </w:p>
      </w:tc>
      <w:tc>
        <w:tcPr>
          <w:tcW w:w="6379" w:type="dxa"/>
          <w:shd w:val="clear" w:color="auto" w:fill="auto"/>
        </w:tcPr>
        <w:p w14:paraId="46AAAB30" w14:textId="77777777" w:rsidR="00CE39B4" w:rsidRDefault="00CE39B4">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CE39B4" w14:paraId="256A7399" w14:textId="77777777">
            <w:trPr>
              <w:trHeight w:val="144"/>
            </w:trPr>
            <w:tc>
              <w:tcPr>
                <w:tcW w:w="2727" w:type="dxa"/>
              </w:tcPr>
              <w:p w14:paraId="1C762316" w14:textId="77777777" w:rsidR="00CE39B4" w:rsidRDefault="00CE39B4">
                <w:pPr>
                  <w:tabs>
                    <w:tab w:val="right" w:pos="8838"/>
                  </w:tabs>
                  <w:ind w:left="-74" w:right="-105"/>
                  <w:rPr>
                    <w:b/>
                  </w:rPr>
                </w:pPr>
                <w:bookmarkStart w:id="1" w:name="_heading=h.147n2zr" w:colFirst="0" w:colLast="0"/>
                <w:bookmarkEnd w:id="1"/>
                <w:r>
                  <w:rPr>
                    <w:b/>
                  </w:rPr>
                  <w:t>Recurso de Revisión:</w:t>
                </w:r>
              </w:p>
            </w:tc>
            <w:tc>
              <w:tcPr>
                <w:tcW w:w="3402" w:type="dxa"/>
              </w:tcPr>
              <w:p w14:paraId="7B2CC3E0" w14:textId="77777777" w:rsidR="00CE39B4" w:rsidRDefault="00CE39B4">
                <w:pPr>
                  <w:tabs>
                    <w:tab w:val="right" w:pos="8838"/>
                  </w:tabs>
                  <w:ind w:left="-74" w:right="-105"/>
                </w:pPr>
                <w:r>
                  <w:t xml:space="preserve">00882/INFOEM/IP/RR/2025 </w:t>
                </w:r>
              </w:p>
            </w:tc>
            <w:tc>
              <w:tcPr>
                <w:tcW w:w="3402" w:type="dxa"/>
              </w:tcPr>
              <w:p w14:paraId="7F63741D" w14:textId="77777777" w:rsidR="00CE39B4" w:rsidRDefault="00CE39B4">
                <w:pPr>
                  <w:tabs>
                    <w:tab w:val="right" w:pos="8838"/>
                  </w:tabs>
                  <w:ind w:left="-74" w:right="-105"/>
                </w:pPr>
              </w:p>
            </w:tc>
          </w:tr>
          <w:tr w:rsidR="00CE39B4" w14:paraId="0D39DD30" w14:textId="77777777">
            <w:trPr>
              <w:trHeight w:val="144"/>
            </w:trPr>
            <w:tc>
              <w:tcPr>
                <w:tcW w:w="2727" w:type="dxa"/>
              </w:tcPr>
              <w:p w14:paraId="7FE1802E" w14:textId="77777777" w:rsidR="00CE39B4" w:rsidRDefault="00CE39B4">
                <w:pPr>
                  <w:tabs>
                    <w:tab w:val="right" w:pos="8838"/>
                  </w:tabs>
                  <w:ind w:left="-74" w:right="-105"/>
                  <w:rPr>
                    <w:b/>
                  </w:rPr>
                </w:pPr>
                <w:bookmarkStart w:id="2" w:name="_heading=h.3o7alnk" w:colFirst="0" w:colLast="0"/>
                <w:bookmarkEnd w:id="2"/>
                <w:r>
                  <w:rPr>
                    <w:b/>
                  </w:rPr>
                  <w:t>Recurrente:</w:t>
                </w:r>
              </w:p>
            </w:tc>
            <w:tc>
              <w:tcPr>
                <w:tcW w:w="3402" w:type="dxa"/>
              </w:tcPr>
              <w:p w14:paraId="08FF6F7B" w14:textId="104E0E79" w:rsidR="00CE39B4" w:rsidRDefault="00CE39B4">
                <w:pPr>
                  <w:tabs>
                    <w:tab w:val="left" w:pos="3122"/>
                    <w:tab w:val="right" w:pos="8838"/>
                  </w:tabs>
                  <w:ind w:left="-105" w:right="-105"/>
                </w:pPr>
                <w:r>
                  <w:t xml:space="preserve">XXXXXXXX </w:t>
                </w:r>
                <w:proofErr w:type="spellStart"/>
                <w:r>
                  <w:t>XXXXXXXX</w:t>
                </w:r>
                <w:proofErr w:type="spellEnd"/>
              </w:p>
            </w:tc>
            <w:tc>
              <w:tcPr>
                <w:tcW w:w="3402" w:type="dxa"/>
              </w:tcPr>
              <w:p w14:paraId="4A648472" w14:textId="77777777" w:rsidR="00CE39B4" w:rsidRDefault="00CE39B4">
                <w:pPr>
                  <w:tabs>
                    <w:tab w:val="left" w:pos="3122"/>
                    <w:tab w:val="right" w:pos="8838"/>
                  </w:tabs>
                  <w:ind w:left="-105" w:right="-105"/>
                </w:pPr>
              </w:p>
            </w:tc>
          </w:tr>
          <w:tr w:rsidR="00CE39B4" w14:paraId="3EC1D8E0" w14:textId="77777777">
            <w:trPr>
              <w:trHeight w:val="283"/>
            </w:trPr>
            <w:tc>
              <w:tcPr>
                <w:tcW w:w="2727" w:type="dxa"/>
              </w:tcPr>
              <w:p w14:paraId="7FE730C2" w14:textId="77777777" w:rsidR="00CE39B4" w:rsidRDefault="00CE39B4">
                <w:pPr>
                  <w:tabs>
                    <w:tab w:val="right" w:pos="8838"/>
                  </w:tabs>
                  <w:ind w:left="-74" w:right="-105"/>
                  <w:rPr>
                    <w:b/>
                  </w:rPr>
                </w:pPr>
                <w:r>
                  <w:rPr>
                    <w:b/>
                  </w:rPr>
                  <w:t>Sujeto Obligado:</w:t>
                </w:r>
              </w:p>
            </w:tc>
            <w:tc>
              <w:tcPr>
                <w:tcW w:w="3402" w:type="dxa"/>
              </w:tcPr>
              <w:p w14:paraId="634676C3" w14:textId="77777777" w:rsidR="00CE39B4" w:rsidRDefault="00CE39B4">
                <w:pPr>
                  <w:tabs>
                    <w:tab w:val="left" w:pos="2834"/>
                    <w:tab w:val="right" w:pos="8838"/>
                  </w:tabs>
                  <w:ind w:left="-108" w:right="-105"/>
                </w:pPr>
                <w:r>
                  <w:t>Ayuntamiento de Almoloya de Juárez</w:t>
                </w:r>
              </w:p>
            </w:tc>
            <w:tc>
              <w:tcPr>
                <w:tcW w:w="3402" w:type="dxa"/>
              </w:tcPr>
              <w:p w14:paraId="21471373" w14:textId="77777777" w:rsidR="00CE39B4" w:rsidRDefault="00CE39B4">
                <w:pPr>
                  <w:tabs>
                    <w:tab w:val="left" w:pos="2834"/>
                    <w:tab w:val="right" w:pos="8838"/>
                  </w:tabs>
                  <w:ind w:left="-108" w:right="-105"/>
                </w:pPr>
              </w:p>
            </w:tc>
          </w:tr>
          <w:tr w:rsidR="00CE39B4" w14:paraId="4265D2AE" w14:textId="77777777">
            <w:trPr>
              <w:trHeight w:val="283"/>
            </w:trPr>
            <w:tc>
              <w:tcPr>
                <w:tcW w:w="2727" w:type="dxa"/>
              </w:tcPr>
              <w:p w14:paraId="2DA9E8C3" w14:textId="77777777" w:rsidR="00CE39B4" w:rsidRDefault="00CE39B4">
                <w:pPr>
                  <w:tabs>
                    <w:tab w:val="right" w:pos="8838"/>
                  </w:tabs>
                  <w:ind w:left="-74" w:right="-105"/>
                  <w:rPr>
                    <w:b/>
                  </w:rPr>
                </w:pPr>
                <w:r>
                  <w:rPr>
                    <w:b/>
                  </w:rPr>
                  <w:t>Comisionada Ponente:</w:t>
                </w:r>
              </w:p>
            </w:tc>
            <w:tc>
              <w:tcPr>
                <w:tcW w:w="3402" w:type="dxa"/>
              </w:tcPr>
              <w:p w14:paraId="6A533D14" w14:textId="77777777" w:rsidR="00CE39B4" w:rsidRDefault="00CE39B4">
                <w:pPr>
                  <w:tabs>
                    <w:tab w:val="right" w:pos="8838"/>
                  </w:tabs>
                  <w:ind w:left="-108" w:right="-105"/>
                </w:pPr>
                <w:r>
                  <w:t>Sharon Cristina Morales Martínez</w:t>
                </w:r>
              </w:p>
            </w:tc>
            <w:tc>
              <w:tcPr>
                <w:tcW w:w="3402" w:type="dxa"/>
              </w:tcPr>
              <w:p w14:paraId="165B29F8" w14:textId="77777777" w:rsidR="00CE39B4" w:rsidRDefault="00CE39B4">
                <w:pPr>
                  <w:tabs>
                    <w:tab w:val="right" w:pos="8838"/>
                  </w:tabs>
                  <w:ind w:left="-108" w:right="-105"/>
                </w:pPr>
              </w:p>
            </w:tc>
          </w:tr>
        </w:tbl>
        <w:p w14:paraId="575030E8" w14:textId="77777777" w:rsidR="00CE39B4" w:rsidRDefault="00CE39B4">
          <w:pPr>
            <w:tabs>
              <w:tab w:val="right" w:pos="8838"/>
            </w:tabs>
            <w:ind w:left="-28"/>
            <w:rPr>
              <w:rFonts w:ascii="Arial" w:eastAsia="Arial" w:hAnsi="Arial" w:cs="Arial"/>
              <w:b/>
            </w:rPr>
          </w:pPr>
        </w:p>
      </w:tc>
    </w:tr>
  </w:tbl>
  <w:p w14:paraId="1D99740D" w14:textId="77777777" w:rsidR="00CE39B4" w:rsidRDefault="00CE39B4">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3D10B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F56B5"/>
    <w:multiLevelType w:val="multilevel"/>
    <w:tmpl w:val="4EA204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B62598"/>
    <w:multiLevelType w:val="multilevel"/>
    <w:tmpl w:val="03C034F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72DEB"/>
    <w:multiLevelType w:val="multilevel"/>
    <w:tmpl w:val="AF1EB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AB61D3"/>
    <w:multiLevelType w:val="multilevel"/>
    <w:tmpl w:val="3468D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6B3015"/>
    <w:multiLevelType w:val="multilevel"/>
    <w:tmpl w:val="9946C0F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FA2DD3"/>
    <w:multiLevelType w:val="multilevel"/>
    <w:tmpl w:val="87FC56D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2EF5F92"/>
    <w:multiLevelType w:val="multilevel"/>
    <w:tmpl w:val="649667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B5E7C8C"/>
    <w:multiLevelType w:val="multilevel"/>
    <w:tmpl w:val="3EF0F1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B573CB"/>
    <w:multiLevelType w:val="multilevel"/>
    <w:tmpl w:val="2A9CEF8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6E881DAB"/>
    <w:multiLevelType w:val="multilevel"/>
    <w:tmpl w:val="D35AD3D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3670A66"/>
    <w:multiLevelType w:val="multilevel"/>
    <w:tmpl w:val="4740C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F00C92"/>
    <w:multiLevelType w:val="multilevel"/>
    <w:tmpl w:val="CA70DC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9"/>
  </w:num>
  <w:num w:numId="3">
    <w:abstractNumId w:val="5"/>
  </w:num>
  <w:num w:numId="4">
    <w:abstractNumId w:val="4"/>
  </w:num>
  <w:num w:numId="5">
    <w:abstractNumId w:val="8"/>
  </w:num>
  <w:num w:numId="6">
    <w:abstractNumId w:val="0"/>
  </w:num>
  <w:num w:numId="7">
    <w:abstractNumId w:val="1"/>
  </w:num>
  <w:num w:numId="8">
    <w:abstractNumId w:val="2"/>
  </w:num>
  <w:num w:numId="9">
    <w:abstractNumId w:val="6"/>
  </w:num>
  <w:num w:numId="10">
    <w:abstractNumId w:val="3"/>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CBE"/>
    <w:rsid w:val="000809FA"/>
    <w:rsid w:val="00113326"/>
    <w:rsid w:val="00286D2E"/>
    <w:rsid w:val="002F1467"/>
    <w:rsid w:val="003C5950"/>
    <w:rsid w:val="003F2F31"/>
    <w:rsid w:val="00411B23"/>
    <w:rsid w:val="0043178B"/>
    <w:rsid w:val="004B017E"/>
    <w:rsid w:val="006D17A8"/>
    <w:rsid w:val="006F727E"/>
    <w:rsid w:val="007133D2"/>
    <w:rsid w:val="00743A79"/>
    <w:rsid w:val="007476FF"/>
    <w:rsid w:val="00761CBE"/>
    <w:rsid w:val="007E7AB1"/>
    <w:rsid w:val="00854971"/>
    <w:rsid w:val="009264C1"/>
    <w:rsid w:val="00A00C10"/>
    <w:rsid w:val="00A61B02"/>
    <w:rsid w:val="00A84EB6"/>
    <w:rsid w:val="00AB05CC"/>
    <w:rsid w:val="00AC2242"/>
    <w:rsid w:val="00B25EB1"/>
    <w:rsid w:val="00B446A8"/>
    <w:rsid w:val="00B706EF"/>
    <w:rsid w:val="00BE0266"/>
    <w:rsid w:val="00C0111C"/>
    <w:rsid w:val="00C93EB0"/>
    <w:rsid w:val="00CE39B4"/>
    <w:rsid w:val="00D57969"/>
    <w:rsid w:val="00DC670B"/>
    <w:rsid w:val="00DD0100"/>
    <w:rsid w:val="00F41E38"/>
    <w:rsid w:val="00FF6B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52CFD7"/>
  <w15:docId w15:val="{4C53E1EF-DC9E-4A98-818F-950E0EB06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semiHidden/>
    <w:unhideWhenUsed/>
    <w:qFormat/>
    <w:rsid w:val="0027191C"/>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semiHidden/>
    <w:qFormat/>
    <w:rsid w:val="0027191C"/>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qFormat/>
    <w:rsid w:val="0027191C"/>
    <w:rPr>
      <w:vertAlign w:val="superscript"/>
    </w:rPr>
  </w:style>
  <w:style w:type="character" w:customStyle="1" w:styleId="Mencinsinresolver1">
    <w:name w:val="Mención sin resolver1"/>
    <w:basedOn w:val="Fuentedeprrafopredeter"/>
    <w:uiPriority w:val="99"/>
    <w:semiHidden/>
    <w:unhideWhenUsed/>
    <w:rsid w:val="00EF6ACF"/>
    <w:rPr>
      <w:color w:val="605E5C"/>
      <w:shd w:val="clear" w:color="auto" w:fill="E1DFDD"/>
    </w:rPr>
  </w:style>
  <w:style w:type="paragraph" w:customStyle="1" w:styleId="ADB1">
    <w:name w:val="ADB1"/>
    <w:basedOn w:val="Normal"/>
    <w:next w:val="Textonotapie"/>
    <w:qFormat/>
    <w:rsid w:val="008E4501"/>
    <w:pPr>
      <w:spacing w:line="240" w:lineRule="auto"/>
      <w:jc w:val="left"/>
    </w:pPr>
    <w:rPr>
      <w:rFonts w:ascii="Calibri" w:eastAsia="Cambria" w:hAnsi="Calibri"/>
      <w:sz w:val="20"/>
      <w:lang w:eastAsia="en-U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6sZ6YoVipWzImmYNeXID5y8lO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WlkLmdqZGd4czIIaC5xc2g3MHEyCWguM2FzNHBvajIJaC4xcHhlendjMgloLjQ5eDJpazUyCWguMnAyY3NyeTIJaC4xNDduMnpyMgloLjNvN2Fsbms4AHIhMW1UaExXX0dSd0hWa1MxZS1PdWtSams0SlFJZzBkQWV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616460-A01A-40CD-A004-FC4E98B9E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44</Pages>
  <Words>12090</Words>
  <Characters>66495</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6</cp:revision>
  <cp:lastPrinted>2025-03-13T23:44:00Z</cp:lastPrinted>
  <dcterms:created xsi:type="dcterms:W3CDTF">2025-03-11T00:59:00Z</dcterms:created>
  <dcterms:modified xsi:type="dcterms:W3CDTF">2025-04-28T20:18:00Z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