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A7F1C7" w14:textId="21B7666F" w:rsidR="0077544E" w:rsidRPr="005F7D10" w:rsidRDefault="0077544E" w:rsidP="00B32254">
      <w:pPr>
        <w:spacing w:line="360" w:lineRule="auto"/>
        <w:jc w:val="both"/>
        <w:rPr>
          <w:rFonts w:ascii="Palatino Linotype" w:eastAsia="Palatino Linotype" w:hAnsi="Palatino Linotype" w:cs="Palatino Linotype"/>
          <w:color w:val="000000" w:themeColor="text1"/>
        </w:rPr>
      </w:pPr>
      <w:bookmarkStart w:id="0" w:name="_GoBack"/>
      <w:bookmarkEnd w:id="0"/>
      <w:r w:rsidRPr="005F7D10">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5F7D10">
        <w:rPr>
          <w:rFonts w:ascii="Palatino Linotype" w:eastAsia="Palatino Linotype" w:hAnsi="Palatino Linotype" w:cs="Palatino Linotype"/>
          <w:b/>
          <w:color w:val="000000" w:themeColor="text1"/>
        </w:rPr>
        <w:t>de fecha</w:t>
      </w:r>
      <w:r w:rsidRPr="005F7D10">
        <w:rPr>
          <w:rFonts w:ascii="Palatino Linotype" w:eastAsia="Palatino Linotype" w:hAnsi="Palatino Linotype" w:cs="Palatino Linotype"/>
          <w:color w:val="000000" w:themeColor="text1"/>
        </w:rPr>
        <w:t xml:space="preserve"> </w:t>
      </w:r>
      <w:r w:rsidRPr="005F7D10">
        <w:rPr>
          <w:rFonts w:ascii="Palatino Linotype" w:eastAsia="Palatino Linotype" w:hAnsi="Palatino Linotype" w:cs="Palatino Linotype"/>
          <w:b/>
          <w:bCs/>
          <w:color w:val="000000" w:themeColor="text1"/>
        </w:rPr>
        <w:t>veinticinco</w:t>
      </w:r>
      <w:r w:rsidR="00F80068">
        <w:rPr>
          <w:rFonts w:ascii="Palatino Linotype" w:eastAsia="Palatino Linotype" w:hAnsi="Palatino Linotype" w:cs="Palatino Linotype"/>
          <w:b/>
          <w:bCs/>
          <w:color w:val="000000" w:themeColor="text1"/>
        </w:rPr>
        <w:t xml:space="preserve"> (25)</w:t>
      </w:r>
      <w:r w:rsidRPr="005F7D10">
        <w:rPr>
          <w:rFonts w:ascii="Palatino Linotype" w:eastAsia="Palatino Linotype" w:hAnsi="Palatino Linotype" w:cs="Palatino Linotype"/>
          <w:b/>
          <w:bCs/>
          <w:color w:val="000000" w:themeColor="text1"/>
        </w:rPr>
        <w:t xml:space="preserve"> de junio de dos mil veinticinco.</w:t>
      </w:r>
      <w:r w:rsidRPr="005F7D10">
        <w:rPr>
          <w:rFonts w:ascii="Palatino Linotype" w:eastAsia="Palatino Linotype" w:hAnsi="Palatino Linotype" w:cs="Palatino Linotype"/>
          <w:color w:val="000000" w:themeColor="text1"/>
        </w:rPr>
        <w:t xml:space="preserve"> </w:t>
      </w:r>
    </w:p>
    <w:p w14:paraId="07B42C20" w14:textId="77777777" w:rsidR="00B10D62" w:rsidRPr="005F7D10" w:rsidRDefault="00B10D62" w:rsidP="00B32254">
      <w:pPr>
        <w:spacing w:line="360" w:lineRule="auto"/>
        <w:jc w:val="both"/>
        <w:rPr>
          <w:rFonts w:ascii="Palatino Linotype" w:eastAsia="Palatino Linotype" w:hAnsi="Palatino Linotype" w:cs="Palatino Linotype"/>
          <w:color w:val="000000" w:themeColor="text1"/>
        </w:rPr>
      </w:pPr>
    </w:p>
    <w:p w14:paraId="260D82AC" w14:textId="13860646" w:rsidR="00B10D62" w:rsidRPr="005F7D10" w:rsidRDefault="00B32254" w:rsidP="00B32254">
      <w:pPr>
        <w:spacing w:line="360" w:lineRule="auto"/>
        <w:jc w:val="both"/>
        <w:rPr>
          <w:rFonts w:ascii="Palatino Linotype" w:eastAsia="Palatino Linotype" w:hAnsi="Palatino Linotype" w:cs="Palatino Linotype"/>
          <w:color w:val="000000" w:themeColor="text1"/>
        </w:rPr>
      </w:pPr>
      <w:bookmarkStart w:id="1" w:name="_heading=h.gjdgxs" w:colFirst="0" w:colLast="0"/>
      <w:bookmarkEnd w:id="1"/>
      <w:r w:rsidRPr="005F7D10">
        <w:rPr>
          <w:rFonts w:ascii="Palatino Linotype" w:eastAsia="Palatino Linotype" w:hAnsi="Palatino Linotype" w:cs="Palatino Linotype"/>
          <w:b/>
          <w:color w:val="000000" w:themeColor="text1"/>
        </w:rPr>
        <w:t>VISTO</w:t>
      </w:r>
      <w:r w:rsidR="00B10D62" w:rsidRPr="005F7D10">
        <w:rPr>
          <w:rFonts w:ascii="Palatino Linotype" w:eastAsia="Palatino Linotype" w:hAnsi="Palatino Linotype" w:cs="Palatino Linotype"/>
          <w:color w:val="000000" w:themeColor="text1"/>
        </w:rPr>
        <w:t xml:space="preserve"> los expedientes electrónicos formados con motivo de los Recursos de Revisión </w:t>
      </w:r>
      <w:r w:rsidR="00B10D62" w:rsidRPr="005F7D10">
        <w:rPr>
          <w:rFonts w:ascii="Palatino Linotype" w:eastAsia="Palatino Linotype" w:hAnsi="Palatino Linotype" w:cs="Palatino Linotype"/>
          <w:b/>
          <w:color w:val="000000" w:themeColor="text1"/>
        </w:rPr>
        <w:t>05738/INFOEM/IP/RR/2025, 05739/INFOEM/IP/RR/2025, 05740/INFOEM/IP/RR/2025,</w:t>
      </w:r>
      <w:r w:rsidRPr="005F7D10">
        <w:rPr>
          <w:rFonts w:ascii="Palatino Linotype" w:eastAsia="Palatino Linotype" w:hAnsi="Palatino Linotype" w:cs="Palatino Linotype"/>
          <w:b/>
          <w:color w:val="000000" w:themeColor="text1"/>
        </w:rPr>
        <w:t xml:space="preserve"> </w:t>
      </w:r>
      <w:r w:rsidR="00B10D62" w:rsidRPr="005F7D10">
        <w:rPr>
          <w:rFonts w:ascii="Palatino Linotype" w:eastAsia="Palatino Linotype" w:hAnsi="Palatino Linotype" w:cs="Palatino Linotype"/>
          <w:b/>
          <w:color w:val="000000" w:themeColor="text1"/>
        </w:rPr>
        <w:t>05741/INFOEM/IP/RR/2025</w:t>
      </w:r>
      <w:r w:rsidRPr="005F7D10">
        <w:rPr>
          <w:rFonts w:ascii="Palatino Linotype" w:eastAsia="Palatino Linotype" w:hAnsi="Palatino Linotype" w:cs="Palatino Linotype"/>
          <w:b/>
          <w:color w:val="000000" w:themeColor="text1"/>
        </w:rPr>
        <w:t xml:space="preserve"> y 05742/INFOEM/IP/RR/2025</w:t>
      </w:r>
      <w:r w:rsidR="00B10D62" w:rsidRPr="005F7D10">
        <w:rPr>
          <w:rFonts w:ascii="Palatino Linotype" w:eastAsia="Palatino Linotype" w:hAnsi="Palatino Linotype" w:cs="Palatino Linotype"/>
          <w:color w:val="000000" w:themeColor="text1"/>
        </w:rPr>
        <w:t>, promovidos por  </w:t>
      </w:r>
      <w:r w:rsidR="00B10D62" w:rsidRPr="005F7D10">
        <w:rPr>
          <w:rFonts w:ascii="Palatino Linotype" w:eastAsia="Palatino Linotype" w:hAnsi="Palatino Linotype" w:cs="Palatino Linotype"/>
          <w:b/>
          <w:bCs/>
          <w:color w:val="000000" w:themeColor="text1"/>
        </w:rPr>
        <w:t>una persona que no proporciona datos de identificación</w:t>
      </w:r>
      <w:r w:rsidR="00B10D62" w:rsidRPr="005F7D10">
        <w:rPr>
          <w:rFonts w:ascii="Palatino Linotype" w:eastAsia="Palatino Linotype" w:hAnsi="Palatino Linotype" w:cs="Palatino Linotype"/>
          <w:color w:val="000000" w:themeColor="text1"/>
        </w:rPr>
        <w:t xml:space="preserve">, a través del Sistema de Acceso a la Información Mexiquense (SAIMEX), a quien en lo sucesivo se le identificará como </w:t>
      </w:r>
      <w:r w:rsidR="00B10D62" w:rsidRPr="005F7D10">
        <w:rPr>
          <w:rFonts w:ascii="Palatino Linotype" w:eastAsia="Palatino Linotype" w:hAnsi="Palatino Linotype" w:cs="Palatino Linotype"/>
          <w:b/>
          <w:color w:val="000000" w:themeColor="text1"/>
        </w:rPr>
        <w:t>EL RECURRENTE</w:t>
      </w:r>
      <w:r w:rsidR="00B10D62" w:rsidRPr="005F7D10">
        <w:rPr>
          <w:rFonts w:ascii="Palatino Linotype" w:eastAsia="Palatino Linotype" w:hAnsi="Palatino Linotype" w:cs="Palatino Linotype"/>
          <w:color w:val="000000" w:themeColor="text1"/>
        </w:rPr>
        <w:t xml:space="preserve">, en contra de las respuestas del </w:t>
      </w:r>
      <w:r w:rsidR="00B10D62" w:rsidRPr="005F7D10">
        <w:rPr>
          <w:rFonts w:ascii="Palatino Linotype" w:eastAsia="Palatino Linotype" w:hAnsi="Palatino Linotype" w:cs="Palatino Linotype"/>
          <w:b/>
          <w:color w:val="000000" w:themeColor="text1"/>
        </w:rPr>
        <w:t>Ayuntamiento de Zinacantepec,</w:t>
      </w:r>
      <w:r w:rsidR="00B10D62" w:rsidRPr="005F7D10">
        <w:rPr>
          <w:rFonts w:ascii="Palatino Linotype" w:eastAsia="Palatino Linotype" w:hAnsi="Palatino Linotype" w:cs="Palatino Linotype"/>
          <w:color w:val="000000" w:themeColor="text1"/>
        </w:rPr>
        <w:t xml:space="preserve"> en lo sucesivo </w:t>
      </w:r>
      <w:r w:rsidR="00B10D62" w:rsidRPr="005F7D10">
        <w:rPr>
          <w:rFonts w:ascii="Palatino Linotype" w:eastAsia="Palatino Linotype" w:hAnsi="Palatino Linotype" w:cs="Palatino Linotype"/>
          <w:b/>
          <w:color w:val="000000" w:themeColor="text1"/>
        </w:rPr>
        <w:t>EL SUJETO OBLIGADO</w:t>
      </w:r>
      <w:r w:rsidR="00B10D62" w:rsidRPr="005F7D10">
        <w:rPr>
          <w:rFonts w:ascii="Palatino Linotype" w:eastAsia="Palatino Linotype" w:hAnsi="Palatino Linotype" w:cs="Palatino Linotype"/>
          <w:color w:val="000000" w:themeColor="text1"/>
        </w:rPr>
        <w:t>, se procede a dictar la presente resolución, con base en los siguientes:</w:t>
      </w:r>
    </w:p>
    <w:p w14:paraId="6F5AB90D" w14:textId="77777777" w:rsidR="00B10D62" w:rsidRPr="005F7D10" w:rsidRDefault="00B10D62" w:rsidP="00B32254">
      <w:pPr>
        <w:spacing w:line="360" w:lineRule="auto"/>
        <w:jc w:val="both"/>
        <w:rPr>
          <w:rFonts w:ascii="Palatino Linotype" w:eastAsia="Palatino Linotype" w:hAnsi="Palatino Linotype" w:cs="Palatino Linotype"/>
          <w:color w:val="000000" w:themeColor="text1"/>
        </w:rPr>
      </w:pPr>
    </w:p>
    <w:p w14:paraId="067A2D40" w14:textId="77777777" w:rsidR="00B10D62" w:rsidRPr="005F7D10" w:rsidRDefault="00B10D62" w:rsidP="00B32254">
      <w:pPr>
        <w:spacing w:line="360" w:lineRule="auto"/>
        <w:jc w:val="center"/>
        <w:rPr>
          <w:rFonts w:ascii="Palatino Linotype" w:eastAsia="Palatino Linotype" w:hAnsi="Palatino Linotype" w:cs="Palatino Linotype"/>
          <w:b/>
          <w:color w:val="000000" w:themeColor="text1"/>
        </w:rPr>
      </w:pPr>
      <w:r w:rsidRPr="005F7D10">
        <w:rPr>
          <w:rFonts w:ascii="Palatino Linotype" w:eastAsia="Palatino Linotype" w:hAnsi="Palatino Linotype" w:cs="Palatino Linotype"/>
          <w:b/>
          <w:color w:val="000000" w:themeColor="text1"/>
        </w:rPr>
        <w:t>A N T E C E D E N T E S</w:t>
      </w:r>
    </w:p>
    <w:p w14:paraId="182697BD" w14:textId="77777777" w:rsidR="00B10D62" w:rsidRPr="005F7D10" w:rsidRDefault="00B10D62" w:rsidP="00B32254">
      <w:pPr>
        <w:spacing w:line="360" w:lineRule="auto"/>
        <w:rPr>
          <w:rFonts w:ascii="Palatino Linotype" w:eastAsia="Palatino Linotype" w:hAnsi="Palatino Linotype" w:cs="Palatino Linotype"/>
          <w:color w:val="000000" w:themeColor="text1"/>
        </w:rPr>
      </w:pPr>
    </w:p>
    <w:p w14:paraId="1B97FCF0" w14:textId="39D4DE4C" w:rsidR="00B10D62" w:rsidRPr="005F7D10" w:rsidRDefault="00B10D62"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t xml:space="preserve">El día </w:t>
      </w:r>
      <w:r w:rsidRPr="005F7D10">
        <w:rPr>
          <w:rFonts w:ascii="Palatino Linotype" w:eastAsia="Palatino Linotype" w:hAnsi="Palatino Linotype" w:cs="Palatino Linotype"/>
          <w:b/>
          <w:color w:val="000000" w:themeColor="text1"/>
        </w:rPr>
        <w:t xml:space="preserve">ocho de abril de dos mil veinticinco, </w:t>
      </w:r>
      <w:r w:rsidRPr="005F7D10">
        <w:rPr>
          <w:rFonts w:ascii="Palatino Linotype" w:eastAsia="Palatino Linotype" w:hAnsi="Palatino Linotype" w:cs="Palatino Linotype"/>
          <w:color w:val="000000" w:themeColor="text1"/>
        </w:rPr>
        <w:t xml:space="preserve">se presentó ante el </w:t>
      </w:r>
      <w:r w:rsidRPr="005F7D10">
        <w:rPr>
          <w:rFonts w:ascii="Palatino Linotype" w:eastAsia="Palatino Linotype" w:hAnsi="Palatino Linotype" w:cs="Palatino Linotype"/>
          <w:b/>
          <w:color w:val="000000" w:themeColor="text1"/>
        </w:rPr>
        <w:t>SUJETO OBLIGADO</w:t>
      </w:r>
      <w:r w:rsidRPr="005F7D10">
        <w:rPr>
          <w:rFonts w:ascii="Palatino Linotype" w:eastAsia="Palatino Linotype" w:hAnsi="Palatino Linotype" w:cs="Palatino Linotype"/>
          <w:color w:val="000000" w:themeColor="text1"/>
        </w:rPr>
        <w:t xml:space="preserve"> vía </w:t>
      </w:r>
      <w:r w:rsidRPr="005F7D10">
        <w:rPr>
          <w:rFonts w:ascii="Palatino Linotype" w:eastAsia="Palatino Linotype" w:hAnsi="Palatino Linotype" w:cs="Palatino Linotype"/>
          <w:b/>
          <w:color w:val="000000" w:themeColor="text1"/>
        </w:rPr>
        <w:t>SAIMEX</w:t>
      </w:r>
      <w:r w:rsidRPr="005F7D10">
        <w:rPr>
          <w:rFonts w:ascii="Palatino Linotype" w:eastAsia="Palatino Linotype" w:hAnsi="Palatino Linotype" w:cs="Palatino Linotype"/>
          <w:color w:val="000000" w:themeColor="text1"/>
        </w:rPr>
        <w:t>, las solicitudes de información pública registradas con los números</w:t>
      </w:r>
      <w:r w:rsidRPr="005F7D10">
        <w:rPr>
          <w:rFonts w:ascii="Palatino Linotype" w:eastAsia="Palatino Linotype" w:hAnsi="Palatino Linotype" w:cs="Palatino Linotype"/>
          <w:b/>
          <w:color w:val="000000" w:themeColor="text1"/>
        </w:rPr>
        <w:t xml:space="preserve"> 00266/ZINACANT/IP/2025, 00267/ZINACANT/IP/2025, 00268/ZINACANT/IP/2025, 00269/ZINACANT/IP/2025 y 00270/ZINACANT/IP/2025, </w:t>
      </w:r>
      <w:r w:rsidRPr="005F7D10">
        <w:rPr>
          <w:rFonts w:ascii="Palatino Linotype" w:eastAsia="Palatino Linotype" w:hAnsi="Palatino Linotype" w:cs="Palatino Linotype"/>
          <w:color w:val="000000" w:themeColor="text1"/>
        </w:rPr>
        <w:t>mediante las cuales se solicitó la siguiente información:</w:t>
      </w:r>
    </w:p>
    <w:p w14:paraId="30CF3D68" w14:textId="14C9A18D" w:rsidR="00B10D62" w:rsidRPr="005F7D10" w:rsidRDefault="00B10D62" w:rsidP="00B32254">
      <w:pPr>
        <w:spacing w:line="360" w:lineRule="auto"/>
        <w:jc w:val="both"/>
        <w:rPr>
          <w:rFonts w:ascii="Palatino Linotype" w:eastAsia="Palatino Linotype" w:hAnsi="Palatino Linotype" w:cs="Palatino Linotype"/>
          <w:color w:val="000000" w:themeColor="text1"/>
        </w:rPr>
      </w:pPr>
    </w:p>
    <w:tbl>
      <w:tblPr>
        <w:tblStyle w:val="Tablaconcuadrcula"/>
        <w:tblW w:w="0" w:type="auto"/>
        <w:tblLook w:val="04A0" w:firstRow="1" w:lastRow="0" w:firstColumn="1" w:lastColumn="0" w:noHBand="0" w:noVBand="1"/>
      </w:tblPr>
      <w:tblGrid>
        <w:gridCol w:w="3061"/>
        <w:gridCol w:w="6001"/>
      </w:tblGrid>
      <w:tr w:rsidR="00600B10" w:rsidRPr="005F7D10" w14:paraId="06C97F19" w14:textId="77777777" w:rsidTr="000120B0">
        <w:tc>
          <w:tcPr>
            <w:tcW w:w="2689" w:type="dxa"/>
          </w:tcPr>
          <w:p w14:paraId="6B0A1EBF" w14:textId="7E167F25" w:rsidR="000120B0" w:rsidRPr="005F7D10" w:rsidRDefault="000120B0" w:rsidP="00B32254">
            <w:pPr>
              <w:jc w:val="both"/>
              <w:rPr>
                <w:rFonts w:ascii="Palatino Linotype" w:eastAsia="Palatino Linotype" w:hAnsi="Palatino Linotype" w:cs="Palatino Linotype"/>
                <w:b/>
                <w:bCs/>
                <w:i/>
                <w:iCs/>
                <w:color w:val="000000" w:themeColor="text1"/>
              </w:rPr>
            </w:pPr>
            <w:r w:rsidRPr="005F7D10">
              <w:rPr>
                <w:rFonts w:ascii="Palatino Linotype" w:eastAsia="Palatino Linotype" w:hAnsi="Palatino Linotype" w:cs="Palatino Linotype"/>
                <w:b/>
                <w:bCs/>
                <w:i/>
                <w:iCs/>
                <w:color w:val="000000" w:themeColor="text1"/>
              </w:rPr>
              <w:t xml:space="preserve">Solicitud de información </w:t>
            </w:r>
          </w:p>
        </w:tc>
        <w:tc>
          <w:tcPr>
            <w:tcW w:w="6090" w:type="dxa"/>
          </w:tcPr>
          <w:p w14:paraId="7E4A631E" w14:textId="57DDC0E6" w:rsidR="000120B0" w:rsidRPr="005F7D10" w:rsidRDefault="000120B0" w:rsidP="00B32254">
            <w:pPr>
              <w:jc w:val="both"/>
              <w:rPr>
                <w:rFonts w:ascii="Palatino Linotype" w:eastAsia="Palatino Linotype" w:hAnsi="Palatino Linotype" w:cs="Palatino Linotype"/>
                <w:b/>
                <w:bCs/>
                <w:i/>
                <w:iCs/>
                <w:color w:val="000000" w:themeColor="text1"/>
              </w:rPr>
            </w:pPr>
            <w:r w:rsidRPr="005F7D10">
              <w:rPr>
                <w:rFonts w:ascii="Palatino Linotype" w:eastAsia="Palatino Linotype" w:hAnsi="Palatino Linotype" w:cs="Palatino Linotype"/>
                <w:b/>
                <w:bCs/>
                <w:i/>
                <w:iCs/>
                <w:color w:val="000000" w:themeColor="text1"/>
              </w:rPr>
              <w:t xml:space="preserve">Información solicitada </w:t>
            </w:r>
          </w:p>
        </w:tc>
      </w:tr>
      <w:tr w:rsidR="00600B10" w:rsidRPr="005F7D10" w14:paraId="65DADC7A" w14:textId="77777777" w:rsidTr="000120B0">
        <w:tc>
          <w:tcPr>
            <w:tcW w:w="2689" w:type="dxa"/>
          </w:tcPr>
          <w:p w14:paraId="7B1D85AB" w14:textId="50E2A5DD" w:rsidR="000120B0" w:rsidRPr="005F7D10" w:rsidRDefault="000120B0"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i/>
                <w:iCs/>
                <w:color w:val="000000" w:themeColor="text1"/>
              </w:rPr>
              <w:t>00266/ZINACANT/IP/2025</w:t>
            </w:r>
          </w:p>
        </w:tc>
        <w:tc>
          <w:tcPr>
            <w:tcW w:w="6090" w:type="dxa"/>
          </w:tcPr>
          <w:p w14:paraId="369DFC0A" w14:textId="2800D252" w:rsidR="000120B0" w:rsidRPr="005F7D10" w:rsidRDefault="00290171"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color w:val="000000" w:themeColor="text1"/>
              </w:rPr>
              <w:t>“SOLICITO TODOS LO VALES DE GASOLINA DE ENERO DE 2024”</w:t>
            </w:r>
          </w:p>
        </w:tc>
      </w:tr>
      <w:tr w:rsidR="00600B10" w:rsidRPr="005F7D10" w14:paraId="19AFA6A2" w14:textId="77777777" w:rsidTr="000120B0">
        <w:tc>
          <w:tcPr>
            <w:tcW w:w="2689" w:type="dxa"/>
          </w:tcPr>
          <w:p w14:paraId="18493427" w14:textId="25D377F3" w:rsidR="000120B0" w:rsidRPr="005F7D10" w:rsidRDefault="000120B0"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i/>
                <w:iCs/>
                <w:color w:val="000000" w:themeColor="text1"/>
              </w:rPr>
              <w:lastRenderedPageBreak/>
              <w:t>00267/ZINACANT/IP/2025</w:t>
            </w:r>
          </w:p>
        </w:tc>
        <w:tc>
          <w:tcPr>
            <w:tcW w:w="6090" w:type="dxa"/>
          </w:tcPr>
          <w:p w14:paraId="4B626AFF" w14:textId="1E5189C1" w:rsidR="000120B0" w:rsidRPr="005F7D10" w:rsidRDefault="00290171"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color w:val="000000" w:themeColor="text1"/>
              </w:rPr>
              <w:t>“SOLICITO TODOS LO VALES DE GASOLINA DE FEBRERO DE 2024”</w:t>
            </w:r>
          </w:p>
        </w:tc>
      </w:tr>
      <w:tr w:rsidR="00600B10" w:rsidRPr="005F7D10" w14:paraId="6AC8AE87" w14:textId="77777777" w:rsidTr="000120B0">
        <w:tc>
          <w:tcPr>
            <w:tcW w:w="2689" w:type="dxa"/>
          </w:tcPr>
          <w:p w14:paraId="02986135" w14:textId="7668A495" w:rsidR="000120B0" w:rsidRPr="005F7D10" w:rsidRDefault="000120B0"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i/>
                <w:iCs/>
                <w:color w:val="000000" w:themeColor="text1"/>
              </w:rPr>
              <w:t>00268/ZINACANT/IP/2025</w:t>
            </w:r>
          </w:p>
        </w:tc>
        <w:tc>
          <w:tcPr>
            <w:tcW w:w="6090" w:type="dxa"/>
          </w:tcPr>
          <w:p w14:paraId="2AD5E541" w14:textId="17DB9DF2" w:rsidR="000120B0" w:rsidRPr="005F7D10" w:rsidRDefault="00290171"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color w:val="000000" w:themeColor="text1"/>
              </w:rPr>
              <w:t>“SOLICITO TODOS LO VALES DE GASOLINA DE MARZO DE 2024”</w:t>
            </w:r>
          </w:p>
        </w:tc>
      </w:tr>
      <w:tr w:rsidR="00600B10" w:rsidRPr="005F7D10" w14:paraId="399F3C03" w14:textId="77777777" w:rsidTr="000120B0">
        <w:tc>
          <w:tcPr>
            <w:tcW w:w="2689" w:type="dxa"/>
          </w:tcPr>
          <w:p w14:paraId="2FDC5F90" w14:textId="28A4EF85" w:rsidR="000120B0" w:rsidRPr="005F7D10" w:rsidRDefault="000120B0"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i/>
                <w:iCs/>
                <w:color w:val="000000" w:themeColor="text1"/>
              </w:rPr>
              <w:t>00269/ZINACANT/IP/2025</w:t>
            </w:r>
          </w:p>
        </w:tc>
        <w:tc>
          <w:tcPr>
            <w:tcW w:w="6090" w:type="dxa"/>
          </w:tcPr>
          <w:p w14:paraId="344AEE28" w14:textId="18316E6E" w:rsidR="000120B0" w:rsidRPr="005F7D10" w:rsidRDefault="00290171"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color w:val="000000" w:themeColor="text1"/>
              </w:rPr>
              <w:t>“SOLICITO TODOS LO VALES DE GASOLINA DE ABRIL DE 2024”</w:t>
            </w:r>
          </w:p>
        </w:tc>
      </w:tr>
      <w:tr w:rsidR="00600B10" w:rsidRPr="005F7D10" w14:paraId="4FC839C7" w14:textId="77777777" w:rsidTr="000120B0">
        <w:tc>
          <w:tcPr>
            <w:tcW w:w="2689" w:type="dxa"/>
          </w:tcPr>
          <w:p w14:paraId="2CCE23DF" w14:textId="554F1EB1" w:rsidR="000120B0" w:rsidRPr="005F7D10" w:rsidRDefault="000120B0"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i/>
                <w:iCs/>
                <w:color w:val="000000" w:themeColor="text1"/>
              </w:rPr>
              <w:t>00270/ZINACANT/IP/2025</w:t>
            </w:r>
          </w:p>
        </w:tc>
        <w:tc>
          <w:tcPr>
            <w:tcW w:w="6090" w:type="dxa"/>
          </w:tcPr>
          <w:p w14:paraId="7B42E13F" w14:textId="76DCD13F" w:rsidR="000120B0" w:rsidRPr="005F7D10" w:rsidRDefault="00290171"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color w:val="000000" w:themeColor="text1"/>
              </w:rPr>
              <w:t>“SOLICITO TODOS LO VALES DE GASOLINA DE MAYO DE 2024”</w:t>
            </w:r>
          </w:p>
        </w:tc>
      </w:tr>
    </w:tbl>
    <w:p w14:paraId="34BF4DC1" w14:textId="77777777" w:rsidR="000120B0" w:rsidRPr="005F7D10" w:rsidRDefault="000120B0" w:rsidP="00B32254">
      <w:pPr>
        <w:spacing w:line="360" w:lineRule="auto"/>
        <w:jc w:val="both"/>
        <w:rPr>
          <w:rFonts w:ascii="Palatino Linotype" w:eastAsia="Palatino Linotype" w:hAnsi="Palatino Linotype" w:cs="Palatino Linotype"/>
          <w:color w:val="000000" w:themeColor="text1"/>
        </w:rPr>
      </w:pPr>
    </w:p>
    <w:p w14:paraId="474A0CB2" w14:textId="77777777" w:rsidR="00B10D62" w:rsidRPr="005F7D10" w:rsidRDefault="00B10D62" w:rsidP="00B32254">
      <w:pPr>
        <w:spacing w:line="360" w:lineRule="auto"/>
        <w:jc w:val="both"/>
        <w:rPr>
          <w:rFonts w:ascii="Palatino Linotype" w:eastAsia="Palatino Linotype" w:hAnsi="Palatino Linotype" w:cs="Palatino Linotype"/>
          <w:i/>
          <w:color w:val="000000" w:themeColor="text1"/>
        </w:rPr>
      </w:pPr>
    </w:p>
    <w:p w14:paraId="7ED5EDF7" w14:textId="77777777" w:rsidR="00B10D62" w:rsidRPr="005F7D10" w:rsidRDefault="00B10D62" w:rsidP="00B32254">
      <w:pPr>
        <w:numPr>
          <w:ilvl w:val="0"/>
          <w:numId w:val="4"/>
        </w:numPr>
        <w:spacing w:line="360" w:lineRule="auto"/>
        <w:ind w:left="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b/>
          <w:color w:val="000000" w:themeColor="text1"/>
        </w:rPr>
        <w:t>Modalidad de entrega</w:t>
      </w:r>
      <w:r w:rsidRPr="005F7D10">
        <w:rPr>
          <w:rFonts w:ascii="Palatino Linotype" w:eastAsia="Palatino Linotype" w:hAnsi="Palatino Linotype" w:cs="Palatino Linotype"/>
          <w:color w:val="000000" w:themeColor="text1"/>
        </w:rPr>
        <w:t>: Vía SAIMEX.</w:t>
      </w:r>
    </w:p>
    <w:p w14:paraId="70170CBF" w14:textId="77777777" w:rsidR="00B10D62" w:rsidRPr="005F7D10" w:rsidRDefault="00B10D62" w:rsidP="00B32254">
      <w:pPr>
        <w:spacing w:line="360" w:lineRule="auto"/>
        <w:jc w:val="both"/>
        <w:rPr>
          <w:rFonts w:ascii="Palatino Linotype" w:eastAsia="Palatino Linotype" w:hAnsi="Palatino Linotype" w:cs="Palatino Linotype"/>
          <w:i/>
          <w:color w:val="000000" w:themeColor="text1"/>
        </w:rPr>
      </w:pPr>
    </w:p>
    <w:p w14:paraId="3F50EA81" w14:textId="68460E8B" w:rsidR="00B10D62" w:rsidRPr="005F7D10" w:rsidRDefault="00174F8A"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t xml:space="preserve">El </w:t>
      </w:r>
      <w:r w:rsidRPr="005F7D10">
        <w:rPr>
          <w:rFonts w:ascii="Palatino Linotype" w:eastAsia="Palatino Linotype" w:hAnsi="Palatino Linotype" w:cs="Palatino Linotype"/>
          <w:b/>
          <w:bCs/>
          <w:color w:val="000000" w:themeColor="text1"/>
        </w:rPr>
        <w:t xml:space="preserve">diez de abril de dos mil veinticinco, </w:t>
      </w:r>
      <w:r w:rsidRPr="005F7D10">
        <w:rPr>
          <w:rFonts w:ascii="Palatino Linotype" w:eastAsia="Palatino Linotype" w:hAnsi="Palatino Linotype" w:cs="Palatino Linotype"/>
          <w:color w:val="000000" w:themeColor="text1"/>
        </w:rPr>
        <w:t xml:space="preserve">el </w:t>
      </w:r>
      <w:r w:rsidRPr="005F7D10">
        <w:rPr>
          <w:rFonts w:ascii="Palatino Linotype" w:eastAsia="Palatino Linotype" w:hAnsi="Palatino Linotype" w:cs="Palatino Linotype"/>
          <w:b/>
          <w:bCs/>
          <w:color w:val="000000" w:themeColor="text1"/>
        </w:rPr>
        <w:t xml:space="preserve">SUJETO OBLIGADO </w:t>
      </w:r>
      <w:r w:rsidRPr="005F7D10">
        <w:rPr>
          <w:rFonts w:ascii="Palatino Linotype" w:eastAsia="Palatino Linotype" w:hAnsi="Palatino Linotype" w:cs="Palatino Linotype"/>
          <w:color w:val="000000" w:themeColor="text1"/>
        </w:rPr>
        <w:t xml:space="preserve">giro los requerimientos de información para que fueran atendidas las solicitudes de información </w:t>
      </w:r>
      <w:r w:rsidRPr="005F7D10">
        <w:rPr>
          <w:rFonts w:ascii="Palatino Linotype" w:eastAsia="Palatino Linotype" w:hAnsi="Palatino Linotype" w:cs="Palatino Linotype"/>
          <w:b/>
          <w:color w:val="000000" w:themeColor="text1"/>
        </w:rPr>
        <w:t xml:space="preserve">00266/ZINACANT/IP/2025, 00267/ZINACANT/IP/2025, 00268/ZINACANT/IP/2025, 00269/ZINACANT/IP/2025 y 00270/ZINACANT/IP/2025. </w:t>
      </w:r>
    </w:p>
    <w:p w14:paraId="1E413F17" w14:textId="77777777" w:rsidR="00B10D62" w:rsidRPr="005F7D10" w:rsidRDefault="00B10D62" w:rsidP="00B32254">
      <w:pPr>
        <w:spacing w:line="360" w:lineRule="auto"/>
        <w:jc w:val="both"/>
        <w:rPr>
          <w:rFonts w:ascii="Palatino Linotype" w:eastAsia="Palatino Linotype" w:hAnsi="Palatino Linotype" w:cs="Palatino Linotype"/>
          <w:color w:val="000000" w:themeColor="text1"/>
        </w:rPr>
      </w:pPr>
    </w:p>
    <w:p w14:paraId="1322DD6C" w14:textId="1C193579" w:rsidR="00174F8A" w:rsidRPr="005F7D10" w:rsidRDefault="00174F8A"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t xml:space="preserve">El </w:t>
      </w:r>
      <w:r w:rsidRPr="005F7D10">
        <w:rPr>
          <w:rFonts w:ascii="Palatino Linotype" w:eastAsia="Palatino Linotype" w:hAnsi="Palatino Linotype" w:cs="Palatino Linotype"/>
          <w:b/>
          <w:bCs/>
          <w:color w:val="000000" w:themeColor="text1"/>
        </w:rPr>
        <w:t xml:space="preserve">ocho de mayo de dos mil veinticinco, </w:t>
      </w:r>
      <w:r w:rsidRPr="005F7D10">
        <w:rPr>
          <w:rFonts w:ascii="Palatino Linotype" w:eastAsia="Palatino Linotype" w:hAnsi="Palatino Linotype" w:cs="Palatino Linotype"/>
          <w:color w:val="000000" w:themeColor="text1"/>
        </w:rPr>
        <w:t xml:space="preserve">el </w:t>
      </w:r>
      <w:r w:rsidRPr="005F7D10">
        <w:rPr>
          <w:rFonts w:ascii="Palatino Linotype" w:eastAsia="Palatino Linotype" w:hAnsi="Palatino Linotype" w:cs="Palatino Linotype"/>
          <w:b/>
          <w:bCs/>
          <w:color w:val="000000" w:themeColor="text1"/>
        </w:rPr>
        <w:t xml:space="preserve">SUJETO OBLIGADO </w:t>
      </w:r>
      <w:r w:rsidRPr="005F7D10">
        <w:rPr>
          <w:rFonts w:ascii="Palatino Linotype" w:eastAsia="Palatino Linotype" w:hAnsi="Palatino Linotype" w:cs="Palatino Linotype"/>
          <w:color w:val="000000" w:themeColor="text1"/>
        </w:rPr>
        <w:t xml:space="preserve">entrego información en PDF para cada recurso de revisión, cuyo contenido grosso modo es el siguiente. </w:t>
      </w:r>
    </w:p>
    <w:p w14:paraId="435B49A6" w14:textId="77777777" w:rsidR="00174F8A" w:rsidRPr="005F7D10" w:rsidRDefault="00174F8A" w:rsidP="00B32254">
      <w:pPr>
        <w:pStyle w:val="Prrafodelista"/>
        <w:ind w:left="0"/>
        <w:rPr>
          <w:rFonts w:ascii="Palatino Linotype" w:eastAsia="Palatino Linotype" w:hAnsi="Palatino Linotype" w:cs="Palatino Linotype"/>
          <w:color w:val="000000" w:themeColor="text1"/>
        </w:rPr>
      </w:pPr>
    </w:p>
    <w:tbl>
      <w:tblPr>
        <w:tblStyle w:val="Tablaconcuadrcula"/>
        <w:tblW w:w="0" w:type="auto"/>
        <w:tblLook w:val="04A0" w:firstRow="1" w:lastRow="0" w:firstColumn="1" w:lastColumn="0" w:noHBand="0" w:noVBand="1"/>
      </w:tblPr>
      <w:tblGrid>
        <w:gridCol w:w="3061"/>
        <w:gridCol w:w="6001"/>
      </w:tblGrid>
      <w:tr w:rsidR="00600B10" w:rsidRPr="005F7D10" w14:paraId="03726B7B" w14:textId="77777777" w:rsidTr="0041596E">
        <w:tc>
          <w:tcPr>
            <w:tcW w:w="2689" w:type="dxa"/>
          </w:tcPr>
          <w:p w14:paraId="4F054538" w14:textId="77777777" w:rsidR="00174F8A" w:rsidRPr="005F7D10" w:rsidRDefault="00174F8A" w:rsidP="00B32254">
            <w:pPr>
              <w:jc w:val="both"/>
              <w:rPr>
                <w:rFonts w:ascii="Palatino Linotype" w:eastAsia="Palatino Linotype" w:hAnsi="Palatino Linotype" w:cs="Palatino Linotype"/>
                <w:b/>
                <w:bCs/>
                <w:i/>
                <w:iCs/>
                <w:color w:val="000000" w:themeColor="text1"/>
              </w:rPr>
            </w:pPr>
            <w:r w:rsidRPr="005F7D10">
              <w:rPr>
                <w:rFonts w:ascii="Palatino Linotype" w:eastAsia="Palatino Linotype" w:hAnsi="Palatino Linotype" w:cs="Palatino Linotype"/>
                <w:b/>
                <w:bCs/>
                <w:i/>
                <w:iCs/>
                <w:color w:val="000000" w:themeColor="text1"/>
              </w:rPr>
              <w:t xml:space="preserve">Solicitud de información </w:t>
            </w:r>
          </w:p>
        </w:tc>
        <w:tc>
          <w:tcPr>
            <w:tcW w:w="6090" w:type="dxa"/>
          </w:tcPr>
          <w:p w14:paraId="183D51A8" w14:textId="4048E0CA" w:rsidR="00174F8A" w:rsidRPr="005F7D10" w:rsidRDefault="00174F8A" w:rsidP="00B32254">
            <w:pPr>
              <w:jc w:val="both"/>
              <w:rPr>
                <w:rFonts w:ascii="Palatino Linotype" w:eastAsia="Palatino Linotype" w:hAnsi="Palatino Linotype" w:cs="Palatino Linotype"/>
                <w:b/>
                <w:bCs/>
                <w:i/>
                <w:iCs/>
                <w:color w:val="000000" w:themeColor="text1"/>
              </w:rPr>
            </w:pPr>
            <w:r w:rsidRPr="005F7D10">
              <w:rPr>
                <w:rFonts w:ascii="Palatino Linotype" w:eastAsia="Palatino Linotype" w:hAnsi="Palatino Linotype" w:cs="Palatino Linotype"/>
                <w:b/>
                <w:bCs/>
                <w:i/>
                <w:iCs/>
                <w:color w:val="000000" w:themeColor="text1"/>
              </w:rPr>
              <w:t xml:space="preserve">Entrega de información  </w:t>
            </w:r>
          </w:p>
        </w:tc>
      </w:tr>
      <w:tr w:rsidR="00600B10" w:rsidRPr="005F7D10" w14:paraId="5559A03F" w14:textId="77777777" w:rsidTr="0041596E">
        <w:tc>
          <w:tcPr>
            <w:tcW w:w="2689" w:type="dxa"/>
          </w:tcPr>
          <w:p w14:paraId="5792122B" w14:textId="77777777" w:rsidR="00174F8A" w:rsidRPr="005F7D10" w:rsidRDefault="00174F8A"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i/>
                <w:iCs/>
                <w:color w:val="000000" w:themeColor="text1"/>
              </w:rPr>
              <w:t>00266/ZINACANT/IP/2025</w:t>
            </w:r>
          </w:p>
        </w:tc>
        <w:tc>
          <w:tcPr>
            <w:tcW w:w="6090" w:type="dxa"/>
          </w:tcPr>
          <w:p w14:paraId="337EE67F" w14:textId="63716C77" w:rsidR="00174F8A" w:rsidRPr="005F7D10" w:rsidRDefault="00174F8A"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bCs/>
                <w:i/>
                <w:iCs/>
                <w:color w:val="000000" w:themeColor="text1"/>
              </w:rPr>
              <w:t xml:space="preserve">Oficio 0603 Solicitud 0266.pdf: </w:t>
            </w:r>
            <w:r w:rsidRPr="005F7D10">
              <w:rPr>
                <w:rFonts w:ascii="Palatino Linotype" w:eastAsia="Palatino Linotype" w:hAnsi="Palatino Linotype" w:cs="Palatino Linotype"/>
                <w:i/>
                <w:iCs/>
                <w:color w:val="000000" w:themeColor="text1"/>
              </w:rPr>
              <w:t>oficio del Tesorero Municipal, mediante el cual informa que remite la información solicitada.</w:t>
            </w:r>
          </w:p>
          <w:p w14:paraId="265D7778" w14:textId="7768F260" w:rsidR="00174F8A" w:rsidRPr="005F7D10" w:rsidRDefault="00174F8A"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bCs/>
                <w:i/>
                <w:iCs/>
                <w:color w:val="000000" w:themeColor="text1"/>
              </w:rPr>
              <w:t xml:space="preserve">Oficio 0603 Solicitud 0266 Soporte.pdf: </w:t>
            </w:r>
            <w:r w:rsidR="00524831" w:rsidRPr="005F7D10">
              <w:rPr>
                <w:rFonts w:ascii="Palatino Linotype" w:eastAsia="Palatino Linotype" w:hAnsi="Palatino Linotype" w:cs="Palatino Linotype"/>
                <w:i/>
                <w:iCs/>
                <w:color w:val="000000" w:themeColor="text1"/>
              </w:rPr>
              <w:t xml:space="preserve">soporte documental que contiene los vales de gasolina del mes de enero de dos mil veinticuatro. </w:t>
            </w:r>
          </w:p>
          <w:p w14:paraId="6ABD0E8F" w14:textId="1D11ED46" w:rsidR="00174F8A" w:rsidRPr="005F7D10" w:rsidRDefault="00174F8A"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bCs/>
                <w:i/>
                <w:iCs/>
                <w:color w:val="000000" w:themeColor="text1"/>
              </w:rPr>
              <w:lastRenderedPageBreak/>
              <w:t xml:space="preserve">266ZINACANTIP2025.pdf: </w:t>
            </w:r>
            <w:r w:rsidR="00524831" w:rsidRPr="005F7D10">
              <w:rPr>
                <w:rFonts w:ascii="Palatino Linotype" w:eastAsia="Palatino Linotype" w:hAnsi="Palatino Linotype" w:cs="Palatino Linotype"/>
                <w:i/>
                <w:iCs/>
                <w:color w:val="000000" w:themeColor="text1"/>
              </w:rPr>
              <w:t xml:space="preserve">oficio del Subdirector de Recursos Humanos, mediante el cual informa que se anexa en archivo electrónico la información solicitada. </w:t>
            </w:r>
          </w:p>
          <w:p w14:paraId="19CFD636" w14:textId="511CD640" w:rsidR="00174F8A" w:rsidRPr="005F7D10" w:rsidRDefault="00174F8A"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bCs/>
                <w:i/>
                <w:iCs/>
                <w:color w:val="000000" w:themeColor="text1"/>
              </w:rPr>
              <w:t xml:space="preserve">RESPUESTA SOLICITUD 266.pdf: </w:t>
            </w:r>
            <w:r w:rsidR="00524831" w:rsidRPr="005F7D10">
              <w:rPr>
                <w:rFonts w:ascii="Palatino Linotype" w:eastAsia="Palatino Linotype" w:hAnsi="Palatino Linotype" w:cs="Palatino Linotype"/>
                <w:i/>
                <w:iCs/>
                <w:color w:val="000000" w:themeColor="text1"/>
              </w:rPr>
              <w:t xml:space="preserve">oficio del Titular de la Unidad de Transparencia, mediante el cual refiere que anexa la respuesta del área competente. </w:t>
            </w:r>
          </w:p>
        </w:tc>
      </w:tr>
      <w:tr w:rsidR="00600B10" w:rsidRPr="005F7D10" w14:paraId="0DEC77BA" w14:textId="77777777" w:rsidTr="0041596E">
        <w:tc>
          <w:tcPr>
            <w:tcW w:w="2689" w:type="dxa"/>
          </w:tcPr>
          <w:p w14:paraId="6A65676D" w14:textId="77777777" w:rsidR="00174F8A" w:rsidRPr="005F7D10" w:rsidRDefault="00174F8A"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i/>
                <w:iCs/>
                <w:color w:val="000000" w:themeColor="text1"/>
              </w:rPr>
              <w:lastRenderedPageBreak/>
              <w:t>00267/ZINACANT/IP/2025</w:t>
            </w:r>
          </w:p>
        </w:tc>
        <w:tc>
          <w:tcPr>
            <w:tcW w:w="6090" w:type="dxa"/>
          </w:tcPr>
          <w:p w14:paraId="74CF738A" w14:textId="77777777" w:rsidR="00524831" w:rsidRPr="005F7D10" w:rsidRDefault="00524831"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bCs/>
                <w:i/>
                <w:iCs/>
                <w:color w:val="000000" w:themeColor="text1"/>
              </w:rPr>
              <w:t xml:space="preserve">267ZINACANTIP2025.pdf: </w:t>
            </w:r>
            <w:r w:rsidRPr="005F7D10">
              <w:rPr>
                <w:rFonts w:ascii="Palatino Linotype" w:eastAsia="Palatino Linotype" w:hAnsi="Palatino Linotype" w:cs="Palatino Linotype"/>
                <w:i/>
                <w:iCs/>
                <w:color w:val="000000" w:themeColor="text1"/>
              </w:rPr>
              <w:t xml:space="preserve">oficio del Subdirector de Recursos Humanos, mediante el cual informa que se anexa en archivo electrónico la información solicitada. </w:t>
            </w:r>
          </w:p>
          <w:p w14:paraId="507885E8" w14:textId="213DBE7F" w:rsidR="00524831" w:rsidRPr="005F7D10" w:rsidRDefault="00524831"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bCs/>
                <w:i/>
                <w:iCs/>
                <w:color w:val="000000" w:themeColor="text1"/>
              </w:rPr>
              <w:t xml:space="preserve">Oficio 0604 Solicitud 0267 Soporte.pdf: </w:t>
            </w:r>
            <w:r w:rsidRPr="005F7D10">
              <w:rPr>
                <w:rFonts w:ascii="Palatino Linotype" w:eastAsia="Palatino Linotype" w:hAnsi="Palatino Linotype" w:cs="Palatino Linotype"/>
                <w:i/>
                <w:iCs/>
                <w:color w:val="000000" w:themeColor="text1"/>
              </w:rPr>
              <w:t xml:space="preserve">soporte documental que contiene los vales de gasolina del mes de febrero de dos mil veinticuatro. </w:t>
            </w:r>
          </w:p>
          <w:p w14:paraId="3AB5E2D5" w14:textId="7113D853" w:rsidR="00524831" w:rsidRPr="005F7D10" w:rsidRDefault="00524831" w:rsidP="00B32254">
            <w:pPr>
              <w:jc w:val="both"/>
              <w:rPr>
                <w:rFonts w:ascii="Palatino Linotype" w:eastAsia="Palatino Linotype" w:hAnsi="Palatino Linotype" w:cs="Palatino Linotype"/>
                <w:b/>
                <w:bCs/>
                <w:i/>
                <w:iCs/>
                <w:color w:val="000000" w:themeColor="text1"/>
              </w:rPr>
            </w:pPr>
            <w:r w:rsidRPr="005F7D10">
              <w:rPr>
                <w:rFonts w:ascii="Palatino Linotype" w:eastAsia="Palatino Linotype" w:hAnsi="Palatino Linotype" w:cs="Palatino Linotype"/>
                <w:b/>
                <w:bCs/>
                <w:i/>
                <w:iCs/>
                <w:color w:val="000000" w:themeColor="text1"/>
              </w:rPr>
              <w:t xml:space="preserve">Oficio 0604 Solicitud 0267.pdf: </w:t>
            </w:r>
            <w:r w:rsidRPr="005F7D10">
              <w:rPr>
                <w:rFonts w:ascii="Palatino Linotype" w:eastAsia="Palatino Linotype" w:hAnsi="Palatino Linotype" w:cs="Palatino Linotype"/>
                <w:i/>
                <w:iCs/>
                <w:color w:val="000000" w:themeColor="text1"/>
              </w:rPr>
              <w:t>oficio del Tesorero Municipal, mediante el cual informa que remite la información solicitada.</w:t>
            </w:r>
          </w:p>
          <w:p w14:paraId="4F3DB8EF" w14:textId="3097629A" w:rsidR="00174F8A" w:rsidRPr="005F7D10" w:rsidRDefault="00524831"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bCs/>
                <w:i/>
                <w:iCs/>
                <w:color w:val="000000" w:themeColor="text1"/>
              </w:rPr>
              <w:t xml:space="preserve">RESPUESTA SOLICITUD 267.pdf: </w:t>
            </w:r>
            <w:r w:rsidRPr="005F7D10">
              <w:rPr>
                <w:rFonts w:ascii="Palatino Linotype" w:eastAsia="Palatino Linotype" w:hAnsi="Palatino Linotype" w:cs="Palatino Linotype"/>
                <w:i/>
                <w:iCs/>
                <w:color w:val="000000" w:themeColor="text1"/>
              </w:rPr>
              <w:t>oficio del Titular de la Unidad de Transparencia, mediante el cual refiere que anexa la respuesta del área competente.</w:t>
            </w:r>
          </w:p>
        </w:tc>
      </w:tr>
      <w:tr w:rsidR="00600B10" w:rsidRPr="005F7D10" w14:paraId="2A78DB51" w14:textId="77777777" w:rsidTr="0041596E">
        <w:tc>
          <w:tcPr>
            <w:tcW w:w="2689" w:type="dxa"/>
          </w:tcPr>
          <w:p w14:paraId="43B9D850" w14:textId="77777777" w:rsidR="00174F8A" w:rsidRPr="005F7D10" w:rsidRDefault="00174F8A"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i/>
                <w:iCs/>
                <w:color w:val="000000" w:themeColor="text1"/>
              </w:rPr>
              <w:t>00268/ZINACANT/IP/2025</w:t>
            </w:r>
          </w:p>
        </w:tc>
        <w:tc>
          <w:tcPr>
            <w:tcW w:w="6090" w:type="dxa"/>
          </w:tcPr>
          <w:p w14:paraId="79CC66D5" w14:textId="5F95208B" w:rsidR="00524831" w:rsidRPr="005F7D10" w:rsidRDefault="00524831"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bCs/>
                <w:i/>
                <w:iCs/>
                <w:color w:val="000000" w:themeColor="text1"/>
              </w:rPr>
              <w:t xml:space="preserve">268.pdf: </w:t>
            </w:r>
            <w:r w:rsidRPr="005F7D10">
              <w:rPr>
                <w:rFonts w:ascii="Palatino Linotype" w:eastAsia="Palatino Linotype" w:hAnsi="Palatino Linotype" w:cs="Palatino Linotype"/>
                <w:i/>
                <w:iCs/>
                <w:color w:val="000000" w:themeColor="text1"/>
              </w:rPr>
              <w:t xml:space="preserve">oficio del Subdirector de Recursos Humanos, mediante el cual informa que se anexa en archivo electrónico la información solicitada. </w:t>
            </w:r>
          </w:p>
          <w:p w14:paraId="3191FF34" w14:textId="4C6DD28E" w:rsidR="00524831" w:rsidRPr="005F7D10" w:rsidRDefault="00524831"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bCs/>
                <w:i/>
                <w:iCs/>
                <w:color w:val="000000" w:themeColor="text1"/>
              </w:rPr>
              <w:t xml:space="preserve">Oficio 0605 Solicitud 0268 Soporte.pdf: </w:t>
            </w:r>
            <w:r w:rsidRPr="005F7D10">
              <w:rPr>
                <w:rFonts w:ascii="Palatino Linotype" w:eastAsia="Palatino Linotype" w:hAnsi="Palatino Linotype" w:cs="Palatino Linotype"/>
                <w:i/>
                <w:iCs/>
                <w:color w:val="000000" w:themeColor="text1"/>
              </w:rPr>
              <w:t xml:space="preserve">soporte documental que contiene los vales de gasolina del mes de marzo de dos mil veinticuatro. </w:t>
            </w:r>
          </w:p>
          <w:p w14:paraId="48F83140" w14:textId="0DFF1562" w:rsidR="00524831" w:rsidRPr="005F7D10" w:rsidRDefault="00524831" w:rsidP="00B32254">
            <w:pPr>
              <w:jc w:val="both"/>
              <w:rPr>
                <w:rFonts w:ascii="Palatino Linotype" w:eastAsia="Palatino Linotype" w:hAnsi="Palatino Linotype" w:cs="Palatino Linotype"/>
                <w:b/>
                <w:bCs/>
                <w:i/>
                <w:iCs/>
                <w:color w:val="000000" w:themeColor="text1"/>
              </w:rPr>
            </w:pPr>
            <w:r w:rsidRPr="005F7D10">
              <w:rPr>
                <w:rFonts w:ascii="Palatino Linotype" w:eastAsia="Palatino Linotype" w:hAnsi="Palatino Linotype" w:cs="Palatino Linotype"/>
                <w:b/>
                <w:bCs/>
                <w:i/>
                <w:iCs/>
                <w:color w:val="000000" w:themeColor="text1"/>
              </w:rPr>
              <w:t>Oficio 0605 Solicitud 0268.pdf:</w:t>
            </w:r>
            <w:r w:rsidR="00A3659E" w:rsidRPr="005F7D10">
              <w:rPr>
                <w:rFonts w:ascii="Palatino Linotype" w:eastAsia="Palatino Linotype" w:hAnsi="Palatino Linotype" w:cs="Palatino Linotype"/>
                <w:b/>
                <w:bCs/>
                <w:i/>
                <w:iCs/>
                <w:color w:val="000000" w:themeColor="text1"/>
              </w:rPr>
              <w:t xml:space="preserve"> </w:t>
            </w:r>
            <w:r w:rsidR="00A3659E" w:rsidRPr="005F7D10">
              <w:rPr>
                <w:rFonts w:ascii="Palatino Linotype" w:eastAsia="Palatino Linotype" w:hAnsi="Palatino Linotype" w:cs="Palatino Linotype"/>
                <w:i/>
                <w:iCs/>
                <w:color w:val="000000" w:themeColor="text1"/>
              </w:rPr>
              <w:t>oficio del Tesorero Municipal, mediante el cual informa que remite la información solicitada.</w:t>
            </w:r>
          </w:p>
          <w:p w14:paraId="4BAC4250" w14:textId="7D105A67" w:rsidR="00174F8A" w:rsidRPr="005F7D10" w:rsidRDefault="00524831"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bCs/>
                <w:i/>
                <w:iCs/>
                <w:color w:val="000000" w:themeColor="text1"/>
              </w:rPr>
              <w:t>RESPUESTA SOLICITUD 268.pdf:</w:t>
            </w:r>
            <w:r w:rsidR="00A3659E" w:rsidRPr="005F7D10">
              <w:rPr>
                <w:rFonts w:ascii="Palatino Linotype" w:eastAsia="Palatino Linotype" w:hAnsi="Palatino Linotype" w:cs="Palatino Linotype"/>
                <w:b/>
                <w:bCs/>
                <w:i/>
                <w:iCs/>
                <w:color w:val="000000" w:themeColor="text1"/>
              </w:rPr>
              <w:t xml:space="preserve"> </w:t>
            </w:r>
            <w:r w:rsidR="00A3659E" w:rsidRPr="005F7D10">
              <w:rPr>
                <w:rFonts w:ascii="Palatino Linotype" w:eastAsia="Palatino Linotype" w:hAnsi="Palatino Linotype" w:cs="Palatino Linotype"/>
                <w:i/>
                <w:iCs/>
                <w:color w:val="000000" w:themeColor="text1"/>
              </w:rPr>
              <w:t>oficio del Titular de la Unidad de Transparencia, mediante el cual refiere que anexa la respuesta del área competente.</w:t>
            </w:r>
          </w:p>
        </w:tc>
      </w:tr>
      <w:tr w:rsidR="00600B10" w:rsidRPr="005F7D10" w14:paraId="5A92544C" w14:textId="77777777" w:rsidTr="0041596E">
        <w:tc>
          <w:tcPr>
            <w:tcW w:w="2689" w:type="dxa"/>
          </w:tcPr>
          <w:p w14:paraId="79828D9C" w14:textId="77777777" w:rsidR="00174F8A" w:rsidRPr="005F7D10" w:rsidRDefault="00174F8A"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i/>
                <w:iCs/>
                <w:color w:val="000000" w:themeColor="text1"/>
              </w:rPr>
              <w:t>00269/ZINACANT/IP/2025</w:t>
            </w:r>
          </w:p>
        </w:tc>
        <w:tc>
          <w:tcPr>
            <w:tcW w:w="6090" w:type="dxa"/>
          </w:tcPr>
          <w:p w14:paraId="635045C1" w14:textId="3B057BC5" w:rsidR="00F81535" w:rsidRPr="005F7D10" w:rsidRDefault="00F81535"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bCs/>
                <w:i/>
                <w:iCs/>
                <w:color w:val="000000" w:themeColor="text1"/>
              </w:rPr>
              <w:t xml:space="preserve">269.pdf: </w:t>
            </w:r>
            <w:r w:rsidRPr="005F7D10">
              <w:rPr>
                <w:rFonts w:ascii="Palatino Linotype" w:eastAsia="Palatino Linotype" w:hAnsi="Palatino Linotype" w:cs="Palatino Linotype"/>
                <w:i/>
                <w:iCs/>
                <w:color w:val="000000" w:themeColor="text1"/>
              </w:rPr>
              <w:t xml:space="preserve">oficio del Subdirector de Recursos Humanos, mediante el cual informa que se anexa en archivo electrónico la información solicitada. </w:t>
            </w:r>
          </w:p>
          <w:p w14:paraId="1990F141" w14:textId="67BA2B87" w:rsidR="00F81535" w:rsidRPr="005F7D10" w:rsidRDefault="00F81535" w:rsidP="00B32254">
            <w:pPr>
              <w:jc w:val="both"/>
              <w:rPr>
                <w:rFonts w:ascii="Palatino Linotype" w:eastAsia="Palatino Linotype" w:hAnsi="Palatino Linotype" w:cs="Palatino Linotype"/>
                <w:b/>
                <w:bCs/>
                <w:i/>
                <w:iCs/>
                <w:color w:val="000000" w:themeColor="text1"/>
              </w:rPr>
            </w:pPr>
            <w:r w:rsidRPr="005F7D10">
              <w:rPr>
                <w:rFonts w:ascii="Palatino Linotype" w:eastAsia="Palatino Linotype" w:hAnsi="Palatino Linotype" w:cs="Palatino Linotype"/>
                <w:b/>
                <w:bCs/>
                <w:i/>
                <w:iCs/>
                <w:color w:val="000000" w:themeColor="text1"/>
              </w:rPr>
              <w:lastRenderedPageBreak/>
              <w:t xml:space="preserve">Oficio 0606 Solicitud 0269.pdf: </w:t>
            </w:r>
            <w:r w:rsidRPr="005F7D10">
              <w:rPr>
                <w:rFonts w:ascii="Palatino Linotype" w:eastAsia="Palatino Linotype" w:hAnsi="Palatino Linotype" w:cs="Palatino Linotype"/>
                <w:i/>
                <w:iCs/>
                <w:color w:val="000000" w:themeColor="text1"/>
              </w:rPr>
              <w:t>oficio del Tesorero Municipal, mediante el cual informa que remite la información solicitada.</w:t>
            </w:r>
          </w:p>
          <w:p w14:paraId="688412EB" w14:textId="7C520FAB" w:rsidR="00F81535" w:rsidRPr="005F7D10" w:rsidRDefault="00F81535"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bCs/>
                <w:i/>
                <w:iCs/>
                <w:color w:val="000000" w:themeColor="text1"/>
              </w:rPr>
              <w:t xml:space="preserve">Oficio 0606 Solicitud 0269 Soporte.pdf: </w:t>
            </w:r>
            <w:r w:rsidRPr="005F7D10">
              <w:rPr>
                <w:rFonts w:ascii="Palatino Linotype" w:eastAsia="Palatino Linotype" w:hAnsi="Palatino Linotype" w:cs="Palatino Linotype"/>
                <w:i/>
                <w:iCs/>
                <w:color w:val="000000" w:themeColor="text1"/>
              </w:rPr>
              <w:t xml:space="preserve">soporte documental que contiene los vales de gasolina del mes abril de dos mil veinticuatro. </w:t>
            </w:r>
          </w:p>
          <w:p w14:paraId="207F9C0D" w14:textId="15EC72A4" w:rsidR="00174F8A" w:rsidRPr="005F7D10" w:rsidRDefault="00F81535"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bCs/>
                <w:i/>
                <w:iCs/>
                <w:color w:val="000000" w:themeColor="text1"/>
              </w:rPr>
              <w:t xml:space="preserve">RESPUESTA SOLICITUD 269.pdf: </w:t>
            </w:r>
            <w:r w:rsidRPr="005F7D10">
              <w:rPr>
                <w:rFonts w:ascii="Palatino Linotype" w:eastAsia="Palatino Linotype" w:hAnsi="Palatino Linotype" w:cs="Palatino Linotype"/>
                <w:i/>
                <w:iCs/>
                <w:color w:val="000000" w:themeColor="text1"/>
              </w:rPr>
              <w:t>oficio del Titular de la Unidad de Transparencia, mediante el cual refiere que anexa la respuesta del área competente.</w:t>
            </w:r>
          </w:p>
        </w:tc>
      </w:tr>
      <w:tr w:rsidR="00600B10" w:rsidRPr="005F7D10" w14:paraId="6BA27445" w14:textId="77777777" w:rsidTr="0041596E">
        <w:tc>
          <w:tcPr>
            <w:tcW w:w="2689" w:type="dxa"/>
          </w:tcPr>
          <w:p w14:paraId="3AB8BC94" w14:textId="77777777" w:rsidR="00174F8A" w:rsidRPr="005F7D10" w:rsidRDefault="00174F8A"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i/>
                <w:iCs/>
                <w:color w:val="000000" w:themeColor="text1"/>
              </w:rPr>
              <w:lastRenderedPageBreak/>
              <w:t>00270/ZINACANT/IP/2025</w:t>
            </w:r>
          </w:p>
        </w:tc>
        <w:tc>
          <w:tcPr>
            <w:tcW w:w="6090" w:type="dxa"/>
          </w:tcPr>
          <w:p w14:paraId="37C97C5C" w14:textId="10F1F14F" w:rsidR="00F81535" w:rsidRPr="005F7D10" w:rsidRDefault="00F81535"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bCs/>
                <w:i/>
                <w:iCs/>
                <w:color w:val="000000" w:themeColor="text1"/>
              </w:rPr>
              <w:t>270.pdf:</w:t>
            </w:r>
            <w:r w:rsidR="00674524" w:rsidRPr="005F7D10">
              <w:rPr>
                <w:rFonts w:ascii="Palatino Linotype" w:eastAsia="Palatino Linotype" w:hAnsi="Palatino Linotype" w:cs="Palatino Linotype"/>
                <w:b/>
                <w:bCs/>
                <w:i/>
                <w:iCs/>
                <w:color w:val="000000" w:themeColor="text1"/>
              </w:rPr>
              <w:t xml:space="preserve"> </w:t>
            </w:r>
            <w:r w:rsidR="00674524" w:rsidRPr="005F7D10">
              <w:rPr>
                <w:rFonts w:ascii="Palatino Linotype" w:eastAsia="Palatino Linotype" w:hAnsi="Palatino Linotype" w:cs="Palatino Linotype"/>
                <w:i/>
                <w:iCs/>
                <w:color w:val="000000" w:themeColor="text1"/>
              </w:rPr>
              <w:t xml:space="preserve">oficio del Subdirector de Recursos Humanos, mediante el cual informa que se anexa en archivo electrónico la información solicitada. </w:t>
            </w:r>
          </w:p>
          <w:p w14:paraId="47B4B794" w14:textId="3B5A8F14" w:rsidR="00F81535" w:rsidRPr="005F7D10" w:rsidRDefault="00F81535"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bCs/>
                <w:i/>
                <w:iCs/>
                <w:color w:val="000000" w:themeColor="text1"/>
              </w:rPr>
              <w:t>Oficio 0607 Solicitud 0270 Soporte.pdf:</w:t>
            </w:r>
            <w:r w:rsidR="00674524" w:rsidRPr="005F7D10">
              <w:rPr>
                <w:rFonts w:ascii="Palatino Linotype" w:eastAsia="Palatino Linotype" w:hAnsi="Palatino Linotype" w:cs="Palatino Linotype"/>
                <w:b/>
                <w:bCs/>
                <w:i/>
                <w:iCs/>
                <w:color w:val="000000" w:themeColor="text1"/>
              </w:rPr>
              <w:t xml:space="preserve"> </w:t>
            </w:r>
            <w:r w:rsidR="00674524" w:rsidRPr="005F7D10">
              <w:rPr>
                <w:rFonts w:ascii="Palatino Linotype" w:eastAsia="Palatino Linotype" w:hAnsi="Palatino Linotype" w:cs="Palatino Linotype"/>
                <w:i/>
                <w:iCs/>
                <w:color w:val="000000" w:themeColor="text1"/>
              </w:rPr>
              <w:t xml:space="preserve">soporte documental que contiene los vales de gasolina del mes de mayo de dos mil veinticuatro. </w:t>
            </w:r>
          </w:p>
          <w:p w14:paraId="7AF380A7" w14:textId="35F0A758" w:rsidR="00F81535" w:rsidRPr="005F7D10" w:rsidRDefault="00F81535" w:rsidP="00B32254">
            <w:pPr>
              <w:jc w:val="both"/>
              <w:rPr>
                <w:rFonts w:ascii="Palatino Linotype" w:eastAsia="Palatino Linotype" w:hAnsi="Palatino Linotype" w:cs="Palatino Linotype"/>
                <w:b/>
                <w:bCs/>
                <w:i/>
                <w:iCs/>
                <w:color w:val="000000" w:themeColor="text1"/>
              </w:rPr>
            </w:pPr>
            <w:r w:rsidRPr="005F7D10">
              <w:rPr>
                <w:rFonts w:ascii="Palatino Linotype" w:eastAsia="Palatino Linotype" w:hAnsi="Palatino Linotype" w:cs="Palatino Linotype"/>
                <w:b/>
                <w:bCs/>
                <w:i/>
                <w:iCs/>
                <w:color w:val="000000" w:themeColor="text1"/>
              </w:rPr>
              <w:t>Oficio 0607 Solicitud 0270.pdf:</w:t>
            </w:r>
            <w:r w:rsidR="00674524" w:rsidRPr="005F7D10">
              <w:rPr>
                <w:rFonts w:ascii="Palatino Linotype" w:eastAsia="Palatino Linotype" w:hAnsi="Palatino Linotype" w:cs="Palatino Linotype"/>
                <w:b/>
                <w:bCs/>
                <w:i/>
                <w:iCs/>
                <w:color w:val="000000" w:themeColor="text1"/>
              </w:rPr>
              <w:t xml:space="preserve"> </w:t>
            </w:r>
            <w:r w:rsidR="00674524" w:rsidRPr="005F7D10">
              <w:rPr>
                <w:rFonts w:ascii="Palatino Linotype" w:eastAsia="Palatino Linotype" w:hAnsi="Palatino Linotype" w:cs="Palatino Linotype"/>
                <w:i/>
                <w:iCs/>
                <w:color w:val="000000" w:themeColor="text1"/>
              </w:rPr>
              <w:t>oficio del Tesorero Municipal, mediante el cual informa que remite la información solicitada.</w:t>
            </w:r>
          </w:p>
          <w:p w14:paraId="5C2752DB" w14:textId="6C49DC7E" w:rsidR="00174F8A" w:rsidRPr="005F7D10" w:rsidRDefault="00F81535"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bCs/>
                <w:i/>
                <w:iCs/>
                <w:color w:val="000000" w:themeColor="text1"/>
              </w:rPr>
              <w:t xml:space="preserve">RESPUESTA SOLICITUD 270.pdf: </w:t>
            </w:r>
            <w:r w:rsidR="00674524" w:rsidRPr="005F7D10">
              <w:rPr>
                <w:rFonts w:ascii="Palatino Linotype" w:eastAsia="Palatino Linotype" w:hAnsi="Palatino Linotype" w:cs="Palatino Linotype"/>
                <w:i/>
                <w:iCs/>
                <w:color w:val="000000" w:themeColor="text1"/>
              </w:rPr>
              <w:t>oficio del Titular de la Unidad de Transparencia, mediante el cual refiere que anexa la respuesta del área competente.</w:t>
            </w:r>
          </w:p>
        </w:tc>
      </w:tr>
    </w:tbl>
    <w:p w14:paraId="0E252DD0" w14:textId="77777777" w:rsidR="00174F8A" w:rsidRPr="005F7D10" w:rsidRDefault="00174F8A" w:rsidP="00B32254">
      <w:pPr>
        <w:spacing w:line="360" w:lineRule="auto"/>
        <w:jc w:val="both"/>
        <w:rPr>
          <w:rFonts w:ascii="Palatino Linotype" w:eastAsia="Palatino Linotype" w:hAnsi="Palatino Linotype" w:cs="Palatino Linotype"/>
          <w:color w:val="000000" w:themeColor="text1"/>
        </w:rPr>
      </w:pPr>
    </w:p>
    <w:p w14:paraId="3B952D10" w14:textId="77777777" w:rsidR="00174F8A" w:rsidRPr="005F7D10" w:rsidRDefault="00174F8A" w:rsidP="00B32254">
      <w:pPr>
        <w:pStyle w:val="Prrafodelista"/>
        <w:ind w:left="0"/>
        <w:rPr>
          <w:rFonts w:ascii="Palatino Linotype" w:eastAsia="Palatino Linotype" w:hAnsi="Palatino Linotype" w:cs="Palatino Linotype"/>
          <w:color w:val="000000" w:themeColor="text1"/>
        </w:rPr>
      </w:pPr>
    </w:p>
    <w:p w14:paraId="481E223B" w14:textId="17AB6B7F" w:rsidR="00B10D62" w:rsidRPr="005F7D10" w:rsidRDefault="00B10D62"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t xml:space="preserve">El </w:t>
      </w:r>
      <w:r w:rsidR="00901E74" w:rsidRPr="005F7D10">
        <w:rPr>
          <w:rFonts w:ascii="Palatino Linotype" w:eastAsia="Palatino Linotype" w:hAnsi="Palatino Linotype" w:cs="Palatino Linotype"/>
          <w:b/>
          <w:color w:val="000000" w:themeColor="text1"/>
        </w:rPr>
        <w:t xml:space="preserve">veintiuno de mayo </w:t>
      </w:r>
      <w:r w:rsidRPr="005F7D10">
        <w:rPr>
          <w:rFonts w:ascii="Palatino Linotype" w:eastAsia="Palatino Linotype" w:hAnsi="Palatino Linotype" w:cs="Palatino Linotype"/>
          <w:b/>
          <w:color w:val="000000" w:themeColor="text1"/>
        </w:rPr>
        <w:t>de dos mil veinticinco</w:t>
      </w:r>
      <w:r w:rsidRPr="005F7D10">
        <w:rPr>
          <w:rFonts w:ascii="Palatino Linotype" w:eastAsia="Palatino Linotype" w:hAnsi="Palatino Linotype" w:cs="Palatino Linotype"/>
          <w:color w:val="000000" w:themeColor="text1"/>
        </w:rPr>
        <w:t>, el solicitante interpuso recurso</w:t>
      </w:r>
      <w:r w:rsidR="00B32254" w:rsidRPr="005F7D10">
        <w:rPr>
          <w:rFonts w:ascii="Palatino Linotype" w:eastAsia="Palatino Linotype" w:hAnsi="Palatino Linotype" w:cs="Palatino Linotype"/>
          <w:color w:val="000000" w:themeColor="text1"/>
        </w:rPr>
        <w:t>s</w:t>
      </w:r>
      <w:r w:rsidRPr="005F7D10">
        <w:rPr>
          <w:rFonts w:ascii="Palatino Linotype" w:eastAsia="Palatino Linotype" w:hAnsi="Palatino Linotype" w:cs="Palatino Linotype"/>
          <w:color w:val="000000" w:themeColor="text1"/>
        </w:rPr>
        <w:t xml:space="preserve"> de revisión en las solicitudes de información </w:t>
      </w:r>
      <w:r w:rsidRPr="005F7D10">
        <w:rPr>
          <w:rFonts w:ascii="Palatino Linotype" w:eastAsia="Palatino Linotype" w:hAnsi="Palatino Linotype" w:cs="Palatino Linotype"/>
          <w:b/>
          <w:color w:val="000000" w:themeColor="text1"/>
        </w:rPr>
        <w:t xml:space="preserve">00266/ZINACANT/IP/2025, 00267/ZINACANT/IP/2025, 00268/ZINACANT/IP/2025, 00269/ZINACANT/IP/2025 y 00270/ZINACANT/IP/2025, </w:t>
      </w:r>
      <w:r w:rsidRPr="005F7D10">
        <w:rPr>
          <w:rFonts w:ascii="Palatino Linotype" w:eastAsia="Palatino Linotype" w:hAnsi="Palatino Linotype" w:cs="Palatino Linotype"/>
          <w:color w:val="000000" w:themeColor="text1"/>
        </w:rPr>
        <w:t xml:space="preserve">en contra de las respuestas emitidas a las por el </w:t>
      </w:r>
      <w:r w:rsidRPr="005F7D10">
        <w:rPr>
          <w:rFonts w:ascii="Palatino Linotype" w:eastAsia="Palatino Linotype" w:hAnsi="Palatino Linotype" w:cs="Palatino Linotype"/>
          <w:b/>
          <w:color w:val="000000" w:themeColor="text1"/>
        </w:rPr>
        <w:t>SUJETO OBLIGADO</w:t>
      </w:r>
      <w:r w:rsidRPr="005F7D10">
        <w:rPr>
          <w:rFonts w:ascii="Palatino Linotype" w:eastAsia="Palatino Linotype" w:hAnsi="Palatino Linotype" w:cs="Palatino Linotype"/>
          <w:color w:val="000000" w:themeColor="text1"/>
        </w:rPr>
        <w:t>, señalando las siguientes razones o motivos de inconformidad:</w:t>
      </w:r>
    </w:p>
    <w:p w14:paraId="2647A63A" w14:textId="77777777" w:rsidR="00B32254" w:rsidRPr="005F7D10" w:rsidRDefault="00B32254" w:rsidP="00B32254">
      <w:pPr>
        <w:spacing w:line="360" w:lineRule="auto"/>
        <w:jc w:val="both"/>
        <w:rPr>
          <w:rFonts w:ascii="Palatino Linotype" w:eastAsia="Palatino Linotype" w:hAnsi="Palatino Linotype" w:cs="Palatino Linotype"/>
          <w:color w:val="000000" w:themeColor="text1"/>
        </w:rPr>
      </w:pPr>
    </w:p>
    <w:p w14:paraId="25C0D6AA" w14:textId="77777777" w:rsidR="00B32254" w:rsidRPr="005F7D10" w:rsidRDefault="00B32254" w:rsidP="00B32254">
      <w:pPr>
        <w:spacing w:line="360" w:lineRule="auto"/>
        <w:jc w:val="both"/>
        <w:rPr>
          <w:rFonts w:ascii="Palatino Linotype" w:eastAsia="Palatino Linotype" w:hAnsi="Palatino Linotype" w:cs="Palatino Linotype"/>
          <w:color w:val="000000" w:themeColor="text1"/>
        </w:rPr>
      </w:pPr>
    </w:p>
    <w:tbl>
      <w:tblPr>
        <w:tblStyle w:val="Tablaconcuadrcula"/>
        <w:tblW w:w="0" w:type="auto"/>
        <w:tblLook w:val="04A0" w:firstRow="1" w:lastRow="0" w:firstColumn="1" w:lastColumn="0" w:noHBand="0" w:noVBand="1"/>
      </w:tblPr>
      <w:tblGrid>
        <w:gridCol w:w="3186"/>
        <w:gridCol w:w="5876"/>
      </w:tblGrid>
      <w:tr w:rsidR="00600B10" w:rsidRPr="005F7D10" w14:paraId="7EC9EFA3" w14:textId="77777777" w:rsidTr="00AE565C">
        <w:tc>
          <w:tcPr>
            <w:tcW w:w="2689" w:type="dxa"/>
          </w:tcPr>
          <w:p w14:paraId="22D377C5" w14:textId="70C469D2" w:rsidR="00901E74" w:rsidRPr="005F7D10" w:rsidRDefault="00901E74" w:rsidP="00B32254">
            <w:pPr>
              <w:jc w:val="both"/>
              <w:rPr>
                <w:rFonts w:ascii="Palatino Linotype" w:eastAsia="Palatino Linotype" w:hAnsi="Palatino Linotype" w:cs="Palatino Linotype"/>
                <w:b/>
                <w:bCs/>
                <w:i/>
                <w:iCs/>
                <w:color w:val="000000" w:themeColor="text1"/>
              </w:rPr>
            </w:pPr>
            <w:r w:rsidRPr="005F7D10">
              <w:rPr>
                <w:rFonts w:ascii="Palatino Linotype" w:eastAsia="Palatino Linotype" w:hAnsi="Palatino Linotype" w:cs="Palatino Linotype"/>
                <w:b/>
                <w:bCs/>
                <w:i/>
                <w:iCs/>
                <w:color w:val="000000" w:themeColor="text1"/>
              </w:rPr>
              <w:lastRenderedPageBreak/>
              <w:t xml:space="preserve">Recurso de revisión </w:t>
            </w:r>
          </w:p>
        </w:tc>
        <w:tc>
          <w:tcPr>
            <w:tcW w:w="6090" w:type="dxa"/>
          </w:tcPr>
          <w:p w14:paraId="25A67B03" w14:textId="2E236143" w:rsidR="00901E74" w:rsidRPr="005F7D10" w:rsidRDefault="00901E74" w:rsidP="00B32254">
            <w:pPr>
              <w:jc w:val="both"/>
              <w:rPr>
                <w:rFonts w:ascii="Palatino Linotype" w:eastAsia="Palatino Linotype" w:hAnsi="Palatino Linotype" w:cs="Palatino Linotype"/>
                <w:b/>
                <w:bCs/>
                <w:i/>
                <w:iCs/>
                <w:color w:val="000000" w:themeColor="text1"/>
              </w:rPr>
            </w:pPr>
            <w:r w:rsidRPr="005F7D10">
              <w:rPr>
                <w:rFonts w:ascii="Palatino Linotype" w:eastAsia="Palatino Linotype" w:hAnsi="Palatino Linotype" w:cs="Palatino Linotype"/>
                <w:b/>
                <w:bCs/>
                <w:i/>
                <w:iCs/>
                <w:color w:val="000000" w:themeColor="text1"/>
              </w:rPr>
              <w:t xml:space="preserve">Acto Impugnado y Razones o Motivos de Inconformidad </w:t>
            </w:r>
          </w:p>
        </w:tc>
      </w:tr>
      <w:tr w:rsidR="00600B10" w:rsidRPr="005F7D10" w14:paraId="45676BAD" w14:textId="77777777" w:rsidTr="00AE565C">
        <w:tc>
          <w:tcPr>
            <w:tcW w:w="2689" w:type="dxa"/>
          </w:tcPr>
          <w:p w14:paraId="05A6EC59" w14:textId="77777777" w:rsidR="00901E74" w:rsidRPr="005F7D10" w:rsidRDefault="00901E74" w:rsidP="00B32254">
            <w:pPr>
              <w:jc w:val="both"/>
              <w:rPr>
                <w:rFonts w:ascii="Palatino Linotype" w:eastAsia="Palatino Linotype" w:hAnsi="Palatino Linotype" w:cs="Palatino Linotype"/>
                <w:b/>
                <w:i/>
                <w:iCs/>
                <w:color w:val="000000" w:themeColor="text1"/>
              </w:rPr>
            </w:pPr>
            <w:r w:rsidRPr="005F7D10">
              <w:rPr>
                <w:rFonts w:ascii="Palatino Linotype" w:eastAsia="Palatino Linotype" w:hAnsi="Palatino Linotype" w:cs="Palatino Linotype"/>
                <w:b/>
                <w:i/>
                <w:iCs/>
                <w:color w:val="000000" w:themeColor="text1"/>
              </w:rPr>
              <w:t>00266/ZINACANT/IP/2025</w:t>
            </w:r>
          </w:p>
          <w:p w14:paraId="18FFFC30" w14:textId="77777777" w:rsidR="00901E74" w:rsidRPr="005F7D10" w:rsidRDefault="00901E74"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i/>
                <w:iCs/>
                <w:color w:val="000000" w:themeColor="text1"/>
              </w:rPr>
              <w:t>Recurso de Revisión 05738/INFOEM/IP/RR/2025</w:t>
            </w:r>
          </w:p>
          <w:p w14:paraId="23FB4058" w14:textId="77777777" w:rsidR="00901E74" w:rsidRPr="005F7D10" w:rsidRDefault="00901E74" w:rsidP="00B32254">
            <w:pPr>
              <w:jc w:val="both"/>
              <w:rPr>
                <w:rFonts w:ascii="Palatino Linotype" w:eastAsia="Palatino Linotype" w:hAnsi="Palatino Linotype" w:cs="Palatino Linotype"/>
                <w:i/>
                <w:iCs/>
                <w:color w:val="000000" w:themeColor="text1"/>
              </w:rPr>
            </w:pPr>
          </w:p>
        </w:tc>
        <w:tc>
          <w:tcPr>
            <w:tcW w:w="6090" w:type="dxa"/>
          </w:tcPr>
          <w:p w14:paraId="5776B963" w14:textId="75316416" w:rsidR="00901E74" w:rsidRPr="005F7D10" w:rsidRDefault="00901E74" w:rsidP="00B32254">
            <w:pPr>
              <w:spacing w:line="360" w:lineRule="auto"/>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b/>
                <w:color w:val="000000" w:themeColor="text1"/>
              </w:rPr>
              <w:t xml:space="preserve">Acto impugnado: </w:t>
            </w:r>
            <w:r w:rsidRPr="005F7D10">
              <w:rPr>
                <w:rFonts w:ascii="Palatino Linotype" w:eastAsia="Palatino Linotype" w:hAnsi="Palatino Linotype" w:cs="Palatino Linotype"/>
                <w:i/>
                <w:color w:val="000000" w:themeColor="text1"/>
              </w:rPr>
              <w:t>“NO ENTREGA INFORMACION”</w:t>
            </w:r>
          </w:p>
          <w:p w14:paraId="3D6B295D" w14:textId="23C7E33F" w:rsidR="00901E74" w:rsidRPr="005F7D10" w:rsidRDefault="00901E74" w:rsidP="00B32254">
            <w:pPr>
              <w:spacing w:line="360" w:lineRule="auto"/>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b/>
                <w:color w:val="000000" w:themeColor="text1"/>
              </w:rPr>
              <w:t xml:space="preserve">Razones o Motivos de inconformidad: </w:t>
            </w:r>
            <w:r w:rsidRPr="005F7D10">
              <w:rPr>
                <w:rFonts w:ascii="Palatino Linotype" w:eastAsia="Palatino Linotype" w:hAnsi="Palatino Linotype" w:cs="Palatino Linotype"/>
                <w:i/>
                <w:color w:val="000000" w:themeColor="text1"/>
              </w:rPr>
              <w:t>“NO ENTREGA INFORMACION”</w:t>
            </w:r>
          </w:p>
          <w:p w14:paraId="623C7BD4" w14:textId="531EB0B9" w:rsidR="00901E74" w:rsidRPr="005F7D10" w:rsidRDefault="00901E74" w:rsidP="00B32254">
            <w:pPr>
              <w:jc w:val="both"/>
              <w:rPr>
                <w:rFonts w:ascii="Palatino Linotype" w:eastAsia="Palatino Linotype" w:hAnsi="Palatino Linotype" w:cs="Palatino Linotype"/>
                <w:i/>
                <w:iCs/>
                <w:color w:val="000000" w:themeColor="text1"/>
              </w:rPr>
            </w:pPr>
          </w:p>
        </w:tc>
      </w:tr>
      <w:tr w:rsidR="00600B10" w:rsidRPr="005F7D10" w14:paraId="762A8993" w14:textId="77777777" w:rsidTr="00AE565C">
        <w:tc>
          <w:tcPr>
            <w:tcW w:w="2689" w:type="dxa"/>
          </w:tcPr>
          <w:p w14:paraId="2F2EA945" w14:textId="79B0909D" w:rsidR="00901E74" w:rsidRPr="005F7D10" w:rsidRDefault="00901E74" w:rsidP="00B32254">
            <w:pPr>
              <w:jc w:val="both"/>
              <w:rPr>
                <w:rFonts w:ascii="Palatino Linotype" w:eastAsia="Palatino Linotype" w:hAnsi="Palatino Linotype" w:cs="Palatino Linotype"/>
                <w:b/>
                <w:i/>
                <w:iCs/>
                <w:color w:val="000000" w:themeColor="text1"/>
              </w:rPr>
            </w:pPr>
            <w:r w:rsidRPr="005F7D10">
              <w:rPr>
                <w:rFonts w:ascii="Palatino Linotype" w:eastAsia="Palatino Linotype" w:hAnsi="Palatino Linotype" w:cs="Palatino Linotype"/>
                <w:b/>
                <w:i/>
                <w:iCs/>
                <w:color w:val="000000" w:themeColor="text1"/>
              </w:rPr>
              <w:t>00267/ZINACANT/IP/2025</w:t>
            </w:r>
            <w:r w:rsidRPr="005F7D10">
              <w:rPr>
                <w:rFonts w:ascii="Palatino Linotype" w:eastAsia="Palatino Linotype" w:hAnsi="Palatino Linotype" w:cs="Palatino Linotype"/>
                <w:b/>
                <w:color w:val="000000" w:themeColor="text1"/>
              </w:rPr>
              <w:t xml:space="preserve"> </w:t>
            </w:r>
            <w:r w:rsidRPr="005F7D10">
              <w:rPr>
                <w:rFonts w:ascii="Palatino Linotype" w:eastAsia="Palatino Linotype" w:hAnsi="Palatino Linotype" w:cs="Palatino Linotype"/>
                <w:b/>
                <w:i/>
                <w:iCs/>
                <w:color w:val="000000" w:themeColor="text1"/>
              </w:rPr>
              <w:t>Recurso de Revisión 05739/INFOEM/IP/RR/2025</w:t>
            </w:r>
          </w:p>
          <w:p w14:paraId="2B9AA8C3" w14:textId="2C209994" w:rsidR="00901E74" w:rsidRPr="005F7D10" w:rsidRDefault="00901E74" w:rsidP="00B32254">
            <w:pPr>
              <w:jc w:val="both"/>
              <w:rPr>
                <w:rFonts w:ascii="Palatino Linotype" w:eastAsia="Palatino Linotype" w:hAnsi="Palatino Linotype" w:cs="Palatino Linotype"/>
                <w:i/>
                <w:iCs/>
                <w:color w:val="000000" w:themeColor="text1"/>
              </w:rPr>
            </w:pPr>
          </w:p>
        </w:tc>
        <w:tc>
          <w:tcPr>
            <w:tcW w:w="6090" w:type="dxa"/>
          </w:tcPr>
          <w:p w14:paraId="35AEE22D" w14:textId="77777777" w:rsidR="00901E74" w:rsidRPr="005F7D10" w:rsidRDefault="00901E74" w:rsidP="00B32254">
            <w:pPr>
              <w:spacing w:line="360" w:lineRule="auto"/>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b/>
                <w:color w:val="000000" w:themeColor="text1"/>
              </w:rPr>
              <w:t xml:space="preserve">Acto impugnado: </w:t>
            </w:r>
            <w:r w:rsidRPr="005F7D10">
              <w:rPr>
                <w:rFonts w:ascii="Palatino Linotype" w:eastAsia="Palatino Linotype" w:hAnsi="Palatino Linotype" w:cs="Palatino Linotype"/>
                <w:i/>
                <w:color w:val="000000" w:themeColor="text1"/>
              </w:rPr>
              <w:t>“NO ENTREGA INFORMACION”</w:t>
            </w:r>
          </w:p>
          <w:p w14:paraId="1127AAFF" w14:textId="77777777" w:rsidR="00901E74" w:rsidRPr="005F7D10" w:rsidRDefault="00901E74" w:rsidP="00B32254">
            <w:pPr>
              <w:spacing w:line="360" w:lineRule="auto"/>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b/>
                <w:color w:val="000000" w:themeColor="text1"/>
              </w:rPr>
              <w:t xml:space="preserve">Razones o Motivos de inconformidad: </w:t>
            </w:r>
            <w:r w:rsidRPr="005F7D10">
              <w:rPr>
                <w:rFonts w:ascii="Palatino Linotype" w:eastAsia="Palatino Linotype" w:hAnsi="Palatino Linotype" w:cs="Palatino Linotype"/>
                <w:i/>
                <w:color w:val="000000" w:themeColor="text1"/>
              </w:rPr>
              <w:t>“NO ENTREGA INFORMACION”</w:t>
            </w:r>
          </w:p>
          <w:p w14:paraId="6748FD4E" w14:textId="77777777" w:rsidR="00901E74" w:rsidRPr="005F7D10" w:rsidRDefault="00901E74" w:rsidP="00B32254">
            <w:pPr>
              <w:jc w:val="both"/>
              <w:rPr>
                <w:rFonts w:ascii="Palatino Linotype" w:eastAsia="Palatino Linotype" w:hAnsi="Palatino Linotype" w:cs="Palatino Linotype"/>
                <w:i/>
                <w:iCs/>
                <w:color w:val="000000" w:themeColor="text1"/>
              </w:rPr>
            </w:pPr>
          </w:p>
        </w:tc>
      </w:tr>
      <w:tr w:rsidR="00600B10" w:rsidRPr="005F7D10" w14:paraId="33382FFA" w14:textId="77777777" w:rsidTr="00AE565C">
        <w:tc>
          <w:tcPr>
            <w:tcW w:w="2689" w:type="dxa"/>
          </w:tcPr>
          <w:p w14:paraId="296CBEFC" w14:textId="77777777" w:rsidR="00901E74" w:rsidRPr="005F7D10" w:rsidRDefault="00901E74" w:rsidP="00B32254">
            <w:pPr>
              <w:jc w:val="both"/>
              <w:rPr>
                <w:rFonts w:ascii="Palatino Linotype" w:eastAsia="Palatino Linotype" w:hAnsi="Palatino Linotype" w:cs="Palatino Linotype"/>
                <w:b/>
                <w:i/>
                <w:iCs/>
                <w:color w:val="000000" w:themeColor="text1"/>
              </w:rPr>
            </w:pPr>
            <w:r w:rsidRPr="005F7D10">
              <w:rPr>
                <w:rFonts w:ascii="Palatino Linotype" w:eastAsia="Palatino Linotype" w:hAnsi="Palatino Linotype" w:cs="Palatino Linotype"/>
                <w:b/>
                <w:i/>
                <w:iCs/>
                <w:color w:val="000000" w:themeColor="text1"/>
              </w:rPr>
              <w:t>00268/ZINACANT/IP/2025</w:t>
            </w:r>
          </w:p>
          <w:p w14:paraId="58ECD05A" w14:textId="4F66257D" w:rsidR="00901E74" w:rsidRPr="005F7D10" w:rsidRDefault="00901E74"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i/>
                <w:iCs/>
                <w:color w:val="000000" w:themeColor="text1"/>
              </w:rPr>
              <w:t>05740/INFOEM/IP/RR/2025</w:t>
            </w:r>
          </w:p>
        </w:tc>
        <w:tc>
          <w:tcPr>
            <w:tcW w:w="6090" w:type="dxa"/>
          </w:tcPr>
          <w:p w14:paraId="39D7B986" w14:textId="77777777" w:rsidR="00901E74" w:rsidRPr="005F7D10" w:rsidRDefault="00901E74" w:rsidP="00B32254">
            <w:pPr>
              <w:spacing w:line="360" w:lineRule="auto"/>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b/>
                <w:color w:val="000000" w:themeColor="text1"/>
              </w:rPr>
              <w:t xml:space="preserve">Acto impugnado: </w:t>
            </w:r>
            <w:r w:rsidRPr="005F7D10">
              <w:rPr>
                <w:rFonts w:ascii="Palatino Linotype" w:eastAsia="Palatino Linotype" w:hAnsi="Palatino Linotype" w:cs="Palatino Linotype"/>
                <w:i/>
                <w:color w:val="000000" w:themeColor="text1"/>
              </w:rPr>
              <w:t>“NO ENTREGA INFORMACION”</w:t>
            </w:r>
          </w:p>
          <w:p w14:paraId="23F52F0F" w14:textId="77777777" w:rsidR="00901E74" w:rsidRPr="005F7D10" w:rsidRDefault="00901E74" w:rsidP="00B32254">
            <w:pPr>
              <w:spacing w:line="360" w:lineRule="auto"/>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b/>
                <w:color w:val="000000" w:themeColor="text1"/>
              </w:rPr>
              <w:t xml:space="preserve">Razones o Motivos de inconformidad: </w:t>
            </w:r>
            <w:r w:rsidRPr="005F7D10">
              <w:rPr>
                <w:rFonts w:ascii="Palatino Linotype" w:eastAsia="Palatino Linotype" w:hAnsi="Palatino Linotype" w:cs="Palatino Linotype"/>
                <w:i/>
                <w:color w:val="000000" w:themeColor="text1"/>
              </w:rPr>
              <w:t>“NO ENTREGA INFORMACION”</w:t>
            </w:r>
          </w:p>
          <w:p w14:paraId="1001E198" w14:textId="77777777" w:rsidR="00901E74" w:rsidRPr="005F7D10" w:rsidRDefault="00901E74" w:rsidP="00B32254">
            <w:pPr>
              <w:jc w:val="both"/>
              <w:rPr>
                <w:rFonts w:ascii="Palatino Linotype" w:eastAsia="Palatino Linotype" w:hAnsi="Palatino Linotype" w:cs="Palatino Linotype"/>
                <w:i/>
                <w:iCs/>
                <w:color w:val="000000" w:themeColor="text1"/>
              </w:rPr>
            </w:pPr>
          </w:p>
        </w:tc>
      </w:tr>
      <w:tr w:rsidR="00600B10" w:rsidRPr="005F7D10" w14:paraId="2DCB1D31" w14:textId="77777777" w:rsidTr="00AE565C">
        <w:tc>
          <w:tcPr>
            <w:tcW w:w="2689" w:type="dxa"/>
          </w:tcPr>
          <w:p w14:paraId="70893AC3" w14:textId="77777777" w:rsidR="00901E74" w:rsidRPr="005F7D10" w:rsidRDefault="00901E74" w:rsidP="00B32254">
            <w:pPr>
              <w:jc w:val="both"/>
              <w:rPr>
                <w:rFonts w:ascii="Palatino Linotype" w:eastAsia="Palatino Linotype" w:hAnsi="Palatino Linotype" w:cs="Palatino Linotype"/>
                <w:b/>
                <w:i/>
                <w:iCs/>
                <w:color w:val="000000" w:themeColor="text1"/>
              </w:rPr>
            </w:pPr>
            <w:r w:rsidRPr="005F7D10">
              <w:rPr>
                <w:rFonts w:ascii="Palatino Linotype" w:eastAsia="Palatino Linotype" w:hAnsi="Palatino Linotype" w:cs="Palatino Linotype"/>
                <w:b/>
                <w:i/>
                <w:iCs/>
                <w:color w:val="000000" w:themeColor="text1"/>
              </w:rPr>
              <w:t>00269/ZINACANT/IP/2025</w:t>
            </w:r>
          </w:p>
          <w:p w14:paraId="0D9566A9" w14:textId="4D8B8764" w:rsidR="00901E74" w:rsidRPr="005F7D10" w:rsidRDefault="00901E74"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i/>
                <w:iCs/>
                <w:color w:val="000000" w:themeColor="text1"/>
              </w:rPr>
              <w:t>05741/INFOEM/IP/RR/2025</w:t>
            </w:r>
          </w:p>
        </w:tc>
        <w:tc>
          <w:tcPr>
            <w:tcW w:w="6090" w:type="dxa"/>
          </w:tcPr>
          <w:p w14:paraId="101B2313" w14:textId="77777777" w:rsidR="00901E74" w:rsidRPr="005F7D10" w:rsidRDefault="00901E74" w:rsidP="00B32254">
            <w:pPr>
              <w:spacing w:line="360" w:lineRule="auto"/>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b/>
                <w:color w:val="000000" w:themeColor="text1"/>
              </w:rPr>
              <w:t xml:space="preserve">Acto impugnado: </w:t>
            </w:r>
            <w:r w:rsidRPr="005F7D10">
              <w:rPr>
                <w:rFonts w:ascii="Palatino Linotype" w:eastAsia="Palatino Linotype" w:hAnsi="Palatino Linotype" w:cs="Palatino Linotype"/>
                <w:i/>
                <w:color w:val="000000" w:themeColor="text1"/>
              </w:rPr>
              <w:t>“NO ENTREGA INFORMACION”</w:t>
            </w:r>
          </w:p>
          <w:p w14:paraId="7C1D5475" w14:textId="77777777" w:rsidR="00901E74" w:rsidRPr="005F7D10" w:rsidRDefault="00901E74" w:rsidP="00B32254">
            <w:pPr>
              <w:spacing w:line="360" w:lineRule="auto"/>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b/>
                <w:color w:val="000000" w:themeColor="text1"/>
              </w:rPr>
              <w:t xml:space="preserve">Razones o Motivos de inconformidad: </w:t>
            </w:r>
            <w:r w:rsidRPr="005F7D10">
              <w:rPr>
                <w:rFonts w:ascii="Palatino Linotype" w:eastAsia="Palatino Linotype" w:hAnsi="Palatino Linotype" w:cs="Palatino Linotype"/>
                <w:i/>
                <w:color w:val="000000" w:themeColor="text1"/>
              </w:rPr>
              <w:t>“NO ENTREGA INFORMACION”</w:t>
            </w:r>
          </w:p>
          <w:p w14:paraId="379016E5" w14:textId="77777777" w:rsidR="00901E74" w:rsidRPr="005F7D10" w:rsidRDefault="00901E74" w:rsidP="00B32254">
            <w:pPr>
              <w:jc w:val="both"/>
              <w:rPr>
                <w:rFonts w:ascii="Palatino Linotype" w:eastAsia="Palatino Linotype" w:hAnsi="Palatino Linotype" w:cs="Palatino Linotype"/>
                <w:i/>
                <w:iCs/>
                <w:color w:val="000000" w:themeColor="text1"/>
              </w:rPr>
            </w:pPr>
          </w:p>
        </w:tc>
      </w:tr>
      <w:tr w:rsidR="00600B10" w:rsidRPr="005F7D10" w14:paraId="1BB1C8B9" w14:textId="77777777" w:rsidTr="00AE565C">
        <w:tc>
          <w:tcPr>
            <w:tcW w:w="2689" w:type="dxa"/>
          </w:tcPr>
          <w:p w14:paraId="4F8A7389" w14:textId="77777777" w:rsidR="00901E74" w:rsidRPr="005F7D10" w:rsidRDefault="00901E74" w:rsidP="00B32254">
            <w:pPr>
              <w:jc w:val="both"/>
              <w:rPr>
                <w:rFonts w:ascii="Palatino Linotype" w:eastAsia="Palatino Linotype" w:hAnsi="Palatino Linotype" w:cs="Palatino Linotype"/>
                <w:b/>
                <w:i/>
                <w:iCs/>
                <w:color w:val="000000" w:themeColor="text1"/>
              </w:rPr>
            </w:pPr>
            <w:r w:rsidRPr="005F7D10">
              <w:rPr>
                <w:rFonts w:ascii="Palatino Linotype" w:eastAsia="Palatino Linotype" w:hAnsi="Palatino Linotype" w:cs="Palatino Linotype"/>
                <w:b/>
                <w:i/>
                <w:iCs/>
                <w:color w:val="000000" w:themeColor="text1"/>
              </w:rPr>
              <w:t>00270/ZINACANT/IP/2025</w:t>
            </w:r>
          </w:p>
          <w:p w14:paraId="642BBE02" w14:textId="337D2E4C" w:rsidR="00901E74" w:rsidRPr="005F7D10" w:rsidRDefault="00901E74"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b/>
                <w:i/>
                <w:iCs/>
                <w:color w:val="000000" w:themeColor="text1"/>
              </w:rPr>
              <w:t>05742/INFOEM/IP/RR/2025</w:t>
            </w:r>
          </w:p>
        </w:tc>
        <w:tc>
          <w:tcPr>
            <w:tcW w:w="6090" w:type="dxa"/>
          </w:tcPr>
          <w:p w14:paraId="0C3E146D" w14:textId="77777777" w:rsidR="00901E74" w:rsidRPr="005F7D10" w:rsidRDefault="00901E74" w:rsidP="00B32254">
            <w:pPr>
              <w:spacing w:line="360" w:lineRule="auto"/>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b/>
                <w:color w:val="000000" w:themeColor="text1"/>
              </w:rPr>
              <w:t xml:space="preserve">Acto impugnado: </w:t>
            </w:r>
            <w:r w:rsidRPr="005F7D10">
              <w:rPr>
                <w:rFonts w:ascii="Palatino Linotype" w:eastAsia="Palatino Linotype" w:hAnsi="Palatino Linotype" w:cs="Palatino Linotype"/>
                <w:i/>
                <w:color w:val="000000" w:themeColor="text1"/>
              </w:rPr>
              <w:t>“NO ENTREGA INFORMACION”</w:t>
            </w:r>
          </w:p>
          <w:p w14:paraId="44A26041" w14:textId="77777777" w:rsidR="00901E74" w:rsidRPr="005F7D10" w:rsidRDefault="00901E74" w:rsidP="00B32254">
            <w:pPr>
              <w:spacing w:line="360" w:lineRule="auto"/>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b/>
                <w:color w:val="000000" w:themeColor="text1"/>
              </w:rPr>
              <w:t xml:space="preserve">Razones o Motivos de inconformidad: </w:t>
            </w:r>
            <w:r w:rsidRPr="005F7D10">
              <w:rPr>
                <w:rFonts w:ascii="Palatino Linotype" w:eastAsia="Palatino Linotype" w:hAnsi="Palatino Linotype" w:cs="Palatino Linotype"/>
                <w:i/>
                <w:color w:val="000000" w:themeColor="text1"/>
              </w:rPr>
              <w:t>“NO ENTREGA INFORMACION”</w:t>
            </w:r>
          </w:p>
          <w:p w14:paraId="7D25516D" w14:textId="77777777" w:rsidR="00901E74" w:rsidRPr="005F7D10" w:rsidRDefault="00901E74" w:rsidP="00B32254">
            <w:pPr>
              <w:jc w:val="both"/>
              <w:rPr>
                <w:rFonts w:ascii="Palatino Linotype" w:eastAsia="Palatino Linotype" w:hAnsi="Palatino Linotype" w:cs="Palatino Linotype"/>
                <w:i/>
                <w:iCs/>
                <w:color w:val="000000" w:themeColor="text1"/>
              </w:rPr>
            </w:pPr>
          </w:p>
        </w:tc>
      </w:tr>
    </w:tbl>
    <w:p w14:paraId="4C17400B" w14:textId="77777777" w:rsidR="00B10D62" w:rsidRPr="005F7D10" w:rsidRDefault="00B10D62" w:rsidP="00B32254">
      <w:pPr>
        <w:spacing w:line="360" w:lineRule="auto"/>
        <w:jc w:val="both"/>
        <w:rPr>
          <w:rFonts w:ascii="Palatino Linotype" w:eastAsia="Palatino Linotype" w:hAnsi="Palatino Linotype" w:cs="Palatino Linotype"/>
          <w:b/>
          <w:color w:val="000000" w:themeColor="text1"/>
        </w:rPr>
      </w:pPr>
      <w:bookmarkStart w:id="2" w:name="_heading=h.30j0zll" w:colFirst="0" w:colLast="0"/>
      <w:bookmarkEnd w:id="2"/>
    </w:p>
    <w:p w14:paraId="3300C1C9" w14:textId="17DD64B7" w:rsidR="00B10D62" w:rsidRPr="005F7D10" w:rsidRDefault="00B10D62"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t>Consecutivamente</w:t>
      </w:r>
      <w:r w:rsidRPr="005F7D10">
        <w:rPr>
          <w:rFonts w:ascii="Palatino Linotype" w:eastAsia="Palatino Linotype" w:hAnsi="Palatino Linotype" w:cs="Palatino Linotype"/>
          <w:i/>
          <w:color w:val="000000" w:themeColor="text1"/>
        </w:rPr>
        <w:t xml:space="preserve">, </w:t>
      </w:r>
      <w:r w:rsidRPr="005F7D10">
        <w:rPr>
          <w:rFonts w:ascii="Palatino Linotype" w:eastAsia="Palatino Linotype" w:hAnsi="Palatino Linotype" w:cs="Palatino Linotype"/>
          <w:color w:val="000000" w:themeColor="text1"/>
        </w:rPr>
        <w:t>con fundamento en lo dispuesto por el artículo 185 fracción I de la Ley de Transparencia y Acceso a la Información Pública del Estado de México y Municipios, los recursos de referencia, fueron turnados</w:t>
      </w:r>
      <w:r w:rsidRPr="005F7D10">
        <w:rPr>
          <w:rFonts w:ascii="Palatino Linotype" w:eastAsia="Palatino Linotype" w:hAnsi="Palatino Linotype" w:cs="Palatino Linotype"/>
          <w:b/>
          <w:color w:val="000000" w:themeColor="text1"/>
        </w:rPr>
        <w:t xml:space="preserve"> </w:t>
      </w:r>
      <w:r w:rsidRPr="005F7D10">
        <w:rPr>
          <w:rFonts w:ascii="Palatino Linotype" w:eastAsia="Palatino Linotype" w:hAnsi="Palatino Linotype" w:cs="Palatino Linotype"/>
          <w:color w:val="000000" w:themeColor="text1"/>
        </w:rPr>
        <w:t>a la Comisionadas</w:t>
      </w:r>
      <w:r w:rsidRPr="005F7D10">
        <w:rPr>
          <w:rFonts w:ascii="Palatino Linotype" w:eastAsia="Palatino Linotype" w:hAnsi="Palatino Linotype" w:cs="Palatino Linotype"/>
          <w:b/>
          <w:color w:val="000000" w:themeColor="text1"/>
        </w:rPr>
        <w:t xml:space="preserve"> María del </w:t>
      </w:r>
      <w:r w:rsidRPr="005F7D10">
        <w:rPr>
          <w:rFonts w:ascii="Palatino Linotype" w:eastAsia="Palatino Linotype" w:hAnsi="Palatino Linotype" w:cs="Palatino Linotype"/>
          <w:b/>
          <w:color w:val="000000" w:themeColor="text1"/>
        </w:rPr>
        <w:lastRenderedPageBreak/>
        <w:t>Rosario Mejía Ayala,</w:t>
      </w:r>
      <w:r w:rsidR="00657816" w:rsidRPr="005F7D10">
        <w:rPr>
          <w:rFonts w:ascii="Palatino Linotype" w:eastAsia="Palatino Linotype" w:hAnsi="Palatino Linotype" w:cs="Palatino Linotype"/>
          <w:b/>
          <w:color w:val="000000" w:themeColor="text1"/>
        </w:rPr>
        <w:t xml:space="preserve"> Sharon Cristina Morales Martínez y Guadalupe Ramírez Peña</w:t>
      </w:r>
      <w:r w:rsidRPr="005F7D10">
        <w:rPr>
          <w:rFonts w:ascii="Palatino Linotype" w:eastAsia="Palatino Linotype" w:hAnsi="Palatino Linotype" w:cs="Palatino Linotype"/>
          <w:color w:val="000000" w:themeColor="text1"/>
        </w:rPr>
        <w:t xml:space="preserve"> y al Comisionado</w:t>
      </w:r>
      <w:r w:rsidR="00657816" w:rsidRPr="005F7D10">
        <w:rPr>
          <w:rFonts w:ascii="Palatino Linotype" w:eastAsia="Palatino Linotype" w:hAnsi="Palatino Linotype" w:cs="Palatino Linotype"/>
          <w:color w:val="000000" w:themeColor="text1"/>
        </w:rPr>
        <w:t xml:space="preserve"> Presidente </w:t>
      </w:r>
      <w:r w:rsidR="00657816" w:rsidRPr="005F7D10">
        <w:rPr>
          <w:rFonts w:ascii="Palatino Linotype" w:eastAsia="Palatino Linotype" w:hAnsi="Palatino Linotype" w:cs="Palatino Linotype"/>
          <w:b/>
          <w:bCs/>
          <w:color w:val="000000" w:themeColor="text1"/>
        </w:rPr>
        <w:t>José Martínez Vilchis</w:t>
      </w:r>
      <w:r w:rsidR="00657816" w:rsidRPr="005F7D10">
        <w:rPr>
          <w:rFonts w:ascii="Palatino Linotype" w:eastAsia="Palatino Linotype" w:hAnsi="Palatino Linotype" w:cs="Palatino Linotype"/>
          <w:color w:val="000000" w:themeColor="text1"/>
        </w:rPr>
        <w:t xml:space="preserve"> y al Comisionado </w:t>
      </w:r>
      <w:r w:rsidRPr="005F7D10">
        <w:rPr>
          <w:rFonts w:ascii="Palatino Linotype" w:eastAsia="Palatino Linotype" w:hAnsi="Palatino Linotype" w:cs="Palatino Linotype"/>
          <w:b/>
          <w:bCs/>
          <w:color w:val="000000" w:themeColor="text1"/>
        </w:rPr>
        <w:t>Luis Gustavo Parra Noriega</w:t>
      </w:r>
      <w:r w:rsidRPr="005F7D10">
        <w:rPr>
          <w:rFonts w:ascii="Palatino Linotype" w:eastAsia="Palatino Linotype" w:hAnsi="Palatino Linotype" w:cs="Palatino Linotype"/>
          <w:color w:val="000000" w:themeColor="text1"/>
        </w:rPr>
        <w:t>, respectivamente,</w:t>
      </w:r>
      <w:r w:rsidRPr="005F7D10">
        <w:rPr>
          <w:rFonts w:ascii="Palatino Linotype" w:eastAsia="Palatino Linotype" w:hAnsi="Palatino Linotype" w:cs="Palatino Linotype"/>
          <w:b/>
          <w:color w:val="000000" w:themeColor="text1"/>
        </w:rPr>
        <w:t xml:space="preserve"> </w:t>
      </w:r>
      <w:r w:rsidR="00F80068">
        <w:rPr>
          <w:rFonts w:ascii="Palatino Linotype" w:eastAsia="Palatino Linotype" w:hAnsi="Palatino Linotype" w:cs="Palatino Linotype"/>
          <w:color w:val="000000" w:themeColor="text1"/>
        </w:rPr>
        <w:t>para</w:t>
      </w:r>
      <w:r w:rsidRPr="005F7D10">
        <w:rPr>
          <w:rFonts w:ascii="Palatino Linotype" w:eastAsia="Palatino Linotype" w:hAnsi="Palatino Linotype" w:cs="Palatino Linotype"/>
          <w:color w:val="000000" w:themeColor="text1"/>
        </w:rPr>
        <w:t xml:space="preserve"> su análisis. </w:t>
      </w:r>
    </w:p>
    <w:p w14:paraId="3F17030D" w14:textId="77777777" w:rsidR="00B10D62" w:rsidRPr="005F7D10" w:rsidRDefault="00B10D62" w:rsidP="00B32254">
      <w:pPr>
        <w:spacing w:line="360" w:lineRule="auto"/>
        <w:jc w:val="both"/>
        <w:rPr>
          <w:rFonts w:ascii="Palatino Linotype" w:eastAsia="Palatino Linotype" w:hAnsi="Palatino Linotype" w:cs="Palatino Linotype"/>
          <w:color w:val="000000" w:themeColor="text1"/>
        </w:rPr>
      </w:pPr>
    </w:p>
    <w:p w14:paraId="70DCEB0D" w14:textId="77777777" w:rsidR="00B10D62" w:rsidRPr="005F7D10" w:rsidRDefault="00B10D62"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t xml:space="preserve">Los Comisionados Ponentes de origen con fundamento en lo dispuesto por el artículo 185 fracción II de la ley de la materia, a través de los </w:t>
      </w:r>
      <w:r w:rsidRPr="005F7D10">
        <w:rPr>
          <w:rFonts w:ascii="Palatino Linotype" w:eastAsia="Palatino Linotype" w:hAnsi="Palatino Linotype" w:cs="Palatino Linotype"/>
          <w:b/>
          <w:color w:val="000000" w:themeColor="text1"/>
        </w:rPr>
        <w:t xml:space="preserve">acuerdos de admisión </w:t>
      </w:r>
      <w:r w:rsidRPr="005F7D10">
        <w:rPr>
          <w:rFonts w:ascii="Palatino Linotype" w:eastAsia="Palatino Linotype" w:hAnsi="Palatino Linotype" w:cs="Palatino Linotype"/>
          <w:color w:val="000000" w:themeColor="text1"/>
        </w:rPr>
        <w:t xml:space="preserve">de fecha </w:t>
      </w:r>
      <w:r w:rsidRPr="005F7D10">
        <w:rPr>
          <w:rFonts w:ascii="Palatino Linotype" w:eastAsia="Palatino Linotype" w:hAnsi="Palatino Linotype" w:cs="Palatino Linotype"/>
          <w:b/>
          <w:color w:val="000000" w:themeColor="text1"/>
        </w:rPr>
        <w:t>dieciocho y diecinueve de septiembre de dos mil veintitrés</w:t>
      </w:r>
      <w:r w:rsidRPr="005F7D10">
        <w:rPr>
          <w:rFonts w:ascii="Palatino Linotype" w:eastAsia="Palatino Linotype" w:hAnsi="Palatino Linotype" w:cs="Palatino Linotype"/>
          <w:color w:val="000000" w:themeColor="text1"/>
        </w:rPr>
        <w:t xml:space="preserve">, pusieron a disposición de las partes el expediente electrónico vía SAIMEX a efecto de que en un plazo máximo de siete días manifestaran lo que a su derecho conviniera, ofrecieran pruebas y alegatos según corresponda al caso concreto, de esta forma para que el </w:t>
      </w:r>
      <w:r w:rsidRPr="005F7D10">
        <w:rPr>
          <w:rFonts w:ascii="Palatino Linotype" w:eastAsia="Palatino Linotype" w:hAnsi="Palatino Linotype" w:cs="Palatino Linotype"/>
          <w:b/>
          <w:color w:val="000000" w:themeColor="text1"/>
        </w:rPr>
        <w:t xml:space="preserve">SUJETO OBLIGADO </w:t>
      </w:r>
      <w:r w:rsidRPr="005F7D10">
        <w:rPr>
          <w:rFonts w:ascii="Palatino Linotype" w:eastAsia="Palatino Linotype" w:hAnsi="Palatino Linotype" w:cs="Palatino Linotype"/>
          <w:color w:val="000000" w:themeColor="text1"/>
        </w:rPr>
        <w:t>presentara el Informe Justificado procedente.</w:t>
      </w:r>
    </w:p>
    <w:p w14:paraId="6632500D" w14:textId="77777777" w:rsidR="00B10D62" w:rsidRPr="005F7D10" w:rsidRDefault="00B10D62" w:rsidP="00B32254">
      <w:pPr>
        <w:spacing w:line="360" w:lineRule="auto"/>
        <w:jc w:val="both"/>
        <w:rPr>
          <w:rFonts w:ascii="Palatino Linotype" w:eastAsia="Palatino Linotype" w:hAnsi="Palatino Linotype" w:cs="Palatino Linotype"/>
          <w:color w:val="000000" w:themeColor="text1"/>
        </w:rPr>
      </w:pPr>
    </w:p>
    <w:p w14:paraId="3335E627" w14:textId="7E8AEDA4" w:rsidR="00B10D62" w:rsidRPr="005F7D10" w:rsidRDefault="00B10D62"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t>Posteriormente el Pleno de este Órgano Autónomo, en la</w:t>
      </w:r>
      <w:r w:rsidRPr="005F7D10">
        <w:rPr>
          <w:rFonts w:ascii="Palatino Linotype" w:eastAsia="Palatino Linotype" w:hAnsi="Palatino Linotype" w:cs="Palatino Linotype"/>
          <w:b/>
          <w:color w:val="000000" w:themeColor="text1"/>
        </w:rPr>
        <w:t xml:space="preserve"> </w:t>
      </w:r>
      <w:r w:rsidR="00DF3EA5" w:rsidRPr="005F7D10">
        <w:rPr>
          <w:rFonts w:ascii="Palatino Linotype" w:eastAsia="Palatino Linotype" w:hAnsi="Palatino Linotype" w:cs="Palatino Linotype"/>
          <w:b/>
          <w:color w:val="000000" w:themeColor="text1"/>
        </w:rPr>
        <w:t xml:space="preserve">Décima Novena </w:t>
      </w:r>
      <w:r w:rsidRPr="005F7D10">
        <w:rPr>
          <w:rFonts w:ascii="Palatino Linotype" w:eastAsia="Palatino Linotype" w:hAnsi="Palatino Linotype" w:cs="Palatino Linotype"/>
          <w:b/>
          <w:color w:val="000000" w:themeColor="text1"/>
        </w:rPr>
        <w:t xml:space="preserve">Sesión Ordinaria </w:t>
      </w:r>
      <w:r w:rsidRPr="005F7D10">
        <w:rPr>
          <w:rFonts w:ascii="Palatino Linotype" w:eastAsia="Palatino Linotype" w:hAnsi="Palatino Linotype" w:cs="Palatino Linotype"/>
          <w:color w:val="000000" w:themeColor="text1"/>
        </w:rPr>
        <w:t>de fecha</w:t>
      </w:r>
      <w:r w:rsidRPr="005F7D10">
        <w:rPr>
          <w:rFonts w:ascii="Palatino Linotype" w:eastAsia="Palatino Linotype" w:hAnsi="Palatino Linotype" w:cs="Palatino Linotype"/>
          <w:b/>
          <w:color w:val="000000" w:themeColor="text1"/>
        </w:rPr>
        <w:t xml:space="preserve"> </w:t>
      </w:r>
      <w:r w:rsidR="00524831" w:rsidRPr="005F7D10">
        <w:rPr>
          <w:rFonts w:ascii="Palatino Linotype" w:eastAsia="Palatino Linotype" w:hAnsi="Palatino Linotype" w:cs="Palatino Linotype"/>
          <w:b/>
          <w:color w:val="000000" w:themeColor="text1"/>
        </w:rPr>
        <w:t>veintiocho</w:t>
      </w:r>
      <w:r w:rsidR="00A87FEE" w:rsidRPr="005F7D10">
        <w:rPr>
          <w:rFonts w:ascii="Palatino Linotype" w:eastAsia="Palatino Linotype" w:hAnsi="Palatino Linotype" w:cs="Palatino Linotype"/>
          <w:b/>
          <w:color w:val="000000" w:themeColor="text1"/>
        </w:rPr>
        <w:t xml:space="preserve"> de mayo</w:t>
      </w:r>
      <w:r w:rsidRPr="005F7D10">
        <w:rPr>
          <w:rFonts w:ascii="Palatino Linotype" w:eastAsia="Palatino Linotype" w:hAnsi="Palatino Linotype" w:cs="Palatino Linotype"/>
          <w:b/>
          <w:color w:val="000000" w:themeColor="text1"/>
        </w:rPr>
        <w:t xml:space="preserve"> de dos mil veinticinco</w:t>
      </w:r>
      <w:r w:rsidRPr="005F7D10">
        <w:rPr>
          <w:rFonts w:ascii="Palatino Linotype" w:eastAsia="Palatino Linotype" w:hAnsi="Palatino Linotype" w:cs="Palatino Linotype"/>
          <w:color w:val="000000" w:themeColor="text1"/>
        </w:rPr>
        <w:t xml:space="preserve">; ordenó la acumulación de los recursos de revisión de mérito, a efecto de que la Ponencia de la </w:t>
      </w:r>
      <w:r w:rsidRPr="005F7D10">
        <w:rPr>
          <w:rFonts w:ascii="Palatino Linotype" w:eastAsia="Palatino Linotype" w:hAnsi="Palatino Linotype" w:cs="Palatino Linotype"/>
          <w:b/>
          <w:color w:val="000000" w:themeColor="text1"/>
        </w:rPr>
        <w:t xml:space="preserve">Comisionada María del Rosario Mejía Ayala </w:t>
      </w:r>
      <w:r w:rsidRPr="005F7D10">
        <w:rPr>
          <w:rFonts w:ascii="Palatino Linotype" w:eastAsia="Palatino Linotype" w:hAnsi="Palatino Linotype" w:cs="Palatino Linotype"/>
          <w:color w:val="000000" w:themeColor="text1"/>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5F7D10">
        <w:rPr>
          <w:rFonts w:ascii="Palatino Linotype" w:eastAsia="Palatino Linotype" w:hAnsi="Palatino Linotype" w:cs="Palatino Linotype"/>
          <w:i/>
          <w:color w:val="000000" w:themeColor="text1"/>
          <w:vertAlign w:val="superscript"/>
        </w:rPr>
        <w:footnoteReference w:id="1"/>
      </w:r>
      <w:r w:rsidRPr="005F7D10">
        <w:rPr>
          <w:rFonts w:ascii="Palatino Linotype" w:eastAsia="Palatino Linotype" w:hAnsi="Palatino Linotype" w:cs="Palatino Linotype"/>
          <w:color w:val="000000" w:themeColor="text1"/>
        </w:rPr>
        <w:t>, que señala:</w:t>
      </w:r>
    </w:p>
    <w:p w14:paraId="35CB416E" w14:textId="77777777" w:rsidR="00B10D62" w:rsidRPr="005F7D10" w:rsidRDefault="00B10D62" w:rsidP="00B32254">
      <w:pPr>
        <w:tabs>
          <w:tab w:val="left" w:pos="0"/>
        </w:tabs>
        <w:spacing w:line="360" w:lineRule="auto"/>
        <w:ind w:firstLine="1134"/>
        <w:jc w:val="both"/>
        <w:rPr>
          <w:rFonts w:ascii="Palatino Linotype" w:eastAsia="Palatino Linotype" w:hAnsi="Palatino Linotype" w:cs="Palatino Linotype"/>
          <w:color w:val="000000" w:themeColor="text1"/>
        </w:rPr>
      </w:pPr>
    </w:p>
    <w:p w14:paraId="5199FBF1" w14:textId="77777777" w:rsidR="00B10D62" w:rsidRPr="005F7D10" w:rsidRDefault="00B10D62" w:rsidP="00B32254">
      <w:pPr>
        <w:tabs>
          <w:tab w:val="left" w:pos="0"/>
          <w:tab w:val="left" w:pos="1134"/>
          <w:tab w:val="left" w:pos="7938"/>
        </w:tabs>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b/>
          <w:i/>
          <w:color w:val="000000" w:themeColor="text1"/>
        </w:rPr>
        <w:lastRenderedPageBreak/>
        <w:t>“ONCE.</w:t>
      </w:r>
      <w:r w:rsidRPr="005F7D10">
        <w:rPr>
          <w:rFonts w:ascii="Palatino Linotype" w:eastAsia="Palatino Linotype" w:hAnsi="Palatino Linotype" w:cs="Palatino Linotype"/>
          <w:i/>
          <w:color w:val="000000" w:themeColor="text1"/>
        </w:rPr>
        <w:t xml:space="preserve"> El Instituto, para mejor resolver y evitar la emisión de resoluciones contradictorias, podrá acordar la acumulación de los expedientes de recursos de revisión, de oficio o a petición de parte cuando:</w:t>
      </w:r>
    </w:p>
    <w:p w14:paraId="1B63245F" w14:textId="77777777" w:rsidR="00B10D62" w:rsidRPr="005F7D10" w:rsidRDefault="00B10D62" w:rsidP="00B32254">
      <w:pPr>
        <w:tabs>
          <w:tab w:val="left" w:pos="0"/>
          <w:tab w:val="left" w:pos="426"/>
          <w:tab w:val="left" w:pos="7938"/>
        </w:tabs>
        <w:ind w:firstLine="567"/>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w:t>
      </w:r>
      <w:r w:rsidRPr="005F7D10">
        <w:rPr>
          <w:rFonts w:ascii="Palatino Linotype" w:eastAsia="Palatino Linotype" w:hAnsi="Palatino Linotype" w:cs="Palatino Linotype"/>
          <w:i/>
          <w:color w:val="000000" w:themeColor="text1"/>
        </w:rPr>
        <w:tab/>
      </w:r>
    </w:p>
    <w:p w14:paraId="4576FF7E" w14:textId="77777777" w:rsidR="00B10D62" w:rsidRPr="005F7D10" w:rsidRDefault="00B10D62" w:rsidP="00B32254">
      <w:pPr>
        <w:tabs>
          <w:tab w:val="left" w:pos="0"/>
          <w:tab w:val="left" w:pos="426"/>
          <w:tab w:val="left" w:pos="7938"/>
        </w:tabs>
        <w:ind w:firstLine="567"/>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b) Las partes o los actos impugnados sean iguales</w:t>
      </w:r>
    </w:p>
    <w:p w14:paraId="01345A59" w14:textId="77777777" w:rsidR="00B10D62" w:rsidRPr="005F7D10" w:rsidRDefault="00B10D62" w:rsidP="00B32254">
      <w:pPr>
        <w:tabs>
          <w:tab w:val="left" w:pos="0"/>
          <w:tab w:val="left" w:pos="7938"/>
        </w:tabs>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c) Cuando se trate del mismo solicitante, el mismo SUJETO OBLIGADO, aunque se trate de solicitudes diversas;</w:t>
      </w:r>
    </w:p>
    <w:p w14:paraId="507AA614" w14:textId="77777777" w:rsidR="00B10D62" w:rsidRPr="005F7D10" w:rsidRDefault="00B10D62" w:rsidP="00B32254">
      <w:pPr>
        <w:tabs>
          <w:tab w:val="left" w:pos="0"/>
          <w:tab w:val="left" w:pos="426"/>
          <w:tab w:val="left" w:pos="7938"/>
        </w:tabs>
        <w:ind w:firstLine="567"/>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w:t>
      </w:r>
    </w:p>
    <w:p w14:paraId="0C422B61" w14:textId="77777777" w:rsidR="00B10D62" w:rsidRPr="005F7D10" w:rsidRDefault="00B10D62" w:rsidP="00B32254">
      <w:pPr>
        <w:tabs>
          <w:tab w:val="left" w:pos="0"/>
          <w:tab w:val="left" w:pos="426"/>
        </w:tabs>
        <w:ind w:firstLine="567"/>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t>(Énfasis añadido)</w:t>
      </w:r>
    </w:p>
    <w:p w14:paraId="6186EC92" w14:textId="77777777" w:rsidR="00B10D62" w:rsidRPr="005F7D10" w:rsidRDefault="00B10D62" w:rsidP="00B32254">
      <w:pPr>
        <w:tabs>
          <w:tab w:val="left" w:pos="0"/>
          <w:tab w:val="left" w:pos="426"/>
        </w:tabs>
        <w:ind w:firstLine="567"/>
        <w:jc w:val="both"/>
        <w:rPr>
          <w:rFonts w:ascii="Palatino Linotype" w:eastAsia="Palatino Linotype" w:hAnsi="Palatino Linotype" w:cs="Palatino Linotype"/>
          <w:color w:val="000000" w:themeColor="text1"/>
        </w:rPr>
      </w:pPr>
    </w:p>
    <w:p w14:paraId="102E900F" w14:textId="77777777" w:rsidR="00B10D62" w:rsidRPr="005F7D10" w:rsidRDefault="00B10D62"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t>Es así que,</w:t>
      </w:r>
      <w:r w:rsidRPr="005F7D10">
        <w:rPr>
          <w:rFonts w:ascii="Palatino Linotype" w:eastAsia="Palatino Linotype" w:hAnsi="Palatino Linotype" w:cs="Palatino Linotype"/>
          <w:i/>
          <w:color w:val="000000" w:themeColor="text1"/>
        </w:rPr>
        <w:t xml:space="preserve"> </w:t>
      </w:r>
      <w:r w:rsidRPr="005F7D10">
        <w:rPr>
          <w:rFonts w:ascii="Palatino Linotype" w:eastAsia="Palatino Linotype" w:hAnsi="Palatino Linotype" w:cs="Palatino Linotype"/>
          <w:color w:val="000000" w:themeColor="text1"/>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B5DFBCC" w14:textId="77777777" w:rsidR="00B10D62" w:rsidRPr="005F7D10" w:rsidRDefault="00B10D62" w:rsidP="00B32254">
      <w:pPr>
        <w:jc w:val="both"/>
        <w:rPr>
          <w:rFonts w:ascii="Palatino Linotype" w:eastAsia="Palatino Linotype" w:hAnsi="Palatino Linotype" w:cs="Palatino Linotype"/>
          <w:b/>
          <w:i/>
          <w:color w:val="000000" w:themeColor="text1"/>
        </w:rPr>
      </w:pPr>
      <w:r w:rsidRPr="005F7D10">
        <w:rPr>
          <w:rFonts w:ascii="Palatino Linotype" w:eastAsia="Palatino Linotype" w:hAnsi="Palatino Linotype" w:cs="Palatino Linotype"/>
          <w:b/>
          <w:i/>
          <w:color w:val="000000" w:themeColor="text1"/>
        </w:rPr>
        <w:t>Código de Procedimientos Administrativos del Estado de México.</w:t>
      </w:r>
    </w:p>
    <w:p w14:paraId="4F919A20" w14:textId="77777777" w:rsidR="00B10D62" w:rsidRPr="005F7D10" w:rsidRDefault="00B10D62"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b/>
          <w:i/>
          <w:color w:val="000000" w:themeColor="text1"/>
        </w:rPr>
        <w:t>“Artículo 18.-</w:t>
      </w:r>
      <w:r w:rsidRPr="005F7D10">
        <w:rPr>
          <w:rFonts w:ascii="Palatino Linotype" w:eastAsia="Palatino Linotype" w:hAnsi="Palatino Linotype" w:cs="Palatino Linotype"/>
          <w:i/>
          <w:color w:val="000000" w:themeColor="text1"/>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FD28F60" w14:textId="77777777" w:rsidR="00B10D62" w:rsidRPr="005F7D10" w:rsidRDefault="00B10D62" w:rsidP="00B32254">
      <w:pPr>
        <w:jc w:val="both"/>
        <w:rPr>
          <w:rFonts w:ascii="Palatino Linotype" w:eastAsia="Palatino Linotype" w:hAnsi="Palatino Linotype" w:cs="Palatino Linotype"/>
          <w:b/>
          <w:i/>
          <w:color w:val="000000" w:themeColor="text1"/>
        </w:rPr>
      </w:pPr>
      <w:r w:rsidRPr="005F7D10">
        <w:rPr>
          <w:rFonts w:ascii="Palatino Linotype" w:eastAsia="Palatino Linotype" w:hAnsi="Palatino Linotype" w:cs="Palatino Linotype"/>
          <w:b/>
          <w:i/>
          <w:color w:val="000000" w:themeColor="text1"/>
        </w:rPr>
        <w:t>Ley de Transparencia y Acceso a la Información Pública del Estado de México y Municipios</w:t>
      </w:r>
    </w:p>
    <w:p w14:paraId="6BD30FDE" w14:textId="77777777" w:rsidR="00B10D62" w:rsidRPr="005F7D10" w:rsidRDefault="00B10D62"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b/>
          <w:i/>
          <w:color w:val="000000" w:themeColor="text1"/>
        </w:rPr>
        <w:t>“Artículo 195.</w:t>
      </w:r>
      <w:r w:rsidRPr="005F7D10">
        <w:rPr>
          <w:rFonts w:ascii="Palatino Linotype" w:eastAsia="Palatino Linotype" w:hAnsi="Palatino Linotype" w:cs="Palatino Linotype"/>
          <w:i/>
          <w:color w:val="000000" w:themeColor="text1"/>
        </w:rPr>
        <w:t xml:space="preserve"> En la tramitación del recurso de revisión se aplicarán supletoriamente las disposiciones contenidas en el Código de Procedimientos Administrativos del Estado de México.”</w:t>
      </w:r>
    </w:p>
    <w:p w14:paraId="1B14A81E" w14:textId="77777777" w:rsidR="00B10D62" w:rsidRPr="005F7D10" w:rsidRDefault="00B10D62"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(Énfasis añadido)</w:t>
      </w:r>
    </w:p>
    <w:p w14:paraId="0282531B" w14:textId="77777777" w:rsidR="00B10D62" w:rsidRPr="005F7D10" w:rsidRDefault="00B10D62" w:rsidP="00B32254">
      <w:pPr>
        <w:ind w:firstLine="360"/>
        <w:rPr>
          <w:rFonts w:ascii="Palatino Linotype" w:hAnsi="Palatino Linotype"/>
          <w:i/>
          <w:color w:val="000000" w:themeColor="text1"/>
        </w:rPr>
      </w:pPr>
    </w:p>
    <w:p w14:paraId="5CBADBDE" w14:textId="519AEC32" w:rsidR="00B10D62" w:rsidRPr="005F7D10" w:rsidRDefault="00B10D62"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lastRenderedPageBreak/>
        <w:t>De lo anterior</w:t>
      </w:r>
      <w:r w:rsidR="000200EA" w:rsidRPr="005F7D10">
        <w:rPr>
          <w:rFonts w:ascii="Palatino Linotype" w:eastAsia="Palatino Linotype" w:hAnsi="Palatino Linotype" w:cs="Palatino Linotype"/>
          <w:color w:val="000000" w:themeColor="text1"/>
        </w:rPr>
        <w:t xml:space="preserve">, tal </w:t>
      </w:r>
      <w:r w:rsidR="00114E20" w:rsidRPr="005F7D10">
        <w:rPr>
          <w:rFonts w:ascii="Palatino Linotype" w:eastAsia="Palatino Linotype" w:hAnsi="Palatino Linotype" w:cs="Palatino Linotype"/>
          <w:color w:val="000000" w:themeColor="text1"/>
        </w:rPr>
        <w:t>y como</w:t>
      </w:r>
      <w:r w:rsidR="000200EA" w:rsidRPr="005F7D10">
        <w:rPr>
          <w:rFonts w:ascii="Palatino Linotype" w:eastAsia="Palatino Linotype" w:hAnsi="Palatino Linotype" w:cs="Palatino Linotype"/>
          <w:color w:val="000000" w:themeColor="text1"/>
        </w:rPr>
        <w:t xml:space="preserve"> se observa en el expediente electrónico el </w:t>
      </w:r>
      <w:r w:rsidR="000200EA" w:rsidRPr="005F7D10">
        <w:rPr>
          <w:rFonts w:ascii="Palatino Linotype" w:eastAsia="Palatino Linotype" w:hAnsi="Palatino Linotype" w:cs="Palatino Linotype"/>
          <w:b/>
          <w:bCs/>
          <w:color w:val="000000" w:themeColor="text1"/>
        </w:rPr>
        <w:t xml:space="preserve">SUJETO OBLIGADO </w:t>
      </w:r>
      <w:r w:rsidR="000200EA" w:rsidRPr="005F7D10">
        <w:rPr>
          <w:rFonts w:ascii="Palatino Linotype" w:eastAsia="Palatino Linotype" w:hAnsi="Palatino Linotype" w:cs="Palatino Linotype"/>
          <w:color w:val="000000" w:themeColor="text1"/>
        </w:rPr>
        <w:t xml:space="preserve">y el </w:t>
      </w:r>
      <w:r w:rsidR="000200EA" w:rsidRPr="005F7D10">
        <w:rPr>
          <w:rFonts w:ascii="Palatino Linotype" w:eastAsia="Palatino Linotype" w:hAnsi="Palatino Linotype" w:cs="Palatino Linotype"/>
          <w:b/>
          <w:bCs/>
          <w:color w:val="000000" w:themeColor="text1"/>
        </w:rPr>
        <w:t xml:space="preserve">RECURRENTE </w:t>
      </w:r>
      <w:r w:rsidR="000200EA" w:rsidRPr="005F7D10">
        <w:rPr>
          <w:rFonts w:ascii="Palatino Linotype" w:eastAsia="Palatino Linotype" w:hAnsi="Palatino Linotype" w:cs="Palatino Linotype"/>
          <w:color w:val="000000" w:themeColor="text1"/>
        </w:rPr>
        <w:t>fueron omisos en manifestar lo que a su derecho conviniera y asistiera y respectivamente</w:t>
      </w:r>
      <w:r w:rsidRPr="005F7D10">
        <w:rPr>
          <w:rFonts w:ascii="Palatino Linotype" w:eastAsia="Palatino Linotype" w:hAnsi="Palatino Linotype" w:cs="Palatino Linotype"/>
          <w:color w:val="000000" w:themeColor="text1"/>
        </w:rPr>
        <w:t xml:space="preserve">. </w:t>
      </w:r>
    </w:p>
    <w:p w14:paraId="0791C22C" w14:textId="77777777" w:rsidR="00B10D62" w:rsidRPr="005F7D10" w:rsidRDefault="00B10D62" w:rsidP="00B32254">
      <w:pPr>
        <w:spacing w:line="360" w:lineRule="auto"/>
        <w:jc w:val="both"/>
        <w:rPr>
          <w:rFonts w:ascii="Palatino Linotype" w:eastAsia="Palatino Linotype" w:hAnsi="Palatino Linotype" w:cs="Palatino Linotype"/>
          <w:b/>
          <w:color w:val="000000" w:themeColor="text1"/>
        </w:rPr>
      </w:pPr>
    </w:p>
    <w:p w14:paraId="7DD2D963" w14:textId="71F7F832" w:rsidR="00B10D62" w:rsidRPr="005F7D10" w:rsidRDefault="00B10D62" w:rsidP="00B32254">
      <w:pPr>
        <w:numPr>
          <w:ilvl w:val="0"/>
          <w:numId w:val="5"/>
        </w:numPr>
        <w:spacing w:line="360" w:lineRule="auto"/>
        <w:ind w:left="0" w:firstLine="0"/>
        <w:jc w:val="both"/>
        <w:rPr>
          <w:rFonts w:ascii="Palatino Linotype" w:eastAsia="Palatino Linotype" w:hAnsi="Palatino Linotype" w:cs="Palatino Linotype"/>
          <w:b/>
          <w:color w:val="000000" w:themeColor="text1"/>
        </w:rPr>
      </w:pPr>
      <w:r w:rsidRPr="005F7D10">
        <w:rPr>
          <w:rFonts w:ascii="Palatino Linotype" w:eastAsia="Palatino Linotype" w:hAnsi="Palatino Linotype" w:cs="Palatino Linotype"/>
          <w:color w:val="000000" w:themeColor="text1"/>
        </w:rPr>
        <w:t>Finalmente, la Comisionada Ponente mediante acuerdo de fecha</w:t>
      </w:r>
      <w:r w:rsidRPr="005F7D10">
        <w:rPr>
          <w:rFonts w:ascii="Palatino Linotype" w:eastAsia="Palatino Linotype" w:hAnsi="Palatino Linotype" w:cs="Palatino Linotype"/>
          <w:b/>
          <w:color w:val="000000" w:themeColor="text1"/>
        </w:rPr>
        <w:t xml:space="preserve"> </w:t>
      </w:r>
      <w:r w:rsidR="000200EA" w:rsidRPr="005F7D10">
        <w:rPr>
          <w:rFonts w:ascii="Palatino Linotype" w:eastAsia="Palatino Linotype" w:hAnsi="Palatino Linotype" w:cs="Palatino Linotype"/>
          <w:b/>
          <w:color w:val="000000" w:themeColor="text1"/>
        </w:rPr>
        <w:t xml:space="preserve">diecinueve de junio </w:t>
      </w:r>
      <w:r w:rsidRPr="005F7D10">
        <w:rPr>
          <w:rFonts w:ascii="Palatino Linotype" w:eastAsia="Palatino Linotype" w:hAnsi="Palatino Linotype" w:cs="Palatino Linotype"/>
          <w:b/>
          <w:color w:val="000000" w:themeColor="text1"/>
        </w:rPr>
        <w:t>de dos mil veinticinco</w:t>
      </w:r>
      <w:r w:rsidRPr="005F7D10">
        <w:rPr>
          <w:rFonts w:ascii="Palatino Linotype" w:eastAsia="Palatino Linotype" w:hAnsi="Palatino Linotype" w:cs="Palatino Linotype"/>
          <w:color w:val="000000" w:themeColor="text1"/>
        </w:rPr>
        <w:t xml:space="preserve">, decretó el cierre de instrucción de los expedientes, por lo que no habiendo más que hacer constar, y </w:t>
      </w:r>
    </w:p>
    <w:p w14:paraId="1CEAAF24" w14:textId="77777777" w:rsidR="00B10D62" w:rsidRPr="005F7D10" w:rsidRDefault="00B10D62" w:rsidP="00B32254">
      <w:pPr>
        <w:spacing w:line="360" w:lineRule="auto"/>
        <w:rPr>
          <w:rFonts w:ascii="Palatino Linotype" w:eastAsia="Palatino Linotype" w:hAnsi="Palatino Linotype" w:cs="Palatino Linotype"/>
          <w:b/>
          <w:color w:val="000000" w:themeColor="text1"/>
        </w:rPr>
      </w:pPr>
    </w:p>
    <w:p w14:paraId="724DBB70" w14:textId="359418D9" w:rsidR="00B10D62" w:rsidRPr="005F7D10" w:rsidRDefault="00B10D62" w:rsidP="00B32254">
      <w:pPr>
        <w:spacing w:line="360" w:lineRule="auto"/>
        <w:jc w:val="center"/>
        <w:rPr>
          <w:rFonts w:ascii="Palatino Linotype" w:eastAsia="Palatino Linotype" w:hAnsi="Palatino Linotype" w:cs="Palatino Linotype"/>
          <w:b/>
          <w:color w:val="000000" w:themeColor="text1"/>
        </w:rPr>
      </w:pPr>
      <w:r w:rsidRPr="005F7D10">
        <w:rPr>
          <w:rFonts w:ascii="Palatino Linotype" w:eastAsia="Palatino Linotype" w:hAnsi="Palatino Linotype" w:cs="Palatino Linotype"/>
          <w:b/>
          <w:color w:val="000000" w:themeColor="text1"/>
        </w:rPr>
        <w:t>C</w:t>
      </w:r>
      <w:r w:rsidR="00B32254" w:rsidRPr="005F7D10">
        <w:rPr>
          <w:rFonts w:ascii="Palatino Linotype" w:eastAsia="Palatino Linotype" w:hAnsi="Palatino Linotype" w:cs="Palatino Linotype"/>
          <w:b/>
          <w:color w:val="000000" w:themeColor="text1"/>
        </w:rPr>
        <w:t xml:space="preserve"> </w:t>
      </w:r>
      <w:r w:rsidRPr="005F7D10">
        <w:rPr>
          <w:rFonts w:ascii="Palatino Linotype" w:eastAsia="Palatino Linotype" w:hAnsi="Palatino Linotype" w:cs="Palatino Linotype"/>
          <w:b/>
          <w:color w:val="000000" w:themeColor="text1"/>
        </w:rPr>
        <w:t>O</w:t>
      </w:r>
      <w:r w:rsidR="00B32254" w:rsidRPr="005F7D10">
        <w:rPr>
          <w:rFonts w:ascii="Palatino Linotype" w:eastAsia="Palatino Linotype" w:hAnsi="Palatino Linotype" w:cs="Palatino Linotype"/>
          <w:b/>
          <w:color w:val="000000" w:themeColor="text1"/>
        </w:rPr>
        <w:t xml:space="preserve"> </w:t>
      </w:r>
      <w:r w:rsidRPr="005F7D10">
        <w:rPr>
          <w:rFonts w:ascii="Palatino Linotype" w:eastAsia="Palatino Linotype" w:hAnsi="Palatino Linotype" w:cs="Palatino Linotype"/>
          <w:b/>
          <w:color w:val="000000" w:themeColor="text1"/>
        </w:rPr>
        <w:t>N</w:t>
      </w:r>
      <w:r w:rsidR="00B32254" w:rsidRPr="005F7D10">
        <w:rPr>
          <w:rFonts w:ascii="Palatino Linotype" w:eastAsia="Palatino Linotype" w:hAnsi="Palatino Linotype" w:cs="Palatino Linotype"/>
          <w:b/>
          <w:color w:val="000000" w:themeColor="text1"/>
        </w:rPr>
        <w:t xml:space="preserve"> </w:t>
      </w:r>
      <w:r w:rsidRPr="005F7D10">
        <w:rPr>
          <w:rFonts w:ascii="Palatino Linotype" w:eastAsia="Palatino Linotype" w:hAnsi="Palatino Linotype" w:cs="Palatino Linotype"/>
          <w:b/>
          <w:color w:val="000000" w:themeColor="text1"/>
        </w:rPr>
        <w:t>S</w:t>
      </w:r>
      <w:r w:rsidR="00B32254" w:rsidRPr="005F7D10">
        <w:rPr>
          <w:rFonts w:ascii="Palatino Linotype" w:eastAsia="Palatino Linotype" w:hAnsi="Palatino Linotype" w:cs="Palatino Linotype"/>
          <w:b/>
          <w:color w:val="000000" w:themeColor="text1"/>
        </w:rPr>
        <w:t xml:space="preserve"> </w:t>
      </w:r>
      <w:r w:rsidRPr="005F7D10">
        <w:rPr>
          <w:rFonts w:ascii="Palatino Linotype" w:eastAsia="Palatino Linotype" w:hAnsi="Palatino Linotype" w:cs="Palatino Linotype"/>
          <w:b/>
          <w:color w:val="000000" w:themeColor="text1"/>
        </w:rPr>
        <w:t>I</w:t>
      </w:r>
      <w:r w:rsidR="00B32254" w:rsidRPr="005F7D10">
        <w:rPr>
          <w:rFonts w:ascii="Palatino Linotype" w:eastAsia="Palatino Linotype" w:hAnsi="Palatino Linotype" w:cs="Palatino Linotype"/>
          <w:b/>
          <w:color w:val="000000" w:themeColor="text1"/>
        </w:rPr>
        <w:t xml:space="preserve"> </w:t>
      </w:r>
      <w:r w:rsidRPr="005F7D10">
        <w:rPr>
          <w:rFonts w:ascii="Palatino Linotype" w:eastAsia="Palatino Linotype" w:hAnsi="Palatino Linotype" w:cs="Palatino Linotype"/>
          <w:b/>
          <w:color w:val="000000" w:themeColor="text1"/>
        </w:rPr>
        <w:t>D</w:t>
      </w:r>
      <w:r w:rsidR="00B32254" w:rsidRPr="005F7D10">
        <w:rPr>
          <w:rFonts w:ascii="Palatino Linotype" w:eastAsia="Palatino Linotype" w:hAnsi="Palatino Linotype" w:cs="Palatino Linotype"/>
          <w:b/>
          <w:color w:val="000000" w:themeColor="text1"/>
        </w:rPr>
        <w:t xml:space="preserve"> </w:t>
      </w:r>
      <w:r w:rsidRPr="005F7D10">
        <w:rPr>
          <w:rFonts w:ascii="Palatino Linotype" w:eastAsia="Palatino Linotype" w:hAnsi="Palatino Linotype" w:cs="Palatino Linotype"/>
          <w:b/>
          <w:color w:val="000000" w:themeColor="text1"/>
        </w:rPr>
        <w:t>E</w:t>
      </w:r>
      <w:r w:rsidR="00B32254" w:rsidRPr="005F7D10">
        <w:rPr>
          <w:rFonts w:ascii="Palatino Linotype" w:eastAsia="Palatino Linotype" w:hAnsi="Palatino Linotype" w:cs="Palatino Linotype"/>
          <w:b/>
          <w:color w:val="000000" w:themeColor="text1"/>
        </w:rPr>
        <w:t xml:space="preserve"> </w:t>
      </w:r>
      <w:r w:rsidRPr="005F7D10">
        <w:rPr>
          <w:rFonts w:ascii="Palatino Linotype" w:eastAsia="Palatino Linotype" w:hAnsi="Palatino Linotype" w:cs="Palatino Linotype"/>
          <w:b/>
          <w:color w:val="000000" w:themeColor="text1"/>
        </w:rPr>
        <w:t>R</w:t>
      </w:r>
      <w:r w:rsidR="00B32254" w:rsidRPr="005F7D10">
        <w:rPr>
          <w:rFonts w:ascii="Palatino Linotype" w:eastAsia="Palatino Linotype" w:hAnsi="Palatino Linotype" w:cs="Palatino Linotype"/>
          <w:b/>
          <w:color w:val="000000" w:themeColor="text1"/>
        </w:rPr>
        <w:t xml:space="preserve"> </w:t>
      </w:r>
      <w:r w:rsidRPr="005F7D10">
        <w:rPr>
          <w:rFonts w:ascii="Palatino Linotype" w:eastAsia="Palatino Linotype" w:hAnsi="Palatino Linotype" w:cs="Palatino Linotype"/>
          <w:b/>
          <w:color w:val="000000" w:themeColor="text1"/>
        </w:rPr>
        <w:t>A</w:t>
      </w:r>
      <w:r w:rsidR="00B32254" w:rsidRPr="005F7D10">
        <w:rPr>
          <w:rFonts w:ascii="Palatino Linotype" w:eastAsia="Palatino Linotype" w:hAnsi="Palatino Linotype" w:cs="Palatino Linotype"/>
          <w:b/>
          <w:color w:val="000000" w:themeColor="text1"/>
        </w:rPr>
        <w:t xml:space="preserve"> </w:t>
      </w:r>
      <w:r w:rsidRPr="005F7D10">
        <w:rPr>
          <w:rFonts w:ascii="Palatino Linotype" w:eastAsia="Palatino Linotype" w:hAnsi="Palatino Linotype" w:cs="Palatino Linotype"/>
          <w:b/>
          <w:color w:val="000000" w:themeColor="text1"/>
        </w:rPr>
        <w:t>N</w:t>
      </w:r>
      <w:r w:rsidR="00B32254" w:rsidRPr="005F7D10">
        <w:rPr>
          <w:rFonts w:ascii="Palatino Linotype" w:eastAsia="Palatino Linotype" w:hAnsi="Palatino Linotype" w:cs="Palatino Linotype"/>
          <w:b/>
          <w:color w:val="000000" w:themeColor="text1"/>
        </w:rPr>
        <w:t xml:space="preserve"> </w:t>
      </w:r>
      <w:r w:rsidRPr="005F7D10">
        <w:rPr>
          <w:rFonts w:ascii="Palatino Linotype" w:eastAsia="Palatino Linotype" w:hAnsi="Palatino Linotype" w:cs="Palatino Linotype"/>
          <w:b/>
          <w:color w:val="000000" w:themeColor="text1"/>
        </w:rPr>
        <w:t>D</w:t>
      </w:r>
      <w:r w:rsidR="00B32254" w:rsidRPr="005F7D10">
        <w:rPr>
          <w:rFonts w:ascii="Palatino Linotype" w:eastAsia="Palatino Linotype" w:hAnsi="Palatino Linotype" w:cs="Palatino Linotype"/>
          <w:b/>
          <w:color w:val="000000" w:themeColor="text1"/>
        </w:rPr>
        <w:t xml:space="preserve"> </w:t>
      </w:r>
      <w:r w:rsidRPr="005F7D10">
        <w:rPr>
          <w:rFonts w:ascii="Palatino Linotype" w:eastAsia="Palatino Linotype" w:hAnsi="Palatino Linotype" w:cs="Palatino Linotype"/>
          <w:b/>
          <w:color w:val="000000" w:themeColor="text1"/>
        </w:rPr>
        <w:t>O</w:t>
      </w:r>
    </w:p>
    <w:p w14:paraId="0D8A183F" w14:textId="77777777" w:rsidR="00B32254" w:rsidRPr="005F7D10" w:rsidRDefault="00B32254" w:rsidP="00B32254">
      <w:pPr>
        <w:spacing w:line="360" w:lineRule="auto"/>
        <w:jc w:val="center"/>
        <w:rPr>
          <w:rFonts w:ascii="Palatino Linotype" w:eastAsia="Palatino Linotype" w:hAnsi="Palatino Linotype" w:cs="Palatino Linotype"/>
          <w:b/>
          <w:color w:val="000000" w:themeColor="text1"/>
        </w:rPr>
      </w:pPr>
    </w:p>
    <w:p w14:paraId="2B1C9CD8" w14:textId="77777777" w:rsidR="00B10D62" w:rsidRPr="005F7D10" w:rsidRDefault="00B10D62" w:rsidP="00B32254">
      <w:pPr>
        <w:keepNext/>
        <w:keepLines/>
        <w:spacing w:line="360" w:lineRule="auto"/>
        <w:rPr>
          <w:rFonts w:ascii="Palatino Linotype" w:eastAsia="Palatino Linotype" w:hAnsi="Palatino Linotype" w:cs="Palatino Linotype"/>
          <w:b/>
          <w:color w:val="000000" w:themeColor="text1"/>
        </w:rPr>
      </w:pPr>
      <w:bookmarkStart w:id="3" w:name="_heading=h.2et92p0" w:colFirst="0" w:colLast="0"/>
      <w:bookmarkEnd w:id="3"/>
      <w:r w:rsidRPr="005F7D10">
        <w:rPr>
          <w:rFonts w:ascii="Palatino Linotype" w:eastAsia="Palatino Linotype" w:hAnsi="Palatino Linotype" w:cs="Palatino Linotype"/>
          <w:b/>
          <w:color w:val="000000" w:themeColor="text1"/>
        </w:rPr>
        <w:t>PRIMERO. De la competencia</w:t>
      </w:r>
    </w:p>
    <w:p w14:paraId="08FAB01B" w14:textId="221C9D3F" w:rsidR="00B10D62" w:rsidRPr="005F7D10" w:rsidRDefault="00D070B6" w:rsidP="00B32254">
      <w:pPr>
        <w:numPr>
          <w:ilvl w:val="0"/>
          <w:numId w:val="5"/>
        </w:numPr>
        <w:spacing w:line="360" w:lineRule="auto"/>
        <w:ind w:left="0" w:firstLine="0"/>
        <w:jc w:val="both"/>
        <w:rPr>
          <w:rFonts w:ascii="Palatino Linotype" w:eastAsia="Palatino Linotype" w:hAnsi="Palatino Linotype" w:cs="Palatino Linotype"/>
          <w:b/>
          <w:color w:val="000000" w:themeColor="text1"/>
        </w:rPr>
      </w:pPr>
      <w:bookmarkStart w:id="4" w:name="_heading=h.tyjcwt" w:colFirst="0" w:colLast="0"/>
      <w:bookmarkEnd w:id="4"/>
      <w:r w:rsidRPr="005F7D10">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CF2B025" w14:textId="77777777" w:rsidR="00AB3A0B" w:rsidRPr="005F7D10" w:rsidRDefault="00AB3A0B" w:rsidP="00B32254">
      <w:pPr>
        <w:spacing w:line="360" w:lineRule="auto"/>
        <w:jc w:val="both"/>
        <w:rPr>
          <w:rFonts w:ascii="Palatino Linotype" w:eastAsia="Palatino Linotype" w:hAnsi="Palatino Linotype" w:cs="Palatino Linotype"/>
          <w:b/>
          <w:color w:val="000000" w:themeColor="text1"/>
        </w:rPr>
      </w:pPr>
    </w:p>
    <w:p w14:paraId="05D0F372" w14:textId="77777777" w:rsidR="00B32254" w:rsidRPr="005F7D10" w:rsidRDefault="00B32254" w:rsidP="00B32254">
      <w:pPr>
        <w:spacing w:line="360" w:lineRule="auto"/>
        <w:jc w:val="both"/>
        <w:rPr>
          <w:rFonts w:ascii="Palatino Linotype" w:eastAsia="Palatino Linotype" w:hAnsi="Palatino Linotype" w:cs="Palatino Linotype"/>
          <w:b/>
          <w:color w:val="000000" w:themeColor="text1"/>
        </w:rPr>
      </w:pPr>
    </w:p>
    <w:p w14:paraId="1442ADA4" w14:textId="77777777" w:rsidR="00B10D62" w:rsidRPr="005F7D10" w:rsidRDefault="00B10D62" w:rsidP="00B32254">
      <w:pPr>
        <w:tabs>
          <w:tab w:val="left" w:pos="426"/>
        </w:tabs>
        <w:spacing w:line="360" w:lineRule="auto"/>
        <w:jc w:val="both"/>
        <w:rPr>
          <w:rFonts w:ascii="Palatino Linotype" w:eastAsia="Palatino Linotype" w:hAnsi="Palatino Linotype" w:cs="Palatino Linotype"/>
          <w:b/>
          <w:color w:val="000000" w:themeColor="text1"/>
        </w:rPr>
      </w:pPr>
      <w:bookmarkStart w:id="5" w:name="_heading=h.3dy6vkm" w:colFirst="0" w:colLast="0"/>
      <w:bookmarkEnd w:id="5"/>
      <w:r w:rsidRPr="005F7D10">
        <w:rPr>
          <w:rFonts w:ascii="Palatino Linotype" w:eastAsia="Palatino Linotype" w:hAnsi="Palatino Linotype" w:cs="Palatino Linotype"/>
          <w:b/>
          <w:color w:val="000000" w:themeColor="text1"/>
        </w:rPr>
        <w:lastRenderedPageBreak/>
        <w:t>SEGUNDO. De la oportunidad y procedencia.</w:t>
      </w:r>
    </w:p>
    <w:p w14:paraId="5D0C1809" w14:textId="081B8629" w:rsidR="00B10D62" w:rsidRPr="005F7D10" w:rsidRDefault="00B10D62"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bookmarkStart w:id="6" w:name="_heading=h.1t3h5sf" w:colFirst="0" w:colLast="0"/>
      <w:bookmarkEnd w:id="6"/>
      <w:r w:rsidRPr="005F7D10">
        <w:rPr>
          <w:rFonts w:ascii="Palatino Linotype" w:eastAsia="Palatino Linotype" w:hAnsi="Palatino Linotype" w:cs="Palatino Linotype"/>
          <w:color w:val="000000" w:themeColor="text1"/>
        </w:rPr>
        <w:t xml:space="preserve">Los medios de impugnación fueron presentados a través del </w:t>
      </w:r>
      <w:r w:rsidRPr="005F7D10">
        <w:rPr>
          <w:rFonts w:ascii="Palatino Linotype" w:eastAsia="Palatino Linotype" w:hAnsi="Palatino Linotype" w:cs="Palatino Linotype"/>
          <w:b/>
          <w:color w:val="000000" w:themeColor="text1"/>
        </w:rPr>
        <w:t>SAIMEX,</w:t>
      </w:r>
      <w:r w:rsidRPr="005F7D10">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5F7D10">
        <w:rPr>
          <w:rFonts w:ascii="Palatino Linotype" w:eastAsia="Palatino Linotype" w:hAnsi="Palatino Linotype" w:cs="Palatino Linotype"/>
          <w:b/>
          <w:color w:val="000000" w:themeColor="text1"/>
        </w:rPr>
        <w:t>SUJETO OBLIGADO</w:t>
      </w:r>
      <w:r w:rsidRPr="005F7D10">
        <w:rPr>
          <w:rFonts w:ascii="Palatino Linotype" w:eastAsia="Palatino Linotype" w:hAnsi="Palatino Linotype" w:cs="Palatino Linotype"/>
          <w:color w:val="000000" w:themeColor="text1"/>
        </w:rPr>
        <w:t xml:space="preserve"> entregó sus respuestas el </w:t>
      </w:r>
      <w:r w:rsidR="007F5C7D" w:rsidRPr="005F7D10">
        <w:rPr>
          <w:rFonts w:ascii="Palatino Linotype" w:eastAsia="Palatino Linotype" w:hAnsi="Palatino Linotype" w:cs="Palatino Linotype"/>
          <w:b/>
          <w:color w:val="000000" w:themeColor="text1"/>
        </w:rPr>
        <w:t xml:space="preserve">ocho de mayo </w:t>
      </w:r>
      <w:r w:rsidRPr="005F7D10">
        <w:rPr>
          <w:rFonts w:ascii="Palatino Linotype" w:eastAsia="Palatino Linotype" w:hAnsi="Palatino Linotype" w:cs="Palatino Linotype"/>
          <w:b/>
          <w:color w:val="000000" w:themeColor="text1"/>
        </w:rPr>
        <w:t>de dos mil veinticinco</w:t>
      </w:r>
      <w:r w:rsidRPr="005F7D10">
        <w:rPr>
          <w:rFonts w:ascii="Palatino Linotype" w:eastAsia="Palatino Linotype" w:hAnsi="Palatino Linotype" w:cs="Palatino Linotype"/>
          <w:color w:val="000000" w:themeColor="text1"/>
        </w:rPr>
        <w:t xml:space="preserve">, de tal forma que el plazo para interponer el recurso de revisión transcurrió del día </w:t>
      </w:r>
      <w:r w:rsidR="007F5C7D" w:rsidRPr="005F7D10">
        <w:rPr>
          <w:rFonts w:ascii="Palatino Linotype" w:eastAsia="Palatino Linotype" w:hAnsi="Palatino Linotype" w:cs="Palatino Linotype"/>
          <w:b/>
          <w:color w:val="000000" w:themeColor="text1"/>
        </w:rPr>
        <w:t xml:space="preserve">nueve al veintinueve de mayo </w:t>
      </w:r>
      <w:r w:rsidRPr="005F7D10">
        <w:rPr>
          <w:rFonts w:ascii="Palatino Linotype" w:eastAsia="Palatino Linotype" w:hAnsi="Palatino Linotype" w:cs="Palatino Linotype"/>
          <w:b/>
          <w:color w:val="000000" w:themeColor="text1"/>
        </w:rPr>
        <w:t>de dos mil veinticinco</w:t>
      </w:r>
      <w:r w:rsidRPr="005F7D10">
        <w:rPr>
          <w:rFonts w:ascii="Palatino Linotype" w:eastAsia="Palatino Linotype" w:hAnsi="Palatino Linotype" w:cs="Palatino Linotype"/>
          <w:color w:val="000000" w:themeColor="text1"/>
        </w:rPr>
        <w:t xml:space="preserve">; en consecuencia, el ahora </w:t>
      </w:r>
      <w:r w:rsidRPr="005F7D10">
        <w:rPr>
          <w:rFonts w:ascii="Palatino Linotype" w:eastAsia="Palatino Linotype" w:hAnsi="Palatino Linotype" w:cs="Palatino Linotype"/>
          <w:b/>
          <w:color w:val="000000" w:themeColor="text1"/>
        </w:rPr>
        <w:t>RECURRENTE</w:t>
      </w:r>
      <w:r w:rsidRPr="005F7D10">
        <w:rPr>
          <w:rFonts w:ascii="Palatino Linotype" w:eastAsia="Palatino Linotype" w:hAnsi="Palatino Linotype" w:cs="Palatino Linotype"/>
          <w:color w:val="000000" w:themeColor="text1"/>
        </w:rPr>
        <w:t xml:space="preserve"> presentó sus inconformidades el día </w:t>
      </w:r>
      <w:r w:rsidRPr="005F7D10">
        <w:rPr>
          <w:rFonts w:ascii="Palatino Linotype" w:eastAsia="Palatino Linotype" w:hAnsi="Palatino Linotype" w:cs="Palatino Linotype"/>
          <w:b/>
          <w:color w:val="000000" w:themeColor="text1"/>
        </w:rPr>
        <w:t xml:space="preserve">veintiuno de </w:t>
      </w:r>
      <w:r w:rsidR="007A2FBF" w:rsidRPr="005F7D10">
        <w:rPr>
          <w:rFonts w:ascii="Palatino Linotype" w:eastAsia="Palatino Linotype" w:hAnsi="Palatino Linotype" w:cs="Palatino Linotype"/>
          <w:b/>
          <w:color w:val="000000" w:themeColor="text1"/>
        </w:rPr>
        <w:t>mayo</w:t>
      </w:r>
      <w:r w:rsidRPr="005F7D10">
        <w:rPr>
          <w:rFonts w:ascii="Palatino Linotype" w:eastAsia="Palatino Linotype" w:hAnsi="Palatino Linotype" w:cs="Palatino Linotype"/>
          <w:b/>
          <w:color w:val="000000" w:themeColor="text1"/>
        </w:rPr>
        <w:t xml:space="preserve"> de dos mil veinticinco</w:t>
      </w:r>
      <w:r w:rsidRPr="005F7D10">
        <w:rPr>
          <w:rFonts w:ascii="Palatino Linotype" w:eastAsia="Palatino Linotype" w:hAnsi="Palatino Linotype" w:cs="Palatino Linotype"/>
          <w:color w:val="000000" w:themeColor="text1"/>
        </w:rPr>
        <w:t>; es decir dentro del lapso legalmente establecido para tal efecto.</w:t>
      </w:r>
    </w:p>
    <w:p w14:paraId="3402F899" w14:textId="5424BF46" w:rsidR="00B10D62" w:rsidRPr="005F7D10" w:rsidRDefault="00B10D62" w:rsidP="00B32254">
      <w:pPr>
        <w:jc w:val="both"/>
        <w:rPr>
          <w:rFonts w:ascii="Palatino Linotype" w:eastAsia="Palatino Linotype" w:hAnsi="Palatino Linotype" w:cs="Palatino Linotype"/>
          <w:i/>
          <w:color w:val="000000" w:themeColor="text1"/>
        </w:rPr>
      </w:pPr>
    </w:p>
    <w:p w14:paraId="46F0FBD3" w14:textId="77777777" w:rsidR="00957E10" w:rsidRPr="005F7D10" w:rsidRDefault="00957E10" w:rsidP="00B32254">
      <w:pPr>
        <w:numPr>
          <w:ilvl w:val="0"/>
          <w:numId w:val="5"/>
        </w:numPr>
        <w:spacing w:line="360" w:lineRule="auto"/>
        <w:ind w:left="0" w:firstLine="0"/>
        <w:jc w:val="both"/>
        <w:rPr>
          <w:rFonts w:ascii="Palatino Linotype" w:hAnsi="Palatino Linotype"/>
          <w:color w:val="000000" w:themeColor="text1"/>
        </w:rPr>
      </w:pPr>
      <w:r w:rsidRPr="005F7D10">
        <w:rPr>
          <w:rFonts w:ascii="Palatino Linotype" w:eastAsia="Palatino Linotype" w:hAnsi="Palatino Linotype" w:cs="Palatino Linotype"/>
          <w:color w:val="000000" w:themeColor="text1"/>
        </w:rPr>
        <w:t xml:space="preserve">Por </w:t>
      </w:r>
      <w:r w:rsidRPr="005F7D10">
        <w:rPr>
          <w:rFonts w:ascii="Palatino Linotype" w:hAnsi="Palatino Linotype"/>
          <w:color w:val="000000" w:themeColor="text1"/>
        </w:rPr>
        <w:t>otro</w:t>
      </w:r>
      <w:r w:rsidRPr="005F7D10">
        <w:rPr>
          <w:rFonts w:ascii="Palatino Linotype" w:eastAsia="Palatino Linotype" w:hAnsi="Palatino Linotype" w:cs="Palatino Linotype"/>
          <w:color w:val="000000" w:themeColor="text1"/>
        </w:rPr>
        <w:t xml:space="preserve">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5F9A971" w14:textId="77777777" w:rsidR="00957E10" w:rsidRPr="005F7D10" w:rsidRDefault="00957E10"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w:t>
      </w:r>
      <w:r w:rsidRPr="005F7D10">
        <w:rPr>
          <w:rFonts w:ascii="Palatino Linotype" w:eastAsia="Palatino Linotype" w:hAnsi="Palatino Linotype" w:cs="Palatino Linotype"/>
          <w:b/>
          <w:i/>
          <w:color w:val="000000" w:themeColor="text1"/>
        </w:rPr>
        <w:t>Las solicitudes anónimas</w:t>
      </w:r>
      <w:r w:rsidRPr="005F7D10">
        <w:rPr>
          <w:rFonts w:ascii="Palatino Linotype" w:eastAsia="Palatino Linotype" w:hAnsi="Palatino Linotype" w:cs="Palatino Linotype"/>
          <w:i/>
          <w:color w:val="000000" w:themeColor="text1"/>
        </w:rPr>
        <w:t xml:space="preserve">, con nombre incompleto o seudónimo </w:t>
      </w:r>
      <w:r w:rsidRPr="005F7D10">
        <w:rPr>
          <w:rFonts w:ascii="Palatino Linotype" w:eastAsia="Palatino Linotype" w:hAnsi="Palatino Linotype" w:cs="Palatino Linotype"/>
          <w:b/>
          <w:i/>
          <w:color w:val="000000" w:themeColor="text1"/>
        </w:rPr>
        <w:t>serán procedentes para su trámite por parte del sujeto obligado ante quien se presente</w:t>
      </w:r>
      <w:r w:rsidRPr="005F7D10">
        <w:rPr>
          <w:rFonts w:ascii="Palatino Linotype" w:eastAsia="Palatino Linotype" w:hAnsi="Palatino Linotype" w:cs="Palatino Linotype"/>
          <w:i/>
          <w:color w:val="000000" w:themeColor="text1"/>
        </w:rPr>
        <w:t>. No podrá requerirse información adicional con motivo del nombre proporcionado por el solicitante."</w:t>
      </w:r>
    </w:p>
    <w:p w14:paraId="20CACDCA" w14:textId="77777777" w:rsidR="00B32254" w:rsidRPr="005F7D10" w:rsidRDefault="00B32254" w:rsidP="00B32254">
      <w:pPr>
        <w:jc w:val="both"/>
        <w:rPr>
          <w:rFonts w:ascii="Palatino Linotype" w:eastAsia="Palatino Linotype" w:hAnsi="Palatino Linotype" w:cs="Palatino Linotype"/>
          <w:i/>
          <w:color w:val="000000" w:themeColor="text1"/>
        </w:rPr>
      </w:pPr>
    </w:p>
    <w:p w14:paraId="75E61B14" w14:textId="77777777" w:rsidR="00957E10" w:rsidRPr="005F7D10" w:rsidRDefault="00957E10" w:rsidP="00B32254">
      <w:pPr>
        <w:numPr>
          <w:ilvl w:val="0"/>
          <w:numId w:val="5"/>
        </w:numPr>
        <w:spacing w:line="360" w:lineRule="auto"/>
        <w:ind w:left="0" w:firstLine="0"/>
        <w:jc w:val="both"/>
        <w:rPr>
          <w:rFonts w:ascii="Palatino Linotype" w:hAnsi="Palatino Linotype"/>
          <w:color w:val="000000" w:themeColor="text1"/>
        </w:rPr>
      </w:pPr>
      <w:r w:rsidRPr="005F7D10">
        <w:rPr>
          <w:rFonts w:ascii="Palatino Linotype" w:hAnsi="Palatino Linotype"/>
          <w:color w:val="000000" w:themeColor="text1"/>
        </w:rPr>
        <w:t>Robusteciendo</w:t>
      </w:r>
      <w:r w:rsidRPr="005F7D10">
        <w:rPr>
          <w:rFonts w:ascii="Palatino Linotype" w:eastAsia="Palatino Linotype" w:hAnsi="Palatino Linotype" w:cs="Palatino Linotype"/>
          <w:color w:val="000000" w:themeColor="text1"/>
        </w:rPr>
        <w:t xml:space="preserve"> lo anterior se encuentra lo dispuesto en el artículo 6, Apartado A, fracciones III de la Constitución Política de los Estados Unidos Mexicanos que establece:</w:t>
      </w:r>
    </w:p>
    <w:p w14:paraId="17A9D5F7" w14:textId="77777777" w:rsidR="00957E10" w:rsidRPr="005F7D10" w:rsidRDefault="00957E10"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lastRenderedPageBreak/>
        <w:t>"</w:t>
      </w:r>
      <w:r w:rsidRPr="005F7D10">
        <w:rPr>
          <w:rFonts w:ascii="Palatino Linotype" w:eastAsia="Palatino Linotype" w:hAnsi="Palatino Linotype" w:cs="Palatino Linotype"/>
          <w:b/>
          <w:i/>
          <w:color w:val="000000" w:themeColor="text1"/>
        </w:rPr>
        <w:t>Artículo 6.-</w:t>
      </w:r>
      <w:r w:rsidRPr="005F7D10">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9821668" w14:textId="77777777" w:rsidR="00957E10" w:rsidRPr="005F7D10" w:rsidRDefault="00957E10"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Para efectos de lo dispuesto en el presente artículo se observará lo siguiente:</w:t>
      </w:r>
    </w:p>
    <w:p w14:paraId="3EA27E08" w14:textId="77777777" w:rsidR="00957E10" w:rsidRPr="005F7D10" w:rsidRDefault="00957E10" w:rsidP="00B32254">
      <w:pPr>
        <w:jc w:val="both"/>
        <w:rPr>
          <w:rFonts w:ascii="Palatino Linotype" w:eastAsia="Palatino Linotype" w:hAnsi="Palatino Linotype" w:cs="Palatino Linotype"/>
          <w:i/>
          <w:color w:val="000000" w:themeColor="text1"/>
        </w:rPr>
      </w:pPr>
    </w:p>
    <w:p w14:paraId="7AC9C21C" w14:textId="77777777" w:rsidR="00957E10" w:rsidRPr="005F7D10" w:rsidRDefault="00957E10"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14:paraId="292897C5" w14:textId="77777777" w:rsidR="00957E10" w:rsidRPr="005F7D10" w:rsidRDefault="00957E10" w:rsidP="00B32254">
      <w:pPr>
        <w:jc w:val="both"/>
        <w:rPr>
          <w:rFonts w:ascii="Palatino Linotype" w:eastAsia="Palatino Linotype" w:hAnsi="Palatino Linotype" w:cs="Palatino Linotype"/>
          <w:i/>
          <w:color w:val="000000" w:themeColor="text1"/>
        </w:rPr>
      </w:pPr>
    </w:p>
    <w:p w14:paraId="1553341D" w14:textId="77777777" w:rsidR="00957E10" w:rsidRPr="005F7D10" w:rsidRDefault="00957E10"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 xml:space="preserve">III. Toda persona, sin necesidad de acreditar interés alguno o justificar su utilización, tendrá acceso gratuito a la información pública, a sus datos personales o a la rectificación de éstos.” </w:t>
      </w:r>
      <w:r w:rsidRPr="005F7D10">
        <w:rPr>
          <w:rFonts w:ascii="Palatino Linotype" w:eastAsia="Palatino Linotype" w:hAnsi="Palatino Linotype" w:cs="Palatino Linotype"/>
          <w:color w:val="000000" w:themeColor="text1"/>
        </w:rPr>
        <w:t>(Sic)</w:t>
      </w:r>
    </w:p>
    <w:p w14:paraId="34030451" w14:textId="77777777" w:rsidR="00957E10" w:rsidRPr="005F7D10" w:rsidRDefault="00957E10" w:rsidP="00B32254">
      <w:pPr>
        <w:spacing w:line="360" w:lineRule="auto"/>
        <w:jc w:val="both"/>
        <w:rPr>
          <w:rFonts w:ascii="Palatino Linotype" w:eastAsia="Palatino Linotype" w:hAnsi="Palatino Linotype" w:cs="Palatino Linotype"/>
          <w:i/>
          <w:color w:val="000000" w:themeColor="text1"/>
        </w:rPr>
      </w:pPr>
    </w:p>
    <w:p w14:paraId="72C971B6" w14:textId="77777777" w:rsidR="00957E10" w:rsidRPr="005F7D10" w:rsidRDefault="00957E10" w:rsidP="00B32254">
      <w:pPr>
        <w:numPr>
          <w:ilvl w:val="0"/>
          <w:numId w:val="5"/>
        </w:numPr>
        <w:spacing w:line="360" w:lineRule="auto"/>
        <w:ind w:left="0" w:firstLine="0"/>
        <w:jc w:val="both"/>
        <w:rPr>
          <w:rFonts w:ascii="Palatino Linotype" w:hAnsi="Palatino Linotype"/>
          <w:color w:val="000000" w:themeColor="text1"/>
        </w:rPr>
      </w:pPr>
      <w:r w:rsidRPr="005F7D10">
        <w:rPr>
          <w:rFonts w:ascii="Palatino Linotype" w:eastAsia="Palatino Linotype" w:hAnsi="Palatino Linotype" w:cs="Palatino Linotype"/>
          <w:color w:val="000000" w:themeColor="text1"/>
        </w:rPr>
        <w:t xml:space="preserve">Así </w:t>
      </w:r>
      <w:r w:rsidRPr="005F7D10">
        <w:rPr>
          <w:rFonts w:ascii="Palatino Linotype" w:hAnsi="Palatino Linotype"/>
          <w:color w:val="000000" w:themeColor="text1"/>
        </w:rPr>
        <w:t>como</w:t>
      </w:r>
      <w:r w:rsidRPr="005F7D10">
        <w:rPr>
          <w:rFonts w:ascii="Palatino Linotype" w:eastAsia="Palatino Linotype" w:hAnsi="Palatino Linotype" w:cs="Palatino Linotype"/>
          <w:color w:val="000000" w:themeColor="text1"/>
        </w:rPr>
        <w:t xml:space="preserve"> el artículo 5 fracción III, párrafo vigésimo noveno, trigésimo y trigésimo primero, de la Constitución Política del Estado Libre y Soberano de México, que determina lo siguiente:</w:t>
      </w:r>
    </w:p>
    <w:p w14:paraId="351C4E9A" w14:textId="77777777" w:rsidR="00957E10" w:rsidRPr="005F7D10" w:rsidRDefault="00957E10"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w:t>
      </w:r>
      <w:r w:rsidRPr="005F7D10">
        <w:rPr>
          <w:rFonts w:ascii="Palatino Linotype" w:eastAsia="Palatino Linotype" w:hAnsi="Palatino Linotype" w:cs="Palatino Linotype"/>
          <w:b/>
          <w:i/>
          <w:color w:val="000000" w:themeColor="text1"/>
        </w:rPr>
        <w:t>Artículo 5.-</w:t>
      </w:r>
      <w:r w:rsidRPr="005F7D10">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1A002A9C" w14:textId="77777777" w:rsidR="00957E10" w:rsidRPr="005F7D10" w:rsidRDefault="00957E10"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w:t>
      </w:r>
    </w:p>
    <w:p w14:paraId="136F7326" w14:textId="77777777" w:rsidR="00957E10" w:rsidRPr="005F7D10" w:rsidRDefault="00957E10"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14:paraId="35A12F6E" w14:textId="77777777" w:rsidR="00957E10" w:rsidRPr="005F7D10" w:rsidRDefault="00957E10"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w:t>
      </w:r>
    </w:p>
    <w:p w14:paraId="03A55267" w14:textId="77777777" w:rsidR="00957E10" w:rsidRPr="005F7D10" w:rsidRDefault="00957E10"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14:paraId="7856D8CF" w14:textId="77777777" w:rsidR="00957E10" w:rsidRPr="005F7D10" w:rsidRDefault="00957E10"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w:t>
      </w:r>
      <w:r w:rsidRPr="005F7D10">
        <w:rPr>
          <w:rFonts w:ascii="Palatino Linotype" w:eastAsia="Palatino Linotype" w:hAnsi="Palatino Linotype" w:cs="Palatino Linotype"/>
          <w:i/>
          <w:color w:val="000000" w:themeColor="text1"/>
        </w:rPr>
        <w:lastRenderedPageBreak/>
        <w:t>oportuna, clara, veraz y de fácil acceso. Este derecho se regirá por los principios y bases siguientes:</w:t>
      </w:r>
    </w:p>
    <w:p w14:paraId="36C88186" w14:textId="77777777" w:rsidR="00957E10" w:rsidRPr="005F7D10" w:rsidRDefault="00957E10"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14:paraId="451DC320" w14:textId="77777777" w:rsidR="00957E10" w:rsidRPr="005F7D10" w:rsidRDefault="00957E10"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w:t>
      </w:r>
    </w:p>
    <w:p w14:paraId="21D38D7A" w14:textId="77777777" w:rsidR="00957E10" w:rsidRPr="005F7D10" w:rsidRDefault="00957E10"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5F7D10">
        <w:rPr>
          <w:rFonts w:ascii="Palatino Linotype" w:eastAsia="Palatino Linotype" w:hAnsi="Palatino Linotype" w:cs="Palatino Linotype"/>
          <w:color w:val="000000" w:themeColor="text1"/>
        </w:rPr>
        <w:t>(Sic)</w:t>
      </w:r>
    </w:p>
    <w:p w14:paraId="4BE7358C" w14:textId="77777777" w:rsidR="00957E10" w:rsidRPr="005F7D10" w:rsidRDefault="00957E10" w:rsidP="00B32254">
      <w:pPr>
        <w:spacing w:line="360" w:lineRule="auto"/>
        <w:jc w:val="both"/>
        <w:rPr>
          <w:rFonts w:ascii="Palatino Linotype" w:eastAsia="Palatino Linotype" w:hAnsi="Palatino Linotype" w:cs="Palatino Linotype"/>
          <w:i/>
          <w:color w:val="000000" w:themeColor="text1"/>
        </w:rPr>
      </w:pPr>
    </w:p>
    <w:p w14:paraId="7FFE067C" w14:textId="77777777" w:rsidR="00957E10" w:rsidRPr="005F7D10" w:rsidRDefault="00957E10" w:rsidP="00B32254">
      <w:pPr>
        <w:numPr>
          <w:ilvl w:val="0"/>
          <w:numId w:val="5"/>
        </w:numPr>
        <w:spacing w:line="360" w:lineRule="auto"/>
        <w:ind w:left="0" w:firstLine="0"/>
        <w:jc w:val="both"/>
        <w:rPr>
          <w:rFonts w:ascii="Palatino Linotype" w:hAnsi="Palatino Linotype"/>
          <w:color w:val="000000" w:themeColor="text1"/>
        </w:rPr>
      </w:pPr>
      <w:r w:rsidRPr="005F7D10">
        <w:rPr>
          <w:rFonts w:ascii="Palatino Linotype" w:eastAsia="Palatino Linotype" w:hAnsi="Palatino Linotype" w:cs="Palatino Linotype"/>
          <w:color w:val="000000" w:themeColor="text1"/>
        </w:rPr>
        <w:t xml:space="preserve">Por otra parte, del contenido del artículo 1 de la Constitución Política de los </w:t>
      </w:r>
      <w:r w:rsidRPr="005F7D10">
        <w:rPr>
          <w:rFonts w:ascii="Palatino Linotype" w:hAnsi="Palatino Linotype"/>
          <w:color w:val="000000" w:themeColor="text1"/>
        </w:rPr>
        <w:t>Estados</w:t>
      </w:r>
      <w:r w:rsidRPr="005F7D10">
        <w:rPr>
          <w:rFonts w:ascii="Palatino Linotype" w:eastAsia="Palatino Linotype" w:hAnsi="Palatino Linotype" w:cs="Palatino Linotype"/>
          <w:color w:val="000000" w:themeColor="text1"/>
        </w:rPr>
        <w:t xml:space="preserve"> Unidos mexicanos, se destaca lo siguiente:</w:t>
      </w:r>
    </w:p>
    <w:p w14:paraId="4F4BBFF4" w14:textId="77777777" w:rsidR="00957E10" w:rsidRPr="005F7D10" w:rsidRDefault="00957E10"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w:t>
      </w:r>
      <w:r w:rsidRPr="005F7D10">
        <w:rPr>
          <w:rFonts w:ascii="Palatino Linotype" w:eastAsia="Palatino Linotype" w:hAnsi="Palatino Linotype" w:cs="Palatino Linotype"/>
          <w:b/>
          <w:i/>
          <w:color w:val="000000" w:themeColor="text1"/>
        </w:rPr>
        <w:t>Artículo 1</w:t>
      </w:r>
      <w:r w:rsidRPr="005F7D10">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80FC5B0" w14:textId="77777777" w:rsidR="00957E10" w:rsidRPr="005F7D10" w:rsidRDefault="00957E10"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14:paraId="001FC6CF" w14:textId="77777777" w:rsidR="00957E10" w:rsidRPr="005F7D10" w:rsidRDefault="00957E10"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5E1AACD1" w14:textId="77777777" w:rsidR="00957E10" w:rsidRPr="005F7D10" w:rsidRDefault="00957E10" w:rsidP="00B32254">
      <w:pPr>
        <w:jc w:val="both"/>
        <w:rPr>
          <w:rFonts w:ascii="Palatino Linotype" w:eastAsia="Palatino Linotype" w:hAnsi="Palatino Linotype" w:cs="Palatino Linotype"/>
          <w:i/>
          <w:color w:val="000000" w:themeColor="text1"/>
        </w:rPr>
      </w:pPr>
    </w:p>
    <w:p w14:paraId="4064C1EB" w14:textId="77777777" w:rsidR="00957E10" w:rsidRPr="005F7D10" w:rsidRDefault="00957E10" w:rsidP="00B32254">
      <w:pPr>
        <w:numPr>
          <w:ilvl w:val="0"/>
          <w:numId w:val="5"/>
        </w:numPr>
        <w:spacing w:line="360" w:lineRule="auto"/>
        <w:ind w:left="0" w:firstLine="0"/>
        <w:jc w:val="both"/>
        <w:rPr>
          <w:rFonts w:ascii="Palatino Linotype" w:hAnsi="Palatino Linotype"/>
          <w:color w:val="000000" w:themeColor="text1"/>
        </w:rPr>
      </w:pPr>
      <w:r w:rsidRPr="005F7D10">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5F7D10">
        <w:rPr>
          <w:rFonts w:ascii="Palatino Linotype" w:eastAsia="Palatino Linotype" w:hAnsi="Palatino Linotype" w:cs="Palatino Linotype"/>
          <w:i/>
          <w:color w:val="000000" w:themeColor="text1"/>
        </w:rPr>
        <w:t>derecho fundamental exime a quien lo ejerce</w:t>
      </w:r>
      <w:r w:rsidRPr="005F7D10">
        <w:rPr>
          <w:rFonts w:ascii="Palatino Linotype" w:eastAsia="Palatino Linotype" w:hAnsi="Palatino Linotype" w:cs="Palatino Linotype"/>
          <w:color w:val="000000" w:themeColor="text1"/>
        </w:rPr>
        <w:t xml:space="preserve">, de acreditar su legitimación en la causa o su interés </w:t>
      </w:r>
      <w:r w:rsidRPr="005F7D10">
        <w:rPr>
          <w:rFonts w:ascii="Palatino Linotype" w:eastAsia="Palatino Linotype" w:hAnsi="Palatino Linotype" w:cs="Palatino Linotype"/>
          <w:color w:val="000000" w:themeColor="text1"/>
        </w:rPr>
        <w:lastRenderedPageBreak/>
        <w:t>en el asunto, lo que permite la posibilidad de que, incluso, la solicitud de acceso a la información pueda ser anónima o no contener un nombre que identifique al solicitante o que permita tener certeza sobre su identidad.</w:t>
      </w:r>
    </w:p>
    <w:p w14:paraId="74701D20" w14:textId="77777777" w:rsidR="00957E10" w:rsidRPr="005F7D10" w:rsidRDefault="00957E10" w:rsidP="00B32254">
      <w:pPr>
        <w:spacing w:line="360" w:lineRule="auto"/>
        <w:jc w:val="both"/>
        <w:rPr>
          <w:rFonts w:ascii="Palatino Linotype" w:hAnsi="Palatino Linotype"/>
          <w:color w:val="000000" w:themeColor="text1"/>
        </w:rPr>
      </w:pPr>
    </w:p>
    <w:p w14:paraId="659A6459" w14:textId="1562CA04" w:rsidR="00957E10" w:rsidRPr="005F7D10" w:rsidRDefault="00957E10" w:rsidP="00B32254">
      <w:pPr>
        <w:numPr>
          <w:ilvl w:val="0"/>
          <w:numId w:val="5"/>
        </w:numPr>
        <w:spacing w:line="360" w:lineRule="auto"/>
        <w:ind w:left="0" w:firstLine="0"/>
        <w:jc w:val="both"/>
        <w:rPr>
          <w:rFonts w:ascii="Palatino Linotype" w:hAnsi="Palatino Linotype"/>
          <w:color w:val="000000" w:themeColor="text1"/>
        </w:rPr>
      </w:pPr>
      <w:r w:rsidRPr="005F7D10">
        <w:rPr>
          <w:rFonts w:ascii="Palatino Linotype" w:eastAsia="Palatino Linotype" w:hAnsi="Palatino Linotype" w:cs="Palatino Linotype"/>
          <w:color w:val="000000" w:themeColor="text1"/>
        </w:rPr>
        <w:t xml:space="preserve">En </w:t>
      </w:r>
      <w:r w:rsidRPr="005F7D10">
        <w:rPr>
          <w:rFonts w:ascii="Palatino Linotype" w:hAnsi="Palatino Linotype"/>
          <w:color w:val="000000" w:themeColor="text1"/>
        </w:rPr>
        <w:t>consecuencia</w:t>
      </w:r>
      <w:r w:rsidRPr="005F7D10">
        <w:rPr>
          <w:rFonts w:ascii="Palatino Linotype" w:eastAsia="Palatino Linotype" w:hAnsi="Palatino Linotype" w:cs="Palatino Linotype"/>
          <w:color w:val="000000" w:themeColor="text1"/>
        </w:rPr>
        <w:t xml:space="preserve">, dado lo expuesto y fundado con anterioridad, se estima que el requisito relativo al nombre del </w:t>
      </w:r>
      <w:r w:rsidRPr="005F7D10">
        <w:rPr>
          <w:rFonts w:ascii="Palatino Linotype" w:eastAsia="Palatino Linotype" w:hAnsi="Palatino Linotype" w:cs="Palatino Linotype"/>
          <w:b/>
          <w:color w:val="000000" w:themeColor="text1"/>
        </w:rPr>
        <w:t>RECURRENTE</w:t>
      </w:r>
      <w:r w:rsidRPr="005F7D10">
        <w:rPr>
          <w:rFonts w:ascii="Palatino Linotype" w:eastAsia="Palatino Linotype" w:hAnsi="Palatino Linotype" w:cs="Palatino Linotype"/>
          <w:color w:val="000000" w:themeColor="text1"/>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6F08A42A" w14:textId="77777777" w:rsidR="00957E10" w:rsidRPr="005F7D10" w:rsidRDefault="00957E10" w:rsidP="00B32254">
      <w:pPr>
        <w:jc w:val="both"/>
        <w:rPr>
          <w:rFonts w:ascii="Palatino Linotype" w:eastAsia="Palatino Linotype" w:hAnsi="Palatino Linotype" w:cs="Palatino Linotype"/>
          <w:i/>
          <w:color w:val="000000" w:themeColor="text1"/>
        </w:rPr>
      </w:pPr>
    </w:p>
    <w:p w14:paraId="14C97974" w14:textId="6399EAB4" w:rsidR="00957E10" w:rsidRPr="005F7D10" w:rsidRDefault="00957E10"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0452033" w14:textId="77777777" w:rsidR="00957E10" w:rsidRPr="005F7D10" w:rsidRDefault="00957E10" w:rsidP="00B32254">
      <w:pPr>
        <w:pStyle w:val="Prrafodelista"/>
        <w:ind w:left="0"/>
        <w:rPr>
          <w:rFonts w:ascii="Palatino Linotype" w:eastAsia="Palatino Linotype" w:hAnsi="Palatino Linotype" w:cs="Palatino Linotype"/>
          <w:color w:val="000000" w:themeColor="text1"/>
        </w:rPr>
      </w:pPr>
    </w:p>
    <w:p w14:paraId="7107CB90" w14:textId="3B750EE7" w:rsidR="00B10D62" w:rsidRPr="005F7D10" w:rsidRDefault="00B10D62"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lastRenderedPageBreak/>
        <w:t>Asimismo, los escritos contienen las formalidades previstas por el artículo 180 último párrafo de la Ley de la materia actual, por lo que es procedente que este Ayuntamiento de Zinacantepec, conozca y resuelva el presente recurso.</w:t>
      </w:r>
    </w:p>
    <w:p w14:paraId="5319462D" w14:textId="77777777" w:rsidR="00B10D62" w:rsidRPr="005F7D10" w:rsidRDefault="00B10D62" w:rsidP="00B32254">
      <w:pPr>
        <w:spacing w:line="360" w:lineRule="auto"/>
        <w:rPr>
          <w:rFonts w:ascii="Palatino Linotype" w:eastAsia="Palatino Linotype" w:hAnsi="Palatino Linotype" w:cs="Palatino Linotype"/>
          <w:color w:val="000000" w:themeColor="text1"/>
        </w:rPr>
      </w:pPr>
    </w:p>
    <w:p w14:paraId="0BA617B9" w14:textId="77777777" w:rsidR="00B10D62" w:rsidRPr="005F7D10" w:rsidRDefault="00B10D62" w:rsidP="00B32254">
      <w:pPr>
        <w:keepNext/>
        <w:keepLines/>
        <w:spacing w:line="360" w:lineRule="auto"/>
        <w:rPr>
          <w:rFonts w:ascii="Palatino Linotype" w:eastAsia="Palatino Linotype" w:hAnsi="Palatino Linotype" w:cs="Palatino Linotype"/>
          <w:b/>
          <w:color w:val="000000" w:themeColor="text1"/>
        </w:rPr>
      </w:pPr>
      <w:bookmarkStart w:id="7" w:name="_heading=h.4d34og8" w:colFirst="0" w:colLast="0"/>
      <w:bookmarkEnd w:id="7"/>
      <w:r w:rsidRPr="005F7D10">
        <w:rPr>
          <w:rFonts w:ascii="Palatino Linotype" w:eastAsia="Palatino Linotype" w:hAnsi="Palatino Linotype" w:cs="Palatino Linotype"/>
          <w:b/>
          <w:color w:val="000000" w:themeColor="text1"/>
        </w:rPr>
        <w:t xml:space="preserve">TERCERO. Del planteamiento de la </w:t>
      </w:r>
      <w:r w:rsidRPr="005F7D10">
        <w:rPr>
          <w:rFonts w:ascii="Palatino Linotype" w:eastAsia="Palatino Linotype" w:hAnsi="Palatino Linotype" w:cs="Palatino Linotype"/>
          <w:b/>
          <w:i/>
          <w:color w:val="000000" w:themeColor="text1"/>
        </w:rPr>
        <w:t>Litis</w:t>
      </w:r>
      <w:r w:rsidRPr="005F7D10">
        <w:rPr>
          <w:rFonts w:ascii="Palatino Linotype" w:eastAsia="Palatino Linotype" w:hAnsi="Palatino Linotype" w:cs="Palatino Linotype"/>
          <w:b/>
          <w:color w:val="000000" w:themeColor="text1"/>
        </w:rPr>
        <w:t>.</w:t>
      </w:r>
    </w:p>
    <w:p w14:paraId="7DE8D2D8" w14:textId="77777777" w:rsidR="00B10D62" w:rsidRPr="005F7D10" w:rsidRDefault="00B10D62" w:rsidP="00B32254">
      <w:pPr>
        <w:numPr>
          <w:ilvl w:val="0"/>
          <w:numId w:val="5"/>
        </w:numPr>
        <w:spacing w:line="360" w:lineRule="auto"/>
        <w:ind w:left="0" w:firstLine="0"/>
        <w:jc w:val="both"/>
        <w:rPr>
          <w:rFonts w:ascii="Palatino Linotype" w:eastAsia="Palatino Linotype" w:hAnsi="Palatino Linotype" w:cs="Palatino Linotype"/>
          <w:b/>
          <w:color w:val="000000" w:themeColor="text1"/>
        </w:rPr>
      </w:pPr>
      <w:r w:rsidRPr="005F7D10">
        <w:rPr>
          <w:rFonts w:ascii="Palatino Linotype" w:eastAsia="Palatino Linotype" w:hAnsi="Palatino Linotype" w:cs="Palatino Linotype"/>
          <w:color w:val="000000" w:themeColor="text1"/>
        </w:rPr>
        <w:t>De las constancias en el expediente al rubro indicado, se desprende que el particular solicitó la información que a continuación se desagrega:</w:t>
      </w:r>
    </w:p>
    <w:p w14:paraId="56ED238D" w14:textId="77777777" w:rsidR="00B32254" w:rsidRPr="005F7D10" w:rsidRDefault="00B32254" w:rsidP="00B32254">
      <w:pPr>
        <w:spacing w:line="360" w:lineRule="auto"/>
        <w:jc w:val="both"/>
        <w:rPr>
          <w:rFonts w:ascii="Palatino Linotype" w:eastAsia="Palatino Linotype" w:hAnsi="Palatino Linotype" w:cs="Palatino Linotype"/>
          <w:b/>
          <w:color w:val="000000" w:themeColor="text1"/>
        </w:rPr>
      </w:pPr>
    </w:p>
    <w:p w14:paraId="67EDA2F9" w14:textId="63396EE6" w:rsidR="00B10D62" w:rsidRPr="005F7D10" w:rsidRDefault="00957E10" w:rsidP="00B32254">
      <w:pPr>
        <w:pStyle w:val="Prrafodelista"/>
        <w:numPr>
          <w:ilvl w:val="0"/>
          <w:numId w:val="8"/>
        </w:numPr>
        <w:spacing w:line="360" w:lineRule="auto"/>
        <w:ind w:left="0"/>
        <w:jc w:val="both"/>
        <w:rPr>
          <w:rFonts w:ascii="Palatino Linotype" w:eastAsia="Palatino Linotype" w:hAnsi="Palatino Linotype" w:cs="Palatino Linotype"/>
          <w:b/>
          <w:color w:val="000000" w:themeColor="text1"/>
        </w:rPr>
      </w:pPr>
      <w:r w:rsidRPr="005F7D10">
        <w:rPr>
          <w:rFonts w:ascii="Palatino Linotype" w:eastAsia="Palatino Linotype" w:hAnsi="Palatino Linotype" w:cs="Palatino Linotype"/>
          <w:b/>
          <w:color w:val="000000" w:themeColor="text1"/>
        </w:rPr>
        <w:t>Vales de gasolina de los meses de enero, febrero, marzo, abril y mayo de 2024</w:t>
      </w:r>
    </w:p>
    <w:p w14:paraId="2F449748" w14:textId="77777777" w:rsidR="00B10D62" w:rsidRPr="005F7D10" w:rsidRDefault="00B10D62" w:rsidP="00B32254">
      <w:pPr>
        <w:spacing w:line="360" w:lineRule="auto"/>
        <w:jc w:val="both"/>
        <w:rPr>
          <w:rFonts w:ascii="Palatino Linotype" w:eastAsia="Palatino Linotype" w:hAnsi="Palatino Linotype" w:cs="Palatino Linotype"/>
          <w:b/>
          <w:color w:val="000000" w:themeColor="text1"/>
        </w:rPr>
      </w:pPr>
    </w:p>
    <w:p w14:paraId="756C66B7" w14:textId="77777777" w:rsidR="00B10D62" w:rsidRPr="005F7D10" w:rsidRDefault="00B10D62" w:rsidP="00B32254">
      <w:pPr>
        <w:numPr>
          <w:ilvl w:val="0"/>
          <w:numId w:val="5"/>
        </w:numPr>
        <w:spacing w:line="360" w:lineRule="auto"/>
        <w:ind w:left="0" w:firstLine="0"/>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color w:val="000000" w:themeColor="text1"/>
        </w:rPr>
        <w:t xml:space="preserve">En respuesta, el </w:t>
      </w:r>
      <w:r w:rsidRPr="005F7D10">
        <w:rPr>
          <w:rFonts w:ascii="Palatino Linotype" w:eastAsia="Palatino Linotype" w:hAnsi="Palatino Linotype" w:cs="Palatino Linotype"/>
          <w:b/>
          <w:color w:val="000000" w:themeColor="text1"/>
        </w:rPr>
        <w:t xml:space="preserve">SUJETO OBLIGADO </w:t>
      </w:r>
      <w:r w:rsidRPr="005F7D10">
        <w:rPr>
          <w:rFonts w:ascii="Palatino Linotype" w:eastAsia="Palatino Linotype" w:hAnsi="Palatino Linotype" w:cs="Palatino Linotype"/>
          <w:color w:val="000000" w:themeColor="text1"/>
        </w:rPr>
        <w:t xml:space="preserve">emitió el acuerdo de incompetencia, informando que la solicitud de información debe de ser ingresada al Ayuntamiento del cual requiere la información o en su caso al Instituto Nacional de Antropología e Historia. </w:t>
      </w:r>
    </w:p>
    <w:p w14:paraId="5AAD7835" w14:textId="77777777" w:rsidR="00B10D62" w:rsidRPr="005F7D10" w:rsidRDefault="00B10D62" w:rsidP="00B32254">
      <w:pPr>
        <w:spacing w:line="360" w:lineRule="auto"/>
        <w:jc w:val="both"/>
        <w:rPr>
          <w:rFonts w:ascii="Palatino Linotype" w:eastAsia="Palatino Linotype" w:hAnsi="Palatino Linotype" w:cs="Palatino Linotype"/>
          <w:color w:val="000000" w:themeColor="text1"/>
        </w:rPr>
      </w:pPr>
    </w:p>
    <w:p w14:paraId="4BE981AA" w14:textId="638E9F60" w:rsidR="00B10D62" w:rsidRPr="005F7D10" w:rsidRDefault="00B10D62"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t xml:space="preserve">En dichas condiciones, la </w:t>
      </w:r>
      <w:r w:rsidRPr="005F7D10">
        <w:rPr>
          <w:rFonts w:ascii="Palatino Linotype" w:eastAsia="Palatino Linotype" w:hAnsi="Palatino Linotype" w:cs="Palatino Linotype"/>
          <w:i/>
          <w:color w:val="000000" w:themeColor="text1"/>
        </w:rPr>
        <w:t>Litis</w:t>
      </w:r>
      <w:r w:rsidRPr="005F7D10">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5F7D10">
        <w:rPr>
          <w:rFonts w:ascii="Palatino Linotype" w:eastAsia="Palatino Linotype" w:hAnsi="Palatino Linotype" w:cs="Palatino Linotype"/>
          <w:b/>
          <w:color w:val="000000" w:themeColor="text1"/>
        </w:rPr>
        <w:t xml:space="preserve">fracciones I </w:t>
      </w:r>
      <w:r w:rsidRPr="005F7D10">
        <w:rPr>
          <w:rFonts w:ascii="Palatino Linotype" w:eastAsia="Palatino Linotype" w:hAnsi="Palatino Linotype" w:cs="Palatino Linotype"/>
          <w:color w:val="000000" w:themeColor="text1"/>
        </w:rPr>
        <w:t>de la Ley</w:t>
      </w:r>
      <w:r w:rsidRPr="005F7D10">
        <w:rPr>
          <w:rFonts w:ascii="Palatino Linotype" w:eastAsia="Palatino Linotype" w:hAnsi="Palatino Linotype" w:cs="Palatino Linotype"/>
          <w:b/>
          <w:color w:val="000000" w:themeColor="text1"/>
        </w:rPr>
        <w:t xml:space="preserve"> de Transparencia y Acceso a la Información Pública del Estado de </w:t>
      </w:r>
      <w:r w:rsidRPr="005F7D10">
        <w:rPr>
          <w:rFonts w:ascii="Palatino Linotype" w:eastAsia="Palatino Linotype" w:hAnsi="Palatino Linotype" w:cs="Palatino Linotype"/>
          <w:color w:val="000000" w:themeColor="text1"/>
        </w:rPr>
        <w:t>México</w:t>
      </w:r>
      <w:r w:rsidRPr="005F7D10">
        <w:rPr>
          <w:rFonts w:ascii="Palatino Linotype" w:eastAsia="Palatino Linotype" w:hAnsi="Palatino Linotype" w:cs="Palatino Linotype"/>
          <w:b/>
          <w:color w:val="000000" w:themeColor="text1"/>
        </w:rPr>
        <w:t xml:space="preserve"> y Municipios</w:t>
      </w:r>
      <w:r w:rsidRPr="005F7D10">
        <w:rPr>
          <w:rFonts w:ascii="Palatino Linotype" w:eastAsia="Palatino Linotype" w:hAnsi="Palatino Linotype" w:cs="Palatino Linotype"/>
          <w:color w:val="000000" w:themeColor="text1"/>
        </w:rPr>
        <w:t xml:space="preserve">; fracción que determina la hipótesis jurídica relativa a la entrega negativa de información solicitada por parte del </w:t>
      </w:r>
      <w:r w:rsidRPr="005F7D10">
        <w:rPr>
          <w:rFonts w:ascii="Palatino Linotype" w:eastAsia="Palatino Linotype" w:hAnsi="Palatino Linotype" w:cs="Palatino Linotype"/>
          <w:b/>
          <w:color w:val="000000" w:themeColor="text1"/>
        </w:rPr>
        <w:t>SUJETO OBLIGADO</w:t>
      </w:r>
      <w:r w:rsidRPr="005F7D10">
        <w:rPr>
          <w:rFonts w:ascii="Palatino Linotype" w:eastAsia="Palatino Linotype" w:hAnsi="Palatino Linotype" w:cs="Palatino Linotype"/>
          <w:color w:val="000000" w:themeColor="text1"/>
        </w:rPr>
        <w:t xml:space="preserve">, contexto del cual se dolió </w:t>
      </w:r>
      <w:r w:rsidRPr="005F7D10">
        <w:rPr>
          <w:rFonts w:ascii="Palatino Linotype" w:eastAsia="Palatino Linotype" w:hAnsi="Palatino Linotype" w:cs="Palatino Linotype"/>
          <w:b/>
          <w:color w:val="000000" w:themeColor="text1"/>
        </w:rPr>
        <w:t xml:space="preserve">EL RECURRENTE </w:t>
      </w:r>
      <w:r w:rsidRPr="005F7D10">
        <w:rPr>
          <w:rFonts w:ascii="Palatino Linotype" w:eastAsia="Palatino Linotype" w:hAnsi="Palatino Linotype" w:cs="Palatino Linotype"/>
          <w:color w:val="000000" w:themeColor="text1"/>
        </w:rPr>
        <w:t xml:space="preserve">al momento de interponer sus inconformidades. </w:t>
      </w:r>
    </w:p>
    <w:p w14:paraId="58202CA0" w14:textId="77777777" w:rsidR="00B10D62" w:rsidRPr="005F7D10" w:rsidRDefault="00B10D62" w:rsidP="00B32254">
      <w:pPr>
        <w:spacing w:line="360" w:lineRule="auto"/>
        <w:jc w:val="both"/>
        <w:rPr>
          <w:rFonts w:ascii="Palatino Linotype" w:eastAsia="Palatino Linotype" w:hAnsi="Palatino Linotype" w:cs="Palatino Linotype"/>
          <w:color w:val="000000" w:themeColor="text1"/>
        </w:rPr>
      </w:pPr>
    </w:p>
    <w:p w14:paraId="655CD61B" w14:textId="77777777" w:rsidR="00B10D62" w:rsidRPr="005F7D10" w:rsidRDefault="00B10D62"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lastRenderedPageBreak/>
        <w:t xml:space="preserve">De modo tal que el presente recurso de revisión se abocara en determinar si el </w:t>
      </w:r>
      <w:r w:rsidRPr="005F7D10">
        <w:rPr>
          <w:rFonts w:ascii="Palatino Linotype" w:eastAsia="Palatino Linotype" w:hAnsi="Palatino Linotype" w:cs="Palatino Linotype"/>
          <w:b/>
          <w:color w:val="000000" w:themeColor="text1"/>
        </w:rPr>
        <w:t>SUJETO OBLIGADO</w:t>
      </w:r>
      <w:r w:rsidRPr="005F7D10">
        <w:rPr>
          <w:rFonts w:ascii="Palatino Linotype" w:eastAsia="Palatino Linotype" w:hAnsi="Palatino Linotype" w:cs="Palatino Linotype"/>
          <w:color w:val="000000" w:themeColor="text1"/>
        </w:rPr>
        <w:t xml:space="preserve"> con sus respuestas ciertamente actualiza las causales de procedencia</w:t>
      </w:r>
      <w:r w:rsidRPr="005F7D10">
        <w:rPr>
          <w:rFonts w:ascii="Palatino Linotype" w:eastAsia="Palatino Linotype" w:hAnsi="Palatino Linotype" w:cs="Palatino Linotype"/>
          <w:b/>
          <w:color w:val="000000" w:themeColor="text1"/>
        </w:rPr>
        <w:t xml:space="preserve"> </w:t>
      </w:r>
      <w:r w:rsidRPr="005F7D10">
        <w:rPr>
          <w:rFonts w:ascii="Palatino Linotype" w:eastAsia="Palatino Linotype" w:hAnsi="Palatino Linotype" w:cs="Palatino Linotype"/>
          <w:color w:val="000000" w:themeColor="text1"/>
        </w:rPr>
        <w:t>antes señaladas;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358EBDCC" w14:textId="77777777" w:rsidR="00B10D62" w:rsidRPr="005F7D10" w:rsidRDefault="00B10D62" w:rsidP="00B32254">
      <w:pPr>
        <w:spacing w:line="360" w:lineRule="auto"/>
        <w:rPr>
          <w:rFonts w:ascii="Palatino Linotype" w:eastAsia="Palatino Linotype" w:hAnsi="Palatino Linotype" w:cs="Palatino Linotype"/>
          <w:color w:val="000000" w:themeColor="text1"/>
        </w:rPr>
      </w:pPr>
    </w:p>
    <w:p w14:paraId="40141BD8" w14:textId="77777777" w:rsidR="00B10D62" w:rsidRPr="005F7D10" w:rsidRDefault="00B10D62" w:rsidP="00B32254">
      <w:pPr>
        <w:keepNext/>
        <w:keepLines/>
        <w:spacing w:line="360" w:lineRule="auto"/>
        <w:rPr>
          <w:rFonts w:ascii="Palatino Linotype" w:eastAsia="Palatino Linotype" w:hAnsi="Palatino Linotype" w:cs="Palatino Linotype"/>
          <w:b/>
          <w:color w:val="000000" w:themeColor="text1"/>
        </w:rPr>
      </w:pPr>
      <w:r w:rsidRPr="005F7D10">
        <w:rPr>
          <w:rFonts w:ascii="Palatino Linotype" w:eastAsia="Palatino Linotype" w:hAnsi="Palatino Linotype" w:cs="Palatino Linotype"/>
          <w:b/>
          <w:color w:val="000000" w:themeColor="text1"/>
        </w:rPr>
        <w:t>CUARTO. Del estudio y resolución del asunto</w:t>
      </w:r>
    </w:p>
    <w:p w14:paraId="7AAB749B" w14:textId="77777777" w:rsidR="00B10D62" w:rsidRPr="005F7D10" w:rsidRDefault="00B10D62" w:rsidP="00B32254">
      <w:pPr>
        <w:keepNext/>
        <w:keepLines/>
        <w:numPr>
          <w:ilvl w:val="0"/>
          <w:numId w:val="3"/>
        </w:numPr>
        <w:spacing w:after="240" w:line="360" w:lineRule="auto"/>
        <w:ind w:left="0"/>
        <w:rPr>
          <w:rFonts w:ascii="Palatino Linotype" w:eastAsia="Palatino Linotype" w:hAnsi="Palatino Linotype" w:cs="Palatino Linotype"/>
          <w:b/>
          <w:color w:val="000000" w:themeColor="text1"/>
        </w:rPr>
      </w:pPr>
      <w:bookmarkStart w:id="8" w:name="_heading=h.2s8eyo1" w:colFirst="0" w:colLast="0"/>
      <w:bookmarkEnd w:id="8"/>
      <w:r w:rsidRPr="005F7D10">
        <w:rPr>
          <w:rFonts w:ascii="Palatino Linotype" w:eastAsia="Palatino Linotype" w:hAnsi="Palatino Linotype" w:cs="Palatino Linotype"/>
          <w:b/>
          <w:color w:val="000000" w:themeColor="text1"/>
        </w:rPr>
        <w:t>Del derecho de acceso a la información.</w:t>
      </w:r>
    </w:p>
    <w:p w14:paraId="1EA54F01" w14:textId="77777777" w:rsidR="00B10D62" w:rsidRPr="005F7D10" w:rsidRDefault="00B10D62" w:rsidP="00B32254">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46D49408" w14:textId="77777777" w:rsidR="00B10D62" w:rsidRPr="005F7D10" w:rsidRDefault="00B10D62" w:rsidP="00B32254">
      <w:pPr>
        <w:spacing w:line="360" w:lineRule="auto"/>
        <w:jc w:val="both"/>
        <w:rPr>
          <w:rFonts w:ascii="Palatino Linotype" w:eastAsia="Palatino Linotype" w:hAnsi="Palatino Linotype" w:cs="Palatino Linotype"/>
          <w:color w:val="000000" w:themeColor="text1"/>
        </w:rPr>
      </w:pPr>
    </w:p>
    <w:p w14:paraId="643FD95C" w14:textId="77777777" w:rsidR="00B10D62" w:rsidRPr="005F7D10" w:rsidRDefault="00B10D62"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t xml:space="preserve">Definiendo el Derecho de Acceso a la Información Pública como: </w:t>
      </w:r>
      <w:r w:rsidRPr="005F7D10">
        <w:rPr>
          <w:rFonts w:ascii="Palatino Linotype" w:eastAsia="Palatino Linotype" w:hAnsi="Palatino Linotype" w:cs="Palatino Linotype"/>
          <w:i/>
          <w:color w:val="000000" w:themeColor="text1"/>
        </w:rPr>
        <w:t>La igualdad de oportunidades para recibir, buscar e impartir información</w:t>
      </w:r>
      <w:r w:rsidRPr="005F7D10">
        <w:rPr>
          <w:rFonts w:ascii="Palatino Linotype" w:eastAsia="Palatino Linotype" w:hAnsi="Palatino Linotype" w:cs="Palatino Linotype"/>
          <w:i/>
          <w:color w:val="000000" w:themeColor="text1"/>
          <w:vertAlign w:val="superscript"/>
        </w:rPr>
        <w:footnoteReference w:id="2"/>
      </w:r>
      <w:r w:rsidRPr="005F7D10">
        <w:rPr>
          <w:rFonts w:ascii="Palatino Linotype" w:eastAsia="Palatino Linotype" w:hAnsi="Palatino Linotype" w:cs="Palatino Linotype"/>
          <w:i/>
          <w:color w:val="000000" w:themeColor="text1"/>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w:t>
      </w:r>
      <w:r w:rsidRPr="005F7D10">
        <w:rPr>
          <w:rFonts w:ascii="Palatino Linotype" w:eastAsia="Palatino Linotype" w:hAnsi="Palatino Linotype" w:cs="Palatino Linotype"/>
          <w:i/>
          <w:color w:val="000000" w:themeColor="text1"/>
        </w:rPr>
        <w:lastRenderedPageBreak/>
        <w:t>ámbito federal, estatal y municipal,</w:t>
      </w:r>
      <w:r w:rsidRPr="005F7D10">
        <w:rPr>
          <w:rFonts w:ascii="Palatino Linotype" w:eastAsia="Palatino Linotype" w:hAnsi="Palatino Linotype" w:cs="Palatino Linotype"/>
          <w:i/>
          <w:color w:val="000000" w:themeColor="text1"/>
          <w:vertAlign w:val="superscript"/>
        </w:rPr>
        <w:footnoteReference w:id="3"/>
      </w:r>
      <w:r w:rsidRPr="005F7D10">
        <w:rPr>
          <w:rFonts w:ascii="Palatino Linotype" w:eastAsia="Palatino Linotype" w:hAnsi="Palatino Linotype" w:cs="Palatino Linotype"/>
          <w:color w:val="000000" w:themeColor="text1"/>
        </w:rPr>
        <w:t>que se constituye como una herramienta fundamental para ejercer</w:t>
      </w:r>
      <w:r w:rsidRPr="005F7D10">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5F7D10">
        <w:rPr>
          <w:rFonts w:ascii="Palatino Linotype" w:eastAsia="Palatino Linotype" w:hAnsi="Palatino Linotype" w:cs="Palatino Linotype"/>
          <w:i/>
          <w:color w:val="000000" w:themeColor="text1"/>
          <w:vertAlign w:val="superscript"/>
        </w:rPr>
        <w:footnoteReference w:id="4"/>
      </w:r>
      <w:r w:rsidRPr="005F7D10">
        <w:rPr>
          <w:rFonts w:ascii="Palatino Linotype" w:eastAsia="Palatino Linotype" w:hAnsi="Palatino Linotype" w:cs="Palatino Linotype"/>
          <w:color w:val="000000" w:themeColor="text1"/>
        </w:rPr>
        <w:t>fomentando</w:t>
      </w:r>
      <w:r w:rsidRPr="005F7D10">
        <w:rPr>
          <w:rFonts w:ascii="Palatino Linotype" w:eastAsia="Palatino Linotype" w:hAnsi="Palatino Linotype" w:cs="Palatino Linotype"/>
          <w:i/>
          <w:color w:val="000000" w:themeColor="text1"/>
        </w:rPr>
        <w:t xml:space="preserve"> la transparencia de las actividades estatales y </w:t>
      </w:r>
      <w:r w:rsidRPr="005F7D10">
        <w:rPr>
          <w:rFonts w:ascii="Palatino Linotype" w:eastAsia="Palatino Linotype" w:hAnsi="Palatino Linotype" w:cs="Palatino Linotype"/>
          <w:color w:val="000000" w:themeColor="text1"/>
        </w:rPr>
        <w:t>promoviendo</w:t>
      </w:r>
      <w:r w:rsidRPr="005F7D10">
        <w:rPr>
          <w:rFonts w:ascii="Palatino Linotype" w:eastAsia="Palatino Linotype" w:hAnsi="Palatino Linotype" w:cs="Palatino Linotype"/>
          <w:i/>
          <w:color w:val="000000" w:themeColor="text1"/>
        </w:rPr>
        <w:t xml:space="preserve"> la responsabilidad de los funcionarios sobre su gestión pública,</w:t>
      </w:r>
      <w:r w:rsidRPr="005F7D10">
        <w:rPr>
          <w:rFonts w:ascii="Palatino Linotype" w:eastAsia="Palatino Linotype" w:hAnsi="Palatino Linotype" w:cs="Palatino Linotype"/>
          <w:i/>
          <w:color w:val="000000" w:themeColor="text1"/>
          <w:vertAlign w:val="superscript"/>
        </w:rPr>
        <w:footnoteReference w:id="5"/>
      </w:r>
      <w:r w:rsidRPr="005F7D10">
        <w:rPr>
          <w:rFonts w:ascii="Palatino Linotype" w:eastAsia="Palatino Linotype" w:hAnsi="Palatino Linotype" w:cs="Palatino Linotype"/>
          <w:color w:val="000000" w:themeColor="text1"/>
        </w:rPr>
        <w:t>que permite</w:t>
      </w:r>
      <w:r w:rsidRPr="005F7D10">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14:paraId="00829231" w14:textId="77777777" w:rsidR="00B10D62" w:rsidRPr="005F7D10" w:rsidRDefault="00B10D62" w:rsidP="00B32254">
      <w:pPr>
        <w:spacing w:line="360" w:lineRule="auto"/>
        <w:jc w:val="both"/>
        <w:rPr>
          <w:rFonts w:ascii="Palatino Linotype" w:eastAsia="Palatino Linotype" w:hAnsi="Palatino Linotype" w:cs="Palatino Linotype"/>
          <w:color w:val="000000" w:themeColor="text1"/>
        </w:rPr>
      </w:pPr>
    </w:p>
    <w:p w14:paraId="2C2F0744" w14:textId="77777777" w:rsidR="00B10D62" w:rsidRPr="005F7D10" w:rsidRDefault="00B10D62"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14:paraId="7F0B5E90" w14:textId="77777777" w:rsidR="00B10D62" w:rsidRPr="005F7D10" w:rsidRDefault="00B10D62"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w:t>
      </w:r>
      <w:r w:rsidRPr="005F7D10">
        <w:rPr>
          <w:rFonts w:ascii="Palatino Linotype" w:eastAsia="Palatino Linotype" w:hAnsi="Palatino Linotype" w:cs="Palatino Linotype"/>
          <w:b/>
          <w:i/>
          <w:color w:val="000000" w:themeColor="text1"/>
        </w:rPr>
        <w:t>Artículo 1.-</w:t>
      </w:r>
      <w:r w:rsidRPr="005F7D10">
        <w:rPr>
          <w:rFonts w:ascii="Palatino Linotype" w:eastAsia="Palatino Linotype" w:hAnsi="Palatino Linotype" w:cs="Palatino Linotype"/>
          <w:i/>
          <w:color w:val="000000" w:themeColor="text1"/>
        </w:rPr>
        <w:t xml:space="preserve"> </w:t>
      </w:r>
    </w:p>
    <w:p w14:paraId="7237C437" w14:textId="77777777" w:rsidR="00B10D62" w:rsidRPr="005F7D10" w:rsidRDefault="00B10D62"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w:t>
      </w:r>
    </w:p>
    <w:p w14:paraId="606F6AFD" w14:textId="77777777" w:rsidR="00B10D62" w:rsidRPr="005F7D10" w:rsidRDefault="00B10D62"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Todas las</w:t>
      </w:r>
      <w:r w:rsidRPr="005F7D10">
        <w:rPr>
          <w:rFonts w:ascii="Palatino Linotype" w:eastAsia="Palatino Linotype" w:hAnsi="Palatino Linotype" w:cs="Palatino Linotype"/>
          <w:color w:val="000000" w:themeColor="text1"/>
        </w:rPr>
        <w:t xml:space="preserve"> </w:t>
      </w:r>
      <w:r w:rsidRPr="005F7D10">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D68533D" w14:textId="77777777" w:rsidR="00B10D62" w:rsidRPr="005F7D10" w:rsidRDefault="00B10D62" w:rsidP="00B32254">
      <w:pPr>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i/>
          <w:color w:val="000000" w:themeColor="text1"/>
        </w:rPr>
        <w:t>(…)</w:t>
      </w:r>
      <w:r w:rsidRPr="005F7D10">
        <w:rPr>
          <w:rFonts w:ascii="Palatino Linotype" w:eastAsia="Palatino Linotype" w:hAnsi="Palatino Linotype" w:cs="Palatino Linotype"/>
          <w:color w:val="000000" w:themeColor="text1"/>
        </w:rPr>
        <w:t>”.</w:t>
      </w:r>
    </w:p>
    <w:p w14:paraId="164E1125" w14:textId="77777777" w:rsidR="00B10D62" w:rsidRDefault="00B10D62" w:rsidP="00B32254">
      <w:pPr>
        <w:jc w:val="both"/>
        <w:rPr>
          <w:rFonts w:ascii="Palatino Linotype" w:eastAsia="Palatino Linotype" w:hAnsi="Palatino Linotype" w:cs="Palatino Linotype"/>
          <w:b/>
          <w:color w:val="000000" w:themeColor="text1"/>
        </w:rPr>
      </w:pPr>
    </w:p>
    <w:p w14:paraId="236D9155" w14:textId="77777777" w:rsidR="00F80068" w:rsidRPr="005F7D10" w:rsidRDefault="00F80068" w:rsidP="00B32254">
      <w:pPr>
        <w:jc w:val="both"/>
        <w:rPr>
          <w:rFonts w:ascii="Palatino Linotype" w:eastAsia="Palatino Linotype" w:hAnsi="Palatino Linotype" w:cs="Palatino Linotype"/>
          <w:b/>
          <w:color w:val="000000" w:themeColor="text1"/>
        </w:rPr>
      </w:pPr>
    </w:p>
    <w:p w14:paraId="4BF484F1" w14:textId="77777777" w:rsidR="00B10D62" w:rsidRPr="005F7D10" w:rsidRDefault="00B10D62"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t xml:space="preserve">Por lo anterior, se deduce que el Derecho de Acceso a la Información Pública es un Derecho Humano de Fuente Internacional y Constitucionalmente reconocido. </w:t>
      </w:r>
      <w:r w:rsidRPr="005F7D10">
        <w:rPr>
          <w:rFonts w:ascii="Palatino Linotype" w:eastAsia="Palatino Linotype" w:hAnsi="Palatino Linotype" w:cs="Palatino Linotype"/>
          <w:color w:val="000000" w:themeColor="text1"/>
        </w:rPr>
        <w:lastRenderedPageBreak/>
        <w:t>Además del derecho, también se reconocen garantías para su protección, lo que vincula con el mandato del párrafo tercero del mismo artículo.</w:t>
      </w:r>
    </w:p>
    <w:p w14:paraId="7E9CFCD8" w14:textId="77777777" w:rsidR="00B10D62" w:rsidRPr="005F7D10" w:rsidRDefault="00B10D62" w:rsidP="00B32254">
      <w:pPr>
        <w:spacing w:line="360" w:lineRule="auto"/>
        <w:jc w:val="both"/>
        <w:rPr>
          <w:rFonts w:ascii="Palatino Linotype" w:eastAsia="Palatino Linotype" w:hAnsi="Palatino Linotype" w:cs="Palatino Linotype"/>
          <w:color w:val="000000" w:themeColor="text1"/>
        </w:rPr>
      </w:pPr>
    </w:p>
    <w:p w14:paraId="679CEEDD" w14:textId="77777777" w:rsidR="00B10D62" w:rsidRPr="005F7D10" w:rsidRDefault="00B10D62"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1B07D3AC" w14:textId="77777777" w:rsidR="00B10D62" w:rsidRPr="005F7D10" w:rsidRDefault="00B10D62" w:rsidP="00B32254">
      <w:pPr>
        <w:tabs>
          <w:tab w:val="left" w:pos="7938"/>
        </w:tabs>
        <w:spacing w:after="240"/>
        <w:jc w:val="both"/>
        <w:rPr>
          <w:rFonts w:ascii="Palatino Linotype" w:eastAsia="Palatino Linotype" w:hAnsi="Palatino Linotype" w:cs="Palatino Linotype"/>
          <w:b/>
          <w:i/>
          <w:color w:val="000000" w:themeColor="text1"/>
        </w:rPr>
      </w:pPr>
      <w:r w:rsidRPr="005F7D10">
        <w:rPr>
          <w:rFonts w:ascii="Palatino Linotype" w:eastAsia="Palatino Linotype" w:hAnsi="Palatino Linotype" w:cs="Palatino Linotype"/>
          <w:b/>
          <w:i/>
          <w:color w:val="000000" w:themeColor="text1"/>
        </w:rPr>
        <w:t>Constitución Política de los Estados Unidos Mexicanos</w:t>
      </w:r>
    </w:p>
    <w:p w14:paraId="16502635" w14:textId="77777777" w:rsidR="00B10D62" w:rsidRPr="005F7D10" w:rsidRDefault="00B10D62" w:rsidP="00B32254">
      <w:pPr>
        <w:tabs>
          <w:tab w:val="left" w:pos="7938"/>
        </w:tabs>
        <w:spacing w:before="240" w:after="240"/>
        <w:jc w:val="both"/>
        <w:rPr>
          <w:rFonts w:ascii="Palatino Linotype" w:eastAsia="Palatino Linotype" w:hAnsi="Palatino Linotype" w:cs="Palatino Linotype"/>
          <w:b/>
          <w:i/>
          <w:color w:val="000000" w:themeColor="text1"/>
        </w:rPr>
      </w:pPr>
      <w:r w:rsidRPr="005F7D10">
        <w:rPr>
          <w:rFonts w:ascii="Palatino Linotype" w:eastAsia="Palatino Linotype" w:hAnsi="Palatino Linotype" w:cs="Palatino Linotype"/>
          <w:b/>
          <w:i/>
          <w:color w:val="000000" w:themeColor="text1"/>
        </w:rPr>
        <w:t>“Artículo 6.</w:t>
      </w:r>
    </w:p>
    <w:p w14:paraId="1BD685FD" w14:textId="77777777" w:rsidR="00B10D62" w:rsidRPr="005F7D10" w:rsidRDefault="00B10D62" w:rsidP="00B32254">
      <w:pPr>
        <w:tabs>
          <w:tab w:val="left" w:pos="7938"/>
        </w:tabs>
        <w:spacing w:before="240" w:after="240"/>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w:t>
      </w:r>
    </w:p>
    <w:p w14:paraId="0FDF005F" w14:textId="77777777" w:rsidR="00B10D62" w:rsidRPr="005F7D10" w:rsidRDefault="00B10D62" w:rsidP="00B32254">
      <w:pPr>
        <w:tabs>
          <w:tab w:val="left" w:pos="7938"/>
        </w:tabs>
        <w:spacing w:before="240" w:after="240"/>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Para efectos de lo dispuesto en el presente artículo se observará lo siguiente:</w:t>
      </w:r>
    </w:p>
    <w:p w14:paraId="791DFE98" w14:textId="77777777" w:rsidR="00B10D62" w:rsidRPr="005F7D10" w:rsidRDefault="00B10D62" w:rsidP="00B32254">
      <w:pPr>
        <w:tabs>
          <w:tab w:val="left" w:pos="7938"/>
        </w:tabs>
        <w:spacing w:before="240" w:after="240"/>
        <w:jc w:val="both"/>
        <w:rPr>
          <w:rFonts w:ascii="Palatino Linotype" w:eastAsia="Palatino Linotype" w:hAnsi="Palatino Linotype" w:cs="Palatino Linotype"/>
          <w:b/>
          <w:i/>
          <w:color w:val="000000" w:themeColor="text1"/>
        </w:rPr>
      </w:pPr>
      <w:r w:rsidRPr="005F7D10">
        <w:rPr>
          <w:rFonts w:ascii="Palatino Linotype" w:eastAsia="Palatino Linotype" w:hAnsi="Palatino Linotype" w:cs="Palatino Linotype"/>
          <w:b/>
          <w:i/>
          <w:color w:val="000000" w:themeColor="text1"/>
        </w:rPr>
        <w:t>A</w:t>
      </w:r>
      <w:r w:rsidRPr="005F7D10">
        <w:rPr>
          <w:rFonts w:ascii="Palatino Linotype" w:eastAsia="Palatino Linotype" w:hAnsi="Palatino Linotype" w:cs="Palatino Linotype"/>
          <w:i/>
          <w:color w:val="000000" w:themeColor="text1"/>
        </w:rPr>
        <w:t xml:space="preserve">. </w:t>
      </w:r>
      <w:r w:rsidRPr="005F7D10">
        <w:rPr>
          <w:rFonts w:ascii="Palatino Linotype" w:eastAsia="Palatino Linotype" w:hAnsi="Palatino Linotype" w:cs="Palatino Linotype"/>
          <w:b/>
          <w:i/>
          <w:color w:val="000000" w:themeColor="text1"/>
        </w:rPr>
        <w:t>Para el ejercicio del derecho de acceso a la información</w:t>
      </w:r>
      <w:r w:rsidRPr="005F7D10">
        <w:rPr>
          <w:rFonts w:ascii="Palatino Linotype" w:eastAsia="Palatino Linotype" w:hAnsi="Palatino Linotype" w:cs="Palatino Linotype"/>
          <w:i/>
          <w:color w:val="000000" w:themeColor="text1"/>
        </w:rPr>
        <w:t xml:space="preserve">, la Federación y </w:t>
      </w:r>
      <w:r w:rsidRPr="005F7D10">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14:paraId="0EBD155E" w14:textId="77777777" w:rsidR="00B10D62" w:rsidRPr="005F7D10" w:rsidRDefault="00B10D62" w:rsidP="00B32254">
      <w:pPr>
        <w:tabs>
          <w:tab w:val="left" w:pos="7938"/>
        </w:tabs>
        <w:spacing w:before="240" w:after="240"/>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b/>
          <w:i/>
          <w:color w:val="000000" w:themeColor="text1"/>
        </w:rPr>
        <w:t>I. Toda la información en posesión de cualquier</w:t>
      </w:r>
      <w:r w:rsidRPr="005F7D10">
        <w:rPr>
          <w:rFonts w:ascii="Palatino Linotype" w:eastAsia="Palatino Linotype" w:hAnsi="Palatino Linotype" w:cs="Palatino Linotype"/>
          <w:i/>
          <w:color w:val="000000" w:themeColor="text1"/>
        </w:rPr>
        <w:t xml:space="preserve"> </w:t>
      </w:r>
      <w:r w:rsidRPr="005F7D10">
        <w:rPr>
          <w:rFonts w:ascii="Palatino Linotype" w:eastAsia="Palatino Linotype" w:hAnsi="Palatino Linotype" w:cs="Palatino Linotype"/>
          <w:b/>
          <w:i/>
          <w:color w:val="000000" w:themeColor="text1"/>
        </w:rPr>
        <w:t>autoridad</w:t>
      </w:r>
      <w:r w:rsidRPr="005F7D10">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F7D10">
        <w:rPr>
          <w:rFonts w:ascii="Palatino Linotype" w:eastAsia="Palatino Linotype" w:hAnsi="Palatino Linotype" w:cs="Palatino Linotype"/>
          <w:b/>
          <w:i/>
          <w:color w:val="000000" w:themeColor="text1"/>
        </w:rPr>
        <w:t>municipal</w:t>
      </w:r>
      <w:r w:rsidRPr="005F7D10">
        <w:rPr>
          <w:rFonts w:ascii="Palatino Linotype" w:eastAsia="Palatino Linotype" w:hAnsi="Palatino Linotype" w:cs="Palatino Linotype"/>
          <w:i/>
          <w:color w:val="000000" w:themeColor="text1"/>
        </w:rPr>
        <w:t xml:space="preserve">, </w:t>
      </w:r>
      <w:r w:rsidRPr="005F7D10">
        <w:rPr>
          <w:rFonts w:ascii="Palatino Linotype" w:eastAsia="Palatino Linotype" w:hAnsi="Palatino Linotype" w:cs="Palatino Linotype"/>
          <w:b/>
          <w:i/>
          <w:color w:val="000000" w:themeColor="text1"/>
        </w:rPr>
        <w:t>es pública</w:t>
      </w:r>
      <w:r w:rsidRPr="005F7D10">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5F7D10">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5F7D10">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43EB8AF4" w14:textId="77777777" w:rsidR="00B10D62" w:rsidRPr="005F7D10" w:rsidRDefault="00B10D62" w:rsidP="00B32254">
      <w:pPr>
        <w:tabs>
          <w:tab w:val="left" w:pos="7938"/>
        </w:tabs>
        <w:spacing w:after="240"/>
        <w:jc w:val="both"/>
        <w:rPr>
          <w:rFonts w:ascii="Palatino Linotype" w:eastAsia="Palatino Linotype" w:hAnsi="Palatino Linotype" w:cs="Palatino Linotype"/>
          <w:b/>
          <w:i/>
          <w:color w:val="000000" w:themeColor="text1"/>
        </w:rPr>
      </w:pPr>
      <w:r w:rsidRPr="005F7D10">
        <w:rPr>
          <w:rFonts w:ascii="Palatino Linotype" w:eastAsia="Palatino Linotype" w:hAnsi="Palatino Linotype" w:cs="Palatino Linotype"/>
          <w:b/>
          <w:i/>
          <w:color w:val="000000" w:themeColor="text1"/>
        </w:rPr>
        <w:lastRenderedPageBreak/>
        <w:t>Constitución Política del Estado Libre y Soberano de México</w:t>
      </w:r>
    </w:p>
    <w:p w14:paraId="3E3E7E18" w14:textId="77777777" w:rsidR="00B10D62" w:rsidRPr="005F7D10" w:rsidRDefault="00B10D62" w:rsidP="00B32254">
      <w:pPr>
        <w:tabs>
          <w:tab w:val="left" w:pos="7938"/>
        </w:tabs>
        <w:spacing w:before="240" w:after="240"/>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b/>
          <w:i/>
          <w:color w:val="000000" w:themeColor="text1"/>
        </w:rPr>
        <w:t>“Artículo 5</w:t>
      </w:r>
      <w:r w:rsidRPr="005F7D10">
        <w:rPr>
          <w:rFonts w:ascii="Palatino Linotype" w:eastAsia="Palatino Linotype" w:hAnsi="Palatino Linotype" w:cs="Palatino Linotype"/>
          <w:i/>
          <w:color w:val="000000" w:themeColor="text1"/>
        </w:rPr>
        <w:t xml:space="preserve">.- </w:t>
      </w:r>
    </w:p>
    <w:p w14:paraId="7E78352F" w14:textId="77777777" w:rsidR="00B10D62" w:rsidRPr="005F7D10" w:rsidRDefault="00B10D62" w:rsidP="00B32254">
      <w:pPr>
        <w:tabs>
          <w:tab w:val="left" w:pos="7938"/>
        </w:tabs>
        <w:spacing w:before="240" w:after="240"/>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w:t>
      </w:r>
    </w:p>
    <w:p w14:paraId="649D3D70" w14:textId="77777777" w:rsidR="00B10D62" w:rsidRPr="005F7D10" w:rsidRDefault="00B10D62" w:rsidP="00B32254">
      <w:pPr>
        <w:tabs>
          <w:tab w:val="left" w:pos="7938"/>
        </w:tabs>
        <w:spacing w:before="240" w:after="240"/>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5F7D10">
        <w:rPr>
          <w:rFonts w:ascii="Palatino Linotype" w:eastAsia="Palatino Linotype" w:hAnsi="Palatino Linotype" w:cs="Palatino Linotype"/>
          <w:i/>
          <w:color w:val="000000" w:themeColor="text1"/>
        </w:rPr>
        <w:t>.</w:t>
      </w:r>
    </w:p>
    <w:p w14:paraId="7F4AEB25" w14:textId="77777777" w:rsidR="00B10D62" w:rsidRPr="005F7D10" w:rsidRDefault="00B10D62" w:rsidP="00B32254">
      <w:pPr>
        <w:tabs>
          <w:tab w:val="left" w:pos="7938"/>
        </w:tabs>
        <w:spacing w:before="240" w:after="240"/>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82BD523" w14:textId="77777777" w:rsidR="00B10D62" w:rsidRPr="005F7D10" w:rsidRDefault="00B10D62" w:rsidP="00B32254">
      <w:pPr>
        <w:tabs>
          <w:tab w:val="left" w:pos="7938"/>
        </w:tabs>
        <w:spacing w:before="240" w:after="240"/>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b/>
          <w:i/>
          <w:color w:val="000000" w:themeColor="text1"/>
        </w:rPr>
        <w:t>Este derecho se regirá por los principios y bases siguientes</w:t>
      </w:r>
      <w:r w:rsidRPr="005F7D10">
        <w:rPr>
          <w:rFonts w:ascii="Palatino Linotype" w:eastAsia="Palatino Linotype" w:hAnsi="Palatino Linotype" w:cs="Palatino Linotype"/>
          <w:i/>
          <w:color w:val="000000" w:themeColor="text1"/>
        </w:rPr>
        <w:t>:</w:t>
      </w:r>
    </w:p>
    <w:p w14:paraId="449C92BB" w14:textId="77777777" w:rsidR="00B10D62" w:rsidRPr="005F7D10" w:rsidRDefault="00B10D62" w:rsidP="00B32254">
      <w:pPr>
        <w:tabs>
          <w:tab w:val="left" w:pos="7938"/>
        </w:tabs>
        <w:spacing w:before="240" w:after="240"/>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b/>
          <w:i/>
          <w:color w:val="000000" w:themeColor="text1"/>
        </w:rPr>
        <w:t>I. Toda la información en posesión de cualquier autoridad, entidad, órgano y organismos de los</w:t>
      </w:r>
      <w:r w:rsidRPr="005F7D10">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5F7D10">
        <w:rPr>
          <w:rFonts w:ascii="Palatino Linotype" w:eastAsia="Palatino Linotype" w:hAnsi="Palatino Linotype" w:cs="Palatino Linotype"/>
          <w:b/>
          <w:i/>
          <w:color w:val="000000" w:themeColor="text1"/>
        </w:rPr>
        <w:t>municipales</w:t>
      </w:r>
      <w:r w:rsidRPr="005F7D10">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F7D10">
        <w:rPr>
          <w:rFonts w:ascii="Palatino Linotype" w:eastAsia="Palatino Linotype" w:hAnsi="Palatino Linotype" w:cs="Palatino Linotype"/>
          <w:b/>
          <w:i/>
          <w:color w:val="000000" w:themeColor="text1"/>
        </w:rPr>
        <w:t>es pública</w:t>
      </w:r>
      <w:r w:rsidRPr="005F7D10">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5F7D10">
        <w:rPr>
          <w:rFonts w:ascii="Palatino Linotype" w:eastAsia="Palatino Linotype" w:hAnsi="Palatino Linotype" w:cs="Palatino Linotype"/>
          <w:b/>
          <w:i/>
          <w:color w:val="000000" w:themeColor="text1"/>
        </w:rPr>
        <w:t>En la interpretación de este derecho deberá prevalecer el principio de máxima publicidad</w:t>
      </w:r>
      <w:r w:rsidRPr="005F7D10">
        <w:rPr>
          <w:rFonts w:ascii="Palatino Linotype" w:eastAsia="Palatino Linotype" w:hAnsi="Palatino Linotype" w:cs="Palatino Linotype"/>
          <w:i/>
          <w:color w:val="000000" w:themeColor="text1"/>
        </w:rPr>
        <w:t xml:space="preserve">. </w:t>
      </w:r>
      <w:r w:rsidRPr="005F7D10">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5F7D10">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45B5E2E1" w14:textId="77777777" w:rsidR="00B10D62" w:rsidRPr="005F7D10" w:rsidRDefault="00B10D62" w:rsidP="00B32254">
      <w:pPr>
        <w:tabs>
          <w:tab w:val="left" w:pos="567"/>
        </w:tabs>
        <w:spacing w:before="240" w:after="240"/>
        <w:jc w:val="both"/>
        <w:rPr>
          <w:rFonts w:ascii="Palatino Linotype" w:eastAsia="Palatino Linotype" w:hAnsi="Palatino Linotype" w:cs="Palatino Linotype"/>
          <w:b/>
          <w:i/>
          <w:color w:val="000000" w:themeColor="text1"/>
        </w:rPr>
      </w:pPr>
    </w:p>
    <w:p w14:paraId="6DCDAE7F" w14:textId="77777777" w:rsidR="00B10D62" w:rsidRPr="005F7D10" w:rsidRDefault="00B10D62" w:rsidP="00B32254">
      <w:pPr>
        <w:numPr>
          <w:ilvl w:val="0"/>
          <w:numId w:val="5"/>
        </w:numPr>
        <w:spacing w:before="240"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5F7D10">
        <w:rPr>
          <w:rFonts w:ascii="Palatino Linotype" w:eastAsia="Palatino Linotype" w:hAnsi="Palatino Linotype" w:cs="Palatino Linotype"/>
          <w:i/>
          <w:color w:val="000000" w:themeColor="text1"/>
        </w:rPr>
        <w:t xml:space="preserve">por los principios de simplicidad, rapidez gratuidad del procedimiento, auxilio y </w:t>
      </w:r>
      <w:r w:rsidRPr="005F7D10">
        <w:rPr>
          <w:rFonts w:ascii="Palatino Linotype" w:eastAsia="Palatino Linotype" w:hAnsi="Palatino Linotype" w:cs="Palatino Linotype"/>
          <w:i/>
          <w:color w:val="000000" w:themeColor="text1"/>
        </w:rPr>
        <w:lastRenderedPageBreak/>
        <w:t>orientación a los particulares</w:t>
      </w:r>
      <w:r w:rsidRPr="005F7D10">
        <w:rPr>
          <w:rFonts w:ascii="Palatino Linotype" w:eastAsia="Palatino Linotype" w:hAnsi="Palatino Linotype" w:cs="Palatino Linotype"/>
          <w:color w:val="000000" w:themeColor="text1"/>
        </w:rPr>
        <w:t>, contemplando el derecho de las personas con discapacidad y hablantes de lengua indígena.</w:t>
      </w:r>
    </w:p>
    <w:p w14:paraId="06AC3966" w14:textId="77777777" w:rsidR="00B10D62" w:rsidRPr="005F7D10" w:rsidRDefault="00B10D62" w:rsidP="00B32254">
      <w:pPr>
        <w:spacing w:line="360" w:lineRule="auto"/>
        <w:jc w:val="both"/>
        <w:rPr>
          <w:rFonts w:ascii="Palatino Linotype" w:eastAsia="Palatino Linotype" w:hAnsi="Palatino Linotype" w:cs="Palatino Linotype"/>
          <w:color w:val="000000" w:themeColor="text1"/>
        </w:rPr>
      </w:pPr>
    </w:p>
    <w:p w14:paraId="1822A9E4" w14:textId="77777777" w:rsidR="00B10D62" w:rsidRPr="005F7D10" w:rsidRDefault="00B10D62"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5F7D10">
        <w:rPr>
          <w:rFonts w:ascii="Palatino Linotype" w:eastAsia="Palatino Linotype" w:hAnsi="Palatino Linotype" w:cs="Palatino Linotype"/>
          <w:i/>
          <w:color w:val="000000" w:themeColor="text1"/>
        </w:rPr>
        <w:t>solicitudes de acceso a la información</w:t>
      </w:r>
      <w:r w:rsidRPr="005F7D10">
        <w:rPr>
          <w:rFonts w:ascii="Palatino Linotype" w:eastAsia="Palatino Linotype" w:hAnsi="Palatino Linotype" w:cs="Palatino Linotype"/>
          <w:color w:val="000000" w:themeColor="text1"/>
        </w:rPr>
        <w:t>.</w:t>
      </w:r>
    </w:p>
    <w:p w14:paraId="04DC4D46" w14:textId="77777777" w:rsidR="00B10D62" w:rsidRPr="005F7D10" w:rsidRDefault="00B10D62" w:rsidP="00B32254">
      <w:pPr>
        <w:spacing w:line="360" w:lineRule="auto"/>
        <w:jc w:val="both"/>
        <w:rPr>
          <w:rFonts w:ascii="Palatino Linotype" w:eastAsia="Palatino Linotype" w:hAnsi="Palatino Linotype" w:cs="Palatino Linotype"/>
          <w:color w:val="000000" w:themeColor="text1"/>
        </w:rPr>
      </w:pPr>
    </w:p>
    <w:p w14:paraId="128D27CF" w14:textId="77777777" w:rsidR="00B10D62" w:rsidRPr="005F7D10" w:rsidRDefault="00B10D62"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bookmarkStart w:id="9" w:name="_heading=h.17dp8vu" w:colFirst="0" w:colLast="0"/>
      <w:bookmarkEnd w:id="9"/>
      <w:r w:rsidRPr="005F7D10">
        <w:rPr>
          <w:rFonts w:ascii="Palatino Linotype" w:eastAsia="Palatino Linotype" w:hAnsi="Palatino Linotype" w:cs="Palatino Linotype"/>
          <w:color w:val="000000" w:themeColor="text1"/>
        </w:rPr>
        <w:t xml:space="preserve">Así entonces, se procede analizar, en primer lugar, si el </w:t>
      </w:r>
      <w:r w:rsidRPr="005F7D10">
        <w:rPr>
          <w:rFonts w:ascii="Palatino Linotype" w:eastAsia="Palatino Linotype" w:hAnsi="Palatino Linotype" w:cs="Palatino Linotype"/>
          <w:b/>
          <w:color w:val="000000" w:themeColor="text1"/>
        </w:rPr>
        <w:t>SUJETO OBLIGADO</w:t>
      </w:r>
      <w:r w:rsidRPr="005F7D10">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C3CFE93" w14:textId="77777777" w:rsidR="00B10D62" w:rsidRPr="005F7D10" w:rsidRDefault="00B10D62" w:rsidP="00B32254">
      <w:pPr>
        <w:spacing w:line="360" w:lineRule="auto"/>
        <w:jc w:val="both"/>
        <w:rPr>
          <w:rFonts w:ascii="Palatino Linotype" w:eastAsia="Palatino Linotype" w:hAnsi="Palatino Linotype" w:cs="Palatino Linotype"/>
          <w:color w:val="000000" w:themeColor="text1"/>
        </w:rPr>
      </w:pPr>
    </w:p>
    <w:p w14:paraId="5AFF2717" w14:textId="77777777" w:rsidR="00B10D62" w:rsidRPr="005F7D10" w:rsidRDefault="00B10D62" w:rsidP="00B32254">
      <w:pPr>
        <w:keepNext/>
        <w:keepLines/>
        <w:spacing w:after="240" w:line="360" w:lineRule="auto"/>
        <w:rPr>
          <w:rFonts w:ascii="Palatino Linotype" w:eastAsia="Palatino Linotype" w:hAnsi="Palatino Linotype" w:cs="Palatino Linotype"/>
          <w:b/>
          <w:color w:val="000000" w:themeColor="text1"/>
        </w:rPr>
      </w:pPr>
      <w:bookmarkStart w:id="10" w:name="_heading=h.3rdcrjn" w:colFirst="0" w:colLast="0"/>
      <w:bookmarkEnd w:id="10"/>
      <w:r w:rsidRPr="005F7D10">
        <w:rPr>
          <w:rFonts w:ascii="Palatino Linotype" w:eastAsia="Palatino Linotype" w:hAnsi="Palatino Linotype" w:cs="Palatino Linotype"/>
          <w:b/>
          <w:color w:val="000000" w:themeColor="text1"/>
        </w:rPr>
        <w:t>II. De la información solicitada y la respuesta del SUJETO OBLIGADO</w:t>
      </w:r>
    </w:p>
    <w:p w14:paraId="5CB11B1B" w14:textId="77777777" w:rsidR="0040171E" w:rsidRPr="005F7D10" w:rsidRDefault="00B10D62"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t xml:space="preserve">Ahora bien, toda vez que las solicitudes de información versan en la misma información, se hace el </w:t>
      </w:r>
      <w:r w:rsidR="0040171E" w:rsidRPr="005F7D10">
        <w:rPr>
          <w:rFonts w:ascii="Palatino Linotype" w:eastAsia="Palatino Linotype" w:hAnsi="Palatino Linotype" w:cs="Palatino Linotype"/>
          <w:color w:val="000000" w:themeColor="text1"/>
        </w:rPr>
        <w:t>análisis</w:t>
      </w:r>
      <w:r w:rsidRPr="005F7D10">
        <w:rPr>
          <w:rFonts w:ascii="Palatino Linotype" w:eastAsia="Palatino Linotype" w:hAnsi="Palatino Linotype" w:cs="Palatino Linotype"/>
          <w:color w:val="000000" w:themeColor="text1"/>
        </w:rPr>
        <w:t xml:space="preserve"> en conjunto, </w:t>
      </w:r>
      <w:r w:rsidR="0040171E" w:rsidRPr="005F7D10">
        <w:rPr>
          <w:rFonts w:ascii="Palatino Linotype" w:eastAsia="Palatino Linotype" w:hAnsi="Palatino Linotype" w:cs="Palatino Linotype"/>
          <w:color w:val="000000" w:themeColor="text1"/>
        </w:rPr>
        <w:t xml:space="preserve">mediante el siguiente cuadro. </w:t>
      </w:r>
    </w:p>
    <w:p w14:paraId="098B8775" w14:textId="1169CD14" w:rsidR="00B10D62" w:rsidRPr="005F7D10" w:rsidRDefault="00B10D62" w:rsidP="00B32254">
      <w:pPr>
        <w:spacing w:line="360" w:lineRule="auto"/>
        <w:jc w:val="both"/>
        <w:rPr>
          <w:rFonts w:ascii="Palatino Linotype" w:eastAsia="Palatino Linotype" w:hAnsi="Palatino Linotype" w:cs="Palatino Linotype"/>
          <w:color w:val="000000" w:themeColor="text1"/>
        </w:rPr>
      </w:pPr>
    </w:p>
    <w:tbl>
      <w:tblPr>
        <w:tblStyle w:val="Tablaconcuadrcula"/>
        <w:tblW w:w="9067" w:type="dxa"/>
        <w:tblLook w:val="04A0" w:firstRow="1" w:lastRow="0" w:firstColumn="1" w:lastColumn="0" w:noHBand="0" w:noVBand="1"/>
      </w:tblPr>
      <w:tblGrid>
        <w:gridCol w:w="4389"/>
        <w:gridCol w:w="4678"/>
      </w:tblGrid>
      <w:tr w:rsidR="00600B10" w:rsidRPr="005F7D10" w14:paraId="5CEB9B93" w14:textId="77777777" w:rsidTr="00F80068">
        <w:tc>
          <w:tcPr>
            <w:tcW w:w="4389" w:type="dxa"/>
          </w:tcPr>
          <w:p w14:paraId="48D84EC6" w14:textId="03F85EC9" w:rsidR="00B10D62" w:rsidRPr="005F7D10" w:rsidRDefault="0040171E"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 xml:space="preserve">Información Solicitada </w:t>
            </w:r>
          </w:p>
        </w:tc>
        <w:tc>
          <w:tcPr>
            <w:tcW w:w="4678" w:type="dxa"/>
          </w:tcPr>
          <w:p w14:paraId="2D52CF68" w14:textId="79DA91D0" w:rsidR="00B10D62" w:rsidRPr="005F7D10" w:rsidRDefault="0040171E"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 xml:space="preserve">Respuestas del Sujeto Obligado </w:t>
            </w:r>
          </w:p>
        </w:tc>
      </w:tr>
      <w:tr w:rsidR="00B10D62" w:rsidRPr="005F7D10" w14:paraId="77333C79" w14:textId="77777777" w:rsidTr="00F80068">
        <w:tc>
          <w:tcPr>
            <w:tcW w:w="4389" w:type="dxa"/>
          </w:tcPr>
          <w:p w14:paraId="4B819BD7" w14:textId="77777777" w:rsidR="0040171E" w:rsidRPr="005F7D10" w:rsidRDefault="0040171E" w:rsidP="00B32254">
            <w:pPr>
              <w:pStyle w:val="Prrafodelista"/>
              <w:numPr>
                <w:ilvl w:val="0"/>
                <w:numId w:val="10"/>
              </w:numPr>
              <w:spacing w:line="360" w:lineRule="auto"/>
              <w:ind w:left="0"/>
              <w:jc w:val="both"/>
              <w:rPr>
                <w:rFonts w:ascii="Palatino Linotype" w:eastAsia="Palatino Linotype" w:hAnsi="Palatino Linotype" w:cs="Palatino Linotype"/>
                <w:b/>
                <w:color w:val="000000" w:themeColor="text1"/>
              </w:rPr>
            </w:pPr>
            <w:r w:rsidRPr="005F7D10">
              <w:rPr>
                <w:rFonts w:ascii="Palatino Linotype" w:eastAsia="Palatino Linotype" w:hAnsi="Palatino Linotype" w:cs="Palatino Linotype"/>
                <w:b/>
                <w:color w:val="000000" w:themeColor="text1"/>
              </w:rPr>
              <w:t>Vales de gasolina de los meses de enero, febrero, marzo, abril y mayo de 2024</w:t>
            </w:r>
          </w:p>
          <w:p w14:paraId="079CD16E" w14:textId="072903C0" w:rsidR="00B10D62" w:rsidRPr="005F7D10" w:rsidRDefault="00B10D62" w:rsidP="00B32254">
            <w:pPr>
              <w:jc w:val="both"/>
              <w:rPr>
                <w:rFonts w:ascii="Palatino Linotype" w:eastAsia="Palatino Linotype" w:hAnsi="Palatino Linotype" w:cs="Palatino Linotype"/>
                <w:i/>
                <w:color w:val="000000" w:themeColor="text1"/>
              </w:rPr>
            </w:pPr>
          </w:p>
        </w:tc>
        <w:tc>
          <w:tcPr>
            <w:tcW w:w="4678" w:type="dxa"/>
          </w:tcPr>
          <w:p w14:paraId="261B0FA0" w14:textId="017D257F" w:rsidR="00B10D62" w:rsidRPr="005F7D10" w:rsidRDefault="0040171E" w:rsidP="00B32254">
            <w:pPr>
              <w:jc w:val="both"/>
              <w:rPr>
                <w:rFonts w:ascii="Palatino Linotype" w:eastAsia="Palatino Linotype" w:hAnsi="Palatino Linotype" w:cs="Palatino Linotype"/>
                <w:i/>
                <w:color w:val="000000" w:themeColor="text1"/>
              </w:rPr>
            </w:pPr>
            <w:r w:rsidRPr="005F7D10">
              <w:rPr>
                <w:rFonts w:ascii="Palatino Linotype" w:eastAsia="Palatino Linotype" w:hAnsi="Palatino Linotype" w:cs="Palatino Linotype"/>
                <w:i/>
                <w:color w:val="000000" w:themeColor="text1"/>
              </w:rPr>
              <w:t xml:space="preserve">El Subdirector de Recursos Humanos, </w:t>
            </w:r>
            <w:r w:rsidR="004F4A21" w:rsidRPr="005F7D10">
              <w:rPr>
                <w:rFonts w:ascii="Palatino Linotype" w:eastAsia="Palatino Linotype" w:hAnsi="Palatino Linotype" w:cs="Palatino Linotype"/>
                <w:i/>
                <w:color w:val="000000" w:themeColor="text1"/>
              </w:rPr>
              <w:t>informa que</w:t>
            </w:r>
            <w:r w:rsidRPr="005F7D10">
              <w:rPr>
                <w:rFonts w:ascii="Palatino Linotype" w:eastAsia="Palatino Linotype" w:hAnsi="Palatino Linotype" w:cs="Palatino Linotype"/>
                <w:i/>
                <w:color w:val="000000" w:themeColor="text1"/>
              </w:rPr>
              <w:t xml:space="preserve"> se adjunta en formato electrónico la información solicitada respecto de los vales de gasolina de los meses de enero, febrero, marzo, abril y mayo de dos mil veinticuatro. </w:t>
            </w:r>
          </w:p>
        </w:tc>
      </w:tr>
    </w:tbl>
    <w:p w14:paraId="03A3D583" w14:textId="77777777" w:rsidR="00B10D62" w:rsidRPr="005F7D10" w:rsidRDefault="00B10D62" w:rsidP="00B32254">
      <w:pPr>
        <w:spacing w:line="360" w:lineRule="auto"/>
        <w:jc w:val="both"/>
        <w:rPr>
          <w:rFonts w:ascii="Palatino Linotype" w:eastAsia="Palatino Linotype" w:hAnsi="Palatino Linotype" w:cs="Palatino Linotype"/>
          <w:color w:val="000000" w:themeColor="text1"/>
        </w:rPr>
      </w:pPr>
    </w:p>
    <w:p w14:paraId="12B93B8D" w14:textId="1297C4BF" w:rsidR="004F4A21" w:rsidRPr="005F7D10" w:rsidRDefault="004F4A21"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lastRenderedPageBreak/>
        <w:t xml:space="preserve">De lo anterior, se debe de mencionar que el </w:t>
      </w:r>
      <w:r w:rsidRPr="005F7D10">
        <w:rPr>
          <w:rFonts w:ascii="Palatino Linotype" w:eastAsia="Palatino Linotype" w:hAnsi="Palatino Linotype" w:cs="Palatino Linotype"/>
          <w:b/>
          <w:bCs/>
          <w:color w:val="000000" w:themeColor="text1"/>
        </w:rPr>
        <w:t xml:space="preserve">SUJETO OBLIGADO </w:t>
      </w:r>
      <w:r w:rsidRPr="005F7D10">
        <w:rPr>
          <w:rFonts w:ascii="Palatino Linotype" w:eastAsia="Palatino Linotype" w:hAnsi="Palatino Linotype" w:cs="Palatino Linotype"/>
          <w:color w:val="000000" w:themeColor="text1"/>
        </w:rPr>
        <w:t xml:space="preserve">entrego los vales de gasolina de los meses solicitados del dos mil veinticuatro, tal y como se observa a continuación. </w:t>
      </w:r>
    </w:p>
    <w:tbl>
      <w:tblPr>
        <w:tblStyle w:val="Tablaconcuadrcula"/>
        <w:tblW w:w="0" w:type="auto"/>
        <w:tblLook w:val="04A0" w:firstRow="1" w:lastRow="0" w:firstColumn="1" w:lastColumn="0" w:noHBand="0" w:noVBand="1"/>
      </w:tblPr>
      <w:tblGrid>
        <w:gridCol w:w="1413"/>
        <w:gridCol w:w="7446"/>
      </w:tblGrid>
      <w:tr w:rsidR="00600B10" w:rsidRPr="005F7D10" w14:paraId="39B0CE0B" w14:textId="77777777" w:rsidTr="004F4A21">
        <w:tc>
          <w:tcPr>
            <w:tcW w:w="1413" w:type="dxa"/>
          </w:tcPr>
          <w:p w14:paraId="33FD898D" w14:textId="234CD0FB" w:rsidR="004F4A21" w:rsidRPr="005F7D10" w:rsidRDefault="004F4A21" w:rsidP="00B32254">
            <w:pPr>
              <w:jc w:val="both"/>
              <w:rPr>
                <w:rFonts w:ascii="Palatino Linotype" w:eastAsia="Palatino Linotype" w:hAnsi="Palatino Linotype" w:cs="Palatino Linotype"/>
                <w:b/>
                <w:bCs/>
                <w:i/>
                <w:iCs/>
                <w:color w:val="000000" w:themeColor="text1"/>
              </w:rPr>
            </w:pPr>
            <w:r w:rsidRPr="005F7D10">
              <w:rPr>
                <w:rFonts w:ascii="Palatino Linotype" w:eastAsia="Palatino Linotype" w:hAnsi="Palatino Linotype" w:cs="Palatino Linotype"/>
                <w:b/>
                <w:bCs/>
                <w:i/>
                <w:iCs/>
                <w:color w:val="000000" w:themeColor="text1"/>
              </w:rPr>
              <w:t>Meses</w:t>
            </w:r>
          </w:p>
        </w:tc>
        <w:tc>
          <w:tcPr>
            <w:tcW w:w="7366" w:type="dxa"/>
          </w:tcPr>
          <w:p w14:paraId="2092C589" w14:textId="73639B08" w:rsidR="004F4A21" w:rsidRPr="005F7D10" w:rsidRDefault="004F4A21" w:rsidP="00B32254">
            <w:pPr>
              <w:jc w:val="both"/>
              <w:rPr>
                <w:rFonts w:ascii="Palatino Linotype" w:eastAsia="Palatino Linotype" w:hAnsi="Palatino Linotype" w:cs="Palatino Linotype"/>
                <w:b/>
                <w:bCs/>
                <w:i/>
                <w:iCs/>
                <w:color w:val="000000" w:themeColor="text1"/>
              </w:rPr>
            </w:pPr>
            <w:r w:rsidRPr="005F7D10">
              <w:rPr>
                <w:rFonts w:ascii="Palatino Linotype" w:eastAsia="Palatino Linotype" w:hAnsi="Palatino Linotype" w:cs="Palatino Linotype"/>
                <w:b/>
                <w:bCs/>
                <w:i/>
                <w:iCs/>
                <w:color w:val="000000" w:themeColor="text1"/>
              </w:rPr>
              <w:t xml:space="preserve">Vales </w:t>
            </w:r>
          </w:p>
        </w:tc>
      </w:tr>
      <w:tr w:rsidR="00600B10" w:rsidRPr="005F7D10" w14:paraId="3146F5B3" w14:textId="77777777" w:rsidTr="004F4A21">
        <w:tc>
          <w:tcPr>
            <w:tcW w:w="1413" w:type="dxa"/>
          </w:tcPr>
          <w:p w14:paraId="4EDD5B74" w14:textId="6F39C1F7" w:rsidR="004F4A21" w:rsidRPr="005F7D10" w:rsidRDefault="004F4A21"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color w:val="000000" w:themeColor="text1"/>
              </w:rPr>
              <w:t>Enero</w:t>
            </w:r>
          </w:p>
        </w:tc>
        <w:tc>
          <w:tcPr>
            <w:tcW w:w="7366" w:type="dxa"/>
          </w:tcPr>
          <w:p w14:paraId="1D0A5AB8" w14:textId="7B9C79CB" w:rsidR="004F4A21" w:rsidRPr="005F7D10" w:rsidRDefault="004F4A21" w:rsidP="00B32254">
            <w:pPr>
              <w:jc w:val="center"/>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noProof/>
                <w:color w:val="000000" w:themeColor="text1"/>
              </w:rPr>
              <w:drawing>
                <wp:inline distT="0" distB="0" distL="0" distR="0" wp14:anchorId="3CF9684B" wp14:editId="630FD074">
                  <wp:extent cx="3534460" cy="1480701"/>
                  <wp:effectExtent l="152400" t="152400" r="351790" b="367665"/>
                  <wp:docPr id="897507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07104" name=""/>
                          <pic:cNvPicPr/>
                        </pic:nvPicPr>
                        <pic:blipFill>
                          <a:blip r:embed="rId7"/>
                          <a:stretch>
                            <a:fillRect/>
                          </a:stretch>
                        </pic:blipFill>
                        <pic:spPr>
                          <a:xfrm>
                            <a:off x="0" y="0"/>
                            <a:ext cx="3534460" cy="1480701"/>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600B10" w:rsidRPr="005F7D10" w14:paraId="4EB72E1B" w14:textId="77777777" w:rsidTr="004F4A21">
        <w:tc>
          <w:tcPr>
            <w:tcW w:w="1413" w:type="dxa"/>
          </w:tcPr>
          <w:p w14:paraId="0A4C97FE" w14:textId="04011359" w:rsidR="004F4A21" w:rsidRPr="005F7D10" w:rsidRDefault="004F4A21"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color w:val="000000" w:themeColor="text1"/>
              </w:rPr>
              <w:t xml:space="preserve">Febrero </w:t>
            </w:r>
          </w:p>
        </w:tc>
        <w:tc>
          <w:tcPr>
            <w:tcW w:w="7366" w:type="dxa"/>
          </w:tcPr>
          <w:p w14:paraId="376F9516" w14:textId="5EB73AED" w:rsidR="004F4A21" w:rsidRPr="005F7D10" w:rsidRDefault="004F4A21" w:rsidP="00B32254">
            <w:pPr>
              <w:jc w:val="center"/>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noProof/>
                <w:color w:val="000000" w:themeColor="text1"/>
              </w:rPr>
              <w:drawing>
                <wp:inline distT="0" distB="0" distL="0" distR="0" wp14:anchorId="365C7495" wp14:editId="05A79158">
                  <wp:extent cx="3438144" cy="1395365"/>
                  <wp:effectExtent l="152400" t="152400" r="353060" b="357505"/>
                  <wp:docPr id="1772048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4829" name=""/>
                          <pic:cNvPicPr/>
                        </pic:nvPicPr>
                        <pic:blipFill>
                          <a:blip r:embed="rId8"/>
                          <a:stretch>
                            <a:fillRect/>
                          </a:stretch>
                        </pic:blipFill>
                        <pic:spPr>
                          <a:xfrm>
                            <a:off x="0" y="0"/>
                            <a:ext cx="3448199" cy="1399446"/>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600B10" w:rsidRPr="005F7D10" w14:paraId="2C47A2D9" w14:textId="77777777" w:rsidTr="004F4A21">
        <w:tc>
          <w:tcPr>
            <w:tcW w:w="1413" w:type="dxa"/>
          </w:tcPr>
          <w:p w14:paraId="647095BA" w14:textId="28AEEC9D" w:rsidR="004F4A21" w:rsidRPr="005F7D10" w:rsidRDefault="004F4A21"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color w:val="000000" w:themeColor="text1"/>
              </w:rPr>
              <w:t>Marzo</w:t>
            </w:r>
          </w:p>
        </w:tc>
        <w:tc>
          <w:tcPr>
            <w:tcW w:w="7366" w:type="dxa"/>
          </w:tcPr>
          <w:p w14:paraId="4E2CEB31" w14:textId="62837494" w:rsidR="004F4A21" w:rsidRPr="005F7D10" w:rsidRDefault="004F4A21" w:rsidP="00B32254">
            <w:pPr>
              <w:jc w:val="center"/>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noProof/>
                <w:color w:val="000000" w:themeColor="text1"/>
              </w:rPr>
              <w:drawing>
                <wp:inline distT="0" distB="0" distL="0" distR="0" wp14:anchorId="681C3618" wp14:editId="169B0AF9">
                  <wp:extent cx="3679546" cy="1428865"/>
                  <wp:effectExtent l="152400" t="152400" r="359410" b="361950"/>
                  <wp:docPr id="4877724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72465" name=""/>
                          <pic:cNvPicPr/>
                        </pic:nvPicPr>
                        <pic:blipFill>
                          <a:blip r:embed="rId9"/>
                          <a:stretch>
                            <a:fillRect/>
                          </a:stretch>
                        </pic:blipFill>
                        <pic:spPr>
                          <a:xfrm>
                            <a:off x="0" y="0"/>
                            <a:ext cx="3701956" cy="143756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600B10" w:rsidRPr="005F7D10" w14:paraId="252F5014" w14:textId="77777777" w:rsidTr="004F4A21">
        <w:tc>
          <w:tcPr>
            <w:tcW w:w="1413" w:type="dxa"/>
          </w:tcPr>
          <w:p w14:paraId="533F35D3" w14:textId="08559828" w:rsidR="004F4A21" w:rsidRPr="005F7D10" w:rsidRDefault="004F4A21"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color w:val="000000" w:themeColor="text1"/>
              </w:rPr>
              <w:lastRenderedPageBreak/>
              <w:t>Abril</w:t>
            </w:r>
          </w:p>
        </w:tc>
        <w:tc>
          <w:tcPr>
            <w:tcW w:w="7366" w:type="dxa"/>
          </w:tcPr>
          <w:p w14:paraId="3B00B512" w14:textId="135D915E" w:rsidR="004F4A21" w:rsidRPr="005F7D10" w:rsidRDefault="004F4A21" w:rsidP="00B32254">
            <w:pPr>
              <w:jc w:val="center"/>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noProof/>
                <w:color w:val="000000" w:themeColor="text1"/>
              </w:rPr>
              <w:drawing>
                <wp:inline distT="0" distB="0" distL="0" distR="0" wp14:anchorId="079E7E45" wp14:editId="5551C66A">
                  <wp:extent cx="3837260" cy="1114198"/>
                  <wp:effectExtent l="152400" t="152400" r="354330" b="353060"/>
                  <wp:docPr id="2049284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8429" name=""/>
                          <pic:cNvPicPr/>
                        </pic:nvPicPr>
                        <pic:blipFill>
                          <a:blip r:embed="rId10"/>
                          <a:stretch>
                            <a:fillRect/>
                          </a:stretch>
                        </pic:blipFill>
                        <pic:spPr>
                          <a:xfrm>
                            <a:off x="0" y="0"/>
                            <a:ext cx="3854714" cy="1119266"/>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600B10" w:rsidRPr="005F7D10" w14:paraId="27FD1BC0" w14:textId="77777777" w:rsidTr="004F4A21">
        <w:tc>
          <w:tcPr>
            <w:tcW w:w="1413" w:type="dxa"/>
          </w:tcPr>
          <w:p w14:paraId="1D9438AE" w14:textId="6B44D794" w:rsidR="004F4A21" w:rsidRPr="005F7D10" w:rsidRDefault="004F4A21"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color w:val="000000" w:themeColor="text1"/>
              </w:rPr>
              <w:t xml:space="preserve">Mayo </w:t>
            </w:r>
          </w:p>
        </w:tc>
        <w:tc>
          <w:tcPr>
            <w:tcW w:w="7366" w:type="dxa"/>
          </w:tcPr>
          <w:p w14:paraId="5A4F1C4A" w14:textId="4766ADAD" w:rsidR="004F4A21" w:rsidRPr="005F7D10" w:rsidRDefault="004F4A21" w:rsidP="00B32254">
            <w:pPr>
              <w:jc w:val="center"/>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noProof/>
                <w:color w:val="000000" w:themeColor="text1"/>
              </w:rPr>
              <w:drawing>
                <wp:inline distT="0" distB="0" distL="0" distR="0" wp14:anchorId="49219905" wp14:editId="3AF2A1F1">
                  <wp:extent cx="4074567" cy="1688889"/>
                  <wp:effectExtent l="152400" t="152400" r="364490" b="368935"/>
                  <wp:docPr id="828009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09873" name=""/>
                          <pic:cNvPicPr/>
                        </pic:nvPicPr>
                        <pic:blipFill>
                          <a:blip r:embed="rId11"/>
                          <a:stretch>
                            <a:fillRect/>
                          </a:stretch>
                        </pic:blipFill>
                        <pic:spPr>
                          <a:xfrm>
                            <a:off x="0" y="0"/>
                            <a:ext cx="4085892" cy="1693583"/>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7B50C86E" w14:textId="77777777" w:rsidR="004F4A21" w:rsidRPr="005F7D10" w:rsidRDefault="004F4A21" w:rsidP="00B32254">
      <w:pPr>
        <w:spacing w:line="360" w:lineRule="auto"/>
        <w:jc w:val="both"/>
        <w:rPr>
          <w:rFonts w:ascii="Palatino Linotype" w:eastAsia="Palatino Linotype" w:hAnsi="Palatino Linotype" w:cs="Palatino Linotype"/>
          <w:color w:val="000000" w:themeColor="text1"/>
        </w:rPr>
      </w:pPr>
    </w:p>
    <w:p w14:paraId="5BFBCFC5" w14:textId="2F93271A" w:rsidR="008233A5" w:rsidRPr="005F7D10" w:rsidRDefault="008233A5"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t xml:space="preserve">Del cuadro anterior se muestra que el </w:t>
      </w:r>
      <w:r w:rsidRPr="005F7D10">
        <w:rPr>
          <w:rFonts w:ascii="Palatino Linotype" w:eastAsia="Palatino Linotype" w:hAnsi="Palatino Linotype" w:cs="Palatino Linotype"/>
          <w:b/>
          <w:bCs/>
          <w:color w:val="000000" w:themeColor="text1"/>
        </w:rPr>
        <w:t xml:space="preserve">SUJETO OBLIGADO </w:t>
      </w:r>
      <w:r w:rsidRPr="005F7D10">
        <w:rPr>
          <w:rFonts w:ascii="Palatino Linotype" w:eastAsia="Palatino Linotype" w:hAnsi="Palatino Linotype" w:cs="Palatino Linotype"/>
          <w:color w:val="000000" w:themeColor="text1"/>
        </w:rPr>
        <w:t xml:space="preserve">entrego la información solicitada por parte del </w:t>
      </w:r>
      <w:r w:rsidRPr="005F7D10">
        <w:rPr>
          <w:rFonts w:ascii="Palatino Linotype" w:eastAsia="Palatino Linotype" w:hAnsi="Palatino Linotype" w:cs="Palatino Linotype"/>
          <w:b/>
          <w:bCs/>
          <w:color w:val="000000" w:themeColor="text1"/>
        </w:rPr>
        <w:t xml:space="preserve">RECURRENTE </w:t>
      </w:r>
      <w:r w:rsidRPr="005F7D10">
        <w:rPr>
          <w:rFonts w:ascii="Palatino Linotype" w:eastAsia="Palatino Linotype" w:hAnsi="Palatino Linotype" w:cs="Palatino Linotype"/>
          <w:color w:val="000000" w:themeColor="text1"/>
        </w:rPr>
        <w:t xml:space="preserve">toda vez que entrego los vales de gasolina </w:t>
      </w:r>
      <w:r w:rsidR="00A661A0" w:rsidRPr="005F7D10">
        <w:rPr>
          <w:rFonts w:ascii="Palatino Linotype" w:eastAsia="Palatino Linotype" w:hAnsi="Palatino Linotype" w:cs="Palatino Linotype"/>
          <w:color w:val="000000" w:themeColor="text1"/>
        </w:rPr>
        <w:t xml:space="preserve">de los meses de enero, febrero, marzo, abril y mayo de dos mil veinticuatro. </w:t>
      </w:r>
    </w:p>
    <w:p w14:paraId="0D9F33CE" w14:textId="77777777" w:rsidR="00A661A0" w:rsidRPr="005F7D10" w:rsidRDefault="00A661A0" w:rsidP="00B32254">
      <w:pPr>
        <w:spacing w:line="360" w:lineRule="auto"/>
        <w:jc w:val="both"/>
        <w:rPr>
          <w:rFonts w:ascii="Palatino Linotype" w:eastAsia="Palatino Linotype" w:hAnsi="Palatino Linotype" w:cs="Palatino Linotype"/>
          <w:color w:val="000000" w:themeColor="text1"/>
        </w:rPr>
      </w:pPr>
    </w:p>
    <w:p w14:paraId="1F9BDBCD" w14:textId="74D5DBA7" w:rsidR="00A661A0" w:rsidRPr="005F7D10" w:rsidRDefault="00A661A0"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t xml:space="preserve">En ese sentido, se debe de establecer que la respuesta la proporciono el Subdirector de Recurso Materiales, quien forma parte de la Dirección de Administración, misma que de acuerdo con el Manual General de Organización de la Administración de Zinacantepec, tiene las siguientes funciones. </w:t>
      </w:r>
    </w:p>
    <w:p w14:paraId="1FEA69CD" w14:textId="77777777" w:rsidR="00B95E02" w:rsidRDefault="00B95E02" w:rsidP="00B32254">
      <w:pPr>
        <w:jc w:val="both"/>
        <w:rPr>
          <w:rFonts w:ascii="Palatino Linotype" w:eastAsia="Palatino Linotype" w:hAnsi="Palatino Linotype" w:cs="Palatino Linotype"/>
          <w:b/>
          <w:bCs/>
          <w:i/>
          <w:iCs/>
          <w:color w:val="000000" w:themeColor="text1"/>
        </w:rPr>
      </w:pPr>
    </w:p>
    <w:p w14:paraId="7EE98E2C" w14:textId="77777777" w:rsidR="00B95E02" w:rsidRDefault="00B95E02" w:rsidP="00B32254">
      <w:pPr>
        <w:jc w:val="both"/>
        <w:rPr>
          <w:rFonts w:ascii="Palatino Linotype" w:eastAsia="Palatino Linotype" w:hAnsi="Palatino Linotype" w:cs="Palatino Linotype"/>
          <w:b/>
          <w:bCs/>
          <w:i/>
          <w:iCs/>
          <w:color w:val="000000" w:themeColor="text1"/>
        </w:rPr>
      </w:pPr>
    </w:p>
    <w:p w14:paraId="610030BC" w14:textId="77777777" w:rsidR="00B95E02" w:rsidRDefault="00B95E02" w:rsidP="00B32254">
      <w:pPr>
        <w:jc w:val="both"/>
        <w:rPr>
          <w:rFonts w:ascii="Palatino Linotype" w:eastAsia="Palatino Linotype" w:hAnsi="Palatino Linotype" w:cs="Palatino Linotype"/>
          <w:b/>
          <w:bCs/>
          <w:i/>
          <w:iCs/>
          <w:color w:val="000000" w:themeColor="text1"/>
        </w:rPr>
      </w:pPr>
    </w:p>
    <w:p w14:paraId="7C6CD3C1" w14:textId="77777777" w:rsidR="00A661A0" w:rsidRPr="005F7D10" w:rsidRDefault="00A661A0" w:rsidP="00B32254">
      <w:pPr>
        <w:jc w:val="both"/>
        <w:rPr>
          <w:rFonts w:ascii="Palatino Linotype" w:eastAsia="Palatino Linotype" w:hAnsi="Palatino Linotype" w:cs="Palatino Linotype"/>
          <w:b/>
          <w:bCs/>
          <w:i/>
          <w:iCs/>
          <w:color w:val="000000" w:themeColor="text1"/>
        </w:rPr>
      </w:pPr>
      <w:r w:rsidRPr="005F7D10">
        <w:rPr>
          <w:rFonts w:ascii="Palatino Linotype" w:eastAsia="Palatino Linotype" w:hAnsi="Palatino Linotype" w:cs="Palatino Linotype"/>
          <w:b/>
          <w:bCs/>
          <w:i/>
          <w:iCs/>
          <w:color w:val="000000" w:themeColor="text1"/>
        </w:rPr>
        <w:lastRenderedPageBreak/>
        <w:t>XVI. 10. DIRECCIÓN DE ADMINISTRACIÓN</w:t>
      </w:r>
    </w:p>
    <w:p w14:paraId="15D3A7EB" w14:textId="77777777" w:rsidR="00A661A0" w:rsidRPr="005F7D10" w:rsidRDefault="00A661A0" w:rsidP="00B32254">
      <w:pPr>
        <w:jc w:val="both"/>
        <w:rPr>
          <w:rFonts w:ascii="Palatino Linotype" w:eastAsia="Palatino Linotype" w:hAnsi="Palatino Linotype" w:cs="Palatino Linotype"/>
          <w:b/>
          <w:bCs/>
          <w:i/>
          <w:iCs/>
          <w:color w:val="000000" w:themeColor="text1"/>
        </w:rPr>
      </w:pPr>
      <w:r w:rsidRPr="005F7D10">
        <w:rPr>
          <w:rFonts w:ascii="Palatino Linotype" w:eastAsia="Palatino Linotype" w:hAnsi="Palatino Linotype" w:cs="Palatino Linotype"/>
          <w:b/>
          <w:bCs/>
          <w:i/>
          <w:iCs/>
          <w:color w:val="000000" w:themeColor="text1"/>
        </w:rPr>
        <w:t>Objetivo:</w:t>
      </w:r>
    </w:p>
    <w:p w14:paraId="2AFA9DA3" w14:textId="77777777" w:rsidR="00A661A0" w:rsidRPr="005F7D10" w:rsidRDefault="00A661A0"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color w:val="000000" w:themeColor="text1"/>
        </w:rPr>
        <w:t xml:space="preserve">Brindar apoyo administrativo, técnico y humano, a los servidores públicos que conforman la Administración Pública Municipal, a fin de proporcionarles un espacio digno de trabajo y optimizar las funciones de cada Unidad Administrativa, en beneficio de la ciudadanía. </w:t>
      </w:r>
    </w:p>
    <w:p w14:paraId="63121176" w14:textId="77777777" w:rsidR="00A661A0" w:rsidRPr="005F7D10" w:rsidRDefault="00A661A0" w:rsidP="00B32254">
      <w:pPr>
        <w:jc w:val="both"/>
        <w:rPr>
          <w:rFonts w:ascii="Palatino Linotype" w:eastAsia="Palatino Linotype" w:hAnsi="Palatino Linotype" w:cs="Palatino Linotype"/>
          <w:b/>
          <w:bCs/>
          <w:i/>
          <w:iCs/>
          <w:color w:val="000000" w:themeColor="text1"/>
        </w:rPr>
      </w:pPr>
      <w:r w:rsidRPr="005F7D10">
        <w:rPr>
          <w:rFonts w:ascii="Palatino Linotype" w:eastAsia="Palatino Linotype" w:hAnsi="Palatino Linotype" w:cs="Palatino Linotype"/>
          <w:b/>
          <w:bCs/>
          <w:i/>
          <w:iCs/>
          <w:color w:val="000000" w:themeColor="text1"/>
        </w:rPr>
        <w:t xml:space="preserve">Funciones: </w:t>
      </w:r>
    </w:p>
    <w:p w14:paraId="4EA415F9" w14:textId="77777777" w:rsidR="00A661A0" w:rsidRPr="005F7D10" w:rsidRDefault="00A661A0"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color w:val="000000" w:themeColor="text1"/>
        </w:rPr>
        <w:sym w:font="Symbol" w:char="F0B7"/>
      </w:r>
      <w:r w:rsidRPr="005F7D10">
        <w:rPr>
          <w:rFonts w:ascii="Palatino Linotype" w:eastAsia="Palatino Linotype" w:hAnsi="Palatino Linotype" w:cs="Palatino Linotype"/>
          <w:i/>
          <w:iCs/>
          <w:color w:val="000000" w:themeColor="text1"/>
        </w:rPr>
        <w:t xml:space="preserve"> Promover y vigilar el cumplimiento de los lineamientos sobre los procesos de reclutamiento y selección de personal, así como en la selección, adquisición y mantenimiento de equipo y recursos materiales. </w:t>
      </w:r>
    </w:p>
    <w:p w14:paraId="7DEE1CBE" w14:textId="77777777" w:rsidR="00A661A0" w:rsidRPr="005F7D10" w:rsidRDefault="00A661A0"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color w:val="000000" w:themeColor="text1"/>
        </w:rPr>
        <w:sym w:font="Symbol" w:char="F0B7"/>
      </w:r>
      <w:r w:rsidRPr="005F7D10">
        <w:rPr>
          <w:rFonts w:ascii="Palatino Linotype" w:eastAsia="Palatino Linotype" w:hAnsi="Palatino Linotype" w:cs="Palatino Linotype"/>
          <w:i/>
          <w:iCs/>
          <w:color w:val="000000" w:themeColor="text1"/>
        </w:rPr>
        <w:t xml:space="preserve"> Supervisar el control e inventario de bienes muebles municipales. </w:t>
      </w:r>
    </w:p>
    <w:p w14:paraId="2C809910" w14:textId="77777777" w:rsidR="00A661A0" w:rsidRPr="005F7D10" w:rsidRDefault="00A661A0"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color w:val="000000" w:themeColor="text1"/>
        </w:rPr>
        <w:sym w:font="Symbol" w:char="F0B7"/>
      </w:r>
      <w:r w:rsidRPr="005F7D10">
        <w:rPr>
          <w:rFonts w:ascii="Palatino Linotype" w:eastAsia="Palatino Linotype" w:hAnsi="Palatino Linotype" w:cs="Palatino Linotype"/>
          <w:i/>
          <w:iCs/>
          <w:color w:val="000000" w:themeColor="text1"/>
        </w:rPr>
        <w:t xml:space="preserve"> Vigilar, promover y coordinar acciones de capacitación para los servidores públicos municipales. </w:t>
      </w:r>
    </w:p>
    <w:p w14:paraId="3C94F53A" w14:textId="77777777" w:rsidR="00A661A0" w:rsidRPr="005F7D10" w:rsidRDefault="00A661A0"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color w:val="000000" w:themeColor="text1"/>
        </w:rPr>
        <w:sym w:font="Symbol" w:char="F0B7"/>
      </w:r>
      <w:r w:rsidRPr="005F7D10">
        <w:rPr>
          <w:rFonts w:ascii="Palatino Linotype" w:eastAsia="Palatino Linotype" w:hAnsi="Palatino Linotype" w:cs="Palatino Linotype"/>
          <w:i/>
          <w:iCs/>
          <w:color w:val="000000" w:themeColor="text1"/>
        </w:rPr>
        <w:t xml:space="preserve"> Promover la implantación a los sistemas y procedimientos administrativos en la Dirección de Administración. </w:t>
      </w:r>
    </w:p>
    <w:p w14:paraId="79CA1603" w14:textId="77777777" w:rsidR="00A661A0" w:rsidRPr="005F7D10" w:rsidRDefault="00A661A0"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color w:val="000000" w:themeColor="text1"/>
        </w:rPr>
        <w:sym w:font="Symbol" w:char="F0B7"/>
      </w:r>
      <w:r w:rsidRPr="005F7D10">
        <w:rPr>
          <w:rFonts w:ascii="Palatino Linotype" w:eastAsia="Palatino Linotype" w:hAnsi="Palatino Linotype" w:cs="Palatino Linotype"/>
          <w:i/>
          <w:iCs/>
          <w:color w:val="000000" w:themeColor="text1"/>
        </w:rPr>
        <w:t xml:space="preserve"> Vigilar el cumplimiento de la normatividad en el proceso adquisitivo de bienes y servicios municipales. </w:t>
      </w:r>
    </w:p>
    <w:p w14:paraId="2791D79E" w14:textId="77777777" w:rsidR="00A661A0" w:rsidRPr="005F7D10" w:rsidRDefault="00A661A0"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color w:val="000000" w:themeColor="text1"/>
        </w:rPr>
        <w:sym w:font="Symbol" w:char="F0B7"/>
      </w:r>
      <w:r w:rsidRPr="005F7D10">
        <w:rPr>
          <w:rFonts w:ascii="Palatino Linotype" w:eastAsia="Palatino Linotype" w:hAnsi="Palatino Linotype" w:cs="Palatino Linotype"/>
          <w:i/>
          <w:iCs/>
          <w:color w:val="000000" w:themeColor="text1"/>
        </w:rPr>
        <w:t xml:space="preserve"> Establecer políticas y estrategias para contribuir a conservar y mejorar el ambiente laboral. </w:t>
      </w:r>
    </w:p>
    <w:p w14:paraId="053822A9" w14:textId="77777777" w:rsidR="00A661A0" w:rsidRPr="005F7D10" w:rsidRDefault="00A661A0"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color w:val="000000" w:themeColor="text1"/>
        </w:rPr>
        <w:sym w:font="Symbol" w:char="F0B7"/>
      </w:r>
      <w:r w:rsidRPr="005F7D10">
        <w:rPr>
          <w:rFonts w:ascii="Palatino Linotype" w:eastAsia="Palatino Linotype" w:hAnsi="Palatino Linotype" w:cs="Palatino Linotype"/>
          <w:i/>
          <w:iCs/>
          <w:color w:val="000000" w:themeColor="text1"/>
        </w:rPr>
        <w:t xml:space="preserve"> Desarrollar un registro para el control de asistencias, nombramientos, remociones, renuncias, licencias, cambios de adscripción, promociones, incapacidades, vacaciones, días no laborables, y demás días de inconsistencia en los Servidores Públicos Municipales. </w:t>
      </w:r>
    </w:p>
    <w:p w14:paraId="063CEF1C" w14:textId="77777777" w:rsidR="00A661A0" w:rsidRPr="005F7D10" w:rsidRDefault="00A661A0" w:rsidP="00B32254">
      <w:pPr>
        <w:jc w:val="both"/>
        <w:rPr>
          <w:rFonts w:ascii="Palatino Linotype" w:eastAsia="Palatino Linotype" w:hAnsi="Palatino Linotype" w:cs="Palatino Linotype"/>
          <w:b/>
          <w:bCs/>
          <w:i/>
          <w:iCs/>
          <w:color w:val="000000" w:themeColor="text1"/>
        </w:rPr>
      </w:pPr>
      <w:r w:rsidRPr="005F7D10">
        <w:rPr>
          <w:rFonts w:ascii="Palatino Linotype" w:eastAsia="Palatino Linotype" w:hAnsi="Palatino Linotype" w:cs="Palatino Linotype"/>
          <w:b/>
          <w:bCs/>
          <w:i/>
          <w:iCs/>
          <w:color w:val="000000" w:themeColor="text1"/>
        </w:rPr>
        <w:sym w:font="Symbol" w:char="F0B7"/>
      </w:r>
      <w:r w:rsidRPr="005F7D10">
        <w:rPr>
          <w:rFonts w:ascii="Palatino Linotype" w:eastAsia="Palatino Linotype" w:hAnsi="Palatino Linotype" w:cs="Palatino Linotype"/>
          <w:b/>
          <w:bCs/>
          <w:i/>
          <w:iCs/>
          <w:color w:val="000000" w:themeColor="text1"/>
        </w:rPr>
        <w:t xml:space="preserve"> Supervisar que se proporcionen los servicios generales que requieran las distintas áreas que conforman la Administración Pública Municipal. </w:t>
      </w:r>
    </w:p>
    <w:p w14:paraId="23E53D40" w14:textId="77777777" w:rsidR="00A661A0" w:rsidRPr="005F7D10" w:rsidRDefault="00A661A0" w:rsidP="00B32254">
      <w:pPr>
        <w:jc w:val="both"/>
        <w:rPr>
          <w:rFonts w:ascii="Palatino Linotype" w:hAnsi="Palatino Linotype"/>
          <w:i/>
          <w:iCs/>
          <w:color w:val="000000" w:themeColor="text1"/>
        </w:rPr>
      </w:pPr>
      <w:r w:rsidRPr="005F7D10">
        <w:rPr>
          <w:rFonts w:ascii="Palatino Linotype" w:eastAsia="Palatino Linotype" w:hAnsi="Palatino Linotype" w:cs="Palatino Linotype"/>
          <w:i/>
          <w:iCs/>
          <w:color w:val="000000" w:themeColor="text1"/>
        </w:rPr>
        <w:sym w:font="Symbol" w:char="F0B7"/>
      </w:r>
      <w:r w:rsidRPr="005F7D10">
        <w:rPr>
          <w:rFonts w:ascii="Palatino Linotype" w:eastAsia="Palatino Linotype" w:hAnsi="Palatino Linotype" w:cs="Palatino Linotype"/>
          <w:i/>
          <w:iCs/>
          <w:color w:val="000000" w:themeColor="text1"/>
        </w:rPr>
        <w:t xml:space="preserve"> Diseñar políticas para el mantenimiento de los recursos materiales de las diferentes áreas de la Administración Pública Municipal.</w:t>
      </w:r>
      <w:r w:rsidRPr="005F7D10">
        <w:rPr>
          <w:rFonts w:ascii="Palatino Linotype" w:hAnsi="Palatino Linotype"/>
          <w:i/>
          <w:iCs/>
          <w:color w:val="000000" w:themeColor="text1"/>
        </w:rPr>
        <w:t xml:space="preserve"> </w:t>
      </w:r>
    </w:p>
    <w:p w14:paraId="313AD8A2" w14:textId="77777777" w:rsidR="00A661A0" w:rsidRPr="005F7D10" w:rsidRDefault="00A661A0"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color w:val="000000" w:themeColor="text1"/>
        </w:rPr>
        <w:sym w:font="Symbol" w:char="F0B7"/>
      </w:r>
      <w:r w:rsidRPr="005F7D10">
        <w:rPr>
          <w:rFonts w:ascii="Palatino Linotype" w:eastAsia="Palatino Linotype" w:hAnsi="Palatino Linotype" w:cs="Palatino Linotype"/>
          <w:i/>
          <w:iCs/>
          <w:color w:val="000000" w:themeColor="text1"/>
        </w:rPr>
        <w:t xml:space="preserve"> Implementar estrategias y políticas en los programas de profesionalización de los Servidores Públicos Municipales. </w:t>
      </w:r>
    </w:p>
    <w:p w14:paraId="3718DDA0" w14:textId="77777777" w:rsidR="00A661A0" w:rsidRPr="005F7D10" w:rsidRDefault="00A661A0" w:rsidP="00B32254">
      <w:pPr>
        <w:jc w:val="both"/>
        <w:rPr>
          <w:rFonts w:ascii="Palatino Linotype" w:eastAsia="Palatino Linotype" w:hAnsi="Palatino Linotype" w:cs="Palatino Linotype"/>
          <w:b/>
          <w:bCs/>
          <w:i/>
          <w:iCs/>
          <w:color w:val="000000" w:themeColor="text1"/>
        </w:rPr>
      </w:pPr>
      <w:r w:rsidRPr="005F7D10">
        <w:rPr>
          <w:rFonts w:ascii="Palatino Linotype" w:eastAsia="Palatino Linotype" w:hAnsi="Palatino Linotype" w:cs="Palatino Linotype"/>
          <w:b/>
          <w:bCs/>
          <w:i/>
          <w:iCs/>
          <w:color w:val="000000" w:themeColor="text1"/>
        </w:rPr>
        <w:sym w:font="Symbol" w:char="F0B7"/>
      </w:r>
      <w:r w:rsidRPr="005F7D10">
        <w:rPr>
          <w:rFonts w:ascii="Palatino Linotype" w:eastAsia="Palatino Linotype" w:hAnsi="Palatino Linotype" w:cs="Palatino Linotype"/>
          <w:b/>
          <w:bCs/>
          <w:i/>
          <w:iCs/>
          <w:color w:val="000000" w:themeColor="text1"/>
        </w:rPr>
        <w:t xml:space="preserve"> Eficientar los recursos materiales del Municipio. </w:t>
      </w:r>
    </w:p>
    <w:p w14:paraId="6F0BE77A" w14:textId="77777777" w:rsidR="00A661A0" w:rsidRPr="005F7D10" w:rsidRDefault="00A661A0"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color w:val="000000" w:themeColor="text1"/>
        </w:rPr>
        <w:sym w:font="Symbol" w:char="F0B7"/>
      </w:r>
      <w:r w:rsidRPr="005F7D10">
        <w:rPr>
          <w:rFonts w:ascii="Palatino Linotype" w:eastAsia="Palatino Linotype" w:hAnsi="Palatino Linotype" w:cs="Palatino Linotype"/>
          <w:i/>
          <w:iCs/>
          <w:color w:val="000000" w:themeColor="text1"/>
        </w:rPr>
        <w:t xml:space="preserve"> Emitir los gafetes que acrediten a los servidores públicos de la Administración Municipal. </w:t>
      </w:r>
    </w:p>
    <w:p w14:paraId="6D480B0B" w14:textId="77777777" w:rsidR="00A661A0" w:rsidRPr="005F7D10" w:rsidRDefault="00A661A0"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color w:val="000000" w:themeColor="text1"/>
        </w:rPr>
        <w:sym w:font="Symbol" w:char="F0B7"/>
      </w:r>
      <w:r w:rsidRPr="005F7D10">
        <w:rPr>
          <w:rFonts w:ascii="Palatino Linotype" w:eastAsia="Palatino Linotype" w:hAnsi="Palatino Linotype" w:cs="Palatino Linotype"/>
          <w:i/>
          <w:iCs/>
          <w:color w:val="000000" w:themeColor="text1"/>
        </w:rPr>
        <w:t xml:space="preserve"> Participar en las negociaciones socioeconómicas con el Sindicato Único de los Trabajadores de los Poderes, Municipios e Instituciones Descentralizadas del Estado de México (S.U.T.E.Y.M.); y </w:t>
      </w:r>
    </w:p>
    <w:p w14:paraId="1FE7C448" w14:textId="36BC34F2" w:rsidR="00A661A0" w:rsidRPr="005F7D10" w:rsidRDefault="00A661A0" w:rsidP="00B32254">
      <w:pPr>
        <w:jc w:val="both"/>
        <w:rPr>
          <w:rFonts w:ascii="Palatino Linotype" w:eastAsia="Palatino Linotype" w:hAnsi="Palatino Linotype" w:cs="Palatino Linotype"/>
          <w:i/>
          <w:iCs/>
          <w:color w:val="000000" w:themeColor="text1"/>
        </w:rPr>
      </w:pPr>
      <w:r w:rsidRPr="005F7D10">
        <w:rPr>
          <w:rFonts w:ascii="Palatino Linotype" w:eastAsia="Palatino Linotype" w:hAnsi="Palatino Linotype" w:cs="Palatino Linotype"/>
          <w:i/>
          <w:iCs/>
          <w:color w:val="000000" w:themeColor="text1"/>
        </w:rPr>
        <w:sym w:font="Symbol" w:char="F0B7"/>
      </w:r>
      <w:r w:rsidRPr="005F7D10">
        <w:rPr>
          <w:rFonts w:ascii="Palatino Linotype" w:eastAsia="Palatino Linotype" w:hAnsi="Palatino Linotype" w:cs="Palatino Linotype"/>
          <w:i/>
          <w:iCs/>
          <w:color w:val="000000" w:themeColor="text1"/>
        </w:rPr>
        <w:t xml:space="preserve"> Las demás que señalan las leyes, reglamentos y disposiciones jurídicas aplicables, o las que señale el Presidente Municipal.</w:t>
      </w:r>
    </w:p>
    <w:p w14:paraId="2B9CDF79" w14:textId="77777777" w:rsidR="00A661A0" w:rsidRPr="005F7D10" w:rsidRDefault="00A661A0" w:rsidP="00B32254">
      <w:pPr>
        <w:pStyle w:val="Prrafodelista"/>
        <w:ind w:left="0"/>
        <w:rPr>
          <w:rFonts w:ascii="Palatino Linotype" w:eastAsia="Palatino Linotype" w:hAnsi="Palatino Linotype" w:cs="Palatino Linotype"/>
          <w:color w:val="000000" w:themeColor="text1"/>
        </w:rPr>
      </w:pPr>
    </w:p>
    <w:p w14:paraId="4AC3B500" w14:textId="11D7356D" w:rsidR="00A661A0" w:rsidRPr="005F7D10" w:rsidRDefault="00A661A0" w:rsidP="00B32254">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5F7D10">
        <w:rPr>
          <w:rFonts w:ascii="Palatino Linotype" w:eastAsia="Palatino Linotype" w:hAnsi="Palatino Linotype" w:cs="Palatino Linotype"/>
          <w:color w:val="000000" w:themeColor="text1"/>
        </w:rPr>
        <w:lastRenderedPageBreak/>
        <w:t xml:space="preserve">De lo anterior, se colige que la Dirección de Administración es el área encargada de proporcionar los servicios que requieran las áreas del municipio, en este caso los vales de gasolina para los vehículos oficiales del Ayuntamiento, situación por la cual se tiene que la solicitud de información fue atendida por el área habilitada del </w:t>
      </w:r>
      <w:r w:rsidRPr="005F7D10">
        <w:rPr>
          <w:rFonts w:ascii="Palatino Linotype" w:eastAsia="Palatino Linotype" w:hAnsi="Palatino Linotype" w:cs="Palatino Linotype"/>
          <w:b/>
          <w:bCs/>
          <w:color w:val="000000" w:themeColor="text1"/>
        </w:rPr>
        <w:t xml:space="preserve">SUJETO OBLIGADO. </w:t>
      </w:r>
    </w:p>
    <w:p w14:paraId="54C00A0B" w14:textId="77777777" w:rsidR="00B10D62" w:rsidRPr="005F7D10" w:rsidRDefault="00B10D62" w:rsidP="00B32254">
      <w:pPr>
        <w:rPr>
          <w:rFonts w:ascii="Palatino Linotype" w:eastAsia="Cambria" w:hAnsi="Palatino Linotype"/>
          <w:color w:val="000000" w:themeColor="text1"/>
        </w:rPr>
      </w:pPr>
    </w:p>
    <w:p w14:paraId="664E2714" w14:textId="5A7B3036" w:rsidR="00B10D62" w:rsidRPr="005F7D10" w:rsidRDefault="00B10D62" w:rsidP="00B32254">
      <w:pPr>
        <w:numPr>
          <w:ilvl w:val="0"/>
          <w:numId w:val="5"/>
        </w:numPr>
        <w:spacing w:line="360" w:lineRule="auto"/>
        <w:ind w:left="0" w:firstLine="0"/>
        <w:jc w:val="both"/>
        <w:rPr>
          <w:rFonts w:ascii="Palatino Linotype" w:eastAsia="Cambria" w:hAnsi="Palatino Linotype"/>
          <w:color w:val="000000" w:themeColor="text1"/>
        </w:rPr>
      </w:pPr>
      <w:r w:rsidRPr="005F7D10">
        <w:rPr>
          <w:rFonts w:ascii="Palatino Linotype" w:eastAsia="Cambria" w:hAnsi="Palatino Linotype"/>
          <w:color w:val="000000" w:themeColor="text1"/>
        </w:rPr>
        <w:t>En ese sentido, se dejan a salvo los derechos del particular a efecto de que, de considerarlo oportuno, realice nuevas solicitudes de información dirigidas al Ayuntamiento</w:t>
      </w:r>
      <w:r w:rsidR="00A661A0" w:rsidRPr="005F7D10">
        <w:rPr>
          <w:rFonts w:ascii="Palatino Linotype" w:eastAsia="Cambria" w:hAnsi="Palatino Linotype"/>
          <w:color w:val="000000" w:themeColor="text1"/>
        </w:rPr>
        <w:t xml:space="preserve"> de Zinacantepec</w:t>
      </w:r>
      <w:r w:rsidRPr="005F7D10">
        <w:rPr>
          <w:rFonts w:ascii="Palatino Linotype" w:eastAsia="Cambria" w:hAnsi="Palatino Linotype"/>
          <w:b/>
          <w:bCs/>
          <w:color w:val="000000" w:themeColor="text1"/>
        </w:rPr>
        <w:t xml:space="preserve">. </w:t>
      </w:r>
    </w:p>
    <w:p w14:paraId="5F3E175C" w14:textId="77777777" w:rsidR="00B10D62" w:rsidRPr="005F7D10" w:rsidRDefault="00B10D62" w:rsidP="00B32254">
      <w:pPr>
        <w:spacing w:line="360" w:lineRule="auto"/>
        <w:contextualSpacing/>
        <w:jc w:val="both"/>
        <w:rPr>
          <w:rFonts w:ascii="Palatino Linotype" w:eastAsia="Palatino Linotype" w:hAnsi="Palatino Linotype" w:cs="Palatino Linotype"/>
          <w:color w:val="000000" w:themeColor="text1"/>
        </w:rPr>
      </w:pPr>
    </w:p>
    <w:p w14:paraId="6C13103E" w14:textId="77777777" w:rsidR="00B10D62" w:rsidRPr="005F7D10" w:rsidRDefault="00B10D62" w:rsidP="00B32254">
      <w:pPr>
        <w:numPr>
          <w:ilvl w:val="0"/>
          <w:numId w:val="5"/>
        </w:numPr>
        <w:spacing w:line="360" w:lineRule="auto"/>
        <w:ind w:left="0" w:firstLine="0"/>
        <w:jc w:val="both"/>
        <w:rPr>
          <w:rFonts w:ascii="Palatino Linotype" w:hAnsi="Palatino Linotype"/>
          <w:color w:val="000000" w:themeColor="text1"/>
        </w:rPr>
      </w:pPr>
      <w:bookmarkStart w:id="11" w:name="_Toc504500693"/>
      <w:bookmarkStart w:id="12" w:name="_Toc534742545"/>
      <w:bookmarkStart w:id="13" w:name="_Toc2248738"/>
      <w:bookmarkStart w:id="14" w:name="_Toc34819440"/>
      <w:bookmarkStart w:id="15" w:name="_Toc51259595"/>
      <w:bookmarkStart w:id="16" w:name="_Toc83128595"/>
      <w:r w:rsidRPr="005F7D10">
        <w:rPr>
          <w:rFonts w:ascii="Palatino Linotype" w:hAnsi="Palatino Linotype" w:cs="Arial"/>
          <w:color w:val="000000" w:themeColor="text1"/>
        </w:rPr>
        <w:t xml:space="preserve">Por lo </w:t>
      </w:r>
      <w:r w:rsidRPr="005F7D10">
        <w:rPr>
          <w:rFonts w:ascii="Palatino Linotype" w:eastAsia="Palatino Linotype" w:hAnsi="Palatino Linotype" w:cs="Palatino Linotype"/>
          <w:color w:val="000000" w:themeColor="text1"/>
        </w:rPr>
        <w:t>anteriormente</w:t>
      </w:r>
      <w:r w:rsidRPr="005F7D10">
        <w:rPr>
          <w:rFonts w:ascii="Palatino Linotype" w:hAnsi="Palatino Linotype" w:cs="Arial"/>
          <w:color w:val="000000" w:themeColor="text1"/>
        </w:rPr>
        <w:t xml:space="preserve"> expuesto y fundado, este </w:t>
      </w:r>
      <w:r w:rsidRPr="005F7D10">
        <w:rPr>
          <w:rFonts w:ascii="Palatino Linotype" w:hAnsi="Palatino Linotype" w:cs="Arial"/>
          <w:b/>
          <w:bCs/>
          <w:color w:val="000000" w:themeColor="text1"/>
        </w:rPr>
        <w:t>ÓRGANO GARANTE</w:t>
      </w:r>
      <w:r w:rsidRPr="005F7D10">
        <w:rPr>
          <w:rFonts w:ascii="Palatino Linotype" w:hAnsi="Palatino Linotype" w:cs="Arial"/>
          <w:color w:val="000000" w:themeColor="text1"/>
        </w:rPr>
        <w:t xml:space="preserve"> emite los siguientes:</w:t>
      </w:r>
    </w:p>
    <w:p w14:paraId="326302FA" w14:textId="77777777" w:rsidR="00B10D62" w:rsidRPr="005F7D10" w:rsidRDefault="00B10D62" w:rsidP="00B32254">
      <w:pPr>
        <w:pStyle w:val="Prrafodelista"/>
        <w:ind w:left="0"/>
        <w:rPr>
          <w:rFonts w:ascii="Palatino Linotype" w:hAnsi="Palatino Linotype"/>
          <w:color w:val="000000" w:themeColor="text1"/>
        </w:rPr>
      </w:pPr>
    </w:p>
    <w:p w14:paraId="1B75EC64" w14:textId="77777777" w:rsidR="00B10D62" w:rsidRPr="005F7D10" w:rsidRDefault="00B10D62" w:rsidP="00B32254">
      <w:pPr>
        <w:pStyle w:val="Prrafodelista"/>
        <w:tabs>
          <w:tab w:val="left" w:pos="426"/>
        </w:tabs>
        <w:spacing w:line="360" w:lineRule="auto"/>
        <w:ind w:left="0"/>
        <w:jc w:val="both"/>
        <w:rPr>
          <w:rFonts w:ascii="Palatino Linotype" w:hAnsi="Palatino Linotype"/>
          <w:color w:val="000000" w:themeColor="text1"/>
        </w:rPr>
      </w:pPr>
    </w:p>
    <w:p w14:paraId="15FA7B51" w14:textId="77777777" w:rsidR="00B10D62" w:rsidRPr="005F7D10" w:rsidRDefault="00B10D62" w:rsidP="00B32254">
      <w:pPr>
        <w:pStyle w:val="Ttulo1"/>
        <w:spacing w:before="0" w:line="360" w:lineRule="auto"/>
        <w:jc w:val="center"/>
        <w:rPr>
          <w:rFonts w:ascii="Palatino Linotype" w:eastAsia="Calibri" w:hAnsi="Palatino Linotype"/>
          <w:b/>
          <w:color w:val="000000" w:themeColor="text1"/>
          <w:sz w:val="24"/>
          <w:szCs w:val="24"/>
          <w:lang w:val="es-ES"/>
        </w:rPr>
      </w:pPr>
      <w:r w:rsidRPr="005F7D10">
        <w:rPr>
          <w:rFonts w:ascii="Palatino Linotype" w:eastAsia="Calibri" w:hAnsi="Palatino Linotype"/>
          <w:b/>
          <w:color w:val="000000" w:themeColor="text1"/>
          <w:sz w:val="24"/>
          <w:szCs w:val="24"/>
          <w:lang w:val="es-ES"/>
        </w:rPr>
        <w:t>R E S O L U T I V O S</w:t>
      </w:r>
      <w:bookmarkEnd w:id="11"/>
      <w:bookmarkEnd w:id="12"/>
      <w:bookmarkEnd w:id="13"/>
      <w:bookmarkEnd w:id="14"/>
      <w:bookmarkEnd w:id="15"/>
      <w:bookmarkEnd w:id="16"/>
    </w:p>
    <w:p w14:paraId="455994BD" w14:textId="77777777" w:rsidR="00B10D62" w:rsidRPr="005F7D10" w:rsidRDefault="00B10D62" w:rsidP="00B32254">
      <w:pPr>
        <w:spacing w:line="360" w:lineRule="auto"/>
        <w:rPr>
          <w:rFonts w:ascii="Palatino Linotype" w:hAnsi="Palatino Linotype"/>
          <w:color w:val="000000" w:themeColor="text1"/>
          <w:lang w:val="es-ES"/>
        </w:rPr>
      </w:pPr>
    </w:p>
    <w:p w14:paraId="18ABE6FC" w14:textId="291338FF" w:rsidR="00B10D62" w:rsidRPr="005F7D10" w:rsidRDefault="00B10D62" w:rsidP="00B32254">
      <w:pPr>
        <w:tabs>
          <w:tab w:val="left" w:pos="8080"/>
        </w:tabs>
        <w:spacing w:line="360" w:lineRule="auto"/>
        <w:jc w:val="both"/>
        <w:rPr>
          <w:rFonts w:ascii="Palatino Linotype" w:hAnsi="Palatino Linotype" w:cs="Arial"/>
          <w:bCs/>
          <w:color w:val="000000" w:themeColor="text1"/>
          <w:lang w:val="es-ES_tradnl"/>
        </w:rPr>
      </w:pPr>
      <w:bookmarkStart w:id="17" w:name="_Toc503891610"/>
      <w:bookmarkStart w:id="18" w:name="_Toc453696503"/>
      <w:bookmarkStart w:id="19" w:name="_Toc454301156"/>
      <w:bookmarkStart w:id="20" w:name="_Toc462653938"/>
      <w:bookmarkStart w:id="21" w:name="_Toc477891769"/>
      <w:bookmarkStart w:id="22" w:name="_Toc477891859"/>
      <w:bookmarkStart w:id="23" w:name="_Toc481576260"/>
      <w:bookmarkStart w:id="24" w:name="_Toc492590392"/>
      <w:bookmarkStart w:id="25" w:name="_Toc511647758"/>
      <w:bookmarkStart w:id="26" w:name="_Toc511647819"/>
      <w:r w:rsidRPr="005F7D10">
        <w:rPr>
          <w:rFonts w:ascii="Palatino Linotype" w:hAnsi="Palatino Linotype" w:cs="Arial"/>
          <w:b/>
          <w:bCs/>
          <w:color w:val="000000" w:themeColor="text1"/>
          <w:lang w:val="es-ES_tradnl"/>
        </w:rPr>
        <w:t>PRIMERO</w:t>
      </w:r>
      <w:r w:rsidRPr="005F7D10">
        <w:rPr>
          <w:rFonts w:ascii="Palatino Linotype" w:hAnsi="Palatino Linotype" w:cs="Arial"/>
          <w:color w:val="000000" w:themeColor="text1"/>
          <w:lang w:val="es-ES_tradnl"/>
        </w:rPr>
        <w:t xml:space="preserve">. Resultan infundadas las </w:t>
      </w:r>
      <w:r w:rsidRPr="005F7D10">
        <w:rPr>
          <w:rFonts w:ascii="Palatino Linotype" w:hAnsi="Palatino Linotype" w:cs="Arial"/>
          <w:color w:val="000000" w:themeColor="text1"/>
          <w:lang w:val="es-ES"/>
        </w:rPr>
        <w:t xml:space="preserve">razones o motivos de inconformidad hechos valer en los recursos de revisión </w:t>
      </w:r>
      <w:r w:rsidR="00165EA8" w:rsidRPr="005F7D10">
        <w:rPr>
          <w:rFonts w:ascii="Palatino Linotype" w:hAnsi="Palatino Linotype" w:cs="Arial"/>
          <w:b/>
          <w:bCs/>
          <w:color w:val="000000" w:themeColor="text1"/>
        </w:rPr>
        <w:t>05738/INFOEM/IP/RR/2025,  05739/INFOEM/IP/RR/2025, 05740/INFOEM/IP/RR/2025, 05741/INFOEM/IP/RR/2025 y 05742/INFOEM/IP/RR/2025</w:t>
      </w:r>
      <w:r w:rsidRPr="005F7D10">
        <w:rPr>
          <w:rFonts w:ascii="Palatino Linotype" w:hAnsi="Palatino Linotype" w:cs="Arial"/>
          <w:bCs/>
          <w:color w:val="000000" w:themeColor="text1"/>
          <w:lang w:val="es-ES_tradnl"/>
        </w:rPr>
        <w:t xml:space="preserve">, en términos del Considerando </w:t>
      </w:r>
      <w:r w:rsidRPr="005F7D10">
        <w:rPr>
          <w:rFonts w:ascii="Palatino Linotype" w:hAnsi="Palatino Linotype" w:cs="Arial"/>
          <w:b/>
          <w:bCs/>
          <w:color w:val="000000" w:themeColor="text1"/>
          <w:lang w:val="es-ES_tradnl"/>
        </w:rPr>
        <w:t>CUARTO</w:t>
      </w:r>
      <w:r w:rsidRPr="005F7D10">
        <w:rPr>
          <w:rFonts w:ascii="Palatino Linotype" w:hAnsi="Palatino Linotype" w:cs="Arial"/>
          <w:bCs/>
          <w:color w:val="000000" w:themeColor="text1"/>
          <w:lang w:val="es-ES_tradnl"/>
        </w:rPr>
        <w:t xml:space="preserve"> de la presente resolución.</w:t>
      </w:r>
    </w:p>
    <w:p w14:paraId="15C92099" w14:textId="77777777" w:rsidR="00B10D62" w:rsidRPr="005F7D10" w:rsidRDefault="00B10D62" w:rsidP="00B32254">
      <w:pPr>
        <w:tabs>
          <w:tab w:val="left" w:pos="8080"/>
        </w:tabs>
        <w:spacing w:line="360" w:lineRule="auto"/>
        <w:jc w:val="both"/>
        <w:rPr>
          <w:rFonts w:ascii="Palatino Linotype" w:hAnsi="Palatino Linotype" w:cs="Arial"/>
          <w:bCs/>
          <w:color w:val="000000" w:themeColor="text1"/>
          <w:lang w:val="es-ES_tradnl"/>
        </w:rPr>
      </w:pPr>
    </w:p>
    <w:p w14:paraId="6E9209A2" w14:textId="738875F3" w:rsidR="00165EA8" w:rsidRPr="005F7D10" w:rsidRDefault="00B10D62" w:rsidP="00B32254">
      <w:pPr>
        <w:tabs>
          <w:tab w:val="left" w:pos="8080"/>
        </w:tabs>
        <w:spacing w:line="360" w:lineRule="auto"/>
        <w:jc w:val="both"/>
        <w:rPr>
          <w:rFonts w:ascii="Palatino Linotype" w:eastAsia="Palatino Linotype" w:hAnsi="Palatino Linotype" w:cs="Palatino Linotype"/>
          <w:b/>
          <w:color w:val="000000" w:themeColor="text1"/>
        </w:rPr>
      </w:pPr>
      <w:r w:rsidRPr="005F7D10">
        <w:rPr>
          <w:rFonts w:ascii="Palatino Linotype" w:hAnsi="Palatino Linotype" w:cs="Arial"/>
          <w:b/>
          <w:color w:val="000000" w:themeColor="text1"/>
          <w:lang w:val="es-ES_tradnl"/>
        </w:rPr>
        <w:t>SEGUNDO</w:t>
      </w:r>
      <w:r w:rsidRPr="005F7D10">
        <w:rPr>
          <w:rFonts w:ascii="Palatino Linotype" w:hAnsi="Palatino Linotype" w:cs="Arial"/>
          <w:color w:val="000000" w:themeColor="text1"/>
          <w:lang w:val="es-ES_tradnl"/>
        </w:rPr>
        <w:t xml:space="preserve">. </w:t>
      </w:r>
      <w:r w:rsidRPr="005F7D10">
        <w:rPr>
          <w:rFonts w:ascii="Palatino Linotype" w:hAnsi="Palatino Linotype" w:cs="Arial"/>
          <w:color w:val="000000" w:themeColor="text1"/>
          <w:lang w:val="es-ES"/>
        </w:rPr>
        <w:t xml:space="preserve">Se </w:t>
      </w:r>
      <w:r w:rsidRPr="005F7D10">
        <w:rPr>
          <w:rFonts w:ascii="Palatino Linotype" w:hAnsi="Palatino Linotype" w:cs="Arial"/>
          <w:b/>
          <w:color w:val="000000" w:themeColor="text1"/>
          <w:lang w:val="es-ES"/>
        </w:rPr>
        <w:t>CONFIRMAN</w:t>
      </w:r>
      <w:r w:rsidRPr="005F7D10">
        <w:rPr>
          <w:rFonts w:ascii="Palatino Linotype" w:hAnsi="Palatino Linotype" w:cs="Arial"/>
          <w:color w:val="000000" w:themeColor="text1"/>
          <w:lang w:val="es-ES"/>
        </w:rPr>
        <w:t xml:space="preserve"> las respuestas emitidas por el </w:t>
      </w:r>
      <w:r w:rsidRPr="005F7D10">
        <w:rPr>
          <w:rFonts w:ascii="Palatino Linotype" w:hAnsi="Palatino Linotype" w:cs="Arial"/>
          <w:b/>
          <w:color w:val="000000" w:themeColor="text1"/>
          <w:lang w:val="es-ES"/>
        </w:rPr>
        <w:t xml:space="preserve">Ayuntamiento de Zinacantepec, </w:t>
      </w:r>
      <w:r w:rsidRPr="005F7D10">
        <w:rPr>
          <w:rFonts w:ascii="Palatino Linotype" w:hAnsi="Palatino Linotype" w:cs="Arial"/>
          <w:color w:val="000000" w:themeColor="text1"/>
          <w:lang w:val="es-ES"/>
        </w:rPr>
        <w:t xml:space="preserve">en las solicitudes de información </w:t>
      </w:r>
      <w:bookmarkStart w:id="27" w:name="_Toc461648590"/>
      <w:bookmarkStart w:id="28" w:name="_Toc461648682"/>
      <w:bookmarkStart w:id="29" w:name="_Toc462228049"/>
      <w:bookmarkStart w:id="30" w:name="_Toc462228129"/>
      <w:bookmarkStart w:id="31" w:name="_Toc496099789"/>
      <w:bookmarkStart w:id="32" w:name="_Toc496100166"/>
      <w:bookmarkStart w:id="33" w:name="_Toc499756977"/>
      <w:bookmarkStart w:id="34" w:name="_Toc499757020"/>
      <w:bookmarkStart w:id="35" w:name="_Toc504377974"/>
      <w:bookmarkEnd w:id="17"/>
      <w:bookmarkEnd w:id="18"/>
      <w:bookmarkEnd w:id="19"/>
      <w:bookmarkEnd w:id="20"/>
      <w:bookmarkEnd w:id="21"/>
      <w:bookmarkEnd w:id="22"/>
      <w:bookmarkEnd w:id="23"/>
      <w:bookmarkEnd w:id="24"/>
      <w:bookmarkEnd w:id="25"/>
      <w:bookmarkEnd w:id="26"/>
      <w:r w:rsidR="00165EA8" w:rsidRPr="005F7D10">
        <w:rPr>
          <w:rFonts w:ascii="Palatino Linotype" w:eastAsia="Palatino Linotype" w:hAnsi="Palatino Linotype" w:cs="Palatino Linotype"/>
          <w:b/>
          <w:color w:val="000000" w:themeColor="text1"/>
        </w:rPr>
        <w:t xml:space="preserve">00266/ZINACANT/IP/2025, </w:t>
      </w:r>
      <w:r w:rsidR="00165EA8" w:rsidRPr="005F7D10">
        <w:rPr>
          <w:rFonts w:ascii="Palatino Linotype" w:eastAsia="Palatino Linotype" w:hAnsi="Palatino Linotype" w:cs="Palatino Linotype"/>
          <w:b/>
          <w:color w:val="000000" w:themeColor="text1"/>
        </w:rPr>
        <w:lastRenderedPageBreak/>
        <w:t>00267/ZINACANT/IP/2025, 00268/ZINACANT/IP/2025, 00269/ZINACANT/IP/2025 y 00270/ZINACANT/IP/2025.</w:t>
      </w:r>
    </w:p>
    <w:p w14:paraId="10342C5E" w14:textId="77777777" w:rsidR="00165EA8" w:rsidRPr="005F7D10" w:rsidRDefault="00165EA8" w:rsidP="00B32254">
      <w:pPr>
        <w:tabs>
          <w:tab w:val="left" w:pos="8080"/>
        </w:tabs>
        <w:spacing w:line="360" w:lineRule="auto"/>
        <w:jc w:val="both"/>
        <w:rPr>
          <w:rFonts w:ascii="Palatino Linotype" w:eastAsia="Palatino Linotype" w:hAnsi="Palatino Linotype" w:cs="Palatino Linotype"/>
          <w:b/>
          <w:color w:val="000000" w:themeColor="text1"/>
        </w:rPr>
      </w:pPr>
    </w:p>
    <w:p w14:paraId="78AC4F55" w14:textId="028CCC9B" w:rsidR="00B10D62" w:rsidRPr="005F7D10" w:rsidRDefault="00B10D62" w:rsidP="00B32254">
      <w:pPr>
        <w:tabs>
          <w:tab w:val="left" w:pos="8080"/>
        </w:tabs>
        <w:spacing w:line="360" w:lineRule="auto"/>
        <w:jc w:val="both"/>
        <w:rPr>
          <w:rFonts w:ascii="Palatino Linotype" w:hAnsi="Palatino Linotype"/>
          <w:color w:val="000000" w:themeColor="text1"/>
          <w:lang w:val="es-ES_tradnl"/>
        </w:rPr>
      </w:pPr>
      <w:r w:rsidRPr="005F7D10">
        <w:rPr>
          <w:rFonts w:ascii="Palatino Linotype" w:hAnsi="Palatino Linotype"/>
          <w:b/>
          <w:color w:val="000000" w:themeColor="text1"/>
          <w:lang w:val="es-ES_tradnl"/>
        </w:rPr>
        <w:t>TERCERO.</w:t>
      </w:r>
      <w:bookmarkEnd w:id="27"/>
      <w:bookmarkEnd w:id="28"/>
      <w:bookmarkEnd w:id="29"/>
      <w:bookmarkEnd w:id="30"/>
      <w:bookmarkEnd w:id="31"/>
      <w:bookmarkEnd w:id="32"/>
      <w:bookmarkEnd w:id="33"/>
      <w:bookmarkEnd w:id="34"/>
      <w:bookmarkEnd w:id="35"/>
      <w:r w:rsidRPr="005F7D10">
        <w:rPr>
          <w:rFonts w:ascii="Palatino Linotype" w:hAnsi="Palatino Linotype"/>
          <w:color w:val="000000" w:themeColor="text1"/>
          <w:lang w:val="es-ES_tradnl"/>
        </w:rPr>
        <w:t xml:space="preserve"> Notifíquese al Titular de la Unidad de Transparencia del</w:t>
      </w:r>
      <w:r w:rsidRPr="005F7D10">
        <w:rPr>
          <w:rFonts w:ascii="Palatino Linotype" w:hAnsi="Palatino Linotype"/>
          <w:b/>
          <w:color w:val="000000" w:themeColor="text1"/>
          <w:lang w:val="es-ES_tradnl"/>
        </w:rPr>
        <w:t xml:space="preserve"> SUJETO OBLIGADO</w:t>
      </w:r>
      <w:r w:rsidRPr="005F7D10">
        <w:rPr>
          <w:rFonts w:ascii="Palatino Linotype" w:hAnsi="Palatino Linotype"/>
          <w:color w:val="000000" w:themeColor="text1"/>
          <w:lang w:val="es-ES_tradnl"/>
        </w:rPr>
        <w:t xml:space="preserve"> vía SAIMEX, para su conocimiento.</w:t>
      </w:r>
    </w:p>
    <w:p w14:paraId="056C6A64" w14:textId="77777777" w:rsidR="00B10D62" w:rsidRPr="005F7D10" w:rsidRDefault="00B10D62" w:rsidP="00B32254">
      <w:pPr>
        <w:shd w:val="clear" w:color="auto" w:fill="FFFFFF"/>
        <w:spacing w:line="360" w:lineRule="auto"/>
        <w:jc w:val="both"/>
        <w:rPr>
          <w:rFonts w:ascii="Palatino Linotype" w:hAnsi="Palatino Linotype"/>
          <w:color w:val="000000" w:themeColor="text1"/>
          <w:lang w:val="es-ES_tradnl"/>
        </w:rPr>
      </w:pPr>
    </w:p>
    <w:p w14:paraId="2B3A3135" w14:textId="77777777" w:rsidR="00B10D62" w:rsidRPr="005F7D10" w:rsidRDefault="00B10D62" w:rsidP="00B32254">
      <w:pPr>
        <w:shd w:val="clear" w:color="auto" w:fill="FFFFFF"/>
        <w:spacing w:line="360" w:lineRule="auto"/>
        <w:jc w:val="both"/>
        <w:rPr>
          <w:rFonts w:ascii="Palatino Linotype" w:hAnsi="Palatino Linotype"/>
          <w:color w:val="000000" w:themeColor="text1"/>
          <w:lang w:val="es-ES_tradnl"/>
        </w:rPr>
      </w:pPr>
      <w:r w:rsidRPr="005F7D10">
        <w:rPr>
          <w:rFonts w:ascii="Palatino Linotype" w:hAnsi="Palatino Linotype"/>
          <w:b/>
          <w:color w:val="000000" w:themeColor="text1"/>
          <w:lang w:val="es-ES_tradnl"/>
        </w:rPr>
        <w:t>CUARTO.</w:t>
      </w:r>
      <w:r w:rsidRPr="005F7D10">
        <w:rPr>
          <w:rFonts w:ascii="Palatino Linotype" w:hAnsi="Palatino Linotype"/>
          <w:color w:val="000000" w:themeColor="text1"/>
          <w:lang w:val="es-ES_tradnl"/>
        </w:rPr>
        <w:t xml:space="preserve"> Notifíquese a </w:t>
      </w:r>
      <w:r w:rsidRPr="005F7D10">
        <w:rPr>
          <w:rFonts w:ascii="Palatino Linotype" w:hAnsi="Palatino Linotype"/>
          <w:b/>
          <w:color w:val="000000" w:themeColor="text1"/>
          <w:lang w:val="es-ES_tradnl"/>
        </w:rPr>
        <w:t>EL RECURRENTE</w:t>
      </w:r>
      <w:r w:rsidRPr="005F7D10">
        <w:rPr>
          <w:rFonts w:ascii="Palatino Linotype" w:hAnsi="Palatino Linotype"/>
          <w:color w:val="000000" w:themeColor="text1"/>
          <w:lang w:val="es-ES_tradnl"/>
        </w:rPr>
        <w:t xml:space="preserve"> la presente resolución vía SAIMEX.</w:t>
      </w:r>
    </w:p>
    <w:p w14:paraId="727E7E8A" w14:textId="77777777" w:rsidR="00B10D62" w:rsidRPr="005F7D10" w:rsidRDefault="00B10D62" w:rsidP="00B32254">
      <w:pPr>
        <w:shd w:val="clear" w:color="auto" w:fill="FFFFFF"/>
        <w:spacing w:line="360" w:lineRule="auto"/>
        <w:jc w:val="both"/>
        <w:rPr>
          <w:rFonts w:ascii="Palatino Linotype" w:hAnsi="Palatino Linotype"/>
          <w:color w:val="000000" w:themeColor="text1"/>
          <w:lang w:val="es-ES_tradnl"/>
        </w:rPr>
      </w:pPr>
    </w:p>
    <w:p w14:paraId="79C96E7D" w14:textId="77777777" w:rsidR="00B10D62" w:rsidRPr="005F7D10" w:rsidRDefault="00B10D62" w:rsidP="00B32254">
      <w:pPr>
        <w:shd w:val="clear" w:color="auto" w:fill="FFFFFF"/>
        <w:spacing w:line="360" w:lineRule="auto"/>
        <w:jc w:val="both"/>
        <w:rPr>
          <w:rFonts w:ascii="Palatino Linotype" w:hAnsi="Palatino Linotype"/>
          <w:color w:val="000000" w:themeColor="text1"/>
          <w:lang w:val="es-ES_tradnl"/>
        </w:rPr>
      </w:pPr>
      <w:r w:rsidRPr="005F7D10">
        <w:rPr>
          <w:rFonts w:ascii="Palatino Linotype" w:hAnsi="Palatino Linotype"/>
          <w:b/>
          <w:color w:val="000000" w:themeColor="text1"/>
          <w:lang w:val="es-ES_tradnl"/>
        </w:rPr>
        <w:t>QUINTO.</w:t>
      </w:r>
      <w:r w:rsidRPr="005F7D10">
        <w:rPr>
          <w:rFonts w:ascii="Palatino Linotype" w:hAnsi="Palatino Linotype"/>
          <w:color w:val="000000" w:themeColor="text1"/>
          <w:lang w:val="es-ES_tradnl"/>
        </w:rPr>
        <w:t xml:space="preserve"> Se hace del conocimiento de </w:t>
      </w:r>
      <w:r w:rsidRPr="005F7D10">
        <w:rPr>
          <w:rFonts w:ascii="Palatino Linotype" w:hAnsi="Palatino Linotype"/>
          <w:b/>
          <w:color w:val="000000" w:themeColor="text1"/>
          <w:lang w:val="es-ES_tradnl"/>
        </w:rPr>
        <w:t>EL RECURRENTE</w:t>
      </w:r>
      <w:r w:rsidRPr="005F7D10">
        <w:rPr>
          <w:rFonts w:ascii="Palatino Linotype" w:hAnsi="Palatino Linotype"/>
          <w:color w:val="000000" w:themeColor="text1"/>
          <w:lang w:val="es-ES_tradnl"/>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5F7D10">
        <w:rPr>
          <w:rFonts w:ascii="Palatino Linotype" w:hAnsi="Palatino Linotype"/>
          <w:bCs/>
          <w:color w:val="000000" w:themeColor="text1"/>
          <w:lang w:val="es-ES_tradnl"/>
        </w:rPr>
        <w:t>vía juicio de amparo</w:t>
      </w:r>
      <w:r w:rsidRPr="005F7D10">
        <w:rPr>
          <w:rFonts w:ascii="Palatino Linotype" w:hAnsi="Palatino Linotype"/>
          <w:color w:val="000000" w:themeColor="text1"/>
          <w:lang w:val="es-ES_tradnl"/>
        </w:rPr>
        <w:t xml:space="preserve"> en los términos de las leyes aplicables, </w:t>
      </w:r>
      <w:r w:rsidRPr="005F7D10">
        <w:rPr>
          <w:rFonts w:ascii="Palatino Linotype" w:eastAsia="Palatino Linotype" w:hAnsi="Palatino Linotype" w:cs="Palatino Linotype"/>
          <w:color w:val="000000" w:themeColor="text1"/>
        </w:rPr>
        <w:t>ante el Poder Judicial de la Federación, toda vez que al momento en que se emita la resolución el Instituto Nacional de Transparencia este ya no estará en funciones</w:t>
      </w:r>
    </w:p>
    <w:p w14:paraId="3FA0A314" w14:textId="77777777" w:rsidR="00B10D62" w:rsidRPr="005F7D10" w:rsidRDefault="00B10D62" w:rsidP="00B32254">
      <w:pPr>
        <w:shd w:val="clear" w:color="auto" w:fill="FFFFFF"/>
        <w:spacing w:line="360" w:lineRule="auto"/>
        <w:jc w:val="both"/>
        <w:rPr>
          <w:rFonts w:ascii="Palatino Linotype" w:hAnsi="Palatino Linotype"/>
          <w:color w:val="000000" w:themeColor="text1"/>
          <w:lang w:val="es-ES"/>
        </w:rPr>
      </w:pPr>
    </w:p>
    <w:p w14:paraId="71EA8B39" w14:textId="7500501D" w:rsidR="00B10D62" w:rsidRPr="00600B10" w:rsidRDefault="005F7D10" w:rsidP="00B32254">
      <w:pPr>
        <w:spacing w:line="360" w:lineRule="auto"/>
        <w:jc w:val="both"/>
        <w:rPr>
          <w:rFonts w:ascii="Palatino Linotype" w:hAnsi="Palatino Linotype"/>
          <w:color w:val="000000" w:themeColor="text1"/>
        </w:rPr>
      </w:pPr>
      <w:r w:rsidRPr="005F7D10">
        <w:rPr>
          <w:rFonts w:ascii="Palatino Linotype" w:eastAsia="Palatino Linotype" w:hAnsi="Palatino Linotype" w:cs="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CON AUSENCIA JUSTIFICADA, MARÍA DEL ROSARIO MEJÍA AYALA, SHARON CRISTINA MORALES MARTÍNEZ, LUIS GUSTAVO PARRA NORIEGA Y GUADALUPE RAMÍREZ PEÑA CON AUSENCIA JUSTIFICADA; EN LA VIGÉSIMA </w:t>
      </w:r>
      <w:r w:rsidRPr="005F7D10">
        <w:rPr>
          <w:rFonts w:ascii="Palatino Linotype" w:eastAsia="Palatino Linotype" w:hAnsi="Palatino Linotype" w:cs="Palatino Linotype"/>
          <w:color w:val="000000" w:themeColor="text1"/>
        </w:rPr>
        <w:lastRenderedPageBreak/>
        <w:t>TERCERA SESIÓN ORDINARIA, CELEBRADA EL VEINTICINCO (25) DE JUNIO DE DOS MIL VEINTICINCO, ANTE EL SECRETARIO TÉCNICO DEL PLENO ALEXIS TAPIA RAMÍREZ</w:t>
      </w:r>
      <w:r w:rsidR="00B32254" w:rsidRPr="005F7D10">
        <w:rPr>
          <w:rFonts w:ascii="Palatino Linotype" w:hAnsi="Palatino Linotype"/>
          <w:color w:val="000000" w:themeColor="text1"/>
        </w:rPr>
        <w:t>.</w:t>
      </w:r>
    </w:p>
    <w:p w14:paraId="4DEBFE38" w14:textId="77777777" w:rsidR="00B10D62" w:rsidRPr="00600B10" w:rsidRDefault="00B10D62" w:rsidP="00B32254">
      <w:pPr>
        <w:spacing w:line="360" w:lineRule="auto"/>
        <w:jc w:val="both"/>
        <w:rPr>
          <w:rFonts w:ascii="Palatino Linotype" w:hAnsi="Palatino Linotype"/>
          <w:color w:val="000000" w:themeColor="text1"/>
        </w:rPr>
      </w:pPr>
    </w:p>
    <w:p w14:paraId="71849590" w14:textId="77777777" w:rsidR="00B10D62" w:rsidRPr="00600B10" w:rsidRDefault="00B10D62" w:rsidP="00B32254">
      <w:pPr>
        <w:spacing w:line="360" w:lineRule="auto"/>
        <w:jc w:val="both"/>
        <w:rPr>
          <w:rFonts w:ascii="Palatino Linotype" w:eastAsia="Palatino Linotype" w:hAnsi="Palatino Linotype" w:cs="Palatino Linotype"/>
          <w:color w:val="000000" w:themeColor="text1"/>
        </w:rPr>
      </w:pPr>
    </w:p>
    <w:p w14:paraId="066AB2BF" w14:textId="77777777" w:rsidR="00B10D62" w:rsidRPr="00600B10" w:rsidRDefault="00B10D62" w:rsidP="00B32254">
      <w:pPr>
        <w:spacing w:line="360" w:lineRule="auto"/>
        <w:jc w:val="both"/>
        <w:rPr>
          <w:rFonts w:ascii="Palatino Linotype" w:eastAsia="Palatino Linotype" w:hAnsi="Palatino Linotype" w:cs="Palatino Linotype"/>
          <w:color w:val="000000" w:themeColor="text1"/>
        </w:rPr>
      </w:pPr>
    </w:p>
    <w:p w14:paraId="4657FF8F" w14:textId="77777777" w:rsidR="00B10D62" w:rsidRPr="00600B10" w:rsidRDefault="00B10D62" w:rsidP="00B32254">
      <w:pPr>
        <w:spacing w:line="360" w:lineRule="auto"/>
        <w:rPr>
          <w:rFonts w:ascii="Palatino Linotype" w:eastAsia="Palatino Linotype" w:hAnsi="Palatino Linotype" w:cs="Palatino Linotype"/>
          <w:color w:val="000000" w:themeColor="text1"/>
        </w:rPr>
      </w:pPr>
    </w:p>
    <w:p w14:paraId="38F3F74D" w14:textId="77777777" w:rsidR="00B10D62" w:rsidRPr="00600B10" w:rsidRDefault="00B10D62" w:rsidP="00B32254">
      <w:pPr>
        <w:spacing w:line="360" w:lineRule="auto"/>
        <w:rPr>
          <w:rFonts w:ascii="Palatino Linotype" w:eastAsia="Palatino Linotype" w:hAnsi="Palatino Linotype" w:cs="Palatino Linotype"/>
          <w:color w:val="000000" w:themeColor="text1"/>
        </w:rPr>
      </w:pPr>
    </w:p>
    <w:p w14:paraId="02632376" w14:textId="77777777" w:rsidR="00B10D62" w:rsidRPr="00600B10" w:rsidRDefault="00B10D62" w:rsidP="00B32254">
      <w:pPr>
        <w:spacing w:line="360" w:lineRule="auto"/>
        <w:rPr>
          <w:rFonts w:ascii="Palatino Linotype" w:eastAsia="Palatino Linotype" w:hAnsi="Palatino Linotype" w:cs="Palatino Linotype"/>
          <w:color w:val="000000" w:themeColor="text1"/>
        </w:rPr>
      </w:pPr>
    </w:p>
    <w:p w14:paraId="30541B38" w14:textId="77777777" w:rsidR="00B10D62" w:rsidRPr="00600B10" w:rsidRDefault="00B10D62" w:rsidP="00B32254">
      <w:pPr>
        <w:spacing w:line="360" w:lineRule="auto"/>
        <w:rPr>
          <w:rFonts w:ascii="Palatino Linotype" w:eastAsia="Palatino Linotype" w:hAnsi="Palatino Linotype" w:cs="Palatino Linotype"/>
          <w:color w:val="000000" w:themeColor="text1"/>
        </w:rPr>
      </w:pPr>
    </w:p>
    <w:p w14:paraId="25A4F369" w14:textId="77777777" w:rsidR="00B10D62" w:rsidRPr="00600B10" w:rsidRDefault="00B10D62" w:rsidP="00B32254">
      <w:pPr>
        <w:spacing w:line="360" w:lineRule="auto"/>
        <w:rPr>
          <w:rFonts w:ascii="Palatino Linotype" w:eastAsia="Palatino Linotype" w:hAnsi="Palatino Linotype" w:cs="Palatino Linotype"/>
          <w:color w:val="000000" w:themeColor="text1"/>
        </w:rPr>
      </w:pPr>
    </w:p>
    <w:p w14:paraId="441AD93D" w14:textId="77777777" w:rsidR="00B10D62" w:rsidRPr="00600B10" w:rsidRDefault="00B10D62" w:rsidP="00B32254">
      <w:pPr>
        <w:spacing w:line="360" w:lineRule="auto"/>
        <w:rPr>
          <w:rFonts w:ascii="Palatino Linotype" w:eastAsia="Palatino Linotype" w:hAnsi="Palatino Linotype" w:cs="Palatino Linotype"/>
          <w:color w:val="000000" w:themeColor="text1"/>
        </w:rPr>
      </w:pPr>
    </w:p>
    <w:p w14:paraId="550CC7AF" w14:textId="77777777" w:rsidR="00B10D62" w:rsidRPr="00600B10" w:rsidRDefault="00B10D62" w:rsidP="00B32254">
      <w:pPr>
        <w:spacing w:line="360" w:lineRule="auto"/>
        <w:rPr>
          <w:rFonts w:ascii="Palatino Linotype" w:eastAsia="Palatino Linotype" w:hAnsi="Palatino Linotype" w:cs="Palatino Linotype"/>
          <w:color w:val="000000" w:themeColor="text1"/>
        </w:rPr>
      </w:pPr>
    </w:p>
    <w:p w14:paraId="66556C33" w14:textId="77777777" w:rsidR="00B10D62" w:rsidRPr="00600B10" w:rsidRDefault="00B10D62" w:rsidP="00B32254">
      <w:pPr>
        <w:spacing w:line="360" w:lineRule="auto"/>
        <w:rPr>
          <w:rFonts w:ascii="Palatino Linotype" w:eastAsia="Palatino Linotype" w:hAnsi="Palatino Linotype" w:cs="Palatino Linotype"/>
          <w:color w:val="000000" w:themeColor="text1"/>
        </w:rPr>
      </w:pPr>
    </w:p>
    <w:p w14:paraId="7624C261" w14:textId="77777777" w:rsidR="00B10D62" w:rsidRPr="00600B10" w:rsidRDefault="00B10D62" w:rsidP="00B32254">
      <w:pPr>
        <w:spacing w:line="360" w:lineRule="auto"/>
        <w:rPr>
          <w:rFonts w:ascii="Palatino Linotype" w:eastAsia="Palatino Linotype" w:hAnsi="Palatino Linotype" w:cs="Palatino Linotype"/>
          <w:color w:val="000000" w:themeColor="text1"/>
        </w:rPr>
      </w:pPr>
    </w:p>
    <w:p w14:paraId="7B420BFB" w14:textId="77777777" w:rsidR="00B10D62" w:rsidRPr="00600B10" w:rsidRDefault="00B10D62" w:rsidP="00B32254">
      <w:pPr>
        <w:spacing w:line="360" w:lineRule="auto"/>
        <w:rPr>
          <w:rFonts w:ascii="Palatino Linotype" w:eastAsia="Palatino Linotype" w:hAnsi="Palatino Linotype" w:cs="Palatino Linotype"/>
          <w:color w:val="000000" w:themeColor="text1"/>
        </w:rPr>
      </w:pPr>
    </w:p>
    <w:p w14:paraId="2FD2890E" w14:textId="77777777" w:rsidR="00B10D62" w:rsidRPr="00600B10" w:rsidRDefault="00B10D62" w:rsidP="00B32254">
      <w:pPr>
        <w:spacing w:line="360" w:lineRule="auto"/>
        <w:rPr>
          <w:rFonts w:ascii="Palatino Linotype" w:eastAsia="Palatino Linotype" w:hAnsi="Palatino Linotype" w:cs="Palatino Linotype"/>
          <w:color w:val="000000" w:themeColor="text1"/>
        </w:rPr>
      </w:pPr>
    </w:p>
    <w:p w14:paraId="3AE0B514" w14:textId="77777777" w:rsidR="00B10D62" w:rsidRPr="00600B10" w:rsidRDefault="00B10D62" w:rsidP="00B32254">
      <w:pPr>
        <w:spacing w:line="360" w:lineRule="auto"/>
        <w:rPr>
          <w:rFonts w:ascii="Palatino Linotype" w:eastAsia="Palatino Linotype" w:hAnsi="Palatino Linotype" w:cs="Palatino Linotype"/>
          <w:color w:val="000000" w:themeColor="text1"/>
        </w:rPr>
      </w:pPr>
    </w:p>
    <w:p w14:paraId="598F95AF" w14:textId="77777777" w:rsidR="00B10D62" w:rsidRPr="00600B10" w:rsidRDefault="00B10D62" w:rsidP="00B32254">
      <w:pPr>
        <w:spacing w:line="360" w:lineRule="auto"/>
        <w:rPr>
          <w:rFonts w:ascii="Palatino Linotype" w:eastAsia="Palatino Linotype" w:hAnsi="Palatino Linotype" w:cs="Palatino Linotype"/>
          <w:color w:val="000000" w:themeColor="text1"/>
        </w:rPr>
      </w:pPr>
    </w:p>
    <w:p w14:paraId="746E371C" w14:textId="77777777" w:rsidR="00B10D62" w:rsidRPr="00600B10" w:rsidRDefault="00B10D62" w:rsidP="00B32254">
      <w:pPr>
        <w:spacing w:line="360" w:lineRule="auto"/>
        <w:rPr>
          <w:rFonts w:ascii="Palatino Linotype" w:eastAsia="Palatino Linotype" w:hAnsi="Palatino Linotype" w:cs="Palatino Linotype"/>
          <w:color w:val="000000" w:themeColor="text1"/>
        </w:rPr>
      </w:pPr>
    </w:p>
    <w:p w14:paraId="43451386" w14:textId="77777777" w:rsidR="00B10D62" w:rsidRPr="00600B10" w:rsidRDefault="00B10D62" w:rsidP="00B32254">
      <w:pPr>
        <w:spacing w:line="360" w:lineRule="auto"/>
        <w:rPr>
          <w:rFonts w:ascii="Palatino Linotype" w:eastAsia="Palatino Linotype" w:hAnsi="Palatino Linotype" w:cs="Palatino Linotype"/>
          <w:color w:val="000000" w:themeColor="text1"/>
        </w:rPr>
      </w:pPr>
    </w:p>
    <w:p w14:paraId="4C0ADA50" w14:textId="77777777" w:rsidR="00B10D62" w:rsidRPr="00600B10" w:rsidRDefault="00B10D62" w:rsidP="00B32254">
      <w:pPr>
        <w:spacing w:line="360" w:lineRule="auto"/>
        <w:rPr>
          <w:rFonts w:ascii="Palatino Linotype" w:eastAsia="Palatino Linotype" w:hAnsi="Palatino Linotype" w:cs="Palatino Linotype"/>
          <w:color w:val="000000" w:themeColor="text1"/>
        </w:rPr>
      </w:pPr>
    </w:p>
    <w:p w14:paraId="576618B6" w14:textId="77777777" w:rsidR="00B10D62" w:rsidRPr="00600B10" w:rsidRDefault="00B10D62" w:rsidP="00B32254">
      <w:pPr>
        <w:spacing w:line="360" w:lineRule="auto"/>
        <w:rPr>
          <w:rFonts w:ascii="Palatino Linotype" w:eastAsia="Palatino Linotype" w:hAnsi="Palatino Linotype" w:cs="Palatino Linotype"/>
          <w:color w:val="000000" w:themeColor="text1"/>
        </w:rPr>
      </w:pPr>
    </w:p>
    <w:p w14:paraId="02CEDC4E" w14:textId="77777777" w:rsidR="00B10D62" w:rsidRPr="00600B10" w:rsidRDefault="00B10D62" w:rsidP="00B32254">
      <w:pPr>
        <w:spacing w:line="360" w:lineRule="auto"/>
        <w:rPr>
          <w:rFonts w:ascii="Palatino Linotype" w:eastAsia="Palatino Linotype" w:hAnsi="Palatino Linotype" w:cs="Palatino Linotype"/>
          <w:color w:val="000000" w:themeColor="text1"/>
        </w:rPr>
      </w:pPr>
    </w:p>
    <w:p w14:paraId="54E65C2D" w14:textId="77777777" w:rsidR="00B10D62" w:rsidRPr="00600B10" w:rsidRDefault="00B10D62" w:rsidP="00B32254">
      <w:pPr>
        <w:spacing w:line="360" w:lineRule="auto"/>
        <w:rPr>
          <w:rFonts w:ascii="Palatino Linotype" w:eastAsia="Palatino Linotype" w:hAnsi="Palatino Linotype" w:cs="Palatino Linotype"/>
          <w:color w:val="000000" w:themeColor="text1"/>
        </w:rPr>
      </w:pPr>
    </w:p>
    <w:p w14:paraId="246AFAE6" w14:textId="77777777" w:rsidR="00B10D62" w:rsidRPr="00600B10" w:rsidRDefault="00B10D62" w:rsidP="00B32254">
      <w:pPr>
        <w:spacing w:line="360" w:lineRule="auto"/>
        <w:rPr>
          <w:rFonts w:ascii="Palatino Linotype" w:eastAsia="Palatino Linotype" w:hAnsi="Palatino Linotype" w:cs="Palatino Linotype"/>
          <w:color w:val="000000" w:themeColor="text1"/>
        </w:rPr>
      </w:pPr>
    </w:p>
    <w:p w14:paraId="37281E26" w14:textId="77777777" w:rsidR="00B10D62" w:rsidRPr="00600B10" w:rsidRDefault="00B10D62" w:rsidP="00B32254">
      <w:pPr>
        <w:spacing w:line="360" w:lineRule="auto"/>
        <w:rPr>
          <w:rFonts w:ascii="Palatino Linotype" w:eastAsia="Palatino Linotype" w:hAnsi="Palatino Linotype" w:cs="Palatino Linotype"/>
          <w:color w:val="000000" w:themeColor="text1"/>
        </w:rPr>
      </w:pPr>
    </w:p>
    <w:p w14:paraId="1919746B" w14:textId="77777777" w:rsidR="00B10D62" w:rsidRPr="00600B10" w:rsidRDefault="00B10D62" w:rsidP="00B32254">
      <w:pPr>
        <w:rPr>
          <w:rFonts w:ascii="Palatino Linotype" w:eastAsia="Palatino Linotype" w:hAnsi="Palatino Linotype" w:cs="Palatino Linotype"/>
          <w:color w:val="000000" w:themeColor="text1"/>
        </w:rPr>
      </w:pPr>
    </w:p>
    <w:p w14:paraId="0093F3D5" w14:textId="77777777" w:rsidR="00B10D62" w:rsidRPr="00600B10" w:rsidRDefault="00B10D62" w:rsidP="00B32254">
      <w:pPr>
        <w:rPr>
          <w:rFonts w:ascii="Palatino Linotype" w:eastAsia="Palatino Linotype" w:hAnsi="Palatino Linotype" w:cs="Palatino Linotype"/>
          <w:color w:val="000000" w:themeColor="text1"/>
        </w:rPr>
      </w:pPr>
    </w:p>
    <w:p w14:paraId="46FDE661" w14:textId="77777777" w:rsidR="00B10D62" w:rsidRPr="00600B10" w:rsidRDefault="00B10D62" w:rsidP="00B32254">
      <w:pPr>
        <w:rPr>
          <w:rFonts w:ascii="Palatino Linotype" w:eastAsia="Palatino Linotype" w:hAnsi="Palatino Linotype" w:cs="Palatino Linotype"/>
          <w:color w:val="000000" w:themeColor="text1"/>
        </w:rPr>
      </w:pPr>
    </w:p>
    <w:p w14:paraId="157BF354" w14:textId="77777777" w:rsidR="00B10D62" w:rsidRPr="00600B10" w:rsidRDefault="00B10D62" w:rsidP="00B32254">
      <w:pPr>
        <w:rPr>
          <w:rFonts w:ascii="Palatino Linotype" w:eastAsia="Palatino Linotype" w:hAnsi="Palatino Linotype" w:cs="Palatino Linotype"/>
          <w:color w:val="000000" w:themeColor="text1"/>
        </w:rPr>
      </w:pPr>
    </w:p>
    <w:p w14:paraId="4F32A585" w14:textId="77777777" w:rsidR="00B10D62" w:rsidRPr="00600B10" w:rsidRDefault="00B10D62" w:rsidP="00B32254">
      <w:pPr>
        <w:rPr>
          <w:rFonts w:ascii="Palatino Linotype" w:hAnsi="Palatino Linotype"/>
          <w:color w:val="000000" w:themeColor="text1"/>
        </w:rPr>
      </w:pPr>
    </w:p>
    <w:p w14:paraId="6504CE82" w14:textId="77777777" w:rsidR="00B10D62" w:rsidRPr="00600B10" w:rsidRDefault="00B10D62" w:rsidP="00B32254">
      <w:pPr>
        <w:rPr>
          <w:rFonts w:ascii="Palatino Linotype" w:hAnsi="Palatino Linotype"/>
          <w:color w:val="000000" w:themeColor="text1"/>
        </w:rPr>
      </w:pPr>
    </w:p>
    <w:p w14:paraId="04734059" w14:textId="77777777" w:rsidR="002D5757" w:rsidRPr="00600B10" w:rsidRDefault="002D5757" w:rsidP="00B32254">
      <w:pPr>
        <w:rPr>
          <w:rFonts w:ascii="Palatino Linotype" w:hAnsi="Palatino Linotype"/>
          <w:color w:val="000000" w:themeColor="text1"/>
        </w:rPr>
      </w:pPr>
    </w:p>
    <w:sectPr w:rsidR="002D5757" w:rsidRPr="00600B10" w:rsidSect="00B32254">
      <w:headerReference w:type="default" r:id="rId12"/>
      <w:footerReference w:type="default" r:id="rId13"/>
      <w:headerReference w:type="first" r:id="rId14"/>
      <w:footerReference w:type="first" r:id="rId15"/>
      <w:pgSz w:w="12240" w:h="15840"/>
      <w:pgMar w:top="2410" w:right="1467"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0F95F4" w14:textId="77777777" w:rsidR="00472A75" w:rsidRDefault="00472A75" w:rsidP="00B10D62">
      <w:r>
        <w:separator/>
      </w:r>
    </w:p>
  </w:endnote>
  <w:endnote w:type="continuationSeparator" w:id="0">
    <w:p w14:paraId="7F90506C" w14:textId="77777777" w:rsidR="00472A75" w:rsidRDefault="00472A75" w:rsidP="00B10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9D7D2" w14:textId="77777777" w:rsidR="00844041" w:rsidRDefault="00DF1EC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95E02">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95E02">
      <w:rPr>
        <w:rFonts w:ascii="Arial" w:eastAsia="Arial" w:hAnsi="Arial" w:cs="Arial"/>
        <w:b/>
        <w:noProof/>
        <w:color w:val="000000"/>
        <w:sz w:val="20"/>
        <w:szCs w:val="20"/>
      </w:rPr>
      <w:t>25</w:t>
    </w:r>
    <w:r>
      <w:rPr>
        <w:rFonts w:ascii="Arial" w:eastAsia="Arial" w:hAnsi="Arial" w:cs="Arial"/>
        <w:b/>
        <w:color w:val="000000"/>
        <w:sz w:val="20"/>
        <w:szCs w:val="20"/>
      </w:rPr>
      <w:fldChar w:fldCharType="end"/>
    </w:r>
  </w:p>
  <w:p w14:paraId="5D194F3B" w14:textId="77777777" w:rsidR="00844041" w:rsidRDefault="00844041">
    <w:pPr>
      <w:pBdr>
        <w:top w:val="nil"/>
        <w:left w:val="nil"/>
        <w:bottom w:val="nil"/>
        <w:right w:val="nil"/>
        <w:between w:val="nil"/>
      </w:pBdr>
      <w:tabs>
        <w:tab w:val="center" w:pos="4252"/>
        <w:tab w:val="right" w:pos="8504"/>
      </w:tabs>
      <w:rPr>
        <w:color w:val="000000"/>
      </w:rPr>
    </w:pPr>
  </w:p>
  <w:p w14:paraId="2F017044" w14:textId="77777777" w:rsidR="00844041" w:rsidRDefault="00844041">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79A84" w14:textId="77777777" w:rsidR="00844041" w:rsidRDefault="00DF1EC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95E02">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95E02">
      <w:rPr>
        <w:rFonts w:ascii="Arial" w:eastAsia="Arial" w:hAnsi="Arial" w:cs="Arial"/>
        <w:b/>
        <w:noProof/>
        <w:color w:val="000000"/>
        <w:sz w:val="20"/>
        <w:szCs w:val="20"/>
      </w:rPr>
      <w:t>25</w:t>
    </w:r>
    <w:r>
      <w:rPr>
        <w:rFonts w:ascii="Arial" w:eastAsia="Arial" w:hAnsi="Arial" w:cs="Arial"/>
        <w:b/>
        <w:color w:val="000000"/>
        <w:sz w:val="20"/>
        <w:szCs w:val="20"/>
      </w:rPr>
      <w:fldChar w:fldCharType="end"/>
    </w:r>
  </w:p>
  <w:p w14:paraId="3C8FB895" w14:textId="77777777" w:rsidR="00844041" w:rsidRDefault="00844041">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5E7EE3" w14:textId="77777777" w:rsidR="00472A75" w:rsidRDefault="00472A75" w:rsidP="00B10D62">
      <w:r>
        <w:separator/>
      </w:r>
    </w:p>
  </w:footnote>
  <w:footnote w:type="continuationSeparator" w:id="0">
    <w:p w14:paraId="523F7013" w14:textId="77777777" w:rsidR="00472A75" w:rsidRDefault="00472A75" w:rsidP="00B10D62">
      <w:r>
        <w:continuationSeparator/>
      </w:r>
    </w:p>
  </w:footnote>
  <w:footnote w:id="1">
    <w:p w14:paraId="23BBB186" w14:textId="77777777" w:rsidR="00B10D62" w:rsidRDefault="00B10D62" w:rsidP="00B10D6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14:paraId="72961933" w14:textId="77777777" w:rsidR="00B10D62" w:rsidRDefault="00B10D62" w:rsidP="00B10D6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3">
    <w:p w14:paraId="0351AA39" w14:textId="77777777" w:rsidR="00B10D62" w:rsidRDefault="00B10D62" w:rsidP="00B10D6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4">
    <w:p w14:paraId="6EFC0760" w14:textId="77777777" w:rsidR="00B10D62" w:rsidRDefault="00B10D62" w:rsidP="00B10D6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5">
    <w:p w14:paraId="55B3D055" w14:textId="77777777" w:rsidR="00B10D62" w:rsidRDefault="00B10D62" w:rsidP="00B10D6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371" w:type="dxa"/>
      <w:tblInd w:w="2410" w:type="dxa"/>
      <w:tblLayout w:type="fixed"/>
      <w:tblLook w:val="0400" w:firstRow="0" w:lastRow="0" w:firstColumn="0" w:lastColumn="0" w:noHBand="0" w:noVBand="1"/>
    </w:tblPr>
    <w:tblGrid>
      <w:gridCol w:w="2693"/>
      <w:gridCol w:w="4678"/>
    </w:tblGrid>
    <w:tr w:rsidR="00143BA2" w:rsidRPr="00B32254" w14:paraId="3853B45C" w14:textId="77777777" w:rsidTr="00B32254">
      <w:tc>
        <w:tcPr>
          <w:tcW w:w="2693" w:type="dxa"/>
          <w:vAlign w:val="center"/>
        </w:tcPr>
        <w:p w14:paraId="3350D100" w14:textId="27C78042" w:rsidR="00844041" w:rsidRPr="00B32254" w:rsidRDefault="00DF1EC4" w:rsidP="00B32254">
          <w:pPr>
            <w:jc w:val="right"/>
            <w:rPr>
              <w:rFonts w:ascii="Palatino Linotype" w:eastAsia="Palatino Linotype" w:hAnsi="Palatino Linotype" w:cs="Palatino Linotype"/>
              <w:b/>
            </w:rPr>
          </w:pPr>
          <w:r w:rsidRPr="00B32254">
            <w:rPr>
              <w:rFonts w:ascii="Palatino Linotype" w:eastAsia="Palatino Linotype" w:hAnsi="Palatino Linotype" w:cs="Palatino Linotype"/>
              <w:b/>
            </w:rPr>
            <w:t>Recurso de Revisión:</w:t>
          </w:r>
        </w:p>
      </w:tc>
      <w:tc>
        <w:tcPr>
          <w:tcW w:w="4678" w:type="dxa"/>
          <w:vAlign w:val="center"/>
        </w:tcPr>
        <w:p w14:paraId="3E6EB648" w14:textId="1A39366B" w:rsidR="00844041" w:rsidRPr="00B32254" w:rsidRDefault="00DF1EC4" w:rsidP="00B32254">
          <w:pPr>
            <w:ind w:left="-108"/>
            <w:jc w:val="both"/>
            <w:rPr>
              <w:rFonts w:ascii="Palatino Linotype" w:eastAsia="Palatino Linotype" w:hAnsi="Palatino Linotype" w:cs="Palatino Linotype"/>
            </w:rPr>
          </w:pPr>
          <w:r w:rsidRPr="00B32254">
            <w:rPr>
              <w:rFonts w:ascii="Palatino Linotype" w:eastAsia="Palatino Linotype" w:hAnsi="Palatino Linotype" w:cs="Palatino Linotype"/>
            </w:rPr>
            <w:t>0</w:t>
          </w:r>
          <w:r w:rsidR="00B10D62" w:rsidRPr="00B32254">
            <w:rPr>
              <w:rFonts w:ascii="Palatino Linotype" w:eastAsia="Palatino Linotype" w:hAnsi="Palatino Linotype" w:cs="Palatino Linotype"/>
            </w:rPr>
            <w:t>5738</w:t>
          </w:r>
          <w:r w:rsidRPr="00B32254">
            <w:rPr>
              <w:rFonts w:ascii="Palatino Linotype" w:eastAsia="Palatino Linotype" w:hAnsi="Palatino Linotype" w:cs="Palatino Linotype"/>
            </w:rPr>
            <w:t>/INFOEM/IP/RR/2025 y acumulado</w:t>
          </w:r>
          <w:r w:rsidR="00B10D62" w:rsidRPr="00B32254">
            <w:rPr>
              <w:rFonts w:ascii="Palatino Linotype" w:eastAsia="Palatino Linotype" w:hAnsi="Palatino Linotype" w:cs="Palatino Linotype"/>
            </w:rPr>
            <w:t>s</w:t>
          </w:r>
        </w:p>
      </w:tc>
    </w:tr>
    <w:tr w:rsidR="00143BA2" w:rsidRPr="00B32254" w14:paraId="604B38C0" w14:textId="77777777" w:rsidTr="00B32254">
      <w:trPr>
        <w:trHeight w:val="228"/>
      </w:trPr>
      <w:tc>
        <w:tcPr>
          <w:tcW w:w="2693" w:type="dxa"/>
          <w:vAlign w:val="center"/>
        </w:tcPr>
        <w:p w14:paraId="7E3AFCD8" w14:textId="77777777" w:rsidR="00844041" w:rsidRPr="00B32254" w:rsidRDefault="00DF1EC4" w:rsidP="00B32254">
          <w:pPr>
            <w:jc w:val="right"/>
            <w:rPr>
              <w:rFonts w:ascii="Palatino Linotype" w:eastAsia="Palatino Linotype" w:hAnsi="Palatino Linotype" w:cs="Palatino Linotype"/>
              <w:b/>
            </w:rPr>
          </w:pPr>
          <w:r w:rsidRPr="00B32254">
            <w:rPr>
              <w:rFonts w:ascii="Palatino Linotype" w:eastAsia="Palatino Linotype" w:hAnsi="Palatino Linotype" w:cs="Palatino Linotype"/>
              <w:b/>
            </w:rPr>
            <w:t>Sujeto Obligado:</w:t>
          </w:r>
        </w:p>
      </w:tc>
      <w:tc>
        <w:tcPr>
          <w:tcW w:w="4678" w:type="dxa"/>
          <w:vAlign w:val="center"/>
        </w:tcPr>
        <w:p w14:paraId="3802D8FD" w14:textId="75A6BDFD" w:rsidR="00844041" w:rsidRPr="00B32254" w:rsidRDefault="00B10D62" w:rsidP="00B32254">
          <w:pPr>
            <w:ind w:left="-108"/>
            <w:rPr>
              <w:rFonts w:ascii="Palatino Linotype" w:eastAsia="Palatino Linotype" w:hAnsi="Palatino Linotype" w:cs="Palatino Linotype"/>
            </w:rPr>
          </w:pPr>
          <w:r w:rsidRPr="00B32254">
            <w:rPr>
              <w:rFonts w:ascii="Palatino Linotype" w:eastAsia="Palatino Linotype" w:hAnsi="Palatino Linotype" w:cs="Palatino Linotype"/>
              <w:color w:val="000000"/>
            </w:rPr>
            <w:t>Ayuntamiento de Zinacantepec</w:t>
          </w:r>
        </w:p>
      </w:tc>
    </w:tr>
    <w:tr w:rsidR="00143BA2" w:rsidRPr="00B32254" w14:paraId="39A6DE3D" w14:textId="77777777" w:rsidTr="00B32254">
      <w:tc>
        <w:tcPr>
          <w:tcW w:w="2693" w:type="dxa"/>
          <w:vAlign w:val="center"/>
        </w:tcPr>
        <w:p w14:paraId="40CD0B98" w14:textId="77777777" w:rsidR="00844041" w:rsidRPr="00B32254" w:rsidRDefault="00DF1EC4" w:rsidP="00B32254">
          <w:pPr>
            <w:jc w:val="right"/>
            <w:rPr>
              <w:rFonts w:ascii="Palatino Linotype" w:eastAsia="Palatino Linotype" w:hAnsi="Palatino Linotype" w:cs="Palatino Linotype"/>
              <w:b/>
            </w:rPr>
          </w:pPr>
          <w:r w:rsidRPr="00B32254">
            <w:rPr>
              <w:rFonts w:ascii="Palatino Linotype" w:eastAsia="Palatino Linotype" w:hAnsi="Palatino Linotype" w:cs="Palatino Linotype"/>
              <w:b/>
            </w:rPr>
            <w:t>Comisionada Ponente:</w:t>
          </w:r>
        </w:p>
      </w:tc>
      <w:tc>
        <w:tcPr>
          <w:tcW w:w="4678" w:type="dxa"/>
          <w:vAlign w:val="center"/>
        </w:tcPr>
        <w:p w14:paraId="1542AB00" w14:textId="77777777" w:rsidR="00844041" w:rsidRPr="00B32254" w:rsidRDefault="00DF1EC4" w:rsidP="00B32254">
          <w:pPr>
            <w:ind w:left="-108" w:right="-533"/>
            <w:jc w:val="both"/>
            <w:rPr>
              <w:rFonts w:ascii="Palatino Linotype" w:eastAsia="Palatino Linotype" w:hAnsi="Palatino Linotype" w:cs="Palatino Linotype"/>
            </w:rPr>
          </w:pPr>
          <w:r w:rsidRPr="00B32254">
            <w:rPr>
              <w:rFonts w:ascii="Palatino Linotype" w:eastAsia="Palatino Linotype" w:hAnsi="Palatino Linotype" w:cs="Palatino Linotype"/>
            </w:rPr>
            <w:t>María del Rosario Mejía Ayala</w:t>
          </w:r>
        </w:p>
      </w:tc>
    </w:tr>
  </w:tbl>
  <w:p w14:paraId="51A8AFB0" w14:textId="6FA3E408" w:rsidR="00844041" w:rsidRDefault="00F80068">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noProof/>
      </w:rPr>
      <w:drawing>
        <wp:anchor distT="0" distB="0" distL="0" distR="0" simplePos="0" relativeHeight="251661312" behindDoc="1" locked="0" layoutInCell="1" hidden="0" allowOverlap="1" wp14:anchorId="6514262F" wp14:editId="7C43F2D6">
          <wp:simplePos x="0" y="0"/>
          <wp:positionH relativeFrom="page">
            <wp:posOffset>-84874</wp:posOffset>
          </wp:positionH>
          <wp:positionV relativeFrom="paragraph">
            <wp:posOffset>-1235626</wp:posOffset>
          </wp:positionV>
          <wp:extent cx="7813085" cy="10170000"/>
          <wp:effectExtent l="0" t="0" r="0" b="3175"/>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371" w:type="dxa"/>
      <w:tblInd w:w="2835" w:type="dxa"/>
      <w:tblLayout w:type="fixed"/>
      <w:tblLook w:val="0400" w:firstRow="0" w:lastRow="0" w:firstColumn="0" w:lastColumn="0" w:noHBand="0" w:noVBand="1"/>
    </w:tblPr>
    <w:tblGrid>
      <w:gridCol w:w="2694"/>
      <w:gridCol w:w="4677"/>
    </w:tblGrid>
    <w:tr w:rsidR="00143BA2" w:rsidRPr="00B32254" w14:paraId="07A94920" w14:textId="77777777" w:rsidTr="00B32254">
      <w:tc>
        <w:tcPr>
          <w:tcW w:w="2694" w:type="dxa"/>
          <w:vAlign w:val="center"/>
        </w:tcPr>
        <w:p w14:paraId="135FFDD9" w14:textId="1C893D7E" w:rsidR="00844041" w:rsidRPr="00B32254" w:rsidRDefault="00DF1EC4" w:rsidP="00F80068">
          <w:pPr>
            <w:rPr>
              <w:rFonts w:ascii="Palatino Linotype" w:eastAsia="Palatino Linotype" w:hAnsi="Palatino Linotype" w:cs="Palatino Linotype"/>
              <w:b/>
            </w:rPr>
          </w:pPr>
          <w:r w:rsidRPr="00B32254">
            <w:rPr>
              <w:rFonts w:ascii="Palatino Linotype" w:eastAsia="Palatino Linotype" w:hAnsi="Palatino Linotype" w:cs="Palatino Linotype"/>
              <w:b/>
            </w:rPr>
            <w:t>Recurso de Revisión:</w:t>
          </w:r>
        </w:p>
      </w:tc>
      <w:tc>
        <w:tcPr>
          <w:tcW w:w="4677" w:type="dxa"/>
          <w:vAlign w:val="center"/>
        </w:tcPr>
        <w:p w14:paraId="649A1F22" w14:textId="074CD842" w:rsidR="00844041" w:rsidRPr="00B32254" w:rsidRDefault="00DF1EC4" w:rsidP="00B32254">
          <w:pPr>
            <w:jc w:val="both"/>
            <w:rPr>
              <w:rFonts w:ascii="Palatino Linotype" w:eastAsia="Palatino Linotype" w:hAnsi="Palatino Linotype" w:cs="Palatino Linotype"/>
            </w:rPr>
          </w:pPr>
          <w:r w:rsidRPr="00B32254">
            <w:rPr>
              <w:rFonts w:ascii="Palatino Linotype" w:eastAsia="Palatino Linotype" w:hAnsi="Palatino Linotype" w:cs="Palatino Linotype"/>
            </w:rPr>
            <w:t>0</w:t>
          </w:r>
          <w:r w:rsidR="00B10D62" w:rsidRPr="00B32254">
            <w:rPr>
              <w:rFonts w:ascii="Palatino Linotype" w:eastAsia="Palatino Linotype" w:hAnsi="Palatino Linotype" w:cs="Palatino Linotype"/>
            </w:rPr>
            <w:t>5738</w:t>
          </w:r>
          <w:r w:rsidRPr="00B32254">
            <w:rPr>
              <w:rFonts w:ascii="Palatino Linotype" w:eastAsia="Palatino Linotype" w:hAnsi="Palatino Linotype" w:cs="Palatino Linotype"/>
            </w:rPr>
            <w:t>/INFOEM/IP/RR/2025 y acumulado</w:t>
          </w:r>
          <w:r w:rsidR="00B10D62" w:rsidRPr="00B32254">
            <w:rPr>
              <w:rFonts w:ascii="Palatino Linotype" w:eastAsia="Palatino Linotype" w:hAnsi="Palatino Linotype" w:cs="Palatino Linotype"/>
            </w:rPr>
            <w:t>s</w:t>
          </w:r>
        </w:p>
      </w:tc>
    </w:tr>
    <w:tr w:rsidR="00143BA2" w:rsidRPr="00B32254" w14:paraId="3EB7E37E" w14:textId="77777777" w:rsidTr="00B32254">
      <w:tc>
        <w:tcPr>
          <w:tcW w:w="2694" w:type="dxa"/>
          <w:vAlign w:val="center"/>
        </w:tcPr>
        <w:p w14:paraId="04670813" w14:textId="77777777" w:rsidR="00844041" w:rsidRPr="00B32254" w:rsidRDefault="00DF1EC4" w:rsidP="00B32254">
          <w:pPr>
            <w:ind w:left="35" w:hanging="35"/>
            <w:jc w:val="right"/>
            <w:rPr>
              <w:rFonts w:ascii="Palatino Linotype" w:eastAsia="Palatino Linotype" w:hAnsi="Palatino Linotype" w:cs="Palatino Linotype"/>
              <w:b/>
            </w:rPr>
          </w:pPr>
          <w:r w:rsidRPr="00B32254">
            <w:rPr>
              <w:rFonts w:ascii="Palatino Linotype" w:eastAsia="Palatino Linotype" w:hAnsi="Palatino Linotype" w:cs="Palatino Linotype"/>
              <w:b/>
            </w:rPr>
            <w:t>Recurrente:</w:t>
          </w:r>
        </w:p>
      </w:tc>
      <w:tc>
        <w:tcPr>
          <w:tcW w:w="4677" w:type="dxa"/>
          <w:vAlign w:val="center"/>
        </w:tcPr>
        <w:p w14:paraId="7FAD8442" w14:textId="5FA1EA85" w:rsidR="00844041" w:rsidRPr="00B32254" w:rsidRDefault="00844041" w:rsidP="00B32254">
          <w:pPr>
            <w:rPr>
              <w:rFonts w:ascii="Palatino Linotype" w:eastAsia="Palatino Linotype" w:hAnsi="Palatino Linotype" w:cs="Palatino Linotype"/>
            </w:rPr>
          </w:pPr>
        </w:p>
      </w:tc>
    </w:tr>
    <w:tr w:rsidR="00143BA2" w:rsidRPr="00B32254" w14:paraId="552286E6" w14:textId="77777777" w:rsidTr="00B32254">
      <w:trPr>
        <w:trHeight w:val="228"/>
      </w:trPr>
      <w:tc>
        <w:tcPr>
          <w:tcW w:w="2694" w:type="dxa"/>
          <w:vAlign w:val="center"/>
        </w:tcPr>
        <w:p w14:paraId="2F9F3B01" w14:textId="77777777" w:rsidR="00844041" w:rsidRPr="00B32254" w:rsidRDefault="00DF1EC4" w:rsidP="00B32254">
          <w:pPr>
            <w:jc w:val="right"/>
            <w:rPr>
              <w:rFonts w:ascii="Palatino Linotype" w:eastAsia="Palatino Linotype" w:hAnsi="Palatino Linotype" w:cs="Palatino Linotype"/>
              <w:b/>
            </w:rPr>
          </w:pPr>
          <w:r w:rsidRPr="00B32254">
            <w:rPr>
              <w:rFonts w:ascii="Palatino Linotype" w:eastAsia="Palatino Linotype" w:hAnsi="Palatino Linotype" w:cs="Palatino Linotype"/>
              <w:b/>
            </w:rPr>
            <w:t>Sujeto Obligado:</w:t>
          </w:r>
        </w:p>
      </w:tc>
      <w:tc>
        <w:tcPr>
          <w:tcW w:w="4677" w:type="dxa"/>
          <w:vAlign w:val="center"/>
        </w:tcPr>
        <w:p w14:paraId="0AA7743A" w14:textId="76BCCDF8" w:rsidR="00844041" w:rsidRPr="00B32254" w:rsidRDefault="00B10D62" w:rsidP="00B32254">
          <w:pPr>
            <w:ind w:left="35" w:hanging="35"/>
            <w:jc w:val="both"/>
            <w:rPr>
              <w:rFonts w:ascii="Palatino Linotype" w:eastAsia="Palatino Linotype" w:hAnsi="Palatino Linotype" w:cs="Palatino Linotype"/>
            </w:rPr>
          </w:pPr>
          <w:r w:rsidRPr="00B32254">
            <w:rPr>
              <w:rFonts w:ascii="Palatino Linotype" w:eastAsia="Palatino Linotype" w:hAnsi="Palatino Linotype" w:cs="Palatino Linotype"/>
              <w:color w:val="000000"/>
            </w:rPr>
            <w:t>Ayuntamiento de Zinacantepec</w:t>
          </w:r>
        </w:p>
      </w:tc>
    </w:tr>
    <w:tr w:rsidR="00143BA2" w:rsidRPr="00B32254" w14:paraId="4D5C61E0" w14:textId="77777777" w:rsidTr="00B32254">
      <w:tc>
        <w:tcPr>
          <w:tcW w:w="2694" w:type="dxa"/>
          <w:vAlign w:val="center"/>
        </w:tcPr>
        <w:p w14:paraId="289DF761" w14:textId="77777777" w:rsidR="00844041" w:rsidRPr="00B32254" w:rsidRDefault="00DF1EC4" w:rsidP="00B32254">
          <w:pPr>
            <w:jc w:val="right"/>
            <w:rPr>
              <w:rFonts w:ascii="Palatino Linotype" w:eastAsia="Palatino Linotype" w:hAnsi="Palatino Linotype" w:cs="Palatino Linotype"/>
              <w:b/>
            </w:rPr>
          </w:pPr>
          <w:r w:rsidRPr="00B32254">
            <w:rPr>
              <w:rFonts w:ascii="Palatino Linotype" w:eastAsia="Palatino Linotype" w:hAnsi="Palatino Linotype" w:cs="Palatino Linotype"/>
              <w:b/>
            </w:rPr>
            <w:t>Comisionada Ponente:</w:t>
          </w:r>
        </w:p>
      </w:tc>
      <w:tc>
        <w:tcPr>
          <w:tcW w:w="4677" w:type="dxa"/>
          <w:vAlign w:val="center"/>
        </w:tcPr>
        <w:p w14:paraId="4F280533" w14:textId="77777777" w:rsidR="00844041" w:rsidRPr="00B32254" w:rsidRDefault="00DF1EC4" w:rsidP="00B32254">
          <w:pPr>
            <w:ind w:right="-533"/>
            <w:jc w:val="both"/>
            <w:rPr>
              <w:rFonts w:ascii="Palatino Linotype" w:eastAsia="Palatino Linotype" w:hAnsi="Palatino Linotype" w:cs="Palatino Linotype"/>
            </w:rPr>
          </w:pPr>
          <w:r w:rsidRPr="00B32254">
            <w:rPr>
              <w:rFonts w:ascii="Palatino Linotype" w:eastAsia="Palatino Linotype" w:hAnsi="Palatino Linotype" w:cs="Palatino Linotype"/>
            </w:rPr>
            <w:t>María del Rosario Mejía Ayala</w:t>
          </w:r>
        </w:p>
      </w:tc>
    </w:tr>
  </w:tbl>
  <w:p w14:paraId="6C239AE0" w14:textId="6D91B48A" w:rsidR="00844041" w:rsidRDefault="00F80068">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59264" behindDoc="1" locked="0" layoutInCell="1" hidden="0" allowOverlap="1" wp14:anchorId="34AD5E0E" wp14:editId="32F15703">
          <wp:simplePos x="0" y="0"/>
          <wp:positionH relativeFrom="page">
            <wp:align>right</wp:align>
          </wp:positionH>
          <wp:positionV relativeFrom="paragraph">
            <wp:posOffset>-1391261</wp:posOffset>
          </wp:positionV>
          <wp:extent cx="7813085" cy="10170000"/>
          <wp:effectExtent l="0" t="0" r="0" b="3175"/>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7F5DBC"/>
    <w:multiLevelType w:val="multilevel"/>
    <w:tmpl w:val="5F6AC0A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37B12E1E"/>
    <w:multiLevelType w:val="multilevel"/>
    <w:tmpl w:val="DF509E76"/>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C4C6837"/>
    <w:multiLevelType w:val="multilevel"/>
    <w:tmpl w:val="8E6A22CE"/>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1E4671"/>
    <w:multiLevelType w:val="hybridMultilevel"/>
    <w:tmpl w:val="273A3A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A314F37"/>
    <w:multiLevelType w:val="hybridMultilevel"/>
    <w:tmpl w:val="DE10CEB0"/>
    <w:lvl w:ilvl="0" w:tplc="6A48B268">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 w15:restartNumberingAfterBreak="0">
    <w:nsid w:val="5F103EE6"/>
    <w:multiLevelType w:val="multilevel"/>
    <w:tmpl w:val="8B9C44BA"/>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6" w15:restartNumberingAfterBreak="0">
    <w:nsid w:val="644D35BD"/>
    <w:multiLevelType w:val="multilevel"/>
    <w:tmpl w:val="8504732C"/>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7" w15:restartNumberingAfterBreak="0">
    <w:nsid w:val="75B90B1A"/>
    <w:multiLevelType w:val="hybridMultilevel"/>
    <w:tmpl w:val="273A3A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8D846A5"/>
    <w:multiLevelType w:val="hybridMultilevel"/>
    <w:tmpl w:val="273A3A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9F16DD7"/>
    <w:multiLevelType w:val="multilevel"/>
    <w:tmpl w:val="3B80FB0A"/>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num w:numId="1">
    <w:abstractNumId w:val="6"/>
  </w:num>
  <w:num w:numId="2">
    <w:abstractNumId w:val="5"/>
  </w:num>
  <w:num w:numId="3">
    <w:abstractNumId w:val="9"/>
  </w:num>
  <w:num w:numId="4">
    <w:abstractNumId w:val="0"/>
  </w:num>
  <w:num w:numId="5">
    <w:abstractNumId w:val="2"/>
  </w:num>
  <w:num w:numId="6">
    <w:abstractNumId w:val="4"/>
  </w:num>
  <w:num w:numId="7">
    <w:abstractNumId w:val="1"/>
  </w:num>
  <w:num w:numId="8">
    <w:abstractNumId w:val="3"/>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D62"/>
    <w:rsid w:val="000120B0"/>
    <w:rsid w:val="000200EA"/>
    <w:rsid w:val="00024885"/>
    <w:rsid w:val="000B2845"/>
    <w:rsid w:val="00114E20"/>
    <w:rsid w:val="00151290"/>
    <w:rsid w:val="00165EA8"/>
    <w:rsid w:val="00174F8A"/>
    <w:rsid w:val="00231178"/>
    <w:rsid w:val="00290171"/>
    <w:rsid w:val="002D5757"/>
    <w:rsid w:val="003D18E1"/>
    <w:rsid w:val="0040171E"/>
    <w:rsid w:val="00472A75"/>
    <w:rsid w:val="004F4A21"/>
    <w:rsid w:val="00524831"/>
    <w:rsid w:val="0053637B"/>
    <w:rsid w:val="00584774"/>
    <w:rsid w:val="005F7D10"/>
    <w:rsid w:val="00600B10"/>
    <w:rsid w:val="00657816"/>
    <w:rsid w:val="00674524"/>
    <w:rsid w:val="00687F47"/>
    <w:rsid w:val="00721BE0"/>
    <w:rsid w:val="0077544E"/>
    <w:rsid w:val="007A2FBF"/>
    <w:rsid w:val="007F5C7D"/>
    <w:rsid w:val="008233A5"/>
    <w:rsid w:val="00844041"/>
    <w:rsid w:val="00901E74"/>
    <w:rsid w:val="00957E10"/>
    <w:rsid w:val="00975904"/>
    <w:rsid w:val="009B410D"/>
    <w:rsid w:val="00A04FB5"/>
    <w:rsid w:val="00A3659E"/>
    <w:rsid w:val="00A661A0"/>
    <w:rsid w:val="00A87FEE"/>
    <w:rsid w:val="00AB3A0B"/>
    <w:rsid w:val="00AE60CF"/>
    <w:rsid w:val="00B10D62"/>
    <w:rsid w:val="00B32254"/>
    <w:rsid w:val="00B95E02"/>
    <w:rsid w:val="00CB2673"/>
    <w:rsid w:val="00D070B6"/>
    <w:rsid w:val="00D3136C"/>
    <w:rsid w:val="00DB2CEB"/>
    <w:rsid w:val="00DE0DF1"/>
    <w:rsid w:val="00DF1EC4"/>
    <w:rsid w:val="00DF3EA5"/>
    <w:rsid w:val="00F80068"/>
    <w:rsid w:val="00F815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9C961"/>
  <w15:chartTrackingRefBased/>
  <w15:docId w15:val="{C0725631-9DE0-4BF9-8E46-C69F944EF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524"/>
    <w:pPr>
      <w:spacing w:after="0" w:line="240" w:lineRule="auto"/>
    </w:pPr>
    <w:rPr>
      <w:rFonts w:ascii="Times New Roman" w:eastAsia="Times New Roman" w:hAnsi="Times New Roman" w:cs="Times New Roman"/>
      <w:kern w:val="0"/>
      <w:sz w:val="24"/>
      <w:szCs w:val="24"/>
      <w:lang w:eastAsia="es-MX"/>
      <w14:ligatures w14:val="none"/>
    </w:rPr>
  </w:style>
  <w:style w:type="paragraph" w:styleId="Ttulo1">
    <w:name w:val="heading 1"/>
    <w:basedOn w:val="Normal"/>
    <w:next w:val="Normal"/>
    <w:link w:val="Ttulo1Car"/>
    <w:uiPriority w:val="9"/>
    <w:qFormat/>
    <w:rsid w:val="00B10D62"/>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0D62"/>
    <w:rPr>
      <w:rFonts w:asciiTheme="majorHAnsi" w:eastAsiaTheme="majorEastAsia" w:hAnsiTheme="majorHAnsi" w:cstheme="majorBidi"/>
      <w:color w:val="0F4761" w:themeColor="accent1" w:themeShade="BF"/>
      <w:kern w:val="0"/>
      <w:sz w:val="40"/>
      <w:szCs w:val="40"/>
      <w14:ligatures w14:val="none"/>
    </w:rPr>
  </w:style>
  <w:style w:type="table" w:styleId="Tablaconcuadrcula">
    <w:name w:val="Table Grid"/>
    <w:basedOn w:val="Tablanormal"/>
    <w:uiPriority w:val="39"/>
    <w:rsid w:val="00B10D6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10D6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10D62"/>
    <w:rPr>
      <w:rFonts w:ascii="Times New Roman" w:eastAsia="Times New Roman" w:hAnsi="Times New Roman" w:cs="Times New Roman"/>
      <w:kern w:val="0"/>
      <w:sz w:val="24"/>
      <w:szCs w:val="24"/>
      <w:lang w:eastAsia="es-MX"/>
      <w14:ligatures w14:val="none"/>
    </w:rPr>
  </w:style>
  <w:style w:type="paragraph" w:styleId="Encabezado">
    <w:name w:val="header"/>
    <w:basedOn w:val="Normal"/>
    <w:link w:val="EncabezadoCar"/>
    <w:uiPriority w:val="99"/>
    <w:unhideWhenUsed/>
    <w:rsid w:val="00B10D62"/>
    <w:pPr>
      <w:tabs>
        <w:tab w:val="center" w:pos="4419"/>
        <w:tab w:val="right" w:pos="8838"/>
      </w:tabs>
    </w:pPr>
  </w:style>
  <w:style w:type="character" w:customStyle="1" w:styleId="EncabezadoCar">
    <w:name w:val="Encabezado Car"/>
    <w:basedOn w:val="Fuentedeprrafopredeter"/>
    <w:link w:val="Encabezado"/>
    <w:uiPriority w:val="99"/>
    <w:rsid w:val="00B10D62"/>
    <w:rPr>
      <w:rFonts w:ascii="Times New Roman" w:eastAsia="Times New Roman" w:hAnsi="Times New Roman" w:cs="Times New Roman"/>
      <w:kern w:val="0"/>
      <w:sz w:val="24"/>
      <w:szCs w:val="24"/>
      <w:lang w:eastAsia="es-MX"/>
      <w14:ligatures w14:val="none"/>
    </w:rPr>
  </w:style>
  <w:style w:type="paragraph" w:styleId="Piedepgina">
    <w:name w:val="footer"/>
    <w:basedOn w:val="Normal"/>
    <w:link w:val="PiedepginaCar"/>
    <w:uiPriority w:val="99"/>
    <w:unhideWhenUsed/>
    <w:rsid w:val="00B10D62"/>
    <w:pPr>
      <w:tabs>
        <w:tab w:val="center" w:pos="4419"/>
        <w:tab w:val="right" w:pos="8838"/>
      </w:tabs>
    </w:pPr>
  </w:style>
  <w:style w:type="character" w:customStyle="1" w:styleId="PiedepginaCar">
    <w:name w:val="Pie de página Car"/>
    <w:basedOn w:val="Fuentedeprrafopredeter"/>
    <w:link w:val="Piedepgina"/>
    <w:uiPriority w:val="99"/>
    <w:rsid w:val="00B10D62"/>
    <w:rPr>
      <w:rFonts w:ascii="Times New Roman" w:eastAsia="Times New Roman" w:hAnsi="Times New Roman" w:cs="Times New Roman"/>
      <w:kern w:val="0"/>
      <w:sz w:val="24"/>
      <w:szCs w:val="24"/>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75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25</Pages>
  <Words>5089</Words>
  <Characters>27994</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Cuenta Microsoft</cp:lastModifiedBy>
  <cp:revision>16</cp:revision>
  <cp:lastPrinted>2025-06-27T16:41:00Z</cp:lastPrinted>
  <dcterms:created xsi:type="dcterms:W3CDTF">2025-06-19T16:46:00Z</dcterms:created>
  <dcterms:modified xsi:type="dcterms:W3CDTF">2025-07-02T18:25:00Z</dcterms:modified>
</cp:coreProperties>
</file>