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5F110" w14:textId="77777777" w:rsidR="005801F9" w:rsidRPr="00F51991" w:rsidRDefault="003D6A59">
      <w:pPr>
        <w:spacing w:before="240" w:after="240" w:line="360" w:lineRule="auto"/>
        <w:jc w:val="both"/>
        <w:rPr>
          <w:rFonts w:ascii="Palatino Linotype" w:eastAsia="Palatino Linotype" w:hAnsi="Palatino Linotype" w:cs="Palatino Linotype"/>
        </w:rPr>
      </w:pPr>
      <w:bookmarkStart w:id="0" w:name="_heading=h.3rdcrjn" w:colFirst="0" w:colLast="0"/>
      <w:bookmarkEnd w:id="0"/>
      <w:r w:rsidRPr="00F5199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veintiséis de febrero de dos mil veinticinco. </w:t>
      </w:r>
    </w:p>
    <w:p w14:paraId="03CDA9AA" w14:textId="77777777" w:rsidR="005801F9" w:rsidRPr="00F51991" w:rsidRDefault="003D6A59">
      <w:pPr>
        <w:tabs>
          <w:tab w:val="left" w:pos="5812"/>
        </w:tabs>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b/>
        </w:rPr>
        <w:t>VISTO</w:t>
      </w:r>
      <w:r w:rsidRPr="00F51991">
        <w:rPr>
          <w:rFonts w:ascii="Palatino Linotype" w:eastAsia="Palatino Linotype" w:hAnsi="Palatino Linotype" w:cs="Palatino Linotype"/>
        </w:rPr>
        <w:t xml:space="preserve"> el expediente formado con motivo del recurso de revisión </w:t>
      </w:r>
      <w:r w:rsidRPr="00F51991">
        <w:rPr>
          <w:rFonts w:ascii="Palatino Linotype" w:eastAsia="Palatino Linotype" w:hAnsi="Palatino Linotype" w:cs="Palatino Linotype"/>
          <w:b/>
        </w:rPr>
        <w:t>00484/INFOEM/IP/RR/2025</w:t>
      </w:r>
      <w:r w:rsidRPr="00F51991">
        <w:rPr>
          <w:rFonts w:ascii="Palatino Linotype" w:eastAsia="Palatino Linotype" w:hAnsi="Palatino Linotype" w:cs="Palatino Linotype"/>
        </w:rPr>
        <w:t xml:space="preserve">, interpuesto por </w:t>
      </w:r>
      <w:r w:rsidRPr="00F51991">
        <w:rPr>
          <w:rFonts w:ascii="Palatino Linotype" w:eastAsia="Palatino Linotype" w:hAnsi="Palatino Linotype" w:cs="Palatino Linotype"/>
          <w:b/>
        </w:rPr>
        <w:t>una persona que no proporcionó nombre o seudónimo,</w:t>
      </w:r>
      <w:r w:rsidRPr="00F51991">
        <w:rPr>
          <w:rFonts w:ascii="Palatino Linotype" w:eastAsia="Palatino Linotype" w:hAnsi="Palatino Linotype" w:cs="Palatino Linotype"/>
        </w:rPr>
        <w:t xml:space="preserve"> en lo sucesivo</w:t>
      </w:r>
      <w:r w:rsidRPr="00F51991">
        <w:rPr>
          <w:rFonts w:ascii="Palatino Linotype" w:eastAsia="Palatino Linotype" w:hAnsi="Palatino Linotype" w:cs="Palatino Linotype"/>
          <w:b/>
        </w:rPr>
        <w:t xml:space="preserve"> </w:t>
      </w:r>
      <w:r w:rsidRPr="00F51991">
        <w:rPr>
          <w:rFonts w:ascii="Palatino Linotype" w:eastAsia="Palatino Linotype" w:hAnsi="Palatino Linotype" w:cs="Palatino Linotype"/>
        </w:rPr>
        <w:t xml:space="preserve">la parte </w:t>
      </w:r>
      <w:r w:rsidRPr="00F51991">
        <w:rPr>
          <w:rFonts w:ascii="Palatino Linotype" w:eastAsia="Palatino Linotype" w:hAnsi="Palatino Linotype" w:cs="Palatino Linotype"/>
          <w:b/>
        </w:rPr>
        <w:t>Recurrente,</w:t>
      </w:r>
      <w:r w:rsidRPr="00F51991">
        <w:rPr>
          <w:rFonts w:ascii="Palatino Linotype" w:eastAsia="Palatino Linotype" w:hAnsi="Palatino Linotype" w:cs="Palatino Linotype"/>
        </w:rPr>
        <w:t xml:space="preserve"> en contra de la respuesta a la solicitud de información con número de folio</w:t>
      </w:r>
      <w:r w:rsidRPr="00F51991">
        <w:rPr>
          <w:rFonts w:ascii="Palatino Linotype" w:eastAsia="Palatino Linotype" w:hAnsi="Palatino Linotype" w:cs="Palatino Linotype"/>
          <w:b/>
        </w:rPr>
        <w:t xml:space="preserve"> 00005/CALIMAYA/IP/2025, </w:t>
      </w:r>
      <w:r w:rsidRPr="00F51991">
        <w:rPr>
          <w:rFonts w:ascii="Palatino Linotype" w:eastAsia="Palatino Linotype" w:hAnsi="Palatino Linotype" w:cs="Palatino Linotype"/>
        </w:rPr>
        <w:t xml:space="preserve">por parte del </w:t>
      </w:r>
      <w:r w:rsidRPr="00F51991">
        <w:rPr>
          <w:rFonts w:ascii="Palatino Linotype" w:eastAsia="Palatino Linotype" w:hAnsi="Palatino Linotype" w:cs="Palatino Linotype"/>
          <w:b/>
        </w:rPr>
        <w:t xml:space="preserve">Ayuntamiento de Calimaya, </w:t>
      </w:r>
      <w:r w:rsidRPr="00F51991">
        <w:rPr>
          <w:rFonts w:ascii="Palatino Linotype" w:eastAsia="Palatino Linotype" w:hAnsi="Palatino Linotype" w:cs="Palatino Linotype"/>
        </w:rPr>
        <w:t xml:space="preserve">en lo sucesivo el </w:t>
      </w:r>
      <w:r w:rsidRPr="00F51991">
        <w:rPr>
          <w:rFonts w:ascii="Palatino Linotype" w:eastAsia="Palatino Linotype" w:hAnsi="Palatino Linotype" w:cs="Palatino Linotype"/>
          <w:b/>
        </w:rPr>
        <w:t xml:space="preserve">Sujeto Obligado, </w:t>
      </w:r>
      <w:r w:rsidRPr="00F51991">
        <w:rPr>
          <w:rFonts w:ascii="Palatino Linotype" w:eastAsia="Palatino Linotype" w:hAnsi="Palatino Linotype" w:cs="Palatino Linotype"/>
        </w:rPr>
        <w:t xml:space="preserve">se procede a dictar la presente resolución con base en los siguientes: </w:t>
      </w:r>
    </w:p>
    <w:p w14:paraId="03F290BD" w14:textId="77777777" w:rsidR="005801F9" w:rsidRPr="00F51991" w:rsidRDefault="003D6A59">
      <w:pPr>
        <w:spacing w:before="240" w:after="240" w:line="360" w:lineRule="auto"/>
        <w:jc w:val="center"/>
        <w:rPr>
          <w:rFonts w:ascii="Palatino Linotype" w:eastAsia="Palatino Linotype" w:hAnsi="Palatino Linotype" w:cs="Palatino Linotype"/>
          <w:b/>
        </w:rPr>
      </w:pPr>
      <w:r w:rsidRPr="00F51991">
        <w:rPr>
          <w:rFonts w:ascii="Palatino Linotype" w:eastAsia="Palatino Linotype" w:hAnsi="Palatino Linotype" w:cs="Palatino Linotype"/>
          <w:b/>
        </w:rPr>
        <w:t>I. A N T E C E D E N T E S</w:t>
      </w:r>
    </w:p>
    <w:p w14:paraId="0BA75C0F" w14:textId="77777777" w:rsidR="005801F9" w:rsidRPr="00F51991" w:rsidRDefault="003D6A59">
      <w:pPr>
        <w:spacing w:before="240" w:after="240" w:line="360" w:lineRule="auto"/>
        <w:jc w:val="both"/>
        <w:rPr>
          <w:rFonts w:ascii="Palatino Linotype" w:eastAsia="Palatino Linotype" w:hAnsi="Palatino Linotype" w:cs="Palatino Linotype"/>
        </w:rPr>
      </w:pPr>
      <w:bookmarkStart w:id="1" w:name="_heading=h.4d34og8" w:colFirst="0" w:colLast="0"/>
      <w:bookmarkEnd w:id="1"/>
      <w:r w:rsidRPr="00F51991">
        <w:rPr>
          <w:rFonts w:ascii="Palatino Linotype" w:eastAsia="Palatino Linotype" w:hAnsi="Palatino Linotype" w:cs="Palatino Linotype"/>
          <w:b/>
        </w:rPr>
        <w:t>1. Solicitud de acceso a la información.</w:t>
      </w:r>
      <w:r w:rsidRPr="00F51991">
        <w:rPr>
          <w:rFonts w:ascii="Palatino Linotype" w:eastAsia="Palatino Linotype" w:hAnsi="Palatino Linotype" w:cs="Palatino Linotype"/>
        </w:rPr>
        <w:t xml:space="preserve"> El </w:t>
      </w:r>
      <w:r w:rsidRPr="00F51991">
        <w:rPr>
          <w:rFonts w:ascii="Palatino Linotype" w:eastAsia="Palatino Linotype" w:hAnsi="Palatino Linotype" w:cs="Palatino Linotype"/>
          <w:b/>
        </w:rPr>
        <w:t>trece de enero de dos mil veinticinco,</w:t>
      </w:r>
      <w:r w:rsidRPr="00F51991">
        <w:rPr>
          <w:rFonts w:ascii="Palatino Linotype" w:eastAsia="Palatino Linotype" w:hAnsi="Palatino Linotype" w:cs="Palatino Linotype"/>
        </w:rPr>
        <w:t xml:space="preserve"> la parte </w:t>
      </w:r>
      <w:r w:rsidRPr="00F51991">
        <w:rPr>
          <w:rFonts w:ascii="Palatino Linotype" w:eastAsia="Palatino Linotype" w:hAnsi="Palatino Linotype" w:cs="Palatino Linotype"/>
          <w:b/>
        </w:rPr>
        <w:t xml:space="preserve">Recurrente </w:t>
      </w:r>
      <w:r w:rsidRPr="00F51991">
        <w:rPr>
          <w:rFonts w:ascii="Palatino Linotype" w:eastAsia="Palatino Linotype" w:hAnsi="Palatino Linotype" w:cs="Palatino Linotype"/>
        </w:rPr>
        <w:t xml:space="preserve">presentó, a través del Sistema de Acceso a la Información Mexiquense, en lo subsecuente el </w:t>
      </w:r>
      <w:r w:rsidRPr="00F51991">
        <w:rPr>
          <w:rFonts w:ascii="Palatino Linotype" w:eastAsia="Palatino Linotype" w:hAnsi="Palatino Linotype" w:cs="Palatino Linotype"/>
          <w:b/>
        </w:rPr>
        <w:t>SAIMEX,</w:t>
      </w:r>
      <w:r w:rsidRPr="00F51991">
        <w:rPr>
          <w:rFonts w:ascii="Palatino Linotype" w:eastAsia="Palatino Linotype" w:hAnsi="Palatino Linotype" w:cs="Palatino Linotype"/>
        </w:rPr>
        <w:t xml:space="preserve"> ante 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la solicitud de acceso a la información pública, mediante la cual requirió la información siguiente: </w:t>
      </w:r>
    </w:p>
    <w:p w14:paraId="2E83642C" w14:textId="77777777" w:rsidR="005801F9" w:rsidRPr="00F51991" w:rsidRDefault="003D6A59">
      <w:pPr>
        <w:spacing w:before="120" w:after="120"/>
        <w:ind w:left="851" w:right="902"/>
        <w:jc w:val="both"/>
        <w:rPr>
          <w:rFonts w:ascii="Palatino Linotype" w:eastAsia="Palatino Linotype" w:hAnsi="Palatino Linotype" w:cs="Palatino Linotype"/>
          <w:b/>
          <w:i/>
          <w:sz w:val="22"/>
          <w:szCs w:val="22"/>
        </w:rPr>
      </w:pPr>
      <w:bookmarkStart w:id="2" w:name="_heading=h.gjdgxs" w:colFirst="0" w:colLast="0"/>
      <w:bookmarkEnd w:id="2"/>
      <w:r w:rsidRPr="00F51991">
        <w:rPr>
          <w:rFonts w:ascii="Palatino Linotype" w:eastAsia="Palatino Linotype" w:hAnsi="Palatino Linotype" w:cs="Palatino Linotype"/>
          <w:i/>
          <w:sz w:val="22"/>
          <w:szCs w:val="22"/>
        </w:rPr>
        <w:t xml:space="preserve"> “¿QUÉ ESTUDIOS PROFESIONALES TIENE EL PRESIDENTE MUNICIPAL DE CALIMAYA OMAR GUILLERMO SANCHEZ VELAZQUEZ Y CON QUE DOCUMENTO LO COMPRUEBA' ¿QUÉ ESTUDIOS TIENE LA SECRETARIA DEL AYUNTAMIENTO DE CALIMAYA YAZMIN JESSICA ALEGRIA </w:t>
      </w:r>
      <w:proofErr w:type="spellStart"/>
      <w:r w:rsidRPr="00F51991">
        <w:rPr>
          <w:rFonts w:ascii="Palatino Linotype" w:eastAsia="Palatino Linotype" w:hAnsi="Palatino Linotype" w:cs="Palatino Linotype"/>
          <w:i/>
          <w:sz w:val="22"/>
          <w:szCs w:val="22"/>
        </w:rPr>
        <w:t>ALEGRIA</w:t>
      </w:r>
      <w:proofErr w:type="spellEnd"/>
      <w:r w:rsidRPr="00F51991">
        <w:rPr>
          <w:rFonts w:ascii="Palatino Linotype" w:eastAsia="Palatino Linotype" w:hAnsi="Palatino Linotype" w:cs="Palatino Linotype"/>
          <w:i/>
          <w:sz w:val="22"/>
          <w:szCs w:val="22"/>
        </w:rPr>
        <w:t xml:space="preserve"> Y CON QUE DOCUMENTO LO </w:t>
      </w:r>
      <w:proofErr w:type="gramStart"/>
      <w:r w:rsidRPr="00F51991">
        <w:rPr>
          <w:rFonts w:ascii="Palatino Linotype" w:eastAsia="Palatino Linotype" w:hAnsi="Palatino Linotype" w:cs="Palatino Linotype"/>
          <w:i/>
          <w:sz w:val="22"/>
          <w:szCs w:val="22"/>
        </w:rPr>
        <w:t>COMPRUEBA ?</w:t>
      </w:r>
      <w:proofErr w:type="gramEnd"/>
      <w:r w:rsidRPr="00F51991">
        <w:rPr>
          <w:rFonts w:ascii="Palatino Linotype" w:eastAsia="Palatino Linotype" w:hAnsi="Palatino Linotype" w:cs="Palatino Linotype"/>
          <w:i/>
          <w:sz w:val="22"/>
          <w:szCs w:val="22"/>
        </w:rPr>
        <w:t xml:space="preserve"> ¿QUÉ EXPERIENCIA LABORAL TIENE YAZMIN JESSICA ALEGRIA </w:t>
      </w:r>
      <w:proofErr w:type="spellStart"/>
      <w:proofErr w:type="gramStart"/>
      <w:r w:rsidRPr="00F51991">
        <w:rPr>
          <w:rFonts w:ascii="Palatino Linotype" w:eastAsia="Palatino Linotype" w:hAnsi="Palatino Linotype" w:cs="Palatino Linotype"/>
          <w:i/>
          <w:sz w:val="22"/>
          <w:szCs w:val="22"/>
        </w:rPr>
        <w:t>ALEGRIA</w:t>
      </w:r>
      <w:proofErr w:type="spellEnd"/>
      <w:r w:rsidRPr="00F51991">
        <w:rPr>
          <w:rFonts w:ascii="Palatino Linotype" w:eastAsia="Palatino Linotype" w:hAnsi="Palatino Linotype" w:cs="Palatino Linotype"/>
          <w:i/>
          <w:sz w:val="22"/>
          <w:szCs w:val="22"/>
        </w:rPr>
        <w:t xml:space="preserve"> ?</w:t>
      </w:r>
      <w:proofErr w:type="gramEnd"/>
      <w:r w:rsidRPr="00F51991">
        <w:rPr>
          <w:rFonts w:ascii="Palatino Linotype" w:eastAsia="Palatino Linotype" w:hAnsi="Palatino Linotype" w:cs="Palatino Linotype"/>
          <w:b/>
          <w:i/>
          <w:sz w:val="22"/>
          <w:szCs w:val="22"/>
        </w:rPr>
        <w:t>”</w:t>
      </w:r>
      <w:r w:rsidRPr="00F51991">
        <w:rPr>
          <w:rFonts w:ascii="Palatino Linotype" w:eastAsia="Palatino Linotype" w:hAnsi="Palatino Linotype" w:cs="Palatino Linotype"/>
          <w:i/>
          <w:sz w:val="22"/>
          <w:szCs w:val="22"/>
        </w:rPr>
        <w:t xml:space="preserve"> (sic) </w:t>
      </w:r>
    </w:p>
    <w:p w14:paraId="01A6B2B9" w14:textId="77777777" w:rsidR="005801F9" w:rsidRPr="00F51991" w:rsidRDefault="003D6A59">
      <w:pPr>
        <w:spacing w:before="240" w:after="240" w:line="360" w:lineRule="auto"/>
        <w:jc w:val="both"/>
        <w:rPr>
          <w:rFonts w:ascii="Palatino Linotype" w:eastAsia="Palatino Linotype" w:hAnsi="Palatino Linotype" w:cs="Palatino Linotype"/>
        </w:rPr>
      </w:pPr>
      <w:bookmarkStart w:id="3" w:name="_heading=h.3dy6vkm" w:colFirst="0" w:colLast="0"/>
      <w:bookmarkEnd w:id="3"/>
      <w:r w:rsidRPr="00F51991">
        <w:rPr>
          <w:rFonts w:ascii="Palatino Linotype" w:eastAsia="Palatino Linotype" w:hAnsi="Palatino Linotype" w:cs="Palatino Linotype"/>
          <w:b/>
        </w:rPr>
        <w:t>Modalidad de Entrega:</w:t>
      </w:r>
      <w:r w:rsidRPr="00F51991">
        <w:rPr>
          <w:rFonts w:ascii="Palatino Linotype" w:eastAsia="Palatino Linotype" w:hAnsi="Palatino Linotype" w:cs="Palatino Linotype"/>
        </w:rPr>
        <w:t xml:space="preserve"> a través del</w:t>
      </w:r>
      <w:r w:rsidRPr="00F51991">
        <w:rPr>
          <w:rFonts w:ascii="Palatino Linotype" w:eastAsia="Palatino Linotype" w:hAnsi="Palatino Linotype" w:cs="Palatino Linotype"/>
          <w:b/>
        </w:rPr>
        <w:t xml:space="preserve"> SAIMEX.</w:t>
      </w:r>
    </w:p>
    <w:p w14:paraId="7323024D" w14:textId="77777777" w:rsidR="005801F9" w:rsidRPr="00F51991" w:rsidRDefault="005801F9">
      <w:pPr>
        <w:spacing w:before="240" w:after="240" w:line="360" w:lineRule="auto"/>
        <w:jc w:val="both"/>
        <w:rPr>
          <w:rFonts w:ascii="Palatino Linotype" w:eastAsia="Palatino Linotype" w:hAnsi="Palatino Linotype" w:cs="Palatino Linotype"/>
        </w:rPr>
      </w:pPr>
    </w:p>
    <w:p w14:paraId="211C2C6D"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b/>
        </w:rPr>
        <w:lastRenderedPageBreak/>
        <w:t xml:space="preserve">2. Respuesta. </w:t>
      </w:r>
      <w:r w:rsidRPr="00F51991">
        <w:rPr>
          <w:rFonts w:ascii="Palatino Linotype" w:eastAsia="Palatino Linotype" w:hAnsi="Palatino Linotype" w:cs="Palatino Linotype"/>
        </w:rPr>
        <w:t xml:space="preserve">El </w:t>
      </w:r>
      <w:r w:rsidRPr="00F51991">
        <w:rPr>
          <w:rFonts w:ascii="Palatino Linotype" w:eastAsia="Palatino Linotype" w:hAnsi="Palatino Linotype" w:cs="Palatino Linotype"/>
          <w:b/>
        </w:rPr>
        <w:t>treinta de enero de dos mil veinticinco,</w:t>
      </w:r>
      <w:r w:rsidRPr="00F51991">
        <w:rPr>
          <w:rFonts w:ascii="Palatino Linotype" w:eastAsia="Palatino Linotype" w:hAnsi="Palatino Linotype" w:cs="Palatino Linotype"/>
        </w:rPr>
        <w:t xml:space="preserve"> el </w:t>
      </w:r>
      <w:r w:rsidRPr="00F51991">
        <w:rPr>
          <w:rFonts w:ascii="Palatino Linotype" w:eastAsia="Palatino Linotype" w:hAnsi="Palatino Linotype" w:cs="Palatino Linotype"/>
          <w:b/>
        </w:rPr>
        <w:t xml:space="preserve">Sujeto Obligado </w:t>
      </w:r>
      <w:r w:rsidRPr="00F51991">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0E1188E" w14:textId="77777777" w:rsidR="005801F9" w:rsidRPr="00F51991" w:rsidRDefault="003D6A59">
      <w:pPr>
        <w:spacing w:before="240" w:after="24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“…ESTIMADO SOLICITANTE: EN ATENCIÓN A SU SOLICITUD DE INFORMACIÓN CON NÚMERO DE FOLIO 00005/CALIMAYA/IP/2025 POR ESTE MEDIO ME PERMITO HACER DE SU CONOCIMIENTO QUE SU SOLICITUD FUE TURNADA AL SERVIDOR PÚBLICO HABILITADO QUE A CONTINUACIÓN SE ENLISTAN, QUIEN EMITIÓ LA SIGUIENTE RESPUESTA Y DOCUMENTOS ADJUNTOS QUE SE ENTREGAN A TRAVÉS DEL SAIMEX, DE CONFORMIDAD A LO ESTABLECIDO EN LOS ARTÍCULOS 53 FRACCIÓN II Y IV, 59, 158, 159, 161, 162 Y 163 DE LA LEY DE TRANSPARENCIA Y ACCESO A LA INFORMACIÓN PÚBLICA DEL ESTADO DE MÉXICO Y MUNICIPIOS: “SE HACE DEL CONOCIMIENTO DEL SOLICITANTE QUE MEDIANTE OFICIO NÚMERO PMC/DT/CRH/110/2025, SE DIÓ RESPUESTA A LA SOLICITUD CON NÚMERO DE FOLIO 00005/CALIMAYA/IP/2025, SE ADJUNTA OFICIO DE RESPUESTA PARA MAYOR REFERENCIA.” (COORDINACIÓN DE RECURSOS HUMANOS) SIN OTRO ASUNTO, DEJANDO A SALVO SUS PRERROGATIVAS DE INCONFORMIDAD ESTABLECIDAS EN EL TÍTULO OCTAVO DE LA LEY DE TRANSPARENCIA Y ACCESO A LA INFORMACIÓN PÚBLICA DEL ESTADO DE MÉXICO Y MUNICIPIOS, INFORMANDO QUE CUENTA, EN SU CASO, CON 15 DÍAS PARA PROMOVERLA, QUEDO DE USTED...” (sic)</w:t>
      </w:r>
    </w:p>
    <w:p w14:paraId="6677D9F3" w14:textId="77777777" w:rsidR="005801F9" w:rsidRPr="00F51991" w:rsidRDefault="003D6A59">
      <w:pPr>
        <w:spacing w:before="240" w:after="240" w:line="360" w:lineRule="auto"/>
        <w:ind w:right="49"/>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El </w:t>
      </w:r>
      <w:r w:rsidRPr="00F51991">
        <w:rPr>
          <w:rFonts w:ascii="Palatino Linotype" w:eastAsia="Palatino Linotype" w:hAnsi="Palatino Linotype" w:cs="Palatino Linotype"/>
          <w:b/>
        </w:rPr>
        <w:t xml:space="preserve">Sujeto Obligado </w:t>
      </w:r>
      <w:r w:rsidRPr="00F51991">
        <w:rPr>
          <w:rFonts w:ascii="Palatino Linotype" w:eastAsia="Palatino Linotype" w:hAnsi="Palatino Linotype" w:cs="Palatino Linotype"/>
        </w:rPr>
        <w:t xml:space="preserve">adjuntó lo siguiente: </w:t>
      </w:r>
    </w:p>
    <w:p w14:paraId="1EF11B5E" w14:textId="77777777" w:rsidR="005801F9" w:rsidRPr="00F51991" w:rsidRDefault="003D6A59">
      <w:pPr>
        <w:spacing w:before="240" w:after="240" w:line="360" w:lineRule="auto"/>
        <w:ind w:right="49"/>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 Oficio número PMC/DT/CRH//110/2025, del veintisiete de enero de dos mil veinticinco, mediante el cual la Coordinadora de Recursos Humanos, en atención a la solicitud informó que la acreditación de los estudios del presidente municipal comprende título universitario con cédula profesional expedido por la Universidad Autónoma del Estado de México, de la cual egresó con número 14694993, mientras </w:t>
      </w:r>
      <w:r w:rsidRPr="00F51991">
        <w:rPr>
          <w:rFonts w:ascii="Palatino Linotype" w:eastAsia="Palatino Linotype" w:hAnsi="Palatino Linotype" w:cs="Palatino Linotype"/>
        </w:rPr>
        <w:lastRenderedPageBreak/>
        <w:t xml:space="preserve">que la Secretaria del Ayuntamiento cuenta con carta de pasante expedida por la Universidad </w:t>
      </w:r>
      <w:proofErr w:type="spellStart"/>
      <w:r w:rsidRPr="00F51991">
        <w:rPr>
          <w:rFonts w:ascii="Palatino Linotype" w:eastAsia="Palatino Linotype" w:hAnsi="Palatino Linotype" w:cs="Palatino Linotype"/>
        </w:rPr>
        <w:t>Milenium</w:t>
      </w:r>
      <w:proofErr w:type="spellEnd"/>
      <w:r w:rsidRPr="00F51991">
        <w:rPr>
          <w:rFonts w:ascii="Palatino Linotype" w:eastAsia="Palatino Linotype" w:hAnsi="Palatino Linotype" w:cs="Palatino Linotype"/>
        </w:rPr>
        <w:t>, con folio número 5476.</w:t>
      </w:r>
    </w:p>
    <w:p w14:paraId="22B3A1B1" w14:textId="77777777" w:rsidR="005801F9" w:rsidRPr="00F51991" w:rsidRDefault="003D6A59">
      <w:pPr>
        <w:spacing w:before="240" w:after="240" w:line="360" w:lineRule="auto"/>
        <w:ind w:right="49"/>
        <w:jc w:val="both"/>
        <w:rPr>
          <w:rFonts w:ascii="Palatino Linotype" w:eastAsia="Palatino Linotype" w:hAnsi="Palatino Linotype" w:cs="Palatino Linotype"/>
        </w:rPr>
      </w:pPr>
      <w:r w:rsidRPr="00F51991">
        <w:rPr>
          <w:rFonts w:ascii="Palatino Linotype" w:eastAsia="Palatino Linotype" w:hAnsi="Palatino Linotype" w:cs="Palatino Linotype"/>
          <w:b/>
        </w:rPr>
        <w:t xml:space="preserve">3. Interposición del recurso de revisión. </w:t>
      </w:r>
      <w:r w:rsidRPr="00F51991">
        <w:rPr>
          <w:rFonts w:ascii="Palatino Linotype" w:eastAsia="Palatino Linotype" w:hAnsi="Palatino Linotype" w:cs="Palatino Linotype"/>
        </w:rPr>
        <w:t xml:space="preserve">Inconforme con los términos de la respuesta emitida por parte del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el </w:t>
      </w:r>
      <w:r w:rsidRPr="00F51991">
        <w:rPr>
          <w:rFonts w:ascii="Palatino Linotype" w:eastAsia="Palatino Linotype" w:hAnsi="Palatino Linotype" w:cs="Palatino Linotype"/>
          <w:b/>
        </w:rPr>
        <w:t xml:space="preserve">cuatro de febrero de dos mil veinticinco, </w:t>
      </w:r>
      <w:r w:rsidRPr="00F51991">
        <w:rPr>
          <w:rFonts w:ascii="Palatino Linotype" w:eastAsia="Palatino Linotype" w:hAnsi="Palatino Linotype" w:cs="Palatino Linotype"/>
        </w:rPr>
        <w:t xml:space="preserve">la parte </w:t>
      </w:r>
      <w:r w:rsidRPr="00F51991">
        <w:rPr>
          <w:rFonts w:ascii="Palatino Linotype" w:eastAsia="Palatino Linotype" w:hAnsi="Palatino Linotype" w:cs="Palatino Linotype"/>
          <w:b/>
        </w:rPr>
        <w:t>Recurrente</w:t>
      </w:r>
      <w:r w:rsidRPr="00F51991">
        <w:rPr>
          <w:rFonts w:ascii="Palatino Linotype" w:eastAsia="Palatino Linotype" w:hAnsi="Palatino Linotype" w:cs="Palatino Linotype"/>
        </w:rPr>
        <w:t xml:space="preserve"> interpuso el recurso de revisión a través de </w:t>
      </w:r>
      <w:r w:rsidRPr="00F51991">
        <w:rPr>
          <w:rFonts w:ascii="Palatino Linotype" w:eastAsia="Palatino Linotype" w:hAnsi="Palatino Linotype" w:cs="Palatino Linotype"/>
          <w:b/>
        </w:rPr>
        <w:t xml:space="preserve">SAIMEX, </w:t>
      </w:r>
      <w:r w:rsidRPr="00F51991">
        <w:rPr>
          <w:rFonts w:ascii="Palatino Linotype" w:eastAsia="Palatino Linotype" w:hAnsi="Palatino Linotype" w:cs="Palatino Linotype"/>
        </w:rPr>
        <w:t>en donde se manifestó de la siguiente manera:</w:t>
      </w:r>
    </w:p>
    <w:p w14:paraId="604ED426" w14:textId="77777777" w:rsidR="005801F9" w:rsidRPr="00F51991" w:rsidRDefault="003D6A59">
      <w:pPr>
        <w:tabs>
          <w:tab w:val="left" w:pos="2745"/>
        </w:tabs>
        <w:spacing w:before="240" w:after="240" w:line="360" w:lineRule="auto"/>
        <w:jc w:val="both"/>
        <w:rPr>
          <w:rFonts w:ascii="Palatino Linotype" w:eastAsia="Palatino Linotype" w:hAnsi="Palatino Linotype" w:cs="Palatino Linotype"/>
          <w:b/>
        </w:rPr>
      </w:pPr>
      <w:r w:rsidRPr="00F51991">
        <w:rPr>
          <w:rFonts w:ascii="Palatino Linotype" w:eastAsia="Palatino Linotype" w:hAnsi="Palatino Linotype" w:cs="Palatino Linotype"/>
          <w:b/>
        </w:rPr>
        <w:t xml:space="preserve">Acto impugnado: </w:t>
      </w:r>
    </w:p>
    <w:p w14:paraId="4B2D8F45" w14:textId="77777777" w:rsidR="005801F9" w:rsidRPr="00F51991" w:rsidRDefault="003D6A59">
      <w:pPr>
        <w:tabs>
          <w:tab w:val="left" w:pos="2745"/>
        </w:tabs>
        <w:spacing w:before="240" w:after="240"/>
        <w:ind w:left="851" w:right="900"/>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b/>
          <w:i/>
          <w:sz w:val="22"/>
          <w:szCs w:val="22"/>
          <w:u w:val="single"/>
        </w:rPr>
        <w:t xml:space="preserve">No se me contesta en relacional a la experiencia laboral que tiene </w:t>
      </w:r>
      <w:proofErr w:type="spellStart"/>
      <w:r w:rsidRPr="00F51991">
        <w:rPr>
          <w:rFonts w:ascii="Palatino Linotype" w:eastAsia="Palatino Linotype" w:hAnsi="Palatino Linotype" w:cs="Palatino Linotype"/>
          <w:b/>
          <w:i/>
          <w:sz w:val="22"/>
          <w:szCs w:val="22"/>
          <w:u w:val="single"/>
        </w:rPr>
        <w:t>Yazmin</w:t>
      </w:r>
      <w:proofErr w:type="spellEnd"/>
      <w:r w:rsidRPr="00F51991">
        <w:rPr>
          <w:rFonts w:ascii="Palatino Linotype" w:eastAsia="Palatino Linotype" w:hAnsi="Palatino Linotype" w:cs="Palatino Linotype"/>
          <w:b/>
          <w:i/>
          <w:sz w:val="22"/>
          <w:szCs w:val="22"/>
          <w:u w:val="single"/>
        </w:rPr>
        <w:t xml:space="preserve"> Alegría </w:t>
      </w:r>
      <w:proofErr w:type="spellStart"/>
      <w:r w:rsidRPr="00F51991">
        <w:rPr>
          <w:rFonts w:ascii="Palatino Linotype" w:eastAsia="Palatino Linotype" w:hAnsi="Palatino Linotype" w:cs="Palatino Linotype"/>
          <w:b/>
          <w:i/>
          <w:sz w:val="22"/>
          <w:szCs w:val="22"/>
          <w:u w:val="single"/>
        </w:rPr>
        <w:t>Alegría</w:t>
      </w:r>
      <w:proofErr w:type="spellEnd"/>
      <w:r w:rsidRPr="00F51991">
        <w:rPr>
          <w:rFonts w:ascii="Palatino Linotype" w:eastAsia="Palatino Linotype" w:hAnsi="Palatino Linotype" w:cs="Palatino Linotype"/>
          <w:i/>
          <w:sz w:val="22"/>
          <w:szCs w:val="22"/>
        </w:rPr>
        <w:t>” (sic)</w:t>
      </w:r>
    </w:p>
    <w:p w14:paraId="2DDE1F43" w14:textId="77777777" w:rsidR="005801F9" w:rsidRPr="00F51991" w:rsidRDefault="003D6A59">
      <w:pPr>
        <w:spacing w:line="360" w:lineRule="auto"/>
        <w:jc w:val="both"/>
        <w:rPr>
          <w:rFonts w:ascii="Palatino Linotype" w:eastAsia="Palatino Linotype" w:hAnsi="Palatino Linotype" w:cs="Palatino Linotype"/>
        </w:rPr>
      </w:pPr>
      <w:bookmarkStart w:id="4" w:name="_heading=h.30j0zll" w:colFirst="0" w:colLast="0"/>
      <w:bookmarkEnd w:id="4"/>
      <w:r w:rsidRPr="00F51991">
        <w:rPr>
          <w:rFonts w:ascii="Palatino Linotype" w:eastAsia="Palatino Linotype" w:hAnsi="Palatino Linotype" w:cs="Palatino Linotype"/>
          <w:b/>
        </w:rPr>
        <w:t>Y, Razones o motivos de inconformidad</w:t>
      </w:r>
      <w:r w:rsidRPr="00F51991">
        <w:rPr>
          <w:rFonts w:ascii="Palatino Linotype" w:eastAsia="Palatino Linotype" w:hAnsi="Palatino Linotype" w:cs="Palatino Linotype"/>
        </w:rPr>
        <w:t>:</w:t>
      </w:r>
    </w:p>
    <w:p w14:paraId="3D6214F9" w14:textId="77777777" w:rsidR="005801F9" w:rsidRPr="00F51991" w:rsidRDefault="003D6A59">
      <w:pPr>
        <w:tabs>
          <w:tab w:val="left" w:pos="2745"/>
        </w:tabs>
        <w:spacing w:before="240" w:after="240"/>
        <w:ind w:left="851" w:right="900"/>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“La información que se me entrega no está completa.” (sic)</w:t>
      </w:r>
    </w:p>
    <w:p w14:paraId="76CB60CE" w14:textId="77777777" w:rsidR="005801F9" w:rsidRPr="00F51991" w:rsidRDefault="003D6A59">
      <w:pPr>
        <w:spacing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b/>
        </w:rPr>
        <w:t xml:space="preserve">4. Turno. </w:t>
      </w:r>
      <w:r w:rsidRPr="00F51991">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F51991">
        <w:rPr>
          <w:rFonts w:ascii="Palatino Linotype" w:eastAsia="Palatino Linotype" w:hAnsi="Palatino Linotype" w:cs="Palatino Linotype"/>
          <w:b/>
        </w:rPr>
        <w:t xml:space="preserve">Guadalupe Ramírez Peña, </w:t>
      </w:r>
      <w:r w:rsidRPr="00F51991">
        <w:rPr>
          <w:rFonts w:ascii="Palatino Linotype" w:eastAsia="Palatino Linotype" w:hAnsi="Palatino Linotype" w:cs="Palatino Linotype"/>
        </w:rPr>
        <w:t xml:space="preserve">a efecto de que analizara sobre su admisión o su </w:t>
      </w:r>
      <w:proofErr w:type="spellStart"/>
      <w:r w:rsidRPr="00F51991">
        <w:rPr>
          <w:rFonts w:ascii="Palatino Linotype" w:eastAsia="Palatino Linotype" w:hAnsi="Palatino Linotype" w:cs="Palatino Linotype"/>
        </w:rPr>
        <w:t>desechamiento</w:t>
      </w:r>
      <w:proofErr w:type="spellEnd"/>
      <w:r w:rsidRPr="00F51991">
        <w:rPr>
          <w:rFonts w:ascii="Palatino Linotype" w:eastAsia="Palatino Linotype" w:hAnsi="Palatino Linotype" w:cs="Palatino Linotype"/>
        </w:rPr>
        <w:t>.</w:t>
      </w:r>
    </w:p>
    <w:p w14:paraId="734DC28F"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b/>
        </w:rPr>
        <w:t>5. Admisión del Recurso de revisión.</w:t>
      </w:r>
      <w:r w:rsidRPr="00F51991">
        <w:rPr>
          <w:rFonts w:ascii="Palatino Linotype" w:eastAsia="Palatino Linotype" w:hAnsi="Palatino Linotype" w:cs="Palatino Linotype"/>
        </w:rPr>
        <w:t xml:space="preserve"> El</w:t>
      </w:r>
      <w:r w:rsidRPr="00F51991">
        <w:rPr>
          <w:rFonts w:ascii="Palatino Linotype" w:eastAsia="Palatino Linotype" w:hAnsi="Palatino Linotype" w:cs="Palatino Linotype"/>
          <w:b/>
        </w:rPr>
        <w:t xml:space="preserve"> siete de febrero de dos mil veinticinco, </w:t>
      </w:r>
      <w:r w:rsidRPr="00F51991">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w:t>
      </w:r>
      <w:r w:rsidRPr="00F51991">
        <w:rPr>
          <w:rFonts w:ascii="Palatino Linotype" w:eastAsia="Palatino Linotype" w:hAnsi="Palatino Linotype" w:cs="Palatino Linotype"/>
        </w:rPr>
        <w:lastRenderedPageBreak/>
        <w:t xml:space="preserve">pruebas, formularan alegatos y el </w:t>
      </w:r>
      <w:r w:rsidRPr="00F51991">
        <w:rPr>
          <w:rFonts w:ascii="Palatino Linotype" w:eastAsia="Palatino Linotype" w:hAnsi="Palatino Linotype" w:cs="Palatino Linotype"/>
          <w:b/>
        </w:rPr>
        <w:t xml:space="preserve">Sujeto Obligado </w:t>
      </w:r>
      <w:r w:rsidRPr="00F51991">
        <w:rPr>
          <w:rFonts w:ascii="Palatino Linotype" w:eastAsia="Palatino Linotype" w:hAnsi="Palatino Linotype" w:cs="Palatino Linotype"/>
        </w:rPr>
        <w:t>presentara su informe justificado.</w:t>
      </w:r>
    </w:p>
    <w:p w14:paraId="092DCE61" w14:textId="77777777" w:rsidR="005801F9" w:rsidRPr="00F51991" w:rsidRDefault="003D6A59">
      <w:pPr>
        <w:spacing w:before="240" w:after="240" w:line="360" w:lineRule="auto"/>
        <w:jc w:val="both"/>
        <w:rPr>
          <w:rFonts w:ascii="Palatino Linotype" w:eastAsia="Palatino Linotype" w:hAnsi="Palatino Linotype" w:cs="Palatino Linotype"/>
        </w:rPr>
      </w:pPr>
      <w:bookmarkStart w:id="5" w:name="_heading=h.2s8eyo1" w:colFirst="0" w:colLast="0"/>
      <w:bookmarkEnd w:id="5"/>
      <w:r w:rsidRPr="00F51991">
        <w:rPr>
          <w:rFonts w:ascii="Palatino Linotype" w:eastAsia="Palatino Linotype" w:hAnsi="Palatino Linotype" w:cs="Palatino Linotype"/>
          <w:b/>
        </w:rPr>
        <w:t>6. Manifestaciones</w:t>
      </w:r>
      <w:r w:rsidRPr="00F51991">
        <w:rPr>
          <w:rFonts w:ascii="Palatino Linotype" w:eastAsia="Palatino Linotype" w:hAnsi="Palatino Linotype" w:cs="Palatino Linotype"/>
        </w:rPr>
        <w:t xml:space="preserve">. De las constancias que obran en el expediente electrónico del SAIMEX se desprende que 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no rindió su Informe Justificado, del mismo modo la parte</w:t>
      </w:r>
      <w:r w:rsidRPr="00F51991">
        <w:rPr>
          <w:rFonts w:ascii="Palatino Linotype" w:eastAsia="Palatino Linotype" w:hAnsi="Palatino Linotype" w:cs="Palatino Linotype"/>
          <w:b/>
        </w:rPr>
        <w:t xml:space="preserve"> Recurrente</w:t>
      </w:r>
      <w:r w:rsidRPr="00F51991">
        <w:rPr>
          <w:rFonts w:ascii="Palatino Linotype" w:eastAsia="Palatino Linotype" w:hAnsi="Palatino Linotype" w:cs="Palatino Linotype"/>
        </w:rPr>
        <w:t xml:space="preserve"> omitió realizar manifestaciones, como se observa a continuación:</w:t>
      </w:r>
    </w:p>
    <w:p w14:paraId="3D531E67"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noProof/>
        </w:rPr>
        <w:drawing>
          <wp:inline distT="0" distB="0" distL="0" distR="0" wp14:anchorId="1D42ED73" wp14:editId="2B9C1C7C">
            <wp:extent cx="5612130" cy="1657350"/>
            <wp:effectExtent l="0" t="0" r="0" b="0"/>
            <wp:docPr id="20832964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1657350"/>
                    </a:xfrm>
                    <a:prstGeom prst="rect">
                      <a:avLst/>
                    </a:prstGeom>
                    <a:ln/>
                  </pic:spPr>
                </pic:pic>
              </a:graphicData>
            </a:graphic>
          </wp:inline>
        </w:drawing>
      </w:r>
    </w:p>
    <w:p w14:paraId="38C233FA"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b/>
        </w:rPr>
        <w:t xml:space="preserve">7. Cierre de instrucción. </w:t>
      </w:r>
      <w:r w:rsidRPr="00F51991">
        <w:rPr>
          <w:rFonts w:ascii="Palatino Linotype" w:eastAsia="Palatino Linotype" w:hAnsi="Palatino Linotype" w:cs="Palatino Linotype"/>
        </w:rPr>
        <w:t xml:space="preserve">Una vez transcurrido el periodo otorgado a las partes para realizar sus manifestaciones y no habiendo documentos que integrar al expediente, el </w:t>
      </w:r>
      <w:r w:rsidRPr="00F51991">
        <w:rPr>
          <w:rFonts w:ascii="Palatino Linotype" w:eastAsia="Palatino Linotype" w:hAnsi="Palatino Linotype" w:cs="Palatino Linotype"/>
          <w:b/>
        </w:rPr>
        <w:t>diecinueve de febrero de dos mil veinticinco</w:t>
      </w:r>
      <w:r w:rsidRPr="00F51991">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0D50E081"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2C170CE" w14:textId="77777777" w:rsidR="005801F9" w:rsidRPr="00F51991" w:rsidRDefault="005801F9">
      <w:pPr>
        <w:spacing w:before="240" w:after="240" w:line="360" w:lineRule="auto"/>
        <w:jc w:val="both"/>
        <w:rPr>
          <w:rFonts w:ascii="Palatino Linotype" w:eastAsia="Palatino Linotype" w:hAnsi="Palatino Linotype" w:cs="Palatino Linotype"/>
        </w:rPr>
      </w:pPr>
    </w:p>
    <w:p w14:paraId="021174AB" w14:textId="77777777" w:rsidR="005801F9" w:rsidRPr="00F51991" w:rsidRDefault="005801F9">
      <w:pPr>
        <w:spacing w:before="240" w:after="240" w:line="360" w:lineRule="auto"/>
        <w:jc w:val="both"/>
        <w:rPr>
          <w:rFonts w:ascii="Palatino Linotype" w:eastAsia="Palatino Linotype" w:hAnsi="Palatino Linotype" w:cs="Palatino Linotype"/>
        </w:rPr>
      </w:pPr>
    </w:p>
    <w:p w14:paraId="72B571E6" w14:textId="77777777" w:rsidR="005801F9" w:rsidRPr="00F51991" w:rsidRDefault="003D6A59">
      <w:pPr>
        <w:widowControl w:val="0"/>
        <w:spacing w:before="240" w:after="240" w:line="360" w:lineRule="auto"/>
        <w:jc w:val="center"/>
        <w:rPr>
          <w:rFonts w:ascii="Palatino Linotype" w:eastAsia="Palatino Linotype" w:hAnsi="Palatino Linotype" w:cs="Palatino Linotype"/>
          <w:b/>
        </w:rPr>
      </w:pPr>
      <w:r w:rsidRPr="00F51991">
        <w:rPr>
          <w:rFonts w:ascii="Palatino Linotype" w:eastAsia="Palatino Linotype" w:hAnsi="Palatino Linotype" w:cs="Palatino Linotype"/>
          <w:b/>
        </w:rPr>
        <w:lastRenderedPageBreak/>
        <w:t>II. C O N S I D E R A N D O S</w:t>
      </w:r>
    </w:p>
    <w:p w14:paraId="35DF8416"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b/>
        </w:rPr>
        <w:t>Primero. Competencia.</w:t>
      </w:r>
      <w:r w:rsidRPr="00F5199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ADB1064" w14:textId="77777777" w:rsidR="005801F9" w:rsidRPr="00F51991" w:rsidRDefault="003D6A59">
      <w:pPr>
        <w:spacing w:before="240" w:after="240" w:line="360" w:lineRule="auto"/>
        <w:jc w:val="both"/>
        <w:rPr>
          <w:rFonts w:ascii="Palatino Linotype" w:eastAsia="Palatino Linotype" w:hAnsi="Palatino Linotype" w:cs="Palatino Linotype"/>
        </w:rPr>
      </w:pPr>
      <w:bookmarkStart w:id="6" w:name="_heading=h.tyjcwt" w:colFirst="0" w:colLast="0"/>
      <w:bookmarkEnd w:id="6"/>
      <w:r w:rsidRPr="00F51991">
        <w:rPr>
          <w:rFonts w:ascii="Palatino Linotype" w:eastAsia="Palatino Linotype" w:hAnsi="Palatino Linotype" w:cs="Palatino Linotype"/>
          <w:b/>
        </w:rPr>
        <w:t>Segundo. Oportunidad y Procedibilidad del Recurso de Revisión</w:t>
      </w:r>
      <w:r w:rsidRPr="00F51991">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110A259"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F51991">
        <w:rPr>
          <w:rFonts w:ascii="Palatino Linotype" w:eastAsia="Palatino Linotype" w:hAnsi="Palatino Linotype" w:cs="Palatino Linotype"/>
          <w:b/>
        </w:rPr>
        <w:t xml:space="preserve">Sujeto Obligado </w:t>
      </w:r>
      <w:r w:rsidRPr="00F51991">
        <w:rPr>
          <w:rFonts w:ascii="Palatino Linotype" w:eastAsia="Palatino Linotype" w:hAnsi="Palatino Linotype" w:cs="Palatino Linotype"/>
        </w:rPr>
        <w:t xml:space="preserve">remitió la respuesta a la solicitud de información el día </w:t>
      </w:r>
      <w:r w:rsidRPr="00F51991">
        <w:rPr>
          <w:rFonts w:ascii="Palatino Linotype" w:eastAsia="Palatino Linotype" w:hAnsi="Palatino Linotype" w:cs="Palatino Linotype"/>
          <w:b/>
        </w:rPr>
        <w:t xml:space="preserve">treinta de enero de dos mil veinticinco, </w:t>
      </w:r>
      <w:r w:rsidRPr="00F51991">
        <w:rPr>
          <w:rFonts w:ascii="Palatino Linotype" w:eastAsia="Palatino Linotype" w:hAnsi="Palatino Linotype" w:cs="Palatino Linotype"/>
        </w:rPr>
        <w:t xml:space="preserve">mientras que el recurso de revisión interpuesto por la parte </w:t>
      </w:r>
      <w:r w:rsidRPr="00F51991">
        <w:rPr>
          <w:rFonts w:ascii="Palatino Linotype" w:eastAsia="Palatino Linotype" w:hAnsi="Palatino Linotype" w:cs="Palatino Linotype"/>
          <w:b/>
        </w:rPr>
        <w:t xml:space="preserve">Recurrente, </w:t>
      </w:r>
      <w:r w:rsidRPr="00F51991">
        <w:rPr>
          <w:rFonts w:ascii="Palatino Linotype" w:eastAsia="Palatino Linotype" w:hAnsi="Palatino Linotype" w:cs="Palatino Linotype"/>
        </w:rPr>
        <w:t>se tuvo por presentado el día</w:t>
      </w:r>
      <w:r w:rsidRPr="00F51991">
        <w:rPr>
          <w:rFonts w:ascii="Palatino Linotype" w:eastAsia="Palatino Linotype" w:hAnsi="Palatino Linotype" w:cs="Palatino Linotype"/>
          <w:b/>
        </w:rPr>
        <w:t xml:space="preserve"> cuatro de febrero de dos mil veinticinco, </w:t>
      </w:r>
      <w:r w:rsidRPr="00F51991">
        <w:rPr>
          <w:rFonts w:ascii="Palatino Linotype" w:eastAsia="Palatino Linotype" w:hAnsi="Palatino Linotype" w:cs="Palatino Linotype"/>
        </w:rPr>
        <w:t xml:space="preserve">esto es al </w:t>
      </w:r>
      <w:r w:rsidRPr="00F51991">
        <w:rPr>
          <w:rFonts w:ascii="Palatino Linotype" w:eastAsia="Palatino Linotype" w:hAnsi="Palatino Linotype" w:cs="Palatino Linotype"/>
        </w:rPr>
        <w:lastRenderedPageBreak/>
        <w:t>segundo día hábil posterior a aquel en el que tuvo conocimiento de la respuesta impugnada. En este sentido, se concluye que el presente recurso de revisión se encuentra dentro de los márgenes temporales previstos en las disposiciones legales referidas.</w:t>
      </w:r>
    </w:p>
    <w:p w14:paraId="1630F7E4" w14:textId="77777777" w:rsidR="005801F9" w:rsidRPr="00F51991" w:rsidRDefault="003D6A59">
      <w:pPr>
        <w:tabs>
          <w:tab w:val="left" w:pos="7938"/>
        </w:tabs>
        <w:spacing w:before="240" w:after="240" w:line="360" w:lineRule="auto"/>
        <w:jc w:val="both"/>
        <w:rPr>
          <w:rFonts w:ascii="Palatino Linotype" w:eastAsia="Palatino Linotype" w:hAnsi="Palatino Linotype" w:cs="Palatino Linotype"/>
        </w:rPr>
      </w:pPr>
      <w:bookmarkStart w:id="7" w:name="_heading=h.3znysh7" w:colFirst="0" w:colLast="0"/>
      <w:bookmarkEnd w:id="7"/>
      <w:r w:rsidRPr="00F51991">
        <w:rPr>
          <w:rFonts w:ascii="Palatino Linotype" w:eastAsia="Palatino Linotype" w:hAnsi="Palatino Linotype" w:cs="Palatino Linotype"/>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FA2AB36"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Finalmente, se advierte que resulta procedente la interposición del recurso, según lo manifestado por la parte </w:t>
      </w:r>
      <w:r w:rsidRPr="00F51991">
        <w:rPr>
          <w:rFonts w:ascii="Palatino Linotype" w:eastAsia="Palatino Linotype" w:hAnsi="Palatino Linotype" w:cs="Palatino Linotype"/>
          <w:b/>
        </w:rPr>
        <w:t>Recurrente</w:t>
      </w:r>
      <w:r w:rsidRPr="00F51991">
        <w:rPr>
          <w:rFonts w:ascii="Palatino Linotype" w:eastAsia="Palatino Linotype" w:hAnsi="Palatino Linotype" w:cs="Palatino Linotype"/>
        </w:rPr>
        <w:t xml:space="preserve"> en sus motivos de inconformidad, de acuerdo al artículo 179, fracción V del ordenamiento legal citado, que a la letra dice: </w:t>
      </w:r>
    </w:p>
    <w:p w14:paraId="4E8F1819" w14:textId="77777777" w:rsidR="005801F9" w:rsidRPr="00F51991" w:rsidRDefault="003D6A59">
      <w:pPr>
        <w:tabs>
          <w:tab w:val="left" w:pos="7938"/>
        </w:tabs>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b/>
          <w:i/>
          <w:sz w:val="22"/>
          <w:szCs w:val="22"/>
        </w:rPr>
        <w:t>Artículo 179.</w:t>
      </w:r>
      <w:r w:rsidRPr="00F51991">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29C5D0F" w14:textId="77777777" w:rsidR="005801F9" w:rsidRPr="00F51991" w:rsidRDefault="003D6A59">
      <w:pPr>
        <w:tabs>
          <w:tab w:val="left" w:pos="7938"/>
        </w:tabs>
        <w:spacing w:before="120" w:after="120"/>
        <w:ind w:left="1134" w:right="900"/>
        <w:jc w:val="both"/>
        <w:rPr>
          <w:rFonts w:ascii="Palatino Linotype" w:eastAsia="Palatino Linotype" w:hAnsi="Palatino Linotype" w:cs="Palatino Linotype"/>
          <w:b/>
          <w:i/>
          <w:sz w:val="22"/>
          <w:szCs w:val="22"/>
        </w:rPr>
      </w:pPr>
      <w:r w:rsidRPr="00F51991">
        <w:rPr>
          <w:rFonts w:ascii="Palatino Linotype" w:eastAsia="Palatino Linotype" w:hAnsi="Palatino Linotype" w:cs="Palatino Linotype"/>
          <w:b/>
          <w:i/>
          <w:sz w:val="22"/>
          <w:szCs w:val="22"/>
        </w:rPr>
        <w:t>…</w:t>
      </w:r>
    </w:p>
    <w:p w14:paraId="23AAEA75" w14:textId="77777777" w:rsidR="005801F9" w:rsidRPr="00F51991" w:rsidRDefault="003D6A59">
      <w:pPr>
        <w:tabs>
          <w:tab w:val="left" w:pos="7938"/>
        </w:tabs>
        <w:spacing w:before="120" w:after="120"/>
        <w:ind w:left="1134" w:right="900"/>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V.</w:t>
      </w:r>
      <w:r w:rsidRPr="00F51991">
        <w:rPr>
          <w:rFonts w:ascii="Palatino Linotype" w:eastAsia="Palatino Linotype" w:hAnsi="Palatino Linotype" w:cs="Palatino Linotype"/>
          <w:i/>
          <w:sz w:val="22"/>
          <w:szCs w:val="22"/>
        </w:rPr>
        <w:t xml:space="preserve"> La entrega de información incompleta;</w:t>
      </w:r>
    </w:p>
    <w:p w14:paraId="6EF15475" w14:textId="77777777" w:rsidR="005801F9" w:rsidRPr="00F51991" w:rsidRDefault="003D6A59">
      <w:pPr>
        <w:spacing w:before="240" w:after="240" w:line="360" w:lineRule="auto"/>
        <w:jc w:val="both"/>
        <w:rPr>
          <w:rFonts w:ascii="Palatino Linotype" w:eastAsia="Palatino Linotype" w:hAnsi="Palatino Linotype" w:cs="Palatino Linotype"/>
          <w:b/>
        </w:rPr>
      </w:pPr>
      <w:r w:rsidRPr="00F51991">
        <w:rPr>
          <w:rFonts w:ascii="Palatino Linotype" w:eastAsia="Palatino Linotype" w:hAnsi="Palatino Linotype" w:cs="Palatino Linotype"/>
          <w:b/>
        </w:rPr>
        <w:t xml:space="preserve">Tercero. Materia de la revisión. </w:t>
      </w:r>
      <w:r w:rsidRPr="00F51991">
        <w:rPr>
          <w:rFonts w:ascii="Palatino Linotype" w:eastAsia="Palatino Linotype" w:hAnsi="Palatino Linotype" w:cs="Palatino Linotype"/>
        </w:rPr>
        <w:t xml:space="preserve">De la revisión a las constancias y documentos que obran en el expediente electrónico se advierte, que el tema sobre el que este Organismo Garante de Transparencia y Acceso a la Información se pronunciará será: </w:t>
      </w:r>
      <w:r w:rsidRPr="00F51991">
        <w:rPr>
          <w:rFonts w:ascii="Palatino Linotype" w:eastAsia="Palatino Linotype" w:hAnsi="Palatino Linotype" w:cs="Palatino Linotype"/>
          <w:b/>
        </w:rPr>
        <w:t xml:space="preserve">verificar si la información proporcionada por el Sujeto Obligado es adecuada y suficiente para satisfacer el derecho de acceso a la información pública </w:t>
      </w:r>
      <w:r w:rsidRPr="00F51991">
        <w:rPr>
          <w:rFonts w:ascii="Palatino Linotype" w:eastAsia="Palatino Linotype" w:hAnsi="Palatino Linotype" w:cs="Palatino Linotype"/>
        </w:rPr>
        <w:t xml:space="preserve">de la parte </w:t>
      </w:r>
      <w:r w:rsidRPr="00F51991">
        <w:rPr>
          <w:rFonts w:ascii="Palatino Linotype" w:eastAsia="Palatino Linotype" w:hAnsi="Palatino Linotype" w:cs="Palatino Linotype"/>
          <w:b/>
        </w:rPr>
        <w:lastRenderedPageBreak/>
        <w:t>Recurrente</w:t>
      </w:r>
      <w:r w:rsidRPr="00F51991">
        <w:rPr>
          <w:rFonts w:ascii="Palatino Linotype" w:eastAsia="Palatino Linotype" w:hAnsi="Palatino Linotype" w:cs="Palatino Linotype"/>
        </w:rPr>
        <w:t>, o en su defecto, en caso de ser procedente, ordenar la entrega de información.</w:t>
      </w:r>
    </w:p>
    <w:p w14:paraId="3B41F10F" w14:textId="77777777" w:rsidR="005801F9" w:rsidRPr="00F51991" w:rsidRDefault="003D6A59">
      <w:pPr>
        <w:spacing w:before="240" w:after="240" w:line="360" w:lineRule="auto"/>
        <w:jc w:val="both"/>
        <w:rPr>
          <w:rFonts w:ascii="Palatino Linotype" w:eastAsia="Palatino Linotype" w:hAnsi="Palatino Linotype" w:cs="Palatino Linotype"/>
        </w:rPr>
      </w:pPr>
      <w:bookmarkStart w:id="8" w:name="_heading=h.2et92p0" w:colFirst="0" w:colLast="0"/>
      <w:bookmarkEnd w:id="8"/>
      <w:r w:rsidRPr="00F51991">
        <w:rPr>
          <w:rFonts w:ascii="Palatino Linotype" w:eastAsia="Palatino Linotype" w:hAnsi="Palatino Linotype" w:cs="Palatino Linotype"/>
          <w:b/>
        </w:rPr>
        <w:t xml:space="preserve">Cuarto. Estudio del asunto. </w:t>
      </w:r>
      <w:r w:rsidRPr="00F51991">
        <w:rPr>
          <w:rFonts w:ascii="Palatino Linotype" w:eastAsia="Palatino Linotype" w:hAnsi="Palatino Linotype" w:cs="Palatino Linotype"/>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BC99D4B"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b/>
          <w:i/>
          <w:sz w:val="22"/>
          <w:szCs w:val="22"/>
        </w:rPr>
        <w:t>Artículo 4</w:t>
      </w:r>
      <w:r w:rsidRPr="00F5199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30A44613"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5199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9211C3F"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F51991">
        <w:rPr>
          <w:rFonts w:ascii="Palatino Linotype" w:eastAsia="Palatino Linotype" w:hAnsi="Palatino Linotype" w:cs="Palatino Linotype"/>
          <w:i/>
          <w:sz w:val="22"/>
          <w:szCs w:val="22"/>
        </w:rPr>
        <w:t>.”</w:t>
      </w:r>
    </w:p>
    <w:p w14:paraId="76457274"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Esto es, que los Sujetos Obligados tiene la obligación o deber de atender las solicitudes de acceso a la información pública que se les hagan de su conocimiento y proporcionar la información pública que obren en su poder conforme el estado </w:t>
      </w:r>
      <w:r w:rsidRPr="00F51991">
        <w:rPr>
          <w:rFonts w:ascii="Palatino Linotype" w:eastAsia="Palatino Linotype" w:hAnsi="Palatino Linotype" w:cs="Palatino Linotype"/>
        </w:rPr>
        <w:lastRenderedPageBreak/>
        <w:t>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144B69D"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“Artículo 12.-</w:t>
      </w:r>
      <w:r w:rsidRPr="00F5199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41E8339"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51991">
        <w:rPr>
          <w:rFonts w:ascii="Palatino Linotype" w:eastAsia="Palatino Linotype" w:hAnsi="Palatino Linotype" w:cs="Palatino Linotype"/>
          <w:i/>
          <w:sz w:val="22"/>
          <w:szCs w:val="22"/>
        </w:rPr>
        <w:t xml:space="preserve">. </w:t>
      </w:r>
      <w:r w:rsidRPr="00F51991">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419CE18C" w14:textId="77777777" w:rsidR="005801F9" w:rsidRPr="00F51991" w:rsidRDefault="003D6A59">
      <w:pPr>
        <w:spacing w:before="240" w:after="240" w:line="360" w:lineRule="auto"/>
        <w:ind w:right="-93"/>
        <w:jc w:val="both"/>
        <w:rPr>
          <w:rFonts w:ascii="Palatino Linotype" w:eastAsia="Palatino Linotype" w:hAnsi="Palatino Linotype" w:cs="Palatino Linotype"/>
        </w:rPr>
      </w:pPr>
      <w:r w:rsidRPr="00F51991">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A858868" w14:textId="77777777" w:rsidR="005801F9" w:rsidRPr="00F51991" w:rsidRDefault="003D6A59">
      <w:pPr>
        <w:spacing w:before="240" w:after="240" w:line="360" w:lineRule="auto"/>
        <w:jc w:val="both"/>
        <w:rPr>
          <w:rFonts w:ascii="Palatino Linotype" w:eastAsia="Palatino Linotype" w:hAnsi="Palatino Linotype" w:cs="Palatino Linotype"/>
          <w:b/>
        </w:rPr>
      </w:pPr>
      <w:r w:rsidRPr="00F51991">
        <w:rPr>
          <w:rFonts w:ascii="Palatino Linotype" w:eastAsia="Palatino Linotype" w:hAnsi="Palatino Linotype" w:cs="Palatino Linotype"/>
        </w:rPr>
        <w:t>Sirve de apoyo a lo anterior, el criterio 03/17, emitido por el Instituto Nacional de Transparencia, Acceso a la Información y Protección de Datos Personales, que por rubro y texto, dispone lo siguiente:</w:t>
      </w:r>
      <w:r w:rsidRPr="00F51991">
        <w:rPr>
          <w:rFonts w:ascii="Palatino Linotype" w:eastAsia="Palatino Linotype" w:hAnsi="Palatino Linotype" w:cs="Palatino Linotype"/>
          <w:b/>
        </w:rPr>
        <w:t xml:space="preserve"> </w:t>
      </w:r>
    </w:p>
    <w:p w14:paraId="2FCEE1BD"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b/>
          <w:i/>
          <w:sz w:val="22"/>
          <w:szCs w:val="22"/>
        </w:rPr>
        <w:t>No existe obligación de elaborar documentos ad hoc para atender las solicitudes de acceso a la información.</w:t>
      </w:r>
      <w:r w:rsidRPr="00F5199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w:t>
      </w:r>
      <w:r w:rsidRPr="00F51991">
        <w:rPr>
          <w:rFonts w:ascii="Palatino Linotype" w:eastAsia="Palatino Linotype" w:hAnsi="Palatino Linotype" w:cs="Palatino Linotype"/>
          <w:i/>
          <w:sz w:val="22"/>
          <w:szCs w:val="22"/>
        </w:rPr>
        <w:lastRenderedPageBreak/>
        <w:t>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2EB6CEFA" w14:textId="77777777" w:rsidR="005801F9" w:rsidRPr="00F51991" w:rsidRDefault="003D6A59">
      <w:pPr>
        <w:spacing w:before="120" w:after="12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62F12F4" w14:textId="77777777" w:rsidR="005801F9" w:rsidRPr="00F51991" w:rsidRDefault="003D6A59">
      <w:pPr>
        <w:spacing w:before="120" w:after="12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6F6F514"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b/>
          <w:i/>
          <w:sz w:val="22"/>
          <w:szCs w:val="22"/>
        </w:rPr>
        <w:t xml:space="preserve">Artículo 3. </w:t>
      </w:r>
      <w:r w:rsidRPr="00F51991">
        <w:rPr>
          <w:rFonts w:ascii="Palatino Linotype" w:eastAsia="Palatino Linotype" w:hAnsi="Palatino Linotype" w:cs="Palatino Linotype"/>
          <w:i/>
          <w:sz w:val="22"/>
          <w:szCs w:val="22"/>
        </w:rPr>
        <w:t>Para los efectos de la presente Ley se entenderá por:</w:t>
      </w:r>
    </w:p>
    <w:p w14:paraId="0B24E353"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p>
    <w:p w14:paraId="21319F93"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XI. Documento:</w:t>
      </w:r>
      <w:r w:rsidRPr="00F51991">
        <w:rPr>
          <w:rFonts w:ascii="Palatino Linotype" w:eastAsia="Palatino Linotype" w:hAnsi="Palatino Linotype" w:cs="Palatino Linotype"/>
          <w:i/>
          <w:sz w:val="22"/>
          <w:szCs w:val="22"/>
        </w:rPr>
        <w:t xml:space="preserve"> Los expedientes, reportes, estudios, actas</w:t>
      </w:r>
      <w:r w:rsidRPr="00F51991">
        <w:rPr>
          <w:rFonts w:ascii="Palatino Linotype" w:eastAsia="Palatino Linotype" w:hAnsi="Palatino Linotype" w:cs="Palatino Linotype"/>
          <w:b/>
          <w:i/>
          <w:sz w:val="22"/>
          <w:szCs w:val="22"/>
        </w:rPr>
        <w:t>,</w:t>
      </w:r>
      <w:r w:rsidRPr="00F5199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w:t>
      </w:r>
      <w:r w:rsidRPr="00F51991">
        <w:rPr>
          <w:rFonts w:ascii="Palatino Linotype" w:eastAsia="Palatino Linotype" w:hAnsi="Palatino Linotype" w:cs="Palatino Linotype"/>
          <w:i/>
          <w:sz w:val="22"/>
          <w:szCs w:val="22"/>
        </w:rPr>
        <w:lastRenderedPageBreak/>
        <w:t xml:space="preserve">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7C39BA1"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6361F11"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sz w:val="22"/>
          <w:szCs w:val="22"/>
        </w:rPr>
        <w:t>“</w:t>
      </w:r>
      <w:r w:rsidRPr="00F5199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F5199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552B621"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121D9A5"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2AA757A0"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2) Que se trate de información registrada en cualquier soporte documental, que en ejercicio de las atribuciones conferidas, sea administrada por los Sujetos Obligados, y</w:t>
      </w:r>
    </w:p>
    <w:p w14:paraId="70D94FF1"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3) Que se trate de información registrada en cualquier soporte documental, que en ejercicio de las atribuciones conferidas, se encuentre en posesión de los Sujetos Obligados.”</w:t>
      </w:r>
    </w:p>
    <w:p w14:paraId="5BDCC0F1" w14:textId="77777777" w:rsidR="005801F9" w:rsidRPr="00F51991" w:rsidRDefault="003D6A59">
      <w:pPr>
        <w:spacing w:before="240" w:after="240" w:line="360" w:lineRule="auto"/>
        <w:ind w:right="51"/>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Lo anterior, siempre y cuando no se trate de información clasificada como reservada o confidencial, cuya difusión pueda lesionar el interés jurídicamente protegido por </w:t>
      </w:r>
      <w:r w:rsidRPr="00F51991">
        <w:rPr>
          <w:rFonts w:ascii="Palatino Linotype" w:eastAsia="Palatino Linotype" w:hAnsi="Palatino Linotype" w:cs="Palatino Linotype"/>
        </w:rPr>
        <w:lastRenderedPageBreak/>
        <w:t>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EE2C913"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1D48AA7B" w14:textId="77777777" w:rsidR="005801F9" w:rsidRPr="00F51991" w:rsidRDefault="003D6A59">
      <w:pPr>
        <w:spacing w:before="240" w:after="240" w:line="360" w:lineRule="auto"/>
        <w:ind w:right="51"/>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F51991">
        <w:rPr>
          <w:rFonts w:ascii="Palatino Linotype" w:eastAsia="Palatino Linotype" w:hAnsi="Palatino Linotype" w:cs="Palatino Linotype"/>
          <w:b/>
        </w:rPr>
        <w:t>Recurrente</w:t>
      </w:r>
      <w:r w:rsidRPr="00F51991">
        <w:rPr>
          <w:rFonts w:ascii="Palatino Linotype" w:eastAsia="Palatino Linotype" w:hAnsi="Palatino Linotype" w:cs="Palatino Linotype"/>
        </w:rPr>
        <w:t xml:space="preserve"> requirió al </w:t>
      </w:r>
      <w:r w:rsidRPr="00F51991">
        <w:rPr>
          <w:rFonts w:ascii="Palatino Linotype" w:eastAsia="Palatino Linotype" w:hAnsi="Palatino Linotype" w:cs="Palatino Linotype"/>
          <w:b/>
        </w:rPr>
        <w:t xml:space="preserve">Sujeto Obligado </w:t>
      </w:r>
      <w:r w:rsidRPr="00F51991">
        <w:rPr>
          <w:rFonts w:ascii="Palatino Linotype" w:eastAsia="Palatino Linotype" w:hAnsi="Palatino Linotype" w:cs="Palatino Linotype"/>
        </w:rPr>
        <w:t>le proporcione, información consistente en lo siguiente:</w:t>
      </w:r>
    </w:p>
    <w:p w14:paraId="07C0FC97" w14:textId="77777777" w:rsidR="005801F9" w:rsidRPr="00F51991" w:rsidRDefault="003D6A59">
      <w:pPr>
        <w:spacing w:before="240" w:after="240" w:line="360" w:lineRule="auto"/>
        <w:ind w:left="284" w:right="51"/>
        <w:jc w:val="both"/>
        <w:rPr>
          <w:rFonts w:ascii="Palatino Linotype" w:eastAsia="Palatino Linotype" w:hAnsi="Palatino Linotype" w:cs="Palatino Linotype"/>
        </w:rPr>
      </w:pPr>
      <w:r w:rsidRPr="00F51991">
        <w:rPr>
          <w:rFonts w:ascii="Palatino Linotype" w:eastAsia="Palatino Linotype" w:hAnsi="Palatino Linotype" w:cs="Palatino Linotype"/>
        </w:rPr>
        <w:t>1. Estudios profesionales tienen el Presidente Municipal y la Secretaria del Ayuntamiento, referidos en la solicitud, y con qué documento lo comprueban.</w:t>
      </w:r>
    </w:p>
    <w:p w14:paraId="11A6E069" w14:textId="77777777" w:rsidR="005801F9" w:rsidRPr="00F51991" w:rsidRDefault="003D6A59">
      <w:pPr>
        <w:spacing w:before="240" w:after="240" w:line="360" w:lineRule="auto"/>
        <w:ind w:left="284" w:right="51"/>
        <w:jc w:val="both"/>
        <w:rPr>
          <w:rFonts w:ascii="Palatino Linotype" w:eastAsia="Palatino Linotype" w:hAnsi="Palatino Linotype" w:cs="Palatino Linotype"/>
        </w:rPr>
      </w:pPr>
      <w:r w:rsidRPr="00F51991">
        <w:rPr>
          <w:rFonts w:ascii="Palatino Linotype" w:eastAsia="Palatino Linotype" w:hAnsi="Palatino Linotype" w:cs="Palatino Linotype"/>
        </w:rPr>
        <w:t>2. Experiencia laboral de la Secretaria del Ayuntamiento.</w:t>
      </w:r>
    </w:p>
    <w:p w14:paraId="49FBCE6C" w14:textId="77777777" w:rsidR="005801F9" w:rsidRPr="00F51991" w:rsidRDefault="005801F9">
      <w:pPr>
        <w:spacing w:before="240" w:after="240" w:line="360" w:lineRule="auto"/>
        <w:ind w:right="49"/>
        <w:jc w:val="both"/>
        <w:rPr>
          <w:rFonts w:ascii="Palatino Linotype" w:eastAsia="Palatino Linotype" w:hAnsi="Palatino Linotype" w:cs="Palatino Linotype"/>
        </w:rPr>
      </w:pPr>
    </w:p>
    <w:p w14:paraId="5C2ADA80" w14:textId="77777777" w:rsidR="005801F9" w:rsidRPr="00F51991" w:rsidRDefault="003D6A59">
      <w:pPr>
        <w:spacing w:before="240" w:after="240" w:line="360" w:lineRule="auto"/>
        <w:ind w:right="49"/>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El </w:t>
      </w:r>
      <w:r w:rsidRPr="00F51991">
        <w:rPr>
          <w:rFonts w:ascii="Palatino Linotype" w:eastAsia="Palatino Linotype" w:hAnsi="Palatino Linotype" w:cs="Palatino Linotype"/>
          <w:b/>
        </w:rPr>
        <w:t xml:space="preserve">Sujeto Obligado, </w:t>
      </w:r>
      <w:r w:rsidRPr="00F51991">
        <w:rPr>
          <w:rFonts w:ascii="Palatino Linotype" w:eastAsia="Palatino Linotype" w:hAnsi="Palatino Linotype" w:cs="Palatino Linotype"/>
        </w:rPr>
        <w:t xml:space="preserve">por conducto de la Unidad de Transparencia hizo del conocimiento de la persona solicitante la respuesta emitida por la servidora pública habilitada de la Coordinación de Recursos Humanos, quien informó que la acreditación de los estudios del presidente municipal comprende título universitario con cédula profesional expedido por la Universidad Autónoma del Estado de México, de la cual egresó con número 14694993, mientras que la Secretaria del Ayuntamiento cuenta con carta de pasante expedida por la Universidad </w:t>
      </w:r>
      <w:proofErr w:type="spellStart"/>
      <w:r w:rsidRPr="00F51991">
        <w:rPr>
          <w:rFonts w:ascii="Palatino Linotype" w:eastAsia="Palatino Linotype" w:hAnsi="Palatino Linotype" w:cs="Palatino Linotype"/>
        </w:rPr>
        <w:t>Milenium</w:t>
      </w:r>
      <w:proofErr w:type="spellEnd"/>
      <w:r w:rsidRPr="00F51991">
        <w:rPr>
          <w:rFonts w:ascii="Palatino Linotype" w:eastAsia="Palatino Linotype" w:hAnsi="Palatino Linotype" w:cs="Palatino Linotype"/>
        </w:rPr>
        <w:t>, con folio número 5476.</w:t>
      </w:r>
    </w:p>
    <w:p w14:paraId="730D5576"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Al no estar conforme con los términos de la respuesta emitida, la parte </w:t>
      </w:r>
      <w:r w:rsidRPr="00F51991">
        <w:rPr>
          <w:rFonts w:ascii="Palatino Linotype" w:eastAsia="Palatino Linotype" w:hAnsi="Palatino Linotype" w:cs="Palatino Linotype"/>
          <w:b/>
        </w:rPr>
        <w:t xml:space="preserve">Recurrente </w:t>
      </w:r>
      <w:r w:rsidRPr="00F51991">
        <w:rPr>
          <w:rFonts w:ascii="Palatino Linotype" w:eastAsia="Palatino Linotype" w:hAnsi="Palatino Linotype" w:cs="Palatino Linotype"/>
        </w:rPr>
        <w:t>interpuso el recurso de revisión que nos ocupa, donde señaló como motivo de inconformidad, en lo medular, que la información entregada estaba incompleta, al no haberse contestado lo relacionado con la experiencia laboral de la Secretaria del Ayuntamiento.</w:t>
      </w:r>
    </w:p>
    <w:p w14:paraId="61947E76"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Es de señalar que de la lectura del motivo de inconformidad de la parte </w:t>
      </w:r>
      <w:r w:rsidRPr="00F51991">
        <w:rPr>
          <w:rFonts w:ascii="Palatino Linotype" w:eastAsia="Palatino Linotype" w:hAnsi="Palatino Linotype" w:cs="Palatino Linotype"/>
          <w:b/>
        </w:rPr>
        <w:t xml:space="preserve">Recurrente, </w:t>
      </w:r>
      <w:r w:rsidRPr="00F51991">
        <w:rPr>
          <w:rFonts w:ascii="Palatino Linotype" w:eastAsia="Palatino Linotype" w:hAnsi="Palatino Linotype" w:cs="Palatino Linotype"/>
        </w:rPr>
        <w:t xml:space="preserve">se advierte que este no versa sobre la totalidad de la información proporcionada por 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ya que no manifestó agravios respecto del punto 1 de la solicitud, relativo a los estudios profesionales tienen el Presidente Municipal y la Secretaria del Ayuntamiento, y con qué documento lo comprueban, por tanto, esta parte de la respuesta, al no haber sido impugnada, debe declararse consentida, ya que al no haber realizado manifestaciones de inconformidad al respecto, no pueden producirse efectos jurídicos tendentes a revocar, confirmar o modificar el acto, pues </w:t>
      </w:r>
      <w:r w:rsidRPr="00F51991">
        <w:rPr>
          <w:rFonts w:ascii="Palatino Linotype" w:eastAsia="Palatino Linotype" w:hAnsi="Palatino Linotype" w:cs="Palatino Linotype"/>
        </w:rPr>
        <w:lastRenderedPageBreak/>
        <w:t>en el caso concreto se infiere que la información proporcionada, satisface la solicitud presentada respecto de los requerimientos que no fueron combatidos.</w:t>
      </w:r>
    </w:p>
    <w:p w14:paraId="18C4529B" w14:textId="77777777" w:rsidR="005801F9" w:rsidRPr="00F51991" w:rsidRDefault="003D6A59">
      <w:pPr>
        <w:spacing w:before="240" w:after="36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Lo anterior es así, debido a que cuando la parte </w:t>
      </w:r>
      <w:r w:rsidRPr="00F51991">
        <w:rPr>
          <w:rFonts w:ascii="Palatino Linotype" w:eastAsia="Palatino Linotype" w:hAnsi="Palatino Linotype" w:cs="Palatino Linotype"/>
          <w:b/>
        </w:rPr>
        <w:t>Recurrente</w:t>
      </w:r>
      <w:r w:rsidRPr="00F51991">
        <w:rPr>
          <w:rFonts w:ascii="Palatino Linotype" w:eastAsia="Palatino Linotype" w:hAnsi="Palatino Linotype" w:cs="Palatino Linotype"/>
        </w:rPr>
        <w:t xml:space="preserve"> impugna la respuesta del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y éste no expresa razón o motivo de inconformidad en contra de todos los rubros solicitados, dichos rubros deben declararse atendidos, pues se entiende que ésta conforme con la información entregada al no contravenir la misma. </w:t>
      </w:r>
    </w:p>
    <w:p w14:paraId="3EA1C0B4"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Sirve de sustento lo plasmado en el Criterio de interpretación con clave de control SO/001/2020, emitido por el Pleno del Instituto Nacional de Transparencia, Acceso a la Información, y Protección de Datos Personales, INAI, que lleva por rubro y texto, lo siguiente: </w:t>
      </w:r>
    </w:p>
    <w:p w14:paraId="5E6A7C4D" w14:textId="77777777" w:rsidR="005801F9" w:rsidRPr="00F51991" w:rsidRDefault="003D6A5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b/>
          <w:i/>
          <w:sz w:val="22"/>
          <w:szCs w:val="22"/>
        </w:rPr>
        <w:t xml:space="preserve">Actos consentidos tácitamente. Improcedencia de su análisis. </w:t>
      </w:r>
      <w:r w:rsidRPr="00F51991">
        <w:rPr>
          <w:rFonts w:ascii="Palatino Linotype" w:eastAsia="Palatino Linotype" w:hAnsi="Palatino Linotype" w:cs="Palatino Linotype"/>
          <w:i/>
          <w:sz w:val="22"/>
          <w:szCs w:val="22"/>
        </w:rPr>
        <w:t>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362F77AE"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Asimismo, resulta aplicable por analogía la tesis jurisprudencial número VI.3o.C. J/60, publicada en el Semanario Judicial de la Federación y su Gaceta bajo el número de registro 176,608 que a la letra dice:</w:t>
      </w:r>
    </w:p>
    <w:p w14:paraId="560F22A7" w14:textId="77777777" w:rsidR="005801F9" w:rsidRPr="00F51991" w:rsidRDefault="003D6A59">
      <w:pPr>
        <w:ind w:left="851" w:right="900"/>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mallCaps/>
          <w:sz w:val="22"/>
          <w:szCs w:val="22"/>
        </w:rPr>
        <w:t xml:space="preserve">“ACTOS CONSENTIDOS. SON LOS QUE NO SE IMPUGNAN MEDIANTE EL RECURSO IDÓNEO. </w:t>
      </w:r>
      <w:r w:rsidRPr="00F51991">
        <w:rPr>
          <w:rFonts w:ascii="Palatino Linotype" w:eastAsia="Palatino Linotype" w:hAnsi="Palatino Linotype" w:cs="Palatino Linotype"/>
          <w:i/>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DB155B5"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lastRenderedPageBreak/>
        <w:t>En consecuencia, se insiste, ante la falta de impugnación eficaz, la respuesta entregada debe declararse consentida por la persona solicitante, y por consiguiente, no es procedente el análisis de fondo en la resolución.</w:t>
      </w:r>
    </w:p>
    <w:p w14:paraId="3731CFF4" w14:textId="77777777" w:rsidR="005801F9" w:rsidRPr="00F51991" w:rsidRDefault="003D6A5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Por otro lado, durante el periodo de manifestaciones el </w:t>
      </w:r>
      <w:r w:rsidRPr="00F51991">
        <w:rPr>
          <w:rFonts w:ascii="Palatino Linotype" w:eastAsia="Palatino Linotype" w:hAnsi="Palatino Linotype" w:cs="Palatino Linotype"/>
          <w:b/>
        </w:rPr>
        <w:t xml:space="preserve">Sujeto Obligado </w:t>
      </w:r>
      <w:r w:rsidRPr="00F51991">
        <w:rPr>
          <w:rFonts w:ascii="Palatino Linotype" w:eastAsia="Palatino Linotype" w:hAnsi="Palatino Linotype" w:cs="Palatino Linotype"/>
        </w:rPr>
        <w:t xml:space="preserve">fue omiso en rendir su informe justificado, y la parte </w:t>
      </w:r>
      <w:r w:rsidRPr="00F51991">
        <w:rPr>
          <w:rFonts w:ascii="Palatino Linotype" w:eastAsia="Palatino Linotype" w:hAnsi="Palatino Linotype" w:cs="Palatino Linotype"/>
          <w:b/>
        </w:rPr>
        <w:t xml:space="preserve">Recurrente </w:t>
      </w:r>
      <w:r w:rsidRPr="00F51991">
        <w:rPr>
          <w:rFonts w:ascii="Palatino Linotype" w:eastAsia="Palatino Linotype" w:hAnsi="Palatino Linotype" w:cs="Palatino Linotype"/>
        </w:rPr>
        <w:t>fue omisa en hacer valer manifestaciones o rendir alegatos que conforme a derecho resultaran procedentes, por lo tanto se tiene por precluido su derecho.</w:t>
      </w:r>
    </w:p>
    <w:p w14:paraId="0D039D42" w14:textId="77777777" w:rsidR="005801F9" w:rsidRPr="00F51991" w:rsidRDefault="003D6A59">
      <w:pPr>
        <w:spacing w:before="280" w:after="28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Una vez establecidas las posturas de las partes, se procede al análisis del requerimiento de información combatido, así como la información proporcionada por el </w:t>
      </w:r>
      <w:r w:rsidRPr="00F51991">
        <w:rPr>
          <w:rFonts w:ascii="Palatino Linotype" w:eastAsia="Palatino Linotype" w:hAnsi="Palatino Linotype" w:cs="Palatino Linotype"/>
          <w:b/>
        </w:rPr>
        <w:t xml:space="preserve">Sujeto Obligado, </w:t>
      </w:r>
      <w:r w:rsidRPr="00F51991">
        <w:rPr>
          <w:rFonts w:ascii="Palatino Linotype" w:eastAsia="Palatino Linotype" w:hAnsi="Palatino Linotype" w:cs="Palatino Linotype"/>
        </w:rPr>
        <w:t xml:space="preserve">en contraposición con el motivo de inconformidad alegado por la parte </w:t>
      </w:r>
      <w:r w:rsidRPr="00F51991">
        <w:rPr>
          <w:rFonts w:ascii="Palatino Linotype" w:eastAsia="Palatino Linotype" w:hAnsi="Palatino Linotype" w:cs="Palatino Linotype"/>
          <w:b/>
        </w:rPr>
        <w:t xml:space="preserve">Recurrente, </w:t>
      </w:r>
      <w:r w:rsidRPr="00F51991">
        <w:rPr>
          <w:rFonts w:ascii="Palatino Linotype" w:eastAsia="Palatino Linotype" w:hAnsi="Palatino Linotype" w:cs="Palatino Linotype"/>
        </w:rPr>
        <w:t>con la finalidad de determinar si el Derecho de acceso de esta se satisfizo, o en su defecto, señalar los documentos que en el ejercicio de sus atribuciones pudo haber generado, y que, de manera enunciativa más no limitativa, pudieran colmar dicho derecho, en caso de ser procedente.</w:t>
      </w:r>
    </w:p>
    <w:p w14:paraId="5EB4A9BE" w14:textId="77777777" w:rsidR="005801F9" w:rsidRPr="00F51991" w:rsidRDefault="003D6A59">
      <w:pPr>
        <w:spacing w:before="240" w:after="240" w:line="360" w:lineRule="auto"/>
        <w:ind w:right="49"/>
        <w:jc w:val="both"/>
        <w:rPr>
          <w:rFonts w:ascii="Palatino Linotype" w:eastAsia="Palatino Linotype" w:hAnsi="Palatino Linotype" w:cs="Palatino Linotype"/>
        </w:rPr>
      </w:pPr>
      <w:r w:rsidRPr="00F51991">
        <w:rPr>
          <w:rFonts w:ascii="Palatino Linotype" w:eastAsia="Palatino Linotype" w:hAnsi="Palatino Linotype" w:cs="Palatino Linotype"/>
        </w:rPr>
        <w:t>En este tenor, en principio es imprescindible mencionar que las Unidades de Transparencia, son el área responsable en cada Sujeto Obligado para dar atención a las solicitudes de información que se realicen al amparo de la Ley, el responsable de dicha área funge como enlace entre el Sujeto Obligado y los solicitantes, y tiene bajo su responsabilidad el tramitar internamente la solicitud de información.</w:t>
      </w:r>
    </w:p>
    <w:p w14:paraId="53E0C3C6"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De tal manera que, si bien el Titular de la Unidad de Transparencia no tiene bajo su resguardo el archivo que contiene la documentación en donde consta la información solicitada, esta puede obrar en las distintas áreas que conforman la estructura </w:t>
      </w:r>
      <w:r w:rsidRPr="00F51991">
        <w:rPr>
          <w:rFonts w:ascii="Palatino Linotype" w:eastAsia="Palatino Linotype" w:hAnsi="Palatino Linotype" w:cs="Palatino Linotype"/>
        </w:rPr>
        <w:lastRenderedPageBreak/>
        <w:t>orgánica del Sujeto Obligado, es por ello que debe turnar la solicitud al servidor público habilitado que tiene bajo su resguardo la misma, de conformidad con los artículos 53, fracciones II y IV y 162 de la Ley de Transparencia y Acceso a la Información Pública del Estado de México y Municipios.</w:t>
      </w:r>
    </w:p>
    <w:p w14:paraId="70C37664" w14:textId="77777777" w:rsidR="005801F9" w:rsidRPr="00F51991" w:rsidRDefault="003D6A59">
      <w:pPr>
        <w:spacing w:before="240" w:after="240" w:line="360" w:lineRule="auto"/>
        <w:ind w:right="51"/>
        <w:jc w:val="both"/>
        <w:rPr>
          <w:rFonts w:ascii="Palatino Linotype" w:eastAsia="Palatino Linotype" w:hAnsi="Palatino Linotype" w:cs="Palatino Linotype"/>
        </w:rPr>
      </w:pPr>
      <w:r w:rsidRPr="00F51991">
        <w:rPr>
          <w:rFonts w:ascii="Palatino Linotype" w:eastAsia="Palatino Linotype" w:hAnsi="Palatino Linotype" w:cs="Palatino Linotype"/>
        </w:rPr>
        <w:t>Por su parte, los servidores públicos habilitados, quienes son designados por el titular de cada Sujeto Obligado derivado de la propuesta del responsable de la Unidad de Transparencia, son las personas encargadas dentro de las diversas unidades administrativas o áreas de los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teniendo como función buscar, localizar y en su caso entregar la información solicitada, así como integrar y presentar al responsable de la Unidad de Transparencia la propuesta de clasificación de información, la cual tendrá los fundamentos y argumentos en que se basa dicha propuesta y verificar, una vez analizado el contenido de la información, que no se encuentre en los supuestos de información clasificada, de conformidad con los artículos 3, fracción XXXIX, 58 y 59, de la Ley de Transparencia y Acceso a la Información Pública del Estado de México y Municipios.</w:t>
      </w:r>
    </w:p>
    <w:p w14:paraId="15A1D703"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De lo manifestado con antelación se advierte que la persona Titular de la Unidad de Transparencia debe garantizar que las solicitudes se turnen a todas las áreas competentes que puedan contar con la información, con el objeto de que los servidores públicos habilitados realicen la búsqueda exhaustiva y razonable de la </w:t>
      </w:r>
      <w:r w:rsidRPr="00F51991">
        <w:rPr>
          <w:rFonts w:ascii="Palatino Linotype" w:eastAsia="Palatino Linotype" w:hAnsi="Palatino Linotype" w:cs="Palatino Linotype"/>
        </w:rPr>
        <w:lastRenderedPageBreak/>
        <w:t>información solicitada, y que una vez localizada, la misma sea proporcionada a las personas solicitantes atendiendo a la naturaleza jurídica de la misma.</w:t>
      </w:r>
    </w:p>
    <w:p w14:paraId="7CC24B27" w14:textId="77777777" w:rsidR="005801F9" w:rsidRPr="00F51991" w:rsidRDefault="003D6A59">
      <w:pPr>
        <w:spacing w:before="240" w:after="240" w:line="360" w:lineRule="auto"/>
        <w:ind w:right="49"/>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En esta línea de pensamiento, derivado del análisis de las constancias que obran en el expediente electrónico en el que se actúa, se advirtió que la Unidad de Transparencia, turnó la solicitud a la Coordinación de Recursos Humanos, como el área competente para conocer de la información que es del interés de la persona solicitante. </w:t>
      </w:r>
    </w:p>
    <w:p w14:paraId="44CA18CB" w14:textId="77777777" w:rsidR="005801F9" w:rsidRPr="00F51991" w:rsidRDefault="003D6A59">
      <w:pPr>
        <w:spacing w:before="240" w:after="240" w:line="360" w:lineRule="auto"/>
        <w:ind w:right="49"/>
        <w:jc w:val="both"/>
        <w:rPr>
          <w:rFonts w:ascii="Palatino Linotype" w:eastAsia="Palatino Linotype" w:hAnsi="Palatino Linotype" w:cs="Palatino Linotype"/>
          <w:b/>
        </w:rPr>
      </w:pPr>
      <w:r w:rsidRPr="00F51991">
        <w:rPr>
          <w:rFonts w:ascii="Palatino Linotype" w:eastAsia="Palatino Linotype" w:hAnsi="Palatino Linotype" w:cs="Palatino Linotype"/>
        </w:rPr>
        <w:t xml:space="preserve">Al respecto, es preciso señalar que de conformidad con el Manual de Organización de la Coordinación de Recursos Humanos del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dicha unidad administrativa es responsable de administrar el personal del ayuntamiento, y </w:t>
      </w:r>
      <w:r w:rsidRPr="00F51991">
        <w:rPr>
          <w:rFonts w:ascii="Palatino Linotype" w:eastAsia="Palatino Linotype" w:hAnsi="Palatino Linotype" w:cs="Palatino Linotype"/>
          <w:b/>
        </w:rPr>
        <w:t xml:space="preserve">mantener actualizada y digitalizada la base de datos, así como </w:t>
      </w:r>
      <w:r w:rsidRPr="00F51991">
        <w:rPr>
          <w:rFonts w:ascii="Palatino Linotype" w:eastAsia="Palatino Linotype" w:hAnsi="Palatino Linotype" w:cs="Palatino Linotype"/>
          <w:b/>
          <w:u w:val="single"/>
        </w:rPr>
        <w:t>los expedientes personales de los servidores públicos</w:t>
      </w:r>
      <w:r w:rsidRPr="00F51991">
        <w:rPr>
          <w:rFonts w:ascii="Palatino Linotype" w:eastAsia="Palatino Linotype" w:hAnsi="Palatino Linotype" w:cs="Palatino Linotype"/>
          <w:b/>
        </w:rPr>
        <w:t>.</w:t>
      </w:r>
    </w:p>
    <w:p w14:paraId="182606E1" w14:textId="77777777" w:rsidR="005801F9" w:rsidRPr="00F51991" w:rsidRDefault="003D6A59">
      <w:pPr>
        <w:spacing w:before="240" w:after="240" w:line="360" w:lineRule="auto"/>
        <w:ind w:right="49"/>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De lo anterior se colige que, si bien la Unidad de Transparencia turnó la solicitud para su atención a la Coordinación de Recursos Humanos, la cual cuenta con atribuciones que le facultan para conocer la información que es del interés de la persona solicitante, su respuesta no agotó los principios de congruencia y exhaustividad, ya que la servidora pública habilitada no se pronunció respecto a la experiencia laboral de la Secretaria del Ayuntamiento, siendo importante mencionar que ésta asumió el cargo el día uno de enero de dos mil veinticinco, de conformidad con la información publicada por 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en portal de Información pública de Oficio Mexiquense, IPOMEX, en cumplimiento a la obligación de transparencia prevista en el artículo 92, fracción VII de la Ley de </w:t>
      </w:r>
      <w:r w:rsidRPr="00F51991">
        <w:rPr>
          <w:rFonts w:ascii="Palatino Linotype" w:eastAsia="Palatino Linotype" w:hAnsi="Palatino Linotype" w:cs="Palatino Linotype"/>
        </w:rPr>
        <w:lastRenderedPageBreak/>
        <w:t>Transparencia y Acceso a la Información Pública del Estado de México y Municipios, como se observa a continuación:</w:t>
      </w:r>
    </w:p>
    <w:p w14:paraId="05E2A522" w14:textId="77777777" w:rsidR="005801F9" w:rsidRPr="00F51991" w:rsidRDefault="003D6A59">
      <w:pPr>
        <w:spacing w:before="240" w:after="240" w:line="360" w:lineRule="auto"/>
        <w:ind w:right="49"/>
        <w:jc w:val="both"/>
        <w:rPr>
          <w:rFonts w:ascii="Palatino Linotype" w:eastAsia="Palatino Linotype" w:hAnsi="Palatino Linotype" w:cs="Palatino Linotype"/>
        </w:rPr>
      </w:pPr>
      <w:r w:rsidRPr="00F51991">
        <w:rPr>
          <w:rFonts w:ascii="Palatino Linotype" w:eastAsia="Palatino Linotype" w:hAnsi="Palatino Linotype" w:cs="Palatino Linotype"/>
          <w:noProof/>
        </w:rPr>
        <w:drawing>
          <wp:inline distT="0" distB="0" distL="0" distR="0" wp14:anchorId="1EFD945F" wp14:editId="0131B364">
            <wp:extent cx="5612130" cy="2142490"/>
            <wp:effectExtent l="0" t="0" r="0" b="0"/>
            <wp:docPr id="20832964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2142490"/>
                    </a:xfrm>
                    <a:prstGeom prst="rect">
                      <a:avLst/>
                    </a:prstGeom>
                    <a:ln/>
                  </pic:spPr>
                </pic:pic>
              </a:graphicData>
            </a:graphic>
          </wp:inline>
        </w:drawing>
      </w:r>
    </w:p>
    <w:p w14:paraId="62E5B016" w14:textId="77777777" w:rsidR="005801F9" w:rsidRPr="00F51991" w:rsidRDefault="003D6A5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Sobre lo anterior, el artículo 1.8, fracción IX, del Código Administrativo del Estado de México, establece que para que un acto administrativo tenga validez, deberá guardar congruencia con lo solicitado; asimismo, resulta necesario traer a colación, el Criterio de Interpretación, con clave de control SO/002/2017, de la Segunda Época, emitido por el Instituto Nacional de Transparencia, Acceso a la Información y Protección de Datos Personales, que señala lo siguiente:</w:t>
      </w:r>
    </w:p>
    <w:p w14:paraId="20A138AD" w14:textId="77777777" w:rsidR="005801F9" w:rsidRPr="00F51991" w:rsidRDefault="003D6A5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b/>
          <w:i/>
          <w:sz w:val="22"/>
          <w:szCs w:val="22"/>
        </w:rPr>
        <w:t xml:space="preserve">Congruencia y exhaustividad. Sus alcances para garantizar el derecho de acceso a la información. </w:t>
      </w:r>
      <w:r w:rsidRPr="00F51991">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w:t>
      </w:r>
      <w:r w:rsidRPr="00F51991">
        <w:rPr>
          <w:rFonts w:ascii="Palatino Linotype" w:eastAsia="Palatino Linotype" w:hAnsi="Palatino Linotype" w:cs="Palatino Linotype"/>
          <w:i/>
          <w:sz w:val="22"/>
          <w:szCs w:val="22"/>
        </w:rPr>
        <w:lastRenderedPageBreak/>
        <w:t>guarden una relación lógica con lo solicitado y atiendan de manera puntual y expresa, cada uno de los contenidos de información.”</w:t>
      </w:r>
    </w:p>
    <w:p w14:paraId="640801EA" w14:textId="77777777" w:rsidR="005801F9" w:rsidRPr="00F51991" w:rsidRDefault="003D6A5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Del citado criterio, se desprende que todo acto administrativo debe apegarse al Principio de Congruencia, el cual implica que exista concordancia entre el requerimiento formulado y la respuesta entregada; por lo que, se considera que 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incumplió con dicho principio, pues se insiste, no se pronunció sobre la experiencia laboral de la Secretaria del Ayuntamiento en funciones, por lo tanto, es claro que el derecho de acceso no puede tenerse por satisfecho.</w:t>
      </w:r>
    </w:p>
    <w:p w14:paraId="223E4946" w14:textId="77777777" w:rsidR="005801F9" w:rsidRPr="00F51991" w:rsidRDefault="003D6A59">
      <w:pPr>
        <w:spacing w:before="240" w:after="240" w:line="360" w:lineRule="auto"/>
        <w:ind w:right="49"/>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En este orden de ideas, es necesario que el </w:t>
      </w:r>
      <w:r w:rsidRPr="00F51991">
        <w:rPr>
          <w:rFonts w:ascii="Palatino Linotype" w:eastAsia="Palatino Linotype" w:hAnsi="Palatino Linotype" w:cs="Palatino Linotype"/>
          <w:b/>
        </w:rPr>
        <w:t xml:space="preserve">Sujeto Obligado </w:t>
      </w:r>
      <w:r w:rsidRPr="00F51991">
        <w:rPr>
          <w:rFonts w:ascii="Palatino Linotype" w:eastAsia="Palatino Linotype" w:hAnsi="Palatino Linotype" w:cs="Palatino Linotype"/>
        </w:rPr>
        <w:t xml:space="preserve">previa búsqueda exhaustiva y razonable en los archivos del área competente, haga entrega, en versión pública de ser necesario de conformidad con el considerando siguiente, del soporte documental que atienda lo solicitado, de manera enunciativa más no limitativa, el </w:t>
      </w:r>
      <w:proofErr w:type="spellStart"/>
      <w:r w:rsidRPr="00F51991">
        <w:rPr>
          <w:rFonts w:ascii="Palatino Linotype" w:eastAsia="Palatino Linotype" w:hAnsi="Palatino Linotype" w:cs="Palatino Linotype"/>
        </w:rPr>
        <w:t>curriculum</w:t>
      </w:r>
      <w:proofErr w:type="spellEnd"/>
      <w:r w:rsidRPr="00F51991">
        <w:rPr>
          <w:rFonts w:ascii="Palatino Linotype" w:eastAsia="Palatino Linotype" w:hAnsi="Palatino Linotype" w:cs="Palatino Linotype"/>
        </w:rPr>
        <w:t xml:space="preserve"> vitae, ficha curricular o la solicitud de empleo. </w:t>
      </w:r>
    </w:p>
    <w:p w14:paraId="4A8DBF0C" w14:textId="77777777" w:rsidR="005801F9" w:rsidRPr="00F51991" w:rsidRDefault="003D6A59">
      <w:pPr>
        <w:spacing w:before="240" w:after="240" w:line="360" w:lineRule="auto"/>
        <w:ind w:right="51"/>
        <w:jc w:val="both"/>
        <w:rPr>
          <w:rFonts w:ascii="Palatino Linotype" w:eastAsia="Palatino Linotype" w:hAnsi="Palatino Linotype" w:cs="Palatino Linotype"/>
        </w:rPr>
      </w:pPr>
      <w:r w:rsidRPr="00F51991">
        <w:rPr>
          <w:rFonts w:ascii="Palatino Linotype" w:eastAsia="Palatino Linotype" w:hAnsi="Palatino Linotype" w:cs="Palatino Linotype"/>
        </w:rPr>
        <w:t>no obsta mencionar que el concepto “</w:t>
      </w:r>
      <w:proofErr w:type="spellStart"/>
      <w:r w:rsidRPr="00F51991">
        <w:rPr>
          <w:rFonts w:ascii="Palatino Linotype" w:eastAsia="Palatino Linotype" w:hAnsi="Palatino Linotype" w:cs="Palatino Linotype"/>
        </w:rPr>
        <w:t>curriculum</w:t>
      </w:r>
      <w:proofErr w:type="spellEnd"/>
      <w:r w:rsidRPr="00F51991">
        <w:rPr>
          <w:rFonts w:ascii="Palatino Linotype" w:eastAsia="Palatino Linotype" w:hAnsi="Palatino Linotype" w:cs="Palatino Linotype"/>
        </w:rPr>
        <w:t>” corresponde a una locución latina cuyo significado es “</w:t>
      </w:r>
      <w:r w:rsidRPr="00F51991">
        <w:rPr>
          <w:rFonts w:ascii="Palatino Linotype" w:eastAsia="Palatino Linotype" w:hAnsi="Palatino Linotype" w:cs="Palatino Linotype"/>
          <w:i/>
        </w:rPr>
        <w:t>carrera de vida”, Se usa como locución nominal masculina para designar la relación de los datos personales, formación académica, actividad laboral y méritos de una persona.”</w:t>
      </w:r>
      <w:r w:rsidRPr="00F51991">
        <w:rPr>
          <w:rFonts w:ascii="Palatino Linotype" w:eastAsia="Palatino Linotype" w:hAnsi="Palatino Linotype" w:cs="Palatino Linotype"/>
        </w:rPr>
        <w:t xml:space="preserve"> (Sic)</w:t>
      </w:r>
    </w:p>
    <w:p w14:paraId="3AE7072D" w14:textId="77777777" w:rsidR="005801F9" w:rsidRPr="00F51991" w:rsidRDefault="003D6A59">
      <w:pPr>
        <w:spacing w:before="240" w:after="240" w:line="360" w:lineRule="auto"/>
        <w:ind w:right="51"/>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De la interpretación a esta definición se desprende que el currículum vitae está relacionado con la hoja de vida o carrera de vida de una persona, donde se podría apreciar la preparación académica y laboral que tiene, además de los méritos </w:t>
      </w:r>
      <w:r w:rsidRPr="00F51991">
        <w:rPr>
          <w:rFonts w:ascii="Palatino Linotype" w:eastAsia="Palatino Linotype" w:hAnsi="Palatino Linotype" w:cs="Palatino Linotype"/>
          <w:b/>
        </w:rPr>
        <w:t>obtenidos tal y como podrían ser cursos, certificaciones o capacitaciones</w:t>
      </w:r>
    </w:p>
    <w:p w14:paraId="4C0B1EB1" w14:textId="77777777" w:rsidR="005801F9" w:rsidRPr="00F51991" w:rsidRDefault="003D6A59">
      <w:pPr>
        <w:spacing w:before="240" w:after="240" w:line="360" w:lineRule="auto"/>
        <w:ind w:right="51"/>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Por su lado, la Real Academia Española, lo define como a continuación se cita: </w:t>
      </w:r>
    </w:p>
    <w:p w14:paraId="61A541DE" w14:textId="77777777" w:rsidR="005801F9" w:rsidRPr="00F51991" w:rsidRDefault="003D6A59">
      <w:pPr>
        <w:spacing w:before="240" w:after="240"/>
        <w:ind w:left="851" w:right="1127"/>
        <w:jc w:val="both"/>
        <w:rPr>
          <w:rFonts w:ascii="Palatino Linotype" w:eastAsia="Palatino Linotype" w:hAnsi="Palatino Linotype" w:cs="Palatino Linotype"/>
        </w:rPr>
      </w:pPr>
      <w:r w:rsidRPr="00F51991">
        <w:rPr>
          <w:rFonts w:ascii="Palatino Linotype" w:eastAsia="Palatino Linotype" w:hAnsi="Palatino Linotype" w:cs="Palatino Linotype"/>
        </w:rPr>
        <w:lastRenderedPageBreak/>
        <w:t>“</w:t>
      </w:r>
      <w:r w:rsidRPr="00F51991">
        <w:rPr>
          <w:rFonts w:ascii="Palatino Linotype" w:eastAsia="Palatino Linotype" w:hAnsi="Palatino Linotype" w:cs="Palatino Linotype"/>
          <w:i/>
          <w:sz w:val="22"/>
          <w:szCs w:val="22"/>
        </w:rPr>
        <w:t xml:space="preserve">Relación de los títulos, honores, cargos, trabajos realizados, datos biográficos, </w:t>
      </w:r>
      <w:proofErr w:type="spellStart"/>
      <w:r w:rsidRPr="00F51991">
        <w:rPr>
          <w:rFonts w:ascii="Palatino Linotype" w:eastAsia="Palatino Linotype" w:hAnsi="Palatino Linotype" w:cs="Palatino Linotype"/>
          <w:i/>
          <w:sz w:val="22"/>
          <w:szCs w:val="22"/>
        </w:rPr>
        <w:t>etc</w:t>
      </w:r>
      <w:proofErr w:type="spellEnd"/>
      <w:r w:rsidRPr="00F51991">
        <w:rPr>
          <w:rFonts w:ascii="Palatino Linotype" w:eastAsia="Palatino Linotype" w:hAnsi="Palatino Linotype" w:cs="Palatino Linotype"/>
          <w:i/>
          <w:sz w:val="22"/>
          <w:szCs w:val="22"/>
        </w:rPr>
        <w:t>, que califican a una persona</w:t>
      </w:r>
      <w:r w:rsidRPr="00F51991">
        <w:rPr>
          <w:rFonts w:ascii="Palatino Linotype" w:eastAsia="Palatino Linotype" w:hAnsi="Palatino Linotype" w:cs="Palatino Linotype"/>
          <w:sz w:val="22"/>
          <w:szCs w:val="22"/>
        </w:rPr>
        <w:t>” (Sic)</w:t>
      </w:r>
    </w:p>
    <w:p w14:paraId="1BDCCC20" w14:textId="77777777" w:rsidR="005801F9" w:rsidRPr="00F51991" w:rsidRDefault="003D6A59">
      <w:pPr>
        <w:spacing w:before="240" w:after="240" w:line="360" w:lineRule="auto"/>
        <w:ind w:right="51"/>
        <w:jc w:val="both"/>
        <w:rPr>
          <w:rFonts w:ascii="Palatino Linotype" w:eastAsia="Palatino Linotype" w:hAnsi="Palatino Linotype" w:cs="Palatino Linotype"/>
        </w:rPr>
      </w:pPr>
      <w:r w:rsidRPr="00F51991">
        <w:rPr>
          <w:rFonts w:ascii="Palatino Linotype" w:eastAsia="Palatino Linotype" w:hAnsi="Palatino Linotype" w:cs="Palatino Linotype"/>
        </w:rPr>
        <w:t>Desde esta perspectiva, a través del currículum vitae se pueden conocer los estudios realizados o bien el nivel académico, así como la experiencia laboral de los servidores públicos que se encuentran adscritos a un Sujeto Obligado, información que es de carácter público de conformidad con el criterio 03/2009, emitido por el entonces Instituto Federal de Acceso a la Información y Protección de Datos, IFAI, ahora Instituto Nacional de Transparencia Acceso a la Información Pública y Protección de Datos Personales, INAI, que establece que una de las formas en que los ciudadanos puedan evaluar las aptitudes de los servidores públicos para desempeñar el cargo público que les ha sido encomendado, es mediante la publicidad de ciertos datos contenidos en los currículos, o bien en las solicitudes de empleo, el cual, para mayor ilustración se transcribe a continuación:</w:t>
      </w:r>
    </w:p>
    <w:p w14:paraId="008F9F60" w14:textId="77777777" w:rsidR="005801F9" w:rsidRPr="00F51991" w:rsidRDefault="003D6A59">
      <w:pPr>
        <w:spacing w:before="120" w:after="120"/>
        <w:ind w:left="851" w:right="1127"/>
        <w:jc w:val="both"/>
        <w:rPr>
          <w:rFonts w:ascii="Palatino Linotype" w:eastAsia="Palatino Linotype" w:hAnsi="Palatino Linotype" w:cs="Palatino Linotype"/>
          <w:sz w:val="22"/>
          <w:szCs w:val="22"/>
        </w:rPr>
      </w:pPr>
      <w:r w:rsidRPr="00F51991">
        <w:rPr>
          <w:rFonts w:ascii="Palatino Linotype" w:eastAsia="Palatino Linotype" w:hAnsi="Palatino Linotype" w:cs="Palatino Linotype"/>
          <w:i/>
          <w:sz w:val="22"/>
          <w:szCs w:val="22"/>
        </w:rPr>
        <w:t>“</w:t>
      </w:r>
      <w:proofErr w:type="spellStart"/>
      <w:r w:rsidRPr="00F51991">
        <w:rPr>
          <w:rFonts w:ascii="Palatino Linotype" w:eastAsia="Palatino Linotype" w:hAnsi="Palatino Linotype" w:cs="Palatino Linotype"/>
          <w:b/>
          <w:i/>
          <w:sz w:val="22"/>
          <w:szCs w:val="22"/>
        </w:rPr>
        <w:t>Curriculum</w:t>
      </w:r>
      <w:proofErr w:type="spellEnd"/>
      <w:r w:rsidRPr="00F51991">
        <w:rPr>
          <w:rFonts w:ascii="Palatino Linotype" w:eastAsia="Palatino Linotype" w:hAnsi="Palatino Linotype" w:cs="Palatino Linotype"/>
          <w:b/>
          <w:i/>
          <w:sz w:val="22"/>
          <w:szCs w:val="22"/>
        </w:rPr>
        <w:t xml:space="preserve"> Vitae de servidores públicos. Es obligación de los sujetos obligados otorgar acceso a versiones públicas de los mismos ante una solicitud de acceso</w:t>
      </w:r>
      <w:r w:rsidRPr="00F51991">
        <w:rPr>
          <w:rFonts w:ascii="Palatino Linotype" w:eastAsia="Palatino Linotype" w:hAnsi="Palatino Linotype" w:cs="Palatino Linotype"/>
          <w:i/>
          <w:sz w:val="22"/>
          <w:szCs w:val="22"/>
        </w:rPr>
        <w:t xml:space="preserve">. Uno de los objetivos de la Ley Federal de Transparencia y Acceso a la Información Pública Gubernamental, de acuerdo con su artículo 4, fracción IV, es favorecer la rendición de cuentas a las personas, de manera que puedan valorar el desempeño de los sujetos obligados. </w:t>
      </w:r>
      <w:r w:rsidRPr="00F51991">
        <w:rPr>
          <w:rFonts w:ascii="Palatino Linotype" w:eastAsia="Palatino Linotype" w:hAnsi="Palatino Linotype" w:cs="Palatino Linotype"/>
          <w:b/>
          <w:i/>
          <w:sz w:val="22"/>
          <w:szCs w:val="22"/>
        </w:rPr>
        <w:t xml:space="preserve">Si bien en el </w:t>
      </w:r>
      <w:proofErr w:type="spellStart"/>
      <w:r w:rsidRPr="00F51991">
        <w:rPr>
          <w:rFonts w:ascii="Palatino Linotype" w:eastAsia="Palatino Linotype" w:hAnsi="Palatino Linotype" w:cs="Palatino Linotype"/>
          <w:b/>
          <w:i/>
          <w:sz w:val="22"/>
          <w:szCs w:val="22"/>
        </w:rPr>
        <w:t>curriculum</w:t>
      </w:r>
      <w:proofErr w:type="spellEnd"/>
      <w:r w:rsidRPr="00F51991">
        <w:rPr>
          <w:rFonts w:ascii="Palatino Linotype" w:eastAsia="Palatino Linotype" w:hAnsi="Palatino Linotype" w:cs="Palatino Linotype"/>
          <w:b/>
          <w:i/>
          <w:sz w:val="22"/>
          <w:szCs w:val="22"/>
        </w:rPr>
        <w:t xml:space="preserve"> vitae se describe información de una persona relacionada con su formación académica, trayectoria profesional, datos de contacto, datos biográficos, entre otros, los cuales constituyen datos personales</w:t>
      </w:r>
      <w:r w:rsidRPr="00F51991">
        <w:rPr>
          <w:rFonts w:ascii="Palatino Linotype" w:eastAsia="Palatino Linotype" w:hAnsi="Palatino Linotype" w:cs="Palatino Linotype"/>
          <w:i/>
          <w:sz w:val="22"/>
          <w:szCs w:val="22"/>
        </w:rPr>
        <w:t xml:space="preserve">, de acuerdo con lo previsto en el artículo 3, fracción II de la Ley Federal de Transparencia y Acceso a la Información Pública Gubernamental, y en consecuencia, representan información confidencial, en términos de lo establecido en el artículo 18, fracción II de la Ley Federal de Transparencia y Acceso a la Información Pública Gubernamental, </w:t>
      </w:r>
      <w:r w:rsidRPr="00F51991">
        <w:rPr>
          <w:rFonts w:ascii="Palatino Linotype" w:eastAsia="Palatino Linotype" w:hAnsi="Palatino Linotype" w:cs="Palatino Linotype"/>
          <w:b/>
          <w:i/>
          <w:sz w:val="22"/>
          <w:szCs w:val="22"/>
        </w:rPr>
        <w:t xml:space="preserve">tratándose del </w:t>
      </w:r>
      <w:proofErr w:type="spellStart"/>
      <w:r w:rsidRPr="00F51991">
        <w:rPr>
          <w:rFonts w:ascii="Palatino Linotype" w:eastAsia="Palatino Linotype" w:hAnsi="Palatino Linotype" w:cs="Palatino Linotype"/>
          <w:b/>
          <w:i/>
          <w:sz w:val="22"/>
          <w:szCs w:val="22"/>
        </w:rPr>
        <w:t>curriculum</w:t>
      </w:r>
      <w:proofErr w:type="spellEnd"/>
      <w:r w:rsidRPr="00F51991">
        <w:rPr>
          <w:rFonts w:ascii="Palatino Linotype" w:eastAsia="Palatino Linotype" w:hAnsi="Palatino Linotype" w:cs="Palatino Linotype"/>
          <w:b/>
          <w:i/>
          <w:sz w:val="22"/>
          <w:szCs w:val="22"/>
        </w:rPr>
        <w:t xml:space="preserve"> vitae de un servidor público, una de las formas en que los ciudadanos pueden evaluar sus aptitudes para desempeñar el cargo público que le ha sido encomendado, es mediante la publicidad de ciertos datos de los ahí contenidos</w:t>
      </w:r>
      <w:r w:rsidRPr="00F51991">
        <w:rPr>
          <w:rFonts w:ascii="Palatino Linotype" w:eastAsia="Palatino Linotype" w:hAnsi="Palatino Linotype" w:cs="Palatino Linotype"/>
          <w:i/>
          <w:sz w:val="22"/>
          <w:szCs w:val="22"/>
        </w:rPr>
        <w:t xml:space="preserve">. En esa tesitura, entre los datos personales del </w:t>
      </w:r>
      <w:proofErr w:type="spellStart"/>
      <w:r w:rsidRPr="00F51991">
        <w:rPr>
          <w:rFonts w:ascii="Palatino Linotype" w:eastAsia="Palatino Linotype" w:hAnsi="Palatino Linotype" w:cs="Palatino Linotype"/>
          <w:i/>
          <w:sz w:val="22"/>
          <w:szCs w:val="22"/>
        </w:rPr>
        <w:t>curriculum</w:t>
      </w:r>
      <w:proofErr w:type="spellEnd"/>
      <w:r w:rsidRPr="00F51991">
        <w:rPr>
          <w:rFonts w:ascii="Palatino Linotype" w:eastAsia="Palatino Linotype" w:hAnsi="Palatino Linotype" w:cs="Palatino Linotype"/>
          <w:i/>
          <w:sz w:val="22"/>
          <w:szCs w:val="22"/>
        </w:rPr>
        <w:t xml:space="preserve"> </w:t>
      </w:r>
      <w:r w:rsidRPr="00F51991">
        <w:rPr>
          <w:rFonts w:ascii="Palatino Linotype" w:eastAsia="Palatino Linotype" w:hAnsi="Palatino Linotype" w:cs="Palatino Linotype"/>
          <w:i/>
          <w:sz w:val="22"/>
          <w:szCs w:val="22"/>
        </w:rPr>
        <w:lastRenderedPageBreak/>
        <w:t xml:space="preserve">vitae de un servidor público </w:t>
      </w:r>
      <w:r w:rsidRPr="00F51991">
        <w:rPr>
          <w:rFonts w:ascii="Palatino Linotype" w:eastAsia="Palatino Linotype" w:hAnsi="Palatino Linotype" w:cs="Palatino Linotype"/>
          <w:b/>
          <w:i/>
          <w:sz w:val="22"/>
          <w:szCs w:val="22"/>
        </w:rPr>
        <w:t>susceptibles de hacerse del conocimiento público, ante una solicitud de acceso, se encuentran los relativos a su trayectoria académica, profesional, laboral, así como todos aquellos que acrediten su capacidad, habilidades o pericia para ocupar el cargo público</w:t>
      </w:r>
      <w:r w:rsidRPr="00F51991">
        <w:rPr>
          <w:rFonts w:ascii="Palatino Linotype" w:eastAsia="Palatino Linotype" w:hAnsi="Palatino Linotype" w:cs="Palatino Linotype"/>
          <w:i/>
          <w:sz w:val="22"/>
          <w:szCs w:val="22"/>
        </w:rPr>
        <w:t>.”</w:t>
      </w:r>
    </w:p>
    <w:p w14:paraId="20E1DEBF"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Del cual se advierte que si bien en el currículum vitae se describe información de una persona relacionada con su formación académica, trayectoria profesional y datos de contacto entre otros que pudieran constituir datos personales; tratándose de servidores públicos, el conocimiento de los mismos por los gobernados contribuye a la evaluación de sus aptitudes de acuerdo a su nivel profesional y laboral, para el desempeño de sus funciones en el cargo que ostenten, razón que resulta suficiente para que sean de conocimiento público.</w:t>
      </w:r>
    </w:p>
    <w:p w14:paraId="142B1A0F" w14:textId="77777777" w:rsidR="005801F9" w:rsidRPr="00F51991" w:rsidRDefault="003D6A59">
      <w:pPr>
        <w:spacing w:before="240" w:after="240" w:line="360" w:lineRule="auto"/>
        <w:ind w:right="51"/>
        <w:jc w:val="both"/>
        <w:rPr>
          <w:rFonts w:ascii="Palatino Linotype" w:eastAsia="Palatino Linotype" w:hAnsi="Palatino Linotype" w:cs="Palatino Linotype"/>
        </w:rPr>
      </w:pPr>
      <w:r w:rsidRPr="00F51991">
        <w:rPr>
          <w:rFonts w:ascii="Palatino Linotype" w:eastAsia="Palatino Linotype" w:hAnsi="Palatino Linotype" w:cs="Palatino Linotype"/>
        </w:rPr>
        <w:t>Por lo que es posible determinar que el currículum vitae contiene información relacionada con la trayectoria académica, profesional y laboral, por medio del cual se acredita la capacidad, habilidades, experiencia o pericia de una persona para ocupar un cargo, puesto o comisión, que permitan realizar una comparación de las actividades que ha realizado con las que habrá de desarrollar, y determinar si cumple con el perfil del cargo a ocupar.</w:t>
      </w:r>
    </w:p>
    <w:p w14:paraId="54937A2B"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Y, si bien es cierto que no existe disposición legal que ordene de manera expresa que los Sujetos Obligados, deban contar en sus archivos con un documento denominado “currículum vitae” de sus servidores públicos, también lo es que para el desempeño de un empleo, cargo o comisión en el servicio público sí es requisito, entre otros, presentar una solicitud del empleo, que es un documento en el que se pudiera advertir también la experiencia académica, capacitaciones o aprendizajes de un Servidor Público, por así determinarlo el artículo 47, fracción I de la Ley del Trabajo </w:t>
      </w:r>
      <w:r w:rsidRPr="00F51991">
        <w:rPr>
          <w:rFonts w:ascii="Palatino Linotype" w:eastAsia="Palatino Linotype" w:hAnsi="Palatino Linotype" w:cs="Palatino Linotype"/>
        </w:rPr>
        <w:lastRenderedPageBreak/>
        <w:t>de los Servidores Públicos del Estado y Municipios, vigente en la entidad, el cual a la letra dice lo siguiente:</w:t>
      </w:r>
    </w:p>
    <w:p w14:paraId="38C2951B" w14:textId="77777777" w:rsidR="005801F9" w:rsidRPr="00F51991" w:rsidRDefault="003D6A59">
      <w:pPr>
        <w:spacing w:before="120" w:after="120"/>
        <w:ind w:left="851" w:right="1128"/>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b/>
          <w:i/>
          <w:sz w:val="22"/>
          <w:szCs w:val="22"/>
        </w:rPr>
        <w:t>ARTÍCULO 47</w:t>
      </w:r>
      <w:r w:rsidRPr="00F51991">
        <w:rPr>
          <w:rFonts w:ascii="Palatino Linotype" w:eastAsia="Palatino Linotype" w:hAnsi="Palatino Linotype" w:cs="Palatino Linotype"/>
          <w:i/>
          <w:sz w:val="22"/>
          <w:szCs w:val="22"/>
        </w:rPr>
        <w:t xml:space="preserve">. Para ingresar al servicio público se requiere: </w:t>
      </w:r>
    </w:p>
    <w:p w14:paraId="1BDF07ED" w14:textId="77777777" w:rsidR="005801F9" w:rsidRPr="00F51991" w:rsidRDefault="003D6A59">
      <w:pPr>
        <w:spacing w:before="120" w:after="120"/>
        <w:ind w:left="1134" w:right="1128"/>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 xml:space="preserve">I. Presentar una solicitud utilizando la forma oficial que se autorice por la institución pública o dependencia </w:t>
      </w:r>
      <w:proofErr w:type="gramStart"/>
      <w:r w:rsidRPr="00F51991">
        <w:rPr>
          <w:rFonts w:ascii="Palatino Linotype" w:eastAsia="Palatino Linotype" w:hAnsi="Palatino Linotype" w:cs="Palatino Linotype"/>
          <w:b/>
          <w:i/>
          <w:sz w:val="22"/>
          <w:szCs w:val="22"/>
        </w:rPr>
        <w:t>correspondiente</w:t>
      </w:r>
      <w:r w:rsidRPr="00F51991">
        <w:rPr>
          <w:rFonts w:ascii="Palatino Linotype" w:eastAsia="Palatino Linotype" w:hAnsi="Palatino Linotype" w:cs="Palatino Linotype"/>
          <w:i/>
          <w:sz w:val="22"/>
          <w:szCs w:val="22"/>
        </w:rPr>
        <w:t>;“</w:t>
      </w:r>
      <w:proofErr w:type="gramEnd"/>
    </w:p>
    <w:p w14:paraId="563FBDC7"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Por otro lado, debe apuntarse que la información curricular constituye una obligación de transparencia, pues los Sujetos Obligados cuentan con el deber de poner a disposición del público en el portal de Información Pública de Oficio Mexiquense, IPOMEX, la información curricular de sus servidores públicos, ello con la finalidad de enaltecer los principios de máxima publicidad, transparencia y certeza, como lo estipula  el artículo 92, fracción XXI de la Ley de Transparencia y Acceso a la Información Pública del Estado de México y Municipios, que es del tenor literal siguiente: </w:t>
      </w:r>
    </w:p>
    <w:p w14:paraId="66605B59" w14:textId="77777777" w:rsidR="005801F9" w:rsidRPr="00F51991" w:rsidRDefault="003D6A59">
      <w:pPr>
        <w:spacing w:before="120" w:after="120"/>
        <w:ind w:left="851" w:right="1128"/>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b/>
          <w:i/>
          <w:sz w:val="22"/>
          <w:szCs w:val="22"/>
        </w:rPr>
        <w:t>Artículo 92</w:t>
      </w:r>
      <w:r w:rsidRPr="00F51991">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99D604B" w14:textId="77777777" w:rsidR="005801F9" w:rsidRPr="00F51991" w:rsidRDefault="003D6A59">
      <w:pPr>
        <w:tabs>
          <w:tab w:val="left" w:pos="2535"/>
        </w:tabs>
        <w:spacing w:before="120" w:after="120"/>
        <w:ind w:left="1276" w:right="1128"/>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i/>
          <w:sz w:val="22"/>
          <w:szCs w:val="22"/>
        </w:rPr>
        <w:tab/>
      </w:r>
    </w:p>
    <w:p w14:paraId="4583D37F" w14:textId="77777777" w:rsidR="005801F9" w:rsidRPr="00F51991" w:rsidRDefault="003D6A59">
      <w:pPr>
        <w:spacing w:before="120" w:after="120"/>
        <w:ind w:left="1276" w:right="1128"/>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 xml:space="preserve">XXI. La </w:t>
      </w:r>
      <w:r w:rsidRPr="00F51991">
        <w:rPr>
          <w:rFonts w:ascii="Palatino Linotype" w:eastAsia="Palatino Linotype" w:hAnsi="Palatino Linotype" w:cs="Palatino Linotype"/>
          <w:b/>
          <w:i/>
          <w:sz w:val="22"/>
          <w:szCs w:val="22"/>
          <w:u w:val="single"/>
        </w:rPr>
        <w:t>información curricular</w:t>
      </w:r>
      <w:r w:rsidRPr="00F51991">
        <w:rPr>
          <w:rFonts w:ascii="Palatino Linotype" w:eastAsia="Palatino Linotype" w:hAnsi="Palatino Linotype" w:cs="Palatino Linotype"/>
          <w:b/>
          <w:i/>
          <w:sz w:val="22"/>
          <w:szCs w:val="22"/>
        </w:rPr>
        <w:t>, desde el nivel de jefe de departamento o equivalente, hasta el titular del sujeto obligado</w:t>
      </w:r>
      <w:r w:rsidRPr="00F51991">
        <w:rPr>
          <w:rFonts w:ascii="Palatino Linotype" w:eastAsia="Palatino Linotype" w:hAnsi="Palatino Linotype" w:cs="Palatino Linotype"/>
          <w:i/>
          <w:sz w:val="22"/>
          <w:szCs w:val="22"/>
        </w:rPr>
        <w:t>, así como, en su caso, las sanciones administrativas de que haya sido objeto;”</w:t>
      </w:r>
    </w:p>
    <w:p w14:paraId="6D557617" w14:textId="77777777" w:rsidR="005801F9" w:rsidRPr="00F51991" w:rsidRDefault="003D6A59">
      <w:pPr>
        <w:spacing w:before="240" w:after="240" w:line="360" w:lineRule="auto"/>
        <w:ind w:right="51"/>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La publicación de esta información se realizará conforme lo establecen los Lineamientos Técnicos Generales para la publicación, homologación y estandarización de la información de las obligaciones establecidas en el Título Quinto y en la fracción IV del artículo 31 de la Ley General de Transparencia y </w:t>
      </w:r>
      <w:r w:rsidRPr="00F51991">
        <w:rPr>
          <w:rFonts w:ascii="Palatino Linotype" w:eastAsia="Palatino Linotype" w:hAnsi="Palatino Linotype" w:cs="Palatino Linotype"/>
        </w:rPr>
        <w:lastRenderedPageBreak/>
        <w:t xml:space="preserve">Acceso a la Información Pública, que deben de difundir los sujetos obligados en los portales de Internet y en la Plataforma Nacional de Transparencia, mismos que se insertan a continuación: </w:t>
      </w:r>
    </w:p>
    <w:p w14:paraId="02A05116" w14:textId="77777777" w:rsidR="005801F9" w:rsidRPr="00F51991" w:rsidRDefault="003D6A59">
      <w:pPr>
        <w:spacing w:before="120" w:after="120"/>
        <w:ind w:left="851" w:right="1128"/>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b/>
          <w:i/>
          <w:sz w:val="22"/>
          <w:szCs w:val="22"/>
        </w:rPr>
        <w:t xml:space="preserve">XVII. </w:t>
      </w:r>
      <w:r w:rsidRPr="00F51991">
        <w:rPr>
          <w:rFonts w:ascii="Palatino Linotype" w:eastAsia="Palatino Linotype" w:hAnsi="Palatino Linotype" w:cs="Palatino Linotype"/>
          <w:i/>
          <w:sz w:val="22"/>
          <w:szCs w:val="22"/>
        </w:rPr>
        <w:t xml:space="preserve">La información curricular desde el nivel de jefe de departamento o equivalente hasta el titular del sujeto obligado, así como, en su caso, las sanciones administrativas de que haya sido objeto. </w:t>
      </w:r>
    </w:p>
    <w:p w14:paraId="5B536EDD" w14:textId="77777777" w:rsidR="005801F9" w:rsidRPr="00F51991" w:rsidRDefault="003D6A59">
      <w:pPr>
        <w:spacing w:before="120" w:after="120"/>
        <w:ind w:left="851" w:right="1128"/>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La información que los sujetos obligados deberán publicar en cumplimiento a la presente fracción es la curricular no confidencial relacionada con todos los(as) servidores(as) públicos(as) y/o personas que desempeñen actualmente un empleo, cargo o comisión y/o ejerzan actos de autoridad en el sujeto obligado –desde nivel de jefe de departamento o equivalente y hasta el titular del sujeto obligado–, que permita conocer su trayectoria en el ámbito laboral y escolar</w:t>
      </w:r>
      <w:r w:rsidRPr="00F51991">
        <w:rPr>
          <w:rFonts w:ascii="Palatino Linotype" w:eastAsia="Palatino Linotype" w:hAnsi="Palatino Linotype" w:cs="Palatino Linotype"/>
          <w:i/>
          <w:sz w:val="22"/>
          <w:szCs w:val="22"/>
        </w:rPr>
        <w:t xml:space="preserve">. </w:t>
      </w:r>
    </w:p>
    <w:p w14:paraId="2AD10522" w14:textId="77777777" w:rsidR="005801F9" w:rsidRPr="00F51991" w:rsidRDefault="003D6A59">
      <w:pPr>
        <w:spacing w:before="120" w:after="120"/>
        <w:ind w:left="851" w:right="1128"/>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 xml:space="preserve">Por cada servidor(a) público(a) se deberá especificar si ha sido acreedor a sanciones administrativas definitivas y que hayan sido aplicadas por autoridad u organismo competente. </w:t>
      </w:r>
    </w:p>
    <w:p w14:paraId="2FBEA299" w14:textId="77777777" w:rsidR="005801F9" w:rsidRPr="00F51991" w:rsidRDefault="003D6A59">
      <w:pPr>
        <w:spacing w:before="120" w:after="120"/>
        <w:ind w:left="851" w:right="1128"/>
        <w:jc w:val="both"/>
        <w:rPr>
          <w:rFonts w:ascii="Palatino Linotype" w:eastAsia="Palatino Linotype" w:hAnsi="Palatino Linotype" w:cs="Palatino Linotype"/>
          <w:b/>
          <w:i/>
          <w:sz w:val="22"/>
          <w:szCs w:val="22"/>
        </w:rPr>
      </w:pPr>
      <w:r w:rsidRPr="00F51991">
        <w:rPr>
          <w:rFonts w:ascii="Palatino Linotype" w:eastAsia="Palatino Linotype" w:hAnsi="Palatino Linotype" w:cs="Palatino Linotype"/>
          <w:b/>
          <w:i/>
          <w:sz w:val="22"/>
          <w:szCs w:val="22"/>
        </w:rPr>
        <w:t xml:space="preserve">Periodo de actualización: trimestral </w:t>
      </w:r>
    </w:p>
    <w:p w14:paraId="3F7098BB" w14:textId="77777777" w:rsidR="005801F9" w:rsidRPr="00F51991" w:rsidRDefault="003D6A59">
      <w:pPr>
        <w:spacing w:before="120" w:after="120"/>
        <w:ind w:left="851" w:right="1128"/>
        <w:jc w:val="both"/>
        <w:rPr>
          <w:rFonts w:ascii="Palatino Linotype" w:eastAsia="Palatino Linotype" w:hAnsi="Palatino Linotype" w:cs="Palatino Linotype"/>
          <w:b/>
          <w:i/>
          <w:sz w:val="22"/>
          <w:szCs w:val="22"/>
        </w:rPr>
      </w:pPr>
      <w:r w:rsidRPr="00F51991">
        <w:rPr>
          <w:rFonts w:ascii="Palatino Linotype" w:eastAsia="Palatino Linotype" w:hAnsi="Palatino Linotype" w:cs="Palatino Linotype"/>
          <w:b/>
          <w:i/>
          <w:sz w:val="22"/>
          <w:szCs w:val="22"/>
        </w:rPr>
        <w:t>En su caso, 15 días hábiles después de alguna modificación a la información de los servidores públicos que integran el sujeto obligado, así como su información curricular.</w:t>
      </w:r>
    </w:p>
    <w:p w14:paraId="5DA00CE8" w14:textId="77777777" w:rsidR="005801F9" w:rsidRPr="00F51991" w:rsidRDefault="003D6A59">
      <w:pPr>
        <w:spacing w:before="120" w:after="120"/>
        <w:ind w:left="851" w:right="1128"/>
        <w:jc w:val="both"/>
        <w:rPr>
          <w:rFonts w:ascii="Palatino Linotype" w:eastAsia="Palatino Linotype" w:hAnsi="Palatino Linotype" w:cs="Palatino Linotype"/>
          <w:b/>
          <w:i/>
          <w:sz w:val="22"/>
          <w:szCs w:val="22"/>
        </w:rPr>
      </w:pPr>
      <w:r w:rsidRPr="00F51991">
        <w:rPr>
          <w:rFonts w:ascii="Palatino Linotype" w:eastAsia="Palatino Linotype" w:hAnsi="Palatino Linotype" w:cs="Palatino Linotype"/>
          <w:b/>
          <w:i/>
          <w:sz w:val="22"/>
          <w:szCs w:val="22"/>
        </w:rPr>
        <w:t xml:space="preserve">Conservar en el sitio de Internet: información vigente </w:t>
      </w:r>
    </w:p>
    <w:p w14:paraId="601C0B5A" w14:textId="77777777" w:rsidR="005801F9" w:rsidRPr="00F51991" w:rsidRDefault="003D6A59">
      <w:pPr>
        <w:spacing w:before="120" w:after="120"/>
        <w:ind w:left="851" w:right="1128"/>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Aplica a: todos los sujetos obligados</w:t>
      </w:r>
      <w:r w:rsidRPr="00F51991">
        <w:rPr>
          <w:rFonts w:ascii="Palatino Linotype" w:eastAsia="Palatino Linotype" w:hAnsi="Palatino Linotype" w:cs="Palatino Linotype"/>
          <w:i/>
          <w:sz w:val="22"/>
          <w:szCs w:val="22"/>
        </w:rPr>
        <w:t>”</w:t>
      </w:r>
    </w:p>
    <w:p w14:paraId="2EEC6B31" w14:textId="77777777" w:rsidR="005801F9" w:rsidRPr="00F51991" w:rsidRDefault="003D6A59">
      <w:pPr>
        <w:spacing w:before="120" w:after="120" w:line="360" w:lineRule="auto"/>
        <w:ind w:right="-7"/>
        <w:jc w:val="both"/>
        <w:rPr>
          <w:rFonts w:ascii="Palatino Linotype" w:eastAsia="Palatino Linotype" w:hAnsi="Palatino Linotype" w:cs="Palatino Linotype"/>
        </w:rPr>
      </w:pPr>
      <w:r w:rsidRPr="00F51991">
        <w:rPr>
          <w:rFonts w:ascii="Palatino Linotype" w:eastAsia="Palatino Linotype" w:hAnsi="Palatino Linotype" w:cs="Palatino Linotype"/>
        </w:rPr>
        <w:t>El Criterio adjetivo de formato, 24 establece que la información publicada se organiza mediante el formato 17, en el que se incluyen todos los campos especificados en los criterios sustantivos de contenido:</w:t>
      </w:r>
    </w:p>
    <w:p w14:paraId="3ED8F511" w14:textId="77777777" w:rsidR="005801F9" w:rsidRPr="00F51991" w:rsidRDefault="003D6A59">
      <w:pPr>
        <w:spacing w:before="120" w:after="120"/>
        <w:ind w:right="-7"/>
        <w:jc w:val="center"/>
        <w:rPr>
          <w:rFonts w:ascii="Palatino Linotype" w:eastAsia="Palatino Linotype" w:hAnsi="Palatino Linotype" w:cs="Palatino Linotype"/>
        </w:rPr>
      </w:pPr>
      <w:r w:rsidRPr="00F51991">
        <w:rPr>
          <w:rFonts w:ascii="Palatino Linotype" w:eastAsia="Palatino Linotype" w:hAnsi="Palatino Linotype" w:cs="Palatino Linotype"/>
          <w:noProof/>
        </w:rPr>
        <w:lastRenderedPageBreak/>
        <w:drawing>
          <wp:inline distT="0" distB="0" distL="0" distR="0" wp14:anchorId="6ABBC39D" wp14:editId="404C5865">
            <wp:extent cx="5756275" cy="2209800"/>
            <wp:effectExtent l="0" t="0" r="0" b="0"/>
            <wp:docPr id="20832964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b="36702"/>
                    <a:stretch>
                      <a:fillRect/>
                    </a:stretch>
                  </pic:blipFill>
                  <pic:spPr>
                    <a:xfrm>
                      <a:off x="0" y="0"/>
                      <a:ext cx="5756275" cy="2209800"/>
                    </a:xfrm>
                    <a:prstGeom prst="rect">
                      <a:avLst/>
                    </a:prstGeom>
                    <a:ln/>
                  </pic:spPr>
                </pic:pic>
              </a:graphicData>
            </a:graphic>
          </wp:inline>
        </w:drawing>
      </w:r>
    </w:p>
    <w:p w14:paraId="243E64D8" w14:textId="77777777" w:rsidR="005801F9" w:rsidRPr="00F51991" w:rsidRDefault="003D6A59">
      <w:pPr>
        <w:spacing w:before="120" w:after="120"/>
        <w:ind w:right="-7"/>
        <w:jc w:val="center"/>
        <w:rPr>
          <w:rFonts w:ascii="Palatino Linotype" w:eastAsia="Palatino Linotype" w:hAnsi="Palatino Linotype" w:cs="Palatino Linotype"/>
        </w:rPr>
      </w:pPr>
      <w:r w:rsidRPr="00F51991">
        <w:rPr>
          <w:rFonts w:ascii="Palatino Linotype" w:eastAsia="Palatino Linotype" w:hAnsi="Palatino Linotype" w:cs="Palatino Linotype"/>
          <w:noProof/>
        </w:rPr>
        <w:drawing>
          <wp:inline distT="0" distB="0" distL="0" distR="0" wp14:anchorId="4BE7F162" wp14:editId="1C241C83">
            <wp:extent cx="5756275" cy="1205230"/>
            <wp:effectExtent l="0" t="0" r="0" b="0"/>
            <wp:docPr id="20832964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65477"/>
                    <a:stretch>
                      <a:fillRect/>
                    </a:stretch>
                  </pic:blipFill>
                  <pic:spPr>
                    <a:xfrm>
                      <a:off x="0" y="0"/>
                      <a:ext cx="5756275" cy="1205230"/>
                    </a:xfrm>
                    <a:prstGeom prst="rect">
                      <a:avLst/>
                    </a:prstGeom>
                    <a:ln/>
                  </pic:spPr>
                </pic:pic>
              </a:graphicData>
            </a:graphic>
          </wp:inline>
        </w:drawing>
      </w:r>
    </w:p>
    <w:p w14:paraId="08AF79E1" w14:textId="77777777" w:rsidR="005801F9" w:rsidRPr="00F51991" w:rsidRDefault="003D6A5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Bajo este orden de ideas, la entrega de los documentos que acreditan el nivel académico o de preparación en algún área del conocimiento, aporta elementos de convicción sobre su legalidad y legitimidad, además de que permite verificar que los servidores públicos acreditaron el nivel académico y la experiencia necesaria para ocupar un cargo público dentro de su estructura orgánica, razón que resulta suficiente para que sean de conocimiento público.</w:t>
      </w:r>
    </w:p>
    <w:p w14:paraId="4EE3642F" w14:textId="77777777" w:rsidR="005801F9" w:rsidRPr="00F51991" w:rsidRDefault="003D6A5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De lo hasta aquí expuesto, se concluye que los motivos de inconformidad de la parte </w:t>
      </w:r>
      <w:r w:rsidRPr="00F51991">
        <w:rPr>
          <w:rFonts w:ascii="Palatino Linotype" w:eastAsia="Palatino Linotype" w:hAnsi="Palatino Linotype" w:cs="Palatino Linotype"/>
          <w:b/>
        </w:rPr>
        <w:t xml:space="preserve">Recurrente </w:t>
      </w:r>
      <w:r w:rsidRPr="00F51991">
        <w:rPr>
          <w:rFonts w:ascii="Palatino Linotype" w:eastAsia="Palatino Linotype" w:hAnsi="Palatino Linotype" w:cs="Palatino Linotype"/>
        </w:rPr>
        <w:t xml:space="preserve">devienen fundados, siendo procedente </w:t>
      </w:r>
      <w:r w:rsidRPr="00F51991">
        <w:rPr>
          <w:rFonts w:ascii="Palatino Linotype" w:eastAsia="Palatino Linotype" w:hAnsi="Palatino Linotype" w:cs="Palatino Linotype"/>
          <w:i/>
        </w:rPr>
        <w:t xml:space="preserve">Modificar </w:t>
      </w:r>
      <w:r w:rsidRPr="00F51991">
        <w:rPr>
          <w:rFonts w:ascii="Palatino Linotype" w:eastAsia="Palatino Linotype" w:hAnsi="Palatino Linotype" w:cs="Palatino Linotype"/>
        </w:rPr>
        <w:t xml:space="preserve">la respuesta proporcionada por el </w:t>
      </w:r>
      <w:r w:rsidRPr="00F51991">
        <w:rPr>
          <w:rFonts w:ascii="Palatino Linotype" w:eastAsia="Palatino Linotype" w:hAnsi="Palatino Linotype" w:cs="Palatino Linotype"/>
          <w:b/>
        </w:rPr>
        <w:t xml:space="preserve">Sujeto Obligado </w:t>
      </w:r>
      <w:r w:rsidRPr="00F51991">
        <w:rPr>
          <w:rFonts w:ascii="Palatino Linotype" w:eastAsia="Palatino Linotype" w:hAnsi="Palatino Linotype" w:cs="Palatino Linotype"/>
        </w:rPr>
        <w:t>en términos del artículo 186 fracción III de la Ley de Transparencia y Acceso a la Información Pública del Estado de México y Municipios.</w:t>
      </w:r>
    </w:p>
    <w:p w14:paraId="048748CD"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b/>
        </w:rPr>
        <w:lastRenderedPageBreak/>
        <w:t>Quinto. Versión Pública.</w:t>
      </w:r>
      <w:r w:rsidRPr="00F51991">
        <w:rPr>
          <w:rFonts w:ascii="Palatino Linotype" w:eastAsia="Palatino Linotype" w:hAnsi="Palatino Linotype" w:cs="Palatino Linotype"/>
          <w:sz w:val="28"/>
          <w:szCs w:val="28"/>
        </w:rPr>
        <w:t xml:space="preserve"> </w:t>
      </w:r>
      <w:r w:rsidRPr="00F51991">
        <w:rPr>
          <w:rFonts w:ascii="Palatino Linotype" w:eastAsia="Palatino Linotype" w:hAnsi="Palatino Linotype" w:cs="Palatino Linotype"/>
        </w:rPr>
        <w:t xml:space="preserve">Finalmente, debe señalarse que de ser el caso en que los documentos que vayan a ser entregados para dar cumplimiento a la presente resolución, contengan datos que deban ser clasificados, 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deberá hacer la elaboración de la versión pública de tales documentos a fin de satisfacer el derecho de acceso a la información pública de la parte </w:t>
      </w:r>
      <w:r w:rsidRPr="00F51991">
        <w:rPr>
          <w:rFonts w:ascii="Palatino Linotype" w:eastAsia="Palatino Linotype" w:hAnsi="Palatino Linotype" w:cs="Palatino Linotype"/>
          <w:b/>
        </w:rPr>
        <w:t>Recurrente</w:t>
      </w:r>
      <w:r w:rsidRPr="00F51991">
        <w:rPr>
          <w:rFonts w:ascii="Palatino Linotype" w:eastAsia="Palatino Linotype" w:hAnsi="Palatino Linotype" w:cs="Palatino Linotype"/>
        </w:rPr>
        <w:t xml:space="preserve"> sin menoscabo al derecho a la protección de los datos personales de terceros.</w:t>
      </w:r>
    </w:p>
    <w:p w14:paraId="55009F43"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Para efectos de la elaboración de la versión pública se deberá observar lo dispuesto por los artículos 3 fracciones IX, XX, XXI y XLV, 91, 132, 137 y 143, fracción I de la Ley de Transparencia y Acceso a la Información Pública del Estado de México y Municipios, que establecen:</w:t>
      </w:r>
    </w:p>
    <w:p w14:paraId="13EAAF6D"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b/>
          <w:i/>
          <w:sz w:val="22"/>
          <w:szCs w:val="22"/>
        </w:rPr>
        <w:t>Artículo 3</w:t>
      </w:r>
      <w:r w:rsidRPr="00F51991">
        <w:rPr>
          <w:rFonts w:ascii="Palatino Linotype" w:eastAsia="Palatino Linotype" w:hAnsi="Palatino Linotype" w:cs="Palatino Linotype"/>
          <w:i/>
          <w:sz w:val="22"/>
          <w:szCs w:val="22"/>
        </w:rPr>
        <w:t>. Para los efectos de la presente Ley se entenderá por:</w:t>
      </w:r>
    </w:p>
    <w:p w14:paraId="2D589329"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p>
    <w:p w14:paraId="3A1245F7"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IX. Datos personales</w:t>
      </w:r>
      <w:r w:rsidRPr="00F51991">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6A12E5CD"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XX. Información clasificada</w:t>
      </w:r>
      <w:r w:rsidRPr="00F51991">
        <w:rPr>
          <w:rFonts w:ascii="Palatino Linotype" w:eastAsia="Palatino Linotype" w:hAnsi="Palatino Linotype" w:cs="Palatino Linotype"/>
          <w:i/>
          <w:sz w:val="22"/>
          <w:szCs w:val="22"/>
        </w:rPr>
        <w:t>: Aquella considerada por la presente Ley como reservada o confidencial;</w:t>
      </w:r>
    </w:p>
    <w:p w14:paraId="7206D7D7"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 xml:space="preserve">XXI. Información confidencial: </w:t>
      </w:r>
      <w:r w:rsidRPr="00F51991">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0B93424D"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XLV. Versión pública:</w:t>
      </w:r>
      <w:r w:rsidRPr="00F51991">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2B634CBB"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p>
    <w:p w14:paraId="1B8363B9"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Artículo 91.</w:t>
      </w:r>
      <w:r w:rsidRPr="00F51991">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1A95761E"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Artículo 132.</w:t>
      </w:r>
      <w:r w:rsidRPr="00F51991">
        <w:rPr>
          <w:rFonts w:ascii="Palatino Linotype" w:eastAsia="Palatino Linotype" w:hAnsi="Palatino Linotype" w:cs="Palatino Linotype"/>
          <w:i/>
          <w:sz w:val="22"/>
          <w:szCs w:val="22"/>
        </w:rPr>
        <w:t xml:space="preserve"> La clasificación de la información se llevará a cabo en el momento en que:</w:t>
      </w:r>
    </w:p>
    <w:p w14:paraId="72E1226E"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lastRenderedPageBreak/>
        <w:t>I</w:t>
      </w:r>
      <w:r w:rsidRPr="00F51991">
        <w:rPr>
          <w:rFonts w:ascii="Palatino Linotype" w:eastAsia="Palatino Linotype" w:hAnsi="Palatino Linotype" w:cs="Palatino Linotype"/>
          <w:i/>
          <w:sz w:val="22"/>
          <w:szCs w:val="22"/>
        </w:rPr>
        <w:t>. Se reciba una solicitud de acceso a la información;</w:t>
      </w:r>
    </w:p>
    <w:p w14:paraId="41F2C561"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II.</w:t>
      </w:r>
      <w:r w:rsidRPr="00F51991">
        <w:rPr>
          <w:rFonts w:ascii="Palatino Linotype" w:eastAsia="Palatino Linotype" w:hAnsi="Palatino Linotype" w:cs="Palatino Linotype"/>
          <w:i/>
          <w:sz w:val="22"/>
          <w:szCs w:val="22"/>
        </w:rPr>
        <w:t xml:space="preserve"> Se determine mediante resolución de autoridad competente; o</w:t>
      </w:r>
    </w:p>
    <w:p w14:paraId="198AF7FA"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III.</w:t>
      </w:r>
      <w:r w:rsidRPr="00F51991">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0357EE37"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w:t>
      </w:r>
    </w:p>
    <w:p w14:paraId="5F5A76E4"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Artículo 137.</w:t>
      </w:r>
      <w:r w:rsidRPr="00F51991">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C8FEA89" w14:textId="77777777" w:rsidR="005801F9" w:rsidRPr="00F51991" w:rsidRDefault="003D6A59">
      <w:pPr>
        <w:spacing w:before="120" w:after="120"/>
        <w:ind w:left="851" w:right="902"/>
        <w:jc w:val="both"/>
        <w:rPr>
          <w:rFonts w:ascii="Palatino Linotype" w:eastAsia="Palatino Linotype" w:hAnsi="Palatino Linotype" w:cs="Palatino Linotype"/>
          <w:b/>
          <w:i/>
          <w:sz w:val="22"/>
          <w:szCs w:val="22"/>
        </w:rPr>
      </w:pPr>
      <w:r w:rsidRPr="00F51991">
        <w:rPr>
          <w:rFonts w:ascii="Palatino Linotype" w:eastAsia="Palatino Linotype" w:hAnsi="Palatino Linotype" w:cs="Palatino Linotype"/>
          <w:b/>
          <w:i/>
          <w:sz w:val="22"/>
          <w:szCs w:val="22"/>
        </w:rPr>
        <w:t>…</w:t>
      </w:r>
    </w:p>
    <w:p w14:paraId="28255E37"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Artículo 143</w:t>
      </w:r>
      <w:r w:rsidRPr="00F5199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C9C32A8"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w:t>
      </w:r>
      <w:r w:rsidRPr="00F51991">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4F50263B"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50D77F0C" w14:textId="77777777" w:rsidR="005801F9" w:rsidRPr="00F51991" w:rsidRDefault="003D6A59">
      <w:pPr>
        <w:spacing w:before="240" w:after="240" w:line="360" w:lineRule="auto"/>
        <w:ind w:right="50"/>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deberá proceder a testar los datos personales que se encuentre contenidos </w:t>
      </w:r>
      <w:r w:rsidRPr="00F51991">
        <w:rPr>
          <w:rFonts w:ascii="Palatino Linotype" w:eastAsia="Palatino Linotype" w:hAnsi="Palatino Linotype" w:cs="Palatino Linotype"/>
        </w:rPr>
        <w:lastRenderedPageBreak/>
        <w:t>en los documentos a entregar para satisfacer el derecho de acceso a la información pública de la parte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los que señala la fracción XII del artículo 4 de la Ley de Protección de Datos Personales en posesión de Sujeto Obligados del Estado de México.</w:t>
      </w:r>
    </w:p>
    <w:p w14:paraId="7631D27D"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En el caso específico, dada la naturaleza de la información que se ordena, si bien tiene el carácter información pública en razón de que se trata de documentos que se encuentran en posesión del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derivado del ejercicio de sus atribuciones, tal como quedo acotado en el cuerpo de la presente Resolución, también contienen los datos personales de servidores públicos, que de hacerse públicos afectarían su intimidad y vida privada; es por ello que es criterio reiterado en las resoluciones de este Pleno que, además de los datos especificados en la Ley de Transparencia y Acceso a la Información Pública del Estado de México y Municipios, se consideran confidenciales y por tanto deben testarse al momento de la elaboración de versiones públicas el Registro Federal de Contribuyentes (RFC), la Clave Única de Registro de Población (CURP), la Clave de cualquier tipo de seguridad social (ISSEMYM, u otros), domicilio, entre otros.</w:t>
      </w:r>
    </w:p>
    <w:p w14:paraId="7064EB29" w14:textId="77777777" w:rsidR="005801F9" w:rsidRPr="00F51991" w:rsidRDefault="003D6A59">
      <w:pPr>
        <w:spacing w:before="240" w:after="240" w:line="360" w:lineRule="auto"/>
        <w:ind w:right="50"/>
        <w:jc w:val="both"/>
        <w:rPr>
          <w:rFonts w:ascii="Palatino Linotype" w:eastAsia="Palatino Linotype" w:hAnsi="Palatino Linotype" w:cs="Palatino Linotype"/>
        </w:rPr>
      </w:pPr>
      <w:r w:rsidRPr="00F51991">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6A9E7782"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lastRenderedPageBreak/>
        <w:t xml:space="preserve">Por cuanto hace al </w:t>
      </w:r>
      <w:r w:rsidRPr="00F51991">
        <w:rPr>
          <w:rFonts w:ascii="Palatino Linotype" w:eastAsia="Palatino Linotype" w:hAnsi="Palatino Linotype" w:cs="Palatino Linotype"/>
          <w:b/>
        </w:rPr>
        <w:t>Registro Federal de Contribuyentes, RFC</w:t>
      </w:r>
      <w:r w:rsidRPr="00F51991">
        <w:rPr>
          <w:rFonts w:ascii="Palatino Linotype" w:eastAsia="Palatino Linotype" w:hAnsi="Palatino Linotype" w:cs="Palatino Linotype"/>
        </w:rPr>
        <w:t xml:space="preserve"> de las personas físicas, constituye un dato personal, pues se genera con caracteres alfanuméricos a partir del nombre y la fecha de nacimiento de cada persona, y finalmente la </w:t>
      </w:r>
      <w:proofErr w:type="spellStart"/>
      <w:r w:rsidRPr="00F51991">
        <w:rPr>
          <w:rFonts w:ascii="Palatino Linotype" w:eastAsia="Palatino Linotype" w:hAnsi="Palatino Linotype" w:cs="Palatino Linotype"/>
        </w:rPr>
        <w:t>homoclave</w:t>
      </w:r>
      <w:proofErr w:type="spellEnd"/>
      <w:r w:rsidRPr="00F51991">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14:paraId="5C5B9A8E"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1451BBE"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Lo anterior es compartido por el Instituto Nacional de Transparencia, Acceso a la Información y Protección de Datos Personales, INAI, a través del Criterio 19/17, el cual es del tenor literal siguiente:</w:t>
      </w:r>
    </w:p>
    <w:p w14:paraId="13461FEB" w14:textId="77777777" w:rsidR="005801F9" w:rsidRPr="00F51991" w:rsidRDefault="003D6A59">
      <w:pPr>
        <w:ind w:left="851" w:right="900"/>
        <w:jc w:val="both"/>
        <w:rPr>
          <w:rFonts w:ascii="Palatino Linotype" w:eastAsia="Palatino Linotype" w:hAnsi="Palatino Linotype" w:cs="Palatino Linotype"/>
          <w:i/>
          <w:sz w:val="21"/>
          <w:szCs w:val="21"/>
        </w:rPr>
      </w:pPr>
      <w:r w:rsidRPr="00F51991">
        <w:rPr>
          <w:rFonts w:ascii="Palatino Linotype" w:eastAsia="Palatino Linotype" w:hAnsi="Palatino Linotype" w:cs="Palatino Linotype"/>
          <w:b/>
          <w:i/>
          <w:sz w:val="21"/>
          <w:szCs w:val="21"/>
        </w:rPr>
        <w:t xml:space="preserve"> “Registro Federal de Contribuyentes (RFC) de personas físicas</w:t>
      </w:r>
      <w:r w:rsidRPr="00F51991">
        <w:rPr>
          <w:rFonts w:ascii="Palatino Linotype" w:eastAsia="Palatino Linotype" w:hAnsi="Palatino Linotype" w:cs="Palatino Linotype"/>
          <w:i/>
          <w:sz w:val="21"/>
          <w:szCs w:val="21"/>
        </w:rPr>
        <w:t>. El RFC es una clave de carácter fiscal, única e irrepetible, que permite identificar al titular, su edad y fecha de nacimiento, por lo que es un dato personal de carácter confidencial.”</w:t>
      </w:r>
    </w:p>
    <w:p w14:paraId="04433053"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sidRPr="00F51991">
        <w:rPr>
          <w:rFonts w:ascii="Palatino Linotype" w:eastAsia="Palatino Linotype" w:hAnsi="Palatino Linotype" w:cs="Palatino Linotype"/>
        </w:rPr>
        <w:t>homoclave</w:t>
      </w:r>
      <w:proofErr w:type="spellEnd"/>
      <w:r w:rsidRPr="00F51991">
        <w:rPr>
          <w:rFonts w:ascii="Palatino Linotype" w:eastAsia="Palatino Linotype" w:hAnsi="Palatino Linotype" w:cs="Palatino Linotype"/>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20A18B3D"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lastRenderedPageBreak/>
        <w:t>De igual manera la Clave Única de Registro de Población, CURP,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706767A4"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Argumento que es compartido por el Instituto Nacional de Transparencia, Acceso a la Información y Protección de Datos Personales, INAI, conforme al criterio 18/17, el cual refiere:</w:t>
      </w:r>
    </w:p>
    <w:p w14:paraId="49FFFF88" w14:textId="77777777" w:rsidR="005801F9" w:rsidRPr="00F51991" w:rsidRDefault="003D6A59">
      <w:pPr>
        <w:ind w:left="851" w:right="851"/>
        <w:jc w:val="both"/>
        <w:rPr>
          <w:rFonts w:ascii="Palatino Linotype" w:eastAsia="Palatino Linotype" w:hAnsi="Palatino Linotype" w:cs="Palatino Linotype"/>
          <w:i/>
          <w:sz w:val="21"/>
          <w:szCs w:val="21"/>
        </w:rPr>
      </w:pPr>
      <w:r w:rsidRPr="00F51991">
        <w:rPr>
          <w:rFonts w:ascii="Palatino Linotype" w:eastAsia="Palatino Linotype" w:hAnsi="Palatino Linotype" w:cs="Palatino Linotype"/>
          <w:b/>
          <w:i/>
          <w:sz w:val="21"/>
          <w:szCs w:val="21"/>
        </w:rPr>
        <w:t xml:space="preserve"> “Clave Única de Registro de Población (CURP). </w:t>
      </w:r>
      <w:r w:rsidRPr="00F51991">
        <w:rPr>
          <w:rFonts w:ascii="Palatino Linotype" w:eastAsia="Palatino Linotype" w:hAnsi="Palatino Linotype" w:cs="Palatino Linotype"/>
          <w:i/>
          <w:sz w:val="21"/>
          <w:szCs w:val="21"/>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7CFACF1B"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3CE842AF" w14:textId="77777777" w:rsidR="005801F9" w:rsidRPr="00F51991" w:rsidRDefault="003D6A59">
      <w:pPr>
        <w:widowControl w:val="0"/>
        <w:pBdr>
          <w:top w:val="nil"/>
          <w:left w:val="nil"/>
          <w:bottom w:val="nil"/>
          <w:right w:val="nil"/>
          <w:between w:val="nil"/>
        </w:pBdr>
        <w:tabs>
          <w:tab w:val="left" w:pos="284"/>
        </w:tabs>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El </w:t>
      </w:r>
      <w:r w:rsidRPr="00F51991">
        <w:rPr>
          <w:rFonts w:ascii="Palatino Linotype" w:eastAsia="Palatino Linotype" w:hAnsi="Palatino Linotype" w:cs="Palatino Linotype"/>
          <w:b/>
        </w:rPr>
        <w:t>domicilio</w:t>
      </w:r>
      <w:r w:rsidRPr="00F51991">
        <w:rPr>
          <w:rFonts w:ascii="Palatino Linotype" w:eastAsia="Palatino Linotype" w:hAnsi="Palatino Linotype" w:cs="Palatino Linotype"/>
        </w:rPr>
        <w:t xml:space="preserve">, de acuerdo con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w:t>
      </w:r>
      <w:r w:rsidRPr="00F51991">
        <w:rPr>
          <w:rFonts w:ascii="Palatino Linotype" w:eastAsia="Palatino Linotype" w:hAnsi="Palatino Linotype" w:cs="Palatino Linotype"/>
        </w:rPr>
        <w:lastRenderedPageBreak/>
        <w:t xml:space="preserve">establecer su centro de trabajo o negocios. </w:t>
      </w:r>
    </w:p>
    <w:p w14:paraId="3553016D" w14:textId="77777777" w:rsidR="005801F9" w:rsidRPr="00F51991" w:rsidRDefault="003D6A59">
      <w:pPr>
        <w:widowControl w:val="0"/>
        <w:pBdr>
          <w:top w:val="nil"/>
          <w:left w:val="nil"/>
          <w:bottom w:val="nil"/>
          <w:right w:val="nil"/>
          <w:between w:val="nil"/>
        </w:pBdr>
        <w:tabs>
          <w:tab w:val="left" w:pos="284"/>
        </w:tabs>
        <w:spacing w:before="240" w:after="240" w:line="360" w:lineRule="auto"/>
        <w:jc w:val="both"/>
        <w:rPr>
          <w:rFonts w:ascii="Palatino Linotype" w:eastAsia="Palatino Linotype" w:hAnsi="Palatino Linotype" w:cs="Palatino Linotype"/>
          <w:b/>
        </w:rPr>
      </w:pPr>
      <w:r w:rsidRPr="00F51991">
        <w:rPr>
          <w:rFonts w:ascii="Palatino Linotype" w:eastAsia="Palatino Linotype" w:hAnsi="Palatino Linotype" w:cs="Palatino Linotype"/>
        </w:rPr>
        <w:t>De la misma manera, lo establece el artículo 29 del Código Civil Federal, al precisar que el domicilio de personas físicas</w:t>
      </w:r>
      <w:r w:rsidRPr="00F51991">
        <w:rPr>
          <w:rFonts w:ascii="Palatino Linotype" w:eastAsia="Palatino Linotype" w:hAnsi="Palatino Linotype" w:cs="Palatino Linotype"/>
          <w:b/>
        </w:rPr>
        <w:t xml:space="preserve">, </w:t>
      </w:r>
      <w:r w:rsidRPr="00F51991">
        <w:rPr>
          <w:rFonts w:ascii="Palatino Linotype" w:eastAsia="Palatino Linotype" w:hAnsi="Palatino Linotype" w:cs="Palatino Linotype"/>
        </w:rPr>
        <w:t>es el lugar donde residen habitualmente, el lugar del centro principal de sus negocios, donde residan o el lugar donde se encuentren.</w:t>
      </w:r>
    </w:p>
    <w:p w14:paraId="4C6A81DF" w14:textId="77777777" w:rsidR="005801F9" w:rsidRPr="00F51991" w:rsidRDefault="003D6A59">
      <w:pPr>
        <w:spacing w:before="240" w:after="240" w:line="360" w:lineRule="auto"/>
        <w:ind w:right="-93"/>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2D052899" w14:textId="77777777" w:rsidR="005801F9" w:rsidRPr="00F51991" w:rsidRDefault="003D6A59">
      <w:pPr>
        <w:spacing w:before="240" w:after="240" w:line="360" w:lineRule="auto"/>
        <w:ind w:right="-93"/>
        <w:jc w:val="both"/>
        <w:rPr>
          <w:rFonts w:ascii="Palatino Linotype" w:eastAsia="Palatino Linotype" w:hAnsi="Palatino Linotype" w:cs="Palatino Linotype"/>
        </w:rPr>
      </w:pPr>
      <w:r w:rsidRPr="00F51991">
        <w:rPr>
          <w:rFonts w:ascii="Palatino Linotype" w:eastAsia="Palatino Linotype" w:hAnsi="Palatino Linotype" w:cs="Palatino Linotype"/>
        </w:rPr>
        <w:t>Por lo tanto, se actualiza la clasificación del domicilio y su comprobante, de conformidad con la fracción I, del artículo 143 de la Ley de Transparencia y Acceso a la Información Pública del Estado de México y Municipios.</w:t>
      </w:r>
    </w:p>
    <w:p w14:paraId="39F32E3B" w14:textId="77777777" w:rsidR="005801F9" w:rsidRPr="00F51991" w:rsidRDefault="003D6A59">
      <w:pPr>
        <w:spacing w:before="240" w:after="240" w:line="360" w:lineRule="auto"/>
        <w:ind w:right="-93"/>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El </w:t>
      </w:r>
      <w:r w:rsidRPr="00F51991">
        <w:rPr>
          <w:rFonts w:ascii="Palatino Linotype" w:eastAsia="Palatino Linotype" w:hAnsi="Palatino Linotype" w:cs="Palatino Linotype"/>
          <w:b/>
        </w:rPr>
        <w:t>teléfono particular</w:t>
      </w:r>
      <w:r w:rsidRPr="00F51991">
        <w:rPr>
          <w:rFonts w:ascii="Palatino Linotype" w:eastAsia="Palatino Linotype" w:hAnsi="Palatino Linotype" w:cs="Palatino Linotype"/>
        </w:rPr>
        <w:t>, debido a que se trata de información que le compete únicamente al servidor público, pues es un medio mediante el cual puede ser ubicado, es susceptible de ser clasificado como confidencial de conformidad con la fracción I, del artículo 143 de la Ley de Transparencia y Acceso a la Información Pública del Estado de México y Municipios.</w:t>
      </w:r>
    </w:p>
    <w:p w14:paraId="41414D33" w14:textId="77777777" w:rsidR="005801F9" w:rsidRPr="00F51991" w:rsidRDefault="003D6A59">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El </w:t>
      </w:r>
      <w:r w:rsidRPr="00F51991">
        <w:rPr>
          <w:rFonts w:ascii="Palatino Linotype" w:eastAsia="Palatino Linotype" w:hAnsi="Palatino Linotype" w:cs="Palatino Linotype"/>
          <w:b/>
        </w:rPr>
        <w:t xml:space="preserve">correo electrónico particular, </w:t>
      </w:r>
      <w:r w:rsidRPr="00F51991">
        <w:rPr>
          <w:rFonts w:ascii="Palatino Linotype" w:eastAsia="Palatino Linotype" w:hAnsi="Palatino Linotype" w:cs="Palatino Linotype"/>
        </w:rPr>
        <w:t xml:space="preserve">al ser un sistema de transmisión de mensajes por computadora a través de redes informáticas. Dicho dato se puede asimilar al </w:t>
      </w:r>
      <w:r w:rsidRPr="00F51991">
        <w:rPr>
          <w:rFonts w:ascii="Palatino Linotype" w:eastAsia="Palatino Linotype" w:hAnsi="Palatino Linotype" w:cs="Palatino Linotype"/>
        </w:rPr>
        <w:lastRenderedPageBreak/>
        <w:t>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 En ese sentido la titularidad de dicho dato corresponde a la persona física y no así en su calidad de trabajador del Gobierno; por lo que corresponde a un dato personal que actualiza la causal de clasificación establecida en el artículo 143, fracción I de la Ley de Transparencia y Acceso a la Información Pública del Estado de México y Municipios.</w:t>
      </w:r>
    </w:p>
    <w:p w14:paraId="013B671C" w14:textId="77777777" w:rsidR="005801F9" w:rsidRPr="00F51991" w:rsidRDefault="003D6A59">
      <w:pPr>
        <w:tabs>
          <w:tab w:val="left" w:pos="4962"/>
        </w:tabs>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En el mismo sentido, por cuanto hace a la </w:t>
      </w:r>
      <w:r w:rsidRPr="00F51991">
        <w:rPr>
          <w:rFonts w:ascii="Palatino Linotype" w:eastAsia="Palatino Linotype" w:hAnsi="Palatino Linotype" w:cs="Palatino Linotype"/>
          <w:b/>
        </w:rPr>
        <w:t xml:space="preserve">fotografía </w:t>
      </w:r>
      <w:r w:rsidRPr="00F51991">
        <w:rPr>
          <w:rFonts w:ascii="Palatino Linotype" w:eastAsia="Palatino Linotype" w:hAnsi="Palatino Linotype" w:cs="Palatino Linotype"/>
        </w:rPr>
        <w:t>es de señalar que dicho dato constituye la reproducción fiel de las características físicas de una persona en un momento determinado, además, de que representa un instrumento de identificación, proyección exterior y factor imprescindible para su propio reconocimiento como sujeto individual; por tanto, es considerada por regla general, como un dato personal confidencial susceptible de protegerse en los documentos que lo contengan, en términos de los artículos 3, fracción IX, 143, fracción I de la Ley de Transparencia y Acceso a la Información Pública del Estado de México y Municipios, en relación con el 4, fracción XI de La Ley de Protección de Datos Personales en Posesión de Sujetos Obligados del Estado de México y Municipios.</w:t>
      </w:r>
    </w:p>
    <w:p w14:paraId="5EEF5EE2" w14:textId="77777777" w:rsidR="005801F9" w:rsidRPr="00F51991" w:rsidRDefault="003D6A59">
      <w:pPr>
        <w:tabs>
          <w:tab w:val="left" w:pos="4962"/>
        </w:tabs>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Sin embargo, en materia de administración pública acreditaría e identificaría a una persona como servidor público, por lo que es posible advertir que existe cierto interés público, cuando la fotografía obra en documentos de servidores públicos vinculados con el cumplimiento de disposiciones legales.</w:t>
      </w:r>
    </w:p>
    <w:p w14:paraId="2017E968" w14:textId="77777777" w:rsidR="005801F9" w:rsidRPr="00F51991" w:rsidRDefault="003D6A59">
      <w:pPr>
        <w:tabs>
          <w:tab w:val="left" w:pos="4962"/>
        </w:tabs>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lastRenderedPageBreak/>
        <w:t>Así, cuando las fotografías de los servidores públicos obran en documentos que dan cuenta del cumplimiento de funciones, requisitos legales o los acredita como servidores públicos, no puede ser un dato que se clasifique como confidencial, pues en este caso, es superado por el interés público de conocer si en realidad la persona que se ostenta en carácter de servidor público, se encuentra en ese encargo, si realiza las funciones o si cumple con los requisitos legales.</w:t>
      </w:r>
    </w:p>
    <w:p w14:paraId="50620FE6" w14:textId="77777777" w:rsidR="005801F9" w:rsidRPr="00F51991" w:rsidRDefault="003D6A59">
      <w:pPr>
        <w:tabs>
          <w:tab w:val="left" w:pos="4962"/>
        </w:tabs>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Conforme a lo anterior, las fotografías de servidores públicos sin importar el nivel o rango guardan la naturaleza de públicas (con excepción del personal operativo en materia de seguridad) y no procede su clasificación, en términos del artículo 143, fracción I, de la Ley de Transparencia y Acceso a la Información Pública del Estado de México y Municipios, por lo que en las versiones públicas que se emitan, no podrá clasificarse esa información.</w:t>
      </w:r>
    </w:p>
    <w:p w14:paraId="5D08D194"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65D119A" w14:textId="77777777" w:rsidR="005801F9" w:rsidRPr="00F51991" w:rsidRDefault="003D6A59">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rPr>
      </w:pPr>
      <w:r w:rsidRPr="00F51991">
        <w:rPr>
          <w:rFonts w:ascii="Palatino Linotype" w:eastAsia="Palatino Linotype" w:hAnsi="Palatino Linotype" w:cs="Palatino Linotype"/>
        </w:rPr>
        <w:lastRenderedPageBreak/>
        <w:t xml:space="preserve">Respecto a las formalidades que deberá llevar el acuerdo de clasificación que deberá emitir 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a través de su Comité de Transparencia, los Lineamientos Quincuagésimo, Quincuagésimo primero, Quincuagésimo segundo, de los Lineamientos Generales en Materia de Clasificación y Desclasificación de la Información, así como para la Elaboración de Versiones Públicas señalan lo siguiente:</w:t>
      </w:r>
    </w:p>
    <w:p w14:paraId="2B791DEF"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 xml:space="preserve"> “Quincuagésimo. </w:t>
      </w:r>
      <w:r w:rsidRPr="00F51991">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07E1D42" w14:textId="77777777" w:rsidR="005801F9" w:rsidRPr="00F51991" w:rsidRDefault="003D6A5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 xml:space="preserve">Quincuagésimo primero. </w:t>
      </w:r>
      <w:r w:rsidRPr="00F51991">
        <w:rPr>
          <w:rFonts w:ascii="Palatino Linotype" w:eastAsia="Palatino Linotype" w:hAnsi="Palatino Linotype" w:cs="Palatino Linotype"/>
          <w:i/>
          <w:sz w:val="22"/>
          <w:szCs w:val="22"/>
        </w:rPr>
        <w:t xml:space="preserve">Toda acta del Comité de Transparencia deberá contener: </w:t>
      </w:r>
    </w:p>
    <w:p w14:paraId="61355919" w14:textId="77777777" w:rsidR="005801F9" w:rsidRPr="00F51991" w:rsidRDefault="003D6A5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w:t>
      </w:r>
      <w:r w:rsidRPr="00F51991">
        <w:rPr>
          <w:rFonts w:ascii="Palatino Linotype" w:eastAsia="Palatino Linotype" w:hAnsi="Palatino Linotype" w:cs="Palatino Linotype"/>
          <w:i/>
          <w:sz w:val="22"/>
          <w:szCs w:val="22"/>
        </w:rPr>
        <w:t xml:space="preserve"> El número de sesión y fecha; </w:t>
      </w:r>
    </w:p>
    <w:p w14:paraId="56A7F20B" w14:textId="77777777" w:rsidR="005801F9" w:rsidRPr="00F51991" w:rsidRDefault="003D6A5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II</w:t>
      </w:r>
      <w:r w:rsidRPr="00F51991">
        <w:rPr>
          <w:rFonts w:ascii="Palatino Linotype" w:eastAsia="Palatino Linotype" w:hAnsi="Palatino Linotype" w:cs="Palatino Linotype"/>
          <w:i/>
          <w:sz w:val="22"/>
          <w:szCs w:val="22"/>
        </w:rPr>
        <w:t xml:space="preserve">. El nombre del área que solicitó la clasificación de información; </w:t>
      </w:r>
    </w:p>
    <w:p w14:paraId="03FD614C" w14:textId="77777777" w:rsidR="005801F9" w:rsidRPr="00F51991" w:rsidRDefault="003D6A5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III</w:t>
      </w:r>
      <w:r w:rsidRPr="00F51991">
        <w:rPr>
          <w:rFonts w:ascii="Palatino Linotype" w:eastAsia="Palatino Linotype" w:hAnsi="Palatino Linotype" w:cs="Palatino Linotype"/>
          <w:i/>
          <w:sz w:val="22"/>
          <w:szCs w:val="22"/>
        </w:rPr>
        <w:t xml:space="preserve">. La fundamentación legal y motivación correspondiente; </w:t>
      </w:r>
    </w:p>
    <w:p w14:paraId="2A8A5729" w14:textId="77777777" w:rsidR="005801F9" w:rsidRPr="00F51991" w:rsidRDefault="003D6A5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IV</w:t>
      </w:r>
      <w:r w:rsidRPr="00F51991">
        <w:rPr>
          <w:rFonts w:ascii="Palatino Linotype" w:eastAsia="Palatino Linotype" w:hAnsi="Palatino Linotype" w:cs="Palatino Linotype"/>
          <w:i/>
          <w:sz w:val="22"/>
          <w:szCs w:val="22"/>
        </w:rPr>
        <w:t xml:space="preserve">. La resolución o resoluciones aprobadas; y </w:t>
      </w:r>
    </w:p>
    <w:p w14:paraId="183E7C5D" w14:textId="77777777" w:rsidR="005801F9" w:rsidRPr="00F51991" w:rsidRDefault="003D6A5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V</w:t>
      </w:r>
      <w:r w:rsidRPr="00F51991">
        <w:rPr>
          <w:rFonts w:ascii="Palatino Linotype" w:eastAsia="Palatino Linotype" w:hAnsi="Palatino Linotype" w:cs="Palatino Linotype"/>
          <w:i/>
          <w:sz w:val="22"/>
          <w:szCs w:val="22"/>
        </w:rPr>
        <w:t xml:space="preserve">. La rúbrica o firma digital de cada integrante del Comité de Transparencia. </w:t>
      </w:r>
    </w:p>
    <w:p w14:paraId="3035C5AA" w14:textId="77777777" w:rsidR="005801F9" w:rsidRPr="00F51991" w:rsidRDefault="003D6A5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19ECE859" w14:textId="77777777" w:rsidR="005801F9" w:rsidRPr="00F51991" w:rsidRDefault="003D6A5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w:t>
      </w:r>
      <w:r w:rsidRPr="00F51991">
        <w:rPr>
          <w:rFonts w:ascii="Palatino Linotype" w:eastAsia="Palatino Linotype" w:hAnsi="Palatino Linotype" w:cs="Palatino Linotype"/>
          <w:i/>
          <w:sz w:val="22"/>
          <w:szCs w:val="22"/>
        </w:rPr>
        <w:t xml:space="preserve"> Los motivos y razonamientos que sustenten la confirmación o modificación de la prueba de daño;</w:t>
      </w:r>
    </w:p>
    <w:p w14:paraId="309A4CCA" w14:textId="77777777" w:rsidR="005801F9" w:rsidRPr="00F51991" w:rsidRDefault="003D6A59">
      <w:pPr>
        <w:pBdr>
          <w:top w:val="nil"/>
          <w:left w:val="nil"/>
          <w:bottom w:val="nil"/>
          <w:right w:val="nil"/>
          <w:between w:val="nil"/>
        </w:pBdr>
        <w:spacing w:before="120" w:after="120"/>
        <w:ind w:left="1134" w:right="902"/>
        <w:jc w:val="both"/>
        <w:rPr>
          <w:rFonts w:ascii="Palatino Linotype" w:eastAsia="Palatino Linotype" w:hAnsi="Palatino Linotype" w:cs="Palatino Linotype"/>
          <w:b/>
          <w:i/>
          <w:sz w:val="22"/>
          <w:szCs w:val="22"/>
        </w:rPr>
      </w:pPr>
      <w:r w:rsidRPr="00F51991">
        <w:rPr>
          <w:rFonts w:ascii="Palatino Linotype" w:eastAsia="Palatino Linotype" w:hAnsi="Palatino Linotype" w:cs="Palatino Linotype"/>
          <w:b/>
          <w:i/>
          <w:sz w:val="22"/>
          <w:szCs w:val="22"/>
        </w:rPr>
        <w:t>II</w:t>
      </w:r>
      <w:r w:rsidRPr="00F51991">
        <w:rPr>
          <w:rFonts w:ascii="Palatino Linotype" w:eastAsia="Palatino Linotype" w:hAnsi="Palatino Linotype" w:cs="Palatino Linotype"/>
          <w:i/>
          <w:sz w:val="22"/>
          <w:szCs w:val="22"/>
        </w:rPr>
        <w:t>. Descripción de las partes o secciones reservadas, en caso de clasificación parcial</w:t>
      </w:r>
      <w:r w:rsidRPr="00F51991">
        <w:rPr>
          <w:rFonts w:ascii="Palatino Linotype" w:eastAsia="Palatino Linotype" w:hAnsi="Palatino Linotype" w:cs="Palatino Linotype"/>
          <w:b/>
          <w:i/>
          <w:sz w:val="22"/>
          <w:szCs w:val="22"/>
        </w:rPr>
        <w:t xml:space="preserve">; </w:t>
      </w:r>
    </w:p>
    <w:p w14:paraId="2A80AC8A" w14:textId="77777777" w:rsidR="005801F9" w:rsidRPr="00F51991" w:rsidRDefault="003D6A5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III.</w:t>
      </w:r>
      <w:r w:rsidRPr="00F51991">
        <w:rPr>
          <w:rFonts w:ascii="Palatino Linotype" w:eastAsia="Palatino Linotype" w:hAnsi="Palatino Linotype" w:cs="Palatino Linotype"/>
          <w:i/>
          <w:sz w:val="22"/>
          <w:szCs w:val="22"/>
        </w:rPr>
        <w:t xml:space="preserve"> El periodo por el que mantendrá su clasificación y fecha de expiración; y </w:t>
      </w:r>
    </w:p>
    <w:p w14:paraId="2567E4BB" w14:textId="77777777" w:rsidR="005801F9" w:rsidRPr="00F51991" w:rsidRDefault="003D6A59">
      <w:pPr>
        <w:pBdr>
          <w:top w:val="nil"/>
          <w:left w:val="nil"/>
          <w:bottom w:val="nil"/>
          <w:right w:val="nil"/>
          <w:between w:val="nil"/>
        </w:pBd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IV.</w:t>
      </w:r>
      <w:r w:rsidRPr="00F51991">
        <w:rPr>
          <w:rFonts w:ascii="Palatino Linotype" w:eastAsia="Palatino Linotype" w:hAnsi="Palatino Linotype" w:cs="Palatino Linotype"/>
          <w:i/>
          <w:sz w:val="22"/>
          <w:szCs w:val="22"/>
        </w:rPr>
        <w:t xml:space="preserve"> El nombre del titular y área encargada de realizar la versión pública del documento, en su caso. </w:t>
      </w:r>
    </w:p>
    <w:p w14:paraId="1DBE8F0F" w14:textId="77777777" w:rsidR="005801F9" w:rsidRPr="00F51991" w:rsidRDefault="003D6A5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28303F9" w14:textId="77777777" w:rsidR="005801F9" w:rsidRPr="00F51991" w:rsidRDefault="003D6A59">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lastRenderedPageBreak/>
        <w:t>En los casos de resoluciones del Comité de Transparencia en las que se confirme la clasificación de información confidencial solo se deberán de identificar los tipos de datos protegidos, de conformidad con el lineamiento trigésimo octavo.</w:t>
      </w:r>
    </w:p>
    <w:p w14:paraId="673C32E8" w14:textId="77777777" w:rsidR="005801F9" w:rsidRPr="00F51991" w:rsidRDefault="003D6A59">
      <w:pPr>
        <w:spacing w:before="120" w:after="120"/>
        <w:ind w:left="851" w:right="900"/>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Quincuagésimo segundo</w:t>
      </w:r>
      <w:r w:rsidRPr="00F51991">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0B79EB1E" w14:textId="77777777" w:rsidR="005801F9" w:rsidRPr="00F51991" w:rsidRDefault="003D6A59">
      <w:pPr>
        <w:spacing w:before="120" w:after="120"/>
        <w:ind w:left="851" w:right="900"/>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 xml:space="preserve">En el caso </w:t>
      </w:r>
      <w:proofErr w:type="spellStart"/>
      <w:r w:rsidRPr="00F51991">
        <w:rPr>
          <w:rFonts w:ascii="Palatino Linotype" w:eastAsia="Palatino Linotype" w:hAnsi="Palatino Linotype" w:cs="Palatino Linotype"/>
          <w:i/>
          <w:sz w:val="22"/>
          <w:szCs w:val="22"/>
        </w:rPr>
        <w:t>especifico</w:t>
      </w:r>
      <w:proofErr w:type="spellEnd"/>
      <w:r w:rsidRPr="00F51991">
        <w:rPr>
          <w:rFonts w:ascii="Palatino Linotype" w:eastAsia="Palatino Linotype" w:hAnsi="Palatino Linotype" w:cs="Palatino Linotype"/>
          <w:i/>
          <w:sz w:val="22"/>
          <w:szCs w:val="22"/>
        </w:rPr>
        <w:t xml:space="preserve"> de la clasificación y elaboración de versiones públicas de documentos que contengan información confidencial, las áreas de los sujetos obligados deberán: </w:t>
      </w:r>
    </w:p>
    <w:p w14:paraId="5F3D8289" w14:textId="77777777" w:rsidR="005801F9" w:rsidRPr="00F51991" w:rsidRDefault="003D6A59">
      <w:pPr>
        <w:spacing w:before="120" w:after="120"/>
        <w:ind w:left="1134" w:right="900"/>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w:t>
      </w:r>
      <w:r w:rsidRPr="00F51991">
        <w:rPr>
          <w:rFonts w:ascii="Palatino Linotype" w:eastAsia="Palatino Linotype" w:hAnsi="Palatino Linotype" w:cs="Palatino Linotype"/>
          <w:i/>
          <w:sz w:val="22"/>
          <w:szCs w:val="22"/>
        </w:rPr>
        <w:t xml:space="preserve"> Fijar la fecha en que se elaboró la versión pública y la fecha en la cual el Comité de Transparencia confirmó dicha versión;</w:t>
      </w:r>
    </w:p>
    <w:p w14:paraId="55C5BB27" w14:textId="77777777" w:rsidR="005801F9" w:rsidRPr="00F51991" w:rsidRDefault="003D6A59">
      <w:pPr>
        <w:spacing w:before="120" w:after="120"/>
        <w:ind w:left="1134" w:right="900"/>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II.</w:t>
      </w:r>
      <w:r w:rsidRPr="00F51991">
        <w:rPr>
          <w:rFonts w:ascii="Palatino Linotype" w:eastAsia="Palatino Linotype" w:hAnsi="Palatino Linotype" w:cs="Palatino Linotype"/>
          <w:i/>
          <w:sz w:val="22"/>
          <w:szCs w:val="22"/>
        </w:rPr>
        <w:t xml:space="preserve"> Señalar dentro del documento el tipo de información confidencial que fue testada en cada caso específico, de conformidad con el lineamiento trigésimo octavo; y</w:t>
      </w:r>
    </w:p>
    <w:p w14:paraId="1DA9AAE6" w14:textId="77777777" w:rsidR="005801F9" w:rsidRPr="00F51991" w:rsidRDefault="003D6A59">
      <w:pPr>
        <w:spacing w:before="120" w:after="120"/>
        <w:ind w:left="1134" w:right="900"/>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III.</w:t>
      </w:r>
      <w:r w:rsidRPr="00F51991">
        <w:rPr>
          <w:rFonts w:ascii="Palatino Linotype" w:eastAsia="Palatino Linotype" w:hAnsi="Palatino Linotype" w:cs="Palatino Linotype"/>
          <w:i/>
          <w:sz w:val="22"/>
          <w:szCs w:val="22"/>
        </w:rPr>
        <w:t xml:space="preserve"> Señalar las personas o instancias autorizadas a acceder a la información clasificada.</w:t>
      </w:r>
    </w:p>
    <w:p w14:paraId="110E0A55" w14:textId="77777777" w:rsidR="005801F9" w:rsidRPr="00F51991" w:rsidRDefault="003D6A59">
      <w:pPr>
        <w:spacing w:before="120" w:after="120"/>
        <w:ind w:left="851" w:right="900"/>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62AF0B03"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Asimismo, deberá observar los Lineamientos Quincuagésimo cuarto, Quincuagésimo quinto, Quincuagésimo sexto, Quincuagésimo séptimo y Quincuagésimo octavo, establecen lo siguiente:</w:t>
      </w:r>
    </w:p>
    <w:p w14:paraId="70464B67" w14:textId="77777777" w:rsidR="005801F9" w:rsidRPr="00F51991" w:rsidRDefault="003D6A59">
      <w:pPr>
        <w:pBdr>
          <w:top w:val="nil"/>
          <w:left w:val="nil"/>
          <w:bottom w:val="nil"/>
          <w:right w:val="nil"/>
          <w:between w:val="nil"/>
        </w:pBdr>
        <w:spacing w:before="120" w:after="120"/>
        <w:ind w:left="851" w:right="900"/>
        <w:jc w:val="both"/>
        <w:rPr>
          <w:rFonts w:ascii="Palatino Linotype" w:eastAsia="Palatino Linotype" w:hAnsi="Palatino Linotype" w:cs="Palatino Linotype"/>
          <w:b/>
          <w:i/>
          <w:sz w:val="22"/>
          <w:szCs w:val="22"/>
        </w:rPr>
      </w:pPr>
      <w:r w:rsidRPr="00F51991">
        <w:rPr>
          <w:rFonts w:ascii="Palatino Linotype" w:eastAsia="Palatino Linotype" w:hAnsi="Palatino Linotype" w:cs="Palatino Linotype"/>
          <w:i/>
          <w:sz w:val="22"/>
          <w:szCs w:val="22"/>
        </w:rPr>
        <w:t>“</w:t>
      </w:r>
      <w:r w:rsidRPr="00F51991">
        <w:rPr>
          <w:rFonts w:ascii="Palatino Linotype" w:eastAsia="Palatino Linotype" w:hAnsi="Palatino Linotype" w:cs="Palatino Linotype"/>
          <w:b/>
          <w:i/>
          <w:sz w:val="22"/>
          <w:szCs w:val="22"/>
        </w:rPr>
        <w:t xml:space="preserve">Quincuagésimo cuarto. </w:t>
      </w:r>
      <w:r w:rsidRPr="00F51991">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F51991">
        <w:rPr>
          <w:rFonts w:ascii="Palatino Linotype" w:eastAsia="Palatino Linotype" w:hAnsi="Palatino Linotype" w:cs="Palatino Linotype"/>
          <w:b/>
          <w:i/>
          <w:sz w:val="22"/>
          <w:szCs w:val="22"/>
        </w:rPr>
        <w:t xml:space="preserve"> </w:t>
      </w:r>
    </w:p>
    <w:p w14:paraId="53C79C0A"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 xml:space="preserve">Quincuagésimo quinto. </w:t>
      </w:r>
      <w:r w:rsidRPr="00F51991">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F51991">
        <w:rPr>
          <w:rFonts w:ascii="Palatino Linotype" w:eastAsia="Palatino Linotype" w:hAnsi="Palatino Linotype" w:cs="Palatino Linotype"/>
          <w:i/>
          <w:sz w:val="22"/>
          <w:szCs w:val="22"/>
        </w:rPr>
        <w:t>testado</w:t>
      </w:r>
      <w:proofErr w:type="spellEnd"/>
      <w:r w:rsidRPr="00F51991">
        <w:rPr>
          <w:rFonts w:ascii="Palatino Linotype" w:eastAsia="Palatino Linotype" w:hAnsi="Palatino Linotype" w:cs="Palatino Linotype"/>
          <w:i/>
          <w:sz w:val="22"/>
          <w:szCs w:val="22"/>
        </w:rPr>
        <w:t xml:space="preserve">, que sean </w:t>
      </w:r>
      <w:r w:rsidRPr="00F51991">
        <w:rPr>
          <w:rFonts w:ascii="Palatino Linotype" w:eastAsia="Palatino Linotype" w:hAnsi="Palatino Linotype" w:cs="Palatino Linotype"/>
          <w:i/>
          <w:sz w:val="22"/>
          <w:szCs w:val="22"/>
        </w:rPr>
        <w:lastRenderedPageBreak/>
        <w:t>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2BB9FB95" w14:textId="77777777" w:rsidR="005801F9" w:rsidRPr="00F51991" w:rsidRDefault="003D6A59">
      <w:pPr>
        <w:spacing w:before="120" w:after="120"/>
        <w:ind w:left="851" w:right="902"/>
        <w:jc w:val="both"/>
        <w:rPr>
          <w:rFonts w:ascii="Palatino Linotype" w:eastAsia="Palatino Linotype" w:hAnsi="Palatino Linotype" w:cs="Palatino Linotype"/>
          <w:b/>
          <w:i/>
          <w:sz w:val="22"/>
          <w:szCs w:val="22"/>
        </w:rPr>
      </w:pPr>
      <w:r w:rsidRPr="00F51991">
        <w:rPr>
          <w:rFonts w:ascii="Palatino Linotype" w:eastAsia="Palatino Linotype" w:hAnsi="Palatino Linotype" w:cs="Palatino Linotype"/>
          <w:b/>
          <w:i/>
          <w:sz w:val="22"/>
          <w:szCs w:val="22"/>
        </w:rPr>
        <w:t>...</w:t>
      </w:r>
    </w:p>
    <w:p w14:paraId="18F555B4"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Quincuagésimo séptimo</w:t>
      </w:r>
      <w:r w:rsidRPr="00F51991">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16E59450"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w:t>
      </w:r>
      <w:r w:rsidRPr="00F51991">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0778434"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II.</w:t>
      </w:r>
      <w:r w:rsidRPr="00F51991">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041768C8" w14:textId="77777777" w:rsidR="005801F9" w:rsidRPr="00F51991" w:rsidRDefault="003D6A59">
      <w:pPr>
        <w:spacing w:before="120" w:after="120"/>
        <w:ind w:left="1134"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III</w:t>
      </w:r>
      <w:r w:rsidRPr="00F51991">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11B6261"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6299D82B" w14:textId="77777777" w:rsidR="005801F9" w:rsidRPr="00F51991" w:rsidRDefault="003D6A59">
      <w:pPr>
        <w:spacing w:before="120" w:after="120"/>
        <w:ind w:left="851" w:right="902"/>
        <w:jc w:val="both"/>
        <w:rPr>
          <w:rFonts w:ascii="Palatino Linotype" w:eastAsia="Palatino Linotype" w:hAnsi="Palatino Linotype" w:cs="Palatino Linotype"/>
          <w:i/>
          <w:sz w:val="22"/>
          <w:szCs w:val="22"/>
        </w:rPr>
      </w:pPr>
      <w:r w:rsidRPr="00F51991">
        <w:rPr>
          <w:rFonts w:ascii="Palatino Linotype" w:eastAsia="Palatino Linotype" w:hAnsi="Palatino Linotype" w:cs="Palatino Linotype"/>
          <w:b/>
          <w:i/>
          <w:sz w:val="22"/>
          <w:szCs w:val="22"/>
        </w:rPr>
        <w:t>Quincuagésimo octavo</w:t>
      </w:r>
      <w:r w:rsidRPr="00F51991">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4306DBA5"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792515D1" w14:textId="77777777" w:rsidR="005801F9" w:rsidRPr="00F51991" w:rsidRDefault="003D6A59">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F51991">
        <w:rPr>
          <w:rFonts w:ascii="Palatino Linotype" w:eastAsia="Palatino Linotype" w:hAnsi="Palatino Linotype" w:cs="Palatino Linotype"/>
          <w:b/>
        </w:rPr>
        <w:t>III. R E S U E L V E</w:t>
      </w:r>
    </w:p>
    <w:p w14:paraId="1EC2DAB4" w14:textId="77777777" w:rsidR="005801F9" w:rsidRPr="00F51991" w:rsidRDefault="003D6A59">
      <w:pPr>
        <w:spacing w:before="240" w:after="240" w:line="360" w:lineRule="auto"/>
        <w:jc w:val="both"/>
        <w:rPr>
          <w:rFonts w:ascii="Palatino Linotype" w:eastAsia="Palatino Linotype" w:hAnsi="Palatino Linotype" w:cs="Palatino Linotype"/>
        </w:rPr>
      </w:pPr>
      <w:bookmarkStart w:id="9" w:name="_heading=h.1t3h5sf" w:colFirst="0" w:colLast="0"/>
      <w:bookmarkEnd w:id="9"/>
      <w:r w:rsidRPr="00F51991">
        <w:rPr>
          <w:rFonts w:ascii="Palatino Linotype" w:eastAsia="Palatino Linotype" w:hAnsi="Palatino Linotype" w:cs="Palatino Linotype"/>
          <w:b/>
        </w:rPr>
        <w:lastRenderedPageBreak/>
        <w:t xml:space="preserve">Primero. </w:t>
      </w:r>
      <w:r w:rsidRPr="00F51991">
        <w:rPr>
          <w:rFonts w:ascii="Palatino Linotype" w:eastAsia="Palatino Linotype" w:hAnsi="Palatino Linotype" w:cs="Palatino Linotype"/>
        </w:rPr>
        <w:t>Resultan</w:t>
      </w:r>
      <w:r w:rsidRPr="00F51991">
        <w:rPr>
          <w:rFonts w:ascii="Palatino Linotype" w:eastAsia="Palatino Linotype" w:hAnsi="Palatino Linotype" w:cs="Palatino Linotype"/>
          <w:b/>
        </w:rPr>
        <w:t xml:space="preserve"> fundadas</w:t>
      </w:r>
      <w:r w:rsidRPr="00F51991">
        <w:rPr>
          <w:rFonts w:ascii="Palatino Linotype" w:eastAsia="Palatino Linotype" w:hAnsi="Palatino Linotype" w:cs="Palatino Linotype"/>
        </w:rPr>
        <w:t xml:space="preserve"> las razones o motivos de inconformidad hechos valer por la parte</w:t>
      </w:r>
      <w:r w:rsidRPr="00F51991">
        <w:rPr>
          <w:rFonts w:ascii="Palatino Linotype" w:eastAsia="Palatino Linotype" w:hAnsi="Palatino Linotype" w:cs="Palatino Linotype"/>
          <w:b/>
        </w:rPr>
        <w:t xml:space="preserve"> Recurrente</w:t>
      </w:r>
      <w:r w:rsidRPr="00F51991">
        <w:rPr>
          <w:rFonts w:ascii="Palatino Linotype" w:eastAsia="Palatino Linotype" w:hAnsi="Palatino Linotype" w:cs="Palatino Linotype"/>
        </w:rPr>
        <w:t xml:space="preserve"> en el recurso de revisión </w:t>
      </w:r>
      <w:r w:rsidRPr="00F51991">
        <w:rPr>
          <w:rFonts w:ascii="Palatino Linotype" w:eastAsia="Palatino Linotype" w:hAnsi="Palatino Linotype" w:cs="Palatino Linotype"/>
          <w:b/>
        </w:rPr>
        <w:t>00484/INFOEM/IP/RR/2025</w:t>
      </w:r>
      <w:r w:rsidRPr="00F51991">
        <w:rPr>
          <w:rFonts w:ascii="Palatino Linotype" w:eastAsia="Palatino Linotype" w:hAnsi="Palatino Linotype" w:cs="Palatino Linotype"/>
        </w:rPr>
        <w:t xml:space="preserve">; por lo que, en términos del </w:t>
      </w:r>
      <w:r w:rsidRPr="00F51991">
        <w:rPr>
          <w:rFonts w:ascii="Palatino Linotype" w:eastAsia="Palatino Linotype" w:hAnsi="Palatino Linotype" w:cs="Palatino Linotype"/>
          <w:b/>
        </w:rPr>
        <w:t>Considerando</w:t>
      </w:r>
      <w:r w:rsidRPr="00F51991">
        <w:rPr>
          <w:rFonts w:ascii="Palatino Linotype" w:eastAsia="Palatino Linotype" w:hAnsi="Palatino Linotype" w:cs="Palatino Linotype"/>
        </w:rPr>
        <w:t xml:space="preserve"> </w:t>
      </w:r>
      <w:r w:rsidRPr="00F51991">
        <w:rPr>
          <w:rFonts w:ascii="Palatino Linotype" w:eastAsia="Palatino Linotype" w:hAnsi="Palatino Linotype" w:cs="Palatino Linotype"/>
          <w:b/>
        </w:rPr>
        <w:t xml:space="preserve">Cuarto </w:t>
      </w:r>
      <w:r w:rsidRPr="00F51991">
        <w:rPr>
          <w:rFonts w:ascii="Palatino Linotype" w:eastAsia="Palatino Linotype" w:hAnsi="Palatino Linotype" w:cs="Palatino Linotype"/>
        </w:rPr>
        <w:t xml:space="preserve">de esta resolución, se </w:t>
      </w:r>
      <w:r w:rsidRPr="00F51991">
        <w:rPr>
          <w:rFonts w:ascii="Palatino Linotype" w:eastAsia="Palatino Linotype" w:hAnsi="Palatino Linotype" w:cs="Palatino Linotype"/>
          <w:b/>
        </w:rPr>
        <w:t>Modifica</w:t>
      </w:r>
      <w:r w:rsidRPr="00F51991">
        <w:rPr>
          <w:rFonts w:ascii="Palatino Linotype" w:eastAsia="Palatino Linotype" w:hAnsi="Palatino Linotype" w:cs="Palatino Linotype"/>
        </w:rPr>
        <w:t xml:space="preserve"> la respuesta emitida por el </w:t>
      </w:r>
      <w:r w:rsidRPr="00F51991">
        <w:rPr>
          <w:rFonts w:ascii="Palatino Linotype" w:eastAsia="Palatino Linotype" w:hAnsi="Palatino Linotype" w:cs="Palatino Linotype"/>
          <w:b/>
        </w:rPr>
        <w:t xml:space="preserve">Sujeto Obligado. </w:t>
      </w:r>
    </w:p>
    <w:p w14:paraId="344CF4E5" w14:textId="77777777" w:rsidR="005801F9" w:rsidRPr="00F51991" w:rsidRDefault="003D6A59">
      <w:pPr>
        <w:spacing w:before="240" w:after="240" w:line="360" w:lineRule="auto"/>
        <w:ind w:right="49"/>
        <w:jc w:val="both"/>
        <w:rPr>
          <w:rFonts w:ascii="Palatino Linotype" w:eastAsia="Palatino Linotype" w:hAnsi="Palatino Linotype" w:cs="Palatino Linotype"/>
        </w:rPr>
      </w:pPr>
      <w:r w:rsidRPr="00F51991">
        <w:rPr>
          <w:rFonts w:ascii="Palatino Linotype" w:eastAsia="Palatino Linotype" w:hAnsi="Palatino Linotype" w:cs="Palatino Linotype"/>
          <w:b/>
        </w:rPr>
        <w:t xml:space="preserve">Segundo. </w:t>
      </w:r>
      <w:r w:rsidRPr="00F51991">
        <w:rPr>
          <w:rFonts w:ascii="Palatino Linotype" w:eastAsia="Palatino Linotype" w:hAnsi="Palatino Linotype" w:cs="Palatino Linotype"/>
        </w:rPr>
        <w:t xml:space="preserve">Se </w:t>
      </w:r>
      <w:r w:rsidRPr="00F51991">
        <w:rPr>
          <w:rFonts w:ascii="Palatino Linotype" w:eastAsia="Palatino Linotype" w:hAnsi="Palatino Linotype" w:cs="Palatino Linotype"/>
          <w:b/>
        </w:rPr>
        <w:t xml:space="preserve">Ordena </w:t>
      </w:r>
      <w:r w:rsidRPr="00F51991">
        <w:rPr>
          <w:rFonts w:ascii="Palatino Linotype" w:eastAsia="Palatino Linotype" w:hAnsi="Palatino Linotype" w:cs="Palatino Linotype"/>
        </w:rPr>
        <w:t xml:space="preserve">al </w:t>
      </w:r>
      <w:r w:rsidRPr="00F51991">
        <w:rPr>
          <w:rFonts w:ascii="Palatino Linotype" w:eastAsia="Palatino Linotype" w:hAnsi="Palatino Linotype" w:cs="Palatino Linotype"/>
          <w:b/>
        </w:rPr>
        <w:t xml:space="preserve">Sujeto Obligado, </w:t>
      </w:r>
      <w:r w:rsidRPr="00F51991">
        <w:rPr>
          <w:rFonts w:ascii="Palatino Linotype" w:eastAsia="Palatino Linotype" w:hAnsi="Palatino Linotype" w:cs="Palatino Linotype"/>
        </w:rPr>
        <w:t xml:space="preserve">en términos de los </w:t>
      </w:r>
      <w:r w:rsidRPr="00F51991">
        <w:rPr>
          <w:rFonts w:ascii="Palatino Linotype" w:eastAsia="Palatino Linotype" w:hAnsi="Palatino Linotype" w:cs="Palatino Linotype"/>
          <w:b/>
        </w:rPr>
        <w:t>Considerandos</w:t>
      </w:r>
      <w:r w:rsidRPr="00F51991">
        <w:rPr>
          <w:rFonts w:ascii="Palatino Linotype" w:eastAsia="Palatino Linotype" w:hAnsi="Palatino Linotype" w:cs="Palatino Linotype"/>
        </w:rPr>
        <w:t xml:space="preserve"> </w:t>
      </w:r>
      <w:r w:rsidRPr="00F51991">
        <w:rPr>
          <w:rFonts w:ascii="Palatino Linotype" w:eastAsia="Palatino Linotype" w:hAnsi="Palatino Linotype" w:cs="Palatino Linotype"/>
          <w:b/>
        </w:rPr>
        <w:t xml:space="preserve">Cuarto </w:t>
      </w:r>
      <w:r w:rsidRPr="00F51991">
        <w:rPr>
          <w:rFonts w:ascii="Palatino Linotype" w:eastAsia="Palatino Linotype" w:hAnsi="Palatino Linotype" w:cs="Palatino Linotype"/>
        </w:rPr>
        <w:t xml:space="preserve">y </w:t>
      </w:r>
      <w:r w:rsidRPr="00F51991">
        <w:rPr>
          <w:rFonts w:ascii="Palatino Linotype" w:eastAsia="Palatino Linotype" w:hAnsi="Palatino Linotype" w:cs="Palatino Linotype"/>
          <w:b/>
        </w:rPr>
        <w:t xml:space="preserve">Quinto </w:t>
      </w:r>
      <w:r w:rsidRPr="00F51991">
        <w:rPr>
          <w:rFonts w:ascii="Palatino Linotype" w:eastAsia="Palatino Linotype" w:hAnsi="Palatino Linotype" w:cs="Palatino Linotype"/>
        </w:rPr>
        <w:t xml:space="preserve">de esta resolución, haga entrega, vía </w:t>
      </w:r>
      <w:r w:rsidRPr="00F51991">
        <w:rPr>
          <w:rFonts w:ascii="Palatino Linotype" w:eastAsia="Palatino Linotype" w:hAnsi="Palatino Linotype" w:cs="Palatino Linotype"/>
          <w:b/>
        </w:rPr>
        <w:t>SAIMEX</w:t>
      </w:r>
      <w:r w:rsidRPr="00F51991">
        <w:rPr>
          <w:rFonts w:ascii="Palatino Linotype" w:eastAsia="Palatino Linotype" w:hAnsi="Palatino Linotype" w:cs="Palatino Linotype"/>
        </w:rPr>
        <w:t>, previa búsqueda exhaustiva y razonable, en versión pública de ser procedente, de lo siguiente:</w:t>
      </w:r>
    </w:p>
    <w:p w14:paraId="075BD64D" w14:textId="77777777" w:rsidR="005801F9" w:rsidRPr="00F51991" w:rsidRDefault="003D6A59">
      <w:pPr>
        <w:spacing w:before="240" w:after="240" w:line="360" w:lineRule="auto"/>
        <w:ind w:left="426" w:right="49"/>
        <w:jc w:val="both"/>
        <w:rPr>
          <w:rFonts w:ascii="Palatino Linotype" w:eastAsia="Palatino Linotype" w:hAnsi="Palatino Linotype" w:cs="Palatino Linotype"/>
        </w:rPr>
      </w:pPr>
      <w:r w:rsidRPr="00F51991">
        <w:rPr>
          <w:rFonts w:ascii="Palatino Linotype" w:eastAsia="Palatino Linotype" w:hAnsi="Palatino Linotype" w:cs="Palatino Linotype"/>
        </w:rPr>
        <w:t>1. Documento donde conste o de cuenta de la experiencia laboral de la servidora pública referida en la solicitud de información, al trece de enero de dos mil veinticinco.</w:t>
      </w:r>
    </w:p>
    <w:p w14:paraId="69390B08" w14:textId="77777777" w:rsidR="005801F9" w:rsidRPr="00F51991" w:rsidRDefault="003D6A59">
      <w:pPr>
        <w:spacing w:before="120" w:after="120"/>
        <w:ind w:left="426" w:right="49"/>
        <w:jc w:val="both"/>
        <w:rPr>
          <w:rFonts w:ascii="Palatino Linotype" w:eastAsia="Palatino Linotype" w:hAnsi="Palatino Linotype" w:cs="Palatino Linotype"/>
          <w:i/>
          <w:sz w:val="20"/>
          <w:szCs w:val="20"/>
        </w:rPr>
      </w:pPr>
      <w:r w:rsidRPr="00F51991">
        <w:rPr>
          <w:rFonts w:ascii="Palatino Linotype" w:eastAsia="Palatino Linotype" w:hAnsi="Palatino Linotype" w:cs="Palatino Linotype"/>
          <w:i/>
          <w:sz w:val="20"/>
          <w:szCs w:val="20"/>
        </w:rPr>
        <w:t>De ser necesaria la versión pública,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4C69218D"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b/>
        </w:rPr>
        <w:t xml:space="preserve">Tercero. Notifíquese, </w:t>
      </w:r>
      <w:r w:rsidRPr="00F51991">
        <w:rPr>
          <w:rFonts w:ascii="Palatino Linotype" w:eastAsia="Palatino Linotype" w:hAnsi="Palatino Linotype" w:cs="Palatino Linotype"/>
        </w:rPr>
        <w:t xml:space="preserve">vía </w:t>
      </w:r>
      <w:r w:rsidRPr="00F51991">
        <w:rPr>
          <w:rFonts w:ascii="Palatino Linotype" w:eastAsia="Palatino Linotype" w:hAnsi="Palatino Linotype" w:cs="Palatino Linotype"/>
          <w:b/>
        </w:rPr>
        <w:t>SAIMEX</w:t>
      </w:r>
      <w:r w:rsidRPr="00F51991">
        <w:rPr>
          <w:rFonts w:ascii="Palatino Linotype" w:eastAsia="Palatino Linotype" w:hAnsi="Palatino Linotype" w:cs="Palatino Linotype"/>
        </w:rPr>
        <w:t xml:space="preserve">, al Titular de la Unidad de Transparencia del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838EA6C" w14:textId="77777777" w:rsidR="005801F9" w:rsidRPr="00F51991" w:rsidRDefault="003D6A59">
      <w:pPr>
        <w:spacing w:before="240" w:after="240" w:line="360" w:lineRule="auto"/>
        <w:jc w:val="both"/>
        <w:rPr>
          <w:rFonts w:ascii="Palatino Linotype" w:eastAsia="Palatino Linotype" w:hAnsi="Palatino Linotype" w:cs="Palatino Linotype"/>
        </w:rPr>
      </w:pPr>
      <w:r w:rsidRPr="00F51991">
        <w:rPr>
          <w:rFonts w:ascii="Palatino Linotype" w:eastAsia="Palatino Linotype" w:hAnsi="Palatino Linotype" w:cs="Palatino Linotype"/>
        </w:rPr>
        <w:lastRenderedPageBreak/>
        <w:t xml:space="preserve">De conformidad con el artículo 198 de la Ley de Transparencia y Acceso a la Información Pública del Estado de México y Municipios, de considerarlo procedente, el </w:t>
      </w:r>
      <w:r w:rsidRPr="00F51991">
        <w:rPr>
          <w:rFonts w:ascii="Palatino Linotype" w:eastAsia="Palatino Linotype" w:hAnsi="Palatino Linotype" w:cs="Palatino Linotype"/>
          <w:b/>
        </w:rPr>
        <w:t>Sujeto Obligado</w:t>
      </w:r>
      <w:r w:rsidRPr="00F51991">
        <w:rPr>
          <w:rFonts w:ascii="Palatino Linotype" w:eastAsia="Palatino Linotype" w:hAnsi="Palatino Linotype" w:cs="Palatino Linotype"/>
        </w:rPr>
        <w:t xml:space="preserve"> de manera fundada y motivada, podrá solicitar una ampliación de plazo para el cumplimiento de la presente resolución.</w:t>
      </w:r>
    </w:p>
    <w:p w14:paraId="3A862706" w14:textId="77777777" w:rsidR="005801F9" w:rsidRPr="00F51991" w:rsidRDefault="003D6A59">
      <w:pPr>
        <w:spacing w:before="240" w:after="240" w:line="360" w:lineRule="auto"/>
        <w:jc w:val="both"/>
        <w:rPr>
          <w:rFonts w:ascii="Palatino Linotype" w:eastAsia="Palatino Linotype" w:hAnsi="Palatino Linotype" w:cs="Palatino Linotype"/>
        </w:rPr>
      </w:pPr>
      <w:bookmarkStart w:id="10" w:name="_heading=h.ot3qq6vxa08f" w:colFirst="0" w:colLast="0"/>
      <w:bookmarkEnd w:id="10"/>
      <w:r w:rsidRPr="00F51991">
        <w:rPr>
          <w:rFonts w:ascii="Palatino Linotype" w:eastAsia="Palatino Linotype" w:hAnsi="Palatino Linotype" w:cs="Palatino Linotype"/>
          <w:b/>
        </w:rPr>
        <w:t xml:space="preserve">Cuarto.  Notifíquese, </w:t>
      </w:r>
      <w:r w:rsidRPr="00F51991">
        <w:rPr>
          <w:rFonts w:ascii="Palatino Linotype" w:eastAsia="Palatino Linotype" w:hAnsi="Palatino Linotype" w:cs="Palatino Linotype"/>
        </w:rPr>
        <w:t xml:space="preserve">vía </w:t>
      </w:r>
      <w:r w:rsidRPr="00F51991">
        <w:rPr>
          <w:rFonts w:ascii="Palatino Linotype" w:eastAsia="Palatino Linotype" w:hAnsi="Palatino Linotype" w:cs="Palatino Linotype"/>
          <w:b/>
        </w:rPr>
        <w:t>SAIMEX</w:t>
      </w:r>
      <w:r w:rsidRPr="00F51991">
        <w:rPr>
          <w:rFonts w:ascii="Palatino Linotype" w:eastAsia="Palatino Linotype" w:hAnsi="Palatino Linotype" w:cs="Palatino Linotype"/>
        </w:rPr>
        <w:t xml:space="preserve"> a la parte </w:t>
      </w:r>
      <w:r w:rsidRPr="00F51991">
        <w:rPr>
          <w:rFonts w:ascii="Palatino Linotype" w:eastAsia="Palatino Linotype" w:hAnsi="Palatino Linotype" w:cs="Palatino Linotype"/>
          <w:b/>
        </w:rPr>
        <w:t>Recurrente</w:t>
      </w:r>
      <w:r w:rsidRPr="00F51991">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w:t>
      </w:r>
    </w:p>
    <w:p w14:paraId="4793D956" w14:textId="77777777" w:rsidR="005801F9" w:rsidRPr="00D10CC2" w:rsidRDefault="003D6A59">
      <w:pPr>
        <w:tabs>
          <w:tab w:val="left" w:pos="8647"/>
        </w:tabs>
        <w:spacing w:before="240" w:after="240" w:line="360" w:lineRule="auto"/>
        <w:ind w:right="51"/>
        <w:jc w:val="both"/>
        <w:rPr>
          <w:rFonts w:ascii="Palatino Linotype" w:eastAsia="Palatino Linotype" w:hAnsi="Palatino Linotype" w:cs="Palatino Linotype"/>
        </w:rPr>
      </w:pPr>
      <w:r w:rsidRPr="00F5199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E43966" w:rsidRPr="00F51991">
        <w:rPr>
          <w:rFonts w:ascii="Palatino Linotype" w:eastAsia="Palatino Linotype" w:hAnsi="Palatino Linotype" w:cs="Palatino Linotype"/>
        </w:rPr>
        <w:t xml:space="preserve"> EMITIENDO VOTO PARTICULAR;</w:t>
      </w:r>
      <w:r w:rsidRPr="00F51991">
        <w:rPr>
          <w:rFonts w:ascii="Palatino Linotype" w:eastAsia="Palatino Linotype" w:hAnsi="Palatino Linotype" w:cs="Palatino Linotype"/>
        </w:rPr>
        <w:t xml:space="preserve"> EN LA SÉPTIMA SESIÓN ORDINARIA CELEBRADA EL VEINTISÉIS DE FEBRERO DE DOS MIL VEINTICINCO, ANTE EL SECRETARIO TÉCNICO DEL PLENO ALEXIS TAPIA RAMÍREZ.</w:t>
      </w:r>
    </w:p>
    <w:p w14:paraId="0E058F03" w14:textId="77777777" w:rsidR="005801F9" w:rsidRPr="00D10CC2" w:rsidRDefault="005801F9">
      <w:pPr>
        <w:spacing w:line="360" w:lineRule="auto"/>
        <w:jc w:val="both"/>
        <w:rPr>
          <w:rFonts w:ascii="Palatino Linotype" w:eastAsia="Palatino Linotype" w:hAnsi="Palatino Linotype" w:cs="Palatino Linotype"/>
        </w:rPr>
      </w:pPr>
    </w:p>
    <w:p w14:paraId="064C269B" w14:textId="77777777" w:rsidR="005801F9" w:rsidRPr="00D10CC2" w:rsidRDefault="005801F9">
      <w:pPr>
        <w:spacing w:line="360" w:lineRule="auto"/>
        <w:jc w:val="both"/>
        <w:rPr>
          <w:rFonts w:ascii="Palatino Linotype" w:eastAsia="Palatino Linotype" w:hAnsi="Palatino Linotype" w:cs="Palatino Linotype"/>
        </w:rPr>
      </w:pPr>
    </w:p>
    <w:p w14:paraId="3271CAD9" w14:textId="77777777" w:rsidR="005801F9" w:rsidRPr="00D10CC2" w:rsidRDefault="005801F9">
      <w:pPr>
        <w:spacing w:line="360" w:lineRule="auto"/>
        <w:jc w:val="both"/>
        <w:rPr>
          <w:rFonts w:ascii="Palatino Linotype" w:eastAsia="Palatino Linotype" w:hAnsi="Palatino Linotype" w:cs="Palatino Linotype"/>
        </w:rPr>
      </w:pPr>
    </w:p>
    <w:p w14:paraId="527FA5B2" w14:textId="77777777" w:rsidR="005801F9" w:rsidRPr="00D10CC2" w:rsidRDefault="005801F9">
      <w:pPr>
        <w:spacing w:line="360" w:lineRule="auto"/>
        <w:jc w:val="both"/>
        <w:rPr>
          <w:rFonts w:ascii="Palatino Linotype" w:eastAsia="Palatino Linotype" w:hAnsi="Palatino Linotype" w:cs="Palatino Linotype"/>
        </w:rPr>
      </w:pPr>
    </w:p>
    <w:p w14:paraId="060486B8" w14:textId="77777777" w:rsidR="005801F9" w:rsidRPr="00D10CC2" w:rsidRDefault="005801F9">
      <w:pPr>
        <w:spacing w:line="360" w:lineRule="auto"/>
        <w:jc w:val="both"/>
        <w:rPr>
          <w:rFonts w:ascii="Palatino Linotype" w:eastAsia="Palatino Linotype" w:hAnsi="Palatino Linotype" w:cs="Palatino Linotype"/>
        </w:rPr>
      </w:pPr>
    </w:p>
    <w:p w14:paraId="76B0E747" w14:textId="77777777" w:rsidR="005801F9" w:rsidRPr="00D10CC2" w:rsidRDefault="005801F9">
      <w:pPr>
        <w:spacing w:line="360" w:lineRule="auto"/>
        <w:jc w:val="both"/>
        <w:rPr>
          <w:rFonts w:ascii="Palatino Linotype" w:eastAsia="Palatino Linotype" w:hAnsi="Palatino Linotype" w:cs="Palatino Linotype"/>
        </w:rPr>
      </w:pPr>
    </w:p>
    <w:p w14:paraId="7BA595F6" w14:textId="77777777" w:rsidR="005801F9" w:rsidRPr="00D10CC2" w:rsidRDefault="005801F9">
      <w:pPr>
        <w:spacing w:line="360" w:lineRule="auto"/>
        <w:jc w:val="both"/>
        <w:rPr>
          <w:rFonts w:ascii="Palatino Linotype" w:eastAsia="Palatino Linotype" w:hAnsi="Palatino Linotype" w:cs="Palatino Linotype"/>
        </w:rPr>
      </w:pPr>
    </w:p>
    <w:p w14:paraId="1A76F249" w14:textId="77777777" w:rsidR="005801F9" w:rsidRPr="00D10CC2" w:rsidRDefault="005801F9">
      <w:pPr>
        <w:spacing w:line="360" w:lineRule="auto"/>
        <w:jc w:val="both"/>
        <w:rPr>
          <w:rFonts w:ascii="Palatino Linotype" w:eastAsia="Palatino Linotype" w:hAnsi="Palatino Linotype" w:cs="Palatino Linotype"/>
        </w:rPr>
      </w:pPr>
    </w:p>
    <w:p w14:paraId="60398DFE" w14:textId="77777777" w:rsidR="005801F9" w:rsidRPr="00D10CC2" w:rsidRDefault="005801F9">
      <w:pPr>
        <w:spacing w:line="360" w:lineRule="auto"/>
        <w:jc w:val="both"/>
        <w:rPr>
          <w:rFonts w:ascii="Palatino Linotype" w:eastAsia="Palatino Linotype" w:hAnsi="Palatino Linotype" w:cs="Palatino Linotype"/>
        </w:rPr>
      </w:pPr>
    </w:p>
    <w:p w14:paraId="1B094150" w14:textId="77777777" w:rsidR="005801F9" w:rsidRPr="00D10CC2" w:rsidRDefault="005801F9">
      <w:pPr>
        <w:spacing w:line="360" w:lineRule="auto"/>
        <w:jc w:val="both"/>
        <w:rPr>
          <w:rFonts w:ascii="Palatino Linotype" w:eastAsia="Palatino Linotype" w:hAnsi="Palatino Linotype" w:cs="Palatino Linotype"/>
        </w:rPr>
      </w:pPr>
    </w:p>
    <w:p w14:paraId="4D1B4D17" w14:textId="77777777" w:rsidR="005801F9" w:rsidRPr="00D10CC2" w:rsidRDefault="005801F9">
      <w:pPr>
        <w:spacing w:line="360" w:lineRule="auto"/>
        <w:jc w:val="both"/>
        <w:rPr>
          <w:rFonts w:ascii="Palatino Linotype" w:eastAsia="Palatino Linotype" w:hAnsi="Palatino Linotype" w:cs="Palatino Linotype"/>
        </w:rPr>
      </w:pPr>
    </w:p>
    <w:p w14:paraId="2B693995" w14:textId="77777777" w:rsidR="005801F9" w:rsidRPr="00D10CC2" w:rsidRDefault="005801F9">
      <w:pPr>
        <w:spacing w:line="360" w:lineRule="auto"/>
        <w:jc w:val="both"/>
        <w:rPr>
          <w:rFonts w:ascii="Palatino Linotype" w:eastAsia="Palatino Linotype" w:hAnsi="Palatino Linotype" w:cs="Palatino Linotype"/>
        </w:rPr>
      </w:pPr>
    </w:p>
    <w:p w14:paraId="7ED2D4E1" w14:textId="77777777" w:rsidR="005801F9" w:rsidRPr="00D10CC2" w:rsidRDefault="005801F9">
      <w:pPr>
        <w:spacing w:line="360" w:lineRule="auto"/>
        <w:jc w:val="both"/>
        <w:rPr>
          <w:rFonts w:ascii="Palatino Linotype" w:eastAsia="Palatino Linotype" w:hAnsi="Palatino Linotype" w:cs="Palatino Linotype"/>
        </w:rPr>
      </w:pPr>
    </w:p>
    <w:p w14:paraId="793DAE13" w14:textId="77777777" w:rsidR="005801F9" w:rsidRPr="00D10CC2" w:rsidRDefault="005801F9">
      <w:pPr>
        <w:spacing w:line="360" w:lineRule="auto"/>
        <w:jc w:val="both"/>
        <w:rPr>
          <w:rFonts w:ascii="Palatino Linotype" w:eastAsia="Palatino Linotype" w:hAnsi="Palatino Linotype" w:cs="Palatino Linotype"/>
        </w:rPr>
      </w:pPr>
    </w:p>
    <w:p w14:paraId="4E4C164C" w14:textId="77777777" w:rsidR="005801F9" w:rsidRPr="00D10CC2" w:rsidRDefault="005801F9">
      <w:pPr>
        <w:spacing w:line="360" w:lineRule="auto"/>
        <w:jc w:val="both"/>
        <w:rPr>
          <w:rFonts w:ascii="Palatino Linotype" w:eastAsia="Palatino Linotype" w:hAnsi="Palatino Linotype" w:cs="Palatino Linotype"/>
        </w:rPr>
      </w:pPr>
    </w:p>
    <w:p w14:paraId="58004424" w14:textId="77777777" w:rsidR="005801F9" w:rsidRPr="00D10CC2" w:rsidRDefault="005801F9">
      <w:pPr>
        <w:spacing w:line="360" w:lineRule="auto"/>
        <w:jc w:val="both"/>
        <w:rPr>
          <w:rFonts w:ascii="Palatino Linotype" w:eastAsia="Palatino Linotype" w:hAnsi="Palatino Linotype" w:cs="Palatino Linotype"/>
        </w:rPr>
      </w:pPr>
    </w:p>
    <w:sectPr w:rsidR="005801F9" w:rsidRPr="00D10CC2">
      <w:headerReference w:type="default" r:id="rId11"/>
      <w:footerReference w:type="default" r:id="rId12"/>
      <w:headerReference w:type="first" r:id="rId13"/>
      <w:footerReference w:type="first" r:id="rId14"/>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8BF2" w14:textId="77777777" w:rsidR="005F189C" w:rsidRDefault="005F189C">
      <w:r>
        <w:separator/>
      </w:r>
    </w:p>
  </w:endnote>
  <w:endnote w:type="continuationSeparator" w:id="0">
    <w:p w14:paraId="57034DDA" w14:textId="77777777" w:rsidR="005F189C" w:rsidRDefault="005F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17BA" w14:textId="77777777" w:rsidR="005801F9" w:rsidRDefault="003D6A5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51991">
      <w:rPr>
        <w:rFonts w:ascii="Palatino Linotype" w:eastAsia="Palatino Linotype" w:hAnsi="Palatino Linotype" w:cs="Palatino Linotype"/>
        <w:b/>
        <w:noProof/>
        <w:color w:val="000000"/>
        <w:sz w:val="20"/>
        <w:szCs w:val="20"/>
      </w:rPr>
      <w:t>36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51991">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7FEB0831" w14:textId="77777777" w:rsidR="005801F9" w:rsidRDefault="005801F9">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8C61" w14:textId="77777777" w:rsidR="005801F9" w:rsidRDefault="003D6A5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F5199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F51991">
      <w:rPr>
        <w:rFonts w:ascii="Palatino Linotype" w:eastAsia="Palatino Linotype" w:hAnsi="Palatino Linotype" w:cs="Palatino Linotype"/>
        <w:b/>
        <w:noProof/>
        <w:color w:val="000000"/>
        <w:sz w:val="20"/>
        <w:szCs w:val="20"/>
      </w:rPr>
      <w:t>37</w:t>
    </w:r>
    <w:r>
      <w:rPr>
        <w:rFonts w:ascii="Palatino Linotype" w:eastAsia="Palatino Linotype" w:hAnsi="Palatino Linotype" w:cs="Palatino Linotype"/>
        <w:b/>
        <w:color w:val="000000"/>
        <w:sz w:val="20"/>
        <w:szCs w:val="20"/>
      </w:rPr>
      <w:fldChar w:fldCharType="end"/>
    </w:r>
  </w:p>
  <w:p w14:paraId="72F74C7D" w14:textId="77777777" w:rsidR="005801F9" w:rsidRDefault="005801F9">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3F7D" w14:textId="77777777" w:rsidR="005F189C" w:rsidRDefault="005F189C">
      <w:r>
        <w:separator/>
      </w:r>
    </w:p>
  </w:footnote>
  <w:footnote w:type="continuationSeparator" w:id="0">
    <w:p w14:paraId="2BF19C66" w14:textId="77777777" w:rsidR="005F189C" w:rsidRDefault="005F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145D" w14:textId="77777777" w:rsidR="005801F9" w:rsidRDefault="003D6A59">
    <w:pPr>
      <w:rPr>
        <w:rFonts w:ascii="Cambria" w:eastAsia="Cambria" w:hAnsi="Cambria" w:cs="Cambria"/>
        <w:color w:val="000000"/>
      </w:rPr>
    </w:pPr>
    <w:r>
      <w:rPr>
        <w:noProof/>
      </w:rPr>
      <w:drawing>
        <wp:anchor distT="0" distB="0" distL="0" distR="0" simplePos="0" relativeHeight="251658240" behindDoc="1" locked="0" layoutInCell="1" hidden="0" allowOverlap="1" wp14:anchorId="7A240B27" wp14:editId="53CCDAF7">
          <wp:simplePos x="0" y="0"/>
          <wp:positionH relativeFrom="column">
            <wp:posOffset>-1080098</wp:posOffset>
          </wp:positionH>
          <wp:positionV relativeFrom="paragraph">
            <wp:posOffset>-488271</wp:posOffset>
          </wp:positionV>
          <wp:extent cx="7809865" cy="10165715"/>
          <wp:effectExtent l="0" t="0" r="0" b="0"/>
          <wp:wrapNone/>
          <wp:docPr id="20832964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e"/>
      <w:tblW w:w="5953" w:type="dxa"/>
      <w:tblInd w:w="3261" w:type="dxa"/>
      <w:tblLayout w:type="fixed"/>
      <w:tblLook w:val="0400" w:firstRow="0" w:lastRow="0" w:firstColumn="0" w:lastColumn="0" w:noHBand="0" w:noVBand="1"/>
    </w:tblPr>
    <w:tblGrid>
      <w:gridCol w:w="2489"/>
      <w:gridCol w:w="3464"/>
    </w:tblGrid>
    <w:tr w:rsidR="005801F9" w14:paraId="1331FF08" w14:textId="77777777">
      <w:tc>
        <w:tcPr>
          <w:tcW w:w="2489" w:type="dxa"/>
          <w:shd w:val="clear" w:color="auto" w:fill="auto"/>
        </w:tcPr>
        <w:p w14:paraId="2A14EBAF" w14:textId="77777777" w:rsidR="005801F9" w:rsidRDefault="003D6A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FA25F61" w14:textId="77777777" w:rsidR="005801F9" w:rsidRDefault="003D6A5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00484/INFOEM/IP/RR/2025</w:t>
          </w:r>
        </w:p>
      </w:tc>
    </w:tr>
    <w:tr w:rsidR="005801F9" w14:paraId="0EA6AD84" w14:textId="77777777">
      <w:trPr>
        <w:trHeight w:val="228"/>
      </w:trPr>
      <w:tc>
        <w:tcPr>
          <w:tcW w:w="2489" w:type="dxa"/>
          <w:shd w:val="clear" w:color="auto" w:fill="auto"/>
          <w:vAlign w:val="center"/>
        </w:tcPr>
        <w:p w14:paraId="001193E0" w14:textId="77777777" w:rsidR="005801F9" w:rsidRDefault="003D6A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3D62B42B" w14:textId="77777777" w:rsidR="005801F9" w:rsidRDefault="003D6A59">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Calimaya</w:t>
          </w:r>
        </w:p>
      </w:tc>
    </w:tr>
    <w:tr w:rsidR="005801F9" w14:paraId="0F13FBBD" w14:textId="77777777">
      <w:tc>
        <w:tcPr>
          <w:tcW w:w="2489" w:type="dxa"/>
          <w:shd w:val="clear" w:color="auto" w:fill="auto"/>
          <w:vAlign w:val="center"/>
        </w:tcPr>
        <w:p w14:paraId="2B5B648A" w14:textId="77777777" w:rsidR="005801F9" w:rsidRDefault="003D6A5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C2CD5D3" w14:textId="77777777" w:rsidR="005801F9" w:rsidRDefault="003D6A5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CAD2D59" w14:textId="77777777" w:rsidR="005801F9" w:rsidRDefault="003D6A59">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AC36" w14:textId="77777777" w:rsidR="005801F9" w:rsidRDefault="003D6A59">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74F9230C" wp14:editId="14C28417">
          <wp:simplePos x="0" y="0"/>
          <wp:positionH relativeFrom="column">
            <wp:posOffset>-1080123</wp:posOffset>
          </wp:positionH>
          <wp:positionV relativeFrom="paragraph">
            <wp:posOffset>-369899</wp:posOffset>
          </wp:positionV>
          <wp:extent cx="7809865" cy="10165715"/>
          <wp:effectExtent l="0" t="0" r="0" b="0"/>
          <wp:wrapNone/>
          <wp:docPr id="20832964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5953" w:type="dxa"/>
      <w:tblInd w:w="3261" w:type="dxa"/>
      <w:tblLayout w:type="fixed"/>
      <w:tblLook w:val="0400" w:firstRow="0" w:lastRow="0" w:firstColumn="0" w:lastColumn="0" w:noHBand="0" w:noVBand="1"/>
    </w:tblPr>
    <w:tblGrid>
      <w:gridCol w:w="2489"/>
      <w:gridCol w:w="3464"/>
    </w:tblGrid>
    <w:tr w:rsidR="005801F9" w14:paraId="4DCF168E" w14:textId="77777777">
      <w:tc>
        <w:tcPr>
          <w:tcW w:w="2489" w:type="dxa"/>
          <w:shd w:val="clear" w:color="auto" w:fill="auto"/>
        </w:tcPr>
        <w:p w14:paraId="22AD788C" w14:textId="77777777" w:rsidR="005801F9" w:rsidRDefault="003D6A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3F66008" w14:textId="77777777" w:rsidR="005801F9" w:rsidRDefault="003D6A5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00484/INFOEM/IP/RR/2025</w:t>
          </w:r>
        </w:p>
      </w:tc>
    </w:tr>
    <w:tr w:rsidR="005801F9" w14:paraId="38374E5E" w14:textId="77777777">
      <w:tc>
        <w:tcPr>
          <w:tcW w:w="2489" w:type="dxa"/>
          <w:shd w:val="clear" w:color="auto" w:fill="auto"/>
        </w:tcPr>
        <w:p w14:paraId="1CA124F9" w14:textId="77777777" w:rsidR="005801F9" w:rsidRDefault="003D6A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464" w:type="dxa"/>
          <w:shd w:val="clear" w:color="auto" w:fill="auto"/>
          <w:vAlign w:val="center"/>
        </w:tcPr>
        <w:p w14:paraId="6D1420B2" w14:textId="77777777" w:rsidR="005801F9" w:rsidRDefault="005801F9">
          <w:pPr>
            <w:ind w:right="175"/>
            <w:jc w:val="both"/>
            <w:rPr>
              <w:rFonts w:ascii="Palatino Linotype" w:eastAsia="Palatino Linotype" w:hAnsi="Palatino Linotype" w:cs="Palatino Linotype"/>
              <w:b/>
              <w:sz w:val="22"/>
              <w:szCs w:val="22"/>
            </w:rPr>
          </w:pPr>
        </w:p>
      </w:tc>
    </w:tr>
    <w:tr w:rsidR="005801F9" w14:paraId="1685D9E3" w14:textId="77777777">
      <w:trPr>
        <w:trHeight w:val="228"/>
      </w:trPr>
      <w:tc>
        <w:tcPr>
          <w:tcW w:w="2489" w:type="dxa"/>
          <w:shd w:val="clear" w:color="auto" w:fill="auto"/>
          <w:vAlign w:val="center"/>
        </w:tcPr>
        <w:p w14:paraId="3CC62FCF" w14:textId="77777777" w:rsidR="005801F9" w:rsidRDefault="003D6A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A24F2DD" w14:textId="77777777" w:rsidR="005801F9" w:rsidRDefault="003D6A59">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Calimaya</w:t>
          </w:r>
        </w:p>
      </w:tc>
    </w:tr>
    <w:tr w:rsidR="005801F9" w14:paraId="55092FEB" w14:textId="77777777">
      <w:tc>
        <w:tcPr>
          <w:tcW w:w="2489" w:type="dxa"/>
          <w:shd w:val="clear" w:color="auto" w:fill="auto"/>
          <w:vAlign w:val="center"/>
        </w:tcPr>
        <w:p w14:paraId="28048586" w14:textId="77777777" w:rsidR="005801F9" w:rsidRDefault="003D6A59">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50833806" w14:textId="77777777" w:rsidR="005801F9" w:rsidRDefault="003D6A5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C80403B" w14:textId="77777777" w:rsidR="005801F9" w:rsidRDefault="005801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E4123"/>
    <w:multiLevelType w:val="multilevel"/>
    <w:tmpl w:val="5C34BA94"/>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F9"/>
    <w:rsid w:val="002321EB"/>
    <w:rsid w:val="003D6A59"/>
    <w:rsid w:val="005801F9"/>
    <w:rsid w:val="005F189C"/>
    <w:rsid w:val="00741087"/>
    <w:rsid w:val="00D10CC2"/>
    <w:rsid w:val="00E43966"/>
    <w:rsid w:val="00F51991"/>
    <w:rsid w:val="00F90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CDEA"/>
  <w15:docId w15:val="{5DB6EAA8-DD6C-4926-8409-0E239F1E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b"/>
    <w:tblPr>
      <w:tblStyleRowBandSize w:val="1"/>
      <w:tblStyleColBandSize w:val="1"/>
      <w:tblCellMar>
        <w:left w:w="115" w:type="dxa"/>
        <w:right w:w="115" w:type="dxa"/>
      </w:tblCellMar>
    </w:tblPr>
  </w:style>
  <w:style w:type="table" w:customStyle="1" w:styleId="a0">
    <w:basedOn w:val="TableNormalb"/>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b"/>
    <w:tblPr>
      <w:tblStyleRowBandSize w:val="1"/>
      <w:tblStyleColBandSize w:val="1"/>
      <w:tblCellMar>
        <w:left w:w="115" w:type="dxa"/>
        <w:right w:w="115" w:type="dxa"/>
      </w:tblCellMar>
    </w:tblPr>
  </w:style>
  <w:style w:type="table" w:customStyle="1" w:styleId="a2">
    <w:basedOn w:val="TableNormalb"/>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1"/>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9"/>
    <w:tblPr>
      <w:tblStyleRowBandSize w:val="1"/>
      <w:tblStyleColBandSize w:val="1"/>
      <w:tblCellMar>
        <w:left w:w="108" w:type="dxa"/>
        <w:right w:w="108" w:type="dxa"/>
      </w:tblCellMar>
    </w:tblPr>
  </w:style>
  <w:style w:type="table" w:customStyle="1" w:styleId="a6">
    <w:basedOn w:val="TableNormal9"/>
    <w:tblPr>
      <w:tblStyleRowBandSize w:val="1"/>
      <w:tblStyleColBandSize w:val="1"/>
      <w:tblCellMar>
        <w:left w:w="108" w:type="dxa"/>
        <w:right w:w="108" w:type="dxa"/>
      </w:tblCellMar>
    </w:tblPr>
  </w:style>
  <w:style w:type="table" w:customStyle="1" w:styleId="a7">
    <w:basedOn w:val="TableNormal9"/>
    <w:tblPr>
      <w:tblStyleRowBandSize w:val="1"/>
      <w:tblStyleColBandSize w:val="1"/>
      <w:tblCellMar>
        <w:left w:w="108" w:type="dxa"/>
        <w:right w:w="108" w:type="dxa"/>
      </w:tblCellMar>
    </w:tblPr>
  </w:style>
  <w:style w:type="table" w:customStyle="1" w:styleId="a8">
    <w:basedOn w:val="TableNormal9"/>
    <w:tblPr>
      <w:tblStyleRowBandSize w:val="1"/>
      <w:tblStyleColBandSize w:val="1"/>
      <w:tblCellMar>
        <w:left w:w="108" w:type="dxa"/>
        <w:right w:w="108" w:type="dxa"/>
      </w:tblCellMar>
    </w:tblPr>
  </w:style>
  <w:style w:type="table" w:customStyle="1" w:styleId="a9">
    <w:basedOn w:val="TableNormal9"/>
    <w:tblPr>
      <w:tblStyleRowBandSize w:val="1"/>
      <w:tblStyleColBandSize w:val="1"/>
      <w:tblCellMar>
        <w:left w:w="108" w:type="dxa"/>
        <w:right w:w="108" w:type="dxa"/>
      </w:tblCellMar>
    </w:tblPr>
  </w:style>
  <w:style w:type="table" w:customStyle="1" w:styleId="aa">
    <w:basedOn w:val="TableNormal9"/>
    <w:tblPr>
      <w:tblStyleRowBandSize w:val="1"/>
      <w:tblStyleColBandSize w:val="1"/>
      <w:tblCellMar>
        <w:left w:w="115" w:type="dxa"/>
        <w:right w:w="115" w:type="dxa"/>
      </w:tblCellMar>
    </w:tblPr>
  </w:style>
  <w:style w:type="table" w:customStyle="1" w:styleId="ab">
    <w:basedOn w:val="TableNormal9"/>
    <w:tblPr>
      <w:tblStyleRowBandSize w:val="1"/>
      <w:tblStyleColBandSize w:val="1"/>
      <w:tblCellMar>
        <w:left w:w="115" w:type="dxa"/>
        <w:right w:w="115" w:type="dxa"/>
      </w:tblCellMar>
    </w:tblPr>
  </w:style>
  <w:style w:type="table" w:customStyle="1" w:styleId="ac">
    <w:basedOn w:val="TableNormal8"/>
    <w:tblPr>
      <w:tblStyleRowBandSize w:val="1"/>
      <w:tblStyleColBandSize w:val="1"/>
      <w:tblCellMar>
        <w:left w:w="108" w:type="dxa"/>
        <w:right w:w="108" w:type="dxa"/>
      </w:tblCellMar>
    </w:tbl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6"/>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5"/>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2C02D7"/>
    <w:rPr>
      <w:b/>
      <w:bCs/>
    </w:rPr>
  </w:style>
  <w:style w:type="character" w:customStyle="1" w:styleId="object">
    <w:name w:val="object"/>
    <w:basedOn w:val="Fuentedeprrafopredeter"/>
    <w:rsid w:val="002C02D7"/>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l64rMqIfVd2viLygbINqjchk7w==">CgMxLjAyCWguM3JkY3JqbjIJaC40ZDM0b2c4MghoLmdqZGd4czIJaC4zZHk2dmttMgloLjMwajB6bGwyCWguMnM4ZXlvMTIIaC50eWpjd3QyCWguM3pueXNoNzIJaC4yZXQ5MnAwMgloLjF0M2g1c2YyDmgub3QzcXE2dnhhMDhmOAByITFyNWlzUGFCQjVGcEtFbDh4ZzRMYllrbGpmSTJibFVqUg==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9478</Words>
  <Characters>52132</Characters>
  <Application>Microsoft Office Word</Application>
  <DocSecurity>0</DocSecurity>
  <Lines>434</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2025-02-28T17:57:00Z</cp:lastPrinted>
  <dcterms:created xsi:type="dcterms:W3CDTF">2025-03-10T17:58:00Z</dcterms:created>
  <dcterms:modified xsi:type="dcterms:W3CDTF">2025-03-10T17:58:00Z</dcterms:modified>
</cp:coreProperties>
</file>