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D3283" w14:textId="1C6BC1FF" w:rsidR="00EA58F6" w:rsidRPr="00F91F08" w:rsidRDefault="00EA58F6" w:rsidP="00DA32C3">
      <w:pPr>
        <w:spacing w:line="360" w:lineRule="auto"/>
        <w:jc w:val="both"/>
        <w:rPr>
          <w:rFonts w:ascii="Palatino Linotype" w:hAnsi="Palatino Linotype"/>
        </w:rPr>
      </w:pPr>
      <w:r w:rsidRPr="00F91F0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664EB3">
        <w:rPr>
          <w:rFonts w:ascii="Palatino Linotype" w:hAnsi="Palatino Linotype"/>
        </w:rPr>
        <w:t>dos</w:t>
      </w:r>
      <w:r w:rsidR="00F91F08" w:rsidRPr="00F91F08">
        <w:rPr>
          <w:rFonts w:ascii="Palatino Linotype" w:hAnsi="Palatino Linotype"/>
        </w:rPr>
        <w:t xml:space="preserve"> de julio</w:t>
      </w:r>
      <w:r w:rsidRPr="00F91F08">
        <w:rPr>
          <w:rFonts w:ascii="Palatino Linotype" w:hAnsi="Palatino Linotype"/>
        </w:rPr>
        <w:t xml:space="preserve"> de dos mil veinticinco.</w:t>
      </w:r>
    </w:p>
    <w:p w14:paraId="41F7BBFC" w14:textId="77777777" w:rsidR="00EA58F6" w:rsidRPr="00F91F08" w:rsidRDefault="00EA58F6" w:rsidP="00DA32C3">
      <w:pPr>
        <w:spacing w:line="360" w:lineRule="auto"/>
        <w:jc w:val="both"/>
        <w:rPr>
          <w:rFonts w:ascii="Palatino Linotype" w:hAnsi="Palatino Linotype"/>
        </w:rPr>
      </w:pPr>
    </w:p>
    <w:p w14:paraId="57F377B4" w14:textId="17B4023F" w:rsidR="00EA58F6" w:rsidRPr="00F91F08" w:rsidRDefault="00EA58F6" w:rsidP="00DA32C3">
      <w:pPr>
        <w:tabs>
          <w:tab w:val="left" w:pos="1701"/>
        </w:tabs>
        <w:spacing w:line="360" w:lineRule="auto"/>
        <w:jc w:val="both"/>
        <w:rPr>
          <w:rFonts w:ascii="Palatino Linotype" w:hAnsi="Palatino Linotype" w:cs="Arial"/>
          <w:sz w:val="28"/>
        </w:rPr>
      </w:pPr>
      <w:r w:rsidRPr="00F91F08">
        <w:rPr>
          <w:rFonts w:ascii="Palatino Linotype" w:hAnsi="Palatino Linotype" w:cs="Arial"/>
          <w:b/>
        </w:rPr>
        <w:t>VISTOS</w:t>
      </w:r>
      <w:r w:rsidRPr="00F91F08">
        <w:rPr>
          <w:rFonts w:ascii="Palatino Linotype" w:hAnsi="Palatino Linotype" w:cs="Arial"/>
        </w:rPr>
        <w:t xml:space="preserve"> los expedientes electrónicos formados con motivo de los recursos de revisión números</w:t>
      </w:r>
      <w:r w:rsidRPr="00F91F08">
        <w:rPr>
          <w:rFonts w:ascii="Palatino Linotype" w:hAnsi="Palatino Linotype" w:cs="Arial"/>
          <w:b/>
        </w:rPr>
        <w:t xml:space="preserve"> </w:t>
      </w:r>
      <w:bookmarkStart w:id="0" w:name="_GoBack"/>
      <w:r w:rsidR="00DA32C3" w:rsidRPr="00F91F08">
        <w:rPr>
          <w:rFonts w:ascii="Palatino Linotype" w:hAnsi="Palatino Linotype" w:cs="Arial"/>
          <w:b/>
          <w:bCs/>
          <w:lang w:eastAsia="es-MX"/>
        </w:rPr>
        <w:t>03500/INFOEM/IP/RR/2025</w:t>
      </w:r>
      <w:r w:rsidRPr="00F91F08">
        <w:rPr>
          <w:rFonts w:ascii="Palatino Linotype" w:hAnsi="Palatino Linotype" w:cs="Arial"/>
          <w:b/>
          <w:bCs/>
          <w:lang w:eastAsia="es-MX"/>
        </w:rPr>
        <w:t xml:space="preserve"> </w:t>
      </w:r>
      <w:bookmarkEnd w:id="0"/>
      <w:r w:rsidR="00DA32C3" w:rsidRPr="00F91F08">
        <w:rPr>
          <w:rFonts w:ascii="Palatino Linotype" w:hAnsi="Palatino Linotype" w:cs="Arial"/>
          <w:b/>
          <w:bCs/>
          <w:lang w:eastAsia="es-MX"/>
        </w:rPr>
        <w:t>y 03502</w:t>
      </w:r>
      <w:r w:rsidRPr="00F91F08">
        <w:rPr>
          <w:rFonts w:ascii="Palatino Linotype" w:hAnsi="Palatino Linotype" w:cs="Arial"/>
          <w:b/>
          <w:bCs/>
          <w:lang w:eastAsia="es-MX"/>
        </w:rPr>
        <w:t xml:space="preserve">/INFOEM/IP/RR/2025, </w:t>
      </w:r>
      <w:r w:rsidRPr="00F91F08">
        <w:rPr>
          <w:rFonts w:ascii="Palatino Linotype" w:hAnsi="Palatino Linotype"/>
        </w:rPr>
        <w:t xml:space="preserve">interpuestos por un particular que no proporcionó nombre o seudónimo, en lo sucesivo la parte </w:t>
      </w:r>
      <w:r w:rsidRPr="00F91F08">
        <w:rPr>
          <w:rFonts w:ascii="Palatino Linotype" w:hAnsi="Palatino Linotype"/>
          <w:b/>
        </w:rPr>
        <w:t>Recurrente</w:t>
      </w:r>
      <w:r w:rsidRPr="00F91F08">
        <w:rPr>
          <w:rFonts w:ascii="Palatino Linotype" w:hAnsi="Palatino Linotype"/>
        </w:rPr>
        <w:t xml:space="preserve">, en contra de las respuestas del </w:t>
      </w:r>
      <w:r w:rsidRPr="00F91F08">
        <w:rPr>
          <w:rFonts w:ascii="Palatino Linotype" w:hAnsi="Palatino Linotype"/>
          <w:b/>
        </w:rPr>
        <w:t>Ayuntamiento de Toluca</w:t>
      </w:r>
      <w:r w:rsidRPr="00F91F08">
        <w:rPr>
          <w:rFonts w:ascii="Palatino Linotype" w:hAnsi="Palatino Linotype"/>
        </w:rPr>
        <w:t xml:space="preserve">, en lo subsecuente el </w:t>
      </w:r>
      <w:r w:rsidRPr="00F91F08">
        <w:rPr>
          <w:rFonts w:ascii="Palatino Linotype" w:hAnsi="Palatino Linotype"/>
          <w:b/>
        </w:rPr>
        <w:t>Sujeto Obligado</w:t>
      </w:r>
      <w:r w:rsidRPr="00F91F08">
        <w:rPr>
          <w:rFonts w:ascii="Palatino Linotype" w:hAnsi="Palatino Linotype"/>
        </w:rPr>
        <w:t>, se procede a dictar la presente resolución.</w:t>
      </w:r>
    </w:p>
    <w:p w14:paraId="32442755" w14:textId="77777777" w:rsidR="00EA58F6" w:rsidRPr="00F91F08" w:rsidRDefault="00EA58F6" w:rsidP="00DA32C3">
      <w:pPr>
        <w:pStyle w:val="infoemcitas"/>
        <w:spacing w:before="0" w:after="0"/>
        <w:jc w:val="center"/>
        <w:rPr>
          <w:b/>
          <w:bCs/>
          <w:i w:val="0"/>
          <w:iCs/>
          <w:sz w:val="28"/>
          <w:szCs w:val="28"/>
        </w:rPr>
      </w:pPr>
    </w:p>
    <w:p w14:paraId="7BA5B3C7" w14:textId="77777777" w:rsidR="00EA58F6" w:rsidRPr="00F91F08" w:rsidRDefault="00EA58F6" w:rsidP="00DA32C3">
      <w:pPr>
        <w:pStyle w:val="infoemcitas"/>
        <w:spacing w:before="0" w:after="0"/>
        <w:jc w:val="center"/>
        <w:rPr>
          <w:b/>
          <w:bCs/>
          <w:i w:val="0"/>
          <w:iCs/>
          <w:sz w:val="28"/>
          <w:szCs w:val="28"/>
        </w:rPr>
      </w:pPr>
      <w:r w:rsidRPr="00F91F08">
        <w:rPr>
          <w:b/>
          <w:bCs/>
          <w:i w:val="0"/>
          <w:iCs/>
          <w:sz w:val="28"/>
          <w:szCs w:val="28"/>
        </w:rPr>
        <w:t>A N T E C E D E N T E S   D E L   A S U N T O</w:t>
      </w:r>
    </w:p>
    <w:p w14:paraId="1EEED993" w14:textId="77777777" w:rsidR="00EA58F6" w:rsidRPr="00F91F08" w:rsidRDefault="00EA58F6" w:rsidP="00DA32C3">
      <w:pPr>
        <w:pStyle w:val="infoemcitas"/>
        <w:spacing w:before="0" w:after="0"/>
        <w:jc w:val="center"/>
        <w:rPr>
          <w:b/>
          <w:bCs/>
          <w:i w:val="0"/>
          <w:iCs/>
          <w:sz w:val="28"/>
          <w:szCs w:val="28"/>
        </w:rPr>
      </w:pPr>
    </w:p>
    <w:p w14:paraId="4C1D8EAE" w14:textId="77777777" w:rsidR="00EA58F6" w:rsidRPr="00F91F08" w:rsidRDefault="00EA58F6" w:rsidP="00DA32C3">
      <w:pPr>
        <w:spacing w:line="360" w:lineRule="auto"/>
        <w:jc w:val="both"/>
        <w:rPr>
          <w:rFonts w:ascii="Palatino Linotype" w:hAnsi="Palatino Linotype"/>
        </w:rPr>
      </w:pPr>
      <w:r w:rsidRPr="00F91F08">
        <w:rPr>
          <w:rFonts w:ascii="Palatino Linotype" w:hAnsi="Palatino Linotype" w:cs="Arial"/>
          <w:b/>
          <w:sz w:val="28"/>
        </w:rPr>
        <w:t>PRIMERO.</w:t>
      </w:r>
      <w:r w:rsidRPr="00F91F08">
        <w:rPr>
          <w:rFonts w:ascii="Palatino Linotype" w:hAnsi="Palatino Linotype" w:cs="Arial"/>
        </w:rPr>
        <w:t xml:space="preserve"> </w:t>
      </w:r>
      <w:r w:rsidRPr="00F91F08">
        <w:rPr>
          <w:rFonts w:ascii="Palatino Linotype" w:hAnsi="Palatino Linotype"/>
          <w:b/>
          <w:sz w:val="28"/>
          <w:szCs w:val="28"/>
        </w:rPr>
        <w:t>De las Solicitudes de Información.</w:t>
      </w:r>
    </w:p>
    <w:p w14:paraId="24F77E7B" w14:textId="089F7CE2" w:rsidR="00EA58F6" w:rsidRPr="00F91F08" w:rsidRDefault="00EA58F6" w:rsidP="00DA32C3">
      <w:pPr>
        <w:spacing w:line="360" w:lineRule="auto"/>
        <w:jc w:val="both"/>
        <w:rPr>
          <w:rFonts w:ascii="Palatino Linotype" w:hAnsi="Palatino Linotype" w:cs="Arial"/>
        </w:rPr>
      </w:pPr>
      <w:r w:rsidRPr="00F91F08">
        <w:rPr>
          <w:rFonts w:ascii="Palatino Linotype" w:hAnsi="Palatino Linotype" w:cs="Arial"/>
        </w:rPr>
        <w:t xml:space="preserve">Con fecha </w:t>
      </w:r>
      <w:r w:rsidR="00DA32C3" w:rsidRPr="00F91F08">
        <w:rPr>
          <w:rFonts w:ascii="Palatino Linotype" w:hAnsi="Palatino Linotype" w:cs="Arial"/>
          <w:b/>
        </w:rPr>
        <w:t>veintisiete</w:t>
      </w:r>
      <w:r w:rsidRPr="00F91F08">
        <w:rPr>
          <w:rFonts w:ascii="Palatino Linotype" w:hAnsi="Palatino Linotype" w:cs="Arial"/>
          <w:b/>
        </w:rPr>
        <w:t xml:space="preserve"> de febrero de dos mil veinticinco</w:t>
      </w:r>
      <w:r w:rsidRPr="00F91F08">
        <w:rPr>
          <w:rFonts w:ascii="Palatino Linotype" w:hAnsi="Palatino Linotype" w:cs="Arial"/>
        </w:rPr>
        <w:t>, la parte</w:t>
      </w:r>
      <w:r w:rsidRPr="00F91F08">
        <w:rPr>
          <w:rFonts w:ascii="Palatino Linotype" w:hAnsi="Palatino Linotype" w:cs="Arial"/>
          <w:b/>
        </w:rPr>
        <w:t xml:space="preserve"> Recurrente </w:t>
      </w:r>
      <w:r w:rsidRPr="00F91F08">
        <w:rPr>
          <w:rFonts w:ascii="Palatino Linotype" w:hAnsi="Palatino Linotype" w:cs="Arial"/>
        </w:rPr>
        <w:t>presentó a través del Sistema de Acceso a la Información Mexiquense (</w:t>
      </w:r>
      <w:r w:rsidRPr="00F91F08">
        <w:rPr>
          <w:rFonts w:ascii="Palatino Linotype" w:hAnsi="Palatino Linotype" w:cs="Arial"/>
          <w:b/>
        </w:rPr>
        <w:t>SAIMEX)</w:t>
      </w:r>
      <w:r w:rsidRPr="00F91F08">
        <w:rPr>
          <w:rFonts w:ascii="Palatino Linotype" w:hAnsi="Palatino Linotype" w:cs="Arial"/>
        </w:rPr>
        <w:t xml:space="preserve"> ante </w:t>
      </w:r>
      <w:r w:rsidRPr="00F91F08">
        <w:rPr>
          <w:rFonts w:ascii="Palatino Linotype" w:hAnsi="Palatino Linotype" w:cs="Arial"/>
          <w:b/>
        </w:rPr>
        <w:t>El Sujeto Obligado</w:t>
      </w:r>
      <w:r w:rsidRPr="00F91F08">
        <w:rPr>
          <w:rFonts w:ascii="Palatino Linotype" w:hAnsi="Palatino Linotype" w:cs="Arial"/>
        </w:rPr>
        <w:t xml:space="preserve">, solicitudes de acceso a la información pública, registradas bajo el número de expediente </w:t>
      </w:r>
      <w:r w:rsidR="00DA32C3" w:rsidRPr="00F91F08">
        <w:rPr>
          <w:rFonts w:ascii="Palatino Linotype" w:hAnsi="Palatino Linotype" w:cs="Arial"/>
          <w:b/>
        </w:rPr>
        <w:t>01211/TOLUCA/IP/2025</w:t>
      </w:r>
      <w:r w:rsidR="00A23EED" w:rsidRPr="00F91F08">
        <w:rPr>
          <w:rFonts w:ascii="Palatino Linotype" w:hAnsi="Palatino Linotype" w:cs="Arial"/>
          <w:b/>
        </w:rPr>
        <w:t xml:space="preserve"> y </w:t>
      </w:r>
      <w:r w:rsidR="00DA32C3" w:rsidRPr="00F91F08">
        <w:rPr>
          <w:rFonts w:ascii="Palatino Linotype" w:hAnsi="Palatino Linotype" w:cs="Arial"/>
          <w:b/>
        </w:rPr>
        <w:t>01209/TOLUCA/IP/2025</w:t>
      </w:r>
      <w:r w:rsidRPr="00F91F08">
        <w:rPr>
          <w:rFonts w:ascii="Palatino Linotype" w:hAnsi="Palatino Linotype" w:cs="Arial"/>
          <w:b/>
        </w:rPr>
        <w:t xml:space="preserve">, </w:t>
      </w:r>
      <w:r w:rsidRPr="00F91F08">
        <w:rPr>
          <w:rFonts w:ascii="Palatino Linotype" w:hAnsi="Palatino Linotype" w:cs="Arial"/>
        </w:rPr>
        <w:t>mediante la cual solicitó información en el tenor siguiente:</w:t>
      </w:r>
    </w:p>
    <w:p w14:paraId="6CD4F8DF" w14:textId="77777777" w:rsidR="00DA32C3" w:rsidRPr="00F91F08" w:rsidRDefault="00DA32C3" w:rsidP="00DA32C3">
      <w:pPr>
        <w:spacing w:line="360" w:lineRule="auto"/>
        <w:jc w:val="both"/>
        <w:rPr>
          <w:rFonts w:ascii="Palatino Linotype" w:hAnsi="Palatino Linotype" w:cs="Arial"/>
        </w:rPr>
      </w:pPr>
    </w:p>
    <w:p w14:paraId="45BC0349" w14:textId="7F0C34D2" w:rsidR="00EA58F6" w:rsidRPr="00F91F08" w:rsidRDefault="00DA32C3" w:rsidP="00DA32C3">
      <w:pPr>
        <w:pStyle w:val="INFOEM"/>
        <w:spacing w:before="0" w:after="0"/>
        <w:rPr>
          <w:lang w:val="es-ES_tradnl" w:eastAsia="es-ES"/>
        </w:rPr>
      </w:pPr>
      <w:r w:rsidRPr="00F91F08">
        <w:rPr>
          <w:rFonts w:cs="Arial"/>
          <w:b/>
        </w:rPr>
        <w:t>01211/TOLUCA/IP/2025</w:t>
      </w:r>
    </w:p>
    <w:p w14:paraId="58D6CFC0" w14:textId="1C1EED63" w:rsidR="00EA58F6" w:rsidRPr="00F91F08" w:rsidRDefault="00EA58F6" w:rsidP="00DA32C3">
      <w:pPr>
        <w:pStyle w:val="INFOEM"/>
        <w:spacing w:before="0" w:after="0"/>
        <w:rPr>
          <w:lang w:val="es-ES_tradnl" w:eastAsia="es-ES"/>
        </w:rPr>
      </w:pPr>
      <w:r w:rsidRPr="00F91F08">
        <w:rPr>
          <w:lang w:val="es-ES_tradnl" w:eastAsia="es-ES"/>
        </w:rPr>
        <w:t>“</w:t>
      </w:r>
      <w:r w:rsidR="00DA32C3" w:rsidRPr="00F91F08">
        <w:rPr>
          <w:lang w:val="es-ES" w:eastAsia="es-ES"/>
        </w:rPr>
        <w:t xml:space="preserve">De conformidad con el artículo 6 de la constitución se solicita el informe de actividades del </w:t>
      </w:r>
      <w:proofErr w:type="spellStart"/>
      <w:r w:rsidR="00DA32C3" w:rsidRPr="00F91F08">
        <w:rPr>
          <w:lang w:val="es-ES" w:eastAsia="es-ES"/>
        </w:rPr>
        <w:t>decimo</w:t>
      </w:r>
      <w:proofErr w:type="spellEnd"/>
      <w:r w:rsidR="00DA32C3" w:rsidRPr="00F91F08">
        <w:rPr>
          <w:lang w:val="es-ES" w:eastAsia="es-ES"/>
        </w:rPr>
        <w:t xml:space="preserve"> Regidor del año 2025</w:t>
      </w:r>
      <w:r w:rsidRPr="00F91F08">
        <w:rPr>
          <w:lang w:val="es-ES_tradnl" w:eastAsia="es-ES"/>
        </w:rPr>
        <w:t>” (Sic)</w:t>
      </w:r>
    </w:p>
    <w:p w14:paraId="6FED35CD" w14:textId="12536171" w:rsidR="00EA58F6" w:rsidRPr="00F91F08" w:rsidRDefault="00EA58F6" w:rsidP="00DA32C3">
      <w:pPr>
        <w:pStyle w:val="INFOEM"/>
        <w:spacing w:before="0" w:after="0"/>
        <w:rPr>
          <w:lang w:val="es-ES_tradnl" w:eastAsia="es-ES"/>
        </w:rPr>
      </w:pPr>
    </w:p>
    <w:p w14:paraId="7A35E2BE" w14:textId="397A74F5" w:rsidR="002100FC" w:rsidRPr="00F91F08" w:rsidRDefault="00DA32C3" w:rsidP="00DA32C3">
      <w:pPr>
        <w:pStyle w:val="INFOEM"/>
        <w:spacing w:before="0" w:after="0"/>
        <w:rPr>
          <w:b/>
          <w:lang w:val="es-ES_tradnl" w:eastAsia="es-ES"/>
        </w:rPr>
      </w:pPr>
      <w:r w:rsidRPr="00F91F08">
        <w:rPr>
          <w:b/>
          <w:lang w:val="es-ES_tradnl" w:eastAsia="es-ES"/>
        </w:rPr>
        <w:t>01209/TOLUCA/IP/2025</w:t>
      </w:r>
    </w:p>
    <w:p w14:paraId="00489B2C" w14:textId="2BC6151E" w:rsidR="00DD4B83" w:rsidRPr="00F91F08" w:rsidRDefault="00DD4B83" w:rsidP="00DA32C3">
      <w:pPr>
        <w:pStyle w:val="INFOEM"/>
        <w:spacing w:before="0" w:after="0"/>
        <w:rPr>
          <w:lang w:val="es-ES_tradnl" w:eastAsia="es-ES"/>
        </w:rPr>
      </w:pPr>
      <w:r w:rsidRPr="00F91F08">
        <w:rPr>
          <w:lang w:val="es-ES_tradnl" w:eastAsia="es-ES"/>
        </w:rPr>
        <w:lastRenderedPageBreak/>
        <w:t>“</w:t>
      </w:r>
      <w:r w:rsidR="00DA32C3" w:rsidRPr="00F91F08">
        <w:rPr>
          <w:lang w:val="es-ES" w:eastAsia="es-ES"/>
        </w:rPr>
        <w:t>De conformidad con el artículo 6 de la constitución se solicita el informe de actividades del octavo Regidor del año 2025</w:t>
      </w:r>
      <w:r w:rsidRPr="00F91F08">
        <w:rPr>
          <w:lang w:val="es-ES_tradnl" w:eastAsia="es-ES"/>
        </w:rPr>
        <w:t>” (Sic)</w:t>
      </w:r>
    </w:p>
    <w:p w14:paraId="7C759C1B" w14:textId="77777777" w:rsidR="00EA58F6" w:rsidRPr="00F91F08" w:rsidRDefault="00EA58F6" w:rsidP="00DA32C3">
      <w:pPr>
        <w:pStyle w:val="INFOEM"/>
        <w:spacing w:before="0" w:after="0"/>
        <w:rPr>
          <w:lang w:val="es-ES_tradnl" w:eastAsia="es-ES"/>
        </w:rPr>
      </w:pPr>
    </w:p>
    <w:p w14:paraId="46F2AFB2" w14:textId="77777777" w:rsidR="00EA58F6" w:rsidRPr="00F91F08" w:rsidRDefault="00EA58F6" w:rsidP="00DA32C3">
      <w:pPr>
        <w:spacing w:line="360" w:lineRule="auto"/>
        <w:jc w:val="both"/>
        <w:rPr>
          <w:rFonts w:ascii="Palatino Linotype" w:hAnsi="Palatino Linotype"/>
          <w:lang w:val="es-ES_tradnl"/>
        </w:rPr>
      </w:pPr>
      <w:r w:rsidRPr="00F91F08">
        <w:rPr>
          <w:rFonts w:ascii="Palatino Linotype" w:hAnsi="Palatino Linotype"/>
          <w:b/>
          <w:lang w:val="es-ES_tradnl"/>
        </w:rPr>
        <w:t>Modalidad de entrega:</w:t>
      </w:r>
      <w:r w:rsidRPr="00F91F08">
        <w:rPr>
          <w:rFonts w:ascii="Palatino Linotype" w:hAnsi="Palatino Linotype"/>
          <w:lang w:val="es-ES_tradnl"/>
        </w:rPr>
        <w:t xml:space="preserve"> A través del SAIMEX.</w:t>
      </w:r>
    </w:p>
    <w:p w14:paraId="674B1980" w14:textId="77777777" w:rsidR="00EA58F6" w:rsidRPr="00F91F08" w:rsidRDefault="00EA58F6" w:rsidP="00DA32C3">
      <w:pPr>
        <w:spacing w:line="360" w:lineRule="auto"/>
        <w:jc w:val="both"/>
        <w:rPr>
          <w:rFonts w:ascii="Palatino Linotype" w:hAnsi="Palatino Linotype" w:cs="Arial"/>
          <w:b/>
          <w:sz w:val="28"/>
        </w:rPr>
      </w:pPr>
    </w:p>
    <w:p w14:paraId="471E3B89" w14:textId="77777777" w:rsidR="00EA58F6" w:rsidRPr="00F91F08" w:rsidRDefault="00EA58F6" w:rsidP="00DA32C3">
      <w:pPr>
        <w:spacing w:line="360" w:lineRule="auto"/>
        <w:jc w:val="both"/>
        <w:rPr>
          <w:rFonts w:ascii="Palatino Linotype" w:hAnsi="Palatino Linotype" w:cs="Arial"/>
          <w:b/>
          <w:sz w:val="28"/>
        </w:rPr>
      </w:pPr>
      <w:r w:rsidRPr="00F91F08">
        <w:rPr>
          <w:rFonts w:ascii="Palatino Linotype" w:hAnsi="Palatino Linotype" w:cs="Arial"/>
          <w:b/>
          <w:sz w:val="28"/>
        </w:rPr>
        <w:t xml:space="preserve">SEGUNDO. </w:t>
      </w:r>
      <w:r w:rsidRPr="00F91F08">
        <w:rPr>
          <w:rFonts w:ascii="Palatino Linotype" w:hAnsi="Palatino Linotype" w:cs="Arial"/>
          <w:b/>
          <w:sz w:val="28"/>
          <w:szCs w:val="20"/>
        </w:rPr>
        <w:t>De las respuestas o entrega de la información.</w:t>
      </w:r>
    </w:p>
    <w:p w14:paraId="6DDED028" w14:textId="2F1645E9" w:rsidR="00EA58F6" w:rsidRPr="00F91F08" w:rsidRDefault="00EA58F6" w:rsidP="00DA32C3">
      <w:pPr>
        <w:pStyle w:val="Sinespaciado"/>
        <w:spacing w:line="360" w:lineRule="auto"/>
        <w:jc w:val="both"/>
        <w:rPr>
          <w:rFonts w:ascii="Palatino Linotype" w:hAnsi="Palatino Linotype" w:cs="Arial"/>
          <w:b/>
          <w:sz w:val="24"/>
        </w:rPr>
      </w:pPr>
      <w:r w:rsidRPr="00F91F08">
        <w:rPr>
          <w:rFonts w:ascii="Palatino Linotype" w:hAnsi="Palatino Linotype"/>
          <w:sz w:val="24"/>
        </w:rPr>
        <w:t xml:space="preserve">De las constancias que obran en </w:t>
      </w:r>
      <w:r w:rsidR="00E71B48" w:rsidRPr="00F91F08">
        <w:rPr>
          <w:rFonts w:ascii="Palatino Linotype" w:hAnsi="Palatino Linotype"/>
          <w:sz w:val="24"/>
        </w:rPr>
        <w:t>los</w:t>
      </w:r>
      <w:r w:rsidRPr="00F91F08">
        <w:rPr>
          <w:rFonts w:ascii="Palatino Linotype" w:hAnsi="Palatino Linotype"/>
          <w:sz w:val="24"/>
        </w:rPr>
        <w:t xml:space="preserve"> expediente</w:t>
      </w:r>
      <w:r w:rsidR="00E71B48" w:rsidRPr="00F91F08">
        <w:rPr>
          <w:rFonts w:ascii="Palatino Linotype" w:hAnsi="Palatino Linotype"/>
          <w:sz w:val="24"/>
        </w:rPr>
        <w:t>s</w:t>
      </w:r>
      <w:r w:rsidRPr="00F91F08">
        <w:rPr>
          <w:rFonts w:ascii="Palatino Linotype" w:hAnsi="Palatino Linotype"/>
          <w:sz w:val="24"/>
        </w:rPr>
        <w:t xml:space="preserve"> electrónico</w:t>
      </w:r>
      <w:r w:rsidR="00E71B48" w:rsidRPr="00F91F08">
        <w:rPr>
          <w:rFonts w:ascii="Palatino Linotype" w:hAnsi="Palatino Linotype"/>
          <w:sz w:val="24"/>
        </w:rPr>
        <w:t>s</w:t>
      </w:r>
      <w:r w:rsidRPr="00F91F08">
        <w:rPr>
          <w:rFonts w:ascii="Palatino Linotype" w:hAnsi="Palatino Linotype"/>
          <w:sz w:val="24"/>
        </w:rPr>
        <w:t xml:space="preserve">, se advierte que el </w:t>
      </w:r>
      <w:r w:rsidRPr="00F91F08">
        <w:rPr>
          <w:rFonts w:ascii="Palatino Linotype" w:hAnsi="Palatino Linotype" w:cs="Arial"/>
          <w:sz w:val="24"/>
        </w:rPr>
        <w:t xml:space="preserve">día </w:t>
      </w:r>
      <w:r w:rsidR="00DA32C3" w:rsidRPr="00F91F08">
        <w:rPr>
          <w:rFonts w:ascii="Palatino Linotype" w:hAnsi="Palatino Linotype" w:cs="Arial"/>
          <w:b/>
          <w:sz w:val="24"/>
        </w:rPr>
        <w:t>veinticuatro</w:t>
      </w:r>
      <w:r w:rsidRPr="00F91F08">
        <w:rPr>
          <w:rFonts w:ascii="Palatino Linotype" w:hAnsi="Palatino Linotype" w:cs="Arial"/>
          <w:b/>
          <w:sz w:val="24"/>
        </w:rPr>
        <w:t xml:space="preserve"> de marzo de dos mil veinticinco</w:t>
      </w:r>
      <w:r w:rsidRPr="00F91F08">
        <w:rPr>
          <w:rFonts w:ascii="Palatino Linotype" w:hAnsi="Palatino Linotype" w:cs="Arial"/>
          <w:sz w:val="24"/>
        </w:rPr>
        <w:t xml:space="preserve">, el </w:t>
      </w:r>
      <w:r w:rsidRPr="00F91F08">
        <w:rPr>
          <w:rFonts w:ascii="Palatino Linotype" w:hAnsi="Palatino Linotype" w:cs="Arial"/>
          <w:b/>
          <w:sz w:val="24"/>
        </w:rPr>
        <w:t>Sujeto Obligado</w:t>
      </w:r>
      <w:r w:rsidRPr="00F91F08">
        <w:rPr>
          <w:rFonts w:ascii="Palatino Linotype" w:hAnsi="Palatino Linotype" w:cs="Arial"/>
          <w:sz w:val="24"/>
        </w:rPr>
        <w:t xml:space="preserve"> dio respuesta</w:t>
      </w:r>
      <w:r w:rsidR="00E71B48" w:rsidRPr="00F91F08">
        <w:rPr>
          <w:rFonts w:ascii="Palatino Linotype" w:hAnsi="Palatino Linotype" w:cs="Arial"/>
          <w:sz w:val="24"/>
        </w:rPr>
        <w:t>s</w:t>
      </w:r>
      <w:r w:rsidRPr="00F91F08">
        <w:rPr>
          <w:rFonts w:ascii="Palatino Linotype" w:hAnsi="Palatino Linotype" w:cs="Arial"/>
          <w:sz w:val="24"/>
        </w:rPr>
        <w:t xml:space="preserve"> a la</w:t>
      </w:r>
      <w:r w:rsidR="00E71B48" w:rsidRPr="00F91F08">
        <w:rPr>
          <w:rFonts w:ascii="Palatino Linotype" w:hAnsi="Palatino Linotype" w:cs="Arial"/>
          <w:sz w:val="24"/>
        </w:rPr>
        <w:t>s solicitudes</w:t>
      </w:r>
      <w:r w:rsidRPr="00F91F08">
        <w:rPr>
          <w:rFonts w:ascii="Palatino Linotype" w:hAnsi="Palatino Linotype" w:cs="Arial"/>
          <w:sz w:val="24"/>
        </w:rPr>
        <w:t xml:space="preserve"> de información en los siguientes términos: </w:t>
      </w:r>
    </w:p>
    <w:p w14:paraId="17E4831F" w14:textId="77777777" w:rsidR="00EA58F6" w:rsidRPr="00F91F08" w:rsidRDefault="00EA58F6" w:rsidP="00DA32C3">
      <w:pPr>
        <w:spacing w:line="360" w:lineRule="auto"/>
        <w:jc w:val="both"/>
        <w:rPr>
          <w:rFonts w:ascii="Palatino Linotype" w:hAnsi="Palatino Linotype" w:cs="Arial"/>
        </w:rPr>
      </w:pPr>
    </w:p>
    <w:p w14:paraId="4D43F95B" w14:textId="77777777" w:rsidR="00DA32C3" w:rsidRPr="00F91F08" w:rsidRDefault="00EA58F6" w:rsidP="00DA32C3">
      <w:pPr>
        <w:ind w:left="567" w:right="567"/>
        <w:jc w:val="right"/>
        <w:rPr>
          <w:rFonts w:ascii="Palatino Linotype" w:hAnsi="Palatino Linotype" w:cs="Arial"/>
          <w:i/>
        </w:rPr>
      </w:pPr>
      <w:r w:rsidRPr="00F91F08">
        <w:rPr>
          <w:rFonts w:ascii="Palatino Linotype" w:hAnsi="Palatino Linotype" w:cs="Arial"/>
          <w:i/>
        </w:rPr>
        <w:t>“</w:t>
      </w:r>
      <w:r w:rsidR="00DA32C3" w:rsidRPr="00F91F08">
        <w:rPr>
          <w:rFonts w:ascii="Palatino Linotype" w:hAnsi="Palatino Linotype" w:cs="Arial"/>
          <w:i/>
        </w:rPr>
        <w:t>Folio de la solicitud: 01211/TOLUCA/IP/2025</w:t>
      </w:r>
    </w:p>
    <w:p w14:paraId="1ECA43AC" w14:textId="77777777" w:rsidR="00DA32C3" w:rsidRPr="00F91F08" w:rsidRDefault="00DA32C3" w:rsidP="00DA32C3">
      <w:pPr>
        <w:ind w:left="567" w:right="567"/>
        <w:jc w:val="both"/>
        <w:rPr>
          <w:rFonts w:ascii="Palatino Linotype" w:hAnsi="Palatino Linotype" w:cs="Arial"/>
          <w:i/>
        </w:rPr>
      </w:pPr>
    </w:p>
    <w:p w14:paraId="43C1ED41" w14:textId="77777777" w:rsidR="00DA32C3" w:rsidRPr="00F91F08" w:rsidRDefault="00DA32C3" w:rsidP="00DA32C3">
      <w:pPr>
        <w:ind w:left="567" w:right="567"/>
        <w:jc w:val="both"/>
        <w:rPr>
          <w:rFonts w:ascii="Palatino Linotype" w:hAnsi="Palatino Linotype" w:cs="Arial"/>
          <w:i/>
        </w:rPr>
      </w:pPr>
      <w:r w:rsidRPr="00F91F0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92F2E7" w14:textId="77777777" w:rsidR="00DA32C3" w:rsidRPr="00F91F08" w:rsidRDefault="00DA32C3" w:rsidP="00DA32C3">
      <w:pPr>
        <w:ind w:left="567" w:right="567"/>
        <w:jc w:val="both"/>
        <w:rPr>
          <w:rFonts w:ascii="Palatino Linotype" w:hAnsi="Palatino Linotype" w:cs="Arial"/>
          <w:i/>
        </w:rPr>
      </w:pPr>
    </w:p>
    <w:p w14:paraId="01B79E40" w14:textId="77777777" w:rsidR="00DA32C3" w:rsidRPr="00F91F08" w:rsidRDefault="00DA32C3" w:rsidP="00DA32C3">
      <w:pPr>
        <w:ind w:left="567" w:right="567"/>
        <w:jc w:val="both"/>
        <w:rPr>
          <w:rFonts w:ascii="Palatino Linotype" w:hAnsi="Palatino Linotype" w:cs="Arial"/>
          <w:i/>
        </w:rPr>
      </w:pPr>
      <w:r w:rsidRPr="00F91F08">
        <w:rPr>
          <w:rFonts w:ascii="Palatino Linotype" w:hAnsi="Palatino Linotype" w:cs="Arial"/>
          <w:i/>
        </w:rPr>
        <w:t>En atención a la solicitud con folio 01211/TOLUCA/IP/2025, me permito adjuntar al presente la respuesta correspondiente de la DÉCIMAS REGIDURÍA, Sin más por el momento, reciba un saludo.</w:t>
      </w:r>
    </w:p>
    <w:p w14:paraId="307D6475" w14:textId="77777777" w:rsidR="00DA32C3" w:rsidRPr="00F91F08" w:rsidRDefault="00DA32C3" w:rsidP="00DA32C3">
      <w:pPr>
        <w:ind w:left="567" w:right="567"/>
        <w:jc w:val="both"/>
        <w:rPr>
          <w:rFonts w:ascii="Palatino Linotype" w:hAnsi="Palatino Linotype" w:cs="Arial"/>
          <w:i/>
        </w:rPr>
      </w:pPr>
    </w:p>
    <w:p w14:paraId="7C3EA33C" w14:textId="77777777" w:rsidR="00DA32C3" w:rsidRPr="00F91F08" w:rsidRDefault="00DA32C3" w:rsidP="00DA32C3">
      <w:pPr>
        <w:ind w:left="567" w:right="567"/>
        <w:jc w:val="both"/>
        <w:rPr>
          <w:rFonts w:ascii="Palatino Linotype" w:hAnsi="Palatino Linotype" w:cs="Arial"/>
          <w:i/>
        </w:rPr>
      </w:pPr>
      <w:r w:rsidRPr="00F91F08">
        <w:rPr>
          <w:rFonts w:ascii="Palatino Linotype" w:hAnsi="Palatino Linotype" w:cs="Arial"/>
          <w:i/>
        </w:rPr>
        <w:t>ATENTAMENTE</w:t>
      </w:r>
    </w:p>
    <w:p w14:paraId="3B4B4D6E" w14:textId="0A093887" w:rsidR="00EA58F6" w:rsidRPr="00F91F08" w:rsidRDefault="00DA32C3" w:rsidP="00DA32C3">
      <w:pPr>
        <w:ind w:left="567" w:right="567"/>
        <w:jc w:val="both"/>
        <w:rPr>
          <w:rFonts w:ascii="Palatino Linotype" w:hAnsi="Palatino Linotype" w:cs="Arial"/>
          <w:i/>
        </w:rPr>
      </w:pPr>
      <w:r w:rsidRPr="00F91F08">
        <w:rPr>
          <w:rFonts w:ascii="Palatino Linotype" w:hAnsi="Palatino Linotype" w:cs="Arial"/>
          <w:i/>
        </w:rPr>
        <w:t xml:space="preserve">Dr. </w:t>
      </w:r>
      <w:proofErr w:type="spellStart"/>
      <w:r w:rsidRPr="00F91F08">
        <w:rPr>
          <w:rFonts w:ascii="Palatino Linotype" w:hAnsi="Palatino Linotype" w:cs="Arial"/>
          <w:i/>
        </w:rPr>
        <w:t>Nahum</w:t>
      </w:r>
      <w:proofErr w:type="spellEnd"/>
      <w:r w:rsidRPr="00F91F08">
        <w:rPr>
          <w:rFonts w:ascii="Palatino Linotype" w:hAnsi="Palatino Linotype" w:cs="Arial"/>
          <w:i/>
        </w:rPr>
        <w:t xml:space="preserve"> Miguel Mendoza Morales</w:t>
      </w:r>
      <w:r w:rsidR="00E71B48" w:rsidRPr="00F91F08">
        <w:rPr>
          <w:rFonts w:ascii="Palatino Linotype" w:hAnsi="Palatino Linotype" w:cs="Arial"/>
          <w:i/>
        </w:rPr>
        <w:t xml:space="preserve"> </w:t>
      </w:r>
      <w:r w:rsidR="00EA58F6" w:rsidRPr="00F91F08">
        <w:rPr>
          <w:rFonts w:ascii="Palatino Linotype" w:hAnsi="Palatino Linotype" w:cs="Arial"/>
          <w:i/>
        </w:rPr>
        <w:t>“(Sic).</w:t>
      </w:r>
    </w:p>
    <w:p w14:paraId="52E655D8" w14:textId="77777777" w:rsidR="00EA58F6" w:rsidRPr="00F91F08" w:rsidRDefault="00EA58F6" w:rsidP="00DA32C3">
      <w:pPr>
        <w:ind w:left="567" w:right="567"/>
        <w:jc w:val="both"/>
        <w:rPr>
          <w:rFonts w:ascii="Palatino Linotype" w:hAnsi="Palatino Linotype" w:cs="Arial"/>
          <w:i/>
        </w:rPr>
      </w:pPr>
    </w:p>
    <w:p w14:paraId="3A36A270" w14:textId="77777777" w:rsidR="00DA32C3" w:rsidRPr="00F91F08" w:rsidRDefault="00EA58F6" w:rsidP="00DA32C3">
      <w:pPr>
        <w:ind w:left="567" w:right="567"/>
        <w:jc w:val="right"/>
        <w:rPr>
          <w:rFonts w:ascii="Palatino Linotype" w:hAnsi="Palatino Linotype" w:cs="Arial"/>
          <w:i/>
        </w:rPr>
      </w:pPr>
      <w:r w:rsidRPr="00F91F08">
        <w:rPr>
          <w:rFonts w:ascii="Palatino Linotype" w:hAnsi="Palatino Linotype" w:cs="Arial"/>
          <w:i/>
        </w:rPr>
        <w:t>“</w:t>
      </w:r>
      <w:r w:rsidR="00DA32C3" w:rsidRPr="00F91F08">
        <w:rPr>
          <w:rFonts w:ascii="Palatino Linotype" w:hAnsi="Palatino Linotype" w:cs="Arial"/>
          <w:i/>
        </w:rPr>
        <w:t>Folio de la solicitud: 01209/TOLUCA/IP/2025</w:t>
      </w:r>
    </w:p>
    <w:p w14:paraId="0663DFBC" w14:textId="77777777" w:rsidR="00DA32C3" w:rsidRPr="00F91F08" w:rsidRDefault="00DA32C3" w:rsidP="00DA32C3">
      <w:pPr>
        <w:ind w:left="567" w:right="567"/>
        <w:jc w:val="both"/>
        <w:rPr>
          <w:rFonts w:ascii="Palatino Linotype" w:hAnsi="Palatino Linotype" w:cs="Arial"/>
          <w:i/>
        </w:rPr>
      </w:pPr>
    </w:p>
    <w:p w14:paraId="5D027256" w14:textId="77777777" w:rsidR="00DA32C3" w:rsidRPr="00F91F08" w:rsidRDefault="00DA32C3" w:rsidP="00DA32C3">
      <w:pPr>
        <w:ind w:left="567" w:right="567"/>
        <w:jc w:val="both"/>
        <w:rPr>
          <w:rFonts w:ascii="Palatino Linotype" w:hAnsi="Palatino Linotype" w:cs="Arial"/>
          <w:i/>
        </w:rPr>
      </w:pPr>
      <w:r w:rsidRPr="00F91F0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8AD6B6" w14:textId="77777777" w:rsidR="00DA32C3" w:rsidRPr="00F91F08" w:rsidRDefault="00DA32C3" w:rsidP="00DA32C3">
      <w:pPr>
        <w:ind w:left="567" w:right="567"/>
        <w:jc w:val="both"/>
        <w:rPr>
          <w:rFonts w:ascii="Palatino Linotype" w:hAnsi="Palatino Linotype" w:cs="Arial"/>
          <w:i/>
        </w:rPr>
      </w:pPr>
    </w:p>
    <w:p w14:paraId="41E92A4E" w14:textId="77777777" w:rsidR="00DA32C3" w:rsidRPr="00F91F08" w:rsidRDefault="00DA32C3" w:rsidP="00DA32C3">
      <w:pPr>
        <w:ind w:left="567" w:right="567"/>
        <w:jc w:val="both"/>
        <w:rPr>
          <w:rFonts w:ascii="Palatino Linotype" w:hAnsi="Palatino Linotype" w:cs="Arial"/>
          <w:i/>
        </w:rPr>
      </w:pPr>
      <w:r w:rsidRPr="00F91F08">
        <w:rPr>
          <w:rFonts w:ascii="Palatino Linotype" w:hAnsi="Palatino Linotype" w:cs="Arial"/>
          <w:i/>
        </w:rPr>
        <w:lastRenderedPageBreak/>
        <w:t>En atención a la solicitud con folio 01209/TOLUCA/IP/2025, me permito adjuntar al presente la respuesta correspondiente. Sin más por el momento, reciba un saludo.</w:t>
      </w:r>
    </w:p>
    <w:p w14:paraId="295BCC6D" w14:textId="77777777" w:rsidR="00DA32C3" w:rsidRPr="00F91F08" w:rsidRDefault="00DA32C3" w:rsidP="00DA32C3">
      <w:pPr>
        <w:ind w:left="567" w:right="567"/>
        <w:jc w:val="both"/>
        <w:rPr>
          <w:rFonts w:ascii="Palatino Linotype" w:hAnsi="Palatino Linotype" w:cs="Arial"/>
          <w:i/>
        </w:rPr>
      </w:pPr>
    </w:p>
    <w:p w14:paraId="2908BCBE" w14:textId="77777777" w:rsidR="00DA32C3" w:rsidRPr="00F91F08" w:rsidRDefault="00DA32C3" w:rsidP="00DA32C3">
      <w:pPr>
        <w:ind w:left="567" w:right="567"/>
        <w:jc w:val="both"/>
        <w:rPr>
          <w:rFonts w:ascii="Palatino Linotype" w:hAnsi="Palatino Linotype" w:cs="Arial"/>
          <w:i/>
        </w:rPr>
      </w:pPr>
      <w:r w:rsidRPr="00F91F08">
        <w:rPr>
          <w:rFonts w:ascii="Palatino Linotype" w:hAnsi="Palatino Linotype" w:cs="Arial"/>
          <w:i/>
        </w:rPr>
        <w:t>ATENTAMENTE</w:t>
      </w:r>
    </w:p>
    <w:p w14:paraId="705405FE" w14:textId="4F3D86A9" w:rsidR="00E71B48" w:rsidRPr="00F91F08" w:rsidRDefault="00DA32C3" w:rsidP="00DA32C3">
      <w:pPr>
        <w:ind w:left="567" w:right="567"/>
        <w:jc w:val="both"/>
        <w:rPr>
          <w:rFonts w:ascii="Palatino Linotype" w:hAnsi="Palatino Linotype" w:cs="Arial"/>
          <w:i/>
        </w:rPr>
      </w:pPr>
      <w:r w:rsidRPr="00F91F08">
        <w:rPr>
          <w:rFonts w:ascii="Palatino Linotype" w:hAnsi="Palatino Linotype" w:cs="Arial"/>
          <w:i/>
        </w:rPr>
        <w:t xml:space="preserve">Dr. </w:t>
      </w:r>
      <w:proofErr w:type="spellStart"/>
      <w:r w:rsidRPr="00F91F08">
        <w:rPr>
          <w:rFonts w:ascii="Palatino Linotype" w:hAnsi="Palatino Linotype" w:cs="Arial"/>
          <w:i/>
        </w:rPr>
        <w:t>Nahum</w:t>
      </w:r>
      <w:proofErr w:type="spellEnd"/>
      <w:r w:rsidRPr="00F91F08">
        <w:rPr>
          <w:rFonts w:ascii="Palatino Linotype" w:hAnsi="Palatino Linotype" w:cs="Arial"/>
          <w:i/>
        </w:rPr>
        <w:t xml:space="preserve"> Miguel Mendoza Morales</w:t>
      </w:r>
      <w:r w:rsidR="00E71B48" w:rsidRPr="00F91F08">
        <w:rPr>
          <w:rFonts w:ascii="Palatino Linotype" w:hAnsi="Palatino Linotype" w:cs="Arial"/>
          <w:i/>
        </w:rPr>
        <w:t xml:space="preserve"> “(Sic)</w:t>
      </w:r>
    </w:p>
    <w:p w14:paraId="6276D8C8" w14:textId="77777777" w:rsidR="00E71B48" w:rsidRPr="00F91F08" w:rsidRDefault="00E71B48" w:rsidP="00DA32C3">
      <w:pPr>
        <w:ind w:left="567" w:right="567"/>
        <w:jc w:val="both"/>
        <w:rPr>
          <w:rFonts w:ascii="Palatino Linotype" w:hAnsi="Palatino Linotype" w:cs="Arial"/>
          <w:i/>
        </w:rPr>
      </w:pPr>
    </w:p>
    <w:p w14:paraId="04676613" w14:textId="77777777" w:rsidR="00EA58F6" w:rsidRPr="00F91F08" w:rsidRDefault="00EA58F6" w:rsidP="00DA32C3">
      <w:pPr>
        <w:spacing w:line="360" w:lineRule="auto"/>
        <w:ind w:right="567"/>
        <w:jc w:val="both"/>
        <w:rPr>
          <w:rFonts w:ascii="Palatino Linotype" w:hAnsi="Palatino Linotype" w:cs="Arial"/>
        </w:rPr>
      </w:pPr>
    </w:p>
    <w:p w14:paraId="0DC38C38" w14:textId="2E1BA172" w:rsidR="00EA58F6" w:rsidRPr="00F91F08" w:rsidRDefault="00EA58F6" w:rsidP="00DA32C3">
      <w:pPr>
        <w:spacing w:line="360" w:lineRule="auto"/>
        <w:jc w:val="both"/>
        <w:rPr>
          <w:rFonts w:ascii="Palatino Linotype" w:hAnsi="Palatino Linotype" w:cs="Arial"/>
        </w:rPr>
      </w:pPr>
      <w:r w:rsidRPr="00F91F08">
        <w:rPr>
          <w:rFonts w:ascii="Palatino Linotype" w:hAnsi="Palatino Linotype" w:cs="Arial"/>
        </w:rPr>
        <w:t xml:space="preserve">Adicionalmente, el </w:t>
      </w:r>
      <w:r w:rsidRPr="00F91F08">
        <w:rPr>
          <w:rFonts w:ascii="Palatino Linotype" w:hAnsi="Palatino Linotype" w:cs="Arial"/>
          <w:b/>
        </w:rPr>
        <w:t>Sujeto Obligado</w:t>
      </w:r>
      <w:r w:rsidRPr="00F91F08">
        <w:rPr>
          <w:rFonts w:ascii="Palatino Linotype" w:hAnsi="Palatino Linotype" w:cs="Arial"/>
        </w:rPr>
        <w:t xml:space="preserve"> adjuntó los archivos electrónicos denominados “</w:t>
      </w:r>
      <w:r w:rsidR="00DA32C3" w:rsidRPr="00F91F08">
        <w:rPr>
          <w:rFonts w:ascii="Palatino Linotype" w:hAnsi="Palatino Linotype" w:cs="Arial"/>
          <w:b/>
          <w:i/>
        </w:rPr>
        <w:t>R. 01211. 2025</w:t>
      </w:r>
      <w:proofErr w:type="gramStart"/>
      <w:r w:rsidR="00DA32C3" w:rsidRPr="00F91F08">
        <w:rPr>
          <w:rFonts w:ascii="Palatino Linotype" w:hAnsi="Palatino Linotype" w:cs="Arial"/>
          <w:b/>
          <w:i/>
        </w:rPr>
        <w:t>.pdf</w:t>
      </w:r>
      <w:proofErr w:type="gramEnd"/>
      <w:r w:rsidRPr="00F91F08">
        <w:rPr>
          <w:rFonts w:ascii="Palatino Linotype" w:hAnsi="Palatino Linotype" w:cs="Arial"/>
          <w:b/>
          <w:i/>
        </w:rPr>
        <w:t>” y “</w:t>
      </w:r>
      <w:r w:rsidR="00DA32C3" w:rsidRPr="00F91F08">
        <w:rPr>
          <w:rFonts w:ascii="Palatino Linotype" w:hAnsi="Palatino Linotype" w:cs="Arial"/>
          <w:b/>
          <w:i/>
        </w:rPr>
        <w:t>R. 01209. 2025</w:t>
      </w:r>
      <w:proofErr w:type="gramStart"/>
      <w:r w:rsidR="00DA32C3" w:rsidRPr="00F91F08">
        <w:rPr>
          <w:rFonts w:ascii="Palatino Linotype" w:hAnsi="Palatino Linotype" w:cs="Arial"/>
          <w:b/>
          <w:i/>
        </w:rPr>
        <w:t>.pdf</w:t>
      </w:r>
      <w:proofErr w:type="gramEnd"/>
      <w:r w:rsidRPr="00F91F08">
        <w:rPr>
          <w:rFonts w:ascii="Palatino Linotype" w:hAnsi="Palatino Linotype" w:cs="Arial"/>
          <w:b/>
          <w:i/>
        </w:rPr>
        <w:t xml:space="preserve">” </w:t>
      </w:r>
      <w:r w:rsidRPr="00F91F08">
        <w:rPr>
          <w:rFonts w:ascii="Palatino Linotype" w:hAnsi="Palatino Linotype" w:cs="Arial"/>
        </w:rPr>
        <w:t xml:space="preserve">mismos que no se reproducen por ser del conocimiento de las partes, sin embargo, serán materia de estudio en el considerando respectivo. </w:t>
      </w:r>
    </w:p>
    <w:p w14:paraId="21E7055B" w14:textId="77777777" w:rsidR="00EA58F6" w:rsidRPr="00F91F08" w:rsidRDefault="00EA58F6" w:rsidP="00DA32C3">
      <w:pPr>
        <w:spacing w:line="360" w:lineRule="auto"/>
        <w:jc w:val="both"/>
        <w:rPr>
          <w:rFonts w:ascii="Palatino Linotype" w:hAnsi="Palatino Linotype" w:cs="Arial"/>
        </w:rPr>
      </w:pPr>
    </w:p>
    <w:p w14:paraId="36C532B3" w14:textId="77777777" w:rsidR="00EA58F6" w:rsidRPr="00F91F08" w:rsidRDefault="00EA58F6" w:rsidP="00DA32C3">
      <w:pPr>
        <w:spacing w:line="360" w:lineRule="auto"/>
        <w:jc w:val="both"/>
        <w:rPr>
          <w:rFonts w:ascii="Palatino Linotype" w:hAnsi="Palatino Linotype" w:cs="Arial"/>
          <w:b/>
          <w:sz w:val="28"/>
        </w:rPr>
      </w:pPr>
      <w:r w:rsidRPr="00F91F08">
        <w:rPr>
          <w:rFonts w:ascii="Palatino Linotype" w:hAnsi="Palatino Linotype" w:cs="Arial"/>
          <w:b/>
          <w:sz w:val="28"/>
        </w:rPr>
        <w:t xml:space="preserve">TERCERO. </w:t>
      </w:r>
      <w:r w:rsidRPr="00F91F08">
        <w:rPr>
          <w:rFonts w:ascii="Palatino Linotype" w:hAnsi="Palatino Linotype"/>
          <w:b/>
          <w:sz w:val="28"/>
        </w:rPr>
        <w:t>De los recursos de revisión.</w:t>
      </w:r>
    </w:p>
    <w:p w14:paraId="4636D12C" w14:textId="0A052657" w:rsidR="00EA58F6" w:rsidRPr="00F91F08" w:rsidRDefault="00EA58F6" w:rsidP="00DA32C3">
      <w:pPr>
        <w:spacing w:line="360" w:lineRule="auto"/>
        <w:jc w:val="both"/>
        <w:rPr>
          <w:rFonts w:ascii="Palatino Linotype" w:hAnsi="Palatino Linotype" w:cs="Arial"/>
        </w:rPr>
      </w:pPr>
      <w:r w:rsidRPr="00F91F08">
        <w:rPr>
          <w:rFonts w:ascii="Palatino Linotype" w:hAnsi="Palatino Linotype" w:cs="Arial"/>
        </w:rPr>
        <w:t xml:space="preserve">Inconforme con la respuesta notificada por </w:t>
      </w:r>
      <w:r w:rsidRPr="00F91F08">
        <w:rPr>
          <w:rFonts w:ascii="Palatino Linotype" w:hAnsi="Palatino Linotype" w:cs="Arial"/>
          <w:b/>
        </w:rPr>
        <w:t xml:space="preserve">El Sujeto Obligado, </w:t>
      </w:r>
      <w:r w:rsidRPr="00F91F08">
        <w:rPr>
          <w:rFonts w:ascii="Palatino Linotype" w:hAnsi="Palatino Linotype" w:cs="Arial"/>
        </w:rPr>
        <w:t>el</w:t>
      </w:r>
      <w:r w:rsidRPr="00F91F08">
        <w:rPr>
          <w:rFonts w:ascii="Palatino Linotype" w:hAnsi="Palatino Linotype" w:cs="Arial"/>
          <w:b/>
        </w:rPr>
        <w:t xml:space="preserve"> Recurrente </w:t>
      </w:r>
      <w:r w:rsidRPr="00F91F08">
        <w:rPr>
          <w:rFonts w:ascii="Palatino Linotype" w:hAnsi="Palatino Linotype" w:cs="Arial"/>
        </w:rPr>
        <w:t>interpuso recurso</w:t>
      </w:r>
      <w:r w:rsidR="00161527" w:rsidRPr="00F91F08">
        <w:rPr>
          <w:rFonts w:ascii="Palatino Linotype" w:hAnsi="Palatino Linotype" w:cs="Arial"/>
        </w:rPr>
        <w:t>s</w:t>
      </w:r>
      <w:r w:rsidRPr="00F91F08">
        <w:rPr>
          <w:rFonts w:ascii="Palatino Linotype" w:hAnsi="Palatino Linotype" w:cs="Arial"/>
        </w:rPr>
        <w:t xml:space="preserve"> de revisión, en fecha</w:t>
      </w:r>
      <w:r w:rsidR="00161527" w:rsidRPr="00F91F08">
        <w:rPr>
          <w:rFonts w:ascii="Palatino Linotype" w:hAnsi="Palatino Linotype" w:cs="Arial"/>
        </w:rPr>
        <w:t>s</w:t>
      </w:r>
      <w:r w:rsidRPr="00F91F08">
        <w:rPr>
          <w:rFonts w:ascii="Palatino Linotype" w:hAnsi="Palatino Linotype" w:cs="Arial"/>
        </w:rPr>
        <w:t xml:space="preserve"> </w:t>
      </w:r>
      <w:r w:rsidR="00DA32C3" w:rsidRPr="00F91F08">
        <w:rPr>
          <w:rFonts w:ascii="Palatino Linotype" w:hAnsi="Palatino Linotype" w:cs="Arial"/>
          <w:b/>
        </w:rPr>
        <w:t>veinticinco</w:t>
      </w:r>
      <w:r w:rsidRPr="00F91F08">
        <w:rPr>
          <w:rFonts w:ascii="Palatino Linotype" w:hAnsi="Palatino Linotype" w:cs="Arial"/>
          <w:b/>
        </w:rPr>
        <w:t xml:space="preserve"> de marzo</w:t>
      </w:r>
      <w:r w:rsidR="00161527" w:rsidRPr="00F91F08">
        <w:rPr>
          <w:rFonts w:ascii="Palatino Linotype" w:hAnsi="Palatino Linotype" w:cs="Arial"/>
          <w:b/>
        </w:rPr>
        <w:t xml:space="preserve"> </w:t>
      </w:r>
      <w:r w:rsidRPr="00F91F08">
        <w:rPr>
          <w:rFonts w:ascii="Palatino Linotype" w:hAnsi="Palatino Linotype" w:cs="Arial"/>
          <w:b/>
        </w:rPr>
        <w:t>de dos mil veinticinco</w:t>
      </w:r>
      <w:r w:rsidRPr="00F91F08">
        <w:rPr>
          <w:rFonts w:ascii="Palatino Linotype" w:hAnsi="Palatino Linotype" w:cs="Arial"/>
        </w:rPr>
        <w:t xml:space="preserve">, el cual fue registrado en el sistema electrónico con el expediente número </w:t>
      </w:r>
      <w:r w:rsidRPr="00F91F08">
        <w:rPr>
          <w:rFonts w:ascii="Palatino Linotype" w:hAnsi="Palatino Linotype" w:cs="Arial"/>
          <w:b/>
        </w:rPr>
        <w:t>0</w:t>
      </w:r>
      <w:r w:rsidR="00DA32C3" w:rsidRPr="00F91F08">
        <w:rPr>
          <w:rFonts w:ascii="Palatino Linotype" w:hAnsi="Palatino Linotype" w:cs="Arial"/>
          <w:b/>
        </w:rPr>
        <w:t>3500</w:t>
      </w:r>
      <w:r w:rsidRPr="00F91F08">
        <w:rPr>
          <w:rFonts w:ascii="Palatino Linotype" w:hAnsi="Palatino Linotype" w:cs="Arial"/>
          <w:b/>
        </w:rPr>
        <w:t>/INFOEM/IP/RR/2025</w:t>
      </w:r>
      <w:r w:rsidR="00672A87" w:rsidRPr="00F91F08">
        <w:rPr>
          <w:rFonts w:ascii="Palatino Linotype" w:hAnsi="Palatino Linotype" w:cs="Arial"/>
          <w:b/>
        </w:rPr>
        <w:t xml:space="preserve"> </w:t>
      </w:r>
      <w:r w:rsidRPr="00F91F08">
        <w:rPr>
          <w:rFonts w:ascii="Palatino Linotype" w:hAnsi="Palatino Linotype" w:cs="Arial"/>
          <w:b/>
        </w:rPr>
        <w:t>y 03</w:t>
      </w:r>
      <w:r w:rsidR="00DA32C3" w:rsidRPr="00F91F08">
        <w:rPr>
          <w:rFonts w:ascii="Palatino Linotype" w:hAnsi="Palatino Linotype" w:cs="Arial"/>
          <w:b/>
        </w:rPr>
        <w:t>502</w:t>
      </w:r>
      <w:r w:rsidRPr="00F91F08">
        <w:rPr>
          <w:rFonts w:ascii="Palatino Linotype" w:hAnsi="Palatino Linotype" w:cs="Arial"/>
          <w:b/>
        </w:rPr>
        <w:t xml:space="preserve">/INFOEM/IP/RR/2025; </w:t>
      </w:r>
      <w:r w:rsidRPr="00F91F08">
        <w:rPr>
          <w:rFonts w:ascii="Palatino Linotype" w:hAnsi="Palatino Linotype" w:cs="Arial"/>
        </w:rPr>
        <w:t>en los cuales arguye las siguientes manifestaciones:</w:t>
      </w:r>
    </w:p>
    <w:p w14:paraId="750D70BF" w14:textId="77777777" w:rsidR="00DA32C3" w:rsidRPr="00F91F08" w:rsidRDefault="00DA32C3" w:rsidP="00DA32C3">
      <w:pPr>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3397"/>
        <w:gridCol w:w="5714"/>
      </w:tblGrid>
      <w:tr w:rsidR="00EA58F6" w:rsidRPr="00F91F08" w14:paraId="5C3FB77D" w14:textId="77777777" w:rsidTr="000F6965">
        <w:tc>
          <w:tcPr>
            <w:tcW w:w="9111" w:type="dxa"/>
            <w:gridSpan w:val="2"/>
            <w:shd w:val="clear" w:color="auto" w:fill="D9D9D9" w:themeFill="background1" w:themeFillShade="D9"/>
          </w:tcPr>
          <w:p w14:paraId="40035E26" w14:textId="77777777" w:rsidR="00EA58F6" w:rsidRPr="00F91F08" w:rsidRDefault="00EA58F6" w:rsidP="00DA32C3">
            <w:pPr>
              <w:jc w:val="center"/>
              <w:rPr>
                <w:rFonts w:ascii="Palatino Linotype" w:hAnsi="Palatino Linotype" w:cs="Arial"/>
                <w:b/>
              </w:rPr>
            </w:pPr>
            <w:r w:rsidRPr="00F91F08">
              <w:rPr>
                <w:rFonts w:ascii="Palatino Linotype" w:hAnsi="Palatino Linotype" w:cs="Arial"/>
                <w:b/>
              </w:rPr>
              <w:t>RECURSO DE REVISIÓN</w:t>
            </w:r>
          </w:p>
        </w:tc>
      </w:tr>
      <w:tr w:rsidR="00EA58F6" w:rsidRPr="00F91F08" w14:paraId="31425AF2" w14:textId="77777777" w:rsidTr="00DA32C3">
        <w:tc>
          <w:tcPr>
            <w:tcW w:w="3397" w:type="dxa"/>
            <w:vAlign w:val="center"/>
          </w:tcPr>
          <w:p w14:paraId="136F0E87" w14:textId="0C275036" w:rsidR="00EA58F6" w:rsidRPr="00F91F08" w:rsidRDefault="00EA58F6" w:rsidP="00DA32C3">
            <w:pPr>
              <w:spacing w:line="360" w:lineRule="auto"/>
              <w:jc w:val="center"/>
              <w:rPr>
                <w:rFonts w:ascii="Palatino Linotype" w:hAnsi="Palatino Linotype" w:cs="Arial"/>
              </w:rPr>
            </w:pPr>
            <w:r w:rsidRPr="00F91F08">
              <w:rPr>
                <w:rFonts w:ascii="Palatino Linotype" w:hAnsi="Palatino Linotype" w:cs="Arial"/>
                <w:b/>
              </w:rPr>
              <w:t>0</w:t>
            </w:r>
            <w:r w:rsidR="00DA32C3" w:rsidRPr="00F91F08">
              <w:rPr>
                <w:rFonts w:ascii="Palatino Linotype" w:hAnsi="Palatino Linotype" w:cs="Arial"/>
                <w:b/>
              </w:rPr>
              <w:t>3500</w:t>
            </w:r>
            <w:r w:rsidRPr="00F91F08">
              <w:rPr>
                <w:rFonts w:ascii="Palatino Linotype" w:hAnsi="Palatino Linotype" w:cs="Arial"/>
                <w:b/>
              </w:rPr>
              <w:t>/INFOEM/IP/RR/2025</w:t>
            </w:r>
          </w:p>
        </w:tc>
        <w:tc>
          <w:tcPr>
            <w:tcW w:w="5714" w:type="dxa"/>
          </w:tcPr>
          <w:p w14:paraId="268D1BE6" w14:textId="77777777" w:rsidR="00EA58F6" w:rsidRPr="00F91F08" w:rsidRDefault="00EA58F6" w:rsidP="00DA32C3">
            <w:pPr>
              <w:jc w:val="both"/>
              <w:rPr>
                <w:rFonts w:ascii="Palatino Linotype" w:hAnsi="Palatino Linotype" w:cs="Arial"/>
                <w:b/>
                <w:i/>
              </w:rPr>
            </w:pPr>
            <w:r w:rsidRPr="00F91F08">
              <w:rPr>
                <w:rFonts w:ascii="Palatino Linotype" w:hAnsi="Palatino Linotype" w:cs="Arial"/>
                <w:b/>
                <w:i/>
              </w:rPr>
              <w:t xml:space="preserve">Acto impugnado </w:t>
            </w:r>
          </w:p>
          <w:p w14:paraId="0E740BA4" w14:textId="338718AF" w:rsidR="00EA58F6" w:rsidRPr="00F91F08" w:rsidRDefault="00EA58F6" w:rsidP="00DA32C3">
            <w:pPr>
              <w:pStyle w:val="INFOEM"/>
              <w:spacing w:before="0" w:after="0" w:line="240" w:lineRule="auto"/>
              <w:ind w:left="0" w:right="77"/>
            </w:pPr>
            <w:r w:rsidRPr="00F91F08">
              <w:t>“</w:t>
            </w:r>
            <w:r w:rsidR="00DA32C3" w:rsidRPr="00F91F08">
              <w:t>La información solicitada no corresponde a la solicitud</w:t>
            </w:r>
            <w:r w:rsidRPr="00F91F08">
              <w:t>” (sic)</w:t>
            </w:r>
          </w:p>
          <w:p w14:paraId="5A135548" w14:textId="77777777" w:rsidR="00DA32C3" w:rsidRPr="00F91F08" w:rsidRDefault="00DA32C3" w:rsidP="00DA32C3">
            <w:pPr>
              <w:pStyle w:val="INFOEM"/>
              <w:spacing w:before="0" w:after="0" w:line="240" w:lineRule="auto"/>
              <w:ind w:left="0" w:right="77"/>
            </w:pPr>
          </w:p>
          <w:p w14:paraId="14EF5831" w14:textId="77777777" w:rsidR="00EA58F6" w:rsidRPr="00F91F08" w:rsidRDefault="00EA58F6" w:rsidP="00DA32C3">
            <w:pPr>
              <w:jc w:val="both"/>
              <w:rPr>
                <w:rFonts w:ascii="Palatino Linotype" w:hAnsi="Palatino Linotype" w:cs="Arial"/>
                <w:i/>
              </w:rPr>
            </w:pPr>
            <w:r w:rsidRPr="00F91F08">
              <w:rPr>
                <w:rFonts w:ascii="Palatino Linotype" w:hAnsi="Palatino Linotype" w:cs="Arial"/>
                <w:b/>
                <w:i/>
              </w:rPr>
              <w:t>Razones o motivos de inconformidad</w:t>
            </w:r>
          </w:p>
          <w:p w14:paraId="3D16F976" w14:textId="3281FCCF" w:rsidR="00EA58F6" w:rsidRPr="00F91F08" w:rsidRDefault="00EA58F6" w:rsidP="00DA32C3">
            <w:pPr>
              <w:pStyle w:val="INFOEM"/>
              <w:spacing w:before="0" w:after="0" w:line="240" w:lineRule="auto"/>
              <w:ind w:left="0" w:right="77"/>
            </w:pPr>
            <w:r w:rsidRPr="00F91F08">
              <w:t>“</w:t>
            </w:r>
            <w:r w:rsidR="00DA32C3" w:rsidRPr="00F91F08">
              <w:t>Lo entregado no corresponde a lo solicitado</w:t>
            </w:r>
            <w:r w:rsidRPr="00F91F08">
              <w:t>” (Sic)</w:t>
            </w:r>
          </w:p>
          <w:p w14:paraId="356CFD68" w14:textId="77777777" w:rsidR="00EA58F6" w:rsidRPr="00F91F08" w:rsidRDefault="00EA58F6" w:rsidP="00DA32C3">
            <w:pPr>
              <w:jc w:val="both"/>
              <w:rPr>
                <w:rFonts w:ascii="Palatino Linotype" w:hAnsi="Palatino Linotype" w:cs="Arial"/>
                <w:i/>
              </w:rPr>
            </w:pPr>
          </w:p>
        </w:tc>
      </w:tr>
      <w:tr w:rsidR="00EA58F6" w:rsidRPr="00F91F08" w14:paraId="3B207411" w14:textId="77777777" w:rsidTr="00DA32C3">
        <w:tc>
          <w:tcPr>
            <w:tcW w:w="3397" w:type="dxa"/>
            <w:vAlign w:val="center"/>
          </w:tcPr>
          <w:p w14:paraId="59A7B96C" w14:textId="1016DD1C" w:rsidR="00EA58F6" w:rsidRPr="00F91F08" w:rsidRDefault="00DA32C3" w:rsidP="00DA32C3">
            <w:pPr>
              <w:spacing w:line="360" w:lineRule="auto"/>
              <w:jc w:val="center"/>
              <w:rPr>
                <w:rFonts w:ascii="Palatino Linotype" w:hAnsi="Palatino Linotype" w:cs="Arial"/>
              </w:rPr>
            </w:pPr>
            <w:r w:rsidRPr="00F91F08">
              <w:rPr>
                <w:rFonts w:ascii="Palatino Linotype" w:hAnsi="Palatino Linotype" w:cs="Arial"/>
                <w:b/>
              </w:rPr>
              <w:t>03502</w:t>
            </w:r>
            <w:r w:rsidR="00EA58F6" w:rsidRPr="00F91F08">
              <w:rPr>
                <w:rFonts w:ascii="Palatino Linotype" w:hAnsi="Palatino Linotype" w:cs="Arial"/>
                <w:b/>
              </w:rPr>
              <w:t>/INFOEM/IP/RR/2025</w:t>
            </w:r>
          </w:p>
        </w:tc>
        <w:tc>
          <w:tcPr>
            <w:tcW w:w="5714" w:type="dxa"/>
          </w:tcPr>
          <w:p w14:paraId="12815754" w14:textId="77777777" w:rsidR="00EA58F6" w:rsidRPr="00F91F08" w:rsidRDefault="00EA58F6" w:rsidP="00DA32C3">
            <w:pPr>
              <w:jc w:val="both"/>
              <w:rPr>
                <w:rFonts w:ascii="Palatino Linotype" w:hAnsi="Palatino Linotype" w:cs="Arial"/>
                <w:b/>
                <w:i/>
              </w:rPr>
            </w:pPr>
            <w:r w:rsidRPr="00F91F08">
              <w:rPr>
                <w:rFonts w:ascii="Palatino Linotype" w:hAnsi="Palatino Linotype" w:cs="Arial"/>
                <w:b/>
                <w:i/>
              </w:rPr>
              <w:t xml:space="preserve">Acto impugnado </w:t>
            </w:r>
          </w:p>
          <w:p w14:paraId="06FFE4FF" w14:textId="181D480B" w:rsidR="00EA58F6" w:rsidRPr="00F91F08" w:rsidRDefault="00EA58F6" w:rsidP="00DA32C3">
            <w:pPr>
              <w:pStyle w:val="INFOEM"/>
              <w:spacing w:before="0" w:after="0" w:line="240" w:lineRule="auto"/>
              <w:ind w:left="0"/>
            </w:pPr>
            <w:r w:rsidRPr="00F91F08">
              <w:t>“</w:t>
            </w:r>
            <w:r w:rsidR="00DA32C3" w:rsidRPr="00F91F08">
              <w:t>No entrega la información solicitada</w:t>
            </w:r>
            <w:r w:rsidRPr="00F91F08">
              <w:t>” (sic)</w:t>
            </w:r>
          </w:p>
          <w:p w14:paraId="1E8471ED" w14:textId="77777777" w:rsidR="00DA32C3" w:rsidRPr="00F91F08" w:rsidRDefault="00DA32C3" w:rsidP="00DA32C3">
            <w:pPr>
              <w:pStyle w:val="INFOEM"/>
              <w:spacing w:before="0" w:after="0" w:line="240" w:lineRule="auto"/>
              <w:ind w:left="0"/>
            </w:pPr>
          </w:p>
          <w:p w14:paraId="2200B5F3" w14:textId="77777777" w:rsidR="00EA58F6" w:rsidRPr="00F91F08" w:rsidRDefault="00EA58F6" w:rsidP="00DA32C3">
            <w:pPr>
              <w:jc w:val="both"/>
              <w:rPr>
                <w:rFonts w:ascii="Palatino Linotype" w:hAnsi="Palatino Linotype" w:cs="Arial"/>
                <w:i/>
              </w:rPr>
            </w:pPr>
            <w:r w:rsidRPr="00F91F08">
              <w:rPr>
                <w:rFonts w:ascii="Palatino Linotype" w:hAnsi="Palatino Linotype" w:cs="Arial"/>
                <w:b/>
                <w:i/>
              </w:rPr>
              <w:t>Razones o motivos de inconformidad</w:t>
            </w:r>
          </w:p>
          <w:p w14:paraId="1050DE4F" w14:textId="23982306" w:rsidR="00EA58F6" w:rsidRPr="00F91F08" w:rsidRDefault="00EA58F6" w:rsidP="00DA32C3">
            <w:pPr>
              <w:pStyle w:val="INFOEM"/>
              <w:spacing w:before="0" w:after="0" w:line="240" w:lineRule="auto"/>
              <w:ind w:left="0" w:right="77"/>
            </w:pPr>
            <w:r w:rsidRPr="00F91F08">
              <w:lastRenderedPageBreak/>
              <w:t>“</w:t>
            </w:r>
            <w:r w:rsidR="00DA32C3" w:rsidRPr="00F91F08">
              <w:t>La información no corresponde a lo solicitado y no entrega documentos que lo soporten</w:t>
            </w:r>
            <w:r w:rsidRPr="00F91F08">
              <w:t>” (Sic)</w:t>
            </w:r>
          </w:p>
          <w:p w14:paraId="096D2491" w14:textId="77777777" w:rsidR="00EA58F6" w:rsidRPr="00F91F08" w:rsidRDefault="00EA58F6" w:rsidP="00DA32C3">
            <w:pPr>
              <w:jc w:val="both"/>
              <w:rPr>
                <w:rFonts w:ascii="Palatino Linotype" w:hAnsi="Palatino Linotype" w:cs="Arial"/>
              </w:rPr>
            </w:pPr>
          </w:p>
        </w:tc>
      </w:tr>
    </w:tbl>
    <w:p w14:paraId="68C7E06A" w14:textId="77777777" w:rsidR="00EA58F6" w:rsidRPr="00F91F08" w:rsidRDefault="00EA58F6" w:rsidP="00DA32C3">
      <w:pPr>
        <w:spacing w:line="360" w:lineRule="auto"/>
        <w:jc w:val="both"/>
        <w:rPr>
          <w:rFonts w:ascii="Palatino Linotype" w:hAnsi="Palatino Linotype" w:cs="Arial"/>
        </w:rPr>
      </w:pPr>
    </w:p>
    <w:p w14:paraId="56F9348C" w14:textId="77777777" w:rsidR="00EA58F6" w:rsidRPr="00F91F08" w:rsidRDefault="00EA58F6" w:rsidP="00DA32C3">
      <w:pPr>
        <w:spacing w:line="360" w:lineRule="auto"/>
        <w:jc w:val="both"/>
        <w:rPr>
          <w:rFonts w:ascii="Palatino Linotype" w:hAnsi="Palatino Linotype" w:cs="Arial"/>
          <w:b/>
        </w:rPr>
      </w:pPr>
      <w:r w:rsidRPr="00F91F08">
        <w:rPr>
          <w:rFonts w:ascii="Palatino Linotype" w:hAnsi="Palatino Linotype" w:cs="Arial"/>
          <w:b/>
          <w:sz w:val="28"/>
        </w:rPr>
        <w:t>CUARTO</w:t>
      </w:r>
      <w:r w:rsidRPr="00F91F08">
        <w:rPr>
          <w:rFonts w:ascii="Palatino Linotype" w:hAnsi="Palatino Linotype" w:cs="Arial"/>
          <w:b/>
        </w:rPr>
        <w:t xml:space="preserve">. </w:t>
      </w:r>
      <w:r w:rsidRPr="00F91F08">
        <w:rPr>
          <w:rFonts w:ascii="Palatino Linotype" w:hAnsi="Palatino Linotype" w:cs="Arial"/>
          <w:b/>
          <w:sz w:val="28"/>
          <w:szCs w:val="28"/>
        </w:rPr>
        <w:t>Del turno y admisión del recurso de revisión.</w:t>
      </w:r>
    </w:p>
    <w:p w14:paraId="3161CA3C" w14:textId="76DBF070" w:rsidR="00EA58F6" w:rsidRPr="00F91F08" w:rsidRDefault="00F2627E" w:rsidP="00DA32C3">
      <w:pPr>
        <w:spacing w:line="360" w:lineRule="auto"/>
        <w:jc w:val="both"/>
        <w:rPr>
          <w:rFonts w:ascii="Palatino Linotype" w:hAnsi="Palatino Linotype" w:cs="Arial"/>
          <w:sz w:val="28"/>
        </w:rPr>
      </w:pPr>
      <w:r w:rsidRPr="00F91F08">
        <w:rPr>
          <w:rFonts w:ascii="Palatino Linotype" w:hAnsi="Palatino Linotype"/>
        </w:rPr>
        <w:t>Los</w:t>
      </w:r>
      <w:r w:rsidR="00EA58F6" w:rsidRPr="00F91F08">
        <w:rPr>
          <w:rFonts w:ascii="Palatino Linotype" w:hAnsi="Palatino Linotype"/>
        </w:rPr>
        <w:t xml:space="preserve"> medio</w:t>
      </w:r>
      <w:r w:rsidRPr="00F91F08">
        <w:rPr>
          <w:rFonts w:ascii="Palatino Linotype" w:hAnsi="Palatino Linotype"/>
        </w:rPr>
        <w:t>s</w:t>
      </w:r>
      <w:r w:rsidR="00EA58F6" w:rsidRPr="00F91F08">
        <w:rPr>
          <w:rFonts w:ascii="Palatino Linotype" w:hAnsi="Palatino Linotype"/>
        </w:rPr>
        <w:t xml:space="preserve"> de impugnación fue</w:t>
      </w:r>
      <w:r w:rsidRPr="00F91F08">
        <w:rPr>
          <w:rFonts w:ascii="Palatino Linotype" w:hAnsi="Palatino Linotype"/>
        </w:rPr>
        <w:t>ron</w:t>
      </w:r>
      <w:r w:rsidR="00EA58F6" w:rsidRPr="00F91F08">
        <w:rPr>
          <w:rFonts w:ascii="Palatino Linotype" w:hAnsi="Palatino Linotype"/>
        </w:rPr>
        <w:t xml:space="preserve"> turnado</w:t>
      </w:r>
      <w:r w:rsidRPr="00F91F08">
        <w:rPr>
          <w:rFonts w:ascii="Palatino Linotype" w:hAnsi="Palatino Linotype"/>
        </w:rPr>
        <w:t>s</w:t>
      </w:r>
      <w:r w:rsidR="00EA58F6" w:rsidRPr="00F91F08">
        <w:rPr>
          <w:rFonts w:ascii="Palatino Linotype" w:hAnsi="Palatino Linotype"/>
        </w:rPr>
        <w:t xml:space="preserve"> a</w:t>
      </w:r>
      <w:r w:rsidRPr="00F91F08">
        <w:rPr>
          <w:rFonts w:ascii="Palatino Linotype" w:hAnsi="Palatino Linotype"/>
        </w:rPr>
        <w:t xml:space="preserve"> </w:t>
      </w:r>
      <w:r w:rsidR="00EA58F6" w:rsidRPr="00F91F08">
        <w:rPr>
          <w:rFonts w:ascii="Palatino Linotype" w:hAnsi="Palatino Linotype"/>
        </w:rPr>
        <w:t>l</w:t>
      </w:r>
      <w:r w:rsidRPr="00F91F08">
        <w:rPr>
          <w:rFonts w:ascii="Palatino Linotype" w:hAnsi="Palatino Linotype"/>
        </w:rPr>
        <w:t>os</w:t>
      </w:r>
      <w:r w:rsidR="00EA58F6" w:rsidRPr="00F91F08">
        <w:rPr>
          <w:rFonts w:ascii="Palatino Linotype" w:hAnsi="Palatino Linotype"/>
        </w:rPr>
        <w:t xml:space="preserve"> Comisionado</w:t>
      </w:r>
      <w:r w:rsidRPr="00F91F08">
        <w:rPr>
          <w:rFonts w:ascii="Palatino Linotype" w:hAnsi="Palatino Linotype"/>
        </w:rPr>
        <w:t>s</w:t>
      </w:r>
      <w:r w:rsidR="00EA58F6" w:rsidRPr="00F91F08">
        <w:rPr>
          <w:rFonts w:ascii="Palatino Linotype" w:hAnsi="Palatino Linotype"/>
        </w:rPr>
        <w:t xml:space="preserve"> </w:t>
      </w:r>
      <w:r w:rsidR="00EA58F6" w:rsidRPr="00F91F08">
        <w:rPr>
          <w:rFonts w:ascii="Palatino Linotype" w:hAnsi="Palatino Linotype"/>
          <w:b/>
        </w:rPr>
        <w:t>José Martínez Vilchis</w:t>
      </w:r>
      <w:r w:rsidRPr="00F91F08">
        <w:rPr>
          <w:rFonts w:ascii="Palatino Linotype" w:hAnsi="Palatino Linotype"/>
          <w:b/>
        </w:rPr>
        <w:t xml:space="preserve"> y </w:t>
      </w:r>
      <w:r w:rsidR="00114E65" w:rsidRPr="00F91F08">
        <w:rPr>
          <w:rFonts w:ascii="Palatino Linotype" w:hAnsi="Palatino Linotype"/>
          <w:b/>
        </w:rPr>
        <w:t>Sharon Cristina Morales Martínez</w:t>
      </w:r>
      <w:r w:rsidR="00EA58F6" w:rsidRPr="00F91F08">
        <w:rPr>
          <w:rFonts w:ascii="Palatino Linotype" w:hAnsi="Palatino Linotype"/>
          <w:b/>
        </w:rPr>
        <w:t>,</w:t>
      </w:r>
      <w:r w:rsidR="00EA58F6" w:rsidRPr="00F91F08">
        <w:rPr>
          <w:rFonts w:ascii="Palatino Linotype" w:hAnsi="Palatino Linotype"/>
        </w:rPr>
        <w:t xml:space="preserve"> por medio del sistema electrónico SAIMEX, en términos del artículo 185, fracción I, de la Ley de Transparencia y Acceso a la información Pública del Estado de México y Municipios, de</w:t>
      </w:r>
      <w:r w:rsidRPr="00F91F08">
        <w:rPr>
          <w:rFonts w:ascii="Palatino Linotype" w:hAnsi="Palatino Linotype"/>
        </w:rPr>
        <w:t xml:space="preserve"> </w:t>
      </w:r>
      <w:r w:rsidR="00EA58F6" w:rsidRPr="00F91F08">
        <w:rPr>
          <w:rFonts w:ascii="Palatino Linotype" w:hAnsi="Palatino Linotype"/>
        </w:rPr>
        <w:t>l</w:t>
      </w:r>
      <w:r w:rsidRPr="00F91F08">
        <w:rPr>
          <w:rFonts w:ascii="Palatino Linotype" w:hAnsi="Palatino Linotype"/>
        </w:rPr>
        <w:t>os</w:t>
      </w:r>
      <w:r w:rsidR="00EA58F6" w:rsidRPr="00F91F08">
        <w:rPr>
          <w:rFonts w:ascii="Palatino Linotype" w:hAnsi="Palatino Linotype"/>
        </w:rPr>
        <w:t xml:space="preserve"> cual</w:t>
      </w:r>
      <w:r w:rsidRPr="00F91F08">
        <w:rPr>
          <w:rFonts w:ascii="Palatino Linotype" w:hAnsi="Palatino Linotype"/>
        </w:rPr>
        <w:t>es</w:t>
      </w:r>
      <w:r w:rsidR="00EA58F6" w:rsidRPr="00F91F08">
        <w:rPr>
          <w:rFonts w:ascii="Palatino Linotype" w:hAnsi="Palatino Linotype"/>
        </w:rPr>
        <w:t xml:space="preserve"> </w:t>
      </w:r>
      <w:r w:rsidRPr="00F91F08">
        <w:rPr>
          <w:rFonts w:ascii="Palatino Linotype" w:hAnsi="Palatino Linotype"/>
        </w:rPr>
        <w:t>recayeron</w:t>
      </w:r>
      <w:r w:rsidR="00EA58F6" w:rsidRPr="00F91F08">
        <w:rPr>
          <w:rFonts w:ascii="Palatino Linotype" w:hAnsi="Palatino Linotype"/>
        </w:rPr>
        <w:t xml:space="preserve"> acuerdo</w:t>
      </w:r>
      <w:r w:rsidRPr="00F91F08">
        <w:rPr>
          <w:rFonts w:ascii="Palatino Linotype" w:hAnsi="Palatino Linotype"/>
        </w:rPr>
        <w:t>s</w:t>
      </w:r>
      <w:r w:rsidR="00EA58F6" w:rsidRPr="00F91F08">
        <w:rPr>
          <w:rFonts w:ascii="Palatino Linotype" w:hAnsi="Palatino Linotype"/>
        </w:rPr>
        <w:t xml:space="preserve"> de </w:t>
      </w:r>
      <w:r w:rsidR="00EA58F6" w:rsidRPr="00F91F08">
        <w:rPr>
          <w:rFonts w:ascii="Palatino Linotype" w:hAnsi="Palatino Linotype"/>
          <w:b/>
        </w:rPr>
        <w:t>admisión</w:t>
      </w:r>
      <w:r w:rsidR="00EA58F6" w:rsidRPr="00F91F08">
        <w:rPr>
          <w:rFonts w:ascii="Palatino Linotype" w:hAnsi="Palatino Linotype"/>
        </w:rPr>
        <w:t xml:space="preserve"> en fecha</w:t>
      </w:r>
      <w:r w:rsidRPr="00F91F08">
        <w:rPr>
          <w:rFonts w:ascii="Palatino Linotype" w:hAnsi="Palatino Linotype"/>
        </w:rPr>
        <w:t>s</w:t>
      </w:r>
      <w:r w:rsidR="00EA58F6" w:rsidRPr="00F91F08">
        <w:rPr>
          <w:rFonts w:ascii="Palatino Linotype" w:hAnsi="Palatino Linotype"/>
        </w:rPr>
        <w:t xml:space="preserve"> </w:t>
      </w:r>
      <w:r w:rsidR="00DA32C3" w:rsidRPr="00F91F08">
        <w:rPr>
          <w:rFonts w:ascii="Palatino Linotype" w:hAnsi="Palatino Linotype"/>
          <w:b/>
        </w:rPr>
        <w:t>veintisiete y treinta y uno de</w:t>
      </w:r>
      <w:r w:rsidR="00EA58F6" w:rsidRPr="00F91F08">
        <w:rPr>
          <w:rFonts w:ascii="Palatino Linotype" w:hAnsi="Palatino Linotype"/>
          <w:b/>
        </w:rPr>
        <w:t xml:space="preserve"> marzo de dos mil veinticinco</w:t>
      </w:r>
      <w:r w:rsidR="00EA58F6" w:rsidRPr="00F91F08">
        <w:rPr>
          <w:rFonts w:ascii="Palatino Linotype" w:hAnsi="Palatino Linotype"/>
        </w:rPr>
        <w:t>, determinándose en ellos, un plazo de siete días para que las partes manifestaran lo que a su derecho corresponda en términos del numeral ya citado.</w:t>
      </w:r>
    </w:p>
    <w:p w14:paraId="0F981E71" w14:textId="77777777" w:rsidR="00EA58F6" w:rsidRPr="00F91F08" w:rsidRDefault="00EA58F6" w:rsidP="00DA32C3">
      <w:pPr>
        <w:spacing w:line="360" w:lineRule="auto"/>
        <w:jc w:val="both"/>
        <w:rPr>
          <w:rFonts w:ascii="Palatino Linotype" w:hAnsi="Palatino Linotype" w:cs="Arial"/>
          <w:sz w:val="28"/>
        </w:rPr>
      </w:pPr>
    </w:p>
    <w:p w14:paraId="59D482D5" w14:textId="77777777" w:rsidR="00EA58F6" w:rsidRPr="00F91F08" w:rsidRDefault="00EA58F6" w:rsidP="00DA32C3">
      <w:pPr>
        <w:pStyle w:val="Prrafodelista"/>
        <w:spacing w:line="360" w:lineRule="auto"/>
        <w:ind w:left="0"/>
        <w:jc w:val="both"/>
        <w:rPr>
          <w:rFonts w:ascii="Palatino Linotype" w:hAnsi="Palatino Linotype" w:cs="Arial"/>
          <w:b/>
          <w:sz w:val="28"/>
          <w:szCs w:val="28"/>
        </w:rPr>
      </w:pPr>
      <w:r w:rsidRPr="00F91F08">
        <w:rPr>
          <w:rFonts w:ascii="Palatino Linotype" w:hAnsi="Palatino Linotype" w:cs="Arial"/>
          <w:b/>
          <w:sz w:val="28"/>
        </w:rPr>
        <w:t>QUINTO</w:t>
      </w:r>
      <w:r w:rsidRPr="00F91F08">
        <w:rPr>
          <w:rFonts w:ascii="Palatino Linotype" w:hAnsi="Palatino Linotype" w:cs="Arial"/>
          <w:b/>
          <w:sz w:val="28"/>
          <w:szCs w:val="28"/>
        </w:rPr>
        <w:t>. De la etapa de instrucción.</w:t>
      </w:r>
    </w:p>
    <w:p w14:paraId="48ABFE8B" w14:textId="57574BAE" w:rsidR="00F2627E" w:rsidRPr="00F91F08" w:rsidRDefault="00F2627E" w:rsidP="00DA32C3">
      <w:pPr>
        <w:spacing w:line="360" w:lineRule="auto"/>
        <w:jc w:val="both"/>
        <w:rPr>
          <w:rFonts w:ascii="Palatino Linotype" w:hAnsi="Palatino Linotype"/>
        </w:rPr>
      </w:pPr>
      <w:r w:rsidRPr="00F91F08">
        <w:rPr>
          <w:rFonts w:ascii="Palatino Linotype" w:hAnsi="Palatino Linotype" w:cs="Arial"/>
        </w:rPr>
        <w:t xml:space="preserve">De las constancias que obran en el expediente electrónico del SAIMEX, se advierte que el </w:t>
      </w:r>
      <w:r w:rsidRPr="00F91F08">
        <w:rPr>
          <w:rFonts w:ascii="Palatino Linotype" w:hAnsi="Palatino Linotype" w:cs="Arial"/>
          <w:b/>
        </w:rPr>
        <w:t>Sujeto Obligado</w:t>
      </w:r>
      <w:r w:rsidRPr="00F91F08">
        <w:rPr>
          <w:rFonts w:ascii="Palatino Linotype" w:hAnsi="Palatino Linotype" w:cs="Arial"/>
        </w:rPr>
        <w:t xml:space="preserve"> </w:t>
      </w:r>
      <w:r w:rsidR="00114E65" w:rsidRPr="00F91F08">
        <w:rPr>
          <w:rFonts w:ascii="Palatino Linotype" w:hAnsi="Palatino Linotype" w:cs="Arial"/>
        </w:rPr>
        <w:t xml:space="preserve">para el caso del recurso de revisión </w:t>
      </w:r>
      <w:r w:rsidR="00114E65" w:rsidRPr="00F91F08">
        <w:rPr>
          <w:rFonts w:ascii="Palatino Linotype" w:hAnsi="Palatino Linotype" w:cs="Arial"/>
          <w:b/>
        </w:rPr>
        <w:t>03500/INFOEM/IP/RR/2025</w:t>
      </w:r>
      <w:r w:rsidR="00114E65" w:rsidRPr="00F91F08">
        <w:rPr>
          <w:rFonts w:ascii="Palatino Linotype" w:hAnsi="Palatino Linotype" w:cs="Arial"/>
        </w:rPr>
        <w:t xml:space="preserve">, </w:t>
      </w:r>
      <w:r w:rsidRPr="00F91F08">
        <w:rPr>
          <w:rFonts w:ascii="Palatino Linotype" w:hAnsi="Palatino Linotype" w:cs="Arial"/>
        </w:rPr>
        <w:t>rindió su informe justificado en fecha</w:t>
      </w:r>
      <w:r w:rsidR="00114E65" w:rsidRPr="00F91F08">
        <w:rPr>
          <w:rFonts w:ascii="Palatino Linotype" w:hAnsi="Palatino Linotype" w:cs="Arial"/>
        </w:rPr>
        <w:t>s</w:t>
      </w:r>
      <w:r w:rsidRPr="00F91F08">
        <w:rPr>
          <w:rFonts w:ascii="Palatino Linotype" w:hAnsi="Palatino Linotype" w:cs="Arial"/>
        </w:rPr>
        <w:t xml:space="preserve"> </w:t>
      </w:r>
      <w:r w:rsidR="00114E65" w:rsidRPr="00F91F08">
        <w:rPr>
          <w:rFonts w:ascii="Palatino Linotype" w:hAnsi="Palatino Linotype" w:cs="Arial"/>
        </w:rPr>
        <w:t>nueve y diez de abril</w:t>
      </w:r>
      <w:r w:rsidRPr="00F91F08">
        <w:rPr>
          <w:rFonts w:ascii="Palatino Linotype" w:hAnsi="Palatino Linotype" w:cs="Arial"/>
        </w:rPr>
        <w:t xml:space="preserve"> de dos mil veinticinco, por medio de</w:t>
      </w:r>
      <w:r w:rsidR="001A7C7D" w:rsidRPr="00F91F08">
        <w:rPr>
          <w:rFonts w:ascii="Palatino Linotype" w:hAnsi="Palatino Linotype" w:cs="Arial"/>
        </w:rPr>
        <w:t xml:space="preserve"> </w:t>
      </w:r>
      <w:r w:rsidRPr="00F91F08">
        <w:rPr>
          <w:rFonts w:ascii="Palatino Linotype" w:hAnsi="Palatino Linotype" w:cs="Arial"/>
        </w:rPr>
        <w:t>l</w:t>
      </w:r>
      <w:r w:rsidR="001A7C7D" w:rsidRPr="00F91F08">
        <w:rPr>
          <w:rFonts w:ascii="Palatino Linotype" w:hAnsi="Palatino Linotype" w:cs="Arial"/>
        </w:rPr>
        <w:t>os</w:t>
      </w:r>
      <w:r w:rsidRPr="00F91F08">
        <w:rPr>
          <w:rFonts w:ascii="Palatino Linotype" w:hAnsi="Palatino Linotype" w:cs="Arial"/>
        </w:rPr>
        <w:t xml:space="preserve"> archivo</w:t>
      </w:r>
      <w:r w:rsidR="001A7C7D" w:rsidRPr="00F91F08">
        <w:rPr>
          <w:rFonts w:ascii="Palatino Linotype" w:hAnsi="Palatino Linotype" w:cs="Arial"/>
        </w:rPr>
        <w:t>s</w:t>
      </w:r>
      <w:r w:rsidRPr="00F91F08">
        <w:rPr>
          <w:rFonts w:ascii="Palatino Linotype" w:hAnsi="Palatino Linotype" w:cs="Arial"/>
        </w:rPr>
        <w:t xml:space="preserve"> electrónico</w:t>
      </w:r>
      <w:r w:rsidR="001A7C7D" w:rsidRPr="00F91F08">
        <w:rPr>
          <w:rFonts w:ascii="Palatino Linotype" w:hAnsi="Palatino Linotype" w:cs="Arial"/>
        </w:rPr>
        <w:t>s</w:t>
      </w:r>
      <w:r w:rsidRPr="00F91F08">
        <w:rPr>
          <w:rFonts w:ascii="Palatino Linotype" w:hAnsi="Palatino Linotype" w:cs="Arial"/>
        </w:rPr>
        <w:t xml:space="preserve"> “</w:t>
      </w:r>
      <w:r w:rsidR="00114E65" w:rsidRPr="00F91F08">
        <w:rPr>
          <w:rFonts w:ascii="Palatino Linotype" w:hAnsi="Palatino Linotype" w:cs="Arial"/>
          <w:b/>
          <w:i/>
        </w:rPr>
        <w:t>I.J. RR-3500-2025.pdf</w:t>
      </w:r>
      <w:r w:rsidRPr="00F91F08">
        <w:rPr>
          <w:rFonts w:ascii="Palatino Linotype" w:hAnsi="Palatino Linotype" w:cs="Arial"/>
          <w:b/>
          <w:i/>
        </w:rPr>
        <w:t>”</w:t>
      </w:r>
      <w:r w:rsidRPr="00F91F08">
        <w:rPr>
          <w:rFonts w:ascii="Palatino Linotype" w:hAnsi="Palatino Linotype" w:cs="Arial"/>
        </w:rPr>
        <w:t>,</w:t>
      </w:r>
      <w:r w:rsidR="001A7C7D" w:rsidRPr="00F91F08">
        <w:rPr>
          <w:rFonts w:ascii="Palatino Linotype" w:hAnsi="Palatino Linotype" w:cs="Arial"/>
        </w:rPr>
        <w:t xml:space="preserve"> “</w:t>
      </w:r>
      <w:r w:rsidR="00114E65" w:rsidRPr="00F91F08">
        <w:rPr>
          <w:rFonts w:ascii="Palatino Linotype" w:hAnsi="Palatino Linotype" w:cs="Arial"/>
          <w:b/>
          <w:i/>
        </w:rPr>
        <w:t>030425_acuse of. 155_1er. Informe Trimestral.pdf</w:t>
      </w:r>
      <w:r w:rsidR="001A7C7D" w:rsidRPr="00F91F08">
        <w:rPr>
          <w:rFonts w:ascii="Palatino Linotype" w:hAnsi="Palatino Linotype" w:cs="Arial"/>
          <w:b/>
          <w:i/>
        </w:rPr>
        <w:t>” y “</w:t>
      </w:r>
      <w:r w:rsidR="00114E65" w:rsidRPr="00F91F08">
        <w:rPr>
          <w:rFonts w:ascii="Palatino Linotype" w:hAnsi="Palatino Linotype" w:cs="Arial"/>
          <w:b/>
          <w:i/>
        </w:rPr>
        <w:t>A. 10R RR-3500-2025.pdf</w:t>
      </w:r>
      <w:r w:rsidR="001A7C7D" w:rsidRPr="00F91F08">
        <w:rPr>
          <w:rFonts w:ascii="Palatino Linotype" w:hAnsi="Palatino Linotype" w:cs="Arial"/>
          <w:b/>
          <w:i/>
        </w:rPr>
        <w:t>”</w:t>
      </w:r>
      <w:r w:rsidRPr="00F91F08">
        <w:rPr>
          <w:rFonts w:ascii="Palatino Linotype" w:hAnsi="Palatino Linotype" w:cs="Arial"/>
        </w:rPr>
        <w:t xml:space="preserve"> mismos que fueron puestos a la vista del Recurrente en fecha v</w:t>
      </w:r>
      <w:r w:rsidR="001A7C7D" w:rsidRPr="00F91F08">
        <w:rPr>
          <w:rFonts w:ascii="Palatino Linotype" w:hAnsi="Palatino Linotype" w:cs="Arial"/>
        </w:rPr>
        <w:t>eintiocho</w:t>
      </w:r>
      <w:r w:rsidRPr="00F91F08">
        <w:rPr>
          <w:rFonts w:ascii="Palatino Linotype" w:hAnsi="Palatino Linotype" w:cs="Arial"/>
        </w:rPr>
        <w:t xml:space="preserve"> de </w:t>
      </w:r>
      <w:r w:rsidR="00114E65" w:rsidRPr="00F91F08">
        <w:rPr>
          <w:rFonts w:ascii="Palatino Linotype" w:hAnsi="Palatino Linotype" w:cs="Arial"/>
        </w:rPr>
        <w:t xml:space="preserve">mayo </w:t>
      </w:r>
      <w:r w:rsidRPr="00F91F08">
        <w:rPr>
          <w:rFonts w:ascii="Palatino Linotype" w:hAnsi="Palatino Linotype" w:cs="Arial"/>
        </w:rPr>
        <w:t>de dos mil veinticinco</w:t>
      </w:r>
      <w:r w:rsidR="00114E65" w:rsidRPr="00F91F08">
        <w:rPr>
          <w:rFonts w:ascii="Palatino Linotype" w:hAnsi="Palatino Linotype" w:cs="Arial"/>
        </w:rPr>
        <w:t xml:space="preserve">, mientras que para el caso del recurso de revisión </w:t>
      </w:r>
      <w:r w:rsidR="00114E65" w:rsidRPr="00F91F08">
        <w:rPr>
          <w:rFonts w:ascii="Palatino Linotype" w:hAnsi="Palatino Linotype" w:cs="Arial"/>
          <w:b/>
        </w:rPr>
        <w:t>03502/INFOEM/IP/RR/2025</w:t>
      </w:r>
      <w:r w:rsidR="00114E65" w:rsidRPr="00F91F08">
        <w:rPr>
          <w:rFonts w:ascii="Palatino Linotype" w:hAnsi="Palatino Linotype" w:cs="Arial"/>
        </w:rPr>
        <w:t>, rindió su informe justificado en fecha siete de abril de dos mil veinticinco, por medio del archivo electrónico “</w:t>
      </w:r>
      <w:r w:rsidR="00114E65" w:rsidRPr="00F91F08">
        <w:rPr>
          <w:rFonts w:ascii="Palatino Linotype" w:hAnsi="Palatino Linotype" w:cs="Arial"/>
          <w:b/>
          <w:i/>
        </w:rPr>
        <w:t>2. Ratificación RR-3502-2025.pdf”</w:t>
      </w:r>
      <w:r w:rsidR="00114E65" w:rsidRPr="00F91F08">
        <w:rPr>
          <w:rFonts w:ascii="Palatino Linotype" w:hAnsi="Palatino Linotype" w:cs="Arial"/>
        </w:rPr>
        <w:t xml:space="preserve"> mismo que fue puesto a la vista del Recurrente en fecha veintiocho de mayo de dos mil veinticinco</w:t>
      </w:r>
      <w:r w:rsidRPr="00F91F08">
        <w:rPr>
          <w:rFonts w:ascii="Palatino Linotype" w:hAnsi="Palatino Linotype" w:cs="Arial"/>
          <w:b/>
          <w:i/>
        </w:rPr>
        <w:t>.</w:t>
      </w:r>
    </w:p>
    <w:p w14:paraId="0950FA2F" w14:textId="77777777" w:rsidR="00F2627E" w:rsidRPr="00F91F08" w:rsidRDefault="00F2627E" w:rsidP="00DA32C3">
      <w:pPr>
        <w:spacing w:line="360" w:lineRule="auto"/>
        <w:jc w:val="both"/>
        <w:rPr>
          <w:rFonts w:ascii="Palatino Linotype" w:hAnsi="Palatino Linotype"/>
        </w:rPr>
      </w:pPr>
    </w:p>
    <w:p w14:paraId="029A8ED5" w14:textId="77777777" w:rsidR="00F2627E" w:rsidRPr="00F91F08" w:rsidRDefault="00F2627E" w:rsidP="00DA32C3">
      <w:pPr>
        <w:spacing w:line="360" w:lineRule="auto"/>
        <w:jc w:val="both"/>
        <w:rPr>
          <w:rFonts w:ascii="Palatino Linotype" w:hAnsi="Palatino Linotype" w:cs="Arial"/>
        </w:rPr>
      </w:pPr>
      <w:r w:rsidRPr="00F91F08">
        <w:rPr>
          <w:rFonts w:ascii="Palatino Linotype" w:hAnsi="Palatino Linotype" w:cs="Arial"/>
        </w:rPr>
        <w:lastRenderedPageBreak/>
        <w:t xml:space="preserve">Así mismo, se aprecia que no se llevaron a cabo audiencias durante la sustanciación del recurso de revisión, ni se ofrecieron pruebas por parte del </w:t>
      </w:r>
      <w:r w:rsidRPr="00F91F08">
        <w:rPr>
          <w:rFonts w:ascii="Palatino Linotype" w:hAnsi="Palatino Linotype" w:cs="Arial"/>
          <w:b/>
        </w:rPr>
        <w:t>Recurrente</w:t>
      </w:r>
      <w:r w:rsidRPr="00F91F08">
        <w:rPr>
          <w:rFonts w:ascii="Palatino Linotype" w:hAnsi="Palatino Linotype" w:cs="Arial"/>
        </w:rPr>
        <w:t>; todo lo anterior en términos de los artículos 185 fracciones II y IV, y 195 de la Ley de Transparencia y Acceso a la Información Pública del Estado de México y Municipios.</w:t>
      </w:r>
    </w:p>
    <w:p w14:paraId="7E6625DE" w14:textId="77777777" w:rsidR="00EA58F6" w:rsidRPr="00F91F08" w:rsidRDefault="00EA58F6" w:rsidP="00DA32C3">
      <w:pPr>
        <w:spacing w:line="360" w:lineRule="auto"/>
        <w:jc w:val="both"/>
        <w:rPr>
          <w:rFonts w:ascii="Palatino Linotype" w:hAnsi="Palatino Linotype" w:cs="Arial"/>
        </w:rPr>
      </w:pPr>
    </w:p>
    <w:p w14:paraId="2FC7A119" w14:textId="77777777" w:rsidR="00EA58F6" w:rsidRPr="00F91F08" w:rsidRDefault="00EA58F6" w:rsidP="00DA32C3">
      <w:pPr>
        <w:spacing w:line="360" w:lineRule="auto"/>
        <w:jc w:val="both"/>
        <w:rPr>
          <w:rFonts w:ascii="Palatino Linotype" w:eastAsia="Calibri" w:hAnsi="Palatino Linotype" w:cs="Arial"/>
          <w:b/>
          <w:sz w:val="28"/>
          <w:szCs w:val="28"/>
        </w:rPr>
      </w:pPr>
      <w:r w:rsidRPr="00F91F08">
        <w:rPr>
          <w:rFonts w:ascii="Palatino Linotype" w:eastAsia="Calibri" w:hAnsi="Palatino Linotype" w:cs="Arial"/>
          <w:b/>
          <w:sz w:val="28"/>
          <w:szCs w:val="28"/>
          <w:lang w:val="es-MX" w:eastAsia="en-US"/>
        </w:rPr>
        <w:t>SEXTO</w:t>
      </w:r>
      <w:r w:rsidRPr="00F91F08">
        <w:rPr>
          <w:rFonts w:ascii="Palatino Linotype" w:hAnsi="Palatino Linotype" w:cs="Arial"/>
          <w:b/>
          <w:sz w:val="28"/>
          <w:szCs w:val="28"/>
        </w:rPr>
        <w:t>.</w:t>
      </w:r>
      <w:r w:rsidRPr="00F91F08">
        <w:rPr>
          <w:rFonts w:ascii="Palatino Linotype" w:hAnsi="Palatino Linotype" w:cs="Arial"/>
          <w:b/>
          <w:sz w:val="28"/>
        </w:rPr>
        <w:t xml:space="preserve"> </w:t>
      </w:r>
      <w:r w:rsidRPr="00F91F08">
        <w:rPr>
          <w:rFonts w:ascii="Palatino Linotype" w:eastAsia="Calibri" w:hAnsi="Palatino Linotype" w:cs="Arial"/>
          <w:b/>
          <w:sz w:val="28"/>
          <w:szCs w:val="28"/>
        </w:rPr>
        <w:t>De la Acumulación</w:t>
      </w:r>
    </w:p>
    <w:p w14:paraId="187C18C5" w14:textId="4F7834A7" w:rsidR="00EA58F6" w:rsidRPr="00F91F08" w:rsidRDefault="00EA58F6" w:rsidP="00DA32C3">
      <w:pPr>
        <w:pStyle w:val="Prrafodelista"/>
        <w:spacing w:line="360" w:lineRule="auto"/>
        <w:ind w:left="0"/>
        <w:jc w:val="both"/>
        <w:rPr>
          <w:rFonts w:ascii="Palatino Linotype" w:hAnsi="Palatino Linotype"/>
        </w:rPr>
      </w:pPr>
      <w:r w:rsidRPr="00F91F08">
        <w:rPr>
          <w:rFonts w:ascii="Palatino Linotype" w:hAnsi="Palatino Linotype"/>
        </w:rPr>
        <w:t xml:space="preserve">Posteriormente por acuerdo del Pleno del Instituto, en </w:t>
      </w:r>
      <w:r w:rsidR="00114E65" w:rsidRPr="00F91F08">
        <w:rPr>
          <w:rFonts w:ascii="Palatino Linotype" w:hAnsi="Palatino Linotype"/>
          <w:b/>
        </w:rPr>
        <w:t>Décima Segunda</w:t>
      </w:r>
      <w:r w:rsidR="001A7C7D" w:rsidRPr="00F91F08">
        <w:rPr>
          <w:rFonts w:ascii="Palatino Linotype" w:hAnsi="Palatino Linotype"/>
          <w:b/>
        </w:rPr>
        <w:t xml:space="preserve"> Sesión Ordinaria </w:t>
      </w:r>
      <w:r w:rsidRPr="00F91F08">
        <w:rPr>
          <w:rFonts w:ascii="Palatino Linotype" w:hAnsi="Palatino Linotype"/>
        </w:rPr>
        <w:t xml:space="preserve">de Pleno, de fecha </w:t>
      </w:r>
      <w:r w:rsidR="00114E65" w:rsidRPr="00F91F08">
        <w:rPr>
          <w:rFonts w:ascii="Palatino Linotype" w:hAnsi="Palatino Linotype"/>
          <w:b/>
        </w:rPr>
        <w:t>02 de abril</w:t>
      </w:r>
      <w:r w:rsidRPr="00F91F08">
        <w:rPr>
          <w:rFonts w:ascii="Palatino Linotype" w:hAnsi="Palatino Linotype"/>
          <w:b/>
        </w:rPr>
        <w:t xml:space="preserve"> de 2025</w:t>
      </w:r>
      <w:r w:rsidRPr="00F91F08">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BCF0B7D" w14:textId="77777777" w:rsidR="00EA58F6" w:rsidRPr="00F91F08" w:rsidRDefault="00EA58F6" w:rsidP="00DA32C3">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EA58F6" w:rsidRPr="00F91F08" w14:paraId="6091F0FD" w14:textId="77777777" w:rsidTr="000F6965">
        <w:trPr>
          <w:trHeight w:val="1071"/>
        </w:trPr>
        <w:tc>
          <w:tcPr>
            <w:tcW w:w="7587" w:type="dxa"/>
            <w:tcBorders>
              <w:top w:val="nil"/>
              <w:left w:val="nil"/>
              <w:bottom w:val="nil"/>
              <w:right w:val="nil"/>
            </w:tcBorders>
          </w:tcPr>
          <w:p w14:paraId="00F8B705" w14:textId="77777777" w:rsidR="00EA58F6" w:rsidRPr="00F91F08" w:rsidRDefault="00EA58F6" w:rsidP="00DA32C3">
            <w:pPr>
              <w:pStyle w:val="Prrafodelista"/>
              <w:spacing w:line="360" w:lineRule="auto"/>
              <w:ind w:left="0"/>
              <w:jc w:val="both"/>
              <w:rPr>
                <w:rFonts w:ascii="Palatino Linotype" w:hAnsi="Palatino Linotype"/>
                <w:i/>
              </w:rPr>
            </w:pPr>
            <w:r w:rsidRPr="00F91F08">
              <w:rPr>
                <w:rFonts w:ascii="Palatino Linotype" w:hAnsi="Palatino Linotype"/>
                <w:i/>
              </w:rPr>
              <w:t xml:space="preserve">“Artículo 195. En la tramitación del recurso de revisión se aplicarán supletoriamente las disposiciones contenidas en el Código de Procedimientos Administrativos del Estado de México.” </w:t>
            </w:r>
          </w:p>
        </w:tc>
      </w:tr>
      <w:tr w:rsidR="00EA58F6" w:rsidRPr="00F91F08" w14:paraId="2831F44A" w14:textId="77777777" w:rsidTr="000F6965">
        <w:trPr>
          <w:trHeight w:val="2130"/>
        </w:trPr>
        <w:tc>
          <w:tcPr>
            <w:tcW w:w="7587" w:type="dxa"/>
            <w:tcBorders>
              <w:top w:val="nil"/>
              <w:left w:val="nil"/>
              <w:bottom w:val="nil"/>
              <w:right w:val="nil"/>
            </w:tcBorders>
          </w:tcPr>
          <w:p w14:paraId="59D70043" w14:textId="77777777" w:rsidR="00EA58F6" w:rsidRPr="00F91F08" w:rsidRDefault="00EA58F6" w:rsidP="00DA32C3">
            <w:pPr>
              <w:pStyle w:val="Prrafodelista"/>
              <w:spacing w:line="360" w:lineRule="auto"/>
              <w:ind w:left="0"/>
              <w:jc w:val="both"/>
              <w:rPr>
                <w:rFonts w:ascii="Palatino Linotype" w:hAnsi="Palatino Linotype"/>
                <w:i/>
              </w:rPr>
            </w:pPr>
            <w:r w:rsidRPr="00F91F08">
              <w:rPr>
                <w:rFonts w:ascii="Palatino Linotype" w:hAnsi="Palatino Linotype"/>
                <w:i/>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5BF3793D" w14:textId="77777777" w:rsidR="00114E65" w:rsidRPr="00F91F08" w:rsidRDefault="00EA58F6" w:rsidP="00114E65">
      <w:pPr>
        <w:spacing w:line="360" w:lineRule="auto"/>
        <w:jc w:val="both"/>
        <w:rPr>
          <w:rFonts w:ascii="Palatino Linotype" w:eastAsia="Calibri" w:hAnsi="Palatino Linotype" w:cs="Arial"/>
          <w:b/>
          <w:sz w:val="28"/>
          <w:lang w:val="es-ES_tradnl"/>
        </w:rPr>
      </w:pPr>
      <w:r w:rsidRPr="00F91F08">
        <w:rPr>
          <w:rFonts w:ascii="Palatino Linotype" w:hAnsi="Palatino Linotype" w:cs="Arial"/>
          <w:b/>
          <w:sz w:val="28"/>
          <w:szCs w:val="28"/>
        </w:rPr>
        <w:lastRenderedPageBreak/>
        <w:t xml:space="preserve">SÉPTIMO. </w:t>
      </w:r>
      <w:r w:rsidR="00114E65" w:rsidRPr="00F91F08">
        <w:rPr>
          <w:rFonts w:ascii="Palatino Linotype" w:eastAsia="Calibri" w:hAnsi="Palatino Linotype" w:cs="Arial"/>
          <w:b/>
          <w:sz w:val="28"/>
          <w:lang w:val="es-ES_tradnl"/>
        </w:rPr>
        <w:t>De la ampliación del término para resolver.</w:t>
      </w:r>
    </w:p>
    <w:p w14:paraId="267F0DAD" w14:textId="245B4A3E" w:rsidR="00114E65" w:rsidRPr="00F91F08" w:rsidRDefault="00114E65" w:rsidP="00114E65">
      <w:pPr>
        <w:spacing w:line="360" w:lineRule="auto"/>
        <w:jc w:val="both"/>
        <w:rPr>
          <w:rFonts w:ascii="Palatino Linotype" w:hAnsi="Palatino Linotype" w:cs="Arial"/>
        </w:rPr>
      </w:pPr>
      <w:r w:rsidRPr="00F91F08">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F91F08">
        <w:rPr>
          <w:rFonts w:ascii="Palatino Linotype" w:hAnsi="Palatino Linotype" w:cs="Arial"/>
          <w:b/>
        </w:rPr>
        <w:t>veintiséis de mayo de dos mil veinticinco</w:t>
      </w:r>
      <w:r w:rsidRPr="00F91F08">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A470C58" w14:textId="77777777" w:rsidR="00EA58F6" w:rsidRPr="00F91F08" w:rsidRDefault="00EA58F6" w:rsidP="00DA32C3">
      <w:pPr>
        <w:spacing w:line="360" w:lineRule="auto"/>
        <w:jc w:val="both"/>
        <w:rPr>
          <w:rFonts w:ascii="Palatino Linotype" w:hAnsi="Palatino Linotype" w:cs="Arial"/>
          <w:b/>
          <w:sz w:val="28"/>
          <w:szCs w:val="28"/>
        </w:rPr>
      </w:pPr>
    </w:p>
    <w:p w14:paraId="26E7D3D1" w14:textId="77777777" w:rsidR="00114E65" w:rsidRPr="00F91F08" w:rsidRDefault="001A7C7D" w:rsidP="00114E65">
      <w:pPr>
        <w:spacing w:line="360" w:lineRule="auto"/>
        <w:jc w:val="both"/>
        <w:rPr>
          <w:rFonts w:ascii="Palatino Linotype" w:hAnsi="Palatino Linotype" w:cs="Arial"/>
          <w:b/>
          <w:sz w:val="28"/>
          <w:szCs w:val="28"/>
        </w:rPr>
      </w:pPr>
      <w:r w:rsidRPr="00F91F08">
        <w:rPr>
          <w:rFonts w:ascii="Palatino Linotype" w:eastAsia="Calibri" w:hAnsi="Palatino Linotype" w:cs="Arial"/>
          <w:b/>
          <w:sz w:val="28"/>
          <w:lang w:val="es-ES_tradnl"/>
        </w:rPr>
        <w:t xml:space="preserve">SÉPTIMO. </w:t>
      </w:r>
      <w:r w:rsidR="00114E65" w:rsidRPr="00F91F08">
        <w:rPr>
          <w:rFonts w:ascii="Palatino Linotype" w:hAnsi="Palatino Linotype" w:cs="Arial"/>
          <w:b/>
          <w:sz w:val="28"/>
          <w:szCs w:val="28"/>
        </w:rPr>
        <w:t>Del Cierre de Instrucción.</w:t>
      </w:r>
    </w:p>
    <w:p w14:paraId="0DE8B8DB" w14:textId="26B5B460" w:rsidR="001A7C7D" w:rsidRPr="00F91F08" w:rsidRDefault="00114E65" w:rsidP="00114E65">
      <w:pPr>
        <w:spacing w:line="360" w:lineRule="auto"/>
        <w:jc w:val="both"/>
        <w:rPr>
          <w:rFonts w:ascii="Palatino Linotype" w:hAnsi="Palatino Linotype" w:cs="Arial"/>
        </w:rPr>
      </w:pPr>
      <w:r w:rsidRPr="00F91F08">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F91F08">
        <w:rPr>
          <w:rFonts w:ascii="Palatino Linotype" w:hAnsi="Palatino Linotype" w:cs="Arial"/>
          <w:b/>
        </w:rPr>
        <w:t>diez de junio de dos mil veinticinco</w:t>
      </w:r>
      <w:r w:rsidRPr="00F91F0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3408638E" w14:textId="77777777" w:rsidR="001A7C7D" w:rsidRPr="00F91F08" w:rsidRDefault="001A7C7D" w:rsidP="00DA32C3">
      <w:pPr>
        <w:spacing w:line="360" w:lineRule="auto"/>
        <w:jc w:val="both"/>
        <w:rPr>
          <w:rFonts w:ascii="Palatino Linotype" w:hAnsi="Palatino Linotype" w:cs="Arial"/>
          <w:b/>
          <w:sz w:val="28"/>
          <w:szCs w:val="28"/>
        </w:rPr>
      </w:pPr>
    </w:p>
    <w:p w14:paraId="40E008B1" w14:textId="77777777" w:rsidR="00EA58F6" w:rsidRPr="00F91F08" w:rsidRDefault="00EA58F6" w:rsidP="00DA32C3">
      <w:pPr>
        <w:spacing w:line="360" w:lineRule="auto"/>
        <w:jc w:val="center"/>
        <w:rPr>
          <w:rFonts w:ascii="Palatino Linotype" w:hAnsi="Palatino Linotype"/>
          <w:b/>
          <w:bCs/>
          <w:spacing w:val="60"/>
          <w:sz w:val="28"/>
          <w:lang w:val="es-ES_tradnl"/>
        </w:rPr>
      </w:pPr>
      <w:r w:rsidRPr="00F91F08">
        <w:rPr>
          <w:rFonts w:ascii="Palatino Linotype" w:hAnsi="Palatino Linotype"/>
          <w:b/>
          <w:bCs/>
          <w:spacing w:val="60"/>
          <w:sz w:val="28"/>
          <w:lang w:val="es-ES_tradnl"/>
        </w:rPr>
        <w:t>CONSIDERANDO</w:t>
      </w:r>
    </w:p>
    <w:p w14:paraId="6DBA3A6D" w14:textId="77777777" w:rsidR="00EA58F6" w:rsidRPr="00F91F08" w:rsidRDefault="00EA58F6" w:rsidP="00DA32C3">
      <w:pPr>
        <w:spacing w:line="360" w:lineRule="auto"/>
        <w:ind w:right="49"/>
        <w:jc w:val="both"/>
        <w:rPr>
          <w:rFonts w:ascii="Palatino Linotype" w:hAnsi="Palatino Linotype"/>
          <w:szCs w:val="28"/>
        </w:rPr>
      </w:pPr>
    </w:p>
    <w:p w14:paraId="1C60566B" w14:textId="77777777" w:rsidR="00EA58F6" w:rsidRPr="00F91F08" w:rsidRDefault="00EA58F6" w:rsidP="00DA32C3">
      <w:pPr>
        <w:spacing w:line="360" w:lineRule="auto"/>
        <w:jc w:val="both"/>
        <w:rPr>
          <w:rFonts w:ascii="Palatino Linotype" w:hAnsi="Palatino Linotype" w:cs="Arial"/>
          <w:sz w:val="28"/>
          <w:szCs w:val="28"/>
        </w:rPr>
      </w:pPr>
      <w:r w:rsidRPr="00F91F08">
        <w:rPr>
          <w:rFonts w:ascii="Palatino Linotype" w:hAnsi="Palatino Linotype" w:cs="Arial"/>
          <w:b/>
          <w:sz w:val="28"/>
        </w:rPr>
        <w:t>PRIMERO.</w:t>
      </w:r>
      <w:r w:rsidRPr="00F91F08">
        <w:rPr>
          <w:rFonts w:ascii="Palatino Linotype" w:hAnsi="Palatino Linotype" w:cs="Arial"/>
          <w:b/>
        </w:rPr>
        <w:t xml:space="preserve"> </w:t>
      </w:r>
      <w:r w:rsidRPr="00F91F08">
        <w:rPr>
          <w:rFonts w:ascii="Palatino Linotype" w:hAnsi="Palatino Linotype" w:cs="Arial"/>
          <w:b/>
          <w:sz w:val="28"/>
          <w:szCs w:val="28"/>
        </w:rPr>
        <w:t>De la competencia</w:t>
      </w:r>
      <w:r w:rsidRPr="00F91F08">
        <w:rPr>
          <w:rFonts w:ascii="Palatino Linotype" w:hAnsi="Palatino Linotype" w:cs="Arial"/>
          <w:sz w:val="28"/>
          <w:szCs w:val="28"/>
        </w:rPr>
        <w:t>.</w:t>
      </w:r>
    </w:p>
    <w:p w14:paraId="36E01339" w14:textId="77777777" w:rsidR="00EA58F6" w:rsidRPr="00F91F08" w:rsidRDefault="00EA58F6" w:rsidP="00DA32C3">
      <w:pPr>
        <w:tabs>
          <w:tab w:val="left" w:pos="3402"/>
        </w:tabs>
        <w:spacing w:line="360" w:lineRule="auto"/>
        <w:jc w:val="both"/>
        <w:rPr>
          <w:rFonts w:ascii="Palatino Linotype" w:hAnsi="Palatino Linotype"/>
        </w:rPr>
      </w:pPr>
      <w:r w:rsidRPr="00F91F08">
        <w:rPr>
          <w:rFonts w:ascii="Palatino Linotype" w:hAnsi="Palatino Linotype"/>
        </w:rPr>
        <w:t xml:space="preserve">Este Instituto de Transparencia, Acceso a la Información Pública y Protección de Datos Personales del Estado de México y Municipios es competente para conocer y resolver </w:t>
      </w:r>
      <w:r w:rsidRPr="00F91F08">
        <w:rPr>
          <w:rFonts w:ascii="Palatino Linotype" w:hAnsi="Palatino Linotype"/>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4E4F11" w14:textId="77777777" w:rsidR="00EA58F6" w:rsidRPr="00F91F08" w:rsidRDefault="00EA58F6" w:rsidP="00DA32C3">
      <w:pPr>
        <w:spacing w:line="360" w:lineRule="auto"/>
        <w:jc w:val="both"/>
        <w:rPr>
          <w:rFonts w:ascii="Palatino Linotype" w:eastAsia="Calibri" w:hAnsi="Palatino Linotype"/>
          <w:b/>
          <w:color w:val="000000" w:themeColor="text1"/>
        </w:rPr>
      </w:pPr>
    </w:p>
    <w:p w14:paraId="503C2574" w14:textId="77777777" w:rsidR="00EA58F6" w:rsidRPr="00F91F08" w:rsidRDefault="00EA58F6" w:rsidP="00DA32C3">
      <w:pPr>
        <w:pStyle w:val="Prrafodelista"/>
        <w:autoSpaceDE w:val="0"/>
        <w:autoSpaceDN w:val="0"/>
        <w:adjustRightInd w:val="0"/>
        <w:spacing w:line="360" w:lineRule="auto"/>
        <w:ind w:left="0"/>
        <w:jc w:val="both"/>
        <w:rPr>
          <w:rFonts w:ascii="Palatino Linotype" w:hAnsi="Palatino Linotype" w:cs="Arial"/>
          <w:b/>
        </w:rPr>
      </w:pPr>
      <w:r w:rsidRPr="00F91F08">
        <w:rPr>
          <w:rFonts w:ascii="Palatino Linotype" w:hAnsi="Palatino Linotype" w:cs="Arial"/>
          <w:b/>
          <w:sz w:val="28"/>
        </w:rPr>
        <w:t>SEGUNDO</w:t>
      </w:r>
      <w:r w:rsidRPr="00F91F08">
        <w:rPr>
          <w:rFonts w:ascii="Palatino Linotype" w:hAnsi="Palatino Linotype" w:cs="Arial"/>
          <w:b/>
        </w:rPr>
        <w:t xml:space="preserve">. </w:t>
      </w:r>
      <w:r w:rsidRPr="00F91F08">
        <w:rPr>
          <w:rFonts w:ascii="Palatino Linotype" w:hAnsi="Palatino Linotype" w:cs="Arial"/>
          <w:b/>
          <w:sz w:val="28"/>
          <w:szCs w:val="28"/>
        </w:rPr>
        <w:t>Sobre los alcances del recurso de revisión.</w:t>
      </w:r>
      <w:r w:rsidRPr="00F91F08">
        <w:rPr>
          <w:rFonts w:ascii="Palatino Linotype" w:hAnsi="Palatino Linotype" w:cs="Arial"/>
          <w:b/>
        </w:rPr>
        <w:t xml:space="preserve"> </w:t>
      </w:r>
    </w:p>
    <w:p w14:paraId="2E75AAA9" w14:textId="77777777" w:rsidR="00EA58F6" w:rsidRPr="00F91F08" w:rsidRDefault="00EA58F6" w:rsidP="00DA32C3">
      <w:pPr>
        <w:pStyle w:val="Prrafodelista"/>
        <w:autoSpaceDE w:val="0"/>
        <w:autoSpaceDN w:val="0"/>
        <w:adjustRightInd w:val="0"/>
        <w:spacing w:line="360" w:lineRule="auto"/>
        <w:ind w:left="0"/>
        <w:jc w:val="both"/>
        <w:rPr>
          <w:rFonts w:ascii="Palatino Linotype" w:hAnsi="Palatino Linotype" w:cs="Arial"/>
        </w:rPr>
      </w:pPr>
      <w:r w:rsidRPr="00F91F0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320CEDD" w14:textId="77777777" w:rsidR="00EA58F6" w:rsidRPr="00F91F08" w:rsidRDefault="00EA58F6" w:rsidP="00DA32C3">
      <w:pPr>
        <w:autoSpaceDE w:val="0"/>
        <w:autoSpaceDN w:val="0"/>
        <w:adjustRightInd w:val="0"/>
        <w:spacing w:line="360" w:lineRule="auto"/>
        <w:jc w:val="both"/>
        <w:rPr>
          <w:rFonts w:ascii="Palatino Linotype" w:hAnsi="Palatino Linotype" w:cs="Arial"/>
        </w:rPr>
      </w:pPr>
      <w:r w:rsidRPr="00F91F08">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4CACDA56" w14:textId="77777777" w:rsidR="00EA58F6" w:rsidRPr="00F91F08" w:rsidRDefault="00EA58F6" w:rsidP="00DA32C3">
      <w:pPr>
        <w:autoSpaceDE w:val="0"/>
        <w:autoSpaceDN w:val="0"/>
        <w:adjustRightInd w:val="0"/>
        <w:spacing w:line="360" w:lineRule="auto"/>
        <w:ind w:left="1134"/>
        <w:jc w:val="both"/>
        <w:rPr>
          <w:rFonts w:ascii="Palatino Linotype" w:hAnsi="Palatino Linotype" w:cs="Arial"/>
          <w:i/>
        </w:rPr>
      </w:pPr>
      <w:r w:rsidRPr="00F91F08">
        <w:rPr>
          <w:rFonts w:ascii="Palatino Linotype" w:hAnsi="Palatino Linotype" w:cs="Arial"/>
          <w:i/>
        </w:rPr>
        <w:t xml:space="preserve">“Artículo 180. El recurso de revisión contendrá: </w:t>
      </w:r>
    </w:p>
    <w:p w14:paraId="1E40FE5E" w14:textId="77777777" w:rsidR="00EA58F6" w:rsidRPr="00F91F08" w:rsidRDefault="00EA58F6" w:rsidP="00DA32C3">
      <w:pPr>
        <w:autoSpaceDE w:val="0"/>
        <w:autoSpaceDN w:val="0"/>
        <w:adjustRightInd w:val="0"/>
        <w:ind w:left="1134"/>
        <w:jc w:val="both"/>
        <w:rPr>
          <w:rFonts w:ascii="Palatino Linotype" w:hAnsi="Palatino Linotype" w:cs="Arial"/>
          <w:i/>
          <w:lang w:val="es-ES_tradnl"/>
        </w:rPr>
      </w:pPr>
      <w:r w:rsidRPr="00F91F08">
        <w:rPr>
          <w:rFonts w:ascii="Palatino Linotype" w:hAnsi="Palatino Linotype" w:cs="Arial"/>
          <w:i/>
          <w:lang w:val="es-ES_tradnl"/>
        </w:rPr>
        <w:t xml:space="preserve">I. El sujeto obligado ante la cual se presentó la solicitud; </w:t>
      </w:r>
    </w:p>
    <w:p w14:paraId="3E6B2FEB" w14:textId="77777777" w:rsidR="00EA58F6" w:rsidRPr="00F91F08" w:rsidRDefault="00EA58F6" w:rsidP="00DA32C3">
      <w:pPr>
        <w:autoSpaceDE w:val="0"/>
        <w:autoSpaceDN w:val="0"/>
        <w:adjustRightInd w:val="0"/>
        <w:ind w:left="1134" w:right="567"/>
        <w:jc w:val="both"/>
        <w:rPr>
          <w:rFonts w:ascii="Palatino Linotype" w:hAnsi="Palatino Linotype" w:cs="Arial"/>
          <w:i/>
          <w:lang w:val="es-ES_tradnl"/>
        </w:rPr>
      </w:pPr>
      <w:r w:rsidRPr="00F91F08">
        <w:rPr>
          <w:rFonts w:ascii="Palatino Linotype" w:hAnsi="Palatino Linotype" w:cs="Arial"/>
          <w:b/>
          <w:i/>
          <w:lang w:val="es-ES_tradnl"/>
        </w:rPr>
        <w:lastRenderedPageBreak/>
        <w:t>II. El nombre del solicitante que recurre</w:t>
      </w:r>
      <w:r w:rsidRPr="00F91F08">
        <w:rPr>
          <w:rFonts w:ascii="Palatino Linotype" w:hAnsi="Palatino Linotype" w:cs="Arial"/>
          <w:i/>
          <w:lang w:val="es-ES_tradnl"/>
        </w:rPr>
        <w:t xml:space="preserve"> o de su representante y, en su caso, del tercero interesado, así como la dirección o medio que señale para recibir notificaciones;</w:t>
      </w:r>
    </w:p>
    <w:p w14:paraId="311A270F" w14:textId="77777777" w:rsidR="00EA58F6" w:rsidRPr="00F91F08" w:rsidRDefault="00EA58F6" w:rsidP="00DA32C3">
      <w:pPr>
        <w:autoSpaceDE w:val="0"/>
        <w:autoSpaceDN w:val="0"/>
        <w:adjustRightInd w:val="0"/>
        <w:ind w:left="1134"/>
        <w:jc w:val="both"/>
        <w:rPr>
          <w:rFonts w:ascii="Palatino Linotype" w:hAnsi="Palatino Linotype" w:cs="Arial"/>
          <w:i/>
          <w:lang w:val="es-ES_tradnl"/>
        </w:rPr>
      </w:pPr>
      <w:r w:rsidRPr="00F91F08">
        <w:rPr>
          <w:rFonts w:ascii="Palatino Linotype" w:hAnsi="Palatino Linotype" w:cs="Arial"/>
          <w:i/>
          <w:lang w:val="es-ES_tradnl"/>
        </w:rPr>
        <w:t>III. El número de folio de respuesta de la solicitud de acceso;</w:t>
      </w:r>
    </w:p>
    <w:p w14:paraId="53593860" w14:textId="77777777" w:rsidR="00EA58F6" w:rsidRPr="00F91F08" w:rsidRDefault="00EA58F6" w:rsidP="00DA32C3">
      <w:pPr>
        <w:autoSpaceDE w:val="0"/>
        <w:autoSpaceDN w:val="0"/>
        <w:adjustRightInd w:val="0"/>
        <w:ind w:left="1134" w:right="567"/>
        <w:jc w:val="both"/>
        <w:rPr>
          <w:rFonts w:ascii="Palatino Linotype" w:hAnsi="Palatino Linotype" w:cs="Arial"/>
          <w:i/>
          <w:lang w:val="es-ES_tradnl"/>
        </w:rPr>
      </w:pPr>
      <w:r w:rsidRPr="00F91F08">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20D4911F" w14:textId="77777777" w:rsidR="00EA58F6" w:rsidRPr="00F91F08" w:rsidRDefault="00EA58F6" w:rsidP="00DA32C3">
      <w:pPr>
        <w:autoSpaceDE w:val="0"/>
        <w:autoSpaceDN w:val="0"/>
        <w:adjustRightInd w:val="0"/>
        <w:ind w:left="1134" w:right="567"/>
        <w:jc w:val="both"/>
        <w:rPr>
          <w:rFonts w:ascii="Palatino Linotype" w:hAnsi="Palatino Linotype" w:cs="Arial"/>
          <w:i/>
          <w:lang w:val="es-ES_tradnl"/>
        </w:rPr>
      </w:pPr>
      <w:r w:rsidRPr="00F91F08">
        <w:rPr>
          <w:rFonts w:ascii="Palatino Linotype" w:hAnsi="Palatino Linotype" w:cs="Arial"/>
          <w:i/>
          <w:lang w:val="es-ES_tradnl"/>
        </w:rPr>
        <w:t>V. El acto que se recurre;</w:t>
      </w:r>
    </w:p>
    <w:p w14:paraId="15D0085D" w14:textId="77777777" w:rsidR="00EA58F6" w:rsidRPr="00F91F08" w:rsidRDefault="00EA58F6" w:rsidP="00DA32C3">
      <w:pPr>
        <w:autoSpaceDE w:val="0"/>
        <w:autoSpaceDN w:val="0"/>
        <w:adjustRightInd w:val="0"/>
        <w:ind w:left="1134"/>
        <w:jc w:val="both"/>
        <w:rPr>
          <w:rFonts w:ascii="Palatino Linotype" w:hAnsi="Palatino Linotype" w:cs="Arial"/>
          <w:i/>
          <w:lang w:val="es-ES_tradnl"/>
        </w:rPr>
      </w:pPr>
      <w:r w:rsidRPr="00F91F08">
        <w:rPr>
          <w:rFonts w:ascii="Palatino Linotype" w:hAnsi="Palatino Linotype" w:cs="Arial"/>
          <w:i/>
          <w:lang w:val="es-ES_tradnl"/>
        </w:rPr>
        <w:t>VI. Las razones o motivos de inconformidad;</w:t>
      </w:r>
    </w:p>
    <w:p w14:paraId="68DD90CE" w14:textId="77777777" w:rsidR="00EA58F6" w:rsidRPr="00F91F08" w:rsidRDefault="00EA58F6" w:rsidP="00DA32C3">
      <w:pPr>
        <w:autoSpaceDE w:val="0"/>
        <w:autoSpaceDN w:val="0"/>
        <w:adjustRightInd w:val="0"/>
        <w:ind w:left="1134" w:right="567"/>
        <w:jc w:val="both"/>
        <w:rPr>
          <w:rFonts w:ascii="Palatino Linotype" w:hAnsi="Palatino Linotype" w:cs="Arial"/>
          <w:i/>
          <w:lang w:val="es-ES_tradnl"/>
        </w:rPr>
      </w:pPr>
      <w:r w:rsidRPr="00F91F08">
        <w:rPr>
          <w:rFonts w:ascii="Palatino Linotype" w:hAnsi="Palatino Linotype" w:cs="Arial"/>
          <w:i/>
          <w:lang w:val="es-ES_tradnl"/>
        </w:rPr>
        <w:t xml:space="preserve">VII. La copia de la respuesta que se impugna y, en su caso, de la notificación correspondiente, en el caso de respuesta de la solicitud; y </w:t>
      </w:r>
    </w:p>
    <w:p w14:paraId="17091172" w14:textId="77777777" w:rsidR="00EA58F6" w:rsidRPr="00F91F08" w:rsidRDefault="00EA58F6" w:rsidP="00DA32C3">
      <w:pPr>
        <w:autoSpaceDE w:val="0"/>
        <w:autoSpaceDN w:val="0"/>
        <w:adjustRightInd w:val="0"/>
        <w:ind w:left="1134" w:right="567"/>
        <w:jc w:val="both"/>
        <w:rPr>
          <w:rFonts w:ascii="Palatino Linotype" w:hAnsi="Palatino Linotype" w:cs="Arial"/>
          <w:i/>
          <w:lang w:val="es-ES_tradnl"/>
        </w:rPr>
      </w:pPr>
      <w:r w:rsidRPr="00F91F08">
        <w:rPr>
          <w:rFonts w:ascii="Palatino Linotype" w:hAnsi="Palatino Linotype" w:cs="Arial"/>
          <w:i/>
          <w:lang w:val="es-ES_tradnl"/>
        </w:rPr>
        <w:t xml:space="preserve">VIII. Firma del recurrente, en su caso, cuando se presente por escrito, requisito sin el cual se dará trámite al recurso. </w:t>
      </w:r>
    </w:p>
    <w:p w14:paraId="51EEF763" w14:textId="77777777" w:rsidR="00EA58F6" w:rsidRPr="00F91F08" w:rsidRDefault="00EA58F6" w:rsidP="00DA32C3">
      <w:pPr>
        <w:autoSpaceDE w:val="0"/>
        <w:autoSpaceDN w:val="0"/>
        <w:adjustRightInd w:val="0"/>
        <w:spacing w:line="276" w:lineRule="auto"/>
        <w:ind w:left="1134" w:right="567"/>
        <w:jc w:val="both"/>
        <w:rPr>
          <w:rFonts w:ascii="Palatino Linotype" w:hAnsi="Palatino Linotype" w:cs="Arial"/>
          <w:i/>
          <w:lang w:val="es-ES_tradnl"/>
        </w:rPr>
      </w:pPr>
      <w:r w:rsidRPr="00F91F08">
        <w:rPr>
          <w:rFonts w:ascii="Palatino Linotype" w:hAnsi="Palatino Linotype" w:cs="Arial"/>
          <w:i/>
          <w:lang w:val="es-ES_tradnl"/>
        </w:rPr>
        <w:t xml:space="preserve">Adicionalmente, se podrán anexar las pruebas y demás elementos que considere procedentes someter a juicio del Instituto. </w:t>
      </w:r>
    </w:p>
    <w:p w14:paraId="57957AEA" w14:textId="77777777" w:rsidR="00EA58F6" w:rsidRPr="00F91F08" w:rsidRDefault="00EA58F6" w:rsidP="00DA32C3">
      <w:pPr>
        <w:autoSpaceDE w:val="0"/>
        <w:autoSpaceDN w:val="0"/>
        <w:adjustRightInd w:val="0"/>
        <w:spacing w:line="276" w:lineRule="auto"/>
        <w:ind w:left="1134" w:right="567"/>
        <w:jc w:val="both"/>
        <w:rPr>
          <w:rFonts w:ascii="Palatino Linotype" w:hAnsi="Palatino Linotype" w:cs="Arial"/>
          <w:i/>
          <w:lang w:val="es-ES_tradnl"/>
        </w:rPr>
      </w:pPr>
      <w:r w:rsidRPr="00F91F08">
        <w:rPr>
          <w:rFonts w:ascii="Palatino Linotype" w:hAnsi="Palatino Linotype" w:cs="Arial"/>
          <w:i/>
          <w:lang w:val="es-ES_tradnl"/>
        </w:rPr>
        <w:t xml:space="preserve">En ningún caso será necesario que el particular ratifique el recurso de revisión interpuesto. </w:t>
      </w:r>
    </w:p>
    <w:p w14:paraId="1C9936B5" w14:textId="77777777" w:rsidR="00EA58F6" w:rsidRPr="00F91F08" w:rsidRDefault="00EA58F6" w:rsidP="00DA32C3">
      <w:pPr>
        <w:autoSpaceDE w:val="0"/>
        <w:autoSpaceDN w:val="0"/>
        <w:adjustRightInd w:val="0"/>
        <w:spacing w:line="360" w:lineRule="auto"/>
        <w:ind w:left="1134" w:right="567"/>
        <w:jc w:val="both"/>
        <w:rPr>
          <w:rFonts w:ascii="Palatino Linotype" w:hAnsi="Palatino Linotype" w:cs="Arial"/>
        </w:rPr>
      </w:pPr>
      <w:r w:rsidRPr="00F91F08">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3CD46D1C" w14:textId="77777777" w:rsidR="00EA58F6" w:rsidRPr="00F91F08" w:rsidRDefault="00EA58F6" w:rsidP="00DA32C3">
      <w:pPr>
        <w:autoSpaceDE w:val="0"/>
        <w:autoSpaceDN w:val="0"/>
        <w:adjustRightInd w:val="0"/>
        <w:spacing w:line="360" w:lineRule="auto"/>
        <w:jc w:val="both"/>
        <w:rPr>
          <w:rFonts w:ascii="Palatino Linotype" w:hAnsi="Palatino Linotype"/>
        </w:rPr>
      </w:pPr>
    </w:p>
    <w:p w14:paraId="3C6A9D38" w14:textId="77777777" w:rsidR="00EA58F6" w:rsidRPr="00F91F08" w:rsidRDefault="00EA58F6" w:rsidP="00DA32C3">
      <w:pPr>
        <w:autoSpaceDE w:val="0"/>
        <w:autoSpaceDN w:val="0"/>
        <w:adjustRightInd w:val="0"/>
        <w:spacing w:line="360" w:lineRule="auto"/>
        <w:jc w:val="both"/>
        <w:rPr>
          <w:rFonts w:ascii="Palatino Linotype" w:hAnsi="Palatino Linotype"/>
        </w:rPr>
      </w:pPr>
      <w:r w:rsidRPr="00F91F08">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EA58F6" w:rsidRPr="00F91F08" w14:paraId="61054E99" w14:textId="77777777" w:rsidTr="000F6965">
        <w:trPr>
          <w:trHeight w:val="1360"/>
        </w:trPr>
        <w:tc>
          <w:tcPr>
            <w:tcW w:w="7982" w:type="dxa"/>
          </w:tcPr>
          <w:p w14:paraId="611E4336" w14:textId="77777777" w:rsidR="00EA58F6" w:rsidRPr="00F91F08" w:rsidRDefault="00EA58F6" w:rsidP="00DA32C3">
            <w:pPr>
              <w:autoSpaceDE w:val="0"/>
              <w:autoSpaceDN w:val="0"/>
              <w:adjustRightInd w:val="0"/>
              <w:spacing w:line="360" w:lineRule="auto"/>
              <w:jc w:val="both"/>
              <w:rPr>
                <w:rFonts w:ascii="Palatino Linotype" w:hAnsi="Palatino Linotype"/>
                <w:i/>
              </w:rPr>
            </w:pPr>
            <w:r w:rsidRPr="00F91F08">
              <w:rPr>
                <w:rFonts w:ascii="Palatino Linotype" w:hAnsi="Palatino Linotype"/>
                <w:i/>
              </w:rPr>
              <w:t xml:space="preserve">“Las solicitudes anónimas, con nombre incompleto o seudónimo serán procedentes para su trámite por parte del sujeto obligado ante quien se presente. </w:t>
            </w:r>
            <w:r w:rsidRPr="00F91F08">
              <w:rPr>
                <w:rFonts w:ascii="Palatino Linotype" w:hAnsi="Palatino Linotype"/>
                <w:i/>
              </w:rPr>
              <w:lastRenderedPageBreak/>
              <w:t xml:space="preserve">No podrá requerirse información adicional con motivo del nombre proporcionado por el solicitante.” </w:t>
            </w:r>
          </w:p>
        </w:tc>
      </w:tr>
    </w:tbl>
    <w:p w14:paraId="23A53793" w14:textId="77777777" w:rsidR="00EA58F6" w:rsidRPr="00F91F08" w:rsidRDefault="00EA58F6" w:rsidP="00DA32C3">
      <w:pPr>
        <w:autoSpaceDE w:val="0"/>
        <w:autoSpaceDN w:val="0"/>
        <w:adjustRightInd w:val="0"/>
        <w:spacing w:line="360" w:lineRule="auto"/>
        <w:jc w:val="both"/>
        <w:rPr>
          <w:rFonts w:ascii="Palatino Linotype" w:hAnsi="Palatino Linotype"/>
        </w:rPr>
      </w:pPr>
      <w:r w:rsidRPr="00F91F08">
        <w:rPr>
          <w:rFonts w:ascii="Palatino Linotype" w:hAnsi="Palatino Linotype"/>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D3BF341" w14:textId="77777777" w:rsidR="00114E65" w:rsidRPr="00F91F08" w:rsidRDefault="00114E65" w:rsidP="00DA32C3">
      <w:pPr>
        <w:autoSpaceDE w:val="0"/>
        <w:autoSpaceDN w:val="0"/>
        <w:adjustRightInd w:val="0"/>
        <w:spacing w:line="360" w:lineRule="auto"/>
        <w:jc w:val="both"/>
        <w:rPr>
          <w:rFonts w:ascii="Palatino Linotype" w:hAnsi="Palatino Linotype"/>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EA58F6" w:rsidRPr="00F91F08" w14:paraId="1292A4F9" w14:textId="77777777" w:rsidTr="000F6965">
        <w:trPr>
          <w:jc w:val="center"/>
        </w:trPr>
        <w:tc>
          <w:tcPr>
            <w:tcW w:w="8075" w:type="dxa"/>
          </w:tcPr>
          <w:p w14:paraId="1451BCC6" w14:textId="77777777" w:rsidR="00EA58F6" w:rsidRPr="00F91F08" w:rsidRDefault="00EA58F6" w:rsidP="00DA32C3">
            <w:pPr>
              <w:autoSpaceDE w:val="0"/>
              <w:autoSpaceDN w:val="0"/>
              <w:adjustRightInd w:val="0"/>
              <w:spacing w:line="360" w:lineRule="auto"/>
              <w:jc w:val="center"/>
              <w:rPr>
                <w:rFonts w:ascii="Palatino Linotype" w:hAnsi="Palatino Linotype"/>
                <w:b/>
                <w:i/>
              </w:rPr>
            </w:pPr>
            <w:r w:rsidRPr="00F91F08">
              <w:rPr>
                <w:rFonts w:ascii="Palatino Linotype" w:hAnsi="Palatino Linotype"/>
                <w:b/>
                <w:i/>
              </w:rPr>
              <w:t xml:space="preserve">Constitución Política de los Estados Unidos Mexicanos </w:t>
            </w:r>
          </w:p>
          <w:p w14:paraId="1EC3BE84" w14:textId="77777777" w:rsidR="00EA58F6" w:rsidRPr="00F91F08" w:rsidRDefault="00EA58F6" w:rsidP="00DA32C3">
            <w:pPr>
              <w:autoSpaceDE w:val="0"/>
              <w:autoSpaceDN w:val="0"/>
              <w:adjustRightInd w:val="0"/>
              <w:spacing w:line="360" w:lineRule="auto"/>
              <w:jc w:val="both"/>
              <w:rPr>
                <w:rFonts w:ascii="Palatino Linotype" w:hAnsi="Palatino Linotype"/>
                <w:i/>
              </w:rPr>
            </w:pPr>
            <w:r w:rsidRPr="00F91F08">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6708579" w14:textId="77777777" w:rsidR="00EA58F6" w:rsidRPr="00F91F08" w:rsidRDefault="00EA58F6" w:rsidP="00DA32C3">
            <w:pPr>
              <w:autoSpaceDE w:val="0"/>
              <w:autoSpaceDN w:val="0"/>
              <w:adjustRightInd w:val="0"/>
              <w:spacing w:line="360" w:lineRule="auto"/>
              <w:jc w:val="both"/>
              <w:rPr>
                <w:rFonts w:ascii="Palatino Linotype" w:hAnsi="Palatino Linotype"/>
                <w:i/>
              </w:rPr>
            </w:pPr>
            <w:r w:rsidRPr="00F91F08">
              <w:rPr>
                <w:rFonts w:ascii="Palatino Linotype" w:hAnsi="Palatino Linotype"/>
                <w:i/>
              </w:rPr>
              <w:t xml:space="preserve">(…) </w:t>
            </w:r>
          </w:p>
          <w:p w14:paraId="35BD63A6" w14:textId="77777777" w:rsidR="00EA58F6" w:rsidRPr="00F91F08" w:rsidRDefault="00EA58F6" w:rsidP="00DA32C3">
            <w:pPr>
              <w:autoSpaceDE w:val="0"/>
              <w:autoSpaceDN w:val="0"/>
              <w:adjustRightInd w:val="0"/>
              <w:spacing w:line="360" w:lineRule="auto"/>
              <w:jc w:val="both"/>
              <w:rPr>
                <w:rFonts w:ascii="Palatino Linotype" w:hAnsi="Palatino Linotype"/>
                <w:i/>
              </w:rPr>
            </w:pPr>
            <w:r w:rsidRPr="00F91F08">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3DA4B856" w14:textId="77777777" w:rsidR="00EA58F6" w:rsidRPr="00F91F08" w:rsidRDefault="00EA58F6" w:rsidP="00DA32C3">
            <w:pPr>
              <w:autoSpaceDE w:val="0"/>
              <w:autoSpaceDN w:val="0"/>
              <w:adjustRightInd w:val="0"/>
              <w:spacing w:line="360" w:lineRule="auto"/>
              <w:jc w:val="both"/>
              <w:rPr>
                <w:rFonts w:ascii="Palatino Linotype" w:hAnsi="Palatino Linotype"/>
                <w:i/>
              </w:rPr>
            </w:pPr>
            <w:r w:rsidRPr="00F91F08">
              <w:rPr>
                <w:rFonts w:ascii="Palatino Linotype" w:hAnsi="Palatino Linotype"/>
                <w:i/>
              </w:rPr>
              <w:t xml:space="preserve"> (…) </w:t>
            </w:r>
          </w:p>
          <w:p w14:paraId="73409DB2" w14:textId="77777777" w:rsidR="00EA58F6" w:rsidRPr="00F91F08" w:rsidRDefault="00EA58F6" w:rsidP="00DA32C3">
            <w:pPr>
              <w:autoSpaceDE w:val="0"/>
              <w:autoSpaceDN w:val="0"/>
              <w:adjustRightInd w:val="0"/>
              <w:spacing w:line="360" w:lineRule="auto"/>
              <w:jc w:val="both"/>
              <w:rPr>
                <w:rFonts w:ascii="Palatino Linotype" w:hAnsi="Palatino Linotype"/>
                <w:i/>
              </w:rPr>
            </w:pPr>
            <w:r w:rsidRPr="00F91F08">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10EEA96E" w14:textId="77777777" w:rsidR="00EA58F6" w:rsidRPr="00F91F08" w:rsidRDefault="00EA58F6" w:rsidP="00DA32C3">
            <w:pPr>
              <w:autoSpaceDE w:val="0"/>
              <w:autoSpaceDN w:val="0"/>
              <w:adjustRightInd w:val="0"/>
              <w:spacing w:line="360" w:lineRule="auto"/>
              <w:jc w:val="both"/>
              <w:rPr>
                <w:rFonts w:ascii="Palatino Linotype" w:hAnsi="Palatino Linotype" w:cs="Arial"/>
                <w:i/>
              </w:rPr>
            </w:pPr>
            <w:r w:rsidRPr="00F91F08">
              <w:rPr>
                <w:rFonts w:ascii="Palatino Linotype" w:hAnsi="Palatino Linotype" w:cs="Arial"/>
                <w:i/>
              </w:rPr>
              <w:lastRenderedPageBreak/>
              <w:t>IV. Se establecerán mecanismos de acceso a la información y procedimientos de revisión expeditos que se sustanciarán ante los organismos autónomos especializados e imparciales que establece esta Constitución.”</w:t>
            </w:r>
          </w:p>
          <w:p w14:paraId="2EE6ACDD" w14:textId="77777777" w:rsidR="00EA58F6" w:rsidRPr="00F91F08" w:rsidRDefault="00EA58F6" w:rsidP="00DA32C3">
            <w:pPr>
              <w:autoSpaceDE w:val="0"/>
              <w:autoSpaceDN w:val="0"/>
              <w:adjustRightInd w:val="0"/>
              <w:spacing w:line="360" w:lineRule="auto"/>
              <w:jc w:val="both"/>
              <w:rPr>
                <w:rFonts w:ascii="Palatino Linotype" w:hAnsi="Palatino Linotype" w:cs="Arial"/>
                <w:b/>
                <w:i/>
              </w:rPr>
            </w:pPr>
            <w:r w:rsidRPr="00F91F08">
              <w:rPr>
                <w:rFonts w:ascii="Palatino Linotype" w:hAnsi="Palatino Linotype" w:cs="Arial"/>
                <w:b/>
                <w:i/>
              </w:rPr>
              <w:t>Constitución Política del Estado Libre y Soberano de México</w:t>
            </w:r>
          </w:p>
          <w:p w14:paraId="62827433" w14:textId="77777777" w:rsidR="00EA58F6" w:rsidRPr="00F91F08" w:rsidRDefault="00EA58F6" w:rsidP="00DA32C3">
            <w:pPr>
              <w:autoSpaceDE w:val="0"/>
              <w:autoSpaceDN w:val="0"/>
              <w:adjustRightInd w:val="0"/>
              <w:spacing w:line="360" w:lineRule="auto"/>
              <w:jc w:val="both"/>
              <w:rPr>
                <w:rFonts w:ascii="Palatino Linotype" w:eastAsia="Calibri" w:hAnsi="Palatino Linotype" w:cs="Arial"/>
                <w:i/>
                <w:lang w:val="es-ES_tradnl" w:eastAsia="es-MX"/>
              </w:rPr>
            </w:pPr>
            <w:r w:rsidRPr="00F91F08">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41B0A12B" w14:textId="77777777" w:rsidR="00EA58F6" w:rsidRPr="00F91F08" w:rsidRDefault="00EA58F6" w:rsidP="00DA32C3">
            <w:pPr>
              <w:autoSpaceDE w:val="0"/>
              <w:autoSpaceDN w:val="0"/>
              <w:adjustRightInd w:val="0"/>
              <w:spacing w:line="360" w:lineRule="auto"/>
              <w:jc w:val="both"/>
              <w:rPr>
                <w:rFonts w:ascii="Palatino Linotype" w:eastAsia="Calibri" w:hAnsi="Palatino Linotype" w:cs="Arial"/>
                <w:i/>
                <w:lang w:val="es-ES_tradnl" w:eastAsia="es-MX"/>
              </w:rPr>
            </w:pPr>
            <w:r w:rsidRPr="00F91F08">
              <w:rPr>
                <w:rFonts w:ascii="Palatino Linotype" w:eastAsia="Calibri" w:hAnsi="Palatino Linotype" w:cs="Arial"/>
                <w:i/>
                <w:lang w:val="es-ES_tradnl" w:eastAsia="es-MX"/>
              </w:rPr>
              <w:t>(…)</w:t>
            </w:r>
          </w:p>
          <w:p w14:paraId="3023C3E4" w14:textId="77777777" w:rsidR="00EA58F6" w:rsidRPr="00F91F08" w:rsidRDefault="00EA58F6" w:rsidP="00DA32C3">
            <w:pPr>
              <w:autoSpaceDE w:val="0"/>
              <w:autoSpaceDN w:val="0"/>
              <w:adjustRightInd w:val="0"/>
              <w:spacing w:line="360" w:lineRule="auto"/>
              <w:jc w:val="both"/>
              <w:rPr>
                <w:rFonts w:ascii="Palatino Linotype" w:eastAsia="Calibri" w:hAnsi="Palatino Linotype" w:cs="Arial"/>
                <w:i/>
                <w:lang w:val="es-ES_tradnl" w:eastAsia="es-MX"/>
              </w:rPr>
            </w:pPr>
            <w:r w:rsidRPr="00F91F08">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671ED06D" w14:textId="77777777" w:rsidR="00EA58F6" w:rsidRPr="00F91F08" w:rsidRDefault="00EA58F6" w:rsidP="00DA32C3">
            <w:pPr>
              <w:autoSpaceDE w:val="0"/>
              <w:autoSpaceDN w:val="0"/>
              <w:adjustRightInd w:val="0"/>
              <w:spacing w:line="360" w:lineRule="auto"/>
              <w:jc w:val="both"/>
              <w:rPr>
                <w:rFonts w:ascii="Palatino Linotype" w:eastAsia="Calibri" w:hAnsi="Palatino Linotype" w:cs="Arial"/>
                <w:i/>
                <w:lang w:val="es-ES_tradnl" w:eastAsia="es-MX"/>
              </w:rPr>
            </w:pPr>
            <w:r w:rsidRPr="00F91F08">
              <w:rPr>
                <w:rFonts w:ascii="Palatino Linotype" w:eastAsia="Calibri" w:hAnsi="Palatino Linotype" w:cs="Arial"/>
                <w:i/>
                <w:lang w:val="es-ES_tradnl" w:eastAsia="es-MX"/>
              </w:rPr>
              <w:t>(…)</w:t>
            </w:r>
          </w:p>
          <w:p w14:paraId="242ED432" w14:textId="77777777" w:rsidR="00EA58F6" w:rsidRPr="00F91F08" w:rsidRDefault="00EA58F6" w:rsidP="00DA32C3">
            <w:pPr>
              <w:autoSpaceDE w:val="0"/>
              <w:autoSpaceDN w:val="0"/>
              <w:adjustRightInd w:val="0"/>
              <w:spacing w:line="360" w:lineRule="auto"/>
              <w:jc w:val="both"/>
              <w:rPr>
                <w:rFonts w:ascii="Palatino Linotype" w:eastAsia="Calibri" w:hAnsi="Palatino Linotype" w:cs="Arial"/>
                <w:i/>
                <w:lang w:val="es-ES_tradnl" w:eastAsia="es-MX"/>
              </w:rPr>
            </w:pPr>
            <w:r w:rsidRPr="00F91F08">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338F398A" w14:textId="77777777" w:rsidR="00EA58F6" w:rsidRPr="00F91F08" w:rsidRDefault="00EA58F6" w:rsidP="00DA32C3">
            <w:pPr>
              <w:autoSpaceDE w:val="0"/>
              <w:autoSpaceDN w:val="0"/>
              <w:adjustRightInd w:val="0"/>
              <w:spacing w:line="360" w:lineRule="auto"/>
              <w:jc w:val="both"/>
              <w:rPr>
                <w:rFonts w:ascii="Palatino Linotype" w:eastAsia="Calibri" w:hAnsi="Palatino Linotype" w:cs="Arial"/>
                <w:i/>
                <w:lang w:val="es-ES_tradnl" w:eastAsia="es-MX"/>
              </w:rPr>
            </w:pPr>
            <w:r w:rsidRPr="00F91F08">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89F1F87" w14:textId="77777777" w:rsidR="00EA58F6" w:rsidRPr="00F91F08" w:rsidRDefault="00EA58F6" w:rsidP="00DA32C3">
            <w:pPr>
              <w:autoSpaceDE w:val="0"/>
              <w:autoSpaceDN w:val="0"/>
              <w:adjustRightInd w:val="0"/>
              <w:spacing w:line="360" w:lineRule="auto"/>
              <w:jc w:val="both"/>
              <w:rPr>
                <w:rFonts w:ascii="Palatino Linotype" w:eastAsia="Calibri" w:hAnsi="Palatino Linotype" w:cs="Arial"/>
                <w:i/>
                <w:lang w:val="es-ES_tradnl" w:eastAsia="es-MX"/>
              </w:rPr>
            </w:pPr>
            <w:r w:rsidRPr="00F91F08">
              <w:rPr>
                <w:rFonts w:ascii="Palatino Linotype" w:eastAsia="Calibri" w:hAnsi="Palatino Linotype" w:cs="Arial"/>
                <w:i/>
                <w:lang w:val="es-ES_tradnl" w:eastAsia="es-MX"/>
              </w:rPr>
              <w:lastRenderedPageBreak/>
              <w:t>III. Toda persona, sin necesidad de acreditar interés alguno o justificar su utilización, tendrá acceso gratuito a la información pública, a sus datos personales o a la rectificación de éstos;</w:t>
            </w:r>
          </w:p>
          <w:p w14:paraId="2B8940F5" w14:textId="77777777" w:rsidR="00EA58F6" w:rsidRPr="00F91F08" w:rsidRDefault="00EA58F6" w:rsidP="00DA32C3">
            <w:pPr>
              <w:autoSpaceDE w:val="0"/>
              <w:autoSpaceDN w:val="0"/>
              <w:adjustRightInd w:val="0"/>
              <w:spacing w:line="360" w:lineRule="auto"/>
              <w:jc w:val="both"/>
              <w:rPr>
                <w:rFonts w:ascii="Palatino Linotype" w:eastAsia="Calibri" w:hAnsi="Palatino Linotype" w:cs="Arial"/>
                <w:i/>
                <w:lang w:val="es-ES_tradnl" w:eastAsia="es-MX"/>
              </w:rPr>
            </w:pPr>
            <w:r w:rsidRPr="00F91F08">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4B8DB259" w14:textId="77777777" w:rsidR="00EA58F6" w:rsidRPr="00F91F08" w:rsidRDefault="00EA58F6" w:rsidP="00DA32C3">
            <w:pPr>
              <w:autoSpaceDE w:val="0"/>
              <w:autoSpaceDN w:val="0"/>
              <w:adjustRightInd w:val="0"/>
              <w:spacing w:line="360" w:lineRule="auto"/>
              <w:jc w:val="both"/>
              <w:rPr>
                <w:rFonts w:ascii="Palatino Linotype" w:hAnsi="Palatino Linotype" w:cs="Arial"/>
                <w:i/>
              </w:rPr>
            </w:pPr>
            <w:r w:rsidRPr="00F91F08">
              <w:rPr>
                <w:rFonts w:ascii="Palatino Linotype" w:hAnsi="Palatino Linotype" w:cs="Arial"/>
                <w:i/>
              </w:rPr>
              <w:t>(…)</w:t>
            </w:r>
          </w:p>
          <w:p w14:paraId="15FFD4C7" w14:textId="77777777" w:rsidR="00EA58F6" w:rsidRPr="00F91F08" w:rsidRDefault="00EA58F6" w:rsidP="00DA32C3">
            <w:pPr>
              <w:autoSpaceDE w:val="0"/>
              <w:autoSpaceDN w:val="0"/>
              <w:adjustRightInd w:val="0"/>
              <w:spacing w:line="360" w:lineRule="auto"/>
              <w:jc w:val="both"/>
              <w:rPr>
                <w:rFonts w:ascii="Palatino Linotype" w:hAnsi="Palatino Linotype" w:cs="Arial"/>
                <w:i/>
              </w:rPr>
            </w:pPr>
            <w:r w:rsidRPr="00F91F08">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5FEFF06F" w14:textId="77777777" w:rsidR="00114E65" w:rsidRPr="00F91F08" w:rsidRDefault="00114E65" w:rsidP="00DA32C3">
      <w:pPr>
        <w:autoSpaceDE w:val="0"/>
        <w:autoSpaceDN w:val="0"/>
        <w:adjustRightInd w:val="0"/>
        <w:spacing w:line="360" w:lineRule="auto"/>
        <w:jc w:val="both"/>
        <w:rPr>
          <w:rFonts w:ascii="Palatino Linotype" w:hAnsi="Palatino Linotype"/>
        </w:rPr>
      </w:pPr>
    </w:p>
    <w:p w14:paraId="1ECF8D4C" w14:textId="77777777" w:rsidR="00EA58F6" w:rsidRPr="00F91F08" w:rsidRDefault="00EA58F6" w:rsidP="00DA32C3">
      <w:pPr>
        <w:autoSpaceDE w:val="0"/>
        <w:autoSpaceDN w:val="0"/>
        <w:adjustRightInd w:val="0"/>
        <w:spacing w:line="360" w:lineRule="auto"/>
        <w:jc w:val="both"/>
        <w:rPr>
          <w:rFonts w:ascii="Palatino Linotype" w:hAnsi="Palatino Linotype"/>
        </w:rPr>
      </w:pPr>
      <w:r w:rsidRPr="00F91F08">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F91F08">
        <w:rPr>
          <w:rFonts w:ascii="Palatino Linotype" w:hAnsi="Palatino Linotype"/>
          <w:b/>
          <w:u w:val="single"/>
        </w:rPr>
        <w:t>incluso, la solicitud de acceso a la información pueda ser anónima o no contener un nombre que identifique al solicitante o que permita tener certeza sobre su identidad</w:t>
      </w:r>
      <w:r w:rsidRPr="00F91F08">
        <w:rPr>
          <w:rFonts w:ascii="Palatino Linotype" w:hAnsi="Palatino Linotype"/>
        </w:rPr>
        <w:t xml:space="preserve">. </w:t>
      </w:r>
    </w:p>
    <w:p w14:paraId="1B6C4FDD" w14:textId="77777777" w:rsidR="00EA58F6" w:rsidRPr="00F91F08" w:rsidRDefault="00EA58F6" w:rsidP="00DA32C3">
      <w:pPr>
        <w:autoSpaceDE w:val="0"/>
        <w:autoSpaceDN w:val="0"/>
        <w:adjustRightInd w:val="0"/>
        <w:spacing w:line="360" w:lineRule="auto"/>
        <w:jc w:val="both"/>
        <w:rPr>
          <w:rFonts w:ascii="Palatino Linotype" w:hAnsi="Palatino Linotype"/>
        </w:rPr>
      </w:pPr>
      <w:r w:rsidRPr="00F91F08">
        <w:rPr>
          <w:rFonts w:ascii="Palatino Linotype" w:hAnsi="Palatino Linotype"/>
        </w:rPr>
        <w:lastRenderedPageBreak/>
        <w:t xml:space="preserve">En conclusión, se cubrieron los requisitos de procedencia y </w:t>
      </w:r>
      <w:proofErr w:type="spellStart"/>
      <w:r w:rsidRPr="00F91F08">
        <w:rPr>
          <w:rFonts w:ascii="Palatino Linotype" w:hAnsi="Palatino Linotype"/>
        </w:rPr>
        <w:t>procedibilidad</w:t>
      </w:r>
      <w:proofErr w:type="spellEnd"/>
      <w:r w:rsidRPr="00F91F08">
        <w:rPr>
          <w:rFonts w:ascii="Palatino Linotype" w:hAnsi="Palatino Linotype"/>
        </w:rPr>
        <w:t xml:space="preserve"> y conforme a las constancias que obran en el expediente.</w:t>
      </w:r>
    </w:p>
    <w:p w14:paraId="25408E0E" w14:textId="77777777" w:rsidR="00EA58F6" w:rsidRPr="00F91F08" w:rsidRDefault="00EA58F6" w:rsidP="00DA32C3">
      <w:pPr>
        <w:pStyle w:val="Prrafodelista"/>
        <w:autoSpaceDE w:val="0"/>
        <w:autoSpaceDN w:val="0"/>
        <w:adjustRightInd w:val="0"/>
        <w:spacing w:line="360" w:lineRule="auto"/>
        <w:ind w:left="0"/>
        <w:jc w:val="both"/>
        <w:rPr>
          <w:rFonts w:ascii="Palatino Linotype" w:hAnsi="Palatino Linotype" w:cs="Arial"/>
        </w:rPr>
      </w:pPr>
    </w:p>
    <w:p w14:paraId="38966E7A" w14:textId="77777777" w:rsidR="00EA58F6" w:rsidRPr="00F91F08" w:rsidRDefault="00EA58F6" w:rsidP="00DA32C3">
      <w:pPr>
        <w:pStyle w:val="Prrafodelista"/>
        <w:autoSpaceDE w:val="0"/>
        <w:autoSpaceDN w:val="0"/>
        <w:adjustRightInd w:val="0"/>
        <w:spacing w:line="360" w:lineRule="auto"/>
        <w:ind w:left="0"/>
        <w:jc w:val="both"/>
        <w:rPr>
          <w:rFonts w:ascii="Palatino Linotype" w:hAnsi="Palatino Linotype" w:cs="Arial"/>
          <w:b/>
          <w:sz w:val="28"/>
          <w:szCs w:val="28"/>
        </w:rPr>
      </w:pPr>
      <w:r w:rsidRPr="00F91F08">
        <w:rPr>
          <w:rFonts w:ascii="Palatino Linotype" w:hAnsi="Palatino Linotype" w:cs="Arial"/>
          <w:b/>
          <w:sz w:val="28"/>
        </w:rPr>
        <w:t>TERCERO</w:t>
      </w:r>
      <w:r w:rsidRPr="00F91F08">
        <w:rPr>
          <w:rFonts w:ascii="Palatino Linotype" w:hAnsi="Palatino Linotype" w:cs="Arial"/>
          <w:b/>
        </w:rPr>
        <w:t xml:space="preserve">. </w:t>
      </w:r>
      <w:r w:rsidRPr="00F91F08">
        <w:rPr>
          <w:rFonts w:ascii="Palatino Linotype" w:hAnsi="Palatino Linotype" w:cs="Arial"/>
          <w:b/>
          <w:sz w:val="28"/>
          <w:szCs w:val="28"/>
        </w:rPr>
        <w:t>De las causas de improcedencia.</w:t>
      </w:r>
    </w:p>
    <w:p w14:paraId="7E190B6B" w14:textId="77777777" w:rsidR="00EA58F6" w:rsidRPr="00F91F08" w:rsidRDefault="00EA58F6" w:rsidP="00DA32C3">
      <w:pPr>
        <w:pStyle w:val="Prrafodelista"/>
        <w:autoSpaceDE w:val="0"/>
        <w:autoSpaceDN w:val="0"/>
        <w:adjustRightInd w:val="0"/>
        <w:spacing w:line="360" w:lineRule="auto"/>
        <w:ind w:left="0"/>
        <w:jc w:val="both"/>
        <w:rPr>
          <w:rFonts w:ascii="Palatino Linotype" w:hAnsi="Palatino Linotype" w:cs="Arial"/>
        </w:rPr>
      </w:pPr>
      <w:r w:rsidRPr="00F91F08">
        <w:rPr>
          <w:rFonts w:ascii="Palatino Linotype" w:hAnsi="Palatino Linotype" w:cs="Arial"/>
        </w:rPr>
        <w:t xml:space="preserve">En el procedimiento de acceso a la información y de los medios de impugnación de la materia, se advierten diversos supuestos de </w:t>
      </w:r>
      <w:proofErr w:type="spellStart"/>
      <w:r w:rsidRPr="00F91F08">
        <w:rPr>
          <w:rFonts w:ascii="Palatino Linotype" w:hAnsi="Palatino Linotype" w:cs="Arial"/>
        </w:rPr>
        <w:t>procedibilidad</w:t>
      </w:r>
      <w:proofErr w:type="spellEnd"/>
      <w:r w:rsidRPr="00F91F0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2E7BAC7" w14:textId="77777777" w:rsidR="00114E65" w:rsidRPr="00F91F08" w:rsidRDefault="00114E65" w:rsidP="00DA32C3">
      <w:pPr>
        <w:pStyle w:val="Prrafodelista"/>
        <w:autoSpaceDE w:val="0"/>
        <w:autoSpaceDN w:val="0"/>
        <w:adjustRightInd w:val="0"/>
        <w:spacing w:line="360" w:lineRule="auto"/>
        <w:ind w:left="0"/>
        <w:jc w:val="both"/>
        <w:rPr>
          <w:rFonts w:ascii="Palatino Linotype" w:hAnsi="Palatino Linotype" w:cs="Arial"/>
        </w:rPr>
      </w:pPr>
    </w:p>
    <w:p w14:paraId="21D8048E" w14:textId="77777777" w:rsidR="00EA58F6" w:rsidRPr="00F91F08" w:rsidRDefault="00EA58F6" w:rsidP="00DA32C3">
      <w:pPr>
        <w:pStyle w:val="Prrafodelista"/>
        <w:autoSpaceDE w:val="0"/>
        <w:autoSpaceDN w:val="0"/>
        <w:adjustRightInd w:val="0"/>
        <w:spacing w:line="360" w:lineRule="auto"/>
        <w:ind w:left="0"/>
        <w:jc w:val="both"/>
        <w:rPr>
          <w:rFonts w:ascii="Palatino Linotype" w:hAnsi="Palatino Linotype" w:cs="Arial"/>
        </w:rPr>
      </w:pPr>
      <w:r w:rsidRPr="00F91F0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F91F08">
        <w:rPr>
          <w:rFonts w:ascii="Palatino Linotype" w:hAnsi="Palatino Linotype" w:cs="Arial"/>
        </w:rPr>
        <w:t>Resolutor</w:t>
      </w:r>
      <w:proofErr w:type="spellEnd"/>
      <w:r w:rsidRPr="00F91F0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91F08">
        <w:rPr>
          <w:rStyle w:val="Refdenotaalpie"/>
          <w:rFonts w:ascii="Palatino Linotype" w:hAnsi="Palatino Linotype" w:cs="Arial"/>
        </w:rPr>
        <w:footnoteReference w:id="1"/>
      </w:r>
      <w:r w:rsidRPr="00F91F08">
        <w:rPr>
          <w:rFonts w:ascii="Palatino Linotype" w:hAnsi="Palatino Linotype" w:cs="Arial"/>
        </w:rPr>
        <w:t xml:space="preserve">. Así las cosas, del análisis de los </w:t>
      </w:r>
      <w:r w:rsidRPr="00F91F0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773378A6" w14:textId="77777777" w:rsidR="00EA58F6" w:rsidRPr="00F91F08" w:rsidRDefault="00EA58F6" w:rsidP="00DA32C3">
      <w:pPr>
        <w:tabs>
          <w:tab w:val="left" w:pos="709"/>
        </w:tabs>
        <w:spacing w:line="360" w:lineRule="auto"/>
        <w:ind w:right="51"/>
        <w:jc w:val="both"/>
        <w:rPr>
          <w:rFonts w:ascii="Palatino Linotype" w:hAnsi="Palatino Linotype"/>
          <w:b/>
          <w:sz w:val="28"/>
          <w:szCs w:val="28"/>
        </w:rPr>
      </w:pPr>
    </w:p>
    <w:p w14:paraId="0CA879EF" w14:textId="77777777" w:rsidR="00EA58F6" w:rsidRPr="00F91F08" w:rsidRDefault="00EA58F6" w:rsidP="00DA32C3">
      <w:pPr>
        <w:tabs>
          <w:tab w:val="left" w:pos="709"/>
        </w:tabs>
        <w:spacing w:line="360" w:lineRule="auto"/>
        <w:ind w:right="51"/>
        <w:jc w:val="both"/>
        <w:rPr>
          <w:rFonts w:ascii="Palatino Linotype" w:hAnsi="Palatino Linotype"/>
          <w:b/>
          <w:sz w:val="28"/>
          <w:szCs w:val="28"/>
        </w:rPr>
      </w:pPr>
      <w:r w:rsidRPr="00F91F08">
        <w:rPr>
          <w:rFonts w:ascii="Palatino Linotype" w:hAnsi="Palatino Linotype"/>
          <w:b/>
          <w:sz w:val="28"/>
          <w:szCs w:val="28"/>
        </w:rPr>
        <w:t xml:space="preserve">CUARTO. Estudio y resolución del asunto </w:t>
      </w:r>
      <w:r w:rsidRPr="00F91F08">
        <w:rPr>
          <w:rFonts w:ascii="Palatino Linotype" w:hAnsi="Palatino Linotype"/>
          <w:b/>
          <w:sz w:val="28"/>
          <w:szCs w:val="28"/>
        </w:rPr>
        <w:tab/>
      </w:r>
    </w:p>
    <w:p w14:paraId="365A8298" w14:textId="77777777" w:rsidR="00EA58F6" w:rsidRPr="00F91F08" w:rsidRDefault="00EA58F6" w:rsidP="00DA32C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91F08">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950C09C" w14:textId="77777777" w:rsidR="00EA58F6" w:rsidRPr="00F91F08" w:rsidRDefault="00EA58F6" w:rsidP="00DA32C3">
      <w:pPr>
        <w:autoSpaceDE w:val="0"/>
        <w:autoSpaceDN w:val="0"/>
        <w:adjustRightInd w:val="0"/>
        <w:ind w:right="567"/>
        <w:rPr>
          <w:rFonts w:ascii="Palatino Linotype" w:eastAsia="Calibri" w:hAnsi="Palatino Linotype" w:cs="Arial"/>
        </w:rPr>
      </w:pPr>
    </w:p>
    <w:p w14:paraId="39F9EDC6" w14:textId="77777777" w:rsidR="00EA58F6" w:rsidRPr="00F91F08" w:rsidRDefault="00EA58F6" w:rsidP="00DA32C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91F08">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44239B3F" w14:textId="77777777" w:rsidR="00EA58F6" w:rsidRPr="00F91F08" w:rsidRDefault="00EA58F6" w:rsidP="00DA32C3">
      <w:pPr>
        <w:pStyle w:val="Citas"/>
        <w:spacing w:before="0" w:after="0" w:line="240" w:lineRule="auto"/>
      </w:pPr>
      <w:r w:rsidRPr="00F91F08">
        <w:rPr>
          <w:b/>
        </w:rPr>
        <w:t>Artículo 179.</w:t>
      </w:r>
      <w:r w:rsidRPr="00F91F08">
        <w:t xml:space="preserve"> El recurso de revisión es un medio de protección que la Ley otorga a los particulares, para hacer valer su derecho de acceso a la información pública, y procederá en contra de las siguientes causas: </w:t>
      </w:r>
    </w:p>
    <w:p w14:paraId="2507A352" w14:textId="77777777" w:rsidR="00EA58F6" w:rsidRPr="00F91F08" w:rsidRDefault="00EA58F6" w:rsidP="00DA32C3">
      <w:pPr>
        <w:pStyle w:val="Citas"/>
        <w:numPr>
          <w:ilvl w:val="0"/>
          <w:numId w:val="2"/>
        </w:numPr>
        <w:spacing w:before="0" w:after="0" w:line="240" w:lineRule="auto"/>
        <w:rPr>
          <w:b/>
        </w:rPr>
      </w:pPr>
      <w:r w:rsidRPr="00F91F08">
        <w:rPr>
          <w:b/>
        </w:rPr>
        <w:t xml:space="preserve">La negativa a la información solicitada; </w:t>
      </w:r>
    </w:p>
    <w:p w14:paraId="311135B1" w14:textId="77777777" w:rsidR="00EA58F6" w:rsidRPr="00F91F08" w:rsidRDefault="00EA58F6" w:rsidP="00DA32C3">
      <w:pPr>
        <w:pStyle w:val="Citas"/>
        <w:numPr>
          <w:ilvl w:val="0"/>
          <w:numId w:val="2"/>
        </w:numPr>
        <w:spacing w:before="0" w:after="0" w:line="240" w:lineRule="auto"/>
      </w:pPr>
      <w:r w:rsidRPr="00F91F08">
        <w:t xml:space="preserve">La clasificación de la información; </w:t>
      </w:r>
    </w:p>
    <w:p w14:paraId="7C4583EA" w14:textId="77777777" w:rsidR="00EA58F6" w:rsidRPr="00F91F08" w:rsidRDefault="00EA58F6" w:rsidP="00DA32C3">
      <w:pPr>
        <w:pStyle w:val="Citas"/>
        <w:numPr>
          <w:ilvl w:val="0"/>
          <w:numId w:val="2"/>
        </w:numPr>
        <w:spacing w:before="0" w:after="0" w:line="240" w:lineRule="auto"/>
      </w:pPr>
      <w:r w:rsidRPr="00F91F08">
        <w:t xml:space="preserve">La declaración de inexistencia de la información; </w:t>
      </w:r>
    </w:p>
    <w:p w14:paraId="11E2A631" w14:textId="77777777" w:rsidR="00EA58F6" w:rsidRPr="00F91F08" w:rsidRDefault="00EA58F6" w:rsidP="00DA32C3">
      <w:pPr>
        <w:pStyle w:val="Citas"/>
        <w:numPr>
          <w:ilvl w:val="0"/>
          <w:numId w:val="2"/>
        </w:numPr>
        <w:spacing w:before="0" w:after="0" w:line="240" w:lineRule="auto"/>
      </w:pPr>
      <w:r w:rsidRPr="00F91F08">
        <w:lastRenderedPageBreak/>
        <w:t xml:space="preserve">La declaración de incompetencia por el sujeto obligado; </w:t>
      </w:r>
    </w:p>
    <w:p w14:paraId="3F0E54C8" w14:textId="77777777" w:rsidR="00EA58F6" w:rsidRPr="00F91F08" w:rsidRDefault="00EA58F6" w:rsidP="00DA32C3">
      <w:pPr>
        <w:pStyle w:val="Citas"/>
        <w:numPr>
          <w:ilvl w:val="0"/>
          <w:numId w:val="2"/>
        </w:numPr>
        <w:spacing w:before="0" w:after="0" w:line="240" w:lineRule="auto"/>
      </w:pPr>
      <w:r w:rsidRPr="00F91F08">
        <w:t xml:space="preserve">La entrega de información incompleta; </w:t>
      </w:r>
    </w:p>
    <w:p w14:paraId="23D7523A" w14:textId="77777777" w:rsidR="00EA58F6" w:rsidRPr="00F91F08" w:rsidRDefault="00EA58F6" w:rsidP="00DA32C3">
      <w:pPr>
        <w:pStyle w:val="Citas"/>
        <w:numPr>
          <w:ilvl w:val="0"/>
          <w:numId w:val="2"/>
        </w:numPr>
        <w:spacing w:before="0" w:after="0" w:line="240" w:lineRule="auto"/>
        <w:rPr>
          <w:b/>
        </w:rPr>
      </w:pPr>
      <w:r w:rsidRPr="00F91F08">
        <w:rPr>
          <w:b/>
        </w:rPr>
        <w:t xml:space="preserve">La entrega de información que no corresponda con lo solicitado; </w:t>
      </w:r>
    </w:p>
    <w:p w14:paraId="167A3F2F" w14:textId="77777777" w:rsidR="00EA58F6" w:rsidRPr="00F91F08" w:rsidRDefault="00EA58F6" w:rsidP="00DA32C3">
      <w:pPr>
        <w:pStyle w:val="Citas"/>
        <w:numPr>
          <w:ilvl w:val="0"/>
          <w:numId w:val="2"/>
        </w:numPr>
        <w:spacing w:before="0" w:after="0" w:line="240" w:lineRule="auto"/>
      </w:pPr>
      <w:r w:rsidRPr="00F91F08">
        <w:t xml:space="preserve">La falta de respuesta a una solicitud de acceso a la información; </w:t>
      </w:r>
    </w:p>
    <w:p w14:paraId="6AD6A5D2" w14:textId="77777777" w:rsidR="00EA58F6" w:rsidRPr="00F91F08" w:rsidRDefault="00EA58F6" w:rsidP="00DA32C3">
      <w:pPr>
        <w:pStyle w:val="Citas"/>
        <w:numPr>
          <w:ilvl w:val="0"/>
          <w:numId w:val="2"/>
        </w:numPr>
        <w:spacing w:before="0" w:after="0" w:line="240" w:lineRule="auto"/>
      </w:pPr>
      <w:r w:rsidRPr="00F91F08">
        <w:t xml:space="preserve">La notificación, entrega o puesta a disposición de información en una modalidad o formato distinto al solicitado; </w:t>
      </w:r>
    </w:p>
    <w:p w14:paraId="47A44886" w14:textId="77777777" w:rsidR="00EA58F6" w:rsidRPr="00F91F08" w:rsidRDefault="00EA58F6" w:rsidP="00DA32C3">
      <w:pPr>
        <w:pStyle w:val="Citas"/>
        <w:numPr>
          <w:ilvl w:val="0"/>
          <w:numId w:val="2"/>
        </w:numPr>
        <w:spacing w:before="0" w:after="0" w:line="240" w:lineRule="auto"/>
      </w:pPr>
      <w:r w:rsidRPr="00F91F08">
        <w:t xml:space="preserve">La entrega o puesta a disposición de información en un formato incomprensible y/o no accesible para el solicitante; </w:t>
      </w:r>
    </w:p>
    <w:p w14:paraId="047F116D" w14:textId="77777777" w:rsidR="00EA58F6" w:rsidRPr="00F91F08" w:rsidRDefault="00EA58F6" w:rsidP="00DA32C3">
      <w:pPr>
        <w:pStyle w:val="Citas"/>
        <w:numPr>
          <w:ilvl w:val="0"/>
          <w:numId w:val="2"/>
        </w:numPr>
        <w:spacing w:before="0" w:after="0" w:line="240" w:lineRule="auto"/>
      </w:pPr>
      <w:r w:rsidRPr="00F91F08">
        <w:t xml:space="preserve">Los costos o tiempos de entrega de la información; </w:t>
      </w:r>
    </w:p>
    <w:p w14:paraId="19CC46C9" w14:textId="77777777" w:rsidR="00EA58F6" w:rsidRPr="00F91F08" w:rsidRDefault="00EA58F6" w:rsidP="00DA32C3">
      <w:pPr>
        <w:pStyle w:val="Citas"/>
        <w:numPr>
          <w:ilvl w:val="0"/>
          <w:numId w:val="2"/>
        </w:numPr>
        <w:spacing w:before="0" w:after="0" w:line="240" w:lineRule="auto"/>
      </w:pPr>
      <w:r w:rsidRPr="00F91F08">
        <w:t xml:space="preserve">La falta de trámite a una solicitud; </w:t>
      </w:r>
    </w:p>
    <w:p w14:paraId="4CC44BBC" w14:textId="77777777" w:rsidR="00EA58F6" w:rsidRPr="00F91F08" w:rsidRDefault="00EA58F6" w:rsidP="00DA32C3">
      <w:pPr>
        <w:pStyle w:val="Citas"/>
        <w:numPr>
          <w:ilvl w:val="0"/>
          <w:numId w:val="2"/>
        </w:numPr>
        <w:spacing w:before="0" w:after="0" w:line="240" w:lineRule="auto"/>
      </w:pPr>
      <w:r w:rsidRPr="00F91F08">
        <w:t xml:space="preserve">La negativa a permitir la consulta directa de la información; </w:t>
      </w:r>
    </w:p>
    <w:p w14:paraId="219A4669" w14:textId="77777777" w:rsidR="00EA58F6" w:rsidRPr="00F91F08" w:rsidRDefault="00EA58F6" w:rsidP="00DA32C3">
      <w:pPr>
        <w:pStyle w:val="Citas"/>
        <w:numPr>
          <w:ilvl w:val="0"/>
          <w:numId w:val="2"/>
        </w:numPr>
        <w:spacing w:before="0" w:after="0" w:line="240" w:lineRule="auto"/>
      </w:pPr>
      <w:r w:rsidRPr="00F91F08">
        <w:t xml:space="preserve">La falta, deficiencia o insuficiencia de la fundamentación y/o motivación en la respuesta; y </w:t>
      </w:r>
    </w:p>
    <w:p w14:paraId="368BFF30" w14:textId="77777777" w:rsidR="00EA58F6" w:rsidRPr="00F91F08" w:rsidRDefault="00EA58F6" w:rsidP="00DA32C3">
      <w:pPr>
        <w:pStyle w:val="Citas"/>
        <w:numPr>
          <w:ilvl w:val="0"/>
          <w:numId w:val="2"/>
        </w:numPr>
        <w:spacing w:before="0" w:after="0" w:line="240" w:lineRule="auto"/>
      </w:pPr>
      <w:r w:rsidRPr="00F91F08">
        <w:t xml:space="preserve">La orientación a un trámite específico. </w:t>
      </w:r>
    </w:p>
    <w:p w14:paraId="33C9B47F" w14:textId="77777777" w:rsidR="00EA58F6" w:rsidRPr="00F91F08" w:rsidRDefault="00EA58F6" w:rsidP="00DA32C3">
      <w:pPr>
        <w:pStyle w:val="Citas"/>
        <w:spacing w:before="0" w:after="0" w:line="240" w:lineRule="auto"/>
      </w:pPr>
      <w:r w:rsidRPr="00F91F08">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C1E40BB" w14:textId="77777777" w:rsidR="00EA58F6" w:rsidRPr="00F91F08" w:rsidRDefault="00EA58F6" w:rsidP="00DA32C3">
      <w:pPr>
        <w:autoSpaceDE w:val="0"/>
        <w:autoSpaceDN w:val="0"/>
        <w:adjustRightInd w:val="0"/>
        <w:ind w:right="567"/>
        <w:rPr>
          <w:rFonts w:ascii="Palatino Linotype" w:eastAsia="Calibri" w:hAnsi="Palatino Linotype" w:cs="Arial"/>
        </w:rPr>
      </w:pPr>
    </w:p>
    <w:p w14:paraId="0FA6228C" w14:textId="77777777" w:rsidR="00EA58F6" w:rsidRPr="00F91F08" w:rsidRDefault="00EA58F6" w:rsidP="00DA32C3">
      <w:pPr>
        <w:autoSpaceDE w:val="0"/>
        <w:autoSpaceDN w:val="0"/>
        <w:adjustRightInd w:val="0"/>
        <w:ind w:right="567"/>
        <w:rPr>
          <w:rFonts w:ascii="Palatino Linotype" w:eastAsia="Calibri" w:hAnsi="Palatino Linotype" w:cs="Arial"/>
        </w:rPr>
      </w:pPr>
    </w:p>
    <w:p w14:paraId="73881BD0" w14:textId="77777777" w:rsidR="00EA58F6" w:rsidRPr="00F91F08" w:rsidRDefault="00EA58F6" w:rsidP="00DA32C3">
      <w:pPr>
        <w:spacing w:line="360" w:lineRule="auto"/>
        <w:jc w:val="both"/>
        <w:rPr>
          <w:rFonts w:ascii="Palatino Linotype" w:hAnsi="Palatino Linotype" w:cs="Tahoma"/>
          <w:bCs/>
        </w:rPr>
      </w:pPr>
      <w:r w:rsidRPr="00F91F08">
        <w:rPr>
          <w:rFonts w:ascii="Palatino Linotype" w:hAnsi="Palatino Linotype" w:cs="Tahoma"/>
          <w:bCs/>
        </w:rPr>
        <w:t xml:space="preserve">Bajo estas líneas argumentativas, al retomar y delimitar los requerimientos del ahora </w:t>
      </w:r>
      <w:r w:rsidRPr="00F91F08">
        <w:rPr>
          <w:rFonts w:ascii="Palatino Linotype" w:hAnsi="Palatino Linotype" w:cs="Tahoma"/>
          <w:b/>
          <w:bCs/>
        </w:rPr>
        <w:t>Recurrente</w:t>
      </w:r>
      <w:r w:rsidRPr="00F91F08">
        <w:rPr>
          <w:rFonts w:ascii="Palatino Linotype" w:hAnsi="Palatino Linotype" w:cs="Tahoma"/>
          <w:bCs/>
        </w:rPr>
        <w:t>, de manera objetiva se precisa que requiere la siguiente información:</w:t>
      </w:r>
    </w:p>
    <w:p w14:paraId="479FFB4A" w14:textId="77777777" w:rsidR="00EA58F6" w:rsidRPr="00F91F08" w:rsidRDefault="00EA58F6" w:rsidP="00DA32C3">
      <w:pPr>
        <w:spacing w:line="360" w:lineRule="auto"/>
        <w:jc w:val="both"/>
        <w:rPr>
          <w:rFonts w:ascii="Palatino Linotype" w:hAnsi="Palatino Linotype" w:cs="Tahoma"/>
          <w:bCs/>
        </w:rPr>
      </w:pPr>
    </w:p>
    <w:p w14:paraId="5F78221E" w14:textId="482F95F3" w:rsidR="00EA58F6" w:rsidRPr="00F91F08" w:rsidRDefault="00114E65" w:rsidP="00114E65">
      <w:pPr>
        <w:pStyle w:val="Prrafodelista"/>
        <w:numPr>
          <w:ilvl w:val="0"/>
          <w:numId w:val="3"/>
        </w:numPr>
        <w:spacing w:line="360" w:lineRule="auto"/>
        <w:jc w:val="both"/>
        <w:rPr>
          <w:rFonts w:ascii="Palatino Linotype" w:hAnsi="Palatino Linotype" w:cs="Arial"/>
        </w:rPr>
      </w:pPr>
      <w:r w:rsidRPr="00F91F08">
        <w:rPr>
          <w:rFonts w:ascii="Palatino Linotype" w:hAnsi="Palatino Linotype" w:cs="Tahoma"/>
          <w:bCs/>
        </w:rPr>
        <w:t>Informe de actividades del décimo Regidor del año 2025</w:t>
      </w:r>
      <w:r w:rsidR="00EA58F6" w:rsidRPr="00F91F08">
        <w:rPr>
          <w:rFonts w:ascii="Palatino Linotype" w:hAnsi="Palatino Linotype" w:cs="Tahoma"/>
          <w:bCs/>
        </w:rPr>
        <w:t>.</w:t>
      </w:r>
    </w:p>
    <w:p w14:paraId="6498638A" w14:textId="1D7B11C4" w:rsidR="00114E65" w:rsidRPr="00F91F08" w:rsidRDefault="00114E65" w:rsidP="00114E65">
      <w:pPr>
        <w:pStyle w:val="Prrafodelista"/>
        <w:numPr>
          <w:ilvl w:val="0"/>
          <w:numId w:val="3"/>
        </w:numPr>
        <w:spacing w:line="360" w:lineRule="auto"/>
        <w:jc w:val="both"/>
        <w:rPr>
          <w:rFonts w:ascii="Palatino Linotype" w:hAnsi="Palatino Linotype" w:cs="Arial"/>
        </w:rPr>
      </w:pPr>
      <w:r w:rsidRPr="00F91F08">
        <w:rPr>
          <w:rFonts w:ascii="Palatino Linotype" w:hAnsi="Palatino Linotype" w:cs="Arial"/>
        </w:rPr>
        <w:t>Informe de actividades del octavo Regidor del año 2025</w:t>
      </w:r>
    </w:p>
    <w:p w14:paraId="1EC1C9BE" w14:textId="77777777" w:rsidR="00EA58F6" w:rsidRPr="00F91F08" w:rsidRDefault="00EA58F6" w:rsidP="00DA32C3">
      <w:pPr>
        <w:spacing w:line="360" w:lineRule="auto"/>
        <w:jc w:val="both"/>
        <w:rPr>
          <w:rFonts w:ascii="Palatino Linotype" w:hAnsi="Palatino Linotype" w:cs="Arial"/>
        </w:rPr>
      </w:pPr>
    </w:p>
    <w:p w14:paraId="0B6546A2" w14:textId="77777777" w:rsidR="00EA58F6" w:rsidRPr="00F91F08" w:rsidRDefault="00EA58F6" w:rsidP="00DA32C3">
      <w:pPr>
        <w:spacing w:line="360" w:lineRule="auto"/>
        <w:jc w:val="both"/>
        <w:rPr>
          <w:rFonts w:ascii="Palatino Linotype" w:hAnsi="Palatino Linotype" w:cs="Arial"/>
          <w:b/>
        </w:rPr>
      </w:pPr>
      <w:r w:rsidRPr="00F91F08">
        <w:rPr>
          <w:rFonts w:ascii="Palatino Linotype" w:hAnsi="Palatino Linotype" w:cs="Arial"/>
        </w:rPr>
        <w:t xml:space="preserve">De conformidad con las constancias que obran en el expediente electrónico, se observa que el </w:t>
      </w:r>
      <w:r w:rsidRPr="00F91F08">
        <w:rPr>
          <w:rFonts w:ascii="Palatino Linotype" w:hAnsi="Palatino Linotype" w:cs="Arial"/>
          <w:b/>
        </w:rPr>
        <w:t>Sujeto Obligado</w:t>
      </w:r>
      <w:r w:rsidRPr="00F91F08">
        <w:rPr>
          <w:rFonts w:ascii="Palatino Linotype" w:hAnsi="Palatino Linotype" w:cs="Arial"/>
        </w:rPr>
        <w:t xml:space="preserve"> dio respuesta por medio del sistema SAIMEX, a las solicitudes de información</w:t>
      </w:r>
      <w:r w:rsidRPr="00F91F08">
        <w:rPr>
          <w:rFonts w:ascii="Palatino Linotype" w:hAnsi="Palatino Linotype" w:cs="Arial"/>
          <w:b/>
        </w:rPr>
        <w:t xml:space="preserve">; </w:t>
      </w:r>
      <w:r w:rsidRPr="00F91F08">
        <w:rPr>
          <w:rFonts w:ascii="Palatino Linotype" w:hAnsi="Palatino Linotype" w:cs="Arial"/>
        </w:rPr>
        <w:t>a través de</w:t>
      </w:r>
      <w:r w:rsidR="00710810" w:rsidRPr="00F91F08">
        <w:rPr>
          <w:rFonts w:ascii="Palatino Linotype" w:hAnsi="Palatino Linotype" w:cs="Arial"/>
        </w:rPr>
        <w:t xml:space="preserve"> </w:t>
      </w:r>
      <w:r w:rsidRPr="00F91F08">
        <w:rPr>
          <w:rFonts w:ascii="Palatino Linotype" w:hAnsi="Palatino Linotype" w:cs="Arial"/>
        </w:rPr>
        <w:t>archivo</w:t>
      </w:r>
      <w:r w:rsidR="00710810" w:rsidRPr="00F91F08">
        <w:rPr>
          <w:rFonts w:ascii="Palatino Linotype" w:hAnsi="Palatino Linotype" w:cs="Arial"/>
        </w:rPr>
        <w:t>s</w:t>
      </w:r>
      <w:r w:rsidRPr="00F91F08">
        <w:rPr>
          <w:rFonts w:ascii="Palatino Linotype" w:hAnsi="Palatino Linotype" w:cs="Arial"/>
        </w:rPr>
        <w:t xml:space="preserve"> electrónico</w:t>
      </w:r>
      <w:r w:rsidR="00710810" w:rsidRPr="00F91F08">
        <w:rPr>
          <w:rFonts w:ascii="Palatino Linotype" w:hAnsi="Palatino Linotype" w:cs="Arial"/>
        </w:rPr>
        <w:t>s, cuyo contenido es el mismo en todos los recursos, tal como se ilustra</w:t>
      </w:r>
      <w:r w:rsidRPr="00F91F08">
        <w:rPr>
          <w:rFonts w:ascii="Palatino Linotype" w:hAnsi="Palatino Linotype" w:cs="Arial"/>
          <w:b/>
        </w:rPr>
        <w:t>:</w:t>
      </w:r>
    </w:p>
    <w:p w14:paraId="15653DCF" w14:textId="77777777" w:rsidR="00114E65" w:rsidRPr="00F91F08" w:rsidRDefault="00114E65" w:rsidP="00DA32C3">
      <w:pPr>
        <w:spacing w:line="360" w:lineRule="auto"/>
        <w:jc w:val="both"/>
        <w:rPr>
          <w:rFonts w:ascii="Palatino Linotype" w:hAnsi="Palatino Linotype" w:cs="Arial"/>
          <w:b/>
        </w:rPr>
      </w:pPr>
    </w:p>
    <w:p w14:paraId="7B3569DE" w14:textId="635D0B70" w:rsidR="00724579" w:rsidRPr="00F91F08" w:rsidRDefault="00000648" w:rsidP="00000648">
      <w:pPr>
        <w:pStyle w:val="Sinespaciado"/>
        <w:numPr>
          <w:ilvl w:val="0"/>
          <w:numId w:val="1"/>
        </w:numPr>
        <w:spacing w:line="360" w:lineRule="auto"/>
        <w:jc w:val="both"/>
        <w:rPr>
          <w:rFonts w:ascii="Palatino Linotype" w:hAnsi="Palatino Linotype" w:cs="Arial"/>
          <w:b/>
          <w:i/>
          <w:sz w:val="24"/>
        </w:rPr>
      </w:pPr>
      <w:r w:rsidRPr="00F91F08">
        <w:rPr>
          <w:rFonts w:ascii="Palatino Linotype" w:hAnsi="Palatino Linotype" w:cs="Arial"/>
          <w:b/>
          <w:i/>
          <w:sz w:val="24"/>
        </w:rPr>
        <w:lastRenderedPageBreak/>
        <w:t>R. 01211. 2025.pdf</w:t>
      </w:r>
      <w:r w:rsidR="001A7C7D" w:rsidRPr="00F91F08">
        <w:rPr>
          <w:rFonts w:ascii="Palatino Linotype" w:hAnsi="Palatino Linotype" w:cs="Arial"/>
          <w:b/>
          <w:i/>
          <w:sz w:val="24"/>
        </w:rPr>
        <w:t>:</w:t>
      </w:r>
      <w:r w:rsidR="000F6965" w:rsidRPr="00F91F08">
        <w:rPr>
          <w:rFonts w:ascii="Palatino Linotype" w:hAnsi="Palatino Linotype" w:cs="Arial"/>
          <w:b/>
          <w:i/>
          <w:sz w:val="24"/>
        </w:rPr>
        <w:t xml:space="preserve"> </w:t>
      </w:r>
      <w:r w:rsidR="000B7D2D" w:rsidRPr="00F91F08">
        <w:rPr>
          <w:rFonts w:ascii="Palatino Linotype" w:hAnsi="Palatino Linotype" w:cs="Arial"/>
          <w:sz w:val="24"/>
        </w:rPr>
        <w:t xml:space="preserve">Documento </w:t>
      </w:r>
      <w:r w:rsidR="000F6965" w:rsidRPr="00F91F08">
        <w:rPr>
          <w:rFonts w:ascii="Palatino Linotype" w:hAnsi="Palatino Linotype" w:cs="Arial"/>
          <w:sz w:val="24"/>
        </w:rPr>
        <w:t xml:space="preserve">en formato </w:t>
      </w:r>
      <w:proofErr w:type="spellStart"/>
      <w:r w:rsidR="000F6965" w:rsidRPr="00F91F08">
        <w:rPr>
          <w:rFonts w:ascii="Palatino Linotype" w:hAnsi="Palatino Linotype" w:cs="Arial"/>
          <w:sz w:val="24"/>
        </w:rPr>
        <w:t>pdf</w:t>
      </w:r>
      <w:proofErr w:type="spellEnd"/>
      <w:r w:rsidR="000F6965" w:rsidRPr="00F91F08">
        <w:rPr>
          <w:rFonts w:ascii="Palatino Linotype" w:hAnsi="Palatino Linotype" w:cs="Arial"/>
          <w:sz w:val="24"/>
        </w:rPr>
        <w:t xml:space="preserve">, </w:t>
      </w:r>
      <w:r w:rsidR="000B7D2D" w:rsidRPr="00F91F08">
        <w:rPr>
          <w:rFonts w:ascii="Palatino Linotype" w:hAnsi="Palatino Linotype" w:cs="Arial"/>
          <w:sz w:val="24"/>
        </w:rPr>
        <w:t xml:space="preserve">signado por el Titular de la Unidad de Transparencia, el cual medularmente refiere que </w:t>
      </w:r>
      <w:r w:rsidR="00724579" w:rsidRPr="00F91F08">
        <w:rPr>
          <w:rFonts w:ascii="Palatino Linotype" w:hAnsi="Palatino Linotype" w:cs="Arial"/>
          <w:sz w:val="24"/>
        </w:rPr>
        <w:t>la Décima Regiduría y  Servidora Pública Habilitada, informó que ha realizado audiencias ciudadanas, asimismo, la regidora ha participado en eventos públicos convocados por el Presidente Municipal, acompañado y respaldando actividades institucionales. Por parte de la regiduría, hasta la fecha, se han realizado de manera formal los eventos de instalaciones de las dos comisiones edilicias que preside:</w:t>
      </w:r>
    </w:p>
    <w:p w14:paraId="1BEB8C1D" w14:textId="4B3531AA" w:rsidR="00724579" w:rsidRPr="00F91F08" w:rsidRDefault="00724579" w:rsidP="00724579">
      <w:pPr>
        <w:pStyle w:val="Sinespaciado"/>
        <w:numPr>
          <w:ilvl w:val="0"/>
          <w:numId w:val="16"/>
        </w:numPr>
        <w:spacing w:line="360" w:lineRule="auto"/>
        <w:jc w:val="both"/>
        <w:rPr>
          <w:rFonts w:ascii="Palatino Linotype" w:hAnsi="Palatino Linotype" w:cs="Arial"/>
          <w:b/>
          <w:i/>
          <w:sz w:val="24"/>
        </w:rPr>
      </w:pPr>
      <w:r w:rsidRPr="00F91F08">
        <w:rPr>
          <w:rFonts w:ascii="Palatino Linotype" w:hAnsi="Palatino Linotype" w:cs="Arial"/>
          <w:sz w:val="24"/>
        </w:rPr>
        <w:t>La Comisión de Transversalidad de Género.</w:t>
      </w:r>
    </w:p>
    <w:p w14:paraId="475368B4" w14:textId="5F2C8D4A" w:rsidR="001A7C7D" w:rsidRPr="00F91F08" w:rsidRDefault="00724579" w:rsidP="00724579">
      <w:pPr>
        <w:pStyle w:val="Sinespaciado"/>
        <w:numPr>
          <w:ilvl w:val="0"/>
          <w:numId w:val="16"/>
        </w:numPr>
        <w:spacing w:line="360" w:lineRule="auto"/>
        <w:jc w:val="both"/>
        <w:rPr>
          <w:rFonts w:ascii="Palatino Linotype" w:hAnsi="Palatino Linotype" w:cs="Arial"/>
          <w:b/>
          <w:i/>
          <w:sz w:val="24"/>
        </w:rPr>
      </w:pPr>
      <w:r w:rsidRPr="00F91F08">
        <w:rPr>
          <w:rFonts w:ascii="Palatino Linotype" w:hAnsi="Palatino Linotype" w:cs="Arial"/>
          <w:sz w:val="24"/>
        </w:rPr>
        <w:t>La Comisión de Prevención Social de la Violencia y la Delincuencia.</w:t>
      </w:r>
      <w:r w:rsidR="000F6965" w:rsidRPr="00F91F08">
        <w:rPr>
          <w:rFonts w:ascii="Palatino Linotype" w:hAnsi="Palatino Linotype" w:cs="Arial"/>
          <w:sz w:val="24"/>
        </w:rPr>
        <w:t xml:space="preserve"> </w:t>
      </w:r>
    </w:p>
    <w:p w14:paraId="65E48F8A" w14:textId="4F3F0164" w:rsidR="000F6965" w:rsidRPr="00F91F08" w:rsidRDefault="000F6965" w:rsidP="00DA32C3">
      <w:pPr>
        <w:pStyle w:val="Sinespaciado"/>
        <w:spacing w:line="360" w:lineRule="auto"/>
        <w:ind w:left="720"/>
        <w:jc w:val="both"/>
        <w:rPr>
          <w:rFonts w:ascii="Palatino Linotype" w:hAnsi="Palatino Linotype" w:cs="Arial"/>
          <w:b/>
          <w:i/>
          <w:sz w:val="28"/>
        </w:rPr>
      </w:pPr>
      <w:r w:rsidRPr="00F91F08">
        <w:rPr>
          <w:rFonts w:ascii="Palatino Linotype" w:hAnsi="Palatino Linotype"/>
          <w:noProof/>
          <w:sz w:val="24"/>
          <w:lang w:eastAsia="es-MX"/>
        </w:rPr>
        <w:t xml:space="preserve"> </w:t>
      </w:r>
      <w:r w:rsidR="00724579" w:rsidRPr="00F91F08">
        <w:rPr>
          <w:rFonts w:ascii="Palatino Linotype" w:hAnsi="Palatino Linotype"/>
          <w:noProof/>
          <w:sz w:val="24"/>
          <w:lang w:eastAsia="es-MX"/>
        </w:rPr>
        <w:t>Sin que se hayan llevado a cabo otros eventos adicionales.</w:t>
      </w:r>
    </w:p>
    <w:p w14:paraId="59FA03BC" w14:textId="77777777" w:rsidR="001713D7" w:rsidRPr="00F91F08" w:rsidRDefault="00724579" w:rsidP="00724579">
      <w:pPr>
        <w:pStyle w:val="Sinespaciado"/>
        <w:numPr>
          <w:ilvl w:val="0"/>
          <w:numId w:val="1"/>
        </w:numPr>
        <w:spacing w:line="360" w:lineRule="auto"/>
        <w:jc w:val="both"/>
        <w:rPr>
          <w:rFonts w:ascii="Palatino Linotype" w:hAnsi="Palatino Linotype" w:cs="Arial"/>
          <w:b/>
          <w:i/>
          <w:sz w:val="24"/>
        </w:rPr>
      </w:pPr>
      <w:r w:rsidRPr="00F91F08">
        <w:rPr>
          <w:rFonts w:ascii="Palatino Linotype" w:hAnsi="Palatino Linotype" w:cs="Arial"/>
          <w:b/>
          <w:i/>
          <w:sz w:val="24"/>
        </w:rPr>
        <w:t>R. 01209. 2025.pdf</w:t>
      </w:r>
      <w:r w:rsidR="00EA58F6" w:rsidRPr="00F91F08">
        <w:rPr>
          <w:rFonts w:ascii="Palatino Linotype" w:hAnsi="Palatino Linotype" w:cs="Arial"/>
          <w:b/>
          <w:i/>
          <w:sz w:val="24"/>
        </w:rPr>
        <w:t xml:space="preserve">: </w:t>
      </w:r>
      <w:r w:rsidRPr="00F91F08">
        <w:rPr>
          <w:rFonts w:ascii="Palatino Linotype" w:hAnsi="Palatino Linotype" w:cs="Arial"/>
          <w:sz w:val="24"/>
        </w:rPr>
        <w:t xml:space="preserve">Documento </w:t>
      </w:r>
      <w:r w:rsidR="00EA58F6" w:rsidRPr="00F91F08">
        <w:rPr>
          <w:rFonts w:ascii="Palatino Linotype" w:hAnsi="Palatino Linotype" w:cs="Arial"/>
          <w:sz w:val="24"/>
        </w:rPr>
        <w:t xml:space="preserve">en formato </w:t>
      </w:r>
      <w:proofErr w:type="spellStart"/>
      <w:r w:rsidR="00EA58F6" w:rsidRPr="00F91F08">
        <w:rPr>
          <w:rFonts w:ascii="Palatino Linotype" w:hAnsi="Palatino Linotype" w:cs="Arial"/>
          <w:sz w:val="24"/>
        </w:rPr>
        <w:t>pdf</w:t>
      </w:r>
      <w:proofErr w:type="spellEnd"/>
      <w:r w:rsidR="00EA58F6" w:rsidRPr="00F91F08">
        <w:rPr>
          <w:rFonts w:ascii="Palatino Linotype" w:hAnsi="Palatino Linotype" w:cs="Arial"/>
          <w:sz w:val="24"/>
        </w:rPr>
        <w:t xml:space="preserve">, </w:t>
      </w:r>
      <w:r w:rsidRPr="00F91F08">
        <w:rPr>
          <w:rFonts w:ascii="Palatino Linotype" w:hAnsi="Palatino Linotype" w:cs="Arial"/>
          <w:sz w:val="24"/>
        </w:rPr>
        <w:t xml:space="preserve">signado por </w:t>
      </w:r>
      <w:r w:rsidR="001713D7" w:rsidRPr="00F91F08">
        <w:rPr>
          <w:rFonts w:ascii="Palatino Linotype" w:hAnsi="Palatino Linotype" w:cs="Arial"/>
          <w:sz w:val="24"/>
        </w:rPr>
        <w:t>el Titular de la Unidad de Transparencia, mediante el cual hace del conocimiento que la Octava Regiduría y Servidora Pública Habilitada, informó que la Octava Regiduría Preside y ha instalado 4 Comisiones Edilicias, las cuales son:</w:t>
      </w:r>
    </w:p>
    <w:p w14:paraId="50FEED69" w14:textId="77777777" w:rsidR="001713D7" w:rsidRPr="00F91F08" w:rsidRDefault="001713D7" w:rsidP="001713D7">
      <w:pPr>
        <w:pStyle w:val="Sinespaciado"/>
        <w:numPr>
          <w:ilvl w:val="0"/>
          <w:numId w:val="17"/>
        </w:numPr>
        <w:spacing w:line="360" w:lineRule="auto"/>
        <w:jc w:val="both"/>
        <w:rPr>
          <w:rFonts w:ascii="Palatino Linotype" w:hAnsi="Palatino Linotype" w:cs="Arial"/>
          <w:b/>
          <w:i/>
          <w:sz w:val="24"/>
        </w:rPr>
      </w:pPr>
      <w:r w:rsidRPr="00F91F08">
        <w:rPr>
          <w:rFonts w:ascii="Palatino Linotype" w:hAnsi="Palatino Linotype" w:cs="Arial"/>
          <w:sz w:val="24"/>
        </w:rPr>
        <w:t>Comisión Edilicia de Cultura y Educación, de Turismo, de Atención a la Violencia en contra de las Mujeres y, de Filmaciones.</w:t>
      </w:r>
    </w:p>
    <w:p w14:paraId="52D3CB38" w14:textId="3428735C" w:rsidR="001713D7" w:rsidRPr="00F91F08" w:rsidRDefault="001713D7" w:rsidP="001713D7">
      <w:pPr>
        <w:pStyle w:val="Sinespaciado"/>
        <w:spacing w:line="360" w:lineRule="auto"/>
        <w:ind w:left="1080"/>
        <w:jc w:val="both"/>
        <w:rPr>
          <w:rFonts w:ascii="Palatino Linotype" w:hAnsi="Palatino Linotype" w:cs="Arial"/>
          <w:b/>
          <w:i/>
          <w:sz w:val="24"/>
        </w:rPr>
      </w:pPr>
      <w:r w:rsidRPr="00F91F08">
        <w:rPr>
          <w:rFonts w:ascii="Palatino Linotype" w:hAnsi="Palatino Linotype" w:cs="Arial"/>
          <w:sz w:val="24"/>
        </w:rPr>
        <w:t>Asimismo, es integrante de las siguientes comisiones edilicias:</w:t>
      </w:r>
    </w:p>
    <w:p w14:paraId="0C638C49" w14:textId="70BE300F" w:rsidR="00EA58F6" w:rsidRPr="00F91F08" w:rsidRDefault="001713D7" w:rsidP="001713D7">
      <w:pPr>
        <w:pStyle w:val="Sinespaciado"/>
        <w:numPr>
          <w:ilvl w:val="0"/>
          <w:numId w:val="17"/>
        </w:numPr>
        <w:spacing w:line="360" w:lineRule="auto"/>
        <w:jc w:val="both"/>
        <w:rPr>
          <w:rFonts w:ascii="Palatino Linotype" w:hAnsi="Palatino Linotype" w:cs="Arial"/>
          <w:b/>
          <w:i/>
          <w:sz w:val="24"/>
        </w:rPr>
      </w:pPr>
      <w:r w:rsidRPr="00F91F08">
        <w:rPr>
          <w:rFonts w:ascii="Palatino Linotype" w:hAnsi="Palatino Linotype" w:cs="Arial"/>
          <w:sz w:val="24"/>
        </w:rPr>
        <w:t>Reglamentación Municipal.</w:t>
      </w:r>
    </w:p>
    <w:p w14:paraId="4B46B053" w14:textId="6A8D6E15" w:rsidR="001713D7" w:rsidRPr="00F91F08" w:rsidRDefault="001713D7" w:rsidP="001713D7">
      <w:pPr>
        <w:pStyle w:val="Sinespaciado"/>
        <w:numPr>
          <w:ilvl w:val="0"/>
          <w:numId w:val="17"/>
        </w:numPr>
        <w:spacing w:line="360" w:lineRule="auto"/>
        <w:jc w:val="both"/>
        <w:rPr>
          <w:rFonts w:ascii="Palatino Linotype" w:hAnsi="Palatino Linotype" w:cs="Arial"/>
          <w:b/>
          <w:i/>
          <w:sz w:val="24"/>
        </w:rPr>
      </w:pPr>
      <w:r w:rsidRPr="00F91F08">
        <w:rPr>
          <w:rFonts w:ascii="Palatino Linotype" w:hAnsi="Palatino Linotype" w:cs="Arial"/>
          <w:sz w:val="24"/>
        </w:rPr>
        <w:t>Asuntos Indígenas.</w:t>
      </w:r>
    </w:p>
    <w:p w14:paraId="4EC502CE" w14:textId="37B6FCC0" w:rsidR="001713D7" w:rsidRPr="00F91F08" w:rsidRDefault="001713D7" w:rsidP="001713D7">
      <w:pPr>
        <w:pStyle w:val="Sinespaciado"/>
        <w:numPr>
          <w:ilvl w:val="0"/>
          <w:numId w:val="17"/>
        </w:numPr>
        <w:spacing w:line="360" w:lineRule="auto"/>
        <w:jc w:val="both"/>
        <w:rPr>
          <w:rFonts w:ascii="Palatino Linotype" w:hAnsi="Palatino Linotype" w:cs="Arial"/>
          <w:b/>
          <w:i/>
          <w:sz w:val="24"/>
        </w:rPr>
      </w:pPr>
      <w:r w:rsidRPr="00F91F08">
        <w:rPr>
          <w:rFonts w:ascii="Palatino Linotype" w:hAnsi="Palatino Linotype" w:cs="Arial"/>
          <w:sz w:val="24"/>
        </w:rPr>
        <w:t>Asuntos Internacionales.</w:t>
      </w:r>
    </w:p>
    <w:p w14:paraId="020B2D2B" w14:textId="492F9C37" w:rsidR="001713D7" w:rsidRPr="00F91F08" w:rsidRDefault="001713D7" w:rsidP="001713D7">
      <w:pPr>
        <w:pStyle w:val="Sinespaciado"/>
        <w:numPr>
          <w:ilvl w:val="0"/>
          <w:numId w:val="17"/>
        </w:numPr>
        <w:spacing w:line="360" w:lineRule="auto"/>
        <w:jc w:val="both"/>
        <w:rPr>
          <w:rFonts w:ascii="Palatino Linotype" w:hAnsi="Palatino Linotype" w:cs="Arial"/>
          <w:b/>
          <w:i/>
          <w:sz w:val="24"/>
        </w:rPr>
      </w:pPr>
      <w:r w:rsidRPr="00F91F08">
        <w:rPr>
          <w:rFonts w:ascii="Palatino Linotype" w:hAnsi="Palatino Linotype" w:cs="Arial"/>
          <w:sz w:val="24"/>
        </w:rPr>
        <w:t>Apoyo al Migrante.</w:t>
      </w:r>
    </w:p>
    <w:p w14:paraId="4288BC7A" w14:textId="0E9FDB21" w:rsidR="001713D7" w:rsidRPr="00F91F08" w:rsidRDefault="001713D7" w:rsidP="001713D7">
      <w:pPr>
        <w:pStyle w:val="Sinespaciado"/>
        <w:numPr>
          <w:ilvl w:val="0"/>
          <w:numId w:val="17"/>
        </w:numPr>
        <w:spacing w:line="360" w:lineRule="auto"/>
        <w:jc w:val="both"/>
        <w:rPr>
          <w:rFonts w:ascii="Palatino Linotype" w:hAnsi="Palatino Linotype" w:cs="Arial"/>
          <w:b/>
          <w:i/>
          <w:sz w:val="24"/>
        </w:rPr>
      </w:pPr>
      <w:r w:rsidRPr="00F91F08">
        <w:rPr>
          <w:rFonts w:ascii="Palatino Linotype" w:hAnsi="Palatino Linotype" w:cs="Arial"/>
          <w:sz w:val="24"/>
        </w:rPr>
        <w:t>Protección e Inclusión a Personas con Discapacidad.</w:t>
      </w:r>
    </w:p>
    <w:p w14:paraId="25A62CD3" w14:textId="557AECA8" w:rsidR="001713D7" w:rsidRPr="00F91F08" w:rsidRDefault="001713D7" w:rsidP="001713D7">
      <w:pPr>
        <w:pStyle w:val="Sinespaciado"/>
        <w:numPr>
          <w:ilvl w:val="0"/>
          <w:numId w:val="17"/>
        </w:numPr>
        <w:spacing w:line="360" w:lineRule="auto"/>
        <w:jc w:val="both"/>
        <w:rPr>
          <w:rFonts w:ascii="Palatino Linotype" w:hAnsi="Palatino Linotype" w:cs="Arial"/>
          <w:b/>
          <w:i/>
          <w:sz w:val="24"/>
        </w:rPr>
      </w:pPr>
      <w:r w:rsidRPr="00F91F08">
        <w:rPr>
          <w:rFonts w:ascii="Palatino Linotype" w:hAnsi="Palatino Linotype" w:cs="Arial"/>
          <w:sz w:val="24"/>
        </w:rPr>
        <w:t>Protección y Bienestar Animal.</w:t>
      </w:r>
    </w:p>
    <w:p w14:paraId="67D5D873" w14:textId="25187DA4" w:rsidR="001713D7" w:rsidRPr="00F91F08" w:rsidRDefault="001713D7" w:rsidP="001713D7">
      <w:pPr>
        <w:pStyle w:val="Sinespaciado"/>
        <w:numPr>
          <w:ilvl w:val="0"/>
          <w:numId w:val="17"/>
        </w:numPr>
        <w:spacing w:line="360" w:lineRule="auto"/>
        <w:jc w:val="both"/>
        <w:rPr>
          <w:rFonts w:ascii="Palatino Linotype" w:hAnsi="Palatino Linotype" w:cs="Arial"/>
          <w:b/>
          <w:i/>
          <w:sz w:val="24"/>
        </w:rPr>
      </w:pPr>
      <w:r w:rsidRPr="00F91F08">
        <w:rPr>
          <w:rFonts w:ascii="Palatino Linotype" w:hAnsi="Palatino Linotype" w:cs="Arial"/>
          <w:sz w:val="24"/>
        </w:rPr>
        <w:lastRenderedPageBreak/>
        <w:t>Límites Territoriales y Nomenclatura Municipal.</w:t>
      </w:r>
    </w:p>
    <w:p w14:paraId="3798D538" w14:textId="40FD7F45" w:rsidR="001713D7" w:rsidRPr="00F91F08" w:rsidRDefault="001713D7" w:rsidP="001713D7">
      <w:pPr>
        <w:pStyle w:val="Sinespaciado"/>
        <w:numPr>
          <w:ilvl w:val="0"/>
          <w:numId w:val="17"/>
        </w:numPr>
        <w:spacing w:line="360" w:lineRule="auto"/>
        <w:jc w:val="both"/>
        <w:rPr>
          <w:rFonts w:ascii="Palatino Linotype" w:hAnsi="Palatino Linotype" w:cs="Arial"/>
          <w:b/>
          <w:i/>
          <w:sz w:val="24"/>
        </w:rPr>
      </w:pPr>
      <w:r w:rsidRPr="00F91F08">
        <w:rPr>
          <w:rFonts w:ascii="Palatino Linotype" w:hAnsi="Palatino Linotype" w:cs="Arial"/>
          <w:sz w:val="24"/>
        </w:rPr>
        <w:t>Derechos Humanos.</w:t>
      </w:r>
    </w:p>
    <w:p w14:paraId="58084A17" w14:textId="11ED8C2F" w:rsidR="001713D7" w:rsidRPr="00F91F08" w:rsidRDefault="000E4E5F" w:rsidP="001713D7">
      <w:pPr>
        <w:pStyle w:val="Sinespaciado"/>
        <w:numPr>
          <w:ilvl w:val="0"/>
          <w:numId w:val="17"/>
        </w:numPr>
        <w:spacing w:line="360" w:lineRule="auto"/>
        <w:jc w:val="both"/>
        <w:rPr>
          <w:rFonts w:ascii="Palatino Linotype" w:hAnsi="Palatino Linotype" w:cs="Arial"/>
          <w:b/>
          <w:i/>
          <w:sz w:val="24"/>
        </w:rPr>
      </w:pPr>
      <w:r w:rsidRPr="00F91F08">
        <w:rPr>
          <w:rFonts w:ascii="Palatino Linotype" w:hAnsi="Palatino Linotype" w:cs="Arial"/>
          <w:sz w:val="24"/>
        </w:rPr>
        <w:t>Transparencia, Acceso a la Información Pública y Protección de Datos Personales.</w:t>
      </w:r>
    </w:p>
    <w:p w14:paraId="6127953A" w14:textId="1659722B" w:rsidR="000E4E5F" w:rsidRPr="00F91F08" w:rsidRDefault="000E4E5F" w:rsidP="001713D7">
      <w:pPr>
        <w:pStyle w:val="Sinespaciado"/>
        <w:numPr>
          <w:ilvl w:val="0"/>
          <w:numId w:val="17"/>
        </w:numPr>
        <w:spacing w:line="360" w:lineRule="auto"/>
        <w:jc w:val="both"/>
        <w:rPr>
          <w:rFonts w:ascii="Palatino Linotype" w:hAnsi="Palatino Linotype" w:cs="Arial"/>
          <w:b/>
          <w:i/>
          <w:sz w:val="24"/>
        </w:rPr>
      </w:pPr>
      <w:r w:rsidRPr="00F91F08">
        <w:rPr>
          <w:rFonts w:ascii="Palatino Linotype" w:hAnsi="Palatino Linotype" w:cs="Arial"/>
          <w:sz w:val="24"/>
        </w:rPr>
        <w:t>Transversalidad de Género.</w:t>
      </w:r>
    </w:p>
    <w:p w14:paraId="007DA1E8" w14:textId="35355713" w:rsidR="000E4E5F" w:rsidRPr="00F91F08" w:rsidRDefault="000E4E5F" w:rsidP="001713D7">
      <w:pPr>
        <w:pStyle w:val="Sinespaciado"/>
        <w:numPr>
          <w:ilvl w:val="0"/>
          <w:numId w:val="17"/>
        </w:numPr>
        <w:spacing w:line="360" w:lineRule="auto"/>
        <w:jc w:val="both"/>
        <w:rPr>
          <w:rFonts w:ascii="Palatino Linotype" w:hAnsi="Palatino Linotype" w:cs="Arial"/>
          <w:b/>
          <w:i/>
          <w:sz w:val="24"/>
        </w:rPr>
      </w:pPr>
      <w:r w:rsidRPr="00F91F08">
        <w:rPr>
          <w:rFonts w:ascii="Palatino Linotype" w:hAnsi="Palatino Linotype" w:cs="Arial"/>
          <w:sz w:val="24"/>
        </w:rPr>
        <w:t>Para el Seguimiento a la Implementación de la Agenda 2030 en Toluca y, Transitoria para la Elección de Autoridades Auxiliares.</w:t>
      </w:r>
    </w:p>
    <w:p w14:paraId="5A5A45DF" w14:textId="4E91A8E2" w:rsidR="000E4E5F" w:rsidRPr="00F91F08" w:rsidRDefault="000E4E5F" w:rsidP="001713D7">
      <w:pPr>
        <w:pStyle w:val="Sinespaciado"/>
        <w:numPr>
          <w:ilvl w:val="0"/>
          <w:numId w:val="17"/>
        </w:numPr>
        <w:spacing w:line="360" w:lineRule="auto"/>
        <w:jc w:val="both"/>
        <w:rPr>
          <w:rFonts w:ascii="Palatino Linotype" w:hAnsi="Palatino Linotype" w:cs="Arial"/>
          <w:b/>
          <w:i/>
          <w:sz w:val="24"/>
        </w:rPr>
      </w:pPr>
      <w:proofErr w:type="spellStart"/>
      <w:r w:rsidRPr="00F91F08">
        <w:rPr>
          <w:rFonts w:ascii="Palatino Linotype" w:hAnsi="Palatino Linotype" w:cs="Arial"/>
          <w:sz w:val="24"/>
        </w:rPr>
        <w:t>COPACIs</w:t>
      </w:r>
      <w:proofErr w:type="spellEnd"/>
      <w:r w:rsidRPr="00F91F08">
        <w:rPr>
          <w:rFonts w:ascii="Palatino Linotype" w:hAnsi="Palatino Linotype" w:cs="Arial"/>
          <w:sz w:val="24"/>
        </w:rPr>
        <w:t xml:space="preserve"> y Representante Indígena ante el Ayuntamiento.</w:t>
      </w:r>
    </w:p>
    <w:p w14:paraId="4508D598" w14:textId="14CA0D98" w:rsidR="000E4E5F" w:rsidRPr="00F91F08" w:rsidRDefault="000E4E5F" w:rsidP="000E4E5F">
      <w:pPr>
        <w:pStyle w:val="Sinespaciado"/>
        <w:spacing w:line="360" w:lineRule="auto"/>
        <w:ind w:left="1134"/>
        <w:jc w:val="both"/>
        <w:rPr>
          <w:rFonts w:ascii="Palatino Linotype" w:hAnsi="Palatino Linotype" w:cs="Arial"/>
          <w:sz w:val="24"/>
        </w:rPr>
      </w:pPr>
      <w:r w:rsidRPr="00F91F08">
        <w:rPr>
          <w:rFonts w:ascii="Palatino Linotype" w:hAnsi="Palatino Linotype" w:cs="Arial"/>
          <w:sz w:val="24"/>
        </w:rPr>
        <w:t>Asimismo refiere que, a la fecha de la misma solicitud, se informa que la Octava Regidora, ha acudido a 8 Sesiones Ordinarias de Cabildo y una de Cabildo Abierto.</w:t>
      </w:r>
    </w:p>
    <w:p w14:paraId="47DA563F" w14:textId="77777777" w:rsidR="009A2F97" w:rsidRPr="00F91F08" w:rsidRDefault="009A2F97" w:rsidP="00DA32C3">
      <w:pPr>
        <w:spacing w:line="360" w:lineRule="auto"/>
        <w:jc w:val="both"/>
        <w:rPr>
          <w:rFonts w:ascii="Palatino Linotype" w:hAnsi="Palatino Linotype" w:cs="Arial"/>
          <w:bCs/>
        </w:rPr>
      </w:pPr>
    </w:p>
    <w:p w14:paraId="1E2B8DC0" w14:textId="77777777" w:rsidR="00EA58F6" w:rsidRPr="00F91F08" w:rsidRDefault="00EA58F6" w:rsidP="00DA32C3">
      <w:pPr>
        <w:spacing w:line="360" w:lineRule="auto"/>
        <w:jc w:val="both"/>
        <w:rPr>
          <w:rFonts w:ascii="Palatino Linotype" w:hAnsi="Palatino Linotype"/>
          <w:b/>
          <w:i/>
        </w:rPr>
      </w:pPr>
      <w:r w:rsidRPr="00F91F08">
        <w:rPr>
          <w:rFonts w:ascii="Palatino Linotype" w:hAnsi="Palatino Linotype" w:cs="Arial"/>
          <w:bCs/>
        </w:rPr>
        <w:t>Es así como, derivado de la</w:t>
      </w:r>
      <w:r w:rsidR="00674513" w:rsidRPr="00F91F08">
        <w:rPr>
          <w:rFonts w:ascii="Palatino Linotype" w:hAnsi="Palatino Linotype" w:cs="Arial"/>
          <w:bCs/>
        </w:rPr>
        <w:t>s</w:t>
      </w:r>
      <w:r w:rsidRPr="00F91F08">
        <w:rPr>
          <w:rFonts w:ascii="Palatino Linotype" w:hAnsi="Palatino Linotype" w:cs="Arial"/>
          <w:bCs/>
        </w:rPr>
        <w:t xml:space="preserve"> respuesta</w:t>
      </w:r>
      <w:r w:rsidR="00674513" w:rsidRPr="00F91F08">
        <w:rPr>
          <w:rFonts w:ascii="Palatino Linotype" w:hAnsi="Palatino Linotype" w:cs="Arial"/>
          <w:bCs/>
        </w:rPr>
        <w:t>s</w:t>
      </w:r>
      <w:r w:rsidRPr="00F91F08">
        <w:rPr>
          <w:rFonts w:ascii="Palatino Linotype" w:hAnsi="Palatino Linotype" w:cs="Arial"/>
          <w:bCs/>
        </w:rPr>
        <w:t xml:space="preserve"> emitida</w:t>
      </w:r>
      <w:r w:rsidR="00674513" w:rsidRPr="00F91F08">
        <w:rPr>
          <w:rFonts w:ascii="Palatino Linotype" w:hAnsi="Palatino Linotype" w:cs="Arial"/>
          <w:bCs/>
        </w:rPr>
        <w:t>s</w:t>
      </w:r>
      <w:r w:rsidRPr="00F91F08">
        <w:rPr>
          <w:rFonts w:ascii="Palatino Linotype" w:hAnsi="Palatino Linotype" w:cs="Arial"/>
          <w:bCs/>
        </w:rPr>
        <w:t xml:space="preserve"> por </w:t>
      </w:r>
      <w:r w:rsidRPr="00F91F08">
        <w:rPr>
          <w:rFonts w:ascii="Palatino Linotype" w:hAnsi="Palatino Linotype" w:cs="Arial"/>
          <w:b/>
          <w:bCs/>
        </w:rPr>
        <w:t>El Sujeto Obligado</w:t>
      </w:r>
      <w:r w:rsidRPr="00F91F08">
        <w:rPr>
          <w:rFonts w:ascii="Palatino Linotype" w:hAnsi="Palatino Linotype" w:cs="Arial"/>
          <w:bCs/>
        </w:rPr>
        <w:t xml:space="preserve">, </w:t>
      </w:r>
      <w:r w:rsidRPr="00F91F08">
        <w:rPr>
          <w:rFonts w:ascii="Palatino Linotype" w:hAnsi="Palatino Linotype" w:cs="Arial"/>
          <w:b/>
          <w:bCs/>
        </w:rPr>
        <w:t>el Recurrente</w:t>
      </w:r>
      <w:r w:rsidRPr="00F91F08">
        <w:rPr>
          <w:rFonts w:ascii="Palatino Linotype" w:hAnsi="Palatino Linotype" w:cs="Arial"/>
          <w:bCs/>
        </w:rPr>
        <w:t>, interpuso recurso</w:t>
      </w:r>
      <w:r w:rsidR="00674513" w:rsidRPr="00F91F08">
        <w:rPr>
          <w:rFonts w:ascii="Palatino Linotype" w:hAnsi="Palatino Linotype" w:cs="Arial"/>
          <w:bCs/>
        </w:rPr>
        <w:t>s</w:t>
      </w:r>
      <w:r w:rsidRPr="00F91F08">
        <w:rPr>
          <w:rFonts w:ascii="Palatino Linotype" w:hAnsi="Palatino Linotype" w:cs="Arial"/>
          <w:bCs/>
        </w:rPr>
        <w:t xml:space="preserve"> de revisión, señalando sustancialmente como sus razones o motivos de inconformidad, lo</w:t>
      </w:r>
      <w:r w:rsidR="00674513" w:rsidRPr="00F91F08">
        <w:rPr>
          <w:rFonts w:ascii="Palatino Linotype" w:hAnsi="Palatino Linotype" w:cs="Arial"/>
          <w:bCs/>
        </w:rPr>
        <w:t>s</w:t>
      </w:r>
      <w:r w:rsidRPr="00F91F08">
        <w:rPr>
          <w:rFonts w:ascii="Palatino Linotype" w:hAnsi="Palatino Linotype" w:cs="Arial"/>
          <w:bCs/>
        </w:rPr>
        <w:t xml:space="preserve"> siguiente</w:t>
      </w:r>
      <w:r w:rsidR="00674513" w:rsidRPr="00F91F08">
        <w:rPr>
          <w:rFonts w:ascii="Palatino Linotype" w:hAnsi="Palatino Linotype" w:cs="Arial"/>
          <w:bCs/>
        </w:rPr>
        <w:t>s</w:t>
      </w:r>
      <w:r w:rsidRPr="00F91F08">
        <w:rPr>
          <w:rFonts w:ascii="Palatino Linotype" w:hAnsi="Palatino Linotype" w:cs="Arial"/>
          <w:bCs/>
        </w:rPr>
        <w:t>:</w:t>
      </w:r>
      <w:r w:rsidRPr="00F91F08" w:rsidDel="00107C3B">
        <w:rPr>
          <w:rFonts w:ascii="Palatino Linotype" w:hAnsi="Palatino Linotype"/>
          <w:b/>
          <w:i/>
        </w:rPr>
        <w:t xml:space="preserve"> </w:t>
      </w:r>
    </w:p>
    <w:p w14:paraId="1E446430" w14:textId="77777777" w:rsidR="000E4E5F" w:rsidRPr="00F91F08" w:rsidRDefault="000E4E5F" w:rsidP="00DA32C3">
      <w:pPr>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2929"/>
        <w:gridCol w:w="6182"/>
      </w:tblGrid>
      <w:tr w:rsidR="00674513" w:rsidRPr="00F91F08" w14:paraId="2CDFBBCD" w14:textId="77777777" w:rsidTr="00674513">
        <w:tc>
          <w:tcPr>
            <w:tcW w:w="9111" w:type="dxa"/>
            <w:gridSpan w:val="2"/>
            <w:shd w:val="clear" w:color="auto" w:fill="D9D9D9" w:themeFill="background1" w:themeFillShade="D9"/>
          </w:tcPr>
          <w:p w14:paraId="07E9BC0C" w14:textId="77777777" w:rsidR="00674513" w:rsidRPr="00F91F08" w:rsidRDefault="00674513" w:rsidP="00DA32C3">
            <w:pPr>
              <w:jc w:val="center"/>
              <w:rPr>
                <w:rFonts w:ascii="Palatino Linotype" w:hAnsi="Palatino Linotype" w:cs="Arial"/>
                <w:b/>
              </w:rPr>
            </w:pPr>
            <w:r w:rsidRPr="00F91F08">
              <w:rPr>
                <w:rFonts w:ascii="Palatino Linotype" w:hAnsi="Palatino Linotype" w:cs="Arial"/>
                <w:b/>
              </w:rPr>
              <w:t>RECURSOS DE REVISIÓN</w:t>
            </w:r>
          </w:p>
        </w:tc>
      </w:tr>
      <w:tr w:rsidR="00674513" w:rsidRPr="00F91F08" w14:paraId="0A18626C" w14:textId="77777777" w:rsidTr="000E4E5F">
        <w:tc>
          <w:tcPr>
            <w:tcW w:w="2929" w:type="dxa"/>
          </w:tcPr>
          <w:p w14:paraId="1E347E18" w14:textId="54EB0F92" w:rsidR="00674513" w:rsidRPr="00F91F08" w:rsidRDefault="000E4E5F" w:rsidP="00DA32C3">
            <w:pPr>
              <w:jc w:val="both"/>
              <w:rPr>
                <w:rFonts w:ascii="Palatino Linotype" w:hAnsi="Palatino Linotype" w:cs="Arial"/>
                <w:sz w:val="22"/>
                <w:szCs w:val="22"/>
              </w:rPr>
            </w:pPr>
            <w:r w:rsidRPr="00F91F08">
              <w:rPr>
                <w:rFonts w:ascii="Palatino Linotype" w:hAnsi="Palatino Linotype" w:cs="Arial"/>
                <w:b/>
                <w:sz w:val="22"/>
                <w:szCs w:val="22"/>
              </w:rPr>
              <w:t>03500</w:t>
            </w:r>
            <w:r w:rsidR="00674513" w:rsidRPr="00F91F08">
              <w:rPr>
                <w:rFonts w:ascii="Palatino Linotype" w:hAnsi="Palatino Linotype" w:cs="Arial"/>
                <w:b/>
                <w:sz w:val="22"/>
                <w:szCs w:val="22"/>
              </w:rPr>
              <w:t>/INFOEM/IP/RR/2025</w:t>
            </w:r>
          </w:p>
        </w:tc>
        <w:tc>
          <w:tcPr>
            <w:tcW w:w="6182" w:type="dxa"/>
          </w:tcPr>
          <w:p w14:paraId="5ED6114B" w14:textId="77777777" w:rsidR="00674513" w:rsidRPr="00F91F08" w:rsidRDefault="00674513" w:rsidP="00DA32C3">
            <w:pPr>
              <w:jc w:val="both"/>
              <w:rPr>
                <w:rFonts w:ascii="Palatino Linotype" w:hAnsi="Palatino Linotype" w:cs="Arial"/>
                <w:b/>
                <w:i/>
                <w:sz w:val="22"/>
                <w:szCs w:val="22"/>
              </w:rPr>
            </w:pPr>
            <w:r w:rsidRPr="00F91F08">
              <w:rPr>
                <w:rFonts w:ascii="Palatino Linotype" w:hAnsi="Palatino Linotype" w:cs="Arial"/>
                <w:b/>
                <w:i/>
                <w:sz w:val="22"/>
                <w:szCs w:val="22"/>
              </w:rPr>
              <w:t xml:space="preserve">Acto impugnado </w:t>
            </w:r>
          </w:p>
          <w:p w14:paraId="55625B63" w14:textId="4B9B7BD0" w:rsidR="00674513" w:rsidRPr="00F91F08" w:rsidRDefault="00674513" w:rsidP="00DA32C3">
            <w:pPr>
              <w:pStyle w:val="INFOEM"/>
              <w:spacing w:before="0" w:after="0" w:line="240" w:lineRule="auto"/>
              <w:ind w:left="0" w:right="77"/>
              <w:rPr>
                <w:szCs w:val="22"/>
              </w:rPr>
            </w:pPr>
            <w:r w:rsidRPr="00F91F08">
              <w:rPr>
                <w:szCs w:val="22"/>
              </w:rPr>
              <w:t>“</w:t>
            </w:r>
            <w:r w:rsidR="000E4E5F" w:rsidRPr="00F91F08">
              <w:rPr>
                <w:szCs w:val="22"/>
              </w:rPr>
              <w:t>La información solicitada no corresponde a la solicitud</w:t>
            </w:r>
            <w:r w:rsidRPr="00F91F08">
              <w:rPr>
                <w:szCs w:val="22"/>
              </w:rPr>
              <w:t>” (sic)</w:t>
            </w:r>
          </w:p>
          <w:p w14:paraId="3958C972" w14:textId="77777777" w:rsidR="00674513" w:rsidRPr="00F91F08" w:rsidRDefault="00674513" w:rsidP="00DA32C3">
            <w:pPr>
              <w:jc w:val="both"/>
              <w:rPr>
                <w:rFonts w:ascii="Palatino Linotype" w:hAnsi="Palatino Linotype" w:cs="Arial"/>
                <w:i/>
                <w:sz w:val="22"/>
                <w:szCs w:val="22"/>
              </w:rPr>
            </w:pPr>
            <w:r w:rsidRPr="00F91F08">
              <w:rPr>
                <w:rFonts w:ascii="Palatino Linotype" w:hAnsi="Palatino Linotype" w:cs="Arial"/>
                <w:b/>
                <w:i/>
                <w:sz w:val="22"/>
                <w:szCs w:val="22"/>
              </w:rPr>
              <w:t>Razones o motivos de inconformidad</w:t>
            </w:r>
          </w:p>
          <w:p w14:paraId="1E34E425" w14:textId="264301C5" w:rsidR="00674513" w:rsidRPr="00F91F08" w:rsidRDefault="00674513" w:rsidP="00DA32C3">
            <w:pPr>
              <w:pStyle w:val="INFOEM"/>
              <w:spacing w:before="0" w:after="0" w:line="240" w:lineRule="auto"/>
              <w:ind w:left="0" w:right="77"/>
              <w:rPr>
                <w:szCs w:val="22"/>
              </w:rPr>
            </w:pPr>
            <w:r w:rsidRPr="00F91F08">
              <w:rPr>
                <w:szCs w:val="22"/>
              </w:rPr>
              <w:t>“</w:t>
            </w:r>
            <w:r w:rsidR="000E4E5F" w:rsidRPr="00F91F08">
              <w:rPr>
                <w:szCs w:val="22"/>
              </w:rPr>
              <w:t>Lo entregado no corresponde a lo solicitado</w:t>
            </w:r>
            <w:r w:rsidRPr="00F91F08">
              <w:rPr>
                <w:szCs w:val="22"/>
              </w:rPr>
              <w:t>” (Sic)</w:t>
            </w:r>
          </w:p>
          <w:p w14:paraId="6E212F16" w14:textId="77777777" w:rsidR="00674513" w:rsidRPr="00F91F08" w:rsidRDefault="00674513" w:rsidP="00DA32C3">
            <w:pPr>
              <w:jc w:val="both"/>
              <w:rPr>
                <w:rFonts w:ascii="Palatino Linotype" w:hAnsi="Palatino Linotype" w:cs="Arial"/>
                <w:i/>
                <w:sz w:val="22"/>
                <w:szCs w:val="22"/>
              </w:rPr>
            </w:pPr>
          </w:p>
        </w:tc>
      </w:tr>
      <w:tr w:rsidR="00674513" w:rsidRPr="00F91F08" w14:paraId="601ED661" w14:textId="77777777" w:rsidTr="000E4E5F">
        <w:tc>
          <w:tcPr>
            <w:tcW w:w="2929" w:type="dxa"/>
          </w:tcPr>
          <w:p w14:paraId="64846D6C" w14:textId="5DC97313" w:rsidR="00674513" w:rsidRPr="00F91F08" w:rsidRDefault="000E4E5F" w:rsidP="000E4E5F">
            <w:pPr>
              <w:jc w:val="both"/>
              <w:rPr>
                <w:rFonts w:ascii="Palatino Linotype" w:hAnsi="Palatino Linotype" w:cs="Arial"/>
                <w:sz w:val="22"/>
                <w:szCs w:val="22"/>
              </w:rPr>
            </w:pPr>
            <w:r w:rsidRPr="00F91F08">
              <w:rPr>
                <w:rFonts w:ascii="Palatino Linotype" w:hAnsi="Palatino Linotype" w:cs="Arial"/>
                <w:b/>
                <w:sz w:val="22"/>
                <w:szCs w:val="22"/>
              </w:rPr>
              <w:t>03502</w:t>
            </w:r>
            <w:r w:rsidR="00674513" w:rsidRPr="00F91F08">
              <w:rPr>
                <w:rFonts w:ascii="Palatino Linotype" w:hAnsi="Palatino Linotype" w:cs="Arial"/>
                <w:b/>
                <w:sz w:val="22"/>
                <w:szCs w:val="22"/>
              </w:rPr>
              <w:t>/INFOEM/IP/RR/2025</w:t>
            </w:r>
          </w:p>
        </w:tc>
        <w:tc>
          <w:tcPr>
            <w:tcW w:w="6182" w:type="dxa"/>
          </w:tcPr>
          <w:p w14:paraId="4766BE2C" w14:textId="77777777" w:rsidR="00674513" w:rsidRPr="00F91F08" w:rsidRDefault="00674513" w:rsidP="00DA32C3">
            <w:pPr>
              <w:jc w:val="both"/>
              <w:rPr>
                <w:rFonts w:ascii="Palatino Linotype" w:hAnsi="Palatino Linotype" w:cs="Arial"/>
                <w:b/>
                <w:i/>
                <w:sz w:val="22"/>
                <w:szCs w:val="22"/>
              </w:rPr>
            </w:pPr>
            <w:r w:rsidRPr="00F91F08">
              <w:rPr>
                <w:rFonts w:ascii="Palatino Linotype" w:hAnsi="Palatino Linotype" w:cs="Arial"/>
                <w:b/>
                <w:i/>
                <w:sz w:val="22"/>
                <w:szCs w:val="22"/>
              </w:rPr>
              <w:t xml:space="preserve">Acto impugnado </w:t>
            </w:r>
          </w:p>
          <w:p w14:paraId="4B9A7414" w14:textId="02BBC923" w:rsidR="00674513" w:rsidRPr="00F91F08" w:rsidRDefault="00674513" w:rsidP="00DA32C3">
            <w:pPr>
              <w:pStyle w:val="INFOEM"/>
              <w:spacing w:before="0" w:after="0" w:line="240" w:lineRule="auto"/>
              <w:ind w:left="0"/>
              <w:rPr>
                <w:szCs w:val="22"/>
              </w:rPr>
            </w:pPr>
            <w:r w:rsidRPr="00F91F08">
              <w:rPr>
                <w:szCs w:val="22"/>
              </w:rPr>
              <w:t>“</w:t>
            </w:r>
            <w:r w:rsidR="000E4E5F" w:rsidRPr="00F91F08">
              <w:rPr>
                <w:szCs w:val="22"/>
              </w:rPr>
              <w:t>No entrega la información solicitada</w:t>
            </w:r>
            <w:r w:rsidRPr="00F91F08">
              <w:rPr>
                <w:szCs w:val="22"/>
              </w:rPr>
              <w:t>” (sic)</w:t>
            </w:r>
          </w:p>
          <w:p w14:paraId="7F63F1C9" w14:textId="77777777" w:rsidR="00674513" w:rsidRPr="00F91F08" w:rsidRDefault="00674513" w:rsidP="00DA32C3">
            <w:pPr>
              <w:jc w:val="both"/>
              <w:rPr>
                <w:rFonts w:ascii="Palatino Linotype" w:hAnsi="Palatino Linotype" w:cs="Arial"/>
                <w:i/>
                <w:sz w:val="22"/>
                <w:szCs w:val="22"/>
              </w:rPr>
            </w:pPr>
            <w:r w:rsidRPr="00F91F08">
              <w:rPr>
                <w:rFonts w:ascii="Palatino Linotype" w:hAnsi="Palatino Linotype" w:cs="Arial"/>
                <w:b/>
                <w:i/>
                <w:sz w:val="22"/>
                <w:szCs w:val="22"/>
              </w:rPr>
              <w:t>Razones o motivos de inconformidad</w:t>
            </w:r>
          </w:p>
          <w:p w14:paraId="383FBA02" w14:textId="7186DD86" w:rsidR="00674513" w:rsidRPr="00F91F08" w:rsidRDefault="00674513" w:rsidP="00DA32C3">
            <w:pPr>
              <w:pStyle w:val="INFOEM"/>
              <w:spacing w:before="0" w:after="0" w:line="240" w:lineRule="auto"/>
              <w:ind w:left="0" w:right="77"/>
              <w:rPr>
                <w:szCs w:val="22"/>
              </w:rPr>
            </w:pPr>
            <w:r w:rsidRPr="00F91F08">
              <w:rPr>
                <w:szCs w:val="22"/>
              </w:rPr>
              <w:t>“</w:t>
            </w:r>
            <w:r w:rsidR="000E4E5F" w:rsidRPr="00F91F08">
              <w:rPr>
                <w:szCs w:val="22"/>
              </w:rPr>
              <w:t>La información no corresponde a lo solicitado y no entrega documentos que lo soporten</w:t>
            </w:r>
            <w:r w:rsidRPr="00F91F08">
              <w:rPr>
                <w:szCs w:val="22"/>
              </w:rPr>
              <w:t>” (Sic)</w:t>
            </w:r>
          </w:p>
          <w:p w14:paraId="7FCFC0A7" w14:textId="77777777" w:rsidR="00674513" w:rsidRPr="00F91F08" w:rsidRDefault="00674513" w:rsidP="00DA32C3">
            <w:pPr>
              <w:jc w:val="both"/>
              <w:rPr>
                <w:rFonts w:ascii="Palatino Linotype" w:hAnsi="Palatino Linotype" w:cs="Arial"/>
                <w:sz w:val="22"/>
                <w:szCs w:val="22"/>
              </w:rPr>
            </w:pPr>
          </w:p>
        </w:tc>
      </w:tr>
    </w:tbl>
    <w:p w14:paraId="0D77F24C" w14:textId="77777777" w:rsidR="00EA58F6" w:rsidRPr="00F91F08" w:rsidRDefault="00EA58F6" w:rsidP="00DA32C3">
      <w:pPr>
        <w:spacing w:line="360" w:lineRule="auto"/>
        <w:jc w:val="both"/>
        <w:rPr>
          <w:rFonts w:ascii="Palatino Linotype" w:hAnsi="Palatino Linotype"/>
          <w:i/>
        </w:rPr>
      </w:pPr>
    </w:p>
    <w:p w14:paraId="33F558A3" w14:textId="141A20A4" w:rsidR="000E4E5F" w:rsidRPr="00F91F08" w:rsidRDefault="00674513" w:rsidP="00DA32C3">
      <w:pPr>
        <w:widowControl w:val="0"/>
        <w:tabs>
          <w:tab w:val="left" w:pos="1701"/>
          <w:tab w:val="left" w:pos="1843"/>
        </w:tabs>
        <w:spacing w:line="360" w:lineRule="auto"/>
        <w:jc w:val="both"/>
        <w:rPr>
          <w:rFonts w:ascii="Palatino Linotype" w:hAnsi="Palatino Linotype" w:cs="Arial"/>
        </w:rPr>
      </w:pPr>
      <w:r w:rsidRPr="00F91F08">
        <w:rPr>
          <w:rFonts w:ascii="Palatino Linotype" w:eastAsia="Calibri" w:hAnsi="Palatino Linotype" w:cs="Calibri"/>
          <w:lang w:val="es-ES_tradnl" w:eastAsia="es-MX"/>
        </w:rPr>
        <w:lastRenderedPageBreak/>
        <w:t>De las constancias que obran en el expediente electrónico del SAIMEX, se advierte que el Sujeto Obligado rindió su informe justificado por medio de</w:t>
      </w:r>
      <w:r w:rsidR="005D04B1" w:rsidRPr="00F91F08">
        <w:rPr>
          <w:rFonts w:ascii="Palatino Linotype" w:eastAsia="Calibri" w:hAnsi="Palatino Linotype" w:cs="Calibri"/>
          <w:lang w:val="es-ES_tradnl" w:eastAsia="es-MX"/>
        </w:rPr>
        <w:t xml:space="preserve"> </w:t>
      </w:r>
      <w:r w:rsidRPr="00F91F08">
        <w:rPr>
          <w:rFonts w:ascii="Palatino Linotype" w:eastAsia="Calibri" w:hAnsi="Palatino Linotype" w:cs="Calibri"/>
          <w:lang w:val="es-ES_tradnl" w:eastAsia="es-MX"/>
        </w:rPr>
        <w:t>l</w:t>
      </w:r>
      <w:r w:rsidR="005D04B1" w:rsidRPr="00F91F08">
        <w:rPr>
          <w:rFonts w:ascii="Palatino Linotype" w:eastAsia="Calibri" w:hAnsi="Palatino Linotype" w:cs="Calibri"/>
          <w:lang w:val="es-ES_tradnl" w:eastAsia="es-MX"/>
        </w:rPr>
        <w:t>os</w:t>
      </w:r>
      <w:r w:rsidRPr="00F91F08">
        <w:rPr>
          <w:rFonts w:ascii="Palatino Linotype" w:eastAsia="Calibri" w:hAnsi="Palatino Linotype" w:cs="Calibri"/>
          <w:lang w:val="es-ES_tradnl" w:eastAsia="es-MX"/>
        </w:rPr>
        <w:t xml:space="preserve"> archivo</w:t>
      </w:r>
      <w:r w:rsidR="005D04B1" w:rsidRPr="00F91F08">
        <w:rPr>
          <w:rFonts w:ascii="Palatino Linotype" w:eastAsia="Calibri" w:hAnsi="Palatino Linotype" w:cs="Calibri"/>
          <w:lang w:val="es-ES_tradnl" w:eastAsia="es-MX"/>
        </w:rPr>
        <w:t>s</w:t>
      </w:r>
      <w:r w:rsidRPr="00F91F08">
        <w:rPr>
          <w:rFonts w:ascii="Palatino Linotype" w:eastAsia="Calibri" w:hAnsi="Palatino Linotype" w:cs="Calibri"/>
          <w:lang w:val="es-ES_tradnl" w:eastAsia="es-MX"/>
        </w:rPr>
        <w:t xml:space="preserve"> electrónico</w:t>
      </w:r>
      <w:r w:rsidR="005D04B1" w:rsidRPr="00F91F08">
        <w:rPr>
          <w:rFonts w:ascii="Palatino Linotype" w:eastAsia="Calibri" w:hAnsi="Palatino Linotype" w:cs="Calibri"/>
          <w:lang w:val="es-ES_tradnl" w:eastAsia="es-MX"/>
        </w:rPr>
        <w:t xml:space="preserve">s denominado </w:t>
      </w:r>
      <w:r w:rsidR="005927AF" w:rsidRPr="00F91F08">
        <w:rPr>
          <w:rFonts w:ascii="Palatino Linotype" w:eastAsia="Calibri" w:hAnsi="Palatino Linotype" w:cs="Calibri"/>
          <w:b/>
          <w:i/>
          <w:lang w:val="es-ES_tradnl" w:eastAsia="es-MX"/>
        </w:rPr>
        <w:t>“</w:t>
      </w:r>
      <w:r w:rsidR="000E4E5F" w:rsidRPr="00F91F08">
        <w:rPr>
          <w:rFonts w:ascii="Palatino Linotype" w:eastAsia="Calibri" w:hAnsi="Palatino Linotype" w:cs="Calibri"/>
          <w:b/>
          <w:i/>
          <w:lang w:val="es-ES_tradnl" w:eastAsia="es-MX"/>
        </w:rPr>
        <w:t>I.J. RR-3500-2025.pdf</w:t>
      </w:r>
      <w:r w:rsidR="005927AF" w:rsidRPr="00F91F08">
        <w:rPr>
          <w:rFonts w:ascii="Palatino Linotype" w:eastAsia="Calibri" w:hAnsi="Palatino Linotype" w:cs="Calibri"/>
          <w:b/>
          <w:i/>
          <w:lang w:val="es-ES_tradnl" w:eastAsia="es-MX"/>
        </w:rPr>
        <w:t>”</w:t>
      </w:r>
      <w:r w:rsidR="005D04B1" w:rsidRPr="00F91F08">
        <w:rPr>
          <w:rFonts w:ascii="Palatino Linotype" w:hAnsi="Palatino Linotype" w:cs="Arial"/>
        </w:rPr>
        <w:t xml:space="preserve">, </w:t>
      </w:r>
      <w:r w:rsidR="005D04B1" w:rsidRPr="00F91F08">
        <w:rPr>
          <w:rFonts w:ascii="Palatino Linotype" w:hAnsi="Palatino Linotype" w:cs="Arial"/>
          <w:b/>
          <w:i/>
        </w:rPr>
        <w:t>“</w:t>
      </w:r>
      <w:r w:rsidR="000E4E5F" w:rsidRPr="00F91F08">
        <w:rPr>
          <w:rFonts w:ascii="Palatino Linotype" w:hAnsi="Palatino Linotype" w:cs="Arial"/>
          <w:b/>
          <w:i/>
        </w:rPr>
        <w:t>030425_acuse of. 155_1er. Informe Trimestral.pdf</w:t>
      </w:r>
      <w:r w:rsidR="005D04B1" w:rsidRPr="00F91F08">
        <w:rPr>
          <w:rFonts w:ascii="Palatino Linotype" w:hAnsi="Palatino Linotype" w:cs="Arial"/>
          <w:b/>
          <w:i/>
        </w:rPr>
        <w:t>”, “</w:t>
      </w:r>
      <w:r w:rsidR="000E4E5F" w:rsidRPr="00F91F08">
        <w:rPr>
          <w:rFonts w:ascii="Palatino Linotype" w:hAnsi="Palatino Linotype" w:cs="Arial"/>
          <w:b/>
          <w:i/>
        </w:rPr>
        <w:t>A. 10R RR-3500-2025.pdf</w:t>
      </w:r>
      <w:r w:rsidR="005D04B1" w:rsidRPr="00F91F08">
        <w:rPr>
          <w:rFonts w:ascii="Palatino Linotype" w:hAnsi="Palatino Linotype" w:cs="Arial"/>
          <w:b/>
          <w:i/>
        </w:rPr>
        <w:t>” y “</w:t>
      </w:r>
      <w:r w:rsidR="000E4E5F" w:rsidRPr="00F91F08">
        <w:rPr>
          <w:rFonts w:ascii="Palatino Linotype" w:hAnsi="Palatino Linotype" w:cs="Arial"/>
          <w:b/>
          <w:i/>
        </w:rPr>
        <w:t>2. Ratificación RR-3502-2025.pdf</w:t>
      </w:r>
      <w:r w:rsidR="000E4E5F" w:rsidRPr="00F91F08">
        <w:rPr>
          <w:rFonts w:ascii="Palatino Linotype" w:hAnsi="Palatino Linotype" w:cs="Arial"/>
        </w:rPr>
        <w:t>”, en los cuales refiere lo siguiente:</w:t>
      </w:r>
    </w:p>
    <w:p w14:paraId="42B708CC" w14:textId="77777777" w:rsidR="00A70FA0" w:rsidRPr="00F91F08" w:rsidRDefault="00A70FA0" w:rsidP="00DA32C3">
      <w:pPr>
        <w:widowControl w:val="0"/>
        <w:tabs>
          <w:tab w:val="left" w:pos="1701"/>
          <w:tab w:val="left" w:pos="1843"/>
        </w:tabs>
        <w:spacing w:line="360" w:lineRule="auto"/>
        <w:jc w:val="both"/>
        <w:rPr>
          <w:rFonts w:ascii="Palatino Linotype" w:hAnsi="Palatino Linotype" w:cs="Arial"/>
        </w:rPr>
      </w:pPr>
    </w:p>
    <w:p w14:paraId="7209BB2A" w14:textId="2AF27471" w:rsidR="00027981" w:rsidRPr="00F91F08" w:rsidRDefault="000E4E5F" w:rsidP="00027981">
      <w:pPr>
        <w:pStyle w:val="Prrafodelista"/>
        <w:widowControl w:val="0"/>
        <w:numPr>
          <w:ilvl w:val="0"/>
          <w:numId w:val="18"/>
        </w:numPr>
        <w:tabs>
          <w:tab w:val="left" w:pos="1701"/>
          <w:tab w:val="left" w:pos="1843"/>
        </w:tabs>
        <w:spacing w:line="360" w:lineRule="auto"/>
        <w:jc w:val="both"/>
        <w:rPr>
          <w:rFonts w:ascii="Palatino Linotype" w:hAnsi="Palatino Linotype" w:cs="Arial"/>
        </w:rPr>
      </w:pPr>
      <w:r w:rsidRPr="00F91F08">
        <w:rPr>
          <w:rFonts w:ascii="Palatino Linotype" w:hAnsi="Palatino Linotype" w:cs="Arial"/>
          <w:b/>
        </w:rPr>
        <w:t>I.J. RR-3500-2025.pdf</w:t>
      </w:r>
      <w:r w:rsidRPr="00F91F08">
        <w:rPr>
          <w:rFonts w:ascii="Palatino Linotype" w:hAnsi="Palatino Linotype" w:cs="Arial"/>
        </w:rPr>
        <w:t xml:space="preserve">: </w:t>
      </w:r>
      <w:r w:rsidR="00027981" w:rsidRPr="00F91F08">
        <w:rPr>
          <w:rFonts w:ascii="Palatino Linotype" w:hAnsi="Palatino Linotype" w:cs="Arial"/>
        </w:rPr>
        <w:t xml:space="preserve">Documento remitido por el Titular de la Unidad de Transparencia, mediante el cual refiere que la Unidad de Transparencia turnó mediante oficio, el recurso de revisión a la Décima Regiduría; recayendo la siguiente respuesta: </w:t>
      </w:r>
    </w:p>
    <w:p w14:paraId="3269E4E0" w14:textId="56377AFE" w:rsidR="00027981" w:rsidRPr="00F91F08" w:rsidRDefault="00027981" w:rsidP="00027981">
      <w:pPr>
        <w:pStyle w:val="Prrafodelista"/>
        <w:widowControl w:val="0"/>
        <w:tabs>
          <w:tab w:val="left" w:pos="1701"/>
          <w:tab w:val="left" w:pos="1843"/>
        </w:tabs>
        <w:spacing w:line="360" w:lineRule="auto"/>
        <w:ind w:left="1134" w:right="907"/>
        <w:jc w:val="both"/>
        <w:rPr>
          <w:rFonts w:ascii="Palatino Linotype" w:hAnsi="Palatino Linotype" w:cs="Arial"/>
          <w:i/>
        </w:rPr>
      </w:pPr>
      <w:r w:rsidRPr="00F91F08">
        <w:rPr>
          <w:rFonts w:ascii="Palatino Linotype" w:hAnsi="Palatino Linotype" w:cs="Arial"/>
          <w:i/>
        </w:rPr>
        <w:t>“no existe fundamento legal por el que las regidoras y regidores, presenten un informe de trabajo anual; sin embargo, en apego a la transparencia proactiva, se aclara que, con base en lo señalado por el artículo 66 de la Ley supra citada, las comisiones deberán entregar al ayuntamiento, en sesión ordinaria, un informe trimestral que permita conocer y transparentar el desarrollo de sus actividades, trabajo y gestiones realizadas. Derivado de ello, esta Décima Regiduría anexa el Primer Informe Trimestral 2025.”</w:t>
      </w:r>
    </w:p>
    <w:p w14:paraId="10E82196" w14:textId="1C79B6EE" w:rsidR="00027981" w:rsidRPr="00F91F08" w:rsidRDefault="00027981" w:rsidP="00027981">
      <w:pPr>
        <w:pStyle w:val="Prrafodelista"/>
        <w:widowControl w:val="0"/>
        <w:tabs>
          <w:tab w:val="left" w:pos="1701"/>
          <w:tab w:val="left" w:pos="1843"/>
        </w:tabs>
        <w:spacing w:line="360" w:lineRule="auto"/>
        <w:ind w:left="720" w:right="907"/>
        <w:jc w:val="both"/>
        <w:rPr>
          <w:rFonts w:ascii="Palatino Linotype" w:hAnsi="Palatino Linotype" w:cs="Arial"/>
        </w:rPr>
      </w:pPr>
      <w:r w:rsidRPr="00F91F08">
        <w:rPr>
          <w:rFonts w:ascii="Palatino Linotype" w:hAnsi="Palatino Linotype" w:cs="Arial"/>
        </w:rPr>
        <w:t>Por lo expuesto, se modifica la respuesta a la solicitud de información de mérito, toda vez que, se le informó y entregó lo requerido, en atención a lo manifestado por el Servidor Público Habilitado Competente, cumpliendo con el principio de legalidad y el derecho de acceso a la información pública.</w:t>
      </w:r>
    </w:p>
    <w:p w14:paraId="607B2151" w14:textId="67382C29" w:rsidR="00027981" w:rsidRPr="00F91F08" w:rsidRDefault="00027981" w:rsidP="00027981">
      <w:pPr>
        <w:pStyle w:val="Prrafodelista"/>
        <w:widowControl w:val="0"/>
        <w:tabs>
          <w:tab w:val="left" w:pos="1701"/>
          <w:tab w:val="left" w:pos="1843"/>
        </w:tabs>
        <w:spacing w:line="360" w:lineRule="auto"/>
        <w:ind w:left="720" w:right="907"/>
        <w:jc w:val="both"/>
        <w:rPr>
          <w:rFonts w:ascii="Palatino Linotype" w:hAnsi="Palatino Linotype" w:cs="Arial"/>
        </w:rPr>
      </w:pPr>
      <w:r w:rsidRPr="00F91F08">
        <w:rPr>
          <w:rFonts w:ascii="Palatino Linotype" w:hAnsi="Palatino Linotype" w:cs="Arial"/>
        </w:rPr>
        <w:t xml:space="preserve">En consecuencia, se confirma que el folio 03500/TOLUCA/IP/2025 se tiene por cumplido, bajo la prerrogativa del derecho de acceso a la </w:t>
      </w:r>
      <w:r w:rsidRPr="00F91F08">
        <w:rPr>
          <w:rFonts w:ascii="Palatino Linotype" w:hAnsi="Palatino Linotype" w:cs="Arial"/>
        </w:rPr>
        <w:lastRenderedPageBreak/>
        <w:t>información.</w:t>
      </w:r>
    </w:p>
    <w:p w14:paraId="02E1C941" w14:textId="28496BBA" w:rsidR="00027981" w:rsidRPr="00F91F08" w:rsidRDefault="00027981" w:rsidP="00027981">
      <w:pPr>
        <w:pStyle w:val="Prrafodelista"/>
        <w:widowControl w:val="0"/>
        <w:numPr>
          <w:ilvl w:val="0"/>
          <w:numId w:val="18"/>
        </w:numPr>
        <w:tabs>
          <w:tab w:val="left" w:pos="1701"/>
          <w:tab w:val="left" w:pos="1843"/>
        </w:tabs>
        <w:spacing w:line="360" w:lineRule="auto"/>
        <w:jc w:val="both"/>
        <w:rPr>
          <w:rFonts w:ascii="Palatino Linotype" w:hAnsi="Palatino Linotype" w:cs="Arial"/>
        </w:rPr>
      </w:pPr>
      <w:r w:rsidRPr="00F91F08">
        <w:rPr>
          <w:rFonts w:ascii="Palatino Linotype" w:hAnsi="Palatino Linotype" w:cs="Arial"/>
          <w:b/>
        </w:rPr>
        <w:t>030425_acuse of. 155_1er. Informe Trimestral.pdf</w:t>
      </w:r>
      <w:r w:rsidRPr="00F91F08">
        <w:rPr>
          <w:rFonts w:ascii="Palatino Linotype" w:hAnsi="Palatino Linotype" w:cs="Arial"/>
        </w:rPr>
        <w:t xml:space="preserve">: </w:t>
      </w:r>
      <w:r w:rsidR="0098139C" w:rsidRPr="00F91F08">
        <w:rPr>
          <w:rFonts w:ascii="Palatino Linotype" w:hAnsi="Palatino Linotype" w:cs="Arial"/>
        </w:rPr>
        <w:t>Contiene el oficio 110/155/2025, signado por la Décima Regidora, mediante el cual refiere que en atención al oficio número SA/1201/2025, y en cumplimiento a lo dispuesto en el segundo párrafo del artículo 66 de la Ley Orgánica Municipal del Estado de México, me permito remitir a la Secretaría a su digno cargo, el Primer Informe Trimestral 2025, de las Comisiones Edilicias a su cargo:</w:t>
      </w:r>
    </w:p>
    <w:p w14:paraId="23B682E8" w14:textId="4FB1A6FE" w:rsidR="0098139C" w:rsidRPr="00F91F08" w:rsidRDefault="0098139C" w:rsidP="0098139C">
      <w:pPr>
        <w:pStyle w:val="Prrafodelista"/>
        <w:widowControl w:val="0"/>
        <w:numPr>
          <w:ilvl w:val="0"/>
          <w:numId w:val="19"/>
        </w:numPr>
        <w:tabs>
          <w:tab w:val="left" w:pos="1701"/>
          <w:tab w:val="left" w:pos="1843"/>
        </w:tabs>
        <w:spacing w:line="360" w:lineRule="auto"/>
        <w:jc w:val="both"/>
        <w:rPr>
          <w:rFonts w:ascii="Palatino Linotype" w:hAnsi="Palatino Linotype" w:cs="Arial"/>
        </w:rPr>
      </w:pPr>
      <w:r w:rsidRPr="00F91F08">
        <w:rPr>
          <w:rFonts w:ascii="Palatino Linotype" w:hAnsi="Palatino Linotype" w:cs="Arial"/>
        </w:rPr>
        <w:t xml:space="preserve">Prevención Social de la Violencia y Delincuencia; y </w:t>
      </w:r>
    </w:p>
    <w:p w14:paraId="6D604E10" w14:textId="3771DC5A" w:rsidR="0098139C" w:rsidRPr="00F91F08" w:rsidRDefault="0098139C" w:rsidP="0098139C">
      <w:pPr>
        <w:pStyle w:val="Prrafodelista"/>
        <w:widowControl w:val="0"/>
        <w:numPr>
          <w:ilvl w:val="0"/>
          <w:numId w:val="19"/>
        </w:numPr>
        <w:tabs>
          <w:tab w:val="left" w:pos="1701"/>
          <w:tab w:val="left" w:pos="1843"/>
        </w:tabs>
        <w:spacing w:line="360" w:lineRule="auto"/>
        <w:jc w:val="both"/>
        <w:rPr>
          <w:rFonts w:ascii="Palatino Linotype" w:hAnsi="Palatino Linotype" w:cs="Arial"/>
        </w:rPr>
      </w:pPr>
      <w:r w:rsidRPr="00F91F08">
        <w:rPr>
          <w:rFonts w:ascii="Palatino Linotype" w:hAnsi="Palatino Linotype" w:cs="Arial"/>
        </w:rPr>
        <w:t>Transversalidad de Género</w:t>
      </w:r>
    </w:p>
    <w:p w14:paraId="0CAE096B" w14:textId="1F2B55BC" w:rsidR="00027981" w:rsidRPr="00F91F08" w:rsidRDefault="00027981" w:rsidP="00027981">
      <w:pPr>
        <w:pStyle w:val="Prrafodelista"/>
        <w:widowControl w:val="0"/>
        <w:numPr>
          <w:ilvl w:val="0"/>
          <w:numId w:val="18"/>
        </w:numPr>
        <w:tabs>
          <w:tab w:val="left" w:pos="1701"/>
          <w:tab w:val="left" w:pos="1843"/>
        </w:tabs>
        <w:spacing w:line="360" w:lineRule="auto"/>
        <w:jc w:val="both"/>
        <w:rPr>
          <w:rFonts w:ascii="Palatino Linotype" w:hAnsi="Palatino Linotype" w:cs="Arial"/>
        </w:rPr>
      </w:pPr>
      <w:r w:rsidRPr="00F91F08">
        <w:rPr>
          <w:rFonts w:ascii="Palatino Linotype" w:hAnsi="Palatino Linotype" w:cs="Arial"/>
          <w:b/>
        </w:rPr>
        <w:t>A. 10R RR-3500-2025.pdf</w:t>
      </w:r>
      <w:r w:rsidRPr="00F91F08">
        <w:rPr>
          <w:rFonts w:ascii="Palatino Linotype" w:hAnsi="Palatino Linotype" w:cs="Arial"/>
        </w:rPr>
        <w:t>:</w:t>
      </w:r>
      <w:r w:rsidR="00776D2C" w:rsidRPr="00F91F08">
        <w:rPr>
          <w:rFonts w:ascii="Palatino Linotype" w:hAnsi="Palatino Linotype" w:cs="Arial"/>
        </w:rPr>
        <w:t xml:space="preserve"> Consta del oficio 1101/158/2025, </w:t>
      </w:r>
      <w:r w:rsidR="0034022D" w:rsidRPr="00F91F08">
        <w:rPr>
          <w:rFonts w:ascii="Palatino Linotype" w:hAnsi="Palatino Linotype" w:cs="Arial"/>
        </w:rPr>
        <w:t xml:space="preserve">signado por la Décima Regidora, mediante el cual refiere que </w:t>
      </w:r>
      <w:r w:rsidR="00AE022A" w:rsidRPr="00F91F08">
        <w:rPr>
          <w:rFonts w:ascii="Palatino Linotype" w:hAnsi="Palatino Linotype" w:cs="Arial"/>
        </w:rPr>
        <w:t>hace entrega en anexo, del Primer Informe Trimestral 2025 de las Comisiones Edilicias a su cargo: Prevención Social de las Violencia y Delincuencia, y Transversalidad de Género, las cuales fueron remitidas al titular de la Secretaría del Ayuntamiento.</w:t>
      </w:r>
    </w:p>
    <w:p w14:paraId="2F0835BF" w14:textId="1B270145" w:rsidR="00027981" w:rsidRPr="00F91F08" w:rsidRDefault="00AE022A" w:rsidP="00AE022A">
      <w:pPr>
        <w:pStyle w:val="Prrafodelista"/>
        <w:widowControl w:val="0"/>
        <w:numPr>
          <w:ilvl w:val="0"/>
          <w:numId w:val="18"/>
        </w:numPr>
        <w:tabs>
          <w:tab w:val="left" w:pos="1701"/>
          <w:tab w:val="left" w:pos="1843"/>
        </w:tabs>
        <w:spacing w:line="360" w:lineRule="auto"/>
        <w:jc w:val="both"/>
        <w:rPr>
          <w:rFonts w:ascii="Palatino Linotype" w:hAnsi="Palatino Linotype" w:cs="Arial"/>
        </w:rPr>
      </w:pPr>
      <w:r w:rsidRPr="00F91F08">
        <w:rPr>
          <w:rFonts w:ascii="Palatino Linotype" w:hAnsi="Palatino Linotype" w:cs="Arial"/>
          <w:b/>
        </w:rPr>
        <w:t>2. Ratificación RR-3502-2025.pdf</w:t>
      </w:r>
      <w:r w:rsidRPr="00F91F08">
        <w:rPr>
          <w:rFonts w:ascii="Palatino Linotype" w:hAnsi="Palatino Linotype" w:cs="Arial"/>
        </w:rPr>
        <w:t xml:space="preserve">: </w:t>
      </w:r>
      <w:r w:rsidR="00946764" w:rsidRPr="00F91F08">
        <w:rPr>
          <w:rFonts w:ascii="Palatino Linotype" w:hAnsi="Palatino Linotype" w:cs="Arial"/>
        </w:rPr>
        <w:t xml:space="preserve">Consta de un documento en formato </w:t>
      </w:r>
      <w:proofErr w:type="spellStart"/>
      <w:r w:rsidR="00946764" w:rsidRPr="00F91F08">
        <w:rPr>
          <w:rFonts w:ascii="Palatino Linotype" w:hAnsi="Palatino Linotype" w:cs="Arial"/>
        </w:rPr>
        <w:t>pdf</w:t>
      </w:r>
      <w:proofErr w:type="spellEnd"/>
      <w:r w:rsidR="00946764" w:rsidRPr="00F91F08">
        <w:rPr>
          <w:rFonts w:ascii="Palatino Linotype" w:hAnsi="Palatino Linotype" w:cs="Arial"/>
        </w:rPr>
        <w:t>, remitido por el Titular de la Unidad de Transparencia, mediante el cual medularmente ratifica su respuesta inicial.</w:t>
      </w:r>
    </w:p>
    <w:p w14:paraId="34E93C7A" w14:textId="6656341D" w:rsidR="005D04B1" w:rsidRPr="00F91F08" w:rsidRDefault="005D04B1" w:rsidP="00DA32C3">
      <w:pPr>
        <w:spacing w:line="360" w:lineRule="auto"/>
        <w:ind w:right="214"/>
        <w:jc w:val="both"/>
        <w:rPr>
          <w:rFonts w:ascii="Palatino Linotype" w:hAnsi="Palatino Linotype"/>
        </w:rPr>
      </w:pPr>
    </w:p>
    <w:p w14:paraId="11EF0E32" w14:textId="77777777" w:rsidR="00EA58F6" w:rsidRPr="00F91F08" w:rsidRDefault="00EA58F6" w:rsidP="00DA32C3">
      <w:pPr>
        <w:spacing w:line="360" w:lineRule="auto"/>
        <w:ind w:right="214"/>
        <w:jc w:val="both"/>
        <w:rPr>
          <w:rFonts w:ascii="Palatino Linotype" w:hAnsi="Palatino Linotype"/>
        </w:rPr>
      </w:pPr>
      <w:r w:rsidRPr="00F91F08">
        <w:rPr>
          <w:rFonts w:ascii="Palatino Linotype" w:hAnsi="Palatino Linotype"/>
        </w:rPr>
        <w:t>E</w:t>
      </w:r>
      <w:r w:rsidR="005D64F3" w:rsidRPr="00F91F08">
        <w:rPr>
          <w:rFonts w:ascii="Palatino Linotype" w:hAnsi="Palatino Linotype"/>
        </w:rPr>
        <w:t>n ese orden de ideas, el Bando Municipal de Toluca establece que el Presidente Municipal debe constituir comisiones edilicias</w:t>
      </w:r>
      <w:r w:rsidRPr="00F91F08">
        <w:rPr>
          <w:rFonts w:ascii="Palatino Linotype" w:hAnsi="Palatino Linotype"/>
        </w:rPr>
        <w:t>, tal como se cita:</w:t>
      </w:r>
    </w:p>
    <w:p w14:paraId="4268830A" w14:textId="77777777" w:rsidR="00946764" w:rsidRPr="00F91F08" w:rsidRDefault="00946764" w:rsidP="00DA32C3">
      <w:pPr>
        <w:spacing w:line="360" w:lineRule="auto"/>
        <w:ind w:right="214"/>
        <w:jc w:val="both"/>
        <w:rPr>
          <w:rFonts w:ascii="Palatino Linotype" w:hAnsi="Palatino Linotype"/>
        </w:rPr>
      </w:pPr>
    </w:p>
    <w:p w14:paraId="1B0044A5" w14:textId="77777777" w:rsidR="005D64F3" w:rsidRPr="00F91F08" w:rsidRDefault="005D64F3" w:rsidP="00DA32C3">
      <w:pPr>
        <w:pStyle w:val="Citas"/>
        <w:spacing w:before="0" w:after="0"/>
      </w:pPr>
      <w:r w:rsidRPr="00F91F08">
        <w:rPr>
          <w:b/>
        </w:rPr>
        <w:t>Artículo 30.</w:t>
      </w:r>
      <w:r w:rsidRPr="00F91F08">
        <w:t xml:space="preserve"> El Presidente Municipal constituirá las comisiones, comités, consejos y organizaciones sociales representativas previstas en las leyes federales y estatales, este Bando Municipal y el Código Reglamentario Municipal de Toluca.</w:t>
      </w:r>
    </w:p>
    <w:p w14:paraId="39519149" w14:textId="0A919AB9" w:rsidR="00EA58F6" w:rsidRPr="00F91F08" w:rsidRDefault="00B918BC" w:rsidP="00DA32C3">
      <w:pPr>
        <w:spacing w:line="360" w:lineRule="auto"/>
        <w:jc w:val="both"/>
        <w:rPr>
          <w:rFonts w:ascii="Palatino Linotype" w:hAnsi="Palatino Linotype" w:cs="Tahoma"/>
        </w:rPr>
      </w:pPr>
      <w:r w:rsidRPr="00F91F08">
        <w:rPr>
          <w:rFonts w:ascii="Palatino Linotype" w:hAnsi="Palatino Linotype" w:cs="Tahoma"/>
        </w:rPr>
        <w:lastRenderedPageBreak/>
        <w:t xml:space="preserve">Por otro lado, el Código Reglamentario de Toluca establece que </w:t>
      </w:r>
      <w:r w:rsidR="00946764" w:rsidRPr="00F91F08">
        <w:rPr>
          <w:rFonts w:ascii="Palatino Linotype" w:hAnsi="Palatino Linotype" w:cs="Tahoma"/>
        </w:rPr>
        <w:t>los</w:t>
      </w:r>
      <w:r w:rsidRPr="00F91F08">
        <w:rPr>
          <w:rFonts w:ascii="Palatino Linotype" w:hAnsi="Palatino Linotype" w:cs="Tahoma"/>
        </w:rPr>
        <w:t xml:space="preserve"> Regidores tienen como atribución la de cumplir oportunamente con las obligaciones y comisiones que les hayan sido encomendadas, así como rendir por escrito trimestralmente los informes de actividades con motivo de sus comisiones al Secretario de Ayuntamiento, quien a su vez deberá hacer del conocimiento al Ayuntamiento los informes mensuales y trimestrales, tal como se transcribe:</w:t>
      </w:r>
    </w:p>
    <w:p w14:paraId="3E7801B5" w14:textId="77777777" w:rsidR="00946764" w:rsidRPr="00F91F08" w:rsidRDefault="00946764" w:rsidP="00DA32C3">
      <w:pPr>
        <w:spacing w:line="360" w:lineRule="auto"/>
        <w:jc w:val="both"/>
        <w:rPr>
          <w:rFonts w:ascii="Palatino Linotype" w:hAnsi="Palatino Linotype" w:cs="Tahoma"/>
        </w:rPr>
      </w:pPr>
    </w:p>
    <w:p w14:paraId="093F7C4F" w14:textId="77777777" w:rsidR="00B918BC" w:rsidRPr="00F91F08" w:rsidRDefault="00B918BC" w:rsidP="00DA32C3">
      <w:pPr>
        <w:pStyle w:val="Citas"/>
        <w:spacing w:before="0" w:after="0"/>
      </w:pPr>
      <w:r w:rsidRPr="00F91F08">
        <w:rPr>
          <w:b/>
        </w:rPr>
        <w:t>Artículo 2.4 Bis. Las y los Síndicos y las y los Regidores</w:t>
      </w:r>
      <w:r w:rsidRPr="00F91F08">
        <w:t>, además de las atribuciones que les confiere la Ley Orgánica Municipal, tendrán las siguientes:</w:t>
      </w:r>
    </w:p>
    <w:p w14:paraId="63908D8E" w14:textId="77777777" w:rsidR="00B918BC" w:rsidRPr="00F91F08" w:rsidRDefault="00B918BC" w:rsidP="00DA32C3">
      <w:pPr>
        <w:pStyle w:val="Citas"/>
        <w:spacing w:before="0" w:after="0"/>
        <w:rPr>
          <w:lang w:val="es-ES"/>
        </w:rPr>
      </w:pPr>
      <w:r w:rsidRPr="00F91F08">
        <w:rPr>
          <w:b/>
          <w:lang w:val="es-ES"/>
        </w:rPr>
        <w:t>III. Cumplir oportunamente con las obligaciones y comisiones que les hayan sido encomendadas</w:t>
      </w:r>
      <w:r w:rsidRPr="00F91F08">
        <w:rPr>
          <w:lang w:val="es-ES"/>
        </w:rPr>
        <w:t>;</w:t>
      </w:r>
    </w:p>
    <w:p w14:paraId="3B937CE4" w14:textId="77777777" w:rsidR="00B918BC" w:rsidRPr="00F91F08" w:rsidRDefault="00B918BC" w:rsidP="00DA32C3">
      <w:pPr>
        <w:pStyle w:val="Citas"/>
        <w:spacing w:before="0" w:after="0"/>
        <w:rPr>
          <w:b/>
          <w:u w:val="single"/>
          <w:lang w:val="es-ES"/>
        </w:rPr>
      </w:pPr>
      <w:r w:rsidRPr="00F91F08">
        <w:rPr>
          <w:b/>
          <w:u w:val="single"/>
          <w:lang w:val="es-ES"/>
        </w:rPr>
        <w:t>V. Rendir por escrito, de manera trimestral, los informes de las actividades realizadas con motivo de sus comisiones y de las que les sean encomendadas por el Presidente Municipal;</w:t>
      </w:r>
    </w:p>
    <w:p w14:paraId="242B1DC8" w14:textId="77777777" w:rsidR="00B918BC" w:rsidRPr="00F91F08" w:rsidRDefault="00B918BC" w:rsidP="00DA32C3">
      <w:pPr>
        <w:pStyle w:val="Citas"/>
        <w:spacing w:before="0" w:after="0"/>
      </w:pPr>
      <w:r w:rsidRPr="00F91F08">
        <w:t>Artículo 2.5. El Secretario del Ayuntamiento, además de las atribuciones que le confiere la Ley Orgánica Municipal, tendrá las siguientes:</w:t>
      </w:r>
    </w:p>
    <w:p w14:paraId="25224B2A" w14:textId="77777777" w:rsidR="00B918BC" w:rsidRPr="00F91F08" w:rsidRDefault="00B918BC" w:rsidP="00DA32C3">
      <w:pPr>
        <w:pStyle w:val="Citas"/>
        <w:spacing w:before="0" w:after="0"/>
      </w:pPr>
      <w:r w:rsidRPr="00F91F08">
        <w:t>…</w:t>
      </w:r>
    </w:p>
    <w:p w14:paraId="2FAA4501" w14:textId="77777777" w:rsidR="00B918BC" w:rsidRPr="00F91F08" w:rsidRDefault="00B918BC" w:rsidP="00DA32C3">
      <w:pPr>
        <w:pStyle w:val="Citas"/>
        <w:spacing w:before="0" w:after="0"/>
      </w:pPr>
      <w:r w:rsidRPr="00F91F08">
        <w:rPr>
          <w:b/>
          <w:u w:val="single"/>
        </w:rPr>
        <w:t>V. Hacer del conocimiento del Ayuntamiento, los informes mensuales y trimestrales de las Comisiones Edilicias</w:t>
      </w:r>
      <w:r w:rsidRPr="00F91F08">
        <w:t>;</w:t>
      </w:r>
    </w:p>
    <w:p w14:paraId="3225FA6D" w14:textId="77777777" w:rsidR="00B918BC" w:rsidRPr="00F91F08" w:rsidRDefault="00B918BC" w:rsidP="00DA32C3">
      <w:pPr>
        <w:pStyle w:val="Citas"/>
        <w:spacing w:before="0" w:after="0"/>
      </w:pPr>
      <w:r w:rsidRPr="00F91F08">
        <w:t>Artículo 2.6. De conformidad con lo dispuesto por la Ley Orgánica Municipal, la o el Primer Síndico revisará las relaciones de rezagos de ingresos públicos para que sean liquidados, así como admitir, tramitar y resolver los recursos administrativos que sean de su competencia.</w:t>
      </w:r>
    </w:p>
    <w:p w14:paraId="7604F0E0" w14:textId="77777777" w:rsidR="00B918BC" w:rsidRPr="00F91F08" w:rsidRDefault="00B918BC" w:rsidP="00DA32C3">
      <w:pPr>
        <w:pStyle w:val="Citas"/>
        <w:spacing w:before="0" w:after="0"/>
        <w:rPr>
          <w:b/>
          <w:lang w:val="es-ES"/>
        </w:rPr>
      </w:pPr>
      <w:r w:rsidRPr="00F91F08">
        <w:rPr>
          <w:b/>
          <w:lang w:val="es-ES"/>
        </w:rPr>
        <w:t>Corresponde a la o el Segundo Síndico:</w:t>
      </w:r>
    </w:p>
    <w:p w14:paraId="3699B3F1" w14:textId="77777777" w:rsidR="00B918BC" w:rsidRPr="00F91F08" w:rsidRDefault="00076648" w:rsidP="00DA32C3">
      <w:pPr>
        <w:pStyle w:val="Citas"/>
        <w:spacing w:before="0" w:after="0"/>
        <w:rPr>
          <w:lang w:val="es-ES"/>
        </w:rPr>
      </w:pPr>
      <w:r w:rsidRPr="00F91F08">
        <w:rPr>
          <w:lang w:val="es-ES"/>
        </w:rPr>
        <w:t>…</w:t>
      </w:r>
    </w:p>
    <w:p w14:paraId="4198F40D" w14:textId="77777777" w:rsidR="00076648" w:rsidRPr="00F91F08" w:rsidRDefault="00076648" w:rsidP="00DA32C3">
      <w:pPr>
        <w:pStyle w:val="Citas"/>
        <w:spacing w:before="0" w:after="0"/>
        <w:rPr>
          <w:lang w:val="es-ES"/>
        </w:rPr>
      </w:pPr>
      <w:r w:rsidRPr="00F91F08">
        <w:rPr>
          <w:b/>
          <w:lang w:val="es-ES"/>
        </w:rPr>
        <w:lastRenderedPageBreak/>
        <w:t>VI. Presidir la Comisión de Egresos Municipal, y la Comisión de Límites Municipal</w:t>
      </w:r>
      <w:r w:rsidRPr="00F91F08">
        <w:rPr>
          <w:lang w:val="es-ES"/>
        </w:rPr>
        <w:t>, atento a lo que dispone la Ley Reglamentaria de las fracciones XXV y XXVI del artículo 61 de la Constitución Política del Estado Libre y Soberano de México;</w:t>
      </w:r>
    </w:p>
    <w:p w14:paraId="23D765D9" w14:textId="77777777" w:rsidR="00076648" w:rsidRPr="00F91F08" w:rsidRDefault="00076648" w:rsidP="00DA32C3">
      <w:pPr>
        <w:pStyle w:val="Citas"/>
        <w:spacing w:before="0" w:after="0" w:line="240" w:lineRule="auto"/>
        <w:jc w:val="center"/>
        <w:rPr>
          <w:b/>
          <w:lang w:val="es-ES"/>
        </w:rPr>
      </w:pPr>
      <w:r w:rsidRPr="00F91F08">
        <w:rPr>
          <w:b/>
          <w:lang w:val="es-ES"/>
        </w:rPr>
        <w:t>CAPITULO NOVENO</w:t>
      </w:r>
    </w:p>
    <w:p w14:paraId="196B087B" w14:textId="77777777" w:rsidR="00076648" w:rsidRPr="00F91F08" w:rsidRDefault="00076648" w:rsidP="00DA32C3">
      <w:pPr>
        <w:pStyle w:val="Citas"/>
        <w:spacing w:before="0" w:after="0" w:line="240" w:lineRule="auto"/>
        <w:jc w:val="center"/>
        <w:rPr>
          <w:b/>
          <w:lang w:val="es-ES"/>
        </w:rPr>
      </w:pPr>
      <w:r w:rsidRPr="00F91F08">
        <w:rPr>
          <w:b/>
          <w:lang w:val="es-ES"/>
        </w:rPr>
        <w:t>DE LAS COMISIONES</w:t>
      </w:r>
    </w:p>
    <w:p w14:paraId="3A311792" w14:textId="77777777" w:rsidR="00076648" w:rsidRPr="00F91F08" w:rsidRDefault="00076648" w:rsidP="00DA32C3">
      <w:pPr>
        <w:pStyle w:val="Citas"/>
        <w:spacing w:before="0" w:after="0"/>
        <w:rPr>
          <w:lang w:val="es-ES"/>
        </w:rPr>
      </w:pPr>
      <w:r w:rsidRPr="00F91F08">
        <w:rPr>
          <w:b/>
          <w:lang w:val="es-ES"/>
        </w:rPr>
        <w:t>Artículo 2.39.</w:t>
      </w:r>
      <w:r w:rsidRPr="00F91F08">
        <w:rPr>
          <w:lang w:val="es-ES"/>
        </w:rPr>
        <w:t xml:space="preserve"> Para el eficaz desempeño de sus funciones, el Ayuntamiento se auxiliará de comisiones, que serán permanentes o transitorias. </w:t>
      </w:r>
    </w:p>
    <w:p w14:paraId="0862216C" w14:textId="77777777" w:rsidR="00076648" w:rsidRPr="00F91F08" w:rsidRDefault="00076648" w:rsidP="00DA32C3">
      <w:pPr>
        <w:pStyle w:val="Citas"/>
        <w:spacing w:before="0" w:after="0"/>
        <w:rPr>
          <w:lang w:val="es-ES"/>
        </w:rPr>
      </w:pPr>
      <w:r w:rsidRPr="00F91F08">
        <w:rPr>
          <w:lang w:val="es-ES"/>
        </w:rPr>
        <w:t xml:space="preserve">La integración de las comisiones permanentes se hará a más tardar en la tercera sesión ordinaria de Cabildo, a propuesta del Presidente Municipal y se conformarán de la siguiente manera: </w:t>
      </w:r>
    </w:p>
    <w:p w14:paraId="37A8D67F" w14:textId="77777777" w:rsidR="00076648" w:rsidRPr="00F91F08" w:rsidRDefault="00076648" w:rsidP="00DA32C3">
      <w:pPr>
        <w:pStyle w:val="Citas"/>
        <w:numPr>
          <w:ilvl w:val="0"/>
          <w:numId w:val="9"/>
        </w:numPr>
        <w:spacing w:before="0" w:after="0"/>
        <w:rPr>
          <w:lang w:val="es-ES"/>
        </w:rPr>
      </w:pPr>
      <w:r w:rsidRPr="00F91F08">
        <w:rPr>
          <w:lang w:val="es-ES"/>
        </w:rPr>
        <w:t xml:space="preserve">Una o un Presidente; </w:t>
      </w:r>
    </w:p>
    <w:p w14:paraId="63398AB2" w14:textId="77777777" w:rsidR="00076648" w:rsidRPr="00F91F08" w:rsidRDefault="00076648" w:rsidP="00DA32C3">
      <w:pPr>
        <w:pStyle w:val="Citas"/>
        <w:numPr>
          <w:ilvl w:val="0"/>
          <w:numId w:val="9"/>
        </w:numPr>
        <w:spacing w:before="0" w:after="0"/>
        <w:rPr>
          <w:lang w:val="es-ES"/>
        </w:rPr>
      </w:pPr>
      <w:r w:rsidRPr="00F91F08">
        <w:rPr>
          <w:lang w:val="es-ES"/>
        </w:rPr>
        <w:t xml:space="preserve">Una o un Secretario; y </w:t>
      </w:r>
    </w:p>
    <w:p w14:paraId="318AB039" w14:textId="77777777" w:rsidR="00076648" w:rsidRPr="00F91F08" w:rsidRDefault="00076648" w:rsidP="00DA32C3">
      <w:pPr>
        <w:pStyle w:val="Citas"/>
        <w:numPr>
          <w:ilvl w:val="0"/>
          <w:numId w:val="9"/>
        </w:numPr>
        <w:spacing w:before="0" w:after="0"/>
        <w:rPr>
          <w:lang w:val="es-ES"/>
        </w:rPr>
      </w:pPr>
      <w:r w:rsidRPr="00F91F08">
        <w:rPr>
          <w:lang w:val="es-ES"/>
        </w:rPr>
        <w:t xml:space="preserve">Tres vocales. </w:t>
      </w:r>
    </w:p>
    <w:p w14:paraId="30974137" w14:textId="77777777" w:rsidR="00076648" w:rsidRPr="00F91F08" w:rsidRDefault="00076648" w:rsidP="00DA32C3">
      <w:pPr>
        <w:pStyle w:val="Citas"/>
        <w:spacing w:before="0" w:after="0"/>
        <w:rPr>
          <w:lang w:val="es-ES"/>
        </w:rPr>
      </w:pPr>
      <w:r w:rsidRPr="00F91F08">
        <w:rPr>
          <w:lang w:val="es-ES"/>
        </w:rPr>
        <w:t xml:space="preserve">Las comisiones transitorias se integrarán, cuando haya necesidad de constituirlas para la atención de problemas especiales, situaciones emergentes o eventuales, y su duración se ajustará al tiempo necesario para el cumplimiento de su objeto y tendrán como miembros: </w:t>
      </w:r>
    </w:p>
    <w:p w14:paraId="35ADB1E6" w14:textId="77777777" w:rsidR="00076648" w:rsidRPr="00F91F08" w:rsidRDefault="00076648" w:rsidP="00DA32C3">
      <w:pPr>
        <w:pStyle w:val="Citas"/>
        <w:numPr>
          <w:ilvl w:val="0"/>
          <w:numId w:val="10"/>
        </w:numPr>
        <w:spacing w:before="0" w:after="0"/>
        <w:rPr>
          <w:lang w:val="es-ES"/>
        </w:rPr>
      </w:pPr>
      <w:r w:rsidRPr="00F91F08">
        <w:rPr>
          <w:lang w:val="es-ES"/>
        </w:rPr>
        <w:t xml:space="preserve">Una o un Presidente; </w:t>
      </w:r>
    </w:p>
    <w:p w14:paraId="638E9301" w14:textId="77777777" w:rsidR="00076648" w:rsidRPr="00F91F08" w:rsidRDefault="00076648" w:rsidP="00DA32C3">
      <w:pPr>
        <w:pStyle w:val="Citas"/>
        <w:numPr>
          <w:ilvl w:val="0"/>
          <w:numId w:val="10"/>
        </w:numPr>
        <w:spacing w:before="0" w:after="0"/>
        <w:rPr>
          <w:lang w:val="es-ES"/>
        </w:rPr>
      </w:pPr>
      <w:r w:rsidRPr="00F91F08">
        <w:rPr>
          <w:lang w:val="es-ES"/>
        </w:rPr>
        <w:t>Una o un Secretario;</w:t>
      </w:r>
    </w:p>
    <w:p w14:paraId="6FAA6E05" w14:textId="77777777" w:rsidR="00076648" w:rsidRPr="00F91F08" w:rsidRDefault="00076648" w:rsidP="00DA32C3">
      <w:pPr>
        <w:pStyle w:val="Citas"/>
        <w:numPr>
          <w:ilvl w:val="0"/>
          <w:numId w:val="10"/>
        </w:numPr>
        <w:spacing w:before="0" w:after="0"/>
        <w:rPr>
          <w:lang w:val="es-ES"/>
        </w:rPr>
      </w:pPr>
      <w:r w:rsidRPr="00F91F08">
        <w:rPr>
          <w:lang w:val="es-ES"/>
        </w:rPr>
        <w:t xml:space="preserve">Tres vocales; y </w:t>
      </w:r>
    </w:p>
    <w:p w14:paraId="784B9BCA" w14:textId="77777777" w:rsidR="00076648" w:rsidRPr="00F91F08" w:rsidRDefault="00076648" w:rsidP="00DA32C3">
      <w:pPr>
        <w:pStyle w:val="Citas"/>
        <w:numPr>
          <w:ilvl w:val="0"/>
          <w:numId w:val="10"/>
        </w:numPr>
        <w:spacing w:before="0" w:after="0"/>
        <w:rPr>
          <w:lang w:val="es-ES"/>
        </w:rPr>
      </w:pPr>
      <w:r w:rsidRPr="00F91F08">
        <w:rPr>
          <w:lang w:val="es-ES"/>
        </w:rPr>
        <w:t xml:space="preserve">Un Secretario Técnico, que será el titular de la Dependencia Municipal que tenga relación con el asunto que motivó a la integración de la comisión. </w:t>
      </w:r>
    </w:p>
    <w:p w14:paraId="07A49CD5" w14:textId="77777777" w:rsidR="00076648" w:rsidRPr="00F91F08" w:rsidRDefault="00076648" w:rsidP="00DA32C3">
      <w:pPr>
        <w:pStyle w:val="Citas"/>
        <w:spacing w:before="0" w:after="0"/>
        <w:rPr>
          <w:lang w:val="es-ES"/>
        </w:rPr>
      </w:pPr>
      <w:r w:rsidRPr="00F91F08">
        <w:rPr>
          <w:lang w:val="es-ES"/>
        </w:rPr>
        <w:t xml:space="preserve">Las comisiones se conformarán de forma plural y proporcional, tomando en cuenta el número de sus integrantes y la importancia de los ramos encomendados a las mismas; en su integración se deberá tomar en consideración el conocimiento, profesión, </w:t>
      </w:r>
      <w:r w:rsidRPr="00F91F08">
        <w:rPr>
          <w:lang w:val="es-ES"/>
        </w:rPr>
        <w:lastRenderedPageBreak/>
        <w:t xml:space="preserve">vocación y experiencia de los integrantes del Ayuntamiento, garantizando la paridad de género en la designación de presidencias. </w:t>
      </w:r>
    </w:p>
    <w:p w14:paraId="51214203" w14:textId="77777777" w:rsidR="00B918BC" w:rsidRPr="00F91F08" w:rsidRDefault="00076648" w:rsidP="00DA32C3">
      <w:pPr>
        <w:pStyle w:val="Citas"/>
        <w:spacing w:before="0" w:after="0"/>
        <w:rPr>
          <w:lang w:val="es-ES"/>
        </w:rPr>
      </w:pPr>
      <w:r w:rsidRPr="00F91F08">
        <w:rPr>
          <w:lang w:val="es-ES"/>
        </w:rPr>
        <w:t>En caso de que las o los Regidores no sean miembros de las comisiones, podrán integrarse a las mismas como invitados, quienes solo tendrán derecho a voz.</w:t>
      </w:r>
    </w:p>
    <w:p w14:paraId="03EE547F" w14:textId="77777777" w:rsidR="00832670" w:rsidRPr="00F91F08" w:rsidRDefault="00832670" w:rsidP="00DA32C3">
      <w:pPr>
        <w:pStyle w:val="Citas"/>
        <w:spacing w:before="0" w:after="0"/>
        <w:rPr>
          <w:lang w:val="es-ES"/>
        </w:rPr>
      </w:pPr>
      <w:r w:rsidRPr="00F91F08">
        <w:rPr>
          <w:b/>
          <w:lang w:val="es-ES"/>
        </w:rPr>
        <w:t>Artículo 2.40. En el Ayuntamiento, serán comisiones permanentes</w:t>
      </w:r>
      <w:r w:rsidRPr="00F91F08">
        <w:rPr>
          <w:lang w:val="es-ES"/>
        </w:rPr>
        <w:t xml:space="preserve">: </w:t>
      </w:r>
    </w:p>
    <w:p w14:paraId="692C32B9" w14:textId="77777777" w:rsidR="00832670" w:rsidRPr="00F91F08" w:rsidRDefault="00832670" w:rsidP="00DA32C3">
      <w:pPr>
        <w:pStyle w:val="Citas"/>
        <w:numPr>
          <w:ilvl w:val="0"/>
          <w:numId w:val="11"/>
        </w:numPr>
        <w:spacing w:before="0" w:after="0" w:line="240" w:lineRule="auto"/>
        <w:rPr>
          <w:b/>
          <w:lang w:val="es-ES"/>
        </w:rPr>
      </w:pPr>
      <w:r w:rsidRPr="00F91F08">
        <w:rPr>
          <w:b/>
          <w:lang w:val="es-ES"/>
        </w:rPr>
        <w:t xml:space="preserve">Gobernación; </w:t>
      </w:r>
    </w:p>
    <w:p w14:paraId="5FA2D1F3" w14:textId="77777777" w:rsidR="00832670" w:rsidRPr="00F91F08" w:rsidRDefault="00832670" w:rsidP="00DA32C3">
      <w:pPr>
        <w:pStyle w:val="Citas"/>
        <w:numPr>
          <w:ilvl w:val="0"/>
          <w:numId w:val="11"/>
        </w:numPr>
        <w:spacing w:before="0" w:after="0" w:line="240" w:lineRule="auto"/>
        <w:rPr>
          <w:b/>
          <w:lang w:val="es-ES"/>
        </w:rPr>
      </w:pPr>
      <w:r w:rsidRPr="00F91F08">
        <w:rPr>
          <w:b/>
          <w:lang w:val="es-ES"/>
        </w:rPr>
        <w:t xml:space="preserve">Planeación para el desarrollo; </w:t>
      </w:r>
    </w:p>
    <w:p w14:paraId="045D42F4" w14:textId="77777777" w:rsidR="00832670" w:rsidRPr="00F91F08" w:rsidRDefault="00832670" w:rsidP="00DA32C3">
      <w:pPr>
        <w:pStyle w:val="Citas"/>
        <w:numPr>
          <w:ilvl w:val="0"/>
          <w:numId w:val="11"/>
        </w:numPr>
        <w:spacing w:before="0" w:after="0" w:line="240" w:lineRule="auto"/>
        <w:rPr>
          <w:b/>
          <w:lang w:val="es-ES"/>
        </w:rPr>
      </w:pPr>
      <w:r w:rsidRPr="00F91F08">
        <w:rPr>
          <w:b/>
          <w:lang w:val="es-ES"/>
        </w:rPr>
        <w:t xml:space="preserve">Hacienda (Ingresos); </w:t>
      </w:r>
    </w:p>
    <w:p w14:paraId="08DE3ECB" w14:textId="77777777" w:rsidR="00832670" w:rsidRPr="00F91F08" w:rsidRDefault="00832670" w:rsidP="00DA32C3">
      <w:pPr>
        <w:pStyle w:val="Citas"/>
        <w:numPr>
          <w:ilvl w:val="0"/>
          <w:numId w:val="11"/>
        </w:numPr>
        <w:spacing w:before="0" w:after="0" w:line="240" w:lineRule="auto"/>
        <w:rPr>
          <w:b/>
          <w:lang w:val="es-ES"/>
        </w:rPr>
      </w:pPr>
      <w:r w:rsidRPr="00F91F08">
        <w:rPr>
          <w:b/>
          <w:lang w:val="es-ES"/>
        </w:rPr>
        <w:t xml:space="preserve">Hacienda (Egresos); </w:t>
      </w:r>
    </w:p>
    <w:p w14:paraId="511BB568"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Salud pública y población; </w:t>
      </w:r>
    </w:p>
    <w:p w14:paraId="2F0B3172"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Reglamentación Municipal; </w:t>
      </w:r>
    </w:p>
    <w:p w14:paraId="5B74B402"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Prevención y Atención de Conflictos Laborales; </w:t>
      </w:r>
    </w:p>
    <w:p w14:paraId="272AA983"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Prevención Social de la Violencia y Delincuencia; </w:t>
      </w:r>
    </w:p>
    <w:p w14:paraId="2AB5D8F0"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Juventud, Deporte y Recreación; </w:t>
      </w:r>
    </w:p>
    <w:p w14:paraId="1D503A91"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Cultura y Educación; </w:t>
      </w:r>
    </w:p>
    <w:p w14:paraId="29E39C2D"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Servicios Públicos (agua, alcantarillado, drenaje, panteones, alumbrado público); </w:t>
      </w:r>
    </w:p>
    <w:p w14:paraId="1BEB3979"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Medio Ambiente; </w:t>
      </w:r>
    </w:p>
    <w:p w14:paraId="2A08A99B"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Fomento Agropecuario y Forestal; </w:t>
      </w:r>
    </w:p>
    <w:p w14:paraId="295F6033"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Turismo; </w:t>
      </w:r>
    </w:p>
    <w:p w14:paraId="4AFA438B"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Asuntos indígenas; </w:t>
      </w:r>
    </w:p>
    <w:p w14:paraId="7DFDFC1E"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Infraestructura e Inversión Pública; </w:t>
      </w:r>
    </w:p>
    <w:p w14:paraId="13BDF5D3"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Seguridad Pública, Tránsito y Protección Civil; </w:t>
      </w:r>
    </w:p>
    <w:p w14:paraId="798C5AEB"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Asuntos Internacionales y Apoyo al Migrante; </w:t>
      </w:r>
    </w:p>
    <w:p w14:paraId="1888DD37"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Desarrollo Económico (mercados, tianguis, central de abastos, rastro); </w:t>
      </w:r>
    </w:p>
    <w:p w14:paraId="559B3390"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Protección e Inclusión a Personas con Discapacidad; </w:t>
      </w:r>
    </w:p>
    <w:p w14:paraId="3E15F813"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Atención al Adulto Mayor; </w:t>
      </w:r>
    </w:p>
    <w:p w14:paraId="6BDAC5CB" w14:textId="77777777" w:rsidR="004D15F6" w:rsidRPr="00F91F08" w:rsidRDefault="00832670" w:rsidP="00DA32C3">
      <w:pPr>
        <w:pStyle w:val="Citas"/>
        <w:numPr>
          <w:ilvl w:val="0"/>
          <w:numId w:val="11"/>
        </w:numPr>
        <w:spacing w:before="0" w:after="0" w:line="240" w:lineRule="auto"/>
        <w:rPr>
          <w:b/>
          <w:lang w:val="es-ES"/>
        </w:rPr>
      </w:pPr>
      <w:r w:rsidRPr="00F91F08">
        <w:rPr>
          <w:b/>
          <w:lang w:val="es-ES"/>
        </w:rPr>
        <w:t xml:space="preserve">Protección y Bienestar Animal; </w:t>
      </w:r>
    </w:p>
    <w:p w14:paraId="42E2F53B" w14:textId="77777777" w:rsidR="00A131F7" w:rsidRPr="00F91F08" w:rsidRDefault="00832670" w:rsidP="00DA32C3">
      <w:pPr>
        <w:pStyle w:val="Citas"/>
        <w:numPr>
          <w:ilvl w:val="0"/>
          <w:numId w:val="11"/>
        </w:numPr>
        <w:spacing w:before="0" w:after="0" w:line="240" w:lineRule="auto"/>
        <w:rPr>
          <w:b/>
          <w:lang w:val="es-ES"/>
        </w:rPr>
      </w:pPr>
      <w:r w:rsidRPr="00F91F08">
        <w:rPr>
          <w:b/>
          <w:lang w:val="es-ES"/>
        </w:rPr>
        <w:t xml:space="preserve">Límites Territoriales y Nomenclatura Municipal; </w:t>
      </w:r>
    </w:p>
    <w:p w14:paraId="17E6B546" w14:textId="77777777" w:rsidR="00A131F7" w:rsidRPr="00F91F08" w:rsidRDefault="00832670" w:rsidP="00DA32C3">
      <w:pPr>
        <w:pStyle w:val="Citas"/>
        <w:numPr>
          <w:ilvl w:val="0"/>
          <w:numId w:val="11"/>
        </w:numPr>
        <w:spacing w:before="0" w:after="0" w:line="240" w:lineRule="auto"/>
        <w:rPr>
          <w:b/>
          <w:lang w:val="es-ES"/>
        </w:rPr>
      </w:pPr>
      <w:r w:rsidRPr="00F91F08">
        <w:rPr>
          <w:b/>
          <w:lang w:val="es-ES"/>
        </w:rPr>
        <w:t xml:space="preserve">Movilidad; </w:t>
      </w:r>
    </w:p>
    <w:p w14:paraId="08C4F3EF" w14:textId="77777777" w:rsidR="00A131F7" w:rsidRPr="00F91F08" w:rsidRDefault="00832670" w:rsidP="00DA32C3">
      <w:pPr>
        <w:pStyle w:val="Citas"/>
        <w:numPr>
          <w:ilvl w:val="0"/>
          <w:numId w:val="11"/>
        </w:numPr>
        <w:spacing w:before="0" w:after="0" w:line="240" w:lineRule="auto"/>
        <w:rPr>
          <w:b/>
          <w:lang w:val="es-ES"/>
        </w:rPr>
      </w:pPr>
      <w:r w:rsidRPr="00F91F08">
        <w:rPr>
          <w:b/>
          <w:lang w:val="es-ES"/>
        </w:rPr>
        <w:t xml:space="preserve">Comisión de atención a la violencia en contra de las mujeres; </w:t>
      </w:r>
    </w:p>
    <w:p w14:paraId="06CEBF77" w14:textId="77777777" w:rsidR="00A131F7" w:rsidRPr="00F91F08" w:rsidRDefault="00832670" w:rsidP="00DA32C3">
      <w:pPr>
        <w:pStyle w:val="Citas"/>
        <w:numPr>
          <w:ilvl w:val="0"/>
          <w:numId w:val="11"/>
        </w:numPr>
        <w:spacing w:before="0" w:after="0" w:line="240" w:lineRule="auto"/>
        <w:rPr>
          <w:b/>
          <w:lang w:val="es-ES"/>
        </w:rPr>
      </w:pPr>
      <w:r w:rsidRPr="00F91F08">
        <w:rPr>
          <w:b/>
          <w:lang w:val="es-ES"/>
        </w:rPr>
        <w:t xml:space="preserve">Derechos humanos; </w:t>
      </w:r>
    </w:p>
    <w:p w14:paraId="4493EF14" w14:textId="77777777" w:rsidR="00A131F7" w:rsidRPr="00F91F08" w:rsidRDefault="00832670" w:rsidP="00DA32C3">
      <w:pPr>
        <w:pStyle w:val="Citas"/>
        <w:numPr>
          <w:ilvl w:val="0"/>
          <w:numId w:val="11"/>
        </w:numPr>
        <w:spacing w:before="0" w:after="0" w:line="240" w:lineRule="auto"/>
        <w:rPr>
          <w:b/>
          <w:lang w:val="es-ES"/>
        </w:rPr>
      </w:pPr>
      <w:r w:rsidRPr="00F91F08">
        <w:rPr>
          <w:b/>
          <w:lang w:val="es-ES"/>
        </w:rPr>
        <w:t xml:space="preserve">Transparencia, Acceso a la Información Pública y Protección de Datos Personales; </w:t>
      </w:r>
    </w:p>
    <w:p w14:paraId="7A47AA9A" w14:textId="77777777" w:rsidR="00A131F7" w:rsidRPr="00F91F08" w:rsidRDefault="00832670" w:rsidP="00DA32C3">
      <w:pPr>
        <w:pStyle w:val="Citas"/>
        <w:numPr>
          <w:ilvl w:val="0"/>
          <w:numId w:val="11"/>
        </w:numPr>
        <w:spacing w:before="0" w:after="0" w:line="240" w:lineRule="auto"/>
        <w:rPr>
          <w:b/>
          <w:lang w:val="es-ES"/>
        </w:rPr>
      </w:pPr>
      <w:r w:rsidRPr="00F91F08">
        <w:rPr>
          <w:b/>
          <w:lang w:val="es-ES"/>
        </w:rPr>
        <w:t xml:space="preserve">Transversalidad de Género (equidad de género); </w:t>
      </w:r>
    </w:p>
    <w:p w14:paraId="2A68DC12" w14:textId="77777777" w:rsidR="00A131F7" w:rsidRPr="00F91F08" w:rsidRDefault="00832670" w:rsidP="00DA32C3">
      <w:pPr>
        <w:pStyle w:val="Citas"/>
        <w:numPr>
          <w:ilvl w:val="0"/>
          <w:numId w:val="11"/>
        </w:numPr>
        <w:spacing w:before="0" w:after="0" w:line="240" w:lineRule="auto"/>
        <w:rPr>
          <w:b/>
          <w:lang w:val="es-ES"/>
        </w:rPr>
      </w:pPr>
      <w:r w:rsidRPr="00F91F08">
        <w:rPr>
          <w:b/>
          <w:lang w:val="es-ES"/>
        </w:rPr>
        <w:t xml:space="preserve">Desarrollo Metropolitano; </w:t>
      </w:r>
    </w:p>
    <w:p w14:paraId="13CF576A" w14:textId="77777777" w:rsidR="00A131F7" w:rsidRPr="00F91F08" w:rsidRDefault="00832670" w:rsidP="00DA32C3">
      <w:pPr>
        <w:pStyle w:val="Citas"/>
        <w:numPr>
          <w:ilvl w:val="0"/>
          <w:numId w:val="11"/>
        </w:numPr>
        <w:spacing w:before="0" w:after="0" w:line="240" w:lineRule="auto"/>
        <w:rPr>
          <w:b/>
          <w:lang w:val="es-ES"/>
        </w:rPr>
      </w:pPr>
      <w:r w:rsidRPr="00F91F08">
        <w:rPr>
          <w:b/>
          <w:lang w:val="es-ES"/>
        </w:rPr>
        <w:lastRenderedPageBreak/>
        <w:t xml:space="preserve">Patrimonio Municipal; </w:t>
      </w:r>
    </w:p>
    <w:p w14:paraId="14592BD1" w14:textId="77777777" w:rsidR="00A131F7" w:rsidRPr="00F91F08" w:rsidRDefault="00832670" w:rsidP="00DA32C3">
      <w:pPr>
        <w:pStyle w:val="Citas"/>
        <w:numPr>
          <w:ilvl w:val="0"/>
          <w:numId w:val="11"/>
        </w:numPr>
        <w:spacing w:before="0" w:after="0" w:line="240" w:lineRule="auto"/>
        <w:rPr>
          <w:b/>
          <w:lang w:val="es-ES"/>
        </w:rPr>
      </w:pPr>
      <w:r w:rsidRPr="00F91F08">
        <w:rPr>
          <w:b/>
          <w:lang w:val="es-ES"/>
        </w:rPr>
        <w:t xml:space="preserve">Innovación y Desarrollo Tecnológico; </w:t>
      </w:r>
    </w:p>
    <w:p w14:paraId="3BF2AE25" w14:textId="77777777" w:rsidR="00A131F7" w:rsidRPr="00F91F08" w:rsidRDefault="00832670" w:rsidP="00DA32C3">
      <w:pPr>
        <w:pStyle w:val="Citas"/>
        <w:numPr>
          <w:ilvl w:val="0"/>
          <w:numId w:val="11"/>
        </w:numPr>
        <w:spacing w:before="0" w:after="0" w:line="240" w:lineRule="auto"/>
        <w:rPr>
          <w:b/>
          <w:lang w:val="es-ES"/>
        </w:rPr>
      </w:pPr>
      <w:r w:rsidRPr="00F91F08">
        <w:rPr>
          <w:b/>
          <w:lang w:val="es-ES"/>
        </w:rPr>
        <w:t xml:space="preserve">Para el Seguimiento a la Implementación de la Agenda 2030 en Toluca; </w:t>
      </w:r>
    </w:p>
    <w:p w14:paraId="680F8446" w14:textId="77777777" w:rsidR="00A131F7" w:rsidRPr="00F91F08" w:rsidRDefault="00832670" w:rsidP="00DA32C3">
      <w:pPr>
        <w:pStyle w:val="Citas"/>
        <w:numPr>
          <w:ilvl w:val="0"/>
          <w:numId w:val="11"/>
        </w:numPr>
        <w:spacing w:before="0" w:after="0" w:line="240" w:lineRule="auto"/>
        <w:rPr>
          <w:b/>
          <w:lang w:val="es-ES"/>
        </w:rPr>
      </w:pPr>
      <w:r w:rsidRPr="00F91F08">
        <w:rPr>
          <w:b/>
          <w:lang w:val="es-ES"/>
        </w:rPr>
        <w:t xml:space="preserve">Desarrollo social; y </w:t>
      </w:r>
    </w:p>
    <w:p w14:paraId="36527288" w14:textId="77777777" w:rsidR="00832670" w:rsidRPr="00F91F08" w:rsidRDefault="00832670" w:rsidP="00DA32C3">
      <w:pPr>
        <w:pStyle w:val="Citas"/>
        <w:numPr>
          <w:ilvl w:val="0"/>
          <w:numId w:val="11"/>
        </w:numPr>
        <w:spacing w:before="0" w:after="0" w:line="240" w:lineRule="auto"/>
        <w:rPr>
          <w:b/>
          <w:lang w:val="es-ES"/>
        </w:rPr>
      </w:pPr>
      <w:r w:rsidRPr="00F91F08">
        <w:rPr>
          <w:b/>
          <w:lang w:val="es-ES"/>
        </w:rPr>
        <w:t>Las demás que determine el Ayuntamiento de acuerdo a las necesidades del Municipio.</w:t>
      </w:r>
    </w:p>
    <w:p w14:paraId="1400A3F9" w14:textId="77777777" w:rsidR="00832670" w:rsidRPr="00F91F08" w:rsidRDefault="00832670" w:rsidP="00DA32C3">
      <w:pPr>
        <w:pStyle w:val="Citas"/>
        <w:spacing w:before="0" w:after="0"/>
        <w:rPr>
          <w:i w:val="0"/>
        </w:rPr>
      </w:pPr>
    </w:p>
    <w:p w14:paraId="779F55C1" w14:textId="77777777" w:rsidR="00B918BC" w:rsidRPr="00F91F08" w:rsidRDefault="00A131F7" w:rsidP="00DA32C3">
      <w:pPr>
        <w:pStyle w:val="Citas"/>
        <w:spacing w:before="0" w:after="0"/>
        <w:rPr>
          <w:lang w:val="es-ES"/>
        </w:rPr>
      </w:pPr>
      <w:r w:rsidRPr="00F91F08">
        <w:rPr>
          <w:lang w:val="es-ES"/>
        </w:rPr>
        <w:t>Artículo 2.41. Conforme a las disposiciones de la Ley Orgánica Municipal, las comisiones permanentes tendrán las siguientes atribuciones:</w:t>
      </w:r>
    </w:p>
    <w:p w14:paraId="36A9C633" w14:textId="77777777" w:rsidR="00A131F7" w:rsidRPr="00F91F08" w:rsidRDefault="00A131F7" w:rsidP="00DA32C3">
      <w:pPr>
        <w:pStyle w:val="Citas"/>
        <w:spacing w:before="0" w:after="0"/>
        <w:rPr>
          <w:lang w:val="es-ES"/>
        </w:rPr>
      </w:pPr>
      <w:r w:rsidRPr="00F91F08">
        <w:rPr>
          <w:lang w:val="es-ES"/>
        </w:rPr>
        <w:t>…</w:t>
      </w:r>
    </w:p>
    <w:p w14:paraId="2A255A63" w14:textId="77777777" w:rsidR="00A131F7" w:rsidRPr="00F91F08" w:rsidRDefault="00A131F7" w:rsidP="00DA32C3">
      <w:pPr>
        <w:pStyle w:val="Citas"/>
        <w:spacing w:before="0" w:after="0"/>
        <w:rPr>
          <w:lang w:val="es-ES"/>
        </w:rPr>
      </w:pPr>
      <w:r w:rsidRPr="00F91F08">
        <w:rPr>
          <w:b/>
          <w:lang w:val="es-ES"/>
        </w:rPr>
        <w:t xml:space="preserve">XI. Entregar al Ayuntamiento, en sesión ordinaria, por conducto de la o el presidente de la comisión, un informe trimestral que permita conocer y transparentar el desarrollo de sus actividades, trabajo y gestión </w:t>
      </w:r>
      <w:proofErr w:type="gramStart"/>
      <w:r w:rsidRPr="00F91F08">
        <w:rPr>
          <w:b/>
          <w:lang w:val="es-ES"/>
        </w:rPr>
        <w:t>realizadas</w:t>
      </w:r>
      <w:proofErr w:type="gramEnd"/>
      <w:r w:rsidRPr="00F91F08">
        <w:rPr>
          <w:lang w:val="es-ES"/>
        </w:rPr>
        <w:t xml:space="preserve">; </w:t>
      </w:r>
    </w:p>
    <w:p w14:paraId="760942DB" w14:textId="77777777" w:rsidR="00BC26E9" w:rsidRPr="00F91F08" w:rsidRDefault="00BC26E9" w:rsidP="00DA32C3">
      <w:pPr>
        <w:pStyle w:val="Citas"/>
        <w:spacing w:before="0" w:after="0"/>
      </w:pPr>
      <w:r w:rsidRPr="00F91F08">
        <w:rPr>
          <w:b/>
          <w:lang w:val="es-ES"/>
        </w:rPr>
        <w:t>Artículo 12.94.</w:t>
      </w:r>
      <w:r w:rsidRPr="00F91F08">
        <w:rPr>
          <w:lang w:val="es-ES"/>
        </w:rPr>
        <w:t xml:space="preserve"> A petición de la Unidad de Asuntos Internos, la Comisión de Honor y Justicia iniciará procedimiento administrativo al elemento policial, asignándole al expediente correspondiente un número progresivo e incluirá el año que se inicia. El número se anotará en todas las promociones y actuaciones que se produzcan con el mismo.</w:t>
      </w:r>
    </w:p>
    <w:p w14:paraId="5C56C2EB" w14:textId="77777777" w:rsidR="00B918BC" w:rsidRPr="00F91F08" w:rsidRDefault="00B918BC" w:rsidP="00DA32C3">
      <w:pPr>
        <w:spacing w:line="360" w:lineRule="auto"/>
        <w:jc w:val="both"/>
        <w:rPr>
          <w:rFonts w:ascii="Palatino Linotype" w:hAnsi="Palatino Linotype" w:cs="Tahoma"/>
        </w:rPr>
      </w:pPr>
    </w:p>
    <w:p w14:paraId="078098DA" w14:textId="77777777" w:rsidR="00A131F7" w:rsidRPr="00F91F08" w:rsidRDefault="00A131F7" w:rsidP="00DA32C3">
      <w:pPr>
        <w:spacing w:line="360" w:lineRule="auto"/>
        <w:jc w:val="both"/>
        <w:rPr>
          <w:rFonts w:ascii="Palatino Linotype" w:hAnsi="Palatino Linotype" w:cs="Tahoma"/>
        </w:rPr>
      </w:pPr>
      <w:r w:rsidRPr="00F91F08">
        <w:rPr>
          <w:rFonts w:ascii="Palatino Linotype" w:hAnsi="Palatino Linotype" w:cs="Tahoma"/>
        </w:rPr>
        <w:t xml:space="preserve">Como se advierte de los preceptos normativos, el Ayuntamiento </w:t>
      </w:r>
      <w:r w:rsidR="00F17049" w:rsidRPr="00F91F08">
        <w:rPr>
          <w:rFonts w:ascii="Palatino Linotype" w:hAnsi="Palatino Linotype" w:cs="Tahoma"/>
        </w:rPr>
        <w:t>para el ejercicio de sus funciones deberá auxiliarse de comisiones, algunas con carácter permanente, a su vez, las comisiones permanentes deberán entregar al Ayuntamiento un informe trimestral para transparentar el desarrollo de sus actividades, trabajo y gestión.</w:t>
      </w:r>
    </w:p>
    <w:p w14:paraId="6B7490C0" w14:textId="77777777" w:rsidR="00A131F7" w:rsidRPr="00F91F08" w:rsidRDefault="00A131F7" w:rsidP="00DA32C3">
      <w:pPr>
        <w:spacing w:line="360" w:lineRule="auto"/>
        <w:jc w:val="both"/>
        <w:rPr>
          <w:rFonts w:ascii="Palatino Linotype" w:hAnsi="Palatino Linotype" w:cs="Tahoma"/>
        </w:rPr>
      </w:pPr>
    </w:p>
    <w:p w14:paraId="71E2005F" w14:textId="77777777" w:rsidR="00EA58F6" w:rsidRPr="00F91F08" w:rsidRDefault="00EA58F6" w:rsidP="00DA32C3">
      <w:pPr>
        <w:pStyle w:val="Sinespaciado"/>
        <w:spacing w:line="360" w:lineRule="auto"/>
        <w:jc w:val="both"/>
        <w:rPr>
          <w:rFonts w:ascii="Palatino Linotype" w:eastAsia="Palatino Linotype" w:hAnsi="Palatino Linotype" w:cs="Palatino Linotype"/>
          <w:color w:val="000000"/>
          <w:sz w:val="24"/>
          <w:lang w:val="es-ES_tradnl" w:eastAsia="es-MX"/>
        </w:rPr>
      </w:pPr>
      <w:r w:rsidRPr="00F91F08">
        <w:rPr>
          <w:rFonts w:ascii="Palatino Linotype" w:eastAsia="Palatino Linotype" w:hAnsi="Palatino Linotype" w:cs="Palatino Linotype"/>
          <w:color w:val="000000"/>
          <w:sz w:val="24"/>
          <w:lang w:val="es-ES_tradnl" w:eastAsia="es-MX"/>
        </w:rPr>
        <w:t xml:space="preserve">Ahora bien, quedando establecido lo anterior, este Órgano Garante considera viable establecer si la respuesta </w:t>
      </w:r>
      <w:r w:rsidR="00F17049" w:rsidRPr="00F91F08">
        <w:rPr>
          <w:rFonts w:ascii="Palatino Linotype" w:eastAsia="Palatino Linotype" w:hAnsi="Palatino Linotype" w:cs="Palatino Linotype"/>
          <w:color w:val="000000"/>
          <w:sz w:val="24"/>
          <w:lang w:val="es-ES_tradnl" w:eastAsia="es-MX"/>
        </w:rPr>
        <w:t xml:space="preserve">e informe justificado </w:t>
      </w:r>
      <w:r w:rsidRPr="00F91F08">
        <w:rPr>
          <w:rFonts w:ascii="Palatino Linotype" w:eastAsia="Palatino Linotype" w:hAnsi="Palatino Linotype" w:cs="Palatino Linotype"/>
          <w:color w:val="000000"/>
          <w:sz w:val="24"/>
          <w:lang w:val="es-ES_tradnl" w:eastAsia="es-MX"/>
        </w:rPr>
        <w:t>del Sujeto Obligado colma</w:t>
      </w:r>
      <w:r w:rsidR="00F17049" w:rsidRPr="00F91F08">
        <w:rPr>
          <w:rFonts w:ascii="Palatino Linotype" w:eastAsia="Palatino Linotype" w:hAnsi="Palatino Linotype" w:cs="Palatino Linotype"/>
          <w:color w:val="000000"/>
          <w:sz w:val="24"/>
          <w:lang w:val="es-ES_tradnl" w:eastAsia="es-MX"/>
        </w:rPr>
        <w:t xml:space="preserve"> la pretensión del Recurrente</w:t>
      </w:r>
      <w:r w:rsidRPr="00F91F08">
        <w:rPr>
          <w:rFonts w:ascii="Palatino Linotype" w:eastAsia="Palatino Linotype" w:hAnsi="Palatino Linotype" w:cs="Palatino Linotype"/>
          <w:color w:val="000000"/>
          <w:sz w:val="24"/>
          <w:lang w:val="es-ES_tradnl" w:eastAsia="es-MX"/>
        </w:rPr>
        <w:t xml:space="preserve">. </w:t>
      </w:r>
    </w:p>
    <w:p w14:paraId="063528A3" w14:textId="77777777" w:rsidR="00EA58F6" w:rsidRPr="00F91F08" w:rsidRDefault="00EA58F6" w:rsidP="00DA32C3">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79"/>
        <w:gridCol w:w="4819"/>
        <w:gridCol w:w="1656"/>
      </w:tblGrid>
      <w:tr w:rsidR="00EA58F6" w:rsidRPr="00F91F08" w14:paraId="4A835A7D" w14:textId="77777777" w:rsidTr="000F6965">
        <w:trPr>
          <w:trHeight w:val="396"/>
        </w:trPr>
        <w:tc>
          <w:tcPr>
            <w:tcW w:w="2679" w:type="dxa"/>
            <w:shd w:val="clear" w:color="auto" w:fill="E7E6E6" w:themeFill="background2"/>
          </w:tcPr>
          <w:p w14:paraId="4064ACE3" w14:textId="77777777" w:rsidR="00EA58F6" w:rsidRPr="00F91F08" w:rsidRDefault="00EA58F6" w:rsidP="00DA32C3">
            <w:pPr>
              <w:spacing w:line="360" w:lineRule="auto"/>
              <w:jc w:val="center"/>
              <w:rPr>
                <w:rFonts w:ascii="Palatino Linotype" w:hAnsi="Palatino Linotype"/>
                <w:b/>
                <w:i/>
                <w:color w:val="000000"/>
              </w:rPr>
            </w:pPr>
            <w:r w:rsidRPr="00F91F08">
              <w:rPr>
                <w:rFonts w:ascii="Palatino Linotype" w:hAnsi="Palatino Linotype"/>
                <w:b/>
                <w:i/>
                <w:color w:val="000000"/>
              </w:rPr>
              <w:t>Requerimientos</w:t>
            </w:r>
          </w:p>
        </w:tc>
        <w:tc>
          <w:tcPr>
            <w:tcW w:w="4819" w:type="dxa"/>
            <w:shd w:val="clear" w:color="auto" w:fill="E7E6E6" w:themeFill="background2"/>
          </w:tcPr>
          <w:p w14:paraId="714958BA" w14:textId="77777777" w:rsidR="00EA58F6" w:rsidRPr="00F91F08" w:rsidRDefault="00EA58F6" w:rsidP="00DA32C3">
            <w:pPr>
              <w:spacing w:line="360" w:lineRule="auto"/>
              <w:jc w:val="center"/>
              <w:rPr>
                <w:rFonts w:ascii="Palatino Linotype" w:hAnsi="Palatino Linotype"/>
                <w:b/>
                <w:i/>
                <w:color w:val="000000"/>
              </w:rPr>
            </w:pPr>
            <w:r w:rsidRPr="00F91F08">
              <w:rPr>
                <w:rFonts w:ascii="Palatino Linotype" w:hAnsi="Palatino Linotype"/>
                <w:b/>
                <w:i/>
                <w:color w:val="000000"/>
              </w:rPr>
              <w:t>Respuesta</w:t>
            </w:r>
          </w:p>
        </w:tc>
        <w:tc>
          <w:tcPr>
            <w:tcW w:w="1656" w:type="dxa"/>
            <w:shd w:val="clear" w:color="auto" w:fill="E7E6E6" w:themeFill="background2"/>
          </w:tcPr>
          <w:p w14:paraId="25DDD6BA" w14:textId="77777777" w:rsidR="00EA58F6" w:rsidRPr="00F91F08" w:rsidRDefault="00EA58F6" w:rsidP="00DA32C3">
            <w:pPr>
              <w:spacing w:line="360" w:lineRule="auto"/>
              <w:jc w:val="center"/>
              <w:rPr>
                <w:rFonts w:ascii="Palatino Linotype" w:hAnsi="Palatino Linotype"/>
                <w:b/>
                <w:i/>
                <w:color w:val="000000"/>
              </w:rPr>
            </w:pPr>
            <w:r w:rsidRPr="00F91F08">
              <w:rPr>
                <w:rFonts w:ascii="Palatino Linotype" w:hAnsi="Palatino Linotype"/>
                <w:b/>
                <w:i/>
                <w:color w:val="000000"/>
              </w:rPr>
              <w:t>Colma</w:t>
            </w:r>
          </w:p>
        </w:tc>
      </w:tr>
      <w:tr w:rsidR="00EA58F6" w:rsidRPr="00F91F08" w14:paraId="35E7F780" w14:textId="77777777" w:rsidTr="00E92C29">
        <w:trPr>
          <w:trHeight w:val="1197"/>
        </w:trPr>
        <w:tc>
          <w:tcPr>
            <w:tcW w:w="2679" w:type="dxa"/>
            <w:vAlign w:val="center"/>
          </w:tcPr>
          <w:p w14:paraId="2C333ABD" w14:textId="08B336F2" w:rsidR="00EA58F6" w:rsidRPr="00F91F08" w:rsidRDefault="00E92C29" w:rsidP="00E92C29">
            <w:pPr>
              <w:tabs>
                <w:tab w:val="left" w:pos="1828"/>
              </w:tabs>
              <w:jc w:val="center"/>
              <w:rPr>
                <w:rFonts w:ascii="Palatino Linotype" w:hAnsi="Palatino Linotype" w:cs="Tahoma"/>
                <w:bCs/>
                <w:sz w:val="22"/>
                <w:szCs w:val="22"/>
              </w:rPr>
            </w:pPr>
            <w:r w:rsidRPr="00F91F08">
              <w:rPr>
                <w:rFonts w:ascii="Palatino Linotype" w:hAnsi="Palatino Linotype" w:cs="Tahoma"/>
                <w:bCs/>
                <w:sz w:val="22"/>
                <w:szCs w:val="22"/>
              </w:rPr>
              <w:t>Informe de actividades del décimo Regidor del año 2025</w:t>
            </w:r>
          </w:p>
        </w:tc>
        <w:tc>
          <w:tcPr>
            <w:tcW w:w="4819" w:type="dxa"/>
          </w:tcPr>
          <w:p w14:paraId="480A46E4" w14:textId="77777777" w:rsidR="00E92C29" w:rsidRPr="00F91F08" w:rsidRDefault="00E92C29" w:rsidP="00A70FA0">
            <w:pPr>
              <w:pStyle w:val="Sinespaciado"/>
              <w:jc w:val="both"/>
              <w:rPr>
                <w:rFonts w:ascii="Palatino Linotype" w:hAnsi="Palatino Linotype" w:cs="Arial"/>
                <w:b/>
                <w:i/>
              </w:rPr>
            </w:pPr>
            <w:r w:rsidRPr="00F91F08">
              <w:rPr>
                <w:rFonts w:ascii="Palatino Linotype" w:hAnsi="Palatino Linotype" w:cs="Arial"/>
                <w:b/>
                <w:i/>
              </w:rPr>
              <w:t xml:space="preserve">R. 01211. 2025.pdf: </w:t>
            </w:r>
            <w:r w:rsidRPr="00F91F08">
              <w:rPr>
                <w:rFonts w:ascii="Palatino Linotype" w:hAnsi="Palatino Linotype" w:cs="Arial"/>
              </w:rPr>
              <w:t xml:space="preserve">Documento en formato </w:t>
            </w:r>
            <w:proofErr w:type="spellStart"/>
            <w:r w:rsidRPr="00F91F08">
              <w:rPr>
                <w:rFonts w:ascii="Palatino Linotype" w:hAnsi="Palatino Linotype" w:cs="Arial"/>
              </w:rPr>
              <w:t>pdf</w:t>
            </w:r>
            <w:proofErr w:type="spellEnd"/>
            <w:r w:rsidRPr="00F91F08">
              <w:rPr>
                <w:rFonts w:ascii="Palatino Linotype" w:hAnsi="Palatino Linotype" w:cs="Arial"/>
              </w:rPr>
              <w:t>, signado por el Titular de la Unidad de Transparencia, el cual medularmente refiere que la Décima Regiduría y  Servidora Pública Habilitada, informó que ha realizado audiencias ciudadanas, asimismo, la regidora ha participado en eventos públicos convocados por el Presidente Municipal, acompañado y respaldando actividades institucionales. Por parte de la regiduría, hasta la fecha, se han realizado de manera formal los eventos de instalaciones de las dos comisiones edilicias que preside:</w:t>
            </w:r>
          </w:p>
          <w:p w14:paraId="4D4E7990" w14:textId="77777777" w:rsidR="00E92C29" w:rsidRPr="00F91F08" w:rsidRDefault="00E92C29" w:rsidP="00A70FA0">
            <w:pPr>
              <w:pStyle w:val="Sinespaciado"/>
              <w:numPr>
                <w:ilvl w:val="0"/>
                <w:numId w:val="22"/>
              </w:numPr>
              <w:ind w:left="459"/>
              <w:jc w:val="both"/>
              <w:rPr>
                <w:rFonts w:ascii="Palatino Linotype" w:hAnsi="Palatino Linotype" w:cs="Arial"/>
                <w:b/>
                <w:i/>
              </w:rPr>
            </w:pPr>
            <w:r w:rsidRPr="00F91F08">
              <w:rPr>
                <w:rFonts w:ascii="Palatino Linotype" w:hAnsi="Palatino Linotype" w:cs="Arial"/>
              </w:rPr>
              <w:t>La Comisión de Transversalidad de Género.</w:t>
            </w:r>
          </w:p>
          <w:p w14:paraId="3C43A0A9" w14:textId="77777777" w:rsidR="00A70FA0" w:rsidRPr="00F91F08" w:rsidRDefault="00E92C29" w:rsidP="00A70FA0">
            <w:pPr>
              <w:pStyle w:val="Sinespaciado"/>
              <w:numPr>
                <w:ilvl w:val="0"/>
                <w:numId w:val="22"/>
              </w:numPr>
              <w:ind w:left="459"/>
              <w:jc w:val="both"/>
              <w:rPr>
                <w:rFonts w:ascii="Palatino Linotype" w:hAnsi="Palatino Linotype" w:cs="Arial"/>
                <w:b/>
                <w:i/>
              </w:rPr>
            </w:pPr>
            <w:r w:rsidRPr="00F91F08">
              <w:rPr>
                <w:rFonts w:ascii="Palatino Linotype" w:hAnsi="Palatino Linotype" w:cs="Arial"/>
              </w:rPr>
              <w:t xml:space="preserve">La Comisión de Prevención Social de la Violencia y la Delincuencia. </w:t>
            </w:r>
          </w:p>
          <w:p w14:paraId="63F245E1" w14:textId="09773795" w:rsidR="00F17049" w:rsidRPr="00F91F08" w:rsidRDefault="00E92C29" w:rsidP="00A70FA0">
            <w:pPr>
              <w:pStyle w:val="Sinespaciado"/>
              <w:numPr>
                <w:ilvl w:val="0"/>
                <w:numId w:val="23"/>
              </w:numPr>
              <w:ind w:left="742"/>
              <w:jc w:val="both"/>
              <w:rPr>
                <w:rFonts w:ascii="Palatino Linotype" w:hAnsi="Palatino Linotype" w:cs="Arial"/>
                <w:b/>
                <w:i/>
              </w:rPr>
            </w:pPr>
            <w:r w:rsidRPr="00F91F08">
              <w:rPr>
                <w:rFonts w:ascii="Palatino Linotype" w:hAnsi="Palatino Linotype"/>
                <w:noProof/>
                <w:lang w:eastAsia="es-MX"/>
              </w:rPr>
              <w:t>Sin que se hayan llevado a cabo otros eventos adicionales.</w:t>
            </w:r>
          </w:p>
        </w:tc>
        <w:tc>
          <w:tcPr>
            <w:tcW w:w="1656" w:type="dxa"/>
          </w:tcPr>
          <w:p w14:paraId="5A6F9557" w14:textId="77777777" w:rsidR="00A70FA0" w:rsidRPr="00F91F08" w:rsidRDefault="00A70FA0" w:rsidP="00DA32C3">
            <w:pPr>
              <w:jc w:val="center"/>
              <w:rPr>
                <w:rFonts w:ascii="Palatino Linotype" w:hAnsi="Palatino Linotype"/>
                <w:b/>
                <w:i/>
              </w:rPr>
            </w:pPr>
          </w:p>
          <w:p w14:paraId="606FA3B3" w14:textId="45C2CD2A" w:rsidR="00EA58F6" w:rsidRPr="00F91F08" w:rsidRDefault="0090446D" w:rsidP="00DA32C3">
            <w:pPr>
              <w:jc w:val="center"/>
              <w:rPr>
                <w:rFonts w:ascii="Palatino Linotype" w:hAnsi="Palatino Linotype"/>
                <w:b/>
                <w:i/>
              </w:rPr>
            </w:pPr>
            <w:r w:rsidRPr="00F91F08">
              <w:rPr>
                <w:rFonts w:ascii="Palatino Linotype" w:hAnsi="Palatino Linotype"/>
                <w:b/>
                <w:i/>
              </w:rPr>
              <w:t>Parcialmente</w:t>
            </w:r>
          </w:p>
        </w:tc>
      </w:tr>
      <w:tr w:rsidR="00E92C29" w:rsidRPr="00F91F08" w14:paraId="5D63B286" w14:textId="77777777" w:rsidTr="00E92C29">
        <w:trPr>
          <w:trHeight w:val="1197"/>
        </w:trPr>
        <w:tc>
          <w:tcPr>
            <w:tcW w:w="2679" w:type="dxa"/>
            <w:vAlign w:val="center"/>
          </w:tcPr>
          <w:p w14:paraId="773DABB7" w14:textId="552A2A8F" w:rsidR="00E92C29" w:rsidRPr="00F91F08" w:rsidRDefault="00E92C29" w:rsidP="00E92C29">
            <w:pPr>
              <w:tabs>
                <w:tab w:val="left" w:pos="1828"/>
              </w:tabs>
              <w:jc w:val="center"/>
              <w:rPr>
                <w:rFonts w:ascii="Palatino Linotype" w:hAnsi="Palatino Linotype" w:cs="Tahoma"/>
                <w:bCs/>
                <w:sz w:val="22"/>
                <w:szCs w:val="22"/>
              </w:rPr>
            </w:pPr>
            <w:r w:rsidRPr="00F91F08">
              <w:rPr>
                <w:rFonts w:ascii="Palatino Linotype" w:hAnsi="Palatino Linotype" w:cs="Tahoma"/>
                <w:bCs/>
                <w:sz w:val="22"/>
                <w:szCs w:val="22"/>
              </w:rPr>
              <w:t>Informe de actividades del octavo Regidor del año 2025</w:t>
            </w:r>
          </w:p>
        </w:tc>
        <w:tc>
          <w:tcPr>
            <w:tcW w:w="4819" w:type="dxa"/>
          </w:tcPr>
          <w:p w14:paraId="069AAAE3" w14:textId="77777777" w:rsidR="00A70FA0" w:rsidRPr="00F91F08" w:rsidRDefault="00A70FA0" w:rsidP="00A70FA0">
            <w:pPr>
              <w:pStyle w:val="Sinespaciado"/>
              <w:jc w:val="both"/>
              <w:rPr>
                <w:rFonts w:ascii="Palatino Linotype" w:hAnsi="Palatino Linotype" w:cs="Arial"/>
                <w:b/>
                <w:i/>
              </w:rPr>
            </w:pPr>
            <w:r w:rsidRPr="00F91F08">
              <w:rPr>
                <w:rFonts w:ascii="Palatino Linotype" w:hAnsi="Palatino Linotype" w:cs="Arial"/>
                <w:b/>
                <w:i/>
              </w:rPr>
              <w:t xml:space="preserve">R. 01209. 2025.pdf: </w:t>
            </w:r>
            <w:r w:rsidRPr="00F91F08">
              <w:rPr>
                <w:rFonts w:ascii="Palatino Linotype" w:hAnsi="Palatino Linotype" w:cs="Arial"/>
              </w:rPr>
              <w:t xml:space="preserve">Documento en formato </w:t>
            </w:r>
            <w:proofErr w:type="spellStart"/>
            <w:r w:rsidRPr="00F91F08">
              <w:rPr>
                <w:rFonts w:ascii="Palatino Linotype" w:hAnsi="Palatino Linotype" w:cs="Arial"/>
              </w:rPr>
              <w:t>pdf</w:t>
            </w:r>
            <w:proofErr w:type="spellEnd"/>
            <w:r w:rsidRPr="00F91F08">
              <w:rPr>
                <w:rFonts w:ascii="Palatino Linotype" w:hAnsi="Palatino Linotype" w:cs="Arial"/>
              </w:rPr>
              <w:t>, signado por el Titular de la Unidad de Transparencia, mediante el cual hace del conocimiento que la Octava Regiduría y Servidora Pública Habilitada, informó que la Octava Regiduría Preside y ha instalado 4 Comisiones Edilicias, las cuales son:</w:t>
            </w:r>
          </w:p>
          <w:p w14:paraId="769A8387" w14:textId="77777777" w:rsidR="00A70FA0" w:rsidRPr="00F91F08" w:rsidRDefault="00A70FA0" w:rsidP="00A70FA0">
            <w:pPr>
              <w:pStyle w:val="Sinespaciado"/>
              <w:numPr>
                <w:ilvl w:val="0"/>
                <w:numId w:val="17"/>
              </w:numPr>
              <w:ind w:left="459"/>
              <w:jc w:val="both"/>
              <w:rPr>
                <w:rFonts w:ascii="Palatino Linotype" w:hAnsi="Palatino Linotype" w:cs="Arial"/>
                <w:b/>
                <w:i/>
              </w:rPr>
            </w:pPr>
            <w:r w:rsidRPr="00F91F08">
              <w:rPr>
                <w:rFonts w:ascii="Palatino Linotype" w:hAnsi="Palatino Linotype" w:cs="Arial"/>
              </w:rPr>
              <w:t>Comisión Edilicia de Cultura y Educación, de Turismo, de Atención a la Violencia en contra de las Mujeres y, de Filmaciones.</w:t>
            </w:r>
          </w:p>
          <w:p w14:paraId="20B4D3AC" w14:textId="77777777" w:rsidR="00A70FA0" w:rsidRPr="00F91F08" w:rsidRDefault="00A70FA0" w:rsidP="00A70FA0">
            <w:pPr>
              <w:pStyle w:val="Sinespaciado"/>
              <w:ind w:left="99"/>
              <w:jc w:val="both"/>
              <w:rPr>
                <w:rFonts w:ascii="Palatino Linotype" w:hAnsi="Palatino Linotype" w:cs="Arial"/>
                <w:b/>
                <w:i/>
              </w:rPr>
            </w:pPr>
            <w:r w:rsidRPr="00F91F08">
              <w:rPr>
                <w:rFonts w:ascii="Palatino Linotype" w:hAnsi="Palatino Linotype" w:cs="Arial"/>
              </w:rPr>
              <w:t>Asimismo, es integrante de las siguientes comisiones edilicias:</w:t>
            </w:r>
          </w:p>
          <w:p w14:paraId="54292A40" w14:textId="77777777" w:rsidR="00A70FA0" w:rsidRPr="00F91F08" w:rsidRDefault="00A70FA0" w:rsidP="00A70FA0">
            <w:pPr>
              <w:pStyle w:val="Sinespaciado"/>
              <w:numPr>
                <w:ilvl w:val="0"/>
                <w:numId w:val="17"/>
              </w:numPr>
              <w:ind w:left="459"/>
              <w:jc w:val="both"/>
              <w:rPr>
                <w:rFonts w:ascii="Palatino Linotype" w:hAnsi="Palatino Linotype" w:cs="Arial"/>
                <w:b/>
                <w:i/>
              </w:rPr>
            </w:pPr>
            <w:r w:rsidRPr="00F91F08">
              <w:rPr>
                <w:rFonts w:ascii="Palatino Linotype" w:hAnsi="Palatino Linotype" w:cs="Arial"/>
              </w:rPr>
              <w:t>Reglamentación Municipal.</w:t>
            </w:r>
          </w:p>
          <w:p w14:paraId="4A46BF01" w14:textId="77777777" w:rsidR="00A70FA0" w:rsidRPr="00F91F08" w:rsidRDefault="00A70FA0" w:rsidP="00A70FA0">
            <w:pPr>
              <w:pStyle w:val="Sinespaciado"/>
              <w:numPr>
                <w:ilvl w:val="0"/>
                <w:numId w:val="17"/>
              </w:numPr>
              <w:ind w:left="459"/>
              <w:jc w:val="both"/>
              <w:rPr>
                <w:rFonts w:ascii="Palatino Linotype" w:hAnsi="Palatino Linotype" w:cs="Arial"/>
                <w:b/>
                <w:i/>
              </w:rPr>
            </w:pPr>
            <w:r w:rsidRPr="00F91F08">
              <w:rPr>
                <w:rFonts w:ascii="Palatino Linotype" w:hAnsi="Palatino Linotype" w:cs="Arial"/>
              </w:rPr>
              <w:t>Asuntos Indígenas.</w:t>
            </w:r>
          </w:p>
          <w:p w14:paraId="171A5678" w14:textId="77777777" w:rsidR="00A70FA0" w:rsidRPr="00F91F08" w:rsidRDefault="00A70FA0" w:rsidP="00A70FA0">
            <w:pPr>
              <w:pStyle w:val="Sinespaciado"/>
              <w:numPr>
                <w:ilvl w:val="0"/>
                <w:numId w:val="17"/>
              </w:numPr>
              <w:ind w:left="459"/>
              <w:jc w:val="both"/>
              <w:rPr>
                <w:rFonts w:ascii="Palatino Linotype" w:hAnsi="Palatino Linotype" w:cs="Arial"/>
                <w:b/>
                <w:i/>
              </w:rPr>
            </w:pPr>
            <w:r w:rsidRPr="00F91F08">
              <w:rPr>
                <w:rFonts w:ascii="Palatino Linotype" w:hAnsi="Palatino Linotype" w:cs="Arial"/>
              </w:rPr>
              <w:t>Asuntos Internacionales.</w:t>
            </w:r>
          </w:p>
          <w:p w14:paraId="6873E98C" w14:textId="77777777" w:rsidR="00A70FA0" w:rsidRPr="00F91F08" w:rsidRDefault="00A70FA0" w:rsidP="00A70FA0">
            <w:pPr>
              <w:pStyle w:val="Sinespaciado"/>
              <w:numPr>
                <w:ilvl w:val="0"/>
                <w:numId w:val="17"/>
              </w:numPr>
              <w:ind w:left="459"/>
              <w:jc w:val="both"/>
              <w:rPr>
                <w:rFonts w:ascii="Palatino Linotype" w:hAnsi="Palatino Linotype" w:cs="Arial"/>
                <w:b/>
                <w:i/>
              </w:rPr>
            </w:pPr>
            <w:r w:rsidRPr="00F91F08">
              <w:rPr>
                <w:rFonts w:ascii="Palatino Linotype" w:hAnsi="Palatino Linotype" w:cs="Arial"/>
              </w:rPr>
              <w:t>Apoyo al Migrante.</w:t>
            </w:r>
          </w:p>
          <w:p w14:paraId="41D3834A" w14:textId="77777777" w:rsidR="00A70FA0" w:rsidRPr="00F91F08" w:rsidRDefault="00A70FA0" w:rsidP="00A70FA0">
            <w:pPr>
              <w:pStyle w:val="Sinespaciado"/>
              <w:numPr>
                <w:ilvl w:val="0"/>
                <w:numId w:val="17"/>
              </w:numPr>
              <w:ind w:left="459"/>
              <w:jc w:val="both"/>
              <w:rPr>
                <w:rFonts w:ascii="Palatino Linotype" w:hAnsi="Palatino Linotype" w:cs="Arial"/>
                <w:b/>
                <w:i/>
              </w:rPr>
            </w:pPr>
            <w:r w:rsidRPr="00F91F08">
              <w:rPr>
                <w:rFonts w:ascii="Palatino Linotype" w:hAnsi="Palatino Linotype" w:cs="Arial"/>
              </w:rPr>
              <w:lastRenderedPageBreak/>
              <w:t>Protección e Inclusión a Personas con Discapacidad.</w:t>
            </w:r>
          </w:p>
          <w:p w14:paraId="6A608925" w14:textId="77777777" w:rsidR="00A70FA0" w:rsidRPr="00F91F08" w:rsidRDefault="00A70FA0" w:rsidP="00A70FA0">
            <w:pPr>
              <w:pStyle w:val="Sinespaciado"/>
              <w:numPr>
                <w:ilvl w:val="0"/>
                <w:numId w:val="17"/>
              </w:numPr>
              <w:ind w:left="459"/>
              <w:jc w:val="both"/>
              <w:rPr>
                <w:rFonts w:ascii="Palatino Linotype" w:hAnsi="Palatino Linotype" w:cs="Arial"/>
                <w:b/>
                <w:i/>
              </w:rPr>
            </w:pPr>
            <w:r w:rsidRPr="00F91F08">
              <w:rPr>
                <w:rFonts w:ascii="Palatino Linotype" w:hAnsi="Palatino Linotype" w:cs="Arial"/>
              </w:rPr>
              <w:t>Protección y Bienestar Animal.</w:t>
            </w:r>
          </w:p>
          <w:p w14:paraId="147A336D" w14:textId="77777777" w:rsidR="00A70FA0" w:rsidRPr="00F91F08" w:rsidRDefault="00A70FA0" w:rsidP="00A70FA0">
            <w:pPr>
              <w:pStyle w:val="Sinespaciado"/>
              <w:numPr>
                <w:ilvl w:val="0"/>
                <w:numId w:val="17"/>
              </w:numPr>
              <w:ind w:left="459"/>
              <w:jc w:val="both"/>
              <w:rPr>
                <w:rFonts w:ascii="Palatino Linotype" w:hAnsi="Palatino Linotype" w:cs="Arial"/>
                <w:b/>
                <w:i/>
              </w:rPr>
            </w:pPr>
            <w:r w:rsidRPr="00F91F08">
              <w:rPr>
                <w:rFonts w:ascii="Palatino Linotype" w:hAnsi="Palatino Linotype" w:cs="Arial"/>
              </w:rPr>
              <w:t>Límites Territoriales y Nomenclatura Municipal.</w:t>
            </w:r>
          </w:p>
          <w:p w14:paraId="2F138E0D" w14:textId="77777777" w:rsidR="00A70FA0" w:rsidRPr="00F91F08" w:rsidRDefault="00A70FA0" w:rsidP="00A70FA0">
            <w:pPr>
              <w:pStyle w:val="Sinespaciado"/>
              <w:numPr>
                <w:ilvl w:val="0"/>
                <w:numId w:val="17"/>
              </w:numPr>
              <w:ind w:left="459"/>
              <w:jc w:val="both"/>
              <w:rPr>
                <w:rFonts w:ascii="Palatino Linotype" w:hAnsi="Palatino Linotype" w:cs="Arial"/>
                <w:b/>
                <w:i/>
              </w:rPr>
            </w:pPr>
            <w:r w:rsidRPr="00F91F08">
              <w:rPr>
                <w:rFonts w:ascii="Palatino Linotype" w:hAnsi="Palatino Linotype" w:cs="Arial"/>
              </w:rPr>
              <w:t>Derechos Humanos.</w:t>
            </w:r>
          </w:p>
          <w:p w14:paraId="1C3D5E12" w14:textId="77777777" w:rsidR="00A70FA0" w:rsidRPr="00F91F08" w:rsidRDefault="00A70FA0" w:rsidP="00A70FA0">
            <w:pPr>
              <w:pStyle w:val="Sinespaciado"/>
              <w:numPr>
                <w:ilvl w:val="0"/>
                <w:numId w:val="17"/>
              </w:numPr>
              <w:ind w:left="459"/>
              <w:jc w:val="both"/>
              <w:rPr>
                <w:rFonts w:ascii="Palatino Linotype" w:hAnsi="Palatino Linotype" w:cs="Arial"/>
                <w:b/>
                <w:i/>
              </w:rPr>
            </w:pPr>
            <w:r w:rsidRPr="00F91F08">
              <w:rPr>
                <w:rFonts w:ascii="Palatino Linotype" w:hAnsi="Palatino Linotype" w:cs="Arial"/>
              </w:rPr>
              <w:t>Transparencia, Acceso a la Información Pública y Protección de Datos Personales.</w:t>
            </w:r>
          </w:p>
          <w:p w14:paraId="794E87BE" w14:textId="77777777" w:rsidR="00A70FA0" w:rsidRPr="00F91F08" w:rsidRDefault="00A70FA0" w:rsidP="00A70FA0">
            <w:pPr>
              <w:pStyle w:val="Sinespaciado"/>
              <w:numPr>
                <w:ilvl w:val="0"/>
                <w:numId w:val="17"/>
              </w:numPr>
              <w:ind w:left="459"/>
              <w:jc w:val="both"/>
              <w:rPr>
                <w:rFonts w:ascii="Palatino Linotype" w:hAnsi="Palatino Linotype" w:cs="Arial"/>
                <w:b/>
                <w:i/>
              </w:rPr>
            </w:pPr>
            <w:r w:rsidRPr="00F91F08">
              <w:rPr>
                <w:rFonts w:ascii="Palatino Linotype" w:hAnsi="Palatino Linotype" w:cs="Arial"/>
              </w:rPr>
              <w:t>Transversalidad de Género.</w:t>
            </w:r>
          </w:p>
          <w:p w14:paraId="54BA6E7F" w14:textId="77777777" w:rsidR="00A70FA0" w:rsidRPr="00F91F08" w:rsidRDefault="00A70FA0" w:rsidP="00A70FA0">
            <w:pPr>
              <w:pStyle w:val="Sinespaciado"/>
              <w:numPr>
                <w:ilvl w:val="0"/>
                <w:numId w:val="17"/>
              </w:numPr>
              <w:ind w:left="459"/>
              <w:jc w:val="both"/>
              <w:rPr>
                <w:rFonts w:ascii="Palatino Linotype" w:hAnsi="Palatino Linotype" w:cs="Arial"/>
                <w:b/>
                <w:i/>
              </w:rPr>
            </w:pPr>
            <w:r w:rsidRPr="00F91F08">
              <w:rPr>
                <w:rFonts w:ascii="Palatino Linotype" w:hAnsi="Palatino Linotype" w:cs="Arial"/>
              </w:rPr>
              <w:t>Para el Seguimiento a la Implementación de la Agenda 2030 en Toluca y, Transitoria para la Elección de Autoridades Auxiliares.</w:t>
            </w:r>
          </w:p>
          <w:p w14:paraId="0F2DDC53" w14:textId="77777777" w:rsidR="00A70FA0" w:rsidRPr="00F91F08" w:rsidRDefault="00A70FA0" w:rsidP="00A70FA0">
            <w:pPr>
              <w:pStyle w:val="Sinespaciado"/>
              <w:numPr>
                <w:ilvl w:val="0"/>
                <w:numId w:val="17"/>
              </w:numPr>
              <w:ind w:left="459"/>
              <w:jc w:val="both"/>
              <w:rPr>
                <w:rFonts w:ascii="Palatino Linotype" w:hAnsi="Palatino Linotype" w:cs="Arial"/>
                <w:b/>
                <w:i/>
              </w:rPr>
            </w:pPr>
            <w:proofErr w:type="spellStart"/>
            <w:r w:rsidRPr="00F91F08">
              <w:rPr>
                <w:rFonts w:ascii="Palatino Linotype" w:hAnsi="Palatino Linotype" w:cs="Arial"/>
              </w:rPr>
              <w:t>COPACIs</w:t>
            </w:r>
            <w:proofErr w:type="spellEnd"/>
            <w:r w:rsidRPr="00F91F08">
              <w:rPr>
                <w:rFonts w:ascii="Palatino Linotype" w:hAnsi="Palatino Linotype" w:cs="Arial"/>
              </w:rPr>
              <w:t xml:space="preserve"> y Representante Indígena ante el Ayuntamiento.</w:t>
            </w:r>
          </w:p>
          <w:p w14:paraId="13F19248" w14:textId="6D6A1BFD" w:rsidR="00E92C29" w:rsidRPr="00F91F08" w:rsidRDefault="00A70FA0" w:rsidP="00A70FA0">
            <w:pPr>
              <w:jc w:val="both"/>
              <w:rPr>
                <w:rFonts w:ascii="Palatino Linotype" w:hAnsi="Palatino Linotype"/>
                <w:color w:val="000000"/>
                <w:sz w:val="22"/>
                <w:szCs w:val="22"/>
              </w:rPr>
            </w:pPr>
            <w:r w:rsidRPr="00F91F08">
              <w:rPr>
                <w:rFonts w:ascii="Palatino Linotype" w:hAnsi="Palatino Linotype" w:cs="Arial"/>
                <w:sz w:val="22"/>
              </w:rPr>
              <w:t>Asimismo refiere que, a la fecha de la misma solicitud, se informa que la Octava Regidora, ha acudido a 8 Sesiones Ordinarias de Cabildo y una de Cabildo Abierto.</w:t>
            </w:r>
          </w:p>
        </w:tc>
        <w:tc>
          <w:tcPr>
            <w:tcW w:w="1656" w:type="dxa"/>
          </w:tcPr>
          <w:p w14:paraId="6E1ABB35" w14:textId="77777777" w:rsidR="00E92C29" w:rsidRPr="00F91F08" w:rsidRDefault="00E92C29" w:rsidP="00DA32C3">
            <w:pPr>
              <w:jc w:val="center"/>
              <w:rPr>
                <w:rFonts w:ascii="Palatino Linotype" w:hAnsi="Palatino Linotype"/>
                <w:b/>
                <w:i/>
              </w:rPr>
            </w:pPr>
          </w:p>
          <w:p w14:paraId="35857EF1" w14:textId="3D0DEDFB" w:rsidR="00A70FA0" w:rsidRPr="00F91F08" w:rsidRDefault="00A70FA0" w:rsidP="00DA32C3">
            <w:pPr>
              <w:jc w:val="center"/>
              <w:rPr>
                <w:rFonts w:ascii="Palatino Linotype" w:hAnsi="Palatino Linotype"/>
                <w:b/>
                <w:i/>
              </w:rPr>
            </w:pPr>
            <w:r w:rsidRPr="00F91F08">
              <w:rPr>
                <w:rFonts w:ascii="Palatino Linotype" w:hAnsi="Palatino Linotype"/>
                <w:b/>
                <w:i/>
              </w:rPr>
              <w:t>Sí</w:t>
            </w:r>
          </w:p>
        </w:tc>
      </w:tr>
    </w:tbl>
    <w:p w14:paraId="1F0EAB70" w14:textId="77777777" w:rsidR="00EA58F6" w:rsidRPr="00F91F08" w:rsidRDefault="00EA58F6" w:rsidP="00DA32C3">
      <w:pPr>
        <w:spacing w:line="360" w:lineRule="auto"/>
        <w:jc w:val="both"/>
        <w:rPr>
          <w:rFonts w:ascii="Palatino Linotype" w:hAnsi="Palatino Linotype"/>
          <w:color w:val="000000"/>
        </w:rPr>
      </w:pPr>
    </w:p>
    <w:p w14:paraId="10D3BB89" w14:textId="77777777" w:rsidR="00145692" w:rsidRPr="00F91F08" w:rsidRDefault="00145692" w:rsidP="00DA32C3">
      <w:pPr>
        <w:spacing w:line="360" w:lineRule="auto"/>
        <w:jc w:val="both"/>
        <w:rPr>
          <w:rFonts w:ascii="Palatino Linotype" w:hAnsi="Palatino Linotype"/>
          <w:color w:val="000000"/>
        </w:rPr>
      </w:pPr>
      <w:r w:rsidRPr="00F91F08">
        <w:rPr>
          <w:rFonts w:ascii="Palatino Linotype" w:hAnsi="Palatino Linotype"/>
          <w:color w:val="000000"/>
        </w:rPr>
        <w:t>Por lo anterior, debe arribarse a las siguientes conclusiones:</w:t>
      </w:r>
    </w:p>
    <w:p w14:paraId="25CE3410" w14:textId="77777777" w:rsidR="00145692" w:rsidRPr="00F91F08" w:rsidRDefault="00145692" w:rsidP="00DA32C3">
      <w:pPr>
        <w:pStyle w:val="Sinespaciado"/>
        <w:numPr>
          <w:ilvl w:val="0"/>
          <w:numId w:val="15"/>
        </w:numPr>
        <w:spacing w:line="360" w:lineRule="auto"/>
        <w:jc w:val="both"/>
        <w:rPr>
          <w:rFonts w:ascii="Palatino Linotype" w:hAnsi="Palatino Linotype"/>
          <w:sz w:val="24"/>
          <w:szCs w:val="24"/>
        </w:rPr>
      </w:pPr>
      <w:r w:rsidRPr="00F91F08">
        <w:rPr>
          <w:rFonts w:ascii="Palatino Linotype" w:hAnsi="Palatino Linotype"/>
          <w:sz w:val="24"/>
          <w:szCs w:val="24"/>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F91F08">
        <w:rPr>
          <w:rFonts w:ascii="Palatino Linotype" w:hAnsi="Palatino Linotype"/>
          <w:b/>
          <w:bCs/>
          <w:sz w:val="24"/>
          <w:szCs w:val="24"/>
        </w:rPr>
        <w:t xml:space="preserve">El Sujeto Obligado. </w:t>
      </w:r>
    </w:p>
    <w:p w14:paraId="72B0139D" w14:textId="77777777" w:rsidR="00145692" w:rsidRPr="00F91F08" w:rsidRDefault="00145692" w:rsidP="00DA32C3">
      <w:pPr>
        <w:pStyle w:val="Prrafodelista"/>
        <w:numPr>
          <w:ilvl w:val="0"/>
          <w:numId w:val="15"/>
        </w:numPr>
        <w:spacing w:line="360" w:lineRule="auto"/>
        <w:jc w:val="both"/>
        <w:rPr>
          <w:rFonts w:ascii="Palatino Linotype" w:hAnsi="Palatino Linotype" w:cs="Arial"/>
        </w:rPr>
      </w:pPr>
      <w:r w:rsidRPr="00F91F08">
        <w:rPr>
          <w:rFonts w:ascii="Palatino Linotype" w:hAnsi="Palatino Linotype" w:cs="Arial"/>
        </w:rPr>
        <w:t xml:space="preserve">Resulta evidente para esta Ponencia que la Unidad de Transparencia del </w:t>
      </w:r>
      <w:r w:rsidRPr="00F91F08">
        <w:rPr>
          <w:rFonts w:ascii="Palatino Linotype" w:hAnsi="Palatino Linotype" w:cs="Arial"/>
          <w:b/>
        </w:rPr>
        <w:t>Sujeto Obligado</w:t>
      </w:r>
      <w:r w:rsidRPr="00F91F08">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F91F08">
        <w:rPr>
          <w:rFonts w:ascii="Palatino Linotype" w:hAnsi="Palatino Linotype" w:cs="Arial"/>
          <w:b/>
        </w:rPr>
        <w:t>Recurrente</w:t>
      </w:r>
      <w:r w:rsidRPr="00F91F08">
        <w:rPr>
          <w:rFonts w:ascii="Palatino Linotype" w:hAnsi="Palatino Linotype" w:cs="Arial"/>
        </w:rPr>
        <w:t xml:space="preserve">. </w:t>
      </w:r>
    </w:p>
    <w:p w14:paraId="1A2F5165" w14:textId="77777777" w:rsidR="00145692" w:rsidRPr="00F91F08" w:rsidRDefault="00BC26E9" w:rsidP="00DA32C3">
      <w:pPr>
        <w:pStyle w:val="Prrafodelista"/>
        <w:numPr>
          <w:ilvl w:val="0"/>
          <w:numId w:val="15"/>
        </w:numPr>
        <w:spacing w:line="360" w:lineRule="auto"/>
        <w:jc w:val="both"/>
        <w:rPr>
          <w:rFonts w:ascii="Palatino Linotype" w:hAnsi="Palatino Linotype"/>
          <w:color w:val="000000"/>
        </w:rPr>
      </w:pPr>
      <w:r w:rsidRPr="00F91F08">
        <w:rPr>
          <w:rFonts w:ascii="Palatino Linotype" w:hAnsi="Palatino Linotype"/>
          <w:color w:val="000000"/>
        </w:rPr>
        <w:lastRenderedPageBreak/>
        <w:t>Existe fuente obligacional para que el Sujeto Obligado genere, posea o administre la información requerida.</w:t>
      </w:r>
    </w:p>
    <w:p w14:paraId="24525A79" w14:textId="77777777" w:rsidR="00145692" w:rsidRPr="00F91F08" w:rsidRDefault="00145692" w:rsidP="00DA32C3">
      <w:pPr>
        <w:spacing w:line="360" w:lineRule="auto"/>
        <w:jc w:val="both"/>
        <w:rPr>
          <w:rFonts w:ascii="Palatino Linotype" w:hAnsi="Palatino Linotype"/>
          <w:color w:val="000000"/>
        </w:rPr>
      </w:pPr>
    </w:p>
    <w:p w14:paraId="06659214" w14:textId="77777777" w:rsidR="00EA58F6" w:rsidRPr="00F91F08" w:rsidRDefault="00EA58F6" w:rsidP="00DA32C3">
      <w:pPr>
        <w:spacing w:line="360" w:lineRule="auto"/>
        <w:jc w:val="both"/>
        <w:rPr>
          <w:rFonts w:ascii="Palatino Linotype" w:hAnsi="Palatino Linotype"/>
          <w:color w:val="000000"/>
        </w:rPr>
      </w:pPr>
      <w:r w:rsidRPr="00F91F08">
        <w:rPr>
          <w:rFonts w:ascii="Palatino Linotype" w:hAnsi="Palatino Linotype"/>
          <w:color w:val="000000"/>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01A1ACA3" w14:textId="77777777" w:rsidR="00EA58F6" w:rsidRPr="00F91F08" w:rsidRDefault="00EA58F6" w:rsidP="00DA32C3">
      <w:pPr>
        <w:spacing w:line="360" w:lineRule="auto"/>
        <w:jc w:val="both"/>
        <w:rPr>
          <w:rFonts w:ascii="Palatino Linotype" w:hAnsi="Palatino Linotype"/>
          <w:color w:val="000000"/>
        </w:rPr>
      </w:pPr>
    </w:p>
    <w:p w14:paraId="32689280" w14:textId="77777777" w:rsidR="00EA58F6" w:rsidRPr="00F91F08" w:rsidRDefault="00EA58F6" w:rsidP="00DA32C3">
      <w:pPr>
        <w:ind w:left="567" w:right="567"/>
        <w:jc w:val="both"/>
        <w:rPr>
          <w:rFonts w:ascii="Palatino Linotype" w:hAnsi="Palatino Linotype"/>
          <w:b/>
          <w:i/>
        </w:rPr>
      </w:pPr>
      <w:r w:rsidRPr="00F91F08">
        <w:rPr>
          <w:rFonts w:ascii="Palatino Linotype" w:hAnsi="Palatino Linotype"/>
          <w:b/>
          <w:i/>
        </w:rPr>
        <w:t>Artículo 6</w:t>
      </w:r>
    </w:p>
    <w:p w14:paraId="70C9158F" w14:textId="77777777" w:rsidR="00EA58F6" w:rsidRPr="00F91F08" w:rsidRDefault="00EA58F6" w:rsidP="00DA32C3">
      <w:pPr>
        <w:ind w:left="567" w:right="567"/>
        <w:jc w:val="both"/>
        <w:rPr>
          <w:rFonts w:ascii="Palatino Linotype" w:hAnsi="Palatino Linotype"/>
          <w:i/>
        </w:rPr>
      </w:pPr>
      <w:r w:rsidRPr="00F91F08">
        <w:rPr>
          <w:rFonts w:ascii="Palatino Linotype" w:hAnsi="Palatino Linotype"/>
          <w:i/>
        </w:rPr>
        <w:t>…</w:t>
      </w:r>
    </w:p>
    <w:p w14:paraId="6D4D0B37" w14:textId="77777777" w:rsidR="00EA58F6" w:rsidRPr="00F91F08" w:rsidRDefault="00EA58F6" w:rsidP="00DA32C3">
      <w:pPr>
        <w:ind w:left="567" w:right="567"/>
        <w:jc w:val="both"/>
        <w:rPr>
          <w:rFonts w:ascii="Palatino Linotype" w:hAnsi="Palatino Linotype"/>
          <w:i/>
        </w:rPr>
      </w:pPr>
      <w:r w:rsidRPr="00F91F08">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3FB433BE" w14:textId="77777777" w:rsidR="00EA58F6" w:rsidRPr="00F91F08" w:rsidRDefault="00EA58F6" w:rsidP="00DA32C3">
      <w:pPr>
        <w:ind w:left="567" w:right="567"/>
        <w:jc w:val="both"/>
        <w:rPr>
          <w:rFonts w:ascii="Palatino Linotype" w:hAnsi="Palatino Linotype"/>
          <w:i/>
        </w:rPr>
      </w:pPr>
    </w:p>
    <w:p w14:paraId="7F31D61D" w14:textId="77777777" w:rsidR="00EA58F6" w:rsidRPr="00F91F08" w:rsidRDefault="00EA58F6" w:rsidP="00DA32C3">
      <w:pPr>
        <w:numPr>
          <w:ilvl w:val="0"/>
          <w:numId w:val="4"/>
        </w:numPr>
        <w:ind w:left="993" w:right="567"/>
        <w:jc w:val="both"/>
        <w:rPr>
          <w:rFonts w:ascii="Palatino Linotype" w:hAnsi="Palatino Linotype"/>
          <w:i/>
        </w:rPr>
      </w:pPr>
      <w:r w:rsidRPr="00F91F08">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F91F08">
        <w:rPr>
          <w:rFonts w:ascii="Palatino Linotype" w:hAnsi="Palatino Linotype"/>
          <w:i/>
        </w:rPr>
        <w:lastRenderedPageBreak/>
        <w:t>funciones, la ley determinará los supuestos específicos bajo los cuales procederá la declaración de inexistencia de la información.</w:t>
      </w:r>
    </w:p>
    <w:p w14:paraId="35F00B6D" w14:textId="77777777" w:rsidR="00EA58F6" w:rsidRPr="00F91F08" w:rsidRDefault="00EA58F6" w:rsidP="00DA32C3">
      <w:pPr>
        <w:spacing w:line="360" w:lineRule="auto"/>
        <w:jc w:val="both"/>
        <w:rPr>
          <w:rFonts w:ascii="Palatino Linotype" w:hAnsi="Palatino Linotype"/>
        </w:rPr>
      </w:pPr>
    </w:p>
    <w:p w14:paraId="54F315DC" w14:textId="77777777" w:rsidR="00145692" w:rsidRPr="00F91F08" w:rsidRDefault="00145692" w:rsidP="00DA32C3">
      <w:pPr>
        <w:spacing w:line="360" w:lineRule="auto"/>
        <w:jc w:val="both"/>
        <w:rPr>
          <w:rFonts w:ascii="Palatino Linotype" w:hAnsi="Palatino Linotype" w:cs="Arial"/>
        </w:rPr>
      </w:pPr>
      <w:r w:rsidRPr="00F91F08">
        <w:rPr>
          <w:rFonts w:ascii="Palatino Linotype" w:hAnsi="Palatino Linotype" w:cs="Arial"/>
        </w:rPr>
        <w:t xml:space="preserve">Por otro, en atención a lo dispuesto por los artículos 3, fracción XI y 12 </w:t>
      </w:r>
      <w:r w:rsidRPr="00F91F08">
        <w:rPr>
          <w:rFonts w:ascii="Palatino Linotype" w:hAnsi="Palatino Linotype" w:cs="Arial"/>
          <w:bCs/>
        </w:rPr>
        <w:t>de la Ley de Transparencia y Acceso a la Información Pública del Estado de México y Municipios</w:t>
      </w:r>
      <w:r w:rsidRPr="00F91F08">
        <w:rPr>
          <w:rFonts w:ascii="Palatino Linotype" w:hAnsi="Palatino Linotype" w:cs="Arial"/>
        </w:rPr>
        <w:t>, los cuales son del tenor literal siguiente:</w:t>
      </w:r>
    </w:p>
    <w:p w14:paraId="0C9A7AC8" w14:textId="77777777" w:rsidR="00145692" w:rsidRPr="00F91F08" w:rsidRDefault="00145692" w:rsidP="00DA32C3">
      <w:pPr>
        <w:ind w:left="567" w:right="567"/>
        <w:jc w:val="both"/>
        <w:rPr>
          <w:rFonts w:ascii="Palatino Linotype" w:hAnsi="Palatino Linotype"/>
        </w:rPr>
      </w:pPr>
    </w:p>
    <w:p w14:paraId="1D6506AD" w14:textId="77777777" w:rsidR="00145692" w:rsidRPr="00F91F08" w:rsidRDefault="00145692" w:rsidP="00DA32C3">
      <w:pPr>
        <w:ind w:left="851" w:right="851"/>
        <w:jc w:val="both"/>
        <w:rPr>
          <w:rFonts w:ascii="Palatino Linotype" w:hAnsi="Palatino Linotype"/>
          <w:i/>
        </w:rPr>
      </w:pPr>
      <w:r w:rsidRPr="00F91F08">
        <w:rPr>
          <w:rFonts w:ascii="Palatino Linotype" w:hAnsi="Palatino Linotype"/>
          <w:b/>
          <w:bCs/>
          <w:i/>
        </w:rPr>
        <w:t xml:space="preserve">Artículo 3.- </w:t>
      </w:r>
      <w:r w:rsidRPr="00F91F08">
        <w:rPr>
          <w:rFonts w:ascii="Palatino Linotype" w:hAnsi="Palatino Linotype"/>
          <w:i/>
        </w:rPr>
        <w:t>Para los efectos de la presente Ley se entenderá por:</w:t>
      </w:r>
    </w:p>
    <w:p w14:paraId="47BDE148" w14:textId="77777777" w:rsidR="00145692" w:rsidRPr="00F91F08" w:rsidRDefault="00145692" w:rsidP="00DA32C3">
      <w:pPr>
        <w:ind w:left="851" w:right="851"/>
        <w:jc w:val="both"/>
        <w:rPr>
          <w:rFonts w:ascii="Palatino Linotype" w:hAnsi="Palatino Linotype"/>
          <w:i/>
        </w:rPr>
      </w:pPr>
      <w:r w:rsidRPr="00F91F08">
        <w:rPr>
          <w:rFonts w:ascii="Palatino Linotype" w:hAnsi="Palatino Linotype"/>
          <w:i/>
        </w:rPr>
        <w:t>…</w:t>
      </w:r>
    </w:p>
    <w:p w14:paraId="5A78571A" w14:textId="77777777" w:rsidR="00145692" w:rsidRPr="00F91F08" w:rsidRDefault="00145692" w:rsidP="00DA32C3">
      <w:pPr>
        <w:ind w:left="851" w:right="851"/>
        <w:jc w:val="both"/>
        <w:rPr>
          <w:rFonts w:ascii="Palatino Linotype" w:hAnsi="Palatino Linotype"/>
          <w:i/>
        </w:rPr>
      </w:pPr>
      <w:r w:rsidRPr="00F91F08">
        <w:rPr>
          <w:rFonts w:ascii="Palatino Linotype" w:hAnsi="Palatino Linotype"/>
          <w:b/>
          <w:i/>
        </w:rPr>
        <w:t>XI.</w:t>
      </w:r>
      <w:r w:rsidRPr="00F91F08">
        <w:rPr>
          <w:rFonts w:ascii="Palatino Linotype" w:hAnsi="Palatino Linotype"/>
          <w:i/>
        </w:rPr>
        <w:t xml:space="preserve"> </w:t>
      </w:r>
      <w:r w:rsidRPr="00F91F08">
        <w:rPr>
          <w:rFonts w:ascii="Palatino Linotype" w:hAnsi="Palatino Linotype"/>
          <w:b/>
          <w:i/>
        </w:rPr>
        <w:t>Documento:</w:t>
      </w:r>
      <w:r w:rsidRPr="00F91F08">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F91F08">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F91F08">
        <w:rPr>
          <w:rFonts w:ascii="Palatino Linotype" w:hAnsi="Palatino Linotype"/>
          <w:i/>
        </w:rPr>
        <w:t xml:space="preserve"> Los documentos podrán estar en cualquier medio, sea escrito, impreso, sonoro, visual, electrónico, informático u holográfico;</w:t>
      </w:r>
    </w:p>
    <w:p w14:paraId="55B27961" w14:textId="77777777" w:rsidR="00145692" w:rsidRPr="00F91F08" w:rsidRDefault="00145692" w:rsidP="00DA32C3">
      <w:pPr>
        <w:ind w:left="851" w:right="851"/>
        <w:jc w:val="both"/>
        <w:rPr>
          <w:rFonts w:ascii="Palatino Linotype" w:hAnsi="Palatino Linotype"/>
          <w:i/>
        </w:rPr>
      </w:pPr>
    </w:p>
    <w:p w14:paraId="3AE75E86" w14:textId="77777777" w:rsidR="00145692" w:rsidRPr="00F91F08" w:rsidRDefault="00145692" w:rsidP="00DA32C3">
      <w:pPr>
        <w:ind w:left="851" w:right="851"/>
        <w:jc w:val="both"/>
        <w:rPr>
          <w:rFonts w:ascii="Palatino Linotype" w:hAnsi="Palatino Linotype"/>
          <w:bCs/>
          <w:i/>
        </w:rPr>
      </w:pPr>
      <w:r w:rsidRPr="00F91F08">
        <w:rPr>
          <w:rFonts w:ascii="Palatino Linotype" w:hAnsi="Palatino Linotype"/>
          <w:b/>
          <w:bCs/>
          <w:i/>
        </w:rPr>
        <w:t>Artículo 4.</w:t>
      </w:r>
      <w:r w:rsidRPr="00F91F08">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21FDD0" w14:textId="77777777" w:rsidR="00145692" w:rsidRPr="00F91F08" w:rsidRDefault="00145692" w:rsidP="00DA32C3">
      <w:pPr>
        <w:ind w:left="851" w:right="851"/>
        <w:jc w:val="both"/>
        <w:rPr>
          <w:rFonts w:ascii="Palatino Linotype" w:hAnsi="Palatino Linotype"/>
          <w:bCs/>
          <w:i/>
        </w:rPr>
      </w:pPr>
    </w:p>
    <w:p w14:paraId="08130B2D" w14:textId="77777777" w:rsidR="00145692" w:rsidRPr="00F91F08" w:rsidRDefault="00145692" w:rsidP="00DA32C3">
      <w:pPr>
        <w:ind w:left="851" w:right="851"/>
        <w:jc w:val="both"/>
        <w:rPr>
          <w:rFonts w:ascii="Palatino Linotype" w:hAnsi="Palatino Linotype"/>
          <w:bCs/>
          <w:i/>
        </w:rPr>
      </w:pPr>
      <w:r w:rsidRPr="00F91F08">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F91F08">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A0856D" w14:textId="77777777" w:rsidR="00145692" w:rsidRPr="00F91F08" w:rsidRDefault="00145692" w:rsidP="00DA32C3">
      <w:pPr>
        <w:ind w:left="851" w:right="851"/>
        <w:jc w:val="both"/>
        <w:rPr>
          <w:rFonts w:ascii="Palatino Linotype" w:hAnsi="Palatino Linotype"/>
          <w:bCs/>
          <w:i/>
        </w:rPr>
      </w:pPr>
    </w:p>
    <w:p w14:paraId="722B9CC2" w14:textId="77777777" w:rsidR="00145692" w:rsidRPr="00F91F08" w:rsidRDefault="00145692" w:rsidP="00DA32C3">
      <w:pPr>
        <w:ind w:left="851" w:right="851"/>
        <w:jc w:val="both"/>
        <w:rPr>
          <w:rFonts w:ascii="Palatino Linotype" w:hAnsi="Palatino Linotype"/>
          <w:bCs/>
          <w:i/>
        </w:rPr>
      </w:pPr>
      <w:r w:rsidRPr="00F91F08">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14:paraId="0E29A97A" w14:textId="77777777" w:rsidR="00145692" w:rsidRPr="00F91F08" w:rsidRDefault="00145692" w:rsidP="00DA32C3">
      <w:pPr>
        <w:ind w:left="851" w:right="851"/>
        <w:jc w:val="both"/>
        <w:rPr>
          <w:rFonts w:ascii="Palatino Linotype" w:hAnsi="Palatino Linotype"/>
          <w:i/>
        </w:rPr>
      </w:pPr>
    </w:p>
    <w:p w14:paraId="6F576F7B" w14:textId="77777777" w:rsidR="00145692" w:rsidRPr="00F91F08" w:rsidRDefault="00145692" w:rsidP="00DA32C3">
      <w:pPr>
        <w:ind w:left="851" w:right="851"/>
        <w:jc w:val="both"/>
        <w:rPr>
          <w:rFonts w:ascii="Palatino Linotype" w:hAnsi="Palatino Linotype"/>
          <w:i/>
        </w:rPr>
      </w:pPr>
      <w:r w:rsidRPr="00F91F08">
        <w:rPr>
          <w:rFonts w:ascii="Palatino Linotype" w:hAnsi="Palatino Linotype"/>
          <w:b/>
          <w:i/>
        </w:rPr>
        <w:t>Artículo 12.</w:t>
      </w:r>
      <w:r w:rsidRPr="00F91F08">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85CAA70" w14:textId="77777777" w:rsidR="00145692" w:rsidRPr="00F91F08" w:rsidRDefault="00145692" w:rsidP="00DA32C3">
      <w:pPr>
        <w:ind w:left="851" w:right="851"/>
        <w:jc w:val="both"/>
        <w:rPr>
          <w:rFonts w:ascii="Palatino Linotype" w:hAnsi="Palatino Linotype"/>
          <w:i/>
        </w:rPr>
      </w:pPr>
    </w:p>
    <w:p w14:paraId="66033BC3" w14:textId="77777777" w:rsidR="00145692" w:rsidRPr="00F91F08" w:rsidRDefault="00145692" w:rsidP="00DA32C3">
      <w:pPr>
        <w:ind w:left="851" w:right="851"/>
        <w:jc w:val="both"/>
        <w:rPr>
          <w:rFonts w:ascii="Palatino Linotype" w:hAnsi="Palatino Linotype"/>
          <w:i/>
          <w:u w:val="single"/>
        </w:rPr>
      </w:pPr>
      <w:r w:rsidRPr="00F91F08">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91F08">
        <w:rPr>
          <w:rFonts w:ascii="Palatino Linotype" w:hAnsi="Palatino Linotype"/>
          <w:i/>
        </w:rPr>
        <w:t>.</w:t>
      </w:r>
    </w:p>
    <w:p w14:paraId="2518A712" w14:textId="77777777" w:rsidR="00145692" w:rsidRPr="00F91F08" w:rsidRDefault="00145692" w:rsidP="00DA32C3">
      <w:pPr>
        <w:spacing w:line="360" w:lineRule="auto"/>
        <w:jc w:val="both"/>
        <w:rPr>
          <w:rFonts w:ascii="Palatino Linotype" w:hAnsi="Palatino Linotype" w:cs="Arial"/>
          <w:noProof/>
          <w:color w:val="000000"/>
          <w:lang w:eastAsia="es-MX"/>
        </w:rPr>
      </w:pPr>
    </w:p>
    <w:p w14:paraId="2BA5DDBA" w14:textId="0A61BEB7" w:rsidR="00292B25" w:rsidRPr="00F91F08" w:rsidRDefault="0090446D" w:rsidP="00292B25">
      <w:pPr>
        <w:pStyle w:val="Prrafodelista"/>
        <w:autoSpaceDE w:val="0"/>
        <w:autoSpaceDN w:val="0"/>
        <w:adjustRightInd w:val="0"/>
        <w:spacing w:line="360" w:lineRule="auto"/>
        <w:ind w:left="0"/>
        <w:jc w:val="both"/>
        <w:rPr>
          <w:rFonts w:ascii="Palatino Linotype" w:hAnsi="Palatino Linotype" w:cs="Arial"/>
        </w:rPr>
      </w:pPr>
      <w:r w:rsidRPr="00F91F08">
        <w:rPr>
          <w:rFonts w:ascii="Palatino Linotype" w:hAnsi="Palatino Linotype" w:cs="Arial"/>
          <w:noProof/>
          <w:color w:val="000000"/>
          <w:lang w:eastAsia="es-MX"/>
        </w:rPr>
        <w:t>Por lo que, respect</w:t>
      </w:r>
      <w:r w:rsidR="00292B25" w:rsidRPr="00F91F08">
        <w:rPr>
          <w:rFonts w:ascii="Palatino Linotype" w:hAnsi="Palatino Linotype" w:cs="Arial"/>
          <w:noProof/>
          <w:color w:val="000000"/>
          <w:lang w:eastAsia="es-MX"/>
        </w:rPr>
        <w:t>a</w:t>
      </w:r>
      <w:r w:rsidRPr="00F91F08">
        <w:rPr>
          <w:rFonts w:ascii="Palatino Linotype" w:hAnsi="Palatino Linotype" w:cs="Arial"/>
          <w:noProof/>
          <w:color w:val="000000"/>
          <w:lang w:eastAsia="es-MX"/>
        </w:rPr>
        <w:t xml:space="preserve"> al</w:t>
      </w:r>
      <w:r w:rsidR="00292B25" w:rsidRPr="00F91F08">
        <w:rPr>
          <w:rFonts w:ascii="Palatino Linotype" w:hAnsi="Palatino Linotype" w:cs="Arial"/>
          <w:noProof/>
          <w:color w:val="000000"/>
          <w:lang w:eastAsia="es-MX"/>
        </w:rPr>
        <w:t xml:space="preserve"> Recurso de Revisión </w:t>
      </w:r>
      <w:r w:rsidR="00292B25" w:rsidRPr="00F91F08">
        <w:rPr>
          <w:rFonts w:ascii="Palatino Linotype" w:hAnsi="Palatino Linotype" w:cs="Arial"/>
          <w:b/>
          <w:noProof/>
          <w:color w:val="000000"/>
          <w:lang w:eastAsia="es-MX"/>
        </w:rPr>
        <w:t>03500/INFOEM/IP/RR/2025</w:t>
      </w:r>
      <w:r w:rsidR="00292B25" w:rsidRPr="00F91F08">
        <w:rPr>
          <w:rFonts w:ascii="Palatino Linotype" w:hAnsi="Palatino Linotype" w:cs="Arial"/>
          <w:noProof/>
          <w:color w:val="000000"/>
          <w:lang w:eastAsia="es-MX"/>
        </w:rPr>
        <w:t xml:space="preserve">, es necesario mencionar que </w:t>
      </w:r>
      <w:r w:rsidR="00292B25" w:rsidRPr="00F91F08">
        <w:rPr>
          <w:rFonts w:ascii="Palatino Linotype" w:hAnsi="Palatino Linotype" w:cs="Arial"/>
        </w:rPr>
        <w:t xml:space="preserve">la Ley de Transparencia de la entidad, en su artículo 192, contempla la figura jurídica del sobreseimiento, y específicamente en sus hipótesis inmersas en la fracción III, refieren que se sobreseerá el asunto cuando </w:t>
      </w:r>
      <w:r w:rsidR="00292B25" w:rsidRPr="00F91F08">
        <w:rPr>
          <w:rFonts w:ascii="Palatino Linotype" w:hAnsi="Palatino Linotype" w:cs="Arial"/>
          <w:b/>
        </w:rPr>
        <w:t>El Sujeto Obligado</w:t>
      </w:r>
      <w:r w:rsidR="00292B25" w:rsidRPr="00F91F08">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1537ED6F" w14:textId="77777777" w:rsidR="00292B25" w:rsidRPr="00F91F08" w:rsidRDefault="00292B25" w:rsidP="00292B25">
      <w:pPr>
        <w:pStyle w:val="Prrafodelista"/>
        <w:autoSpaceDE w:val="0"/>
        <w:autoSpaceDN w:val="0"/>
        <w:adjustRightInd w:val="0"/>
        <w:spacing w:line="360" w:lineRule="auto"/>
        <w:ind w:left="0"/>
        <w:jc w:val="both"/>
        <w:rPr>
          <w:rFonts w:ascii="Palatino Linotype" w:hAnsi="Palatino Linotype" w:cs="Arial"/>
        </w:rPr>
      </w:pPr>
    </w:p>
    <w:p w14:paraId="1D9C7788" w14:textId="77777777" w:rsidR="00292B25" w:rsidRPr="00F91F08" w:rsidRDefault="00292B25" w:rsidP="00292B25">
      <w:pPr>
        <w:pStyle w:val="Prrafodelista"/>
        <w:autoSpaceDE w:val="0"/>
        <w:autoSpaceDN w:val="0"/>
        <w:adjustRightInd w:val="0"/>
        <w:spacing w:line="360" w:lineRule="auto"/>
        <w:ind w:left="0"/>
        <w:jc w:val="both"/>
        <w:rPr>
          <w:rFonts w:ascii="Palatino Linotype" w:hAnsi="Palatino Linotype" w:cs="Arial"/>
        </w:rPr>
      </w:pPr>
      <w:r w:rsidRPr="00F91F08">
        <w:rPr>
          <w:rFonts w:ascii="Palatino Linotype" w:hAnsi="Palatino Linotype" w:cs="Arial"/>
        </w:rPr>
        <w:t xml:space="preserve">Bajo esa línea, con la finalidad de determinar si se modificó o revocó el acto u omisión del </w:t>
      </w:r>
      <w:r w:rsidRPr="00F91F08">
        <w:rPr>
          <w:rFonts w:ascii="Palatino Linotype" w:hAnsi="Palatino Linotype" w:cs="Arial"/>
          <w:b/>
        </w:rPr>
        <w:t>Sujeto Obligado</w:t>
      </w:r>
      <w:r w:rsidRPr="00F91F08">
        <w:rPr>
          <w:rFonts w:ascii="Palatino Linotype" w:hAnsi="Palatino Linotype" w:cs="Arial"/>
        </w:rPr>
        <w:t xml:space="preserve">,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w:t>
      </w:r>
      <w:r w:rsidRPr="00F91F08">
        <w:rPr>
          <w:rFonts w:ascii="Palatino Linotype" w:hAnsi="Palatino Linotype" w:cs="Arial"/>
        </w:rPr>
        <w:lastRenderedPageBreak/>
        <w:t>la satisfacción del derecho de acceso a la información accionado por el particular, sirviendo para tales efectos las siguientes líneas argumentativas.</w:t>
      </w:r>
    </w:p>
    <w:p w14:paraId="16A26115" w14:textId="77777777" w:rsidR="00292B25" w:rsidRPr="00F91F08" w:rsidRDefault="00292B25" w:rsidP="00292B25">
      <w:pPr>
        <w:pStyle w:val="Sinespaciado"/>
        <w:rPr>
          <w:rFonts w:ascii="Palatino Linotype" w:hAnsi="Palatino Linotype" w:cs="Arial"/>
          <w:b/>
          <w:sz w:val="2"/>
        </w:rPr>
      </w:pPr>
    </w:p>
    <w:p w14:paraId="6E731517" w14:textId="77777777" w:rsidR="00292B25" w:rsidRPr="00F91F08" w:rsidRDefault="00292B25" w:rsidP="00292B25">
      <w:pPr>
        <w:pStyle w:val="Prrafodelista"/>
        <w:autoSpaceDE w:val="0"/>
        <w:autoSpaceDN w:val="0"/>
        <w:adjustRightInd w:val="0"/>
        <w:spacing w:line="360" w:lineRule="auto"/>
        <w:ind w:left="0"/>
        <w:jc w:val="both"/>
      </w:pPr>
    </w:p>
    <w:p w14:paraId="4FFD0D3A" w14:textId="77777777" w:rsidR="00292B25" w:rsidRPr="00F91F08" w:rsidRDefault="00292B25" w:rsidP="00292B25">
      <w:pPr>
        <w:pStyle w:val="Prrafodelista"/>
        <w:autoSpaceDE w:val="0"/>
        <w:autoSpaceDN w:val="0"/>
        <w:adjustRightInd w:val="0"/>
        <w:spacing w:line="360" w:lineRule="auto"/>
        <w:ind w:left="0"/>
        <w:jc w:val="both"/>
        <w:rPr>
          <w:rFonts w:ascii="Palatino Linotype" w:hAnsi="Palatino Linotype" w:cs="Arial"/>
          <w:bCs/>
        </w:rPr>
      </w:pPr>
      <w:r w:rsidRPr="00F91F08">
        <w:rPr>
          <w:rFonts w:ascii="Palatino Linotype" w:hAnsi="Palatino Linotype" w:cs="Arial"/>
        </w:rPr>
        <w:t xml:space="preserve">En primera instancia, es necesario hacer referencia a los motivos o razones de inconformidad que expresa </w:t>
      </w:r>
      <w:r w:rsidRPr="00F91F08">
        <w:rPr>
          <w:rFonts w:ascii="Palatino Linotype" w:hAnsi="Palatino Linotype" w:cs="Arial"/>
          <w:b/>
        </w:rPr>
        <w:t>El Recurrente</w:t>
      </w:r>
      <w:r w:rsidRPr="00F91F08">
        <w:rPr>
          <w:rFonts w:ascii="Palatino Linotype" w:hAnsi="Palatino Linotype" w:cs="Arial"/>
        </w:rPr>
        <w:t>, los cuales, concatenados con el acto impugnado, señalan medularmente, la entrega de información incompleta y/o que no corresponde con lo solicitado, actualizando con ello las causales de procedencia del recurso de revisión establecidas en las fracciones V y VI, del artículo 179 de la Ley de Transparencia local.</w:t>
      </w:r>
    </w:p>
    <w:p w14:paraId="39F141AA" w14:textId="77777777" w:rsidR="00292B25" w:rsidRPr="00F91F08" w:rsidRDefault="00292B25" w:rsidP="00292B25">
      <w:pPr>
        <w:pStyle w:val="Prrafodelista"/>
        <w:autoSpaceDE w:val="0"/>
        <w:autoSpaceDN w:val="0"/>
        <w:adjustRightInd w:val="0"/>
        <w:spacing w:line="360" w:lineRule="auto"/>
        <w:ind w:left="0"/>
        <w:jc w:val="both"/>
        <w:rPr>
          <w:rFonts w:ascii="Palatino Linotype" w:hAnsi="Palatino Linotype" w:cs="Arial"/>
        </w:rPr>
      </w:pPr>
    </w:p>
    <w:p w14:paraId="3DCE215A" w14:textId="7770D731" w:rsidR="00145692" w:rsidRPr="00F91F08" w:rsidRDefault="00292B25" w:rsidP="00292B25">
      <w:pPr>
        <w:spacing w:line="360" w:lineRule="auto"/>
        <w:jc w:val="both"/>
        <w:rPr>
          <w:rFonts w:ascii="Palatino Linotype" w:hAnsi="Palatino Linotype" w:cs="Arial"/>
          <w:noProof/>
          <w:color w:val="000000"/>
          <w:lang w:eastAsia="es-MX"/>
        </w:rPr>
      </w:pPr>
      <w:r w:rsidRPr="00F91F08">
        <w:rPr>
          <w:rFonts w:ascii="Palatino Linotype" w:hAnsi="Palatino Linotype" w:cs="Arial"/>
        </w:rPr>
        <w:t xml:space="preserve">Resultando procedente la interposición del recurso de revisión cuando </w:t>
      </w:r>
      <w:r w:rsidRPr="00F91F08">
        <w:rPr>
          <w:rFonts w:ascii="Palatino Linotype" w:hAnsi="Palatino Linotype" w:cs="Arial"/>
          <w:b/>
        </w:rPr>
        <w:t>El Sujeto Obligado</w:t>
      </w:r>
      <w:r w:rsidRPr="00F91F08">
        <w:rPr>
          <w:rFonts w:ascii="Palatino Linotype" w:hAnsi="Palatino Linotype" w:cs="Arial"/>
        </w:rPr>
        <w:t xml:space="preserve"> no hace entrega de la información con lo solicitado; en ese tenor se precisa que la materia sobre la cual versará el estudio del asunto, consiste en verificar si </w:t>
      </w:r>
      <w:r w:rsidRPr="00F91F08">
        <w:rPr>
          <w:rFonts w:ascii="Palatino Linotype" w:hAnsi="Palatino Linotype" w:cs="Arial"/>
          <w:b/>
        </w:rPr>
        <w:t>El Sujeto Obligado</w:t>
      </w:r>
      <w:r w:rsidRPr="00F91F08">
        <w:rPr>
          <w:rFonts w:ascii="Palatino Linotype" w:hAnsi="Palatino Linotype" w:cs="Arial"/>
        </w:rPr>
        <w:t xml:space="preserve"> atendió el requerimiento formulado por el hoy </w:t>
      </w:r>
      <w:r w:rsidRPr="00F91F08">
        <w:rPr>
          <w:rFonts w:ascii="Palatino Linotype" w:hAnsi="Palatino Linotype" w:cs="Arial"/>
          <w:b/>
        </w:rPr>
        <w:t>Recurrente</w:t>
      </w:r>
      <w:r w:rsidRPr="00F91F08">
        <w:rPr>
          <w:rFonts w:ascii="Palatino Linotype" w:hAnsi="Palatino Linotype" w:cs="Arial"/>
        </w:rPr>
        <w:t>, otorgando la respuesta que en derecho corresponde.</w:t>
      </w:r>
      <w:r w:rsidR="0090446D" w:rsidRPr="00F91F08">
        <w:rPr>
          <w:rFonts w:ascii="Palatino Linotype" w:hAnsi="Palatino Linotype" w:cs="Arial"/>
          <w:noProof/>
          <w:color w:val="000000"/>
          <w:lang w:eastAsia="es-MX"/>
        </w:rPr>
        <w:t xml:space="preserve"> </w:t>
      </w:r>
    </w:p>
    <w:p w14:paraId="187CC24E" w14:textId="77777777" w:rsidR="00292B25" w:rsidRPr="00F91F08" w:rsidRDefault="00292B25" w:rsidP="00292B25">
      <w:pPr>
        <w:autoSpaceDE w:val="0"/>
        <w:autoSpaceDN w:val="0"/>
        <w:adjustRightInd w:val="0"/>
        <w:spacing w:line="360" w:lineRule="auto"/>
        <w:jc w:val="both"/>
        <w:rPr>
          <w:rFonts w:ascii="Palatino Linotype" w:hAnsi="Palatino Linotype" w:cs="Arial"/>
        </w:rPr>
      </w:pPr>
    </w:p>
    <w:p w14:paraId="2E3092CE" w14:textId="5AC6748B" w:rsidR="00292B25" w:rsidRPr="00F91F08" w:rsidRDefault="00292B25" w:rsidP="00292B25">
      <w:pPr>
        <w:autoSpaceDE w:val="0"/>
        <w:autoSpaceDN w:val="0"/>
        <w:adjustRightInd w:val="0"/>
        <w:spacing w:line="360" w:lineRule="auto"/>
        <w:jc w:val="both"/>
        <w:rPr>
          <w:rFonts w:ascii="Palatino Linotype" w:hAnsi="Palatino Linotype" w:cs="Arial"/>
        </w:rPr>
      </w:pPr>
      <w:r w:rsidRPr="00F91F08">
        <w:rPr>
          <w:rFonts w:ascii="Palatino Linotype" w:hAnsi="Palatino Linotype" w:cs="Arial"/>
        </w:rPr>
        <w:t xml:space="preserve">De lo anteriormente señalado, una vez analizada la información que proporcionó </w:t>
      </w:r>
      <w:r w:rsidRPr="00F91F08">
        <w:rPr>
          <w:rFonts w:ascii="Palatino Linotype" w:hAnsi="Palatino Linotype" w:cs="Arial"/>
          <w:b/>
          <w:bCs/>
        </w:rPr>
        <w:t>El Sujeto Obligado</w:t>
      </w:r>
      <w:r w:rsidRPr="00F91F08">
        <w:rPr>
          <w:rFonts w:ascii="Palatino Linotype" w:hAnsi="Palatino Linotype" w:cs="Arial"/>
        </w:rPr>
        <w:t xml:space="preserve"> en Informe Justificado, se estima que esta colmó los requerimientos originales formulados por el solicitante, en donde proporcionó los documentos que colman las pretensiones del particular, consistente en el primer informe de actividades del Décimo Regidor.</w:t>
      </w:r>
    </w:p>
    <w:p w14:paraId="2BA54DBA" w14:textId="77777777" w:rsidR="00292B25" w:rsidRPr="00F91F08" w:rsidRDefault="00292B25" w:rsidP="00292B25">
      <w:pPr>
        <w:autoSpaceDE w:val="0"/>
        <w:autoSpaceDN w:val="0"/>
        <w:adjustRightInd w:val="0"/>
        <w:spacing w:line="360" w:lineRule="auto"/>
        <w:jc w:val="both"/>
        <w:rPr>
          <w:rFonts w:ascii="Palatino Linotype" w:hAnsi="Palatino Linotype" w:cs="Arial"/>
        </w:rPr>
      </w:pPr>
    </w:p>
    <w:p w14:paraId="7899497E" w14:textId="177ED572" w:rsidR="00292B25" w:rsidRPr="00F91F08" w:rsidRDefault="00292B25" w:rsidP="00292B25">
      <w:pPr>
        <w:tabs>
          <w:tab w:val="left" w:pos="8080"/>
        </w:tabs>
        <w:spacing w:line="360" w:lineRule="auto"/>
        <w:jc w:val="both"/>
        <w:rPr>
          <w:rFonts w:ascii="Palatino Linotype" w:hAnsi="Palatino Linotype" w:cs="Arial"/>
          <w:bCs/>
        </w:rPr>
      </w:pPr>
      <w:r w:rsidRPr="00F91F08">
        <w:rPr>
          <w:rFonts w:ascii="Palatino Linotype" w:hAnsi="Palatino Linotype" w:cs="Arial"/>
        </w:rPr>
        <w:t xml:space="preserve">En mérito de lo expuesto en líneas anteriores, resultan fundados los motivos de inconformidad que arguye </w:t>
      </w:r>
      <w:r w:rsidRPr="00F91F08">
        <w:rPr>
          <w:rFonts w:ascii="Palatino Linotype" w:hAnsi="Palatino Linotype" w:cs="Arial"/>
          <w:b/>
        </w:rPr>
        <w:t xml:space="preserve">El Recurrente </w:t>
      </w:r>
      <w:r w:rsidRPr="00F91F08">
        <w:rPr>
          <w:rFonts w:ascii="Palatino Linotype" w:hAnsi="Palatino Linotype" w:cs="Arial"/>
        </w:rPr>
        <w:t xml:space="preserve">en su medio de impugnación que fue materia </w:t>
      </w:r>
      <w:r w:rsidRPr="00F91F08">
        <w:rPr>
          <w:rFonts w:ascii="Palatino Linotype" w:hAnsi="Palatino Linotype" w:cs="Arial"/>
        </w:rPr>
        <w:lastRenderedPageBreak/>
        <w:t xml:space="preserve">de estudio, por ello </w:t>
      </w:r>
      <w:r w:rsidRPr="00F91F08">
        <w:rPr>
          <w:rFonts w:ascii="Palatino Linotype" w:hAnsi="Palatino Linotype" w:cs="Arial"/>
          <w:b/>
        </w:rPr>
        <w:t xml:space="preserve">con fundamento en el artículo 186 fracción I, en concordancia con el 192 fracción III de la Ley de Transparencia y Acceso a la Información Pública del Estado de México y Municipios, </w:t>
      </w:r>
      <w:r w:rsidRPr="00F91F08">
        <w:rPr>
          <w:rFonts w:ascii="Palatino Linotype" w:hAnsi="Palatino Linotype" w:cs="Arial"/>
        </w:rPr>
        <w:t xml:space="preserve">se </w:t>
      </w:r>
      <w:r w:rsidRPr="00F91F08">
        <w:rPr>
          <w:rFonts w:ascii="Palatino Linotype" w:hAnsi="Palatino Linotype" w:cs="Arial"/>
          <w:b/>
        </w:rPr>
        <w:t xml:space="preserve">SOBRESEE </w:t>
      </w:r>
      <w:r w:rsidRPr="00F91F08">
        <w:rPr>
          <w:rFonts w:ascii="Palatino Linotype" w:hAnsi="Palatino Linotype" w:cs="Arial"/>
          <w:bCs/>
        </w:rPr>
        <w:t xml:space="preserve">el recurso de revisión </w:t>
      </w:r>
      <w:r w:rsidRPr="00F91F08">
        <w:rPr>
          <w:rFonts w:ascii="Palatino Linotype" w:hAnsi="Palatino Linotype" w:cs="Arial"/>
          <w:b/>
        </w:rPr>
        <w:t xml:space="preserve">03500/INFOEM/IP/RR/2025, </w:t>
      </w:r>
      <w:r w:rsidRPr="00F91F08">
        <w:rPr>
          <w:rFonts w:ascii="Palatino Linotype" w:hAnsi="Palatino Linotype" w:cs="Arial"/>
          <w:bCs/>
        </w:rPr>
        <w:t xml:space="preserve">que ha sido materia del presente fallo. </w:t>
      </w:r>
    </w:p>
    <w:p w14:paraId="0D184EF2" w14:textId="77777777" w:rsidR="00292B25" w:rsidRPr="00F91F08" w:rsidRDefault="00292B25" w:rsidP="00292B25">
      <w:pPr>
        <w:autoSpaceDE w:val="0"/>
        <w:autoSpaceDN w:val="0"/>
        <w:adjustRightInd w:val="0"/>
        <w:spacing w:line="360" w:lineRule="auto"/>
        <w:jc w:val="both"/>
        <w:rPr>
          <w:rFonts w:ascii="Palatino Linotype" w:hAnsi="Palatino Linotype" w:cs="Arial"/>
        </w:rPr>
      </w:pPr>
    </w:p>
    <w:p w14:paraId="3A5C5B8E" w14:textId="0CC94F2D" w:rsidR="00292B25" w:rsidRPr="00F91F08" w:rsidRDefault="00292B25" w:rsidP="00292B25">
      <w:pPr>
        <w:spacing w:line="360" w:lineRule="auto"/>
        <w:contextualSpacing/>
        <w:jc w:val="both"/>
        <w:rPr>
          <w:rFonts w:ascii="Palatino Linotype" w:hAnsi="Palatino Linotype" w:cs="Arial"/>
        </w:rPr>
      </w:pPr>
      <w:r w:rsidRPr="00F91F08">
        <w:rPr>
          <w:rFonts w:ascii="Palatino Linotype" w:hAnsi="Palatino Linotype" w:cs="Arial"/>
          <w:noProof/>
          <w:color w:val="000000"/>
          <w:lang w:eastAsia="es-MX"/>
        </w:rPr>
        <w:t xml:space="preserve">Luego entonces, en referencia al recurso de revisión </w:t>
      </w:r>
      <w:r w:rsidRPr="00F91F08">
        <w:rPr>
          <w:rFonts w:ascii="Palatino Linotype" w:hAnsi="Palatino Linotype" w:cs="Arial"/>
          <w:b/>
          <w:bCs/>
          <w:noProof/>
          <w:color w:val="000000"/>
          <w:lang w:eastAsia="es-MX"/>
        </w:rPr>
        <w:t>03500/INFOEM/IP/RR/2025</w:t>
      </w:r>
      <w:r w:rsidRPr="00F91F08">
        <w:rPr>
          <w:rFonts w:ascii="Palatino Linotype" w:hAnsi="Palatino Linotype" w:cs="Arial"/>
          <w:noProof/>
          <w:color w:val="000000"/>
          <w:lang w:eastAsia="es-MX"/>
        </w:rPr>
        <w:t xml:space="preserve">, este Órgano Garante arriba a la conclusión de que la respuesta primigenia del </w:t>
      </w:r>
      <w:r w:rsidRPr="00F91F08">
        <w:rPr>
          <w:rFonts w:ascii="Palatino Linotype" w:hAnsi="Palatino Linotype" w:cs="Arial"/>
          <w:b/>
          <w:noProof/>
          <w:color w:val="000000"/>
          <w:lang w:eastAsia="es-MX"/>
        </w:rPr>
        <w:t xml:space="preserve">Sujeto Obligado </w:t>
      </w:r>
      <w:r w:rsidRPr="00F91F08">
        <w:rPr>
          <w:rFonts w:ascii="Palatino Linotype" w:hAnsi="Palatino Linotype" w:cs="Arial"/>
          <w:noProof/>
          <w:color w:val="000000"/>
          <w:lang w:eastAsia="es-MX"/>
        </w:rPr>
        <w:t xml:space="preserve">se encuentra dotada de los principios de </w:t>
      </w:r>
      <w:r w:rsidRPr="00F91F08">
        <w:rPr>
          <w:rFonts w:ascii="Palatino Linotype" w:hAnsi="Palatino Linotype" w:cs="Arial"/>
        </w:rPr>
        <w:t xml:space="preserve">congruencia y exhaustividad, los cuales a toda luz garantizan el derecho de acceso a la información pública. Robustece lo anterior el criterio </w:t>
      </w:r>
      <w:r w:rsidRPr="00F91F08">
        <w:rPr>
          <w:rFonts w:ascii="Palatino Linotype" w:hAnsi="Palatino Linotype" w:cs="Arial"/>
          <w:b/>
        </w:rPr>
        <w:t xml:space="preserve">02/17 </w:t>
      </w:r>
      <w:r w:rsidRPr="00F91F08">
        <w:rPr>
          <w:rFonts w:ascii="Palatino Linotype" w:hAnsi="Palatino Linotype" w:cs="Arial"/>
        </w:rPr>
        <w:t xml:space="preserve">del Instituto Nacional de Transparencia, Acceso a la Información y Protección de Datos Personales que dispone a la literalidad lo siguiente: </w:t>
      </w:r>
    </w:p>
    <w:p w14:paraId="04313C7E" w14:textId="77777777" w:rsidR="00292B25" w:rsidRPr="00F91F08" w:rsidRDefault="00292B25" w:rsidP="00292B25">
      <w:pPr>
        <w:spacing w:before="240" w:line="360" w:lineRule="auto"/>
        <w:ind w:left="851" w:right="851"/>
        <w:jc w:val="both"/>
        <w:rPr>
          <w:rFonts w:ascii="Palatino Linotype" w:hAnsi="Palatino Linotype" w:cs="Arial"/>
          <w:b/>
          <w:i/>
        </w:rPr>
      </w:pPr>
      <w:r w:rsidRPr="00F91F08">
        <w:rPr>
          <w:rFonts w:ascii="Palatino Linotype" w:hAnsi="Palatino Linotype" w:cs="Arial"/>
          <w:b/>
          <w:i/>
        </w:rPr>
        <w:t xml:space="preserve">“CONGRUENCIA Y EXHAUSTIVIDAD. SUS ALCANCES PARA GARANTIZAR EL DERECHO DE ACCESO A LA INFORMACIÓN. </w:t>
      </w:r>
    </w:p>
    <w:p w14:paraId="6FEA6272" w14:textId="77777777" w:rsidR="00292B25" w:rsidRPr="00F91F08" w:rsidRDefault="00292B25" w:rsidP="00292B25">
      <w:pPr>
        <w:spacing w:before="240" w:line="360" w:lineRule="auto"/>
        <w:ind w:left="851" w:right="851"/>
        <w:jc w:val="both"/>
        <w:rPr>
          <w:rFonts w:ascii="Palatino Linotype" w:hAnsi="Palatino Linotype" w:cs="Arial"/>
          <w:i/>
        </w:rPr>
      </w:pPr>
      <w:r w:rsidRPr="00F91F08">
        <w:rPr>
          <w:rFonts w:ascii="Palatino Linotype" w:hAnsi="Palatino Linotype" w:cs="Arial"/>
          <w:i/>
        </w:rPr>
        <w:t xml:space="preserve">De conformidad con el artículo </w:t>
      </w:r>
      <w:r w:rsidRPr="00F91F08">
        <w:rPr>
          <w:rFonts w:ascii="Palatino Linotype" w:hAnsi="Palatino Linotype"/>
          <w:i/>
          <w:lang w:val="es-ES_tradnl"/>
        </w:rPr>
        <w:t>3 de la Ley Federal de Procedimiento Administrativo</w:t>
      </w:r>
      <w:r w:rsidRPr="00F91F08">
        <w:rPr>
          <w:rFonts w:ascii="Palatino Linotype" w:hAnsi="Palatino Linotype" w:cs="Arial"/>
          <w:i/>
        </w:rPr>
        <w:t>, de aplicación supletoria a la Ley Federal de Transparencia y Acceso a la Información Pública, en términos de su artículo 7</w:t>
      </w:r>
      <w:r w:rsidRPr="00F91F08">
        <w:rPr>
          <w:rFonts w:ascii="Palatino Linotype" w:hAnsi="Palatino Linotype" w:cs="Arial"/>
          <w:b/>
          <w:i/>
          <w:u w:val="single"/>
        </w:rPr>
        <w:t>; todo acto administrativo debe cumplir con los principios de congruencia y exhaustividad.</w:t>
      </w:r>
      <w:r w:rsidRPr="00F91F08">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w:t>
      </w:r>
      <w:r w:rsidRPr="00F91F08">
        <w:rPr>
          <w:rFonts w:ascii="Palatino Linotype" w:hAnsi="Palatino Linotype" w:cs="Arial"/>
          <w:i/>
        </w:rPr>
        <w:lastRenderedPageBreak/>
        <w:t>exhaustividad, cuando las respuestas que emitan guarden una relación lógica con lo solicitado y atiendan de manera puntual y expresa, cada uno de los contenidos de información.</w:t>
      </w:r>
    </w:p>
    <w:p w14:paraId="0DCFA3DB" w14:textId="77777777" w:rsidR="00292B25" w:rsidRPr="00F91F08" w:rsidRDefault="00292B25" w:rsidP="00292B25">
      <w:pPr>
        <w:pStyle w:val="Prrafodelista"/>
        <w:numPr>
          <w:ilvl w:val="0"/>
          <w:numId w:val="24"/>
        </w:numPr>
        <w:spacing w:before="240" w:line="360" w:lineRule="auto"/>
        <w:ind w:right="851"/>
        <w:jc w:val="both"/>
        <w:rPr>
          <w:rFonts w:ascii="Palatino Linotype" w:hAnsi="Palatino Linotype" w:cs="Arial"/>
          <w:i/>
        </w:rPr>
      </w:pPr>
      <w:r w:rsidRPr="00F91F08">
        <w:rPr>
          <w:rFonts w:ascii="Palatino Linotype" w:hAnsi="Palatino Linotype" w:cs="Arial"/>
          <w:i/>
        </w:rPr>
        <w:t xml:space="preserve">RRA 0003/16 Comisión Nacional de las Zonas Áridas. 29 de junio de 2016. Por unanimidad. Comisionado Ponente Oscar Mauricio Guerra Ford. </w:t>
      </w:r>
    </w:p>
    <w:p w14:paraId="71CDC686" w14:textId="77777777" w:rsidR="00292B25" w:rsidRPr="00F91F08" w:rsidRDefault="00292B25" w:rsidP="00292B25">
      <w:pPr>
        <w:pStyle w:val="Prrafodelista"/>
        <w:numPr>
          <w:ilvl w:val="0"/>
          <w:numId w:val="24"/>
        </w:numPr>
        <w:spacing w:before="240" w:line="360" w:lineRule="auto"/>
        <w:ind w:right="851"/>
        <w:jc w:val="both"/>
        <w:rPr>
          <w:rFonts w:ascii="Palatino Linotype" w:hAnsi="Palatino Linotype" w:cs="Arial"/>
          <w:i/>
        </w:rPr>
      </w:pPr>
      <w:r w:rsidRPr="00F91F08">
        <w:rPr>
          <w:rFonts w:ascii="Palatino Linotype" w:hAnsi="Palatino Linotype" w:cs="Arial"/>
          <w:i/>
        </w:rPr>
        <w:t xml:space="preserve">RRA 0100/16. Sindicato Nacional de Trabajadores de la Educación. 13 de julio de 2016. Por unanimidad. Comisionada Ponente Areli Cano Guadiana. </w:t>
      </w:r>
    </w:p>
    <w:p w14:paraId="7E45E4D5" w14:textId="77777777" w:rsidR="00292B25" w:rsidRPr="00F91F08" w:rsidRDefault="00292B25" w:rsidP="00292B25">
      <w:pPr>
        <w:pStyle w:val="Prrafodelista"/>
        <w:numPr>
          <w:ilvl w:val="0"/>
          <w:numId w:val="24"/>
        </w:numPr>
        <w:spacing w:before="240" w:line="360" w:lineRule="auto"/>
        <w:ind w:right="851"/>
        <w:jc w:val="both"/>
        <w:rPr>
          <w:rFonts w:ascii="Palatino Linotype" w:hAnsi="Palatino Linotype"/>
          <w:b/>
          <w:lang w:val="es-ES_tradnl"/>
        </w:rPr>
      </w:pPr>
      <w:r w:rsidRPr="00F91F08">
        <w:rPr>
          <w:rFonts w:ascii="Palatino Linotype" w:hAnsi="Palatino Linotype" w:cs="Arial"/>
          <w:i/>
        </w:rPr>
        <w:t xml:space="preserve">RRA 1419/16 Secretaría de Educación Pública. 14 de septiembre de 2016. Por unanimidad. Comisionado Ponente </w:t>
      </w:r>
      <w:proofErr w:type="spellStart"/>
      <w:r w:rsidRPr="00F91F08">
        <w:rPr>
          <w:rFonts w:ascii="Palatino Linotype" w:hAnsi="Palatino Linotype" w:cs="Arial"/>
          <w:i/>
        </w:rPr>
        <w:t>Rosendoevgueni</w:t>
      </w:r>
      <w:proofErr w:type="spellEnd"/>
      <w:r w:rsidRPr="00F91F08">
        <w:rPr>
          <w:rFonts w:ascii="Palatino Linotype" w:hAnsi="Palatino Linotype" w:cs="Arial"/>
          <w:i/>
        </w:rPr>
        <w:t xml:space="preserve"> Monterrey </w:t>
      </w:r>
      <w:proofErr w:type="spellStart"/>
      <w:r w:rsidRPr="00F91F08">
        <w:rPr>
          <w:rFonts w:ascii="Palatino Linotype" w:hAnsi="Palatino Linotype" w:cs="Arial"/>
          <w:i/>
        </w:rPr>
        <w:t>Chepov</w:t>
      </w:r>
      <w:proofErr w:type="spellEnd"/>
      <w:r w:rsidRPr="00F91F08">
        <w:rPr>
          <w:rFonts w:ascii="Palatino Linotype" w:hAnsi="Palatino Linotype" w:cs="Arial"/>
          <w:i/>
        </w:rPr>
        <w:t xml:space="preserve">.” </w:t>
      </w:r>
      <w:r w:rsidRPr="00F91F08">
        <w:rPr>
          <w:rFonts w:ascii="Palatino Linotype" w:hAnsi="Palatino Linotype"/>
          <w:b/>
          <w:i/>
          <w:lang w:val="es-ES_tradnl"/>
        </w:rPr>
        <w:t>(Sic)</w:t>
      </w:r>
    </w:p>
    <w:p w14:paraId="5A68BDC8" w14:textId="77777777" w:rsidR="00292B25" w:rsidRPr="00F91F08" w:rsidRDefault="00292B25" w:rsidP="00292B25">
      <w:pPr>
        <w:spacing w:line="360" w:lineRule="auto"/>
        <w:jc w:val="both"/>
        <w:rPr>
          <w:rFonts w:ascii="Palatino Linotype" w:hAnsi="Palatino Linotype" w:cs="Arial"/>
          <w:noProof/>
          <w:color w:val="000000"/>
          <w:lang w:eastAsia="es-MX"/>
        </w:rPr>
      </w:pPr>
    </w:p>
    <w:p w14:paraId="7F458BFA" w14:textId="77777777" w:rsidR="00292B25" w:rsidRPr="00F91F08" w:rsidRDefault="00292B25" w:rsidP="00292B25">
      <w:pPr>
        <w:spacing w:line="360" w:lineRule="auto"/>
        <w:jc w:val="both"/>
        <w:rPr>
          <w:rFonts w:ascii="Palatino Linotype" w:hAnsi="Palatino Linotype" w:cs="Arial"/>
          <w:noProof/>
          <w:color w:val="000000"/>
          <w:lang w:eastAsia="es-MX"/>
        </w:rPr>
      </w:pPr>
    </w:p>
    <w:p w14:paraId="2A17EC5C" w14:textId="77777777" w:rsidR="00292B25" w:rsidRPr="00F91F08" w:rsidRDefault="00292B25" w:rsidP="00292B25">
      <w:pPr>
        <w:spacing w:line="360" w:lineRule="auto"/>
        <w:jc w:val="both"/>
        <w:rPr>
          <w:rFonts w:ascii="Palatino Linotype" w:hAnsi="Palatino Linotype" w:cs="Arial"/>
          <w:noProof/>
          <w:color w:val="000000"/>
          <w:lang w:eastAsia="es-MX"/>
        </w:rPr>
      </w:pPr>
      <w:r w:rsidRPr="00F91F08">
        <w:rPr>
          <w:rFonts w:ascii="Palatino Linotype" w:hAnsi="Palatino Linotype" w:cs="Arial"/>
          <w:noProof/>
          <w:color w:val="000000"/>
          <w:lang w:eastAsia="es-MX"/>
        </w:rPr>
        <w:t xml:space="preserve">Con base en lo anteriormente expuesto, se arriba a la conclusión de que la respuesta del </w:t>
      </w:r>
      <w:r w:rsidRPr="00F91F08">
        <w:rPr>
          <w:rFonts w:ascii="Palatino Linotype" w:hAnsi="Palatino Linotype" w:cs="Arial"/>
          <w:b/>
          <w:noProof/>
          <w:color w:val="000000"/>
          <w:lang w:eastAsia="es-MX"/>
        </w:rPr>
        <w:t xml:space="preserve">Sujeto Obligado </w:t>
      </w:r>
      <w:r w:rsidRPr="00F91F08">
        <w:rPr>
          <w:rFonts w:ascii="Palatino Linotype" w:hAnsi="Palatino Linotype" w:cs="Arial"/>
          <w:noProof/>
          <w:color w:val="000000"/>
          <w:lang w:eastAsia="es-MX"/>
        </w:rPr>
        <w:t xml:space="preserve">colmó el derecho de acceso a la información ejercido por el particular. </w:t>
      </w:r>
    </w:p>
    <w:p w14:paraId="72D346AF" w14:textId="77777777" w:rsidR="00292B25" w:rsidRPr="00F91F08" w:rsidRDefault="00292B25" w:rsidP="00292B25">
      <w:pPr>
        <w:spacing w:line="360" w:lineRule="auto"/>
        <w:jc w:val="both"/>
        <w:rPr>
          <w:rFonts w:ascii="Palatino Linotype" w:hAnsi="Palatino Linotype" w:cs="Arial"/>
          <w:noProof/>
          <w:color w:val="000000"/>
          <w:lang w:eastAsia="es-MX"/>
        </w:rPr>
      </w:pPr>
    </w:p>
    <w:p w14:paraId="64D8F3E5" w14:textId="64187976" w:rsidR="00292B25" w:rsidRPr="00F91F08" w:rsidRDefault="00292B25" w:rsidP="00292B25">
      <w:pPr>
        <w:autoSpaceDE w:val="0"/>
        <w:autoSpaceDN w:val="0"/>
        <w:adjustRightInd w:val="0"/>
        <w:spacing w:line="360" w:lineRule="auto"/>
        <w:jc w:val="both"/>
        <w:rPr>
          <w:rFonts w:ascii="Palatino Linotype" w:hAnsi="Palatino Linotype" w:cs="Arial"/>
        </w:rPr>
      </w:pPr>
      <w:r w:rsidRPr="00F91F08">
        <w:rPr>
          <w:rFonts w:ascii="Palatino Linotype" w:hAnsi="Palatino Linotype"/>
        </w:rPr>
        <w:t xml:space="preserve">En mérito de lo expuesto en líneas anteriores, resultan infundados los motivos de inconformidad que arguye </w:t>
      </w:r>
      <w:r w:rsidRPr="00F91F08">
        <w:rPr>
          <w:rFonts w:ascii="Palatino Linotype" w:hAnsi="Palatino Linotype"/>
          <w:b/>
        </w:rPr>
        <w:t xml:space="preserve">El Recurrente </w:t>
      </w:r>
      <w:r w:rsidRPr="00F91F08">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Municipios, </w:t>
      </w:r>
      <w:r w:rsidRPr="00F91F08">
        <w:rPr>
          <w:rFonts w:ascii="Palatino Linotype" w:hAnsi="Palatino Linotype"/>
        </w:rPr>
        <w:lastRenderedPageBreak/>
        <w:t xml:space="preserve">se </w:t>
      </w:r>
      <w:r w:rsidRPr="00F91F08">
        <w:rPr>
          <w:rFonts w:ascii="Palatino Linotype" w:hAnsi="Palatino Linotype"/>
          <w:b/>
        </w:rPr>
        <w:t xml:space="preserve">CONFIRMA </w:t>
      </w:r>
      <w:r w:rsidRPr="00F91F08">
        <w:rPr>
          <w:rFonts w:ascii="Palatino Linotype" w:hAnsi="Palatino Linotype"/>
          <w:bCs/>
        </w:rPr>
        <w:t xml:space="preserve">la respuesta a la solicitud de información número </w:t>
      </w:r>
      <w:r w:rsidRPr="00F91F08">
        <w:rPr>
          <w:rFonts w:ascii="Palatino Linotype" w:hAnsi="Palatino Linotype"/>
          <w:b/>
        </w:rPr>
        <w:t xml:space="preserve">01209/TOLUCA/IP/2025 </w:t>
      </w:r>
      <w:r w:rsidRPr="00F91F08">
        <w:rPr>
          <w:rFonts w:ascii="Palatino Linotype" w:hAnsi="Palatino Linotype"/>
          <w:bCs/>
        </w:rPr>
        <w:t>que ha sido materia del presente fallo.</w:t>
      </w:r>
    </w:p>
    <w:p w14:paraId="5A3E17CC" w14:textId="19F886C6" w:rsidR="00145692" w:rsidRPr="00F91F08" w:rsidRDefault="00145692" w:rsidP="00DA32C3">
      <w:pPr>
        <w:spacing w:line="360" w:lineRule="auto"/>
        <w:jc w:val="both"/>
        <w:rPr>
          <w:rFonts w:ascii="Palatino Linotype" w:eastAsiaTheme="minorHAnsi" w:hAnsi="Palatino Linotype" w:cstheme="minorBidi"/>
          <w:lang w:val="es-MX" w:eastAsia="en-US"/>
        </w:rPr>
      </w:pPr>
    </w:p>
    <w:p w14:paraId="49AD8641" w14:textId="77777777" w:rsidR="00145692" w:rsidRPr="00F91F08" w:rsidRDefault="00145692" w:rsidP="00292B25">
      <w:pPr>
        <w:spacing w:line="360" w:lineRule="auto"/>
        <w:jc w:val="both"/>
        <w:rPr>
          <w:rFonts w:ascii="Palatino Linotype" w:hAnsi="Palatino Linotype"/>
          <w:lang w:val="es-MX"/>
        </w:rPr>
      </w:pPr>
      <w:r w:rsidRPr="00F91F08">
        <w:rPr>
          <w:rFonts w:ascii="Palatino Linotype" w:hAnsi="Palatino Linotype"/>
          <w:lang w:val="es-MX"/>
        </w:rPr>
        <w:t>Por lo antes expuesto y fundado es de resolverse y,</w:t>
      </w:r>
    </w:p>
    <w:p w14:paraId="2104527E" w14:textId="77777777" w:rsidR="00145692" w:rsidRPr="00F91F08" w:rsidRDefault="00145692" w:rsidP="00292B25">
      <w:pPr>
        <w:spacing w:line="360" w:lineRule="auto"/>
        <w:jc w:val="both"/>
        <w:rPr>
          <w:rFonts w:ascii="Palatino Linotype" w:hAnsi="Palatino Linotype"/>
          <w:lang w:val="es-MX"/>
        </w:rPr>
      </w:pPr>
    </w:p>
    <w:p w14:paraId="3DDD6E4F" w14:textId="77777777" w:rsidR="00145692" w:rsidRPr="00F91F08" w:rsidRDefault="00145692" w:rsidP="00292B25">
      <w:pPr>
        <w:spacing w:line="360" w:lineRule="auto"/>
        <w:jc w:val="center"/>
        <w:rPr>
          <w:rFonts w:ascii="Palatino Linotype" w:hAnsi="Palatino Linotype"/>
          <w:b/>
          <w:bCs/>
          <w:spacing w:val="60"/>
          <w:sz w:val="28"/>
          <w:lang w:val="es-ES_tradnl"/>
        </w:rPr>
      </w:pPr>
      <w:r w:rsidRPr="00F91F08">
        <w:rPr>
          <w:rFonts w:ascii="Palatino Linotype" w:hAnsi="Palatino Linotype"/>
          <w:b/>
          <w:bCs/>
          <w:spacing w:val="60"/>
          <w:sz w:val="28"/>
          <w:lang w:val="es-ES_tradnl"/>
        </w:rPr>
        <w:t>SE    RESUELVE</w:t>
      </w:r>
    </w:p>
    <w:p w14:paraId="74BDA450" w14:textId="77777777" w:rsidR="00292B25" w:rsidRPr="00F91F08" w:rsidRDefault="00292B25" w:rsidP="00292B25">
      <w:pPr>
        <w:spacing w:line="360" w:lineRule="auto"/>
        <w:jc w:val="center"/>
        <w:rPr>
          <w:rFonts w:ascii="Palatino Linotype" w:hAnsi="Palatino Linotype"/>
          <w:bCs/>
          <w:spacing w:val="60"/>
          <w:lang w:val="es-ES_tradnl"/>
        </w:rPr>
      </w:pPr>
    </w:p>
    <w:p w14:paraId="0D91DB68" w14:textId="0F9E8707" w:rsidR="00292B25" w:rsidRPr="00F91F08" w:rsidRDefault="00292B25" w:rsidP="00292B25">
      <w:pPr>
        <w:tabs>
          <w:tab w:val="left" w:pos="8647"/>
        </w:tabs>
        <w:spacing w:line="360" w:lineRule="auto"/>
        <w:ind w:right="51"/>
        <w:jc w:val="both"/>
        <w:rPr>
          <w:rFonts w:ascii="Palatino Linotype" w:eastAsiaTheme="minorEastAsia" w:hAnsi="Palatino Linotype" w:cs="Arial"/>
          <w:lang w:val="es-ES_tradnl"/>
        </w:rPr>
      </w:pPr>
      <w:r w:rsidRPr="00F91F08">
        <w:rPr>
          <w:rFonts w:ascii="Palatino Linotype" w:hAnsi="Palatino Linotype" w:cs="Arial"/>
          <w:b/>
          <w:sz w:val="28"/>
          <w:szCs w:val="28"/>
          <w:lang w:val="es-ES_tradnl"/>
        </w:rPr>
        <w:t xml:space="preserve">PRIMERO. </w:t>
      </w:r>
      <w:r w:rsidRPr="00F91F08">
        <w:rPr>
          <w:rFonts w:ascii="Palatino Linotype" w:hAnsi="Palatino Linotype" w:cs="Arial"/>
        </w:rPr>
        <w:t xml:space="preserve">Se </w:t>
      </w:r>
      <w:r w:rsidRPr="00F91F08">
        <w:rPr>
          <w:rFonts w:ascii="Palatino Linotype" w:eastAsiaTheme="minorEastAsia" w:hAnsi="Palatino Linotype" w:cs="Arial"/>
          <w:b/>
          <w:lang w:val="es-ES_tradnl"/>
        </w:rPr>
        <w:t xml:space="preserve">SOBRESEE </w:t>
      </w:r>
      <w:r w:rsidRPr="00F91F08">
        <w:rPr>
          <w:rFonts w:ascii="Palatino Linotype" w:eastAsiaTheme="minorEastAsia" w:hAnsi="Palatino Linotype" w:cs="Arial"/>
          <w:bCs/>
          <w:lang w:val="es-ES_tradnl"/>
        </w:rPr>
        <w:t xml:space="preserve">el recurso de revisión número </w:t>
      </w:r>
      <w:r w:rsidRPr="00F91F08">
        <w:rPr>
          <w:rFonts w:ascii="Palatino Linotype" w:eastAsiaTheme="minorEastAsia" w:hAnsi="Palatino Linotype" w:cs="Arial"/>
          <w:b/>
          <w:lang w:val="es-ES_tradnl"/>
        </w:rPr>
        <w:t xml:space="preserve">03500/INFOEM/IP/RR/2025, </w:t>
      </w:r>
      <w:r w:rsidRPr="00F91F08">
        <w:rPr>
          <w:rFonts w:ascii="Palatino Linotype" w:eastAsiaTheme="minorEastAsia" w:hAnsi="Palatino Linotype" w:cs="Arial"/>
          <w:bCs/>
          <w:lang w:val="es-ES_tradnl"/>
        </w:rPr>
        <w:t>p</w:t>
      </w:r>
      <w:r w:rsidRPr="00F91F08">
        <w:rPr>
          <w:rFonts w:ascii="Palatino Linotype" w:eastAsiaTheme="minorEastAsia" w:hAnsi="Palatino Linotype" w:cs="Arial"/>
          <w:lang w:val="es-ES_tradnl"/>
        </w:rPr>
        <w:t xml:space="preserve">orque </w:t>
      </w:r>
      <w:r w:rsidRPr="00F91F08">
        <w:rPr>
          <w:rFonts w:ascii="Palatino Linotype" w:eastAsiaTheme="minorEastAsia" w:hAnsi="Palatino Linotype" w:cs="Arial"/>
          <w:b/>
          <w:bCs/>
          <w:lang w:val="es-ES_tradnl"/>
        </w:rPr>
        <w:t>EL SUJETO OBLIGADO</w:t>
      </w:r>
      <w:r w:rsidRPr="00F91F08">
        <w:rPr>
          <w:rFonts w:ascii="Palatino Linotype" w:eastAsiaTheme="minorEastAsia" w:hAnsi="Palatino Linotype" w:cs="Arial"/>
          <w:lang w:val="es-ES_tradnl"/>
        </w:rPr>
        <w:t xml:space="preserve"> al modificar su respuesta, el recurso de revisión quedó sin materia, en términos del artículo 192 fracción III de la Ley de Transparencia y Acceso a la Información Pública del Estado de México y Municipios, en términos del Considerando </w:t>
      </w:r>
      <w:r w:rsidRPr="00F91F08">
        <w:rPr>
          <w:rFonts w:ascii="Palatino Linotype" w:eastAsiaTheme="minorEastAsia" w:hAnsi="Palatino Linotype" w:cs="Arial"/>
          <w:b/>
          <w:lang w:val="es-ES_tradnl"/>
        </w:rPr>
        <w:t>CUARTO</w:t>
      </w:r>
      <w:r w:rsidRPr="00F91F08">
        <w:rPr>
          <w:rFonts w:ascii="Palatino Linotype" w:eastAsiaTheme="minorEastAsia" w:hAnsi="Palatino Linotype" w:cs="Arial"/>
          <w:lang w:val="es-ES_tradnl"/>
        </w:rPr>
        <w:t xml:space="preserve"> de la presente resolución. </w:t>
      </w:r>
    </w:p>
    <w:p w14:paraId="2F9AD8DC" w14:textId="77777777" w:rsidR="00292B25" w:rsidRPr="00F91F08" w:rsidRDefault="00292B25" w:rsidP="00292B25">
      <w:pPr>
        <w:spacing w:line="360" w:lineRule="auto"/>
        <w:jc w:val="both"/>
        <w:rPr>
          <w:rFonts w:ascii="Palatino Linotype" w:hAnsi="Palatino Linotype" w:cs="Arial"/>
          <w:b/>
          <w:sz w:val="28"/>
          <w:szCs w:val="28"/>
          <w:lang w:val="es-ES_tradnl"/>
        </w:rPr>
      </w:pPr>
    </w:p>
    <w:p w14:paraId="627E2C9D" w14:textId="108E5E52" w:rsidR="00292B25" w:rsidRPr="00F91F08" w:rsidRDefault="00292B25" w:rsidP="00292B25">
      <w:pPr>
        <w:spacing w:line="360" w:lineRule="auto"/>
        <w:jc w:val="both"/>
        <w:rPr>
          <w:rFonts w:ascii="Palatino Linotype" w:hAnsi="Palatino Linotype" w:cs="Arial"/>
        </w:rPr>
      </w:pPr>
      <w:r w:rsidRPr="00F91F08">
        <w:rPr>
          <w:rFonts w:ascii="Palatino Linotype" w:hAnsi="Palatino Linotype" w:cs="Arial"/>
          <w:b/>
          <w:sz w:val="28"/>
          <w:szCs w:val="28"/>
          <w:lang w:val="es-ES_tradnl"/>
        </w:rPr>
        <w:t>SEGUNDO.</w:t>
      </w:r>
      <w:r w:rsidRPr="00F91F08">
        <w:rPr>
          <w:rFonts w:ascii="Palatino Linotype" w:hAnsi="Palatino Linotype" w:cs="Arial"/>
          <w:lang w:val="es-ES_tradnl"/>
        </w:rPr>
        <w:t xml:space="preserve"> Se </w:t>
      </w:r>
      <w:r w:rsidRPr="00F91F08">
        <w:rPr>
          <w:rFonts w:ascii="Palatino Linotype" w:hAnsi="Palatino Linotype" w:cs="Arial"/>
          <w:b/>
          <w:lang w:val="es-ES_tradnl"/>
        </w:rPr>
        <w:t xml:space="preserve">CONFIRMA </w:t>
      </w:r>
      <w:r w:rsidRPr="00F91F08">
        <w:rPr>
          <w:rFonts w:ascii="Palatino Linotype" w:hAnsi="Palatino Linotype" w:cs="Arial"/>
          <w:bCs/>
          <w:lang w:val="es-ES_tradnl"/>
        </w:rPr>
        <w:t xml:space="preserve">la respuesta entregada por </w:t>
      </w:r>
      <w:r w:rsidRPr="00F91F08">
        <w:rPr>
          <w:rFonts w:ascii="Palatino Linotype" w:hAnsi="Palatino Linotype" w:cs="Arial"/>
          <w:b/>
          <w:lang w:val="es-ES_tradnl"/>
        </w:rPr>
        <w:t xml:space="preserve">El Sujeto Obligado </w:t>
      </w:r>
      <w:r w:rsidRPr="00F91F08">
        <w:rPr>
          <w:rFonts w:ascii="Palatino Linotype" w:hAnsi="Palatino Linotype" w:cs="Arial"/>
          <w:bCs/>
          <w:lang w:val="es-ES_tradnl"/>
        </w:rPr>
        <w:t xml:space="preserve">a la solicitud de información número </w:t>
      </w:r>
      <w:r w:rsidR="006139BB" w:rsidRPr="00F91F08">
        <w:rPr>
          <w:rFonts w:ascii="Palatino Linotype" w:hAnsi="Palatino Linotype"/>
          <w:b/>
        </w:rPr>
        <w:t>01209/TOLUCA/IP/2025</w:t>
      </w:r>
      <w:r w:rsidRPr="00F91F08">
        <w:rPr>
          <w:rFonts w:ascii="Palatino Linotype" w:hAnsi="Palatino Linotype" w:cs="Arial"/>
          <w:b/>
          <w:lang w:val="es-ES_tradnl"/>
        </w:rPr>
        <w:t xml:space="preserve">, </w:t>
      </w:r>
      <w:r w:rsidRPr="00F91F08">
        <w:rPr>
          <w:rFonts w:ascii="Palatino Linotype" w:hAnsi="Palatino Linotype" w:cs="Arial"/>
          <w:bCs/>
          <w:lang w:val="es-ES_tradnl"/>
        </w:rPr>
        <w:t xml:space="preserve">por resultar infundados los motivos de inconformidad que arguye </w:t>
      </w:r>
      <w:r w:rsidRPr="00F91F08">
        <w:rPr>
          <w:rFonts w:ascii="Palatino Linotype" w:hAnsi="Palatino Linotype" w:cs="Arial"/>
          <w:b/>
          <w:lang w:val="es-ES_tradnl"/>
        </w:rPr>
        <w:t xml:space="preserve">EL RECURRENTE, </w:t>
      </w:r>
      <w:r w:rsidRPr="00F91F08">
        <w:rPr>
          <w:rFonts w:ascii="Palatino Linotype" w:hAnsi="Palatino Linotype" w:cs="Arial"/>
          <w:bCs/>
          <w:lang w:val="es-ES_tradnl"/>
        </w:rPr>
        <w:t xml:space="preserve">en términos del </w:t>
      </w:r>
      <w:r w:rsidRPr="00F91F08">
        <w:rPr>
          <w:rFonts w:ascii="Palatino Linotype" w:hAnsi="Palatino Linotype" w:cs="Arial"/>
          <w:b/>
        </w:rPr>
        <w:t>Considerando CUARTO</w:t>
      </w:r>
      <w:r w:rsidRPr="00F91F08">
        <w:rPr>
          <w:rFonts w:ascii="Palatino Linotype" w:hAnsi="Palatino Linotype" w:cs="Arial"/>
        </w:rPr>
        <w:t xml:space="preserve"> de la presente resolución.</w:t>
      </w:r>
    </w:p>
    <w:p w14:paraId="1D8261D2" w14:textId="77777777" w:rsidR="00292B25" w:rsidRPr="00F91F08" w:rsidRDefault="00292B25" w:rsidP="00292B25">
      <w:pPr>
        <w:spacing w:line="360" w:lineRule="auto"/>
        <w:jc w:val="both"/>
        <w:rPr>
          <w:rFonts w:ascii="Palatino Linotype" w:hAnsi="Palatino Linotype" w:cs="Arial"/>
        </w:rPr>
      </w:pPr>
    </w:p>
    <w:p w14:paraId="59082588" w14:textId="15DDB035" w:rsidR="00292B25" w:rsidRPr="00F91F08" w:rsidRDefault="00292B25" w:rsidP="00292B25">
      <w:pPr>
        <w:tabs>
          <w:tab w:val="left" w:pos="8647"/>
        </w:tabs>
        <w:spacing w:line="360" w:lineRule="auto"/>
        <w:jc w:val="both"/>
        <w:rPr>
          <w:rFonts w:ascii="Palatino Linotype" w:hAnsi="Palatino Linotype" w:cs="Arial"/>
        </w:rPr>
      </w:pPr>
      <w:r w:rsidRPr="00F91F08">
        <w:rPr>
          <w:rFonts w:ascii="Palatino Linotype" w:hAnsi="Palatino Linotype" w:cs="Arial"/>
          <w:b/>
          <w:sz w:val="28"/>
        </w:rPr>
        <w:t>TERCERO</w:t>
      </w:r>
      <w:r w:rsidRPr="00F91F08">
        <w:rPr>
          <w:rFonts w:ascii="Palatino Linotype" w:hAnsi="Palatino Linotype" w:cs="Arial"/>
          <w:b/>
        </w:rPr>
        <w:t>.</w:t>
      </w:r>
      <w:r w:rsidRPr="00F91F08">
        <w:rPr>
          <w:rFonts w:ascii="Palatino Linotype" w:hAnsi="Palatino Linotype" w:cs="Arial"/>
        </w:rPr>
        <w:t xml:space="preserve"> </w:t>
      </w:r>
      <w:r w:rsidRPr="00F91F08">
        <w:rPr>
          <w:rFonts w:ascii="Palatino Linotype" w:hAnsi="Palatino Linotype" w:cs="Arial"/>
          <w:b/>
        </w:rPr>
        <w:t>NOTIFÍQUESE</w:t>
      </w:r>
      <w:r w:rsidRPr="00F91F08">
        <w:rPr>
          <w:rFonts w:ascii="Palatino Linotype" w:hAnsi="Palatino Linotype" w:cs="Arial"/>
        </w:rPr>
        <w:t xml:space="preserve"> la presente resolución</w:t>
      </w:r>
      <w:r w:rsidRPr="00F91F08">
        <w:rPr>
          <w:rFonts w:ascii="Palatino Linotype" w:hAnsi="Palatino Linotype" w:cs="Arial"/>
          <w:bCs/>
          <w:lang w:eastAsia="es-MX"/>
        </w:rPr>
        <w:t xml:space="preserve"> vía Sistema de Acceso a la Información Mexiquense </w:t>
      </w:r>
      <w:r w:rsidRPr="00F91F08">
        <w:rPr>
          <w:rFonts w:ascii="Palatino Linotype" w:hAnsi="Palatino Linotype" w:cs="Arial"/>
          <w:b/>
          <w:lang w:eastAsia="es-MX"/>
        </w:rPr>
        <w:t>(</w:t>
      </w:r>
      <w:r w:rsidRPr="00F91F08">
        <w:rPr>
          <w:rFonts w:ascii="Palatino Linotype" w:hAnsi="Palatino Linotype" w:cs="Arial"/>
          <w:b/>
        </w:rPr>
        <w:t>SAIMEX),</w:t>
      </w:r>
      <w:r w:rsidRPr="00F91F08">
        <w:rPr>
          <w:rFonts w:ascii="Palatino Linotype" w:hAnsi="Palatino Linotype" w:cs="Arial"/>
        </w:rPr>
        <w:t xml:space="preserve"> al Titular de la Unidad de Transparencia del </w:t>
      </w:r>
      <w:r w:rsidRPr="00F91F08">
        <w:rPr>
          <w:rFonts w:ascii="Palatino Linotype" w:hAnsi="Palatino Linotype" w:cs="Arial"/>
          <w:b/>
        </w:rPr>
        <w:t>Sujeto Obligado</w:t>
      </w:r>
      <w:r w:rsidRPr="00F91F08">
        <w:rPr>
          <w:rFonts w:ascii="Palatino Linotype" w:hAnsi="Palatino Linotype" w:cs="Arial"/>
        </w:rPr>
        <w:t>.</w:t>
      </w:r>
    </w:p>
    <w:p w14:paraId="2894B95C" w14:textId="77777777" w:rsidR="00292B25" w:rsidRPr="00F91F08" w:rsidRDefault="00292B25" w:rsidP="00292B25">
      <w:pPr>
        <w:tabs>
          <w:tab w:val="left" w:pos="8647"/>
        </w:tabs>
        <w:spacing w:line="360" w:lineRule="auto"/>
        <w:jc w:val="both"/>
        <w:rPr>
          <w:rFonts w:ascii="Palatino Linotype" w:hAnsi="Palatino Linotype" w:cs="Arial"/>
        </w:rPr>
      </w:pPr>
    </w:p>
    <w:p w14:paraId="6C97C7ED" w14:textId="77777777" w:rsidR="00292B25" w:rsidRPr="00F91F08" w:rsidRDefault="00292B25" w:rsidP="00292B25">
      <w:pPr>
        <w:autoSpaceDE w:val="0"/>
        <w:autoSpaceDN w:val="0"/>
        <w:adjustRightInd w:val="0"/>
        <w:spacing w:line="360" w:lineRule="auto"/>
        <w:jc w:val="both"/>
        <w:rPr>
          <w:rFonts w:ascii="Palatino Linotype" w:hAnsi="Palatino Linotype" w:cs="Arial"/>
        </w:rPr>
      </w:pPr>
      <w:r w:rsidRPr="00F91F08">
        <w:rPr>
          <w:rFonts w:ascii="Palatino Linotype" w:hAnsi="Palatino Linotype"/>
          <w:b/>
          <w:sz w:val="28"/>
          <w:szCs w:val="28"/>
        </w:rPr>
        <w:lastRenderedPageBreak/>
        <w:t>CUARTO</w:t>
      </w:r>
      <w:r w:rsidRPr="00F91F08">
        <w:rPr>
          <w:rFonts w:ascii="Palatino Linotype" w:hAnsi="Palatino Linotype"/>
          <w:b/>
        </w:rPr>
        <w:t xml:space="preserve">. </w:t>
      </w:r>
      <w:r w:rsidRPr="00F91F08">
        <w:rPr>
          <w:rFonts w:ascii="Palatino Linotype" w:hAnsi="Palatino Linotype" w:cs="Arial"/>
          <w:b/>
        </w:rPr>
        <w:t>NOTIFÍQUESE</w:t>
      </w:r>
      <w:r w:rsidRPr="00F91F08">
        <w:rPr>
          <w:rFonts w:ascii="Palatino Linotype" w:hAnsi="Palatino Linotype" w:cs="Arial"/>
        </w:rPr>
        <w:t xml:space="preserve"> a través del Sistema de Acceso a la Información Mexiquense </w:t>
      </w:r>
      <w:r w:rsidRPr="00F91F08">
        <w:rPr>
          <w:rFonts w:ascii="Palatino Linotype" w:hAnsi="Palatino Linotype" w:cs="Arial"/>
          <w:b/>
          <w:bCs/>
        </w:rPr>
        <w:t>(SAIMEX),</w:t>
      </w:r>
      <w:r w:rsidRPr="00F91F08">
        <w:rPr>
          <w:rFonts w:ascii="Palatino Linotype" w:hAnsi="Palatino Linotype" w:cs="Arial"/>
        </w:rPr>
        <w:t xml:space="preserve"> al </w:t>
      </w:r>
      <w:r w:rsidRPr="00F91F08">
        <w:rPr>
          <w:rFonts w:ascii="Palatino Linotype" w:hAnsi="Palatino Linotype" w:cs="Arial"/>
          <w:b/>
        </w:rPr>
        <w:t>Recurrente</w:t>
      </w:r>
      <w:r w:rsidRPr="00F91F08">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C77F261" w14:textId="77777777" w:rsidR="001251CF" w:rsidRPr="00F91F08" w:rsidRDefault="001251CF" w:rsidP="00292B25">
      <w:pPr>
        <w:spacing w:line="360" w:lineRule="auto"/>
        <w:jc w:val="both"/>
        <w:rPr>
          <w:rFonts w:ascii="Palatino Linotype" w:hAnsi="Palatino Linotype" w:cs="Arial"/>
        </w:rPr>
      </w:pPr>
    </w:p>
    <w:p w14:paraId="109A4E6E" w14:textId="4CD8D781" w:rsidR="00EA58F6" w:rsidRPr="00F91F08" w:rsidRDefault="00EA58F6" w:rsidP="00292B25">
      <w:pPr>
        <w:spacing w:line="360" w:lineRule="auto"/>
        <w:jc w:val="both"/>
        <w:rPr>
          <w:rFonts w:ascii="Palatino Linotype" w:hAnsi="Palatino Linotype" w:cs="Arial"/>
        </w:rPr>
      </w:pPr>
      <w:r w:rsidRPr="00F91F08">
        <w:rPr>
          <w:rFonts w:ascii="Palatino Linotype" w:hAnsi="Palatino Linotype" w:cs="Arial"/>
        </w:rPr>
        <w:t>ASÍ LO RESUELVE, POR UNANIMIDAD DE VOTOS EL PLENO DEL</w:t>
      </w:r>
      <w:r w:rsidRPr="00F91F08">
        <w:rPr>
          <w:rFonts w:ascii="Palatino Linotype" w:eastAsia="Arial Unicode MS" w:hAnsi="Palatino Linotype" w:cs="Arial"/>
        </w:rPr>
        <w:t xml:space="preserve"> INSTITUTO DE TRANSPARENCIA, ACCESO A LA INFORMACIÓN PÚBLICA Y PROTECCIÓN DE DATOS PERSONALES DEL ESTADO DE MÉXICO Y MUNICIPIOS</w:t>
      </w:r>
      <w:r w:rsidRPr="00F91F08">
        <w:rPr>
          <w:rFonts w:ascii="Palatino Linotype" w:hAnsi="Palatino Linotype" w:cs="Arial"/>
        </w:rPr>
        <w:t>, CONFORMADO POR LOS COMISIONADOS JOSÉ MARTÍNEZ VILCHIS, MARÍA DEL ROSARIO MEJÍA AYALA, SHARON CRISTINA MORALES MARTÍNEZ, LUIS GUSTAVO PARRA NORIEGA Y GUADALUPE RAMÍREZ PEÑA</w:t>
      </w:r>
      <w:r w:rsidR="00664EB3">
        <w:rPr>
          <w:rFonts w:ascii="Palatino Linotype" w:hAnsi="Palatino Linotype" w:cs="Arial"/>
        </w:rPr>
        <w:t xml:space="preserve"> (AUSENCIA JUSTIFICADA)</w:t>
      </w:r>
      <w:r w:rsidRPr="00F91F08">
        <w:rPr>
          <w:rFonts w:ascii="Palatino Linotype" w:hAnsi="Palatino Linotype" w:cs="Arial"/>
        </w:rPr>
        <w:t xml:space="preserve">, EN LA </w:t>
      </w:r>
      <w:r w:rsidR="00664EB3">
        <w:rPr>
          <w:rFonts w:ascii="Palatino Linotype" w:hAnsi="Palatino Linotype" w:cs="Arial"/>
        </w:rPr>
        <w:t>VIGÉSIMA CUARTA</w:t>
      </w:r>
      <w:r w:rsidRPr="00F91F08">
        <w:rPr>
          <w:rFonts w:ascii="Palatino Linotype" w:hAnsi="Palatino Linotype" w:cs="Arial"/>
        </w:rPr>
        <w:t xml:space="preserve"> SESIÓN ORDINARIA CELEBRADA EL </w:t>
      </w:r>
      <w:r w:rsidR="00664EB3">
        <w:rPr>
          <w:rFonts w:ascii="Palatino Linotype" w:hAnsi="Palatino Linotype" w:cs="Arial"/>
        </w:rPr>
        <w:t>DOS DE JULIO</w:t>
      </w:r>
      <w:r w:rsidRPr="00F91F08">
        <w:rPr>
          <w:rFonts w:ascii="Palatino Linotype" w:hAnsi="Palatino Linotype" w:cs="Arial"/>
        </w:rPr>
        <w:t xml:space="preserve"> DE DOS MIL VEINTICINCO, ANTE EL SECRETARIO TÉCNICO DEL PLENO, ALEXIS TAPIA RAMÍREZ. -----------------------------------------------------------------------------------------------------------------------------------------------------------------------------------------------------------------------------------------------------------------------------------------------------------------------------------------------------------------------------------------------------------------------------------------------------------------------------------------------------------------------------------------------------------------------------------------------------------------------------------------------------------</w:t>
      </w:r>
    </w:p>
    <w:p w14:paraId="0ABF879D" w14:textId="27F6C6EE" w:rsidR="00EA58F6" w:rsidRDefault="00EA58F6" w:rsidP="00DA32C3">
      <w:pPr>
        <w:spacing w:line="360" w:lineRule="auto"/>
        <w:jc w:val="both"/>
        <w:rPr>
          <w:rFonts w:ascii="Palatino Linotype" w:hAnsi="Palatino Linotype" w:cs="Arial"/>
          <w:sz w:val="16"/>
        </w:rPr>
      </w:pPr>
      <w:r w:rsidRPr="00F91F08">
        <w:rPr>
          <w:rFonts w:ascii="Palatino Linotype" w:hAnsi="Palatino Linotype" w:cs="Arial"/>
        </w:rPr>
        <w:t>------------------------------------------------------------------------------------------------------------------------------------------------------------------------------------------------------------------------------------</w:t>
      </w:r>
      <w:r w:rsidR="001251CF" w:rsidRPr="00F91F08">
        <w:rPr>
          <w:rFonts w:ascii="Palatino Linotype" w:hAnsi="Palatino Linotype" w:cs="Arial"/>
          <w:sz w:val="16"/>
        </w:rPr>
        <w:t>JMV/CCR/</w:t>
      </w:r>
      <w:proofErr w:type="spellStart"/>
      <w:r w:rsidR="006139BB" w:rsidRPr="00F91F08">
        <w:rPr>
          <w:rFonts w:ascii="Palatino Linotype" w:hAnsi="Palatino Linotype" w:cs="Arial"/>
          <w:sz w:val="16"/>
        </w:rPr>
        <w:t>fjjc</w:t>
      </w:r>
      <w:proofErr w:type="spellEnd"/>
    </w:p>
    <w:p w14:paraId="70C2479B" w14:textId="77777777" w:rsidR="00EA58F6" w:rsidRDefault="00EA58F6" w:rsidP="00DA32C3"/>
    <w:p w14:paraId="684200A3" w14:textId="77777777" w:rsidR="00EA58F6" w:rsidRDefault="00EA58F6" w:rsidP="00DA32C3"/>
    <w:p w14:paraId="471F6CD1" w14:textId="77777777" w:rsidR="00EA58F6" w:rsidRDefault="00EA58F6" w:rsidP="00DA32C3"/>
    <w:p w14:paraId="1B9E7495" w14:textId="77777777" w:rsidR="00EA58F6" w:rsidRDefault="00EA58F6" w:rsidP="00DA32C3"/>
    <w:p w14:paraId="28EB25C3" w14:textId="77777777" w:rsidR="00EA58F6" w:rsidRDefault="00EA58F6" w:rsidP="00DA32C3"/>
    <w:p w14:paraId="60147511" w14:textId="77777777" w:rsidR="00EA58F6" w:rsidRDefault="00EA58F6" w:rsidP="00DA32C3"/>
    <w:p w14:paraId="0BDBF51B" w14:textId="77777777" w:rsidR="00EA58F6" w:rsidRDefault="00EA58F6" w:rsidP="00DA32C3"/>
    <w:p w14:paraId="1056BDD1" w14:textId="77777777" w:rsidR="00EA58F6" w:rsidRDefault="00EA58F6" w:rsidP="00DA32C3"/>
    <w:p w14:paraId="6ABCA675" w14:textId="77777777" w:rsidR="00EA58F6" w:rsidRDefault="00EA58F6" w:rsidP="00DA32C3"/>
    <w:p w14:paraId="624AC4CC" w14:textId="77777777" w:rsidR="00EA58F6" w:rsidRDefault="00EA58F6" w:rsidP="00DA32C3"/>
    <w:p w14:paraId="696CAE55" w14:textId="77777777" w:rsidR="00EA58F6" w:rsidRDefault="00EA58F6" w:rsidP="00DA32C3"/>
    <w:p w14:paraId="0968E61F" w14:textId="77777777" w:rsidR="00EA58F6" w:rsidRDefault="00EA58F6" w:rsidP="00DA32C3"/>
    <w:p w14:paraId="1850F4AD" w14:textId="77777777" w:rsidR="00EA58F6" w:rsidRDefault="00EA58F6" w:rsidP="00DA32C3"/>
    <w:p w14:paraId="74C75A46" w14:textId="77777777" w:rsidR="00EA58F6" w:rsidRDefault="00EA58F6" w:rsidP="00DA32C3"/>
    <w:p w14:paraId="1EDF2FEF" w14:textId="77777777" w:rsidR="00EA58F6" w:rsidRDefault="00EA58F6" w:rsidP="00DA32C3"/>
    <w:p w14:paraId="733EAB14" w14:textId="77777777" w:rsidR="00EA58F6" w:rsidRDefault="00EA58F6" w:rsidP="00DA32C3"/>
    <w:p w14:paraId="46361481" w14:textId="77777777" w:rsidR="00EA58F6" w:rsidRDefault="00EA58F6" w:rsidP="00DA32C3"/>
    <w:p w14:paraId="23BD649E" w14:textId="77777777" w:rsidR="00EA58F6" w:rsidRDefault="00EA58F6" w:rsidP="00DA32C3"/>
    <w:p w14:paraId="33C9CD60" w14:textId="77777777" w:rsidR="00EA58F6" w:rsidRDefault="00EA58F6" w:rsidP="00DA32C3"/>
    <w:p w14:paraId="5FD8BCC1" w14:textId="77777777" w:rsidR="00EA58F6" w:rsidRDefault="00EA58F6" w:rsidP="00DA32C3"/>
    <w:p w14:paraId="18CE3300" w14:textId="77777777" w:rsidR="00EA58F6" w:rsidRDefault="00EA58F6" w:rsidP="00DA32C3"/>
    <w:p w14:paraId="39873648" w14:textId="77777777" w:rsidR="00EA58F6" w:rsidRDefault="00EA58F6" w:rsidP="00DA32C3"/>
    <w:p w14:paraId="133A333D" w14:textId="77777777" w:rsidR="00EA58F6" w:rsidRDefault="00EA58F6" w:rsidP="00DA32C3"/>
    <w:p w14:paraId="3ACC5EC9" w14:textId="77777777" w:rsidR="00EA58F6" w:rsidRDefault="00EA58F6" w:rsidP="00DA32C3"/>
    <w:p w14:paraId="4D5D24A1" w14:textId="77777777" w:rsidR="00EA58F6" w:rsidRDefault="00EA58F6" w:rsidP="00DA32C3"/>
    <w:p w14:paraId="095305A4" w14:textId="77777777" w:rsidR="00EA58F6" w:rsidRDefault="00EA58F6" w:rsidP="00DA32C3"/>
    <w:p w14:paraId="510C0D30" w14:textId="77777777" w:rsidR="00EA58F6" w:rsidRDefault="00EA58F6" w:rsidP="00DA32C3"/>
    <w:p w14:paraId="5662D582" w14:textId="77777777" w:rsidR="00EA58F6" w:rsidRDefault="00EA58F6" w:rsidP="00DA32C3"/>
    <w:p w14:paraId="28A5CBB9" w14:textId="77777777" w:rsidR="00EA58F6" w:rsidRDefault="00EA58F6" w:rsidP="00DA32C3"/>
    <w:p w14:paraId="7B853678" w14:textId="77777777" w:rsidR="00EA58F6" w:rsidRDefault="00EA58F6" w:rsidP="00DA32C3"/>
    <w:p w14:paraId="408797A0" w14:textId="77777777" w:rsidR="00EA58F6" w:rsidRDefault="00EA58F6" w:rsidP="00DA32C3"/>
    <w:p w14:paraId="2CD09CAF" w14:textId="77777777" w:rsidR="00EA58F6" w:rsidRDefault="00EA58F6" w:rsidP="00DA32C3"/>
    <w:p w14:paraId="5A17AAF5" w14:textId="77777777" w:rsidR="00EA58F6" w:rsidRDefault="00EA58F6" w:rsidP="00DA32C3"/>
    <w:p w14:paraId="59065A7C" w14:textId="77777777" w:rsidR="00EA58F6" w:rsidRDefault="00EA58F6" w:rsidP="00DA32C3"/>
    <w:p w14:paraId="63CA2CF3" w14:textId="77777777" w:rsidR="00E04997" w:rsidRDefault="00E04997" w:rsidP="00DA32C3"/>
    <w:sectPr w:rsidR="00E04997" w:rsidSect="000F6965">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39BA9" w14:textId="77777777" w:rsidR="00946764" w:rsidRDefault="00946764" w:rsidP="00EA58F6">
      <w:r>
        <w:separator/>
      </w:r>
    </w:p>
  </w:endnote>
  <w:endnote w:type="continuationSeparator" w:id="0">
    <w:p w14:paraId="5B8AB928" w14:textId="77777777" w:rsidR="00946764" w:rsidRDefault="00946764" w:rsidP="00EA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B6E70" w14:textId="77777777" w:rsidR="00946764" w:rsidRPr="00A2780F" w:rsidRDefault="00946764" w:rsidP="000F696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A0697">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A0697">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EADE8" w14:textId="77777777" w:rsidR="00946764" w:rsidRPr="00070856" w:rsidRDefault="00946764" w:rsidP="000F696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A069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A0697">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33E73" w14:textId="77777777" w:rsidR="00946764" w:rsidRDefault="00946764" w:rsidP="00EA58F6">
      <w:r>
        <w:separator/>
      </w:r>
    </w:p>
  </w:footnote>
  <w:footnote w:type="continuationSeparator" w:id="0">
    <w:p w14:paraId="15C56BB3" w14:textId="77777777" w:rsidR="00946764" w:rsidRDefault="00946764" w:rsidP="00EA58F6">
      <w:r>
        <w:continuationSeparator/>
      </w:r>
    </w:p>
  </w:footnote>
  <w:footnote w:id="1">
    <w:p w14:paraId="661C2F55" w14:textId="77777777" w:rsidR="00946764" w:rsidRPr="005552A8" w:rsidRDefault="00946764" w:rsidP="00EA58F6">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250BB53" w14:textId="77777777" w:rsidR="00946764" w:rsidRPr="005552A8" w:rsidRDefault="00946764" w:rsidP="00EA58F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946764" w:rsidRPr="008F2CCC" w14:paraId="12BFAE63" w14:textId="77777777" w:rsidTr="000F6965">
      <w:tc>
        <w:tcPr>
          <w:tcW w:w="3620" w:type="dxa"/>
          <w:shd w:val="clear" w:color="auto" w:fill="auto"/>
        </w:tcPr>
        <w:p w14:paraId="0FD6F7ED" w14:textId="77777777" w:rsidR="00946764" w:rsidRPr="007E5FC4" w:rsidRDefault="00946764" w:rsidP="000F69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44F1FE90" w14:textId="714E5015" w:rsidR="00946764" w:rsidRPr="00664658" w:rsidRDefault="00946764" w:rsidP="00EA58F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03500/INFOEM/IP/RR/2025 y acumulado</w:t>
          </w:r>
        </w:p>
      </w:tc>
    </w:tr>
    <w:tr w:rsidR="00946764" w:rsidRPr="008F2CCC" w14:paraId="4ADB18C0" w14:textId="77777777" w:rsidTr="000F6965">
      <w:tc>
        <w:tcPr>
          <w:tcW w:w="3620" w:type="dxa"/>
          <w:shd w:val="clear" w:color="auto" w:fill="auto"/>
        </w:tcPr>
        <w:p w14:paraId="5E91B7CC" w14:textId="77777777" w:rsidR="00946764" w:rsidRPr="007E5FC4" w:rsidRDefault="00946764" w:rsidP="000F69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1744F0EB" w14:textId="77777777" w:rsidR="00946764" w:rsidRPr="00664658" w:rsidRDefault="00946764" w:rsidP="000F6965">
          <w:pPr>
            <w:spacing w:line="276" w:lineRule="auto"/>
            <w:jc w:val="right"/>
            <w:rPr>
              <w:rFonts w:ascii="Palatino Linotype" w:hAnsi="Palatino Linotype"/>
              <w:b/>
              <w:sz w:val="22"/>
              <w:szCs w:val="22"/>
              <w:lang w:val="es-ES_tradnl"/>
            </w:rPr>
          </w:pPr>
          <w:r w:rsidRPr="00EA58F6">
            <w:rPr>
              <w:rFonts w:ascii="Palatino Linotype" w:hAnsi="Palatino Linotype"/>
              <w:b/>
              <w:sz w:val="22"/>
              <w:szCs w:val="22"/>
            </w:rPr>
            <w:t>Ayuntamiento de Toluca</w:t>
          </w:r>
        </w:p>
      </w:tc>
    </w:tr>
    <w:tr w:rsidR="00946764" w:rsidRPr="008F2CCC" w14:paraId="69F08429" w14:textId="77777777" w:rsidTr="000F6965">
      <w:trPr>
        <w:trHeight w:val="228"/>
      </w:trPr>
      <w:tc>
        <w:tcPr>
          <w:tcW w:w="3620" w:type="dxa"/>
          <w:shd w:val="clear" w:color="auto" w:fill="auto"/>
        </w:tcPr>
        <w:p w14:paraId="52514C20" w14:textId="77777777" w:rsidR="00946764" w:rsidRPr="007E5FC4" w:rsidRDefault="00946764" w:rsidP="000F69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13E24151" w14:textId="77777777" w:rsidR="00946764" w:rsidRPr="00664658" w:rsidRDefault="00946764" w:rsidP="000F696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B0AFA87" w14:textId="77777777" w:rsidR="00946764" w:rsidRDefault="00946764" w:rsidP="000F6965">
    <w:pPr>
      <w:pStyle w:val="Encabezado"/>
      <w:tabs>
        <w:tab w:val="clear" w:pos="4252"/>
        <w:tab w:val="clear" w:pos="8504"/>
        <w:tab w:val="left" w:pos="2326"/>
      </w:tabs>
      <w:rPr>
        <w:rFonts w:ascii="Palatino Linotype" w:hAnsi="Palatino Linotype"/>
        <w:sz w:val="20"/>
      </w:rPr>
    </w:pPr>
  </w:p>
  <w:p w14:paraId="7F39DA84" w14:textId="77777777" w:rsidR="00946764" w:rsidRPr="001779E0" w:rsidRDefault="00946764" w:rsidP="000F6965">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00FF99C" wp14:editId="5FE7AED6">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46764" w:rsidRPr="008F2CCC" w14:paraId="61BD3259" w14:textId="77777777" w:rsidTr="000F6965">
      <w:tc>
        <w:tcPr>
          <w:tcW w:w="2977" w:type="dxa"/>
          <w:shd w:val="clear" w:color="auto" w:fill="auto"/>
        </w:tcPr>
        <w:p w14:paraId="705A5536" w14:textId="77777777" w:rsidR="00946764" w:rsidRPr="007E5FC4" w:rsidRDefault="00946764" w:rsidP="000F69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5483DCDF" w14:textId="5C52E0C4" w:rsidR="00946764" w:rsidRPr="008F2CCC" w:rsidRDefault="00946764" w:rsidP="00EA58F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03500/INFOEM/IP/RR/2025 y acumulado</w:t>
          </w:r>
        </w:p>
      </w:tc>
    </w:tr>
    <w:tr w:rsidR="00946764" w:rsidRPr="008F2CCC" w14:paraId="4AADC3EA" w14:textId="77777777" w:rsidTr="000F6965">
      <w:tc>
        <w:tcPr>
          <w:tcW w:w="2977" w:type="dxa"/>
          <w:shd w:val="clear" w:color="auto" w:fill="auto"/>
          <w:vAlign w:val="center"/>
        </w:tcPr>
        <w:p w14:paraId="32416A48" w14:textId="77777777" w:rsidR="00946764" w:rsidRPr="007E5FC4" w:rsidRDefault="00946764" w:rsidP="000F69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12971FDB" w14:textId="76E429F1" w:rsidR="00946764" w:rsidRPr="008F2CCC" w:rsidRDefault="008A0697" w:rsidP="000F696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946764">
            <w:rPr>
              <w:rFonts w:ascii="Palatino Linotype" w:hAnsi="Palatino Linotype"/>
              <w:b/>
              <w:sz w:val="22"/>
              <w:szCs w:val="22"/>
              <w:lang w:val="es-ES_tradnl"/>
            </w:rPr>
            <w:t xml:space="preserve"> </w:t>
          </w:r>
        </w:p>
      </w:tc>
    </w:tr>
    <w:tr w:rsidR="00946764" w:rsidRPr="008F2CCC" w14:paraId="25DEF0A0" w14:textId="77777777" w:rsidTr="000F6965">
      <w:trPr>
        <w:trHeight w:val="228"/>
      </w:trPr>
      <w:tc>
        <w:tcPr>
          <w:tcW w:w="2977" w:type="dxa"/>
          <w:shd w:val="clear" w:color="auto" w:fill="auto"/>
        </w:tcPr>
        <w:p w14:paraId="0741BA0F" w14:textId="77777777" w:rsidR="00946764" w:rsidRPr="007E5FC4" w:rsidRDefault="00946764" w:rsidP="000F69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7F8B80F3" w14:textId="77777777" w:rsidR="00946764" w:rsidRPr="00DC41C8" w:rsidRDefault="00946764" w:rsidP="000F6965">
          <w:pPr>
            <w:spacing w:line="360" w:lineRule="auto"/>
            <w:jc w:val="right"/>
            <w:rPr>
              <w:rFonts w:ascii="Palatino Linotype" w:hAnsi="Palatino Linotype"/>
              <w:b/>
              <w:sz w:val="22"/>
              <w:szCs w:val="22"/>
            </w:rPr>
          </w:pPr>
          <w:r w:rsidRPr="00EA58F6">
            <w:rPr>
              <w:rFonts w:ascii="Palatino Linotype" w:hAnsi="Palatino Linotype"/>
              <w:b/>
              <w:sz w:val="22"/>
              <w:szCs w:val="22"/>
            </w:rPr>
            <w:t>Ayuntamiento de Toluca</w:t>
          </w:r>
        </w:p>
      </w:tc>
    </w:tr>
    <w:tr w:rsidR="00946764" w:rsidRPr="008F2CCC" w14:paraId="3ED10285" w14:textId="77777777" w:rsidTr="000F6965">
      <w:tc>
        <w:tcPr>
          <w:tcW w:w="2977" w:type="dxa"/>
          <w:shd w:val="clear" w:color="auto" w:fill="auto"/>
        </w:tcPr>
        <w:p w14:paraId="74C1F7D3" w14:textId="77777777" w:rsidR="00946764" w:rsidRPr="007E5FC4" w:rsidRDefault="00946764" w:rsidP="000F69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504D415A" w14:textId="77777777" w:rsidR="00946764" w:rsidRPr="008F2CCC" w:rsidRDefault="00946764" w:rsidP="000F696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35A8693" w14:textId="77777777" w:rsidR="00946764" w:rsidRPr="009F1AB6" w:rsidRDefault="00946764">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62B276D" wp14:editId="509458B6">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D54A2"/>
    <w:multiLevelType w:val="hybridMultilevel"/>
    <w:tmpl w:val="0D46AC6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591224E"/>
    <w:multiLevelType w:val="hybridMultilevel"/>
    <w:tmpl w:val="9E50C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B9B4BC8"/>
    <w:multiLevelType w:val="hybridMultilevel"/>
    <w:tmpl w:val="345283D2"/>
    <w:lvl w:ilvl="0" w:tplc="FE021AF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B354456"/>
    <w:multiLevelType w:val="hybridMultilevel"/>
    <w:tmpl w:val="A13AAC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D25D7B"/>
    <w:multiLevelType w:val="hybridMultilevel"/>
    <w:tmpl w:val="08F8922A"/>
    <w:lvl w:ilvl="0" w:tplc="080A000F">
      <w:start w:val="1"/>
      <w:numFmt w:val="decimal"/>
      <w:lvlText w:val="%1."/>
      <w:lvlJc w:val="left"/>
      <w:pPr>
        <w:ind w:left="720" w:hanging="360"/>
      </w:pPr>
    </w:lvl>
    <w:lvl w:ilvl="1" w:tplc="ECD66AD0">
      <w:start w:val="1"/>
      <w:numFmt w:val="upperRoman"/>
      <w:lvlText w:val="%2."/>
      <w:lvlJc w:val="left"/>
      <w:pPr>
        <w:ind w:left="1800" w:hanging="720"/>
      </w:pPr>
      <w:rPr>
        <w:rFonts w:hint="default"/>
      </w:rPr>
    </w:lvl>
    <w:lvl w:ilvl="2" w:tplc="F2B0DB4E">
      <w:start w:val="1"/>
      <w:numFmt w:val="upp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2F523E"/>
    <w:multiLevelType w:val="hybridMultilevel"/>
    <w:tmpl w:val="287A4776"/>
    <w:lvl w:ilvl="0" w:tplc="CCD6AAFC">
      <w:start w:val="1"/>
      <w:numFmt w:val="decimal"/>
      <w:lvlText w:val="%1."/>
      <w:lvlJc w:val="left"/>
      <w:pPr>
        <w:ind w:left="720" w:hanging="360"/>
      </w:pPr>
      <w:rPr>
        <w:rFonts w:ascii="Palatino Linotype" w:hAnsi="Palatino Linotype"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4D6D18"/>
    <w:multiLevelType w:val="hybridMultilevel"/>
    <w:tmpl w:val="0322842C"/>
    <w:lvl w:ilvl="0" w:tplc="7908B6F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D92C10"/>
    <w:multiLevelType w:val="hybridMultilevel"/>
    <w:tmpl w:val="8D381732"/>
    <w:lvl w:ilvl="0" w:tplc="F1EEC82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D9B26CB"/>
    <w:multiLevelType w:val="hybridMultilevel"/>
    <w:tmpl w:val="F24A8972"/>
    <w:lvl w:ilvl="0" w:tplc="7908B6F0">
      <w:start w:val="1"/>
      <w:numFmt w:val="bullet"/>
      <w:lvlText w:val=""/>
      <w:lvlJc w:val="left"/>
      <w:pPr>
        <w:ind w:left="1179" w:hanging="360"/>
      </w:pPr>
      <w:rPr>
        <w:rFonts w:ascii="Symbol" w:hAnsi="Symbol" w:hint="default"/>
      </w:rPr>
    </w:lvl>
    <w:lvl w:ilvl="1" w:tplc="080A0003" w:tentative="1">
      <w:start w:val="1"/>
      <w:numFmt w:val="bullet"/>
      <w:lvlText w:val="o"/>
      <w:lvlJc w:val="left"/>
      <w:pPr>
        <w:ind w:left="1899" w:hanging="360"/>
      </w:pPr>
      <w:rPr>
        <w:rFonts w:ascii="Courier New" w:hAnsi="Courier New" w:cs="Courier New" w:hint="default"/>
      </w:rPr>
    </w:lvl>
    <w:lvl w:ilvl="2" w:tplc="080A0005" w:tentative="1">
      <w:start w:val="1"/>
      <w:numFmt w:val="bullet"/>
      <w:lvlText w:val=""/>
      <w:lvlJc w:val="left"/>
      <w:pPr>
        <w:ind w:left="2619" w:hanging="360"/>
      </w:pPr>
      <w:rPr>
        <w:rFonts w:ascii="Wingdings" w:hAnsi="Wingdings" w:hint="default"/>
      </w:rPr>
    </w:lvl>
    <w:lvl w:ilvl="3" w:tplc="080A0001" w:tentative="1">
      <w:start w:val="1"/>
      <w:numFmt w:val="bullet"/>
      <w:lvlText w:val=""/>
      <w:lvlJc w:val="left"/>
      <w:pPr>
        <w:ind w:left="3339" w:hanging="360"/>
      </w:pPr>
      <w:rPr>
        <w:rFonts w:ascii="Symbol" w:hAnsi="Symbol" w:hint="default"/>
      </w:rPr>
    </w:lvl>
    <w:lvl w:ilvl="4" w:tplc="080A0003" w:tentative="1">
      <w:start w:val="1"/>
      <w:numFmt w:val="bullet"/>
      <w:lvlText w:val="o"/>
      <w:lvlJc w:val="left"/>
      <w:pPr>
        <w:ind w:left="4059" w:hanging="360"/>
      </w:pPr>
      <w:rPr>
        <w:rFonts w:ascii="Courier New" w:hAnsi="Courier New" w:cs="Courier New" w:hint="default"/>
      </w:rPr>
    </w:lvl>
    <w:lvl w:ilvl="5" w:tplc="080A0005" w:tentative="1">
      <w:start w:val="1"/>
      <w:numFmt w:val="bullet"/>
      <w:lvlText w:val=""/>
      <w:lvlJc w:val="left"/>
      <w:pPr>
        <w:ind w:left="4779" w:hanging="360"/>
      </w:pPr>
      <w:rPr>
        <w:rFonts w:ascii="Wingdings" w:hAnsi="Wingdings" w:hint="default"/>
      </w:rPr>
    </w:lvl>
    <w:lvl w:ilvl="6" w:tplc="080A0001" w:tentative="1">
      <w:start w:val="1"/>
      <w:numFmt w:val="bullet"/>
      <w:lvlText w:val=""/>
      <w:lvlJc w:val="left"/>
      <w:pPr>
        <w:ind w:left="5499" w:hanging="360"/>
      </w:pPr>
      <w:rPr>
        <w:rFonts w:ascii="Symbol" w:hAnsi="Symbol" w:hint="default"/>
      </w:rPr>
    </w:lvl>
    <w:lvl w:ilvl="7" w:tplc="080A0003" w:tentative="1">
      <w:start w:val="1"/>
      <w:numFmt w:val="bullet"/>
      <w:lvlText w:val="o"/>
      <w:lvlJc w:val="left"/>
      <w:pPr>
        <w:ind w:left="6219" w:hanging="360"/>
      </w:pPr>
      <w:rPr>
        <w:rFonts w:ascii="Courier New" w:hAnsi="Courier New" w:cs="Courier New" w:hint="default"/>
      </w:rPr>
    </w:lvl>
    <w:lvl w:ilvl="8" w:tplc="080A0005" w:tentative="1">
      <w:start w:val="1"/>
      <w:numFmt w:val="bullet"/>
      <w:lvlText w:val=""/>
      <w:lvlJc w:val="left"/>
      <w:pPr>
        <w:ind w:left="6939" w:hanging="360"/>
      </w:pPr>
      <w:rPr>
        <w:rFonts w:ascii="Wingdings" w:hAnsi="Wingdings" w:hint="default"/>
      </w:rPr>
    </w:lvl>
  </w:abstractNum>
  <w:abstractNum w:abstractNumId="11"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E30347"/>
    <w:multiLevelType w:val="hybridMultilevel"/>
    <w:tmpl w:val="E62E1270"/>
    <w:lvl w:ilvl="0" w:tplc="6BE4945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46836207"/>
    <w:multiLevelType w:val="hybridMultilevel"/>
    <w:tmpl w:val="EB40968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E40461"/>
    <w:multiLevelType w:val="hybridMultilevel"/>
    <w:tmpl w:val="2A66F6A6"/>
    <w:lvl w:ilvl="0" w:tplc="C226BCF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59CA5F13"/>
    <w:multiLevelType w:val="hybridMultilevel"/>
    <w:tmpl w:val="606216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4D33B09"/>
    <w:multiLevelType w:val="hybridMultilevel"/>
    <w:tmpl w:val="6B54F130"/>
    <w:lvl w:ilvl="0" w:tplc="018E0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6FAC5C98"/>
    <w:multiLevelType w:val="hybridMultilevel"/>
    <w:tmpl w:val="E6D657F2"/>
    <w:lvl w:ilvl="0" w:tplc="729E811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73BE1876"/>
    <w:multiLevelType w:val="hybridMultilevel"/>
    <w:tmpl w:val="4FDAC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225120"/>
    <w:multiLevelType w:val="hybridMultilevel"/>
    <w:tmpl w:val="DC72A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1555D6"/>
    <w:multiLevelType w:val="hybridMultilevel"/>
    <w:tmpl w:val="6FAC7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E2461A"/>
    <w:multiLevelType w:val="hybridMultilevel"/>
    <w:tmpl w:val="29D4ED3A"/>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11"/>
  </w:num>
  <w:num w:numId="4">
    <w:abstractNumId w:val="7"/>
  </w:num>
  <w:num w:numId="5">
    <w:abstractNumId w:val="18"/>
  </w:num>
  <w:num w:numId="6">
    <w:abstractNumId w:val="4"/>
  </w:num>
  <w:num w:numId="7">
    <w:abstractNumId w:val="12"/>
  </w:num>
  <w:num w:numId="8">
    <w:abstractNumId w:val="14"/>
  </w:num>
  <w:num w:numId="9">
    <w:abstractNumId w:val="19"/>
  </w:num>
  <w:num w:numId="10">
    <w:abstractNumId w:val="9"/>
  </w:num>
  <w:num w:numId="11">
    <w:abstractNumId w:val="3"/>
  </w:num>
  <w:num w:numId="12">
    <w:abstractNumId w:val="17"/>
  </w:num>
  <w:num w:numId="13">
    <w:abstractNumId w:val="5"/>
  </w:num>
  <w:num w:numId="14">
    <w:abstractNumId w:val="20"/>
  </w:num>
  <w:num w:numId="15">
    <w:abstractNumId w:val="22"/>
  </w:num>
  <w:num w:numId="16">
    <w:abstractNumId w:val="16"/>
  </w:num>
  <w:num w:numId="17">
    <w:abstractNumId w:val="0"/>
  </w:num>
  <w:num w:numId="18">
    <w:abstractNumId w:val="21"/>
  </w:num>
  <w:num w:numId="19">
    <w:abstractNumId w:val="23"/>
  </w:num>
  <w:num w:numId="20">
    <w:abstractNumId w:val="13"/>
  </w:num>
  <w:num w:numId="21">
    <w:abstractNumId w:val="8"/>
  </w:num>
  <w:num w:numId="22">
    <w:abstractNumId w:val="1"/>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F6"/>
    <w:rsid w:val="00000648"/>
    <w:rsid w:val="00027981"/>
    <w:rsid w:val="00076648"/>
    <w:rsid w:val="00097D1D"/>
    <w:rsid w:val="000B7D2D"/>
    <w:rsid w:val="000E4E5F"/>
    <w:rsid w:val="000F6965"/>
    <w:rsid w:val="00114E65"/>
    <w:rsid w:val="001251CF"/>
    <w:rsid w:val="00142B9E"/>
    <w:rsid w:val="00145692"/>
    <w:rsid w:val="00161527"/>
    <w:rsid w:val="001713D7"/>
    <w:rsid w:val="001A7C7D"/>
    <w:rsid w:val="002100FC"/>
    <w:rsid w:val="00223B99"/>
    <w:rsid w:val="00292B25"/>
    <w:rsid w:val="0034022D"/>
    <w:rsid w:val="004D15F6"/>
    <w:rsid w:val="005017AC"/>
    <w:rsid w:val="005927AF"/>
    <w:rsid w:val="005D04B1"/>
    <w:rsid w:val="005D64F3"/>
    <w:rsid w:val="006139BB"/>
    <w:rsid w:val="00664EB3"/>
    <w:rsid w:val="00672A87"/>
    <w:rsid w:val="00674513"/>
    <w:rsid w:val="00710810"/>
    <w:rsid w:val="00724579"/>
    <w:rsid w:val="00776D2C"/>
    <w:rsid w:val="00832670"/>
    <w:rsid w:val="008712D5"/>
    <w:rsid w:val="00893F30"/>
    <w:rsid w:val="0089669E"/>
    <w:rsid w:val="008A0697"/>
    <w:rsid w:val="0090446D"/>
    <w:rsid w:val="00931098"/>
    <w:rsid w:val="00946764"/>
    <w:rsid w:val="0098139C"/>
    <w:rsid w:val="009A2F97"/>
    <w:rsid w:val="009B0BB6"/>
    <w:rsid w:val="00A131F7"/>
    <w:rsid w:val="00A23EED"/>
    <w:rsid w:val="00A70FA0"/>
    <w:rsid w:val="00AD1802"/>
    <w:rsid w:val="00AE022A"/>
    <w:rsid w:val="00B918BC"/>
    <w:rsid w:val="00BC26E9"/>
    <w:rsid w:val="00C31B90"/>
    <w:rsid w:val="00D060A3"/>
    <w:rsid w:val="00D552DB"/>
    <w:rsid w:val="00D74AAA"/>
    <w:rsid w:val="00D823BF"/>
    <w:rsid w:val="00DA32C3"/>
    <w:rsid w:val="00DD4B83"/>
    <w:rsid w:val="00E04997"/>
    <w:rsid w:val="00E71B48"/>
    <w:rsid w:val="00E92C29"/>
    <w:rsid w:val="00EA58F6"/>
    <w:rsid w:val="00F17049"/>
    <w:rsid w:val="00F2627E"/>
    <w:rsid w:val="00F62C90"/>
    <w:rsid w:val="00F91F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EBD8"/>
  <w15:chartTrackingRefBased/>
  <w15:docId w15:val="{01AEECA1-3E48-4FCC-854B-3949B058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8F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8F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A58F6"/>
    <w:rPr>
      <w:rFonts w:eastAsiaTheme="minorEastAsia"/>
      <w:sz w:val="24"/>
      <w:szCs w:val="24"/>
      <w:lang w:val="es-ES_tradnl" w:eastAsia="es-ES"/>
    </w:rPr>
  </w:style>
  <w:style w:type="paragraph" w:styleId="Piedepgina">
    <w:name w:val="footer"/>
    <w:basedOn w:val="Normal"/>
    <w:link w:val="PiedepginaCar"/>
    <w:uiPriority w:val="99"/>
    <w:unhideWhenUsed/>
    <w:rsid w:val="00EA58F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A58F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A58F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A58F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A58F6"/>
    <w:pPr>
      <w:spacing w:after="0" w:line="240" w:lineRule="auto"/>
    </w:pPr>
  </w:style>
  <w:style w:type="character" w:customStyle="1" w:styleId="SinespaciadoCar">
    <w:name w:val="Sin espaciado Car"/>
    <w:aliases w:val="Francesa Car,INAI Car"/>
    <w:link w:val="Sinespaciado"/>
    <w:uiPriority w:val="1"/>
    <w:locked/>
    <w:rsid w:val="00EA58F6"/>
  </w:style>
  <w:style w:type="character" w:styleId="Hipervnculo">
    <w:name w:val="Hyperlink"/>
    <w:aliases w:val="Hipervínculo1,Hipervínculo11,Hipervínculo12,Hipervínculo13,Hipervínculo14,Hipervínculo15"/>
    <w:basedOn w:val="Fuentedeprrafopredeter"/>
    <w:uiPriority w:val="99"/>
    <w:unhideWhenUsed/>
    <w:rsid w:val="00EA58F6"/>
    <w:rPr>
      <w:color w:val="0563C1" w:themeColor="hyperlink"/>
      <w:u w:val="single"/>
    </w:rPr>
  </w:style>
  <w:style w:type="paragraph" w:customStyle="1" w:styleId="INFOEM">
    <w:name w:val="INFOEM"/>
    <w:basedOn w:val="Normal"/>
    <w:qFormat/>
    <w:rsid w:val="00EA58F6"/>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EA58F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A58F6"/>
    <w:rPr>
      <w:vertAlign w:val="superscript"/>
    </w:rPr>
  </w:style>
  <w:style w:type="paragraph" w:customStyle="1" w:styleId="infoemcitas">
    <w:name w:val="infoem citas"/>
    <w:basedOn w:val="Normal"/>
    <w:qFormat/>
    <w:rsid w:val="00EA58F6"/>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EA5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A5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EA58F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986470">
      <w:bodyDiv w:val="1"/>
      <w:marLeft w:val="0"/>
      <w:marRight w:val="0"/>
      <w:marTop w:val="0"/>
      <w:marBottom w:val="0"/>
      <w:divBdr>
        <w:top w:val="none" w:sz="0" w:space="0" w:color="auto"/>
        <w:left w:val="none" w:sz="0" w:space="0" w:color="auto"/>
        <w:bottom w:val="none" w:sz="0" w:space="0" w:color="auto"/>
        <w:right w:val="none" w:sz="0" w:space="0" w:color="auto"/>
      </w:divBdr>
    </w:div>
    <w:div w:id="86799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7255</Words>
  <Characters>39907</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5</cp:revision>
  <dcterms:created xsi:type="dcterms:W3CDTF">2025-06-10T23:38:00Z</dcterms:created>
  <dcterms:modified xsi:type="dcterms:W3CDTF">2025-07-15T23:39:00Z</dcterms:modified>
</cp:coreProperties>
</file>