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4FF151CB" w:rsidR="004E7632" w:rsidRPr="00850428"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85042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050A2">
        <w:rPr>
          <w:rFonts w:ascii="Palatino Linotype" w:eastAsia="Times New Roman" w:hAnsi="Palatino Linotype" w:cs="Arial"/>
          <w:color w:val="000000"/>
          <w:sz w:val="24"/>
          <w:szCs w:val="24"/>
          <w:lang w:eastAsia="es-MX"/>
        </w:rPr>
        <w:t>dieciséis de julio</w:t>
      </w:r>
      <w:r w:rsidR="009F149E" w:rsidRPr="00850428">
        <w:rPr>
          <w:rFonts w:ascii="Palatino Linotype" w:eastAsia="Times New Roman" w:hAnsi="Palatino Linotype" w:cs="Arial"/>
          <w:color w:val="000000"/>
          <w:sz w:val="24"/>
          <w:szCs w:val="24"/>
          <w:lang w:eastAsia="es-MX"/>
        </w:rPr>
        <w:t xml:space="preserve"> de dos mil veinticinco</w:t>
      </w:r>
      <w:r w:rsidRPr="00850428">
        <w:rPr>
          <w:rFonts w:ascii="Palatino Linotype" w:eastAsia="Times New Roman" w:hAnsi="Palatino Linotype" w:cs="Arial"/>
          <w:color w:val="000000"/>
          <w:sz w:val="24"/>
          <w:szCs w:val="24"/>
          <w:lang w:eastAsia="es-MX"/>
        </w:rPr>
        <w:t>.</w:t>
      </w:r>
    </w:p>
    <w:p w14:paraId="3FA032C4" w14:textId="77777777" w:rsidR="004E7632" w:rsidRPr="00850428"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2291150C" w:rsidR="004E7632" w:rsidRPr="00850428" w:rsidRDefault="004E7632" w:rsidP="00866B58">
      <w:pPr>
        <w:tabs>
          <w:tab w:val="left" w:pos="1701"/>
        </w:tabs>
        <w:spacing w:after="0" w:line="360" w:lineRule="auto"/>
        <w:jc w:val="both"/>
        <w:rPr>
          <w:rFonts w:ascii="Palatino Linotype" w:hAnsi="Palatino Linotype" w:cs="Arial"/>
          <w:b/>
          <w:bCs/>
          <w:sz w:val="24"/>
          <w:szCs w:val="24"/>
          <w:lang w:eastAsia="es-MX"/>
        </w:rPr>
      </w:pPr>
      <w:r w:rsidRPr="00850428">
        <w:rPr>
          <w:rFonts w:ascii="Palatino Linotype" w:hAnsi="Palatino Linotype" w:cs="Arial"/>
          <w:b/>
          <w:sz w:val="24"/>
          <w:szCs w:val="24"/>
        </w:rPr>
        <w:t>VISTOS</w:t>
      </w:r>
      <w:r w:rsidRPr="00850428">
        <w:rPr>
          <w:rFonts w:ascii="Palatino Linotype" w:hAnsi="Palatino Linotype" w:cs="Arial"/>
          <w:sz w:val="24"/>
          <w:szCs w:val="24"/>
        </w:rPr>
        <w:t xml:space="preserve"> los expedientes electrónicos formados con motivo de los recursos de revisión números </w:t>
      </w:r>
      <w:r w:rsidR="004050A2" w:rsidRPr="004050A2">
        <w:rPr>
          <w:rFonts w:ascii="Palatino Linotype" w:hAnsi="Palatino Linotype" w:cs="Arial"/>
          <w:b/>
          <w:bCs/>
          <w:sz w:val="24"/>
          <w:szCs w:val="24"/>
          <w:lang w:eastAsia="es-MX"/>
        </w:rPr>
        <w:t>06020/INFOEM/IP/RR/2025</w:t>
      </w:r>
      <w:r w:rsidR="00866B58" w:rsidRPr="00850428">
        <w:rPr>
          <w:rFonts w:ascii="Palatino Linotype" w:hAnsi="Palatino Linotype" w:cs="Arial"/>
          <w:b/>
          <w:bCs/>
          <w:sz w:val="24"/>
          <w:szCs w:val="24"/>
          <w:lang w:eastAsia="es-MX"/>
        </w:rPr>
        <w:t xml:space="preserve">, </w:t>
      </w:r>
      <w:r w:rsidR="004050A2" w:rsidRPr="004050A2">
        <w:rPr>
          <w:rFonts w:ascii="Palatino Linotype" w:hAnsi="Palatino Linotype" w:cs="Arial"/>
          <w:b/>
          <w:bCs/>
          <w:sz w:val="24"/>
          <w:szCs w:val="24"/>
          <w:lang w:eastAsia="es-MX"/>
        </w:rPr>
        <w:t>06021/INFOEM/IP/RR/2025</w:t>
      </w:r>
      <w:r w:rsidR="00D625D3" w:rsidRPr="00850428">
        <w:rPr>
          <w:rFonts w:ascii="Palatino Linotype" w:hAnsi="Palatino Linotype" w:cs="Arial"/>
          <w:sz w:val="24"/>
          <w:szCs w:val="24"/>
          <w:lang w:eastAsia="es-MX"/>
        </w:rPr>
        <w:t xml:space="preserve"> </w:t>
      </w:r>
      <w:r w:rsidR="004D0EB3" w:rsidRPr="00850428">
        <w:rPr>
          <w:rFonts w:ascii="Palatino Linotype" w:hAnsi="Palatino Linotype" w:cs="Arial"/>
          <w:bCs/>
          <w:sz w:val="24"/>
          <w:szCs w:val="24"/>
          <w:lang w:eastAsia="es-MX"/>
        </w:rPr>
        <w:t>y</w:t>
      </w:r>
      <w:r w:rsidR="00866B58" w:rsidRPr="00850428">
        <w:rPr>
          <w:rFonts w:ascii="Palatino Linotype" w:hAnsi="Palatino Linotype" w:cs="Arial"/>
          <w:b/>
          <w:bCs/>
          <w:sz w:val="24"/>
          <w:szCs w:val="24"/>
          <w:lang w:eastAsia="es-MX"/>
        </w:rPr>
        <w:t xml:space="preserve"> </w:t>
      </w:r>
      <w:r w:rsidR="004050A2" w:rsidRPr="004050A2">
        <w:rPr>
          <w:rFonts w:ascii="Palatino Linotype" w:hAnsi="Palatino Linotype" w:cs="Arial"/>
          <w:b/>
          <w:bCs/>
          <w:sz w:val="24"/>
          <w:szCs w:val="24"/>
          <w:lang w:eastAsia="es-MX"/>
        </w:rPr>
        <w:t>06022/INFOEM/IP/RR/2025</w:t>
      </w:r>
      <w:r w:rsidRPr="00850428">
        <w:rPr>
          <w:rFonts w:ascii="Palatino Linotype" w:hAnsi="Palatino Linotype" w:cs="Arial"/>
          <w:sz w:val="24"/>
          <w:szCs w:val="24"/>
        </w:rPr>
        <w:t xml:space="preserve">, interpuestos </w:t>
      </w:r>
      <w:r w:rsidR="004050A2">
        <w:rPr>
          <w:rFonts w:ascii="Palatino Linotype" w:hAnsi="Palatino Linotype" w:cs="Arial"/>
          <w:sz w:val="24"/>
          <w:szCs w:val="24"/>
        </w:rPr>
        <w:t xml:space="preserve">por la C. </w:t>
      </w:r>
      <w:r w:rsidR="00A8001F">
        <w:rPr>
          <w:rFonts w:ascii="Palatino Linotype" w:hAnsi="Palatino Linotype" w:cs="Arial"/>
          <w:b/>
          <w:bCs/>
          <w:sz w:val="24"/>
          <w:szCs w:val="24"/>
        </w:rPr>
        <w:t>XXXXXXXXXXXXXXXXXXX</w:t>
      </w:r>
      <w:r w:rsidR="009C342E" w:rsidRPr="00850428">
        <w:rPr>
          <w:rFonts w:ascii="Palatino Linotype" w:hAnsi="Palatino Linotype" w:cs="Arial"/>
          <w:sz w:val="24"/>
          <w:szCs w:val="24"/>
        </w:rPr>
        <w:t xml:space="preserve">, en lo sucesivo </w:t>
      </w:r>
      <w:r w:rsidR="004050A2">
        <w:rPr>
          <w:rFonts w:ascii="Palatino Linotype" w:hAnsi="Palatino Linotype" w:cs="Arial"/>
          <w:sz w:val="24"/>
          <w:szCs w:val="24"/>
        </w:rPr>
        <w:t>la</w:t>
      </w:r>
      <w:r w:rsidR="009C342E" w:rsidRPr="00850428">
        <w:rPr>
          <w:rFonts w:ascii="Palatino Linotype" w:hAnsi="Palatino Linotype" w:cs="Arial"/>
          <w:b/>
          <w:sz w:val="24"/>
          <w:szCs w:val="24"/>
        </w:rPr>
        <w:t xml:space="preserve"> Recurrente</w:t>
      </w:r>
      <w:r w:rsidRPr="00850428">
        <w:rPr>
          <w:rFonts w:ascii="Palatino Linotype" w:hAnsi="Palatino Linotype" w:cs="Arial"/>
          <w:sz w:val="24"/>
          <w:szCs w:val="24"/>
        </w:rPr>
        <w:t xml:space="preserve">, en contra de las respuestas del </w:t>
      </w:r>
      <w:r w:rsidR="004050A2" w:rsidRPr="004050A2">
        <w:rPr>
          <w:rFonts w:ascii="Palatino Linotype" w:hAnsi="Palatino Linotype" w:cs="Arial"/>
          <w:b/>
          <w:sz w:val="24"/>
          <w:szCs w:val="24"/>
        </w:rPr>
        <w:t>Ayuntamiento de Cuautitlán Izcalli</w:t>
      </w:r>
      <w:r w:rsidRPr="00850428">
        <w:rPr>
          <w:rFonts w:ascii="Palatino Linotype" w:hAnsi="Palatino Linotype" w:cs="Arial"/>
          <w:sz w:val="24"/>
          <w:szCs w:val="24"/>
        </w:rPr>
        <w:t>, en lo subsecuente</w:t>
      </w:r>
      <w:r w:rsidRPr="00850428">
        <w:rPr>
          <w:rFonts w:ascii="Palatino Linotype" w:hAnsi="Palatino Linotype" w:cs="Arial"/>
          <w:b/>
          <w:sz w:val="24"/>
          <w:szCs w:val="24"/>
        </w:rPr>
        <w:t xml:space="preserve"> </w:t>
      </w:r>
      <w:r w:rsidR="009C342E" w:rsidRPr="00850428">
        <w:rPr>
          <w:rFonts w:ascii="Palatino Linotype" w:hAnsi="Palatino Linotype" w:cs="Arial"/>
          <w:sz w:val="24"/>
          <w:szCs w:val="24"/>
        </w:rPr>
        <w:t>el</w:t>
      </w:r>
      <w:r w:rsidRPr="00850428">
        <w:rPr>
          <w:rFonts w:ascii="Palatino Linotype" w:hAnsi="Palatino Linotype" w:cs="Arial"/>
          <w:b/>
          <w:sz w:val="24"/>
          <w:szCs w:val="24"/>
        </w:rPr>
        <w:t xml:space="preserve"> Sujeto Obligado</w:t>
      </w:r>
      <w:r w:rsidRPr="00850428">
        <w:rPr>
          <w:rFonts w:ascii="Palatino Linotype" w:hAnsi="Palatino Linotype" w:cs="Arial"/>
          <w:sz w:val="24"/>
          <w:szCs w:val="24"/>
        </w:rPr>
        <w:t>,</w:t>
      </w:r>
      <w:r w:rsidRPr="00850428">
        <w:rPr>
          <w:rFonts w:ascii="Palatino Linotype" w:hAnsi="Palatino Linotype" w:cs="Arial"/>
          <w:b/>
          <w:sz w:val="24"/>
          <w:szCs w:val="24"/>
        </w:rPr>
        <w:t xml:space="preserve"> </w:t>
      </w:r>
      <w:r w:rsidRPr="00850428">
        <w:rPr>
          <w:rFonts w:ascii="Palatino Linotype" w:hAnsi="Palatino Linotype" w:cs="Arial"/>
          <w:sz w:val="24"/>
          <w:szCs w:val="24"/>
        </w:rPr>
        <w:t>se procede a dictar la presente resolución.</w:t>
      </w:r>
    </w:p>
    <w:p w14:paraId="26972F1B" w14:textId="77777777" w:rsidR="009D1905" w:rsidRPr="00850428" w:rsidRDefault="009D1905" w:rsidP="004E7632">
      <w:pPr>
        <w:pStyle w:val="Sinespaciado"/>
        <w:jc w:val="both"/>
        <w:rPr>
          <w:rFonts w:ascii="Palatino Linotype" w:hAnsi="Palatino Linotype"/>
          <w:sz w:val="24"/>
        </w:rPr>
      </w:pPr>
    </w:p>
    <w:p w14:paraId="5FB314AB" w14:textId="77777777" w:rsidR="004E7632" w:rsidRPr="00850428" w:rsidRDefault="004E7632" w:rsidP="004E7632">
      <w:pPr>
        <w:spacing w:after="0" w:line="360" w:lineRule="auto"/>
        <w:jc w:val="center"/>
        <w:rPr>
          <w:rFonts w:ascii="Palatino Linotype" w:hAnsi="Palatino Linotype"/>
          <w:b/>
          <w:sz w:val="28"/>
        </w:rPr>
      </w:pPr>
      <w:r w:rsidRPr="00850428">
        <w:rPr>
          <w:rFonts w:ascii="Palatino Linotype" w:hAnsi="Palatino Linotype"/>
          <w:b/>
          <w:sz w:val="28"/>
        </w:rPr>
        <w:t>A N T E C E D E N T E S   D E L   A S U N T O</w:t>
      </w:r>
    </w:p>
    <w:p w14:paraId="742CD363" w14:textId="77777777" w:rsidR="004E7632" w:rsidRPr="00850428" w:rsidRDefault="004E7632" w:rsidP="004E7632">
      <w:pPr>
        <w:spacing w:after="0" w:line="360" w:lineRule="auto"/>
        <w:jc w:val="both"/>
        <w:rPr>
          <w:rFonts w:ascii="Palatino Linotype" w:hAnsi="Palatino Linotype" w:cs="Arial"/>
          <w:b/>
          <w:sz w:val="14"/>
        </w:rPr>
      </w:pPr>
    </w:p>
    <w:p w14:paraId="76B6730C" w14:textId="77777777" w:rsidR="004E7632" w:rsidRPr="00850428" w:rsidRDefault="004E7632" w:rsidP="004E7632">
      <w:pPr>
        <w:spacing w:after="0" w:line="360" w:lineRule="auto"/>
        <w:jc w:val="both"/>
        <w:rPr>
          <w:rFonts w:ascii="Palatino Linotype" w:hAnsi="Palatino Linotype"/>
        </w:rPr>
      </w:pPr>
      <w:r w:rsidRPr="00850428">
        <w:rPr>
          <w:rFonts w:ascii="Palatino Linotype" w:hAnsi="Palatino Linotype" w:cs="Arial"/>
          <w:b/>
          <w:sz w:val="28"/>
        </w:rPr>
        <w:t>PRIMERO.</w:t>
      </w:r>
      <w:r w:rsidRPr="00850428">
        <w:rPr>
          <w:rFonts w:ascii="Palatino Linotype" w:hAnsi="Palatino Linotype" w:cs="Arial"/>
        </w:rPr>
        <w:t xml:space="preserve"> </w:t>
      </w:r>
      <w:r w:rsidRPr="00850428">
        <w:rPr>
          <w:rFonts w:ascii="Palatino Linotype" w:hAnsi="Palatino Linotype"/>
          <w:b/>
          <w:sz w:val="28"/>
          <w:szCs w:val="28"/>
        </w:rPr>
        <w:t>De las Solicitudes de Información.</w:t>
      </w:r>
    </w:p>
    <w:p w14:paraId="5878BB78" w14:textId="243F54C1" w:rsidR="004E7632" w:rsidRPr="00850428" w:rsidRDefault="004E7632" w:rsidP="00F44AAE">
      <w:pPr>
        <w:spacing w:after="0" w:line="360" w:lineRule="auto"/>
        <w:jc w:val="both"/>
        <w:rPr>
          <w:rFonts w:ascii="Palatino Linotype" w:hAnsi="Palatino Linotype" w:cs="Arial"/>
          <w:sz w:val="24"/>
          <w:szCs w:val="24"/>
        </w:rPr>
      </w:pPr>
      <w:r w:rsidRPr="00850428">
        <w:rPr>
          <w:rFonts w:ascii="Palatino Linotype" w:hAnsi="Palatino Linotype" w:cs="Arial"/>
          <w:sz w:val="24"/>
        </w:rPr>
        <w:t xml:space="preserve">Con fecha </w:t>
      </w:r>
      <w:r w:rsidR="004050A2">
        <w:rPr>
          <w:rFonts w:ascii="Palatino Linotype" w:hAnsi="Palatino Linotype" w:cs="Arial"/>
          <w:sz w:val="24"/>
        </w:rPr>
        <w:t>veintitrés de mayo</w:t>
      </w:r>
      <w:r w:rsidR="009F149E" w:rsidRPr="00850428">
        <w:rPr>
          <w:rFonts w:ascii="Palatino Linotype" w:hAnsi="Palatino Linotype" w:cs="Arial"/>
          <w:sz w:val="24"/>
        </w:rPr>
        <w:t xml:space="preserve"> de dos mil veinticinco</w:t>
      </w:r>
      <w:r w:rsidRPr="00850428">
        <w:rPr>
          <w:rFonts w:ascii="Palatino Linotype" w:hAnsi="Palatino Linotype" w:cs="Arial"/>
          <w:sz w:val="24"/>
        </w:rPr>
        <w:t xml:space="preserve">, </w:t>
      </w:r>
      <w:r w:rsidR="004050A2">
        <w:rPr>
          <w:rFonts w:ascii="Palatino Linotype" w:hAnsi="Palatino Linotype" w:cs="Arial"/>
          <w:b/>
          <w:sz w:val="24"/>
        </w:rPr>
        <w:t>la</w:t>
      </w:r>
      <w:r w:rsidRPr="00850428">
        <w:rPr>
          <w:rFonts w:ascii="Palatino Linotype" w:hAnsi="Palatino Linotype" w:cs="Arial"/>
          <w:b/>
          <w:sz w:val="24"/>
        </w:rPr>
        <w:t xml:space="preserve"> Recurrente</w:t>
      </w:r>
      <w:r w:rsidRPr="00850428">
        <w:rPr>
          <w:rFonts w:ascii="Palatino Linotype" w:hAnsi="Palatino Linotype" w:cs="Arial"/>
          <w:sz w:val="24"/>
        </w:rPr>
        <w:t xml:space="preserve">, presentó a través del Sistema de </w:t>
      </w:r>
      <w:r w:rsidRPr="00850428">
        <w:rPr>
          <w:rFonts w:ascii="Palatino Linotype" w:hAnsi="Palatino Linotype" w:cs="Arial"/>
          <w:sz w:val="24"/>
          <w:szCs w:val="24"/>
        </w:rPr>
        <w:t xml:space="preserve">Acceso a la Información Mexiquense </w:t>
      </w:r>
      <w:r w:rsidRPr="00850428">
        <w:rPr>
          <w:rFonts w:ascii="Palatino Linotype" w:hAnsi="Palatino Linotype" w:cs="Arial"/>
          <w:b/>
          <w:sz w:val="24"/>
          <w:szCs w:val="24"/>
        </w:rPr>
        <w:t>(SAIMEX)</w:t>
      </w:r>
      <w:r w:rsidRPr="00850428">
        <w:rPr>
          <w:rFonts w:ascii="Palatino Linotype" w:hAnsi="Palatino Linotype" w:cs="Arial"/>
          <w:sz w:val="24"/>
          <w:szCs w:val="24"/>
        </w:rPr>
        <w:t xml:space="preserve"> ante </w:t>
      </w:r>
      <w:r w:rsidRPr="00850428">
        <w:rPr>
          <w:rFonts w:ascii="Palatino Linotype" w:hAnsi="Palatino Linotype" w:cs="Arial"/>
          <w:b/>
          <w:sz w:val="24"/>
          <w:szCs w:val="24"/>
        </w:rPr>
        <w:t>El Sujeto Obligado</w:t>
      </w:r>
      <w:r w:rsidRPr="00850428">
        <w:rPr>
          <w:rFonts w:ascii="Palatino Linotype" w:hAnsi="Palatino Linotype" w:cs="Arial"/>
          <w:sz w:val="24"/>
          <w:szCs w:val="24"/>
        </w:rPr>
        <w:t>, las solicitudes de acceso a la información pública, registradas bajo los números de expediente</w:t>
      </w:r>
      <w:r w:rsidR="00F50781" w:rsidRPr="00850428">
        <w:rPr>
          <w:rFonts w:ascii="Palatino Linotype" w:hAnsi="Palatino Linotype" w:cs="Arial"/>
          <w:b/>
          <w:sz w:val="24"/>
          <w:szCs w:val="24"/>
        </w:rPr>
        <w:t xml:space="preserve"> </w:t>
      </w:r>
      <w:bookmarkStart w:id="0" w:name="_Hlk99020054"/>
      <w:bookmarkStart w:id="1" w:name="_Hlk191470421"/>
      <w:bookmarkStart w:id="2" w:name="_Hlk101272131"/>
      <w:r w:rsidR="004050A2" w:rsidRPr="004050A2">
        <w:rPr>
          <w:rFonts w:ascii="Palatino Linotype" w:hAnsi="Palatino Linotype" w:cs="Arial"/>
          <w:b/>
          <w:sz w:val="24"/>
          <w:szCs w:val="24"/>
        </w:rPr>
        <w:t>00971/CUAUTIZC/IP/2025</w:t>
      </w:r>
      <w:r w:rsidR="006B2B73" w:rsidRPr="00850428">
        <w:rPr>
          <w:rFonts w:ascii="Palatino Linotype" w:hAnsi="Palatino Linotype" w:cs="Arial"/>
          <w:b/>
          <w:sz w:val="24"/>
          <w:szCs w:val="24"/>
        </w:rPr>
        <w:t xml:space="preserve">, </w:t>
      </w:r>
      <w:r w:rsidR="004050A2" w:rsidRPr="004050A2">
        <w:rPr>
          <w:rFonts w:ascii="Palatino Linotype" w:hAnsi="Palatino Linotype" w:cs="Arial"/>
          <w:b/>
          <w:sz w:val="24"/>
          <w:szCs w:val="24"/>
        </w:rPr>
        <w:t>00970/CUAUTIZC/IP/2025</w:t>
      </w:r>
      <w:r w:rsidR="00803C59" w:rsidRPr="00850428">
        <w:rPr>
          <w:rFonts w:ascii="Palatino Linotype" w:hAnsi="Palatino Linotype" w:cs="Arial"/>
          <w:color w:val="000000" w:themeColor="text1"/>
          <w:sz w:val="24"/>
          <w:szCs w:val="24"/>
        </w:rPr>
        <w:t xml:space="preserve"> </w:t>
      </w:r>
      <w:r w:rsidRPr="00850428">
        <w:rPr>
          <w:rFonts w:ascii="Palatino Linotype" w:hAnsi="Palatino Linotype" w:cs="Arial"/>
          <w:color w:val="000000" w:themeColor="text1"/>
          <w:sz w:val="24"/>
          <w:szCs w:val="24"/>
        </w:rPr>
        <w:t xml:space="preserve">y </w:t>
      </w:r>
      <w:bookmarkEnd w:id="0"/>
      <w:bookmarkEnd w:id="1"/>
      <w:r w:rsidR="004050A2" w:rsidRPr="004050A2">
        <w:rPr>
          <w:rFonts w:ascii="Palatino Linotype" w:hAnsi="Palatino Linotype" w:cs="Arial"/>
          <w:b/>
          <w:color w:val="000000" w:themeColor="text1"/>
          <w:sz w:val="24"/>
          <w:szCs w:val="24"/>
        </w:rPr>
        <w:t>00968/CUAUTIZC/IP/2025</w:t>
      </w:r>
      <w:r w:rsidRPr="00850428">
        <w:rPr>
          <w:rFonts w:ascii="Palatino Linotype" w:hAnsi="Palatino Linotype" w:cs="Arial"/>
          <w:color w:val="000000" w:themeColor="text1"/>
          <w:sz w:val="24"/>
          <w:szCs w:val="24"/>
          <w:lang w:eastAsia="es-MX"/>
        </w:rPr>
        <w:t>,</w:t>
      </w:r>
      <w:bookmarkEnd w:id="2"/>
      <w:r w:rsidRPr="00850428">
        <w:rPr>
          <w:rFonts w:ascii="Palatino Linotype" w:hAnsi="Palatino Linotype" w:cs="Arial"/>
          <w:b/>
          <w:color w:val="000000" w:themeColor="text1"/>
          <w:sz w:val="24"/>
          <w:szCs w:val="24"/>
          <w:lang w:eastAsia="es-MX"/>
        </w:rPr>
        <w:t xml:space="preserve"> </w:t>
      </w:r>
      <w:r w:rsidRPr="00850428">
        <w:rPr>
          <w:rFonts w:ascii="Palatino Linotype" w:hAnsi="Palatino Linotype" w:cs="Arial"/>
          <w:sz w:val="24"/>
          <w:szCs w:val="24"/>
        </w:rPr>
        <w:t xml:space="preserve">mediante las cuales solicitó información en el tenor </w:t>
      </w:r>
      <w:proofErr w:type="gramStart"/>
      <w:r w:rsidRPr="00850428">
        <w:rPr>
          <w:rFonts w:ascii="Palatino Linotype" w:hAnsi="Palatino Linotype" w:cs="Arial"/>
          <w:sz w:val="24"/>
          <w:szCs w:val="24"/>
        </w:rPr>
        <w:t>siguiente</w:t>
      </w:r>
      <w:proofErr w:type="gramEnd"/>
      <w:r w:rsidRPr="00850428">
        <w:rPr>
          <w:rFonts w:ascii="Palatino Linotype" w:hAnsi="Palatino Linotype" w:cs="Arial"/>
          <w:sz w:val="24"/>
          <w:szCs w:val="24"/>
        </w:rPr>
        <w:t>:</w:t>
      </w:r>
    </w:p>
    <w:p w14:paraId="140B785C" w14:textId="77777777" w:rsidR="00F36633" w:rsidRPr="00850428" w:rsidRDefault="00F36633" w:rsidP="00F44AAE">
      <w:pPr>
        <w:spacing w:after="0" w:line="360" w:lineRule="auto"/>
        <w:jc w:val="both"/>
        <w:rPr>
          <w:rFonts w:ascii="Palatino Linotype" w:hAnsi="Palatino Linotype" w:cs="Arial"/>
          <w:sz w:val="24"/>
        </w:rPr>
      </w:pPr>
    </w:p>
    <w:p w14:paraId="54757F5A" w14:textId="77777777" w:rsidR="00F44AAE" w:rsidRPr="00850428"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850428"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850428" w:rsidRDefault="00F44AAE" w:rsidP="009C342E">
            <w:pPr>
              <w:jc w:val="center"/>
              <w:rPr>
                <w:rFonts w:ascii="Palatino Linotype" w:hAnsi="Palatino Linotype" w:cs="Arial"/>
                <w:b/>
                <w:i/>
              </w:rPr>
            </w:pPr>
            <w:r w:rsidRPr="00850428">
              <w:rPr>
                <w:rFonts w:ascii="Palatino Linotype" w:hAnsi="Palatino Linotype" w:cs="Arial"/>
                <w:b/>
                <w:i/>
              </w:rPr>
              <w:t xml:space="preserve">Número de </w:t>
            </w:r>
            <w:r w:rsidR="0089782A" w:rsidRPr="00850428">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850428" w:rsidRDefault="00F44AAE" w:rsidP="009C342E">
            <w:pPr>
              <w:jc w:val="center"/>
              <w:rPr>
                <w:rFonts w:ascii="Palatino Linotype" w:hAnsi="Palatino Linotype" w:cs="Arial"/>
                <w:b/>
                <w:i/>
              </w:rPr>
            </w:pPr>
            <w:r w:rsidRPr="00850428">
              <w:rPr>
                <w:rFonts w:ascii="Palatino Linotype" w:hAnsi="Palatino Linotype" w:cs="Arial"/>
                <w:b/>
                <w:i/>
              </w:rPr>
              <w:t>Descripción clara y precisa de la información solicitada</w:t>
            </w:r>
          </w:p>
        </w:tc>
      </w:tr>
      <w:tr w:rsidR="00F44AAE" w:rsidRPr="00850428" w14:paraId="6E220859" w14:textId="77777777" w:rsidTr="00F65B7D">
        <w:trPr>
          <w:trHeight w:val="460"/>
        </w:trPr>
        <w:tc>
          <w:tcPr>
            <w:tcW w:w="3256" w:type="dxa"/>
            <w:vAlign w:val="center"/>
          </w:tcPr>
          <w:p w14:paraId="07E603AC" w14:textId="35FA508B" w:rsidR="00F44AAE" w:rsidRPr="00850428" w:rsidRDefault="004050A2" w:rsidP="009C342E">
            <w:pPr>
              <w:jc w:val="center"/>
              <w:rPr>
                <w:rFonts w:ascii="Palatino Linotype" w:hAnsi="Palatino Linotype" w:cs="Arial"/>
                <w:b/>
                <w:i/>
              </w:rPr>
            </w:pPr>
            <w:bookmarkStart w:id="3" w:name="_Hlk99021051"/>
            <w:r w:rsidRPr="004050A2">
              <w:rPr>
                <w:rFonts w:ascii="Palatino Linotype" w:hAnsi="Palatino Linotype" w:cs="Arial"/>
                <w:b/>
              </w:rPr>
              <w:t>00971/CUAUTIZC/IP/2025</w:t>
            </w:r>
          </w:p>
        </w:tc>
        <w:tc>
          <w:tcPr>
            <w:tcW w:w="5806" w:type="dxa"/>
            <w:vAlign w:val="center"/>
          </w:tcPr>
          <w:p w14:paraId="1E278B91" w14:textId="0E8A3CE4" w:rsidR="00F44AAE" w:rsidRPr="00850428" w:rsidRDefault="009D1905" w:rsidP="00A8001F">
            <w:pPr>
              <w:spacing w:before="120" w:after="120"/>
              <w:jc w:val="both"/>
              <w:rPr>
                <w:rFonts w:ascii="Palatino Linotype" w:hAnsi="Palatino Linotype" w:cs="Arial"/>
                <w:i/>
                <w:sz w:val="24"/>
              </w:rPr>
            </w:pPr>
            <w:r w:rsidRPr="00850428">
              <w:rPr>
                <w:rFonts w:ascii="Palatino Linotype" w:hAnsi="Palatino Linotype" w:cs="Arial"/>
                <w:i/>
                <w:sz w:val="20"/>
              </w:rPr>
              <w:t>“</w:t>
            </w:r>
            <w:proofErr w:type="spellStart"/>
            <w:r w:rsidR="004050A2" w:rsidRPr="004050A2">
              <w:rPr>
                <w:rFonts w:ascii="Palatino Linotype" w:hAnsi="Palatino Linotype" w:cs="Arial"/>
                <w:i/>
                <w:sz w:val="20"/>
              </w:rPr>
              <w:t>exigo</w:t>
            </w:r>
            <w:proofErr w:type="spellEnd"/>
            <w:r w:rsidR="004050A2" w:rsidRPr="004050A2">
              <w:rPr>
                <w:rFonts w:ascii="Palatino Linotype" w:hAnsi="Palatino Linotype" w:cs="Arial"/>
                <w:i/>
                <w:sz w:val="20"/>
              </w:rPr>
              <w:t xml:space="preserve"> me den la </w:t>
            </w:r>
            <w:proofErr w:type="spellStart"/>
            <w:r w:rsidR="004050A2" w:rsidRPr="004050A2">
              <w:rPr>
                <w:rFonts w:ascii="Palatino Linotype" w:hAnsi="Palatino Linotype" w:cs="Arial"/>
                <w:i/>
                <w:sz w:val="20"/>
              </w:rPr>
              <w:t>documentacion</w:t>
            </w:r>
            <w:proofErr w:type="spellEnd"/>
            <w:r w:rsidR="004050A2" w:rsidRPr="004050A2">
              <w:rPr>
                <w:rFonts w:ascii="Palatino Linotype" w:hAnsi="Palatino Linotype" w:cs="Arial"/>
                <w:i/>
                <w:sz w:val="20"/>
              </w:rPr>
              <w:t xml:space="preserve"> como oficio firmado por </w:t>
            </w:r>
            <w:proofErr w:type="spellStart"/>
            <w:r w:rsidR="00A8001F">
              <w:rPr>
                <w:rFonts w:ascii="Palatino Linotype" w:hAnsi="Palatino Linotype" w:cs="Arial"/>
                <w:i/>
                <w:sz w:val="20"/>
              </w:rPr>
              <w:t>xxxxxxxxxx</w:t>
            </w:r>
            <w:proofErr w:type="spellEnd"/>
            <w:r w:rsidR="00A8001F">
              <w:rPr>
                <w:rFonts w:ascii="Palatino Linotype" w:hAnsi="Palatino Linotype" w:cs="Arial"/>
                <w:i/>
                <w:sz w:val="20"/>
              </w:rPr>
              <w:t xml:space="preserve"> </w:t>
            </w:r>
            <w:proofErr w:type="spellStart"/>
            <w:r w:rsidR="00A8001F">
              <w:rPr>
                <w:rFonts w:ascii="Palatino Linotype" w:hAnsi="Palatino Linotype" w:cs="Arial"/>
                <w:i/>
                <w:sz w:val="20"/>
              </w:rPr>
              <w:t>xxxx</w:t>
            </w:r>
            <w:proofErr w:type="spellEnd"/>
            <w:r w:rsidR="004050A2" w:rsidRPr="004050A2">
              <w:rPr>
                <w:rFonts w:ascii="Palatino Linotype" w:hAnsi="Palatino Linotype" w:cs="Arial"/>
                <w:i/>
                <w:sz w:val="20"/>
              </w:rPr>
              <w:t xml:space="preserve">, comisario de seguridad, permiso del gobierno del estado de </w:t>
            </w:r>
            <w:proofErr w:type="spellStart"/>
            <w:r w:rsidR="004050A2" w:rsidRPr="004050A2">
              <w:rPr>
                <w:rFonts w:ascii="Palatino Linotype" w:hAnsi="Palatino Linotype" w:cs="Arial"/>
                <w:i/>
                <w:sz w:val="20"/>
              </w:rPr>
              <w:t>mexico</w:t>
            </w:r>
            <w:proofErr w:type="spellEnd"/>
            <w:r w:rsidR="004050A2" w:rsidRPr="004050A2">
              <w:rPr>
                <w:rFonts w:ascii="Palatino Linotype" w:hAnsi="Palatino Linotype" w:cs="Arial"/>
                <w:i/>
                <w:sz w:val="20"/>
              </w:rPr>
              <w:t xml:space="preserve"> o del gobierno federal que permite las patrullas que se </w:t>
            </w:r>
            <w:r w:rsidR="004050A2" w:rsidRPr="004050A2">
              <w:rPr>
                <w:rFonts w:ascii="Palatino Linotype" w:hAnsi="Palatino Linotype" w:cs="Arial"/>
                <w:i/>
                <w:sz w:val="20"/>
              </w:rPr>
              <w:lastRenderedPageBreak/>
              <w:t xml:space="preserve">compraron en el año 2025 puedan circular sin placas de </w:t>
            </w:r>
            <w:proofErr w:type="spellStart"/>
            <w:r w:rsidR="004050A2" w:rsidRPr="004050A2">
              <w:rPr>
                <w:rFonts w:ascii="Palatino Linotype" w:hAnsi="Palatino Linotype" w:cs="Arial"/>
                <w:i/>
                <w:sz w:val="20"/>
              </w:rPr>
              <w:t>circulacion</w:t>
            </w:r>
            <w:proofErr w:type="spellEnd"/>
            <w:r w:rsidR="00F44AAE" w:rsidRPr="00850428">
              <w:rPr>
                <w:rFonts w:ascii="Palatino Linotype" w:hAnsi="Palatino Linotype" w:cs="Arial"/>
                <w:i/>
                <w:sz w:val="20"/>
              </w:rPr>
              <w:t>” (Sic).</w:t>
            </w:r>
          </w:p>
        </w:tc>
      </w:tr>
      <w:tr w:rsidR="00F44AAE" w:rsidRPr="00850428" w14:paraId="767AEED5" w14:textId="77777777" w:rsidTr="00F65B7D">
        <w:trPr>
          <w:trHeight w:val="410"/>
        </w:trPr>
        <w:tc>
          <w:tcPr>
            <w:tcW w:w="3256" w:type="dxa"/>
            <w:vAlign w:val="center"/>
          </w:tcPr>
          <w:p w14:paraId="2AA733E5" w14:textId="4A5335FC" w:rsidR="00F44AAE" w:rsidRPr="00850428" w:rsidRDefault="004050A2" w:rsidP="009D1905">
            <w:pPr>
              <w:jc w:val="center"/>
              <w:rPr>
                <w:rFonts w:ascii="Palatino Linotype" w:hAnsi="Palatino Linotype" w:cs="Arial"/>
                <w:b/>
                <w:iCs/>
              </w:rPr>
            </w:pPr>
            <w:r w:rsidRPr="004050A2">
              <w:rPr>
                <w:rFonts w:ascii="Palatino Linotype" w:hAnsi="Palatino Linotype" w:cs="Arial"/>
                <w:b/>
                <w:iCs/>
              </w:rPr>
              <w:lastRenderedPageBreak/>
              <w:t>00970/CUAUTIZC/IP/2025</w:t>
            </w:r>
          </w:p>
        </w:tc>
        <w:tc>
          <w:tcPr>
            <w:tcW w:w="5806" w:type="dxa"/>
            <w:vAlign w:val="center"/>
          </w:tcPr>
          <w:p w14:paraId="6B7EB1E1" w14:textId="5CCC9989" w:rsidR="00F44AAE" w:rsidRPr="00850428" w:rsidRDefault="009D1905" w:rsidP="004E3F88">
            <w:pPr>
              <w:spacing w:before="120" w:after="120"/>
              <w:jc w:val="both"/>
              <w:rPr>
                <w:rFonts w:ascii="Palatino Linotype" w:hAnsi="Palatino Linotype" w:cs="Arial"/>
                <w:i/>
                <w:sz w:val="20"/>
              </w:rPr>
            </w:pPr>
            <w:r w:rsidRPr="00850428">
              <w:rPr>
                <w:rFonts w:ascii="Palatino Linotype" w:hAnsi="Palatino Linotype" w:cs="Arial"/>
                <w:i/>
                <w:sz w:val="20"/>
              </w:rPr>
              <w:t>“</w:t>
            </w:r>
            <w:r w:rsidR="004050A2" w:rsidRPr="004050A2">
              <w:rPr>
                <w:rFonts w:ascii="Palatino Linotype" w:hAnsi="Palatino Linotype" w:cs="Arial"/>
                <w:i/>
                <w:sz w:val="20"/>
              </w:rPr>
              <w:t xml:space="preserve">quiero los permisos provisionales para circular de las patrullas que se compraron en el año 2025 o el documento que les permite circular sin placas de </w:t>
            </w:r>
            <w:proofErr w:type="spellStart"/>
            <w:r w:rsidR="004050A2" w:rsidRPr="004050A2">
              <w:rPr>
                <w:rFonts w:ascii="Palatino Linotype" w:hAnsi="Palatino Linotype" w:cs="Arial"/>
                <w:i/>
                <w:sz w:val="20"/>
              </w:rPr>
              <w:t>circulacion</w:t>
            </w:r>
            <w:proofErr w:type="spellEnd"/>
            <w:r w:rsidR="00F44AAE" w:rsidRPr="00850428">
              <w:rPr>
                <w:rFonts w:ascii="Palatino Linotype" w:hAnsi="Palatino Linotype" w:cs="Arial"/>
                <w:i/>
                <w:sz w:val="20"/>
              </w:rPr>
              <w:t>” (Sic).</w:t>
            </w:r>
          </w:p>
        </w:tc>
      </w:tr>
      <w:tr w:rsidR="006B2B73" w:rsidRPr="00850428" w14:paraId="61F2BA0F" w14:textId="77777777" w:rsidTr="00F65B7D">
        <w:trPr>
          <w:trHeight w:val="410"/>
        </w:trPr>
        <w:tc>
          <w:tcPr>
            <w:tcW w:w="3256" w:type="dxa"/>
            <w:vAlign w:val="center"/>
          </w:tcPr>
          <w:p w14:paraId="2312E684" w14:textId="20EABABA" w:rsidR="006B2B73" w:rsidRPr="00850428" w:rsidRDefault="004050A2" w:rsidP="006B2B73">
            <w:pPr>
              <w:jc w:val="center"/>
              <w:rPr>
                <w:rFonts w:ascii="Palatino Linotype" w:hAnsi="Palatino Linotype" w:cs="Arial"/>
                <w:b/>
                <w:iCs/>
              </w:rPr>
            </w:pPr>
            <w:r w:rsidRPr="004050A2">
              <w:rPr>
                <w:rFonts w:ascii="Palatino Linotype" w:hAnsi="Palatino Linotype" w:cs="Arial"/>
                <w:b/>
                <w:iCs/>
              </w:rPr>
              <w:t>00968/CUAUTIZC/IP/2025</w:t>
            </w:r>
          </w:p>
        </w:tc>
        <w:tc>
          <w:tcPr>
            <w:tcW w:w="5806" w:type="dxa"/>
            <w:vAlign w:val="center"/>
          </w:tcPr>
          <w:p w14:paraId="272217AB" w14:textId="4756BCD4" w:rsidR="006B2B73" w:rsidRPr="00850428" w:rsidRDefault="006B2B73" w:rsidP="00A8001F">
            <w:pPr>
              <w:spacing w:before="120" w:after="120"/>
              <w:jc w:val="both"/>
              <w:rPr>
                <w:rFonts w:ascii="Palatino Linotype" w:hAnsi="Palatino Linotype" w:cs="Arial"/>
                <w:i/>
                <w:sz w:val="20"/>
              </w:rPr>
            </w:pPr>
            <w:r w:rsidRPr="00850428">
              <w:rPr>
                <w:rFonts w:ascii="Palatino Linotype" w:hAnsi="Palatino Linotype" w:cs="Arial"/>
                <w:i/>
                <w:sz w:val="20"/>
              </w:rPr>
              <w:t>“</w:t>
            </w:r>
            <w:r w:rsidR="004050A2" w:rsidRPr="004050A2">
              <w:rPr>
                <w:rFonts w:ascii="Palatino Linotype" w:hAnsi="Palatino Linotype" w:cs="Arial"/>
                <w:i/>
                <w:sz w:val="20"/>
              </w:rPr>
              <w:t xml:space="preserve">exijo el documento oficial del gobierno del Estado de México o firmado por </w:t>
            </w:r>
            <w:proofErr w:type="spellStart"/>
            <w:r w:rsidR="00A8001F">
              <w:rPr>
                <w:rFonts w:ascii="Palatino Linotype" w:hAnsi="Palatino Linotype" w:cs="Arial"/>
                <w:i/>
                <w:sz w:val="20"/>
              </w:rPr>
              <w:t>xxxxxxxxxxxx</w:t>
            </w:r>
            <w:proofErr w:type="spellEnd"/>
            <w:r w:rsidR="004050A2" w:rsidRPr="004050A2">
              <w:rPr>
                <w:rFonts w:ascii="Palatino Linotype" w:hAnsi="Palatino Linotype" w:cs="Arial"/>
                <w:i/>
                <w:sz w:val="20"/>
              </w:rPr>
              <w:t xml:space="preserve"> que permite que las patrullas que se compraron en el año 2025 circulen sin placas</w:t>
            </w:r>
            <w:r w:rsidRPr="00850428">
              <w:rPr>
                <w:rFonts w:ascii="Palatino Linotype" w:hAnsi="Palatino Linotype" w:cs="Arial"/>
                <w:i/>
                <w:sz w:val="20"/>
              </w:rPr>
              <w:t>” (Sic).</w:t>
            </w:r>
          </w:p>
        </w:tc>
      </w:tr>
      <w:bookmarkEnd w:id="3"/>
    </w:tbl>
    <w:p w14:paraId="2B2458D1" w14:textId="77777777" w:rsidR="00F50781" w:rsidRPr="00850428" w:rsidRDefault="00F50781" w:rsidP="004E7632">
      <w:pPr>
        <w:spacing w:after="0" w:line="360" w:lineRule="auto"/>
        <w:jc w:val="both"/>
        <w:rPr>
          <w:rFonts w:ascii="Palatino Linotype" w:hAnsi="Palatino Linotype" w:cs="Arial"/>
          <w:b/>
          <w:sz w:val="4"/>
        </w:rPr>
      </w:pPr>
    </w:p>
    <w:p w14:paraId="42BF6615" w14:textId="77777777" w:rsidR="009C342E" w:rsidRDefault="009C342E" w:rsidP="009C342E">
      <w:pPr>
        <w:pStyle w:val="Prrafodelista"/>
        <w:ind w:left="720"/>
        <w:rPr>
          <w:rFonts w:ascii="Palatino Linotype" w:hAnsi="Palatino Linotype"/>
          <w:sz w:val="18"/>
          <w:lang w:val="es-ES_tradnl"/>
        </w:rPr>
      </w:pPr>
    </w:p>
    <w:p w14:paraId="358C685B" w14:textId="77777777" w:rsidR="004050A2" w:rsidRPr="00850428" w:rsidRDefault="004050A2" w:rsidP="009C342E">
      <w:pPr>
        <w:pStyle w:val="Prrafodelista"/>
        <w:ind w:left="720"/>
        <w:rPr>
          <w:rFonts w:ascii="Palatino Linotype" w:hAnsi="Palatino Linotype"/>
          <w:sz w:val="18"/>
          <w:lang w:val="es-ES_tradnl"/>
        </w:rPr>
      </w:pPr>
    </w:p>
    <w:p w14:paraId="6D568474" w14:textId="44C8B6FB" w:rsidR="00F50781" w:rsidRPr="00850428" w:rsidRDefault="00BA610B" w:rsidP="00724034">
      <w:pPr>
        <w:pStyle w:val="Prrafodelista"/>
        <w:numPr>
          <w:ilvl w:val="0"/>
          <w:numId w:val="1"/>
        </w:numPr>
        <w:rPr>
          <w:rFonts w:ascii="Palatino Linotype" w:hAnsi="Palatino Linotype"/>
          <w:lang w:val="es-ES_tradnl"/>
        </w:rPr>
      </w:pPr>
      <w:r w:rsidRPr="00850428">
        <w:rPr>
          <w:rFonts w:ascii="Palatino Linotype" w:hAnsi="Palatino Linotype"/>
          <w:b/>
          <w:lang w:val="es-ES_tradnl"/>
        </w:rPr>
        <w:t>MODALIDAD DE ENTREGA:</w:t>
      </w:r>
      <w:r w:rsidRPr="00850428">
        <w:rPr>
          <w:rFonts w:ascii="Palatino Linotype" w:hAnsi="Palatino Linotype"/>
          <w:lang w:val="es-ES_tradnl"/>
        </w:rPr>
        <w:t xml:space="preserve"> A través del </w:t>
      </w:r>
      <w:r w:rsidRPr="00850428">
        <w:rPr>
          <w:rFonts w:ascii="Palatino Linotype" w:hAnsi="Palatino Linotype"/>
          <w:b/>
          <w:lang w:val="es-ES_tradnl"/>
        </w:rPr>
        <w:t>SAIMEX</w:t>
      </w:r>
      <w:r w:rsidRPr="00850428">
        <w:rPr>
          <w:rFonts w:ascii="Palatino Linotype" w:hAnsi="Palatino Linotype"/>
          <w:lang w:val="es-ES_tradnl"/>
        </w:rPr>
        <w:t xml:space="preserve">, en </w:t>
      </w:r>
      <w:r w:rsidR="00FC5405" w:rsidRPr="00850428">
        <w:rPr>
          <w:rFonts w:ascii="Palatino Linotype" w:hAnsi="Palatino Linotype"/>
          <w:lang w:val="es-ES_tradnl"/>
        </w:rPr>
        <w:t>todos los</w:t>
      </w:r>
      <w:r w:rsidR="009D1905" w:rsidRPr="00850428">
        <w:rPr>
          <w:rFonts w:ascii="Palatino Linotype" w:hAnsi="Palatino Linotype"/>
          <w:lang w:val="es-ES_tradnl"/>
        </w:rPr>
        <w:t xml:space="preserve"> </w:t>
      </w:r>
      <w:r w:rsidRPr="00850428">
        <w:rPr>
          <w:rFonts w:ascii="Palatino Linotype" w:hAnsi="Palatino Linotype"/>
          <w:lang w:val="es-ES_tradnl"/>
        </w:rPr>
        <w:t>casos.</w:t>
      </w:r>
    </w:p>
    <w:p w14:paraId="1D0FBD6E" w14:textId="3F7AE89D" w:rsidR="00FC5405" w:rsidRPr="00850428" w:rsidRDefault="00FC5405" w:rsidP="00FC5405">
      <w:pPr>
        <w:pStyle w:val="Prrafodelista"/>
        <w:ind w:left="720"/>
        <w:rPr>
          <w:rFonts w:ascii="Palatino Linotype" w:hAnsi="Palatino Linotype"/>
          <w:lang w:val="es-ES_tradnl"/>
        </w:rPr>
      </w:pPr>
    </w:p>
    <w:p w14:paraId="7988F84B" w14:textId="77777777" w:rsidR="00F65B7D" w:rsidRPr="00850428" w:rsidRDefault="00F65B7D" w:rsidP="004E7632">
      <w:pPr>
        <w:spacing w:after="0" w:line="360" w:lineRule="auto"/>
        <w:jc w:val="both"/>
        <w:rPr>
          <w:rFonts w:ascii="Palatino Linotype" w:hAnsi="Palatino Linotype" w:cs="Arial"/>
          <w:b/>
          <w:sz w:val="28"/>
        </w:rPr>
      </w:pPr>
    </w:p>
    <w:p w14:paraId="38B807D1" w14:textId="70EF1F9A" w:rsidR="004E7632" w:rsidRPr="00850428" w:rsidRDefault="00D01D07" w:rsidP="004E7632">
      <w:pPr>
        <w:spacing w:after="0" w:line="360" w:lineRule="auto"/>
        <w:jc w:val="both"/>
        <w:rPr>
          <w:rFonts w:ascii="Palatino Linotype" w:hAnsi="Palatino Linotype" w:cs="Arial"/>
          <w:b/>
          <w:sz w:val="28"/>
        </w:rPr>
      </w:pPr>
      <w:r w:rsidRPr="00850428">
        <w:rPr>
          <w:rFonts w:ascii="Palatino Linotype" w:hAnsi="Palatino Linotype" w:cs="Arial"/>
          <w:b/>
          <w:sz w:val="28"/>
        </w:rPr>
        <w:t>SEGUNDO</w:t>
      </w:r>
      <w:r w:rsidR="004E7632" w:rsidRPr="00850428">
        <w:rPr>
          <w:rFonts w:ascii="Palatino Linotype" w:hAnsi="Palatino Linotype" w:cs="Arial"/>
          <w:b/>
          <w:sz w:val="28"/>
        </w:rPr>
        <w:t xml:space="preserve">. </w:t>
      </w:r>
      <w:r w:rsidR="004E7632" w:rsidRPr="00850428">
        <w:rPr>
          <w:rFonts w:ascii="Palatino Linotype" w:hAnsi="Palatino Linotype" w:cs="Arial"/>
          <w:b/>
          <w:sz w:val="28"/>
          <w:szCs w:val="20"/>
        </w:rPr>
        <w:t>De las respuestas del Sujeto Obligado.</w:t>
      </w:r>
    </w:p>
    <w:p w14:paraId="0710C11C" w14:textId="019F36B5" w:rsidR="004E7632" w:rsidRPr="00850428" w:rsidRDefault="004E7632" w:rsidP="004E7632">
      <w:pPr>
        <w:spacing w:after="0" w:line="360" w:lineRule="auto"/>
        <w:jc w:val="both"/>
        <w:rPr>
          <w:rFonts w:ascii="Palatino Linotype" w:hAnsi="Palatino Linotype" w:cs="Arial"/>
          <w:b/>
          <w:sz w:val="28"/>
        </w:rPr>
      </w:pPr>
      <w:r w:rsidRPr="00850428">
        <w:rPr>
          <w:rFonts w:ascii="Palatino Linotype" w:hAnsi="Palatino Linotype" w:cs="Arial"/>
          <w:sz w:val="24"/>
        </w:rPr>
        <w:t xml:space="preserve">En el expediente electrónico </w:t>
      </w:r>
      <w:r w:rsidRPr="00850428">
        <w:rPr>
          <w:rFonts w:ascii="Palatino Linotype" w:hAnsi="Palatino Linotype" w:cs="Arial"/>
          <w:b/>
          <w:sz w:val="24"/>
        </w:rPr>
        <w:t>SAIMEX</w:t>
      </w:r>
      <w:r w:rsidRPr="00850428">
        <w:rPr>
          <w:rFonts w:ascii="Palatino Linotype" w:hAnsi="Palatino Linotype" w:cs="Arial"/>
          <w:sz w:val="24"/>
        </w:rPr>
        <w:t xml:space="preserve">, se aprecia que </w:t>
      </w:r>
      <w:r w:rsidR="004D0EB3" w:rsidRPr="00850428">
        <w:rPr>
          <w:rFonts w:ascii="Palatino Linotype" w:hAnsi="Palatino Linotype" w:cs="Arial"/>
          <w:sz w:val="24"/>
        </w:rPr>
        <w:t>el</w:t>
      </w:r>
      <w:r w:rsidR="00BA610B" w:rsidRPr="00850428">
        <w:rPr>
          <w:rFonts w:ascii="Palatino Linotype" w:hAnsi="Palatino Linotype" w:cs="Arial"/>
          <w:sz w:val="24"/>
        </w:rPr>
        <w:t xml:space="preserve"> día </w:t>
      </w:r>
      <w:r w:rsidR="004050A2">
        <w:rPr>
          <w:rFonts w:ascii="Palatino Linotype" w:hAnsi="Palatino Linotype" w:cs="Arial"/>
          <w:sz w:val="24"/>
        </w:rPr>
        <w:t>veintitrés de mayo</w:t>
      </w:r>
      <w:r w:rsidR="009F149E" w:rsidRPr="00850428">
        <w:rPr>
          <w:rFonts w:ascii="Palatino Linotype" w:hAnsi="Palatino Linotype" w:cs="Arial"/>
          <w:sz w:val="24"/>
        </w:rPr>
        <w:t xml:space="preserve"> de dos mil veinticinco</w:t>
      </w:r>
      <w:r w:rsidRPr="00850428">
        <w:rPr>
          <w:rFonts w:ascii="Palatino Linotype" w:hAnsi="Palatino Linotype" w:cs="Arial"/>
          <w:sz w:val="24"/>
        </w:rPr>
        <w:t xml:space="preserve">, </w:t>
      </w:r>
      <w:r w:rsidRPr="00850428">
        <w:rPr>
          <w:rFonts w:ascii="Palatino Linotype" w:hAnsi="Palatino Linotype" w:cs="Arial"/>
          <w:b/>
          <w:sz w:val="24"/>
        </w:rPr>
        <w:t>El Sujeto Obligado</w:t>
      </w:r>
      <w:r w:rsidRPr="00850428">
        <w:rPr>
          <w:rFonts w:ascii="Palatino Linotype" w:hAnsi="Palatino Linotype" w:cs="Arial"/>
          <w:sz w:val="24"/>
        </w:rPr>
        <w:t xml:space="preserve"> dio respuesta a las solicitudes de información señalando lo siguiente: </w:t>
      </w:r>
    </w:p>
    <w:p w14:paraId="28CCFD08" w14:textId="77777777" w:rsidR="004E7632" w:rsidRPr="00850428" w:rsidRDefault="004E7632" w:rsidP="004E7632">
      <w:pPr>
        <w:spacing w:after="0" w:line="276" w:lineRule="auto"/>
        <w:ind w:right="567"/>
        <w:jc w:val="both"/>
        <w:rPr>
          <w:rFonts w:ascii="Palatino Linotype" w:hAnsi="Palatino Linotype" w:cs="Arial"/>
          <w:sz w:val="24"/>
        </w:rPr>
      </w:pPr>
    </w:p>
    <w:p w14:paraId="6984D017" w14:textId="77777777" w:rsidR="004050A2" w:rsidRPr="004050A2" w:rsidRDefault="00F4386C" w:rsidP="004050A2">
      <w:pPr>
        <w:spacing w:after="0" w:line="240" w:lineRule="auto"/>
        <w:ind w:left="567" w:right="567"/>
        <w:jc w:val="both"/>
        <w:rPr>
          <w:rFonts w:ascii="Palatino Linotype" w:eastAsia="Times New Roman" w:hAnsi="Palatino Linotype" w:cs="Arial"/>
          <w:i/>
          <w:lang w:eastAsia="es-ES"/>
        </w:rPr>
      </w:pPr>
      <w:r w:rsidRPr="00850428">
        <w:rPr>
          <w:rFonts w:ascii="Palatino Linotype" w:eastAsia="Times New Roman" w:hAnsi="Palatino Linotype" w:cs="Arial"/>
          <w:i/>
          <w:lang w:eastAsia="es-ES"/>
        </w:rPr>
        <w:t>“</w:t>
      </w:r>
      <w:r w:rsidR="004050A2" w:rsidRPr="004050A2">
        <w:rPr>
          <w:rFonts w:ascii="Palatino Linotype" w:eastAsia="Times New Roman" w:hAnsi="Palatino Linotype" w:cs="Arial"/>
          <w:i/>
          <w:lang w:eastAsia="es-ES"/>
        </w:rPr>
        <w:t>Se notifica incompetencia por parte del Ayuntamiento de Cuautitlán Izcalli</w:t>
      </w:r>
    </w:p>
    <w:p w14:paraId="1DC924C3" w14:textId="77777777" w:rsidR="004050A2" w:rsidRDefault="004050A2" w:rsidP="004050A2">
      <w:pPr>
        <w:spacing w:after="0" w:line="240" w:lineRule="auto"/>
        <w:ind w:left="567" w:right="567"/>
        <w:jc w:val="both"/>
        <w:rPr>
          <w:rFonts w:ascii="Palatino Linotype" w:eastAsia="Times New Roman" w:hAnsi="Palatino Linotype" w:cs="Arial"/>
          <w:i/>
          <w:lang w:eastAsia="es-ES"/>
        </w:rPr>
      </w:pPr>
    </w:p>
    <w:p w14:paraId="272FE69D" w14:textId="1382D8F0" w:rsidR="004050A2" w:rsidRPr="004050A2" w:rsidRDefault="004050A2" w:rsidP="004050A2">
      <w:pPr>
        <w:spacing w:after="0" w:line="240" w:lineRule="auto"/>
        <w:ind w:left="567" w:right="567"/>
        <w:jc w:val="both"/>
        <w:rPr>
          <w:rFonts w:ascii="Palatino Linotype" w:eastAsia="Times New Roman" w:hAnsi="Palatino Linotype" w:cs="Arial"/>
          <w:i/>
          <w:lang w:eastAsia="es-ES"/>
        </w:rPr>
      </w:pPr>
      <w:r w:rsidRPr="004050A2">
        <w:rPr>
          <w:rFonts w:ascii="Palatino Linotype" w:eastAsia="Times New Roman" w:hAnsi="Palatino Linotype" w:cs="Arial"/>
          <w:i/>
          <w:lang w:eastAsia="es-ES"/>
        </w:rPr>
        <w:t>ATENTAMENTE</w:t>
      </w:r>
    </w:p>
    <w:p w14:paraId="524075B6" w14:textId="73AEC9DB" w:rsidR="00F4386C" w:rsidRPr="00850428" w:rsidRDefault="004050A2" w:rsidP="004050A2">
      <w:pPr>
        <w:spacing w:after="0" w:line="240" w:lineRule="auto"/>
        <w:ind w:left="567" w:right="567"/>
        <w:jc w:val="both"/>
        <w:rPr>
          <w:rFonts w:ascii="Palatino Linotype" w:eastAsia="Times New Roman" w:hAnsi="Palatino Linotype" w:cs="Arial"/>
          <w:i/>
          <w:lang w:eastAsia="es-ES"/>
        </w:rPr>
      </w:pPr>
      <w:r w:rsidRPr="004050A2">
        <w:rPr>
          <w:rFonts w:ascii="Palatino Linotype" w:eastAsia="Times New Roman" w:hAnsi="Palatino Linotype" w:cs="Arial"/>
          <w:i/>
          <w:lang w:eastAsia="es-ES"/>
        </w:rPr>
        <w:t>GABRIELA ELIZABETH MORALES CRUZ</w:t>
      </w:r>
      <w:r w:rsidR="00F4386C" w:rsidRPr="00850428">
        <w:rPr>
          <w:rFonts w:ascii="Palatino Linotype" w:eastAsia="Times New Roman" w:hAnsi="Palatino Linotype" w:cs="Arial"/>
          <w:i/>
          <w:lang w:eastAsia="es-ES"/>
        </w:rPr>
        <w:t>” (Sic)</w:t>
      </w:r>
    </w:p>
    <w:p w14:paraId="0DF0A71B" w14:textId="77777777" w:rsidR="00F4386C" w:rsidRDefault="00F4386C" w:rsidP="00F4386C">
      <w:pPr>
        <w:spacing w:after="0" w:line="240" w:lineRule="auto"/>
        <w:ind w:left="567" w:right="567"/>
        <w:jc w:val="both"/>
        <w:rPr>
          <w:rFonts w:ascii="Palatino Linotype" w:eastAsia="Times New Roman" w:hAnsi="Palatino Linotype" w:cs="Arial"/>
          <w:i/>
          <w:lang w:eastAsia="es-ES"/>
        </w:rPr>
      </w:pPr>
    </w:p>
    <w:p w14:paraId="745BFA6A" w14:textId="77777777" w:rsidR="009667CF" w:rsidRPr="00850428" w:rsidRDefault="009667CF" w:rsidP="00F4386C">
      <w:pPr>
        <w:spacing w:after="0" w:line="240" w:lineRule="auto"/>
        <w:ind w:left="567" w:right="567"/>
        <w:jc w:val="both"/>
        <w:rPr>
          <w:rFonts w:ascii="Palatino Linotype" w:eastAsia="Times New Roman" w:hAnsi="Palatino Linotype" w:cs="Arial"/>
          <w:i/>
          <w:lang w:eastAsia="es-ES"/>
        </w:rPr>
      </w:pPr>
    </w:p>
    <w:p w14:paraId="64475E12" w14:textId="3B38C565" w:rsidR="00F4386C" w:rsidRPr="00850428" w:rsidRDefault="00F4386C" w:rsidP="00F4386C">
      <w:pPr>
        <w:spacing w:after="0" w:line="360" w:lineRule="auto"/>
        <w:jc w:val="both"/>
        <w:rPr>
          <w:rFonts w:ascii="Palatino Linotype" w:eastAsia="Times New Roman" w:hAnsi="Palatino Linotype" w:cs="Arial"/>
          <w:sz w:val="24"/>
          <w:szCs w:val="24"/>
          <w:lang w:eastAsia="es-ES"/>
        </w:rPr>
      </w:pPr>
      <w:r w:rsidRPr="00850428">
        <w:rPr>
          <w:rFonts w:ascii="Palatino Linotype" w:eastAsia="Times New Roman" w:hAnsi="Palatino Linotype" w:cs="Arial"/>
          <w:sz w:val="24"/>
          <w:szCs w:val="24"/>
          <w:lang w:eastAsia="es-ES"/>
        </w:rPr>
        <w:t xml:space="preserve">Anexando </w:t>
      </w:r>
      <w:r w:rsidR="004050A2">
        <w:rPr>
          <w:rFonts w:ascii="Palatino Linotype" w:eastAsia="Times New Roman" w:hAnsi="Palatino Linotype" w:cs="Arial"/>
          <w:sz w:val="24"/>
          <w:szCs w:val="24"/>
          <w:lang w:eastAsia="es-ES"/>
        </w:rPr>
        <w:t>los</w:t>
      </w:r>
      <w:r w:rsidRPr="00850428">
        <w:rPr>
          <w:rFonts w:ascii="Palatino Linotype" w:eastAsia="Times New Roman" w:hAnsi="Palatino Linotype" w:cs="Arial"/>
          <w:sz w:val="24"/>
          <w:szCs w:val="24"/>
          <w:lang w:eastAsia="es-ES"/>
        </w:rPr>
        <w:t xml:space="preserve"> archivo</w:t>
      </w:r>
      <w:r w:rsidR="004050A2">
        <w:rPr>
          <w:rFonts w:ascii="Palatino Linotype" w:eastAsia="Times New Roman" w:hAnsi="Palatino Linotype" w:cs="Arial"/>
          <w:sz w:val="24"/>
          <w:szCs w:val="24"/>
          <w:lang w:eastAsia="es-ES"/>
        </w:rPr>
        <w:t>s</w:t>
      </w:r>
      <w:r w:rsidRPr="00850428">
        <w:rPr>
          <w:rFonts w:ascii="Palatino Linotype" w:eastAsia="Times New Roman" w:hAnsi="Palatino Linotype" w:cs="Arial"/>
          <w:sz w:val="24"/>
          <w:szCs w:val="24"/>
          <w:lang w:eastAsia="es-ES"/>
        </w:rPr>
        <w:t xml:space="preserve"> electrónico</w:t>
      </w:r>
      <w:r w:rsidR="004050A2">
        <w:rPr>
          <w:rFonts w:ascii="Palatino Linotype" w:eastAsia="Times New Roman" w:hAnsi="Palatino Linotype" w:cs="Arial"/>
          <w:sz w:val="24"/>
          <w:szCs w:val="24"/>
          <w:lang w:eastAsia="es-ES"/>
        </w:rPr>
        <w:t>s</w:t>
      </w:r>
      <w:r w:rsidRPr="00850428">
        <w:rPr>
          <w:rFonts w:ascii="Palatino Linotype" w:eastAsia="Times New Roman" w:hAnsi="Palatino Linotype" w:cs="Arial"/>
          <w:sz w:val="24"/>
          <w:szCs w:val="24"/>
          <w:lang w:eastAsia="es-ES"/>
        </w:rPr>
        <w:t xml:space="preserve"> denominado</w:t>
      </w:r>
      <w:r w:rsidR="004050A2">
        <w:rPr>
          <w:rFonts w:ascii="Palatino Linotype" w:eastAsia="Times New Roman" w:hAnsi="Palatino Linotype" w:cs="Arial"/>
          <w:sz w:val="24"/>
          <w:szCs w:val="24"/>
          <w:lang w:eastAsia="es-ES"/>
        </w:rPr>
        <w:t>s</w:t>
      </w:r>
      <w:r w:rsidRPr="00850428">
        <w:rPr>
          <w:rFonts w:ascii="Palatino Linotype" w:eastAsia="Times New Roman" w:hAnsi="Palatino Linotype" w:cs="Arial"/>
          <w:sz w:val="24"/>
          <w:szCs w:val="24"/>
          <w:lang w:eastAsia="es-ES"/>
        </w:rPr>
        <w:t xml:space="preserve"> </w:t>
      </w:r>
      <w:r w:rsidR="004050A2" w:rsidRPr="004050A2">
        <w:rPr>
          <w:rFonts w:ascii="Palatino Linotype" w:eastAsia="Times New Roman" w:hAnsi="Palatino Linotype" w:cs="Arial"/>
          <w:b/>
          <w:i/>
          <w:iCs/>
          <w:sz w:val="24"/>
          <w:szCs w:val="24"/>
          <w:lang w:eastAsia="es-ES"/>
        </w:rPr>
        <w:t>INCOMPETENCIA 00971-CUAUTIZC-IP-2025.pdf</w:t>
      </w:r>
      <w:r w:rsidR="009F149E" w:rsidRPr="00850428">
        <w:rPr>
          <w:rFonts w:ascii="Palatino Linotype" w:eastAsia="Times New Roman" w:hAnsi="Palatino Linotype" w:cs="Arial"/>
          <w:b/>
          <w:i/>
          <w:iCs/>
          <w:sz w:val="24"/>
          <w:szCs w:val="24"/>
          <w:lang w:eastAsia="es-ES"/>
        </w:rPr>
        <w:t>”</w:t>
      </w:r>
      <w:r w:rsidR="009667CF">
        <w:rPr>
          <w:rFonts w:ascii="Palatino Linotype" w:eastAsia="Times New Roman" w:hAnsi="Palatino Linotype" w:cs="Arial"/>
          <w:b/>
          <w:i/>
          <w:iCs/>
          <w:sz w:val="24"/>
          <w:szCs w:val="24"/>
          <w:lang w:eastAsia="es-ES"/>
        </w:rPr>
        <w:t xml:space="preserve"> </w:t>
      </w:r>
      <w:r w:rsidR="009667CF">
        <w:rPr>
          <w:rFonts w:ascii="Palatino Linotype" w:eastAsia="Times New Roman" w:hAnsi="Palatino Linotype" w:cs="Arial"/>
          <w:bCs/>
          <w:sz w:val="24"/>
          <w:szCs w:val="24"/>
          <w:lang w:eastAsia="es-ES"/>
        </w:rPr>
        <w:t xml:space="preserve">(Respecto a la solicitud </w:t>
      </w:r>
      <w:r w:rsidR="009667CF" w:rsidRPr="009667CF">
        <w:rPr>
          <w:rFonts w:ascii="Palatino Linotype" w:eastAsia="Times New Roman" w:hAnsi="Palatino Linotype" w:cs="Arial"/>
          <w:bCs/>
          <w:sz w:val="24"/>
          <w:szCs w:val="24"/>
          <w:lang w:eastAsia="es-ES"/>
        </w:rPr>
        <w:t>00971/CUAUTIZC/IP/2025</w:t>
      </w:r>
      <w:r w:rsidR="009667CF">
        <w:rPr>
          <w:rFonts w:ascii="Palatino Linotype" w:eastAsia="Times New Roman" w:hAnsi="Palatino Linotype" w:cs="Arial"/>
          <w:bCs/>
          <w:sz w:val="24"/>
          <w:szCs w:val="24"/>
          <w:lang w:eastAsia="es-ES"/>
        </w:rPr>
        <w:t>)</w:t>
      </w:r>
      <w:r w:rsidR="004050A2">
        <w:rPr>
          <w:rFonts w:ascii="Palatino Linotype" w:eastAsia="Times New Roman" w:hAnsi="Palatino Linotype" w:cs="Arial"/>
          <w:b/>
          <w:i/>
          <w:iCs/>
          <w:sz w:val="24"/>
          <w:szCs w:val="24"/>
          <w:lang w:eastAsia="es-ES"/>
        </w:rPr>
        <w:t>, “</w:t>
      </w:r>
      <w:r w:rsidR="009667CF" w:rsidRPr="009667CF">
        <w:rPr>
          <w:rFonts w:ascii="Palatino Linotype" w:eastAsia="Times New Roman" w:hAnsi="Palatino Linotype" w:cs="Arial"/>
          <w:b/>
          <w:i/>
          <w:iCs/>
          <w:sz w:val="24"/>
          <w:szCs w:val="24"/>
          <w:lang w:eastAsia="es-ES"/>
        </w:rPr>
        <w:t>INCOMPETENCIA 00970-CUAUTIZC-IP-2025.pdf</w:t>
      </w:r>
      <w:r w:rsidR="004050A2">
        <w:rPr>
          <w:rFonts w:ascii="Palatino Linotype" w:eastAsia="Times New Roman" w:hAnsi="Palatino Linotype" w:cs="Arial"/>
          <w:b/>
          <w:i/>
          <w:iCs/>
          <w:sz w:val="24"/>
          <w:szCs w:val="24"/>
          <w:lang w:eastAsia="es-ES"/>
        </w:rPr>
        <w:t>”</w:t>
      </w:r>
      <w:r w:rsidR="009667CF">
        <w:rPr>
          <w:rFonts w:ascii="Palatino Linotype" w:eastAsia="Times New Roman" w:hAnsi="Palatino Linotype" w:cs="Arial"/>
          <w:b/>
          <w:i/>
          <w:iCs/>
          <w:sz w:val="24"/>
          <w:szCs w:val="24"/>
          <w:lang w:eastAsia="es-ES"/>
        </w:rPr>
        <w:t xml:space="preserve"> </w:t>
      </w:r>
      <w:r w:rsidR="009667CF">
        <w:rPr>
          <w:rFonts w:ascii="Palatino Linotype" w:eastAsia="Times New Roman" w:hAnsi="Palatino Linotype" w:cs="Arial"/>
          <w:bCs/>
          <w:sz w:val="24"/>
          <w:szCs w:val="24"/>
          <w:lang w:eastAsia="es-ES"/>
        </w:rPr>
        <w:t xml:space="preserve">(Respecto a la solicitud </w:t>
      </w:r>
      <w:r w:rsidR="009667CF" w:rsidRPr="009667CF">
        <w:rPr>
          <w:rFonts w:ascii="Palatino Linotype" w:eastAsia="Times New Roman" w:hAnsi="Palatino Linotype" w:cs="Arial"/>
          <w:bCs/>
          <w:sz w:val="24"/>
          <w:szCs w:val="24"/>
          <w:lang w:eastAsia="es-ES"/>
        </w:rPr>
        <w:t>0097</w:t>
      </w:r>
      <w:r w:rsidR="009667CF">
        <w:rPr>
          <w:rFonts w:ascii="Palatino Linotype" w:eastAsia="Times New Roman" w:hAnsi="Palatino Linotype" w:cs="Arial"/>
          <w:bCs/>
          <w:sz w:val="24"/>
          <w:szCs w:val="24"/>
          <w:lang w:eastAsia="es-ES"/>
        </w:rPr>
        <w:t>0</w:t>
      </w:r>
      <w:r w:rsidR="009667CF" w:rsidRPr="009667CF">
        <w:rPr>
          <w:rFonts w:ascii="Palatino Linotype" w:eastAsia="Times New Roman" w:hAnsi="Palatino Linotype" w:cs="Arial"/>
          <w:bCs/>
          <w:sz w:val="24"/>
          <w:szCs w:val="24"/>
          <w:lang w:eastAsia="es-ES"/>
        </w:rPr>
        <w:t>/CUAUTIZC/IP/2025</w:t>
      </w:r>
      <w:r w:rsidR="009667CF">
        <w:rPr>
          <w:rFonts w:ascii="Palatino Linotype" w:eastAsia="Times New Roman" w:hAnsi="Palatino Linotype" w:cs="Arial"/>
          <w:bCs/>
          <w:sz w:val="24"/>
          <w:szCs w:val="24"/>
          <w:lang w:eastAsia="es-ES"/>
        </w:rPr>
        <w:t>)</w:t>
      </w:r>
      <w:r w:rsidR="004050A2">
        <w:rPr>
          <w:rFonts w:ascii="Palatino Linotype" w:eastAsia="Times New Roman" w:hAnsi="Palatino Linotype" w:cs="Arial"/>
          <w:b/>
          <w:i/>
          <w:iCs/>
          <w:sz w:val="24"/>
          <w:szCs w:val="24"/>
          <w:lang w:eastAsia="es-ES"/>
        </w:rPr>
        <w:t xml:space="preserve"> y “</w:t>
      </w:r>
      <w:r w:rsidR="009667CF" w:rsidRPr="009667CF">
        <w:rPr>
          <w:rFonts w:ascii="Palatino Linotype" w:eastAsia="Times New Roman" w:hAnsi="Palatino Linotype" w:cs="Arial"/>
          <w:b/>
          <w:i/>
          <w:iCs/>
          <w:sz w:val="24"/>
          <w:szCs w:val="24"/>
          <w:lang w:eastAsia="es-ES"/>
        </w:rPr>
        <w:t>INCOMPETENCIA 00968-CUAUTIZC-IP-2025.pdf</w:t>
      </w:r>
      <w:r w:rsidR="004050A2">
        <w:rPr>
          <w:rFonts w:ascii="Palatino Linotype" w:eastAsia="Times New Roman" w:hAnsi="Palatino Linotype" w:cs="Arial"/>
          <w:b/>
          <w:i/>
          <w:iCs/>
          <w:sz w:val="24"/>
          <w:szCs w:val="24"/>
          <w:lang w:eastAsia="es-ES"/>
        </w:rPr>
        <w:t>”</w:t>
      </w:r>
      <w:r w:rsidR="009667CF">
        <w:rPr>
          <w:rFonts w:ascii="Palatino Linotype" w:eastAsia="Times New Roman" w:hAnsi="Palatino Linotype" w:cs="Arial"/>
          <w:b/>
          <w:i/>
          <w:iCs/>
          <w:sz w:val="24"/>
          <w:szCs w:val="24"/>
          <w:lang w:eastAsia="es-ES"/>
        </w:rPr>
        <w:t xml:space="preserve"> </w:t>
      </w:r>
      <w:r w:rsidR="009667CF">
        <w:rPr>
          <w:rFonts w:ascii="Palatino Linotype" w:eastAsia="Times New Roman" w:hAnsi="Palatino Linotype" w:cs="Arial"/>
          <w:bCs/>
          <w:sz w:val="24"/>
          <w:szCs w:val="24"/>
          <w:lang w:eastAsia="es-ES"/>
        </w:rPr>
        <w:t xml:space="preserve">(Respecto a la solicitud </w:t>
      </w:r>
      <w:r w:rsidR="009667CF" w:rsidRPr="009667CF">
        <w:rPr>
          <w:rFonts w:ascii="Palatino Linotype" w:eastAsia="Times New Roman" w:hAnsi="Palatino Linotype" w:cs="Arial"/>
          <w:bCs/>
          <w:sz w:val="24"/>
          <w:szCs w:val="24"/>
          <w:lang w:eastAsia="es-ES"/>
        </w:rPr>
        <w:t>009</w:t>
      </w:r>
      <w:r w:rsidR="009667CF">
        <w:rPr>
          <w:rFonts w:ascii="Palatino Linotype" w:eastAsia="Times New Roman" w:hAnsi="Palatino Linotype" w:cs="Arial"/>
          <w:bCs/>
          <w:sz w:val="24"/>
          <w:szCs w:val="24"/>
          <w:lang w:eastAsia="es-ES"/>
        </w:rPr>
        <w:t>68</w:t>
      </w:r>
      <w:r w:rsidR="009667CF" w:rsidRPr="009667CF">
        <w:rPr>
          <w:rFonts w:ascii="Palatino Linotype" w:eastAsia="Times New Roman" w:hAnsi="Palatino Linotype" w:cs="Arial"/>
          <w:bCs/>
          <w:sz w:val="24"/>
          <w:szCs w:val="24"/>
          <w:lang w:eastAsia="es-ES"/>
        </w:rPr>
        <w:t>/CUAUTIZC/IP/2025</w:t>
      </w:r>
      <w:r w:rsidR="009667CF">
        <w:rPr>
          <w:rFonts w:ascii="Palatino Linotype" w:eastAsia="Times New Roman" w:hAnsi="Palatino Linotype" w:cs="Arial"/>
          <w:bCs/>
          <w:sz w:val="24"/>
          <w:szCs w:val="24"/>
          <w:lang w:eastAsia="es-ES"/>
        </w:rPr>
        <w:t>)</w:t>
      </w:r>
      <w:r w:rsidRPr="00850428">
        <w:rPr>
          <w:rFonts w:ascii="Palatino Linotype" w:eastAsia="Times New Roman" w:hAnsi="Palatino Linotype" w:cs="Arial"/>
          <w:sz w:val="24"/>
          <w:szCs w:val="24"/>
          <w:lang w:eastAsia="es-ES"/>
        </w:rPr>
        <w:t xml:space="preserve">, que al ser del conocimiento de las </w:t>
      </w:r>
      <w:r w:rsidRPr="00850428">
        <w:rPr>
          <w:rFonts w:ascii="Palatino Linotype" w:eastAsia="Times New Roman" w:hAnsi="Palatino Linotype" w:cs="Arial"/>
          <w:sz w:val="24"/>
          <w:szCs w:val="24"/>
          <w:lang w:eastAsia="es-ES"/>
        </w:rPr>
        <w:lastRenderedPageBreak/>
        <w:t>partes</w:t>
      </w:r>
      <w:r w:rsidR="009667CF">
        <w:rPr>
          <w:rFonts w:ascii="Palatino Linotype" w:eastAsia="Times New Roman" w:hAnsi="Palatino Linotype" w:cs="Arial"/>
          <w:sz w:val="24"/>
          <w:szCs w:val="24"/>
          <w:lang w:eastAsia="es-ES"/>
        </w:rPr>
        <w:t>,</w:t>
      </w:r>
      <w:r w:rsidRPr="00850428">
        <w:rPr>
          <w:rFonts w:ascii="Palatino Linotype" w:eastAsia="Times New Roman" w:hAnsi="Palatino Linotype" w:cs="Arial"/>
          <w:sz w:val="24"/>
          <w:szCs w:val="24"/>
          <w:lang w:eastAsia="es-ES"/>
        </w:rPr>
        <w:t xml:space="preserve"> no se inserta</w:t>
      </w:r>
      <w:r w:rsidR="009667CF">
        <w:rPr>
          <w:rFonts w:ascii="Palatino Linotype" w:eastAsia="Times New Roman" w:hAnsi="Palatino Linotype" w:cs="Arial"/>
          <w:sz w:val="24"/>
          <w:szCs w:val="24"/>
          <w:lang w:eastAsia="es-ES"/>
        </w:rPr>
        <w:t>n</w:t>
      </w:r>
      <w:r w:rsidRPr="00850428">
        <w:rPr>
          <w:rFonts w:ascii="Palatino Linotype" w:eastAsia="Times New Roman" w:hAnsi="Palatino Linotype" w:cs="Arial"/>
          <w:sz w:val="24"/>
          <w:szCs w:val="24"/>
          <w:lang w:eastAsia="es-ES"/>
        </w:rPr>
        <w:t xml:space="preserve"> en este apartado en obvio de repeticiones innecesarias, máxime que será</w:t>
      </w:r>
      <w:r w:rsidR="009667CF">
        <w:rPr>
          <w:rFonts w:ascii="Palatino Linotype" w:eastAsia="Times New Roman" w:hAnsi="Palatino Linotype" w:cs="Arial"/>
          <w:sz w:val="24"/>
          <w:szCs w:val="24"/>
          <w:lang w:eastAsia="es-ES"/>
        </w:rPr>
        <w:t>n</w:t>
      </w:r>
      <w:r w:rsidRPr="00850428">
        <w:rPr>
          <w:rFonts w:ascii="Palatino Linotype" w:eastAsia="Times New Roman" w:hAnsi="Palatino Linotype" w:cs="Arial"/>
          <w:sz w:val="24"/>
          <w:szCs w:val="24"/>
          <w:lang w:eastAsia="es-ES"/>
        </w:rPr>
        <w:t xml:space="preserve"> objeto de estudio en párrafos posteriores.</w:t>
      </w:r>
    </w:p>
    <w:p w14:paraId="5E543925" w14:textId="77777777" w:rsidR="00367E04" w:rsidRPr="00850428" w:rsidRDefault="00367E04" w:rsidP="004E7632">
      <w:pPr>
        <w:spacing w:after="0" w:line="240" w:lineRule="auto"/>
        <w:jc w:val="both"/>
        <w:rPr>
          <w:rFonts w:ascii="Palatino Linotype" w:eastAsia="Times New Roman" w:hAnsi="Palatino Linotype" w:cs="Arial"/>
          <w:i/>
          <w:lang w:eastAsia="es-ES"/>
        </w:rPr>
      </w:pPr>
    </w:p>
    <w:p w14:paraId="2E14B311" w14:textId="77777777" w:rsidR="00693250" w:rsidRPr="00850428" w:rsidRDefault="00693250" w:rsidP="004E7632">
      <w:pPr>
        <w:spacing w:after="0" w:line="240" w:lineRule="auto"/>
        <w:jc w:val="both"/>
        <w:rPr>
          <w:rFonts w:ascii="Palatino Linotype" w:hAnsi="Palatino Linotype" w:cs="Arial"/>
          <w:b/>
          <w:i/>
          <w:sz w:val="24"/>
        </w:rPr>
      </w:pPr>
    </w:p>
    <w:p w14:paraId="510DE64A" w14:textId="77777777" w:rsidR="00C76E1B" w:rsidRPr="00850428" w:rsidRDefault="00C76E1B" w:rsidP="0025170A">
      <w:pPr>
        <w:pStyle w:val="Sinespaciado"/>
        <w:rPr>
          <w:sz w:val="12"/>
        </w:rPr>
      </w:pPr>
    </w:p>
    <w:p w14:paraId="56F200D0" w14:textId="064FDC52" w:rsidR="004E7632" w:rsidRPr="00850428" w:rsidRDefault="00BA3E1D" w:rsidP="004E7632">
      <w:pPr>
        <w:spacing w:after="0" w:line="360" w:lineRule="auto"/>
        <w:jc w:val="both"/>
        <w:rPr>
          <w:rFonts w:ascii="Palatino Linotype" w:hAnsi="Palatino Linotype" w:cs="Arial"/>
          <w:b/>
          <w:sz w:val="28"/>
        </w:rPr>
      </w:pPr>
      <w:r w:rsidRPr="00850428">
        <w:rPr>
          <w:rFonts w:ascii="Palatino Linotype" w:hAnsi="Palatino Linotype" w:cs="Arial"/>
          <w:b/>
          <w:sz w:val="28"/>
        </w:rPr>
        <w:t>TERCERO</w:t>
      </w:r>
      <w:r w:rsidR="004E7632" w:rsidRPr="00850428">
        <w:rPr>
          <w:rFonts w:ascii="Palatino Linotype" w:hAnsi="Palatino Linotype" w:cs="Arial"/>
          <w:b/>
          <w:sz w:val="28"/>
        </w:rPr>
        <w:t xml:space="preserve">. </w:t>
      </w:r>
      <w:r w:rsidR="004E7632" w:rsidRPr="00850428">
        <w:rPr>
          <w:rFonts w:ascii="Palatino Linotype" w:hAnsi="Palatino Linotype"/>
          <w:b/>
          <w:sz w:val="28"/>
        </w:rPr>
        <w:t>Del recurso de revisión.</w:t>
      </w:r>
    </w:p>
    <w:p w14:paraId="6871B72B" w14:textId="15845735" w:rsidR="00C76E1B" w:rsidRPr="00850428" w:rsidRDefault="004E7632" w:rsidP="0025170A">
      <w:pPr>
        <w:spacing w:after="0" w:line="360" w:lineRule="auto"/>
        <w:jc w:val="both"/>
        <w:rPr>
          <w:rFonts w:ascii="Palatino Linotype" w:hAnsi="Palatino Linotype" w:cs="Arial"/>
          <w:i/>
          <w:sz w:val="24"/>
        </w:rPr>
      </w:pPr>
      <w:r w:rsidRPr="00850428">
        <w:rPr>
          <w:rFonts w:ascii="Palatino Linotype" w:hAnsi="Palatino Linotype" w:cs="Arial"/>
          <w:sz w:val="24"/>
          <w:szCs w:val="24"/>
        </w:rPr>
        <w:t xml:space="preserve">Inconforme con las respuestas notificadas por </w:t>
      </w:r>
      <w:r w:rsidRPr="00850428">
        <w:rPr>
          <w:rFonts w:ascii="Palatino Linotype" w:hAnsi="Palatino Linotype" w:cs="Arial"/>
          <w:b/>
          <w:sz w:val="24"/>
          <w:szCs w:val="24"/>
        </w:rPr>
        <w:t>El Sujeto Obligado</w:t>
      </w:r>
      <w:r w:rsidRPr="00850428">
        <w:rPr>
          <w:rFonts w:ascii="Palatino Linotype" w:hAnsi="Palatino Linotype" w:cs="Arial"/>
          <w:sz w:val="24"/>
          <w:szCs w:val="24"/>
        </w:rPr>
        <w:t xml:space="preserve">, </w:t>
      </w:r>
      <w:r w:rsidR="00F50781" w:rsidRPr="00850428">
        <w:rPr>
          <w:rFonts w:ascii="Palatino Linotype" w:hAnsi="Palatino Linotype" w:cs="Arial"/>
          <w:b/>
          <w:sz w:val="24"/>
          <w:szCs w:val="24"/>
        </w:rPr>
        <w:t>El</w:t>
      </w:r>
      <w:r w:rsidRPr="00850428">
        <w:rPr>
          <w:rFonts w:ascii="Palatino Linotype" w:hAnsi="Palatino Linotype" w:cs="Arial"/>
          <w:b/>
          <w:sz w:val="24"/>
          <w:szCs w:val="24"/>
        </w:rPr>
        <w:t xml:space="preserve"> Recurrente </w:t>
      </w:r>
      <w:r w:rsidRPr="00850428">
        <w:rPr>
          <w:rFonts w:ascii="Palatino Linotype" w:hAnsi="Palatino Linotype" w:cs="Arial"/>
          <w:sz w:val="24"/>
          <w:szCs w:val="24"/>
        </w:rPr>
        <w:t xml:space="preserve">interpuso los recursos de revisión, en fecha </w:t>
      </w:r>
      <w:r w:rsidR="009667CF">
        <w:rPr>
          <w:rFonts w:ascii="Palatino Linotype" w:hAnsi="Palatino Linotype" w:cs="Arial"/>
          <w:sz w:val="24"/>
          <w:szCs w:val="24"/>
        </w:rPr>
        <w:t>veintisiete de mayo</w:t>
      </w:r>
      <w:r w:rsidR="00253F53" w:rsidRPr="00850428">
        <w:rPr>
          <w:rFonts w:ascii="Palatino Linotype" w:hAnsi="Palatino Linotype" w:cs="Arial"/>
          <w:sz w:val="24"/>
          <w:szCs w:val="24"/>
        </w:rPr>
        <w:t xml:space="preserve"> de dos mil veinticinco</w:t>
      </w:r>
      <w:r w:rsidRPr="00850428">
        <w:rPr>
          <w:rFonts w:ascii="Palatino Linotype" w:hAnsi="Palatino Linotype" w:cs="Arial"/>
          <w:sz w:val="24"/>
          <w:szCs w:val="24"/>
        </w:rPr>
        <w:t>, los cuales fueron registrados</w:t>
      </w:r>
      <w:r w:rsidRPr="00850428">
        <w:rPr>
          <w:rFonts w:ascii="Palatino Linotype" w:hAnsi="Palatino Linotype" w:cs="Arial"/>
          <w:b/>
          <w:sz w:val="24"/>
          <w:szCs w:val="24"/>
        </w:rPr>
        <w:t xml:space="preserve"> </w:t>
      </w:r>
      <w:r w:rsidRPr="00850428">
        <w:rPr>
          <w:rFonts w:ascii="Palatino Linotype" w:hAnsi="Palatino Linotype" w:cs="Arial"/>
          <w:sz w:val="24"/>
          <w:szCs w:val="24"/>
        </w:rPr>
        <w:t xml:space="preserve">en el sistema electrónico con los expedientes números </w:t>
      </w:r>
      <w:r w:rsidR="009667CF" w:rsidRPr="009667CF">
        <w:rPr>
          <w:rFonts w:ascii="Palatino Linotype" w:hAnsi="Palatino Linotype" w:cs="Arial"/>
          <w:b/>
          <w:bCs/>
          <w:sz w:val="24"/>
          <w:szCs w:val="24"/>
          <w:lang w:eastAsia="es-MX"/>
        </w:rPr>
        <w:t>06020/INFOEM/IP/RR/2025</w:t>
      </w:r>
      <w:r w:rsidRPr="00850428">
        <w:rPr>
          <w:rFonts w:ascii="Palatino Linotype" w:hAnsi="Palatino Linotype" w:cs="Arial"/>
          <w:b/>
          <w:bCs/>
          <w:sz w:val="24"/>
          <w:szCs w:val="24"/>
          <w:lang w:eastAsia="es-MX"/>
        </w:rPr>
        <w:t xml:space="preserve"> </w:t>
      </w:r>
      <w:r w:rsidRPr="00850428">
        <w:rPr>
          <w:rFonts w:ascii="Palatino Linotype" w:hAnsi="Palatino Linotype" w:cs="Arial"/>
          <w:bCs/>
          <w:i/>
          <w:sz w:val="24"/>
          <w:szCs w:val="24"/>
          <w:lang w:eastAsia="es-MX"/>
        </w:rPr>
        <w:t>(para la solicitud</w:t>
      </w:r>
      <w:r w:rsidR="00BA3E1D" w:rsidRPr="00850428">
        <w:rPr>
          <w:rFonts w:ascii="Palatino Linotype" w:hAnsi="Palatino Linotype" w:cs="Arial"/>
          <w:i/>
          <w:sz w:val="24"/>
        </w:rPr>
        <w:t xml:space="preserve"> </w:t>
      </w:r>
      <w:r w:rsidR="009667CF" w:rsidRPr="009667CF">
        <w:rPr>
          <w:rFonts w:ascii="Palatino Linotype" w:hAnsi="Palatino Linotype" w:cs="Arial"/>
          <w:i/>
          <w:sz w:val="24"/>
        </w:rPr>
        <w:t>00971/CUAUTIZC/IP/2025</w:t>
      </w:r>
      <w:r w:rsidRPr="00850428">
        <w:rPr>
          <w:rFonts w:ascii="Palatino Linotype" w:hAnsi="Palatino Linotype" w:cs="Arial"/>
          <w:i/>
          <w:sz w:val="24"/>
        </w:rPr>
        <w:t>)</w:t>
      </w:r>
      <w:r w:rsidR="00EA6E6D" w:rsidRPr="00850428">
        <w:rPr>
          <w:rFonts w:ascii="Palatino Linotype" w:hAnsi="Palatino Linotype" w:cs="Arial"/>
          <w:i/>
          <w:sz w:val="24"/>
        </w:rPr>
        <w:t xml:space="preserve">, </w:t>
      </w:r>
      <w:r w:rsidR="009667CF" w:rsidRPr="009667CF">
        <w:rPr>
          <w:rFonts w:ascii="Palatino Linotype" w:hAnsi="Palatino Linotype" w:cs="Arial"/>
          <w:b/>
          <w:bCs/>
          <w:sz w:val="24"/>
          <w:szCs w:val="24"/>
          <w:lang w:eastAsia="es-MX"/>
        </w:rPr>
        <w:t>06021/INFOEM/IP/RR/2025</w:t>
      </w:r>
      <w:r w:rsidR="00EA6E6D" w:rsidRPr="00850428">
        <w:rPr>
          <w:rFonts w:ascii="Palatino Linotype" w:hAnsi="Palatino Linotype" w:cs="Arial"/>
          <w:b/>
          <w:bCs/>
          <w:sz w:val="24"/>
          <w:szCs w:val="24"/>
          <w:lang w:eastAsia="es-MX"/>
        </w:rPr>
        <w:t xml:space="preserve"> </w:t>
      </w:r>
      <w:r w:rsidR="00EA6E6D" w:rsidRPr="00850428">
        <w:rPr>
          <w:rFonts w:ascii="Palatino Linotype" w:hAnsi="Palatino Linotype" w:cs="Arial"/>
          <w:bCs/>
          <w:i/>
          <w:sz w:val="24"/>
          <w:szCs w:val="24"/>
          <w:lang w:eastAsia="es-MX"/>
        </w:rPr>
        <w:t>(para la solicitud</w:t>
      </w:r>
      <w:r w:rsidR="00EA6E6D" w:rsidRPr="00850428">
        <w:rPr>
          <w:rFonts w:ascii="Palatino Linotype" w:hAnsi="Palatino Linotype" w:cs="Arial"/>
          <w:i/>
          <w:sz w:val="24"/>
        </w:rPr>
        <w:t xml:space="preserve"> </w:t>
      </w:r>
      <w:r w:rsidR="009667CF" w:rsidRPr="009667CF">
        <w:rPr>
          <w:rFonts w:ascii="Palatino Linotype" w:hAnsi="Palatino Linotype" w:cs="Arial"/>
          <w:i/>
          <w:sz w:val="24"/>
        </w:rPr>
        <w:t>00970/CUAUTIZC/IP/2025</w:t>
      </w:r>
      <w:r w:rsidR="00EA6E6D" w:rsidRPr="00850428">
        <w:rPr>
          <w:rFonts w:ascii="Palatino Linotype" w:hAnsi="Palatino Linotype" w:cs="Arial"/>
          <w:i/>
          <w:sz w:val="24"/>
        </w:rPr>
        <w:t>)</w:t>
      </w:r>
      <w:r w:rsidR="00A125E9" w:rsidRPr="00850428">
        <w:rPr>
          <w:rFonts w:ascii="Palatino Linotype" w:hAnsi="Palatino Linotype" w:cs="Arial"/>
          <w:sz w:val="24"/>
        </w:rPr>
        <w:t xml:space="preserve"> </w:t>
      </w:r>
      <w:r w:rsidRPr="00850428">
        <w:rPr>
          <w:rFonts w:ascii="Palatino Linotype" w:hAnsi="Palatino Linotype" w:cs="Arial"/>
          <w:sz w:val="24"/>
        </w:rPr>
        <w:t>y</w:t>
      </w:r>
      <w:r w:rsidRPr="00850428">
        <w:rPr>
          <w:rFonts w:ascii="Palatino Linotype" w:hAnsi="Palatino Linotype" w:cs="Arial"/>
          <w:b/>
          <w:bCs/>
          <w:sz w:val="24"/>
          <w:szCs w:val="24"/>
          <w:lang w:eastAsia="es-MX"/>
        </w:rPr>
        <w:t xml:space="preserve"> </w:t>
      </w:r>
      <w:r w:rsidR="009667CF" w:rsidRPr="009667CF">
        <w:rPr>
          <w:rFonts w:ascii="Palatino Linotype" w:hAnsi="Palatino Linotype" w:cs="Arial"/>
          <w:b/>
          <w:bCs/>
          <w:sz w:val="24"/>
          <w:szCs w:val="24"/>
          <w:lang w:eastAsia="es-MX"/>
        </w:rPr>
        <w:t>06022/INFOEM/IP/RR/2025</w:t>
      </w:r>
      <w:r w:rsidRPr="00850428">
        <w:rPr>
          <w:rFonts w:ascii="Palatino Linotype" w:hAnsi="Palatino Linotype" w:cs="Arial"/>
          <w:b/>
          <w:bCs/>
          <w:sz w:val="24"/>
          <w:szCs w:val="24"/>
          <w:lang w:eastAsia="es-MX"/>
        </w:rPr>
        <w:t xml:space="preserve"> </w:t>
      </w:r>
      <w:r w:rsidRPr="00850428">
        <w:rPr>
          <w:rFonts w:ascii="Palatino Linotype" w:hAnsi="Palatino Linotype" w:cs="Arial"/>
          <w:bCs/>
          <w:i/>
          <w:sz w:val="24"/>
          <w:szCs w:val="24"/>
          <w:lang w:eastAsia="es-MX"/>
        </w:rPr>
        <w:t xml:space="preserve">(para la solicitud </w:t>
      </w:r>
      <w:r w:rsidR="009667CF" w:rsidRPr="009667CF">
        <w:rPr>
          <w:rFonts w:ascii="Palatino Linotype" w:hAnsi="Palatino Linotype" w:cs="Arial"/>
          <w:i/>
          <w:sz w:val="24"/>
        </w:rPr>
        <w:t>00968/CUAUTIZC/IP/2025</w:t>
      </w:r>
      <w:r w:rsidRPr="00850428">
        <w:rPr>
          <w:rFonts w:ascii="Palatino Linotype" w:hAnsi="Palatino Linotype" w:cs="Arial"/>
          <w:i/>
          <w:sz w:val="24"/>
        </w:rPr>
        <w:t>)</w:t>
      </w:r>
      <w:r w:rsidR="00BA610B" w:rsidRPr="00850428">
        <w:rPr>
          <w:rFonts w:ascii="Palatino Linotype" w:hAnsi="Palatino Linotype" w:cs="Arial"/>
          <w:sz w:val="24"/>
          <w:szCs w:val="24"/>
        </w:rPr>
        <w:t>;</w:t>
      </w:r>
      <w:r w:rsidRPr="00850428">
        <w:rPr>
          <w:rFonts w:ascii="Palatino Linotype" w:hAnsi="Palatino Linotype" w:cs="Arial"/>
          <w:sz w:val="24"/>
          <w:szCs w:val="24"/>
        </w:rPr>
        <w:t xml:space="preserve"> en los cuales </w:t>
      </w:r>
      <w:r w:rsidRPr="00850428">
        <w:rPr>
          <w:rFonts w:ascii="Palatino Linotype" w:hAnsi="Palatino Linotype" w:cs="Arial"/>
          <w:sz w:val="24"/>
        </w:rPr>
        <w:t>arguye, las siguientes manifestaciones:</w:t>
      </w:r>
    </w:p>
    <w:p w14:paraId="27BDFCB4" w14:textId="77777777" w:rsidR="00F65B7D" w:rsidRPr="00850428" w:rsidRDefault="00F65B7D" w:rsidP="00F65B7D">
      <w:pPr>
        <w:pStyle w:val="Sinespaciado"/>
      </w:pPr>
    </w:p>
    <w:p w14:paraId="02B41998" w14:textId="0DF7DC26" w:rsidR="009667CF" w:rsidRPr="009667CF" w:rsidRDefault="00337EFA" w:rsidP="009667CF">
      <w:pPr>
        <w:numPr>
          <w:ilvl w:val="0"/>
          <w:numId w:val="5"/>
        </w:numPr>
        <w:spacing w:before="240" w:line="360" w:lineRule="auto"/>
        <w:jc w:val="both"/>
        <w:rPr>
          <w:rFonts w:ascii="Palatino Linotype" w:hAnsi="Palatino Linotype" w:cs="Arial"/>
          <w:b/>
          <w:sz w:val="28"/>
          <w:u w:val="single"/>
        </w:rPr>
      </w:pPr>
      <w:r w:rsidRPr="00850428">
        <w:rPr>
          <w:rFonts w:ascii="Palatino Linotype" w:hAnsi="Palatino Linotype" w:cs="Arial"/>
          <w:b/>
          <w:sz w:val="28"/>
          <w:u w:val="single"/>
        </w:rPr>
        <w:t>Acto Impugnado:</w:t>
      </w:r>
    </w:p>
    <w:p w14:paraId="13CBD187" w14:textId="0CFF3B44" w:rsidR="009667CF" w:rsidRPr="00850428" w:rsidRDefault="009667CF" w:rsidP="009667CF">
      <w:pPr>
        <w:spacing w:before="240" w:line="360" w:lineRule="auto"/>
        <w:jc w:val="both"/>
        <w:rPr>
          <w:rFonts w:ascii="Palatino Linotype" w:eastAsia="Calibri" w:hAnsi="Palatino Linotype" w:cs="Arial"/>
          <w:b/>
          <w:sz w:val="24"/>
        </w:rPr>
      </w:pPr>
      <w:r w:rsidRPr="00850428">
        <w:rPr>
          <w:rFonts w:ascii="Palatino Linotype" w:eastAsia="Calibri" w:hAnsi="Palatino Linotype" w:cs="Arial"/>
          <w:b/>
          <w:bCs/>
          <w:lang w:eastAsia="es-MX"/>
        </w:rPr>
        <w:t xml:space="preserve">Recurso de Revisión No. </w:t>
      </w:r>
      <w:r w:rsidRPr="00850428">
        <w:rPr>
          <w:rFonts w:ascii="Palatino Linotype" w:eastAsia="Calibri" w:hAnsi="Palatino Linotype" w:cs="Arial"/>
          <w:b/>
          <w:bCs/>
          <w:lang w:eastAsia="es-MX"/>
        </w:rPr>
        <w:tab/>
      </w:r>
      <w:r w:rsidRPr="009667CF">
        <w:rPr>
          <w:rFonts w:ascii="Palatino Linotype" w:eastAsia="Calibri" w:hAnsi="Palatino Linotype" w:cs="Arial"/>
          <w:b/>
          <w:bCs/>
          <w:lang w:eastAsia="es-MX"/>
        </w:rPr>
        <w:t>06020/INFOEM/IP/RR/2025</w:t>
      </w:r>
      <w:r>
        <w:rPr>
          <w:rFonts w:ascii="Palatino Linotype" w:eastAsia="Calibri" w:hAnsi="Palatino Linotype" w:cs="Arial"/>
          <w:b/>
          <w:bCs/>
          <w:lang w:eastAsia="es-MX"/>
        </w:rPr>
        <w:t>:</w:t>
      </w:r>
    </w:p>
    <w:p w14:paraId="0D31D5AD" w14:textId="49621683" w:rsidR="009667CF" w:rsidRPr="00850428" w:rsidRDefault="009667CF" w:rsidP="009667CF">
      <w:pPr>
        <w:spacing w:line="360" w:lineRule="auto"/>
        <w:ind w:left="851" w:right="851"/>
        <w:jc w:val="both"/>
        <w:rPr>
          <w:rFonts w:ascii="Palatino Linotype" w:eastAsia="Calibri" w:hAnsi="Palatino Linotype" w:cs="Arial"/>
          <w:i/>
        </w:rPr>
      </w:pPr>
      <w:r w:rsidRPr="00850428">
        <w:rPr>
          <w:rFonts w:ascii="Palatino Linotype" w:eastAsia="Calibri" w:hAnsi="Palatino Linotype" w:cs="Arial"/>
          <w:i/>
        </w:rPr>
        <w:t>“</w:t>
      </w:r>
      <w:r w:rsidRPr="009667CF">
        <w:rPr>
          <w:rFonts w:ascii="Palatino Linotype" w:eastAsia="Calibri" w:hAnsi="Palatino Linotype" w:cs="Arial"/>
          <w:i/>
        </w:rPr>
        <w:t xml:space="preserve">no quieren dar la </w:t>
      </w:r>
      <w:proofErr w:type="spellStart"/>
      <w:r w:rsidRPr="009667CF">
        <w:rPr>
          <w:rFonts w:ascii="Palatino Linotype" w:eastAsia="Calibri" w:hAnsi="Palatino Linotype" w:cs="Arial"/>
          <w:i/>
        </w:rPr>
        <w:t>informacion</w:t>
      </w:r>
      <w:proofErr w:type="spellEnd"/>
      <w:r w:rsidRPr="009667CF">
        <w:rPr>
          <w:rFonts w:ascii="Palatino Linotype" w:eastAsia="Calibri" w:hAnsi="Palatino Linotype" w:cs="Arial"/>
          <w:i/>
        </w:rPr>
        <w:t xml:space="preserve"> o la ocultan</w:t>
      </w:r>
      <w:r w:rsidRPr="00850428">
        <w:rPr>
          <w:rFonts w:ascii="Palatino Linotype" w:eastAsia="Calibri" w:hAnsi="Palatino Linotype" w:cs="Arial"/>
          <w:i/>
        </w:rPr>
        <w:t>” [sic]</w:t>
      </w:r>
    </w:p>
    <w:p w14:paraId="4BDF1913" w14:textId="4DD30868" w:rsidR="009667CF" w:rsidRPr="00850428" w:rsidRDefault="009667CF" w:rsidP="009667CF">
      <w:pPr>
        <w:spacing w:before="240" w:line="360" w:lineRule="auto"/>
        <w:jc w:val="both"/>
        <w:rPr>
          <w:rFonts w:ascii="Palatino Linotype" w:eastAsia="Calibri" w:hAnsi="Palatino Linotype" w:cs="Arial"/>
          <w:b/>
          <w:sz w:val="24"/>
        </w:rPr>
      </w:pPr>
      <w:r w:rsidRPr="00850428">
        <w:rPr>
          <w:rFonts w:ascii="Palatino Linotype" w:eastAsia="Calibri" w:hAnsi="Palatino Linotype" w:cs="Arial"/>
          <w:b/>
          <w:bCs/>
          <w:lang w:eastAsia="es-MX"/>
        </w:rPr>
        <w:t xml:space="preserve">Recursos de Revisión No. </w:t>
      </w:r>
      <w:r w:rsidRPr="009667CF">
        <w:rPr>
          <w:rFonts w:ascii="Palatino Linotype" w:eastAsia="Calibri" w:hAnsi="Palatino Linotype" w:cs="Arial"/>
          <w:b/>
          <w:bCs/>
          <w:lang w:eastAsia="es-MX"/>
        </w:rPr>
        <w:t>06021/INFOEM/IP/RR/2025</w:t>
      </w:r>
      <w:r>
        <w:rPr>
          <w:rFonts w:ascii="Palatino Linotype" w:eastAsia="Calibri" w:hAnsi="Palatino Linotype" w:cs="Arial"/>
          <w:b/>
          <w:bCs/>
          <w:lang w:eastAsia="es-MX"/>
        </w:rPr>
        <w:t>:</w:t>
      </w:r>
    </w:p>
    <w:p w14:paraId="48D1D5D4" w14:textId="477367E4" w:rsidR="009667CF" w:rsidRPr="00850428" w:rsidRDefault="009667CF" w:rsidP="009667CF">
      <w:pPr>
        <w:spacing w:line="360" w:lineRule="auto"/>
        <w:ind w:left="851" w:right="851"/>
        <w:jc w:val="both"/>
        <w:rPr>
          <w:rFonts w:ascii="Palatino Linotype" w:eastAsia="Calibri" w:hAnsi="Palatino Linotype" w:cs="Arial"/>
          <w:i/>
        </w:rPr>
      </w:pPr>
      <w:r w:rsidRPr="00850428">
        <w:rPr>
          <w:rFonts w:ascii="Palatino Linotype" w:eastAsia="Calibri" w:hAnsi="Palatino Linotype" w:cs="Arial"/>
          <w:i/>
        </w:rPr>
        <w:t>“</w:t>
      </w:r>
      <w:r w:rsidRPr="009667CF">
        <w:rPr>
          <w:rFonts w:ascii="Palatino Linotype" w:eastAsia="Calibri" w:hAnsi="Palatino Linotype" w:cs="Arial"/>
          <w:i/>
        </w:rPr>
        <w:t xml:space="preserve">no quieren dar la </w:t>
      </w:r>
      <w:proofErr w:type="spellStart"/>
      <w:r w:rsidRPr="009667CF">
        <w:rPr>
          <w:rFonts w:ascii="Palatino Linotype" w:eastAsia="Calibri" w:hAnsi="Palatino Linotype" w:cs="Arial"/>
          <w:i/>
        </w:rPr>
        <w:t>informacion</w:t>
      </w:r>
      <w:proofErr w:type="spellEnd"/>
      <w:r w:rsidRPr="00850428">
        <w:rPr>
          <w:rFonts w:ascii="Palatino Linotype" w:eastAsia="Calibri" w:hAnsi="Palatino Linotype" w:cs="Arial"/>
          <w:i/>
        </w:rPr>
        <w:t>” [sic]</w:t>
      </w:r>
    </w:p>
    <w:p w14:paraId="3504FD62" w14:textId="6D4105F2" w:rsidR="009667CF" w:rsidRPr="00850428" w:rsidRDefault="009667CF" w:rsidP="009667CF">
      <w:pPr>
        <w:spacing w:before="240" w:line="360" w:lineRule="auto"/>
        <w:jc w:val="both"/>
        <w:rPr>
          <w:rFonts w:ascii="Palatino Linotype" w:eastAsia="Calibri" w:hAnsi="Palatino Linotype" w:cs="Arial"/>
          <w:b/>
          <w:sz w:val="24"/>
        </w:rPr>
      </w:pPr>
      <w:r w:rsidRPr="00850428">
        <w:rPr>
          <w:rFonts w:ascii="Palatino Linotype" w:eastAsia="Calibri" w:hAnsi="Palatino Linotype" w:cs="Arial"/>
          <w:b/>
          <w:bCs/>
          <w:lang w:eastAsia="es-MX"/>
        </w:rPr>
        <w:t xml:space="preserve">Recurso de Revisión No. </w:t>
      </w:r>
      <w:r w:rsidRPr="009667CF">
        <w:rPr>
          <w:rFonts w:ascii="Palatino Linotype" w:eastAsia="Calibri" w:hAnsi="Palatino Linotype" w:cs="Arial"/>
          <w:b/>
          <w:bCs/>
          <w:lang w:eastAsia="es-MX"/>
        </w:rPr>
        <w:t>06022/INFOEM/IP/RR/2025</w:t>
      </w:r>
      <w:r>
        <w:rPr>
          <w:rFonts w:ascii="Palatino Linotype" w:eastAsia="Calibri" w:hAnsi="Palatino Linotype" w:cs="Arial"/>
          <w:b/>
          <w:bCs/>
          <w:lang w:eastAsia="es-MX"/>
        </w:rPr>
        <w:t>:</w:t>
      </w:r>
    </w:p>
    <w:p w14:paraId="1B796A80" w14:textId="600354F1" w:rsidR="009667CF" w:rsidRPr="00850428" w:rsidRDefault="009667CF" w:rsidP="009667CF">
      <w:pPr>
        <w:spacing w:line="360" w:lineRule="auto"/>
        <w:ind w:left="851" w:right="851"/>
        <w:jc w:val="both"/>
        <w:rPr>
          <w:rFonts w:ascii="Palatino Linotype" w:eastAsia="Calibri" w:hAnsi="Palatino Linotype" w:cs="Arial"/>
          <w:i/>
        </w:rPr>
      </w:pPr>
      <w:r w:rsidRPr="00850428">
        <w:rPr>
          <w:rFonts w:ascii="Palatino Linotype" w:eastAsia="Calibri" w:hAnsi="Palatino Linotype" w:cs="Arial"/>
          <w:i/>
        </w:rPr>
        <w:t>“</w:t>
      </w:r>
      <w:r w:rsidRPr="009667CF">
        <w:rPr>
          <w:rFonts w:ascii="Palatino Linotype" w:eastAsia="Calibri" w:hAnsi="Palatino Linotype" w:cs="Arial"/>
          <w:i/>
        </w:rPr>
        <w:t xml:space="preserve">no dan la </w:t>
      </w:r>
      <w:proofErr w:type="spellStart"/>
      <w:r w:rsidRPr="009667CF">
        <w:rPr>
          <w:rFonts w:ascii="Palatino Linotype" w:eastAsia="Calibri" w:hAnsi="Palatino Linotype" w:cs="Arial"/>
          <w:i/>
        </w:rPr>
        <w:t>informacion</w:t>
      </w:r>
      <w:proofErr w:type="spellEnd"/>
      <w:r w:rsidRPr="00850428">
        <w:rPr>
          <w:rFonts w:ascii="Palatino Linotype" w:eastAsia="Calibri" w:hAnsi="Palatino Linotype" w:cs="Arial"/>
          <w:i/>
        </w:rPr>
        <w:t>” [sic]</w:t>
      </w:r>
    </w:p>
    <w:p w14:paraId="774E597C" w14:textId="77777777" w:rsidR="009667CF" w:rsidRPr="00850428" w:rsidRDefault="009667CF" w:rsidP="00337EFA">
      <w:pPr>
        <w:spacing w:line="360" w:lineRule="auto"/>
        <w:ind w:right="851"/>
        <w:jc w:val="both"/>
        <w:rPr>
          <w:rFonts w:ascii="Palatino Linotype" w:eastAsia="Calibri" w:hAnsi="Palatino Linotype" w:cs="Arial"/>
          <w:i/>
        </w:rPr>
      </w:pPr>
    </w:p>
    <w:p w14:paraId="31B0CF22" w14:textId="77777777" w:rsidR="00337EFA" w:rsidRPr="00850428" w:rsidRDefault="00337EFA" w:rsidP="00724034">
      <w:pPr>
        <w:numPr>
          <w:ilvl w:val="0"/>
          <w:numId w:val="5"/>
        </w:numPr>
        <w:spacing w:before="240" w:line="360" w:lineRule="auto"/>
        <w:jc w:val="both"/>
        <w:rPr>
          <w:rFonts w:ascii="Palatino Linotype" w:eastAsia="Times New Roman" w:hAnsi="Palatino Linotype" w:cs="Arial"/>
          <w:sz w:val="28"/>
          <w:szCs w:val="24"/>
          <w:u w:val="single"/>
          <w:lang w:val="es-ES" w:eastAsia="es-ES"/>
        </w:rPr>
      </w:pPr>
      <w:r w:rsidRPr="00850428">
        <w:rPr>
          <w:rFonts w:ascii="Palatino Linotype" w:hAnsi="Palatino Linotype" w:cs="Arial"/>
          <w:b/>
          <w:sz w:val="28"/>
          <w:u w:val="single"/>
        </w:rPr>
        <w:t>Razones o Motivos de Inconformidad</w:t>
      </w:r>
      <w:r w:rsidRPr="00850428">
        <w:rPr>
          <w:rFonts w:ascii="Palatino Linotype" w:hAnsi="Palatino Linotype" w:cs="Arial"/>
          <w:sz w:val="28"/>
          <w:u w:val="single"/>
        </w:rPr>
        <w:t xml:space="preserve">: </w:t>
      </w:r>
    </w:p>
    <w:p w14:paraId="40F89FFA" w14:textId="22A62348" w:rsidR="009667CF" w:rsidRPr="00850428" w:rsidRDefault="009667CF" w:rsidP="009667CF">
      <w:pPr>
        <w:spacing w:before="240" w:line="360" w:lineRule="auto"/>
        <w:jc w:val="both"/>
        <w:rPr>
          <w:rFonts w:ascii="Palatino Linotype" w:eastAsia="Calibri" w:hAnsi="Palatino Linotype" w:cs="Arial"/>
          <w:b/>
          <w:sz w:val="24"/>
        </w:rPr>
      </w:pPr>
      <w:r w:rsidRPr="00850428">
        <w:rPr>
          <w:rFonts w:ascii="Palatino Linotype" w:eastAsia="Calibri" w:hAnsi="Palatino Linotype" w:cs="Arial"/>
          <w:b/>
          <w:bCs/>
          <w:lang w:eastAsia="es-MX"/>
        </w:rPr>
        <w:lastRenderedPageBreak/>
        <w:t xml:space="preserve">Recursos de Revisión No. </w:t>
      </w:r>
      <w:r w:rsidRPr="00850428">
        <w:rPr>
          <w:rFonts w:ascii="Palatino Linotype" w:eastAsia="Calibri" w:hAnsi="Palatino Linotype" w:cs="Arial"/>
          <w:b/>
          <w:bCs/>
          <w:lang w:eastAsia="es-MX"/>
        </w:rPr>
        <w:tab/>
      </w:r>
      <w:r w:rsidRPr="009667CF">
        <w:rPr>
          <w:rFonts w:ascii="Palatino Linotype" w:eastAsia="Calibri" w:hAnsi="Palatino Linotype" w:cs="Arial"/>
          <w:b/>
          <w:bCs/>
          <w:lang w:eastAsia="es-MX"/>
        </w:rPr>
        <w:t>06020/INFOEM/IP/RR/2025, 06021/INFOEM/IP/RR/2025 y 06022/INFOEM/IP/RR/2025</w:t>
      </w:r>
      <w:r w:rsidRPr="00850428">
        <w:rPr>
          <w:rFonts w:ascii="Palatino Linotype" w:eastAsia="Calibri" w:hAnsi="Palatino Linotype" w:cs="Arial"/>
          <w:b/>
          <w:bCs/>
          <w:lang w:eastAsia="es-MX"/>
        </w:rPr>
        <w:t>:</w:t>
      </w:r>
    </w:p>
    <w:p w14:paraId="1D1E0E7E" w14:textId="0B5AE8E0" w:rsidR="009667CF" w:rsidRPr="00850428" w:rsidRDefault="009667CF" w:rsidP="009667CF">
      <w:pPr>
        <w:spacing w:line="360" w:lineRule="auto"/>
        <w:ind w:left="851" w:right="851"/>
        <w:jc w:val="both"/>
        <w:rPr>
          <w:rFonts w:ascii="Palatino Linotype" w:eastAsia="Calibri" w:hAnsi="Palatino Linotype" w:cs="Arial"/>
          <w:i/>
        </w:rPr>
      </w:pPr>
      <w:r w:rsidRPr="00850428">
        <w:rPr>
          <w:rFonts w:ascii="Palatino Linotype" w:eastAsia="Calibri" w:hAnsi="Palatino Linotype" w:cs="Arial"/>
          <w:i/>
        </w:rPr>
        <w:t>“</w:t>
      </w:r>
      <w:r w:rsidRPr="009667CF">
        <w:rPr>
          <w:rFonts w:ascii="Palatino Linotype" w:eastAsia="Calibri" w:hAnsi="Palatino Linotype" w:cs="Arial"/>
          <w:i/>
        </w:rPr>
        <w:t xml:space="preserve">todos los permisos provisionales para circular sin placas oficios que permiten circular sin placas comunicados de la secretaria de movilidad para que las patrullas de Izcalli anden sin placas son documentos que deben de estar guardados en las oficinas del municipio de </w:t>
      </w:r>
      <w:proofErr w:type="spellStart"/>
      <w:r w:rsidRPr="009667CF">
        <w:rPr>
          <w:rFonts w:ascii="Palatino Linotype" w:eastAsia="Calibri" w:hAnsi="Palatino Linotype" w:cs="Arial"/>
          <w:i/>
        </w:rPr>
        <w:t>cuautitlan</w:t>
      </w:r>
      <w:proofErr w:type="spellEnd"/>
      <w:r w:rsidRPr="009667CF">
        <w:rPr>
          <w:rFonts w:ascii="Palatino Linotype" w:eastAsia="Calibri" w:hAnsi="Palatino Linotype" w:cs="Arial"/>
          <w:i/>
        </w:rPr>
        <w:t xml:space="preserve"> Izcalli todos estos los acuses debe de guardarlos el municipio </w:t>
      </w:r>
      <w:proofErr w:type="spellStart"/>
      <w:r w:rsidRPr="009667CF">
        <w:rPr>
          <w:rFonts w:ascii="Palatino Linotype" w:eastAsia="Calibri" w:hAnsi="Palatino Linotype" w:cs="Arial"/>
          <w:i/>
        </w:rPr>
        <w:t>asi</w:t>
      </w:r>
      <w:proofErr w:type="spellEnd"/>
      <w:r w:rsidRPr="009667CF">
        <w:rPr>
          <w:rFonts w:ascii="Palatino Linotype" w:eastAsia="Calibri" w:hAnsi="Palatino Linotype" w:cs="Arial"/>
          <w:i/>
        </w:rPr>
        <w:t xml:space="preserve"> como las tarjetas de circulación de las 75 patrullas nuevas que se compraron en 2025</w:t>
      </w:r>
      <w:r w:rsidRPr="00850428">
        <w:rPr>
          <w:rFonts w:ascii="Palatino Linotype" w:eastAsia="Calibri" w:hAnsi="Palatino Linotype" w:cs="Arial"/>
          <w:i/>
        </w:rPr>
        <w:t>” [sic]</w:t>
      </w:r>
    </w:p>
    <w:p w14:paraId="0EB8B1BD" w14:textId="77777777" w:rsidR="00732AE3" w:rsidRPr="00850428" w:rsidRDefault="00732AE3" w:rsidP="004E7632">
      <w:pPr>
        <w:spacing w:after="0" w:line="360" w:lineRule="auto"/>
        <w:jc w:val="both"/>
        <w:rPr>
          <w:rFonts w:ascii="Palatino Linotype" w:hAnsi="Palatino Linotype" w:cs="Arial"/>
          <w:b/>
          <w:sz w:val="28"/>
        </w:rPr>
      </w:pPr>
    </w:p>
    <w:p w14:paraId="51D11921" w14:textId="68F46846" w:rsidR="004E7632" w:rsidRPr="00850428" w:rsidRDefault="00D76ECA" w:rsidP="004E7632">
      <w:pPr>
        <w:spacing w:after="0" w:line="360" w:lineRule="auto"/>
        <w:jc w:val="both"/>
        <w:rPr>
          <w:rFonts w:ascii="Palatino Linotype" w:hAnsi="Palatino Linotype" w:cs="Arial"/>
          <w:b/>
          <w:sz w:val="24"/>
          <w:szCs w:val="24"/>
        </w:rPr>
      </w:pPr>
      <w:r w:rsidRPr="00850428">
        <w:rPr>
          <w:rFonts w:ascii="Palatino Linotype" w:hAnsi="Palatino Linotype" w:cs="Arial"/>
          <w:b/>
          <w:sz w:val="28"/>
        </w:rPr>
        <w:t>CUARTO</w:t>
      </w:r>
      <w:r w:rsidR="004E7632" w:rsidRPr="00850428">
        <w:rPr>
          <w:rFonts w:ascii="Palatino Linotype" w:hAnsi="Palatino Linotype" w:cs="Arial"/>
          <w:b/>
          <w:sz w:val="24"/>
          <w:szCs w:val="24"/>
        </w:rPr>
        <w:t xml:space="preserve">. </w:t>
      </w:r>
      <w:r w:rsidR="0089782A" w:rsidRPr="00850428">
        <w:rPr>
          <w:rFonts w:ascii="Palatino Linotype" w:hAnsi="Palatino Linotype" w:cs="Arial"/>
          <w:b/>
          <w:sz w:val="28"/>
          <w:szCs w:val="28"/>
        </w:rPr>
        <w:t>Del turno de los</w:t>
      </w:r>
      <w:r w:rsidR="004E7632" w:rsidRPr="00850428">
        <w:rPr>
          <w:rFonts w:ascii="Palatino Linotype" w:hAnsi="Palatino Linotype" w:cs="Arial"/>
          <w:b/>
          <w:sz w:val="28"/>
          <w:szCs w:val="28"/>
        </w:rPr>
        <w:t xml:space="preserve"> recurso</w:t>
      </w:r>
      <w:r w:rsidR="0089782A" w:rsidRPr="00850428">
        <w:rPr>
          <w:rFonts w:ascii="Palatino Linotype" w:hAnsi="Palatino Linotype" w:cs="Arial"/>
          <w:b/>
          <w:sz w:val="28"/>
          <w:szCs w:val="28"/>
        </w:rPr>
        <w:t>s</w:t>
      </w:r>
      <w:r w:rsidR="004E7632" w:rsidRPr="00850428">
        <w:rPr>
          <w:rFonts w:ascii="Palatino Linotype" w:hAnsi="Palatino Linotype" w:cs="Arial"/>
          <w:b/>
          <w:sz w:val="28"/>
          <w:szCs w:val="28"/>
        </w:rPr>
        <w:t xml:space="preserve"> de revisión.</w:t>
      </w:r>
    </w:p>
    <w:p w14:paraId="4B887DAE" w14:textId="4914884A" w:rsidR="004E7632" w:rsidRPr="00850428" w:rsidRDefault="004E7632" w:rsidP="009012A4">
      <w:pPr>
        <w:spacing w:after="0" w:line="360" w:lineRule="auto"/>
        <w:jc w:val="both"/>
        <w:rPr>
          <w:rFonts w:ascii="Palatino Linotype" w:hAnsi="Palatino Linotype" w:cs="Arial"/>
          <w:sz w:val="24"/>
          <w:szCs w:val="24"/>
        </w:rPr>
      </w:pPr>
      <w:r w:rsidRPr="00850428">
        <w:rPr>
          <w:rFonts w:ascii="Palatino Linotype" w:hAnsi="Palatino Linotype" w:cs="Arial"/>
          <w:sz w:val="24"/>
          <w:szCs w:val="24"/>
        </w:rPr>
        <w:t xml:space="preserve">Los medios de impugnación le fueron turnados a los Comisionados </w:t>
      </w:r>
      <w:r w:rsidR="0089782A" w:rsidRPr="00850428">
        <w:rPr>
          <w:rFonts w:ascii="Palatino Linotype" w:hAnsi="Palatino Linotype" w:cs="Arial"/>
          <w:b/>
          <w:sz w:val="24"/>
          <w:szCs w:val="24"/>
        </w:rPr>
        <w:t>José Martínez Vilchis</w:t>
      </w:r>
      <w:r w:rsidR="00CD575A" w:rsidRPr="00850428">
        <w:rPr>
          <w:rFonts w:ascii="Palatino Linotype" w:hAnsi="Palatino Linotype" w:cs="Arial"/>
          <w:b/>
          <w:sz w:val="24"/>
          <w:szCs w:val="24"/>
        </w:rPr>
        <w:t>,</w:t>
      </w:r>
      <w:r w:rsidR="00317FD6" w:rsidRPr="00850428">
        <w:rPr>
          <w:rFonts w:ascii="Palatino Linotype" w:hAnsi="Palatino Linotype" w:cs="Arial"/>
          <w:sz w:val="24"/>
          <w:szCs w:val="24"/>
        </w:rPr>
        <w:t xml:space="preserve"> </w:t>
      </w:r>
      <w:r w:rsidR="00CD575A" w:rsidRPr="00850428">
        <w:rPr>
          <w:rFonts w:ascii="Palatino Linotype" w:hAnsi="Palatino Linotype" w:cs="Arial"/>
          <w:b/>
          <w:bCs/>
          <w:sz w:val="24"/>
          <w:szCs w:val="24"/>
        </w:rPr>
        <w:t>Luis Gustavo Parra Noriega</w:t>
      </w:r>
      <w:r w:rsidR="009667CF">
        <w:rPr>
          <w:rFonts w:ascii="Palatino Linotype" w:hAnsi="Palatino Linotype" w:cs="Arial"/>
          <w:b/>
          <w:bCs/>
          <w:sz w:val="24"/>
          <w:szCs w:val="24"/>
        </w:rPr>
        <w:t xml:space="preserve"> </w:t>
      </w:r>
      <w:r w:rsidR="009667CF" w:rsidRPr="009667CF">
        <w:rPr>
          <w:rFonts w:ascii="Palatino Linotype" w:hAnsi="Palatino Linotype" w:cs="Arial"/>
          <w:sz w:val="24"/>
          <w:szCs w:val="24"/>
        </w:rPr>
        <w:t>y</w:t>
      </w:r>
      <w:r w:rsidR="009667CF" w:rsidRPr="009667CF">
        <w:t xml:space="preserve"> </w:t>
      </w:r>
      <w:r w:rsidR="009667CF" w:rsidRPr="009667CF">
        <w:rPr>
          <w:rFonts w:ascii="Palatino Linotype" w:hAnsi="Palatino Linotype" w:cs="Arial"/>
          <w:b/>
          <w:bCs/>
          <w:sz w:val="24"/>
          <w:szCs w:val="24"/>
        </w:rPr>
        <w:t>Sharon Cristina Mor</w:t>
      </w:r>
      <w:r w:rsidR="009667CF">
        <w:rPr>
          <w:rFonts w:ascii="Palatino Linotype" w:hAnsi="Palatino Linotype" w:cs="Arial"/>
          <w:b/>
          <w:bCs/>
          <w:sz w:val="24"/>
          <w:szCs w:val="24"/>
        </w:rPr>
        <w:t>a</w:t>
      </w:r>
      <w:r w:rsidR="009667CF" w:rsidRPr="009667CF">
        <w:rPr>
          <w:rFonts w:ascii="Palatino Linotype" w:hAnsi="Palatino Linotype" w:cs="Arial"/>
          <w:b/>
          <w:bCs/>
          <w:sz w:val="24"/>
          <w:szCs w:val="24"/>
        </w:rPr>
        <w:t>les Martínez</w:t>
      </w:r>
      <w:r w:rsidR="00FF6464" w:rsidRPr="00850428">
        <w:rPr>
          <w:rFonts w:ascii="Palatino Linotype" w:hAnsi="Palatino Linotype" w:cs="Arial"/>
          <w:sz w:val="24"/>
          <w:szCs w:val="24"/>
        </w:rPr>
        <w:t>,</w:t>
      </w:r>
      <w:r w:rsidRPr="00850428">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w:t>
      </w:r>
      <w:r w:rsidR="00337EFA" w:rsidRPr="00850428">
        <w:rPr>
          <w:rFonts w:ascii="Palatino Linotype" w:hAnsi="Palatino Linotype" w:cs="Arial"/>
          <w:sz w:val="24"/>
          <w:szCs w:val="24"/>
        </w:rPr>
        <w:t>s</w:t>
      </w:r>
      <w:r w:rsidRPr="00850428">
        <w:rPr>
          <w:rFonts w:ascii="Palatino Linotype" w:hAnsi="Palatino Linotype" w:cs="Arial"/>
          <w:sz w:val="24"/>
          <w:szCs w:val="24"/>
        </w:rPr>
        <w:t xml:space="preserve"> </w:t>
      </w:r>
      <w:r w:rsidR="009667CF">
        <w:rPr>
          <w:rFonts w:ascii="Palatino Linotype" w:hAnsi="Palatino Linotype" w:cs="Arial"/>
          <w:sz w:val="24"/>
          <w:szCs w:val="24"/>
        </w:rPr>
        <w:t>treinta de mayo y dos de junio</w:t>
      </w:r>
      <w:r w:rsidR="00317FD6" w:rsidRPr="00850428">
        <w:rPr>
          <w:rFonts w:ascii="Palatino Linotype" w:hAnsi="Palatino Linotype" w:cs="Arial"/>
          <w:sz w:val="24"/>
          <w:szCs w:val="24"/>
        </w:rPr>
        <w:t xml:space="preserve"> de dos mil veinticinco</w:t>
      </w:r>
      <w:r w:rsidRPr="00850428">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850428" w:rsidRDefault="009012A4" w:rsidP="009012A4">
      <w:pPr>
        <w:spacing w:after="0" w:line="360" w:lineRule="auto"/>
        <w:jc w:val="both"/>
        <w:rPr>
          <w:rFonts w:ascii="Palatino Linotype" w:hAnsi="Palatino Linotype" w:cs="Arial"/>
          <w:sz w:val="24"/>
          <w:szCs w:val="24"/>
        </w:rPr>
      </w:pPr>
    </w:p>
    <w:p w14:paraId="4E4A47E3" w14:textId="3596AED4" w:rsidR="004E7632" w:rsidRPr="00850428" w:rsidRDefault="00D76ECA" w:rsidP="004E7632">
      <w:pPr>
        <w:pStyle w:val="Prrafodelista"/>
        <w:spacing w:line="360" w:lineRule="auto"/>
        <w:ind w:left="0"/>
        <w:jc w:val="both"/>
        <w:rPr>
          <w:rFonts w:ascii="Palatino Linotype" w:hAnsi="Palatino Linotype" w:cs="Arial"/>
          <w:b/>
          <w:sz w:val="28"/>
          <w:szCs w:val="28"/>
        </w:rPr>
      </w:pPr>
      <w:r w:rsidRPr="00850428">
        <w:rPr>
          <w:rFonts w:ascii="Palatino Linotype" w:hAnsi="Palatino Linotype" w:cs="Arial"/>
          <w:b/>
          <w:color w:val="000000" w:themeColor="text1"/>
          <w:sz w:val="28"/>
        </w:rPr>
        <w:t>QUINTO</w:t>
      </w:r>
      <w:r w:rsidR="004E7632" w:rsidRPr="00850428">
        <w:rPr>
          <w:rFonts w:ascii="Palatino Linotype" w:hAnsi="Palatino Linotype" w:cs="Arial"/>
          <w:b/>
          <w:color w:val="000000" w:themeColor="text1"/>
          <w:sz w:val="28"/>
          <w:szCs w:val="28"/>
        </w:rPr>
        <w:t xml:space="preserve">. </w:t>
      </w:r>
      <w:r w:rsidR="004E7632" w:rsidRPr="00850428">
        <w:rPr>
          <w:rFonts w:ascii="Palatino Linotype" w:hAnsi="Palatino Linotype" w:cs="Arial"/>
          <w:b/>
          <w:sz w:val="28"/>
          <w:szCs w:val="28"/>
        </w:rPr>
        <w:t>De la acumulación.</w:t>
      </w:r>
    </w:p>
    <w:p w14:paraId="3A7088BF" w14:textId="11DE80C2" w:rsidR="004E7632" w:rsidRPr="00850428" w:rsidRDefault="004E7632" w:rsidP="00291AA2">
      <w:pPr>
        <w:pStyle w:val="Prrafodelista"/>
        <w:spacing w:line="360" w:lineRule="auto"/>
        <w:ind w:left="0"/>
        <w:jc w:val="both"/>
        <w:rPr>
          <w:rFonts w:ascii="Palatino Linotype" w:hAnsi="Palatino Linotype" w:cs="Arial"/>
        </w:rPr>
      </w:pPr>
      <w:r w:rsidRPr="00850428">
        <w:rPr>
          <w:rFonts w:ascii="Palatino Linotype" w:hAnsi="Palatino Linotype" w:cs="Arial"/>
        </w:rPr>
        <w:t xml:space="preserve">Posteriormente por acuerdo del Pleno del Instituto, en la </w:t>
      </w:r>
      <w:r w:rsidR="007C1B01">
        <w:rPr>
          <w:rFonts w:ascii="Palatino Linotype" w:hAnsi="Palatino Linotype" w:cs="Arial"/>
          <w:b/>
        </w:rPr>
        <w:t>Vigésima</w:t>
      </w:r>
      <w:r w:rsidRPr="00850428">
        <w:rPr>
          <w:rFonts w:ascii="Palatino Linotype" w:hAnsi="Palatino Linotype" w:cs="Arial"/>
        </w:rPr>
        <w:t xml:space="preserve"> Sesión</w:t>
      </w:r>
      <w:r w:rsidR="009012A4" w:rsidRPr="00850428">
        <w:rPr>
          <w:rFonts w:ascii="Palatino Linotype" w:hAnsi="Palatino Linotype" w:cs="Arial"/>
        </w:rPr>
        <w:t xml:space="preserve"> Ordinaria</w:t>
      </w:r>
      <w:r w:rsidRPr="00850428">
        <w:rPr>
          <w:rFonts w:ascii="Palatino Linotype" w:hAnsi="Palatino Linotype" w:cs="Arial"/>
        </w:rPr>
        <w:t xml:space="preserve"> de Pleno</w:t>
      </w:r>
      <w:r w:rsidR="009012A4" w:rsidRPr="00850428">
        <w:rPr>
          <w:rFonts w:ascii="Palatino Linotype" w:hAnsi="Palatino Linotype" w:cs="Arial"/>
        </w:rPr>
        <w:t>,</w:t>
      </w:r>
      <w:r w:rsidRPr="00850428">
        <w:rPr>
          <w:rFonts w:ascii="Palatino Linotype" w:hAnsi="Palatino Linotype" w:cs="Arial"/>
        </w:rPr>
        <w:t xml:space="preserve"> de fecha </w:t>
      </w:r>
      <w:r w:rsidR="007C1B01">
        <w:rPr>
          <w:rFonts w:ascii="Palatino Linotype" w:hAnsi="Palatino Linotype" w:cs="Arial"/>
          <w:b/>
        </w:rPr>
        <w:t>cuatro de junio</w:t>
      </w:r>
      <w:r w:rsidR="00317FD6" w:rsidRPr="00850428">
        <w:rPr>
          <w:rFonts w:ascii="Palatino Linotype" w:hAnsi="Palatino Linotype" w:cs="Arial"/>
          <w:b/>
        </w:rPr>
        <w:t xml:space="preserve"> de dos mil veinticinco</w:t>
      </w:r>
      <w:r w:rsidRPr="00850428">
        <w:rPr>
          <w:rFonts w:ascii="Palatino Linotype" w:hAnsi="Palatino Linotype" w:cs="Arial"/>
        </w:rPr>
        <w:t xml:space="preserve">, se determinó acumular los recursos de revisión en estudio, ya que existe identidad del solicitante, del </w:t>
      </w:r>
      <w:r w:rsidR="00C76E1B" w:rsidRPr="00850428">
        <w:rPr>
          <w:rFonts w:ascii="Palatino Linotype" w:hAnsi="Palatino Linotype" w:cs="Arial"/>
          <w:b/>
        </w:rPr>
        <w:t>Sujeto Obligado</w:t>
      </w:r>
      <w:r w:rsidR="00C76E1B" w:rsidRPr="00850428">
        <w:rPr>
          <w:rFonts w:ascii="Palatino Linotype" w:hAnsi="Palatino Linotype" w:cs="Arial"/>
        </w:rPr>
        <w:t xml:space="preserve"> </w:t>
      </w:r>
      <w:r w:rsidRPr="00850428">
        <w:rPr>
          <w:rFonts w:ascii="Palatino Linotype" w:hAnsi="Palatino Linotype" w:cs="Arial"/>
        </w:rPr>
        <w:t>y similitud de causas y objeto de solicitud.</w:t>
      </w:r>
    </w:p>
    <w:p w14:paraId="69F326AE" w14:textId="77777777" w:rsidR="00291AA2" w:rsidRPr="00850428" w:rsidRDefault="00291AA2" w:rsidP="00291AA2">
      <w:pPr>
        <w:pStyle w:val="Prrafodelista"/>
        <w:spacing w:line="360" w:lineRule="auto"/>
        <w:ind w:left="0"/>
        <w:jc w:val="both"/>
        <w:rPr>
          <w:rFonts w:ascii="Palatino Linotype" w:hAnsi="Palatino Linotype" w:cs="Arial"/>
        </w:rPr>
      </w:pPr>
    </w:p>
    <w:p w14:paraId="0A3ADB89" w14:textId="77777777" w:rsidR="004E7632" w:rsidRPr="00850428" w:rsidRDefault="004E7632" w:rsidP="004E7632">
      <w:pPr>
        <w:spacing w:after="0" w:line="360" w:lineRule="auto"/>
        <w:jc w:val="both"/>
        <w:rPr>
          <w:rFonts w:ascii="Palatino Linotype" w:hAnsi="Palatino Linotype"/>
          <w:sz w:val="24"/>
          <w:szCs w:val="24"/>
        </w:rPr>
      </w:pPr>
      <w:r w:rsidRPr="00850428">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850428" w:rsidRDefault="004E7632" w:rsidP="004E7632">
      <w:pPr>
        <w:pStyle w:val="Sinespaciado"/>
        <w:rPr>
          <w:rFonts w:ascii="Palatino Linotype" w:hAnsi="Palatino Linotype"/>
          <w:sz w:val="18"/>
        </w:rPr>
      </w:pPr>
    </w:p>
    <w:p w14:paraId="45B5C5B9" w14:textId="77777777" w:rsidR="004E7632" w:rsidRPr="00850428" w:rsidRDefault="004E7632" w:rsidP="004E7632">
      <w:pPr>
        <w:spacing w:after="0" w:line="240" w:lineRule="auto"/>
        <w:ind w:left="851" w:right="851"/>
        <w:jc w:val="both"/>
        <w:rPr>
          <w:rFonts w:ascii="Palatino Linotype" w:hAnsi="Palatino Linotype"/>
          <w:i/>
          <w:szCs w:val="24"/>
        </w:rPr>
      </w:pPr>
      <w:r w:rsidRPr="00850428">
        <w:rPr>
          <w:rFonts w:ascii="Palatino Linotype" w:hAnsi="Palatino Linotype"/>
          <w:i/>
          <w:szCs w:val="24"/>
        </w:rPr>
        <w:t>“</w:t>
      </w:r>
      <w:r w:rsidRPr="00850428">
        <w:rPr>
          <w:rFonts w:ascii="Palatino Linotype" w:hAnsi="Palatino Linotype"/>
          <w:b/>
          <w:i/>
          <w:szCs w:val="24"/>
        </w:rPr>
        <w:t>Artículo 195.</w:t>
      </w:r>
      <w:r w:rsidRPr="00850428">
        <w:rPr>
          <w:rFonts w:ascii="Palatino Linotype" w:hAnsi="Palatino Linotype"/>
          <w:i/>
          <w:szCs w:val="24"/>
        </w:rPr>
        <w:t xml:space="preserve"> En la tramitación del recurso de revisión se aplicarán supletoriamente las disposiciones contenidas en el </w:t>
      </w:r>
      <w:r w:rsidRPr="00850428">
        <w:rPr>
          <w:rFonts w:ascii="Palatino Linotype" w:hAnsi="Palatino Linotype"/>
          <w:b/>
          <w:i/>
          <w:szCs w:val="24"/>
          <w:u w:val="single"/>
        </w:rPr>
        <w:t>Código de Procedimientos Administrativos del Estado de México</w:t>
      </w:r>
      <w:r w:rsidRPr="00850428">
        <w:rPr>
          <w:rFonts w:ascii="Palatino Linotype" w:hAnsi="Palatino Linotype"/>
          <w:i/>
          <w:szCs w:val="24"/>
        </w:rPr>
        <w:t>.”</w:t>
      </w:r>
    </w:p>
    <w:p w14:paraId="696F2252" w14:textId="77777777" w:rsidR="004E7632" w:rsidRPr="00850428" w:rsidRDefault="004E7632" w:rsidP="004E7632">
      <w:pPr>
        <w:spacing w:after="0" w:line="240" w:lineRule="auto"/>
        <w:ind w:left="851" w:right="851"/>
        <w:jc w:val="both"/>
        <w:rPr>
          <w:rFonts w:ascii="Palatino Linotype" w:hAnsi="Palatino Linotype"/>
          <w:i/>
          <w:szCs w:val="24"/>
        </w:rPr>
      </w:pPr>
    </w:p>
    <w:p w14:paraId="67849501" w14:textId="77777777" w:rsidR="004E7632" w:rsidRPr="00850428" w:rsidRDefault="004E7632" w:rsidP="004E7632">
      <w:pPr>
        <w:spacing w:after="0" w:line="240" w:lineRule="auto"/>
        <w:ind w:left="851" w:right="851"/>
        <w:jc w:val="both"/>
        <w:rPr>
          <w:rFonts w:ascii="Palatino Linotype" w:hAnsi="Palatino Linotype"/>
          <w:i/>
          <w:szCs w:val="24"/>
        </w:rPr>
      </w:pPr>
      <w:r w:rsidRPr="00850428">
        <w:rPr>
          <w:rFonts w:ascii="Palatino Linotype" w:hAnsi="Palatino Linotype"/>
          <w:i/>
          <w:szCs w:val="24"/>
        </w:rPr>
        <w:t>“</w:t>
      </w:r>
      <w:r w:rsidRPr="00850428">
        <w:rPr>
          <w:rFonts w:ascii="Palatino Linotype" w:hAnsi="Palatino Linotype"/>
          <w:b/>
          <w:i/>
          <w:szCs w:val="24"/>
        </w:rPr>
        <w:t>Artículo 18.</w:t>
      </w:r>
      <w:r w:rsidRPr="00850428">
        <w:rPr>
          <w:rFonts w:ascii="Palatino Linotype" w:hAnsi="Palatino Linotype"/>
          <w:i/>
          <w:szCs w:val="24"/>
        </w:rPr>
        <w:t xml:space="preserve"> </w:t>
      </w:r>
      <w:r w:rsidRPr="00850428">
        <w:rPr>
          <w:rFonts w:ascii="Palatino Linotype" w:hAnsi="Palatino Linotype"/>
          <w:b/>
          <w:i/>
          <w:szCs w:val="24"/>
          <w:u w:val="single"/>
        </w:rPr>
        <w:t>La autoridad administrativa</w:t>
      </w:r>
      <w:r w:rsidRPr="00850428">
        <w:rPr>
          <w:rFonts w:ascii="Palatino Linotype" w:hAnsi="Palatino Linotype"/>
          <w:i/>
          <w:szCs w:val="24"/>
        </w:rPr>
        <w:t xml:space="preserve"> o el Tribunal </w:t>
      </w:r>
      <w:r w:rsidRPr="00850428">
        <w:rPr>
          <w:rFonts w:ascii="Palatino Linotype" w:hAnsi="Palatino Linotype"/>
          <w:b/>
          <w:i/>
          <w:szCs w:val="24"/>
          <w:u w:val="single"/>
        </w:rPr>
        <w:t>acordarán la acumulación</w:t>
      </w:r>
      <w:r w:rsidRPr="00850428">
        <w:rPr>
          <w:rFonts w:ascii="Palatino Linotype" w:hAnsi="Palatino Linotype"/>
          <w:i/>
          <w:szCs w:val="24"/>
        </w:rPr>
        <w:t xml:space="preserve"> de los expedientes del procedimiento y proceso administrativo que ante ellos se sigan</w:t>
      </w:r>
      <w:r w:rsidRPr="00850428">
        <w:rPr>
          <w:rFonts w:ascii="Palatino Linotype" w:hAnsi="Palatino Linotype"/>
          <w:b/>
          <w:i/>
          <w:szCs w:val="24"/>
          <w:u w:val="single"/>
        </w:rPr>
        <w:t>, de oficio</w:t>
      </w:r>
      <w:r w:rsidRPr="00850428">
        <w:rPr>
          <w:rFonts w:ascii="Palatino Linotype" w:hAnsi="Palatino Linotype"/>
          <w:i/>
          <w:szCs w:val="24"/>
        </w:rPr>
        <w:t xml:space="preserve"> o a petición de parte, </w:t>
      </w:r>
      <w:r w:rsidRPr="00850428">
        <w:rPr>
          <w:rFonts w:ascii="Palatino Linotype" w:hAnsi="Palatino Linotype"/>
          <w:b/>
          <w:i/>
          <w:szCs w:val="24"/>
          <w:u w:val="single"/>
        </w:rPr>
        <w:t>cuando las partes o los actos administrativos sean iguales, se trate de actos conexos o resulte conveniente el trámite unificado de los asuntos</w:t>
      </w:r>
      <w:r w:rsidRPr="00850428">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850428"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850428" w:rsidRDefault="004E7632" w:rsidP="004E7632">
      <w:pPr>
        <w:spacing w:after="0" w:line="240" w:lineRule="auto"/>
        <w:ind w:left="851" w:right="851"/>
        <w:jc w:val="both"/>
        <w:rPr>
          <w:rFonts w:ascii="Palatino Linotype" w:hAnsi="Palatino Linotype"/>
          <w:i/>
          <w:sz w:val="18"/>
          <w:szCs w:val="24"/>
        </w:rPr>
      </w:pPr>
    </w:p>
    <w:p w14:paraId="7A9E3701" w14:textId="557063EC" w:rsidR="004E7632" w:rsidRPr="00850428" w:rsidRDefault="00D76ECA" w:rsidP="004E7632">
      <w:pPr>
        <w:spacing w:after="0" w:line="360" w:lineRule="auto"/>
        <w:jc w:val="both"/>
        <w:rPr>
          <w:rFonts w:ascii="Palatino Linotype" w:hAnsi="Palatino Linotype" w:cs="Arial"/>
          <w:b/>
          <w:sz w:val="24"/>
          <w:szCs w:val="24"/>
        </w:rPr>
      </w:pPr>
      <w:r w:rsidRPr="00850428">
        <w:rPr>
          <w:rFonts w:ascii="Palatino Linotype" w:hAnsi="Palatino Linotype" w:cs="Arial"/>
          <w:b/>
          <w:sz w:val="28"/>
        </w:rPr>
        <w:t>SEXTO</w:t>
      </w:r>
      <w:r w:rsidR="004E7632" w:rsidRPr="00850428">
        <w:rPr>
          <w:rFonts w:ascii="Palatino Linotype" w:hAnsi="Palatino Linotype" w:cs="Arial"/>
          <w:b/>
          <w:sz w:val="24"/>
          <w:szCs w:val="24"/>
        </w:rPr>
        <w:t xml:space="preserve">. </w:t>
      </w:r>
      <w:r w:rsidR="004E7632" w:rsidRPr="00850428">
        <w:rPr>
          <w:rFonts w:ascii="Palatino Linotype" w:hAnsi="Palatino Linotype" w:cs="Arial"/>
          <w:b/>
          <w:sz w:val="28"/>
          <w:szCs w:val="28"/>
        </w:rPr>
        <w:t>De la etapa de instrucción.</w:t>
      </w:r>
    </w:p>
    <w:p w14:paraId="494DB7A3" w14:textId="4090C837" w:rsidR="00317FD6" w:rsidRPr="007C1B01" w:rsidRDefault="00CD575A" w:rsidP="004E7632">
      <w:pPr>
        <w:spacing w:after="0" w:line="360" w:lineRule="auto"/>
        <w:jc w:val="both"/>
        <w:rPr>
          <w:rFonts w:ascii="Palatino Linotype" w:eastAsia="Calibri" w:hAnsi="Palatino Linotype" w:cs="Times New Roman"/>
          <w:sz w:val="24"/>
          <w:szCs w:val="24"/>
        </w:rPr>
      </w:pPr>
      <w:r w:rsidRPr="00850428">
        <w:rPr>
          <w:rFonts w:ascii="Palatino Linotype" w:hAnsi="Palatino Linotype" w:cs="Arial"/>
          <w:sz w:val="24"/>
          <w:szCs w:val="24"/>
        </w:rPr>
        <w:t xml:space="preserve">De las constancias que obran en el expediente electrónico del SAIMEX se desprende que, respecto de los recursos de revisión número </w:t>
      </w:r>
      <w:r w:rsidR="007C1B01" w:rsidRPr="007C1B01">
        <w:rPr>
          <w:rFonts w:ascii="Palatino Linotype" w:hAnsi="Palatino Linotype" w:cs="Arial"/>
          <w:b/>
          <w:sz w:val="23"/>
          <w:szCs w:val="23"/>
        </w:rPr>
        <w:t>06020/INFOEM/IP/RR/2025, 06021/INFOEM/IP/RR/2025 y 06022/INFOEM/IP/RR/2025</w:t>
      </w:r>
      <w:r w:rsidRPr="00850428">
        <w:rPr>
          <w:rFonts w:ascii="Palatino Linotype" w:hAnsi="Palatino Linotype" w:cs="Arial"/>
          <w:b/>
          <w:sz w:val="24"/>
          <w:szCs w:val="24"/>
        </w:rPr>
        <w:t xml:space="preserve">, </w:t>
      </w:r>
      <w:r w:rsidRPr="00850428">
        <w:rPr>
          <w:rFonts w:ascii="Palatino Linotype" w:eastAsia="Calibri" w:hAnsi="Palatino Linotype"/>
          <w:b/>
          <w:bCs/>
          <w:sz w:val="24"/>
          <w:szCs w:val="24"/>
        </w:rPr>
        <w:t>el Sujeto Obligado</w:t>
      </w:r>
      <w:r w:rsidRPr="00850428">
        <w:rPr>
          <w:rFonts w:ascii="Palatino Linotype" w:eastAsia="Calibri" w:hAnsi="Palatino Linotype"/>
          <w:sz w:val="24"/>
          <w:szCs w:val="24"/>
        </w:rPr>
        <w:t xml:space="preserve"> en fechas </w:t>
      </w:r>
      <w:r w:rsidR="007C1B01">
        <w:rPr>
          <w:rFonts w:ascii="Palatino Linotype" w:eastAsia="Calibri" w:hAnsi="Palatino Linotype"/>
          <w:sz w:val="24"/>
          <w:szCs w:val="24"/>
        </w:rPr>
        <w:t>dos y tres de junio</w:t>
      </w:r>
      <w:r w:rsidRPr="00850428">
        <w:rPr>
          <w:rFonts w:ascii="Palatino Linotype" w:eastAsia="Calibri" w:hAnsi="Palatino Linotype"/>
          <w:sz w:val="24"/>
          <w:szCs w:val="24"/>
        </w:rPr>
        <w:t xml:space="preserve"> de dos mil veinticinco, presentó su informe justificado, </w:t>
      </w:r>
      <w:r w:rsidRPr="00850428">
        <w:rPr>
          <w:rFonts w:ascii="Palatino Linotype" w:eastAsia="Calibri" w:hAnsi="Palatino Linotype" w:cs="Arial"/>
          <w:sz w:val="24"/>
          <w:szCs w:val="24"/>
        </w:rPr>
        <w:t xml:space="preserve">mismo que fue puesto a la vista de la </w:t>
      </w:r>
      <w:r w:rsidRPr="00850428">
        <w:rPr>
          <w:rFonts w:ascii="Palatino Linotype" w:eastAsia="Calibri" w:hAnsi="Palatino Linotype" w:cs="Arial"/>
          <w:b/>
          <w:bCs/>
          <w:sz w:val="24"/>
          <w:szCs w:val="24"/>
        </w:rPr>
        <w:t>Recurrente</w:t>
      </w:r>
      <w:r w:rsidRPr="00850428">
        <w:rPr>
          <w:rFonts w:ascii="Palatino Linotype" w:eastAsia="Calibri" w:hAnsi="Palatino Linotype" w:cs="Arial"/>
          <w:sz w:val="24"/>
          <w:szCs w:val="24"/>
        </w:rPr>
        <w:t xml:space="preserve"> </w:t>
      </w:r>
      <w:r w:rsidR="007C1B01">
        <w:rPr>
          <w:rFonts w:ascii="Palatino Linotype" w:eastAsia="Calibri" w:hAnsi="Palatino Linotype" w:cs="Arial"/>
          <w:sz w:val="24"/>
          <w:szCs w:val="24"/>
        </w:rPr>
        <w:t>el</w:t>
      </w:r>
      <w:r w:rsidR="00864338" w:rsidRPr="00850428">
        <w:rPr>
          <w:rFonts w:ascii="Palatino Linotype" w:eastAsia="Calibri" w:hAnsi="Palatino Linotype" w:cs="Arial"/>
          <w:sz w:val="24"/>
          <w:szCs w:val="24"/>
        </w:rPr>
        <w:t xml:space="preserve"> día</w:t>
      </w:r>
      <w:r w:rsidRPr="00850428">
        <w:rPr>
          <w:rFonts w:ascii="Palatino Linotype" w:eastAsia="Calibri" w:hAnsi="Palatino Linotype" w:cs="Arial"/>
          <w:sz w:val="24"/>
          <w:szCs w:val="24"/>
        </w:rPr>
        <w:t xml:space="preserve"> </w:t>
      </w:r>
      <w:r w:rsidR="007C1B01">
        <w:rPr>
          <w:rFonts w:ascii="Palatino Linotype" w:eastAsia="Calibri" w:hAnsi="Palatino Linotype" w:cs="Arial"/>
          <w:sz w:val="24"/>
          <w:szCs w:val="24"/>
        </w:rPr>
        <w:t>primero de julio</w:t>
      </w:r>
      <w:r w:rsidRPr="00850428">
        <w:rPr>
          <w:rFonts w:ascii="Palatino Linotype" w:eastAsia="Calibri" w:hAnsi="Palatino Linotype" w:cs="Arial"/>
          <w:sz w:val="24"/>
          <w:szCs w:val="24"/>
        </w:rPr>
        <w:t xml:space="preserve"> de dos mil veinticinco, para que en un término de tres días adujera manifestaciones; asimismo, </w:t>
      </w:r>
      <w:r w:rsidRPr="00850428">
        <w:rPr>
          <w:rFonts w:ascii="Palatino Linotype" w:eastAsia="Calibri" w:hAnsi="Palatino Linotype"/>
          <w:sz w:val="24"/>
          <w:szCs w:val="24"/>
        </w:rPr>
        <w:t xml:space="preserve">se hace constar que </w:t>
      </w:r>
      <w:r w:rsidR="007C1B01">
        <w:rPr>
          <w:rFonts w:ascii="Palatino Linotype" w:eastAsia="Calibri" w:hAnsi="Palatino Linotype"/>
          <w:b/>
          <w:sz w:val="24"/>
          <w:szCs w:val="24"/>
        </w:rPr>
        <w:t xml:space="preserve">la </w:t>
      </w:r>
      <w:r w:rsidRPr="00850428">
        <w:rPr>
          <w:rFonts w:ascii="Palatino Linotype" w:eastAsia="Calibri" w:hAnsi="Palatino Linotype"/>
          <w:sz w:val="24"/>
          <w:szCs w:val="24"/>
        </w:rPr>
        <w:t>R</w:t>
      </w:r>
      <w:r w:rsidRPr="00850428">
        <w:rPr>
          <w:rFonts w:ascii="Palatino Linotype" w:eastAsia="Calibri" w:hAnsi="Palatino Linotype"/>
          <w:b/>
          <w:sz w:val="24"/>
          <w:szCs w:val="24"/>
        </w:rPr>
        <w:t>ecurrente</w:t>
      </w:r>
      <w:r w:rsidRPr="00850428">
        <w:rPr>
          <w:rFonts w:ascii="Palatino Linotype" w:eastAsia="Calibri" w:hAnsi="Palatino Linotype"/>
          <w:sz w:val="24"/>
          <w:szCs w:val="24"/>
        </w:rPr>
        <w:t xml:space="preserve"> </w:t>
      </w:r>
      <w:r w:rsidR="007C1B01">
        <w:rPr>
          <w:rFonts w:ascii="Palatino Linotype" w:eastAsia="Calibri" w:hAnsi="Palatino Linotype"/>
          <w:sz w:val="24"/>
          <w:szCs w:val="24"/>
        </w:rPr>
        <w:t xml:space="preserve"> </w:t>
      </w:r>
      <w:r w:rsidR="007C1B01" w:rsidRPr="00782294">
        <w:rPr>
          <w:rFonts w:ascii="Palatino Linotype" w:eastAsia="Calibri" w:hAnsi="Palatino Linotype" w:cs="Times New Roman"/>
          <w:sz w:val="24"/>
          <w:szCs w:val="24"/>
        </w:rPr>
        <w:t>fue omis</w:t>
      </w:r>
      <w:r w:rsidR="007C1B01">
        <w:rPr>
          <w:rFonts w:ascii="Palatino Linotype" w:eastAsia="Calibri" w:hAnsi="Palatino Linotype" w:cs="Times New Roman"/>
          <w:sz w:val="24"/>
          <w:szCs w:val="24"/>
        </w:rPr>
        <w:t>a</w:t>
      </w:r>
      <w:r w:rsidR="007C1B01" w:rsidRPr="00782294">
        <w:rPr>
          <w:rFonts w:ascii="Palatino Linotype" w:eastAsia="Calibri" w:hAnsi="Palatino Linotype" w:cs="Times New Roman"/>
          <w:sz w:val="24"/>
          <w:szCs w:val="24"/>
        </w:rPr>
        <w:t xml:space="preserve"> en presentar sus manifestaciones respecto al informe justificado remitido por el </w:t>
      </w:r>
      <w:r w:rsidR="007C1B01" w:rsidRPr="00782294">
        <w:rPr>
          <w:rFonts w:ascii="Palatino Linotype" w:eastAsia="Calibri" w:hAnsi="Palatino Linotype" w:cs="Times New Roman"/>
          <w:b/>
          <w:sz w:val="24"/>
          <w:szCs w:val="24"/>
        </w:rPr>
        <w:t>Sujeto Obligado</w:t>
      </w:r>
      <w:r w:rsidR="007C1B01" w:rsidRPr="00782294">
        <w:rPr>
          <w:rFonts w:ascii="Palatino Linotype" w:eastAsia="Calibri" w:hAnsi="Palatino Linotype" w:cs="Times New Roman"/>
          <w:sz w:val="24"/>
          <w:szCs w:val="24"/>
        </w:rPr>
        <w:t>; finalmente se advierte de las constancias que integran el presente expediente, que no existe prueba alguna que deba desahogarse.</w:t>
      </w:r>
    </w:p>
    <w:p w14:paraId="3BD24A51" w14:textId="2DE920E2" w:rsidR="00291AA2" w:rsidRPr="00850428" w:rsidRDefault="00D76ECA" w:rsidP="004E7632">
      <w:pPr>
        <w:spacing w:after="0" w:line="360" w:lineRule="auto"/>
        <w:jc w:val="both"/>
        <w:rPr>
          <w:rFonts w:ascii="Palatino Linotype" w:hAnsi="Palatino Linotype" w:cs="Arial"/>
          <w:b/>
          <w:sz w:val="28"/>
          <w:szCs w:val="24"/>
        </w:rPr>
      </w:pPr>
      <w:r w:rsidRPr="00850428">
        <w:rPr>
          <w:rFonts w:ascii="Palatino Linotype" w:hAnsi="Palatino Linotype" w:cs="Arial"/>
          <w:b/>
          <w:sz w:val="28"/>
          <w:szCs w:val="24"/>
        </w:rPr>
        <w:lastRenderedPageBreak/>
        <w:t>SÉPTIMO</w:t>
      </w:r>
      <w:r w:rsidR="00C76E1B" w:rsidRPr="00850428">
        <w:rPr>
          <w:rFonts w:ascii="Palatino Linotype" w:hAnsi="Palatino Linotype" w:cs="Arial"/>
          <w:b/>
          <w:sz w:val="28"/>
          <w:szCs w:val="24"/>
        </w:rPr>
        <w:t>. Del cierre de instrucción.</w:t>
      </w:r>
    </w:p>
    <w:p w14:paraId="607E18B0" w14:textId="3C87B098" w:rsidR="004E7632" w:rsidRPr="00850428" w:rsidRDefault="00C76E1B" w:rsidP="004E7632">
      <w:pPr>
        <w:spacing w:after="0" w:line="360" w:lineRule="auto"/>
        <w:jc w:val="both"/>
        <w:rPr>
          <w:rFonts w:ascii="Palatino Linotype" w:hAnsi="Palatino Linotype" w:cs="Arial"/>
          <w:sz w:val="24"/>
          <w:szCs w:val="24"/>
        </w:rPr>
      </w:pPr>
      <w:r w:rsidRPr="00850428">
        <w:rPr>
          <w:rFonts w:ascii="Palatino Linotype" w:hAnsi="Palatino Linotype" w:cs="Arial"/>
          <w:sz w:val="24"/>
          <w:szCs w:val="24"/>
        </w:rPr>
        <w:t>E</w:t>
      </w:r>
      <w:r w:rsidR="004E7632" w:rsidRPr="00850428">
        <w:rPr>
          <w:rFonts w:ascii="Palatino Linotype" w:hAnsi="Palatino Linotype" w:cs="Arial"/>
          <w:sz w:val="24"/>
          <w:szCs w:val="24"/>
        </w:rPr>
        <w:t xml:space="preserve">n fecha </w:t>
      </w:r>
      <w:r w:rsidR="00C275ED">
        <w:rPr>
          <w:rFonts w:ascii="Palatino Linotype" w:hAnsi="Palatino Linotype" w:cs="Arial"/>
          <w:sz w:val="24"/>
          <w:szCs w:val="24"/>
        </w:rPr>
        <w:t>nueve</w:t>
      </w:r>
      <w:r w:rsidR="007C1B01">
        <w:rPr>
          <w:rFonts w:ascii="Palatino Linotype" w:hAnsi="Palatino Linotype" w:cs="Arial"/>
          <w:sz w:val="24"/>
          <w:szCs w:val="24"/>
        </w:rPr>
        <w:t xml:space="preserve"> de julio</w:t>
      </w:r>
      <w:r w:rsidR="009842E8" w:rsidRPr="00850428">
        <w:rPr>
          <w:rFonts w:ascii="Palatino Linotype" w:hAnsi="Palatino Linotype" w:cs="Arial"/>
          <w:sz w:val="24"/>
          <w:szCs w:val="24"/>
        </w:rPr>
        <w:t xml:space="preserve"> de dos mil veinticinco</w:t>
      </w:r>
      <w:r w:rsidR="004E7632" w:rsidRPr="00850428">
        <w:rPr>
          <w:rFonts w:ascii="Palatino Linotype" w:hAnsi="Palatino Linotype" w:cs="Arial"/>
          <w:sz w:val="24"/>
          <w:szCs w:val="24"/>
        </w:rPr>
        <w:t>, en términos del artículo 185, fracción VI, de la Ley de Transparencia y Acceso a la Información Pública del Estado de México y Municipios,</w:t>
      </w:r>
      <w:r w:rsidRPr="00850428">
        <w:rPr>
          <w:rFonts w:ascii="Palatino Linotype" w:hAnsi="Palatino Linotype" w:cs="Arial"/>
          <w:sz w:val="24"/>
          <w:szCs w:val="24"/>
        </w:rPr>
        <w:t xml:space="preserve"> se decretó el cierre de las mismas,</w:t>
      </w:r>
      <w:r w:rsidR="004E7632" w:rsidRPr="00850428">
        <w:rPr>
          <w:rFonts w:ascii="Palatino Linotype" w:hAnsi="Palatino Linotype" w:cs="Arial"/>
          <w:sz w:val="24"/>
          <w:szCs w:val="24"/>
        </w:rPr>
        <w:t xml:space="preserve"> iniciando el término legal para dictar resolución definitiva del asunto.</w:t>
      </w:r>
    </w:p>
    <w:p w14:paraId="10BAA9E5" w14:textId="77777777" w:rsidR="00BC4342" w:rsidRPr="00850428" w:rsidRDefault="00BC4342" w:rsidP="004E7632">
      <w:pPr>
        <w:spacing w:after="0" w:line="360" w:lineRule="auto"/>
        <w:jc w:val="both"/>
        <w:rPr>
          <w:rFonts w:ascii="Palatino Linotype" w:hAnsi="Palatino Linotype" w:cs="Arial"/>
          <w:sz w:val="24"/>
          <w:szCs w:val="24"/>
        </w:rPr>
      </w:pPr>
    </w:p>
    <w:p w14:paraId="318D19CA" w14:textId="197555BD" w:rsidR="00BC4342" w:rsidRPr="00850428" w:rsidRDefault="00BC4342" w:rsidP="00BC4342">
      <w:pPr>
        <w:pBdr>
          <w:top w:val="nil"/>
          <w:left w:val="nil"/>
          <w:bottom w:val="nil"/>
          <w:right w:val="nil"/>
          <w:between w:val="nil"/>
        </w:pBdr>
        <w:spacing w:after="0" w:line="360" w:lineRule="auto"/>
        <w:contextualSpacing/>
        <w:jc w:val="both"/>
        <w:rPr>
          <w:rFonts w:ascii="Palatino Linotype" w:eastAsia="Calibri" w:hAnsi="Palatino Linotype" w:cs="Calibri"/>
          <w:b/>
          <w:sz w:val="26"/>
          <w:szCs w:val="26"/>
          <w:lang w:val="es-ES_tradnl" w:eastAsia="es-MX"/>
        </w:rPr>
      </w:pPr>
      <w:r w:rsidRPr="00850428">
        <w:rPr>
          <w:rFonts w:ascii="Palatino Linotype" w:eastAsia="Calibri" w:hAnsi="Palatino Linotype" w:cs="Calibri"/>
          <w:b/>
          <w:sz w:val="26"/>
          <w:szCs w:val="26"/>
          <w:lang w:val="es-ES_tradnl" w:eastAsia="es-MX"/>
        </w:rPr>
        <w:t>OCTAVO. De la ampliación del término para resolver.</w:t>
      </w:r>
    </w:p>
    <w:p w14:paraId="7E041857" w14:textId="6A40673F" w:rsidR="00BC4342" w:rsidRPr="00850428" w:rsidRDefault="00BC4342" w:rsidP="00BC4342">
      <w:pPr>
        <w:spacing w:after="0" w:line="360" w:lineRule="auto"/>
        <w:jc w:val="both"/>
        <w:rPr>
          <w:rFonts w:ascii="Palatino Linotype" w:hAnsi="Palatino Linotype" w:cs="Arial"/>
          <w:sz w:val="24"/>
          <w:szCs w:val="24"/>
        </w:rPr>
      </w:pPr>
      <w:r w:rsidRPr="00850428">
        <w:rPr>
          <w:rFonts w:ascii="Palatino Linotype" w:eastAsia="Calibri" w:hAnsi="Palatino Linotype" w:cs="Calibri"/>
          <w:sz w:val="24"/>
          <w:szCs w:val="24"/>
          <w:lang w:val="es-ES_tradnl" w:eastAsia="es-MX"/>
        </w:rPr>
        <w:t xml:space="preserve">En fecha </w:t>
      </w:r>
      <w:r w:rsidR="007C1B01">
        <w:rPr>
          <w:rFonts w:ascii="Palatino Linotype" w:eastAsia="Calibri" w:hAnsi="Palatino Linotype" w:cs="Calibri"/>
          <w:sz w:val="24"/>
          <w:szCs w:val="24"/>
          <w:lang w:val="es-ES_tradnl" w:eastAsia="es-MX"/>
        </w:rPr>
        <w:t>catorce de julio</w:t>
      </w:r>
      <w:r w:rsidRPr="00850428">
        <w:rPr>
          <w:rFonts w:ascii="Palatino Linotype" w:eastAsia="Calibri" w:hAnsi="Palatino Linotype" w:cs="Calibri"/>
          <w:sz w:val="24"/>
          <w:szCs w:val="24"/>
          <w:lang w:val="es-ES_tradnl" w:eastAsia="es-MX"/>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0D65F058" w14:textId="77777777" w:rsidR="002561AD" w:rsidRPr="00850428" w:rsidRDefault="002561AD" w:rsidP="002561AD">
      <w:pPr>
        <w:spacing w:after="0" w:line="360" w:lineRule="auto"/>
        <w:jc w:val="both"/>
        <w:rPr>
          <w:rFonts w:ascii="Palatino Linotype" w:eastAsia="Palatino Linotype" w:hAnsi="Palatino Linotype" w:cs="Palatino Linotype"/>
          <w:color w:val="000000"/>
          <w:sz w:val="24"/>
          <w:szCs w:val="24"/>
          <w:lang w:val="es-ES" w:eastAsia="es-MX"/>
        </w:rPr>
      </w:pPr>
    </w:p>
    <w:p w14:paraId="460DD313" w14:textId="77777777" w:rsidR="004E74D8" w:rsidRPr="00850428" w:rsidRDefault="004E74D8" w:rsidP="004E74D8">
      <w:pPr>
        <w:spacing w:after="0" w:line="360" w:lineRule="auto"/>
        <w:jc w:val="center"/>
        <w:rPr>
          <w:rFonts w:ascii="Palatino Linotype" w:hAnsi="Palatino Linotype" w:cs="Arial"/>
          <w:b/>
          <w:sz w:val="28"/>
        </w:rPr>
      </w:pPr>
      <w:r w:rsidRPr="00850428">
        <w:rPr>
          <w:rFonts w:ascii="Palatino Linotype" w:hAnsi="Palatino Linotype" w:cs="Arial"/>
          <w:b/>
          <w:sz w:val="28"/>
        </w:rPr>
        <w:t xml:space="preserve">C O N S I D E R A N D O </w:t>
      </w:r>
    </w:p>
    <w:p w14:paraId="1B676489" w14:textId="77777777" w:rsidR="004E74D8" w:rsidRPr="00850428"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850428" w:rsidRDefault="004E74D8" w:rsidP="004E74D8">
      <w:pPr>
        <w:spacing w:after="0" w:line="360" w:lineRule="auto"/>
        <w:jc w:val="both"/>
        <w:rPr>
          <w:rFonts w:ascii="Palatino Linotype" w:hAnsi="Palatino Linotype" w:cs="Arial"/>
          <w:sz w:val="24"/>
        </w:rPr>
      </w:pPr>
      <w:r w:rsidRPr="00850428">
        <w:rPr>
          <w:rFonts w:ascii="Palatino Linotype" w:hAnsi="Palatino Linotype" w:cs="Arial"/>
          <w:b/>
          <w:sz w:val="28"/>
        </w:rPr>
        <w:t>PRIMERO.</w:t>
      </w:r>
      <w:r w:rsidRPr="00850428">
        <w:rPr>
          <w:rFonts w:ascii="Palatino Linotype" w:hAnsi="Palatino Linotype" w:cs="Arial"/>
          <w:b/>
        </w:rPr>
        <w:t xml:space="preserve"> </w:t>
      </w:r>
      <w:r w:rsidRPr="00850428">
        <w:rPr>
          <w:rFonts w:ascii="Palatino Linotype" w:hAnsi="Palatino Linotype" w:cs="Arial"/>
          <w:b/>
          <w:sz w:val="28"/>
          <w:szCs w:val="28"/>
        </w:rPr>
        <w:t>De la competencia</w:t>
      </w:r>
      <w:r w:rsidRPr="00850428">
        <w:rPr>
          <w:rFonts w:ascii="Palatino Linotype" w:hAnsi="Palatino Linotype" w:cs="Arial"/>
          <w:sz w:val="28"/>
          <w:szCs w:val="28"/>
        </w:rPr>
        <w:t>.</w:t>
      </w:r>
    </w:p>
    <w:p w14:paraId="189B346F" w14:textId="5A24237D" w:rsidR="004E74D8" w:rsidRPr="00850428" w:rsidRDefault="007C1B01"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7C1B01">
        <w:rPr>
          <w:rFonts w:ascii="Palatino Linotype" w:eastAsia="Times New Roman" w:hAnsi="Palatino Linotype" w:cs="Arial"/>
          <w:color w:val="222222"/>
          <w:sz w:val="24"/>
          <w:szCs w:val="24"/>
          <w:shd w:val="clear" w:color="auto" w:fill="FFFFFF"/>
          <w:lang w:eastAsia="es-MX"/>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8C7563F" w14:textId="77777777" w:rsidR="00291AA2" w:rsidRPr="00850428"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850428"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850428">
        <w:rPr>
          <w:rFonts w:ascii="Palatino Linotype" w:eastAsia="Times New Roman" w:hAnsi="Palatino Linotype" w:cs="Arial"/>
          <w:b/>
          <w:sz w:val="28"/>
          <w:szCs w:val="24"/>
          <w:lang w:val="es-ES" w:eastAsia="es-ES"/>
        </w:rPr>
        <w:t>SEGUNDO</w:t>
      </w:r>
      <w:r w:rsidRPr="00850428">
        <w:rPr>
          <w:rFonts w:ascii="Palatino Linotype" w:eastAsia="Times New Roman" w:hAnsi="Palatino Linotype" w:cs="Arial"/>
          <w:b/>
          <w:sz w:val="24"/>
          <w:szCs w:val="24"/>
          <w:lang w:val="es-ES" w:eastAsia="es-ES"/>
        </w:rPr>
        <w:t xml:space="preserve">. </w:t>
      </w:r>
      <w:r w:rsidRPr="00850428">
        <w:rPr>
          <w:rFonts w:ascii="Palatino Linotype" w:eastAsia="Times New Roman" w:hAnsi="Palatino Linotype" w:cs="Arial"/>
          <w:b/>
          <w:sz w:val="28"/>
          <w:szCs w:val="28"/>
          <w:lang w:val="es-ES" w:eastAsia="es-ES"/>
        </w:rPr>
        <w:t>Sobre los alcances del recurso de revisión.</w:t>
      </w:r>
      <w:r w:rsidRPr="00850428">
        <w:rPr>
          <w:rFonts w:ascii="Palatino Linotype" w:eastAsia="Times New Roman" w:hAnsi="Palatino Linotype" w:cs="Arial"/>
          <w:b/>
          <w:sz w:val="24"/>
          <w:szCs w:val="24"/>
          <w:lang w:val="es-ES" w:eastAsia="es-ES"/>
        </w:rPr>
        <w:t xml:space="preserve"> </w:t>
      </w:r>
    </w:p>
    <w:p w14:paraId="3242B967" w14:textId="3BBEE954" w:rsidR="005469C0" w:rsidRPr="00850428"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50428">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A84DF76" w14:textId="77777777" w:rsidR="0025170A" w:rsidRPr="00850428" w:rsidRDefault="0025170A" w:rsidP="00AA160F">
      <w:pPr>
        <w:spacing w:after="0" w:line="360" w:lineRule="auto"/>
        <w:jc w:val="both"/>
        <w:rPr>
          <w:rFonts w:ascii="Palatino Linotype" w:hAnsi="Palatino Linotype" w:cs="Arial"/>
          <w:b/>
          <w:sz w:val="24"/>
          <w:szCs w:val="24"/>
        </w:rPr>
      </w:pPr>
    </w:p>
    <w:p w14:paraId="6EDB7583" w14:textId="733BEB95" w:rsidR="00291AA2" w:rsidRPr="00850428" w:rsidRDefault="007C1B01" w:rsidP="00AA160F">
      <w:pPr>
        <w:spacing w:after="0" w:line="360" w:lineRule="auto"/>
        <w:jc w:val="both"/>
        <w:rPr>
          <w:rFonts w:ascii="Palatino Linotype" w:hAnsi="Palatino Linotype" w:cs="Arial"/>
          <w:b/>
          <w:sz w:val="28"/>
          <w:szCs w:val="28"/>
        </w:rPr>
      </w:pPr>
      <w:r>
        <w:rPr>
          <w:rFonts w:ascii="Palatino Linotype" w:hAnsi="Palatino Linotype" w:cs="Arial"/>
          <w:b/>
          <w:sz w:val="28"/>
          <w:szCs w:val="28"/>
        </w:rPr>
        <w:t>TERCERO</w:t>
      </w:r>
      <w:r w:rsidR="00291AA2" w:rsidRPr="00850428">
        <w:rPr>
          <w:rFonts w:ascii="Palatino Linotype" w:hAnsi="Palatino Linotype" w:cs="Arial"/>
          <w:b/>
          <w:sz w:val="28"/>
          <w:szCs w:val="28"/>
        </w:rPr>
        <w:t>. De las causas de improcedencia.</w:t>
      </w:r>
    </w:p>
    <w:p w14:paraId="4C4656BF" w14:textId="4FAFC8A5" w:rsidR="00FF6464" w:rsidRPr="00850428" w:rsidRDefault="00291AA2" w:rsidP="00291AA2">
      <w:pPr>
        <w:pStyle w:val="Prrafodelista"/>
        <w:autoSpaceDE w:val="0"/>
        <w:autoSpaceDN w:val="0"/>
        <w:adjustRightInd w:val="0"/>
        <w:spacing w:line="360" w:lineRule="auto"/>
        <w:ind w:left="0"/>
        <w:jc w:val="both"/>
        <w:rPr>
          <w:rFonts w:ascii="Palatino Linotype" w:hAnsi="Palatino Linotype" w:cs="Arial"/>
        </w:rPr>
      </w:pPr>
      <w:r w:rsidRPr="00850428">
        <w:rPr>
          <w:rFonts w:ascii="Palatino Linotype" w:hAnsi="Palatino Linotype" w:cs="Arial"/>
        </w:rPr>
        <w:t xml:space="preserve">El estudio de las causas de improcedencia que se hagan valer por las partes o que se advierta de oficio por este </w:t>
      </w:r>
      <w:proofErr w:type="spellStart"/>
      <w:r w:rsidRPr="00850428">
        <w:rPr>
          <w:rFonts w:ascii="Palatino Linotype" w:hAnsi="Palatino Linotype" w:cs="Arial"/>
        </w:rPr>
        <w:t>Resolutor</w:t>
      </w:r>
      <w:proofErr w:type="spellEnd"/>
      <w:r w:rsidRPr="00850428">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50428">
        <w:rPr>
          <w:rStyle w:val="Refdenotaalpie"/>
          <w:rFonts w:ascii="Palatino Linotype" w:hAnsi="Palatino Linotype" w:cs="Arial"/>
        </w:rPr>
        <w:footnoteReference w:id="1"/>
      </w:r>
      <w:r w:rsidRPr="00850428">
        <w:rPr>
          <w:rFonts w:ascii="Palatino Linotype" w:hAnsi="Palatino Linotype" w:cs="Arial"/>
        </w:rPr>
        <w:t>.</w:t>
      </w:r>
    </w:p>
    <w:p w14:paraId="457152D1" w14:textId="370EC272" w:rsidR="00291AA2" w:rsidRPr="00850428" w:rsidRDefault="00291AA2" w:rsidP="00291AA2">
      <w:pPr>
        <w:pStyle w:val="Prrafodelista"/>
        <w:autoSpaceDE w:val="0"/>
        <w:autoSpaceDN w:val="0"/>
        <w:adjustRightInd w:val="0"/>
        <w:spacing w:line="360" w:lineRule="auto"/>
        <w:ind w:left="0"/>
        <w:jc w:val="both"/>
        <w:rPr>
          <w:rFonts w:ascii="Palatino Linotype" w:hAnsi="Palatino Linotype" w:cs="Arial"/>
        </w:rPr>
      </w:pPr>
      <w:r w:rsidRPr="00850428">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850428"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70A9AB47" w:rsidR="00291AA2" w:rsidRPr="00850428" w:rsidRDefault="007C1B01" w:rsidP="00291AA2">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CUARTO</w:t>
      </w:r>
      <w:r w:rsidR="00291AA2" w:rsidRPr="00850428">
        <w:rPr>
          <w:rFonts w:ascii="Palatino Linotype" w:hAnsi="Palatino Linotype" w:cs="Arial"/>
          <w:b/>
          <w:sz w:val="28"/>
          <w:szCs w:val="28"/>
        </w:rPr>
        <w:t>.</w:t>
      </w:r>
      <w:r w:rsidR="00291AA2" w:rsidRPr="00850428">
        <w:rPr>
          <w:rFonts w:ascii="Palatino Linotype" w:hAnsi="Palatino Linotype" w:cs="Arial"/>
          <w:sz w:val="28"/>
          <w:szCs w:val="28"/>
        </w:rPr>
        <w:t xml:space="preserve"> </w:t>
      </w:r>
      <w:r w:rsidR="00291AA2" w:rsidRPr="00850428">
        <w:rPr>
          <w:rFonts w:ascii="Palatino Linotype" w:hAnsi="Palatino Linotype" w:cs="Arial"/>
          <w:b/>
          <w:sz w:val="28"/>
          <w:szCs w:val="28"/>
        </w:rPr>
        <w:t>Estudio y resolución del asunto.</w:t>
      </w:r>
    </w:p>
    <w:p w14:paraId="1B919748" w14:textId="236F955C" w:rsidR="00AA160F" w:rsidRPr="00850428" w:rsidRDefault="00291AA2" w:rsidP="00AA160F">
      <w:pPr>
        <w:pStyle w:val="Prrafodelista"/>
        <w:autoSpaceDE w:val="0"/>
        <w:autoSpaceDN w:val="0"/>
        <w:adjustRightInd w:val="0"/>
        <w:spacing w:line="360" w:lineRule="auto"/>
        <w:ind w:left="0"/>
        <w:jc w:val="both"/>
        <w:rPr>
          <w:rFonts w:ascii="Palatino Linotype" w:hAnsi="Palatino Linotype" w:cs="Arial"/>
        </w:rPr>
      </w:pPr>
      <w:r w:rsidRPr="00850428">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w:t>
      </w:r>
      <w:r w:rsidRPr="00850428">
        <w:rPr>
          <w:rFonts w:ascii="Palatino Linotype" w:hAnsi="Palatino Linotype" w:cs="Arial"/>
        </w:rPr>
        <w:lastRenderedPageBreak/>
        <w:t>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Pr="00850428"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3FE45647" w14:textId="45E56B02" w:rsidR="00C265DD" w:rsidRPr="00850428" w:rsidRDefault="00C265DD" w:rsidP="00C265DD">
      <w:pPr>
        <w:spacing w:after="0" w:line="360" w:lineRule="auto"/>
        <w:jc w:val="both"/>
        <w:rPr>
          <w:rFonts w:ascii="Palatino Linotype" w:eastAsia="Times New Roman" w:hAnsi="Palatino Linotype" w:cs="Times New Roman"/>
          <w:sz w:val="24"/>
          <w:szCs w:val="24"/>
          <w:lang w:eastAsia="es-ES"/>
        </w:rPr>
      </w:pPr>
      <w:r w:rsidRPr="00850428">
        <w:rPr>
          <w:rFonts w:ascii="Palatino Linotype" w:eastAsia="Times New Roman" w:hAnsi="Palatino Linotype" w:cs="Times New Roman"/>
          <w:sz w:val="24"/>
          <w:szCs w:val="24"/>
          <w:lang w:eastAsia="es-ES"/>
        </w:rPr>
        <w:t xml:space="preserve">Con el propósito de resolver los presentes medios de impugnación, es conveniente recordar que </w:t>
      </w:r>
      <w:r w:rsidR="000C4D4C">
        <w:rPr>
          <w:rFonts w:ascii="Palatino Linotype" w:eastAsia="Times New Roman" w:hAnsi="Palatino Linotype" w:cs="Times New Roman"/>
          <w:sz w:val="24"/>
          <w:szCs w:val="24"/>
          <w:lang w:eastAsia="es-ES"/>
        </w:rPr>
        <w:t>la</w:t>
      </w:r>
      <w:r w:rsidRPr="00850428">
        <w:rPr>
          <w:rFonts w:ascii="Palatino Linotype" w:eastAsia="Times New Roman" w:hAnsi="Palatino Linotype" w:cs="Times New Roman"/>
          <w:sz w:val="24"/>
          <w:szCs w:val="24"/>
          <w:lang w:eastAsia="es-ES"/>
        </w:rPr>
        <w:t xml:space="preserve"> </w:t>
      </w:r>
      <w:r w:rsidRPr="00850428">
        <w:rPr>
          <w:rFonts w:ascii="Palatino Linotype" w:eastAsia="Times New Roman" w:hAnsi="Palatino Linotype" w:cs="Times New Roman"/>
          <w:b/>
          <w:sz w:val="24"/>
          <w:szCs w:val="24"/>
          <w:lang w:eastAsia="es-ES"/>
        </w:rPr>
        <w:t>Recurrente</w:t>
      </w:r>
      <w:r w:rsidRPr="00850428">
        <w:rPr>
          <w:rFonts w:ascii="Palatino Linotype" w:eastAsia="Times New Roman" w:hAnsi="Palatino Linotype" w:cs="Times New Roman"/>
          <w:sz w:val="24"/>
          <w:szCs w:val="24"/>
          <w:lang w:eastAsia="es-ES"/>
        </w:rPr>
        <w:t xml:space="preserve"> solicitó</w:t>
      </w:r>
      <w:r w:rsidRPr="00850428">
        <w:t xml:space="preserve"> </w:t>
      </w:r>
      <w:r w:rsidRPr="00850428">
        <w:rPr>
          <w:rFonts w:ascii="Palatino Linotype" w:eastAsia="Times New Roman" w:hAnsi="Palatino Linotype" w:cs="Times New Roman"/>
          <w:sz w:val="24"/>
          <w:szCs w:val="24"/>
          <w:lang w:eastAsia="es-ES"/>
        </w:rPr>
        <w:t xml:space="preserve">al </w:t>
      </w:r>
      <w:r w:rsidRPr="00850428">
        <w:rPr>
          <w:rFonts w:ascii="Palatino Linotype" w:eastAsia="Times New Roman" w:hAnsi="Palatino Linotype" w:cs="Times New Roman"/>
          <w:b/>
          <w:sz w:val="24"/>
          <w:szCs w:val="24"/>
          <w:lang w:eastAsia="es-ES"/>
        </w:rPr>
        <w:t>Sujeto Obligado</w:t>
      </w:r>
      <w:r w:rsidRPr="00850428">
        <w:rPr>
          <w:rFonts w:ascii="Palatino Linotype" w:eastAsia="Times New Roman" w:hAnsi="Palatino Linotype" w:cs="Times New Roman"/>
          <w:sz w:val="24"/>
          <w:szCs w:val="24"/>
          <w:lang w:eastAsia="es-ES"/>
        </w:rPr>
        <w:t xml:space="preserve"> que se le proporcionara</w:t>
      </w:r>
      <w:r w:rsidRPr="00850428">
        <w:t xml:space="preserve"> </w:t>
      </w:r>
      <w:r w:rsidRPr="00850428">
        <w:rPr>
          <w:rFonts w:ascii="Palatino Linotype" w:eastAsia="Times New Roman" w:hAnsi="Palatino Linotype" w:cs="Times New Roman"/>
          <w:sz w:val="24"/>
          <w:szCs w:val="24"/>
          <w:lang w:eastAsia="es-ES"/>
        </w:rPr>
        <w:t xml:space="preserve">en las solicitudes de información con número de folio </w:t>
      </w:r>
      <w:bookmarkStart w:id="4" w:name="_Hlk85132969"/>
      <w:r w:rsidR="000C4D4C" w:rsidRPr="000C4D4C">
        <w:rPr>
          <w:rFonts w:ascii="Palatino Linotype" w:eastAsia="Times New Roman" w:hAnsi="Palatino Linotype" w:cs="Times New Roman"/>
          <w:b/>
          <w:sz w:val="24"/>
          <w:szCs w:val="24"/>
          <w:lang w:eastAsia="es-ES"/>
        </w:rPr>
        <w:t>00971/CUAUTIZC/IP/2025, 00970/CUAUTIZC/IP/2025 y 00968/CUAUTIZC/IP/2025</w:t>
      </w:r>
      <w:r w:rsidRPr="00850428">
        <w:rPr>
          <w:rFonts w:ascii="Palatino Linotype" w:eastAsia="Times New Roman" w:hAnsi="Palatino Linotype" w:cs="Times New Roman"/>
          <w:sz w:val="24"/>
          <w:szCs w:val="24"/>
          <w:lang w:eastAsia="es-ES"/>
        </w:rPr>
        <w:t>, el o los documentos en donde conste lo siguiente lo siguiente:</w:t>
      </w:r>
    </w:p>
    <w:p w14:paraId="35CEB6B0" w14:textId="77777777" w:rsidR="00C265DD" w:rsidRPr="00850428" w:rsidRDefault="00C265DD" w:rsidP="00C265DD">
      <w:pPr>
        <w:spacing w:after="0" w:line="360" w:lineRule="auto"/>
        <w:jc w:val="both"/>
        <w:rPr>
          <w:rFonts w:ascii="Palatino Linotype" w:eastAsia="Times New Roman" w:hAnsi="Palatino Linotype" w:cs="Times New Roman"/>
          <w:sz w:val="24"/>
          <w:szCs w:val="24"/>
          <w:lang w:eastAsia="es-ES"/>
        </w:rPr>
      </w:pPr>
    </w:p>
    <w:p w14:paraId="5643500F" w14:textId="4EA2DB7F" w:rsidR="00C265DD" w:rsidRPr="00850428" w:rsidRDefault="000C4D4C" w:rsidP="00724034">
      <w:pPr>
        <w:pStyle w:val="Prrafodelista"/>
        <w:numPr>
          <w:ilvl w:val="0"/>
          <w:numId w:val="4"/>
        </w:numPr>
        <w:spacing w:after="240"/>
        <w:jc w:val="both"/>
        <w:rPr>
          <w:rFonts w:ascii="Palatino Linotype" w:hAnsi="Palatino Linotype"/>
          <w:i/>
        </w:rPr>
      </w:pPr>
      <w:bookmarkStart w:id="5" w:name="_Hlk98511078"/>
      <w:bookmarkStart w:id="6" w:name="_Hlk104553469"/>
      <w:r>
        <w:rPr>
          <w:rFonts w:ascii="Palatino Linotype" w:hAnsi="Palatino Linotype"/>
          <w:i/>
          <w:lang w:val="es-MX"/>
        </w:rPr>
        <w:t>P</w:t>
      </w:r>
      <w:r w:rsidRPr="000C4D4C">
        <w:rPr>
          <w:rFonts w:ascii="Palatino Linotype" w:hAnsi="Palatino Linotype"/>
          <w:i/>
          <w:lang w:val="es-MX"/>
        </w:rPr>
        <w:t xml:space="preserve">ermiso del </w:t>
      </w:r>
      <w:r>
        <w:rPr>
          <w:rFonts w:ascii="Palatino Linotype" w:hAnsi="Palatino Linotype"/>
          <w:i/>
          <w:lang w:val="es-MX"/>
        </w:rPr>
        <w:t>G</w:t>
      </w:r>
      <w:r w:rsidRPr="000C4D4C">
        <w:rPr>
          <w:rFonts w:ascii="Palatino Linotype" w:hAnsi="Palatino Linotype"/>
          <w:i/>
          <w:lang w:val="es-MX"/>
        </w:rPr>
        <w:t xml:space="preserve">obierno del </w:t>
      </w:r>
      <w:r>
        <w:rPr>
          <w:rFonts w:ascii="Palatino Linotype" w:hAnsi="Palatino Linotype"/>
          <w:i/>
          <w:lang w:val="es-MX"/>
        </w:rPr>
        <w:t>E</w:t>
      </w:r>
      <w:r w:rsidRPr="000C4D4C">
        <w:rPr>
          <w:rFonts w:ascii="Palatino Linotype" w:hAnsi="Palatino Linotype"/>
          <w:i/>
          <w:lang w:val="es-MX"/>
        </w:rPr>
        <w:t>stado de México</w:t>
      </w:r>
      <w:r>
        <w:rPr>
          <w:rFonts w:ascii="Palatino Linotype" w:hAnsi="Palatino Linotype"/>
          <w:i/>
          <w:lang w:val="es-MX"/>
        </w:rPr>
        <w:t>,</w:t>
      </w:r>
      <w:r w:rsidRPr="000C4D4C">
        <w:rPr>
          <w:rFonts w:ascii="Palatino Linotype" w:hAnsi="Palatino Linotype"/>
          <w:i/>
          <w:lang w:val="es-MX"/>
        </w:rPr>
        <w:t xml:space="preserve"> Gobierno Federal</w:t>
      </w:r>
      <w:r>
        <w:rPr>
          <w:rFonts w:ascii="Palatino Linotype" w:hAnsi="Palatino Linotype"/>
          <w:i/>
          <w:lang w:val="es-MX"/>
        </w:rPr>
        <w:t xml:space="preserve"> o perimo, autorización u oficio </w:t>
      </w:r>
      <w:r w:rsidRPr="000C4D4C">
        <w:rPr>
          <w:rFonts w:ascii="Palatino Linotype" w:hAnsi="Palatino Linotype"/>
          <w:i/>
          <w:lang w:val="es-MX"/>
        </w:rPr>
        <w:t xml:space="preserve">firmado por </w:t>
      </w:r>
      <w:proofErr w:type="spellStart"/>
      <w:r w:rsidR="00A8001F">
        <w:rPr>
          <w:rFonts w:ascii="Palatino Linotype" w:hAnsi="Palatino Linotype"/>
          <w:i/>
          <w:lang w:val="es-MX"/>
        </w:rPr>
        <w:t>xxxxxxxxxxx</w:t>
      </w:r>
      <w:bookmarkStart w:id="7" w:name="_GoBack"/>
      <w:bookmarkEnd w:id="7"/>
      <w:proofErr w:type="spellEnd"/>
      <w:r w:rsidRPr="000C4D4C">
        <w:rPr>
          <w:rFonts w:ascii="Palatino Linotype" w:hAnsi="Palatino Linotype"/>
          <w:i/>
          <w:lang w:val="es-MX"/>
        </w:rPr>
        <w:t xml:space="preserve">, </w:t>
      </w:r>
      <w:r>
        <w:rPr>
          <w:rFonts w:ascii="Palatino Linotype" w:hAnsi="Palatino Linotype"/>
          <w:i/>
          <w:lang w:val="es-MX"/>
        </w:rPr>
        <w:t>C</w:t>
      </w:r>
      <w:r w:rsidRPr="000C4D4C">
        <w:rPr>
          <w:rFonts w:ascii="Palatino Linotype" w:hAnsi="Palatino Linotype"/>
          <w:i/>
          <w:lang w:val="es-MX"/>
        </w:rPr>
        <w:t xml:space="preserve">omisario de </w:t>
      </w:r>
      <w:r>
        <w:rPr>
          <w:rFonts w:ascii="Palatino Linotype" w:hAnsi="Palatino Linotype"/>
          <w:i/>
          <w:lang w:val="es-MX"/>
        </w:rPr>
        <w:t>S</w:t>
      </w:r>
      <w:r w:rsidRPr="000C4D4C">
        <w:rPr>
          <w:rFonts w:ascii="Palatino Linotype" w:hAnsi="Palatino Linotype"/>
          <w:i/>
          <w:lang w:val="es-MX"/>
        </w:rPr>
        <w:t xml:space="preserve">eguridad, que </w:t>
      </w:r>
      <w:r>
        <w:rPr>
          <w:rFonts w:ascii="Palatino Linotype" w:hAnsi="Palatino Linotype"/>
          <w:i/>
          <w:lang w:val="es-MX"/>
        </w:rPr>
        <w:t xml:space="preserve">autoriza a </w:t>
      </w:r>
      <w:r w:rsidRPr="000C4D4C">
        <w:rPr>
          <w:rFonts w:ascii="Palatino Linotype" w:hAnsi="Palatino Linotype"/>
          <w:i/>
          <w:lang w:val="es-MX"/>
        </w:rPr>
        <w:t>las patrullas que se compraron en el año 2025 circular sin placas de circulación</w:t>
      </w:r>
      <w:r w:rsidR="00815612" w:rsidRPr="00850428">
        <w:rPr>
          <w:rFonts w:ascii="Palatino Linotype" w:hAnsi="Palatino Linotype"/>
          <w:i/>
        </w:rPr>
        <w:t xml:space="preserve">. </w:t>
      </w:r>
    </w:p>
    <w:bookmarkEnd w:id="4"/>
    <w:bookmarkEnd w:id="5"/>
    <w:bookmarkEnd w:id="6"/>
    <w:p w14:paraId="522C242B" w14:textId="77777777" w:rsidR="009842E8" w:rsidRPr="00850428" w:rsidRDefault="009842E8" w:rsidP="000B38D1">
      <w:pPr>
        <w:spacing w:after="0" w:line="360" w:lineRule="auto"/>
        <w:jc w:val="both"/>
        <w:rPr>
          <w:rFonts w:ascii="Palatino Linotype" w:eastAsia="Times New Roman" w:hAnsi="Palatino Linotype" w:cs="Times New Roman"/>
          <w:sz w:val="24"/>
          <w:szCs w:val="24"/>
          <w:lang w:eastAsia="es-ES"/>
        </w:rPr>
      </w:pPr>
    </w:p>
    <w:p w14:paraId="06CE0736" w14:textId="3650BA08" w:rsidR="000B38D1" w:rsidRPr="00850428" w:rsidRDefault="000B38D1" w:rsidP="000B38D1">
      <w:pPr>
        <w:spacing w:after="0" w:line="360" w:lineRule="auto"/>
        <w:jc w:val="both"/>
        <w:rPr>
          <w:rFonts w:ascii="Palatino Linotype" w:eastAsia="Times New Roman" w:hAnsi="Palatino Linotype" w:cs="Times New Roman"/>
          <w:sz w:val="24"/>
          <w:szCs w:val="24"/>
          <w:lang w:eastAsia="es-ES"/>
        </w:rPr>
      </w:pPr>
      <w:r w:rsidRPr="00850428">
        <w:rPr>
          <w:rFonts w:ascii="Palatino Linotype" w:eastAsia="Times New Roman" w:hAnsi="Palatino Linotype" w:cs="Times New Roman"/>
          <w:sz w:val="24"/>
          <w:szCs w:val="24"/>
          <w:lang w:eastAsia="es-ES"/>
        </w:rPr>
        <w:t xml:space="preserve">Atento a las solicitudes de información, el </w:t>
      </w:r>
      <w:r w:rsidRPr="00850428">
        <w:rPr>
          <w:rFonts w:ascii="Palatino Linotype" w:eastAsia="Times New Roman" w:hAnsi="Palatino Linotype" w:cs="Times New Roman"/>
          <w:b/>
          <w:sz w:val="24"/>
          <w:szCs w:val="24"/>
          <w:lang w:eastAsia="es-ES"/>
        </w:rPr>
        <w:t>Sujeto Obligado</w:t>
      </w:r>
      <w:r w:rsidRPr="00850428">
        <w:rPr>
          <w:rFonts w:ascii="Palatino Linotype" w:eastAsia="Times New Roman" w:hAnsi="Palatino Linotype" w:cs="Times New Roman"/>
          <w:sz w:val="24"/>
          <w:szCs w:val="24"/>
          <w:lang w:eastAsia="es-ES"/>
        </w:rPr>
        <w:t xml:space="preserve"> emitió sus respuestas</w:t>
      </w:r>
      <w:r w:rsidR="00815612" w:rsidRPr="00850428">
        <w:rPr>
          <w:rFonts w:ascii="Palatino Linotype" w:eastAsia="Times New Roman" w:hAnsi="Palatino Linotype" w:cs="Times New Roman"/>
          <w:sz w:val="24"/>
          <w:szCs w:val="24"/>
          <w:lang w:eastAsia="es-ES"/>
        </w:rPr>
        <w:t xml:space="preserve"> de forma coincidente</w:t>
      </w:r>
      <w:r w:rsidRPr="00850428">
        <w:rPr>
          <w:rFonts w:ascii="Palatino Linotype" w:eastAsia="Times New Roman" w:hAnsi="Palatino Linotype" w:cs="Times New Roman"/>
          <w:sz w:val="24"/>
          <w:szCs w:val="24"/>
          <w:lang w:eastAsia="es-ES"/>
        </w:rPr>
        <w:t xml:space="preserve">, adjuntando diversos archivos electrónicos, de los cuales se desprende el contenido siguiente: </w:t>
      </w:r>
    </w:p>
    <w:p w14:paraId="2A26E92E" w14:textId="77777777" w:rsidR="001C5EDA" w:rsidRPr="00850428" w:rsidRDefault="001C5EDA" w:rsidP="000B38D1">
      <w:pPr>
        <w:spacing w:after="0" w:line="360" w:lineRule="auto"/>
        <w:jc w:val="both"/>
        <w:rPr>
          <w:rFonts w:ascii="Palatino Linotype" w:eastAsia="Times New Roman" w:hAnsi="Palatino Linotype" w:cs="Times New Roman"/>
          <w:sz w:val="24"/>
          <w:szCs w:val="24"/>
          <w:lang w:eastAsia="es-ES"/>
        </w:rPr>
      </w:pPr>
    </w:p>
    <w:p w14:paraId="2FE26FBB" w14:textId="4CAB80EE" w:rsidR="000B38D1" w:rsidRPr="00850428" w:rsidRDefault="009842E8" w:rsidP="009842E8">
      <w:pPr>
        <w:pStyle w:val="Prrafodelista"/>
        <w:numPr>
          <w:ilvl w:val="0"/>
          <w:numId w:val="2"/>
        </w:numPr>
        <w:spacing w:line="360" w:lineRule="auto"/>
        <w:jc w:val="both"/>
        <w:rPr>
          <w:rFonts w:ascii="Palatino Linotype" w:hAnsi="Palatino Linotype"/>
        </w:rPr>
      </w:pPr>
      <w:r w:rsidRPr="00850428">
        <w:rPr>
          <w:rFonts w:ascii="Palatino Linotype" w:hAnsi="Palatino Linotype"/>
          <w:b/>
          <w:bCs/>
        </w:rPr>
        <w:t>“</w:t>
      </w:r>
      <w:r w:rsidR="00825323" w:rsidRPr="00825323">
        <w:rPr>
          <w:rFonts w:ascii="Palatino Linotype" w:hAnsi="Palatino Linotype"/>
          <w:b/>
          <w:bCs/>
        </w:rPr>
        <w:t>INCOMPETENCIA 00971-CUAUTIZC-IP-2025.pdf</w:t>
      </w:r>
      <w:r w:rsidR="00815612" w:rsidRPr="00850428">
        <w:rPr>
          <w:rFonts w:ascii="Palatino Linotype" w:hAnsi="Palatino Linotype"/>
          <w:b/>
          <w:bCs/>
        </w:rPr>
        <w:t>”, “</w:t>
      </w:r>
      <w:r w:rsidR="00825323" w:rsidRPr="00825323">
        <w:rPr>
          <w:rFonts w:ascii="Palatino Linotype" w:hAnsi="Palatino Linotype"/>
          <w:b/>
          <w:bCs/>
        </w:rPr>
        <w:t>INCOMPETENCIA 00970-CUAUTIZC-IP-2025.pdf</w:t>
      </w:r>
      <w:r w:rsidR="00815612" w:rsidRPr="00850428">
        <w:rPr>
          <w:rFonts w:ascii="Palatino Linotype" w:hAnsi="Palatino Linotype"/>
          <w:b/>
          <w:bCs/>
        </w:rPr>
        <w:t>” y “</w:t>
      </w:r>
      <w:r w:rsidR="00825323" w:rsidRPr="00825323">
        <w:rPr>
          <w:rFonts w:ascii="Palatino Linotype" w:hAnsi="Palatino Linotype"/>
          <w:b/>
          <w:bCs/>
        </w:rPr>
        <w:t>INCOMPETENCIA 00968-CUAUTIZC-IP-2025.pdf</w:t>
      </w:r>
      <w:r w:rsidR="00815612" w:rsidRPr="00850428">
        <w:rPr>
          <w:rFonts w:ascii="Palatino Linotype" w:hAnsi="Palatino Linotype"/>
          <w:b/>
          <w:bCs/>
        </w:rPr>
        <w:t>”</w:t>
      </w:r>
      <w:r w:rsidR="000B38D1" w:rsidRPr="00850428">
        <w:rPr>
          <w:rFonts w:ascii="Palatino Linotype" w:hAnsi="Palatino Linotype"/>
        </w:rPr>
        <w:t>:</w:t>
      </w:r>
      <w:r w:rsidR="00684C61" w:rsidRPr="00850428">
        <w:rPr>
          <w:rFonts w:ascii="Palatino Linotype" w:hAnsi="Palatino Linotype"/>
        </w:rPr>
        <w:t xml:space="preserve"> </w:t>
      </w:r>
      <w:r w:rsidR="00815612" w:rsidRPr="00850428">
        <w:rPr>
          <w:rFonts w:ascii="Palatino Linotype" w:hAnsi="Palatino Linotype"/>
        </w:rPr>
        <w:t xml:space="preserve">Oficios números </w:t>
      </w:r>
      <w:r w:rsidR="00825323" w:rsidRPr="00825323">
        <w:rPr>
          <w:rFonts w:ascii="Palatino Linotype" w:hAnsi="Palatino Linotype"/>
        </w:rPr>
        <w:t>PM/CUT/751/2025</w:t>
      </w:r>
      <w:r w:rsidR="00815612" w:rsidRPr="00850428">
        <w:rPr>
          <w:rFonts w:ascii="Palatino Linotype" w:hAnsi="Palatino Linotype"/>
        </w:rPr>
        <w:t xml:space="preserve">, </w:t>
      </w:r>
      <w:r w:rsidR="00825323" w:rsidRPr="00825323">
        <w:rPr>
          <w:rFonts w:ascii="Palatino Linotype" w:hAnsi="Palatino Linotype"/>
        </w:rPr>
        <w:t>PM/CUT/75</w:t>
      </w:r>
      <w:r w:rsidR="00825323">
        <w:rPr>
          <w:rFonts w:ascii="Palatino Linotype" w:hAnsi="Palatino Linotype"/>
        </w:rPr>
        <w:t>0</w:t>
      </w:r>
      <w:r w:rsidR="00825323" w:rsidRPr="00825323">
        <w:rPr>
          <w:rFonts w:ascii="Palatino Linotype" w:hAnsi="Palatino Linotype"/>
        </w:rPr>
        <w:t>/2025</w:t>
      </w:r>
      <w:r w:rsidR="00815612" w:rsidRPr="00850428">
        <w:rPr>
          <w:rFonts w:ascii="Palatino Linotype" w:hAnsi="Palatino Linotype"/>
        </w:rPr>
        <w:t xml:space="preserve"> y </w:t>
      </w:r>
      <w:r w:rsidR="00825323" w:rsidRPr="00825323">
        <w:rPr>
          <w:rFonts w:ascii="Palatino Linotype" w:hAnsi="Palatino Linotype"/>
        </w:rPr>
        <w:t>PM/CUT/7</w:t>
      </w:r>
      <w:r w:rsidR="00825323">
        <w:rPr>
          <w:rFonts w:ascii="Palatino Linotype" w:hAnsi="Palatino Linotype"/>
        </w:rPr>
        <w:t>49</w:t>
      </w:r>
      <w:r w:rsidR="00825323" w:rsidRPr="00825323">
        <w:rPr>
          <w:rFonts w:ascii="Palatino Linotype" w:hAnsi="Palatino Linotype"/>
        </w:rPr>
        <w:t>/2025</w:t>
      </w:r>
      <w:r w:rsidR="00815612" w:rsidRPr="00850428">
        <w:rPr>
          <w:rFonts w:ascii="Palatino Linotype" w:hAnsi="Palatino Linotype"/>
        </w:rPr>
        <w:t xml:space="preserve"> </w:t>
      </w:r>
      <w:r w:rsidR="00684C61" w:rsidRPr="00850428">
        <w:rPr>
          <w:rFonts w:ascii="Palatino Linotype" w:hAnsi="Palatino Linotype"/>
        </w:rPr>
        <w:t>a través de</w:t>
      </w:r>
      <w:r w:rsidR="00924BFA" w:rsidRPr="00850428">
        <w:rPr>
          <w:rFonts w:ascii="Palatino Linotype" w:hAnsi="Palatino Linotype"/>
        </w:rPr>
        <w:t xml:space="preserve"> los</w:t>
      </w:r>
      <w:r w:rsidR="00684C61" w:rsidRPr="00850428">
        <w:rPr>
          <w:rFonts w:ascii="Palatino Linotype" w:hAnsi="Palatino Linotype"/>
        </w:rPr>
        <w:t xml:space="preserve"> cual</w:t>
      </w:r>
      <w:r w:rsidR="00924BFA" w:rsidRPr="00850428">
        <w:rPr>
          <w:rFonts w:ascii="Palatino Linotype" w:hAnsi="Palatino Linotype"/>
        </w:rPr>
        <w:t>es</w:t>
      </w:r>
      <w:r w:rsidR="00684C61" w:rsidRPr="00850428">
        <w:rPr>
          <w:rFonts w:ascii="Palatino Linotype" w:hAnsi="Palatino Linotype"/>
        </w:rPr>
        <w:t xml:space="preserve">, </w:t>
      </w:r>
      <w:r w:rsidR="00924BFA" w:rsidRPr="00850428">
        <w:rPr>
          <w:rFonts w:ascii="Palatino Linotype" w:hAnsi="Palatino Linotype"/>
        </w:rPr>
        <w:t>el</w:t>
      </w:r>
      <w:r w:rsidR="00825323">
        <w:rPr>
          <w:rFonts w:ascii="Palatino Linotype" w:hAnsi="Palatino Linotype"/>
        </w:rPr>
        <w:t xml:space="preserve"> Coordinador de Transparencia comunica a la persona solicitante que</w:t>
      </w:r>
      <w:r w:rsidR="00825323" w:rsidRPr="00825323">
        <w:rPr>
          <w:rFonts w:ascii="Palatino Linotype" w:hAnsi="Palatino Linotype"/>
          <w:lang w:val="es-MX"/>
        </w:rPr>
        <w:t xml:space="preserve">, </w:t>
      </w:r>
      <w:r w:rsidR="000C1E1D">
        <w:rPr>
          <w:rFonts w:ascii="Palatino Linotype" w:hAnsi="Palatino Linotype"/>
          <w:lang w:val="es-MX"/>
        </w:rPr>
        <w:t xml:space="preserve">la información requerida </w:t>
      </w:r>
      <w:r w:rsidR="00825323" w:rsidRPr="00825323">
        <w:rPr>
          <w:rFonts w:ascii="Palatino Linotype" w:hAnsi="Palatino Linotype"/>
          <w:lang w:val="es-MX"/>
        </w:rPr>
        <w:t>no se encuentra contenida en los archivos de</w:t>
      </w:r>
      <w:r w:rsidR="000C1E1D">
        <w:rPr>
          <w:rFonts w:ascii="Palatino Linotype" w:hAnsi="Palatino Linotype"/>
          <w:lang w:val="es-MX"/>
        </w:rPr>
        <w:t xml:space="preserve">l </w:t>
      </w:r>
      <w:r w:rsidR="00825323" w:rsidRPr="00825323">
        <w:rPr>
          <w:rFonts w:ascii="Palatino Linotype" w:hAnsi="Palatino Linotype"/>
          <w:lang w:val="es-MX"/>
        </w:rPr>
        <w:t xml:space="preserve">Ayuntamiento de Cuautitlán Izcalli, por lo que se </w:t>
      </w:r>
      <w:r w:rsidR="00825323" w:rsidRPr="00825323">
        <w:rPr>
          <w:rFonts w:ascii="Palatino Linotype" w:hAnsi="Palatino Linotype"/>
          <w:lang w:val="es-MX"/>
        </w:rPr>
        <w:lastRenderedPageBreak/>
        <w:t>declara Incompetencia Total,</w:t>
      </w:r>
      <w:r w:rsidR="00825323">
        <w:rPr>
          <w:rFonts w:ascii="Palatino Linotype" w:hAnsi="Palatino Linotype"/>
          <w:lang w:val="es-MX"/>
        </w:rPr>
        <w:t xml:space="preserve"> </w:t>
      </w:r>
      <w:r w:rsidR="000C1E1D">
        <w:rPr>
          <w:rFonts w:ascii="Palatino Linotype" w:hAnsi="Palatino Linotype"/>
          <w:lang w:val="es-MX"/>
        </w:rPr>
        <w:t xml:space="preserve">señalando que </w:t>
      </w:r>
      <w:r w:rsidR="00825323" w:rsidRPr="00825323">
        <w:rPr>
          <w:rFonts w:ascii="Palatino Linotype" w:hAnsi="Palatino Linotype"/>
          <w:lang w:val="es-MX"/>
        </w:rPr>
        <w:t xml:space="preserve">bajo el principio de orientación a los particulares, dirija su solicitud a la Unidad de Transparencia de la </w:t>
      </w:r>
      <w:r w:rsidR="000C1E1D" w:rsidRPr="000C1E1D">
        <w:rPr>
          <w:rFonts w:ascii="Palatino Linotype" w:hAnsi="Palatino Linotype"/>
          <w:b/>
          <w:bCs/>
          <w:lang w:val="es-MX"/>
        </w:rPr>
        <w:t xml:space="preserve">Secretaría </w:t>
      </w:r>
      <w:r w:rsidR="000C1E1D">
        <w:rPr>
          <w:rFonts w:ascii="Palatino Linotype" w:hAnsi="Palatino Linotype"/>
          <w:b/>
          <w:bCs/>
          <w:lang w:val="es-MX"/>
        </w:rPr>
        <w:t>d</w:t>
      </w:r>
      <w:r w:rsidR="000C1E1D" w:rsidRPr="000C1E1D">
        <w:rPr>
          <w:rFonts w:ascii="Palatino Linotype" w:hAnsi="Palatino Linotype"/>
          <w:b/>
          <w:bCs/>
          <w:lang w:val="es-MX"/>
        </w:rPr>
        <w:t xml:space="preserve">e Movilidad </w:t>
      </w:r>
      <w:r w:rsidR="000C1E1D">
        <w:rPr>
          <w:rFonts w:ascii="Palatino Linotype" w:hAnsi="Palatino Linotype"/>
          <w:b/>
          <w:bCs/>
          <w:lang w:val="es-MX"/>
        </w:rPr>
        <w:t>d</w:t>
      </w:r>
      <w:r w:rsidR="000C1E1D" w:rsidRPr="000C1E1D">
        <w:rPr>
          <w:rFonts w:ascii="Palatino Linotype" w:hAnsi="Palatino Linotype"/>
          <w:b/>
          <w:bCs/>
          <w:lang w:val="es-MX"/>
        </w:rPr>
        <w:t>el Estado De México</w:t>
      </w:r>
      <w:r w:rsidR="00825323" w:rsidRPr="00825323">
        <w:rPr>
          <w:rFonts w:ascii="Palatino Linotype" w:hAnsi="Palatino Linotype"/>
          <w:lang w:val="es-MX"/>
        </w:rPr>
        <w:t>.</w:t>
      </w:r>
    </w:p>
    <w:p w14:paraId="5F603FE8" w14:textId="0AF55665" w:rsidR="00365947" w:rsidRPr="00850428" w:rsidRDefault="00365947" w:rsidP="00AF6971">
      <w:pPr>
        <w:autoSpaceDE w:val="0"/>
        <w:autoSpaceDN w:val="0"/>
        <w:adjustRightInd w:val="0"/>
        <w:spacing w:line="360" w:lineRule="auto"/>
        <w:jc w:val="both"/>
        <w:rPr>
          <w:rFonts w:ascii="Palatino Linotype" w:hAnsi="Palatino Linotype" w:cs="Arial"/>
        </w:rPr>
      </w:pPr>
    </w:p>
    <w:p w14:paraId="044810A0" w14:textId="0B2D12E6" w:rsidR="00255D50" w:rsidRPr="00850428" w:rsidRDefault="00924BFA" w:rsidP="00255D50">
      <w:pPr>
        <w:spacing w:after="0" w:line="360" w:lineRule="auto"/>
        <w:ind w:right="141"/>
        <w:jc w:val="both"/>
        <w:rPr>
          <w:rFonts w:ascii="Palatino Linotype" w:eastAsia="Times New Roman" w:hAnsi="Palatino Linotype" w:cs="Arial"/>
          <w:bCs/>
          <w:sz w:val="24"/>
          <w:szCs w:val="24"/>
          <w:lang w:val="es-ES_tradnl"/>
        </w:rPr>
      </w:pPr>
      <w:r w:rsidRPr="00850428">
        <w:rPr>
          <w:rFonts w:ascii="Palatino Linotype" w:eastAsia="Times New Roman" w:hAnsi="Palatino Linotype" w:cs="Arial"/>
          <w:bCs/>
          <w:sz w:val="24"/>
          <w:szCs w:val="24"/>
          <w:lang w:val="es-ES_tradnl"/>
        </w:rPr>
        <w:t xml:space="preserve">Es así que derivado de la respuesta emitida por </w:t>
      </w:r>
      <w:r w:rsidRPr="00850428">
        <w:rPr>
          <w:rFonts w:ascii="Palatino Linotype" w:eastAsia="Times New Roman" w:hAnsi="Palatino Linotype" w:cs="Arial"/>
          <w:b/>
          <w:bCs/>
          <w:sz w:val="24"/>
          <w:szCs w:val="24"/>
          <w:lang w:val="es-ES_tradnl"/>
        </w:rPr>
        <w:t>El Sujeto Obligado</w:t>
      </w:r>
      <w:r w:rsidRPr="00850428">
        <w:rPr>
          <w:rFonts w:ascii="Palatino Linotype" w:eastAsia="Times New Roman" w:hAnsi="Palatino Linotype" w:cs="Arial"/>
          <w:bCs/>
          <w:sz w:val="24"/>
          <w:szCs w:val="24"/>
          <w:lang w:val="es-ES_tradnl"/>
        </w:rPr>
        <w:t xml:space="preserve">, </w:t>
      </w:r>
      <w:r w:rsidRPr="00850428">
        <w:rPr>
          <w:rFonts w:ascii="Palatino Linotype" w:eastAsia="Times New Roman" w:hAnsi="Palatino Linotype" w:cs="Arial"/>
          <w:b/>
          <w:bCs/>
          <w:sz w:val="24"/>
          <w:szCs w:val="24"/>
          <w:lang w:val="es-ES_tradnl"/>
        </w:rPr>
        <w:t>El Recurrente</w:t>
      </w:r>
      <w:r w:rsidRPr="00850428">
        <w:rPr>
          <w:rFonts w:ascii="Palatino Linotype" w:eastAsia="Times New Roman" w:hAnsi="Palatino Linotype" w:cs="Arial"/>
          <w:bCs/>
          <w:sz w:val="24"/>
          <w:szCs w:val="24"/>
          <w:lang w:val="es-ES_tradnl"/>
        </w:rPr>
        <w:t xml:space="preserve">, interpuso los presentes recursos de revisión, señalando sustancialmente en todos los casos como sus razones o motivos de inconformidad, </w:t>
      </w:r>
      <w:r w:rsidR="000C1E1D">
        <w:rPr>
          <w:rFonts w:ascii="Palatino Linotype" w:eastAsia="Times New Roman" w:hAnsi="Palatino Linotype" w:cs="Arial"/>
          <w:bCs/>
          <w:sz w:val="24"/>
          <w:szCs w:val="24"/>
          <w:lang w:val="es-ES_tradnl"/>
        </w:rPr>
        <w:t>la declaratoria de incompetencia del Sujeto Obligado</w:t>
      </w:r>
      <w:r w:rsidRPr="00850428">
        <w:rPr>
          <w:rFonts w:ascii="Palatino Linotype" w:eastAsia="Times New Roman" w:hAnsi="Palatino Linotype" w:cs="Arial"/>
          <w:bCs/>
          <w:sz w:val="24"/>
          <w:szCs w:val="24"/>
          <w:lang w:val="es-ES_tradnl"/>
        </w:rPr>
        <w:t xml:space="preserve">. </w:t>
      </w:r>
    </w:p>
    <w:p w14:paraId="3D89B40F" w14:textId="77777777" w:rsidR="00924BFA" w:rsidRPr="00850428" w:rsidRDefault="00924BFA" w:rsidP="00924BFA">
      <w:pPr>
        <w:spacing w:line="360" w:lineRule="auto"/>
        <w:jc w:val="both"/>
        <w:rPr>
          <w:rFonts w:ascii="Palatino Linotype" w:eastAsia="Times New Roman" w:hAnsi="Palatino Linotype" w:cs="Times New Roman"/>
          <w:sz w:val="24"/>
          <w:szCs w:val="24"/>
          <w:lang w:val="es-ES_tradnl"/>
        </w:rPr>
      </w:pPr>
    </w:p>
    <w:p w14:paraId="6DBF2AD7" w14:textId="54654624" w:rsidR="0062340C" w:rsidRPr="000C1E1D" w:rsidRDefault="00924BFA" w:rsidP="000C1E1D">
      <w:pPr>
        <w:spacing w:line="360" w:lineRule="auto"/>
        <w:ind w:right="141"/>
        <w:jc w:val="both"/>
        <w:rPr>
          <w:rFonts w:ascii="Palatino Linotype" w:hAnsi="Palatino Linotype" w:cs="Arial"/>
        </w:rPr>
      </w:pPr>
      <w:r w:rsidRPr="00850428">
        <w:rPr>
          <w:rFonts w:ascii="Palatino Linotype" w:eastAsia="Times New Roman" w:hAnsi="Palatino Linotype" w:cs="Arial"/>
          <w:bCs/>
          <w:sz w:val="24"/>
          <w:szCs w:val="24"/>
          <w:lang w:val="es-ES_tradnl"/>
        </w:rPr>
        <w:t>Por otra parte, el Sujeto Obligado rindió en el momento procesal oportuno su Informe Justificado respecto de</w:t>
      </w:r>
      <w:r w:rsidR="000C1E1D">
        <w:rPr>
          <w:rFonts w:ascii="Palatino Linotype" w:eastAsia="Times New Roman" w:hAnsi="Palatino Linotype" w:cs="Arial"/>
          <w:bCs/>
          <w:sz w:val="24"/>
          <w:szCs w:val="24"/>
          <w:lang w:val="es-ES_tradnl"/>
        </w:rPr>
        <w:t xml:space="preserve"> los</w:t>
      </w:r>
      <w:r w:rsidRPr="00850428">
        <w:rPr>
          <w:rFonts w:ascii="Palatino Linotype" w:eastAsia="Times New Roman" w:hAnsi="Palatino Linotype" w:cs="Arial"/>
          <w:bCs/>
          <w:sz w:val="24"/>
          <w:szCs w:val="24"/>
          <w:lang w:val="es-ES_tradnl"/>
        </w:rPr>
        <w:t xml:space="preserve"> recurso</w:t>
      </w:r>
      <w:r w:rsidR="000C1E1D">
        <w:rPr>
          <w:rFonts w:ascii="Palatino Linotype" w:eastAsia="Times New Roman" w:hAnsi="Palatino Linotype" w:cs="Arial"/>
          <w:bCs/>
          <w:sz w:val="24"/>
          <w:szCs w:val="24"/>
          <w:lang w:val="es-ES_tradnl"/>
        </w:rPr>
        <w:t>s</w:t>
      </w:r>
      <w:r w:rsidRPr="00850428">
        <w:rPr>
          <w:rFonts w:ascii="Palatino Linotype" w:eastAsia="Times New Roman" w:hAnsi="Palatino Linotype" w:cs="Arial"/>
          <w:bCs/>
          <w:sz w:val="24"/>
          <w:szCs w:val="24"/>
          <w:lang w:val="es-ES_tradnl"/>
        </w:rPr>
        <w:t xml:space="preserve"> de revisión con número</w:t>
      </w:r>
      <w:r w:rsidR="000C1E1D">
        <w:rPr>
          <w:rFonts w:ascii="Palatino Linotype" w:eastAsia="Times New Roman" w:hAnsi="Palatino Linotype" w:cs="Arial"/>
          <w:bCs/>
          <w:sz w:val="24"/>
          <w:szCs w:val="24"/>
          <w:lang w:val="es-ES_tradnl"/>
        </w:rPr>
        <w:t xml:space="preserve">s </w:t>
      </w:r>
      <w:r w:rsidRPr="00850428">
        <w:rPr>
          <w:rFonts w:ascii="Palatino Linotype" w:eastAsia="Times New Roman" w:hAnsi="Palatino Linotype" w:cs="Arial"/>
          <w:bCs/>
          <w:sz w:val="24"/>
          <w:szCs w:val="24"/>
          <w:lang w:val="es-ES_tradnl"/>
        </w:rPr>
        <w:t>de folio</w:t>
      </w:r>
      <w:r w:rsidRPr="00850428">
        <w:rPr>
          <w:rFonts w:eastAsia="Times New Roman" w:cs="Times New Roman"/>
          <w:sz w:val="24"/>
          <w:szCs w:val="24"/>
          <w:lang w:val="es-ES_tradnl"/>
        </w:rPr>
        <w:t xml:space="preserve"> </w:t>
      </w:r>
      <w:r w:rsidR="000C1E1D" w:rsidRPr="000C1E1D">
        <w:rPr>
          <w:rFonts w:ascii="Palatino Linotype" w:hAnsi="Palatino Linotype" w:cs="Arial"/>
          <w:b/>
          <w:bCs/>
          <w:sz w:val="23"/>
          <w:szCs w:val="23"/>
          <w:lang w:eastAsia="es-MX"/>
        </w:rPr>
        <w:t>06020/INFOEM/IP/RR/2025, 06021/INFOEM/IP/RR/2025 y 06022/INFOEM/IP/RR/2025</w:t>
      </w:r>
      <w:r w:rsidRPr="00850428">
        <w:rPr>
          <w:rFonts w:ascii="Palatino Linotype" w:eastAsia="Times New Roman" w:hAnsi="Palatino Linotype" w:cs="Arial"/>
          <w:bCs/>
          <w:sz w:val="24"/>
          <w:szCs w:val="24"/>
          <w:lang w:val="es-ES_tradnl"/>
        </w:rPr>
        <w:t xml:space="preserve">, remitiendo </w:t>
      </w:r>
      <w:r w:rsidR="000C1E1D">
        <w:rPr>
          <w:rFonts w:ascii="Palatino Linotype" w:eastAsia="Times New Roman" w:hAnsi="Palatino Linotype" w:cs="Arial"/>
          <w:bCs/>
          <w:sz w:val="24"/>
          <w:szCs w:val="24"/>
          <w:lang w:val="es-ES_tradnl"/>
        </w:rPr>
        <w:t xml:space="preserve">los Oficios números </w:t>
      </w:r>
      <w:r w:rsidR="000C1E1D" w:rsidRPr="000C1E1D">
        <w:rPr>
          <w:rFonts w:ascii="Palatino Linotype" w:eastAsia="Times New Roman" w:hAnsi="Palatino Linotype" w:cs="Arial"/>
          <w:bCs/>
          <w:sz w:val="24"/>
          <w:szCs w:val="24"/>
          <w:lang w:val="es-ES_tradnl"/>
        </w:rPr>
        <w:t>PM/CUT/791/2025</w:t>
      </w:r>
      <w:r w:rsidR="000C1E1D">
        <w:rPr>
          <w:rFonts w:ascii="Palatino Linotype" w:eastAsia="Times New Roman" w:hAnsi="Palatino Linotype" w:cs="Arial"/>
          <w:bCs/>
          <w:sz w:val="24"/>
          <w:szCs w:val="24"/>
          <w:lang w:val="es-ES_tradnl"/>
        </w:rPr>
        <w:t xml:space="preserve">, </w:t>
      </w:r>
      <w:r w:rsidR="000C1E1D" w:rsidRPr="000C1E1D">
        <w:rPr>
          <w:rFonts w:ascii="Palatino Linotype" w:eastAsia="Times New Roman" w:hAnsi="Palatino Linotype" w:cs="Arial"/>
          <w:bCs/>
          <w:sz w:val="24"/>
          <w:szCs w:val="24"/>
          <w:lang w:val="es-ES_tradnl"/>
        </w:rPr>
        <w:t>PM/CUT/79</w:t>
      </w:r>
      <w:r w:rsidR="000C1E1D">
        <w:rPr>
          <w:rFonts w:ascii="Palatino Linotype" w:eastAsia="Times New Roman" w:hAnsi="Palatino Linotype" w:cs="Arial"/>
          <w:bCs/>
          <w:sz w:val="24"/>
          <w:szCs w:val="24"/>
          <w:lang w:val="es-ES_tradnl"/>
        </w:rPr>
        <w:t>2</w:t>
      </w:r>
      <w:r w:rsidR="000C1E1D" w:rsidRPr="000C1E1D">
        <w:rPr>
          <w:rFonts w:ascii="Palatino Linotype" w:eastAsia="Times New Roman" w:hAnsi="Palatino Linotype" w:cs="Arial"/>
          <w:bCs/>
          <w:sz w:val="24"/>
          <w:szCs w:val="24"/>
          <w:lang w:val="es-ES_tradnl"/>
        </w:rPr>
        <w:t>/2025</w:t>
      </w:r>
      <w:r w:rsidR="000C1E1D">
        <w:rPr>
          <w:rFonts w:ascii="Palatino Linotype" w:eastAsia="Times New Roman" w:hAnsi="Palatino Linotype" w:cs="Arial"/>
          <w:bCs/>
          <w:sz w:val="24"/>
          <w:szCs w:val="24"/>
          <w:lang w:val="es-ES_tradnl"/>
        </w:rPr>
        <w:t xml:space="preserve"> y </w:t>
      </w:r>
      <w:r w:rsidR="000C1E1D" w:rsidRPr="000C1E1D">
        <w:rPr>
          <w:rFonts w:ascii="Palatino Linotype" w:eastAsia="Times New Roman" w:hAnsi="Palatino Linotype" w:cs="Arial"/>
          <w:bCs/>
          <w:sz w:val="24"/>
          <w:szCs w:val="24"/>
          <w:lang w:val="es-ES_tradnl"/>
        </w:rPr>
        <w:t>PM/CUT/7</w:t>
      </w:r>
      <w:r w:rsidR="000C1E1D">
        <w:rPr>
          <w:rFonts w:ascii="Palatino Linotype" w:eastAsia="Times New Roman" w:hAnsi="Palatino Linotype" w:cs="Arial"/>
          <w:bCs/>
          <w:sz w:val="24"/>
          <w:szCs w:val="24"/>
          <w:lang w:val="es-ES_tradnl"/>
        </w:rPr>
        <w:t>86</w:t>
      </w:r>
      <w:r w:rsidR="000C1E1D" w:rsidRPr="000C1E1D">
        <w:rPr>
          <w:rFonts w:ascii="Palatino Linotype" w:eastAsia="Times New Roman" w:hAnsi="Palatino Linotype" w:cs="Arial"/>
          <w:bCs/>
          <w:sz w:val="24"/>
          <w:szCs w:val="24"/>
          <w:lang w:val="es-ES_tradnl"/>
        </w:rPr>
        <w:t>/202</w:t>
      </w:r>
      <w:r w:rsidR="000C1E1D">
        <w:rPr>
          <w:rFonts w:ascii="Palatino Linotype" w:eastAsia="Times New Roman" w:hAnsi="Palatino Linotype" w:cs="Arial"/>
          <w:bCs/>
          <w:sz w:val="24"/>
          <w:szCs w:val="24"/>
          <w:lang w:val="es-ES_tradnl"/>
        </w:rPr>
        <w:t xml:space="preserve">5, a través de los cuales, el Coordinador de Transparencia ratifica las respuestas proporcionadas, </w:t>
      </w:r>
      <w:r w:rsidR="000C1E1D" w:rsidRPr="000C1E1D">
        <w:rPr>
          <w:rFonts w:ascii="Palatino Linotype" w:eastAsia="Times New Roman" w:hAnsi="Palatino Linotype" w:cs="Arial"/>
          <w:bCs/>
          <w:sz w:val="24"/>
          <w:szCs w:val="24"/>
        </w:rPr>
        <w:t xml:space="preserve">en razón de </w:t>
      </w:r>
      <w:r w:rsidR="000C1E1D">
        <w:rPr>
          <w:rFonts w:ascii="Palatino Linotype" w:eastAsia="Times New Roman" w:hAnsi="Palatino Linotype" w:cs="Arial"/>
          <w:bCs/>
          <w:sz w:val="24"/>
          <w:szCs w:val="24"/>
        </w:rPr>
        <w:t>que se</w:t>
      </w:r>
      <w:r w:rsidR="000C1E1D" w:rsidRPr="000C1E1D">
        <w:rPr>
          <w:rFonts w:ascii="Palatino Linotype" w:eastAsia="Times New Roman" w:hAnsi="Palatino Linotype" w:cs="Arial"/>
          <w:bCs/>
          <w:sz w:val="24"/>
          <w:szCs w:val="24"/>
        </w:rPr>
        <w:t xml:space="preserve"> solicitó un documento oficial del Gobierno del Estado de México o Gobierno Federal donde se otorgue un permiso para que la patrullas circulen sin placas, </w:t>
      </w:r>
      <w:r w:rsidR="000C1E1D">
        <w:rPr>
          <w:rFonts w:ascii="Palatino Linotype" w:eastAsia="Times New Roman" w:hAnsi="Palatino Linotype" w:cs="Arial"/>
          <w:bCs/>
          <w:sz w:val="24"/>
          <w:szCs w:val="24"/>
        </w:rPr>
        <w:t>documentos que</w:t>
      </w:r>
      <w:r w:rsidR="000C1E1D" w:rsidRPr="000C1E1D">
        <w:rPr>
          <w:rFonts w:ascii="Palatino Linotype" w:eastAsia="Times New Roman" w:hAnsi="Palatino Linotype" w:cs="Arial"/>
          <w:bCs/>
          <w:sz w:val="24"/>
          <w:szCs w:val="24"/>
        </w:rPr>
        <w:t xml:space="preserve"> no se encuentra</w:t>
      </w:r>
      <w:r w:rsidR="000C1E1D">
        <w:rPr>
          <w:rFonts w:ascii="Palatino Linotype" w:eastAsia="Times New Roman" w:hAnsi="Palatino Linotype" w:cs="Arial"/>
          <w:bCs/>
          <w:sz w:val="24"/>
          <w:szCs w:val="24"/>
        </w:rPr>
        <w:t>n</w:t>
      </w:r>
      <w:r w:rsidR="000C1E1D" w:rsidRPr="000C1E1D">
        <w:rPr>
          <w:rFonts w:ascii="Palatino Linotype" w:eastAsia="Times New Roman" w:hAnsi="Palatino Linotype" w:cs="Arial"/>
          <w:bCs/>
          <w:sz w:val="24"/>
          <w:szCs w:val="24"/>
        </w:rPr>
        <w:t xml:space="preserve"> en ese sujeto obligado</w:t>
      </w:r>
      <w:r w:rsidR="000C1E1D">
        <w:rPr>
          <w:rFonts w:ascii="Palatino Linotype" w:eastAsia="Times New Roman" w:hAnsi="Palatino Linotype" w:cs="Arial"/>
          <w:bCs/>
          <w:sz w:val="24"/>
          <w:szCs w:val="24"/>
        </w:rPr>
        <w:t xml:space="preserve">, </w:t>
      </w:r>
      <w:r w:rsidR="000C1E1D" w:rsidRPr="000C1E1D">
        <w:rPr>
          <w:rFonts w:ascii="Palatino Linotype" w:eastAsia="Times New Roman" w:hAnsi="Palatino Linotype" w:cs="Arial"/>
          <w:bCs/>
          <w:sz w:val="24"/>
          <w:szCs w:val="24"/>
        </w:rPr>
        <w:t>con fundamento el artículo 167 de la Ley de Transparencia y Acceso a la Información Pública del Estado de México y Municipios.</w:t>
      </w:r>
    </w:p>
    <w:p w14:paraId="625FE0BB" w14:textId="77777777" w:rsidR="00441340" w:rsidRPr="00850428" w:rsidRDefault="00441340" w:rsidP="00A7245B">
      <w:pPr>
        <w:spacing w:after="0" w:line="360" w:lineRule="auto"/>
        <w:ind w:right="141"/>
        <w:jc w:val="both"/>
        <w:rPr>
          <w:rFonts w:ascii="Palatino Linotype" w:eastAsia="MS Mincho" w:hAnsi="Palatino Linotype"/>
          <w:b/>
          <w:i/>
          <w:sz w:val="24"/>
          <w:szCs w:val="24"/>
          <w:lang w:val="es-ES"/>
        </w:rPr>
      </w:pPr>
    </w:p>
    <w:p w14:paraId="5D1F9AE9" w14:textId="1315ECDA" w:rsidR="00F9259D" w:rsidRPr="00850428" w:rsidRDefault="000C1E1D" w:rsidP="002F2038">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bCs/>
          <w:sz w:val="24"/>
          <w:szCs w:val="24"/>
        </w:rPr>
        <w:t>Acotado lo anterior</w:t>
      </w:r>
      <w:r w:rsidR="00F9259D" w:rsidRPr="00850428">
        <w:rPr>
          <w:rFonts w:ascii="Palatino Linotype" w:hAnsi="Palatino Linotype" w:cs="Arial"/>
          <w:bCs/>
          <w:sz w:val="24"/>
          <w:szCs w:val="24"/>
        </w:rPr>
        <w:t xml:space="preserve">, </w:t>
      </w:r>
      <w:r w:rsidR="002F2038" w:rsidRPr="00850428">
        <w:rPr>
          <w:rFonts w:ascii="Palatino Linotype" w:hAnsi="Palatino Linotype" w:cs="Arial"/>
          <w:bCs/>
          <w:sz w:val="24"/>
          <w:szCs w:val="24"/>
        </w:rPr>
        <w:t xml:space="preserve">es importante señalar que </w:t>
      </w:r>
      <w:r w:rsidR="00F9259D" w:rsidRPr="00850428">
        <w:rPr>
          <w:rFonts w:ascii="Palatino Linotype" w:hAnsi="Palatino Linotype" w:cs="Arial"/>
          <w:sz w:val="24"/>
        </w:rPr>
        <w:t>el artículo 4, párrafo segundo</w:t>
      </w:r>
      <w:r w:rsidR="002F2038" w:rsidRPr="00850428">
        <w:rPr>
          <w:rFonts w:ascii="Palatino Linotype" w:hAnsi="Palatino Linotype" w:cs="Arial"/>
          <w:sz w:val="24"/>
        </w:rPr>
        <w:t>,</w:t>
      </w:r>
      <w:r w:rsidR="00F9259D" w:rsidRPr="00850428">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850428"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850428"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rPr>
        <w:lastRenderedPageBreak/>
        <w:t>“</w:t>
      </w:r>
      <w:r w:rsidRPr="00850428">
        <w:rPr>
          <w:rFonts w:ascii="Palatino Linotype" w:hAnsi="Palatino Linotype" w:cs="Arial"/>
          <w:b/>
          <w:i/>
          <w:color w:val="000000"/>
        </w:rPr>
        <w:t xml:space="preserve">Artículo 4. </w:t>
      </w:r>
      <w:r w:rsidRPr="00850428">
        <w:rPr>
          <w:rFonts w:ascii="Palatino Linotype" w:hAnsi="Palatino Linotype" w:cs="Arial"/>
          <w:i/>
          <w:color w:val="000000"/>
        </w:rPr>
        <w:t xml:space="preserve">… </w:t>
      </w:r>
    </w:p>
    <w:p w14:paraId="77C94947"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850428"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850428">
        <w:rPr>
          <w:rFonts w:ascii="Palatino Linotype" w:hAnsi="Palatino Linotype" w:cs="Arial"/>
          <w:i/>
        </w:rPr>
        <w:t>”</w:t>
      </w:r>
    </w:p>
    <w:p w14:paraId="4CAC635D" w14:textId="77777777" w:rsidR="00F9259D" w:rsidRPr="00850428"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850428" w:rsidRDefault="00AE26C8" w:rsidP="00AE26C8">
      <w:pPr>
        <w:pStyle w:val="Sinespaciado"/>
      </w:pPr>
    </w:p>
    <w:p w14:paraId="2219E4B5" w14:textId="77777777" w:rsidR="00F9259D" w:rsidRPr="00850428" w:rsidRDefault="00F9259D" w:rsidP="00F9259D">
      <w:pPr>
        <w:spacing w:after="0" w:line="360" w:lineRule="auto"/>
        <w:jc w:val="both"/>
        <w:rPr>
          <w:rFonts w:ascii="Palatino Linotype" w:hAnsi="Palatino Linotype" w:cs="Arial"/>
          <w:i/>
          <w:sz w:val="24"/>
        </w:rPr>
      </w:pPr>
      <w:r w:rsidRPr="00850428">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850428" w:rsidRDefault="00F9259D" w:rsidP="00F9259D">
      <w:pPr>
        <w:spacing w:after="0" w:line="360" w:lineRule="auto"/>
        <w:jc w:val="both"/>
        <w:rPr>
          <w:rFonts w:ascii="Palatino Linotype" w:hAnsi="Palatino Linotype" w:cs="Arial"/>
          <w:i/>
          <w:sz w:val="24"/>
        </w:rPr>
      </w:pPr>
    </w:p>
    <w:p w14:paraId="62284CDD" w14:textId="77777777" w:rsidR="00F9259D" w:rsidRPr="00850428" w:rsidRDefault="00F9259D" w:rsidP="00F9259D">
      <w:pPr>
        <w:spacing w:after="0" w:line="360" w:lineRule="auto"/>
        <w:jc w:val="both"/>
        <w:rPr>
          <w:rFonts w:ascii="Palatino Linotype" w:hAnsi="Palatino Linotype" w:cs="Arial"/>
          <w:i/>
          <w:sz w:val="24"/>
        </w:rPr>
      </w:pPr>
      <w:r w:rsidRPr="00850428">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850428" w:rsidRDefault="00F9259D" w:rsidP="00F9259D">
      <w:pPr>
        <w:spacing w:after="0"/>
        <w:ind w:left="567" w:right="567"/>
        <w:jc w:val="both"/>
        <w:rPr>
          <w:rFonts w:ascii="Palatino Linotype" w:hAnsi="Palatino Linotype" w:cs="Arial"/>
          <w:i/>
        </w:rPr>
      </w:pPr>
    </w:p>
    <w:p w14:paraId="532C231B" w14:textId="77777777" w:rsidR="00F9259D" w:rsidRPr="00850428" w:rsidRDefault="00F9259D" w:rsidP="00F9259D">
      <w:pPr>
        <w:spacing w:after="0" w:line="240" w:lineRule="auto"/>
        <w:ind w:left="567" w:right="567"/>
        <w:jc w:val="both"/>
        <w:rPr>
          <w:rFonts w:ascii="Palatino Linotype" w:hAnsi="Palatino Linotype" w:cs="Arial"/>
          <w:i/>
        </w:rPr>
      </w:pPr>
      <w:r w:rsidRPr="00850428">
        <w:rPr>
          <w:rFonts w:ascii="Palatino Linotype" w:hAnsi="Palatino Linotype" w:cs="Arial"/>
          <w:i/>
        </w:rPr>
        <w:t>“</w:t>
      </w:r>
      <w:r w:rsidRPr="00850428">
        <w:rPr>
          <w:rFonts w:ascii="Palatino Linotype" w:hAnsi="Palatino Linotype" w:cs="Arial"/>
          <w:b/>
          <w:i/>
          <w:color w:val="000000"/>
        </w:rPr>
        <w:t>Artículo 12.</w:t>
      </w:r>
      <w:r w:rsidRPr="00850428">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F4BAF87" w14:textId="77777777" w:rsidR="00F9259D" w:rsidRPr="00850428" w:rsidRDefault="00F9259D" w:rsidP="00F9259D">
      <w:pPr>
        <w:spacing w:after="0" w:line="240" w:lineRule="auto"/>
        <w:ind w:left="567" w:right="567"/>
        <w:jc w:val="both"/>
        <w:rPr>
          <w:rFonts w:ascii="Palatino Linotype" w:hAnsi="Palatino Linotype" w:cs="Arial"/>
          <w:i/>
          <w:color w:val="000000"/>
          <w:sz w:val="2"/>
        </w:rPr>
      </w:pPr>
    </w:p>
    <w:p w14:paraId="7599BD62" w14:textId="77777777" w:rsidR="00F9259D" w:rsidRPr="00850428" w:rsidRDefault="00F9259D"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850428" w:rsidRDefault="00F9259D" w:rsidP="00F9259D">
      <w:pPr>
        <w:spacing w:after="0" w:line="240" w:lineRule="auto"/>
        <w:ind w:left="567" w:right="567"/>
        <w:jc w:val="both"/>
        <w:rPr>
          <w:rFonts w:ascii="Palatino Linotype" w:hAnsi="Palatino Linotype" w:cs="Arial"/>
          <w:i/>
        </w:rPr>
      </w:pPr>
      <w:r w:rsidRPr="00850428">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50428">
        <w:rPr>
          <w:rFonts w:ascii="Palatino Linotype" w:hAnsi="Palatino Linotype" w:cs="Arial"/>
          <w:i/>
        </w:rPr>
        <w:t>”</w:t>
      </w:r>
    </w:p>
    <w:p w14:paraId="68F9EE03" w14:textId="77777777" w:rsidR="00F9259D" w:rsidRPr="00850428" w:rsidRDefault="00F9259D" w:rsidP="00F9259D">
      <w:pPr>
        <w:spacing w:after="0" w:line="360" w:lineRule="auto"/>
        <w:jc w:val="both"/>
        <w:rPr>
          <w:rFonts w:ascii="Palatino Linotype" w:hAnsi="Palatino Linotype" w:cs="Arial"/>
          <w:color w:val="000000"/>
          <w:sz w:val="24"/>
        </w:rPr>
      </w:pPr>
    </w:p>
    <w:p w14:paraId="572CDD14" w14:textId="77777777" w:rsidR="00F9259D" w:rsidRPr="00850428" w:rsidRDefault="00F9259D" w:rsidP="00F9259D">
      <w:pPr>
        <w:spacing w:after="0" w:line="360" w:lineRule="auto"/>
        <w:jc w:val="both"/>
        <w:rPr>
          <w:rFonts w:ascii="Palatino Linotype" w:hAnsi="Palatino Linotype" w:cs="Arial"/>
          <w:color w:val="000000"/>
          <w:sz w:val="24"/>
        </w:rPr>
      </w:pPr>
      <w:r w:rsidRPr="00850428">
        <w:rPr>
          <w:rFonts w:ascii="Palatino Linotype" w:hAnsi="Palatino Linotype" w:cs="Arial"/>
          <w:color w:val="000000"/>
          <w:sz w:val="24"/>
        </w:rPr>
        <w:lastRenderedPageBreak/>
        <w:t>En síntesis, el derecho de acceso a la información pública se satisface en aquellos casos en que se entregue el soporte documental en que conste la información pública, toda vez que, los Sujetos Obligados</w:t>
      </w:r>
      <w:r w:rsidRPr="00850428">
        <w:rPr>
          <w:rFonts w:ascii="Palatino Linotype" w:hAnsi="Palatino Linotype" w:cs="Arial"/>
          <w:b/>
          <w:color w:val="000000"/>
          <w:sz w:val="24"/>
        </w:rPr>
        <w:t xml:space="preserve"> </w:t>
      </w:r>
      <w:r w:rsidRPr="00850428">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850428">
        <w:rPr>
          <w:rFonts w:ascii="Palatino Linotype" w:hAnsi="Palatino Linotype" w:cs="Arial"/>
          <w:i/>
          <w:color w:val="000000"/>
          <w:sz w:val="24"/>
        </w:rPr>
        <w:t>ad hoc</w:t>
      </w:r>
      <w:r w:rsidRPr="00850428">
        <w:rPr>
          <w:rFonts w:ascii="Palatino Linotype" w:hAnsi="Palatino Linotype" w:cs="Arial"/>
          <w:color w:val="000000"/>
          <w:sz w:val="24"/>
        </w:rPr>
        <w:t>, para satisfacer el derecho de acceso a la información pública.</w:t>
      </w:r>
    </w:p>
    <w:p w14:paraId="0C6CB636" w14:textId="77777777" w:rsidR="00F9259D" w:rsidRPr="00850428" w:rsidRDefault="00F9259D" w:rsidP="00F9259D">
      <w:pPr>
        <w:spacing w:after="0" w:line="360" w:lineRule="auto"/>
        <w:jc w:val="both"/>
        <w:rPr>
          <w:rFonts w:ascii="Palatino Linotype" w:hAnsi="Palatino Linotype" w:cs="Arial"/>
          <w:color w:val="000000"/>
          <w:sz w:val="24"/>
        </w:rPr>
      </w:pPr>
    </w:p>
    <w:p w14:paraId="6F2A28FF" w14:textId="77777777" w:rsidR="00F9259D" w:rsidRPr="00850428" w:rsidRDefault="00F9259D" w:rsidP="00F9259D">
      <w:pPr>
        <w:spacing w:after="0" w:line="360" w:lineRule="auto"/>
        <w:jc w:val="both"/>
        <w:rPr>
          <w:rFonts w:ascii="Palatino Linotype" w:hAnsi="Palatino Linotype"/>
          <w:b/>
          <w:bCs/>
          <w:color w:val="000000"/>
          <w:sz w:val="24"/>
        </w:rPr>
      </w:pPr>
      <w:r w:rsidRPr="00850428">
        <w:rPr>
          <w:rFonts w:ascii="Palatino Linotype" w:hAnsi="Palatino Linotype" w:cs="Arial"/>
          <w:color w:val="000000"/>
          <w:sz w:val="24"/>
        </w:rPr>
        <w:t xml:space="preserve">Como apoyo a lo anterior, es aplicable el Criterio 03-17, emitido por </w:t>
      </w:r>
      <w:r w:rsidRPr="00850428">
        <w:rPr>
          <w:rFonts w:ascii="Palatino Linotype" w:eastAsia="Arial Unicode MS" w:hAnsi="Palatino Linotype" w:cs="Arial"/>
          <w:color w:val="000000"/>
          <w:sz w:val="24"/>
        </w:rPr>
        <w:t>el Instituto Nacional de Transparencia, Acceso a la Información y Protección de Datos Personales,</w:t>
      </w:r>
      <w:r w:rsidRPr="00850428">
        <w:rPr>
          <w:rFonts w:ascii="Palatino Linotype" w:hAnsi="Palatino Linotype"/>
          <w:bCs/>
          <w:color w:val="000000"/>
          <w:sz w:val="24"/>
        </w:rPr>
        <w:t xml:space="preserve"> que dice:</w:t>
      </w:r>
      <w:r w:rsidRPr="00850428">
        <w:rPr>
          <w:rFonts w:ascii="Palatino Linotype" w:hAnsi="Palatino Linotype"/>
          <w:b/>
          <w:bCs/>
          <w:color w:val="000000"/>
          <w:sz w:val="24"/>
        </w:rPr>
        <w:t xml:space="preserve"> </w:t>
      </w:r>
    </w:p>
    <w:p w14:paraId="3F73AB95" w14:textId="77777777" w:rsidR="00F9259D" w:rsidRPr="00850428"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850428" w:rsidRDefault="00F9259D" w:rsidP="00F9259D">
      <w:pPr>
        <w:spacing w:after="0"/>
        <w:ind w:left="851" w:right="850"/>
        <w:jc w:val="both"/>
        <w:rPr>
          <w:rFonts w:ascii="Palatino Linotype" w:hAnsi="Palatino Linotype" w:cs="Arial"/>
          <w:color w:val="000000"/>
          <w:sz w:val="2"/>
        </w:rPr>
      </w:pPr>
    </w:p>
    <w:p w14:paraId="7C589085"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color w:val="000000"/>
        </w:rPr>
        <w:t>“</w:t>
      </w:r>
      <w:r w:rsidRPr="00850428">
        <w:rPr>
          <w:rFonts w:ascii="Palatino Linotype" w:hAnsi="Palatino Linotype" w:cs="Arial"/>
          <w:b/>
          <w:i/>
          <w:color w:val="000000"/>
        </w:rPr>
        <w:t>No existe obligación de elaborar documentos ad hoc para atender las solicitudes de acceso a la información.</w:t>
      </w:r>
      <w:r w:rsidRPr="00850428">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850428"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850428"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color w:val="000000"/>
        </w:rPr>
        <w:t xml:space="preserve">Resoluciones: </w:t>
      </w:r>
    </w:p>
    <w:p w14:paraId="5223431F"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color w:val="000000"/>
        </w:rPr>
        <w:sym w:font="Symbol" w:char="F0B7"/>
      </w:r>
      <w:r w:rsidRPr="00850428">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color w:val="000000"/>
        </w:rPr>
        <w:sym w:font="Symbol" w:char="F0B7"/>
      </w:r>
      <w:r w:rsidRPr="00850428">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color w:val="000000"/>
        </w:rPr>
        <w:sym w:font="Symbol" w:char="F0B7"/>
      </w:r>
      <w:r w:rsidRPr="00850428">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850428" w:rsidRDefault="00F9259D" w:rsidP="00F9259D">
      <w:pPr>
        <w:spacing w:after="0"/>
        <w:jc w:val="both"/>
        <w:rPr>
          <w:rFonts w:ascii="Palatino Linotype" w:hAnsi="Palatino Linotype" w:cs="Arial"/>
          <w:sz w:val="16"/>
        </w:rPr>
      </w:pPr>
    </w:p>
    <w:p w14:paraId="7290E773" w14:textId="77777777" w:rsidR="00F9259D" w:rsidRPr="00850428"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850428" w:rsidRDefault="00F9259D" w:rsidP="00F9259D">
      <w:pPr>
        <w:spacing w:after="0" w:line="360" w:lineRule="auto"/>
        <w:jc w:val="both"/>
        <w:rPr>
          <w:rFonts w:ascii="Palatino Linotype" w:hAnsi="Palatino Linotype" w:cs="Arial"/>
          <w:color w:val="000000" w:themeColor="text1"/>
          <w:sz w:val="24"/>
        </w:rPr>
      </w:pPr>
      <w:r w:rsidRPr="00850428">
        <w:rPr>
          <w:rFonts w:ascii="Palatino Linotype" w:hAnsi="Palatino Linotype" w:cs="Arial"/>
          <w:color w:val="000000" w:themeColor="text1"/>
          <w:sz w:val="24"/>
        </w:rPr>
        <w:lastRenderedPageBreak/>
        <w:t xml:space="preserve">Asimismo, el artículo 24, de la Ley de la materia, dispone que los Sujetos Obligados sólo proporcionarán la información pública que </w:t>
      </w:r>
      <w:r w:rsidRPr="00850428">
        <w:rPr>
          <w:rFonts w:ascii="Palatino Linotype" w:hAnsi="Palatino Linotype" w:cs="Arial"/>
          <w:sz w:val="24"/>
        </w:rPr>
        <w:t>generen</w:t>
      </w:r>
      <w:r w:rsidRPr="00850428">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Pr="00850428"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850428" w:rsidRDefault="00F9259D" w:rsidP="00F9259D">
      <w:pPr>
        <w:spacing w:after="0" w:line="360" w:lineRule="auto"/>
        <w:jc w:val="both"/>
        <w:rPr>
          <w:rFonts w:ascii="Palatino Linotype" w:hAnsi="Palatino Linotype" w:cs="Arial"/>
          <w:color w:val="000000" w:themeColor="text1"/>
          <w:sz w:val="24"/>
        </w:rPr>
      </w:pPr>
      <w:r w:rsidRPr="00850428">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50428">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50428">
        <w:rPr>
          <w:rFonts w:ascii="Palatino Linotype" w:hAnsi="Palatino Linotype" w:cs="Arial"/>
          <w:color w:val="000000" w:themeColor="text1"/>
          <w:sz w:val="24"/>
        </w:rPr>
        <w:t xml:space="preserve">; los que, </w:t>
      </w:r>
      <w:r w:rsidRPr="00850428">
        <w:rPr>
          <w:rFonts w:ascii="Palatino Linotype" w:hAnsi="Palatino Linotype" w:cs="Arial"/>
          <w:sz w:val="24"/>
        </w:rPr>
        <w:t>podrán estar en cualquier medio, sea escrito, impreso, sonoro, visual, electrónico, informático u holográfico</w:t>
      </w:r>
      <w:r w:rsidRPr="00850428">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850428"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850428" w:rsidRDefault="00F9259D" w:rsidP="00F9259D">
      <w:pPr>
        <w:spacing w:after="0"/>
        <w:ind w:left="851" w:right="902"/>
        <w:jc w:val="both"/>
        <w:rPr>
          <w:rFonts w:ascii="Palatino Linotype" w:hAnsi="Palatino Linotype" w:cs="Arial"/>
          <w:i/>
          <w:color w:val="000000"/>
          <w:sz w:val="2"/>
        </w:rPr>
      </w:pPr>
    </w:p>
    <w:p w14:paraId="7171AB00"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color w:val="000000"/>
        </w:rPr>
        <w:t>“</w:t>
      </w:r>
      <w:r w:rsidRPr="00850428">
        <w:rPr>
          <w:rFonts w:ascii="Palatino Linotype" w:hAnsi="Palatino Linotype" w:cs="Arial"/>
          <w:b/>
          <w:i/>
          <w:color w:val="000000"/>
        </w:rPr>
        <w:t xml:space="preserve">Artículo 3. </w:t>
      </w:r>
      <w:r w:rsidRPr="00850428">
        <w:rPr>
          <w:rFonts w:ascii="Palatino Linotype" w:hAnsi="Palatino Linotype" w:cs="Arial"/>
          <w:i/>
          <w:color w:val="000000"/>
        </w:rPr>
        <w:t>Para los efectos de la presente Ley se entenderá por:</w:t>
      </w:r>
    </w:p>
    <w:p w14:paraId="30BA0FEB"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color w:val="000000"/>
        </w:rPr>
        <w:t>(…)</w:t>
      </w:r>
    </w:p>
    <w:p w14:paraId="6D017A04"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b/>
          <w:i/>
          <w:color w:val="000000"/>
        </w:rPr>
        <w:t>XI. Documento:</w:t>
      </w:r>
      <w:r w:rsidRPr="00850428">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850428">
        <w:rPr>
          <w:rFonts w:ascii="Palatino Linotype" w:hAnsi="Palatino Linotype" w:cs="Arial"/>
          <w:b/>
          <w:i/>
          <w:color w:val="000000"/>
          <w:u w:val="single"/>
        </w:rPr>
        <w:t>Los documentos podrán estar en cualquier medio, sea escrito, impreso, sonoro, visual, electrónico, informático u holográfico</w:t>
      </w:r>
      <w:r w:rsidRPr="00850428">
        <w:rPr>
          <w:rFonts w:ascii="Palatino Linotype" w:hAnsi="Palatino Linotype" w:cs="Arial"/>
          <w:i/>
          <w:color w:val="000000"/>
        </w:rPr>
        <w:t>;</w:t>
      </w:r>
    </w:p>
    <w:p w14:paraId="6CB2EEE0" w14:textId="77777777" w:rsidR="00F9259D" w:rsidRPr="00850428" w:rsidRDefault="00F9259D" w:rsidP="00F9259D">
      <w:pPr>
        <w:spacing w:after="0" w:line="240" w:lineRule="auto"/>
        <w:ind w:left="567" w:right="567"/>
        <w:jc w:val="both"/>
        <w:rPr>
          <w:rFonts w:ascii="Palatino Linotype" w:hAnsi="Palatino Linotype" w:cs="Arial"/>
          <w:i/>
          <w:color w:val="000000"/>
        </w:rPr>
      </w:pPr>
      <w:r w:rsidRPr="00850428">
        <w:rPr>
          <w:rFonts w:ascii="Palatino Linotype" w:hAnsi="Palatino Linotype" w:cs="Arial"/>
          <w:i/>
          <w:color w:val="000000"/>
        </w:rPr>
        <w:t>(…)”</w:t>
      </w:r>
    </w:p>
    <w:p w14:paraId="2782F84B" w14:textId="77777777" w:rsidR="00F9259D" w:rsidRPr="00850428" w:rsidRDefault="00F9259D" w:rsidP="00F9259D">
      <w:pPr>
        <w:spacing w:after="0"/>
        <w:ind w:left="851" w:right="902"/>
        <w:jc w:val="both"/>
        <w:rPr>
          <w:rFonts w:ascii="Palatino Linotype" w:hAnsi="Palatino Linotype" w:cs="Arial"/>
          <w:sz w:val="10"/>
        </w:rPr>
      </w:pPr>
    </w:p>
    <w:p w14:paraId="667C24E5" w14:textId="77777777" w:rsidR="00F9259D" w:rsidRPr="00850428"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850428" w:rsidRDefault="00F9259D" w:rsidP="00F9259D">
      <w:pPr>
        <w:autoSpaceDE w:val="0"/>
        <w:autoSpaceDN w:val="0"/>
        <w:adjustRightInd w:val="0"/>
        <w:spacing w:after="0" w:line="360" w:lineRule="auto"/>
        <w:jc w:val="both"/>
        <w:rPr>
          <w:rFonts w:ascii="Palatino Linotype" w:hAnsi="Palatino Linotype" w:cs="Arial"/>
          <w:sz w:val="24"/>
        </w:rPr>
      </w:pPr>
      <w:r w:rsidRPr="00850428">
        <w:rPr>
          <w:rFonts w:ascii="Palatino Linotype" w:hAnsi="Palatino Linotype" w:cs="Arial"/>
          <w:sz w:val="24"/>
        </w:rPr>
        <w:lastRenderedPageBreak/>
        <w:t xml:space="preserve">Siendo aplicable el Criterio </w:t>
      </w:r>
      <w:r w:rsidRPr="00850428">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50428">
        <w:rPr>
          <w:rFonts w:ascii="Palatino Linotype" w:hAnsi="Palatino Linotype" w:cs="Arial"/>
          <w:sz w:val="24"/>
        </w:rPr>
        <w:t>cuyo rubro y texto dispone:</w:t>
      </w:r>
    </w:p>
    <w:p w14:paraId="7DCF8266" w14:textId="77777777" w:rsidR="00F9259D" w:rsidRPr="00850428"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850428" w:rsidRDefault="00F9259D" w:rsidP="00F9259D">
      <w:pPr>
        <w:spacing w:after="0"/>
        <w:ind w:left="567" w:right="567"/>
        <w:jc w:val="both"/>
        <w:rPr>
          <w:rFonts w:ascii="Palatino Linotype" w:hAnsi="Palatino Linotype" w:cs="Arial"/>
          <w:sz w:val="2"/>
        </w:rPr>
      </w:pPr>
    </w:p>
    <w:p w14:paraId="3AF62F7A" w14:textId="77777777" w:rsidR="00F9259D" w:rsidRPr="00850428" w:rsidRDefault="00F9259D" w:rsidP="00F9259D">
      <w:pPr>
        <w:spacing w:after="0" w:line="240" w:lineRule="auto"/>
        <w:ind w:left="567" w:right="567"/>
        <w:jc w:val="both"/>
        <w:rPr>
          <w:rFonts w:ascii="Palatino Linotype" w:hAnsi="Palatino Linotype" w:cs="Arial"/>
          <w:b/>
          <w:i/>
          <w:lang w:eastAsia="es-MX"/>
        </w:rPr>
      </w:pPr>
      <w:r w:rsidRPr="00850428">
        <w:rPr>
          <w:rFonts w:ascii="Palatino Linotype" w:hAnsi="Palatino Linotype" w:cs="Arial"/>
          <w:b/>
          <w:lang w:eastAsia="es-MX"/>
        </w:rPr>
        <w:t>“</w:t>
      </w:r>
      <w:r w:rsidRPr="00850428">
        <w:rPr>
          <w:rFonts w:ascii="Palatino Linotype" w:hAnsi="Palatino Linotype" w:cs="Arial"/>
          <w:b/>
          <w:i/>
          <w:lang w:eastAsia="es-MX"/>
        </w:rPr>
        <w:t>CRITERIO 0002-11</w:t>
      </w:r>
    </w:p>
    <w:p w14:paraId="1188292D" w14:textId="77777777" w:rsidR="00F9259D" w:rsidRPr="00850428" w:rsidRDefault="00F9259D" w:rsidP="00F9259D">
      <w:pPr>
        <w:spacing w:after="0" w:line="240" w:lineRule="auto"/>
        <w:ind w:left="567" w:right="567"/>
        <w:jc w:val="both"/>
        <w:rPr>
          <w:rFonts w:ascii="Palatino Linotype" w:hAnsi="Palatino Linotype" w:cs="Arial"/>
          <w:i/>
          <w:lang w:eastAsia="es-MX"/>
        </w:rPr>
      </w:pPr>
      <w:r w:rsidRPr="00850428">
        <w:rPr>
          <w:rFonts w:ascii="Palatino Linotype" w:hAnsi="Palatino Linotype" w:cs="Arial"/>
          <w:b/>
          <w:i/>
          <w:lang w:eastAsia="es-MX"/>
        </w:rPr>
        <w:t xml:space="preserve">INFORMACIÓN PÚBLICA, CONCEPTO DE, EN MATERIA DE TRANSPARENCIA. INTERPRETACIÓN SISTEMÁTICA DE LOS ARTÍCULOS 2°, FRACCIÓN </w:t>
      </w:r>
      <w:r w:rsidRPr="00850428">
        <w:rPr>
          <w:rFonts w:ascii="Palatino Linotype" w:hAnsi="Palatino Linotype" w:cs="Arial"/>
          <w:b/>
          <w:bCs/>
          <w:i/>
          <w:lang w:eastAsia="es-MX"/>
        </w:rPr>
        <w:t xml:space="preserve">V, XV, Y XVI, </w:t>
      </w:r>
      <w:r w:rsidRPr="00850428">
        <w:rPr>
          <w:rFonts w:ascii="Palatino Linotype" w:hAnsi="Palatino Linotype" w:cs="Arial"/>
          <w:b/>
          <w:i/>
          <w:lang w:eastAsia="es-MX"/>
        </w:rPr>
        <w:t>3°, 4°, 11 Y 41.</w:t>
      </w:r>
      <w:r w:rsidRPr="00850428">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850428" w:rsidRDefault="00F9259D" w:rsidP="00F9259D">
      <w:pPr>
        <w:spacing w:after="0" w:line="240" w:lineRule="auto"/>
        <w:ind w:left="567" w:right="567"/>
        <w:jc w:val="both"/>
        <w:rPr>
          <w:rFonts w:ascii="Palatino Linotype" w:hAnsi="Palatino Linotype" w:cs="Arial"/>
          <w:i/>
          <w:lang w:eastAsia="es-MX"/>
        </w:rPr>
      </w:pPr>
      <w:r w:rsidRPr="00850428">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850428"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850428" w:rsidRDefault="00F9259D" w:rsidP="00F9259D">
      <w:pPr>
        <w:spacing w:after="0" w:line="240" w:lineRule="auto"/>
        <w:ind w:left="567" w:right="567"/>
        <w:jc w:val="both"/>
        <w:rPr>
          <w:rFonts w:ascii="Palatino Linotype" w:hAnsi="Palatino Linotype" w:cs="Arial"/>
          <w:b/>
          <w:i/>
          <w:lang w:eastAsia="es-MX"/>
        </w:rPr>
      </w:pPr>
      <w:r w:rsidRPr="00850428">
        <w:rPr>
          <w:rFonts w:ascii="Palatino Linotype" w:hAnsi="Palatino Linotype" w:cs="Arial"/>
          <w:b/>
          <w:i/>
          <w:lang w:eastAsia="es-MX"/>
        </w:rPr>
        <w:t xml:space="preserve">1) </w:t>
      </w:r>
      <w:r w:rsidRPr="00850428">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850428" w:rsidRDefault="00F9259D" w:rsidP="00F9259D">
      <w:pPr>
        <w:spacing w:after="0" w:line="240" w:lineRule="auto"/>
        <w:ind w:left="567" w:right="567"/>
        <w:jc w:val="both"/>
        <w:rPr>
          <w:rFonts w:ascii="Palatino Linotype" w:hAnsi="Palatino Linotype" w:cs="Arial"/>
          <w:i/>
          <w:lang w:eastAsia="es-MX"/>
        </w:rPr>
      </w:pPr>
      <w:r w:rsidRPr="00850428">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850428" w:rsidRDefault="00F9259D" w:rsidP="00F9259D">
      <w:pPr>
        <w:spacing w:after="0" w:line="240" w:lineRule="auto"/>
        <w:ind w:left="567" w:right="567"/>
        <w:jc w:val="both"/>
        <w:rPr>
          <w:rFonts w:ascii="Palatino Linotype" w:hAnsi="Palatino Linotype" w:cs="Arial"/>
          <w:i/>
          <w:lang w:eastAsia="es-MX"/>
        </w:rPr>
      </w:pPr>
      <w:r w:rsidRPr="00850428">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850428" w:rsidRDefault="00F9259D" w:rsidP="00F9259D">
      <w:pPr>
        <w:tabs>
          <w:tab w:val="left" w:pos="851"/>
        </w:tabs>
        <w:spacing w:after="0" w:line="240" w:lineRule="auto"/>
        <w:ind w:left="567" w:right="567"/>
        <w:jc w:val="right"/>
        <w:rPr>
          <w:rFonts w:ascii="Palatino Linotype" w:hAnsi="Palatino Linotype" w:cs="Arial"/>
          <w:i/>
          <w:sz w:val="18"/>
        </w:rPr>
      </w:pPr>
      <w:r w:rsidRPr="00850428">
        <w:rPr>
          <w:rFonts w:ascii="Palatino Linotype" w:hAnsi="Palatino Linotype" w:cs="Arial"/>
          <w:sz w:val="20"/>
          <w:lang w:eastAsia="es-MX"/>
        </w:rPr>
        <w:tab/>
      </w:r>
      <w:r w:rsidRPr="00850428">
        <w:rPr>
          <w:rFonts w:ascii="Palatino Linotype" w:hAnsi="Palatino Linotype" w:cs="Arial"/>
          <w:i/>
          <w:sz w:val="18"/>
          <w:lang w:eastAsia="es-MX"/>
        </w:rPr>
        <w:t>(Énfasis Añadido)</w:t>
      </w:r>
    </w:p>
    <w:p w14:paraId="3B581573" w14:textId="77777777" w:rsidR="00826FB5" w:rsidRPr="00850428" w:rsidRDefault="00826FB5" w:rsidP="00BE4068">
      <w:pPr>
        <w:spacing w:after="0" w:line="360" w:lineRule="auto"/>
        <w:jc w:val="both"/>
        <w:rPr>
          <w:rFonts w:ascii="Palatino Linotype" w:hAnsi="Palatino Linotype" w:cs="Arial"/>
          <w:sz w:val="24"/>
        </w:rPr>
      </w:pPr>
    </w:p>
    <w:p w14:paraId="19369D82" w14:textId="425E4286" w:rsidR="002C72FE" w:rsidRPr="00850428" w:rsidRDefault="00F9259D" w:rsidP="002C72FE">
      <w:pPr>
        <w:spacing w:after="0" w:line="360" w:lineRule="auto"/>
        <w:jc w:val="both"/>
        <w:rPr>
          <w:rFonts w:ascii="Palatino Linotype" w:eastAsia="Calibri" w:hAnsi="Palatino Linotype" w:cs="Times New Roman"/>
          <w:sz w:val="24"/>
          <w:szCs w:val="24"/>
        </w:rPr>
      </w:pPr>
      <w:r w:rsidRPr="00850428">
        <w:rPr>
          <w:rFonts w:ascii="Palatino Linotype" w:hAnsi="Palatino Linotype" w:cs="Arial"/>
          <w:sz w:val="24"/>
        </w:rPr>
        <w:t xml:space="preserve">Expuesto lo anterior, se procede al análisis de la totalidad de las constancias que integran el expediente electrónico del </w:t>
      </w:r>
      <w:r w:rsidRPr="00850428">
        <w:rPr>
          <w:rFonts w:ascii="Palatino Linotype" w:hAnsi="Palatino Linotype" w:cs="Arial"/>
          <w:b/>
          <w:sz w:val="24"/>
        </w:rPr>
        <w:t>SAIMEX</w:t>
      </w:r>
      <w:r w:rsidRPr="00850428">
        <w:rPr>
          <w:rFonts w:ascii="Palatino Linotype" w:hAnsi="Palatino Linotype" w:cs="Arial"/>
          <w:sz w:val="24"/>
        </w:rPr>
        <w:t xml:space="preserve">, a efecto de determinar si con la información remitida por </w:t>
      </w:r>
      <w:r w:rsidRPr="00850428">
        <w:rPr>
          <w:rFonts w:ascii="Palatino Linotype" w:hAnsi="Palatino Linotype" w:cs="Arial"/>
          <w:b/>
          <w:sz w:val="24"/>
        </w:rPr>
        <w:t>El Sujeto Obligado</w:t>
      </w:r>
      <w:r w:rsidRPr="00850428">
        <w:rPr>
          <w:rFonts w:ascii="Palatino Linotype" w:hAnsi="Palatino Linotype" w:cs="Arial"/>
          <w:sz w:val="24"/>
        </w:rPr>
        <w:t>, a través de su</w:t>
      </w:r>
      <w:r w:rsidR="00BE4068" w:rsidRPr="00850428">
        <w:rPr>
          <w:rFonts w:ascii="Palatino Linotype" w:hAnsi="Palatino Linotype" w:cs="Arial"/>
          <w:sz w:val="24"/>
        </w:rPr>
        <w:t>s</w:t>
      </w:r>
      <w:r w:rsidRPr="00850428">
        <w:rPr>
          <w:rFonts w:ascii="Palatino Linotype" w:hAnsi="Palatino Linotype" w:cs="Arial"/>
          <w:sz w:val="24"/>
        </w:rPr>
        <w:t xml:space="preserve"> respuesta</w:t>
      </w:r>
      <w:r w:rsidR="00BE4068" w:rsidRPr="00850428">
        <w:rPr>
          <w:rFonts w:ascii="Palatino Linotype" w:hAnsi="Palatino Linotype" w:cs="Arial"/>
          <w:sz w:val="24"/>
        </w:rPr>
        <w:t>s</w:t>
      </w:r>
      <w:r w:rsidRPr="00850428">
        <w:rPr>
          <w:rFonts w:ascii="Palatino Linotype" w:hAnsi="Palatino Linotype" w:cs="Arial"/>
          <w:sz w:val="24"/>
        </w:rPr>
        <w:t>, colma lo requerido en dicha</w:t>
      </w:r>
      <w:r w:rsidR="00BE4068" w:rsidRPr="00850428">
        <w:rPr>
          <w:rFonts w:ascii="Palatino Linotype" w:hAnsi="Palatino Linotype" w:cs="Arial"/>
          <w:sz w:val="24"/>
        </w:rPr>
        <w:t>s</w:t>
      </w:r>
      <w:r w:rsidRPr="00850428">
        <w:rPr>
          <w:rFonts w:ascii="Palatino Linotype" w:hAnsi="Palatino Linotype" w:cs="Arial"/>
          <w:sz w:val="24"/>
        </w:rPr>
        <w:t xml:space="preserve"> solicitud</w:t>
      </w:r>
      <w:r w:rsidR="00BE4068" w:rsidRPr="00850428">
        <w:rPr>
          <w:rFonts w:ascii="Palatino Linotype" w:hAnsi="Palatino Linotype" w:cs="Arial"/>
          <w:sz w:val="24"/>
        </w:rPr>
        <w:t>es</w:t>
      </w:r>
      <w:r w:rsidRPr="00850428">
        <w:rPr>
          <w:rFonts w:ascii="Palatino Linotype" w:hAnsi="Palatino Linotype" w:cs="Arial"/>
          <w:sz w:val="24"/>
        </w:rPr>
        <w:t xml:space="preserve">; </w:t>
      </w:r>
      <w:r w:rsidR="00763BAF" w:rsidRPr="00850428">
        <w:rPr>
          <w:rFonts w:ascii="Palatino Linotype" w:hAnsi="Palatino Linotype" w:cs="Arial"/>
          <w:sz w:val="24"/>
        </w:rPr>
        <w:t>por lo q</w:t>
      </w:r>
      <w:r w:rsidR="00F839BC" w:rsidRPr="00850428">
        <w:rPr>
          <w:rFonts w:ascii="Palatino Linotype" w:hAnsi="Palatino Linotype" w:cs="Arial"/>
          <w:sz w:val="24"/>
        </w:rPr>
        <w:t>ue</w:t>
      </w:r>
      <w:r w:rsidR="002C72FE" w:rsidRPr="00850428">
        <w:rPr>
          <w:rFonts w:ascii="Palatino Linotype" w:eastAsia="Calibri" w:hAnsi="Palatino Linotype" w:cs="Times New Roman"/>
          <w:sz w:val="24"/>
          <w:szCs w:val="24"/>
        </w:rPr>
        <w:t xml:space="preserve">, es importante traer a contexto, los artículos 160 y 166, </w:t>
      </w:r>
      <w:r w:rsidR="002C72FE" w:rsidRPr="00850428">
        <w:rPr>
          <w:rFonts w:ascii="Palatino Linotype" w:eastAsia="Times New Roman" w:hAnsi="Palatino Linotype" w:cs="Times New Roman"/>
          <w:bCs/>
          <w:sz w:val="24"/>
          <w:szCs w:val="24"/>
          <w:lang w:eastAsia="es-ES"/>
        </w:rPr>
        <w:t>de la Ley local en la materia, que se reproduce de la siguiente forma</w:t>
      </w:r>
      <w:r w:rsidR="002C72FE" w:rsidRPr="00850428">
        <w:rPr>
          <w:rFonts w:ascii="Palatino Linotype" w:eastAsia="Times New Roman" w:hAnsi="Palatino Linotype" w:cs="Times New Roman"/>
          <w:sz w:val="24"/>
          <w:szCs w:val="24"/>
          <w:lang w:eastAsia="es-ES"/>
        </w:rPr>
        <w:t>:</w:t>
      </w:r>
    </w:p>
    <w:p w14:paraId="213113A2" w14:textId="77777777" w:rsidR="002C72FE" w:rsidRPr="00850428" w:rsidRDefault="002C72FE" w:rsidP="002C72FE">
      <w:pPr>
        <w:pStyle w:val="Sinespaciado"/>
        <w:rPr>
          <w:lang w:eastAsia="es-ES"/>
        </w:rPr>
      </w:pPr>
    </w:p>
    <w:p w14:paraId="5F454A95" w14:textId="77777777" w:rsidR="002C72FE" w:rsidRPr="00850428" w:rsidRDefault="002C72FE" w:rsidP="002C72FE">
      <w:pPr>
        <w:spacing w:after="0" w:line="240" w:lineRule="auto"/>
        <w:ind w:left="567" w:right="567"/>
        <w:jc w:val="both"/>
        <w:rPr>
          <w:rFonts w:ascii="Palatino Linotype" w:eastAsia="Times New Roman" w:hAnsi="Palatino Linotype" w:cs="Times New Roman"/>
          <w:i/>
          <w:lang w:eastAsia="es-ES"/>
        </w:rPr>
      </w:pPr>
      <w:r w:rsidRPr="00850428">
        <w:rPr>
          <w:rFonts w:ascii="Palatino Linotype" w:eastAsia="Times New Roman" w:hAnsi="Palatino Linotype" w:cs="Times New Roman"/>
          <w:i/>
          <w:lang w:eastAsia="es-ES"/>
        </w:rPr>
        <w:t>“</w:t>
      </w:r>
      <w:r w:rsidRPr="00850428">
        <w:rPr>
          <w:rFonts w:ascii="Palatino Linotype" w:eastAsia="Times New Roman" w:hAnsi="Palatino Linotype" w:cs="Times New Roman"/>
          <w:b/>
          <w:i/>
          <w:lang w:eastAsia="es-ES"/>
        </w:rPr>
        <w:t>Artículo 160.</w:t>
      </w:r>
      <w:r w:rsidRPr="00850428">
        <w:rPr>
          <w:rFonts w:ascii="Palatino Linotype" w:eastAsia="Times New Roman" w:hAnsi="Palatino Linotype" w:cs="Times New Roman"/>
          <w:i/>
          <w:lang w:eastAsia="es-ES"/>
        </w:rPr>
        <w:t xml:space="preserve"> </w:t>
      </w:r>
      <w:r w:rsidRPr="00850428">
        <w:rPr>
          <w:rFonts w:ascii="Palatino Linotype" w:eastAsia="Times New Roman" w:hAnsi="Palatino Linotype" w:cs="Times New Roman"/>
          <w:i/>
          <w:u w:val="single"/>
          <w:lang w:eastAsia="es-ES"/>
        </w:rPr>
        <w:t xml:space="preserve">Los sujetos obligados deberán otorgar acceso a los documentos que se encuentren en sus archivos o que estén obligados a documentar de acuerdo con sus </w:t>
      </w:r>
      <w:r w:rsidRPr="00850428">
        <w:rPr>
          <w:rFonts w:ascii="Palatino Linotype" w:eastAsia="Times New Roman" w:hAnsi="Palatino Linotype" w:cs="Times New Roman"/>
          <w:i/>
          <w:u w:val="single"/>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r w:rsidRPr="00850428">
        <w:rPr>
          <w:rFonts w:ascii="Palatino Linotype" w:eastAsia="Times New Roman" w:hAnsi="Palatino Linotype" w:cs="Times New Roman"/>
          <w:i/>
          <w:lang w:eastAsia="es-ES"/>
        </w:rPr>
        <w:t>.</w:t>
      </w:r>
    </w:p>
    <w:p w14:paraId="004B257A" w14:textId="77777777" w:rsidR="002C72FE" w:rsidRPr="00850428" w:rsidRDefault="002C72FE" w:rsidP="002C72FE">
      <w:pPr>
        <w:spacing w:after="0" w:line="240" w:lineRule="auto"/>
        <w:ind w:left="567" w:right="567"/>
        <w:jc w:val="both"/>
        <w:rPr>
          <w:rFonts w:ascii="Palatino Linotype" w:eastAsia="Times New Roman" w:hAnsi="Palatino Linotype" w:cs="Times New Roman"/>
          <w:i/>
          <w:lang w:eastAsia="es-ES"/>
        </w:rPr>
      </w:pPr>
    </w:p>
    <w:p w14:paraId="5DE969A6" w14:textId="77777777" w:rsidR="002C72FE" w:rsidRPr="00850428" w:rsidRDefault="002C72FE" w:rsidP="002C72FE">
      <w:pPr>
        <w:spacing w:after="0" w:line="240" w:lineRule="auto"/>
        <w:ind w:left="567" w:right="567"/>
        <w:jc w:val="both"/>
        <w:rPr>
          <w:rFonts w:ascii="Palatino Linotype" w:eastAsia="Times New Roman" w:hAnsi="Palatino Linotype" w:cs="Times New Roman"/>
          <w:i/>
          <w:lang w:eastAsia="es-ES"/>
        </w:rPr>
      </w:pPr>
      <w:r w:rsidRPr="0085042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5E86E536" w14:textId="77777777" w:rsidR="002C72FE" w:rsidRPr="00850428" w:rsidRDefault="002C72FE" w:rsidP="002C72FE">
      <w:pPr>
        <w:spacing w:after="0" w:line="240" w:lineRule="auto"/>
        <w:ind w:left="567" w:right="567"/>
        <w:jc w:val="both"/>
        <w:rPr>
          <w:rFonts w:ascii="Palatino Linotype" w:eastAsia="Times New Roman" w:hAnsi="Palatino Linotype" w:cs="Times New Roman"/>
          <w:i/>
          <w:lang w:eastAsia="es-ES"/>
        </w:rPr>
      </w:pPr>
    </w:p>
    <w:p w14:paraId="78144405" w14:textId="77777777" w:rsidR="002C72FE" w:rsidRPr="00850428" w:rsidRDefault="002C72FE" w:rsidP="002C72FE">
      <w:pPr>
        <w:spacing w:after="0" w:line="240" w:lineRule="auto"/>
        <w:ind w:left="567" w:right="567"/>
        <w:jc w:val="both"/>
        <w:rPr>
          <w:rFonts w:ascii="Palatino Linotype" w:eastAsia="Times New Roman" w:hAnsi="Palatino Linotype" w:cs="Arial"/>
          <w:i/>
          <w:lang w:eastAsia="es-ES"/>
        </w:rPr>
      </w:pPr>
      <w:r w:rsidRPr="00850428">
        <w:rPr>
          <w:rFonts w:ascii="Palatino Linotype" w:eastAsia="Times New Roman" w:hAnsi="Palatino Linotype" w:cs="Arial"/>
          <w:b/>
          <w:i/>
          <w:lang w:eastAsia="es-ES"/>
        </w:rPr>
        <w:t>Artículo 166.</w:t>
      </w:r>
      <w:r w:rsidRPr="00850428">
        <w:rPr>
          <w:rFonts w:ascii="Palatino Linotype" w:eastAsia="Times New Roman" w:hAnsi="Palatino Linotype" w:cs="Arial"/>
          <w:i/>
          <w:lang w:eastAsia="es-ES"/>
        </w:rPr>
        <w:t xml:space="preserve"> </w:t>
      </w:r>
      <w:r w:rsidRPr="00850428">
        <w:rPr>
          <w:rFonts w:ascii="Palatino Linotype" w:eastAsia="Times New Roman" w:hAnsi="Palatino Linotype" w:cs="Arial"/>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3C827A3D" w14:textId="77777777" w:rsidR="002C72FE" w:rsidRPr="00850428" w:rsidRDefault="002C72FE" w:rsidP="002C72FE">
      <w:pPr>
        <w:spacing w:after="0" w:line="360" w:lineRule="auto"/>
        <w:jc w:val="both"/>
        <w:rPr>
          <w:rFonts w:ascii="Palatino Linotype" w:eastAsia="Times New Roman" w:hAnsi="Palatino Linotype" w:cs="Times New Roman"/>
          <w:sz w:val="24"/>
          <w:szCs w:val="24"/>
          <w:lang w:eastAsia="es-ES"/>
        </w:rPr>
      </w:pPr>
    </w:p>
    <w:p w14:paraId="69C5364B" w14:textId="5643E352" w:rsidR="000C1E1D" w:rsidRPr="00590734" w:rsidRDefault="002C72FE" w:rsidP="002C72FE">
      <w:pPr>
        <w:spacing w:after="0" w:line="360" w:lineRule="auto"/>
        <w:jc w:val="both"/>
        <w:rPr>
          <w:rFonts w:ascii="Palatino Linotype" w:eastAsia="Times New Roman" w:hAnsi="Palatino Linotype" w:cs="Times New Roman"/>
          <w:b/>
          <w:bCs/>
          <w:sz w:val="24"/>
          <w:szCs w:val="24"/>
          <w:u w:val="single"/>
          <w:lang w:eastAsia="es-ES"/>
        </w:rPr>
      </w:pPr>
      <w:r w:rsidRPr="00850428">
        <w:rPr>
          <w:rFonts w:ascii="Palatino Linotype" w:eastAsia="Times New Roman" w:hAnsi="Palatino Linotype" w:cs="Times New Roman"/>
          <w:sz w:val="24"/>
          <w:szCs w:val="24"/>
          <w:lang w:eastAsia="es-ES"/>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w:t>
      </w:r>
      <w:r w:rsidR="00926665" w:rsidRPr="00850428">
        <w:rPr>
          <w:rFonts w:ascii="Palatino Linotype" w:eastAsia="Times New Roman" w:hAnsi="Palatino Linotype" w:cs="Times New Roman"/>
          <w:sz w:val="24"/>
          <w:szCs w:val="24"/>
          <w:lang w:eastAsia="es-ES"/>
        </w:rPr>
        <w:t>;</w:t>
      </w:r>
      <w:r w:rsidRPr="00850428">
        <w:rPr>
          <w:rFonts w:ascii="Palatino Linotype" w:eastAsia="Times New Roman" w:hAnsi="Palatino Linotype" w:cs="Times New Roman"/>
          <w:sz w:val="24"/>
          <w:szCs w:val="24"/>
          <w:lang w:eastAsia="es-ES"/>
        </w:rPr>
        <w:t xml:space="preserve"> de lo anterior, conforme a las acciones del </w:t>
      </w:r>
      <w:r w:rsidRPr="00850428">
        <w:rPr>
          <w:rFonts w:ascii="Palatino Linotype" w:eastAsia="Times New Roman" w:hAnsi="Palatino Linotype" w:cs="Times New Roman"/>
          <w:b/>
          <w:sz w:val="24"/>
          <w:szCs w:val="24"/>
          <w:lang w:eastAsia="es-ES"/>
        </w:rPr>
        <w:t>Sujeto Obligado</w:t>
      </w:r>
      <w:r w:rsidRPr="00850428">
        <w:rPr>
          <w:rFonts w:ascii="Palatino Linotype" w:eastAsia="Times New Roman" w:hAnsi="Palatino Linotype" w:cs="Times New Roman"/>
          <w:sz w:val="24"/>
          <w:szCs w:val="24"/>
          <w:lang w:eastAsia="es-ES"/>
        </w:rPr>
        <w:t xml:space="preserve">, se establece que éste </w:t>
      </w:r>
      <w:r w:rsidR="00590734">
        <w:rPr>
          <w:rFonts w:ascii="Palatino Linotype" w:eastAsia="Times New Roman" w:hAnsi="Palatino Linotype" w:cs="Times New Roman"/>
          <w:sz w:val="24"/>
          <w:szCs w:val="24"/>
          <w:lang w:eastAsia="es-ES"/>
        </w:rPr>
        <w:t xml:space="preserve">se declaró incompetente de conocer la información requerida por el particular, por lo que lo procedente es analizar el marco normativo aplicable al </w:t>
      </w:r>
      <w:r w:rsidR="00590734" w:rsidRPr="00590734">
        <w:rPr>
          <w:rFonts w:ascii="Palatino Linotype" w:eastAsia="Times New Roman" w:hAnsi="Palatino Linotype" w:cs="Times New Roman"/>
          <w:sz w:val="24"/>
          <w:szCs w:val="24"/>
          <w:lang w:eastAsia="es-ES"/>
        </w:rPr>
        <w:t>Ayuntamiento de Cuautitlán Izcalli</w:t>
      </w:r>
      <w:r w:rsidR="00590734">
        <w:rPr>
          <w:rFonts w:ascii="Palatino Linotype" w:eastAsia="Times New Roman" w:hAnsi="Palatino Linotype" w:cs="Times New Roman"/>
          <w:sz w:val="24"/>
          <w:szCs w:val="24"/>
          <w:lang w:eastAsia="es-ES"/>
        </w:rPr>
        <w:t xml:space="preserve">, para determinar si con las respuestas emitida, colma el derecho de acceso al información ejercido por la parte </w:t>
      </w:r>
      <w:r w:rsidR="00590734" w:rsidRPr="00590734">
        <w:rPr>
          <w:rFonts w:ascii="Palatino Linotype" w:eastAsia="Times New Roman" w:hAnsi="Palatino Linotype" w:cs="Times New Roman"/>
          <w:b/>
          <w:bCs/>
          <w:sz w:val="24"/>
          <w:szCs w:val="24"/>
          <w:lang w:eastAsia="es-ES"/>
        </w:rPr>
        <w:t>Recurrente</w:t>
      </w:r>
      <w:r w:rsidR="00590734">
        <w:rPr>
          <w:rFonts w:ascii="Palatino Linotype" w:eastAsia="Times New Roman" w:hAnsi="Palatino Linotype" w:cs="Times New Roman"/>
          <w:sz w:val="24"/>
          <w:szCs w:val="24"/>
          <w:lang w:eastAsia="es-ES"/>
        </w:rPr>
        <w:t xml:space="preserve">. </w:t>
      </w:r>
    </w:p>
    <w:p w14:paraId="4C527E36" w14:textId="77777777" w:rsidR="00926665" w:rsidRPr="00850428" w:rsidRDefault="00926665" w:rsidP="002C72FE">
      <w:pPr>
        <w:spacing w:after="0" w:line="360" w:lineRule="auto"/>
        <w:jc w:val="both"/>
        <w:rPr>
          <w:rFonts w:ascii="Palatino Linotype" w:eastAsia="Times New Roman" w:hAnsi="Palatino Linotype" w:cs="Times New Roman"/>
          <w:sz w:val="24"/>
          <w:szCs w:val="24"/>
          <w:lang w:eastAsia="es-ES"/>
        </w:rPr>
      </w:pPr>
    </w:p>
    <w:p w14:paraId="617AA6BF" w14:textId="0506CA2D" w:rsidR="00590734" w:rsidRPr="00590734" w:rsidRDefault="00590734" w:rsidP="00590734">
      <w:pPr>
        <w:tabs>
          <w:tab w:val="left" w:pos="709"/>
        </w:tabs>
        <w:spacing w:after="0" w:line="360" w:lineRule="auto"/>
        <w:jc w:val="both"/>
        <w:rPr>
          <w:rFonts w:ascii="Palatino Linotype" w:eastAsia="Palatino Linotype" w:hAnsi="Palatino Linotype" w:cs="Palatino Linotype"/>
          <w:sz w:val="24"/>
          <w:szCs w:val="24"/>
          <w:lang w:val="es-ES_tradnl" w:eastAsia="es-MX"/>
        </w:rPr>
      </w:pPr>
      <w:r w:rsidRPr="00590734">
        <w:rPr>
          <w:rFonts w:ascii="Palatino Linotype" w:eastAsia="Palatino Linotype" w:hAnsi="Palatino Linotype" w:cs="Palatino Linotype"/>
          <w:sz w:val="24"/>
          <w:szCs w:val="24"/>
          <w:lang w:val="es-ES_tradnl" w:eastAsia="es-MX"/>
        </w:rPr>
        <w:t>En tal tesitura, resulta oportuno destacar el contenido de</w:t>
      </w:r>
      <w:r w:rsidRPr="00590734">
        <w:rPr>
          <w:rFonts w:ascii="Palatino Linotype" w:eastAsia="Palatino Linotype" w:hAnsi="Palatino Linotype" w:cs="Palatino Linotype"/>
          <w:color w:val="000000"/>
          <w:sz w:val="24"/>
          <w:szCs w:val="24"/>
          <w:lang w:val="es-ES_tradnl" w:eastAsia="es-MX"/>
        </w:rPr>
        <w:t xml:space="preserve"> </w:t>
      </w:r>
      <w:r w:rsidR="000D2BD4">
        <w:rPr>
          <w:rFonts w:ascii="Palatino Linotype" w:eastAsia="Palatino Linotype" w:hAnsi="Palatino Linotype" w:cs="Palatino Linotype"/>
          <w:color w:val="000000"/>
          <w:sz w:val="24"/>
          <w:szCs w:val="24"/>
          <w:lang w:val="es-ES_tradnl" w:eastAsia="es-MX"/>
        </w:rPr>
        <w:t>Bando Municipal de Cuautitlán Izcalli 2025</w:t>
      </w:r>
      <w:r w:rsidRPr="00590734">
        <w:rPr>
          <w:rFonts w:ascii="Palatino Linotype" w:eastAsia="Palatino Linotype" w:hAnsi="Palatino Linotype" w:cs="Palatino Linotype"/>
          <w:color w:val="000000"/>
          <w:sz w:val="24"/>
          <w:szCs w:val="24"/>
          <w:lang w:val="es-ES_tradnl" w:eastAsia="es-MX"/>
        </w:rPr>
        <w:t>, mism</w:t>
      </w:r>
      <w:r w:rsidR="000D2BD4">
        <w:rPr>
          <w:rFonts w:ascii="Palatino Linotype" w:eastAsia="Palatino Linotype" w:hAnsi="Palatino Linotype" w:cs="Palatino Linotype"/>
          <w:color w:val="000000"/>
          <w:sz w:val="24"/>
          <w:szCs w:val="24"/>
          <w:lang w:val="es-ES_tradnl" w:eastAsia="es-MX"/>
        </w:rPr>
        <w:t>o</w:t>
      </w:r>
      <w:r w:rsidRPr="00590734">
        <w:rPr>
          <w:rFonts w:ascii="Palatino Linotype" w:eastAsia="Palatino Linotype" w:hAnsi="Palatino Linotype" w:cs="Palatino Linotype"/>
          <w:color w:val="000000"/>
          <w:sz w:val="24"/>
          <w:szCs w:val="24"/>
          <w:lang w:val="es-ES_tradnl" w:eastAsia="es-MX"/>
        </w:rPr>
        <w:t xml:space="preserve"> que </w:t>
      </w:r>
      <w:r w:rsidR="000D2BD4" w:rsidRPr="000D2BD4">
        <w:rPr>
          <w:rFonts w:ascii="Palatino Linotype" w:eastAsia="Palatino Linotype" w:hAnsi="Palatino Linotype" w:cs="Palatino Linotype"/>
          <w:color w:val="000000"/>
          <w:sz w:val="24"/>
          <w:szCs w:val="24"/>
          <w:lang w:eastAsia="es-MX"/>
        </w:rPr>
        <w:t>es de orden público, observancia general y obligatoria en el territorio municipa</w:t>
      </w:r>
      <w:r w:rsidR="000D2BD4">
        <w:rPr>
          <w:rFonts w:ascii="Palatino Linotype" w:eastAsia="Palatino Linotype" w:hAnsi="Palatino Linotype" w:cs="Palatino Linotype"/>
          <w:color w:val="000000"/>
          <w:sz w:val="24"/>
          <w:szCs w:val="24"/>
          <w:lang w:eastAsia="es-MX"/>
        </w:rPr>
        <w:t>l, que</w:t>
      </w:r>
      <w:r w:rsidRPr="00590734">
        <w:rPr>
          <w:rFonts w:ascii="Palatino Linotype" w:eastAsia="Palatino Linotype" w:hAnsi="Palatino Linotype" w:cs="Palatino Linotype"/>
          <w:color w:val="000000"/>
          <w:sz w:val="24"/>
          <w:szCs w:val="24"/>
          <w:lang w:val="es-ES_tradnl" w:eastAsia="es-MX"/>
        </w:rPr>
        <w:t xml:space="preserve"> </w:t>
      </w:r>
      <w:r w:rsidR="000D2BD4">
        <w:rPr>
          <w:rFonts w:ascii="Palatino Linotype" w:eastAsia="Palatino Linotype" w:hAnsi="Palatino Linotype" w:cs="Palatino Linotype"/>
          <w:color w:val="000000"/>
          <w:sz w:val="24"/>
          <w:szCs w:val="24"/>
          <w:lang w:val="es-ES_tradnl" w:eastAsia="es-MX"/>
        </w:rPr>
        <w:t>en su parte conducente establece lo siguiente</w:t>
      </w:r>
      <w:r w:rsidRPr="00590734">
        <w:rPr>
          <w:rFonts w:ascii="Palatino Linotype" w:eastAsia="Palatino Linotype" w:hAnsi="Palatino Linotype" w:cs="Palatino Linotype"/>
          <w:color w:val="000000"/>
          <w:sz w:val="24"/>
          <w:szCs w:val="24"/>
          <w:lang w:val="es-ES_tradnl" w:eastAsia="es-MX"/>
        </w:rPr>
        <w:t xml:space="preserve">: </w:t>
      </w:r>
    </w:p>
    <w:p w14:paraId="395BE2A6" w14:textId="77777777" w:rsidR="00590734" w:rsidRPr="00590734" w:rsidRDefault="00590734"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
          <w:i/>
          <w:color w:val="000000"/>
          <w:lang w:val="es-ES_tradnl" w:eastAsia="es-MX"/>
        </w:rPr>
      </w:pPr>
    </w:p>
    <w:p w14:paraId="67AFA3B9" w14:textId="77777777" w:rsidR="000D2BD4" w:rsidRDefault="000D2BD4"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sidRPr="000D2BD4">
        <w:rPr>
          <w:rFonts w:ascii="Palatino Linotype" w:eastAsia="Palatino Linotype" w:hAnsi="Palatino Linotype" w:cs="Palatino Linotype"/>
          <w:b/>
          <w:i/>
          <w:color w:val="000000"/>
          <w:lang w:eastAsia="es-MX"/>
        </w:rPr>
        <w:t xml:space="preserve">Artículo 28. </w:t>
      </w:r>
      <w:r w:rsidRPr="000D2BD4">
        <w:rPr>
          <w:rFonts w:ascii="Palatino Linotype" w:eastAsia="Palatino Linotype" w:hAnsi="Palatino Linotype" w:cs="Palatino Linotype"/>
          <w:bCs/>
          <w:i/>
          <w:color w:val="000000"/>
          <w:lang w:eastAsia="es-MX"/>
        </w:rPr>
        <w:t xml:space="preserve">Para el despacho, estudio y planeación de los diversos asuntos, la administración pública municipal, contará con las siguientes dependencias: </w:t>
      </w:r>
    </w:p>
    <w:p w14:paraId="351A63A3" w14:textId="77777777" w:rsidR="000D2BD4" w:rsidRDefault="000D2BD4"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sidRPr="000D2BD4">
        <w:rPr>
          <w:rFonts w:ascii="Palatino Linotype" w:eastAsia="Palatino Linotype" w:hAnsi="Palatino Linotype" w:cs="Palatino Linotype"/>
          <w:bCs/>
          <w:i/>
          <w:color w:val="000000"/>
          <w:lang w:eastAsia="es-MX"/>
        </w:rPr>
        <w:t xml:space="preserve">I. Oficina de la Presidencia; </w:t>
      </w:r>
    </w:p>
    <w:p w14:paraId="67B07D90" w14:textId="77777777" w:rsidR="000D2BD4" w:rsidRDefault="000D2BD4"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sidRPr="000D2BD4">
        <w:rPr>
          <w:rFonts w:ascii="Palatino Linotype" w:eastAsia="Palatino Linotype" w:hAnsi="Palatino Linotype" w:cs="Palatino Linotype"/>
          <w:bCs/>
          <w:i/>
          <w:color w:val="000000"/>
          <w:lang w:eastAsia="es-MX"/>
        </w:rPr>
        <w:t xml:space="preserve">II. Secretaría del Ayuntamiento; </w:t>
      </w:r>
    </w:p>
    <w:p w14:paraId="1166C3EC" w14:textId="77777777" w:rsidR="000D2BD4" w:rsidRDefault="000D2BD4"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sidRPr="000D2BD4">
        <w:rPr>
          <w:rFonts w:ascii="Palatino Linotype" w:eastAsia="Palatino Linotype" w:hAnsi="Palatino Linotype" w:cs="Palatino Linotype"/>
          <w:bCs/>
          <w:i/>
          <w:color w:val="000000"/>
          <w:lang w:eastAsia="es-MX"/>
        </w:rPr>
        <w:t xml:space="preserve">III. Tesorería Municipal; </w:t>
      </w:r>
    </w:p>
    <w:p w14:paraId="23132D27" w14:textId="77777777" w:rsidR="000D2BD4" w:rsidRDefault="000D2BD4"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sidRPr="000D2BD4">
        <w:rPr>
          <w:rFonts w:ascii="Palatino Linotype" w:eastAsia="Palatino Linotype" w:hAnsi="Palatino Linotype" w:cs="Palatino Linotype"/>
          <w:bCs/>
          <w:i/>
          <w:color w:val="000000"/>
          <w:lang w:eastAsia="es-MX"/>
        </w:rPr>
        <w:lastRenderedPageBreak/>
        <w:t xml:space="preserve">IV. Contraloría Municipal; </w:t>
      </w:r>
    </w:p>
    <w:p w14:paraId="0341A576" w14:textId="6CB08897" w:rsidR="00590734" w:rsidRPr="000D2BD4" w:rsidRDefault="000D2BD4"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
          <w:i/>
          <w:color w:val="000000"/>
          <w:u w:val="single"/>
          <w:lang w:val="es-ES_tradnl" w:eastAsia="es-MX"/>
        </w:rPr>
      </w:pPr>
      <w:r w:rsidRPr="000D2BD4">
        <w:rPr>
          <w:rFonts w:ascii="Palatino Linotype" w:eastAsia="Palatino Linotype" w:hAnsi="Palatino Linotype" w:cs="Palatino Linotype"/>
          <w:b/>
          <w:i/>
          <w:color w:val="000000"/>
          <w:u w:val="single"/>
          <w:lang w:eastAsia="es-MX"/>
        </w:rPr>
        <w:t>V. Comisaría General de Seguridad Ciudadana;</w:t>
      </w:r>
    </w:p>
    <w:p w14:paraId="60C47A68" w14:textId="45992BA1" w:rsidR="000D2BD4" w:rsidRDefault="000D2BD4"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val="es-ES_tradnl" w:eastAsia="es-MX"/>
        </w:rPr>
      </w:pPr>
      <w:r>
        <w:rPr>
          <w:rFonts w:ascii="Palatino Linotype" w:eastAsia="Palatino Linotype" w:hAnsi="Palatino Linotype" w:cs="Palatino Linotype"/>
          <w:bCs/>
          <w:i/>
          <w:color w:val="000000"/>
          <w:lang w:val="es-ES_tradnl" w:eastAsia="es-MX"/>
        </w:rPr>
        <w:t>(…)</w:t>
      </w:r>
    </w:p>
    <w:p w14:paraId="433E81D8" w14:textId="77777777" w:rsidR="000D2BD4" w:rsidRDefault="000D2BD4"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val="es-ES_tradnl" w:eastAsia="es-MX"/>
        </w:rPr>
      </w:pPr>
    </w:p>
    <w:p w14:paraId="605192F1" w14:textId="03B7719D" w:rsidR="000D2BD4" w:rsidRDefault="000D2BD4"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sidRPr="00273FA4">
        <w:rPr>
          <w:rFonts w:ascii="Palatino Linotype" w:eastAsia="Palatino Linotype" w:hAnsi="Palatino Linotype" w:cs="Palatino Linotype"/>
          <w:b/>
          <w:i/>
          <w:color w:val="000000"/>
          <w:lang w:eastAsia="es-MX"/>
        </w:rPr>
        <w:t>Artículo 134.</w:t>
      </w:r>
      <w:r w:rsidRPr="000D2BD4">
        <w:rPr>
          <w:rFonts w:ascii="Palatino Linotype" w:eastAsia="Palatino Linotype" w:hAnsi="Palatino Linotype" w:cs="Palatino Linotype"/>
          <w:bCs/>
          <w:i/>
          <w:color w:val="000000"/>
          <w:lang w:eastAsia="es-MX"/>
        </w:rPr>
        <w:t xml:space="preserve"> </w:t>
      </w:r>
      <w:bookmarkStart w:id="8" w:name="_Hlk202354256"/>
      <w:r w:rsidRPr="00273FA4">
        <w:rPr>
          <w:rFonts w:ascii="Palatino Linotype" w:eastAsia="Palatino Linotype" w:hAnsi="Palatino Linotype" w:cs="Palatino Linotype"/>
          <w:b/>
          <w:i/>
          <w:color w:val="000000"/>
          <w:u w:val="single"/>
          <w:lang w:eastAsia="es-MX"/>
        </w:rPr>
        <w:t>La función de seguridad pública y el servicio de tránsito serán ejercidos por el Ayuntamiento, a través de la Comisaría</w:t>
      </w:r>
      <w:bookmarkEnd w:id="8"/>
      <w:r w:rsidRPr="000D2BD4">
        <w:rPr>
          <w:rFonts w:ascii="Palatino Linotype" w:eastAsia="Palatino Linotype" w:hAnsi="Palatino Linotype" w:cs="Palatino Linotype"/>
          <w:bCs/>
          <w:i/>
          <w:color w:val="000000"/>
          <w:lang w:eastAsia="es-MX"/>
        </w:rPr>
        <w:t>, la cual será de carácter civil, disciplinado y profesional bajo los principios de igualdad, objetividad, eficiencia, honradez, honestidad y respeto a los derechos humanos y tendrá por objeto salvaguardar el orden y la paz pública, preservar la integridad física, patrimonio y libre tránsito de las personas o sus bienes.</w:t>
      </w:r>
    </w:p>
    <w:p w14:paraId="27C79073" w14:textId="2D1A0E89" w:rsidR="000D2BD4" w:rsidRDefault="000D2BD4"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Pr>
          <w:rFonts w:ascii="Palatino Linotype" w:eastAsia="Palatino Linotype" w:hAnsi="Palatino Linotype" w:cs="Palatino Linotype"/>
          <w:bCs/>
          <w:i/>
          <w:color w:val="000000"/>
          <w:lang w:eastAsia="es-MX"/>
        </w:rPr>
        <w:t>(…)</w:t>
      </w:r>
    </w:p>
    <w:p w14:paraId="7E595CAC" w14:textId="77777777" w:rsidR="000D2BD4" w:rsidRDefault="000D2BD4"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p>
    <w:p w14:paraId="0C76C783" w14:textId="6ADE1493" w:rsidR="000D2BD4" w:rsidRPr="00273FA4" w:rsidRDefault="000D2BD4"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u w:val="single"/>
          <w:lang w:eastAsia="es-MX"/>
        </w:rPr>
      </w:pPr>
      <w:r w:rsidRPr="00273FA4">
        <w:rPr>
          <w:rFonts w:ascii="Palatino Linotype" w:eastAsia="Palatino Linotype" w:hAnsi="Palatino Linotype" w:cs="Palatino Linotype"/>
          <w:b/>
          <w:i/>
          <w:color w:val="000000"/>
          <w:u w:val="single"/>
          <w:lang w:eastAsia="es-MX"/>
        </w:rPr>
        <w:t xml:space="preserve">Artículo 137. </w:t>
      </w:r>
      <w:r w:rsidRPr="00273FA4">
        <w:rPr>
          <w:rFonts w:ascii="Palatino Linotype" w:eastAsia="Palatino Linotype" w:hAnsi="Palatino Linotype" w:cs="Palatino Linotype"/>
          <w:bCs/>
          <w:i/>
          <w:color w:val="000000"/>
          <w:u w:val="single"/>
          <w:lang w:eastAsia="es-MX"/>
        </w:rPr>
        <w:t>Serán acciones prioritarias en materia de seguridad entre otras las siguientes:</w:t>
      </w:r>
    </w:p>
    <w:p w14:paraId="62A517F4" w14:textId="0B53CFC8" w:rsidR="000D2BD4" w:rsidRDefault="000D2BD4"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Pr>
          <w:rFonts w:ascii="Palatino Linotype" w:eastAsia="Palatino Linotype" w:hAnsi="Palatino Linotype" w:cs="Palatino Linotype"/>
          <w:bCs/>
          <w:i/>
          <w:color w:val="000000"/>
          <w:lang w:eastAsia="es-MX"/>
        </w:rPr>
        <w:t>(…)</w:t>
      </w:r>
    </w:p>
    <w:p w14:paraId="031A1FC8" w14:textId="771EE39E" w:rsidR="000D2BD4" w:rsidRDefault="000D2BD4"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sidRPr="000D2BD4">
        <w:rPr>
          <w:rFonts w:ascii="Palatino Linotype" w:eastAsia="Palatino Linotype" w:hAnsi="Palatino Linotype" w:cs="Palatino Linotype"/>
          <w:bCs/>
          <w:i/>
          <w:color w:val="000000"/>
          <w:lang w:eastAsia="es-MX"/>
        </w:rPr>
        <w:t xml:space="preserve">IX. </w:t>
      </w:r>
      <w:r w:rsidRPr="00273FA4">
        <w:rPr>
          <w:rFonts w:ascii="Palatino Linotype" w:eastAsia="Palatino Linotype" w:hAnsi="Palatino Linotype" w:cs="Palatino Linotype"/>
          <w:b/>
          <w:i/>
          <w:color w:val="000000"/>
          <w:u w:val="single"/>
          <w:lang w:eastAsia="es-MX"/>
        </w:rPr>
        <w:t>Presencia permanente en todo el territorio municipal de las instituciones de seguridad pública, en condiciones adecuadas de equipamiento y parque vehicular oficial</w:t>
      </w:r>
      <w:r w:rsidRPr="000D2BD4">
        <w:rPr>
          <w:rFonts w:ascii="Palatino Linotype" w:eastAsia="Palatino Linotype" w:hAnsi="Palatino Linotype" w:cs="Palatino Linotype"/>
          <w:bCs/>
          <w:i/>
          <w:color w:val="000000"/>
          <w:lang w:eastAsia="es-MX"/>
        </w:rPr>
        <w:t>;</w:t>
      </w:r>
    </w:p>
    <w:p w14:paraId="074C9C03" w14:textId="61D14811" w:rsidR="000D2BD4" w:rsidRDefault="000D2BD4"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Pr>
          <w:rFonts w:ascii="Palatino Linotype" w:eastAsia="Palatino Linotype" w:hAnsi="Palatino Linotype" w:cs="Palatino Linotype"/>
          <w:bCs/>
          <w:i/>
          <w:color w:val="000000"/>
          <w:lang w:eastAsia="es-MX"/>
        </w:rPr>
        <w:t>(…)</w:t>
      </w:r>
    </w:p>
    <w:p w14:paraId="3E4A47D2" w14:textId="77777777" w:rsidR="000D2BD4" w:rsidRDefault="000D2BD4" w:rsidP="00273FA4">
      <w:pPr>
        <w:pBdr>
          <w:top w:val="nil"/>
          <w:left w:val="nil"/>
          <w:bottom w:val="nil"/>
          <w:right w:val="nil"/>
          <w:between w:val="nil"/>
        </w:pBdr>
        <w:spacing w:after="0" w:line="276" w:lineRule="auto"/>
        <w:ind w:right="616"/>
        <w:jc w:val="both"/>
        <w:rPr>
          <w:rFonts w:ascii="Palatino Linotype" w:eastAsia="Palatino Linotype" w:hAnsi="Palatino Linotype" w:cs="Palatino Linotype"/>
          <w:bCs/>
          <w:i/>
          <w:color w:val="000000"/>
          <w:lang w:eastAsia="es-MX"/>
        </w:rPr>
      </w:pPr>
    </w:p>
    <w:p w14:paraId="44BB5C2E" w14:textId="2A1DED39" w:rsidR="000D2BD4" w:rsidRDefault="000D2BD4"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sidRPr="00273FA4">
        <w:rPr>
          <w:rFonts w:ascii="Palatino Linotype" w:eastAsia="Palatino Linotype" w:hAnsi="Palatino Linotype" w:cs="Palatino Linotype"/>
          <w:b/>
          <w:i/>
          <w:color w:val="000000"/>
          <w:lang w:eastAsia="es-MX"/>
        </w:rPr>
        <w:t>Artículo 140</w:t>
      </w:r>
      <w:r w:rsidRPr="000D2BD4">
        <w:rPr>
          <w:rFonts w:ascii="Palatino Linotype" w:eastAsia="Palatino Linotype" w:hAnsi="Palatino Linotype" w:cs="Palatino Linotype"/>
          <w:bCs/>
          <w:i/>
          <w:color w:val="000000"/>
          <w:lang w:eastAsia="es-MX"/>
        </w:rPr>
        <w:t xml:space="preserve">. </w:t>
      </w:r>
      <w:r w:rsidRPr="00273FA4">
        <w:rPr>
          <w:rFonts w:ascii="Palatino Linotype" w:eastAsia="Palatino Linotype" w:hAnsi="Palatino Linotype" w:cs="Palatino Linotype"/>
          <w:b/>
          <w:i/>
          <w:color w:val="000000"/>
          <w:u w:val="single"/>
          <w:lang w:eastAsia="es-MX"/>
        </w:rPr>
        <w:t>Corresponde en el ámbito de su competencia a la Comisaría, la aplicación de las disposiciones en materia de tránsito vehicular en el Municipio, e instrumentará programas para crear cultura de vialidad, buen uso de vehículos automotores y acciones preventivas en la materia</w:t>
      </w:r>
      <w:r w:rsidRPr="000D2BD4">
        <w:rPr>
          <w:rFonts w:ascii="Palatino Linotype" w:eastAsia="Palatino Linotype" w:hAnsi="Palatino Linotype" w:cs="Palatino Linotype"/>
          <w:bCs/>
          <w:i/>
          <w:color w:val="000000"/>
          <w:lang w:eastAsia="es-MX"/>
        </w:rPr>
        <w:t>.</w:t>
      </w:r>
    </w:p>
    <w:p w14:paraId="6A3518FD" w14:textId="742A6DB1" w:rsidR="000D2BD4" w:rsidRDefault="000D2BD4"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eastAsia="es-MX"/>
        </w:rPr>
      </w:pPr>
      <w:r>
        <w:rPr>
          <w:rFonts w:ascii="Palatino Linotype" w:eastAsia="Palatino Linotype" w:hAnsi="Palatino Linotype" w:cs="Palatino Linotype"/>
          <w:bCs/>
          <w:i/>
          <w:color w:val="000000"/>
          <w:lang w:eastAsia="es-MX"/>
        </w:rPr>
        <w:t>(…)</w:t>
      </w:r>
    </w:p>
    <w:p w14:paraId="6B6CE45F" w14:textId="77777777" w:rsidR="000D2BD4" w:rsidRPr="00590734" w:rsidRDefault="000D2BD4" w:rsidP="0059073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bCs/>
          <w:i/>
          <w:color w:val="000000"/>
          <w:lang w:val="es-ES_tradnl" w:eastAsia="es-MX"/>
        </w:rPr>
      </w:pPr>
    </w:p>
    <w:p w14:paraId="08755572" w14:textId="77777777" w:rsidR="00590734" w:rsidRPr="00590734" w:rsidRDefault="00590734" w:rsidP="00590734">
      <w:pPr>
        <w:tabs>
          <w:tab w:val="left" w:pos="709"/>
        </w:tabs>
        <w:spacing w:after="0" w:line="360" w:lineRule="auto"/>
        <w:jc w:val="both"/>
        <w:rPr>
          <w:rFonts w:ascii="Palatino Linotype" w:eastAsia="Palatino Linotype" w:hAnsi="Palatino Linotype" w:cs="Palatino Linotype"/>
          <w:sz w:val="24"/>
          <w:szCs w:val="24"/>
          <w:lang w:val="es-ES_tradnl" w:eastAsia="es-MX"/>
        </w:rPr>
      </w:pPr>
    </w:p>
    <w:p w14:paraId="185BA506" w14:textId="3A2EC5A5" w:rsidR="00590734" w:rsidRPr="00590734" w:rsidRDefault="00590734" w:rsidP="00273FA4">
      <w:pPr>
        <w:tabs>
          <w:tab w:val="left" w:pos="709"/>
        </w:tabs>
        <w:spacing w:after="0" w:line="360" w:lineRule="auto"/>
        <w:jc w:val="both"/>
        <w:rPr>
          <w:rFonts w:ascii="Palatino Linotype" w:eastAsia="Palatino Linotype" w:hAnsi="Palatino Linotype" w:cs="Palatino Linotype"/>
          <w:sz w:val="24"/>
          <w:szCs w:val="24"/>
          <w:lang w:eastAsia="es-MX"/>
        </w:rPr>
      </w:pPr>
      <w:r w:rsidRPr="00590734">
        <w:rPr>
          <w:rFonts w:ascii="Palatino Linotype" w:eastAsia="Palatino Linotype" w:hAnsi="Palatino Linotype" w:cs="Palatino Linotype"/>
          <w:sz w:val="24"/>
          <w:szCs w:val="24"/>
          <w:lang w:val="es-ES_tradnl" w:eastAsia="es-MX"/>
        </w:rPr>
        <w:t xml:space="preserve">Sirve a manera de robustecer lo anteriormente señalado, lo establecido en el </w:t>
      </w:r>
      <w:r w:rsidR="00273FA4" w:rsidRPr="00273FA4">
        <w:rPr>
          <w:rFonts w:ascii="Palatino Linotype" w:eastAsia="Palatino Linotype" w:hAnsi="Palatino Linotype" w:cs="Palatino Linotype"/>
          <w:b/>
          <w:bCs/>
          <w:sz w:val="24"/>
          <w:szCs w:val="24"/>
          <w:lang w:eastAsia="es-MX"/>
        </w:rPr>
        <w:t xml:space="preserve">Reglamento Interno </w:t>
      </w:r>
      <w:r w:rsidR="00273FA4">
        <w:rPr>
          <w:rFonts w:ascii="Palatino Linotype" w:eastAsia="Palatino Linotype" w:hAnsi="Palatino Linotype" w:cs="Palatino Linotype"/>
          <w:b/>
          <w:bCs/>
          <w:sz w:val="24"/>
          <w:szCs w:val="24"/>
          <w:lang w:eastAsia="es-MX"/>
        </w:rPr>
        <w:t>d</w:t>
      </w:r>
      <w:r w:rsidR="00273FA4" w:rsidRPr="00273FA4">
        <w:rPr>
          <w:rFonts w:ascii="Palatino Linotype" w:eastAsia="Palatino Linotype" w:hAnsi="Palatino Linotype" w:cs="Palatino Linotype"/>
          <w:b/>
          <w:bCs/>
          <w:sz w:val="24"/>
          <w:szCs w:val="24"/>
          <w:lang w:eastAsia="es-MX"/>
        </w:rPr>
        <w:t xml:space="preserve">e </w:t>
      </w:r>
      <w:r w:rsidR="00273FA4">
        <w:rPr>
          <w:rFonts w:ascii="Palatino Linotype" w:eastAsia="Palatino Linotype" w:hAnsi="Palatino Linotype" w:cs="Palatino Linotype"/>
          <w:b/>
          <w:bCs/>
          <w:sz w:val="24"/>
          <w:szCs w:val="24"/>
          <w:lang w:eastAsia="es-MX"/>
        </w:rPr>
        <w:t>l</w:t>
      </w:r>
      <w:r w:rsidR="00273FA4" w:rsidRPr="00273FA4">
        <w:rPr>
          <w:rFonts w:ascii="Palatino Linotype" w:eastAsia="Palatino Linotype" w:hAnsi="Palatino Linotype" w:cs="Palatino Linotype"/>
          <w:b/>
          <w:bCs/>
          <w:sz w:val="24"/>
          <w:szCs w:val="24"/>
          <w:lang w:eastAsia="es-MX"/>
        </w:rPr>
        <w:t xml:space="preserve">a Comisaría General </w:t>
      </w:r>
      <w:r w:rsidR="00273FA4">
        <w:rPr>
          <w:rFonts w:ascii="Palatino Linotype" w:eastAsia="Palatino Linotype" w:hAnsi="Palatino Linotype" w:cs="Palatino Linotype"/>
          <w:b/>
          <w:bCs/>
          <w:sz w:val="24"/>
          <w:szCs w:val="24"/>
          <w:lang w:eastAsia="es-MX"/>
        </w:rPr>
        <w:t>d</w:t>
      </w:r>
      <w:r w:rsidR="00273FA4" w:rsidRPr="00273FA4">
        <w:rPr>
          <w:rFonts w:ascii="Palatino Linotype" w:eastAsia="Palatino Linotype" w:hAnsi="Palatino Linotype" w:cs="Palatino Linotype"/>
          <w:b/>
          <w:bCs/>
          <w:sz w:val="24"/>
          <w:szCs w:val="24"/>
          <w:lang w:eastAsia="es-MX"/>
        </w:rPr>
        <w:t xml:space="preserve">e Seguridad Ciudadana </w:t>
      </w:r>
      <w:r w:rsidR="00273FA4">
        <w:rPr>
          <w:rFonts w:ascii="Palatino Linotype" w:eastAsia="Palatino Linotype" w:hAnsi="Palatino Linotype" w:cs="Palatino Linotype"/>
          <w:b/>
          <w:bCs/>
          <w:sz w:val="24"/>
          <w:szCs w:val="24"/>
          <w:lang w:eastAsia="es-MX"/>
        </w:rPr>
        <w:t>d</w:t>
      </w:r>
      <w:r w:rsidR="00273FA4" w:rsidRPr="00273FA4">
        <w:rPr>
          <w:rFonts w:ascii="Palatino Linotype" w:eastAsia="Palatino Linotype" w:hAnsi="Palatino Linotype" w:cs="Palatino Linotype"/>
          <w:b/>
          <w:bCs/>
          <w:sz w:val="24"/>
          <w:szCs w:val="24"/>
          <w:lang w:eastAsia="es-MX"/>
        </w:rPr>
        <w:t>e Cuautitlán Izcalli</w:t>
      </w:r>
      <w:r w:rsidRPr="00590734">
        <w:rPr>
          <w:rFonts w:ascii="Palatino Linotype" w:eastAsia="Palatino Linotype" w:hAnsi="Palatino Linotype" w:cs="Palatino Linotype"/>
          <w:sz w:val="24"/>
          <w:szCs w:val="24"/>
          <w:lang w:val="es-ES_tradnl" w:eastAsia="es-MX"/>
        </w:rPr>
        <w:t xml:space="preserve">, que en su parte conducente establece lo siguiente: </w:t>
      </w:r>
    </w:p>
    <w:p w14:paraId="0ED6A0E7" w14:textId="77777777" w:rsidR="00590734" w:rsidRPr="00590734" w:rsidRDefault="00590734" w:rsidP="00590734">
      <w:pPr>
        <w:tabs>
          <w:tab w:val="left" w:pos="709"/>
        </w:tabs>
        <w:spacing w:after="0" w:line="360" w:lineRule="auto"/>
        <w:jc w:val="both"/>
        <w:rPr>
          <w:rFonts w:ascii="Palatino Linotype" w:eastAsia="Palatino Linotype" w:hAnsi="Palatino Linotype" w:cs="Palatino Linotype"/>
          <w:sz w:val="24"/>
          <w:szCs w:val="24"/>
          <w:lang w:val="es-ES_tradnl" w:eastAsia="es-MX"/>
        </w:rPr>
      </w:pPr>
    </w:p>
    <w:p w14:paraId="6EB74AFC" w14:textId="77777777" w:rsidR="00751C6F" w:rsidRDefault="00590734" w:rsidP="00751C6F">
      <w:pPr>
        <w:tabs>
          <w:tab w:val="left" w:pos="709"/>
        </w:tabs>
        <w:spacing w:after="0" w:line="240" w:lineRule="auto"/>
        <w:ind w:left="851" w:right="851"/>
        <w:jc w:val="both"/>
        <w:rPr>
          <w:rFonts w:ascii="Palatino Linotype" w:eastAsia="Palatino Linotype" w:hAnsi="Palatino Linotype" w:cs="Palatino Linotype"/>
          <w:i/>
          <w:iCs/>
          <w:lang w:eastAsia="es-MX"/>
        </w:rPr>
      </w:pPr>
      <w:r w:rsidRPr="00590734">
        <w:rPr>
          <w:rFonts w:ascii="Palatino Linotype" w:eastAsia="Palatino Linotype" w:hAnsi="Palatino Linotype" w:cs="Palatino Linotype"/>
          <w:i/>
          <w:iCs/>
          <w:lang w:val="es-ES_tradnl" w:eastAsia="es-MX"/>
        </w:rPr>
        <w:t>“</w:t>
      </w:r>
      <w:r w:rsidR="00751C6F" w:rsidRPr="00751C6F">
        <w:rPr>
          <w:rFonts w:ascii="Palatino Linotype" w:eastAsia="Palatino Linotype" w:hAnsi="Palatino Linotype" w:cs="Palatino Linotype"/>
          <w:b/>
          <w:bCs/>
          <w:i/>
          <w:iCs/>
          <w:u w:val="single"/>
          <w:lang w:eastAsia="es-MX"/>
        </w:rPr>
        <w:t xml:space="preserve">Artículo 1. </w:t>
      </w:r>
      <w:r w:rsidR="00751C6F" w:rsidRPr="00751C6F">
        <w:rPr>
          <w:rFonts w:ascii="Palatino Linotype" w:eastAsia="Palatino Linotype" w:hAnsi="Palatino Linotype" w:cs="Palatino Linotype"/>
          <w:i/>
          <w:iCs/>
          <w:lang w:eastAsia="es-MX"/>
        </w:rPr>
        <w:t xml:space="preserve">El </w:t>
      </w:r>
      <w:r w:rsidR="00751C6F" w:rsidRPr="0063397F">
        <w:rPr>
          <w:rFonts w:ascii="Palatino Linotype" w:eastAsia="Palatino Linotype" w:hAnsi="Palatino Linotype" w:cs="Palatino Linotype"/>
          <w:i/>
          <w:iCs/>
          <w:u w:val="single"/>
          <w:lang w:eastAsia="es-MX"/>
        </w:rPr>
        <w:t xml:space="preserve">presente Reglamento es de orden público e interés social, tiene por objeto regular la actuación y desempeño de las autoridades municipales que tengan </w:t>
      </w:r>
      <w:r w:rsidR="00751C6F" w:rsidRPr="0063397F">
        <w:rPr>
          <w:rFonts w:ascii="Palatino Linotype" w:eastAsia="Palatino Linotype" w:hAnsi="Palatino Linotype" w:cs="Palatino Linotype"/>
          <w:i/>
          <w:iCs/>
          <w:u w:val="single"/>
          <w:lang w:eastAsia="es-MX"/>
        </w:rPr>
        <w:lastRenderedPageBreak/>
        <w:t>a su cargo las funciones de</w:t>
      </w:r>
      <w:r w:rsidR="00751C6F" w:rsidRPr="00751C6F">
        <w:rPr>
          <w:rFonts w:ascii="Palatino Linotype" w:eastAsia="Palatino Linotype" w:hAnsi="Palatino Linotype" w:cs="Palatino Linotype"/>
          <w:i/>
          <w:iCs/>
          <w:lang w:eastAsia="es-MX"/>
        </w:rPr>
        <w:t xml:space="preserve"> Seguridad Pública, </w:t>
      </w:r>
      <w:r w:rsidR="00751C6F" w:rsidRPr="0063397F">
        <w:rPr>
          <w:rFonts w:ascii="Palatino Linotype" w:eastAsia="Palatino Linotype" w:hAnsi="Palatino Linotype" w:cs="Palatino Linotype"/>
          <w:i/>
          <w:iCs/>
          <w:u w:val="single"/>
          <w:lang w:eastAsia="es-MX"/>
        </w:rPr>
        <w:t>Tránsito</w:t>
      </w:r>
      <w:r w:rsidR="00751C6F" w:rsidRPr="00751C6F">
        <w:rPr>
          <w:rFonts w:ascii="Palatino Linotype" w:eastAsia="Palatino Linotype" w:hAnsi="Palatino Linotype" w:cs="Palatino Linotype"/>
          <w:i/>
          <w:iCs/>
          <w:lang w:eastAsia="es-MX"/>
        </w:rPr>
        <w:t xml:space="preserve">, Vialidad, Investigación e Inteligencia; así como la </w:t>
      </w:r>
      <w:r w:rsidR="00751C6F" w:rsidRPr="0063397F">
        <w:rPr>
          <w:rFonts w:ascii="Palatino Linotype" w:eastAsia="Palatino Linotype" w:hAnsi="Palatino Linotype" w:cs="Palatino Linotype"/>
          <w:i/>
          <w:iCs/>
          <w:u w:val="single"/>
          <w:lang w:eastAsia="es-MX"/>
        </w:rPr>
        <w:t>organización y funcionamiento de su estructura operativa y administrativa</w:t>
      </w:r>
      <w:r w:rsidR="00751C6F" w:rsidRPr="00751C6F">
        <w:rPr>
          <w:rFonts w:ascii="Palatino Linotype" w:eastAsia="Palatino Linotype" w:hAnsi="Palatino Linotype" w:cs="Palatino Linotype"/>
          <w:i/>
          <w:iCs/>
          <w:lang w:eastAsia="es-MX"/>
        </w:rPr>
        <w:t>. Sus disposiciones son de observancia obligatoria para las personas servidoras públicas adscritas a la Comisaría General de Seguridad Ciudadana.</w:t>
      </w:r>
    </w:p>
    <w:p w14:paraId="1C18EBBB" w14:textId="77777777" w:rsidR="00751C6F" w:rsidRDefault="00751C6F" w:rsidP="00751C6F">
      <w:pPr>
        <w:tabs>
          <w:tab w:val="left" w:pos="709"/>
        </w:tabs>
        <w:spacing w:after="0" w:line="240" w:lineRule="auto"/>
        <w:ind w:left="851" w:right="851"/>
        <w:jc w:val="both"/>
        <w:rPr>
          <w:rFonts w:ascii="Palatino Linotype" w:eastAsia="Palatino Linotype" w:hAnsi="Palatino Linotype" w:cs="Palatino Linotype"/>
          <w:i/>
          <w:iCs/>
          <w:lang w:eastAsia="es-MX"/>
        </w:rPr>
      </w:pPr>
      <w:r>
        <w:rPr>
          <w:rFonts w:ascii="Palatino Linotype" w:eastAsia="Palatino Linotype" w:hAnsi="Palatino Linotype" w:cs="Palatino Linotype"/>
          <w:i/>
          <w:iCs/>
          <w:lang w:eastAsia="es-MX"/>
        </w:rPr>
        <w:t>(…)</w:t>
      </w:r>
    </w:p>
    <w:p w14:paraId="51EE1D77" w14:textId="77777777" w:rsidR="00751C6F" w:rsidRDefault="00751C6F" w:rsidP="00751C6F">
      <w:pPr>
        <w:tabs>
          <w:tab w:val="left" w:pos="709"/>
        </w:tabs>
        <w:spacing w:after="0" w:line="240" w:lineRule="auto"/>
        <w:ind w:left="851" w:right="851"/>
        <w:jc w:val="both"/>
        <w:rPr>
          <w:rFonts w:ascii="Palatino Linotype" w:eastAsia="Palatino Linotype" w:hAnsi="Palatino Linotype" w:cs="Palatino Linotype"/>
          <w:i/>
          <w:iCs/>
          <w:lang w:eastAsia="es-MX"/>
        </w:rPr>
      </w:pPr>
    </w:p>
    <w:p w14:paraId="202B6CB3" w14:textId="77777777" w:rsidR="00751C6F" w:rsidRDefault="00751C6F" w:rsidP="00751C6F">
      <w:pPr>
        <w:tabs>
          <w:tab w:val="left" w:pos="709"/>
        </w:tabs>
        <w:spacing w:after="0" w:line="240" w:lineRule="auto"/>
        <w:ind w:left="851" w:right="851"/>
        <w:jc w:val="both"/>
        <w:rPr>
          <w:rFonts w:ascii="Palatino Linotype" w:eastAsia="Palatino Linotype" w:hAnsi="Palatino Linotype" w:cs="Palatino Linotype"/>
          <w:i/>
          <w:iCs/>
          <w:lang w:eastAsia="es-MX"/>
        </w:rPr>
      </w:pPr>
      <w:r w:rsidRPr="00751C6F">
        <w:rPr>
          <w:rFonts w:ascii="Palatino Linotype" w:eastAsia="Palatino Linotype" w:hAnsi="Palatino Linotype" w:cs="Palatino Linotype"/>
          <w:b/>
          <w:bCs/>
          <w:i/>
          <w:iCs/>
          <w:lang w:eastAsia="es-MX"/>
        </w:rPr>
        <w:t xml:space="preserve">Artículo 9. </w:t>
      </w:r>
      <w:r w:rsidRPr="0063397F">
        <w:rPr>
          <w:rFonts w:ascii="Palatino Linotype" w:eastAsia="Palatino Linotype" w:hAnsi="Palatino Linotype" w:cs="Palatino Linotype"/>
          <w:b/>
          <w:bCs/>
          <w:i/>
          <w:iCs/>
          <w:u w:val="single"/>
          <w:lang w:eastAsia="es-MX"/>
        </w:rPr>
        <w:t>La persona titular de la Comisaría</w:t>
      </w:r>
      <w:r w:rsidRPr="00751C6F">
        <w:rPr>
          <w:rFonts w:ascii="Palatino Linotype" w:eastAsia="Palatino Linotype" w:hAnsi="Palatino Linotype" w:cs="Palatino Linotype"/>
          <w:i/>
          <w:iCs/>
          <w:lang w:eastAsia="es-MX"/>
        </w:rPr>
        <w:t>, además de las facultades que le señalan las disposiciones legales vigentes y aplicables tendrá, entre otras, las siguientes:</w:t>
      </w:r>
    </w:p>
    <w:p w14:paraId="01ED888D" w14:textId="77777777" w:rsidR="00751C6F" w:rsidRDefault="00751C6F" w:rsidP="00751C6F">
      <w:pPr>
        <w:tabs>
          <w:tab w:val="left" w:pos="709"/>
        </w:tabs>
        <w:spacing w:after="0" w:line="240" w:lineRule="auto"/>
        <w:ind w:left="851" w:right="851"/>
        <w:jc w:val="both"/>
        <w:rPr>
          <w:rFonts w:ascii="Palatino Linotype" w:eastAsia="Palatino Linotype" w:hAnsi="Palatino Linotype" w:cs="Palatino Linotype"/>
          <w:i/>
          <w:iCs/>
          <w:lang w:eastAsia="es-MX"/>
        </w:rPr>
      </w:pPr>
      <w:r>
        <w:rPr>
          <w:rFonts w:ascii="Palatino Linotype" w:eastAsia="Palatino Linotype" w:hAnsi="Palatino Linotype" w:cs="Palatino Linotype"/>
          <w:b/>
          <w:bCs/>
          <w:i/>
          <w:iCs/>
          <w:lang w:eastAsia="es-MX"/>
        </w:rPr>
        <w:t>(…</w:t>
      </w:r>
      <w:r>
        <w:rPr>
          <w:rFonts w:ascii="Palatino Linotype" w:eastAsia="Palatino Linotype" w:hAnsi="Palatino Linotype" w:cs="Palatino Linotype"/>
          <w:i/>
          <w:iCs/>
          <w:lang w:eastAsia="es-MX"/>
        </w:rPr>
        <w:t>)</w:t>
      </w:r>
    </w:p>
    <w:p w14:paraId="163828C6" w14:textId="3E41EB52" w:rsidR="00751C6F" w:rsidRPr="00751C6F" w:rsidRDefault="00751C6F" w:rsidP="00751C6F">
      <w:pPr>
        <w:tabs>
          <w:tab w:val="left" w:pos="709"/>
        </w:tabs>
        <w:spacing w:after="0" w:line="240" w:lineRule="auto"/>
        <w:ind w:left="851" w:right="851"/>
        <w:jc w:val="both"/>
        <w:rPr>
          <w:rFonts w:ascii="Palatino Linotype" w:eastAsia="Palatino Linotype" w:hAnsi="Palatino Linotype" w:cs="Palatino Linotype"/>
          <w:i/>
          <w:iCs/>
          <w:lang w:eastAsia="es-MX"/>
        </w:rPr>
      </w:pPr>
      <w:r w:rsidRPr="00751C6F">
        <w:rPr>
          <w:rFonts w:ascii="Palatino Linotype" w:eastAsia="Palatino Linotype" w:hAnsi="Palatino Linotype" w:cs="Palatino Linotype"/>
          <w:b/>
          <w:bCs/>
          <w:i/>
          <w:iCs/>
          <w:lang w:eastAsia="es-MX"/>
        </w:rPr>
        <w:t xml:space="preserve">VIII. </w:t>
      </w:r>
      <w:bookmarkStart w:id="9" w:name="_Hlk202354588"/>
      <w:r w:rsidRPr="00751C6F">
        <w:rPr>
          <w:rFonts w:ascii="Palatino Linotype" w:eastAsia="Palatino Linotype" w:hAnsi="Palatino Linotype" w:cs="Palatino Linotype"/>
          <w:b/>
          <w:bCs/>
          <w:i/>
          <w:iCs/>
          <w:lang w:eastAsia="es-MX"/>
        </w:rPr>
        <w:t>Llevar los registros de</w:t>
      </w:r>
      <w:r w:rsidRPr="00751C6F">
        <w:rPr>
          <w:rFonts w:ascii="Palatino Linotype" w:eastAsia="Palatino Linotype" w:hAnsi="Palatino Linotype" w:cs="Palatino Linotype"/>
          <w:i/>
          <w:iCs/>
          <w:lang w:eastAsia="es-MX"/>
        </w:rPr>
        <w:t xml:space="preserve"> las y los elementos de seguridad pública y tránsito, así como </w:t>
      </w:r>
      <w:r w:rsidRPr="00751C6F">
        <w:rPr>
          <w:rFonts w:ascii="Palatino Linotype" w:eastAsia="Palatino Linotype" w:hAnsi="Palatino Linotype" w:cs="Palatino Linotype"/>
          <w:b/>
          <w:bCs/>
          <w:i/>
          <w:iCs/>
          <w:u w:val="single"/>
          <w:lang w:eastAsia="es-MX"/>
        </w:rPr>
        <w:t>de vehículos, equipamiento, armamentos y municiones</w:t>
      </w:r>
      <w:bookmarkEnd w:id="9"/>
      <w:r w:rsidRPr="00751C6F">
        <w:rPr>
          <w:rFonts w:ascii="Palatino Linotype" w:eastAsia="Palatino Linotype" w:hAnsi="Palatino Linotype" w:cs="Palatino Linotype"/>
          <w:i/>
          <w:iCs/>
          <w:lang w:eastAsia="es-MX"/>
        </w:rPr>
        <w:t xml:space="preserve">; </w:t>
      </w:r>
    </w:p>
    <w:p w14:paraId="224DA909" w14:textId="3711AEB0" w:rsidR="00751C6F" w:rsidRPr="00751C6F" w:rsidRDefault="00751C6F" w:rsidP="00751C6F">
      <w:pPr>
        <w:tabs>
          <w:tab w:val="left" w:pos="709"/>
        </w:tabs>
        <w:spacing w:after="0" w:line="240" w:lineRule="auto"/>
        <w:ind w:left="851" w:right="851"/>
        <w:jc w:val="both"/>
        <w:rPr>
          <w:rFonts w:ascii="Palatino Linotype" w:eastAsia="Palatino Linotype" w:hAnsi="Palatino Linotype" w:cs="Palatino Linotype"/>
          <w:i/>
          <w:iCs/>
          <w:lang w:eastAsia="es-MX"/>
        </w:rPr>
      </w:pPr>
      <w:r>
        <w:rPr>
          <w:rFonts w:ascii="Palatino Linotype" w:eastAsia="Palatino Linotype" w:hAnsi="Palatino Linotype" w:cs="Palatino Linotype"/>
          <w:i/>
          <w:iCs/>
          <w:lang w:eastAsia="es-MX"/>
        </w:rPr>
        <w:t>(…)</w:t>
      </w:r>
    </w:p>
    <w:p w14:paraId="185A7E69" w14:textId="77777777" w:rsidR="00751C6F" w:rsidRPr="00751C6F" w:rsidRDefault="00751C6F" w:rsidP="00751C6F">
      <w:pPr>
        <w:tabs>
          <w:tab w:val="left" w:pos="709"/>
        </w:tabs>
        <w:spacing w:after="0" w:line="240" w:lineRule="auto"/>
        <w:ind w:left="851" w:right="851"/>
        <w:jc w:val="both"/>
        <w:rPr>
          <w:rFonts w:ascii="Palatino Linotype" w:eastAsia="Palatino Linotype" w:hAnsi="Palatino Linotype" w:cs="Palatino Linotype"/>
          <w:i/>
          <w:iCs/>
          <w:lang w:eastAsia="es-MX"/>
        </w:rPr>
      </w:pPr>
      <w:r w:rsidRPr="00751C6F">
        <w:rPr>
          <w:rFonts w:ascii="Palatino Linotype" w:eastAsia="Palatino Linotype" w:hAnsi="Palatino Linotype" w:cs="Palatino Linotype"/>
          <w:b/>
          <w:bCs/>
          <w:i/>
          <w:iCs/>
          <w:lang w:eastAsia="es-MX"/>
        </w:rPr>
        <w:t xml:space="preserve">XVII. </w:t>
      </w:r>
      <w:r w:rsidRPr="00751C6F">
        <w:rPr>
          <w:rFonts w:ascii="Palatino Linotype" w:eastAsia="Palatino Linotype" w:hAnsi="Palatino Linotype" w:cs="Palatino Linotype"/>
          <w:i/>
          <w:iCs/>
          <w:u w:val="single"/>
          <w:lang w:eastAsia="es-MX"/>
        </w:rPr>
        <w:t>Administrar y vigilar el tránsito vehicular en cumplimiento a lo previsto por la reglamentación en materia de tránsito</w:t>
      </w:r>
      <w:r w:rsidRPr="00751C6F">
        <w:rPr>
          <w:rFonts w:ascii="Palatino Linotype" w:eastAsia="Palatino Linotype" w:hAnsi="Palatino Linotype" w:cs="Palatino Linotype"/>
          <w:i/>
          <w:iCs/>
          <w:lang w:eastAsia="es-MX"/>
        </w:rPr>
        <w:t xml:space="preserve">; </w:t>
      </w:r>
    </w:p>
    <w:p w14:paraId="0DD95C03" w14:textId="47F2B138" w:rsidR="00751C6F" w:rsidRPr="00751C6F" w:rsidRDefault="00751C6F" w:rsidP="00751C6F">
      <w:pPr>
        <w:tabs>
          <w:tab w:val="left" w:pos="709"/>
        </w:tabs>
        <w:spacing w:after="0" w:line="240" w:lineRule="auto"/>
        <w:ind w:left="851" w:right="851"/>
        <w:jc w:val="both"/>
        <w:rPr>
          <w:rFonts w:ascii="Palatino Linotype" w:eastAsia="Palatino Linotype" w:hAnsi="Palatino Linotype" w:cs="Palatino Linotype"/>
          <w:i/>
          <w:iCs/>
          <w:lang w:eastAsia="es-MX"/>
        </w:rPr>
      </w:pPr>
      <w:r>
        <w:rPr>
          <w:rFonts w:ascii="Palatino Linotype" w:eastAsia="Palatino Linotype" w:hAnsi="Palatino Linotype" w:cs="Palatino Linotype"/>
          <w:i/>
          <w:iCs/>
          <w:lang w:eastAsia="es-MX"/>
        </w:rPr>
        <w:t>(…)</w:t>
      </w:r>
    </w:p>
    <w:p w14:paraId="66AB8560" w14:textId="77777777" w:rsidR="00751C6F" w:rsidRPr="00751C6F" w:rsidRDefault="00751C6F" w:rsidP="00751C6F">
      <w:pPr>
        <w:tabs>
          <w:tab w:val="left" w:pos="709"/>
        </w:tabs>
        <w:spacing w:after="0" w:line="240" w:lineRule="auto"/>
        <w:ind w:left="851" w:right="851"/>
        <w:jc w:val="both"/>
        <w:rPr>
          <w:rFonts w:ascii="Palatino Linotype" w:eastAsia="Palatino Linotype" w:hAnsi="Palatino Linotype" w:cs="Palatino Linotype"/>
          <w:i/>
          <w:iCs/>
          <w:lang w:eastAsia="es-MX"/>
        </w:rPr>
      </w:pPr>
      <w:r w:rsidRPr="00751C6F">
        <w:rPr>
          <w:rFonts w:ascii="Palatino Linotype" w:eastAsia="Palatino Linotype" w:hAnsi="Palatino Linotype" w:cs="Palatino Linotype"/>
          <w:b/>
          <w:bCs/>
          <w:i/>
          <w:iCs/>
          <w:lang w:eastAsia="es-MX"/>
        </w:rPr>
        <w:t xml:space="preserve">XLVI. </w:t>
      </w:r>
      <w:r w:rsidRPr="00751C6F">
        <w:rPr>
          <w:rFonts w:ascii="Palatino Linotype" w:eastAsia="Palatino Linotype" w:hAnsi="Palatino Linotype" w:cs="Palatino Linotype"/>
          <w:b/>
          <w:bCs/>
          <w:i/>
          <w:iCs/>
          <w:u w:val="single"/>
          <w:lang w:eastAsia="es-MX"/>
        </w:rPr>
        <w:t>Informar a las autoridades competentes sobre los movimientos de altas y bajas de</w:t>
      </w:r>
      <w:r w:rsidRPr="00751C6F">
        <w:rPr>
          <w:rFonts w:ascii="Palatino Linotype" w:eastAsia="Palatino Linotype" w:hAnsi="Palatino Linotype" w:cs="Palatino Linotype"/>
          <w:i/>
          <w:iCs/>
          <w:lang w:eastAsia="es-MX"/>
        </w:rPr>
        <w:t xml:space="preserve"> las y los integrantes de la Comisaría; así como </w:t>
      </w:r>
      <w:r w:rsidRPr="00751C6F">
        <w:rPr>
          <w:rFonts w:ascii="Palatino Linotype" w:eastAsia="Palatino Linotype" w:hAnsi="Palatino Linotype" w:cs="Palatino Linotype"/>
          <w:b/>
          <w:bCs/>
          <w:i/>
          <w:iCs/>
          <w:u w:val="single"/>
          <w:lang w:eastAsia="es-MX"/>
        </w:rPr>
        <w:t>de sus vehículos</w:t>
      </w:r>
      <w:r w:rsidRPr="00751C6F">
        <w:rPr>
          <w:rFonts w:ascii="Palatino Linotype" w:eastAsia="Palatino Linotype" w:hAnsi="Palatino Linotype" w:cs="Palatino Linotype"/>
          <w:i/>
          <w:iCs/>
          <w:lang w:eastAsia="es-MX"/>
        </w:rPr>
        <w:t xml:space="preserve">, armamento, municiones y equipo; </w:t>
      </w:r>
    </w:p>
    <w:p w14:paraId="2D3F25EC" w14:textId="77777777" w:rsidR="00751C6F" w:rsidRDefault="00751C6F" w:rsidP="00751C6F">
      <w:pPr>
        <w:tabs>
          <w:tab w:val="left" w:pos="709"/>
        </w:tabs>
        <w:spacing w:after="0" w:line="240" w:lineRule="auto"/>
        <w:ind w:left="851" w:right="851"/>
        <w:jc w:val="both"/>
        <w:rPr>
          <w:rFonts w:ascii="Palatino Linotype" w:eastAsia="Palatino Linotype" w:hAnsi="Palatino Linotype" w:cs="Palatino Linotype"/>
          <w:i/>
          <w:iCs/>
          <w:lang w:eastAsia="es-MX"/>
        </w:rPr>
      </w:pPr>
    </w:p>
    <w:p w14:paraId="51C940CA" w14:textId="4C0CE40E" w:rsidR="00751C6F" w:rsidRDefault="00751C6F" w:rsidP="00751C6F">
      <w:pPr>
        <w:tabs>
          <w:tab w:val="left" w:pos="709"/>
        </w:tabs>
        <w:spacing w:after="0" w:line="240" w:lineRule="auto"/>
        <w:ind w:left="851" w:right="851"/>
        <w:jc w:val="both"/>
        <w:rPr>
          <w:rFonts w:ascii="Palatino Linotype" w:eastAsia="Palatino Linotype" w:hAnsi="Palatino Linotype" w:cs="Palatino Linotype"/>
          <w:i/>
          <w:iCs/>
          <w:lang w:eastAsia="es-MX"/>
        </w:rPr>
      </w:pPr>
      <w:r w:rsidRPr="00751C6F">
        <w:rPr>
          <w:rFonts w:ascii="Palatino Linotype" w:eastAsia="Palatino Linotype" w:hAnsi="Palatino Linotype" w:cs="Palatino Linotype"/>
          <w:b/>
          <w:bCs/>
          <w:i/>
          <w:iCs/>
          <w:lang w:eastAsia="es-MX"/>
        </w:rPr>
        <w:t xml:space="preserve">Artículo 20. </w:t>
      </w:r>
      <w:r w:rsidRPr="0063397F">
        <w:rPr>
          <w:rFonts w:ascii="Palatino Linotype" w:eastAsia="Palatino Linotype" w:hAnsi="Palatino Linotype" w:cs="Palatino Linotype"/>
          <w:i/>
          <w:iCs/>
          <w:u w:val="single"/>
          <w:lang w:eastAsia="es-MX"/>
        </w:rPr>
        <w:t xml:space="preserve">La Comisaría tendrá una persona titular de la Coordinación Administrativa, la cual tendrá </w:t>
      </w:r>
      <w:r w:rsidRPr="00751C6F">
        <w:rPr>
          <w:rFonts w:ascii="Palatino Linotype" w:eastAsia="Palatino Linotype" w:hAnsi="Palatino Linotype" w:cs="Palatino Linotype"/>
          <w:i/>
          <w:iCs/>
          <w:lang w:eastAsia="es-MX"/>
        </w:rPr>
        <w:t>además de las facultades señaladas en el Reglamento de Organización Interna de la Administración Pública del Municipio de Cuautitlán Izcalli, Estado de México, las siguientes:</w:t>
      </w:r>
    </w:p>
    <w:p w14:paraId="7FC92DA7" w14:textId="67C42C58" w:rsidR="00751C6F" w:rsidRDefault="00751C6F" w:rsidP="00751C6F">
      <w:pPr>
        <w:tabs>
          <w:tab w:val="left" w:pos="709"/>
        </w:tabs>
        <w:spacing w:after="0" w:line="240" w:lineRule="auto"/>
        <w:ind w:left="851" w:right="851"/>
        <w:jc w:val="both"/>
        <w:rPr>
          <w:rFonts w:ascii="Palatino Linotype" w:eastAsia="Palatino Linotype" w:hAnsi="Palatino Linotype" w:cs="Palatino Linotype"/>
          <w:i/>
          <w:iCs/>
          <w:lang w:eastAsia="es-MX"/>
        </w:rPr>
      </w:pPr>
      <w:r>
        <w:rPr>
          <w:rFonts w:ascii="Palatino Linotype" w:eastAsia="Palatino Linotype" w:hAnsi="Palatino Linotype" w:cs="Palatino Linotype"/>
          <w:b/>
          <w:bCs/>
          <w:i/>
          <w:iCs/>
          <w:lang w:eastAsia="es-MX"/>
        </w:rPr>
        <w:t>(…</w:t>
      </w:r>
      <w:r>
        <w:rPr>
          <w:rFonts w:ascii="Palatino Linotype" w:eastAsia="Palatino Linotype" w:hAnsi="Palatino Linotype" w:cs="Palatino Linotype"/>
          <w:i/>
          <w:iCs/>
          <w:lang w:eastAsia="es-MX"/>
        </w:rPr>
        <w:t>)</w:t>
      </w:r>
    </w:p>
    <w:p w14:paraId="6D336CF4" w14:textId="77777777" w:rsidR="00751C6F" w:rsidRPr="00751C6F" w:rsidRDefault="00751C6F" w:rsidP="00751C6F">
      <w:pPr>
        <w:tabs>
          <w:tab w:val="left" w:pos="709"/>
        </w:tabs>
        <w:spacing w:after="0" w:line="240" w:lineRule="auto"/>
        <w:ind w:left="851" w:right="851"/>
        <w:jc w:val="both"/>
        <w:rPr>
          <w:rFonts w:ascii="Palatino Linotype" w:eastAsia="Palatino Linotype" w:hAnsi="Palatino Linotype" w:cs="Palatino Linotype"/>
          <w:i/>
          <w:iCs/>
          <w:lang w:eastAsia="es-MX"/>
        </w:rPr>
      </w:pPr>
    </w:p>
    <w:p w14:paraId="5C69BAFF" w14:textId="58640A8E" w:rsidR="00590734" w:rsidRPr="00590734" w:rsidRDefault="00751C6F" w:rsidP="00B33E53">
      <w:pPr>
        <w:tabs>
          <w:tab w:val="left" w:pos="709"/>
        </w:tabs>
        <w:spacing w:after="0" w:line="240" w:lineRule="auto"/>
        <w:ind w:left="851" w:right="851"/>
        <w:jc w:val="both"/>
        <w:rPr>
          <w:rFonts w:ascii="Palatino Linotype" w:eastAsia="Palatino Linotype" w:hAnsi="Palatino Linotype" w:cs="Palatino Linotype"/>
          <w:i/>
          <w:iCs/>
          <w:lang w:eastAsia="es-MX"/>
        </w:rPr>
      </w:pPr>
      <w:r w:rsidRPr="00751C6F">
        <w:rPr>
          <w:rFonts w:ascii="Palatino Linotype" w:eastAsia="Palatino Linotype" w:hAnsi="Palatino Linotype" w:cs="Palatino Linotype"/>
          <w:b/>
          <w:bCs/>
          <w:i/>
          <w:iCs/>
          <w:lang w:eastAsia="es-MX"/>
        </w:rPr>
        <w:t xml:space="preserve">IV. </w:t>
      </w:r>
      <w:r w:rsidRPr="00751C6F">
        <w:rPr>
          <w:rFonts w:ascii="Palatino Linotype" w:eastAsia="Palatino Linotype" w:hAnsi="Palatino Linotype" w:cs="Palatino Linotype"/>
          <w:b/>
          <w:bCs/>
          <w:i/>
          <w:iCs/>
          <w:u w:val="single"/>
          <w:lang w:eastAsia="es-MX"/>
        </w:rPr>
        <w:t>Coadyuvar en todas las acciones necesarias para el adecuado control y mantenimiento del parque vehicular</w:t>
      </w:r>
      <w:r w:rsidRPr="00751C6F">
        <w:rPr>
          <w:rFonts w:ascii="Palatino Linotype" w:eastAsia="Palatino Linotype" w:hAnsi="Palatino Linotype" w:cs="Palatino Linotype"/>
          <w:i/>
          <w:iCs/>
          <w:lang w:eastAsia="es-MX"/>
        </w:rPr>
        <w:t>, armas de fuego y equipo policial en términos de la reglamentación aplicable.</w:t>
      </w:r>
      <w:r>
        <w:rPr>
          <w:rFonts w:ascii="Palatino Linotype" w:eastAsia="Palatino Linotype" w:hAnsi="Palatino Linotype" w:cs="Palatino Linotype"/>
          <w:i/>
          <w:iCs/>
          <w:lang w:eastAsia="es-MX"/>
        </w:rPr>
        <w:t>” (Sic)</w:t>
      </w:r>
    </w:p>
    <w:p w14:paraId="5F37A878" w14:textId="77777777" w:rsidR="00590734" w:rsidRPr="00590734" w:rsidRDefault="00590734" w:rsidP="00590734">
      <w:pPr>
        <w:tabs>
          <w:tab w:val="left" w:pos="709"/>
        </w:tabs>
        <w:spacing w:after="0" w:line="360" w:lineRule="auto"/>
        <w:jc w:val="both"/>
        <w:rPr>
          <w:rFonts w:ascii="Palatino Linotype" w:eastAsia="Palatino Linotype" w:hAnsi="Palatino Linotype" w:cs="Palatino Linotype"/>
          <w:sz w:val="24"/>
          <w:szCs w:val="24"/>
          <w:highlight w:val="yellow"/>
          <w:lang w:val="es-ES_tradnl" w:eastAsia="es-MX"/>
        </w:rPr>
      </w:pPr>
    </w:p>
    <w:p w14:paraId="7546E9A5" w14:textId="77777777" w:rsidR="00590734" w:rsidRPr="00590734" w:rsidRDefault="00590734" w:rsidP="00590734">
      <w:pPr>
        <w:spacing w:after="0" w:line="360" w:lineRule="auto"/>
        <w:jc w:val="both"/>
        <w:rPr>
          <w:rFonts w:ascii="Palatino Linotype" w:hAnsi="Palatino Linotype" w:cs="Arial"/>
          <w:sz w:val="24"/>
          <w:szCs w:val="24"/>
          <w:lang w:val="es-ES_tradnl"/>
        </w:rPr>
      </w:pPr>
    </w:p>
    <w:p w14:paraId="3C7E47EB" w14:textId="6D0CEB91" w:rsidR="00590734" w:rsidRPr="00590734" w:rsidRDefault="00590734" w:rsidP="00590734">
      <w:pPr>
        <w:tabs>
          <w:tab w:val="left" w:pos="709"/>
        </w:tabs>
        <w:spacing w:after="0" w:line="360" w:lineRule="auto"/>
        <w:jc w:val="both"/>
        <w:rPr>
          <w:rFonts w:ascii="Palatino Linotype" w:eastAsia="Palatino Linotype" w:hAnsi="Palatino Linotype" w:cs="Palatino Linotype"/>
          <w:sz w:val="24"/>
          <w:szCs w:val="24"/>
          <w:lang w:val="es-ES_tradnl" w:eastAsia="es-MX"/>
        </w:rPr>
      </w:pPr>
      <w:r w:rsidRPr="00590734">
        <w:rPr>
          <w:rFonts w:ascii="Palatino Linotype" w:eastAsia="Palatino Linotype" w:hAnsi="Palatino Linotype" w:cs="Palatino Linotype"/>
          <w:sz w:val="24"/>
          <w:szCs w:val="24"/>
          <w:lang w:val="es-ES_tradnl" w:eastAsia="es-MX"/>
        </w:rPr>
        <w:t xml:space="preserve">De la normatividad señalada con anterioridad, se precisa que </w:t>
      </w:r>
      <w:r w:rsidR="0063397F">
        <w:rPr>
          <w:rFonts w:ascii="Palatino Linotype" w:eastAsia="Palatino Linotype" w:hAnsi="Palatino Linotype" w:cs="Palatino Linotype"/>
          <w:sz w:val="24"/>
          <w:szCs w:val="24"/>
          <w:lang w:val="es-ES_tradnl" w:eastAsia="es-MX"/>
        </w:rPr>
        <w:t>l</w:t>
      </w:r>
      <w:r w:rsidR="0063397F" w:rsidRPr="0063397F">
        <w:rPr>
          <w:rFonts w:ascii="Palatino Linotype" w:eastAsia="Palatino Linotype" w:hAnsi="Palatino Linotype" w:cs="Palatino Linotype"/>
          <w:sz w:val="24"/>
          <w:szCs w:val="24"/>
          <w:lang w:val="es-ES_tradnl" w:eastAsia="es-MX"/>
        </w:rPr>
        <w:t xml:space="preserve">a función de seguridad pública y el servicio de tránsito serán ejercidos por el Ayuntamiento, a través de la </w:t>
      </w:r>
      <w:r w:rsidR="0063397F" w:rsidRPr="00B33E53">
        <w:rPr>
          <w:rFonts w:ascii="Palatino Linotype" w:eastAsia="Palatino Linotype" w:hAnsi="Palatino Linotype" w:cs="Palatino Linotype"/>
          <w:sz w:val="24"/>
          <w:szCs w:val="24"/>
          <w:u w:val="single"/>
          <w:lang w:val="es-ES_tradnl" w:eastAsia="es-MX"/>
        </w:rPr>
        <w:t>Comisaría General de Seguridad Ciudadana</w:t>
      </w:r>
      <w:r w:rsidR="00B33E53">
        <w:rPr>
          <w:rFonts w:ascii="Palatino Linotype" w:eastAsia="Palatino Linotype" w:hAnsi="Palatino Linotype" w:cs="Palatino Linotype"/>
          <w:sz w:val="24"/>
          <w:szCs w:val="24"/>
          <w:lang w:val="es-ES_tradnl" w:eastAsia="es-MX"/>
        </w:rPr>
        <w:t>,</w:t>
      </w:r>
      <w:r w:rsidR="0063397F">
        <w:rPr>
          <w:rFonts w:ascii="Palatino Linotype" w:eastAsia="Palatino Linotype" w:hAnsi="Palatino Linotype" w:cs="Palatino Linotype"/>
          <w:sz w:val="24"/>
          <w:szCs w:val="24"/>
          <w:lang w:val="es-ES_tradnl" w:eastAsia="es-MX"/>
        </w:rPr>
        <w:t xml:space="preserve"> a quien </w:t>
      </w:r>
      <w:r w:rsidRPr="00590734">
        <w:rPr>
          <w:rFonts w:ascii="Palatino Linotype" w:eastAsia="Palatino Linotype" w:hAnsi="Palatino Linotype" w:cs="Palatino Linotype"/>
          <w:sz w:val="24"/>
          <w:szCs w:val="24"/>
          <w:lang w:val="es-ES_tradnl" w:eastAsia="es-MX"/>
        </w:rPr>
        <w:t>le corresponde</w:t>
      </w:r>
      <w:r w:rsidR="00B33E53">
        <w:rPr>
          <w:rFonts w:ascii="Palatino Linotype" w:eastAsia="Palatino Linotype" w:hAnsi="Palatino Linotype" w:cs="Palatino Linotype"/>
          <w:sz w:val="24"/>
          <w:szCs w:val="24"/>
          <w:lang w:val="es-ES_tradnl" w:eastAsia="es-MX"/>
        </w:rPr>
        <w:t xml:space="preserve"> </w:t>
      </w:r>
      <w:r w:rsidR="00B33E53" w:rsidRPr="00B33E53">
        <w:rPr>
          <w:rFonts w:ascii="Palatino Linotype" w:eastAsia="Palatino Linotype" w:hAnsi="Palatino Linotype" w:cs="Palatino Linotype"/>
          <w:sz w:val="24"/>
          <w:szCs w:val="24"/>
          <w:lang w:val="es-ES_tradnl" w:eastAsia="es-MX"/>
        </w:rPr>
        <w:t xml:space="preserve">la aplicación de las disposiciones en materia de tránsito vehicular en el Municipio, </w:t>
      </w:r>
      <w:r w:rsidR="00B33E53">
        <w:rPr>
          <w:rFonts w:ascii="Palatino Linotype" w:eastAsia="Palatino Linotype" w:hAnsi="Palatino Linotype" w:cs="Palatino Linotype"/>
          <w:sz w:val="24"/>
          <w:szCs w:val="24"/>
          <w:lang w:val="es-ES_tradnl" w:eastAsia="es-MX"/>
        </w:rPr>
        <w:t>así como el</w:t>
      </w:r>
      <w:r w:rsidR="00B33E53" w:rsidRPr="00B33E53">
        <w:rPr>
          <w:rFonts w:ascii="Palatino Linotype" w:eastAsia="Palatino Linotype" w:hAnsi="Palatino Linotype" w:cs="Palatino Linotype"/>
          <w:sz w:val="24"/>
          <w:szCs w:val="24"/>
          <w:lang w:val="es-ES_tradnl" w:eastAsia="es-MX"/>
        </w:rPr>
        <w:t xml:space="preserve"> buen uso de vehículos automotores y</w:t>
      </w:r>
      <w:r w:rsidR="00B33E53">
        <w:rPr>
          <w:rFonts w:ascii="Palatino Linotype" w:eastAsia="Palatino Linotype" w:hAnsi="Palatino Linotype" w:cs="Palatino Linotype"/>
          <w:sz w:val="24"/>
          <w:szCs w:val="24"/>
          <w:lang w:val="es-ES_tradnl" w:eastAsia="es-MX"/>
        </w:rPr>
        <w:t xml:space="preserve"> administrar la</w:t>
      </w:r>
      <w:r w:rsidR="00B33E53" w:rsidRPr="00B33E53">
        <w:rPr>
          <w:rFonts w:ascii="Palatino Linotype" w:eastAsia="Palatino Linotype" w:hAnsi="Palatino Linotype" w:cs="Palatino Linotype"/>
          <w:sz w:val="24"/>
          <w:szCs w:val="24"/>
          <w:lang w:val="es-ES_tradnl" w:eastAsia="es-MX"/>
        </w:rPr>
        <w:t xml:space="preserve"> </w:t>
      </w:r>
      <w:r w:rsidR="00B33E53">
        <w:rPr>
          <w:rFonts w:ascii="Palatino Linotype" w:eastAsia="Palatino Linotype" w:hAnsi="Palatino Linotype" w:cs="Palatino Linotype"/>
          <w:sz w:val="24"/>
          <w:szCs w:val="24"/>
          <w:lang w:val="es-ES_tradnl" w:eastAsia="es-MX"/>
        </w:rPr>
        <w:t>p</w:t>
      </w:r>
      <w:r w:rsidR="00B33E53" w:rsidRPr="00B33E53">
        <w:rPr>
          <w:rFonts w:ascii="Palatino Linotype" w:eastAsia="Palatino Linotype" w:hAnsi="Palatino Linotype" w:cs="Palatino Linotype"/>
          <w:sz w:val="24"/>
          <w:szCs w:val="24"/>
          <w:lang w:val="es-ES_tradnl" w:eastAsia="es-MX"/>
        </w:rPr>
        <w:t xml:space="preserve">resencia permanente en todo el </w:t>
      </w:r>
      <w:r w:rsidR="00B33E53" w:rsidRPr="00B33E53">
        <w:rPr>
          <w:rFonts w:ascii="Palatino Linotype" w:eastAsia="Palatino Linotype" w:hAnsi="Palatino Linotype" w:cs="Palatino Linotype"/>
          <w:sz w:val="24"/>
          <w:szCs w:val="24"/>
          <w:lang w:val="es-ES_tradnl" w:eastAsia="es-MX"/>
        </w:rPr>
        <w:lastRenderedPageBreak/>
        <w:t xml:space="preserve">territorio municipal de las instituciones de seguridad pública, en condiciones adecuadas de equipamiento y </w:t>
      </w:r>
      <w:r w:rsidR="00B33E53" w:rsidRPr="00B33E53">
        <w:rPr>
          <w:rFonts w:ascii="Palatino Linotype" w:eastAsia="Palatino Linotype" w:hAnsi="Palatino Linotype" w:cs="Palatino Linotype"/>
          <w:b/>
          <w:bCs/>
          <w:sz w:val="24"/>
          <w:szCs w:val="24"/>
          <w:u w:val="single"/>
          <w:lang w:val="es-ES_tradnl" w:eastAsia="es-MX"/>
        </w:rPr>
        <w:t>parque vehicular oficial</w:t>
      </w:r>
      <w:r w:rsidR="00B33E53">
        <w:rPr>
          <w:rFonts w:ascii="Palatino Linotype" w:eastAsia="Palatino Linotype" w:hAnsi="Palatino Linotype" w:cs="Palatino Linotype"/>
          <w:sz w:val="24"/>
          <w:szCs w:val="24"/>
          <w:lang w:val="es-ES_tradnl" w:eastAsia="es-MX"/>
        </w:rPr>
        <w:t>.</w:t>
      </w:r>
    </w:p>
    <w:p w14:paraId="5399C847" w14:textId="77777777" w:rsidR="00590734" w:rsidRPr="00590734" w:rsidRDefault="00590734" w:rsidP="00590734">
      <w:pPr>
        <w:tabs>
          <w:tab w:val="left" w:pos="709"/>
        </w:tabs>
        <w:spacing w:after="0" w:line="360" w:lineRule="auto"/>
        <w:jc w:val="both"/>
        <w:rPr>
          <w:rFonts w:ascii="Palatino Linotype" w:eastAsia="Palatino Linotype" w:hAnsi="Palatino Linotype" w:cs="Palatino Linotype"/>
          <w:sz w:val="24"/>
          <w:szCs w:val="24"/>
          <w:lang w:val="es-ES_tradnl" w:eastAsia="es-MX"/>
        </w:rPr>
      </w:pPr>
    </w:p>
    <w:p w14:paraId="4DA537B0" w14:textId="4A713731" w:rsidR="00590734" w:rsidRPr="00590734" w:rsidRDefault="00590734" w:rsidP="00590734">
      <w:pPr>
        <w:tabs>
          <w:tab w:val="left" w:pos="709"/>
        </w:tabs>
        <w:spacing w:after="0" w:line="360" w:lineRule="auto"/>
        <w:jc w:val="both"/>
        <w:rPr>
          <w:rFonts w:ascii="Palatino Linotype" w:eastAsia="Palatino Linotype" w:hAnsi="Palatino Linotype" w:cs="Palatino Linotype"/>
          <w:sz w:val="24"/>
          <w:szCs w:val="24"/>
          <w:lang w:eastAsia="es-MX"/>
        </w:rPr>
      </w:pPr>
      <w:r w:rsidRPr="00590734">
        <w:rPr>
          <w:rFonts w:ascii="Palatino Linotype" w:eastAsia="Palatino Linotype" w:hAnsi="Palatino Linotype" w:cs="Palatino Linotype"/>
          <w:sz w:val="24"/>
          <w:szCs w:val="24"/>
          <w:lang w:val="es-ES_tradnl" w:eastAsia="es-MX"/>
        </w:rPr>
        <w:t xml:space="preserve">En ese orden de ideas, se establece que el Sujeto Obligado cuenta dentro de su Estructura Orgánica, con una </w:t>
      </w:r>
      <w:r w:rsidR="00B33E53" w:rsidRPr="00B33E53">
        <w:rPr>
          <w:rFonts w:ascii="Palatino Linotype" w:eastAsia="Palatino Linotype" w:hAnsi="Palatino Linotype" w:cs="Palatino Linotype"/>
          <w:b/>
          <w:bCs/>
          <w:sz w:val="24"/>
          <w:szCs w:val="24"/>
          <w:lang w:val="es-ES_tradnl" w:eastAsia="es-MX"/>
        </w:rPr>
        <w:t>Comisaría General de Seguridad Ciudadana</w:t>
      </w:r>
      <w:r w:rsidRPr="00590734">
        <w:rPr>
          <w:rFonts w:ascii="Palatino Linotype" w:eastAsia="Palatino Linotype" w:hAnsi="Palatino Linotype" w:cs="Palatino Linotype"/>
          <w:sz w:val="24"/>
          <w:szCs w:val="24"/>
          <w:lang w:val="es-ES_tradnl" w:eastAsia="es-MX"/>
        </w:rPr>
        <w:t xml:space="preserve">, encargada </w:t>
      </w:r>
      <w:r w:rsidR="00B33E53">
        <w:rPr>
          <w:rFonts w:ascii="Palatino Linotype" w:eastAsia="Palatino Linotype" w:hAnsi="Palatino Linotype" w:cs="Palatino Linotype"/>
          <w:sz w:val="24"/>
          <w:szCs w:val="24"/>
          <w:lang w:val="es-ES_tradnl" w:eastAsia="es-MX"/>
        </w:rPr>
        <w:t xml:space="preserve">de la </w:t>
      </w:r>
      <w:r w:rsidR="00B33E53" w:rsidRPr="00B33E53">
        <w:rPr>
          <w:rFonts w:ascii="Palatino Linotype" w:eastAsia="Palatino Linotype" w:hAnsi="Palatino Linotype" w:cs="Palatino Linotype"/>
          <w:sz w:val="24"/>
          <w:szCs w:val="24"/>
          <w:lang w:val="es-ES_tradnl" w:eastAsia="es-MX"/>
        </w:rPr>
        <w:t>organización y funcionamiento de su estructura operativa y administrativa</w:t>
      </w:r>
      <w:r w:rsidR="00B33E53">
        <w:rPr>
          <w:rFonts w:ascii="Palatino Linotype" w:eastAsia="Palatino Linotype" w:hAnsi="Palatino Linotype" w:cs="Palatino Linotype"/>
          <w:sz w:val="24"/>
          <w:szCs w:val="24"/>
          <w:lang w:eastAsia="es-MX"/>
        </w:rPr>
        <w:t xml:space="preserve"> en materia de tránsito municipal; a su vez, tiene la facultad de </w:t>
      </w:r>
      <w:r w:rsidR="00B33E53" w:rsidRPr="00B33E53">
        <w:rPr>
          <w:rFonts w:ascii="Palatino Linotype" w:eastAsia="Palatino Linotype" w:hAnsi="Palatino Linotype" w:cs="Palatino Linotype"/>
          <w:b/>
          <w:bCs/>
          <w:sz w:val="24"/>
          <w:szCs w:val="24"/>
          <w:u w:val="single"/>
          <w:lang w:eastAsia="es-MX"/>
        </w:rPr>
        <w:t>llevar los registros de las y los elementos de tránsito, así como de sus vehículos oficiales, incluido el procedimiento de altas y bajas de los mismos</w:t>
      </w:r>
      <w:r w:rsidR="00B33E53">
        <w:rPr>
          <w:rFonts w:ascii="Palatino Linotype" w:eastAsia="Palatino Linotype" w:hAnsi="Palatino Linotype" w:cs="Palatino Linotype"/>
          <w:sz w:val="24"/>
          <w:szCs w:val="24"/>
          <w:lang w:eastAsia="es-MX"/>
        </w:rPr>
        <w:t xml:space="preserve">. </w:t>
      </w:r>
    </w:p>
    <w:p w14:paraId="56564A5B" w14:textId="77777777" w:rsidR="00590734" w:rsidRPr="00590734" w:rsidRDefault="00590734" w:rsidP="00590734">
      <w:pPr>
        <w:tabs>
          <w:tab w:val="left" w:pos="709"/>
        </w:tabs>
        <w:spacing w:after="0" w:line="360" w:lineRule="auto"/>
        <w:jc w:val="both"/>
        <w:rPr>
          <w:rFonts w:ascii="Palatino Linotype" w:eastAsia="Palatino Linotype" w:hAnsi="Palatino Linotype" w:cs="Palatino Linotype"/>
          <w:sz w:val="24"/>
          <w:szCs w:val="24"/>
          <w:lang w:eastAsia="es-MX"/>
        </w:rPr>
      </w:pPr>
    </w:p>
    <w:p w14:paraId="476F62B8" w14:textId="12762936" w:rsidR="00590734" w:rsidRPr="00590734" w:rsidRDefault="00590734" w:rsidP="00590734">
      <w:pPr>
        <w:tabs>
          <w:tab w:val="left" w:pos="709"/>
        </w:tabs>
        <w:spacing w:after="0" w:line="360" w:lineRule="auto"/>
        <w:jc w:val="both"/>
        <w:rPr>
          <w:rFonts w:ascii="Palatino Linotype" w:eastAsia="Palatino Linotype" w:hAnsi="Palatino Linotype" w:cs="Palatino Linotype"/>
          <w:i/>
          <w:iCs/>
          <w:sz w:val="24"/>
          <w:szCs w:val="24"/>
          <w:lang w:eastAsia="es-MX"/>
        </w:rPr>
      </w:pPr>
      <w:r w:rsidRPr="00590734">
        <w:rPr>
          <w:rFonts w:ascii="Palatino Linotype" w:eastAsia="Palatino Linotype" w:hAnsi="Palatino Linotype" w:cs="Palatino Linotype"/>
          <w:sz w:val="24"/>
          <w:szCs w:val="24"/>
          <w:lang w:eastAsia="es-MX"/>
        </w:rPr>
        <w:t>Continuando con el análisis de los preceptos referidos, advertimos que</w:t>
      </w:r>
      <w:r w:rsidR="00B33E53">
        <w:rPr>
          <w:rFonts w:ascii="Palatino Linotype" w:eastAsia="Palatino Linotype" w:hAnsi="Palatino Linotype" w:cs="Palatino Linotype"/>
          <w:sz w:val="24"/>
          <w:szCs w:val="24"/>
          <w:lang w:eastAsia="es-MX"/>
        </w:rPr>
        <w:t xml:space="preserve"> la</w:t>
      </w:r>
      <w:r w:rsidRPr="00590734">
        <w:rPr>
          <w:rFonts w:ascii="Palatino Linotype" w:eastAsia="Palatino Linotype" w:hAnsi="Palatino Linotype" w:cs="Palatino Linotype"/>
          <w:sz w:val="24"/>
          <w:szCs w:val="24"/>
          <w:lang w:eastAsia="es-MX"/>
        </w:rPr>
        <w:t xml:space="preserve"> </w:t>
      </w:r>
      <w:r w:rsidR="00B33E53" w:rsidRPr="00B33E53">
        <w:rPr>
          <w:rFonts w:ascii="Palatino Linotype" w:eastAsia="Palatino Linotype" w:hAnsi="Palatino Linotype" w:cs="Palatino Linotype"/>
          <w:sz w:val="24"/>
          <w:szCs w:val="24"/>
          <w:lang w:eastAsia="es-MX"/>
        </w:rPr>
        <w:t>Comisaría General de Seguridad Ciudadana</w:t>
      </w:r>
      <w:r w:rsidR="00B33E53">
        <w:rPr>
          <w:rFonts w:ascii="Palatino Linotype" w:eastAsia="Palatino Linotype" w:hAnsi="Palatino Linotype" w:cs="Palatino Linotype"/>
          <w:sz w:val="24"/>
          <w:szCs w:val="24"/>
          <w:lang w:eastAsia="es-MX"/>
        </w:rPr>
        <w:t xml:space="preserve">, </w:t>
      </w:r>
      <w:r w:rsidR="00B33E53" w:rsidRPr="00B33E53">
        <w:rPr>
          <w:rFonts w:ascii="Palatino Linotype" w:eastAsia="Palatino Linotype" w:hAnsi="Palatino Linotype" w:cs="Palatino Linotype"/>
          <w:sz w:val="24"/>
          <w:szCs w:val="24"/>
          <w:lang w:eastAsia="es-MX"/>
        </w:rPr>
        <w:t>tendrá</w:t>
      </w:r>
      <w:r w:rsidR="00B33E53">
        <w:rPr>
          <w:rFonts w:ascii="Palatino Linotype" w:eastAsia="Palatino Linotype" w:hAnsi="Palatino Linotype" w:cs="Palatino Linotype"/>
          <w:sz w:val="24"/>
          <w:szCs w:val="24"/>
          <w:lang w:eastAsia="es-MX"/>
        </w:rPr>
        <w:t xml:space="preserve"> a su cargo</w:t>
      </w:r>
      <w:r w:rsidR="00B33E53" w:rsidRPr="00B33E53">
        <w:rPr>
          <w:rFonts w:ascii="Palatino Linotype" w:eastAsia="Palatino Linotype" w:hAnsi="Palatino Linotype" w:cs="Palatino Linotype"/>
          <w:sz w:val="24"/>
          <w:szCs w:val="24"/>
          <w:lang w:eastAsia="es-MX"/>
        </w:rPr>
        <w:t xml:space="preserve"> una persona titular de la </w:t>
      </w:r>
      <w:r w:rsidR="00B33E53" w:rsidRPr="00B33E53">
        <w:rPr>
          <w:rFonts w:ascii="Palatino Linotype" w:eastAsia="Palatino Linotype" w:hAnsi="Palatino Linotype" w:cs="Palatino Linotype"/>
          <w:b/>
          <w:bCs/>
          <w:sz w:val="24"/>
          <w:szCs w:val="24"/>
          <w:lang w:eastAsia="es-MX"/>
        </w:rPr>
        <w:t>Coordinación Administrativa</w:t>
      </w:r>
      <w:r w:rsidRPr="00590734">
        <w:rPr>
          <w:rFonts w:ascii="Palatino Linotype" w:eastAsia="Palatino Linotype" w:hAnsi="Palatino Linotype" w:cs="Palatino Linotype"/>
          <w:sz w:val="24"/>
          <w:szCs w:val="24"/>
          <w:lang w:eastAsia="es-MX"/>
        </w:rPr>
        <w:t xml:space="preserve">, que es la Unidad Administrativa encargada de </w:t>
      </w:r>
      <w:r w:rsidR="00B33E53">
        <w:rPr>
          <w:rFonts w:ascii="Palatino Linotype" w:eastAsia="Palatino Linotype" w:hAnsi="Palatino Linotype" w:cs="Palatino Linotype"/>
          <w:sz w:val="24"/>
          <w:szCs w:val="24"/>
          <w:lang w:eastAsia="es-MX"/>
        </w:rPr>
        <w:t xml:space="preserve">todas </w:t>
      </w:r>
      <w:r w:rsidR="00B33E53" w:rsidRPr="00B33E53">
        <w:rPr>
          <w:rFonts w:ascii="Palatino Linotype" w:eastAsia="Palatino Linotype" w:hAnsi="Palatino Linotype" w:cs="Palatino Linotype"/>
          <w:sz w:val="24"/>
          <w:szCs w:val="24"/>
          <w:lang w:eastAsia="es-MX"/>
        </w:rPr>
        <w:t>las acciones necesarias para el adecuado control y mantenimiento del parque vehicular</w:t>
      </w:r>
      <w:r w:rsidR="00B33E53">
        <w:rPr>
          <w:rFonts w:ascii="Palatino Linotype" w:eastAsia="Palatino Linotype" w:hAnsi="Palatino Linotype" w:cs="Palatino Linotype"/>
          <w:sz w:val="24"/>
          <w:szCs w:val="24"/>
          <w:lang w:eastAsia="es-MX"/>
        </w:rPr>
        <w:t xml:space="preserve"> de dicha dirección, incluyendo las patrullas de las que se requiere información en las solicitudes de información de mérito.</w:t>
      </w:r>
    </w:p>
    <w:p w14:paraId="172B08A2" w14:textId="77777777" w:rsidR="00590734" w:rsidRPr="00590734" w:rsidRDefault="00590734" w:rsidP="00590734">
      <w:pPr>
        <w:tabs>
          <w:tab w:val="left" w:pos="709"/>
        </w:tabs>
        <w:spacing w:after="0" w:line="360" w:lineRule="auto"/>
        <w:jc w:val="both"/>
        <w:rPr>
          <w:rFonts w:ascii="Palatino Linotype" w:eastAsia="Palatino Linotype" w:hAnsi="Palatino Linotype" w:cs="Palatino Linotype"/>
          <w:sz w:val="24"/>
          <w:szCs w:val="24"/>
          <w:lang w:eastAsia="es-MX"/>
        </w:rPr>
      </w:pPr>
    </w:p>
    <w:p w14:paraId="68F6F5E2" w14:textId="77777777" w:rsidR="00590734" w:rsidRPr="00590734" w:rsidRDefault="00590734" w:rsidP="00590734">
      <w:pPr>
        <w:spacing w:after="0" w:line="360" w:lineRule="auto"/>
        <w:jc w:val="both"/>
        <w:rPr>
          <w:rFonts w:ascii="Palatino Linotype" w:eastAsia="Palatino Linotype" w:hAnsi="Palatino Linotype" w:cs="Palatino Linotype"/>
          <w:color w:val="000000"/>
          <w:sz w:val="24"/>
          <w:szCs w:val="24"/>
          <w:lang w:val="es-ES_tradnl" w:eastAsia="es-MX"/>
        </w:rPr>
      </w:pPr>
      <w:r w:rsidRPr="00590734">
        <w:rPr>
          <w:rFonts w:ascii="Palatino Linotype" w:hAnsi="Palatino Linotype" w:cs="Arial"/>
          <w:sz w:val="24"/>
          <w:szCs w:val="24"/>
          <w:lang w:val="es-ES_tradnl"/>
        </w:rPr>
        <w:t xml:space="preserve">Por lo antes señalado, se puede advertir que, si bien es cierto, hubo un pronunciamiento </w:t>
      </w:r>
      <w:r w:rsidRPr="00590734">
        <w:rPr>
          <w:rFonts w:ascii="Palatino Linotype" w:hAnsi="Palatino Linotype" w:cs="Arial"/>
          <w:bCs/>
          <w:sz w:val="24"/>
          <w:szCs w:val="24"/>
        </w:rPr>
        <w:t>por parte del Sujeto Obligado</w:t>
      </w:r>
      <w:r w:rsidRPr="00590734">
        <w:rPr>
          <w:rFonts w:ascii="Palatino Linotype" w:hAnsi="Palatino Linotype" w:cs="Arial"/>
          <w:sz w:val="24"/>
          <w:szCs w:val="24"/>
          <w:lang w:val="es-ES_tradnl"/>
        </w:rPr>
        <w:t xml:space="preserve">, en el declaró su incompetencia para conocer de la información requerida en la solicitud de información, también es cierto que dicho señalamiento no colma las pretensiones del particular, ya que, como se demostró en párrafos que preceden, cuenta con </w:t>
      </w:r>
      <w:r w:rsidRPr="00590734">
        <w:rPr>
          <w:rFonts w:ascii="Palatino Linotype" w:eastAsia="Palatino Linotype" w:hAnsi="Palatino Linotype" w:cs="Palatino Linotype"/>
          <w:color w:val="000000"/>
          <w:sz w:val="24"/>
          <w:szCs w:val="24"/>
          <w:lang w:val="es-ES_tradnl" w:eastAsia="es-MX"/>
        </w:rPr>
        <w:t xml:space="preserve">atribuciones, facultades y competencia para generar, administrar y poseer la información solicitada por la parte </w:t>
      </w:r>
      <w:r w:rsidRPr="00590734">
        <w:rPr>
          <w:rFonts w:ascii="Palatino Linotype" w:eastAsia="Palatino Linotype" w:hAnsi="Palatino Linotype" w:cs="Palatino Linotype"/>
          <w:b/>
          <w:bCs/>
          <w:color w:val="000000"/>
          <w:sz w:val="24"/>
          <w:szCs w:val="24"/>
          <w:lang w:val="es-ES_tradnl" w:eastAsia="es-MX"/>
        </w:rPr>
        <w:t>Recurrente</w:t>
      </w:r>
      <w:r w:rsidRPr="00590734">
        <w:rPr>
          <w:rFonts w:ascii="Palatino Linotype" w:eastAsia="Palatino Linotype" w:hAnsi="Palatino Linotype" w:cs="Palatino Linotype"/>
          <w:color w:val="000000"/>
          <w:sz w:val="24"/>
          <w:szCs w:val="24"/>
          <w:lang w:val="es-ES_tradnl" w:eastAsia="es-MX"/>
        </w:rPr>
        <w:t>.</w:t>
      </w:r>
    </w:p>
    <w:p w14:paraId="6543C06E" w14:textId="77777777" w:rsidR="00590734" w:rsidRPr="00590734" w:rsidRDefault="00590734" w:rsidP="00590734">
      <w:pPr>
        <w:spacing w:after="0" w:line="360" w:lineRule="auto"/>
        <w:jc w:val="both"/>
        <w:rPr>
          <w:rFonts w:ascii="Palatino Linotype" w:eastAsia="Palatino Linotype" w:hAnsi="Palatino Linotype" w:cs="Palatino Linotype"/>
          <w:color w:val="000000"/>
          <w:sz w:val="24"/>
          <w:szCs w:val="24"/>
          <w:lang w:val="es-ES_tradnl" w:eastAsia="es-MX"/>
        </w:rPr>
      </w:pPr>
    </w:p>
    <w:p w14:paraId="733A3A4A" w14:textId="736C0096" w:rsidR="00590734" w:rsidRPr="00590734" w:rsidRDefault="00590734" w:rsidP="00590734">
      <w:pPr>
        <w:spacing w:after="0" w:line="360" w:lineRule="auto"/>
        <w:jc w:val="both"/>
        <w:rPr>
          <w:rFonts w:ascii="Palatino Linotype" w:hAnsi="Palatino Linotype" w:cs="Arial"/>
          <w:sz w:val="24"/>
          <w:szCs w:val="24"/>
          <w:lang w:val="es-ES_tradnl"/>
        </w:rPr>
      </w:pPr>
      <w:r w:rsidRPr="00590734">
        <w:rPr>
          <w:rFonts w:ascii="Palatino Linotype" w:eastAsia="Palatino Linotype" w:hAnsi="Palatino Linotype" w:cs="Palatino Linotype"/>
          <w:color w:val="000000"/>
          <w:sz w:val="24"/>
          <w:szCs w:val="24"/>
          <w:lang w:val="es-ES_tradnl" w:eastAsia="es-MX"/>
        </w:rPr>
        <w:lastRenderedPageBreak/>
        <w:t>En tal tesitura, de las constancias que obran en el expediente electrónico del SAIMEX, podemos advertir que,</w:t>
      </w:r>
      <w:r w:rsidRPr="00590734">
        <w:rPr>
          <w:rFonts w:ascii="Palatino Linotype" w:hAnsi="Palatino Linotype" w:cs="Arial"/>
          <w:sz w:val="24"/>
          <w:szCs w:val="24"/>
          <w:lang w:val="es-ES_tradnl"/>
        </w:rPr>
        <w:t xml:space="preserve"> no se pronunciaron las Unidades Administrativas competentes, siendo estas la</w:t>
      </w:r>
      <w:r w:rsidR="00B33E53" w:rsidRPr="00B33E53">
        <w:rPr>
          <w:rFonts w:ascii="Palatino Linotype" w:eastAsia="Palatino Linotype" w:hAnsi="Palatino Linotype" w:cs="Palatino Linotype"/>
          <w:b/>
          <w:bCs/>
          <w:sz w:val="24"/>
          <w:szCs w:val="24"/>
          <w:lang w:eastAsia="es-MX"/>
        </w:rPr>
        <w:t xml:space="preserve"> Comisaría General de Seguridad Ciudadana, </w:t>
      </w:r>
      <w:r w:rsidR="00B33E53">
        <w:rPr>
          <w:rFonts w:ascii="Palatino Linotype" w:eastAsia="Palatino Linotype" w:hAnsi="Palatino Linotype" w:cs="Palatino Linotype"/>
          <w:sz w:val="24"/>
          <w:szCs w:val="24"/>
          <w:lang w:eastAsia="es-MX"/>
        </w:rPr>
        <w:t>así como</w:t>
      </w:r>
      <w:r w:rsidR="00B33E53" w:rsidRPr="00B33E53">
        <w:rPr>
          <w:rFonts w:ascii="Palatino Linotype" w:eastAsia="Palatino Linotype" w:hAnsi="Palatino Linotype" w:cs="Palatino Linotype"/>
          <w:b/>
          <w:bCs/>
          <w:sz w:val="24"/>
          <w:szCs w:val="24"/>
          <w:lang w:eastAsia="es-MX"/>
        </w:rPr>
        <w:t xml:space="preserve"> </w:t>
      </w:r>
      <w:r w:rsidR="00B33E53" w:rsidRPr="00B33E53">
        <w:rPr>
          <w:rFonts w:ascii="Palatino Linotype" w:eastAsia="Palatino Linotype" w:hAnsi="Palatino Linotype" w:cs="Palatino Linotype"/>
          <w:sz w:val="24"/>
          <w:szCs w:val="24"/>
          <w:lang w:eastAsia="es-MX"/>
        </w:rPr>
        <w:t>la</w:t>
      </w:r>
      <w:r w:rsidR="00B33E53" w:rsidRPr="00B33E53">
        <w:rPr>
          <w:rFonts w:ascii="Palatino Linotype" w:eastAsia="Palatino Linotype" w:hAnsi="Palatino Linotype" w:cs="Palatino Linotype"/>
          <w:b/>
          <w:bCs/>
          <w:sz w:val="24"/>
          <w:szCs w:val="24"/>
          <w:lang w:eastAsia="es-MX"/>
        </w:rPr>
        <w:t xml:space="preserve"> Coordinación Administrativa</w:t>
      </w:r>
      <w:r w:rsidR="00B33E53">
        <w:rPr>
          <w:rFonts w:ascii="Palatino Linotype" w:eastAsia="Palatino Linotype" w:hAnsi="Palatino Linotype" w:cs="Palatino Linotype"/>
          <w:b/>
          <w:bCs/>
          <w:sz w:val="24"/>
          <w:szCs w:val="24"/>
          <w:lang w:eastAsia="es-MX"/>
        </w:rPr>
        <w:t xml:space="preserve"> </w:t>
      </w:r>
      <w:r w:rsidR="00B33E53">
        <w:rPr>
          <w:rFonts w:ascii="Palatino Linotype" w:eastAsia="Palatino Linotype" w:hAnsi="Palatino Linotype" w:cs="Palatino Linotype"/>
          <w:sz w:val="24"/>
          <w:szCs w:val="24"/>
          <w:lang w:eastAsia="es-MX"/>
        </w:rPr>
        <w:t xml:space="preserve">a su </w:t>
      </w:r>
      <w:r w:rsidR="00E02453">
        <w:rPr>
          <w:rFonts w:ascii="Palatino Linotype" w:eastAsia="Palatino Linotype" w:hAnsi="Palatino Linotype" w:cs="Palatino Linotype"/>
          <w:sz w:val="24"/>
          <w:szCs w:val="24"/>
          <w:lang w:eastAsia="es-MX"/>
        </w:rPr>
        <w:t>cargo</w:t>
      </w:r>
      <w:r w:rsidRPr="00590734">
        <w:rPr>
          <w:rFonts w:ascii="Palatino Linotype" w:hAnsi="Palatino Linotype" w:cs="Arial"/>
          <w:sz w:val="24"/>
          <w:szCs w:val="24"/>
        </w:rPr>
        <w:t>,</w:t>
      </w:r>
      <w:r w:rsidRPr="00590734">
        <w:rPr>
          <w:rFonts w:ascii="Palatino Linotype" w:hAnsi="Palatino Linotype" w:cs="Arial"/>
          <w:sz w:val="24"/>
          <w:szCs w:val="24"/>
          <w:lang w:val="es-ES_tradnl"/>
        </w:rPr>
        <w:t xml:space="preserve"> es por ello que se colige que el Sujeto Obligado </w:t>
      </w:r>
      <w:r w:rsidR="00E02453">
        <w:rPr>
          <w:rFonts w:ascii="Palatino Linotype" w:hAnsi="Palatino Linotype" w:cs="Arial"/>
          <w:sz w:val="24"/>
          <w:szCs w:val="24"/>
          <w:lang w:val="es-ES_tradnl"/>
        </w:rPr>
        <w:t>pudiera contar</w:t>
      </w:r>
      <w:r w:rsidRPr="00590734">
        <w:rPr>
          <w:rFonts w:ascii="Palatino Linotype" w:hAnsi="Palatino Linotype" w:cs="Arial"/>
          <w:sz w:val="24"/>
          <w:szCs w:val="24"/>
          <w:lang w:val="es-ES_tradnl"/>
        </w:rPr>
        <w:t xml:space="preserve"> con las documentales a las que requiere el acceso </w:t>
      </w:r>
      <w:r w:rsidR="00E02453">
        <w:rPr>
          <w:rFonts w:ascii="Palatino Linotype" w:hAnsi="Palatino Linotype" w:cs="Arial"/>
          <w:sz w:val="24"/>
          <w:szCs w:val="24"/>
          <w:lang w:val="es-ES_tradnl"/>
        </w:rPr>
        <w:t>la</w:t>
      </w:r>
      <w:r w:rsidRPr="00590734">
        <w:rPr>
          <w:rFonts w:ascii="Palatino Linotype" w:hAnsi="Palatino Linotype" w:cs="Arial"/>
          <w:sz w:val="24"/>
          <w:szCs w:val="24"/>
          <w:lang w:val="es-ES_tradnl"/>
        </w:rPr>
        <w:t xml:space="preserve"> particular, ya que, como se precisó en párrafos anteriores, el Sujeto Obligado debe tener en sus archivos los documentos que den cuent</w:t>
      </w:r>
      <w:r w:rsidR="00E02453">
        <w:rPr>
          <w:rFonts w:ascii="Palatino Linotype" w:hAnsi="Palatino Linotype" w:cs="Arial"/>
          <w:sz w:val="24"/>
          <w:szCs w:val="24"/>
          <w:lang w:val="es-ES_tradnl"/>
        </w:rPr>
        <w:t xml:space="preserve">a del </w:t>
      </w:r>
      <w:r w:rsidR="00E02453" w:rsidRPr="00E02453">
        <w:rPr>
          <w:rFonts w:ascii="Palatino Linotype" w:hAnsi="Palatino Linotype" w:cs="Arial"/>
          <w:sz w:val="24"/>
          <w:szCs w:val="24"/>
          <w:u w:val="single"/>
          <w:lang w:val="es-ES_tradnl"/>
        </w:rPr>
        <w:t>permiso o autorización correspondiente, para que las patrullas adquiridas en el año 2025, puedan circular sin placas en el territorio municipal</w:t>
      </w:r>
      <w:r w:rsidRPr="00590734">
        <w:rPr>
          <w:rFonts w:ascii="Palatino Linotype" w:hAnsi="Palatino Linotype" w:cs="Arial"/>
          <w:sz w:val="24"/>
          <w:szCs w:val="24"/>
          <w:lang w:val="es-ES_tradnl"/>
        </w:rPr>
        <w:t>.</w:t>
      </w:r>
    </w:p>
    <w:p w14:paraId="0C13967A" w14:textId="77777777" w:rsidR="00590734" w:rsidRPr="00590734" w:rsidRDefault="00590734" w:rsidP="00590734">
      <w:pPr>
        <w:spacing w:after="0" w:line="360" w:lineRule="auto"/>
        <w:jc w:val="both"/>
        <w:rPr>
          <w:rFonts w:ascii="Palatino Linotype" w:hAnsi="Palatino Linotype" w:cs="Arial"/>
          <w:sz w:val="24"/>
          <w:szCs w:val="24"/>
          <w:lang w:val="es-ES_tradnl"/>
        </w:rPr>
      </w:pPr>
    </w:p>
    <w:p w14:paraId="66806DCE" w14:textId="34E49A84" w:rsidR="00590734" w:rsidRPr="00590734" w:rsidRDefault="00590734" w:rsidP="00590734">
      <w:pPr>
        <w:spacing w:after="0" w:line="360" w:lineRule="auto"/>
        <w:jc w:val="both"/>
        <w:rPr>
          <w:rFonts w:ascii="Palatino Linotype" w:hAnsi="Palatino Linotype" w:cs="Arial"/>
          <w:sz w:val="24"/>
          <w:szCs w:val="24"/>
          <w:lang w:val="es-ES_tradnl"/>
        </w:rPr>
      </w:pPr>
      <w:r w:rsidRPr="00590734">
        <w:rPr>
          <w:rFonts w:ascii="Palatino Linotype" w:hAnsi="Palatino Linotype" w:cs="Arial"/>
          <w:sz w:val="24"/>
          <w:szCs w:val="24"/>
          <w:lang w:val="es-ES_tradnl"/>
        </w:rPr>
        <w:t xml:space="preserve">En tal tesitura, se colige que la </w:t>
      </w:r>
      <w:bookmarkStart w:id="10" w:name="_Hlk202355599"/>
      <w:r w:rsidR="00E02453" w:rsidRPr="00B33E53">
        <w:rPr>
          <w:rFonts w:ascii="Palatino Linotype" w:eastAsia="Palatino Linotype" w:hAnsi="Palatino Linotype" w:cs="Palatino Linotype"/>
          <w:b/>
          <w:bCs/>
          <w:sz w:val="24"/>
          <w:szCs w:val="24"/>
          <w:lang w:eastAsia="es-MX"/>
        </w:rPr>
        <w:t>Comisaría General de Seguridad Ciudadana</w:t>
      </w:r>
      <w:bookmarkEnd w:id="10"/>
      <w:r w:rsidR="00E02453" w:rsidRPr="00B33E53">
        <w:rPr>
          <w:rFonts w:ascii="Palatino Linotype" w:eastAsia="Palatino Linotype" w:hAnsi="Palatino Linotype" w:cs="Palatino Linotype"/>
          <w:b/>
          <w:bCs/>
          <w:sz w:val="24"/>
          <w:szCs w:val="24"/>
          <w:lang w:eastAsia="es-MX"/>
        </w:rPr>
        <w:t xml:space="preserve">, </w:t>
      </w:r>
      <w:r w:rsidR="00E02453">
        <w:rPr>
          <w:rFonts w:ascii="Palatino Linotype" w:eastAsia="Palatino Linotype" w:hAnsi="Palatino Linotype" w:cs="Palatino Linotype"/>
          <w:sz w:val="24"/>
          <w:szCs w:val="24"/>
          <w:lang w:eastAsia="es-MX"/>
        </w:rPr>
        <w:t>así como</w:t>
      </w:r>
      <w:r w:rsidR="00E02453" w:rsidRPr="00B33E53">
        <w:rPr>
          <w:rFonts w:ascii="Palatino Linotype" w:eastAsia="Palatino Linotype" w:hAnsi="Palatino Linotype" w:cs="Palatino Linotype"/>
          <w:b/>
          <w:bCs/>
          <w:sz w:val="24"/>
          <w:szCs w:val="24"/>
          <w:lang w:eastAsia="es-MX"/>
        </w:rPr>
        <w:t xml:space="preserve"> </w:t>
      </w:r>
      <w:r w:rsidR="00E02453" w:rsidRPr="00B33E53">
        <w:rPr>
          <w:rFonts w:ascii="Palatino Linotype" w:eastAsia="Palatino Linotype" w:hAnsi="Palatino Linotype" w:cs="Palatino Linotype"/>
          <w:sz w:val="24"/>
          <w:szCs w:val="24"/>
          <w:lang w:eastAsia="es-MX"/>
        </w:rPr>
        <w:t>la</w:t>
      </w:r>
      <w:r w:rsidR="00E02453" w:rsidRPr="00B33E53">
        <w:rPr>
          <w:rFonts w:ascii="Palatino Linotype" w:eastAsia="Palatino Linotype" w:hAnsi="Palatino Linotype" w:cs="Palatino Linotype"/>
          <w:b/>
          <w:bCs/>
          <w:sz w:val="24"/>
          <w:szCs w:val="24"/>
          <w:lang w:eastAsia="es-MX"/>
        </w:rPr>
        <w:t xml:space="preserve"> Coordinación Administrativa</w:t>
      </w:r>
      <w:r w:rsidR="00E02453">
        <w:rPr>
          <w:rFonts w:ascii="Palatino Linotype" w:eastAsia="Palatino Linotype" w:hAnsi="Palatino Linotype" w:cs="Palatino Linotype"/>
          <w:b/>
          <w:bCs/>
          <w:sz w:val="24"/>
          <w:szCs w:val="24"/>
          <w:lang w:eastAsia="es-MX"/>
        </w:rPr>
        <w:t xml:space="preserve"> </w:t>
      </w:r>
      <w:r w:rsidR="00E02453">
        <w:rPr>
          <w:rFonts w:ascii="Palatino Linotype" w:eastAsia="Palatino Linotype" w:hAnsi="Palatino Linotype" w:cs="Palatino Linotype"/>
          <w:sz w:val="24"/>
          <w:szCs w:val="24"/>
          <w:lang w:eastAsia="es-MX"/>
        </w:rPr>
        <w:t>a su cargo</w:t>
      </w:r>
      <w:r w:rsidRPr="00590734">
        <w:rPr>
          <w:rFonts w:ascii="Palatino Linotype" w:hAnsi="Palatino Linotype" w:cs="Arial"/>
          <w:sz w:val="24"/>
          <w:szCs w:val="24"/>
          <w:lang w:val="es-ES_tradnl"/>
        </w:rPr>
        <w:t xml:space="preserve">, resultan ser las Dependencias de la administración pública, pudieran generar administrar o poseer los documentos en donde conste la información a la que pretende acceder </w:t>
      </w:r>
      <w:r w:rsidR="00E02453">
        <w:rPr>
          <w:rFonts w:ascii="Palatino Linotype" w:hAnsi="Palatino Linotype" w:cs="Arial"/>
          <w:sz w:val="24"/>
          <w:szCs w:val="24"/>
          <w:lang w:val="es-ES_tradnl"/>
        </w:rPr>
        <w:t>la</w:t>
      </w:r>
      <w:r w:rsidRPr="00590734">
        <w:rPr>
          <w:rFonts w:ascii="Palatino Linotype" w:hAnsi="Palatino Linotype" w:cs="Arial"/>
          <w:sz w:val="24"/>
          <w:szCs w:val="24"/>
          <w:lang w:val="es-ES_tradnl"/>
        </w:rPr>
        <w:t xml:space="preserve"> hoy </w:t>
      </w:r>
      <w:r w:rsidRPr="00590734">
        <w:rPr>
          <w:rFonts w:ascii="Palatino Linotype" w:hAnsi="Palatino Linotype" w:cs="Arial"/>
          <w:b/>
          <w:sz w:val="24"/>
          <w:szCs w:val="24"/>
          <w:lang w:val="es-ES_tradnl"/>
        </w:rPr>
        <w:t>Recurrente</w:t>
      </w:r>
      <w:r w:rsidRPr="00590734">
        <w:rPr>
          <w:rFonts w:ascii="Palatino Linotype" w:hAnsi="Palatino Linotype" w:cs="Arial"/>
          <w:sz w:val="24"/>
          <w:szCs w:val="24"/>
          <w:lang w:val="es-ES_tradnl"/>
        </w:rPr>
        <w:t xml:space="preserve">, por ello es dable ordenar una búsqueda exhaustiva y razonable de la información solicitada y la entrega, de lo siguiente: </w:t>
      </w:r>
    </w:p>
    <w:p w14:paraId="68016D79" w14:textId="77777777" w:rsidR="00590734" w:rsidRPr="00590734" w:rsidRDefault="00590734" w:rsidP="00590734">
      <w:pPr>
        <w:spacing w:after="0" w:line="360" w:lineRule="auto"/>
        <w:jc w:val="both"/>
        <w:rPr>
          <w:rFonts w:ascii="Palatino Linotype" w:hAnsi="Palatino Linotype" w:cs="Arial"/>
          <w:sz w:val="24"/>
          <w:szCs w:val="24"/>
          <w:lang w:val="es-ES_tradnl"/>
        </w:rPr>
      </w:pPr>
    </w:p>
    <w:p w14:paraId="19D19B8B" w14:textId="376DC2EF" w:rsidR="00590734" w:rsidRPr="00590734" w:rsidRDefault="00E02453" w:rsidP="00590734">
      <w:pPr>
        <w:numPr>
          <w:ilvl w:val="0"/>
          <w:numId w:val="18"/>
        </w:num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E02453">
        <w:rPr>
          <w:rFonts w:ascii="Palatino Linotype" w:hAnsi="Palatino Linotype"/>
          <w:i/>
          <w:iCs/>
          <w:sz w:val="24"/>
          <w:lang w:eastAsia="es-MX"/>
        </w:rPr>
        <w:t xml:space="preserve">Permiso </w:t>
      </w:r>
      <w:r w:rsidR="005656BA">
        <w:rPr>
          <w:rFonts w:ascii="Palatino Linotype" w:hAnsi="Palatino Linotype"/>
          <w:i/>
          <w:iCs/>
          <w:sz w:val="24"/>
          <w:lang w:eastAsia="es-MX"/>
        </w:rPr>
        <w:t>emitido por el</w:t>
      </w:r>
      <w:r w:rsidRPr="00E02453">
        <w:rPr>
          <w:rFonts w:ascii="Palatino Linotype" w:hAnsi="Palatino Linotype"/>
          <w:i/>
          <w:iCs/>
          <w:sz w:val="24"/>
          <w:lang w:eastAsia="es-MX"/>
        </w:rPr>
        <w:t xml:space="preserve"> Gobierno del Estado de México, Gobierno Federal o documento emitido por el Titular de la Comisaría General de Seguridad Ciudadana que autoriza que las patrullas que se compraron en el año 2025 circulen sin placas, vigente al 23 de mayo de 2025</w:t>
      </w:r>
      <w:r>
        <w:rPr>
          <w:rFonts w:ascii="Palatino Linotype" w:hAnsi="Palatino Linotype"/>
          <w:sz w:val="24"/>
          <w:lang w:eastAsia="es-MX"/>
        </w:rPr>
        <w:t xml:space="preserve">. </w:t>
      </w:r>
    </w:p>
    <w:p w14:paraId="136E98D3" w14:textId="439F63C0" w:rsidR="005656BA" w:rsidRDefault="005656BA" w:rsidP="00D13A99">
      <w:pPr>
        <w:autoSpaceDE w:val="0"/>
        <w:autoSpaceDN w:val="0"/>
        <w:adjustRightInd w:val="0"/>
        <w:spacing w:after="0" w:line="360" w:lineRule="auto"/>
        <w:jc w:val="both"/>
        <w:rPr>
          <w:rFonts w:ascii="Palatino Linotype" w:eastAsia="Times New Roman" w:hAnsi="Palatino Linotype" w:cs="Tahoma"/>
          <w:bCs/>
          <w:sz w:val="24"/>
          <w:szCs w:val="24"/>
          <w:lang w:val="es-ES_tradnl"/>
        </w:rPr>
      </w:pPr>
      <w:r>
        <w:rPr>
          <w:rFonts w:ascii="Palatino Linotype" w:eastAsia="Times New Roman" w:hAnsi="Palatino Linotype" w:cs="Tahoma"/>
          <w:bCs/>
          <w:sz w:val="24"/>
          <w:szCs w:val="24"/>
          <w:lang w:val="es-ES_tradnl"/>
        </w:rPr>
        <w:t xml:space="preserve">Contrario a lo antes señalado, toda vez que del análisis del marco normativo aplicable al Sujeto Obligado, no se advierte atribución de emitir permiso alguno para que vehículos oficiales circulen sin placas, de ser el caso de que no se localicen los </w:t>
      </w:r>
      <w:r>
        <w:rPr>
          <w:rFonts w:ascii="Palatino Linotype" w:eastAsia="Times New Roman" w:hAnsi="Palatino Linotype" w:cs="Tahoma"/>
          <w:bCs/>
          <w:sz w:val="24"/>
          <w:szCs w:val="24"/>
          <w:lang w:val="es-ES_tradnl"/>
        </w:rPr>
        <w:lastRenderedPageBreak/>
        <w:t xml:space="preserve">documentos que se ordenan por no haberse generado, bastará con que el Sujeto Obligado lo haga del conocimiento del particular a través de la Unidad Administrativa competente, al momento de dar cumplimiento a la presente Resolución. </w:t>
      </w:r>
    </w:p>
    <w:p w14:paraId="7954FD55" w14:textId="77777777" w:rsidR="00D13A99" w:rsidRDefault="00D13A99" w:rsidP="00D13A99">
      <w:pPr>
        <w:autoSpaceDE w:val="0"/>
        <w:autoSpaceDN w:val="0"/>
        <w:adjustRightInd w:val="0"/>
        <w:spacing w:after="0" w:line="360" w:lineRule="auto"/>
        <w:jc w:val="both"/>
        <w:rPr>
          <w:rFonts w:ascii="Palatino Linotype" w:eastAsia="Times New Roman" w:hAnsi="Palatino Linotype" w:cs="Tahoma"/>
          <w:bCs/>
          <w:sz w:val="24"/>
          <w:szCs w:val="24"/>
          <w:lang w:val="es-ES_tradnl"/>
        </w:rPr>
      </w:pPr>
    </w:p>
    <w:p w14:paraId="1948DC25" w14:textId="1D995F1A" w:rsidR="00590734" w:rsidRDefault="00590734" w:rsidP="00D13A99">
      <w:pPr>
        <w:autoSpaceDE w:val="0"/>
        <w:autoSpaceDN w:val="0"/>
        <w:adjustRightInd w:val="0"/>
        <w:spacing w:after="0" w:line="360" w:lineRule="auto"/>
        <w:jc w:val="both"/>
        <w:rPr>
          <w:rFonts w:ascii="Palatino Linotype" w:eastAsia="Times New Roman" w:hAnsi="Palatino Linotype" w:cs="Tahoma"/>
          <w:bCs/>
          <w:sz w:val="24"/>
          <w:szCs w:val="24"/>
          <w:lang w:val="es-ES_tradnl"/>
        </w:rPr>
      </w:pPr>
      <w:r w:rsidRPr="00590734">
        <w:rPr>
          <w:rFonts w:ascii="Palatino Linotype" w:eastAsia="Times New Roman" w:hAnsi="Palatino Linotype" w:cs="Tahoma"/>
          <w:bCs/>
          <w:sz w:val="24"/>
          <w:szCs w:val="24"/>
          <w:lang w:val="es-ES_tradnl"/>
        </w:rPr>
        <w:t xml:space="preserve">Así, una vez delimitada las Dependencias del Sujeto Obligado competentes para conocer de la solicitud de información de mérito, se considera que los agravios vertidos por </w:t>
      </w:r>
      <w:r w:rsidR="00D13A99">
        <w:rPr>
          <w:rFonts w:ascii="Palatino Linotype" w:eastAsia="Times New Roman" w:hAnsi="Palatino Linotype" w:cs="Tahoma"/>
          <w:bCs/>
          <w:sz w:val="24"/>
          <w:szCs w:val="24"/>
          <w:lang w:val="es-ES_tradnl"/>
        </w:rPr>
        <w:t>la</w:t>
      </w:r>
      <w:r w:rsidRPr="00590734">
        <w:rPr>
          <w:rFonts w:ascii="Palatino Linotype" w:eastAsia="Times New Roman" w:hAnsi="Palatino Linotype" w:cs="Tahoma"/>
          <w:bCs/>
          <w:sz w:val="24"/>
          <w:szCs w:val="24"/>
          <w:lang w:val="es-ES_tradnl"/>
        </w:rPr>
        <w:t xml:space="preserve"> hoy </w:t>
      </w:r>
      <w:r w:rsidRPr="00590734">
        <w:rPr>
          <w:rFonts w:ascii="Palatino Linotype" w:eastAsia="Times New Roman" w:hAnsi="Palatino Linotype" w:cs="Tahoma"/>
          <w:b/>
          <w:bCs/>
          <w:sz w:val="24"/>
          <w:szCs w:val="24"/>
          <w:lang w:val="es-ES_tradnl"/>
        </w:rPr>
        <w:t>Recurrente</w:t>
      </w:r>
      <w:r w:rsidRPr="00590734">
        <w:rPr>
          <w:rFonts w:ascii="Palatino Linotype" w:eastAsia="Times New Roman" w:hAnsi="Palatino Linotype" w:cs="Tahoma"/>
          <w:bCs/>
          <w:sz w:val="24"/>
          <w:szCs w:val="24"/>
          <w:lang w:val="es-ES_tradnl"/>
        </w:rPr>
        <w:t xml:space="preserve"> resultan fundados, ya que no se advierte que la búsqueda de información se haya realizado de manera exhaustiva y razonable en los archivos de dichas áreas competentes y, por lo tanto, no se tiene la certeza de que el Sujeto Obligado cuente con la información solicitada.</w:t>
      </w:r>
    </w:p>
    <w:p w14:paraId="44413146" w14:textId="77777777" w:rsidR="00D13A99" w:rsidRPr="00590734" w:rsidRDefault="00D13A99" w:rsidP="00D13A99">
      <w:pPr>
        <w:autoSpaceDE w:val="0"/>
        <w:autoSpaceDN w:val="0"/>
        <w:adjustRightInd w:val="0"/>
        <w:spacing w:after="0" w:line="360" w:lineRule="auto"/>
        <w:jc w:val="both"/>
        <w:rPr>
          <w:rFonts w:ascii="Palatino Linotype" w:eastAsia="Times New Roman" w:hAnsi="Palatino Linotype" w:cs="Tahoma"/>
          <w:bCs/>
          <w:sz w:val="24"/>
          <w:szCs w:val="24"/>
          <w:lang w:val="es-ES_tradnl"/>
        </w:rPr>
      </w:pPr>
    </w:p>
    <w:p w14:paraId="1B323735" w14:textId="77777777" w:rsidR="00590734" w:rsidRPr="00590734" w:rsidRDefault="00590734" w:rsidP="00D13A99">
      <w:pPr>
        <w:spacing w:after="0" w:line="360" w:lineRule="auto"/>
        <w:ind w:right="-93"/>
        <w:jc w:val="both"/>
        <w:rPr>
          <w:rFonts w:ascii="Palatino Linotype" w:eastAsia="Times New Roman" w:hAnsi="Palatino Linotype" w:cs="Tahoma"/>
          <w:bCs/>
          <w:sz w:val="24"/>
          <w:szCs w:val="24"/>
          <w:lang w:val="es-ES_tradnl"/>
        </w:rPr>
      </w:pPr>
      <w:r w:rsidRPr="00590734">
        <w:rPr>
          <w:rFonts w:ascii="Palatino Linotype" w:eastAsia="Times New Roman" w:hAnsi="Palatino Linotype" w:cs="Tahoma"/>
          <w:bCs/>
          <w:sz w:val="24"/>
          <w:szCs w:val="24"/>
          <w:lang w:val="es-ES_tradnl"/>
        </w:rPr>
        <w:t xml:space="preserve">Por lo tanto, para dar atención al requerimiento de información, el </w:t>
      </w:r>
      <w:r w:rsidRPr="00590734">
        <w:rPr>
          <w:rFonts w:ascii="Palatino Linotype" w:eastAsia="Times New Roman" w:hAnsi="Palatino Linotype" w:cs="Tahoma"/>
          <w:b/>
          <w:sz w:val="24"/>
          <w:szCs w:val="24"/>
          <w:lang w:val="es-ES_tradnl"/>
        </w:rPr>
        <w:t>Sujeto Obligado</w:t>
      </w:r>
      <w:r w:rsidRPr="00590734">
        <w:rPr>
          <w:rFonts w:ascii="Palatino Linotype" w:eastAsia="Times New Roman" w:hAnsi="Palatino Linotype" w:cs="Tahoma"/>
          <w:bCs/>
          <w:sz w:val="24"/>
          <w:szCs w:val="24"/>
          <w:lang w:val="es-ES_tradnl"/>
        </w:rPr>
        <w:t xml:space="preserve"> deberá realizar una nueva búsqueda exhaustiva y razonable en sus archivos, con el fin de entregar la información requerida por el particular, haciendo entrega de la misma en la modalidad elegida, es decir, a través del SAIMEX.</w:t>
      </w:r>
    </w:p>
    <w:p w14:paraId="707CB5D5" w14:textId="77777777" w:rsidR="00590734" w:rsidRPr="00590734" w:rsidRDefault="00590734" w:rsidP="00D13A99">
      <w:pPr>
        <w:spacing w:after="0" w:line="360" w:lineRule="auto"/>
        <w:jc w:val="both"/>
        <w:rPr>
          <w:rFonts w:ascii="Palatino Linotype" w:eastAsia="Times New Roman" w:hAnsi="Palatino Linotype" w:cs="Tahoma"/>
          <w:sz w:val="24"/>
          <w:szCs w:val="24"/>
          <w:lang w:val="es-ES_tradnl" w:eastAsia="es-MX"/>
        </w:rPr>
      </w:pPr>
    </w:p>
    <w:p w14:paraId="7B589473" w14:textId="77777777" w:rsidR="00590734" w:rsidRPr="00590734" w:rsidRDefault="00590734" w:rsidP="00D13A99">
      <w:pPr>
        <w:spacing w:after="0" w:line="360" w:lineRule="auto"/>
        <w:jc w:val="both"/>
        <w:rPr>
          <w:rFonts w:ascii="Palatino Linotype" w:eastAsia="Times New Roman" w:hAnsi="Palatino Linotype" w:cs="Tahoma"/>
          <w:sz w:val="24"/>
          <w:szCs w:val="24"/>
          <w:lang w:val="es-ES_tradnl" w:eastAsia="es-MX"/>
        </w:rPr>
      </w:pPr>
      <w:r w:rsidRPr="00590734">
        <w:rPr>
          <w:rFonts w:ascii="Palatino Linotype" w:eastAsia="Times New Roman" w:hAnsi="Palatino Linotype" w:cs="Tahoma"/>
          <w:sz w:val="24"/>
          <w:szCs w:val="24"/>
          <w:lang w:val="es-ES_tradnl" w:eastAsia="es-MX"/>
        </w:rPr>
        <w:t>Conforme a lo anterior, para poder acreditar la búsqueda exhaustiva y razonable realizada por los Sujetos Obligados, se deben motivar las razones por las que se buscó la información en las áreas competentes, especificando las áreas donde se buscó la información, el tipo de archivos buscados (físicos o electrónicos), los criterios de búsqueda utilizados y las circunstancias que fueron tomadas en cuenta.</w:t>
      </w:r>
      <w:r w:rsidRPr="00590734">
        <w:rPr>
          <w:rFonts w:ascii="Palatino Linotype" w:eastAsia="Times New Roman" w:hAnsi="Palatino Linotype" w:cs="Tahoma"/>
          <w:sz w:val="24"/>
          <w:szCs w:val="24"/>
          <w:lang w:val="es-ES_tradnl" w:eastAsia="es-MX"/>
        </w:rPr>
        <w:tab/>
      </w:r>
    </w:p>
    <w:p w14:paraId="10440B86" w14:textId="77777777" w:rsidR="00590734" w:rsidRPr="00590734" w:rsidRDefault="00590734" w:rsidP="00D13A99">
      <w:pPr>
        <w:spacing w:after="0" w:line="360" w:lineRule="auto"/>
        <w:jc w:val="both"/>
        <w:rPr>
          <w:rFonts w:ascii="Palatino Linotype" w:eastAsia="Times New Roman" w:hAnsi="Palatino Linotype" w:cs="Tahoma"/>
          <w:bCs/>
          <w:sz w:val="24"/>
          <w:szCs w:val="24"/>
          <w:lang w:val="es-ES_tradnl"/>
        </w:rPr>
      </w:pPr>
    </w:p>
    <w:p w14:paraId="1D7ABE04" w14:textId="3B924EA8" w:rsidR="00590734" w:rsidRPr="00590734" w:rsidRDefault="00590734" w:rsidP="00D13A99">
      <w:pPr>
        <w:spacing w:after="0" w:line="360" w:lineRule="auto"/>
        <w:jc w:val="both"/>
        <w:rPr>
          <w:rFonts w:ascii="Palatino Linotype" w:eastAsia="Times New Roman" w:hAnsi="Palatino Linotype" w:cs="Times New Roman"/>
          <w:sz w:val="24"/>
          <w:szCs w:val="24"/>
          <w:lang w:val="es-ES_tradnl"/>
        </w:rPr>
      </w:pPr>
      <w:r w:rsidRPr="00590734">
        <w:rPr>
          <w:rFonts w:ascii="Palatino Linotype" w:eastAsia="Times New Roman" w:hAnsi="Palatino Linotype" w:cs="Times New Roman"/>
          <w:sz w:val="24"/>
          <w:szCs w:val="24"/>
          <w:lang w:val="es-ES_tradnl" w:eastAsia="es-MX"/>
        </w:rPr>
        <w:t xml:space="preserve">Relacionado a lo anterior, debemos destacar que no existió pronunciamiento </w:t>
      </w:r>
      <w:r w:rsidRPr="00590734">
        <w:rPr>
          <w:rFonts w:ascii="Palatino Linotype" w:eastAsia="Times New Roman" w:hAnsi="Palatino Linotype" w:cs="Times New Roman"/>
          <w:sz w:val="24"/>
          <w:szCs w:val="24"/>
          <w:lang w:val="es-ES_tradnl"/>
        </w:rPr>
        <w:t>alguno</w:t>
      </w:r>
      <w:r w:rsidRPr="00590734">
        <w:rPr>
          <w:rFonts w:ascii="Times New Roman" w:eastAsia="Times New Roman" w:hAnsi="Times New Roman" w:cs="Times New Roman"/>
          <w:sz w:val="24"/>
          <w:szCs w:val="24"/>
          <w:lang w:val="es-ES_tradnl" w:eastAsia="es-MX"/>
        </w:rPr>
        <w:t xml:space="preserve"> </w:t>
      </w:r>
      <w:r w:rsidRPr="00590734">
        <w:rPr>
          <w:rFonts w:ascii="Palatino Linotype" w:eastAsia="Times New Roman" w:hAnsi="Palatino Linotype" w:cs="Times New Roman"/>
          <w:bCs/>
          <w:sz w:val="24"/>
          <w:szCs w:val="24"/>
          <w:lang w:val="es-ES_tradnl"/>
        </w:rPr>
        <w:t xml:space="preserve">de las Unidades Administrativas Competentes, como lo son la </w:t>
      </w:r>
      <w:r w:rsidR="00D13A99" w:rsidRPr="00D13A99">
        <w:rPr>
          <w:rFonts w:ascii="Palatino Linotype" w:eastAsia="Times New Roman" w:hAnsi="Palatino Linotype" w:cs="Times New Roman"/>
          <w:b/>
          <w:sz w:val="24"/>
          <w:szCs w:val="24"/>
          <w:lang w:val="es-ES_tradnl"/>
        </w:rPr>
        <w:t xml:space="preserve">Comisaría General de </w:t>
      </w:r>
      <w:r w:rsidR="00D13A99" w:rsidRPr="00D13A99">
        <w:rPr>
          <w:rFonts w:ascii="Palatino Linotype" w:eastAsia="Times New Roman" w:hAnsi="Palatino Linotype" w:cs="Times New Roman"/>
          <w:b/>
          <w:sz w:val="24"/>
          <w:szCs w:val="24"/>
          <w:lang w:val="es-ES_tradnl"/>
        </w:rPr>
        <w:lastRenderedPageBreak/>
        <w:t>Seguridad Ciudadana</w:t>
      </w:r>
      <w:r w:rsidR="00D13A99">
        <w:rPr>
          <w:rFonts w:ascii="Palatino Linotype" w:eastAsia="Times New Roman" w:hAnsi="Palatino Linotype" w:cs="Times New Roman"/>
          <w:b/>
          <w:sz w:val="24"/>
          <w:szCs w:val="24"/>
          <w:lang w:val="es-ES_tradnl"/>
        </w:rPr>
        <w:t xml:space="preserve">, </w:t>
      </w:r>
      <w:r w:rsidR="00D13A99" w:rsidRPr="00D13A99">
        <w:rPr>
          <w:rFonts w:ascii="Palatino Linotype" w:eastAsia="Times New Roman" w:hAnsi="Palatino Linotype" w:cs="Times New Roman"/>
          <w:bCs/>
          <w:sz w:val="24"/>
          <w:szCs w:val="24"/>
          <w:lang w:val="es-ES_tradnl"/>
        </w:rPr>
        <w:t>así como de su</w:t>
      </w:r>
      <w:r w:rsidR="00D13A99">
        <w:rPr>
          <w:rFonts w:ascii="Palatino Linotype" w:eastAsia="Times New Roman" w:hAnsi="Palatino Linotype" w:cs="Times New Roman"/>
          <w:b/>
          <w:sz w:val="24"/>
          <w:szCs w:val="24"/>
          <w:lang w:val="es-ES_tradnl"/>
        </w:rPr>
        <w:t xml:space="preserve"> Coordinación Administrativa</w:t>
      </w:r>
      <w:r w:rsidRPr="00590734">
        <w:rPr>
          <w:rFonts w:ascii="Palatino Linotype" w:eastAsia="Times New Roman" w:hAnsi="Palatino Linotype" w:cs="Times New Roman"/>
          <w:bCs/>
          <w:sz w:val="24"/>
          <w:szCs w:val="24"/>
          <w:lang w:val="es-ES_tradnl"/>
        </w:rPr>
        <w:t>,</w:t>
      </w:r>
      <w:r w:rsidRPr="00590734">
        <w:rPr>
          <w:rFonts w:ascii="Palatino Linotype" w:eastAsia="Times New Roman" w:hAnsi="Palatino Linotype" w:cs="Times New Roman"/>
          <w:sz w:val="24"/>
          <w:szCs w:val="24"/>
          <w:lang w:val="es-ES_tradnl"/>
        </w:rPr>
        <w:t xml:space="preserve"> por ello, es de precisar que, aunque la solicitud de información y la respuesta estén dirigidas y atendidas por un </w:t>
      </w:r>
      <w:r w:rsidRPr="00590734">
        <w:rPr>
          <w:rFonts w:ascii="Palatino Linotype" w:eastAsia="Times New Roman" w:hAnsi="Palatino Linotype" w:cs="Times New Roman"/>
          <w:b/>
          <w:sz w:val="24"/>
          <w:szCs w:val="24"/>
          <w:lang w:val="es-ES_tradnl"/>
        </w:rPr>
        <w:t>Sujeto Obligado</w:t>
      </w:r>
      <w:r w:rsidRPr="00590734">
        <w:rPr>
          <w:rFonts w:ascii="Palatino Linotype" w:eastAsia="Times New Roman" w:hAnsi="Palatino Linotype" w:cs="Times New Roman"/>
          <w:sz w:val="24"/>
          <w:szCs w:val="24"/>
          <w:lang w:val="es-ES_tradnl"/>
        </w:rPr>
        <w:t xml:space="preserve">, lo cierto es que también tienen diversas Unidades Administrativas y cada área cuenta con un </w:t>
      </w:r>
      <w:r w:rsidRPr="00590734">
        <w:rPr>
          <w:rFonts w:ascii="Palatino Linotype" w:eastAsia="Times New Roman" w:hAnsi="Palatino Linotype" w:cs="Times New Roman"/>
          <w:b/>
          <w:sz w:val="24"/>
          <w:szCs w:val="24"/>
          <w:lang w:val="es-ES_tradnl"/>
        </w:rPr>
        <w:t>Servidor Público Habilitado</w:t>
      </w:r>
      <w:r w:rsidRPr="00590734">
        <w:rPr>
          <w:rFonts w:ascii="Palatino Linotype" w:eastAsia="Times New Roman" w:hAnsi="Palatino Linotype" w:cs="Times New Roman"/>
          <w:sz w:val="24"/>
          <w:szCs w:val="24"/>
          <w:lang w:val="es-ES_tradn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8D86AFC" w14:textId="77777777" w:rsidR="00590734" w:rsidRPr="00590734" w:rsidRDefault="00590734" w:rsidP="00590734">
      <w:pPr>
        <w:spacing w:after="0" w:line="240" w:lineRule="auto"/>
        <w:rPr>
          <w:rFonts w:ascii="Times New Roman" w:eastAsia="Times New Roman" w:hAnsi="Times New Roman" w:cs="Times New Roman"/>
          <w:sz w:val="24"/>
          <w:szCs w:val="24"/>
          <w:lang w:val="es-ES_tradnl" w:eastAsia="es-MX"/>
        </w:rPr>
      </w:pPr>
    </w:p>
    <w:p w14:paraId="718CFC9E"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b/>
          <w:i/>
          <w:sz w:val="24"/>
          <w:szCs w:val="24"/>
          <w:lang w:val="es-ES_tradnl"/>
        </w:rPr>
        <w:t>Artículo 3.</w:t>
      </w:r>
      <w:r w:rsidRPr="00590734">
        <w:rPr>
          <w:rFonts w:ascii="Palatino Linotype" w:eastAsia="Times New Roman" w:hAnsi="Palatino Linotype" w:cs="Times New Roman"/>
          <w:i/>
          <w:sz w:val="24"/>
          <w:szCs w:val="24"/>
          <w:lang w:val="es-ES_tradnl"/>
        </w:rPr>
        <w:t xml:space="preserve"> Para los efectos de la presente Ley se entenderá por:</w:t>
      </w:r>
    </w:p>
    <w:p w14:paraId="48C426A5"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i/>
          <w:sz w:val="24"/>
          <w:szCs w:val="24"/>
          <w:lang w:val="es-ES_tradnl"/>
        </w:rPr>
        <w:t>(…)</w:t>
      </w:r>
    </w:p>
    <w:p w14:paraId="280B5B7D"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b/>
          <w:i/>
          <w:sz w:val="24"/>
          <w:szCs w:val="24"/>
          <w:lang w:val="es-ES_tradnl"/>
        </w:rPr>
        <w:t xml:space="preserve">XXXIX. Servidor público habilitado: </w:t>
      </w:r>
      <w:r w:rsidRPr="00590734">
        <w:rPr>
          <w:rFonts w:ascii="Palatino Linotype" w:eastAsia="Times New Roman" w:hAnsi="Palatino Linotype" w:cs="Times New Roman"/>
          <w:i/>
          <w:sz w:val="24"/>
          <w:szCs w:val="24"/>
          <w:lang w:val="es-ES_tradnl"/>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6C19231"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i/>
          <w:sz w:val="24"/>
          <w:szCs w:val="24"/>
          <w:lang w:val="es-ES_tradnl"/>
        </w:rPr>
        <w:t>(…)</w:t>
      </w:r>
    </w:p>
    <w:p w14:paraId="5B123C17" w14:textId="77777777" w:rsidR="00590734" w:rsidRPr="00590734" w:rsidRDefault="00590734" w:rsidP="00590734">
      <w:pPr>
        <w:spacing w:after="0" w:line="240" w:lineRule="auto"/>
        <w:ind w:left="851" w:right="851"/>
        <w:rPr>
          <w:rFonts w:ascii="Times New Roman" w:eastAsia="Times New Roman" w:hAnsi="Times New Roman" w:cs="Times New Roman"/>
          <w:sz w:val="24"/>
          <w:szCs w:val="24"/>
          <w:lang w:val="es-ES_tradnl" w:eastAsia="es-MX"/>
        </w:rPr>
      </w:pPr>
    </w:p>
    <w:p w14:paraId="65981379"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b/>
          <w:i/>
          <w:sz w:val="24"/>
          <w:szCs w:val="24"/>
          <w:lang w:val="es-ES_tradnl"/>
        </w:rPr>
        <w:t>Artículo 58.</w:t>
      </w:r>
      <w:r w:rsidRPr="00590734">
        <w:rPr>
          <w:rFonts w:ascii="Palatino Linotype" w:eastAsia="Times New Roman" w:hAnsi="Palatino Linotype" w:cs="Times New Roman"/>
          <w:i/>
          <w:sz w:val="24"/>
          <w:szCs w:val="24"/>
          <w:lang w:val="es-ES_tradnl"/>
        </w:rPr>
        <w:t xml:space="preserve"> Los servidores públicos habilitados serán designados por el titular del sujeto obligado a propuesta del responsable de la Unidad de Transparencia.</w:t>
      </w:r>
    </w:p>
    <w:p w14:paraId="162FEFFC"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p>
    <w:p w14:paraId="48166705"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b/>
          <w:i/>
          <w:sz w:val="24"/>
          <w:szCs w:val="24"/>
          <w:lang w:val="es-ES_tradnl"/>
        </w:rPr>
        <w:t>Artículo 59.</w:t>
      </w:r>
      <w:r w:rsidRPr="00590734">
        <w:rPr>
          <w:rFonts w:ascii="Palatino Linotype" w:eastAsia="Times New Roman" w:hAnsi="Palatino Linotype" w:cs="Times New Roman"/>
          <w:i/>
          <w:sz w:val="24"/>
          <w:szCs w:val="24"/>
          <w:lang w:val="es-ES_tradnl"/>
        </w:rPr>
        <w:t xml:space="preserve"> </w:t>
      </w:r>
      <w:r w:rsidRPr="00590734">
        <w:rPr>
          <w:rFonts w:ascii="Palatino Linotype" w:eastAsia="Times New Roman" w:hAnsi="Palatino Linotype" w:cs="Times New Roman"/>
          <w:b/>
          <w:i/>
          <w:sz w:val="24"/>
          <w:szCs w:val="24"/>
          <w:u w:val="single"/>
          <w:lang w:val="es-ES_tradnl"/>
        </w:rPr>
        <w:t>Los servidores públicos habilitados</w:t>
      </w:r>
      <w:r w:rsidRPr="00590734">
        <w:rPr>
          <w:rFonts w:ascii="Palatino Linotype" w:eastAsia="Times New Roman" w:hAnsi="Palatino Linotype" w:cs="Times New Roman"/>
          <w:i/>
          <w:sz w:val="24"/>
          <w:szCs w:val="24"/>
          <w:lang w:val="es-ES_tradnl"/>
        </w:rPr>
        <w:t xml:space="preserve"> tendrán las funciones siguientes:</w:t>
      </w:r>
    </w:p>
    <w:p w14:paraId="1E7B07CE" w14:textId="77777777" w:rsidR="00590734" w:rsidRPr="00590734" w:rsidRDefault="00590734" w:rsidP="00590734">
      <w:pPr>
        <w:spacing w:after="0" w:line="240" w:lineRule="auto"/>
        <w:ind w:left="851" w:right="851"/>
        <w:rPr>
          <w:rFonts w:ascii="Times New Roman" w:eastAsia="Times New Roman" w:hAnsi="Times New Roman" w:cs="Times New Roman"/>
          <w:sz w:val="24"/>
          <w:szCs w:val="24"/>
          <w:lang w:val="es-ES_tradnl" w:eastAsia="es-MX"/>
        </w:rPr>
      </w:pPr>
    </w:p>
    <w:p w14:paraId="70E72D45"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i/>
          <w:sz w:val="24"/>
          <w:szCs w:val="24"/>
          <w:lang w:val="es-ES_tradnl"/>
        </w:rPr>
        <w:t xml:space="preserve">I. </w:t>
      </w:r>
      <w:r w:rsidRPr="00590734">
        <w:rPr>
          <w:rFonts w:ascii="Palatino Linotype" w:eastAsia="Times New Roman" w:hAnsi="Palatino Linotype" w:cs="Times New Roman"/>
          <w:b/>
          <w:i/>
          <w:sz w:val="24"/>
          <w:szCs w:val="24"/>
          <w:u w:val="single"/>
          <w:lang w:val="es-ES_tradnl"/>
        </w:rPr>
        <w:t>Localizar la información que le solicite la Unidad de Transparencia</w:t>
      </w:r>
      <w:r w:rsidRPr="00590734">
        <w:rPr>
          <w:rFonts w:ascii="Palatino Linotype" w:eastAsia="Times New Roman" w:hAnsi="Palatino Linotype" w:cs="Times New Roman"/>
          <w:i/>
          <w:sz w:val="24"/>
          <w:szCs w:val="24"/>
          <w:lang w:val="es-ES_tradnl"/>
        </w:rPr>
        <w:t>;</w:t>
      </w:r>
    </w:p>
    <w:p w14:paraId="6FC09C2F"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i/>
          <w:sz w:val="24"/>
          <w:szCs w:val="24"/>
          <w:lang w:val="es-ES_tradnl"/>
        </w:rPr>
        <w:t xml:space="preserve">II. </w:t>
      </w:r>
      <w:r w:rsidRPr="00590734">
        <w:rPr>
          <w:rFonts w:ascii="Palatino Linotype" w:eastAsia="Times New Roman" w:hAnsi="Palatino Linotype" w:cs="Times New Roman"/>
          <w:b/>
          <w:i/>
          <w:sz w:val="24"/>
          <w:szCs w:val="24"/>
          <w:u w:val="single"/>
          <w:lang w:val="es-ES_tradnl"/>
        </w:rPr>
        <w:t>Proporcionar la información que obre en los archivos y que le sea solicitada por la Unidad de Transparencia</w:t>
      </w:r>
      <w:r w:rsidRPr="00590734">
        <w:rPr>
          <w:rFonts w:ascii="Palatino Linotype" w:eastAsia="Times New Roman" w:hAnsi="Palatino Linotype" w:cs="Times New Roman"/>
          <w:i/>
          <w:sz w:val="24"/>
          <w:szCs w:val="24"/>
          <w:lang w:val="es-ES_tradnl"/>
        </w:rPr>
        <w:t>;</w:t>
      </w:r>
    </w:p>
    <w:p w14:paraId="4B34BB79"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i/>
          <w:sz w:val="24"/>
          <w:szCs w:val="24"/>
          <w:lang w:val="es-ES_tradnl"/>
        </w:rPr>
        <w:lastRenderedPageBreak/>
        <w:t>III. Apoyar a la Unidad de Transparencia en lo que esta le solicite para el cumplimiento de sus funciones;</w:t>
      </w:r>
    </w:p>
    <w:p w14:paraId="4108E94C"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i/>
          <w:sz w:val="24"/>
          <w:szCs w:val="24"/>
          <w:lang w:val="es-ES_tradnl"/>
        </w:rPr>
        <w:t>IV. Proporcionar a la Unidad de Transparencia, las modificaciones a la información pública de oficio que obre en su poder;</w:t>
      </w:r>
    </w:p>
    <w:p w14:paraId="0DEAE85F"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i/>
          <w:sz w:val="24"/>
          <w:szCs w:val="24"/>
          <w:lang w:val="es-ES_tradnl"/>
        </w:rPr>
        <w:t>V. Integrar y presentar al responsable de la Unidad de Transparencia la propuesta de clasificación de información, la cual tendrá los fundamentos y argumentos en que se basa dicha propuesta;</w:t>
      </w:r>
    </w:p>
    <w:p w14:paraId="07E13D3C"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i/>
          <w:sz w:val="24"/>
          <w:szCs w:val="24"/>
          <w:lang w:val="es-ES_tradnl"/>
        </w:rPr>
        <w:t>VI. Verificar, una vez analizado el contenido de la información, que no se encuentre en los supuestos de información clasificada; y</w:t>
      </w:r>
    </w:p>
    <w:p w14:paraId="66F6ED87" w14:textId="77777777" w:rsidR="00590734" w:rsidRPr="00590734" w:rsidRDefault="00590734" w:rsidP="00590734">
      <w:pPr>
        <w:autoSpaceDE w:val="0"/>
        <w:autoSpaceDN w:val="0"/>
        <w:adjustRightInd w:val="0"/>
        <w:spacing w:after="0" w:line="240" w:lineRule="auto"/>
        <w:ind w:left="851" w:right="851"/>
        <w:jc w:val="both"/>
        <w:rPr>
          <w:rFonts w:ascii="Palatino Linotype" w:eastAsia="Times New Roman" w:hAnsi="Palatino Linotype" w:cs="Times New Roman"/>
          <w:i/>
          <w:sz w:val="24"/>
          <w:szCs w:val="24"/>
          <w:lang w:val="es-ES_tradnl"/>
        </w:rPr>
      </w:pPr>
      <w:r w:rsidRPr="00590734">
        <w:rPr>
          <w:rFonts w:ascii="Palatino Linotype" w:eastAsia="Times New Roman" w:hAnsi="Palatino Linotype" w:cs="Times New Roman"/>
          <w:i/>
          <w:sz w:val="24"/>
          <w:szCs w:val="24"/>
          <w:lang w:val="es-ES_tradnl"/>
        </w:rPr>
        <w:t>VII. Dar cuenta a la Unidad de Transparencia del vencimiento de los plazos de reserva.</w:t>
      </w:r>
    </w:p>
    <w:p w14:paraId="2A033FDE" w14:textId="77777777" w:rsidR="00590734" w:rsidRPr="00590734" w:rsidRDefault="00590734" w:rsidP="00590734">
      <w:pPr>
        <w:spacing w:before="240" w:after="240" w:line="240" w:lineRule="auto"/>
        <w:ind w:left="851" w:right="851"/>
        <w:jc w:val="both"/>
        <w:rPr>
          <w:rFonts w:ascii="Palatino Linotype" w:eastAsia="Times New Roman" w:hAnsi="Palatino Linotype" w:cs="Times New Roman"/>
          <w:sz w:val="24"/>
          <w:szCs w:val="24"/>
          <w:lang w:val="es-ES_tradnl" w:eastAsia="es-MX"/>
        </w:rPr>
      </w:pPr>
    </w:p>
    <w:p w14:paraId="59B5E9BC" w14:textId="77777777" w:rsidR="00590734" w:rsidRPr="00590734" w:rsidRDefault="00590734" w:rsidP="00590734">
      <w:pPr>
        <w:spacing w:before="240" w:after="240" w:line="360" w:lineRule="auto"/>
        <w:jc w:val="both"/>
        <w:rPr>
          <w:rFonts w:ascii="Palatino Linotype" w:eastAsia="Times New Roman" w:hAnsi="Palatino Linotype" w:cs="Times New Roman"/>
          <w:sz w:val="24"/>
          <w:szCs w:val="24"/>
          <w:lang w:val="es-ES_tradnl" w:eastAsia="es-MX"/>
        </w:rPr>
      </w:pPr>
      <w:r w:rsidRPr="00590734">
        <w:rPr>
          <w:rFonts w:ascii="Palatino Linotype" w:eastAsia="Times New Roman" w:hAnsi="Palatino Linotype" w:cs="Times New Roman"/>
          <w:sz w:val="24"/>
          <w:szCs w:val="24"/>
          <w:lang w:val="es-ES_tradnl" w:eastAsia="es-MX"/>
        </w:rPr>
        <w:t>En otras palabras, cumplió parcialmente con lo que, para tal efecto, dispone el artículo 162 de la Ley de Transparencia y Acceso a la Información Pública del Estado de México y Municipios, que índica:</w:t>
      </w:r>
    </w:p>
    <w:p w14:paraId="32D4B314" w14:textId="77777777" w:rsidR="00590734" w:rsidRPr="00590734" w:rsidRDefault="00590734" w:rsidP="00590734">
      <w:pPr>
        <w:spacing w:after="0" w:line="240" w:lineRule="auto"/>
        <w:rPr>
          <w:rFonts w:ascii="Times New Roman" w:eastAsia="Times New Roman" w:hAnsi="Times New Roman" w:cs="Times New Roman"/>
          <w:sz w:val="24"/>
          <w:szCs w:val="24"/>
          <w:lang w:val="es-ES_tradnl" w:eastAsia="es-MX"/>
        </w:rPr>
      </w:pPr>
    </w:p>
    <w:p w14:paraId="24E6E1AE" w14:textId="77777777" w:rsidR="00590734" w:rsidRPr="00590734" w:rsidRDefault="00590734" w:rsidP="00590734">
      <w:pPr>
        <w:spacing w:after="0" w:line="240" w:lineRule="auto"/>
        <w:ind w:left="851" w:right="851"/>
        <w:jc w:val="both"/>
        <w:rPr>
          <w:rFonts w:ascii="Palatino Linotype" w:eastAsia="Times New Roman" w:hAnsi="Palatino Linotype" w:cs="Times New Roman"/>
          <w:i/>
          <w:sz w:val="24"/>
          <w:szCs w:val="24"/>
          <w:lang w:val="es-ES_tradnl" w:eastAsia="es-MX"/>
        </w:rPr>
      </w:pPr>
      <w:r w:rsidRPr="00590734">
        <w:rPr>
          <w:rFonts w:ascii="Palatino Linotype" w:eastAsia="Times New Roman" w:hAnsi="Palatino Linotype" w:cs="Times New Roman"/>
          <w:i/>
          <w:sz w:val="24"/>
          <w:szCs w:val="24"/>
          <w:lang w:val="es-ES_tradnl" w:eastAsia="es-MX"/>
        </w:rPr>
        <w:t>“</w:t>
      </w:r>
      <w:r w:rsidRPr="00590734">
        <w:rPr>
          <w:rFonts w:ascii="Palatino Linotype" w:eastAsia="Times New Roman" w:hAnsi="Palatino Linotype" w:cs="Times New Roman"/>
          <w:b/>
          <w:bCs/>
          <w:i/>
          <w:sz w:val="24"/>
          <w:szCs w:val="24"/>
          <w:lang w:val="es-ES_tradnl" w:eastAsia="es-MX"/>
        </w:rPr>
        <w:t xml:space="preserve">Artículo 162. </w:t>
      </w:r>
      <w:r w:rsidRPr="00590734">
        <w:rPr>
          <w:rFonts w:ascii="Palatino Linotype" w:eastAsia="Times New Roman" w:hAnsi="Palatino Linotype" w:cs="Times New Roman"/>
          <w:i/>
          <w:sz w:val="24"/>
          <w:szCs w:val="24"/>
          <w:u w:val="single"/>
          <w:lang w:val="es-ES_tradnl"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90734">
        <w:rPr>
          <w:rFonts w:ascii="Palatino Linotype" w:eastAsia="Times New Roman" w:hAnsi="Palatino Linotype" w:cs="Times New Roman"/>
          <w:i/>
          <w:sz w:val="24"/>
          <w:szCs w:val="24"/>
          <w:lang w:val="es-ES_tradnl" w:eastAsia="es-MX"/>
        </w:rPr>
        <w:t>”</w:t>
      </w:r>
    </w:p>
    <w:p w14:paraId="486C9AC4" w14:textId="77777777" w:rsidR="00590734" w:rsidRPr="00590734" w:rsidRDefault="00590734" w:rsidP="00590734">
      <w:pPr>
        <w:spacing w:before="240" w:after="240" w:line="240" w:lineRule="auto"/>
        <w:ind w:left="851" w:right="851"/>
        <w:jc w:val="right"/>
        <w:rPr>
          <w:rFonts w:ascii="Palatino Linotype" w:eastAsia="Times New Roman" w:hAnsi="Palatino Linotype" w:cs="Times New Roman"/>
          <w:b/>
          <w:i/>
          <w:sz w:val="24"/>
          <w:szCs w:val="24"/>
          <w:lang w:val="es-ES_tradnl" w:eastAsia="es-MX"/>
        </w:rPr>
      </w:pPr>
      <w:r w:rsidRPr="00590734">
        <w:rPr>
          <w:rFonts w:ascii="Palatino Linotype" w:eastAsia="Times New Roman" w:hAnsi="Palatino Linotype" w:cs="Times New Roman"/>
          <w:b/>
          <w:i/>
          <w:sz w:val="24"/>
          <w:szCs w:val="24"/>
          <w:lang w:val="es-ES_tradnl" w:eastAsia="es-MX"/>
        </w:rPr>
        <w:t xml:space="preserve"> [Énfasis añadido]</w:t>
      </w:r>
    </w:p>
    <w:p w14:paraId="097A20C8" w14:textId="77777777" w:rsidR="00590734" w:rsidRPr="00590734" w:rsidRDefault="00590734" w:rsidP="00590734">
      <w:pPr>
        <w:spacing w:after="0" w:line="240" w:lineRule="auto"/>
        <w:rPr>
          <w:rFonts w:ascii="Times New Roman" w:eastAsia="Times New Roman" w:hAnsi="Times New Roman" w:cs="Times New Roman"/>
          <w:sz w:val="24"/>
          <w:szCs w:val="24"/>
          <w:lang w:val="es-ES_tradnl" w:eastAsia="es-MX"/>
        </w:rPr>
      </w:pPr>
    </w:p>
    <w:p w14:paraId="2D484863" w14:textId="77777777" w:rsidR="00590734" w:rsidRPr="00590734" w:rsidRDefault="00590734" w:rsidP="00590734">
      <w:pPr>
        <w:spacing w:after="0" w:line="360" w:lineRule="auto"/>
        <w:jc w:val="both"/>
        <w:rPr>
          <w:rFonts w:ascii="Palatino Linotype" w:eastAsia="Times New Roman" w:hAnsi="Palatino Linotype" w:cs="Times New Roman"/>
          <w:bCs/>
          <w:sz w:val="24"/>
          <w:szCs w:val="24"/>
          <w:lang w:val="es-ES_tradnl"/>
        </w:rPr>
      </w:pPr>
      <w:r w:rsidRPr="00590734">
        <w:rPr>
          <w:rFonts w:ascii="Palatino Linotype" w:eastAsia="Times New Roman" w:hAnsi="Palatino Linotype" w:cs="Times New Roman"/>
          <w:bCs/>
          <w:sz w:val="24"/>
          <w:szCs w:val="24"/>
          <w:lang w:val="es-ES_tradnl"/>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490DCC7D" w14:textId="77777777" w:rsidR="00590734" w:rsidRPr="00590734" w:rsidRDefault="00590734" w:rsidP="00590734">
      <w:pPr>
        <w:spacing w:after="0" w:line="360" w:lineRule="auto"/>
        <w:jc w:val="both"/>
        <w:rPr>
          <w:rFonts w:ascii="Palatino Linotype" w:eastAsia="Times New Roman" w:hAnsi="Palatino Linotype" w:cs="Times New Roman"/>
          <w:bCs/>
          <w:sz w:val="24"/>
          <w:szCs w:val="24"/>
          <w:lang w:val="es-ES_tradnl"/>
        </w:rPr>
      </w:pPr>
    </w:p>
    <w:p w14:paraId="316ABF0A" w14:textId="38951CE4" w:rsidR="00590734" w:rsidRPr="00590734" w:rsidRDefault="00590734" w:rsidP="00590734">
      <w:pPr>
        <w:spacing w:after="0" w:line="360" w:lineRule="auto"/>
        <w:jc w:val="both"/>
        <w:rPr>
          <w:rFonts w:ascii="Palatino Linotype" w:eastAsia="Times New Roman" w:hAnsi="Palatino Linotype" w:cs="Times New Roman"/>
          <w:bCs/>
          <w:sz w:val="24"/>
          <w:szCs w:val="24"/>
          <w:lang w:val="es-ES_tradnl"/>
        </w:rPr>
      </w:pPr>
      <w:r w:rsidRPr="00590734">
        <w:rPr>
          <w:rFonts w:ascii="Palatino Linotype" w:eastAsia="Times New Roman" w:hAnsi="Palatino Linotype" w:cs="Times New Roman"/>
          <w:bCs/>
          <w:sz w:val="24"/>
          <w:szCs w:val="24"/>
          <w:lang w:val="es-ES_tradnl"/>
        </w:rPr>
        <w:lastRenderedPageBreak/>
        <w:t xml:space="preserve">Cabe precisar que </w:t>
      </w:r>
      <w:r w:rsidRPr="00590734">
        <w:rPr>
          <w:rFonts w:ascii="Palatino Linotype" w:eastAsia="Times New Roman" w:hAnsi="Palatino Linotype" w:cs="Times New Roman"/>
          <w:bCs/>
          <w:sz w:val="24"/>
          <w:szCs w:val="24"/>
          <w:u w:val="single"/>
          <w:lang w:val="es-ES_tradnl"/>
        </w:rPr>
        <w:t xml:space="preserve">no basta con que </w:t>
      </w:r>
      <w:r w:rsidRPr="00590734">
        <w:rPr>
          <w:rFonts w:ascii="Palatino Linotype" w:eastAsia="Times New Roman" w:hAnsi="Palatino Linotype" w:cs="Times New Roman"/>
          <w:b/>
          <w:bCs/>
          <w:sz w:val="24"/>
          <w:szCs w:val="24"/>
          <w:u w:val="single"/>
          <w:lang w:val="es-ES_tradnl"/>
        </w:rPr>
        <w:t>el Sujeto Obligado</w:t>
      </w:r>
      <w:r w:rsidRPr="00590734">
        <w:rPr>
          <w:rFonts w:ascii="Palatino Linotype" w:eastAsia="Times New Roman" w:hAnsi="Palatino Linotype" w:cs="Times New Roman"/>
          <w:bCs/>
          <w:sz w:val="24"/>
          <w:szCs w:val="24"/>
          <w:u w:val="single"/>
          <w:lang w:val="es-ES_tradnl"/>
        </w:rPr>
        <w:t xml:space="preserve"> únicamente remita la respuesta formulada por cada servidor público habilitado,</w:t>
      </w:r>
      <w:r w:rsidRPr="00590734">
        <w:rPr>
          <w:rFonts w:ascii="Palatino Linotype" w:eastAsia="Times New Roman" w:hAnsi="Palatino Linotype" w:cs="Times New Roman"/>
          <w:bCs/>
          <w:sz w:val="24"/>
          <w:szCs w:val="24"/>
          <w:lang w:val="es-ES_tradnl"/>
        </w:rPr>
        <w:t xml:space="preserve"> por el contrario, deberá recabar la información, difundirla y actualizarla para poder entregar una sola respuesta de manera íntegra conforme a la normatividad aplicable en materia de transparencia, toda vez que </w:t>
      </w:r>
      <w:r w:rsidRPr="00590734">
        <w:rPr>
          <w:rFonts w:ascii="Palatino Linotype" w:eastAsia="Times New Roman" w:hAnsi="Palatino Linotype" w:cs="Times New Roman"/>
          <w:b/>
          <w:bCs/>
          <w:sz w:val="24"/>
          <w:szCs w:val="24"/>
          <w:lang w:val="es-ES_tradnl"/>
        </w:rPr>
        <w:t>el Sujeto Obligado</w:t>
      </w:r>
      <w:r w:rsidRPr="00590734">
        <w:rPr>
          <w:rFonts w:ascii="Palatino Linotype" w:eastAsia="Times New Roman" w:hAnsi="Palatino Linotype" w:cs="Times New Roman"/>
          <w:bCs/>
          <w:sz w:val="24"/>
          <w:szCs w:val="24"/>
          <w:lang w:val="es-ES_tradnl"/>
        </w:rPr>
        <w:t xml:space="preserve"> en el presente asunto es </w:t>
      </w:r>
      <w:r w:rsidRPr="00590734">
        <w:rPr>
          <w:rFonts w:ascii="Palatino Linotype" w:eastAsia="Times New Roman" w:hAnsi="Palatino Linotype" w:cs="Times New Roman"/>
          <w:sz w:val="24"/>
          <w:szCs w:val="24"/>
          <w:lang w:val="es-ES_tradnl" w:eastAsia="es-MX"/>
        </w:rPr>
        <w:t xml:space="preserve">el </w:t>
      </w:r>
      <w:r w:rsidR="00D13A99" w:rsidRPr="00D13A99">
        <w:rPr>
          <w:rFonts w:ascii="Palatino Linotype" w:eastAsia="Times New Roman" w:hAnsi="Palatino Linotype" w:cs="Times New Roman"/>
          <w:sz w:val="24"/>
          <w:szCs w:val="24"/>
          <w:lang w:val="es-ES_tradnl" w:eastAsia="es-MX"/>
        </w:rPr>
        <w:t>Ayuntamiento de Cuautitlán Izcalli</w:t>
      </w:r>
      <w:r w:rsidRPr="00590734">
        <w:rPr>
          <w:rFonts w:ascii="Palatino Linotype" w:eastAsia="Times New Roman" w:hAnsi="Palatino Linotype" w:cs="Times New Roman"/>
          <w:bCs/>
          <w:sz w:val="24"/>
          <w:szCs w:val="24"/>
          <w:lang w:val="es-ES_tradnl"/>
        </w:rPr>
        <w:t xml:space="preserve"> en su conjunto, incluyendo </w:t>
      </w:r>
      <w:r w:rsidRPr="00590734">
        <w:rPr>
          <w:rFonts w:ascii="Palatino Linotype" w:eastAsia="Times New Roman" w:hAnsi="Palatino Linotype" w:cs="Times New Roman"/>
          <w:b/>
          <w:bCs/>
          <w:sz w:val="24"/>
          <w:szCs w:val="24"/>
          <w:u w:val="single"/>
          <w:lang w:val="es-ES_tradnl"/>
        </w:rPr>
        <w:t>todas y cada una de las áreas que lo conforman</w:t>
      </w:r>
      <w:r w:rsidRPr="00590734">
        <w:rPr>
          <w:rFonts w:ascii="Palatino Linotype" w:eastAsia="Times New Roman" w:hAnsi="Palatino Linotype" w:cs="Times New Roman"/>
          <w:bCs/>
          <w:sz w:val="24"/>
          <w:szCs w:val="24"/>
          <w:lang w:val="es-ES_tradnl"/>
        </w:rPr>
        <w:t xml:space="preserve"> y por supuesto en donde pudiera obrar la información que se solicita.</w:t>
      </w:r>
    </w:p>
    <w:p w14:paraId="672F9E20" w14:textId="77777777" w:rsidR="00590734" w:rsidRPr="00590734" w:rsidRDefault="00590734" w:rsidP="00590734">
      <w:pPr>
        <w:spacing w:after="0" w:line="256" w:lineRule="auto"/>
        <w:rPr>
          <w:rFonts w:ascii="Times New Roman" w:eastAsia="Times New Roman" w:hAnsi="Times New Roman" w:cs="Times New Roman"/>
          <w:sz w:val="24"/>
          <w:szCs w:val="24"/>
          <w:lang w:val="es-ES_tradnl"/>
        </w:rPr>
      </w:pPr>
    </w:p>
    <w:p w14:paraId="28D21402" w14:textId="77777777" w:rsidR="00590734" w:rsidRPr="00590734" w:rsidRDefault="00590734" w:rsidP="00590734">
      <w:pPr>
        <w:spacing w:after="0" w:line="360" w:lineRule="auto"/>
        <w:jc w:val="both"/>
        <w:rPr>
          <w:rFonts w:ascii="Palatino Linotype" w:eastAsia="Times New Roman" w:hAnsi="Palatino Linotype" w:cs="Times New Roman"/>
          <w:sz w:val="24"/>
          <w:szCs w:val="24"/>
          <w:lang w:val="es-ES_tradnl"/>
        </w:rPr>
      </w:pPr>
      <w:r w:rsidRPr="00590734">
        <w:rPr>
          <w:rFonts w:ascii="Palatino Linotype" w:eastAsia="Times New Roman" w:hAnsi="Palatino Linotype" w:cs="Times New Roman"/>
          <w:bCs/>
          <w:sz w:val="24"/>
          <w:szCs w:val="24"/>
          <w:lang w:val="es-ES_tradnl"/>
        </w:rPr>
        <w:t xml:space="preserve">Por lo que una vez hecha la búsqueda exhaustiva y razonable de la información en todas y cada una de las áreas que pudieran poseer la información, deberá informar al </w:t>
      </w:r>
      <w:r w:rsidRPr="00590734">
        <w:rPr>
          <w:rFonts w:ascii="Palatino Linotype" w:eastAsia="Times New Roman" w:hAnsi="Palatino Linotype" w:cs="Times New Roman"/>
          <w:b/>
          <w:bCs/>
          <w:sz w:val="24"/>
          <w:szCs w:val="24"/>
          <w:lang w:val="es-ES_tradnl"/>
        </w:rPr>
        <w:t xml:space="preserve">Recurrente </w:t>
      </w:r>
      <w:r w:rsidRPr="00590734">
        <w:rPr>
          <w:rFonts w:ascii="Palatino Linotype" w:eastAsia="Times New Roman" w:hAnsi="Palatino Linotype" w:cs="Times New Roman"/>
          <w:bCs/>
          <w:sz w:val="24"/>
          <w:szCs w:val="24"/>
          <w:lang w:val="es-ES_tradnl"/>
        </w:rPr>
        <w:t>el resultado de la misma, junto con las constancias que acrediten la búsqueda precisada.</w:t>
      </w:r>
    </w:p>
    <w:p w14:paraId="1E565729" w14:textId="77777777" w:rsidR="00590734" w:rsidRPr="00590734" w:rsidRDefault="00590734" w:rsidP="00590734">
      <w:pPr>
        <w:tabs>
          <w:tab w:val="left" w:pos="7938"/>
        </w:tabs>
        <w:spacing w:after="0" w:line="360" w:lineRule="auto"/>
        <w:jc w:val="both"/>
        <w:rPr>
          <w:rFonts w:ascii="Palatino Linotype" w:eastAsia="Times New Roman" w:hAnsi="Palatino Linotype" w:cs="Times New Roman"/>
          <w:sz w:val="24"/>
          <w:szCs w:val="24"/>
          <w:lang w:val="es-ES_tradnl" w:eastAsia="es-MX"/>
        </w:rPr>
      </w:pPr>
    </w:p>
    <w:p w14:paraId="715A8FD7" w14:textId="77777777" w:rsidR="00590734" w:rsidRPr="00590734" w:rsidRDefault="00590734" w:rsidP="00590734">
      <w:pPr>
        <w:tabs>
          <w:tab w:val="left" w:pos="7938"/>
        </w:tabs>
        <w:spacing w:after="0" w:line="360" w:lineRule="auto"/>
        <w:jc w:val="both"/>
        <w:rPr>
          <w:rFonts w:ascii="Palatino Linotype" w:eastAsia="Times New Roman" w:hAnsi="Palatino Linotype" w:cs="Times New Roman"/>
          <w:sz w:val="24"/>
          <w:szCs w:val="24"/>
          <w:lang w:val="es-ES_tradnl" w:eastAsia="es-MX"/>
        </w:rPr>
      </w:pPr>
      <w:r w:rsidRPr="00590734">
        <w:rPr>
          <w:rFonts w:ascii="Palatino Linotype" w:eastAsia="Times New Roman" w:hAnsi="Palatino Linotype" w:cs="Times New Roman"/>
          <w:sz w:val="24"/>
          <w:szCs w:val="24"/>
          <w:lang w:val="es-ES_tradnl" w:eastAsia="es-MX"/>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3A4D240A" w14:textId="77777777" w:rsidR="00590734" w:rsidRPr="00590734" w:rsidRDefault="00590734" w:rsidP="00590734">
      <w:pPr>
        <w:tabs>
          <w:tab w:val="left" w:pos="7938"/>
        </w:tabs>
        <w:spacing w:after="0" w:line="360" w:lineRule="auto"/>
        <w:jc w:val="both"/>
        <w:rPr>
          <w:rFonts w:ascii="Palatino Linotype" w:eastAsia="Times New Roman" w:hAnsi="Palatino Linotype" w:cs="Times New Roman"/>
          <w:sz w:val="24"/>
          <w:szCs w:val="24"/>
          <w:lang w:val="es-ES_tradnl" w:eastAsia="es-MX"/>
        </w:rPr>
      </w:pPr>
    </w:p>
    <w:p w14:paraId="3C6C7411" w14:textId="174E165E" w:rsidR="00590734" w:rsidRPr="00590734" w:rsidRDefault="00590734" w:rsidP="00590734">
      <w:pPr>
        <w:spacing w:after="0" w:line="360" w:lineRule="auto"/>
        <w:contextualSpacing/>
        <w:jc w:val="both"/>
        <w:rPr>
          <w:rFonts w:ascii="Palatino Linotype" w:eastAsia="Arial Unicode MS" w:hAnsi="Palatino Linotype" w:cs="Arial"/>
          <w:sz w:val="24"/>
          <w:szCs w:val="24"/>
          <w:lang w:val="es-ES_tradnl"/>
        </w:rPr>
      </w:pPr>
      <w:r w:rsidRPr="00590734">
        <w:rPr>
          <w:rFonts w:ascii="Palatino Linotype" w:eastAsia="Arial Unicode MS" w:hAnsi="Palatino Linotype" w:cs="Arial"/>
          <w:sz w:val="24"/>
          <w:szCs w:val="24"/>
          <w:lang w:val="es-ES_tradnl"/>
        </w:rPr>
        <w:t xml:space="preserve">En ese sentido, 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 entrega de los documentos solicitados por </w:t>
      </w:r>
      <w:r w:rsidR="00D13A99">
        <w:rPr>
          <w:rFonts w:ascii="Palatino Linotype" w:eastAsia="Arial Unicode MS" w:hAnsi="Palatino Linotype" w:cs="Arial"/>
          <w:sz w:val="24"/>
          <w:szCs w:val="24"/>
          <w:lang w:val="es-ES_tradnl"/>
        </w:rPr>
        <w:t>la</w:t>
      </w:r>
      <w:r w:rsidRPr="00590734">
        <w:rPr>
          <w:rFonts w:ascii="Palatino Linotype" w:eastAsia="Arial Unicode MS" w:hAnsi="Palatino Linotype" w:cs="Arial"/>
          <w:sz w:val="24"/>
          <w:szCs w:val="24"/>
          <w:lang w:val="es-ES_tradnl"/>
        </w:rPr>
        <w:t xml:space="preserve"> </w:t>
      </w:r>
      <w:r w:rsidR="00D13A99">
        <w:rPr>
          <w:rFonts w:ascii="Palatino Linotype" w:eastAsia="Arial Unicode MS" w:hAnsi="Palatino Linotype" w:cs="Arial"/>
          <w:sz w:val="24"/>
          <w:szCs w:val="24"/>
          <w:lang w:val="es-ES_tradnl"/>
        </w:rPr>
        <w:t>parte</w:t>
      </w:r>
      <w:r w:rsidRPr="00590734">
        <w:rPr>
          <w:rFonts w:ascii="Palatino Linotype" w:eastAsia="Arial Unicode MS" w:hAnsi="Palatino Linotype" w:cs="Arial"/>
          <w:sz w:val="24"/>
          <w:szCs w:val="24"/>
          <w:lang w:val="es-ES_tradnl"/>
        </w:rPr>
        <w:t xml:space="preserve"> Recurrente.</w:t>
      </w:r>
    </w:p>
    <w:p w14:paraId="27AD8140" w14:textId="77777777" w:rsidR="00590734" w:rsidRPr="00590734" w:rsidRDefault="00590734" w:rsidP="00590734">
      <w:pPr>
        <w:spacing w:after="0" w:line="360" w:lineRule="auto"/>
        <w:contextualSpacing/>
        <w:jc w:val="both"/>
        <w:rPr>
          <w:rFonts w:ascii="Palatino Linotype" w:eastAsia="Arial Unicode MS" w:hAnsi="Palatino Linotype" w:cs="Arial"/>
          <w:sz w:val="24"/>
          <w:szCs w:val="24"/>
          <w:lang w:val="es-ES_tradnl"/>
        </w:rPr>
      </w:pPr>
    </w:p>
    <w:p w14:paraId="46443C42" w14:textId="77777777" w:rsidR="00590734" w:rsidRPr="00590734" w:rsidRDefault="00590734" w:rsidP="00590734">
      <w:pPr>
        <w:tabs>
          <w:tab w:val="left" w:pos="709"/>
        </w:tabs>
        <w:spacing w:after="0" w:line="360" w:lineRule="auto"/>
        <w:jc w:val="both"/>
        <w:rPr>
          <w:rFonts w:ascii="Palatino Linotype" w:eastAsia="Palatino Linotype" w:hAnsi="Palatino Linotype" w:cs="Palatino Linotype"/>
          <w:sz w:val="24"/>
          <w:szCs w:val="24"/>
          <w:lang w:eastAsia="es-MX"/>
        </w:rPr>
      </w:pPr>
      <w:r w:rsidRPr="00590734">
        <w:rPr>
          <w:rFonts w:ascii="Palatino Linotype" w:eastAsia="Arial Unicode MS" w:hAnsi="Palatino Linotype" w:cs="Arial"/>
          <w:sz w:val="24"/>
          <w:szCs w:val="24"/>
          <w:lang w:val="es-ES_tradnl"/>
        </w:rPr>
        <w:lastRenderedPageBreak/>
        <w:t>No se omite mencionar que la debida fundamentación y motivación debe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2C878CF" w14:textId="77777777" w:rsidR="00590734" w:rsidRPr="00590734" w:rsidRDefault="00590734" w:rsidP="00590734">
      <w:pPr>
        <w:shd w:val="clear" w:color="auto" w:fill="FFFFFF"/>
        <w:spacing w:after="0" w:line="360" w:lineRule="auto"/>
        <w:jc w:val="both"/>
        <w:rPr>
          <w:rFonts w:ascii="Palatino Linotype" w:eastAsia="Palatino Linotype" w:hAnsi="Palatino Linotype" w:cs="Palatino Linotype"/>
          <w:sz w:val="24"/>
          <w:szCs w:val="24"/>
          <w:lang w:val="es-ES_tradnl" w:eastAsia="es-MX"/>
        </w:rPr>
      </w:pPr>
    </w:p>
    <w:p w14:paraId="1FCF65F5" w14:textId="3F4C84B6" w:rsidR="00590734" w:rsidRPr="00590734" w:rsidRDefault="00590734" w:rsidP="00590734">
      <w:pPr>
        <w:spacing w:after="0" w:line="360" w:lineRule="auto"/>
        <w:jc w:val="both"/>
        <w:rPr>
          <w:rFonts w:ascii="Palatino Linotype" w:eastAsia="Calibri" w:hAnsi="Palatino Linotype" w:cs="Tahoma"/>
          <w:bCs/>
          <w:color w:val="000000"/>
          <w:sz w:val="24"/>
          <w:lang w:val="es-ES_tradnl" w:eastAsia="es-MX"/>
        </w:rPr>
      </w:pPr>
      <w:r w:rsidRPr="00590734">
        <w:rPr>
          <w:rFonts w:ascii="Palatino Linotype" w:eastAsia="Times New Roman" w:hAnsi="Palatino Linotype" w:cs="Tahoma"/>
          <w:sz w:val="24"/>
          <w:lang w:eastAsia="es-MX"/>
        </w:rPr>
        <w:t xml:space="preserve">Por lo anteriormente visto, se concluye que el </w:t>
      </w:r>
      <w:r w:rsidRPr="00590734">
        <w:rPr>
          <w:rFonts w:ascii="Palatino Linotype" w:eastAsia="Times New Roman" w:hAnsi="Palatino Linotype" w:cs="Tahoma"/>
          <w:b/>
          <w:sz w:val="24"/>
          <w:lang w:eastAsia="es-MX"/>
        </w:rPr>
        <w:t>Sujeto Obligado</w:t>
      </w:r>
      <w:r w:rsidRPr="00590734">
        <w:rPr>
          <w:rFonts w:ascii="Palatino Linotype" w:eastAsia="Times New Roman" w:hAnsi="Palatino Linotype" w:cs="Tahoma"/>
          <w:sz w:val="24"/>
          <w:lang w:eastAsia="es-MX"/>
        </w:rPr>
        <w:t xml:space="preserve">, </w:t>
      </w:r>
      <w:r w:rsidRPr="00590734">
        <w:rPr>
          <w:rFonts w:ascii="Palatino Linotype" w:eastAsia="Calibri" w:hAnsi="Palatino Linotype" w:cs="Tahoma"/>
          <w:bCs/>
          <w:color w:val="000000"/>
          <w:sz w:val="24"/>
          <w:lang w:val="es-ES_tradnl" w:eastAsia="es-MX"/>
        </w:rPr>
        <w:t xml:space="preserve">debe hacer entrega de ser procedente en versión pública, del o los documentos en donde conste </w:t>
      </w:r>
      <w:r w:rsidR="00D13A99">
        <w:rPr>
          <w:rFonts w:ascii="Palatino Linotype" w:hAnsi="Palatino Linotype"/>
          <w:sz w:val="24"/>
          <w:lang w:eastAsia="es-MX"/>
        </w:rPr>
        <w:t>el p</w:t>
      </w:r>
      <w:r w:rsidR="00D13A99" w:rsidRPr="00D13A99">
        <w:rPr>
          <w:rFonts w:ascii="Palatino Linotype" w:hAnsi="Palatino Linotype"/>
          <w:sz w:val="24"/>
          <w:lang w:eastAsia="es-MX"/>
        </w:rPr>
        <w:t>ermiso emitido por el Gobierno del Estado de México, Gobierno Federal o documento emitido por el Titular de la Comisaría General de Seguridad Ciudadana que autoriza que las patrullas que se compraron en el año 2025 circulen sin placas, vigente al 23 de mayo de 2025</w:t>
      </w:r>
      <w:r w:rsidRPr="00590734">
        <w:rPr>
          <w:rFonts w:ascii="Palatino Linotype" w:eastAsia="Calibri" w:hAnsi="Palatino Linotype" w:cs="Tahoma"/>
          <w:bCs/>
          <w:color w:val="000000"/>
          <w:sz w:val="24"/>
          <w:lang w:val="es-ES_tradnl" w:eastAsia="es-MX"/>
        </w:rPr>
        <w:t xml:space="preserve">, de conformidad con </w:t>
      </w:r>
      <w:r w:rsidRPr="00590734">
        <w:rPr>
          <w:rFonts w:ascii="Palatino Linotype" w:hAnsi="Palatino Linotype" w:cs="Arial"/>
          <w:sz w:val="24"/>
          <w:szCs w:val="24"/>
          <w:lang w:val="es-ES_tradnl" w:eastAsia="es-MX"/>
        </w:rPr>
        <w:t>las siguientes consideraciones:</w:t>
      </w:r>
    </w:p>
    <w:p w14:paraId="54D2C057" w14:textId="4BE1BAB4" w:rsidR="003413C6" w:rsidRPr="00850428" w:rsidRDefault="003413C6" w:rsidP="00196C4A">
      <w:pPr>
        <w:tabs>
          <w:tab w:val="left" w:pos="2130"/>
        </w:tabs>
        <w:spacing w:after="0" w:line="360" w:lineRule="auto"/>
        <w:jc w:val="both"/>
        <w:rPr>
          <w:rFonts w:ascii="Palatino Linotype" w:eastAsia="Calibri" w:hAnsi="Palatino Linotype" w:cs="Tahoma"/>
          <w:bCs/>
          <w:sz w:val="24"/>
        </w:rPr>
      </w:pPr>
    </w:p>
    <w:p w14:paraId="23070BA8" w14:textId="77777777" w:rsidR="00583043" w:rsidRPr="00850428" w:rsidRDefault="00583043" w:rsidP="00FA7F73">
      <w:pPr>
        <w:shd w:val="clear" w:color="auto" w:fill="FFFFFF"/>
        <w:spacing w:after="0" w:line="360" w:lineRule="auto"/>
        <w:contextualSpacing/>
        <w:jc w:val="both"/>
        <w:rPr>
          <w:rFonts w:ascii="Palatino Linotype" w:eastAsia="Times New Roman" w:hAnsi="Palatino Linotype" w:cs="Times New Roman"/>
          <w:sz w:val="24"/>
          <w:szCs w:val="24"/>
          <w:lang w:val="es-ES" w:eastAsia="es-ES"/>
        </w:rPr>
      </w:pPr>
    </w:p>
    <w:p w14:paraId="03D70137" w14:textId="08139ECF" w:rsidR="00583043" w:rsidRPr="00850428" w:rsidRDefault="00583043" w:rsidP="00583043">
      <w:pPr>
        <w:pStyle w:val="Prrafodelista"/>
        <w:numPr>
          <w:ilvl w:val="0"/>
          <w:numId w:val="6"/>
        </w:numPr>
        <w:spacing w:line="360" w:lineRule="auto"/>
        <w:jc w:val="both"/>
        <w:rPr>
          <w:rFonts w:ascii="Palatino Linotype" w:hAnsi="Palatino Linotype"/>
          <w:b/>
          <w:i/>
        </w:rPr>
      </w:pPr>
      <w:r w:rsidRPr="00850428">
        <w:rPr>
          <w:rFonts w:ascii="Palatino Linotype" w:hAnsi="Palatino Linotype"/>
          <w:b/>
          <w:i/>
        </w:rPr>
        <w:t xml:space="preserve">DE LA VERSIÓN PÚBLICA </w:t>
      </w:r>
    </w:p>
    <w:p w14:paraId="4BBA58CF" w14:textId="77777777" w:rsidR="00552EAB" w:rsidRPr="00850428" w:rsidRDefault="00552EAB" w:rsidP="00552EAB">
      <w:pPr>
        <w:spacing w:after="0" w:line="360" w:lineRule="auto"/>
        <w:jc w:val="both"/>
        <w:rPr>
          <w:rFonts w:ascii="Palatino Linotype" w:eastAsia="Times New Roman" w:hAnsi="Palatino Linotype" w:cs="Arial"/>
          <w:sz w:val="24"/>
        </w:rPr>
      </w:pPr>
      <w:r w:rsidRPr="00850428">
        <w:rPr>
          <w:rFonts w:ascii="Palatino Linotype" w:eastAsia="Times New Roman"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46EDCFC6" w14:textId="77777777" w:rsidR="00552EAB" w:rsidRPr="00850428" w:rsidRDefault="00552EAB" w:rsidP="00552EAB">
      <w:pPr>
        <w:spacing w:after="0" w:line="360" w:lineRule="auto"/>
        <w:jc w:val="both"/>
        <w:rPr>
          <w:rFonts w:ascii="Palatino Linotype" w:eastAsia="Times New Roman" w:hAnsi="Palatino Linotype" w:cs="Arial"/>
          <w:sz w:val="24"/>
        </w:rPr>
      </w:pPr>
    </w:p>
    <w:p w14:paraId="2C48AFDB"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b/>
          <w:bCs/>
          <w:i/>
          <w:iCs/>
        </w:rPr>
        <w:t xml:space="preserve">Artículo 3. </w:t>
      </w:r>
      <w:r w:rsidRPr="00850428">
        <w:rPr>
          <w:rFonts w:ascii="Palatino Linotype" w:eastAsia="Times New Roman" w:hAnsi="Palatino Linotype" w:cs="Arial"/>
          <w:bCs/>
          <w:i/>
          <w:iCs/>
        </w:rPr>
        <w:t>Para los efectos de la presente Ley se entenderá por:</w:t>
      </w:r>
    </w:p>
    <w:p w14:paraId="7B8F1EA0"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bCs/>
          <w:i/>
          <w:iCs/>
        </w:rPr>
        <w:lastRenderedPageBreak/>
        <w:t>[…]</w:t>
      </w:r>
    </w:p>
    <w:p w14:paraId="3C96D790"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b/>
          <w:bCs/>
          <w:i/>
          <w:iCs/>
        </w:rPr>
        <w:t xml:space="preserve">IX. Datos personales: </w:t>
      </w:r>
      <w:r w:rsidRPr="00850428">
        <w:rPr>
          <w:rFonts w:ascii="Palatino Linotype" w:eastAsia="Times New Roman" w:hAnsi="Palatino Linotype" w:cs="Arial"/>
          <w:bCs/>
          <w:i/>
          <w:iCs/>
        </w:rPr>
        <w:t>La información concerniente a una persona, identificada o identificable según lo dispuesto por la Ley de Protección de Datos Personales del Estado de México;</w:t>
      </w:r>
    </w:p>
    <w:p w14:paraId="01D87779"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b/>
          <w:bCs/>
          <w:i/>
          <w:iCs/>
        </w:rPr>
        <w:t>[…]</w:t>
      </w:r>
    </w:p>
    <w:p w14:paraId="686C0D5C"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b/>
          <w:bCs/>
          <w:i/>
          <w:iCs/>
        </w:rPr>
        <w:t xml:space="preserve">XLV. Versión pública: </w:t>
      </w:r>
      <w:r w:rsidRPr="00850428">
        <w:rPr>
          <w:rFonts w:ascii="Palatino Linotype" w:eastAsia="Times New Roman" w:hAnsi="Palatino Linotype" w:cs="Arial"/>
          <w:bCs/>
          <w:i/>
          <w:iCs/>
        </w:rPr>
        <w:t>Documento en el que se elimine, suprime o borra la información clasificada como reservada o confidencial para permitir su acceso.</w:t>
      </w:r>
    </w:p>
    <w:p w14:paraId="1449694E" w14:textId="77777777" w:rsidR="00552EAB" w:rsidRPr="00850428" w:rsidRDefault="00552EAB" w:rsidP="00552EAB">
      <w:pPr>
        <w:spacing w:after="0" w:line="240" w:lineRule="auto"/>
        <w:ind w:left="567" w:right="567"/>
        <w:jc w:val="both"/>
        <w:rPr>
          <w:rFonts w:ascii="Palatino Linotype" w:eastAsia="Times New Roman" w:hAnsi="Palatino Linotype" w:cs="Arial"/>
        </w:rPr>
      </w:pPr>
    </w:p>
    <w:p w14:paraId="5F598883"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b/>
          <w:bCs/>
          <w:i/>
          <w:iCs/>
        </w:rPr>
        <w:t>Artículo 122.</w:t>
      </w:r>
      <w:r w:rsidRPr="00850428">
        <w:rPr>
          <w:rFonts w:ascii="Palatino Linotype" w:eastAsia="Times New Roman" w:hAnsi="Palatino Linotype" w:cs="Arial"/>
          <w:i/>
          <w:iCs/>
        </w:rPr>
        <w:t xml:space="preserve"> La clasificación es el proceso mediante el cual el sujeto obligado determina que la información en su poder </w:t>
      </w:r>
      <w:proofErr w:type="spellStart"/>
      <w:r w:rsidRPr="00850428">
        <w:rPr>
          <w:rFonts w:ascii="Palatino Linotype" w:eastAsia="Times New Roman" w:hAnsi="Palatino Linotype" w:cs="Arial"/>
          <w:i/>
          <w:iCs/>
        </w:rPr>
        <w:t>actualiza</w:t>
      </w:r>
      <w:proofErr w:type="spellEnd"/>
      <w:r w:rsidRPr="00850428">
        <w:rPr>
          <w:rFonts w:ascii="Palatino Linotype" w:eastAsia="Times New Roman" w:hAnsi="Palatino Linotype" w:cs="Arial"/>
          <w:i/>
          <w:iCs/>
        </w:rPr>
        <w:t xml:space="preserve"> alguno de los supuestos de reserva o confidencialidad, de conformidad con lo dispuesto en el presente título.</w:t>
      </w:r>
    </w:p>
    <w:p w14:paraId="08D6E5C1"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i/>
          <w:iCs/>
        </w:rPr>
        <w:t>[…]</w:t>
      </w:r>
    </w:p>
    <w:p w14:paraId="3738E0A0" w14:textId="77777777" w:rsidR="00552EAB" w:rsidRPr="00850428" w:rsidRDefault="00552EAB" w:rsidP="00552EAB">
      <w:pPr>
        <w:spacing w:after="0" w:line="240" w:lineRule="auto"/>
        <w:ind w:left="567" w:right="567"/>
        <w:jc w:val="both"/>
        <w:rPr>
          <w:rFonts w:ascii="Palatino Linotype" w:eastAsia="Times New Roman" w:hAnsi="Palatino Linotype" w:cs="Arial"/>
          <w:b/>
          <w:bCs/>
          <w:i/>
          <w:iCs/>
        </w:rPr>
      </w:pPr>
    </w:p>
    <w:p w14:paraId="1C0E26DB"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b/>
          <w:bCs/>
          <w:i/>
          <w:iCs/>
        </w:rPr>
        <w:t>Artículo 132.</w:t>
      </w:r>
      <w:r w:rsidRPr="00850428">
        <w:rPr>
          <w:rFonts w:ascii="Palatino Linotype" w:eastAsia="Times New Roman" w:hAnsi="Palatino Linotype" w:cs="Arial"/>
          <w:i/>
          <w:iCs/>
        </w:rPr>
        <w:t> La clasificación de la información se llevará a cabo en el momento en que:</w:t>
      </w:r>
    </w:p>
    <w:p w14:paraId="65F55308"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i/>
          <w:iCs/>
        </w:rPr>
        <w:t>[…]</w:t>
      </w:r>
    </w:p>
    <w:p w14:paraId="0F7F51F2"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b/>
          <w:bCs/>
          <w:i/>
          <w:iCs/>
        </w:rPr>
        <w:t>II. Se determine mediante resolución de autoridad competente; o</w:t>
      </w:r>
    </w:p>
    <w:p w14:paraId="227763F1" w14:textId="77777777" w:rsidR="00552EAB" w:rsidRPr="00850428" w:rsidRDefault="00552EAB" w:rsidP="00552EAB">
      <w:pPr>
        <w:spacing w:after="0" w:line="240" w:lineRule="auto"/>
        <w:ind w:left="567" w:right="567"/>
        <w:jc w:val="both"/>
        <w:rPr>
          <w:rFonts w:ascii="Palatino Linotype" w:eastAsia="Times New Roman" w:hAnsi="Palatino Linotype" w:cs="Arial"/>
        </w:rPr>
      </w:pPr>
    </w:p>
    <w:p w14:paraId="5941E2C6" w14:textId="77777777" w:rsidR="00552EAB" w:rsidRPr="00850428" w:rsidRDefault="00552EAB" w:rsidP="00552EAB">
      <w:pPr>
        <w:spacing w:after="0" w:line="240" w:lineRule="auto"/>
        <w:ind w:left="567" w:right="567"/>
        <w:jc w:val="both"/>
        <w:rPr>
          <w:rFonts w:ascii="Palatino Linotype" w:eastAsia="Times New Roman" w:hAnsi="Palatino Linotype" w:cs="Arial"/>
        </w:rPr>
      </w:pPr>
      <w:r w:rsidRPr="00850428">
        <w:rPr>
          <w:rFonts w:ascii="Palatino Linotype" w:eastAsia="Times New Roman" w:hAnsi="Palatino Linotype" w:cs="Arial"/>
          <w:b/>
          <w:bCs/>
          <w:i/>
          <w:iCs/>
        </w:rPr>
        <w:t xml:space="preserve">Artículo 137. </w:t>
      </w:r>
      <w:r w:rsidRPr="00850428">
        <w:rPr>
          <w:rFonts w:ascii="Palatino Linotype" w:eastAsia="Times New Roman" w:hAnsi="Palatino Linotype" w:cs="Arial"/>
          <w:bCs/>
          <w:i/>
          <w:iCs/>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850428">
        <w:rPr>
          <w:rFonts w:ascii="Palatino Linotype" w:eastAsia="Times New Roman" w:hAnsi="Palatino Linotype" w:cs="Arial"/>
          <w:bCs/>
          <w:i/>
          <w:iCs/>
          <w:u w:val="single"/>
        </w:rPr>
        <w:t>de manera genérica y fundando y motivando su clasificación.”</w:t>
      </w:r>
    </w:p>
    <w:p w14:paraId="4FA5B80B" w14:textId="77777777" w:rsidR="00552EAB" w:rsidRPr="00850428" w:rsidRDefault="00552EAB" w:rsidP="00552EAB">
      <w:pPr>
        <w:spacing w:after="0" w:line="240" w:lineRule="auto"/>
        <w:ind w:left="567" w:right="567"/>
        <w:jc w:val="right"/>
        <w:rPr>
          <w:rFonts w:ascii="Palatino Linotype" w:eastAsia="Times New Roman" w:hAnsi="Palatino Linotype" w:cs="Arial"/>
        </w:rPr>
      </w:pPr>
      <w:r w:rsidRPr="00850428">
        <w:rPr>
          <w:rFonts w:ascii="Palatino Linotype" w:eastAsia="Times New Roman" w:hAnsi="Palatino Linotype" w:cs="Arial"/>
        </w:rPr>
        <w:t>(Énfasis añadido)</w:t>
      </w:r>
    </w:p>
    <w:p w14:paraId="23927057" w14:textId="77777777" w:rsidR="00552EAB" w:rsidRPr="00850428" w:rsidRDefault="00552EAB" w:rsidP="00552EAB">
      <w:pPr>
        <w:spacing w:after="0" w:line="360" w:lineRule="auto"/>
        <w:jc w:val="both"/>
        <w:rPr>
          <w:rFonts w:ascii="Palatino Linotype" w:eastAsia="Times New Roman" w:hAnsi="Palatino Linotype" w:cs="Arial"/>
          <w:sz w:val="24"/>
        </w:rPr>
      </w:pPr>
    </w:p>
    <w:p w14:paraId="43EC7420" w14:textId="77777777" w:rsidR="00552EAB" w:rsidRPr="00850428" w:rsidRDefault="00552EAB" w:rsidP="00552EAB">
      <w:pPr>
        <w:spacing w:after="0" w:line="360" w:lineRule="auto"/>
        <w:jc w:val="both"/>
        <w:rPr>
          <w:rFonts w:ascii="Palatino Linotype" w:eastAsia="Times New Roman" w:hAnsi="Palatino Linotype" w:cs="Arial"/>
          <w:sz w:val="24"/>
          <w:lang w:val="es-ES"/>
        </w:rPr>
      </w:pPr>
      <w:r w:rsidRPr="00850428">
        <w:rPr>
          <w:rFonts w:ascii="Palatino Linotype" w:eastAsia="Times New Roman" w:hAnsi="Palatino Linotype" w:cs="Arial"/>
          <w:sz w:val="24"/>
        </w:rPr>
        <w:t xml:space="preserve">En este sentido, el numeral trigésimo tercero fracción V de los Lineamientos Generales, precisa que para motivar la clasificación se deben acreditar las circunstancias de tiempo, modo y lugar, en suma </w:t>
      </w:r>
      <w:r w:rsidRPr="00850428">
        <w:rPr>
          <w:rFonts w:ascii="Palatino Linotype" w:eastAsia="Times New Roman" w:hAnsi="Palatino Linotype" w:cs="Arial"/>
          <w:sz w:val="24"/>
          <w:lang w:val="es-ES_tradnl"/>
        </w:rPr>
        <w:t xml:space="preserve">el Sujeto Obligado </w:t>
      </w:r>
      <w:r w:rsidRPr="00850428">
        <w:rPr>
          <w:rFonts w:ascii="Palatino Linotype" w:eastAsia="Times New Roman" w:hAnsi="Palatino Linotype" w:cs="Arial"/>
          <w:sz w:val="24"/>
          <w:lang w:val="es-ES"/>
        </w:rPr>
        <w:t xml:space="preserve">deberá cumplir cabalmente con las formalidades previstas en el artículo 137, de la Ley de Transparencia y Acceso a la Información Pública del Estado de México y Municipios, así como con los numerales aplicables de los </w:t>
      </w:r>
      <w:r w:rsidRPr="00850428">
        <w:rPr>
          <w:rFonts w:ascii="Palatino Linotype" w:eastAsia="Times New Roman" w:hAnsi="Palatino Linotype" w:cs="Arial"/>
          <w:b/>
          <w:sz w:val="24"/>
          <w:lang w:val="es-ES"/>
        </w:rPr>
        <w:t>LINEAMIENTOS GENERALES EN MATERIA DE CLASIFICACIÓN Y DESCLASIFICACIÓN DE LA INFORMACIÓN, ASÍ COMO PARA LA ELABORACIÓN DE VERSIONES PÚBLICAS</w:t>
      </w:r>
      <w:r w:rsidRPr="00850428">
        <w:rPr>
          <w:rFonts w:ascii="Palatino Linotype" w:eastAsia="Times New Roman" w:hAnsi="Palatino Linotype" w:cs="Arial"/>
          <w:sz w:val="24"/>
          <w:lang w:val="es-ES"/>
        </w:rPr>
        <w:t xml:space="preserve">, publicados en el Diario Oficial de la Federación en fecha quince de abril del año dos mil dieciséis, mediante </w:t>
      </w:r>
      <w:r w:rsidRPr="00850428">
        <w:rPr>
          <w:rFonts w:ascii="Palatino Linotype" w:eastAsia="Times New Roman" w:hAnsi="Palatino Linotype" w:cs="Arial"/>
          <w:sz w:val="24"/>
          <w:lang w:val="es-ES"/>
        </w:rPr>
        <w:lastRenderedPageBreak/>
        <w:t>Acuerdo del Consejo Nacional del Sistema Nacional de Transparencia, Acceso a la Información Pública y Protección de Datos Personales.</w:t>
      </w:r>
    </w:p>
    <w:p w14:paraId="612FC424" w14:textId="77777777" w:rsidR="00552EAB" w:rsidRPr="00850428" w:rsidRDefault="00552EAB" w:rsidP="00552EAB">
      <w:pPr>
        <w:spacing w:after="0" w:line="360" w:lineRule="auto"/>
        <w:jc w:val="both"/>
        <w:rPr>
          <w:rFonts w:ascii="Palatino Linotype" w:eastAsia="Times New Roman" w:hAnsi="Palatino Linotype" w:cs="Arial"/>
          <w:sz w:val="24"/>
          <w:lang w:val="es-ES"/>
        </w:rPr>
      </w:pPr>
    </w:p>
    <w:p w14:paraId="00849517" w14:textId="77777777" w:rsidR="00552EAB" w:rsidRPr="00850428" w:rsidRDefault="00552EAB" w:rsidP="00552EAB">
      <w:pPr>
        <w:spacing w:after="0" w:line="360" w:lineRule="auto"/>
        <w:jc w:val="both"/>
        <w:rPr>
          <w:rFonts w:ascii="Palatino Linotype" w:eastAsia="Times New Roman" w:hAnsi="Palatino Linotype" w:cs="Arial"/>
          <w:sz w:val="24"/>
        </w:rPr>
      </w:pPr>
      <w:r w:rsidRPr="00850428">
        <w:rPr>
          <w:rFonts w:ascii="Palatino Linotype" w:eastAsia="Times New Roman" w:hAnsi="Palatino Linotype" w:cs="Arial"/>
          <w:sz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58BAC54C" w14:textId="77777777" w:rsidR="00552EAB" w:rsidRPr="00850428" w:rsidRDefault="00552EAB" w:rsidP="00552EAB">
      <w:pPr>
        <w:spacing w:after="0" w:line="360" w:lineRule="auto"/>
        <w:jc w:val="both"/>
        <w:rPr>
          <w:rFonts w:ascii="Palatino Linotype" w:eastAsia="Times New Roman" w:hAnsi="Palatino Linotype" w:cs="Arial"/>
          <w:sz w:val="24"/>
        </w:rPr>
      </w:pPr>
    </w:p>
    <w:p w14:paraId="102FD366" w14:textId="1089624F" w:rsidR="00552EAB" w:rsidRPr="00850428" w:rsidRDefault="00552EAB" w:rsidP="00552EAB">
      <w:pPr>
        <w:spacing w:after="0" w:line="360" w:lineRule="auto"/>
        <w:jc w:val="both"/>
        <w:rPr>
          <w:rFonts w:ascii="Palatino Linotype" w:eastAsia="Times New Roman" w:hAnsi="Palatino Linotype" w:cs="Arial"/>
          <w:sz w:val="24"/>
        </w:rPr>
      </w:pPr>
      <w:r w:rsidRPr="00850428">
        <w:rPr>
          <w:rFonts w:ascii="Palatino Linotype" w:eastAsia="Times New Roman" w:hAnsi="Palatino Linotype" w:cs="Arial"/>
          <w:sz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w:t>
      </w:r>
      <w:r w:rsidR="00D13A99">
        <w:rPr>
          <w:rFonts w:ascii="Palatino Linotype" w:eastAsia="Times New Roman" w:hAnsi="Palatino Linotype" w:cs="Arial"/>
          <w:sz w:val="24"/>
        </w:rPr>
        <w:t>servidores públicos</w:t>
      </w:r>
      <w:r w:rsidRPr="00850428">
        <w:rPr>
          <w:rFonts w:ascii="Palatino Linotype" w:eastAsia="Times New Roman" w:hAnsi="Palatino Linotype" w:cs="Arial"/>
          <w:sz w:val="24"/>
        </w:rPr>
        <w:t xml:space="preserve"> mediante el debido Acuerdo fundado y motivado en el que </w:t>
      </w:r>
      <w:r w:rsidRPr="00850428">
        <w:rPr>
          <w:rFonts w:ascii="Palatino Linotype" w:eastAsia="Times New Roman" w:hAnsi="Palatino Linotype" w:cs="Arial"/>
          <w:sz w:val="24"/>
          <w:lang w:val="es-ES_tradnl"/>
        </w:rPr>
        <w:t>el Sujeto Obligado</w:t>
      </w:r>
      <w:r w:rsidRPr="00850428">
        <w:rPr>
          <w:rFonts w:ascii="Palatino Linotype" w:eastAsia="Times New Roman" w:hAnsi="Palatino Linotype" w:cs="Arial"/>
          <w:sz w:val="24"/>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5CD9AEB" w14:textId="77777777" w:rsidR="00552EAB" w:rsidRPr="00850428" w:rsidRDefault="00552EAB" w:rsidP="00552EAB">
      <w:pPr>
        <w:spacing w:after="0" w:line="360" w:lineRule="auto"/>
        <w:jc w:val="both"/>
        <w:rPr>
          <w:rFonts w:ascii="Palatino Linotype" w:eastAsia="Times New Roman" w:hAnsi="Palatino Linotype" w:cs="Arial"/>
          <w:sz w:val="24"/>
        </w:rPr>
      </w:pPr>
    </w:p>
    <w:p w14:paraId="0BBCD8F4" w14:textId="77777777" w:rsidR="00552EAB" w:rsidRPr="00850428" w:rsidRDefault="00552EAB" w:rsidP="00552EAB">
      <w:pPr>
        <w:spacing w:after="0" w:line="360" w:lineRule="auto"/>
        <w:jc w:val="both"/>
        <w:rPr>
          <w:rFonts w:ascii="Palatino Linotype" w:eastAsia="Times New Roman" w:hAnsi="Palatino Linotype" w:cs="Arial"/>
          <w:sz w:val="24"/>
        </w:rPr>
      </w:pPr>
      <w:r w:rsidRPr="00850428">
        <w:rPr>
          <w:rFonts w:ascii="Palatino Linotype" w:eastAsia="Times New Roman" w:hAnsi="Palatino Linotype" w:cs="Arial"/>
          <w:sz w:val="24"/>
        </w:rPr>
        <w:t>Por tanto, la fundamentación y motivación consiste en la obligación que tiene todo ente público de expresar los preceptos jurídicos aplicables al asunto motivo del acto y las razones o argumentos de su actuar.</w:t>
      </w:r>
    </w:p>
    <w:p w14:paraId="66DBC93A" w14:textId="77777777" w:rsidR="00552EAB" w:rsidRPr="00850428" w:rsidRDefault="00552EAB" w:rsidP="00552EAB">
      <w:pPr>
        <w:spacing w:after="0" w:line="360" w:lineRule="auto"/>
        <w:jc w:val="both"/>
        <w:rPr>
          <w:rFonts w:ascii="Palatino Linotype" w:eastAsia="Times New Roman" w:hAnsi="Palatino Linotype" w:cs="Arial"/>
          <w:sz w:val="24"/>
        </w:rPr>
      </w:pPr>
    </w:p>
    <w:p w14:paraId="18C3A5F1" w14:textId="77777777" w:rsidR="00552EAB" w:rsidRPr="00850428" w:rsidRDefault="00552EAB" w:rsidP="00552EAB">
      <w:pPr>
        <w:spacing w:after="0" w:line="360" w:lineRule="auto"/>
        <w:jc w:val="both"/>
        <w:rPr>
          <w:rFonts w:ascii="Palatino Linotype" w:eastAsia="Times New Roman" w:hAnsi="Palatino Linotype" w:cs="Arial"/>
          <w:sz w:val="24"/>
        </w:rPr>
      </w:pPr>
      <w:r w:rsidRPr="00850428">
        <w:rPr>
          <w:rFonts w:ascii="Palatino Linotype" w:eastAsia="Times New Roman" w:hAnsi="Palatino Linotype" w:cs="Arial"/>
          <w:sz w:val="24"/>
        </w:rPr>
        <w:lastRenderedPageBreak/>
        <w:t>Al respecto, el máximo tribunal del país ha establecido jurisprudencia respecto a qué debe entenderse por fundamentación y motivación, en los siguientes términos:</w:t>
      </w:r>
    </w:p>
    <w:p w14:paraId="69C4667A" w14:textId="77777777" w:rsidR="00AD60AA" w:rsidRPr="00850428" w:rsidRDefault="00AD60AA" w:rsidP="00552EAB">
      <w:pPr>
        <w:spacing w:after="0" w:line="360" w:lineRule="auto"/>
        <w:jc w:val="both"/>
        <w:rPr>
          <w:rFonts w:ascii="Palatino Linotype" w:eastAsia="Times New Roman" w:hAnsi="Palatino Linotype" w:cs="Arial"/>
          <w:sz w:val="24"/>
        </w:rPr>
      </w:pPr>
    </w:p>
    <w:p w14:paraId="24C1C94C" w14:textId="77777777" w:rsidR="00552EAB" w:rsidRPr="00850428" w:rsidRDefault="00552EAB" w:rsidP="00552EAB">
      <w:pPr>
        <w:spacing w:after="0" w:line="240" w:lineRule="auto"/>
        <w:ind w:left="708" w:right="567" w:hanging="141"/>
        <w:jc w:val="both"/>
        <w:rPr>
          <w:rFonts w:ascii="Palatino Linotype" w:eastAsia="Times New Roman" w:hAnsi="Palatino Linotype" w:cs="Arial"/>
          <w:i/>
        </w:rPr>
      </w:pPr>
      <w:r w:rsidRPr="00850428">
        <w:rPr>
          <w:rFonts w:ascii="Palatino Linotype" w:eastAsia="Times New Roman" w:hAnsi="Palatino Linotype" w:cs="Arial"/>
          <w:b/>
          <w:i/>
        </w:rPr>
        <w:t xml:space="preserve">“FUNDAMENTACIÓN Y MOTIVACIÓN. </w:t>
      </w:r>
      <w:r w:rsidRPr="00850428">
        <w:rPr>
          <w:rFonts w:ascii="Palatino Linotype" w:eastAsia="Times New Roman" w:hAnsi="Palatino Linotype" w:cs="Arial"/>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9542BAC" w14:textId="77777777" w:rsidR="00552EAB" w:rsidRPr="00850428" w:rsidRDefault="00552EAB" w:rsidP="00552EAB">
      <w:pPr>
        <w:spacing w:after="0" w:line="360" w:lineRule="auto"/>
        <w:jc w:val="both"/>
        <w:rPr>
          <w:rFonts w:ascii="Palatino Linotype" w:eastAsia="Times New Roman" w:hAnsi="Palatino Linotype" w:cs="Arial"/>
          <w:sz w:val="24"/>
        </w:rPr>
      </w:pPr>
    </w:p>
    <w:p w14:paraId="6D1C2EC3" w14:textId="77777777" w:rsidR="00552EAB" w:rsidRPr="00850428" w:rsidRDefault="00552EAB" w:rsidP="00552EAB">
      <w:pPr>
        <w:spacing w:after="0" w:line="360" w:lineRule="auto"/>
        <w:jc w:val="both"/>
        <w:rPr>
          <w:rFonts w:ascii="Palatino Linotype" w:eastAsia="Times New Roman" w:hAnsi="Palatino Linotype" w:cs="Arial"/>
          <w:sz w:val="24"/>
        </w:rPr>
      </w:pPr>
      <w:r w:rsidRPr="00850428">
        <w:rPr>
          <w:rFonts w:ascii="Palatino Linotype" w:eastAsia="Times New Roman" w:hAnsi="Palatino Linotype" w:cs="Arial"/>
          <w:sz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D3AE167" w14:textId="77777777" w:rsidR="00552EAB" w:rsidRPr="00850428" w:rsidRDefault="00552EAB" w:rsidP="00552EAB">
      <w:pPr>
        <w:spacing w:after="0" w:line="360" w:lineRule="auto"/>
        <w:jc w:val="both"/>
        <w:rPr>
          <w:rFonts w:ascii="Palatino Linotype" w:eastAsia="Times New Roman" w:hAnsi="Palatino Linotype" w:cs="Arial"/>
          <w:sz w:val="24"/>
        </w:rPr>
      </w:pPr>
    </w:p>
    <w:p w14:paraId="06E62249" w14:textId="77777777" w:rsidR="00552EAB" w:rsidRPr="00850428" w:rsidRDefault="00552EAB" w:rsidP="00552EAB">
      <w:pPr>
        <w:spacing w:after="0" w:line="360" w:lineRule="auto"/>
        <w:jc w:val="both"/>
        <w:rPr>
          <w:rFonts w:ascii="Palatino Linotype" w:eastAsia="Times New Roman" w:hAnsi="Palatino Linotype" w:cs="Arial"/>
          <w:sz w:val="24"/>
        </w:rPr>
      </w:pPr>
      <w:r w:rsidRPr="00850428">
        <w:rPr>
          <w:rFonts w:ascii="Palatino Linotype" w:eastAsia="Times New Roman" w:hAnsi="Palatino Linotype" w:cs="Arial"/>
          <w:sz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5BDF35B" w14:textId="77777777" w:rsidR="00552EAB" w:rsidRPr="00850428" w:rsidRDefault="00552EAB" w:rsidP="00552EAB">
      <w:pPr>
        <w:spacing w:after="0" w:line="360" w:lineRule="auto"/>
        <w:jc w:val="both"/>
        <w:rPr>
          <w:rFonts w:ascii="Palatino Linotype" w:eastAsia="Times New Roman" w:hAnsi="Palatino Linotype" w:cs="Arial"/>
          <w:sz w:val="24"/>
        </w:rPr>
      </w:pPr>
    </w:p>
    <w:p w14:paraId="232DC3AD" w14:textId="77777777" w:rsidR="00552EAB" w:rsidRPr="00850428" w:rsidRDefault="00552EAB" w:rsidP="00552EAB">
      <w:pPr>
        <w:spacing w:after="0" w:line="240" w:lineRule="auto"/>
        <w:ind w:left="567" w:right="567"/>
        <w:jc w:val="both"/>
        <w:rPr>
          <w:rFonts w:ascii="Palatino Linotype" w:eastAsia="Times New Roman" w:hAnsi="Palatino Linotype" w:cs="Arial"/>
          <w:i/>
        </w:rPr>
      </w:pPr>
      <w:r w:rsidRPr="00850428">
        <w:rPr>
          <w:rFonts w:ascii="Palatino Linotype" w:eastAsia="Times New Roman" w:hAnsi="Palatino Linotype" w:cs="Arial"/>
          <w:b/>
          <w:i/>
        </w:rPr>
        <w:t>“FUNDAMENTACIÓN Y MOTIVACIÓN. EL ASPECTO FORMAL DE LA GARANTÍA Y SU FINALIDAD SE TRADUCEN EN EXPLICAR, JUSTIFICAR, POSIBILITAR LA DEFENSA Y COMUNICAR LA DECISIÓN</w:t>
      </w:r>
      <w:r w:rsidRPr="00850428">
        <w:rPr>
          <w:rFonts w:ascii="Palatino Linotype" w:eastAsia="Times New Roman"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w:t>
      </w:r>
      <w:r w:rsidRPr="00850428">
        <w:rPr>
          <w:rFonts w:ascii="Palatino Linotype" w:eastAsia="Times New Roman" w:hAnsi="Palatino Linotype" w:cs="Arial"/>
          <w:i/>
        </w:rPr>
        <w:lastRenderedPageBreak/>
        <w:t>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DB8809E" w14:textId="77777777" w:rsidR="00552EAB" w:rsidRPr="00850428" w:rsidRDefault="00552EAB" w:rsidP="00552EAB">
      <w:pPr>
        <w:spacing w:after="0" w:line="360" w:lineRule="auto"/>
        <w:jc w:val="both"/>
        <w:rPr>
          <w:rFonts w:ascii="Palatino Linotype" w:eastAsia="Times New Roman" w:hAnsi="Palatino Linotype" w:cs="Arial"/>
          <w:sz w:val="24"/>
        </w:rPr>
      </w:pPr>
    </w:p>
    <w:p w14:paraId="1A2AECCA" w14:textId="77777777" w:rsidR="00552EAB" w:rsidRPr="00850428" w:rsidRDefault="00552EAB" w:rsidP="00552EAB">
      <w:pPr>
        <w:spacing w:after="0" w:line="360" w:lineRule="auto"/>
        <w:jc w:val="both"/>
        <w:rPr>
          <w:rFonts w:ascii="Palatino Linotype" w:eastAsia="Times New Roman" w:hAnsi="Palatino Linotype" w:cs="Arial"/>
          <w:sz w:val="24"/>
        </w:rPr>
      </w:pPr>
      <w:r w:rsidRPr="00850428">
        <w:rPr>
          <w:rFonts w:ascii="Palatino Linotype" w:eastAsia="Times New Roman"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BCACE7B" w14:textId="77777777" w:rsidR="00552EAB" w:rsidRPr="00850428" w:rsidRDefault="00552EAB" w:rsidP="00552EAB">
      <w:pPr>
        <w:spacing w:after="0" w:line="360" w:lineRule="auto"/>
        <w:jc w:val="both"/>
        <w:rPr>
          <w:rFonts w:ascii="Palatino Linotype" w:eastAsia="Times New Roman" w:hAnsi="Palatino Linotype" w:cs="Arial"/>
          <w:sz w:val="24"/>
        </w:rPr>
      </w:pPr>
    </w:p>
    <w:p w14:paraId="04C876BE" w14:textId="3C87309D" w:rsidR="00583043" w:rsidRPr="00850428" w:rsidRDefault="00552EAB" w:rsidP="00583043">
      <w:pPr>
        <w:spacing w:after="0" w:line="360" w:lineRule="auto"/>
        <w:jc w:val="both"/>
        <w:rPr>
          <w:rFonts w:ascii="Palatino Linotype" w:eastAsia="Times New Roman" w:hAnsi="Palatino Linotype" w:cs="Arial"/>
          <w:sz w:val="24"/>
          <w:lang w:val="es-ES"/>
        </w:rPr>
      </w:pPr>
      <w:r w:rsidRPr="00850428">
        <w:rPr>
          <w:rFonts w:ascii="Palatino Linotype" w:eastAsia="Times New Roman" w:hAnsi="Palatino Linotype" w:cs="Arial"/>
          <w:sz w:val="24"/>
          <w:lang w:val="es-ES"/>
        </w:rPr>
        <w:t>Por lo tanto, la entrega de documentos en su versión pública debe acompañarse necesariamente del Acuerdo del Comité de Transparencia del Sujeto Obligado</w:t>
      </w:r>
      <w:r w:rsidRPr="00850428">
        <w:rPr>
          <w:rFonts w:ascii="Palatino Linotype" w:eastAsia="Times New Roman" w:hAnsi="Palatino Linotype" w:cs="Arial"/>
          <w:b/>
          <w:sz w:val="24"/>
          <w:lang w:val="es-ES"/>
        </w:rPr>
        <w:t xml:space="preserve"> </w:t>
      </w:r>
      <w:r w:rsidRPr="00850428">
        <w:rPr>
          <w:rFonts w:ascii="Palatino Linotype" w:eastAsia="Times New Roman" w:hAnsi="Palatino Linotype" w:cs="Arial"/>
          <w:sz w:val="24"/>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6C0C190" w14:textId="77777777" w:rsidR="00552EAB" w:rsidRPr="00850428" w:rsidRDefault="00552EAB" w:rsidP="00583043">
      <w:pPr>
        <w:spacing w:after="0" w:line="360" w:lineRule="auto"/>
        <w:jc w:val="both"/>
        <w:rPr>
          <w:rFonts w:ascii="Palatino Linotype" w:hAnsi="Palatino Linotype" w:cs="Arial"/>
          <w:bCs/>
          <w:sz w:val="24"/>
          <w:szCs w:val="24"/>
        </w:rPr>
      </w:pPr>
    </w:p>
    <w:p w14:paraId="198001CF" w14:textId="7CEAEB3D" w:rsidR="00583043" w:rsidRPr="00850428" w:rsidRDefault="00583043" w:rsidP="00583043">
      <w:pPr>
        <w:spacing w:after="0" w:line="360" w:lineRule="auto"/>
        <w:jc w:val="both"/>
        <w:rPr>
          <w:rFonts w:ascii="Palatino Linotype" w:hAnsi="Palatino Linotype" w:cs="Arial"/>
          <w:sz w:val="24"/>
          <w:szCs w:val="24"/>
        </w:rPr>
      </w:pPr>
      <w:r w:rsidRPr="00850428">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850428">
        <w:rPr>
          <w:rFonts w:ascii="Palatino Linotype" w:hAnsi="Palatino Linotype" w:cs="Arial"/>
          <w:sz w:val="24"/>
          <w:szCs w:val="24"/>
        </w:rPr>
        <w:t xml:space="preserve">de la Ley de Transparencia y Acceso a la Información Pública del Estado de </w:t>
      </w:r>
      <w:r w:rsidRPr="00850428">
        <w:rPr>
          <w:rFonts w:ascii="Palatino Linotype" w:hAnsi="Palatino Linotype" w:cs="Arial"/>
          <w:sz w:val="24"/>
          <w:szCs w:val="24"/>
        </w:rPr>
        <w:lastRenderedPageBreak/>
        <w:t xml:space="preserve">México y Municipios, </w:t>
      </w:r>
      <w:r w:rsidRPr="00850428">
        <w:rPr>
          <w:rFonts w:ascii="Palatino Linotype" w:hAnsi="Palatino Linotype" w:cs="Arial"/>
          <w:bCs/>
          <w:sz w:val="24"/>
          <w:szCs w:val="24"/>
        </w:rPr>
        <w:t>a efecto de salvaguardar el derecho de acceso a la información pública consignado a favor de</w:t>
      </w:r>
      <w:r w:rsidR="00D13A99">
        <w:rPr>
          <w:rFonts w:ascii="Palatino Linotype" w:hAnsi="Palatino Linotype" w:cs="Arial"/>
          <w:bCs/>
          <w:sz w:val="24"/>
          <w:szCs w:val="24"/>
        </w:rPr>
        <w:t xml:space="preserve"> la</w:t>
      </w:r>
      <w:r w:rsidRPr="00850428">
        <w:rPr>
          <w:rFonts w:ascii="Palatino Linotype" w:hAnsi="Palatino Linotype" w:cs="Arial"/>
          <w:bCs/>
          <w:sz w:val="24"/>
          <w:szCs w:val="24"/>
        </w:rPr>
        <w:t xml:space="preserve"> </w:t>
      </w:r>
      <w:r w:rsidRPr="00850428">
        <w:rPr>
          <w:rFonts w:ascii="Palatino Linotype" w:hAnsi="Palatino Linotype" w:cs="Arial"/>
          <w:b/>
          <w:bCs/>
          <w:sz w:val="24"/>
          <w:szCs w:val="24"/>
        </w:rPr>
        <w:t>Recurrente</w:t>
      </w:r>
      <w:r w:rsidRPr="00850428">
        <w:rPr>
          <w:rFonts w:ascii="Palatino Linotype" w:hAnsi="Palatino Linotype" w:cs="Arial"/>
          <w:bCs/>
          <w:sz w:val="24"/>
          <w:szCs w:val="24"/>
        </w:rPr>
        <w:t>.</w:t>
      </w:r>
    </w:p>
    <w:p w14:paraId="0B4B8FF8" w14:textId="315D081A" w:rsidR="00763BAF" w:rsidRPr="00850428" w:rsidRDefault="00763BAF" w:rsidP="007A7245">
      <w:pPr>
        <w:spacing w:after="0" w:line="360" w:lineRule="auto"/>
        <w:jc w:val="both"/>
        <w:rPr>
          <w:rFonts w:ascii="Palatino Linotype" w:eastAsia="Times New Roman" w:hAnsi="Palatino Linotype" w:cs="Times New Roman"/>
          <w:sz w:val="28"/>
          <w:szCs w:val="24"/>
          <w:lang w:val="es-ES" w:eastAsia="es-ES"/>
        </w:rPr>
      </w:pPr>
    </w:p>
    <w:p w14:paraId="5D1C4C88" w14:textId="38C2746A" w:rsidR="00E96FD1" w:rsidRPr="00850428" w:rsidRDefault="00E96FD1" w:rsidP="00E96FD1">
      <w:pPr>
        <w:tabs>
          <w:tab w:val="left" w:pos="709"/>
        </w:tabs>
        <w:spacing w:after="0" w:line="360" w:lineRule="auto"/>
        <w:ind w:right="51"/>
        <w:jc w:val="both"/>
        <w:rPr>
          <w:rFonts w:ascii="Palatino Linotype" w:hAnsi="Palatino Linotype" w:cs="Arial"/>
          <w:sz w:val="24"/>
          <w:szCs w:val="24"/>
        </w:rPr>
      </w:pPr>
      <w:r w:rsidRPr="00850428">
        <w:rPr>
          <w:rFonts w:ascii="Palatino Linotype" w:hAnsi="Palatino Linotype"/>
          <w:iCs/>
          <w:sz w:val="24"/>
          <w:szCs w:val="24"/>
        </w:rPr>
        <w:t xml:space="preserve">En mérito de lo expuesto </w:t>
      </w:r>
      <w:r w:rsidRPr="00850428">
        <w:rPr>
          <w:rFonts w:ascii="Palatino Linotype" w:hAnsi="Palatino Linotype"/>
          <w:sz w:val="24"/>
          <w:szCs w:val="24"/>
        </w:rPr>
        <w:t xml:space="preserve">en líneas anteriores, resultan parcialmente fundados los motivos de inconformidad vertidos por </w:t>
      </w:r>
      <w:r w:rsidRPr="00850428">
        <w:rPr>
          <w:rFonts w:ascii="Palatino Linotype" w:hAnsi="Palatino Linotype"/>
          <w:b/>
          <w:sz w:val="24"/>
          <w:szCs w:val="24"/>
        </w:rPr>
        <w:t xml:space="preserve">el Recurrente, </w:t>
      </w:r>
      <w:r w:rsidRPr="00850428">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00AD60AA" w:rsidRPr="00850428">
        <w:rPr>
          <w:rFonts w:ascii="Palatino Linotype" w:hAnsi="Palatino Linotype"/>
          <w:b/>
          <w:sz w:val="24"/>
          <w:szCs w:val="24"/>
        </w:rPr>
        <w:t>REVOCAN</w:t>
      </w:r>
      <w:r w:rsidRPr="00850428">
        <w:rPr>
          <w:rFonts w:ascii="Palatino Linotype" w:hAnsi="Palatino Linotype"/>
          <w:b/>
          <w:sz w:val="24"/>
          <w:szCs w:val="24"/>
        </w:rPr>
        <w:t xml:space="preserve"> </w:t>
      </w:r>
      <w:r w:rsidRPr="00850428">
        <w:rPr>
          <w:rFonts w:ascii="Palatino Linotype" w:hAnsi="Palatino Linotype"/>
          <w:sz w:val="24"/>
          <w:szCs w:val="24"/>
        </w:rPr>
        <w:t xml:space="preserve">las respuestas a las solicitudes de información </w:t>
      </w:r>
      <w:r w:rsidR="00D13A99" w:rsidRPr="00D13A99">
        <w:rPr>
          <w:rFonts w:ascii="Palatino Linotype" w:hAnsi="Palatino Linotype" w:cs="Arial"/>
          <w:b/>
          <w:bCs/>
          <w:sz w:val="24"/>
          <w:szCs w:val="24"/>
        </w:rPr>
        <w:t>00971/CUAUTIZC/IP/2025, 00970/CUAUTIZC/IP/2025 y 00968/CUAUTIZC/IP/2025</w:t>
      </w:r>
      <w:r w:rsidRPr="00850428">
        <w:rPr>
          <w:rFonts w:ascii="Palatino Linotype" w:hAnsi="Palatino Linotype" w:cs="Arial"/>
          <w:b/>
          <w:bCs/>
          <w:sz w:val="24"/>
          <w:szCs w:val="24"/>
        </w:rPr>
        <w:t xml:space="preserve">, </w:t>
      </w:r>
      <w:r w:rsidRPr="00850428">
        <w:rPr>
          <w:rFonts w:ascii="Palatino Linotype" w:hAnsi="Palatino Linotype" w:cs="Arial"/>
          <w:sz w:val="24"/>
          <w:szCs w:val="24"/>
        </w:rPr>
        <w:t xml:space="preserve">que han sido materia del presente fallo. </w:t>
      </w:r>
    </w:p>
    <w:p w14:paraId="7F5F81E6" w14:textId="77777777" w:rsidR="00AD60AA" w:rsidRPr="00850428" w:rsidRDefault="00AD60AA" w:rsidP="00E96FD1">
      <w:pPr>
        <w:pStyle w:val="Prrafodelista"/>
        <w:spacing w:line="360" w:lineRule="auto"/>
        <w:ind w:left="0"/>
        <w:jc w:val="both"/>
        <w:rPr>
          <w:rFonts w:ascii="Palatino Linotype" w:hAnsi="Palatino Linotype"/>
        </w:rPr>
      </w:pPr>
    </w:p>
    <w:p w14:paraId="18D0F6F7" w14:textId="54E20ED2" w:rsidR="00E96FD1" w:rsidRPr="00850428" w:rsidRDefault="00E96FD1" w:rsidP="00E96FD1">
      <w:pPr>
        <w:pStyle w:val="Prrafodelista"/>
        <w:spacing w:line="360" w:lineRule="auto"/>
        <w:ind w:left="0"/>
        <w:jc w:val="both"/>
        <w:rPr>
          <w:rFonts w:ascii="Palatino Linotype" w:hAnsi="Palatino Linotype"/>
        </w:rPr>
      </w:pPr>
      <w:r w:rsidRPr="00850428">
        <w:rPr>
          <w:rFonts w:ascii="Palatino Linotype" w:hAnsi="Palatino Linotype"/>
        </w:rPr>
        <w:t xml:space="preserve">Por lo antes expuesto y fundado es de resolverse y, </w:t>
      </w:r>
    </w:p>
    <w:p w14:paraId="62F6704D" w14:textId="77777777" w:rsidR="006C28C2" w:rsidRPr="00850428" w:rsidRDefault="006C28C2" w:rsidP="00E96FD1">
      <w:pPr>
        <w:spacing w:after="0" w:line="360" w:lineRule="auto"/>
        <w:jc w:val="center"/>
        <w:rPr>
          <w:rFonts w:ascii="Palatino Linotype" w:eastAsia="Times New Roman" w:hAnsi="Palatino Linotype"/>
          <w:b/>
          <w:bCs/>
          <w:spacing w:val="60"/>
          <w:sz w:val="28"/>
          <w:szCs w:val="28"/>
          <w:lang w:val="es-ES_tradnl"/>
        </w:rPr>
      </w:pPr>
    </w:p>
    <w:p w14:paraId="239F28C4" w14:textId="77777777" w:rsidR="00E96FD1" w:rsidRPr="00850428" w:rsidRDefault="00E96FD1" w:rsidP="00E96FD1">
      <w:pPr>
        <w:spacing w:after="0" w:line="360" w:lineRule="auto"/>
        <w:jc w:val="center"/>
        <w:rPr>
          <w:rFonts w:ascii="Palatino Linotype" w:eastAsia="Times New Roman" w:hAnsi="Palatino Linotype"/>
          <w:b/>
          <w:bCs/>
          <w:spacing w:val="60"/>
          <w:sz w:val="28"/>
          <w:szCs w:val="28"/>
          <w:lang w:val="es-ES_tradnl"/>
        </w:rPr>
      </w:pPr>
      <w:r w:rsidRPr="00850428">
        <w:rPr>
          <w:rFonts w:ascii="Palatino Linotype" w:eastAsia="Times New Roman" w:hAnsi="Palatino Linotype"/>
          <w:b/>
          <w:bCs/>
          <w:spacing w:val="60"/>
          <w:sz w:val="28"/>
          <w:szCs w:val="28"/>
          <w:lang w:val="es-ES_tradnl"/>
        </w:rPr>
        <w:t>SE    RESUELVE</w:t>
      </w:r>
    </w:p>
    <w:p w14:paraId="2BEBA22C" w14:textId="77777777" w:rsidR="00E96FD1" w:rsidRPr="00850428" w:rsidRDefault="00E96FD1" w:rsidP="00E96FD1">
      <w:pPr>
        <w:spacing w:after="0" w:line="360" w:lineRule="auto"/>
        <w:jc w:val="center"/>
        <w:rPr>
          <w:rFonts w:ascii="Palatino Linotype" w:eastAsia="Times New Roman" w:hAnsi="Palatino Linotype"/>
          <w:b/>
          <w:bCs/>
          <w:spacing w:val="60"/>
          <w:sz w:val="28"/>
          <w:szCs w:val="28"/>
          <w:lang w:val="es-ES_tradnl"/>
        </w:rPr>
      </w:pPr>
    </w:p>
    <w:p w14:paraId="09B949F4" w14:textId="0C2E957D" w:rsidR="00E96FD1" w:rsidRPr="00850428" w:rsidRDefault="00E96FD1" w:rsidP="00E96FD1">
      <w:pPr>
        <w:spacing w:after="0" w:line="360" w:lineRule="auto"/>
        <w:jc w:val="both"/>
        <w:rPr>
          <w:rFonts w:ascii="Palatino Linotype" w:hAnsi="Palatino Linotype" w:cs="Arial"/>
          <w:sz w:val="24"/>
          <w:szCs w:val="24"/>
        </w:rPr>
      </w:pPr>
      <w:r w:rsidRPr="00850428">
        <w:rPr>
          <w:rFonts w:ascii="Palatino Linotype" w:hAnsi="Palatino Linotype" w:cs="Arial"/>
          <w:b/>
          <w:sz w:val="28"/>
          <w:szCs w:val="28"/>
          <w:lang w:val="es-ES_tradnl"/>
        </w:rPr>
        <w:t>PRIMERO</w:t>
      </w:r>
      <w:r w:rsidRPr="00850428">
        <w:rPr>
          <w:rFonts w:ascii="Palatino Linotype" w:hAnsi="Palatino Linotype" w:cs="Arial"/>
          <w:b/>
          <w:sz w:val="24"/>
          <w:szCs w:val="24"/>
          <w:lang w:val="es-ES_tradnl"/>
        </w:rPr>
        <w:t>.</w:t>
      </w:r>
      <w:r w:rsidRPr="00850428">
        <w:rPr>
          <w:rFonts w:ascii="Palatino Linotype" w:hAnsi="Palatino Linotype" w:cs="Arial"/>
          <w:sz w:val="24"/>
          <w:szCs w:val="24"/>
          <w:lang w:val="es-ES_tradnl"/>
        </w:rPr>
        <w:t xml:space="preserve"> </w:t>
      </w:r>
      <w:r w:rsidRPr="00850428">
        <w:rPr>
          <w:rFonts w:ascii="Palatino Linotype" w:hAnsi="Palatino Linotype" w:cs="Arial"/>
          <w:sz w:val="24"/>
          <w:szCs w:val="24"/>
        </w:rPr>
        <w:t xml:space="preserve">Se </w:t>
      </w:r>
      <w:r w:rsidR="00AD60AA" w:rsidRPr="00850428">
        <w:rPr>
          <w:rFonts w:ascii="Palatino Linotype" w:hAnsi="Palatino Linotype" w:cs="Arial"/>
          <w:b/>
          <w:sz w:val="24"/>
          <w:szCs w:val="24"/>
        </w:rPr>
        <w:t>REVOCAN</w:t>
      </w:r>
      <w:r w:rsidRPr="00850428">
        <w:rPr>
          <w:rFonts w:ascii="Palatino Linotype" w:hAnsi="Palatino Linotype" w:cs="Arial"/>
          <w:b/>
          <w:sz w:val="24"/>
          <w:szCs w:val="24"/>
        </w:rPr>
        <w:t xml:space="preserve"> </w:t>
      </w:r>
      <w:r w:rsidRPr="00850428">
        <w:rPr>
          <w:rFonts w:ascii="Palatino Linotype" w:hAnsi="Palatino Linotype" w:cs="Arial"/>
          <w:sz w:val="24"/>
          <w:szCs w:val="24"/>
        </w:rPr>
        <w:t xml:space="preserve">las respuestas entregadas por </w:t>
      </w:r>
      <w:r w:rsidRPr="00850428">
        <w:rPr>
          <w:rFonts w:ascii="Palatino Linotype" w:hAnsi="Palatino Linotype" w:cs="Arial"/>
          <w:b/>
          <w:sz w:val="24"/>
          <w:szCs w:val="24"/>
        </w:rPr>
        <w:t xml:space="preserve">El Sujeto Obligado, </w:t>
      </w:r>
      <w:r w:rsidRPr="00850428">
        <w:rPr>
          <w:rFonts w:ascii="Palatino Linotype" w:hAnsi="Palatino Linotype" w:cs="Arial"/>
          <w:sz w:val="24"/>
          <w:szCs w:val="24"/>
        </w:rPr>
        <w:t xml:space="preserve">a las solicitudes de información números </w:t>
      </w:r>
      <w:r w:rsidR="00D13A99" w:rsidRPr="00D13A99">
        <w:rPr>
          <w:rFonts w:ascii="Palatino Linotype" w:hAnsi="Palatino Linotype" w:cs="Arial"/>
          <w:b/>
          <w:bCs/>
          <w:sz w:val="24"/>
          <w:szCs w:val="24"/>
        </w:rPr>
        <w:t>00971/CUAUTIZC/IP/2025, 00970/CUAUTIZC/IP/2025 y 00968/CUAUTIZC/IP/2025</w:t>
      </w:r>
      <w:r w:rsidRPr="00850428">
        <w:rPr>
          <w:rFonts w:ascii="Palatino Linotype" w:hAnsi="Palatino Linotype" w:cs="Arial"/>
          <w:b/>
          <w:bCs/>
          <w:sz w:val="24"/>
          <w:szCs w:val="24"/>
        </w:rPr>
        <w:t xml:space="preserve">, </w:t>
      </w:r>
      <w:r w:rsidRPr="00850428">
        <w:rPr>
          <w:rFonts w:ascii="Palatino Linotype" w:hAnsi="Palatino Linotype" w:cs="Arial"/>
          <w:sz w:val="24"/>
          <w:szCs w:val="24"/>
        </w:rPr>
        <w:t>por resultar fundados</w:t>
      </w:r>
      <w:r w:rsidRPr="00850428">
        <w:rPr>
          <w:rFonts w:ascii="Palatino Linotype" w:hAnsi="Palatino Linotype" w:cs="Arial"/>
        </w:rPr>
        <w:t xml:space="preserve"> </w:t>
      </w:r>
      <w:r w:rsidRPr="00850428">
        <w:rPr>
          <w:rFonts w:ascii="Palatino Linotype" w:hAnsi="Palatino Linotype" w:cs="Arial"/>
          <w:sz w:val="24"/>
        </w:rPr>
        <w:t xml:space="preserve">los motivos de inconformidad que arguye </w:t>
      </w:r>
      <w:r w:rsidR="00D13A99">
        <w:rPr>
          <w:rFonts w:ascii="Palatino Linotype" w:hAnsi="Palatino Linotype" w:cs="Arial"/>
          <w:b/>
          <w:sz w:val="24"/>
        </w:rPr>
        <w:t>la</w:t>
      </w:r>
      <w:r w:rsidRPr="00850428">
        <w:rPr>
          <w:rFonts w:ascii="Palatino Linotype" w:hAnsi="Palatino Linotype" w:cs="Arial"/>
          <w:b/>
          <w:sz w:val="24"/>
        </w:rPr>
        <w:t xml:space="preserve"> Recurrente, </w:t>
      </w:r>
      <w:r w:rsidRPr="00850428">
        <w:rPr>
          <w:rFonts w:ascii="Palatino Linotype" w:hAnsi="Palatino Linotype" w:cs="Arial"/>
          <w:sz w:val="24"/>
        </w:rPr>
        <w:t xml:space="preserve">en términos del </w:t>
      </w:r>
      <w:r w:rsidRPr="00850428">
        <w:rPr>
          <w:rFonts w:ascii="Palatino Linotype" w:hAnsi="Palatino Linotype" w:cs="Arial"/>
          <w:b/>
          <w:sz w:val="24"/>
        </w:rPr>
        <w:t xml:space="preserve">Considerando </w:t>
      </w:r>
      <w:r w:rsidR="007C1B01">
        <w:rPr>
          <w:rFonts w:ascii="Palatino Linotype" w:hAnsi="Palatino Linotype" w:cs="Arial"/>
          <w:b/>
          <w:sz w:val="24"/>
        </w:rPr>
        <w:t>CUARTO</w:t>
      </w:r>
      <w:r w:rsidRPr="00850428">
        <w:rPr>
          <w:rFonts w:ascii="Palatino Linotype" w:hAnsi="Palatino Linotype" w:cs="Arial"/>
          <w:b/>
          <w:sz w:val="24"/>
        </w:rPr>
        <w:t xml:space="preserve"> </w:t>
      </w:r>
      <w:r w:rsidRPr="00850428">
        <w:rPr>
          <w:rFonts w:ascii="Palatino Linotype" w:hAnsi="Palatino Linotype" w:cs="Arial"/>
          <w:sz w:val="24"/>
        </w:rPr>
        <w:t>de la presente resolución.</w:t>
      </w:r>
    </w:p>
    <w:p w14:paraId="2456D28F" w14:textId="77777777" w:rsidR="00E96FD1" w:rsidRPr="00850428" w:rsidRDefault="00E96FD1" w:rsidP="00E96FD1">
      <w:pPr>
        <w:spacing w:after="0" w:line="360" w:lineRule="auto"/>
        <w:jc w:val="both"/>
        <w:rPr>
          <w:rFonts w:ascii="Palatino Linotype" w:hAnsi="Palatino Linotype" w:cs="Arial"/>
          <w:sz w:val="24"/>
        </w:rPr>
      </w:pPr>
      <w:r w:rsidRPr="00850428">
        <w:rPr>
          <w:rFonts w:ascii="Palatino Linotype" w:hAnsi="Palatino Linotype" w:cs="Arial"/>
          <w:sz w:val="24"/>
          <w:szCs w:val="24"/>
        </w:rPr>
        <w:t xml:space="preserve"> </w:t>
      </w:r>
    </w:p>
    <w:p w14:paraId="2DE13AA3" w14:textId="0B9A103E" w:rsidR="00134E14" w:rsidRDefault="00E96FD1" w:rsidP="00D13A99">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850428">
        <w:rPr>
          <w:rFonts w:ascii="Palatino Linotype" w:hAnsi="Palatino Linotype" w:cs="Arial"/>
          <w:b/>
          <w:sz w:val="28"/>
          <w:szCs w:val="28"/>
          <w:lang w:val="es-ES_tradnl"/>
        </w:rPr>
        <w:t>SEGUNDO</w:t>
      </w:r>
      <w:r w:rsidRPr="00850428">
        <w:rPr>
          <w:rFonts w:ascii="Palatino Linotype" w:hAnsi="Palatino Linotype" w:cs="Arial"/>
          <w:b/>
          <w:sz w:val="24"/>
          <w:szCs w:val="24"/>
          <w:lang w:val="es-ES_tradnl"/>
        </w:rPr>
        <w:t>.</w:t>
      </w:r>
      <w:r w:rsidRPr="00850428">
        <w:rPr>
          <w:rFonts w:ascii="Palatino Linotype" w:hAnsi="Palatino Linotype" w:cs="Arial"/>
          <w:sz w:val="24"/>
          <w:szCs w:val="24"/>
        </w:rPr>
        <w:t xml:space="preserve"> </w:t>
      </w:r>
      <w:r w:rsidRPr="00850428">
        <w:rPr>
          <w:rFonts w:ascii="Palatino Linotype" w:eastAsia="Times New Roman" w:hAnsi="Palatino Linotype" w:cs="Arial"/>
          <w:sz w:val="24"/>
          <w:szCs w:val="24"/>
          <w:lang w:val="es-ES" w:eastAsia="es-ES"/>
        </w:rPr>
        <w:t xml:space="preserve">Se </w:t>
      </w:r>
      <w:r w:rsidRPr="00850428">
        <w:rPr>
          <w:rFonts w:ascii="Palatino Linotype" w:eastAsia="Times New Roman" w:hAnsi="Palatino Linotype" w:cs="Arial"/>
          <w:b/>
          <w:sz w:val="24"/>
          <w:szCs w:val="24"/>
          <w:lang w:val="es-ES" w:eastAsia="es-ES"/>
        </w:rPr>
        <w:t>ORDENA</w:t>
      </w:r>
      <w:r w:rsidRPr="00850428">
        <w:rPr>
          <w:rFonts w:ascii="Palatino Linotype" w:eastAsia="Times New Roman" w:hAnsi="Palatino Linotype" w:cs="Arial"/>
          <w:sz w:val="24"/>
          <w:szCs w:val="24"/>
          <w:lang w:val="es-ES" w:eastAsia="es-ES"/>
        </w:rPr>
        <w:t xml:space="preserve"> al </w:t>
      </w:r>
      <w:r w:rsidRPr="00850428">
        <w:rPr>
          <w:rFonts w:ascii="Palatino Linotype" w:eastAsia="Times New Roman" w:hAnsi="Palatino Linotype" w:cs="Arial"/>
          <w:b/>
          <w:sz w:val="24"/>
          <w:szCs w:val="24"/>
          <w:lang w:val="es-ES" w:eastAsia="es-ES"/>
        </w:rPr>
        <w:t>Sujeto Obligado</w:t>
      </w:r>
      <w:r w:rsidRPr="00850428">
        <w:rPr>
          <w:rFonts w:ascii="Palatino Linotype" w:eastAsia="Times New Roman" w:hAnsi="Palatino Linotype" w:cs="Arial"/>
          <w:sz w:val="24"/>
          <w:szCs w:val="24"/>
          <w:lang w:val="es-ES" w:eastAsia="es-ES"/>
        </w:rPr>
        <w:t xml:space="preserve"> haga entrega a</w:t>
      </w:r>
      <w:r w:rsidR="00D13A99">
        <w:rPr>
          <w:rFonts w:ascii="Palatino Linotype" w:eastAsia="Times New Roman" w:hAnsi="Palatino Linotype" w:cs="Arial"/>
          <w:sz w:val="24"/>
          <w:szCs w:val="24"/>
          <w:lang w:val="es-ES" w:eastAsia="es-ES"/>
        </w:rPr>
        <w:t xml:space="preserve"> la</w:t>
      </w:r>
      <w:r w:rsidRPr="00850428">
        <w:rPr>
          <w:rFonts w:ascii="Palatino Linotype" w:eastAsia="Times New Roman" w:hAnsi="Palatino Linotype" w:cs="Arial"/>
          <w:sz w:val="24"/>
          <w:szCs w:val="24"/>
          <w:lang w:val="es-ES" w:eastAsia="es-ES"/>
        </w:rPr>
        <w:t xml:space="preserve"> </w:t>
      </w:r>
      <w:r w:rsidRPr="00850428">
        <w:rPr>
          <w:rFonts w:ascii="Palatino Linotype" w:eastAsia="Times New Roman" w:hAnsi="Palatino Linotype" w:cs="Arial"/>
          <w:b/>
          <w:sz w:val="24"/>
          <w:szCs w:val="24"/>
          <w:lang w:val="es-ES" w:eastAsia="es-ES"/>
        </w:rPr>
        <w:t xml:space="preserve">Recurrente </w:t>
      </w:r>
      <w:r w:rsidRPr="00850428">
        <w:rPr>
          <w:rFonts w:ascii="Palatino Linotype" w:eastAsia="Times New Roman" w:hAnsi="Palatino Linotype" w:cs="Arial"/>
          <w:sz w:val="24"/>
          <w:szCs w:val="24"/>
          <w:lang w:val="es-ES" w:eastAsia="es-ES"/>
        </w:rPr>
        <w:t xml:space="preserve">en términos del Considerando </w:t>
      </w:r>
      <w:r w:rsidR="007C1B01">
        <w:rPr>
          <w:rFonts w:ascii="Palatino Linotype" w:eastAsia="Times New Roman" w:hAnsi="Palatino Linotype" w:cs="Arial"/>
          <w:b/>
          <w:sz w:val="24"/>
          <w:szCs w:val="24"/>
          <w:lang w:val="es-ES" w:eastAsia="es-ES"/>
        </w:rPr>
        <w:t>CUARTO</w:t>
      </w:r>
      <w:r w:rsidRPr="00850428">
        <w:rPr>
          <w:rFonts w:ascii="Palatino Linotype" w:eastAsia="Times New Roman" w:hAnsi="Palatino Linotype" w:cs="Arial"/>
          <w:b/>
          <w:sz w:val="24"/>
          <w:szCs w:val="24"/>
          <w:lang w:val="es-ES" w:eastAsia="es-ES"/>
        </w:rPr>
        <w:t xml:space="preserve"> </w:t>
      </w:r>
      <w:r w:rsidRPr="00850428">
        <w:rPr>
          <w:rFonts w:ascii="Palatino Linotype" w:eastAsia="Times New Roman" w:hAnsi="Palatino Linotype" w:cs="Arial"/>
          <w:sz w:val="24"/>
          <w:szCs w:val="24"/>
          <w:lang w:val="es-ES" w:eastAsia="es-ES"/>
        </w:rPr>
        <w:t xml:space="preserve">de esta resolución, a través del </w:t>
      </w:r>
      <w:r w:rsidRPr="00850428">
        <w:rPr>
          <w:rFonts w:ascii="Palatino Linotype" w:eastAsia="Times New Roman" w:hAnsi="Palatino Linotype" w:cs="Times New Roman"/>
          <w:sz w:val="24"/>
          <w:szCs w:val="24"/>
          <w:lang w:val="es-ES" w:eastAsia="es-ES"/>
        </w:rPr>
        <w:t>Sistema de Acceso a la Información Mexiquense</w:t>
      </w:r>
      <w:r w:rsidRPr="00850428">
        <w:rPr>
          <w:rFonts w:ascii="Palatino Linotype" w:eastAsia="Times New Roman" w:hAnsi="Palatino Linotype" w:cs="Arial"/>
          <w:sz w:val="24"/>
          <w:szCs w:val="24"/>
          <w:lang w:val="es-ES" w:eastAsia="es-ES"/>
        </w:rPr>
        <w:t xml:space="preserve"> </w:t>
      </w:r>
      <w:r w:rsidRPr="00850428">
        <w:rPr>
          <w:rFonts w:ascii="Palatino Linotype" w:eastAsia="Times New Roman" w:hAnsi="Palatino Linotype" w:cs="Arial"/>
          <w:b/>
          <w:sz w:val="24"/>
          <w:szCs w:val="24"/>
          <w:lang w:val="es-ES" w:eastAsia="es-ES"/>
        </w:rPr>
        <w:t>(SAIMEX)</w:t>
      </w:r>
      <w:r w:rsidRPr="00850428">
        <w:rPr>
          <w:rFonts w:ascii="Palatino Linotype" w:eastAsia="Times New Roman" w:hAnsi="Palatino Linotype" w:cs="Arial"/>
          <w:sz w:val="24"/>
          <w:szCs w:val="24"/>
          <w:lang w:val="es-ES" w:eastAsia="es-ES"/>
        </w:rPr>
        <w:t xml:space="preserve">, </w:t>
      </w:r>
      <w:r w:rsidR="00D13A99" w:rsidRPr="00D13A99">
        <w:rPr>
          <w:rFonts w:ascii="Palatino Linotype" w:eastAsia="Times New Roman" w:hAnsi="Palatino Linotype" w:cs="Arial"/>
          <w:sz w:val="24"/>
          <w:szCs w:val="24"/>
          <w:lang w:val="es-ES" w:eastAsia="es-ES"/>
        </w:rPr>
        <w:t xml:space="preserve">previa búsqueda exhaustiva y </w:t>
      </w:r>
      <w:r w:rsidR="00D13A99" w:rsidRPr="00D13A99">
        <w:rPr>
          <w:rFonts w:ascii="Palatino Linotype" w:eastAsia="Times New Roman" w:hAnsi="Palatino Linotype" w:cs="Arial"/>
          <w:sz w:val="24"/>
          <w:szCs w:val="24"/>
          <w:lang w:val="es-ES" w:eastAsia="es-ES"/>
        </w:rPr>
        <w:lastRenderedPageBreak/>
        <w:t>razonable, de ser procedente en versión pública, de</w:t>
      </w:r>
      <w:r w:rsidR="00D13A99">
        <w:rPr>
          <w:rFonts w:ascii="Palatino Linotype" w:eastAsia="Times New Roman" w:hAnsi="Palatino Linotype" w:cs="Arial"/>
          <w:sz w:val="24"/>
          <w:szCs w:val="24"/>
          <w:lang w:val="es-ES" w:eastAsia="es-ES"/>
        </w:rPr>
        <w:t>l o los documentos en donde conste</w:t>
      </w:r>
      <w:r w:rsidR="00D13A99" w:rsidRPr="00D13A99">
        <w:rPr>
          <w:rFonts w:ascii="Palatino Linotype" w:eastAsia="Times New Roman" w:hAnsi="Palatino Linotype" w:cs="Arial"/>
          <w:sz w:val="24"/>
          <w:szCs w:val="24"/>
          <w:lang w:val="es-ES" w:eastAsia="es-ES"/>
        </w:rPr>
        <w:t xml:space="preserve"> lo siguiente:</w:t>
      </w:r>
    </w:p>
    <w:p w14:paraId="5750CD5F" w14:textId="77777777" w:rsidR="00D13A99" w:rsidRPr="00850428" w:rsidRDefault="00D13A99" w:rsidP="00D13A99">
      <w:pPr>
        <w:autoSpaceDE w:val="0"/>
        <w:autoSpaceDN w:val="0"/>
        <w:adjustRightInd w:val="0"/>
        <w:spacing w:after="0" w:line="360" w:lineRule="auto"/>
        <w:ind w:right="49"/>
        <w:jc w:val="both"/>
        <w:rPr>
          <w:rFonts w:ascii="Palatino Linotype" w:hAnsi="Palatino Linotype" w:cs="Arial"/>
          <w:b/>
          <w:sz w:val="28"/>
          <w:szCs w:val="28"/>
        </w:rPr>
      </w:pPr>
    </w:p>
    <w:p w14:paraId="28093EB4" w14:textId="3D14E740" w:rsidR="00134E14" w:rsidRPr="00850428" w:rsidRDefault="00D13A99" w:rsidP="00040D60">
      <w:pPr>
        <w:numPr>
          <w:ilvl w:val="0"/>
          <w:numId w:val="8"/>
        </w:numPr>
        <w:autoSpaceDE w:val="0"/>
        <w:autoSpaceDN w:val="0"/>
        <w:adjustRightInd w:val="0"/>
        <w:spacing w:after="0" w:line="240" w:lineRule="auto"/>
        <w:ind w:right="567"/>
        <w:jc w:val="both"/>
        <w:rPr>
          <w:rFonts w:ascii="Palatino Linotype" w:hAnsi="Palatino Linotype" w:cs="Arial"/>
          <w:b/>
          <w:sz w:val="28"/>
          <w:szCs w:val="28"/>
        </w:rPr>
      </w:pPr>
      <w:r w:rsidRPr="00D13A99">
        <w:rPr>
          <w:rFonts w:ascii="Palatino Linotype" w:hAnsi="Palatino Linotype" w:cs="Arial"/>
          <w:i/>
          <w:iCs/>
          <w:sz w:val="24"/>
          <w:szCs w:val="24"/>
        </w:rPr>
        <w:t>Permiso emitido por el Gobierno del Estado de México, Gobierno Federal o documento emitido por el Titular de la Comisaría General de Seguridad Ciudadana que autoriza que las patrullas que se compraron</w:t>
      </w:r>
      <w:r w:rsidR="002D62D8">
        <w:rPr>
          <w:rFonts w:ascii="Palatino Linotype" w:hAnsi="Palatino Linotype" w:cs="Arial"/>
          <w:i/>
          <w:iCs/>
          <w:sz w:val="24"/>
          <w:szCs w:val="24"/>
        </w:rPr>
        <w:t xml:space="preserve"> por el Sujeto Obligado</w:t>
      </w:r>
      <w:r w:rsidRPr="00D13A99">
        <w:rPr>
          <w:rFonts w:ascii="Palatino Linotype" w:hAnsi="Palatino Linotype" w:cs="Arial"/>
          <w:i/>
          <w:iCs/>
          <w:sz w:val="24"/>
          <w:szCs w:val="24"/>
        </w:rPr>
        <w:t xml:space="preserve"> en el año 2025 circulen sin placas, vigente al 23 de mayo de 2025</w:t>
      </w:r>
      <w:r w:rsidR="00040D60" w:rsidRPr="00850428">
        <w:rPr>
          <w:rFonts w:ascii="Palatino Linotype" w:hAnsi="Palatino Linotype" w:cs="Arial"/>
          <w:i/>
          <w:iCs/>
          <w:sz w:val="24"/>
          <w:szCs w:val="24"/>
        </w:rPr>
        <w:t>.</w:t>
      </w:r>
    </w:p>
    <w:p w14:paraId="7C0392AE" w14:textId="77777777" w:rsidR="00E96FD1" w:rsidRPr="00850428" w:rsidRDefault="00E96FD1" w:rsidP="00D13A99">
      <w:pPr>
        <w:autoSpaceDE w:val="0"/>
        <w:autoSpaceDN w:val="0"/>
        <w:adjustRightInd w:val="0"/>
        <w:spacing w:after="0" w:line="360" w:lineRule="auto"/>
        <w:jc w:val="both"/>
        <w:rPr>
          <w:rFonts w:ascii="Palatino Linotype" w:hAnsi="Palatino Linotype" w:cs="Arial"/>
          <w:i/>
          <w:iCs/>
          <w:sz w:val="24"/>
          <w:szCs w:val="24"/>
        </w:rPr>
      </w:pPr>
    </w:p>
    <w:p w14:paraId="18444125" w14:textId="7F5E61E4" w:rsidR="0022120E" w:rsidRPr="00850428" w:rsidRDefault="0022120E" w:rsidP="0022120E">
      <w:pPr>
        <w:tabs>
          <w:tab w:val="left" w:pos="720"/>
        </w:tabs>
        <w:spacing w:after="0" w:line="240" w:lineRule="auto"/>
        <w:ind w:left="567"/>
        <w:jc w:val="both"/>
        <w:rPr>
          <w:rFonts w:ascii="Palatino Linotype" w:hAnsi="Palatino Linotype"/>
          <w:i/>
        </w:rPr>
      </w:pPr>
      <w:r w:rsidRPr="00850428">
        <w:rPr>
          <w:rFonts w:ascii="Palatino Linotype" w:hAnsi="Palatino Linotype"/>
          <w:i/>
        </w:rPr>
        <w:t>Como sustento de la versión pública</w:t>
      </w:r>
      <w:r w:rsidR="0030156F" w:rsidRPr="00850428">
        <w:rPr>
          <w:rFonts w:ascii="Palatino Linotype" w:hAnsi="Palatino Linotype"/>
          <w:i/>
        </w:rPr>
        <w:t xml:space="preserve"> de los documentos que se ordenan</w:t>
      </w:r>
      <w:r w:rsidRPr="00850428">
        <w:rPr>
          <w:rFonts w:ascii="Palatino Linotype" w:hAnsi="Palatino Linotype"/>
          <w:i/>
        </w:rPr>
        <w:t xml:space="preserve">,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850428">
        <w:rPr>
          <w:rFonts w:ascii="Palatino Linotype" w:hAnsi="Palatino Linotype"/>
          <w:b/>
          <w:i/>
        </w:rPr>
        <w:t>Recurrente</w:t>
      </w:r>
      <w:r w:rsidRPr="00850428">
        <w:rPr>
          <w:rFonts w:ascii="Palatino Linotype" w:hAnsi="Palatino Linotype"/>
          <w:i/>
        </w:rPr>
        <w:t>.</w:t>
      </w:r>
    </w:p>
    <w:p w14:paraId="05EB1DE6" w14:textId="77777777" w:rsidR="0022120E" w:rsidRPr="00850428" w:rsidRDefault="0022120E" w:rsidP="0022120E">
      <w:pPr>
        <w:tabs>
          <w:tab w:val="left" w:pos="720"/>
        </w:tabs>
        <w:spacing w:after="0" w:line="240" w:lineRule="auto"/>
        <w:ind w:left="567"/>
        <w:jc w:val="both"/>
        <w:rPr>
          <w:rFonts w:ascii="Palatino Linotype" w:hAnsi="Palatino Linotype"/>
          <w:i/>
        </w:rPr>
      </w:pPr>
    </w:p>
    <w:p w14:paraId="4E226332" w14:textId="1C2C7F8D" w:rsidR="0022120E" w:rsidRPr="00850428" w:rsidRDefault="0022120E" w:rsidP="00EE0B6E">
      <w:pPr>
        <w:tabs>
          <w:tab w:val="left" w:pos="720"/>
        </w:tabs>
        <w:spacing w:after="0" w:line="240" w:lineRule="auto"/>
        <w:ind w:left="567"/>
        <w:jc w:val="both"/>
        <w:rPr>
          <w:rFonts w:ascii="Palatino Linotype" w:hAnsi="Palatino Linotype"/>
          <w:i/>
        </w:rPr>
      </w:pPr>
      <w:r w:rsidRPr="00850428">
        <w:rPr>
          <w:rFonts w:ascii="Palatino Linotype" w:hAnsi="Palatino Linotype"/>
          <w:i/>
        </w:rPr>
        <w:t xml:space="preserve">Para el caso de que El Sujeto Obligado no haya generado la información que se ordena en </w:t>
      </w:r>
      <w:r w:rsidR="00FC6D8D" w:rsidRPr="00850428">
        <w:rPr>
          <w:rFonts w:ascii="Palatino Linotype" w:hAnsi="Palatino Linotype"/>
          <w:i/>
        </w:rPr>
        <w:t>el</w:t>
      </w:r>
      <w:r w:rsidR="00EE0B6E" w:rsidRPr="00850428">
        <w:rPr>
          <w:rFonts w:ascii="Palatino Linotype" w:hAnsi="Palatino Linotype"/>
          <w:i/>
        </w:rPr>
        <w:t xml:space="preserve"> </w:t>
      </w:r>
      <w:r w:rsidRPr="00850428">
        <w:rPr>
          <w:rFonts w:ascii="Palatino Linotype" w:hAnsi="Palatino Linotype"/>
          <w:i/>
        </w:rPr>
        <w:t>presente Resolutivo, bastará con que lo haga del conocimiento de la Recurrente al momento de dar cumplimiento a la presente resolución.</w:t>
      </w:r>
    </w:p>
    <w:p w14:paraId="44B77C25" w14:textId="77777777" w:rsidR="0022120E" w:rsidRPr="00850428" w:rsidRDefault="0022120E" w:rsidP="00E96FD1">
      <w:pPr>
        <w:autoSpaceDE w:val="0"/>
        <w:autoSpaceDN w:val="0"/>
        <w:adjustRightInd w:val="0"/>
        <w:spacing w:after="0" w:line="360" w:lineRule="auto"/>
        <w:ind w:left="1080"/>
        <w:jc w:val="both"/>
        <w:rPr>
          <w:rFonts w:ascii="Palatino Linotype" w:hAnsi="Palatino Linotype" w:cs="Arial"/>
          <w:b/>
          <w:sz w:val="28"/>
          <w:szCs w:val="28"/>
        </w:rPr>
      </w:pPr>
    </w:p>
    <w:p w14:paraId="301F1BFE" w14:textId="0B4AEC14" w:rsidR="00E96FD1" w:rsidRPr="00850428" w:rsidRDefault="00E96FD1" w:rsidP="00E96FD1">
      <w:pPr>
        <w:autoSpaceDE w:val="0"/>
        <w:autoSpaceDN w:val="0"/>
        <w:adjustRightInd w:val="0"/>
        <w:spacing w:after="0" w:line="360" w:lineRule="auto"/>
        <w:jc w:val="both"/>
        <w:rPr>
          <w:rFonts w:ascii="Palatino Linotype" w:hAnsi="Palatino Linotype" w:cs="Arial"/>
          <w:sz w:val="24"/>
          <w:szCs w:val="24"/>
        </w:rPr>
      </w:pPr>
      <w:r w:rsidRPr="00850428">
        <w:rPr>
          <w:rFonts w:ascii="Palatino Linotype" w:hAnsi="Palatino Linotype" w:cs="Arial"/>
          <w:b/>
          <w:sz w:val="28"/>
          <w:szCs w:val="28"/>
        </w:rPr>
        <w:t>TERCERO.</w:t>
      </w:r>
      <w:r w:rsidRPr="00850428">
        <w:rPr>
          <w:rFonts w:ascii="Palatino Linotype" w:hAnsi="Palatino Linotype" w:cs="Arial"/>
          <w:b/>
          <w:sz w:val="24"/>
          <w:szCs w:val="24"/>
        </w:rPr>
        <w:t xml:space="preserve"> Notifíquese</w:t>
      </w:r>
      <w:r w:rsidRPr="00850428">
        <w:rPr>
          <w:rFonts w:ascii="Palatino Linotype" w:hAnsi="Palatino Linotype" w:cs="Arial"/>
          <w:b/>
          <w:i/>
          <w:sz w:val="24"/>
          <w:szCs w:val="24"/>
        </w:rPr>
        <w:t xml:space="preserve"> </w:t>
      </w:r>
      <w:r w:rsidR="00D11817" w:rsidRPr="00850428">
        <w:rPr>
          <w:rFonts w:ascii="Palatino Linotype" w:hAnsi="Palatino Linotype" w:cs="Arial"/>
          <w:sz w:val="24"/>
          <w:szCs w:val="24"/>
        </w:rPr>
        <w:t>la presente resolución al Titular de la Unidad de Transparencia del Sujeto Obligado</w:t>
      </w:r>
      <w:r w:rsidR="00B72C24" w:rsidRPr="00850428">
        <w:rPr>
          <w:rFonts w:ascii="Palatino Linotype" w:hAnsi="Palatino Linotype" w:cs="Arial"/>
          <w:sz w:val="24"/>
          <w:szCs w:val="24"/>
        </w:rPr>
        <w:t xml:space="preserve"> a través del Sistema de Acceso a la Información Mexiquense </w:t>
      </w:r>
      <w:r w:rsidR="00B72C24" w:rsidRPr="00850428">
        <w:rPr>
          <w:rFonts w:ascii="Palatino Linotype" w:hAnsi="Palatino Linotype" w:cs="Arial"/>
          <w:b/>
          <w:sz w:val="24"/>
          <w:szCs w:val="24"/>
        </w:rPr>
        <w:t>(SAIMEX)</w:t>
      </w:r>
      <w:r w:rsidR="00D11817" w:rsidRPr="0085042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4819FA3" w14:textId="77777777" w:rsidR="00E96FD1" w:rsidRPr="00850428" w:rsidRDefault="00E96FD1" w:rsidP="00E96FD1">
      <w:pPr>
        <w:autoSpaceDE w:val="0"/>
        <w:autoSpaceDN w:val="0"/>
        <w:adjustRightInd w:val="0"/>
        <w:spacing w:after="0" w:line="360" w:lineRule="auto"/>
        <w:jc w:val="both"/>
        <w:rPr>
          <w:rFonts w:ascii="Palatino Linotype" w:hAnsi="Palatino Linotype" w:cs="Arial"/>
          <w:sz w:val="24"/>
          <w:szCs w:val="24"/>
        </w:rPr>
      </w:pPr>
    </w:p>
    <w:p w14:paraId="6BD60B2D" w14:textId="77777777" w:rsidR="00E96FD1" w:rsidRPr="00850428" w:rsidRDefault="00E96FD1" w:rsidP="00E96FD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50428">
        <w:rPr>
          <w:rFonts w:ascii="Palatino Linotype" w:eastAsia="Times New Roman" w:hAnsi="Palatino Linotype" w:cs="Arial"/>
          <w:b/>
          <w:sz w:val="28"/>
          <w:szCs w:val="28"/>
          <w:lang w:eastAsia="es-ES"/>
        </w:rPr>
        <w:t>CUARTO</w:t>
      </w:r>
      <w:r w:rsidRPr="00850428">
        <w:rPr>
          <w:rFonts w:ascii="Palatino Linotype" w:eastAsia="Times New Roman" w:hAnsi="Palatino Linotype" w:cs="Arial"/>
          <w:b/>
          <w:sz w:val="26"/>
          <w:szCs w:val="26"/>
          <w:lang w:eastAsia="es-ES"/>
        </w:rPr>
        <w:t>.</w:t>
      </w:r>
      <w:r w:rsidRPr="00850428">
        <w:rPr>
          <w:rFonts w:ascii="Palatino Linotype" w:eastAsia="Times New Roman" w:hAnsi="Palatino Linotype" w:cs="Arial"/>
          <w:b/>
          <w:sz w:val="24"/>
          <w:szCs w:val="24"/>
          <w:lang w:eastAsia="es-ES"/>
        </w:rPr>
        <w:t xml:space="preserve"> </w:t>
      </w:r>
      <w:r w:rsidRPr="00850428">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77AAD2" w14:textId="77777777" w:rsidR="00E96FD1" w:rsidRPr="00850428" w:rsidRDefault="00E96FD1" w:rsidP="00E96FD1">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2E0FC4D" w14:textId="65F85E1C" w:rsidR="00E96FD1" w:rsidRPr="00850428" w:rsidRDefault="00E96FD1" w:rsidP="00E96FD1">
      <w:pPr>
        <w:spacing w:after="0" w:line="360" w:lineRule="auto"/>
        <w:jc w:val="both"/>
        <w:rPr>
          <w:rFonts w:ascii="Palatino Linotype" w:hAnsi="Palatino Linotype" w:cs="Arial"/>
          <w:sz w:val="24"/>
          <w:szCs w:val="24"/>
        </w:rPr>
      </w:pPr>
      <w:r w:rsidRPr="00850428">
        <w:rPr>
          <w:rFonts w:ascii="Palatino Linotype" w:eastAsia="Times New Roman" w:hAnsi="Palatino Linotype" w:cs="Arial"/>
          <w:b/>
          <w:sz w:val="28"/>
          <w:szCs w:val="28"/>
          <w:lang w:eastAsia="es-ES"/>
        </w:rPr>
        <w:t>QUINTO</w:t>
      </w:r>
      <w:r w:rsidRPr="00850428">
        <w:rPr>
          <w:rFonts w:ascii="Palatino Linotype" w:eastAsia="Times New Roman" w:hAnsi="Palatino Linotype" w:cs="Arial"/>
          <w:b/>
          <w:sz w:val="24"/>
          <w:szCs w:val="24"/>
          <w:lang w:eastAsia="es-ES"/>
        </w:rPr>
        <w:t xml:space="preserve">. </w:t>
      </w:r>
      <w:r w:rsidRPr="00850428">
        <w:rPr>
          <w:rFonts w:ascii="Palatino Linotype" w:hAnsi="Palatino Linotype" w:cs="Arial"/>
          <w:b/>
          <w:sz w:val="24"/>
          <w:szCs w:val="24"/>
        </w:rPr>
        <w:t>NOTIFÍQUESE</w:t>
      </w:r>
      <w:r w:rsidRPr="00850428">
        <w:rPr>
          <w:rFonts w:ascii="Palatino Linotype" w:hAnsi="Palatino Linotype" w:cs="Arial"/>
          <w:sz w:val="24"/>
          <w:szCs w:val="24"/>
        </w:rPr>
        <w:t xml:space="preserve"> </w:t>
      </w:r>
      <w:r w:rsidR="00B72C24" w:rsidRPr="00850428">
        <w:rPr>
          <w:rFonts w:ascii="Palatino Linotype" w:hAnsi="Palatino Linotype" w:cs="Arial"/>
          <w:sz w:val="24"/>
          <w:szCs w:val="24"/>
          <w:lang w:val="es-ES" w:eastAsia="es-ES"/>
        </w:rPr>
        <w:t>a</w:t>
      </w:r>
      <w:r w:rsidR="00D13A99">
        <w:rPr>
          <w:rFonts w:ascii="Palatino Linotype" w:hAnsi="Palatino Linotype" w:cs="Arial"/>
          <w:sz w:val="24"/>
          <w:szCs w:val="24"/>
          <w:lang w:val="es-ES" w:eastAsia="es-ES"/>
        </w:rPr>
        <w:t xml:space="preserve"> la</w:t>
      </w:r>
      <w:r w:rsidR="00B72C24" w:rsidRPr="00850428">
        <w:rPr>
          <w:rFonts w:ascii="Palatino Linotype" w:hAnsi="Palatino Linotype" w:cs="Arial"/>
          <w:sz w:val="24"/>
          <w:szCs w:val="24"/>
          <w:lang w:val="es-ES" w:eastAsia="es-ES"/>
        </w:rPr>
        <w:t xml:space="preserve"> </w:t>
      </w:r>
      <w:r w:rsidR="00B72C24" w:rsidRPr="00850428">
        <w:rPr>
          <w:rFonts w:ascii="Palatino Linotype" w:hAnsi="Palatino Linotype" w:cs="Arial"/>
          <w:b/>
          <w:sz w:val="24"/>
          <w:szCs w:val="24"/>
          <w:lang w:val="es-ES" w:eastAsia="es-ES"/>
        </w:rPr>
        <w:t>Recurrente</w:t>
      </w:r>
      <w:r w:rsidR="00B72C24" w:rsidRPr="00850428">
        <w:rPr>
          <w:rFonts w:ascii="Palatino Linotype" w:hAnsi="Palatino Linotype" w:cs="Arial"/>
          <w:sz w:val="24"/>
          <w:szCs w:val="24"/>
          <w:lang w:val="es-ES" w:eastAsia="es-ES"/>
        </w:rPr>
        <w:t xml:space="preserve"> la presente resolución a través del Sistema de Acceso a la Información Mexiquense </w:t>
      </w:r>
      <w:r w:rsidR="00B72C24" w:rsidRPr="00850428">
        <w:rPr>
          <w:rFonts w:ascii="Palatino Linotype" w:hAnsi="Palatino Linotype" w:cs="Arial"/>
          <w:b/>
          <w:sz w:val="24"/>
          <w:szCs w:val="24"/>
          <w:lang w:val="es-ES" w:eastAsia="es-ES"/>
        </w:rPr>
        <w:t>(SAIMEX),</w:t>
      </w:r>
      <w:r w:rsidR="00B72C24" w:rsidRPr="00850428">
        <w:rPr>
          <w:rFonts w:ascii="Palatino Linotype" w:hAnsi="Palatino Linotype" w:cs="Arial"/>
          <w:sz w:val="24"/>
          <w:szCs w:val="24"/>
          <w:lang w:val="es-ES" w:eastAsia="es-E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C3BF0C9" w14:textId="77777777" w:rsidR="00E96FD1" w:rsidRPr="00850428" w:rsidRDefault="00E96FD1" w:rsidP="00E96FD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32912E8E" w14:textId="202CC3A2" w:rsidR="00E96FD1" w:rsidRPr="00850428" w:rsidRDefault="00E96FD1" w:rsidP="00E96FD1">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24"/>
          <w:szCs w:val="24"/>
        </w:rPr>
        <w:t>ASÍ LO RESUELVE, POR UNANIMIDAD DE VOTOS EL PLENO DEL</w:t>
      </w:r>
      <w:r w:rsidRPr="0085042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50428">
        <w:rPr>
          <w:rFonts w:ascii="Palatino Linotype" w:hAnsi="Palatino Linotype" w:cs="Arial"/>
          <w:sz w:val="24"/>
          <w:szCs w:val="24"/>
        </w:rPr>
        <w:t>, CONFORMADO POR LOS COMISIONADOS JOSÉ MARTÍNEZ VILCHIS; MARÍA DEL ROSARIO MEJÍA AYALA; SHARON CRISTINA MORALES MARTÍNEZ; LUIS GUSTAVO PARRA NORIEGA</w:t>
      </w:r>
      <w:r w:rsidR="00AD60AA" w:rsidRPr="00850428">
        <w:rPr>
          <w:rFonts w:ascii="Palatino Linotype" w:hAnsi="Palatino Linotype" w:cs="Arial"/>
          <w:sz w:val="24"/>
          <w:szCs w:val="24"/>
        </w:rPr>
        <w:t xml:space="preserve"> </w:t>
      </w:r>
      <w:r w:rsidRPr="00850428">
        <w:rPr>
          <w:rFonts w:ascii="Palatino Linotype" w:hAnsi="Palatino Linotype" w:cs="Arial"/>
          <w:sz w:val="24"/>
          <w:szCs w:val="24"/>
        </w:rPr>
        <w:t xml:space="preserve">Y GUADALUPE RAMÍREZ PEÑA; EN LA </w:t>
      </w:r>
      <w:r w:rsidR="00D13A99">
        <w:rPr>
          <w:rFonts w:ascii="Palatino Linotype" w:hAnsi="Palatino Linotype" w:cs="Arial"/>
          <w:sz w:val="24"/>
          <w:szCs w:val="24"/>
        </w:rPr>
        <w:t>VIGÉSIMA SEXTA</w:t>
      </w:r>
      <w:r w:rsidRPr="00850428">
        <w:rPr>
          <w:rFonts w:ascii="Palatino Linotype" w:hAnsi="Palatino Linotype" w:cs="Arial"/>
          <w:sz w:val="24"/>
          <w:szCs w:val="24"/>
        </w:rPr>
        <w:t xml:space="preserve"> SESIÓN ORDINARIA CELEBRADA EL </w:t>
      </w:r>
      <w:r w:rsidR="00D13A99">
        <w:rPr>
          <w:rFonts w:ascii="Palatino Linotype" w:hAnsi="Palatino Linotype" w:cs="Arial"/>
          <w:sz w:val="24"/>
          <w:szCs w:val="24"/>
        </w:rPr>
        <w:t>DIECISÉIS DE JU</w:t>
      </w:r>
      <w:r w:rsidR="001B2439">
        <w:rPr>
          <w:rFonts w:ascii="Palatino Linotype" w:hAnsi="Palatino Linotype" w:cs="Arial"/>
          <w:sz w:val="24"/>
          <w:szCs w:val="24"/>
        </w:rPr>
        <w:t>L</w:t>
      </w:r>
      <w:r w:rsidR="00D13A99">
        <w:rPr>
          <w:rFonts w:ascii="Palatino Linotype" w:hAnsi="Palatino Linotype" w:cs="Arial"/>
          <w:sz w:val="24"/>
          <w:szCs w:val="24"/>
        </w:rPr>
        <w:t>IO</w:t>
      </w:r>
      <w:r w:rsidR="00B72C24" w:rsidRPr="00850428">
        <w:rPr>
          <w:rFonts w:ascii="Palatino Linotype" w:hAnsi="Palatino Linotype" w:cs="Arial"/>
          <w:sz w:val="24"/>
          <w:szCs w:val="24"/>
        </w:rPr>
        <w:t xml:space="preserve"> DE DOS MIL VEINTICINCO</w:t>
      </w:r>
      <w:r w:rsidRPr="00850428">
        <w:rPr>
          <w:rFonts w:ascii="Palatino Linotype" w:hAnsi="Palatino Linotype" w:cs="Arial"/>
          <w:sz w:val="24"/>
          <w:szCs w:val="24"/>
        </w:rPr>
        <w:t>, ANTE EL SECRETARIO TÉCNICO DEL PLENO, ALEXIS TAPIA RAMÍREZ.----------------</w:t>
      </w:r>
      <w:r w:rsidR="004F6A5B" w:rsidRPr="00850428">
        <w:rPr>
          <w:rFonts w:ascii="Palatino Linotype" w:hAnsi="Palatino Linotype" w:cs="Arial"/>
          <w:sz w:val="24"/>
          <w:szCs w:val="24"/>
        </w:rPr>
        <w:t>-------------------------------------------------------------</w:t>
      </w:r>
      <w:r w:rsidR="00BC4342" w:rsidRPr="00850428">
        <w:rPr>
          <w:rFonts w:ascii="Palatino Linotype" w:hAnsi="Palatino Linotype" w:cs="Arial"/>
          <w:sz w:val="24"/>
          <w:szCs w:val="24"/>
        </w:rPr>
        <w:t>---------------------------------------------------------------------------------------------------------------------------</w:t>
      </w:r>
    </w:p>
    <w:p w14:paraId="06B3C7C5" w14:textId="77777777" w:rsidR="00E96FD1" w:rsidRPr="00EF4643" w:rsidRDefault="00E96FD1" w:rsidP="00E96FD1">
      <w:pPr>
        <w:autoSpaceDE w:val="0"/>
        <w:autoSpaceDN w:val="0"/>
        <w:adjustRightInd w:val="0"/>
        <w:spacing w:after="0" w:line="360" w:lineRule="auto"/>
        <w:ind w:right="49"/>
        <w:jc w:val="both"/>
        <w:rPr>
          <w:rFonts w:ascii="Palatino Linotype" w:hAnsi="Palatino Linotype" w:cs="Arial"/>
        </w:rPr>
      </w:pPr>
      <w:r w:rsidRPr="00850428">
        <w:rPr>
          <w:rFonts w:ascii="Palatino Linotype" w:hAnsi="Palatino Linotype" w:cs="Arial"/>
          <w:sz w:val="18"/>
          <w:szCs w:val="24"/>
        </w:rPr>
        <w:t>JMV/CCR/EJDG</w:t>
      </w: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A1829" w14:textId="77777777" w:rsidR="0022120E" w:rsidRDefault="0022120E" w:rsidP="00BF3F7B">
      <w:pPr>
        <w:spacing w:after="0" w:line="240" w:lineRule="auto"/>
      </w:pPr>
      <w:r>
        <w:separator/>
      </w:r>
    </w:p>
  </w:endnote>
  <w:endnote w:type="continuationSeparator" w:id="0">
    <w:p w14:paraId="7EFF3C0A" w14:textId="77777777" w:rsidR="0022120E" w:rsidRDefault="0022120E"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22120E" w:rsidRPr="002D6DD8" w:rsidRDefault="0022120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001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8001F">
              <w:rPr>
                <w:rFonts w:ascii="Palatino Linotype" w:hAnsi="Palatino Linotype"/>
                <w:bCs/>
                <w:noProof/>
                <w:sz w:val="20"/>
              </w:rPr>
              <w:t>32</w:t>
            </w:r>
            <w:r>
              <w:rPr>
                <w:rFonts w:ascii="Palatino Linotype" w:hAnsi="Palatino Linotype"/>
                <w:bCs/>
                <w:noProof/>
                <w:sz w:val="20"/>
              </w:rPr>
              <w:fldChar w:fldCharType="end"/>
            </w:r>
          </w:p>
        </w:sdtContent>
      </w:sdt>
    </w:sdtContent>
  </w:sdt>
  <w:p w14:paraId="5DF78F98" w14:textId="77777777" w:rsidR="0022120E" w:rsidRDefault="002212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22120E" w:rsidRPr="000B69FA" w:rsidRDefault="0022120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8001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8001F">
      <w:rPr>
        <w:rFonts w:ascii="Palatino Linotype" w:hAnsi="Palatino Linotype"/>
        <w:bCs/>
        <w:noProof/>
        <w:sz w:val="20"/>
      </w:rPr>
      <w:t>32</w:t>
    </w:r>
    <w:r>
      <w:rPr>
        <w:rFonts w:ascii="Palatino Linotype" w:hAnsi="Palatino Linotype"/>
        <w:bCs/>
        <w:noProof/>
        <w:sz w:val="20"/>
      </w:rPr>
      <w:fldChar w:fldCharType="end"/>
    </w:r>
  </w:p>
  <w:p w14:paraId="259F31C4" w14:textId="77777777" w:rsidR="0022120E" w:rsidRDefault="002212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AF9C7" w14:textId="77777777" w:rsidR="0022120E" w:rsidRDefault="0022120E" w:rsidP="00BF3F7B">
      <w:pPr>
        <w:spacing w:after="0" w:line="240" w:lineRule="auto"/>
      </w:pPr>
      <w:r>
        <w:separator/>
      </w:r>
    </w:p>
  </w:footnote>
  <w:footnote w:type="continuationSeparator" w:id="0">
    <w:p w14:paraId="048EA2A1" w14:textId="77777777" w:rsidR="0022120E" w:rsidRDefault="0022120E" w:rsidP="00BF3F7B">
      <w:pPr>
        <w:spacing w:after="0" w:line="240" w:lineRule="auto"/>
      </w:pPr>
      <w:r>
        <w:continuationSeparator/>
      </w:r>
    </w:p>
  </w:footnote>
  <w:footnote w:id="1">
    <w:p w14:paraId="22C37593" w14:textId="77777777" w:rsidR="0022120E" w:rsidRPr="00F07740" w:rsidRDefault="0022120E"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22120E" w:rsidRPr="00946E1F" w:rsidRDefault="0022120E"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22120E" w:rsidRPr="009F149E" w14:paraId="7B7D63E7" w14:textId="77777777" w:rsidTr="00E77A29">
      <w:trPr>
        <w:trHeight w:val="227"/>
      </w:trPr>
      <w:tc>
        <w:tcPr>
          <w:tcW w:w="5916" w:type="dxa"/>
          <w:hideMark/>
        </w:tcPr>
        <w:p w14:paraId="34F4937E" w14:textId="2161835F" w:rsidR="0022120E" w:rsidRPr="00641471" w:rsidRDefault="0022120E"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0E115C82" w:rsidR="0022120E" w:rsidRPr="009F149E" w:rsidRDefault="004050A2" w:rsidP="00E77FB5">
          <w:pPr>
            <w:spacing w:after="0" w:line="240" w:lineRule="auto"/>
            <w:ind w:left="-486" w:firstLine="1585"/>
            <w:jc w:val="right"/>
            <w:rPr>
              <w:rFonts w:ascii="Palatino Linotype" w:hAnsi="Palatino Linotype" w:cs="Arial"/>
            </w:rPr>
          </w:pPr>
          <w:r w:rsidRPr="004050A2">
            <w:rPr>
              <w:rFonts w:ascii="Palatino Linotype" w:hAnsi="Palatino Linotype" w:cs="Arial"/>
              <w:bCs/>
              <w:lang w:eastAsia="es-MX"/>
            </w:rPr>
            <w:t>06020/INFOEM/IP/RR/2025</w:t>
          </w:r>
          <w:r w:rsidR="0022120E" w:rsidRPr="009F149E">
            <w:rPr>
              <w:rFonts w:ascii="Palatino Linotype" w:hAnsi="Palatino Linotype" w:cs="Arial"/>
              <w:bCs/>
              <w:lang w:eastAsia="es-MX"/>
            </w:rPr>
            <w:t xml:space="preserve"> y acumulado</w:t>
          </w:r>
          <w:r w:rsidR="006B2B73">
            <w:rPr>
              <w:rFonts w:ascii="Palatino Linotype" w:hAnsi="Palatino Linotype" w:cs="Arial"/>
              <w:bCs/>
              <w:lang w:eastAsia="es-MX"/>
            </w:rPr>
            <w:t>s</w:t>
          </w:r>
        </w:p>
      </w:tc>
    </w:tr>
    <w:tr w:rsidR="0022120E" w:rsidRPr="009F149E" w14:paraId="1EA8D7CD" w14:textId="77777777" w:rsidTr="00E77A29">
      <w:trPr>
        <w:trHeight w:val="242"/>
      </w:trPr>
      <w:tc>
        <w:tcPr>
          <w:tcW w:w="5916" w:type="dxa"/>
          <w:hideMark/>
        </w:tcPr>
        <w:p w14:paraId="146E9FB0" w14:textId="77777777" w:rsidR="0022120E" w:rsidRPr="00641471" w:rsidRDefault="0022120E"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2D580D6C" w:rsidR="0022120E" w:rsidRPr="009F149E" w:rsidRDefault="004050A2" w:rsidP="00E77FB5">
          <w:pPr>
            <w:spacing w:after="0" w:line="240" w:lineRule="auto"/>
            <w:jc w:val="right"/>
            <w:rPr>
              <w:rFonts w:ascii="Palatino Linotype" w:hAnsi="Palatino Linotype" w:cs="Arial"/>
            </w:rPr>
          </w:pPr>
          <w:r w:rsidRPr="004050A2">
            <w:rPr>
              <w:rFonts w:ascii="Palatino Linotype" w:hAnsi="Palatino Linotype" w:cs="Arial"/>
            </w:rPr>
            <w:t>Ayuntamiento de Cuautitlán Izcalli</w:t>
          </w:r>
        </w:p>
      </w:tc>
    </w:tr>
    <w:tr w:rsidR="0022120E" w:rsidRPr="009F149E" w14:paraId="7430744A" w14:textId="77777777" w:rsidTr="00E77A29">
      <w:trPr>
        <w:trHeight w:val="342"/>
      </w:trPr>
      <w:tc>
        <w:tcPr>
          <w:tcW w:w="5916" w:type="dxa"/>
          <w:hideMark/>
        </w:tcPr>
        <w:p w14:paraId="4E6B89F2" w14:textId="77777777" w:rsidR="0022120E" w:rsidRPr="00641471" w:rsidRDefault="0022120E"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22120E" w:rsidRPr="009F149E" w:rsidRDefault="0022120E" w:rsidP="00E77FB5">
          <w:pPr>
            <w:spacing w:after="0" w:line="240" w:lineRule="auto"/>
            <w:ind w:left="-486" w:firstLine="567"/>
            <w:jc w:val="right"/>
            <w:rPr>
              <w:rFonts w:ascii="Palatino Linotype" w:hAnsi="Palatino Linotype" w:cs="Arial"/>
            </w:rPr>
          </w:pPr>
          <w:r w:rsidRPr="009F149E">
            <w:rPr>
              <w:rFonts w:ascii="Palatino Linotype" w:hAnsi="Palatino Linotype" w:cs="Arial"/>
            </w:rPr>
            <w:t>José Martínez Vilchis</w:t>
          </w:r>
        </w:p>
      </w:tc>
    </w:tr>
    <w:tr w:rsidR="0022120E" w:rsidRPr="009F149E" w14:paraId="793CC298" w14:textId="77777777" w:rsidTr="00E77A29">
      <w:trPr>
        <w:trHeight w:val="342"/>
      </w:trPr>
      <w:tc>
        <w:tcPr>
          <w:tcW w:w="5916" w:type="dxa"/>
        </w:tcPr>
        <w:p w14:paraId="72F6CBE7" w14:textId="77777777" w:rsidR="0022120E" w:rsidRPr="00641471" w:rsidRDefault="0022120E"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22120E" w:rsidRPr="009F149E" w:rsidRDefault="0022120E" w:rsidP="00E77FB5">
          <w:pPr>
            <w:spacing w:after="0" w:line="240" w:lineRule="auto"/>
            <w:ind w:left="-486" w:firstLine="567"/>
            <w:jc w:val="right"/>
            <w:rPr>
              <w:rFonts w:ascii="Palatino Linotype" w:hAnsi="Palatino Linotype" w:cs="Arial"/>
            </w:rPr>
          </w:pPr>
        </w:p>
      </w:tc>
    </w:tr>
  </w:tbl>
  <w:p w14:paraId="01EA3E76" w14:textId="66C4A7AD" w:rsidR="0022120E" w:rsidRPr="00AE046A" w:rsidRDefault="0022120E"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22120E" w14:paraId="58899F3B" w14:textId="77777777" w:rsidTr="004E74D8">
      <w:trPr>
        <w:trHeight w:val="227"/>
      </w:trPr>
      <w:tc>
        <w:tcPr>
          <w:tcW w:w="2704" w:type="dxa"/>
          <w:hideMark/>
        </w:tcPr>
        <w:p w14:paraId="00067C09" w14:textId="77777777" w:rsidR="0022120E" w:rsidRPr="00E77A29" w:rsidRDefault="0022120E"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0D51128C" w:rsidR="0022120E" w:rsidRPr="00E77A29" w:rsidRDefault="004050A2" w:rsidP="00E77FB5">
          <w:pPr>
            <w:spacing w:after="0" w:line="240" w:lineRule="auto"/>
            <w:ind w:left="-486" w:firstLine="1585"/>
            <w:jc w:val="right"/>
            <w:rPr>
              <w:rFonts w:ascii="Palatino Linotype" w:hAnsi="Palatino Linotype" w:cs="Arial"/>
            </w:rPr>
          </w:pPr>
          <w:r w:rsidRPr="004050A2">
            <w:rPr>
              <w:rFonts w:ascii="Palatino Linotype" w:hAnsi="Palatino Linotype" w:cs="Arial"/>
              <w:bCs/>
              <w:lang w:eastAsia="es-MX"/>
            </w:rPr>
            <w:t>06020/INFOEM/IP/RR/2025</w:t>
          </w:r>
          <w:r w:rsidR="0022120E" w:rsidRPr="00E77A29">
            <w:rPr>
              <w:rFonts w:ascii="Palatino Linotype" w:hAnsi="Palatino Linotype" w:cs="Arial"/>
              <w:bCs/>
              <w:lang w:eastAsia="es-MX"/>
            </w:rPr>
            <w:t xml:space="preserve"> y acumulado</w:t>
          </w:r>
          <w:r w:rsidR="00866B58">
            <w:rPr>
              <w:rFonts w:ascii="Palatino Linotype" w:hAnsi="Palatino Linotype" w:cs="Arial"/>
              <w:bCs/>
              <w:lang w:eastAsia="es-MX"/>
            </w:rPr>
            <w:t>s</w:t>
          </w:r>
        </w:p>
      </w:tc>
    </w:tr>
    <w:tr w:rsidR="0022120E" w14:paraId="47BE7648" w14:textId="77777777" w:rsidTr="004E74D8">
      <w:trPr>
        <w:trHeight w:val="242"/>
      </w:trPr>
      <w:tc>
        <w:tcPr>
          <w:tcW w:w="2704" w:type="dxa"/>
          <w:hideMark/>
        </w:tcPr>
        <w:p w14:paraId="32AE7B30" w14:textId="77777777" w:rsidR="0022120E" w:rsidRPr="00E77A29" w:rsidRDefault="0022120E"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129FA293" w:rsidR="0022120E" w:rsidRPr="00E77A29" w:rsidRDefault="004050A2" w:rsidP="00E77FB5">
          <w:pPr>
            <w:spacing w:after="0" w:line="240" w:lineRule="auto"/>
            <w:ind w:left="-486" w:firstLine="977"/>
            <w:jc w:val="right"/>
            <w:rPr>
              <w:rFonts w:ascii="Palatino Linotype" w:hAnsi="Palatino Linotype" w:cs="Arial"/>
            </w:rPr>
          </w:pPr>
          <w:r w:rsidRPr="004050A2">
            <w:rPr>
              <w:rFonts w:ascii="Palatino Linotype" w:hAnsi="Palatino Linotype" w:cs="Arial"/>
            </w:rPr>
            <w:t>Ayuntamiento de Cuautitlán Izcalli</w:t>
          </w:r>
        </w:p>
      </w:tc>
    </w:tr>
    <w:tr w:rsidR="0022120E" w14:paraId="4906683C" w14:textId="77777777" w:rsidTr="004E74D8">
      <w:trPr>
        <w:trHeight w:val="342"/>
      </w:trPr>
      <w:tc>
        <w:tcPr>
          <w:tcW w:w="2704" w:type="dxa"/>
        </w:tcPr>
        <w:p w14:paraId="70CC7D32" w14:textId="07F6302D" w:rsidR="0022120E" w:rsidRPr="00E77A29" w:rsidRDefault="0022120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1A019033" w:rsidR="0022120E" w:rsidRPr="00E77A29" w:rsidRDefault="00A8001F" w:rsidP="00E77FB5">
          <w:pPr>
            <w:spacing w:after="0" w:line="240" w:lineRule="auto"/>
            <w:ind w:left="-486" w:firstLine="567"/>
            <w:jc w:val="right"/>
            <w:rPr>
              <w:rFonts w:ascii="Palatino Linotype" w:hAnsi="Palatino Linotype" w:cs="Arial"/>
            </w:rPr>
          </w:pPr>
          <w:r>
            <w:rPr>
              <w:rFonts w:ascii="Palatino Linotype" w:hAnsi="Palatino Linotype" w:cs="Arial"/>
            </w:rPr>
            <w:t>XXXXXXXXXXXXXXXXXX</w:t>
          </w:r>
        </w:p>
      </w:tc>
    </w:tr>
    <w:tr w:rsidR="0022120E" w14:paraId="6FC7E25C" w14:textId="77777777" w:rsidTr="004E74D8">
      <w:trPr>
        <w:trHeight w:val="60"/>
      </w:trPr>
      <w:tc>
        <w:tcPr>
          <w:tcW w:w="2704" w:type="dxa"/>
        </w:tcPr>
        <w:p w14:paraId="15D9B06C" w14:textId="77777777" w:rsidR="0022120E" w:rsidRPr="00E77A29" w:rsidRDefault="0022120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22120E" w:rsidRPr="00E77A29" w:rsidRDefault="0022120E"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22120E" w:rsidRPr="00C222C0" w:rsidRDefault="0022120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7A31A66"/>
    <w:multiLevelType w:val="hybridMultilevel"/>
    <w:tmpl w:val="BD587D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45937"/>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A111FB"/>
    <w:multiLevelType w:val="hybridMultilevel"/>
    <w:tmpl w:val="FB92D1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1471B"/>
    <w:multiLevelType w:val="hybridMultilevel"/>
    <w:tmpl w:val="430ECC9A"/>
    <w:lvl w:ilvl="0" w:tplc="1B50234A">
      <w:start w:val="1"/>
      <w:numFmt w:val="decimal"/>
      <w:lvlText w:val="%1)"/>
      <w:lvlJc w:val="left"/>
      <w:pPr>
        <w:ind w:left="1080" w:hanging="360"/>
      </w:pPr>
      <w:rPr>
        <w:b/>
        <w:bCs/>
        <w:sz w:val="24"/>
        <w:szCs w:val="24"/>
      </w:rPr>
    </w:lvl>
    <w:lvl w:ilvl="1" w:tplc="E2D25550">
      <w:start w:val="1"/>
      <w:numFmt w:val="upperRoman"/>
      <w:lvlText w:val="%2."/>
      <w:lvlJc w:val="left"/>
      <w:pPr>
        <w:ind w:left="1800" w:hanging="360"/>
      </w:pPr>
      <w:rPr>
        <w:rFonts w:hint="default"/>
        <w:b/>
        <w:sz w:val="24"/>
        <w:szCs w:val="24"/>
      </w:r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B2C2FCD"/>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A47CBB"/>
    <w:multiLevelType w:val="hybridMultilevel"/>
    <w:tmpl w:val="94B8C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2C6975"/>
    <w:multiLevelType w:val="hybridMultilevel"/>
    <w:tmpl w:val="0ADE68D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29225EEE">
      <w:start w:val="1"/>
      <w:numFmt w:val="upperRoman"/>
      <w:lvlText w:val="%3."/>
      <w:lvlJc w:val="left"/>
      <w:pPr>
        <w:ind w:left="2700" w:hanging="720"/>
      </w:pPr>
      <w:rPr>
        <w:rFont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5F35C6"/>
    <w:multiLevelType w:val="multilevel"/>
    <w:tmpl w:val="67268CE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B8387A"/>
    <w:multiLevelType w:val="multilevel"/>
    <w:tmpl w:val="B71E777E"/>
    <w:lvl w:ilvl="0">
      <w:start w:val="4"/>
      <w:numFmt w:val="decimal"/>
      <w:lvlText w:val="%1."/>
      <w:lvlJc w:val="left"/>
      <w:pPr>
        <w:ind w:left="450" w:hanging="450"/>
      </w:pPr>
      <w:rPr>
        <w:rFonts w:hint="default"/>
      </w:rPr>
    </w:lvl>
    <w:lvl w:ilvl="1">
      <w:start w:val="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5"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69232FE8"/>
    <w:multiLevelType w:val="hybridMultilevel"/>
    <w:tmpl w:val="185245A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6C472BAF"/>
    <w:multiLevelType w:val="hybridMultilevel"/>
    <w:tmpl w:val="167CF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6"/>
  </w:num>
  <w:num w:numId="4">
    <w:abstractNumId w:val="1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5"/>
  </w:num>
  <w:num w:numId="9">
    <w:abstractNumId w:val="10"/>
  </w:num>
  <w:num w:numId="10">
    <w:abstractNumId w:val="3"/>
  </w:num>
  <w:num w:numId="11">
    <w:abstractNumId w:val="17"/>
  </w:num>
  <w:num w:numId="12">
    <w:abstractNumId w:val="14"/>
  </w:num>
  <w:num w:numId="13">
    <w:abstractNumId w:val="2"/>
  </w:num>
  <w:num w:numId="14">
    <w:abstractNumId w:val="6"/>
  </w:num>
  <w:num w:numId="15">
    <w:abstractNumId w:val="8"/>
  </w:num>
  <w:num w:numId="16">
    <w:abstractNumId w:val="9"/>
  </w:num>
  <w:num w:numId="17">
    <w:abstractNumId w:val="1"/>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6F5"/>
    <w:rsid w:val="00005B2F"/>
    <w:rsid w:val="0001102D"/>
    <w:rsid w:val="00015CF7"/>
    <w:rsid w:val="0002155B"/>
    <w:rsid w:val="0003350B"/>
    <w:rsid w:val="00036F8B"/>
    <w:rsid w:val="00036FFB"/>
    <w:rsid w:val="0003724D"/>
    <w:rsid w:val="00037511"/>
    <w:rsid w:val="00037BD9"/>
    <w:rsid w:val="00040D60"/>
    <w:rsid w:val="00046020"/>
    <w:rsid w:val="00052882"/>
    <w:rsid w:val="00056B3F"/>
    <w:rsid w:val="00060AF0"/>
    <w:rsid w:val="0006122B"/>
    <w:rsid w:val="0007032B"/>
    <w:rsid w:val="00076C28"/>
    <w:rsid w:val="000847DF"/>
    <w:rsid w:val="00094D07"/>
    <w:rsid w:val="000A1173"/>
    <w:rsid w:val="000A6199"/>
    <w:rsid w:val="000B2724"/>
    <w:rsid w:val="000B38D1"/>
    <w:rsid w:val="000B61B4"/>
    <w:rsid w:val="000C1E1D"/>
    <w:rsid w:val="000C4D4C"/>
    <w:rsid w:val="000D0F10"/>
    <w:rsid w:val="000D14DC"/>
    <w:rsid w:val="000D2BD4"/>
    <w:rsid w:val="000E3D66"/>
    <w:rsid w:val="000E5B1A"/>
    <w:rsid w:val="000F0309"/>
    <w:rsid w:val="000F30C2"/>
    <w:rsid w:val="000F5746"/>
    <w:rsid w:val="000F65A4"/>
    <w:rsid w:val="000F66EF"/>
    <w:rsid w:val="00104C2C"/>
    <w:rsid w:val="00106D57"/>
    <w:rsid w:val="00106EBC"/>
    <w:rsid w:val="00106F80"/>
    <w:rsid w:val="00107BF9"/>
    <w:rsid w:val="00112ED3"/>
    <w:rsid w:val="00113A8C"/>
    <w:rsid w:val="00123996"/>
    <w:rsid w:val="00126AC0"/>
    <w:rsid w:val="00130E83"/>
    <w:rsid w:val="00133D7E"/>
    <w:rsid w:val="00134E14"/>
    <w:rsid w:val="00135BDB"/>
    <w:rsid w:val="001370A3"/>
    <w:rsid w:val="0015648F"/>
    <w:rsid w:val="001600C8"/>
    <w:rsid w:val="001823F8"/>
    <w:rsid w:val="00195AAB"/>
    <w:rsid w:val="001969C0"/>
    <w:rsid w:val="00196C4A"/>
    <w:rsid w:val="001A1576"/>
    <w:rsid w:val="001A724F"/>
    <w:rsid w:val="001B2439"/>
    <w:rsid w:val="001C27C4"/>
    <w:rsid w:val="001C5527"/>
    <w:rsid w:val="001C5EDA"/>
    <w:rsid w:val="001E3B45"/>
    <w:rsid w:val="001F5F54"/>
    <w:rsid w:val="0022120E"/>
    <w:rsid w:val="00234270"/>
    <w:rsid w:val="00234729"/>
    <w:rsid w:val="00236360"/>
    <w:rsid w:val="00246F0E"/>
    <w:rsid w:val="0025170A"/>
    <w:rsid w:val="00253F53"/>
    <w:rsid w:val="00255D50"/>
    <w:rsid w:val="002561AD"/>
    <w:rsid w:val="00266CAC"/>
    <w:rsid w:val="0026717A"/>
    <w:rsid w:val="00273FA4"/>
    <w:rsid w:val="002763D4"/>
    <w:rsid w:val="002805FE"/>
    <w:rsid w:val="002812AA"/>
    <w:rsid w:val="00291AA2"/>
    <w:rsid w:val="002A05C9"/>
    <w:rsid w:val="002A40E2"/>
    <w:rsid w:val="002B1512"/>
    <w:rsid w:val="002B3F07"/>
    <w:rsid w:val="002B63DD"/>
    <w:rsid w:val="002C0293"/>
    <w:rsid w:val="002C0B08"/>
    <w:rsid w:val="002C67B3"/>
    <w:rsid w:val="002C72FE"/>
    <w:rsid w:val="002D62D8"/>
    <w:rsid w:val="002D7F66"/>
    <w:rsid w:val="002E1E38"/>
    <w:rsid w:val="002E319D"/>
    <w:rsid w:val="002E3E2F"/>
    <w:rsid w:val="002F11E2"/>
    <w:rsid w:val="002F2038"/>
    <w:rsid w:val="002F4ED3"/>
    <w:rsid w:val="0030156F"/>
    <w:rsid w:val="003066E3"/>
    <w:rsid w:val="00307CD9"/>
    <w:rsid w:val="003163C5"/>
    <w:rsid w:val="00317FD6"/>
    <w:rsid w:val="00337EFA"/>
    <w:rsid w:val="003413C6"/>
    <w:rsid w:val="0034727E"/>
    <w:rsid w:val="00356C2A"/>
    <w:rsid w:val="00364F71"/>
    <w:rsid w:val="00365947"/>
    <w:rsid w:val="00367E04"/>
    <w:rsid w:val="00371315"/>
    <w:rsid w:val="00387F06"/>
    <w:rsid w:val="0039384E"/>
    <w:rsid w:val="00394482"/>
    <w:rsid w:val="0039769B"/>
    <w:rsid w:val="003A0D6A"/>
    <w:rsid w:val="003A65B6"/>
    <w:rsid w:val="003B24A5"/>
    <w:rsid w:val="003B55E0"/>
    <w:rsid w:val="003B580F"/>
    <w:rsid w:val="003B6EA5"/>
    <w:rsid w:val="003B79D4"/>
    <w:rsid w:val="003C50D1"/>
    <w:rsid w:val="003D0214"/>
    <w:rsid w:val="003D4F64"/>
    <w:rsid w:val="004050A2"/>
    <w:rsid w:val="00410166"/>
    <w:rsid w:val="00427344"/>
    <w:rsid w:val="00432636"/>
    <w:rsid w:val="00435A25"/>
    <w:rsid w:val="00441340"/>
    <w:rsid w:val="0044589E"/>
    <w:rsid w:val="004516AA"/>
    <w:rsid w:val="00454240"/>
    <w:rsid w:val="0045442E"/>
    <w:rsid w:val="004554B7"/>
    <w:rsid w:val="00455E2F"/>
    <w:rsid w:val="00462B3F"/>
    <w:rsid w:val="004661FE"/>
    <w:rsid w:val="004731D1"/>
    <w:rsid w:val="004824F0"/>
    <w:rsid w:val="004879CA"/>
    <w:rsid w:val="004916AF"/>
    <w:rsid w:val="004B1228"/>
    <w:rsid w:val="004D019A"/>
    <w:rsid w:val="004D0EB3"/>
    <w:rsid w:val="004D11F8"/>
    <w:rsid w:val="004D3848"/>
    <w:rsid w:val="004E3F88"/>
    <w:rsid w:val="004E74D8"/>
    <w:rsid w:val="004E7632"/>
    <w:rsid w:val="004F6A5B"/>
    <w:rsid w:val="004F7B19"/>
    <w:rsid w:val="00501937"/>
    <w:rsid w:val="00502F83"/>
    <w:rsid w:val="00505615"/>
    <w:rsid w:val="0051123C"/>
    <w:rsid w:val="0051761F"/>
    <w:rsid w:val="005227A0"/>
    <w:rsid w:val="00527AD2"/>
    <w:rsid w:val="00536E53"/>
    <w:rsid w:val="005379D7"/>
    <w:rsid w:val="00540082"/>
    <w:rsid w:val="00544354"/>
    <w:rsid w:val="005469C0"/>
    <w:rsid w:val="00552EAB"/>
    <w:rsid w:val="005650C0"/>
    <w:rsid w:val="005656BA"/>
    <w:rsid w:val="00567994"/>
    <w:rsid w:val="005761AE"/>
    <w:rsid w:val="00580702"/>
    <w:rsid w:val="00583043"/>
    <w:rsid w:val="00590127"/>
    <w:rsid w:val="00590734"/>
    <w:rsid w:val="00594B93"/>
    <w:rsid w:val="005960A4"/>
    <w:rsid w:val="005C226B"/>
    <w:rsid w:val="005E0457"/>
    <w:rsid w:val="005E0574"/>
    <w:rsid w:val="005F6007"/>
    <w:rsid w:val="006215E0"/>
    <w:rsid w:val="00621AE6"/>
    <w:rsid w:val="006224FF"/>
    <w:rsid w:val="0062340C"/>
    <w:rsid w:val="0063397F"/>
    <w:rsid w:val="00646A42"/>
    <w:rsid w:val="00650474"/>
    <w:rsid w:val="006562DC"/>
    <w:rsid w:val="00684C61"/>
    <w:rsid w:val="00693250"/>
    <w:rsid w:val="006A2FB2"/>
    <w:rsid w:val="006A452C"/>
    <w:rsid w:val="006B2B73"/>
    <w:rsid w:val="006B79AF"/>
    <w:rsid w:val="006C2525"/>
    <w:rsid w:val="006C28C2"/>
    <w:rsid w:val="006C3706"/>
    <w:rsid w:val="006D397D"/>
    <w:rsid w:val="006D670E"/>
    <w:rsid w:val="006F2D4F"/>
    <w:rsid w:val="006F4760"/>
    <w:rsid w:val="00700F6C"/>
    <w:rsid w:val="007052BF"/>
    <w:rsid w:val="007052C5"/>
    <w:rsid w:val="0071282D"/>
    <w:rsid w:val="00723DEF"/>
    <w:rsid w:val="00724034"/>
    <w:rsid w:val="00732AE3"/>
    <w:rsid w:val="007340D3"/>
    <w:rsid w:val="0073655B"/>
    <w:rsid w:val="00743958"/>
    <w:rsid w:val="00751C6F"/>
    <w:rsid w:val="00754F39"/>
    <w:rsid w:val="00756DA5"/>
    <w:rsid w:val="00761779"/>
    <w:rsid w:val="00763BAF"/>
    <w:rsid w:val="00772DB6"/>
    <w:rsid w:val="0077316F"/>
    <w:rsid w:val="007837C3"/>
    <w:rsid w:val="007A2119"/>
    <w:rsid w:val="007A4074"/>
    <w:rsid w:val="007A7245"/>
    <w:rsid w:val="007B5030"/>
    <w:rsid w:val="007C0DE3"/>
    <w:rsid w:val="007C1B01"/>
    <w:rsid w:val="007C4BBD"/>
    <w:rsid w:val="007D550C"/>
    <w:rsid w:val="007D58F0"/>
    <w:rsid w:val="007D7041"/>
    <w:rsid w:val="007E2C27"/>
    <w:rsid w:val="007E37ED"/>
    <w:rsid w:val="007E687F"/>
    <w:rsid w:val="00803C59"/>
    <w:rsid w:val="00812258"/>
    <w:rsid w:val="00815612"/>
    <w:rsid w:val="00821A80"/>
    <w:rsid w:val="00821D0A"/>
    <w:rsid w:val="00823864"/>
    <w:rsid w:val="00825323"/>
    <w:rsid w:val="00826FB5"/>
    <w:rsid w:val="008300ED"/>
    <w:rsid w:val="00850428"/>
    <w:rsid w:val="0085256F"/>
    <w:rsid w:val="00852D9E"/>
    <w:rsid w:val="00860901"/>
    <w:rsid w:val="008624E4"/>
    <w:rsid w:val="00864338"/>
    <w:rsid w:val="0086538B"/>
    <w:rsid w:val="00866B58"/>
    <w:rsid w:val="00870B17"/>
    <w:rsid w:val="00874F4E"/>
    <w:rsid w:val="0088227D"/>
    <w:rsid w:val="0089782A"/>
    <w:rsid w:val="008B347F"/>
    <w:rsid w:val="008C6598"/>
    <w:rsid w:val="008D51A5"/>
    <w:rsid w:val="008D53A4"/>
    <w:rsid w:val="008D59FD"/>
    <w:rsid w:val="008D5C16"/>
    <w:rsid w:val="008E00C2"/>
    <w:rsid w:val="008E255C"/>
    <w:rsid w:val="008E3FCE"/>
    <w:rsid w:val="008F6317"/>
    <w:rsid w:val="009012A4"/>
    <w:rsid w:val="009145B6"/>
    <w:rsid w:val="0092499F"/>
    <w:rsid w:val="00924BFA"/>
    <w:rsid w:val="00926665"/>
    <w:rsid w:val="00936F9E"/>
    <w:rsid w:val="00944D42"/>
    <w:rsid w:val="009550D7"/>
    <w:rsid w:val="0096019E"/>
    <w:rsid w:val="009667CF"/>
    <w:rsid w:val="00977258"/>
    <w:rsid w:val="00981D66"/>
    <w:rsid w:val="009842E8"/>
    <w:rsid w:val="009927C8"/>
    <w:rsid w:val="009A55CD"/>
    <w:rsid w:val="009A658B"/>
    <w:rsid w:val="009B2A79"/>
    <w:rsid w:val="009B56D0"/>
    <w:rsid w:val="009B636F"/>
    <w:rsid w:val="009C342E"/>
    <w:rsid w:val="009D1905"/>
    <w:rsid w:val="009F149E"/>
    <w:rsid w:val="009F5ACA"/>
    <w:rsid w:val="00A11AF5"/>
    <w:rsid w:val="00A125E9"/>
    <w:rsid w:val="00A15921"/>
    <w:rsid w:val="00A17FA2"/>
    <w:rsid w:val="00A223AE"/>
    <w:rsid w:val="00A25A0D"/>
    <w:rsid w:val="00A27D00"/>
    <w:rsid w:val="00A421CC"/>
    <w:rsid w:val="00A60CB4"/>
    <w:rsid w:val="00A61F06"/>
    <w:rsid w:val="00A64C66"/>
    <w:rsid w:val="00A7245B"/>
    <w:rsid w:val="00A76710"/>
    <w:rsid w:val="00A77280"/>
    <w:rsid w:val="00A8001F"/>
    <w:rsid w:val="00A82C6A"/>
    <w:rsid w:val="00A83D9E"/>
    <w:rsid w:val="00A8792B"/>
    <w:rsid w:val="00A923A5"/>
    <w:rsid w:val="00A93F08"/>
    <w:rsid w:val="00AA160F"/>
    <w:rsid w:val="00AA4902"/>
    <w:rsid w:val="00AA79B0"/>
    <w:rsid w:val="00AC05DF"/>
    <w:rsid w:val="00AC60CF"/>
    <w:rsid w:val="00AC77FB"/>
    <w:rsid w:val="00AD0E19"/>
    <w:rsid w:val="00AD2DB1"/>
    <w:rsid w:val="00AD60AA"/>
    <w:rsid w:val="00AE26C8"/>
    <w:rsid w:val="00AE6AEF"/>
    <w:rsid w:val="00AF6971"/>
    <w:rsid w:val="00B01708"/>
    <w:rsid w:val="00B05109"/>
    <w:rsid w:val="00B061C9"/>
    <w:rsid w:val="00B136CE"/>
    <w:rsid w:val="00B2254A"/>
    <w:rsid w:val="00B2355C"/>
    <w:rsid w:val="00B23C5D"/>
    <w:rsid w:val="00B33179"/>
    <w:rsid w:val="00B33E53"/>
    <w:rsid w:val="00B356D3"/>
    <w:rsid w:val="00B4043C"/>
    <w:rsid w:val="00B45589"/>
    <w:rsid w:val="00B45F7E"/>
    <w:rsid w:val="00B61157"/>
    <w:rsid w:val="00B72C24"/>
    <w:rsid w:val="00B82FD1"/>
    <w:rsid w:val="00B83D28"/>
    <w:rsid w:val="00BA1175"/>
    <w:rsid w:val="00BA16D1"/>
    <w:rsid w:val="00BA2CD6"/>
    <w:rsid w:val="00BA3ADC"/>
    <w:rsid w:val="00BA3E1D"/>
    <w:rsid w:val="00BA610B"/>
    <w:rsid w:val="00BB4377"/>
    <w:rsid w:val="00BB631B"/>
    <w:rsid w:val="00BC4342"/>
    <w:rsid w:val="00BD048D"/>
    <w:rsid w:val="00BD2DD0"/>
    <w:rsid w:val="00BE0043"/>
    <w:rsid w:val="00BE4068"/>
    <w:rsid w:val="00BE5252"/>
    <w:rsid w:val="00BE6D3B"/>
    <w:rsid w:val="00BF3F7B"/>
    <w:rsid w:val="00C0117A"/>
    <w:rsid w:val="00C03AAC"/>
    <w:rsid w:val="00C16B31"/>
    <w:rsid w:val="00C22C9F"/>
    <w:rsid w:val="00C265DD"/>
    <w:rsid w:val="00C275ED"/>
    <w:rsid w:val="00C33BC1"/>
    <w:rsid w:val="00C34CA7"/>
    <w:rsid w:val="00C37819"/>
    <w:rsid w:val="00C53722"/>
    <w:rsid w:val="00C623BC"/>
    <w:rsid w:val="00C62BF7"/>
    <w:rsid w:val="00C63EE7"/>
    <w:rsid w:val="00C66227"/>
    <w:rsid w:val="00C76941"/>
    <w:rsid w:val="00C76E1B"/>
    <w:rsid w:val="00C82FC0"/>
    <w:rsid w:val="00C93E70"/>
    <w:rsid w:val="00C95204"/>
    <w:rsid w:val="00CA4264"/>
    <w:rsid w:val="00CA4BBF"/>
    <w:rsid w:val="00CB1C98"/>
    <w:rsid w:val="00CB23C8"/>
    <w:rsid w:val="00CB5773"/>
    <w:rsid w:val="00CC6A71"/>
    <w:rsid w:val="00CC7C72"/>
    <w:rsid w:val="00CC7F82"/>
    <w:rsid w:val="00CD212A"/>
    <w:rsid w:val="00CD575A"/>
    <w:rsid w:val="00D01D07"/>
    <w:rsid w:val="00D02D08"/>
    <w:rsid w:val="00D10BBB"/>
    <w:rsid w:val="00D11817"/>
    <w:rsid w:val="00D12795"/>
    <w:rsid w:val="00D12D8A"/>
    <w:rsid w:val="00D13A99"/>
    <w:rsid w:val="00D216E7"/>
    <w:rsid w:val="00D22756"/>
    <w:rsid w:val="00D2294A"/>
    <w:rsid w:val="00D305AB"/>
    <w:rsid w:val="00D32B94"/>
    <w:rsid w:val="00D57786"/>
    <w:rsid w:val="00D6065A"/>
    <w:rsid w:val="00D625D3"/>
    <w:rsid w:val="00D70AD7"/>
    <w:rsid w:val="00D76138"/>
    <w:rsid w:val="00D7693A"/>
    <w:rsid w:val="00D76ECA"/>
    <w:rsid w:val="00D81E26"/>
    <w:rsid w:val="00DA065C"/>
    <w:rsid w:val="00DB362E"/>
    <w:rsid w:val="00DB3D82"/>
    <w:rsid w:val="00DB6B40"/>
    <w:rsid w:val="00DC3ACF"/>
    <w:rsid w:val="00DD2FB7"/>
    <w:rsid w:val="00DD38CB"/>
    <w:rsid w:val="00DE7CAB"/>
    <w:rsid w:val="00DF02A3"/>
    <w:rsid w:val="00DF11F8"/>
    <w:rsid w:val="00DF69CF"/>
    <w:rsid w:val="00E02453"/>
    <w:rsid w:val="00E13FAD"/>
    <w:rsid w:val="00E17841"/>
    <w:rsid w:val="00E23A64"/>
    <w:rsid w:val="00E257CB"/>
    <w:rsid w:val="00E32AF9"/>
    <w:rsid w:val="00E5281D"/>
    <w:rsid w:val="00E53D5E"/>
    <w:rsid w:val="00E712D6"/>
    <w:rsid w:val="00E748B2"/>
    <w:rsid w:val="00E77A29"/>
    <w:rsid w:val="00E77FB5"/>
    <w:rsid w:val="00E86F9D"/>
    <w:rsid w:val="00E87C82"/>
    <w:rsid w:val="00E96FD1"/>
    <w:rsid w:val="00EA48EE"/>
    <w:rsid w:val="00EA5644"/>
    <w:rsid w:val="00EA6E6D"/>
    <w:rsid w:val="00EA75D3"/>
    <w:rsid w:val="00EC0F11"/>
    <w:rsid w:val="00ED1A42"/>
    <w:rsid w:val="00ED2CA8"/>
    <w:rsid w:val="00ED475F"/>
    <w:rsid w:val="00EE02D2"/>
    <w:rsid w:val="00EE0B6E"/>
    <w:rsid w:val="00EE36CF"/>
    <w:rsid w:val="00EF3765"/>
    <w:rsid w:val="00F35053"/>
    <w:rsid w:val="00F36633"/>
    <w:rsid w:val="00F4386C"/>
    <w:rsid w:val="00F44AAE"/>
    <w:rsid w:val="00F472DA"/>
    <w:rsid w:val="00F50781"/>
    <w:rsid w:val="00F54C7E"/>
    <w:rsid w:val="00F65B7D"/>
    <w:rsid w:val="00F65C0D"/>
    <w:rsid w:val="00F731A5"/>
    <w:rsid w:val="00F81CAD"/>
    <w:rsid w:val="00F82A14"/>
    <w:rsid w:val="00F839BC"/>
    <w:rsid w:val="00F9259D"/>
    <w:rsid w:val="00F96165"/>
    <w:rsid w:val="00F97BB9"/>
    <w:rsid w:val="00FA7F73"/>
    <w:rsid w:val="00FC5405"/>
    <w:rsid w:val="00FC6D8D"/>
    <w:rsid w:val="00FD1FA8"/>
    <w:rsid w:val="00FE29BA"/>
    <w:rsid w:val="00FE689E"/>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7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9312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B34F7-4CFE-4387-84C8-1BCD0732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32</Pages>
  <Words>7694</Words>
  <Characters>42323</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15</cp:revision>
  <dcterms:created xsi:type="dcterms:W3CDTF">2025-07-02T17:24:00Z</dcterms:created>
  <dcterms:modified xsi:type="dcterms:W3CDTF">2025-08-26T16:28:00Z</dcterms:modified>
</cp:coreProperties>
</file>