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F5858" w14:textId="0C3F0A43" w:rsidR="004C465F" w:rsidRDefault="00EC7CBF" w:rsidP="00537BF8">
      <w:pPr>
        <w:tabs>
          <w:tab w:val="left" w:pos="8931"/>
        </w:tabs>
        <w:spacing w:after="0" w:line="360" w:lineRule="auto"/>
      </w:pPr>
      <w:r>
        <w:t xml:space="preserve"> </w:t>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73045402" w:rsidR="00C4052B" w:rsidRPr="009D665B" w:rsidRDefault="00C4052B" w:rsidP="00537BF8">
          <w:pPr>
            <w:pStyle w:val="TtuloTDC"/>
            <w:spacing w:before="0" w:line="360" w:lineRule="auto"/>
            <w:jc w:val="center"/>
            <w:rPr>
              <w:rFonts w:ascii="Palatino Linotype" w:hAnsi="Palatino Linotype"/>
              <w:color w:val="auto"/>
              <w:sz w:val="22"/>
              <w:szCs w:val="22"/>
            </w:rPr>
          </w:pPr>
          <w:r w:rsidRPr="009D665B">
            <w:rPr>
              <w:rFonts w:ascii="Palatino Linotype" w:hAnsi="Palatino Linotype"/>
              <w:color w:val="auto"/>
              <w:sz w:val="22"/>
              <w:szCs w:val="22"/>
              <w:lang w:val="es-ES"/>
            </w:rPr>
            <w:t xml:space="preserve">RESOLUCIÓN DEL RECURSO DE REVISIÓN </w:t>
          </w:r>
          <w:r w:rsidR="006C1E67" w:rsidRPr="009D665B">
            <w:rPr>
              <w:rFonts w:ascii="Palatino Linotype" w:hAnsi="Palatino Linotype"/>
              <w:color w:val="auto"/>
              <w:sz w:val="22"/>
              <w:szCs w:val="22"/>
            </w:rPr>
            <w:t>0</w:t>
          </w:r>
          <w:r w:rsidR="00981EF5" w:rsidRPr="009D665B">
            <w:rPr>
              <w:rFonts w:ascii="Palatino Linotype" w:hAnsi="Palatino Linotype"/>
              <w:color w:val="auto"/>
              <w:sz w:val="22"/>
              <w:szCs w:val="22"/>
            </w:rPr>
            <w:t>5846</w:t>
          </w:r>
          <w:r w:rsidR="000D392E" w:rsidRPr="009D665B">
            <w:rPr>
              <w:rFonts w:ascii="Palatino Linotype" w:hAnsi="Palatino Linotype"/>
              <w:color w:val="auto"/>
              <w:sz w:val="22"/>
              <w:szCs w:val="22"/>
            </w:rPr>
            <w:t>/INFOEM/IP/RR/2025</w:t>
          </w:r>
        </w:p>
        <w:p w14:paraId="73933EFA" w14:textId="77777777" w:rsidR="00C4052B" w:rsidRPr="009D665B" w:rsidRDefault="00C4052B" w:rsidP="00537BF8">
          <w:pPr>
            <w:spacing w:after="0" w:line="360" w:lineRule="auto"/>
          </w:pPr>
        </w:p>
        <w:p w14:paraId="56C1D552" w14:textId="4E520507" w:rsidR="00E709E5" w:rsidRDefault="00C4052B">
          <w:pPr>
            <w:pStyle w:val="TDC1"/>
            <w:tabs>
              <w:tab w:val="right" w:leader="dot" w:pos="8921"/>
            </w:tabs>
            <w:rPr>
              <w:rFonts w:asciiTheme="minorHAnsi" w:eastAsiaTheme="minorEastAsia" w:hAnsiTheme="minorHAnsi" w:cstheme="minorBidi"/>
              <w:noProof/>
              <w:color w:val="auto"/>
            </w:rPr>
          </w:pPr>
          <w:r w:rsidRPr="009D665B">
            <w:fldChar w:fldCharType="begin"/>
          </w:r>
          <w:r w:rsidRPr="009D665B">
            <w:instrText xml:space="preserve"> TOC \o "1-3" \h \z \u </w:instrText>
          </w:r>
          <w:r w:rsidRPr="009D665B">
            <w:fldChar w:fldCharType="separate"/>
          </w:r>
          <w:hyperlink w:anchor="_Toc206080847" w:history="1">
            <w:r w:rsidR="00E709E5" w:rsidRPr="00A31287">
              <w:rPr>
                <w:rStyle w:val="Hipervnculo"/>
                <w:noProof/>
              </w:rPr>
              <w:t>A N T E C E D E N T E S</w:t>
            </w:r>
            <w:r w:rsidR="00E709E5">
              <w:rPr>
                <w:noProof/>
                <w:webHidden/>
              </w:rPr>
              <w:tab/>
            </w:r>
            <w:r w:rsidR="00E709E5">
              <w:rPr>
                <w:noProof/>
                <w:webHidden/>
              </w:rPr>
              <w:fldChar w:fldCharType="begin"/>
            </w:r>
            <w:r w:rsidR="00E709E5">
              <w:rPr>
                <w:noProof/>
                <w:webHidden/>
              </w:rPr>
              <w:instrText xml:space="preserve"> PAGEREF _Toc206080847 \h </w:instrText>
            </w:r>
            <w:r w:rsidR="00E709E5">
              <w:rPr>
                <w:noProof/>
                <w:webHidden/>
              </w:rPr>
            </w:r>
            <w:r w:rsidR="00E709E5">
              <w:rPr>
                <w:noProof/>
                <w:webHidden/>
              </w:rPr>
              <w:fldChar w:fldCharType="separate"/>
            </w:r>
            <w:r w:rsidR="00503AC4">
              <w:rPr>
                <w:noProof/>
                <w:webHidden/>
              </w:rPr>
              <w:t>2</w:t>
            </w:r>
            <w:r w:rsidR="00E709E5">
              <w:rPr>
                <w:noProof/>
                <w:webHidden/>
              </w:rPr>
              <w:fldChar w:fldCharType="end"/>
            </w:r>
          </w:hyperlink>
        </w:p>
        <w:p w14:paraId="65217E55" w14:textId="65F907B6" w:rsidR="00E709E5" w:rsidRDefault="00E709E5">
          <w:pPr>
            <w:pStyle w:val="TDC2"/>
            <w:tabs>
              <w:tab w:val="right" w:leader="dot" w:pos="8921"/>
            </w:tabs>
            <w:rPr>
              <w:rFonts w:asciiTheme="minorHAnsi" w:eastAsiaTheme="minorEastAsia" w:hAnsiTheme="minorHAnsi" w:cstheme="minorBidi"/>
              <w:noProof/>
              <w:color w:val="auto"/>
            </w:rPr>
          </w:pPr>
          <w:hyperlink w:anchor="_Toc206080848" w:history="1">
            <w:r w:rsidRPr="00A31287">
              <w:rPr>
                <w:rStyle w:val="Hipervnculo"/>
                <w:noProof/>
                <w:lang w:eastAsia="es-ES"/>
              </w:rPr>
              <w:t>I. Presentación de la solicitud de información</w:t>
            </w:r>
            <w:r>
              <w:rPr>
                <w:noProof/>
                <w:webHidden/>
              </w:rPr>
              <w:tab/>
            </w:r>
            <w:r>
              <w:rPr>
                <w:noProof/>
                <w:webHidden/>
              </w:rPr>
              <w:fldChar w:fldCharType="begin"/>
            </w:r>
            <w:r>
              <w:rPr>
                <w:noProof/>
                <w:webHidden/>
              </w:rPr>
              <w:instrText xml:space="preserve"> PAGEREF _Toc206080848 \h </w:instrText>
            </w:r>
            <w:r>
              <w:rPr>
                <w:noProof/>
                <w:webHidden/>
              </w:rPr>
            </w:r>
            <w:r>
              <w:rPr>
                <w:noProof/>
                <w:webHidden/>
              </w:rPr>
              <w:fldChar w:fldCharType="separate"/>
            </w:r>
            <w:r w:rsidR="00503AC4">
              <w:rPr>
                <w:noProof/>
                <w:webHidden/>
              </w:rPr>
              <w:t>2</w:t>
            </w:r>
            <w:r>
              <w:rPr>
                <w:noProof/>
                <w:webHidden/>
              </w:rPr>
              <w:fldChar w:fldCharType="end"/>
            </w:r>
          </w:hyperlink>
        </w:p>
        <w:p w14:paraId="50F87106" w14:textId="162F0FB5" w:rsidR="00E709E5" w:rsidRDefault="00E709E5">
          <w:pPr>
            <w:pStyle w:val="TDC2"/>
            <w:tabs>
              <w:tab w:val="right" w:leader="dot" w:pos="8921"/>
            </w:tabs>
            <w:rPr>
              <w:rFonts w:asciiTheme="minorHAnsi" w:eastAsiaTheme="minorEastAsia" w:hAnsiTheme="minorHAnsi" w:cstheme="minorBidi"/>
              <w:noProof/>
              <w:color w:val="auto"/>
            </w:rPr>
          </w:pPr>
          <w:hyperlink w:anchor="_Toc206080849" w:history="1">
            <w:r w:rsidRPr="00A31287">
              <w:rPr>
                <w:rStyle w:val="Hipervnculo"/>
                <w:rFonts w:cs="Tahoma"/>
                <w:noProof/>
              </w:rPr>
              <w:t>II. Prórroga para atender la solicitud de información</w:t>
            </w:r>
            <w:r>
              <w:rPr>
                <w:noProof/>
                <w:webHidden/>
              </w:rPr>
              <w:tab/>
            </w:r>
            <w:r>
              <w:rPr>
                <w:noProof/>
                <w:webHidden/>
              </w:rPr>
              <w:fldChar w:fldCharType="begin"/>
            </w:r>
            <w:r>
              <w:rPr>
                <w:noProof/>
                <w:webHidden/>
              </w:rPr>
              <w:instrText xml:space="preserve"> PAGEREF _Toc206080849 \h </w:instrText>
            </w:r>
            <w:r>
              <w:rPr>
                <w:noProof/>
                <w:webHidden/>
              </w:rPr>
            </w:r>
            <w:r>
              <w:rPr>
                <w:noProof/>
                <w:webHidden/>
              </w:rPr>
              <w:fldChar w:fldCharType="separate"/>
            </w:r>
            <w:r w:rsidR="00503AC4">
              <w:rPr>
                <w:noProof/>
                <w:webHidden/>
              </w:rPr>
              <w:t>3</w:t>
            </w:r>
            <w:r>
              <w:rPr>
                <w:noProof/>
                <w:webHidden/>
              </w:rPr>
              <w:fldChar w:fldCharType="end"/>
            </w:r>
          </w:hyperlink>
        </w:p>
        <w:p w14:paraId="6614CD77" w14:textId="3BEAD6D9" w:rsidR="00E709E5" w:rsidRDefault="00E709E5">
          <w:pPr>
            <w:pStyle w:val="TDC2"/>
            <w:tabs>
              <w:tab w:val="right" w:leader="dot" w:pos="8921"/>
            </w:tabs>
            <w:rPr>
              <w:rFonts w:asciiTheme="minorHAnsi" w:eastAsiaTheme="minorEastAsia" w:hAnsiTheme="minorHAnsi" w:cstheme="minorBidi"/>
              <w:noProof/>
              <w:color w:val="auto"/>
            </w:rPr>
          </w:pPr>
          <w:hyperlink w:anchor="_Toc206080850" w:history="1">
            <w:r w:rsidRPr="00A31287">
              <w:rPr>
                <w:rStyle w:val="Hipervnculo"/>
                <w:rFonts w:cs="Tahoma"/>
                <w:noProof/>
              </w:rPr>
              <w:t>II.</w:t>
            </w:r>
            <w:r w:rsidRPr="00A31287">
              <w:rPr>
                <w:rStyle w:val="Hipervnculo"/>
                <w:noProof/>
              </w:rPr>
              <w:t xml:space="preserve"> Respuesta del Sujeto Obligado</w:t>
            </w:r>
            <w:r>
              <w:rPr>
                <w:noProof/>
                <w:webHidden/>
              </w:rPr>
              <w:tab/>
            </w:r>
            <w:r>
              <w:rPr>
                <w:noProof/>
                <w:webHidden/>
              </w:rPr>
              <w:fldChar w:fldCharType="begin"/>
            </w:r>
            <w:r>
              <w:rPr>
                <w:noProof/>
                <w:webHidden/>
              </w:rPr>
              <w:instrText xml:space="preserve"> PAGEREF _Toc206080850 \h </w:instrText>
            </w:r>
            <w:r>
              <w:rPr>
                <w:noProof/>
                <w:webHidden/>
              </w:rPr>
            </w:r>
            <w:r>
              <w:rPr>
                <w:noProof/>
                <w:webHidden/>
              </w:rPr>
              <w:fldChar w:fldCharType="separate"/>
            </w:r>
            <w:r w:rsidR="00503AC4">
              <w:rPr>
                <w:noProof/>
                <w:webHidden/>
              </w:rPr>
              <w:t>3</w:t>
            </w:r>
            <w:r>
              <w:rPr>
                <w:noProof/>
                <w:webHidden/>
              </w:rPr>
              <w:fldChar w:fldCharType="end"/>
            </w:r>
          </w:hyperlink>
        </w:p>
        <w:p w14:paraId="471B49B6" w14:textId="4AA85328" w:rsidR="00E709E5" w:rsidRDefault="00E709E5">
          <w:pPr>
            <w:pStyle w:val="TDC2"/>
            <w:tabs>
              <w:tab w:val="right" w:leader="dot" w:pos="8921"/>
            </w:tabs>
            <w:rPr>
              <w:rFonts w:asciiTheme="minorHAnsi" w:eastAsiaTheme="minorEastAsia" w:hAnsiTheme="minorHAnsi" w:cstheme="minorBidi"/>
              <w:noProof/>
              <w:color w:val="auto"/>
            </w:rPr>
          </w:pPr>
          <w:hyperlink w:anchor="_Toc206080851" w:history="1">
            <w:r w:rsidRPr="00A31287">
              <w:rPr>
                <w:rStyle w:val="Hipervnculo"/>
                <w:noProof/>
              </w:rPr>
              <w:t>III. Interposición del Recurso de Revisión</w:t>
            </w:r>
            <w:r>
              <w:rPr>
                <w:noProof/>
                <w:webHidden/>
              </w:rPr>
              <w:tab/>
            </w:r>
            <w:r>
              <w:rPr>
                <w:noProof/>
                <w:webHidden/>
              </w:rPr>
              <w:fldChar w:fldCharType="begin"/>
            </w:r>
            <w:r>
              <w:rPr>
                <w:noProof/>
                <w:webHidden/>
              </w:rPr>
              <w:instrText xml:space="preserve"> PAGEREF _Toc206080851 \h </w:instrText>
            </w:r>
            <w:r>
              <w:rPr>
                <w:noProof/>
                <w:webHidden/>
              </w:rPr>
            </w:r>
            <w:r>
              <w:rPr>
                <w:noProof/>
                <w:webHidden/>
              </w:rPr>
              <w:fldChar w:fldCharType="separate"/>
            </w:r>
            <w:r w:rsidR="00503AC4">
              <w:rPr>
                <w:noProof/>
                <w:webHidden/>
              </w:rPr>
              <w:t>5</w:t>
            </w:r>
            <w:r>
              <w:rPr>
                <w:noProof/>
                <w:webHidden/>
              </w:rPr>
              <w:fldChar w:fldCharType="end"/>
            </w:r>
          </w:hyperlink>
        </w:p>
        <w:p w14:paraId="7CE7B224" w14:textId="1008D371" w:rsidR="00E709E5" w:rsidRDefault="00E709E5">
          <w:pPr>
            <w:pStyle w:val="TDC2"/>
            <w:tabs>
              <w:tab w:val="right" w:leader="dot" w:pos="8921"/>
            </w:tabs>
            <w:rPr>
              <w:rFonts w:asciiTheme="minorHAnsi" w:eastAsiaTheme="minorEastAsia" w:hAnsiTheme="minorHAnsi" w:cstheme="minorBidi"/>
              <w:noProof/>
              <w:color w:val="auto"/>
            </w:rPr>
          </w:pPr>
          <w:hyperlink w:anchor="_Toc206080852" w:history="1">
            <w:r w:rsidRPr="00A31287">
              <w:rPr>
                <w:rStyle w:val="Hipervnculo"/>
                <w:noProof/>
              </w:rPr>
              <w:t>IV. Trámite del Recurso de Revisión ante este Instituto</w:t>
            </w:r>
            <w:r>
              <w:rPr>
                <w:noProof/>
                <w:webHidden/>
              </w:rPr>
              <w:tab/>
            </w:r>
            <w:r>
              <w:rPr>
                <w:noProof/>
                <w:webHidden/>
              </w:rPr>
              <w:fldChar w:fldCharType="begin"/>
            </w:r>
            <w:r>
              <w:rPr>
                <w:noProof/>
                <w:webHidden/>
              </w:rPr>
              <w:instrText xml:space="preserve"> PAGEREF _Toc206080852 \h </w:instrText>
            </w:r>
            <w:r>
              <w:rPr>
                <w:noProof/>
                <w:webHidden/>
              </w:rPr>
            </w:r>
            <w:r>
              <w:rPr>
                <w:noProof/>
                <w:webHidden/>
              </w:rPr>
              <w:fldChar w:fldCharType="separate"/>
            </w:r>
            <w:r w:rsidR="00503AC4">
              <w:rPr>
                <w:noProof/>
                <w:webHidden/>
              </w:rPr>
              <w:t>5</w:t>
            </w:r>
            <w:r>
              <w:rPr>
                <w:noProof/>
                <w:webHidden/>
              </w:rPr>
              <w:fldChar w:fldCharType="end"/>
            </w:r>
          </w:hyperlink>
        </w:p>
        <w:p w14:paraId="5FAA05EA" w14:textId="64437F17" w:rsidR="00E709E5" w:rsidRDefault="00E709E5">
          <w:pPr>
            <w:pStyle w:val="TDC1"/>
            <w:tabs>
              <w:tab w:val="right" w:leader="dot" w:pos="8921"/>
            </w:tabs>
            <w:rPr>
              <w:rFonts w:asciiTheme="minorHAnsi" w:eastAsiaTheme="minorEastAsia" w:hAnsiTheme="minorHAnsi" w:cstheme="minorBidi"/>
              <w:noProof/>
              <w:color w:val="auto"/>
            </w:rPr>
          </w:pPr>
          <w:hyperlink w:anchor="_Toc206080853" w:history="1">
            <w:r w:rsidRPr="00A31287">
              <w:rPr>
                <w:rStyle w:val="Hipervnculo"/>
                <w:noProof/>
              </w:rPr>
              <w:t>C O N S I D E R A N D O S</w:t>
            </w:r>
            <w:r>
              <w:rPr>
                <w:noProof/>
                <w:webHidden/>
              </w:rPr>
              <w:tab/>
            </w:r>
            <w:r>
              <w:rPr>
                <w:noProof/>
                <w:webHidden/>
              </w:rPr>
              <w:fldChar w:fldCharType="begin"/>
            </w:r>
            <w:r>
              <w:rPr>
                <w:noProof/>
                <w:webHidden/>
              </w:rPr>
              <w:instrText xml:space="preserve"> PAGEREF _Toc206080853 \h </w:instrText>
            </w:r>
            <w:r>
              <w:rPr>
                <w:noProof/>
                <w:webHidden/>
              </w:rPr>
            </w:r>
            <w:r>
              <w:rPr>
                <w:noProof/>
                <w:webHidden/>
              </w:rPr>
              <w:fldChar w:fldCharType="separate"/>
            </w:r>
            <w:r w:rsidR="00503AC4">
              <w:rPr>
                <w:noProof/>
                <w:webHidden/>
              </w:rPr>
              <w:t>7</w:t>
            </w:r>
            <w:r>
              <w:rPr>
                <w:noProof/>
                <w:webHidden/>
              </w:rPr>
              <w:fldChar w:fldCharType="end"/>
            </w:r>
          </w:hyperlink>
        </w:p>
        <w:p w14:paraId="18B1BF25" w14:textId="2D064070" w:rsidR="00E709E5" w:rsidRDefault="00E709E5">
          <w:pPr>
            <w:pStyle w:val="TDC2"/>
            <w:tabs>
              <w:tab w:val="right" w:leader="dot" w:pos="8921"/>
            </w:tabs>
            <w:rPr>
              <w:rFonts w:asciiTheme="minorHAnsi" w:eastAsiaTheme="minorEastAsia" w:hAnsiTheme="minorHAnsi" w:cstheme="minorBidi"/>
              <w:noProof/>
              <w:color w:val="auto"/>
            </w:rPr>
          </w:pPr>
          <w:hyperlink w:anchor="_Toc206080854" w:history="1">
            <w:r w:rsidRPr="00A31287">
              <w:rPr>
                <w:rStyle w:val="Hipervnculo"/>
                <w:noProof/>
              </w:rPr>
              <w:t>PRIMERO. Competencia</w:t>
            </w:r>
            <w:r>
              <w:rPr>
                <w:noProof/>
                <w:webHidden/>
              </w:rPr>
              <w:tab/>
            </w:r>
            <w:r>
              <w:rPr>
                <w:noProof/>
                <w:webHidden/>
              </w:rPr>
              <w:fldChar w:fldCharType="begin"/>
            </w:r>
            <w:r>
              <w:rPr>
                <w:noProof/>
                <w:webHidden/>
              </w:rPr>
              <w:instrText xml:space="preserve"> PAGEREF _Toc206080854 \h </w:instrText>
            </w:r>
            <w:r>
              <w:rPr>
                <w:noProof/>
                <w:webHidden/>
              </w:rPr>
            </w:r>
            <w:r>
              <w:rPr>
                <w:noProof/>
                <w:webHidden/>
              </w:rPr>
              <w:fldChar w:fldCharType="separate"/>
            </w:r>
            <w:r w:rsidR="00503AC4">
              <w:rPr>
                <w:noProof/>
                <w:webHidden/>
              </w:rPr>
              <w:t>7</w:t>
            </w:r>
            <w:r>
              <w:rPr>
                <w:noProof/>
                <w:webHidden/>
              </w:rPr>
              <w:fldChar w:fldCharType="end"/>
            </w:r>
          </w:hyperlink>
        </w:p>
        <w:p w14:paraId="75FEBFD0" w14:textId="0EBACD84" w:rsidR="00E709E5" w:rsidRDefault="00E709E5">
          <w:pPr>
            <w:pStyle w:val="TDC2"/>
            <w:tabs>
              <w:tab w:val="right" w:leader="dot" w:pos="8921"/>
            </w:tabs>
            <w:rPr>
              <w:rFonts w:asciiTheme="minorHAnsi" w:eastAsiaTheme="minorEastAsia" w:hAnsiTheme="minorHAnsi" w:cstheme="minorBidi"/>
              <w:noProof/>
              <w:color w:val="auto"/>
            </w:rPr>
          </w:pPr>
          <w:hyperlink w:anchor="_Toc206080855" w:history="1">
            <w:r w:rsidRPr="00A31287">
              <w:rPr>
                <w:rStyle w:val="Hipervnculo"/>
                <w:noProof/>
              </w:rPr>
              <w:t>SEGUNDO. Causales de improcedencia y sobreseimiento</w:t>
            </w:r>
            <w:r>
              <w:rPr>
                <w:noProof/>
                <w:webHidden/>
              </w:rPr>
              <w:tab/>
            </w:r>
            <w:r>
              <w:rPr>
                <w:noProof/>
                <w:webHidden/>
              </w:rPr>
              <w:fldChar w:fldCharType="begin"/>
            </w:r>
            <w:r>
              <w:rPr>
                <w:noProof/>
                <w:webHidden/>
              </w:rPr>
              <w:instrText xml:space="preserve"> PAGEREF _Toc206080855 \h </w:instrText>
            </w:r>
            <w:r>
              <w:rPr>
                <w:noProof/>
                <w:webHidden/>
              </w:rPr>
            </w:r>
            <w:r>
              <w:rPr>
                <w:noProof/>
                <w:webHidden/>
              </w:rPr>
              <w:fldChar w:fldCharType="separate"/>
            </w:r>
            <w:r w:rsidR="00503AC4">
              <w:rPr>
                <w:noProof/>
                <w:webHidden/>
              </w:rPr>
              <w:t>8</w:t>
            </w:r>
            <w:r>
              <w:rPr>
                <w:noProof/>
                <w:webHidden/>
              </w:rPr>
              <w:fldChar w:fldCharType="end"/>
            </w:r>
          </w:hyperlink>
        </w:p>
        <w:p w14:paraId="49117271" w14:textId="366C2368" w:rsidR="00E709E5" w:rsidRDefault="00E709E5">
          <w:pPr>
            <w:pStyle w:val="TDC2"/>
            <w:tabs>
              <w:tab w:val="right" w:leader="dot" w:pos="8921"/>
            </w:tabs>
            <w:rPr>
              <w:rFonts w:asciiTheme="minorHAnsi" w:eastAsiaTheme="minorEastAsia" w:hAnsiTheme="minorHAnsi" w:cstheme="minorBidi"/>
              <w:noProof/>
              <w:color w:val="auto"/>
            </w:rPr>
          </w:pPr>
          <w:hyperlink w:anchor="_Toc206080856" w:history="1">
            <w:r w:rsidRPr="00A31287">
              <w:rPr>
                <w:rStyle w:val="Hipervnculo"/>
                <w:noProof/>
              </w:rPr>
              <w:t>TERCERO. Determinación de la Controversia</w:t>
            </w:r>
            <w:r>
              <w:rPr>
                <w:noProof/>
                <w:webHidden/>
              </w:rPr>
              <w:tab/>
            </w:r>
            <w:r>
              <w:rPr>
                <w:noProof/>
                <w:webHidden/>
              </w:rPr>
              <w:fldChar w:fldCharType="begin"/>
            </w:r>
            <w:r>
              <w:rPr>
                <w:noProof/>
                <w:webHidden/>
              </w:rPr>
              <w:instrText xml:space="preserve"> PAGEREF _Toc206080856 \h </w:instrText>
            </w:r>
            <w:r>
              <w:rPr>
                <w:noProof/>
                <w:webHidden/>
              </w:rPr>
            </w:r>
            <w:r>
              <w:rPr>
                <w:noProof/>
                <w:webHidden/>
              </w:rPr>
              <w:fldChar w:fldCharType="separate"/>
            </w:r>
            <w:r w:rsidR="00503AC4">
              <w:rPr>
                <w:noProof/>
                <w:webHidden/>
              </w:rPr>
              <w:t>10</w:t>
            </w:r>
            <w:r>
              <w:rPr>
                <w:noProof/>
                <w:webHidden/>
              </w:rPr>
              <w:fldChar w:fldCharType="end"/>
            </w:r>
          </w:hyperlink>
        </w:p>
        <w:p w14:paraId="3D6037D6" w14:textId="5BAE680D" w:rsidR="00E709E5" w:rsidRDefault="00E709E5">
          <w:pPr>
            <w:pStyle w:val="TDC2"/>
            <w:tabs>
              <w:tab w:val="right" w:leader="dot" w:pos="8921"/>
            </w:tabs>
            <w:rPr>
              <w:rFonts w:asciiTheme="minorHAnsi" w:eastAsiaTheme="minorEastAsia" w:hAnsiTheme="minorHAnsi" w:cstheme="minorBidi"/>
              <w:noProof/>
              <w:color w:val="auto"/>
            </w:rPr>
          </w:pPr>
          <w:hyperlink w:anchor="_Toc206080857" w:history="1">
            <w:r w:rsidRPr="00A31287">
              <w:rPr>
                <w:rStyle w:val="Hipervnculo"/>
                <w:noProof/>
              </w:rPr>
              <w:t>CUARTO. Marco normativo aplicable en materia de transparencia y acceso a la información pública</w:t>
            </w:r>
            <w:r>
              <w:rPr>
                <w:noProof/>
                <w:webHidden/>
              </w:rPr>
              <w:tab/>
            </w:r>
            <w:r>
              <w:rPr>
                <w:noProof/>
                <w:webHidden/>
              </w:rPr>
              <w:fldChar w:fldCharType="begin"/>
            </w:r>
            <w:r>
              <w:rPr>
                <w:noProof/>
                <w:webHidden/>
              </w:rPr>
              <w:instrText xml:space="preserve"> PAGEREF _Toc206080857 \h </w:instrText>
            </w:r>
            <w:r>
              <w:rPr>
                <w:noProof/>
                <w:webHidden/>
              </w:rPr>
            </w:r>
            <w:r>
              <w:rPr>
                <w:noProof/>
                <w:webHidden/>
              </w:rPr>
              <w:fldChar w:fldCharType="separate"/>
            </w:r>
            <w:r w:rsidR="00503AC4">
              <w:rPr>
                <w:noProof/>
                <w:webHidden/>
              </w:rPr>
              <w:t>11</w:t>
            </w:r>
            <w:r>
              <w:rPr>
                <w:noProof/>
                <w:webHidden/>
              </w:rPr>
              <w:fldChar w:fldCharType="end"/>
            </w:r>
          </w:hyperlink>
        </w:p>
        <w:p w14:paraId="2F4ADDF7" w14:textId="7B9B8649" w:rsidR="00E709E5" w:rsidRDefault="00E709E5">
          <w:pPr>
            <w:pStyle w:val="TDC2"/>
            <w:tabs>
              <w:tab w:val="right" w:leader="dot" w:pos="8921"/>
            </w:tabs>
            <w:rPr>
              <w:rFonts w:asciiTheme="minorHAnsi" w:eastAsiaTheme="minorEastAsia" w:hAnsiTheme="minorHAnsi" w:cstheme="minorBidi"/>
              <w:noProof/>
              <w:color w:val="auto"/>
            </w:rPr>
          </w:pPr>
          <w:hyperlink w:anchor="_Toc206080858" w:history="1">
            <w:r w:rsidRPr="00A31287">
              <w:rPr>
                <w:rStyle w:val="Hipervnculo"/>
                <w:noProof/>
              </w:rPr>
              <w:t>QUINTO. Estudio de Fondo</w:t>
            </w:r>
            <w:r>
              <w:rPr>
                <w:noProof/>
                <w:webHidden/>
              </w:rPr>
              <w:tab/>
            </w:r>
            <w:r>
              <w:rPr>
                <w:noProof/>
                <w:webHidden/>
              </w:rPr>
              <w:fldChar w:fldCharType="begin"/>
            </w:r>
            <w:r>
              <w:rPr>
                <w:noProof/>
                <w:webHidden/>
              </w:rPr>
              <w:instrText xml:space="preserve"> PAGEREF _Toc206080858 \h </w:instrText>
            </w:r>
            <w:r>
              <w:rPr>
                <w:noProof/>
                <w:webHidden/>
              </w:rPr>
            </w:r>
            <w:r>
              <w:rPr>
                <w:noProof/>
                <w:webHidden/>
              </w:rPr>
              <w:fldChar w:fldCharType="separate"/>
            </w:r>
            <w:r w:rsidR="00503AC4">
              <w:rPr>
                <w:noProof/>
                <w:webHidden/>
              </w:rPr>
              <w:t>12</w:t>
            </w:r>
            <w:r>
              <w:rPr>
                <w:noProof/>
                <w:webHidden/>
              </w:rPr>
              <w:fldChar w:fldCharType="end"/>
            </w:r>
          </w:hyperlink>
        </w:p>
        <w:p w14:paraId="663222AC" w14:textId="5B791A73" w:rsidR="00E709E5" w:rsidRDefault="00E709E5">
          <w:pPr>
            <w:pStyle w:val="TDC2"/>
            <w:tabs>
              <w:tab w:val="right" w:leader="dot" w:pos="8921"/>
            </w:tabs>
            <w:rPr>
              <w:rFonts w:asciiTheme="minorHAnsi" w:eastAsiaTheme="minorEastAsia" w:hAnsiTheme="minorHAnsi" w:cstheme="minorBidi"/>
              <w:noProof/>
              <w:color w:val="auto"/>
            </w:rPr>
          </w:pPr>
          <w:hyperlink w:anchor="_Toc206080859" w:history="1">
            <w:r w:rsidRPr="00A31287">
              <w:rPr>
                <w:rStyle w:val="Hipervnculo"/>
                <w:noProof/>
              </w:rPr>
              <w:t>SEXTO. Decisión</w:t>
            </w:r>
            <w:r>
              <w:rPr>
                <w:noProof/>
                <w:webHidden/>
              </w:rPr>
              <w:tab/>
            </w:r>
            <w:r>
              <w:rPr>
                <w:noProof/>
                <w:webHidden/>
              </w:rPr>
              <w:fldChar w:fldCharType="begin"/>
            </w:r>
            <w:r>
              <w:rPr>
                <w:noProof/>
                <w:webHidden/>
              </w:rPr>
              <w:instrText xml:space="preserve"> PAGEREF _Toc206080859 \h </w:instrText>
            </w:r>
            <w:r>
              <w:rPr>
                <w:noProof/>
                <w:webHidden/>
              </w:rPr>
            </w:r>
            <w:r>
              <w:rPr>
                <w:noProof/>
                <w:webHidden/>
              </w:rPr>
              <w:fldChar w:fldCharType="separate"/>
            </w:r>
            <w:r w:rsidR="00503AC4">
              <w:rPr>
                <w:noProof/>
                <w:webHidden/>
              </w:rPr>
              <w:t>21</w:t>
            </w:r>
            <w:r>
              <w:rPr>
                <w:noProof/>
                <w:webHidden/>
              </w:rPr>
              <w:fldChar w:fldCharType="end"/>
            </w:r>
          </w:hyperlink>
        </w:p>
        <w:p w14:paraId="2C690770" w14:textId="0F37CA64" w:rsidR="00E709E5" w:rsidRDefault="00E709E5">
          <w:pPr>
            <w:pStyle w:val="TDC1"/>
            <w:tabs>
              <w:tab w:val="right" w:leader="dot" w:pos="8921"/>
            </w:tabs>
            <w:rPr>
              <w:rFonts w:asciiTheme="minorHAnsi" w:eastAsiaTheme="minorEastAsia" w:hAnsiTheme="minorHAnsi" w:cstheme="minorBidi"/>
              <w:noProof/>
              <w:color w:val="auto"/>
            </w:rPr>
          </w:pPr>
          <w:hyperlink w:anchor="_Toc206080860" w:history="1">
            <w:r w:rsidRPr="00A31287">
              <w:rPr>
                <w:rStyle w:val="Hipervnculo"/>
                <w:noProof/>
              </w:rPr>
              <w:t>R E S U E L V E</w:t>
            </w:r>
            <w:r>
              <w:rPr>
                <w:noProof/>
                <w:webHidden/>
              </w:rPr>
              <w:tab/>
            </w:r>
            <w:r>
              <w:rPr>
                <w:noProof/>
                <w:webHidden/>
              </w:rPr>
              <w:fldChar w:fldCharType="begin"/>
            </w:r>
            <w:r>
              <w:rPr>
                <w:noProof/>
                <w:webHidden/>
              </w:rPr>
              <w:instrText xml:space="preserve"> PAGEREF _Toc206080860 \h </w:instrText>
            </w:r>
            <w:r>
              <w:rPr>
                <w:noProof/>
                <w:webHidden/>
              </w:rPr>
            </w:r>
            <w:r>
              <w:rPr>
                <w:noProof/>
                <w:webHidden/>
              </w:rPr>
              <w:fldChar w:fldCharType="separate"/>
            </w:r>
            <w:r w:rsidR="00503AC4">
              <w:rPr>
                <w:noProof/>
                <w:webHidden/>
              </w:rPr>
              <w:t>21</w:t>
            </w:r>
            <w:r>
              <w:rPr>
                <w:noProof/>
                <w:webHidden/>
              </w:rPr>
              <w:fldChar w:fldCharType="end"/>
            </w:r>
          </w:hyperlink>
        </w:p>
        <w:p w14:paraId="5B9D6C11" w14:textId="5B96AD40" w:rsidR="00C4052B" w:rsidRPr="009D665B" w:rsidRDefault="00C4052B" w:rsidP="00537BF8">
          <w:pPr>
            <w:spacing w:after="0" w:line="360" w:lineRule="auto"/>
          </w:pPr>
          <w:r w:rsidRPr="009D665B">
            <w:rPr>
              <w:b/>
              <w:bCs/>
              <w:lang w:val="es-ES"/>
            </w:rPr>
            <w:fldChar w:fldCharType="end"/>
          </w:r>
        </w:p>
      </w:sdtContent>
    </w:sdt>
    <w:p w14:paraId="57481942" w14:textId="77777777" w:rsidR="00C4052B" w:rsidRPr="009D665B" w:rsidRDefault="00C4052B" w:rsidP="00537BF8">
      <w:pPr>
        <w:tabs>
          <w:tab w:val="left" w:pos="8931"/>
        </w:tabs>
        <w:spacing w:after="0" w:line="360" w:lineRule="auto"/>
      </w:pPr>
    </w:p>
    <w:p w14:paraId="411B5995" w14:textId="77777777" w:rsidR="00C4052B" w:rsidRPr="009D665B" w:rsidRDefault="00C4052B" w:rsidP="00537BF8">
      <w:pPr>
        <w:tabs>
          <w:tab w:val="left" w:pos="8931"/>
        </w:tabs>
        <w:spacing w:after="0" w:line="360" w:lineRule="auto"/>
      </w:pPr>
    </w:p>
    <w:p w14:paraId="6784625D" w14:textId="77777777" w:rsidR="00C4052B" w:rsidRPr="009D665B" w:rsidRDefault="00C4052B" w:rsidP="00537BF8">
      <w:pPr>
        <w:tabs>
          <w:tab w:val="left" w:pos="8931"/>
        </w:tabs>
        <w:spacing w:after="0" w:line="360" w:lineRule="auto"/>
      </w:pPr>
    </w:p>
    <w:p w14:paraId="140888DD" w14:textId="77777777" w:rsidR="00C4052B" w:rsidRPr="009D665B" w:rsidRDefault="00C4052B" w:rsidP="00537BF8">
      <w:pPr>
        <w:tabs>
          <w:tab w:val="left" w:pos="8931"/>
        </w:tabs>
        <w:spacing w:after="0" w:line="360" w:lineRule="auto"/>
      </w:pPr>
    </w:p>
    <w:p w14:paraId="46268890" w14:textId="77777777" w:rsidR="00C4052B" w:rsidRPr="009D665B" w:rsidRDefault="00C4052B" w:rsidP="00537BF8">
      <w:pPr>
        <w:tabs>
          <w:tab w:val="left" w:pos="8931"/>
        </w:tabs>
        <w:spacing w:after="0" w:line="360" w:lineRule="auto"/>
      </w:pPr>
    </w:p>
    <w:p w14:paraId="147CC638" w14:textId="77777777" w:rsidR="00C4052B" w:rsidRPr="009D665B" w:rsidRDefault="00C4052B" w:rsidP="00537BF8">
      <w:pPr>
        <w:tabs>
          <w:tab w:val="left" w:pos="8931"/>
        </w:tabs>
        <w:spacing w:after="0" w:line="360" w:lineRule="auto"/>
      </w:pPr>
    </w:p>
    <w:p w14:paraId="01BB5716" w14:textId="77777777" w:rsidR="00C4052B" w:rsidRPr="009D665B" w:rsidRDefault="00C4052B" w:rsidP="00537BF8">
      <w:pPr>
        <w:tabs>
          <w:tab w:val="left" w:pos="8931"/>
        </w:tabs>
        <w:spacing w:after="0" w:line="360" w:lineRule="auto"/>
      </w:pPr>
    </w:p>
    <w:p w14:paraId="62C1CEC9" w14:textId="77777777" w:rsidR="00C4052B" w:rsidRPr="009D665B" w:rsidRDefault="00C4052B" w:rsidP="00537BF8">
      <w:pPr>
        <w:tabs>
          <w:tab w:val="left" w:pos="8931"/>
        </w:tabs>
        <w:spacing w:after="0" w:line="360" w:lineRule="auto"/>
      </w:pPr>
    </w:p>
    <w:p w14:paraId="7F38981D" w14:textId="77777777" w:rsidR="00A55E82" w:rsidRPr="009D665B" w:rsidRDefault="00A55E82" w:rsidP="00537BF8">
      <w:pPr>
        <w:tabs>
          <w:tab w:val="left" w:pos="8931"/>
        </w:tabs>
        <w:spacing w:after="0" w:line="360" w:lineRule="auto"/>
      </w:pPr>
    </w:p>
    <w:p w14:paraId="6E6C2561" w14:textId="77777777" w:rsidR="00D61CB8" w:rsidRPr="009D665B" w:rsidRDefault="00D61CB8" w:rsidP="00537BF8">
      <w:pPr>
        <w:tabs>
          <w:tab w:val="left" w:pos="8931"/>
        </w:tabs>
        <w:spacing w:after="0" w:line="360" w:lineRule="auto"/>
      </w:pPr>
    </w:p>
    <w:p w14:paraId="3FB7EB5E" w14:textId="7C328F06" w:rsidR="005C690F" w:rsidRPr="009D665B" w:rsidRDefault="007D6307" w:rsidP="00537BF8">
      <w:pPr>
        <w:tabs>
          <w:tab w:val="left" w:pos="8931"/>
        </w:tabs>
        <w:spacing w:after="0" w:line="360" w:lineRule="auto"/>
      </w:pPr>
      <w:r w:rsidRPr="009D665B">
        <w:t xml:space="preserve">Resolución del Pleno del Instituto de Transparencia, Acceso a la Información Pública y Protección de Datos Personales del Estado de México y Municipios, con domicilio en Metepec, Estado de México, de </w:t>
      </w:r>
      <w:r w:rsidR="00EF0C39" w:rsidRPr="009D665B">
        <w:t xml:space="preserve">fecha </w:t>
      </w:r>
      <w:r w:rsidR="00EC7CBF" w:rsidRPr="009D665B">
        <w:t>trece</w:t>
      </w:r>
      <w:r w:rsidR="000B40C7" w:rsidRPr="009D665B">
        <w:t xml:space="preserve"> de agosto</w:t>
      </w:r>
      <w:r w:rsidR="00CF7AA5" w:rsidRPr="009D665B">
        <w:t xml:space="preserve"> </w:t>
      </w:r>
      <w:r w:rsidR="00945CB8" w:rsidRPr="009D665B">
        <w:t>de dos mil veintic</w:t>
      </w:r>
      <w:r w:rsidR="00C11A18" w:rsidRPr="009D665B">
        <w:t>inco</w:t>
      </w:r>
      <w:r w:rsidRPr="009D665B">
        <w:t xml:space="preserve">. </w:t>
      </w:r>
    </w:p>
    <w:p w14:paraId="0DCD3B82" w14:textId="77777777" w:rsidR="005C690F" w:rsidRPr="009D665B" w:rsidRDefault="005C690F" w:rsidP="00537BF8">
      <w:pPr>
        <w:spacing w:after="0" w:line="360" w:lineRule="auto"/>
        <w:rPr>
          <w:b/>
        </w:rPr>
      </w:pPr>
    </w:p>
    <w:p w14:paraId="1570B336" w14:textId="631DE939" w:rsidR="005C690F" w:rsidRPr="009D665B" w:rsidRDefault="007D6307" w:rsidP="00537BF8">
      <w:pPr>
        <w:spacing w:after="0" w:line="360" w:lineRule="auto"/>
        <w:rPr>
          <w:color w:val="0D0D0D"/>
        </w:rPr>
      </w:pPr>
      <w:r w:rsidRPr="009D665B">
        <w:rPr>
          <w:b/>
        </w:rPr>
        <w:t xml:space="preserve">VISTO </w:t>
      </w:r>
      <w:r w:rsidRPr="009D665B">
        <w:t xml:space="preserve">el expediente electrónico conformado con motivo del Recurso de Revisión </w:t>
      </w:r>
      <w:r w:rsidR="00EE1006" w:rsidRPr="00DA03D1">
        <w:rPr>
          <w:b/>
        </w:rPr>
        <w:t>0</w:t>
      </w:r>
      <w:r w:rsidR="00981EF5" w:rsidRPr="00DA03D1">
        <w:rPr>
          <w:b/>
        </w:rPr>
        <w:t>5846</w:t>
      </w:r>
      <w:r w:rsidR="000D392E" w:rsidRPr="00DA03D1">
        <w:rPr>
          <w:b/>
        </w:rPr>
        <w:t>/INFOEM/IP/RR/2025</w:t>
      </w:r>
      <w:r w:rsidRPr="009D665B">
        <w:rPr>
          <w:bCs/>
        </w:rPr>
        <w:t xml:space="preserve">, interpuesto </w:t>
      </w:r>
      <w:r w:rsidR="008415EA" w:rsidRPr="009D665B">
        <w:rPr>
          <w:bCs/>
        </w:rPr>
        <w:t>por</w:t>
      </w:r>
      <w:r w:rsidR="00EE1006" w:rsidRPr="009D665B">
        <w:rPr>
          <w:bCs/>
        </w:rPr>
        <w:t xml:space="preserve"> </w:t>
      </w:r>
      <w:r w:rsidR="00D906B2" w:rsidRPr="009D665B">
        <w:rPr>
          <w:bCs/>
        </w:rPr>
        <w:t>la persona</w:t>
      </w:r>
      <w:r w:rsidRPr="009D665B">
        <w:rPr>
          <w:bCs/>
        </w:rPr>
        <w:t xml:space="preserve"> </w:t>
      </w:r>
      <w:r w:rsidRPr="009D665B">
        <w:rPr>
          <w:bCs/>
          <w:color w:val="0D0D0D"/>
        </w:rPr>
        <w:t>Recurrente o Particular, en contra de la respuesta del Sujeto Obligado</w:t>
      </w:r>
      <w:r w:rsidR="00705FBB" w:rsidRPr="009D665B">
        <w:rPr>
          <w:bCs/>
          <w:color w:val="0D0D0D"/>
        </w:rPr>
        <w:t xml:space="preserve">, </w:t>
      </w:r>
      <w:r w:rsidR="008246F7" w:rsidRPr="00DA03D1">
        <w:rPr>
          <w:b/>
          <w:bCs/>
        </w:rPr>
        <w:t>Ayuntamiento d</w:t>
      </w:r>
      <w:r w:rsidR="00981EF5" w:rsidRPr="00DA03D1">
        <w:rPr>
          <w:b/>
          <w:bCs/>
        </w:rPr>
        <w:t>e Toluca</w:t>
      </w:r>
      <w:r w:rsidR="00EF0C39" w:rsidRPr="00DA03D1">
        <w:rPr>
          <w:b/>
          <w:bCs/>
        </w:rPr>
        <w:t>,</w:t>
      </w:r>
      <w:r w:rsidRPr="009D665B">
        <w:rPr>
          <w:bCs/>
          <w:color w:val="0D0D0D"/>
        </w:rPr>
        <w:t xml:space="preserve"> </w:t>
      </w:r>
      <w:r w:rsidRPr="009D665B">
        <w:rPr>
          <w:color w:val="0D0D0D"/>
        </w:rPr>
        <w:t>a la solicitud de acceso a la información pública</w:t>
      </w:r>
      <w:r w:rsidR="00800641" w:rsidRPr="009D665B">
        <w:rPr>
          <w:color w:val="0D0D0D"/>
        </w:rPr>
        <w:t xml:space="preserve"> </w:t>
      </w:r>
      <w:r w:rsidR="00981EF5" w:rsidRPr="009D665B">
        <w:t>01728</w:t>
      </w:r>
      <w:r w:rsidR="00EE1006" w:rsidRPr="009D665B">
        <w:t>/</w:t>
      </w:r>
      <w:r w:rsidR="00981EF5" w:rsidRPr="009D665B">
        <w:t>TOLUCA</w:t>
      </w:r>
      <w:r w:rsidR="000D392E" w:rsidRPr="009D665B">
        <w:t>/IP/2025</w:t>
      </w:r>
      <w:r w:rsidRPr="009D665B">
        <w:rPr>
          <w:color w:val="000000"/>
        </w:rPr>
        <w:t xml:space="preserve">, </w:t>
      </w:r>
      <w:r w:rsidRPr="009D665B">
        <w:rPr>
          <w:color w:val="0D0D0D"/>
        </w:rPr>
        <w:t>se emite la presente Resolución, con base en los Antecedentes y Considerandos que se exponen a continuación:</w:t>
      </w:r>
    </w:p>
    <w:p w14:paraId="1F97CEF3" w14:textId="77777777" w:rsidR="005C690F" w:rsidRPr="009D665B" w:rsidRDefault="005C690F" w:rsidP="00537BF8">
      <w:pPr>
        <w:spacing w:after="0" w:line="360" w:lineRule="auto"/>
        <w:rPr>
          <w:b/>
        </w:rPr>
      </w:pPr>
    </w:p>
    <w:p w14:paraId="1DEAF9D3" w14:textId="24D35555" w:rsidR="005C690F" w:rsidRPr="009D665B" w:rsidRDefault="00CD6238" w:rsidP="00537BF8">
      <w:pPr>
        <w:pStyle w:val="Ttulo1"/>
        <w:spacing w:before="0" w:after="0" w:line="360" w:lineRule="auto"/>
        <w:jc w:val="center"/>
        <w:rPr>
          <w:sz w:val="22"/>
          <w:szCs w:val="22"/>
        </w:rPr>
      </w:pPr>
      <w:bookmarkStart w:id="0" w:name="_Toc206080847"/>
      <w:r w:rsidRPr="009D665B">
        <w:rPr>
          <w:sz w:val="22"/>
          <w:szCs w:val="22"/>
        </w:rPr>
        <w:t>A N T E C E D E N T E S</w:t>
      </w:r>
      <w:bookmarkEnd w:id="0"/>
    </w:p>
    <w:p w14:paraId="5A7EDA4F" w14:textId="77777777" w:rsidR="005C690F" w:rsidRPr="009D665B" w:rsidRDefault="005C690F" w:rsidP="00537BF8">
      <w:pPr>
        <w:spacing w:after="0" w:line="360" w:lineRule="auto"/>
        <w:jc w:val="center"/>
        <w:rPr>
          <w:b/>
        </w:rPr>
      </w:pPr>
    </w:p>
    <w:p w14:paraId="4930DAB9" w14:textId="701611A7" w:rsidR="00E22EA8" w:rsidRPr="009D665B" w:rsidRDefault="009215C2" w:rsidP="00537BF8">
      <w:pPr>
        <w:pStyle w:val="Ttulo2"/>
        <w:spacing w:before="0" w:after="0" w:line="360" w:lineRule="auto"/>
        <w:rPr>
          <w:sz w:val="22"/>
          <w:szCs w:val="22"/>
          <w:lang w:eastAsia="es-ES"/>
        </w:rPr>
      </w:pPr>
      <w:bookmarkStart w:id="1" w:name="_Toc206080848"/>
      <w:r w:rsidRPr="009D665B">
        <w:rPr>
          <w:sz w:val="22"/>
          <w:szCs w:val="22"/>
          <w:lang w:eastAsia="es-ES"/>
        </w:rPr>
        <w:t xml:space="preserve">I. </w:t>
      </w:r>
      <w:r w:rsidR="00E22EA8" w:rsidRPr="009D665B">
        <w:rPr>
          <w:sz w:val="22"/>
          <w:szCs w:val="22"/>
          <w:lang w:eastAsia="es-ES"/>
        </w:rPr>
        <w:t>Presentación de la solicitud de información</w:t>
      </w:r>
      <w:bookmarkEnd w:id="1"/>
    </w:p>
    <w:p w14:paraId="63A20E25" w14:textId="77777777" w:rsidR="009215C2" w:rsidRPr="009D665B" w:rsidRDefault="009215C2" w:rsidP="00537BF8">
      <w:pPr>
        <w:tabs>
          <w:tab w:val="left" w:pos="567"/>
        </w:tabs>
        <w:spacing w:after="0" w:line="360" w:lineRule="auto"/>
        <w:rPr>
          <w:rFonts w:eastAsia="Times New Roman" w:cs="Tahoma"/>
          <w:lang w:eastAsia="es-ES"/>
        </w:rPr>
      </w:pPr>
    </w:p>
    <w:p w14:paraId="301B8A4E" w14:textId="616CF170" w:rsidR="00E22EA8" w:rsidRPr="009D665B" w:rsidRDefault="00D906B2" w:rsidP="00537BF8">
      <w:pPr>
        <w:spacing w:after="0" w:line="360" w:lineRule="auto"/>
        <w:rPr>
          <w:rFonts w:eastAsia="Times New Roman" w:cs="Tahoma"/>
          <w:lang w:eastAsia="es-ES"/>
        </w:rPr>
      </w:pPr>
      <w:r w:rsidRPr="009D665B">
        <w:rPr>
          <w:rFonts w:eastAsia="Times New Roman" w:cs="Tahoma"/>
          <w:lang w:eastAsia="es-ES"/>
        </w:rPr>
        <w:t>El</w:t>
      </w:r>
      <w:r w:rsidR="00D52EC1" w:rsidRPr="009D665B">
        <w:rPr>
          <w:rFonts w:eastAsia="Times New Roman" w:cs="Tahoma"/>
          <w:lang w:eastAsia="es-ES"/>
        </w:rPr>
        <w:t xml:space="preserve"> </w:t>
      </w:r>
      <w:r w:rsidR="00981EF5" w:rsidRPr="009D665B">
        <w:rPr>
          <w:rFonts w:eastAsia="Times New Roman" w:cs="Tahoma"/>
          <w:lang w:eastAsia="es-ES"/>
        </w:rPr>
        <w:t>veintiuno de marzo</w:t>
      </w:r>
      <w:r w:rsidR="00A41789" w:rsidRPr="009D665B">
        <w:rPr>
          <w:rFonts w:eastAsia="Times New Roman" w:cs="Tahoma"/>
          <w:lang w:eastAsia="es-ES"/>
        </w:rPr>
        <w:t xml:space="preserve"> </w:t>
      </w:r>
      <w:r w:rsidR="008E0DC4" w:rsidRPr="009D665B">
        <w:rPr>
          <w:rFonts w:eastAsia="Times New Roman" w:cs="Tahoma"/>
          <w:lang w:eastAsia="es-ES"/>
        </w:rPr>
        <w:t>de dos mil veinticinco</w:t>
      </w:r>
      <w:r w:rsidR="00BF362A" w:rsidRPr="009D665B">
        <w:rPr>
          <w:rFonts w:eastAsia="Times New Roman" w:cs="Tahoma"/>
          <w:lang w:eastAsia="es-ES"/>
        </w:rPr>
        <w:t xml:space="preserve">, </w:t>
      </w:r>
      <w:r w:rsidR="00E22EA8" w:rsidRPr="009D665B">
        <w:rPr>
          <w:rFonts w:eastAsia="Times New Roman" w:cs="Tahoma"/>
          <w:lang w:eastAsia="es-ES"/>
        </w:rPr>
        <w:t>el Particular presentó una solicitud de acceso a la información pública, a través del Sistema de Acceso a la Información Mexiquense (SAIMEX), ante</w:t>
      </w:r>
      <w:r w:rsidR="000B3C56" w:rsidRPr="009D665B">
        <w:rPr>
          <w:rFonts w:eastAsia="Times New Roman" w:cs="Tahoma"/>
          <w:lang w:eastAsia="es-ES"/>
        </w:rPr>
        <w:t xml:space="preserve"> </w:t>
      </w:r>
      <w:r w:rsidR="00DC175C" w:rsidRPr="009D665B">
        <w:rPr>
          <w:rFonts w:eastAsia="Times New Roman" w:cs="Tahoma"/>
          <w:lang w:eastAsia="es-ES"/>
        </w:rPr>
        <w:t>el</w:t>
      </w:r>
      <w:r w:rsidR="008246F7" w:rsidRPr="009D665B">
        <w:t xml:space="preserve"> Ayuntamiento de </w:t>
      </w:r>
      <w:r w:rsidR="00981EF5" w:rsidRPr="009D665B">
        <w:t>Toluca</w:t>
      </w:r>
      <w:r w:rsidR="008E0DC4" w:rsidRPr="009D665B">
        <w:rPr>
          <w:rFonts w:eastAsia="Calibri" w:cs="Times New Roman"/>
          <w:color w:val="000000"/>
        </w:rPr>
        <w:t>,</w:t>
      </w:r>
      <w:r w:rsidR="00DC175C" w:rsidRPr="009D665B">
        <w:rPr>
          <w:rFonts w:eastAsia="Calibri" w:cs="Tahoma"/>
        </w:rPr>
        <w:t xml:space="preserve"> </w:t>
      </w:r>
      <w:r w:rsidR="00E22EA8" w:rsidRPr="009D665B">
        <w:rPr>
          <w:rFonts w:eastAsia="Calibri" w:cs="Tahoma"/>
        </w:rPr>
        <w:t xml:space="preserve">en los siguientes términos: </w:t>
      </w:r>
    </w:p>
    <w:p w14:paraId="2B959865" w14:textId="77777777" w:rsidR="00E22EA8" w:rsidRPr="009D665B" w:rsidRDefault="00E22EA8" w:rsidP="00537BF8">
      <w:pPr>
        <w:spacing w:after="0" w:line="360" w:lineRule="auto"/>
        <w:rPr>
          <w:rFonts w:eastAsia="Calibri" w:cs="Tahoma"/>
        </w:rPr>
      </w:pPr>
    </w:p>
    <w:p w14:paraId="3FBC9D66" w14:textId="0F26255C" w:rsidR="00A41789" w:rsidRPr="009D665B" w:rsidRDefault="00125F26" w:rsidP="00537BF8">
      <w:pPr>
        <w:tabs>
          <w:tab w:val="left" w:pos="4667"/>
        </w:tabs>
        <w:spacing w:after="0" w:line="360" w:lineRule="auto"/>
        <w:ind w:left="567" w:right="567"/>
        <w:rPr>
          <w:rFonts w:eastAsia="Times New Roman" w:cs="Tahoma"/>
          <w:b/>
          <w:i/>
          <w:iCs/>
          <w:sz w:val="20"/>
          <w:szCs w:val="20"/>
          <w:lang w:eastAsia="es-ES"/>
        </w:rPr>
      </w:pPr>
      <w:r w:rsidRPr="009D665B">
        <w:rPr>
          <w:rFonts w:eastAsia="Times New Roman" w:cs="Tahoma"/>
          <w:b/>
          <w:i/>
          <w:iCs/>
          <w:sz w:val="20"/>
          <w:szCs w:val="20"/>
          <w:lang w:eastAsia="es-ES"/>
        </w:rPr>
        <w:t>“</w:t>
      </w:r>
      <w:r w:rsidR="00E22EA8" w:rsidRPr="009D665B">
        <w:rPr>
          <w:rFonts w:eastAsia="Times New Roman" w:cs="Tahoma"/>
          <w:b/>
          <w:i/>
          <w:iCs/>
          <w:sz w:val="20"/>
          <w:szCs w:val="20"/>
          <w:lang w:eastAsia="es-ES"/>
        </w:rPr>
        <w:t>DESCRIPCIÓN CLARA Y PRECI</w:t>
      </w:r>
      <w:r w:rsidR="0084143D" w:rsidRPr="009D665B">
        <w:rPr>
          <w:rFonts w:eastAsia="Times New Roman" w:cs="Tahoma"/>
          <w:b/>
          <w:i/>
          <w:iCs/>
          <w:sz w:val="20"/>
          <w:szCs w:val="20"/>
          <w:lang w:eastAsia="es-ES"/>
        </w:rPr>
        <w:t xml:space="preserve">SA DE LA </w:t>
      </w:r>
      <w:r w:rsidR="00A41789" w:rsidRPr="009D665B">
        <w:rPr>
          <w:rFonts w:eastAsia="Times New Roman" w:cs="Tahoma"/>
          <w:b/>
          <w:i/>
          <w:iCs/>
          <w:sz w:val="20"/>
          <w:szCs w:val="20"/>
          <w:lang w:eastAsia="es-ES"/>
        </w:rPr>
        <w:t>INFORMACIÓN SOLICITADA</w:t>
      </w:r>
    </w:p>
    <w:p w14:paraId="2C6BC213" w14:textId="63370EEF" w:rsidR="00E22EA8" w:rsidRPr="009D665B" w:rsidRDefault="00981EF5" w:rsidP="00537BF8">
      <w:pPr>
        <w:tabs>
          <w:tab w:val="left" w:pos="4667"/>
        </w:tabs>
        <w:spacing w:after="0" w:line="360" w:lineRule="auto"/>
        <w:ind w:left="567" w:right="567"/>
        <w:rPr>
          <w:rFonts w:eastAsia="Times New Roman" w:cs="Tahoma"/>
          <w:bCs/>
          <w:i/>
          <w:iCs/>
          <w:sz w:val="20"/>
          <w:szCs w:val="20"/>
          <w:lang w:eastAsia="es-ES"/>
        </w:rPr>
      </w:pPr>
      <w:r w:rsidRPr="009D665B">
        <w:rPr>
          <w:i/>
          <w:iCs/>
          <w:sz w:val="20"/>
          <w:szCs w:val="20"/>
        </w:rPr>
        <w:t xml:space="preserve">El acta de cabildo y pronunciamiento de la </w:t>
      </w:r>
      <w:proofErr w:type="gramStart"/>
      <w:r w:rsidRPr="009D665B">
        <w:rPr>
          <w:i/>
          <w:iCs/>
          <w:sz w:val="20"/>
          <w:szCs w:val="20"/>
        </w:rPr>
        <w:t>primera síndico</w:t>
      </w:r>
      <w:proofErr w:type="gramEnd"/>
      <w:r w:rsidRPr="009D665B">
        <w:rPr>
          <w:i/>
          <w:iCs/>
          <w:sz w:val="20"/>
          <w:szCs w:val="20"/>
        </w:rPr>
        <w:t xml:space="preserve"> y el presidente municipal respecto de la sentencia del poder judicial para excepción de pago de. Predial mencionado en la sesión de cabildo de esta semana</w:t>
      </w:r>
      <w:r w:rsidR="009215C2" w:rsidRPr="009D665B">
        <w:rPr>
          <w:i/>
          <w:iCs/>
          <w:sz w:val="20"/>
          <w:szCs w:val="20"/>
        </w:rPr>
        <w:t>”</w:t>
      </w:r>
    </w:p>
    <w:p w14:paraId="5E88ED39" w14:textId="77777777" w:rsidR="00BF362A" w:rsidRPr="009D665B" w:rsidRDefault="00BF362A" w:rsidP="00537BF8">
      <w:pPr>
        <w:tabs>
          <w:tab w:val="left" w:pos="4667"/>
        </w:tabs>
        <w:spacing w:after="0" w:line="360" w:lineRule="auto"/>
        <w:ind w:left="567" w:right="567"/>
        <w:rPr>
          <w:rFonts w:eastAsia="Times New Roman" w:cs="Tahoma"/>
          <w:b/>
          <w:bCs/>
          <w:i/>
          <w:iCs/>
          <w:sz w:val="20"/>
          <w:lang w:eastAsia="es-ES"/>
        </w:rPr>
      </w:pPr>
    </w:p>
    <w:p w14:paraId="6C0DE105" w14:textId="3FEE2196" w:rsidR="00E22EA8" w:rsidRPr="009D665B" w:rsidRDefault="00125F26" w:rsidP="00537BF8">
      <w:pPr>
        <w:tabs>
          <w:tab w:val="left" w:pos="4667"/>
        </w:tabs>
        <w:spacing w:after="0" w:line="360" w:lineRule="auto"/>
        <w:ind w:left="567" w:right="567"/>
        <w:rPr>
          <w:rFonts w:eastAsia="Times New Roman" w:cs="Tahoma"/>
          <w:b/>
          <w:bCs/>
          <w:i/>
          <w:iCs/>
          <w:sz w:val="20"/>
          <w:lang w:eastAsia="es-ES"/>
        </w:rPr>
      </w:pPr>
      <w:r w:rsidRPr="009D665B">
        <w:rPr>
          <w:rFonts w:eastAsia="Times New Roman" w:cs="Tahoma"/>
          <w:b/>
          <w:bCs/>
          <w:i/>
          <w:iCs/>
          <w:sz w:val="20"/>
          <w:lang w:eastAsia="es-ES"/>
        </w:rPr>
        <w:t>“</w:t>
      </w:r>
      <w:r w:rsidR="00E22EA8" w:rsidRPr="009D665B">
        <w:rPr>
          <w:rFonts w:eastAsia="Times New Roman" w:cs="Tahoma"/>
          <w:b/>
          <w:bCs/>
          <w:i/>
          <w:iCs/>
          <w:sz w:val="20"/>
          <w:lang w:eastAsia="es-ES"/>
        </w:rPr>
        <w:t>MODALIDAD DE ENTREGA</w:t>
      </w:r>
    </w:p>
    <w:p w14:paraId="3CA8F82F" w14:textId="1B5A8200" w:rsidR="00EB386A" w:rsidRPr="009D665B" w:rsidRDefault="00BB6693" w:rsidP="00537BF8">
      <w:pPr>
        <w:spacing w:after="0" w:line="360" w:lineRule="auto"/>
        <w:ind w:left="567" w:right="567"/>
        <w:rPr>
          <w:rFonts w:eastAsia="Times New Roman" w:cs="Arial"/>
          <w:bCs/>
          <w:i/>
          <w:iCs/>
          <w:sz w:val="20"/>
          <w:lang w:eastAsia="es-ES"/>
        </w:rPr>
      </w:pPr>
      <w:r w:rsidRPr="009D665B">
        <w:rPr>
          <w:rFonts w:eastAsia="Times New Roman" w:cs="Arial"/>
          <w:bCs/>
          <w:i/>
          <w:iCs/>
          <w:sz w:val="20"/>
          <w:lang w:eastAsia="es-ES"/>
        </w:rPr>
        <w:t>A través del SAIMEX</w:t>
      </w:r>
      <w:r w:rsidR="00E22EA8" w:rsidRPr="009D665B">
        <w:rPr>
          <w:rFonts w:eastAsia="Times New Roman" w:cs="Arial"/>
          <w:bCs/>
          <w:i/>
          <w:iCs/>
          <w:sz w:val="20"/>
          <w:lang w:eastAsia="es-ES"/>
        </w:rPr>
        <w:t>”</w:t>
      </w:r>
    </w:p>
    <w:p w14:paraId="5244C9E1" w14:textId="77777777" w:rsidR="00981EF5" w:rsidRPr="009D665B" w:rsidRDefault="00981EF5" w:rsidP="00537BF8">
      <w:pPr>
        <w:spacing w:after="0" w:line="360" w:lineRule="auto"/>
        <w:ind w:right="567"/>
        <w:rPr>
          <w:rFonts w:eastAsia="Times New Roman" w:cs="Arial"/>
          <w:bCs/>
          <w:i/>
          <w:iCs/>
          <w:sz w:val="20"/>
          <w:lang w:eastAsia="es-ES"/>
        </w:rPr>
      </w:pPr>
    </w:p>
    <w:p w14:paraId="34019B86" w14:textId="77777777" w:rsidR="00981EF5" w:rsidRPr="009D665B" w:rsidRDefault="00981EF5" w:rsidP="00537BF8">
      <w:pPr>
        <w:spacing w:after="0" w:line="360" w:lineRule="auto"/>
        <w:ind w:right="567"/>
        <w:rPr>
          <w:rFonts w:eastAsia="Times New Roman" w:cs="Arial"/>
          <w:bCs/>
          <w:i/>
          <w:iCs/>
          <w:sz w:val="20"/>
          <w:lang w:eastAsia="es-ES"/>
        </w:rPr>
      </w:pPr>
    </w:p>
    <w:p w14:paraId="3BA08BAE" w14:textId="02A01526" w:rsidR="00981EF5" w:rsidRPr="009D665B" w:rsidRDefault="00981EF5" w:rsidP="00537BF8">
      <w:pPr>
        <w:pStyle w:val="Ttulo2"/>
        <w:spacing w:before="0" w:after="0" w:line="360" w:lineRule="auto"/>
        <w:rPr>
          <w:rFonts w:cs="Tahoma"/>
          <w:sz w:val="22"/>
          <w:szCs w:val="22"/>
        </w:rPr>
      </w:pPr>
      <w:bookmarkStart w:id="2" w:name="_Toc206080849"/>
      <w:r w:rsidRPr="009D665B">
        <w:rPr>
          <w:rFonts w:cs="Tahoma"/>
          <w:sz w:val="22"/>
          <w:szCs w:val="22"/>
        </w:rPr>
        <w:t>II. Prórroga para atender la solicitud de información</w:t>
      </w:r>
      <w:bookmarkEnd w:id="2"/>
    </w:p>
    <w:p w14:paraId="52580801" w14:textId="77777777" w:rsidR="00981EF5" w:rsidRPr="009D665B" w:rsidRDefault="00981EF5" w:rsidP="00537BF8">
      <w:pPr>
        <w:spacing w:after="0" w:line="360" w:lineRule="auto"/>
      </w:pPr>
    </w:p>
    <w:p w14:paraId="7D8179DF" w14:textId="38F28341" w:rsidR="00981EF5" w:rsidRPr="009D665B" w:rsidRDefault="00981EF5" w:rsidP="00537BF8">
      <w:pPr>
        <w:spacing w:after="0" w:line="360" w:lineRule="auto"/>
      </w:pPr>
      <w:r w:rsidRPr="009D665B">
        <w:t>El veintitrés de abril de dos mil veinticinco, el Sujeto Obligado, a través del Sistema de Acceso a la Información Mexiquense (SAIMEX), notificó una prórroga, mediante la cual aprueba la ampliación de término para atender la solicitud de información por el Comité de Transparencia</w:t>
      </w:r>
      <w:r w:rsidR="00C56F59" w:rsidRPr="009D665B">
        <w:t xml:space="preserve"> del Ayuntamiento de Toluca</w:t>
      </w:r>
      <w:r w:rsidRPr="009D665B">
        <w:t xml:space="preserve">, mediante la </w:t>
      </w:r>
      <w:r w:rsidR="00C56F59" w:rsidRPr="009D665B">
        <w:t>Cuadringentésima Sesión Extraordinaria.</w:t>
      </w:r>
    </w:p>
    <w:p w14:paraId="552D0834" w14:textId="77777777" w:rsidR="00981EF5" w:rsidRPr="009D665B" w:rsidRDefault="00981EF5" w:rsidP="00537BF8">
      <w:pPr>
        <w:spacing w:after="0" w:line="360" w:lineRule="auto"/>
      </w:pPr>
    </w:p>
    <w:p w14:paraId="0A604AAC" w14:textId="5EBA114E" w:rsidR="00E22EA8" w:rsidRPr="009D665B" w:rsidRDefault="000B3C56" w:rsidP="00537BF8">
      <w:pPr>
        <w:pStyle w:val="Ttulo2"/>
        <w:spacing w:before="0" w:after="0" w:line="360" w:lineRule="auto"/>
        <w:rPr>
          <w:sz w:val="22"/>
          <w:szCs w:val="22"/>
        </w:rPr>
      </w:pPr>
      <w:bookmarkStart w:id="3" w:name="_Toc206080850"/>
      <w:r w:rsidRPr="009D665B">
        <w:rPr>
          <w:rFonts w:cs="Tahoma"/>
          <w:sz w:val="22"/>
          <w:szCs w:val="22"/>
        </w:rPr>
        <w:t>I</w:t>
      </w:r>
      <w:r w:rsidR="002207FA" w:rsidRPr="009D665B">
        <w:rPr>
          <w:rFonts w:cs="Tahoma"/>
          <w:sz w:val="22"/>
          <w:szCs w:val="22"/>
        </w:rPr>
        <w:t>I</w:t>
      </w:r>
      <w:r w:rsidR="00E22EA8" w:rsidRPr="009D665B">
        <w:rPr>
          <w:rFonts w:cs="Tahoma"/>
          <w:sz w:val="22"/>
          <w:szCs w:val="22"/>
        </w:rPr>
        <w:t>.</w:t>
      </w:r>
      <w:r w:rsidR="00E22EA8" w:rsidRPr="009D665B">
        <w:rPr>
          <w:sz w:val="22"/>
          <w:szCs w:val="22"/>
        </w:rPr>
        <w:t xml:space="preserve"> Respuesta del Sujeto Obligado</w:t>
      </w:r>
      <w:bookmarkEnd w:id="3"/>
    </w:p>
    <w:p w14:paraId="10CE94A9" w14:textId="77777777" w:rsidR="00C06004" w:rsidRPr="009D665B" w:rsidRDefault="00C06004" w:rsidP="00537BF8">
      <w:pPr>
        <w:autoSpaceDE w:val="0"/>
        <w:autoSpaceDN w:val="0"/>
        <w:adjustRightInd w:val="0"/>
        <w:spacing w:after="0" w:line="360" w:lineRule="auto"/>
        <w:rPr>
          <w:b/>
          <w:bCs/>
        </w:rPr>
      </w:pPr>
    </w:p>
    <w:p w14:paraId="141C58C2" w14:textId="4FB70D83" w:rsidR="00C56F59" w:rsidRPr="009D665B" w:rsidRDefault="00EB386A" w:rsidP="00537BF8">
      <w:pPr>
        <w:spacing w:after="0" w:line="360" w:lineRule="auto"/>
      </w:pPr>
      <w:r w:rsidRPr="009D665B">
        <w:t xml:space="preserve">El </w:t>
      </w:r>
      <w:r w:rsidR="00C56F59" w:rsidRPr="009D665B">
        <w:t>veintinueve de abril</w:t>
      </w:r>
      <w:r w:rsidR="00CD4DE8" w:rsidRPr="009D665B">
        <w:t xml:space="preserve"> de dos mil veinticinco</w:t>
      </w:r>
      <w:r w:rsidR="00E22EA8" w:rsidRPr="009D665B">
        <w:t xml:space="preserve">, el Sujeto Obligado notificó, a través del Sistema de Acceso a la Información Mexiquense (SAIMEX), la respuesta a la solicitud de acceso a la información pública, </w:t>
      </w:r>
      <w:r w:rsidR="00C56F59" w:rsidRPr="009D665B">
        <w:t>a través de los documentos siguientes:</w:t>
      </w:r>
    </w:p>
    <w:p w14:paraId="3C8E3A80" w14:textId="77777777" w:rsidR="00C56F59" w:rsidRPr="009D665B" w:rsidRDefault="00C56F59" w:rsidP="00537BF8">
      <w:pPr>
        <w:spacing w:after="0" w:line="360" w:lineRule="auto"/>
      </w:pPr>
    </w:p>
    <w:p w14:paraId="54A27243" w14:textId="463F2725" w:rsidR="00C56F59" w:rsidRPr="009D665B" w:rsidRDefault="00C56F59" w:rsidP="00537BF8">
      <w:pPr>
        <w:spacing w:after="0" w:line="360" w:lineRule="auto"/>
      </w:pPr>
      <w:r w:rsidRPr="009D665B">
        <w:t xml:space="preserve">i. Oficio número 2000100000/902/2025, del veintiséis de marzo de dos mil veinticinco, suscrito por el </w:t>
      </w:r>
      <w:proofErr w:type="gramStart"/>
      <w:r w:rsidRPr="009D665B">
        <w:t>Secretario</w:t>
      </w:r>
      <w:proofErr w:type="gramEnd"/>
      <w:r w:rsidRPr="009D665B">
        <w:t xml:space="preserve"> Particular y dirigido al Solicitante, por medio del cual mencionó lo siguiente:</w:t>
      </w:r>
    </w:p>
    <w:p w14:paraId="7FCD7F45" w14:textId="77777777" w:rsidR="00C56F59" w:rsidRPr="009D665B" w:rsidRDefault="00C56F59" w:rsidP="00537BF8">
      <w:pPr>
        <w:spacing w:after="0" w:line="360" w:lineRule="auto"/>
      </w:pPr>
    </w:p>
    <w:p w14:paraId="0F143AA8" w14:textId="008E4ABC" w:rsidR="00C56F59" w:rsidRPr="009D665B" w:rsidRDefault="00C56F59" w:rsidP="00537BF8">
      <w:pPr>
        <w:spacing w:after="0" w:line="360" w:lineRule="auto"/>
        <w:ind w:left="567" w:right="567"/>
        <w:rPr>
          <w:i/>
          <w:sz w:val="20"/>
        </w:rPr>
      </w:pPr>
      <w:r w:rsidRPr="009D665B">
        <w:rPr>
          <w:i/>
          <w:sz w:val="20"/>
        </w:rPr>
        <w:t>“…</w:t>
      </w:r>
      <w:r w:rsidR="00E44F23" w:rsidRPr="009D665B">
        <w:rPr>
          <w:i/>
          <w:sz w:val="20"/>
        </w:rPr>
        <w:t xml:space="preserve">me permito informar a usted que derivado de una búsqueda exhaustiva y razonable en los archivos físicos y digitales de esta Secretaría Particular, con respecto a la información de la “sesión de cabildo” correspondiente a la semana solicitada se encuentra disponible en la página Oficial del Ayuntamiento de Toluca, en la siguiente liga de acceso; </w:t>
      </w:r>
      <w:hyperlink r:id="rId9" w:history="1">
        <w:r w:rsidR="00E44F23" w:rsidRPr="009D665B">
          <w:rPr>
            <w:rStyle w:val="Hipervnculo"/>
            <w:i/>
            <w:sz w:val="20"/>
          </w:rPr>
          <w:t>https://www.youtube.com/watch?v=944G5qCdwSg</w:t>
        </w:r>
      </w:hyperlink>
      <w:r w:rsidR="00E44F23" w:rsidRPr="009D665B">
        <w:rPr>
          <w:i/>
          <w:sz w:val="20"/>
        </w:rPr>
        <w:t xml:space="preserve"> </w:t>
      </w:r>
    </w:p>
    <w:p w14:paraId="6DD5BB2D" w14:textId="77777777" w:rsidR="00E44F23" w:rsidRPr="009D665B" w:rsidRDefault="00E44F23" w:rsidP="00537BF8">
      <w:pPr>
        <w:spacing w:after="0" w:line="360" w:lineRule="auto"/>
        <w:ind w:left="567" w:right="567"/>
        <w:rPr>
          <w:i/>
          <w:sz w:val="20"/>
        </w:rPr>
      </w:pPr>
    </w:p>
    <w:p w14:paraId="3B7AA5FC" w14:textId="079FD631" w:rsidR="00E44F23" w:rsidRPr="009D665B" w:rsidRDefault="00E44F23" w:rsidP="00537BF8">
      <w:pPr>
        <w:spacing w:after="0" w:line="360" w:lineRule="auto"/>
        <w:ind w:left="567" w:right="567"/>
        <w:rPr>
          <w:i/>
          <w:sz w:val="20"/>
        </w:rPr>
      </w:pPr>
      <w:r w:rsidRPr="009D665B">
        <w:rPr>
          <w:i/>
          <w:sz w:val="20"/>
        </w:rPr>
        <w:t xml:space="preserve">En relación con "El acta de cabildo y pronunciamiento de la </w:t>
      </w:r>
      <w:proofErr w:type="gramStart"/>
      <w:r w:rsidRPr="009D665B">
        <w:rPr>
          <w:i/>
          <w:sz w:val="20"/>
        </w:rPr>
        <w:t>primera síndico</w:t>
      </w:r>
      <w:proofErr w:type="gramEnd"/>
      <w:r w:rsidRPr="009D665B">
        <w:rPr>
          <w:i/>
          <w:sz w:val="20"/>
        </w:rPr>
        <w:t xml:space="preserve"> y el presidente municipal respecto de la sentencia del poder judicial para excepción de pago de. Predial", no se </w:t>
      </w:r>
      <w:r w:rsidRPr="009D665B">
        <w:rPr>
          <w:i/>
          <w:sz w:val="20"/>
        </w:rPr>
        <w:lastRenderedPageBreak/>
        <w:t xml:space="preserve">encontró información alguna de lo solicitado, esto </w:t>
      </w:r>
      <w:proofErr w:type="gramStart"/>
      <w:r w:rsidRPr="009D665B">
        <w:rPr>
          <w:i/>
          <w:sz w:val="20"/>
        </w:rPr>
        <w:t>en razón de</w:t>
      </w:r>
      <w:proofErr w:type="gramEnd"/>
      <w:r w:rsidRPr="009D665B">
        <w:rPr>
          <w:i/>
          <w:sz w:val="20"/>
        </w:rPr>
        <w:t xml:space="preserve"> no haberse generado, poseído y/o administrado por esta Secretaría Particular.</w:t>
      </w:r>
    </w:p>
    <w:p w14:paraId="3171C2B0" w14:textId="61D2F2F2" w:rsidR="00C56F59" w:rsidRPr="009D665B" w:rsidRDefault="00E44F23" w:rsidP="00537BF8">
      <w:pPr>
        <w:spacing w:after="0" w:line="360" w:lineRule="auto"/>
        <w:ind w:left="567" w:right="567"/>
        <w:rPr>
          <w:i/>
          <w:sz w:val="20"/>
        </w:rPr>
      </w:pPr>
      <w:r w:rsidRPr="009D665B">
        <w:rPr>
          <w:i/>
          <w:sz w:val="20"/>
        </w:rPr>
        <w:t>…”</w:t>
      </w:r>
    </w:p>
    <w:p w14:paraId="46D5C951" w14:textId="77777777" w:rsidR="00E44F23" w:rsidRPr="009D665B" w:rsidRDefault="00E44F23" w:rsidP="00537BF8">
      <w:pPr>
        <w:spacing w:after="0" w:line="360" w:lineRule="auto"/>
      </w:pPr>
    </w:p>
    <w:p w14:paraId="1299117A" w14:textId="608D9DCA" w:rsidR="00E44F23" w:rsidRPr="009D665B" w:rsidRDefault="00262C5B" w:rsidP="00537BF8">
      <w:pPr>
        <w:spacing w:after="0" w:line="360" w:lineRule="auto"/>
      </w:pPr>
      <w:proofErr w:type="spellStart"/>
      <w:r w:rsidRPr="009D665B">
        <w:t>i</w:t>
      </w:r>
      <w:r w:rsidR="00E44F23" w:rsidRPr="009D665B">
        <w:t>i</w:t>
      </w:r>
      <w:proofErr w:type="spellEnd"/>
      <w:r w:rsidR="00E44F23" w:rsidRPr="009D665B">
        <w:t>. Oficio sin número del veintinueve de abril de dos mil veinticinco, suscrito por el Titular de la Unidad de Transparencia y dirigido al Solicitante por medio del cual mencionó lo siguiente:</w:t>
      </w:r>
    </w:p>
    <w:p w14:paraId="4373EBEB" w14:textId="77777777" w:rsidR="00E44F23" w:rsidRPr="009D665B" w:rsidRDefault="00E44F23" w:rsidP="00537BF8">
      <w:pPr>
        <w:spacing w:after="0" w:line="360" w:lineRule="auto"/>
      </w:pPr>
    </w:p>
    <w:p w14:paraId="512E6C9D" w14:textId="0DE9D0CE" w:rsidR="00E44F23" w:rsidRPr="009D665B" w:rsidRDefault="00E44F23" w:rsidP="00537BF8">
      <w:pPr>
        <w:spacing w:after="0" w:line="360" w:lineRule="auto"/>
        <w:ind w:left="567" w:right="567"/>
        <w:rPr>
          <w:i/>
          <w:sz w:val="20"/>
        </w:rPr>
      </w:pPr>
      <w:r w:rsidRPr="009D665B">
        <w:rPr>
          <w:i/>
          <w:sz w:val="20"/>
        </w:rPr>
        <w:t>“…hago de su conocimiento que la Secretaria de Ayuntamiento у Servidor Público Habilitado, informó que se procedió a realizar la búsqueda exhaustiva y razonable en los archivos que obran en la Coordinación de Apoyo a Cabildo de la Secretaria del Ayuntamiento, en este sentido y de acuerdo a las facultades, competencias y funciones, se hace del conocimiento que no se cuenta con expresión documental que de atención a la pretensión del C. Solicitante, toda vez que en el periodo solicitado no se localizó.</w:t>
      </w:r>
    </w:p>
    <w:p w14:paraId="5DFC1BDE" w14:textId="352AA646" w:rsidR="00E44F23" w:rsidRPr="009D665B" w:rsidRDefault="00E44F23" w:rsidP="00537BF8">
      <w:pPr>
        <w:spacing w:after="0" w:line="360" w:lineRule="auto"/>
        <w:ind w:left="567" w:right="567"/>
        <w:rPr>
          <w:i/>
          <w:sz w:val="20"/>
        </w:rPr>
      </w:pPr>
      <w:r w:rsidRPr="009D665B">
        <w:rPr>
          <w:i/>
          <w:sz w:val="20"/>
        </w:rPr>
        <w:t>…”</w:t>
      </w:r>
    </w:p>
    <w:p w14:paraId="5DC8452C" w14:textId="77777777" w:rsidR="00E44F23" w:rsidRPr="009D665B" w:rsidRDefault="00E44F23" w:rsidP="00537BF8">
      <w:pPr>
        <w:spacing w:after="0" w:line="360" w:lineRule="auto"/>
      </w:pPr>
    </w:p>
    <w:p w14:paraId="4CE03A56" w14:textId="5EB63685" w:rsidR="00E44F23" w:rsidRPr="009D665B" w:rsidRDefault="002A7114" w:rsidP="00537BF8">
      <w:pPr>
        <w:spacing w:after="0" w:line="360" w:lineRule="auto"/>
      </w:pPr>
      <w:proofErr w:type="spellStart"/>
      <w:r w:rsidRPr="009D665B">
        <w:t>i</w:t>
      </w:r>
      <w:r w:rsidR="00262C5B" w:rsidRPr="009D665B">
        <w:t>ii</w:t>
      </w:r>
      <w:proofErr w:type="spellEnd"/>
      <w:r w:rsidRPr="009D665B">
        <w:t>. Oficio número TOLSM1/726/2025, del once de abril de dos mil veinticinco, suscrito por la Primera Síndica Municipal y dirigido al Solicitante, por medio del cual mencionó lo siguiente:</w:t>
      </w:r>
    </w:p>
    <w:p w14:paraId="1E704F35" w14:textId="77777777" w:rsidR="002A7114" w:rsidRPr="009D665B" w:rsidRDefault="002A7114" w:rsidP="00537BF8">
      <w:pPr>
        <w:spacing w:after="0" w:line="360" w:lineRule="auto"/>
      </w:pPr>
    </w:p>
    <w:p w14:paraId="559B601F" w14:textId="4C4C2B46" w:rsidR="002A7114" w:rsidRPr="009D665B" w:rsidRDefault="002A7114" w:rsidP="00537BF8">
      <w:pPr>
        <w:spacing w:after="0" w:line="360" w:lineRule="auto"/>
        <w:ind w:left="567" w:right="567"/>
        <w:rPr>
          <w:i/>
          <w:sz w:val="20"/>
        </w:rPr>
      </w:pPr>
      <w:r w:rsidRPr="009D665B">
        <w:rPr>
          <w:i/>
          <w:sz w:val="20"/>
        </w:rPr>
        <w:t>“…Al respecto con lo solicitado, se anexa de manera digital el proyecto de Acta Número/13/2025 donde esta lo que solicita. También le informamos que se testo información personal, esto de acuerdo con el Acta Cuadringentésima Cuadragésima Quinta Sesión Extraordinaria, del día 11 de abril de 2025, Con número de acuerdo CT/SE/445/2025.</w:t>
      </w:r>
    </w:p>
    <w:p w14:paraId="440EDE3B" w14:textId="06114D6F" w:rsidR="00227F8B" w:rsidRPr="009D665B" w:rsidRDefault="00227F8B" w:rsidP="00537BF8">
      <w:pPr>
        <w:spacing w:after="0" w:line="360" w:lineRule="auto"/>
        <w:ind w:left="567" w:right="567"/>
        <w:rPr>
          <w:i/>
          <w:sz w:val="20"/>
        </w:rPr>
      </w:pPr>
      <w:r w:rsidRPr="009D665B">
        <w:rPr>
          <w:i/>
          <w:sz w:val="20"/>
        </w:rPr>
        <w:t>…”</w:t>
      </w:r>
    </w:p>
    <w:p w14:paraId="0F5665EF" w14:textId="0284C9A6" w:rsidR="00262C5B" w:rsidRPr="009D665B" w:rsidRDefault="00262C5B" w:rsidP="00537BF8">
      <w:pPr>
        <w:pStyle w:val="Ttulo2"/>
        <w:spacing w:before="0" w:after="0" w:line="360" w:lineRule="auto"/>
        <w:rPr>
          <w:b w:val="0"/>
          <w:i/>
          <w:iCs/>
          <w:sz w:val="20"/>
          <w:szCs w:val="20"/>
        </w:rPr>
      </w:pPr>
    </w:p>
    <w:p w14:paraId="0A0962BD" w14:textId="0CA31669" w:rsidR="00262C5B" w:rsidRPr="009D665B" w:rsidRDefault="00262C5B" w:rsidP="00537BF8">
      <w:pPr>
        <w:spacing w:after="0" w:line="360" w:lineRule="auto"/>
      </w:pPr>
      <w:proofErr w:type="spellStart"/>
      <w:r w:rsidRPr="009D665B">
        <w:t>iv</w:t>
      </w:r>
      <w:proofErr w:type="spellEnd"/>
      <w:r w:rsidRPr="009D665B">
        <w:t xml:space="preserve">. </w:t>
      </w:r>
      <w:r w:rsidR="00D17E93" w:rsidRPr="009D665B">
        <w:t>Proyecto de A</w:t>
      </w:r>
      <w:r w:rsidRPr="009D665B">
        <w:t xml:space="preserve">cta de la Décima Primera Sesión Ordinaria de Cabildo, del veintiuno </w:t>
      </w:r>
      <w:r w:rsidR="0090453D" w:rsidRPr="009D665B">
        <w:t>de marzo de dos mil veinticinco</w:t>
      </w:r>
      <w:r w:rsidR="00BA0EFB" w:rsidRPr="009D665B">
        <w:t xml:space="preserve">, </w:t>
      </w:r>
      <w:r w:rsidR="00927D6B" w:rsidRPr="009D665B">
        <w:t xml:space="preserve">que contiene el acuerdo para dar cumplimiento a la sentencia </w:t>
      </w:r>
      <w:r w:rsidR="00927D6B" w:rsidRPr="009D665B">
        <w:lastRenderedPageBreak/>
        <w:t>del 12 de julio del 2024, emitida por la Séptima Sala Regional del Tribunal de Justicia Administrativa del Estado de México, con relación a la exención de pago del impuesto predial a favor del Tribunal Superior de Justicia y del Consejo de la Judicatura del Poder Judicial del Estado de México.</w:t>
      </w:r>
    </w:p>
    <w:p w14:paraId="6021B3C5" w14:textId="77777777" w:rsidR="00262C5B" w:rsidRPr="009D665B" w:rsidRDefault="00262C5B" w:rsidP="00537BF8">
      <w:pPr>
        <w:spacing w:after="0" w:line="360" w:lineRule="auto"/>
      </w:pPr>
    </w:p>
    <w:p w14:paraId="7E7FBB31" w14:textId="68020061" w:rsidR="00E22EA8" w:rsidRPr="009D665B" w:rsidRDefault="002207FA" w:rsidP="00537BF8">
      <w:pPr>
        <w:pStyle w:val="Ttulo2"/>
        <w:spacing w:before="0" w:after="0" w:line="360" w:lineRule="auto"/>
        <w:rPr>
          <w:sz w:val="22"/>
          <w:szCs w:val="22"/>
        </w:rPr>
      </w:pPr>
      <w:bookmarkStart w:id="4" w:name="_Toc206080851"/>
      <w:r w:rsidRPr="009D665B">
        <w:rPr>
          <w:sz w:val="22"/>
          <w:szCs w:val="22"/>
        </w:rPr>
        <w:t>III</w:t>
      </w:r>
      <w:r w:rsidR="00E22EA8" w:rsidRPr="009D665B">
        <w:rPr>
          <w:sz w:val="22"/>
          <w:szCs w:val="22"/>
        </w:rPr>
        <w:t>. Interposición del Recurso de Revisión</w:t>
      </w:r>
      <w:bookmarkEnd w:id="4"/>
    </w:p>
    <w:p w14:paraId="053D45CF" w14:textId="77777777" w:rsidR="00E22EA8" w:rsidRPr="009D665B" w:rsidRDefault="00E22EA8" w:rsidP="00537BF8">
      <w:pPr>
        <w:spacing w:after="0" w:line="360" w:lineRule="auto"/>
        <w:rPr>
          <w:b/>
        </w:rPr>
      </w:pPr>
    </w:p>
    <w:p w14:paraId="355C8CC6" w14:textId="340956DF" w:rsidR="009C5A71" w:rsidRPr="009D665B" w:rsidRDefault="00083169" w:rsidP="00537BF8">
      <w:pPr>
        <w:spacing w:after="0" w:line="360" w:lineRule="auto"/>
        <w:rPr>
          <w:bCs/>
        </w:rPr>
      </w:pPr>
      <w:r w:rsidRPr="009D665B">
        <w:rPr>
          <w:bCs/>
        </w:rPr>
        <w:t>El</w:t>
      </w:r>
      <w:r w:rsidR="008E5E71" w:rsidRPr="009D665B">
        <w:rPr>
          <w:bCs/>
        </w:rPr>
        <w:t xml:space="preserve"> </w:t>
      </w:r>
      <w:r w:rsidR="00227F8B" w:rsidRPr="009D665B">
        <w:t>veintidós de mayo</w:t>
      </w:r>
      <w:r w:rsidR="00C2045C" w:rsidRPr="009D665B">
        <w:t xml:space="preserve"> </w:t>
      </w:r>
      <w:r w:rsidR="008E5E71" w:rsidRPr="009D665B">
        <w:t>de dos mil veinticinco</w:t>
      </w:r>
      <w:r w:rsidR="00E22EA8" w:rsidRPr="009D665B">
        <w:rPr>
          <w:bCs/>
        </w:rPr>
        <w:t xml:space="preserve">, se recibió en este Instituto, a través del </w:t>
      </w:r>
      <w:r w:rsidR="00E22EA8" w:rsidRPr="009D665B">
        <w:rPr>
          <w:bCs/>
          <w:lang w:val="es-ES"/>
        </w:rPr>
        <w:t>Sistema de Acceso a la Información Mexiquense (SAIMEX)</w:t>
      </w:r>
      <w:r w:rsidR="00E22EA8" w:rsidRPr="009D665B">
        <w:rPr>
          <w:bCs/>
        </w:rPr>
        <w:t xml:space="preserve">, </w:t>
      </w:r>
      <w:r w:rsidR="009019A8" w:rsidRPr="009D665B">
        <w:rPr>
          <w:bCs/>
        </w:rPr>
        <w:t xml:space="preserve">el </w:t>
      </w:r>
      <w:r w:rsidR="00E22EA8" w:rsidRPr="009D665B">
        <w:rPr>
          <w:bCs/>
        </w:rPr>
        <w:t>Recurso de Revisión interpuesto por la p</w:t>
      </w:r>
      <w:r w:rsidRPr="009D665B">
        <w:rPr>
          <w:bCs/>
        </w:rPr>
        <w:t>ersona</w:t>
      </w:r>
      <w:r w:rsidR="00E22EA8" w:rsidRPr="009D665B">
        <w:rPr>
          <w:bCs/>
        </w:rPr>
        <w:t xml:space="preserve"> Recurrente, en contra de la respuesta por el Sujeto Obligado, a la solicitud de información</w:t>
      </w:r>
      <w:r w:rsidR="00F43789" w:rsidRPr="009D665B">
        <w:rPr>
          <w:rFonts w:eastAsia="Calibri" w:cs="Times New Roman"/>
        </w:rPr>
        <w:t xml:space="preserve">, </w:t>
      </w:r>
      <w:r w:rsidR="00E22EA8" w:rsidRPr="009D665B">
        <w:rPr>
          <w:bCs/>
        </w:rPr>
        <w:t>en los siguientes términos:</w:t>
      </w:r>
    </w:p>
    <w:p w14:paraId="499DDBDB" w14:textId="77777777" w:rsidR="008E5E71" w:rsidRPr="009D665B" w:rsidRDefault="008E5E71" w:rsidP="00537BF8">
      <w:pPr>
        <w:spacing w:after="0" w:line="360" w:lineRule="auto"/>
        <w:ind w:left="567" w:right="567"/>
        <w:rPr>
          <w:b/>
          <w:bCs/>
          <w:i/>
          <w:sz w:val="20"/>
          <w:szCs w:val="20"/>
        </w:rPr>
      </w:pPr>
    </w:p>
    <w:p w14:paraId="1B2CCD45" w14:textId="1F34B3A9" w:rsidR="00E22EA8" w:rsidRPr="009D665B" w:rsidRDefault="00E12804" w:rsidP="00537BF8">
      <w:pPr>
        <w:spacing w:after="0" w:line="360" w:lineRule="auto"/>
        <w:ind w:left="567" w:right="567"/>
        <w:rPr>
          <w:bCs/>
          <w:i/>
          <w:sz w:val="20"/>
          <w:szCs w:val="20"/>
        </w:rPr>
      </w:pPr>
      <w:r w:rsidRPr="009D665B">
        <w:rPr>
          <w:b/>
          <w:bCs/>
          <w:i/>
          <w:sz w:val="20"/>
          <w:szCs w:val="20"/>
        </w:rPr>
        <w:t>‘’</w:t>
      </w:r>
      <w:r w:rsidR="00E22EA8" w:rsidRPr="009D665B">
        <w:rPr>
          <w:b/>
          <w:bCs/>
          <w:i/>
          <w:sz w:val="20"/>
          <w:szCs w:val="20"/>
        </w:rPr>
        <w:t>ACTO IMPUGNADO</w:t>
      </w:r>
    </w:p>
    <w:p w14:paraId="20CB87D1" w14:textId="72D35289" w:rsidR="00E22EA8" w:rsidRPr="009D665B" w:rsidRDefault="00227F8B" w:rsidP="00537BF8">
      <w:pPr>
        <w:spacing w:after="0" w:line="360" w:lineRule="auto"/>
        <w:ind w:left="567" w:right="567"/>
        <w:rPr>
          <w:i/>
          <w:sz w:val="20"/>
          <w:szCs w:val="20"/>
        </w:rPr>
      </w:pPr>
      <w:r w:rsidRPr="009D665B">
        <w:rPr>
          <w:i/>
          <w:iCs/>
          <w:sz w:val="20"/>
          <w:szCs w:val="20"/>
        </w:rPr>
        <w:t>La prórroga fuera de tiempo y la entrega de la información incompleta</w:t>
      </w:r>
      <w:r w:rsidR="00E22EA8" w:rsidRPr="009D665B">
        <w:rPr>
          <w:i/>
          <w:iCs/>
          <w:sz w:val="20"/>
          <w:szCs w:val="20"/>
        </w:rPr>
        <w:t>”</w:t>
      </w:r>
      <w:r w:rsidR="002D6CA6" w:rsidRPr="009D665B">
        <w:rPr>
          <w:i/>
          <w:iCs/>
          <w:sz w:val="20"/>
          <w:szCs w:val="20"/>
        </w:rPr>
        <w:t xml:space="preserve"> (Sic.)</w:t>
      </w:r>
    </w:p>
    <w:p w14:paraId="3B2615CC" w14:textId="77777777" w:rsidR="00E22EA8" w:rsidRPr="009D665B" w:rsidRDefault="00E22EA8" w:rsidP="00537BF8">
      <w:pPr>
        <w:spacing w:after="0" w:line="360" w:lineRule="auto"/>
        <w:ind w:left="567" w:right="567"/>
        <w:rPr>
          <w:i/>
          <w:sz w:val="20"/>
          <w:szCs w:val="20"/>
        </w:rPr>
      </w:pPr>
    </w:p>
    <w:p w14:paraId="3F1F07C7" w14:textId="49F2AE96" w:rsidR="00E22EA8" w:rsidRPr="009D665B" w:rsidRDefault="00E12804" w:rsidP="00537BF8">
      <w:pPr>
        <w:spacing w:after="0" w:line="360" w:lineRule="auto"/>
        <w:ind w:left="567" w:right="567"/>
        <w:rPr>
          <w:b/>
          <w:i/>
          <w:sz w:val="20"/>
          <w:szCs w:val="20"/>
        </w:rPr>
      </w:pPr>
      <w:r w:rsidRPr="009D665B">
        <w:rPr>
          <w:b/>
          <w:i/>
          <w:sz w:val="20"/>
          <w:szCs w:val="20"/>
        </w:rPr>
        <w:t>‘’</w:t>
      </w:r>
      <w:r w:rsidR="00E22EA8" w:rsidRPr="009D665B">
        <w:rPr>
          <w:b/>
          <w:i/>
          <w:sz w:val="20"/>
          <w:szCs w:val="20"/>
        </w:rPr>
        <w:t>RAZONES O MOTIVOS DE LA INCONFORMIDAD</w:t>
      </w:r>
    </w:p>
    <w:p w14:paraId="31B716B5" w14:textId="470F1418" w:rsidR="00E12804" w:rsidRPr="009D665B" w:rsidRDefault="00227F8B" w:rsidP="00537BF8">
      <w:pPr>
        <w:spacing w:after="0" w:line="360" w:lineRule="auto"/>
        <w:ind w:left="567" w:right="567"/>
        <w:rPr>
          <w:i/>
          <w:sz w:val="20"/>
          <w:szCs w:val="20"/>
        </w:rPr>
      </w:pPr>
      <w:r w:rsidRPr="009D665B">
        <w:rPr>
          <w:i/>
          <w:iCs/>
          <w:sz w:val="20"/>
          <w:szCs w:val="20"/>
        </w:rPr>
        <w:t>La prórroga fuera de tiempo y la entrega de la información</w:t>
      </w:r>
      <w:r w:rsidR="003C5F59" w:rsidRPr="009D665B">
        <w:rPr>
          <w:i/>
          <w:iCs/>
          <w:sz w:val="20"/>
          <w:szCs w:val="20"/>
        </w:rPr>
        <w:t>”</w:t>
      </w:r>
      <w:r w:rsidR="002D6CA6" w:rsidRPr="009D665B">
        <w:rPr>
          <w:i/>
          <w:iCs/>
          <w:sz w:val="20"/>
          <w:szCs w:val="20"/>
        </w:rPr>
        <w:t xml:space="preserve"> (Sic.)</w:t>
      </w:r>
    </w:p>
    <w:p w14:paraId="333C81B3" w14:textId="77777777" w:rsidR="003E4CFD" w:rsidRPr="009D665B" w:rsidRDefault="003E4CFD" w:rsidP="00537BF8">
      <w:pPr>
        <w:spacing w:after="0" w:line="360" w:lineRule="auto"/>
        <w:ind w:right="567"/>
        <w:rPr>
          <w:iCs/>
        </w:rPr>
      </w:pPr>
    </w:p>
    <w:p w14:paraId="009DB65C" w14:textId="2D236FF1" w:rsidR="00E22EA8" w:rsidRPr="009D665B" w:rsidRDefault="002207FA" w:rsidP="00537BF8">
      <w:pPr>
        <w:pStyle w:val="Ttulo2"/>
        <w:spacing w:before="0" w:after="0" w:line="360" w:lineRule="auto"/>
        <w:rPr>
          <w:sz w:val="22"/>
          <w:szCs w:val="22"/>
        </w:rPr>
      </w:pPr>
      <w:bookmarkStart w:id="5" w:name="_Toc206080852"/>
      <w:r w:rsidRPr="009D665B">
        <w:rPr>
          <w:sz w:val="22"/>
          <w:szCs w:val="22"/>
        </w:rPr>
        <w:t>I</w:t>
      </w:r>
      <w:r w:rsidR="00E22EA8" w:rsidRPr="009D665B">
        <w:rPr>
          <w:sz w:val="22"/>
          <w:szCs w:val="22"/>
        </w:rPr>
        <w:t>V. Trámite del Recurso de Revisión ante este Instituto</w:t>
      </w:r>
      <w:bookmarkEnd w:id="5"/>
    </w:p>
    <w:p w14:paraId="5C9B63F8" w14:textId="77777777" w:rsidR="009B2DAB" w:rsidRPr="009D665B" w:rsidRDefault="009B2DAB" w:rsidP="00537BF8">
      <w:pPr>
        <w:spacing w:after="0" w:line="360" w:lineRule="auto"/>
        <w:rPr>
          <w:b/>
          <w:bCs/>
        </w:rPr>
      </w:pPr>
    </w:p>
    <w:p w14:paraId="173768ED" w14:textId="3668B33C" w:rsidR="00E22EA8" w:rsidRPr="009D665B" w:rsidRDefault="00E22EA8" w:rsidP="00537BF8">
      <w:pPr>
        <w:spacing w:after="0" w:line="360" w:lineRule="auto"/>
        <w:rPr>
          <w:bCs/>
        </w:rPr>
      </w:pPr>
      <w:r w:rsidRPr="009D665B">
        <w:rPr>
          <w:b/>
          <w:bCs/>
        </w:rPr>
        <w:t>a) Turno del Medio de Impugnación.</w:t>
      </w:r>
      <w:r w:rsidR="000A706F" w:rsidRPr="009D665B">
        <w:rPr>
          <w:bCs/>
        </w:rPr>
        <w:t xml:space="preserve"> </w:t>
      </w:r>
      <w:r w:rsidR="003C5F59" w:rsidRPr="009D665B">
        <w:rPr>
          <w:bCs/>
        </w:rPr>
        <w:t xml:space="preserve">El </w:t>
      </w:r>
      <w:r w:rsidR="00BF6569" w:rsidRPr="009D665B">
        <w:rPr>
          <w:bCs/>
        </w:rPr>
        <w:t>veintidós de mayo</w:t>
      </w:r>
      <w:r w:rsidR="00E64E18" w:rsidRPr="009D665B">
        <w:t xml:space="preserve"> de dos mil veinticinco</w:t>
      </w:r>
      <w:r w:rsidRPr="009D665B">
        <w:rPr>
          <w:bCs/>
        </w:rPr>
        <w:t xml:space="preserve">, el </w:t>
      </w:r>
      <w:r w:rsidRPr="009D665B">
        <w:rPr>
          <w:lang w:val="es-ES"/>
        </w:rPr>
        <w:t>Sistema de Acceso a la Información Mexiquense (SAIMEX),</w:t>
      </w:r>
      <w:r w:rsidRPr="009D665B">
        <w:rPr>
          <w:bCs/>
        </w:rPr>
        <w:t xml:space="preserve"> asignó el número de expediente </w:t>
      </w:r>
      <w:r w:rsidR="002D6CA6" w:rsidRPr="009D665B">
        <w:rPr>
          <w:b/>
          <w:bCs/>
        </w:rPr>
        <w:t>0</w:t>
      </w:r>
      <w:r w:rsidR="00BF6569" w:rsidRPr="009D665B">
        <w:rPr>
          <w:b/>
          <w:bCs/>
        </w:rPr>
        <w:t>5846</w:t>
      </w:r>
      <w:r w:rsidR="000D392E" w:rsidRPr="009D665B">
        <w:rPr>
          <w:b/>
          <w:bCs/>
        </w:rPr>
        <w:t>/INFOEM/IP/RR/2025</w:t>
      </w:r>
      <w:r w:rsidRPr="009D665B">
        <w:rPr>
          <w:bCs/>
        </w:rPr>
        <w:t xml:space="preserve">, al medio de impugnación que nos ocupa, con base en el sistema aprobado por el Pleno de este </w:t>
      </w:r>
      <w:r w:rsidR="00B65BCA" w:rsidRPr="009D665B">
        <w:rPr>
          <w:bCs/>
        </w:rPr>
        <w:t>Organismo</w:t>
      </w:r>
      <w:r w:rsidRPr="009D665B">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9D665B" w:rsidRDefault="005914EE" w:rsidP="00537BF8">
      <w:pPr>
        <w:spacing w:after="0" w:line="360" w:lineRule="auto"/>
        <w:rPr>
          <w:b/>
          <w:bCs/>
        </w:rPr>
      </w:pPr>
    </w:p>
    <w:p w14:paraId="61891480" w14:textId="53F04E00" w:rsidR="00E22EA8" w:rsidRPr="009D665B" w:rsidRDefault="00E22EA8" w:rsidP="00537BF8">
      <w:pPr>
        <w:spacing w:after="0" w:line="360" w:lineRule="auto"/>
      </w:pPr>
      <w:r w:rsidRPr="009D665B">
        <w:rPr>
          <w:b/>
          <w:bCs/>
        </w:rPr>
        <w:lastRenderedPageBreak/>
        <w:t>b) Admisión del Recurso de Revisión</w:t>
      </w:r>
      <w:r w:rsidRPr="009D665B">
        <w:rPr>
          <w:b/>
          <w:bCs/>
          <w:lang w:val="es-ES_tradnl"/>
        </w:rPr>
        <w:t xml:space="preserve">. </w:t>
      </w:r>
      <w:r w:rsidR="003C5F59" w:rsidRPr="009D665B">
        <w:t xml:space="preserve">El </w:t>
      </w:r>
      <w:r w:rsidR="00BF6569" w:rsidRPr="009D665B">
        <w:t>veintisiete de mayo</w:t>
      </w:r>
      <w:r w:rsidR="00E64E18" w:rsidRPr="009D665B">
        <w:t xml:space="preserve"> de dos mil veinticinco</w:t>
      </w:r>
      <w:r w:rsidRPr="009D665B">
        <w:rPr>
          <w:bCs/>
          <w:lang w:val="es-ES_tradnl"/>
        </w:rPr>
        <w:t xml:space="preserve">, se acordó la admisión del Recurso de Revisión interpuesto por </w:t>
      </w:r>
      <w:r w:rsidR="00261B92" w:rsidRPr="009D665B">
        <w:rPr>
          <w:bCs/>
          <w:lang w:val="es-ES_tradnl"/>
        </w:rPr>
        <w:t>la persona</w:t>
      </w:r>
      <w:r w:rsidRPr="009D665B">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9D665B">
        <w:rPr>
          <w:bCs/>
          <w:lang w:val="es-ES_tradnl"/>
        </w:rPr>
        <w:t>el</w:t>
      </w:r>
      <w:r w:rsidR="00BF381B" w:rsidRPr="009D665B">
        <w:rPr>
          <w:bCs/>
          <w:lang w:val="es-ES_tradnl"/>
        </w:rPr>
        <w:t xml:space="preserve"> mismo día</w:t>
      </w:r>
      <w:r w:rsidRPr="009D665B">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9D665B" w:rsidRDefault="00E22EA8" w:rsidP="00537BF8">
      <w:pPr>
        <w:spacing w:after="0" w:line="360" w:lineRule="auto"/>
        <w:rPr>
          <w:rFonts w:cs="Tahoma"/>
          <w:lang w:val="es-ES_tradnl"/>
        </w:rPr>
      </w:pPr>
    </w:p>
    <w:p w14:paraId="416C1B87" w14:textId="376B8C5C" w:rsidR="00A7749F" w:rsidRPr="009D665B" w:rsidRDefault="000410E6" w:rsidP="00537BF8">
      <w:pPr>
        <w:spacing w:after="0" w:line="360" w:lineRule="auto"/>
      </w:pPr>
      <w:r w:rsidRPr="009D665B">
        <w:rPr>
          <w:b/>
        </w:rPr>
        <w:t>c) Informe Justificado</w:t>
      </w:r>
      <w:r w:rsidR="00463218" w:rsidRPr="009D665B">
        <w:rPr>
          <w:b/>
        </w:rPr>
        <w:t xml:space="preserve">. </w:t>
      </w:r>
      <w:r w:rsidR="00BF6569" w:rsidRPr="009D665B">
        <w:t>El cinco</w:t>
      </w:r>
      <w:r w:rsidR="00463218" w:rsidRPr="009D665B">
        <w:t xml:space="preserve"> de junio de dos mil veinticinco, se recibió, a través del Sistema de Acceso a la Información Mexiquense (SAIMEX), el Informe Justificado d</w:t>
      </w:r>
      <w:r w:rsidR="00A7749F" w:rsidRPr="009D665B">
        <w:t>el Sujeto Obligado, a través de los documentos siguientes:</w:t>
      </w:r>
    </w:p>
    <w:p w14:paraId="78CB3EF5" w14:textId="77777777" w:rsidR="00A7749F" w:rsidRPr="009D665B" w:rsidRDefault="00A7749F" w:rsidP="00537BF8">
      <w:pPr>
        <w:spacing w:after="0" w:line="360" w:lineRule="auto"/>
      </w:pPr>
    </w:p>
    <w:p w14:paraId="28DF4513" w14:textId="1AA1032F" w:rsidR="00BF6569" w:rsidRPr="009D665B" w:rsidRDefault="00A7749F" w:rsidP="00537BF8">
      <w:pPr>
        <w:spacing w:after="0" w:line="360" w:lineRule="auto"/>
      </w:pPr>
      <w:r w:rsidRPr="009D665B">
        <w:t xml:space="preserve">i. </w:t>
      </w:r>
      <w:r w:rsidR="002C061B" w:rsidRPr="009D665B">
        <w:t xml:space="preserve">Oficio </w:t>
      </w:r>
      <w:r w:rsidR="00BF6569" w:rsidRPr="009D665B">
        <w:t xml:space="preserve">sin </w:t>
      </w:r>
      <w:r w:rsidR="002C061B" w:rsidRPr="009D665B">
        <w:t>número</w:t>
      </w:r>
      <w:r w:rsidR="00BF6569" w:rsidRPr="009D665B">
        <w:t xml:space="preserve"> del cinco de junio de dos mil veinticinco, suscrito por el Titular de la Unidad de Transparencia y dirigido al Comisionado Ponente, por medio del cual ratificó su respuesta.</w:t>
      </w:r>
    </w:p>
    <w:p w14:paraId="2E03D733" w14:textId="77777777" w:rsidR="00BF6569" w:rsidRPr="009D665B" w:rsidRDefault="00BF6569" w:rsidP="00537BF8">
      <w:pPr>
        <w:spacing w:after="0" w:line="360" w:lineRule="auto"/>
      </w:pPr>
    </w:p>
    <w:p w14:paraId="148D59CF" w14:textId="64F46BFD" w:rsidR="007A5BF6" w:rsidRPr="009D665B" w:rsidRDefault="00BF6569" w:rsidP="00537BF8">
      <w:pPr>
        <w:spacing w:after="0" w:line="360" w:lineRule="auto"/>
      </w:pPr>
      <w:proofErr w:type="spellStart"/>
      <w:r w:rsidRPr="009D665B">
        <w:t>ii</w:t>
      </w:r>
      <w:proofErr w:type="spellEnd"/>
      <w:r w:rsidRPr="009D665B">
        <w:t xml:space="preserve">. </w:t>
      </w:r>
      <w:r w:rsidR="007A5BF6" w:rsidRPr="009D665B">
        <w:t>Oficio número 301/1230/2025, del veintinueve de mayo de dos mil veinticinco, suscrito por la Primera Síndica y dirigido al Titular de la Unidad de Transparencia, por medio del cual ratificó su respuesta.</w:t>
      </w:r>
    </w:p>
    <w:p w14:paraId="717FAB35" w14:textId="130B9F10" w:rsidR="00D55A56" w:rsidRPr="009D665B" w:rsidRDefault="00D55A56" w:rsidP="00537BF8">
      <w:pPr>
        <w:spacing w:after="0" w:line="360" w:lineRule="auto"/>
      </w:pPr>
    </w:p>
    <w:p w14:paraId="5C110289" w14:textId="3EA62C55" w:rsidR="005673D1" w:rsidRPr="009D665B" w:rsidRDefault="00463218" w:rsidP="00537BF8">
      <w:pPr>
        <w:spacing w:after="0" w:line="360" w:lineRule="auto"/>
        <w:rPr>
          <w:rFonts w:cs="Tahoma"/>
          <w:bCs/>
          <w:i/>
          <w:lang w:val="es-ES"/>
        </w:rPr>
      </w:pPr>
      <w:r w:rsidRPr="009D665B">
        <w:rPr>
          <w:b/>
        </w:rPr>
        <w:t>d) Vista del Informe Justificado.</w:t>
      </w:r>
      <w:r w:rsidR="00995223" w:rsidRPr="009D665B">
        <w:t xml:space="preserve"> El seis</w:t>
      </w:r>
      <w:r w:rsidR="00D55A56" w:rsidRPr="009D665B">
        <w:t xml:space="preserve"> de agosto</w:t>
      </w:r>
      <w:r w:rsidRPr="009D665B">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3C0E5EC8" w14:textId="77777777" w:rsidR="00B37A6D" w:rsidRPr="009D665B" w:rsidRDefault="00B37A6D" w:rsidP="00537BF8">
      <w:pPr>
        <w:spacing w:after="0" w:line="360" w:lineRule="auto"/>
        <w:rPr>
          <w:b/>
          <w:color w:val="000000"/>
        </w:rPr>
      </w:pPr>
      <w:bookmarkStart w:id="6" w:name="_Hlk182976945"/>
    </w:p>
    <w:p w14:paraId="0E56F2A7" w14:textId="48441605" w:rsidR="00B37A6D" w:rsidRPr="009D665B" w:rsidRDefault="00D55A56" w:rsidP="00537BF8">
      <w:pPr>
        <w:spacing w:after="0" w:line="360" w:lineRule="auto"/>
        <w:rPr>
          <w:b/>
          <w:color w:val="000000"/>
        </w:rPr>
      </w:pPr>
      <w:r w:rsidRPr="009D665B">
        <w:rPr>
          <w:b/>
          <w:color w:val="000000"/>
        </w:rPr>
        <w:lastRenderedPageBreak/>
        <w:t>e</w:t>
      </w:r>
      <w:r w:rsidR="00B37A6D" w:rsidRPr="009D665B">
        <w:rPr>
          <w:b/>
          <w:color w:val="000000"/>
        </w:rPr>
        <w:t xml:space="preserve">) Ampliación de plazo para resolver. </w:t>
      </w:r>
      <w:r w:rsidR="00B37A6D" w:rsidRPr="009D665B">
        <w:rPr>
          <w:color w:val="000000"/>
        </w:rPr>
        <w:t xml:space="preserve">El </w:t>
      </w:r>
      <w:r w:rsidR="00995223" w:rsidRPr="009D665B">
        <w:rPr>
          <w:color w:val="000000"/>
        </w:rPr>
        <w:t>seis</w:t>
      </w:r>
      <w:r w:rsidRPr="009D665B">
        <w:rPr>
          <w:color w:val="000000"/>
        </w:rPr>
        <w:t xml:space="preserve"> de agosto</w:t>
      </w:r>
      <w:r w:rsidR="00B37A6D" w:rsidRPr="009D665B">
        <w:rPr>
          <w:color w:val="000000"/>
        </w:rPr>
        <w:t xml:space="preserve"> de dos mil veinticinco, 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el mismo día, mediante el Sistema de Acceso a la Información Mexiquense (SAIMEX).</w:t>
      </w:r>
    </w:p>
    <w:p w14:paraId="6EFC71EC" w14:textId="77777777" w:rsidR="003C5FE0" w:rsidRPr="009D665B" w:rsidRDefault="003C5FE0" w:rsidP="00537BF8">
      <w:pPr>
        <w:spacing w:after="0" w:line="360" w:lineRule="auto"/>
        <w:rPr>
          <w:b/>
          <w:color w:val="000000"/>
        </w:rPr>
      </w:pPr>
    </w:p>
    <w:p w14:paraId="1220E37C" w14:textId="0AFBF400" w:rsidR="003C5FE0" w:rsidRPr="009D665B" w:rsidRDefault="00D55A56" w:rsidP="00537BF8">
      <w:pPr>
        <w:spacing w:after="0" w:line="360" w:lineRule="auto"/>
        <w:contextualSpacing/>
      </w:pPr>
      <w:r w:rsidRPr="009D665B">
        <w:rPr>
          <w:rFonts w:eastAsia="Batang" w:cs="Tahoma"/>
          <w:b/>
        </w:rPr>
        <w:t>f</w:t>
      </w:r>
      <w:r w:rsidR="003C5FE0" w:rsidRPr="009D665B">
        <w:rPr>
          <w:rFonts w:eastAsia="Batang" w:cs="Tahoma"/>
          <w:b/>
        </w:rPr>
        <w:t xml:space="preserve">) </w:t>
      </w:r>
      <w:r w:rsidR="00002B20" w:rsidRPr="009D665B">
        <w:rPr>
          <w:rFonts w:eastAsia="Times New Roman" w:cs="Tahoma"/>
          <w:b/>
          <w:szCs w:val="24"/>
          <w:lang w:eastAsia="es-ES"/>
        </w:rPr>
        <w:t>Cierre de instrucción.</w:t>
      </w:r>
      <w:r w:rsidR="00C06C06" w:rsidRPr="009D665B">
        <w:rPr>
          <w:rFonts w:eastAsia="Times New Roman" w:cs="Tahoma"/>
          <w:szCs w:val="24"/>
          <w:lang w:eastAsia="es-ES"/>
        </w:rPr>
        <w:t xml:space="preserve"> El </w:t>
      </w:r>
      <w:r w:rsidRPr="009D665B">
        <w:rPr>
          <w:rFonts w:eastAsia="Times New Roman" w:cs="Tahoma"/>
          <w:szCs w:val="24"/>
          <w:lang w:eastAsia="es-ES"/>
        </w:rPr>
        <w:t>doce de agosto</w:t>
      </w:r>
      <w:r w:rsidR="00002B20" w:rsidRPr="009D665B">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9D665B">
        <w:rPr>
          <w:lang w:val="es-ES"/>
        </w:rPr>
        <w:t>acto que fue notificado a las partes, mediante el Sistema de Acceso a la Información Mexiquense (SAIMEX), el mismo día.</w:t>
      </w:r>
    </w:p>
    <w:bookmarkEnd w:id="6"/>
    <w:p w14:paraId="08D98E1D" w14:textId="77777777" w:rsidR="000410E6" w:rsidRPr="009D665B" w:rsidRDefault="000410E6" w:rsidP="00537BF8">
      <w:pPr>
        <w:spacing w:after="0" w:line="360" w:lineRule="auto"/>
        <w:rPr>
          <w:b/>
          <w:bCs/>
          <w:lang w:val="es-ES"/>
        </w:rPr>
      </w:pPr>
    </w:p>
    <w:p w14:paraId="1D2DAFCD" w14:textId="77777777" w:rsidR="000410E6" w:rsidRPr="009D665B" w:rsidRDefault="000410E6" w:rsidP="00537BF8">
      <w:pPr>
        <w:spacing w:after="0" w:line="360" w:lineRule="auto"/>
        <w:rPr>
          <w:color w:val="000000"/>
        </w:rPr>
      </w:pPr>
      <w:proofErr w:type="gramStart"/>
      <w:r w:rsidRPr="009D665B">
        <w:rPr>
          <w:color w:val="000000"/>
        </w:rPr>
        <w:t>En razón de</w:t>
      </w:r>
      <w:proofErr w:type="gramEnd"/>
      <w:r w:rsidRPr="009D665B">
        <w:rPr>
          <w:color w:val="000000"/>
        </w:rPr>
        <w:t xml:space="preserve"> que fue debidamente sustanciado e integrado el expediente electrónico y no existe diligencia pendiente de desahogo, se emite la resolución que conforme a Derecho proceda, </w:t>
      </w:r>
      <w:proofErr w:type="gramStart"/>
      <w:r w:rsidRPr="009D665B">
        <w:rPr>
          <w:color w:val="000000"/>
        </w:rPr>
        <w:t>de acuerdo a</w:t>
      </w:r>
      <w:proofErr w:type="gramEnd"/>
      <w:r w:rsidRPr="009D665B">
        <w:rPr>
          <w:color w:val="000000"/>
        </w:rPr>
        <w:t xml:space="preserve"> los siguientes:</w:t>
      </w:r>
    </w:p>
    <w:p w14:paraId="3A10F1DA" w14:textId="77777777" w:rsidR="00674DAF" w:rsidRPr="009D665B" w:rsidRDefault="00674DAF" w:rsidP="00537BF8">
      <w:pPr>
        <w:spacing w:after="0" w:line="360" w:lineRule="auto"/>
        <w:rPr>
          <w:color w:val="000000"/>
        </w:rPr>
      </w:pPr>
    </w:p>
    <w:p w14:paraId="250F6589" w14:textId="3F880C72" w:rsidR="005C690F" w:rsidRPr="009D665B" w:rsidRDefault="00CD6238" w:rsidP="00537BF8">
      <w:pPr>
        <w:pStyle w:val="Ttulo1"/>
        <w:spacing w:before="0" w:after="0" w:line="360" w:lineRule="auto"/>
        <w:jc w:val="center"/>
        <w:rPr>
          <w:sz w:val="22"/>
          <w:szCs w:val="22"/>
        </w:rPr>
      </w:pPr>
      <w:bookmarkStart w:id="7" w:name="_Toc206080853"/>
      <w:r w:rsidRPr="009D665B">
        <w:rPr>
          <w:sz w:val="22"/>
          <w:szCs w:val="22"/>
        </w:rPr>
        <w:t>C O N S I D E R A N D O S</w:t>
      </w:r>
      <w:bookmarkEnd w:id="7"/>
    </w:p>
    <w:p w14:paraId="5AB6ED71" w14:textId="77777777" w:rsidR="005C690F" w:rsidRPr="009D665B" w:rsidRDefault="005C690F" w:rsidP="00537BF8">
      <w:pPr>
        <w:spacing w:after="0" w:line="360" w:lineRule="auto"/>
        <w:jc w:val="center"/>
        <w:rPr>
          <w:b/>
          <w:color w:val="000000"/>
        </w:rPr>
      </w:pPr>
    </w:p>
    <w:p w14:paraId="36BFFC7E" w14:textId="2F0F17EA" w:rsidR="005C690F" w:rsidRPr="009D665B" w:rsidRDefault="007D6307" w:rsidP="00537BF8">
      <w:pPr>
        <w:pStyle w:val="Ttulo2"/>
        <w:spacing w:before="0" w:after="0" w:line="360" w:lineRule="auto"/>
        <w:rPr>
          <w:sz w:val="22"/>
          <w:szCs w:val="22"/>
        </w:rPr>
      </w:pPr>
      <w:bookmarkStart w:id="8" w:name="_Toc206080854"/>
      <w:r w:rsidRPr="009D665B">
        <w:rPr>
          <w:sz w:val="22"/>
          <w:szCs w:val="22"/>
        </w:rPr>
        <w:t xml:space="preserve">PRIMERO. </w:t>
      </w:r>
      <w:r w:rsidR="00CD6238" w:rsidRPr="009D665B">
        <w:rPr>
          <w:sz w:val="22"/>
          <w:szCs w:val="22"/>
        </w:rPr>
        <w:t>Competencia</w:t>
      </w:r>
      <w:bookmarkEnd w:id="8"/>
    </w:p>
    <w:p w14:paraId="34E42005" w14:textId="77777777" w:rsidR="0084143D" w:rsidRPr="009D665B" w:rsidRDefault="0084143D" w:rsidP="00537BF8">
      <w:pPr>
        <w:spacing w:after="0" w:line="360" w:lineRule="auto"/>
        <w:contextualSpacing/>
        <w:rPr>
          <w:rFonts w:eastAsia="Times New Roman" w:cs="Tahoma"/>
          <w:bCs/>
          <w:lang w:eastAsia="es-ES"/>
        </w:rPr>
      </w:pPr>
      <w:bookmarkStart w:id="9" w:name="_heading=h.30j0zll" w:colFirst="0" w:colLast="0"/>
      <w:bookmarkEnd w:id="9"/>
    </w:p>
    <w:p w14:paraId="7B44FF8F" w14:textId="18E44BE8" w:rsidR="00A576F9" w:rsidRPr="009D665B" w:rsidRDefault="00A576F9" w:rsidP="00537BF8">
      <w:pPr>
        <w:spacing w:after="0" w:line="360" w:lineRule="auto"/>
        <w:contextualSpacing/>
        <w:rPr>
          <w:rFonts w:eastAsia="Times New Roman" w:cs="Tahoma"/>
          <w:bCs/>
          <w:lang w:eastAsia="es-ES"/>
        </w:rPr>
      </w:pPr>
      <w:r w:rsidRPr="009D665B">
        <w:rPr>
          <w:rFonts w:eastAsia="Times New Roman" w:cs="Tahoma"/>
          <w:bCs/>
          <w:lang w:eastAsia="es-ES"/>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w:t>
      </w:r>
      <w:r w:rsidRPr="009D665B">
        <w:rPr>
          <w:rFonts w:eastAsia="Times New Roman" w:cs="Tahoma"/>
          <w:bCs/>
          <w:lang w:eastAsia="es-ES"/>
        </w:rPr>
        <w:lastRenderedPageBreak/>
        <w:t>en los artículos 5°, párrafos trigésimo noveno</w:t>
      </w:r>
      <w:r w:rsidR="00995223" w:rsidRPr="009D665B">
        <w:rPr>
          <w:rFonts w:eastAsia="Times New Roman" w:cs="Tahoma"/>
          <w:bCs/>
          <w:lang w:eastAsia="es-ES"/>
        </w:rPr>
        <w:t>, cuadragésimo y cuadragésimo primero</w:t>
      </w:r>
      <w:r w:rsidRPr="009D665B">
        <w:rPr>
          <w:rFonts w:eastAsia="Times New Roman" w:cs="Tahoma"/>
          <w:bCs/>
          <w:lang w:eastAsia="es-ES"/>
        </w:rPr>
        <w:t>, fracciones I, II, III, IV y V de la Constitución Política del Estado Libre y Soberano de México;</w:t>
      </w:r>
    </w:p>
    <w:p w14:paraId="6DB5C24B" w14:textId="210CF7E7" w:rsidR="00A576F9" w:rsidRPr="009D665B" w:rsidRDefault="00A576F9" w:rsidP="00537BF8">
      <w:pPr>
        <w:spacing w:after="0" w:line="360" w:lineRule="auto"/>
        <w:contextualSpacing/>
        <w:rPr>
          <w:rFonts w:eastAsia="Times New Roman" w:cs="Tahoma"/>
          <w:bCs/>
          <w:lang w:eastAsia="es-ES"/>
        </w:rPr>
      </w:pPr>
      <w:r w:rsidRPr="009D665B">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9D665B" w:rsidRDefault="005C690F" w:rsidP="00537BF8">
      <w:pPr>
        <w:spacing w:after="0" w:line="360" w:lineRule="auto"/>
        <w:rPr>
          <w:b/>
          <w:color w:val="000000"/>
        </w:rPr>
      </w:pPr>
    </w:p>
    <w:p w14:paraId="46691DD5" w14:textId="4C1C70AD" w:rsidR="005C690F" w:rsidRPr="009D665B" w:rsidRDefault="007D6307" w:rsidP="00537BF8">
      <w:pPr>
        <w:pStyle w:val="Ttulo2"/>
        <w:spacing w:before="0" w:after="0" w:line="360" w:lineRule="auto"/>
        <w:rPr>
          <w:sz w:val="22"/>
          <w:szCs w:val="22"/>
        </w:rPr>
      </w:pPr>
      <w:bookmarkStart w:id="10" w:name="_Toc206080855"/>
      <w:r w:rsidRPr="009D665B">
        <w:rPr>
          <w:sz w:val="22"/>
          <w:szCs w:val="22"/>
        </w:rPr>
        <w:t>SEGUNDO. Causales de</w:t>
      </w:r>
      <w:r w:rsidR="00CD6238" w:rsidRPr="009D665B">
        <w:rPr>
          <w:sz w:val="22"/>
          <w:szCs w:val="22"/>
        </w:rPr>
        <w:t xml:space="preserve"> improcedencia y sobreseimiento</w:t>
      </w:r>
      <w:bookmarkEnd w:id="10"/>
    </w:p>
    <w:p w14:paraId="49AA4CDE" w14:textId="77777777" w:rsidR="005C690F" w:rsidRPr="009D665B" w:rsidRDefault="005C690F" w:rsidP="00537BF8">
      <w:pPr>
        <w:spacing w:after="0" w:line="360" w:lineRule="auto"/>
        <w:rPr>
          <w:color w:val="000000"/>
        </w:rPr>
      </w:pPr>
    </w:p>
    <w:p w14:paraId="2553CE58" w14:textId="77777777" w:rsidR="005C690F" w:rsidRPr="009D665B" w:rsidRDefault="007D6307" w:rsidP="00537BF8">
      <w:pPr>
        <w:spacing w:after="0" w:line="360" w:lineRule="auto"/>
        <w:rPr>
          <w:color w:val="000000"/>
        </w:rPr>
      </w:pPr>
      <w:r w:rsidRPr="009D665B">
        <w:rPr>
          <w:color w:val="000000"/>
        </w:rPr>
        <w:t xml:space="preserve">De las constancias que forma parte del Recurso de Revisión que se analiza, se advierte que previo al estudio del fondo de la </w:t>
      </w:r>
      <w:r w:rsidRPr="009D665B">
        <w:rPr>
          <w:i/>
          <w:color w:val="000000"/>
        </w:rPr>
        <w:t>litis</w:t>
      </w:r>
      <w:r w:rsidRPr="009D665B">
        <w:rPr>
          <w:color w:val="000000"/>
        </w:rPr>
        <w:t>, es necesario estudiar las causales de improcedencia y sobreseimiento que se adviertan, para determinar lo que en Derecho proceda.</w:t>
      </w:r>
    </w:p>
    <w:p w14:paraId="35A30074" w14:textId="77777777" w:rsidR="009B2DAB" w:rsidRPr="009D665B" w:rsidRDefault="009B2DAB" w:rsidP="00537BF8">
      <w:pPr>
        <w:spacing w:after="0" w:line="360" w:lineRule="auto"/>
        <w:rPr>
          <w:color w:val="000000"/>
        </w:rPr>
      </w:pPr>
    </w:p>
    <w:p w14:paraId="3066DF0C" w14:textId="77777777" w:rsidR="005C690F" w:rsidRPr="009D665B" w:rsidRDefault="007D6307" w:rsidP="00537BF8">
      <w:pPr>
        <w:spacing w:after="0" w:line="360" w:lineRule="auto"/>
        <w:rPr>
          <w:b/>
        </w:rPr>
      </w:pPr>
      <w:r w:rsidRPr="009D665B">
        <w:rPr>
          <w:b/>
        </w:rPr>
        <w:t>Causales de improcedencia</w:t>
      </w:r>
    </w:p>
    <w:p w14:paraId="706394D4" w14:textId="77777777" w:rsidR="00304DE6" w:rsidRPr="009D665B" w:rsidRDefault="00304DE6" w:rsidP="00537BF8">
      <w:pPr>
        <w:spacing w:after="0" w:line="360" w:lineRule="auto"/>
        <w:rPr>
          <w:b/>
        </w:rPr>
      </w:pPr>
    </w:p>
    <w:p w14:paraId="6C56CA88" w14:textId="77777777" w:rsidR="005C690F" w:rsidRPr="009D665B" w:rsidRDefault="007D6307" w:rsidP="00537BF8">
      <w:pPr>
        <w:spacing w:after="0" w:line="360" w:lineRule="auto"/>
        <w:rPr>
          <w:color w:val="000000"/>
        </w:rPr>
      </w:pPr>
      <w:r w:rsidRPr="009D665B">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9D665B" w:rsidRDefault="005C690F" w:rsidP="00537BF8">
      <w:pPr>
        <w:spacing w:after="0" w:line="360" w:lineRule="auto"/>
        <w:rPr>
          <w:color w:val="000000"/>
        </w:rPr>
      </w:pPr>
    </w:p>
    <w:p w14:paraId="22563DDB" w14:textId="33D3D011" w:rsidR="008D3B3F" w:rsidRPr="009D665B" w:rsidRDefault="007D6307" w:rsidP="00537BF8">
      <w:pPr>
        <w:spacing w:after="0" w:line="360" w:lineRule="auto"/>
        <w:rPr>
          <w:color w:val="000000"/>
        </w:rPr>
      </w:pPr>
      <w:r w:rsidRPr="009D665B">
        <w:rPr>
          <w:color w:val="000000"/>
        </w:rPr>
        <w:lastRenderedPageBreak/>
        <w:t>En el presente caso, </w:t>
      </w:r>
      <w:r w:rsidRPr="009D665B">
        <w:rPr>
          <w:b/>
          <w:color w:val="000000"/>
        </w:rPr>
        <w:t>no se actualiza ninguna de las causales de improcedencia</w:t>
      </w:r>
      <w:r w:rsidRPr="009D665B">
        <w:rPr>
          <w:color w:val="000000"/>
        </w:rPr>
        <w:t> establecidas en el ordenamiento jurídico previamente señalado, toda vez que: este Instituto no tiene conocimiento de que se encuentre en trámite algún medio de defensa presentado por la</w:t>
      </w:r>
      <w:r w:rsidR="00261B92" w:rsidRPr="009D665B">
        <w:rPr>
          <w:color w:val="000000"/>
        </w:rPr>
        <w:t xml:space="preserve"> persona</w:t>
      </w:r>
      <w:r w:rsidRPr="009D665B">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9D665B" w:rsidRDefault="00874D8A" w:rsidP="00537BF8">
      <w:pPr>
        <w:spacing w:after="0" w:line="360" w:lineRule="auto"/>
        <w:rPr>
          <w:color w:val="000000"/>
        </w:rPr>
      </w:pPr>
    </w:p>
    <w:p w14:paraId="1593A12B" w14:textId="73A47975" w:rsidR="00304DE6" w:rsidRPr="009D665B" w:rsidRDefault="007D6307" w:rsidP="00537BF8">
      <w:pPr>
        <w:spacing w:after="0" w:line="360" w:lineRule="auto"/>
      </w:pPr>
      <w:r w:rsidRPr="009D665B">
        <w:t>Por lo cual, se actualiza la causal de procedencia del Recurso de Revisión señal</w:t>
      </w:r>
      <w:r w:rsidR="00261DF6" w:rsidRPr="009D665B">
        <w:t>ada en el artículo 179, fracci</w:t>
      </w:r>
      <w:r w:rsidR="00995223" w:rsidRPr="009D665B">
        <w:t>ón V</w:t>
      </w:r>
      <w:r w:rsidRPr="009D665B">
        <w:t>, de la Ley en cita, pues la p</w:t>
      </w:r>
      <w:r w:rsidR="00261B92" w:rsidRPr="009D665B">
        <w:t>ersona</w:t>
      </w:r>
      <w:r w:rsidRPr="009D665B">
        <w:t xml:space="preserve"> Recurrente se inconformó </w:t>
      </w:r>
      <w:r w:rsidR="00304DE6" w:rsidRPr="009D665B">
        <w:t xml:space="preserve">de la </w:t>
      </w:r>
      <w:r w:rsidR="00995223" w:rsidRPr="009D665B">
        <w:t>entrega de información incompleta.</w:t>
      </w:r>
    </w:p>
    <w:p w14:paraId="7B59B025" w14:textId="77777777" w:rsidR="00712ED6" w:rsidRPr="009D665B" w:rsidRDefault="00712ED6" w:rsidP="00537BF8">
      <w:pPr>
        <w:spacing w:after="0" w:line="360" w:lineRule="auto"/>
      </w:pPr>
    </w:p>
    <w:p w14:paraId="55FF691A" w14:textId="6D373E30" w:rsidR="005C690F" w:rsidRPr="009D665B" w:rsidRDefault="007D6307" w:rsidP="00537BF8">
      <w:pPr>
        <w:spacing w:after="0" w:line="360" w:lineRule="auto"/>
        <w:rPr>
          <w:color w:val="0D0D0D"/>
        </w:rPr>
      </w:pPr>
      <w:r w:rsidRPr="009D665B">
        <w:rPr>
          <w:b/>
          <w:color w:val="0D0D0D"/>
        </w:rPr>
        <w:t>Ca</w:t>
      </w:r>
      <w:r w:rsidR="00CD6238" w:rsidRPr="009D665B">
        <w:rPr>
          <w:b/>
          <w:color w:val="0D0D0D"/>
        </w:rPr>
        <w:t>usales de sobreseimiento</w:t>
      </w:r>
    </w:p>
    <w:p w14:paraId="426FEE7A" w14:textId="77777777" w:rsidR="005C690F" w:rsidRPr="009D665B" w:rsidRDefault="005C690F" w:rsidP="00537BF8">
      <w:pPr>
        <w:spacing w:after="0" w:line="360" w:lineRule="auto"/>
        <w:rPr>
          <w:color w:val="0D0D0D"/>
        </w:rPr>
      </w:pPr>
    </w:p>
    <w:p w14:paraId="5B1C849A" w14:textId="77777777" w:rsidR="005C690F" w:rsidRPr="009D665B" w:rsidRDefault="007D6307" w:rsidP="00537BF8">
      <w:pPr>
        <w:spacing w:after="0" w:line="360" w:lineRule="auto"/>
        <w:rPr>
          <w:color w:val="0D0D0D"/>
        </w:rPr>
      </w:pPr>
      <w:r w:rsidRPr="009D665B">
        <w:rPr>
          <w:color w:val="0D0D0D"/>
        </w:rPr>
        <w:t>Por ser de previo y especial pronunciamiento, este Instituto analiza si se actualiza alguna causal de sobreseimiento.</w:t>
      </w:r>
    </w:p>
    <w:p w14:paraId="5CEDF034" w14:textId="77777777" w:rsidR="00A96A4E" w:rsidRPr="009D665B" w:rsidRDefault="00A96A4E" w:rsidP="00537BF8">
      <w:pPr>
        <w:spacing w:after="0" w:line="360" w:lineRule="auto"/>
        <w:rPr>
          <w:color w:val="0D0D0D"/>
        </w:rPr>
      </w:pPr>
    </w:p>
    <w:p w14:paraId="766AB72D" w14:textId="77777777" w:rsidR="00BC038B" w:rsidRPr="009D665B" w:rsidRDefault="00BC038B" w:rsidP="00537BF8">
      <w:pPr>
        <w:spacing w:after="0" w:line="360" w:lineRule="auto"/>
        <w:rPr>
          <w:color w:val="000000"/>
        </w:rPr>
      </w:pPr>
      <w:r w:rsidRPr="009D665B">
        <w:rPr>
          <w:color w:val="0D0D0D"/>
        </w:rPr>
        <w:t>Sobre el tema, e</w:t>
      </w:r>
      <w:r w:rsidRPr="009D665B">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9D665B" w:rsidRDefault="00BC038B" w:rsidP="00537BF8">
      <w:pPr>
        <w:spacing w:after="0" w:line="360" w:lineRule="auto"/>
        <w:rPr>
          <w:color w:val="000000"/>
        </w:rPr>
      </w:pPr>
    </w:p>
    <w:p w14:paraId="5BDF3BB4" w14:textId="2A80B251" w:rsidR="00BC038B" w:rsidRPr="009D665B" w:rsidRDefault="00BC038B" w:rsidP="00537BF8">
      <w:pPr>
        <w:spacing w:after="0" w:line="360" w:lineRule="auto"/>
        <w:rPr>
          <w:color w:val="0D0D0D"/>
        </w:rPr>
      </w:pPr>
      <w:r w:rsidRPr="009D665B">
        <w:rPr>
          <w:color w:val="0D0D0D"/>
        </w:rPr>
        <w:t>Por tales motivos, se considera procedente entrar al fondo del presente asunto.</w:t>
      </w:r>
    </w:p>
    <w:p w14:paraId="0A6A0BAE" w14:textId="184EF292" w:rsidR="005C690F" w:rsidRPr="009D665B" w:rsidRDefault="007D6307" w:rsidP="00537BF8">
      <w:pPr>
        <w:pStyle w:val="Ttulo2"/>
        <w:spacing w:before="0" w:after="0" w:line="360" w:lineRule="auto"/>
        <w:rPr>
          <w:sz w:val="22"/>
          <w:szCs w:val="22"/>
        </w:rPr>
      </w:pPr>
      <w:bookmarkStart w:id="11" w:name="_Toc206080856"/>
      <w:r w:rsidRPr="009D665B">
        <w:rPr>
          <w:sz w:val="22"/>
          <w:szCs w:val="22"/>
        </w:rPr>
        <w:lastRenderedPageBreak/>
        <w:t>TERCERO. De</w:t>
      </w:r>
      <w:r w:rsidR="00CD6238" w:rsidRPr="009D665B">
        <w:rPr>
          <w:sz w:val="22"/>
          <w:szCs w:val="22"/>
        </w:rPr>
        <w:t>terminación de la Controversia</w:t>
      </w:r>
      <w:bookmarkEnd w:id="11"/>
    </w:p>
    <w:p w14:paraId="4A0739CB" w14:textId="77777777" w:rsidR="00897A05" w:rsidRPr="009D665B" w:rsidRDefault="00897A05" w:rsidP="00537BF8">
      <w:pPr>
        <w:spacing w:after="0" w:line="360" w:lineRule="auto"/>
        <w:rPr>
          <w:b/>
          <w:color w:val="000000"/>
        </w:rPr>
      </w:pPr>
    </w:p>
    <w:p w14:paraId="22CD4831" w14:textId="262A2196" w:rsidR="00C8729E" w:rsidRPr="009D665B" w:rsidRDefault="007C7BAF" w:rsidP="00537BF8">
      <w:pPr>
        <w:spacing w:after="0" w:line="360" w:lineRule="auto"/>
        <w:rPr>
          <w:rFonts w:cs="Tahoma"/>
        </w:rPr>
      </w:pPr>
      <w:r w:rsidRPr="009D665B">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9D665B">
        <w:rPr>
          <w:rFonts w:cs="Tahoma"/>
        </w:rPr>
        <w:t>requirió</w:t>
      </w:r>
      <w:r w:rsidR="00C8729E" w:rsidRPr="009D665B">
        <w:rPr>
          <w:rFonts w:cs="Tahoma"/>
        </w:rPr>
        <w:t xml:space="preserve"> </w:t>
      </w:r>
      <w:r w:rsidR="00995223" w:rsidRPr="009D665B">
        <w:rPr>
          <w:rFonts w:cs="Tahoma"/>
        </w:rPr>
        <w:t xml:space="preserve">el Acta de Cabildo que contiene el pronunciamiento de la Primera Síndico y </w:t>
      </w:r>
      <w:proofErr w:type="gramStart"/>
      <w:r w:rsidR="00995223" w:rsidRPr="009D665B">
        <w:rPr>
          <w:rFonts w:cs="Tahoma"/>
        </w:rPr>
        <w:t>Presidente</w:t>
      </w:r>
      <w:proofErr w:type="gramEnd"/>
      <w:r w:rsidR="00995223" w:rsidRPr="009D665B">
        <w:rPr>
          <w:rFonts w:cs="Tahoma"/>
        </w:rPr>
        <w:t xml:space="preserve"> Municipal respecto de la sentencia del Poder Judicial para la exención de pago del impuesto predial mencionado en la sesión de cabildo, del dieciocho al veintiuno de marzo.</w:t>
      </w:r>
    </w:p>
    <w:p w14:paraId="25847767" w14:textId="77777777" w:rsidR="001260CE" w:rsidRPr="009D665B" w:rsidRDefault="001260CE" w:rsidP="00537BF8">
      <w:pPr>
        <w:spacing w:after="0" w:line="360" w:lineRule="auto"/>
        <w:rPr>
          <w:rFonts w:cs="Tahoma"/>
        </w:rPr>
      </w:pPr>
    </w:p>
    <w:p w14:paraId="28F82416" w14:textId="0C4D0B81" w:rsidR="00972243" w:rsidRPr="009D665B" w:rsidRDefault="007C7BAF" w:rsidP="00537BF8">
      <w:pPr>
        <w:spacing w:after="0" w:line="360" w:lineRule="auto"/>
        <w:rPr>
          <w:rFonts w:cs="Tahoma"/>
          <w:lang w:val="es-ES"/>
        </w:rPr>
      </w:pPr>
      <w:r w:rsidRPr="009D665B">
        <w:rPr>
          <w:color w:val="000000"/>
        </w:rPr>
        <w:t>En respuesta, el Sujeto Obligado,</w:t>
      </w:r>
      <w:r w:rsidR="00644832" w:rsidRPr="009D665B">
        <w:rPr>
          <w:color w:val="000000"/>
        </w:rPr>
        <w:t xml:space="preserve"> </w:t>
      </w:r>
      <w:r w:rsidR="00C672CD" w:rsidRPr="009D665B">
        <w:rPr>
          <w:color w:val="000000"/>
        </w:rPr>
        <w:t>a través de</w:t>
      </w:r>
      <w:r w:rsidR="00A26E75" w:rsidRPr="009D665B">
        <w:rPr>
          <w:color w:val="000000"/>
        </w:rPr>
        <w:t xml:space="preserve"> la</w:t>
      </w:r>
      <w:r w:rsidR="00413093" w:rsidRPr="009D665B">
        <w:rPr>
          <w:color w:val="000000"/>
        </w:rPr>
        <w:t xml:space="preserve"> </w:t>
      </w:r>
      <w:r w:rsidR="00995223" w:rsidRPr="009D665B">
        <w:rPr>
          <w:color w:val="000000"/>
        </w:rPr>
        <w:t>Primera Síndica adjuntó el p</w:t>
      </w:r>
      <w:r w:rsidR="00EC52C1" w:rsidRPr="009D665B">
        <w:rPr>
          <w:color w:val="000000"/>
        </w:rPr>
        <w:t>royecto de Acta número 13/2025 que contiene lo solicitado, en versión pública de conformidad con el Acta de la Cuadringentésima Cuadragésima Quinta Sesión Extraordinaria, con número de acuerdo CT/SE/445/2025</w:t>
      </w:r>
      <w:r w:rsidR="00C672CD" w:rsidRPr="009D665B">
        <w:rPr>
          <w:color w:val="000000"/>
          <w:sz w:val="24"/>
        </w:rPr>
        <w:t>;</w:t>
      </w:r>
      <w:r w:rsidRPr="009D665B">
        <w:t xml:space="preserve"> </w:t>
      </w:r>
      <w:r w:rsidRPr="009D665B">
        <w:rPr>
          <w:rFonts w:cs="Tahoma"/>
          <w:lang w:val="es-ES"/>
        </w:rPr>
        <w:t>ante dicha circunstancia, el Particular se inconformó</w:t>
      </w:r>
      <w:r w:rsidR="00644832" w:rsidRPr="009D665B">
        <w:rPr>
          <w:rFonts w:cs="Tahoma"/>
          <w:lang w:val="es-ES"/>
        </w:rPr>
        <w:t xml:space="preserve"> </w:t>
      </w:r>
      <w:r w:rsidR="00966BF0" w:rsidRPr="009D665B">
        <w:rPr>
          <w:rFonts w:cs="Tahoma"/>
          <w:lang w:val="es-ES"/>
        </w:rPr>
        <w:t>de</w:t>
      </w:r>
      <w:r w:rsidR="001260CE" w:rsidRPr="009D665B">
        <w:rPr>
          <w:rFonts w:cs="Tahoma"/>
          <w:lang w:val="es-ES"/>
        </w:rPr>
        <w:t xml:space="preserve"> </w:t>
      </w:r>
      <w:r w:rsidR="00C672CD" w:rsidRPr="009D665B">
        <w:rPr>
          <w:rFonts w:cs="Tahoma"/>
          <w:lang w:val="es-ES"/>
        </w:rPr>
        <w:t>la</w:t>
      </w:r>
      <w:r w:rsidR="0076190F" w:rsidRPr="009D665B">
        <w:rPr>
          <w:rFonts w:cs="Tahoma"/>
          <w:lang w:val="es-ES"/>
        </w:rPr>
        <w:t xml:space="preserve"> </w:t>
      </w:r>
      <w:r w:rsidR="00EC52C1" w:rsidRPr="009D665B">
        <w:rPr>
          <w:rFonts w:cs="Tahoma"/>
          <w:lang w:val="es-ES"/>
        </w:rPr>
        <w:t>entrega de información incompleta</w:t>
      </w:r>
      <w:r w:rsidR="001A7F04" w:rsidRPr="009D665B">
        <w:rPr>
          <w:rFonts w:cs="Tahoma"/>
          <w:lang w:val="es-ES"/>
        </w:rPr>
        <w:t xml:space="preserve">, </w:t>
      </w:r>
      <w:r w:rsidRPr="009D665B">
        <w:rPr>
          <w:rFonts w:cs="Tahoma"/>
          <w:lang w:val="es-ES"/>
        </w:rPr>
        <w:t xml:space="preserve">lo cual </w:t>
      </w:r>
      <w:r w:rsidRPr="009D665B">
        <w:rPr>
          <w:rFonts w:eastAsia="Calibri" w:cs="Tahoma"/>
        </w:rPr>
        <w:t>actualiza la causal de proce</w:t>
      </w:r>
      <w:r w:rsidR="00413093" w:rsidRPr="009D665B">
        <w:rPr>
          <w:rFonts w:eastAsia="Calibri" w:cs="Tahoma"/>
        </w:rPr>
        <w:t>dencia prevista en la fracción V</w:t>
      </w:r>
      <w:r w:rsidRPr="009D665B">
        <w:rPr>
          <w:rFonts w:eastAsia="Calibri" w:cs="Tahoma"/>
        </w:rPr>
        <w:t>, del artículo 179 de la Ley de Transparencia y Acceso a la Información Pública del Estado de México y Municipios</w:t>
      </w:r>
      <w:r w:rsidRPr="009D665B">
        <w:rPr>
          <w:color w:val="0D0D0D"/>
        </w:rPr>
        <w:t xml:space="preserve">. </w:t>
      </w:r>
      <w:r w:rsidRPr="009D665B">
        <w:rPr>
          <w:rFonts w:eastAsia="Calibri" w:cs="Tahoma"/>
        </w:rPr>
        <w:t>Así, las cosas, una vez admitido y notificado el Recurso de Revisión</w:t>
      </w:r>
      <w:r w:rsidR="00522A47" w:rsidRPr="009D665B">
        <w:rPr>
          <w:rFonts w:eastAsia="Calibri" w:cs="Tahoma"/>
        </w:rPr>
        <w:t xml:space="preserve"> a las partes,</w:t>
      </w:r>
      <w:r w:rsidR="001A7F04" w:rsidRPr="009D665B">
        <w:rPr>
          <w:rFonts w:eastAsia="Calibri" w:cs="Tahoma"/>
        </w:rPr>
        <w:t xml:space="preserve"> </w:t>
      </w:r>
      <w:r w:rsidR="00916C99" w:rsidRPr="009D665B">
        <w:rPr>
          <w:rFonts w:eastAsia="Calibri" w:cs="Tahoma"/>
        </w:rPr>
        <w:t>el Sujeto Obligado ratificó su respuesta.</w:t>
      </w:r>
    </w:p>
    <w:p w14:paraId="137DA036" w14:textId="77777777" w:rsidR="00AB4AC2" w:rsidRPr="009D665B" w:rsidRDefault="00AB4AC2" w:rsidP="00537BF8">
      <w:pPr>
        <w:spacing w:after="0" w:line="360" w:lineRule="auto"/>
        <w:ind w:right="567"/>
        <w:rPr>
          <w:i/>
          <w:iCs/>
          <w:sz w:val="20"/>
          <w:szCs w:val="20"/>
        </w:rPr>
      </w:pPr>
    </w:p>
    <w:p w14:paraId="22C5958E" w14:textId="59D1D3B7" w:rsidR="007C7BAF" w:rsidRPr="009D665B" w:rsidRDefault="007C7BAF" w:rsidP="00537BF8">
      <w:pPr>
        <w:tabs>
          <w:tab w:val="left" w:pos="4962"/>
        </w:tabs>
        <w:spacing w:after="0" w:line="360" w:lineRule="auto"/>
        <w:rPr>
          <w:rFonts w:eastAsia="Calibri" w:cs="Tahoma"/>
          <w:bCs/>
        </w:rPr>
      </w:pPr>
      <w:r w:rsidRPr="009D665B">
        <w:rPr>
          <w:rFonts w:eastAsia="Calibri" w:cs="Tahoma"/>
          <w:iCs/>
          <w:lang w:val="es-ES" w:eastAsia="es-ES_tradnl"/>
        </w:rPr>
        <w:t>Lo anterior, se desprende de las documentales que obran en el expediente de referencia, materia de la presente resolución, consistente en: la solic</w:t>
      </w:r>
      <w:r w:rsidR="00BB3F28" w:rsidRPr="009D665B">
        <w:rPr>
          <w:rFonts w:eastAsia="Calibri" w:cs="Tahoma"/>
          <w:iCs/>
          <w:lang w:val="es-ES" w:eastAsia="es-ES_tradnl"/>
        </w:rPr>
        <w:t>i</w:t>
      </w:r>
      <w:r w:rsidR="0076190F" w:rsidRPr="009D665B">
        <w:rPr>
          <w:rFonts w:eastAsia="Calibri" w:cs="Tahoma"/>
          <w:iCs/>
          <w:lang w:val="es-ES" w:eastAsia="es-ES_tradnl"/>
        </w:rPr>
        <w:t xml:space="preserve">tud de acceso a </w:t>
      </w:r>
      <w:r w:rsidR="00916C99" w:rsidRPr="009D665B">
        <w:rPr>
          <w:rFonts w:eastAsia="Calibri" w:cs="Tahoma"/>
          <w:iCs/>
          <w:lang w:val="es-ES" w:eastAsia="es-ES_tradnl"/>
        </w:rPr>
        <w:t>la información,</w:t>
      </w:r>
      <w:r w:rsidR="0076190F" w:rsidRPr="009D665B">
        <w:rPr>
          <w:rFonts w:eastAsia="Calibri" w:cs="Tahoma"/>
          <w:iCs/>
          <w:lang w:val="es-ES" w:eastAsia="es-ES_tradnl"/>
        </w:rPr>
        <w:t xml:space="preserve"> </w:t>
      </w:r>
      <w:r w:rsidRPr="009D665B">
        <w:rPr>
          <w:rFonts w:eastAsia="Calibri" w:cs="Tahoma"/>
          <w:iCs/>
          <w:lang w:eastAsia="es-ES_tradnl"/>
        </w:rPr>
        <w:t xml:space="preserve">el escrito </w:t>
      </w:r>
      <w:proofErr w:type="spellStart"/>
      <w:r w:rsidRPr="009D665B">
        <w:rPr>
          <w:rFonts w:eastAsia="Calibri" w:cs="Tahoma"/>
          <w:iCs/>
          <w:lang w:eastAsia="es-ES_tradnl"/>
        </w:rPr>
        <w:t>recursal</w:t>
      </w:r>
      <w:proofErr w:type="spellEnd"/>
      <w:r w:rsidR="00916C99" w:rsidRPr="009D665B">
        <w:rPr>
          <w:rFonts w:eastAsia="Calibri" w:cs="Tahoma"/>
          <w:iCs/>
          <w:lang w:eastAsia="es-ES_tradnl"/>
        </w:rPr>
        <w:t xml:space="preserve"> y el Informe Justificado</w:t>
      </w:r>
      <w:r w:rsidRPr="009D665B">
        <w:rPr>
          <w:rFonts w:eastAsia="Calibri" w:cs="Tahoma"/>
          <w:iCs/>
          <w:lang w:eastAsia="es-ES_tradnl"/>
        </w:rPr>
        <w:t xml:space="preserve">; </w:t>
      </w:r>
      <w:r w:rsidRPr="009D665B">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36DCBD9D" w14:textId="0AA8912A" w:rsidR="005C690F" w:rsidRPr="009D665B" w:rsidRDefault="007D6307" w:rsidP="00537BF8">
      <w:pPr>
        <w:pStyle w:val="Ttulo2"/>
        <w:spacing w:before="0" w:after="0" w:line="360" w:lineRule="auto"/>
        <w:rPr>
          <w:sz w:val="22"/>
          <w:szCs w:val="22"/>
        </w:rPr>
      </w:pPr>
      <w:bookmarkStart w:id="12" w:name="_Toc206080857"/>
      <w:r w:rsidRPr="009D665B">
        <w:rPr>
          <w:sz w:val="22"/>
          <w:szCs w:val="22"/>
        </w:rPr>
        <w:lastRenderedPageBreak/>
        <w:t xml:space="preserve">CUARTO. Marco normativo aplicable en materia de transparencia y </w:t>
      </w:r>
      <w:r w:rsidR="00CD6238" w:rsidRPr="009D665B">
        <w:rPr>
          <w:sz w:val="22"/>
          <w:szCs w:val="22"/>
        </w:rPr>
        <w:t>acceso a la información pública</w:t>
      </w:r>
      <w:bookmarkEnd w:id="12"/>
    </w:p>
    <w:p w14:paraId="4D62F8F1" w14:textId="77777777" w:rsidR="005C690F" w:rsidRPr="009D665B" w:rsidRDefault="005C690F" w:rsidP="00537BF8">
      <w:pPr>
        <w:spacing w:after="0" w:line="360" w:lineRule="auto"/>
        <w:rPr>
          <w:color w:val="000000"/>
        </w:rPr>
      </w:pPr>
    </w:p>
    <w:p w14:paraId="68F50546" w14:textId="77777777" w:rsidR="005C690F" w:rsidRPr="009D665B" w:rsidRDefault="007D6307" w:rsidP="00537BF8">
      <w:pPr>
        <w:spacing w:after="0" w:line="360" w:lineRule="auto"/>
        <w:rPr>
          <w:color w:val="000000"/>
        </w:rPr>
      </w:pPr>
      <w:r w:rsidRPr="009D665B">
        <w:rPr>
          <w:color w:val="000000"/>
        </w:rPr>
        <w:t xml:space="preserve">El artículo 6°, Apartado A), fracción I de la Constitución Política de los Estados Unidos Mexicanos, establece que toda la información en posesión de cualquier </w:t>
      </w:r>
      <w:proofErr w:type="gramStart"/>
      <w:r w:rsidRPr="009D665B">
        <w:rPr>
          <w:color w:val="000000"/>
        </w:rPr>
        <w:t>autoridad,</w:t>
      </w:r>
      <w:proofErr w:type="gramEnd"/>
      <w:r w:rsidRPr="009D665B">
        <w:rPr>
          <w:color w:val="000000"/>
        </w:rPr>
        <w:t xml:space="preserve"> es pública y sólo podrá ser reservada temporalmente por razones de interés público.</w:t>
      </w:r>
    </w:p>
    <w:p w14:paraId="792A5D2D" w14:textId="77777777" w:rsidR="005C690F" w:rsidRPr="009D665B" w:rsidRDefault="005C690F" w:rsidP="00537BF8">
      <w:pPr>
        <w:spacing w:after="0" w:line="360" w:lineRule="auto"/>
        <w:rPr>
          <w:color w:val="000000"/>
        </w:rPr>
      </w:pPr>
    </w:p>
    <w:p w14:paraId="69458899" w14:textId="77777777" w:rsidR="005C690F" w:rsidRPr="009D665B" w:rsidRDefault="007D6307" w:rsidP="00537BF8">
      <w:pPr>
        <w:spacing w:after="0" w:line="360" w:lineRule="auto"/>
        <w:rPr>
          <w:color w:val="000000"/>
        </w:rPr>
      </w:pPr>
      <w:r w:rsidRPr="009D665B">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9D665B" w:rsidRDefault="005C690F" w:rsidP="00537BF8">
      <w:pPr>
        <w:spacing w:after="0" w:line="360" w:lineRule="auto"/>
        <w:rPr>
          <w:color w:val="000000"/>
        </w:rPr>
      </w:pPr>
    </w:p>
    <w:p w14:paraId="3D8EBDEC" w14:textId="77777777" w:rsidR="005C690F" w:rsidRPr="009D665B" w:rsidRDefault="007D6307" w:rsidP="00537BF8">
      <w:pPr>
        <w:spacing w:after="0" w:line="360" w:lineRule="auto"/>
        <w:rPr>
          <w:color w:val="000000"/>
        </w:rPr>
      </w:pPr>
      <w:r w:rsidRPr="009D665B">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9D665B" w:rsidRDefault="005C690F" w:rsidP="00537BF8">
      <w:pPr>
        <w:spacing w:after="0" w:line="360" w:lineRule="auto"/>
        <w:rPr>
          <w:color w:val="000000"/>
        </w:rPr>
      </w:pPr>
    </w:p>
    <w:p w14:paraId="5BD9CB2E" w14:textId="77777777" w:rsidR="005C690F" w:rsidRPr="009D665B" w:rsidRDefault="007D6307" w:rsidP="00537BF8">
      <w:pPr>
        <w:spacing w:after="0" w:line="360" w:lineRule="auto"/>
        <w:rPr>
          <w:color w:val="000000"/>
        </w:rPr>
      </w:pPr>
      <w:r w:rsidRPr="009D665B">
        <w:rPr>
          <w:color w:val="000000"/>
        </w:rPr>
        <w:t>El artículo 12, que, quienes generen, recopilen, administren, manejen, procesen, archiven o conserven información pública serán responsables de la misma.</w:t>
      </w:r>
    </w:p>
    <w:p w14:paraId="6BD1FFBB" w14:textId="77777777" w:rsidR="007C02D1" w:rsidRPr="009D665B" w:rsidRDefault="007C02D1" w:rsidP="00537BF8">
      <w:pPr>
        <w:spacing w:after="0" w:line="360" w:lineRule="auto"/>
        <w:rPr>
          <w:color w:val="000000"/>
        </w:rPr>
      </w:pPr>
    </w:p>
    <w:p w14:paraId="3D899A16" w14:textId="77777777" w:rsidR="005C690F" w:rsidRPr="009D665B" w:rsidRDefault="007D6307" w:rsidP="00537BF8">
      <w:pPr>
        <w:widowControl w:val="0"/>
        <w:spacing w:after="0" w:line="360" w:lineRule="auto"/>
        <w:rPr>
          <w:color w:val="000000"/>
        </w:rPr>
      </w:pPr>
      <w:r w:rsidRPr="009D665B">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9D665B" w:rsidRDefault="00B153FA" w:rsidP="00537BF8">
      <w:pPr>
        <w:widowControl w:val="0"/>
        <w:spacing w:after="0" w:line="360" w:lineRule="auto"/>
        <w:rPr>
          <w:color w:val="000000"/>
        </w:rPr>
      </w:pPr>
    </w:p>
    <w:p w14:paraId="70E5B643" w14:textId="378E2A57" w:rsidR="00B04A35" w:rsidRPr="009D665B" w:rsidRDefault="007D6307" w:rsidP="00537BF8">
      <w:pPr>
        <w:spacing w:after="0" w:line="360" w:lineRule="auto"/>
        <w:rPr>
          <w:color w:val="000000"/>
        </w:rPr>
      </w:pPr>
      <w:r w:rsidRPr="009D665B">
        <w:rPr>
          <w:color w:val="000000"/>
        </w:rPr>
        <w:t xml:space="preserve">El artículo 19, que, se presume que la información debe existir si se refiere a las facultades, competencias y funciones que los ordenamientos jurídicos aplicables otorgan a los sujetos </w:t>
      </w:r>
      <w:r w:rsidRPr="009D665B">
        <w:rPr>
          <w:color w:val="000000"/>
        </w:rPr>
        <w:lastRenderedPageBreak/>
        <w:t>obligados y en caso de que dichas facultades no se hayan ejercido, se deberá motivar la respuesta en función de las causas que motivaron tal circunstancia.</w:t>
      </w:r>
    </w:p>
    <w:p w14:paraId="30795D2E" w14:textId="77777777" w:rsidR="005C690F" w:rsidRPr="009D665B" w:rsidRDefault="005C690F" w:rsidP="00537BF8">
      <w:pPr>
        <w:spacing w:after="0" w:line="360" w:lineRule="auto"/>
      </w:pPr>
    </w:p>
    <w:p w14:paraId="3AF871E5" w14:textId="6FEB966D" w:rsidR="005C690F" w:rsidRPr="009D665B" w:rsidRDefault="00CD6238" w:rsidP="00537BF8">
      <w:pPr>
        <w:pStyle w:val="Ttulo2"/>
        <w:spacing w:before="0" w:after="0" w:line="360" w:lineRule="auto"/>
        <w:rPr>
          <w:sz w:val="22"/>
          <w:szCs w:val="22"/>
        </w:rPr>
      </w:pPr>
      <w:bookmarkStart w:id="13" w:name="_Toc206080858"/>
      <w:r w:rsidRPr="009D665B">
        <w:rPr>
          <w:sz w:val="22"/>
          <w:szCs w:val="22"/>
        </w:rPr>
        <w:t>Q</w:t>
      </w:r>
      <w:r w:rsidR="0044017B" w:rsidRPr="009D665B">
        <w:rPr>
          <w:sz w:val="22"/>
          <w:szCs w:val="22"/>
        </w:rPr>
        <w:t>UINTO</w:t>
      </w:r>
      <w:r w:rsidRPr="009D665B">
        <w:rPr>
          <w:sz w:val="22"/>
          <w:szCs w:val="22"/>
        </w:rPr>
        <w:t>. Estudio de Fondo</w:t>
      </w:r>
      <w:bookmarkEnd w:id="13"/>
    </w:p>
    <w:p w14:paraId="2596B212" w14:textId="77777777" w:rsidR="00A56228" w:rsidRPr="009D665B" w:rsidRDefault="00A56228" w:rsidP="00537BF8">
      <w:pPr>
        <w:spacing w:after="0" w:line="360" w:lineRule="auto"/>
        <w:rPr>
          <w:b/>
          <w:color w:val="000000"/>
        </w:rPr>
      </w:pPr>
    </w:p>
    <w:p w14:paraId="5F490A49" w14:textId="71CC9B98" w:rsidR="007F4407" w:rsidRPr="009D665B" w:rsidRDefault="0064067B" w:rsidP="00537BF8">
      <w:pPr>
        <w:spacing w:after="0" w:line="360" w:lineRule="auto"/>
        <w:rPr>
          <w:rFonts w:eastAsia="Times New Roman" w:cs="Tahoma"/>
          <w:bCs/>
          <w:iCs/>
          <w:lang w:eastAsia="es-ES"/>
        </w:rPr>
      </w:pPr>
      <w:r w:rsidRPr="009D665B">
        <w:rPr>
          <w:color w:val="000000"/>
        </w:rPr>
        <w:t>Expuestas las posturas de las partes, se procede al análisis de los agravios hechos valer por la persona Recurrente</w:t>
      </w:r>
      <w:r w:rsidR="00731FB9" w:rsidRPr="009D665B">
        <w:t xml:space="preserve">, </w:t>
      </w:r>
      <w:r w:rsidR="007F4407" w:rsidRPr="009D665B">
        <w:rPr>
          <w:rFonts w:eastAsia="Times New Roman" w:cs="Tahoma"/>
          <w:bCs/>
          <w:iCs/>
          <w:lang w:eastAsia="es-ES"/>
        </w:rPr>
        <w:t>por lo que, en principio es necesario contextualizar la solicitud de información.</w:t>
      </w:r>
    </w:p>
    <w:p w14:paraId="02BF0565" w14:textId="77777777" w:rsidR="00EC52C1" w:rsidRPr="009D665B" w:rsidRDefault="00EC52C1" w:rsidP="00537BF8">
      <w:pPr>
        <w:spacing w:after="0" w:line="360" w:lineRule="auto"/>
        <w:rPr>
          <w:rFonts w:eastAsia="Times New Roman" w:cs="Tahoma"/>
          <w:bCs/>
          <w:iCs/>
          <w:lang w:eastAsia="es-ES"/>
        </w:rPr>
      </w:pPr>
    </w:p>
    <w:p w14:paraId="65AD4684" w14:textId="77777777" w:rsidR="00EC52C1" w:rsidRPr="009D665B" w:rsidRDefault="00EC52C1" w:rsidP="00537BF8">
      <w:pPr>
        <w:spacing w:after="0" w:line="360" w:lineRule="auto"/>
        <w:rPr>
          <w:rFonts w:eastAsia="Times New Roman" w:cs="Tahoma"/>
          <w:bCs/>
          <w:iCs/>
          <w:lang w:eastAsia="es-ES"/>
        </w:rPr>
      </w:pPr>
      <w:r w:rsidRPr="009D665B">
        <w:rPr>
          <w:rFonts w:eastAsia="Times New Roman" w:cs="Tahoma"/>
          <w:bCs/>
          <w:iCs/>
          <w:lang w:eastAsia="es-ES"/>
        </w:rPr>
        <w:t xml:space="preserve">Sobre el tema, los artículos 116 y 117 de la Constitución Política del Estado Libre y Soberano de México, establecen que los Ayuntamientos serán la asamblea deliberante, conformada por un jefe de asamblea, que será el </w:t>
      </w:r>
      <w:proofErr w:type="gramStart"/>
      <w:r w:rsidRPr="009D665B">
        <w:rPr>
          <w:rFonts w:eastAsia="Times New Roman" w:cs="Tahoma"/>
          <w:bCs/>
          <w:iCs/>
          <w:lang w:eastAsia="es-ES"/>
        </w:rPr>
        <w:t>Presidente</w:t>
      </w:r>
      <w:proofErr w:type="gramEnd"/>
      <w:r w:rsidRPr="009D665B">
        <w:rPr>
          <w:rFonts w:eastAsia="Times New Roman" w:cs="Tahoma"/>
          <w:bCs/>
          <w:iCs/>
          <w:lang w:eastAsia="es-ES"/>
        </w:rPr>
        <w:t xml:space="preserve"> Municipal y los Síndicos y Regidores necesarios.</w:t>
      </w:r>
    </w:p>
    <w:p w14:paraId="43771018" w14:textId="77777777" w:rsidR="00EC52C1" w:rsidRPr="009D665B" w:rsidRDefault="00EC52C1" w:rsidP="00537BF8">
      <w:pPr>
        <w:spacing w:after="0" w:line="360" w:lineRule="auto"/>
        <w:rPr>
          <w:rFonts w:eastAsia="Times New Roman" w:cs="Tahoma"/>
          <w:bCs/>
          <w:iCs/>
          <w:lang w:eastAsia="es-ES"/>
        </w:rPr>
      </w:pPr>
    </w:p>
    <w:p w14:paraId="49B12FE6" w14:textId="77777777" w:rsidR="00EC52C1" w:rsidRPr="009D665B" w:rsidRDefault="00EC52C1" w:rsidP="00537BF8">
      <w:pPr>
        <w:spacing w:after="0" w:line="360" w:lineRule="auto"/>
        <w:rPr>
          <w:rFonts w:eastAsia="Times New Roman" w:cs="Tahoma"/>
          <w:bCs/>
          <w:iCs/>
          <w:lang w:eastAsia="es-ES"/>
        </w:rPr>
      </w:pPr>
      <w:r w:rsidRPr="009D665B">
        <w:rPr>
          <w:rFonts w:eastAsia="Times New Roman" w:cs="Tahoma"/>
          <w:bCs/>
          <w:iCs/>
          <w:lang w:eastAsia="es-ES"/>
        </w:rPr>
        <w:t>En ese contexto, la Ley Orgánica Municipal del Estado de México y Municipios, en sus artículos 28 y 30, establecen lo siguiente:</w:t>
      </w:r>
    </w:p>
    <w:p w14:paraId="2D8779D3" w14:textId="77777777" w:rsidR="00EC52C1" w:rsidRPr="009D665B" w:rsidRDefault="00EC52C1" w:rsidP="00537BF8">
      <w:pPr>
        <w:spacing w:after="0" w:line="360" w:lineRule="auto"/>
        <w:rPr>
          <w:rFonts w:eastAsia="Times New Roman" w:cs="Tahoma"/>
          <w:bCs/>
          <w:iCs/>
          <w:lang w:eastAsia="es-ES"/>
        </w:rPr>
      </w:pPr>
    </w:p>
    <w:p w14:paraId="41596360" w14:textId="27CCC705" w:rsidR="00EC52C1" w:rsidRPr="009D665B" w:rsidRDefault="00EC52C1" w:rsidP="00537BF8">
      <w:pPr>
        <w:pStyle w:val="Prrafodelista"/>
        <w:numPr>
          <w:ilvl w:val="0"/>
          <w:numId w:val="28"/>
        </w:numPr>
        <w:spacing w:line="360" w:lineRule="auto"/>
        <w:rPr>
          <w:rFonts w:cs="Tahoma"/>
          <w:bCs/>
          <w:iCs/>
        </w:rPr>
      </w:pPr>
      <w:r w:rsidRPr="009D665B">
        <w:rPr>
          <w:rFonts w:cs="Tahoma"/>
          <w:bCs/>
          <w:iCs/>
        </w:rPr>
        <w:t>El cabildo sesionará cuando menos, una vez cada ocho días, las cuales serán públicas y deberán transmitirse por Internet;</w:t>
      </w:r>
    </w:p>
    <w:p w14:paraId="1D463DE8" w14:textId="77777777" w:rsidR="00EC52C1" w:rsidRPr="009D665B" w:rsidRDefault="00EC52C1" w:rsidP="00537BF8">
      <w:pPr>
        <w:spacing w:after="0" w:line="360" w:lineRule="auto"/>
        <w:rPr>
          <w:rFonts w:eastAsia="Times New Roman" w:cs="Tahoma"/>
          <w:bCs/>
          <w:iCs/>
          <w:lang w:eastAsia="es-ES"/>
        </w:rPr>
      </w:pPr>
    </w:p>
    <w:p w14:paraId="2AC1B391" w14:textId="30750EFD" w:rsidR="00EC52C1" w:rsidRPr="009D665B" w:rsidRDefault="00EC52C1" w:rsidP="00537BF8">
      <w:pPr>
        <w:pStyle w:val="Prrafodelista"/>
        <w:numPr>
          <w:ilvl w:val="0"/>
          <w:numId w:val="28"/>
        </w:numPr>
        <w:spacing w:line="360" w:lineRule="auto"/>
        <w:rPr>
          <w:rFonts w:cs="Tahoma"/>
          <w:bCs/>
          <w:iCs/>
        </w:rPr>
      </w:pPr>
      <w:r w:rsidRPr="009D665B">
        <w:rPr>
          <w:rFonts w:cs="Tahoma"/>
          <w:bCs/>
          <w:iCs/>
        </w:rPr>
        <w:t>Las sesiones del Cabildo constarán en un libro que deberá contener las actas de las cuales deberán asentarse los extractos de los acuerdos, los asuntos tratados y resultados de la votación;</w:t>
      </w:r>
    </w:p>
    <w:p w14:paraId="641283B0" w14:textId="77777777" w:rsidR="00EC52C1" w:rsidRPr="009D665B" w:rsidRDefault="00EC52C1" w:rsidP="00537BF8">
      <w:pPr>
        <w:spacing w:after="0" w:line="360" w:lineRule="auto"/>
        <w:rPr>
          <w:rFonts w:eastAsia="Times New Roman" w:cs="Tahoma"/>
          <w:bCs/>
          <w:iCs/>
          <w:lang w:eastAsia="es-ES"/>
        </w:rPr>
      </w:pPr>
    </w:p>
    <w:p w14:paraId="3552D1C0" w14:textId="2782998D" w:rsidR="00EC52C1" w:rsidRPr="009D665B" w:rsidRDefault="00EC52C1" w:rsidP="00537BF8">
      <w:pPr>
        <w:pStyle w:val="Prrafodelista"/>
        <w:numPr>
          <w:ilvl w:val="0"/>
          <w:numId w:val="28"/>
        </w:numPr>
        <w:spacing w:line="360" w:lineRule="auto"/>
        <w:rPr>
          <w:rFonts w:cs="Tahoma"/>
          <w:bCs/>
          <w:iCs/>
        </w:rPr>
      </w:pPr>
      <w:r w:rsidRPr="009D665B">
        <w:rPr>
          <w:rFonts w:cs="Tahoma"/>
          <w:bCs/>
          <w:iCs/>
        </w:rPr>
        <w:t xml:space="preserve">Todos los acuerdos de las sesiones y el resultado de la </w:t>
      </w:r>
      <w:proofErr w:type="gramStart"/>
      <w:r w:rsidRPr="009D665B">
        <w:rPr>
          <w:rFonts w:cs="Tahoma"/>
          <w:bCs/>
          <w:iCs/>
        </w:rPr>
        <w:t>votación,</w:t>
      </w:r>
      <w:proofErr w:type="gramEnd"/>
      <w:r w:rsidRPr="009D665B">
        <w:rPr>
          <w:rFonts w:cs="Tahoma"/>
          <w:bCs/>
          <w:iCs/>
        </w:rPr>
        <w:t xml:space="preserve"> serán difundidos, cada mes en la Gaceta Municipal y en los estrados de la Secretaría del Ayuntamiento, y</w:t>
      </w:r>
    </w:p>
    <w:p w14:paraId="45459249" w14:textId="77777777" w:rsidR="00EC52C1" w:rsidRPr="009D665B" w:rsidRDefault="00EC52C1" w:rsidP="00537BF8">
      <w:pPr>
        <w:spacing w:after="0" w:line="360" w:lineRule="auto"/>
        <w:rPr>
          <w:rFonts w:eastAsia="Times New Roman" w:cs="Tahoma"/>
          <w:bCs/>
          <w:iCs/>
          <w:lang w:eastAsia="es-ES"/>
        </w:rPr>
      </w:pPr>
    </w:p>
    <w:p w14:paraId="4FBED73E" w14:textId="35923CFD" w:rsidR="00EC52C1" w:rsidRPr="009D665B" w:rsidRDefault="00EC52C1" w:rsidP="00537BF8">
      <w:pPr>
        <w:pStyle w:val="Prrafodelista"/>
        <w:numPr>
          <w:ilvl w:val="0"/>
          <w:numId w:val="28"/>
        </w:numPr>
        <w:spacing w:line="360" w:lineRule="auto"/>
        <w:rPr>
          <w:rFonts w:cs="Tahoma"/>
          <w:bCs/>
          <w:iCs/>
        </w:rPr>
      </w:pPr>
      <w:r w:rsidRPr="009D665B">
        <w:rPr>
          <w:rFonts w:cs="Tahoma"/>
          <w:bCs/>
          <w:iCs/>
        </w:rPr>
        <w:t>Para cada sesión se deberá contar con una versión estenográfica o videograbada que permita hacer las aclaraciones pertinentes, la cual formara parte del acta correspondiente, las cuales deberán estar disponibles en internet o en las oficinas de la Secretaría del Ayuntamiento.</w:t>
      </w:r>
    </w:p>
    <w:p w14:paraId="4E364946" w14:textId="77777777" w:rsidR="007046BA" w:rsidRPr="009D665B" w:rsidRDefault="007046BA" w:rsidP="00537BF8">
      <w:pPr>
        <w:pStyle w:val="Prrafodelista"/>
        <w:spacing w:line="360" w:lineRule="auto"/>
        <w:rPr>
          <w:rFonts w:cs="Tahoma"/>
          <w:bCs/>
          <w:iCs/>
        </w:rPr>
      </w:pPr>
    </w:p>
    <w:p w14:paraId="0D7C9833" w14:textId="3DB6D230" w:rsidR="007C36AE" w:rsidRPr="009D665B" w:rsidRDefault="007C36AE" w:rsidP="00537BF8">
      <w:pPr>
        <w:spacing w:after="0" w:line="360" w:lineRule="auto"/>
        <w:rPr>
          <w:rFonts w:cs="Tahoma"/>
          <w:bCs/>
          <w:iCs/>
        </w:rPr>
      </w:pPr>
      <w:r w:rsidRPr="009D665B">
        <w:rPr>
          <w:rFonts w:cs="Tahoma"/>
          <w:bCs/>
          <w:iCs/>
        </w:rPr>
        <w:t xml:space="preserve">Ahora bien, el artículo 2.38 del Código Reglamentario de Toluca, dos mil veinticinco, precisa que, de cada Sesión de Cabildo, la Secretaría del Ayuntamiento, levantará un acta, cuya fidelidad de lo escrito lo dará la respectiva videograbación que se realice de cada sesión, el Acta que deberá contener los siguientes elementos: </w:t>
      </w:r>
    </w:p>
    <w:p w14:paraId="74FA2B8D" w14:textId="77777777" w:rsidR="00537BF8" w:rsidRPr="009D665B" w:rsidRDefault="00537BF8" w:rsidP="00537BF8">
      <w:pPr>
        <w:spacing w:after="0" w:line="360" w:lineRule="auto"/>
        <w:rPr>
          <w:rFonts w:cs="Tahoma"/>
          <w:bCs/>
          <w:iCs/>
        </w:rPr>
      </w:pPr>
    </w:p>
    <w:p w14:paraId="4544E77D" w14:textId="77777777" w:rsidR="007C36AE" w:rsidRPr="009D665B" w:rsidRDefault="007C36AE" w:rsidP="00537BF8">
      <w:pPr>
        <w:pStyle w:val="Prrafodelista"/>
        <w:numPr>
          <w:ilvl w:val="0"/>
          <w:numId w:val="29"/>
        </w:numPr>
        <w:spacing w:line="360" w:lineRule="auto"/>
        <w:rPr>
          <w:rFonts w:cs="Tahoma"/>
          <w:bCs/>
          <w:iCs/>
        </w:rPr>
      </w:pPr>
      <w:r w:rsidRPr="009D665B">
        <w:rPr>
          <w:rFonts w:cs="Tahoma"/>
          <w:bCs/>
          <w:iCs/>
        </w:rPr>
        <w:t xml:space="preserve">Fecha, lugar y hora en que se celebra la sesión y hora de su clausura; </w:t>
      </w:r>
    </w:p>
    <w:p w14:paraId="4007434A" w14:textId="77777777" w:rsidR="007C36AE" w:rsidRPr="009D665B" w:rsidRDefault="007C36AE" w:rsidP="00537BF8">
      <w:pPr>
        <w:pStyle w:val="Prrafodelista"/>
        <w:numPr>
          <w:ilvl w:val="0"/>
          <w:numId w:val="29"/>
        </w:numPr>
        <w:spacing w:line="360" w:lineRule="auto"/>
        <w:rPr>
          <w:rFonts w:cs="Tahoma"/>
          <w:bCs/>
          <w:iCs/>
        </w:rPr>
      </w:pPr>
      <w:r w:rsidRPr="009D665B">
        <w:rPr>
          <w:rFonts w:cs="Tahoma"/>
          <w:bCs/>
          <w:iCs/>
        </w:rPr>
        <w:t xml:space="preserve">Orden del día; </w:t>
      </w:r>
    </w:p>
    <w:p w14:paraId="1D0A73E3" w14:textId="77777777" w:rsidR="007C36AE" w:rsidRPr="009D665B" w:rsidRDefault="007C36AE" w:rsidP="00537BF8">
      <w:pPr>
        <w:pStyle w:val="Prrafodelista"/>
        <w:numPr>
          <w:ilvl w:val="0"/>
          <w:numId w:val="29"/>
        </w:numPr>
        <w:spacing w:line="360" w:lineRule="auto"/>
        <w:rPr>
          <w:rFonts w:cs="Tahoma"/>
          <w:bCs/>
          <w:iCs/>
        </w:rPr>
      </w:pPr>
      <w:r w:rsidRPr="009D665B">
        <w:rPr>
          <w:rFonts w:cs="Tahoma"/>
          <w:bCs/>
          <w:iCs/>
        </w:rPr>
        <w:t xml:space="preserve">Certificación de la existencia de quórum legal; </w:t>
      </w:r>
    </w:p>
    <w:p w14:paraId="3AF03AEA" w14:textId="77777777" w:rsidR="007C36AE" w:rsidRPr="009D665B" w:rsidRDefault="007C36AE" w:rsidP="00537BF8">
      <w:pPr>
        <w:pStyle w:val="Prrafodelista"/>
        <w:numPr>
          <w:ilvl w:val="0"/>
          <w:numId w:val="29"/>
        </w:numPr>
        <w:spacing w:line="360" w:lineRule="auto"/>
        <w:rPr>
          <w:rFonts w:cs="Tahoma"/>
          <w:bCs/>
          <w:iCs/>
        </w:rPr>
      </w:pPr>
      <w:r w:rsidRPr="009D665B">
        <w:rPr>
          <w:rFonts w:cs="Tahoma"/>
          <w:bCs/>
          <w:iCs/>
        </w:rPr>
        <w:t xml:space="preserve">Asuntos tratados, con descripción de sus antecedentes, fundamentos legales, disposiciones que al respecto se hayan aprobado, el resultado de la votación, así como los acuerdos derivados de la aprobación del punto y el extracto de los comentarios o participaciones relativos al punto de que se trate; y </w:t>
      </w:r>
    </w:p>
    <w:p w14:paraId="7E1D3562" w14:textId="77777777" w:rsidR="007C36AE" w:rsidRPr="009D665B" w:rsidRDefault="007C36AE" w:rsidP="00537BF8">
      <w:pPr>
        <w:pStyle w:val="Prrafodelista"/>
        <w:numPr>
          <w:ilvl w:val="0"/>
          <w:numId w:val="29"/>
        </w:numPr>
        <w:spacing w:line="360" w:lineRule="auto"/>
        <w:rPr>
          <w:rFonts w:cs="Tahoma"/>
          <w:bCs/>
          <w:iCs/>
        </w:rPr>
      </w:pPr>
      <w:r w:rsidRPr="009D665B">
        <w:rPr>
          <w:rFonts w:cs="Tahoma"/>
          <w:bCs/>
          <w:iCs/>
        </w:rPr>
        <w:t xml:space="preserve">Anexos que formen parte integral del acta. </w:t>
      </w:r>
    </w:p>
    <w:p w14:paraId="2CED1566" w14:textId="77777777" w:rsidR="007C36AE" w:rsidRPr="009D665B" w:rsidRDefault="007C36AE" w:rsidP="00537BF8">
      <w:pPr>
        <w:spacing w:after="0" w:line="360" w:lineRule="auto"/>
        <w:rPr>
          <w:rFonts w:cs="Tahoma"/>
          <w:bCs/>
          <w:iCs/>
        </w:rPr>
      </w:pPr>
    </w:p>
    <w:p w14:paraId="6E4DAC81" w14:textId="20143F65" w:rsidR="007179C4" w:rsidRPr="009D665B" w:rsidRDefault="007C36AE" w:rsidP="00537BF8">
      <w:pPr>
        <w:spacing w:after="0" w:line="360" w:lineRule="auto"/>
        <w:rPr>
          <w:rFonts w:cs="Tahoma"/>
          <w:bCs/>
          <w:iCs/>
        </w:rPr>
      </w:pPr>
      <w:r w:rsidRPr="009D665B">
        <w:rPr>
          <w:rFonts w:cs="Tahoma"/>
          <w:bCs/>
          <w:iCs/>
        </w:rPr>
        <w:t>De cada sesión se levantará grabación video gráfica, siendo parte del apéndice la cinta que contenga la grabación; siendo la Secretaría del Ayuntamiento la responsable de mantener plenamente identificado e intacto el material video gráfico.</w:t>
      </w:r>
    </w:p>
    <w:p w14:paraId="43D0D424" w14:textId="77777777" w:rsidR="007C36AE" w:rsidRPr="009D665B" w:rsidRDefault="007C36AE" w:rsidP="00537BF8">
      <w:pPr>
        <w:spacing w:after="0" w:line="360" w:lineRule="auto"/>
        <w:rPr>
          <w:rFonts w:cs="Tahoma"/>
          <w:bCs/>
          <w:iCs/>
        </w:rPr>
      </w:pPr>
    </w:p>
    <w:p w14:paraId="34DFB318" w14:textId="3E9DBC20" w:rsidR="007179C4" w:rsidRPr="009D665B" w:rsidRDefault="007179C4" w:rsidP="00537BF8">
      <w:pPr>
        <w:spacing w:after="0" w:line="360" w:lineRule="auto"/>
        <w:rPr>
          <w:rFonts w:eastAsia="Times New Roman" w:cs="Tahoma"/>
          <w:bCs/>
          <w:color w:val="auto"/>
          <w:lang w:val="es-ES_tradnl" w:eastAsia="es-ES"/>
        </w:rPr>
      </w:pPr>
      <w:r w:rsidRPr="009D665B">
        <w:rPr>
          <w:rFonts w:eastAsia="Times New Roman" w:cs="Tahoma"/>
          <w:bCs/>
          <w:color w:val="auto"/>
          <w:lang w:val="es-ES_tradnl" w:eastAsia="es-ES"/>
        </w:rPr>
        <w:t xml:space="preserve">De tales circunstancias, se logra vislumbrar que la pretensión de la persona </w:t>
      </w:r>
      <w:r w:rsidR="00D43A3A" w:rsidRPr="009D665B">
        <w:rPr>
          <w:rFonts w:eastAsia="Times New Roman" w:cs="Tahoma"/>
          <w:bCs/>
          <w:color w:val="auto"/>
          <w:lang w:val="es-ES_tradnl" w:eastAsia="es-ES"/>
        </w:rPr>
        <w:t>Recurrente</w:t>
      </w:r>
      <w:r w:rsidRPr="009D665B">
        <w:rPr>
          <w:rFonts w:eastAsia="Times New Roman" w:cs="Tahoma"/>
          <w:bCs/>
          <w:color w:val="auto"/>
          <w:lang w:val="es-ES_tradnl" w:eastAsia="es-ES"/>
        </w:rPr>
        <w:t xml:space="preserve"> es obtener</w:t>
      </w:r>
      <w:r w:rsidR="00D43A3A" w:rsidRPr="009D665B">
        <w:rPr>
          <w:rFonts w:eastAsia="Times New Roman" w:cs="Tahoma"/>
          <w:bCs/>
          <w:color w:val="auto"/>
          <w:lang w:val="es-ES_tradnl" w:eastAsia="es-ES"/>
        </w:rPr>
        <w:t xml:space="preserve">, </w:t>
      </w:r>
      <w:r w:rsidR="00CE526C" w:rsidRPr="009D665B">
        <w:rPr>
          <w:rFonts w:eastAsia="Times New Roman" w:cs="Tahoma"/>
          <w:bCs/>
          <w:color w:val="auto"/>
          <w:lang w:val="es-ES_tradnl" w:eastAsia="es-ES"/>
        </w:rPr>
        <w:t xml:space="preserve">el Acta de Cabildo que contiene el pronunciamiento de la Primera Síndico y </w:t>
      </w:r>
      <w:proofErr w:type="gramStart"/>
      <w:r w:rsidR="00CE526C" w:rsidRPr="009D665B">
        <w:rPr>
          <w:rFonts w:eastAsia="Times New Roman" w:cs="Tahoma"/>
          <w:bCs/>
          <w:color w:val="auto"/>
          <w:lang w:val="es-ES_tradnl" w:eastAsia="es-ES"/>
        </w:rPr>
        <w:lastRenderedPageBreak/>
        <w:t>Presidente</w:t>
      </w:r>
      <w:proofErr w:type="gramEnd"/>
      <w:r w:rsidR="00CE526C" w:rsidRPr="009D665B">
        <w:rPr>
          <w:rFonts w:eastAsia="Times New Roman" w:cs="Tahoma"/>
          <w:bCs/>
          <w:color w:val="auto"/>
          <w:lang w:val="es-ES_tradnl" w:eastAsia="es-ES"/>
        </w:rPr>
        <w:t xml:space="preserve"> Municipal respecto de la sentencia del Poder Judicial para la exención de pago del impuesto predial mencionado en la sesión de cabildo, del dieciocho al veintiuno de marzo.</w:t>
      </w:r>
    </w:p>
    <w:p w14:paraId="5B5C2CDC" w14:textId="77777777" w:rsidR="001805A9" w:rsidRPr="009D665B" w:rsidRDefault="001805A9" w:rsidP="00537BF8">
      <w:pPr>
        <w:spacing w:after="0" w:line="360" w:lineRule="auto"/>
        <w:rPr>
          <w:color w:val="000000"/>
          <w:lang w:eastAsia="es-ES_tradnl"/>
        </w:rPr>
      </w:pPr>
    </w:p>
    <w:p w14:paraId="5981E193" w14:textId="303479E0" w:rsidR="008029B6" w:rsidRPr="009D665B" w:rsidRDefault="001805A9" w:rsidP="00537BF8">
      <w:pPr>
        <w:spacing w:after="0" w:line="360" w:lineRule="auto"/>
        <w:rPr>
          <w:color w:val="0D0D0D"/>
        </w:rPr>
      </w:pPr>
      <w:r w:rsidRPr="009D665B">
        <w:rPr>
          <w:color w:val="000000"/>
          <w:lang w:eastAsia="es-ES_tradnl"/>
        </w:rPr>
        <w:t>Establecida dicha circunstancia</w:t>
      </w:r>
      <w:r w:rsidRPr="009D665B">
        <w:rPr>
          <w:color w:val="000000"/>
        </w:rPr>
        <w:t>, de las constancias que obran en el expediente electrónico, se advierte que el Sujeto Obligado</w:t>
      </w:r>
      <w:r w:rsidR="008029B6" w:rsidRPr="009D665B">
        <w:rPr>
          <w:color w:val="0D0D0D"/>
        </w:rPr>
        <w:t xml:space="preserve"> dio respuesta a través de la Primer</w:t>
      </w:r>
      <w:r w:rsidR="002F319B" w:rsidRPr="009D665B">
        <w:rPr>
          <w:color w:val="0D0D0D"/>
        </w:rPr>
        <w:t>a</w:t>
      </w:r>
      <w:r w:rsidR="008029B6" w:rsidRPr="009D665B">
        <w:rPr>
          <w:color w:val="0D0D0D"/>
        </w:rPr>
        <w:t xml:space="preserve"> Síndica</w:t>
      </w:r>
      <w:r w:rsidR="002F319B" w:rsidRPr="009D665B">
        <w:rPr>
          <w:color w:val="0D0D0D"/>
        </w:rPr>
        <w:t xml:space="preserve"> donde adjuntó el proyecto de Acta número 13/2025 que contiene lo solicitado, en versión pública de conformidad con el Acta de la Cuadringentésima Cuadragésima Quinta Sesión Extraordinaria, con número de acuerdo CT/SE/445/2025, tal y como se muestra a continuación:</w:t>
      </w:r>
    </w:p>
    <w:p w14:paraId="683450ED" w14:textId="77777777" w:rsidR="002F319B" w:rsidRPr="009D665B" w:rsidRDefault="002F319B" w:rsidP="00537BF8">
      <w:pPr>
        <w:spacing w:after="0" w:line="360" w:lineRule="auto"/>
        <w:rPr>
          <w:color w:val="0D0D0D"/>
        </w:rPr>
      </w:pPr>
    </w:p>
    <w:p w14:paraId="73E5F240" w14:textId="19DBBFF7" w:rsidR="005F4745" w:rsidRPr="009D665B" w:rsidRDefault="005F4745" w:rsidP="00537BF8">
      <w:pPr>
        <w:spacing w:after="0" w:line="360" w:lineRule="auto"/>
        <w:jc w:val="center"/>
        <w:rPr>
          <w:color w:val="0D0D0D"/>
        </w:rPr>
      </w:pPr>
      <w:r w:rsidRPr="009D665B">
        <w:rPr>
          <w:noProof/>
          <w:color w:val="0D0D0D"/>
        </w:rPr>
        <w:drawing>
          <wp:inline distT="0" distB="0" distL="0" distR="0" wp14:anchorId="1E6024A0" wp14:editId="40C66AB1">
            <wp:extent cx="4867275" cy="76516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A0CA6E.tmp"/>
                    <pic:cNvPicPr/>
                  </pic:nvPicPr>
                  <pic:blipFill>
                    <a:blip r:embed="rId10">
                      <a:extLst>
                        <a:ext uri="{28A0092B-C50C-407E-A947-70E740481C1C}">
                          <a14:useLocalDpi xmlns:a14="http://schemas.microsoft.com/office/drawing/2010/main" val="0"/>
                        </a:ext>
                      </a:extLst>
                    </a:blip>
                    <a:stretch>
                      <a:fillRect/>
                    </a:stretch>
                  </pic:blipFill>
                  <pic:spPr>
                    <a:xfrm>
                      <a:off x="0" y="0"/>
                      <a:ext cx="4938883" cy="776418"/>
                    </a:xfrm>
                    <a:prstGeom prst="rect">
                      <a:avLst/>
                    </a:prstGeom>
                  </pic:spPr>
                </pic:pic>
              </a:graphicData>
            </a:graphic>
          </wp:inline>
        </w:drawing>
      </w:r>
    </w:p>
    <w:p w14:paraId="3A118A09" w14:textId="5E922390" w:rsidR="002F319B" w:rsidRPr="009D665B" w:rsidRDefault="005F4745" w:rsidP="00537BF8">
      <w:pPr>
        <w:spacing w:after="0" w:line="360" w:lineRule="auto"/>
        <w:jc w:val="center"/>
        <w:rPr>
          <w:color w:val="0D0D0D"/>
        </w:rPr>
      </w:pPr>
      <w:r w:rsidRPr="009D665B">
        <w:rPr>
          <w:noProof/>
          <w:color w:val="0D0D0D"/>
        </w:rPr>
        <w:drawing>
          <wp:inline distT="0" distB="0" distL="0" distR="0" wp14:anchorId="276B2B73" wp14:editId="660C9E6A">
            <wp:extent cx="4829175" cy="265710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A0DC06.tmp"/>
                    <pic:cNvPicPr/>
                  </pic:nvPicPr>
                  <pic:blipFill>
                    <a:blip r:embed="rId11">
                      <a:extLst>
                        <a:ext uri="{28A0092B-C50C-407E-A947-70E740481C1C}">
                          <a14:useLocalDpi xmlns:a14="http://schemas.microsoft.com/office/drawing/2010/main" val="0"/>
                        </a:ext>
                      </a:extLst>
                    </a:blip>
                    <a:stretch>
                      <a:fillRect/>
                    </a:stretch>
                  </pic:blipFill>
                  <pic:spPr>
                    <a:xfrm>
                      <a:off x="0" y="0"/>
                      <a:ext cx="4843767" cy="2665130"/>
                    </a:xfrm>
                    <a:prstGeom prst="rect">
                      <a:avLst/>
                    </a:prstGeom>
                  </pic:spPr>
                </pic:pic>
              </a:graphicData>
            </a:graphic>
          </wp:inline>
        </w:drawing>
      </w:r>
    </w:p>
    <w:p w14:paraId="588C9A71" w14:textId="77777777" w:rsidR="002F319B" w:rsidRPr="009D665B" w:rsidRDefault="002F319B" w:rsidP="00537BF8">
      <w:pPr>
        <w:spacing w:after="0" w:line="360" w:lineRule="auto"/>
        <w:rPr>
          <w:color w:val="0D0D0D"/>
        </w:rPr>
      </w:pPr>
    </w:p>
    <w:p w14:paraId="2F28AD10" w14:textId="2BA05581" w:rsidR="00C948E6" w:rsidRPr="009D665B" w:rsidRDefault="00C948E6" w:rsidP="00537BF8">
      <w:pPr>
        <w:spacing w:after="0" w:line="360" w:lineRule="auto"/>
        <w:rPr>
          <w:color w:val="0D0D0D"/>
        </w:rPr>
      </w:pPr>
      <w:r w:rsidRPr="009D665B">
        <w:rPr>
          <w:color w:val="0D0D0D"/>
        </w:rPr>
        <w:t xml:space="preserve">De lo anterior, el Sujeto Obligado entrego el documento que obraba en sus archivos a la fecha de la solicitud que contiene la información solicitada; dicha determinación toma relevancia, pues conforme al artículo 12 de la Ley de Transparencia y Acceso a la Información Pública </w:t>
      </w:r>
      <w:r w:rsidRPr="009D665B">
        <w:rPr>
          <w:color w:val="0D0D0D"/>
        </w:rPr>
        <w:lastRenderedPageBreak/>
        <w:t>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6840FE3" w14:textId="77777777" w:rsidR="00C948E6" w:rsidRPr="009D665B" w:rsidRDefault="00C948E6" w:rsidP="00537BF8">
      <w:pPr>
        <w:spacing w:after="0" w:line="360" w:lineRule="auto"/>
        <w:rPr>
          <w:color w:val="0D0D0D"/>
        </w:rPr>
      </w:pPr>
    </w:p>
    <w:p w14:paraId="53623F78" w14:textId="77777777" w:rsidR="00C948E6" w:rsidRPr="009D665B" w:rsidRDefault="00C948E6" w:rsidP="00537BF8">
      <w:pPr>
        <w:spacing w:after="0" w:line="360" w:lineRule="auto"/>
        <w:rPr>
          <w:color w:val="0D0D0D"/>
        </w:rPr>
      </w:pPr>
      <w:r w:rsidRPr="009D665B">
        <w:rPr>
          <w:color w:val="0D0D0D"/>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7B29CDC9" w14:textId="77777777" w:rsidR="00C948E6" w:rsidRPr="009D665B" w:rsidRDefault="00C948E6" w:rsidP="00537BF8">
      <w:pPr>
        <w:spacing w:after="0" w:line="360" w:lineRule="auto"/>
        <w:rPr>
          <w:color w:val="0D0D0D"/>
        </w:rPr>
      </w:pPr>
    </w:p>
    <w:p w14:paraId="0DC88724" w14:textId="7CB93AB7" w:rsidR="00C948E6" w:rsidRPr="009D665B" w:rsidRDefault="00C948E6" w:rsidP="00537BF8">
      <w:pPr>
        <w:spacing w:after="0" w:line="360" w:lineRule="auto"/>
        <w:rPr>
          <w:color w:val="0D0D0D"/>
        </w:rPr>
      </w:pPr>
      <w:r w:rsidRPr="009D665B">
        <w:rPr>
          <w:color w:val="0D0D0D"/>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entregó el proyecto del Acta de cabildo que contiene el pronunciamiento de la Primera Síndico y </w:t>
      </w:r>
      <w:proofErr w:type="gramStart"/>
      <w:r w:rsidRPr="009D665B">
        <w:rPr>
          <w:color w:val="0D0D0D"/>
        </w:rPr>
        <w:t>Presidente</w:t>
      </w:r>
      <w:proofErr w:type="gramEnd"/>
      <w:r w:rsidRPr="009D665B">
        <w:rPr>
          <w:color w:val="0D0D0D"/>
        </w:rPr>
        <w:t xml:space="preserve"> Municipal respecto de la sentencia del Poder Judicial para la exenci</w:t>
      </w:r>
      <w:r w:rsidR="00373996" w:rsidRPr="009D665B">
        <w:rPr>
          <w:color w:val="0D0D0D"/>
        </w:rPr>
        <w:t>ón de pago del impuesto predial.</w:t>
      </w:r>
    </w:p>
    <w:p w14:paraId="60F531F0" w14:textId="77777777" w:rsidR="00C948E6" w:rsidRPr="009D665B" w:rsidRDefault="00C948E6" w:rsidP="00537BF8">
      <w:pPr>
        <w:spacing w:after="0" w:line="360" w:lineRule="auto"/>
        <w:rPr>
          <w:color w:val="0D0D0D"/>
        </w:rPr>
      </w:pPr>
    </w:p>
    <w:p w14:paraId="76D3EE28" w14:textId="2BFBEB42" w:rsidR="00BF026B" w:rsidRPr="009D665B" w:rsidRDefault="00C948E6" w:rsidP="00537BF8">
      <w:pPr>
        <w:spacing w:after="0" w:line="360" w:lineRule="auto"/>
        <w:rPr>
          <w:color w:val="0D0D0D"/>
        </w:rPr>
      </w:pPr>
      <w:r w:rsidRPr="009D665B">
        <w:rPr>
          <w:color w:val="0D0D0D"/>
        </w:rPr>
        <w:t xml:space="preserve">Ahora bien, de la revisión de dichos documentos </w:t>
      </w:r>
      <w:r w:rsidR="00BF026B" w:rsidRPr="009D665B">
        <w:rPr>
          <w:color w:val="0D0D0D"/>
        </w:rPr>
        <w:t>se testaron los datos siguientes:</w:t>
      </w:r>
    </w:p>
    <w:p w14:paraId="7A7CFFBD" w14:textId="77777777" w:rsidR="00BF026B" w:rsidRPr="009D665B" w:rsidRDefault="00BF026B" w:rsidP="00537BF8">
      <w:pPr>
        <w:spacing w:after="0" w:line="360" w:lineRule="auto"/>
        <w:rPr>
          <w:color w:val="0D0D0D"/>
        </w:rPr>
      </w:pPr>
    </w:p>
    <w:p w14:paraId="1AB28ECF" w14:textId="73E606C0" w:rsidR="005C222C" w:rsidRPr="009D665B" w:rsidRDefault="005C222C" w:rsidP="00537BF8">
      <w:pPr>
        <w:pStyle w:val="Prrafodelista"/>
        <w:numPr>
          <w:ilvl w:val="0"/>
          <w:numId w:val="30"/>
        </w:numPr>
        <w:spacing w:line="360" w:lineRule="auto"/>
        <w:rPr>
          <w:color w:val="0D0D0D"/>
        </w:rPr>
      </w:pPr>
      <w:r w:rsidRPr="009D665B">
        <w:rPr>
          <w:color w:val="0D0D0D"/>
        </w:rPr>
        <w:t>Número de expediente, Juicio Fiscal y Recurso de Revisión;</w:t>
      </w:r>
    </w:p>
    <w:p w14:paraId="4DA2805E" w14:textId="6232EDD6" w:rsidR="005C222C" w:rsidRPr="009D665B" w:rsidRDefault="005C222C" w:rsidP="00537BF8">
      <w:pPr>
        <w:pStyle w:val="Prrafodelista"/>
        <w:numPr>
          <w:ilvl w:val="0"/>
          <w:numId w:val="30"/>
        </w:numPr>
        <w:spacing w:line="360" w:lineRule="auto"/>
        <w:rPr>
          <w:color w:val="0D0D0D"/>
        </w:rPr>
      </w:pPr>
      <w:r w:rsidRPr="009D665B">
        <w:rPr>
          <w:color w:val="0D0D0D"/>
        </w:rPr>
        <w:t>Clave catastral y domicilio del inmueble público, y</w:t>
      </w:r>
    </w:p>
    <w:p w14:paraId="71B24699" w14:textId="2F8BF46C" w:rsidR="005C222C" w:rsidRPr="009D665B" w:rsidRDefault="005C222C" w:rsidP="00537BF8">
      <w:pPr>
        <w:pStyle w:val="Prrafodelista"/>
        <w:numPr>
          <w:ilvl w:val="0"/>
          <w:numId w:val="30"/>
        </w:numPr>
        <w:spacing w:line="360" w:lineRule="auto"/>
        <w:rPr>
          <w:color w:val="0D0D0D"/>
        </w:rPr>
      </w:pPr>
      <w:r w:rsidRPr="009D665B">
        <w:rPr>
          <w:color w:val="0D0D0D"/>
        </w:rPr>
        <w:t>Monto de la excepción de pago por impuesto predial.</w:t>
      </w:r>
    </w:p>
    <w:p w14:paraId="16300C60" w14:textId="77777777" w:rsidR="00BF026B" w:rsidRPr="009D665B" w:rsidRDefault="00BF026B" w:rsidP="00537BF8">
      <w:pPr>
        <w:spacing w:after="0" w:line="360" w:lineRule="auto"/>
        <w:rPr>
          <w:color w:val="0D0D0D"/>
        </w:rPr>
      </w:pPr>
    </w:p>
    <w:p w14:paraId="3CCCF085" w14:textId="0C8A2C5D" w:rsidR="005C222C" w:rsidRPr="009D665B" w:rsidRDefault="005C222C" w:rsidP="00537BF8">
      <w:pPr>
        <w:spacing w:after="0" w:line="360" w:lineRule="auto"/>
        <w:rPr>
          <w:color w:val="0D0D0D"/>
        </w:rPr>
      </w:pPr>
      <w:r w:rsidRPr="009D665B">
        <w:rPr>
          <w:color w:val="0D0D0D"/>
        </w:rPr>
        <w:lastRenderedPageBreak/>
        <w:t>De lo anterior, resulta procedente analizar si dichos datos son públicos o privados; al respecto, cabe mencionar que el artículo 143, fracción I, de la Ley previamente citada, establece que la información privada y los datos personales, concernientes a una persona física o jurídica colectiva identificada o identificable son confidenciales.</w:t>
      </w:r>
    </w:p>
    <w:p w14:paraId="1D33F0AA" w14:textId="77777777" w:rsidR="005C222C" w:rsidRPr="009D665B" w:rsidRDefault="005C222C" w:rsidP="00537BF8">
      <w:pPr>
        <w:spacing w:after="0" w:line="360" w:lineRule="auto"/>
        <w:rPr>
          <w:color w:val="0D0D0D"/>
        </w:rPr>
      </w:pPr>
    </w:p>
    <w:p w14:paraId="6CA47522" w14:textId="77777777" w:rsidR="005C222C" w:rsidRPr="009D665B" w:rsidRDefault="005C222C" w:rsidP="00537BF8">
      <w:pPr>
        <w:spacing w:after="0" w:line="360" w:lineRule="auto"/>
        <w:rPr>
          <w:color w:val="0D0D0D"/>
        </w:rPr>
      </w:pPr>
      <w:r w:rsidRPr="009D665B">
        <w:rPr>
          <w:color w:val="0D0D0D"/>
        </w:rPr>
        <w:t xml:space="preserve">Asimismo,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9D665B">
        <w:rPr>
          <w:color w:val="0D0D0D"/>
        </w:rPr>
        <w:t>ii</w:t>
      </w:r>
      <w:proofErr w:type="spellEnd"/>
      <w:r w:rsidRPr="009D665B">
        <w:rPr>
          <w:color w:val="0D0D0D"/>
        </w:rPr>
        <w:t xml:space="preserve">) por ley tenga el carácter de pública, </w:t>
      </w:r>
      <w:proofErr w:type="spellStart"/>
      <w:r w:rsidRPr="009D665B">
        <w:rPr>
          <w:color w:val="0D0D0D"/>
        </w:rPr>
        <w:t>iii</w:t>
      </w:r>
      <w:proofErr w:type="spellEnd"/>
      <w:r w:rsidRPr="009D665B">
        <w:rPr>
          <w:color w:val="0D0D0D"/>
        </w:rPr>
        <w:t xml:space="preserve">) exista una orden judicial, </w:t>
      </w:r>
      <w:proofErr w:type="spellStart"/>
      <w:r w:rsidRPr="009D665B">
        <w:rPr>
          <w:color w:val="0D0D0D"/>
        </w:rPr>
        <w:t>iv</w:t>
      </w:r>
      <w:proofErr w:type="spellEnd"/>
      <w:r w:rsidRPr="009D665B">
        <w:rPr>
          <w:color w:val="0D0D0D"/>
        </w:rPr>
        <w:t>) por razones de seguridad nacional y salubridad general o v) para proteger los derechos de terceros o cuando se transmita entre sujetos obligados en términos de los tratados y los acuerdos interinstitucionales.</w:t>
      </w:r>
    </w:p>
    <w:p w14:paraId="7C2E8F36" w14:textId="77777777" w:rsidR="005C222C" w:rsidRPr="009D665B" w:rsidRDefault="005C222C" w:rsidP="00537BF8">
      <w:pPr>
        <w:spacing w:after="0" w:line="360" w:lineRule="auto"/>
        <w:rPr>
          <w:color w:val="0D0D0D"/>
        </w:rPr>
      </w:pPr>
    </w:p>
    <w:p w14:paraId="2139002F" w14:textId="77777777" w:rsidR="005C222C" w:rsidRPr="009D665B" w:rsidRDefault="005C222C" w:rsidP="00537BF8">
      <w:pPr>
        <w:spacing w:after="0" w:line="360" w:lineRule="auto"/>
        <w:rPr>
          <w:color w:val="0D0D0D"/>
        </w:rPr>
      </w:pPr>
      <w:r w:rsidRPr="009D665B">
        <w:rPr>
          <w:color w:val="0D0D0D"/>
        </w:rPr>
        <w:t>En términos de lo expuesto, la documentación y aquellos datos que se consideren confidenciales, serán una limitante del derecho de acceso a la información, siempre y cuando:</w:t>
      </w:r>
    </w:p>
    <w:p w14:paraId="22C8BE67" w14:textId="77777777" w:rsidR="005C222C" w:rsidRPr="009D665B" w:rsidRDefault="005C222C" w:rsidP="00537BF8">
      <w:pPr>
        <w:spacing w:after="0" w:line="360" w:lineRule="auto"/>
        <w:rPr>
          <w:color w:val="0D0D0D"/>
        </w:rPr>
      </w:pPr>
    </w:p>
    <w:p w14:paraId="0A3D3928" w14:textId="77777777" w:rsidR="005C222C" w:rsidRPr="009D665B" w:rsidRDefault="005C222C" w:rsidP="00537BF8">
      <w:pPr>
        <w:spacing w:after="0" w:line="360" w:lineRule="auto"/>
        <w:rPr>
          <w:color w:val="0D0D0D"/>
        </w:rPr>
      </w:pPr>
      <w:r w:rsidRPr="009D665B">
        <w:rPr>
          <w:color w:val="0D0D0D"/>
        </w:rPr>
        <w:t xml:space="preserve">A. Se trate de datos personales o información privada; esto es, información concerniente a una persona física o jurídico colectiva y que esta sea identificada o identificable. </w:t>
      </w:r>
    </w:p>
    <w:p w14:paraId="69C66ECC" w14:textId="77777777" w:rsidR="005C222C" w:rsidRPr="009D665B" w:rsidRDefault="005C222C" w:rsidP="00537BF8">
      <w:pPr>
        <w:spacing w:after="0" w:line="360" w:lineRule="auto"/>
        <w:rPr>
          <w:color w:val="0D0D0D"/>
        </w:rPr>
      </w:pPr>
      <w:r w:rsidRPr="009D665B">
        <w:rPr>
          <w:color w:val="0D0D0D"/>
        </w:rPr>
        <w:t xml:space="preserve">B. Para la difusión de los datos, se requiera el consentimiento del titular. </w:t>
      </w:r>
    </w:p>
    <w:p w14:paraId="7C957BF2" w14:textId="77777777" w:rsidR="005C222C" w:rsidRPr="009D665B" w:rsidRDefault="005C222C" w:rsidP="00537BF8">
      <w:pPr>
        <w:spacing w:after="0" w:line="360" w:lineRule="auto"/>
        <w:rPr>
          <w:color w:val="0D0D0D"/>
        </w:rPr>
      </w:pPr>
    </w:p>
    <w:p w14:paraId="0DC0EC14" w14:textId="77777777" w:rsidR="005C222C" w:rsidRPr="009D665B" w:rsidRDefault="005C222C" w:rsidP="00537BF8">
      <w:pPr>
        <w:spacing w:after="0" w:line="360" w:lineRule="auto"/>
        <w:rPr>
          <w:color w:val="0D0D0D"/>
        </w:rPr>
      </w:pPr>
      <w:r w:rsidRPr="009D665B">
        <w:rPr>
          <w:color w:val="0D0D0D"/>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w:t>
      </w:r>
      <w:r w:rsidRPr="009D665B">
        <w:rPr>
          <w:color w:val="0D0D0D"/>
        </w:rPr>
        <w:lastRenderedPageBreak/>
        <w:t xml:space="preserve">o identificable (cuando su identidad pueda determinarse directa o indirectamente a través de cualquier documento informativo físico o electrónico), establecida en cualquier formato o modalidad. </w:t>
      </w:r>
    </w:p>
    <w:p w14:paraId="3D2D63CD" w14:textId="77777777" w:rsidR="005C222C" w:rsidRPr="009D665B" w:rsidRDefault="005C222C" w:rsidP="00537BF8">
      <w:pPr>
        <w:spacing w:after="0" w:line="360" w:lineRule="auto"/>
        <w:rPr>
          <w:color w:val="0D0D0D"/>
        </w:rPr>
      </w:pPr>
    </w:p>
    <w:p w14:paraId="115A9394" w14:textId="77777777" w:rsidR="005C222C" w:rsidRPr="009D665B" w:rsidRDefault="005C222C" w:rsidP="00537BF8">
      <w:pPr>
        <w:spacing w:after="0" w:line="360" w:lineRule="auto"/>
        <w:rPr>
          <w:color w:val="0D0D0D"/>
        </w:rPr>
      </w:pPr>
      <w:r w:rsidRPr="009D665B">
        <w:rPr>
          <w:color w:val="0D0D0D"/>
        </w:rPr>
        <w:t>Además, en el artículo 5° de dicho ordenamiento jurídico, establece que es la Ley aplicable para todo tratamiento de datos personales.</w:t>
      </w:r>
    </w:p>
    <w:p w14:paraId="5ADC6204" w14:textId="77777777" w:rsidR="005C222C" w:rsidRPr="009D665B" w:rsidRDefault="005C222C" w:rsidP="00537BF8">
      <w:pPr>
        <w:spacing w:after="0" w:line="360" w:lineRule="auto"/>
        <w:rPr>
          <w:color w:val="0D0D0D"/>
        </w:rPr>
      </w:pPr>
    </w:p>
    <w:p w14:paraId="272CAFD9" w14:textId="53A917B5" w:rsidR="005C222C" w:rsidRPr="009D665B" w:rsidRDefault="005C222C" w:rsidP="00537BF8">
      <w:pPr>
        <w:spacing w:after="0" w:line="360" w:lineRule="auto"/>
        <w:rPr>
          <w:color w:val="0D0D0D"/>
        </w:rPr>
      </w:pPr>
      <w:r w:rsidRPr="009D665B">
        <w:rPr>
          <w:color w:val="0D0D0D"/>
        </w:rPr>
        <w:t>Bajo ese contexto, se analizarán los datos personales encontrados en el documento entregado; esto es, verificar si actualizan la causal de clasificación establecida en el artículo 143, fracción I, de la Ley de Transparencia y Acceso a la Información Pública del Estado de México y Municipios.</w:t>
      </w:r>
    </w:p>
    <w:p w14:paraId="18FF55F2" w14:textId="77777777" w:rsidR="005C222C" w:rsidRPr="009D665B" w:rsidRDefault="005C222C" w:rsidP="00537BF8">
      <w:pPr>
        <w:spacing w:after="0" w:line="360" w:lineRule="auto"/>
        <w:rPr>
          <w:color w:val="0D0D0D"/>
        </w:rPr>
      </w:pPr>
    </w:p>
    <w:p w14:paraId="539399E7" w14:textId="048D8DEC" w:rsidR="00DE5671" w:rsidRPr="009D665B" w:rsidRDefault="00DE5671" w:rsidP="00537BF8">
      <w:pPr>
        <w:pStyle w:val="Prrafodelista"/>
        <w:numPr>
          <w:ilvl w:val="0"/>
          <w:numId w:val="33"/>
        </w:numPr>
        <w:spacing w:line="360" w:lineRule="auto"/>
        <w:rPr>
          <w:b/>
          <w:color w:val="0D0D0D"/>
        </w:rPr>
      </w:pPr>
      <w:r w:rsidRPr="009D665B">
        <w:rPr>
          <w:b/>
          <w:color w:val="0D0D0D"/>
        </w:rPr>
        <w:t>Número de expediente, Juicio Fiscal y Recurso de Revisión</w:t>
      </w:r>
    </w:p>
    <w:p w14:paraId="458A5B4B" w14:textId="77777777" w:rsidR="00DE5671" w:rsidRPr="009D665B" w:rsidRDefault="00DE5671" w:rsidP="00537BF8">
      <w:pPr>
        <w:spacing w:after="0" w:line="360" w:lineRule="auto"/>
        <w:rPr>
          <w:color w:val="0D0D0D"/>
        </w:rPr>
      </w:pPr>
    </w:p>
    <w:p w14:paraId="1895C562" w14:textId="2FAE46C6" w:rsidR="00DE5671" w:rsidRPr="009D665B" w:rsidRDefault="00DE5671" w:rsidP="00537BF8">
      <w:pPr>
        <w:spacing w:after="0" w:line="360" w:lineRule="auto"/>
        <w:rPr>
          <w:color w:val="0D0D0D"/>
        </w:rPr>
      </w:pPr>
      <w:r w:rsidRPr="009D665B">
        <w:rPr>
          <w:color w:val="0D0D0D"/>
        </w:rPr>
        <w:t>Al respecto, los artículos 1.192 y 2.325.25, del Código de Procedimientos Civiles del Estado de México, establecen que, la sentencia definitiva es una resolución judicial que decide el fondo del litigio en lo principal, esto es que, concluida la fase de alegatos, el juez dictará una sentencia definitiva dentro del plazo de cinco días.</w:t>
      </w:r>
    </w:p>
    <w:p w14:paraId="4BDDF62B" w14:textId="77777777" w:rsidR="00DE5671" w:rsidRPr="009D665B" w:rsidRDefault="00DE5671" w:rsidP="00537BF8">
      <w:pPr>
        <w:spacing w:after="0" w:line="360" w:lineRule="auto"/>
        <w:rPr>
          <w:color w:val="0D0D0D"/>
        </w:rPr>
      </w:pPr>
    </w:p>
    <w:p w14:paraId="1D399A1A" w14:textId="2594E986" w:rsidR="00DE5671" w:rsidRPr="009D665B" w:rsidRDefault="00DE5671" w:rsidP="00537BF8">
      <w:pPr>
        <w:spacing w:after="0" w:line="360" w:lineRule="auto"/>
        <w:rPr>
          <w:color w:val="0D0D0D"/>
        </w:rPr>
      </w:pPr>
      <w:r w:rsidRPr="009D665B">
        <w:rPr>
          <w:color w:val="0D0D0D"/>
        </w:rPr>
        <w:t>En ese sentido, el artículo 96 fracción II, de la Ley de Transparencia y Acceso a la Información Pública del Estado de México y Municipios, precisa que, es una obligación de transparencia común del Poder Judicial Local y el Tribunal de Justicia Administrativa del Estado de México, poner a disposición del público de manera permanente y actualizada las versiones públicas de las sentencias que sean de interés público.</w:t>
      </w:r>
    </w:p>
    <w:p w14:paraId="5CCF7E03" w14:textId="77777777" w:rsidR="00DE5671" w:rsidRPr="009D665B" w:rsidRDefault="00DE5671" w:rsidP="00537BF8">
      <w:pPr>
        <w:spacing w:after="0" w:line="360" w:lineRule="auto"/>
        <w:rPr>
          <w:color w:val="0D0D0D"/>
        </w:rPr>
      </w:pPr>
    </w:p>
    <w:p w14:paraId="7D02DAAD" w14:textId="0D9CAC19" w:rsidR="00DE5671" w:rsidRPr="009D665B" w:rsidRDefault="00DE5671" w:rsidP="00537BF8">
      <w:pPr>
        <w:spacing w:after="0" w:line="360" w:lineRule="auto"/>
        <w:rPr>
          <w:color w:val="0D0D0D"/>
        </w:rPr>
      </w:pPr>
      <w:r w:rsidRPr="009D665B">
        <w:rPr>
          <w:color w:val="0D0D0D"/>
        </w:rPr>
        <w:lastRenderedPageBreak/>
        <w:t xml:space="preserve">Por lo tanto, una sentencia es una resolución definitiva que se da al problema primigenio, además dicha información es meramente pública la cual es obligación de los Sujetos Obligados </w:t>
      </w:r>
      <w:r w:rsidR="00A05680" w:rsidRPr="009D665B">
        <w:rPr>
          <w:color w:val="0D0D0D"/>
        </w:rPr>
        <w:t>ponerla a disposición del público, por tal motivo, no actualiza la causal de clasificación establecida en el artículo 143, fracción I, de la Ley de Transparencia y Acceso a la Información Pública del Estado de México y Municipios.</w:t>
      </w:r>
    </w:p>
    <w:p w14:paraId="52351650" w14:textId="77777777" w:rsidR="008B24FA" w:rsidRPr="009D665B" w:rsidRDefault="008B24FA" w:rsidP="00537BF8">
      <w:pPr>
        <w:spacing w:after="0" w:line="360" w:lineRule="auto"/>
        <w:rPr>
          <w:color w:val="0D0D0D"/>
        </w:rPr>
      </w:pPr>
    </w:p>
    <w:p w14:paraId="43058145" w14:textId="60CFF20A" w:rsidR="00DE5671" w:rsidRPr="009D665B" w:rsidRDefault="00DE5671" w:rsidP="00537BF8">
      <w:pPr>
        <w:pStyle w:val="Prrafodelista"/>
        <w:numPr>
          <w:ilvl w:val="0"/>
          <w:numId w:val="33"/>
        </w:numPr>
        <w:spacing w:line="360" w:lineRule="auto"/>
        <w:rPr>
          <w:b/>
          <w:color w:val="0D0D0D"/>
        </w:rPr>
      </w:pPr>
      <w:r w:rsidRPr="009D665B">
        <w:rPr>
          <w:b/>
          <w:color w:val="0D0D0D"/>
        </w:rPr>
        <w:t>Clave catastral y domicilio del inmueble público</w:t>
      </w:r>
    </w:p>
    <w:p w14:paraId="59A5DBA5" w14:textId="77777777" w:rsidR="008B24FA" w:rsidRPr="009D665B" w:rsidRDefault="008B24FA" w:rsidP="00537BF8">
      <w:pPr>
        <w:spacing w:after="0" w:line="360" w:lineRule="auto"/>
        <w:rPr>
          <w:b/>
          <w:color w:val="0D0D0D"/>
        </w:rPr>
      </w:pPr>
    </w:p>
    <w:p w14:paraId="2D86401C" w14:textId="77777777" w:rsidR="008B24FA" w:rsidRPr="009D665B" w:rsidRDefault="008B24FA" w:rsidP="00537BF8">
      <w:pPr>
        <w:spacing w:after="0" w:line="360" w:lineRule="auto"/>
        <w:rPr>
          <w:color w:val="0D0D0D"/>
        </w:rPr>
      </w:pPr>
      <w:r w:rsidRPr="009D665B">
        <w:rPr>
          <w:color w:val="0D0D0D"/>
        </w:rPr>
        <w:t xml:space="preserve">Al respecto, si bien se trata de un inmueble de naturaleza pública que es parte del Gobierno del Estado de México, por lo tanto, dicha información debe ser pública, tan es así que, se realizó una búsqueda en el portal de Información Pública de Oficio Mexiquense (IPOMEX), artículo 92 fracción XXXVIII “Inventario de Bienes Inmuebles” en la liga electrónica </w:t>
      </w:r>
      <w:hyperlink r:id="rId12" w:anchor="/info-fraccion/55/84/1" w:history="1">
        <w:r w:rsidRPr="009D665B">
          <w:rPr>
            <w:rStyle w:val="Hipervnculo"/>
          </w:rPr>
          <w:t>https://ipomex.org.mx/ipomex/#/info-fraccion/55/84/1</w:t>
        </w:r>
      </w:hyperlink>
      <w:r w:rsidRPr="009D665B">
        <w:rPr>
          <w:color w:val="0D0D0D"/>
        </w:rPr>
        <w:t>, donde se localizó el inmueble referido, como se muestra a continuación:</w:t>
      </w:r>
    </w:p>
    <w:p w14:paraId="0FE06C9B" w14:textId="77777777" w:rsidR="008B24FA" w:rsidRPr="009D665B" w:rsidRDefault="008B24FA" w:rsidP="00537BF8">
      <w:pPr>
        <w:spacing w:after="0" w:line="360" w:lineRule="auto"/>
        <w:rPr>
          <w:color w:val="0D0D0D"/>
        </w:rPr>
      </w:pPr>
    </w:p>
    <w:p w14:paraId="1F4F10B5" w14:textId="54B754D9" w:rsidR="008B24FA" w:rsidRPr="009D665B" w:rsidRDefault="008B24FA" w:rsidP="00537BF8">
      <w:pPr>
        <w:spacing w:after="0" w:line="360" w:lineRule="auto"/>
        <w:jc w:val="center"/>
        <w:rPr>
          <w:color w:val="0D0D0D"/>
        </w:rPr>
      </w:pPr>
      <w:r w:rsidRPr="009D665B">
        <w:rPr>
          <w:noProof/>
          <w:color w:val="0D0D0D"/>
        </w:rPr>
        <w:drawing>
          <wp:inline distT="0" distB="0" distL="0" distR="0" wp14:anchorId="5440600E" wp14:editId="1B312DBA">
            <wp:extent cx="4571037" cy="280987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A0CD3B.tmp"/>
                    <pic:cNvPicPr/>
                  </pic:nvPicPr>
                  <pic:blipFill>
                    <a:blip r:embed="rId13">
                      <a:extLst>
                        <a:ext uri="{28A0092B-C50C-407E-A947-70E740481C1C}">
                          <a14:useLocalDpi xmlns:a14="http://schemas.microsoft.com/office/drawing/2010/main" val="0"/>
                        </a:ext>
                      </a:extLst>
                    </a:blip>
                    <a:stretch>
                      <a:fillRect/>
                    </a:stretch>
                  </pic:blipFill>
                  <pic:spPr>
                    <a:xfrm>
                      <a:off x="0" y="0"/>
                      <a:ext cx="4610292" cy="2834005"/>
                    </a:xfrm>
                    <a:prstGeom prst="rect">
                      <a:avLst/>
                    </a:prstGeom>
                  </pic:spPr>
                </pic:pic>
              </a:graphicData>
            </a:graphic>
          </wp:inline>
        </w:drawing>
      </w:r>
    </w:p>
    <w:p w14:paraId="7729AE6E" w14:textId="77777777" w:rsidR="00C1182E" w:rsidRPr="009D665B" w:rsidRDefault="00C1182E" w:rsidP="00537BF8">
      <w:pPr>
        <w:spacing w:after="0" w:line="360" w:lineRule="auto"/>
        <w:rPr>
          <w:color w:val="0D0D0D"/>
        </w:rPr>
      </w:pPr>
    </w:p>
    <w:p w14:paraId="16751A32" w14:textId="28086EDB" w:rsidR="008B24FA" w:rsidRPr="009D665B" w:rsidRDefault="00C1182E" w:rsidP="00537BF8">
      <w:pPr>
        <w:spacing w:after="0" w:line="360" w:lineRule="auto"/>
        <w:rPr>
          <w:color w:val="0D0D0D"/>
        </w:rPr>
      </w:pPr>
      <w:r w:rsidRPr="009D665B">
        <w:rPr>
          <w:color w:val="0D0D0D"/>
        </w:rPr>
        <w:lastRenderedPageBreak/>
        <w:t>Por tal motivo, no actualiza la causal de clasificación establecida en el artículo 143, fracción I, de la Ley de Transparencia y Acceso a la Información Pública del Estado de México y Municipios.</w:t>
      </w:r>
    </w:p>
    <w:p w14:paraId="669181B3" w14:textId="77777777" w:rsidR="00C1182E" w:rsidRPr="009D665B" w:rsidRDefault="00C1182E" w:rsidP="00537BF8">
      <w:pPr>
        <w:spacing w:after="0" w:line="360" w:lineRule="auto"/>
        <w:rPr>
          <w:color w:val="0D0D0D"/>
        </w:rPr>
      </w:pPr>
    </w:p>
    <w:p w14:paraId="1690DA91" w14:textId="2B4B9EA9" w:rsidR="005C222C" w:rsidRPr="009D665B" w:rsidRDefault="00DE5671" w:rsidP="00537BF8">
      <w:pPr>
        <w:pStyle w:val="Prrafodelista"/>
        <w:numPr>
          <w:ilvl w:val="0"/>
          <w:numId w:val="33"/>
        </w:numPr>
        <w:spacing w:line="360" w:lineRule="auto"/>
        <w:rPr>
          <w:b/>
          <w:color w:val="0D0D0D"/>
        </w:rPr>
      </w:pPr>
      <w:r w:rsidRPr="009D665B">
        <w:rPr>
          <w:b/>
          <w:color w:val="0D0D0D"/>
        </w:rPr>
        <w:t>Monto de la excepción de pago por impuesto predial</w:t>
      </w:r>
    </w:p>
    <w:p w14:paraId="0409C5C0" w14:textId="77777777" w:rsidR="005C222C" w:rsidRPr="009D665B" w:rsidRDefault="005C222C" w:rsidP="00537BF8">
      <w:pPr>
        <w:spacing w:after="0" w:line="360" w:lineRule="auto"/>
        <w:rPr>
          <w:color w:val="0D0D0D"/>
        </w:rPr>
      </w:pPr>
    </w:p>
    <w:p w14:paraId="05F40CA1" w14:textId="4C933F77" w:rsidR="005C222C" w:rsidRPr="009D665B" w:rsidRDefault="008B24FA" w:rsidP="00537BF8">
      <w:pPr>
        <w:spacing w:after="0" w:line="360" w:lineRule="auto"/>
        <w:rPr>
          <w:color w:val="0D0D0D"/>
        </w:rPr>
      </w:pPr>
      <w:r w:rsidRPr="009D665B">
        <w:rPr>
          <w:color w:val="0D0D0D"/>
        </w:rPr>
        <w:t xml:space="preserve">En ese sentido, el impuesto predial </w:t>
      </w:r>
      <w:r w:rsidR="00C1182E" w:rsidRPr="009D665B">
        <w:rPr>
          <w:color w:val="0D0D0D"/>
        </w:rPr>
        <w:t xml:space="preserve">es una </w:t>
      </w:r>
      <w:proofErr w:type="gramStart"/>
      <w:r w:rsidR="00C1182E" w:rsidRPr="009D665B">
        <w:rPr>
          <w:color w:val="0D0D0D"/>
        </w:rPr>
        <w:t>contribución establecidas</w:t>
      </w:r>
      <w:proofErr w:type="gramEnd"/>
      <w:r w:rsidR="00C1182E" w:rsidRPr="009D665B">
        <w:rPr>
          <w:color w:val="0D0D0D"/>
        </w:rPr>
        <w:t xml:space="preserve"> en ley que deben pagar las personas físicas y morales que se encuentran en la situación jurídica, de conformidad con el artículo 2º del Código Fiscal de la Federación.</w:t>
      </w:r>
    </w:p>
    <w:p w14:paraId="47F6A194" w14:textId="77777777" w:rsidR="00C1182E" w:rsidRPr="009D665B" w:rsidRDefault="00C1182E" w:rsidP="00537BF8">
      <w:pPr>
        <w:spacing w:after="0" w:line="360" w:lineRule="auto"/>
        <w:rPr>
          <w:color w:val="0D0D0D"/>
        </w:rPr>
      </w:pPr>
    </w:p>
    <w:p w14:paraId="5BA19370" w14:textId="7E55CB2F" w:rsidR="00C1182E" w:rsidRPr="009D665B" w:rsidRDefault="00C1182E" w:rsidP="00537BF8">
      <w:pPr>
        <w:spacing w:after="0" w:line="360" w:lineRule="auto"/>
        <w:rPr>
          <w:color w:val="0D0D0D"/>
        </w:rPr>
      </w:pPr>
      <w:r w:rsidRPr="009D665B">
        <w:rPr>
          <w:color w:val="0D0D0D"/>
        </w:rPr>
        <w:t>En ese sentido, se refiere a los ingresos que el Ayuntamiento recibe, en este caso, el monto de excepción de pago que dejó de percibir el Ayuntamiento se debió haber realizado con recursos públicos al tratarse de un inmueble de naturaleza pública a favor del Tribunal Superior de Justicia y del Consejo de la Judicatura del Poder Judicial del Estado de México, por tal motivo, es información que se debe transparentar al tratarse de recursos públicos, por lo que, no actualiza la causal de clasificación establecida en el artículo 143, fracción I, de la Ley de Transparencia y Acceso a la Información Pública del Estado de México y Municipios.</w:t>
      </w:r>
    </w:p>
    <w:p w14:paraId="7E95209A" w14:textId="77777777" w:rsidR="005C222C" w:rsidRPr="009D665B" w:rsidRDefault="005C222C" w:rsidP="00537BF8">
      <w:pPr>
        <w:spacing w:after="0" w:line="360" w:lineRule="auto"/>
        <w:rPr>
          <w:color w:val="0D0D0D"/>
        </w:rPr>
      </w:pPr>
    </w:p>
    <w:p w14:paraId="5537E047" w14:textId="77777777" w:rsidR="00C1182E" w:rsidRPr="009D665B" w:rsidRDefault="00C1182E" w:rsidP="00537BF8">
      <w:pPr>
        <w:spacing w:after="0" w:line="360" w:lineRule="auto"/>
        <w:rPr>
          <w:color w:val="0D0D0D"/>
        </w:rPr>
      </w:pPr>
      <w:r w:rsidRPr="009D665B">
        <w:rPr>
          <w:color w:val="0D0D0D"/>
        </w:rPr>
        <w:t>Cabe mencionar que, posteriormente el Ayuntamiento a través de la Gaceta Municipal Semanal número 12/2025, hizo pública dicha información, como se muestra a continuación:</w:t>
      </w:r>
    </w:p>
    <w:p w14:paraId="2A347933" w14:textId="77777777" w:rsidR="004E7370" w:rsidRPr="009D665B" w:rsidRDefault="00C1182E" w:rsidP="00537BF8">
      <w:pPr>
        <w:spacing w:after="0" w:line="360" w:lineRule="auto"/>
        <w:jc w:val="center"/>
        <w:rPr>
          <w:color w:val="0D0D0D"/>
        </w:rPr>
      </w:pPr>
      <w:r w:rsidRPr="009D665B">
        <w:rPr>
          <w:noProof/>
          <w:color w:val="0D0D0D"/>
        </w:rPr>
        <w:drawing>
          <wp:inline distT="0" distB="0" distL="0" distR="0" wp14:anchorId="072517DD" wp14:editId="1EDAFAFE">
            <wp:extent cx="3427730" cy="1609725"/>
            <wp:effectExtent l="0" t="0" r="127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A0AAE5.tmp"/>
                    <pic:cNvPicPr/>
                  </pic:nvPicPr>
                  <pic:blipFill rotWithShape="1">
                    <a:blip r:embed="rId14">
                      <a:extLst>
                        <a:ext uri="{28A0092B-C50C-407E-A947-70E740481C1C}">
                          <a14:useLocalDpi xmlns:a14="http://schemas.microsoft.com/office/drawing/2010/main" val="0"/>
                        </a:ext>
                      </a:extLst>
                    </a:blip>
                    <a:srcRect b="48966"/>
                    <a:stretch/>
                  </pic:blipFill>
                  <pic:spPr bwMode="auto">
                    <a:xfrm>
                      <a:off x="0" y="0"/>
                      <a:ext cx="3447468" cy="1618994"/>
                    </a:xfrm>
                    <a:prstGeom prst="rect">
                      <a:avLst/>
                    </a:prstGeom>
                    <a:ln>
                      <a:noFill/>
                    </a:ln>
                    <a:extLst>
                      <a:ext uri="{53640926-AAD7-44D8-BBD7-CCE9431645EC}">
                        <a14:shadowObscured xmlns:a14="http://schemas.microsoft.com/office/drawing/2010/main"/>
                      </a:ext>
                    </a:extLst>
                  </pic:spPr>
                </pic:pic>
              </a:graphicData>
            </a:graphic>
          </wp:inline>
        </w:drawing>
      </w:r>
    </w:p>
    <w:p w14:paraId="04585255" w14:textId="1F520FCA" w:rsidR="00C1182E" w:rsidRPr="009D665B" w:rsidRDefault="004E7370" w:rsidP="00537BF8">
      <w:pPr>
        <w:spacing w:after="0" w:line="360" w:lineRule="auto"/>
        <w:jc w:val="center"/>
        <w:rPr>
          <w:color w:val="0D0D0D"/>
        </w:rPr>
      </w:pPr>
      <w:r w:rsidRPr="009D665B">
        <w:rPr>
          <w:noProof/>
          <w:color w:val="0D0D0D"/>
        </w:rPr>
        <w:lastRenderedPageBreak/>
        <w:drawing>
          <wp:inline distT="0" distB="0" distL="0" distR="0" wp14:anchorId="7FF8D043" wp14:editId="504DEC39">
            <wp:extent cx="3428339" cy="1583055"/>
            <wp:effectExtent l="0" t="0" r="1270" b="0"/>
            <wp:docPr id="411655722" name="Imagen 41165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A0AAE5.tmp"/>
                    <pic:cNvPicPr/>
                  </pic:nvPicPr>
                  <pic:blipFill rotWithShape="1">
                    <a:blip r:embed="rId14">
                      <a:extLst>
                        <a:ext uri="{28A0092B-C50C-407E-A947-70E740481C1C}">
                          <a14:useLocalDpi xmlns:a14="http://schemas.microsoft.com/office/drawing/2010/main" val="0"/>
                        </a:ext>
                      </a:extLst>
                    </a:blip>
                    <a:srcRect t="49819"/>
                    <a:stretch/>
                  </pic:blipFill>
                  <pic:spPr bwMode="auto">
                    <a:xfrm>
                      <a:off x="0" y="0"/>
                      <a:ext cx="3447468" cy="1591888"/>
                    </a:xfrm>
                    <a:prstGeom prst="rect">
                      <a:avLst/>
                    </a:prstGeom>
                    <a:ln>
                      <a:noFill/>
                    </a:ln>
                    <a:extLst>
                      <a:ext uri="{53640926-AAD7-44D8-BBD7-CCE9431645EC}">
                        <a14:shadowObscured xmlns:a14="http://schemas.microsoft.com/office/drawing/2010/main"/>
                      </a:ext>
                    </a:extLst>
                  </pic:spPr>
                </pic:pic>
              </a:graphicData>
            </a:graphic>
          </wp:inline>
        </w:drawing>
      </w:r>
    </w:p>
    <w:p w14:paraId="5BA3F7C8" w14:textId="77777777" w:rsidR="00C1182E" w:rsidRPr="009D665B" w:rsidRDefault="00C1182E" w:rsidP="00537BF8">
      <w:pPr>
        <w:spacing w:after="0" w:line="360" w:lineRule="auto"/>
        <w:rPr>
          <w:color w:val="0D0D0D"/>
        </w:rPr>
      </w:pPr>
    </w:p>
    <w:p w14:paraId="5E987CD1" w14:textId="5BDB31A3" w:rsidR="00D60D5B" w:rsidRPr="009D665B" w:rsidRDefault="00D60D5B" w:rsidP="00537BF8">
      <w:pPr>
        <w:spacing w:after="0" w:line="360" w:lineRule="auto"/>
        <w:rPr>
          <w:color w:val="0D0D0D"/>
        </w:rPr>
      </w:pPr>
      <w:r w:rsidRPr="009D665B">
        <w:rPr>
          <w:color w:val="0D0D0D"/>
        </w:rPr>
        <w:t>Conforme a lo anterior, se advierte que, si bien dio acceso al documento solicitado testo info</w:t>
      </w:r>
      <w:r w:rsidR="00C55560" w:rsidRPr="009D665B">
        <w:rPr>
          <w:color w:val="0D0D0D"/>
        </w:rPr>
        <w:t>rmación de naturaleza pública</w:t>
      </w:r>
      <w:r w:rsidRPr="009D665B">
        <w:rPr>
          <w:color w:val="0D0D0D"/>
        </w:rPr>
        <w:t>; por lo que, para atender el requerimiento de inf</w:t>
      </w:r>
      <w:r w:rsidR="00C55560" w:rsidRPr="009D665B">
        <w:rPr>
          <w:color w:val="0D0D0D"/>
        </w:rPr>
        <w:t>ormación, deberá proporcionarlo en versión íntegra.</w:t>
      </w:r>
    </w:p>
    <w:p w14:paraId="1CB4858E" w14:textId="77777777" w:rsidR="001A3C87" w:rsidRPr="009D665B" w:rsidRDefault="001A3C87" w:rsidP="00537BF8">
      <w:pPr>
        <w:spacing w:after="0" w:line="360" w:lineRule="auto"/>
        <w:ind w:right="-28"/>
        <w:rPr>
          <w:color w:val="auto"/>
        </w:rPr>
      </w:pPr>
    </w:p>
    <w:p w14:paraId="61EBB9D5" w14:textId="77777777" w:rsidR="00FF6C3C" w:rsidRPr="009D665B" w:rsidRDefault="00FF6C3C" w:rsidP="00FF6C3C">
      <w:pPr>
        <w:spacing w:after="0" w:line="360" w:lineRule="auto"/>
        <w:rPr>
          <w:rFonts w:eastAsia="Times New Roman" w:cs="Times New Roman"/>
          <w:color w:val="auto"/>
          <w:lang w:eastAsia="en-US"/>
        </w:rPr>
      </w:pPr>
      <w:r w:rsidRPr="009D665B">
        <w:rPr>
          <w:rFonts w:eastAsia="Times New Roman" w:cs="Times New Roman"/>
          <w:color w:val="auto"/>
          <w:lang w:eastAsia="en-US"/>
        </w:rPr>
        <w:t xml:space="preserve">Cabe destacar que, el Particular se inconformó de que se solicitó la prórroga fuera de tiempo, en ese sentido cabe traer a colación el artículo 163 de la Ley de Transparencia y Acceso a la Información Pública del Estado de México y Municipios, donde establece que, la Unidad de Transparencia </w:t>
      </w:r>
      <w:r w:rsidRPr="009D665B">
        <w:rPr>
          <w:rFonts w:eastAsia="Times New Roman" w:cs="Times New Roman"/>
          <w:b/>
          <w:color w:val="auto"/>
          <w:lang w:eastAsia="en-US"/>
        </w:rPr>
        <w:t>deberá notificar la respuesta a la solicitud al interesado en el menor tiempo posible, que no podrá exceder de quince días hábiles</w:t>
      </w:r>
      <w:r w:rsidRPr="009D665B">
        <w:rPr>
          <w:rFonts w:eastAsia="Times New Roman" w:cs="Times New Roman"/>
          <w:color w:val="auto"/>
          <w:lang w:eastAsia="en-US"/>
        </w:rPr>
        <w:t xml:space="preserve">, contados a partir del día siguiente a la presentación de aquélla. </w:t>
      </w:r>
    </w:p>
    <w:p w14:paraId="2B45059C" w14:textId="77777777" w:rsidR="00FF6C3C" w:rsidRPr="009D665B" w:rsidRDefault="00FF6C3C" w:rsidP="00FF6C3C">
      <w:pPr>
        <w:spacing w:after="0" w:line="360" w:lineRule="auto"/>
        <w:rPr>
          <w:rFonts w:eastAsia="Times New Roman" w:cs="Times New Roman"/>
          <w:color w:val="auto"/>
          <w:lang w:eastAsia="en-US"/>
        </w:rPr>
      </w:pPr>
    </w:p>
    <w:p w14:paraId="11F4F45C" w14:textId="77777777" w:rsidR="00FF6C3C" w:rsidRPr="009D665B" w:rsidRDefault="00FF6C3C" w:rsidP="00FF6C3C">
      <w:pPr>
        <w:spacing w:after="0" w:line="360" w:lineRule="auto"/>
        <w:rPr>
          <w:rFonts w:eastAsia="Times New Roman" w:cs="Times New Roman"/>
          <w:color w:val="auto"/>
          <w:lang w:eastAsia="en-US"/>
        </w:rPr>
      </w:pPr>
      <w:r w:rsidRPr="009D665B">
        <w:rPr>
          <w:rFonts w:eastAsia="Times New Roman" w:cs="Times New Roman"/>
          <w:color w:val="auto"/>
          <w:lang w:eastAsia="en-US"/>
        </w:rPr>
        <w:t xml:space="preserve">Excepcionalmente, el plazo referido en el párrafo anterior </w:t>
      </w:r>
      <w:r w:rsidRPr="009D665B">
        <w:rPr>
          <w:rFonts w:eastAsia="Times New Roman" w:cs="Times New Roman"/>
          <w:b/>
          <w:color w:val="auto"/>
          <w:lang w:eastAsia="en-US"/>
        </w:rPr>
        <w:t>podrá ampliarse hasta por siete días hábiles más</w:t>
      </w:r>
      <w:r w:rsidRPr="009D665B">
        <w:rPr>
          <w:rFonts w:eastAsia="Times New Roman" w:cs="Times New Roman"/>
          <w:color w:val="auto"/>
          <w:lang w:eastAsia="en-US"/>
        </w:rPr>
        <w:t xml:space="preserve">, siempre y cuando existan razones fundadas y motivadas, las cuales deberán ser aprobadas por el Comité de Transparencia, mediante la emisión de una resolución que deberá notificarse al solicitante, </w:t>
      </w:r>
      <w:r w:rsidRPr="009D665B">
        <w:rPr>
          <w:rFonts w:eastAsia="Times New Roman" w:cs="Times New Roman"/>
          <w:b/>
          <w:color w:val="auto"/>
          <w:lang w:eastAsia="en-US"/>
        </w:rPr>
        <w:t>antes de su vencimiento</w:t>
      </w:r>
      <w:r w:rsidRPr="009D665B">
        <w:rPr>
          <w:rFonts w:eastAsia="Times New Roman" w:cs="Times New Roman"/>
          <w:color w:val="auto"/>
          <w:lang w:eastAsia="en-US"/>
        </w:rPr>
        <w:t>. No podrán invocarse como causales de ampliación del plazo motivos que supongan negligencia o descuido del sujeto obligado en el desahogo de la solicitud.</w:t>
      </w:r>
    </w:p>
    <w:p w14:paraId="7D4F3A38" w14:textId="77777777" w:rsidR="00FF6C3C" w:rsidRPr="009D665B" w:rsidRDefault="00FF6C3C" w:rsidP="00FF6C3C">
      <w:pPr>
        <w:spacing w:after="0" w:line="360" w:lineRule="auto"/>
        <w:rPr>
          <w:rFonts w:eastAsia="Times New Roman" w:cs="Times New Roman"/>
          <w:color w:val="auto"/>
          <w:lang w:eastAsia="en-US"/>
        </w:rPr>
      </w:pPr>
    </w:p>
    <w:p w14:paraId="63797D83" w14:textId="77777777" w:rsidR="00FF6C3C" w:rsidRPr="009D665B" w:rsidRDefault="00FF6C3C" w:rsidP="00FF6C3C">
      <w:pPr>
        <w:spacing w:after="0" w:line="360" w:lineRule="auto"/>
        <w:rPr>
          <w:rFonts w:eastAsia="Times New Roman" w:cs="Times New Roman"/>
          <w:color w:val="auto"/>
          <w:lang w:eastAsia="en-US"/>
        </w:rPr>
      </w:pPr>
      <w:r w:rsidRPr="009D665B">
        <w:rPr>
          <w:rFonts w:eastAsia="Times New Roman" w:cs="Times New Roman"/>
          <w:color w:val="auto"/>
          <w:lang w:eastAsia="en-US"/>
        </w:rPr>
        <w:t xml:space="preserve">En ese sentido, si bien la solicitud de información es del veintiuno de marzo de dos mil veinticinco, el plazo para dar respuesta transcurrió del veinticuatro de marzo al once de abril </w:t>
      </w:r>
      <w:r w:rsidRPr="009D665B">
        <w:rPr>
          <w:rFonts w:eastAsia="Times New Roman" w:cs="Times New Roman"/>
          <w:color w:val="auto"/>
          <w:lang w:eastAsia="en-US"/>
        </w:rPr>
        <w:lastRenderedPageBreak/>
        <w:t>de dos mil veinticinco, asimismo, la prórroga se notificó el veintitrés de abril de dos mil veinticinco, es decir, no se notificó dentro del plazo de quince días hábiles, pues debe ser antes de su vencimiento, sin embargo, nos encontramos en una cuestión inatendible y de imposible reparación.</w:t>
      </w:r>
    </w:p>
    <w:p w14:paraId="5B32D6FA" w14:textId="77777777" w:rsidR="00FF6C3C" w:rsidRPr="009D665B" w:rsidRDefault="00FF6C3C" w:rsidP="00537BF8">
      <w:pPr>
        <w:spacing w:after="0" w:line="360" w:lineRule="auto"/>
        <w:ind w:right="-28"/>
        <w:rPr>
          <w:color w:val="auto"/>
        </w:rPr>
      </w:pPr>
    </w:p>
    <w:p w14:paraId="0CCF70E8" w14:textId="77777777" w:rsidR="00D1318A" w:rsidRPr="009D665B" w:rsidRDefault="00D1318A" w:rsidP="00537BF8">
      <w:pPr>
        <w:pStyle w:val="Ttulo2"/>
        <w:spacing w:before="0" w:after="0" w:line="360" w:lineRule="auto"/>
        <w:rPr>
          <w:sz w:val="22"/>
          <w:szCs w:val="22"/>
        </w:rPr>
      </w:pPr>
      <w:bookmarkStart w:id="14" w:name="_Toc206080859"/>
      <w:r w:rsidRPr="009D665B">
        <w:rPr>
          <w:sz w:val="22"/>
          <w:szCs w:val="22"/>
        </w:rPr>
        <w:t>SEXTO. Decisión</w:t>
      </w:r>
      <w:bookmarkEnd w:id="14"/>
    </w:p>
    <w:p w14:paraId="0D2B29DC" w14:textId="77777777" w:rsidR="00D1318A" w:rsidRPr="009D665B" w:rsidRDefault="00D1318A" w:rsidP="00537BF8">
      <w:pPr>
        <w:spacing w:after="0" w:line="360" w:lineRule="auto"/>
        <w:contextualSpacing/>
        <w:rPr>
          <w:rFonts w:eastAsia="Calibri" w:cs="Tahoma"/>
          <w:b/>
        </w:rPr>
      </w:pPr>
    </w:p>
    <w:p w14:paraId="4BF18B87" w14:textId="523D0E71" w:rsidR="00D1318A" w:rsidRPr="009D665B" w:rsidRDefault="00D1318A" w:rsidP="00537BF8">
      <w:pPr>
        <w:spacing w:after="0" w:line="360" w:lineRule="auto"/>
      </w:pPr>
      <w:r w:rsidRPr="009D665B">
        <w:t xml:space="preserve">De acuerdo con lo expuesto y, con fundamento en el artículo 186, fracción III, de la Ley de Transparencia y Acceso a la Información Pública del Estado de México y Municipios, este Instituto considera procedente </w:t>
      </w:r>
      <w:r w:rsidR="00F66940" w:rsidRPr="009D665B">
        <w:rPr>
          <w:b/>
        </w:rPr>
        <w:t>MODIFICAR</w:t>
      </w:r>
      <w:r w:rsidRPr="009D665B">
        <w:rPr>
          <w:b/>
        </w:rPr>
        <w:t xml:space="preserve"> </w:t>
      </w:r>
      <w:r w:rsidRPr="009D665B">
        <w:t>la resp</w:t>
      </w:r>
      <w:r w:rsidR="00655068" w:rsidRPr="009D665B">
        <w:t>uesta del</w:t>
      </w:r>
      <w:r w:rsidR="00F66940" w:rsidRPr="009D665B">
        <w:t xml:space="preserve"> Ayuntamiento de </w:t>
      </w:r>
      <w:r w:rsidR="00017D0E" w:rsidRPr="009D665B">
        <w:t>Toluca</w:t>
      </w:r>
      <w:r w:rsidRPr="009D665B">
        <w:rPr>
          <w:b/>
        </w:rPr>
        <w:t xml:space="preserve">, </w:t>
      </w:r>
      <w:r w:rsidRPr="009D665B">
        <w:t xml:space="preserve">a efecto de que </w:t>
      </w:r>
      <w:r w:rsidR="00017D0E" w:rsidRPr="009D665B">
        <w:t>entregue la información de manera correcta</w:t>
      </w:r>
      <w:r w:rsidR="00715343" w:rsidRPr="009D665B">
        <w:t>.</w:t>
      </w:r>
    </w:p>
    <w:p w14:paraId="13D4A44D" w14:textId="77777777" w:rsidR="004306AC" w:rsidRPr="009D665B" w:rsidRDefault="004306AC" w:rsidP="00537BF8">
      <w:pPr>
        <w:spacing w:after="0" w:line="360" w:lineRule="auto"/>
      </w:pPr>
    </w:p>
    <w:p w14:paraId="0C829323" w14:textId="77777777" w:rsidR="00D1318A" w:rsidRPr="009D665B" w:rsidRDefault="00D1318A" w:rsidP="00537BF8">
      <w:pPr>
        <w:spacing w:after="0" w:line="360" w:lineRule="auto"/>
        <w:contextualSpacing/>
        <w:rPr>
          <w:rFonts w:eastAsia="Calibri" w:cs="Tahoma"/>
          <w:b/>
          <w:bCs/>
        </w:rPr>
      </w:pPr>
      <w:r w:rsidRPr="009D665B">
        <w:rPr>
          <w:rFonts w:eastAsia="Calibri" w:cs="Tahoma"/>
          <w:b/>
          <w:bCs/>
        </w:rPr>
        <w:t>Términos de la Resolución para conocimiento del Particular</w:t>
      </w:r>
    </w:p>
    <w:p w14:paraId="08535812" w14:textId="77777777" w:rsidR="00D1318A" w:rsidRPr="009D665B" w:rsidRDefault="00D1318A" w:rsidP="00537BF8">
      <w:pPr>
        <w:spacing w:after="0" w:line="360" w:lineRule="auto"/>
        <w:contextualSpacing/>
        <w:rPr>
          <w:rFonts w:eastAsia="Calibri" w:cs="Tahoma"/>
          <w:b/>
          <w:bCs/>
        </w:rPr>
      </w:pPr>
    </w:p>
    <w:p w14:paraId="3B668E85" w14:textId="512A4656" w:rsidR="00D1318A" w:rsidRPr="009D665B" w:rsidRDefault="00D1318A" w:rsidP="00537BF8">
      <w:pPr>
        <w:spacing w:after="0" w:line="360" w:lineRule="auto"/>
      </w:pPr>
      <w:r w:rsidRPr="009D665B">
        <w:t xml:space="preserve">Se le hace del conocimiento a la persona Recurrente que, en el presente asunto, se le da la razón, pues </w:t>
      </w:r>
      <w:r w:rsidR="00715343" w:rsidRPr="009D665B">
        <w:t xml:space="preserve">si bien </w:t>
      </w:r>
      <w:r w:rsidR="004076BD" w:rsidRPr="009D665B">
        <w:t xml:space="preserve">el Sujeto Obligado entregó </w:t>
      </w:r>
      <w:r w:rsidR="00017D0E" w:rsidRPr="009D665B">
        <w:t xml:space="preserve">la información solicitada testo información de naturaleza pública, </w:t>
      </w:r>
      <w:r w:rsidRPr="009D665B">
        <w:t>por lo que, deberá hacer la entre</w:t>
      </w:r>
      <w:r w:rsidR="00655068" w:rsidRPr="009D665B">
        <w:t>ga de la información</w:t>
      </w:r>
      <w:r w:rsidR="00017D0E" w:rsidRPr="009D665B">
        <w:t xml:space="preserve"> de manera correcta</w:t>
      </w:r>
      <w:r w:rsidR="00655068" w:rsidRPr="009D665B">
        <w:t>.</w:t>
      </w:r>
      <w:r w:rsidR="00D1305D" w:rsidRPr="009D665B">
        <w:t xml:space="preserve"> </w:t>
      </w:r>
      <w:r w:rsidRPr="009D665B">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9D665B" w:rsidRDefault="00D1318A" w:rsidP="00537BF8">
      <w:pPr>
        <w:spacing w:after="0" w:line="360" w:lineRule="auto"/>
      </w:pPr>
    </w:p>
    <w:p w14:paraId="1C805ED0" w14:textId="77777777" w:rsidR="00D1318A" w:rsidRPr="009D665B" w:rsidRDefault="00D1318A" w:rsidP="00537BF8">
      <w:pPr>
        <w:spacing w:after="0" w:line="360" w:lineRule="auto"/>
        <w:contextualSpacing/>
        <w:rPr>
          <w:rFonts w:eastAsia="Calibri"/>
        </w:rPr>
      </w:pPr>
      <w:r w:rsidRPr="009D665B">
        <w:rPr>
          <w:rFonts w:eastAsia="Calibri"/>
        </w:rPr>
        <w:t>Por lo expuesto y fundado, este Pleno:</w:t>
      </w:r>
    </w:p>
    <w:p w14:paraId="7E4B6E8F" w14:textId="77777777" w:rsidR="00057905" w:rsidRPr="009D665B" w:rsidRDefault="00057905" w:rsidP="00537BF8">
      <w:pPr>
        <w:spacing w:after="0" w:line="360" w:lineRule="auto"/>
        <w:contextualSpacing/>
        <w:rPr>
          <w:rFonts w:eastAsia="Calibri"/>
        </w:rPr>
      </w:pPr>
    </w:p>
    <w:p w14:paraId="4969F2B6" w14:textId="77777777" w:rsidR="00D1318A" w:rsidRPr="009D665B" w:rsidRDefault="00D1318A" w:rsidP="00537BF8">
      <w:pPr>
        <w:pStyle w:val="Ttulo1"/>
        <w:spacing w:before="0" w:after="0" w:line="360" w:lineRule="auto"/>
        <w:jc w:val="center"/>
        <w:rPr>
          <w:sz w:val="22"/>
          <w:szCs w:val="22"/>
        </w:rPr>
      </w:pPr>
      <w:bookmarkStart w:id="15" w:name="_Toc206080860"/>
      <w:r w:rsidRPr="009D665B">
        <w:rPr>
          <w:sz w:val="22"/>
          <w:szCs w:val="22"/>
        </w:rPr>
        <w:t>R E S U E L V E</w:t>
      </w:r>
      <w:bookmarkEnd w:id="15"/>
    </w:p>
    <w:p w14:paraId="00911B7E" w14:textId="77777777" w:rsidR="00D1318A" w:rsidRPr="009D665B" w:rsidRDefault="00D1318A" w:rsidP="00537BF8">
      <w:pPr>
        <w:spacing w:after="0" w:line="360" w:lineRule="auto"/>
        <w:contextualSpacing/>
        <w:rPr>
          <w:rFonts w:eastAsia="Calibri"/>
          <w:b/>
          <w:bCs/>
        </w:rPr>
      </w:pPr>
    </w:p>
    <w:p w14:paraId="59D86F6A" w14:textId="546481EE" w:rsidR="00D1318A" w:rsidRPr="009D665B" w:rsidRDefault="00D1318A" w:rsidP="00537BF8">
      <w:pPr>
        <w:spacing w:after="0" w:line="360" w:lineRule="auto"/>
        <w:contextualSpacing/>
        <w:rPr>
          <w:bCs/>
        </w:rPr>
      </w:pPr>
      <w:r w:rsidRPr="009D665B">
        <w:rPr>
          <w:rFonts w:cs="Tahoma"/>
          <w:b/>
          <w:bCs/>
        </w:rPr>
        <w:lastRenderedPageBreak/>
        <w:t xml:space="preserve">PRIMERO. </w:t>
      </w:r>
      <w:r w:rsidRPr="009D665B">
        <w:rPr>
          <w:rFonts w:cs="Tahoma"/>
          <w:bCs/>
        </w:rPr>
        <w:t xml:space="preserve">Se </w:t>
      </w:r>
      <w:r w:rsidR="004076BD" w:rsidRPr="009D665B">
        <w:rPr>
          <w:rFonts w:cs="Tahoma"/>
          <w:b/>
          <w:bCs/>
        </w:rPr>
        <w:t>MODIFICA</w:t>
      </w:r>
      <w:r w:rsidRPr="009D665B">
        <w:rPr>
          <w:rFonts w:cs="Tahoma"/>
          <w:b/>
          <w:bCs/>
        </w:rPr>
        <w:t xml:space="preserve"> </w:t>
      </w:r>
      <w:r w:rsidRPr="009D665B">
        <w:rPr>
          <w:rFonts w:cs="Tahoma"/>
          <w:bCs/>
        </w:rPr>
        <w:t>la respuesta entrega</w:t>
      </w:r>
      <w:r w:rsidR="00655068" w:rsidRPr="009D665B">
        <w:rPr>
          <w:rFonts w:cs="Tahoma"/>
          <w:bCs/>
        </w:rPr>
        <w:t>da por el</w:t>
      </w:r>
      <w:r w:rsidR="004076BD" w:rsidRPr="009D665B">
        <w:rPr>
          <w:rFonts w:cs="Tahoma"/>
          <w:bCs/>
        </w:rPr>
        <w:t xml:space="preserve"> Ayuntamiento de </w:t>
      </w:r>
      <w:r w:rsidR="00017D0E" w:rsidRPr="009D665B">
        <w:rPr>
          <w:rFonts w:cs="Tahoma"/>
          <w:bCs/>
        </w:rPr>
        <w:t>Toluca</w:t>
      </w:r>
      <w:r w:rsidRPr="009D665B">
        <w:rPr>
          <w:rFonts w:cs="Tahoma"/>
          <w:bCs/>
        </w:rPr>
        <w:t>, a la solicitud de información</w:t>
      </w:r>
      <w:r w:rsidR="00655068" w:rsidRPr="009D665B">
        <w:t xml:space="preserve"> </w:t>
      </w:r>
      <w:r w:rsidR="00017D0E" w:rsidRPr="009D665B">
        <w:t>01728</w:t>
      </w:r>
      <w:r w:rsidR="004068E7" w:rsidRPr="009D665B">
        <w:t>/</w:t>
      </w:r>
      <w:r w:rsidR="00017D0E" w:rsidRPr="009D665B">
        <w:t>TOLUCA</w:t>
      </w:r>
      <w:r w:rsidR="000D392E" w:rsidRPr="009D665B">
        <w:t>/IP/2025</w:t>
      </w:r>
      <w:r w:rsidRPr="009D665B">
        <w:rPr>
          <w:bCs/>
        </w:rPr>
        <w:t xml:space="preserve">, por resultar </w:t>
      </w:r>
      <w:r w:rsidRPr="009D665B">
        <w:rPr>
          <w:b/>
          <w:bCs/>
        </w:rPr>
        <w:t>FUNDADAS</w:t>
      </w:r>
      <w:r w:rsidRPr="009D665B">
        <w:rPr>
          <w:rFonts w:cs="Tahoma"/>
          <w:b/>
          <w:bCs/>
        </w:rPr>
        <w:t xml:space="preserve"> </w:t>
      </w:r>
      <w:r w:rsidRPr="009D665B">
        <w:rPr>
          <w:rFonts w:eastAsia="Calibri" w:cs="Tahoma"/>
          <w:bCs/>
        </w:rPr>
        <w:t>las razones o motivos de inconformidad hechos valer por el Recurrente</w:t>
      </w:r>
      <w:r w:rsidRPr="009D665B">
        <w:rPr>
          <w:rFonts w:cs="Tahoma"/>
          <w:bCs/>
        </w:rPr>
        <w:t xml:space="preserve">, </w:t>
      </w:r>
      <w:r w:rsidRPr="009D665B">
        <w:rPr>
          <w:rFonts w:eastAsia="Calibri" w:cs="Tahoma"/>
          <w:bCs/>
        </w:rPr>
        <w:t>en términos de los considerandos QUINTO y SEXTO de la presente Resolución.</w:t>
      </w:r>
    </w:p>
    <w:p w14:paraId="5F3709A7" w14:textId="77777777" w:rsidR="00D1318A" w:rsidRPr="009D665B" w:rsidRDefault="00D1318A" w:rsidP="00537BF8">
      <w:pPr>
        <w:spacing w:after="0" w:line="360" w:lineRule="auto"/>
        <w:contextualSpacing/>
        <w:rPr>
          <w:rFonts w:eastAsia="Times New Roman" w:cs="Tahoma"/>
          <w:bCs/>
          <w:lang w:eastAsia="es-ES"/>
        </w:rPr>
      </w:pPr>
    </w:p>
    <w:p w14:paraId="402B3360" w14:textId="64E70E96" w:rsidR="00655068" w:rsidRPr="009D665B" w:rsidRDefault="00D1318A" w:rsidP="00537BF8">
      <w:pPr>
        <w:spacing w:after="0" w:line="360" w:lineRule="auto"/>
      </w:pPr>
      <w:r w:rsidRPr="009D665B">
        <w:rPr>
          <w:rFonts w:cs="Tahoma"/>
          <w:b/>
          <w:bCs/>
        </w:rPr>
        <w:t xml:space="preserve">SEGUNDO. </w:t>
      </w:r>
      <w:r w:rsidRPr="009D665B">
        <w:t xml:space="preserve">Se </w:t>
      </w:r>
      <w:r w:rsidRPr="009D665B">
        <w:rPr>
          <w:b/>
        </w:rPr>
        <w:t>ORDENA</w:t>
      </w:r>
      <w:r w:rsidRPr="009D665B">
        <w:t xml:space="preserve"> al Ente Recurrido</w:t>
      </w:r>
      <w:r w:rsidRPr="009D665B">
        <w:rPr>
          <w:b/>
        </w:rPr>
        <w:t xml:space="preserve">, </w:t>
      </w:r>
      <w:r w:rsidR="004068E7" w:rsidRPr="009D665B">
        <w:t>a e</w:t>
      </w:r>
      <w:r w:rsidR="00017D0E" w:rsidRPr="009D665B">
        <w:t xml:space="preserve">fecto de que, </w:t>
      </w:r>
      <w:r w:rsidRPr="009D665B">
        <w:t>entregue a través del Sistema de Acceso a la I</w:t>
      </w:r>
      <w:r w:rsidR="00715343" w:rsidRPr="009D665B">
        <w:t>nformación Mexiquense (SAIMEX)</w:t>
      </w:r>
      <w:r w:rsidR="004068E7" w:rsidRPr="009D665B">
        <w:t xml:space="preserve">, </w:t>
      </w:r>
      <w:r w:rsidR="00017D0E" w:rsidRPr="009D665B">
        <w:t>en versión íntegra</w:t>
      </w:r>
      <w:r w:rsidR="00B17B55" w:rsidRPr="009D665B">
        <w:t xml:space="preserve">, </w:t>
      </w:r>
      <w:r w:rsidR="00655068" w:rsidRPr="009D665B">
        <w:t>lo siguiente:</w:t>
      </w:r>
    </w:p>
    <w:p w14:paraId="545EC5E3" w14:textId="77777777" w:rsidR="00655068" w:rsidRPr="009D665B" w:rsidRDefault="00655068" w:rsidP="00537BF8">
      <w:pPr>
        <w:spacing w:after="0" w:line="360" w:lineRule="auto"/>
        <w:rPr>
          <w:rFonts w:cs="Tahoma"/>
        </w:rPr>
      </w:pPr>
    </w:p>
    <w:p w14:paraId="5B734820" w14:textId="26561ECB" w:rsidR="00D1318A" w:rsidRPr="009D665B" w:rsidRDefault="00017D0E" w:rsidP="00537BF8">
      <w:pPr>
        <w:pStyle w:val="Prrafodelista"/>
        <w:numPr>
          <w:ilvl w:val="0"/>
          <w:numId w:val="4"/>
        </w:numPr>
        <w:spacing w:line="360" w:lineRule="auto"/>
        <w:ind w:right="-91"/>
        <w:rPr>
          <w:rFonts w:eastAsia="Calibri" w:cs="Tahoma"/>
          <w:bCs/>
        </w:rPr>
      </w:pPr>
      <w:r w:rsidRPr="009D665B">
        <w:rPr>
          <w:rFonts w:eastAsia="Calibri" w:cs="Tahoma"/>
          <w:bCs/>
        </w:rPr>
        <w:t>El proyecto de Acta de la Décima Primera Sesión Ordinaria del veintiuno de marzo de dos mil veinticinco, entregada en respuesta.</w:t>
      </w:r>
    </w:p>
    <w:p w14:paraId="7786B45E" w14:textId="77777777" w:rsidR="00B17B55" w:rsidRPr="009D665B" w:rsidRDefault="00B17B55" w:rsidP="00537BF8">
      <w:pPr>
        <w:spacing w:after="0" w:line="360" w:lineRule="auto"/>
        <w:rPr>
          <w:rFonts w:cs="Tahoma"/>
          <w:bCs/>
          <w:iCs/>
          <w:lang w:eastAsia="es-ES"/>
        </w:rPr>
      </w:pPr>
    </w:p>
    <w:p w14:paraId="3EAE0142" w14:textId="5A14D67D" w:rsidR="00D1318A" w:rsidRPr="009D665B" w:rsidRDefault="00D1318A" w:rsidP="00537BF8">
      <w:pPr>
        <w:spacing w:after="0" w:line="360" w:lineRule="auto"/>
        <w:ind w:right="-28"/>
        <w:contextualSpacing/>
        <w:rPr>
          <w:rFonts w:eastAsia="Calibri" w:cs="Tahoma"/>
          <w:iCs/>
          <w:color w:val="000000"/>
        </w:rPr>
      </w:pPr>
      <w:r w:rsidRPr="009D665B">
        <w:rPr>
          <w:rFonts w:eastAsia="Calibri" w:cs="Tahoma"/>
          <w:b/>
          <w:bCs/>
        </w:rPr>
        <w:t xml:space="preserve">TERCERO. </w:t>
      </w:r>
      <w:r w:rsidRPr="009D665B">
        <w:rPr>
          <w:rFonts w:cs="Tahoma"/>
          <w:b/>
          <w:bCs/>
          <w:iCs/>
        </w:rPr>
        <w:t xml:space="preserve">NOTIFÍQUESE POR SAIMEX </w:t>
      </w:r>
      <w:r w:rsidRPr="009D665B">
        <w:rPr>
          <w:rFonts w:cs="Tahoma"/>
          <w:bCs/>
          <w:iC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9D665B">
        <w:rPr>
          <w:rFonts w:cs="Tahoma"/>
          <w:bCs/>
          <w:iCs/>
        </w:rPr>
        <w:t xml:space="preserve"> </w:t>
      </w:r>
      <w:r w:rsidRPr="009D665B">
        <w:rPr>
          <w:rFonts w:eastAsia="Calibri" w:cs="Tahoma"/>
          <w:iCs/>
          <w:color w:val="000000"/>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9D665B" w:rsidRDefault="00D1318A" w:rsidP="00537BF8">
      <w:pPr>
        <w:spacing w:after="0" w:line="360" w:lineRule="auto"/>
        <w:contextualSpacing/>
        <w:rPr>
          <w:rFonts w:eastAsia="Calibri" w:cs="Tahoma"/>
          <w:color w:val="000000"/>
          <w:lang w:val="es-ES"/>
        </w:rPr>
      </w:pPr>
    </w:p>
    <w:p w14:paraId="3F59EFC7" w14:textId="77777777" w:rsidR="00D1318A" w:rsidRPr="009D665B" w:rsidRDefault="00D1318A" w:rsidP="00537BF8">
      <w:pPr>
        <w:spacing w:after="0" w:line="360" w:lineRule="auto"/>
        <w:contextualSpacing/>
        <w:rPr>
          <w:rFonts w:cs="Tahoma"/>
        </w:rPr>
      </w:pPr>
      <w:r w:rsidRPr="009D665B">
        <w:rPr>
          <w:rFonts w:eastAsia="Calibri" w:cs="Tahoma"/>
          <w:b/>
        </w:rPr>
        <w:t>CUARTO</w:t>
      </w:r>
      <w:r w:rsidRPr="009D665B">
        <w:rPr>
          <w:rFonts w:eastAsia="Calibri" w:cs="Tahoma"/>
          <w:b/>
          <w:bCs/>
        </w:rPr>
        <w:t xml:space="preserve">. </w:t>
      </w:r>
      <w:r w:rsidRPr="009D665B">
        <w:rPr>
          <w:rFonts w:cs="Tahoma"/>
          <w:b/>
        </w:rPr>
        <w:t>NOTIFÍQUESE POR SAIMEX</w:t>
      </w:r>
      <w:r w:rsidRPr="009D665B">
        <w:rPr>
          <w:rFonts w:cs="Tahoma"/>
        </w:rPr>
        <w:t xml:space="preserve"> a la persona Recurrente la presente Resolución, asimismo, se hace de su conocimiento que de conformidad con lo establecido en el artículo </w:t>
      </w:r>
      <w:r w:rsidRPr="009D665B">
        <w:rPr>
          <w:rFonts w:cs="Tahoma"/>
        </w:rPr>
        <w:lastRenderedPageBreak/>
        <w:t>196 de la Ley de Transparencia y Acceso a la Información Pública del Estado de México y Municipios podrá promover el Juicio de Amparo en los términos de las leyes aplicables.</w:t>
      </w:r>
    </w:p>
    <w:p w14:paraId="7850850C" w14:textId="77777777" w:rsidR="00D1318A" w:rsidRPr="009D665B" w:rsidRDefault="00D1318A" w:rsidP="00537BF8">
      <w:pPr>
        <w:spacing w:after="0" w:line="360" w:lineRule="auto"/>
        <w:contextualSpacing/>
        <w:rPr>
          <w:rFonts w:cs="Arial"/>
          <w:b/>
          <w:bCs/>
        </w:rPr>
      </w:pPr>
    </w:p>
    <w:p w14:paraId="440D22CF" w14:textId="2C65040F" w:rsidR="00D1318A" w:rsidRDefault="00D1318A" w:rsidP="00537BF8">
      <w:pPr>
        <w:spacing w:after="0" w:line="360" w:lineRule="auto"/>
        <w:contextualSpacing/>
        <w:rPr>
          <w:rFonts w:cs="Tahoma"/>
          <w:b/>
          <w:bCs/>
        </w:rPr>
      </w:pPr>
      <w:r w:rsidRPr="009D665B">
        <w:rPr>
          <w:rFonts w:eastAsia="Calibri" w:cs="Tahoma"/>
          <w:bCs/>
        </w:rPr>
        <w:t>ASÍ LO RESUELVE, POR </w:t>
      </w:r>
      <w:r w:rsidRPr="009D665B">
        <w:rPr>
          <w:rFonts w:eastAsia="Calibri" w:cs="Tahoma"/>
          <w:b/>
          <w:bCs/>
        </w:rPr>
        <w:t>UNANIMIDAD</w:t>
      </w:r>
      <w:r w:rsidRPr="009D665B">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9D665B">
        <w:rPr>
          <w:rFonts w:eastAsia="Calibri" w:cs="Tahoma"/>
          <w:bCs/>
        </w:rPr>
        <w:t xml:space="preserve">, EN LA </w:t>
      </w:r>
      <w:r w:rsidR="00017D0E" w:rsidRPr="009D665B">
        <w:rPr>
          <w:rFonts w:eastAsia="Calibri" w:cs="Tahoma"/>
          <w:bCs/>
        </w:rPr>
        <w:t>VIGÉSIMA OCTAVA</w:t>
      </w:r>
      <w:r w:rsidR="00715343" w:rsidRPr="009D665B">
        <w:rPr>
          <w:rFonts w:eastAsia="Calibri" w:cs="Tahoma"/>
          <w:bCs/>
        </w:rPr>
        <w:t xml:space="preserve"> </w:t>
      </w:r>
      <w:r w:rsidRPr="009D665B">
        <w:rPr>
          <w:rFonts w:eastAsia="Calibri" w:cs="Tahoma"/>
          <w:bCs/>
        </w:rPr>
        <w:t>SESIÓN ORDINA</w:t>
      </w:r>
      <w:r w:rsidR="00715343" w:rsidRPr="009D665B">
        <w:rPr>
          <w:rFonts w:eastAsia="Calibri" w:cs="Tahoma"/>
          <w:bCs/>
        </w:rPr>
        <w:t>RIA, C</w:t>
      </w:r>
      <w:r w:rsidR="0052714E" w:rsidRPr="009D665B">
        <w:rPr>
          <w:rFonts w:eastAsia="Calibri" w:cs="Tahoma"/>
          <w:bCs/>
        </w:rPr>
        <w:t xml:space="preserve">ELEBRADA EL </w:t>
      </w:r>
      <w:r w:rsidR="00017D0E" w:rsidRPr="009D665B">
        <w:rPr>
          <w:rFonts w:eastAsia="Calibri" w:cs="Tahoma"/>
          <w:bCs/>
        </w:rPr>
        <w:t>TRECE</w:t>
      </w:r>
      <w:r w:rsidR="007E56C0" w:rsidRPr="009D665B">
        <w:rPr>
          <w:rFonts w:eastAsia="Calibri" w:cs="Tahoma"/>
          <w:bCs/>
        </w:rPr>
        <w:t xml:space="preserve"> DE AGOSTO</w:t>
      </w:r>
      <w:r w:rsidR="00655068" w:rsidRPr="009D665B">
        <w:rPr>
          <w:rFonts w:eastAsia="Calibri" w:cs="Tahoma"/>
          <w:bCs/>
        </w:rPr>
        <w:t xml:space="preserve"> </w:t>
      </w:r>
      <w:r w:rsidRPr="009D665B">
        <w:rPr>
          <w:rFonts w:eastAsia="Calibri" w:cs="Tahoma"/>
          <w:bCs/>
        </w:rPr>
        <w:t>DE DOS MIL VEINTICINCO, ANTE EL SECRETARIO TÉCNICO DEL PLENO, ALEXIS TAPIA RAMÍREZ.</w:t>
      </w:r>
    </w:p>
    <w:p w14:paraId="2BA380C7" w14:textId="77777777" w:rsidR="00D1318A" w:rsidRPr="00D1318A" w:rsidRDefault="00D1318A" w:rsidP="00537BF8">
      <w:pPr>
        <w:spacing w:after="0" w:line="360" w:lineRule="auto"/>
        <w:ind w:right="-28"/>
        <w:rPr>
          <w:color w:val="auto"/>
        </w:rPr>
      </w:pPr>
    </w:p>
    <w:p w14:paraId="1FFCF4F3" w14:textId="77777777" w:rsidR="00B02499" w:rsidRDefault="00B02499" w:rsidP="00537BF8">
      <w:pPr>
        <w:spacing w:after="0" w:line="360" w:lineRule="auto"/>
        <w:rPr>
          <w:rFonts w:eastAsia="Calibri" w:cs="Times New Roman"/>
          <w:b/>
          <w:bCs/>
        </w:rPr>
      </w:pPr>
    </w:p>
    <w:p w14:paraId="654C889D" w14:textId="77777777" w:rsidR="00B02499" w:rsidRPr="00681B34" w:rsidRDefault="00B02499" w:rsidP="00537BF8">
      <w:pPr>
        <w:spacing w:after="0" w:line="360" w:lineRule="auto"/>
        <w:rPr>
          <w:rFonts w:eastAsia="Calibri" w:cs="Times New Roman"/>
          <w:b/>
          <w:bCs/>
        </w:rPr>
      </w:pPr>
    </w:p>
    <w:p w14:paraId="097C707A" w14:textId="77777777" w:rsidR="004A10B0" w:rsidRDefault="004A10B0" w:rsidP="00537BF8">
      <w:pPr>
        <w:spacing w:after="0" w:line="360" w:lineRule="auto"/>
        <w:contextualSpacing/>
        <w:rPr>
          <w:rFonts w:eastAsia="Calibri" w:cs="Times New Roman"/>
          <w:color w:val="000000"/>
        </w:rPr>
      </w:pPr>
    </w:p>
    <w:p w14:paraId="3677DBED" w14:textId="77777777" w:rsidR="004A10B0" w:rsidRDefault="004A10B0" w:rsidP="00537BF8">
      <w:pPr>
        <w:spacing w:after="0" w:line="360" w:lineRule="auto"/>
        <w:contextualSpacing/>
        <w:rPr>
          <w:color w:val="000000"/>
        </w:rPr>
      </w:pPr>
    </w:p>
    <w:p w14:paraId="74E8DB3F" w14:textId="77777777" w:rsidR="00C556AB" w:rsidRDefault="00C556AB" w:rsidP="00537BF8">
      <w:pPr>
        <w:spacing w:after="0" w:line="360" w:lineRule="auto"/>
      </w:pPr>
    </w:p>
    <w:p w14:paraId="1A555613" w14:textId="77777777" w:rsidR="00023BBD" w:rsidRPr="00E64957" w:rsidRDefault="00023BBD" w:rsidP="00537BF8">
      <w:pPr>
        <w:spacing w:after="0" w:line="360" w:lineRule="auto"/>
      </w:pPr>
    </w:p>
    <w:p w14:paraId="2DB71CAF" w14:textId="49BEE08C" w:rsidR="001D4F21" w:rsidRDefault="001D4F21" w:rsidP="00537BF8">
      <w:pPr>
        <w:spacing w:after="0" w:line="360" w:lineRule="auto"/>
        <w:rPr>
          <w:color w:val="000000"/>
        </w:rPr>
      </w:pPr>
    </w:p>
    <w:p w14:paraId="38B4EF2E" w14:textId="77777777" w:rsidR="001D4F21" w:rsidRDefault="001D4F21" w:rsidP="00537BF8">
      <w:pPr>
        <w:spacing w:after="0" w:line="360" w:lineRule="auto"/>
        <w:rPr>
          <w:color w:val="000000"/>
        </w:rPr>
      </w:pPr>
    </w:p>
    <w:p w14:paraId="4201A0A0" w14:textId="77777777" w:rsidR="00E864E9" w:rsidRDefault="00E864E9" w:rsidP="00537BF8">
      <w:pPr>
        <w:tabs>
          <w:tab w:val="right" w:pos="8931"/>
        </w:tabs>
        <w:spacing w:after="0" w:line="360" w:lineRule="auto"/>
      </w:pPr>
    </w:p>
    <w:p w14:paraId="543728D1" w14:textId="77777777" w:rsidR="00E864E9" w:rsidRDefault="00E864E9" w:rsidP="00537BF8">
      <w:pPr>
        <w:tabs>
          <w:tab w:val="right" w:pos="8931"/>
        </w:tabs>
        <w:spacing w:after="0" w:line="360" w:lineRule="auto"/>
      </w:pPr>
    </w:p>
    <w:p w14:paraId="0E4439D0" w14:textId="5248D3C9" w:rsidR="007B58B9" w:rsidRDefault="007B58B9" w:rsidP="00537BF8">
      <w:pPr>
        <w:spacing w:after="0" w:line="360" w:lineRule="auto"/>
      </w:pPr>
    </w:p>
    <w:p w14:paraId="26916C77" w14:textId="77777777" w:rsidR="00A37EDE" w:rsidRDefault="00A37EDE" w:rsidP="00537BF8">
      <w:pPr>
        <w:spacing w:after="0" w:line="360" w:lineRule="auto"/>
      </w:pPr>
    </w:p>
    <w:p w14:paraId="544F1D31" w14:textId="77777777" w:rsidR="00E709E5" w:rsidRDefault="00E709E5" w:rsidP="00537BF8">
      <w:pPr>
        <w:spacing w:after="0" w:line="360" w:lineRule="auto"/>
      </w:pPr>
    </w:p>
    <w:p w14:paraId="62934B1B" w14:textId="77777777" w:rsidR="00E709E5" w:rsidRDefault="00E709E5" w:rsidP="00537BF8">
      <w:pPr>
        <w:spacing w:after="0" w:line="360" w:lineRule="auto"/>
      </w:pPr>
    </w:p>
    <w:p w14:paraId="47B54458" w14:textId="77777777" w:rsidR="00E709E5" w:rsidRPr="007B58B9" w:rsidRDefault="00E709E5" w:rsidP="00537BF8">
      <w:pPr>
        <w:spacing w:after="0" w:line="360" w:lineRule="auto"/>
      </w:pPr>
    </w:p>
    <w:sectPr w:rsidR="00E709E5" w:rsidRPr="007B58B9" w:rsidSect="000B49C4">
      <w:headerReference w:type="even" r:id="rId15"/>
      <w:headerReference w:type="default" r:id="rId16"/>
      <w:footerReference w:type="even" r:id="rId17"/>
      <w:footerReference w:type="default" r:id="rId18"/>
      <w:headerReference w:type="first" r:id="rId19"/>
      <w:footerReference w:type="first" r:id="rId20"/>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616C3" w14:textId="77777777" w:rsidR="007D6E5A" w:rsidRDefault="007D6E5A">
      <w:pPr>
        <w:spacing w:after="0" w:line="240" w:lineRule="auto"/>
      </w:pPr>
      <w:r>
        <w:separator/>
      </w:r>
    </w:p>
  </w:endnote>
  <w:endnote w:type="continuationSeparator" w:id="0">
    <w:p w14:paraId="1429354A" w14:textId="77777777" w:rsidR="007D6E5A" w:rsidRDefault="007D6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C53DA" w14:textId="6F3287B7" w:rsidR="00D60D5B" w:rsidRDefault="00D60D5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503AC4">
      <w:rPr>
        <w:b/>
        <w:color w:val="000000"/>
        <w:sz w:val="24"/>
        <w:szCs w:val="24"/>
      </w:rPr>
      <w:fldChar w:fldCharType="separate"/>
    </w:r>
    <w:r w:rsidR="00503AC4">
      <w:rPr>
        <w:b/>
        <w:noProof/>
        <w:color w:val="000000"/>
        <w:sz w:val="24"/>
        <w:szCs w:val="24"/>
      </w:rPr>
      <w:t>24</w:t>
    </w:r>
    <w:r>
      <w:rPr>
        <w:b/>
        <w:color w:val="000000"/>
        <w:sz w:val="24"/>
        <w:szCs w:val="24"/>
      </w:rPr>
      <w:fldChar w:fldCharType="end"/>
    </w:r>
  </w:p>
  <w:p w14:paraId="7EB9860B" w14:textId="77777777" w:rsidR="00D60D5B" w:rsidRDefault="00D60D5B">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8E74" w14:textId="39395077" w:rsidR="00D60D5B" w:rsidRDefault="00D60D5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709E5">
      <w:rPr>
        <w:b/>
        <w:noProof/>
        <w:color w:val="000000"/>
        <w:sz w:val="24"/>
        <w:szCs w:val="24"/>
      </w:rPr>
      <w:t>10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709E5">
      <w:rPr>
        <w:b/>
        <w:noProof/>
        <w:color w:val="000000"/>
        <w:sz w:val="24"/>
        <w:szCs w:val="24"/>
      </w:rPr>
      <w:t>24</w:t>
    </w:r>
    <w:r>
      <w:rPr>
        <w:b/>
        <w:color w:val="000000"/>
        <w:sz w:val="24"/>
        <w:szCs w:val="24"/>
      </w:rPr>
      <w:fldChar w:fldCharType="end"/>
    </w:r>
  </w:p>
  <w:p w14:paraId="0D7FA8D9" w14:textId="77777777" w:rsidR="00D60D5B" w:rsidRDefault="00D60D5B">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CEF7" w14:textId="77777777" w:rsidR="00D60D5B" w:rsidRDefault="00D60D5B">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709E5">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709E5">
      <w:rPr>
        <w:b/>
        <w:noProof/>
        <w:color w:val="000000"/>
        <w:sz w:val="24"/>
        <w:szCs w:val="24"/>
      </w:rPr>
      <w:t>24</w:t>
    </w:r>
    <w:r>
      <w:rPr>
        <w:b/>
        <w:color w:val="000000"/>
        <w:sz w:val="24"/>
        <w:szCs w:val="24"/>
      </w:rPr>
      <w:fldChar w:fldCharType="end"/>
    </w:r>
  </w:p>
  <w:p w14:paraId="6796AF5F" w14:textId="77777777" w:rsidR="00D60D5B" w:rsidRDefault="00D60D5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EB901" w14:textId="77777777" w:rsidR="007D6E5A" w:rsidRDefault="007D6E5A">
      <w:pPr>
        <w:spacing w:after="0" w:line="240" w:lineRule="auto"/>
      </w:pPr>
      <w:r>
        <w:separator/>
      </w:r>
    </w:p>
  </w:footnote>
  <w:footnote w:type="continuationSeparator" w:id="0">
    <w:p w14:paraId="57D2E6DF" w14:textId="77777777" w:rsidR="007D6E5A" w:rsidRDefault="007D6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A9F14" w14:textId="77777777" w:rsidR="00D60D5B" w:rsidRDefault="00D60D5B">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D60D5B" w14:paraId="10C29E94" w14:textId="77777777">
      <w:trPr>
        <w:trHeight w:val="132"/>
      </w:trPr>
      <w:tc>
        <w:tcPr>
          <w:tcW w:w="2691" w:type="dxa"/>
        </w:tcPr>
        <w:p w14:paraId="7D85A4B8" w14:textId="77777777" w:rsidR="00D60D5B" w:rsidRDefault="00D60D5B">
          <w:pPr>
            <w:tabs>
              <w:tab w:val="right" w:pos="8838"/>
            </w:tabs>
            <w:ind w:right="-105"/>
            <w:rPr>
              <w:b/>
            </w:rPr>
          </w:pPr>
          <w:r>
            <w:rPr>
              <w:b/>
            </w:rPr>
            <w:t>Recurso de Revisión:</w:t>
          </w:r>
        </w:p>
      </w:tc>
      <w:tc>
        <w:tcPr>
          <w:tcW w:w="3405" w:type="dxa"/>
        </w:tcPr>
        <w:p w14:paraId="0B0D1A9D" w14:textId="77777777" w:rsidR="00D60D5B" w:rsidRDefault="00D60D5B">
          <w:pPr>
            <w:tabs>
              <w:tab w:val="right" w:pos="8838"/>
            </w:tabs>
            <w:ind w:left="-28" w:right="-32"/>
          </w:pPr>
          <w:r>
            <w:t>03846/INFOEM/IP/RR/2020</w:t>
          </w:r>
        </w:p>
      </w:tc>
    </w:tr>
    <w:tr w:rsidR="00D60D5B" w14:paraId="2F47AC72" w14:textId="77777777">
      <w:trPr>
        <w:trHeight w:val="261"/>
      </w:trPr>
      <w:tc>
        <w:tcPr>
          <w:tcW w:w="2691" w:type="dxa"/>
        </w:tcPr>
        <w:p w14:paraId="154A4752" w14:textId="77777777" w:rsidR="00D60D5B" w:rsidRDefault="00D60D5B">
          <w:pPr>
            <w:tabs>
              <w:tab w:val="right" w:pos="8838"/>
            </w:tabs>
            <w:ind w:right="-105"/>
            <w:rPr>
              <w:b/>
            </w:rPr>
          </w:pPr>
          <w:r>
            <w:rPr>
              <w:b/>
            </w:rPr>
            <w:t>Sujeto Obligado:</w:t>
          </w:r>
        </w:p>
      </w:tc>
      <w:tc>
        <w:tcPr>
          <w:tcW w:w="3405" w:type="dxa"/>
        </w:tcPr>
        <w:p w14:paraId="5D9EC711" w14:textId="77777777" w:rsidR="00D60D5B" w:rsidRDefault="00D60D5B">
          <w:pPr>
            <w:tabs>
              <w:tab w:val="right" w:pos="8838"/>
            </w:tabs>
            <w:ind w:right="-32"/>
          </w:pPr>
          <w:r>
            <w:t>Ayuntamiento de Temascalcingo</w:t>
          </w:r>
        </w:p>
      </w:tc>
    </w:tr>
    <w:tr w:rsidR="00D60D5B" w14:paraId="11FBB450" w14:textId="77777777">
      <w:trPr>
        <w:trHeight w:val="261"/>
      </w:trPr>
      <w:tc>
        <w:tcPr>
          <w:tcW w:w="2691" w:type="dxa"/>
        </w:tcPr>
        <w:p w14:paraId="6BAF6003" w14:textId="77777777" w:rsidR="00D60D5B" w:rsidRDefault="00D60D5B">
          <w:pPr>
            <w:tabs>
              <w:tab w:val="right" w:pos="8838"/>
            </w:tabs>
            <w:ind w:right="-105"/>
            <w:rPr>
              <w:b/>
            </w:rPr>
          </w:pPr>
          <w:r>
            <w:rPr>
              <w:b/>
            </w:rPr>
            <w:t>Comisionado Ponente:</w:t>
          </w:r>
        </w:p>
      </w:tc>
      <w:tc>
        <w:tcPr>
          <w:tcW w:w="3405" w:type="dxa"/>
        </w:tcPr>
        <w:p w14:paraId="420341AF" w14:textId="77777777" w:rsidR="00D60D5B" w:rsidRDefault="00D60D5B">
          <w:pPr>
            <w:tabs>
              <w:tab w:val="right" w:pos="8838"/>
            </w:tabs>
            <w:ind w:right="-32"/>
            <w:rPr>
              <w:b/>
            </w:rPr>
          </w:pPr>
          <w:r>
            <w:t>Luis Gustavo Parra Noriega</w:t>
          </w:r>
        </w:p>
      </w:tc>
    </w:tr>
  </w:tbl>
  <w:p w14:paraId="00411D75" w14:textId="77777777" w:rsidR="00D60D5B"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8C837" w14:textId="67B323BB" w:rsidR="00D60D5B" w:rsidRDefault="00000000">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D60D5B" w14:paraId="40D5D5A3" w14:textId="77777777" w:rsidTr="00EC7CBF">
      <w:trPr>
        <w:trHeight w:val="138"/>
      </w:trPr>
      <w:tc>
        <w:tcPr>
          <w:tcW w:w="2693" w:type="dxa"/>
          <w:vAlign w:val="center"/>
        </w:tcPr>
        <w:p w14:paraId="43377EBE" w14:textId="77777777" w:rsidR="00D60D5B" w:rsidRDefault="00D60D5B" w:rsidP="008C266D">
          <w:pPr>
            <w:tabs>
              <w:tab w:val="right" w:pos="8838"/>
            </w:tabs>
            <w:ind w:left="-108" w:right="-105"/>
            <w:jc w:val="left"/>
            <w:rPr>
              <w:b/>
            </w:rPr>
          </w:pPr>
        </w:p>
        <w:p w14:paraId="1DB5C8D0" w14:textId="7E98B3D2" w:rsidR="00D60D5B" w:rsidRDefault="00D60D5B" w:rsidP="008C266D">
          <w:pPr>
            <w:tabs>
              <w:tab w:val="right" w:pos="8838"/>
            </w:tabs>
            <w:ind w:left="-108" w:right="-105"/>
            <w:jc w:val="left"/>
            <w:rPr>
              <w:b/>
            </w:rPr>
          </w:pPr>
          <w:r>
            <w:rPr>
              <w:b/>
            </w:rPr>
            <w:t>Recurso de Revisión:</w:t>
          </w:r>
        </w:p>
      </w:tc>
      <w:tc>
        <w:tcPr>
          <w:tcW w:w="3969" w:type="dxa"/>
        </w:tcPr>
        <w:p w14:paraId="5BCC69C4" w14:textId="77777777" w:rsidR="00D60D5B" w:rsidRPr="00EF0C39" w:rsidRDefault="00D60D5B" w:rsidP="008C266D">
          <w:pPr>
            <w:tabs>
              <w:tab w:val="right" w:pos="8838"/>
            </w:tabs>
            <w:ind w:right="57"/>
          </w:pPr>
        </w:p>
        <w:p w14:paraId="61E59D71" w14:textId="37ADC7BC" w:rsidR="00D60D5B" w:rsidRPr="00EF0C39" w:rsidRDefault="00D60D5B" w:rsidP="008C266D">
          <w:pPr>
            <w:tabs>
              <w:tab w:val="right" w:pos="8838"/>
            </w:tabs>
            <w:ind w:right="57"/>
          </w:pPr>
          <w:r>
            <w:t>05846/INFOEM/IP/RR/2025</w:t>
          </w:r>
        </w:p>
      </w:tc>
    </w:tr>
    <w:tr w:rsidR="00D60D5B" w14:paraId="7A281F30" w14:textId="77777777" w:rsidTr="00EC7CBF">
      <w:trPr>
        <w:trHeight w:val="273"/>
      </w:trPr>
      <w:tc>
        <w:tcPr>
          <w:tcW w:w="2693" w:type="dxa"/>
        </w:tcPr>
        <w:p w14:paraId="6671A308" w14:textId="77777777" w:rsidR="00D60D5B" w:rsidRDefault="00D60D5B" w:rsidP="008C266D">
          <w:pPr>
            <w:tabs>
              <w:tab w:val="right" w:pos="8838"/>
            </w:tabs>
            <w:ind w:left="-108" w:right="-105"/>
            <w:rPr>
              <w:b/>
            </w:rPr>
          </w:pPr>
          <w:r>
            <w:rPr>
              <w:b/>
            </w:rPr>
            <w:t>Sujeto Obligado:</w:t>
          </w:r>
        </w:p>
      </w:tc>
      <w:tc>
        <w:tcPr>
          <w:tcW w:w="3969" w:type="dxa"/>
        </w:tcPr>
        <w:p w14:paraId="30885B6D" w14:textId="6FF37DDA" w:rsidR="00D60D5B" w:rsidRPr="00EF0C39" w:rsidRDefault="00D60D5B" w:rsidP="007B4717">
          <w:pPr>
            <w:tabs>
              <w:tab w:val="right" w:pos="8838"/>
            </w:tabs>
            <w:ind w:right="180"/>
          </w:pPr>
          <w:r>
            <w:t>Ayuntamiento de Toluca</w:t>
          </w:r>
        </w:p>
      </w:tc>
    </w:tr>
    <w:tr w:rsidR="00D60D5B" w14:paraId="00C22F2F" w14:textId="77777777" w:rsidTr="00EC7CBF">
      <w:trPr>
        <w:trHeight w:val="273"/>
      </w:trPr>
      <w:tc>
        <w:tcPr>
          <w:tcW w:w="2693" w:type="dxa"/>
        </w:tcPr>
        <w:p w14:paraId="70417649" w14:textId="77777777" w:rsidR="00D60D5B" w:rsidRDefault="00D60D5B" w:rsidP="008C266D">
          <w:pPr>
            <w:tabs>
              <w:tab w:val="right" w:pos="8838"/>
            </w:tabs>
            <w:ind w:left="-108" w:right="-105"/>
            <w:rPr>
              <w:b/>
            </w:rPr>
          </w:pPr>
          <w:r>
            <w:rPr>
              <w:b/>
            </w:rPr>
            <w:t>Comisionado Ponente:</w:t>
          </w:r>
        </w:p>
      </w:tc>
      <w:tc>
        <w:tcPr>
          <w:tcW w:w="3969" w:type="dxa"/>
        </w:tcPr>
        <w:p w14:paraId="5E6EB38B" w14:textId="77777777" w:rsidR="00D60D5B" w:rsidRPr="00EF0C39" w:rsidRDefault="00D60D5B" w:rsidP="008C266D">
          <w:pPr>
            <w:tabs>
              <w:tab w:val="right" w:pos="8838"/>
            </w:tabs>
            <w:ind w:right="-170"/>
          </w:pPr>
          <w:r w:rsidRPr="00EF0C39">
            <w:t>Luis Gustavo Parra Noriega</w:t>
          </w:r>
        </w:p>
        <w:p w14:paraId="1A63C67B" w14:textId="77777777" w:rsidR="00D60D5B" w:rsidRPr="00EF0C39" w:rsidRDefault="00D60D5B" w:rsidP="008C266D">
          <w:pPr>
            <w:tabs>
              <w:tab w:val="right" w:pos="8838"/>
            </w:tabs>
            <w:ind w:right="-170"/>
            <w:rPr>
              <w:b/>
            </w:rPr>
          </w:pPr>
        </w:p>
      </w:tc>
    </w:tr>
  </w:tbl>
  <w:p w14:paraId="3498D107" w14:textId="7E17876C" w:rsidR="00D60D5B" w:rsidRDefault="00D60D5B"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AA3F9" w14:textId="77777777" w:rsidR="00D60D5B" w:rsidRDefault="00D60D5B">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D60D5B" w14:paraId="6B3232BD" w14:textId="77777777" w:rsidTr="00EC7CBF">
      <w:trPr>
        <w:trHeight w:val="132"/>
      </w:trPr>
      <w:tc>
        <w:tcPr>
          <w:tcW w:w="2551" w:type="dxa"/>
        </w:tcPr>
        <w:p w14:paraId="38F16E2F" w14:textId="77777777" w:rsidR="00D60D5B" w:rsidRDefault="00D60D5B">
          <w:pPr>
            <w:tabs>
              <w:tab w:val="right" w:pos="8838"/>
            </w:tabs>
            <w:ind w:right="-105"/>
            <w:rPr>
              <w:b/>
            </w:rPr>
          </w:pPr>
          <w:r>
            <w:rPr>
              <w:b/>
            </w:rPr>
            <w:t>Recurso de Revisión:</w:t>
          </w:r>
        </w:p>
      </w:tc>
      <w:tc>
        <w:tcPr>
          <w:tcW w:w="4253" w:type="dxa"/>
        </w:tcPr>
        <w:p w14:paraId="211CDC0A" w14:textId="54248D09" w:rsidR="00D60D5B" w:rsidRPr="00026C6B" w:rsidRDefault="00D60D5B" w:rsidP="00026C6B">
          <w:r>
            <w:t>05846/INFOEM/IP/RR/2025</w:t>
          </w:r>
        </w:p>
      </w:tc>
    </w:tr>
    <w:tr w:rsidR="00D60D5B" w14:paraId="6AA3CC58" w14:textId="77777777" w:rsidTr="00EC7CBF">
      <w:trPr>
        <w:trHeight w:val="132"/>
      </w:trPr>
      <w:tc>
        <w:tcPr>
          <w:tcW w:w="2551" w:type="dxa"/>
        </w:tcPr>
        <w:p w14:paraId="7FD164F5" w14:textId="77777777" w:rsidR="00D60D5B" w:rsidRDefault="00D60D5B">
          <w:pPr>
            <w:tabs>
              <w:tab w:val="left" w:pos="1875"/>
            </w:tabs>
            <w:ind w:right="-105"/>
            <w:rPr>
              <w:b/>
            </w:rPr>
          </w:pPr>
          <w:r>
            <w:rPr>
              <w:b/>
            </w:rPr>
            <w:t>Recurrente:</w:t>
          </w:r>
          <w:r>
            <w:rPr>
              <w:b/>
            </w:rPr>
            <w:tab/>
          </w:r>
        </w:p>
      </w:tc>
      <w:tc>
        <w:tcPr>
          <w:tcW w:w="4253" w:type="dxa"/>
        </w:tcPr>
        <w:p w14:paraId="1F1B0537" w14:textId="690DE894" w:rsidR="00D60D5B" w:rsidRPr="00EF0C39" w:rsidRDefault="00D60D5B" w:rsidP="006D7FDA">
          <w:pPr>
            <w:tabs>
              <w:tab w:val="right" w:pos="8838"/>
            </w:tabs>
            <w:ind w:right="-250"/>
          </w:pPr>
        </w:p>
      </w:tc>
    </w:tr>
    <w:tr w:rsidR="00D60D5B" w14:paraId="5113CAA6" w14:textId="77777777" w:rsidTr="00EC7CBF">
      <w:trPr>
        <w:trHeight w:val="261"/>
      </w:trPr>
      <w:tc>
        <w:tcPr>
          <w:tcW w:w="2551" w:type="dxa"/>
        </w:tcPr>
        <w:p w14:paraId="28E3431B" w14:textId="30EC7C18" w:rsidR="00D60D5B" w:rsidRDefault="00D60D5B">
          <w:pPr>
            <w:tabs>
              <w:tab w:val="right" w:pos="8838"/>
            </w:tabs>
            <w:ind w:right="-105"/>
            <w:rPr>
              <w:b/>
            </w:rPr>
          </w:pPr>
          <w:r>
            <w:rPr>
              <w:b/>
            </w:rPr>
            <w:t>Sujeto Obligado:</w:t>
          </w:r>
        </w:p>
      </w:tc>
      <w:tc>
        <w:tcPr>
          <w:tcW w:w="4253" w:type="dxa"/>
        </w:tcPr>
        <w:p w14:paraId="3192354E" w14:textId="7B065B0C" w:rsidR="00D60D5B" w:rsidRPr="00026C6B" w:rsidRDefault="00D60D5B" w:rsidP="00026C6B">
          <w:r>
            <w:t>Ayuntamiento de Toluca</w:t>
          </w:r>
        </w:p>
      </w:tc>
    </w:tr>
    <w:tr w:rsidR="00D60D5B" w14:paraId="5D4C2A35" w14:textId="77777777" w:rsidTr="00EC7CBF">
      <w:trPr>
        <w:trHeight w:val="261"/>
      </w:trPr>
      <w:tc>
        <w:tcPr>
          <w:tcW w:w="2551" w:type="dxa"/>
        </w:tcPr>
        <w:p w14:paraId="7F522FEC" w14:textId="77777777" w:rsidR="00D60D5B" w:rsidRDefault="00D60D5B">
          <w:pPr>
            <w:tabs>
              <w:tab w:val="right" w:pos="8838"/>
            </w:tabs>
            <w:ind w:right="-105"/>
            <w:rPr>
              <w:b/>
            </w:rPr>
          </w:pPr>
          <w:r>
            <w:rPr>
              <w:b/>
            </w:rPr>
            <w:t>Comisionado Ponente:</w:t>
          </w:r>
        </w:p>
      </w:tc>
      <w:tc>
        <w:tcPr>
          <w:tcW w:w="4253" w:type="dxa"/>
        </w:tcPr>
        <w:p w14:paraId="0F0566F9" w14:textId="77777777" w:rsidR="00D60D5B" w:rsidRPr="00EF0C39" w:rsidRDefault="00D60D5B" w:rsidP="00C46A25">
          <w:pPr>
            <w:tabs>
              <w:tab w:val="right" w:pos="8838"/>
            </w:tabs>
            <w:ind w:right="-32"/>
            <w:rPr>
              <w:b/>
            </w:rPr>
          </w:pPr>
          <w:r w:rsidRPr="00EF0C39">
            <w:t>Luis Gustavo Parra Noriega</w:t>
          </w:r>
        </w:p>
      </w:tc>
    </w:tr>
  </w:tbl>
  <w:p w14:paraId="4DFC2598" w14:textId="77777777" w:rsidR="00D60D5B" w:rsidRDefault="00000000">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6CC0"/>
    <w:multiLevelType w:val="hybridMultilevel"/>
    <w:tmpl w:val="39480E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C9552C8"/>
    <w:multiLevelType w:val="hybridMultilevel"/>
    <w:tmpl w:val="25B01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BC075B"/>
    <w:multiLevelType w:val="hybridMultilevel"/>
    <w:tmpl w:val="A4501DDA"/>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E2160A"/>
    <w:multiLevelType w:val="hybridMultilevel"/>
    <w:tmpl w:val="5F40AA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9345C62"/>
    <w:multiLevelType w:val="hybridMultilevel"/>
    <w:tmpl w:val="F5B018EA"/>
    <w:lvl w:ilvl="0" w:tplc="5C302D5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2B081E67"/>
    <w:multiLevelType w:val="hybridMultilevel"/>
    <w:tmpl w:val="326A8F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517023C"/>
    <w:multiLevelType w:val="hybridMultilevel"/>
    <w:tmpl w:val="419C4E6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2055BC"/>
    <w:multiLevelType w:val="hybridMultilevel"/>
    <w:tmpl w:val="BF828A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90C00"/>
    <w:multiLevelType w:val="hybridMultilevel"/>
    <w:tmpl w:val="0A886A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DA1140E"/>
    <w:multiLevelType w:val="hybridMultilevel"/>
    <w:tmpl w:val="3D4CF282"/>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190020D"/>
    <w:multiLevelType w:val="hybridMultilevel"/>
    <w:tmpl w:val="9C26E098"/>
    <w:lvl w:ilvl="0" w:tplc="7AA0B6C0">
      <w:start w:val="1"/>
      <w:numFmt w:val="bullet"/>
      <w:lvlText w:val=""/>
      <w:lvlJc w:val="left"/>
      <w:pPr>
        <w:ind w:left="720" w:hanging="360"/>
      </w:pPr>
      <w:rPr>
        <w:rFonts w:ascii="Symbol" w:hAnsi="Symbol" w:hint="default"/>
      </w:rPr>
    </w:lvl>
    <w:lvl w:ilvl="1" w:tplc="7AA0B6C0">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63A5104"/>
    <w:multiLevelType w:val="hybridMultilevel"/>
    <w:tmpl w:val="AE8CB9C4"/>
    <w:lvl w:ilvl="0" w:tplc="080A0001">
      <w:start w:val="1"/>
      <w:numFmt w:val="bullet"/>
      <w:lvlText w:val=""/>
      <w:lvlJc w:val="left"/>
      <w:pPr>
        <w:ind w:left="720" w:hanging="360"/>
      </w:pPr>
      <w:rPr>
        <w:rFonts w:ascii="Symbol" w:hAnsi="Symbol" w:hint="default"/>
      </w:rPr>
    </w:lvl>
    <w:lvl w:ilvl="1" w:tplc="44F86CBA">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D252D2"/>
    <w:multiLevelType w:val="hybridMultilevel"/>
    <w:tmpl w:val="08305A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28C05C1"/>
    <w:multiLevelType w:val="hybridMultilevel"/>
    <w:tmpl w:val="C4EC2E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BB86C5C"/>
    <w:multiLevelType w:val="hybridMultilevel"/>
    <w:tmpl w:val="5AD639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CF309B"/>
    <w:multiLevelType w:val="hybridMultilevel"/>
    <w:tmpl w:val="B114DD04"/>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D0D576A"/>
    <w:multiLevelType w:val="hybridMultilevel"/>
    <w:tmpl w:val="97AC3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D971787"/>
    <w:multiLevelType w:val="hybridMultilevel"/>
    <w:tmpl w:val="C0BA4B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5772EA"/>
    <w:multiLevelType w:val="hybridMultilevel"/>
    <w:tmpl w:val="AC18BE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20B67A8"/>
    <w:multiLevelType w:val="hybridMultilevel"/>
    <w:tmpl w:val="E8826D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45C3712"/>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A333DFD"/>
    <w:multiLevelType w:val="hybridMultilevel"/>
    <w:tmpl w:val="9E9EA1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D1D0501"/>
    <w:multiLevelType w:val="hybridMultilevel"/>
    <w:tmpl w:val="D0A869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592209397">
    <w:abstractNumId w:val="2"/>
  </w:num>
  <w:num w:numId="2" w16cid:durableId="19825344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3136045">
    <w:abstractNumId w:val="5"/>
  </w:num>
  <w:num w:numId="4" w16cid:durableId="694622580">
    <w:abstractNumId w:val="7"/>
  </w:num>
  <w:num w:numId="5" w16cid:durableId="1820340692">
    <w:abstractNumId w:val="20"/>
  </w:num>
  <w:num w:numId="6" w16cid:durableId="1643382377">
    <w:abstractNumId w:val="8"/>
  </w:num>
  <w:num w:numId="7" w16cid:durableId="1554806690">
    <w:abstractNumId w:val="18"/>
  </w:num>
  <w:num w:numId="8" w16cid:durableId="1265965600">
    <w:abstractNumId w:val="24"/>
  </w:num>
  <w:num w:numId="9" w16cid:durableId="2075737681">
    <w:abstractNumId w:val="6"/>
  </w:num>
  <w:num w:numId="10" w16cid:durableId="1735739042">
    <w:abstractNumId w:val="15"/>
  </w:num>
  <w:num w:numId="11" w16cid:durableId="1533031953">
    <w:abstractNumId w:val="4"/>
  </w:num>
  <w:num w:numId="12" w16cid:durableId="1755323990">
    <w:abstractNumId w:val="29"/>
  </w:num>
  <w:num w:numId="13" w16cid:durableId="544685988">
    <w:abstractNumId w:val="25"/>
  </w:num>
  <w:num w:numId="14" w16cid:durableId="984120917">
    <w:abstractNumId w:val="28"/>
  </w:num>
  <w:num w:numId="15" w16cid:durableId="447043309">
    <w:abstractNumId w:val="0"/>
  </w:num>
  <w:num w:numId="16" w16cid:durableId="2007636392">
    <w:abstractNumId w:val="0"/>
  </w:num>
  <w:num w:numId="17" w16cid:durableId="2087069617">
    <w:abstractNumId w:val="23"/>
  </w:num>
  <w:num w:numId="18" w16cid:durableId="517741590">
    <w:abstractNumId w:val="12"/>
  </w:num>
  <w:num w:numId="19" w16cid:durableId="644624976">
    <w:abstractNumId w:val="10"/>
  </w:num>
  <w:num w:numId="20" w16cid:durableId="31274070">
    <w:abstractNumId w:val="9"/>
  </w:num>
  <w:num w:numId="21" w16cid:durableId="2089380548">
    <w:abstractNumId w:val="1"/>
  </w:num>
  <w:num w:numId="22" w16cid:durableId="368267440">
    <w:abstractNumId w:val="27"/>
  </w:num>
  <w:num w:numId="23" w16cid:durableId="1091050817">
    <w:abstractNumId w:val="11"/>
  </w:num>
  <w:num w:numId="24" w16cid:durableId="820923922">
    <w:abstractNumId w:val="14"/>
  </w:num>
  <w:num w:numId="25" w16cid:durableId="274210870">
    <w:abstractNumId w:val="21"/>
  </w:num>
  <w:num w:numId="26" w16cid:durableId="1543709329">
    <w:abstractNumId w:val="30"/>
  </w:num>
  <w:num w:numId="27" w16cid:durableId="1424910167">
    <w:abstractNumId w:val="13"/>
  </w:num>
  <w:num w:numId="28" w16cid:durableId="200216886">
    <w:abstractNumId w:val="17"/>
  </w:num>
  <w:num w:numId="29" w16cid:durableId="294989158">
    <w:abstractNumId w:val="26"/>
  </w:num>
  <w:num w:numId="30" w16cid:durableId="1578638273">
    <w:abstractNumId w:val="19"/>
  </w:num>
  <w:num w:numId="31" w16cid:durableId="1683697788">
    <w:abstractNumId w:val="22"/>
  </w:num>
  <w:num w:numId="32" w16cid:durableId="1854951062">
    <w:abstractNumId w:val="16"/>
  </w:num>
  <w:num w:numId="33" w16cid:durableId="75964449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90F"/>
    <w:rsid w:val="00001ADF"/>
    <w:rsid w:val="00002B20"/>
    <w:rsid w:val="00003081"/>
    <w:rsid w:val="000053EA"/>
    <w:rsid w:val="0000637C"/>
    <w:rsid w:val="00006A45"/>
    <w:rsid w:val="0001108B"/>
    <w:rsid w:val="00011477"/>
    <w:rsid w:val="00011608"/>
    <w:rsid w:val="0001277E"/>
    <w:rsid w:val="00014169"/>
    <w:rsid w:val="00014EE2"/>
    <w:rsid w:val="00016290"/>
    <w:rsid w:val="00017D0E"/>
    <w:rsid w:val="000201B0"/>
    <w:rsid w:val="00021BE0"/>
    <w:rsid w:val="00023BBD"/>
    <w:rsid w:val="000255D3"/>
    <w:rsid w:val="0002588C"/>
    <w:rsid w:val="00026B5A"/>
    <w:rsid w:val="00026C6B"/>
    <w:rsid w:val="0003084A"/>
    <w:rsid w:val="000316C2"/>
    <w:rsid w:val="00033026"/>
    <w:rsid w:val="0003318A"/>
    <w:rsid w:val="00033683"/>
    <w:rsid w:val="00033AF2"/>
    <w:rsid w:val="00033F2C"/>
    <w:rsid w:val="0003782D"/>
    <w:rsid w:val="000410E6"/>
    <w:rsid w:val="0004134C"/>
    <w:rsid w:val="000426D2"/>
    <w:rsid w:val="00050E2E"/>
    <w:rsid w:val="0005769F"/>
    <w:rsid w:val="00057905"/>
    <w:rsid w:val="000602BA"/>
    <w:rsid w:val="00061123"/>
    <w:rsid w:val="000709AA"/>
    <w:rsid w:val="000735F0"/>
    <w:rsid w:val="00073949"/>
    <w:rsid w:val="00075996"/>
    <w:rsid w:val="00075A71"/>
    <w:rsid w:val="00075CAF"/>
    <w:rsid w:val="00080524"/>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F29"/>
    <w:rsid w:val="00134465"/>
    <w:rsid w:val="001418BD"/>
    <w:rsid w:val="00141BAD"/>
    <w:rsid w:val="001425CB"/>
    <w:rsid w:val="001434E7"/>
    <w:rsid w:val="001479C0"/>
    <w:rsid w:val="00147F25"/>
    <w:rsid w:val="001502AB"/>
    <w:rsid w:val="001507E8"/>
    <w:rsid w:val="00153139"/>
    <w:rsid w:val="001548D6"/>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2C48"/>
    <w:rsid w:val="00193CE3"/>
    <w:rsid w:val="00195EC3"/>
    <w:rsid w:val="0019787E"/>
    <w:rsid w:val="001A0321"/>
    <w:rsid w:val="001A2062"/>
    <w:rsid w:val="001A3C87"/>
    <w:rsid w:val="001A44D1"/>
    <w:rsid w:val="001A5A72"/>
    <w:rsid w:val="001A5B6F"/>
    <w:rsid w:val="001A6C0E"/>
    <w:rsid w:val="001A7F04"/>
    <w:rsid w:val="001B2090"/>
    <w:rsid w:val="001B34AA"/>
    <w:rsid w:val="001B4144"/>
    <w:rsid w:val="001B7EFB"/>
    <w:rsid w:val="001C638A"/>
    <w:rsid w:val="001D1635"/>
    <w:rsid w:val="001D24CD"/>
    <w:rsid w:val="001D3FB9"/>
    <w:rsid w:val="001D4F21"/>
    <w:rsid w:val="001D5DBE"/>
    <w:rsid w:val="001D7D0E"/>
    <w:rsid w:val="001D7F0C"/>
    <w:rsid w:val="001E4284"/>
    <w:rsid w:val="001E4ECA"/>
    <w:rsid w:val="001E6077"/>
    <w:rsid w:val="001F285F"/>
    <w:rsid w:val="001F5043"/>
    <w:rsid w:val="001F6FD5"/>
    <w:rsid w:val="00200E63"/>
    <w:rsid w:val="002019AA"/>
    <w:rsid w:val="002025F4"/>
    <w:rsid w:val="00203520"/>
    <w:rsid w:val="00203F8C"/>
    <w:rsid w:val="00204DE3"/>
    <w:rsid w:val="0020727C"/>
    <w:rsid w:val="002075C1"/>
    <w:rsid w:val="00211CD8"/>
    <w:rsid w:val="002207FA"/>
    <w:rsid w:val="002217AE"/>
    <w:rsid w:val="00223487"/>
    <w:rsid w:val="002238B8"/>
    <w:rsid w:val="00227456"/>
    <w:rsid w:val="00227F8B"/>
    <w:rsid w:val="00230985"/>
    <w:rsid w:val="00230B8F"/>
    <w:rsid w:val="00243764"/>
    <w:rsid w:val="002475DE"/>
    <w:rsid w:val="00251665"/>
    <w:rsid w:val="00252910"/>
    <w:rsid w:val="002529AD"/>
    <w:rsid w:val="00252A2A"/>
    <w:rsid w:val="00253448"/>
    <w:rsid w:val="00253A9C"/>
    <w:rsid w:val="0025520C"/>
    <w:rsid w:val="00257C2B"/>
    <w:rsid w:val="0026163E"/>
    <w:rsid w:val="00261B92"/>
    <w:rsid w:val="00261CB4"/>
    <w:rsid w:val="00261DF6"/>
    <w:rsid w:val="00262C5B"/>
    <w:rsid w:val="0026345D"/>
    <w:rsid w:val="00266E26"/>
    <w:rsid w:val="00267457"/>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784D"/>
    <w:rsid w:val="002A02CD"/>
    <w:rsid w:val="002A376A"/>
    <w:rsid w:val="002A3A8E"/>
    <w:rsid w:val="002A5DEB"/>
    <w:rsid w:val="002A7114"/>
    <w:rsid w:val="002B2FEA"/>
    <w:rsid w:val="002B5A2D"/>
    <w:rsid w:val="002B772B"/>
    <w:rsid w:val="002C061B"/>
    <w:rsid w:val="002C0C3A"/>
    <w:rsid w:val="002C3C0A"/>
    <w:rsid w:val="002C4A39"/>
    <w:rsid w:val="002C516D"/>
    <w:rsid w:val="002C7C43"/>
    <w:rsid w:val="002D2107"/>
    <w:rsid w:val="002D2619"/>
    <w:rsid w:val="002D2A77"/>
    <w:rsid w:val="002D6CA6"/>
    <w:rsid w:val="002E2627"/>
    <w:rsid w:val="002E2D9D"/>
    <w:rsid w:val="002E34B7"/>
    <w:rsid w:val="002E5C60"/>
    <w:rsid w:val="002E6125"/>
    <w:rsid w:val="002F0510"/>
    <w:rsid w:val="002F0526"/>
    <w:rsid w:val="002F08A1"/>
    <w:rsid w:val="002F12B4"/>
    <w:rsid w:val="002F319B"/>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3808"/>
    <w:rsid w:val="0033681E"/>
    <w:rsid w:val="00336E20"/>
    <w:rsid w:val="00341669"/>
    <w:rsid w:val="00342465"/>
    <w:rsid w:val="00345E3B"/>
    <w:rsid w:val="00353296"/>
    <w:rsid w:val="0035368D"/>
    <w:rsid w:val="00354255"/>
    <w:rsid w:val="00354FD0"/>
    <w:rsid w:val="00355D05"/>
    <w:rsid w:val="00356E1B"/>
    <w:rsid w:val="003602C9"/>
    <w:rsid w:val="0036042F"/>
    <w:rsid w:val="003657F4"/>
    <w:rsid w:val="003663BF"/>
    <w:rsid w:val="00366BB8"/>
    <w:rsid w:val="00373996"/>
    <w:rsid w:val="00376AEF"/>
    <w:rsid w:val="00381132"/>
    <w:rsid w:val="003814AE"/>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6941"/>
    <w:rsid w:val="003F0A87"/>
    <w:rsid w:val="003F1D74"/>
    <w:rsid w:val="003F2BF4"/>
    <w:rsid w:val="003F2C8E"/>
    <w:rsid w:val="003F4C6D"/>
    <w:rsid w:val="003F5F91"/>
    <w:rsid w:val="003F6C55"/>
    <w:rsid w:val="0040398B"/>
    <w:rsid w:val="004068E7"/>
    <w:rsid w:val="004076BD"/>
    <w:rsid w:val="0041096D"/>
    <w:rsid w:val="00413093"/>
    <w:rsid w:val="00417AAE"/>
    <w:rsid w:val="00417C0D"/>
    <w:rsid w:val="00417F3A"/>
    <w:rsid w:val="00420209"/>
    <w:rsid w:val="004214D5"/>
    <w:rsid w:val="00422311"/>
    <w:rsid w:val="0043065C"/>
    <w:rsid w:val="004306AC"/>
    <w:rsid w:val="00430DD8"/>
    <w:rsid w:val="004326F9"/>
    <w:rsid w:val="00434B43"/>
    <w:rsid w:val="004352C6"/>
    <w:rsid w:val="00436F80"/>
    <w:rsid w:val="0044017B"/>
    <w:rsid w:val="00442432"/>
    <w:rsid w:val="00442D32"/>
    <w:rsid w:val="0044320C"/>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4793"/>
    <w:rsid w:val="00475E62"/>
    <w:rsid w:val="00481F23"/>
    <w:rsid w:val="00483320"/>
    <w:rsid w:val="00484E27"/>
    <w:rsid w:val="00487556"/>
    <w:rsid w:val="00492333"/>
    <w:rsid w:val="0049696B"/>
    <w:rsid w:val="0049788F"/>
    <w:rsid w:val="004A10B0"/>
    <w:rsid w:val="004A10E6"/>
    <w:rsid w:val="004B0C65"/>
    <w:rsid w:val="004B27E7"/>
    <w:rsid w:val="004B33EF"/>
    <w:rsid w:val="004B58D3"/>
    <w:rsid w:val="004B7343"/>
    <w:rsid w:val="004B73FB"/>
    <w:rsid w:val="004C21E6"/>
    <w:rsid w:val="004C465F"/>
    <w:rsid w:val="004C56AA"/>
    <w:rsid w:val="004C6321"/>
    <w:rsid w:val="004D1D8F"/>
    <w:rsid w:val="004D243B"/>
    <w:rsid w:val="004D63D9"/>
    <w:rsid w:val="004E0AD6"/>
    <w:rsid w:val="004E22FF"/>
    <w:rsid w:val="004E3063"/>
    <w:rsid w:val="004E47CC"/>
    <w:rsid w:val="004E4F89"/>
    <w:rsid w:val="004E7370"/>
    <w:rsid w:val="004F0490"/>
    <w:rsid w:val="004F2DE2"/>
    <w:rsid w:val="004F56D3"/>
    <w:rsid w:val="004F59FB"/>
    <w:rsid w:val="004F76F4"/>
    <w:rsid w:val="004F7F19"/>
    <w:rsid w:val="00500B4F"/>
    <w:rsid w:val="005018D0"/>
    <w:rsid w:val="00503AC4"/>
    <w:rsid w:val="00506126"/>
    <w:rsid w:val="005072F4"/>
    <w:rsid w:val="0051107B"/>
    <w:rsid w:val="00511E76"/>
    <w:rsid w:val="00512046"/>
    <w:rsid w:val="00512879"/>
    <w:rsid w:val="0051497B"/>
    <w:rsid w:val="00515399"/>
    <w:rsid w:val="00521F1D"/>
    <w:rsid w:val="00521F47"/>
    <w:rsid w:val="00522A47"/>
    <w:rsid w:val="00523008"/>
    <w:rsid w:val="00524283"/>
    <w:rsid w:val="00525A14"/>
    <w:rsid w:val="00526EC4"/>
    <w:rsid w:val="0052714E"/>
    <w:rsid w:val="00527563"/>
    <w:rsid w:val="005302BB"/>
    <w:rsid w:val="00530B10"/>
    <w:rsid w:val="0053198B"/>
    <w:rsid w:val="00531A8A"/>
    <w:rsid w:val="00535A8D"/>
    <w:rsid w:val="00536382"/>
    <w:rsid w:val="00536941"/>
    <w:rsid w:val="00537BF8"/>
    <w:rsid w:val="00537C32"/>
    <w:rsid w:val="00545D04"/>
    <w:rsid w:val="005501BA"/>
    <w:rsid w:val="00550C0B"/>
    <w:rsid w:val="005520E3"/>
    <w:rsid w:val="00552C67"/>
    <w:rsid w:val="005569DD"/>
    <w:rsid w:val="00556A90"/>
    <w:rsid w:val="00562D89"/>
    <w:rsid w:val="0056443F"/>
    <w:rsid w:val="00565861"/>
    <w:rsid w:val="005673D1"/>
    <w:rsid w:val="00572946"/>
    <w:rsid w:val="005732F8"/>
    <w:rsid w:val="00580345"/>
    <w:rsid w:val="005816DE"/>
    <w:rsid w:val="00582FC0"/>
    <w:rsid w:val="00585C29"/>
    <w:rsid w:val="005867A9"/>
    <w:rsid w:val="0058767A"/>
    <w:rsid w:val="00590FB7"/>
    <w:rsid w:val="005914EE"/>
    <w:rsid w:val="00595FCC"/>
    <w:rsid w:val="005A0A77"/>
    <w:rsid w:val="005A39F4"/>
    <w:rsid w:val="005A79D9"/>
    <w:rsid w:val="005A7C36"/>
    <w:rsid w:val="005B0203"/>
    <w:rsid w:val="005B21C9"/>
    <w:rsid w:val="005B6BFA"/>
    <w:rsid w:val="005C03D2"/>
    <w:rsid w:val="005C20B7"/>
    <w:rsid w:val="005C222C"/>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745"/>
    <w:rsid w:val="005F4B93"/>
    <w:rsid w:val="005F5498"/>
    <w:rsid w:val="005F773E"/>
    <w:rsid w:val="005F785A"/>
    <w:rsid w:val="00600A20"/>
    <w:rsid w:val="00602E5C"/>
    <w:rsid w:val="006033D0"/>
    <w:rsid w:val="006037C1"/>
    <w:rsid w:val="006059DA"/>
    <w:rsid w:val="00606B1A"/>
    <w:rsid w:val="0061303E"/>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6EFF"/>
    <w:rsid w:val="00667F81"/>
    <w:rsid w:val="00670EAA"/>
    <w:rsid w:val="006715A0"/>
    <w:rsid w:val="00671B38"/>
    <w:rsid w:val="00671BB1"/>
    <w:rsid w:val="006731C7"/>
    <w:rsid w:val="00673306"/>
    <w:rsid w:val="00674DAF"/>
    <w:rsid w:val="00674E18"/>
    <w:rsid w:val="006771FF"/>
    <w:rsid w:val="006800BB"/>
    <w:rsid w:val="00680F20"/>
    <w:rsid w:val="00684E69"/>
    <w:rsid w:val="00687BCB"/>
    <w:rsid w:val="00690202"/>
    <w:rsid w:val="0069037C"/>
    <w:rsid w:val="00692763"/>
    <w:rsid w:val="00692CEE"/>
    <w:rsid w:val="00694971"/>
    <w:rsid w:val="0069657C"/>
    <w:rsid w:val="006A0CDD"/>
    <w:rsid w:val="006B0607"/>
    <w:rsid w:val="006B083B"/>
    <w:rsid w:val="006B218E"/>
    <w:rsid w:val="006B3839"/>
    <w:rsid w:val="006B40EF"/>
    <w:rsid w:val="006B4C0B"/>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B27"/>
    <w:rsid w:val="006E7C4E"/>
    <w:rsid w:val="006E7CFC"/>
    <w:rsid w:val="006F134A"/>
    <w:rsid w:val="006F1838"/>
    <w:rsid w:val="006F272D"/>
    <w:rsid w:val="006F4CC9"/>
    <w:rsid w:val="006F60D5"/>
    <w:rsid w:val="006F79F1"/>
    <w:rsid w:val="006F7CBF"/>
    <w:rsid w:val="007001B2"/>
    <w:rsid w:val="00702D5F"/>
    <w:rsid w:val="007041F9"/>
    <w:rsid w:val="007046BA"/>
    <w:rsid w:val="00704B14"/>
    <w:rsid w:val="00705FBB"/>
    <w:rsid w:val="0070680E"/>
    <w:rsid w:val="0071036C"/>
    <w:rsid w:val="00712ED6"/>
    <w:rsid w:val="00715343"/>
    <w:rsid w:val="00716DFD"/>
    <w:rsid w:val="007179C4"/>
    <w:rsid w:val="00717D87"/>
    <w:rsid w:val="00720109"/>
    <w:rsid w:val="007248C4"/>
    <w:rsid w:val="007279D2"/>
    <w:rsid w:val="0073003B"/>
    <w:rsid w:val="00730D6D"/>
    <w:rsid w:val="00731FB9"/>
    <w:rsid w:val="007331D2"/>
    <w:rsid w:val="00741DC7"/>
    <w:rsid w:val="007428C7"/>
    <w:rsid w:val="00743915"/>
    <w:rsid w:val="0074523A"/>
    <w:rsid w:val="00747CDF"/>
    <w:rsid w:val="00751A94"/>
    <w:rsid w:val="00754B31"/>
    <w:rsid w:val="0076190F"/>
    <w:rsid w:val="00762A7C"/>
    <w:rsid w:val="00764BBE"/>
    <w:rsid w:val="0076657F"/>
    <w:rsid w:val="007709FF"/>
    <w:rsid w:val="00770BF5"/>
    <w:rsid w:val="00770DC0"/>
    <w:rsid w:val="00770E69"/>
    <w:rsid w:val="00771614"/>
    <w:rsid w:val="007723F6"/>
    <w:rsid w:val="00774229"/>
    <w:rsid w:val="00775391"/>
    <w:rsid w:val="0077760E"/>
    <w:rsid w:val="007808E0"/>
    <w:rsid w:val="00781F61"/>
    <w:rsid w:val="007823A6"/>
    <w:rsid w:val="00782D16"/>
    <w:rsid w:val="00783335"/>
    <w:rsid w:val="00784CEA"/>
    <w:rsid w:val="00792220"/>
    <w:rsid w:val="00792309"/>
    <w:rsid w:val="00794774"/>
    <w:rsid w:val="00794B3F"/>
    <w:rsid w:val="00796030"/>
    <w:rsid w:val="007962A6"/>
    <w:rsid w:val="00796712"/>
    <w:rsid w:val="007A097D"/>
    <w:rsid w:val="007A0BC3"/>
    <w:rsid w:val="007A1ACB"/>
    <w:rsid w:val="007A2872"/>
    <w:rsid w:val="007A3334"/>
    <w:rsid w:val="007A540E"/>
    <w:rsid w:val="007A5BF6"/>
    <w:rsid w:val="007A6A27"/>
    <w:rsid w:val="007B0293"/>
    <w:rsid w:val="007B38A7"/>
    <w:rsid w:val="007B4143"/>
    <w:rsid w:val="007B4717"/>
    <w:rsid w:val="007B4E28"/>
    <w:rsid w:val="007B58B9"/>
    <w:rsid w:val="007B5B46"/>
    <w:rsid w:val="007B5CE4"/>
    <w:rsid w:val="007B65AB"/>
    <w:rsid w:val="007B6891"/>
    <w:rsid w:val="007B6F45"/>
    <w:rsid w:val="007C02D1"/>
    <w:rsid w:val="007C36AE"/>
    <w:rsid w:val="007C636E"/>
    <w:rsid w:val="007C76F2"/>
    <w:rsid w:val="007C7BAF"/>
    <w:rsid w:val="007D04B8"/>
    <w:rsid w:val="007D086D"/>
    <w:rsid w:val="007D354B"/>
    <w:rsid w:val="007D6307"/>
    <w:rsid w:val="007D6E5A"/>
    <w:rsid w:val="007E0603"/>
    <w:rsid w:val="007E172B"/>
    <w:rsid w:val="007E1EF5"/>
    <w:rsid w:val="007E25E4"/>
    <w:rsid w:val="007E56C0"/>
    <w:rsid w:val="007E6087"/>
    <w:rsid w:val="007E6354"/>
    <w:rsid w:val="007E64DE"/>
    <w:rsid w:val="007E6532"/>
    <w:rsid w:val="007E65E1"/>
    <w:rsid w:val="007E79A0"/>
    <w:rsid w:val="007E7B3F"/>
    <w:rsid w:val="007E7D61"/>
    <w:rsid w:val="007F4407"/>
    <w:rsid w:val="007F6273"/>
    <w:rsid w:val="007F75BA"/>
    <w:rsid w:val="00800641"/>
    <w:rsid w:val="008027F2"/>
    <w:rsid w:val="008029B6"/>
    <w:rsid w:val="00802C8A"/>
    <w:rsid w:val="00803119"/>
    <w:rsid w:val="00803884"/>
    <w:rsid w:val="0081186D"/>
    <w:rsid w:val="00812FF1"/>
    <w:rsid w:val="0081681D"/>
    <w:rsid w:val="0081756A"/>
    <w:rsid w:val="008201FA"/>
    <w:rsid w:val="008234EA"/>
    <w:rsid w:val="008246F7"/>
    <w:rsid w:val="00826071"/>
    <w:rsid w:val="00826E84"/>
    <w:rsid w:val="00830986"/>
    <w:rsid w:val="00832312"/>
    <w:rsid w:val="00836749"/>
    <w:rsid w:val="0084143D"/>
    <w:rsid w:val="008415EA"/>
    <w:rsid w:val="008416D9"/>
    <w:rsid w:val="008441D0"/>
    <w:rsid w:val="008473B9"/>
    <w:rsid w:val="00850BF6"/>
    <w:rsid w:val="00853828"/>
    <w:rsid w:val="00853A05"/>
    <w:rsid w:val="00853AA3"/>
    <w:rsid w:val="008546E5"/>
    <w:rsid w:val="0085490B"/>
    <w:rsid w:val="00857A87"/>
    <w:rsid w:val="00857B5B"/>
    <w:rsid w:val="008614CC"/>
    <w:rsid w:val="0086265B"/>
    <w:rsid w:val="0086309F"/>
    <w:rsid w:val="008638A5"/>
    <w:rsid w:val="00864C7E"/>
    <w:rsid w:val="008659CE"/>
    <w:rsid w:val="0087213E"/>
    <w:rsid w:val="00874D8A"/>
    <w:rsid w:val="008758D4"/>
    <w:rsid w:val="00877B42"/>
    <w:rsid w:val="00877D7C"/>
    <w:rsid w:val="00881288"/>
    <w:rsid w:val="0088400C"/>
    <w:rsid w:val="00884148"/>
    <w:rsid w:val="00884812"/>
    <w:rsid w:val="00884B61"/>
    <w:rsid w:val="008870EB"/>
    <w:rsid w:val="008932E1"/>
    <w:rsid w:val="00894181"/>
    <w:rsid w:val="008956AA"/>
    <w:rsid w:val="00897A05"/>
    <w:rsid w:val="008A1159"/>
    <w:rsid w:val="008A1573"/>
    <w:rsid w:val="008A233A"/>
    <w:rsid w:val="008A460F"/>
    <w:rsid w:val="008A60AE"/>
    <w:rsid w:val="008A64DD"/>
    <w:rsid w:val="008B21BC"/>
    <w:rsid w:val="008B24FA"/>
    <w:rsid w:val="008B270A"/>
    <w:rsid w:val="008B4F0B"/>
    <w:rsid w:val="008B5C71"/>
    <w:rsid w:val="008B7D4E"/>
    <w:rsid w:val="008C1F18"/>
    <w:rsid w:val="008C266D"/>
    <w:rsid w:val="008C37E8"/>
    <w:rsid w:val="008C40B1"/>
    <w:rsid w:val="008D28E1"/>
    <w:rsid w:val="008D3B3F"/>
    <w:rsid w:val="008D3C92"/>
    <w:rsid w:val="008D43A8"/>
    <w:rsid w:val="008D46FC"/>
    <w:rsid w:val="008D58F4"/>
    <w:rsid w:val="008D7C22"/>
    <w:rsid w:val="008E0D53"/>
    <w:rsid w:val="008E0DC4"/>
    <w:rsid w:val="008E5E71"/>
    <w:rsid w:val="008E736C"/>
    <w:rsid w:val="008E7959"/>
    <w:rsid w:val="008F0749"/>
    <w:rsid w:val="008F4E82"/>
    <w:rsid w:val="008F5A51"/>
    <w:rsid w:val="00900916"/>
    <w:rsid w:val="009019A8"/>
    <w:rsid w:val="0090220A"/>
    <w:rsid w:val="00903E21"/>
    <w:rsid w:val="0090431D"/>
    <w:rsid w:val="0090453D"/>
    <w:rsid w:val="009048A7"/>
    <w:rsid w:val="00905638"/>
    <w:rsid w:val="00910872"/>
    <w:rsid w:val="00913279"/>
    <w:rsid w:val="00913AC7"/>
    <w:rsid w:val="00915E1E"/>
    <w:rsid w:val="00916347"/>
    <w:rsid w:val="00916C99"/>
    <w:rsid w:val="009215C2"/>
    <w:rsid w:val="00922F61"/>
    <w:rsid w:val="00922F8C"/>
    <w:rsid w:val="00926758"/>
    <w:rsid w:val="00927131"/>
    <w:rsid w:val="00927D6B"/>
    <w:rsid w:val="009319F4"/>
    <w:rsid w:val="00933E27"/>
    <w:rsid w:val="00934D26"/>
    <w:rsid w:val="00937325"/>
    <w:rsid w:val="00937C87"/>
    <w:rsid w:val="00940831"/>
    <w:rsid w:val="00940E97"/>
    <w:rsid w:val="00943435"/>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BF0"/>
    <w:rsid w:val="00972243"/>
    <w:rsid w:val="009739BA"/>
    <w:rsid w:val="0097583D"/>
    <w:rsid w:val="00977989"/>
    <w:rsid w:val="00981EF5"/>
    <w:rsid w:val="00983208"/>
    <w:rsid w:val="00983A37"/>
    <w:rsid w:val="00983F77"/>
    <w:rsid w:val="00986D91"/>
    <w:rsid w:val="00992901"/>
    <w:rsid w:val="009948FA"/>
    <w:rsid w:val="00995223"/>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3818"/>
    <w:rsid w:val="009C3A1D"/>
    <w:rsid w:val="009C3C89"/>
    <w:rsid w:val="009C5A71"/>
    <w:rsid w:val="009C6467"/>
    <w:rsid w:val="009D07C4"/>
    <w:rsid w:val="009D41AB"/>
    <w:rsid w:val="009D4333"/>
    <w:rsid w:val="009D443C"/>
    <w:rsid w:val="009D4BA7"/>
    <w:rsid w:val="009D665B"/>
    <w:rsid w:val="009D7D07"/>
    <w:rsid w:val="009E03A4"/>
    <w:rsid w:val="009E0F24"/>
    <w:rsid w:val="009E263E"/>
    <w:rsid w:val="009E29E8"/>
    <w:rsid w:val="009E2E2A"/>
    <w:rsid w:val="009E4128"/>
    <w:rsid w:val="009E4A04"/>
    <w:rsid w:val="009F2202"/>
    <w:rsid w:val="009F3790"/>
    <w:rsid w:val="009F39DF"/>
    <w:rsid w:val="009F6813"/>
    <w:rsid w:val="00A03F8F"/>
    <w:rsid w:val="00A042BC"/>
    <w:rsid w:val="00A045F2"/>
    <w:rsid w:val="00A05680"/>
    <w:rsid w:val="00A071E9"/>
    <w:rsid w:val="00A1369B"/>
    <w:rsid w:val="00A15402"/>
    <w:rsid w:val="00A16D8E"/>
    <w:rsid w:val="00A20875"/>
    <w:rsid w:val="00A244C7"/>
    <w:rsid w:val="00A26E75"/>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20E2"/>
    <w:rsid w:val="00A63444"/>
    <w:rsid w:val="00A63E30"/>
    <w:rsid w:val="00A6488A"/>
    <w:rsid w:val="00A660B5"/>
    <w:rsid w:val="00A71C66"/>
    <w:rsid w:val="00A73E9A"/>
    <w:rsid w:val="00A7487F"/>
    <w:rsid w:val="00A753B3"/>
    <w:rsid w:val="00A75C5D"/>
    <w:rsid w:val="00A7749F"/>
    <w:rsid w:val="00A805B7"/>
    <w:rsid w:val="00A8342D"/>
    <w:rsid w:val="00A84E9B"/>
    <w:rsid w:val="00A85D07"/>
    <w:rsid w:val="00A915DD"/>
    <w:rsid w:val="00A9286C"/>
    <w:rsid w:val="00A94490"/>
    <w:rsid w:val="00A95E07"/>
    <w:rsid w:val="00A96A4E"/>
    <w:rsid w:val="00AA21E0"/>
    <w:rsid w:val="00AA345B"/>
    <w:rsid w:val="00AA3CD8"/>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3E0D"/>
    <w:rsid w:val="00AD468B"/>
    <w:rsid w:val="00AD4F7B"/>
    <w:rsid w:val="00AD7046"/>
    <w:rsid w:val="00AD7954"/>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123FB"/>
    <w:rsid w:val="00B1247F"/>
    <w:rsid w:val="00B153FA"/>
    <w:rsid w:val="00B17B55"/>
    <w:rsid w:val="00B22A17"/>
    <w:rsid w:val="00B22B9F"/>
    <w:rsid w:val="00B22F78"/>
    <w:rsid w:val="00B27131"/>
    <w:rsid w:val="00B27951"/>
    <w:rsid w:val="00B31892"/>
    <w:rsid w:val="00B32689"/>
    <w:rsid w:val="00B331EC"/>
    <w:rsid w:val="00B35F83"/>
    <w:rsid w:val="00B36A30"/>
    <w:rsid w:val="00B37A6D"/>
    <w:rsid w:val="00B42F31"/>
    <w:rsid w:val="00B43C12"/>
    <w:rsid w:val="00B43D92"/>
    <w:rsid w:val="00B51050"/>
    <w:rsid w:val="00B52CAD"/>
    <w:rsid w:val="00B53EAF"/>
    <w:rsid w:val="00B554D6"/>
    <w:rsid w:val="00B6454E"/>
    <w:rsid w:val="00B65BCA"/>
    <w:rsid w:val="00B6639B"/>
    <w:rsid w:val="00B66F84"/>
    <w:rsid w:val="00B675A3"/>
    <w:rsid w:val="00B67947"/>
    <w:rsid w:val="00B7570D"/>
    <w:rsid w:val="00B75C77"/>
    <w:rsid w:val="00B80E36"/>
    <w:rsid w:val="00B84F6E"/>
    <w:rsid w:val="00B901B7"/>
    <w:rsid w:val="00B90713"/>
    <w:rsid w:val="00B92069"/>
    <w:rsid w:val="00B9500B"/>
    <w:rsid w:val="00B970C0"/>
    <w:rsid w:val="00BA0EFB"/>
    <w:rsid w:val="00BA1D80"/>
    <w:rsid w:val="00BA4E6F"/>
    <w:rsid w:val="00BA56A8"/>
    <w:rsid w:val="00BA784F"/>
    <w:rsid w:val="00BA7A1E"/>
    <w:rsid w:val="00BB05C0"/>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75AB"/>
    <w:rsid w:val="00BC7F67"/>
    <w:rsid w:val="00BD2771"/>
    <w:rsid w:val="00BD35AA"/>
    <w:rsid w:val="00BD3C78"/>
    <w:rsid w:val="00BD6505"/>
    <w:rsid w:val="00BE288A"/>
    <w:rsid w:val="00BE5634"/>
    <w:rsid w:val="00BE57BB"/>
    <w:rsid w:val="00BE7092"/>
    <w:rsid w:val="00BE7118"/>
    <w:rsid w:val="00BF026B"/>
    <w:rsid w:val="00BF0C25"/>
    <w:rsid w:val="00BF362A"/>
    <w:rsid w:val="00BF381B"/>
    <w:rsid w:val="00BF5AD6"/>
    <w:rsid w:val="00BF6569"/>
    <w:rsid w:val="00BF7869"/>
    <w:rsid w:val="00C06004"/>
    <w:rsid w:val="00C06389"/>
    <w:rsid w:val="00C06C06"/>
    <w:rsid w:val="00C11279"/>
    <w:rsid w:val="00C1182E"/>
    <w:rsid w:val="00C11A18"/>
    <w:rsid w:val="00C12B98"/>
    <w:rsid w:val="00C13A67"/>
    <w:rsid w:val="00C13CD5"/>
    <w:rsid w:val="00C157A7"/>
    <w:rsid w:val="00C16735"/>
    <w:rsid w:val="00C2045C"/>
    <w:rsid w:val="00C218B8"/>
    <w:rsid w:val="00C231AA"/>
    <w:rsid w:val="00C231EB"/>
    <w:rsid w:val="00C24DAF"/>
    <w:rsid w:val="00C26633"/>
    <w:rsid w:val="00C27AAC"/>
    <w:rsid w:val="00C335A8"/>
    <w:rsid w:val="00C34810"/>
    <w:rsid w:val="00C362E2"/>
    <w:rsid w:val="00C4052B"/>
    <w:rsid w:val="00C409B6"/>
    <w:rsid w:val="00C40BD1"/>
    <w:rsid w:val="00C40CD5"/>
    <w:rsid w:val="00C40DD3"/>
    <w:rsid w:val="00C41F61"/>
    <w:rsid w:val="00C425CF"/>
    <w:rsid w:val="00C42A8E"/>
    <w:rsid w:val="00C42EF8"/>
    <w:rsid w:val="00C44308"/>
    <w:rsid w:val="00C45AE6"/>
    <w:rsid w:val="00C46687"/>
    <w:rsid w:val="00C46A25"/>
    <w:rsid w:val="00C47E88"/>
    <w:rsid w:val="00C500A8"/>
    <w:rsid w:val="00C51B7F"/>
    <w:rsid w:val="00C529B0"/>
    <w:rsid w:val="00C52E9B"/>
    <w:rsid w:val="00C53D9F"/>
    <w:rsid w:val="00C540CA"/>
    <w:rsid w:val="00C55560"/>
    <w:rsid w:val="00C556AB"/>
    <w:rsid w:val="00C56B62"/>
    <w:rsid w:val="00C56F59"/>
    <w:rsid w:val="00C57D4C"/>
    <w:rsid w:val="00C60D14"/>
    <w:rsid w:val="00C64E46"/>
    <w:rsid w:val="00C650CF"/>
    <w:rsid w:val="00C65690"/>
    <w:rsid w:val="00C66F2D"/>
    <w:rsid w:val="00C672CD"/>
    <w:rsid w:val="00C67A41"/>
    <w:rsid w:val="00C67C95"/>
    <w:rsid w:val="00C67CE6"/>
    <w:rsid w:val="00C71154"/>
    <w:rsid w:val="00C71160"/>
    <w:rsid w:val="00C7208B"/>
    <w:rsid w:val="00C737F2"/>
    <w:rsid w:val="00C74467"/>
    <w:rsid w:val="00C74954"/>
    <w:rsid w:val="00C75DFF"/>
    <w:rsid w:val="00C77D00"/>
    <w:rsid w:val="00C8054F"/>
    <w:rsid w:val="00C8214A"/>
    <w:rsid w:val="00C825E5"/>
    <w:rsid w:val="00C8345C"/>
    <w:rsid w:val="00C849B4"/>
    <w:rsid w:val="00C85CD7"/>
    <w:rsid w:val="00C8729E"/>
    <w:rsid w:val="00C91A6F"/>
    <w:rsid w:val="00C91E33"/>
    <w:rsid w:val="00C930C8"/>
    <w:rsid w:val="00C948E6"/>
    <w:rsid w:val="00C95611"/>
    <w:rsid w:val="00C97FC1"/>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E48"/>
    <w:rsid w:val="00CD2B96"/>
    <w:rsid w:val="00CD4DE8"/>
    <w:rsid w:val="00CD5841"/>
    <w:rsid w:val="00CD5A8F"/>
    <w:rsid w:val="00CD611D"/>
    <w:rsid w:val="00CD6238"/>
    <w:rsid w:val="00CD6617"/>
    <w:rsid w:val="00CD6876"/>
    <w:rsid w:val="00CD6D28"/>
    <w:rsid w:val="00CE0F1F"/>
    <w:rsid w:val="00CE2494"/>
    <w:rsid w:val="00CE2973"/>
    <w:rsid w:val="00CE3BC3"/>
    <w:rsid w:val="00CE4073"/>
    <w:rsid w:val="00CE526C"/>
    <w:rsid w:val="00CE719D"/>
    <w:rsid w:val="00CE724E"/>
    <w:rsid w:val="00CE7470"/>
    <w:rsid w:val="00CE7DD9"/>
    <w:rsid w:val="00CE7F68"/>
    <w:rsid w:val="00CF1FC5"/>
    <w:rsid w:val="00CF23A0"/>
    <w:rsid w:val="00CF4EFF"/>
    <w:rsid w:val="00CF55B7"/>
    <w:rsid w:val="00CF6B54"/>
    <w:rsid w:val="00CF723E"/>
    <w:rsid w:val="00CF74E9"/>
    <w:rsid w:val="00CF7AA5"/>
    <w:rsid w:val="00D02831"/>
    <w:rsid w:val="00D03CED"/>
    <w:rsid w:val="00D04C47"/>
    <w:rsid w:val="00D069F8"/>
    <w:rsid w:val="00D07E4B"/>
    <w:rsid w:val="00D1305D"/>
    <w:rsid w:val="00D1318A"/>
    <w:rsid w:val="00D13CEA"/>
    <w:rsid w:val="00D13F20"/>
    <w:rsid w:val="00D144B1"/>
    <w:rsid w:val="00D15014"/>
    <w:rsid w:val="00D15AA1"/>
    <w:rsid w:val="00D164BC"/>
    <w:rsid w:val="00D17E93"/>
    <w:rsid w:val="00D203E4"/>
    <w:rsid w:val="00D23481"/>
    <w:rsid w:val="00D25C63"/>
    <w:rsid w:val="00D279F0"/>
    <w:rsid w:val="00D3496C"/>
    <w:rsid w:val="00D36A13"/>
    <w:rsid w:val="00D36A9F"/>
    <w:rsid w:val="00D42E23"/>
    <w:rsid w:val="00D43A3A"/>
    <w:rsid w:val="00D466A8"/>
    <w:rsid w:val="00D46E14"/>
    <w:rsid w:val="00D474D0"/>
    <w:rsid w:val="00D51004"/>
    <w:rsid w:val="00D5128D"/>
    <w:rsid w:val="00D52E5B"/>
    <w:rsid w:val="00D52EC1"/>
    <w:rsid w:val="00D55A56"/>
    <w:rsid w:val="00D579E6"/>
    <w:rsid w:val="00D60D5B"/>
    <w:rsid w:val="00D61CB8"/>
    <w:rsid w:val="00D61FF9"/>
    <w:rsid w:val="00D62480"/>
    <w:rsid w:val="00D629E3"/>
    <w:rsid w:val="00D64273"/>
    <w:rsid w:val="00D64C4F"/>
    <w:rsid w:val="00D66DDB"/>
    <w:rsid w:val="00D70766"/>
    <w:rsid w:val="00D72175"/>
    <w:rsid w:val="00D7252C"/>
    <w:rsid w:val="00D7768F"/>
    <w:rsid w:val="00D82691"/>
    <w:rsid w:val="00D837B0"/>
    <w:rsid w:val="00D839F9"/>
    <w:rsid w:val="00D83FBA"/>
    <w:rsid w:val="00D86931"/>
    <w:rsid w:val="00D906B2"/>
    <w:rsid w:val="00D91F3E"/>
    <w:rsid w:val="00D92325"/>
    <w:rsid w:val="00D95A1B"/>
    <w:rsid w:val="00DA03D1"/>
    <w:rsid w:val="00DA1EA0"/>
    <w:rsid w:val="00DA2E83"/>
    <w:rsid w:val="00DA3868"/>
    <w:rsid w:val="00DA3A68"/>
    <w:rsid w:val="00DA4E7C"/>
    <w:rsid w:val="00DB271D"/>
    <w:rsid w:val="00DB277C"/>
    <w:rsid w:val="00DB3FB8"/>
    <w:rsid w:val="00DB5A7F"/>
    <w:rsid w:val="00DB7DC5"/>
    <w:rsid w:val="00DC0C32"/>
    <w:rsid w:val="00DC175C"/>
    <w:rsid w:val="00DC69D9"/>
    <w:rsid w:val="00DC7159"/>
    <w:rsid w:val="00DC7618"/>
    <w:rsid w:val="00DC7C06"/>
    <w:rsid w:val="00DC7E08"/>
    <w:rsid w:val="00DD0CD5"/>
    <w:rsid w:val="00DD1932"/>
    <w:rsid w:val="00DD1CC7"/>
    <w:rsid w:val="00DD2423"/>
    <w:rsid w:val="00DD4191"/>
    <w:rsid w:val="00DD732B"/>
    <w:rsid w:val="00DE00CB"/>
    <w:rsid w:val="00DE02CA"/>
    <w:rsid w:val="00DE224D"/>
    <w:rsid w:val="00DE41C5"/>
    <w:rsid w:val="00DE5671"/>
    <w:rsid w:val="00DE7902"/>
    <w:rsid w:val="00DF43D9"/>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75EC"/>
    <w:rsid w:val="00E319EF"/>
    <w:rsid w:val="00E31CB8"/>
    <w:rsid w:val="00E332FF"/>
    <w:rsid w:val="00E354BF"/>
    <w:rsid w:val="00E35B2A"/>
    <w:rsid w:val="00E361ED"/>
    <w:rsid w:val="00E368CF"/>
    <w:rsid w:val="00E40395"/>
    <w:rsid w:val="00E40CA6"/>
    <w:rsid w:val="00E41747"/>
    <w:rsid w:val="00E42436"/>
    <w:rsid w:val="00E44D06"/>
    <w:rsid w:val="00E44F23"/>
    <w:rsid w:val="00E46240"/>
    <w:rsid w:val="00E52B0F"/>
    <w:rsid w:val="00E54144"/>
    <w:rsid w:val="00E547F7"/>
    <w:rsid w:val="00E57404"/>
    <w:rsid w:val="00E57797"/>
    <w:rsid w:val="00E57A6E"/>
    <w:rsid w:val="00E637E7"/>
    <w:rsid w:val="00E64BEF"/>
    <w:rsid w:val="00E64E18"/>
    <w:rsid w:val="00E66BEB"/>
    <w:rsid w:val="00E709E5"/>
    <w:rsid w:val="00E71771"/>
    <w:rsid w:val="00E71F80"/>
    <w:rsid w:val="00E73985"/>
    <w:rsid w:val="00E7452D"/>
    <w:rsid w:val="00E74CB0"/>
    <w:rsid w:val="00E81B7C"/>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2C1"/>
    <w:rsid w:val="00EC5C68"/>
    <w:rsid w:val="00EC6576"/>
    <w:rsid w:val="00EC7CBF"/>
    <w:rsid w:val="00ED3627"/>
    <w:rsid w:val="00ED37B8"/>
    <w:rsid w:val="00ED3C94"/>
    <w:rsid w:val="00ED5B5F"/>
    <w:rsid w:val="00ED67BB"/>
    <w:rsid w:val="00EE1006"/>
    <w:rsid w:val="00EE1B70"/>
    <w:rsid w:val="00EE3EC4"/>
    <w:rsid w:val="00EE53C1"/>
    <w:rsid w:val="00EF0C39"/>
    <w:rsid w:val="00EF36E1"/>
    <w:rsid w:val="00EF6C8B"/>
    <w:rsid w:val="00F028A5"/>
    <w:rsid w:val="00F02ACE"/>
    <w:rsid w:val="00F03463"/>
    <w:rsid w:val="00F03E2D"/>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7855"/>
    <w:rsid w:val="00F50072"/>
    <w:rsid w:val="00F507C6"/>
    <w:rsid w:val="00F51CCB"/>
    <w:rsid w:val="00F51D19"/>
    <w:rsid w:val="00F530A8"/>
    <w:rsid w:val="00F550A0"/>
    <w:rsid w:val="00F56036"/>
    <w:rsid w:val="00F56168"/>
    <w:rsid w:val="00F6097F"/>
    <w:rsid w:val="00F62018"/>
    <w:rsid w:val="00F62E83"/>
    <w:rsid w:val="00F65096"/>
    <w:rsid w:val="00F65D8D"/>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A03D1"/>
    <w:rsid w:val="00FA2ED3"/>
    <w:rsid w:val="00FA3A0C"/>
    <w:rsid w:val="00FA3EA6"/>
    <w:rsid w:val="00FA6B8E"/>
    <w:rsid w:val="00FA7206"/>
    <w:rsid w:val="00FB0D59"/>
    <w:rsid w:val="00FB1BAA"/>
    <w:rsid w:val="00FB1BCD"/>
    <w:rsid w:val="00FB1D33"/>
    <w:rsid w:val="00FB7C3A"/>
    <w:rsid w:val="00FC01D5"/>
    <w:rsid w:val="00FC2034"/>
    <w:rsid w:val="00FC387F"/>
    <w:rsid w:val="00FC48F9"/>
    <w:rsid w:val="00FC6F1F"/>
    <w:rsid w:val="00FD34DC"/>
    <w:rsid w:val="00FD3D7D"/>
    <w:rsid w:val="00FD5141"/>
    <w:rsid w:val="00FD5CCF"/>
    <w:rsid w:val="00FD667D"/>
    <w:rsid w:val="00FE58DC"/>
    <w:rsid w:val="00FE609B"/>
    <w:rsid w:val="00FE62B8"/>
    <w:rsid w:val="00FE7308"/>
    <w:rsid w:val="00FE7D39"/>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F7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tmp"/><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ipomex.org.mx/ipome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tmp"/><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tmp"/><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youtube.com/watch?v=944G5qCdwSg" TargetMode="External"/><Relationship Id="rId14" Type="http://schemas.openxmlformats.org/officeDocument/2006/relationships/image" Target="media/image4.tm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Props1.xml><?xml version="1.0" encoding="utf-8"?>
<ds:datastoreItem xmlns:ds="http://schemas.openxmlformats.org/officeDocument/2006/customXml" ds:itemID="{E63FECD5-A641-4351-874D-3940B64414B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5108</Words>
  <Characters>28094</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Office</cp:lastModifiedBy>
  <cp:revision>3</cp:revision>
  <cp:lastPrinted>2025-08-15T04:40:00Z</cp:lastPrinted>
  <dcterms:created xsi:type="dcterms:W3CDTF">2025-08-15T04:40:00Z</dcterms:created>
  <dcterms:modified xsi:type="dcterms:W3CDTF">2025-08-15T04:41:00Z</dcterms:modified>
</cp:coreProperties>
</file>