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0E2" w:rsidRPr="00945E66" w:rsidRDefault="009510E2" w:rsidP="009510E2">
      <w:pPr>
        <w:spacing w:line="360" w:lineRule="auto"/>
        <w:jc w:val="both"/>
        <w:rPr>
          <w:rFonts w:ascii="Palatino Linotype" w:hAnsi="Palatino Linotype"/>
        </w:rPr>
      </w:pPr>
      <w:r w:rsidRPr="00945E6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CB247C" w:rsidRPr="00945E66">
        <w:rPr>
          <w:rFonts w:ascii="Palatino Linotype" w:hAnsi="Palatino Linotype"/>
        </w:rPr>
        <w:t>veintidós</w:t>
      </w:r>
      <w:r w:rsidRPr="00945E66">
        <w:rPr>
          <w:rFonts w:ascii="Palatino Linotype" w:hAnsi="Palatino Linotype"/>
        </w:rPr>
        <w:t xml:space="preserve"> de octubre de dos mil veinticinco.</w:t>
      </w:r>
    </w:p>
    <w:p w:rsidR="009510E2" w:rsidRPr="00945E66" w:rsidRDefault="009510E2" w:rsidP="009510E2">
      <w:pPr>
        <w:tabs>
          <w:tab w:val="left" w:pos="1701"/>
        </w:tabs>
        <w:spacing w:line="360" w:lineRule="auto"/>
        <w:jc w:val="both"/>
        <w:rPr>
          <w:rFonts w:ascii="Palatino Linotype" w:hAnsi="Palatino Linotype" w:cs="Arial"/>
          <w:b/>
        </w:rPr>
      </w:pPr>
    </w:p>
    <w:p w:rsidR="009510E2" w:rsidRPr="00945E66" w:rsidRDefault="009510E2" w:rsidP="009510E2">
      <w:pPr>
        <w:tabs>
          <w:tab w:val="left" w:pos="1701"/>
        </w:tabs>
        <w:spacing w:line="360" w:lineRule="auto"/>
        <w:jc w:val="both"/>
        <w:rPr>
          <w:rFonts w:ascii="Palatino Linotype" w:hAnsi="Palatino Linotype" w:cs="Arial"/>
          <w:sz w:val="28"/>
        </w:rPr>
      </w:pPr>
      <w:r w:rsidRPr="00945E66">
        <w:rPr>
          <w:rFonts w:ascii="Palatino Linotype" w:hAnsi="Palatino Linotype" w:cs="Arial"/>
          <w:b/>
        </w:rPr>
        <w:t>VISTOS</w:t>
      </w:r>
      <w:r w:rsidRPr="00945E66">
        <w:rPr>
          <w:rFonts w:ascii="Palatino Linotype" w:hAnsi="Palatino Linotype" w:cs="Arial"/>
        </w:rPr>
        <w:t xml:space="preserve"> los expedientes electrónicos formados con motivo de los recursos de revisión números</w:t>
      </w:r>
      <w:r w:rsidRPr="00945E66">
        <w:rPr>
          <w:rFonts w:ascii="Palatino Linotype" w:hAnsi="Palatino Linotype" w:cs="Arial"/>
          <w:b/>
        </w:rPr>
        <w:t xml:space="preserve"> </w:t>
      </w:r>
      <w:bookmarkStart w:id="0" w:name="_GoBack"/>
      <w:r w:rsidRPr="00945E66">
        <w:rPr>
          <w:rFonts w:ascii="Palatino Linotype" w:hAnsi="Palatino Linotype" w:cs="Arial"/>
          <w:b/>
          <w:bCs/>
          <w:lang w:eastAsia="es-MX"/>
        </w:rPr>
        <w:t xml:space="preserve">05945/INFOEM/IP/RR/2025 </w:t>
      </w:r>
      <w:bookmarkEnd w:id="0"/>
      <w:r w:rsidRPr="00945E66">
        <w:rPr>
          <w:rFonts w:ascii="Palatino Linotype" w:hAnsi="Palatino Linotype" w:cs="Arial"/>
          <w:b/>
          <w:bCs/>
          <w:lang w:eastAsia="es-MX"/>
        </w:rPr>
        <w:t xml:space="preserve">y 05946/INFOEM/IP/RR/2025, </w:t>
      </w:r>
      <w:r w:rsidRPr="00945E66">
        <w:rPr>
          <w:rFonts w:ascii="Palatino Linotype" w:hAnsi="Palatino Linotype"/>
        </w:rPr>
        <w:t xml:space="preserve">interpuestos por un particular que no proporcionó nombre o seudónimo, en lo sucesivo la parte </w:t>
      </w:r>
      <w:r w:rsidRPr="00945E66">
        <w:rPr>
          <w:rFonts w:ascii="Palatino Linotype" w:hAnsi="Palatino Linotype"/>
          <w:b/>
        </w:rPr>
        <w:t>Recurrente</w:t>
      </w:r>
      <w:r w:rsidRPr="00945E66">
        <w:rPr>
          <w:rFonts w:ascii="Palatino Linotype" w:hAnsi="Palatino Linotype"/>
        </w:rPr>
        <w:t xml:space="preserve">, en contra de las respuestas del </w:t>
      </w:r>
      <w:r w:rsidRPr="00945E66">
        <w:rPr>
          <w:rFonts w:ascii="Palatino Linotype" w:hAnsi="Palatino Linotype"/>
          <w:b/>
        </w:rPr>
        <w:t>Ayuntamiento de Valle de Chalco Solidaridad</w:t>
      </w:r>
      <w:r w:rsidRPr="00945E66">
        <w:rPr>
          <w:rFonts w:ascii="Palatino Linotype" w:hAnsi="Palatino Linotype"/>
        </w:rPr>
        <w:t xml:space="preserve">, en lo subsecuente el </w:t>
      </w:r>
      <w:r w:rsidRPr="00945E66">
        <w:rPr>
          <w:rFonts w:ascii="Palatino Linotype" w:hAnsi="Palatino Linotype"/>
          <w:b/>
        </w:rPr>
        <w:t>Sujeto Obligado</w:t>
      </w:r>
      <w:r w:rsidRPr="00945E66">
        <w:rPr>
          <w:rFonts w:ascii="Palatino Linotype" w:hAnsi="Palatino Linotype"/>
        </w:rPr>
        <w:t>, se procede a dictar la presente resolución.</w:t>
      </w:r>
    </w:p>
    <w:p w:rsidR="009510E2" w:rsidRPr="00945E66" w:rsidRDefault="009510E2" w:rsidP="009510E2">
      <w:pPr>
        <w:pStyle w:val="infoemcitas"/>
        <w:jc w:val="center"/>
        <w:rPr>
          <w:b/>
          <w:bCs/>
          <w:i w:val="0"/>
          <w:iCs/>
          <w:sz w:val="28"/>
          <w:szCs w:val="28"/>
        </w:rPr>
      </w:pPr>
    </w:p>
    <w:p w:rsidR="009510E2" w:rsidRPr="00945E66" w:rsidRDefault="009510E2" w:rsidP="009510E2">
      <w:pPr>
        <w:pStyle w:val="infoemcitas"/>
        <w:jc w:val="center"/>
        <w:rPr>
          <w:b/>
          <w:bCs/>
          <w:i w:val="0"/>
          <w:iCs/>
          <w:sz w:val="28"/>
          <w:szCs w:val="28"/>
        </w:rPr>
      </w:pPr>
      <w:r w:rsidRPr="00945E66">
        <w:rPr>
          <w:b/>
          <w:bCs/>
          <w:i w:val="0"/>
          <w:iCs/>
          <w:sz w:val="28"/>
          <w:szCs w:val="28"/>
        </w:rPr>
        <w:t>A N T E C E D E N T E S   D E L   A S U N T O</w:t>
      </w:r>
    </w:p>
    <w:p w:rsidR="009510E2" w:rsidRPr="00945E66" w:rsidRDefault="009510E2" w:rsidP="009510E2">
      <w:pPr>
        <w:pStyle w:val="infoemcitas"/>
        <w:jc w:val="center"/>
        <w:rPr>
          <w:b/>
          <w:bCs/>
          <w:i w:val="0"/>
          <w:iCs/>
          <w:sz w:val="28"/>
          <w:szCs w:val="28"/>
        </w:rPr>
      </w:pPr>
    </w:p>
    <w:p w:rsidR="009510E2" w:rsidRPr="00945E66" w:rsidRDefault="009510E2" w:rsidP="009510E2">
      <w:pPr>
        <w:spacing w:before="240" w:after="240" w:line="360" w:lineRule="auto"/>
        <w:jc w:val="both"/>
        <w:rPr>
          <w:rFonts w:ascii="Palatino Linotype" w:hAnsi="Palatino Linotype"/>
        </w:rPr>
      </w:pPr>
      <w:r w:rsidRPr="00945E66">
        <w:rPr>
          <w:rFonts w:ascii="Palatino Linotype" w:hAnsi="Palatino Linotype" w:cs="Arial"/>
          <w:b/>
          <w:sz w:val="28"/>
        </w:rPr>
        <w:t>PRIMERO.</w:t>
      </w:r>
      <w:r w:rsidRPr="00945E66">
        <w:rPr>
          <w:rFonts w:ascii="Palatino Linotype" w:hAnsi="Palatino Linotype" w:cs="Arial"/>
        </w:rPr>
        <w:t xml:space="preserve"> </w:t>
      </w:r>
      <w:r w:rsidRPr="00945E66">
        <w:rPr>
          <w:rFonts w:ascii="Palatino Linotype" w:hAnsi="Palatino Linotype"/>
          <w:b/>
          <w:sz w:val="28"/>
          <w:szCs w:val="28"/>
        </w:rPr>
        <w:t>De las Solicitudes de Información.</w:t>
      </w:r>
    </w:p>
    <w:p w:rsidR="009510E2" w:rsidRPr="00945E66" w:rsidRDefault="009510E2" w:rsidP="009510E2">
      <w:pPr>
        <w:spacing w:before="240" w:line="360" w:lineRule="auto"/>
        <w:jc w:val="both"/>
        <w:rPr>
          <w:rFonts w:ascii="Palatino Linotype" w:hAnsi="Palatino Linotype" w:cs="Arial"/>
        </w:rPr>
      </w:pPr>
      <w:r w:rsidRPr="00945E66">
        <w:rPr>
          <w:rFonts w:ascii="Palatino Linotype" w:hAnsi="Palatino Linotype" w:cs="Arial"/>
        </w:rPr>
        <w:t xml:space="preserve">Con fecha </w:t>
      </w:r>
      <w:r w:rsidRPr="00945E66">
        <w:rPr>
          <w:rFonts w:ascii="Palatino Linotype" w:hAnsi="Palatino Linotype" w:cs="Arial"/>
          <w:b/>
        </w:rPr>
        <w:t>veinte de mayo de dos mil veinticinco</w:t>
      </w:r>
      <w:r w:rsidRPr="00945E66">
        <w:rPr>
          <w:rFonts w:ascii="Palatino Linotype" w:hAnsi="Palatino Linotype" w:cs="Arial"/>
        </w:rPr>
        <w:t>, la parte</w:t>
      </w:r>
      <w:r w:rsidRPr="00945E66">
        <w:rPr>
          <w:rFonts w:ascii="Palatino Linotype" w:hAnsi="Palatino Linotype" w:cs="Arial"/>
          <w:b/>
        </w:rPr>
        <w:t xml:space="preserve"> Recurrente </w:t>
      </w:r>
      <w:r w:rsidRPr="00945E66">
        <w:rPr>
          <w:rFonts w:ascii="Palatino Linotype" w:hAnsi="Palatino Linotype" w:cs="Arial"/>
        </w:rPr>
        <w:t xml:space="preserve">presentó a través </w:t>
      </w:r>
      <w:proofErr w:type="gramStart"/>
      <w:r w:rsidRPr="00945E66">
        <w:rPr>
          <w:rFonts w:ascii="Palatino Linotype" w:hAnsi="Palatino Linotype" w:cs="Arial"/>
        </w:rPr>
        <w:t>del</w:t>
      </w:r>
      <w:proofErr w:type="gramEnd"/>
      <w:r w:rsidRPr="00945E66">
        <w:rPr>
          <w:rFonts w:ascii="Palatino Linotype" w:hAnsi="Palatino Linotype" w:cs="Arial"/>
        </w:rPr>
        <w:t xml:space="preserve"> Sistema de Acceso a la Información Mexiquense (</w:t>
      </w:r>
      <w:r w:rsidRPr="00945E66">
        <w:rPr>
          <w:rFonts w:ascii="Palatino Linotype" w:hAnsi="Palatino Linotype" w:cs="Arial"/>
          <w:b/>
        </w:rPr>
        <w:t>SAIMEX)</w:t>
      </w:r>
      <w:r w:rsidRPr="00945E66">
        <w:rPr>
          <w:rFonts w:ascii="Palatino Linotype" w:hAnsi="Palatino Linotype" w:cs="Arial"/>
        </w:rPr>
        <w:t xml:space="preserve"> ante </w:t>
      </w:r>
      <w:r w:rsidRPr="00945E66">
        <w:rPr>
          <w:rFonts w:ascii="Palatino Linotype" w:hAnsi="Palatino Linotype" w:cs="Arial"/>
          <w:b/>
        </w:rPr>
        <w:t>El Sujeto Obligado</w:t>
      </w:r>
      <w:r w:rsidRPr="00945E66">
        <w:rPr>
          <w:rFonts w:ascii="Palatino Linotype" w:hAnsi="Palatino Linotype" w:cs="Arial"/>
        </w:rPr>
        <w:t xml:space="preserve">, solicitudes de acceso a la información pública, registradas bajo los números de expedientes: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66"/>
        <w:gridCol w:w="5225"/>
      </w:tblGrid>
      <w:tr w:rsidR="009510E2" w:rsidRPr="00945E66" w:rsidTr="00721295">
        <w:tc>
          <w:tcPr>
            <w:tcW w:w="3866" w:type="dxa"/>
            <w:shd w:val="clear" w:color="auto" w:fill="EDEDED" w:themeFill="accent3" w:themeFillTint="33"/>
          </w:tcPr>
          <w:p w:rsidR="009510E2" w:rsidRPr="00945E66" w:rsidRDefault="009510E2" w:rsidP="00721295">
            <w:pPr>
              <w:spacing w:before="240" w:line="360" w:lineRule="auto"/>
              <w:jc w:val="center"/>
              <w:rPr>
                <w:rFonts w:ascii="Palatino Linotype" w:hAnsi="Palatino Linotype" w:cs="Arial"/>
                <w:b/>
                <w:i/>
              </w:rPr>
            </w:pPr>
            <w:r w:rsidRPr="00945E66">
              <w:rPr>
                <w:rFonts w:ascii="Palatino Linotype" w:hAnsi="Palatino Linotype" w:cs="Arial"/>
                <w:b/>
                <w:i/>
              </w:rPr>
              <w:t>Número de solicitud</w:t>
            </w:r>
          </w:p>
        </w:tc>
        <w:tc>
          <w:tcPr>
            <w:tcW w:w="5225" w:type="dxa"/>
            <w:shd w:val="clear" w:color="auto" w:fill="EDEDED" w:themeFill="accent3" w:themeFillTint="33"/>
          </w:tcPr>
          <w:p w:rsidR="009510E2" w:rsidRPr="00945E66" w:rsidRDefault="009510E2" w:rsidP="00721295">
            <w:pPr>
              <w:spacing w:before="240" w:line="360" w:lineRule="auto"/>
              <w:jc w:val="center"/>
              <w:rPr>
                <w:rFonts w:ascii="Palatino Linotype" w:hAnsi="Palatino Linotype" w:cs="Arial"/>
                <w:b/>
                <w:i/>
              </w:rPr>
            </w:pPr>
            <w:r w:rsidRPr="00945E66">
              <w:rPr>
                <w:rFonts w:ascii="Palatino Linotype" w:hAnsi="Palatino Linotype" w:cs="Arial"/>
                <w:b/>
                <w:i/>
              </w:rPr>
              <w:t>Requerimientos</w:t>
            </w:r>
          </w:p>
        </w:tc>
      </w:tr>
      <w:tr w:rsidR="009510E2" w:rsidRPr="00945E66" w:rsidTr="00721295">
        <w:tc>
          <w:tcPr>
            <w:tcW w:w="3866" w:type="dxa"/>
          </w:tcPr>
          <w:p w:rsidR="009510E2" w:rsidRPr="00945E66" w:rsidRDefault="009510E2" w:rsidP="00721295">
            <w:pPr>
              <w:pStyle w:val="INFOEM"/>
              <w:tabs>
                <w:tab w:val="left" w:pos="1862"/>
              </w:tabs>
              <w:ind w:left="0"/>
              <w:rPr>
                <w:sz w:val="24"/>
                <w:szCs w:val="24"/>
                <w:lang w:val="es-ES_tradnl" w:eastAsia="es-ES"/>
              </w:rPr>
            </w:pPr>
            <w:r w:rsidRPr="00945E66">
              <w:rPr>
                <w:rFonts w:cs="Arial"/>
                <w:b/>
                <w:sz w:val="24"/>
                <w:szCs w:val="24"/>
              </w:rPr>
              <w:lastRenderedPageBreak/>
              <w:t>00167/VACHASO/IP/2025</w:t>
            </w:r>
          </w:p>
        </w:tc>
        <w:tc>
          <w:tcPr>
            <w:tcW w:w="5225" w:type="dxa"/>
          </w:tcPr>
          <w:p w:rsidR="009510E2" w:rsidRPr="00945E66" w:rsidRDefault="009510E2" w:rsidP="00721295">
            <w:pPr>
              <w:pStyle w:val="INFOEM"/>
              <w:spacing w:before="0" w:after="0" w:line="276" w:lineRule="auto"/>
              <w:ind w:left="0" w:right="0"/>
              <w:rPr>
                <w:lang w:val="es-ES_tradnl" w:eastAsia="es-ES"/>
              </w:rPr>
            </w:pPr>
            <w:r w:rsidRPr="00945E66">
              <w:rPr>
                <w:lang w:val="es-ES_tradnl" w:eastAsia="es-ES"/>
              </w:rPr>
              <w:t>“</w:t>
            </w:r>
            <w:r w:rsidRPr="00945E66">
              <w:rPr>
                <w:lang w:val="es-ES" w:eastAsia="es-ES"/>
              </w:rPr>
              <w:t>PERMISO QUE OTORGO EL MUNICIPIO PARA EL EVENTO QUE SE HARA EN EL DEPORTIVO COLOSIO EL DIA 31 DE MAYO 2025 Y QUE PARTICIPACION TENDRA EL AYUNTAMIENTO EN DICHO EVENTO, YA SEA OTORGANDO SEGURIDAD MUNICIPAL, ESTACIONAMIENTO, ETC.</w:t>
            </w:r>
            <w:r w:rsidRPr="00945E66">
              <w:rPr>
                <w:lang w:val="es-ES_tradnl" w:eastAsia="es-ES"/>
              </w:rPr>
              <w:t>” (Sic)</w:t>
            </w:r>
          </w:p>
        </w:tc>
      </w:tr>
      <w:tr w:rsidR="009510E2" w:rsidRPr="00945E66" w:rsidTr="00721295">
        <w:tc>
          <w:tcPr>
            <w:tcW w:w="3866" w:type="dxa"/>
          </w:tcPr>
          <w:p w:rsidR="009510E2" w:rsidRPr="00945E66" w:rsidRDefault="009510E2" w:rsidP="00721295">
            <w:pPr>
              <w:spacing w:before="240" w:line="360" w:lineRule="auto"/>
              <w:jc w:val="both"/>
              <w:rPr>
                <w:rFonts w:ascii="Palatino Linotype" w:hAnsi="Palatino Linotype" w:cs="Arial"/>
                <w:i/>
              </w:rPr>
            </w:pPr>
            <w:r w:rsidRPr="00945E66">
              <w:rPr>
                <w:rFonts w:ascii="Palatino Linotype" w:hAnsi="Palatino Linotype" w:cs="Arial"/>
                <w:b/>
                <w:i/>
              </w:rPr>
              <w:t>00168/VACHASO/IP/2025</w:t>
            </w:r>
          </w:p>
        </w:tc>
        <w:tc>
          <w:tcPr>
            <w:tcW w:w="5225" w:type="dxa"/>
          </w:tcPr>
          <w:p w:rsidR="009510E2" w:rsidRPr="00945E66" w:rsidRDefault="009510E2" w:rsidP="00721295">
            <w:pPr>
              <w:pStyle w:val="INFOEM"/>
              <w:spacing w:line="276" w:lineRule="auto"/>
              <w:ind w:left="0" w:right="67"/>
              <w:rPr>
                <w:lang w:val="es-ES_tradnl" w:eastAsia="es-ES"/>
              </w:rPr>
            </w:pPr>
            <w:r w:rsidRPr="00945E66">
              <w:rPr>
                <w:lang w:val="es-ES_tradnl" w:eastAsia="es-ES"/>
              </w:rPr>
              <w:t>“</w:t>
            </w:r>
            <w:r w:rsidRPr="00945E66">
              <w:rPr>
                <w:lang w:val="es-ES" w:eastAsia="es-ES"/>
              </w:rPr>
              <w:t>PERMISO QUE OTORGO EL MUNICIPIO PARA EL EVENTO QUE SE HARA EN EL DEPORTIVO COLOSIO EL DIA 31 DE MAYO 2025 Y QUE PARTICIPACION TENDRA EL AYUNTAMIENTO EN DICHO EVENTO, YA SEA OTORGANDO SEGURIDAD MUNICIPAL, ESTACIONAMIENTO, ETC</w:t>
            </w:r>
            <w:r w:rsidRPr="00945E66">
              <w:rPr>
                <w:lang w:val="es-ES_tradnl" w:eastAsia="es-ES"/>
              </w:rPr>
              <w:t>” (Sic)</w:t>
            </w:r>
          </w:p>
        </w:tc>
      </w:tr>
    </w:tbl>
    <w:p w:rsidR="009510E2" w:rsidRPr="00945E66" w:rsidRDefault="009510E2" w:rsidP="009510E2">
      <w:pPr>
        <w:spacing w:before="240" w:line="360" w:lineRule="auto"/>
        <w:jc w:val="both"/>
        <w:rPr>
          <w:rFonts w:ascii="Palatino Linotype" w:hAnsi="Palatino Linotype"/>
          <w:lang w:val="es-ES_tradnl"/>
        </w:rPr>
      </w:pPr>
      <w:r w:rsidRPr="00945E66">
        <w:rPr>
          <w:rFonts w:ascii="Palatino Linotype" w:hAnsi="Palatino Linotype"/>
          <w:b/>
          <w:lang w:val="es-ES_tradnl"/>
        </w:rPr>
        <w:t>Modalidad de entrega:</w:t>
      </w:r>
      <w:r w:rsidRPr="00945E66">
        <w:rPr>
          <w:rFonts w:ascii="Palatino Linotype" w:hAnsi="Palatino Linotype"/>
          <w:lang w:val="es-ES_tradnl"/>
        </w:rPr>
        <w:t xml:space="preserve"> A través del SAIMEX.</w:t>
      </w:r>
    </w:p>
    <w:p w:rsidR="009510E2" w:rsidRPr="00945E66" w:rsidRDefault="009510E2" w:rsidP="009510E2">
      <w:pPr>
        <w:spacing w:before="240" w:line="360" w:lineRule="auto"/>
        <w:jc w:val="both"/>
        <w:rPr>
          <w:rFonts w:ascii="Palatino Linotype" w:hAnsi="Palatino Linotype" w:cs="Arial"/>
          <w:b/>
        </w:rPr>
      </w:pPr>
    </w:p>
    <w:p w:rsidR="009510E2" w:rsidRPr="00945E66" w:rsidRDefault="009510E2" w:rsidP="009510E2">
      <w:pPr>
        <w:spacing w:before="240" w:line="360" w:lineRule="auto"/>
        <w:jc w:val="both"/>
        <w:rPr>
          <w:rFonts w:ascii="Palatino Linotype" w:hAnsi="Palatino Linotype" w:cs="Arial"/>
          <w:b/>
          <w:sz w:val="28"/>
        </w:rPr>
      </w:pPr>
      <w:r w:rsidRPr="00945E66">
        <w:rPr>
          <w:rFonts w:ascii="Palatino Linotype" w:hAnsi="Palatino Linotype" w:cs="Arial"/>
          <w:b/>
          <w:sz w:val="28"/>
        </w:rPr>
        <w:t xml:space="preserve">SEGUNDO. </w:t>
      </w:r>
      <w:r w:rsidRPr="00945E66">
        <w:rPr>
          <w:rFonts w:ascii="Palatino Linotype" w:hAnsi="Palatino Linotype" w:cs="Arial"/>
          <w:b/>
          <w:sz w:val="28"/>
          <w:szCs w:val="20"/>
        </w:rPr>
        <w:t>De las respuestas o entrega de la información.</w:t>
      </w:r>
    </w:p>
    <w:p w:rsidR="009510E2" w:rsidRPr="00945E66" w:rsidRDefault="009510E2" w:rsidP="009510E2">
      <w:pPr>
        <w:pStyle w:val="Sinespaciado"/>
        <w:spacing w:line="360" w:lineRule="auto"/>
        <w:jc w:val="both"/>
        <w:rPr>
          <w:rFonts w:ascii="Palatino Linotype" w:hAnsi="Palatino Linotype" w:cs="Arial"/>
          <w:b/>
          <w:sz w:val="24"/>
        </w:rPr>
      </w:pPr>
      <w:r w:rsidRPr="00945E66">
        <w:rPr>
          <w:rFonts w:ascii="Palatino Linotype" w:hAnsi="Palatino Linotype"/>
          <w:sz w:val="24"/>
        </w:rPr>
        <w:t xml:space="preserve">De las constancias que obran en los expedientes electrónicos, se advierte que el </w:t>
      </w:r>
      <w:r w:rsidRPr="00945E66">
        <w:rPr>
          <w:rFonts w:ascii="Palatino Linotype" w:hAnsi="Palatino Linotype" w:cs="Arial"/>
          <w:sz w:val="24"/>
        </w:rPr>
        <w:t xml:space="preserve">día </w:t>
      </w:r>
      <w:r w:rsidRPr="00945E66">
        <w:rPr>
          <w:rFonts w:ascii="Palatino Linotype" w:hAnsi="Palatino Linotype" w:cs="Arial"/>
          <w:b/>
          <w:sz w:val="24"/>
        </w:rPr>
        <w:t>veinte de mayo de dos mil veinticinco</w:t>
      </w:r>
      <w:r w:rsidRPr="00945E66">
        <w:rPr>
          <w:rFonts w:ascii="Palatino Linotype" w:hAnsi="Palatino Linotype" w:cs="Arial"/>
          <w:sz w:val="24"/>
        </w:rPr>
        <w:t xml:space="preserve">, el </w:t>
      </w:r>
      <w:r w:rsidRPr="00945E66">
        <w:rPr>
          <w:rFonts w:ascii="Palatino Linotype" w:hAnsi="Palatino Linotype" w:cs="Arial"/>
          <w:b/>
          <w:sz w:val="24"/>
        </w:rPr>
        <w:t>Sujeto Obligado</w:t>
      </w:r>
      <w:r w:rsidRPr="00945E66">
        <w:rPr>
          <w:rFonts w:ascii="Palatino Linotype" w:hAnsi="Palatino Linotype" w:cs="Arial"/>
          <w:sz w:val="24"/>
        </w:rPr>
        <w:t xml:space="preserve"> dio respuestas a las solicitudes de información en los siguientes términos: </w:t>
      </w:r>
    </w:p>
    <w:p w:rsidR="009510E2" w:rsidRPr="00945E66" w:rsidRDefault="009510E2" w:rsidP="009510E2">
      <w:pPr>
        <w:spacing w:line="360" w:lineRule="auto"/>
        <w:jc w:val="both"/>
        <w:rPr>
          <w:rFonts w:ascii="Palatino Linotype" w:hAnsi="Palatino Linotype" w:cs="Arial"/>
        </w:rPr>
      </w:pPr>
    </w:p>
    <w:p w:rsidR="009510E2" w:rsidRPr="00945E66" w:rsidRDefault="009510E2" w:rsidP="009510E2">
      <w:pPr>
        <w:ind w:left="567" w:right="567"/>
        <w:jc w:val="both"/>
        <w:rPr>
          <w:rFonts w:ascii="Palatino Linotype" w:hAnsi="Palatino Linotype" w:cs="Arial"/>
          <w:i/>
        </w:rPr>
      </w:pPr>
      <w:r w:rsidRPr="00945E66">
        <w:rPr>
          <w:rFonts w:ascii="Palatino Linotype" w:hAnsi="Palatino Linotype" w:cs="Arial"/>
          <w:i/>
        </w:rPr>
        <w:t xml:space="preserve">“SOLICITANTE DE INFORMACIÓN PÚBLICA PRESENTE. EL que suscribe, M. En D. Valentín García Ramírez Titular de la Unidad de Transparencia del H. Ayuntamiento de Valle de Chalco Solidaridad, Estado de México, con fundamento en el artículo 167 de la Ley de Transparencia y Acceso a la Información Pública del Estado de México y Municipios y atento a su Solicitud de Acceso a la Información Pública de Folio 00167/VACHASO/IP/2025, en la que se solicita lo siguiente: </w:t>
      </w:r>
      <w:r w:rsidRPr="00945E66">
        <w:rPr>
          <w:rFonts w:ascii="Palatino Linotype" w:hAnsi="Palatino Linotype" w:cs="Arial"/>
          <w:i/>
        </w:rPr>
        <w:lastRenderedPageBreak/>
        <w:t>“PERMISO QUE OTORGO EL MUNICIPIO PARA EL EVENTO QUE SE HARA EN EL DEPORTIVO COLOSIO EL DIA 31 DE MAYO 2025 Y QUE PARTICIPACION TENDRA EL AYUNTAMIENTO EN DICHO EVENTO, YA SEA OTORGANDO SEGURIDAD MUNICIPAL, ESTACIONAMIENTO, ETC" (sic) Estimado solicitante, me permito informarle que este sujeto obligado H. Ayuntamiento de Valle de Chalco Solidaridad no es competente, le mando el link https://valledechalco.gob.mx/organismo.php?id_dependencia=4 en el apartado de Transparencia donde puede solicitar informes. “(Sic).</w:t>
      </w:r>
    </w:p>
    <w:p w:rsidR="009510E2" w:rsidRPr="00945E66" w:rsidRDefault="009510E2" w:rsidP="009510E2">
      <w:pPr>
        <w:ind w:left="567" w:right="567"/>
        <w:jc w:val="both"/>
        <w:rPr>
          <w:rFonts w:ascii="Palatino Linotype" w:hAnsi="Palatino Linotype" w:cs="Arial"/>
          <w:i/>
        </w:rPr>
      </w:pPr>
    </w:p>
    <w:p w:rsidR="009510E2" w:rsidRPr="00945E66" w:rsidRDefault="009510E2" w:rsidP="009510E2">
      <w:pPr>
        <w:ind w:left="567" w:right="567"/>
        <w:jc w:val="both"/>
        <w:rPr>
          <w:rFonts w:ascii="Palatino Linotype" w:hAnsi="Palatino Linotype" w:cs="Arial"/>
          <w:i/>
        </w:rPr>
      </w:pPr>
    </w:p>
    <w:p w:rsidR="009510E2" w:rsidRPr="00945E66" w:rsidRDefault="009510E2" w:rsidP="009510E2">
      <w:pPr>
        <w:spacing w:line="360" w:lineRule="auto"/>
        <w:ind w:right="567"/>
        <w:jc w:val="both"/>
        <w:rPr>
          <w:rFonts w:ascii="Palatino Linotype" w:hAnsi="Palatino Linotype" w:cs="Arial"/>
        </w:rPr>
      </w:pPr>
    </w:p>
    <w:p w:rsidR="009510E2" w:rsidRPr="00945E66" w:rsidRDefault="009510E2" w:rsidP="009510E2">
      <w:pPr>
        <w:spacing w:line="360" w:lineRule="auto"/>
        <w:jc w:val="both"/>
        <w:rPr>
          <w:rFonts w:ascii="Palatino Linotype" w:hAnsi="Palatino Linotype" w:cs="Arial"/>
        </w:rPr>
      </w:pPr>
      <w:r w:rsidRPr="00945E66">
        <w:rPr>
          <w:rFonts w:ascii="Palatino Linotype" w:hAnsi="Palatino Linotype" w:cs="Arial"/>
        </w:rPr>
        <w:t xml:space="preserve">Adicionalmente, el </w:t>
      </w:r>
      <w:r w:rsidRPr="00945E66">
        <w:rPr>
          <w:rFonts w:ascii="Palatino Linotype" w:hAnsi="Palatino Linotype" w:cs="Arial"/>
          <w:b/>
        </w:rPr>
        <w:t>Sujeto Obligado</w:t>
      </w:r>
      <w:r w:rsidRPr="00945E66">
        <w:rPr>
          <w:rFonts w:ascii="Palatino Linotype" w:hAnsi="Palatino Linotype" w:cs="Arial"/>
        </w:rPr>
        <w:t xml:space="preserve"> adjuntó los archivos electrónicos denominados “</w:t>
      </w:r>
      <w:r w:rsidRPr="00945E66">
        <w:rPr>
          <w:rFonts w:ascii="Palatino Linotype" w:hAnsi="Palatino Linotype" w:cs="Arial"/>
          <w:b/>
          <w:i/>
        </w:rPr>
        <w:t xml:space="preserve">INCOMPETENCIA 00167 -2025.docx” y “INCOMPETENCIA 00168 -2025.docx” </w:t>
      </w:r>
      <w:r w:rsidRPr="00945E66">
        <w:rPr>
          <w:rFonts w:ascii="Palatino Linotype" w:hAnsi="Palatino Linotype" w:cs="Arial"/>
        </w:rPr>
        <w:t xml:space="preserve">mismos que no se reproducen por ser del conocimiento de las partes, sin embargo, serán materia de estudio en el considerando respectivo. </w:t>
      </w:r>
    </w:p>
    <w:p w:rsidR="009510E2" w:rsidRPr="00945E66" w:rsidRDefault="009510E2" w:rsidP="009510E2">
      <w:pPr>
        <w:spacing w:line="360" w:lineRule="auto"/>
        <w:jc w:val="both"/>
        <w:rPr>
          <w:rFonts w:ascii="Palatino Linotype" w:hAnsi="Palatino Linotype" w:cs="Arial"/>
        </w:rPr>
      </w:pPr>
    </w:p>
    <w:p w:rsidR="009510E2" w:rsidRPr="00945E66" w:rsidRDefault="009510E2" w:rsidP="009510E2">
      <w:pPr>
        <w:spacing w:before="240" w:line="360" w:lineRule="auto"/>
        <w:jc w:val="both"/>
        <w:rPr>
          <w:rFonts w:ascii="Palatino Linotype" w:hAnsi="Palatino Linotype" w:cs="Arial"/>
          <w:b/>
          <w:sz w:val="28"/>
        </w:rPr>
      </w:pPr>
      <w:r w:rsidRPr="00945E66">
        <w:rPr>
          <w:rFonts w:ascii="Palatino Linotype" w:hAnsi="Palatino Linotype" w:cs="Arial"/>
          <w:b/>
          <w:sz w:val="28"/>
        </w:rPr>
        <w:t xml:space="preserve">TERCERO. </w:t>
      </w:r>
      <w:r w:rsidRPr="00945E66">
        <w:rPr>
          <w:rFonts w:ascii="Palatino Linotype" w:hAnsi="Palatino Linotype"/>
          <w:b/>
          <w:sz w:val="28"/>
        </w:rPr>
        <w:t>De los recursos de revisión.</w:t>
      </w:r>
    </w:p>
    <w:p w:rsidR="009510E2" w:rsidRPr="00945E66" w:rsidRDefault="009510E2" w:rsidP="009510E2">
      <w:pPr>
        <w:spacing w:before="240" w:line="360" w:lineRule="auto"/>
        <w:jc w:val="both"/>
        <w:rPr>
          <w:rFonts w:ascii="Palatino Linotype" w:hAnsi="Palatino Linotype" w:cs="Arial"/>
        </w:rPr>
      </w:pPr>
      <w:r w:rsidRPr="00945E66">
        <w:rPr>
          <w:rFonts w:ascii="Palatino Linotype" w:hAnsi="Palatino Linotype" w:cs="Arial"/>
        </w:rPr>
        <w:t xml:space="preserve">Inconforme con las respuestas notificadas por </w:t>
      </w:r>
      <w:r w:rsidRPr="00945E66">
        <w:rPr>
          <w:rFonts w:ascii="Palatino Linotype" w:hAnsi="Palatino Linotype" w:cs="Arial"/>
          <w:b/>
        </w:rPr>
        <w:t xml:space="preserve">El Sujeto Obligado, </w:t>
      </w:r>
      <w:r w:rsidRPr="00945E66">
        <w:rPr>
          <w:rFonts w:ascii="Palatino Linotype" w:hAnsi="Palatino Linotype" w:cs="Arial"/>
        </w:rPr>
        <w:t>el</w:t>
      </w:r>
      <w:r w:rsidRPr="00945E66">
        <w:rPr>
          <w:rFonts w:ascii="Palatino Linotype" w:hAnsi="Palatino Linotype" w:cs="Arial"/>
          <w:b/>
        </w:rPr>
        <w:t xml:space="preserve"> Recurrente </w:t>
      </w:r>
      <w:r w:rsidRPr="00945E66">
        <w:rPr>
          <w:rFonts w:ascii="Palatino Linotype" w:hAnsi="Palatino Linotype" w:cs="Arial"/>
        </w:rPr>
        <w:t xml:space="preserve">interpuso recursos de revisión, en fechas </w:t>
      </w:r>
      <w:r w:rsidRPr="00945E66">
        <w:rPr>
          <w:rFonts w:ascii="Palatino Linotype" w:hAnsi="Palatino Linotype" w:cs="Arial"/>
          <w:b/>
        </w:rPr>
        <w:t>veintiséis de mayo de dos mil veinticinco</w:t>
      </w:r>
      <w:r w:rsidRPr="00945E66">
        <w:rPr>
          <w:rFonts w:ascii="Palatino Linotype" w:hAnsi="Palatino Linotype" w:cs="Arial"/>
        </w:rPr>
        <w:t>, los cuales fueron registrados en el sistema electrónico con los expediente número</w:t>
      </w:r>
      <w:r w:rsidRPr="00945E66">
        <w:rPr>
          <w:rFonts w:ascii="Palatino Linotype" w:hAnsi="Palatino Linotype" w:cs="Arial"/>
          <w:b/>
        </w:rPr>
        <w:t>s</w:t>
      </w:r>
      <w:r w:rsidRPr="00945E66">
        <w:rPr>
          <w:rFonts w:ascii="Palatino Linotype" w:hAnsi="Palatino Linotype" w:cs="Arial"/>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76"/>
        <w:gridCol w:w="5915"/>
      </w:tblGrid>
      <w:tr w:rsidR="009510E2" w:rsidRPr="00945E66" w:rsidTr="00721295">
        <w:tc>
          <w:tcPr>
            <w:tcW w:w="9091" w:type="dxa"/>
            <w:gridSpan w:val="2"/>
            <w:shd w:val="clear" w:color="auto" w:fill="D9D9D9" w:themeFill="background1" w:themeFillShade="D9"/>
          </w:tcPr>
          <w:p w:rsidR="009510E2" w:rsidRPr="00945E66" w:rsidRDefault="009510E2" w:rsidP="00721295">
            <w:pPr>
              <w:jc w:val="center"/>
              <w:rPr>
                <w:rFonts w:ascii="Palatino Linotype" w:hAnsi="Palatino Linotype" w:cs="Arial"/>
                <w:b/>
                <w:i/>
              </w:rPr>
            </w:pPr>
            <w:r w:rsidRPr="00945E66">
              <w:rPr>
                <w:rFonts w:ascii="Palatino Linotype" w:hAnsi="Palatino Linotype" w:cs="Arial"/>
                <w:b/>
                <w:i/>
              </w:rPr>
              <w:t>RECURSOS DE REVISIÓN</w:t>
            </w:r>
          </w:p>
        </w:tc>
      </w:tr>
      <w:tr w:rsidR="009510E2" w:rsidRPr="00945E66" w:rsidTr="00721295">
        <w:tc>
          <w:tcPr>
            <w:tcW w:w="3176" w:type="dxa"/>
          </w:tcPr>
          <w:p w:rsidR="009510E2" w:rsidRPr="00945E66" w:rsidRDefault="009510E2" w:rsidP="00721295">
            <w:pPr>
              <w:spacing w:line="360" w:lineRule="auto"/>
              <w:jc w:val="both"/>
              <w:rPr>
                <w:rFonts w:ascii="Palatino Linotype" w:hAnsi="Palatino Linotype" w:cs="Arial"/>
              </w:rPr>
            </w:pPr>
            <w:r w:rsidRPr="00945E66">
              <w:rPr>
                <w:rFonts w:ascii="Palatino Linotype" w:hAnsi="Palatino Linotype" w:cs="Arial"/>
                <w:b/>
              </w:rPr>
              <w:t>05945/INFOEM/IP/RR/2025</w:t>
            </w:r>
          </w:p>
        </w:tc>
        <w:tc>
          <w:tcPr>
            <w:tcW w:w="5915" w:type="dxa"/>
          </w:tcPr>
          <w:p w:rsidR="009510E2" w:rsidRPr="00945E66" w:rsidRDefault="009510E2" w:rsidP="00721295">
            <w:pPr>
              <w:jc w:val="both"/>
              <w:rPr>
                <w:rFonts w:ascii="Palatino Linotype" w:hAnsi="Palatino Linotype" w:cs="Arial"/>
                <w:b/>
                <w:i/>
              </w:rPr>
            </w:pPr>
            <w:r w:rsidRPr="00945E66">
              <w:rPr>
                <w:rFonts w:ascii="Palatino Linotype" w:hAnsi="Palatino Linotype" w:cs="Arial"/>
                <w:b/>
                <w:i/>
              </w:rPr>
              <w:t xml:space="preserve">Acto impugnado </w:t>
            </w:r>
          </w:p>
          <w:p w:rsidR="009510E2" w:rsidRPr="00945E66" w:rsidRDefault="009510E2" w:rsidP="00721295">
            <w:pPr>
              <w:pStyle w:val="INFOEM"/>
              <w:spacing w:before="0" w:line="240" w:lineRule="auto"/>
              <w:ind w:left="0" w:right="77"/>
            </w:pPr>
            <w:r w:rsidRPr="00945E66">
              <w:t>“NEGACION DE LA INFORMACION” (sic)</w:t>
            </w:r>
          </w:p>
          <w:p w:rsidR="009510E2" w:rsidRPr="00945E66" w:rsidRDefault="009510E2" w:rsidP="00721295">
            <w:pPr>
              <w:jc w:val="both"/>
              <w:rPr>
                <w:rFonts w:ascii="Palatino Linotype" w:hAnsi="Palatino Linotype" w:cs="Arial"/>
                <w:i/>
              </w:rPr>
            </w:pPr>
            <w:r w:rsidRPr="00945E66">
              <w:rPr>
                <w:rFonts w:ascii="Palatino Linotype" w:hAnsi="Palatino Linotype" w:cs="Arial"/>
                <w:b/>
                <w:i/>
              </w:rPr>
              <w:t>Razones o motivos de inconformidad</w:t>
            </w:r>
          </w:p>
          <w:p w:rsidR="009510E2" w:rsidRPr="00945E66" w:rsidRDefault="009510E2" w:rsidP="00721295">
            <w:pPr>
              <w:pStyle w:val="INFOEM"/>
              <w:spacing w:before="0" w:line="240" w:lineRule="auto"/>
              <w:ind w:left="0" w:right="77"/>
            </w:pPr>
            <w:r w:rsidRPr="00945E66">
              <w:t>“SI ES UN EVETO QUE SE REALIZA EN EL MUNICIPIO, EL AYUNTAMIENTO DEBE OTORGAR UN PERMISO PARA REALIZARSE” (Sic)</w:t>
            </w:r>
          </w:p>
        </w:tc>
      </w:tr>
      <w:tr w:rsidR="009510E2" w:rsidRPr="00945E66" w:rsidTr="00721295">
        <w:tc>
          <w:tcPr>
            <w:tcW w:w="3176" w:type="dxa"/>
          </w:tcPr>
          <w:p w:rsidR="009510E2" w:rsidRPr="00945E66" w:rsidRDefault="009510E2" w:rsidP="00721295">
            <w:pPr>
              <w:spacing w:line="360" w:lineRule="auto"/>
              <w:jc w:val="both"/>
              <w:rPr>
                <w:rFonts w:ascii="Palatino Linotype" w:hAnsi="Palatino Linotype" w:cs="Arial"/>
              </w:rPr>
            </w:pPr>
            <w:r w:rsidRPr="00945E66">
              <w:rPr>
                <w:rFonts w:ascii="Palatino Linotype" w:hAnsi="Palatino Linotype" w:cs="Arial"/>
                <w:b/>
              </w:rPr>
              <w:lastRenderedPageBreak/>
              <w:t>05946/INFOEM/IP/RR/2025</w:t>
            </w:r>
          </w:p>
        </w:tc>
        <w:tc>
          <w:tcPr>
            <w:tcW w:w="5915" w:type="dxa"/>
          </w:tcPr>
          <w:p w:rsidR="009510E2" w:rsidRPr="00945E66" w:rsidRDefault="009510E2" w:rsidP="00721295">
            <w:pPr>
              <w:jc w:val="both"/>
              <w:rPr>
                <w:rFonts w:ascii="Palatino Linotype" w:hAnsi="Palatino Linotype" w:cs="Arial"/>
                <w:b/>
                <w:i/>
              </w:rPr>
            </w:pPr>
            <w:r w:rsidRPr="00945E66">
              <w:rPr>
                <w:rFonts w:ascii="Palatino Linotype" w:hAnsi="Palatino Linotype" w:cs="Arial"/>
                <w:b/>
                <w:i/>
              </w:rPr>
              <w:t xml:space="preserve">Acto impugnado </w:t>
            </w:r>
          </w:p>
          <w:p w:rsidR="009510E2" w:rsidRPr="00945E66" w:rsidRDefault="009510E2" w:rsidP="00721295">
            <w:pPr>
              <w:pStyle w:val="INFOEM"/>
              <w:spacing w:before="0" w:line="240" w:lineRule="auto"/>
              <w:ind w:left="0"/>
            </w:pPr>
            <w:r w:rsidRPr="00945E66">
              <w:t>“NEGATIVA DE INFORMACION” (sic)</w:t>
            </w:r>
          </w:p>
          <w:p w:rsidR="009510E2" w:rsidRPr="00945E66" w:rsidRDefault="009510E2" w:rsidP="00721295">
            <w:pPr>
              <w:jc w:val="both"/>
              <w:rPr>
                <w:rFonts w:ascii="Palatino Linotype" w:hAnsi="Palatino Linotype" w:cs="Arial"/>
                <w:i/>
              </w:rPr>
            </w:pPr>
            <w:r w:rsidRPr="00945E66">
              <w:rPr>
                <w:rFonts w:ascii="Palatino Linotype" w:hAnsi="Palatino Linotype" w:cs="Arial"/>
                <w:b/>
                <w:i/>
              </w:rPr>
              <w:t>Razones o motivos de inconformidad</w:t>
            </w:r>
          </w:p>
          <w:p w:rsidR="009510E2" w:rsidRPr="00945E66" w:rsidRDefault="009510E2" w:rsidP="00721295">
            <w:pPr>
              <w:pStyle w:val="INFOEM"/>
              <w:spacing w:before="0" w:line="240" w:lineRule="auto"/>
              <w:ind w:left="0" w:right="77"/>
            </w:pPr>
            <w:r w:rsidRPr="00945E66">
              <w:t>“SI ES UN EVENTO QUE SE REALIZA EN EL MUNCIPIO, EL AYUNTAMIENTO DEBE OTORGAR UN PERMISO PARA REALIZARSE, ASI COMO DE HABER PRESENCIA DE SEGURIDAD MUNICIPAL, PORQUE SI HABRA ELEMNTOS AHI.” (Sic)</w:t>
            </w:r>
          </w:p>
        </w:tc>
      </w:tr>
    </w:tbl>
    <w:p w:rsidR="009510E2" w:rsidRPr="00945E66" w:rsidRDefault="009510E2" w:rsidP="009510E2">
      <w:pPr>
        <w:spacing w:before="240" w:line="360" w:lineRule="auto"/>
        <w:jc w:val="both"/>
        <w:rPr>
          <w:rFonts w:ascii="Palatino Linotype" w:hAnsi="Palatino Linotype" w:cs="Arial"/>
        </w:rPr>
      </w:pPr>
    </w:p>
    <w:p w:rsidR="009510E2" w:rsidRPr="00945E66" w:rsidRDefault="009510E2" w:rsidP="009510E2">
      <w:pPr>
        <w:spacing w:line="360" w:lineRule="auto"/>
        <w:jc w:val="both"/>
        <w:rPr>
          <w:rFonts w:ascii="Palatino Linotype" w:hAnsi="Palatino Linotype" w:cs="Arial"/>
        </w:rPr>
      </w:pPr>
    </w:p>
    <w:p w:rsidR="009510E2" w:rsidRPr="00945E66" w:rsidRDefault="009510E2" w:rsidP="009510E2">
      <w:pPr>
        <w:spacing w:before="240" w:line="360" w:lineRule="auto"/>
        <w:jc w:val="both"/>
        <w:rPr>
          <w:rFonts w:ascii="Palatino Linotype" w:hAnsi="Palatino Linotype" w:cs="Arial"/>
          <w:b/>
        </w:rPr>
      </w:pPr>
      <w:r w:rsidRPr="00945E66">
        <w:rPr>
          <w:rFonts w:ascii="Palatino Linotype" w:hAnsi="Palatino Linotype" w:cs="Arial"/>
          <w:b/>
          <w:sz w:val="28"/>
        </w:rPr>
        <w:t>CUARTO</w:t>
      </w:r>
      <w:r w:rsidRPr="00945E66">
        <w:rPr>
          <w:rFonts w:ascii="Palatino Linotype" w:hAnsi="Palatino Linotype" w:cs="Arial"/>
          <w:b/>
        </w:rPr>
        <w:t xml:space="preserve">. </w:t>
      </w:r>
      <w:r w:rsidRPr="00945E66">
        <w:rPr>
          <w:rFonts w:ascii="Palatino Linotype" w:hAnsi="Palatino Linotype" w:cs="Arial"/>
          <w:b/>
          <w:sz w:val="28"/>
          <w:szCs w:val="28"/>
        </w:rPr>
        <w:t>Del turno y admisión del recurso de revisión.</w:t>
      </w:r>
    </w:p>
    <w:p w:rsidR="009510E2" w:rsidRPr="00945E66" w:rsidRDefault="009510E2" w:rsidP="009510E2">
      <w:pPr>
        <w:spacing w:before="240" w:line="360" w:lineRule="auto"/>
        <w:jc w:val="both"/>
        <w:rPr>
          <w:rFonts w:ascii="Palatino Linotype" w:hAnsi="Palatino Linotype" w:cs="Arial"/>
          <w:sz w:val="28"/>
        </w:rPr>
      </w:pPr>
      <w:r w:rsidRPr="00945E66">
        <w:rPr>
          <w:rFonts w:ascii="Palatino Linotype" w:hAnsi="Palatino Linotype"/>
        </w:rPr>
        <w:t xml:space="preserve">Los medios de impugnación fueron turnados a los Comisionados </w:t>
      </w:r>
      <w:r w:rsidRPr="00945E66">
        <w:rPr>
          <w:rFonts w:ascii="Palatino Linotype" w:hAnsi="Palatino Linotype"/>
          <w:b/>
        </w:rPr>
        <w:t>José Martínez Vilchis y Luis Gustavo Parra Noriega,</w:t>
      </w:r>
      <w:r w:rsidRPr="00945E66">
        <w:rPr>
          <w:rFonts w:ascii="Palatino Linotype" w:hAnsi="Palatino Linotype"/>
        </w:rPr>
        <w:t xml:space="preserve"> por medio del sistema electrónico SAIMEX, en términos del artículo 185, fracción I, de la Ley de Transparencia y Acceso a la información Pública del Estado de México y Municipios, de los cuales recayeron acuerdos de </w:t>
      </w:r>
      <w:r w:rsidRPr="00945E66">
        <w:rPr>
          <w:rFonts w:ascii="Palatino Linotype" w:hAnsi="Palatino Linotype"/>
          <w:b/>
        </w:rPr>
        <w:t>admisión</w:t>
      </w:r>
      <w:r w:rsidRPr="00945E66">
        <w:rPr>
          <w:rFonts w:ascii="Palatino Linotype" w:hAnsi="Palatino Linotype"/>
        </w:rPr>
        <w:t xml:space="preserve"> en fechas </w:t>
      </w:r>
      <w:r w:rsidRPr="00945E66">
        <w:rPr>
          <w:rFonts w:ascii="Palatino Linotype" w:hAnsi="Palatino Linotype"/>
          <w:b/>
        </w:rPr>
        <w:t>veintiocho y veintinueve de dos mil veinticinco</w:t>
      </w:r>
      <w:r w:rsidRPr="00945E66">
        <w:rPr>
          <w:rFonts w:ascii="Palatino Linotype" w:hAnsi="Palatino Linotype"/>
        </w:rPr>
        <w:t>, determinándose en ellos, un plazo de siete días para que las partes manifestaran lo que a su derecho corresponda en términos del numeral ya citado.</w:t>
      </w:r>
    </w:p>
    <w:p w:rsidR="009510E2" w:rsidRPr="00945E66" w:rsidRDefault="009510E2" w:rsidP="009510E2">
      <w:pPr>
        <w:spacing w:before="240" w:line="360" w:lineRule="auto"/>
        <w:jc w:val="both"/>
        <w:rPr>
          <w:rFonts w:ascii="Palatino Linotype" w:hAnsi="Palatino Linotype" w:cs="Arial"/>
          <w:sz w:val="28"/>
        </w:rPr>
      </w:pPr>
    </w:p>
    <w:p w:rsidR="009510E2" w:rsidRPr="00945E66" w:rsidRDefault="009510E2" w:rsidP="009510E2">
      <w:pPr>
        <w:pStyle w:val="Prrafodelista"/>
        <w:spacing w:line="360" w:lineRule="auto"/>
        <w:ind w:left="0"/>
        <w:jc w:val="both"/>
        <w:rPr>
          <w:rFonts w:ascii="Palatino Linotype" w:hAnsi="Palatino Linotype" w:cs="Arial"/>
          <w:b/>
          <w:sz w:val="28"/>
          <w:szCs w:val="28"/>
        </w:rPr>
      </w:pPr>
      <w:r w:rsidRPr="00945E66">
        <w:rPr>
          <w:rFonts w:ascii="Palatino Linotype" w:hAnsi="Palatino Linotype" w:cs="Arial"/>
          <w:b/>
          <w:sz w:val="28"/>
        </w:rPr>
        <w:t>QUINTO</w:t>
      </w:r>
      <w:r w:rsidRPr="00945E66">
        <w:rPr>
          <w:rFonts w:ascii="Palatino Linotype" w:hAnsi="Palatino Linotype" w:cs="Arial"/>
          <w:b/>
          <w:sz w:val="28"/>
          <w:szCs w:val="28"/>
        </w:rPr>
        <w:t>. De la etapa de instrucción.</w:t>
      </w:r>
    </w:p>
    <w:p w:rsidR="009510E2" w:rsidRPr="00945E66" w:rsidRDefault="009510E2" w:rsidP="009510E2">
      <w:pPr>
        <w:spacing w:line="360" w:lineRule="auto"/>
        <w:jc w:val="both"/>
        <w:rPr>
          <w:rFonts w:ascii="Palatino Linotype" w:hAnsi="Palatino Linotype"/>
        </w:rPr>
      </w:pPr>
      <w:r w:rsidRPr="00945E66">
        <w:rPr>
          <w:rFonts w:ascii="Palatino Linotype" w:hAnsi="Palatino Linotype" w:cs="Arial"/>
        </w:rPr>
        <w:t xml:space="preserve">De las constancias que obran en el expediente electrónico del SAIMEX, se advierte que el Sujeto Obligado fue omiso al rendir su informe justificado. De igual manera, se </w:t>
      </w:r>
      <w:r w:rsidRPr="00945E66">
        <w:rPr>
          <w:rFonts w:ascii="Palatino Linotype" w:hAnsi="Palatino Linotype" w:cs="Arial"/>
        </w:rPr>
        <w:lastRenderedPageBreak/>
        <w:t>advierte que el Recurrente</w:t>
      </w:r>
      <w:r w:rsidRPr="00945E66">
        <w:rPr>
          <w:rFonts w:ascii="Palatino Linotype" w:hAnsi="Palatino Linotype" w:cs="Arial"/>
          <w:b/>
        </w:rPr>
        <w:t>,</w:t>
      </w:r>
      <w:r w:rsidRPr="00945E66">
        <w:rPr>
          <w:rFonts w:ascii="Palatino Linotype" w:hAnsi="Palatino Linotype" w:cs="Arial"/>
        </w:rPr>
        <w:t xml:space="preserve"> omitió rendir dentro del término de Ley, las manifestaciones que a sus intereses conviniera.</w:t>
      </w:r>
    </w:p>
    <w:p w:rsidR="009510E2" w:rsidRPr="00945E66" w:rsidRDefault="009510E2" w:rsidP="009510E2">
      <w:pPr>
        <w:spacing w:line="360" w:lineRule="auto"/>
        <w:jc w:val="both"/>
        <w:rPr>
          <w:rFonts w:ascii="Palatino Linotype" w:hAnsi="Palatino Linotype" w:cs="Arial"/>
        </w:rPr>
      </w:pPr>
    </w:p>
    <w:p w:rsidR="009510E2" w:rsidRPr="00945E66" w:rsidRDefault="009510E2" w:rsidP="009510E2">
      <w:pPr>
        <w:spacing w:line="360" w:lineRule="auto"/>
        <w:jc w:val="both"/>
        <w:rPr>
          <w:rFonts w:ascii="Palatino Linotype" w:hAnsi="Palatino Linotype" w:cs="Arial"/>
        </w:rPr>
      </w:pPr>
      <w:r w:rsidRPr="00945E66">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510E2" w:rsidRPr="00945E66" w:rsidRDefault="009510E2" w:rsidP="009510E2">
      <w:pPr>
        <w:spacing w:line="360" w:lineRule="auto"/>
        <w:jc w:val="both"/>
        <w:rPr>
          <w:rFonts w:ascii="Palatino Linotype" w:hAnsi="Palatino Linotype" w:cs="Arial"/>
        </w:rPr>
      </w:pPr>
    </w:p>
    <w:p w:rsidR="009510E2" w:rsidRPr="00945E66" w:rsidRDefault="009510E2" w:rsidP="009510E2">
      <w:pPr>
        <w:spacing w:line="360" w:lineRule="auto"/>
        <w:jc w:val="both"/>
        <w:rPr>
          <w:rFonts w:ascii="Palatino Linotype" w:eastAsia="Calibri" w:hAnsi="Palatino Linotype" w:cs="Arial"/>
          <w:b/>
          <w:sz w:val="28"/>
          <w:szCs w:val="28"/>
        </w:rPr>
      </w:pPr>
      <w:r w:rsidRPr="00945E66">
        <w:rPr>
          <w:rFonts w:ascii="Palatino Linotype" w:eastAsia="Calibri" w:hAnsi="Palatino Linotype" w:cs="Arial"/>
          <w:b/>
          <w:sz w:val="28"/>
          <w:szCs w:val="28"/>
          <w:lang w:val="es-MX" w:eastAsia="en-US"/>
        </w:rPr>
        <w:t>SEXTO</w:t>
      </w:r>
      <w:r w:rsidRPr="00945E66">
        <w:rPr>
          <w:rFonts w:ascii="Palatino Linotype" w:hAnsi="Palatino Linotype" w:cs="Arial"/>
          <w:b/>
          <w:sz w:val="28"/>
          <w:szCs w:val="28"/>
        </w:rPr>
        <w:t>.</w:t>
      </w:r>
      <w:r w:rsidRPr="00945E66">
        <w:rPr>
          <w:rFonts w:ascii="Palatino Linotype" w:hAnsi="Palatino Linotype" w:cs="Arial"/>
          <w:b/>
          <w:sz w:val="28"/>
        </w:rPr>
        <w:t xml:space="preserve"> </w:t>
      </w:r>
      <w:r w:rsidRPr="00945E66">
        <w:rPr>
          <w:rFonts w:ascii="Palatino Linotype" w:eastAsia="Calibri" w:hAnsi="Palatino Linotype" w:cs="Arial"/>
          <w:b/>
          <w:sz w:val="28"/>
          <w:szCs w:val="28"/>
        </w:rPr>
        <w:t>De la Acumulación</w:t>
      </w:r>
    </w:p>
    <w:p w:rsidR="009510E2" w:rsidRPr="00945E66" w:rsidRDefault="009510E2" w:rsidP="009510E2">
      <w:pPr>
        <w:pStyle w:val="Prrafodelista"/>
        <w:spacing w:line="360" w:lineRule="auto"/>
        <w:ind w:left="0"/>
        <w:jc w:val="both"/>
        <w:rPr>
          <w:rFonts w:ascii="Palatino Linotype" w:hAnsi="Palatino Linotype"/>
        </w:rPr>
      </w:pPr>
      <w:r w:rsidRPr="00945E66">
        <w:rPr>
          <w:rFonts w:ascii="Palatino Linotype" w:hAnsi="Palatino Linotype"/>
        </w:rPr>
        <w:t xml:space="preserve">Posteriormente mediante la </w:t>
      </w:r>
      <w:r w:rsidRPr="00945E66">
        <w:rPr>
          <w:rFonts w:ascii="Palatino Linotype" w:hAnsi="Palatino Linotype"/>
          <w:b/>
        </w:rPr>
        <w:t>Décima Quinta Sesión Ordinaria</w:t>
      </w:r>
      <w:r w:rsidRPr="00945E66">
        <w:rPr>
          <w:rFonts w:ascii="Palatino Linotype" w:hAnsi="Palatino Linotype"/>
        </w:rPr>
        <w:t xml:space="preserve"> celebrada el </w:t>
      </w:r>
      <w:r w:rsidRPr="00945E66">
        <w:rPr>
          <w:rFonts w:ascii="Palatino Linotype" w:hAnsi="Palatino Linotype"/>
          <w:b/>
        </w:rPr>
        <w:t>30 de abril de 2025</w:t>
      </w:r>
      <w:r w:rsidRPr="00945E66">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9510E2" w:rsidRPr="00945E66" w:rsidRDefault="009510E2" w:rsidP="009510E2">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9510E2" w:rsidRPr="00945E66" w:rsidTr="00721295">
        <w:trPr>
          <w:trHeight w:val="1071"/>
        </w:trPr>
        <w:tc>
          <w:tcPr>
            <w:tcW w:w="7587" w:type="dxa"/>
            <w:tcBorders>
              <w:top w:val="nil"/>
              <w:left w:val="nil"/>
              <w:bottom w:val="nil"/>
              <w:right w:val="nil"/>
            </w:tcBorders>
          </w:tcPr>
          <w:p w:rsidR="009510E2" w:rsidRPr="00945E66" w:rsidRDefault="009510E2" w:rsidP="00721295">
            <w:pPr>
              <w:pStyle w:val="Prrafodelista"/>
              <w:spacing w:line="360" w:lineRule="auto"/>
              <w:ind w:left="0"/>
              <w:jc w:val="both"/>
              <w:rPr>
                <w:rFonts w:ascii="Palatino Linotype" w:hAnsi="Palatino Linotype"/>
                <w:i/>
              </w:rPr>
            </w:pPr>
            <w:r w:rsidRPr="00945E66">
              <w:rPr>
                <w:rFonts w:ascii="Palatino Linotype" w:hAnsi="Palatino Linotype"/>
                <w:i/>
              </w:rPr>
              <w:t xml:space="preserve">“Artículo 195. En la tramitación del recurso de revisión se aplicarán supletoriamente las disposiciones contenidas en el Código de Procedimientos Administrativos del Estado de México.” </w:t>
            </w:r>
          </w:p>
        </w:tc>
      </w:tr>
      <w:tr w:rsidR="009510E2" w:rsidRPr="00945E66" w:rsidTr="00721295">
        <w:trPr>
          <w:trHeight w:val="2130"/>
        </w:trPr>
        <w:tc>
          <w:tcPr>
            <w:tcW w:w="7587" w:type="dxa"/>
            <w:tcBorders>
              <w:top w:val="nil"/>
              <w:left w:val="nil"/>
              <w:bottom w:val="nil"/>
              <w:right w:val="nil"/>
            </w:tcBorders>
          </w:tcPr>
          <w:p w:rsidR="009510E2" w:rsidRPr="00945E66" w:rsidRDefault="009510E2" w:rsidP="00721295">
            <w:pPr>
              <w:pStyle w:val="Prrafodelista"/>
              <w:spacing w:line="360" w:lineRule="auto"/>
              <w:ind w:left="0"/>
              <w:jc w:val="both"/>
              <w:rPr>
                <w:rFonts w:ascii="Palatino Linotype" w:hAnsi="Palatino Linotype"/>
                <w:i/>
              </w:rPr>
            </w:pPr>
            <w:r w:rsidRPr="00945E66">
              <w:rPr>
                <w:rFonts w:ascii="Palatino Linotype" w:hAnsi="Palatino Linotype"/>
                <w:i/>
              </w:rPr>
              <w:lastRenderedPageBreak/>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rsidR="009510E2" w:rsidRPr="00945E66" w:rsidRDefault="009510E2" w:rsidP="009510E2">
      <w:pPr>
        <w:spacing w:line="360" w:lineRule="auto"/>
        <w:jc w:val="both"/>
        <w:rPr>
          <w:rFonts w:ascii="Palatino Linotype" w:hAnsi="Palatino Linotype" w:cs="Arial"/>
          <w:b/>
          <w:sz w:val="28"/>
          <w:szCs w:val="28"/>
        </w:rPr>
      </w:pPr>
    </w:p>
    <w:p w:rsidR="009510E2" w:rsidRPr="00945E66" w:rsidRDefault="009510E2" w:rsidP="009510E2">
      <w:pPr>
        <w:spacing w:line="360" w:lineRule="auto"/>
        <w:jc w:val="both"/>
        <w:rPr>
          <w:rFonts w:ascii="Palatino Linotype" w:eastAsia="Calibri" w:hAnsi="Palatino Linotype" w:cs="Arial"/>
          <w:b/>
          <w:sz w:val="28"/>
          <w:lang w:val="es-ES_tradnl"/>
        </w:rPr>
      </w:pPr>
      <w:r w:rsidRPr="00945E66">
        <w:rPr>
          <w:rFonts w:ascii="Palatino Linotype" w:hAnsi="Palatino Linotype" w:cs="Arial"/>
          <w:b/>
          <w:sz w:val="28"/>
          <w:szCs w:val="28"/>
        </w:rPr>
        <w:t xml:space="preserve">SÉPTIMO. </w:t>
      </w:r>
      <w:r w:rsidRPr="00945E66">
        <w:rPr>
          <w:rFonts w:ascii="Palatino Linotype" w:eastAsia="Calibri" w:hAnsi="Palatino Linotype" w:cs="Arial"/>
          <w:b/>
          <w:sz w:val="28"/>
          <w:lang w:val="es-ES_tradnl"/>
        </w:rPr>
        <w:t>De la ampliación del término para resolver.</w:t>
      </w:r>
    </w:p>
    <w:p w:rsidR="009510E2" w:rsidRPr="00945E66" w:rsidRDefault="009510E2" w:rsidP="009510E2">
      <w:pPr>
        <w:spacing w:line="360" w:lineRule="auto"/>
        <w:jc w:val="both"/>
        <w:rPr>
          <w:rFonts w:ascii="Palatino Linotype" w:hAnsi="Palatino Linotype" w:cs="Arial"/>
        </w:rPr>
      </w:pPr>
      <w:r w:rsidRPr="00945E66">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945E66">
        <w:rPr>
          <w:rFonts w:ascii="Palatino Linotype" w:hAnsi="Palatino Linotype" w:cs="Arial"/>
          <w:b/>
        </w:rPr>
        <w:t>diez de julio de dos mil veinticinco</w:t>
      </w:r>
      <w:r w:rsidRPr="00945E66">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9510E2" w:rsidRPr="00945E66" w:rsidRDefault="009510E2" w:rsidP="009510E2">
      <w:pPr>
        <w:spacing w:line="360" w:lineRule="auto"/>
        <w:jc w:val="both"/>
        <w:rPr>
          <w:rFonts w:ascii="Palatino Linotype" w:hAnsi="Palatino Linotype" w:cs="Arial"/>
          <w:b/>
          <w:sz w:val="28"/>
          <w:szCs w:val="28"/>
        </w:rPr>
      </w:pPr>
    </w:p>
    <w:p w:rsidR="009510E2" w:rsidRPr="00945E66" w:rsidRDefault="009510E2" w:rsidP="009510E2">
      <w:pPr>
        <w:spacing w:line="360" w:lineRule="auto"/>
        <w:jc w:val="both"/>
        <w:rPr>
          <w:rFonts w:ascii="Palatino Linotype" w:hAnsi="Palatino Linotype" w:cs="Arial"/>
          <w:b/>
          <w:sz w:val="28"/>
          <w:szCs w:val="28"/>
        </w:rPr>
      </w:pPr>
      <w:r w:rsidRPr="00945E66">
        <w:rPr>
          <w:rFonts w:ascii="Palatino Linotype" w:eastAsia="Calibri" w:hAnsi="Palatino Linotype" w:cs="Arial"/>
          <w:b/>
          <w:sz w:val="28"/>
          <w:lang w:val="es-ES_tradnl"/>
        </w:rPr>
        <w:t xml:space="preserve">OCTAVO. </w:t>
      </w:r>
      <w:r w:rsidRPr="00945E66">
        <w:rPr>
          <w:rFonts w:ascii="Palatino Linotype" w:hAnsi="Palatino Linotype" w:cs="Arial"/>
          <w:b/>
          <w:sz w:val="28"/>
          <w:szCs w:val="28"/>
        </w:rPr>
        <w:t>Del Cierre de Instrucción.</w:t>
      </w:r>
    </w:p>
    <w:p w:rsidR="009510E2" w:rsidRPr="00945E66" w:rsidRDefault="009510E2" w:rsidP="009510E2">
      <w:pPr>
        <w:spacing w:line="360" w:lineRule="auto"/>
        <w:jc w:val="both"/>
        <w:rPr>
          <w:rFonts w:ascii="Palatino Linotype" w:hAnsi="Palatino Linotype" w:cs="Arial"/>
        </w:rPr>
      </w:pPr>
      <w:r w:rsidRPr="00945E66">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945E66">
        <w:rPr>
          <w:rFonts w:ascii="Palatino Linotype" w:hAnsi="Palatino Linotype" w:cs="Arial"/>
          <w:b/>
        </w:rPr>
        <w:t>diez de julio de dos mil veinticinco</w:t>
      </w:r>
      <w:r w:rsidRPr="00945E66">
        <w:rPr>
          <w:rFonts w:ascii="Palatino Linotype" w:hAnsi="Palatino Linotype" w:cs="Arial"/>
        </w:rPr>
        <w:t xml:space="preserve">, en términos del artículo 185 fracción VI de la Ley de Transparencia y Acceso a la </w:t>
      </w:r>
      <w:r w:rsidRPr="00945E66">
        <w:rPr>
          <w:rFonts w:ascii="Palatino Linotype" w:hAnsi="Palatino Linotype" w:cs="Arial"/>
        </w:rPr>
        <w:lastRenderedPageBreak/>
        <w:t>Información Pública del Estado de México y Municipios, ordenándose turnar el expediente a la resolución que en derecho proceda.</w:t>
      </w:r>
    </w:p>
    <w:p w:rsidR="009510E2" w:rsidRPr="00945E66" w:rsidRDefault="009510E2" w:rsidP="009510E2">
      <w:pPr>
        <w:spacing w:line="360" w:lineRule="auto"/>
        <w:jc w:val="both"/>
        <w:rPr>
          <w:rFonts w:ascii="Palatino Linotype" w:hAnsi="Palatino Linotype" w:cs="Arial"/>
        </w:rPr>
      </w:pPr>
    </w:p>
    <w:p w:rsidR="009510E2" w:rsidRPr="00945E66" w:rsidRDefault="009510E2" w:rsidP="009510E2">
      <w:pPr>
        <w:spacing w:line="360" w:lineRule="auto"/>
        <w:jc w:val="center"/>
        <w:rPr>
          <w:rFonts w:ascii="Palatino Linotype" w:hAnsi="Palatino Linotype"/>
          <w:b/>
          <w:bCs/>
          <w:spacing w:val="60"/>
          <w:sz w:val="28"/>
          <w:lang w:val="es-ES_tradnl"/>
        </w:rPr>
      </w:pPr>
      <w:r w:rsidRPr="00945E66">
        <w:rPr>
          <w:rFonts w:ascii="Palatino Linotype" w:hAnsi="Palatino Linotype"/>
          <w:b/>
          <w:bCs/>
          <w:spacing w:val="60"/>
          <w:sz w:val="28"/>
          <w:lang w:val="es-ES_tradnl"/>
        </w:rPr>
        <w:t>CONSIDERANDO</w:t>
      </w:r>
    </w:p>
    <w:p w:rsidR="009510E2" w:rsidRPr="00945E66" w:rsidRDefault="009510E2" w:rsidP="009510E2">
      <w:pPr>
        <w:spacing w:line="360" w:lineRule="auto"/>
        <w:ind w:right="49"/>
        <w:jc w:val="both"/>
        <w:rPr>
          <w:rFonts w:ascii="Palatino Linotype" w:hAnsi="Palatino Linotype"/>
          <w:szCs w:val="28"/>
        </w:rPr>
      </w:pPr>
    </w:p>
    <w:p w:rsidR="009510E2" w:rsidRPr="00945E66" w:rsidRDefault="009510E2" w:rsidP="009510E2">
      <w:pPr>
        <w:spacing w:before="240" w:line="360" w:lineRule="auto"/>
        <w:jc w:val="both"/>
        <w:rPr>
          <w:rFonts w:ascii="Palatino Linotype" w:hAnsi="Palatino Linotype" w:cs="Arial"/>
          <w:sz w:val="28"/>
          <w:szCs w:val="28"/>
        </w:rPr>
      </w:pPr>
      <w:r w:rsidRPr="00945E66">
        <w:rPr>
          <w:rFonts w:ascii="Palatino Linotype" w:hAnsi="Palatino Linotype" w:cs="Arial"/>
          <w:b/>
          <w:sz w:val="28"/>
        </w:rPr>
        <w:t>PRIMERO.</w:t>
      </w:r>
      <w:r w:rsidRPr="00945E66">
        <w:rPr>
          <w:rFonts w:ascii="Palatino Linotype" w:hAnsi="Palatino Linotype" w:cs="Arial"/>
          <w:b/>
        </w:rPr>
        <w:t xml:space="preserve"> </w:t>
      </w:r>
      <w:r w:rsidRPr="00945E66">
        <w:rPr>
          <w:rFonts w:ascii="Palatino Linotype" w:hAnsi="Palatino Linotype" w:cs="Arial"/>
          <w:b/>
          <w:sz w:val="28"/>
          <w:szCs w:val="28"/>
        </w:rPr>
        <w:t>De la competencia</w:t>
      </w:r>
      <w:r w:rsidRPr="00945E66">
        <w:rPr>
          <w:rFonts w:ascii="Palatino Linotype" w:hAnsi="Palatino Linotype" w:cs="Arial"/>
          <w:sz w:val="28"/>
          <w:szCs w:val="28"/>
        </w:rPr>
        <w:t>.</w:t>
      </w:r>
    </w:p>
    <w:p w:rsidR="009510E2" w:rsidRPr="00945E66" w:rsidRDefault="009510E2" w:rsidP="009510E2">
      <w:pPr>
        <w:tabs>
          <w:tab w:val="left" w:pos="3402"/>
        </w:tabs>
        <w:spacing w:line="360" w:lineRule="auto"/>
        <w:jc w:val="both"/>
        <w:rPr>
          <w:rFonts w:ascii="Palatino Linotype" w:hAnsi="Palatino Linotype"/>
        </w:rPr>
      </w:pPr>
      <w:r w:rsidRPr="00945E66">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510E2" w:rsidRPr="00945E66" w:rsidRDefault="009510E2" w:rsidP="009510E2">
      <w:pPr>
        <w:spacing w:before="240" w:line="360" w:lineRule="auto"/>
        <w:jc w:val="both"/>
        <w:rPr>
          <w:rFonts w:ascii="Palatino Linotype" w:eastAsia="Calibri" w:hAnsi="Palatino Linotype"/>
          <w:b/>
          <w:color w:val="000000" w:themeColor="text1"/>
        </w:rPr>
      </w:pPr>
    </w:p>
    <w:p w:rsidR="009510E2" w:rsidRPr="00945E66" w:rsidRDefault="009510E2" w:rsidP="009510E2">
      <w:pPr>
        <w:pStyle w:val="Prrafodelista"/>
        <w:autoSpaceDE w:val="0"/>
        <w:autoSpaceDN w:val="0"/>
        <w:adjustRightInd w:val="0"/>
        <w:spacing w:before="240" w:after="160" w:line="360" w:lineRule="auto"/>
        <w:ind w:left="0"/>
        <w:jc w:val="both"/>
        <w:rPr>
          <w:rFonts w:ascii="Palatino Linotype" w:hAnsi="Palatino Linotype" w:cs="Arial"/>
          <w:b/>
        </w:rPr>
      </w:pPr>
      <w:r w:rsidRPr="00945E66">
        <w:rPr>
          <w:rFonts w:ascii="Palatino Linotype" w:hAnsi="Palatino Linotype" w:cs="Arial"/>
          <w:b/>
          <w:sz w:val="28"/>
        </w:rPr>
        <w:t>SEGUNDO</w:t>
      </w:r>
      <w:r w:rsidRPr="00945E66">
        <w:rPr>
          <w:rFonts w:ascii="Palatino Linotype" w:hAnsi="Palatino Linotype" w:cs="Arial"/>
          <w:b/>
        </w:rPr>
        <w:t xml:space="preserve">. </w:t>
      </w:r>
      <w:r w:rsidRPr="00945E66">
        <w:rPr>
          <w:rFonts w:ascii="Palatino Linotype" w:hAnsi="Palatino Linotype" w:cs="Arial"/>
          <w:b/>
          <w:sz w:val="28"/>
          <w:szCs w:val="28"/>
        </w:rPr>
        <w:t>Sobre los alcances del recurso de revisión.</w:t>
      </w:r>
      <w:r w:rsidRPr="00945E66">
        <w:rPr>
          <w:rFonts w:ascii="Palatino Linotype" w:hAnsi="Palatino Linotype" w:cs="Arial"/>
          <w:b/>
        </w:rPr>
        <w:t xml:space="preserve"> </w:t>
      </w:r>
    </w:p>
    <w:p w:rsidR="009510E2" w:rsidRPr="00945E66" w:rsidRDefault="009510E2" w:rsidP="009510E2">
      <w:pPr>
        <w:pStyle w:val="Prrafodelista"/>
        <w:autoSpaceDE w:val="0"/>
        <w:autoSpaceDN w:val="0"/>
        <w:adjustRightInd w:val="0"/>
        <w:spacing w:before="240" w:after="160" w:line="360" w:lineRule="auto"/>
        <w:ind w:left="0"/>
        <w:jc w:val="both"/>
        <w:rPr>
          <w:rFonts w:ascii="Palatino Linotype" w:hAnsi="Palatino Linotype" w:cs="Arial"/>
        </w:rPr>
      </w:pPr>
      <w:r w:rsidRPr="00945E66">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945E66">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510E2" w:rsidRPr="00945E66" w:rsidRDefault="009510E2" w:rsidP="009510E2">
      <w:pPr>
        <w:pStyle w:val="Prrafodelista"/>
        <w:autoSpaceDE w:val="0"/>
        <w:autoSpaceDN w:val="0"/>
        <w:adjustRightInd w:val="0"/>
        <w:spacing w:before="240" w:after="160" w:line="360" w:lineRule="auto"/>
        <w:ind w:left="0"/>
        <w:jc w:val="both"/>
        <w:rPr>
          <w:rFonts w:ascii="Palatino Linotype" w:hAnsi="Palatino Linotype" w:cs="Arial"/>
        </w:rPr>
      </w:pPr>
    </w:p>
    <w:p w:rsidR="009510E2" w:rsidRPr="00945E66" w:rsidRDefault="009510E2" w:rsidP="009510E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945E66">
        <w:rPr>
          <w:rFonts w:ascii="Palatino Linotype" w:hAnsi="Palatino Linotype" w:cs="Arial"/>
          <w:b/>
          <w:sz w:val="28"/>
        </w:rPr>
        <w:t>TERCERO</w:t>
      </w:r>
      <w:r w:rsidRPr="00945E66">
        <w:rPr>
          <w:rFonts w:ascii="Palatino Linotype" w:hAnsi="Palatino Linotype" w:cs="Arial"/>
          <w:b/>
        </w:rPr>
        <w:t xml:space="preserve">. </w:t>
      </w:r>
      <w:r w:rsidRPr="00945E66">
        <w:rPr>
          <w:rFonts w:ascii="Palatino Linotype" w:hAnsi="Palatino Linotype" w:cs="Arial"/>
          <w:b/>
          <w:sz w:val="28"/>
          <w:szCs w:val="28"/>
        </w:rPr>
        <w:t>De las causas de improcedencia.</w:t>
      </w:r>
    </w:p>
    <w:p w:rsidR="009510E2" w:rsidRPr="00945E66" w:rsidRDefault="009510E2" w:rsidP="009510E2">
      <w:pPr>
        <w:pStyle w:val="Prrafodelista"/>
        <w:autoSpaceDE w:val="0"/>
        <w:autoSpaceDN w:val="0"/>
        <w:adjustRightInd w:val="0"/>
        <w:spacing w:before="240" w:after="160" w:line="360" w:lineRule="auto"/>
        <w:ind w:left="0"/>
        <w:jc w:val="both"/>
        <w:rPr>
          <w:rFonts w:ascii="Palatino Linotype" w:hAnsi="Palatino Linotype" w:cs="Arial"/>
        </w:rPr>
      </w:pPr>
      <w:r w:rsidRPr="00945E66">
        <w:rPr>
          <w:rFonts w:ascii="Palatino Linotype" w:hAnsi="Palatino Linotype" w:cs="Arial"/>
        </w:rPr>
        <w:t xml:space="preserve">En el procedimiento de acceso a la información y de los medios de impugnación de la materia, se advierten diversos supuestos de </w:t>
      </w:r>
      <w:proofErr w:type="spellStart"/>
      <w:r w:rsidRPr="00945E66">
        <w:rPr>
          <w:rFonts w:ascii="Palatino Linotype" w:hAnsi="Palatino Linotype" w:cs="Arial"/>
        </w:rPr>
        <w:t>procedibilidad</w:t>
      </w:r>
      <w:proofErr w:type="spellEnd"/>
      <w:r w:rsidRPr="00945E66">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510E2" w:rsidRPr="00945E66" w:rsidRDefault="009510E2" w:rsidP="009510E2">
      <w:pPr>
        <w:pStyle w:val="Prrafodelista"/>
        <w:autoSpaceDE w:val="0"/>
        <w:autoSpaceDN w:val="0"/>
        <w:adjustRightInd w:val="0"/>
        <w:spacing w:line="360" w:lineRule="auto"/>
        <w:ind w:left="0"/>
        <w:jc w:val="both"/>
        <w:rPr>
          <w:rFonts w:ascii="Palatino Linotype" w:hAnsi="Palatino Linotype" w:cs="Arial"/>
        </w:rPr>
      </w:pPr>
      <w:r w:rsidRPr="00945E66">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945E66">
        <w:rPr>
          <w:rFonts w:ascii="Palatino Linotype" w:hAnsi="Palatino Linotype" w:cs="Arial"/>
        </w:rPr>
        <w:t>Resolutor</w:t>
      </w:r>
      <w:proofErr w:type="spellEnd"/>
      <w:r w:rsidRPr="00945E66">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w:t>
      </w:r>
      <w:r w:rsidRPr="00945E66">
        <w:rPr>
          <w:rFonts w:ascii="Palatino Linotype" w:hAnsi="Palatino Linotype" w:cs="Arial"/>
        </w:rPr>
        <w:lastRenderedPageBreak/>
        <w:t>derecho de acceso a la justicia, ya que éste no se coarta por regular causas de improcedencia y sobreseimiento con tales fines</w:t>
      </w:r>
      <w:r w:rsidRPr="00945E66">
        <w:rPr>
          <w:rStyle w:val="Refdenotaalpie"/>
          <w:rFonts w:ascii="Palatino Linotype" w:hAnsi="Palatino Linotype" w:cs="Arial"/>
        </w:rPr>
        <w:footnoteReference w:id="1"/>
      </w:r>
      <w:r w:rsidRPr="00945E66">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9510E2" w:rsidRPr="00945E66" w:rsidRDefault="009510E2" w:rsidP="009510E2">
      <w:pPr>
        <w:tabs>
          <w:tab w:val="left" w:pos="709"/>
        </w:tabs>
        <w:spacing w:before="240" w:line="360" w:lineRule="auto"/>
        <w:ind w:right="51"/>
        <w:jc w:val="both"/>
        <w:rPr>
          <w:rFonts w:ascii="Palatino Linotype" w:hAnsi="Palatino Linotype"/>
          <w:b/>
          <w:sz w:val="28"/>
          <w:szCs w:val="28"/>
        </w:rPr>
      </w:pPr>
    </w:p>
    <w:p w:rsidR="009510E2" w:rsidRPr="00945E66" w:rsidRDefault="009510E2" w:rsidP="009510E2">
      <w:pPr>
        <w:tabs>
          <w:tab w:val="left" w:pos="709"/>
        </w:tabs>
        <w:spacing w:before="240" w:line="360" w:lineRule="auto"/>
        <w:ind w:right="51"/>
        <w:jc w:val="both"/>
        <w:rPr>
          <w:rFonts w:ascii="Palatino Linotype" w:hAnsi="Palatino Linotype"/>
          <w:b/>
          <w:sz w:val="28"/>
          <w:szCs w:val="28"/>
        </w:rPr>
      </w:pPr>
      <w:r w:rsidRPr="00945E66">
        <w:rPr>
          <w:rFonts w:ascii="Palatino Linotype" w:hAnsi="Palatino Linotype"/>
          <w:b/>
          <w:sz w:val="28"/>
          <w:szCs w:val="28"/>
        </w:rPr>
        <w:t xml:space="preserve">CUARTO. Estudio y resolución del asunto </w:t>
      </w:r>
      <w:r w:rsidRPr="00945E66">
        <w:rPr>
          <w:rFonts w:ascii="Palatino Linotype" w:hAnsi="Palatino Linotype"/>
          <w:b/>
          <w:sz w:val="28"/>
          <w:szCs w:val="28"/>
        </w:rPr>
        <w:tab/>
      </w:r>
    </w:p>
    <w:p w:rsidR="009510E2" w:rsidRPr="00945E66" w:rsidRDefault="009510E2" w:rsidP="00951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45E66">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9510E2" w:rsidRPr="00945E66" w:rsidRDefault="009510E2" w:rsidP="009510E2">
      <w:pPr>
        <w:autoSpaceDE w:val="0"/>
        <w:autoSpaceDN w:val="0"/>
        <w:adjustRightInd w:val="0"/>
        <w:ind w:right="567"/>
        <w:rPr>
          <w:rFonts w:ascii="Palatino Linotype" w:eastAsia="Calibri" w:hAnsi="Palatino Linotype" w:cs="Arial"/>
        </w:rPr>
      </w:pPr>
    </w:p>
    <w:p w:rsidR="009510E2" w:rsidRPr="00945E66" w:rsidRDefault="009510E2" w:rsidP="00951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45E66">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9510E2" w:rsidRPr="00945E66" w:rsidRDefault="009510E2" w:rsidP="009510E2">
      <w:pPr>
        <w:pStyle w:val="Citas"/>
        <w:spacing w:before="0" w:after="0" w:line="240" w:lineRule="auto"/>
      </w:pPr>
      <w:r w:rsidRPr="00945E66">
        <w:rPr>
          <w:b/>
        </w:rPr>
        <w:t>Artículo 179.</w:t>
      </w:r>
      <w:r w:rsidRPr="00945E66">
        <w:t xml:space="preserve"> El recurso de revisión es un medio de protección que la Ley otorga a los particulares, para hacer valer su derecho de acceso a la información pública, y procederá en contra de las siguientes causas: </w:t>
      </w:r>
    </w:p>
    <w:p w:rsidR="009510E2" w:rsidRPr="00945E66" w:rsidRDefault="009510E2" w:rsidP="009510E2">
      <w:pPr>
        <w:pStyle w:val="Citas"/>
        <w:numPr>
          <w:ilvl w:val="0"/>
          <w:numId w:val="2"/>
        </w:numPr>
        <w:spacing w:before="0" w:after="0" w:line="240" w:lineRule="auto"/>
        <w:rPr>
          <w:b/>
        </w:rPr>
      </w:pPr>
      <w:r w:rsidRPr="00945E66">
        <w:rPr>
          <w:b/>
        </w:rPr>
        <w:t xml:space="preserve">La negativa a la información solicitada; </w:t>
      </w:r>
    </w:p>
    <w:p w:rsidR="009510E2" w:rsidRPr="00945E66" w:rsidRDefault="009510E2" w:rsidP="009510E2">
      <w:pPr>
        <w:pStyle w:val="Citas"/>
        <w:numPr>
          <w:ilvl w:val="0"/>
          <w:numId w:val="2"/>
        </w:numPr>
        <w:spacing w:before="0" w:after="0" w:line="240" w:lineRule="auto"/>
      </w:pPr>
      <w:r w:rsidRPr="00945E66">
        <w:t xml:space="preserve">La clasificación de la información; </w:t>
      </w:r>
    </w:p>
    <w:p w:rsidR="009510E2" w:rsidRPr="00945E66" w:rsidRDefault="009510E2" w:rsidP="009510E2">
      <w:pPr>
        <w:pStyle w:val="Citas"/>
        <w:numPr>
          <w:ilvl w:val="0"/>
          <w:numId w:val="2"/>
        </w:numPr>
        <w:spacing w:before="0" w:after="0" w:line="240" w:lineRule="auto"/>
      </w:pPr>
      <w:r w:rsidRPr="00945E66">
        <w:t xml:space="preserve">La declaración de inexistencia de la información; </w:t>
      </w:r>
    </w:p>
    <w:p w:rsidR="009510E2" w:rsidRPr="00945E66" w:rsidRDefault="009510E2" w:rsidP="009510E2">
      <w:pPr>
        <w:pStyle w:val="Citas"/>
        <w:numPr>
          <w:ilvl w:val="0"/>
          <w:numId w:val="2"/>
        </w:numPr>
        <w:spacing w:before="0" w:after="0" w:line="240" w:lineRule="auto"/>
      </w:pPr>
      <w:r w:rsidRPr="00945E66">
        <w:t xml:space="preserve">La declaración de incompetencia por el sujeto obligado; </w:t>
      </w:r>
    </w:p>
    <w:p w:rsidR="009510E2" w:rsidRPr="00945E66" w:rsidRDefault="009510E2" w:rsidP="009510E2">
      <w:pPr>
        <w:pStyle w:val="Citas"/>
        <w:numPr>
          <w:ilvl w:val="0"/>
          <w:numId w:val="2"/>
        </w:numPr>
        <w:spacing w:before="0" w:after="0" w:line="240" w:lineRule="auto"/>
      </w:pPr>
      <w:r w:rsidRPr="00945E66">
        <w:t xml:space="preserve">La entrega de información incompleta; </w:t>
      </w:r>
    </w:p>
    <w:p w:rsidR="009510E2" w:rsidRPr="00945E66" w:rsidRDefault="009510E2" w:rsidP="009510E2">
      <w:pPr>
        <w:pStyle w:val="Citas"/>
        <w:numPr>
          <w:ilvl w:val="0"/>
          <w:numId w:val="2"/>
        </w:numPr>
        <w:spacing w:before="0" w:after="0" w:line="240" w:lineRule="auto"/>
      </w:pPr>
      <w:r w:rsidRPr="00945E66">
        <w:t xml:space="preserve">La entrega de información que no corresponda con lo solicitado; </w:t>
      </w:r>
    </w:p>
    <w:p w:rsidR="009510E2" w:rsidRPr="00945E66" w:rsidRDefault="009510E2" w:rsidP="009510E2">
      <w:pPr>
        <w:pStyle w:val="Citas"/>
        <w:numPr>
          <w:ilvl w:val="0"/>
          <w:numId w:val="2"/>
        </w:numPr>
        <w:spacing w:before="0" w:after="0" w:line="240" w:lineRule="auto"/>
      </w:pPr>
      <w:r w:rsidRPr="00945E66">
        <w:t xml:space="preserve">La falta de respuesta a una solicitud de acceso a la información; </w:t>
      </w:r>
    </w:p>
    <w:p w:rsidR="009510E2" w:rsidRPr="00945E66" w:rsidRDefault="009510E2" w:rsidP="009510E2">
      <w:pPr>
        <w:pStyle w:val="Citas"/>
        <w:numPr>
          <w:ilvl w:val="0"/>
          <w:numId w:val="2"/>
        </w:numPr>
        <w:spacing w:before="0" w:after="0" w:line="240" w:lineRule="auto"/>
      </w:pPr>
      <w:r w:rsidRPr="00945E66">
        <w:t xml:space="preserve">La notificación, entrega o puesta a disposición de información en una modalidad o formato distinto al solicitado; </w:t>
      </w:r>
    </w:p>
    <w:p w:rsidR="009510E2" w:rsidRPr="00945E66" w:rsidRDefault="009510E2" w:rsidP="009510E2">
      <w:pPr>
        <w:pStyle w:val="Citas"/>
        <w:numPr>
          <w:ilvl w:val="0"/>
          <w:numId w:val="2"/>
        </w:numPr>
        <w:spacing w:before="0" w:after="0" w:line="240" w:lineRule="auto"/>
      </w:pPr>
      <w:r w:rsidRPr="00945E66">
        <w:t xml:space="preserve">La entrega o puesta a disposición de información en un formato incomprensible y/o no accesible para el solicitante; </w:t>
      </w:r>
    </w:p>
    <w:p w:rsidR="009510E2" w:rsidRPr="00945E66" w:rsidRDefault="009510E2" w:rsidP="009510E2">
      <w:pPr>
        <w:pStyle w:val="Citas"/>
        <w:numPr>
          <w:ilvl w:val="0"/>
          <w:numId w:val="2"/>
        </w:numPr>
        <w:spacing w:before="0" w:after="0" w:line="240" w:lineRule="auto"/>
      </w:pPr>
      <w:r w:rsidRPr="00945E66">
        <w:t xml:space="preserve">Los costos o tiempos de entrega de la información; </w:t>
      </w:r>
    </w:p>
    <w:p w:rsidR="009510E2" w:rsidRPr="00945E66" w:rsidRDefault="009510E2" w:rsidP="009510E2">
      <w:pPr>
        <w:pStyle w:val="Citas"/>
        <w:numPr>
          <w:ilvl w:val="0"/>
          <w:numId w:val="2"/>
        </w:numPr>
        <w:spacing w:before="0" w:after="0" w:line="240" w:lineRule="auto"/>
      </w:pPr>
      <w:r w:rsidRPr="00945E66">
        <w:t xml:space="preserve">La falta de trámite a una solicitud; </w:t>
      </w:r>
    </w:p>
    <w:p w:rsidR="009510E2" w:rsidRPr="00945E66" w:rsidRDefault="009510E2" w:rsidP="009510E2">
      <w:pPr>
        <w:pStyle w:val="Citas"/>
        <w:numPr>
          <w:ilvl w:val="0"/>
          <w:numId w:val="2"/>
        </w:numPr>
        <w:spacing w:before="0" w:after="0" w:line="240" w:lineRule="auto"/>
      </w:pPr>
      <w:r w:rsidRPr="00945E66">
        <w:t xml:space="preserve">La negativa a permitir la consulta directa de la información; </w:t>
      </w:r>
    </w:p>
    <w:p w:rsidR="009510E2" w:rsidRPr="00945E66" w:rsidRDefault="009510E2" w:rsidP="009510E2">
      <w:pPr>
        <w:pStyle w:val="Citas"/>
        <w:numPr>
          <w:ilvl w:val="0"/>
          <w:numId w:val="2"/>
        </w:numPr>
        <w:spacing w:before="0" w:after="0" w:line="240" w:lineRule="auto"/>
      </w:pPr>
      <w:r w:rsidRPr="00945E66">
        <w:t xml:space="preserve">La falta, deficiencia o insuficiencia de la fundamentación y/o motivación en la respuesta; y </w:t>
      </w:r>
    </w:p>
    <w:p w:rsidR="009510E2" w:rsidRPr="00945E66" w:rsidRDefault="009510E2" w:rsidP="009510E2">
      <w:pPr>
        <w:pStyle w:val="Citas"/>
        <w:numPr>
          <w:ilvl w:val="0"/>
          <w:numId w:val="2"/>
        </w:numPr>
        <w:spacing w:before="0" w:after="0" w:line="240" w:lineRule="auto"/>
      </w:pPr>
      <w:r w:rsidRPr="00945E66">
        <w:t xml:space="preserve">La orientación a un trámite específico. </w:t>
      </w:r>
    </w:p>
    <w:p w:rsidR="009510E2" w:rsidRPr="00945E66" w:rsidRDefault="009510E2" w:rsidP="009510E2">
      <w:pPr>
        <w:pStyle w:val="Citas"/>
        <w:spacing w:before="0" w:after="0" w:line="240" w:lineRule="auto"/>
      </w:pPr>
      <w:r w:rsidRPr="00945E66">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9510E2" w:rsidRPr="00945E66" w:rsidRDefault="009510E2" w:rsidP="009510E2">
      <w:pPr>
        <w:autoSpaceDE w:val="0"/>
        <w:autoSpaceDN w:val="0"/>
        <w:adjustRightInd w:val="0"/>
        <w:ind w:right="567"/>
        <w:rPr>
          <w:rFonts w:ascii="Palatino Linotype" w:eastAsia="Calibri" w:hAnsi="Palatino Linotype" w:cs="Arial"/>
        </w:rPr>
      </w:pPr>
    </w:p>
    <w:p w:rsidR="009510E2" w:rsidRPr="00945E66" w:rsidRDefault="009510E2" w:rsidP="009510E2">
      <w:pPr>
        <w:autoSpaceDE w:val="0"/>
        <w:autoSpaceDN w:val="0"/>
        <w:adjustRightInd w:val="0"/>
        <w:ind w:right="567"/>
        <w:rPr>
          <w:rFonts w:ascii="Palatino Linotype" w:eastAsia="Calibri" w:hAnsi="Palatino Linotype" w:cs="Arial"/>
        </w:rPr>
      </w:pPr>
    </w:p>
    <w:p w:rsidR="009510E2" w:rsidRPr="00945E66" w:rsidRDefault="009510E2" w:rsidP="009510E2">
      <w:pPr>
        <w:spacing w:line="360" w:lineRule="auto"/>
        <w:jc w:val="both"/>
        <w:rPr>
          <w:rFonts w:ascii="Palatino Linotype" w:hAnsi="Palatino Linotype" w:cs="Tahoma"/>
          <w:bCs/>
        </w:rPr>
      </w:pPr>
      <w:r w:rsidRPr="00945E66">
        <w:rPr>
          <w:rFonts w:ascii="Palatino Linotype" w:hAnsi="Palatino Linotype" w:cs="Tahoma"/>
          <w:bCs/>
        </w:rPr>
        <w:t xml:space="preserve">Bajo estas líneas argumentativas, al retomar y delimitar los requerimientos del ahora </w:t>
      </w:r>
      <w:r w:rsidRPr="00945E66">
        <w:rPr>
          <w:rFonts w:ascii="Palatino Linotype" w:hAnsi="Palatino Linotype" w:cs="Tahoma"/>
          <w:b/>
          <w:bCs/>
        </w:rPr>
        <w:t>Recurrente</w:t>
      </w:r>
      <w:r w:rsidRPr="00945E66">
        <w:rPr>
          <w:rFonts w:ascii="Palatino Linotype" w:hAnsi="Palatino Linotype" w:cs="Tahoma"/>
          <w:bCs/>
        </w:rPr>
        <w:t>, de manera objetiva se precisa que requiere la siguiente información:</w:t>
      </w:r>
    </w:p>
    <w:p w:rsidR="009510E2" w:rsidRPr="00945E66" w:rsidRDefault="009510E2" w:rsidP="009510E2">
      <w:pPr>
        <w:spacing w:line="360" w:lineRule="auto"/>
        <w:jc w:val="both"/>
        <w:rPr>
          <w:rFonts w:ascii="Palatino Linotype" w:hAnsi="Palatino Linotype" w:cs="Tahoma"/>
          <w:bCs/>
        </w:rPr>
      </w:pPr>
    </w:p>
    <w:p w:rsidR="009510E2" w:rsidRPr="00945E66" w:rsidRDefault="009510E2" w:rsidP="009510E2">
      <w:pPr>
        <w:pStyle w:val="Prrafodelista"/>
        <w:numPr>
          <w:ilvl w:val="0"/>
          <w:numId w:val="3"/>
        </w:numPr>
        <w:spacing w:line="360" w:lineRule="auto"/>
        <w:jc w:val="both"/>
        <w:rPr>
          <w:rFonts w:ascii="Palatino Linotype" w:hAnsi="Palatino Linotype" w:cs="Arial"/>
        </w:rPr>
      </w:pPr>
      <w:r w:rsidRPr="00945E66">
        <w:rPr>
          <w:rFonts w:ascii="Palatino Linotype" w:hAnsi="Palatino Linotype" w:cs="Tahoma"/>
          <w:bCs/>
        </w:rPr>
        <w:lastRenderedPageBreak/>
        <w:t xml:space="preserve">Permiso que otorgo el municipio para el evento que se hará en el deportivo Colosio el día 31 de mayo 2025 y que participación tendrá el ayuntamiento en dicho evento, ya sea otorgando seguridad municipal, estacionamiento, etc. </w:t>
      </w:r>
    </w:p>
    <w:p w:rsidR="009510E2" w:rsidRPr="00945E66" w:rsidRDefault="009510E2" w:rsidP="009510E2">
      <w:pPr>
        <w:spacing w:before="240" w:line="360" w:lineRule="auto"/>
        <w:jc w:val="both"/>
        <w:rPr>
          <w:rFonts w:ascii="Palatino Linotype" w:hAnsi="Palatino Linotype" w:cs="Arial"/>
        </w:rPr>
      </w:pPr>
    </w:p>
    <w:p w:rsidR="009510E2" w:rsidRPr="00945E66" w:rsidRDefault="009510E2" w:rsidP="009510E2">
      <w:pPr>
        <w:spacing w:before="240" w:line="360" w:lineRule="auto"/>
        <w:jc w:val="both"/>
        <w:rPr>
          <w:rFonts w:ascii="Palatino Linotype" w:hAnsi="Palatino Linotype" w:cs="Arial"/>
          <w:b/>
        </w:rPr>
      </w:pPr>
      <w:r w:rsidRPr="00945E66">
        <w:rPr>
          <w:rFonts w:ascii="Palatino Linotype" w:hAnsi="Palatino Linotype" w:cs="Arial"/>
        </w:rPr>
        <w:t xml:space="preserve">De conformidad con las constancias que obran en el expediente electrónico, se observa que el </w:t>
      </w:r>
      <w:r w:rsidRPr="00945E66">
        <w:rPr>
          <w:rFonts w:ascii="Palatino Linotype" w:hAnsi="Palatino Linotype" w:cs="Arial"/>
          <w:b/>
        </w:rPr>
        <w:t>Sujeto Obligado</w:t>
      </w:r>
      <w:r w:rsidRPr="00945E66">
        <w:rPr>
          <w:rFonts w:ascii="Palatino Linotype" w:hAnsi="Palatino Linotype" w:cs="Arial"/>
        </w:rPr>
        <w:t xml:space="preserve"> dio respuesta por medio del sistema SAIMEX, a las solicitudes de información</w:t>
      </w:r>
      <w:r w:rsidRPr="00945E66">
        <w:rPr>
          <w:rFonts w:ascii="Palatino Linotype" w:hAnsi="Palatino Linotype" w:cs="Arial"/>
          <w:b/>
        </w:rPr>
        <w:t xml:space="preserve">; </w:t>
      </w:r>
      <w:r w:rsidRPr="00945E66">
        <w:rPr>
          <w:rFonts w:ascii="Palatino Linotype" w:hAnsi="Palatino Linotype" w:cs="Arial"/>
        </w:rPr>
        <w:t>a través de archivos electrónicos, cuyo contenido es el mismo en todos los recursos, tal como se ilustra</w:t>
      </w:r>
      <w:r w:rsidRPr="00945E66">
        <w:rPr>
          <w:rFonts w:ascii="Palatino Linotype" w:hAnsi="Palatino Linotype" w:cs="Arial"/>
          <w:b/>
        </w:rPr>
        <w:t>:</w:t>
      </w:r>
    </w:p>
    <w:p w:rsidR="009510E2" w:rsidRPr="00945E66" w:rsidRDefault="009510E2" w:rsidP="009510E2">
      <w:pPr>
        <w:pStyle w:val="Sinespaciado"/>
        <w:numPr>
          <w:ilvl w:val="0"/>
          <w:numId w:val="1"/>
        </w:numPr>
        <w:spacing w:before="240" w:line="360" w:lineRule="auto"/>
        <w:jc w:val="both"/>
        <w:rPr>
          <w:rFonts w:ascii="Palatino Linotype" w:hAnsi="Palatino Linotype" w:cs="Arial"/>
          <w:b/>
          <w:i/>
          <w:sz w:val="24"/>
        </w:rPr>
      </w:pPr>
      <w:r w:rsidRPr="00945E66">
        <w:rPr>
          <w:rFonts w:ascii="Palatino Linotype" w:hAnsi="Palatino Linotype" w:cs="Arial"/>
          <w:b/>
          <w:i/>
          <w:sz w:val="24"/>
        </w:rPr>
        <w:t xml:space="preserve">INCOMPETENCIA 00167 -2025.docx: </w:t>
      </w:r>
      <w:r w:rsidRPr="00945E66">
        <w:rPr>
          <w:rFonts w:ascii="Palatino Linotype" w:hAnsi="Palatino Linotype" w:cs="Arial"/>
          <w:sz w:val="24"/>
        </w:rPr>
        <w:t>por medio del cual el Titular dela Unidad de Transparencia declaró la incompetencia para conocer de la solicitud de información, por otro lado, informó que el Sujeto Obligado competente es el IMCUFIDE.</w:t>
      </w:r>
    </w:p>
    <w:p w:rsidR="009510E2" w:rsidRPr="00945E66" w:rsidRDefault="009510E2" w:rsidP="009510E2">
      <w:pPr>
        <w:pStyle w:val="Sinespaciado"/>
        <w:spacing w:before="240" w:line="360" w:lineRule="auto"/>
        <w:jc w:val="both"/>
        <w:rPr>
          <w:rFonts w:ascii="Palatino Linotype" w:hAnsi="Palatino Linotype"/>
          <w:b/>
          <w:i/>
        </w:rPr>
      </w:pPr>
    </w:p>
    <w:p w:rsidR="009510E2" w:rsidRPr="00945E66" w:rsidRDefault="009510E2" w:rsidP="009510E2">
      <w:pPr>
        <w:pStyle w:val="Sinespaciado"/>
        <w:spacing w:before="240" w:line="360" w:lineRule="auto"/>
        <w:jc w:val="both"/>
        <w:rPr>
          <w:rFonts w:ascii="Palatino Linotype" w:hAnsi="Palatino Linotype"/>
          <w:b/>
          <w:i/>
          <w:sz w:val="24"/>
        </w:rPr>
      </w:pPr>
      <w:r w:rsidRPr="00945E66">
        <w:rPr>
          <w:rFonts w:ascii="Palatino Linotype" w:hAnsi="Palatino Linotype" w:cs="Arial"/>
          <w:bCs/>
          <w:sz w:val="24"/>
        </w:rPr>
        <w:t xml:space="preserve">Es así como, derivado de las respuestas emitidas por </w:t>
      </w:r>
      <w:r w:rsidRPr="00945E66">
        <w:rPr>
          <w:rFonts w:ascii="Palatino Linotype" w:hAnsi="Palatino Linotype" w:cs="Arial"/>
          <w:b/>
          <w:bCs/>
          <w:sz w:val="24"/>
        </w:rPr>
        <w:t>El Sujeto Obligado</w:t>
      </w:r>
      <w:r w:rsidRPr="00945E66">
        <w:rPr>
          <w:rFonts w:ascii="Palatino Linotype" w:hAnsi="Palatino Linotype" w:cs="Arial"/>
          <w:bCs/>
          <w:sz w:val="24"/>
        </w:rPr>
        <w:t xml:space="preserve">, </w:t>
      </w:r>
      <w:r w:rsidRPr="00945E66">
        <w:rPr>
          <w:rFonts w:ascii="Palatino Linotype" w:hAnsi="Palatino Linotype" w:cs="Arial"/>
          <w:b/>
          <w:bCs/>
          <w:sz w:val="24"/>
        </w:rPr>
        <w:t>el Recurrente</w:t>
      </w:r>
      <w:r w:rsidRPr="00945E66">
        <w:rPr>
          <w:rFonts w:ascii="Palatino Linotype" w:hAnsi="Palatino Linotype" w:cs="Arial"/>
          <w:bCs/>
          <w:sz w:val="24"/>
        </w:rPr>
        <w:t>, interpuso recursos de revisión, señalando sustancialmente como sus razones o motivos de inconformidad, los siguientes:</w:t>
      </w:r>
      <w:r w:rsidRPr="00945E66" w:rsidDel="00107C3B">
        <w:rPr>
          <w:rFonts w:ascii="Palatino Linotype" w:hAnsi="Palatino Linotype"/>
          <w:b/>
          <w:i/>
          <w:sz w:val="24"/>
        </w:rPr>
        <w:t xml:space="preserve"> </w:t>
      </w:r>
    </w:p>
    <w:p w:rsidR="009510E2" w:rsidRPr="00945E66" w:rsidRDefault="009510E2" w:rsidP="009510E2">
      <w:pPr>
        <w:spacing w:line="360" w:lineRule="auto"/>
        <w:jc w:val="both"/>
        <w:rPr>
          <w:rFonts w:ascii="Palatino Linotype" w:hAnsi="Palatino Linotype"/>
          <w:b/>
          <w:i/>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76"/>
        <w:gridCol w:w="5915"/>
      </w:tblGrid>
      <w:tr w:rsidR="009510E2" w:rsidRPr="00945E66" w:rsidTr="00721295">
        <w:tc>
          <w:tcPr>
            <w:tcW w:w="9091" w:type="dxa"/>
            <w:gridSpan w:val="2"/>
            <w:shd w:val="clear" w:color="auto" w:fill="D9D9D9" w:themeFill="background1" w:themeFillShade="D9"/>
          </w:tcPr>
          <w:p w:rsidR="009510E2" w:rsidRPr="00945E66" w:rsidRDefault="009510E2" w:rsidP="00721295">
            <w:pPr>
              <w:jc w:val="center"/>
              <w:rPr>
                <w:rFonts w:ascii="Palatino Linotype" w:hAnsi="Palatino Linotype" w:cs="Arial"/>
                <w:b/>
                <w:i/>
              </w:rPr>
            </w:pPr>
            <w:r w:rsidRPr="00945E66">
              <w:rPr>
                <w:rFonts w:ascii="Palatino Linotype" w:hAnsi="Palatino Linotype" w:cs="Arial"/>
                <w:b/>
                <w:i/>
              </w:rPr>
              <w:t>RECURSOS DE REVISIÓN</w:t>
            </w:r>
          </w:p>
        </w:tc>
      </w:tr>
      <w:tr w:rsidR="009510E2" w:rsidRPr="00945E66" w:rsidTr="00721295">
        <w:tc>
          <w:tcPr>
            <w:tcW w:w="3176" w:type="dxa"/>
          </w:tcPr>
          <w:p w:rsidR="009510E2" w:rsidRPr="00945E66" w:rsidRDefault="009510E2" w:rsidP="00721295">
            <w:pPr>
              <w:spacing w:line="360" w:lineRule="auto"/>
              <w:jc w:val="both"/>
              <w:rPr>
                <w:rFonts w:ascii="Palatino Linotype" w:hAnsi="Palatino Linotype" w:cs="Arial"/>
              </w:rPr>
            </w:pPr>
            <w:r w:rsidRPr="00945E66">
              <w:rPr>
                <w:rFonts w:ascii="Palatino Linotype" w:hAnsi="Palatino Linotype" w:cs="Arial"/>
                <w:b/>
              </w:rPr>
              <w:t>05945/INFOEM/IP/RR/2025</w:t>
            </w:r>
          </w:p>
        </w:tc>
        <w:tc>
          <w:tcPr>
            <w:tcW w:w="5915" w:type="dxa"/>
          </w:tcPr>
          <w:p w:rsidR="009510E2" w:rsidRPr="00945E66" w:rsidRDefault="009510E2" w:rsidP="00721295">
            <w:pPr>
              <w:jc w:val="both"/>
              <w:rPr>
                <w:rFonts w:ascii="Palatino Linotype" w:hAnsi="Palatino Linotype" w:cs="Arial"/>
                <w:b/>
                <w:i/>
              </w:rPr>
            </w:pPr>
            <w:r w:rsidRPr="00945E66">
              <w:rPr>
                <w:rFonts w:ascii="Palatino Linotype" w:hAnsi="Palatino Linotype" w:cs="Arial"/>
                <w:b/>
                <w:i/>
              </w:rPr>
              <w:t xml:space="preserve">Acto impugnado </w:t>
            </w:r>
          </w:p>
          <w:p w:rsidR="009510E2" w:rsidRPr="00945E66" w:rsidRDefault="009510E2" w:rsidP="00721295">
            <w:pPr>
              <w:pStyle w:val="INFOEM"/>
              <w:spacing w:before="0" w:line="240" w:lineRule="auto"/>
              <w:ind w:left="0" w:right="77"/>
            </w:pPr>
            <w:r w:rsidRPr="00945E66">
              <w:t>“NEGACION DE LA INFORMACION” (sic)</w:t>
            </w:r>
          </w:p>
          <w:p w:rsidR="009510E2" w:rsidRPr="00945E66" w:rsidRDefault="009510E2" w:rsidP="00721295">
            <w:pPr>
              <w:jc w:val="both"/>
              <w:rPr>
                <w:rFonts w:ascii="Palatino Linotype" w:hAnsi="Palatino Linotype" w:cs="Arial"/>
                <w:i/>
              </w:rPr>
            </w:pPr>
            <w:r w:rsidRPr="00945E66">
              <w:rPr>
                <w:rFonts w:ascii="Palatino Linotype" w:hAnsi="Palatino Linotype" w:cs="Arial"/>
                <w:b/>
                <w:i/>
              </w:rPr>
              <w:t>Razones o motivos de inconformidad</w:t>
            </w:r>
          </w:p>
          <w:p w:rsidR="009510E2" w:rsidRPr="00945E66" w:rsidRDefault="009510E2" w:rsidP="00721295">
            <w:pPr>
              <w:pStyle w:val="INFOEM"/>
              <w:spacing w:before="0" w:line="240" w:lineRule="auto"/>
              <w:ind w:left="0" w:right="77"/>
            </w:pPr>
            <w:r w:rsidRPr="00945E66">
              <w:lastRenderedPageBreak/>
              <w:t>“SI ES UN EVETO QUE SE REALIZA EN EL MUNICIPIO, EL AYUNTAMIENTO DEBE OTORGAR UN PERMISO PARA REALIZARSE” (Sic)</w:t>
            </w:r>
          </w:p>
        </w:tc>
      </w:tr>
      <w:tr w:rsidR="009510E2" w:rsidRPr="00945E66" w:rsidTr="00721295">
        <w:tc>
          <w:tcPr>
            <w:tcW w:w="3176" w:type="dxa"/>
          </w:tcPr>
          <w:p w:rsidR="009510E2" w:rsidRPr="00945E66" w:rsidRDefault="009510E2" w:rsidP="00721295">
            <w:pPr>
              <w:spacing w:line="360" w:lineRule="auto"/>
              <w:jc w:val="both"/>
              <w:rPr>
                <w:rFonts w:ascii="Palatino Linotype" w:hAnsi="Palatino Linotype" w:cs="Arial"/>
              </w:rPr>
            </w:pPr>
            <w:r w:rsidRPr="00945E66">
              <w:rPr>
                <w:rFonts w:ascii="Palatino Linotype" w:hAnsi="Palatino Linotype" w:cs="Arial"/>
                <w:b/>
              </w:rPr>
              <w:lastRenderedPageBreak/>
              <w:t>05946/INFOEM/IP/RR/2025</w:t>
            </w:r>
          </w:p>
        </w:tc>
        <w:tc>
          <w:tcPr>
            <w:tcW w:w="5915" w:type="dxa"/>
          </w:tcPr>
          <w:p w:rsidR="009510E2" w:rsidRPr="00945E66" w:rsidRDefault="009510E2" w:rsidP="00721295">
            <w:pPr>
              <w:jc w:val="both"/>
              <w:rPr>
                <w:rFonts w:ascii="Palatino Linotype" w:hAnsi="Palatino Linotype" w:cs="Arial"/>
                <w:b/>
                <w:i/>
              </w:rPr>
            </w:pPr>
            <w:r w:rsidRPr="00945E66">
              <w:rPr>
                <w:rFonts w:ascii="Palatino Linotype" w:hAnsi="Palatino Linotype" w:cs="Arial"/>
                <w:b/>
                <w:i/>
              </w:rPr>
              <w:t xml:space="preserve">Acto impugnado </w:t>
            </w:r>
          </w:p>
          <w:p w:rsidR="009510E2" w:rsidRPr="00945E66" w:rsidRDefault="009510E2" w:rsidP="00721295">
            <w:pPr>
              <w:pStyle w:val="INFOEM"/>
              <w:spacing w:before="0" w:line="240" w:lineRule="auto"/>
              <w:ind w:left="0"/>
            </w:pPr>
            <w:r w:rsidRPr="00945E66">
              <w:t>“NEGATIVA DE INFORMACION” (sic)</w:t>
            </w:r>
          </w:p>
          <w:p w:rsidR="009510E2" w:rsidRPr="00945E66" w:rsidRDefault="009510E2" w:rsidP="00721295">
            <w:pPr>
              <w:jc w:val="both"/>
              <w:rPr>
                <w:rFonts w:ascii="Palatino Linotype" w:hAnsi="Palatino Linotype" w:cs="Arial"/>
                <w:i/>
              </w:rPr>
            </w:pPr>
            <w:r w:rsidRPr="00945E66">
              <w:rPr>
                <w:rFonts w:ascii="Palatino Linotype" w:hAnsi="Palatino Linotype" w:cs="Arial"/>
                <w:b/>
                <w:i/>
              </w:rPr>
              <w:t>Razones o motivos de inconformidad</w:t>
            </w:r>
          </w:p>
          <w:p w:rsidR="009510E2" w:rsidRPr="00945E66" w:rsidRDefault="009510E2" w:rsidP="00721295">
            <w:pPr>
              <w:pStyle w:val="INFOEM"/>
              <w:spacing w:before="0" w:line="240" w:lineRule="auto"/>
              <w:ind w:left="0" w:right="77"/>
            </w:pPr>
            <w:r w:rsidRPr="00945E66">
              <w:t>“SI ES UN EVENTO QUE SE REALIZA EN EL MUNCIPIO, EL AYUNTAMIENTO DEBE OTORGAR UN PERMISO PARA REALIZARSE, ASI COMO DE HABER PRESENCIA DE SEGURIDAD MUNICIPAL, PORQUE SI HABRA ELEMNTOS AHI.” (Sic)</w:t>
            </w:r>
          </w:p>
        </w:tc>
      </w:tr>
    </w:tbl>
    <w:p w:rsidR="009510E2" w:rsidRPr="00945E66" w:rsidRDefault="009510E2" w:rsidP="009510E2">
      <w:pPr>
        <w:spacing w:line="360" w:lineRule="auto"/>
        <w:jc w:val="both"/>
        <w:rPr>
          <w:rFonts w:ascii="Palatino Linotype" w:hAnsi="Palatino Linotype"/>
          <w:i/>
        </w:rPr>
      </w:pPr>
    </w:p>
    <w:p w:rsidR="009510E2" w:rsidRPr="00945E66" w:rsidRDefault="009510E2" w:rsidP="009510E2">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945E66">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9510E2" w:rsidRPr="00945E66" w:rsidRDefault="009510E2" w:rsidP="009510E2">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9510E2" w:rsidRPr="00945E66" w:rsidRDefault="009510E2" w:rsidP="009510E2">
      <w:pPr>
        <w:spacing w:line="360" w:lineRule="auto"/>
        <w:jc w:val="both"/>
        <w:rPr>
          <w:rFonts w:ascii="Palatino Linotype" w:hAnsi="Palatino Linotype"/>
          <w:color w:val="000000"/>
        </w:rPr>
      </w:pPr>
      <w:r w:rsidRPr="00945E66">
        <w:rPr>
          <w:rFonts w:ascii="Palatino Linotype" w:hAnsi="Palatino Linotype"/>
          <w:color w:val="000000"/>
        </w:rPr>
        <w:t>Así, se tiene que conforme al Portal de internet del IMCUFIDE, este tiene la siguiente naturaleza:</w:t>
      </w:r>
    </w:p>
    <w:p w:rsidR="009510E2" w:rsidRPr="00945E66" w:rsidRDefault="009510E2" w:rsidP="009510E2">
      <w:pPr>
        <w:spacing w:line="360" w:lineRule="auto"/>
        <w:jc w:val="both"/>
        <w:rPr>
          <w:rFonts w:ascii="Palatino Linotype" w:hAnsi="Palatino Linotype"/>
          <w:color w:val="000000"/>
        </w:rPr>
      </w:pPr>
    </w:p>
    <w:p w:rsidR="009510E2" w:rsidRPr="00945E66" w:rsidRDefault="009510E2" w:rsidP="009510E2">
      <w:pPr>
        <w:spacing w:line="360" w:lineRule="auto"/>
        <w:jc w:val="both"/>
        <w:rPr>
          <w:rFonts w:ascii="Palatino Linotype" w:hAnsi="Palatino Linotype"/>
          <w:color w:val="000000"/>
        </w:rPr>
      </w:pPr>
      <w:r w:rsidRPr="00945E66">
        <w:rPr>
          <w:rFonts w:ascii="Palatino Linotype" w:hAnsi="Palatino Linotype"/>
          <w:noProof/>
          <w:color w:val="000000"/>
          <w:lang w:val="es-MX" w:eastAsia="es-MX"/>
        </w:rPr>
        <w:lastRenderedPageBreak/>
        <w:drawing>
          <wp:inline distT="0" distB="0" distL="0" distR="0" wp14:anchorId="44F9692D" wp14:editId="2F44A9B5">
            <wp:extent cx="5791835" cy="25990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2599055"/>
                    </a:xfrm>
                    <a:prstGeom prst="rect">
                      <a:avLst/>
                    </a:prstGeom>
                  </pic:spPr>
                </pic:pic>
              </a:graphicData>
            </a:graphic>
          </wp:inline>
        </w:drawing>
      </w:r>
    </w:p>
    <w:p w:rsidR="009510E2" w:rsidRPr="00945E66" w:rsidRDefault="009510E2" w:rsidP="009510E2">
      <w:pPr>
        <w:spacing w:line="360" w:lineRule="auto"/>
        <w:jc w:val="both"/>
        <w:rPr>
          <w:rFonts w:ascii="Palatino Linotype" w:hAnsi="Palatino Linotype"/>
          <w:color w:val="000000"/>
        </w:rPr>
      </w:pPr>
    </w:p>
    <w:p w:rsidR="00634A4D" w:rsidRPr="00945E66" w:rsidRDefault="00634A4D" w:rsidP="00634A4D">
      <w:pPr>
        <w:spacing w:line="360" w:lineRule="auto"/>
        <w:ind w:left="-20" w:right="-20"/>
        <w:jc w:val="both"/>
        <w:rPr>
          <w:rFonts w:ascii="Palatino Linotype" w:eastAsia="Palatino Linotype" w:hAnsi="Palatino Linotype" w:cs="Palatino Linotype"/>
          <w:color w:val="000000"/>
        </w:rPr>
      </w:pPr>
      <w:r w:rsidRPr="00945E66">
        <w:rPr>
          <w:rFonts w:ascii="Palatino Linotype" w:eastAsia="Palatino Linotype" w:hAnsi="Palatino Linotype" w:cs="Palatino Linotype"/>
          <w:color w:val="000000"/>
        </w:rPr>
        <w:t>Ahora bien, se debe resaltar que, conforme a lo dispuesto en 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el IMCUFIDEV es un sujeto obligado independiente del Ayuntamiento de Valle de Chalco Solidaridad, como se observa a continuación:</w:t>
      </w:r>
    </w:p>
    <w:p w:rsidR="00634A4D" w:rsidRPr="00945E66" w:rsidRDefault="00634A4D" w:rsidP="00634A4D">
      <w:pPr>
        <w:ind w:left="-20" w:right="-20"/>
        <w:rPr>
          <w:rFonts w:eastAsia="Palatino Linotype" w:cs="Palatino Linotype"/>
          <w:color w:val="000000"/>
        </w:rPr>
      </w:pPr>
    </w:p>
    <w:p w:rsidR="00634A4D" w:rsidRPr="00945E66" w:rsidRDefault="00634A4D" w:rsidP="00634A4D">
      <w:pPr>
        <w:ind w:left="-20" w:right="-20"/>
        <w:jc w:val="center"/>
        <w:rPr>
          <w:rFonts w:eastAsia="Palatino Linotype" w:cs="Palatino Linotype"/>
          <w:color w:val="000000"/>
        </w:rPr>
      </w:pPr>
      <w:r w:rsidRPr="00945E66">
        <w:rPr>
          <w:rFonts w:eastAsia="Palatino Linotype" w:cs="Palatino Linotype"/>
          <w:noProof/>
          <w:color w:val="000000"/>
          <w:lang w:val="es-MX" w:eastAsia="es-MX"/>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313055</wp:posOffset>
                </wp:positionV>
                <wp:extent cx="5605780" cy="314325"/>
                <wp:effectExtent l="19050" t="19050" r="13970" b="28575"/>
                <wp:wrapNone/>
                <wp:docPr id="3" name="Rectángulo 3"/>
                <wp:cNvGraphicFramePr/>
                <a:graphic xmlns:a="http://schemas.openxmlformats.org/drawingml/2006/main">
                  <a:graphicData uri="http://schemas.microsoft.com/office/word/2010/wordprocessingShape">
                    <wps:wsp>
                      <wps:cNvSpPr/>
                      <wps:spPr>
                        <a:xfrm>
                          <a:off x="0" y="0"/>
                          <a:ext cx="5605780" cy="3143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D45BA5F" id="Rectángulo 3" o:spid="_x0000_s1026" style="position:absolute;margin-left:8.7pt;margin-top:24.65pt;width:441.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" filled="f" strokecolor="red" strokeweight="3pt"/>
            </w:pict>
          </mc:Fallback>
        </mc:AlternateContent>
      </w:r>
      <w:r w:rsidRPr="00945E66">
        <w:rPr>
          <w:rFonts w:eastAsia="Palatino Linotype" w:cs="Palatino Linotype"/>
          <w:noProof/>
          <w:color w:val="000000"/>
          <w:lang w:val="es-MX" w:eastAsia="es-MX"/>
        </w:rPr>
        <w:drawing>
          <wp:inline distT="0" distB="0" distL="0" distR="0" wp14:anchorId="0E497311" wp14:editId="32D00860">
            <wp:extent cx="5653541" cy="93345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3590" cy="946667"/>
                    </a:xfrm>
                    <a:prstGeom prst="rect">
                      <a:avLst/>
                    </a:prstGeom>
                  </pic:spPr>
                </pic:pic>
              </a:graphicData>
            </a:graphic>
          </wp:inline>
        </w:drawing>
      </w:r>
    </w:p>
    <w:p w:rsidR="00634A4D" w:rsidRPr="00945E66" w:rsidRDefault="00634A4D" w:rsidP="009510E2">
      <w:pPr>
        <w:spacing w:line="360" w:lineRule="auto"/>
        <w:jc w:val="both"/>
        <w:rPr>
          <w:rFonts w:ascii="Palatino Linotype" w:hAnsi="Palatino Linotype"/>
          <w:color w:val="000000"/>
        </w:rPr>
      </w:pPr>
    </w:p>
    <w:p w:rsidR="00634A4D" w:rsidRPr="00945E66" w:rsidRDefault="00634A4D" w:rsidP="009510E2">
      <w:pPr>
        <w:spacing w:line="360" w:lineRule="auto"/>
        <w:jc w:val="both"/>
        <w:rPr>
          <w:rFonts w:ascii="Palatino Linotype" w:hAnsi="Palatino Linotype"/>
          <w:color w:val="000000"/>
        </w:rPr>
      </w:pPr>
    </w:p>
    <w:p w:rsidR="009510E2" w:rsidRPr="00945E66" w:rsidRDefault="00634A4D" w:rsidP="009510E2">
      <w:pPr>
        <w:spacing w:line="360" w:lineRule="auto"/>
        <w:jc w:val="both"/>
        <w:rPr>
          <w:rFonts w:ascii="Palatino Linotype" w:hAnsi="Palatino Linotype"/>
          <w:color w:val="000000"/>
        </w:rPr>
      </w:pPr>
      <w:r w:rsidRPr="00945E66">
        <w:rPr>
          <w:rFonts w:ascii="Palatino Linotype" w:hAnsi="Palatino Linotype"/>
          <w:color w:val="000000"/>
        </w:rPr>
        <w:lastRenderedPageBreak/>
        <w:t>Ahora bien</w:t>
      </w:r>
      <w:r w:rsidR="009510E2" w:rsidRPr="00945E66">
        <w:rPr>
          <w:rFonts w:ascii="Palatino Linotype" w:hAnsi="Palatino Linotype"/>
          <w:color w:val="000000"/>
        </w:rPr>
        <w:t xml:space="preserve">, </w:t>
      </w:r>
      <w:r w:rsidRPr="00945E66">
        <w:rPr>
          <w:rFonts w:ascii="Palatino Linotype" w:hAnsi="Palatino Linotype"/>
          <w:color w:val="000000"/>
        </w:rPr>
        <w:t xml:space="preserve">derivado de la respuesta del Sujeto Obligado resulta necesario delimitar esferas competenciales, por su parte </w:t>
      </w:r>
      <w:r w:rsidR="009510E2" w:rsidRPr="00945E66">
        <w:rPr>
          <w:rFonts w:ascii="Palatino Linotype" w:hAnsi="Palatino Linotype"/>
          <w:color w:val="000000"/>
        </w:rPr>
        <w:t>el Bando Municipal del Sujeto Obligado le confiere las siguientes atribuciones</w:t>
      </w:r>
      <w:r w:rsidRPr="00945E66">
        <w:rPr>
          <w:rFonts w:ascii="Palatino Linotype" w:hAnsi="Palatino Linotype"/>
          <w:color w:val="000000"/>
        </w:rPr>
        <w:t xml:space="preserve"> al IMCUFIDE y a determinadas direcciones, tal como se transcribe</w:t>
      </w:r>
      <w:r w:rsidR="009510E2" w:rsidRPr="00945E66">
        <w:rPr>
          <w:rFonts w:ascii="Palatino Linotype" w:hAnsi="Palatino Linotype"/>
          <w:color w:val="000000"/>
        </w:rPr>
        <w:t>:</w:t>
      </w:r>
    </w:p>
    <w:p w:rsidR="00634A4D" w:rsidRPr="00945E66" w:rsidRDefault="00634A4D" w:rsidP="009510E2">
      <w:pPr>
        <w:pStyle w:val="Citas"/>
        <w:rPr>
          <w:lang w:val="es-ES"/>
        </w:rPr>
      </w:pPr>
      <w:r w:rsidRPr="00945E66">
        <w:rPr>
          <w:lang w:val="es-ES"/>
        </w:rPr>
        <w:t xml:space="preserve">ARTÍCULO 106.- La </w:t>
      </w:r>
      <w:r w:rsidRPr="00945E66">
        <w:rPr>
          <w:b/>
          <w:lang w:val="es-ES"/>
        </w:rPr>
        <w:t>Dirección de Desarrollo Económico</w:t>
      </w:r>
      <w:r w:rsidRPr="00945E66">
        <w:rPr>
          <w:lang w:val="es-ES"/>
        </w:rPr>
        <w:t xml:space="preserve"> a través de su titular tiene las siguientes atribuciones:</w:t>
      </w:r>
    </w:p>
    <w:p w:rsidR="00634A4D" w:rsidRPr="00945E66" w:rsidRDefault="00634A4D" w:rsidP="009510E2">
      <w:pPr>
        <w:pStyle w:val="Citas"/>
        <w:rPr>
          <w:lang w:val="es-ES"/>
        </w:rPr>
      </w:pPr>
      <w:r w:rsidRPr="00945E66">
        <w:rPr>
          <w:lang w:val="es-ES"/>
        </w:rPr>
        <w:t xml:space="preserve">I.- Generará e implementará los mecanismos de coordinación con las autoridades municipales y estales que intervienen en la regulación de los giros que generan un impacto significativo, que permitan dar cumplimiento al Sistema Único de Gestión Empresarial, en los términos que establece la normatividad aplicable, promoviendo la operación de la Ventanilla Única de gestión; </w:t>
      </w:r>
    </w:p>
    <w:p w:rsidR="00634A4D" w:rsidRPr="00945E66" w:rsidRDefault="00634A4D" w:rsidP="009510E2">
      <w:pPr>
        <w:pStyle w:val="Citas"/>
        <w:rPr>
          <w:lang w:val="es-ES"/>
        </w:rPr>
      </w:pPr>
      <w:r w:rsidRPr="00945E66">
        <w:rPr>
          <w:lang w:val="es-ES"/>
        </w:rPr>
        <w:t xml:space="preserve">II.- A través del Servicio Municipal del Empleo, promoverá e instrumentará mecanismos orientados a mejorar las condiciones de vida y de trabajo de la población y fomentará el empleo de las personas sin discriminación, tendrá a su cargo vincular la oferta de empleo, que genera la población del municipio, con la demanda que realicen las empresas establecidas en el mismo o en la región coadyuvando con la Secretaría del Trabajo y Previsión Social del gobierno del Estado de México y el Servicio Nacional de Empleo en el Estado de México; </w:t>
      </w:r>
    </w:p>
    <w:p w:rsidR="006D3CB8" w:rsidRPr="00945E66" w:rsidRDefault="00634A4D" w:rsidP="009510E2">
      <w:pPr>
        <w:pStyle w:val="Citas"/>
        <w:rPr>
          <w:lang w:val="es-ES"/>
        </w:rPr>
      </w:pPr>
      <w:r w:rsidRPr="00945E66">
        <w:rPr>
          <w:lang w:val="es-ES"/>
        </w:rPr>
        <w:t xml:space="preserve">III.- Promoverá el desarrollo de las diferentes unidades económicas establecidas en el municipio, mediante cursos, conferencias, pláticas, seminarios, exposiciones y ferias, con los diferentes sectores productivos de nuestro país, a fin de cumplir con sus objetivos, por lo cual también gestionará programas que sean susceptibles en apoyar a los emprendedores y a los micro, pequeños y mediana empresa; </w:t>
      </w:r>
    </w:p>
    <w:p w:rsidR="006D3CB8" w:rsidRPr="00945E66" w:rsidRDefault="00634A4D" w:rsidP="009510E2">
      <w:pPr>
        <w:pStyle w:val="Citas"/>
        <w:rPr>
          <w:lang w:val="es-ES"/>
        </w:rPr>
      </w:pPr>
      <w:r w:rsidRPr="00945E66">
        <w:rPr>
          <w:lang w:val="es-ES"/>
        </w:rPr>
        <w:lastRenderedPageBreak/>
        <w:t xml:space="preserve">IV.- Generará cadenas de valor para el desarrollo y crecimiento del sector social de la economía fomentando la solidaridad entre micro, pequeños y medianos empresarios vía las sociedades cooperativas; </w:t>
      </w:r>
    </w:p>
    <w:p w:rsidR="006D3CB8" w:rsidRPr="00945E66" w:rsidRDefault="00634A4D" w:rsidP="009510E2">
      <w:pPr>
        <w:pStyle w:val="Citas"/>
        <w:rPr>
          <w:lang w:val="es-ES"/>
        </w:rPr>
      </w:pPr>
      <w:r w:rsidRPr="00945E66">
        <w:rPr>
          <w:lang w:val="es-ES"/>
        </w:rPr>
        <w:t xml:space="preserve">V.- Se coordinará con las dependencias y organismos auxiliares del gobierno municipal, para generar los mecanismos pertinentes para la implementación y consolidación del Sistema de Apertura Rápida de Empresas; </w:t>
      </w:r>
    </w:p>
    <w:p w:rsidR="006D3CB8" w:rsidRPr="00945E66" w:rsidRDefault="00634A4D" w:rsidP="009510E2">
      <w:pPr>
        <w:pStyle w:val="Citas"/>
        <w:rPr>
          <w:lang w:val="es-ES"/>
        </w:rPr>
      </w:pPr>
      <w:r w:rsidRPr="00945E66">
        <w:rPr>
          <w:lang w:val="es-ES"/>
        </w:rPr>
        <w:t xml:space="preserve">VI.- La Dirección de Desarrollo Económico, actualizará anualmente el padrón de las unidades económicas establecidas en el municipio, esto con la finalidad de implementar políticas satisfactorias para fortalecer el desarrollo económico regional; y </w:t>
      </w:r>
    </w:p>
    <w:p w:rsidR="006D3CB8" w:rsidRPr="00945E66" w:rsidRDefault="00634A4D" w:rsidP="009510E2">
      <w:pPr>
        <w:pStyle w:val="Citas"/>
        <w:rPr>
          <w:lang w:val="es-ES"/>
        </w:rPr>
      </w:pPr>
      <w:r w:rsidRPr="00945E66">
        <w:rPr>
          <w:lang w:val="es-ES"/>
        </w:rPr>
        <w:t xml:space="preserve">VII.- Vincular sus funciones con la Ventanilla Única, quien dependerá de la Presidencia Municipal; </w:t>
      </w:r>
    </w:p>
    <w:p w:rsidR="006D3CB8" w:rsidRPr="00945E66" w:rsidRDefault="00634A4D" w:rsidP="009510E2">
      <w:pPr>
        <w:pStyle w:val="Citas"/>
        <w:rPr>
          <w:lang w:val="es-ES"/>
        </w:rPr>
      </w:pPr>
      <w:r w:rsidRPr="00945E66">
        <w:rPr>
          <w:lang w:val="es-ES"/>
        </w:rPr>
        <w:t xml:space="preserve">VIII.- Coadyuvar al desarrollo de políticas que fomenten la cultura emprendedora y productividad empresarial bajo un marco de legalidad; y </w:t>
      </w:r>
    </w:p>
    <w:p w:rsidR="00634A4D" w:rsidRPr="00945E66" w:rsidRDefault="00634A4D" w:rsidP="009510E2">
      <w:pPr>
        <w:pStyle w:val="Citas"/>
        <w:rPr>
          <w:lang w:val="es-ES"/>
        </w:rPr>
      </w:pPr>
      <w:r w:rsidRPr="00945E66">
        <w:rPr>
          <w:lang w:val="es-ES"/>
        </w:rPr>
        <w:t>IX.- Las demás que señalen otros ordenamientos legales vigentes y aplicables.</w:t>
      </w:r>
    </w:p>
    <w:p w:rsidR="00D47337" w:rsidRPr="00945E66" w:rsidRDefault="006D3CB8" w:rsidP="00D47337">
      <w:pPr>
        <w:pStyle w:val="Citas"/>
        <w:spacing w:line="240" w:lineRule="auto"/>
        <w:jc w:val="center"/>
        <w:rPr>
          <w:lang w:val="es-ES"/>
        </w:rPr>
      </w:pPr>
      <w:r w:rsidRPr="00945E66">
        <w:rPr>
          <w:lang w:val="es-ES"/>
        </w:rPr>
        <w:t>SECCIÓN SEGUNDA DE LA</w:t>
      </w:r>
    </w:p>
    <w:p w:rsidR="006D3CB8" w:rsidRPr="00945E66" w:rsidRDefault="006D3CB8" w:rsidP="00D47337">
      <w:pPr>
        <w:pStyle w:val="Citas"/>
        <w:spacing w:line="240" w:lineRule="auto"/>
        <w:jc w:val="center"/>
        <w:rPr>
          <w:lang w:val="es-ES"/>
        </w:rPr>
      </w:pPr>
      <w:r w:rsidRPr="00945E66">
        <w:rPr>
          <w:lang w:val="es-ES"/>
        </w:rPr>
        <w:t>DIRECCIÓN DE INDUSTRIA Y COMERCIO</w:t>
      </w:r>
    </w:p>
    <w:p w:rsidR="006D3CB8" w:rsidRPr="00945E66" w:rsidRDefault="006D3CB8" w:rsidP="009510E2">
      <w:pPr>
        <w:pStyle w:val="Citas"/>
        <w:rPr>
          <w:lang w:val="es-ES"/>
        </w:rPr>
      </w:pPr>
      <w:r w:rsidRPr="00945E66">
        <w:rPr>
          <w:lang w:val="es-ES"/>
        </w:rPr>
        <w:t xml:space="preserve">ARTÍCULO 115.- El Ayuntamiento a través del titular de la </w:t>
      </w:r>
      <w:r w:rsidRPr="00945E66">
        <w:rPr>
          <w:b/>
          <w:lang w:val="es-ES"/>
        </w:rPr>
        <w:t>Dirección de Industria y Comercio</w:t>
      </w:r>
      <w:r w:rsidRPr="00945E66">
        <w:rPr>
          <w:lang w:val="es-ES"/>
        </w:rPr>
        <w:t xml:space="preserve">, </w:t>
      </w:r>
      <w:r w:rsidRPr="00945E66">
        <w:rPr>
          <w:b/>
          <w:lang w:val="es-ES"/>
        </w:rPr>
        <w:t>vigilará y regulará el cumplimiento de la normatividad en lo que se refiere a la actividad comercial de unidades económicas de bajo impacto</w:t>
      </w:r>
      <w:r w:rsidRPr="00945E66">
        <w:rPr>
          <w:lang w:val="es-ES"/>
        </w:rPr>
        <w:t xml:space="preserve">, de acuerdo al Catálogo de Giros Municipal, en comercio establecido y en el que se desarrolla en mercados públicos o privados, </w:t>
      </w:r>
      <w:r w:rsidRPr="00945E66">
        <w:rPr>
          <w:b/>
          <w:lang w:val="es-ES"/>
        </w:rPr>
        <w:t xml:space="preserve">así </w:t>
      </w:r>
      <w:r w:rsidRPr="00945E66">
        <w:rPr>
          <w:b/>
          <w:lang w:val="es-ES"/>
        </w:rPr>
        <w:lastRenderedPageBreak/>
        <w:t xml:space="preserve">como los permisos o autorizaciones </w:t>
      </w:r>
      <w:r w:rsidRPr="00945E66">
        <w:rPr>
          <w:b/>
          <w:u w:val="single"/>
          <w:lang w:val="es-ES"/>
        </w:rPr>
        <w:t>para vía pública</w:t>
      </w:r>
      <w:r w:rsidRPr="00945E66">
        <w:rPr>
          <w:b/>
          <w:lang w:val="es-ES"/>
        </w:rPr>
        <w:t>, tianguis, bazares, espectáculos y diversiones públicas</w:t>
      </w:r>
      <w:r w:rsidRPr="00945E66">
        <w:rPr>
          <w:lang w:val="es-ES"/>
        </w:rPr>
        <w:t>, a través de la Subdirección de Vía Pública, Comercio Establecido y Mercados y Subdirección de T</w:t>
      </w:r>
      <w:r w:rsidR="00D47337" w:rsidRPr="00945E66">
        <w:rPr>
          <w:lang w:val="es-ES"/>
        </w:rPr>
        <w:t>ianguis, Espectáculos y bazares</w:t>
      </w:r>
      <w:r w:rsidRPr="00945E66">
        <w:rPr>
          <w:lang w:val="es-ES"/>
        </w:rPr>
        <w:t>; bajo los siguientes procesos:</w:t>
      </w:r>
    </w:p>
    <w:p w:rsidR="00D47337" w:rsidRPr="00945E66" w:rsidRDefault="00D47337" w:rsidP="009510E2">
      <w:pPr>
        <w:pStyle w:val="Citas"/>
        <w:rPr>
          <w:lang w:val="es-ES"/>
        </w:rPr>
      </w:pPr>
      <w:r w:rsidRPr="00945E66">
        <w:rPr>
          <w:lang w:val="es-ES"/>
        </w:rPr>
        <w:t xml:space="preserve">I.- Regular y vigilar la expedición, refrendo y revocación de licencias de funcionamiento en comercio establecido. </w:t>
      </w:r>
    </w:p>
    <w:p w:rsidR="00D47337" w:rsidRPr="00945E66" w:rsidRDefault="00D47337" w:rsidP="009510E2">
      <w:pPr>
        <w:pStyle w:val="Citas"/>
        <w:rPr>
          <w:lang w:val="es-ES"/>
        </w:rPr>
      </w:pPr>
      <w:r w:rsidRPr="00945E66">
        <w:rPr>
          <w:lang w:val="es-ES"/>
        </w:rPr>
        <w:t xml:space="preserve">II.- Regular y vigilar la expedición, refrendo y revocación de Cédulas de empadronamiento en comercio ambulante y comercio en vía pública. </w:t>
      </w:r>
    </w:p>
    <w:p w:rsidR="00D47337" w:rsidRPr="00945E66" w:rsidRDefault="00D47337" w:rsidP="009510E2">
      <w:pPr>
        <w:pStyle w:val="Citas"/>
        <w:rPr>
          <w:lang w:val="es-ES"/>
        </w:rPr>
      </w:pPr>
      <w:r w:rsidRPr="00945E66">
        <w:rPr>
          <w:lang w:val="es-ES"/>
        </w:rPr>
        <w:t xml:space="preserve">III.- </w:t>
      </w:r>
      <w:r w:rsidRPr="00945E66">
        <w:rPr>
          <w:b/>
          <w:lang w:val="es-ES"/>
        </w:rPr>
        <w:t xml:space="preserve">Autorizar, vigilar y expedir los </w:t>
      </w:r>
      <w:r w:rsidRPr="00945E66">
        <w:rPr>
          <w:b/>
          <w:u w:val="single"/>
          <w:lang w:val="es-ES"/>
        </w:rPr>
        <w:t>permisos</w:t>
      </w:r>
      <w:r w:rsidRPr="00945E66">
        <w:rPr>
          <w:b/>
          <w:lang w:val="es-ES"/>
        </w:rPr>
        <w:t xml:space="preserve"> que tramiten los </w:t>
      </w:r>
      <w:r w:rsidRPr="00945E66">
        <w:rPr>
          <w:b/>
          <w:u w:val="single"/>
          <w:lang w:val="es-ES"/>
        </w:rPr>
        <w:t xml:space="preserve">particulares </w:t>
      </w:r>
      <w:r w:rsidRPr="00945E66">
        <w:rPr>
          <w:b/>
          <w:lang w:val="es-ES"/>
        </w:rPr>
        <w:t xml:space="preserve">con motivo de los </w:t>
      </w:r>
      <w:r w:rsidRPr="00945E66">
        <w:rPr>
          <w:b/>
          <w:u w:val="single"/>
          <w:lang w:val="es-ES"/>
        </w:rPr>
        <w:t>eventos</w:t>
      </w:r>
      <w:r w:rsidRPr="00945E66">
        <w:rPr>
          <w:b/>
          <w:lang w:val="es-ES"/>
        </w:rPr>
        <w:t xml:space="preserve"> familiares que se realicen </w:t>
      </w:r>
      <w:r w:rsidRPr="00945E66">
        <w:rPr>
          <w:b/>
          <w:u w:val="single"/>
          <w:lang w:val="es-ES"/>
        </w:rPr>
        <w:t>en la vía pública</w:t>
      </w:r>
      <w:r w:rsidRPr="00945E66">
        <w:rPr>
          <w:lang w:val="es-ES"/>
        </w:rPr>
        <w:t xml:space="preserve"> siempre y cuando el particular reúna los requisitos que le señale la Dirección, para ello podrá verificar y vigilar la correcta instalación de carpas y/o lonas, esto bajo el principio de libre tránsito, por lo que no se otorgaran permisos en avenidas principales y de acceso primario. </w:t>
      </w:r>
    </w:p>
    <w:p w:rsidR="00D47337" w:rsidRPr="00945E66" w:rsidRDefault="00D47337" w:rsidP="009510E2">
      <w:pPr>
        <w:pStyle w:val="Citas"/>
        <w:rPr>
          <w:lang w:val="es-ES"/>
        </w:rPr>
      </w:pPr>
      <w:r w:rsidRPr="00945E66">
        <w:rPr>
          <w:lang w:val="es-ES"/>
        </w:rPr>
        <w:t xml:space="preserve">IV.-La Dirección de Industria y Comercio regulará la Instalación y funcionamiento de la actividad económica denominada “Bazares Públicos” en áreas de uso común del territorio municipal, en atención a los lineamientos emitidos por el Ayuntamiento. </w:t>
      </w:r>
    </w:p>
    <w:p w:rsidR="00D47337" w:rsidRPr="00945E66" w:rsidRDefault="00D47337" w:rsidP="009510E2">
      <w:pPr>
        <w:pStyle w:val="Citas"/>
        <w:rPr>
          <w:lang w:val="es-ES"/>
        </w:rPr>
      </w:pPr>
      <w:r w:rsidRPr="00945E66">
        <w:rPr>
          <w:lang w:val="es-ES"/>
        </w:rPr>
        <w:t xml:space="preserve">V.- Planear, establecer y ejecutar el programa de regularización de giros comerciales; </w:t>
      </w:r>
    </w:p>
    <w:p w:rsidR="00D47337" w:rsidRPr="00945E66" w:rsidRDefault="00D47337" w:rsidP="009510E2">
      <w:pPr>
        <w:pStyle w:val="Citas"/>
        <w:rPr>
          <w:lang w:val="es-ES"/>
        </w:rPr>
      </w:pPr>
      <w:r w:rsidRPr="00945E66">
        <w:rPr>
          <w:lang w:val="es-ES"/>
        </w:rPr>
        <w:t>VI.- Promover la organización de ferias comerciales, industriales y artesanales que generen ingresos sólidos y sustentables en los vecinos del municipio;</w:t>
      </w:r>
    </w:p>
    <w:p w:rsidR="00D47337" w:rsidRPr="00945E66" w:rsidRDefault="00D47337" w:rsidP="009510E2">
      <w:pPr>
        <w:pStyle w:val="Citas"/>
        <w:rPr>
          <w:lang w:val="es-ES"/>
        </w:rPr>
      </w:pPr>
      <w:r w:rsidRPr="00945E66">
        <w:rPr>
          <w:lang w:val="es-ES"/>
        </w:rPr>
        <w:t xml:space="preserve">VII.- Vigilar, aplicar, y operar el funcionamiento de tianguis, concentraciones comerciales itinerantes, comercio fijo, semifijo, asimismo el uso de la vía pública con </w:t>
      </w:r>
      <w:r w:rsidRPr="00945E66">
        <w:rPr>
          <w:lang w:val="es-ES"/>
        </w:rPr>
        <w:lastRenderedPageBreak/>
        <w:t xml:space="preserve">carácter de comercio formal e informal. Incluyendo las actividades comerciales dentro de las instalaciones deportivas y mercados públicos y privados; </w:t>
      </w:r>
    </w:p>
    <w:p w:rsidR="00D47337" w:rsidRPr="00945E66" w:rsidRDefault="00D47337" w:rsidP="009510E2">
      <w:pPr>
        <w:pStyle w:val="Citas"/>
        <w:rPr>
          <w:lang w:val="es-ES"/>
        </w:rPr>
      </w:pPr>
      <w:r w:rsidRPr="00945E66">
        <w:rPr>
          <w:lang w:val="es-ES"/>
        </w:rPr>
        <w:t xml:space="preserve">VIII.- Promover la organización de productores y consumidores del municipio a fin de evitar, en el alcance de la competencia municipal el </w:t>
      </w:r>
      <w:proofErr w:type="spellStart"/>
      <w:r w:rsidRPr="00945E66">
        <w:rPr>
          <w:lang w:val="es-ES"/>
        </w:rPr>
        <w:t>intermediarismo</w:t>
      </w:r>
      <w:proofErr w:type="spellEnd"/>
      <w:r w:rsidRPr="00945E66">
        <w:rPr>
          <w:lang w:val="es-ES"/>
        </w:rPr>
        <w:t xml:space="preserve"> y las prácticas especulativas y monopólicas;</w:t>
      </w:r>
    </w:p>
    <w:p w:rsidR="00D47337" w:rsidRPr="00945E66" w:rsidRDefault="00D47337" w:rsidP="009510E2">
      <w:pPr>
        <w:pStyle w:val="Citas"/>
        <w:rPr>
          <w:lang w:val="es-ES"/>
        </w:rPr>
      </w:pPr>
      <w:r w:rsidRPr="00945E66">
        <w:rPr>
          <w:lang w:val="es-ES"/>
        </w:rPr>
        <w:t xml:space="preserve">IX.-Proponer al Ayuntamiento planes, proyectos y políticas en materia comercial para el análisis, supervisión y en su caso autorización; </w:t>
      </w:r>
    </w:p>
    <w:p w:rsidR="00D47337" w:rsidRPr="00945E66" w:rsidRDefault="00D47337" w:rsidP="009510E2">
      <w:pPr>
        <w:pStyle w:val="Citas"/>
        <w:rPr>
          <w:lang w:val="es-ES"/>
        </w:rPr>
      </w:pPr>
      <w:r w:rsidRPr="00945E66">
        <w:rPr>
          <w:lang w:val="es-ES"/>
        </w:rPr>
        <w:t>X.-Vigilar el funcionamiento y operación de los establecimientos comerciales y de prestación de servicios conforme a las disposiciones que establecen el presente Bando y ordenamientos municipales, estatales y federales correspondientes.</w:t>
      </w:r>
    </w:p>
    <w:p w:rsidR="00D47337" w:rsidRPr="00945E66" w:rsidRDefault="00721295" w:rsidP="009510E2">
      <w:pPr>
        <w:pStyle w:val="Citas"/>
        <w:rPr>
          <w:lang w:val="es-ES"/>
        </w:rPr>
      </w:pPr>
      <w:r w:rsidRPr="00945E66">
        <w:rPr>
          <w:lang w:val="es-ES"/>
        </w:rPr>
        <w:t>ARTÍCULO 219.- El Ayuntamiento, a través de la D</w:t>
      </w:r>
      <w:r w:rsidRPr="00945E66">
        <w:rPr>
          <w:b/>
          <w:lang w:val="es-ES"/>
        </w:rPr>
        <w:t>irección de Protección Civil y H. Cuerpo de Bomberos</w:t>
      </w:r>
      <w:r w:rsidRPr="00945E66">
        <w:rPr>
          <w:lang w:val="es-ES"/>
        </w:rPr>
        <w:t xml:space="preserve">, revisará y evaluará las condiciones de seguridad, instalaciones y equipo de prevención de riesgos en los establecimientos comerciales, industriales y de servicios, así como de los de espectáculos y centros de concentración masiva que se encuentren en el territorio municipal, emitiendo, en su caso, el </w:t>
      </w:r>
      <w:r w:rsidRPr="00945E66">
        <w:rPr>
          <w:b/>
          <w:lang w:val="es-ES"/>
        </w:rPr>
        <w:t>visto bueno</w:t>
      </w:r>
      <w:r w:rsidRPr="00945E66">
        <w:rPr>
          <w:lang w:val="es-ES"/>
        </w:rPr>
        <w:t xml:space="preserve"> correspondiente, cuando así proceda previa inspección y verificación de los mismos.</w:t>
      </w:r>
    </w:p>
    <w:p w:rsidR="009510E2" w:rsidRPr="00945E66" w:rsidRDefault="009510E2" w:rsidP="009510E2">
      <w:pPr>
        <w:pStyle w:val="Citas"/>
        <w:rPr>
          <w:lang w:val="es-ES"/>
        </w:rPr>
      </w:pPr>
      <w:r w:rsidRPr="00945E66">
        <w:rPr>
          <w:b/>
          <w:lang w:val="es-ES"/>
        </w:rPr>
        <w:t>ARTÍCULO 269.- El Instituto Municipal de la Cultura Física y Deporte de Valle de Chalco Solidaridad (IMCUFIDEV)</w:t>
      </w:r>
      <w:r w:rsidRPr="00945E66">
        <w:rPr>
          <w:lang w:val="es-ES"/>
        </w:rPr>
        <w:t xml:space="preserve">, es un organismo público descentralizado del gobierno municipal, con personalidad jurídica y patrimonio propio, que tiene por objeto promover el desarrollo y adopción de una cultura física, ejecutar las políticas que orienten la promoción y el impulso del deporte, fomentando </w:t>
      </w:r>
      <w:r w:rsidRPr="00945E66">
        <w:rPr>
          <w:lang w:val="es-ES"/>
        </w:rPr>
        <w:lastRenderedPageBreak/>
        <w:t xml:space="preserve">la participación de los sectores público, social y privado; así como promover los programas de actividades físicas para la salud, la recreación y el deporte. </w:t>
      </w:r>
    </w:p>
    <w:p w:rsidR="009510E2" w:rsidRPr="00945E66" w:rsidRDefault="009510E2" w:rsidP="009510E2">
      <w:pPr>
        <w:pStyle w:val="Citas"/>
        <w:rPr>
          <w:lang w:val="es-ES"/>
        </w:rPr>
      </w:pPr>
      <w:r w:rsidRPr="00945E66">
        <w:rPr>
          <w:lang w:val="es-ES"/>
        </w:rPr>
        <w:t xml:space="preserve">ARTÍCULO 270.- </w:t>
      </w:r>
      <w:r w:rsidRPr="00945E66">
        <w:rPr>
          <w:b/>
          <w:lang w:val="es-ES"/>
        </w:rPr>
        <w:t>El instituto Municipal de Cultura Física y Deporte podrá hacerse de los bienes que constituyan la infraestructura</w:t>
      </w:r>
      <w:r w:rsidRPr="00945E66">
        <w:rPr>
          <w:lang w:val="es-ES"/>
        </w:rPr>
        <w:t xml:space="preserve"> necesaria para la prestación de este servicio público a favor del deporte y deportistas. Las instalaciones deportivas serán de uso público y gratuito, y en su caso la cuota de recuperación por el uso o la aportación económica por el aprovechamiento de dichas instalaciones se dará conforme a las tarifas aplicables, las cuales se determinarán mediante convenio con el Instituto. </w:t>
      </w:r>
    </w:p>
    <w:p w:rsidR="009510E2" w:rsidRPr="00945E66" w:rsidRDefault="009510E2" w:rsidP="009510E2">
      <w:pPr>
        <w:pStyle w:val="Citas"/>
        <w:rPr>
          <w:lang w:val="es-ES"/>
        </w:rPr>
      </w:pPr>
      <w:r w:rsidRPr="00945E66">
        <w:rPr>
          <w:lang w:val="es-ES"/>
        </w:rPr>
        <w:t>Asimismo, y por acuerdo del Consejo podrá imponer cuotas económicas conforme al tabulador previamente aprobado por este, siendo el Director el facultado para ejecutar dicho acuerdo.</w:t>
      </w:r>
    </w:p>
    <w:p w:rsidR="009510E2" w:rsidRPr="00945E66" w:rsidRDefault="009510E2" w:rsidP="009510E2">
      <w:pPr>
        <w:pStyle w:val="Citas"/>
        <w:rPr>
          <w:b/>
          <w:lang w:val="es-ES"/>
        </w:rPr>
      </w:pPr>
      <w:r w:rsidRPr="00945E66">
        <w:rPr>
          <w:b/>
          <w:lang w:val="es-ES"/>
        </w:rPr>
        <w:t xml:space="preserve">ARTÍCULO 271.- El Instituto, tendrá a su cargo: </w:t>
      </w:r>
    </w:p>
    <w:p w:rsidR="009510E2" w:rsidRPr="00945E66" w:rsidRDefault="009510E2" w:rsidP="009510E2">
      <w:pPr>
        <w:pStyle w:val="Citas"/>
        <w:rPr>
          <w:lang w:val="es-ES"/>
        </w:rPr>
      </w:pPr>
      <w:r w:rsidRPr="00945E66">
        <w:rPr>
          <w:lang w:val="es-ES"/>
        </w:rPr>
        <w:t xml:space="preserve">I.- Fomentar dentro del territorio municipal la práctica deportiva y la activación física en todos los grupos y sectores de la población; </w:t>
      </w:r>
    </w:p>
    <w:p w:rsidR="009510E2" w:rsidRPr="00945E66" w:rsidRDefault="009510E2" w:rsidP="009510E2">
      <w:pPr>
        <w:pStyle w:val="Citas"/>
        <w:rPr>
          <w:lang w:val="es-ES"/>
        </w:rPr>
      </w:pPr>
      <w:r w:rsidRPr="00945E66">
        <w:rPr>
          <w:lang w:val="es-ES"/>
        </w:rPr>
        <w:t>II.- Propiciar la interacción familiar, la adecuada salud física y mental de la población, para generar y captar recursos humanos para el deporte;</w:t>
      </w:r>
    </w:p>
    <w:p w:rsidR="009510E2" w:rsidRPr="00945E66" w:rsidRDefault="009510E2" w:rsidP="009510E2">
      <w:pPr>
        <w:pStyle w:val="Citas"/>
        <w:rPr>
          <w:lang w:val="es-ES"/>
        </w:rPr>
      </w:pPr>
      <w:r w:rsidRPr="00945E66">
        <w:rPr>
          <w:lang w:val="es-ES"/>
        </w:rPr>
        <w:t xml:space="preserve"> III.- Atender la demanda de espacios y disciplinas deportivas que la población solicita;</w:t>
      </w:r>
    </w:p>
    <w:p w:rsidR="009510E2" w:rsidRPr="00945E66" w:rsidRDefault="009510E2" w:rsidP="009510E2">
      <w:pPr>
        <w:pStyle w:val="Citas"/>
        <w:rPr>
          <w:lang w:val="es-ES"/>
        </w:rPr>
      </w:pPr>
      <w:r w:rsidRPr="00945E66">
        <w:rPr>
          <w:lang w:val="es-ES"/>
        </w:rPr>
        <w:t xml:space="preserve">IV.- Generar los convenios correspondientes con las dependencias federales, estatales y municipales vinculadas en esta materia; </w:t>
      </w:r>
    </w:p>
    <w:p w:rsidR="009510E2" w:rsidRPr="00945E66" w:rsidRDefault="009510E2" w:rsidP="009510E2">
      <w:pPr>
        <w:pStyle w:val="Citas"/>
        <w:rPr>
          <w:b/>
          <w:lang w:val="es-ES"/>
        </w:rPr>
      </w:pPr>
      <w:r w:rsidRPr="00945E66">
        <w:rPr>
          <w:b/>
          <w:lang w:val="es-ES"/>
        </w:rPr>
        <w:lastRenderedPageBreak/>
        <w:t xml:space="preserve">V.- Organizar programas deportivos a través de ligas, torneos o competencias municipales, ya sea en escuelas, parques, instalaciones deportivas municipales, promoviendo la participación de estudiantes, atletas, entrenadores, y población en general; </w:t>
      </w:r>
    </w:p>
    <w:p w:rsidR="009510E2" w:rsidRPr="00945E66" w:rsidRDefault="009510E2" w:rsidP="009510E2">
      <w:pPr>
        <w:pStyle w:val="Citas"/>
        <w:rPr>
          <w:lang w:val="es-ES"/>
        </w:rPr>
      </w:pPr>
      <w:r w:rsidRPr="00945E66">
        <w:rPr>
          <w:lang w:val="es-ES"/>
        </w:rPr>
        <w:t>VI.- Realizar convivencias deportivas para discapacitados y con personas de la tercera edad;</w:t>
      </w:r>
    </w:p>
    <w:p w:rsidR="009510E2" w:rsidRPr="00945E66" w:rsidRDefault="009510E2" w:rsidP="009510E2">
      <w:pPr>
        <w:pStyle w:val="Citas"/>
        <w:rPr>
          <w:lang w:val="es-ES"/>
        </w:rPr>
      </w:pPr>
      <w:r w:rsidRPr="00945E66">
        <w:rPr>
          <w:lang w:val="es-ES"/>
        </w:rPr>
        <w:t xml:space="preserve">VII.- Gestionar capacitación y promoción de atletas, entrenadores, jueces, médicos, procurando sus prácticas y capacitaciones en instalaciones óptimas; y </w:t>
      </w:r>
    </w:p>
    <w:p w:rsidR="009510E2" w:rsidRPr="00945E66" w:rsidRDefault="009510E2" w:rsidP="009510E2">
      <w:pPr>
        <w:pStyle w:val="Citas"/>
        <w:rPr>
          <w:lang w:val="es-ES"/>
        </w:rPr>
      </w:pPr>
      <w:r w:rsidRPr="00945E66">
        <w:rPr>
          <w:lang w:val="es-ES"/>
        </w:rPr>
        <w:t xml:space="preserve">VIII.- Establecer un registro municipal deportivo de la población que practique cualquier deporte dentro de sus programas y cursos. </w:t>
      </w:r>
    </w:p>
    <w:p w:rsidR="009510E2" w:rsidRPr="00945E66" w:rsidRDefault="009510E2" w:rsidP="009510E2">
      <w:pPr>
        <w:pStyle w:val="Citas"/>
        <w:rPr>
          <w:b/>
          <w:u w:val="single"/>
          <w:lang w:val="es-ES"/>
        </w:rPr>
      </w:pPr>
      <w:r w:rsidRPr="00945E66">
        <w:rPr>
          <w:b/>
          <w:u w:val="single"/>
          <w:lang w:val="es-ES"/>
        </w:rPr>
        <w:t xml:space="preserve">IX.- El mantenimiento, conservación y mejoramiento de la infraestructura para la cultura física y el deporte; y </w:t>
      </w:r>
    </w:p>
    <w:p w:rsidR="009510E2" w:rsidRPr="00945E66" w:rsidRDefault="009510E2" w:rsidP="009510E2">
      <w:pPr>
        <w:pStyle w:val="Citas"/>
        <w:rPr>
          <w:lang w:val="es-ES"/>
        </w:rPr>
      </w:pPr>
      <w:r w:rsidRPr="00945E66">
        <w:rPr>
          <w:lang w:val="es-ES"/>
        </w:rPr>
        <w:t>X.- Promover y fomentar la práctica de la actividad física y/o deporte de los trabajadores; de la administración pública municipal, con el objetivo de contribuir al control de peso y la obesidad, así como el mejoramiento del estado físico y mental.</w:t>
      </w:r>
    </w:p>
    <w:p w:rsidR="009510E2" w:rsidRPr="00945E66" w:rsidRDefault="009510E2" w:rsidP="009510E2">
      <w:pPr>
        <w:pStyle w:val="Citas"/>
      </w:pPr>
    </w:p>
    <w:p w:rsidR="00711D4A" w:rsidRPr="00945E66" w:rsidRDefault="009510E2" w:rsidP="009510E2">
      <w:pPr>
        <w:spacing w:line="360" w:lineRule="auto"/>
        <w:jc w:val="both"/>
        <w:rPr>
          <w:rFonts w:ascii="Palatino Linotype" w:hAnsi="Palatino Linotype"/>
          <w:color w:val="000000"/>
        </w:rPr>
      </w:pPr>
      <w:r w:rsidRPr="00945E66">
        <w:rPr>
          <w:rFonts w:ascii="Palatino Linotype" w:hAnsi="Palatino Linotype"/>
          <w:color w:val="000000"/>
        </w:rPr>
        <w:t xml:space="preserve">En virtud de lo anterior, </w:t>
      </w:r>
      <w:r w:rsidR="00D47337" w:rsidRPr="00945E66">
        <w:rPr>
          <w:rFonts w:ascii="Palatino Linotype" w:hAnsi="Palatino Linotype"/>
          <w:color w:val="000000"/>
        </w:rPr>
        <w:t xml:space="preserve">si bien le corresponde a la Dirección de Desarrollo </w:t>
      </w:r>
      <w:r w:rsidR="00F0334E" w:rsidRPr="00945E66">
        <w:rPr>
          <w:rFonts w:ascii="Palatino Linotype" w:hAnsi="Palatino Linotype"/>
          <w:color w:val="000000"/>
        </w:rPr>
        <w:t>E</w:t>
      </w:r>
      <w:r w:rsidR="00D47337" w:rsidRPr="00945E66">
        <w:rPr>
          <w:rFonts w:ascii="Palatino Linotype" w:hAnsi="Palatino Linotype"/>
          <w:color w:val="000000"/>
        </w:rPr>
        <w:t xml:space="preserve">conómico </w:t>
      </w:r>
      <w:r w:rsidR="00F0334E" w:rsidRPr="00945E66">
        <w:rPr>
          <w:rFonts w:ascii="Palatino Linotype" w:hAnsi="Palatino Linotype"/>
          <w:color w:val="000000"/>
        </w:rPr>
        <w:t xml:space="preserve">tiene entre otras atribuciones la de administrar el padrón </w:t>
      </w:r>
      <w:r w:rsidR="00711D4A" w:rsidRPr="00945E66">
        <w:rPr>
          <w:rFonts w:ascii="Palatino Linotype" w:hAnsi="Palatino Linotype"/>
          <w:color w:val="000000"/>
        </w:rPr>
        <w:t xml:space="preserve">de unidades económicas así como fomentar el desarrollo económico; por su parte la Dirección de Industria y Comercio tiene la atribución de regular la actividad comercial de unidades económicas de bajo impacto, así como, emitir permisos o autorizaciones para el uso de </w:t>
      </w:r>
      <w:r w:rsidR="006602FD" w:rsidRPr="00945E66">
        <w:rPr>
          <w:rFonts w:ascii="Palatino Linotype" w:hAnsi="Palatino Linotype"/>
          <w:color w:val="000000"/>
        </w:rPr>
        <w:t xml:space="preserve">la vía pública </w:t>
      </w:r>
      <w:r w:rsidR="006602FD" w:rsidRPr="00945E66">
        <w:rPr>
          <w:rFonts w:ascii="Palatino Linotype" w:hAnsi="Palatino Linotype"/>
          <w:color w:val="000000"/>
        </w:rPr>
        <w:lastRenderedPageBreak/>
        <w:t>o tianguis; mientras que, si bien la Dirección de Protección Civil y H. Cuerpo de Bomberos emite “</w:t>
      </w:r>
      <w:r w:rsidR="006602FD" w:rsidRPr="00945E66">
        <w:rPr>
          <w:rFonts w:ascii="Palatino Linotype" w:hAnsi="Palatino Linotype"/>
          <w:b/>
          <w:color w:val="000000"/>
        </w:rPr>
        <w:t>vistos buenos</w:t>
      </w:r>
      <w:r w:rsidR="006602FD" w:rsidRPr="00945E66">
        <w:rPr>
          <w:rFonts w:ascii="Palatino Linotype" w:hAnsi="Palatino Linotype"/>
          <w:color w:val="000000"/>
        </w:rPr>
        <w:t xml:space="preserve">”, lo cierto es que, </w:t>
      </w:r>
      <w:r w:rsidR="006602FD" w:rsidRPr="00945E66">
        <w:rPr>
          <w:rFonts w:ascii="Palatino Linotype" w:hAnsi="Palatino Linotype"/>
          <w:b/>
          <w:color w:val="000000"/>
        </w:rPr>
        <w:t>no es el documento requerido</w:t>
      </w:r>
      <w:r w:rsidR="006602FD" w:rsidRPr="00945E66">
        <w:rPr>
          <w:rFonts w:ascii="Palatino Linotype" w:hAnsi="Palatino Linotype"/>
          <w:color w:val="000000"/>
        </w:rPr>
        <w:t xml:space="preserve"> por la parte Recurrente. </w:t>
      </w:r>
    </w:p>
    <w:p w:rsidR="006602FD" w:rsidRPr="00945E66" w:rsidRDefault="006602FD" w:rsidP="006602FD">
      <w:pPr>
        <w:pStyle w:val="Prrafodelista"/>
        <w:numPr>
          <w:ilvl w:val="0"/>
          <w:numId w:val="6"/>
        </w:numPr>
        <w:spacing w:line="360" w:lineRule="auto"/>
        <w:jc w:val="both"/>
        <w:rPr>
          <w:rFonts w:ascii="Palatino Linotype" w:hAnsi="Palatino Linotype"/>
          <w:color w:val="000000"/>
        </w:rPr>
      </w:pPr>
      <w:r w:rsidRPr="00945E66">
        <w:rPr>
          <w:rFonts w:ascii="Palatino Linotype" w:hAnsi="Palatino Linotype"/>
          <w:b/>
          <w:color w:val="000000"/>
        </w:rPr>
        <w:t>Visto bueno</w:t>
      </w:r>
      <w:r w:rsidRPr="00945E66">
        <w:rPr>
          <w:rFonts w:ascii="Palatino Linotype" w:hAnsi="Palatino Linotype"/>
          <w:color w:val="000000"/>
        </w:rPr>
        <w:t xml:space="preserve">: trámite consistente en acreditar el cumplimiento de la normatividad en materia de </w:t>
      </w:r>
      <w:r w:rsidRPr="00945E66">
        <w:rPr>
          <w:rFonts w:ascii="Palatino Linotype" w:hAnsi="Palatino Linotype"/>
          <w:color w:val="000000"/>
          <w:u w:val="single"/>
        </w:rPr>
        <w:t>condiciones de seguridad</w:t>
      </w:r>
      <w:r w:rsidRPr="00945E66">
        <w:rPr>
          <w:rFonts w:ascii="Palatino Linotype" w:hAnsi="Palatino Linotype"/>
          <w:color w:val="000000"/>
        </w:rPr>
        <w:t xml:space="preserve">; es de </w:t>
      </w:r>
      <w:r w:rsidRPr="00945E66">
        <w:rPr>
          <w:rFonts w:ascii="Palatino Linotype" w:hAnsi="Palatino Linotype"/>
          <w:color w:val="000000"/>
          <w:u w:val="single"/>
        </w:rPr>
        <w:t>observancia obligatoria en inmuebles destinados a actividad comercial, industrial y/o de servicios</w:t>
      </w:r>
      <w:r w:rsidRPr="00945E66">
        <w:rPr>
          <w:rFonts w:ascii="Palatino Linotype" w:hAnsi="Palatino Linotype"/>
          <w:color w:val="000000"/>
        </w:rPr>
        <w:t>.</w:t>
      </w:r>
    </w:p>
    <w:p w:rsidR="009510E2" w:rsidRPr="00945E66" w:rsidRDefault="00711D4A" w:rsidP="009510E2">
      <w:pPr>
        <w:spacing w:line="360" w:lineRule="auto"/>
        <w:jc w:val="both"/>
        <w:rPr>
          <w:rFonts w:ascii="Palatino Linotype" w:hAnsi="Palatino Linotype"/>
          <w:color w:val="000000"/>
        </w:rPr>
      </w:pPr>
      <w:r w:rsidRPr="00945E66">
        <w:rPr>
          <w:rFonts w:ascii="Palatino Linotype" w:hAnsi="Palatino Linotype"/>
          <w:color w:val="000000"/>
        </w:rPr>
        <w:t xml:space="preserve"> </w:t>
      </w:r>
    </w:p>
    <w:p w:rsidR="00711D4A" w:rsidRPr="00945E66" w:rsidRDefault="00711D4A" w:rsidP="009510E2">
      <w:pPr>
        <w:spacing w:line="360" w:lineRule="auto"/>
        <w:jc w:val="both"/>
        <w:rPr>
          <w:rFonts w:ascii="Palatino Linotype" w:hAnsi="Palatino Linotype"/>
          <w:color w:val="000000"/>
        </w:rPr>
      </w:pPr>
      <w:r w:rsidRPr="00945E66">
        <w:rPr>
          <w:rFonts w:ascii="Palatino Linotype" w:hAnsi="Palatino Linotype"/>
          <w:color w:val="000000"/>
        </w:rPr>
        <w:t>Derivado de las atribuciones conferidas se tiene que, la información requerida no se encuentra dentro de esos supuestos, es decir, no se trata de una unidad económica</w:t>
      </w:r>
      <w:r w:rsidR="006602FD" w:rsidRPr="00945E66">
        <w:rPr>
          <w:rFonts w:ascii="Palatino Linotype" w:hAnsi="Palatino Linotype"/>
          <w:color w:val="000000"/>
        </w:rPr>
        <w:t xml:space="preserve">, no </w:t>
      </w:r>
      <w:r w:rsidRPr="00945E66">
        <w:rPr>
          <w:rFonts w:ascii="Palatino Linotype" w:hAnsi="Palatino Linotype"/>
          <w:color w:val="000000"/>
        </w:rPr>
        <w:t xml:space="preserve"> se realizó en la vía pública, puesto que, el evento se realizó dentro de las instalaciones de la Unidad Deportiva “Luis Donaldo Colosio Murrieta”, misma </w:t>
      </w:r>
      <w:r w:rsidR="006602FD" w:rsidRPr="00945E66">
        <w:rPr>
          <w:rFonts w:ascii="Palatino Linotype" w:hAnsi="Palatino Linotype"/>
          <w:color w:val="000000"/>
        </w:rPr>
        <w:t>que es administrada por el IMCUF</w:t>
      </w:r>
      <w:r w:rsidRPr="00945E66">
        <w:rPr>
          <w:rFonts w:ascii="Palatino Linotype" w:hAnsi="Palatino Linotype"/>
          <w:color w:val="000000"/>
        </w:rPr>
        <w:t>I</w:t>
      </w:r>
      <w:r w:rsidR="006602FD" w:rsidRPr="00945E66">
        <w:rPr>
          <w:rFonts w:ascii="Palatino Linotype" w:hAnsi="Palatino Linotype"/>
          <w:color w:val="000000"/>
        </w:rPr>
        <w:t>DE</w:t>
      </w:r>
      <w:r w:rsidRPr="00945E66">
        <w:rPr>
          <w:rFonts w:ascii="Palatino Linotype" w:hAnsi="Palatino Linotype"/>
          <w:color w:val="000000"/>
        </w:rPr>
        <w:t>V,</w:t>
      </w:r>
      <w:r w:rsidR="006602FD" w:rsidRPr="00945E66">
        <w:rPr>
          <w:rFonts w:ascii="Palatino Linotype" w:hAnsi="Palatino Linotype"/>
          <w:color w:val="000000"/>
        </w:rPr>
        <w:t xml:space="preserve"> ni se requirió un visto bueno.</w:t>
      </w:r>
    </w:p>
    <w:p w:rsidR="006602FD" w:rsidRPr="00945E66" w:rsidRDefault="006602FD" w:rsidP="009510E2">
      <w:pPr>
        <w:spacing w:line="360" w:lineRule="auto"/>
        <w:jc w:val="both"/>
        <w:rPr>
          <w:rFonts w:ascii="Palatino Linotype" w:hAnsi="Palatino Linotype"/>
          <w:color w:val="000000"/>
        </w:rPr>
      </w:pPr>
    </w:p>
    <w:p w:rsidR="006602FD" w:rsidRPr="00945E66" w:rsidRDefault="006602FD" w:rsidP="006602FD">
      <w:pPr>
        <w:spacing w:line="360" w:lineRule="auto"/>
        <w:jc w:val="both"/>
        <w:rPr>
          <w:rFonts w:ascii="Palatino Linotype" w:hAnsi="Palatino Linotype"/>
          <w:color w:val="000000"/>
        </w:rPr>
      </w:pPr>
      <w:r w:rsidRPr="00945E66">
        <w:rPr>
          <w:rFonts w:ascii="Palatino Linotype" w:hAnsi="Palatino Linotype"/>
          <w:color w:val="000000"/>
        </w:rPr>
        <w:t xml:space="preserve">Finalmente, </w:t>
      </w:r>
      <w:r w:rsidR="000313DA" w:rsidRPr="00945E66">
        <w:rPr>
          <w:rFonts w:ascii="Palatino Linotype" w:hAnsi="Palatino Linotype"/>
          <w:color w:val="000000"/>
        </w:rPr>
        <w:t xml:space="preserve">respecto </w:t>
      </w:r>
      <w:r w:rsidRPr="00945E66">
        <w:rPr>
          <w:rFonts w:ascii="Palatino Linotype" w:hAnsi="Palatino Linotype"/>
          <w:color w:val="000000"/>
        </w:rPr>
        <w:t>del requerimiento: “</w:t>
      </w:r>
      <w:r w:rsidRPr="00945E66">
        <w:rPr>
          <w:rFonts w:ascii="Palatino Linotype" w:hAnsi="Palatino Linotype"/>
          <w:i/>
          <w:color w:val="000000"/>
        </w:rPr>
        <w:t xml:space="preserve">QUE PARTICIPACION </w:t>
      </w:r>
      <w:r w:rsidRPr="00945E66">
        <w:rPr>
          <w:rFonts w:ascii="Palatino Linotype" w:hAnsi="Palatino Linotype"/>
          <w:b/>
          <w:i/>
          <w:color w:val="000000"/>
          <w:u w:val="single"/>
        </w:rPr>
        <w:t>TENDRA</w:t>
      </w:r>
      <w:r w:rsidRPr="00945E66">
        <w:rPr>
          <w:rFonts w:ascii="Palatino Linotype" w:hAnsi="Palatino Linotype"/>
          <w:i/>
          <w:color w:val="000000"/>
        </w:rPr>
        <w:t xml:space="preserve"> EL AYUNTAMIENTO EN DICHO EVENTO, YA SEA OTORGANDO SEGURIDAD MUNICIPAL, ESTACIONAMIENTO</w:t>
      </w:r>
      <w:r w:rsidRPr="00945E66">
        <w:rPr>
          <w:rFonts w:ascii="Palatino Linotype" w:hAnsi="Palatino Linotype"/>
          <w:color w:val="000000"/>
        </w:rPr>
        <w:t xml:space="preserve">”, corresponde a </w:t>
      </w:r>
      <w:r w:rsidR="00EF77CE" w:rsidRPr="00945E66">
        <w:rPr>
          <w:rFonts w:ascii="Palatino Linotype" w:hAnsi="Palatino Linotype"/>
          <w:color w:val="000000"/>
        </w:rPr>
        <w:t>hechos futuros,</w:t>
      </w:r>
      <w:r w:rsidR="000313DA" w:rsidRPr="00945E66">
        <w:rPr>
          <w:rFonts w:ascii="Palatino Linotype" w:hAnsi="Palatino Linotype"/>
          <w:color w:val="000000"/>
        </w:rPr>
        <w:t xml:space="preserve"> es decir, de una probable o no realización, ya que el evento referido corresponde al 31 de mayo de 2025, y la solicitud ingreso el 20 de mayo de 2025;</w:t>
      </w:r>
      <w:r w:rsidR="00EF77CE" w:rsidRPr="00945E66">
        <w:rPr>
          <w:rFonts w:ascii="Palatino Linotype" w:hAnsi="Palatino Linotype"/>
          <w:color w:val="000000"/>
        </w:rPr>
        <w:t xml:space="preserve"> </w:t>
      </w:r>
      <w:r w:rsidRPr="00945E66">
        <w:rPr>
          <w:rFonts w:ascii="Palatino Linotype" w:eastAsia="Calibri" w:hAnsi="Palatino Linotype" w:cs="Calibri"/>
          <w:color w:val="000000"/>
          <w:lang w:val="es-ES_tradnl" w:eastAsia="es-MX"/>
        </w:rPr>
        <w:t>sirve como referencia la Jurisprudencia emitida por la Suprema Corte de Justicia de la Nación, que es del texto y rubro siguiente:</w:t>
      </w:r>
    </w:p>
    <w:p w:rsidR="006602FD" w:rsidRPr="00945E66" w:rsidRDefault="006602FD" w:rsidP="006602FD">
      <w:pPr>
        <w:spacing w:line="360" w:lineRule="auto"/>
        <w:jc w:val="both"/>
        <w:rPr>
          <w:rFonts w:ascii="Palatino Linotype" w:eastAsia="Palatino Linotype" w:hAnsi="Palatino Linotype" w:cs="Palatino Linotype"/>
          <w:iCs/>
          <w:szCs w:val="22"/>
          <w:lang w:val="es-ES_tradnl" w:eastAsia="es-MX"/>
        </w:rPr>
      </w:pPr>
    </w:p>
    <w:p w:rsidR="006602FD" w:rsidRPr="00945E66" w:rsidRDefault="006602FD" w:rsidP="006602FD">
      <w:pPr>
        <w:autoSpaceDE w:val="0"/>
        <w:autoSpaceDN w:val="0"/>
        <w:adjustRightInd w:val="0"/>
        <w:spacing w:after="120" w:line="276" w:lineRule="auto"/>
        <w:ind w:left="851" w:right="902"/>
        <w:contextualSpacing/>
        <w:jc w:val="both"/>
        <w:rPr>
          <w:rFonts w:ascii="Palatino Linotype" w:eastAsia="Calibri" w:hAnsi="Palatino Linotype" w:cs="Calibri"/>
          <w:i/>
          <w:szCs w:val="20"/>
          <w:lang w:val="es-ES_tradnl" w:eastAsia="es-MX"/>
        </w:rPr>
      </w:pPr>
      <w:r w:rsidRPr="00945E66">
        <w:rPr>
          <w:rFonts w:ascii="Palatino Linotype" w:eastAsia="Calibri" w:hAnsi="Palatino Linotype" w:cs="Calibri"/>
          <w:b/>
          <w:i/>
          <w:color w:val="000000"/>
          <w:szCs w:val="20"/>
          <w:lang w:val="es-ES_tradnl" w:eastAsia="es-MX"/>
        </w:rPr>
        <w:t>“</w:t>
      </w:r>
      <w:r w:rsidRPr="00945E66">
        <w:rPr>
          <w:rFonts w:ascii="Palatino Linotype" w:eastAsia="Calibri" w:hAnsi="Palatino Linotype" w:cs="Calibri"/>
          <w:b/>
          <w:i/>
          <w:szCs w:val="20"/>
          <w:lang w:val="es-ES_tradnl" w:eastAsia="es-MX"/>
        </w:rPr>
        <w:t xml:space="preserve">DEMANDA DE AMPARO. LA RECLAMACIÓN DE UN ACTO FUTURO O INCIERTO, DEL CUAL NO PUEDA SABERSE CON </w:t>
      </w:r>
      <w:r w:rsidRPr="00945E66">
        <w:rPr>
          <w:rFonts w:ascii="Palatino Linotype" w:eastAsia="Calibri" w:hAnsi="Palatino Linotype" w:cs="Calibri"/>
          <w:b/>
          <w:i/>
          <w:szCs w:val="20"/>
          <w:lang w:val="es-ES_tradnl" w:eastAsia="es-MX"/>
        </w:rPr>
        <w:lastRenderedPageBreak/>
        <w:t>EXACTITUD SI ES INMINENTE O SI LLEGARÁ O NO A MATERIALIZARSE, NO CONSTITUYE UN MOTIVO MANIFIESTO E INDUDABLE DE IMPROCEDENCIA, POR LO QUE EL JUEZ DE DISTRITO DEBE ADMITIRLA A TRÁMITE.</w:t>
      </w:r>
      <w:r w:rsidRPr="00945E66">
        <w:rPr>
          <w:rFonts w:ascii="Palatino Linotype" w:eastAsia="Calibri" w:hAnsi="Palatino Linotype" w:cs="Calibri"/>
          <w:i/>
          <w:szCs w:val="20"/>
          <w:lang w:val="es-ES_tradnl" w:eastAsia="es-MX"/>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w:t>
      </w:r>
      <w:proofErr w:type="spellStart"/>
      <w:r w:rsidRPr="00945E66">
        <w:rPr>
          <w:rFonts w:ascii="Palatino Linotype" w:eastAsia="Calibri" w:hAnsi="Palatino Linotype" w:cs="Calibri"/>
          <w:i/>
          <w:szCs w:val="20"/>
          <w:lang w:val="es-ES_tradnl" w:eastAsia="es-MX"/>
        </w:rPr>
        <w:t>numeral.</w:t>
      </w:r>
      <w:r w:rsidRPr="00945E66">
        <w:rPr>
          <w:rFonts w:ascii="Palatino Linotype" w:eastAsia="Calibri" w:hAnsi="Palatino Linotype" w:cs="Arial"/>
          <w:i/>
          <w:szCs w:val="20"/>
          <w:lang w:val="es-ES_tradnl" w:eastAsia="es-MX"/>
        </w:rPr>
        <w:t>No</w:t>
      </w:r>
      <w:proofErr w:type="spellEnd"/>
      <w:r w:rsidRPr="00945E66">
        <w:rPr>
          <w:rFonts w:ascii="Palatino Linotype" w:eastAsia="Calibri" w:hAnsi="Palatino Linotype" w:cs="Arial"/>
          <w:i/>
          <w:szCs w:val="20"/>
          <w:lang w:val="es-ES_tradnl" w:eastAsia="es-MX"/>
        </w:rPr>
        <w:t xml:space="preserve"> obstante, en términos del </w:t>
      </w:r>
      <w:r w:rsidRPr="00945E66">
        <w:rPr>
          <w:rFonts w:ascii="Palatino Linotype" w:eastAsia="Calibri" w:hAnsi="Palatino Linotype" w:cs="Calibri"/>
          <w:i/>
          <w:szCs w:val="20"/>
          <w:lang w:val="es-ES_tradnl" w:eastAsia="es-MX"/>
        </w:rPr>
        <w:t xml:space="preserve">artículo 6 de la Constitución Política de los Estados Unidos Mexicanos, toda persona sin necesidad de acreditar interés alguno, tendrá acceso gratuito a la información pública </w:t>
      </w:r>
      <w:r w:rsidRPr="00945E66">
        <w:rPr>
          <w:rFonts w:ascii="Palatino Linotype" w:eastAsia="Calibri" w:hAnsi="Palatino Linotype" w:cs="Calibri"/>
          <w:b/>
          <w:i/>
          <w:szCs w:val="20"/>
          <w:lang w:val="es-ES_tradnl" w:eastAsia="es-MX"/>
        </w:rPr>
        <w:t>en posesión</w:t>
      </w:r>
      <w:r w:rsidRPr="00945E66">
        <w:rPr>
          <w:rFonts w:ascii="Palatino Linotype" w:eastAsia="Calibri" w:hAnsi="Palatino Linotype" w:cs="Calibri"/>
          <w:i/>
          <w:szCs w:val="20"/>
          <w:lang w:val="es-ES_tradnl" w:eastAsia="es-MX"/>
        </w:rPr>
        <w:t xml:space="preserve"> de cualquier autoridad, entidad, órgano y organismo federal, estatal y municipal, la cual sólo podrá </w:t>
      </w:r>
      <w:r w:rsidRPr="00945E66">
        <w:rPr>
          <w:rFonts w:ascii="Palatino Linotype" w:eastAsia="Calibri" w:hAnsi="Palatino Linotype" w:cs="Calibri"/>
          <w:i/>
          <w:szCs w:val="20"/>
          <w:lang w:val="es-ES_tradnl" w:eastAsia="es-MX"/>
        </w:rPr>
        <w:lastRenderedPageBreak/>
        <w:t>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6602FD" w:rsidRPr="00945E66" w:rsidRDefault="006602FD" w:rsidP="006602FD">
      <w:pPr>
        <w:spacing w:line="360" w:lineRule="auto"/>
        <w:jc w:val="both"/>
        <w:rPr>
          <w:rFonts w:ascii="Palatino Linotype" w:eastAsia="Palatino Linotype" w:hAnsi="Palatino Linotype" w:cs="Palatino Linotype"/>
          <w:iCs/>
          <w:szCs w:val="22"/>
          <w:lang w:val="es-ES_tradnl" w:eastAsia="es-MX"/>
        </w:rPr>
      </w:pPr>
    </w:p>
    <w:p w:rsidR="006602FD" w:rsidRPr="00945E66" w:rsidRDefault="006602FD" w:rsidP="006602FD">
      <w:pPr>
        <w:spacing w:line="360" w:lineRule="auto"/>
        <w:jc w:val="both"/>
        <w:rPr>
          <w:rFonts w:ascii="Palatino Linotype" w:eastAsia="Palatino Linotype" w:hAnsi="Palatino Linotype" w:cs="Palatino Linotype"/>
          <w:iCs/>
          <w:szCs w:val="22"/>
          <w:lang w:val="es-ES_tradnl" w:eastAsia="es-MX"/>
        </w:rPr>
      </w:pPr>
      <w:r w:rsidRPr="00945E66">
        <w:rPr>
          <w:rFonts w:ascii="Palatino Linotype" w:eastAsia="Palatino Linotype" w:hAnsi="Palatino Linotype" w:cs="Palatino Linotype"/>
          <w:iCs/>
          <w:szCs w:val="22"/>
          <w:lang w:val="es-ES_tradnl" w:eastAsia="es-MX"/>
        </w:rPr>
        <w:t xml:space="preserve">Siendo improcedente analizar y ordenar lo relativo a los hechos futuros. </w:t>
      </w:r>
    </w:p>
    <w:p w:rsidR="00EF77CE" w:rsidRPr="00945E66" w:rsidRDefault="00EF77CE" w:rsidP="009510E2">
      <w:pPr>
        <w:spacing w:line="360" w:lineRule="auto"/>
        <w:jc w:val="both"/>
        <w:rPr>
          <w:rFonts w:ascii="Palatino Linotype" w:hAnsi="Palatino Linotype"/>
          <w:color w:val="000000"/>
        </w:rPr>
      </w:pPr>
    </w:p>
    <w:p w:rsidR="00EF77CE" w:rsidRPr="00945E66" w:rsidRDefault="00EF77CE" w:rsidP="009510E2">
      <w:pPr>
        <w:spacing w:line="360" w:lineRule="auto"/>
        <w:jc w:val="both"/>
        <w:rPr>
          <w:rFonts w:ascii="Palatino Linotype" w:hAnsi="Palatino Linotype"/>
          <w:color w:val="000000"/>
        </w:rPr>
      </w:pPr>
    </w:p>
    <w:p w:rsidR="009510E2" w:rsidRPr="00945E66" w:rsidRDefault="009510E2" w:rsidP="009510E2">
      <w:pPr>
        <w:spacing w:line="360" w:lineRule="auto"/>
        <w:jc w:val="both"/>
        <w:rPr>
          <w:rFonts w:ascii="Palatino Linotype" w:hAnsi="Palatino Linotype"/>
          <w:color w:val="000000"/>
        </w:rPr>
      </w:pPr>
      <w:r w:rsidRPr="00945E66">
        <w:rPr>
          <w:rFonts w:ascii="Palatino Linotype" w:hAnsi="Palatino Linotype"/>
          <w:color w:val="000000"/>
        </w:rPr>
        <w:t>Por otro lado, la Ley de Transparencia y Acceso a la Información Pública del Estado de México y Municipios, establece que todo acto de autoridad, derivado de sus atribuciones debe ser documentado:</w:t>
      </w:r>
    </w:p>
    <w:p w:rsidR="009510E2" w:rsidRPr="00945E66" w:rsidRDefault="009510E2" w:rsidP="009510E2">
      <w:pPr>
        <w:pStyle w:val="Citas"/>
        <w:rPr>
          <w:b/>
          <w:u w:val="single"/>
        </w:rPr>
      </w:pPr>
      <w:r w:rsidRPr="00945E66">
        <w:rPr>
          <w:b/>
          <w:u w:val="single"/>
        </w:rPr>
        <w:t>Artículo 18. Los sujetos obligados deberán documentar todo acto que derive del ejercicio de sus facultades, competencias o funciones, considerando desde su origen la eventual publicidad y reutilización de la información que generen.</w:t>
      </w:r>
    </w:p>
    <w:p w:rsidR="009510E2" w:rsidRPr="00945E66" w:rsidRDefault="009510E2" w:rsidP="009510E2">
      <w:pPr>
        <w:pStyle w:val="Citas"/>
      </w:pPr>
      <w:r w:rsidRPr="00945E66">
        <w:t xml:space="preserve">Artículo 19. Se presume que la información debe existir si se refiere a las facultades, competencias y funciones que los ordenamientos jurídicos aplicables otorgan a los sujetos obligados. </w:t>
      </w:r>
    </w:p>
    <w:p w:rsidR="009510E2" w:rsidRPr="00945E66" w:rsidRDefault="009510E2" w:rsidP="009510E2">
      <w:pPr>
        <w:pStyle w:val="Citas"/>
      </w:pPr>
      <w:r w:rsidRPr="00945E66">
        <w:t>En los casos en que ciertas facultades, competencias o funciones no se hayan ejercido, se debe motivar la respuesta en función de las causas que motiven tal circunstancia.</w:t>
      </w:r>
    </w:p>
    <w:p w:rsidR="009510E2" w:rsidRPr="00945E66" w:rsidRDefault="009510E2" w:rsidP="009510E2">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9510E2" w:rsidRPr="00945E66" w:rsidRDefault="009510E2" w:rsidP="009510E2">
      <w:pPr>
        <w:pStyle w:val="Sinespaciado"/>
        <w:spacing w:line="360" w:lineRule="auto"/>
        <w:jc w:val="both"/>
        <w:rPr>
          <w:rFonts w:ascii="Palatino Linotype" w:eastAsia="Palatino Linotype" w:hAnsi="Palatino Linotype" w:cs="Palatino Linotype"/>
          <w:color w:val="000000"/>
          <w:sz w:val="24"/>
          <w:lang w:val="es-ES_tradnl" w:eastAsia="es-MX"/>
        </w:rPr>
      </w:pPr>
      <w:r w:rsidRPr="00945E66">
        <w:rPr>
          <w:rFonts w:ascii="Palatino Linotype" w:eastAsia="Palatino Linotype" w:hAnsi="Palatino Linotype" w:cs="Palatino Linotype"/>
          <w:color w:val="000000"/>
          <w:sz w:val="24"/>
          <w:lang w:val="es-ES_tradnl" w:eastAsia="es-MX"/>
        </w:rPr>
        <w:lastRenderedPageBreak/>
        <w:t xml:space="preserve">Quedando establecido lo anterior, este Órgano Garante considera viable establecer si la respuesta e informe justificado del Sujeto Obligado colma la pretensión del Recurrente. </w:t>
      </w:r>
    </w:p>
    <w:p w:rsidR="009510E2" w:rsidRPr="00945E66" w:rsidRDefault="009510E2" w:rsidP="009510E2">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54"/>
        <w:gridCol w:w="3828"/>
        <w:gridCol w:w="1372"/>
      </w:tblGrid>
      <w:tr w:rsidR="009510E2" w:rsidRPr="00945E66" w:rsidTr="00721295">
        <w:trPr>
          <w:trHeight w:val="396"/>
        </w:trPr>
        <w:tc>
          <w:tcPr>
            <w:tcW w:w="3954" w:type="dxa"/>
            <w:shd w:val="clear" w:color="auto" w:fill="E7E6E6" w:themeFill="background2"/>
          </w:tcPr>
          <w:p w:rsidR="009510E2" w:rsidRPr="00945E66" w:rsidRDefault="009510E2" w:rsidP="00721295">
            <w:pPr>
              <w:spacing w:line="360" w:lineRule="auto"/>
              <w:jc w:val="center"/>
              <w:rPr>
                <w:rFonts w:ascii="Palatino Linotype" w:hAnsi="Palatino Linotype"/>
                <w:b/>
                <w:i/>
                <w:color w:val="000000"/>
              </w:rPr>
            </w:pPr>
            <w:r w:rsidRPr="00945E66">
              <w:rPr>
                <w:rFonts w:ascii="Palatino Linotype" w:hAnsi="Palatino Linotype"/>
                <w:b/>
                <w:i/>
                <w:color w:val="000000"/>
              </w:rPr>
              <w:t>Requerimientos</w:t>
            </w:r>
          </w:p>
        </w:tc>
        <w:tc>
          <w:tcPr>
            <w:tcW w:w="3828" w:type="dxa"/>
            <w:shd w:val="clear" w:color="auto" w:fill="E7E6E6" w:themeFill="background2"/>
          </w:tcPr>
          <w:p w:rsidR="009510E2" w:rsidRPr="00945E66" w:rsidRDefault="009510E2" w:rsidP="00721295">
            <w:pPr>
              <w:spacing w:line="360" w:lineRule="auto"/>
              <w:jc w:val="center"/>
              <w:rPr>
                <w:rFonts w:ascii="Palatino Linotype" w:hAnsi="Palatino Linotype"/>
                <w:b/>
                <w:i/>
                <w:color w:val="000000"/>
              </w:rPr>
            </w:pPr>
            <w:r w:rsidRPr="00945E66">
              <w:rPr>
                <w:rFonts w:ascii="Palatino Linotype" w:hAnsi="Palatino Linotype"/>
                <w:b/>
                <w:i/>
                <w:color w:val="000000"/>
              </w:rPr>
              <w:t>Respuesta</w:t>
            </w:r>
          </w:p>
        </w:tc>
        <w:tc>
          <w:tcPr>
            <w:tcW w:w="1372" w:type="dxa"/>
            <w:shd w:val="clear" w:color="auto" w:fill="E7E6E6" w:themeFill="background2"/>
          </w:tcPr>
          <w:p w:rsidR="009510E2" w:rsidRPr="00945E66" w:rsidRDefault="009510E2" w:rsidP="00721295">
            <w:pPr>
              <w:spacing w:line="360" w:lineRule="auto"/>
              <w:jc w:val="center"/>
              <w:rPr>
                <w:rFonts w:ascii="Palatino Linotype" w:hAnsi="Palatino Linotype"/>
                <w:b/>
                <w:i/>
                <w:color w:val="000000"/>
              </w:rPr>
            </w:pPr>
            <w:r w:rsidRPr="00945E66">
              <w:rPr>
                <w:rFonts w:ascii="Palatino Linotype" w:hAnsi="Palatino Linotype"/>
                <w:b/>
                <w:i/>
                <w:color w:val="000000"/>
              </w:rPr>
              <w:t>Colma</w:t>
            </w:r>
          </w:p>
        </w:tc>
      </w:tr>
      <w:tr w:rsidR="009510E2" w:rsidRPr="00945E66" w:rsidTr="00721295">
        <w:trPr>
          <w:trHeight w:val="903"/>
        </w:trPr>
        <w:tc>
          <w:tcPr>
            <w:tcW w:w="3954" w:type="dxa"/>
          </w:tcPr>
          <w:p w:rsidR="009510E2" w:rsidRPr="00945E66" w:rsidRDefault="009510E2" w:rsidP="00721295">
            <w:pPr>
              <w:tabs>
                <w:tab w:val="left" w:pos="1828"/>
              </w:tabs>
              <w:jc w:val="both"/>
              <w:rPr>
                <w:rFonts w:ascii="Palatino Linotype" w:hAnsi="Palatino Linotype" w:cs="Tahoma"/>
                <w:bCs/>
                <w:sz w:val="22"/>
                <w:szCs w:val="22"/>
              </w:rPr>
            </w:pPr>
            <w:r w:rsidRPr="00945E66">
              <w:rPr>
                <w:rFonts w:ascii="Palatino Linotype" w:hAnsi="Palatino Linotype" w:cs="Tahoma"/>
                <w:bCs/>
                <w:sz w:val="22"/>
                <w:szCs w:val="22"/>
              </w:rPr>
              <w:t xml:space="preserve">Permiso que otorgo el municipio para el </w:t>
            </w:r>
            <w:r w:rsidRPr="00945E66">
              <w:rPr>
                <w:rFonts w:ascii="Palatino Linotype" w:hAnsi="Palatino Linotype" w:cs="Tahoma"/>
                <w:b/>
                <w:bCs/>
                <w:sz w:val="22"/>
                <w:szCs w:val="22"/>
              </w:rPr>
              <w:t>evento que se hará en el deportivo</w:t>
            </w:r>
            <w:r w:rsidRPr="00945E66">
              <w:rPr>
                <w:rFonts w:ascii="Palatino Linotype" w:hAnsi="Palatino Linotype" w:cs="Tahoma"/>
                <w:bCs/>
                <w:sz w:val="22"/>
                <w:szCs w:val="22"/>
              </w:rPr>
              <w:t xml:space="preserve"> Colosio el día 31 de mayo 2025 y que participación tendrá el ayuntamiento en dicho evento, ya sea otorgando seguridad municipal, estacionamiento, </w:t>
            </w:r>
            <w:proofErr w:type="spellStart"/>
            <w:r w:rsidRPr="00945E66">
              <w:rPr>
                <w:rFonts w:ascii="Palatino Linotype" w:hAnsi="Palatino Linotype" w:cs="Tahoma"/>
                <w:bCs/>
                <w:sz w:val="22"/>
                <w:szCs w:val="22"/>
              </w:rPr>
              <w:t>etc</w:t>
            </w:r>
            <w:proofErr w:type="spellEnd"/>
          </w:p>
        </w:tc>
        <w:tc>
          <w:tcPr>
            <w:tcW w:w="3828" w:type="dxa"/>
          </w:tcPr>
          <w:p w:rsidR="009510E2" w:rsidRPr="00945E66" w:rsidRDefault="009510E2" w:rsidP="00721295">
            <w:pPr>
              <w:jc w:val="both"/>
              <w:rPr>
                <w:rFonts w:ascii="Palatino Linotype" w:hAnsi="Palatino Linotype"/>
                <w:color w:val="000000"/>
                <w:sz w:val="22"/>
                <w:szCs w:val="22"/>
              </w:rPr>
            </w:pPr>
            <w:r w:rsidRPr="00945E66">
              <w:rPr>
                <w:rFonts w:ascii="Palatino Linotype" w:hAnsi="Palatino Linotype"/>
                <w:color w:val="000000"/>
                <w:sz w:val="22"/>
                <w:szCs w:val="22"/>
              </w:rPr>
              <w:t>Incompetencia, el TUT refirió que el Sujeto Obligado es el IMCUFIDE.</w:t>
            </w:r>
          </w:p>
        </w:tc>
        <w:tc>
          <w:tcPr>
            <w:tcW w:w="1372" w:type="dxa"/>
          </w:tcPr>
          <w:p w:rsidR="009510E2" w:rsidRPr="00945E66" w:rsidRDefault="00EF77CE" w:rsidP="00EF77CE">
            <w:pPr>
              <w:jc w:val="center"/>
              <w:rPr>
                <w:rFonts w:ascii="Palatino Linotype" w:hAnsi="Palatino Linotype"/>
                <w:b/>
                <w:i/>
              </w:rPr>
            </w:pPr>
            <w:r w:rsidRPr="00945E66">
              <w:rPr>
                <w:rFonts w:ascii="Palatino Linotype" w:hAnsi="Palatino Linotype"/>
                <w:b/>
                <w:i/>
              </w:rPr>
              <w:t xml:space="preserve">Sí </w:t>
            </w:r>
          </w:p>
        </w:tc>
      </w:tr>
    </w:tbl>
    <w:p w:rsidR="009510E2" w:rsidRPr="00945E66" w:rsidRDefault="009510E2" w:rsidP="009510E2">
      <w:pPr>
        <w:spacing w:line="360" w:lineRule="auto"/>
        <w:jc w:val="both"/>
        <w:rPr>
          <w:rFonts w:ascii="Palatino Linotype" w:hAnsi="Palatino Linotype"/>
          <w:color w:val="000000"/>
        </w:rPr>
      </w:pPr>
    </w:p>
    <w:p w:rsidR="009510E2" w:rsidRPr="00945E66" w:rsidRDefault="009510E2" w:rsidP="009510E2">
      <w:pPr>
        <w:spacing w:line="360" w:lineRule="auto"/>
        <w:jc w:val="both"/>
        <w:rPr>
          <w:rFonts w:ascii="Palatino Linotype" w:hAnsi="Palatino Linotype"/>
          <w:color w:val="000000"/>
        </w:rPr>
      </w:pPr>
    </w:p>
    <w:p w:rsidR="009510E2" w:rsidRPr="00945E66" w:rsidRDefault="009510E2" w:rsidP="009510E2">
      <w:pPr>
        <w:spacing w:line="360" w:lineRule="auto"/>
        <w:jc w:val="both"/>
        <w:rPr>
          <w:rFonts w:ascii="Palatino Linotype" w:hAnsi="Palatino Linotype"/>
          <w:color w:val="000000"/>
        </w:rPr>
      </w:pPr>
      <w:r w:rsidRPr="00945E66">
        <w:rPr>
          <w:rFonts w:ascii="Palatino Linotype" w:hAnsi="Palatino Linotype"/>
          <w:color w:val="000000"/>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9510E2" w:rsidRPr="00945E66" w:rsidRDefault="009510E2" w:rsidP="009510E2">
      <w:pPr>
        <w:spacing w:line="360" w:lineRule="auto"/>
        <w:jc w:val="both"/>
        <w:rPr>
          <w:rFonts w:ascii="Palatino Linotype" w:hAnsi="Palatino Linotype"/>
          <w:color w:val="000000"/>
        </w:rPr>
      </w:pPr>
    </w:p>
    <w:p w:rsidR="009510E2" w:rsidRPr="00945E66" w:rsidRDefault="009510E2" w:rsidP="009510E2">
      <w:pPr>
        <w:ind w:left="567" w:right="567"/>
        <w:jc w:val="both"/>
        <w:rPr>
          <w:rFonts w:ascii="Palatino Linotype" w:hAnsi="Palatino Linotype"/>
          <w:b/>
          <w:i/>
        </w:rPr>
      </w:pPr>
      <w:r w:rsidRPr="00945E66">
        <w:rPr>
          <w:rFonts w:ascii="Palatino Linotype" w:hAnsi="Palatino Linotype"/>
          <w:b/>
          <w:i/>
        </w:rPr>
        <w:t>Artículo 6</w:t>
      </w:r>
    </w:p>
    <w:p w:rsidR="009510E2" w:rsidRPr="00945E66" w:rsidRDefault="009510E2" w:rsidP="009510E2">
      <w:pPr>
        <w:ind w:left="567" w:right="567"/>
        <w:jc w:val="both"/>
        <w:rPr>
          <w:rFonts w:ascii="Palatino Linotype" w:hAnsi="Palatino Linotype"/>
          <w:i/>
        </w:rPr>
      </w:pPr>
      <w:r w:rsidRPr="00945E66">
        <w:rPr>
          <w:rFonts w:ascii="Palatino Linotype" w:hAnsi="Palatino Linotype"/>
          <w:i/>
        </w:rPr>
        <w:t>…</w:t>
      </w:r>
    </w:p>
    <w:p w:rsidR="009510E2" w:rsidRPr="00945E66" w:rsidRDefault="009510E2" w:rsidP="009510E2">
      <w:pPr>
        <w:ind w:left="567" w:right="567"/>
        <w:jc w:val="both"/>
        <w:rPr>
          <w:rFonts w:ascii="Palatino Linotype" w:hAnsi="Palatino Linotype"/>
          <w:i/>
        </w:rPr>
      </w:pPr>
      <w:r w:rsidRPr="00945E66">
        <w:rPr>
          <w:rFonts w:ascii="Palatino Linotype" w:hAnsi="Palatino Linotype"/>
          <w:i/>
        </w:rPr>
        <w:lastRenderedPageBreak/>
        <w:t>Para el ejercicio del derecho de acceso a la información, la Federación, los Estados y el Distrito Federal, en el ámbito de sus respectivas competencias, se regirán por los siguientes principios y bases:</w:t>
      </w:r>
    </w:p>
    <w:p w:rsidR="009510E2" w:rsidRPr="00945E66" w:rsidRDefault="009510E2" w:rsidP="009510E2">
      <w:pPr>
        <w:ind w:left="567" w:right="567"/>
        <w:jc w:val="both"/>
        <w:rPr>
          <w:rFonts w:ascii="Palatino Linotype" w:hAnsi="Palatino Linotype"/>
          <w:i/>
        </w:rPr>
      </w:pPr>
    </w:p>
    <w:p w:rsidR="009510E2" w:rsidRPr="00945E66" w:rsidRDefault="009510E2" w:rsidP="009510E2">
      <w:pPr>
        <w:numPr>
          <w:ilvl w:val="0"/>
          <w:numId w:val="4"/>
        </w:numPr>
        <w:ind w:left="993" w:right="567"/>
        <w:jc w:val="both"/>
        <w:rPr>
          <w:rFonts w:ascii="Palatino Linotype" w:hAnsi="Palatino Linotype"/>
          <w:i/>
        </w:rPr>
      </w:pPr>
      <w:r w:rsidRPr="00945E66">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510E2" w:rsidRPr="00945E66" w:rsidRDefault="009510E2" w:rsidP="009510E2">
      <w:pPr>
        <w:spacing w:line="360" w:lineRule="auto"/>
        <w:jc w:val="both"/>
        <w:rPr>
          <w:rFonts w:ascii="Palatino Linotype" w:hAnsi="Palatino Linotype"/>
        </w:rPr>
      </w:pPr>
    </w:p>
    <w:p w:rsidR="009510E2" w:rsidRPr="00945E66" w:rsidRDefault="009510E2" w:rsidP="009510E2">
      <w:pPr>
        <w:spacing w:line="360" w:lineRule="auto"/>
        <w:jc w:val="both"/>
        <w:rPr>
          <w:rFonts w:ascii="Palatino Linotype" w:hAnsi="Palatino Linotype" w:cs="Arial"/>
        </w:rPr>
      </w:pPr>
      <w:r w:rsidRPr="00945E66">
        <w:rPr>
          <w:rFonts w:ascii="Palatino Linotype" w:hAnsi="Palatino Linotype" w:cs="Arial"/>
        </w:rPr>
        <w:t xml:space="preserve">Por otro lado, en atención a lo dispuesto por los artículos 3, fracción XI y 12 </w:t>
      </w:r>
      <w:r w:rsidRPr="00945E66">
        <w:rPr>
          <w:rFonts w:ascii="Palatino Linotype" w:hAnsi="Palatino Linotype" w:cs="Arial"/>
          <w:bCs/>
        </w:rPr>
        <w:t>de la Ley de Transparencia y Acceso a la Información Pública del Estado de México y Municipios</w:t>
      </w:r>
      <w:r w:rsidRPr="00945E66">
        <w:rPr>
          <w:rFonts w:ascii="Palatino Linotype" w:hAnsi="Palatino Linotype" w:cs="Arial"/>
        </w:rPr>
        <w:t>, los cuales son del tenor literal siguiente:</w:t>
      </w:r>
    </w:p>
    <w:p w:rsidR="009510E2" w:rsidRPr="00945E66" w:rsidRDefault="009510E2" w:rsidP="009510E2">
      <w:pPr>
        <w:ind w:left="567" w:right="567"/>
        <w:jc w:val="both"/>
        <w:rPr>
          <w:rFonts w:ascii="Palatino Linotype" w:hAnsi="Palatino Linotype"/>
        </w:rPr>
      </w:pPr>
    </w:p>
    <w:p w:rsidR="009510E2" w:rsidRPr="00945E66" w:rsidRDefault="009510E2" w:rsidP="009510E2">
      <w:pPr>
        <w:ind w:left="851" w:right="851"/>
        <w:jc w:val="both"/>
        <w:rPr>
          <w:rFonts w:ascii="Palatino Linotype" w:hAnsi="Palatino Linotype"/>
          <w:i/>
        </w:rPr>
      </w:pPr>
      <w:r w:rsidRPr="00945E66">
        <w:rPr>
          <w:rFonts w:ascii="Palatino Linotype" w:hAnsi="Palatino Linotype"/>
          <w:b/>
          <w:bCs/>
          <w:i/>
        </w:rPr>
        <w:t xml:space="preserve">Artículo 3.- </w:t>
      </w:r>
      <w:r w:rsidRPr="00945E66">
        <w:rPr>
          <w:rFonts w:ascii="Palatino Linotype" w:hAnsi="Palatino Linotype"/>
          <w:i/>
        </w:rPr>
        <w:t>Para los efectos de la presente Ley se entenderá por:</w:t>
      </w:r>
    </w:p>
    <w:p w:rsidR="009510E2" w:rsidRPr="00945E66" w:rsidRDefault="009510E2" w:rsidP="009510E2">
      <w:pPr>
        <w:ind w:left="851" w:right="851"/>
        <w:jc w:val="both"/>
        <w:rPr>
          <w:rFonts w:ascii="Palatino Linotype" w:hAnsi="Palatino Linotype"/>
          <w:i/>
        </w:rPr>
      </w:pPr>
      <w:r w:rsidRPr="00945E66">
        <w:rPr>
          <w:rFonts w:ascii="Palatino Linotype" w:hAnsi="Palatino Linotype"/>
          <w:i/>
        </w:rPr>
        <w:t>…</w:t>
      </w:r>
    </w:p>
    <w:p w:rsidR="009510E2" w:rsidRPr="00945E66" w:rsidRDefault="009510E2" w:rsidP="009510E2">
      <w:pPr>
        <w:ind w:left="851" w:right="851"/>
        <w:jc w:val="both"/>
        <w:rPr>
          <w:rFonts w:ascii="Palatino Linotype" w:hAnsi="Palatino Linotype"/>
          <w:i/>
        </w:rPr>
      </w:pPr>
      <w:r w:rsidRPr="00945E66">
        <w:rPr>
          <w:rFonts w:ascii="Palatino Linotype" w:hAnsi="Palatino Linotype"/>
          <w:b/>
          <w:i/>
        </w:rPr>
        <w:t>XI.</w:t>
      </w:r>
      <w:r w:rsidRPr="00945E66">
        <w:rPr>
          <w:rFonts w:ascii="Palatino Linotype" w:hAnsi="Palatino Linotype"/>
          <w:i/>
        </w:rPr>
        <w:t xml:space="preserve"> </w:t>
      </w:r>
      <w:r w:rsidRPr="00945E66">
        <w:rPr>
          <w:rFonts w:ascii="Palatino Linotype" w:hAnsi="Palatino Linotype"/>
          <w:b/>
          <w:i/>
        </w:rPr>
        <w:t>Documento:</w:t>
      </w:r>
      <w:r w:rsidRPr="00945E66">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45E66">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45E66">
        <w:rPr>
          <w:rFonts w:ascii="Palatino Linotype" w:hAnsi="Palatino Linotype"/>
          <w:i/>
        </w:rPr>
        <w:t xml:space="preserve"> Los documentos podrán estar en cualquier medio, sea escrito, impreso, sonoro, visual, electrónico, informático u holográfico;</w:t>
      </w:r>
    </w:p>
    <w:p w:rsidR="009510E2" w:rsidRPr="00945E66" w:rsidRDefault="009510E2" w:rsidP="009510E2">
      <w:pPr>
        <w:ind w:left="851" w:right="851"/>
        <w:jc w:val="both"/>
        <w:rPr>
          <w:rFonts w:ascii="Palatino Linotype" w:hAnsi="Palatino Linotype"/>
          <w:i/>
        </w:rPr>
      </w:pPr>
    </w:p>
    <w:p w:rsidR="009510E2" w:rsidRPr="00945E66" w:rsidRDefault="009510E2" w:rsidP="009510E2">
      <w:pPr>
        <w:ind w:left="851" w:right="851"/>
        <w:jc w:val="both"/>
        <w:rPr>
          <w:rFonts w:ascii="Palatino Linotype" w:hAnsi="Palatino Linotype"/>
          <w:bCs/>
          <w:i/>
        </w:rPr>
      </w:pPr>
      <w:r w:rsidRPr="00945E66">
        <w:rPr>
          <w:rFonts w:ascii="Palatino Linotype" w:hAnsi="Palatino Linotype"/>
          <w:b/>
          <w:bCs/>
          <w:i/>
        </w:rPr>
        <w:t>Artículo 4.</w:t>
      </w:r>
      <w:r w:rsidRPr="00945E66">
        <w:rPr>
          <w:rFonts w:ascii="Palatino Linotype" w:hAnsi="Palatino Linotype"/>
          <w:bCs/>
          <w:i/>
        </w:rPr>
        <w:t xml:space="preserve"> El derecho humano de acceso a la información pública es la prerrogativa de las personas para buscar, difundir, investigar, recabar, recibir </w:t>
      </w:r>
      <w:r w:rsidRPr="00945E66">
        <w:rPr>
          <w:rFonts w:ascii="Palatino Linotype" w:hAnsi="Palatino Linotype"/>
          <w:bCs/>
          <w:i/>
        </w:rPr>
        <w:lastRenderedPageBreak/>
        <w:t>y solicitar información pública, sin necesidad de acreditar personalidad ni interés jurídico.</w:t>
      </w:r>
    </w:p>
    <w:p w:rsidR="009510E2" w:rsidRPr="00945E66" w:rsidRDefault="009510E2" w:rsidP="009510E2">
      <w:pPr>
        <w:ind w:left="851" w:right="851"/>
        <w:jc w:val="both"/>
        <w:rPr>
          <w:rFonts w:ascii="Palatino Linotype" w:hAnsi="Palatino Linotype"/>
          <w:bCs/>
          <w:i/>
        </w:rPr>
      </w:pPr>
    </w:p>
    <w:p w:rsidR="009510E2" w:rsidRPr="00945E66" w:rsidRDefault="009510E2" w:rsidP="009510E2">
      <w:pPr>
        <w:ind w:left="851" w:right="851"/>
        <w:jc w:val="both"/>
        <w:rPr>
          <w:rFonts w:ascii="Palatino Linotype" w:hAnsi="Palatino Linotype"/>
          <w:bCs/>
          <w:i/>
        </w:rPr>
      </w:pPr>
      <w:r w:rsidRPr="00945E66">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45E66">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510E2" w:rsidRPr="00945E66" w:rsidRDefault="009510E2" w:rsidP="009510E2">
      <w:pPr>
        <w:ind w:left="851" w:right="851"/>
        <w:jc w:val="both"/>
        <w:rPr>
          <w:rFonts w:ascii="Palatino Linotype" w:hAnsi="Palatino Linotype"/>
          <w:bCs/>
          <w:i/>
        </w:rPr>
      </w:pPr>
    </w:p>
    <w:p w:rsidR="009510E2" w:rsidRPr="00945E66" w:rsidRDefault="009510E2" w:rsidP="009510E2">
      <w:pPr>
        <w:ind w:left="851" w:right="851"/>
        <w:jc w:val="both"/>
        <w:rPr>
          <w:rFonts w:ascii="Palatino Linotype" w:hAnsi="Palatino Linotype"/>
          <w:bCs/>
          <w:i/>
        </w:rPr>
      </w:pPr>
      <w:r w:rsidRPr="00945E66">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9510E2" w:rsidRPr="00945E66" w:rsidRDefault="009510E2" w:rsidP="009510E2">
      <w:pPr>
        <w:ind w:left="851" w:right="851"/>
        <w:jc w:val="both"/>
        <w:rPr>
          <w:rFonts w:ascii="Palatino Linotype" w:hAnsi="Palatino Linotype"/>
          <w:i/>
        </w:rPr>
      </w:pPr>
    </w:p>
    <w:p w:rsidR="009510E2" w:rsidRPr="00945E66" w:rsidRDefault="009510E2" w:rsidP="009510E2">
      <w:pPr>
        <w:ind w:left="851" w:right="851"/>
        <w:jc w:val="both"/>
        <w:rPr>
          <w:rFonts w:ascii="Palatino Linotype" w:hAnsi="Palatino Linotype"/>
          <w:i/>
        </w:rPr>
      </w:pPr>
      <w:r w:rsidRPr="00945E66">
        <w:rPr>
          <w:rFonts w:ascii="Palatino Linotype" w:hAnsi="Palatino Linotype"/>
          <w:b/>
          <w:i/>
        </w:rPr>
        <w:t>Artículo 12.</w:t>
      </w:r>
      <w:r w:rsidRPr="00945E6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9510E2" w:rsidRPr="00945E66" w:rsidRDefault="009510E2" w:rsidP="009510E2">
      <w:pPr>
        <w:ind w:left="851" w:right="851"/>
        <w:jc w:val="both"/>
        <w:rPr>
          <w:rFonts w:ascii="Palatino Linotype" w:hAnsi="Palatino Linotype"/>
          <w:i/>
        </w:rPr>
      </w:pPr>
    </w:p>
    <w:p w:rsidR="009510E2" w:rsidRPr="00945E66" w:rsidRDefault="009510E2" w:rsidP="009510E2">
      <w:pPr>
        <w:ind w:left="851" w:right="851"/>
        <w:jc w:val="both"/>
        <w:rPr>
          <w:rFonts w:ascii="Palatino Linotype" w:hAnsi="Palatino Linotype"/>
          <w:i/>
          <w:u w:val="single"/>
        </w:rPr>
      </w:pPr>
      <w:r w:rsidRPr="00945E66">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45E66">
        <w:rPr>
          <w:rFonts w:ascii="Palatino Linotype" w:hAnsi="Palatino Linotype"/>
          <w:i/>
        </w:rPr>
        <w:t>.</w:t>
      </w:r>
    </w:p>
    <w:p w:rsidR="009510E2" w:rsidRPr="00945E66" w:rsidRDefault="009510E2" w:rsidP="009510E2">
      <w:pPr>
        <w:spacing w:line="360" w:lineRule="auto"/>
        <w:jc w:val="both"/>
        <w:rPr>
          <w:rFonts w:ascii="Palatino Linotype" w:hAnsi="Palatino Linotype"/>
        </w:rPr>
      </w:pPr>
    </w:p>
    <w:p w:rsidR="009510E2" w:rsidRPr="00945E66" w:rsidRDefault="009510E2" w:rsidP="009510E2">
      <w:pPr>
        <w:spacing w:line="360" w:lineRule="auto"/>
        <w:jc w:val="both"/>
        <w:rPr>
          <w:rFonts w:ascii="Palatino Linotype" w:hAnsi="Palatino Linotype"/>
        </w:rPr>
      </w:pPr>
    </w:p>
    <w:p w:rsidR="009510E2" w:rsidRPr="00945E66" w:rsidRDefault="009510E2" w:rsidP="009510E2">
      <w:pPr>
        <w:spacing w:line="360" w:lineRule="auto"/>
        <w:jc w:val="both"/>
        <w:rPr>
          <w:rFonts w:ascii="Palatino Linotype" w:hAnsi="Palatino Linotype"/>
        </w:rPr>
      </w:pPr>
      <w:r w:rsidRPr="00945E66">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945E66">
        <w:rPr>
          <w:rFonts w:ascii="Palatino Linotype" w:hAnsi="Palatino Linotype" w:cs="Arial"/>
        </w:rPr>
        <w:lastRenderedPageBreak/>
        <w:t>generada, obtenida, adquirida, transformada, administrada o en posesión de los sujetos obligados es pública y accesible de manera permanente a cualquier persona.</w:t>
      </w:r>
    </w:p>
    <w:p w:rsidR="009510E2" w:rsidRPr="00945E66" w:rsidRDefault="009510E2" w:rsidP="009510E2">
      <w:pPr>
        <w:spacing w:line="360" w:lineRule="auto"/>
        <w:jc w:val="both"/>
        <w:rPr>
          <w:rFonts w:ascii="Palatino Linotype" w:hAnsi="Palatino Linotype"/>
        </w:rPr>
      </w:pPr>
    </w:p>
    <w:p w:rsidR="009510E2" w:rsidRPr="00945E66" w:rsidRDefault="009510E2" w:rsidP="009510E2">
      <w:pPr>
        <w:tabs>
          <w:tab w:val="left" w:pos="709"/>
        </w:tabs>
        <w:spacing w:line="360" w:lineRule="auto"/>
        <w:jc w:val="both"/>
        <w:rPr>
          <w:rFonts w:ascii="Palatino Linotype" w:hAnsi="Palatino Linotype"/>
        </w:rPr>
      </w:pPr>
      <w:r w:rsidRPr="00945E66">
        <w:rPr>
          <w:rFonts w:ascii="Palatino Linotype" w:hAnsi="Palatino Linotype" w:cs="Arial"/>
        </w:rPr>
        <w:t xml:space="preserve">En tal tesitura, este Órgano Garante estima que las razones o motivos de inconformidad hechos valer por </w:t>
      </w:r>
      <w:r w:rsidRPr="00945E66">
        <w:rPr>
          <w:rFonts w:ascii="Palatino Linotype" w:hAnsi="Palatino Linotype"/>
        </w:rPr>
        <w:t xml:space="preserve">la parte </w:t>
      </w:r>
      <w:r w:rsidRPr="00945E66">
        <w:rPr>
          <w:rFonts w:ascii="Palatino Linotype" w:hAnsi="Palatino Linotype" w:cs="Arial"/>
        </w:rPr>
        <w:t>Recurrente son infundados, en virtud de que,</w:t>
      </w:r>
      <w:r w:rsidRPr="00945E66">
        <w:rPr>
          <w:rFonts w:ascii="Palatino Linotype" w:hAnsi="Palatino Linotype"/>
        </w:rPr>
        <w:t xml:space="preserve"> la respuesta se emitió por el servidor público habilitado</w:t>
      </w:r>
      <w:r w:rsidRPr="00945E66">
        <w:rPr>
          <w:rFonts w:ascii="Palatino Linotype" w:hAnsi="Palatino Linotype" w:cs="Arial"/>
        </w:rPr>
        <w:t>, tal como ya quedo precisado en párrafos anteriores, por lo que</w:t>
      </w:r>
      <w:r w:rsidRPr="00945E66">
        <w:rPr>
          <w:rFonts w:ascii="Palatino Linotype" w:hAnsi="Palatino Linotype"/>
        </w:rPr>
        <w:t>, se tiene que la autoridad que emitió la respuesta y el documento remitido satisface la pretensión del particular.</w:t>
      </w:r>
    </w:p>
    <w:p w:rsidR="009510E2" w:rsidRPr="00945E66" w:rsidRDefault="009510E2" w:rsidP="009510E2">
      <w:pPr>
        <w:spacing w:line="360" w:lineRule="auto"/>
        <w:jc w:val="both"/>
        <w:rPr>
          <w:rFonts w:ascii="Palatino Linotype" w:eastAsia="Calibri" w:hAnsi="Palatino Linotype" w:cs="Arial"/>
          <w:color w:val="000000"/>
          <w:lang w:val="es-ES_tradnl" w:eastAsia="es-MX"/>
        </w:rPr>
      </w:pPr>
    </w:p>
    <w:p w:rsidR="009510E2" w:rsidRPr="00945E66" w:rsidRDefault="009510E2" w:rsidP="009510E2">
      <w:pPr>
        <w:spacing w:line="360" w:lineRule="auto"/>
        <w:jc w:val="both"/>
        <w:rPr>
          <w:rFonts w:ascii="Palatino Linotype" w:eastAsia="Calibri" w:hAnsi="Palatino Linotype" w:cs="Arial"/>
          <w:color w:val="000000"/>
          <w:lang w:val="es-ES_tradnl" w:eastAsia="es-MX"/>
        </w:rPr>
      </w:pPr>
      <w:r w:rsidRPr="00945E66">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45E66">
        <w:rPr>
          <w:rFonts w:ascii="Palatino Linotype" w:eastAsia="Calibri" w:hAnsi="Palatino Linotype" w:cs="Arial"/>
          <w:b/>
          <w:color w:val="000000"/>
          <w:lang w:val="es-ES_tradnl" w:eastAsia="es-MX"/>
        </w:rPr>
        <w:t xml:space="preserve"> </w:t>
      </w:r>
      <w:r w:rsidRPr="00945E66">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w:t>
      </w:r>
      <w:r w:rsidRPr="00945E66">
        <w:rPr>
          <w:rFonts w:ascii="Palatino Linotype" w:eastAsia="Calibri" w:hAnsi="Palatino Linotype" w:cs="Arial"/>
          <w:b/>
          <w:color w:val="000000"/>
          <w:lang w:val="es-ES_tradnl" w:eastAsia="es-MX"/>
        </w:rPr>
        <w:t xml:space="preserve">un documento </w:t>
      </w:r>
      <w:r w:rsidRPr="00945E66">
        <w:rPr>
          <w:rFonts w:ascii="Palatino Linotype" w:eastAsia="Calibri" w:hAnsi="Palatino Linotype" w:cs="Arial"/>
          <w:b/>
          <w:i/>
          <w:color w:val="000000"/>
          <w:lang w:val="es-ES_tradnl" w:eastAsia="es-MX"/>
        </w:rPr>
        <w:t>ad hoc</w:t>
      </w:r>
      <w:r w:rsidRPr="00945E66">
        <w:rPr>
          <w:rFonts w:ascii="Palatino Linotype" w:eastAsia="Calibri" w:hAnsi="Palatino Linotype" w:cs="Arial"/>
          <w:color w:val="000000"/>
          <w:lang w:val="es-ES_tradnl" w:eastAsia="es-MX"/>
        </w:rPr>
        <w:t>, para satisfacer el derecho de acceso a la información pública.</w:t>
      </w:r>
    </w:p>
    <w:p w:rsidR="009510E2" w:rsidRPr="00945E66" w:rsidRDefault="009510E2" w:rsidP="009510E2">
      <w:pPr>
        <w:spacing w:line="360" w:lineRule="auto"/>
        <w:jc w:val="both"/>
        <w:rPr>
          <w:rFonts w:ascii="Palatino Linotype" w:eastAsia="Calibri" w:hAnsi="Palatino Linotype" w:cs="Arial"/>
          <w:color w:val="000000"/>
          <w:lang w:val="es-ES_tradnl" w:eastAsia="es-MX"/>
        </w:rPr>
      </w:pPr>
    </w:p>
    <w:p w:rsidR="009510E2" w:rsidRPr="00945E66" w:rsidRDefault="009510E2" w:rsidP="009510E2">
      <w:pPr>
        <w:spacing w:line="360" w:lineRule="auto"/>
        <w:jc w:val="both"/>
        <w:rPr>
          <w:rFonts w:ascii="Palatino Linotype" w:eastAsia="Calibri" w:hAnsi="Palatino Linotype" w:cs="Calibri"/>
          <w:b/>
          <w:bCs/>
          <w:color w:val="000000"/>
          <w:lang w:val="es-ES_tradnl" w:eastAsia="es-MX"/>
        </w:rPr>
      </w:pPr>
      <w:r w:rsidRPr="00945E66">
        <w:rPr>
          <w:rFonts w:ascii="Palatino Linotype" w:eastAsia="Calibri" w:hAnsi="Palatino Linotype" w:cs="Arial"/>
          <w:color w:val="000000"/>
          <w:lang w:val="es-ES_tradnl" w:eastAsia="es-MX"/>
        </w:rPr>
        <w:t xml:space="preserve">Como apoyo a lo anterior, es aplicable el Criterio orientador 03-17, emitido por </w:t>
      </w:r>
      <w:r w:rsidRPr="00945E66">
        <w:rPr>
          <w:rFonts w:ascii="Palatino Linotype" w:eastAsia="Arial Unicode MS" w:hAnsi="Palatino Linotype" w:cs="Arial"/>
          <w:color w:val="000000"/>
          <w:lang w:val="es-ES_tradnl" w:eastAsia="es-MX"/>
        </w:rPr>
        <w:t>el entonces Instituto Nacional de Transparencia, Acceso a la Información y Protección de Datos Personales,</w:t>
      </w:r>
      <w:r w:rsidRPr="00945E66">
        <w:rPr>
          <w:rFonts w:ascii="Palatino Linotype" w:eastAsia="Calibri" w:hAnsi="Palatino Linotype" w:cs="Calibri"/>
          <w:bCs/>
          <w:color w:val="000000"/>
          <w:lang w:val="es-ES_tradnl" w:eastAsia="es-MX"/>
        </w:rPr>
        <w:t xml:space="preserve"> que dice:</w:t>
      </w:r>
      <w:r w:rsidRPr="00945E66">
        <w:rPr>
          <w:rFonts w:ascii="Palatino Linotype" w:eastAsia="Calibri" w:hAnsi="Palatino Linotype" w:cs="Calibri"/>
          <w:b/>
          <w:bCs/>
          <w:color w:val="000000"/>
          <w:lang w:val="es-ES_tradnl" w:eastAsia="es-MX"/>
        </w:rPr>
        <w:t xml:space="preserve"> </w:t>
      </w:r>
    </w:p>
    <w:p w:rsidR="009510E2" w:rsidRPr="00945E66" w:rsidRDefault="009510E2" w:rsidP="009510E2">
      <w:pPr>
        <w:spacing w:line="360" w:lineRule="auto"/>
        <w:jc w:val="both"/>
        <w:rPr>
          <w:rFonts w:ascii="Palatino Linotype" w:hAnsi="Palatino Linotype"/>
          <w:lang w:val="es-ES_tradnl"/>
        </w:rPr>
      </w:pPr>
    </w:p>
    <w:p w:rsidR="009510E2" w:rsidRPr="00945E66" w:rsidRDefault="009510E2" w:rsidP="009510E2">
      <w:pPr>
        <w:spacing w:line="360" w:lineRule="auto"/>
        <w:ind w:left="851" w:right="850"/>
        <w:jc w:val="both"/>
        <w:rPr>
          <w:rFonts w:ascii="Palatino Linotype" w:eastAsia="Calibri" w:hAnsi="Palatino Linotype" w:cs="Arial"/>
          <w:color w:val="000000"/>
          <w:sz w:val="2"/>
          <w:lang w:val="es-ES_tradnl" w:eastAsia="es-MX"/>
        </w:rPr>
      </w:pPr>
    </w:p>
    <w:p w:rsidR="009510E2" w:rsidRPr="00945E66" w:rsidRDefault="009510E2" w:rsidP="009510E2">
      <w:pPr>
        <w:ind w:left="567" w:right="567"/>
        <w:jc w:val="both"/>
        <w:rPr>
          <w:rFonts w:ascii="Palatino Linotype" w:eastAsia="Calibri" w:hAnsi="Palatino Linotype" w:cs="Arial"/>
          <w:i/>
          <w:color w:val="000000"/>
          <w:lang w:val="es-ES_tradnl" w:eastAsia="es-MX"/>
        </w:rPr>
      </w:pPr>
      <w:r w:rsidRPr="00945E66">
        <w:rPr>
          <w:rFonts w:ascii="Palatino Linotype" w:eastAsia="Calibri" w:hAnsi="Palatino Linotype" w:cs="Arial"/>
          <w:b/>
          <w:i/>
          <w:color w:val="000000"/>
          <w:lang w:val="es-ES_tradnl" w:eastAsia="es-MX"/>
        </w:rPr>
        <w:t>No existe obligación de elaborar documentos ad hoc para atender las solicitudes de acceso a la información.</w:t>
      </w:r>
      <w:r w:rsidRPr="00945E66">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w:t>
      </w:r>
      <w:r w:rsidRPr="00945E66">
        <w:rPr>
          <w:rFonts w:ascii="Palatino Linotype" w:eastAsia="Calibri" w:hAnsi="Palatino Linotype" w:cs="Arial"/>
          <w:i/>
          <w:color w:val="000000"/>
          <w:lang w:val="es-ES_tradnl" w:eastAsia="es-MX"/>
        </w:rPr>
        <w:lastRenderedPageBreak/>
        <w:t>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510E2" w:rsidRPr="00945E66" w:rsidRDefault="009510E2" w:rsidP="009510E2">
      <w:pPr>
        <w:ind w:left="567" w:right="567"/>
        <w:jc w:val="both"/>
        <w:rPr>
          <w:rFonts w:ascii="Palatino Linotype" w:eastAsia="Calibri" w:hAnsi="Palatino Linotype" w:cs="Arial"/>
          <w:i/>
          <w:color w:val="000000"/>
          <w:sz w:val="2"/>
          <w:lang w:val="es-ES_tradnl" w:eastAsia="es-MX"/>
        </w:rPr>
      </w:pPr>
    </w:p>
    <w:p w:rsidR="009510E2" w:rsidRPr="00945E66" w:rsidRDefault="009510E2" w:rsidP="009510E2">
      <w:pPr>
        <w:spacing w:line="360" w:lineRule="auto"/>
        <w:jc w:val="both"/>
        <w:rPr>
          <w:rFonts w:ascii="Palatino Linotype" w:eastAsia="Calibri" w:hAnsi="Palatino Linotype" w:cs="Arial"/>
          <w:color w:val="000000"/>
          <w:lang w:val="es-ES_tradnl" w:eastAsia="es-MX"/>
        </w:rPr>
      </w:pPr>
    </w:p>
    <w:p w:rsidR="009510E2" w:rsidRPr="00945E66" w:rsidRDefault="009510E2" w:rsidP="009510E2">
      <w:pPr>
        <w:spacing w:line="360" w:lineRule="auto"/>
        <w:contextualSpacing/>
        <w:jc w:val="both"/>
        <w:rPr>
          <w:rFonts w:ascii="Palatino Linotype" w:hAnsi="Palatino Linotype" w:cs="Arial"/>
        </w:rPr>
      </w:pPr>
      <w:r w:rsidRPr="00945E66">
        <w:rPr>
          <w:rFonts w:ascii="Palatino Linotype" w:hAnsi="Palatino Linotype" w:cs="Arial"/>
          <w:noProof/>
          <w:color w:val="000000"/>
          <w:lang w:eastAsia="es-MX"/>
        </w:rPr>
        <w:t xml:space="preserve">En virtud de lo anterior, este Órgano Garante arriba a la conclusión de que la respuesta primigenia del </w:t>
      </w:r>
      <w:r w:rsidRPr="00945E66">
        <w:rPr>
          <w:rFonts w:ascii="Palatino Linotype" w:hAnsi="Palatino Linotype" w:cs="Arial"/>
          <w:b/>
          <w:noProof/>
          <w:color w:val="000000"/>
          <w:lang w:eastAsia="es-MX"/>
        </w:rPr>
        <w:t xml:space="preserve">Sujeto Obligado </w:t>
      </w:r>
      <w:r w:rsidRPr="00945E66">
        <w:rPr>
          <w:rFonts w:ascii="Palatino Linotype" w:hAnsi="Palatino Linotype" w:cs="Arial"/>
          <w:noProof/>
          <w:color w:val="000000"/>
          <w:lang w:eastAsia="es-MX"/>
        </w:rPr>
        <w:t xml:space="preserve">se encuentra dotada de los principios de </w:t>
      </w:r>
      <w:r w:rsidRPr="00945E66">
        <w:rPr>
          <w:rFonts w:ascii="Palatino Linotype" w:hAnsi="Palatino Linotype" w:cs="Arial"/>
        </w:rPr>
        <w:t xml:space="preserve">congruencia y exhaustividad, los cuales a toda luz garantizan el derecho de acceso a la información pública. Robustece lo anterior el criterio orientador </w:t>
      </w:r>
      <w:r w:rsidRPr="00945E66">
        <w:rPr>
          <w:rFonts w:ascii="Palatino Linotype" w:hAnsi="Palatino Linotype" w:cs="Arial"/>
          <w:b/>
        </w:rPr>
        <w:t xml:space="preserve">02/17 </w:t>
      </w:r>
      <w:r w:rsidRPr="00945E66">
        <w:rPr>
          <w:rFonts w:ascii="Palatino Linotype" w:hAnsi="Palatino Linotype" w:cs="Arial"/>
        </w:rPr>
        <w:t xml:space="preserve">del entonces Instituto Nacional de Transparencia, Acceso a la Información y Protección de Datos Personales que dispone a la literalidad lo siguiente: </w:t>
      </w:r>
    </w:p>
    <w:p w:rsidR="009510E2" w:rsidRPr="00945E66" w:rsidRDefault="009510E2" w:rsidP="009510E2">
      <w:pPr>
        <w:spacing w:before="240"/>
        <w:ind w:left="851" w:right="851"/>
        <w:jc w:val="both"/>
        <w:rPr>
          <w:rFonts w:ascii="Palatino Linotype" w:hAnsi="Palatino Linotype" w:cs="Arial"/>
          <w:b/>
          <w:i/>
        </w:rPr>
      </w:pPr>
      <w:r w:rsidRPr="00945E66">
        <w:rPr>
          <w:rFonts w:ascii="Palatino Linotype" w:hAnsi="Palatino Linotype" w:cs="Arial"/>
          <w:b/>
          <w:i/>
        </w:rPr>
        <w:t xml:space="preserve">“CONGRUENCIA Y EXHAUSTIVIDAD. SUS ALCANCES PARA GARANTIZAR EL DERECHO DE ACCESO A LA INFORMACIÓN. </w:t>
      </w:r>
    </w:p>
    <w:p w:rsidR="009510E2" w:rsidRPr="00945E66" w:rsidRDefault="009510E2" w:rsidP="009510E2">
      <w:pPr>
        <w:spacing w:before="240"/>
        <w:ind w:left="851" w:right="851"/>
        <w:jc w:val="both"/>
        <w:rPr>
          <w:rFonts w:ascii="Palatino Linotype" w:hAnsi="Palatino Linotype" w:cs="Arial"/>
          <w:i/>
        </w:rPr>
      </w:pPr>
      <w:r w:rsidRPr="00945E66">
        <w:rPr>
          <w:rFonts w:ascii="Palatino Linotype" w:hAnsi="Palatino Linotype" w:cs="Arial"/>
          <w:i/>
        </w:rPr>
        <w:t xml:space="preserve">De conformidad con el artículo </w:t>
      </w:r>
      <w:r w:rsidRPr="00945E66">
        <w:rPr>
          <w:rFonts w:ascii="Palatino Linotype" w:hAnsi="Palatino Linotype"/>
          <w:i/>
          <w:lang w:val="es-ES_tradnl"/>
        </w:rPr>
        <w:t>3 de la Ley Federal de Procedimiento Administrativo</w:t>
      </w:r>
      <w:r w:rsidRPr="00945E66">
        <w:rPr>
          <w:rFonts w:ascii="Palatino Linotype" w:hAnsi="Palatino Linotype" w:cs="Arial"/>
          <w:i/>
        </w:rPr>
        <w:t>, de aplicación supletoria a la Ley Federal de Transparencia y Acceso a la Información Pública, en términos de su artículo 7</w:t>
      </w:r>
      <w:r w:rsidRPr="00945E66">
        <w:rPr>
          <w:rFonts w:ascii="Palatino Linotype" w:hAnsi="Palatino Linotype" w:cs="Arial"/>
          <w:b/>
          <w:i/>
          <w:u w:val="single"/>
        </w:rPr>
        <w:t>; todo acto administrativo debe cumplir con los principios de congruencia y exhaustividad.</w:t>
      </w:r>
      <w:r w:rsidRPr="00945E66">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9510E2" w:rsidRPr="00945E66" w:rsidRDefault="009510E2" w:rsidP="009510E2">
      <w:pPr>
        <w:numPr>
          <w:ilvl w:val="0"/>
          <w:numId w:val="5"/>
        </w:numPr>
        <w:spacing w:before="240"/>
        <w:ind w:right="851"/>
        <w:jc w:val="both"/>
        <w:rPr>
          <w:rFonts w:ascii="Palatino Linotype" w:hAnsi="Palatino Linotype" w:cs="Arial"/>
          <w:i/>
        </w:rPr>
      </w:pPr>
      <w:r w:rsidRPr="00945E66">
        <w:rPr>
          <w:rFonts w:ascii="Palatino Linotype" w:hAnsi="Palatino Linotype" w:cs="Arial"/>
          <w:i/>
        </w:rPr>
        <w:lastRenderedPageBreak/>
        <w:t xml:space="preserve">RRA 0003/16 Comisión Nacional de las Zonas Áridas. 29 de junio de 2016. Por unanimidad. Comisionado Ponente Oscar Mauricio Guerra Ford. </w:t>
      </w:r>
    </w:p>
    <w:p w:rsidR="009510E2" w:rsidRPr="00945E66" w:rsidRDefault="009510E2" w:rsidP="009510E2">
      <w:pPr>
        <w:numPr>
          <w:ilvl w:val="0"/>
          <w:numId w:val="5"/>
        </w:numPr>
        <w:spacing w:before="240"/>
        <w:ind w:right="851"/>
        <w:jc w:val="both"/>
        <w:rPr>
          <w:rFonts w:ascii="Palatino Linotype" w:hAnsi="Palatino Linotype" w:cs="Arial"/>
          <w:i/>
        </w:rPr>
      </w:pPr>
      <w:r w:rsidRPr="00945E66">
        <w:rPr>
          <w:rFonts w:ascii="Palatino Linotype" w:hAnsi="Palatino Linotype" w:cs="Arial"/>
          <w:i/>
        </w:rPr>
        <w:t xml:space="preserve">RRA 0100/16. Sindicato Nacional de Trabajadores de la Educación. 13 de julio de 2016. Por unanimidad. Comisionada Ponente Areli Cano Guadiana. </w:t>
      </w:r>
    </w:p>
    <w:p w:rsidR="009510E2" w:rsidRPr="00945E66" w:rsidRDefault="009510E2" w:rsidP="009510E2">
      <w:pPr>
        <w:numPr>
          <w:ilvl w:val="0"/>
          <w:numId w:val="5"/>
        </w:numPr>
        <w:spacing w:before="240"/>
        <w:ind w:right="851"/>
        <w:jc w:val="both"/>
        <w:rPr>
          <w:rFonts w:ascii="Palatino Linotype" w:hAnsi="Palatino Linotype"/>
          <w:b/>
          <w:lang w:val="es-ES_tradnl"/>
        </w:rPr>
      </w:pPr>
      <w:r w:rsidRPr="00945E66">
        <w:rPr>
          <w:rFonts w:ascii="Palatino Linotype" w:hAnsi="Palatino Linotype" w:cs="Arial"/>
          <w:i/>
        </w:rPr>
        <w:t xml:space="preserve">RRA 1419/16 Secretaría de Educación Pública. 14 de septiembre de 2016. Por unanimidad. Comisionado Ponente </w:t>
      </w:r>
      <w:proofErr w:type="spellStart"/>
      <w:r w:rsidRPr="00945E66">
        <w:rPr>
          <w:rFonts w:ascii="Palatino Linotype" w:hAnsi="Palatino Linotype" w:cs="Arial"/>
          <w:i/>
        </w:rPr>
        <w:t>Rosendoevgueni</w:t>
      </w:r>
      <w:proofErr w:type="spellEnd"/>
      <w:r w:rsidRPr="00945E66">
        <w:rPr>
          <w:rFonts w:ascii="Palatino Linotype" w:hAnsi="Palatino Linotype" w:cs="Arial"/>
          <w:i/>
        </w:rPr>
        <w:t xml:space="preserve"> Monterrey </w:t>
      </w:r>
      <w:proofErr w:type="spellStart"/>
      <w:r w:rsidRPr="00945E66">
        <w:rPr>
          <w:rFonts w:ascii="Palatino Linotype" w:hAnsi="Palatino Linotype" w:cs="Arial"/>
          <w:i/>
        </w:rPr>
        <w:t>Chepov</w:t>
      </w:r>
      <w:proofErr w:type="spellEnd"/>
      <w:r w:rsidRPr="00945E66">
        <w:rPr>
          <w:rFonts w:ascii="Palatino Linotype" w:hAnsi="Palatino Linotype" w:cs="Arial"/>
          <w:i/>
        </w:rPr>
        <w:t xml:space="preserve">.” </w:t>
      </w:r>
      <w:r w:rsidRPr="00945E66">
        <w:rPr>
          <w:rFonts w:ascii="Palatino Linotype" w:hAnsi="Palatino Linotype"/>
          <w:b/>
          <w:i/>
          <w:lang w:val="es-ES_tradnl"/>
        </w:rPr>
        <w:t>(Sic)</w:t>
      </w:r>
    </w:p>
    <w:p w:rsidR="009510E2" w:rsidRPr="00945E66" w:rsidRDefault="009510E2" w:rsidP="009510E2">
      <w:pPr>
        <w:spacing w:line="360" w:lineRule="auto"/>
        <w:jc w:val="both"/>
        <w:rPr>
          <w:rFonts w:ascii="Palatino Linotype" w:hAnsi="Palatino Linotype" w:cs="Arial"/>
          <w:noProof/>
          <w:color w:val="000000"/>
          <w:lang w:eastAsia="es-MX"/>
        </w:rPr>
      </w:pPr>
    </w:p>
    <w:p w:rsidR="009510E2" w:rsidRPr="00945E66" w:rsidRDefault="009510E2" w:rsidP="009510E2">
      <w:pPr>
        <w:spacing w:line="360" w:lineRule="auto"/>
        <w:jc w:val="both"/>
        <w:rPr>
          <w:rFonts w:ascii="Palatino Linotype" w:hAnsi="Palatino Linotype" w:cs="Arial"/>
          <w:noProof/>
          <w:color w:val="000000"/>
          <w:lang w:eastAsia="es-MX"/>
        </w:rPr>
      </w:pPr>
      <w:r w:rsidRPr="00945E66">
        <w:rPr>
          <w:rFonts w:ascii="Palatino Linotype" w:hAnsi="Palatino Linotype" w:cs="Arial"/>
          <w:noProof/>
          <w:color w:val="000000"/>
          <w:lang w:eastAsia="es-MX"/>
        </w:rPr>
        <w:t xml:space="preserve">Con base en lo anteriormente expuesto, se arriba a la conclusión de que la respuesta del </w:t>
      </w:r>
      <w:r w:rsidRPr="00945E66">
        <w:rPr>
          <w:rFonts w:ascii="Palatino Linotype" w:hAnsi="Palatino Linotype" w:cs="Arial"/>
          <w:b/>
          <w:noProof/>
          <w:color w:val="000000"/>
          <w:lang w:eastAsia="es-MX"/>
        </w:rPr>
        <w:t xml:space="preserve">Sujeto Obligado </w:t>
      </w:r>
      <w:r w:rsidRPr="00945E66">
        <w:rPr>
          <w:rFonts w:ascii="Palatino Linotype" w:hAnsi="Palatino Linotype" w:cs="Arial"/>
          <w:noProof/>
          <w:color w:val="000000"/>
          <w:lang w:eastAsia="es-MX"/>
        </w:rPr>
        <w:t xml:space="preserve">colmó el derecho de acceso a la información ejercido por el particular. </w:t>
      </w:r>
    </w:p>
    <w:p w:rsidR="009510E2" w:rsidRPr="00945E66" w:rsidRDefault="009510E2" w:rsidP="00951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E63A7F" w:rsidRPr="00945E66" w:rsidRDefault="00E63A7F" w:rsidP="00951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45E66">
        <w:rPr>
          <w:rFonts w:ascii="Palatino Linotype" w:eastAsia="Palatino Linotype" w:hAnsi="Palatino Linotype" w:cs="Palatino Linotype"/>
          <w:color w:val="000000"/>
        </w:rPr>
        <w:t xml:space="preserve">Finalmente, se dejan a salvo los derechos de la parte Recurrente para que </w:t>
      </w:r>
      <w:r w:rsidR="005541AB" w:rsidRPr="00945E66">
        <w:rPr>
          <w:rFonts w:ascii="Palatino Linotype" w:eastAsia="Palatino Linotype" w:hAnsi="Palatino Linotype" w:cs="Palatino Linotype"/>
          <w:color w:val="000000"/>
        </w:rPr>
        <w:t>presente solicitud de</w:t>
      </w:r>
      <w:r w:rsidR="00D93C7E" w:rsidRPr="00945E66">
        <w:rPr>
          <w:rFonts w:ascii="Palatino Linotype" w:eastAsia="Palatino Linotype" w:hAnsi="Palatino Linotype" w:cs="Palatino Linotype"/>
          <w:color w:val="000000"/>
        </w:rPr>
        <w:t xml:space="preserve"> acceso a la</w:t>
      </w:r>
      <w:r w:rsidR="005541AB" w:rsidRPr="00945E66">
        <w:rPr>
          <w:rFonts w:ascii="Palatino Linotype" w:eastAsia="Palatino Linotype" w:hAnsi="Palatino Linotype" w:cs="Palatino Linotype"/>
          <w:color w:val="000000"/>
        </w:rPr>
        <w:t xml:space="preserve"> información ante el Sujeto Obligado competente, es decir, ante el Instituto Municipal de Cultura Física y Deporte de Valle de Chalco Solidaridad, o bien para que</w:t>
      </w:r>
      <w:r w:rsidR="00D93C7E" w:rsidRPr="00945E66">
        <w:rPr>
          <w:rFonts w:ascii="Palatino Linotype" w:eastAsia="Palatino Linotype" w:hAnsi="Palatino Linotype" w:cs="Palatino Linotype"/>
          <w:color w:val="000000"/>
        </w:rPr>
        <w:t xml:space="preserve"> mediante solicitud de acceso a la información pública requiera al Ayuntamiento la probable participación de seguridad pública, puesto que, como quedo precisado a la fecha de la presente solicitud dicho evento aún no se realizaba. </w:t>
      </w:r>
    </w:p>
    <w:p w:rsidR="00E63A7F" w:rsidRPr="00945E66" w:rsidRDefault="00E63A7F" w:rsidP="00951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9510E2" w:rsidRPr="00945E66" w:rsidRDefault="009510E2" w:rsidP="009510E2">
      <w:pPr>
        <w:spacing w:line="360" w:lineRule="auto"/>
        <w:jc w:val="both"/>
        <w:rPr>
          <w:rFonts w:ascii="Palatino Linotype" w:hAnsi="Palatino Linotype"/>
        </w:rPr>
      </w:pPr>
      <w:r w:rsidRPr="00945E66">
        <w:rPr>
          <w:rFonts w:ascii="Palatino Linotype" w:hAnsi="Palatino Linotype"/>
        </w:rPr>
        <w:t xml:space="preserve">En mérito de lo expuesto en líneas anteriores, resultan infundados los motivos de inconformidad que arguye la parte </w:t>
      </w:r>
      <w:r w:rsidRPr="00945E66">
        <w:rPr>
          <w:rFonts w:ascii="Palatino Linotype" w:hAnsi="Palatino Linotype"/>
          <w:b/>
        </w:rPr>
        <w:t xml:space="preserve">RECURRENTE </w:t>
      </w:r>
      <w:r w:rsidRPr="00945E66">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w:t>
      </w:r>
      <w:r w:rsidRPr="00945E66">
        <w:rPr>
          <w:rFonts w:ascii="Palatino Linotype" w:hAnsi="Palatino Linotype"/>
        </w:rPr>
        <w:lastRenderedPageBreak/>
        <w:t xml:space="preserve">Municipios, se </w:t>
      </w:r>
      <w:r w:rsidRPr="00945E66">
        <w:rPr>
          <w:rFonts w:ascii="Palatino Linotype" w:hAnsi="Palatino Linotype"/>
          <w:b/>
        </w:rPr>
        <w:t xml:space="preserve">CONFIRMAN </w:t>
      </w:r>
      <w:r w:rsidRPr="00945E66">
        <w:rPr>
          <w:rFonts w:ascii="Palatino Linotype" w:hAnsi="Palatino Linotype"/>
        </w:rPr>
        <w:t xml:space="preserve">las respuestas a las solicitudes de información número </w:t>
      </w:r>
      <w:r w:rsidRPr="00945E66">
        <w:rPr>
          <w:rFonts w:ascii="Palatino Linotype" w:hAnsi="Palatino Linotype"/>
          <w:b/>
        </w:rPr>
        <w:t xml:space="preserve">00167/VACHASO/IP/2025 y 00168/VACHASO/IP/2025 </w:t>
      </w:r>
      <w:r w:rsidRPr="00945E66">
        <w:rPr>
          <w:rFonts w:ascii="Palatino Linotype" w:hAnsi="Palatino Linotype"/>
        </w:rPr>
        <w:t xml:space="preserve">que han sido materia del presente fallo. </w:t>
      </w:r>
    </w:p>
    <w:p w:rsidR="009510E2" w:rsidRPr="00945E66" w:rsidRDefault="009510E2" w:rsidP="009510E2">
      <w:pPr>
        <w:tabs>
          <w:tab w:val="left" w:pos="709"/>
        </w:tabs>
        <w:spacing w:line="360" w:lineRule="auto"/>
        <w:ind w:right="51"/>
        <w:jc w:val="both"/>
        <w:rPr>
          <w:rFonts w:ascii="Palatino Linotype" w:hAnsi="Palatino Linotype"/>
        </w:rPr>
      </w:pPr>
    </w:p>
    <w:p w:rsidR="009510E2" w:rsidRPr="00945E66" w:rsidRDefault="009510E2" w:rsidP="009510E2">
      <w:pPr>
        <w:tabs>
          <w:tab w:val="left" w:pos="709"/>
        </w:tabs>
        <w:spacing w:before="240" w:line="360" w:lineRule="auto"/>
        <w:ind w:right="51"/>
        <w:jc w:val="both"/>
        <w:rPr>
          <w:rFonts w:ascii="Palatino Linotype" w:hAnsi="Palatino Linotype"/>
        </w:rPr>
      </w:pPr>
      <w:r w:rsidRPr="00945E66">
        <w:rPr>
          <w:rFonts w:ascii="Palatino Linotype" w:hAnsi="Palatino Linotype"/>
        </w:rPr>
        <w:t xml:space="preserve">Por lo antes expuesto y fundado es de resolverse y, </w:t>
      </w:r>
    </w:p>
    <w:p w:rsidR="009510E2" w:rsidRPr="00945E66" w:rsidRDefault="009510E2" w:rsidP="009510E2">
      <w:pPr>
        <w:spacing w:line="360" w:lineRule="auto"/>
        <w:jc w:val="both"/>
        <w:rPr>
          <w:rFonts w:ascii="Palatino Linotype" w:hAnsi="Palatino Linotype"/>
        </w:rPr>
      </w:pPr>
    </w:p>
    <w:p w:rsidR="009510E2" w:rsidRPr="00945E66" w:rsidRDefault="009510E2" w:rsidP="009510E2">
      <w:pPr>
        <w:spacing w:line="360" w:lineRule="auto"/>
        <w:jc w:val="center"/>
        <w:rPr>
          <w:rFonts w:ascii="Palatino Linotype" w:hAnsi="Palatino Linotype"/>
          <w:bCs/>
          <w:spacing w:val="60"/>
          <w:lang w:val="es-ES_tradnl"/>
        </w:rPr>
      </w:pPr>
      <w:r w:rsidRPr="00945E66">
        <w:rPr>
          <w:rFonts w:ascii="Palatino Linotype" w:hAnsi="Palatino Linotype"/>
          <w:b/>
          <w:bCs/>
          <w:spacing w:val="60"/>
          <w:sz w:val="28"/>
          <w:lang w:val="es-ES_tradnl"/>
        </w:rPr>
        <w:t>SE    RESUELVE</w:t>
      </w:r>
    </w:p>
    <w:p w:rsidR="009510E2" w:rsidRPr="00945E66" w:rsidRDefault="009510E2" w:rsidP="009510E2">
      <w:pPr>
        <w:autoSpaceDE w:val="0"/>
        <w:autoSpaceDN w:val="0"/>
        <w:adjustRightInd w:val="0"/>
        <w:ind w:right="49"/>
        <w:jc w:val="both"/>
        <w:rPr>
          <w:rFonts w:ascii="Palatino Linotype" w:hAnsi="Palatino Linotype" w:cs="Arial"/>
          <w:sz w:val="28"/>
          <w:szCs w:val="28"/>
          <w:lang w:val="es-ES_tradnl"/>
        </w:rPr>
      </w:pPr>
    </w:p>
    <w:p w:rsidR="009510E2" w:rsidRPr="00945E66" w:rsidRDefault="009510E2" w:rsidP="009510E2">
      <w:pPr>
        <w:spacing w:before="240" w:line="360" w:lineRule="auto"/>
        <w:jc w:val="both"/>
        <w:rPr>
          <w:rFonts w:ascii="Palatino Linotype" w:hAnsi="Palatino Linotype" w:cs="Arial"/>
        </w:rPr>
      </w:pPr>
      <w:r w:rsidRPr="00945E66">
        <w:rPr>
          <w:rFonts w:ascii="Palatino Linotype" w:hAnsi="Palatino Linotype" w:cs="Arial"/>
          <w:b/>
          <w:sz w:val="28"/>
          <w:szCs w:val="28"/>
          <w:lang w:val="es-ES_tradnl"/>
        </w:rPr>
        <w:t>PRIMERO.</w:t>
      </w:r>
      <w:r w:rsidRPr="00945E66">
        <w:rPr>
          <w:rFonts w:ascii="Palatino Linotype" w:hAnsi="Palatino Linotype" w:cs="Arial"/>
          <w:lang w:val="es-ES_tradnl"/>
        </w:rPr>
        <w:t xml:space="preserve"> Se </w:t>
      </w:r>
      <w:r w:rsidRPr="00945E66">
        <w:rPr>
          <w:rFonts w:ascii="Palatino Linotype" w:hAnsi="Palatino Linotype" w:cs="Arial"/>
          <w:b/>
          <w:lang w:val="es-ES_tradnl"/>
        </w:rPr>
        <w:t>CONFIRMAN</w:t>
      </w:r>
      <w:r w:rsidRPr="00945E66">
        <w:rPr>
          <w:rFonts w:ascii="Palatino Linotype" w:hAnsi="Palatino Linotype" w:cs="Arial"/>
          <w:lang w:val="es-ES_tradnl"/>
        </w:rPr>
        <w:t xml:space="preserve"> </w:t>
      </w:r>
      <w:r w:rsidRPr="00945E66">
        <w:rPr>
          <w:rFonts w:ascii="Palatino Linotype" w:eastAsia="Arial Unicode MS" w:hAnsi="Palatino Linotype" w:cs="Arial"/>
        </w:rPr>
        <w:t xml:space="preserve">las respuestas entregadas por </w:t>
      </w:r>
      <w:r w:rsidRPr="00945E66">
        <w:rPr>
          <w:rFonts w:ascii="Palatino Linotype" w:eastAsia="Arial Unicode MS" w:hAnsi="Palatino Linotype" w:cs="Arial"/>
          <w:b/>
        </w:rPr>
        <w:t xml:space="preserve">EL SUJETO OBLIGADO </w:t>
      </w:r>
      <w:r w:rsidRPr="00945E66">
        <w:rPr>
          <w:rFonts w:ascii="Palatino Linotype" w:eastAsia="Arial Unicode MS" w:hAnsi="Palatino Linotype" w:cs="Arial"/>
        </w:rPr>
        <w:t xml:space="preserve">a las solicitudes de información números </w:t>
      </w:r>
      <w:r w:rsidRPr="00945E66">
        <w:rPr>
          <w:rFonts w:ascii="Palatino Linotype" w:hAnsi="Palatino Linotype"/>
          <w:b/>
        </w:rPr>
        <w:t xml:space="preserve">00167/VACHASO/IP/2025 y 00168/VACHASO/IP/2025, </w:t>
      </w:r>
      <w:r w:rsidRPr="00945E66">
        <w:rPr>
          <w:rFonts w:ascii="Palatino Linotype" w:eastAsia="Arial Unicode MS" w:hAnsi="Palatino Linotype" w:cs="Arial"/>
        </w:rPr>
        <w:t xml:space="preserve">por resultar infundados los motivos de inconformidad que arguye </w:t>
      </w:r>
      <w:r w:rsidRPr="00945E66">
        <w:rPr>
          <w:rFonts w:ascii="Palatino Linotype" w:hAnsi="Palatino Linotype"/>
        </w:rPr>
        <w:t xml:space="preserve">la parte </w:t>
      </w:r>
      <w:r w:rsidRPr="00945E66">
        <w:rPr>
          <w:rFonts w:ascii="Palatino Linotype" w:eastAsia="Arial Unicode MS" w:hAnsi="Palatino Linotype" w:cs="Arial"/>
          <w:b/>
        </w:rPr>
        <w:t>RECURRENTE</w:t>
      </w:r>
      <w:r w:rsidRPr="00945E66">
        <w:rPr>
          <w:rFonts w:ascii="Palatino Linotype" w:eastAsia="Arial Unicode MS" w:hAnsi="Palatino Linotype" w:cs="Arial"/>
        </w:rPr>
        <w:t>, en términos del</w:t>
      </w:r>
      <w:r w:rsidRPr="00945E66">
        <w:rPr>
          <w:rFonts w:ascii="Palatino Linotype" w:eastAsia="Arial Unicode MS" w:hAnsi="Palatino Linotype" w:cs="Arial"/>
          <w:b/>
        </w:rPr>
        <w:t xml:space="preserve"> </w:t>
      </w:r>
      <w:r w:rsidRPr="00945E66">
        <w:rPr>
          <w:rFonts w:ascii="Palatino Linotype" w:hAnsi="Palatino Linotype" w:cs="Arial"/>
          <w:b/>
        </w:rPr>
        <w:t>Considerando CUARTO</w:t>
      </w:r>
      <w:r w:rsidRPr="00945E66">
        <w:rPr>
          <w:rFonts w:ascii="Palatino Linotype" w:hAnsi="Palatino Linotype" w:cs="Arial"/>
        </w:rPr>
        <w:t xml:space="preserve"> de la presente resolución.</w:t>
      </w:r>
    </w:p>
    <w:p w:rsidR="009510E2" w:rsidRPr="00945E66" w:rsidRDefault="009510E2" w:rsidP="009510E2">
      <w:pPr>
        <w:spacing w:line="360" w:lineRule="auto"/>
        <w:jc w:val="both"/>
        <w:rPr>
          <w:rFonts w:ascii="Palatino Linotype" w:hAnsi="Palatino Linotype" w:cs="Arial"/>
        </w:rPr>
      </w:pPr>
    </w:p>
    <w:p w:rsidR="009510E2" w:rsidRPr="00945E66" w:rsidRDefault="009510E2" w:rsidP="009510E2">
      <w:pPr>
        <w:autoSpaceDE w:val="0"/>
        <w:autoSpaceDN w:val="0"/>
        <w:adjustRightInd w:val="0"/>
        <w:spacing w:before="240" w:line="360" w:lineRule="auto"/>
        <w:jc w:val="both"/>
        <w:rPr>
          <w:rFonts w:ascii="Palatino Linotype" w:hAnsi="Palatino Linotype" w:cs="Arial"/>
          <w:b/>
        </w:rPr>
      </w:pPr>
      <w:r w:rsidRPr="00945E66">
        <w:rPr>
          <w:rFonts w:ascii="Palatino Linotype" w:hAnsi="Palatino Linotype" w:cs="Arial"/>
          <w:b/>
          <w:sz w:val="28"/>
          <w:szCs w:val="28"/>
        </w:rPr>
        <w:t>SEGUNDO.</w:t>
      </w:r>
      <w:r w:rsidRPr="00945E66">
        <w:rPr>
          <w:rFonts w:ascii="Palatino Linotype" w:hAnsi="Palatino Linotype" w:cs="Arial"/>
          <w:b/>
        </w:rPr>
        <w:t xml:space="preserve"> Notifíquese</w:t>
      </w:r>
      <w:r w:rsidRPr="00945E66">
        <w:rPr>
          <w:rFonts w:ascii="Palatino Linotype" w:hAnsi="Palatino Linotype" w:cs="Arial"/>
          <w:b/>
          <w:i/>
        </w:rPr>
        <w:t xml:space="preserve"> </w:t>
      </w:r>
      <w:r w:rsidRPr="00945E66">
        <w:rPr>
          <w:rFonts w:ascii="Palatino Linotype" w:hAnsi="Palatino Linotype" w:cs="Arial"/>
        </w:rPr>
        <w:t xml:space="preserve">la presente resolución al Titular de la Unidad de Transparencia del </w:t>
      </w:r>
      <w:r w:rsidRPr="00945E66">
        <w:rPr>
          <w:rFonts w:ascii="Palatino Linotype" w:hAnsi="Palatino Linotype" w:cs="Arial"/>
          <w:b/>
        </w:rPr>
        <w:t xml:space="preserve">SUJETO OBLIGADO </w:t>
      </w:r>
      <w:r w:rsidRPr="00945E66">
        <w:rPr>
          <w:rFonts w:ascii="Palatino Linotype" w:hAnsi="Palatino Linotype" w:cs="Arial"/>
        </w:rPr>
        <w:t xml:space="preserve">a través del Sistema de Acceso a la Información Mexiquense </w:t>
      </w:r>
      <w:r w:rsidRPr="00945E66">
        <w:rPr>
          <w:rFonts w:ascii="Palatino Linotype" w:hAnsi="Palatino Linotype" w:cs="Arial"/>
          <w:b/>
        </w:rPr>
        <w:t xml:space="preserve">(SAIMEX).  </w:t>
      </w:r>
    </w:p>
    <w:p w:rsidR="009510E2" w:rsidRPr="00945E66" w:rsidRDefault="009510E2" w:rsidP="009510E2">
      <w:pPr>
        <w:autoSpaceDE w:val="0"/>
        <w:autoSpaceDN w:val="0"/>
        <w:adjustRightInd w:val="0"/>
        <w:spacing w:line="360" w:lineRule="auto"/>
        <w:jc w:val="both"/>
        <w:rPr>
          <w:rFonts w:ascii="Palatino Linotype" w:hAnsi="Palatino Linotype" w:cs="Arial"/>
          <w:b/>
        </w:rPr>
      </w:pPr>
    </w:p>
    <w:p w:rsidR="009510E2" w:rsidRPr="00945E66" w:rsidRDefault="009510E2" w:rsidP="009510E2">
      <w:pPr>
        <w:autoSpaceDE w:val="0"/>
        <w:autoSpaceDN w:val="0"/>
        <w:adjustRightInd w:val="0"/>
        <w:spacing w:before="240" w:line="360" w:lineRule="auto"/>
        <w:jc w:val="both"/>
        <w:rPr>
          <w:rFonts w:ascii="Palatino Linotype" w:hAnsi="Palatino Linotype" w:cs="Arial"/>
          <w:b/>
        </w:rPr>
      </w:pPr>
      <w:r w:rsidRPr="00945E66">
        <w:rPr>
          <w:rFonts w:ascii="Palatino Linotype" w:hAnsi="Palatino Linotype" w:cs="Arial"/>
          <w:b/>
          <w:sz w:val="28"/>
          <w:szCs w:val="28"/>
        </w:rPr>
        <w:t>TERCERO</w:t>
      </w:r>
      <w:r w:rsidRPr="00945E66">
        <w:rPr>
          <w:rFonts w:ascii="Palatino Linotype" w:hAnsi="Palatino Linotype" w:cs="Arial"/>
          <w:sz w:val="28"/>
          <w:szCs w:val="28"/>
        </w:rPr>
        <w:t>.</w:t>
      </w:r>
      <w:r w:rsidRPr="00945E66">
        <w:rPr>
          <w:rFonts w:ascii="Palatino Linotype" w:hAnsi="Palatino Linotype" w:cs="Arial"/>
        </w:rPr>
        <w:t xml:space="preserve"> </w:t>
      </w:r>
      <w:r w:rsidRPr="00945E66">
        <w:rPr>
          <w:rFonts w:ascii="Palatino Linotype" w:hAnsi="Palatino Linotype" w:cs="Arial"/>
          <w:b/>
          <w:bCs/>
          <w:color w:val="222222"/>
          <w:shd w:val="clear" w:color="auto" w:fill="FFFFFF"/>
        </w:rPr>
        <w:t>Notifíquese</w:t>
      </w:r>
      <w:r w:rsidRPr="00945E66">
        <w:rPr>
          <w:rFonts w:ascii="Palatino Linotype" w:hAnsi="Palatino Linotype" w:cs="Arial"/>
        </w:rPr>
        <w:t xml:space="preserve"> la presente resolución a </w:t>
      </w:r>
      <w:r w:rsidRPr="00945E66">
        <w:rPr>
          <w:rFonts w:ascii="Palatino Linotype" w:hAnsi="Palatino Linotype"/>
        </w:rPr>
        <w:t xml:space="preserve">la parte </w:t>
      </w:r>
      <w:r w:rsidRPr="00945E66">
        <w:rPr>
          <w:rFonts w:ascii="Palatino Linotype" w:hAnsi="Palatino Linotype" w:cs="Arial"/>
          <w:b/>
        </w:rPr>
        <w:t xml:space="preserve">RECURRENTE </w:t>
      </w:r>
      <w:r w:rsidRPr="00945E66">
        <w:rPr>
          <w:rFonts w:ascii="Palatino Linotype" w:hAnsi="Palatino Linotype" w:cs="Arial"/>
        </w:rPr>
        <w:t xml:space="preserve">a través del Sistema de Acceso a la Información Mexiquense </w:t>
      </w:r>
      <w:r w:rsidRPr="00945E66">
        <w:rPr>
          <w:rFonts w:ascii="Palatino Linotype" w:hAnsi="Palatino Linotype" w:cs="Arial"/>
          <w:b/>
        </w:rPr>
        <w:t>(SAIMEX).</w:t>
      </w:r>
    </w:p>
    <w:p w:rsidR="009510E2" w:rsidRPr="00945E66" w:rsidRDefault="009510E2" w:rsidP="009510E2">
      <w:pPr>
        <w:autoSpaceDE w:val="0"/>
        <w:autoSpaceDN w:val="0"/>
        <w:adjustRightInd w:val="0"/>
        <w:spacing w:line="360" w:lineRule="auto"/>
        <w:jc w:val="both"/>
        <w:rPr>
          <w:rFonts w:ascii="Palatino Linotype" w:hAnsi="Palatino Linotype" w:cs="Arial"/>
          <w:b/>
        </w:rPr>
      </w:pPr>
    </w:p>
    <w:p w:rsidR="009510E2" w:rsidRPr="00945E66" w:rsidRDefault="009510E2" w:rsidP="009510E2">
      <w:pPr>
        <w:autoSpaceDE w:val="0"/>
        <w:autoSpaceDN w:val="0"/>
        <w:adjustRightInd w:val="0"/>
        <w:spacing w:before="240" w:line="360" w:lineRule="auto"/>
        <w:jc w:val="both"/>
        <w:rPr>
          <w:rFonts w:ascii="Palatino Linotype" w:hAnsi="Palatino Linotype" w:cs="Arial"/>
        </w:rPr>
      </w:pPr>
      <w:r w:rsidRPr="00945E66">
        <w:rPr>
          <w:rFonts w:ascii="Palatino Linotype" w:hAnsi="Palatino Linotype" w:cs="Arial"/>
          <w:b/>
          <w:sz w:val="28"/>
          <w:szCs w:val="28"/>
        </w:rPr>
        <w:lastRenderedPageBreak/>
        <w:t xml:space="preserve">CUARTO. </w:t>
      </w:r>
      <w:r w:rsidRPr="00945E66">
        <w:rPr>
          <w:rFonts w:ascii="Palatino Linotype" w:hAnsi="Palatino Linotype" w:cs="Arial"/>
        </w:rPr>
        <w:t xml:space="preserve">Se hace del conocimiento de </w:t>
      </w:r>
      <w:r w:rsidRPr="00945E66">
        <w:rPr>
          <w:rFonts w:ascii="Palatino Linotype" w:hAnsi="Palatino Linotype"/>
        </w:rPr>
        <w:t xml:space="preserve">la parte </w:t>
      </w:r>
      <w:r w:rsidRPr="00945E66">
        <w:rPr>
          <w:rFonts w:ascii="Palatino Linotype" w:hAnsi="Palatino Linotype" w:cs="Arial"/>
          <w:b/>
        </w:rPr>
        <w:t xml:space="preserve">RECURRENTE </w:t>
      </w:r>
      <w:r w:rsidRPr="00945E66">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9510E2" w:rsidRPr="00945E66" w:rsidRDefault="009510E2" w:rsidP="009510E2">
      <w:pPr>
        <w:spacing w:line="360" w:lineRule="auto"/>
        <w:jc w:val="both"/>
        <w:rPr>
          <w:rFonts w:ascii="Palatino Linotype" w:hAnsi="Palatino Linotype"/>
          <w:color w:val="000000"/>
        </w:rPr>
      </w:pPr>
    </w:p>
    <w:p w:rsidR="00A31400" w:rsidRPr="00945E66" w:rsidRDefault="00A31400" w:rsidP="00A31400">
      <w:pPr>
        <w:spacing w:line="360" w:lineRule="auto"/>
        <w:jc w:val="both"/>
        <w:rPr>
          <w:rFonts w:ascii="Palatino Linotype" w:hAnsi="Palatino Linotype" w:cs="Arial"/>
        </w:rPr>
      </w:pPr>
      <w:r w:rsidRPr="00945E66">
        <w:rPr>
          <w:rFonts w:ascii="Palatino Linotype" w:hAnsi="Palatino Linotype" w:cs="Arial"/>
        </w:rPr>
        <w:t>ASÍ LO RESUELVE, POR MAYORÍA</w:t>
      </w:r>
      <w:r w:rsidR="009510E2" w:rsidRPr="00945E66">
        <w:rPr>
          <w:rFonts w:ascii="Palatino Linotype" w:hAnsi="Palatino Linotype" w:cs="Arial"/>
        </w:rPr>
        <w:t xml:space="preserve"> DE VOTOS EL PLENO DEL</w:t>
      </w:r>
      <w:r w:rsidR="009510E2" w:rsidRPr="00945E66">
        <w:rPr>
          <w:rFonts w:ascii="Palatino Linotype" w:eastAsia="Arial Unicode MS" w:hAnsi="Palatino Linotype" w:cs="Arial"/>
        </w:rPr>
        <w:t xml:space="preserve"> INSTITUTO DE TRANSPARENCIA, ACCESO A LA INFORMACIÓN PÚBLICA Y PROTECCIÓN DE DATOS PERSONALES DEL ESTADO DE MÉXICO Y MUNICIPIOS</w:t>
      </w:r>
      <w:r w:rsidR="009510E2" w:rsidRPr="00945E66">
        <w:rPr>
          <w:rFonts w:ascii="Palatino Linotype" w:hAnsi="Palatino Linotype" w:cs="Arial"/>
        </w:rPr>
        <w:t>, CONFORMADO POR LOS COMISIONADOS JOSÉ MARTÍNEZ VILCHIS, MARÍA DEL ROSARIO MEJÍA AYALA, SHARON CRISTINA MORALES MARTÍNEZ</w:t>
      </w:r>
      <w:r w:rsidR="00C314BC" w:rsidRPr="00945E66">
        <w:rPr>
          <w:rFonts w:ascii="Palatino Linotype" w:hAnsi="Palatino Linotype" w:cs="Arial"/>
        </w:rPr>
        <w:t xml:space="preserve"> (EMITIENDO</w:t>
      </w:r>
      <w:r w:rsidRPr="00945E66">
        <w:rPr>
          <w:rFonts w:ascii="Palatino Linotype" w:hAnsi="Palatino Linotype" w:cs="Arial"/>
        </w:rPr>
        <w:t xml:space="preserve"> VOTO DISIDENTE)</w:t>
      </w:r>
      <w:r w:rsidR="009510E2" w:rsidRPr="00945E66">
        <w:rPr>
          <w:rFonts w:ascii="Palatino Linotype" w:hAnsi="Palatino Linotype" w:cs="Arial"/>
        </w:rPr>
        <w:t>, LUIS GUSTAVO PARRA NORIEGA</w:t>
      </w:r>
      <w:r w:rsidR="00C314BC" w:rsidRPr="00945E66">
        <w:rPr>
          <w:rFonts w:ascii="Palatino Linotype" w:hAnsi="Palatino Linotype" w:cs="Arial"/>
        </w:rPr>
        <w:t xml:space="preserve"> (EMITIENDO</w:t>
      </w:r>
      <w:r w:rsidRPr="00945E66">
        <w:rPr>
          <w:rFonts w:ascii="Palatino Linotype" w:hAnsi="Palatino Linotype" w:cs="Arial"/>
        </w:rPr>
        <w:t xml:space="preserve"> VOTO DISIDENTE)</w:t>
      </w:r>
      <w:r w:rsidR="009510E2" w:rsidRPr="00945E66">
        <w:rPr>
          <w:rFonts w:ascii="Palatino Linotype" w:hAnsi="Palatino Linotype" w:cs="Arial"/>
        </w:rPr>
        <w:t xml:space="preserve"> Y GUADALUPE RAMÍREZ PEÑA, EN LA TRIGÉSIMA </w:t>
      </w:r>
      <w:r w:rsidR="0012723B" w:rsidRPr="00945E66">
        <w:rPr>
          <w:rFonts w:ascii="Palatino Linotype" w:hAnsi="Palatino Linotype" w:cs="Arial"/>
        </w:rPr>
        <w:t>OCTAVA</w:t>
      </w:r>
      <w:r w:rsidR="009510E2" w:rsidRPr="00945E66">
        <w:rPr>
          <w:rFonts w:ascii="Palatino Linotype" w:hAnsi="Palatino Linotype" w:cs="Arial"/>
        </w:rPr>
        <w:t xml:space="preserve"> SESIÓN ORDINARIA CELEBRADA EL </w:t>
      </w:r>
      <w:r w:rsidR="0012723B" w:rsidRPr="00945E66">
        <w:rPr>
          <w:rFonts w:ascii="Palatino Linotype" w:hAnsi="Palatino Linotype" w:cs="Arial"/>
        </w:rPr>
        <w:t xml:space="preserve">VEINTIDÓS </w:t>
      </w:r>
      <w:r w:rsidR="009510E2" w:rsidRPr="00945E66">
        <w:rPr>
          <w:rFonts w:ascii="Palatino Linotype" w:hAnsi="Palatino Linotype" w:cs="Arial"/>
        </w:rPr>
        <w:t>DE OCTUBRE DE DOS MIL VEINTICINCO, ANTE EL SECRETARIO TÉCNICO DEL PLENO, ALEXIS TAPIA RAMÍREZ. --------------------------------------------------------------------------------------------------------------------------------------------------------------------------------------------------------------------------------------------------------------------------------------------------------------------------------------------------------------------------------------------------------------------------------------------------------------------------------------------------------------------------------------------------------------</w:t>
      </w:r>
      <w:r w:rsidR="00C314BC" w:rsidRPr="00945E66">
        <w:rPr>
          <w:rFonts w:ascii="Palatino Linotype" w:hAnsi="Palatino Linotype" w:cs="Arial"/>
        </w:rPr>
        <w:t>----------</w:t>
      </w:r>
      <w:r w:rsidR="009510E2" w:rsidRPr="00945E66">
        <w:rPr>
          <w:rFonts w:ascii="Palatino Linotype" w:hAnsi="Palatino Linotype" w:cs="Arial"/>
        </w:rPr>
        <w:t>--</w:t>
      </w:r>
    </w:p>
    <w:p w:rsidR="009510E2" w:rsidRPr="00945E66" w:rsidRDefault="009510E2" w:rsidP="009510E2">
      <w:pPr>
        <w:spacing w:line="360" w:lineRule="auto"/>
        <w:jc w:val="both"/>
        <w:rPr>
          <w:rFonts w:ascii="Palatino Linotype" w:hAnsi="Palatino Linotype" w:cs="Arial"/>
        </w:rPr>
      </w:pPr>
      <w:r w:rsidRPr="00945E66">
        <w:rPr>
          <w:rFonts w:ascii="Palatino Linotype" w:hAnsi="Palatino Linotype" w:cs="Arial"/>
        </w:rPr>
        <w:t>------------------------------------------------------------------------------------------------------------------------------------------------------------------------------------------------------------------------------------</w:t>
      </w:r>
    </w:p>
    <w:p w:rsidR="009510E2" w:rsidRDefault="009510E2" w:rsidP="009510E2">
      <w:pPr>
        <w:spacing w:line="360" w:lineRule="auto"/>
        <w:jc w:val="both"/>
        <w:rPr>
          <w:rFonts w:ascii="Palatino Linotype" w:hAnsi="Palatino Linotype" w:cs="Arial"/>
          <w:sz w:val="16"/>
        </w:rPr>
      </w:pPr>
      <w:r w:rsidRPr="00945E66">
        <w:rPr>
          <w:rFonts w:ascii="Palatino Linotype" w:hAnsi="Palatino Linotype" w:cs="Arial"/>
          <w:sz w:val="16"/>
        </w:rPr>
        <w:t>JMV/CCR/LMST</w:t>
      </w:r>
    </w:p>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9510E2" w:rsidRDefault="009510E2" w:rsidP="009510E2"/>
    <w:p w:rsidR="00CC0924" w:rsidRDefault="00CC0924"/>
    <w:sectPr w:rsidR="00CC0924" w:rsidSect="00721295">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9F2" w:rsidRDefault="00A649F2" w:rsidP="009510E2">
      <w:r>
        <w:separator/>
      </w:r>
    </w:p>
  </w:endnote>
  <w:endnote w:type="continuationSeparator" w:id="0">
    <w:p w:rsidR="00A649F2" w:rsidRDefault="00A649F2" w:rsidP="0095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95" w:rsidRPr="00A2780F" w:rsidRDefault="00721295" w:rsidP="0072129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D062D">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D062D">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95" w:rsidRPr="00070856" w:rsidRDefault="00721295" w:rsidP="0072129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D062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D062D">
      <w:rPr>
        <w:rFonts w:ascii="Arial" w:hAnsi="Arial" w:cs="Arial"/>
        <w:b/>
        <w:bCs/>
        <w:noProof/>
        <w:sz w:val="20"/>
        <w:szCs w:val="20"/>
      </w:rPr>
      <w:t>31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9F2" w:rsidRDefault="00A649F2" w:rsidP="009510E2">
      <w:r>
        <w:separator/>
      </w:r>
    </w:p>
  </w:footnote>
  <w:footnote w:type="continuationSeparator" w:id="0">
    <w:p w:rsidR="00A649F2" w:rsidRDefault="00A649F2" w:rsidP="009510E2">
      <w:r>
        <w:continuationSeparator/>
      </w:r>
    </w:p>
  </w:footnote>
  <w:footnote w:id="1">
    <w:p w:rsidR="00721295" w:rsidRPr="005552A8" w:rsidRDefault="00721295" w:rsidP="009510E2">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721295" w:rsidRPr="005552A8" w:rsidRDefault="00721295" w:rsidP="009510E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721295" w:rsidRPr="008F2CCC" w:rsidTr="00721295">
      <w:tc>
        <w:tcPr>
          <w:tcW w:w="3620" w:type="dxa"/>
          <w:shd w:val="clear" w:color="auto" w:fill="auto"/>
        </w:tcPr>
        <w:p w:rsidR="00721295" w:rsidRPr="007E5FC4" w:rsidRDefault="00721295" w:rsidP="0072129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721295" w:rsidRPr="00664658" w:rsidRDefault="00721295" w:rsidP="0072129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05945/INFOEM/IP/RR/2025 y acumulado</w:t>
          </w:r>
        </w:p>
      </w:tc>
    </w:tr>
    <w:tr w:rsidR="00721295" w:rsidRPr="008F2CCC" w:rsidTr="00721295">
      <w:tc>
        <w:tcPr>
          <w:tcW w:w="3620" w:type="dxa"/>
          <w:shd w:val="clear" w:color="auto" w:fill="auto"/>
        </w:tcPr>
        <w:p w:rsidR="00721295" w:rsidRPr="007E5FC4" w:rsidRDefault="00721295" w:rsidP="0072129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721295" w:rsidRPr="00664658" w:rsidRDefault="00721295" w:rsidP="00721295">
          <w:pPr>
            <w:spacing w:line="276" w:lineRule="auto"/>
            <w:jc w:val="right"/>
            <w:rPr>
              <w:rFonts w:ascii="Palatino Linotype" w:hAnsi="Palatino Linotype"/>
              <w:b/>
              <w:sz w:val="22"/>
              <w:szCs w:val="22"/>
              <w:lang w:val="es-ES_tradnl"/>
            </w:rPr>
          </w:pPr>
          <w:r w:rsidRPr="00AC3D2F">
            <w:rPr>
              <w:rFonts w:ascii="Palatino Linotype" w:hAnsi="Palatino Linotype"/>
              <w:b/>
              <w:sz w:val="22"/>
              <w:szCs w:val="22"/>
            </w:rPr>
            <w:t>Ayuntamiento de Valle de Chalco Solidaridad</w:t>
          </w:r>
        </w:p>
      </w:tc>
    </w:tr>
    <w:tr w:rsidR="00721295" w:rsidRPr="008F2CCC" w:rsidTr="00721295">
      <w:trPr>
        <w:trHeight w:val="228"/>
      </w:trPr>
      <w:tc>
        <w:tcPr>
          <w:tcW w:w="3620" w:type="dxa"/>
          <w:shd w:val="clear" w:color="auto" w:fill="auto"/>
        </w:tcPr>
        <w:p w:rsidR="00721295" w:rsidRPr="007E5FC4" w:rsidRDefault="00721295" w:rsidP="0072129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721295" w:rsidRPr="00664658" w:rsidRDefault="00721295" w:rsidP="0072129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21295" w:rsidRDefault="00721295" w:rsidP="00721295">
    <w:pPr>
      <w:pStyle w:val="Encabezado"/>
      <w:tabs>
        <w:tab w:val="clear" w:pos="4252"/>
        <w:tab w:val="clear" w:pos="8504"/>
        <w:tab w:val="left" w:pos="2326"/>
      </w:tabs>
      <w:rPr>
        <w:rFonts w:ascii="Palatino Linotype" w:hAnsi="Palatino Linotype"/>
        <w:sz w:val="20"/>
      </w:rPr>
    </w:pPr>
  </w:p>
  <w:p w:rsidR="00721295" w:rsidRPr="001779E0" w:rsidRDefault="00721295" w:rsidP="00721295">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8B5609A" wp14:editId="5147B74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21295" w:rsidRPr="008F2CCC" w:rsidTr="00721295">
      <w:tc>
        <w:tcPr>
          <w:tcW w:w="2977" w:type="dxa"/>
          <w:shd w:val="clear" w:color="auto" w:fill="auto"/>
        </w:tcPr>
        <w:p w:rsidR="00721295" w:rsidRPr="007E5FC4" w:rsidRDefault="00721295" w:rsidP="0072129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721295" w:rsidRPr="008F2CCC" w:rsidRDefault="00721295" w:rsidP="0072129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05945/INFOEM/IP/RR/2025 y acumulado</w:t>
          </w:r>
        </w:p>
      </w:tc>
    </w:tr>
    <w:tr w:rsidR="00721295" w:rsidRPr="008F2CCC" w:rsidTr="00721295">
      <w:tc>
        <w:tcPr>
          <w:tcW w:w="2977" w:type="dxa"/>
          <w:shd w:val="clear" w:color="auto" w:fill="auto"/>
          <w:vAlign w:val="center"/>
        </w:tcPr>
        <w:p w:rsidR="00721295" w:rsidRPr="007E5FC4" w:rsidRDefault="00721295" w:rsidP="0072129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721295" w:rsidRPr="008F2CCC" w:rsidRDefault="001D062D" w:rsidP="0072129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721295" w:rsidRPr="008F2CCC" w:rsidTr="00721295">
      <w:trPr>
        <w:trHeight w:val="228"/>
      </w:trPr>
      <w:tc>
        <w:tcPr>
          <w:tcW w:w="2977" w:type="dxa"/>
          <w:shd w:val="clear" w:color="auto" w:fill="auto"/>
        </w:tcPr>
        <w:p w:rsidR="00721295" w:rsidRPr="007E5FC4" w:rsidRDefault="00721295" w:rsidP="0072129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721295" w:rsidRPr="00DC41C8" w:rsidRDefault="00721295" w:rsidP="00721295">
          <w:pPr>
            <w:spacing w:line="360" w:lineRule="auto"/>
            <w:jc w:val="right"/>
            <w:rPr>
              <w:rFonts w:ascii="Palatino Linotype" w:hAnsi="Palatino Linotype"/>
              <w:b/>
              <w:sz w:val="22"/>
              <w:szCs w:val="22"/>
            </w:rPr>
          </w:pPr>
          <w:r w:rsidRPr="00AC3D2F">
            <w:rPr>
              <w:rFonts w:ascii="Palatino Linotype" w:hAnsi="Palatino Linotype"/>
              <w:b/>
              <w:sz w:val="22"/>
              <w:szCs w:val="22"/>
            </w:rPr>
            <w:t>Ayuntamiento de Valle de Chalco Solidaridad</w:t>
          </w:r>
        </w:p>
      </w:tc>
    </w:tr>
    <w:tr w:rsidR="00721295" w:rsidRPr="008F2CCC" w:rsidTr="00721295">
      <w:tc>
        <w:tcPr>
          <w:tcW w:w="2977" w:type="dxa"/>
          <w:shd w:val="clear" w:color="auto" w:fill="auto"/>
        </w:tcPr>
        <w:p w:rsidR="00721295" w:rsidRPr="007E5FC4" w:rsidRDefault="00721295" w:rsidP="0072129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721295" w:rsidRPr="008F2CCC" w:rsidRDefault="00721295" w:rsidP="0072129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21295" w:rsidRPr="009F1AB6" w:rsidRDefault="0072129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750107D" wp14:editId="65956D7D">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2C2F523E"/>
    <w:multiLevelType w:val="hybridMultilevel"/>
    <w:tmpl w:val="287A4776"/>
    <w:lvl w:ilvl="0" w:tplc="CCD6AAFC">
      <w:start w:val="1"/>
      <w:numFmt w:val="decimal"/>
      <w:lvlText w:val="%1."/>
      <w:lvlJc w:val="left"/>
      <w:pPr>
        <w:ind w:left="720" w:hanging="360"/>
      </w:pPr>
      <w:rPr>
        <w:rFonts w:ascii="Palatino Linotype" w:hAnsi="Palatino Linotype"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772346"/>
    <w:multiLevelType w:val="hybridMultilevel"/>
    <w:tmpl w:val="DF904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E2"/>
    <w:rsid w:val="000313DA"/>
    <w:rsid w:val="0012723B"/>
    <w:rsid w:val="001945B3"/>
    <w:rsid w:val="001A7631"/>
    <w:rsid w:val="001D062D"/>
    <w:rsid w:val="005541AB"/>
    <w:rsid w:val="00634A4D"/>
    <w:rsid w:val="006602FD"/>
    <w:rsid w:val="006D3CB8"/>
    <w:rsid w:val="00711D4A"/>
    <w:rsid w:val="00721295"/>
    <w:rsid w:val="00945E66"/>
    <w:rsid w:val="009510E2"/>
    <w:rsid w:val="00A31400"/>
    <w:rsid w:val="00A649F2"/>
    <w:rsid w:val="00C314BC"/>
    <w:rsid w:val="00CB247C"/>
    <w:rsid w:val="00CC0924"/>
    <w:rsid w:val="00D47337"/>
    <w:rsid w:val="00D93C7E"/>
    <w:rsid w:val="00E63A7F"/>
    <w:rsid w:val="00EF77CE"/>
    <w:rsid w:val="00F033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94FAF-BAD7-4E6D-BAFD-5510C437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0E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10E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510E2"/>
    <w:rPr>
      <w:rFonts w:eastAsiaTheme="minorEastAsia"/>
      <w:sz w:val="24"/>
      <w:szCs w:val="24"/>
      <w:lang w:val="es-ES_tradnl" w:eastAsia="es-ES"/>
    </w:rPr>
  </w:style>
  <w:style w:type="paragraph" w:styleId="Piedepgina">
    <w:name w:val="footer"/>
    <w:basedOn w:val="Normal"/>
    <w:link w:val="PiedepginaCar"/>
    <w:uiPriority w:val="99"/>
    <w:unhideWhenUsed/>
    <w:rsid w:val="009510E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510E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510E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510E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510E2"/>
    <w:pPr>
      <w:spacing w:after="0" w:line="240" w:lineRule="auto"/>
    </w:pPr>
  </w:style>
  <w:style w:type="character" w:customStyle="1" w:styleId="SinespaciadoCar">
    <w:name w:val="Sin espaciado Car"/>
    <w:aliases w:val="Francesa Car,INAI Car"/>
    <w:link w:val="Sinespaciado"/>
    <w:uiPriority w:val="1"/>
    <w:locked/>
    <w:rsid w:val="009510E2"/>
  </w:style>
  <w:style w:type="character" w:styleId="Hipervnculo">
    <w:name w:val="Hyperlink"/>
    <w:aliases w:val="Hipervínculo1,Hipervínculo11,Hipervínculo12,Hipervínculo13,Hipervínculo14,Hipervínculo15"/>
    <w:basedOn w:val="Fuentedeprrafopredeter"/>
    <w:uiPriority w:val="99"/>
    <w:unhideWhenUsed/>
    <w:rsid w:val="009510E2"/>
    <w:rPr>
      <w:color w:val="0563C1" w:themeColor="hyperlink"/>
      <w:u w:val="single"/>
    </w:rPr>
  </w:style>
  <w:style w:type="paragraph" w:customStyle="1" w:styleId="INFOEM">
    <w:name w:val="INFOEM"/>
    <w:basedOn w:val="Normal"/>
    <w:qFormat/>
    <w:rsid w:val="009510E2"/>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9510E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510E2"/>
    <w:rPr>
      <w:vertAlign w:val="superscript"/>
    </w:rPr>
  </w:style>
  <w:style w:type="paragraph" w:customStyle="1" w:styleId="infoemcitas">
    <w:name w:val="infoem citas"/>
    <w:basedOn w:val="Normal"/>
    <w:qFormat/>
    <w:rsid w:val="009510E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951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9510E2"/>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31</Pages>
  <Words>6542</Words>
  <Characters>35986</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2025-10-23T18:06:00Z</cp:lastPrinted>
  <dcterms:created xsi:type="dcterms:W3CDTF">2025-10-14T20:18:00Z</dcterms:created>
  <dcterms:modified xsi:type="dcterms:W3CDTF">2025-11-28T19:52:00Z</dcterms:modified>
</cp:coreProperties>
</file>